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34E0C" w14:textId="17FDF730" w:rsidR="0009359F" w:rsidRPr="001B4A08" w:rsidRDefault="00E00416" w:rsidP="003E5F82">
      <w:pPr>
        <w:spacing w:after="0" w:line="276" w:lineRule="auto"/>
        <w:jc w:val="center"/>
        <w:rPr>
          <w:rFonts w:asciiTheme="majorBidi" w:eastAsia="Calibri" w:hAnsiTheme="majorBidi" w:cstheme="majorBidi"/>
          <w:b/>
          <w:sz w:val="36"/>
          <w:szCs w:val="36"/>
          <w:lang w:val="hy-AM"/>
        </w:rPr>
      </w:pPr>
      <w:r w:rsidRPr="001B4A08">
        <w:rPr>
          <w:rFonts w:asciiTheme="majorBidi" w:eastAsia="Calibri" w:hAnsiTheme="majorBidi" w:cstheme="majorBidi"/>
          <w:noProof/>
          <w:sz w:val="24"/>
          <w:szCs w:val="24"/>
        </w:rPr>
        <w:drawing>
          <wp:anchor distT="0" distB="0" distL="114300" distR="114300" simplePos="0" relativeHeight="251660288" behindDoc="1" locked="0" layoutInCell="1" allowOverlap="1" wp14:anchorId="4D025EA4" wp14:editId="23F5E0FA">
            <wp:simplePos x="0" y="0"/>
            <wp:positionH relativeFrom="column">
              <wp:posOffset>4507865</wp:posOffset>
            </wp:positionH>
            <wp:positionV relativeFrom="paragraph">
              <wp:posOffset>-164465</wp:posOffset>
            </wp:positionV>
            <wp:extent cx="1143000" cy="1089660"/>
            <wp:effectExtent l="0" t="0" r="0" b="0"/>
            <wp:wrapNone/>
            <wp:docPr id="1" name="Picture 1" descr="d:\Data\Downloads\Ombud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ta\Downloads\Ombuds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1089660"/>
                    </a:xfrm>
                    <a:prstGeom prst="rect">
                      <a:avLst/>
                    </a:prstGeom>
                    <a:noFill/>
                    <a:ln>
                      <a:noFill/>
                    </a:ln>
                  </pic:spPr>
                </pic:pic>
              </a:graphicData>
            </a:graphic>
            <wp14:sizeRelH relativeFrom="margin">
              <wp14:pctWidth>0</wp14:pctWidth>
            </wp14:sizeRelH>
          </wp:anchor>
        </w:drawing>
      </w:r>
      <w:r w:rsidRPr="001B4A08">
        <w:rPr>
          <w:rFonts w:asciiTheme="majorBidi" w:eastAsia="Calibri" w:hAnsiTheme="majorBidi" w:cstheme="majorBidi"/>
          <w:noProof/>
          <w:sz w:val="24"/>
          <w:szCs w:val="24"/>
        </w:rPr>
        <w:drawing>
          <wp:anchor distT="0" distB="0" distL="114300" distR="114300" simplePos="0" relativeHeight="251657216" behindDoc="0" locked="0" layoutInCell="1" allowOverlap="1" wp14:anchorId="6092259B" wp14:editId="1CE80440">
            <wp:simplePos x="0" y="0"/>
            <wp:positionH relativeFrom="margin">
              <wp:posOffset>-202565</wp:posOffset>
            </wp:positionH>
            <wp:positionV relativeFrom="margin">
              <wp:posOffset>-111760</wp:posOffset>
            </wp:positionV>
            <wp:extent cx="1146810" cy="1040765"/>
            <wp:effectExtent l="0" t="0" r="0" b="6985"/>
            <wp:wrapSquare wrapText="bothSides"/>
            <wp:docPr id="15" name="Picture 15" descr="2000px-Coat_of_arms_of_Arme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00px-Coat_of_arms_of_Armen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6810" cy="1040765"/>
                    </a:xfrm>
                    <a:prstGeom prst="rect">
                      <a:avLst/>
                    </a:prstGeom>
                    <a:noFill/>
                    <a:ln>
                      <a:noFill/>
                    </a:ln>
                  </pic:spPr>
                </pic:pic>
              </a:graphicData>
            </a:graphic>
          </wp:anchor>
        </w:drawing>
      </w:r>
    </w:p>
    <w:p w14:paraId="385BCECE" w14:textId="174D6959" w:rsidR="00E32841" w:rsidRPr="00E00416" w:rsidRDefault="005637A8" w:rsidP="00E00416">
      <w:pPr>
        <w:tabs>
          <w:tab w:val="left" w:pos="1843"/>
          <w:tab w:val="right" w:pos="8704"/>
        </w:tabs>
        <w:spacing w:after="0" w:line="276" w:lineRule="auto"/>
        <w:ind w:hanging="270"/>
        <w:jc w:val="both"/>
        <w:rPr>
          <w:rFonts w:asciiTheme="majorBidi" w:eastAsia="Calibri" w:hAnsiTheme="majorBidi" w:cstheme="majorBidi"/>
          <w:b/>
          <w:sz w:val="28"/>
          <w:szCs w:val="28"/>
        </w:rPr>
      </w:pPr>
      <w:r w:rsidRPr="001B4A08">
        <w:rPr>
          <w:rFonts w:asciiTheme="majorBidi" w:eastAsia="Calibri" w:hAnsiTheme="majorBidi" w:cstheme="majorBidi"/>
          <w:b/>
          <w:sz w:val="28"/>
          <w:szCs w:val="28"/>
        </w:rPr>
        <w:t xml:space="preserve">  </w:t>
      </w:r>
      <w:r w:rsidR="00E00416">
        <w:rPr>
          <w:rFonts w:asciiTheme="majorBidi" w:eastAsia="Calibri" w:hAnsiTheme="majorBidi" w:cstheme="majorBidi"/>
          <w:b/>
          <w:sz w:val="28"/>
          <w:szCs w:val="28"/>
        </w:rPr>
        <w:t xml:space="preserve">THE </w:t>
      </w:r>
      <w:r w:rsidR="00E32841" w:rsidRPr="001B4A08">
        <w:rPr>
          <w:rFonts w:asciiTheme="majorBidi" w:eastAsia="Calibri" w:hAnsiTheme="majorBidi" w:cstheme="majorBidi"/>
          <w:b/>
          <w:sz w:val="28"/>
          <w:szCs w:val="28"/>
          <w:lang w:val="hy-AM"/>
        </w:rPr>
        <w:t>HUMAN RIGHTS DEFENDER OF THE REPUBLIC</w:t>
      </w:r>
      <w:r w:rsidR="00E32841" w:rsidRPr="001B4A08">
        <w:rPr>
          <w:rFonts w:asciiTheme="majorBidi" w:eastAsia="Calibri" w:hAnsiTheme="majorBidi" w:cstheme="majorBidi"/>
          <w:b/>
          <w:sz w:val="28"/>
          <w:szCs w:val="28"/>
          <w:lang w:val="hy-AM"/>
        </w:rPr>
        <w:tab/>
      </w:r>
    </w:p>
    <w:p w14:paraId="02F88287" w14:textId="4BC6B536" w:rsidR="00AA280C" w:rsidRPr="001B4A08" w:rsidRDefault="004A6C60" w:rsidP="00E00416">
      <w:pPr>
        <w:tabs>
          <w:tab w:val="right" w:pos="8197"/>
        </w:tabs>
        <w:spacing w:after="0" w:line="276" w:lineRule="auto"/>
        <w:ind w:left="2880" w:firstLine="720"/>
        <w:jc w:val="both"/>
        <w:rPr>
          <w:rFonts w:asciiTheme="majorBidi" w:eastAsia="Calibri" w:hAnsiTheme="majorBidi" w:cstheme="majorBidi"/>
          <w:b/>
          <w:sz w:val="28"/>
          <w:szCs w:val="28"/>
          <w:lang w:val="hy-AM"/>
        </w:rPr>
      </w:pPr>
      <w:r w:rsidRPr="001B4A08">
        <w:rPr>
          <w:rFonts w:asciiTheme="majorBidi" w:eastAsia="Calibri" w:hAnsiTheme="majorBidi" w:cstheme="majorBidi"/>
          <w:b/>
          <w:sz w:val="28"/>
          <w:szCs w:val="28"/>
          <w:lang w:val="hy-AM"/>
        </w:rPr>
        <w:t xml:space="preserve">  </w:t>
      </w:r>
      <w:r w:rsidR="005637A8" w:rsidRPr="001B4A08">
        <w:rPr>
          <w:rFonts w:asciiTheme="majorBidi" w:eastAsia="Calibri" w:hAnsiTheme="majorBidi" w:cstheme="majorBidi"/>
          <w:b/>
          <w:sz w:val="28"/>
          <w:szCs w:val="28"/>
        </w:rPr>
        <w:t xml:space="preserve">      </w:t>
      </w:r>
      <w:r w:rsidR="00E32841" w:rsidRPr="001B4A08">
        <w:rPr>
          <w:rFonts w:asciiTheme="majorBidi" w:eastAsia="Calibri" w:hAnsiTheme="majorBidi" w:cstheme="majorBidi"/>
          <w:b/>
          <w:sz w:val="28"/>
          <w:szCs w:val="28"/>
          <w:lang w:val="hy-AM"/>
        </w:rPr>
        <w:t>OF ARMENIA</w:t>
      </w:r>
      <w:r w:rsidR="00E00416">
        <w:rPr>
          <w:rFonts w:asciiTheme="majorBidi" w:eastAsia="Calibri" w:hAnsiTheme="majorBidi" w:cstheme="majorBidi"/>
          <w:b/>
          <w:sz w:val="28"/>
          <w:szCs w:val="28"/>
          <w:lang w:val="hy-AM"/>
        </w:rPr>
        <w:tab/>
      </w:r>
    </w:p>
    <w:p w14:paraId="12B413EB" w14:textId="77777777" w:rsidR="00AA280C" w:rsidRPr="001B4A08" w:rsidRDefault="00AA280C" w:rsidP="003E5F82">
      <w:pPr>
        <w:spacing w:after="0" w:line="276" w:lineRule="auto"/>
        <w:jc w:val="center"/>
        <w:rPr>
          <w:rFonts w:asciiTheme="majorBidi" w:eastAsia="Calibri" w:hAnsiTheme="majorBidi" w:cstheme="majorBidi"/>
          <w:sz w:val="36"/>
          <w:szCs w:val="28"/>
          <w:lang w:val="hy-AM"/>
        </w:rPr>
      </w:pPr>
    </w:p>
    <w:p w14:paraId="216CCB8F" w14:textId="77777777" w:rsidR="00AA280C" w:rsidRPr="001B4A08" w:rsidRDefault="00AA280C" w:rsidP="003E5F82">
      <w:pPr>
        <w:spacing w:after="0" w:line="276" w:lineRule="auto"/>
        <w:jc w:val="center"/>
        <w:rPr>
          <w:rFonts w:asciiTheme="majorBidi" w:eastAsia="Calibri" w:hAnsiTheme="majorBidi" w:cstheme="majorBidi"/>
          <w:sz w:val="36"/>
          <w:szCs w:val="28"/>
          <w:lang w:val="hy-AM"/>
        </w:rPr>
      </w:pPr>
    </w:p>
    <w:p w14:paraId="65C9E55E" w14:textId="77777777" w:rsidR="0009359F" w:rsidRPr="001B4A08" w:rsidRDefault="0009359F" w:rsidP="003E5F82">
      <w:pPr>
        <w:spacing w:after="0" w:line="276" w:lineRule="auto"/>
        <w:jc w:val="center"/>
        <w:rPr>
          <w:rFonts w:asciiTheme="majorBidi" w:eastAsia="Calibri" w:hAnsiTheme="majorBidi" w:cstheme="majorBidi"/>
          <w:sz w:val="36"/>
          <w:szCs w:val="28"/>
          <w:lang w:val="hy-AM"/>
        </w:rPr>
      </w:pPr>
    </w:p>
    <w:p w14:paraId="79F7731C" w14:textId="2AC4A353" w:rsidR="00AA280C" w:rsidRDefault="00AA280C" w:rsidP="003E5F82">
      <w:pPr>
        <w:spacing w:after="0" w:line="276" w:lineRule="auto"/>
        <w:jc w:val="center"/>
        <w:rPr>
          <w:rFonts w:asciiTheme="majorBidi" w:eastAsia="Calibri" w:hAnsiTheme="majorBidi" w:cstheme="majorBidi"/>
          <w:sz w:val="36"/>
          <w:szCs w:val="28"/>
          <w:lang w:val="hy-AM"/>
        </w:rPr>
      </w:pPr>
    </w:p>
    <w:p w14:paraId="52DFECF4" w14:textId="16F42761" w:rsidR="00BC549E" w:rsidRPr="001B4A08" w:rsidRDefault="00963D6E" w:rsidP="003E5F82">
      <w:pPr>
        <w:spacing w:after="0" w:line="276" w:lineRule="auto"/>
        <w:jc w:val="center"/>
        <w:rPr>
          <w:rFonts w:asciiTheme="majorBidi" w:eastAsia="Calibri" w:hAnsiTheme="majorBidi" w:cstheme="majorBidi"/>
          <w:b/>
          <w:sz w:val="32"/>
          <w:szCs w:val="32"/>
          <w:lang w:val="hy-AM"/>
        </w:rPr>
      </w:pPr>
      <w:r w:rsidRPr="001B4A08">
        <w:rPr>
          <w:rFonts w:asciiTheme="majorBidi" w:eastAsia="Calibri" w:hAnsiTheme="majorBidi" w:cstheme="majorBidi"/>
          <w:b/>
          <w:sz w:val="32"/>
          <w:szCs w:val="32"/>
        </w:rPr>
        <w:t>ALTERNATIVE</w:t>
      </w:r>
      <w:r w:rsidR="007764A3" w:rsidRPr="001B4A08">
        <w:rPr>
          <w:rFonts w:asciiTheme="majorBidi" w:eastAsia="Calibri" w:hAnsiTheme="majorBidi" w:cstheme="majorBidi"/>
          <w:b/>
          <w:sz w:val="32"/>
          <w:szCs w:val="32"/>
          <w:lang w:val="hy-AM"/>
        </w:rPr>
        <w:t xml:space="preserve"> </w:t>
      </w:r>
      <w:r w:rsidR="00E32841" w:rsidRPr="001B4A08">
        <w:rPr>
          <w:rFonts w:asciiTheme="majorBidi" w:eastAsia="Calibri" w:hAnsiTheme="majorBidi" w:cstheme="majorBidi"/>
          <w:b/>
          <w:sz w:val="32"/>
          <w:szCs w:val="32"/>
          <w:lang w:val="hy-AM"/>
        </w:rPr>
        <w:t>REPORT</w:t>
      </w:r>
      <w:r w:rsidR="00A07E5E" w:rsidRPr="001B4A08">
        <w:rPr>
          <w:rFonts w:asciiTheme="majorBidi" w:eastAsia="Calibri" w:hAnsiTheme="majorBidi" w:cstheme="majorBidi"/>
          <w:b/>
          <w:sz w:val="32"/>
          <w:szCs w:val="32"/>
          <w:lang w:val="hy-AM"/>
        </w:rPr>
        <w:t xml:space="preserve"> </w:t>
      </w:r>
    </w:p>
    <w:p w14:paraId="383E6E09" w14:textId="77777777" w:rsidR="00E32841" w:rsidRPr="001B4A08" w:rsidRDefault="00E32841" w:rsidP="003E5F82">
      <w:pPr>
        <w:spacing w:after="0" w:line="276" w:lineRule="auto"/>
        <w:jc w:val="center"/>
        <w:rPr>
          <w:rFonts w:asciiTheme="majorBidi" w:eastAsia="Calibri" w:hAnsiTheme="majorBidi" w:cstheme="majorBidi"/>
          <w:b/>
          <w:sz w:val="32"/>
          <w:szCs w:val="24"/>
          <w:lang w:val="hy-AM"/>
        </w:rPr>
      </w:pPr>
    </w:p>
    <w:p w14:paraId="3FAC30CB" w14:textId="2F977F78" w:rsidR="00C71473" w:rsidRPr="001B4A08" w:rsidRDefault="00A07E5E" w:rsidP="003E5F82">
      <w:pPr>
        <w:spacing w:after="0" w:line="276" w:lineRule="auto"/>
        <w:jc w:val="center"/>
        <w:rPr>
          <w:rFonts w:asciiTheme="majorBidi" w:eastAsia="Calibri" w:hAnsiTheme="majorBidi" w:cstheme="majorBidi"/>
          <w:b/>
          <w:sz w:val="28"/>
          <w:szCs w:val="28"/>
          <w:lang w:val="en-GB"/>
        </w:rPr>
      </w:pPr>
      <w:r w:rsidRPr="001B4A08">
        <w:rPr>
          <w:rFonts w:asciiTheme="majorBidi" w:eastAsia="Calibri" w:hAnsiTheme="majorBidi" w:cstheme="majorBidi"/>
          <w:b/>
          <w:sz w:val="28"/>
          <w:szCs w:val="28"/>
        </w:rPr>
        <w:t>ON THE</w:t>
      </w:r>
      <w:r w:rsidR="00E32841" w:rsidRPr="001B4A08">
        <w:rPr>
          <w:rFonts w:asciiTheme="majorBidi" w:eastAsia="Calibri" w:hAnsiTheme="majorBidi" w:cstheme="majorBidi"/>
          <w:b/>
          <w:sz w:val="28"/>
          <w:szCs w:val="28"/>
          <w:lang w:val="hy-AM"/>
        </w:rPr>
        <w:t xml:space="preserve"> STATUS OF COMMITMENTS UNDER THE CONVENTION ON THE RIGHTS OF THE CHILD AND ITS OPTIONAL PROTOCOLS</w:t>
      </w:r>
      <w:r w:rsidRPr="001B4A08">
        <w:rPr>
          <w:rFonts w:asciiTheme="majorBidi" w:eastAsia="Calibri" w:hAnsiTheme="majorBidi" w:cstheme="majorBidi"/>
          <w:b/>
          <w:sz w:val="28"/>
          <w:szCs w:val="28"/>
        </w:rPr>
        <w:t xml:space="preserve"> BY THE REPUBLIC OF ARMENIA</w:t>
      </w:r>
      <w:r w:rsidR="00E32841" w:rsidRPr="001B4A08">
        <w:rPr>
          <w:rFonts w:asciiTheme="majorBidi" w:eastAsia="Calibri" w:hAnsiTheme="majorBidi" w:cstheme="majorBidi"/>
          <w:b/>
          <w:sz w:val="28"/>
          <w:szCs w:val="28"/>
          <w:lang w:val="en-GB"/>
        </w:rPr>
        <w:t>:</w:t>
      </w:r>
    </w:p>
    <w:p w14:paraId="6283ED2C" w14:textId="4D4D43E4" w:rsidR="004A6C60" w:rsidRPr="001C42D4" w:rsidRDefault="00E32841" w:rsidP="00882CD6">
      <w:pPr>
        <w:pStyle w:val="NormalWeb"/>
        <w:spacing w:before="240" w:after="240"/>
        <w:jc w:val="center"/>
        <w:rPr>
          <w:rFonts w:asciiTheme="majorBidi" w:eastAsia="Calibri" w:hAnsiTheme="majorBidi" w:cstheme="majorBidi"/>
          <w:b/>
          <w:i/>
          <w:iCs/>
          <w:sz w:val="28"/>
          <w:szCs w:val="28"/>
          <w:lang w:val="hy-AM"/>
        </w:rPr>
      </w:pPr>
      <w:r w:rsidRPr="001C42D4">
        <w:rPr>
          <w:rFonts w:asciiTheme="majorBidi" w:hAnsiTheme="majorBidi" w:cstheme="majorBidi"/>
          <w:b/>
          <w:i/>
          <w:iCs/>
          <w:sz w:val="28"/>
          <w:szCs w:val="28"/>
          <w:lang w:val="hy-AM"/>
        </w:rPr>
        <w:t>FOR THE YEARS 2013-202</w:t>
      </w:r>
      <w:r w:rsidR="001C42D4">
        <w:rPr>
          <w:rFonts w:asciiTheme="majorBidi" w:hAnsiTheme="majorBidi" w:cstheme="majorBidi"/>
          <w:b/>
          <w:i/>
          <w:iCs/>
          <w:sz w:val="28"/>
          <w:szCs w:val="28"/>
        </w:rPr>
        <w:t>4</w:t>
      </w:r>
      <w:r w:rsidR="006C27A7" w:rsidRPr="001C42D4">
        <w:rPr>
          <w:rFonts w:asciiTheme="majorBidi" w:eastAsia="Calibri" w:hAnsiTheme="majorBidi" w:cstheme="majorBidi"/>
          <w:b/>
          <w:i/>
          <w:iCs/>
          <w:sz w:val="28"/>
          <w:szCs w:val="28"/>
          <w:lang w:val="hy-AM"/>
        </w:rPr>
        <w:t xml:space="preserve"> </w:t>
      </w:r>
    </w:p>
    <w:p w14:paraId="23269E84" w14:textId="2692A300" w:rsidR="00690FE6" w:rsidRPr="001B4A08" w:rsidRDefault="00690FE6" w:rsidP="00882CD6">
      <w:pPr>
        <w:pStyle w:val="NormalWeb"/>
        <w:spacing w:before="240" w:after="240"/>
        <w:jc w:val="center"/>
        <w:rPr>
          <w:rFonts w:asciiTheme="majorBidi" w:hAnsiTheme="majorBidi" w:cstheme="majorBidi"/>
          <w:sz w:val="22"/>
          <w:szCs w:val="22"/>
        </w:rPr>
      </w:pPr>
      <w:r w:rsidRPr="001B4A08">
        <w:rPr>
          <w:rFonts w:asciiTheme="majorBidi" w:hAnsiTheme="majorBidi" w:cstheme="majorBidi"/>
          <w:b/>
          <w:bCs/>
          <w:i/>
          <w:iCs/>
        </w:rPr>
        <w:t>CONTACT INFORMATION:</w:t>
      </w:r>
    </w:p>
    <w:p w14:paraId="1B9BE46E" w14:textId="71377ECD" w:rsidR="00690FE6" w:rsidRPr="001B4A08" w:rsidRDefault="00690FE6" w:rsidP="00690FE6">
      <w:pPr>
        <w:pStyle w:val="NormalWeb"/>
        <w:spacing w:before="240" w:after="240"/>
        <w:jc w:val="center"/>
        <w:rPr>
          <w:rFonts w:asciiTheme="majorBidi" w:hAnsiTheme="majorBidi" w:cstheme="majorBidi"/>
          <w:sz w:val="22"/>
          <w:szCs w:val="22"/>
        </w:rPr>
      </w:pPr>
      <w:r w:rsidRPr="001B4A08">
        <w:rPr>
          <w:rFonts w:asciiTheme="majorBidi" w:hAnsiTheme="majorBidi" w:cstheme="majorBidi"/>
          <w:b/>
          <w:bCs/>
          <w:i/>
          <w:iCs/>
          <w:sz w:val="22"/>
          <w:szCs w:val="22"/>
        </w:rPr>
        <w:t>Ms. Anahit Manasyan, the Human Rights Defender of Armenia</w:t>
      </w:r>
    </w:p>
    <w:p w14:paraId="1CCC6FB7" w14:textId="4C8C36BA" w:rsidR="001C42D4" w:rsidRPr="003642E3" w:rsidRDefault="003642E3" w:rsidP="001C42D4">
      <w:pPr>
        <w:pStyle w:val="NormalWeb"/>
        <w:spacing w:before="240" w:after="240"/>
        <w:jc w:val="center"/>
        <w:rPr>
          <w:rFonts w:asciiTheme="majorBidi" w:hAnsiTheme="majorBidi" w:cstheme="majorBidi"/>
          <w:b/>
          <w:bCs/>
          <w:i/>
          <w:iCs/>
          <w:sz w:val="22"/>
          <w:szCs w:val="22"/>
        </w:rPr>
      </w:pPr>
      <w:hyperlink r:id="rId10" w:history="1">
        <w:r w:rsidRPr="003642E3">
          <w:rPr>
            <w:rStyle w:val="Hyperlink"/>
            <w:rFonts w:asciiTheme="majorBidi" w:hAnsiTheme="majorBidi" w:cstheme="majorBidi"/>
            <w:b/>
            <w:bCs/>
            <w:i/>
            <w:iCs/>
            <w:color w:val="auto"/>
            <w:sz w:val="22"/>
            <w:szCs w:val="22"/>
          </w:rPr>
          <w:t>international@ombuds.am</w:t>
        </w:r>
      </w:hyperlink>
    </w:p>
    <w:p w14:paraId="21ED1ADD" w14:textId="38C2CCFE" w:rsidR="00690FE6" w:rsidRDefault="00690FE6" w:rsidP="001C42D4">
      <w:pPr>
        <w:pStyle w:val="NormalWeb"/>
        <w:spacing w:before="240" w:after="240"/>
        <w:jc w:val="center"/>
        <w:rPr>
          <w:rFonts w:asciiTheme="majorBidi" w:hAnsiTheme="majorBidi" w:cstheme="majorBidi"/>
          <w:b/>
          <w:bCs/>
          <w:i/>
          <w:iCs/>
          <w:sz w:val="22"/>
          <w:szCs w:val="22"/>
        </w:rPr>
      </w:pPr>
      <w:r w:rsidRPr="001B4A08">
        <w:rPr>
          <w:rFonts w:asciiTheme="majorBidi" w:hAnsiTheme="majorBidi" w:cstheme="majorBidi"/>
          <w:b/>
          <w:bCs/>
          <w:i/>
          <w:iCs/>
          <w:color w:val="FF0000"/>
          <w:sz w:val="22"/>
          <w:szCs w:val="22"/>
        </w:rPr>
        <w:t> </w:t>
      </w:r>
      <w:r w:rsidR="001C42D4">
        <w:rPr>
          <w:rFonts w:asciiTheme="majorBidi" w:hAnsiTheme="majorBidi" w:cstheme="majorBidi"/>
          <w:b/>
          <w:bCs/>
          <w:i/>
          <w:iCs/>
          <w:sz w:val="22"/>
          <w:szCs w:val="22"/>
        </w:rPr>
        <w:t xml:space="preserve">Ms. </w:t>
      </w:r>
      <w:proofErr w:type="spellStart"/>
      <w:r w:rsidR="001C42D4">
        <w:rPr>
          <w:rFonts w:asciiTheme="majorBidi" w:hAnsiTheme="majorBidi" w:cstheme="majorBidi"/>
          <w:b/>
          <w:bCs/>
          <w:i/>
          <w:iCs/>
          <w:sz w:val="22"/>
          <w:szCs w:val="22"/>
        </w:rPr>
        <w:t>Zhanna</w:t>
      </w:r>
      <w:proofErr w:type="spellEnd"/>
      <w:r w:rsidR="001C42D4">
        <w:rPr>
          <w:rFonts w:asciiTheme="majorBidi" w:hAnsiTheme="majorBidi" w:cstheme="majorBidi"/>
          <w:b/>
          <w:bCs/>
          <w:i/>
          <w:iCs/>
          <w:sz w:val="22"/>
          <w:szCs w:val="22"/>
        </w:rPr>
        <w:t xml:space="preserve"> Hakobyan, the Head of </w:t>
      </w:r>
      <w:proofErr w:type="spellStart"/>
      <w:r w:rsidR="001C42D4" w:rsidRPr="001C42D4">
        <w:rPr>
          <w:rFonts w:asciiTheme="majorBidi" w:hAnsiTheme="majorBidi" w:cstheme="majorBidi"/>
          <w:b/>
          <w:bCs/>
          <w:i/>
          <w:iCs/>
          <w:sz w:val="22"/>
          <w:szCs w:val="22"/>
        </w:rPr>
        <w:t>of</w:t>
      </w:r>
      <w:proofErr w:type="spellEnd"/>
      <w:r w:rsidR="001C42D4" w:rsidRPr="001C42D4">
        <w:rPr>
          <w:rFonts w:asciiTheme="majorBidi" w:hAnsiTheme="majorBidi" w:cstheme="majorBidi"/>
          <w:b/>
          <w:bCs/>
          <w:i/>
          <w:iCs/>
          <w:sz w:val="22"/>
          <w:szCs w:val="22"/>
        </w:rPr>
        <w:t xml:space="preserve"> Department for Provision of Convention Mandates of</w:t>
      </w:r>
      <w:r w:rsidR="001C42D4">
        <w:rPr>
          <w:rFonts w:asciiTheme="majorBidi" w:hAnsiTheme="majorBidi" w:cstheme="majorBidi"/>
          <w:b/>
          <w:bCs/>
          <w:i/>
          <w:iCs/>
          <w:sz w:val="22"/>
          <w:szCs w:val="22"/>
        </w:rPr>
        <w:t xml:space="preserve"> the Human Rights Defender’s Office</w:t>
      </w:r>
    </w:p>
    <w:p w14:paraId="243F01D8" w14:textId="26980119" w:rsidR="001C42D4" w:rsidRDefault="00000000" w:rsidP="001C42D4">
      <w:pPr>
        <w:pStyle w:val="NormalWeb"/>
        <w:spacing w:before="240" w:after="240"/>
        <w:jc w:val="center"/>
        <w:rPr>
          <w:rFonts w:asciiTheme="majorBidi" w:hAnsiTheme="majorBidi" w:cstheme="majorBidi"/>
          <w:b/>
          <w:bCs/>
          <w:i/>
          <w:iCs/>
          <w:sz w:val="22"/>
          <w:szCs w:val="22"/>
          <w:u w:val="single"/>
        </w:rPr>
      </w:pPr>
      <w:hyperlink r:id="rId11" w:history="1">
        <w:r w:rsidR="001C42D4" w:rsidRPr="001C42D4">
          <w:rPr>
            <w:rStyle w:val="Hyperlink"/>
            <w:rFonts w:asciiTheme="majorBidi" w:hAnsiTheme="majorBidi" w:cstheme="majorBidi"/>
            <w:b/>
            <w:bCs/>
            <w:i/>
            <w:iCs/>
            <w:color w:val="auto"/>
            <w:sz w:val="22"/>
            <w:szCs w:val="22"/>
          </w:rPr>
          <w:t>zhanna.hakobyan@ombuds.am</w:t>
        </w:r>
      </w:hyperlink>
    </w:p>
    <w:p w14:paraId="306ED88D" w14:textId="21DBE458" w:rsidR="001C42D4" w:rsidRPr="00464B4A" w:rsidRDefault="001C42D4" w:rsidP="001C42D4">
      <w:pPr>
        <w:pStyle w:val="NormalWeb"/>
        <w:spacing w:before="240" w:after="240"/>
        <w:jc w:val="center"/>
        <w:rPr>
          <w:rFonts w:asciiTheme="majorBidi" w:hAnsiTheme="majorBidi" w:cstheme="majorBidi"/>
          <w:b/>
          <w:bCs/>
          <w:i/>
          <w:iCs/>
          <w:sz w:val="22"/>
          <w:szCs w:val="22"/>
        </w:rPr>
      </w:pPr>
      <w:r w:rsidRPr="00464B4A">
        <w:rPr>
          <w:rFonts w:asciiTheme="majorBidi" w:hAnsiTheme="majorBidi" w:cstheme="majorBidi"/>
          <w:b/>
          <w:bCs/>
          <w:i/>
          <w:iCs/>
          <w:sz w:val="22"/>
          <w:szCs w:val="22"/>
        </w:rPr>
        <w:t xml:space="preserve">Mr. </w:t>
      </w:r>
      <w:proofErr w:type="spellStart"/>
      <w:r w:rsidRPr="00464B4A">
        <w:rPr>
          <w:rFonts w:asciiTheme="majorBidi" w:hAnsiTheme="majorBidi" w:cstheme="majorBidi"/>
          <w:b/>
          <w:bCs/>
          <w:i/>
          <w:iCs/>
          <w:sz w:val="22"/>
          <w:szCs w:val="22"/>
        </w:rPr>
        <w:t>Shant</w:t>
      </w:r>
      <w:proofErr w:type="spellEnd"/>
      <w:r w:rsidRPr="00464B4A">
        <w:rPr>
          <w:rFonts w:asciiTheme="majorBidi" w:hAnsiTheme="majorBidi" w:cstheme="majorBidi"/>
          <w:b/>
          <w:bCs/>
          <w:i/>
          <w:iCs/>
          <w:sz w:val="22"/>
          <w:szCs w:val="22"/>
        </w:rPr>
        <w:t xml:space="preserve"> Abou Cham, </w:t>
      </w:r>
      <w:r w:rsidR="00464B4A">
        <w:rPr>
          <w:rFonts w:asciiTheme="majorBidi" w:hAnsiTheme="majorBidi" w:cstheme="majorBidi"/>
          <w:b/>
          <w:bCs/>
          <w:i/>
          <w:iCs/>
          <w:sz w:val="22"/>
          <w:szCs w:val="22"/>
        </w:rPr>
        <w:t>t</w:t>
      </w:r>
      <w:r w:rsidRPr="00464B4A">
        <w:rPr>
          <w:rFonts w:asciiTheme="majorBidi" w:hAnsiTheme="majorBidi" w:cstheme="majorBidi"/>
          <w:b/>
          <w:bCs/>
          <w:i/>
          <w:iCs/>
          <w:sz w:val="22"/>
          <w:szCs w:val="22"/>
        </w:rPr>
        <w:t>he Deputy Head of the International Cooperation Department</w:t>
      </w:r>
    </w:p>
    <w:p w14:paraId="5EAA8C0E" w14:textId="03153285" w:rsidR="004A6C60" w:rsidRPr="001C42D4" w:rsidRDefault="001C42D4" w:rsidP="001C42D4">
      <w:pPr>
        <w:pStyle w:val="NormalWeb"/>
        <w:spacing w:before="240" w:after="240"/>
        <w:jc w:val="center"/>
        <w:rPr>
          <w:rFonts w:asciiTheme="majorBidi" w:hAnsiTheme="majorBidi" w:cstheme="majorBidi"/>
          <w:b/>
          <w:bCs/>
          <w:i/>
          <w:iCs/>
          <w:sz w:val="22"/>
          <w:szCs w:val="22"/>
          <w:u w:val="single"/>
        </w:rPr>
      </w:pPr>
      <w:r w:rsidRPr="001C42D4">
        <w:rPr>
          <w:rFonts w:asciiTheme="majorBidi" w:hAnsiTheme="majorBidi" w:cstheme="majorBidi"/>
          <w:b/>
          <w:bCs/>
          <w:i/>
          <w:iCs/>
          <w:sz w:val="22"/>
          <w:szCs w:val="22"/>
          <w:u w:val="single"/>
        </w:rPr>
        <w:t>sh_aboucham@ombuds.a</w:t>
      </w:r>
      <w:r>
        <w:rPr>
          <w:rFonts w:asciiTheme="majorBidi" w:hAnsiTheme="majorBidi" w:cstheme="majorBidi"/>
          <w:b/>
          <w:bCs/>
          <w:i/>
          <w:iCs/>
          <w:sz w:val="22"/>
          <w:szCs w:val="22"/>
          <w:u w:val="single"/>
        </w:rPr>
        <w:t>m</w:t>
      </w:r>
    </w:p>
    <w:p w14:paraId="202C4244" w14:textId="00D64FDF" w:rsidR="00690FE6" w:rsidRPr="001B4A08" w:rsidRDefault="001C42D4" w:rsidP="00690FE6">
      <w:pPr>
        <w:pStyle w:val="NormalWeb"/>
        <w:spacing w:before="240" w:after="240"/>
        <w:jc w:val="center"/>
        <w:rPr>
          <w:rFonts w:asciiTheme="majorBidi" w:hAnsiTheme="majorBidi" w:cstheme="majorBidi"/>
          <w:sz w:val="22"/>
          <w:szCs w:val="22"/>
        </w:rPr>
      </w:pPr>
      <w:r>
        <w:rPr>
          <w:rFonts w:asciiTheme="majorBidi" w:hAnsiTheme="majorBidi" w:cstheme="majorBidi"/>
          <w:b/>
          <w:bCs/>
          <w:i/>
          <w:iCs/>
        </w:rPr>
        <w:t>The</w:t>
      </w:r>
      <w:r w:rsidR="00690FE6" w:rsidRPr="001B4A08">
        <w:rPr>
          <w:rFonts w:asciiTheme="majorBidi" w:hAnsiTheme="majorBidi" w:cstheme="majorBidi"/>
          <w:b/>
          <w:bCs/>
          <w:i/>
          <w:iCs/>
          <w:sz w:val="28"/>
          <w:szCs w:val="28"/>
        </w:rPr>
        <w:t> </w:t>
      </w:r>
      <w:r w:rsidR="00690FE6" w:rsidRPr="001B4A08">
        <w:rPr>
          <w:rFonts w:asciiTheme="majorBidi" w:hAnsiTheme="majorBidi" w:cstheme="majorBidi"/>
          <w:b/>
          <w:bCs/>
          <w:i/>
          <w:iCs/>
          <w:sz w:val="22"/>
          <w:szCs w:val="22"/>
        </w:rPr>
        <w:t>Office of the Human Rights Defender of the Republic of Armenia</w:t>
      </w:r>
    </w:p>
    <w:p w14:paraId="5CF6E419" w14:textId="77777777" w:rsidR="00690FE6" w:rsidRPr="001B4A08" w:rsidRDefault="00690FE6" w:rsidP="00690FE6">
      <w:pPr>
        <w:pStyle w:val="NormalWeb"/>
        <w:spacing w:before="240" w:after="240"/>
        <w:jc w:val="center"/>
        <w:rPr>
          <w:rFonts w:asciiTheme="majorBidi" w:hAnsiTheme="majorBidi" w:cstheme="majorBidi"/>
          <w:sz w:val="22"/>
          <w:szCs w:val="22"/>
        </w:rPr>
      </w:pPr>
      <w:r w:rsidRPr="001B4A08">
        <w:rPr>
          <w:rFonts w:asciiTheme="majorBidi" w:hAnsiTheme="majorBidi" w:cstheme="majorBidi"/>
          <w:b/>
          <w:bCs/>
          <w:i/>
          <w:iCs/>
          <w:sz w:val="22"/>
          <w:szCs w:val="22"/>
        </w:rPr>
        <w:t>56a Pushkin str., Yerevan, Armenia,</w:t>
      </w:r>
    </w:p>
    <w:p w14:paraId="0699722B" w14:textId="77777777" w:rsidR="00690FE6" w:rsidRPr="001B4A08" w:rsidRDefault="00690FE6" w:rsidP="00690FE6">
      <w:pPr>
        <w:pStyle w:val="NormalWeb"/>
        <w:spacing w:before="240" w:after="240"/>
        <w:jc w:val="center"/>
        <w:rPr>
          <w:rFonts w:asciiTheme="majorBidi" w:hAnsiTheme="majorBidi" w:cstheme="majorBidi"/>
          <w:sz w:val="22"/>
          <w:szCs w:val="22"/>
        </w:rPr>
      </w:pPr>
      <w:r w:rsidRPr="001B4A08">
        <w:rPr>
          <w:rFonts w:asciiTheme="majorBidi" w:hAnsiTheme="majorBidi" w:cstheme="majorBidi"/>
          <w:b/>
          <w:bCs/>
          <w:i/>
          <w:iCs/>
          <w:sz w:val="22"/>
          <w:szCs w:val="22"/>
        </w:rPr>
        <w:t>Tel: (+37410) 53 88 42</w:t>
      </w:r>
    </w:p>
    <w:p w14:paraId="1EFD1861" w14:textId="47BDA25A" w:rsidR="0009359F" w:rsidRPr="001B4A08" w:rsidRDefault="00690FE6" w:rsidP="00690FE6">
      <w:pPr>
        <w:spacing w:after="0" w:line="276" w:lineRule="auto"/>
        <w:jc w:val="center"/>
        <w:rPr>
          <w:rFonts w:asciiTheme="majorBidi" w:hAnsiTheme="majorBidi" w:cstheme="majorBidi"/>
          <w:lang w:val="hy-AM"/>
        </w:rPr>
      </w:pPr>
      <w:r w:rsidRPr="001B4A08">
        <w:rPr>
          <w:rFonts w:asciiTheme="majorBidi" w:hAnsiTheme="majorBidi" w:cstheme="majorBidi"/>
          <w:b/>
          <w:bCs/>
          <w:i/>
          <w:iCs/>
          <w:sz w:val="24"/>
          <w:szCs w:val="24"/>
        </w:rPr>
        <w:t> </w:t>
      </w:r>
      <w:hyperlink r:id="rId12" w:history="1">
        <w:r w:rsidRPr="001B4A08">
          <w:rPr>
            <w:rStyle w:val="Hyperlink"/>
            <w:rFonts w:asciiTheme="majorBidi" w:hAnsiTheme="majorBidi" w:cstheme="majorBidi"/>
            <w:b/>
            <w:bCs/>
            <w:i/>
            <w:iCs/>
            <w:color w:val="auto"/>
            <w:sz w:val="24"/>
            <w:szCs w:val="24"/>
          </w:rPr>
          <w:t>www.ombuds.am</w:t>
        </w:r>
      </w:hyperlink>
    </w:p>
    <w:p w14:paraId="30C14727" w14:textId="77777777" w:rsidR="004A6C60" w:rsidRPr="001B4A08" w:rsidRDefault="004A6C60" w:rsidP="001C42D4">
      <w:pPr>
        <w:spacing w:after="0" w:line="276" w:lineRule="auto"/>
        <w:rPr>
          <w:rFonts w:asciiTheme="majorBidi" w:hAnsiTheme="majorBidi" w:cstheme="majorBidi"/>
          <w:b/>
          <w:sz w:val="24"/>
          <w:szCs w:val="24"/>
          <w:lang w:val="en-GB"/>
        </w:rPr>
      </w:pPr>
    </w:p>
    <w:p w14:paraId="1243F2D0" w14:textId="77777777" w:rsidR="00E00416" w:rsidRDefault="00E00416" w:rsidP="002E1450">
      <w:pPr>
        <w:spacing w:after="0" w:line="276" w:lineRule="auto"/>
        <w:jc w:val="center"/>
        <w:rPr>
          <w:rFonts w:asciiTheme="majorBidi" w:hAnsiTheme="majorBidi" w:cstheme="majorBidi"/>
          <w:b/>
          <w:sz w:val="24"/>
          <w:szCs w:val="24"/>
          <w:lang w:val="en-GB"/>
        </w:rPr>
      </w:pPr>
    </w:p>
    <w:p w14:paraId="0BF3181E" w14:textId="77777777" w:rsidR="00E00416" w:rsidRDefault="00E00416" w:rsidP="002E1450">
      <w:pPr>
        <w:spacing w:after="0" w:line="276" w:lineRule="auto"/>
        <w:jc w:val="center"/>
        <w:rPr>
          <w:rFonts w:asciiTheme="majorBidi" w:hAnsiTheme="majorBidi" w:cstheme="majorBidi"/>
          <w:b/>
          <w:sz w:val="24"/>
          <w:szCs w:val="24"/>
          <w:lang w:val="en-GB"/>
        </w:rPr>
      </w:pPr>
    </w:p>
    <w:p w14:paraId="620CFE5A" w14:textId="53C6C7FD" w:rsidR="004A6C60" w:rsidRPr="002E1450" w:rsidRDefault="00E32841" w:rsidP="002E1450">
      <w:pPr>
        <w:spacing w:after="0" w:line="276" w:lineRule="auto"/>
        <w:jc w:val="center"/>
        <w:rPr>
          <w:rFonts w:asciiTheme="majorBidi" w:hAnsiTheme="majorBidi" w:cstheme="majorBidi"/>
          <w:b/>
          <w:sz w:val="28"/>
          <w:szCs w:val="28"/>
        </w:rPr>
      </w:pPr>
      <w:r w:rsidRPr="001B4A08">
        <w:rPr>
          <w:rFonts w:asciiTheme="majorBidi" w:hAnsiTheme="majorBidi" w:cstheme="majorBidi"/>
          <w:b/>
          <w:sz w:val="24"/>
          <w:szCs w:val="24"/>
          <w:lang w:val="en-GB"/>
        </w:rPr>
        <w:t>YEREVAN</w:t>
      </w:r>
      <w:r w:rsidR="006C27A7" w:rsidRPr="001B4A08">
        <w:rPr>
          <w:rFonts w:asciiTheme="majorBidi" w:hAnsiTheme="majorBidi" w:cstheme="majorBidi"/>
          <w:b/>
          <w:color w:val="FF0000"/>
          <w:sz w:val="24"/>
          <w:szCs w:val="24"/>
          <w:lang w:val="hy-AM"/>
        </w:rPr>
        <w:t xml:space="preserve"> </w:t>
      </w:r>
      <w:r w:rsidR="001C42D4">
        <w:rPr>
          <w:rFonts w:asciiTheme="majorBidi" w:hAnsiTheme="majorBidi" w:cstheme="majorBidi"/>
          <w:b/>
          <w:sz w:val="24"/>
          <w:szCs w:val="24"/>
        </w:rPr>
        <w:t>2024</w:t>
      </w:r>
      <w:r w:rsidR="004A6C60" w:rsidRPr="001B4A08">
        <w:rPr>
          <w:rFonts w:asciiTheme="majorBidi" w:hAnsiTheme="majorBidi" w:cstheme="majorBidi"/>
          <w:b/>
          <w:sz w:val="24"/>
          <w:szCs w:val="24"/>
        </w:rPr>
        <w:br w:type="page"/>
      </w:r>
    </w:p>
    <w:sdt>
      <w:sdtPr>
        <w:rPr>
          <w:rFonts w:asciiTheme="majorBidi" w:eastAsiaTheme="minorHAnsi" w:hAnsiTheme="majorBidi" w:cstheme="minorBidi"/>
          <w:color w:val="auto"/>
          <w:sz w:val="24"/>
          <w:szCs w:val="24"/>
        </w:rPr>
        <w:id w:val="-1235077364"/>
        <w:docPartObj>
          <w:docPartGallery w:val="Table of Contents"/>
          <w:docPartUnique/>
        </w:docPartObj>
      </w:sdtPr>
      <w:sdtEndPr>
        <w:rPr>
          <w:b/>
          <w:bCs/>
          <w:noProof/>
        </w:rPr>
      </w:sdtEndPr>
      <w:sdtContent>
        <w:p w14:paraId="76B2A3CD" w14:textId="050DCBCC" w:rsidR="00BB6F8D" w:rsidRPr="001B4A08" w:rsidRDefault="0038384E">
          <w:pPr>
            <w:pStyle w:val="TOCHeading"/>
            <w:rPr>
              <w:rFonts w:asciiTheme="majorBidi" w:eastAsiaTheme="minorHAnsi" w:hAnsiTheme="majorBidi"/>
              <w:color w:val="auto"/>
              <w:sz w:val="24"/>
              <w:szCs w:val="24"/>
            </w:rPr>
          </w:pPr>
          <w:r w:rsidRPr="001B4A08">
            <w:rPr>
              <w:rFonts w:asciiTheme="majorBidi" w:hAnsiTheme="majorBidi"/>
              <w:b/>
              <w:color w:val="auto"/>
              <w:sz w:val="24"/>
              <w:szCs w:val="24"/>
              <w:u w:val="single"/>
            </w:rPr>
            <w:t xml:space="preserve">Table </w:t>
          </w:r>
          <w:r w:rsidR="008309F5" w:rsidRPr="001B4A08">
            <w:rPr>
              <w:rFonts w:asciiTheme="majorBidi" w:hAnsiTheme="majorBidi"/>
              <w:b/>
              <w:color w:val="auto"/>
              <w:sz w:val="24"/>
              <w:szCs w:val="24"/>
              <w:u w:val="single"/>
            </w:rPr>
            <w:t>o</w:t>
          </w:r>
          <w:r w:rsidRPr="001B4A08">
            <w:rPr>
              <w:rFonts w:asciiTheme="majorBidi" w:hAnsiTheme="majorBidi"/>
              <w:b/>
              <w:color w:val="auto"/>
              <w:sz w:val="24"/>
              <w:szCs w:val="24"/>
              <w:u w:val="single"/>
            </w:rPr>
            <w:t>f c</w:t>
          </w:r>
          <w:r w:rsidR="00BB6F8D" w:rsidRPr="001B4A08">
            <w:rPr>
              <w:rFonts w:asciiTheme="majorBidi" w:hAnsiTheme="majorBidi"/>
              <w:b/>
              <w:color w:val="auto"/>
              <w:sz w:val="24"/>
              <w:szCs w:val="24"/>
              <w:u w:val="single"/>
            </w:rPr>
            <w:t>ontents</w:t>
          </w:r>
        </w:p>
        <w:p w14:paraId="1E5D0AF0" w14:textId="2DDE97E5" w:rsidR="005412FE" w:rsidRDefault="00BB6F8D">
          <w:pPr>
            <w:pStyle w:val="TOC1"/>
            <w:rPr>
              <w:rFonts w:eastAsiaTheme="minorEastAsia"/>
              <w:noProof/>
            </w:rPr>
          </w:pPr>
          <w:r w:rsidRPr="001B4A08">
            <w:rPr>
              <w:rFonts w:asciiTheme="majorBidi" w:hAnsiTheme="majorBidi" w:cstheme="majorBidi"/>
              <w:b/>
              <w:bCs/>
              <w:noProof/>
              <w:sz w:val="24"/>
              <w:szCs w:val="24"/>
            </w:rPr>
            <w:fldChar w:fldCharType="begin"/>
          </w:r>
          <w:r w:rsidRPr="001B4A08">
            <w:rPr>
              <w:rFonts w:asciiTheme="majorBidi" w:hAnsiTheme="majorBidi" w:cstheme="majorBidi"/>
              <w:b/>
              <w:bCs/>
              <w:noProof/>
              <w:sz w:val="24"/>
              <w:szCs w:val="24"/>
            </w:rPr>
            <w:instrText xml:space="preserve"> TOC \o "1-3" \h \z \u </w:instrText>
          </w:r>
          <w:r w:rsidRPr="001B4A08">
            <w:rPr>
              <w:rFonts w:asciiTheme="majorBidi" w:hAnsiTheme="majorBidi" w:cstheme="majorBidi"/>
              <w:b/>
              <w:bCs/>
              <w:noProof/>
              <w:sz w:val="24"/>
              <w:szCs w:val="24"/>
            </w:rPr>
            <w:fldChar w:fldCharType="separate"/>
          </w:r>
          <w:hyperlink w:anchor="_Toc174644456" w:history="1">
            <w:r w:rsidR="005412FE" w:rsidRPr="007A4EBC">
              <w:rPr>
                <w:rStyle w:val="Hyperlink"/>
                <w:rFonts w:asciiTheme="majorBidi" w:eastAsia="Times New Roman" w:hAnsiTheme="majorBidi"/>
                <w:b/>
                <w:noProof/>
                <w:lang w:val="en-GB"/>
              </w:rPr>
              <w:t>Introduction</w:t>
            </w:r>
            <w:r w:rsidR="005412FE">
              <w:rPr>
                <w:noProof/>
                <w:webHidden/>
              </w:rPr>
              <w:tab/>
            </w:r>
            <w:r w:rsidR="005412FE">
              <w:rPr>
                <w:noProof/>
                <w:webHidden/>
              </w:rPr>
              <w:fldChar w:fldCharType="begin"/>
            </w:r>
            <w:r w:rsidR="005412FE">
              <w:rPr>
                <w:noProof/>
                <w:webHidden/>
              </w:rPr>
              <w:instrText xml:space="preserve"> PAGEREF _Toc174644456 \h </w:instrText>
            </w:r>
            <w:r w:rsidR="005412FE">
              <w:rPr>
                <w:noProof/>
                <w:webHidden/>
              </w:rPr>
            </w:r>
            <w:r w:rsidR="005412FE">
              <w:rPr>
                <w:noProof/>
                <w:webHidden/>
              </w:rPr>
              <w:fldChar w:fldCharType="separate"/>
            </w:r>
            <w:r w:rsidR="001C42D4">
              <w:rPr>
                <w:noProof/>
                <w:webHidden/>
              </w:rPr>
              <w:t>3</w:t>
            </w:r>
            <w:r w:rsidR="005412FE">
              <w:rPr>
                <w:noProof/>
                <w:webHidden/>
              </w:rPr>
              <w:fldChar w:fldCharType="end"/>
            </w:r>
          </w:hyperlink>
        </w:p>
        <w:p w14:paraId="72795042" w14:textId="7CD53DF5" w:rsidR="005412FE" w:rsidRDefault="00000000">
          <w:pPr>
            <w:pStyle w:val="TOC1"/>
            <w:rPr>
              <w:rFonts w:eastAsiaTheme="minorEastAsia"/>
              <w:noProof/>
            </w:rPr>
          </w:pPr>
          <w:hyperlink w:anchor="_Toc174644457" w:history="1">
            <w:r w:rsidR="005412FE" w:rsidRPr="007A4EBC">
              <w:rPr>
                <w:rStyle w:val="Hyperlink"/>
                <w:rFonts w:asciiTheme="majorBidi" w:eastAsia="Times New Roman" w:hAnsiTheme="majorBidi"/>
                <w:b/>
                <w:noProof/>
                <w:lang w:val="hy-AM"/>
              </w:rPr>
              <w:t>A</w:t>
            </w:r>
            <w:r w:rsidR="005412FE" w:rsidRPr="007A4EBC">
              <w:rPr>
                <w:rStyle w:val="Hyperlink"/>
                <w:rFonts w:asciiTheme="majorBidi" w:eastAsia="MS Gothic" w:hAnsiTheme="majorBidi"/>
                <w:b/>
                <w:noProof/>
                <w:lang w:val="hy-AM"/>
              </w:rPr>
              <w:t>.</w:t>
            </w:r>
            <w:r w:rsidR="005412FE" w:rsidRPr="007A4EBC">
              <w:rPr>
                <w:rStyle w:val="Hyperlink"/>
                <w:rFonts w:asciiTheme="majorBidi" w:eastAsia="Times New Roman" w:hAnsiTheme="majorBidi"/>
                <w:b/>
                <w:noProof/>
                <w:lang w:val="hy-AM"/>
              </w:rPr>
              <w:t xml:space="preserve"> Main areas of concern</w:t>
            </w:r>
            <w:r w:rsidR="005412FE">
              <w:rPr>
                <w:noProof/>
                <w:webHidden/>
              </w:rPr>
              <w:tab/>
            </w:r>
            <w:r w:rsidR="005412FE">
              <w:rPr>
                <w:noProof/>
                <w:webHidden/>
              </w:rPr>
              <w:fldChar w:fldCharType="begin"/>
            </w:r>
            <w:r w:rsidR="005412FE">
              <w:rPr>
                <w:noProof/>
                <w:webHidden/>
              </w:rPr>
              <w:instrText xml:space="preserve"> PAGEREF _Toc174644457 \h </w:instrText>
            </w:r>
            <w:r w:rsidR="005412FE">
              <w:rPr>
                <w:noProof/>
                <w:webHidden/>
              </w:rPr>
            </w:r>
            <w:r w:rsidR="005412FE">
              <w:rPr>
                <w:noProof/>
                <w:webHidden/>
              </w:rPr>
              <w:fldChar w:fldCharType="separate"/>
            </w:r>
            <w:r w:rsidR="001C42D4">
              <w:rPr>
                <w:noProof/>
                <w:webHidden/>
              </w:rPr>
              <w:t>4</w:t>
            </w:r>
            <w:r w:rsidR="005412FE">
              <w:rPr>
                <w:noProof/>
                <w:webHidden/>
              </w:rPr>
              <w:fldChar w:fldCharType="end"/>
            </w:r>
          </w:hyperlink>
        </w:p>
        <w:p w14:paraId="3308E139" w14:textId="4E8E07FD" w:rsidR="005412FE" w:rsidRDefault="00000000">
          <w:pPr>
            <w:pStyle w:val="TOC2"/>
            <w:tabs>
              <w:tab w:val="left" w:pos="660"/>
              <w:tab w:val="right" w:leader="dot" w:pos="9854"/>
            </w:tabs>
            <w:rPr>
              <w:rFonts w:eastAsiaTheme="minorEastAsia"/>
              <w:noProof/>
            </w:rPr>
          </w:pPr>
          <w:hyperlink w:anchor="_Toc174644458" w:history="1">
            <w:r w:rsidR="005412FE" w:rsidRPr="007A4EBC">
              <w:rPr>
                <w:rStyle w:val="Hyperlink"/>
                <w:rFonts w:asciiTheme="majorBidi" w:hAnsiTheme="majorBidi"/>
                <w:b/>
                <w:noProof/>
                <w:lang w:val="hy-AM"/>
              </w:rPr>
              <w:t>1.</w:t>
            </w:r>
            <w:r w:rsidR="005412FE">
              <w:rPr>
                <w:rFonts w:eastAsiaTheme="minorEastAsia"/>
                <w:noProof/>
              </w:rPr>
              <w:tab/>
            </w:r>
            <w:r w:rsidR="005412FE" w:rsidRPr="007A4EBC">
              <w:rPr>
                <w:rStyle w:val="Hyperlink"/>
                <w:rFonts w:asciiTheme="majorBidi" w:hAnsiTheme="majorBidi"/>
                <w:b/>
                <w:noProof/>
                <w:lang w:val="hy-AM"/>
              </w:rPr>
              <w:t>Comprehensive policy and strategy</w:t>
            </w:r>
            <w:r w:rsidR="005412FE">
              <w:rPr>
                <w:noProof/>
                <w:webHidden/>
              </w:rPr>
              <w:tab/>
            </w:r>
            <w:r w:rsidR="005412FE">
              <w:rPr>
                <w:noProof/>
                <w:webHidden/>
              </w:rPr>
              <w:fldChar w:fldCharType="begin"/>
            </w:r>
            <w:r w:rsidR="005412FE">
              <w:rPr>
                <w:noProof/>
                <w:webHidden/>
              </w:rPr>
              <w:instrText xml:space="preserve"> PAGEREF _Toc174644458 \h </w:instrText>
            </w:r>
            <w:r w:rsidR="005412FE">
              <w:rPr>
                <w:noProof/>
                <w:webHidden/>
              </w:rPr>
            </w:r>
            <w:r w:rsidR="005412FE">
              <w:rPr>
                <w:noProof/>
                <w:webHidden/>
              </w:rPr>
              <w:fldChar w:fldCharType="separate"/>
            </w:r>
            <w:r w:rsidR="001C42D4">
              <w:rPr>
                <w:noProof/>
                <w:webHidden/>
              </w:rPr>
              <w:t>4</w:t>
            </w:r>
            <w:r w:rsidR="005412FE">
              <w:rPr>
                <w:noProof/>
                <w:webHidden/>
              </w:rPr>
              <w:fldChar w:fldCharType="end"/>
            </w:r>
          </w:hyperlink>
        </w:p>
        <w:p w14:paraId="76B51B40" w14:textId="469CD489" w:rsidR="005412FE" w:rsidRDefault="00000000">
          <w:pPr>
            <w:pStyle w:val="TOC2"/>
            <w:tabs>
              <w:tab w:val="left" w:pos="660"/>
              <w:tab w:val="right" w:leader="dot" w:pos="9854"/>
            </w:tabs>
            <w:rPr>
              <w:rFonts w:eastAsiaTheme="minorEastAsia"/>
              <w:noProof/>
            </w:rPr>
          </w:pPr>
          <w:hyperlink w:anchor="_Toc174644459" w:history="1">
            <w:r w:rsidR="005412FE" w:rsidRPr="007A4EBC">
              <w:rPr>
                <w:rStyle w:val="Hyperlink"/>
                <w:rFonts w:asciiTheme="majorBidi" w:hAnsiTheme="majorBidi"/>
                <w:b/>
                <w:noProof/>
              </w:rPr>
              <w:t>2.</w:t>
            </w:r>
            <w:r w:rsidR="005412FE">
              <w:rPr>
                <w:rFonts w:eastAsiaTheme="minorEastAsia"/>
                <w:noProof/>
              </w:rPr>
              <w:tab/>
            </w:r>
            <w:r w:rsidR="005412FE" w:rsidRPr="007A4EBC">
              <w:rPr>
                <w:rStyle w:val="Hyperlink"/>
                <w:rFonts w:asciiTheme="majorBidi" w:hAnsiTheme="majorBidi"/>
                <w:b/>
                <w:noProof/>
                <w:lang w:val="hy-AM"/>
              </w:rPr>
              <w:t>Coordinatio</w:t>
            </w:r>
            <w:r w:rsidR="005412FE" w:rsidRPr="007A4EBC">
              <w:rPr>
                <w:rStyle w:val="Hyperlink"/>
                <w:rFonts w:asciiTheme="majorBidi" w:hAnsiTheme="majorBidi"/>
                <w:b/>
                <w:noProof/>
              </w:rPr>
              <w:t>n</w:t>
            </w:r>
            <w:r w:rsidR="005412FE">
              <w:rPr>
                <w:noProof/>
                <w:webHidden/>
              </w:rPr>
              <w:tab/>
            </w:r>
            <w:r w:rsidR="005412FE">
              <w:rPr>
                <w:noProof/>
                <w:webHidden/>
              </w:rPr>
              <w:fldChar w:fldCharType="begin"/>
            </w:r>
            <w:r w:rsidR="005412FE">
              <w:rPr>
                <w:noProof/>
                <w:webHidden/>
              </w:rPr>
              <w:instrText xml:space="preserve"> PAGEREF _Toc174644459 \h </w:instrText>
            </w:r>
            <w:r w:rsidR="005412FE">
              <w:rPr>
                <w:noProof/>
                <w:webHidden/>
              </w:rPr>
            </w:r>
            <w:r w:rsidR="005412FE">
              <w:rPr>
                <w:noProof/>
                <w:webHidden/>
              </w:rPr>
              <w:fldChar w:fldCharType="separate"/>
            </w:r>
            <w:r w:rsidR="001C42D4">
              <w:rPr>
                <w:noProof/>
                <w:webHidden/>
              </w:rPr>
              <w:t>4</w:t>
            </w:r>
            <w:r w:rsidR="005412FE">
              <w:rPr>
                <w:noProof/>
                <w:webHidden/>
              </w:rPr>
              <w:fldChar w:fldCharType="end"/>
            </w:r>
          </w:hyperlink>
        </w:p>
        <w:p w14:paraId="1CE35466" w14:textId="4FB88A33" w:rsidR="005412FE" w:rsidRDefault="00000000">
          <w:pPr>
            <w:pStyle w:val="TOC2"/>
            <w:tabs>
              <w:tab w:val="left" w:pos="660"/>
              <w:tab w:val="right" w:leader="dot" w:pos="9854"/>
            </w:tabs>
            <w:rPr>
              <w:rFonts w:eastAsiaTheme="minorEastAsia"/>
              <w:noProof/>
            </w:rPr>
          </w:pPr>
          <w:hyperlink w:anchor="_Toc174644460" w:history="1">
            <w:r w:rsidR="005412FE" w:rsidRPr="007A4EBC">
              <w:rPr>
                <w:rStyle w:val="Hyperlink"/>
                <w:rFonts w:asciiTheme="majorBidi" w:hAnsiTheme="majorBidi"/>
                <w:b/>
                <w:noProof/>
                <w:lang w:val="hy-AM"/>
              </w:rPr>
              <w:t>3.</w:t>
            </w:r>
            <w:r w:rsidR="005412FE">
              <w:rPr>
                <w:rFonts w:eastAsiaTheme="minorEastAsia"/>
                <w:noProof/>
              </w:rPr>
              <w:tab/>
            </w:r>
            <w:r w:rsidR="005412FE" w:rsidRPr="007A4EBC">
              <w:rPr>
                <w:rStyle w:val="Hyperlink"/>
                <w:rFonts w:asciiTheme="majorBidi" w:hAnsiTheme="majorBidi"/>
                <w:b/>
                <w:noProof/>
                <w:lang w:val="hy-AM"/>
              </w:rPr>
              <w:t>Allocation of resources</w:t>
            </w:r>
            <w:r w:rsidR="005412FE">
              <w:rPr>
                <w:noProof/>
                <w:webHidden/>
              </w:rPr>
              <w:tab/>
            </w:r>
            <w:r w:rsidR="005412FE">
              <w:rPr>
                <w:noProof/>
                <w:webHidden/>
              </w:rPr>
              <w:fldChar w:fldCharType="begin"/>
            </w:r>
            <w:r w:rsidR="005412FE">
              <w:rPr>
                <w:noProof/>
                <w:webHidden/>
              </w:rPr>
              <w:instrText xml:space="preserve"> PAGEREF _Toc174644460 \h </w:instrText>
            </w:r>
            <w:r w:rsidR="005412FE">
              <w:rPr>
                <w:noProof/>
                <w:webHidden/>
              </w:rPr>
            </w:r>
            <w:r w:rsidR="005412FE">
              <w:rPr>
                <w:noProof/>
                <w:webHidden/>
              </w:rPr>
              <w:fldChar w:fldCharType="separate"/>
            </w:r>
            <w:r w:rsidR="001C42D4">
              <w:rPr>
                <w:noProof/>
                <w:webHidden/>
              </w:rPr>
              <w:t>6</w:t>
            </w:r>
            <w:r w:rsidR="005412FE">
              <w:rPr>
                <w:noProof/>
                <w:webHidden/>
              </w:rPr>
              <w:fldChar w:fldCharType="end"/>
            </w:r>
          </w:hyperlink>
        </w:p>
        <w:p w14:paraId="58298121" w14:textId="46327CE6" w:rsidR="005412FE" w:rsidRDefault="00000000">
          <w:pPr>
            <w:pStyle w:val="TOC1"/>
            <w:rPr>
              <w:rFonts w:eastAsiaTheme="minorEastAsia"/>
              <w:noProof/>
            </w:rPr>
          </w:pPr>
          <w:hyperlink w:anchor="_Toc174644461" w:history="1">
            <w:r w:rsidR="005412FE" w:rsidRPr="007A4EBC">
              <w:rPr>
                <w:rStyle w:val="Hyperlink"/>
                <w:rFonts w:asciiTheme="majorBidi" w:hAnsiTheme="majorBidi"/>
                <w:b/>
                <w:noProof/>
                <w:lang w:val="hy-AM"/>
              </w:rPr>
              <w:t>B</w:t>
            </w:r>
            <w:r w:rsidR="005412FE" w:rsidRPr="007A4EBC">
              <w:rPr>
                <w:rStyle w:val="Hyperlink"/>
                <w:rFonts w:asciiTheme="majorBidi" w:eastAsia="MS Mincho" w:hAnsiTheme="majorBidi"/>
                <w:b/>
                <w:noProof/>
                <w:lang w:val="hy-AM"/>
              </w:rPr>
              <w:t>․</w:t>
            </w:r>
            <w:r w:rsidR="005412FE" w:rsidRPr="007A4EBC">
              <w:rPr>
                <w:rStyle w:val="Hyperlink"/>
                <w:rFonts w:asciiTheme="majorBidi" w:hAnsiTheme="majorBidi"/>
                <w:b/>
                <w:noProof/>
                <w:lang w:val="hy-AM"/>
              </w:rPr>
              <w:t xml:space="preserve"> General principles</w:t>
            </w:r>
            <w:r w:rsidR="005412FE">
              <w:rPr>
                <w:noProof/>
                <w:webHidden/>
              </w:rPr>
              <w:tab/>
            </w:r>
            <w:r w:rsidR="005412FE">
              <w:rPr>
                <w:noProof/>
                <w:webHidden/>
              </w:rPr>
              <w:fldChar w:fldCharType="begin"/>
            </w:r>
            <w:r w:rsidR="005412FE">
              <w:rPr>
                <w:noProof/>
                <w:webHidden/>
              </w:rPr>
              <w:instrText xml:space="preserve"> PAGEREF _Toc174644461 \h </w:instrText>
            </w:r>
            <w:r w:rsidR="005412FE">
              <w:rPr>
                <w:noProof/>
                <w:webHidden/>
              </w:rPr>
            </w:r>
            <w:r w:rsidR="005412FE">
              <w:rPr>
                <w:noProof/>
                <w:webHidden/>
              </w:rPr>
              <w:fldChar w:fldCharType="separate"/>
            </w:r>
            <w:r w:rsidR="001C42D4">
              <w:rPr>
                <w:noProof/>
                <w:webHidden/>
              </w:rPr>
              <w:t>7</w:t>
            </w:r>
            <w:r w:rsidR="005412FE">
              <w:rPr>
                <w:noProof/>
                <w:webHidden/>
              </w:rPr>
              <w:fldChar w:fldCharType="end"/>
            </w:r>
          </w:hyperlink>
        </w:p>
        <w:p w14:paraId="4B4BB20B" w14:textId="6B619C41" w:rsidR="005412FE" w:rsidRDefault="00000000">
          <w:pPr>
            <w:pStyle w:val="TOC2"/>
            <w:tabs>
              <w:tab w:val="right" w:leader="dot" w:pos="9854"/>
            </w:tabs>
            <w:rPr>
              <w:rFonts w:eastAsiaTheme="minorEastAsia"/>
              <w:noProof/>
            </w:rPr>
          </w:pPr>
          <w:hyperlink w:anchor="_Toc174644462" w:history="1">
            <w:r w:rsidR="005412FE" w:rsidRPr="007A4EBC">
              <w:rPr>
                <w:rStyle w:val="Hyperlink"/>
                <w:rFonts w:asciiTheme="majorBidi" w:hAnsiTheme="majorBidi"/>
                <w:b/>
                <w:noProof/>
              </w:rPr>
              <w:t>The right of the child to be heard</w:t>
            </w:r>
            <w:r w:rsidR="005412FE">
              <w:rPr>
                <w:noProof/>
                <w:webHidden/>
              </w:rPr>
              <w:tab/>
            </w:r>
            <w:r w:rsidR="005412FE">
              <w:rPr>
                <w:noProof/>
                <w:webHidden/>
              </w:rPr>
              <w:fldChar w:fldCharType="begin"/>
            </w:r>
            <w:r w:rsidR="005412FE">
              <w:rPr>
                <w:noProof/>
                <w:webHidden/>
              </w:rPr>
              <w:instrText xml:space="preserve"> PAGEREF _Toc174644462 \h </w:instrText>
            </w:r>
            <w:r w:rsidR="005412FE">
              <w:rPr>
                <w:noProof/>
                <w:webHidden/>
              </w:rPr>
            </w:r>
            <w:r w:rsidR="005412FE">
              <w:rPr>
                <w:noProof/>
                <w:webHidden/>
              </w:rPr>
              <w:fldChar w:fldCharType="separate"/>
            </w:r>
            <w:r w:rsidR="001C42D4">
              <w:rPr>
                <w:noProof/>
                <w:webHidden/>
              </w:rPr>
              <w:t>7</w:t>
            </w:r>
            <w:r w:rsidR="005412FE">
              <w:rPr>
                <w:noProof/>
                <w:webHidden/>
              </w:rPr>
              <w:fldChar w:fldCharType="end"/>
            </w:r>
          </w:hyperlink>
        </w:p>
        <w:p w14:paraId="31FA2EC8" w14:textId="135B2A8F" w:rsidR="005412FE" w:rsidRDefault="00000000">
          <w:pPr>
            <w:pStyle w:val="TOC1"/>
            <w:rPr>
              <w:rFonts w:eastAsiaTheme="minorEastAsia"/>
              <w:noProof/>
            </w:rPr>
          </w:pPr>
          <w:hyperlink w:anchor="_Toc174644463" w:history="1">
            <w:r w:rsidR="005412FE" w:rsidRPr="007A4EBC">
              <w:rPr>
                <w:rStyle w:val="Hyperlink"/>
                <w:rFonts w:asciiTheme="majorBidi" w:hAnsiTheme="majorBidi"/>
                <w:b/>
                <w:noProof/>
                <w:lang w:val="hy-AM"/>
              </w:rPr>
              <w:t>C</w:t>
            </w:r>
            <w:r w:rsidR="005412FE" w:rsidRPr="007A4EBC">
              <w:rPr>
                <w:rStyle w:val="Hyperlink"/>
                <w:rFonts w:asciiTheme="majorBidi" w:eastAsia="MS Mincho" w:hAnsiTheme="majorBidi"/>
                <w:b/>
                <w:noProof/>
                <w:lang w:val="hy-AM"/>
              </w:rPr>
              <w:t>.</w:t>
            </w:r>
            <w:r w:rsidR="005412FE" w:rsidRPr="007A4EBC">
              <w:rPr>
                <w:rStyle w:val="Hyperlink"/>
                <w:rFonts w:asciiTheme="majorBidi" w:hAnsiTheme="majorBidi"/>
                <w:b/>
                <w:noProof/>
                <w:lang w:val="hy-AM"/>
              </w:rPr>
              <w:t xml:space="preserve"> Violence against children</w:t>
            </w:r>
            <w:r w:rsidR="005412FE">
              <w:rPr>
                <w:noProof/>
                <w:webHidden/>
              </w:rPr>
              <w:tab/>
            </w:r>
            <w:r w:rsidR="005412FE">
              <w:rPr>
                <w:noProof/>
                <w:webHidden/>
              </w:rPr>
              <w:fldChar w:fldCharType="begin"/>
            </w:r>
            <w:r w:rsidR="005412FE">
              <w:rPr>
                <w:noProof/>
                <w:webHidden/>
              </w:rPr>
              <w:instrText xml:space="preserve"> PAGEREF _Toc174644463 \h </w:instrText>
            </w:r>
            <w:r w:rsidR="005412FE">
              <w:rPr>
                <w:noProof/>
                <w:webHidden/>
              </w:rPr>
            </w:r>
            <w:r w:rsidR="005412FE">
              <w:rPr>
                <w:noProof/>
                <w:webHidden/>
              </w:rPr>
              <w:fldChar w:fldCharType="separate"/>
            </w:r>
            <w:r w:rsidR="001C42D4">
              <w:rPr>
                <w:noProof/>
                <w:webHidden/>
              </w:rPr>
              <w:t>9</w:t>
            </w:r>
            <w:r w:rsidR="005412FE">
              <w:rPr>
                <w:noProof/>
                <w:webHidden/>
              </w:rPr>
              <w:fldChar w:fldCharType="end"/>
            </w:r>
          </w:hyperlink>
        </w:p>
        <w:p w14:paraId="65E17FE0" w14:textId="5FCDE972" w:rsidR="005412FE" w:rsidRDefault="00000000">
          <w:pPr>
            <w:pStyle w:val="TOC2"/>
            <w:tabs>
              <w:tab w:val="left" w:pos="660"/>
              <w:tab w:val="right" w:leader="dot" w:pos="9854"/>
            </w:tabs>
            <w:rPr>
              <w:rFonts w:eastAsiaTheme="minorEastAsia"/>
              <w:noProof/>
            </w:rPr>
          </w:pPr>
          <w:hyperlink w:anchor="_Toc174644464" w:history="1">
            <w:r w:rsidR="005412FE" w:rsidRPr="007A4EBC">
              <w:rPr>
                <w:rStyle w:val="Hyperlink"/>
                <w:rFonts w:asciiTheme="majorBidi" w:hAnsiTheme="majorBidi"/>
                <w:b/>
                <w:bCs/>
                <w:noProof/>
              </w:rPr>
              <w:t>1.</w:t>
            </w:r>
            <w:r w:rsidR="005412FE">
              <w:rPr>
                <w:rFonts w:eastAsiaTheme="minorEastAsia"/>
                <w:noProof/>
              </w:rPr>
              <w:tab/>
            </w:r>
            <w:r w:rsidR="005412FE" w:rsidRPr="007A4EBC">
              <w:rPr>
                <w:rStyle w:val="Hyperlink"/>
                <w:rFonts w:asciiTheme="majorBidi" w:hAnsiTheme="majorBidi"/>
                <w:b/>
                <w:noProof/>
              </w:rPr>
              <w:t>Treatment and corporal punishment. Protection of the child from all forms of violence</w:t>
            </w:r>
            <w:r w:rsidR="005412FE">
              <w:rPr>
                <w:noProof/>
                <w:webHidden/>
              </w:rPr>
              <w:tab/>
            </w:r>
            <w:r w:rsidR="005412FE">
              <w:rPr>
                <w:noProof/>
                <w:webHidden/>
              </w:rPr>
              <w:fldChar w:fldCharType="begin"/>
            </w:r>
            <w:r w:rsidR="005412FE">
              <w:rPr>
                <w:noProof/>
                <w:webHidden/>
              </w:rPr>
              <w:instrText xml:space="preserve"> PAGEREF _Toc174644464 \h </w:instrText>
            </w:r>
            <w:r w:rsidR="005412FE">
              <w:rPr>
                <w:noProof/>
                <w:webHidden/>
              </w:rPr>
            </w:r>
            <w:r w:rsidR="005412FE">
              <w:rPr>
                <w:noProof/>
                <w:webHidden/>
              </w:rPr>
              <w:fldChar w:fldCharType="separate"/>
            </w:r>
            <w:r w:rsidR="001C42D4">
              <w:rPr>
                <w:noProof/>
                <w:webHidden/>
              </w:rPr>
              <w:t>9</w:t>
            </w:r>
            <w:r w:rsidR="005412FE">
              <w:rPr>
                <w:noProof/>
                <w:webHidden/>
              </w:rPr>
              <w:fldChar w:fldCharType="end"/>
            </w:r>
          </w:hyperlink>
        </w:p>
        <w:p w14:paraId="16F3B0AF" w14:textId="7F1DC55F" w:rsidR="005412FE" w:rsidRDefault="00000000">
          <w:pPr>
            <w:pStyle w:val="TOC2"/>
            <w:tabs>
              <w:tab w:val="left" w:pos="660"/>
              <w:tab w:val="right" w:leader="dot" w:pos="9854"/>
            </w:tabs>
            <w:rPr>
              <w:rFonts w:eastAsiaTheme="minorEastAsia"/>
              <w:noProof/>
            </w:rPr>
          </w:pPr>
          <w:hyperlink w:anchor="_Toc174644465" w:history="1">
            <w:r w:rsidR="005412FE" w:rsidRPr="007A4EBC">
              <w:rPr>
                <w:rStyle w:val="Hyperlink"/>
                <w:rFonts w:asciiTheme="majorBidi" w:hAnsiTheme="majorBidi" w:cstheme="majorBidi"/>
                <w:b/>
                <w:bCs/>
                <w:noProof/>
                <w:lang w:val="hy-AM"/>
              </w:rPr>
              <w:t>2.</w:t>
            </w:r>
            <w:r w:rsidR="005412FE">
              <w:rPr>
                <w:rFonts w:eastAsiaTheme="minorEastAsia"/>
                <w:noProof/>
              </w:rPr>
              <w:tab/>
            </w:r>
            <w:r w:rsidR="005412FE" w:rsidRPr="007A4EBC">
              <w:rPr>
                <w:rStyle w:val="Hyperlink"/>
                <w:rFonts w:asciiTheme="majorBidi" w:hAnsiTheme="majorBidi" w:cstheme="majorBidi"/>
                <w:b/>
                <w:noProof/>
              </w:rPr>
              <w:t>Harmful practices</w:t>
            </w:r>
            <w:r w:rsidR="005412FE">
              <w:rPr>
                <w:noProof/>
                <w:webHidden/>
              </w:rPr>
              <w:tab/>
            </w:r>
            <w:r w:rsidR="005412FE">
              <w:rPr>
                <w:noProof/>
                <w:webHidden/>
              </w:rPr>
              <w:fldChar w:fldCharType="begin"/>
            </w:r>
            <w:r w:rsidR="005412FE">
              <w:rPr>
                <w:noProof/>
                <w:webHidden/>
              </w:rPr>
              <w:instrText xml:space="preserve"> PAGEREF _Toc174644465 \h </w:instrText>
            </w:r>
            <w:r w:rsidR="005412FE">
              <w:rPr>
                <w:noProof/>
                <w:webHidden/>
              </w:rPr>
            </w:r>
            <w:r w:rsidR="005412FE">
              <w:rPr>
                <w:noProof/>
                <w:webHidden/>
              </w:rPr>
              <w:fldChar w:fldCharType="separate"/>
            </w:r>
            <w:r w:rsidR="001C42D4">
              <w:rPr>
                <w:noProof/>
                <w:webHidden/>
              </w:rPr>
              <w:t>10</w:t>
            </w:r>
            <w:r w:rsidR="005412FE">
              <w:rPr>
                <w:noProof/>
                <w:webHidden/>
              </w:rPr>
              <w:fldChar w:fldCharType="end"/>
            </w:r>
          </w:hyperlink>
        </w:p>
        <w:p w14:paraId="1DCDEA2A" w14:textId="41F100CC" w:rsidR="005412FE" w:rsidRDefault="00000000">
          <w:pPr>
            <w:pStyle w:val="TOC1"/>
            <w:rPr>
              <w:rFonts w:eastAsiaTheme="minorEastAsia"/>
              <w:noProof/>
            </w:rPr>
          </w:pPr>
          <w:hyperlink w:anchor="_Toc174644466" w:history="1">
            <w:r w:rsidR="005412FE" w:rsidRPr="007A4EBC">
              <w:rPr>
                <w:rStyle w:val="Hyperlink"/>
                <w:rFonts w:asciiTheme="majorBidi" w:hAnsiTheme="majorBidi"/>
                <w:b/>
                <w:noProof/>
                <w:lang w:val="hy-AM"/>
              </w:rPr>
              <w:t>D</w:t>
            </w:r>
            <w:r w:rsidR="005412FE" w:rsidRPr="007A4EBC">
              <w:rPr>
                <w:rStyle w:val="Hyperlink"/>
                <w:rFonts w:asciiTheme="majorBidi" w:eastAsia="MS Mincho" w:hAnsiTheme="majorBidi"/>
                <w:b/>
                <w:noProof/>
                <w:lang w:val="hy-AM"/>
              </w:rPr>
              <w:t>.</w:t>
            </w:r>
            <w:r w:rsidR="005412FE" w:rsidRPr="007A4EBC">
              <w:rPr>
                <w:rStyle w:val="Hyperlink"/>
                <w:rFonts w:asciiTheme="majorBidi" w:hAnsiTheme="majorBidi"/>
                <w:b/>
                <w:noProof/>
                <w:lang w:val="hy-AM"/>
              </w:rPr>
              <w:t xml:space="preserve"> Family environment and alternative care</w:t>
            </w:r>
            <w:r w:rsidR="005412FE">
              <w:rPr>
                <w:noProof/>
                <w:webHidden/>
              </w:rPr>
              <w:tab/>
            </w:r>
            <w:r w:rsidR="005412FE">
              <w:rPr>
                <w:noProof/>
                <w:webHidden/>
              </w:rPr>
              <w:fldChar w:fldCharType="begin"/>
            </w:r>
            <w:r w:rsidR="005412FE">
              <w:rPr>
                <w:noProof/>
                <w:webHidden/>
              </w:rPr>
              <w:instrText xml:space="preserve"> PAGEREF _Toc174644466 \h </w:instrText>
            </w:r>
            <w:r w:rsidR="005412FE">
              <w:rPr>
                <w:noProof/>
                <w:webHidden/>
              </w:rPr>
            </w:r>
            <w:r w:rsidR="005412FE">
              <w:rPr>
                <w:noProof/>
                <w:webHidden/>
              </w:rPr>
              <w:fldChar w:fldCharType="separate"/>
            </w:r>
            <w:r w:rsidR="001C42D4">
              <w:rPr>
                <w:noProof/>
                <w:webHidden/>
              </w:rPr>
              <w:t>11</w:t>
            </w:r>
            <w:r w:rsidR="005412FE">
              <w:rPr>
                <w:noProof/>
                <w:webHidden/>
              </w:rPr>
              <w:fldChar w:fldCharType="end"/>
            </w:r>
          </w:hyperlink>
        </w:p>
        <w:p w14:paraId="7F9D16C2" w14:textId="1FC17310" w:rsidR="005412FE" w:rsidRDefault="00000000">
          <w:pPr>
            <w:pStyle w:val="TOC2"/>
            <w:tabs>
              <w:tab w:val="right" w:leader="dot" w:pos="9854"/>
            </w:tabs>
            <w:rPr>
              <w:rFonts w:eastAsiaTheme="minorEastAsia"/>
              <w:noProof/>
            </w:rPr>
          </w:pPr>
          <w:hyperlink w:anchor="_Toc174644467" w:history="1">
            <w:r w:rsidR="005412FE" w:rsidRPr="007A4EBC">
              <w:rPr>
                <w:rStyle w:val="Hyperlink"/>
                <w:rFonts w:asciiTheme="majorBidi" w:eastAsia="Times New Roman" w:hAnsiTheme="majorBidi" w:cstheme="majorBidi"/>
                <w:b/>
                <w:noProof/>
                <w:lang w:val="hy-AM"/>
              </w:rPr>
              <w:t>1. Family environment and children deprived of a family environment</w:t>
            </w:r>
            <w:r w:rsidR="005412FE">
              <w:rPr>
                <w:noProof/>
                <w:webHidden/>
              </w:rPr>
              <w:tab/>
            </w:r>
            <w:r w:rsidR="005412FE">
              <w:rPr>
                <w:noProof/>
                <w:webHidden/>
              </w:rPr>
              <w:fldChar w:fldCharType="begin"/>
            </w:r>
            <w:r w:rsidR="005412FE">
              <w:rPr>
                <w:noProof/>
                <w:webHidden/>
              </w:rPr>
              <w:instrText xml:space="preserve"> PAGEREF _Toc174644467 \h </w:instrText>
            </w:r>
            <w:r w:rsidR="005412FE">
              <w:rPr>
                <w:noProof/>
                <w:webHidden/>
              </w:rPr>
            </w:r>
            <w:r w:rsidR="005412FE">
              <w:rPr>
                <w:noProof/>
                <w:webHidden/>
              </w:rPr>
              <w:fldChar w:fldCharType="separate"/>
            </w:r>
            <w:r w:rsidR="001C42D4">
              <w:rPr>
                <w:noProof/>
                <w:webHidden/>
              </w:rPr>
              <w:t>11</w:t>
            </w:r>
            <w:r w:rsidR="005412FE">
              <w:rPr>
                <w:noProof/>
                <w:webHidden/>
              </w:rPr>
              <w:fldChar w:fldCharType="end"/>
            </w:r>
          </w:hyperlink>
        </w:p>
        <w:p w14:paraId="487F17F2" w14:textId="3D954BB7" w:rsidR="005412FE" w:rsidRDefault="00000000">
          <w:pPr>
            <w:pStyle w:val="TOC1"/>
            <w:rPr>
              <w:rFonts w:eastAsiaTheme="minorEastAsia"/>
              <w:noProof/>
            </w:rPr>
          </w:pPr>
          <w:hyperlink w:anchor="_Toc174644468" w:history="1">
            <w:r w:rsidR="005412FE" w:rsidRPr="007A4EBC">
              <w:rPr>
                <w:rStyle w:val="Hyperlink"/>
                <w:rFonts w:asciiTheme="majorBidi" w:hAnsiTheme="majorBidi"/>
                <w:b/>
                <w:noProof/>
                <w:lang w:val="hy-AM"/>
              </w:rPr>
              <w:t>E. Disability, health and welfare</w:t>
            </w:r>
            <w:r w:rsidR="005412FE">
              <w:rPr>
                <w:noProof/>
                <w:webHidden/>
              </w:rPr>
              <w:tab/>
            </w:r>
            <w:r w:rsidR="005412FE">
              <w:rPr>
                <w:noProof/>
                <w:webHidden/>
              </w:rPr>
              <w:fldChar w:fldCharType="begin"/>
            </w:r>
            <w:r w:rsidR="005412FE">
              <w:rPr>
                <w:noProof/>
                <w:webHidden/>
              </w:rPr>
              <w:instrText xml:space="preserve"> PAGEREF _Toc174644468 \h </w:instrText>
            </w:r>
            <w:r w:rsidR="005412FE">
              <w:rPr>
                <w:noProof/>
                <w:webHidden/>
              </w:rPr>
            </w:r>
            <w:r w:rsidR="005412FE">
              <w:rPr>
                <w:noProof/>
                <w:webHidden/>
              </w:rPr>
              <w:fldChar w:fldCharType="separate"/>
            </w:r>
            <w:r w:rsidR="001C42D4">
              <w:rPr>
                <w:noProof/>
                <w:webHidden/>
              </w:rPr>
              <w:t>13</w:t>
            </w:r>
            <w:r w:rsidR="005412FE">
              <w:rPr>
                <w:noProof/>
                <w:webHidden/>
              </w:rPr>
              <w:fldChar w:fldCharType="end"/>
            </w:r>
          </w:hyperlink>
        </w:p>
        <w:p w14:paraId="4EC68856" w14:textId="7AE64A42" w:rsidR="005412FE" w:rsidRDefault="00000000">
          <w:pPr>
            <w:pStyle w:val="TOC1"/>
            <w:rPr>
              <w:rFonts w:eastAsiaTheme="minorEastAsia"/>
              <w:noProof/>
            </w:rPr>
          </w:pPr>
          <w:hyperlink w:anchor="_Toc174644469" w:history="1">
            <w:r w:rsidR="005412FE" w:rsidRPr="007A4EBC">
              <w:rPr>
                <w:rStyle w:val="Hyperlink"/>
                <w:rFonts w:asciiTheme="majorBidi" w:eastAsia="Calibri" w:hAnsiTheme="majorBidi"/>
                <w:b/>
                <w:noProof/>
                <w:lang w:val="hy-AM"/>
              </w:rPr>
              <w:t>F</w:t>
            </w:r>
            <w:r w:rsidR="005412FE" w:rsidRPr="007A4EBC">
              <w:rPr>
                <w:rStyle w:val="Hyperlink"/>
                <w:rFonts w:asciiTheme="majorBidi" w:hAnsiTheme="majorBidi"/>
                <w:b/>
                <w:noProof/>
                <w:lang w:val="hy-AM"/>
              </w:rPr>
              <w:t>. Education, leisure and cultural activities</w:t>
            </w:r>
            <w:r w:rsidR="005412FE">
              <w:rPr>
                <w:noProof/>
                <w:webHidden/>
              </w:rPr>
              <w:tab/>
            </w:r>
            <w:r w:rsidR="005412FE">
              <w:rPr>
                <w:noProof/>
                <w:webHidden/>
              </w:rPr>
              <w:fldChar w:fldCharType="begin"/>
            </w:r>
            <w:r w:rsidR="005412FE">
              <w:rPr>
                <w:noProof/>
                <w:webHidden/>
              </w:rPr>
              <w:instrText xml:space="preserve"> PAGEREF _Toc174644469 \h </w:instrText>
            </w:r>
            <w:r w:rsidR="005412FE">
              <w:rPr>
                <w:noProof/>
                <w:webHidden/>
              </w:rPr>
            </w:r>
            <w:r w:rsidR="005412FE">
              <w:rPr>
                <w:noProof/>
                <w:webHidden/>
              </w:rPr>
              <w:fldChar w:fldCharType="separate"/>
            </w:r>
            <w:r w:rsidR="001C42D4">
              <w:rPr>
                <w:noProof/>
                <w:webHidden/>
              </w:rPr>
              <w:t>15</w:t>
            </w:r>
            <w:r w:rsidR="005412FE">
              <w:rPr>
                <w:noProof/>
                <w:webHidden/>
              </w:rPr>
              <w:fldChar w:fldCharType="end"/>
            </w:r>
          </w:hyperlink>
        </w:p>
        <w:p w14:paraId="31693AE3" w14:textId="129D39CD" w:rsidR="005412FE" w:rsidRDefault="00000000">
          <w:pPr>
            <w:pStyle w:val="TOC1"/>
            <w:rPr>
              <w:rFonts w:eastAsiaTheme="minorEastAsia"/>
              <w:noProof/>
            </w:rPr>
          </w:pPr>
          <w:hyperlink w:anchor="_Toc174644470" w:history="1">
            <w:r w:rsidR="005412FE" w:rsidRPr="007A4EBC">
              <w:rPr>
                <w:rStyle w:val="Hyperlink"/>
                <w:rFonts w:asciiTheme="majorBidi" w:hAnsiTheme="majorBidi"/>
                <w:b/>
                <w:noProof/>
                <w:lang w:val="hy-AM"/>
              </w:rPr>
              <w:t>G. Other special protection measures</w:t>
            </w:r>
            <w:r w:rsidR="005412FE">
              <w:rPr>
                <w:noProof/>
                <w:webHidden/>
              </w:rPr>
              <w:tab/>
            </w:r>
            <w:r w:rsidR="005412FE">
              <w:rPr>
                <w:noProof/>
                <w:webHidden/>
              </w:rPr>
              <w:fldChar w:fldCharType="begin"/>
            </w:r>
            <w:r w:rsidR="005412FE">
              <w:rPr>
                <w:noProof/>
                <w:webHidden/>
              </w:rPr>
              <w:instrText xml:space="preserve"> PAGEREF _Toc174644470 \h </w:instrText>
            </w:r>
            <w:r w:rsidR="005412FE">
              <w:rPr>
                <w:noProof/>
                <w:webHidden/>
              </w:rPr>
            </w:r>
            <w:r w:rsidR="005412FE">
              <w:rPr>
                <w:noProof/>
                <w:webHidden/>
              </w:rPr>
              <w:fldChar w:fldCharType="separate"/>
            </w:r>
            <w:r w:rsidR="001C42D4">
              <w:rPr>
                <w:noProof/>
                <w:webHidden/>
              </w:rPr>
              <w:t>17</w:t>
            </w:r>
            <w:r w:rsidR="005412FE">
              <w:rPr>
                <w:noProof/>
                <w:webHidden/>
              </w:rPr>
              <w:fldChar w:fldCharType="end"/>
            </w:r>
          </w:hyperlink>
        </w:p>
        <w:p w14:paraId="2D04E2AB" w14:textId="25E3BEFB" w:rsidR="005412FE" w:rsidRDefault="00000000">
          <w:pPr>
            <w:pStyle w:val="TOC2"/>
            <w:tabs>
              <w:tab w:val="left" w:pos="660"/>
              <w:tab w:val="right" w:leader="dot" w:pos="9854"/>
            </w:tabs>
            <w:rPr>
              <w:rFonts w:eastAsiaTheme="minorEastAsia"/>
              <w:noProof/>
            </w:rPr>
          </w:pPr>
          <w:hyperlink w:anchor="_Toc174644471" w:history="1">
            <w:r w:rsidR="005412FE" w:rsidRPr="007A4EBC">
              <w:rPr>
                <w:rStyle w:val="Hyperlink"/>
                <w:rFonts w:asciiTheme="majorBidi" w:eastAsia="Times New Roman" w:hAnsiTheme="majorBidi" w:cstheme="majorBidi"/>
                <w:b/>
                <w:noProof/>
                <w:lang w:val="hy-AM"/>
              </w:rPr>
              <w:t>1.</w:t>
            </w:r>
            <w:r w:rsidR="005412FE">
              <w:rPr>
                <w:rFonts w:eastAsiaTheme="minorEastAsia"/>
                <w:noProof/>
              </w:rPr>
              <w:tab/>
            </w:r>
            <w:r w:rsidR="005412FE" w:rsidRPr="007A4EBC">
              <w:rPr>
                <w:rStyle w:val="Hyperlink"/>
                <w:rFonts w:asciiTheme="majorBidi" w:eastAsia="Times New Roman" w:hAnsiTheme="majorBidi" w:cstheme="majorBidi"/>
                <w:b/>
                <w:noProof/>
                <w:lang w:val="hy-AM"/>
              </w:rPr>
              <w:t>Unaccompanied, asylum seeking and refugee children</w:t>
            </w:r>
            <w:r w:rsidR="005412FE">
              <w:rPr>
                <w:noProof/>
                <w:webHidden/>
              </w:rPr>
              <w:tab/>
            </w:r>
            <w:r w:rsidR="005412FE">
              <w:rPr>
                <w:noProof/>
                <w:webHidden/>
              </w:rPr>
              <w:fldChar w:fldCharType="begin"/>
            </w:r>
            <w:r w:rsidR="005412FE">
              <w:rPr>
                <w:noProof/>
                <w:webHidden/>
              </w:rPr>
              <w:instrText xml:space="preserve"> PAGEREF _Toc174644471 \h </w:instrText>
            </w:r>
            <w:r w:rsidR="005412FE">
              <w:rPr>
                <w:noProof/>
                <w:webHidden/>
              </w:rPr>
            </w:r>
            <w:r w:rsidR="005412FE">
              <w:rPr>
                <w:noProof/>
                <w:webHidden/>
              </w:rPr>
              <w:fldChar w:fldCharType="separate"/>
            </w:r>
            <w:r w:rsidR="001C42D4">
              <w:rPr>
                <w:noProof/>
                <w:webHidden/>
              </w:rPr>
              <w:t>17</w:t>
            </w:r>
            <w:r w:rsidR="005412FE">
              <w:rPr>
                <w:noProof/>
                <w:webHidden/>
              </w:rPr>
              <w:fldChar w:fldCharType="end"/>
            </w:r>
          </w:hyperlink>
        </w:p>
        <w:p w14:paraId="2F78898C" w14:textId="1EB5E5C5" w:rsidR="005412FE" w:rsidRDefault="00000000">
          <w:pPr>
            <w:pStyle w:val="TOC2"/>
            <w:tabs>
              <w:tab w:val="left" w:pos="660"/>
              <w:tab w:val="right" w:leader="dot" w:pos="9854"/>
            </w:tabs>
            <w:rPr>
              <w:rFonts w:eastAsiaTheme="minorEastAsia"/>
              <w:noProof/>
            </w:rPr>
          </w:pPr>
          <w:hyperlink w:anchor="_Toc174644472" w:history="1">
            <w:r w:rsidR="005412FE" w:rsidRPr="007A4EBC">
              <w:rPr>
                <w:rStyle w:val="Hyperlink"/>
                <w:rFonts w:asciiTheme="majorBidi" w:eastAsia="Times New Roman" w:hAnsiTheme="majorBidi" w:cstheme="majorBidi"/>
                <w:b/>
                <w:noProof/>
                <w:lang w:val="hy-AM"/>
              </w:rPr>
              <w:t>2.</w:t>
            </w:r>
            <w:r w:rsidR="005412FE">
              <w:rPr>
                <w:rFonts w:eastAsiaTheme="minorEastAsia"/>
                <w:noProof/>
              </w:rPr>
              <w:tab/>
            </w:r>
            <w:r w:rsidR="005412FE" w:rsidRPr="007A4EBC">
              <w:rPr>
                <w:rStyle w:val="Hyperlink"/>
                <w:rFonts w:asciiTheme="majorBidi" w:eastAsia="Times New Roman" w:hAnsiTheme="majorBidi" w:cstheme="majorBidi"/>
                <w:b/>
                <w:noProof/>
                <w:lang w:val="hy-AM"/>
              </w:rPr>
              <w:t>Economic exploitation, including child labour</w:t>
            </w:r>
            <w:r w:rsidR="005412FE">
              <w:rPr>
                <w:noProof/>
                <w:webHidden/>
              </w:rPr>
              <w:tab/>
            </w:r>
            <w:r w:rsidR="005412FE">
              <w:rPr>
                <w:noProof/>
                <w:webHidden/>
              </w:rPr>
              <w:fldChar w:fldCharType="begin"/>
            </w:r>
            <w:r w:rsidR="005412FE">
              <w:rPr>
                <w:noProof/>
                <w:webHidden/>
              </w:rPr>
              <w:instrText xml:space="preserve"> PAGEREF _Toc174644472 \h </w:instrText>
            </w:r>
            <w:r w:rsidR="005412FE">
              <w:rPr>
                <w:noProof/>
                <w:webHidden/>
              </w:rPr>
            </w:r>
            <w:r w:rsidR="005412FE">
              <w:rPr>
                <w:noProof/>
                <w:webHidden/>
              </w:rPr>
              <w:fldChar w:fldCharType="separate"/>
            </w:r>
            <w:r w:rsidR="001C42D4">
              <w:rPr>
                <w:noProof/>
                <w:webHidden/>
              </w:rPr>
              <w:t>18</w:t>
            </w:r>
            <w:r w:rsidR="005412FE">
              <w:rPr>
                <w:noProof/>
                <w:webHidden/>
              </w:rPr>
              <w:fldChar w:fldCharType="end"/>
            </w:r>
          </w:hyperlink>
        </w:p>
        <w:p w14:paraId="3E418804" w14:textId="00247504" w:rsidR="005412FE" w:rsidRDefault="00000000">
          <w:pPr>
            <w:pStyle w:val="TOC2"/>
            <w:tabs>
              <w:tab w:val="left" w:pos="660"/>
              <w:tab w:val="right" w:leader="dot" w:pos="9854"/>
            </w:tabs>
            <w:rPr>
              <w:rFonts w:eastAsiaTheme="minorEastAsia"/>
              <w:noProof/>
            </w:rPr>
          </w:pPr>
          <w:hyperlink w:anchor="_Toc174644473" w:history="1">
            <w:r w:rsidR="005412FE" w:rsidRPr="007A4EBC">
              <w:rPr>
                <w:rStyle w:val="Hyperlink"/>
                <w:rFonts w:asciiTheme="majorBidi" w:eastAsia="Times New Roman" w:hAnsiTheme="majorBidi" w:cstheme="majorBidi"/>
                <w:b/>
                <w:noProof/>
                <w:lang w:val="hy-AM"/>
              </w:rPr>
              <w:t>3.</w:t>
            </w:r>
            <w:r w:rsidR="005412FE">
              <w:rPr>
                <w:rFonts w:eastAsiaTheme="minorEastAsia"/>
                <w:noProof/>
              </w:rPr>
              <w:tab/>
            </w:r>
            <w:r w:rsidR="005412FE" w:rsidRPr="007A4EBC">
              <w:rPr>
                <w:rStyle w:val="Hyperlink"/>
                <w:rFonts w:asciiTheme="majorBidi" w:eastAsia="Times New Roman" w:hAnsiTheme="majorBidi" w:cstheme="majorBidi"/>
                <w:b/>
                <w:noProof/>
                <w:lang w:val="hy-AM"/>
              </w:rPr>
              <w:t>Administration of juvenile justice</w:t>
            </w:r>
            <w:r w:rsidR="005412FE">
              <w:rPr>
                <w:noProof/>
                <w:webHidden/>
              </w:rPr>
              <w:tab/>
            </w:r>
            <w:r w:rsidR="005412FE">
              <w:rPr>
                <w:noProof/>
                <w:webHidden/>
              </w:rPr>
              <w:fldChar w:fldCharType="begin"/>
            </w:r>
            <w:r w:rsidR="005412FE">
              <w:rPr>
                <w:noProof/>
                <w:webHidden/>
              </w:rPr>
              <w:instrText xml:space="preserve"> PAGEREF _Toc174644473 \h </w:instrText>
            </w:r>
            <w:r w:rsidR="005412FE">
              <w:rPr>
                <w:noProof/>
                <w:webHidden/>
              </w:rPr>
            </w:r>
            <w:r w:rsidR="005412FE">
              <w:rPr>
                <w:noProof/>
                <w:webHidden/>
              </w:rPr>
              <w:fldChar w:fldCharType="separate"/>
            </w:r>
            <w:r w:rsidR="001C42D4">
              <w:rPr>
                <w:noProof/>
                <w:webHidden/>
              </w:rPr>
              <w:t>19</w:t>
            </w:r>
            <w:r w:rsidR="005412FE">
              <w:rPr>
                <w:noProof/>
                <w:webHidden/>
              </w:rPr>
              <w:fldChar w:fldCharType="end"/>
            </w:r>
          </w:hyperlink>
        </w:p>
        <w:p w14:paraId="730BD838" w14:textId="3B002D1E" w:rsidR="005412FE" w:rsidRDefault="00000000">
          <w:pPr>
            <w:pStyle w:val="TOC1"/>
            <w:rPr>
              <w:rFonts w:eastAsiaTheme="minorEastAsia"/>
              <w:noProof/>
            </w:rPr>
          </w:pPr>
          <w:hyperlink w:anchor="_Toc174644474" w:history="1">
            <w:r w:rsidR="005412FE" w:rsidRPr="007A4EBC">
              <w:rPr>
                <w:rStyle w:val="Hyperlink"/>
                <w:rFonts w:asciiTheme="majorBidi" w:eastAsia="Times New Roman" w:hAnsiTheme="majorBidi" w:cstheme="majorBidi"/>
                <w:b/>
                <w:noProof/>
              </w:rPr>
              <w:t xml:space="preserve">H. </w:t>
            </w:r>
            <w:r w:rsidR="005412FE" w:rsidRPr="007A4EBC">
              <w:rPr>
                <w:rStyle w:val="Hyperlink"/>
                <w:rFonts w:asciiTheme="majorBidi" w:eastAsia="Times New Roman" w:hAnsiTheme="majorBidi" w:cstheme="majorBidi"/>
                <w:b/>
                <w:noProof/>
                <w:lang w:val="hy-AM"/>
              </w:rPr>
              <w:t xml:space="preserve"> Optional Protocol to the Convention on the Rights of the Child on a communications procedure</w:t>
            </w:r>
            <w:r w:rsidR="005412FE">
              <w:rPr>
                <w:noProof/>
                <w:webHidden/>
              </w:rPr>
              <w:tab/>
            </w:r>
            <w:r w:rsidR="005412FE">
              <w:rPr>
                <w:noProof/>
                <w:webHidden/>
              </w:rPr>
              <w:fldChar w:fldCharType="begin"/>
            </w:r>
            <w:r w:rsidR="005412FE">
              <w:rPr>
                <w:noProof/>
                <w:webHidden/>
              </w:rPr>
              <w:instrText xml:space="preserve"> PAGEREF _Toc174644474 \h </w:instrText>
            </w:r>
            <w:r w:rsidR="005412FE">
              <w:rPr>
                <w:noProof/>
                <w:webHidden/>
              </w:rPr>
            </w:r>
            <w:r w:rsidR="005412FE">
              <w:rPr>
                <w:noProof/>
                <w:webHidden/>
              </w:rPr>
              <w:fldChar w:fldCharType="separate"/>
            </w:r>
            <w:r w:rsidR="001C42D4">
              <w:rPr>
                <w:noProof/>
                <w:webHidden/>
              </w:rPr>
              <w:t>19</w:t>
            </w:r>
            <w:r w:rsidR="005412FE">
              <w:rPr>
                <w:noProof/>
                <w:webHidden/>
              </w:rPr>
              <w:fldChar w:fldCharType="end"/>
            </w:r>
          </w:hyperlink>
        </w:p>
        <w:p w14:paraId="3E42EC14" w14:textId="2872C339" w:rsidR="00BB6F8D" w:rsidRPr="001B4A08" w:rsidRDefault="00BB6F8D">
          <w:pPr>
            <w:rPr>
              <w:rFonts w:asciiTheme="majorBidi" w:hAnsiTheme="majorBidi" w:cstheme="majorBidi"/>
              <w:sz w:val="24"/>
              <w:szCs w:val="24"/>
            </w:rPr>
          </w:pPr>
          <w:r w:rsidRPr="001B4A08">
            <w:rPr>
              <w:rFonts w:asciiTheme="majorBidi" w:hAnsiTheme="majorBidi" w:cstheme="majorBidi"/>
              <w:b/>
              <w:bCs/>
              <w:noProof/>
              <w:sz w:val="24"/>
              <w:szCs w:val="24"/>
            </w:rPr>
            <w:fldChar w:fldCharType="end"/>
          </w:r>
        </w:p>
      </w:sdtContent>
    </w:sdt>
    <w:p w14:paraId="7277700B" w14:textId="77777777" w:rsidR="004A6C60" w:rsidRPr="001B4A08" w:rsidRDefault="004A6C60">
      <w:pPr>
        <w:rPr>
          <w:rFonts w:asciiTheme="majorBidi" w:eastAsiaTheme="majorEastAsia" w:hAnsiTheme="majorBidi" w:cstheme="majorBidi"/>
          <w:b/>
          <w:sz w:val="24"/>
          <w:szCs w:val="24"/>
          <w:lang w:val="en-GB"/>
        </w:rPr>
      </w:pPr>
      <w:r w:rsidRPr="001B4A08">
        <w:rPr>
          <w:rFonts w:asciiTheme="majorBidi" w:hAnsiTheme="majorBidi" w:cstheme="majorBidi"/>
          <w:b/>
          <w:sz w:val="24"/>
          <w:szCs w:val="24"/>
          <w:lang w:val="en-GB"/>
        </w:rPr>
        <w:br w:type="page"/>
      </w:r>
    </w:p>
    <w:p w14:paraId="7AC28618" w14:textId="77777777" w:rsidR="001B4A08" w:rsidRPr="001B4A08" w:rsidRDefault="001B4A08" w:rsidP="001B4A08">
      <w:pPr>
        <w:pStyle w:val="Heading1"/>
        <w:rPr>
          <w:rFonts w:asciiTheme="majorBidi" w:eastAsia="Times New Roman" w:hAnsiTheme="majorBidi"/>
          <w:b/>
          <w:color w:val="auto"/>
          <w:sz w:val="24"/>
          <w:szCs w:val="24"/>
          <w:lang w:val="en-GB"/>
        </w:rPr>
      </w:pPr>
      <w:bookmarkStart w:id="0" w:name="_Toc174644456"/>
      <w:r w:rsidRPr="001B4A08">
        <w:rPr>
          <w:rFonts w:asciiTheme="majorBidi" w:eastAsia="Times New Roman" w:hAnsiTheme="majorBidi"/>
          <w:b/>
          <w:color w:val="auto"/>
          <w:sz w:val="24"/>
          <w:szCs w:val="24"/>
          <w:lang w:val="en-GB"/>
        </w:rPr>
        <w:lastRenderedPageBreak/>
        <w:t>Introduction</w:t>
      </w:r>
      <w:bookmarkEnd w:id="0"/>
    </w:p>
    <w:p w14:paraId="139F3760" w14:textId="77777777" w:rsidR="001B4A08" w:rsidRPr="001B4A08" w:rsidRDefault="001B4A08" w:rsidP="001B4A08">
      <w:pPr>
        <w:spacing w:line="276" w:lineRule="auto"/>
        <w:rPr>
          <w:rFonts w:asciiTheme="majorBidi" w:eastAsia="Calibri" w:hAnsiTheme="majorBidi" w:cstheme="majorBidi"/>
          <w:sz w:val="24"/>
          <w:szCs w:val="24"/>
          <w:lang w:val="hy-AM"/>
        </w:rPr>
      </w:pPr>
    </w:p>
    <w:p w14:paraId="5E1C2847" w14:textId="77777777" w:rsidR="001B4A08" w:rsidRPr="001B4A08" w:rsidRDefault="001B4A08" w:rsidP="001B4A08">
      <w:pPr>
        <w:spacing w:after="0" w:line="276" w:lineRule="auto"/>
        <w:ind w:firstLine="36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The Human Rights Defender</w:t>
      </w:r>
      <w:r w:rsidRPr="001B4A08">
        <w:rPr>
          <w:rFonts w:asciiTheme="majorBidi" w:eastAsia="Calibri" w:hAnsiTheme="majorBidi" w:cstheme="majorBidi"/>
          <w:sz w:val="24"/>
          <w:szCs w:val="24"/>
        </w:rPr>
        <w:t>’s Office</w:t>
      </w:r>
      <w:r w:rsidRPr="001B4A08">
        <w:rPr>
          <w:rFonts w:asciiTheme="majorBidi" w:eastAsia="Calibri" w:hAnsiTheme="majorBidi" w:cstheme="majorBidi"/>
          <w:sz w:val="24"/>
          <w:szCs w:val="24"/>
          <w:lang w:val="hy-AM"/>
        </w:rPr>
        <w:t xml:space="preserve"> of the Republic of Armenia (hereinafter “the Defender”) is an Ombudsman and National Human Rights Institution with the highest "A" international status, functioning in accordance with Paris and International Principles. The Defender is an independent official who observes the maintenance of human rights and freedoms by public and local self-government bodies and officials, as well as, in cases prescribed by the law, by organizations operating in the field of public service. The Defender also facilitates the restoration of violated rights and freedoms.</w:t>
      </w:r>
    </w:p>
    <w:p w14:paraId="794213CA" w14:textId="77777777" w:rsidR="001B4A08" w:rsidRPr="001B4A08" w:rsidRDefault="001B4A08" w:rsidP="001B4A08">
      <w:pPr>
        <w:spacing w:after="0" w:line="276" w:lineRule="auto"/>
        <w:ind w:firstLine="360"/>
        <w:jc w:val="both"/>
        <w:rPr>
          <w:rFonts w:asciiTheme="majorBidi" w:eastAsia="Calibri" w:hAnsiTheme="majorBidi" w:cstheme="majorBidi"/>
          <w:sz w:val="24"/>
          <w:szCs w:val="24"/>
        </w:rPr>
      </w:pPr>
      <w:r w:rsidRPr="001B4A08">
        <w:rPr>
          <w:rFonts w:asciiTheme="majorBidi" w:eastAsia="Calibri" w:hAnsiTheme="majorBidi" w:cstheme="majorBidi"/>
          <w:sz w:val="24"/>
          <w:szCs w:val="24"/>
          <w:lang w:val="hy-AM"/>
        </w:rPr>
        <w:t>The Defender also conducts the monitoring of the implementation of the provisions of the UN Convention on the Rights of the Child adopted on 20 November 1989, as well as the UN Convention on the Rights of Persons with Disabilities, adopted on 13 December 2006, as well as carries out the prevention of violations of the rights of the child and persons with disabilities, and the protection thereof</w:t>
      </w:r>
      <w:r w:rsidRPr="008947E1">
        <w:rPr>
          <w:rFonts w:asciiTheme="majorBidi" w:eastAsia="Calibri" w:hAnsiTheme="majorBidi" w:cstheme="majorBidi"/>
          <w:sz w:val="24"/>
          <w:szCs w:val="24"/>
          <w:lang w:val="hy-AM"/>
        </w:rPr>
        <w:t>.</w:t>
      </w:r>
      <w:r w:rsidRPr="008947E1">
        <w:rPr>
          <w:rFonts w:asciiTheme="majorBidi" w:eastAsia="Calibri" w:hAnsiTheme="majorBidi" w:cstheme="majorBidi"/>
          <w:sz w:val="24"/>
          <w:szCs w:val="24"/>
        </w:rPr>
        <w:t xml:space="preserve"> Furthermore, based on the amendments of the Constitutional Law in 2022, the mandate of the Defender was expended, covering the protection of whistle-blowers. According to the latest amendments, the Defender is authorized to consider complaints from whistle-blowers and affiliated persons regarding the violations of their rights not only by public bodies and officials but also by organizations.</w:t>
      </w:r>
    </w:p>
    <w:p w14:paraId="76FE3114" w14:textId="77777777" w:rsidR="001B4A08" w:rsidRPr="001B4A08" w:rsidRDefault="001B4A08" w:rsidP="001B4A08">
      <w:pPr>
        <w:spacing w:after="0" w:line="276" w:lineRule="auto"/>
        <w:ind w:firstLine="360"/>
        <w:jc w:val="both"/>
        <w:rPr>
          <w:rFonts w:asciiTheme="majorBidi" w:eastAsia="Calibri" w:hAnsiTheme="majorBidi" w:cstheme="majorBidi"/>
          <w:sz w:val="24"/>
          <w:szCs w:val="24"/>
        </w:rPr>
      </w:pPr>
      <w:r w:rsidRPr="001B4A08">
        <w:rPr>
          <w:rFonts w:asciiTheme="majorBidi" w:eastAsia="Calibri" w:hAnsiTheme="majorBidi" w:cstheme="majorBidi"/>
          <w:sz w:val="24"/>
          <w:szCs w:val="24"/>
          <w:lang w:val="hy-AM"/>
        </w:rPr>
        <w:t xml:space="preserve">This report was prepared within the framework of the Defender's monitoring mandate. The purpose of the report is to present the extent to which the Republic of Armenia has fulfilled and continues to implement the recommendations of the Committee </w:t>
      </w:r>
      <w:r w:rsidRPr="001B4A08">
        <w:rPr>
          <w:rFonts w:asciiTheme="majorBidi" w:eastAsia="Calibri" w:hAnsiTheme="majorBidi" w:cstheme="majorBidi"/>
          <w:sz w:val="24"/>
          <w:szCs w:val="24"/>
        </w:rPr>
        <w:t xml:space="preserve">on the Rights of the Child (hereinafter “the Committee”) </w:t>
      </w:r>
      <w:r w:rsidRPr="001B4A08">
        <w:rPr>
          <w:rFonts w:asciiTheme="majorBidi" w:eastAsia="Calibri" w:hAnsiTheme="majorBidi" w:cstheme="majorBidi"/>
          <w:sz w:val="24"/>
          <w:szCs w:val="24"/>
          <w:lang w:val="hy-AM"/>
        </w:rPr>
        <w:t xml:space="preserve">in its 2013 concluding observations. Therefore, the report covers the period from </w:t>
      </w:r>
      <w:r w:rsidRPr="008947E1">
        <w:rPr>
          <w:rFonts w:asciiTheme="majorBidi" w:eastAsia="Calibri" w:hAnsiTheme="majorBidi" w:cstheme="majorBidi"/>
          <w:sz w:val="24"/>
          <w:szCs w:val="24"/>
          <w:lang w:val="hy-AM"/>
        </w:rPr>
        <w:t>2013 to December 202</w:t>
      </w:r>
      <w:r w:rsidRPr="008947E1">
        <w:rPr>
          <w:rFonts w:asciiTheme="majorBidi" w:eastAsia="Calibri" w:hAnsiTheme="majorBidi" w:cstheme="majorBidi"/>
          <w:sz w:val="24"/>
          <w:szCs w:val="24"/>
        </w:rPr>
        <w:t>4</w:t>
      </w:r>
      <w:r w:rsidRPr="001B4A08">
        <w:rPr>
          <w:rFonts w:asciiTheme="majorBidi" w:eastAsia="Calibri" w:hAnsiTheme="majorBidi" w:cstheme="majorBidi"/>
          <w:sz w:val="24"/>
          <w:szCs w:val="24"/>
        </w:rPr>
        <w:t>.</w:t>
      </w:r>
    </w:p>
    <w:p w14:paraId="10ADC07C" w14:textId="07064013" w:rsidR="001B4A08" w:rsidRPr="008947E1" w:rsidRDefault="001B4A08" w:rsidP="001B4A08">
      <w:pPr>
        <w:spacing w:after="0" w:line="276" w:lineRule="auto"/>
        <w:ind w:firstLine="360"/>
        <w:jc w:val="both"/>
        <w:rPr>
          <w:rFonts w:asciiTheme="majorBidi" w:eastAsia="Calibri" w:hAnsiTheme="majorBidi" w:cstheme="majorBidi"/>
          <w:sz w:val="24"/>
          <w:szCs w:val="24"/>
        </w:rPr>
      </w:pPr>
      <w:r w:rsidRPr="008947E1">
        <w:rPr>
          <w:rFonts w:asciiTheme="majorBidi" w:eastAsia="Calibri" w:hAnsiTheme="majorBidi" w:cstheme="majorBidi"/>
          <w:sz w:val="24"/>
          <w:szCs w:val="24"/>
        </w:rPr>
        <w:t xml:space="preserve">The Defender underlines </w:t>
      </w:r>
      <w:r w:rsidR="008947E1">
        <w:rPr>
          <w:rFonts w:asciiTheme="majorBidi" w:eastAsia="Calibri" w:hAnsiTheme="majorBidi" w:cstheme="majorBidi"/>
          <w:sz w:val="24"/>
          <w:szCs w:val="24"/>
        </w:rPr>
        <w:t>that</w:t>
      </w:r>
      <w:r w:rsidRPr="008947E1">
        <w:rPr>
          <w:rFonts w:asciiTheme="majorBidi" w:eastAsia="Calibri" w:hAnsiTheme="majorBidi" w:cstheme="majorBidi"/>
          <w:sz w:val="24"/>
          <w:szCs w:val="24"/>
        </w:rPr>
        <w:t xml:space="preserve"> during the 44-day war </w:t>
      </w:r>
      <w:r w:rsidR="008947E1">
        <w:rPr>
          <w:rFonts w:asciiTheme="majorBidi" w:eastAsia="Calibri" w:hAnsiTheme="majorBidi" w:cstheme="majorBidi"/>
          <w:sz w:val="24"/>
          <w:szCs w:val="24"/>
        </w:rPr>
        <w:t>in</w:t>
      </w:r>
      <w:r w:rsidRPr="008947E1">
        <w:rPr>
          <w:rFonts w:asciiTheme="majorBidi" w:eastAsia="Calibri" w:hAnsiTheme="majorBidi" w:cstheme="majorBidi"/>
          <w:sz w:val="24"/>
          <w:szCs w:val="24"/>
        </w:rPr>
        <w:t xml:space="preserve"> Nagorno-Karabakh </w:t>
      </w:r>
      <w:r w:rsidR="008947E1">
        <w:rPr>
          <w:rFonts w:asciiTheme="majorBidi" w:eastAsia="Calibri" w:hAnsiTheme="majorBidi" w:cstheme="majorBidi"/>
          <w:sz w:val="24"/>
          <w:szCs w:val="24"/>
        </w:rPr>
        <w:t>in</w:t>
      </w:r>
      <w:r w:rsidRPr="008947E1">
        <w:rPr>
          <w:rFonts w:asciiTheme="majorBidi" w:eastAsia="Calibri" w:hAnsiTheme="majorBidi" w:cstheme="majorBidi"/>
          <w:sz w:val="24"/>
          <w:szCs w:val="24"/>
        </w:rPr>
        <w:t xml:space="preserve"> 2020, the Azerbaijani armed forces targeted civilian population of Nagorno-Karabakh and Armenia, including children. </w:t>
      </w:r>
      <w:proofErr w:type="spellStart"/>
      <w:r w:rsidR="008947E1">
        <w:rPr>
          <w:rFonts w:asciiTheme="majorBidi" w:eastAsia="Calibri" w:hAnsiTheme="majorBidi" w:cstheme="majorBidi"/>
          <w:sz w:val="24"/>
          <w:szCs w:val="24"/>
        </w:rPr>
        <w:t>Mnay</w:t>
      </w:r>
      <w:proofErr w:type="spellEnd"/>
      <w:r w:rsidRPr="008947E1">
        <w:rPr>
          <w:rFonts w:asciiTheme="majorBidi" w:eastAsia="Calibri" w:hAnsiTheme="majorBidi" w:cstheme="majorBidi"/>
          <w:sz w:val="24"/>
          <w:szCs w:val="24"/>
        </w:rPr>
        <w:t xml:space="preserve"> cases of violation fundamental human rights</w:t>
      </w:r>
      <w:r w:rsidR="008947E1">
        <w:rPr>
          <w:rFonts w:asciiTheme="majorBidi" w:eastAsia="Calibri" w:hAnsiTheme="majorBidi" w:cstheme="majorBidi"/>
          <w:sz w:val="24"/>
          <w:szCs w:val="24"/>
        </w:rPr>
        <w:t xml:space="preserve">. </w:t>
      </w:r>
    </w:p>
    <w:p w14:paraId="74BDFE08" w14:textId="5777504B" w:rsidR="001B4A08" w:rsidRPr="008947E1" w:rsidRDefault="001B4A08" w:rsidP="001B4A08">
      <w:pPr>
        <w:spacing w:after="0" w:line="276" w:lineRule="auto"/>
        <w:ind w:firstLine="360"/>
        <w:jc w:val="both"/>
        <w:rPr>
          <w:rFonts w:asciiTheme="majorBidi" w:eastAsia="Calibri" w:hAnsiTheme="majorBidi" w:cstheme="majorBidi"/>
          <w:sz w:val="24"/>
          <w:szCs w:val="24"/>
        </w:rPr>
      </w:pPr>
      <w:r w:rsidRPr="008947E1">
        <w:rPr>
          <w:rFonts w:asciiTheme="majorBidi" w:eastAsia="Calibri" w:hAnsiTheme="majorBidi" w:cstheme="majorBidi"/>
          <w:sz w:val="24"/>
          <w:szCs w:val="24"/>
        </w:rPr>
        <w:t xml:space="preserve">Furthermore, on December 2022, a group of Azerbaijanis in civilian clothes, posing as alleged environmental activists blocked the Lachin corridor, the only road connecting Nagorno-Karabakh with Armenia and the rest of the world. As a result, the rights of the 30.000 children living in Nagorno-Karabakh were violated as a direct result of the blockade, and the deliberate disruptions of the supply of vital supplies (foodstuffs, and medication), and critical infrastructure of </w:t>
      </w:r>
      <w:r w:rsidR="005C609A">
        <w:rPr>
          <w:rFonts w:asciiTheme="majorBidi" w:eastAsia="Calibri" w:hAnsiTheme="majorBidi" w:cstheme="majorBidi"/>
          <w:sz w:val="24"/>
          <w:szCs w:val="24"/>
        </w:rPr>
        <w:t>Nagorno-Karabakh</w:t>
      </w:r>
      <w:r w:rsidRPr="008947E1">
        <w:rPr>
          <w:rFonts w:asciiTheme="majorBidi" w:eastAsia="Calibri" w:hAnsiTheme="majorBidi" w:cstheme="majorBidi"/>
          <w:sz w:val="24"/>
          <w:szCs w:val="24"/>
        </w:rPr>
        <w:t xml:space="preserve">  by the Azerbaijani side; the violations include the rights to life, health and healthcare, education, right to private and family life, and other fundamental rights were violated. </w:t>
      </w:r>
    </w:p>
    <w:p w14:paraId="37C76075" w14:textId="45D64179" w:rsidR="001B4A08" w:rsidRPr="001B4A08" w:rsidRDefault="001B4A08" w:rsidP="001B4A08">
      <w:pPr>
        <w:spacing w:after="0" w:line="276" w:lineRule="auto"/>
        <w:ind w:firstLine="360"/>
        <w:jc w:val="both"/>
        <w:rPr>
          <w:rFonts w:asciiTheme="majorBidi" w:eastAsia="Calibri" w:hAnsiTheme="majorBidi" w:cstheme="majorBidi"/>
          <w:sz w:val="24"/>
          <w:szCs w:val="24"/>
        </w:rPr>
      </w:pPr>
      <w:r w:rsidRPr="008947E1">
        <w:rPr>
          <w:rFonts w:asciiTheme="majorBidi" w:eastAsia="Calibri" w:hAnsiTheme="majorBidi" w:cstheme="majorBidi"/>
          <w:sz w:val="24"/>
          <w:szCs w:val="24"/>
        </w:rPr>
        <w:t>Additionally, during this period, the Defender</w:t>
      </w:r>
      <w:r w:rsidR="004246C5">
        <w:rPr>
          <w:rFonts w:asciiTheme="majorBidi" w:eastAsia="Calibri" w:hAnsiTheme="majorBidi" w:cstheme="majorBidi"/>
          <w:sz w:val="24"/>
          <w:szCs w:val="24"/>
        </w:rPr>
        <w:t xml:space="preserve"> </w:t>
      </w:r>
      <w:r w:rsidRPr="008947E1">
        <w:rPr>
          <w:rFonts w:asciiTheme="majorBidi" w:eastAsia="Calibri" w:hAnsiTheme="majorBidi" w:cstheme="majorBidi"/>
          <w:sz w:val="24"/>
          <w:szCs w:val="24"/>
        </w:rPr>
        <w:t xml:space="preserve">highlights that as a result of the Azerbaijani aggression against Nagorno-Karabakh on September 19, 2023, the region was ethnically cleansed from all its native </w:t>
      </w:r>
      <w:r w:rsidR="005C609A">
        <w:rPr>
          <w:rFonts w:asciiTheme="majorBidi" w:eastAsia="Calibri" w:hAnsiTheme="majorBidi" w:cstheme="majorBidi"/>
          <w:sz w:val="24"/>
          <w:szCs w:val="24"/>
        </w:rPr>
        <w:t xml:space="preserve">Armenian </w:t>
      </w:r>
      <w:r w:rsidRPr="008947E1">
        <w:rPr>
          <w:rFonts w:asciiTheme="majorBidi" w:eastAsia="Calibri" w:hAnsiTheme="majorBidi" w:cstheme="majorBidi"/>
          <w:sz w:val="24"/>
          <w:szCs w:val="24"/>
        </w:rPr>
        <w:t>residents; thus 120.000 people, including 30.000 children were forcibly displaced from Nagorno-Karabakh</w:t>
      </w:r>
      <w:r w:rsidR="005C609A">
        <w:rPr>
          <w:rFonts w:asciiTheme="majorBidi" w:eastAsia="Calibri" w:hAnsiTheme="majorBidi" w:cstheme="majorBidi"/>
          <w:sz w:val="24"/>
          <w:szCs w:val="24"/>
        </w:rPr>
        <w:t xml:space="preserve"> to Armenia</w:t>
      </w:r>
      <w:r w:rsidRPr="008947E1">
        <w:rPr>
          <w:rFonts w:asciiTheme="majorBidi" w:eastAsia="Calibri" w:hAnsiTheme="majorBidi" w:cstheme="majorBidi"/>
          <w:sz w:val="24"/>
          <w:szCs w:val="24"/>
        </w:rPr>
        <w:t>.</w:t>
      </w:r>
      <w:r w:rsidRPr="001B4A08">
        <w:rPr>
          <w:rFonts w:asciiTheme="majorBidi" w:eastAsia="Calibri" w:hAnsiTheme="majorBidi" w:cstheme="majorBidi"/>
          <w:sz w:val="24"/>
          <w:szCs w:val="24"/>
        </w:rPr>
        <w:t xml:space="preserve"> </w:t>
      </w:r>
    </w:p>
    <w:p w14:paraId="535D25E9" w14:textId="442E04D7" w:rsidR="001B4A08" w:rsidRDefault="001B4A08" w:rsidP="001B4A08">
      <w:pPr>
        <w:spacing w:after="0" w:line="276" w:lineRule="auto"/>
        <w:ind w:firstLine="360"/>
        <w:rPr>
          <w:rFonts w:asciiTheme="majorBidi" w:eastAsia="Calibri" w:hAnsiTheme="majorBidi" w:cstheme="majorBidi"/>
          <w:sz w:val="24"/>
          <w:szCs w:val="24"/>
        </w:rPr>
      </w:pPr>
      <w:r w:rsidRPr="001B4A08">
        <w:rPr>
          <w:rFonts w:asciiTheme="majorBidi" w:eastAsia="Calibri" w:hAnsiTheme="majorBidi" w:cstheme="majorBidi"/>
          <w:sz w:val="24"/>
          <w:szCs w:val="24"/>
        </w:rPr>
        <w:t xml:space="preserve">This situation has created additional challenges for the state in the context of the implementation of the Concluding Observations, reference about which is also made within the framework of this report. </w:t>
      </w:r>
      <w:bookmarkStart w:id="1" w:name="_Toc129630777"/>
    </w:p>
    <w:p w14:paraId="347C8ABE" w14:textId="77777777" w:rsidR="001B4A08" w:rsidRPr="001B4A08" w:rsidRDefault="001B4A08" w:rsidP="001B4A08">
      <w:pPr>
        <w:spacing w:after="0" w:line="276" w:lineRule="auto"/>
        <w:ind w:firstLine="360"/>
        <w:rPr>
          <w:rFonts w:asciiTheme="majorBidi" w:eastAsia="Calibri" w:hAnsiTheme="majorBidi" w:cstheme="majorBidi"/>
          <w:sz w:val="24"/>
          <w:szCs w:val="24"/>
        </w:rPr>
      </w:pPr>
    </w:p>
    <w:p w14:paraId="67B7DF77" w14:textId="0300DE4F" w:rsidR="00910BB5" w:rsidRPr="001B4A08" w:rsidRDefault="00952FB8" w:rsidP="001B4A08">
      <w:pPr>
        <w:pStyle w:val="Heading1"/>
        <w:rPr>
          <w:rFonts w:asciiTheme="majorBidi" w:eastAsia="Calibri" w:hAnsiTheme="majorBidi"/>
          <w:color w:val="auto"/>
          <w:sz w:val="24"/>
          <w:szCs w:val="24"/>
        </w:rPr>
      </w:pPr>
      <w:bookmarkStart w:id="2" w:name="_Toc174644457"/>
      <w:r w:rsidRPr="001B4A08">
        <w:rPr>
          <w:rFonts w:asciiTheme="majorBidi" w:eastAsia="Times New Roman" w:hAnsiTheme="majorBidi"/>
          <w:b/>
          <w:color w:val="auto"/>
          <w:sz w:val="24"/>
          <w:szCs w:val="24"/>
          <w:u w:val="single"/>
          <w:lang w:val="hy-AM"/>
        </w:rPr>
        <w:lastRenderedPageBreak/>
        <w:t>A</w:t>
      </w:r>
      <w:r w:rsidR="00910BB5" w:rsidRPr="001B4A08">
        <w:rPr>
          <w:rFonts w:asciiTheme="majorBidi" w:eastAsia="MS Gothic" w:hAnsiTheme="majorBidi"/>
          <w:b/>
          <w:color w:val="auto"/>
          <w:sz w:val="24"/>
          <w:szCs w:val="24"/>
          <w:u w:val="single"/>
          <w:lang w:val="hy-AM"/>
        </w:rPr>
        <w:t>.</w:t>
      </w:r>
      <w:r w:rsidR="00910BB5" w:rsidRPr="001B4A08">
        <w:rPr>
          <w:rFonts w:asciiTheme="majorBidi" w:eastAsia="Times New Roman" w:hAnsiTheme="majorBidi"/>
          <w:b/>
          <w:color w:val="auto"/>
          <w:sz w:val="24"/>
          <w:szCs w:val="24"/>
          <w:u w:val="single"/>
          <w:lang w:val="hy-AM"/>
        </w:rPr>
        <w:t xml:space="preserve"> </w:t>
      </w:r>
      <w:bookmarkEnd w:id="1"/>
      <w:r w:rsidRPr="001B4A08">
        <w:rPr>
          <w:rFonts w:asciiTheme="majorBidi" w:eastAsia="Times New Roman" w:hAnsiTheme="majorBidi"/>
          <w:b/>
          <w:color w:val="auto"/>
          <w:sz w:val="24"/>
          <w:szCs w:val="24"/>
          <w:u w:val="single"/>
          <w:lang w:val="hy-AM"/>
        </w:rPr>
        <w:t>Main areas of concern</w:t>
      </w:r>
      <w:bookmarkEnd w:id="2"/>
    </w:p>
    <w:p w14:paraId="1404BAC4" w14:textId="77777777" w:rsidR="00910BB5" w:rsidRPr="001B4A08" w:rsidRDefault="00910BB5" w:rsidP="003E5F82">
      <w:pPr>
        <w:tabs>
          <w:tab w:val="left" w:pos="630"/>
        </w:tabs>
        <w:spacing w:after="0" w:line="276" w:lineRule="auto"/>
        <w:ind w:left="810"/>
        <w:contextualSpacing/>
        <w:jc w:val="both"/>
        <w:rPr>
          <w:rFonts w:asciiTheme="majorBidi" w:hAnsiTheme="majorBidi" w:cstheme="majorBidi"/>
          <w:b/>
          <w:sz w:val="24"/>
          <w:szCs w:val="24"/>
          <w:lang w:val="hy-AM"/>
        </w:rPr>
      </w:pPr>
    </w:p>
    <w:p w14:paraId="59AC7663" w14:textId="54299023" w:rsidR="00910BB5" w:rsidRDefault="00952FB8" w:rsidP="001B4A08">
      <w:pPr>
        <w:pStyle w:val="Heading2"/>
        <w:numPr>
          <w:ilvl w:val="0"/>
          <w:numId w:val="35"/>
        </w:numPr>
        <w:rPr>
          <w:rFonts w:asciiTheme="majorBidi" w:hAnsiTheme="majorBidi"/>
          <w:b/>
          <w:color w:val="auto"/>
          <w:sz w:val="24"/>
          <w:szCs w:val="24"/>
          <w:lang w:val="hy-AM"/>
        </w:rPr>
      </w:pPr>
      <w:bookmarkStart w:id="3" w:name="_Toc174644458"/>
      <w:r w:rsidRPr="001B4A08">
        <w:rPr>
          <w:rFonts w:asciiTheme="majorBidi" w:hAnsiTheme="majorBidi"/>
          <w:b/>
          <w:color w:val="auto"/>
          <w:sz w:val="24"/>
          <w:szCs w:val="24"/>
          <w:lang w:val="hy-AM"/>
        </w:rPr>
        <w:t>Comprehensive policy and strategy</w:t>
      </w:r>
      <w:bookmarkEnd w:id="3"/>
    </w:p>
    <w:p w14:paraId="598B724B" w14:textId="77777777" w:rsidR="001B4A08" w:rsidRPr="001B4A08" w:rsidRDefault="001B4A08" w:rsidP="001B4A08">
      <w:pPr>
        <w:rPr>
          <w:lang w:val="hy-AM"/>
        </w:rPr>
      </w:pPr>
    </w:p>
    <w:p w14:paraId="3C25791D" w14:textId="77777777" w:rsidR="00C21D1E" w:rsidRPr="001B4A08" w:rsidRDefault="00C21D1E" w:rsidP="00C21D1E">
      <w:pPr>
        <w:shd w:val="clear" w:color="auto" w:fill="FFFFFF"/>
        <w:tabs>
          <w:tab w:val="left" w:pos="540"/>
          <w:tab w:val="left" w:pos="990"/>
        </w:tabs>
        <w:autoSpaceDE w:val="0"/>
        <w:autoSpaceDN w:val="0"/>
        <w:adjustRightInd w:val="0"/>
        <w:spacing w:after="0" w:line="276" w:lineRule="auto"/>
        <w:ind w:firstLine="720"/>
        <w:jc w:val="both"/>
        <w:rPr>
          <w:rFonts w:asciiTheme="majorBidi" w:hAnsiTheme="majorBidi" w:cstheme="majorBidi"/>
          <w:sz w:val="24"/>
          <w:szCs w:val="24"/>
          <w:lang w:val="hy-AM"/>
        </w:rPr>
      </w:pPr>
      <w:r w:rsidRPr="001B4A08">
        <w:rPr>
          <w:rFonts w:asciiTheme="majorBidi" w:hAnsiTheme="majorBidi" w:cstheme="majorBidi"/>
          <w:sz w:val="24"/>
          <w:szCs w:val="24"/>
          <w:lang w:val="hy-AM"/>
        </w:rPr>
        <w:t>Measures regarding the protection of children's rights are provided by Government Decision 650-L of May 16, 2019 "On Approving the Program of Activities of the Government of the Republic of Armenia for 2019-2023", the Government's Decision of April 2, 2020 "On the Realization of the Child's Right to Live in the Family and "On approving the 2020-2023 complex program aimed at harmonious development and the schedule of program implementation measures" by Decision 432-L, as well as by Government Decision No. 1526-L of September 29, 2022 "On Approving the 2023 Annual Program for the Protection of Children's Rights", etc.</w:t>
      </w:r>
    </w:p>
    <w:p w14:paraId="04A429C7" w14:textId="77777777" w:rsidR="00C21D1E" w:rsidRPr="001B4A08" w:rsidRDefault="00C21D1E" w:rsidP="00C21D1E">
      <w:pPr>
        <w:shd w:val="clear" w:color="auto" w:fill="FFFFFF"/>
        <w:tabs>
          <w:tab w:val="left" w:pos="540"/>
          <w:tab w:val="left" w:pos="990"/>
        </w:tabs>
        <w:autoSpaceDE w:val="0"/>
        <w:autoSpaceDN w:val="0"/>
        <w:adjustRightInd w:val="0"/>
        <w:spacing w:after="0" w:line="276" w:lineRule="auto"/>
        <w:ind w:firstLine="720"/>
        <w:jc w:val="both"/>
        <w:rPr>
          <w:rFonts w:asciiTheme="majorBidi" w:hAnsiTheme="majorBidi" w:cstheme="majorBidi"/>
          <w:sz w:val="24"/>
          <w:szCs w:val="24"/>
          <w:lang w:val="hy-AM"/>
        </w:rPr>
      </w:pPr>
      <w:r w:rsidRPr="001B4A08">
        <w:rPr>
          <w:rFonts w:asciiTheme="majorBidi" w:hAnsiTheme="majorBidi" w:cstheme="majorBidi"/>
          <w:sz w:val="24"/>
          <w:szCs w:val="24"/>
          <w:lang w:val="hy-AM"/>
        </w:rPr>
        <w:t>Meanwhile, none of the above-mentioned programs include all the issues of protection of children's rights, strategic directions, goals and objectives, analysis of the situation in the field of protection of children's rights, priorities, financial sources and necessary funds, as well as progress indicators, baseline and target results and monitoring of the works which will  be carried out, the complex of measures reflecting the procedure, which will be the basis for the systematic, targeted, continuous and effective implementation of the state policy in the field of ensuring the rights of the child, protecting the rights of the child.</w:t>
      </w:r>
    </w:p>
    <w:p w14:paraId="28E35B69" w14:textId="4712CCA7" w:rsidR="00C21D1E" w:rsidRPr="001B4A08" w:rsidRDefault="00C21D1E" w:rsidP="00C21D1E">
      <w:pPr>
        <w:shd w:val="clear" w:color="auto" w:fill="FFFFFF"/>
        <w:tabs>
          <w:tab w:val="left" w:pos="540"/>
          <w:tab w:val="left" w:pos="990"/>
        </w:tabs>
        <w:autoSpaceDE w:val="0"/>
        <w:autoSpaceDN w:val="0"/>
        <w:adjustRightInd w:val="0"/>
        <w:spacing w:after="0" w:line="276" w:lineRule="auto"/>
        <w:ind w:firstLine="720"/>
        <w:jc w:val="both"/>
        <w:rPr>
          <w:rFonts w:asciiTheme="majorBidi" w:hAnsiTheme="majorBidi" w:cstheme="majorBidi"/>
          <w:sz w:val="24"/>
          <w:szCs w:val="24"/>
          <w:lang w:val="hy-AM"/>
        </w:rPr>
      </w:pPr>
      <w:r w:rsidRPr="001B4A08">
        <w:rPr>
          <w:rFonts w:asciiTheme="majorBidi" w:hAnsiTheme="majorBidi" w:cstheme="majorBidi"/>
          <w:sz w:val="24"/>
          <w:szCs w:val="24"/>
          <w:lang w:val="hy-AM"/>
        </w:rPr>
        <w:t xml:space="preserve">It is noteworthy that to develop such a comprehensive program, on September 13, 2023, the law "On Amendments to the Law on the Rights of the Child" was adopted, which stipulated the requirement to have a comprehensive program meeting the mentioned conditions. Moreover, through the mentioned amendment, it was also envisaged that the </w:t>
      </w:r>
      <w:r w:rsidR="00760347">
        <w:rPr>
          <w:rFonts w:asciiTheme="majorBidi" w:hAnsiTheme="majorBidi" w:cstheme="majorBidi"/>
          <w:sz w:val="24"/>
          <w:szCs w:val="24"/>
        </w:rPr>
        <w:t>Armenian</w:t>
      </w:r>
      <w:r w:rsidRPr="001B4A08">
        <w:rPr>
          <w:rFonts w:asciiTheme="majorBidi" w:hAnsiTheme="majorBidi" w:cstheme="majorBidi"/>
          <w:sz w:val="24"/>
          <w:szCs w:val="24"/>
          <w:lang w:val="hy-AM"/>
        </w:rPr>
        <w:t xml:space="preserve"> Government's </w:t>
      </w:r>
      <w:r w:rsidR="00760347">
        <w:rPr>
          <w:rFonts w:asciiTheme="majorBidi" w:hAnsiTheme="majorBidi" w:cstheme="majorBidi"/>
          <w:sz w:val="24"/>
          <w:szCs w:val="24"/>
        </w:rPr>
        <w:t>D</w:t>
      </w:r>
      <w:r w:rsidRPr="001B4A08">
        <w:rPr>
          <w:rFonts w:asciiTheme="majorBidi" w:hAnsiTheme="majorBidi" w:cstheme="majorBidi"/>
          <w:sz w:val="24"/>
          <w:szCs w:val="24"/>
          <w:lang w:val="hy-AM"/>
        </w:rPr>
        <w:t>ecision on adopting a comprehensive program should be adopted within one year after the law comes into force.</w:t>
      </w:r>
    </w:p>
    <w:p w14:paraId="353693C0" w14:textId="77777777" w:rsidR="00C21D1E" w:rsidRPr="001B4A08" w:rsidRDefault="00C21D1E" w:rsidP="00C21D1E">
      <w:pPr>
        <w:shd w:val="clear" w:color="auto" w:fill="FFFFFF"/>
        <w:tabs>
          <w:tab w:val="left" w:pos="540"/>
          <w:tab w:val="left" w:pos="990"/>
        </w:tabs>
        <w:autoSpaceDE w:val="0"/>
        <w:autoSpaceDN w:val="0"/>
        <w:adjustRightInd w:val="0"/>
        <w:spacing w:after="0" w:line="276" w:lineRule="auto"/>
        <w:ind w:firstLine="720"/>
        <w:jc w:val="both"/>
        <w:rPr>
          <w:rFonts w:asciiTheme="majorBidi" w:hAnsiTheme="majorBidi" w:cstheme="majorBidi"/>
          <w:b/>
          <w:sz w:val="24"/>
          <w:szCs w:val="24"/>
          <w:lang w:val="hy-AM"/>
        </w:rPr>
      </w:pPr>
    </w:p>
    <w:p w14:paraId="09CF06F8" w14:textId="77777777" w:rsidR="00C21D1E" w:rsidRPr="001B4A08" w:rsidRDefault="00C21D1E" w:rsidP="00C21D1E">
      <w:pPr>
        <w:shd w:val="clear" w:color="auto" w:fill="FFFFFF"/>
        <w:tabs>
          <w:tab w:val="left" w:pos="540"/>
          <w:tab w:val="left" w:pos="990"/>
        </w:tabs>
        <w:autoSpaceDE w:val="0"/>
        <w:autoSpaceDN w:val="0"/>
        <w:adjustRightInd w:val="0"/>
        <w:spacing w:after="0" w:line="276" w:lineRule="auto"/>
        <w:ind w:firstLine="720"/>
        <w:jc w:val="both"/>
        <w:rPr>
          <w:rFonts w:asciiTheme="majorBidi" w:hAnsiTheme="majorBidi" w:cstheme="majorBidi"/>
          <w:b/>
          <w:sz w:val="24"/>
          <w:szCs w:val="24"/>
          <w:lang w:val="hy-AM"/>
        </w:rPr>
      </w:pPr>
      <w:r w:rsidRPr="001B4A08">
        <w:rPr>
          <w:rFonts w:asciiTheme="majorBidi" w:hAnsiTheme="majorBidi" w:cstheme="majorBidi"/>
          <w:b/>
          <w:sz w:val="24"/>
          <w:szCs w:val="24"/>
        </w:rPr>
        <w:t>Taking into consideration the abovementioned it is necessary to ensure the adoption of a strategic document covering all issues of child’s rights protection, as well as its implementation and proper monitoring.</w:t>
      </w:r>
    </w:p>
    <w:p w14:paraId="12FDDA0A" w14:textId="77777777" w:rsidR="00910BB5" w:rsidRPr="001B4A08" w:rsidRDefault="00910BB5" w:rsidP="003E5F82">
      <w:pPr>
        <w:tabs>
          <w:tab w:val="left" w:pos="630"/>
        </w:tabs>
        <w:spacing w:after="0" w:line="276" w:lineRule="auto"/>
        <w:jc w:val="both"/>
        <w:rPr>
          <w:rFonts w:asciiTheme="majorBidi" w:eastAsia="Calibri" w:hAnsiTheme="majorBidi" w:cstheme="majorBidi"/>
          <w:sz w:val="24"/>
          <w:szCs w:val="24"/>
          <w:lang w:val="hy-AM"/>
        </w:rPr>
      </w:pPr>
    </w:p>
    <w:p w14:paraId="2C0678A5" w14:textId="242CF5E6" w:rsidR="00CA1920" w:rsidRPr="001B4A08" w:rsidRDefault="000336D2" w:rsidP="001B4A08">
      <w:pPr>
        <w:pStyle w:val="Heading2"/>
        <w:numPr>
          <w:ilvl w:val="0"/>
          <w:numId w:val="35"/>
        </w:numPr>
        <w:spacing w:line="276" w:lineRule="auto"/>
        <w:rPr>
          <w:rFonts w:asciiTheme="majorBidi" w:hAnsiTheme="majorBidi"/>
          <w:b/>
          <w:color w:val="auto"/>
          <w:sz w:val="24"/>
          <w:szCs w:val="24"/>
        </w:rPr>
      </w:pPr>
      <w:bookmarkStart w:id="4" w:name="_Toc174644459"/>
      <w:r w:rsidRPr="001B4A08">
        <w:rPr>
          <w:rFonts w:asciiTheme="majorBidi" w:hAnsiTheme="majorBidi"/>
          <w:b/>
          <w:color w:val="auto"/>
          <w:sz w:val="24"/>
          <w:szCs w:val="24"/>
          <w:lang w:val="hy-AM"/>
        </w:rPr>
        <w:t>Coordinatio</w:t>
      </w:r>
      <w:r w:rsidR="00C21D1E" w:rsidRPr="001B4A08">
        <w:rPr>
          <w:rFonts w:asciiTheme="majorBidi" w:hAnsiTheme="majorBidi"/>
          <w:b/>
          <w:color w:val="auto"/>
          <w:sz w:val="24"/>
          <w:szCs w:val="24"/>
        </w:rPr>
        <w:t>n</w:t>
      </w:r>
      <w:bookmarkEnd w:id="4"/>
    </w:p>
    <w:p w14:paraId="27336A05" w14:textId="77777777" w:rsidR="00C21D1E" w:rsidRPr="001B4A08" w:rsidRDefault="00C21D1E" w:rsidP="00C21D1E">
      <w:pPr>
        <w:tabs>
          <w:tab w:val="left" w:pos="990"/>
        </w:tabs>
        <w:spacing w:after="0"/>
        <w:ind w:firstLine="720"/>
        <w:jc w:val="both"/>
        <w:rPr>
          <w:rFonts w:asciiTheme="majorBidi" w:hAnsiTheme="majorBidi" w:cstheme="majorBidi"/>
          <w:sz w:val="24"/>
          <w:szCs w:val="24"/>
          <w:lang w:val="hy-AM"/>
        </w:rPr>
      </w:pPr>
      <w:r w:rsidRPr="001B4A08">
        <w:rPr>
          <w:rFonts w:asciiTheme="majorBidi" w:hAnsiTheme="majorBidi" w:cstheme="majorBidi"/>
          <w:sz w:val="24"/>
          <w:szCs w:val="24"/>
          <w:lang w:val="hy-AM"/>
        </w:rPr>
        <w:t>The unified State policy for the protection of children's rights and interests in Armenia is implemented through the three-level system of child protection. The system includes:</w:t>
      </w:r>
    </w:p>
    <w:p w14:paraId="7A76FC55" w14:textId="77777777" w:rsidR="00C21D1E" w:rsidRPr="001B4A08" w:rsidRDefault="00C21D1E" w:rsidP="00C21D1E">
      <w:pPr>
        <w:tabs>
          <w:tab w:val="left" w:pos="990"/>
        </w:tabs>
        <w:spacing w:after="0"/>
        <w:ind w:firstLine="720"/>
        <w:jc w:val="both"/>
        <w:rPr>
          <w:rFonts w:asciiTheme="majorBidi" w:hAnsiTheme="majorBidi" w:cstheme="majorBidi"/>
          <w:sz w:val="24"/>
          <w:szCs w:val="24"/>
          <w:lang w:val="hy-AM"/>
        </w:rPr>
      </w:pPr>
      <w:r w:rsidRPr="001B4A08">
        <w:rPr>
          <w:rFonts w:asciiTheme="majorBidi" w:hAnsiTheme="majorBidi" w:cstheme="majorBidi"/>
          <w:sz w:val="24"/>
          <w:szCs w:val="24"/>
          <w:lang w:val="hy-AM"/>
        </w:rPr>
        <w:t>• The National Commission for the Protection of Children's Rights,</w:t>
      </w:r>
    </w:p>
    <w:p w14:paraId="41BB43C3" w14:textId="55E9A772" w:rsidR="00C21D1E" w:rsidRPr="001B4A08" w:rsidRDefault="00C21D1E" w:rsidP="00C21D1E">
      <w:pPr>
        <w:tabs>
          <w:tab w:val="left" w:pos="990"/>
        </w:tabs>
        <w:spacing w:after="0"/>
        <w:ind w:firstLine="720"/>
        <w:jc w:val="both"/>
        <w:rPr>
          <w:rFonts w:asciiTheme="majorBidi" w:hAnsiTheme="majorBidi" w:cstheme="majorBidi"/>
          <w:sz w:val="24"/>
          <w:szCs w:val="24"/>
          <w:lang w:val="hy-AM"/>
        </w:rPr>
      </w:pPr>
      <w:r w:rsidRPr="001B4A08">
        <w:rPr>
          <w:rFonts w:asciiTheme="majorBidi" w:hAnsiTheme="majorBidi" w:cstheme="majorBidi"/>
          <w:sz w:val="24"/>
          <w:szCs w:val="24"/>
          <w:lang w:val="hy-AM"/>
        </w:rPr>
        <w:t>• The relevant units of the Governors' Offices</w:t>
      </w:r>
      <w:r w:rsidR="005C609A">
        <w:rPr>
          <w:rFonts w:asciiTheme="majorBidi" w:hAnsiTheme="majorBidi" w:cstheme="majorBidi"/>
          <w:sz w:val="24"/>
          <w:szCs w:val="24"/>
        </w:rPr>
        <w:t xml:space="preserve"> of provinces</w:t>
      </w:r>
      <w:r w:rsidRPr="001B4A08">
        <w:rPr>
          <w:rFonts w:asciiTheme="majorBidi" w:hAnsiTheme="majorBidi" w:cstheme="majorBidi"/>
          <w:sz w:val="24"/>
          <w:szCs w:val="24"/>
          <w:lang w:val="hy-AM"/>
        </w:rPr>
        <w:t xml:space="preserve"> and the Department of Children and Social Protection of the Yerevan Municipality,</w:t>
      </w:r>
    </w:p>
    <w:p w14:paraId="4823657C" w14:textId="77777777" w:rsidR="00C21D1E" w:rsidRPr="001B4A08" w:rsidRDefault="00C21D1E" w:rsidP="00C21D1E">
      <w:pPr>
        <w:tabs>
          <w:tab w:val="left" w:pos="990"/>
        </w:tabs>
        <w:spacing w:after="0"/>
        <w:ind w:firstLine="720"/>
        <w:jc w:val="both"/>
        <w:rPr>
          <w:rFonts w:asciiTheme="majorBidi" w:hAnsiTheme="majorBidi" w:cstheme="majorBidi"/>
          <w:sz w:val="24"/>
          <w:szCs w:val="24"/>
          <w:lang w:val="hy-AM"/>
        </w:rPr>
      </w:pPr>
      <w:r w:rsidRPr="001B4A08">
        <w:rPr>
          <w:rFonts w:asciiTheme="majorBidi" w:hAnsiTheme="majorBidi" w:cstheme="majorBidi"/>
          <w:sz w:val="24"/>
          <w:szCs w:val="24"/>
          <w:lang w:val="hy-AM"/>
        </w:rPr>
        <w:t>• guardianship and trusteeship bodies.</w:t>
      </w:r>
    </w:p>
    <w:p w14:paraId="10F91121" w14:textId="77777777" w:rsidR="00C21D1E" w:rsidRPr="001B4A08" w:rsidRDefault="00C21D1E" w:rsidP="00C21D1E">
      <w:pPr>
        <w:tabs>
          <w:tab w:val="left" w:pos="990"/>
        </w:tabs>
        <w:spacing w:after="0"/>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According to the of the Prime Minister’s Decision No. 1295-Ն of December 28, 2012 "The National Commission for the Protection of Children's Rights is a consultative body, the main purpose of which is to contribute to the provision of a unified state policy for the protection of children's rights and interests."</w:t>
      </w:r>
    </w:p>
    <w:p w14:paraId="3E12D29D" w14:textId="77777777" w:rsidR="00C21D1E" w:rsidRPr="001B4A08" w:rsidRDefault="00C21D1E" w:rsidP="00C21D1E">
      <w:pPr>
        <w:tabs>
          <w:tab w:val="left" w:pos="990"/>
        </w:tabs>
        <w:spacing w:after="0"/>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 xml:space="preserve">However, in this regard, it is necessary to state that to achieve the goal of contributing to the provision of a unified state policy for the protection of children's rights and interests, the National Commission for the Protection of Children's Rights needs to carry out its work with the </w:t>
      </w:r>
      <w:r w:rsidRPr="001B4A08">
        <w:rPr>
          <w:rFonts w:asciiTheme="majorBidi" w:eastAsia="Calibri" w:hAnsiTheme="majorBidi" w:cstheme="majorBidi"/>
          <w:sz w:val="24"/>
          <w:szCs w:val="24"/>
          <w:lang w:val="hy-AM"/>
        </w:rPr>
        <w:lastRenderedPageBreak/>
        <w:t>implementation of more effective mechanisms. There is a need to implement functional structures of vertical and horizontal cooperation in the three-level system, interdepartmental and effective, safe and systematic cooperation with the private sector operating in the sector and to ensure their monitoring. In practice, there is no application of such a mechanism by which it will be possible to highlight all the systemic problems and provide child-centered and best-interest based solutions for solving them.</w:t>
      </w:r>
    </w:p>
    <w:p w14:paraId="7326B0A4" w14:textId="00E61E50" w:rsidR="00C21D1E" w:rsidRPr="001B4A08" w:rsidRDefault="00C21D1E" w:rsidP="00C21D1E">
      <w:pPr>
        <w:tabs>
          <w:tab w:val="left" w:pos="990"/>
        </w:tabs>
        <w:spacing w:after="0"/>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Issues related to the activities of Guardianship and Trusteeship Commissions continue to remain relevant. In particular, the guardianship and trusteeship commissions still continue to operate on a voluntary basis, denying the opportunity to include specialists with the necessary and sufficient knowledge and skills. Practical problems were also recorded with the Governors' Offices</w:t>
      </w:r>
      <w:r w:rsidR="005C609A">
        <w:rPr>
          <w:rFonts w:asciiTheme="majorBidi" w:eastAsia="Calibri" w:hAnsiTheme="majorBidi" w:cstheme="majorBidi"/>
          <w:sz w:val="24"/>
          <w:szCs w:val="24"/>
        </w:rPr>
        <w:t xml:space="preserve"> of the provinces</w:t>
      </w:r>
      <w:r w:rsidRPr="001B4A08">
        <w:rPr>
          <w:rFonts w:asciiTheme="majorBidi" w:eastAsia="Calibri" w:hAnsiTheme="majorBidi" w:cstheme="majorBidi"/>
          <w:sz w:val="24"/>
          <w:szCs w:val="24"/>
          <w:lang w:val="hy-AM"/>
        </w:rPr>
        <w:t xml:space="preserve"> and the Department of Children and Social Protection of the Yerevan Municipality regarding the lack of sufficient knowledge in the process of implementation of the work of Guardianship and Trusteeship bodies.</w:t>
      </w:r>
    </w:p>
    <w:p w14:paraId="2E537B17" w14:textId="77777777" w:rsidR="00C21D1E" w:rsidRPr="001B4A08" w:rsidRDefault="00C21D1E" w:rsidP="00C21D1E">
      <w:pPr>
        <w:tabs>
          <w:tab w:val="left" w:pos="990"/>
        </w:tabs>
        <w:spacing w:after="0"/>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The problems related to the proper professional qualification and mandatory training of the members of the Guardianship and Trusteeship Commission, ensuring interdepartmental cooperation, defining clear measures of responsibility in case of improper exercise of their powers, and planning the possibility of organizing work after working hours, continue to be relevant.</w:t>
      </w:r>
    </w:p>
    <w:p w14:paraId="53A5F067" w14:textId="7244B614" w:rsidR="00C21D1E" w:rsidRPr="001B4A08" w:rsidRDefault="00C21D1E" w:rsidP="00C21D1E">
      <w:pPr>
        <w:tabs>
          <w:tab w:val="left" w:pos="990"/>
        </w:tabs>
        <w:spacing w:after="0"/>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 xml:space="preserve">The issues related to the addition of data of children in difficult life circumstances </w:t>
      </w:r>
      <w:r w:rsidR="009F17A1" w:rsidRPr="001B4A08">
        <w:rPr>
          <w:rFonts w:asciiTheme="majorBidi" w:eastAsia="Calibri" w:hAnsiTheme="majorBidi" w:cstheme="majorBidi"/>
          <w:sz w:val="24"/>
          <w:szCs w:val="24"/>
          <w:lang w:val="hy-AM"/>
        </w:rPr>
        <w:t>and their families in the "</w:t>
      </w:r>
      <w:proofErr w:type="spellStart"/>
      <w:r w:rsidR="009F17A1" w:rsidRPr="001B4A08">
        <w:rPr>
          <w:rFonts w:asciiTheme="majorBidi" w:eastAsia="Calibri" w:hAnsiTheme="majorBidi" w:cstheme="majorBidi"/>
          <w:sz w:val="24"/>
          <w:szCs w:val="24"/>
        </w:rPr>
        <w:t>Manuk</w:t>
      </w:r>
      <w:proofErr w:type="spellEnd"/>
      <w:r w:rsidRPr="001B4A08">
        <w:rPr>
          <w:rFonts w:asciiTheme="majorBidi" w:eastAsia="Calibri" w:hAnsiTheme="majorBidi" w:cstheme="majorBidi"/>
          <w:sz w:val="24"/>
          <w:szCs w:val="24"/>
          <w:lang w:val="hy-AM"/>
        </w:rPr>
        <w:t>" information system, and the exchange of data with the competent departments are also relevant.</w:t>
      </w:r>
    </w:p>
    <w:p w14:paraId="20049176" w14:textId="77777777" w:rsidR="00C21D1E" w:rsidRPr="001B4A08" w:rsidRDefault="00C21D1E" w:rsidP="00C21D1E">
      <w:pPr>
        <w:tabs>
          <w:tab w:val="left" w:pos="990"/>
        </w:tabs>
        <w:spacing w:after="0"/>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Now, measures have been taken by the State in the direction of the adoption of the Law "On making amendments and additions to the Family Code of the Republic of Armenia" and other related laws; these mentioned issues are also reflected in the justifications of the steps taken.</w:t>
      </w:r>
    </w:p>
    <w:p w14:paraId="6A4D20E0" w14:textId="77777777" w:rsidR="00C21D1E" w:rsidRPr="001B4A08" w:rsidRDefault="00C21D1E" w:rsidP="00C21D1E">
      <w:pPr>
        <w:tabs>
          <w:tab w:val="left" w:pos="990"/>
        </w:tabs>
        <w:spacing w:after="0"/>
        <w:ind w:firstLine="720"/>
        <w:jc w:val="both"/>
        <w:rPr>
          <w:rFonts w:asciiTheme="majorBidi" w:eastAsia="Calibri" w:hAnsiTheme="majorBidi" w:cstheme="majorBidi"/>
          <w:sz w:val="24"/>
          <w:szCs w:val="24"/>
          <w:lang w:val="hy-AM"/>
        </w:rPr>
      </w:pPr>
    </w:p>
    <w:p w14:paraId="2D3D048F" w14:textId="77777777" w:rsidR="001B4A08" w:rsidRDefault="00C21D1E" w:rsidP="001B4A08">
      <w:pPr>
        <w:tabs>
          <w:tab w:val="left" w:pos="360"/>
          <w:tab w:val="left" w:pos="990"/>
        </w:tabs>
        <w:spacing w:after="0" w:line="276" w:lineRule="auto"/>
        <w:ind w:firstLine="720"/>
        <w:jc w:val="both"/>
        <w:rPr>
          <w:rFonts w:asciiTheme="majorBidi" w:hAnsiTheme="majorBidi" w:cstheme="majorBidi"/>
          <w:b/>
          <w:sz w:val="24"/>
          <w:szCs w:val="24"/>
          <w:lang w:val="hy-AM"/>
        </w:rPr>
      </w:pPr>
      <w:r w:rsidRPr="001B4A08">
        <w:rPr>
          <w:rFonts w:asciiTheme="majorBidi" w:hAnsiTheme="majorBidi" w:cstheme="majorBidi"/>
          <w:b/>
          <w:sz w:val="24"/>
          <w:szCs w:val="24"/>
          <w:lang w:val="hy-AM"/>
        </w:rPr>
        <w:t>Considering the above mentioned, it is necessary to:</w:t>
      </w:r>
    </w:p>
    <w:p w14:paraId="25444114" w14:textId="14F2ED24" w:rsidR="001B4A08" w:rsidRDefault="008735E5" w:rsidP="001B4A08">
      <w:pPr>
        <w:pStyle w:val="ListParagraph"/>
        <w:numPr>
          <w:ilvl w:val="0"/>
          <w:numId w:val="36"/>
        </w:numPr>
        <w:tabs>
          <w:tab w:val="left" w:pos="360"/>
          <w:tab w:val="left" w:pos="990"/>
        </w:tabs>
        <w:spacing w:after="0" w:line="276" w:lineRule="auto"/>
        <w:jc w:val="both"/>
        <w:rPr>
          <w:rFonts w:asciiTheme="majorBidi" w:hAnsiTheme="majorBidi" w:cstheme="majorBidi"/>
          <w:b/>
          <w:sz w:val="24"/>
          <w:szCs w:val="24"/>
          <w:lang w:val="hy-AM"/>
        </w:rPr>
      </w:pPr>
      <w:r>
        <w:rPr>
          <w:rFonts w:asciiTheme="majorBidi" w:hAnsiTheme="majorBidi" w:cstheme="majorBidi"/>
          <w:b/>
          <w:sz w:val="24"/>
          <w:szCs w:val="24"/>
        </w:rPr>
        <w:t>D</w:t>
      </w:r>
      <w:r w:rsidR="00C21D1E" w:rsidRPr="001B4A08">
        <w:rPr>
          <w:rFonts w:asciiTheme="majorBidi" w:hAnsiTheme="majorBidi" w:cstheme="majorBidi"/>
          <w:b/>
          <w:sz w:val="24"/>
          <w:szCs w:val="24"/>
          <w:lang w:val="hy-AM"/>
        </w:rPr>
        <w:t>evelop and implement more effective structures for the activities of the National Commission for the Protection of Children's Rights, providing it with the necessary powers, and the human, financial and technical resources</w:t>
      </w:r>
      <w:r w:rsidR="001E07DE">
        <w:rPr>
          <w:rFonts w:asciiTheme="majorBidi" w:hAnsiTheme="majorBidi" w:cstheme="majorBidi"/>
          <w:b/>
          <w:sz w:val="24"/>
          <w:szCs w:val="24"/>
        </w:rPr>
        <w:t>,</w:t>
      </w:r>
    </w:p>
    <w:p w14:paraId="3131C93A" w14:textId="2412D5EA" w:rsidR="001B4A08" w:rsidRDefault="004C46E6" w:rsidP="001B4A08">
      <w:pPr>
        <w:pStyle w:val="ListParagraph"/>
        <w:numPr>
          <w:ilvl w:val="0"/>
          <w:numId w:val="36"/>
        </w:numPr>
        <w:tabs>
          <w:tab w:val="left" w:pos="360"/>
          <w:tab w:val="left" w:pos="990"/>
        </w:tabs>
        <w:spacing w:after="0" w:line="276" w:lineRule="auto"/>
        <w:jc w:val="both"/>
        <w:rPr>
          <w:rFonts w:asciiTheme="majorBidi" w:hAnsiTheme="majorBidi" w:cstheme="majorBidi"/>
          <w:b/>
          <w:sz w:val="24"/>
          <w:szCs w:val="24"/>
          <w:lang w:val="hy-AM"/>
        </w:rPr>
      </w:pPr>
      <w:r w:rsidRPr="001B4A08">
        <w:rPr>
          <w:rFonts w:asciiTheme="majorBidi" w:hAnsiTheme="majorBidi" w:cstheme="majorBidi"/>
          <w:b/>
          <w:sz w:val="24"/>
          <w:szCs w:val="24"/>
          <w:lang w:val="hy-AM"/>
        </w:rPr>
        <w:t xml:space="preserve">develop and implement strategies to improve </w:t>
      </w:r>
      <w:r w:rsidRPr="001B4A08">
        <w:rPr>
          <w:rFonts w:asciiTheme="majorBidi" w:hAnsiTheme="majorBidi" w:cstheme="majorBidi"/>
          <w:b/>
          <w:sz w:val="24"/>
          <w:szCs w:val="24"/>
        </w:rPr>
        <w:t>activities</w:t>
      </w:r>
      <w:r w:rsidRPr="001B4A08">
        <w:rPr>
          <w:rFonts w:asciiTheme="majorBidi" w:hAnsiTheme="majorBidi" w:cstheme="majorBidi"/>
          <w:b/>
          <w:sz w:val="24"/>
          <w:szCs w:val="24"/>
          <w:lang w:val="hy-AM"/>
        </w:rPr>
        <w:t xml:space="preserve"> of the relevant departments of the </w:t>
      </w:r>
      <w:r w:rsidRPr="001B4A08">
        <w:rPr>
          <w:rFonts w:asciiTheme="majorBidi" w:hAnsiTheme="majorBidi" w:cstheme="majorBidi"/>
          <w:b/>
          <w:sz w:val="24"/>
          <w:szCs w:val="24"/>
        </w:rPr>
        <w:t>Governors’ Office of the provinces</w:t>
      </w:r>
      <w:r w:rsidR="005C609A">
        <w:rPr>
          <w:rFonts w:asciiTheme="majorBidi" w:hAnsiTheme="majorBidi" w:cstheme="majorBidi"/>
          <w:b/>
          <w:sz w:val="24"/>
          <w:szCs w:val="24"/>
        </w:rPr>
        <w:t xml:space="preserve"> </w:t>
      </w:r>
      <w:r w:rsidRPr="001B4A08">
        <w:rPr>
          <w:rFonts w:asciiTheme="majorBidi" w:hAnsiTheme="majorBidi" w:cstheme="majorBidi"/>
          <w:b/>
          <w:sz w:val="24"/>
          <w:szCs w:val="24"/>
          <w:lang w:val="hy-AM"/>
        </w:rPr>
        <w:t>and the cooperation between the Department of Children and Social Protection of Yerevan Municipality and the Trusteeship and Custodianship bodies</w:t>
      </w:r>
      <w:r w:rsidR="001E07DE">
        <w:rPr>
          <w:rFonts w:asciiTheme="majorBidi" w:hAnsiTheme="majorBidi" w:cstheme="majorBidi"/>
          <w:b/>
          <w:sz w:val="24"/>
          <w:szCs w:val="24"/>
        </w:rPr>
        <w:t>,</w:t>
      </w:r>
    </w:p>
    <w:p w14:paraId="70EEF58B" w14:textId="2A9EDE99" w:rsidR="001B4A08" w:rsidRDefault="00C21D1E" w:rsidP="001B4A08">
      <w:pPr>
        <w:pStyle w:val="ListParagraph"/>
        <w:numPr>
          <w:ilvl w:val="0"/>
          <w:numId w:val="36"/>
        </w:numPr>
        <w:tabs>
          <w:tab w:val="left" w:pos="360"/>
          <w:tab w:val="left" w:pos="990"/>
        </w:tabs>
        <w:spacing w:after="0" w:line="276" w:lineRule="auto"/>
        <w:jc w:val="both"/>
        <w:rPr>
          <w:rFonts w:asciiTheme="majorBidi" w:hAnsiTheme="majorBidi" w:cstheme="majorBidi"/>
          <w:b/>
          <w:sz w:val="24"/>
          <w:szCs w:val="24"/>
          <w:lang w:val="hy-AM"/>
        </w:rPr>
      </w:pPr>
      <w:r w:rsidRPr="001B4A08">
        <w:rPr>
          <w:rFonts w:asciiTheme="majorBidi" w:hAnsiTheme="majorBidi" w:cstheme="majorBidi"/>
          <w:b/>
          <w:sz w:val="24"/>
          <w:szCs w:val="24"/>
          <w:lang w:val="hy-AM"/>
        </w:rPr>
        <w:t>develop and implement strategies to improve the work of the Trusteeship and Guardianship bodies. In particular, it is necessary to define professional and qualification criteria for the selection of members of  the Trusteeship and Custodianship Commissions, ensure that the members receive remuneration for the work conducted, provide compulsory training for the latter, as well as take steps to ensure the resolution of the above-mentioned problems presented by the Human Rights Defender</w:t>
      </w:r>
      <w:r w:rsidR="001E07DE">
        <w:rPr>
          <w:rFonts w:asciiTheme="majorBidi" w:hAnsiTheme="majorBidi" w:cstheme="majorBidi"/>
          <w:b/>
          <w:sz w:val="24"/>
          <w:szCs w:val="24"/>
        </w:rPr>
        <w:t>,</w:t>
      </w:r>
    </w:p>
    <w:p w14:paraId="4380ABFB" w14:textId="3E342151" w:rsidR="00C21D1E" w:rsidRPr="001B4A08" w:rsidRDefault="00EC5CAE" w:rsidP="001B4A08">
      <w:pPr>
        <w:pStyle w:val="ListParagraph"/>
        <w:numPr>
          <w:ilvl w:val="0"/>
          <w:numId w:val="36"/>
        </w:numPr>
        <w:tabs>
          <w:tab w:val="left" w:pos="360"/>
          <w:tab w:val="left" w:pos="990"/>
        </w:tabs>
        <w:spacing w:after="0" w:line="276" w:lineRule="auto"/>
        <w:jc w:val="both"/>
        <w:rPr>
          <w:rFonts w:asciiTheme="majorBidi" w:hAnsiTheme="majorBidi" w:cstheme="majorBidi"/>
          <w:b/>
          <w:sz w:val="24"/>
          <w:szCs w:val="24"/>
          <w:lang w:val="hy-AM"/>
        </w:rPr>
      </w:pPr>
      <w:r w:rsidRPr="001B4A08">
        <w:rPr>
          <w:rFonts w:asciiTheme="majorBidi" w:hAnsiTheme="majorBidi" w:cstheme="majorBidi"/>
          <w:b/>
          <w:sz w:val="24"/>
          <w:szCs w:val="24"/>
          <w:lang w:val="hy-AM"/>
        </w:rPr>
        <w:t>develop and implement a system to enter comprehensive information about children in difficult life circumstances and their families, which also provides the possibility of interaction with electronic systems of other bodies, thus guaranteeing the effective cooperation between all actors of children’s rights protection</w:t>
      </w:r>
      <w:r w:rsidRPr="001B4A08">
        <w:rPr>
          <w:rFonts w:asciiTheme="majorBidi" w:hAnsiTheme="majorBidi" w:cstheme="majorBidi"/>
          <w:b/>
          <w:sz w:val="24"/>
          <w:szCs w:val="24"/>
        </w:rPr>
        <w:t>.</w:t>
      </w:r>
    </w:p>
    <w:p w14:paraId="6BE24DD2" w14:textId="77777777" w:rsidR="00C21D1E" w:rsidRPr="001B4A08" w:rsidRDefault="00C21D1E" w:rsidP="00C21D1E">
      <w:pPr>
        <w:rPr>
          <w:rFonts w:asciiTheme="majorBidi" w:hAnsiTheme="majorBidi" w:cstheme="majorBidi"/>
          <w:sz w:val="24"/>
          <w:szCs w:val="24"/>
          <w:lang w:val="hy-AM"/>
        </w:rPr>
      </w:pPr>
    </w:p>
    <w:p w14:paraId="2532B5DC" w14:textId="77777777" w:rsidR="00910BB5" w:rsidRPr="001B4A08" w:rsidRDefault="00910BB5" w:rsidP="00C21D1E">
      <w:pPr>
        <w:tabs>
          <w:tab w:val="left" w:pos="360"/>
        </w:tabs>
        <w:spacing w:after="0" w:line="276" w:lineRule="auto"/>
        <w:ind w:firstLine="720"/>
        <w:jc w:val="both"/>
        <w:rPr>
          <w:rFonts w:asciiTheme="majorBidi" w:eastAsia="Calibri" w:hAnsiTheme="majorBidi" w:cstheme="majorBidi"/>
          <w:sz w:val="24"/>
          <w:szCs w:val="24"/>
          <w:lang w:val="hy-AM"/>
        </w:rPr>
      </w:pPr>
    </w:p>
    <w:p w14:paraId="66389D95" w14:textId="48DBC71E" w:rsidR="00910BB5" w:rsidRPr="001B4A08" w:rsidRDefault="00E218C3" w:rsidP="001B4A08">
      <w:pPr>
        <w:pStyle w:val="Heading2"/>
        <w:numPr>
          <w:ilvl w:val="0"/>
          <w:numId w:val="35"/>
        </w:numPr>
        <w:spacing w:line="276" w:lineRule="auto"/>
        <w:rPr>
          <w:rFonts w:asciiTheme="majorBidi" w:hAnsiTheme="majorBidi"/>
          <w:b/>
          <w:color w:val="auto"/>
          <w:sz w:val="24"/>
          <w:szCs w:val="24"/>
          <w:lang w:val="hy-AM"/>
        </w:rPr>
      </w:pPr>
      <w:bookmarkStart w:id="5" w:name="_Toc174644460"/>
      <w:r w:rsidRPr="001B4A08">
        <w:rPr>
          <w:rFonts w:asciiTheme="majorBidi" w:hAnsiTheme="majorBidi"/>
          <w:b/>
          <w:color w:val="auto"/>
          <w:sz w:val="24"/>
          <w:szCs w:val="24"/>
          <w:lang w:val="hy-AM"/>
        </w:rPr>
        <w:lastRenderedPageBreak/>
        <w:t>Allocation of resources</w:t>
      </w:r>
      <w:bookmarkEnd w:id="5"/>
    </w:p>
    <w:p w14:paraId="0EFF9813"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Child poverty is one of the current problems in Armenia. According to the data on child poverty published by the Statistical Committee Republic of Armenia, in 2022, 32.3 percent of children were living in poverty, and 1.9 percent, living in extreme poverty: in 2023, 31.7 percent of children were living in poverty, and 1.8 percent, were living in extreme poverty</w:t>
      </w:r>
      <w:r w:rsidRPr="001B4A08">
        <w:rPr>
          <w:rFonts w:asciiTheme="majorBidi" w:eastAsia="Calibri" w:hAnsiTheme="majorBidi" w:cstheme="majorBidi"/>
          <w:sz w:val="24"/>
          <w:szCs w:val="24"/>
          <w:vertAlign w:val="superscript"/>
          <w:lang w:val="hy-AM"/>
        </w:rPr>
        <w:footnoteReference w:id="1"/>
      </w:r>
      <w:r w:rsidRPr="001B4A08">
        <w:rPr>
          <w:rFonts w:asciiTheme="majorBidi" w:eastAsia="Calibri" w:hAnsiTheme="majorBidi" w:cstheme="majorBidi"/>
          <w:sz w:val="24"/>
          <w:szCs w:val="24"/>
        </w:rPr>
        <w:t>.</w:t>
      </w:r>
      <w:r w:rsidRPr="001B4A08">
        <w:rPr>
          <w:rFonts w:asciiTheme="majorBidi" w:eastAsia="Calibri" w:hAnsiTheme="majorBidi" w:cstheme="majorBidi"/>
          <w:sz w:val="24"/>
          <w:szCs w:val="24"/>
          <w:lang w:val="hy-AM"/>
        </w:rPr>
        <w:t xml:space="preserve"> </w:t>
      </w:r>
    </w:p>
    <w:p w14:paraId="7E79C580"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The social supports provided by the State are not enough to meet the needs of all children who need them. For instance, according to the Article 32, Part 7 of the Law ''On State Benefits'' of Armenia, a child living in a state institution for social protection of the population (an orphanage) is paid 50 percent of the benefit in case of loss of the person who supported him/her (food provider). While, the obligation to pay benefits in case of loss of the person who supported him/her (food provider) is not provided for children living in non-governmental institutions.</w:t>
      </w:r>
    </w:p>
    <w:p w14:paraId="209AACF9"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In other case, according to the Government Decision No. 1007-Ն, of June 22, 2023, in the post-care period, the State will provide financial support to only those persons who have been continuously cared for in the last 24 months prior to reaching the age of 18 in the state institution of social protection of the population operating in the Republic of Armenia which provide round-the-clock care for children. In such conditions, it is problematic to provide residential space and necessary social support on the basis of reaching age and having received continuous care in the institution for 24 months, and also failure to provide living space and necessary social support to children receiving care in other types of alternative care or non-state institutions. it is problematic to provide living space and necessary social support only on the basis of reaching the age of 18, and on the condition of having received continuous care in the institution for past 24 months, and not providing living space and necessary social support to children who have other types of alternative care or care in a non-state institutions.</w:t>
      </w:r>
    </w:p>
    <w:p w14:paraId="7CAD3C0A" w14:textId="2E031D84" w:rsidR="004C46E6" w:rsidRPr="001B4A08" w:rsidRDefault="004C46E6" w:rsidP="004C46E6">
      <w:pPr>
        <w:tabs>
          <w:tab w:val="left" w:pos="990"/>
        </w:tabs>
        <w:spacing w:after="0" w:line="276" w:lineRule="auto"/>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It is problematic that both the measures presented by Annex 2 of the Draft (hereinafter Draft Comprehensive Plan) of the Government Decision of Armenia ''On Approving the 2024-2029 Comprehensive Program for the Protection of Children's Rights and the List of Measures to Ensure the Implementation of the Program'', as well as most of the measures approved by  the Government Decision No. 943-</w:t>
      </w:r>
      <w:r w:rsidRPr="001B4A08">
        <w:rPr>
          <w:rFonts w:asciiTheme="majorBidi" w:eastAsia="Calibri" w:hAnsiTheme="majorBidi" w:cstheme="majorBidi"/>
          <w:sz w:val="24"/>
          <w:szCs w:val="24"/>
        </w:rPr>
        <w:t xml:space="preserve">L </w:t>
      </w:r>
      <w:r w:rsidRPr="001B4A08">
        <w:rPr>
          <w:rFonts w:asciiTheme="majorBidi" w:eastAsia="Calibri" w:hAnsiTheme="majorBidi" w:cstheme="majorBidi"/>
          <w:sz w:val="24"/>
          <w:szCs w:val="24"/>
          <w:lang w:val="hy-AM"/>
        </w:rPr>
        <w:t>of June 8, 2023 "On approving the 2023-2027 Comprehensive Program for Social Inclusion of Persons with Disabilities and the List of Measures to Ensure the Implementation of the Program" are intended from sources not prohibited by law.</w:t>
      </w:r>
    </w:p>
    <w:p w14:paraId="09686C69"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In addition, in the project of the comprehensive program, the introduction of small group houses is also planned as a target value, the source of which is the state budget.</w:t>
      </w:r>
    </w:p>
    <w:p w14:paraId="0613B152"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lang w:val="hy-AM"/>
        </w:rPr>
        <w:t>Regarding the technical, human, and financial resources allocated to the Human Rights Defender, it is important to highlight that the Division of Children’s Rights Protection is a key component of the Human Rights Defender’s mandate. This division plays a crucial role in monitoring the implementation of the UN Convention on the Rights of the Child, adopted on November 20, 1989. Additionally, it is responsible for the prevention and protection of children's rights.</w:t>
      </w:r>
      <w:r w:rsidRPr="001B4A08">
        <w:rPr>
          <w:rFonts w:asciiTheme="majorBidi" w:eastAsia="Calibri" w:hAnsiTheme="majorBidi" w:cstheme="majorBidi"/>
          <w:sz w:val="24"/>
          <w:szCs w:val="24"/>
        </w:rPr>
        <w:t xml:space="preserve"> </w:t>
      </w:r>
    </w:p>
    <w:p w14:paraId="3C863A9B"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rPr>
        <w:t xml:space="preserve">With the technical, human, and financial resources currently allocated to the department, the Human Rights Defender conducts monitoring to ensure that legislation aligns with the provisions of the UN Convention on the Rights of the Child. The Defender performs unrestricted visits to </w:t>
      </w:r>
      <w:r w:rsidRPr="001B4A08">
        <w:rPr>
          <w:rFonts w:asciiTheme="majorBidi" w:eastAsia="Calibri" w:hAnsiTheme="majorBidi" w:cstheme="majorBidi"/>
          <w:sz w:val="24"/>
          <w:szCs w:val="24"/>
        </w:rPr>
        <w:lastRenderedPageBreak/>
        <w:t>institutions that provide care and protection for children, as well as public educational institutions. The Defender advocates for children's rights through public reports and submits recommendations to competent authorities for improving or revising legal acts, drafts, or practices related to children's rights, additionally, the Defender reviews and addresses applications and complaints related to the protection of children's rights.</w:t>
      </w:r>
    </w:p>
    <w:p w14:paraId="04831F68"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rPr>
        <w:t>In this context, it is important to emphasize that there is a continued and pressing need to enhance the technical, human, and financial resources allocated to the Division for the Protection of Children’s Rights</w:t>
      </w:r>
    </w:p>
    <w:p w14:paraId="35589D1E"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sz w:val="24"/>
          <w:szCs w:val="24"/>
        </w:rPr>
      </w:pPr>
    </w:p>
    <w:p w14:paraId="2390548D" w14:textId="36C1F543" w:rsidR="00C21D1E" w:rsidRDefault="00C21D1E" w:rsidP="00C21D1E">
      <w:pPr>
        <w:tabs>
          <w:tab w:val="left" w:pos="990"/>
        </w:tabs>
        <w:spacing w:after="0" w:line="276" w:lineRule="auto"/>
        <w:ind w:firstLine="720"/>
        <w:jc w:val="both"/>
        <w:rPr>
          <w:rFonts w:asciiTheme="majorBidi" w:eastAsia="Calibri" w:hAnsiTheme="majorBidi" w:cstheme="majorBidi"/>
          <w:b/>
          <w:bCs/>
          <w:sz w:val="24"/>
          <w:szCs w:val="24"/>
        </w:rPr>
      </w:pPr>
      <w:r w:rsidRPr="001B4A08">
        <w:rPr>
          <w:rFonts w:asciiTheme="majorBidi" w:eastAsia="Calibri" w:hAnsiTheme="majorBidi" w:cstheme="majorBidi"/>
          <w:b/>
          <w:bCs/>
          <w:sz w:val="24"/>
          <w:szCs w:val="24"/>
        </w:rPr>
        <w:t>Considering the above mentioned, it is necessary to:</w:t>
      </w:r>
    </w:p>
    <w:p w14:paraId="436AE6FD" w14:textId="42E51920" w:rsidR="001B4A08" w:rsidRPr="001B4A08" w:rsidRDefault="008735E5" w:rsidP="001B4A08">
      <w:pPr>
        <w:pStyle w:val="ListParagraph"/>
        <w:numPr>
          <w:ilvl w:val="0"/>
          <w:numId w:val="38"/>
        </w:numPr>
        <w:tabs>
          <w:tab w:val="left" w:pos="990"/>
        </w:tabs>
        <w:spacing w:after="0" w:line="276" w:lineRule="auto"/>
        <w:jc w:val="both"/>
        <w:rPr>
          <w:rFonts w:asciiTheme="majorBidi" w:eastAsia="Calibri" w:hAnsiTheme="majorBidi" w:cstheme="majorBidi"/>
          <w:b/>
          <w:bCs/>
          <w:sz w:val="24"/>
          <w:szCs w:val="24"/>
          <w:lang w:val="hy-AM"/>
        </w:rPr>
      </w:pPr>
      <w:r>
        <w:rPr>
          <w:rFonts w:asciiTheme="majorBidi" w:eastAsia="Calibri" w:hAnsiTheme="majorBidi" w:cstheme="majorBidi"/>
          <w:b/>
          <w:bCs/>
          <w:sz w:val="24"/>
          <w:szCs w:val="24"/>
        </w:rPr>
        <w:t>A</w:t>
      </w:r>
      <w:r w:rsidR="00C21D1E" w:rsidRPr="001B4A08">
        <w:rPr>
          <w:rFonts w:asciiTheme="majorBidi" w:eastAsia="Calibri" w:hAnsiTheme="majorBidi" w:cstheme="majorBidi"/>
          <w:b/>
          <w:bCs/>
          <w:sz w:val="24"/>
          <w:szCs w:val="24"/>
        </w:rPr>
        <w:t>llocate greater financial resources to end child poverty</w:t>
      </w:r>
      <w:r w:rsidR="001E07DE">
        <w:rPr>
          <w:rFonts w:asciiTheme="majorBidi" w:eastAsia="Calibri" w:hAnsiTheme="majorBidi" w:cstheme="majorBidi"/>
          <w:b/>
          <w:bCs/>
          <w:sz w:val="24"/>
          <w:szCs w:val="24"/>
        </w:rPr>
        <w:t>,</w:t>
      </w:r>
    </w:p>
    <w:p w14:paraId="425F8781" w14:textId="6E9058FA" w:rsidR="001B4A08" w:rsidRPr="001B4A08" w:rsidRDefault="00C21D1E" w:rsidP="001B4A08">
      <w:pPr>
        <w:pStyle w:val="ListParagraph"/>
        <w:numPr>
          <w:ilvl w:val="0"/>
          <w:numId w:val="38"/>
        </w:numPr>
        <w:tabs>
          <w:tab w:val="left" w:pos="990"/>
        </w:tabs>
        <w:spacing w:after="0" w:line="276" w:lineRule="auto"/>
        <w:jc w:val="both"/>
        <w:rPr>
          <w:rFonts w:asciiTheme="majorBidi" w:eastAsia="Calibri" w:hAnsiTheme="majorBidi" w:cstheme="majorBidi"/>
          <w:b/>
          <w:bCs/>
          <w:sz w:val="24"/>
          <w:szCs w:val="24"/>
          <w:lang w:val="hy-AM"/>
        </w:rPr>
      </w:pPr>
      <w:r w:rsidRPr="001B4A08">
        <w:rPr>
          <w:rFonts w:asciiTheme="majorBidi" w:eastAsia="Calibri" w:hAnsiTheme="majorBidi" w:cstheme="majorBidi"/>
          <w:b/>
          <w:bCs/>
          <w:sz w:val="24"/>
          <w:szCs w:val="24"/>
        </w:rPr>
        <w:t>allocate financial resources to all children in need of social support</w:t>
      </w:r>
      <w:r w:rsidR="001E07DE">
        <w:rPr>
          <w:rFonts w:asciiTheme="majorBidi" w:eastAsia="Calibri" w:hAnsiTheme="majorBidi" w:cstheme="majorBidi"/>
          <w:b/>
          <w:bCs/>
          <w:sz w:val="24"/>
          <w:szCs w:val="24"/>
        </w:rPr>
        <w:t>,</w:t>
      </w:r>
    </w:p>
    <w:p w14:paraId="200B3AA1" w14:textId="7EAD0140" w:rsidR="001B4A08" w:rsidRPr="001B4A08" w:rsidRDefault="00C21D1E" w:rsidP="001B4A08">
      <w:pPr>
        <w:pStyle w:val="ListParagraph"/>
        <w:numPr>
          <w:ilvl w:val="0"/>
          <w:numId w:val="38"/>
        </w:numPr>
        <w:tabs>
          <w:tab w:val="left" w:pos="990"/>
        </w:tabs>
        <w:spacing w:after="0" w:line="276" w:lineRule="auto"/>
        <w:jc w:val="both"/>
        <w:rPr>
          <w:rFonts w:asciiTheme="majorBidi" w:eastAsia="Calibri" w:hAnsiTheme="majorBidi" w:cstheme="majorBidi"/>
          <w:b/>
          <w:bCs/>
          <w:sz w:val="24"/>
          <w:szCs w:val="24"/>
          <w:lang w:val="hy-AM"/>
        </w:rPr>
      </w:pPr>
      <w:r w:rsidRPr="001B4A08">
        <w:rPr>
          <w:rFonts w:asciiTheme="majorBidi" w:eastAsia="Calibri" w:hAnsiTheme="majorBidi" w:cstheme="majorBidi"/>
          <w:b/>
          <w:bCs/>
          <w:sz w:val="24"/>
          <w:szCs w:val="24"/>
        </w:rPr>
        <w:t xml:space="preserve">allocate more financial resources for the implementation of activities </w:t>
      </w:r>
      <w:proofErr w:type="spellStart"/>
      <w:r w:rsidRPr="001B4A08">
        <w:rPr>
          <w:rFonts w:asciiTheme="majorBidi" w:eastAsia="Calibri" w:hAnsiTheme="majorBidi" w:cstheme="majorBidi"/>
          <w:b/>
          <w:bCs/>
          <w:sz w:val="24"/>
          <w:szCs w:val="24"/>
        </w:rPr>
        <w:t>envisgaedin</w:t>
      </w:r>
      <w:proofErr w:type="spellEnd"/>
      <w:r w:rsidRPr="001B4A08">
        <w:rPr>
          <w:rFonts w:asciiTheme="majorBidi" w:eastAsia="Calibri" w:hAnsiTheme="majorBidi" w:cstheme="majorBidi"/>
          <w:b/>
          <w:bCs/>
          <w:sz w:val="24"/>
          <w:szCs w:val="24"/>
        </w:rPr>
        <w:t xml:space="preserve"> the strategies</w:t>
      </w:r>
      <w:r w:rsidR="001E07DE">
        <w:rPr>
          <w:rFonts w:asciiTheme="majorBidi" w:eastAsia="Calibri" w:hAnsiTheme="majorBidi" w:cstheme="majorBidi"/>
          <w:b/>
          <w:bCs/>
          <w:sz w:val="24"/>
          <w:szCs w:val="24"/>
        </w:rPr>
        <w:t>,</w:t>
      </w:r>
    </w:p>
    <w:p w14:paraId="26F3DDF7" w14:textId="3D1EA2FE" w:rsidR="001B4A08" w:rsidRPr="001B4A08" w:rsidRDefault="00C21D1E" w:rsidP="001B4A08">
      <w:pPr>
        <w:pStyle w:val="ListParagraph"/>
        <w:numPr>
          <w:ilvl w:val="0"/>
          <w:numId w:val="38"/>
        </w:numPr>
        <w:tabs>
          <w:tab w:val="left" w:pos="990"/>
        </w:tabs>
        <w:spacing w:after="0" w:line="276" w:lineRule="auto"/>
        <w:jc w:val="both"/>
        <w:rPr>
          <w:rFonts w:asciiTheme="majorBidi" w:eastAsia="Calibri" w:hAnsiTheme="majorBidi" w:cstheme="majorBidi"/>
          <w:b/>
          <w:bCs/>
          <w:sz w:val="24"/>
          <w:szCs w:val="24"/>
          <w:lang w:val="hy-AM"/>
        </w:rPr>
      </w:pPr>
      <w:r w:rsidRPr="001B4A08">
        <w:rPr>
          <w:rFonts w:asciiTheme="majorBidi" w:eastAsia="Calibri" w:hAnsiTheme="majorBidi" w:cstheme="majorBidi"/>
          <w:b/>
          <w:bCs/>
          <w:sz w:val="24"/>
          <w:szCs w:val="24"/>
        </w:rPr>
        <w:t>exclude the allocation of financial resources for the implementation of any measures aimed at institutionalization</w:t>
      </w:r>
      <w:r w:rsidR="001E07DE">
        <w:rPr>
          <w:rFonts w:asciiTheme="majorBidi" w:eastAsia="Calibri" w:hAnsiTheme="majorBidi" w:cstheme="majorBidi"/>
          <w:b/>
          <w:bCs/>
          <w:sz w:val="24"/>
          <w:szCs w:val="24"/>
        </w:rPr>
        <w:t>,</w:t>
      </w:r>
    </w:p>
    <w:p w14:paraId="653BA755" w14:textId="2495EEB8" w:rsidR="00C21D1E" w:rsidRPr="001B4A08" w:rsidRDefault="00C21D1E" w:rsidP="001B4A08">
      <w:pPr>
        <w:pStyle w:val="ListParagraph"/>
        <w:numPr>
          <w:ilvl w:val="0"/>
          <w:numId w:val="38"/>
        </w:numPr>
        <w:tabs>
          <w:tab w:val="left" w:pos="990"/>
        </w:tabs>
        <w:spacing w:after="0" w:line="276" w:lineRule="auto"/>
        <w:jc w:val="both"/>
        <w:rPr>
          <w:rFonts w:asciiTheme="majorBidi" w:eastAsia="Calibri" w:hAnsiTheme="majorBidi" w:cstheme="majorBidi"/>
          <w:b/>
          <w:bCs/>
          <w:sz w:val="24"/>
          <w:szCs w:val="24"/>
          <w:lang w:val="hy-AM"/>
        </w:rPr>
      </w:pPr>
      <w:r w:rsidRPr="001B4A08">
        <w:rPr>
          <w:rFonts w:asciiTheme="majorBidi" w:eastAsia="Calibri" w:hAnsiTheme="majorBidi" w:cstheme="majorBidi"/>
          <w:b/>
          <w:bCs/>
          <w:sz w:val="24"/>
          <w:szCs w:val="24"/>
        </w:rPr>
        <w:t>allocate additional financial resources to effectively enhance the technical and human resources of the Children’s Rights Protection Division of the Office of the Human Rights Defender.</w:t>
      </w:r>
    </w:p>
    <w:p w14:paraId="3C8F58B9"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b/>
          <w:bCs/>
          <w:sz w:val="24"/>
          <w:szCs w:val="24"/>
        </w:rPr>
      </w:pPr>
    </w:p>
    <w:p w14:paraId="75852B8C" w14:textId="77777777" w:rsidR="00910BB5" w:rsidRPr="001B4A08" w:rsidRDefault="00910BB5" w:rsidP="003E5F82">
      <w:pPr>
        <w:spacing w:after="0" w:line="276" w:lineRule="auto"/>
        <w:jc w:val="both"/>
        <w:rPr>
          <w:rFonts w:asciiTheme="majorBidi" w:hAnsiTheme="majorBidi" w:cstheme="majorBidi"/>
          <w:b/>
          <w:sz w:val="24"/>
          <w:szCs w:val="24"/>
        </w:rPr>
      </w:pPr>
    </w:p>
    <w:p w14:paraId="10E48A54" w14:textId="787ED1EE" w:rsidR="00910BB5" w:rsidRPr="001B4A08" w:rsidRDefault="00DB3726" w:rsidP="003E5F82">
      <w:pPr>
        <w:pStyle w:val="Heading1"/>
        <w:shd w:val="clear" w:color="auto" w:fill="FFFFFF" w:themeFill="background1"/>
        <w:spacing w:before="0" w:line="276" w:lineRule="auto"/>
        <w:ind w:left="360" w:hanging="360"/>
        <w:rPr>
          <w:rFonts w:asciiTheme="majorBidi" w:hAnsiTheme="majorBidi"/>
          <w:b/>
          <w:color w:val="auto"/>
          <w:sz w:val="24"/>
          <w:szCs w:val="24"/>
          <w:u w:val="single"/>
          <w:lang w:val="hy-AM"/>
        </w:rPr>
      </w:pPr>
      <w:bookmarkStart w:id="6" w:name="_Toc129630781"/>
      <w:bookmarkStart w:id="7" w:name="_Toc174644461"/>
      <w:r w:rsidRPr="001B4A08">
        <w:rPr>
          <w:rFonts w:asciiTheme="majorBidi" w:hAnsiTheme="majorBidi"/>
          <w:b/>
          <w:color w:val="auto"/>
          <w:sz w:val="24"/>
          <w:szCs w:val="24"/>
          <w:u w:val="single"/>
          <w:lang w:val="hy-AM"/>
        </w:rPr>
        <w:t>B</w:t>
      </w:r>
      <w:r w:rsidR="00910BB5" w:rsidRPr="001B4A08">
        <w:rPr>
          <w:rFonts w:asciiTheme="majorBidi" w:eastAsia="MS Mincho" w:hAnsiTheme="majorBidi"/>
          <w:b/>
          <w:color w:val="auto"/>
          <w:sz w:val="24"/>
          <w:szCs w:val="24"/>
          <w:u w:val="single"/>
          <w:lang w:val="hy-AM"/>
        </w:rPr>
        <w:t>․</w:t>
      </w:r>
      <w:r w:rsidR="00910BB5" w:rsidRPr="001B4A08">
        <w:rPr>
          <w:rFonts w:asciiTheme="majorBidi" w:hAnsiTheme="majorBidi"/>
          <w:b/>
          <w:color w:val="auto"/>
          <w:sz w:val="24"/>
          <w:szCs w:val="24"/>
          <w:u w:val="single"/>
          <w:lang w:val="hy-AM"/>
        </w:rPr>
        <w:t xml:space="preserve"> </w:t>
      </w:r>
      <w:bookmarkEnd w:id="6"/>
      <w:r w:rsidRPr="001B4A08">
        <w:rPr>
          <w:rFonts w:asciiTheme="majorBidi" w:hAnsiTheme="majorBidi"/>
          <w:b/>
          <w:color w:val="auto"/>
          <w:sz w:val="24"/>
          <w:szCs w:val="24"/>
          <w:u w:val="single"/>
          <w:lang w:val="hy-AM"/>
        </w:rPr>
        <w:t>General principles</w:t>
      </w:r>
      <w:bookmarkEnd w:id="7"/>
    </w:p>
    <w:p w14:paraId="3E9FCA25" w14:textId="38C3F3DF" w:rsidR="003143E8" w:rsidRPr="001B4A08" w:rsidRDefault="003143E8" w:rsidP="003E5F82">
      <w:pPr>
        <w:spacing w:after="0" w:line="276" w:lineRule="auto"/>
        <w:jc w:val="both"/>
        <w:rPr>
          <w:rFonts w:asciiTheme="majorBidi" w:hAnsiTheme="majorBidi" w:cstheme="majorBidi"/>
          <w:sz w:val="24"/>
          <w:szCs w:val="24"/>
          <w:lang w:val="hy-AM"/>
        </w:rPr>
      </w:pPr>
    </w:p>
    <w:p w14:paraId="2ADD7D99" w14:textId="332F40B4" w:rsidR="00C21D1E" w:rsidRPr="001B4A08" w:rsidRDefault="00DB3726" w:rsidP="00C21D1E">
      <w:pPr>
        <w:pStyle w:val="Heading2"/>
        <w:spacing w:line="276" w:lineRule="auto"/>
        <w:ind w:left="720"/>
        <w:rPr>
          <w:rFonts w:asciiTheme="majorBidi" w:hAnsiTheme="majorBidi"/>
          <w:b/>
          <w:color w:val="auto"/>
          <w:sz w:val="24"/>
          <w:szCs w:val="24"/>
        </w:rPr>
      </w:pPr>
      <w:bookmarkStart w:id="8" w:name="_Toc174644462"/>
      <w:r w:rsidRPr="001B4A08">
        <w:rPr>
          <w:rFonts w:asciiTheme="majorBidi" w:hAnsiTheme="majorBidi"/>
          <w:b/>
          <w:color w:val="auto"/>
          <w:sz w:val="24"/>
          <w:szCs w:val="24"/>
        </w:rPr>
        <w:t>The right of the child to be heard</w:t>
      </w:r>
      <w:bookmarkEnd w:id="8"/>
      <w:r w:rsidRPr="001B4A08">
        <w:rPr>
          <w:rFonts w:asciiTheme="majorBidi" w:hAnsiTheme="majorBidi"/>
          <w:b/>
          <w:color w:val="auto"/>
          <w:sz w:val="24"/>
          <w:szCs w:val="24"/>
        </w:rPr>
        <w:tab/>
      </w:r>
      <w:r w:rsidR="00C21D1E" w:rsidRPr="001B4A08">
        <w:rPr>
          <w:rFonts w:asciiTheme="majorBidi" w:eastAsia="Times New Roman" w:hAnsiTheme="majorBidi"/>
          <w:b/>
          <w:sz w:val="24"/>
          <w:szCs w:val="24"/>
        </w:rPr>
        <w:tab/>
      </w:r>
    </w:p>
    <w:p w14:paraId="0E28264F"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sz w:val="24"/>
          <w:szCs w:val="24"/>
        </w:rPr>
      </w:pPr>
    </w:p>
    <w:p w14:paraId="35526DDE"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bCs/>
          <w:sz w:val="24"/>
          <w:szCs w:val="24"/>
          <w:lang w:val="hy-AM"/>
        </w:rPr>
      </w:pPr>
      <w:r w:rsidRPr="001B4A08">
        <w:rPr>
          <w:rFonts w:asciiTheme="majorBidi" w:eastAsia="Calibri" w:hAnsiTheme="majorBidi" w:cstheme="majorBidi"/>
          <w:bCs/>
          <w:sz w:val="24"/>
          <w:szCs w:val="24"/>
          <w:lang w:val="hy-AM"/>
        </w:rPr>
        <w:t>The analysis of domestic legislation demonstrates that there are still many regulations that condition the consideration of the child's opinion on the fact that they have reached a certain age.</w:t>
      </w:r>
    </w:p>
    <w:p w14:paraId="364DB295"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bCs/>
          <w:sz w:val="24"/>
          <w:szCs w:val="24"/>
          <w:lang w:val="hy-AM"/>
        </w:rPr>
      </w:pPr>
      <w:r w:rsidRPr="001B4A08">
        <w:rPr>
          <w:rFonts w:asciiTheme="majorBidi" w:eastAsia="Calibri" w:hAnsiTheme="majorBidi" w:cstheme="majorBidi"/>
          <w:bCs/>
          <w:sz w:val="24"/>
          <w:szCs w:val="24"/>
          <w:lang w:val="hy-AM"/>
        </w:rPr>
        <w:t>It is necessary to review all the legislative provisions that make the child's right to be heard dependent on age, not maturity level.</w:t>
      </w:r>
    </w:p>
    <w:p w14:paraId="5DC8C08D"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bCs/>
          <w:sz w:val="24"/>
          <w:szCs w:val="24"/>
          <w:lang w:val="hy-AM"/>
        </w:rPr>
      </w:pPr>
      <w:r w:rsidRPr="001B4A08">
        <w:rPr>
          <w:rFonts w:asciiTheme="majorBidi" w:eastAsia="Calibri" w:hAnsiTheme="majorBidi" w:cstheme="majorBidi"/>
          <w:bCs/>
          <w:sz w:val="24"/>
          <w:szCs w:val="24"/>
          <w:lang w:val="hy-AM"/>
        </w:rPr>
        <w:t>For example.</w:t>
      </w:r>
    </w:p>
    <w:p w14:paraId="798FCF37"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bCs/>
          <w:sz w:val="24"/>
          <w:szCs w:val="24"/>
          <w:lang w:val="hy-AM"/>
        </w:rPr>
      </w:pPr>
      <w:r w:rsidRPr="001B4A08">
        <w:rPr>
          <w:rFonts w:asciiTheme="majorBidi" w:eastAsia="Calibri" w:hAnsiTheme="majorBidi" w:cstheme="majorBidi"/>
          <w:bCs/>
          <w:sz w:val="24"/>
          <w:szCs w:val="24"/>
          <w:lang w:val="hy-AM"/>
        </w:rPr>
        <w:t>According to the Family code of the Republic of Armenia, a child has the right to be present at any consideration of the issues touching his/her interests and express personal opinion in family, judicial and other bodies. Taking into consideration the opinion of the child above 10 is obligatory with regards to freedom of conscience, participation in particular events, rejection of extracurricular education, living with one of the parents, communication with relatives and other issues stipulated by law.</w:t>
      </w:r>
    </w:p>
    <w:p w14:paraId="1D0D63B3" w14:textId="44916BE6" w:rsidR="00C21D1E" w:rsidRPr="001B4A08" w:rsidRDefault="00C21D1E" w:rsidP="00C21D1E">
      <w:pPr>
        <w:tabs>
          <w:tab w:val="left" w:pos="990"/>
        </w:tabs>
        <w:spacing w:after="0" w:line="276" w:lineRule="auto"/>
        <w:ind w:firstLine="720"/>
        <w:jc w:val="both"/>
        <w:rPr>
          <w:rFonts w:asciiTheme="majorBidi" w:eastAsia="Calibri" w:hAnsiTheme="majorBidi" w:cstheme="majorBidi"/>
          <w:bCs/>
          <w:sz w:val="24"/>
          <w:szCs w:val="24"/>
          <w:lang w:val="hy-AM"/>
        </w:rPr>
      </w:pPr>
      <w:r w:rsidRPr="001B4A08">
        <w:rPr>
          <w:rFonts w:asciiTheme="majorBidi" w:eastAsia="Calibri" w:hAnsiTheme="majorBidi" w:cstheme="majorBidi"/>
          <w:bCs/>
          <w:sz w:val="24"/>
          <w:szCs w:val="24"/>
          <w:lang w:val="hy-AM"/>
        </w:rPr>
        <w:t>According to the Law on Medical Assistance and Services of the Population</w:t>
      </w:r>
      <w:r w:rsidR="00760347">
        <w:rPr>
          <w:rFonts w:asciiTheme="majorBidi" w:eastAsia="Calibri" w:hAnsiTheme="majorBidi" w:cstheme="majorBidi"/>
          <w:bCs/>
          <w:sz w:val="24"/>
          <w:szCs w:val="24"/>
        </w:rPr>
        <w:t xml:space="preserve"> of Armenia</w:t>
      </w:r>
      <w:r w:rsidRPr="001B4A08">
        <w:rPr>
          <w:rFonts w:asciiTheme="majorBidi" w:eastAsia="Calibri" w:hAnsiTheme="majorBidi" w:cstheme="majorBidi"/>
          <w:bCs/>
          <w:sz w:val="24"/>
          <w:szCs w:val="24"/>
          <w:lang w:val="hy-AM"/>
        </w:rPr>
        <w:t xml:space="preserve">, the written consent for the medical intervention of a patient who is under the age of 16 or is legally incapacitated is given by his/her legal representative, if there are no conditions stipulated by the same law, among which is also the non-submission of objections by the legal representatives in relation to the provision of information about medical care and services to the child. In these circumstances, when the legal representative objects to providing information to the child about medical care and </w:t>
      </w:r>
      <w:r w:rsidRPr="001B4A08">
        <w:rPr>
          <w:rFonts w:asciiTheme="majorBidi" w:eastAsia="Calibri" w:hAnsiTheme="majorBidi" w:cstheme="majorBidi"/>
          <w:bCs/>
          <w:sz w:val="24"/>
          <w:szCs w:val="24"/>
          <w:lang w:val="hy-AM"/>
        </w:rPr>
        <w:lastRenderedPageBreak/>
        <w:t>services, the written consent for the medical intervention of a child under the age of 16 is given by his/her legal representative.</w:t>
      </w:r>
    </w:p>
    <w:p w14:paraId="25B6811A" w14:textId="173F04C6" w:rsidR="00C21D1E" w:rsidRPr="001B4A08" w:rsidRDefault="00C21D1E" w:rsidP="00C21D1E">
      <w:pPr>
        <w:tabs>
          <w:tab w:val="left" w:pos="990"/>
        </w:tabs>
        <w:spacing w:after="0"/>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According to the Law on Psychiatric Care and Services</w:t>
      </w:r>
      <w:r w:rsidR="00760347">
        <w:rPr>
          <w:rFonts w:asciiTheme="majorBidi" w:eastAsia="Calibri" w:hAnsiTheme="majorBidi" w:cstheme="majorBidi"/>
          <w:sz w:val="24"/>
          <w:szCs w:val="24"/>
        </w:rPr>
        <w:t xml:space="preserve"> of Armenia</w:t>
      </w:r>
      <w:r w:rsidRPr="001B4A08">
        <w:rPr>
          <w:rFonts w:asciiTheme="majorBidi" w:eastAsia="Calibri" w:hAnsiTheme="majorBidi" w:cstheme="majorBidi"/>
          <w:sz w:val="24"/>
          <w:szCs w:val="24"/>
          <w:lang w:val="hy-AM"/>
        </w:rPr>
        <w:t xml:space="preserve">, written informed consent to receive or refuse psychiatric intervention for a child under the age of 16 shall be given by the child's legal representative, except in cases provided for by the law. The mandatory condition of securing the child's opinion while providing psychiatric care and service is the only guarantee. </w:t>
      </w:r>
    </w:p>
    <w:p w14:paraId="65838953" w14:textId="2518400A" w:rsidR="00C21D1E" w:rsidRPr="001B4A08" w:rsidRDefault="00C21D1E" w:rsidP="00C21D1E">
      <w:pPr>
        <w:tabs>
          <w:tab w:val="left" w:pos="990"/>
        </w:tabs>
        <w:spacing w:after="0" w:line="276" w:lineRule="auto"/>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rPr>
        <w:t>Currently, measures have been taken by the state in the direction of the adoption of the Law "On Amendments and Additions to the Family Code of the Republic of Armenia"</w:t>
      </w:r>
      <w:r w:rsidR="00760347">
        <w:rPr>
          <w:rFonts w:asciiTheme="majorBidi" w:eastAsia="Calibri" w:hAnsiTheme="majorBidi" w:cstheme="majorBidi"/>
          <w:sz w:val="24"/>
          <w:szCs w:val="24"/>
        </w:rPr>
        <w:t xml:space="preserve"> of Armenia</w:t>
      </w:r>
      <w:r w:rsidRPr="001B4A08">
        <w:rPr>
          <w:rFonts w:asciiTheme="majorBidi" w:eastAsia="Calibri" w:hAnsiTheme="majorBidi" w:cstheme="majorBidi"/>
          <w:sz w:val="24"/>
          <w:szCs w:val="24"/>
        </w:rPr>
        <w:t xml:space="preserve"> and other related laws, the justifications of which also refer to some issues related to ensuring the right to be heard, in accordance with the age and maturity of the child.</w:t>
      </w:r>
    </w:p>
    <w:p w14:paraId="02382EEA"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bCs/>
          <w:sz w:val="24"/>
          <w:szCs w:val="24"/>
          <w:lang w:val="hy-AM"/>
        </w:rPr>
      </w:pPr>
      <w:r w:rsidRPr="001B4A08">
        <w:rPr>
          <w:rFonts w:asciiTheme="majorBidi" w:eastAsia="Calibri" w:hAnsiTheme="majorBidi" w:cstheme="majorBidi"/>
          <w:bCs/>
          <w:sz w:val="24"/>
          <w:szCs w:val="24"/>
          <w:lang w:val="hy-AM"/>
        </w:rPr>
        <w:t>There are also problems related to the application of appropriate tools, professional skills and knowledge in listening to the child and taking his/her opinion into consideration.</w:t>
      </w:r>
    </w:p>
    <w:p w14:paraId="406C80DA"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bCs/>
          <w:sz w:val="24"/>
          <w:szCs w:val="24"/>
          <w:lang w:val="hy-AM"/>
        </w:rPr>
      </w:pPr>
      <w:r w:rsidRPr="001B4A08">
        <w:rPr>
          <w:rFonts w:asciiTheme="majorBidi" w:eastAsia="Calibri" w:hAnsiTheme="majorBidi" w:cstheme="majorBidi"/>
          <w:bCs/>
          <w:sz w:val="24"/>
          <w:szCs w:val="24"/>
          <w:lang w:val="hy-AM"/>
        </w:rPr>
        <w:t>For example, it is of fundamental importance to consider, and, be guided by the best interest of the child during enforcement procedures, especially in the absence of the child's desire. The Human Rights Defender continues to receive complaints about the actions of enforcement officers when they change the child's place of residence or implementing (enforcing) the order of visitation which has been established. They mainly refer to the lack of mechanisms to take the child's opinion into account and evaluate the child's best interest at the same time during the enforcement procedure.</w:t>
      </w:r>
    </w:p>
    <w:p w14:paraId="1D980DBB"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bCs/>
          <w:sz w:val="24"/>
          <w:szCs w:val="24"/>
          <w:lang w:val="hy-AM"/>
        </w:rPr>
      </w:pPr>
      <w:r w:rsidRPr="001B4A08">
        <w:rPr>
          <w:rFonts w:asciiTheme="majorBidi" w:eastAsia="Calibri" w:hAnsiTheme="majorBidi" w:cstheme="majorBidi"/>
          <w:bCs/>
          <w:sz w:val="24"/>
          <w:szCs w:val="24"/>
          <w:lang w:val="hy-AM"/>
        </w:rPr>
        <w:t>On April 11, 2024, the new Law on Enforcement Proceedings was adopted; it will enter into force on July 1, 2025. It is noteworthy that the new legislative amendment stipulates that the enforcement officer, in accordance with the child's age and level of maturity, takes into consideration the child's opinion, without going beyond the limits of the requirement of the act which is to be executed.</w:t>
      </w:r>
    </w:p>
    <w:p w14:paraId="6D5383F1"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bCs/>
          <w:sz w:val="24"/>
          <w:szCs w:val="24"/>
          <w:lang w:val="hy-AM"/>
        </w:rPr>
      </w:pPr>
      <w:r w:rsidRPr="001B4A08">
        <w:rPr>
          <w:rFonts w:asciiTheme="majorBidi" w:eastAsia="Calibri" w:hAnsiTheme="majorBidi" w:cstheme="majorBidi"/>
          <w:bCs/>
          <w:sz w:val="24"/>
          <w:szCs w:val="24"/>
          <w:lang w:val="hy-AM"/>
        </w:rPr>
        <w:t>It should be noted, however, that it is necessary to implement mechanisms in practice, which guarantee that the opinion of the child will be taken into consideration, and the best interest of the child will be evaluated and guide the enforcement procedure.</w:t>
      </w:r>
    </w:p>
    <w:p w14:paraId="37F9998E"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bCs/>
          <w:sz w:val="24"/>
          <w:szCs w:val="24"/>
          <w:lang w:val="hy-AM"/>
        </w:rPr>
      </w:pPr>
      <w:r w:rsidRPr="001B4A08">
        <w:rPr>
          <w:rFonts w:asciiTheme="majorBidi" w:eastAsia="Calibri" w:hAnsiTheme="majorBidi" w:cstheme="majorBidi"/>
          <w:bCs/>
          <w:sz w:val="24"/>
          <w:szCs w:val="24"/>
          <w:lang w:val="hy-AM"/>
        </w:rPr>
        <w:t>As for the guidelines approved by the Chief Enforcement Officer, it should be noted that it does not comprehensively regulate all relationships that arise within the framework of enforcement procedures with the participation of a child and that require mandatory regulation in the best interest of the child.</w:t>
      </w:r>
    </w:p>
    <w:p w14:paraId="7D84B0BA"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bCs/>
          <w:sz w:val="24"/>
          <w:szCs w:val="24"/>
        </w:rPr>
      </w:pPr>
      <w:r w:rsidRPr="001B4A08">
        <w:rPr>
          <w:rFonts w:asciiTheme="majorBidi" w:eastAsia="Calibri" w:hAnsiTheme="majorBidi" w:cstheme="majorBidi"/>
          <w:bCs/>
          <w:sz w:val="24"/>
          <w:szCs w:val="24"/>
          <w:lang w:val="hy-AM"/>
        </w:rPr>
        <w:t>Similarly, there is a need to introduce clear tools to take the child's opinion into consideration in the case of other competent bodies related to the child, including the body monitoring the child's condition, and the Guardianship and Trusteeship bodies</w:t>
      </w:r>
      <w:r w:rsidRPr="001B4A08">
        <w:rPr>
          <w:rFonts w:asciiTheme="majorBidi" w:eastAsia="Calibri" w:hAnsiTheme="majorBidi" w:cstheme="majorBidi"/>
          <w:bCs/>
          <w:sz w:val="24"/>
          <w:szCs w:val="24"/>
        </w:rPr>
        <w:t>.</w:t>
      </w:r>
    </w:p>
    <w:p w14:paraId="667CCF19" w14:textId="77777777" w:rsidR="00C21D1E" w:rsidRPr="001B4A08" w:rsidRDefault="00C21D1E" w:rsidP="00C21D1E">
      <w:pPr>
        <w:tabs>
          <w:tab w:val="left" w:pos="990"/>
        </w:tabs>
        <w:spacing w:after="0" w:line="276" w:lineRule="auto"/>
        <w:ind w:firstLine="720"/>
        <w:jc w:val="both"/>
        <w:rPr>
          <w:rFonts w:asciiTheme="majorBidi" w:eastAsia="Calibri" w:hAnsiTheme="majorBidi" w:cstheme="majorBidi"/>
          <w:b/>
          <w:bCs/>
          <w:sz w:val="24"/>
          <w:szCs w:val="24"/>
        </w:rPr>
      </w:pPr>
    </w:p>
    <w:p w14:paraId="27C92C40" w14:textId="77777777" w:rsidR="001B4A08" w:rsidRDefault="00C21D1E" w:rsidP="001B4A08">
      <w:pPr>
        <w:tabs>
          <w:tab w:val="left" w:pos="360"/>
          <w:tab w:val="left" w:pos="990"/>
        </w:tabs>
        <w:spacing w:after="0" w:line="276" w:lineRule="auto"/>
        <w:ind w:firstLine="720"/>
        <w:jc w:val="both"/>
        <w:rPr>
          <w:rFonts w:asciiTheme="majorBidi" w:eastAsia="Calibri" w:hAnsiTheme="majorBidi" w:cstheme="majorBidi"/>
          <w:b/>
          <w:sz w:val="24"/>
          <w:szCs w:val="24"/>
          <w:lang w:val="hy-AM"/>
        </w:rPr>
      </w:pPr>
      <w:r w:rsidRPr="001B4A08">
        <w:rPr>
          <w:rFonts w:asciiTheme="majorBidi" w:eastAsia="Calibri" w:hAnsiTheme="majorBidi" w:cstheme="majorBidi"/>
          <w:b/>
          <w:sz w:val="24"/>
          <w:szCs w:val="24"/>
          <w:lang w:val="hy-AM"/>
        </w:rPr>
        <w:t>Considering the above mentioned, it is necessary to:</w:t>
      </w:r>
    </w:p>
    <w:p w14:paraId="33827A78" w14:textId="02301284" w:rsidR="001B4A08" w:rsidRPr="001B4A08" w:rsidRDefault="00C21D1E" w:rsidP="001B4A08">
      <w:pPr>
        <w:pStyle w:val="ListParagraph"/>
        <w:numPr>
          <w:ilvl w:val="0"/>
          <w:numId w:val="39"/>
        </w:numPr>
        <w:tabs>
          <w:tab w:val="left" w:pos="360"/>
          <w:tab w:val="left" w:pos="990"/>
        </w:tabs>
        <w:spacing w:after="0" w:line="276" w:lineRule="auto"/>
        <w:jc w:val="both"/>
        <w:rPr>
          <w:rFonts w:asciiTheme="majorBidi" w:eastAsia="Calibri" w:hAnsiTheme="majorBidi" w:cstheme="majorBidi"/>
          <w:b/>
          <w:sz w:val="24"/>
          <w:szCs w:val="24"/>
          <w:lang w:val="hy-AM"/>
        </w:rPr>
      </w:pPr>
      <w:r w:rsidRPr="001B4A08">
        <w:rPr>
          <w:rFonts w:asciiTheme="majorBidi" w:eastAsia="Calibri" w:hAnsiTheme="majorBidi" w:cstheme="majorBidi"/>
          <w:b/>
          <w:bCs/>
          <w:sz w:val="24"/>
          <w:szCs w:val="24"/>
        </w:rPr>
        <w:t>Ensure the implementation of legislative amendments that guarantee the legislative possibility to take into consideration the child's opinion in all processes related to the child in accordance with his/her age and level of maturity</w:t>
      </w:r>
      <w:r w:rsidR="001E07DE">
        <w:rPr>
          <w:rFonts w:asciiTheme="majorBidi" w:eastAsia="Calibri" w:hAnsiTheme="majorBidi" w:cstheme="majorBidi"/>
          <w:b/>
          <w:bCs/>
          <w:sz w:val="24"/>
          <w:szCs w:val="24"/>
        </w:rPr>
        <w:t>,</w:t>
      </w:r>
    </w:p>
    <w:p w14:paraId="1FFFFC6D" w14:textId="0E7AE3D4" w:rsidR="00C21D1E" w:rsidRPr="001B4A08" w:rsidRDefault="001E07DE" w:rsidP="001B4A08">
      <w:pPr>
        <w:pStyle w:val="ListParagraph"/>
        <w:numPr>
          <w:ilvl w:val="0"/>
          <w:numId w:val="39"/>
        </w:numPr>
        <w:tabs>
          <w:tab w:val="left" w:pos="360"/>
          <w:tab w:val="left" w:pos="990"/>
        </w:tabs>
        <w:spacing w:after="0" w:line="276" w:lineRule="auto"/>
        <w:jc w:val="both"/>
        <w:rPr>
          <w:rFonts w:asciiTheme="majorBidi" w:eastAsia="Calibri" w:hAnsiTheme="majorBidi" w:cstheme="majorBidi"/>
          <w:b/>
          <w:sz w:val="24"/>
          <w:szCs w:val="24"/>
          <w:lang w:val="hy-AM"/>
        </w:rPr>
      </w:pPr>
      <w:r>
        <w:rPr>
          <w:rFonts w:asciiTheme="majorBidi" w:eastAsia="Calibri" w:hAnsiTheme="majorBidi" w:cstheme="majorBidi"/>
          <w:b/>
          <w:bCs/>
          <w:sz w:val="24"/>
          <w:szCs w:val="24"/>
        </w:rPr>
        <w:t>d</w:t>
      </w:r>
      <w:r w:rsidR="00C21D1E" w:rsidRPr="001B4A08">
        <w:rPr>
          <w:rFonts w:asciiTheme="majorBidi" w:eastAsia="Calibri" w:hAnsiTheme="majorBidi" w:cstheme="majorBidi"/>
          <w:b/>
          <w:bCs/>
          <w:sz w:val="24"/>
          <w:szCs w:val="24"/>
        </w:rPr>
        <w:t>evelop appropriate toolkits, professional skills and knowledge for the competent authorities to hear the child and take his/her opinion into account.</w:t>
      </w:r>
    </w:p>
    <w:p w14:paraId="0516E9F0" w14:textId="77777777" w:rsidR="0003780E" w:rsidRPr="001B4A08" w:rsidRDefault="0003780E" w:rsidP="003E5F82">
      <w:pPr>
        <w:spacing w:after="0" w:line="276" w:lineRule="auto"/>
        <w:jc w:val="both"/>
        <w:rPr>
          <w:rFonts w:asciiTheme="majorBidi" w:hAnsiTheme="majorBidi" w:cstheme="majorBidi"/>
          <w:b/>
          <w:sz w:val="24"/>
          <w:szCs w:val="24"/>
        </w:rPr>
      </w:pPr>
    </w:p>
    <w:p w14:paraId="6DBF789A" w14:textId="77777777" w:rsidR="00231E4D" w:rsidRPr="001B4A08" w:rsidRDefault="00231E4D" w:rsidP="003E5F82">
      <w:pPr>
        <w:pStyle w:val="ListParagraph"/>
        <w:spacing w:after="0" w:line="276" w:lineRule="auto"/>
        <w:ind w:left="810"/>
        <w:jc w:val="both"/>
        <w:rPr>
          <w:rFonts w:asciiTheme="majorBidi" w:hAnsiTheme="majorBidi" w:cstheme="majorBidi"/>
          <w:i/>
          <w:iCs/>
          <w:sz w:val="24"/>
          <w:szCs w:val="24"/>
        </w:rPr>
      </w:pPr>
    </w:p>
    <w:p w14:paraId="485E3580" w14:textId="773890F6" w:rsidR="008B3AA1" w:rsidRDefault="00DF67AC" w:rsidP="003E5F82">
      <w:pPr>
        <w:pStyle w:val="Heading1"/>
        <w:spacing w:line="276" w:lineRule="auto"/>
        <w:ind w:left="360" w:hanging="360"/>
        <w:rPr>
          <w:rFonts w:asciiTheme="majorBidi" w:hAnsiTheme="majorBidi"/>
          <w:b/>
          <w:color w:val="auto"/>
          <w:sz w:val="24"/>
          <w:szCs w:val="24"/>
          <w:u w:val="single"/>
          <w:lang w:val="hy-AM"/>
        </w:rPr>
      </w:pPr>
      <w:bookmarkStart w:id="9" w:name="_Toc129630783"/>
      <w:bookmarkStart w:id="10" w:name="_Toc174644463"/>
      <w:r w:rsidRPr="001B4A08">
        <w:rPr>
          <w:rFonts w:asciiTheme="majorBidi" w:hAnsiTheme="majorBidi"/>
          <w:b/>
          <w:color w:val="auto"/>
          <w:sz w:val="24"/>
          <w:szCs w:val="24"/>
          <w:u w:val="single"/>
          <w:lang w:val="hy-AM"/>
        </w:rPr>
        <w:lastRenderedPageBreak/>
        <w:t>C</w:t>
      </w:r>
      <w:r w:rsidR="002F0CB7" w:rsidRPr="001B4A08">
        <w:rPr>
          <w:rFonts w:asciiTheme="majorBidi" w:eastAsia="MS Mincho" w:hAnsiTheme="majorBidi"/>
          <w:b/>
          <w:color w:val="auto"/>
          <w:sz w:val="24"/>
          <w:szCs w:val="24"/>
          <w:u w:val="single"/>
          <w:lang w:val="hy-AM"/>
        </w:rPr>
        <w:t>.</w:t>
      </w:r>
      <w:r w:rsidR="008B3AA1" w:rsidRPr="001B4A08">
        <w:rPr>
          <w:rFonts w:asciiTheme="majorBidi" w:hAnsiTheme="majorBidi"/>
          <w:b/>
          <w:color w:val="auto"/>
          <w:sz w:val="24"/>
          <w:szCs w:val="24"/>
          <w:u w:val="single"/>
          <w:lang w:val="hy-AM"/>
        </w:rPr>
        <w:t xml:space="preserve"> </w:t>
      </w:r>
      <w:bookmarkEnd w:id="9"/>
      <w:r w:rsidRPr="001B4A08">
        <w:rPr>
          <w:rFonts w:asciiTheme="majorBidi" w:hAnsiTheme="majorBidi"/>
          <w:b/>
          <w:color w:val="auto"/>
          <w:sz w:val="24"/>
          <w:szCs w:val="24"/>
          <w:u w:val="single"/>
          <w:lang w:val="hy-AM"/>
        </w:rPr>
        <w:t>Violence against children</w:t>
      </w:r>
      <w:bookmarkEnd w:id="10"/>
    </w:p>
    <w:p w14:paraId="501E166A" w14:textId="77777777" w:rsidR="001B4A08" w:rsidRPr="001B4A08" w:rsidRDefault="001B4A08" w:rsidP="001B4A08">
      <w:pPr>
        <w:rPr>
          <w:lang w:val="hy-AM"/>
        </w:rPr>
      </w:pPr>
    </w:p>
    <w:p w14:paraId="1228388B" w14:textId="77777777" w:rsidR="007E7E80" w:rsidRPr="001B4A08" w:rsidRDefault="007E7E80" w:rsidP="007E7E80">
      <w:pPr>
        <w:pStyle w:val="Heading2"/>
        <w:numPr>
          <w:ilvl w:val="0"/>
          <w:numId w:val="30"/>
        </w:numPr>
        <w:tabs>
          <w:tab w:val="left" w:pos="990"/>
        </w:tabs>
        <w:spacing w:line="276" w:lineRule="auto"/>
        <w:ind w:left="0" w:firstLine="720"/>
        <w:jc w:val="both"/>
        <w:rPr>
          <w:rFonts w:asciiTheme="majorBidi" w:hAnsiTheme="majorBidi"/>
          <w:b/>
          <w:sz w:val="24"/>
          <w:szCs w:val="24"/>
        </w:rPr>
      </w:pPr>
      <w:bookmarkStart w:id="11" w:name="_Toc174644464"/>
      <w:r w:rsidRPr="001B4A08">
        <w:rPr>
          <w:rFonts w:asciiTheme="majorBidi" w:eastAsiaTheme="minorHAnsi" w:hAnsiTheme="majorBidi"/>
          <w:b/>
          <w:color w:val="auto"/>
          <w:sz w:val="24"/>
          <w:szCs w:val="24"/>
        </w:rPr>
        <w:t xml:space="preserve">Treatment and corporal punishment. </w:t>
      </w:r>
      <w:r w:rsidRPr="001B4A08">
        <w:rPr>
          <w:rFonts w:asciiTheme="majorBidi" w:hAnsiTheme="majorBidi"/>
          <w:b/>
          <w:color w:val="auto"/>
          <w:sz w:val="24"/>
          <w:szCs w:val="24"/>
        </w:rPr>
        <w:t>Protection of the child from all forms of violence</w:t>
      </w:r>
      <w:bookmarkEnd w:id="11"/>
    </w:p>
    <w:p w14:paraId="1B6A08C2" w14:textId="77777777" w:rsidR="002E1450" w:rsidRDefault="002E1450" w:rsidP="007E7E80">
      <w:pPr>
        <w:tabs>
          <w:tab w:val="left" w:pos="990"/>
        </w:tabs>
        <w:spacing w:after="0" w:line="276" w:lineRule="auto"/>
        <w:ind w:firstLine="720"/>
        <w:contextualSpacing/>
        <w:jc w:val="both"/>
        <w:rPr>
          <w:rFonts w:asciiTheme="majorBidi" w:hAnsiTheme="majorBidi" w:cstheme="majorBidi"/>
          <w:b/>
          <w:bCs/>
          <w:sz w:val="24"/>
          <w:szCs w:val="24"/>
        </w:rPr>
      </w:pPr>
      <w:bookmarkStart w:id="12" w:name="_Toc129630784"/>
    </w:p>
    <w:p w14:paraId="2D0DF158" w14:textId="670DE729" w:rsidR="007E7E80" w:rsidRPr="001B4A08" w:rsidRDefault="007E7E80" w:rsidP="007E7E80">
      <w:pPr>
        <w:tabs>
          <w:tab w:val="left" w:pos="990"/>
        </w:tabs>
        <w:spacing w:after="0" w:line="276" w:lineRule="auto"/>
        <w:ind w:firstLine="720"/>
        <w:contextualSpacing/>
        <w:jc w:val="both"/>
        <w:rPr>
          <w:rFonts w:asciiTheme="majorBidi" w:hAnsiTheme="majorBidi" w:cstheme="majorBidi"/>
          <w:sz w:val="24"/>
          <w:szCs w:val="24"/>
        </w:rPr>
      </w:pPr>
      <w:r w:rsidRPr="001B4A08">
        <w:rPr>
          <w:rFonts w:asciiTheme="majorBidi" w:hAnsiTheme="majorBidi" w:cstheme="majorBidi"/>
          <w:sz w:val="24"/>
          <w:szCs w:val="24"/>
        </w:rPr>
        <w:t>The monitoring carried out in at the Human Rights Defender’s Office, and the analysis of written and verbal complaints demonstrate that despite the measures taken by the state, the introduction and implementation of clear mechanisms for the prevention, detection and response to various types of violence against children, including violence manifested through the use of information technology, remain a concern.</w:t>
      </w:r>
    </w:p>
    <w:p w14:paraId="0AF085A7" w14:textId="77777777" w:rsidR="007E7E80" w:rsidRPr="001B4A08" w:rsidRDefault="007E7E80" w:rsidP="007E7E80">
      <w:pPr>
        <w:tabs>
          <w:tab w:val="left" w:pos="990"/>
        </w:tabs>
        <w:spacing w:after="0" w:line="276" w:lineRule="auto"/>
        <w:ind w:firstLine="720"/>
        <w:contextualSpacing/>
        <w:jc w:val="both"/>
        <w:rPr>
          <w:rFonts w:asciiTheme="majorBidi" w:hAnsiTheme="majorBidi" w:cstheme="majorBidi"/>
          <w:sz w:val="24"/>
          <w:szCs w:val="24"/>
          <w:lang w:val="hy-AM"/>
        </w:rPr>
      </w:pPr>
      <w:r w:rsidRPr="001B4A08">
        <w:rPr>
          <w:rFonts w:asciiTheme="majorBidi" w:hAnsiTheme="majorBidi" w:cstheme="majorBidi"/>
          <w:sz w:val="24"/>
          <w:szCs w:val="24"/>
          <w:lang w:val="hy-AM"/>
        </w:rPr>
        <w:t>The recorded problems mainly refer to the lack of appropriate awareness for the identification of violence, the lack of appropriate means for the prevention, detection and response of violence, inadequate cooperation between the competent bodies, the professional training of the representatives of the competent bodies, the provision of targeted support and services to the abused child, collection of unified statistical data, and exchange of these data between competent departments, etc.</w:t>
      </w:r>
    </w:p>
    <w:p w14:paraId="4844127D" w14:textId="77777777" w:rsidR="007E7E80" w:rsidRPr="001B4A08" w:rsidRDefault="007E7E80" w:rsidP="007E7E80">
      <w:pPr>
        <w:tabs>
          <w:tab w:val="left" w:pos="990"/>
        </w:tabs>
        <w:spacing w:after="0" w:line="276" w:lineRule="auto"/>
        <w:ind w:firstLine="720"/>
        <w:contextualSpacing/>
        <w:jc w:val="both"/>
        <w:rPr>
          <w:rFonts w:asciiTheme="majorBidi" w:hAnsiTheme="majorBidi" w:cstheme="majorBidi"/>
          <w:sz w:val="24"/>
          <w:szCs w:val="24"/>
          <w:lang w:val="hy-AM"/>
        </w:rPr>
      </w:pPr>
      <w:r w:rsidRPr="001B4A08">
        <w:rPr>
          <w:rFonts w:asciiTheme="majorBidi" w:hAnsiTheme="majorBidi" w:cstheme="majorBidi"/>
          <w:sz w:val="24"/>
          <w:szCs w:val="24"/>
          <w:lang w:val="hy-AM"/>
        </w:rPr>
        <w:t>The registered issues mainly refer to the lack of appropriate awareness for the identification of violence, the lack of appropriate means for the prevention, detection and response to violence, improper cooperation between the competent authorities, the professional training of the representatives of the competent authorities, the provision of targeted support and services to the abused child, unified statistical data. collection, and exchange of these data between competent departments, etc.</w:t>
      </w:r>
    </w:p>
    <w:p w14:paraId="76860F70" w14:textId="3EDCC2AE" w:rsidR="007E7E80" w:rsidRPr="001B4A08" w:rsidRDefault="007E7E80" w:rsidP="007E7E80">
      <w:pPr>
        <w:tabs>
          <w:tab w:val="left" w:pos="990"/>
        </w:tabs>
        <w:spacing w:after="0" w:line="276" w:lineRule="auto"/>
        <w:ind w:firstLine="720"/>
        <w:contextualSpacing/>
        <w:jc w:val="both"/>
        <w:rPr>
          <w:rFonts w:asciiTheme="majorBidi" w:hAnsiTheme="majorBidi" w:cstheme="majorBidi"/>
          <w:sz w:val="24"/>
          <w:szCs w:val="24"/>
          <w:lang w:val="hy-AM"/>
        </w:rPr>
      </w:pPr>
      <w:r w:rsidRPr="001B4A08">
        <w:rPr>
          <w:rFonts w:asciiTheme="majorBidi" w:hAnsiTheme="majorBidi" w:cstheme="majorBidi"/>
          <w:sz w:val="24"/>
          <w:szCs w:val="24"/>
          <w:lang w:val="hy-AM"/>
        </w:rPr>
        <w:t xml:space="preserve">It is noteworthy the adoption of the </w:t>
      </w:r>
      <w:r w:rsidR="00760347">
        <w:rPr>
          <w:rFonts w:asciiTheme="majorBidi" w:hAnsiTheme="majorBidi" w:cstheme="majorBidi"/>
          <w:sz w:val="24"/>
          <w:szCs w:val="24"/>
        </w:rPr>
        <w:t>Armenian</w:t>
      </w:r>
      <w:r w:rsidRPr="001B4A08">
        <w:rPr>
          <w:rFonts w:asciiTheme="majorBidi" w:hAnsiTheme="majorBidi" w:cstheme="majorBidi"/>
          <w:sz w:val="24"/>
          <w:szCs w:val="24"/>
          <w:lang w:val="hy-AM"/>
        </w:rPr>
        <w:t xml:space="preserve"> Government's </w:t>
      </w:r>
      <w:r w:rsidR="00760347">
        <w:rPr>
          <w:rFonts w:asciiTheme="majorBidi" w:hAnsiTheme="majorBidi" w:cstheme="majorBidi"/>
          <w:sz w:val="24"/>
          <w:szCs w:val="24"/>
        </w:rPr>
        <w:t>D</w:t>
      </w:r>
      <w:r w:rsidRPr="001B4A08">
        <w:rPr>
          <w:rFonts w:asciiTheme="majorBidi" w:hAnsiTheme="majorBidi" w:cstheme="majorBidi"/>
          <w:sz w:val="24"/>
          <w:szCs w:val="24"/>
          <w:lang w:val="hy-AM"/>
        </w:rPr>
        <w:t>ecision in 2024, which establishes the procedure for referring abused children to the appropriate authorities for protection and support, outlines the forms of support available, and details the process for providing such support, as well as  the adoption of guidance for school personnel on preventing and responding to child abuse.</w:t>
      </w:r>
    </w:p>
    <w:p w14:paraId="100B2736" w14:textId="77777777" w:rsidR="007E7E80" w:rsidRPr="001B4A08" w:rsidRDefault="007E7E80" w:rsidP="007E7E80">
      <w:pPr>
        <w:tabs>
          <w:tab w:val="left" w:pos="990"/>
        </w:tabs>
        <w:spacing w:after="0" w:line="276" w:lineRule="auto"/>
        <w:ind w:firstLine="720"/>
        <w:contextualSpacing/>
        <w:jc w:val="both"/>
        <w:rPr>
          <w:rFonts w:asciiTheme="majorBidi" w:hAnsiTheme="majorBidi" w:cstheme="majorBidi"/>
          <w:sz w:val="24"/>
          <w:szCs w:val="24"/>
          <w:lang w:val="hy-AM"/>
        </w:rPr>
      </w:pPr>
      <w:r w:rsidRPr="001B4A08">
        <w:rPr>
          <w:rFonts w:asciiTheme="majorBidi" w:hAnsiTheme="majorBidi" w:cstheme="majorBidi"/>
          <w:sz w:val="24"/>
          <w:szCs w:val="24"/>
          <w:lang w:val="hy-AM"/>
        </w:rPr>
        <w:t xml:space="preserve">It should be noted, however, that the results of the monitoring </w:t>
      </w:r>
      <w:r w:rsidRPr="001B4A08">
        <w:rPr>
          <w:rFonts w:asciiTheme="majorBidi" w:hAnsiTheme="majorBidi" w:cstheme="majorBidi"/>
          <w:sz w:val="24"/>
          <w:szCs w:val="24"/>
        </w:rPr>
        <w:t>conducted by the Human Rights Defender’s Office demonstrate</w:t>
      </w:r>
      <w:r w:rsidRPr="001B4A08">
        <w:rPr>
          <w:rFonts w:asciiTheme="majorBidi" w:hAnsiTheme="majorBidi" w:cstheme="majorBidi"/>
          <w:sz w:val="24"/>
          <w:szCs w:val="24"/>
          <w:lang w:val="hy-AM"/>
        </w:rPr>
        <w:t xml:space="preserve"> that, for example, educational institutions are often not informed about the implementation and application of the mentioned guidelines and the mechanisms provided for by it.</w:t>
      </w:r>
    </w:p>
    <w:p w14:paraId="16EC0F46" w14:textId="77777777" w:rsidR="007E7E80" w:rsidRPr="001B4A08" w:rsidRDefault="007E7E80" w:rsidP="007E7E80">
      <w:pPr>
        <w:tabs>
          <w:tab w:val="left" w:pos="990"/>
        </w:tabs>
        <w:spacing w:after="0" w:line="276" w:lineRule="auto"/>
        <w:ind w:firstLine="720"/>
        <w:contextualSpacing/>
        <w:jc w:val="both"/>
        <w:rPr>
          <w:rFonts w:asciiTheme="majorBidi" w:hAnsiTheme="majorBidi" w:cstheme="majorBidi"/>
          <w:sz w:val="24"/>
          <w:szCs w:val="24"/>
          <w:lang w:val="hy-AM"/>
        </w:rPr>
      </w:pPr>
    </w:p>
    <w:p w14:paraId="00B56B1C" w14:textId="77777777" w:rsidR="001B4A08" w:rsidRDefault="007E7E80" w:rsidP="001B4A08">
      <w:pPr>
        <w:tabs>
          <w:tab w:val="left" w:pos="360"/>
          <w:tab w:val="left" w:pos="990"/>
        </w:tabs>
        <w:spacing w:after="0" w:line="276" w:lineRule="auto"/>
        <w:ind w:firstLine="720"/>
        <w:jc w:val="both"/>
        <w:rPr>
          <w:rFonts w:asciiTheme="majorBidi" w:hAnsiTheme="majorBidi" w:cstheme="majorBidi"/>
          <w:b/>
          <w:sz w:val="24"/>
          <w:szCs w:val="24"/>
          <w:lang w:val="hy-AM"/>
        </w:rPr>
      </w:pPr>
      <w:r w:rsidRPr="001B4A08">
        <w:rPr>
          <w:rFonts w:asciiTheme="majorBidi" w:hAnsiTheme="majorBidi" w:cstheme="majorBidi"/>
          <w:b/>
          <w:sz w:val="24"/>
          <w:szCs w:val="24"/>
          <w:lang w:val="hy-AM"/>
        </w:rPr>
        <w:t>Considering the above mentioned, it is necessary to:</w:t>
      </w:r>
    </w:p>
    <w:p w14:paraId="52239FCF" w14:textId="299E0B59" w:rsidR="001B4A08" w:rsidRPr="000433EB" w:rsidRDefault="001E07DE" w:rsidP="001B4A08">
      <w:pPr>
        <w:pStyle w:val="ListParagraph"/>
        <w:numPr>
          <w:ilvl w:val="0"/>
          <w:numId w:val="40"/>
        </w:numPr>
        <w:tabs>
          <w:tab w:val="left" w:pos="360"/>
          <w:tab w:val="left" w:pos="990"/>
        </w:tabs>
        <w:spacing w:after="0" w:line="276" w:lineRule="auto"/>
        <w:jc w:val="both"/>
        <w:rPr>
          <w:rFonts w:asciiTheme="majorBidi" w:hAnsiTheme="majorBidi" w:cstheme="majorBidi"/>
          <w:b/>
          <w:bCs/>
          <w:sz w:val="24"/>
          <w:szCs w:val="24"/>
          <w:lang w:val="hy-AM"/>
        </w:rPr>
      </w:pPr>
      <w:r>
        <w:rPr>
          <w:rFonts w:asciiTheme="majorBidi" w:hAnsiTheme="majorBidi" w:cstheme="majorBidi"/>
          <w:b/>
          <w:bCs/>
          <w:sz w:val="24"/>
          <w:szCs w:val="24"/>
        </w:rPr>
        <w:t>H</w:t>
      </w:r>
      <w:r w:rsidR="007E7E80" w:rsidRPr="000433EB">
        <w:rPr>
          <w:rFonts w:asciiTheme="majorBidi" w:hAnsiTheme="majorBidi" w:cstheme="majorBidi"/>
          <w:b/>
          <w:bCs/>
          <w:sz w:val="24"/>
          <w:szCs w:val="24"/>
        </w:rPr>
        <w:t>olding mandatory courses and periodic trainings for all professionals working with children and responsible for the prevention, detection and response of child abuse</w:t>
      </w:r>
      <w:r>
        <w:rPr>
          <w:rFonts w:asciiTheme="majorBidi" w:hAnsiTheme="majorBidi" w:cstheme="majorBidi"/>
          <w:b/>
          <w:bCs/>
          <w:sz w:val="24"/>
          <w:szCs w:val="24"/>
        </w:rPr>
        <w:t>,</w:t>
      </w:r>
    </w:p>
    <w:p w14:paraId="036BFAC9" w14:textId="66290573" w:rsidR="001B4A08" w:rsidRPr="000433EB" w:rsidRDefault="007E7E80" w:rsidP="001B4A08">
      <w:pPr>
        <w:pStyle w:val="ListParagraph"/>
        <w:numPr>
          <w:ilvl w:val="0"/>
          <w:numId w:val="40"/>
        </w:numPr>
        <w:tabs>
          <w:tab w:val="left" w:pos="360"/>
          <w:tab w:val="left" w:pos="990"/>
        </w:tabs>
        <w:spacing w:after="0" w:line="276" w:lineRule="auto"/>
        <w:jc w:val="both"/>
        <w:rPr>
          <w:rFonts w:asciiTheme="majorBidi" w:hAnsiTheme="majorBidi" w:cstheme="majorBidi"/>
          <w:b/>
          <w:bCs/>
          <w:sz w:val="24"/>
          <w:szCs w:val="24"/>
          <w:lang w:val="hy-AM"/>
        </w:rPr>
      </w:pPr>
      <w:r w:rsidRPr="000433EB">
        <w:rPr>
          <w:rFonts w:asciiTheme="majorBidi" w:hAnsiTheme="majorBidi" w:cstheme="majorBidi"/>
          <w:b/>
          <w:bCs/>
          <w:sz w:val="24"/>
          <w:szCs w:val="24"/>
        </w:rPr>
        <w:t>inclusion of topics on child abuse in educational programs of educational institutions for professionals working with children</w:t>
      </w:r>
      <w:r w:rsidR="001E07DE">
        <w:rPr>
          <w:rFonts w:asciiTheme="majorBidi" w:hAnsiTheme="majorBidi" w:cstheme="majorBidi"/>
          <w:b/>
          <w:bCs/>
          <w:sz w:val="24"/>
          <w:szCs w:val="24"/>
        </w:rPr>
        <w:t>,</w:t>
      </w:r>
    </w:p>
    <w:p w14:paraId="0D47287A" w14:textId="0F182B1B" w:rsidR="001B4A08" w:rsidRPr="000433EB" w:rsidRDefault="001E07DE" w:rsidP="001B4A08">
      <w:pPr>
        <w:pStyle w:val="ListParagraph"/>
        <w:numPr>
          <w:ilvl w:val="0"/>
          <w:numId w:val="40"/>
        </w:numPr>
        <w:tabs>
          <w:tab w:val="left" w:pos="360"/>
          <w:tab w:val="left" w:pos="990"/>
        </w:tabs>
        <w:spacing w:after="0" w:line="276" w:lineRule="auto"/>
        <w:jc w:val="both"/>
        <w:rPr>
          <w:rFonts w:asciiTheme="majorBidi" w:hAnsiTheme="majorBidi" w:cstheme="majorBidi"/>
          <w:b/>
          <w:bCs/>
          <w:sz w:val="24"/>
          <w:szCs w:val="24"/>
          <w:lang w:val="hy-AM"/>
        </w:rPr>
      </w:pPr>
      <w:r>
        <w:rPr>
          <w:rFonts w:asciiTheme="majorBidi" w:hAnsiTheme="majorBidi" w:cstheme="majorBidi"/>
          <w:b/>
          <w:bCs/>
          <w:sz w:val="24"/>
          <w:szCs w:val="24"/>
        </w:rPr>
        <w:t>e</w:t>
      </w:r>
      <w:r w:rsidR="007E7E80" w:rsidRPr="000433EB">
        <w:rPr>
          <w:rFonts w:asciiTheme="majorBidi" w:hAnsiTheme="majorBidi" w:cstheme="majorBidi"/>
          <w:b/>
          <w:bCs/>
          <w:sz w:val="24"/>
          <w:szCs w:val="24"/>
        </w:rPr>
        <w:t>nsuring the mandatory application of clear methodology, tools and guidelines for the detection, prevention and response of cases of violence against children</w:t>
      </w:r>
      <w:r>
        <w:rPr>
          <w:rFonts w:asciiTheme="majorBidi" w:hAnsiTheme="majorBidi" w:cstheme="majorBidi"/>
          <w:b/>
          <w:bCs/>
          <w:sz w:val="24"/>
          <w:szCs w:val="24"/>
        </w:rPr>
        <w:t>,</w:t>
      </w:r>
    </w:p>
    <w:p w14:paraId="53BFD1CC" w14:textId="620927DA" w:rsidR="001B4A08" w:rsidRPr="000433EB" w:rsidRDefault="007A0D47" w:rsidP="001B4A08">
      <w:pPr>
        <w:pStyle w:val="ListParagraph"/>
        <w:numPr>
          <w:ilvl w:val="0"/>
          <w:numId w:val="40"/>
        </w:numPr>
        <w:tabs>
          <w:tab w:val="left" w:pos="360"/>
          <w:tab w:val="left" w:pos="990"/>
        </w:tabs>
        <w:spacing w:after="0" w:line="276" w:lineRule="auto"/>
        <w:jc w:val="both"/>
        <w:rPr>
          <w:rFonts w:asciiTheme="majorBidi" w:hAnsiTheme="majorBidi" w:cstheme="majorBidi"/>
          <w:b/>
          <w:bCs/>
          <w:sz w:val="24"/>
          <w:szCs w:val="24"/>
          <w:lang w:val="hy-AM"/>
        </w:rPr>
      </w:pPr>
      <w:r>
        <w:rPr>
          <w:rFonts w:asciiTheme="majorBidi" w:hAnsiTheme="majorBidi" w:cstheme="majorBidi"/>
          <w:b/>
          <w:bCs/>
          <w:sz w:val="24"/>
          <w:szCs w:val="24"/>
        </w:rPr>
        <w:t>i</w:t>
      </w:r>
      <w:r w:rsidR="007E7E80" w:rsidRPr="000433EB">
        <w:rPr>
          <w:rFonts w:asciiTheme="majorBidi" w:hAnsiTheme="majorBidi" w:cstheme="majorBidi"/>
          <w:b/>
          <w:bCs/>
          <w:sz w:val="24"/>
          <w:szCs w:val="24"/>
        </w:rPr>
        <w:t>ntroduce clear programs for the purpose of changing the value system that encourages violence in society and institutions and stereotypes that are not in the best interest of the child</w:t>
      </w:r>
      <w:r>
        <w:rPr>
          <w:rFonts w:asciiTheme="majorBidi" w:hAnsiTheme="majorBidi" w:cstheme="majorBidi"/>
          <w:b/>
          <w:bCs/>
          <w:sz w:val="24"/>
          <w:szCs w:val="24"/>
        </w:rPr>
        <w:t>,</w:t>
      </w:r>
    </w:p>
    <w:p w14:paraId="2B66F7C9" w14:textId="5E5B8DA7" w:rsidR="001B4A08" w:rsidRPr="000433EB" w:rsidRDefault="007A0D47" w:rsidP="001B4A08">
      <w:pPr>
        <w:pStyle w:val="ListParagraph"/>
        <w:numPr>
          <w:ilvl w:val="0"/>
          <w:numId w:val="40"/>
        </w:numPr>
        <w:tabs>
          <w:tab w:val="left" w:pos="360"/>
          <w:tab w:val="left" w:pos="990"/>
        </w:tabs>
        <w:spacing w:after="0" w:line="276" w:lineRule="auto"/>
        <w:jc w:val="both"/>
        <w:rPr>
          <w:rFonts w:asciiTheme="majorBidi" w:hAnsiTheme="majorBidi" w:cstheme="majorBidi"/>
          <w:b/>
          <w:bCs/>
          <w:sz w:val="24"/>
          <w:szCs w:val="24"/>
          <w:lang w:val="hy-AM"/>
        </w:rPr>
      </w:pPr>
      <w:r>
        <w:rPr>
          <w:rFonts w:asciiTheme="majorBidi" w:hAnsiTheme="majorBidi" w:cstheme="majorBidi"/>
          <w:b/>
          <w:bCs/>
          <w:sz w:val="24"/>
          <w:szCs w:val="24"/>
        </w:rPr>
        <w:t>w</w:t>
      </w:r>
      <w:r w:rsidR="007E7E80" w:rsidRPr="000433EB">
        <w:rPr>
          <w:rFonts w:asciiTheme="majorBidi" w:hAnsiTheme="majorBidi" w:cstheme="majorBidi"/>
          <w:b/>
          <w:bCs/>
          <w:sz w:val="24"/>
          <w:szCs w:val="24"/>
        </w:rPr>
        <w:t>ithin the framework of social studies courses and other events, constantly inform children about their rights in kindergartens and schools</w:t>
      </w:r>
      <w:r>
        <w:rPr>
          <w:rFonts w:asciiTheme="majorBidi" w:hAnsiTheme="majorBidi" w:cstheme="majorBidi"/>
          <w:b/>
          <w:bCs/>
          <w:sz w:val="24"/>
          <w:szCs w:val="24"/>
        </w:rPr>
        <w:t>,</w:t>
      </w:r>
    </w:p>
    <w:p w14:paraId="7B7092E7" w14:textId="2ACA3BDB" w:rsidR="007E7E80" w:rsidRPr="000433EB" w:rsidRDefault="007E7E80" w:rsidP="001B4A08">
      <w:pPr>
        <w:pStyle w:val="ListParagraph"/>
        <w:numPr>
          <w:ilvl w:val="0"/>
          <w:numId w:val="40"/>
        </w:numPr>
        <w:tabs>
          <w:tab w:val="left" w:pos="360"/>
          <w:tab w:val="left" w:pos="990"/>
        </w:tabs>
        <w:spacing w:after="0" w:line="276" w:lineRule="auto"/>
        <w:jc w:val="both"/>
        <w:rPr>
          <w:rFonts w:asciiTheme="majorBidi" w:hAnsiTheme="majorBidi" w:cstheme="majorBidi"/>
          <w:b/>
          <w:bCs/>
          <w:sz w:val="24"/>
          <w:szCs w:val="24"/>
          <w:lang w:val="hy-AM"/>
        </w:rPr>
      </w:pPr>
      <w:r w:rsidRPr="000433EB">
        <w:rPr>
          <w:rFonts w:asciiTheme="majorBidi" w:hAnsiTheme="majorBidi" w:cstheme="majorBidi"/>
          <w:b/>
          <w:bCs/>
          <w:sz w:val="24"/>
          <w:szCs w:val="24"/>
        </w:rPr>
        <w:lastRenderedPageBreak/>
        <w:t>ensure the maintenance of separate statistics on violence against children by collecting separate information on the types of violence, gender, age, the status of the perpetrator and other important data of children subjected to violence, and their proper transfer between competent authorities, ensuring confidentiality and excluding targeting of the child.</w:t>
      </w:r>
    </w:p>
    <w:p w14:paraId="28C0A87F" w14:textId="77777777" w:rsidR="007E7E80" w:rsidRPr="001B4A08" w:rsidRDefault="007E7E80" w:rsidP="007E7E80">
      <w:pPr>
        <w:tabs>
          <w:tab w:val="left" w:pos="990"/>
        </w:tabs>
        <w:ind w:firstLine="720"/>
        <w:jc w:val="both"/>
        <w:rPr>
          <w:rFonts w:asciiTheme="majorBidi" w:hAnsiTheme="majorBidi" w:cstheme="majorBidi"/>
          <w:sz w:val="24"/>
          <w:szCs w:val="24"/>
        </w:rPr>
      </w:pPr>
    </w:p>
    <w:p w14:paraId="020CDE4B" w14:textId="77777777" w:rsidR="007E7E80" w:rsidRPr="001B4A08" w:rsidRDefault="007E7E80" w:rsidP="001B4A08">
      <w:pPr>
        <w:pStyle w:val="ListParagraph"/>
        <w:numPr>
          <w:ilvl w:val="0"/>
          <w:numId w:val="30"/>
        </w:numPr>
        <w:tabs>
          <w:tab w:val="left" w:pos="990"/>
        </w:tabs>
        <w:ind w:left="0" w:firstLine="720"/>
        <w:jc w:val="both"/>
        <w:outlineLvl w:val="1"/>
        <w:rPr>
          <w:rFonts w:asciiTheme="majorBidi" w:hAnsiTheme="majorBidi" w:cstheme="majorBidi"/>
          <w:b/>
          <w:sz w:val="24"/>
          <w:szCs w:val="24"/>
          <w:lang w:val="hy-AM"/>
        </w:rPr>
      </w:pPr>
      <w:bookmarkStart w:id="13" w:name="_Toc174644465"/>
      <w:r w:rsidRPr="001B4A08">
        <w:rPr>
          <w:rFonts w:asciiTheme="majorBidi" w:hAnsiTheme="majorBidi" w:cstheme="majorBidi"/>
          <w:b/>
          <w:sz w:val="24"/>
          <w:szCs w:val="24"/>
        </w:rPr>
        <w:t>Harmful practices</w:t>
      </w:r>
      <w:bookmarkEnd w:id="13"/>
      <w:r w:rsidRPr="001B4A08">
        <w:rPr>
          <w:rFonts w:asciiTheme="majorBidi" w:hAnsiTheme="majorBidi" w:cstheme="majorBidi"/>
          <w:b/>
          <w:sz w:val="24"/>
          <w:szCs w:val="24"/>
        </w:rPr>
        <w:t xml:space="preserve"> </w:t>
      </w:r>
    </w:p>
    <w:p w14:paraId="42B881AB" w14:textId="77777777" w:rsidR="007E7E80" w:rsidRPr="001B4A08" w:rsidRDefault="007E7E80" w:rsidP="007E7E80">
      <w:pPr>
        <w:pStyle w:val="ListParagraph"/>
        <w:tabs>
          <w:tab w:val="left" w:pos="990"/>
        </w:tabs>
        <w:ind w:left="0" w:firstLine="720"/>
        <w:jc w:val="both"/>
        <w:rPr>
          <w:rFonts w:asciiTheme="majorBidi" w:hAnsiTheme="majorBidi" w:cstheme="majorBidi"/>
          <w:b/>
          <w:sz w:val="24"/>
          <w:szCs w:val="24"/>
          <w:lang w:val="hy-AM"/>
        </w:rPr>
      </w:pPr>
    </w:p>
    <w:p w14:paraId="3B534D39" w14:textId="77777777" w:rsidR="007E7E80" w:rsidRPr="001B4A08" w:rsidRDefault="007E7E80" w:rsidP="007E7E80">
      <w:pPr>
        <w:pStyle w:val="ListParagraph"/>
        <w:tabs>
          <w:tab w:val="left" w:pos="990"/>
        </w:tabs>
        <w:spacing w:after="0" w:line="276" w:lineRule="auto"/>
        <w:ind w:left="0" w:firstLine="720"/>
        <w:jc w:val="both"/>
        <w:rPr>
          <w:rFonts w:asciiTheme="majorBidi" w:hAnsiTheme="majorBidi" w:cstheme="majorBidi"/>
          <w:sz w:val="24"/>
          <w:szCs w:val="24"/>
          <w:lang w:val="hy-AM"/>
        </w:rPr>
      </w:pPr>
      <w:r w:rsidRPr="001B4A08">
        <w:rPr>
          <w:rFonts w:asciiTheme="majorBidi" w:hAnsiTheme="majorBidi" w:cstheme="majorBidi"/>
          <w:sz w:val="24"/>
          <w:szCs w:val="24"/>
          <w:lang w:val="hy-AM"/>
        </w:rPr>
        <w:t>The problem of early and forced marriages continues to be a concern in the Republic of Armenia. Although the problem can be encountered in the entire territory of the Republic, it is especially widespread and concerning among national minorities, particularly the Yezidi community.</w:t>
      </w:r>
    </w:p>
    <w:p w14:paraId="05C654DC" w14:textId="77777777" w:rsidR="007E7E80" w:rsidRPr="001B4A08" w:rsidRDefault="007E7E80" w:rsidP="007E7E80">
      <w:pPr>
        <w:pStyle w:val="ListParagraph"/>
        <w:tabs>
          <w:tab w:val="left" w:pos="990"/>
        </w:tabs>
        <w:spacing w:after="0" w:line="276" w:lineRule="auto"/>
        <w:ind w:left="0" w:firstLine="720"/>
        <w:jc w:val="both"/>
        <w:rPr>
          <w:rFonts w:asciiTheme="majorBidi" w:hAnsiTheme="majorBidi" w:cstheme="majorBidi"/>
          <w:sz w:val="24"/>
          <w:szCs w:val="24"/>
        </w:rPr>
      </w:pPr>
      <w:r w:rsidRPr="001B4A08">
        <w:rPr>
          <w:rFonts w:asciiTheme="majorBidi" w:hAnsiTheme="majorBidi" w:cstheme="majorBidi"/>
          <w:sz w:val="24"/>
          <w:szCs w:val="24"/>
        </w:rPr>
        <w:t xml:space="preserve">Early marriages </w:t>
      </w:r>
      <w:proofErr w:type="gramStart"/>
      <w:r w:rsidRPr="001B4A08">
        <w:rPr>
          <w:rFonts w:asciiTheme="majorBidi" w:hAnsiTheme="majorBidi" w:cstheme="majorBidi"/>
          <w:sz w:val="24"/>
          <w:szCs w:val="24"/>
        </w:rPr>
        <w:t>is</w:t>
      </w:r>
      <w:proofErr w:type="gramEnd"/>
      <w:r w:rsidRPr="001B4A08">
        <w:rPr>
          <w:rFonts w:asciiTheme="majorBidi" w:hAnsiTheme="majorBidi" w:cstheme="majorBidi"/>
          <w:sz w:val="24"/>
          <w:szCs w:val="24"/>
        </w:rPr>
        <w:t xml:space="preserve"> the result of a number of reasons, such as stereotypical attitudes, latency of the problem, social problems, etc. Early marriages are also conditioned by the national traditions in the individual communities of national minorities. </w:t>
      </w:r>
    </w:p>
    <w:p w14:paraId="24B22489" w14:textId="77777777" w:rsidR="007E7E80" w:rsidRPr="001B4A08" w:rsidRDefault="007E7E80" w:rsidP="007E7E80">
      <w:pPr>
        <w:pStyle w:val="ListParagraph"/>
        <w:tabs>
          <w:tab w:val="left" w:pos="990"/>
        </w:tabs>
        <w:spacing w:after="0" w:line="276" w:lineRule="auto"/>
        <w:ind w:left="0" w:firstLine="720"/>
        <w:jc w:val="both"/>
        <w:rPr>
          <w:rFonts w:asciiTheme="majorBidi" w:hAnsiTheme="majorBidi" w:cstheme="majorBidi"/>
          <w:sz w:val="24"/>
          <w:szCs w:val="24"/>
        </w:rPr>
      </w:pPr>
      <w:r w:rsidRPr="001B4A08">
        <w:rPr>
          <w:rFonts w:asciiTheme="majorBidi" w:hAnsiTheme="majorBidi" w:cstheme="majorBidi"/>
          <w:sz w:val="24"/>
          <w:szCs w:val="24"/>
        </w:rPr>
        <w:t>Early marriages are also problematic from viewpoint of the of its negative consequences, in particular exclusion from compulsory public education, the protection of a number of rights, including health and social rights. In some cases, the negative consequences of early marriages can also be manifested in the use of violence in the family.</w:t>
      </w:r>
    </w:p>
    <w:p w14:paraId="628236E4" w14:textId="77777777" w:rsidR="004C46E6" w:rsidRPr="001B4A08" w:rsidRDefault="007E7E80" w:rsidP="004C46E6">
      <w:pPr>
        <w:pStyle w:val="ListParagraph"/>
        <w:tabs>
          <w:tab w:val="left" w:pos="990"/>
        </w:tabs>
        <w:spacing w:after="0" w:line="276" w:lineRule="auto"/>
        <w:ind w:left="0" w:firstLine="720"/>
        <w:jc w:val="both"/>
        <w:rPr>
          <w:rFonts w:asciiTheme="majorBidi" w:hAnsiTheme="majorBidi" w:cstheme="majorBidi"/>
          <w:sz w:val="24"/>
          <w:szCs w:val="24"/>
        </w:rPr>
      </w:pPr>
      <w:r w:rsidRPr="001B4A08">
        <w:rPr>
          <w:rFonts w:asciiTheme="majorBidi" w:hAnsiTheme="majorBidi" w:cstheme="majorBidi"/>
          <w:sz w:val="24"/>
          <w:szCs w:val="24"/>
        </w:rPr>
        <w:t>In specific cases, early or forced marriages indicate the presence of an act prohibited by criminal law in the context of crimes against freedom, honor, dignity, physical or mental integrity, sexual freedom and sexual integrity, and other crimes.</w:t>
      </w:r>
    </w:p>
    <w:p w14:paraId="1C0B77C7" w14:textId="570E8146" w:rsidR="004C46E6" w:rsidRPr="001B4A08" w:rsidRDefault="004C46E6" w:rsidP="004C46E6">
      <w:pPr>
        <w:pStyle w:val="ListParagraph"/>
        <w:tabs>
          <w:tab w:val="left" w:pos="990"/>
        </w:tabs>
        <w:spacing w:after="0" w:line="276" w:lineRule="auto"/>
        <w:ind w:left="0" w:firstLine="720"/>
        <w:jc w:val="both"/>
        <w:rPr>
          <w:rFonts w:asciiTheme="majorBidi" w:hAnsiTheme="majorBidi" w:cstheme="majorBidi"/>
          <w:sz w:val="24"/>
          <w:szCs w:val="24"/>
        </w:rPr>
      </w:pPr>
      <w:r w:rsidRPr="001B4A08">
        <w:rPr>
          <w:rFonts w:asciiTheme="majorBidi" w:hAnsiTheme="majorBidi" w:cstheme="majorBidi"/>
          <w:sz w:val="24"/>
          <w:szCs w:val="24"/>
        </w:rPr>
        <w:t>The implementation of steps to prevent early marriages and their consequences, including the activities aimed at the implementation of legislative amendments to increase the age limit for marriages, is considered welcome. It should be noted, however, that the initiatives to implement legislative changes aimed at overcoming the problem cannot solve the deep-rooted problems in the field alone. The steps aimed at overcoming this issue should be systematic, complete, taking into consideration the underlying reasons and the structures necessary to overcome them. In this context, the awareness raising regarding equality and the prohibition of discrimination, and activities aimed at increasing public awareness are of exceptional importance.</w:t>
      </w:r>
    </w:p>
    <w:p w14:paraId="7EFEC530" w14:textId="77777777" w:rsidR="004C46E6" w:rsidRPr="001B4A08" w:rsidRDefault="004C46E6" w:rsidP="004C46E6">
      <w:pPr>
        <w:pStyle w:val="ListParagraph"/>
        <w:rPr>
          <w:rFonts w:asciiTheme="majorBidi" w:hAnsiTheme="majorBidi" w:cstheme="majorBidi"/>
          <w:sz w:val="24"/>
          <w:szCs w:val="24"/>
        </w:rPr>
      </w:pPr>
    </w:p>
    <w:p w14:paraId="27D857EE" w14:textId="77777777" w:rsidR="001B4A08" w:rsidRDefault="004C46E6" w:rsidP="001C1E9D">
      <w:pPr>
        <w:pStyle w:val="ListParagraph"/>
        <w:jc w:val="both"/>
        <w:rPr>
          <w:rFonts w:asciiTheme="majorBidi" w:hAnsiTheme="majorBidi" w:cstheme="majorBidi"/>
          <w:b/>
          <w:sz w:val="24"/>
          <w:szCs w:val="24"/>
          <w:lang w:val="hy-AM"/>
        </w:rPr>
      </w:pPr>
      <w:r w:rsidRPr="001B4A08">
        <w:rPr>
          <w:rFonts w:asciiTheme="majorBidi" w:hAnsiTheme="majorBidi" w:cstheme="majorBidi"/>
          <w:b/>
          <w:sz w:val="24"/>
          <w:szCs w:val="24"/>
          <w:lang w:val="hy-AM"/>
        </w:rPr>
        <w:t>Considering the above mentioned, it is necessary to:</w:t>
      </w:r>
    </w:p>
    <w:p w14:paraId="0EBDA6B0" w14:textId="68B159F8" w:rsidR="001B4A08" w:rsidRPr="000433EB" w:rsidRDefault="00BC3988" w:rsidP="001C1E9D">
      <w:pPr>
        <w:pStyle w:val="ListParagraph"/>
        <w:numPr>
          <w:ilvl w:val="0"/>
          <w:numId w:val="41"/>
        </w:numPr>
        <w:jc w:val="both"/>
        <w:rPr>
          <w:rFonts w:asciiTheme="majorBidi" w:hAnsiTheme="majorBidi" w:cstheme="majorBidi"/>
          <w:b/>
          <w:bCs/>
          <w:sz w:val="24"/>
          <w:szCs w:val="24"/>
          <w:lang w:val="hy-AM"/>
        </w:rPr>
      </w:pPr>
      <w:r>
        <w:rPr>
          <w:rFonts w:asciiTheme="majorBidi" w:hAnsiTheme="majorBidi" w:cstheme="majorBidi"/>
          <w:b/>
          <w:bCs/>
          <w:sz w:val="24"/>
          <w:szCs w:val="24"/>
        </w:rPr>
        <w:t>C</w:t>
      </w:r>
      <w:r w:rsidR="004C46E6" w:rsidRPr="000433EB">
        <w:rPr>
          <w:rFonts w:asciiTheme="majorBidi" w:hAnsiTheme="majorBidi" w:cstheme="majorBidi"/>
          <w:b/>
          <w:bCs/>
          <w:sz w:val="24"/>
          <w:szCs w:val="24"/>
        </w:rPr>
        <w:t>arry out continuous training for persons involved in the field of education in relation to the rights of persons belonging to national minorities, overcoming stereotypes and approaches that do not comply with modern legislation in this field, the principle of equality and non-discrimination</w:t>
      </w:r>
      <w:r w:rsidR="005C609A" w:rsidRPr="005C609A">
        <w:rPr>
          <w:rFonts w:asciiTheme="majorBidi" w:hAnsiTheme="majorBidi" w:cstheme="majorBidi"/>
          <w:b/>
          <w:bCs/>
          <w:sz w:val="24"/>
          <w:szCs w:val="24"/>
        </w:rPr>
        <w:t>, including for the representatives of national minorities</w:t>
      </w:r>
      <w:r>
        <w:rPr>
          <w:rFonts w:asciiTheme="majorBidi" w:hAnsiTheme="majorBidi" w:cstheme="majorBidi"/>
          <w:b/>
          <w:bCs/>
          <w:sz w:val="24"/>
          <w:szCs w:val="24"/>
        </w:rPr>
        <w:t>,</w:t>
      </w:r>
    </w:p>
    <w:p w14:paraId="14DE6AFF" w14:textId="0800C90C" w:rsidR="001B4A08" w:rsidRPr="000433EB" w:rsidRDefault="004C46E6" w:rsidP="001C1E9D">
      <w:pPr>
        <w:pStyle w:val="ListParagraph"/>
        <w:numPr>
          <w:ilvl w:val="0"/>
          <w:numId w:val="41"/>
        </w:numPr>
        <w:jc w:val="both"/>
        <w:rPr>
          <w:rFonts w:asciiTheme="majorBidi" w:hAnsiTheme="majorBidi" w:cstheme="majorBidi"/>
          <w:b/>
          <w:bCs/>
          <w:sz w:val="24"/>
          <w:szCs w:val="24"/>
          <w:lang w:val="hy-AM"/>
        </w:rPr>
      </w:pPr>
      <w:r w:rsidRPr="000433EB">
        <w:rPr>
          <w:rFonts w:asciiTheme="majorBidi" w:hAnsiTheme="majorBidi" w:cstheme="majorBidi"/>
          <w:b/>
          <w:bCs/>
          <w:sz w:val="24"/>
          <w:szCs w:val="24"/>
        </w:rPr>
        <w:t>implement large-scale public awareness measures regarding the rights of persons belonging to national minorities, overcoming stereotypes and approaches that do not comply with modern law in the sphere, and on the principle of equality and non-discrimination</w:t>
      </w:r>
      <w:r w:rsidR="005C609A" w:rsidRPr="005C609A">
        <w:rPr>
          <w:rFonts w:asciiTheme="majorBidi" w:hAnsiTheme="majorBidi" w:cstheme="majorBidi"/>
          <w:b/>
          <w:bCs/>
          <w:sz w:val="24"/>
          <w:szCs w:val="24"/>
        </w:rPr>
        <w:t>, including for the representatives of national minorities</w:t>
      </w:r>
      <w:r w:rsidR="00BC3988">
        <w:rPr>
          <w:rFonts w:asciiTheme="majorBidi" w:hAnsiTheme="majorBidi" w:cstheme="majorBidi"/>
          <w:b/>
          <w:bCs/>
          <w:sz w:val="24"/>
          <w:szCs w:val="24"/>
        </w:rPr>
        <w:t>,</w:t>
      </w:r>
    </w:p>
    <w:p w14:paraId="1B76A6FE" w14:textId="76F30EA4" w:rsidR="001B4A08" w:rsidRPr="000433EB" w:rsidRDefault="007E7E80" w:rsidP="001E07DE">
      <w:pPr>
        <w:pStyle w:val="ListParagraph"/>
        <w:numPr>
          <w:ilvl w:val="0"/>
          <w:numId w:val="41"/>
        </w:numPr>
        <w:jc w:val="both"/>
        <w:rPr>
          <w:rFonts w:asciiTheme="majorBidi" w:hAnsiTheme="majorBidi" w:cstheme="majorBidi"/>
          <w:b/>
          <w:bCs/>
          <w:sz w:val="24"/>
          <w:szCs w:val="24"/>
          <w:lang w:val="hy-AM"/>
        </w:rPr>
      </w:pPr>
      <w:r w:rsidRPr="000433EB">
        <w:rPr>
          <w:rFonts w:asciiTheme="majorBidi" w:eastAsia="Calibri" w:hAnsiTheme="majorBidi" w:cstheme="majorBidi"/>
          <w:b/>
          <w:bCs/>
          <w:sz w:val="24"/>
          <w:szCs w:val="24"/>
        </w:rPr>
        <w:t>introduce clear frameworks for parents to acquire parenting skills in the context of early marriage prevention</w:t>
      </w:r>
      <w:r w:rsidR="00BC3988">
        <w:rPr>
          <w:rFonts w:asciiTheme="majorBidi" w:eastAsia="Calibri" w:hAnsiTheme="majorBidi" w:cstheme="majorBidi"/>
          <w:b/>
          <w:bCs/>
          <w:sz w:val="24"/>
          <w:szCs w:val="24"/>
        </w:rPr>
        <w:t>,</w:t>
      </w:r>
    </w:p>
    <w:p w14:paraId="5CF4CA1C" w14:textId="77777777" w:rsidR="001B4A08" w:rsidRPr="001E07DE" w:rsidRDefault="007E7E80" w:rsidP="001E07DE">
      <w:pPr>
        <w:pStyle w:val="ListParagraph"/>
        <w:numPr>
          <w:ilvl w:val="0"/>
          <w:numId w:val="41"/>
        </w:numPr>
        <w:jc w:val="both"/>
        <w:rPr>
          <w:rFonts w:asciiTheme="majorBidi" w:eastAsia="Calibri" w:hAnsiTheme="majorBidi" w:cstheme="majorBidi"/>
          <w:b/>
          <w:bCs/>
          <w:sz w:val="24"/>
          <w:szCs w:val="24"/>
        </w:rPr>
      </w:pPr>
      <w:r w:rsidRPr="000433EB">
        <w:rPr>
          <w:rFonts w:asciiTheme="majorBidi" w:eastAsia="Calibri" w:hAnsiTheme="majorBidi" w:cstheme="majorBidi"/>
          <w:b/>
          <w:bCs/>
          <w:sz w:val="24"/>
          <w:szCs w:val="24"/>
        </w:rPr>
        <w:lastRenderedPageBreak/>
        <w:t>taking into consideration the fact that in specific cases early marriages indicate the presence of an act prohibited by the criminal law, guarantee the effective investigation of the cases and the inevitability of responsibility in the mentioned cases,</w:t>
      </w:r>
    </w:p>
    <w:p w14:paraId="5228E9BA" w14:textId="77777777" w:rsidR="001B4A08" w:rsidRPr="001E07DE" w:rsidRDefault="007E7E80" w:rsidP="001E07DE">
      <w:pPr>
        <w:pStyle w:val="ListParagraph"/>
        <w:numPr>
          <w:ilvl w:val="0"/>
          <w:numId w:val="41"/>
        </w:numPr>
        <w:jc w:val="both"/>
        <w:rPr>
          <w:rFonts w:asciiTheme="majorBidi" w:eastAsia="Calibri" w:hAnsiTheme="majorBidi" w:cstheme="majorBidi"/>
          <w:b/>
          <w:bCs/>
          <w:sz w:val="24"/>
          <w:szCs w:val="24"/>
        </w:rPr>
      </w:pPr>
      <w:r w:rsidRPr="000433EB">
        <w:rPr>
          <w:rFonts w:asciiTheme="majorBidi" w:eastAsia="Calibri" w:hAnsiTheme="majorBidi" w:cstheme="majorBidi"/>
          <w:b/>
          <w:bCs/>
          <w:sz w:val="24"/>
          <w:szCs w:val="24"/>
        </w:rPr>
        <w:t>implement public awareness activities regarding early marriages and their negative consequences,</w:t>
      </w:r>
    </w:p>
    <w:p w14:paraId="673123C8" w14:textId="78FB0CD9" w:rsidR="007E7E80" w:rsidRPr="000433EB" w:rsidRDefault="007E7E80" w:rsidP="001E07DE">
      <w:pPr>
        <w:pStyle w:val="ListParagraph"/>
        <w:numPr>
          <w:ilvl w:val="0"/>
          <w:numId w:val="41"/>
        </w:numPr>
        <w:jc w:val="both"/>
        <w:rPr>
          <w:rFonts w:asciiTheme="majorBidi" w:hAnsiTheme="majorBidi" w:cstheme="majorBidi"/>
          <w:b/>
          <w:bCs/>
          <w:sz w:val="24"/>
          <w:szCs w:val="24"/>
          <w:lang w:val="hy-AM"/>
        </w:rPr>
      </w:pPr>
      <w:r w:rsidRPr="000433EB">
        <w:rPr>
          <w:rFonts w:asciiTheme="majorBidi" w:eastAsia="Calibri" w:hAnsiTheme="majorBidi" w:cstheme="majorBidi"/>
          <w:b/>
          <w:bCs/>
          <w:sz w:val="24"/>
          <w:szCs w:val="24"/>
        </w:rPr>
        <w:t>ensure the proper involvement and cooperation of state-civil society-community actors when initiating and implementing measures aimed at solving problems related to the sphere.</w:t>
      </w:r>
    </w:p>
    <w:bookmarkEnd w:id="12"/>
    <w:p w14:paraId="10B9CED4" w14:textId="3008DF07" w:rsidR="00064D2A" w:rsidRPr="001B4A08" w:rsidRDefault="00064D2A" w:rsidP="001E07DE">
      <w:pPr>
        <w:pStyle w:val="Heading2"/>
        <w:spacing w:line="276" w:lineRule="auto"/>
        <w:ind w:left="720"/>
        <w:jc w:val="both"/>
        <w:rPr>
          <w:rFonts w:asciiTheme="majorBidi" w:hAnsiTheme="majorBidi"/>
          <w:b/>
          <w:color w:val="auto"/>
          <w:sz w:val="24"/>
          <w:szCs w:val="24"/>
          <w:lang w:val="hy-AM"/>
        </w:rPr>
      </w:pPr>
    </w:p>
    <w:p w14:paraId="4D2DEA7B" w14:textId="77777777" w:rsidR="00F04AE0" w:rsidRPr="001B4A08" w:rsidRDefault="00F04AE0" w:rsidP="007E7E80">
      <w:pPr>
        <w:pStyle w:val="ListParagraph"/>
        <w:ind w:left="0" w:firstLine="720"/>
        <w:rPr>
          <w:rFonts w:asciiTheme="majorBidi" w:hAnsiTheme="majorBidi" w:cstheme="majorBidi"/>
          <w:sz w:val="24"/>
          <w:szCs w:val="24"/>
          <w:lang w:val="hy-AM"/>
        </w:rPr>
      </w:pPr>
    </w:p>
    <w:p w14:paraId="75894773" w14:textId="764C7A74" w:rsidR="00C1799E" w:rsidRPr="001B4A08" w:rsidRDefault="00DC2767" w:rsidP="003E5F82">
      <w:pPr>
        <w:pStyle w:val="Heading1"/>
        <w:spacing w:before="0" w:line="276" w:lineRule="auto"/>
        <w:ind w:left="450" w:hanging="450"/>
        <w:rPr>
          <w:rFonts w:asciiTheme="majorBidi" w:hAnsiTheme="majorBidi"/>
          <w:b/>
          <w:color w:val="auto"/>
          <w:sz w:val="24"/>
          <w:szCs w:val="24"/>
          <w:u w:val="single"/>
          <w:lang w:val="hy-AM"/>
        </w:rPr>
      </w:pPr>
      <w:bookmarkStart w:id="14" w:name="_Toc129630787"/>
      <w:bookmarkStart w:id="15" w:name="_Toc174644466"/>
      <w:r w:rsidRPr="001B4A08">
        <w:rPr>
          <w:rFonts w:asciiTheme="majorBidi" w:hAnsiTheme="majorBidi"/>
          <w:b/>
          <w:color w:val="auto"/>
          <w:sz w:val="24"/>
          <w:szCs w:val="24"/>
          <w:u w:val="single"/>
          <w:lang w:val="hy-AM"/>
        </w:rPr>
        <w:t>D</w:t>
      </w:r>
      <w:r w:rsidR="009F1822" w:rsidRPr="001B4A08">
        <w:rPr>
          <w:rFonts w:asciiTheme="majorBidi" w:eastAsia="MS Mincho" w:hAnsiTheme="majorBidi"/>
          <w:b/>
          <w:color w:val="auto"/>
          <w:sz w:val="24"/>
          <w:szCs w:val="24"/>
          <w:u w:val="single"/>
          <w:lang w:val="hy-AM"/>
        </w:rPr>
        <w:t>.</w:t>
      </w:r>
      <w:r w:rsidR="008B3AA1" w:rsidRPr="001B4A08">
        <w:rPr>
          <w:rFonts w:asciiTheme="majorBidi" w:hAnsiTheme="majorBidi"/>
          <w:b/>
          <w:color w:val="auto"/>
          <w:sz w:val="24"/>
          <w:szCs w:val="24"/>
          <w:u w:val="single"/>
          <w:lang w:val="hy-AM"/>
        </w:rPr>
        <w:t xml:space="preserve"> </w:t>
      </w:r>
      <w:bookmarkEnd w:id="14"/>
      <w:r w:rsidRPr="001B4A08">
        <w:rPr>
          <w:rFonts w:asciiTheme="majorBidi" w:hAnsiTheme="majorBidi"/>
          <w:b/>
          <w:color w:val="auto"/>
          <w:sz w:val="24"/>
          <w:szCs w:val="24"/>
          <w:u w:val="single"/>
          <w:lang w:val="hy-AM"/>
        </w:rPr>
        <w:t>Family environment and alternative care</w:t>
      </w:r>
      <w:bookmarkEnd w:id="15"/>
    </w:p>
    <w:p w14:paraId="2D3B51D2" w14:textId="77777777" w:rsidR="00472032" w:rsidRPr="001B4A08" w:rsidRDefault="00472032" w:rsidP="00472032">
      <w:pPr>
        <w:keepNext/>
        <w:keepLines/>
        <w:tabs>
          <w:tab w:val="left" w:pos="990"/>
          <w:tab w:val="left" w:pos="1260"/>
        </w:tabs>
        <w:spacing w:after="0" w:line="276" w:lineRule="auto"/>
        <w:ind w:firstLine="720"/>
        <w:jc w:val="both"/>
        <w:outlineLvl w:val="1"/>
        <w:rPr>
          <w:rFonts w:asciiTheme="majorBidi" w:eastAsia="Times New Roman" w:hAnsiTheme="majorBidi" w:cstheme="majorBidi"/>
          <w:b/>
          <w:sz w:val="24"/>
          <w:szCs w:val="24"/>
          <w:lang w:val="hy-AM"/>
        </w:rPr>
      </w:pPr>
      <w:bookmarkStart w:id="16" w:name="_Toc129630788"/>
    </w:p>
    <w:p w14:paraId="6F820CE0" w14:textId="4DB82A4B" w:rsidR="00472032" w:rsidRPr="001B4A08" w:rsidRDefault="00472032" w:rsidP="00472032">
      <w:pPr>
        <w:keepNext/>
        <w:keepLines/>
        <w:tabs>
          <w:tab w:val="left" w:pos="990"/>
          <w:tab w:val="left" w:pos="1260"/>
        </w:tabs>
        <w:spacing w:after="0" w:line="276" w:lineRule="auto"/>
        <w:ind w:firstLine="720"/>
        <w:jc w:val="both"/>
        <w:outlineLvl w:val="1"/>
        <w:rPr>
          <w:rFonts w:asciiTheme="majorBidi" w:eastAsia="Times New Roman" w:hAnsiTheme="majorBidi" w:cstheme="majorBidi"/>
          <w:b/>
          <w:sz w:val="24"/>
          <w:szCs w:val="24"/>
          <w:lang w:val="hy-AM"/>
        </w:rPr>
      </w:pPr>
      <w:bookmarkStart w:id="17" w:name="_Toc174644467"/>
      <w:r w:rsidRPr="001B4A08">
        <w:rPr>
          <w:rFonts w:asciiTheme="majorBidi" w:eastAsia="Times New Roman" w:hAnsiTheme="majorBidi" w:cstheme="majorBidi"/>
          <w:b/>
          <w:sz w:val="24"/>
          <w:szCs w:val="24"/>
          <w:lang w:val="hy-AM"/>
        </w:rPr>
        <w:t xml:space="preserve">1. </w:t>
      </w:r>
      <w:bookmarkEnd w:id="16"/>
      <w:r w:rsidRPr="001B4A08">
        <w:rPr>
          <w:rFonts w:asciiTheme="majorBidi" w:eastAsia="Times New Roman" w:hAnsiTheme="majorBidi" w:cstheme="majorBidi"/>
          <w:b/>
          <w:sz w:val="24"/>
          <w:szCs w:val="24"/>
          <w:lang w:val="hy-AM"/>
        </w:rPr>
        <w:t>Family environment and children deprived of a family environment</w:t>
      </w:r>
      <w:bookmarkEnd w:id="17"/>
    </w:p>
    <w:p w14:paraId="6B34E9D4" w14:textId="77777777" w:rsidR="00472032" w:rsidRPr="001B4A08" w:rsidRDefault="00472032" w:rsidP="00472032">
      <w:pPr>
        <w:tabs>
          <w:tab w:val="left" w:pos="990"/>
          <w:tab w:val="left" w:pos="1260"/>
        </w:tabs>
        <w:spacing w:after="0"/>
        <w:jc w:val="both"/>
        <w:rPr>
          <w:rFonts w:asciiTheme="majorBidi" w:eastAsia="Calibri" w:hAnsiTheme="majorBidi" w:cstheme="majorBidi"/>
          <w:sz w:val="24"/>
          <w:szCs w:val="24"/>
        </w:rPr>
      </w:pPr>
    </w:p>
    <w:p w14:paraId="67FB5EFA" w14:textId="77777777" w:rsidR="00472032" w:rsidRPr="001B4A08" w:rsidRDefault="00472032" w:rsidP="00472032">
      <w:pPr>
        <w:tabs>
          <w:tab w:val="left" w:pos="990"/>
          <w:tab w:val="left" w:pos="1260"/>
        </w:tabs>
        <w:spacing w:after="0"/>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rPr>
        <w:t>Adopting a policy of deinstitutionalization, the state is committed to ensuring the realization of the child's right to receive proper care in a family environment and with his biological parents.</w:t>
      </w:r>
    </w:p>
    <w:p w14:paraId="31778B7E" w14:textId="77777777" w:rsidR="00472032" w:rsidRPr="001B4A08" w:rsidRDefault="00472032" w:rsidP="00472032">
      <w:pPr>
        <w:tabs>
          <w:tab w:val="left" w:pos="990"/>
          <w:tab w:val="left" w:pos="1260"/>
        </w:tabs>
        <w:spacing w:after="0"/>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rPr>
        <w:t>Meanwhile, there are systemic issues in both legislative and practical terms that require effective solutions regarding the organization of child care in a biological family and in alternative family environments that replace familial ties. This is evidenced by the fact that lots of children, many of whom have disabilities, continue to receive care in state institutions providing round-the-clock care.</w:t>
      </w:r>
    </w:p>
    <w:p w14:paraId="522F1F1D" w14:textId="77777777" w:rsidR="00472032" w:rsidRPr="001B4A08" w:rsidRDefault="00472032" w:rsidP="00472032">
      <w:pPr>
        <w:tabs>
          <w:tab w:val="left" w:pos="990"/>
        </w:tabs>
        <w:spacing w:after="0"/>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rPr>
        <w:t>It has been observed that inadequate living conditions in the family and the lack of appropriate community-based services often hinder the organization of child care in the biological family. This sometimes leads to children being moved to institutions that provide round-the-clock care. Cases were also recorded when parents preferred the option of institutional care for a child with disabilities due to a lack of relevant skills and the unavailability of necessary socio-medical support in their area of residence. Additionally, it has been reported that children who return to their families sometimes end up back in institutions, partly due to the absence of adequate permanent living conditions.</w:t>
      </w:r>
    </w:p>
    <w:p w14:paraId="74C97A2B" w14:textId="77777777" w:rsidR="00472032" w:rsidRPr="001B4A08" w:rsidRDefault="00472032" w:rsidP="00472032">
      <w:pPr>
        <w:tabs>
          <w:tab w:val="left" w:pos="990"/>
        </w:tabs>
        <w:spacing w:after="0"/>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rPr>
        <w:t>The results of monitoring indicate that issues remain relevant in the coordination of the child adoption process, the establishment of clear procedures for providing data on children available for adoption, the protection of personal data during this process, the matching of children available for adoption with prospective adopters, the consideration of the criteria of the best interest of the child in the selection process of prospective adopters, and the absence of clear, effective, and child-centered regulations for the ongoing care of adopted children.</w:t>
      </w:r>
    </w:p>
    <w:p w14:paraId="7060AD44" w14:textId="77777777" w:rsidR="00472032" w:rsidRPr="001B4A08" w:rsidRDefault="00472032" w:rsidP="00472032">
      <w:pPr>
        <w:tabs>
          <w:tab w:val="left" w:pos="990"/>
        </w:tabs>
        <w:spacing w:after="0"/>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lang w:val="hy-AM"/>
        </w:rPr>
        <w:t>Systemic problems have also been recorded in the context of defining guardianship and trusteeship. In the process of defining guardianship and trusteeship, clear tools and procedures for assessment have not been introduced, decisions are often made based on subjective viewpoints, and proper ongoing monitoring is not guaranteed in practice. In cases where a guardian is appointed in the absence of both parents, there are no established procedures for regulating contact and communication with other close relatives.</w:t>
      </w:r>
    </w:p>
    <w:p w14:paraId="47E40E67" w14:textId="77777777" w:rsidR="00472032" w:rsidRPr="001B4A08" w:rsidRDefault="00472032" w:rsidP="00472032">
      <w:pPr>
        <w:tabs>
          <w:tab w:val="left" w:pos="990"/>
        </w:tabs>
        <w:spacing w:after="0" w:line="276" w:lineRule="auto"/>
        <w:ind w:firstLine="720"/>
        <w:contextualSpacing/>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 xml:space="preserve">Moreover, in both adoption and the establishment of guardianship and trusteeship, it is crucial that these processes involve a multidisciplinary team. Currently, the involvement of a multidisciplinary team is facilitated through the creation of guardianship and trusteeship committees adjunct to the Guardianship and Trusteeship Entities. However, it should be noted that the Office of the Human Rights Defender has recorded numerous cases where the necessary specialist was not </w:t>
      </w:r>
      <w:r w:rsidRPr="001B4A08">
        <w:rPr>
          <w:rFonts w:asciiTheme="majorBidi" w:eastAsia="Calibri" w:hAnsiTheme="majorBidi" w:cstheme="majorBidi"/>
          <w:sz w:val="24"/>
          <w:szCs w:val="24"/>
          <w:lang w:val="hy-AM"/>
        </w:rPr>
        <w:lastRenderedPageBreak/>
        <w:t>involved in the discussion of the issue by the guardianship and trusteeship entities because such a specialist was not included in the guardianship and trusteeship committee. According to the provided information, the inclusion of such a specialist in the guardianship and trusteeship committees has not been possible due to the committees operating on a voluntary basis.</w:t>
      </w:r>
    </w:p>
    <w:p w14:paraId="13095346" w14:textId="77777777" w:rsidR="00472032" w:rsidRPr="001B4A08" w:rsidRDefault="00472032" w:rsidP="00472032">
      <w:pPr>
        <w:tabs>
          <w:tab w:val="left" w:pos="990"/>
        </w:tabs>
        <w:spacing w:after="0" w:line="276" w:lineRule="auto"/>
        <w:ind w:firstLine="720"/>
        <w:contextualSpacing/>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The Office of the Human Rights Defender has also recorded cases where information about a child in a difficult situation was only made known on non-working days, making it challenging to establish contact with the guardianship and trusteeship body under such circumstances.</w:t>
      </w:r>
    </w:p>
    <w:p w14:paraId="67CC4D57" w14:textId="77777777" w:rsidR="00472032" w:rsidRPr="001B4A08" w:rsidRDefault="00472032" w:rsidP="00472032">
      <w:pPr>
        <w:tabs>
          <w:tab w:val="left" w:pos="990"/>
        </w:tabs>
        <w:spacing w:after="0" w:line="276" w:lineRule="auto"/>
        <w:ind w:firstLine="720"/>
        <w:contextualSpacing/>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To guarantee the child's right to live in the family, in recent years, the state has carried out work on the formation of foster families, and measures have been implemented to improve the legal framework. However, the results of the monitoring carried out by the Human Rights Defender show that there are a number of systemic problems related to the number of foster families, the organization of foster care, monitoring and other issues regarding the formation of foster families and the establishment of the institution.</w:t>
      </w:r>
    </w:p>
    <w:p w14:paraId="23BFE331" w14:textId="77777777" w:rsidR="00472032" w:rsidRPr="001B4A08" w:rsidRDefault="00472032" w:rsidP="00472032">
      <w:pPr>
        <w:tabs>
          <w:tab w:val="left" w:pos="990"/>
        </w:tabs>
        <w:spacing w:after="0" w:line="276" w:lineRule="auto"/>
        <w:ind w:firstLine="720"/>
        <w:contextualSpacing/>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As a result of the conducted monitoring, it was registered that there are no clear strategies and measures developed for children receiving alternative care which will be aimed at ensuring the proper aftercare; by displaying individual approach,  supporting children in acquiring skills aimed at leading a professional and independent life, including choosing a profession, field of activity, and supporting employment in accordance with the legislation of the Republic of Armenia.</w:t>
      </w:r>
    </w:p>
    <w:p w14:paraId="137B8773" w14:textId="77777777" w:rsidR="00472032" w:rsidRPr="001B4A08" w:rsidRDefault="00472032" w:rsidP="00472032">
      <w:pPr>
        <w:tabs>
          <w:tab w:val="left" w:pos="900"/>
          <w:tab w:val="left" w:pos="990"/>
          <w:tab w:val="left" w:pos="1170"/>
        </w:tabs>
        <w:ind w:firstLine="720"/>
        <w:contextualSpacing/>
        <w:jc w:val="both"/>
        <w:rPr>
          <w:rFonts w:asciiTheme="majorBidi" w:eastAsia="Calibri" w:hAnsiTheme="majorBidi" w:cstheme="majorBidi"/>
          <w:b/>
          <w:sz w:val="24"/>
          <w:szCs w:val="24"/>
          <w:lang w:val="hy-AM"/>
        </w:rPr>
      </w:pPr>
    </w:p>
    <w:p w14:paraId="6D61846A" w14:textId="77777777" w:rsidR="000433EB" w:rsidRDefault="00472032" w:rsidP="000433EB">
      <w:pPr>
        <w:tabs>
          <w:tab w:val="left" w:pos="360"/>
          <w:tab w:val="left" w:pos="990"/>
        </w:tabs>
        <w:spacing w:after="0" w:line="276" w:lineRule="auto"/>
        <w:ind w:firstLine="720"/>
        <w:jc w:val="both"/>
        <w:rPr>
          <w:rFonts w:asciiTheme="majorBidi" w:eastAsia="Calibri" w:hAnsiTheme="majorBidi" w:cstheme="majorBidi"/>
          <w:b/>
          <w:sz w:val="24"/>
          <w:szCs w:val="24"/>
          <w:lang w:val="hy-AM"/>
        </w:rPr>
      </w:pPr>
      <w:r w:rsidRPr="001B4A08">
        <w:rPr>
          <w:rFonts w:asciiTheme="majorBidi" w:eastAsia="Calibri" w:hAnsiTheme="majorBidi" w:cstheme="majorBidi"/>
          <w:b/>
          <w:sz w:val="24"/>
          <w:szCs w:val="24"/>
          <w:lang w:val="hy-AM"/>
        </w:rPr>
        <w:t>Considering the above mentioned, it is necessary to:</w:t>
      </w:r>
    </w:p>
    <w:p w14:paraId="7FCDE9A8" w14:textId="36921A1B" w:rsidR="000433EB" w:rsidRPr="000433EB" w:rsidRDefault="00472032" w:rsidP="000433EB">
      <w:pPr>
        <w:pStyle w:val="ListParagraph"/>
        <w:numPr>
          <w:ilvl w:val="0"/>
          <w:numId w:val="44"/>
        </w:numPr>
        <w:tabs>
          <w:tab w:val="left" w:pos="360"/>
          <w:tab w:val="left" w:pos="990"/>
        </w:tabs>
        <w:spacing w:after="0" w:line="276" w:lineRule="auto"/>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Take active measures to exclude the practice of separating a child from his/her biological family solely as a result of unfavorable socio-economic conditions</w:t>
      </w:r>
      <w:r w:rsidR="00FC3BCD">
        <w:rPr>
          <w:rFonts w:asciiTheme="majorBidi" w:eastAsia="Calibri" w:hAnsiTheme="majorBidi" w:cstheme="majorBidi"/>
          <w:b/>
          <w:sz w:val="24"/>
          <w:szCs w:val="24"/>
        </w:rPr>
        <w:t>,</w:t>
      </w:r>
    </w:p>
    <w:p w14:paraId="3E5575F5" w14:textId="0C3283DF" w:rsidR="000433EB" w:rsidRPr="000433EB" w:rsidRDefault="00FC3BCD" w:rsidP="000433EB">
      <w:pPr>
        <w:pStyle w:val="ListParagraph"/>
        <w:numPr>
          <w:ilvl w:val="0"/>
          <w:numId w:val="44"/>
        </w:numPr>
        <w:tabs>
          <w:tab w:val="left" w:pos="360"/>
          <w:tab w:val="left" w:pos="990"/>
        </w:tabs>
        <w:spacing w:after="0" w:line="276" w:lineRule="auto"/>
        <w:jc w:val="both"/>
        <w:rPr>
          <w:rFonts w:asciiTheme="majorBidi" w:eastAsia="Calibri" w:hAnsiTheme="majorBidi" w:cstheme="majorBidi"/>
          <w:b/>
          <w:sz w:val="24"/>
          <w:szCs w:val="24"/>
          <w:lang w:val="hy-AM"/>
        </w:rPr>
      </w:pPr>
      <w:r>
        <w:rPr>
          <w:rFonts w:asciiTheme="majorBidi" w:eastAsia="Calibri" w:hAnsiTheme="majorBidi" w:cstheme="majorBidi"/>
          <w:b/>
          <w:sz w:val="24"/>
          <w:szCs w:val="24"/>
        </w:rPr>
        <w:t>p</w:t>
      </w:r>
      <w:r w:rsidR="00472032" w:rsidRPr="000433EB">
        <w:rPr>
          <w:rFonts w:asciiTheme="majorBidi" w:eastAsia="Calibri" w:hAnsiTheme="majorBidi" w:cstheme="majorBidi"/>
          <w:b/>
          <w:sz w:val="24"/>
          <w:szCs w:val="24"/>
          <w:lang w:val="hy-AM"/>
        </w:rPr>
        <w:t>rovide factual access to socio-psychological and socio-medical support for the child, services aimed at independent living in communities, parenting skills for parents and the real possibility of receiving the necessary psychological and social support for the members of the family of the child</w:t>
      </w:r>
      <w:r>
        <w:rPr>
          <w:rFonts w:asciiTheme="majorBidi" w:eastAsia="Calibri" w:hAnsiTheme="majorBidi" w:cstheme="majorBidi"/>
          <w:b/>
          <w:sz w:val="24"/>
          <w:szCs w:val="24"/>
        </w:rPr>
        <w:t>,</w:t>
      </w:r>
    </w:p>
    <w:p w14:paraId="3BC9FA22" w14:textId="6EB72DF3" w:rsidR="000433EB" w:rsidRPr="000433EB" w:rsidRDefault="00472032" w:rsidP="000433EB">
      <w:pPr>
        <w:pStyle w:val="ListParagraph"/>
        <w:numPr>
          <w:ilvl w:val="0"/>
          <w:numId w:val="44"/>
        </w:numPr>
        <w:tabs>
          <w:tab w:val="left" w:pos="360"/>
          <w:tab w:val="left" w:pos="990"/>
        </w:tabs>
        <w:spacing w:after="0" w:line="276" w:lineRule="auto"/>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introduce structures that will make it possible to assess the need for monitoring after returning a child in a difficult life circumstances to the biological family, and take appropriate steps based on the results of the assessment</w:t>
      </w:r>
      <w:r w:rsidR="00FC3BCD">
        <w:rPr>
          <w:rFonts w:asciiTheme="majorBidi" w:eastAsia="Calibri" w:hAnsiTheme="majorBidi" w:cstheme="majorBidi"/>
          <w:b/>
          <w:sz w:val="24"/>
          <w:szCs w:val="24"/>
        </w:rPr>
        <w:t>,</w:t>
      </w:r>
    </w:p>
    <w:p w14:paraId="75A41472" w14:textId="77777777" w:rsidR="000433EB" w:rsidRPr="000433EB" w:rsidRDefault="00472032" w:rsidP="000433EB">
      <w:pPr>
        <w:pStyle w:val="ListParagraph"/>
        <w:numPr>
          <w:ilvl w:val="0"/>
          <w:numId w:val="44"/>
        </w:numPr>
        <w:tabs>
          <w:tab w:val="left" w:pos="360"/>
          <w:tab w:val="left" w:pos="990"/>
        </w:tabs>
        <w:spacing w:after="0" w:line="276" w:lineRule="auto"/>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implement urgent measures regarding adoption, including legislative amendments aimed at improving the process of foreign adoption and the introduction of functional structures.</w:t>
      </w:r>
    </w:p>
    <w:p w14:paraId="1A289BD5" w14:textId="77777777" w:rsidR="000433EB" w:rsidRPr="000433EB" w:rsidRDefault="00472032" w:rsidP="000433EB">
      <w:pPr>
        <w:pStyle w:val="ListParagraph"/>
        <w:numPr>
          <w:ilvl w:val="0"/>
          <w:numId w:val="44"/>
        </w:numPr>
        <w:tabs>
          <w:tab w:val="left" w:pos="360"/>
          <w:tab w:val="left" w:pos="990"/>
        </w:tabs>
        <w:spacing w:after="0" w:line="276" w:lineRule="auto"/>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provide by legislation a mandatory condition for assessing the computability of a person and a child in the selection of a guardian and trustee,</w:t>
      </w:r>
    </w:p>
    <w:p w14:paraId="55A97465" w14:textId="77777777" w:rsidR="000433EB" w:rsidRPr="000433EB" w:rsidRDefault="00472032" w:rsidP="000433EB">
      <w:pPr>
        <w:pStyle w:val="ListParagraph"/>
        <w:numPr>
          <w:ilvl w:val="0"/>
          <w:numId w:val="44"/>
        </w:numPr>
        <w:tabs>
          <w:tab w:val="left" w:pos="360"/>
          <w:tab w:val="left" w:pos="990"/>
        </w:tabs>
        <w:spacing w:after="0" w:line="276" w:lineRule="auto"/>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introduce clear assessment tools and structures in the process of determining guardianship and trusteeship, excluding decision-making based on subjective positions,</w:t>
      </w:r>
    </w:p>
    <w:p w14:paraId="5AAC6DB9" w14:textId="77777777" w:rsidR="000433EB" w:rsidRPr="000433EB" w:rsidRDefault="00472032" w:rsidP="000433EB">
      <w:pPr>
        <w:pStyle w:val="ListParagraph"/>
        <w:numPr>
          <w:ilvl w:val="0"/>
          <w:numId w:val="44"/>
        </w:numPr>
        <w:tabs>
          <w:tab w:val="left" w:pos="360"/>
          <w:tab w:val="left" w:pos="990"/>
        </w:tabs>
        <w:spacing w:after="0" w:line="276" w:lineRule="auto"/>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introduce structures that will make it possible to make contact with other relatives of the child an object of observation and evaluation in cases when the child is in the custody of guardianship and trusteeship bodies,</w:t>
      </w:r>
    </w:p>
    <w:p w14:paraId="70313781" w14:textId="77777777" w:rsidR="000433EB" w:rsidRPr="000433EB" w:rsidRDefault="00472032" w:rsidP="000433EB">
      <w:pPr>
        <w:pStyle w:val="ListParagraph"/>
        <w:numPr>
          <w:ilvl w:val="0"/>
          <w:numId w:val="44"/>
        </w:numPr>
        <w:tabs>
          <w:tab w:val="left" w:pos="360"/>
          <w:tab w:val="left" w:pos="990"/>
        </w:tabs>
        <w:spacing w:after="0" w:line="276" w:lineRule="auto"/>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exclude inaction on the part of the guardianship and trusteeship bodies and properly evaluate the issues related to the transfer to guardianship and trusteeship in case of each child,</w:t>
      </w:r>
    </w:p>
    <w:p w14:paraId="3AD53B60" w14:textId="77777777" w:rsidR="000433EB" w:rsidRPr="000433EB" w:rsidRDefault="00472032" w:rsidP="000433EB">
      <w:pPr>
        <w:pStyle w:val="ListParagraph"/>
        <w:numPr>
          <w:ilvl w:val="0"/>
          <w:numId w:val="44"/>
        </w:numPr>
        <w:tabs>
          <w:tab w:val="left" w:pos="360"/>
          <w:tab w:val="left" w:pos="990"/>
        </w:tabs>
        <w:spacing w:after="0" w:line="276" w:lineRule="auto"/>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lastRenderedPageBreak/>
        <w:t>ensure the involvement of necessary specialists in each case of assignment of guardianship and trusteeship,</w:t>
      </w:r>
    </w:p>
    <w:p w14:paraId="5B30E548" w14:textId="4AD0EA24" w:rsidR="000433EB" w:rsidRPr="000433EB" w:rsidRDefault="00472032" w:rsidP="000433EB">
      <w:pPr>
        <w:pStyle w:val="ListParagraph"/>
        <w:numPr>
          <w:ilvl w:val="0"/>
          <w:numId w:val="44"/>
        </w:numPr>
        <w:tabs>
          <w:tab w:val="left" w:pos="360"/>
          <w:tab w:val="left" w:pos="990"/>
        </w:tabs>
        <w:spacing w:after="0" w:line="276" w:lineRule="auto"/>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provide a legal basis for the implementation of work on non-working days and hours by guardia</w:t>
      </w:r>
      <w:r w:rsidR="000433EB" w:rsidRPr="000433EB">
        <w:rPr>
          <w:rFonts w:asciiTheme="majorBidi" w:eastAsia="Calibri" w:hAnsiTheme="majorBidi" w:cstheme="majorBidi"/>
          <w:b/>
          <w:sz w:val="24"/>
          <w:szCs w:val="24"/>
          <w:lang w:val="hy-AM"/>
        </w:rPr>
        <w:t>nship and trusteeship bodies</w:t>
      </w:r>
      <w:r w:rsidR="008D06E9">
        <w:rPr>
          <w:rFonts w:asciiTheme="majorBidi" w:eastAsia="Calibri" w:hAnsiTheme="majorBidi" w:cstheme="majorBidi"/>
          <w:b/>
          <w:sz w:val="24"/>
          <w:szCs w:val="24"/>
        </w:rPr>
        <w:t>,</w:t>
      </w:r>
    </w:p>
    <w:p w14:paraId="550B3327" w14:textId="357B184E" w:rsidR="000433EB" w:rsidRPr="000433EB" w:rsidRDefault="00472032" w:rsidP="000433EB">
      <w:pPr>
        <w:pStyle w:val="ListParagraph"/>
        <w:numPr>
          <w:ilvl w:val="0"/>
          <w:numId w:val="44"/>
        </w:numPr>
        <w:tabs>
          <w:tab w:val="left" w:pos="360"/>
          <w:tab w:val="left" w:pos="990"/>
        </w:tabs>
        <w:spacing w:after="0" w:line="276" w:lineRule="auto"/>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highlight the issues underlying the incomplete establishment of the institution of guardianship and provide their objective solutions, ensuring the realization of the child's right to live in a family environment and excluding the continuous practice of organizing child care in institutions</w:t>
      </w:r>
      <w:r w:rsidR="008D06E9">
        <w:rPr>
          <w:rFonts w:asciiTheme="majorBidi" w:eastAsia="Calibri" w:hAnsiTheme="majorBidi" w:cstheme="majorBidi"/>
          <w:b/>
          <w:sz w:val="24"/>
          <w:szCs w:val="24"/>
        </w:rPr>
        <w:t>,</w:t>
      </w:r>
    </w:p>
    <w:p w14:paraId="7056C917" w14:textId="6AB24B9A" w:rsidR="00472032" w:rsidRPr="000433EB" w:rsidRDefault="00472032" w:rsidP="000433EB">
      <w:pPr>
        <w:pStyle w:val="ListParagraph"/>
        <w:numPr>
          <w:ilvl w:val="0"/>
          <w:numId w:val="44"/>
        </w:numPr>
        <w:tabs>
          <w:tab w:val="left" w:pos="360"/>
          <w:tab w:val="left" w:pos="990"/>
        </w:tabs>
        <w:spacing w:after="0" w:line="276" w:lineRule="auto"/>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develop and implement clear strategies and measures for children receiving alternative care, which will be aimed at supporting the acquisition of skills aimed at leading a professional and independent life by showing an individual approach to children, including choosing a profession, field of activity, and supporting job placement.</w:t>
      </w:r>
    </w:p>
    <w:p w14:paraId="6F029818" w14:textId="77777777" w:rsidR="00472032" w:rsidRPr="001B4A08" w:rsidRDefault="00472032" w:rsidP="00472032">
      <w:pPr>
        <w:rPr>
          <w:rFonts w:asciiTheme="majorBidi" w:hAnsiTheme="majorBidi" w:cstheme="majorBidi"/>
          <w:sz w:val="24"/>
          <w:szCs w:val="24"/>
          <w:lang w:val="hy-AM"/>
        </w:rPr>
      </w:pPr>
    </w:p>
    <w:p w14:paraId="4A32B334" w14:textId="77777777" w:rsidR="00494D15" w:rsidRPr="001B4A08" w:rsidRDefault="00494D15" w:rsidP="007E7E80">
      <w:pPr>
        <w:rPr>
          <w:rFonts w:asciiTheme="majorBidi" w:hAnsiTheme="majorBidi" w:cstheme="majorBidi"/>
          <w:sz w:val="24"/>
          <w:szCs w:val="24"/>
          <w:lang w:val="hy-AM"/>
        </w:rPr>
      </w:pPr>
    </w:p>
    <w:p w14:paraId="2CF1CF1F" w14:textId="1DD44A64" w:rsidR="00932842" w:rsidRDefault="000A5251" w:rsidP="003E5F82">
      <w:pPr>
        <w:pStyle w:val="Heading1"/>
        <w:spacing w:line="276" w:lineRule="auto"/>
        <w:rPr>
          <w:rFonts w:asciiTheme="majorBidi" w:hAnsiTheme="majorBidi"/>
          <w:b/>
          <w:color w:val="auto"/>
          <w:sz w:val="24"/>
          <w:szCs w:val="24"/>
          <w:u w:val="single"/>
          <w:lang w:val="hy-AM"/>
        </w:rPr>
      </w:pPr>
      <w:bookmarkStart w:id="18" w:name="_Toc129630790"/>
      <w:bookmarkStart w:id="19" w:name="_Toc174644468"/>
      <w:r w:rsidRPr="001B4A08">
        <w:rPr>
          <w:rFonts w:asciiTheme="majorBidi" w:hAnsiTheme="majorBidi"/>
          <w:b/>
          <w:color w:val="auto"/>
          <w:sz w:val="24"/>
          <w:szCs w:val="24"/>
          <w:u w:val="single"/>
          <w:lang w:val="hy-AM"/>
        </w:rPr>
        <w:t>E</w:t>
      </w:r>
      <w:r w:rsidR="00932842" w:rsidRPr="001B4A08">
        <w:rPr>
          <w:rFonts w:asciiTheme="majorBidi" w:hAnsiTheme="majorBidi"/>
          <w:b/>
          <w:color w:val="auto"/>
          <w:sz w:val="24"/>
          <w:szCs w:val="24"/>
          <w:u w:val="single"/>
          <w:lang w:val="hy-AM"/>
        </w:rPr>
        <w:t xml:space="preserve">. </w:t>
      </w:r>
      <w:bookmarkEnd w:id="18"/>
      <w:r w:rsidRPr="001B4A08">
        <w:rPr>
          <w:rFonts w:asciiTheme="majorBidi" w:hAnsiTheme="majorBidi"/>
          <w:b/>
          <w:color w:val="auto"/>
          <w:sz w:val="24"/>
          <w:szCs w:val="24"/>
          <w:u w:val="single"/>
          <w:lang w:val="hy-AM"/>
        </w:rPr>
        <w:t>Disability, health and welfare</w:t>
      </w:r>
      <w:bookmarkEnd w:id="19"/>
    </w:p>
    <w:p w14:paraId="74369A6B" w14:textId="77777777" w:rsidR="000433EB" w:rsidRPr="000433EB" w:rsidRDefault="000433EB" w:rsidP="000433EB">
      <w:pPr>
        <w:rPr>
          <w:lang w:val="hy-AM"/>
        </w:rPr>
      </w:pPr>
    </w:p>
    <w:p w14:paraId="1CCB36FA" w14:textId="77777777" w:rsidR="00472032" w:rsidRPr="001B4A08" w:rsidRDefault="00472032" w:rsidP="00472032">
      <w:pPr>
        <w:tabs>
          <w:tab w:val="left" w:pos="990"/>
        </w:tabs>
        <w:spacing w:after="0" w:line="276" w:lineRule="auto"/>
        <w:ind w:firstLine="720"/>
        <w:contextualSpacing/>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 xml:space="preserve">The number of children with disabilities receiving care in specialized institutions is increasing due to the difficulties of returning to the biological family, foster care and adoption. The issue of further care for persons with disabilities in children’s homes after turning 18 remains unresolved. Usually, it is organized in the children’s home in the absence of other solutions. </w:t>
      </w:r>
    </w:p>
    <w:p w14:paraId="3B08D88E" w14:textId="77777777" w:rsidR="00472032" w:rsidRPr="001B4A08" w:rsidRDefault="00472032" w:rsidP="00472032">
      <w:pPr>
        <w:tabs>
          <w:tab w:val="left" w:pos="990"/>
        </w:tabs>
        <w:spacing w:after="0" w:line="276" w:lineRule="auto"/>
        <w:ind w:firstLine="720"/>
        <w:contextualSpacing/>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It is problematic that sometimes parents prefer the provision of the care of their child with disability in an institutionas a result of not having the necessary skills, the lack of the  opportunity to receive medical, social, psychological and other community services necessary for the child in their place of residence, and as a result of the lack of independent living centers.</w:t>
      </w:r>
    </w:p>
    <w:p w14:paraId="5D68A137" w14:textId="77777777" w:rsidR="00472032" w:rsidRPr="001B4A08" w:rsidRDefault="00472032" w:rsidP="00472032">
      <w:pPr>
        <w:tabs>
          <w:tab w:val="left" w:pos="990"/>
        </w:tabs>
        <w:spacing w:after="0" w:line="276" w:lineRule="auto"/>
        <w:ind w:firstLine="720"/>
        <w:contextualSpacing/>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It is concerning that according to the analysis of the information provided by the competent state body, the majority of child abandonment cases are due to children's health problems.</w:t>
      </w:r>
    </w:p>
    <w:p w14:paraId="11FDAED3" w14:textId="77777777" w:rsidR="00472032" w:rsidRPr="001B4A08" w:rsidRDefault="00472032" w:rsidP="00472032">
      <w:pPr>
        <w:tabs>
          <w:tab w:val="left" w:pos="990"/>
        </w:tabs>
        <w:spacing w:after="0" w:line="276" w:lineRule="auto"/>
        <w:ind w:firstLine="720"/>
        <w:contextualSpacing/>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 xml:space="preserve">During the monitoring visits, legislative and practical problems were also registered regarding the provision of child care and protection in institutions. For example, to prevent the occurrence and spread of mass infectious diseases and food poisoning caused by nutrition, as well as to prevent mass non-infectious diseases, it is forbidden to include sausage and coffee in the assortment of food provided to children, while in another case, they are included. </w:t>
      </w:r>
    </w:p>
    <w:p w14:paraId="4C288116" w14:textId="77777777" w:rsidR="00472032" w:rsidRPr="001B4A08" w:rsidRDefault="00472032" w:rsidP="00472032">
      <w:pPr>
        <w:tabs>
          <w:tab w:val="left" w:pos="990"/>
        </w:tabs>
        <w:spacing w:after="0" w:line="276" w:lineRule="auto"/>
        <w:ind w:firstLine="720"/>
        <w:contextualSpacing/>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 xml:space="preserve"> Despite the steps taken by the state, problems were also registered in ensuring the right to education for children with disabilities. In particular, it is problematic that some children with disabilities continue to receive education in a separate environment. Moreover, the society, including the parents of children receiving education in the mentioned institutions, consider it more appropriate for their children to receive education in separate conditions than to attend public educational institutions under equal conditions with others, because the structures which are introduced by the state are not complied with in full. </w:t>
      </w:r>
    </w:p>
    <w:p w14:paraId="48ECF7D1" w14:textId="77777777" w:rsidR="00472032" w:rsidRPr="001B4A08" w:rsidRDefault="00472032" w:rsidP="00472032">
      <w:pPr>
        <w:tabs>
          <w:tab w:val="left" w:pos="990"/>
        </w:tabs>
        <w:spacing w:after="0" w:line="276" w:lineRule="auto"/>
        <w:ind w:firstLine="720"/>
        <w:contextualSpacing/>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 xml:space="preserve">Even more problematic is the fact that cases continue to be revealed where children are excluded from compulsory education or are homeschooled due to their disabilities. It was registered </w:t>
      </w:r>
      <w:r w:rsidRPr="001B4A08">
        <w:rPr>
          <w:rFonts w:asciiTheme="majorBidi" w:eastAsia="Calibri" w:hAnsiTheme="majorBidi" w:cstheme="majorBidi"/>
          <w:sz w:val="24"/>
          <w:szCs w:val="24"/>
          <w:lang w:val="hy-AM"/>
        </w:rPr>
        <w:lastRenderedPageBreak/>
        <w:t>that the effectiveness of the education of home -schooled students was not always ensured; thus, the right to education of children in this regard is only formally guaranteed. In some provinces, there are problems in guaranteeing the right to education of children with special educational needs due to the lack of professional resources, such as speech therapists and other specialists.</w:t>
      </w:r>
    </w:p>
    <w:p w14:paraId="45EBEA10" w14:textId="77777777" w:rsidR="00472032" w:rsidRPr="001B4A08" w:rsidRDefault="00472032" w:rsidP="00472032">
      <w:pPr>
        <w:tabs>
          <w:tab w:val="left" w:pos="990"/>
        </w:tabs>
        <w:spacing w:after="0" w:line="276" w:lineRule="auto"/>
        <w:ind w:firstLine="720"/>
        <w:contextualSpacing/>
        <w:jc w:val="both"/>
        <w:rPr>
          <w:rFonts w:asciiTheme="majorBidi" w:eastAsia="Calibri" w:hAnsiTheme="majorBidi" w:cstheme="majorBidi"/>
          <w:sz w:val="24"/>
          <w:szCs w:val="24"/>
        </w:rPr>
      </w:pPr>
      <w:r w:rsidRPr="001B4A08">
        <w:rPr>
          <w:rFonts w:asciiTheme="majorBidi" w:eastAsia="Calibri" w:hAnsiTheme="majorBidi" w:cstheme="majorBidi"/>
          <w:sz w:val="24"/>
          <w:szCs w:val="24"/>
        </w:rPr>
        <w:t>Ensuring accessibility, including access to educational institutions, transportation, and the necessary amount of educational materials, remains a systemic problem.</w:t>
      </w:r>
    </w:p>
    <w:p w14:paraId="067F3930" w14:textId="77777777" w:rsidR="00472032" w:rsidRPr="001B4A08" w:rsidRDefault="00472032" w:rsidP="00472032">
      <w:pPr>
        <w:tabs>
          <w:tab w:val="left" w:pos="990"/>
        </w:tabs>
        <w:spacing w:after="0" w:line="276" w:lineRule="auto"/>
        <w:ind w:firstLine="720"/>
        <w:contextualSpacing/>
        <w:jc w:val="both"/>
        <w:rPr>
          <w:rFonts w:asciiTheme="majorBidi" w:eastAsia="Calibri" w:hAnsiTheme="majorBidi" w:cstheme="majorBidi"/>
          <w:sz w:val="24"/>
          <w:szCs w:val="24"/>
        </w:rPr>
      </w:pPr>
      <w:r w:rsidRPr="001B4A08">
        <w:rPr>
          <w:rFonts w:asciiTheme="majorBidi" w:eastAsia="Calibri" w:hAnsiTheme="majorBidi" w:cstheme="majorBidi"/>
          <w:sz w:val="24"/>
          <w:szCs w:val="24"/>
        </w:rPr>
        <w:t>It is problematic that cases have been registered where parents have refused to send their child to school, fearing that their child may be targeted by classmates, or they do not want their child to study in the same class as children with special educational needs.</w:t>
      </w:r>
    </w:p>
    <w:p w14:paraId="59C1A3F4" w14:textId="77777777" w:rsidR="00472032" w:rsidRPr="001B4A08" w:rsidRDefault="00472032" w:rsidP="00472032">
      <w:pPr>
        <w:tabs>
          <w:tab w:val="left" w:pos="990"/>
        </w:tabs>
        <w:spacing w:after="0" w:line="276" w:lineRule="auto"/>
        <w:ind w:firstLine="720"/>
        <w:contextualSpacing/>
        <w:jc w:val="both"/>
        <w:rPr>
          <w:rFonts w:asciiTheme="majorBidi" w:eastAsia="Calibri" w:hAnsiTheme="majorBidi" w:cstheme="majorBidi"/>
          <w:sz w:val="24"/>
          <w:szCs w:val="24"/>
          <w:lang w:val="hy-AM"/>
        </w:rPr>
      </w:pPr>
    </w:p>
    <w:p w14:paraId="3D02D2A7" w14:textId="77777777" w:rsidR="000433EB" w:rsidRDefault="00472032" w:rsidP="000433EB">
      <w:pPr>
        <w:tabs>
          <w:tab w:val="left" w:pos="360"/>
          <w:tab w:val="left" w:pos="990"/>
        </w:tabs>
        <w:spacing w:after="0" w:line="276" w:lineRule="auto"/>
        <w:ind w:left="720"/>
        <w:contextualSpacing/>
        <w:jc w:val="both"/>
        <w:rPr>
          <w:rFonts w:asciiTheme="majorBidi" w:eastAsia="Calibri" w:hAnsiTheme="majorBidi" w:cstheme="majorBidi"/>
          <w:b/>
          <w:sz w:val="24"/>
          <w:szCs w:val="24"/>
          <w:lang w:val="hy-AM"/>
        </w:rPr>
      </w:pPr>
      <w:r w:rsidRPr="001B4A08">
        <w:rPr>
          <w:rFonts w:asciiTheme="majorBidi" w:eastAsia="Calibri" w:hAnsiTheme="majorBidi" w:cstheme="majorBidi"/>
          <w:b/>
          <w:sz w:val="24"/>
          <w:szCs w:val="24"/>
          <w:lang w:val="hy-AM"/>
        </w:rPr>
        <w:t>Considering the above mentioned, it is necessary to:</w:t>
      </w:r>
    </w:p>
    <w:p w14:paraId="7C3D553C" w14:textId="1B7DA4F9" w:rsidR="000433EB" w:rsidRPr="000433EB" w:rsidRDefault="00472032"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r w:rsidRPr="000433EB">
        <w:rPr>
          <w:rFonts w:asciiTheme="majorBidi" w:eastAsia="Calibri" w:hAnsiTheme="majorBidi" w:cstheme="majorBidi"/>
          <w:b/>
          <w:bCs/>
          <w:sz w:val="24"/>
          <w:szCs w:val="24"/>
          <w:lang w:val="hy-AM"/>
        </w:rPr>
        <w:t>Along with the deinstitutionalization process, implement social programs for the biological families of children with disabilities</w:t>
      </w:r>
      <w:r w:rsidR="00CD4691">
        <w:rPr>
          <w:rFonts w:asciiTheme="majorBidi" w:eastAsia="Calibri" w:hAnsiTheme="majorBidi" w:cstheme="majorBidi"/>
          <w:b/>
          <w:bCs/>
          <w:sz w:val="24"/>
          <w:szCs w:val="24"/>
        </w:rPr>
        <w:t>,</w:t>
      </w:r>
    </w:p>
    <w:p w14:paraId="16DA93D6" w14:textId="05F5D706" w:rsidR="000433EB" w:rsidRPr="000433EB" w:rsidRDefault="00CD4691"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proofErr w:type="spellStart"/>
      <w:r>
        <w:rPr>
          <w:rFonts w:asciiTheme="majorBidi" w:eastAsia="Calibri" w:hAnsiTheme="majorBidi" w:cstheme="majorBidi"/>
          <w:b/>
          <w:bCs/>
          <w:sz w:val="24"/>
          <w:szCs w:val="24"/>
        </w:rPr>
        <w:t>i</w:t>
      </w:r>
      <w:proofErr w:type="spellEnd"/>
      <w:r w:rsidR="00472032" w:rsidRPr="000433EB">
        <w:rPr>
          <w:rFonts w:asciiTheme="majorBidi" w:eastAsia="Calibri" w:hAnsiTheme="majorBidi" w:cstheme="majorBidi"/>
          <w:b/>
          <w:bCs/>
          <w:sz w:val="24"/>
          <w:szCs w:val="24"/>
          <w:lang w:val="hy-AM"/>
        </w:rPr>
        <w:t>mplement continuous and professional programs for specialized foster families</w:t>
      </w:r>
      <w:r>
        <w:rPr>
          <w:rFonts w:asciiTheme="majorBidi" w:eastAsia="Calibri" w:hAnsiTheme="majorBidi" w:cstheme="majorBidi"/>
          <w:b/>
          <w:bCs/>
          <w:sz w:val="24"/>
          <w:szCs w:val="24"/>
        </w:rPr>
        <w:t>,</w:t>
      </w:r>
    </w:p>
    <w:p w14:paraId="0D02297F" w14:textId="2A024702" w:rsidR="000433EB" w:rsidRPr="000433EB" w:rsidRDefault="00CD4691"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proofErr w:type="spellStart"/>
      <w:r>
        <w:rPr>
          <w:rFonts w:asciiTheme="majorBidi" w:eastAsia="Calibri" w:hAnsiTheme="majorBidi" w:cstheme="majorBidi"/>
          <w:b/>
          <w:bCs/>
          <w:sz w:val="24"/>
          <w:szCs w:val="24"/>
        </w:rPr>
        <w:t>i</w:t>
      </w:r>
      <w:proofErr w:type="spellEnd"/>
      <w:r w:rsidR="00472032" w:rsidRPr="000433EB">
        <w:rPr>
          <w:rFonts w:asciiTheme="majorBidi" w:eastAsia="Calibri" w:hAnsiTheme="majorBidi" w:cstheme="majorBidi"/>
          <w:b/>
          <w:bCs/>
          <w:sz w:val="24"/>
          <w:szCs w:val="24"/>
          <w:lang w:val="hy-AM"/>
        </w:rPr>
        <w:t>mplement programs aimed at the development and creation of community-based multi-sectoral (health, education and social) services. Exclude the provision of low-quality or paid services to children with disabilities</w:t>
      </w:r>
      <w:r>
        <w:rPr>
          <w:rFonts w:asciiTheme="majorBidi" w:eastAsia="Calibri" w:hAnsiTheme="majorBidi" w:cstheme="majorBidi"/>
          <w:b/>
          <w:bCs/>
          <w:sz w:val="24"/>
          <w:szCs w:val="24"/>
        </w:rPr>
        <w:t>,</w:t>
      </w:r>
    </w:p>
    <w:p w14:paraId="40995BA4" w14:textId="028C462F" w:rsidR="000433EB" w:rsidRPr="000433EB" w:rsidRDefault="00CD4691"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r>
        <w:rPr>
          <w:rFonts w:asciiTheme="majorBidi" w:eastAsia="Calibri" w:hAnsiTheme="majorBidi" w:cstheme="majorBidi"/>
          <w:b/>
          <w:bCs/>
          <w:sz w:val="24"/>
          <w:szCs w:val="24"/>
        </w:rPr>
        <w:t>d</w:t>
      </w:r>
      <w:r w:rsidR="00472032" w:rsidRPr="000433EB">
        <w:rPr>
          <w:rFonts w:asciiTheme="majorBidi" w:eastAsia="Calibri" w:hAnsiTheme="majorBidi" w:cstheme="majorBidi"/>
          <w:b/>
          <w:bCs/>
          <w:sz w:val="24"/>
          <w:szCs w:val="24"/>
          <w:lang w:val="hy-AM"/>
        </w:rPr>
        <w:t>evelop a monitoring mechanism that will allow setting minimum requirements for service quality and evaluating the quality of services and supplies provided</w:t>
      </w:r>
      <w:r>
        <w:rPr>
          <w:rFonts w:asciiTheme="majorBidi" w:eastAsia="Calibri" w:hAnsiTheme="majorBidi" w:cstheme="majorBidi"/>
          <w:b/>
          <w:bCs/>
          <w:sz w:val="24"/>
          <w:szCs w:val="24"/>
        </w:rPr>
        <w:t>,</w:t>
      </w:r>
    </w:p>
    <w:p w14:paraId="53EFA5D9" w14:textId="26F1E18E" w:rsidR="000433EB" w:rsidRPr="000433EB" w:rsidRDefault="00CD4691"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r>
        <w:rPr>
          <w:rFonts w:asciiTheme="majorBidi" w:eastAsia="Calibri" w:hAnsiTheme="majorBidi" w:cstheme="majorBidi"/>
          <w:b/>
          <w:bCs/>
          <w:sz w:val="24"/>
          <w:szCs w:val="24"/>
        </w:rPr>
        <w:t>m</w:t>
      </w:r>
      <w:r w:rsidR="00472032" w:rsidRPr="000433EB">
        <w:rPr>
          <w:rFonts w:asciiTheme="majorBidi" w:eastAsia="Calibri" w:hAnsiTheme="majorBidi" w:cstheme="majorBidi"/>
          <w:b/>
          <w:bCs/>
          <w:sz w:val="24"/>
          <w:szCs w:val="24"/>
          <w:lang w:val="hy-AM"/>
        </w:rPr>
        <w:t>ake the services provided to children in difficult life situations or/and with disabilities available to all children in all Regions</w:t>
      </w:r>
      <w:r>
        <w:rPr>
          <w:rFonts w:asciiTheme="majorBidi" w:eastAsia="Calibri" w:hAnsiTheme="majorBidi" w:cstheme="majorBidi"/>
          <w:b/>
          <w:bCs/>
          <w:sz w:val="24"/>
          <w:szCs w:val="24"/>
        </w:rPr>
        <w:t>,</w:t>
      </w:r>
    </w:p>
    <w:p w14:paraId="33BF16C2" w14:textId="758D7EFE" w:rsidR="000433EB" w:rsidRPr="000433EB" w:rsidRDefault="00CD4691"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r>
        <w:rPr>
          <w:rFonts w:asciiTheme="majorBidi" w:eastAsia="Calibri" w:hAnsiTheme="majorBidi" w:cstheme="majorBidi"/>
          <w:b/>
          <w:bCs/>
          <w:sz w:val="24"/>
          <w:szCs w:val="24"/>
        </w:rPr>
        <w:t>p</w:t>
      </w:r>
      <w:r w:rsidR="00472032" w:rsidRPr="000433EB">
        <w:rPr>
          <w:rFonts w:asciiTheme="majorBidi" w:eastAsia="Calibri" w:hAnsiTheme="majorBidi" w:cstheme="majorBidi"/>
          <w:b/>
          <w:bCs/>
          <w:sz w:val="24"/>
          <w:szCs w:val="24"/>
          <w:lang w:val="hy-AM"/>
        </w:rPr>
        <w:t>rovide community-based services in each community, including through appropriate centers, which will ensure continuous provision of services for persons with disabilities and parents of children with disabilities throughout the life cycle, from early childhood to adulthood</w:t>
      </w:r>
      <w:r>
        <w:rPr>
          <w:rFonts w:asciiTheme="majorBidi" w:eastAsia="Calibri" w:hAnsiTheme="majorBidi" w:cstheme="majorBidi"/>
          <w:b/>
          <w:bCs/>
          <w:sz w:val="24"/>
          <w:szCs w:val="24"/>
        </w:rPr>
        <w:t>,</w:t>
      </w:r>
    </w:p>
    <w:p w14:paraId="79029B89" w14:textId="1F13E980" w:rsidR="000433EB" w:rsidRPr="000433EB" w:rsidRDefault="00CD4691"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r>
        <w:rPr>
          <w:rFonts w:asciiTheme="majorBidi" w:eastAsia="Calibri" w:hAnsiTheme="majorBidi" w:cstheme="majorBidi"/>
          <w:b/>
          <w:bCs/>
          <w:sz w:val="24"/>
          <w:szCs w:val="24"/>
        </w:rPr>
        <w:t>e</w:t>
      </w:r>
      <w:r w:rsidR="00472032" w:rsidRPr="000433EB">
        <w:rPr>
          <w:rFonts w:asciiTheme="majorBidi" w:eastAsia="Calibri" w:hAnsiTheme="majorBidi" w:cstheme="majorBidi"/>
          <w:b/>
          <w:bCs/>
          <w:sz w:val="24"/>
          <w:szCs w:val="24"/>
          <w:lang w:val="hy-AM"/>
        </w:rPr>
        <w:t>nsure full provision of appropriate services for persons with disabilities in day care centers (care, development, rehabilitation therapies, services of medical professionals)</w:t>
      </w:r>
      <w:r>
        <w:rPr>
          <w:rFonts w:asciiTheme="majorBidi" w:eastAsia="Calibri" w:hAnsiTheme="majorBidi" w:cstheme="majorBidi"/>
          <w:b/>
          <w:bCs/>
          <w:sz w:val="24"/>
          <w:szCs w:val="24"/>
        </w:rPr>
        <w:t>,</w:t>
      </w:r>
    </w:p>
    <w:p w14:paraId="41C9CDEA" w14:textId="35B3A9AD" w:rsidR="000433EB" w:rsidRPr="000433EB" w:rsidRDefault="00CD4691"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r>
        <w:rPr>
          <w:rFonts w:asciiTheme="majorBidi" w:eastAsia="Calibri" w:hAnsiTheme="majorBidi" w:cstheme="majorBidi"/>
          <w:b/>
          <w:bCs/>
          <w:sz w:val="24"/>
          <w:szCs w:val="24"/>
        </w:rPr>
        <w:t>e</w:t>
      </w:r>
      <w:r w:rsidR="00472032" w:rsidRPr="000433EB">
        <w:rPr>
          <w:rFonts w:asciiTheme="majorBidi" w:eastAsia="Calibri" w:hAnsiTheme="majorBidi" w:cstheme="majorBidi"/>
          <w:b/>
          <w:bCs/>
          <w:sz w:val="24"/>
          <w:szCs w:val="24"/>
          <w:lang w:val="hy-AM"/>
        </w:rPr>
        <w:t>nsure availability and accessibility of health care services for children with disabilities and the members of their family at the community level</w:t>
      </w:r>
      <w:r>
        <w:rPr>
          <w:rFonts w:asciiTheme="majorBidi" w:eastAsia="Calibri" w:hAnsiTheme="majorBidi" w:cstheme="majorBidi"/>
          <w:b/>
          <w:bCs/>
          <w:sz w:val="24"/>
          <w:szCs w:val="24"/>
        </w:rPr>
        <w:t>,</w:t>
      </w:r>
    </w:p>
    <w:p w14:paraId="154E7D4F" w14:textId="487DA3E2" w:rsidR="000433EB" w:rsidRPr="000433EB" w:rsidRDefault="00CD4691"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proofErr w:type="spellStart"/>
      <w:r>
        <w:rPr>
          <w:rFonts w:asciiTheme="majorBidi" w:eastAsia="Calibri" w:hAnsiTheme="majorBidi" w:cstheme="majorBidi"/>
          <w:b/>
          <w:bCs/>
          <w:sz w:val="24"/>
          <w:szCs w:val="24"/>
        </w:rPr>
        <w:t>i</w:t>
      </w:r>
      <w:proofErr w:type="spellEnd"/>
      <w:r w:rsidR="00472032" w:rsidRPr="000433EB">
        <w:rPr>
          <w:rFonts w:asciiTheme="majorBidi" w:eastAsia="Calibri" w:hAnsiTheme="majorBidi" w:cstheme="majorBidi"/>
          <w:b/>
          <w:bCs/>
          <w:sz w:val="24"/>
          <w:szCs w:val="24"/>
          <w:lang w:val="hy-AM"/>
        </w:rPr>
        <w:t>t is necessary to develop and adopt regulations based on comprehensive and international instruments, guarantee the rights of the child to have the necessary living conditions for his life, development, health care, protection from violence, physical, mental and spiritual full development in the process of implementation of child care and protection</w:t>
      </w:r>
      <w:r>
        <w:rPr>
          <w:rFonts w:asciiTheme="majorBidi" w:eastAsia="Calibri" w:hAnsiTheme="majorBidi" w:cstheme="majorBidi"/>
          <w:b/>
          <w:bCs/>
          <w:sz w:val="24"/>
          <w:szCs w:val="24"/>
        </w:rPr>
        <w:t>,</w:t>
      </w:r>
    </w:p>
    <w:p w14:paraId="7990508E" w14:textId="067111EA" w:rsidR="000433EB" w:rsidRPr="000433EB" w:rsidRDefault="00CD4691"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proofErr w:type="spellStart"/>
      <w:r>
        <w:rPr>
          <w:rFonts w:asciiTheme="majorBidi" w:eastAsia="Calibri" w:hAnsiTheme="majorBidi" w:cstheme="majorBidi"/>
          <w:b/>
          <w:bCs/>
          <w:sz w:val="24"/>
          <w:szCs w:val="24"/>
        </w:rPr>
        <w:t>i</w:t>
      </w:r>
      <w:proofErr w:type="spellEnd"/>
      <w:r w:rsidR="00472032" w:rsidRPr="000433EB">
        <w:rPr>
          <w:rFonts w:asciiTheme="majorBidi" w:eastAsia="Calibri" w:hAnsiTheme="majorBidi" w:cstheme="majorBidi"/>
          <w:b/>
          <w:bCs/>
          <w:sz w:val="24"/>
          <w:szCs w:val="24"/>
          <w:lang w:val="hy-AM"/>
        </w:rPr>
        <w:t>mplement a comprehensive study of cases of child abandonment, highlighting its factual causes. Based on the results of the study, introduce clear mechanisms to combat violence against children</w:t>
      </w:r>
      <w:r w:rsidR="0011261D">
        <w:rPr>
          <w:rFonts w:asciiTheme="majorBidi" w:eastAsia="Calibri" w:hAnsiTheme="majorBidi" w:cstheme="majorBidi"/>
          <w:b/>
          <w:bCs/>
          <w:sz w:val="24"/>
          <w:szCs w:val="24"/>
        </w:rPr>
        <w:t xml:space="preserve">, </w:t>
      </w:r>
      <w:r w:rsidR="00472032" w:rsidRPr="000433EB">
        <w:rPr>
          <w:rFonts w:asciiTheme="majorBidi" w:eastAsia="Calibri" w:hAnsiTheme="majorBidi" w:cstheme="majorBidi"/>
          <w:b/>
          <w:bCs/>
          <w:sz w:val="24"/>
          <w:szCs w:val="24"/>
          <w:lang w:val="hy-AM"/>
        </w:rPr>
        <w:t>ensure the accessibility of all educational institutions, physical environment, including buildings and structures, especially newly constructed and reconstructed infrastructures, and the transportation system</w:t>
      </w:r>
      <w:r>
        <w:rPr>
          <w:rFonts w:asciiTheme="majorBidi" w:eastAsia="Calibri" w:hAnsiTheme="majorBidi" w:cstheme="majorBidi"/>
          <w:b/>
          <w:bCs/>
          <w:sz w:val="24"/>
          <w:szCs w:val="24"/>
        </w:rPr>
        <w:t>,</w:t>
      </w:r>
    </w:p>
    <w:p w14:paraId="705BB83C" w14:textId="77777777" w:rsidR="000433EB" w:rsidRPr="000433EB" w:rsidRDefault="00472032"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r w:rsidRPr="000433EB">
        <w:rPr>
          <w:rFonts w:asciiTheme="majorBidi" w:eastAsia="Calibri" w:hAnsiTheme="majorBidi" w:cstheme="majorBidi"/>
          <w:b/>
          <w:bCs/>
          <w:sz w:val="24"/>
          <w:szCs w:val="24"/>
          <w:lang w:val="hy-AM"/>
        </w:rPr>
        <w:t>take urgent measures to ensure the provision of reasonable accommodations for children with disabilities, guaranteeing the realization of the right to education of each child with an individual approach.</w:t>
      </w:r>
    </w:p>
    <w:p w14:paraId="04869654" w14:textId="076F0A2E" w:rsidR="000433EB" w:rsidRPr="000433EB" w:rsidRDefault="00472032"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r w:rsidRPr="000433EB">
        <w:rPr>
          <w:rFonts w:asciiTheme="majorBidi" w:eastAsia="Calibri" w:hAnsiTheme="majorBidi" w:cstheme="majorBidi"/>
          <w:b/>
          <w:bCs/>
          <w:sz w:val="24"/>
          <w:szCs w:val="24"/>
        </w:rPr>
        <w:lastRenderedPageBreak/>
        <w:t>e</w:t>
      </w:r>
      <w:r w:rsidRPr="000433EB">
        <w:rPr>
          <w:rFonts w:asciiTheme="majorBidi" w:eastAsia="Calibri" w:hAnsiTheme="majorBidi" w:cstheme="majorBidi"/>
          <w:b/>
          <w:bCs/>
          <w:sz w:val="24"/>
          <w:szCs w:val="24"/>
          <w:lang w:val="hy-AM"/>
        </w:rPr>
        <w:t>nsure accessibility to information and communication in educational institutions by involving necessary quantities and quality of materials, textbooks, and equipment</w:t>
      </w:r>
      <w:r w:rsidR="00670B3D">
        <w:rPr>
          <w:rFonts w:asciiTheme="majorBidi" w:eastAsia="Calibri" w:hAnsiTheme="majorBidi" w:cstheme="majorBidi"/>
          <w:b/>
          <w:bCs/>
          <w:sz w:val="24"/>
          <w:szCs w:val="24"/>
        </w:rPr>
        <w:t>,</w:t>
      </w:r>
    </w:p>
    <w:p w14:paraId="304C0C43" w14:textId="7B560882" w:rsidR="000433EB" w:rsidRPr="000433EB" w:rsidRDefault="00472032"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r w:rsidRPr="000433EB">
        <w:rPr>
          <w:rFonts w:asciiTheme="majorBidi" w:eastAsia="Calibri" w:hAnsiTheme="majorBidi" w:cstheme="majorBidi"/>
          <w:b/>
          <w:bCs/>
          <w:sz w:val="24"/>
          <w:szCs w:val="24"/>
        </w:rPr>
        <w:t>t</w:t>
      </w:r>
      <w:r w:rsidRPr="000433EB">
        <w:rPr>
          <w:rFonts w:asciiTheme="majorBidi" w:eastAsia="Calibri" w:hAnsiTheme="majorBidi" w:cstheme="majorBidi"/>
          <w:b/>
          <w:bCs/>
          <w:sz w:val="24"/>
          <w:szCs w:val="24"/>
          <w:lang w:val="hy-AM"/>
        </w:rPr>
        <w:t>ake measures to ensure that education is directed towards the full development of individuals with disabilities' personalities, talents, and creative abilities, as well as their intellectual, physical, and communicative capacities</w:t>
      </w:r>
      <w:r w:rsidR="00670B3D">
        <w:rPr>
          <w:rFonts w:asciiTheme="majorBidi" w:eastAsia="Calibri" w:hAnsiTheme="majorBidi" w:cstheme="majorBidi"/>
          <w:b/>
          <w:bCs/>
          <w:sz w:val="24"/>
          <w:szCs w:val="24"/>
        </w:rPr>
        <w:t>,</w:t>
      </w:r>
    </w:p>
    <w:p w14:paraId="4FAA5C2A" w14:textId="49E6335E" w:rsidR="000433EB" w:rsidRPr="000433EB" w:rsidRDefault="00472032"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r w:rsidRPr="000433EB">
        <w:rPr>
          <w:rFonts w:asciiTheme="majorBidi" w:eastAsia="Calibri" w:hAnsiTheme="majorBidi" w:cstheme="majorBidi"/>
          <w:b/>
          <w:bCs/>
          <w:sz w:val="24"/>
          <w:szCs w:val="24"/>
        </w:rPr>
        <w:t>e</w:t>
      </w:r>
      <w:r w:rsidRPr="000433EB">
        <w:rPr>
          <w:rFonts w:asciiTheme="majorBidi" w:eastAsia="Calibri" w:hAnsiTheme="majorBidi" w:cstheme="majorBidi"/>
          <w:b/>
          <w:bCs/>
          <w:sz w:val="24"/>
          <w:szCs w:val="24"/>
          <w:lang w:val="hy-AM"/>
        </w:rPr>
        <w:t>nsure the involvement of a multidisciplinary team in the educational process and their continuous training</w:t>
      </w:r>
      <w:r w:rsidR="00670B3D">
        <w:rPr>
          <w:rFonts w:asciiTheme="majorBidi" w:eastAsia="Calibri" w:hAnsiTheme="majorBidi" w:cstheme="majorBidi"/>
          <w:b/>
          <w:bCs/>
          <w:sz w:val="24"/>
          <w:szCs w:val="24"/>
        </w:rPr>
        <w:t>,</w:t>
      </w:r>
    </w:p>
    <w:p w14:paraId="5655302E" w14:textId="11390462" w:rsidR="000433EB" w:rsidRPr="000433EB" w:rsidRDefault="00670B3D"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r>
        <w:rPr>
          <w:rFonts w:asciiTheme="majorBidi" w:eastAsia="Calibri" w:hAnsiTheme="majorBidi" w:cstheme="majorBidi"/>
          <w:b/>
          <w:bCs/>
          <w:sz w:val="24"/>
          <w:szCs w:val="24"/>
        </w:rPr>
        <w:t>o</w:t>
      </w:r>
      <w:r w:rsidR="00472032" w:rsidRPr="000433EB">
        <w:rPr>
          <w:rFonts w:asciiTheme="majorBidi" w:eastAsia="Calibri" w:hAnsiTheme="majorBidi" w:cstheme="majorBidi"/>
          <w:b/>
          <w:bCs/>
          <w:sz w:val="24"/>
          <w:szCs w:val="24"/>
          <w:lang w:val="hy-AM"/>
        </w:rPr>
        <w:t xml:space="preserve">rganize regular meetings with children with special educational needs and their parents to study the problems </w:t>
      </w:r>
      <w:r w:rsidR="00472032" w:rsidRPr="000433EB">
        <w:rPr>
          <w:rFonts w:asciiTheme="majorBidi" w:eastAsia="Calibri" w:hAnsiTheme="majorBidi" w:cstheme="majorBidi"/>
          <w:b/>
          <w:bCs/>
          <w:sz w:val="24"/>
          <w:szCs w:val="24"/>
          <w:lang w:val="en-GB"/>
        </w:rPr>
        <w:t xml:space="preserve">raised by them </w:t>
      </w:r>
      <w:r w:rsidR="00472032" w:rsidRPr="000433EB">
        <w:rPr>
          <w:rFonts w:asciiTheme="majorBidi" w:eastAsia="Calibri" w:hAnsiTheme="majorBidi" w:cstheme="majorBidi"/>
          <w:b/>
          <w:bCs/>
          <w:sz w:val="24"/>
          <w:szCs w:val="24"/>
          <w:lang w:val="hy-AM"/>
        </w:rPr>
        <w:t>and make the education</w:t>
      </w:r>
      <w:r w:rsidR="00472032" w:rsidRPr="000433EB">
        <w:rPr>
          <w:rFonts w:asciiTheme="majorBidi" w:eastAsia="Calibri" w:hAnsiTheme="majorBidi" w:cstheme="majorBidi"/>
          <w:b/>
          <w:bCs/>
          <w:sz w:val="24"/>
          <w:szCs w:val="24"/>
          <w:lang w:val="en-GB"/>
        </w:rPr>
        <w:t>al</w:t>
      </w:r>
      <w:r w:rsidR="00472032" w:rsidRPr="000433EB">
        <w:rPr>
          <w:rFonts w:asciiTheme="majorBidi" w:eastAsia="Calibri" w:hAnsiTheme="majorBidi" w:cstheme="majorBidi"/>
          <w:b/>
          <w:bCs/>
          <w:sz w:val="24"/>
          <w:szCs w:val="24"/>
          <w:lang w:val="hy-AM"/>
        </w:rPr>
        <w:t xml:space="preserve"> process more inclusive;</w:t>
      </w:r>
    </w:p>
    <w:p w14:paraId="253F6BF4" w14:textId="1DA0D51F" w:rsidR="000433EB" w:rsidRPr="000433EB" w:rsidRDefault="00670B3D"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r>
        <w:rPr>
          <w:rFonts w:asciiTheme="majorBidi" w:eastAsia="Calibri" w:hAnsiTheme="majorBidi" w:cstheme="majorBidi"/>
          <w:b/>
          <w:bCs/>
          <w:sz w:val="24"/>
          <w:szCs w:val="24"/>
          <w:lang w:val="en-GB"/>
        </w:rPr>
        <w:t>p</w:t>
      </w:r>
      <w:r w:rsidR="00472032" w:rsidRPr="000433EB">
        <w:rPr>
          <w:rFonts w:asciiTheme="majorBidi" w:eastAsia="Calibri" w:hAnsiTheme="majorBidi" w:cstheme="majorBidi"/>
          <w:b/>
          <w:bCs/>
          <w:sz w:val="24"/>
          <w:szCs w:val="24"/>
          <w:lang w:val="hy-AM"/>
        </w:rPr>
        <w:t>romote and ensure the active participation of parents in the process of assessing the educational needs and opportunities of children with disabilities</w:t>
      </w:r>
      <w:r>
        <w:rPr>
          <w:rFonts w:asciiTheme="majorBidi" w:eastAsia="Calibri" w:hAnsiTheme="majorBidi" w:cstheme="majorBidi"/>
          <w:b/>
          <w:bCs/>
          <w:sz w:val="24"/>
          <w:szCs w:val="24"/>
        </w:rPr>
        <w:t>,</w:t>
      </w:r>
    </w:p>
    <w:p w14:paraId="65A33034" w14:textId="7297D097" w:rsidR="000433EB" w:rsidRDefault="00670B3D"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r>
        <w:rPr>
          <w:rFonts w:asciiTheme="majorBidi" w:eastAsia="Calibri" w:hAnsiTheme="majorBidi" w:cstheme="majorBidi"/>
          <w:b/>
          <w:bCs/>
          <w:sz w:val="24"/>
          <w:szCs w:val="24"/>
        </w:rPr>
        <w:t>e</w:t>
      </w:r>
      <w:r w:rsidR="00472032" w:rsidRPr="000433EB">
        <w:rPr>
          <w:rFonts w:asciiTheme="majorBidi" w:eastAsia="Calibri" w:hAnsiTheme="majorBidi" w:cstheme="majorBidi"/>
          <w:b/>
          <w:bCs/>
          <w:sz w:val="24"/>
          <w:szCs w:val="24"/>
          <w:lang w:val="hy-AM"/>
        </w:rPr>
        <w:t xml:space="preserve">xpand existing community-based services in order to provide appropriate services to children and </w:t>
      </w:r>
      <w:r w:rsidR="00472032" w:rsidRPr="000433EB">
        <w:rPr>
          <w:rFonts w:asciiTheme="majorBidi" w:eastAsia="Calibri" w:hAnsiTheme="majorBidi" w:cstheme="majorBidi"/>
          <w:b/>
          <w:bCs/>
          <w:sz w:val="24"/>
          <w:szCs w:val="24"/>
          <w:lang w:val="en-GB"/>
        </w:rPr>
        <w:t>young people</w:t>
      </w:r>
      <w:r w:rsidR="00472032" w:rsidRPr="000433EB">
        <w:rPr>
          <w:rFonts w:asciiTheme="majorBidi" w:eastAsia="Calibri" w:hAnsiTheme="majorBidi" w:cstheme="majorBidi"/>
          <w:b/>
          <w:bCs/>
          <w:sz w:val="24"/>
          <w:szCs w:val="24"/>
          <w:lang w:val="hy-AM"/>
        </w:rPr>
        <w:t xml:space="preserve"> with disabilities</w:t>
      </w:r>
      <w:r>
        <w:rPr>
          <w:rFonts w:asciiTheme="majorBidi" w:eastAsia="Calibri" w:hAnsiTheme="majorBidi" w:cstheme="majorBidi"/>
          <w:b/>
          <w:bCs/>
          <w:sz w:val="24"/>
          <w:szCs w:val="24"/>
        </w:rPr>
        <w:t>,</w:t>
      </w:r>
    </w:p>
    <w:p w14:paraId="0DBB308B" w14:textId="7F863429" w:rsidR="00472032" w:rsidRPr="000433EB" w:rsidRDefault="00670B3D" w:rsidP="000433EB">
      <w:pPr>
        <w:pStyle w:val="ListParagraph"/>
        <w:numPr>
          <w:ilvl w:val="0"/>
          <w:numId w:val="45"/>
        </w:numPr>
        <w:tabs>
          <w:tab w:val="left" w:pos="360"/>
          <w:tab w:val="left" w:pos="990"/>
        </w:tabs>
        <w:spacing w:after="0" w:line="276" w:lineRule="auto"/>
        <w:jc w:val="both"/>
        <w:rPr>
          <w:rFonts w:asciiTheme="majorBidi" w:eastAsia="Calibri" w:hAnsiTheme="majorBidi" w:cstheme="majorBidi"/>
          <w:b/>
          <w:bCs/>
          <w:sz w:val="24"/>
          <w:szCs w:val="24"/>
          <w:lang w:val="hy-AM"/>
        </w:rPr>
      </w:pPr>
      <w:proofErr w:type="spellStart"/>
      <w:r>
        <w:rPr>
          <w:rFonts w:asciiTheme="majorBidi" w:eastAsia="Calibri" w:hAnsiTheme="majorBidi" w:cstheme="majorBidi"/>
          <w:b/>
          <w:bCs/>
          <w:sz w:val="24"/>
          <w:szCs w:val="24"/>
        </w:rPr>
        <w:t>i</w:t>
      </w:r>
      <w:proofErr w:type="spellEnd"/>
      <w:r w:rsidR="00472032" w:rsidRPr="000433EB">
        <w:rPr>
          <w:rFonts w:asciiTheme="majorBidi" w:eastAsia="Calibri" w:hAnsiTheme="majorBidi" w:cstheme="majorBidi"/>
          <w:b/>
          <w:bCs/>
          <w:sz w:val="24"/>
          <w:szCs w:val="24"/>
          <w:lang w:val="hy-AM"/>
        </w:rPr>
        <w:t>ncrease the effectiveness of interdepartmental cooperation in the field of protection of children's rights.</w:t>
      </w:r>
    </w:p>
    <w:p w14:paraId="473F45E9" w14:textId="1E15E9CE" w:rsidR="00F54A23" w:rsidRPr="001B4A08" w:rsidRDefault="00F54A23" w:rsidP="003E5F82">
      <w:pPr>
        <w:spacing w:line="276" w:lineRule="auto"/>
        <w:rPr>
          <w:rFonts w:asciiTheme="majorBidi" w:eastAsia="Calibri" w:hAnsiTheme="majorBidi" w:cstheme="majorBidi"/>
          <w:b/>
          <w:bCs/>
          <w:sz w:val="24"/>
          <w:szCs w:val="24"/>
          <w:u w:val="single"/>
          <w:lang w:val="hy-AM"/>
        </w:rPr>
      </w:pPr>
    </w:p>
    <w:p w14:paraId="63E6F12F" w14:textId="5B7E0BD1" w:rsidR="0082356F" w:rsidRDefault="00DB734C" w:rsidP="00031E7F">
      <w:pPr>
        <w:pStyle w:val="Heading1"/>
        <w:spacing w:before="0" w:line="276" w:lineRule="auto"/>
        <w:ind w:firstLine="720"/>
        <w:rPr>
          <w:rStyle w:val="Heading1Char"/>
          <w:rFonts w:asciiTheme="majorBidi" w:hAnsiTheme="majorBidi"/>
          <w:b/>
          <w:color w:val="auto"/>
          <w:sz w:val="24"/>
          <w:szCs w:val="24"/>
          <w:u w:val="single"/>
          <w:lang w:val="hy-AM"/>
        </w:rPr>
      </w:pPr>
      <w:bookmarkStart w:id="20" w:name="_Toc129630793"/>
      <w:bookmarkStart w:id="21" w:name="_Toc174644469"/>
      <w:r w:rsidRPr="001B4A08">
        <w:rPr>
          <w:rFonts w:asciiTheme="majorBidi" w:eastAsia="Calibri" w:hAnsiTheme="majorBidi"/>
          <w:b/>
          <w:color w:val="auto"/>
          <w:sz w:val="24"/>
          <w:szCs w:val="24"/>
          <w:u w:val="single"/>
          <w:lang w:val="hy-AM"/>
        </w:rPr>
        <w:t>F</w:t>
      </w:r>
      <w:r w:rsidR="0082356F" w:rsidRPr="001B4A08">
        <w:rPr>
          <w:rStyle w:val="Heading1Char"/>
          <w:rFonts w:asciiTheme="majorBidi" w:hAnsiTheme="majorBidi"/>
          <w:b/>
          <w:color w:val="auto"/>
          <w:sz w:val="24"/>
          <w:szCs w:val="24"/>
          <w:u w:val="single"/>
          <w:lang w:val="hy-AM"/>
        </w:rPr>
        <w:t xml:space="preserve">. </w:t>
      </w:r>
      <w:bookmarkEnd w:id="20"/>
      <w:r w:rsidRPr="001B4A08">
        <w:rPr>
          <w:rStyle w:val="Heading1Char"/>
          <w:rFonts w:asciiTheme="majorBidi" w:hAnsiTheme="majorBidi"/>
          <w:b/>
          <w:color w:val="auto"/>
          <w:sz w:val="24"/>
          <w:szCs w:val="24"/>
          <w:u w:val="single"/>
          <w:lang w:val="hy-AM"/>
        </w:rPr>
        <w:t>Education, leisure and cultural activities</w:t>
      </w:r>
      <w:bookmarkEnd w:id="21"/>
    </w:p>
    <w:p w14:paraId="0D983542" w14:textId="77777777" w:rsidR="005412FE" w:rsidRPr="005412FE" w:rsidRDefault="005412FE" w:rsidP="005412FE">
      <w:pPr>
        <w:rPr>
          <w:lang w:val="hy-AM"/>
        </w:rPr>
      </w:pPr>
    </w:p>
    <w:p w14:paraId="733CC26F" w14:textId="77777777" w:rsidR="00472032" w:rsidRPr="001B4A08" w:rsidRDefault="00472032" w:rsidP="00472032">
      <w:pPr>
        <w:tabs>
          <w:tab w:val="left" w:pos="540"/>
          <w:tab w:val="left" w:pos="990"/>
        </w:tabs>
        <w:spacing w:after="0" w:line="276" w:lineRule="auto"/>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 xml:space="preserve">The </w:t>
      </w:r>
      <w:r w:rsidRPr="001B4A08">
        <w:rPr>
          <w:rFonts w:asciiTheme="majorBidi" w:eastAsia="Calibri" w:hAnsiTheme="majorBidi" w:cstheme="majorBidi"/>
          <w:sz w:val="24"/>
          <w:szCs w:val="24"/>
          <w:lang w:val="en-GB"/>
        </w:rPr>
        <w:t>issue of bad condition</w:t>
      </w:r>
      <w:r w:rsidRPr="001B4A08">
        <w:rPr>
          <w:rFonts w:asciiTheme="majorBidi" w:eastAsia="Calibri" w:hAnsiTheme="majorBidi" w:cstheme="majorBidi"/>
          <w:sz w:val="24"/>
          <w:szCs w:val="24"/>
          <w:lang w:val="hy-AM"/>
        </w:rPr>
        <w:t xml:space="preserve"> of the infrastructures of general as well as preschool education</w:t>
      </w:r>
      <w:r w:rsidRPr="001B4A08">
        <w:rPr>
          <w:rFonts w:asciiTheme="majorBidi" w:eastAsia="Calibri" w:hAnsiTheme="majorBidi" w:cstheme="majorBidi"/>
          <w:sz w:val="24"/>
          <w:szCs w:val="24"/>
          <w:lang w:val="en-GB"/>
        </w:rPr>
        <w:t>al</w:t>
      </w:r>
      <w:r w:rsidRPr="001B4A08">
        <w:rPr>
          <w:rFonts w:asciiTheme="majorBidi" w:eastAsia="Calibri" w:hAnsiTheme="majorBidi" w:cstheme="majorBidi"/>
          <w:sz w:val="24"/>
          <w:szCs w:val="24"/>
          <w:lang w:val="hy-AM"/>
        </w:rPr>
        <w:t xml:space="preserve"> institutions, including heating, water and sanitary conditions, remains problematic</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 xml:space="preserve">in Armenia. Schools </w:t>
      </w:r>
      <w:r w:rsidRPr="001B4A08">
        <w:rPr>
          <w:rFonts w:asciiTheme="majorBidi" w:eastAsia="Calibri" w:hAnsiTheme="majorBidi" w:cstheme="majorBidi"/>
          <w:sz w:val="24"/>
          <w:szCs w:val="24"/>
          <w:lang w:val="en-GB"/>
        </w:rPr>
        <w:t xml:space="preserve">in rural areas </w:t>
      </w:r>
      <w:r w:rsidRPr="001B4A08">
        <w:rPr>
          <w:rFonts w:asciiTheme="majorBidi" w:eastAsia="Calibri" w:hAnsiTheme="majorBidi" w:cstheme="majorBidi"/>
          <w:sz w:val="24"/>
          <w:szCs w:val="24"/>
          <w:lang w:val="hy-AM"/>
        </w:rPr>
        <w:t>are the most vulnerable in this regard.</w:t>
      </w:r>
      <w:r w:rsidRPr="001B4A08">
        <w:rPr>
          <w:rFonts w:asciiTheme="majorBidi" w:eastAsia="Calibri" w:hAnsiTheme="majorBidi" w:cstheme="majorBidi"/>
          <w:sz w:val="24"/>
          <w:szCs w:val="24"/>
          <w:lang w:val="en-GB"/>
        </w:rPr>
        <w:t xml:space="preserve"> This issue has </w:t>
      </w:r>
      <w:r w:rsidRPr="001B4A08">
        <w:rPr>
          <w:rFonts w:asciiTheme="majorBidi" w:eastAsia="Calibri" w:hAnsiTheme="majorBidi" w:cstheme="majorBidi"/>
          <w:sz w:val="24"/>
          <w:szCs w:val="24"/>
          <w:lang w:val="hy-AM"/>
        </w:rPr>
        <w:t>always been raised in the annual</w:t>
      </w:r>
      <w:r w:rsidRPr="001B4A08">
        <w:rPr>
          <w:rFonts w:asciiTheme="majorBidi" w:eastAsia="Calibri" w:hAnsiTheme="majorBidi" w:cstheme="majorBidi"/>
          <w:sz w:val="24"/>
          <w:szCs w:val="24"/>
          <w:lang w:val="en-GB"/>
        </w:rPr>
        <w:t xml:space="preserve"> and ad hoc</w:t>
      </w:r>
      <w:r w:rsidRPr="001B4A08">
        <w:rPr>
          <w:rFonts w:asciiTheme="majorBidi" w:eastAsia="Calibri" w:hAnsiTheme="majorBidi" w:cstheme="majorBidi"/>
          <w:sz w:val="24"/>
          <w:szCs w:val="24"/>
          <w:lang w:val="hy-AM"/>
        </w:rPr>
        <w:t xml:space="preserve"> reports of the Defender.</w:t>
      </w:r>
    </w:p>
    <w:p w14:paraId="7CFC20CB" w14:textId="77777777" w:rsidR="00472032" w:rsidRPr="001B4A08" w:rsidRDefault="00472032" w:rsidP="00472032">
      <w:pPr>
        <w:tabs>
          <w:tab w:val="left" w:pos="540"/>
          <w:tab w:val="left" w:pos="990"/>
        </w:tabs>
        <w:spacing w:after="0" w:line="276" w:lineRule="auto"/>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 xml:space="preserve">According to the </w:t>
      </w:r>
      <w:r w:rsidRPr="001B4A08">
        <w:rPr>
          <w:rFonts w:asciiTheme="majorBidi" w:eastAsia="Calibri" w:hAnsiTheme="majorBidi" w:cstheme="majorBidi"/>
          <w:sz w:val="24"/>
          <w:szCs w:val="24"/>
          <w:lang w:val="en-GB"/>
        </w:rPr>
        <w:t>Ministry of Territorial Administration,</w:t>
      </w:r>
      <w:r w:rsidRPr="001B4A08">
        <w:rPr>
          <w:rFonts w:asciiTheme="majorBidi" w:eastAsia="Calibri" w:hAnsiTheme="majorBidi" w:cstheme="majorBidi"/>
          <w:sz w:val="24"/>
          <w:szCs w:val="24"/>
          <w:lang w:val="hy-AM"/>
        </w:rPr>
        <w:t xml:space="preserve"> 44 </w:t>
      </w:r>
      <w:r w:rsidRPr="001B4A08">
        <w:rPr>
          <w:rFonts w:asciiTheme="majorBidi" w:eastAsia="Calibri" w:hAnsiTheme="majorBidi" w:cstheme="majorBidi"/>
          <w:sz w:val="24"/>
          <w:szCs w:val="24"/>
        </w:rPr>
        <w:t xml:space="preserve">projects on </w:t>
      </w:r>
      <w:r w:rsidRPr="001B4A08">
        <w:rPr>
          <w:rFonts w:asciiTheme="majorBidi" w:eastAsia="Calibri" w:hAnsiTheme="majorBidi" w:cstheme="majorBidi"/>
          <w:sz w:val="24"/>
          <w:szCs w:val="24"/>
          <w:lang w:val="hy-AM"/>
        </w:rPr>
        <w:t xml:space="preserve">water improvement were implemented in schools of Aragatsotn </w:t>
      </w:r>
      <w:r w:rsidRPr="001B4A08">
        <w:rPr>
          <w:rFonts w:asciiTheme="majorBidi" w:eastAsia="Calibri" w:hAnsiTheme="majorBidi" w:cstheme="majorBidi"/>
          <w:sz w:val="24"/>
          <w:szCs w:val="24"/>
        </w:rPr>
        <w:t xml:space="preserve">Region </w:t>
      </w:r>
      <w:r w:rsidRPr="001B4A08">
        <w:rPr>
          <w:rFonts w:asciiTheme="majorBidi" w:eastAsia="Calibri" w:hAnsiTheme="majorBidi" w:cstheme="majorBidi"/>
          <w:sz w:val="24"/>
          <w:szCs w:val="24"/>
          <w:lang w:val="en-GB"/>
        </w:rPr>
        <w:t>(</w:t>
      </w:r>
      <w:proofErr w:type="spellStart"/>
      <w:r w:rsidRPr="001B4A08">
        <w:rPr>
          <w:rFonts w:asciiTheme="majorBidi" w:eastAsia="Calibri" w:hAnsiTheme="majorBidi" w:cstheme="majorBidi"/>
          <w:sz w:val="24"/>
          <w:szCs w:val="24"/>
          <w:lang w:val="en-GB"/>
        </w:rPr>
        <w:t>Marz</w:t>
      </w:r>
      <w:proofErr w:type="spellEnd"/>
      <w:r w:rsidRPr="001B4A08">
        <w:rPr>
          <w:rFonts w:asciiTheme="majorBidi" w:eastAsia="Calibri" w:hAnsiTheme="majorBidi" w:cstheme="majorBidi"/>
          <w:sz w:val="24"/>
          <w:szCs w:val="24"/>
          <w:lang w:val="en-GB"/>
        </w:rPr>
        <w:t>).</w:t>
      </w:r>
    </w:p>
    <w:p w14:paraId="6F831157" w14:textId="27BAA560" w:rsidR="00472032" w:rsidRPr="001B4A08" w:rsidRDefault="00472032" w:rsidP="00DD41E6">
      <w:pPr>
        <w:tabs>
          <w:tab w:val="left" w:pos="540"/>
          <w:tab w:val="left" w:pos="990"/>
        </w:tabs>
        <w:spacing w:after="0" w:line="276" w:lineRule="auto"/>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lang w:val="hy-AM"/>
        </w:rPr>
        <w:t>In 2022, the Defender</w:t>
      </w:r>
      <w:r w:rsidRPr="001B4A08">
        <w:rPr>
          <w:rFonts w:asciiTheme="majorBidi" w:eastAsia="Calibri" w:hAnsiTheme="majorBidi" w:cstheme="majorBidi"/>
          <w:sz w:val="24"/>
          <w:szCs w:val="24"/>
        </w:rPr>
        <w:t>’s Office</w:t>
      </w:r>
      <w:r w:rsidRPr="001B4A08">
        <w:rPr>
          <w:rFonts w:asciiTheme="majorBidi" w:eastAsia="Calibri" w:hAnsiTheme="majorBidi" w:cstheme="majorBidi"/>
          <w:sz w:val="24"/>
          <w:szCs w:val="24"/>
          <w:lang w:val="hy-AM"/>
        </w:rPr>
        <w:t xml:space="preserve"> monitored </w:t>
      </w:r>
      <w:r w:rsidRPr="001B4A08">
        <w:rPr>
          <w:rFonts w:asciiTheme="majorBidi" w:eastAsia="Calibri" w:hAnsiTheme="majorBidi" w:cstheme="majorBidi"/>
          <w:sz w:val="24"/>
          <w:szCs w:val="24"/>
          <w:lang w:val="en-GB"/>
        </w:rPr>
        <w:t>schools</w:t>
      </w:r>
      <w:r w:rsidRPr="001B4A08">
        <w:rPr>
          <w:rFonts w:asciiTheme="majorBidi" w:eastAsia="Calibri" w:hAnsiTheme="majorBidi" w:cstheme="majorBidi"/>
          <w:sz w:val="24"/>
          <w:szCs w:val="24"/>
          <w:lang w:val="hy-AM"/>
        </w:rPr>
        <w:t xml:space="preserve"> and preschool</w:t>
      </w:r>
      <w:r w:rsidRPr="001B4A08">
        <w:rPr>
          <w:rFonts w:asciiTheme="majorBidi" w:eastAsia="Calibri" w:hAnsiTheme="majorBidi" w:cstheme="majorBidi"/>
          <w:sz w:val="24"/>
          <w:szCs w:val="24"/>
          <w:lang w:val="en-GB"/>
        </w:rPr>
        <w:t>s</w:t>
      </w:r>
      <w:r w:rsidRPr="001B4A08">
        <w:rPr>
          <w:rFonts w:asciiTheme="majorBidi" w:eastAsia="Calibri" w:hAnsiTheme="majorBidi" w:cstheme="majorBidi"/>
          <w:sz w:val="24"/>
          <w:szCs w:val="24"/>
          <w:lang w:val="hy-AM"/>
        </w:rPr>
        <w:t xml:space="preserve"> in the villages of Azatamut, </w:t>
      </w:r>
      <w:proofErr w:type="spellStart"/>
      <w:r w:rsidRPr="001B4A08">
        <w:rPr>
          <w:rFonts w:asciiTheme="majorBidi" w:eastAsia="Calibri" w:hAnsiTheme="majorBidi" w:cstheme="majorBidi"/>
          <w:sz w:val="24"/>
          <w:szCs w:val="24"/>
        </w:rPr>
        <w:t>Baghanis</w:t>
      </w:r>
      <w:proofErr w:type="spellEnd"/>
      <w:r w:rsidRPr="001B4A08">
        <w:rPr>
          <w:rFonts w:asciiTheme="majorBidi" w:eastAsia="Calibri" w:hAnsiTheme="majorBidi" w:cstheme="majorBidi"/>
          <w:sz w:val="24"/>
          <w:szCs w:val="24"/>
        </w:rPr>
        <w:t xml:space="preserve">, </w:t>
      </w:r>
      <w:proofErr w:type="spellStart"/>
      <w:r w:rsidRPr="001B4A08">
        <w:rPr>
          <w:rFonts w:asciiTheme="majorBidi" w:eastAsia="Calibri" w:hAnsiTheme="majorBidi" w:cstheme="majorBidi"/>
          <w:sz w:val="24"/>
          <w:szCs w:val="24"/>
        </w:rPr>
        <w:t>Kirants</w:t>
      </w:r>
      <w:proofErr w:type="spellEnd"/>
      <w:r w:rsidRPr="001B4A08">
        <w:rPr>
          <w:rFonts w:asciiTheme="majorBidi" w:eastAsia="Calibri" w:hAnsiTheme="majorBidi" w:cstheme="majorBidi"/>
          <w:sz w:val="24"/>
          <w:szCs w:val="24"/>
        </w:rPr>
        <w:t xml:space="preserve">, </w:t>
      </w:r>
      <w:proofErr w:type="spellStart"/>
      <w:r w:rsidRPr="001B4A08">
        <w:rPr>
          <w:rFonts w:asciiTheme="majorBidi" w:eastAsia="Calibri" w:hAnsiTheme="majorBidi" w:cstheme="majorBidi"/>
          <w:sz w:val="24"/>
          <w:szCs w:val="24"/>
        </w:rPr>
        <w:t>Voskepar</w:t>
      </w:r>
      <w:proofErr w:type="spellEnd"/>
      <w:r w:rsidRPr="001B4A08">
        <w:rPr>
          <w:rFonts w:asciiTheme="majorBidi" w:eastAsia="Calibri" w:hAnsiTheme="majorBidi" w:cstheme="majorBidi"/>
          <w:sz w:val="24"/>
          <w:szCs w:val="24"/>
        </w:rPr>
        <w:t xml:space="preserve">, </w:t>
      </w:r>
      <w:proofErr w:type="spellStart"/>
      <w:r w:rsidRPr="001B4A08">
        <w:rPr>
          <w:rFonts w:asciiTheme="majorBidi" w:eastAsia="Calibri" w:hAnsiTheme="majorBidi" w:cstheme="majorBidi"/>
          <w:sz w:val="24"/>
          <w:szCs w:val="24"/>
        </w:rPr>
        <w:t>Nerkin</w:t>
      </w:r>
      <w:proofErr w:type="spellEnd"/>
      <w:r w:rsidRPr="001B4A08">
        <w:rPr>
          <w:rFonts w:asciiTheme="majorBidi" w:eastAsia="Calibri" w:hAnsiTheme="majorBidi" w:cstheme="majorBidi"/>
          <w:sz w:val="24"/>
          <w:szCs w:val="24"/>
        </w:rPr>
        <w:t xml:space="preserve"> </w:t>
      </w:r>
      <w:proofErr w:type="spellStart"/>
      <w:r w:rsidRPr="001B4A08">
        <w:rPr>
          <w:rFonts w:asciiTheme="majorBidi" w:eastAsia="Calibri" w:hAnsiTheme="majorBidi" w:cstheme="majorBidi"/>
          <w:sz w:val="24"/>
          <w:szCs w:val="24"/>
        </w:rPr>
        <w:t>Karmiraghbyur</w:t>
      </w:r>
      <w:proofErr w:type="spellEnd"/>
      <w:r w:rsidRPr="001B4A08">
        <w:rPr>
          <w:rFonts w:asciiTheme="majorBidi" w:eastAsia="Calibri" w:hAnsiTheme="majorBidi" w:cstheme="majorBidi"/>
          <w:sz w:val="24"/>
          <w:szCs w:val="24"/>
        </w:rPr>
        <w:t xml:space="preserve">, </w:t>
      </w:r>
      <w:proofErr w:type="spellStart"/>
      <w:r w:rsidRPr="001B4A08">
        <w:rPr>
          <w:rFonts w:asciiTheme="majorBidi" w:eastAsia="Calibri" w:hAnsiTheme="majorBidi" w:cstheme="majorBidi"/>
          <w:sz w:val="24"/>
          <w:szCs w:val="24"/>
        </w:rPr>
        <w:t>Norashen</w:t>
      </w:r>
      <w:proofErr w:type="spellEnd"/>
      <w:r w:rsidRPr="001B4A08">
        <w:rPr>
          <w:rFonts w:asciiTheme="majorBidi" w:eastAsia="Calibri" w:hAnsiTheme="majorBidi" w:cstheme="majorBidi"/>
          <w:sz w:val="24"/>
          <w:szCs w:val="24"/>
        </w:rPr>
        <w:t xml:space="preserve">, Movses, </w:t>
      </w:r>
      <w:proofErr w:type="spellStart"/>
      <w:r w:rsidRPr="001B4A08">
        <w:rPr>
          <w:rFonts w:asciiTheme="majorBidi" w:eastAsia="Calibri" w:hAnsiTheme="majorBidi" w:cstheme="majorBidi"/>
          <w:sz w:val="24"/>
          <w:szCs w:val="24"/>
        </w:rPr>
        <w:t>Aygepar</w:t>
      </w:r>
      <w:proofErr w:type="spellEnd"/>
      <w:r w:rsidRPr="001B4A08">
        <w:rPr>
          <w:rFonts w:asciiTheme="majorBidi" w:eastAsia="Calibri" w:hAnsiTheme="majorBidi" w:cstheme="majorBidi"/>
          <w:sz w:val="24"/>
          <w:szCs w:val="24"/>
        </w:rPr>
        <w:t xml:space="preserve">, </w:t>
      </w:r>
      <w:proofErr w:type="spellStart"/>
      <w:r w:rsidRPr="001B4A08">
        <w:rPr>
          <w:rFonts w:asciiTheme="majorBidi" w:eastAsia="Calibri" w:hAnsiTheme="majorBidi" w:cstheme="majorBidi"/>
          <w:sz w:val="24"/>
          <w:szCs w:val="24"/>
        </w:rPr>
        <w:t>Chinari</w:t>
      </w:r>
      <w:proofErr w:type="spellEnd"/>
      <w:r w:rsidRPr="001B4A08">
        <w:rPr>
          <w:rFonts w:asciiTheme="majorBidi" w:eastAsia="Calibri" w:hAnsiTheme="majorBidi" w:cstheme="majorBidi"/>
          <w:sz w:val="24"/>
          <w:szCs w:val="24"/>
        </w:rPr>
        <w:t xml:space="preserve">, </w:t>
      </w:r>
      <w:proofErr w:type="spellStart"/>
      <w:r w:rsidRPr="001B4A08">
        <w:rPr>
          <w:rFonts w:asciiTheme="majorBidi" w:eastAsia="Calibri" w:hAnsiTheme="majorBidi" w:cstheme="majorBidi"/>
          <w:sz w:val="24"/>
          <w:szCs w:val="24"/>
        </w:rPr>
        <w:t>Aygedzor</w:t>
      </w:r>
      <w:proofErr w:type="spellEnd"/>
      <w:r w:rsidRPr="001B4A08">
        <w:rPr>
          <w:rFonts w:asciiTheme="majorBidi" w:eastAsia="Calibri" w:hAnsiTheme="majorBidi" w:cstheme="majorBidi"/>
          <w:sz w:val="24"/>
          <w:szCs w:val="24"/>
        </w:rPr>
        <w:t xml:space="preserve">, </w:t>
      </w:r>
      <w:proofErr w:type="spellStart"/>
      <w:r w:rsidRPr="001B4A08">
        <w:rPr>
          <w:rFonts w:asciiTheme="majorBidi" w:eastAsia="Calibri" w:hAnsiTheme="majorBidi" w:cstheme="majorBidi"/>
          <w:sz w:val="24"/>
          <w:szCs w:val="24"/>
        </w:rPr>
        <w:t>Artsvaberd</w:t>
      </w:r>
      <w:proofErr w:type="spellEnd"/>
      <w:r w:rsidRPr="001B4A08">
        <w:rPr>
          <w:rFonts w:asciiTheme="majorBidi" w:eastAsia="Calibri" w:hAnsiTheme="majorBidi" w:cstheme="majorBidi"/>
          <w:sz w:val="24"/>
          <w:szCs w:val="24"/>
        </w:rPr>
        <w:t xml:space="preserve">, </w:t>
      </w:r>
      <w:proofErr w:type="spellStart"/>
      <w:r w:rsidRPr="001B4A08">
        <w:rPr>
          <w:rFonts w:asciiTheme="majorBidi" w:eastAsia="Calibri" w:hAnsiTheme="majorBidi" w:cstheme="majorBidi"/>
          <w:sz w:val="24"/>
          <w:szCs w:val="24"/>
        </w:rPr>
        <w:t>Choratan</w:t>
      </w:r>
      <w:proofErr w:type="spellEnd"/>
      <w:r w:rsidRPr="001B4A08">
        <w:rPr>
          <w:rFonts w:asciiTheme="majorBidi" w:eastAsia="Calibri" w:hAnsiTheme="majorBidi" w:cstheme="majorBidi"/>
          <w:sz w:val="24"/>
          <w:szCs w:val="24"/>
        </w:rPr>
        <w:t xml:space="preserve">, </w:t>
      </w:r>
      <w:proofErr w:type="spellStart"/>
      <w:r w:rsidRPr="001B4A08">
        <w:rPr>
          <w:rFonts w:asciiTheme="majorBidi" w:eastAsia="Calibri" w:hAnsiTheme="majorBidi" w:cstheme="majorBidi"/>
          <w:sz w:val="24"/>
          <w:szCs w:val="24"/>
        </w:rPr>
        <w:t>Berkaber</w:t>
      </w:r>
      <w:proofErr w:type="spellEnd"/>
      <w:r w:rsidRPr="001B4A08">
        <w:rPr>
          <w:rFonts w:asciiTheme="majorBidi" w:eastAsia="Calibri" w:hAnsiTheme="majorBidi" w:cstheme="majorBidi"/>
          <w:sz w:val="24"/>
          <w:szCs w:val="24"/>
        </w:rPr>
        <w:t xml:space="preserve">, </w:t>
      </w:r>
      <w:proofErr w:type="spellStart"/>
      <w:r w:rsidRPr="001B4A08">
        <w:rPr>
          <w:rFonts w:asciiTheme="majorBidi" w:eastAsia="Calibri" w:hAnsiTheme="majorBidi" w:cstheme="majorBidi"/>
          <w:sz w:val="24"/>
          <w:szCs w:val="24"/>
        </w:rPr>
        <w:t>Barekamavan</w:t>
      </w:r>
      <w:proofErr w:type="spellEnd"/>
      <w:r w:rsidRPr="001B4A08">
        <w:rPr>
          <w:rFonts w:asciiTheme="majorBidi" w:eastAsia="Calibri" w:hAnsiTheme="majorBidi" w:cstheme="majorBidi"/>
          <w:sz w:val="24"/>
          <w:szCs w:val="24"/>
        </w:rPr>
        <w:t xml:space="preserve">, </w:t>
      </w:r>
      <w:proofErr w:type="spellStart"/>
      <w:r w:rsidRPr="001B4A08">
        <w:rPr>
          <w:rFonts w:asciiTheme="majorBidi" w:eastAsia="Calibri" w:hAnsiTheme="majorBidi" w:cstheme="majorBidi"/>
          <w:sz w:val="24"/>
          <w:szCs w:val="24"/>
        </w:rPr>
        <w:t>Sarigyugh</w:t>
      </w:r>
      <w:proofErr w:type="spellEnd"/>
      <w:r w:rsidRPr="001B4A08">
        <w:rPr>
          <w:rFonts w:asciiTheme="majorBidi" w:eastAsia="Calibri" w:hAnsiTheme="majorBidi" w:cstheme="majorBidi"/>
          <w:sz w:val="24"/>
          <w:szCs w:val="24"/>
        </w:rPr>
        <w:t>, Koti and problems with the access to drinking water and toilet facilities have been report</w:t>
      </w:r>
      <w:r w:rsidR="00DD41E6" w:rsidRPr="001B4A08">
        <w:rPr>
          <w:rFonts w:asciiTheme="majorBidi" w:eastAsia="Calibri" w:hAnsiTheme="majorBidi" w:cstheme="majorBidi"/>
          <w:sz w:val="24"/>
          <w:szCs w:val="24"/>
        </w:rPr>
        <w:t>ed in almost all  mentioned areas.</w:t>
      </w:r>
    </w:p>
    <w:p w14:paraId="123D31B7" w14:textId="77777777" w:rsidR="00472032" w:rsidRPr="001B4A08" w:rsidRDefault="00472032" w:rsidP="00472032">
      <w:pPr>
        <w:tabs>
          <w:tab w:val="left" w:pos="540"/>
          <w:tab w:val="left" w:pos="990"/>
        </w:tabs>
        <w:spacing w:after="0" w:line="276" w:lineRule="auto"/>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rPr>
        <w:t>During 2023, the members of the Public Council on Children’s and Youth Rights adjunct to the Defender also submitted observations regarding the inadequate building conditions of educational institutions. In particular, they reported that there is no gymnasium in their schools or the gymnasium has been transformed into a warehouse (storage room), and the bathrooms are in poor condition and are not adapted for persons with disabilities.</w:t>
      </w:r>
    </w:p>
    <w:p w14:paraId="50A8FDBD" w14:textId="234F87A3" w:rsidR="00472032" w:rsidRDefault="00472032" w:rsidP="00472032">
      <w:pPr>
        <w:tabs>
          <w:tab w:val="left" w:pos="540"/>
          <w:tab w:val="left" w:pos="990"/>
        </w:tabs>
        <w:spacing w:after="0" w:line="276" w:lineRule="auto"/>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rPr>
        <w:t xml:space="preserve">Issues related to </w:t>
      </w:r>
      <w:r w:rsidR="001C1E9D">
        <w:rPr>
          <w:rFonts w:asciiTheme="majorBidi" w:eastAsia="Calibri" w:hAnsiTheme="majorBidi" w:cstheme="majorBidi"/>
          <w:sz w:val="24"/>
          <w:szCs w:val="24"/>
        </w:rPr>
        <w:t>availability</w:t>
      </w:r>
      <w:r w:rsidRPr="001B4A08">
        <w:rPr>
          <w:rFonts w:asciiTheme="majorBidi" w:eastAsia="Calibri" w:hAnsiTheme="majorBidi" w:cstheme="majorBidi"/>
          <w:sz w:val="24"/>
          <w:szCs w:val="24"/>
        </w:rPr>
        <w:t xml:space="preserve"> to pre-school and general educational institutions were registered. For example, it has been registered that in a number of communities of the provinces of Armenia, preschool educational institutions do not exist. Moreover, community preschool educational institutions in the provinces of Armenia are not free (payment of fees is required), in which case, depending on the child's social status, the child's opportunity to receive preschool education may be limited.</w:t>
      </w:r>
    </w:p>
    <w:p w14:paraId="3D13482A" w14:textId="7780CC1A" w:rsidR="001C1E9D" w:rsidRPr="001B4A08" w:rsidRDefault="001C1E9D" w:rsidP="00472032">
      <w:pPr>
        <w:tabs>
          <w:tab w:val="left" w:pos="540"/>
          <w:tab w:val="left" w:pos="990"/>
        </w:tabs>
        <w:spacing w:after="0" w:line="276" w:lineRule="auto"/>
        <w:ind w:firstLine="720"/>
        <w:jc w:val="both"/>
        <w:rPr>
          <w:rFonts w:asciiTheme="majorBidi" w:eastAsia="Calibri" w:hAnsiTheme="majorBidi" w:cstheme="majorBidi"/>
          <w:sz w:val="24"/>
          <w:szCs w:val="24"/>
        </w:rPr>
      </w:pPr>
      <w:r w:rsidRPr="001C1E9D">
        <w:rPr>
          <w:rFonts w:asciiTheme="majorBidi" w:eastAsia="Calibri" w:hAnsiTheme="majorBidi" w:cstheme="majorBidi"/>
          <w:sz w:val="24"/>
          <w:szCs w:val="24"/>
        </w:rPr>
        <w:lastRenderedPageBreak/>
        <w:t>One of the most important initiatives implemented by the state regarding the above-mentioned is the building, renovation or repair of schools and kindergartens within the framework of the "300 schools and 500 kindergartens to be built, renovated or repaired by 2026" program.</w:t>
      </w:r>
    </w:p>
    <w:p w14:paraId="7E1B27B4" w14:textId="77777777" w:rsidR="00472032" w:rsidRPr="001B4A08" w:rsidRDefault="00472032" w:rsidP="00472032">
      <w:pPr>
        <w:tabs>
          <w:tab w:val="left" w:pos="540"/>
          <w:tab w:val="left" w:pos="990"/>
        </w:tabs>
        <w:spacing w:after="0" w:line="276" w:lineRule="auto"/>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rPr>
        <w:t>There is a need to introduce more clear processes of identification, guidance and effective structures of continuous oversight of children left out of compulsory education.</w:t>
      </w:r>
    </w:p>
    <w:p w14:paraId="72CF21BE" w14:textId="0700457A" w:rsidR="00472032" w:rsidRPr="001B4A08" w:rsidRDefault="00472032" w:rsidP="00472032">
      <w:pPr>
        <w:tabs>
          <w:tab w:val="left" w:pos="540"/>
          <w:tab w:val="left" w:pos="990"/>
        </w:tabs>
        <w:spacing w:after="0" w:line="276" w:lineRule="auto"/>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The study implemented regarding the objective standards of public educational institutions demonstrate that there are legislative regulations that provide an opportunity</w:t>
      </w:r>
      <w:r w:rsidR="001C1E9D">
        <w:rPr>
          <w:rFonts w:asciiTheme="majorBidi" w:eastAsia="Calibri" w:hAnsiTheme="majorBidi" w:cstheme="majorBidi"/>
          <w:sz w:val="24"/>
          <w:szCs w:val="24"/>
        </w:rPr>
        <w:t>, in practice,</w:t>
      </w:r>
      <w:r w:rsidRPr="001B4A08">
        <w:rPr>
          <w:rFonts w:asciiTheme="majorBidi" w:eastAsia="Calibri" w:hAnsiTheme="majorBidi" w:cstheme="majorBidi"/>
          <w:sz w:val="24"/>
          <w:szCs w:val="24"/>
          <w:lang w:val="hy-AM"/>
        </w:rPr>
        <w:t xml:space="preserve"> to learn weapon using skills in educational institutions.</w:t>
      </w:r>
    </w:p>
    <w:p w14:paraId="0F4E71E2" w14:textId="42C8EE47" w:rsidR="00472032" w:rsidRPr="001B4A08" w:rsidRDefault="00472032" w:rsidP="00472032">
      <w:pPr>
        <w:tabs>
          <w:tab w:val="left" w:pos="540"/>
          <w:tab w:val="left" w:pos="990"/>
        </w:tabs>
        <w:spacing w:after="0" w:line="276" w:lineRule="auto"/>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rPr>
        <w:t xml:space="preserve">It is also important to ensure the right to education of children displaced from </w:t>
      </w:r>
      <w:r w:rsidR="004246C5">
        <w:rPr>
          <w:rFonts w:asciiTheme="majorBidi" w:eastAsia="Calibri" w:hAnsiTheme="majorBidi" w:cstheme="majorBidi"/>
          <w:sz w:val="24"/>
          <w:szCs w:val="24"/>
        </w:rPr>
        <w:t>Nagorno-Karabakh</w:t>
      </w:r>
      <w:r w:rsidRPr="001B4A08">
        <w:rPr>
          <w:rFonts w:asciiTheme="majorBidi" w:eastAsia="Calibri" w:hAnsiTheme="majorBidi" w:cstheme="majorBidi"/>
          <w:sz w:val="24"/>
          <w:szCs w:val="24"/>
        </w:rPr>
        <w:t xml:space="preserve"> to Armenia. As a result of the 44-day war of 2020, people were forced to leave their homeland, where children were provided with opportunities to receive education. According to the information published by the </w:t>
      </w:r>
      <w:r w:rsidR="001C1E9D">
        <w:rPr>
          <w:rFonts w:asciiTheme="majorBidi" w:eastAsia="Calibri" w:hAnsiTheme="majorBidi" w:cstheme="majorBidi"/>
          <w:sz w:val="24"/>
          <w:szCs w:val="24"/>
        </w:rPr>
        <w:t>relevant Ministry</w:t>
      </w:r>
      <w:r w:rsidRPr="001B4A08">
        <w:rPr>
          <w:rFonts w:asciiTheme="majorBidi" w:eastAsia="Calibri" w:hAnsiTheme="majorBidi" w:cstheme="majorBidi"/>
          <w:sz w:val="24"/>
          <w:szCs w:val="24"/>
        </w:rPr>
        <w:t xml:space="preserve">, </w:t>
      </w:r>
      <w:r w:rsidR="001C1E9D">
        <w:rPr>
          <w:rFonts w:asciiTheme="majorBidi" w:eastAsia="Calibri" w:hAnsiTheme="majorBidi" w:cstheme="majorBidi"/>
          <w:sz w:val="24"/>
          <w:szCs w:val="24"/>
        </w:rPr>
        <w:t xml:space="preserve">during the mentioned timeframe, </w:t>
      </w:r>
      <w:r w:rsidRPr="001B4A08">
        <w:rPr>
          <w:rFonts w:asciiTheme="majorBidi" w:eastAsia="Calibri" w:hAnsiTheme="majorBidi" w:cstheme="majorBidi"/>
          <w:sz w:val="24"/>
          <w:szCs w:val="24"/>
        </w:rPr>
        <w:t xml:space="preserve">more than 24,000 children of </w:t>
      </w:r>
      <w:proofErr w:type="spellStart"/>
      <w:r w:rsidR="004246C5">
        <w:rPr>
          <w:rFonts w:asciiTheme="majorBidi" w:eastAsia="Calibri" w:hAnsiTheme="majorBidi" w:cstheme="majorBidi"/>
          <w:sz w:val="24"/>
          <w:szCs w:val="24"/>
        </w:rPr>
        <w:t>Nagonro</w:t>
      </w:r>
      <w:proofErr w:type="spellEnd"/>
      <w:r w:rsidR="004246C5">
        <w:rPr>
          <w:rFonts w:asciiTheme="majorBidi" w:eastAsia="Calibri" w:hAnsiTheme="majorBidi" w:cstheme="majorBidi"/>
          <w:sz w:val="24"/>
          <w:szCs w:val="24"/>
        </w:rPr>
        <w:t>-Karabakh</w:t>
      </w:r>
      <w:r w:rsidRPr="001B4A08">
        <w:rPr>
          <w:rFonts w:asciiTheme="majorBidi" w:eastAsia="Calibri" w:hAnsiTheme="majorBidi" w:cstheme="majorBidi"/>
          <w:sz w:val="24"/>
          <w:szCs w:val="24"/>
        </w:rPr>
        <w:t xml:space="preserve"> were deprived of the opportunity to exercise their right to education by attending school</w:t>
      </w:r>
      <w:r w:rsidRPr="001B4A08">
        <w:rPr>
          <w:rFonts w:asciiTheme="majorBidi" w:eastAsia="Calibri" w:hAnsiTheme="majorBidi" w:cstheme="majorBidi"/>
          <w:sz w:val="24"/>
          <w:szCs w:val="24"/>
          <w:vertAlign w:val="superscript"/>
        </w:rPr>
        <w:footnoteReference w:id="2"/>
      </w:r>
      <w:r w:rsidRPr="001B4A08">
        <w:rPr>
          <w:rFonts w:asciiTheme="majorBidi" w:eastAsia="Calibri" w:hAnsiTheme="majorBidi" w:cstheme="majorBidi"/>
          <w:sz w:val="24"/>
          <w:szCs w:val="24"/>
        </w:rPr>
        <w:t xml:space="preserve">. </w:t>
      </w:r>
    </w:p>
    <w:p w14:paraId="4F73A851" w14:textId="77777777" w:rsidR="00472032" w:rsidRPr="001B4A08" w:rsidRDefault="00472032" w:rsidP="00472032">
      <w:pPr>
        <w:tabs>
          <w:tab w:val="left" w:pos="540"/>
          <w:tab w:val="left" w:pos="990"/>
        </w:tabs>
        <w:spacing w:after="0" w:line="276" w:lineRule="auto"/>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rPr>
        <w:t xml:space="preserve">Similarly, 120,000 people, including 30,000 children, who were severely starved, malnourished and deprived of all vital commodities during the nearly 9-month siege of Nagorno-Karabakh, and their physical existence was threatened as a result of the military aggression unleased by the Azerbaijani armed forces on September 19, 2023. </w:t>
      </w:r>
    </w:p>
    <w:p w14:paraId="230D14A1" w14:textId="77777777" w:rsidR="00472032" w:rsidRPr="001B4A08" w:rsidRDefault="00472032" w:rsidP="00472032">
      <w:pPr>
        <w:tabs>
          <w:tab w:val="left" w:pos="540"/>
          <w:tab w:val="left" w:pos="990"/>
        </w:tabs>
        <w:spacing w:after="0" w:line="276" w:lineRule="auto"/>
        <w:ind w:firstLine="720"/>
        <w:jc w:val="both"/>
        <w:rPr>
          <w:rFonts w:asciiTheme="majorBidi" w:eastAsia="Calibri" w:hAnsiTheme="majorBidi" w:cstheme="majorBidi"/>
          <w:sz w:val="24"/>
          <w:szCs w:val="24"/>
        </w:rPr>
      </w:pPr>
      <w:r w:rsidRPr="001B4A08">
        <w:rPr>
          <w:rFonts w:asciiTheme="majorBidi" w:eastAsia="Calibri" w:hAnsiTheme="majorBidi" w:cstheme="majorBidi"/>
          <w:sz w:val="24"/>
          <w:szCs w:val="24"/>
        </w:rPr>
        <w:t>The State has taken many steps to ensure the realization of the right to education of the displaced children, the latter have been placed in schools without any obstacles or administrative processes. At the same time, in some cases, it was necessary to take a more individual approach, taking into account the special needs of the children.</w:t>
      </w:r>
    </w:p>
    <w:p w14:paraId="47DD18DD" w14:textId="77777777" w:rsidR="00472032" w:rsidRPr="001B4A08" w:rsidRDefault="00472032" w:rsidP="00472032">
      <w:pPr>
        <w:shd w:val="clear" w:color="auto" w:fill="FFFFFF"/>
        <w:tabs>
          <w:tab w:val="left" w:pos="540"/>
          <w:tab w:val="left" w:pos="990"/>
        </w:tabs>
        <w:autoSpaceDE w:val="0"/>
        <w:autoSpaceDN w:val="0"/>
        <w:adjustRightInd w:val="0"/>
        <w:spacing w:after="0" w:line="276" w:lineRule="auto"/>
        <w:ind w:firstLine="720"/>
        <w:contextualSpacing/>
        <w:jc w:val="both"/>
        <w:rPr>
          <w:rFonts w:asciiTheme="majorBidi" w:eastAsia="Calibri" w:hAnsiTheme="majorBidi" w:cstheme="majorBidi"/>
          <w:sz w:val="24"/>
          <w:szCs w:val="24"/>
          <w:lang w:val="hy-AM"/>
        </w:rPr>
      </w:pPr>
    </w:p>
    <w:p w14:paraId="080FAEDB" w14:textId="77777777" w:rsidR="00472032" w:rsidRPr="000433EB" w:rsidRDefault="00472032" w:rsidP="00472032">
      <w:pPr>
        <w:tabs>
          <w:tab w:val="left" w:pos="360"/>
          <w:tab w:val="left" w:pos="990"/>
        </w:tabs>
        <w:spacing w:after="0" w:line="276" w:lineRule="auto"/>
        <w:ind w:firstLine="720"/>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Considering the above mentioned, it is necessary to:</w:t>
      </w:r>
    </w:p>
    <w:p w14:paraId="5CB3AF7E" w14:textId="77777777" w:rsidR="00472032" w:rsidRPr="000433EB" w:rsidRDefault="00472032" w:rsidP="000433EB">
      <w:pPr>
        <w:numPr>
          <w:ilvl w:val="0"/>
          <w:numId w:val="11"/>
        </w:numPr>
        <w:tabs>
          <w:tab w:val="left" w:pos="540"/>
          <w:tab w:val="left" w:pos="990"/>
        </w:tabs>
        <w:spacing w:after="0" w:line="276" w:lineRule="auto"/>
        <w:ind w:left="0" w:firstLine="720"/>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 xml:space="preserve">Increase the budget allocations for improving the infrastructure of </w:t>
      </w:r>
      <w:r w:rsidRPr="000433EB">
        <w:rPr>
          <w:rFonts w:asciiTheme="majorBidi" w:eastAsia="Calibri" w:hAnsiTheme="majorBidi" w:cstheme="majorBidi"/>
          <w:b/>
          <w:sz w:val="24"/>
          <w:szCs w:val="24"/>
          <w:lang w:val="en-GB"/>
        </w:rPr>
        <w:t>schools</w:t>
      </w:r>
      <w:r w:rsidRPr="000433EB">
        <w:rPr>
          <w:rFonts w:asciiTheme="majorBidi" w:eastAsia="Calibri" w:hAnsiTheme="majorBidi" w:cstheme="majorBidi"/>
          <w:b/>
          <w:sz w:val="24"/>
          <w:szCs w:val="24"/>
          <w:lang w:val="hy-AM"/>
        </w:rPr>
        <w:t xml:space="preserve"> and preschool</w:t>
      </w:r>
      <w:r w:rsidRPr="000433EB">
        <w:rPr>
          <w:rFonts w:asciiTheme="majorBidi" w:eastAsia="Calibri" w:hAnsiTheme="majorBidi" w:cstheme="majorBidi"/>
          <w:b/>
          <w:sz w:val="24"/>
          <w:szCs w:val="24"/>
          <w:lang w:val="en-GB"/>
        </w:rPr>
        <w:t>s</w:t>
      </w:r>
      <w:r w:rsidRPr="000433EB">
        <w:rPr>
          <w:rFonts w:asciiTheme="majorBidi" w:eastAsia="Calibri" w:hAnsiTheme="majorBidi" w:cstheme="majorBidi"/>
          <w:b/>
          <w:sz w:val="24"/>
          <w:szCs w:val="24"/>
        </w:rPr>
        <w:t>,</w:t>
      </w:r>
    </w:p>
    <w:p w14:paraId="74606DDB" w14:textId="77777777" w:rsidR="00472032" w:rsidRPr="000433EB" w:rsidRDefault="00472032" w:rsidP="00472032">
      <w:pPr>
        <w:numPr>
          <w:ilvl w:val="0"/>
          <w:numId w:val="11"/>
        </w:numPr>
        <w:tabs>
          <w:tab w:val="left" w:pos="540"/>
          <w:tab w:val="left" w:pos="990"/>
        </w:tabs>
        <w:spacing w:after="0" w:line="276" w:lineRule="auto"/>
        <w:ind w:left="0" w:firstLine="720"/>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introduce a strong pre-school system by implementing all possible measures to make pre-school education compulsory,</w:t>
      </w:r>
    </w:p>
    <w:p w14:paraId="326358C7" w14:textId="0CAF9973" w:rsidR="00472032" w:rsidRPr="000433EB" w:rsidRDefault="00472032" w:rsidP="00472032">
      <w:pPr>
        <w:numPr>
          <w:ilvl w:val="0"/>
          <w:numId w:val="11"/>
        </w:numPr>
        <w:tabs>
          <w:tab w:val="left" w:pos="540"/>
          <w:tab w:val="left" w:pos="990"/>
        </w:tabs>
        <w:spacing w:after="0" w:line="276" w:lineRule="auto"/>
        <w:ind w:left="0" w:firstLine="720"/>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 xml:space="preserve">take active measures to guarantee </w:t>
      </w:r>
      <w:r w:rsidR="001C1E9D">
        <w:rPr>
          <w:rFonts w:asciiTheme="majorBidi" w:eastAsia="Calibri" w:hAnsiTheme="majorBidi" w:cstheme="majorBidi"/>
          <w:b/>
          <w:sz w:val="24"/>
          <w:szCs w:val="24"/>
        </w:rPr>
        <w:t>the availability of</w:t>
      </w:r>
      <w:r w:rsidRPr="000433EB">
        <w:rPr>
          <w:rFonts w:asciiTheme="majorBidi" w:eastAsia="Calibri" w:hAnsiTheme="majorBidi" w:cstheme="majorBidi"/>
          <w:b/>
          <w:sz w:val="24"/>
          <w:szCs w:val="24"/>
          <w:lang w:val="hy-AM"/>
        </w:rPr>
        <w:t xml:space="preserve"> pre-school educational institutions,</w:t>
      </w:r>
    </w:p>
    <w:p w14:paraId="2851ABA0" w14:textId="77777777" w:rsidR="00472032" w:rsidRPr="000433EB" w:rsidRDefault="00472032" w:rsidP="00472032">
      <w:pPr>
        <w:numPr>
          <w:ilvl w:val="0"/>
          <w:numId w:val="11"/>
        </w:numPr>
        <w:tabs>
          <w:tab w:val="left" w:pos="540"/>
          <w:tab w:val="left" w:pos="990"/>
        </w:tabs>
        <w:spacing w:after="0" w:line="276" w:lineRule="auto"/>
        <w:ind w:left="0" w:firstLine="720"/>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 xml:space="preserve">provide all settlements of the communities of Armenia with schools with a license to accommodate the necessary number of children, and ensure the transportation of children in cases when the school and the place of residence of the child are located far from each other, </w:t>
      </w:r>
    </w:p>
    <w:p w14:paraId="6031F117" w14:textId="77777777" w:rsidR="00472032" w:rsidRPr="000433EB" w:rsidRDefault="00472032" w:rsidP="00472032">
      <w:pPr>
        <w:numPr>
          <w:ilvl w:val="0"/>
          <w:numId w:val="11"/>
        </w:numPr>
        <w:tabs>
          <w:tab w:val="left" w:pos="540"/>
          <w:tab w:val="left" w:pos="990"/>
        </w:tabs>
        <w:spacing w:after="0" w:line="276" w:lineRule="auto"/>
        <w:ind w:left="0" w:firstLine="720"/>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develop effective mechanisms to permanently eliminate the risk of children being excluded from compulsory education and to ensure the continuous realization of the right to education,</w:t>
      </w:r>
    </w:p>
    <w:p w14:paraId="76FAE2A2" w14:textId="77777777" w:rsidR="00472032" w:rsidRPr="000433EB" w:rsidRDefault="00472032" w:rsidP="00472032">
      <w:pPr>
        <w:numPr>
          <w:ilvl w:val="0"/>
          <w:numId w:val="11"/>
        </w:numPr>
        <w:tabs>
          <w:tab w:val="left" w:pos="540"/>
          <w:tab w:val="left" w:pos="990"/>
        </w:tabs>
        <w:spacing w:after="0" w:line="276" w:lineRule="auto"/>
        <w:ind w:left="0" w:firstLine="720"/>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establish control procedures over the entire process, including clear deadlines for restoring a child's school attendance,</w:t>
      </w:r>
    </w:p>
    <w:p w14:paraId="11D5548B" w14:textId="77777777" w:rsidR="00472032" w:rsidRPr="000433EB" w:rsidRDefault="00472032" w:rsidP="00472032">
      <w:pPr>
        <w:numPr>
          <w:ilvl w:val="0"/>
          <w:numId w:val="11"/>
        </w:numPr>
        <w:tabs>
          <w:tab w:val="left" w:pos="540"/>
          <w:tab w:val="left" w:pos="990"/>
        </w:tabs>
        <w:spacing w:after="0" w:line="276" w:lineRule="auto"/>
        <w:ind w:left="0" w:firstLine="720"/>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conduct awareness and ongoing socio-rehabilitative work with parents and children, particularly in families where a child is excluded from education by parental decision,</w:t>
      </w:r>
    </w:p>
    <w:p w14:paraId="40191D5B" w14:textId="4620F2B2" w:rsidR="00472032" w:rsidRPr="000433EB" w:rsidRDefault="00472032" w:rsidP="00472032">
      <w:pPr>
        <w:numPr>
          <w:ilvl w:val="0"/>
          <w:numId w:val="11"/>
        </w:numPr>
        <w:tabs>
          <w:tab w:val="left" w:pos="540"/>
          <w:tab w:val="left" w:pos="990"/>
        </w:tabs>
        <w:spacing w:after="0" w:line="276" w:lineRule="auto"/>
        <w:ind w:left="0" w:firstLine="720"/>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lastRenderedPageBreak/>
        <w:t>develop support programs aimed at addressing the causes of children's exclusion from education,Imrpove inter-agency cooperation in the process of identifying and guiding children who are excluded from education, enhancing the skills of related professionals</w:t>
      </w:r>
      <w:r w:rsidR="00AE6885">
        <w:rPr>
          <w:rFonts w:asciiTheme="majorBidi" w:eastAsia="Calibri" w:hAnsiTheme="majorBidi" w:cstheme="majorBidi"/>
          <w:b/>
          <w:sz w:val="24"/>
          <w:szCs w:val="24"/>
        </w:rPr>
        <w:t>,</w:t>
      </w:r>
    </w:p>
    <w:p w14:paraId="1E880321" w14:textId="77777777" w:rsidR="00472032" w:rsidRPr="000433EB" w:rsidRDefault="00472032" w:rsidP="00472032">
      <w:pPr>
        <w:numPr>
          <w:ilvl w:val="0"/>
          <w:numId w:val="11"/>
        </w:numPr>
        <w:tabs>
          <w:tab w:val="left" w:pos="540"/>
          <w:tab w:val="left" w:pos="990"/>
        </w:tabs>
        <w:spacing w:after="0" w:line="276" w:lineRule="auto"/>
        <w:ind w:left="0" w:firstLine="720"/>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lang w:val="hy-AM"/>
        </w:rPr>
        <w:t>take measures to align the subject (subjects) related to military training in educational institutions with international standards on children's rights,</w:t>
      </w:r>
    </w:p>
    <w:p w14:paraId="402BCC61" w14:textId="5BE6CA2C" w:rsidR="00946B77" w:rsidRPr="000433EB" w:rsidRDefault="00472032" w:rsidP="00472032">
      <w:pPr>
        <w:numPr>
          <w:ilvl w:val="0"/>
          <w:numId w:val="11"/>
        </w:numPr>
        <w:tabs>
          <w:tab w:val="left" w:pos="540"/>
          <w:tab w:val="left" w:pos="990"/>
        </w:tabs>
        <w:spacing w:after="0" w:line="276" w:lineRule="auto"/>
        <w:ind w:left="0" w:firstLine="720"/>
        <w:jc w:val="both"/>
        <w:rPr>
          <w:rFonts w:asciiTheme="majorBidi" w:eastAsia="Calibri" w:hAnsiTheme="majorBidi" w:cstheme="majorBidi"/>
          <w:b/>
          <w:sz w:val="24"/>
          <w:szCs w:val="24"/>
          <w:lang w:val="hy-AM"/>
        </w:rPr>
      </w:pPr>
      <w:r w:rsidRPr="000433EB">
        <w:rPr>
          <w:rFonts w:asciiTheme="majorBidi" w:eastAsia="Calibri" w:hAnsiTheme="majorBidi" w:cstheme="majorBidi"/>
          <w:b/>
          <w:sz w:val="24"/>
          <w:szCs w:val="24"/>
        </w:rPr>
        <w:t>invest greater efforts in ensuring the realization of the right to education for children forcibly displaced from Nagorno-Karabakh and providing targeted support.</w:t>
      </w:r>
    </w:p>
    <w:p w14:paraId="1F133F94" w14:textId="233FE0C5" w:rsidR="000433EB" w:rsidRDefault="00F72005" w:rsidP="000433EB">
      <w:pPr>
        <w:pStyle w:val="Heading1"/>
        <w:spacing w:line="276" w:lineRule="auto"/>
        <w:rPr>
          <w:rFonts w:asciiTheme="majorBidi" w:hAnsiTheme="majorBidi"/>
          <w:b/>
          <w:color w:val="auto"/>
          <w:sz w:val="24"/>
          <w:szCs w:val="24"/>
          <w:u w:val="single"/>
          <w:lang w:val="hy-AM"/>
        </w:rPr>
      </w:pPr>
      <w:bookmarkStart w:id="22" w:name="_Toc129630795"/>
      <w:bookmarkStart w:id="23" w:name="_Toc174644470"/>
      <w:r w:rsidRPr="001B4A08">
        <w:rPr>
          <w:rFonts w:asciiTheme="majorBidi" w:hAnsiTheme="majorBidi"/>
          <w:b/>
          <w:color w:val="auto"/>
          <w:sz w:val="24"/>
          <w:szCs w:val="24"/>
          <w:u w:val="single"/>
          <w:lang w:val="hy-AM"/>
        </w:rPr>
        <w:t>G</w:t>
      </w:r>
      <w:r w:rsidR="0082356F" w:rsidRPr="001B4A08">
        <w:rPr>
          <w:rFonts w:asciiTheme="majorBidi" w:hAnsiTheme="majorBidi"/>
          <w:b/>
          <w:color w:val="auto"/>
          <w:sz w:val="24"/>
          <w:szCs w:val="24"/>
          <w:u w:val="single"/>
          <w:lang w:val="hy-AM"/>
        </w:rPr>
        <w:t xml:space="preserve">. </w:t>
      </w:r>
      <w:bookmarkEnd w:id="22"/>
      <w:r w:rsidRPr="001B4A08">
        <w:rPr>
          <w:rFonts w:asciiTheme="majorBidi" w:hAnsiTheme="majorBidi"/>
          <w:b/>
          <w:color w:val="auto"/>
          <w:sz w:val="24"/>
          <w:szCs w:val="24"/>
          <w:u w:val="single"/>
          <w:lang w:val="hy-AM"/>
        </w:rPr>
        <w:t>Other special protection measures</w:t>
      </w:r>
      <w:bookmarkEnd w:id="23"/>
    </w:p>
    <w:p w14:paraId="649EBD75" w14:textId="77777777" w:rsidR="005412FE" w:rsidRPr="005412FE" w:rsidRDefault="005412FE" w:rsidP="005412FE">
      <w:pPr>
        <w:rPr>
          <w:lang w:val="hy-AM"/>
        </w:rPr>
      </w:pPr>
    </w:p>
    <w:p w14:paraId="4F09B137" w14:textId="0A9CF353" w:rsidR="00472032" w:rsidRDefault="00472032" w:rsidP="000433EB">
      <w:pPr>
        <w:keepNext/>
        <w:keepLines/>
        <w:numPr>
          <w:ilvl w:val="0"/>
          <w:numId w:val="21"/>
        </w:numPr>
        <w:tabs>
          <w:tab w:val="left" w:pos="990"/>
        </w:tabs>
        <w:spacing w:before="40" w:after="0" w:line="276" w:lineRule="auto"/>
        <w:ind w:left="0" w:firstLine="720"/>
        <w:jc w:val="both"/>
        <w:outlineLvl w:val="1"/>
        <w:rPr>
          <w:rFonts w:asciiTheme="majorBidi" w:eastAsia="Times New Roman" w:hAnsiTheme="majorBidi" w:cstheme="majorBidi"/>
          <w:b/>
          <w:sz w:val="24"/>
          <w:szCs w:val="24"/>
          <w:lang w:val="hy-AM"/>
        </w:rPr>
      </w:pPr>
      <w:bookmarkStart w:id="24" w:name="_Toc174644471"/>
      <w:r w:rsidRPr="001B4A08">
        <w:rPr>
          <w:rFonts w:asciiTheme="majorBidi" w:eastAsia="Times New Roman" w:hAnsiTheme="majorBidi" w:cstheme="majorBidi"/>
          <w:b/>
          <w:sz w:val="24"/>
          <w:szCs w:val="24"/>
          <w:lang w:val="hy-AM"/>
        </w:rPr>
        <w:t>Unaccompanied, asylum seeking and refugee children</w:t>
      </w:r>
      <w:bookmarkEnd w:id="24"/>
    </w:p>
    <w:p w14:paraId="422F7F02" w14:textId="77777777" w:rsidR="000433EB" w:rsidRPr="000433EB" w:rsidRDefault="000433EB" w:rsidP="000433EB">
      <w:pPr>
        <w:keepNext/>
        <w:keepLines/>
        <w:tabs>
          <w:tab w:val="left" w:pos="990"/>
        </w:tabs>
        <w:spacing w:before="40" w:after="0" w:line="276" w:lineRule="auto"/>
        <w:ind w:left="720"/>
        <w:jc w:val="both"/>
        <w:outlineLvl w:val="1"/>
        <w:rPr>
          <w:rFonts w:asciiTheme="majorBidi" w:eastAsia="Times New Roman" w:hAnsiTheme="majorBidi" w:cstheme="majorBidi"/>
          <w:b/>
          <w:sz w:val="24"/>
          <w:szCs w:val="24"/>
          <w:lang w:val="hy-AM"/>
        </w:rPr>
      </w:pPr>
    </w:p>
    <w:p w14:paraId="41E05ADB" w14:textId="129C8F91" w:rsidR="00472032" w:rsidRPr="001B4A08" w:rsidRDefault="00472032" w:rsidP="00472032">
      <w:pPr>
        <w:tabs>
          <w:tab w:val="left" w:pos="990"/>
        </w:tabs>
        <w:spacing w:after="0" w:line="276" w:lineRule="auto"/>
        <w:ind w:firstLine="720"/>
        <w:jc w:val="both"/>
        <w:rPr>
          <w:rFonts w:asciiTheme="majorBidi" w:eastAsia="Calibri" w:hAnsiTheme="majorBidi" w:cstheme="majorBidi"/>
          <w:sz w:val="24"/>
          <w:szCs w:val="24"/>
          <w:lang w:val="en-GB"/>
        </w:rPr>
      </w:pPr>
      <w:r w:rsidRPr="001B4A08">
        <w:rPr>
          <w:rFonts w:asciiTheme="majorBidi" w:eastAsia="Calibri" w:hAnsiTheme="majorBidi" w:cstheme="majorBidi"/>
          <w:sz w:val="24"/>
          <w:szCs w:val="24"/>
          <w:lang w:val="hy-AM"/>
        </w:rPr>
        <w:t>In 2015</w:t>
      </w:r>
      <w:r w:rsidRPr="001B4A08">
        <w:rPr>
          <w:rFonts w:asciiTheme="majorBidi" w:eastAsia="Calibri" w:hAnsiTheme="majorBidi" w:cstheme="majorBidi"/>
          <w:sz w:val="24"/>
          <w:szCs w:val="24"/>
        </w:rPr>
        <w:t xml:space="preserve">, </w:t>
      </w:r>
      <w:r w:rsidRPr="001B4A08">
        <w:rPr>
          <w:rFonts w:asciiTheme="majorBidi" w:eastAsia="Calibri" w:hAnsiTheme="majorBidi" w:cstheme="majorBidi"/>
          <w:sz w:val="24"/>
          <w:szCs w:val="24"/>
          <w:lang w:val="hy-AM"/>
        </w:rPr>
        <w:t>legislative</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amendment</w:t>
      </w:r>
      <w:r w:rsidRPr="001B4A08">
        <w:rPr>
          <w:rFonts w:asciiTheme="majorBidi" w:eastAsia="Calibri" w:hAnsiTheme="majorBidi" w:cstheme="majorBidi"/>
          <w:sz w:val="24"/>
          <w:szCs w:val="24"/>
          <w:lang w:val="en-GB"/>
        </w:rPr>
        <w:t>s</w:t>
      </w:r>
      <w:r w:rsidRPr="001B4A08">
        <w:rPr>
          <w:rFonts w:asciiTheme="majorBidi" w:eastAsia="Calibri" w:hAnsiTheme="majorBidi" w:cstheme="majorBidi"/>
          <w:sz w:val="24"/>
          <w:szCs w:val="24"/>
          <w:lang w:val="hy-AM"/>
        </w:rPr>
        <w:t xml:space="preserve"> </w:t>
      </w:r>
      <w:r w:rsidRPr="001B4A08">
        <w:rPr>
          <w:rFonts w:asciiTheme="majorBidi" w:eastAsia="Calibri" w:hAnsiTheme="majorBidi" w:cstheme="majorBidi"/>
          <w:sz w:val="24"/>
          <w:szCs w:val="24"/>
          <w:lang w:val="en-GB"/>
        </w:rPr>
        <w:t xml:space="preserve">have been made </w:t>
      </w:r>
      <w:r w:rsidRPr="001B4A08">
        <w:rPr>
          <w:rFonts w:asciiTheme="majorBidi" w:eastAsia="Calibri" w:hAnsiTheme="majorBidi" w:cstheme="majorBidi"/>
          <w:sz w:val="24"/>
          <w:szCs w:val="24"/>
          <w:lang w:val="hy-AM"/>
        </w:rPr>
        <w:t>to the Law on Refugees and Asylum</w:t>
      </w:r>
      <w:r w:rsidR="00760347">
        <w:rPr>
          <w:rFonts w:asciiTheme="majorBidi" w:eastAsia="Calibri" w:hAnsiTheme="majorBidi" w:cstheme="majorBidi"/>
          <w:sz w:val="24"/>
          <w:szCs w:val="24"/>
        </w:rPr>
        <w:t xml:space="preserve"> of Armenia</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It stipulates new</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approaches to define the</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status of unaccompanied and separated</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children and the relevant safeguards</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deriving from such status. First of</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all, the Law defines the concepts of</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“asylum seekers and refugees with</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special needs” covering</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asylum seeking children or persons</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with disabilities or pregnant women</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or single parents with minor children.</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 xml:space="preserve">Also, the Law provides </w:t>
      </w:r>
      <w:r w:rsidRPr="001B4A08">
        <w:rPr>
          <w:rFonts w:asciiTheme="majorBidi" w:eastAsia="Calibri" w:hAnsiTheme="majorBidi" w:cstheme="majorBidi"/>
          <w:sz w:val="24"/>
          <w:szCs w:val="24"/>
        </w:rPr>
        <w:t xml:space="preserve">the </w:t>
      </w:r>
      <w:r w:rsidRPr="001B4A08">
        <w:rPr>
          <w:rFonts w:asciiTheme="majorBidi" w:eastAsia="Calibri" w:hAnsiTheme="majorBidi" w:cstheme="majorBidi"/>
          <w:sz w:val="24"/>
          <w:szCs w:val="24"/>
          <w:lang w:val="hy-AM"/>
        </w:rPr>
        <w:t>definition of the concepts</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“unaccompanied child” and “separated</w:t>
      </w:r>
      <w:r w:rsidRPr="001B4A08">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child”.</w:t>
      </w:r>
      <w:r w:rsidRPr="001B4A08">
        <w:rPr>
          <w:rFonts w:asciiTheme="majorBidi" w:eastAsia="Calibri" w:hAnsiTheme="majorBidi" w:cstheme="majorBidi"/>
          <w:sz w:val="24"/>
          <w:szCs w:val="24"/>
          <w:lang w:val="en-GB"/>
        </w:rPr>
        <w:t xml:space="preserve"> </w:t>
      </w:r>
    </w:p>
    <w:p w14:paraId="570A4F29" w14:textId="77777777" w:rsidR="00472032" w:rsidRPr="001B4A08" w:rsidRDefault="00472032" w:rsidP="00472032">
      <w:pPr>
        <w:tabs>
          <w:tab w:val="left" w:pos="990"/>
        </w:tabs>
        <w:spacing w:after="0" w:line="276" w:lineRule="auto"/>
        <w:ind w:firstLine="720"/>
        <w:jc w:val="both"/>
        <w:rPr>
          <w:rFonts w:asciiTheme="majorBidi" w:eastAsia="Times New Roman" w:hAnsiTheme="majorBidi" w:cstheme="majorBidi"/>
          <w:sz w:val="24"/>
          <w:szCs w:val="24"/>
          <w:lang w:val="hy-AM"/>
        </w:rPr>
      </w:pPr>
      <w:r w:rsidRPr="001B4A08">
        <w:rPr>
          <w:rFonts w:asciiTheme="majorBidi" w:eastAsia="Calibri" w:hAnsiTheme="majorBidi" w:cstheme="majorBidi"/>
          <w:sz w:val="24"/>
          <w:szCs w:val="24"/>
          <w:lang w:val="hy-AM"/>
        </w:rPr>
        <w:t xml:space="preserve">The above-mentioned legislative </w:t>
      </w:r>
      <w:r w:rsidRPr="001B4A08">
        <w:rPr>
          <w:rFonts w:asciiTheme="majorBidi" w:eastAsia="Calibri" w:hAnsiTheme="majorBidi" w:cstheme="majorBidi"/>
          <w:sz w:val="24"/>
          <w:szCs w:val="24"/>
          <w:lang w:val="en-GB"/>
        </w:rPr>
        <w:t>amendments</w:t>
      </w:r>
      <w:r w:rsidRPr="001B4A08">
        <w:rPr>
          <w:rFonts w:asciiTheme="majorBidi" w:eastAsia="Calibri" w:hAnsiTheme="majorBidi" w:cstheme="majorBidi"/>
          <w:sz w:val="24"/>
          <w:szCs w:val="24"/>
          <w:lang w:val="hy-AM"/>
        </w:rPr>
        <w:t xml:space="preserve"> are positive and child-centered. They will significantly increase the protection</w:t>
      </w:r>
      <w:r w:rsidRPr="001B4A08">
        <w:rPr>
          <w:rFonts w:asciiTheme="majorBidi" w:eastAsia="Calibri" w:hAnsiTheme="majorBidi" w:cstheme="majorBidi"/>
          <w:sz w:val="24"/>
          <w:szCs w:val="24"/>
        </w:rPr>
        <w:t xml:space="preserve"> level</w:t>
      </w:r>
      <w:r w:rsidRPr="001B4A08">
        <w:rPr>
          <w:rFonts w:asciiTheme="majorBidi" w:eastAsia="Calibri" w:hAnsiTheme="majorBidi" w:cstheme="majorBidi"/>
          <w:sz w:val="24"/>
          <w:szCs w:val="24"/>
          <w:lang w:val="hy-AM"/>
        </w:rPr>
        <w:t xml:space="preserve"> of the mentioned vulnerable groups. However, there are still problems in the field that hinder the proper realization of children's rights.</w:t>
      </w:r>
      <w:r w:rsidRPr="001B4A08">
        <w:rPr>
          <w:rFonts w:asciiTheme="majorBidi" w:eastAsia="Calibri" w:hAnsiTheme="majorBidi" w:cstheme="majorBidi"/>
          <w:sz w:val="24"/>
          <w:szCs w:val="24"/>
          <w:lang w:val="en-GB"/>
        </w:rPr>
        <w:t xml:space="preserve"> </w:t>
      </w:r>
      <w:r w:rsidRPr="001B4A08">
        <w:rPr>
          <w:rFonts w:asciiTheme="majorBidi" w:eastAsia="Times New Roman" w:hAnsiTheme="majorBidi" w:cstheme="majorBidi"/>
          <w:sz w:val="24"/>
          <w:szCs w:val="24"/>
          <w:lang w:val="ro-RO"/>
        </w:rPr>
        <w:t xml:space="preserve">Asylum proceedures are carried out by the State Migration Service, which has the authority to identify unaccompanied and separated children as asylum seekers, as well as to immediately assist them in their care, placement, appointment of a guardian and other urgent issues. According to the mentioned law, the appointment of a guardian for unaccompanied or separated minor asylum seekers is made within seven working days after receiving the petition, in such circumstances that this process must be carried out immediately, ensuring the best interest of the child. </w:t>
      </w:r>
    </w:p>
    <w:p w14:paraId="418BBC4C" w14:textId="77777777" w:rsidR="00472032" w:rsidRPr="001B4A08" w:rsidRDefault="00472032" w:rsidP="00472032">
      <w:pPr>
        <w:shd w:val="clear" w:color="auto" w:fill="FFFFFF"/>
        <w:tabs>
          <w:tab w:val="left" w:pos="990"/>
        </w:tabs>
        <w:spacing w:after="0" w:line="276" w:lineRule="auto"/>
        <w:ind w:firstLine="720"/>
        <w:jc w:val="both"/>
        <w:rPr>
          <w:rFonts w:asciiTheme="majorBidi" w:eastAsia="Times New Roman" w:hAnsiTheme="majorBidi" w:cstheme="majorBidi"/>
          <w:sz w:val="24"/>
          <w:szCs w:val="24"/>
          <w:lang w:val="hy-AM"/>
        </w:rPr>
      </w:pPr>
      <w:r w:rsidRPr="001B4A08">
        <w:rPr>
          <w:rFonts w:asciiTheme="majorBidi" w:eastAsia="Times New Roman" w:hAnsiTheme="majorBidi" w:cstheme="majorBidi"/>
          <w:sz w:val="24"/>
          <w:szCs w:val="24"/>
          <w:lang w:val="hy-AM"/>
        </w:rPr>
        <w:t>Within the framework of the 2023 annual report of the Human Rights Defender, the problem of the lack of free translation during the interview in the state bodies accepting asylum claims continued to be recorded in such conditions that the Migration Service is obliged to provide a free translation during the interview in the cases defined by law.</w:t>
      </w:r>
    </w:p>
    <w:p w14:paraId="28C398BC" w14:textId="77777777" w:rsidR="00472032" w:rsidRPr="001B4A08" w:rsidRDefault="00472032" w:rsidP="00472032">
      <w:pPr>
        <w:shd w:val="clear" w:color="auto" w:fill="FFFFFF"/>
        <w:tabs>
          <w:tab w:val="left" w:pos="990"/>
        </w:tabs>
        <w:spacing w:after="0" w:line="276" w:lineRule="auto"/>
        <w:ind w:firstLine="720"/>
        <w:jc w:val="both"/>
        <w:rPr>
          <w:rFonts w:asciiTheme="majorBidi" w:eastAsia="Times New Roman" w:hAnsiTheme="majorBidi" w:cstheme="majorBidi"/>
          <w:sz w:val="24"/>
          <w:szCs w:val="24"/>
          <w:lang w:val="hy-AM"/>
        </w:rPr>
      </w:pPr>
      <w:r w:rsidRPr="001B4A08">
        <w:rPr>
          <w:rFonts w:asciiTheme="majorBidi" w:eastAsia="Times New Roman" w:hAnsiTheme="majorBidi" w:cstheme="majorBidi"/>
          <w:sz w:val="24"/>
          <w:szCs w:val="24"/>
          <w:lang w:val="hy-AM"/>
        </w:rPr>
        <w:t>There are also difficulties in the identification, age assessment and provision of targeted services for unaccompanied and separated children in the migration process.</w:t>
      </w:r>
    </w:p>
    <w:p w14:paraId="72C73810" w14:textId="77777777" w:rsidR="00472032" w:rsidRPr="001B4A08" w:rsidRDefault="00472032" w:rsidP="00472032">
      <w:pPr>
        <w:shd w:val="clear" w:color="auto" w:fill="FFFFFF"/>
        <w:tabs>
          <w:tab w:val="left" w:pos="990"/>
        </w:tabs>
        <w:spacing w:after="0" w:line="276" w:lineRule="auto"/>
        <w:ind w:firstLine="720"/>
        <w:jc w:val="both"/>
        <w:rPr>
          <w:rFonts w:asciiTheme="majorBidi" w:eastAsia="Times New Roman" w:hAnsiTheme="majorBidi" w:cstheme="majorBidi"/>
          <w:sz w:val="24"/>
          <w:szCs w:val="24"/>
          <w:lang w:val="hy-AM"/>
        </w:rPr>
      </w:pPr>
      <w:r w:rsidRPr="001B4A08">
        <w:rPr>
          <w:rFonts w:asciiTheme="majorBidi" w:eastAsia="Times New Roman" w:hAnsiTheme="majorBidi" w:cstheme="majorBidi"/>
          <w:sz w:val="24"/>
          <w:szCs w:val="24"/>
          <w:lang w:val="hy-AM"/>
        </w:rPr>
        <w:t>Special attention was paid to the issues of ensuring the realization of the rights of children forcibly displaced from Nagorno-Karabakh as a result of Azerbaijani actions, in particular, the issues of guaranteeing children's rights were considered from the point of view of admission of children in RA, identification of unaccompanied and separated children, age assessment, organization of services in rapid response humanitarian centers, building and living conditions of the provided accommodations and their compliance with the characteristics and needs of the child.</w:t>
      </w:r>
    </w:p>
    <w:p w14:paraId="5FBEC0DC" w14:textId="77777777" w:rsidR="00472032" w:rsidRPr="001B4A08" w:rsidRDefault="00472032" w:rsidP="00472032">
      <w:pPr>
        <w:shd w:val="clear" w:color="auto" w:fill="FFFFFF"/>
        <w:tabs>
          <w:tab w:val="left" w:pos="990"/>
        </w:tabs>
        <w:spacing w:after="0" w:line="276" w:lineRule="auto"/>
        <w:ind w:firstLine="720"/>
        <w:jc w:val="both"/>
        <w:rPr>
          <w:rFonts w:asciiTheme="majorBidi" w:eastAsia="Times New Roman" w:hAnsiTheme="majorBidi" w:cstheme="majorBidi"/>
          <w:sz w:val="24"/>
          <w:szCs w:val="24"/>
        </w:rPr>
      </w:pPr>
      <w:r w:rsidRPr="001B4A08">
        <w:rPr>
          <w:rFonts w:asciiTheme="majorBidi" w:eastAsia="Times New Roman" w:hAnsiTheme="majorBidi" w:cstheme="majorBidi"/>
          <w:sz w:val="24"/>
          <w:szCs w:val="24"/>
          <w:lang w:val="hy-AM"/>
        </w:rPr>
        <w:t>The efforts undertaken by the state to protect the rights of forcibly displaced children under these emergency conditions are highly appreciated.</w:t>
      </w:r>
      <w:r w:rsidRPr="001B4A08">
        <w:rPr>
          <w:rFonts w:asciiTheme="majorBidi" w:eastAsia="Times New Roman" w:hAnsiTheme="majorBidi" w:cstheme="majorBidi"/>
          <w:sz w:val="24"/>
          <w:szCs w:val="24"/>
        </w:rPr>
        <w:t xml:space="preserve"> However, it should be noted that efforts to ensure </w:t>
      </w:r>
      <w:r w:rsidRPr="001B4A08">
        <w:rPr>
          <w:rFonts w:asciiTheme="majorBidi" w:eastAsia="Times New Roman" w:hAnsiTheme="majorBidi" w:cstheme="majorBidi"/>
          <w:sz w:val="24"/>
          <w:szCs w:val="24"/>
        </w:rPr>
        <w:lastRenderedPageBreak/>
        <w:t>the social, emotional, and moral well-being of each child, as well as to support their physical and mental development, need improvement and should be continuous.</w:t>
      </w:r>
    </w:p>
    <w:p w14:paraId="33F9AC49" w14:textId="77777777" w:rsidR="00472032" w:rsidRPr="001B4A08" w:rsidRDefault="00472032" w:rsidP="00472032">
      <w:pPr>
        <w:shd w:val="clear" w:color="auto" w:fill="FFFFFF"/>
        <w:tabs>
          <w:tab w:val="left" w:pos="990"/>
        </w:tabs>
        <w:spacing w:after="0" w:line="276" w:lineRule="auto"/>
        <w:ind w:firstLine="720"/>
        <w:jc w:val="both"/>
        <w:rPr>
          <w:rFonts w:asciiTheme="majorBidi" w:eastAsia="Times New Roman" w:hAnsiTheme="majorBidi" w:cstheme="majorBidi"/>
          <w:sz w:val="24"/>
          <w:szCs w:val="24"/>
        </w:rPr>
      </w:pPr>
    </w:p>
    <w:p w14:paraId="0C5349BC" w14:textId="77777777" w:rsidR="00472032" w:rsidRPr="001B4A08" w:rsidRDefault="00472032" w:rsidP="00472032">
      <w:pPr>
        <w:shd w:val="clear" w:color="auto" w:fill="FFFFFF"/>
        <w:tabs>
          <w:tab w:val="left" w:pos="990"/>
        </w:tabs>
        <w:spacing w:after="0" w:line="276" w:lineRule="auto"/>
        <w:ind w:firstLine="720"/>
        <w:jc w:val="both"/>
        <w:rPr>
          <w:rFonts w:asciiTheme="majorBidi" w:eastAsia="Times New Roman" w:hAnsiTheme="majorBidi" w:cstheme="majorBidi"/>
          <w:b/>
          <w:sz w:val="24"/>
          <w:szCs w:val="24"/>
        </w:rPr>
      </w:pPr>
    </w:p>
    <w:p w14:paraId="72406345" w14:textId="77777777" w:rsidR="00472032" w:rsidRPr="001B4A08" w:rsidRDefault="00472032" w:rsidP="00472032">
      <w:pPr>
        <w:shd w:val="clear" w:color="auto" w:fill="FFFFFF"/>
        <w:tabs>
          <w:tab w:val="left" w:pos="990"/>
        </w:tabs>
        <w:spacing w:after="0" w:line="276" w:lineRule="auto"/>
        <w:ind w:firstLine="720"/>
        <w:jc w:val="both"/>
        <w:rPr>
          <w:rFonts w:asciiTheme="majorBidi" w:eastAsia="Times New Roman" w:hAnsiTheme="majorBidi" w:cstheme="majorBidi"/>
          <w:b/>
          <w:sz w:val="24"/>
          <w:szCs w:val="24"/>
        </w:rPr>
      </w:pPr>
      <w:r w:rsidRPr="001B4A08">
        <w:rPr>
          <w:rFonts w:asciiTheme="majorBidi" w:eastAsia="Times New Roman" w:hAnsiTheme="majorBidi" w:cstheme="majorBidi"/>
          <w:b/>
          <w:sz w:val="24"/>
          <w:szCs w:val="24"/>
        </w:rPr>
        <w:t>Considering the above mentioned, it is necessary to:</w:t>
      </w:r>
    </w:p>
    <w:p w14:paraId="5C2EAB86" w14:textId="7A4F330E" w:rsidR="000433EB" w:rsidRPr="000433EB" w:rsidRDefault="00482AD6" w:rsidP="000433EB">
      <w:pPr>
        <w:pStyle w:val="ListParagraph"/>
        <w:numPr>
          <w:ilvl w:val="0"/>
          <w:numId w:val="46"/>
        </w:numPr>
        <w:shd w:val="clear" w:color="auto" w:fill="FFFFFF"/>
        <w:tabs>
          <w:tab w:val="left" w:pos="990"/>
        </w:tabs>
        <w:spacing w:after="0" w:line="276" w:lineRule="auto"/>
        <w:jc w:val="both"/>
        <w:rPr>
          <w:rFonts w:asciiTheme="majorBidi" w:eastAsia="Times New Roman" w:hAnsiTheme="majorBidi" w:cstheme="majorBidi"/>
          <w:b/>
          <w:bCs/>
          <w:sz w:val="24"/>
          <w:szCs w:val="24"/>
        </w:rPr>
      </w:pPr>
      <w:r>
        <w:rPr>
          <w:rFonts w:asciiTheme="majorBidi" w:eastAsia="Times New Roman" w:hAnsiTheme="majorBidi" w:cstheme="majorBidi"/>
          <w:b/>
          <w:bCs/>
          <w:sz w:val="24"/>
          <w:szCs w:val="24"/>
        </w:rPr>
        <w:t>I</w:t>
      </w:r>
      <w:r w:rsidR="00472032" w:rsidRPr="000433EB">
        <w:rPr>
          <w:rFonts w:asciiTheme="majorBidi" w:eastAsia="Times New Roman" w:hAnsiTheme="majorBidi" w:cstheme="majorBidi"/>
          <w:b/>
          <w:bCs/>
          <w:sz w:val="24"/>
          <w:szCs w:val="24"/>
        </w:rPr>
        <w:t xml:space="preserve">mprove the processes of identification and age assessment of unaccompanied and separated children, ensuring the proper identification and provision of targeted support to </w:t>
      </w:r>
      <w:r w:rsidR="000433EB" w:rsidRPr="000433EB">
        <w:rPr>
          <w:rFonts w:asciiTheme="majorBidi" w:eastAsia="Times New Roman" w:hAnsiTheme="majorBidi" w:cstheme="majorBidi"/>
          <w:b/>
          <w:bCs/>
          <w:sz w:val="24"/>
          <w:szCs w:val="24"/>
        </w:rPr>
        <w:t>persons in the vulnerable group</w:t>
      </w:r>
      <w:r>
        <w:rPr>
          <w:rFonts w:asciiTheme="majorBidi" w:eastAsia="Times New Roman" w:hAnsiTheme="majorBidi" w:cstheme="majorBidi"/>
          <w:b/>
          <w:bCs/>
          <w:sz w:val="24"/>
          <w:szCs w:val="24"/>
        </w:rPr>
        <w:t>,</w:t>
      </w:r>
    </w:p>
    <w:p w14:paraId="733FEEA6" w14:textId="5D74EE37" w:rsidR="000433EB" w:rsidRPr="000433EB" w:rsidRDefault="00472032" w:rsidP="000433EB">
      <w:pPr>
        <w:pStyle w:val="ListParagraph"/>
        <w:numPr>
          <w:ilvl w:val="0"/>
          <w:numId w:val="46"/>
        </w:numPr>
        <w:shd w:val="clear" w:color="auto" w:fill="FFFFFF"/>
        <w:tabs>
          <w:tab w:val="left" w:pos="990"/>
        </w:tabs>
        <w:spacing w:after="0" w:line="276" w:lineRule="auto"/>
        <w:jc w:val="both"/>
        <w:rPr>
          <w:rFonts w:asciiTheme="majorBidi" w:eastAsia="Times New Roman" w:hAnsiTheme="majorBidi" w:cstheme="majorBidi"/>
          <w:b/>
          <w:bCs/>
          <w:sz w:val="24"/>
          <w:szCs w:val="24"/>
        </w:rPr>
      </w:pPr>
      <w:r w:rsidRPr="000433EB">
        <w:rPr>
          <w:rFonts w:asciiTheme="majorBidi" w:eastAsia="Times New Roman" w:hAnsiTheme="majorBidi" w:cstheme="majorBidi"/>
          <w:b/>
          <w:bCs/>
          <w:sz w:val="24"/>
          <w:szCs w:val="24"/>
        </w:rPr>
        <w:t>implement measures to ensure that unaccompanied and separated children are provided with care in a family environment within a short time frame</w:t>
      </w:r>
      <w:r w:rsidR="00482AD6">
        <w:rPr>
          <w:rFonts w:asciiTheme="majorBidi" w:eastAsia="Times New Roman" w:hAnsiTheme="majorBidi" w:cstheme="majorBidi"/>
          <w:b/>
          <w:bCs/>
          <w:sz w:val="24"/>
          <w:szCs w:val="24"/>
        </w:rPr>
        <w:t>,</w:t>
      </w:r>
    </w:p>
    <w:p w14:paraId="48EA973F" w14:textId="6E42FD20" w:rsidR="000433EB" w:rsidRPr="000433EB" w:rsidRDefault="00472032" w:rsidP="000433EB">
      <w:pPr>
        <w:pStyle w:val="ListParagraph"/>
        <w:numPr>
          <w:ilvl w:val="0"/>
          <w:numId w:val="46"/>
        </w:numPr>
        <w:shd w:val="clear" w:color="auto" w:fill="FFFFFF"/>
        <w:tabs>
          <w:tab w:val="left" w:pos="990"/>
        </w:tabs>
        <w:spacing w:after="0" w:line="276" w:lineRule="auto"/>
        <w:jc w:val="both"/>
        <w:rPr>
          <w:rFonts w:asciiTheme="majorBidi" w:eastAsia="Times New Roman" w:hAnsiTheme="majorBidi" w:cstheme="majorBidi"/>
          <w:b/>
          <w:bCs/>
          <w:sz w:val="24"/>
          <w:szCs w:val="24"/>
        </w:rPr>
      </w:pPr>
      <w:r w:rsidRPr="000433EB">
        <w:rPr>
          <w:rFonts w:asciiTheme="majorBidi" w:eastAsia="Times New Roman" w:hAnsiTheme="majorBidi" w:cstheme="majorBidi"/>
          <w:b/>
          <w:bCs/>
          <w:sz w:val="24"/>
          <w:szCs w:val="24"/>
        </w:rPr>
        <w:t xml:space="preserve">implement measures to ensure the transmission and receipt of information in a language and by means </w:t>
      </w:r>
      <w:r w:rsidR="001C1E9D">
        <w:rPr>
          <w:rFonts w:asciiTheme="majorBidi" w:eastAsia="Times New Roman" w:hAnsiTheme="majorBidi" w:cstheme="majorBidi"/>
          <w:b/>
          <w:bCs/>
          <w:sz w:val="24"/>
          <w:szCs w:val="24"/>
        </w:rPr>
        <w:t>which are available</w:t>
      </w:r>
      <w:r w:rsidRPr="000433EB">
        <w:rPr>
          <w:rFonts w:asciiTheme="majorBidi" w:eastAsia="Times New Roman" w:hAnsiTheme="majorBidi" w:cstheme="majorBidi"/>
          <w:b/>
          <w:bCs/>
          <w:sz w:val="24"/>
          <w:szCs w:val="24"/>
        </w:rPr>
        <w:t xml:space="preserve"> to children in migration processes</w:t>
      </w:r>
      <w:r w:rsidR="00482AD6">
        <w:rPr>
          <w:rFonts w:asciiTheme="majorBidi" w:eastAsia="Times New Roman" w:hAnsiTheme="majorBidi" w:cstheme="majorBidi"/>
          <w:b/>
          <w:bCs/>
          <w:sz w:val="24"/>
          <w:szCs w:val="24"/>
        </w:rPr>
        <w:t>,</w:t>
      </w:r>
    </w:p>
    <w:p w14:paraId="332E3EC0" w14:textId="7846A310" w:rsidR="00472032" w:rsidRPr="000433EB" w:rsidRDefault="00472032" w:rsidP="000433EB">
      <w:pPr>
        <w:pStyle w:val="ListParagraph"/>
        <w:numPr>
          <w:ilvl w:val="0"/>
          <w:numId w:val="46"/>
        </w:numPr>
        <w:shd w:val="clear" w:color="auto" w:fill="FFFFFF"/>
        <w:tabs>
          <w:tab w:val="left" w:pos="990"/>
        </w:tabs>
        <w:spacing w:after="0" w:line="276" w:lineRule="auto"/>
        <w:jc w:val="both"/>
        <w:rPr>
          <w:rFonts w:asciiTheme="majorBidi" w:eastAsia="Times New Roman" w:hAnsiTheme="majorBidi" w:cstheme="majorBidi"/>
          <w:b/>
          <w:bCs/>
          <w:sz w:val="24"/>
          <w:szCs w:val="24"/>
        </w:rPr>
      </w:pPr>
      <w:r w:rsidRPr="000433EB">
        <w:rPr>
          <w:rFonts w:asciiTheme="majorBidi" w:eastAsia="Times New Roman" w:hAnsiTheme="majorBidi" w:cstheme="majorBidi"/>
          <w:b/>
          <w:bCs/>
          <w:sz w:val="24"/>
          <w:szCs w:val="24"/>
        </w:rPr>
        <w:t>implement ongoing measures to ensure the social, spiritual and moral well-being of every child forcibly displaced as a result of Azerbaijan’s actions, as well as to support their healthy physical and mental development.</w:t>
      </w:r>
    </w:p>
    <w:p w14:paraId="38814B1A" w14:textId="77777777" w:rsidR="00472032" w:rsidRPr="001B4A08" w:rsidRDefault="00472032" w:rsidP="00472032">
      <w:pPr>
        <w:tabs>
          <w:tab w:val="left" w:pos="90"/>
          <w:tab w:val="left" w:pos="990"/>
        </w:tabs>
        <w:spacing w:after="0" w:line="276" w:lineRule="auto"/>
        <w:ind w:right="140" w:firstLine="720"/>
        <w:contextualSpacing/>
        <w:jc w:val="both"/>
        <w:rPr>
          <w:rFonts w:asciiTheme="majorBidi" w:eastAsia="Calibri" w:hAnsiTheme="majorBidi" w:cstheme="majorBidi"/>
          <w:i/>
          <w:iCs/>
          <w:sz w:val="24"/>
          <w:szCs w:val="24"/>
          <w:lang w:val="hy-AM"/>
        </w:rPr>
      </w:pPr>
    </w:p>
    <w:p w14:paraId="532AF8E3" w14:textId="77777777" w:rsidR="00472032" w:rsidRPr="001B4A08" w:rsidRDefault="00472032" w:rsidP="00472032">
      <w:pPr>
        <w:tabs>
          <w:tab w:val="left" w:pos="90"/>
          <w:tab w:val="left" w:pos="990"/>
        </w:tabs>
        <w:spacing w:after="0" w:line="276" w:lineRule="auto"/>
        <w:ind w:right="140" w:firstLine="720"/>
        <w:contextualSpacing/>
        <w:jc w:val="both"/>
        <w:rPr>
          <w:rFonts w:asciiTheme="majorBidi" w:eastAsia="Calibri" w:hAnsiTheme="majorBidi" w:cstheme="majorBidi"/>
          <w:i/>
          <w:iCs/>
          <w:sz w:val="24"/>
          <w:szCs w:val="24"/>
          <w:lang w:val="hy-AM"/>
        </w:rPr>
      </w:pPr>
    </w:p>
    <w:p w14:paraId="01FB5111" w14:textId="6170752F" w:rsidR="00472032" w:rsidRPr="000433EB" w:rsidRDefault="00472032" w:rsidP="000433EB">
      <w:pPr>
        <w:keepNext/>
        <w:keepLines/>
        <w:numPr>
          <w:ilvl w:val="0"/>
          <w:numId w:val="21"/>
        </w:numPr>
        <w:tabs>
          <w:tab w:val="left" w:pos="990"/>
        </w:tabs>
        <w:spacing w:before="40" w:after="0"/>
        <w:ind w:left="0" w:firstLine="720"/>
        <w:jc w:val="both"/>
        <w:outlineLvl w:val="1"/>
        <w:rPr>
          <w:rFonts w:asciiTheme="majorBidi" w:eastAsia="Times New Roman" w:hAnsiTheme="majorBidi" w:cstheme="majorBidi"/>
          <w:b/>
          <w:sz w:val="24"/>
          <w:szCs w:val="24"/>
          <w:lang w:val="hy-AM"/>
        </w:rPr>
      </w:pPr>
      <w:bookmarkStart w:id="25" w:name="_Toc174644472"/>
      <w:r w:rsidRPr="001B4A08">
        <w:rPr>
          <w:rFonts w:asciiTheme="majorBidi" w:eastAsia="Times New Roman" w:hAnsiTheme="majorBidi" w:cstheme="majorBidi"/>
          <w:b/>
          <w:sz w:val="24"/>
          <w:szCs w:val="24"/>
          <w:lang w:val="hy-AM"/>
        </w:rPr>
        <w:t>Economic exploitation, including child labour</w:t>
      </w:r>
      <w:bookmarkEnd w:id="25"/>
    </w:p>
    <w:p w14:paraId="2161AC6E" w14:textId="77777777" w:rsidR="00472032" w:rsidRPr="001B4A08" w:rsidRDefault="00472032" w:rsidP="00472032">
      <w:pPr>
        <w:shd w:val="clear" w:color="auto" w:fill="FFFFFF"/>
        <w:tabs>
          <w:tab w:val="left" w:pos="540"/>
          <w:tab w:val="left" w:pos="810"/>
          <w:tab w:val="left" w:pos="990"/>
        </w:tabs>
        <w:autoSpaceDE w:val="0"/>
        <w:autoSpaceDN w:val="0"/>
        <w:adjustRightInd w:val="0"/>
        <w:spacing w:after="0" w:line="276" w:lineRule="auto"/>
        <w:ind w:firstLine="720"/>
        <w:contextualSpacing/>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ab/>
        <w:t xml:space="preserve"> </w:t>
      </w:r>
    </w:p>
    <w:p w14:paraId="3B20B4BB" w14:textId="0525C79A" w:rsidR="00472032" w:rsidRPr="001B4A08" w:rsidRDefault="00472032" w:rsidP="00472032">
      <w:pPr>
        <w:tabs>
          <w:tab w:val="left" w:pos="990"/>
        </w:tabs>
        <w:spacing w:after="0" w:line="276" w:lineRule="auto"/>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sz w:val="24"/>
          <w:szCs w:val="24"/>
          <w:lang w:val="hy-AM"/>
        </w:rPr>
        <w:t>The Constitution and legislation</w:t>
      </w:r>
      <w:r w:rsidR="00760347">
        <w:rPr>
          <w:rFonts w:asciiTheme="majorBidi" w:eastAsia="Calibri" w:hAnsiTheme="majorBidi" w:cstheme="majorBidi"/>
          <w:sz w:val="24"/>
          <w:szCs w:val="24"/>
        </w:rPr>
        <w:t xml:space="preserve"> of Armenia</w:t>
      </w:r>
      <w:r w:rsidRPr="001B4A08">
        <w:rPr>
          <w:rFonts w:asciiTheme="majorBidi" w:eastAsia="Calibri" w:hAnsiTheme="majorBidi" w:cstheme="majorBidi"/>
          <w:sz w:val="24"/>
          <w:szCs w:val="24"/>
          <w:lang w:val="hy-AM"/>
        </w:rPr>
        <w:t xml:space="preserve"> define numerous substantive provisions for the worst forms of child labour that are consistent with the requirements of the </w:t>
      </w:r>
      <w:r w:rsidRPr="001B4A08">
        <w:rPr>
          <w:rFonts w:asciiTheme="majorBidi" w:eastAsia="Calibri" w:hAnsiTheme="majorBidi" w:cstheme="majorBidi"/>
          <w:sz w:val="24"/>
          <w:szCs w:val="24"/>
        </w:rPr>
        <w:t>UN CRC</w:t>
      </w:r>
      <w:r w:rsidRPr="001B4A08">
        <w:rPr>
          <w:rFonts w:asciiTheme="majorBidi" w:eastAsia="Calibri" w:hAnsiTheme="majorBidi" w:cstheme="majorBidi"/>
          <w:sz w:val="24"/>
          <w:szCs w:val="24"/>
          <w:lang w:val="hy-AM"/>
        </w:rPr>
        <w:t>.</w:t>
      </w:r>
      <w:bookmarkStart w:id="26" w:name="_Hlk502188675"/>
      <w:r w:rsidRPr="001B4A08">
        <w:rPr>
          <w:rFonts w:asciiTheme="majorBidi" w:eastAsia="Calibri" w:hAnsiTheme="majorBidi" w:cstheme="majorBidi"/>
          <w:sz w:val="24"/>
          <w:szCs w:val="24"/>
          <w:lang w:val="hy-AM"/>
        </w:rPr>
        <w:t xml:space="preserve"> Prohibition of compulsory and forced labour is prescribed by </w:t>
      </w:r>
      <w:r w:rsidRPr="001B4A08">
        <w:rPr>
          <w:rFonts w:asciiTheme="majorBidi" w:eastAsia="Calibri" w:hAnsiTheme="majorBidi" w:cstheme="majorBidi"/>
          <w:sz w:val="24"/>
          <w:szCs w:val="24"/>
          <w:lang w:val="en-GB"/>
        </w:rPr>
        <w:t xml:space="preserve">the </w:t>
      </w:r>
      <w:r w:rsidRPr="001B4A08">
        <w:rPr>
          <w:rFonts w:asciiTheme="majorBidi" w:eastAsia="Calibri" w:hAnsiTheme="majorBidi" w:cstheme="majorBidi"/>
          <w:sz w:val="24"/>
          <w:szCs w:val="24"/>
          <w:lang w:val="hy-AM"/>
        </w:rPr>
        <w:t>Constitution, Labour Code</w:t>
      </w:r>
      <w:r w:rsidRPr="001B4A08">
        <w:rPr>
          <w:rFonts w:asciiTheme="majorBidi" w:eastAsia="Calibri" w:hAnsiTheme="majorBidi" w:cstheme="majorBidi"/>
          <w:sz w:val="24"/>
          <w:szCs w:val="24"/>
        </w:rPr>
        <w:t xml:space="preserve"> </w:t>
      </w:r>
      <w:r w:rsidRPr="001B4A08">
        <w:rPr>
          <w:rFonts w:asciiTheme="majorBidi" w:eastAsia="Calibri" w:hAnsiTheme="majorBidi" w:cstheme="majorBidi"/>
          <w:sz w:val="24"/>
          <w:szCs w:val="24"/>
          <w:lang w:val="en-GB"/>
        </w:rPr>
        <w:t>and</w:t>
      </w:r>
      <w:r w:rsidRPr="001B4A08" w:rsidDel="00FF7FF9">
        <w:rPr>
          <w:rFonts w:asciiTheme="majorBidi" w:eastAsia="Calibri" w:hAnsiTheme="majorBidi" w:cstheme="majorBidi"/>
          <w:sz w:val="24"/>
          <w:szCs w:val="24"/>
          <w:lang w:val="en-GB"/>
        </w:rPr>
        <w:t xml:space="preserve"> </w:t>
      </w:r>
      <w:r w:rsidRPr="001B4A08">
        <w:rPr>
          <w:rFonts w:asciiTheme="majorBidi" w:eastAsia="Calibri" w:hAnsiTheme="majorBidi" w:cstheme="majorBidi"/>
          <w:sz w:val="24"/>
          <w:szCs w:val="24"/>
          <w:lang w:val="hy-AM"/>
        </w:rPr>
        <w:t>Criminal Code</w:t>
      </w:r>
      <w:r w:rsidRPr="001B4A08">
        <w:rPr>
          <w:rFonts w:asciiTheme="majorBidi" w:eastAsia="Calibri" w:hAnsiTheme="majorBidi" w:cstheme="majorBidi"/>
          <w:sz w:val="24"/>
          <w:szCs w:val="24"/>
        </w:rPr>
        <w:t xml:space="preserve">. </w:t>
      </w:r>
      <w:r w:rsidRPr="001B4A08">
        <w:rPr>
          <w:rFonts w:asciiTheme="majorBidi" w:eastAsia="Calibri" w:hAnsiTheme="majorBidi" w:cstheme="majorBidi"/>
          <w:sz w:val="24"/>
          <w:szCs w:val="24"/>
          <w:lang w:val="hy-AM"/>
        </w:rPr>
        <w:t>Responsibility for accepting or allowing employment in violation of the requirements established by the legislation is also provided by the Code of Administrative Offenses.</w:t>
      </w:r>
    </w:p>
    <w:p w14:paraId="70C24053" w14:textId="77777777" w:rsidR="00472032" w:rsidRPr="001B4A08" w:rsidRDefault="00472032" w:rsidP="00472032">
      <w:pPr>
        <w:tabs>
          <w:tab w:val="left" w:pos="990"/>
        </w:tabs>
        <w:spacing w:after="0" w:line="276" w:lineRule="auto"/>
        <w:ind w:firstLine="720"/>
        <w:jc w:val="both"/>
        <w:rPr>
          <w:rFonts w:asciiTheme="majorBidi" w:eastAsia="Calibri" w:hAnsiTheme="majorBidi" w:cstheme="majorBidi"/>
          <w:sz w:val="24"/>
          <w:szCs w:val="24"/>
          <w:lang w:val="hy-AM"/>
        </w:rPr>
      </w:pPr>
      <w:r w:rsidRPr="001B4A08">
        <w:rPr>
          <w:rFonts w:asciiTheme="majorBidi" w:eastAsia="Calibri" w:hAnsiTheme="majorBidi" w:cstheme="majorBidi"/>
          <w:bCs/>
          <w:sz w:val="24"/>
          <w:szCs w:val="24"/>
          <w:lang w:val="hy-AM"/>
        </w:rPr>
        <w:t>It should be noted, however,</w:t>
      </w:r>
      <w:r w:rsidRPr="001B4A08">
        <w:rPr>
          <w:rFonts w:asciiTheme="majorBidi" w:eastAsia="Calibri" w:hAnsiTheme="majorBidi" w:cstheme="majorBidi"/>
          <w:bCs/>
          <w:sz w:val="24"/>
          <w:szCs w:val="24"/>
        </w:rPr>
        <w:t xml:space="preserve"> that the fact that t</w:t>
      </w:r>
      <w:r w:rsidRPr="001B4A08">
        <w:rPr>
          <w:rFonts w:asciiTheme="majorBidi" w:eastAsia="Calibri" w:hAnsiTheme="majorBidi" w:cstheme="majorBidi"/>
          <w:bCs/>
          <w:sz w:val="24"/>
          <w:szCs w:val="24"/>
          <w:lang w:val="hy-AM"/>
        </w:rPr>
        <w:t>here is no unified</w:t>
      </w:r>
      <w:r w:rsidRPr="001B4A08">
        <w:rPr>
          <w:rFonts w:asciiTheme="majorBidi" w:eastAsia="Calibri" w:hAnsiTheme="majorBidi" w:cstheme="majorBidi"/>
          <w:bCs/>
          <w:sz w:val="24"/>
          <w:szCs w:val="24"/>
          <w:lang w:val="en-GB"/>
        </w:rPr>
        <w:t xml:space="preserve"> </w:t>
      </w:r>
      <w:r w:rsidRPr="001B4A08">
        <w:rPr>
          <w:rFonts w:asciiTheme="majorBidi" w:eastAsia="Calibri" w:hAnsiTheme="majorBidi" w:cstheme="majorBidi"/>
          <w:bCs/>
          <w:sz w:val="24"/>
          <w:szCs w:val="24"/>
          <w:lang w:val="hy-AM"/>
        </w:rPr>
        <w:t xml:space="preserve">national </w:t>
      </w:r>
      <w:r w:rsidRPr="001B4A08">
        <w:rPr>
          <w:rFonts w:asciiTheme="majorBidi" w:eastAsia="Calibri" w:hAnsiTheme="majorBidi" w:cstheme="majorBidi"/>
          <w:bCs/>
          <w:sz w:val="24"/>
          <w:szCs w:val="24"/>
        </w:rPr>
        <w:t>effective</w:t>
      </w:r>
      <w:r w:rsidRPr="001B4A08">
        <w:rPr>
          <w:rFonts w:asciiTheme="majorBidi" w:eastAsia="Calibri" w:hAnsiTheme="majorBidi" w:cstheme="majorBidi"/>
          <w:bCs/>
          <w:sz w:val="24"/>
          <w:szCs w:val="24"/>
          <w:lang w:val="hy-AM"/>
        </w:rPr>
        <w:t xml:space="preserve"> system for child labour</w:t>
      </w:r>
      <w:r w:rsidRPr="001B4A08">
        <w:rPr>
          <w:rFonts w:asciiTheme="majorBidi" w:eastAsia="Calibri" w:hAnsiTheme="majorBidi" w:cstheme="majorBidi"/>
          <w:bCs/>
          <w:sz w:val="24"/>
          <w:szCs w:val="24"/>
          <w:lang w:val="en-GB"/>
        </w:rPr>
        <w:t xml:space="preserve"> </w:t>
      </w:r>
      <w:r w:rsidRPr="001B4A08">
        <w:rPr>
          <w:rFonts w:asciiTheme="majorBidi" w:eastAsia="Calibri" w:hAnsiTheme="majorBidi" w:cstheme="majorBidi"/>
          <w:bCs/>
          <w:sz w:val="24"/>
          <w:szCs w:val="24"/>
          <w:lang w:val="hy-AM"/>
        </w:rPr>
        <w:t>reporting and complaint, nor any child</w:t>
      </w:r>
      <w:r w:rsidRPr="001B4A08">
        <w:rPr>
          <w:rFonts w:asciiTheme="majorBidi" w:eastAsia="Calibri" w:hAnsiTheme="majorBidi" w:cstheme="majorBidi"/>
          <w:bCs/>
          <w:sz w:val="24"/>
          <w:szCs w:val="24"/>
        </w:rPr>
        <w:t>-</w:t>
      </w:r>
      <w:r w:rsidRPr="001B4A08">
        <w:rPr>
          <w:rFonts w:asciiTheme="majorBidi" w:eastAsia="Calibri" w:hAnsiTheme="majorBidi" w:cstheme="majorBidi"/>
          <w:bCs/>
          <w:sz w:val="24"/>
          <w:szCs w:val="24"/>
          <w:lang w:val="hy-AM"/>
        </w:rPr>
        <w:t>friendly</w:t>
      </w:r>
      <w:r w:rsidRPr="001B4A08">
        <w:rPr>
          <w:rFonts w:asciiTheme="majorBidi" w:eastAsia="Calibri" w:hAnsiTheme="majorBidi" w:cstheme="majorBidi"/>
          <w:bCs/>
          <w:sz w:val="24"/>
          <w:szCs w:val="24"/>
          <w:lang w:val="en-GB"/>
        </w:rPr>
        <w:t xml:space="preserve"> </w:t>
      </w:r>
      <w:r w:rsidRPr="001B4A08">
        <w:rPr>
          <w:rFonts w:asciiTheme="majorBidi" w:eastAsia="Calibri" w:hAnsiTheme="majorBidi" w:cstheme="majorBidi"/>
          <w:bCs/>
          <w:sz w:val="24"/>
          <w:szCs w:val="24"/>
          <w:lang w:val="hy-AM"/>
        </w:rPr>
        <w:t>reporting mechanism</w:t>
      </w:r>
      <w:r w:rsidRPr="001B4A08">
        <w:rPr>
          <w:rFonts w:asciiTheme="majorBidi" w:eastAsia="Calibri" w:hAnsiTheme="majorBidi" w:cstheme="majorBidi"/>
          <w:bCs/>
          <w:sz w:val="24"/>
          <w:szCs w:val="24"/>
        </w:rPr>
        <w:t xml:space="preserve"> is still relevant</w:t>
      </w:r>
      <w:r w:rsidRPr="001B4A08">
        <w:rPr>
          <w:rFonts w:asciiTheme="majorBidi" w:eastAsia="Calibri" w:hAnsiTheme="majorBidi" w:cstheme="majorBidi"/>
          <w:bCs/>
          <w:sz w:val="24"/>
          <w:szCs w:val="24"/>
          <w:lang w:val="hy-AM"/>
        </w:rPr>
        <w:t>. Also,</w:t>
      </w:r>
      <w:r w:rsidRPr="001B4A08">
        <w:rPr>
          <w:rFonts w:asciiTheme="majorBidi" w:eastAsia="Calibri" w:hAnsiTheme="majorBidi" w:cstheme="majorBidi"/>
          <w:bCs/>
          <w:sz w:val="24"/>
          <w:szCs w:val="24"/>
          <w:lang w:val="en-GB"/>
        </w:rPr>
        <w:t xml:space="preserve"> </w:t>
      </w:r>
      <w:r w:rsidRPr="001B4A08">
        <w:rPr>
          <w:rFonts w:asciiTheme="majorBidi" w:eastAsia="Calibri" w:hAnsiTheme="majorBidi" w:cstheme="majorBidi"/>
          <w:bCs/>
          <w:sz w:val="24"/>
          <w:szCs w:val="24"/>
          <w:lang w:val="hy-AM"/>
        </w:rPr>
        <w:t>there are no control and monitoring</w:t>
      </w:r>
      <w:r w:rsidRPr="001B4A08">
        <w:rPr>
          <w:rFonts w:asciiTheme="majorBidi" w:eastAsia="Calibri" w:hAnsiTheme="majorBidi" w:cstheme="majorBidi"/>
          <w:bCs/>
          <w:sz w:val="24"/>
          <w:szCs w:val="24"/>
          <w:lang w:val="en-GB"/>
        </w:rPr>
        <w:t xml:space="preserve"> </w:t>
      </w:r>
      <w:r w:rsidRPr="001B4A08">
        <w:rPr>
          <w:rFonts w:asciiTheme="majorBidi" w:eastAsia="Calibri" w:hAnsiTheme="majorBidi" w:cstheme="majorBidi"/>
          <w:bCs/>
          <w:sz w:val="24"/>
          <w:szCs w:val="24"/>
        </w:rPr>
        <w:t>affective</w:t>
      </w:r>
      <w:r w:rsidRPr="001B4A08">
        <w:rPr>
          <w:rFonts w:asciiTheme="majorBidi" w:eastAsia="Calibri" w:hAnsiTheme="majorBidi" w:cstheme="majorBidi"/>
          <w:bCs/>
          <w:sz w:val="24"/>
          <w:szCs w:val="24"/>
          <w:lang w:val="hy-AM"/>
        </w:rPr>
        <w:t xml:space="preserve"> mechanisms for protection of the</w:t>
      </w:r>
      <w:r w:rsidRPr="001B4A08">
        <w:rPr>
          <w:rFonts w:asciiTheme="majorBidi" w:eastAsia="Calibri" w:hAnsiTheme="majorBidi" w:cstheme="majorBidi"/>
          <w:bCs/>
          <w:sz w:val="24"/>
          <w:szCs w:val="24"/>
          <w:lang w:val="en-GB"/>
        </w:rPr>
        <w:t xml:space="preserve"> </w:t>
      </w:r>
      <w:r w:rsidRPr="001B4A08">
        <w:rPr>
          <w:rFonts w:asciiTheme="majorBidi" w:eastAsia="Calibri" w:hAnsiTheme="majorBidi" w:cstheme="majorBidi"/>
          <w:bCs/>
          <w:sz w:val="24"/>
          <w:szCs w:val="24"/>
          <w:lang w:val="hy-AM"/>
        </w:rPr>
        <w:t>rights of children involved in the worst</w:t>
      </w:r>
      <w:r w:rsidRPr="001B4A08">
        <w:rPr>
          <w:rFonts w:asciiTheme="majorBidi" w:eastAsia="Calibri" w:hAnsiTheme="majorBidi" w:cstheme="majorBidi"/>
          <w:bCs/>
          <w:sz w:val="24"/>
          <w:szCs w:val="24"/>
          <w:lang w:val="en-GB"/>
        </w:rPr>
        <w:t xml:space="preserve"> </w:t>
      </w:r>
      <w:r w:rsidRPr="001B4A08">
        <w:rPr>
          <w:rFonts w:asciiTheme="majorBidi" w:eastAsia="Calibri" w:hAnsiTheme="majorBidi" w:cstheme="majorBidi"/>
          <w:bCs/>
          <w:sz w:val="24"/>
          <w:szCs w:val="24"/>
          <w:lang w:val="hy-AM"/>
        </w:rPr>
        <w:t>forms of labour.</w:t>
      </w:r>
    </w:p>
    <w:p w14:paraId="672A9A8C" w14:textId="77777777" w:rsidR="00472032" w:rsidRPr="001B4A08" w:rsidRDefault="00472032" w:rsidP="00472032">
      <w:pPr>
        <w:tabs>
          <w:tab w:val="left" w:pos="990"/>
        </w:tabs>
        <w:spacing w:after="0" w:line="276" w:lineRule="auto"/>
        <w:ind w:firstLine="720"/>
        <w:jc w:val="both"/>
        <w:rPr>
          <w:rFonts w:asciiTheme="majorBidi" w:eastAsia="Calibri" w:hAnsiTheme="majorBidi" w:cstheme="majorBidi"/>
          <w:sz w:val="24"/>
          <w:szCs w:val="24"/>
          <w:lang w:val="en-GB"/>
        </w:rPr>
      </w:pPr>
      <w:r w:rsidRPr="001B4A08">
        <w:rPr>
          <w:rFonts w:asciiTheme="majorBidi" w:eastAsia="Calibri" w:hAnsiTheme="majorBidi" w:cstheme="majorBidi"/>
          <w:sz w:val="24"/>
          <w:szCs w:val="24"/>
          <w:lang w:val="en-GB"/>
        </w:rPr>
        <w:t xml:space="preserve">The Defender received alerts about the involvement of children by adults in begging. </w:t>
      </w:r>
    </w:p>
    <w:p w14:paraId="6877EA5D" w14:textId="77777777" w:rsidR="00472032" w:rsidRPr="001B4A08" w:rsidRDefault="00472032" w:rsidP="00472032">
      <w:pPr>
        <w:tabs>
          <w:tab w:val="left" w:pos="990"/>
        </w:tabs>
        <w:spacing w:after="0" w:line="276" w:lineRule="auto"/>
        <w:ind w:firstLine="720"/>
        <w:jc w:val="both"/>
        <w:rPr>
          <w:rFonts w:asciiTheme="majorBidi" w:eastAsia="Calibri" w:hAnsiTheme="majorBidi" w:cstheme="majorBidi"/>
          <w:sz w:val="24"/>
          <w:szCs w:val="24"/>
          <w:lang w:val="en-GB"/>
        </w:rPr>
      </w:pPr>
    </w:p>
    <w:bookmarkEnd w:id="26"/>
    <w:p w14:paraId="5B66D524" w14:textId="77777777" w:rsidR="00472032" w:rsidRPr="001B4A08" w:rsidRDefault="00472032" w:rsidP="00472032">
      <w:pPr>
        <w:tabs>
          <w:tab w:val="left" w:pos="360"/>
          <w:tab w:val="left" w:pos="990"/>
        </w:tabs>
        <w:spacing w:after="0" w:line="276" w:lineRule="auto"/>
        <w:ind w:firstLine="720"/>
        <w:jc w:val="both"/>
        <w:rPr>
          <w:rFonts w:asciiTheme="majorBidi" w:eastAsia="Calibri" w:hAnsiTheme="majorBidi" w:cstheme="majorBidi"/>
          <w:b/>
          <w:sz w:val="24"/>
          <w:szCs w:val="24"/>
          <w:lang w:val="hy-AM"/>
        </w:rPr>
      </w:pPr>
      <w:r w:rsidRPr="001B4A08">
        <w:rPr>
          <w:rFonts w:asciiTheme="majorBidi" w:eastAsia="Calibri" w:hAnsiTheme="majorBidi" w:cstheme="majorBidi"/>
          <w:b/>
          <w:sz w:val="24"/>
          <w:szCs w:val="24"/>
          <w:lang w:val="hy-AM"/>
        </w:rPr>
        <w:t>Considering the above mentioned, it is necessary to:</w:t>
      </w:r>
    </w:p>
    <w:p w14:paraId="130B9A60" w14:textId="5E9B1A0E" w:rsidR="00472032" w:rsidRPr="000433EB" w:rsidRDefault="00472032" w:rsidP="00472032">
      <w:pPr>
        <w:numPr>
          <w:ilvl w:val="0"/>
          <w:numId w:val="22"/>
        </w:numPr>
        <w:tabs>
          <w:tab w:val="left" w:pos="900"/>
          <w:tab w:val="left" w:pos="990"/>
        </w:tabs>
        <w:autoSpaceDE w:val="0"/>
        <w:autoSpaceDN w:val="0"/>
        <w:adjustRightInd w:val="0"/>
        <w:spacing w:after="0" w:line="276" w:lineRule="auto"/>
        <w:ind w:left="0" w:firstLine="720"/>
        <w:contextualSpacing/>
        <w:jc w:val="both"/>
        <w:rPr>
          <w:rFonts w:asciiTheme="majorBidi" w:eastAsia="Calibri" w:hAnsiTheme="majorBidi" w:cstheme="majorBidi"/>
          <w:b/>
          <w:bCs/>
          <w:sz w:val="24"/>
          <w:szCs w:val="24"/>
          <w:lang w:val="hy-AM"/>
        </w:rPr>
      </w:pPr>
      <w:r w:rsidRPr="000433EB">
        <w:rPr>
          <w:rFonts w:asciiTheme="majorBidi" w:eastAsia="Calibri" w:hAnsiTheme="majorBidi" w:cstheme="majorBidi"/>
          <w:b/>
          <w:bCs/>
          <w:sz w:val="24"/>
          <w:szCs w:val="24"/>
          <w:lang w:val="hy-AM"/>
        </w:rPr>
        <w:t>Ensure the continuous and effective cooperation of the police, local self-government bodies and social services in order to guarantee the detection and provision of assistance to children engaged in begging</w:t>
      </w:r>
      <w:r w:rsidR="000F7BFC">
        <w:rPr>
          <w:rFonts w:asciiTheme="majorBidi" w:eastAsia="Calibri" w:hAnsiTheme="majorBidi" w:cstheme="majorBidi"/>
          <w:b/>
          <w:bCs/>
          <w:sz w:val="24"/>
          <w:szCs w:val="24"/>
        </w:rPr>
        <w:t>,</w:t>
      </w:r>
    </w:p>
    <w:p w14:paraId="41C9C754" w14:textId="5C2AAE68" w:rsidR="000433EB" w:rsidRPr="000433EB" w:rsidRDefault="000F7BFC" w:rsidP="000433EB">
      <w:pPr>
        <w:numPr>
          <w:ilvl w:val="0"/>
          <w:numId w:val="22"/>
        </w:numPr>
        <w:tabs>
          <w:tab w:val="left" w:pos="900"/>
          <w:tab w:val="left" w:pos="990"/>
        </w:tabs>
        <w:autoSpaceDE w:val="0"/>
        <w:autoSpaceDN w:val="0"/>
        <w:adjustRightInd w:val="0"/>
        <w:spacing w:line="276" w:lineRule="auto"/>
        <w:ind w:left="0" w:firstLine="720"/>
        <w:contextualSpacing/>
        <w:jc w:val="both"/>
        <w:rPr>
          <w:rFonts w:asciiTheme="majorBidi" w:eastAsia="Calibri" w:hAnsiTheme="majorBidi" w:cstheme="majorBidi"/>
          <w:b/>
          <w:bCs/>
          <w:sz w:val="24"/>
          <w:szCs w:val="24"/>
          <w:lang w:val="hy-AM"/>
        </w:rPr>
      </w:pPr>
      <w:bookmarkStart w:id="27" w:name="_Hlk174547290"/>
      <w:r>
        <w:rPr>
          <w:rFonts w:asciiTheme="majorBidi" w:eastAsia="Calibri" w:hAnsiTheme="majorBidi" w:cstheme="majorBidi"/>
          <w:b/>
          <w:bCs/>
          <w:sz w:val="24"/>
          <w:szCs w:val="24"/>
        </w:rPr>
        <w:t>t</w:t>
      </w:r>
      <w:r w:rsidR="00472032" w:rsidRPr="000433EB">
        <w:rPr>
          <w:rFonts w:asciiTheme="majorBidi" w:eastAsia="Calibri" w:hAnsiTheme="majorBidi" w:cstheme="majorBidi"/>
          <w:b/>
          <w:bCs/>
          <w:sz w:val="24"/>
          <w:szCs w:val="24"/>
          <w:lang w:val="hy-AM"/>
        </w:rPr>
        <w:t>ake steps to ensure the introduction of a unified national effective child labor reporting and complaint system, implementation of child-friendly reporting and effective oversight and monitoring mechanisms for the protection of the rights of children involved in the worst forms of labor</w:t>
      </w:r>
      <w:bookmarkEnd w:id="27"/>
      <w:r>
        <w:rPr>
          <w:rFonts w:asciiTheme="majorBidi" w:eastAsia="Calibri" w:hAnsiTheme="majorBidi" w:cstheme="majorBidi"/>
          <w:b/>
          <w:bCs/>
          <w:sz w:val="24"/>
          <w:szCs w:val="24"/>
        </w:rPr>
        <w:t>,</w:t>
      </w:r>
    </w:p>
    <w:p w14:paraId="65FFFF79" w14:textId="1ED266F0" w:rsidR="00472032" w:rsidRPr="000433EB" w:rsidRDefault="000F7BFC" w:rsidP="000433EB">
      <w:pPr>
        <w:numPr>
          <w:ilvl w:val="0"/>
          <w:numId w:val="22"/>
        </w:numPr>
        <w:tabs>
          <w:tab w:val="left" w:pos="900"/>
          <w:tab w:val="left" w:pos="990"/>
        </w:tabs>
        <w:autoSpaceDE w:val="0"/>
        <w:autoSpaceDN w:val="0"/>
        <w:adjustRightInd w:val="0"/>
        <w:spacing w:line="276" w:lineRule="auto"/>
        <w:ind w:left="0" w:firstLine="720"/>
        <w:contextualSpacing/>
        <w:jc w:val="both"/>
        <w:rPr>
          <w:rFonts w:asciiTheme="majorBidi" w:eastAsia="Calibri" w:hAnsiTheme="majorBidi" w:cstheme="majorBidi"/>
          <w:b/>
          <w:bCs/>
          <w:sz w:val="24"/>
          <w:szCs w:val="24"/>
          <w:lang w:val="hy-AM"/>
        </w:rPr>
      </w:pPr>
      <w:r>
        <w:rPr>
          <w:rFonts w:asciiTheme="majorBidi" w:eastAsia="Calibri" w:hAnsiTheme="majorBidi" w:cstheme="majorBidi"/>
          <w:b/>
          <w:bCs/>
          <w:sz w:val="24"/>
          <w:szCs w:val="24"/>
        </w:rPr>
        <w:t>c</w:t>
      </w:r>
      <w:r w:rsidR="00472032" w:rsidRPr="000433EB">
        <w:rPr>
          <w:rFonts w:asciiTheme="majorBidi" w:eastAsia="Calibri" w:hAnsiTheme="majorBidi" w:cstheme="majorBidi"/>
          <w:b/>
          <w:bCs/>
          <w:sz w:val="24"/>
          <w:szCs w:val="24"/>
          <w:lang w:val="hy-AM"/>
        </w:rPr>
        <w:t>arry out activities aimed at raising awareness about the worst forms of child labor for children,</w:t>
      </w:r>
      <w:r w:rsidR="00472032" w:rsidRPr="000433EB">
        <w:rPr>
          <w:rFonts w:asciiTheme="majorBidi" w:eastAsia="Calibri" w:hAnsiTheme="majorBidi" w:cstheme="majorBidi"/>
          <w:b/>
          <w:bCs/>
          <w:sz w:val="24"/>
          <w:szCs w:val="24"/>
          <w:lang w:val="en-GB"/>
        </w:rPr>
        <w:t xml:space="preserve"> </w:t>
      </w:r>
      <w:r w:rsidR="00472032" w:rsidRPr="000433EB">
        <w:rPr>
          <w:rFonts w:asciiTheme="majorBidi" w:eastAsia="Calibri" w:hAnsiTheme="majorBidi" w:cstheme="majorBidi"/>
          <w:b/>
          <w:bCs/>
          <w:sz w:val="24"/>
          <w:szCs w:val="24"/>
          <w:lang w:val="hy-AM"/>
        </w:rPr>
        <w:t>parents (guardians),</w:t>
      </w:r>
      <w:r w:rsidR="00472032" w:rsidRPr="000433EB">
        <w:rPr>
          <w:rFonts w:asciiTheme="majorBidi" w:eastAsia="Calibri" w:hAnsiTheme="majorBidi" w:cstheme="majorBidi"/>
          <w:b/>
          <w:bCs/>
          <w:sz w:val="24"/>
          <w:szCs w:val="24"/>
          <w:lang w:val="en-GB"/>
        </w:rPr>
        <w:t xml:space="preserve"> </w:t>
      </w:r>
      <w:r w:rsidR="00472032" w:rsidRPr="000433EB">
        <w:rPr>
          <w:rFonts w:asciiTheme="majorBidi" w:eastAsia="Calibri" w:hAnsiTheme="majorBidi" w:cstheme="majorBidi"/>
          <w:b/>
          <w:bCs/>
          <w:sz w:val="24"/>
          <w:szCs w:val="24"/>
          <w:lang w:val="hy-AM"/>
        </w:rPr>
        <w:t>staff of institutions</w:t>
      </w:r>
      <w:r w:rsidR="00472032" w:rsidRPr="000433EB">
        <w:rPr>
          <w:rFonts w:asciiTheme="majorBidi" w:eastAsia="Calibri" w:hAnsiTheme="majorBidi" w:cstheme="majorBidi"/>
          <w:b/>
          <w:bCs/>
          <w:sz w:val="24"/>
          <w:szCs w:val="24"/>
          <w:lang w:val="en-GB"/>
        </w:rPr>
        <w:t xml:space="preserve"> that provide care and protection</w:t>
      </w:r>
      <w:r w:rsidR="00472032" w:rsidRPr="000433EB">
        <w:rPr>
          <w:rFonts w:asciiTheme="majorBidi" w:eastAsia="Calibri" w:hAnsiTheme="majorBidi" w:cstheme="majorBidi"/>
          <w:b/>
          <w:bCs/>
          <w:sz w:val="24"/>
          <w:szCs w:val="24"/>
          <w:lang w:val="hy-AM"/>
        </w:rPr>
        <w:t>,</w:t>
      </w:r>
      <w:r w:rsidR="00472032" w:rsidRPr="000433EB">
        <w:rPr>
          <w:rFonts w:asciiTheme="majorBidi" w:eastAsia="Calibri" w:hAnsiTheme="majorBidi" w:cstheme="majorBidi"/>
          <w:b/>
          <w:bCs/>
          <w:sz w:val="24"/>
          <w:szCs w:val="24"/>
          <w:lang w:val="en-GB"/>
        </w:rPr>
        <w:t xml:space="preserve"> staff of competent authorities, </w:t>
      </w:r>
      <w:r w:rsidR="00472032" w:rsidRPr="000433EB">
        <w:rPr>
          <w:rFonts w:asciiTheme="majorBidi" w:eastAsia="Calibri" w:hAnsiTheme="majorBidi" w:cstheme="majorBidi"/>
          <w:b/>
          <w:bCs/>
          <w:sz w:val="24"/>
          <w:szCs w:val="24"/>
          <w:lang w:val="hy-AM"/>
        </w:rPr>
        <w:t>educational institutions, social workers and case managers.</w:t>
      </w:r>
    </w:p>
    <w:p w14:paraId="28F8C430" w14:textId="77777777" w:rsidR="00472032" w:rsidRPr="001B4A08" w:rsidRDefault="00472032" w:rsidP="00472032">
      <w:pPr>
        <w:tabs>
          <w:tab w:val="left" w:pos="900"/>
          <w:tab w:val="left" w:pos="990"/>
        </w:tabs>
        <w:autoSpaceDE w:val="0"/>
        <w:autoSpaceDN w:val="0"/>
        <w:adjustRightInd w:val="0"/>
        <w:spacing w:line="276" w:lineRule="auto"/>
        <w:ind w:firstLine="720"/>
        <w:contextualSpacing/>
        <w:jc w:val="both"/>
        <w:rPr>
          <w:rFonts w:asciiTheme="majorBidi" w:eastAsia="Calibri" w:hAnsiTheme="majorBidi" w:cstheme="majorBidi"/>
          <w:i/>
          <w:iCs/>
          <w:sz w:val="24"/>
          <w:szCs w:val="24"/>
          <w:lang w:val="hy-AM"/>
        </w:rPr>
      </w:pPr>
    </w:p>
    <w:p w14:paraId="6A8B293F" w14:textId="77777777" w:rsidR="00472032" w:rsidRPr="001B4A08" w:rsidRDefault="00472032" w:rsidP="00472032">
      <w:pPr>
        <w:tabs>
          <w:tab w:val="left" w:pos="900"/>
          <w:tab w:val="left" w:pos="990"/>
        </w:tabs>
        <w:autoSpaceDE w:val="0"/>
        <w:autoSpaceDN w:val="0"/>
        <w:adjustRightInd w:val="0"/>
        <w:spacing w:line="276" w:lineRule="auto"/>
        <w:ind w:firstLine="720"/>
        <w:contextualSpacing/>
        <w:jc w:val="both"/>
        <w:rPr>
          <w:rFonts w:asciiTheme="majorBidi" w:eastAsia="Calibri" w:hAnsiTheme="majorBidi" w:cstheme="majorBidi"/>
          <w:bCs/>
          <w:i/>
          <w:sz w:val="24"/>
          <w:szCs w:val="24"/>
          <w:lang w:val="hy-AM"/>
        </w:rPr>
      </w:pPr>
    </w:p>
    <w:p w14:paraId="77BA3E7C" w14:textId="77777777" w:rsidR="00472032" w:rsidRPr="001B4A08" w:rsidRDefault="00472032" w:rsidP="00472032">
      <w:pPr>
        <w:tabs>
          <w:tab w:val="left" w:pos="990"/>
        </w:tabs>
        <w:spacing w:after="0" w:line="276" w:lineRule="auto"/>
        <w:ind w:firstLine="720"/>
        <w:jc w:val="both"/>
        <w:rPr>
          <w:rFonts w:asciiTheme="majorBidi" w:eastAsia="Times New Roman" w:hAnsiTheme="majorBidi" w:cstheme="majorBidi"/>
          <w:b/>
          <w:sz w:val="24"/>
          <w:szCs w:val="24"/>
          <w:lang w:val="hy-AM"/>
        </w:rPr>
      </w:pPr>
    </w:p>
    <w:p w14:paraId="3EFC0AC4" w14:textId="77777777" w:rsidR="00472032" w:rsidRPr="001B4A08" w:rsidRDefault="00472032" w:rsidP="00472032">
      <w:pPr>
        <w:keepNext/>
        <w:keepLines/>
        <w:numPr>
          <w:ilvl w:val="0"/>
          <w:numId w:val="21"/>
        </w:numPr>
        <w:tabs>
          <w:tab w:val="left" w:pos="990"/>
        </w:tabs>
        <w:spacing w:before="40" w:after="0" w:line="276" w:lineRule="auto"/>
        <w:ind w:left="0" w:firstLine="720"/>
        <w:jc w:val="both"/>
        <w:outlineLvl w:val="1"/>
        <w:rPr>
          <w:rFonts w:asciiTheme="majorBidi" w:eastAsia="Times New Roman" w:hAnsiTheme="majorBidi" w:cstheme="majorBidi"/>
          <w:b/>
          <w:sz w:val="24"/>
          <w:szCs w:val="24"/>
          <w:lang w:val="hy-AM"/>
        </w:rPr>
      </w:pPr>
      <w:bookmarkStart w:id="28" w:name="_Toc174644473"/>
      <w:r w:rsidRPr="001B4A08">
        <w:rPr>
          <w:rFonts w:asciiTheme="majorBidi" w:eastAsia="Times New Roman" w:hAnsiTheme="majorBidi" w:cstheme="majorBidi"/>
          <w:b/>
          <w:sz w:val="24"/>
          <w:szCs w:val="24"/>
          <w:lang w:val="hy-AM"/>
        </w:rPr>
        <w:t>Administration of juvenile justice</w:t>
      </w:r>
      <w:bookmarkEnd w:id="28"/>
    </w:p>
    <w:p w14:paraId="6635D472" w14:textId="77777777" w:rsidR="00472032" w:rsidRPr="001B4A08" w:rsidRDefault="00472032" w:rsidP="00472032">
      <w:pPr>
        <w:tabs>
          <w:tab w:val="left" w:pos="990"/>
        </w:tabs>
        <w:spacing w:after="0" w:line="276" w:lineRule="auto"/>
        <w:ind w:firstLine="720"/>
        <w:jc w:val="both"/>
        <w:rPr>
          <w:rFonts w:asciiTheme="majorBidi" w:eastAsia="Calibri" w:hAnsiTheme="majorBidi" w:cstheme="majorBidi"/>
          <w:bCs/>
          <w:sz w:val="24"/>
          <w:szCs w:val="24"/>
          <w:lang w:val="hy-AM"/>
        </w:rPr>
      </w:pPr>
    </w:p>
    <w:p w14:paraId="3A24120D" w14:textId="77777777" w:rsidR="00472032" w:rsidRPr="001B4A08" w:rsidRDefault="00472032" w:rsidP="00472032">
      <w:pPr>
        <w:tabs>
          <w:tab w:val="left" w:pos="990"/>
        </w:tabs>
        <w:spacing w:after="0" w:line="276" w:lineRule="auto"/>
        <w:ind w:right="-36" w:firstLine="720"/>
        <w:jc w:val="both"/>
        <w:rPr>
          <w:rFonts w:asciiTheme="majorBidi" w:eastAsia="Calibri" w:hAnsiTheme="majorBidi" w:cstheme="majorBidi"/>
          <w:bCs/>
          <w:sz w:val="24"/>
          <w:szCs w:val="24"/>
          <w:lang w:val="hy-AM"/>
        </w:rPr>
      </w:pPr>
      <w:r w:rsidRPr="001B4A08">
        <w:rPr>
          <w:rFonts w:asciiTheme="majorBidi" w:eastAsia="Calibri" w:hAnsiTheme="majorBidi" w:cstheme="majorBidi"/>
          <w:bCs/>
          <w:sz w:val="24"/>
          <w:szCs w:val="24"/>
          <w:lang w:val="hy-AM"/>
        </w:rPr>
        <w:t>One of the most important measures taken in the field of juvenile justice is the creation of 2 Barnahus rooms (Yerevan and Kapan</w:t>
      </w:r>
      <w:r w:rsidRPr="001B4A08">
        <w:rPr>
          <w:rFonts w:asciiTheme="majorBidi" w:eastAsia="Calibri" w:hAnsiTheme="majorBidi" w:cstheme="majorBidi"/>
          <w:bCs/>
          <w:sz w:val="24"/>
          <w:szCs w:val="24"/>
        </w:rPr>
        <w:t xml:space="preserve"> cities</w:t>
      </w:r>
      <w:r w:rsidRPr="001B4A08">
        <w:rPr>
          <w:rFonts w:asciiTheme="majorBidi" w:eastAsia="Calibri" w:hAnsiTheme="majorBidi" w:cstheme="majorBidi"/>
          <w:bCs/>
          <w:sz w:val="24"/>
          <w:szCs w:val="24"/>
          <w:lang w:val="hy-AM"/>
        </w:rPr>
        <w:t>).</w:t>
      </w:r>
    </w:p>
    <w:p w14:paraId="14D54123" w14:textId="77777777" w:rsidR="00472032" w:rsidRPr="001B4A08" w:rsidRDefault="00472032" w:rsidP="00472032">
      <w:pPr>
        <w:tabs>
          <w:tab w:val="left" w:pos="990"/>
        </w:tabs>
        <w:spacing w:after="0" w:line="276" w:lineRule="auto"/>
        <w:ind w:right="-36" w:firstLine="720"/>
        <w:jc w:val="both"/>
        <w:rPr>
          <w:rFonts w:asciiTheme="majorBidi" w:eastAsia="Calibri" w:hAnsiTheme="majorBidi" w:cstheme="majorBidi"/>
          <w:bCs/>
          <w:sz w:val="24"/>
          <w:szCs w:val="24"/>
        </w:rPr>
      </w:pPr>
      <w:r w:rsidRPr="001B4A08">
        <w:rPr>
          <w:rFonts w:asciiTheme="majorBidi" w:eastAsia="Calibri" w:hAnsiTheme="majorBidi" w:cstheme="majorBidi"/>
          <w:bCs/>
          <w:sz w:val="24"/>
          <w:szCs w:val="24"/>
        </w:rPr>
        <w:t xml:space="preserve">It should be underlined, however, that there are a number of problems in the efficient use of </w:t>
      </w:r>
      <w:proofErr w:type="spellStart"/>
      <w:r w:rsidRPr="001B4A08">
        <w:rPr>
          <w:rFonts w:asciiTheme="majorBidi" w:eastAsia="Calibri" w:hAnsiTheme="majorBidi" w:cstheme="majorBidi"/>
          <w:bCs/>
          <w:sz w:val="24"/>
          <w:szCs w:val="24"/>
        </w:rPr>
        <w:t>Barnahus</w:t>
      </w:r>
      <w:proofErr w:type="spellEnd"/>
      <w:r w:rsidRPr="001B4A08">
        <w:rPr>
          <w:rFonts w:asciiTheme="majorBidi" w:eastAsia="Calibri" w:hAnsiTheme="majorBidi" w:cstheme="majorBidi"/>
          <w:bCs/>
          <w:sz w:val="24"/>
          <w:szCs w:val="24"/>
        </w:rPr>
        <w:t xml:space="preserve"> rooms. In particular, not all provinces have </w:t>
      </w:r>
      <w:proofErr w:type="spellStart"/>
      <w:r w:rsidRPr="001B4A08">
        <w:rPr>
          <w:rFonts w:asciiTheme="majorBidi" w:eastAsia="Calibri" w:hAnsiTheme="majorBidi" w:cstheme="majorBidi"/>
          <w:bCs/>
          <w:sz w:val="24"/>
          <w:szCs w:val="24"/>
        </w:rPr>
        <w:t>Barnahus</w:t>
      </w:r>
      <w:proofErr w:type="spellEnd"/>
      <w:r w:rsidRPr="001B4A08">
        <w:rPr>
          <w:rFonts w:asciiTheme="majorBidi" w:eastAsia="Calibri" w:hAnsiTheme="majorBidi" w:cstheme="majorBidi"/>
          <w:bCs/>
          <w:sz w:val="24"/>
          <w:szCs w:val="24"/>
        </w:rPr>
        <w:t xml:space="preserve"> rooms. The rooms created in Yerevan and Kapan cities are not equipped with the possibility of conducting examinations, and there is a lack of specialists with knowledge and relevant skills.</w:t>
      </w:r>
    </w:p>
    <w:p w14:paraId="543088F8" w14:textId="77777777" w:rsidR="00472032" w:rsidRPr="001B4A08" w:rsidRDefault="00472032" w:rsidP="00472032">
      <w:pPr>
        <w:tabs>
          <w:tab w:val="left" w:pos="990"/>
        </w:tabs>
        <w:spacing w:after="0" w:line="276" w:lineRule="auto"/>
        <w:ind w:right="-36" w:firstLine="720"/>
        <w:jc w:val="both"/>
        <w:rPr>
          <w:rFonts w:asciiTheme="majorBidi" w:eastAsia="Calibri" w:hAnsiTheme="majorBidi" w:cstheme="majorBidi"/>
          <w:bCs/>
          <w:sz w:val="24"/>
          <w:szCs w:val="24"/>
        </w:rPr>
      </w:pPr>
      <w:r w:rsidRPr="001B4A08">
        <w:rPr>
          <w:rFonts w:asciiTheme="majorBidi" w:eastAsia="Calibri" w:hAnsiTheme="majorBidi" w:cstheme="majorBidi"/>
          <w:bCs/>
          <w:sz w:val="24"/>
          <w:szCs w:val="24"/>
        </w:rPr>
        <w:t>Issues were also registered regarding the ensuring the rights of minors under house arrest. In particular, it was registered that there are no structures to guarantee the realization of the right to education of children under house arrest.</w:t>
      </w:r>
    </w:p>
    <w:p w14:paraId="65038734" w14:textId="77777777" w:rsidR="00472032" w:rsidRPr="001B4A08" w:rsidRDefault="00472032" w:rsidP="00472032">
      <w:pPr>
        <w:tabs>
          <w:tab w:val="left" w:pos="990"/>
        </w:tabs>
        <w:spacing w:after="0" w:line="276" w:lineRule="auto"/>
        <w:ind w:right="-36" w:firstLine="720"/>
        <w:jc w:val="both"/>
        <w:rPr>
          <w:rFonts w:asciiTheme="majorBidi" w:eastAsia="Calibri" w:hAnsiTheme="majorBidi" w:cstheme="majorBidi"/>
          <w:bCs/>
          <w:sz w:val="24"/>
          <w:szCs w:val="24"/>
        </w:rPr>
      </w:pPr>
      <w:r w:rsidRPr="001B4A08">
        <w:rPr>
          <w:rFonts w:asciiTheme="majorBidi" w:eastAsia="Calibri" w:hAnsiTheme="majorBidi" w:cstheme="majorBidi"/>
          <w:bCs/>
          <w:sz w:val="24"/>
          <w:szCs w:val="24"/>
        </w:rPr>
        <w:t>As part of the activities of the Defender as a National Preventive Mechanism, problems related to the guaranteeing of children's rights were also registered, including issues related to the surface area of ​​the living space for children deprived of their freedom kept in the penitentiary institution, and the lack of separate cells for keeping children in the place of arrest.</w:t>
      </w:r>
    </w:p>
    <w:p w14:paraId="5366D26C" w14:textId="77777777" w:rsidR="00472032" w:rsidRPr="001B4A08" w:rsidRDefault="00472032" w:rsidP="00472032">
      <w:pPr>
        <w:tabs>
          <w:tab w:val="left" w:pos="990"/>
        </w:tabs>
        <w:spacing w:after="0" w:line="276" w:lineRule="auto"/>
        <w:ind w:right="-36" w:firstLine="720"/>
        <w:jc w:val="both"/>
        <w:rPr>
          <w:rFonts w:asciiTheme="majorBidi" w:eastAsia="Calibri" w:hAnsiTheme="majorBidi" w:cstheme="majorBidi"/>
          <w:bCs/>
          <w:sz w:val="24"/>
          <w:szCs w:val="24"/>
          <w:lang w:val="hy-AM"/>
        </w:rPr>
      </w:pPr>
    </w:p>
    <w:p w14:paraId="2AA34EBB" w14:textId="77777777" w:rsidR="00472032" w:rsidRPr="001B4A08" w:rsidRDefault="00472032" w:rsidP="00472032">
      <w:pPr>
        <w:tabs>
          <w:tab w:val="left" w:pos="990"/>
        </w:tabs>
        <w:spacing w:after="0" w:line="276" w:lineRule="auto"/>
        <w:ind w:right="-36" w:firstLine="720"/>
        <w:jc w:val="both"/>
        <w:rPr>
          <w:rFonts w:asciiTheme="majorBidi" w:eastAsia="Calibri" w:hAnsiTheme="majorBidi" w:cstheme="majorBidi"/>
          <w:bCs/>
          <w:sz w:val="24"/>
          <w:szCs w:val="24"/>
          <w:lang w:val="hy-AM"/>
        </w:rPr>
      </w:pPr>
    </w:p>
    <w:p w14:paraId="56101913" w14:textId="77777777" w:rsidR="00472032" w:rsidRPr="001B4A08" w:rsidRDefault="00472032" w:rsidP="00472032">
      <w:pPr>
        <w:tabs>
          <w:tab w:val="left" w:pos="360"/>
          <w:tab w:val="left" w:pos="990"/>
        </w:tabs>
        <w:spacing w:after="0" w:line="276" w:lineRule="auto"/>
        <w:ind w:firstLine="720"/>
        <w:jc w:val="both"/>
        <w:rPr>
          <w:rFonts w:asciiTheme="majorBidi" w:eastAsia="Calibri" w:hAnsiTheme="majorBidi" w:cstheme="majorBidi"/>
          <w:b/>
          <w:sz w:val="24"/>
          <w:szCs w:val="24"/>
          <w:lang w:val="hy-AM"/>
        </w:rPr>
      </w:pPr>
      <w:r w:rsidRPr="001B4A08">
        <w:rPr>
          <w:rFonts w:asciiTheme="majorBidi" w:eastAsia="Calibri" w:hAnsiTheme="majorBidi" w:cstheme="majorBidi"/>
          <w:b/>
          <w:sz w:val="24"/>
          <w:szCs w:val="24"/>
          <w:lang w:val="hy-AM"/>
        </w:rPr>
        <w:t>Considering the above mentioned, it is necessary to:</w:t>
      </w:r>
    </w:p>
    <w:p w14:paraId="429ED022" w14:textId="77777777" w:rsidR="00472032" w:rsidRPr="001B4A08" w:rsidRDefault="00472032" w:rsidP="00472032">
      <w:pPr>
        <w:tabs>
          <w:tab w:val="left" w:pos="990"/>
        </w:tabs>
        <w:spacing w:after="0" w:line="276" w:lineRule="auto"/>
        <w:ind w:firstLine="720"/>
        <w:jc w:val="both"/>
        <w:rPr>
          <w:rFonts w:asciiTheme="majorBidi" w:eastAsia="Calibri" w:hAnsiTheme="majorBidi" w:cstheme="majorBidi"/>
          <w:sz w:val="24"/>
          <w:szCs w:val="24"/>
          <w:lang w:val="hy-AM"/>
        </w:rPr>
      </w:pPr>
    </w:p>
    <w:p w14:paraId="61A38736" w14:textId="1981BE25" w:rsidR="00472032" w:rsidRPr="000433EB" w:rsidRDefault="00472032" w:rsidP="00472032">
      <w:pPr>
        <w:numPr>
          <w:ilvl w:val="0"/>
          <w:numId w:val="23"/>
        </w:numPr>
        <w:tabs>
          <w:tab w:val="left" w:pos="990"/>
        </w:tabs>
        <w:autoSpaceDE w:val="0"/>
        <w:autoSpaceDN w:val="0"/>
        <w:adjustRightInd w:val="0"/>
        <w:spacing w:after="0" w:line="276" w:lineRule="auto"/>
        <w:ind w:left="0" w:firstLine="720"/>
        <w:contextualSpacing/>
        <w:jc w:val="both"/>
        <w:rPr>
          <w:rFonts w:asciiTheme="majorBidi" w:eastAsia="Calibri" w:hAnsiTheme="majorBidi" w:cstheme="majorBidi"/>
          <w:b/>
          <w:iCs/>
          <w:sz w:val="24"/>
          <w:szCs w:val="24"/>
          <w:lang w:val="hy-AM"/>
        </w:rPr>
      </w:pPr>
      <w:r w:rsidRPr="000433EB">
        <w:rPr>
          <w:rFonts w:asciiTheme="majorBidi" w:eastAsia="Calibri" w:hAnsiTheme="majorBidi" w:cstheme="majorBidi"/>
          <w:b/>
          <w:iCs/>
          <w:sz w:val="24"/>
          <w:szCs w:val="24"/>
          <w:lang w:val="hy-AM"/>
        </w:rPr>
        <w:t xml:space="preserve">Take measures in the direction of ensuring child-centered approaches and conditions in the process of organizing the interrogation of each child victim and witness, by </w:t>
      </w:r>
      <w:r w:rsidRPr="000433EB">
        <w:rPr>
          <w:rFonts w:asciiTheme="majorBidi" w:eastAsia="Calibri" w:hAnsiTheme="majorBidi" w:cstheme="majorBidi"/>
          <w:b/>
          <w:iCs/>
          <w:sz w:val="24"/>
          <w:szCs w:val="24"/>
        </w:rPr>
        <w:t>establishing</w:t>
      </w:r>
      <w:r w:rsidRPr="000433EB">
        <w:rPr>
          <w:rFonts w:asciiTheme="majorBidi" w:eastAsia="Calibri" w:hAnsiTheme="majorBidi" w:cstheme="majorBidi"/>
          <w:b/>
          <w:iCs/>
          <w:sz w:val="24"/>
          <w:szCs w:val="24"/>
          <w:lang w:val="hy-AM"/>
        </w:rPr>
        <w:t xml:space="preserve"> Barnahus rooms in other </w:t>
      </w:r>
      <w:r w:rsidRPr="000433EB">
        <w:rPr>
          <w:rFonts w:asciiTheme="majorBidi" w:eastAsia="Calibri" w:hAnsiTheme="majorBidi" w:cstheme="majorBidi"/>
          <w:b/>
          <w:iCs/>
          <w:sz w:val="24"/>
          <w:szCs w:val="24"/>
        </w:rPr>
        <w:t>provinces</w:t>
      </w:r>
      <w:r w:rsidRPr="000433EB">
        <w:rPr>
          <w:rFonts w:asciiTheme="majorBidi" w:eastAsia="Calibri" w:hAnsiTheme="majorBidi" w:cstheme="majorBidi"/>
          <w:b/>
          <w:iCs/>
          <w:sz w:val="24"/>
          <w:szCs w:val="24"/>
          <w:lang w:val="hy-AM"/>
        </w:rPr>
        <w:t xml:space="preserve"> as well, taking into </w:t>
      </w:r>
      <w:r w:rsidRPr="000433EB">
        <w:rPr>
          <w:rFonts w:asciiTheme="majorBidi" w:eastAsia="Calibri" w:hAnsiTheme="majorBidi" w:cstheme="majorBidi"/>
          <w:b/>
          <w:iCs/>
          <w:sz w:val="24"/>
          <w:szCs w:val="24"/>
        </w:rPr>
        <w:t>consideration</w:t>
      </w:r>
      <w:r w:rsidRPr="000433EB">
        <w:rPr>
          <w:rFonts w:asciiTheme="majorBidi" w:eastAsia="Calibri" w:hAnsiTheme="majorBidi" w:cstheme="majorBidi"/>
          <w:b/>
          <w:iCs/>
          <w:sz w:val="24"/>
          <w:szCs w:val="24"/>
          <w:lang w:val="hy-AM"/>
        </w:rPr>
        <w:t xml:space="preserve"> the relevant standards</w:t>
      </w:r>
      <w:r w:rsidR="000F7BFC">
        <w:rPr>
          <w:rFonts w:asciiTheme="majorBidi" w:eastAsia="Calibri" w:hAnsiTheme="majorBidi" w:cstheme="majorBidi"/>
          <w:b/>
          <w:iCs/>
          <w:sz w:val="24"/>
          <w:szCs w:val="24"/>
        </w:rPr>
        <w:t>,</w:t>
      </w:r>
    </w:p>
    <w:p w14:paraId="5986FACE" w14:textId="7992D08F" w:rsidR="00472032" w:rsidRPr="000433EB" w:rsidRDefault="000F7BFC" w:rsidP="00472032">
      <w:pPr>
        <w:numPr>
          <w:ilvl w:val="0"/>
          <w:numId w:val="23"/>
        </w:numPr>
        <w:tabs>
          <w:tab w:val="left" w:pos="990"/>
        </w:tabs>
        <w:autoSpaceDE w:val="0"/>
        <w:autoSpaceDN w:val="0"/>
        <w:adjustRightInd w:val="0"/>
        <w:spacing w:line="276" w:lineRule="auto"/>
        <w:ind w:left="0" w:firstLine="720"/>
        <w:contextualSpacing/>
        <w:jc w:val="both"/>
        <w:rPr>
          <w:rFonts w:asciiTheme="majorBidi" w:eastAsia="Calibri" w:hAnsiTheme="majorBidi" w:cstheme="majorBidi"/>
          <w:b/>
          <w:iCs/>
          <w:sz w:val="24"/>
          <w:szCs w:val="24"/>
          <w:lang w:val="hy-AM"/>
        </w:rPr>
      </w:pPr>
      <w:r>
        <w:rPr>
          <w:rFonts w:asciiTheme="majorBidi" w:eastAsia="Calibri" w:hAnsiTheme="majorBidi" w:cstheme="majorBidi"/>
          <w:b/>
          <w:iCs/>
          <w:sz w:val="24"/>
          <w:szCs w:val="24"/>
        </w:rPr>
        <w:t>d</w:t>
      </w:r>
      <w:r w:rsidR="00472032" w:rsidRPr="000433EB">
        <w:rPr>
          <w:rFonts w:asciiTheme="majorBidi" w:eastAsia="Calibri" w:hAnsiTheme="majorBidi" w:cstheme="majorBidi"/>
          <w:b/>
          <w:iCs/>
          <w:sz w:val="24"/>
          <w:szCs w:val="24"/>
          <w:lang w:val="hy-AM"/>
        </w:rPr>
        <w:t>evelop and implement clear structures for ensuring the right to education for children under house arrest</w:t>
      </w:r>
      <w:r>
        <w:rPr>
          <w:rFonts w:asciiTheme="majorBidi" w:eastAsia="Calibri" w:hAnsiTheme="majorBidi" w:cstheme="majorBidi"/>
          <w:b/>
          <w:iCs/>
          <w:sz w:val="24"/>
          <w:szCs w:val="24"/>
        </w:rPr>
        <w:t>,</w:t>
      </w:r>
    </w:p>
    <w:p w14:paraId="2A50A906" w14:textId="44B41BF8" w:rsidR="00472032" w:rsidRPr="000433EB" w:rsidRDefault="000F7BFC" w:rsidP="00472032">
      <w:pPr>
        <w:numPr>
          <w:ilvl w:val="0"/>
          <w:numId w:val="23"/>
        </w:numPr>
        <w:tabs>
          <w:tab w:val="left" w:pos="990"/>
        </w:tabs>
        <w:autoSpaceDE w:val="0"/>
        <w:autoSpaceDN w:val="0"/>
        <w:adjustRightInd w:val="0"/>
        <w:spacing w:after="0" w:line="276" w:lineRule="auto"/>
        <w:ind w:left="0" w:firstLine="720"/>
        <w:contextualSpacing/>
        <w:jc w:val="both"/>
        <w:rPr>
          <w:rFonts w:asciiTheme="majorBidi" w:eastAsia="Calibri" w:hAnsiTheme="majorBidi" w:cstheme="majorBidi"/>
          <w:b/>
          <w:iCs/>
          <w:sz w:val="24"/>
          <w:szCs w:val="24"/>
          <w:lang w:val="hy-AM"/>
        </w:rPr>
      </w:pPr>
      <w:r>
        <w:rPr>
          <w:rFonts w:asciiTheme="majorBidi" w:eastAsia="Calibri" w:hAnsiTheme="majorBidi" w:cstheme="majorBidi"/>
          <w:b/>
          <w:iCs/>
          <w:sz w:val="24"/>
          <w:szCs w:val="24"/>
        </w:rPr>
        <w:t>p</w:t>
      </w:r>
      <w:r w:rsidR="00472032" w:rsidRPr="000433EB">
        <w:rPr>
          <w:rFonts w:asciiTheme="majorBidi" w:eastAsia="Calibri" w:hAnsiTheme="majorBidi" w:cstheme="majorBidi"/>
          <w:b/>
          <w:iCs/>
          <w:sz w:val="24"/>
          <w:szCs w:val="24"/>
          <w:lang w:val="hy-AM"/>
        </w:rPr>
        <w:t>rovide decent conditions of detention for children deprived of their freedom.</w:t>
      </w:r>
    </w:p>
    <w:p w14:paraId="73710C24" w14:textId="77777777" w:rsidR="00472032" w:rsidRPr="001B4A08" w:rsidRDefault="00472032" w:rsidP="00472032">
      <w:pPr>
        <w:tabs>
          <w:tab w:val="left" w:pos="990"/>
        </w:tabs>
        <w:spacing w:line="276" w:lineRule="auto"/>
        <w:ind w:firstLine="720"/>
        <w:jc w:val="both"/>
        <w:rPr>
          <w:rFonts w:asciiTheme="majorBidi" w:eastAsia="Calibri" w:hAnsiTheme="majorBidi" w:cstheme="majorBidi"/>
          <w:sz w:val="24"/>
          <w:szCs w:val="24"/>
          <w:lang w:val="hy-AM"/>
        </w:rPr>
      </w:pPr>
    </w:p>
    <w:p w14:paraId="52EBAD6C" w14:textId="7E79F321" w:rsidR="00472032" w:rsidRPr="001B4A08" w:rsidRDefault="005412FE" w:rsidP="00472032">
      <w:pPr>
        <w:keepNext/>
        <w:keepLines/>
        <w:tabs>
          <w:tab w:val="left" w:pos="810"/>
          <w:tab w:val="left" w:pos="990"/>
          <w:tab w:val="left" w:pos="1080"/>
          <w:tab w:val="left" w:pos="1260"/>
          <w:tab w:val="left" w:pos="1530"/>
        </w:tabs>
        <w:spacing w:before="240" w:after="0" w:line="276" w:lineRule="auto"/>
        <w:ind w:firstLine="720"/>
        <w:jc w:val="both"/>
        <w:outlineLvl w:val="0"/>
        <w:rPr>
          <w:rFonts w:asciiTheme="majorBidi" w:eastAsia="Times New Roman" w:hAnsiTheme="majorBidi" w:cstheme="majorBidi"/>
          <w:b/>
          <w:sz w:val="24"/>
          <w:szCs w:val="24"/>
          <w:u w:val="single"/>
          <w:lang w:val="hy-AM"/>
        </w:rPr>
      </w:pPr>
      <w:bookmarkStart w:id="29" w:name="_Toc174644474"/>
      <w:r>
        <w:rPr>
          <w:rFonts w:asciiTheme="majorBidi" w:eastAsia="Times New Roman" w:hAnsiTheme="majorBidi" w:cstheme="majorBidi"/>
          <w:b/>
          <w:sz w:val="24"/>
          <w:szCs w:val="24"/>
          <w:u w:val="single"/>
        </w:rPr>
        <w:t xml:space="preserve">H. </w:t>
      </w:r>
      <w:r w:rsidR="00472032" w:rsidRPr="001B4A08">
        <w:rPr>
          <w:rFonts w:asciiTheme="majorBidi" w:eastAsia="Times New Roman" w:hAnsiTheme="majorBidi" w:cstheme="majorBidi"/>
          <w:b/>
          <w:sz w:val="24"/>
          <w:szCs w:val="24"/>
          <w:u w:val="single"/>
          <w:lang w:val="hy-AM"/>
        </w:rPr>
        <w:t xml:space="preserve"> Optional Protocol to the Convention on the Rights of the Child on a communications procedure</w:t>
      </w:r>
      <w:bookmarkEnd w:id="29"/>
    </w:p>
    <w:p w14:paraId="3668FB40" w14:textId="77777777" w:rsidR="00472032" w:rsidRPr="001B4A08" w:rsidRDefault="00472032" w:rsidP="00472032">
      <w:pPr>
        <w:tabs>
          <w:tab w:val="left" w:pos="810"/>
          <w:tab w:val="left" w:pos="990"/>
          <w:tab w:val="left" w:pos="1080"/>
          <w:tab w:val="left" w:pos="1260"/>
          <w:tab w:val="left" w:pos="1530"/>
        </w:tabs>
        <w:spacing w:line="276" w:lineRule="auto"/>
        <w:ind w:firstLine="720"/>
        <w:jc w:val="both"/>
        <w:rPr>
          <w:rFonts w:asciiTheme="majorBidi" w:eastAsia="Calibri" w:hAnsiTheme="majorBidi" w:cstheme="majorBidi"/>
          <w:sz w:val="24"/>
          <w:szCs w:val="24"/>
          <w:lang w:val="hy-AM"/>
        </w:rPr>
      </w:pPr>
    </w:p>
    <w:p w14:paraId="747B991E" w14:textId="6089F82D" w:rsidR="00472032" w:rsidRPr="001B4A08" w:rsidRDefault="00472032" w:rsidP="00472032">
      <w:pPr>
        <w:tabs>
          <w:tab w:val="left" w:pos="810"/>
          <w:tab w:val="left" w:pos="990"/>
          <w:tab w:val="left" w:pos="1080"/>
          <w:tab w:val="left" w:pos="1260"/>
          <w:tab w:val="left" w:pos="1530"/>
        </w:tabs>
        <w:spacing w:after="0" w:line="276" w:lineRule="auto"/>
        <w:ind w:firstLine="720"/>
        <w:jc w:val="both"/>
        <w:rPr>
          <w:rFonts w:asciiTheme="majorBidi" w:eastAsia="Calibri" w:hAnsiTheme="majorBidi" w:cstheme="majorBidi"/>
          <w:iCs/>
          <w:sz w:val="24"/>
          <w:szCs w:val="24"/>
          <w:lang w:val="hy-AM"/>
        </w:rPr>
      </w:pPr>
      <w:r w:rsidRPr="001B4A08">
        <w:rPr>
          <w:rFonts w:asciiTheme="majorBidi" w:eastAsia="Calibri" w:hAnsiTheme="majorBidi" w:cstheme="majorBidi"/>
          <w:iCs/>
          <w:sz w:val="24"/>
          <w:szCs w:val="24"/>
          <w:lang w:val="hy-AM"/>
        </w:rPr>
        <w:t>The Law on Ratifying the Optional Protocol to the Convention on the Rights of the Child</w:t>
      </w:r>
      <w:r w:rsidR="00760347">
        <w:rPr>
          <w:rFonts w:asciiTheme="majorBidi" w:eastAsia="Calibri" w:hAnsiTheme="majorBidi" w:cstheme="majorBidi"/>
          <w:iCs/>
          <w:sz w:val="24"/>
          <w:szCs w:val="24"/>
        </w:rPr>
        <w:t xml:space="preserve"> of Armenia</w:t>
      </w:r>
      <w:r w:rsidRPr="001B4A08">
        <w:rPr>
          <w:rFonts w:asciiTheme="majorBidi" w:eastAsia="Calibri" w:hAnsiTheme="majorBidi" w:cstheme="majorBidi"/>
          <w:iCs/>
          <w:sz w:val="24"/>
          <w:szCs w:val="24"/>
          <w:lang w:val="hy-AM"/>
        </w:rPr>
        <w:t xml:space="preserve"> on a communications procedure was adopted on January 19, 2021.</w:t>
      </w:r>
    </w:p>
    <w:p w14:paraId="44AE100E" w14:textId="77777777" w:rsidR="00472032" w:rsidRPr="001B4A08" w:rsidRDefault="00472032" w:rsidP="00472032">
      <w:pPr>
        <w:tabs>
          <w:tab w:val="left" w:pos="810"/>
          <w:tab w:val="left" w:pos="990"/>
          <w:tab w:val="left" w:pos="1080"/>
          <w:tab w:val="left" w:pos="1260"/>
          <w:tab w:val="left" w:pos="1530"/>
        </w:tabs>
        <w:spacing w:after="0" w:line="276" w:lineRule="auto"/>
        <w:ind w:firstLine="720"/>
        <w:jc w:val="both"/>
        <w:rPr>
          <w:rFonts w:asciiTheme="majorBidi" w:eastAsia="Calibri" w:hAnsiTheme="majorBidi" w:cstheme="majorBidi"/>
          <w:iCs/>
          <w:sz w:val="24"/>
          <w:szCs w:val="24"/>
          <w:lang w:val="hy-AM"/>
        </w:rPr>
      </w:pPr>
    </w:p>
    <w:p w14:paraId="64AAC22C" w14:textId="77777777" w:rsidR="00472032" w:rsidRPr="001B4A08" w:rsidRDefault="00472032" w:rsidP="00472032">
      <w:pPr>
        <w:tabs>
          <w:tab w:val="left" w:pos="360"/>
          <w:tab w:val="left" w:pos="990"/>
        </w:tabs>
        <w:spacing w:after="0" w:line="276" w:lineRule="auto"/>
        <w:ind w:firstLine="720"/>
        <w:jc w:val="both"/>
        <w:rPr>
          <w:rFonts w:asciiTheme="majorBidi" w:eastAsia="Calibri" w:hAnsiTheme="majorBidi" w:cstheme="majorBidi"/>
          <w:b/>
          <w:sz w:val="24"/>
          <w:szCs w:val="24"/>
          <w:lang w:val="hy-AM"/>
        </w:rPr>
      </w:pPr>
      <w:r w:rsidRPr="001B4A08">
        <w:rPr>
          <w:rFonts w:asciiTheme="majorBidi" w:eastAsia="Calibri" w:hAnsiTheme="majorBidi" w:cstheme="majorBidi"/>
          <w:b/>
          <w:sz w:val="24"/>
          <w:szCs w:val="24"/>
          <w:lang w:val="hy-AM"/>
        </w:rPr>
        <w:t>Considering the above mentioned, it is necessary to:</w:t>
      </w:r>
    </w:p>
    <w:p w14:paraId="05E81111" w14:textId="77777777" w:rsidR="00472032" w:rsidRPr="001B4A08" w:rsidRDefault="00472032" w:rsidP="00472032">
      <w:pPr>
        <w:tabs>
          <w:tab w:val="left" w:pos="810"/>
          <w:tab w:val="left" w:pos="990"/>
          <w:tab w:val="left" w:pos="1080"/>
          <w:tab w:val="left" w:pos="1260"/>
          <w:tab w:val="left" w:pos="1530"/>
        </w:tabs>
        <w:spacing w:after="0" w:line="276" w:lineRule="auto"/>
        <w:ind w:firstLine="720"/>
        <w:jc w:val="both"/>
        <w:rPr>
          <w:rFonts w:asciiTheme="majorBidi" w:eastAsia="Calibri" w:hAnsiTheme="majorBidi" w:cstheme="majorBidi"/>
          <w:sz w:val="24"/>
          <w:szCs w:val="24"/>
          <w:lang w:val="hy-AM"/>
        </w:rPr>
      </w:pPr>
    </w:p>
    <w:p w14:paraId="583EBDE2" w14:textId="5F6A7912" w:rsidR="00472032" w:rsidRPr="00ED27C7" w:rsidRDefault="00472032" w:rsidP="00ED27C7">
      <w:pPr>
        <w:numPr>
          <w:ilvl w:val="0"/>
          <w:numId w:val="23"/>
        </w:numPr>
        <w:tabs>
          <w:tab w:val="left" w:pos="810"/>
          <w:tab w:val="left" w:pos="990"/>
          <w:tab w:val="left" w:pos="1080"/>
          <w:tab w:val="left" w:pos="1260"/>
          <w:tab w:val="left" w:pos="1530"/>
        </w:tabs>
        <w:autoSpaceDE w:val="0"/>
        <w:autoSpaceDN w:val="0"/>
        <w:adjustRightInd w:val="0"/>
        <w:spacing w:after="0" w:line="276" w:lineRule="auto"/>
        <w:ind w:left="0" w:firstLine="720"/>
        <w:contextualSpacing/>
        <w:jc w:val="both"/>
        <w:rPr>
          <w:rFonts w:asciiTheme="majorBidi" w:eastAsia="Calibri" w:hAnsiTheme="majorBidi" w:cstheme="majorBidi"/>
          <w:b/>
          <w:bCs/>
          <w:sz w:val="24"/>
          <w:szCs w:val="24"/>
          <w:lang w:val="hy-AM"/>
        </w:rPr>
      </w:pPr>
      <w:r w:rsidRPr="000433EB">
        <w:rPr>
          <w:rFonts w:asciiTheme="majorBidi" w:eastAsia="Calibri" w:hAnsiTheme="majorBidi" w:cstheme="majorBidi"/>
          <w:b/>
          <w:bCs/>
          <w:sz w:val="24"/>
          <w:szCs w:val="24"/>
        </w:rPr>
        <w:t>D</w:t>
      </w:r>
      <w:r w:rsidRPr="000433EB">
        <w:rPr>
          <w:rFonts w:asciiTheme="majorBidi" w:eastAsia="Calibri" w:hAnsiTheme="majorBidi" w:cstheme="majorBidi"/>
          <w:b/>
          <w:bCs/>
          <w:sz w:val="24"/>
          <w:szCs w:val="24"/>
          <w:lang w:val="hy-AM"/>
        </w:rPr>
        <w:t xml:space="preserve">evelop clear procedures for submitting communications to the Committee in a child-friendly format, carry out extensive public awareness of the Protocol, paying particular attention to the awareness of children </w:t>
      </w:r>
      <w:r w:rsidRPr="000433EB">
        <w:rPr>
          <w:rFonts w:asciiTheme="majorBidi" w:eastAsia="Calibri" w:hAnsiTheme="majorBidi" w:cstheme="majorBidi"/>
          <w:b/>
          <w:bCs/>
          <w:sz w:val="24"/>
          <w:szCs w:val="24"/>
          <w:lang w:val="en-GB"/>
        </w:rPr>
        <w:t>that are receiving care</w:t>
      </w:r>
      <w:r w:rsidRPr="000433EB">
        <w:rPr>
          <w:rFonts w:asciiTheme="majorBidi" w:eastAsia="Calibri" w:hAnsiTheme="majorBidi" w:cstheme="majorBidi"/>
          <w:b/>
          <w:bCs/>
          <w:sz w:val="24"/>
          <w:szCs w:val="24"/>
          <w:lang w:val="hy-AM"/>
        </w:rPr>
        <w:t xml:space="preserve"> in child care and protection institutions.</w:t>
      </w:r>
    </w:p>
    <w:sectPr w:rsidR="00472032" w:rsidRPr="00ED27C7" w:rsidSect="00A34F8A">
      <w:footerReference w:type="default" r:id="rId13"/>
      <w:pgSz w:w="12240" w:h="15840"/>
      <w:pgMar w:top="1080" w:right="1080"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19D88" w14:textId="77777777" w:rsidR="00892CFB" w:rsidRDefault="00892CFB" w:rsidP="00350C43">
      <w:pPr>
        <w:spacing w:after="0" w:line="240" w:lineRule="auto"/>
      </w:pPr>
      <w:r>
        <w:separator/>
      </w:r>
    </w:p>
  </w:endnote>
  <w:endnote w:type="continuationSeparator" w:id="0">
    <w:p w14:paraId="60B66236" w14:textId="77777777" w:rsidR="00892CFB" w:rsidRDefault="00892CFB" w:rsidP="00350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egoe UI"/>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Tertayin">
    <w:altName w:val="Calibri"/>
    <w:panose1 w:val="00000000000000000000"/>
    <w:charset w:val="00"/>
    <w:family w:val="swiss"/>
    <w:notTrueType/>
    <w:pitch w:val="default"/>
    <w:sig w:usb0="00000003" w:usb1="00000000" w:usb2="00000000" w:usb3="00000000" w:csb0="00000001" w:csb1="00000000"/>
  </w:font>
  <w:font w:name="Arial-Armenian">
    <w:altName w:val="Arial"/>
    <w:panose1 w:val="00000000000000000000"/>
    <w:charset w:val="00"/>
    <w:family w:val="swiss"/>
    <w:notTrueType/>
    <w:pitch w:val="default"/>
    <w:sig w:usb0="00000003" w:usb1="00000000" w:usb2="00000000" w:usb3="00000000" w:csb0="00000001" w:csb1="00000000"/>
  </w:font>
  <w:font w:name="Sylfaen">
    <w:altName w:val="Times New Roma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imes Armenian">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861104"/>
      <w:docPartObj>
        <w:docPartGallery w:val="Page Numbers (Bottom of Page)"/>
        <w:docPartUnique/>
      </w:docPartObj>
    </w:sdtPr>
    <w:sdtEndPr>
      <w:rPr>
        <w:noProof/>
      </w:rPr>
    </w:sdtEndPr>
    <w:sdtContent>
      <w:p w14:paraId="567EBEA7" w14:textId="1D88C446" w:rsidR="001E07DE" w:rsidRDefault="001E07DE">
        <w:pPr>
          <w:pStyle w:val="Footer"/>
          <w:jc w:val="right"/>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14:paraId="5764FDBC" w14:textId="77777777" w:rsidR="001E07DE" w:rsidRDefault="001E0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1E456" w14:textId="77777777" w:rsidR="00892CFB" w:rsidRDefault="00892CFB" w:rsidP="00350C43">
      <w:pPr>
        <w:spacing w:after="0" w:line="240" w:lineRule="auto"/>
      </w:pPr>
      <w:r>
        <w:separator/>
      </w:r>
    </w:p>
  </w:footnote>
  <w:footnote w:type="continuationSeparator" w:id="0">
    <w:p w14:paraId="22B022CF" w14:textId="77777777" w:rsidR="00892CFB" w:rsidRDefault="00892CFB" w:rsidP="00350C43">
      <w:pPr>
        <w:spacing w:after="0" w:line="240" w:lineRule="auto"/>
      </w:pPr>
      <w:r>
        <w:continuationSeparator/>
      </w:r>
    </w:p>
  </w:footnote>
  <w:footnote w:id="1">
    <w:p w14:paraId="624B8773" w14:textId="484FC601" w:rsidR="001E07DE" w:rsidRPr="00A41617" w:rsidRDefault="001E07DE" w:rsidP="00C21D1E">
      <w:pPr>
        <w:pStyle w:val="FootnoteText"/>
        <w:ind w:firstLine="720"/>
        <w:rPr>
          <w:rFonts w:ascii="GHEA Grapalat" w:hAnsi="GHEA Grapalat"/>
        </w:rPr>
      </w:pPr>
      <w:r w:rsidRPr="00A41617">
        <w:rPr>
          <w:rStyle w:val="FootnoteReference"/>
          <w:rFonts w:ascii="GHEA Grapalat" w:hAnsi="GHEA Grapalat"/>
        </w:rPr>
        <w:footnoteRef/>
      </w:r>
      <w:r w:rsidRPr="00A41617">
        <w:rPr>
          <w:rFonts w:ascii="GHEA Grapalat" w:hAnsi="GHEA Grapalat"/>
          <w:lang w:val="hy-AM"/>
        </w:rPr>
        <w:t xml:space="preserve"> </w:t>
      </w:r>
      <w:r w:rsidRPr="00A41617">
        <w:rPr>
          <w:rFonts w:ascii="GHEA Grapalat" w:hAnsi="GHEA Grapalat"/>
          <w:lang w:val="en-GB"/>
        </w:rPr>
        <w:t>Available at:</w:t>
      </w:r>
      <w:r w:rsidRPr="00A41617">
        <w:rPr>
          <w:rFonts w:ascii="GHEA Grapalat" w:hAnsi="GHEA Grapalat"/>
          <w:u w:val="single"/>
        </w:rPr>
        <w:t xml:space="preserve"> </w:t>
      </w:r>
      <w:r w:rsidRPr="00A41617">
        <w:rPr>
          <w:rFonts w:ascii="GHEA Grapalat" w:hAnsi="GHEA Grapalat"/>
          <w:lang w:val="hy-AM"/>
        </w:rPr>
        <w:t xml:space="preserve"> </w:t>
      </w:r>
      <w:hyperlink r:id="rId1" w:history="1">
        <w:r w:rsidRPr="00A41617">
          <w:rPr>
            <w:rStyle w:val="Hyperlink"/>
            <w:rFonts w:ascii="GHEA Grapalat" w:hAnsi="GHEA Grapalat"/>
            <w:lang w:val="hy-AM"/>
          </w:rPr>
          <w:t>https://armstat.am/file/doc/99549093.pdf</w:t>
        </w:r>
      </w:hyperlink>
      <w:r>
        <w:rPr>
          <w:rFonts w:ascii="GHEA Grapalat" w:hAnsi="GHEA Grapalat"/>
        </w:rPr>
        <w:t xml:space="preserve"> </w:t>
      </w:r>
    </w:p>
  </w:footnote>
  <w:footnote w:id="2">
    <w:p w14:paraId="2F68AE82" w14:textId="6194DD74" w:rsidR="001E07DE" w:rsidRPr="008A4699" w:rsidRDefault="001E07DE" w:rsidP="00472032">
      <w:pPr>
        <w:pStyle w:val="FootnoteText"/>
        <w:rPr>
          <w:rFonts w:ascii="Sylfaen" w:hAnsi="Sylfaen"/>
          <w:lang w:val="hy-AM"/>
        </w:rPr>
      </w:pPr>
      <w:r>
        <w:rPr>
          <w:rStyle w:val="FootnoteReference"/>
        </w:rPr>
        <w:footnoteRef/>
      </w:r>
      <w:r>
        <w:t xml:space="preserve"> Available at: </w:t>
      </w:r>
      <w:r w:rsidRPr="007B44F5">
        <w:rPr>
          <w:lang w:val="hy-AM"/>
        </w:rPr>
        <w:t xml:space="preserve"> </w:t>
      </w:r>
      <w:hyperlink r:id="rId2" w:history="1">
        <w:r w:rsidRPr="00882CD6">
          <w:rPr>
            <w:rStyle w:val="Hyperlink"/>
            <w:rFonts w:ascii="Times Armenian" w:hAnsi="Times Armenian" w:cs="Tahoma"/>
            <w:sz w:val="16"/>
            <w:szCs w:val="16"/>
            <w:lang w:val="hy-AM"/>
          </w:rPr>
          <w:t>https://escs.am/am/news/7292?fbclid=IwAR2gTSVOYMQy1fYvJ2D7NjTLJr7PGaU-H3VSDop4pL-O74C9Ef1ZVJUFUqo</w:t>
        </w:r>
      </w:hyperlink>
      <w:r>
        <w:rPr>
          <w:rStyle w:val="Hyperlink"/>
          <w:rFonts w:ascii="Sylfaen" w:hAnsi="Sylfaen" w:cs="Tahoma"/>
          <w:sz w:val="16"/>
          <w:szCs w:val="16"/>
          <w:lang w:val="hy-AM"/>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78D0"/>
    <w:multiLevelType w:val="hybridMultilevel"/>
    <w:tmpl w:val="384AC5E0"/>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 w15:restartNumberingAfterBreak="0">
    <w:nsid w:val="0519334C"/>
    <w:multiLevelType w:val="hybridMultilevel"/>
    <w:tmpl w:val="42EA90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534602"/>
    <w:multiLevelType w:val="hybridMultilevel"/>
    <w:tmpl w:val="D5B06C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B765AAD"/>
    <w:multiLevelType w:val="hybridMultilevel"/>
    <w:tmpl w:val="E3E6B1E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100E0986"/>
    <w:multiLevelType w:val="hybridMultilevel"/>
    <w:tmpl w:val="FF2E4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AB5776"/>
    <w:multiLevelType w:val="hybridMultilevel"/>
    <w:tmpl w:val="E1B2F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24770E"/>
    <w:multiLevelType w:val="hybridMultilevel"/>
    <w:tmpl w:val="286C22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EFF669F"/>
    <w:multiLevelType w:val="hybridMultilevel"/>
    <w:tmpl w:val="4FF4C38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 w15:restartNumberingAfterBreak="0">
    <w:nsid w:val="23DD1C02"/>
    <w:multiLevelType w:val="hybridMultilevel"/>
    <w:tmpl w:val="D54AF46A"/>
    <w:lvl w:ilvl="0" w:tplc="08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40207D2"/>
    <w:multiLevelType w:val="hybridMultilevel"/>
    <w:tmpl w:val="61D0DAC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15:restartNumberingAfterBreak="0">
    <w:nsid w:val="2961198D"/>
    <w:multiLevelType w:val="hybridMultilevel"/>
    <w:tmpl w:val="BC5A48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98A3F75"/>
    <w:multiLevelType w:val="hybridMultilevel"/>
    <w:tmpl w:val="7DCA2F6A"/>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6776F"/>
    <w:multiLevelType w:val="hybridMultilevel"/>
    <w:tmpl w:val="514C28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AF948D2"/>
    <w:multiLevelType w:val="hybridMultilevel"/>
    <w:tmpl w:val="E14CDB14"/>
    <w:lvl w:ilvl="0" w:tplc="16AAF882">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867B0F"/>
    <w:multiLevelType w:val="hybridMultilevel"/>
    <w:tmpl w:val="9760BA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2FFB5C1A"/>
    <w:multiLevelType w:val="hybridMultilevel"/>
    <w:tmpl w:val="19CE6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AA0B33"/>
    <w:multiLevelType w:val="hybridMultilevel"/>
    <w:tmpl w:val="B96E45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172212"/>
    <w:multiLevelType w:val="hybridMultilevel"/>
    <w:tmpl w:val="9AFAE8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A13294B"/>
    <w:multiLevelType w:val="hybridMultilevel"/>
    <w:tmpl w:val="BD669D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AC85853"/>
    <w:multiLevelType w:val="hybridMultilevel"/>
    <w:tmpl w:val="9E269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BA02B3"/>
    <w:multiLevelType w:val="hybridMultilevel"/>
    <w:tmpl w:val="608AEFD0"/>
    <w:lvl w:ilvl="0" w:tplc="08090005">
      <w:start w:val="1"/>
      <w:numFmt w:val="bullet"/>
      <w:lvlText w:val=""/>
      <w:lvlJc w:val="left"/>
      <w:pPr>
        <w:ind w:left="1530" w:hanging="360"/>
      </w:pPr>
      <w:rPr>
        <w:rFonts w:ascii="Wingdings" w:hAnsi="Wingdings"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21" w15:restartNumberingAfterBreak="0">
    <w:nsid w:val="43FC5C1C"/>
    <w:multiLevelType w:val="hybridMultilevel"/>
    <w:tmpl w:val="F0E2C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B023C6"/>
    <w:multiLevelType w:val="hybridMultilevel"/>
    <w:tmpl w:val="26B2DC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B316BD6"/>
    <w:multiLevelType w:val="hybridMultilevel"/>
    <w:tmpl w:val="A080D9A0"/>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4" w15:restartNumberingAfterBreak="0">
    <w:nsid w:val="4DA918EA"/>
    <w:multiLevelType w:val="hybridMultilevel"/>
    <w:tmpl w:val="FAECDF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E303A6F"/>
    <w:multiLevelType w:val="hybridMultilevel"/>
    <w:tmpl w:val="DF2E8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31380C"/>
    <w:multiLevelType w:val="hybridMultilevel"/>
    <w:tmpl w:val="59AA5C42"/>
    <w:lvl w:ilvl="0" w:tplc="04190001">
      <w:start w:val="1"/>
      <w:numFmt w:val="bullet"/>
      <w:lvlText w:val=""/>
      <w:lvlJc w:val="left"/>
      <w:pPr>
        <w:ind w:left="1440" w:hanging="360"/>
      </w:pPr>
      <w:rPr>
        <w:rFonts w:ascii="Symbol" w:hAnsi="Symbol" w:hint="default"/>
      </w:rPr>
    </w:lvl>
    <w:lvl w:ilvl="1" w:tplc="C882C566">
      <w:start w:val="1"/>
      <w:numFmt w:val="bullet"/>
      <w:lvlText w:val="•"/>
      <w:lvlJc w:val="left"/>
      <w:pPr>
        <w:ind w:left="2160" w:hanging="360"/>
      </w:pPr>
      <w:rPr>
        <w:rFonts w:ascii="GHEA Grapalat" w:eastAsiaTheme="minorHAnsi" w:hAnsi="GHEA Grapalat" w:cstheme="minorBidi"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50CE2596"/>
    <w:multiLevelType w:val="hybridMultilevel"/>
    <w:tmpl w:val="239ED9A4"/>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512415EF"/>
    <w:multiLevelType w:val="hybridMultilevel"/>
    <w:tmpl w:val="DA626760"/>
    <w:lvl w:ilvl="0" w:tplc="498C0A2E">
      <w:start w:val="1"/>
      <w:numFmt w:val="decimal"/>
      <w:lvlText w:val="%1."/>
      <w:lvlJc w:val="left"/>
      <w:pPr>
        <w:ind w:left="720" w:hanging="360"/>
      </w:pPr>
      <w:rPr>
        <w:rFonts w:ascii="Tahoma" w:hAnsi="Tahoma" w:cs="Tahoma"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501D00"/>
    <w:multiLevelType w:val="hybridMultilevel"/>
    <w:tmpl w:val="793EA5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6AB1E0A"/>
    <w:multiLevelType w:val="hybridMultilevel"/>
    <w:tmpl w:val="15F24DB2"/>
    <w:lvl w:ilvl="0" w:tplc="04090001">
      <w:start w:val="1"/>
      <w:numFmt w:val="bullet"/>
      <w:lvlText w:val=""/>
      <w:lvlJc w:val="left"/>
      <w:pPr>
        <w:ind w:left="1050" w:hanging="360"/>
      </w:pPr>
      <w:rPr>
        <w:rFonts w:ascii="Symbol" w:hAnsi="Symbol" w:hint="default"/>
      </w:rPr>
    </w:lvl>
    <w:lvl w:ilvl="1" w:tplc="04090003">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31" w15:restartNumberingAfterBreak="0">
    <w:nsid w:val="5B534AB0"/>
    <w:multiLevelType w:val="hybridMultilevel"/>
    <w:tmpl w:val="B0402512"/>
    <w:lvl w:ilvl="0" w:tplc="20467FD6">
      <w:start w:val="1"/>
      <w:numFmt w:val="decimal"/>
      <w:lvlText w:val="%1."/>
      <w:lvlJc w:val="left"/>
      <w:pPr>
        <w:ind w:left="720" w:hanging="360"/>
      </w:pPr>
      <w:rPr>
        <w:rFonts w:eastAsiaTheme="majorEastAsia"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2A7FD7"/>
    <w:multiLevelType w:val="hybridMultilevel"/>
    <w:tmpl w:val="75EA22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1815CBA"/>
    <w:multiLevelType w:val="hybridMultilevel"/>
    <w:tmpl w:val="128CFD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3201ECD"/>
    <w:multiLevelType w:val="hybridMultilevel"/>
    <w:tmpl w:val="DC4CE53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BF748F"/>
    <w:multiLevelType w:val="hybridMultilevel"/>
    <w:tmpl w:val="B164DE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5B823AB"/>
    <w:multiLevelType w:val="hybridMultilevel"/>
    <w:tmpl w:val="342CEE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5DA386B"/>
    <w:multiLevelType w:val="hybridMultilevel"/>
    <w:tmpl w:val="4484F5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97F712C"/>
    <w:multiLevelType w:val="hybridMultilevel"/>
    <w:tmpl w:val="FF249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591E66"/>
    <w:multiLevelType w:val="hybridMultilevel"/>
    <w:tmpl w:val="DBB2C2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EAA47C9"/>
    <w:multiLevelType w:val="hybridMultilevel"/>
    <w:tmpl w:val="5DAE30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31D5F27"/>
    <w:multiLevelType w:val="hybridMultilevel"/>
    <w:tmpl w:val="F26E2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5E3F6D"/>
    <w:multiLevelType w:val="hybridMultilevel"/>
    <w:tmpl w:val="D0C47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DB329A"/>
    <w:multiLevelType w:val="hybridMultilevel"/>
    <w:tmpl w:val="891460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7D74853"/>
    <w:multiLevelType w:val="hybridMultilevel"/>
    <w:tmpl w:val="5162A872"/>
    <w:lvl w:ilvl="0" w:tplc="BF0CDA14">
      <w:start w:val="1"/>
      <w:numFmt w:val="decimal"/>
      <w:lvlText w:val="%1."/>
      <w:lvlJc w:val="left"/>
      <w:pPr>
        <w:ind w:left="1080" w:hanging="360"/>
      </w:pPr>
      <w:rPr>
        <w:rFonts w:asciiTheme="majorBidi" w:hAnsiTheme="majorBidi" w:cstheme="majorBidi" w:hint="default"/>
        <w:b/>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A462ED8"/>
    <w:multiLevelType w:val="hybridMultilevel"/>
    <w:tmpl w:val="7E08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4381936">
    <w:abstractNumId w:val="14"/>
  </w:num>
  <w:num w:numId="2" w16cid:durableId="725446784">
    <w:abstractNumId w:val="30"/>
  </w:num>
  <w:num w:numId="3" w16cid:durableId="237638022">
    <w:abstractNumId w:val="8"/>
  </w:num>
  <w:num w:numId="4" w16cid:durableId="385955449">
    <w:abstractNumId w:val="38"/>
  </w:num>
  <w:num w:numId="5" w16cid:durableId="1778987744">
    <w:abstractNumId w:val="19"/>
  </w:num>
  <w:num w:numId="6" w16cid:durableId="1968392244">
    <w:abstractNumId w:val="40"/>
  </w:num>
  <w:num w:numId="7" w16cid:durableId="310646242">
    <w:abstractNumId w:val="25"/>
  </w:num>
  <w:num w:numId="8" w16cid:durableId="1544518648">
    <w:abstractNumId w:val="45"/>
  </w:num>
  <w:num w:numId="9" w16cid:durableId="1881278932">
    <w:abstractNumId w:val="43"/>
  </w:num>
  <w:num w:numId="10" w16cid:durableId="303853491">
    <w:abstractNumId w:val="39"/>
  </w:num>
  <w:num w:numId="11" w16cid:durableId="2059207212">
    <w:abstractNumId w:val="3"/>
  </w:num>
  <w:num w:numId="12" w16cid:durableId="1664579729">
    <w:abstractNumId w:val="42"/>
  </w:num>
  <w:num w:numId="13" w16cid:durableId="1551920265">
    <w:abstractNumId w:val="27"/>
  </w:num>
  <w:num w:numId="14" w16cid:durableId="1189880350">
    <w:abstractNumId w:val="15"/>
  </w:num>
  <w:num w:numId="15" w16cid:durableId="1675113154">
    <w:abstractNumId w:val="31"/>
  </w:num>
  <w:num w:numId="16" w16cid:durableId="1559629851">
    <w:abstractNumId w:val="20"/>
  </w:num>
  <w:num w:numId="17" w16cid:durableId="2067560530">
    <w:abstractNumId w:val="11"/>
  </w:num>
  <w:num w:numId="18" w16cid:durableId="1353416566">
    <w:abstractNumId w:val="34"/>
  </w:num>
  <w:num w:numId="19" w16cid:durableId="50159280">
    <w:abstractNumId w:val="2"/>
  </w:num>
  <w:num w:numId="20" w16cid:durableId="680206475">
    <w:abstractNumId w:val="28"/>
  </w:num>
  <w:num w:numId="21" w16cid:durableId="785852716">
    <w:abstractNumId w:val="13"/>
  </w:num>
  <w:num w:numId="22" w16cid:durableId="1158182076">
    <w:abstractNumId w:val="5"/>
  </w:num>
  <w:num w:numId="23" w16cid:durableId="693967777">
    <w:abstractNumId w:val="21"/>
  </w:num>
  <w:num w:numId="24" w16cid:durableId="1126580939">
    <w:abstractNumId w:val="0"/>
  </w:num>
  <w:num w:numId="25" w16cid:durableId="1725905187">
    <w:abstractNumId w:val="22"/>
  </w:num>
  <w:num w:numId="26" w16cid:durableId="1770854452">
    <w:abstractNumId w:val="18"/>
  </w:num>
  <w:num w:numId="27" w16cid:durableId="81537585">
    <w:abstractNumId w:val="4"/>
  </w:num>
  <w:num w:numId="28" w16cid:durableId="572083136">
    <w:abstractNumId w:val="12"/>
  </w:num>
  <w:num w:numId="29" w16cid:durableId="1492601838">
    <w:abstractNumId w:val="33"/>
  </w:num>
  <w:num w:numId="30" w16cid:durableId="1312448178">
    <w:abstractNumId w:val="44"/>
  </w:num>
  <w:num w:numId="31" w16cid:durableId="671446382">
    <w:abstractNumId w:val="17"/>
  </w:num>
  <w:num w:numId="32" w16cid:durableId="154417681">
    <w:abstractNumId w:val="23"/>
  </w:num>
  <w:num w:numId="33" w16cid:durableId="315300997">
    <w:abstractNumId w:val="26"/>
  </w:num>
  <w:num w:numId="34" w16cid:durableId="1778941786">
    <w:abstractNumId w:val="6"/>
  </w:num>
  <w:num w:numId="35" w16cid:durableId="1399863190">
    <w:abstractNumId w:val="41"/>
  </w:num>
  <w:num w:numId="36" w16cid:durableId="916743357">
    <w:abstractNumId w:val="10"/>
  </w:num>
  <w:num w:numId="37" w16cid:durableId="1955676532">
    <w:abstractNumId w:val="36"/>
  </w:num>
  <w:num w:numId="38" w16cid:durableId="1682661584">
    <w:abstractNumId w:val="1"/>
  </w:num>
  <w:num w:numId="39" w16cid:durableId="1501699635">
    <w:abstractNumId w:val="16"/>
  </w:num>
  <w:num w:numId="40" w16cid:durableId="916671378">
    <w:abstractNumId w:val="35"/>
  </w:num>
  <w:num w:numId="41" w16cid:durableId="1599681414">
    <w:abstractNumId w:val="32"/>
  </w:num>
  <w:num w:numId="42" w16cid:durableId="650910661">
    <w:abstractNumId w:val="7"/>
  </w:num>
  <w:num w:numId="43" w16cid:durableId="1491210693">
    <w:abstractNumId w:val="9"/>
  </w:num>
  <w:num w:numId="44" w16cid:durableId="23673801">
    <w:abstractNumId w:val="24"/>
  </w:num>
  <w:num w:numId="45" w16cid:durableId="688793630">
    <w:abstractNumId w:val="29"/>
  </w:num>
  <w:num w:numId="46" w16cid:durableId="646131446">
    <w:abstractNumId w:val="3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7B5A"/>
    <w:rsid w:val="00000C6D"/>
    <w:rsid w:val="000024EE"/>
    <w:rsid w:val="00003BE0"/>
    <w:rsid w:val="0000464F"/>
    <w:rsid w:val="00005390"/>
    <w:rsid w:val="00005B6E"/>
    <w:rsid w:val="000063C0"/>
    <w:rsid w:val="00006AB3"/>
    <w:rsid w:val="00006C6A"/>
    <w:rsid w:val="00007AFC"/>
    <w:rsid w:val="00007B91"/>
    <w:rsid w:val="00007F3D"/>
    <w:rsid w:val="00010626"/>
    <w:rsid w:val="00011007"/>
    <w:rsid w:val="00011BB5"/>
    <w:rsid w:val="000125AA"/>
    <w:rsid w:val="0001268F"/>
    <w:rsid w:val="000161BA"/>
    <w:rsid w:val="00016DB2"/>
    <w:rsid w:val="00020C6C"/>
    <w:rsid w:val="00021BD2"/>
    <w:rsid w:val="00021E77"/>
    <w:rsid w:val="00021FC6"/>
    <w:rsid w:val="000221E9"/>
    <w:rsid w:val="0002235E"/>
    <w:rsid w:val="000236FE"/>
    <w:rsid w:val="00025417"/>
    <w:rsid w:val="00025C74"/>
    <w:rsid w:val="00025E72"/>
    <w:rsid w:val="00025EC4"/>
    <w:rsid w:val="0002700A"/>
    <w:rsid w:val="00027025"/>
    <w:rsid w:val="00027145"/>
    <w:rsid w:val="0002750D"/>
    <w:rsid w:val="000278DA"/>
    <w:rsid w:val="000300CB"/>
    <w:rsid w:val="0003102E"/>
    <w:rsid w:val="000314D7"/>
    <w:rsid w:val="00031E7F"/>
    <w:rsid w:val="000327F8"/>
    <w:rsid w:val="000336D2"/>
    <w:rsid w:val="00034CEB"/>
    <w:rsid w:val="00035D73"/>
    <w:rsid w:val="000374CF"/>
    <w:rsid w:val="0003780E"/>
    <w:rsid w:val="000410FF"/>
    <w:rsid w:val="00041C52"/>
    <w:rsid w:val="000433EB"/>
    <w:rsid w:val="00043E7A"/>
    <w:rsid w:val="000444BF"/>
    <w:rsid w:val="00044E48"/>
    <w:rsid w:val="000459FF"/>
    <w:rsid w:val="00045D1B"/>
    <w:rsid w:val="000460D9"/>
    <w:rsid w:val="00046608"/>
    <w:rsid w:val="00046A32"/>
    <w:rsid w:val="00046D34"/>
    <w:rsid w:val="00046EBB"/>
    <w:rsid w:val="00047737"/>
    <w:rsid w:val="00047E4A"/>
    <w:rsid w:val="00052594"/>
    <w:rsid w:val="00053377"/>
    <w:rsid w:val="00053F8B"/>
    <w:rsid w:val="00054977"/>
    <w:rsid w:val="00055723"/>
    <w:rsid w:val="00056978"/>
    <w:rsid w:val="00060652"/>
    <w:rsid w:val="00060A90"/>
    <w:rsid w:val="00060BD6"/>
    <w:rsid w:val="00060E63"/>
    <w:rsid w:val="00061194"/>
    <w:rsid w:val="000611C6"/>
    <w:rsid w:val="00061435"/>
    <w:rsid w:val="00063260"/>
    <w:rsid w:val="0006429D"/>
    <w:rsid w:val="00064448"/>
    <w:rsid w:val="00064D2A"/>
    <w:rsid w:val="00065136"/>
    <w:rsid w:val="00065967"/>
    <w:rsid w:val="00065A8A"/>
    <w:rsid w:val="00066C40"/>
    <w:rsid w:val="00066F65"/>
    <w:rsid w:val="00066FB0"/>
    <w:rsid w:val="000670E7"/>
    <w:rsid w:val="00070690"/>
    <w:rsid w:val="00071EFC"/>
    <w:rsid w:val="000722CF"/>
    <w:rsid w:val="0007354F"/>
    <w:rsid w:val="000740E9"/>
    <w:rsid w:val="00074333"/>
    <w:rsid w:val="000756F2"/>
    <w:rsid w:val="00075B0B"/>
    <w:rsid w:val="000760B1"/>
    <w:rsid w:val="000766FF"/>
    <w:rsid w:val="00080D0A"/>
    <w:rsid w:val="0009223E"/>
    <w:rsid w:val="000923DB"/>
    <w:rsid w:val="0009283D"/>
    <w:rsid w:val="0009293A"/>
    <w:rsid w:val="000934B9"/>
    <w:rsid w:val="0009359F"/>
    <w:rsid w:val="00094492"/>
    <w:rsid w:val="000959D2"/>
    <w:rsid w:val="00095AA9"/>
    <w:rsid w:val="00096A2F"/>
    <w:rsid w:val="00097175"/>
    <w:rsid w:val="0009718C"/>
    <w:rsid w:val="00097211"/>
    <w:rsid w:val="0009773C"/>
    <w:rsid w:val="000A1267"/>
    <w:rsid w:val="000A2434"/>
    <w:rsid w:val="000A274F"/>
    <w:rsid w:val="000A3147"/>
    <w:rsid w:val="000A3B68"/>
    <w:rsid w:val="000A5251"/>
    <w:rsid w:val="000A5810"/>
    <w:rsid w:val="000A6401"/>
    <w:rsid w:val="000A692E"/>
    <w:rsid w:val="000B0213"/>
    <w:rsid w:val="000B0639"/>
    <w:rsid w:val="000B1A88"/>
    <w:rsid w:val="000B1AAD"/>
    <w:rsid w:val="000B23D7"/>
    <w:rsid w:val="000B2BF9"/>
    <w:rsid w:val="000B3A74"/>
    <w:rsid w:val="000B4203"/>
    <w:rsid w:val="000B42FA"/>
    <w:rsid w:val="000B43C6"/>
    <w:rsid w:val="000B672A"/>
    <w:rsid w:val="000B73A1"/>
    <w:rsid w:val="000C0B6A"/>
    <w:rsid w:val="000C17FF"/>
    <w:rsid w:val="000C3A75"/>
    <w:rsid w:val="000C4150"/>
    <w:rsid w:val="000C54EC"/>
    <w:rsid w:val="000C5980"/>
    <w:rsid w:val="000C7BCC"/>
    <w:rsid w:val="000D00E2"/>
    <w:rsid w:val="000D5543"/>
    <w:rsid w:val="000E0391"/>
    <w:rsid w:val="000E03CD"/>
    <w:rsid w:val="000E0BCE"/>
    <w:rsid w:val="000E0C7E"/>
    <w:rsid w:val="000E11FB"/>
    <w:rsid w:val="000E1927"/>
    <w:rsid w:val="000E2162"/>
    <w:rsid w:val="000E36D7"/>
    <w:rsid w:val="000E38D4"/>
    <w:rsid w:val="000E4B00"/>
    <w:rsid w:val="000E51A4"/>
    <w:rsid w:val="000E5858"/>
    <w:rsid w:val="000E6384"/>
    <w:rsid w:val="000E71B4"/>
    <w:rsid w:val="000E7BE0"/>
    <w:rsid w:val="000F06E8"/>
    <w:rsid w:val="000F0D51"/>
    <w:rsid w:val="000F24B3"/>
    <w:rsid w:val="000F26DE"/>
    <w:rsid w:val="000F2AE9"/>
    <w:rsid w:val="000F2AEC"/>
    <w:rsid w:val="000F3332"/>
    <w:rsid w:val="000F3446"/>
    <w:rsid w:val="000F38AF"/>
    <w:rsid w:val="000F444C"/>
    <w:rsid w:val="000F4716"/>
    <w:rsid w:val="000F52F8"/>
    <w:rsid w:val="000F58B6"/>
    <w:rsid w:val="000F5BD3"/>
    <w:rsid w:val="000F6AE6"/>
    <w:rsid w:val="000F7BFC"/>
    <w:rsid w:val="001016AC"/>
    <w:rsid w:val="0010177B"/>
    <w:rsid w:val="001019AB"/>
    <w:rsid w:val="001027CC"/>
    <w:rsid w:val="00103C68"/>
    <w:rsid w:val="001046AC"/>
    <w:rsid w:val="00106003"/>
    <w:rsid w:val="00106400"/>
    <w:rsid w:val="00106B02"/>
    <w:rsid w:val="001077E6"/>
    <w:rsid w:val="00111FEA"/>
    <w:rsid w:val="0011261D"/>
    <w:rsid w:val="0011433F"/>
    <w:rsid w:val="00115007"/>
    <w:rsid w:val="001156B7"/>
    <w:rsid w:val="00115F3F"/>
    <w:rsid w:val="0011630C"/>
    <w:rsid w:val="00117EAF"/>
    <w:rsid w:val="00120DA6"/>
    <w:rsid w:val="00121057"/>
    <w:rsid w:val="001216FF"/>
    <w:rsid w:val="00121A9A"/>
    <w:rsid w:val="00121FF9"/>
    <w:rsid w:val="001229D0"/>
    <w:rsid w:val="00124DC5"/>
    <w:rsid w:val="0012557D"/>
    <w:rsid w:val="00125598"/>
    <w:rsid w:val="00127253"/>
    <w:rsid w:val="00127A8C"/>
    <w:rsid w:val="001314BC"/>
    <w:rsid w:val="00131BB7"/>
    <w:rsid w:val="001329B8"/>
    <w:rsid w:val="00132B24"/>
    <w:rsid w:val="00133292"/>
    <w:rsid w:val="00133806"/>
    <w:rsid w:val="001345CF"/>
    <w:rsid w:val="00140475"/>
    <w:rsid w:val="0014079E"/>
    <w:rsid w:val="001407F5"/>
    <w:rsid w:val="00140CE3"/>
    <w:rsid w:val="001412F4"/>
    <w:rsid w:val="00141D2F"/>
    <w:rsid w:val="0014278C"/>
    <w:rsid w:val="00142AC4"/>
    <w:rsid w:val="001445BF"/>
    <w:rsid w:val="00145828"/>
    <w:rsid w:val="00147211"/>
    <w:rsid w:val="001472E4"/>
    <w:rsid w:val="001475C8"/>
    <w:rsid w:val="00150216"/>
    <w:rsid w:val="00150AA2"/>
    <w:rsid w:val="00150F48"/>
    <w:rsid w:val="00151E2E"/>
    <w:rsid w:val="00152000"/>
    <w:rsid w:val="00152B61"/>
    <w:rsid w:val="0015307C"/>
    <w:rsid w:val="0015377E"/>
    <w:rsid w:val="00154205"/>
    <w:rsid w:val="00154B14"/>
    <w:rsid w:val="00155E94"/>
    <w:rsid w:val="001577C1"/>
    <w:rsid w:val="001600FB"/>
    <w:rsid w:val="0016074B"/>
    <w:rsid w:val="001610C9"/>
    <w:rsid w:val="00161C7C"/>
    <w:rsid w:val="00162089"/>
    <w:rsid w:val="001620C3"/>
    <w:rsid w:val="00163C01"/>
    <w:rsid w:val="00163FB4"/>
    <w:rsid w:val="00164AF2"/>
    <w:rsid w:val="00165860"/>
    <w:rsid w:val="00166C25"/>
    <w:rsid w:val="00167756"/>
    <w:rsid w:val="00170874"/>
    <w:rsid w:val="00171DE1"/>
    <w:rsid w:val="00171F65"/>
    <w:rsid w:val="001730B8"/>
    <w:rsid w:val="001734A9"/>
    <w:rsid w:val="00173DBA"/>
    <w:rsid w:val="00174013"/>
    <w:rsid w:val="00174A59"/>
    <w:rsid w:val="001750E7"/>
    <w:rsid w:val="0017538F"/>
    <w:rsid w:val="00175597"/>
    <w:rsid w:val="00176CB8"/>
    <w:rsid w:val="00177BD9"/>
    <w:rsid w:val="00181B28"/>
    <w:rsid w:val="0018384A"/>
    <w:rsid w:val="001858BD"/>
    <w:rsid w:val="00185E54"/>
    <w:rsid w:val="0018678F"/>
    <w:rsid w:val="00186E9D"/>
    <w:rsid w:val="0018799F"/>
    <w:rsid w:val="00187F2E"/>
    <w:rsid w:val="0019002A"/>
    <w:rsid w:val="00190269"/>
    <w:rsid w:val="0019039E"/>
    <w:rsid w:val="00190786"/>
    <w:rsid w:val="00190C91"/>
    <w:rsid w:val="001914CE"/>
    <w:rsid w:val="00191E8C"/>
    <w:rsid w:val="00192669"/>
    <w:rsid w:val="00192950"/>
    <w:rsid w:val="00192C8A"/>
    <w:rsid w:val="00193545"/>
    <w:rsid w:val="00193A42"/>
    <w:rsid w:val="00193C11"/>
    <w:rsid w:val="00196778"/>
    <w:rsid w:val="00197F6B"/>
    <w:rsid w:val="001A065E"/>
    <w:rsid w:val="001A10CD"/>
    <w:rsid w:val="001A2695"/>
    <w:rsid w:val="001A2D35"/>
    <w:rsid w:val="001A314F"/>
    <w:rsid w:val="001A42A3"/>
    <w:rsid w:val="001A4975"/>
    <w:rsid w:val="001A51DF"/>
    <w:rsid w:val="001A6B5C"/>
    <w:rsid w:val="001A718C"/>
    <w:rsid w:val="001A72F5"/>
    <w:rsid w:val="001A7473"/>
    <w:rsid w:val="001B14AA"/>
    <w:rsid w:val="001B2956"/>
    <w:rsid w:val="001B447C"/>
    <w:rsid w:val="001B4A08"/>
    <w:rsid w:val="001B5069"/>
    <w:rsid w:val="001B5120"/>
    <w:rsid w:val="001B5C9D"/>
    <w:rsid w:val="001B5F78"/>
    <w:rsid w:val="001B6831"/>
    <w:rsid w:val="001C18BD"/>
    <w:rsid w:val="001C1E9D"/>
    <w:rsid w:val="001C25FC"/>
    <w:rsid w:val="001C32FF"/>
    <w:rsid w:val="001C42D4"/>
    <w:rsid w:val="001C450D"/>
    <w:rsid w:val="001C4825"/>
    <w:rsid w:val="001C5675"/>
    <w:rsid w:val="001C5B05"/>
    <w:rsid w:val="001C645A"/>
    <w:rsid w:val="001C7778"/>
    <w:rsid w:val="001C7B62"/>
    <w:rsid w:val="001C7DE2"/>
    <w:rsid w:val="001D09E0"/>
    <w:rsid w:val="001D0DFE"/>
    <w:rsid w:val="001D1268"/>
    <w:rsid w:val="001D1570"/>
    <w:rsid w:val="001D181D"/>
    <w:rsid w:val="001D4298"/>
    <w:rsid w:val="001D4CE5"/>
    <w:rsid w:val="001D54D6"/>
    <w:rsid w:val="001D5DDD"/>
    <w:rsid w:val="001D61E0"/>
    <w:rsid w:val="001D62B1"/>
    <w:rsid w:val="001D76B9"/>
    <w:rsid w:val="001E07DE"/>
    <w:rsid w:val="001E0C37"/>
    <w:rsid w:val="001E0C41"/>
    <w:rsid w:val="001E1913"/>
    <w:rsid w:val="001E1E98"/>
    <w:rsid w:val="001E265C"/>
    <w:rsid w:val="001E285E"/>
    <w:rsid w:val="001E318F"/>
    <w:rsid w:val="001E350C"/>
    <w:rsid w:val="001E3AE2"/>
    <w:rsid w:val="001E4A94"/>
    <w:rsid w:val="001E4CE1"/>
    <w:rsid w:val="001E5E7A"/>
    <w:rsid w:val="001E6030"/>
    <w:rsid w:val="001E60FD"/>
    <w:rsid w:val="001E6287"/>
    <w:rsid w:val="001E63F5"/>
    <w:rsid w:val="001E6AAC"/>
    <w:rsid w:val="001E75A1"/>
    <w:rsid w:val="001E767E"/>
    <w:rsid w:val="001E7D3A"/>
    <w:rsid w:val="001F0170"/>
    <w:rsid w:val="001F030F"/>
    <w:rsid w:val="001F0F71"/>
    <w:rsid w:val="001F19D1"/>
    <w:rsid w:val="001F311A"/>
    <w:rsid w:val="001F3B98"/>
    <w:rsid w:val="001F4974"/>
    <w:rsid w:val="001F5EEE"/>
    <w:rsid w:val="001F727E"/>
    <w:rsid w:val="001F7331"/>
    <w:rsid w:val="001F73F2"/>
    <w:rsid w:val="001F7BB9"/>
    <w:rsid w:val="001F7E98"/>
    <w:rsid w:val="0020018F"/>
    <w:rsid w:val="002013BA"/>
    <w:rsid w:val="00201777"/>
    <w:rsid w:val="0020485C"/>
    <w:rsid w:val="00204FC5"/>
    <w:rsid w:val="0020733D"/>
    <w:rsid w:val="002106DF"/>
    <w:rsid w:val="002116F4"/>
    <w:rsid w:val="00214250"/>
    <w:rsid w:val="0021476E"/>
    <w:rsid w:val="0021605A"/>
    <w:rsid w:val="00216532"/>
    <w:rsid w:val="00216AC6"/>
    <w:rsid w:val="002204CC"/>
    <w:rsid w:val="002213FC"/>
    <w:rsid w:val="00221805"/>
    <w:rsid w:val="00221CE3"/>
    <w:rsid w:val="0022369F"/>
    <w:rsid w:val="00223F66"/>
    <w:rsid w:val="0022469D"/>
    <w:rsid w:val="00225AF5"/>
    <w:rsid w:val="0023081E"/>
    <w:rsid w:val="0023125D"/>
    <w:rsid w:val="002315AC"/>
    <w:rsid w:val="00231E4D"/>
    <w:rsid w:val="00231F76"/>
    <w:rsid w:val="00232F49"/>
    <w:rsid w:val="00234575"/>
    <w:rsid w:val="0023506A"/>
    <w:rsid w:val="002358AB"/>
    <w:rsid w:val="00235CF3"/>
    <w:rsid w:val="00236946"/>
    <w:rsid w:val="00237158"/>
    <w:rsid w:val="0023741B"/>
    <w:rsid w:val="002376C1"/>
    <w:rsid w:val="00237701"/>
    <w:rsid w:val="002378D6"/>
    <w:rsid w:val="0024001C"/>
    <w:rsid w:val="002404C8"/>
    <w:rsid w:val="00241BEA"/>
    <w:rsid w:val="00243234"/>
    <w:rsid w:val="00244F8F"/>
    <w:rsid w:val="00246326"/>
    <w:rsid w:val="00246A6B"/>
    <w:rsid w:val="00251B77"/>
    <w:rsid w:val="00251DC3"/>
    <w:rsid w:val="00251DEC"/>
    <w:rsid w:val="0025288C"/>
    <w:rsid w:val="002533BD"/>
    <w:rsid w:val="00253A75"/>
    <w:rsid w:val="00253C2A"/>
    <w:rsid w:val="00254A23"/>
    <w:rsid w:val="00255451"/>
    <w:rsid w:val="00255B85"/>
    <w:rsid w:val="0025724E"/>
    <w:rsid w:val="00260E80"/>
    <w:rsid w:val="00261F07"/>
    <w:rsid w:val="00262976"/>
    <w:rsid w:val="00262E30"/>
    <w:rsid w:val="00263C2C"/>
    <w:rsid w:val="00263DFB"/>
    <w:rsid w:val="002640E0"/>
    <w:rsid w:val="00264630"/>
    <w:rsid w:val="002650DC"/>
    <w:rsid w:val="002656E9"/>
    <w:rsid w:val="002658C1"/>
    <w:rsid w:val="00266CC8"/>
    <w:rsid w:val="00266E2B"/>
    <w:rsid w:val="0027058E"/>
    <w:rsid w:val="00270AF0"/>
    <w:rsid w:val="00270F15"/>
    <w:rsid w:val="002718D3"/>
    <w:rsid w:val="00273043"/>
    <w:rsid w:val="00273387"/>
    <w:rsid w:val="00273483"/>
    <w:rsid w:val="0027462F"/>
    <w:rsid w:val="00274672"/>
    <w:rsid w:val="00275507"/>
    <w:rsid w:val="002758B8"/>
    <w:rsid w:val="00276405"/>
    <w:rsid w:val="00276407"/>
    <w:rsid w:val="00276927"/>
    <w:rsid w:val="00277536"/>
    <w:rsid w:val="00277FE8"/>
    <w:rsid w:val="00280707"/>
    <w:rsid w:val="00280A05"/>
    <w:rsid w:val="002816A4"/>
    <w:rsid w:val="00282312"/>
    <w:rsid w:val="00282970"/>
    <w:rsid w:val="00282A4E"/>
    <w:rsid w:val="002830B0"/>
    <w:rsid w:val="00283976"/>
    <w:rsid w:val="00283DF1"/>
    <w:rsid w:val="002852EB"/>
    <w:rsid w:val="002857AF"/>
    <w:rsid w:val="00287169"/>
    <w:rsid w:val="002874F8"/>
    <w:rsid w:val="00287BD5"/>
    <w:rsid w:val="002901F0"/>
    <w:rsid w:val="0029053C"/>
    <w:rsid w:val="00292E0B"/>
    <w:rsid w:val="00292ED4"/>
    <w:rsid w:val="00293729"/>
    <w:rsid w:val="0029385E"/>
    <w:rsid w:val="00293F93"/>
    <w:rsid w:val="0029477C"/>
    <w:rsid w:val="00294CAD"/>
    <w:rsid w:val="002955D3"/>
    <w:rsid w:val="00295EDD"/>
    <w:rsid w:val="002975FB"/>
    <w:rsid w:val="002977FC"/>
    <w:rsid w:val="00297B13"/>
    <w:rsid w:val="00297C28"/>
    <w:rsid w:val="002A0D21"/>
    <w:rsid w:val="002A185F"/>
    <w:rsid w:val="002A1F7B"/>
    <w:rsid w:val="002A3BED"/>
    <w:rsid w:val="002A4D49"/>
    <w:rsid w:val="002A4DB6"/>
    <w:rsid w:val="002A6529"/>
    <w:rsid w:val="002A6690"/>
    <w:rsid w:val="002A66D8"/>
    <w:rsid w:val="002A78F6"/>
    <w:rsid w:val="002B0052"/>
    <w:rsid w:val="002B0B31"/>
    <w:rsid w:val="002B17AD"/>
    <w:rsid w:val="002B2837"/>
    <w:rsid w:val="002B3CB5"/>
    <w:rsid w:val="002B4928"/>
    <w:rsid w:val="002B4B65"/>
    <w:rsid w:val="002B635A"/>
    <w:rsid w:val="002B7173"/>
    <w:rsid w:val="002C2B45"/>
    <w:rsid w:val="002C2DCF"/>
    <w:rsid w:val="002C32D5"/>
    <w:rsid w:val="002C4457"/>
    <w:rsid w:val="002C5450"/>
    <w:rsid w:val="002C547E"/>
    <w:rsid w:val="002C5E0D"/>
    <w:rsid w:val="002C62F3"/>
    <w:rsid w:val="002C733C"/>
    <w:rsid w:val="002D03A0"/>
    <w:rsid w:val="002D042A"/>
    <w:rsid w:val="002D0997"/>
    <w:rsid w:val="002D1E5D"/>
    <w:rsid w:val="002D223F"/>
    <w:rsid w:val="002D28C1"/>
    <w:rsid w:val="002D2A77"/>
    <w:rsid w:val="002D33DE"/>
    <w:rsid w:val="002D45FD"/>
    <w:rsid w:val="002D4924"/>
    <w:rsid w:val="002D4B5A"/>
    <w:rsid w:val="002D6242"/>
    <w:rsid w:val="002E027F"/>
    <w:rsid w:val="002E0BCA"/>
    <w:rsid w:val="002E0FE0"/>
    <w:rsid w:val="002E1450"/>
    <w:rsid w:val="002E165A"/>
    <w:rsid w:val="002E218A"/>
    <w:rsid w:val="002E423C"/>
    <w:rsid w:val="002E49AC"/>
    <w:rsid w:val="002E4B1F"/>
    <w:rsid w:val="002E5069"/>
    <w:rsid w:val="002E6728"/>
    <w:rsid w:val="002E7B42"/>
    <w:rsid w:val="002F00E3"/>
    <w:rsid w:val="002F0CB7"/>
    <w:rsid w:val="002F203A"/>
    <w:rsid w:val="002F22DB"/>
    <w:rsid w:val="002F239B"/>
    <w:rsid w:val="002F248F"/>
    <w:rsid w:val="002F2C32"/>
    <w:rsid w:val="002F3143"/>
    <w:rsid w:val="002F3E11"/>
    <w:rsid w:val="002F44CA"/>
    <w:rsid w:val="002F5C69"/>
    <w:rsid w:val="002F5EB2"/>
    <w:rsid w:val="002F77E8"/>
    <w:rsid w:val="003009EC"/>
    <w:rsid w:val="003012F2"/>
    <w:rsid w:val="0030233F"/>
    <w:rsid w:val="0030292F"/>
    <w:rsid w:val="00302ED0"/>
    <w:rsid w:val="00302F5A"/>
    <w:rsid w:val="0030394A"/>
    <w:rsid w:val="00303C35"/>
    <w:rsid w:val="00303D10"/>
    <w:rsid w:val="00304723"/>
    <w:rsid w:val="00305484"/>
    <w:rsid w:val="00305F5A"/>
    <w:rsid w:val="003072DC"/>
    <w:rsid w:val="00310137"/>
    <w:rsid w:val="00310548"/>
    <w:rsid w:val="0031057D"/>
    <w:rsid w:val="00311017"/>
    <w:rsid w:val="00311B6F"/>
    <w:rsid w:val="00313843"/>
    <w:rsid w:val="003143E8"/>
    <w:rsid w:val="00320066"/>
    <w:rsid w:val="003207A5"/>
    <w:rsid w:val="00321DE0"/>
    <w:rsid w:val="00322EB5"/>
    <w:rsid w:val="0032336C"/>
    <w:rsid w:val="00323AE5"/>
    <w:rsid w:val="003241AA"/>
    <w:rsid w:val="00324409"/>
    <w:rsid w:val="00324A84"/>
    <w:rsid w:val="00325336"/>
    <w:rsid w:val="00325500"/>
    <w:rsid w:val="00327ED1"/>
    <w:rsid w:val="003308CE"/>
    <w:rsid w:val="00330B1E"/>
    <w:rsid w:val="00331A16"/>
    <w:rsid w:val="00331A94"/>
    <w:rsid w:val="00333896"/>
    <w:rsid w:val="003346DC"/>
    <w:rsid w:val="00334E0E"/>
    <w:rsid w:val="00335D94"/>
    <w:rsid w:val="00337B02"/>
    <w:rsid w:val="00340328"/>
    <w:rsid w:val="003405E4"/>
    <w:rsid w:val="00340640"/>
    <w:rsid w:val="003418A4"/>
    <w:rsid w:val="003434D3"/>
    <w:rsid w:val="00343590"/>
    <w:rsid w:val="00343C26"/>
    <w:rsid w:val="00343EC3"/>
    <w:rsid w:val="00344339"/>
    <w:rsid w:val="003446E6"/>
    <w:rsid w:val="003453D2"/>
    <w:rsid w:val="003454FC"/>
    <w:rsid w:val="00346C63"/>
    <w:rsid w:val="00346C8E"/>
    <w:rsid w:val="00347B01"/>
    <w:rsid w:val="00347CE7"/>
    <w:rsid w:val="00350579"/>
    <w:rsid w:val="00350C43"/>
    <w:rsid w:val="00350D56"/>
    <w:rsid w:val="003514F4"/>
    <w:rsid w:val="00351F3F"/>
    <w:rsid w:val="003520D5"/>
    <w:rsid w:val="00353280"/>
    <w:rsid w:val="00353B7B"/>
    <w:rsid w:val="003541FA"/>
    <w:rsid w:val="00355492"/>
    <w:rsid w:val="0035700E"/>
    <w:rsid w:val="00357528"/>
    <w:rsid w:val="003601AE"/>
    <w:rsid w:val="0036061C"/>
    <w:rsid w:val="003609C2"/>
    <w:rsid w:val="00361104"/>
    <w:rsid w:val="00361432"/>
    <w:rsid w:val="00361954"/>
    <w:rsid w:val="00363605"/>
    <w:rsid w:val="003642E3"/>
    <w:rsid w:val="003647B9"/>
    <w:rsid w:val="00365E69"/>
    <w:rsid w:val="00366DC8"/>
    <w:rsid w:val="003677BE"/>
    <w:rsid w:val="0036787C"/>
    <w:rsid w:val="00367EF4"/>
    <w:rsid w:val="00371971"/>
    <w:rsid w:val="0037270B"/>
    <w:rsid w:val="00372EA2"/>
    <w:rsid w:val="003739B9"/>
    <w:rsid w:val="003740F5"/>
    <w:rsid w:val="003741BB"/>
    <w:rsid w:val="00376662"/>
    <w:rsid w:val="0037702F"/>
    <w:rsid w:val="00380469"/>
    <w:rsid w:val="00380E94"/>
    <w:rsid w:val="00381D89"/>
    <w:rsid w:val="00383831"/>
    <w:rsid w:val="0038384E"/>
    <w:rsid w:val="00383C85"/>
    <w:rsid w:val="00386131"/>
    <w:rsid w:val="0038646C"/>
    <w:rsid w:val="003866A9"/>
    <w:rsid w:val="00386A3E"/>
    <w:rsid w:val="00386D8C"/>
    <w:rsid w:val="003877EA"/>
    <w:rsid w:val="00390DB3"/>
    <w:rsid w:val="003910F7"/>
    <w:rsid w:val="003930D1"/>
    <w:rsid w:val="00393820"/>
    <w:rsid w:val="0039384A"/>
    <w:rsid w:val="00393FB3"/>
    <w:rsid w:val="00396FF9"/>
    <w:rsid w:val="00397713"/>
    <w:rsid w:val="003A0691"/>
    <w:rsid w:val="003A15A5"/>
    <w:rsid w:val="003A214F"/>
    <w:rsid w:val="003A2A7D"/>
    <w:rsid w:val="003A2DAD"/>
    <w:rsid w:val="003A3EC7"/>
    <w:rsid w:val="003A4C0F"/>
    <w:rsid w:val="003A7D40"/>
    <w:rsid w:val="003B1AE4"/>
    <w:rsid w:val="003B2DE2"/>
    <w:rsid w:val="003B7632"/>
    <w:rsid w:val="003C115E"/>
    <w:rsid w:val="003C33FA"/>
    <w:rsid w:val="003C38AC"/>
    <w:rsid w:val="003C3958"/>
    <w:rsid w:val="003C3B19"/>
    <w:rsid w:val="003C3EEE"/>
    <w:rsid w:val="003C406B"/>
    <w:rsid w:val="003C4326"/>
    <w:rsid w:val="003C4A60"/>
    <w:rsid w:val="003C5271"/>
    <w:rsid w:val="003C5DA4"/>
    <w:rsid w:val="003C6296"/>
    <w:rsid w:val="003C6EC1"/>
    <w:rsid w:val="003D0595"/>
    <w:rsid w:val="003D1F90"/>
    <w:rsid w:val="003D2917"/>
    <w:rsid w:val="003D3070"/>
    <w:rsid w:val="003D31BD"/>
    <w:rsid w:val="003D33AF"/>
    <w:rsid w:val="003D380E"/>
    <w:rsid w:val="003D3967"/>
    <w:rsid w:val="003D476F"/>
    <w:rsid w:val="003D55AA"/>
    <w:rsid w:val="003D7C44"/>
    <w:rsid w:val="003E00A5"/>
    <w:rsid w:val="003E0641"/>
    <w:rsid w:val="003E2694"/>
    <w:rsid w:val="003E32DC"/>
    <w:rsid w:val="003E33F2"/>
    <w:rsid w:val="003E3D7B"/>
    <w:rsid w:val="003E3E29"/>
    <w:rsid w:val="003E3FED"/>
    <w:rsid w:val="003E3FF3"/>
    <w:rsid w:val="003E41DD"/>
    <w:rsid w:val="003E448F"/>
    <w:rsid w:val="003E5F82"/>
    <w:rsid w:val="003E6094"/>
    <w:rsid w:val="003E6919"/>
    <w:rsid w:val="003F0529"/>
    <w:rsid w:val="003F09C4"/>
    <w:rsid w:val="003F0A2D"/>
    <w:rsid w:val="003F0B33"/>
    <w:rsid w:val="003F1060"/>
    <w:rsid w:val="003F199C"/>
    <w:rsid w:val="003F2458"/>
    <w:rsid w:val="003F25AC"/>
    <w:rsid w:val="003F2725"/>
    <w:rsid w:val="003F3D87"/>
    <w:rsid w:val="003F4501"/>
    <w:rsid w:val="003F4DBA"/>
    <w:rsid w:val="003F517C"/>
    <w:rsid w:val="003F5A9C"/>
    <w:rsid w:val="003F61B1"/>
    <w:rsid w:val="003F67C1"/>
    <w:rsid w:val="00401403"/>
    <w:rsid w:val="00401CD1"/>
    <w:rsid w:val="00401E6E"/>
    <w:rsid w:val="00402C73"/>
    <w:rsid w:val="00404E7D"/>
    <w:rsid w:val="004060F3"/>
    <w:rsid w:val="0040612C"/>
    <w:rsid w:val="0040765E"/>
    <w:rsid w:val="00411F61"/>
    <w:rsid w:val="00412B1F"/>
    <w:rsid w:val="004160EF"/>
    <w:rsid w:val="00420713"/>
    <w:rsid w:val="00422575"/>
    <w:rsid w:val="00423885"/>
    <w:rsid w:val="004246C5"/>
    <w:rsid w:val="00424A3F"/>
    <w:rsid w:val="00425004"/>
    <w:rsid w:val="0042600D"/>
    <w:rsid w:val="00426557"/>
    <w:rsid w:val="00427E18"/>
    <w:rsid w:val="0043074D"/>
    <w:rsid w:val="00433376"/>
    <w:rsid w:val="004341C8"/>
    <w:rsid w:val="0043451A"/>
    <w:rsid w:val="00434621"/>
    <w:rsid w:val="00436A7A"/>
    <w:rsid w:val="00436C3E"/>
    <w:rsid w:val="00437F91"/>
    <w:rsid w:val="00437FE0"/>
    <w:rsid w:val="00440943"/>
    <w:rsid w:val="00443365"/>
    <w:rsid w:val="004434C1"/>
    <w:rsid w:val="0044462D"/>
    <w:rsid w:val="00444C0B"/>
    <w:rsid w:val="00444F34"/>
    <w:rsid w:val="00445760"/>
    <w:rsid w:val="00445A48"/>
    <w:rsid w:val="0044787B"/>
    <w:rsid w:val="00450BCA"/>
    <w:rsid w:val="00451751"/>
    <w:rsid w:val="00451CBA"/>
    <w:rsid w:val="00451CCF"/>
    <w:rsid w:val="004521C3"/>
    <w:rsid w:val="00453314"/>
    <w:rsid w:val="00455231"/>
    <w:rsid w:val="00455254"/>
    <w:rsid w:val="00456887"/>
    <w:rsid w:val="00456B5D"/>
    <w:rsid w:val="00456DE6"/>
    <w:rsid w:val="00456E61"/>
    <w:rsid w:val="00457223"/>
    <w:rsid w:val="00457D5D"/>
    <w:rsid w:val="0046050C"/>
    <w:rsid w:val="00460E31"/>
    <w:rsid w:val="004615C3"/>
    <w:rsid w:val="0046291C"/>
    <w:rsid w:val="004635A1"/>
    <w:rsid w:val="0046376F"/>
    <w:rsid w:val="00464B4A"/>
    <w:rsid w:val="00465C36"/>
    <w:rsid w:val="004660FA"/>
    <w:rsid w:val="0046642F"/>
    <w:rsid w:val="00466B68"/>
    <w:rsid w:val="00466C0B"/>
    <w:rsid w:val="00467EE5"/>
    <w:rsid w:val="00467F0F"/>
    <w:rsid w:val="0047176E"/>
    <w:rsid w:val="00471DDB"/>
    <w:rsid w:val="00472032"/>
    <w:rsid w:val="00472E5D"/>
    <w:rsid w:val="00473054"/>
    <w:rsid w:val="00473271"/>
    <w:rsid w:val="004735D6"/>
    <w:rsid w:val="00475305"/>
    <w:rsid w:val="00476ADB"/>
    <w:rsid w:val="00477FBA"/>
    <w:rsid w:val="00480054"/>
    <w:rsid w:val="00480481"/>
    <w:rsid w:val="00480749"/>
    <w:rsid w:val="00480A33"/>
    <w:rsid w:val="00481084"/>
    <w:rsid w:val="0048125C"/>
    <w:rsid w:val="00481B39"/>
    <w:rsid w:val="00481D65"/>
    <w:rsid w:val="00482AD6"/>
    <w:rsid w:val="0048333F"/>
    <w:rsid w:val="004837DC"/>
    <w:rsid w:val="004843AE"/>
    <w:rsid w:val="00484523"/>
    <w:rsid w:val="00484EE1"/>
    <w:rsid w:val="00485518"/>
    <w:rsid w:val="00486954"/>
    <w:rsid w:val="00486B00"/>
    <w:rsid w:val="004870FD"/>
    <w:rsid w:val="00487210"/>
    <w:rsid w:val="00490459"/>
    <w:rsid w:val="004907A6"/>
    <w:rsid w:val="00490C44"/>
    <w:rsid w:val="00491515"/>
    <w:rsid w:val="00492DEF"/>
    <w:rsid w:val="00494462"/>
    <w:rsid w:val="00494D15"/>
    <w:rsid w:val="00495242"/>
    <w:rsid w:val="0049540E"/>
    <w:rsid w:val="004969E0"/>
    <w:rsid w:val="004A0A8C"/>
    <w:rsid w:val="004A1A23"/>
    <w:rsid w:val="004A241B"/>
    <w:rsid w:val="004A2922"/>
    <w:rsid w:val="004A2B59"/>
    <w:rsid w:val="004A5146"/>
    <w:rsid w:val="004A57F1"/>
    <w:rsid w:val="004A5A4E"/>
    <w:rsid w:val="004A5D1D"/>
    <w:rsid w:val="004A6C33"/>
    <w:rsid w:val="004A6C60"/>
    <w:rsid w:val="004B083A"/>
    <w:rsid w:val="004B1E16"/>
    <w:rsid w:val="004B21B0"/>
    <w:rsid w:val="004B2514"/>
    <w:rsid w:val="004B2647"/>
    <w:rsid w:val="004B46A4"/>
    <w:rsid w:val="004B53C7"/>
    <w:rsid w:val="004B53D0"/>
    <w:rsid w:val="004B72B2"/>
    <w:rsid w:val="004B7EFC"/>
    <w:rsid w:val="004C020F"/>
    <w:rsid w:val="004C0AA9"/>
    <w:rsid w:val="004C111D"/>
    <w:rsid w:val="004C15DA"/>
    <w:rsid w:val="004C186A"/>
    <w:rsid w:val="004C2547"/>
    <w:rsid w:val="004C36AA"/>
    <w:rsid w:val="004C46E6"/>
    <w:rsid w:val="004C4FEB"/>
    <w:rsid w:val="004C5097"/>
    <w:rsid w:val="004C54EE"/>
    <w:rsid w:val="004C63A8"/>
    <w:rsid w:val="004C64AF"/>
    <w:rsid w:val="004C64D7"/>
    <w:rsid w:val="004C690C"/>
    <w:rsid w:val="004D1C86"/>
    <w:rsid w:val="004D1D84"/>
    <w:rsid w:val="004D2397"/>
    <w:rsid w:val="004D2EE8"/>
    <w:rsid w:val="004D33E5"/>
    <w:rsid w:val="004D3668"/>
    <w:rsid w:val="004D36C6"/>
    <w:rsid w:val="004D48B0"/>
    <w:rsid w:val="004D5AC4"/>
    <w:rsid w:val="004D7B24"/>
    <w:rsid w:val="004E0667"/>
    <w:rsid w:val="004E09F7"/>
    <w:rsid w:val="004E16A6"/>
    <w:rsid w:val="004E1C2F"/>
    <w:rsid w:val="004E24D7"/>
    <w:rsid w:val="004E2760"/>
    <w:rsid w:val="004E3820"/>
    <w:rsid w:val="004E4982"/>
    <w:rsid w:val="004E4AC2"/>
    <w:rsid w:val="004E55D6"/>
    <w:rsid w:val="004E6708"/>
    <w:rsid w:val="004E69C5"/>
    <w:rsid w:val="004E700B"/>
    <w:rsid w:val="004F00A0"/>
    <w:rsid w:val="004F0241"/>
    <w:rsid w:val="004F0F5F"/>
    <w:rsid w:val="004F17AB"/>
    <w:rsid w:val="004F1AC1"/>
    <w:rsid w:val="004F2361"/>
    <w:rsid w:val="004F24B4"/>
    <w:rsid w:val="004F28D6"/>
    <w:rsid w:val="004F2B4F"/>
    <w:rsid w:val="004F2D44"/>
    <w:rsid w:val="004F2EDF"/>
    <w:rsid w:val="004F3465"/>
    <w:rsid w:val="004F41BA"/>
    <w:rsid w:val="004F502B"/>
    <w:rsid w:val="00500741"/>
    <w:rsid w:val="00500BC7"/>
    <w:rsid w:val="00501E21"/>
    <w:rsid w:val="0050208B"/>
    <w:rsid w:val="00502F25"/>
    <w:rsid w:val="00504A70"/>
    <w:rsid w:val="00506AE8"/>
    <w:rsid w:val="00506D21"/>
    <w:rsid w:val="0050707E"/>
    <w:rsid w:val="00507A19"/>
    <w:rsid w:val="00511CE6"/>
    <w:rsid w:val="005126FF"/>
    <w:rsid w:val="00515E67"/>
    <w:rsid w:val="0051660A"/>
    <w:rsid w:val="00516CD3"/>
    <w:rsid w:val="00520DCA"/>
    <w:rsid w:val="00521086"/>
    <w:rsid w:val="00521F23"/>
    <w:rsid w:val="0052287F"/>
    <w:rsid w:val="00524B8A"/>
    <w:rsid w:val="00525434"/>
    <w:rsid w:val="00525E45"/>
    <w:rsid w:val="005268B5"/>
    <w:rsid w:val="0052732A"/>
    <w:rsid w:val="00530156"/>
    <w:rsid w:val="005301B1"/>
    <w:rsid w:val="005306BE"/>
    <w:rsid w:val="005326BA"/>
    <w:rsid w:val="005326DA"/>
    <w:rsid w:val="00532B65"/>
    <w:rsid w:val="00532F6E"/>
    <w:rsid w:val="0053469D"/>
    <w:rsid w:val="00537D46"/>
    <w:rsid w:val="00540B01"/>
    <w:rsid w:val="00540B99"/>
    <w:rsid w:val="00540FAB"/>
    <w:rsid w:val="005412FE"/>
    <w:rsid w:val="00541904"/>
    <w:rsid w:val="00541EFD"/>
    <w:rsid w:val="00542BCC"/>
    <w:rsid w:val="00542BDC"/>
    <w:rsid w:val="00542C33"/>
    <w:rsid w:val="0054346E"/>
    <w:rsid w:val="00544857"/>
    <w:rsid w:val="00545EEE"/>
    <w:rsid w:val="00545EFB"/>
    <w:rsid w:val="00551F8B"/>
    <w:rsid w:val="005520CB"/>
    <w:rsid w:val="0055291E"/>
    <w:rsid w:val="00553CE4"/>
    <w:rsid w:val="00554D0C"/>
    <w:rsid w:val="005605F5"/>
    <w:rsid w:val="005612C1"/>
    <w:rsid w:val="005636A0"/>
    <w:rsid w:val="005637A8"/>
    <w:rsid w:val="00563A0C"/>
    <w:rsid w:val="005641DB"/>
    <w:rsid w:val="005643F3"/>
    <w:rsid w:val="0056458F"/>
    <w:rsid w:val="00564D85"/>
    <w:rsid w:val="0056546C"/>
    <w:rsid w:val="00565E15"/>
    <w:rsid w:val="00565E24"/>
    <w:rsid w:val="0056750D"/>
    <w:rsid w:val="005701CB"/>
    <w:rsid w:val="00571645"/>
    <w:rsid w:val="0057203D"/>
    <w:rsid w:val="0057248A"/>
    <w:rsid w:val="005741A5"/>
    <w:rsid w:val="005742B3"/>
    <w:rsid w:val="005749ED"/>
    <w:rsid w:val="00574EDF"/>
    <w:rsid w:val="0057554F"/>
    <w:rsid w:val="0057601C"/>
    <w:rsid w:val="00576AAE"/>
    <w:rsid w:val="00577B5A"/>
    <w:rsid w:val="0058020B"/>
    <w:rsid w:val="0058082E"/>
    <w:rsid w:val="00581481"/>
    <w:rsid w:val="00582F36"/>
    <w:rsid w:val="00583D57"/>
    <w:rsid w:val="00584051"/>
    <w:rsid w:val="00586B35"/>
    <w:rsid w:val="00586BD7"/>
    <w:rsid w:val="00590FB5"/>
    <w:rsid w:val="005912E3"/>
    <w:rsid w:val="0059183B"/>
    <w:rsid w:val="00592078"/>
    <w:rsid w:val="00592DAD"/>
    <w:rsid w:val="0059322F"/>
    <w:rsid w:val="00594E01"/>
    <w:rsid w:val="00595418"/>
    <w:rsid w:val="00595653"/>
    <w:rsid w:val="00595ABE"/>
    <w:rsid w:val="00596773"/>
    <w:rsid w:val="00597BCD"/>
    <w:rsid w:val="005A1552"/>
    <w:rsid w:val="005A1CDF"/>
    <w:rsid w:val="005A2562"/>
    <w:rsid w:val="005A2F75"/>
    <w:rsid w:val="005A3294"/>
    <w:rsid w:val="005A33DA"/>
    <w:rsid w:val="005A37EA"/>
    <w:rsid w:val="005A40F2"/>
    <w:rsid w:val="005A4EC4"/>
    <w:rsid w:val="005A5333"/>
    <w:rsid w:val="005A59D9"/>
    <w:rsid w:val="005A5D48"/>
    <w:rsid w:val="005A7517"/>
    <w:rsid w:val="005A75B4"/>
    <w:rsid w:val="005A76E4"/>
    <w:rsid w:val="005A7ADD"/>
    <w:rsid w:val="005B0EC0"/>
    <w:rsid w:val="005B35BC"/>
    <w:rsid w:val="005B5690"/>
    <w:rsid w:val="005B578A"/>
    <w:rsid w:val="005B5DD4"/>
    <w:rsid w:val="005B6BA4"/>
    <w:rsid w:val="005B7355"/>
    <w:rsid w:val="005B7DE9"/>
    <w:rsid w:val="005C065E"/>
    <w:rsid w:val="005C0AB1"/>
    <w:rsid w:val="005C0B81"/>
    <w:rsid w:val="005C23B5"/>
    <w:rsid w:val="005C40EA"/>
    <w:rsid w:val="005C44E3"/>
    <w:rsid w:val="005C458B"/>
    <w:rsid w:val="005C48E1"/>
    <w:rsid w:val="005C5AE3"/>
    <w:rsid w:val="005C5D25"/>
    <w:rsid w:val="005C5F1F"/>
    <w:rsid w:val="005C609A"/>
    <w:rsid w:val="005C72F5"/>
    <w:rsid w:val="005D05B4"/>
    <w:rsid w:val="005D25B9"/>
    <w:rsid w:val="005D2949"/>
    <w:rsid w:val="005D3CD4"/>
    <w:rsid w:val="005D4676"/>
    <w:rsid w:val="005D611E"/>
    <w:rsid w:val="005D61B1"/>
    <w:rsid w:val="005E0575"/>
    <w:rsid w:val="005E0CC0"/>
    <w:rsid w:val="005E104D"/>
    <w:rsid w:val="005E1ADA"/>
    <w:rsid w:val="005E1C11"/>
    <w:rsid w:val="005E230D"/>
    <w:rsid w:val="005E29BC"/>
    <w:rsid w:val="005E3D0C"/>
    <w:rsid w:val="005E3F64"/>
    <w:rsid w:val="005E40B3"/>
    <w:rsid w:val="005E4B07"/>
    <w:rsid w:val="005E4E2D"/>
    <w:rsid w:val="005E6278"/>
    <w:rsid w:val="005E6C8A"/>
    <w:rsid w:val="005F1A05"/>
    <w:rsid w:val="005F1EB3"/>
    <w:rsid w:val="005F4931"/>
    <w:rsid w:val="005F4AD5"/>
    <w:rsid w:val="005F4FC0"/>
    <w:rsid w:val="005F5475"/>
    <w:rsid w:val="005F5E06"/>
    <w:rsid w:val="005F6A6E"/>
    <w:rsid w:val="005F6CF2"/>
    <w:rsid w:val="005F6F59"/>
    <w:rsid w:val="005F7443"/>
    <w:rsid w:val="006005B1"/>
    <w:rsid w:val="0060180C"/>
    <w:rsid w:val="00601BB2"/>
    <w:rsid w:val="00602D76"/>
    <w:rsid w:val="00602F5D"/>
    <w:rsid w:val="00603027"/>
    <w:rsid w:val="00603B0E"/>
    <w:rsid w:val="00610FD8"/>
    <w:rsid w:val="006111AA"/>
    <w:rsid w:val="006113EA"/>
    <w:rsid w:val="00612239"/>
    <w:rsid w:val="006128CB"/>
    <w:rsid w:val="00613855"/>
    <w:rsid w:val="00615DFC"/>
    <w:rsid w:val="006174E8"/>
    <w:rsid w:val="00620724"/>
    <w:rsid w:val="006234CE"/>
    <w:rsid w:val="00623535"/>
    <w:rsid w:val="006237EE"/>
    <w:rsid w:val="00623F8D"/>
    <w:rsid w:val="00624CEB"/>
    <w:rsid w:val="006331AB"/>
    <w:rsid w:val="00633411"/>
    <w:rsid w:val="00634804"/>
    <w:rsid w:val="00634848"/>
    <w:rsid w:val="00636BA8"/>
    <w:rsid w:val="00640848"/>
    <w:rsid w:val="006422C3"/>
    <w:rsid w:val="006436CF"/>
    <w:rsid w:val="00644835"/>
    <w:rsid w:val="00645BD4"/>
    <w:rsid w:val="006468D3"/>
    <w:rsid w:val="006506CE"/>
    <w:rsid w:val="00650AEF"/>
    <w:rsid w:val="00650F55"/>
    <w:rsid w:val="006514F9"/>
    <w:rsid w:val="00651C12"/>
    <w:rsid w:val="00651CFA"/>
    <w:rsid w:val="006547E5"/>
    <w:rsid w:val="0065679D"/>
    <w:rsid w:val="006613A3"/>
    <w:rsid w:val="0066183B"/>
    <w:rsid w:val="006620ED"/>
    <w:rsid w:val="00662B7E"/>
    <w:rsid w:val="0066324A"/>
    <w:rsid w:val="00663F49"/>
    <w:rsid w:val="006642E1"/>
    <w:rsid w:val="006645F4"/>
    <w:rsid w:val="00664AE6"/>
    <w:rsid w:val="006668EF"/>
    <w:rsid w:val="00667D58"/>
    <w:rsid w:val="006702B6"/>
    <w:rsid w:val="006703E8"/>
    <w:rsid w:val="00670B3D"/>
    <w:rsid w:val="00672A60"/>
    <w:rsid w:val="00672BFE"/>
    <w:rsid w:val="00673563"/>
    <w:rsid w:val="00673ACF"/>
    <w:rsid w:val="00675F81"/>
    <w:rsid w:val="0067766E"/>
    <w:rsid w:val="00680D05"/>
    <w:rsid w:val="00680D55"/>
    <w:rsid w:val="00682774"/>
    <w:rsid w:val="006834A4"/>
    <w:rsid w:val="006841D7"/>
    <w:rsid w:val="006841F5"/>
    <w:rsid w:val="00684205"/>
    <w:rsid w:val="00684910"/>
    <w:rsid w:val="00684ADA"/>
    <w:rsid w:val="006854FC"/>
    <w:rsid w:val="00685817"/>
    <w:rsid w:val="006866BB"/>
    <w:rsid w:val="00690FE6"/>
    <w:rsid w:val="0069381B"/>
    <w:rsid w:val="00693EDA"/>
    <w:rsid w:val="006941FE"/>
    <w:rsid w:val="00694CA8"/>
    <w:rsid w:val="00695B94"/>
    <w:rsid w:val="00695E2C"/>
    <w:rsid w:val="00696ADB"/>
    <w:rsid w:val="0069702C"/>
    <w:rsid w:val="00697D58"/>
    <w:rsid w:val="006A0039"/>
    <w:rsid w:val="006A2415"/>
    <w:rsid w:val="006A2561"/>
    <w:rsid w:val="006A2A85"/>
    <w:rsid w:val="006A2D93"/>
    <w:rsid w:val="006A2EF8"/>
    <w:rsid w:val="006A3E16"/>
    <w:rsid w:val="006A453C"/>
    <w:rsid w:val="006A4BE1"/>
    <w:rsid w:val="006A553F"/>
    <w:rsid w:val="006A5FF9"/>
    <w:rsid w:val="006B01B4"/>
    <w:rsid w:val="006B086E"/>
    <w:rsid w:val="006B1948"/>
    <w:rsid w:val="006B1AB3"/>
    <w:rsid w:val="006B1D12"/>
    <w:rsid w:val="006B1ED2"/>
    <w:rsid w:val="006B33E4"/>
    <w:rsid w:val="006B3756"/>
    <w:rsid w:val="006B44D7"/>
    <w:rsid w:val="006B63BE"/>
    <w:rsid w:val="006B6B4F"/>
    <w:rsid w:val="006C10F4"/>
    <w:rsid w:val="006C1B9D"/>
    <w:rsid w:val="006C1CA3"/>
    <w:rsid w:val="006C27A7"/>
    <w:rsid w:val="006C3DD6"/>
    <w:rsid w:val="006C4A8E"/>
    <w:rsid w:val="006C5266"/>
    <w:rsid w:val="006C5C46"/>
    <w:rsid w:val="006D03A5"/>
    <w:rsid w:val="006D11CB"/>
    <w:rsid w:val="006D1E0E"/>
    <w:rsid w:val="006D367E"/>
    <w:rsid w:val="006D406A"/>
    <w:rsid w:val="006D47FC"/>
    <w:rsid w:val="006D4C81"/>
    <w:rsid w:val="006D5AE2"/>
    <w:rsid w:val="006D650F"/>
    <w:rsid w:val="006D6C90"/>
    <w:rsid w:val="006D6F93"/>
    <w:rsid w:val="006E0471"/>
    <w:rsid w:val="006E0672"/>
    <w:rsid w:val="006E092F"/>
    <w:rsid w:val="006E2A0D"/>
    <w:rsid w:val="006E384C"/>
    <w:rsid w:val="006E4856"/>
    <w:rsid w:val="006E59BF"/>
    <w:rsid w:val="006E6A66"/>
    <w:rsid w:val="006F013D"/>
    <w:rsid w:val="006F21E9"/>
    <w:rsid w:val="006F27DD"/>
    <w:rsid w:val="006F2D6B"/>
    <w:rsid w:val="006F3250"/>
    <w:rsid w:val="006F3440"/>
    <w:rsid w:val="006F3F2A"/>
    <w:rsid w:val="006F4481"/>
    <w:rsid w:val="006F4EBD"/>
    <w:rsid w:val="006F5CE6"/>
    <w:rsid w:val="006F6F88"/>
    <w:rsid w:val="007009F3"/>
    <w:rsid w:val="0070117D"/>
    <w:rsid w:val="007023A5"/>
    <w:rsid w:val="00702C70"/>
    <w:rsid w:val="00702EF1"/>
    <w:rsid w:val="007033EB"/>
    <w:rsid w:val="00706D75"/>
    <w:rsid w:val="00707D2F"/>
    <w:rsid w:val="00707D96"/>
    <w:rsid w:val="007105AD"/>
    <w:rsid w:val="00710C30"/>
    <w:rsid w:val="00711707"/>
    <w:rsid w:val="00713965"/>
    <w:rsid w:val="0071440F"/>
    <w:rsid w:val="00714B19"/>
    <w:rsid w:val="007152C7"/>
    <w:rsid w:val="00716518"/>
    <w:rsid w:val="00720C91"/>
    <w:rsid w:val="00720F27"/>
    <w:rsid w:val="00721DFC"/>
    <w:rsid w:val="00721F2F"/>
    <w:rsid w:val="00721F9E"/>
    <w:rsid w:val="00722281"/>
    <w:rsid w:val="0072461E"/>
    <w:rsid w:val="00725AE2"/>
    <w:rsid w:val="00725CAB"/>
    <w:rsid w:val="00727E14"/>
    <w:rsid w:val="0073002F"/>
    <w:rsid w:val="0073191C"/>
    <w:rsid w:val="00731BCA"/>
    <w:rsid w:val="0073235B"/>
    <w:rsid w:val="00732A04"/>
    <w:rsid w:val="007337F1"/>
    <w:rsid w:val="0073461D"/>
    <w:rsid w:val="0073509A"/>
    <w:rsid w:val="00735A37"/>
    <w:rsid w:val="00735CB8"/>
    <w:rsid w:val="00735CDA"/>
    <w:rsid w:val="00735DEF"/>
    <w:rsid w:val="00737F87"/>
    <w:rsid w:val="00740386"/>
    <w:rsid w:val="00740765"/>
    <w:rsid w:val="0074095C"/>
    <w:rsid w:val="00742907"/>
    <w:rsid w:val="00742DD6"/>
    <w:rsid w:val="00742E50"/>
    <w:rsid w:val="0074342F"/>
    <w:rsid w:val="007442EC"/>
    <w:rsid w:val="00745189"/>
    <w:rsid w:val="00746E61"/>
    <w:rsid w:val="00747270"/>
    <w:rsid w:val="00750887"/>
    <w:rsid w:val="0075121F"/>
    <w:rsid w:val="00752C05"/>
    <w:rsid w:val="00752E96"/>
    <w:rsid w:val="00753A2F"/>
    <w:rsid w:val="00753CA1"/>
    <w:rsid w:val="00754DB3"/>
    <w:rsid w:val="00756031"/>
    <w:rsid w:val="00760347"/>
    <w:rsid w:val="00760600"/>
    <w:rsid w:val="00762BAF"/>
    <w:rsid w:val="00763DBB"/>
    <w:rsid w:val="00764357"/>
    <w:rsid w:val="00764A4E"/>
    <w:rsid w:val="00766548"/>
    <w:rsid w:val="0077056B"/>
    <w:rsid w:val="00770757"/>
    <w:rsid w:val="00770AE3"/>
    <w:rsid w:val="00771989"/>
    <w:rsid w:val="007720A5"/>
    <w:rsid w:val="00772304"/>
    <w:rsid w:val="00772D3C"/>
    <w:rsid w:val="00773DFD"/>
    <w:rsid w:val="00773E9F"/>
    <w:rsid w:val="00774806"/>
    <w:rsid w:val="00774850"/>
    <w:rsid w:val="007752FF"/>
    <w:rsid w:val="007764A3"/>
    <w:rsid w:val="00776D12"/>
    <w:rsid w:val="00776E21"/>
    <w:rsid w:val="00776FE9"/>
    <w:rsid w:val="007809F3"/>
    <w:rsid w:val="00780E61"/>
    <w:rsid w:val="007811F5"/>
    <w:rsid w:val="00784366"/>
    <w:rsid w:val="00784F72"/>
    <w:rsid w:val="00784F7D"/>
    <w:rsid w:val="0078522C"/>
    <w:rsid w:val="007856F4"/>
    <w:rsid w:val="00787263"/>
    <w:rsid w:val="00787541"/>
    <w:rsid w:val="0078772F"/>
    <w:rsid w:val="00787BC3"/>
    <w:rsid w:val="00790A32"/>
    <w:rsid w:val="00790AC7"/>
    <w:rsid w:val="00791175"/>
    <w:rsid w:val="00791F60"/>
    <w:rsid w:val="00792923"/>
    <w:rsid w:val="00792BBD"/>
    <w:rsid w:val="00792E2A"/>
    <w:rsid w:val="00793FAB"/>
    <w:rsid w:val="00794546"/>
    <w:rsid w:val="007953E6"/>
    <w:rsid w:val="0079606D"/>
    <w:rsid w:val="0079728A"/>
    <w:rsid w:val="007A02B1"/>
    <w:rsid w:val="007A0D47"/>
    <w:rsid w:val="007A1377"/>
    <w:rsid w:val="007A1ABA"/>
    <w:rsid w:val="007A1D65"/>
    <w:rsid w:val="007A3853"/>
    <w:rsid w:val="007A3CFE"/>
    <w:rsid w:val="007A47B5"/>
    <w:rsid w:val="007A5966"/>
    <w:rsid w:val="007A646B"/>
    <w:rsid w:val="007A6BBE"/>
    <w:rsid w:val="007A769F"/>
    <w:rsid w:val="007A7A5B"/>
    <w:rsid w:val="007B0723"/>
    <w:rsid w:val="007B0F5D"/>
    <w:rsid w:val="007B2A31"/>
    <w:rsid w:val="007B3061"/>
    <w:rsid w:val="007B3DF8"/>
    <w:rsid w:val="007B3FEA"/>
    <w:rsid w:val="007B64F4"/>
    <w:rsid w:val="007B68D3"/>
    <w:rsid w:val="007B7E50"/>
    <w:rsid w:val="007B7FAC"/>
    <w:rsid w:val="007C0110"/>
    <w:rsid w:val="007C166A"/>
    <w:rsid w:val="007C3619"/>
    <w:rsid w:val="007C42B5"/>
    <w:rsid w:val="007C48AD"/>
    <w:rsid w:val="007C562E"/>
    <w:rsid w:val="007D00E1"/>
    <w:rsid w:val="007D06D3"/>
    <w:rsid w:val="007D0CDE"/>
    <w:rsid w:val="007D1B76"/>
    <w:rsid w:val="007D5427"/>
    <w:rsid w:val="007D5BDA"/>
    <w:rsid w:val="007D6C75"/>
    <w:rsid w:val="007D791F"/>
    <w:rsid w:val="007D796B"/>
    <w:rsid w:val="007E0E46"/>
    <w:rsid w:val="007E1933"/>
    <w:rsid w:val="007E19AE"/>
    <w:rsid w:val="007E245C"/>
    <w:rsid w:val="007E2B45"/>
    <w:rsid w:val="007E2D7B"/>
    <w:rsid w:val="007E4771"/>
    <w:rsid w:val="007E65BA"/>
    <w:rsid w:val="007E69DF"/>
    <w:rsid w:val="007E7C13"/>
    <w:rsid w:val="007E7E80"/>
    <w:rsid w:val="007F00D4"/>
    <w:rsid w:val="007F08D5"/>
    <w:rsid w:val="007F092E"/>
    <w:rsid w:val="007F1428"/>
    <w:rsid w:val="007F1EB6"/>
    <w:rsid w:val="007F263D"/>
    <w:rsid w:val="007F3EB9"/>
    <w:rsid w:val="007F5DAC"/>
    <w:rsid w:val="007F6538"/>
    <w:rsid w:val="007F7263"/>
    <w:rsid w:val="008004C1"/>
    <w:rsid w:val="00800C19"/>
    <w:rsid w:val="00800F2A"/>
    <w:rsid w:val="00801309"/>
    <w:rsid w:val="00801FB9"/>
    <w:rsid w:val="008023E5"/>
    <w:rsid w:val="008025CB"/>
    <w:rsid w:val="0080437E"/>
    <w:rsid w:val="0080478D"/>
    <w:rsid w:val="008049A7"/>
    <w:rsid w:val="00804E91"/>
    <w:rsid w:val="00806549"/>
    <w:rsid w:val="00807059"/>
    <w:rsid w:val="008071AE"/>
    <w:rsid w:val="00807582"/>
    <w:rsid w:val="0081051E"/>
    <w:rsid w:val="00810885"/>
    <w:rsid w:val="008112ED"/>
    <w:rsid w:val="00811596"/>
    <w:rsid w:val="0081203C"/>
    <w:rsid w:val="008137FC"/>
    <w:rsid w:val="0081461F"/>
    <w:rsid w:val="00814E1B"/>
    <w:rsid w:val="00815638"/>
    <w:rsid w:val="008200D4"/>
    <w:rsid w:val="00820399"/>
    <w:rsid w:val="0082073A"/>
    <w:rsid w:val="00820755"/>
    <w:rsid w:val="00820838"/>
    <w:rsid w:val="00822584"/>
    <w:rsid w:val="008225A3"/>
    <w:rsid w:val="00822E41"/>
    <w:rsid w:val="008233F2"/>
    <w:rsid w:val="008234DE"/>
    <w:rsid w:val="0082356F"/>
    <w:rsid w:val="008241AC"/>
    <w:rsid w:val="00825861"/>
    <w:rsid w:val="00826B63"/>
    <w:rsid w:val="00827393"/>
    <w:rsid w:val="00827513"/>
    <w:rsid w:val="00830769"/>
    <w:rsid w:val="008309F5"/>
    <w:rsid w:val="00831254"/>
    <w:rsid w:val="008314CC"/>
    <w:rsid w:val="00831AB7"/>
    <w:rsid w:val="008325F1"/>
    <w:rsid w:val="00832DB2"/>
    <w:rsid w:val="00832E92"/>
    <w:rsid w:val="00834D19"/>
    <w:rsid w:val="008353AC"/>
    <w:rsid w:val="00835532"/>
    <w:rsid w:val="00835651"/>
    <w:rsid w:val="008357B1"/>
    <w:rsid w:val="00836901"/>
    <w:rsid w:val="00836CDC"/>
    <w:rsid w:val="00837D31"/>
    <w:rsid w:val="00840839"/>
    <w:rsid w:val="00841DC8"/>
    <w:rsid w:val="008424D7"/>
    <w:rsid w:val="0084301C"/>
    <w:rsid w:val="0084383E"/>
    <w:rsid w:val="008443AE"/>
    <w:rsid w:val="0084499F"/>
    <w:rsid w:val="00844BA2"/>
    <w:rsid w:val="008455D4"/>
    <w:rsid w:val="00850088"/>
    <w:rsid w:val="00850930"/>
    <w:rsid w:val="00850DA5"/>
    <w:rsid w:val="00850EF4"/>
    <w:rsid w:val="00852181"/>
    <w:rsid w:val="00852448"/>
    <w:rsid w:val="0085296F"/>
    <w:rsid w:val="00852B57"/>
    <w:rsid w:val="00852D9A"/>
    <w:rsid w:val="00853ACA"/>
    <w:rsid w:val="00854139"/>
    <w:rsid w:val="008542B5"/>
    <w:rsid w:val="008562E4"/>
    <w:rsid w:val="00857338"/>
    <w:rsid w:val="00857926"/>
    <w:rsid w:val="00857E95"/>
    <w:rsid w:val="008603D3"/>
    <w:rsid w:val="00861EA7"/>
    <w:rsid w:val="00862473"/>
    <w:rsid w:val="0086333C"/>
    <w:rsid w:val="008653AB"/>
    <w:rsid w:val="00866009"/>
    <w:rsid w:val="00867AEF"/>
    <w:rsid w:val="00867CF4"/>
    <w:rsid w:val="00870CA5"/>
    <w:rsid w:val="00871143"/>
    <w:rsid w:val="00872444"/>
    <w:rsid w:val="00872944"/>
    <w:rsid w:val="008729B0"/>
    <w:rsid w:val="00872BD4"/>
    <w:rsid w:val="008735E5"/>
    <w:rsid w:val="00873E03"/>
    <w:rsid w:val="008750E7"/>
    <w:rsid w:val="00876AAD"/>
    <w:rsid w:val="008776A1"/>
    <w:rsid w:val="008777A7"/>
    <w:rsid w:val="008805E7"/>
    <w:rsid w:val="008820B6"/>
    <w:rsid w:val="00882635"/>
    <w:rsid w:val="008827C6"/>
    <w:rsid w:val="00882C41"/>
    <w:rsid w:val="00882CD6"/>
    <w:rsid w:val="00882E30"/>
    <w:rsid w:val="008833E6"/>
    <w:rsid w:val="00883456"/>
    <w:rsid w:val="00883CB3"/>
    <w:rsid w:val="00884012"/>
    <w:rsid w:val="0088445A"/>
    <w:rsid w:val="00885A1E"/>
    <w:rsid w:val="00887494"/>
    <w:rsid w:val="008877E1"/>
    <w:rsid w:val="00887A7C"/>
    <w:rsid w:val="008901D8"/>
    <w:rsid w:val="0089020D"/>
    <w:rsid w:val="00890DC1"/>
    <w:rsid w:val="00891536"/>
    <w:rsid w:val="00891AC8"/>
    <w:rsid w:val="0089205A"/>
    <w:rsid w:val="00892A94"/>
    <w:rsid w:val="00892AAD"/>
    <w:rsid w:val="00892CFB"/>
    <w:rsid w:val="00893BC7"/>
    <w:rsid w:val="008947E1"/>
    <w:rsid w:val="00894C66"/>
    <w:rsid w:val="00895418"/>
    <w:rsid w:val="0089552A"/>
    <w:rsid w:val="00895E94"/>
    <w:rsid w:val="008967C1"/>
    <w:rsid w:val="008A00FF"/>
    <w:rsid w:val="008A1305"/>
    <w:rsid w:val="008A146E"/>
    <w:rsid w:val="008A14E3"/>
    <w:rsid w:val="008A17F9"/>
    <w:rsid w:val="008A3C8A"/>
    <w:rsid w:val="008A5143"/>
    <w:rsid w:val="008A5966"/>
    <w:rsid w:val="008A7B5A"/>
    <w:rsid w:val="008B009B"/>
    <w:rsid w:val="008B27AB"/>
    <w:rsid w:val="008B3958"/>
    <w:rsid w:val="008B3AA1"/>
    <w:rsid w:val="008B3C54"/>
    <w:rsid w:val="008B5599"/>
    <w:rsid w:val="008B67DD"/>
    <w:rsid w:val="008B6D6D"/>
    <w:rsid w:val="008C041E"/>
    <w:rsid w:val="008C1369"/>
    <w:rsid w:val="008C1FF1"/>
    <w:rsid w:val="008C319B"/>
    <w:rsid w:val="008C341B"/>
    <w:rsid w:val="008C3A3E"/>
    <w:rsid w:val="008C4FB2"/>
    <w:rsid w:val="008C56CB"/>
    <w:rsid w:val="008C5E6A"/>
    <w:rsid w:val="008C7A35"/>
    <w:rsid w:val="008D06E9"/>
    <w:rsid w:val="008D07A5"/>
    <w:rsid w:val="008D0C0D"/>
    <w:rsid w:val="008D1447"/>
    <w:rsid w:val="008D1469"/>
    <w:rsid w:val="008D273B"/>
    <w:rsid w:val="008D473C"/>
    <w:rsid w:val="008D47A5"/>
    <w:rsid w:val="008D54DB"/>
    <w:rsid w:val="008D5760"/>
    <w:rsid w:val="008D627B"/>
    <w:rsid w:val="008E105F"/>
    <w:rsid w:val="008E107C"/>
    <w:rsid w:val="008E11D2"/>
    <w:rsid w:val="008E1644"/>
    <w:rsid w:val="008E1CD5"/>
    <w:rsid w:val="008E3F05"/>
    <w:rsid w:val="008E4D4B"/>
    <w:rsid w:val="008E4F2C"/>
    <w:rsid w:val="008E51FF"/>
    <w:rsid w:val="008E5266"/>
    <w:rsid w:val="008E58E1"/>
    <w:rsid w:val="008E6AE0"/>
    <w:rsid w:val="008F0A8D"/>
    <w:rsid w:val="008F1DEB"/>
    <w:rsid w:val="008F2B36"/>
    <w:rsid w:val="008F2F29"/>
    <w:rsid w:val="008F3004"/>
    <w:rsid w:val="008F3363"/>
    <w:rsid w:val="008F3FF6"/>
    <w:rsid w:val="008F4BF9"/>
    <w:rsid w:val="008F4E28"/>
    <w:rsid w:val="008F5512"/>
    <w:rsid w:val="008F5981"/>
    <w:rsid w:val="008F605D"/>
    <w:rsid w:val="008F6168"/>
    <w:rsid w:val="008F668D"/>
    <w:rsid w:val="008F6DA4"/>
    <w:rsid w:val="008F7384"/>
    <w:rsid w:val="008F76D7"/>
    <w:rsid w:val="00900E09"/>
    <w:rsid w:val="00901680"/>
    <w:rsid w:val="009022BB"/>
    <w:rsid w:val="009029F1"/>
    <w:rsid w:val="00903C4E"/>
    <w:rsid w:val="009044C3"/>
    <w:rsid w:val="00905DDB"/>
    <w:rsid w:val="00906230"/>
    <w:rsid w:val="00906557"/>
    <w:rsid w:val="00906602"/>
    <w:rsid w:val="0090715E"/>
    <w:rsid w:val="009077F7"/>
    <w:rsid w:val="00910308"/>
    <w:rsid w:val="00910BB5"/>
    <w:rsid w:val="00911A28"/>
    <w:rsid w:val="00913A0D"/>
    <w:rsid w:val="00913CBA"/>
    <w:rsid w:val="00914483"/>
    <w:rsid w:val="00914DCA"/>
    <w:rsid w:val="00915729"/>
    <w:rsid w:val="00915933"/>
    <w:rsid w:val="00916DD4"/>
    <w:rsid w:val="0092091A"/>
    <w:rsid w:val="00920F4D"/>
    <w:rsid w:val="009228A7"/>
    <w:rsid w:val="00923FF4"/>
    <w:rsid w:val="00924424"/>
    <w:rsid w:val="00924697"/>
    <w:rsid w:val="00926C09"/>
    <w:rsid w:val="00927069"/>
    <w:rsid w:val="009270AE"/>
    <w:rsid w:val="009270BF"/>
    <w:rsid w:val="00927281"/>
    <w:rsid w:val="0092792A"/>
    <w:rsid w:val="00930287"/>
    <w:rsid w:val="00931F85"/>
    <w:rsid w:val="0093211E"/>
    <w:rsid w:val="00932842"/>
    <w:rsid w:val="00932BD1"/>
    <w:rsid w:val="00933EC8"/>
    <w:rsid w:val="00934537"/>
    <w:rsid w:val="00935565"/>
    <w:rsid w:val="00935D8C"/>
    <w:rsid w:val="009367C6"/>
    <w:rsid w:val="0093683A"/>
    <w:rsid w:val="00937189"/>
    <w:rsid w:val="00940E36"/>
    <w:rsid w:val="009419C3"/>
    <w:rsid w:val="009420AF"/>
    <w:rsid w:val="00942364"/>
    <w:rsid w:val="00942475"/>
    <w:rsid w:val="0094334A"/>
    <w:rsid w:val="0094334B"/>
    <w:rsid w:val="00943BD7"/>
    <w:rsid w:val="00944D66"/>
    <w:rsid w:val="0094519E"/>
    <w:rsid w:val="00946B77"/>
    <w:rsid w:val="00946D23"/>
    <w:rsid w:val="00947433"/>
    <w:rsid w:val="0094753E"/>
    <w:rsid w:val="00950561"/>
    <w:rsid w:val="00952FB8"/>
    <w:rsid w:val="00955644"/>
    <w:rsid w:val="00955732"/>
    <w:rsid w:val="00955921"/>
    <w:rsid w:val="00956004"/>
    <w:rsid w:val="00957596"/>
    <w:rsid w:val="009601CD"/>
    <w:rsid w:val="00961193"/>
    <w:rsid w:val="00962232"/>
    <w:rsid w:val="00962469"/>
    <w:rsid w:val="009628DC"/>
    <w:rsid w:val="00963D6E"/>
    <w:rsid w:val="00963D7D"/>
    <w:rsid w:val="00966515"/>
    <w:rsid w:val="009666B2"/>
    <w:rsid w:val="00967854"/>
    <w:rsid w:val="00967ABF"/>
    <w:rsid w:val="00970A62"/>
    <w:rsid w:val="00971725"/>
    <w:rsid w:val="00971815"/>
    <w:rsid w:val="00971A36"/>
    <w:rsid w:val="00971FCD"/>
    <w:rsid w:val="00972369"/>
    <w:rsid w:val="00974279"/>
    <w:rsid w:val="00975309"/>
    <w:rsid w:val="009764DA"/>
    <w:rsid w:val="009767B9"/>
    <w:rsid w:val="00977115"/>
    <w:rsid w:val="009819B3"/>
    <w:rsid w:val="00982733"/>
    <w:rsid w:val="00982A42"/>
    <w:rsid w:val="0098411F"/>
    <w:rsid w:val="0098570E"/>
    <w:rsid w:val="00987577"/>
    <w:rsid w:val="00987B83"/>
    <w:rsid w:val="0099003B"/>
    <w:rsid w:val="009913FE"/>
    <w:rsid w:val="0099179F"/>
    <w:rsid w:val="00992261"/>
    <w:rsid w:val="0099243B"/>
    <w:rsid w:val="009927F0"/>
    <w:rsid w:val="00993DBF"/>
    <w:rsid w:val="00993F7A"/>
    <w:rsid w:val="009942D9"/>
    <w:rsid w:val="0099467D"/>
    <w:rsid w:val="00994897"/>
    <w:rsid w:val="0099591A"/>
    <w:rsid w:val="00996035"/>
    <w:rsid w:val="00996161"/>
    <w:rsid w:val="00997C9F"/>
    <w:rsid w:val="009A10A6"/>
    <w:rsid w:val="009A13B3"/>
    <w:rsid w:val="009A2410"/>
    <w:rsid w:val="009A3EBC"/>
    <w:rsid w:val="009A4A86"/>
    <w:rsid w:val="009A4AA0"/>
    <w:rsid w:val="009A5278"/>
    <w:rsid w:val="009A557F"/>
    <w:rsid w:val="009A571D"/>
    <w:rsid w:val="009B19CB"/>
    <w:rsid w:val="009B1AF9"/>
    <w:rsid w:val="009B29F0"/>
    <w:rsid w:val="009B47EE"/>
    <w:rsid w:val="009B506F"/>
    <w:rsid w:val="009B7BF4"/>
    <w:rsid w:val="009B7F03"/>
    <w:rsid w:val="009C00C5"/>
    <w:rsid w:val="009C034A"/>
    <w:rsid w:val="009C1263"/>
    <w:rsid w:val="009C2B68"/>
    <w:rsid w:val="009C3092"/>
    <w:rsid w:val="009C403C"/>
    <w:rsid w:val="009C5095"/>
    <w:rsid w:val="009C625F"/>
    <w:rsid w:val="009C62C6"/>
    <w:rsid w:val="009C784D"/>
    <w:rsid w:val="009C78E7"/>
    <w:rsid w:val="009C7F07"/>
    <w:rsid w:val="009D105A"/>
    <w:rsid w:val="009D2C53"/>
    <w:rsid w:val="009D35D1"/>
    <w:rsid w:val="009D36CD"/>
    <w:rsid w:val="009D4DFA"/>
    <w:rsid w:val="009D4EFE"/>
    <w:rsid w:val="009D6452"/>
    <w:rsid w:val="009D6A1D"/>
    <w:rsid w:val="009D77ED"/>
    <w:rsid w:val="009D7F9A"/>
    <w:rsid w:val="009E0F1B"/>
    <w:rsid w:val="009E1D25"/>
    <w:rsid w:val="009E1EDB"/>
    <w:rsid w:val="009E2EE8"/>
    <w:rsid w:val="009E3667"/>
    <w:rsid w:val="009E3E0D"/>
    <w:rsid w:val="009E452E"/>
    <w:rsid w:val="009E6FFC"/>
    <w:rsid w:val="009E7F2E"/>
    <w:rsid w:val="009F094B"/>
    <w:rsid w:val="009F17A1"/>
    <w:rsid w:val="009F1822"/>
    <w:rsid w:val="009F1F40"/>
    <w:rsid w:val="009F271E"/>
    <w:rsid w:val="00A00439"/>
    <w:rsid w:val="00A009C9"/>
    <w:rsid w:val="00A01788"/>
    <w:rsid w:val="00A0637D"/>
    <w:rsid w:val="00A069B5"/>
    <w:rsid w:val="00A07627"/>
    <w:rsid w:val="00A07E5E"/>
    <w:rsid w:val="00A13FC0"/>
    <w:rsid w:val="00A1493A"/>
    <w:rsid w:val="00A14E2C"/>
    <w:rsid w:val="00A159A0"/>
    <w:rsid w:val="00A15A6E"/>
    <w:rsid w:val="00A167B4"/>
    <w:rsid w:val="00A16BE1"/>
    <w:rsid w:val="00A17AB7"/>
    <w:rsid w:val="00A20D6E"/>
    <w:rsid w:val="00A21C2D"/>
    <w:rsid w:val="00A2286E"/>
    <w:rsid w:val="00A248CE"/>
    <w:rsid w:val="00A24E7A"/>
    <w:rsid w:val="00A26615"/>
    <w:rsid w:val="00A26D44"/>
    <w:rsid w:val="00A27BD0"/>
    <w:rsid w:val="00A30E3D"/>
    <w:rsid w:val="00A32621"/>
    <w:rsid w:val="00A340E7"/>
    <w:rsid w:val="00A343C2"/>
    <w:rsid w:val="00A344EA"/>
    <w:rsid w:val="00A34F8A"/>
    <w:rsid w:val="00A3585A"/>
    <w:rsid w:val="00A35B34"/>
    <w:rsid w:val="00A36304"/>
    <w:rsid w:val="00A36797"/>
    <w:rsid w:val="00A36969"/>
    <w:rsid w:val="00A37092"/>
    <w:rsid w:val="00A379AE"/>
    <w:rsid w:val="00A37F12"/>
    <w:rsid w:val="00A405B3"/>
    <w:rsid w:val="00A4151D"/>
    <w:rsid w:val="00A41658"/>
    <w:rsid w:val="00A4260A"/>
    <w:rsid w:val="00A42967"/>
    <w:rsid w:val="00A437F1"/>
    <w:rsid w:val="00A443C8"/>
    <w:rsid w:val="00A44DDE"/>
    <w:rsid w:val="00A47918"/>
    <w:rsid w:val="00A47D82"/>
    <w:rsid w:val="00A5047E"/>
    <w:rsid w:val="00A50917"/>
    <w:rsid w:val="00A5123B"/>
    <w:rsid w:val="00A52040"/>
    <w:rsid w:val="00A52909"/>
    <w:rsid w:val="00A53148"/>
    <w:rsid w:val="00A54AA3"/>
    <w:rsid w:val="00A55A36"/>
    <w:rsid w:val="00A55DE0"/>
    <w:rsid w:val="00A565A1"/>
    <w:rsid w:val="00A57FF3"/>
    <w:rsid w:val="00A60C54"/>
    <w:rsid w:val="00A61FFC"/>
    <w:rsid w:val="00A6230A"/>
    <w:rsid w:val="00A6315B"/>
    <w:rsid w:val="00A6339D"/>
    <w:rsid w:val="00A64DBC"/>
    <w:rsid w:val="00A658AF"/>
    <w:rsid w:val="00A66748"/>
    <w:rsid w:val="00A670EB"/>
    <w:rsid w:val="00A70BF5"/>
    <w:rsid w:val="00A711FB"/>
    <w:rsid w:val="00A71A06"/>
    <w:rsid w:val="00A72A43"/>
    <w:rsid w:val="00A72B1F"/>
    <w:rsid w:val="00A72BE9"/>
    <w:rsid w:val="00A736E8"/>
    <w:rsid w:val="00A73A56"/>
    <w:rsid w:val="00A73B6D"/>
    <w:rsid w:val="00A74BD6"/>
    <w:rsid w:val="00A75F9C"/>
    <w:rsid w:val="00A76ECD"/>
    <w:rsid w:val="00A77F18"/>
    <w:rsid w:val="00A80AED"/>
    <w:rsid w:val="00A80C1C"/>
    <w:rsid w:val="00A82064"/>
    <w:rsid w:val="00A842B0"/>
    <w:rsid w:val="00A84A78"/>
    <w:rsid w:val="00A850FA"/>
    <w:rsid w:val="00A86AB3"/>
    <w:rsid w:val="00A86CEF"/>
    <w:rsid w:val="00A8717F"/>
    <w:rsid w:val="00A87459"/>
    <w:rsid w:val="00A90062"/>
    <w:rsid w:val="00A90894"/>
    <w:rsid w:val="00A909FA"/>
    <w:rsid w:val="00A920FA"/>
    <w:rsid w:val="00A92FF8"/>
    <w:rsid w:val="00A93351"/>
    <w:rsid w:val="00A938D7"/>
    <w:rsid w:val="00A93FD4"/>
    <w:rsid w:val="00A947E9"/>
    <w:rsid w:val="00A94C59"/>
    <w:rsid w:val="00A96109"/>
    <w:rsid w:val="00A9691A"/>
    <w:rsid w:val="00A96A54"/>
    <w:rsid w:val="00A9728E"/>
    <w:rsid w:val="00A97403"/>
    <w:rsid w:val="00AA015B"/>
    <w:rsid w:val="00AA0453"/>
    <w:rsid w:val="00AA1F95"/>
    <w:rsid w:val="00AA280C"/>
    <w:rsid w:val="00AA31A1"/>
    <w:rsid w:val="00AA667C"/>
    <w:rsid w:val="00AA760D"/>
    <w:rsid w:val="00AA79EC"/>
    <w:rsid w:val="00AB26F3"/>
    <w:rsid w:val="00AB45D1"/>
    <w:rsid w:val="00AB60D4"/>
    <w:rsid w:val="00AB6D21"/>
    <w:rsid w:val="00AC023B"/>
    <w:rsid w:val="00AC0A52"/>
    <w:rsid w:val="00AC0AFF"/>
    <w:rsid w:val="00AC2008"/>
    <w:rsid w:val="00AC3322"/>
    <w:rsid w:val="00AC35F8"/>
    <w:rsid w:val="00AC49AA"/>
    <w:rsid w:val="00AC50B8"/>
    <w:rsid w:val="00AC546E"/>
    <w:rsid w:val="00AC597C"/>
    <w:rsid w:val="00AC6680"/>
    <w:rsid w:val="00AD0025"/>
    <w:rsid w:val="00AD023C"/>
    <w:rsid w:val="00AD21E4"/>
    <w:rsid w:val="00AD2C59"/>
    <w:rsid w:val="00AD34DC"/>
    <w:rsid w:val="00AD3948"/>
    <w:rsid w:val="00AD4263"/>
    <w:rsid w:val="00AD4751"/>
    <w:rsid w:val="00AD4E3B"/>
    <w:rsid w:val="00AD5058"/>
    <w:rsid w:val="00AD62C1"/>
    <w:rsid w:val="00AD68C9"/>
    <w:rsid w:val="00AD6C06"/>
    <w:rsid w:val="00AD7AA1"/>
    <w:rsid w:val="00AE0EBF"/>
    <w:rsid w:val="00AE10F9"/>
    <w:rsid w:val="00AE2015"/>
    <w:rsid w:val="00AE47E6"/>
    <w:rsid w:val="00AE614C"/>
    <w:rsid w:val="00AE6885"/>
    <w:rsid w:val="00AE6D44"/>
    <w:rsid w:val="00AE79D5"/>
    <w:rsid w:val="00AF0978"/>
    <w:rsid w:val="00AF0B08"/>
    <w:rsid w:val="00AF0BAF"/>
    <w:rsid w:val="00AF0CE7"/>
    <w:rsid w:val="00AF0FA2"/>
    <w:rsid w:val="00AF1260"/>
    <w:rsid w:val="00AF1567"/>
    <w:rsid w:val="00AF1980"/>
    <w:rsid w:val="00AF1CBE"/>
    <w:rsid w:val="00AF2673"/>
    <w:rsid w:val="00AF361D"/>
    <w:rsid w:val="00AF4779"/>
    <w:rsid w:val="00AF4AF8"/>
    <w:rsid w:val="00AF59C5"/>
    <w:rsid w:val="00AF601D"/>
    <w:rsid w:val="00AF632A"/>
    <w:rsid w:val="00AF6364"/>
    <w:rsid w:val="00B01339"/>
    <w:rsid w:val="00B01C7F"/>
    <w:rsid w:val="00B01FD8"/>
    <w:rsid w:val="00B022DE"/>
    <w:rsid w:val="00B02309"/>
    <w:rsid w:val="00B02CB6"/>
    <w:rsid w:val="00B03374"/>
    <w:rsid w:val="00B03BDF"/>
    <w:rsid w:val="00B04737"/>
    <w:rsid w:val="00B04ACD"/>
    <w:rsid w:val="00B04B8A"/>
    <w:rsid w:val="00B05824"/>
    <w:rsid w:val="00B05BF2"/>
    <w:rsid w:val="00B06CF4"/>
    <w:rsid w:val="00B06F52"/>
    <w:rsid w:val="00B07AC2"/>
    <w:rsid w:val="00B07D31"/>
    <w:rsid w:val="00B07D86"/>
    <w:rsid w:val="00B07EC5"/>
    <w:rsid w:val="00B13EC8"/>
    <w:rsid w:val="00B153DE"/>
    <w:rsid w:val="00B15FD1"/>
    <w:rsid w:val="00B16C6D"/>
    <w:rsid w:val="00B1713E"/>
    <w:rsid w:val="00B1713F"/>
    <w:rsid w:val="00B17E72"/>
    <w:rsid w:val="00B209C2"/>
    <w:rsid w:val="00B21338"/>
    <w:rsid w:val="00B22EB8"/>
    <w:rsid w:val="00B23024"/>
    <w:rsid w:val="00B235A3"/>
    <w:rsid w:val="00B238A6"/>
    <w:rsid w:val="00B23D8B"/>
    <w:rsid w:val="00B24457"/>
    <w:rsid w:val="00B2463D"/>
    <w:rsid w:val="00B249C2"/>
    <w:rsid w:val="00B24CC8"/>
    <w:rsid w:val="00B254D0"/>
    <w:rsid w:val="00B2566F"/>
    <w:rsid w:val="00B25A4B"/>
    <w:rsid w:val="00B2672D"/>
    <w:rsid w:val="00B30511"/>
    <w:rsid w:val="00B306C3"/>
    <w:rsid w:val="00B31666"/>
    <w:rsid w:val="00B31686"/>
    <w:rsid w:val="00B31703"/>
    <w:rsid w:val="00B31F3E"/>
    <w:rsid w:val="00B321C1"/>
    <w:rsid w:val="00B33C35"/>
    <w:rsid w:val="00B341DF"/>
    <w:rsid w:val="00B34486"/>
    <w:rsid w:val="00B350C9"/>
    <w:rsid w:val="00B3730A"/>
    <w:rsid w:val="00B40A8B"/>
    <w:rsid w:val="00B40C43"/>
    <w:rsid w:val="00B41A2A"/>
    <w:rsid w:val="00B41B74"/>
    <w:rsid w:val="00B421AA"/>
    <w:rsid w:val="00B43173"/>
    <w:rsid w:val="00B451F7"/>
    <w:rsid w:val="00B4548A"/>
    <w:rsid w:val="00B45BA0"/>
    <w:rsid w:val="00B46444"/>
    <w:rsid w:val="00B46904"/>
    <w:rsid w:val="00B47F05"/>
    <w:rsid w:val="00B501AA"/>
    <w:rsid w:val="00B50867"/>
    <w:rsid w:val="00B51158"/>
    <w:rsid w:val="00B513BD"/>
    <w:rsid w:val="00B5187C"/>
    <w:rsid w:val="00B51AFD"/>
    <w:rsid w:val="00B53A55"/>
    <w:rsid w:val="00B542F5"/>
    <w:rsid w:val="00B546F7"/>
    <w:rsid w:val="00B548DB"/>
    <w:rsid w:val="00B54F44"/>
    <w:rsid w:val="00B559F8"/>
    <w:rsid w:val="00B56F68"/>
    <w:rsid w:val="00B5765E"/>
    <w:rsid w:val="00B57D7C"/>
    <w:rsid w:val="00B606F6"/>
    <w:rsid w:val="00B61FA1"/>
    <w:rsid w:val="00B6362C"/>
    <w:rsid w:val="00B644CF"/>
    <w:rsid w:val="00B6524D"/>
    <w:rsid w:val="00B659D1"/>
    <w:rsid w:val="00B66109"/>
    <w:rsid w:val="00B6643E"/>
    <w:rsid w:val="00B6704F"/>
    <w:rsid w:val="00B6705D"/>
    <w:rsid w:val="00B67D11"/>
    <w:rsid w:val="00B67D2A"/>
    <w:rsid w:val="00B70B1A"/>
    <w:rsid w:val="00B71A5A"/>
    <w:rsid w:val="00B73013"/>
    <w:rsid w:val="00B73B1C"/>
    <w:rsid w:val="00B748BE"/>
    <w:rsid w:val="00B74E38"/>
    <w:rsid w:val="00B75A44"/>
    <w:rsid w:val="00B76C44"/>
    <w:rsid w:val="00B80066"/>
    <w:rsid w:val="00B811E0"/>
    <w:rsid w:val="00B825B3"/>
    <w:rsid w:val="00B86123"/>
    <w:rsid w:val="00B86FF6"/>
    <w:rsid w:val="00B87D6F"/>
    <w:rsid w:val="00B91607"/>
    <w:rsid w:val="00B9184E"/>
    <w:rsid w:val="00B93842"/>
    <w:rsid w:val="00B95458"/>
    <w:rsid w:val="00B96381"/>
    <w:rsid w:val="00B96F76"/>
    <w:rsid w:val="00BA182E"/>
    <w:rsid w:val="00BA2824"/>
    <w:rsid w:val="00BA296F"/>
    <w:rsid w:val="00BA30F1"/>
    <w:rsid w:val="00BA404D"/>
    <w:rsid w:val="00BA4749"/>
    <w:rsid w:val="00BA4BC9"/>
    <w:rsid w:val="00BA4F87"/>
    <w:rsid w:val="00BA556D"/>
    <w:rsid w:val="00BA59DE"/>
    <w:rsid w:val="00BA651B"/>
    <w:rsid w:val="00BB0347"/>
    <w:rsid w:val="00BB1343"/>
    <w:rsid w:val="00BB1C42"/>
    <w:rsid w:val="00BB469F"/>
    <w:rsid w:val="00BB4DE2"/>
    <w:rsid w:val="00BB6F14"/>
    <w:rsid w:val="00BB6F8D"/>
    <w:rsid w:val="00BC1662"/>
    <w:rsid w:val="00BC182A"/>
    <w:rsid w:val="00BC3988"/>
    <w:rsid w:val="00BC3996"/>
    <w:rsid w:val="00BC3C4B"/>
    <w:rsid w:val="00BC3CE7"/>
    <w:rsid w:val="00BC5203"/>
    <w:rsid w:val="00BC549E"/>
    <w:rsid w:val="00BC54D0"/>
    <w:rsid w:val="00BC5958"/>
    <w:rsid w:val="00BC5F1D"/>
    <w:rsid w:val="00BC711C"/>
    <w:rsid w:val="00BC7490"/>
    <w:rsid w:val="00BC7702"/>
    <w:rsid w:val="00BC772A"/>
    <w:rsid w:val="00BD0CA8"/>
    <w:rsid w:val="00BD2BC9"/>
    <w:rsid w:val="00BD2FB9"/>
    <w:rsid w:val="00BD2FEF"/>
    <w:rsid w:val="00BD4390"/>
    <w:rsid w:val="00BD54A0"/>
    <w:rsid w:val="00BD5735"/>
    <w:rsid w:val="00BD6252"/>
    <w:rsid w:val="00BD6655"/>
    <w:rsid w:val="00BD6682"/>
    <w:rsid w:val="00BD6E14"/>
    <w:rsid w:val="00BE088F"/>
    <w:rsid w:val="00BE0B90"/>
    <w:rsid w:val="00BE414A"/>
    <w:rsid w:val="00BE5861"/>
    <w:rsid w:val="00BE7D63"/>
    <w:rsid w:val="00BF009F"/>
    <w:rsid w:val="00BF053C"/>
    <w:rsid w:val="00BF0B1D"/>
    <w:rsid w:val="00BF3B2F"/>
    <w:rsid w:val="00BF3C3B"/>
    <w:rsid w:val="00BF4CE2"/>
    <w:rsid w:val="00BF4D32"/>
    <w:rsid w:val="00BF54D4"/>
    <w:rsid w:val="00BF756A"/>
    <w:rsid w:val="00BF7F0A"/>
    <w:rsid w:val="00C007E1"/>
    <w:rsid w:val="00C0168E"/>
    <w:rsid w:val="00C017C3"/>
    <w:rsid w:val="00C02C16"/>
    <w:rsid w:val="00C066E3"/>
    <w:rsid w:val="00C06BDF"/>
    <w:rsid w:val="00C06D96"/>
    <w:rsid w:val="00C102FA"/>
    <w:rsid w:val="00C10E99"/>
    <w:rsid w:val="00C1118A"/>
    <w:rsid w:val="00C11A80"/>
    <w:rsid w:val="00C14CCB"/>
    <w:rsid w:val="00C14F0F"/>
    <w:rsid w:val="00C154A9"/>
    <w:rsid w:val="00C1675B"/>
    <w:rsid w:val="00C168BA"/>
    <w:rsid w:val="00C17305"/>
    <w:rsid w:val="00C1799E"/>
    <w:rsid w:val="00C17A07"/>
    <w:rsid w:val="00C20CE6"/>
    <w:rsid w:val="00C21202"/>
    <w:rsid w:val="00C21A2F"/>
    <w:rsid w:val="00C21D1E"/>
    <w:rsid w:val="00C21F17"/>
    <w:rsid w:val="00C22396"/>
    <w:rsid w:val="00C2429B"/>
    <w:rsid w:val="00C243DB"/>
    <w:rsid w:val="00C2470A"/>
    <w:rsid w:val="00C2476B"/>
    <w:rsid w:val="00C24C05"/>
    <w:rsid w:val="00C252F7"/>
    <w:rsid w:val="00C25971"/>
    <w:rsid w:val="00C269DE"/>
    <w:rsid w:val="00C26D46"/>
    <w:rsid w:val="00C26DD2"/>
    <w:rsid w:val="00C27354"/>
    <w:rsid w:val="00C31438"/>
    <w:rsid w:val="00C31D36"/>
    <w:rsid w:val="00C32B8E"/>
    <w:rsid w:val="00C32C03"/>
    <w:rsid w:val="00C3510A"/>
    <w:rsid w:val="00C357BC"/>
    <w:rsid w:val="00C37D64"/>
    <w:rsid w:val="00C40464"/>
    <w:rsid w:val="00C40E61"/>
    <w:rsid w:val="00C41FDA"/>
    <w:rsid w:val="00C42339"/>
    <w:rsid w:val="00C45AA0"/>
    <w:rsid w:val="00C46754"/>
    <w:rsid w:val="00C46BA7"/>
    <w:rsid w:val="00C47172"/>
    <w:rsid w:val="00C501C0"/>
    <w:rsid w:val="00C536E2"/>
    <w:rsid w:val="00C54B60"/>
    <w:rsid w:val="00C5518C"/>
    <w:rsid w:val="00C5575C"/>
    <w:rsid w:val="00C55A62"/>
    <w:rsid w:val="00C56B46"/>
    <w:rsid w:val="00C57104"/>
    <w:rsid w:val="00C61164"/>
    <w:rsid w:val="00C617C6"/>
    <w:rsid w:val="00C61B10"/>
    <w:rsid w:val="00C62207"/>
    <w:rsid w:val="00C6220F"/>
    <w:rsid w:val="00C64529"/>
    <w:rsid w:val="00C6536D"/>
    <w:rsid w:val="00C67507"/>
    <w:rsid w:val="00C70194"/>
    <w:rsid w:val="00C70215"/>
    <w:rsid w:val="00C71473"/>
    <w:rsid w:val="00C71B76"/>
    <w:rsid w:val="00C732E0"/>
    <w:rsid w:val="00C736D1"/>
    <w:rsid w:val="00C736FE"/>
    <w:rsid w:val="00C73B8F"/>
    <w:rsid w:val="00C741E9"/>
    <w:rsid w:val="00C743B9"/>
    <w:rsid w:val="00C75260"/>
    <w:rsid w:val="00C75720"/>
    <w:rsid w:val="00C75ADF"/>
    <w:rsid w:val="00C75C7C"/>
    <w:rsid w:val="00C768E5"/>
    <w:rsid w:val="00C76EC3"/>
    <w:rsid w:val="00C771AF"/>
    <w:rsid w:val="00C77B57"/>
    <w:rsid w:val="00C80894"/>
    <w:rsid w:val="00C80FA9"/>
    <w:rsid w:val="00C811D9"/>
    <w:rsid w:val="00C82267"/>
    <w:rsid w:val="00C82E0B"/>
    <w:rsid w:val="00C84AE8"/>
    <w:rsid w:val="00C84C3F"/>
    <w:rsid w:val="00C84CAD"/>
    <w:rsid w:val="00C853AC"/>
    <w:rsid w:val="00C8586D"/>
    <w:rsid w:val="00C87F9E"/>
    <w:rsid w:val="00C90D93"/>
    <w:rsid w:val="00C92051"/>
    <w:rsid w:val="00C927EC"/>
    <w:rsid w:val="00C92D6F"/>
    <w:rsid w:val="00C962E3"/>
    <w:rsid w:val="00C96D76"/>
    <w:rsid w:val="00C97741"/>
    <w:rsid w:val="00CA119B"/>
    <w:rsid w:val="00CA124A"/>
    <w:rsid w:val="00CA1920"/>
    <w:rsid w:val="00CA1C24"/>
    <w:rsid w:val="00CA2752"/>
    <w:rsid w:val="00CA2F74"/>
    <w:rsid w:val="00CA7FC7"/>
    <w:rsid w:val="00CB002E"/>
    <w:rsid w:val="00CB24FA"/>
    <w:rsid w:val="00CB4194"/>
    <w:rsid w:val="00CB57CE"/>
    <w:rsid w:val="00CB5906"/>
    <w:rsid w:val="00CB6A6F"/>
    <w:rsid w:val="00CB7AA4"/>
    <w:rsid w:val="00CB7B3A"/>
    <w:rsid w:val="00CC1044"/>
    <w:rsid w:val="00CC11F1"/>
    <w:rsid w:val="00CC154A"/>
    <w:rsid w:val="00CC1B43"/>
    <w:rsid w:val="00CC38A2"/>
    <w:rsid w:val="00CC49B8"/>
    <w:rsid w:val="00CC5506"/>
    <w:rsid w:val="00CC59C3"/>
    <w:rsid w:val="00CC5B09"/>
    <w:rsid w:val="00CC5B79"/>
    <w:rsid w:val="00CC69DA"/>
    <w:rsid w:val="00CC7625"/>
    <w:rsid w:val="00CC77A5"/>
    <w:rsid w:val="00CD023D"/>
    <w:rsid w:val="00CD09FF"/>
    <w:rsid w:val="00CD1A73"/>
    <w:rsid w:val="00CD1F21"/>
    <w:rsid w:val="00CD2D9D"/>
    <w:rsid w:val="00CD43B0"/>
    <w:rsid w:val="00CD4691"/>
    <w:rsid w:val="00CD66AC"/>
    <w:rsid w:val="00CE08DF"/>
    <w:rsid w:val="00CE1114"/>
    <w:rsid w:val="00CE3CBE"/>
    <w:rsid w:val="00CE4504"/>
    <w:rsid w:val="00CE521B"/>
    <w:rsid w:val="00CE624F"/>
    <w:rsid w:val="00CE6688"/>
    <w:rsid w:val="00CE687D"/>
    <w:rsid w:val="00CE6BEA"/>
    <w:rsid w:val="00CE71B4"/>
    <w:rsid w:val="00CE7FF1"/>
    <w:rsid w:val="00CF0AA4"/>
    <w:rsid w:val="00CF1C30"/>
    <w:rsid w:val="00CF2043"/>
    <w:rsid w:val="00CF5D10"/>
    <w:rsid w:val="00CF620D"/>
    <w:rsid w:val="00CF6C59"/>
    <w:rsid w:val="00CF749E"/>
    <w:rsid w:val="00D00522"/>
    <w:rsid w:val="00D01209"/>
    <w:rsid w:val="00D02FC4"/>
    <w:rsid w:val="00D0378F"/>
    <w:rsid w:val="00D03D82"/>
    <w:rsid w:val="00D040BD"/>
    <w:rsid w:val="00D04507"/>
    <w:rsid w:val="00D052C3"/>
    <w:rsid w:val="00D05473"/>
    <w:rsid w:val="00D0570C"/>
    <w:rsid w:val="00D06C4B"/>
    <w:rsid w:val="00D06CAC"/>
    <w:rsid w:val="00D107A4"/>
    <w:rsid w:val="00D14681"/>
    <w:rsid w:val="00D15070"/>
    <w:rsid w:val="00D168EC"/>
    <w:rsid w:val="00D169A4"/>
    <w:rsid w:val="00D16BD6"/>
    <w:rsid w:val="00D16D13"/>
    <w:rsid w:val="00D17A66"/>
    <w:rsid w:val="00D17E50"/>
    <w:rsid w:val="00D210B6"/>
    <w:rsid w:val="00D22A3A"/>
    <w:rsid w:val="00D22C03"/>
    <w:rsid w:val="00D236D6"/>
    <w:rsid w:val="00D243C7"/>
    <w:rsid w:val="00D26EB0"/>
    <w:rsid w:val="00D26ED1"/>
    <w:rsid w:val="00D27EA3"/>
    <w:rsid w:val="00D30145"/>
    <w:rsid w:val="00D3024B"/>
    <w:rsid w:val="00D30962"/>
    <w:rsid w:val="00D30E4B"/>
    <w:rsid w:val="00D32A12"/>
    <w:rsid w:val="00D32AC4"/>
    <w:rsid w:val="00D32FEA"/>
    <w:rsid w:val="00D35416"/>
    <w:rsid w:val="00D37078"/>
    <w:rsid w:val="00D37982"/>
    <w:rsid w:val="00D40D00"/>
    <w:rsid w:val="00D41540"/>
    <w:rsid w:val="00D42B0A"/>
    <w:rsid w:val="00D42B55"/>
    <w:rsid w:val="00D45026"/>
    <w:rsid w:val="00D45ACB"/>
    <w:rsid w:val="00D45AD8"/>
    <w:rsid w:val="00D4674F"/>
    <w:rsid w:val="00D46CDB"/>
    <w:rsid w:val="00D47B06"/>
    <w:rsid w:val="00D47B36"/>
    <w:rsid w:val="00D47FF3"/>
    <w:rsid w:val="00D5042C"/>
    <w:rsid w:val="00D5106C"/>
    <w:rsid w:val="00D5238B"/>
    <w:rsid w:val="00D536C7"/>
    <w:rsid w:val="00D5391C"/>
    <w:rsid w:val="00D54511"/>
    <w:rsid w:val="00D54C48"/>
    <w:rsid w:val="00D56AB2"/>
    <w:rsid w:val="00D56DF2"/>
    <w:rsid w:val="00D60A3B"/>
    <w:rsid w:val="00D6165B"/>
    <w:rsid w:val="00D6250E"/>
    <w:rsid w:val="00D62CE4"/>
    <w:rsid w:val="00D63492"/>
    <w:rsid w:val="00D64E79"/>
    <w:rsid w:val="00D6509D"/>
    <w:rsid w:val="00D66481"/>
    <w:rsid w:val="00D70EC0"/>
    <w:rsid w:val="00D70EE7"/>
    <w:rsid w:val="00D74EE1"/>
    <w:rsid w:val="00D76CDB"/>
    <w:rsid w:val="00D77068"/>
    <w:rsid w:val="00D77DB4"/>
    <w:rsid w:val="00D8048E"/>
    <w:rsid w:val="00D83D69"/>
    <w:rsid w:val="00D84234"/>
    <w:rsid w:val="00D84321"/>
    <w:rsid w:val="00D863F6"/>
    <w:rsid w:val="00D8664F"/>
    <w:rsid w:val="00D86C57"/>
    <w:rsid w:val="00D86E39"/>
    <w:rsid w:val="00D87D37"/>
    <w:rsid w:val="00D87E2B"/>
    <w:rsid w:val="00D907F7"/>
    <w:rsid w:val="00D90CFC"/>
    <w:rsid w:val="00D910C3"/>
    <w:rsid w:val="00D924B2"/>
    <w:rsid w:val="00D9368B"/>
    <w:rsid w:val="00D93E6F"/>
    <w:rsid w:val="00D95593"/>
    <w:rsid w:val="00D963DA"/>
    <w:rsid w:val="00D9682D"/>
    <w:rsid w:val="00DA030D"/>
    <w:rsid w:val="00DA0625"/>
    <w:rsid w:val="00DA159F"/>
    <w:rsid w:val="00DA15D3"/>
    <w:rsid w:val="00DA1730"/>
    <w:rsid w:val="00DA18F7"/>
    <w:rsid w:val="00DA1CC8"/>
    <w:rsid w:val="00DA1CFB"/>
    <w:rsid w:val="00DA2AB3"/>
    <w:rsid w:val="00DA45EB"/>
    <w:rsid w:val="00DA5314"/>
    <w:rsid w:val="00DA6B91"/>
    <w:rsid w:val="00DA7151"/>
    <w:rsid w:val="00DA7633"/>
    <w:rsid w:val="00DA76A2"/>
    <w:rsid w:val="00DA7C48"/>
    <w:rsid w:val="00DB086B"/>
    <w:rsid w:val="00DB0B3E"/>
    <w:rsid w:val="00DB1718"/>
    <w:rsid w:val="00DB1F7F"/>
    <w:rsid w:val="00DB2635"/>
    <w:rsid w:val="00DB2BA0"/>
    <w:rsid w:val="00DB3295"/>
    <w:rsid w:val="00DB3726"/>
    <w:rsid w:val="00DB4C8F"/>
    <w:rsid w:val="00DB4E1F"/>
    <w:rsid w:val="00DB4EEA"/>
    <w:rsid w:val="00DB502D"/>
    <w:rsid w:val="00DB659D"/>
    <w:rsid w:val="00DB6DD7"/>
    <w:rsid w:val="00DB734C"/>
    <w:rsid w:val="00DB749F"/>
    <w:rsid w:val="00DB79C6"/>
    <w:rsid w:val="00DC052B"/>
    <w:rsid w:val="00DC0979"/>
    <w:rsid w:val="00DC0A7A"/>
    <w:rsid w:val="00DC113B"/>
    <w:rsid w:val="00DC1DA1"/>
    <w:rsid w:val="00DC2767"/>
    <w:rsid w:val="00DC3EAA"/>
    <w:rsid w:val="00DC450B"/>
    <w:rsid w:val="00DC45B5"/>
    <w:rsid w:val="00DC53AD"/>
    <w:rsid w:val="00DC5E99"/>
    <w:rsid w:val="00DC5F06"/>
    <w:rsid w:val="00DC64C6"/>
    <w:rsid w:val="00DC6607"/>
    <w:rsid w:val="00DC79DB"/>
    <w:rsid w:val="00DC7A63"/>
    <w:rsid w:val="00DD0E35"/>
    <w:rsid w:val="00DD1DC8"/>
    <w:rsid w:val="00DD257B"/>
    <w:rsid w:val="00DD36A9"/>
    <w:rsid w:val="00DD3D2E"/>
    <w:rsid w:val="00DD3F99"/>
    <w:rsid w:val="00DD41E6"/>
    <w:rsid w:val="00DD602F"/>
    <w:rsid w:val="00DD6DB7"/>
    <w:rsid w:val="00DD708E"/>
    <w:rsid w:val="00DE0109"/>
    <w:rsid w:val="00DE020F"/>
    <w:rsid w:val="00DE1CB3"/>
    <w:rsid w:val="00DE3525"/>
    <w:rsid w:val="00DE35BA"/>
    <w:rsid w:val="00DE3686"/>
    <w:rsid w:val="00DE3FD1"/>
    <w:rsid w:val="00DE58DD"/>
    <w:rsid w:val="00DE759B"/>
    <w:rsid w:val="00DF04EB"/>
    <w:rsid w:val="00DF1672"/>
    <w:rsid w:val="00DF1D99"/>
    <w:rsid w:val="00DF2137"/>
    <w:rsid w:val="00DF3036"/>
    <w:rsid w:val="00DF364C"/>
    <w:rsid w:val="00DF3ED8"/>
    <w:rsid w:val="00DF4041"/>
    <w:rsid w:val="00DF4B44"/>
    <w:rsid w:val="00DF5996"/>
    <w:rsid w:val="00DF5C53"/>
    <w:rsid w:val="00DF67AC"/>
    <w:rsid w:val="00DF7384"/>
    <w:rsid w:val="00DF77B7"/>
    <w:rsid w:val="00E00416"/>
    <w:rsid w:val="00E0193B"/>
    <w:rsid w:val="00E029ED"/>
    <w:rsid w:val="00E036BE"/>
    <w:rsid w:val="00E04A13"/>
    <w:rsid w:val="00E058AE"/>
    <w:rsid w:val="00E05BD1"/>
    <w:rsid w:val="00E05D1B"/>
    <w:rsid w:val="00E05F0F"/>
    <w:rsid w:val="00E0684D"/>
    <w:rsid w:val="00E07E16"/>
    <w:rsid w:val="00E10BA9"/>
    <w:rsid w:val="00E11319"/>
    <w:rsid w:val="00E11C61"/>
    <w:rsid w:val="00E11FD9"/>
    <w:rsid w:val="00E121FD"/>
    <w:rsid w:val="00E13AAC"/>
    <w:rsid w:val="00E14267"/>
    <w:rsid w:val="00E1478B"/>
    <w:rsid w:val="00E15A03"/>
    <w:rsid w:val="00E15B68"/>
    <w:rsid w:val="00E16FC9"/>
    <w:rsid w:val="00E17100"/>
    <w:rsid w:val="00E1733A"/>
    <w:rsid w:val="00E1778A"/>
    <w:rsid w:val="00E20224"/>
    <w:rsid w:val="00E20EC1"/>
    <w:rsid w:val="00E21300"/>
    <w:rsid w:val="00E218C3"/>
    <w:rsid w:val="00E25248"/>
    <w:rsid w:val="00E25758"/>
    <w:rsid w:val="00E26066"/>
    <w:rsid w:val="00E26854"/>
    <w:rsid w:val="00E271E2"/>
    <w:rsid w:val="00E2757A"/>
    <w:rsid w:val="00E278AC"/>
    <w:rsid w:val="00E30F8A"/>
    <w:rsid w:val="00E3168D"/>
    <w:rsid w:val="00E31784"/>
    <w:rsid w:val="00E326F8"/>
    <w:rsid w:val="00E32841"/>
    <w:rsid w:val="00E345EE"/>
    <w:rsid w:val="00E348C1"/>
    <w:rsid w:val="00E34942"/>
    <w:rsid w:val="00E360AD"/>
    <w:rsid w:val="00E365FA"/>
    <w:rsid w:val="00E37265"/>
    <w:rsid w:val="00E37776"/>
    <w:rsid w:val="00E403E0"/>
    <w:rsid w:val="00E422FB"/>
    <w:rsid w:val="00E42EB2"/>
    <w:rsid w:val="00E4337A"/>
    <w:rsid w:val="00E43A4B"/>
    <w:rsid w:val="00E43A99"/>
    <w:rsid w:val="00E44AAF"/>
    <w:rsid w:val="00E44C2E"/>
    <w:rsid w:val="00E44E7A"/>
    <w:rsid w:val="00E4532C"/>
    <w:rsid w:val="00E46090"/>
    <w:rsid w:val="00E46294"/>
    <w:rsid w:val="00E462FE"/>
    <w:rsid w:val="00E4641D"/>
    <w:rsid w:val="00E4666B"/>
    <w:rsid w:val="00E46749"/>
    <w:rsid w:val="00E470A3"/>
    <w:rsid w:val="00E47522"/>
    <w:rsid w:val="00E475C1"/>
    <w:rsid w:val="00E47777"/>
    <w:rsid w:val="00E5063F"/>
    <w:rsid w:val="00E51431"/>
    <w:rsid w:val="00E52428"/>
    <w:rsid w:val="00E53EF7"/>
    <w:rsid w:val="00E540B9"/>
    <w:rsid w:val="00E55ADA"/>
    <w:rsid w:val="00E578AA"/>
    <w:rsid w:val="00E60648"/>
    <w:rsid w:val="00E60B4C"/>
    <w:rsid w:val="00E62605"/>
    <w:rsid w:val="00E630AB"/>
    <w:rsid w:val="00E63413"/>
    <w:rsid w:val="00E63C8E"/>
    <w:rsid w:val="00E645CE"/>
    <w:rsid w:val="00E65850"/>
    <w:rsid w:val="00E65FF7"/>
    <w:rsid w:val="00E667D5"/>
    <w:rsid w:val="00E67447"/>
    <w:rsid w:val="00E708AC"/>
    <w:rsid w:val="00E72724"/>
    <w:rsid w:val="00E73394"/>
    <w:rsid w:val="00E743D5"/>
    <w:rsid w:val="00E776B7"/>
    <w:rsid w:val="00E80069"/>
    <w:rsid w:val="00E81361"/>
    <w:rsid w:val="00E81914"/>
    <w:rsid w:val="00E82C03"/>
    <w:rsid w:val="00E82EE1"/>
    <w:rsid w:val="00E84910"/>
    <w:rsid w:val="00E8679F"/>
    <w:rsid w:val="00E8690D"/>
    <w:rsid w:val="00E87983"/>
    <w:rsid w:val="00E903A6"/>
    <w:rsid w:val="00E90475"/>
    <w:rsid w:val="00E92F9D"/>
    <w:rsid w:val="00E9303B"/>
    <w:rsid w:val="00E938DF"/>
    <w:rsid w:val="00E93DC7"/>
    <w:rsid w:val="00E93F07"/>
    <w:rsid w:val="00E96699"/>
    <w:rsid w:val="00E96D49"/>
    <w:rsid w:val="00E976F0"/>
    <w:rsid w:val="00EA061F"/>
    <w:rsid w:val="00EA08E0"/>
    <w:rsid w:val="00EA3229"/>
    <w:rsid w:val="00EA4C95"/>
    <w:rsid w:val="00EA4DB8"/>
    <w:rsid w:val="00EA4E54"/>
    <w:rsid w:val="00EA5031"/>
    <w:rsid w:val="00EA51E4"/>
    <w:rsid w:val="00EA5C34"/>
    <w:rsid w:val="00EA6A45"/>
    <w:rsid w:val="00EA7DA8"/>
    <w:rsid w:val="00EB0018"/>
    <w:rsid w:val="00EB0704"/>
    <w:rsid w:val="00EB1209"/>
    <w:rsid w:val="00EB1D8A"/>
    <w:rsid w:val="00EB3717"/>
    <w:rsid w:val="00EB3B0E"/>
    <w:rsid w:val="00EB4AD1"/>
    <w:rsid w:val="00EB6BEF"/>
    <w:rsid w:val="00EB78C5"/>
    <w:rsid w:val="00EB7B8E"/>
    <w:rsid w:val="00EC073C"/>
    <w:rsid w:val="00EC0A33"/>
    <w:rsid w:val="00EC106C"/>
    <w:rsid w:val="00EC28AE"/>
    <w:rsid w:val="00EC2C13"/>
    <w:rsid w:val="00EC2D0E"/>
    <w:rsid w:val="00EC2FEB"/>
    <w:rsid w:val="00EC390F"/>
    <w:rsid w:val="00EC446A"/>
    <w:rsid w:val="00EC5497"/>
    <w:rsid w:val="00EC5655"/>
    <w:rsid w:val="00EC571F"/>
    <w:rsid w:val="00EC5CAE"/>
    <w:rsid w:val="00EC64AF"/>
    <w:rsid w:val="00EC6A27"/>
    <w:rsid w:val="00EC729C"/>
    <w:rsid w:val="00ED0080"/>
    <w:rsid w:val="00ED0A05"/>
    <w:rsid w:val="00ED21BF"/>
    <w:rsid w:val="00ED259A"/>
    <w:rsid w:val="00ED27C7"/>
    <w:rsid w:val="00ED6083"/>
    <w:rsid w:val="00ED6D56"/>
    <w:rsid w:val="00ED7E13"/>
    <w:rsid w:val="00EE24F2"/>
    <w:rsid w:val="00EE2968"/>
    <w:rsid w:val="00EE333D"/>
    <w:rsid w:val="00EE5141"/>
    <w:rsid w:val="00EE53F0"/>
    <w:rsid w:val="00EE5ECD"/>
    <w:rsid w:val="00EE6096"/>
    <w:rsid w:val="00EE617C"/>
    <w:rsid w:val="00EE6BEA"/>
    <w:rsid w:val="00EE7751"/>
    <w:rsid w:val="00EF0A4F"/>
    <w:rsid w:val="00EF1184"/>
    <w:rsid w:val="00EF1530"/>
    <w:rsid w:val="00EF1B80"/>
    <w:rsid w:val="00EF1E5B"/>
    <w:rsid w:val="00EF203D"/>
    <w:rsid w:val="00EF2C53"/>
    <w:rsid w:val="00EF4876"/>
    <w:rsid w:val="00F00C7C"/>
    <w:rsid w:val="00F0221D"/>
    <w:rsid w:val="00F02695"/>
    <w:rsid w:val="00F0276F"/>
    <w:rsid w:val="00F02994"/>
    <w:rsid w:val="00F02C24"/>
    <w:rsid w:val="00F02F01"/>
    <w:rsid w:val="00F0316B"/>
    <w:rsid w:val="00F04AE0"/>
    <w:rsid w:val="00F05F07"/>
    <w:rsid w:val="00F06E53"/>
    <w:rsid w:val="00F0779D"/>
    <w:rsid w:val="00F112BF"/>
    <w:rsid w:val="00F11EF3"/>
    <w:rsid w:val="00F13F9A"/>
    <w:rsid w:val="00F142A5"/>
    <w:rsid w:val="00F1544A"/>
    <w:rsid w:val="00F16FA2"/>
    <w:rsid w:val="00F17BAE"/>
    <w:rsid w:val="00F20E34"/>
    <w:rsid w:val="00F22115"/>
    <w:rsid w:val="00F25F03"/>
    <w:rsid w:val="00F2624D"/>
    <w:rsid w:val="00F32135"/>
    <w:rsid w:val="00F32C99"/>
    <w:rsid w:val="00F32DF7"/>
    <w:rsid w:val="00F33701"/>
    <w:rsid w:val="00F346A6"/>
    <w:rsid w:val="00F3634D"/>
    <w:rsid w:val="00F36445"/>
    <w:rsid w:val="00F3700E"/>
    <w:rsid w:val="00F3744D"/>
    <w:rsid w:val="00F379A1"/>
    <w:rsid w:val="00F37BFD"/>
    <w:rsid w:val="00F423BC"/>
    <w:rsid w:val="00F427D8"/>
    <w:rsid w:val="00F42B0D"/>
    <w:rsid w:val="00F43C3E"/>
    <w:rsid w:val="00F442C4"/>
    <w:rsid w:val="00F443D4"/>
    <w:rsid w:val="00F46495"/>
    <w:rsid w:val="00F47838"/>
    <w:rsid w:val="00F47F87"/>
    <w:rsid w:val="00F5010C"/>
    <w:rsid w:val="00F509B9"/>
    <w:rsid w:val="00F50EC6"/>
    <w:rsid w:val="00F51473"/>
    <w:rsid w:val="00F521DB"/>
    <w:rsid w:val="00F53AD4"/>
    <w:rsid w:val="00F53C80"/>
    <w:rsid w:val="00F54A23"/>
    <w:rsid w:val="00F55A4B"/>
    <w:rsid w:val="00F55DDF"/>
    <w:rsid w:val="00F56EEF"/>
    <w:rsid w:val="00F57E7E"/>
    <w:rsid w:val="00F61559"/>
    <w:rsid w:val="00F61A10"/>
    <w:rsid w:val="00F61F3A"/>
    <w:rsid w:val="00F62321"/>
    <w:rsid w:val="00F62AFF"/>
    <w:rsid w:val="00F644A7"/>
    <w:rsid w:val="00F65764"/>
    <w:rsid w:val="00F65D62"/>
    <w:rsid w:val="00F71FB9"/>
    <w:rsid w:val="00F72005"/>
    <w:rsid w:val="00F720EA"/>
    <w:rsid w:val="00F736B0"/>
    <w:rsid w:val="00F74945"/>
    <w:rsid w:val="00F74CBF"/>
    <w:rsid w:val="00F77984"/>
    <w:rsid w:val="00F8162F"/>
    <w:rsid w:val="00F81DD9"/>
    <w:rsid w:val="00F83ACC"/>
    <w:rsid w:val="00F851FD"/>
    <w:rsid w:val="00F87B0C"/>
    <w:rsid w:val="00F903D9"/>
    <w:rsid w:val="00F9043E"/>
    <w:rsid w:val="00F905E3"/>
    <w:rsid w:val="00F907BD"/>
    <w:rsid w:val="00F9176E"/>
    <w:rsid w:val="00F919B3"/>
    <w:rsid w:val="00F919B7"/>
    <w:rsid w:val="00F94C18"/>
    <w:rsid w:val="00F94C1F"/>
    <w:rsid w:val="00F95A7D"/>
    <w:rsid w:val="00F97DF0"/>
    <w:rsid w:val="00FA20C4"/>
    <w:rsid w:val="00FA241E"/>
    <w:rsid w:val="00FA38BB"/>
    <w:rsid w:val="00FA390A"/>
    <w:rsid w:val="00FA4A46"/>
    <w:rsid w:val="00FA507F"/>
    <w:rsid w:val="00FB136F"/>
    <w:rsid w:val="00FB13CE"/>
    <w:rsid w:val="00FB147A"/>
    <w:rsid w:val="00FB1A7D"/>
    <w:rsid w:val="00FB2E5E"/>
    <w:rsid w:val="00FB5633"/>
    <w:rsid w:val="00FB565A"/>
    <w:rsid w:val="00FB5F03"/>
    <w:rsid w:val="00FB614E"/>
    <w:rsid w:val="00FB69F6"/>
    <w:rsid w:val="00FB7129"/>
    <w:rsid w:val="00FC055F"/>
    <w:rsid w:val="00FC0777"/>
    <w:rsid w:val="00FC0CD0"/>
    <w:rsid w:val="00FC0D54"/>
    <w:rsid w:val="00FC0E5C"/>
    <w:rsid w:val="00FC2ABE"/>
    <w:rsid w:val="00FC3BCD"/>
    <w:rsid w:val="00FC3D6D"/>
    <w:rsid w:val="00FC48AE"/>
    <w:rsid w:val="00FC5615"/>
    <w:rsid w:val="00FC770F"/>
    <w:rsid w:val="00FC7DBF"/>
    <w:rsid w:val="00FC7E7B"/>
    <w:rsid w:val="00FD0E41"/>
    <w:rsid w:val="00FD23C9"/>
    <w:rsid w:val="00FD4B73"/>
    <w:rsid w:val="00FD6758"/>
    <w:rsid w:val="00FD7E48"/>
    <w:rsid w:val="00FE01F3"/>
    <w:rsid w:val="00FE1927"/>
    <w:rsid w:val="00FE1A69"/>
    <w:rsid w:val="00FE1A85"/>
    <w:rsid w:val="00FE234E"/>
    <w:rsid w:val="00FE2644"/>
    <w:rsid w:val="00FE2D92"/>
    <w:rsid w:val="00FE2DC8"/>
    <w:rsid w:val="00FE2EF8"/>
    <w:rsid w:val="00FE3275"/>
    <w:rsid w:val="00FE3B5D"/>
    <w:rsid w:val="00FE595B"/>
    <w:rsid w:val="00FE69B3"/>
    <w:rsid w:val="00FE6F90"/>
    <w:rsid w:val="00FE76A9"/>
    <w:rsid w:val="00FE7D82"/>
    <w:rsid w:val="00FF0584"/>
    <w:rsid w:val="00FF2412"/>
    <w:rsid w:val="00FF3059"/>
    <w:rsid w:val="00FF3321"/>
    <w:rsid w:val="00FF3B03"/>
    <w:rsid w:val="00FF3E8C"/>
    <w:rsid w:val="00FF42E4"/>
    <w:rsid w:val="00FF48A1"/>
    <w:rsid w:val="00FF5C94"/>
    <w:rsid w:val="00FF5DC9"/>
    <w:rsid w:val="00FF5DE2"/>
    <w:rsid w:val="00FF63E1"/>
    <w:rsid w:val="00FF68E9"/>
    <w:rsid w:val="00FF7F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49CA7"/>
  <w15:docId w15:val="{1AA5702F-392D-499E-AEFF-93883C18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36F"/>
  </w:style>
  <w:style w:type="paragraph" w:styleId="Heading1">
    <w:name w:val="heading 1"/>
    <w:basedOn w:val="Normal"/>
    <w:next w:val="Normal"/>
    <w:link w:val="Heading1Char"/>
    <w:uiPriority w:val="9"/>
    <w:qFormat/>
    <w:rsid w:val="00C252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32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559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C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C43"/>
  </w:style>
  <w:style w:type="paragraph" w:styleId="Footer">
    <w:name w:val="footer"/>
    <w:basedOn w:val="Normal"/>
    <w:link w:val="FooterChar"/>
    <w:uiPriority w:val="99"/>
    <w:unhideWhenUsed/>
    <w:rsid w:val="00350C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C43"/>
  </w:style>
  <w:style w:type="table" w:styleId="TableGrid">
    <w:name w:val="Table Grid"/>
    <w:basedOn w:val="TableNormal"/>
    <w:uiPriority w:val="59"/>
    <w:rsid w:val="007E2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252F7"/>
    <w:rPr>
      <w:rFonts w:asciiTheme="majorHAnsi" w:eastAsiaTheme="majorEastAsia" w:hAnsiTheme="majorHAnsi" w:cstheme="majorBidi"/>
      <w:color w:val="2F5496" w:themeColor="accent1" w:themeShade="BF"/>
      <w:sz w:val="32"/>
      <w:szCs w:val="32"/>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3143E8"/>
    <w:pPr>
      <w:ind w:left="720"/>
      <w:contextualSpacing/>
    </w:pPr>
  </w:style>
  <w:style w:type="paragraph" w:styleId="FootnoteText">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Текст сноски Знак1 Знак"/>
    <w:basedOn w:val="Normal"/>
    <w:link w:val="FootnoteTextChar"/>
    <w:uiPriority w:val="99"/>
    <w:unhideWhenUsed/>
    <w:qFormat/>
    <w:rsid w:val="00E20EC1"/>
    <w:pPr>
      <w:spacing w:after="0" w:line="240" w:lineRule="auto"/>
    </w:pPr>
    <w:rPr>
      <w:sz w:val="20"/>
      <w:szCs w:val="20"/>
    </w:rPr>
  </w:style>
  <w:style w:type="character" w:customStyle="1" w:styleId="FootnoteTextChar">
    <w:name w:val="Footnote Text Char"/>
    <w:aliases w:val="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Текст сноски Знак1 Знак Char"/>
    <w:basedOn w:val="DefaultParagraphFont"/>
    <w:link w:val="FootnoteText"/>
    <w:uiPriority w:val="99"/>
    <w:rsid w:val="00E20EC1"/>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DefaultParagraphFont"/>
    <w:link w:val="4GCharCharChar"/>
    <w:uiPriority w:val="99"/>
    <w:unhideWhenUsed/>
    <w:qFormat/>
    <w:rsid w:val="00E20EC1"/>
    <w:rPr>
      <w:vertAlign w:val="superscript"/>
    </w:rPr>
  </w:style>
  <w:style w:type="character" w:styleId="Hyperlink">
    <w:name w:val="Hyperlink"/>
    <w:basedOn w:val="DefaultParagraphFont"/>
    <w:uiPriority w:val="99"/>
    <w:unhideWhenUsed/>
    <w:rsid w:val="00DA2AB3"/>
    <w:rPr>
      <w:color w:val="0563C1"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 Char Char Char, webb"/>
    <w:basedOn w:val="Normal"/>
    <w:link w:val="NormalWebChar"/>
    <w:uiPriority w:val="99"/>
    <w:unhideWhenUsed/>
    <w:qFormat/>
    <w:rsid w:val="00C46BA7"/>
    <w:rPr>
      <w:rFonts w:ascii="Times New Roman" w:hAnsi="Times New Roman" w:cs="Times New Roman"/>
      <w:sz w:val="24"/>
      <w:szCs w:val="24"/>
    </w:rPr>
  </w:style>
  <w:style w:type="character" w:customStyle="1" w:styleId="UnresolvedMention1">
    <w:name w:val="Unresolved Mention1"/>
    <w:basedOn w:val="DefaultParagraphFont"/>
    <w:uiPriority w:val="99"/>
    <w:semiHidden/>
    <w:unhideWhenUsed/>
    <w:rsid w:val="006D650F"/>
    <w:rPr>
      <w:color w:val="808080"/>
      <w:shd w:val="clear" w:color="auto" w:fill="E6E6E6"/>
    </w:rPr>
  </w:style>
  <w:style w:type="paragraph" w:styleId="CommentText">
    <w:name w:val="annotation text"/>
    <w:basedOn w:val="Normal"/>
    <w:link w:val="CommentTextChar"/>
    <w:uiPriority w:val="99"/>
    <w:unhideWhenUsed/>
    <w:rsid w:val="00444F34"/>
    <w:pPr>
      <w:spacing w:line="240" w:lineRule="auto"/>
    </w:pPr>
    <w:rPr>
      <w:sz w:val="20"/>
      <w:szCs w:val="20"/>
    </w:rPr>
  </w:style>
  <w:style w:type="character" w:customStyle="1" w:styleId="CommentTextChar">
    <w:name w:val="Comment Text Char"/>
    <w:basedOn w:val="DefaultParagraphFont"/>
    <w:link w:val="CommentText"/>
    <w:uiPriority w:val="99"/>
    <w:rsid w:val="00444F34"/>
    <w:rPr>
      <w:sz w:val="20"/>
      <w:szCs w:val="20"/>
    </w:rPr>
  </w:style>
  <w:style w:type="character" w:styleId="CommentReference">
    <w:name w:val="annotation reference"/>
    <w:basedOn w:val="DefaultParagraphFont"/>
    <w:uiPriority w:val="99"/>
    <w:semiHidden/>
    <w:unhideWhenUsed/>
    <w:rsid w:val="00444F34"/>
    <w:rPr>
      <w:sz w:val="18"/>
      <w:szCs w:val="18"/>
    </w:rPr>
  </w:style>
  <w:style w:type="paragraph" w:styleId="BalloonText">
    <w:name w:val="Balloon Text"/>
    <w:basedOn w:val="Normal"/>
    <w:link w:val="BalloonTextChar"/>
    <w:uiPriority w:val="99"/>
    <w:semiHidden/>
    <w:unhideWhenUsed/>
    <w:rsid w:val="00444F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F34"/>
    <w:rPr>
      <w:rFonts w:ascii="Segoe UI" w:hAnsi="Segoe UI" w:cs="Segoe UI"/>
      <w:sz w:val="18"/>
      <w:szCs w:val="18"/>
    </w:rPr>
  </w:style>
  <w:style w:type="character" w:styleId="FollowedHyperlink">
    <w:name w:val="FollowedHyperlink"/>
    <w:basedOn w:val="DefaultParagraphFont"/>
    <w:uiPriority w:val="99"/>
    <w:semiHidden/>
    <w:unhideWhenUsed/>
    <w:rsid w:val="00934537"/>
    <w:rPr>
      <w:color w:val="954F72" w:themeColor="followedHyperlink"/>
      <w:u w:val="single"/>
    </w:rPr>
  </w:style>
  <w:style w:type="character" w:customStyle="1" w:styleId="Heading2Char">
    <w:name w:val="Heading 2 Char"/>
    <w:basedOn w:val="DefaultParagraphFont"/>
    <w:link w:val="Heading2"/>
    <w:uiPriority w:val="9"/>
    <w:rsid w:val="00473271"/>
    <w:rPr>
      <w:rFonts w:asciiTheme="majorHAnsi" w:eastAsiaTheme="majorEastAsia" w:hAnsiTheme="majorHAnsi" w:cstheme="majorBidi"/>
      <w:color w:val="2F5496" w:themeColor="accent1" w:themeShade="BF"/>
      <w:sz w:val="26"/>
      <w:szCs w:val="26"/>
    </w:rPr>
  </w:style>
  <w:style w:type="paragraph" w:styleId="CommentSubject">
    <w:name w:val="annotation subject"/>
    <w:basedOn w:val="CommentText"/>
    <w:next w:val="CommentText"/>
    <w:link w:val="CommentSubjectChar"/>
    <w:uiPriority w:val="99"/>
    <w:semiHidden/>
    <w:unhideWhenUsed/>
    <w:rsid w:val="00AD0025"/>
    <w:rPr>
      <w:b/>
      <w:bCs/>
    </w:rPr>
  </w:style>
  <w:style w:type="character" w:customStyle="1" w:styleId="CommentSubjectChar">
    <w:name w:val="Comment Subject Char"/>
    <w:basedOn w:val="CommentTextChar"/>
    <w:link w:val="CommentSubject"/>
    <w:uiPriority w:val="99"/>
    <w:semiHidden/>
    <w:rsid w:val="00AD0025"/>
    <w:rPr>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rsid w:val="00D42B55"/>
  </w:style>
  <w:style w:type="character" w:customStyle="1" w:styleId="UnresolvedMention11">
    <w:name w:val="Unresolved Mention11"/>
    <w:basedOn w:val="DefaultParagraphFont"/>
    <w:uiPriority w:val="99"/>
    <w:semiHidden/>
    <w:unhideWhenUsed/>
    <w:rsid w:val="008E51FF"/>
    <w:rPr>
      <w:color w:val="808080"/>
      <w:shd w:val="clear" w:color="auto" w:fill="E6E6E6"/>
    </w:rPr>
  </w:style>
  <w:style w:type="character" w:styleId="Strong">
    <w:name w:val="Strong"/>
    <w:uiPriority w:val="22"/>
    <w:qFormat/>
    <w:rsid w:val="008E51FF"/>
    <w:rPr>
      <w:b/>
      <w:bCs/>
    </w:rPr>
  </w:style>
  <w:style w:type="paragraph" w:styleId="BodyTextIndent2">
    <w:name w:val="Body Text Indent 2"/>
    <w:basedOn w:val="Normal"/>
    <w:link w:val="BodyTextIndent2Char"/>
    <w:rsid w:val="008E51FF"/>
    <w:pPr>
      <w:spacing w:after="120" w:line="480" w:lineRule="auto"/>
      <w:ind w:left="360"/>
    </w:pPr>
    <w:rPr>
      <w:rFonts w:ascii="Times New Roman" w:eastAsia="Times New Roman" w:hAnsi="Times New Roman" w:cs="Times New Roman"/>
      <w:sz w:val="20"/>
      <w:szCs w:val="20"/>
      <w:lang w:val="en-GB" w:eastAsia="ru-RU"/>
    </w:rPr>
  </w:style>
  <w:style w:type="character" w:customStyle="1" w:styleId="BodyTextIndent2Char">
    <w:name w:val="Body Text Indent 2 Char"/>
    <w:basedOn w:val="DefaultParagraphFont"/>
    <w:link w:val="BodyTextIndent2"/>
    <w:rsid w:val="008E51FF"/>
    <w:rPr>
      <w:rFonts w:ascii="Times New Roman" w:eastAsia="Times New Roman" w:hAnsi="Times New Roman" w:cs="Times New Roman"/>
      <w:sz w:val="20"/>
      <w:szCs w:val="20"/>
      <w:lang w:val="en-GB" w:eastAsia="ru-RU"/>
    </w:rPr>
  </w:style>
  <w:style w:type="character" w:customStyle="1" w:styleId="A1">
    <w:name w:val="A1"/>
    <w:uiPriority w:val="99"/>
    <w:rsid w:val="00334E0E"/>
    <w:rPr>
      <w:rFonts w:cs="GHEA Tertayin"/>
      <w:b/>
      <w:bCs/>
      <w:color w:val="000000"/>
    </w:rPr>
  </w:style>
  <w:style w:type="character" w:customStyle="1" w:styleId="apple-converted-space">
    <w:name w:val="apple-converted-space"/>
    <w:basedOn w:val="DefaultParagraphFont"/>
    <w:rsid w:val="00334E0E"/>
  </w:style>
  <w:style w:type="paragraph" w:customStyle="1" w:styleId="Default">
    <w:name w:val="Default"/>
    <w:qFormat/>
    <w:rsid w:val="00334E0E"/>
    <w:pPr>
      <w:widowControl w:val="0"/>
      <w:autoSpaceDE w:val="0"/>
      <w:autoSpaceDN w:val="0"/>
      <w:adjustRightInd w:val="0"/>
      <w:spacing w:after="0" w:line="240" w:lineRule="auto"/>
    </w:pPr>
    <w:rPr>
      <w:rFonts w:ascii="Arial-Armenian" w:eastAsia="Times New Roman" w:hAnsi="Arial-Armenian" w:cs="Arial-Armenian"/>
      <w:color w:val="000000"/>
      <w:sz w:val="24"/>
      <w:szCs w:val="24"/>
      <w:lang w:val="ru-RU" w:eastAsia="ru-RU"/>
    </w:rPr>
  </w:style>
  <w:style w:type="character" w:styleId="Emphasis">
    <w:name w:val="Emphasis"/>
    <w:basedOn w:val="DefaultParagraphFont"/>
    <w:qFormat/>
    <w:rsid w:val="00334E0E"/>
    <w:rPr>
      <w:i/>
      <w:iCs/>
    </w:rPr>
  </w:style>
  <w:style w:type="character" w:customStyle="1" w:styleId="UnresolvedMention2">
    <w:name w:val="Unresolved Mention2"/>
    <w:basedOn w:val="DefaultParagraphFont"/>
    <w:uiPriority w:val="99"/>
    <w:semiHidden/>
    <w:unhideWhenUsed/>
    <w:rsid w:val="00F81DD9"/>
    <w:rPr>
      <w:color w:val="808080"/>
      <w:shd w:val="clear" w:color="auto" w:fill="E6E6E6"/>
    </w:rPr>
  </w:style>
  <w:style w:type="character" w:customStyle="1" w:styleId="Heading3Char">
    <w:name w:val="Heading 3 Char"/>
    <w:basedOn w:val="DefaultParagraphFont"/>
    <w:link w:val="Heading3"/>
    <w:uiPriority w:val="9"/>
    <w:semiHidden/>
    <w:rsid w:val="00B559F8"/>
    <w:rPr>
      <w:rFonts w:asciiTheme="majorHAnsi" w:eastAsiaTheme="majorEastAsia" w:hAnsiTheme="majorHAnsi" w:cstheme="majorBidi"/>
      <w:color w:val="1F3763" w:themeColor="accent1" w:themeShade="7F"/>
      <w:sz w:val="24"/>
      <w:szCs w:val="24"/>
    </w:rPr>
  </w:style>
  <w:style w:type="table" w:customStyle="1" w:styleId="TableGrid1">
    <w:name w:val="Table Grid1"/>
    <w:basedOn w:val="TableNormal"/>
    <w:next w:val="TableGrid"/>
    <w:uiPriority w:val="39"/>
    <w:rsid w:val="00C571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18799F"/>
  </w:style>
  <w:style w:type="paragraph" w:customStyle="1" w:styleId="msonormal0">
    <w:name w:val="msonormal"/>
    <w:basedOn w:val="Normal"/>
    <w:uiPriority w:val="99"/>
    <w:rsid w:val="0018799F"/>
    <w:pPr>
      <w:spacing w:line="256" w:lineRule="auto"/>
    </w:pPr>
    <w:rPr>
      <w:rFonts w:ascii="Times New Roman" w:eastAsia="Calibri" w:hAnsi="Times New Roman" w:cs="Times New Roman"/>
      <w:sz w:val="24"/>
      <w:szCs w:val="24"/>
    </w:rPr>
  </w:style>
  <w:style w:type="character" w:customStyle="1" w:styleId="FootnoteTextChar1">
    <w:name w:val="Footnote Text Char1"/>
    <w:aliases w:val="Текст сноски Знак Знак Char1,Текст сноски Знак1 Знак Знак Char1,Текст сноски Знак Знак Знак Знак Char1,Текст сноски Знак1 Знак Знак Знак Знак Char1,Текст сноски Знак Знак Знак Знак Знак Знак Char1,Текст сноски Знак1 Знак Char1"/>
    <w:basedOn w:val="DefaultParagraphFont"/>
    <w:semiHidden/>
    <w:rsid w:val="0018799F"/>
    <w:rPr>
      <w:rFonts w:ascii="Calibri" w:eastAsia="Calibri" w:hAnsi="Calibri" w:cs="Times New Roman"/>
      <w:sz w:val="20"/>
      <w:szCs w:val="20"/>
    </w:rPr>
  </w:style>
  <w:style w:type="character" w:customStyle="1" w:styleId="UnresolvedMention21">
    <w:name w:val="Unresolved Mention21"/>
    <w:basedOn w:val="DefaultParagraphFont"/>
    <w:uiPriority w:val="99"/>
    <w:semiHidden/>
    <w:rsid w:val="0018799F"/>
    <w:rPr>
      <w:color w:val="808080"/>
      <w:shd w:val="clear" w:color="auto" w:fill="E6E6E6"/>
    </w:rPr>
  </w:style>
  <w:style w:type="table" w:customStyle="1" w:styleId="TableGrid2">
    <w:name w:val="Table Grid2"/>
    <w:basedOn w:val="TableNormal"/>
    <w:next w:val="TableGrid"/>
    <w:uiPriority w:val="39"/>
    <w:rsid w:val="001879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BVI fn"/>
    <w:basedOn w:val="Normal"/>
    <w:link w:val="FootnoteReference"/>
    <w:uiPriority w:val="99"/>
    <w:qFormat/>
    <w:rsid w:val="001F4974"/>
    <w:pPr>
      <w:spacing w:line="240" w:lineRule="exact"/>
      <w:jc w:val="both"/>
    </w:pPr>
    <w:rPr>
      <w:vertAlign w:val="superscript"/>
    </w:rPr>
  </w:style>
  <w:style w:type="character" w:customStyle="1" w:styleId="Bodytext2">
    <w:name w:val="Body text (2)_"/>
    <w:link w:val="Bodytext20"/>
    <w:locked/>
    <w:rsid w:val="00895418"/>
    <w:rPr>
      <w:rFonts w:ascii="Sylfaen" w:hAnsi="Sylfaen"/>
      <w:b/>
      <w:bCs/>
      <w:sz w:val="13"/>
      <w:szCs w:val="13"/>
      <w:shd w:val="clear" w:color="auto" w:fill="FFFFFF"/>
    </w:rPr>
  </w:style>
  <w:style w:type="paragraph" w:customStyle="1" w:styleId="Bodytext20">
    <w:name w:val="Body text (2)"/>
    <w:basedOn w:val="Normal"/>
    <w:link w:val="Bodytext2"/>
    <w:qFormat/>
    <w:rsid w:val="00895418"/>
    <w:pPr>
      <w:widowControl w:val="0"/>
      <w:shd w:val="clear" w:color="auto" w:fill="FFFFFF"/>
      <w:spacing w:before="480" w:after="0" w:line="192" w:lineRule="exact"/>
      <w:jc w:val="both"/>
    </w:pPr>
    <w:rPr>
      <w:rFonts w:ascii="Sylfaen" w:hAnsi="Sylfaen"/>
      <w:b/>
      <w:bCs/>
      <w:sz w:val="13"/>
      <w:szCs w:val="13"/>
    </w:rPr>
  </w:style>
  <w:style w:type="paragraph" w:styleId="Revision">
    <w:name w:val="Revision"/>
    <w:hidden/>
    <w:uiPriority w:val="99"/>
    <w:semiHidden/>
    <w:rsid w:val="00F851FD"/>
    <w:pPr>
      <w:spacing w:after="0" w:line="240" w:lineRule="auto"/>
    </w:pPr>
  </w:style>
  <w:style w:type="paragraph" w:styleId="NoSpacing">
    <w:name w:val="No Spacing"/>
    <w:uiPriority w:val="1"/>
    <w:qFormat/>
    <w:rsid w:val="00F851FD"/>
    <w:pPr>
      <w:spacing w:after="0" w:line="240" w:lineRule="auto"/>
    </w:pPr>
    <w:rPr>
      <w:rFonts w:ascii="Calibri" w:eastAsia="Calibri" w:hAnsi="Calibri" w:cs="Times New Roman"/>
      <w:lang w:val="ru-RU"/>
    </w:rPr>
  </w:style>
  <w:style w:type="paragraph" w:styleId="TOCHeading">
    <w:name w:val="TOC Heading"/>
    <w:basedOn w:val="Heading1"/>
    <w:next w:val="Normal"/>
    <w:uiPriority w:val="39"/>
    <w:unhideWhenUsed/>
    <w:qFormat/>
    <w:rsid w:val="00721DFC"/>
    <w:pPr>
      <w:outlineLvl w:val="9"/>
    </w:pPr>
  </w:style>
  <w:style w:type="paragraph" w:styleId="TOC1">
    <w:name w:val="toc 1"/>
    <w:basedOn w:val="Normal"/>
    <w:next w:val="Normal"/>
    <w:autoRedefine/>
    <w:uiPriority w:val="39"/>
    <w:unhideWhenUsed/>
    <w:rsid w:val="00A34F8A"/>
    <w:pPr>
      <w:tabs>
        <w:tab w:val="right" w:leader="dot" w:pos="9854"/>
      </w:tabs>
      <w:spacing w:after="100" w:line="276" w:lineRule="auto"/>
      <w:ind w:left="180"/>
    </w:pPr>
  </w:style>
  <w:style w:type="paragraph" w:styleId="TOC2">
    <w:name w:val="toc 2"/>
    <w:basedOn w:val="Normal"/>
    <w:next w:val="Normal"/>
    <w:autoRedefine/>
    <w:uiPriority w:val="39"/>
    <w:unhideWhenUsed/>
    <w:rsid w:val="00721DFC"/>
    <w:pPr>
      <w:spacing w:after="100"/>
      <w:ind w:left="220"/>
    </w:pPr>
  </w:style>
  <w:style w:type="paragraph" w:customStyle="1" w:styleId="0Main">
    <w:name w:val="0_Main"/>
    <w:basedOn w:val="Normal"/>
    <w:qFormat/>
    <w:rsid w:val="00F32DF7"/>
    <w:pPr>
      <w:spacing w:before="120" w:after="120" w:line="256" w:lineRule="auto"/>
      <w:ind w:right="43" w:firstLine="360"/>
      <w:jc w:val="both"/>
    </w:pPr>
    <w:rPr>
      <w:rFonts w:ascii="GHEA Grapalat" w:eastAsia="Calibri" w:hAnsi="GHEA Grapalat" w:cs="Times New Roman"/>
      <w:sz w:val="20"/>
      <w:szCs w:val="20"/>
      <w:lang w:val="hy-AM"/>
    </w:rPr>
  </w:style>
  <w:style w:type="paragraph" w:styleId="BodyText">
    <w:name w:val="Body Text"/>
    <w:basedOn w:val="Normal"/>
    <w:link w:val="BodyTextChar"/>
    <w:rsid w:val="00963D7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963D7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 Char1,Char Char"/>
    <w:link w:val="NormalWeb"/>
    <w:locked/>
    <w:rsid w:val="00994897"/>
    <w:rPr>
      <w:rFonts w:ascii="Times New Roman" w:hAnsi="Times New Roman" w:cs="Times New Roman"/>
      <w:sz w:val="24"/>
      <w:szCs w:val="24"/>
    </w:rPr>
  </w:style>
  <w:style w:type="paragraph" w:styleId="BodyTextIndent">
    <w:name w:val="Body Text Indent"/>
    <w:basedOn w:val="Normal"/>
    <w:link w:val="BodyTextIndentChar"/>
    <w:uiPriority w:val="99"/>
    <w:semiHidden/>
    <w:unhideWhenUsed/>
    <w:rsid w:val="001D0DFE"/>
    <w:pPr>
      <w:spacing w:after="120"/>
      <w:ind w:left="283"/>
    </w:pPr>
  </w:style>
  <w:style w:type="character" w:customStyle="1" w:styleId="BodyTextIndentChar">
    <w:name w:val="Body Text Indent Char"/>
    <w:basedOn w:val="DefaultParagraphFont"/>
    <w:link w:val="BodyTextIndent"/>
    <w:uiPriority w:val="99"/>
    <w:semiHidden/>
    <w:rsid w:val="001D0DFE"/>
  </w:style>
  <w:style w:type="character" w:customStyle="1" w:styleId="Bodytext0">
    <w:name w:val="Body text_"/>
    <w:link w:val="BodyText1"/>
    <w:rsid w:val="001D0DFE"/>
    <w:rPr>
      <w:rFonts w:ascii="Tahoma" w:eastAsia="Tahoma" w:hAnsi="Tahoma" w:cs="Tahoma"/>
      <w:shd w:val="clear" w:color="auto" w:fill="FFFFFF"/>
    </w:rPr>
  </w:style>
  <w:style w:type="paragraph" w:customStyle="1" w:styleId="BodyText1">
    <w:name w:val="Body Text1"/>
    <w:basedOn w:val="Normal"/>
    <w:link w:val="Bodytext0"/>
    <w:qFormat/>
    <w:rsid w:val="001D0DFE"/>
    <w:pPr>
      <w:widowControl w:val="0"/>
      <w:shd w:val="clear" w:color="auto" w:fill="FFFFFF"/>
      <w:spacing w:after="0" w:line="336" w:lineRule="auto"/>
    </w:pPr>
    <w:rPr>
      <w:rFonts w:ascii="Tahoma" w:eastAsia="Tahoma" w:hAnsi="Tahoma" w:cs="Tahoma"/>
    </w:rPr>
  </w:style>
  <w:style w:type="character" w:customStyle="1" w:styleId="UnresolvedMention3">
    <w:name w:val="Unresolved Mention3"/>
    <w:basedOn w:val="DefaultParagraphFont"/>
    <w:uiPriority w:val="99"/>
    <w:semiHidden/>
    <w:unhideWhenUsed/>
    <w:rsid w:val="0015377E"/>
    <w:rPr>
      <w:color w:val="605E5C"/>
      <w:shd w:val="clear" w:color="auto" w:fill="E1DFDD"/>
    </w:rPr>
  </w:style>
  <w:style w:type="character" w:customStyle="1" w:styleId="UnresolvedMention4">
    <w:name w:val="Unresolved Mention4"/>
    <w:basedOn w:val="DefaultParagraphFont"/>
    <w:uiPriority w:val="99"/>
    <w:semiHidden/>
    <w:unhideWhenUsed/>
    <w:rsid w:val="00BD54A0"/>
    <w:rPr>
      <w:color w:val="605E5C"/>
      <w:shd w:val="clear" w:color="auto" w:fill="E1DFDD"/>
    </w:rPr>
  </w:style>
  <w:style w:type="character" w:customStyle="1" w:styleId="UnresolvedMention5">
    <w:name w:val="Unresolved Mention5"/>
    <w:basedOn w:val="DefaultParagraphFont"/>
    <w:uiPriority w:val="99"/>
    <w:semiHidden/>
    <w:unhideWhenUsed/>
    <w:rsid w:val="00E13AAC"/>
    <w:rPr>
      <w:color w:val="605E5C"/>
      <w:shd w:val="clear" w:color="auto" w:fill="E1DFDD"/>
    </w:rPr>
  </w:style>
  <w:style w:type="character" w:customStyle="1" w:styleId="hwtze">
    <w:name w:val="hwtze"/>
    <w:basedOn w:val="DefaultParagraphFont"/>
    <w:rsid w:val="00367EF4"/>
  </w:style>
  <w:style w:type="character" w:customStyle="1" w:styleId="rynqvb">
    <w:name w:val="rynqvb"/>
    <w:basedOn w:val="DefaultParagraphFont"/>
    <w:rsid w:val="00367EF4"/>
  </w:style>
  <w:style w:type="character" w:styleId="UnresolvedMention">
    <w:name w:val="Unresolved Mention"/>
    <w:basedOn w:val="DefaultParagraphFont"/>
    <w:uiPriority w:val="99"/>
    <w:semiHidden/>
    <w:unhideWhenUsed/>
    <w:rsid w:val="001C4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7715">
      <w:bodyDiv w:val="1"/>
      <w:marLeft w:val="0"/>
      <w:marRight w:val="0"/>
      <w:marTop w:val="0"/>
      <w:marBottom w:val="0"/>
      <w:divBdr>
        <w:top w:val="none" w:sz="0" w:space="0" w:color="auto"/>
        <w:left w:val="none" w:sz="0" w:space="0" w:color="auto"/>
        <w:bottom w:val="none" w:sz="0" w:space="0" w:color="auto"/>
        <w:right w:val="none" w:sz="0" w:space="0" w:color="auto"/>
      </w:divBdr>
    </w:div>
    <w:div w:id="76218851">
      <w:bodyDiv w:val="1"/>
      <w:marLeft w:val="0"/>
      <w:marRight w:val="0"/>
      <w:marTop w:val="0"/>
      <w:marBottom w:val="0"/>
      <w:divBdr>
        <w:top w:val="none" w:sz="0" w:space="0" w:color="auto"/>
        <w:left w:val="none" w:sz="0" w:space="0" w:color="auto"/>
        <w:bottom w:val="none" w:sz="0" w:space="0" w:color="auto"/>
        <w:right w:val="none" w:sz="0" w:space="0" w:color="auto"/>
      </w:divBdr>
    </w:div>
    <w:div w:id="81999471">
      <w:bodyDiv w:val="1"/>
      <w:marLeft w:val="0"/>
      <w:marRight w:val="0"/>
      <w:marTop w:val="0"/>
      <w:marBottom w:val="0"/>
      <w:divBdr>
        <w:top w:val="none" w:sz="0" w:space="0" w:color="auto"/>
        <w:left w:val="none" w:sz="0" w:space="0" w:color="auto"/>
        <w:bottom w:val="none" w:sz="0" w:space="0" w:color="auto"/>
        <w:right w:val="none" w:sz="0" w:space="0" w:color="auto"/>
      </w:divBdr>
    </w:div>
    <w:div w:id="113600903">
      <w:bodyDiv w:val="1"/>
      <w:marLeft w:val="0"/>
      <w:marRight w:val="0"/>
      <w:marTop w:val="0"/>
      <w:marBottom w:val="0"/>
      <w:divBdr>
        <w:top w:val="none" w:sz="0" w:space="0" w:color="auto"/>
        <w:left w:val="none" w:sz="0" w:space="0" w:color="auto"/>
        <w:bottom w:val="none" w:sz="0" w:space="0" w:color="auto"/>
        <w:right w:val="none" w:sz="0" w:space="0" w:color="auto"/>
      </w:divBdr>
    </w:div>
    <w:div w:id="143086976">
      <w:bodyDiv w:val="1"/>
      <w:marLeft w:val="0"/>
      <w:marRight w:val="0"/>
      <w:marTop w:val="0"/>
      <w:marBottom w:val="0"/>
      <w:divBdr>
        <w:top w:val="none" w:sz="0" w:space="0" w:color="auto"/>
        <w:left w:val="none" w:sz="0" w:space="0" w:color="auto"/>
        <w:bottom w:val="none" w:sz="0" w:space="0" w:color="auto"/>
        <w:right w:val="none" w:sz="0" w:space="0" w:color="auto"/>
      </w:divBdr>
      <w:divsChild>
        <w:div w:id="168907587">
          <w:marLeft w:val="0"/>
          <w:marRight w:val="0"/>
          <w:marTop w:val="0"/>
          <w:marBottom w:val="0"/>
          <w:divBdr>
            <w:top w:val="none" w:sz="0" w:space="0" w:color="auto"/>
            <w:left w:val="none" w:sz="0" w:space="0" w:color="auto"/>
            <w:bottom w:val="none" w:sz="0" w:space="0" w:color="auto"/>
            <w:right w:val="none" w:sz="0" w:space="0" w:color="auto"/>
          </w:divBdr>
        </w:div>
        <w:div w:id="423887801">
          <w:marLeft w:val="0"/>
          <w:marRight w:val="0"/>
          <w:marTop w:val="0"/>
          <w:marBottom w:val="0"/>
          <w:divBdr>
            <w:top w:val="none" w:sz="0" w:space="0" w:color="auto"/>
            <w:left w:val="none" w:sz="0" w:space="0" w:color="auto"/>
            <w:bottom w:val="none" w:sz="0" w:space="0" w:color="auto"/>
            <w:right w:val="none" w:sz="0" w:space="0" w:color="auto"/>
          </w:divBdr>
        </w:div>
        <w:div w:id="430705670">
          <w:marLeft w:val="0"/>
          <w:marRight w:val="0"/>
          <w:marTop w:val="0"/>
          <w:marBottom w:val="0"/>
          <w:divBdr>
            <w:top w:val="none" w:sz="0" w:space="0" w:color="auto"/>
            <w:left w:val="none" w:sz="0" w:space="0" w:color="auto"/>
            <w:bottom w:val="none" w:sz="0" w:space="0" w:color="auto"/>
            <w:right w:val="none" w:sz="0" w:space="0" w:color="auto"/>
          </w:divBdr>
        </w:div>
        <w:div w:id="789126618">
          <w:marLeft w:val="0"/>
          <w:marRight w:val="0"/>
          <w:marTop w:val="0"/>
          <w:marBottom w:val="0"/>
          <w:divBdr>
            <w:top w:val="none" w:sz="0" w:space="0" w:color="auto"/>
            <w:left w:val="none" w:sz="0" w:space="0" w:color="auto"/>
            <w:bottom w:val="none" w:sz="0" w:space="0" w:color="auto"/>
            <w:right w:val="none" w:sz="0" w:space="0" w:color="auto"/>
          </w:divBdr>
        </w:div>
        <w:div w:id="848450140">
          <w:marLeft w:val="0"/>
          <w:marRight w:val="0"/>
          <w:marTop w:val="0"/>
          <w:marBottom w:val="0"/>
          <w:divBdr>
            <w:top w:val="none" w:sz="0" w:space="0" w:color="auto"/>
            <w:left w:val="none" w:sz="0" w:space="0" w:color="auto"/>
            <w:bottom w:val="none" w:sz="0" w:space="0" w:color="auto"/>
            <w:right w:val="none" w:sz="0" w:space="0" w:color="auto"/>
          </w:divBdr>
        </w:div>
        <w:div w:id="897932754">
          <w:marLeft w:val="0"/>
          <w:marRight w:val="0"/>
          <w:marTop w:val="0"/>
          <w:marBottom w:val="0"/>
          <w:divBdr>
            <w:top w:val="none" w:sz="0" w:space="0" w:color="auto"/>
            <w:left w:val="none" w:sz="0" w:space="0" w:color="auto"/>
            <w:bottom w:val="none" w:sz="0" w:space="0" w:color="auto"/>
            <w:right w:val="none" w:sz="0" w:space="0" w:color="auto"/>
          </w:divBdr>
        </w:div>
        <w:div w:id="965354979">
          <w:marLeft w:val="0"/>
          <w:marRight w:val="0"/>
          <w:marTop w:val="0"/>
          <w:marBottom w:val="0"/>
          <w:divBdr>
            <w:top w:val="none" w:sz="0" w:space="0" w:color="auto"/>
            <w:left w:val="none" w:sz="0" w:space="0" w:color="auto"/>
            <w:bottom w:val="none" w:sz="0" w:space="0" w:color="auto"/>
            <w:right w:val="none" w:sz="0" w:space="0" w:color="auto"/>
          </w:divBdr>
        </w:div>
        <w:div w:id="1256937119">
          <w:marLeft w:val="0"/>
          <w:marRight w:val="0"/>
          <w:marTop w:val="0"/>
          <w:marBottom w:val="0"/>
          <w:divBdr>
            <w:top w:val="none" w:sz="0" w:space="0" w:color="auto"/>
            <w:left w:val="none" w:sz="0" w:space="0" w:color="auto"/>
            <w:bottom w:val="none" w:sz="0" w:space="0" w:color="auto"/>
            <w:right w:val="none" w:sz="0" w:space="0" w:color="auto"/>
          </w:divBdr>
        </w:div>
        <w:div w:id="1461533593">
          <w:marLeft w:val="0"/>
          <w:marRight w:val="0"/>
          <w:marTop w:val="0"/>
          <w:marBottom w:val="0"/>
          <w:divBdr>
            <w:top w:val="none" w:sz="0" w:space="0" w:color="auto"/>
            <w:left w:val="none" w:sz="0" w:space="0" w:color="auto"/>
            <w:bottom w:val="none" w:sz="0" w:space="0" w:color="auto"/>
            <w:right w:val="none" w:sz="0" w:space="0" w:color="auto"/>
          </w:divBdr>
        </w:div>
        <w:div w:id="1545366211">
          <w:marLeft w:val="0"/>
          <w:marRight w:val="0"/>
          <w:marTop w:val="0"/>
          <w:marBottom w:val="0"/>
          <w:divBdr>
            <w:top w:val="none" w:sz="0" w:space="0" w:color="auto"/>
            <w:left w:val="none" w:sz="0" w:space="0" w:color="auto"/>
            <w:bottom w:val="none" w:sz="0" w:space="0" w:color="auto"/>
            <w:right w:val="none" w:sz="0" w:space="0" w:color="auto"/>
          </w:divBdr>
        </w:div>
        <w:div w:id="1597058419">
          <w:marLeft w:val="0"/>
          <w:marRight w:val="0"/>
          <w:marTop w:val="0"/>
          <w:marBottom w:val="0"/>
          <w:divBdr>
            <w:top w:val="none" w:sz="0" w:space="0" w:color="auto"/>
            <w:left w:val="none" w:sz="0" w:space="0" w:color="auto"/>
            <w:bottom w:val="none" w:sz="0" w:space="0" w:color="auto"/>
            <w:right w:val="none" w:sz="0" w:space="0" w:color="auto"/>
          </w:divBdr>
        </w:div>
        <w:div w:id="1727751602">
          <w:marLeft w:val="0"/>
          <w:marRight w:val="0"/>
          <w:marTop w:val="0"/>
          <w:marBottom w:val="0"/>
          <w:divBdr>
            <w:top w:val="none" w:sz="0" w:space="0" w:color="auto"/>
            <w:left w:val="none" w:sz="0" w:space="0" w:color="auto"/>
            <w:bottom w:val="none" w:sz="0" w:space="0" w:color="auto"/>
            <w:right w:val="none" w:sz="0" w:space="0" w:color="auto"/>
          </w:divBdr>
        </w:div>
        <w:div w:id="1741949121">
          <w:marLeft w:val="0"/>
          <w:marRight w:val="0"/>
          <w:marTop w:val="0"/>
          <w:marBottom w:val="0"/>
          <w:divBdr>
            <w:top w:val="none" w:sz="0" w:space="0" w:color="auto"/>
            <w:left w:val="none" w:sz="0" w:space="0" w:color="auto"/>
            <w:bottom w:val="none" w:sz="0" w:space="0" w:color="auto"/>
            <w:right w:val="none" w:sz="0" w:space="0" w:color="auto"/>
          </w:divBdr>
        </w:div>
        <w:div w:id="1828206991">
          <w:marLeft w:val="0"/>
          <w:marRight w:val="0"/>
          <w:marTop w:val="0"/>
          <w:marBottom w:val="0"/>
          <w:divBdr>
            <w:top w:val="none" w:sz="0" w:space="0" w:color="auto"/>
            <w:left w:val="none" w:sz="0" w:space="0" w:color="auto"/>
            <w:bottom w:val="none" w:sz="0" w:space="0" w:color="auto"/>
            <w:right w:val="none" w:sz="0" w:space="0" w:color="auto"/>
          </w:divBdr>
        </w:div>
        <w:div w:id="1908104238">
          <w:marLeft w:val="0"/>
          <w:marRight w:val="0"/>
          <w:marTop w:val="0"/>
          <w:marBottom w:val="0"/>
          <w:divBdr>
            <w:top w:val="none" w:sz="0" w:space="0" w:color="auto"/>
            <w:left w:val="none" w:sz="0" w:space="0" w:color="auto"/>
            <w:bottom w:val="none" w:sz="0" w:space="0" w:color="auto"/>
            <w:right w:val="none" w:sz="0" w:space="0" w:color="auto"/>
          </w:divBdr>
        </w:div>
        <w:div w:id="1994530604">
          <w:marLeft w:val="0"/>
          <w:marRight w:val="0"/>
          <w:marTop w:val="0"/>
          <w:marBottom w:val="0"/>
          <w:divBdr>
            <w:top w:val="none" w:sz="0" w:space="0" w:color="auto"/>
            <w:left w:val="none" w:sz="0" w:space="0" w:color="auto"/>
            <w:bottom w:val="none" w:sz="0" w:space="0" w:color="auto"/>
            <w:right w:val="none" w:sz="0" w:space="0" w:color="auto"/>
          </w:divBdr>
        </w:div>
        <w:div w:id="2004509940">
          <w:marLeft w:val="0"/>
          <w:marRight w:val="0"/>
          <w:marTop w:val="0"/>
          <w:marBottom w:val="0"/>
          <w:divBdr>
            <w:top w:val="none" w:sz="0" w:space="0" w:color="auto"/>
            <w:left w:val="none" w:sz="0" w:space="0" w:color="auto"/>
            <w:bottom w:val="none" w:sz="0" w:space="0" w:color="auto"/>
            <w:right w:val="none" w:sz="0" w:space="0" w:color="auto"/>
          </w:divBdr>
        </w:div>
      </w:divsChild>
    </w:div>
    <w:div w:id="143669892">
      <w:bodyDiv w:val="1"/>
      <w:marLeft w:val="0"/>
      <w:marRight w:val="0"/>
      <w:marTop w:val="0"/>
      <w:marBottom w:val="0"/>
      <w:divBdr>
        <w:top w:val="none" w:sz="0" w:space="0" w:color="auto"/>
        <w:left w:val="none" w:sz="0" w:space="0" w:color="auto"/>
        <w:bottom w:val="none" w:sz="0" w:space="0" w:color="auto"/>
        <w:right w:val="none" w:sz="0" w:space="0" w:color="auto"/>
      </w:divBdr>
    </w:div>
    <w:div w:id="167646591">
      <w:bodyDiv w:val="1"/>
      <w:marLeft w:val="0"/>
      <w:marRight w:val="0"/>
      <w:marTop w:val="0"/>
      <w:marBottom w:val="0"/>
      <w:divBdr>
        <w:top w:val="none" w:sz="0" w:space="0" w:color="auto"/>
        <w:left w:val="none" w:sz="0" w:space="0" w:color="auto"/>
        <w:bottom w:val="none" w:sz="0" w:space="0" w:color="auto"/>
        <w:right w:val="none" w:sz="0" w:space="0" w:color="auto"/>
      </w:divBdr>
      <w:divsChild>
        <w:div w:id="84765023">
          <w:marLeft w:val="0"/>
          <w:marRight w:val="0"/>
          <w:marTop w:val="0"/>
          <w:marBottom w:val="0"/>
          <w:divBdr>
            <w:top w:val="none" w:sz="0" w:space="0" w:color="auto"/>
            <w:left w:val="none" w:sz="0" w:space="0" w:color="auto"/>
            <w:bottom w:val="none" w:sz="0" w:space="0" w:color="auto"/>
            <w:right w:val="none" w:sz="0" w:space="0" w:color="auto"/>
          </w:divBdr>
        </w:div>
        <w:div w:id="774640842">
          <w:marLeft w:val="0"/>
          <w:marRight w:val="0"/>
          <w:marTop w:val="0"/>
          <w:marBottom w:val="0"/>
          <w:divBdr>
            <w:top w:val="none" w:sz="0" w:space="0" w:color="auto"/>
            <w:left w:val="none" w:sz="0" w:space="0" w:color="auto"/>
            <w:bottom w:val="none" w:sz="0" w:space="0" w:color="auto"/>
            <w:right w:val="none" w:sz="0" w:space="0" w:color="auto"/>
          </w:divBdr>
        </w:div>
        <w:div w:id="1015574295">
          <w:marLeft w:val="0"/>
          <w:marRight w:val="0"/>
          <w:marTop w:val="0"/>
          <w:marBottom w:val="0"/>
          <w:divBdr>
            <w:top w:val="none" w:sz="0" w:space="0" w:color="auto"/>
            <w:left w:val="none" w:sz="0" w:space="0" w:color="auto"/>
            <w:bottom w:val="none" w:sz="0" w:space="0" w:color="auto"/>
            <w:right w:val="none" w:sz="0" w:space="0" w:color="auto"/>
          </w:divBdr>
        </w:div>
        <w:div w:id="1252469448">
          <w:marLeft w:val="0"/>
          <w:marRight w:val="0"/>
          <w:marTop w:val="0"/>
          <w:marBottom w:val="0"/>
          <w:divBdr>
            <w:top w:val="none" w:sz="0" w:space="0" w:color="auto"/>
            <w:left w:val="none" w:sz="0" w:space="0" w:color="auto"/>
            <w:bottom w:val="none" w:sz="0" w:space="0" w:color="auto"/>
            <w:right w:val="none" w:sz="0" w:space="0" w:color="auto"/>
          </w:divBdr>
        </w:div>
        <w:div w:id="2110587349">
          <w:marLeft w:val="0"/>
          <w:marRight w:val="0"/>
          <w:marTop w:val="0"/>
          <w:marBottom w:val="0"/>
          <w:divBdr>
            <w:top w:val="none" w:sz="0" w:space="0" w:color="auto"/>
            <w:left w:val="none" w:sz="0" w:space="0" w:color="auto"/>
            <w:bottom w:val="none" w:sz="0" w:space="0" w:color="auto"/>
            <w:right w:val="none" w:sz="0" w:space="0" w:color="auto"/>
          </w:divBdr>
        </w:div>
        <w:div w:id="2125491548">
          <w:marLeft w:val="0"/>
          <w:marRight w:val="0"/>
          <w:marTop w:val="0"/>
          <w:marBottom w:val="0"/>
          <w:divBdr>
            <w:top w:val="none" w:sz="0" w:space="0" w:color="auto"/>
            <w:left w:val="none" w:sz="0" w:space="0" w:color="auto"/>
            <w:bottom w:val="none" w:sz="0" w:space="0" w:color="auto"/>
            <w:right w:val="none" w:sz="0" w:space="0" w:color="auto"/>
          </w:divBdr>
        </w:div>
      </w:divsChild>
    </w:div>
    <w:div w:id="220942121">
      <w:bodyDiv w:val="1"/>
      <w:marLeft w:val="0"/>
      <w:marRight w:val="0"/>
      <w:marTop w:val="0"/>
      <w:marBottom w:val="0"/>
      <w:divBdr>
        <w:top w:val="none" w:sz="0" w:space="0" w:color="auto"/>
        <w:left w:val="none" w:sz="0" w:space="0" w:color="auto"/>
        <w:bottom w:val="none" w:sz="0" w:space="0" w:color="auto"/>
        <w:right w:val="none" w:sz="0" w:space="0" w:color="auto"/>
      </w:divBdr>
    </w:div>
    <w:div w:id="238029158">
      <w:bodyDiv w:val="1"/>
      <w:marLeft w:val="0"/>
      <w:marRight w:val="0"/>
      <w:marTop w:val="0"/>
      <w:marBottom w:val="0"/>
      <w:divBdr>
        <w:top w:val="none" w:sz="0" w:space="0" w:color="auto"/>
        <w:left w:val="none" w:sz="0" w:space="0" w:color="auto"/>
        <w:bottom w:val="none" w:sz="0" w:space="0" w:color="auto"/>
        <w:right w:val="none" w:sz="0" w:space="0" w:color="auto"/>
      </w:divBdr>
    </w:div>
    <w:div w:id="238953729">
      <w:bodyDiv w:val="1"/>
      <w:marLeft w:val="0"/>
      <w:marRight w:val="0"/>
      <w:marTop w:val="0"/>
      <w:marBottom w:val="0"/>
      <w:divBdr>
        <w:top w:val="none" w:sz="0" w:space="0" w:color="auto"/>
        <w:left w:val="none" w:sz="0" w:space="0" w:color="auto"/>
        <w:bottom w:val="none" w:sz="0" w:space="0" w:color="auto"/>
        <w:right w:val="none" w:sz="0" w:space="0" w:color="auto"/>
      </w:divBdr>
    </w:div>
    <w:div w:id="266550364">
      <w:bodyDiv w:val="1"/>
      <w:marLeft w:val="0"/>
      <w:marRight w:val="0"/>
      <w:marTop w:val="0"/>
      <w:marBottom w:val="0"/>
      <w:divBdr>
        <w:top w:val="none" w:sz="0" w:space="0" w:color="auto"/>
        <w:left w:val="none" w:sz="0" w:space="0" w:color="auto"/>
        <w:bottom w:val="none" w:sz="0" w:space="0" w:color="auto"/>
        <w:right w:val="none" w:sz="0" w:space="0" w:color="auto"/>
      </w:divBdr>
    </w:div>
    <w:div w:id="278418964">
      <w:bodyDiv w:val="1"/>
      <w:marLeft w:val="0"/>
      <w:marRight w:val="0"/>
      <w:marTop w:val="0"/>
      <w:marBottom w:val="0"/>
      <w:divBdr>
        <w:top w:val="none" w:sz="0" w:space="0" w:color="auto"/>
        <w:left w:val="none" w:sz="0" w:space="0" w:color="auto"/>
        <w:bottom w:val="none" w:sz="0" w:space="0" w:color="auto"/>
        <w:right w:val="none" w:sz="0" w:space="0" w:color="auto"/>
      </w:divBdr>
    </w:div>
    <w:div w:id="320699182">
      <w:bodyDiv w:val="1"/>
      <w:marLeft w:val="0"/>
      <w:marRight w:val="0"/>
      <w:marTop w:val="0"/>
      <w:marBottom w:val="0"/>
      <w:divBdr>
        <w:top w:val="none" w:sz="0" w:space="0" w:color="auto"/>
        <w:left w:val="none" w:sz="0" w:space="0" w:color="auto"/>
        <w:bottom w:val="none" w:sz="0" w:space="0" w:color="auto"/>
        <w:right w:val="none" w:sz="0" w:space="0" w:color="auto"/>
      </w:divBdr>
    </w:div>
    <w:div w:id="395710841">
      <w:bodyDiv w:val="1"/>
      <w:marLeft w:val="0"/>
      <w:marRight w:val="0"/>
      <w:marTop w:val="0"/>
      <w:marBottom w:val="0"/>
      <w:divBdr>
        <w:top w:val="none" w:sz="0" w:space="0" w:color="auto"/>
        <w:left w:val="none" w:sz="0" w:space="0" w:color="auto"/>
        <w:bottom w:val="none" w:sz="0" w:space="0" w:color="auto"/>
        <w:right w:val="none" w:sz="0" w:space="0" w:color="auto"/>
      </w:divBdr>
    </w:div>
    <w:div w:id="437260651">
      <w:bodyDiv w:val="1"/>
      <w:marLeft w:val="0"/>
      <w:marRight w:val="0"/>
      <w:marTop w:val="0"/>
      <w:marBottom w:val="0"/>
      <w:divBdr>
        <w:top w:val="none" w:sz="0" w:space="0" w:color="auto"/>
        <w:left w:val="none" w:sz="0" w:space="0" w:color="auto"/>
        <w:bottom w:val="none" w:sz="0" w:space="0" w:color="auto"/>
        <w:right w:val="none" w:sz="0" w:space="0" w:color="auto"/>
      </w:divBdr>
    </w:div>
    <w:div w:id="473371864">
      <w:bodyDiv w:val="1"/>
      <w:marLeft w:val="0"/>
      <w:marRight w:val="0"/>
      <w:marTop w:val="0"/>
      <w:marBottom w:val="0"/>
      <w:divBdr>
        <w:top w:val="none" w:sz="0" w:space="0" w:color="auto"/>
        <w:left w:val="none" w:sz="0" w:space="0" w:color="auto"/>
        <w:bottom w:val="none" w:sz="0" w:space="0" w:color="auto"/>
        <w:right w:val="none" w:sz="0" w:space="0" w:color="auto"/>
      </w:divBdr>
    </w:div>
    <w:div w:id="534655122">
      <w:bodyDiv w:val="1"/>
      <w:marLeft w:val="0"/>
      <w:marRight w:val="0"/>
      <w:marTop w:val="0"/>
      <w:marBottom w:val="0"/>
      <w:divBdr>
        <w:top w:val="none" w:sz="0" w:space="0" w:color="auto"/>
        <w:left w:val="none" w:sz="0" w:space="0" w:color="auto"/>
        <w:bottom w:val="none" w:sz="0" w:space="0" w:color="auto"/>
        <w:right w:val="none" w:sz="0" w:space="0" w:color="auto"/>
      </w:divBdr>
    </w:div>
    <w:div w:id="605578818">
      <w:bodyDiv w:val="1"/>
      <w:marLeft w:val="0"/>
      <w:marRight w:val="0"/>
      <w:marTop w:val="0"/>
      <w:marBottom w:val="0"/>
      <w:divBdr>
        <w:top w:val="none" w:sz="0" w:space="0" w:color="auto"/>
        <w:left w:val="none" w:sz="0" w:space="0" w:color="auto"/>
        <w:bottom w:val="none" w:sz="0" w:space="0" w:color="auto"/>
        <w:right w:val="none" w:sz="0" w:space="0" w:color="auto"/>
      </w:divBdr>
    </w:div>
    <w:div w:id="614099990">
      <w:bodyDiv w:val="1"/>
      <w:marLeft w:val="0"/>
      <w:marRight w:val="0"/>
      <w:marTop w:val="0"/>
      <w:marBottom w:val="0"/>
      <w:divBdr>
        <w:top w:val="none" w:sz="0" w:space="0" w:color="auto"/>
        <w:left w:val="none" w:sz="0" w:space="0" w:color="auto"/>
        <w:bottom w:val="none" w:sz="0" w:space="0" w:color="auto"/>
        <w:right w:val="none" w:sz="0" w:space="0" w:color="auto"/>
      </w:divBdr>
    </w:div>
    <w:div w:id="619534558">
      <w:bodyDiv w:val="1"/>
      <w:marLeft w:val="0"/>
      <w:marRight w:val="0"/>
      <w:marTop w:val="0"/>
      <w:marBottom w:val="0"/>
      <w:divBdr>
        <w:top w:val="none" w:sz="0" w:space="0" w:color="auto"/>
        <w:left w:val="none" w:sz="0" w:space="0" w:color="auto"/>
        <w:bottom w:val="none" w:sz="0" w:space="0" w:color="auto"/>
        <w:right w:val="none" w:sz="0" w:space="0" w:color="auto"/>
      </w:divBdr>
    </w:div>
    <w:div w:id="665473189">
      <w:bodyDiv w:val="1"/>
      <w:marLeft w:val="0"/>
      <w:marRight w:val="0"/>
      <w:marTop w:val="0"/>
      <w:marBottom w:val="0"/>
      <w:divBdr>
        <w:top w:val="none" w:sz="0" w:space="0" w:color="auto"/>
        <w:left w:val="none" w:sz="0" w:space="0" w:color="auto"/>
        <w:bottom w:val="none" w:sz="0" w:space="0" w:color="auto"/>
        <w:right w:val="none" w:sz="0" w:space="0" w:color="auto"/>
      </w:divBdr>
    </w:div>
    <w:div w:id="680937972">
      <w:bodyDiv w:val="1"/>
      <w:marLeft w:val="0"/>
      <w:marRight w:val="0"/>
      <w:marTop w:val="0"/>
      <w:marBottom w:val="0"/>
      <w:divBdr>
        <w:top w:val="none" w:sz="0" w:space="0" w:color="auto"/>
        <w:left w:val="none" w:sz="0" w:space="0" w:color="auto"/>
        <w:bottom w:val="none" w:sz="0" w:space="0" w:color="auto"/>
        <w:right w:val="none" w:sz="0" w:space="0" w:color="auto"/>
      </w:divBdr>
    </w:div>
    <w:div w:id="704793010">
      <w:bodyDiv w:val="1"/>
      <w:marLeft w:val="0"/>
      <w:marRight w:val="0"/>
      <w:marTop w:val="0"/>
      <w:marBottom w:val="0"/>
      <w:divBdr>
        <w:top w:val="none" w:sz="0" w:space="0" w:color="auto"/>
        <w:left w:val="none" w:sz="0" w:space="0" w:color="auto"/>
        <w:bottom w:val="none" w:sz="0" w:space="0" w:color="auto"/>
        <w:right w:val="none" w:sz="0" w:space="0" w:color="auto"/>
      </w:divBdr>
    </w:div>
    <w:div w:id="730537639">
      <w:bodyDiv w:val="1"/>
      <w:marLeft w:val="0"/>
      <w:marRight w:val="0"/>
      <w:marTop w:val="0"/>
      <w:marBottom w:val="0"/>
      <w:divBdr>
        <w:top w:val="none" w:sz="0" w:space="0" w:color="auto"/>
        <w:left w:val="none" w:sz="0" w:space="0" w:color="auto"/>
        <w:bottom w:val="none" w:sz="0" w:space="0" w:color="auto"/>
        <w:right w:val="none" w:sz="0" w:space="0" w:color="auto"/>
      </w:divBdr>
    </w:div>
    <w:div w:id="789864329">
      <w:bodyDiv w:val="1"/>
      <w:marLeft w:val="0"/>
      <w:marRight w:val="0"/>
      <w:marTop w:val="0"/>
      <w:marBottom w:val="0"/>
      <w:divBdr>
        <w:top w:val="none" w:sz="0" w:space="0" w:color="auto"/>
        <w:left w:val="none" w:sz="0" w:space="0" w:color="auto"/>
        <w:bottom w:val="none" w:sz="0" w:space="0" w:color="auto"/>
        <w:right w:val="none" w:sz="0" w:space="0" w:color="auto"/>
      </w:divBdr>
    </w:div>
    <w:div w:id="822627457">
      <w:bodyDiv w:val="1"/>
      <w:marLeft w:val="0"/>
      <w:marRight w:val="0"/>
      <w:marTop w:val="0"/>
      <w:marBottom w:val="0"/>
      <w:divBdr>
        <w:top w:val="none" w:sz="0" w:space="0" w:color="auto"/>
        <w:left w:val="none" w:sz="0" w:space="0" w:color="auto"/>
        <w:bottom w:val="none" w:sz="0" w:space="0" w:color="auto"/>
        <w:right w:val="none" w:sz="0" w:space="0" w:color="auto"/>
      </w:divBdr>
    </w:div>
    <w:div w:id="856039768">
      <w:bodyDiv w:val="1"/>
      <w:marLeft w:val="0"/>
      <w:marRight w:val="0"/>
      <w:marTop w:val="0"/>
      <w:marBottom w:val="0"/>
      <w:divBdr>
        <w:top w:val="none" w:sz="0" w:space="0" w:color="auto"/>
        <w:left w:val="none" w:sz="0" w:space="0" w:color="auto"/>
        <w:bottom w:val="none" w:sz="0" w:space="0" w:color="auto"/>
        <w:right w:val="none" w:sz="0" w:space="0" w:color="auto"/>
      </w:divBdr>
    </w:div>
    <w:div w:id="857696865">
      <w:bodyDiv w:val="1"/>
      <w:marLeft w:val="0"/>
      <w:marRight w:val="0"/>
      <w:marTop w:val="0"/>
      <w:marBottom w:val="0"/>
      <w:divBdr>
        <w:top w:val="none" w:sz="0" w:space="0" w:color="auto"/>
        <w:left w:val="none" w:sz="0" w:space="0" w:color="auto"/>
        <w:bottom w:val="none" w:sz="0" w:space="0" w:color="auto"/>
        <w:right w:val="none" w:sz="0" w:space="0" w:color="auto"/>
      </w:divBdr>
    </w:div>
    <w:div w:id="871458119">
      <w:bodyDiv w:val="1"/>
      <w:marLeft w:val="0"/>
      <w:marRight w:val="0"/>
      <w:marTop w:val="0"/>
      <w:marBottom w:val="0"/>
      <w:divBdr>
        <w:top w:val="none" w:sz="0" w:space="0" w:color="auto"/>
        <w:left w:val="none" w:sz="0" w:space="0" w:color="auto"/>
        <w:bottom w:val="none" w:sz="0" w:space="0" w:color="auto"/>
        <w:right w:val="none" w:sz="0" w:space="0" w:color="auto"/>
      </w:divBdr>
    </w:div>
    <w:div w:id="894582941">
      <w:bodyDiv w:val="1"/>
      <w:marLeft w:val="0"/>
      <w:marRight w:val="0"/>
      <w:marTop w:val="0"/>
      <w:marBottom w:val="0"/>
      <w:divBdr>
        <w:top w:val="none" w:sz="0" w:space="0" w:color="auto"/>
        <w:left w:val="none" w:sz="0" w:space="0" w:color="auto"/>
        <w:bottom w:val="none" w:sz="0" w:space="0" w:color="auto"/>
        <w:right w:val="none" w:sz="0" w:space="0" w:color="auto"/>
      </w:divBdr>
    </w:div>
    <w:div w:id="940376617">
      <w:bodyDiv w:val="1"/>
      <w:marLeft w:val="0"/>
      <w:marRight w:val="0"/>
      <w:marTop w:val="0"/>
      <w:marBottom w:val="0"/>
      <w:divBdr>
        <w:top w:val="none" w:sz="0" w:space="0" w:color="auto"/>
        <w:left w:val="none" w:sz="0" w:space="0" w:color="auto"/>
        <w:bottom w:val="none" w:sz="0" w:space="0" w:color="auto"/>
        <w:right w:val="none" w:sz="0" w:space="0" w:color="auto"/>
      </w:divBdr>
    </w:div>
    <w:div w:id="1007055565">
      <w:bodyDiv w:val="1"/>
      <w:marLeft w:val="0"/>
      <w:marRight w:val="0"/>
      <w:marTop w:val="0"/>
      <w:marBottom w:val="0"/>
      <w:divBdr>
        <w:top w:val="none" w:sz="0" w:space="0" w:color="auto"/>
        <w:left w:val="none" w:sz="0" w:space="0" w:color="auto"/>
        <w:bottom w:val="none" w:sz="0" w:space="0" w:color="auto"/>
        <w:right w:val="none" w:sz="0" w:space="0" w:color="auto"/>
      </w:divBdr>
    </w:div>
    <w:div w:id="1027216265">
      <w:bodyDiv w:val="1"/>
      <w:marLeft w:val="0"/>
      <w:marRight w:val="0"/>
      <w:marTop w:val="0"/>
      <w:marBottom w:val="0"/>
      <w:divBdr>
        <w:top w:val="none" w:sz="0" w:space="0" w:color="auto"/>
        <w:left w:val="none" w:sz="0" w:space="0" w:color="auto"/>
        <w:bottom w:val="none" w:sz="0" w:space="0" w:color="auto"/>
        <w:right w:val="none" w:sz="0" w:space="0" w:color="auto"/>
      </w:divBdr>
    </w:div>
    <w:div w:id="1053625374">
      <w:bodyDiv w:val="1"/>
      <w:marLeft w:val="0"/>
      <w:marRight w:val="0"/>
      <w:marTop w:val="0"/>
      <w:marBottom w:val="0"/>
      <w:divBdr>
        <w:top w:val="none" w:sz="0" w:space="0" w:color="auto"/>
        <w:left w:val="none" w:sz="0" w:space="0" w:color="auto"/>
        <w:bottom w:val="none" w:sz="0" w:space="0" w:color="auto"/>
        <w:right w:val="none" w:sz="0" w:space="0" w:color="auto"/>
      </w:divBdr>
    </w:div>
    <w:div w:id="1066956776">
      <w:bodyDiv w:val="1"/>
      <w:marLeft w:val="0"/>
      <w:marRight w:val="0"/>
      <w:marTop w:val="0"/>
      <w:marBottom w:val="0"/>
      <w:divBdr>
        <w:top w:val="none" w:sz="0" w:space="0" w:color="auto"/>
        <w:left w:val="none" w:sz="0" w:space="0" w:color="auto"/>
        <w:bottom w:val="none" w:sz="0" w:space="0" w:color="auto"/>
        <w:right w:val="none" w:sz="0" w:space="0" w:color="auto"/>
      </w:divBdr>
    </w:div>
    <w:div w:id="1094663392">
      <w:bodyDiv w:val="1"/>
      <w:marLeft w:val="0"/>
      <w:marRight w:val="0"/>
      <w:marTop w:val="0"/>
      <w:marBottom w:val="0"/>
      <w:divBdr>
        <w:top w:val="none" w:sz="0" w:space="0" w:color="auto"/>
        <w:left w:val="none" w:sz="0" w:space="0" w:color="auto"/>
        <w:bottom w:val="none" w:sz="0" w:space="0" w:color="auto"/>
        <w:right w:val="none" w:sz="0" w:space="0" w:color="auto"/>
      </w:divBdr>
    </w:div>
    <w:div w:id="1120345581">
      <w:bodyDiv w:val="1"/>
      <w:marLeft w:val="0"/>
      <w:marRight w:val="0"/>
      <w:marTop w:val="0"/>
      <w:marBottom w:val="0"/>
      <w:divBdr>
        <w:top w:val="none" w:sz="0" w:space="0" w:color="auto"/>
        <w:left w:val="none" w:sz="0" w:space="0" w:color="auto"/>
        <w:bottom w:val="none" w:sz="0" w:space="0" w:color="auto"/>
        <w:right w:val="none" w:sz="0" w:space="0" w:color="auto"/>
      </w:divBdr>
    </w:div>
    <w:div w:id="1145778160">
      <w:bodyDiv w:val="1"/>
      <w:marLeft w:val="0"/>
      <w:marRight w:val="0"/>
      <w:marTop w:val="0"/>
      <w:marBottom w:val="0"/>
      <w:divBdr>
        <w:top w:val="none" w:sz="0" w:space="0" w:color="auto"/>
        <w:left w:val="none" w:sz="0" w:space="0" w:color="auto"/>
        <w:bottom w:val="none" w:sz="0" w:space="0" w:color="auto"/>
        <w:right w:val="none" w:sz="0" w:space="0" w:color="auto"/>
      </w:divBdr>
    </w:div>
    <w:div w:id="1270695585">
      <w:bodyDiv w:val="1"/>
      <w:marLeft w:val="0"/>
      <w:marRight w:val="0"/>
      <w:marTop w:val="0"/>
      <w:marBottom w:val="0"/>
      <w:divBdr>
        <w:top w:val="none" w:sz="0" w:space="0" w:color="auto"/>
        <w:left w:val="none" w:sz="0" w:space="0" w:color="auto"/>
        <w:bottom w:val="none" w:sz="0" w:space="0" w:color="auto"/>
        <w:right w:val="none" w:sz="0" w:space="0" w:color="auto"/>
      </w:divBdr>
    </w:div>
    <w:div w:id="1284267707">
      <w:bodyDiv w:val="1"/>
      <w:marLeft w:val="0"/>
      <w:marRight w:val="0"/>
      <w:marTop w:val="0"/>
      <w:marBottom w:val="0"/>
      <w:divBdr>
        <w:top w:val="none" w:sz="0" w:space="0" w:color="auto"/>
        <w:left w:val="none" w:sz="0" w:space="0" w:color="auto"/>
        <w:bottom w:val="none" w:sz="0" w:space="0" w:color="auto"/>
        <w:right w:val="none" w:sz="0" w:space="0" w:color="auto"/>
      </w:divBdr>
    </w:div>
    <w:div w:id="1373071137">
      <w:bodyDiv w:val="1"/>
      <w:marLeft w:val="0"/>
      <w:marRight w:val="0"/>
      <w:marTop w:val="0"/>
      <w:marBottom w:val="0"/>
      <w:divBdr>
        <w:top w:val="none" w:sz="0" w:space="0" w:color="auto"/>
        <w:left w:val="none" w:sz="0" w:space="0" w:color="auto"/>
        <w:bottom w:val="none" w:sz="0" w:space="0" w:color="auto"/>
        <w:right w:val="none" w:sz="0" w:space="0" w:color="auto"/>
      </w:divBdr>
    </w:div>
    <w:div w:id="1394499954">
      <w:bodyDiv w:val="1"/>
      <w:marLeft w:val="0"/>
      <w:marRight w:val="0"/>
      <w:marTop w:val="0"/>
      <w:marBottom w:val="0"/>
      <w:divBdr>
        <w:top w:val="none" w:sz="0" w:space="0" w:color="auto"/>
        <w:left w:val="none" w:sz="0" w:space="0" w:color="auto"/>
        <w:bottom w:val="none" w:sz="0" w:space="0" w:color="auto"/>
        <w:right w:val="none" w:sz="0" w:space="0" w:color="auto"/>
      </w:divBdr>
    </w:div>
    <w:div w:id="1422990139">
      <w:bodyDiv w:val="1"/>
      <w:marLeft w:val="0"/>
      <w:marRight w:val="0"/>
      <w:marTop w:val="0"/>
      <w:marBottom w:val="0"/>
      <w:divBdr>
        <w:top w:val="none" w:sz="0" w:space="0" w:color="auto"/>
        <w:left w:val="none" w:sz="0" w:space="0" w:color="auto"/>
        <w:bottom w:val="none" w:sz="0" w:space="0" w:color="auto"/>
        <w:right w:val="none" w:sz="0" w:space="0" w:color="auto"/>
      </w:divBdr>
    </w:div>
    <w:div w:id="1486051020">
      <w:bodyDiv w:val="1"/>
      <w:marLeft w:val="0"/>
      <w:marRight w:val="0"/>
      <w:marTop w:val="0"/>
      <w:marBottom w:val="0"/>
      <w:divBdr>
        <w:top w:val="none" w:sz="0" w:space="0" w:color="auto"/>
        <w:left w:val="none" w:sz="0" w:space="0" w:color="auto"/>
        <w:bottom w:val="none" w:sz="0" w:space="0" w:color="auto"/>
        <w:right w:val="none" w:sz="0" w:space="0" w:color="auto"/>
      </w:divBdr>
    </w:div>
    <w:div w:id="1514802594">
      <w:bodyDiv w:val="1"/>
      <w:marLeft w:val="0"/>
      <w:marRight w:val="0"/>
      <w:marTop w:val="0"/>
      <w:marBottom w:val="0"/>
      <w:divBdr>
        <w:top w:val="none" w:sz="0" w:space="0" w:color="auto"/>
        <w:left w:val="none" w:sz="0" w:space="0" w:color="auto"/>
        <w:bottom w:val="none" w:sz="0" w:space="0" w:color="auto"/>
        <w:right w:val="none" w:sz="0" w:space="0" w:color="auto"/>
      </w:divBdr>
      <w:divsChild>
        <w:div w:id="220026545">
          <w:marLeft w:val="0"/>
          <w:marRight w:val="0"/>
          <w:marTop w:val="0"/>
          <w:marBottom w:val="0"/>
          <w:divBdr>
            <w:top w:val="none" w:sz="0" w:space="0" w:color="auto"/>
            <w:left w:val="none" w:sz="0" w:space="0" w:color="auto"/>
            <w:bottom w:val="none" w:sz="0" w:space="0" w:color="auto"/>
            <w:right w:val="none" w:sz="0" w:space="0" w:color="auto"/>
          </w:divBdr>
          <w:divsChild>
            <w:div w:id="2083290044">
              <w:marLeft w:val="0"/>
              <w:marRight w:val="0"/>
              <w:marTop w:val="0"/>
              <w:marBottom w:val="0"/>
              <w:divBdr>
                <w:top w:val="none" w:sz="0" w:space="0" w:color="auto"/>
                <w:left w:val="none" w:sz="0" w:space="0" w:color="auto"/>
                <w:bottom w:val="none" w:sz="0" w:space="0" w:color="auto"/>
                <w:right w:val="none" w:sz="0" w:space="0" w:color="auto"/>
              </w:divBdr>
              <w:divsChild>
                <w:div w:id="139889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138140">
      <w:bodyDiv w:val="1"/>
      <w:marLeft w:val="0"/>
      <w:marRight w:val="0"/>
      <w:marTop w:val="0"/>
      <w:marBottom w:val="0"/>
      <w:divBdr>
        <w:top w:val="none" w:sz="0" w:space="0" w:color="auto"/>
        <w:left w:val="none" w:sz="0" w:space="0" w:color="auto"/>
        <w:bottom w:val="none" w:sz="0" w:space="0" w:color="auto"/>
        <w:right w:val="none" w:sz="0" w:space="0" w:color="auto"/>
      </w:divBdr>
    </w:div>
    <w:div w:id="1582175348">
      <w:bodyDiv w:val="1"/>
      <w:marLeft w:val="0"/>
      <w:marRight w:val="0"/>
      <w:marTop w:val="0"/>
      <w:marBottom w:val="0"/>
      <w:divBdr>
        <w:top w:val="none" w:sz="0" w:space="0" w:color="auto"/>
        <w:left w:val="none" w:sz="0" w:space="0" w:color="auto"/>
        <w:bottom w:val="none" w:sz="0" w:space="0" w:color="auto"/>
        <w:right w:val="none" w:sz="0" w:space="0" w:color="auto"/>
      </w:divBdr>
    </w:div>
    <w:div w:id="1660379154">
      <w:bodyDiv w:val="1"/>
      <w:marLeft w:val="0"/>
      <w:marRight w:val="0"/>
      <w:marTop w:val="0"/>
      <w:marBottom w:val="0"/>
      <w:divBdr>
        <w:top w:val="none" w:sz="0" w:space="0" w:color="auto"/>
        <w:left w:val="none" w:sz="0" w:space="0" w:color="auto"/>
        <w:bottom w:val="none" w:sz="0" w:space="0" w:color="auto"/>
        <w:right w:val="none" w:sz="0" w:space="0" w:color="auto"/>
      </w:divBdr>
      <w:divsChild>
        <w:div w:id="83648051">
          <w:marLeft w:val="0"/>
          <w:marRight w:val="0"/>
          <w:marTop w:val="0"/>
          <w:marBottom w:val="0"/>
          <w:divBdr>
            <w:top w:val="none" w:sz="0" w:space="0" w:color="auto"/>
            <w:left w:val="none" w:sz="0" w:space="0" w:color="auto"/>
            <w:bottom w:val="none" w:sz="0" w:space="0" w:color="auto"/>
            <w:right w:val="none" w:sz="0" w:space="0" w:color="auto"/>
          </w:divBdr>
          <w:divsChild>
            <w:div w:id="1353531433">
              <w:marLeft w:val="0"/>
              <w:marRight w:val="0"/>
              <w:marTop w:val="0"/>
              <w:marBottom w:val="0"/>
              <w:divBdr>
                <w:top w:val="none" w:sz="0" w:space="0" w:color="auto"/>
                <w:left w:val="none" w:sz="0" w:space="0" w:color="auto"/>
                <w:bottom w:val="none" w:sz="0" w:space="0" w:color="auto"/>
                <w:right w:val="none" w:sz="0" w:space="0" w:color="auto"/>
              </w:divBdr>
              <w:divsChild>
                <w:div w:id="1464080591">
                  <w:marLeft w:val="0"/>
                  <w:marRight w:val="0"/>
                  <w:marTop w:val="0"/>
                  <w:marBottom w:val="0"/>
                  <w:divBdr>
                    <w:top w:val="none" w:sz="0" w:space="0" w:color="auto"/>
                    <w:left w:val="none" w:sz="0" w:space="0" w:color="auto"/>
                    <w:bottom w:val="none" w:sz="0" w:space="0" w:color="auto"/>
                    <w:right w:val="none" w:sz="0" w:space="0" w:color="auto"/>
                  </w:divBdr>
                  <w:divsChild>
                    <w:div w:id="59181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118061">
          <w:marLeft w:val="0"/>
          <w:marRight w:val="0"/>
          <w:marTop w:val="0"/>
          <w:marBottom w:val="0"/>
          <w:divBdr>
            <w:top w:val="none" w:sz="0" w:space="0" w:color="auto"/>
            <w:left w:val="none" w:sz="0" w:space="0" w:color="auto"/>
            <w:bottom w:val="none" w:sz="0" w:space="0" w:color="auto"/>
            <w:right w:val="none" w:sz="0" w:space="0" w:color="auto"/>
          </w:divBdr>
          <w:divsChild>
            <w:div w:id="1385564191">
              <w:marLeft w:val="0"/>
              <w:marRight w:val="0"/>
              <w:marTop w:val="0"/>
              <w:marBottom w:val="0"/>
              <w:divBdr>
                <w:top w:val="none" w:sz="0" w:space="0" w:color="auto"/>
                <w:left w:val="none" w:sz="0" w:space="0" w:color="auto"/>
                <w:bottom w:val="none" w:sz="0" w:space="0" w:color="auto"/>
                <w:right w:val="none" w:sz="0" w:space="0" w:color="auto"/>
              </w:divBdr>
              <w:divsChild>
                <w:div w:id="112746865">
                  <w:marLeft w:val="0"/>
                  <w:marRight w:val="0"/>
                  <w:marTop w:val="0"/>
                  <w:marBottom w:val="0"/>
                  <w:divBdr>
                    <w:top w:val="none" w:sz="0" w:space="0" w:color="auto"/>
                    <w:left w:val="none" w:sz="0" w:space="0" w:color="auto"/>
                    <w:bottom w:val="none" w:sz="0" w:space="0" w:color="auto"/>
                    <w:right w:val="none" w:sz="0" w:space="0" w:color="auto"/>
                  </w:divBdr>
                  <w:divsChild>
                    <w:div w:id="143382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619451">
          <w:marLeft w:val="0"/>
          <w:marRight w:val="0"/>
          <w:marTop w:val="0"/>
          <w:marBottom w:val="0"/>
          <w:divBdr>
            <w:top w:val="none" w:sz="0" w:space="0" w:color="auto"/>
            <w:left w:val="none" w:sz="0" w:space="0" w:color="auto"/>
            <w:bottom w:val="none" w:sz="0" w:space="0" w:color="auto"/>
            <w:right w:val="none" w:sz="0" w:space="0" w:color="auto"/>
          </w:divBdr>
          <w:divsChild>
            <w:div w:id="61984056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09109373">
          <w:marLeft w:val="0"/>
          <w:marRight w:val="0"/>
          <w:marTop w:val="0"/>
          <w:marBottom w:val="0"/>
          <w:divBdr>
            <w:top w:val="none" w:sz="0" w:space="0" w:color="auto"/>
            <w:left w:val="none" w:sz="0" w:space="0" w:color="auto"/>
            <w:bottom w:val="none" w:sz="0" w:space="0" w:color="auto"/>
            <w:right w:val="none" w:sz="0" w:space="0" w:color="auto"/>
          </w:divBdr>
          <w:divsChild>
            <w:div w:id="115999988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951204971">
          <w:marLeft w:val="0"/>
          <w:marRight w:val="0"/>
          <w:marTop w:val="0"/>
          <w:marBottom w:val="0"/>
          <w:divBdr>
            <w:top w:val="none" w:sz="0" w:space="0" w:color="auto"/>
            <w:left w:val="none" w:sz="0" w:space="0" w:color="auto"/>
            <w:bottom w:val="none" w:sz="0" w:space="0" w:color="auto"/>
            <w:right w:val="none" w:sz="0" w:space="0" w:color="auto"/>
          </w:divBdr>
          <w:divsChild>
            <w:div w:id="1507331666">
              <w:marLeft w:val="0"/>
              <w:marRight w:val="0"/>
              <w:marTop w:val="0"/>
              <w:marBottom w:val="0"/>
              <w:divBdr>
                <w:top w:val="none" w:sz="0" w:space="0" w:color="auto"/>
                <w:left w:val="none" w:sz="0" w:space="0" w:color="auto"/>
                <w:bottom w:val="none" w:sz="0" w:space="0" w:color="auto"/>
                <w:right w:val="none" w:sz="0" w:space="0" w:color="auto"/>
              </w:divBdr>
              <w:divsChild>
                <w:div w:id="771970763">
                  <w:marLeft w:val="0"/>
                  <w:marRight w:val="0"/>
                  <w:marTop w:val="0"/>
                  <w:marBottom w:val="0"/>
                  <w:divBdr>
                    <w:top w:val="none" w:sz="0" w:space="0" w:color="auto"/>
                    <w:left w:val="none" w:sz="0" w:space="0" w:color="auto"/>
                    <w:bottom w:val="none" w:sz="0" w:space="0" w:color="auto"/>
                    <w:right w:val="none" w:sz="0" w:space="0" w:color="auto"/>
                  </w:divBdr>
                  <w:divsChild>
                    <w:div w:id="88213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587769">
      <w:bodyDiv w:val="1"/>
      <w:marLeft w:val="0"/>
      <w:marRight w:val="0"/>
      <w:marTop w:val="0"/>
      <w:marBottom w:val="0"/>
      <w:divBdr>
        <w:top w:val="none" w:sz="0" w:space="0" w:color="auto"/>
        <w:left w:val="none" w:sz="0" w:space="0" w:color="auto"/>
        <w:bottom w:val="none" w:sz="0" w:space="0" w:color="auto"/>
        <w:right w:val="none" w:sz="0" w:space="0" w:color="auto"/>
      </w:divBdr>
    </w:div>
    <w:div w:id="1692292894">
      <w:bodyDiv w:val="1"/>
      <w:marLeft w:val="0"/>
      <w:marRight w:val="0"/>
      <w:marTop w:val="0"/>
      <w:marBottom w:val="0"/>
      <w:divBdr>
        <w:top w:val="none" w:sz="0" w:space="0" w:color="auto"/>
        <w:left w:val="none" w:sz="0" w:space="0" w:color="auto"/>
        <w:bottom w:val="none" w:sz="0" w:space="0" w:color="auto"/>
        <w:right w:val="none" w:sz="0" w:space="0" w:color="auto"/>
      </w:divBdr>
    </w:div>
    <w:div w:id="1705592386">
      <w:bodyDiv w:val="1"/>
      <w:marLeft w:val="0"/>
      <w:marRight w:val="0"/>
      <w:marTop w:val="0"/>
      <w:marBottom w:val="0"/>
      <w:divBdr>
        <w:top w:val="none" w:sz="0" w:space="0" w:color="auto"/>
        <w:left w:val="none" w:sz="0" w:space="0" w:color="auto"/>
        <w:bottom w:val="none" w:sz="0" w:space="0" w:color="auto"/>
        <w:right w:val="none" w:sz="0" w:space="0" w:color="auto"/>
      </w:divBdr>
      <w:divsChild>
        <w:div w:id="340662063">
          <w:marLeft w:val="0"/>
          <w:marRight w:val="0"/>
          <w:marTop w:val="120"/>
          <w:marBottom w:val="0"/>
          <w:divBdr>
            <w:top w:val="none" w:sz="0" w:space="0" w:color="auto"/>
            <w:left w:val="none" w:sz="0" w:space="0" w:color="auto"/>
            <w:bottom w:val="none" w:sz="0" w:space="0" w:color="auto"/>
            <w:right w:val="none" w:sz="0" w:space="0" w:color="auto"/>
          </w:divBdr>
        </w:div>
        <w:div w:id="1403944666">
          <w:marLeft w:val="0"/>
          <w:marRight w:val="0"/>
          <w:marTop w:val="120"/>
          <w:marBottom w:val="0"/>
          <w:divBdr>
            <w:top w:val="none" w:sz="0" w:space="0" w:color="auto"/>
            <w:left w:val="none" w:sz="0" w:space="0" w:color="auto"/>
            <w:bottom w:val="none" w:sz="0" w:space="0" w:color="auto"/>
            <w:right w:val="none" w:sz="0" w:space="0" w:color="auto"/>
          </w:divBdr>
        </w:div>
      </w:divsChild>
    </w:div>
    <w:div w:id="1792361727">
      <w:bodyDiv w:val="1"/>
      <w:marLeft w:val="0"/>
      <w:marRight w:val="0"/>
      <w:marTop w:val="0"/>
      <w:marBottom w:val="0"/>
      <w:divBdr>
        <w:top w:val="none" w:sz="0" w:space="0" w:color="auto"/>
        <w:left w:val="none" w:sz="0" w:space="0" w:color="auto"/>
        <w:bottom w:val="none" w:sz="0" w:space="0" w:color="auto"/>
        <w:right w:val="none" w:sz="0" w:space="0" w:color="auto"/>
      </w:divBdr>
    </w:div>
    <w:div w:id="1792940271">
      <w:bodyDiv w:val="1"/>
      <w:marLeft w:val="0"/>
      <w:marRight w:val="0"/>
      <w:marTop w:val="0"/>
      <w:marBottom w:val="0"/>
      <w:divBdr>
        <w:top w:val="none" w:sz="0" w:space="0" w:color="auto"/>
        <w:left w:val="none" w:sz="0" w:space="0" w:color="auto"/>
        <w:bottom w:val="none" w:sz="0" w:space="0" w:color="auto"/>
        <w:right w:val="none" w:sz="0" w:space="0" w:color="auto"/>
      </w:divBdr>
    </w:div>
    <w:div w:id="1834032689">
      <w:bodyDiv w:val="1"/>
      <w:marLeft w:val="0"/>
      <w:marRight w:val="0"/>
      <w:marTop w:val="0"/>
      <w:marBottom w:val="0"/>
      <w:divBdr>
        <w:top w:val="none" w:sz="0" w:space="0" w:color="auto"/>
        <w:left w:val="none" w:sz="0" w:space="0" w:color="auto"/>
        <w:bottom w:val="none" w:sz="0" w:space="0" w:color="auto"/>
        <w:right w:val="none" w:sz="0" w:space="0" w:color="auto"/>
      </w:divBdr>
    </w:div>
    <w:div w:id="1855339956">
      <w:bodyDiv w:val="1"/>
      <w:marLeft w:val="0"/>
      <w:marRight w:val="0"/>
      <w:marTop w:val="0"/>
      <w:marBottom w:val="0"/>
      <w:divBdr>
        <w:top w:val="none" w:sz="0" w:space="0" w:color="auto"/>
        <w:left w:val="none" w:sz="0" w:space="0" w:color="auto"/>
        <w:bottom w:val="none" w:sz="0" w:space="0" w:color="auto"/>
        <w:right w:val="none" w:sz="0" w:space="0" w:color="auto"/>
      </w:divBdr>
    </w:div>
    <w:div w:id="1883249661">
      <w:bodyDiv w:val="1"/>
      <w:marLeft w:val="0"/>
      <w:marRight w:val="0"/>
      <w:marTop w:val="0"/>
      <w:marBottom w:val="0"/>
      <w:divBdr>
        <w:top w:val="none" w:sz="0" w:space="0" w:color="auto"/>
        <w:left w:val="none" w:sz="0" w:space="0" w:color="auto"/>
        <w:bottom w:val="none" w:sz="0" w:space="0" w:color="auto"/>
        <w:right w:val="none" w:sz="0" w:space="0" w:color="auto"/>
      </w:divBdr>
    </w:div>
    <w:div w:id="1910460909">
      <w:bodyDiv w:val="1"/>
      <w:marLeft w:val="0"/>
      <w:marRight w:val="0"/>
      <w:marTop w:val="0"/>
      <w:marBottom w:val="0"/>
      <w:divBdr>
        <w:top w:val="none" w:sz="0" w:space="0" w:color="auto"/>
        <w:left w:val="none" w:sz="0" w:space="0" w:color="auto"/>
        <w:bottom w:val="none" w:sz="0" w:space="0" w:color="auto"/>
        <w:right w:val="none" w:sz="0" w:space="0" w:color="auto"/>
      </w:divBdr>
    </w:div>
    <w:div w:id="1926330805">
      <w:bodyDiv w:val="1"/>
      <w:marLeft w:val="0"/>
      <w:marRight w:val="0"/>
      <w:marTop w:val="0"/>
      <w:marBottom w:val="0"/>
      <w:divBdr>
        <w:top w:val="none" w:sz="0" w:space="0" w:color="auto"/>
        <w:left w:val="none" w:sz="0" w:space="0" w:color="auto"/>
        <w:bottom w:val="none" w:sz="0" w:space="0" w:color="auto"/>
        <w:right w:val="none" w:sz="0" w:space="0" w:color="auto"/>
      </w:divBdr>
    </w:div>
    <w:div w:id="1926955675">
      <w:bodyDiv w:val="1"/>
      <w:marLeft w:val="0"/>
      <w:marRight w:val="0"/>
      <w:marTop w:val="0"/>
      <w:marBottom w:val="0"/>
      <w:divBdr>
        <w:top w:val="none" w:sz="0" w:space="0" w:color="auto"/>
        <w:left w:val="none" w:sz="0" w:space="0" w:color="auto"/>
        <w:bottom w:val="none" w:sz="0" w:space="0" w:color="auto"/>
        <w:right w:val="none" w:sz="0" w:space="0" w:color="auto"/>
      </w:divBdr>
    </w:div>
    <w:div w:id="1931038652">
      <w:bodyDiv w:val="1"/>
      <w:marLeft w:val="0"/>
      <w:marRight w:val="0"/>
      <w:marTop w:val="0"/>
      <w:marBottom w:val="0"/>
      <w:divBdr>
        <w:top w:val="none" w:sz="0" w:space="0" w:color="auto"/>
        <w:left w:val="none" w:sz="0" w:space="0" w:color="auto"/>
        <w:bottom w:val="none" w:sz="0" w:space="0" w:color="auto"/>
        <w:right w:val="none" w:sz="0" w:space="0" w:color="auto"/>
      </w:divBdr>
      <w:divsChild>
        <w:div w:id="25718034">
          <w:marLeft w:val="0"/>
          <w:marRight w:val="0"/>
          <w:marTop w:val="0"/>
          <w:marBottom w:val="0"/>
          <w:divBdr>
            <w:top w:val="none" w:sz="0" w:space="0" w:color="auto"/>
            <w:left w:val="none" w:sz="0" w:space="0" w:color="auto"/>
            <w:bottom w:val="none" w:sz="0" w:space="0" w:color="auto"/>
            <w:right w:val="none" w:sz="0" w:space="0" w:color="auto"/>
          </w:divBdr>
        </w:div>
        <w:div w:id="63338732">
          <w:marLeft w:val="0"/>
          <w:marRight w:val="0"/>
          <w:marTop w:val="0"/>
          <w:marBottom w:val="0"/>
          <w:divBdr>
            <w:top w:val="none" w:sz="0" w:space="0" w:color="auto"/>
            <w:left w:val="none" w:sz="0" w:space="0" w:color="auto"/>
            <w:bottom w:val="none" w:sz="0" w:space="0" w:color="auto"/>
            <w:right w:val="none" w:sz="0" w:space="0" w:color="auto"/>
          </w:divBdr>
        </w:div>
        <w:div w:id="78992667">
          <w:marLeft w:val="0"/>
          <w:marRight w:val="0"/>
          <w:marTop w:val="0"/>
          <w:marBottom w:val="0"/>
          <w:divBdr>
            <w:top w:val="none" w:sz="0" w:space="0" w:color="auto"/>
            <w:left w:val="none" w:sz="0" w:space="0" w:color="auto"/>
            <w:bottom w:val="none" w:sz="0" w:space="0" w:color="auto"/>
            <w:right w:val="none" w:sz="0" w:space="0" w:color="auto"/>
          </w:divBdr>
        </w:div>
        <w:div w:id="82379838">
          <w:marLeft w:val="0"/>
          <w:marRight w:val="0"/>
          <w:marTop w:val="0"/>
          <w:marBottom w:val="0"/>
          <w:divBdr>
            <w:top w:val="none" w:sz="0" w:space="0" w:color="auto"/>
            <w:left w:val="none" w:sz="0" w:space="0" w:color="auto"/>
            <w:bottom w:val="none" w:sz="0" w:space="0" w:color="auto"/>
            <w:right w:val="none" w:sz="0" w:space="0" w:color="auto"/>
          </w:divBdr>
        </w:div>
        <w:div w:id="91780467">
          <w:marLeft w:val="0"/>
          <w:marRight w:val="0"/>
          <w:marTop w:val="0"/>
          <w:marBottom w:val="0"/>
          <w:divBdr>
            <w:top w:val="none" w:sz="0" w:space="0" w:color="auto"/>
            <w:left w:val="none" w:sz="0" w:space="0" w:color="auto"/>
            <w:bottom w:val="none" w:sz="0" w:space="0" w:color="auto"/>
            <w:right w:val="none" w:sz="0" w:space="0" w:color="auto"/>
          </w:divBdr>
        </w:div>
        <w:div w:id="262307773">
          <w:marLeft w:val="0"/>
          <w:marRight w:val="0"/>
          <w:marTop w:val="0"/>
          <w:marBottom w:val="0"/>
          <w:divBdr>
            <w:top w:val="none" w:sz="0" w:space="0" w:color="auto"/>
            <w:left w:val="none" w:sz="0" w:space="0" w:color="auto"/>
            <w:bottom w:val="none" w:sz="0" w:space="0" w:color="auto"/>
            <w:right w:val="none" w:sz="0" w:space="0" w:color="auto"/>
          </w:divBdr>
        </w:div>
        <w:div w:id="382795853">
          <w:marLeft w:val="0"/>
          <w:marRight w:val="0"/>
          <w:marTop w:val="0"/>
          <w:marBottom w:val="0"/>
          <w:divBdr>
            <w:top w:val="none" w:sz="0" w:space="0" w:color="auto"/>
            <w:left w:val="none" w:sz="0" w:space="0" w:color="auto"/>
            <w:bottom w:val="none" w:sz="0" w:space="0" w:color="auto"/>
            <w:right w:val="none" w:sz="0" w:space="0" w:color="auto"/>
          </w:divBdr>
        </w:div>
        <w:div w:id="417672178">
          <w:marLeft w:val="0"/>
          <w:marRight w:val="0"/>
          <w:marTop w:val="0"/>
          <w:marBottom w:val="0"/>
          <w:divBdr>
            <w:top w:val="none" w:sz="0" w:space="0" w:color="auto"/>
            <w:left w:val="none" w:sz="0" w:space="0" w:color="auto"/>
            <w:bottom w:val="none" w:sz="0" w:space="0" w:color="auto"/>
            <w:right w:val="none" w:sz="0" w:space="0" w:color="auto"/>
          </w:divBdr>
        </w:div>
        <w:div w:id="465051806">
          <w:marLeft w:val="0"/>
          <w:marRight w:val="0"/>
          <w:marTop w:val="0"/>
          <w:marBottom w:val="0"/>
          <w:divBdr>
            <w:top w:val="none" w:sz="0" w:space="0" w:color="auto"/>
            <w:left w:val="none" w:sz="0" w:space="0" w:color="auto"/>
            <w:bottom w:val="none" w:sz="0" w:space="0" w:color="auto"/>
            <w:right w:val="none" w:sz="0" w:space="0" w:color="auto"/>
          </w:divBdr>
        </w:div>
        <w:div w:id="673533721">
          <w:marLeft w:val="0"/>
          <w:marRight w:val="0"/>
          <w:marTop w:val="0"/>
          <w:marBottom w:val="0"/>
          <w:divBdr>
            <w:top w:val="none" w:sz="0" w:space="0" w:color="auto"/>
            <w:left w:val="none" w:sz="0" w:space="0" w:color="auto"/>
            <w:bottom w:val="none" w:sz="0" w:space="0" w:color="auto"/>
            <w:right w:val="none" w:sz="0" w:space="0" w:color="auto"/>
          </w:divBdr>
        </w:div>
        <w:div w:id="1055471323">
          <w:marLeft w:val="0"/>
          <w:marRight w:val="0"/>
          <w:marTop w:val="0"/>
          <w:marBottom w:val="0"/>
          <w:divBdr>
            <w:top w:val="none" w:sz="0" w:space="0" w:color="auto"/>
            <w:left w:val="none" w:sz="0" w:space="0" w:color="auto"/>
            <w:bottom w:val="none" w:sz="0" w:space="0" w:color="auto"/>
            <w:right w:val="none" w:sz="0" w:space="0" w:color="auto"/>
          </w:divBdr>
        </w:div>
        <w:div w:id="1475835955">
          <w:marLeft w:val="0"/>
          <w:marRight w:val="0"/>
          <w:marTop w:val="0"/>
          <w:marBottom w:val="0"/>
          <w:divBdr>
            <w:top w:val="none" w:sz="0" w:space="0" w:color="auto"/>
            <w:left w:val="none" w:sz="0" w:space="0" w:color="auto"/>
            <w:bottom w:val="none" w:sz="0" w:space="0" w:color="auto"/>
            <w:right w:val="none" w:sz="0" w:space="0" w:color="auto"/>
          </w:divBdr>
        </w:div>
        <w:div w:id="1629504360">
          <w:marLeft w:val="0"/>
          <w:marRight w:val="0"/>
          <w:marTop w:val="0"/>
          <w:marBottom w:val="0"/>
          <w:divBdr>
            <w:top w:val="none" w:sz="0" w:space="0" w:color="auto"/>
            <w:left w:val="none" w:sz="0" w:space="0" w:color="auto"/>
            <w:bottom w:val="none" w:sz="0" w:space="0" w:color="auto"/>
            <w:right w:val="none" w:sz="0" w:space="0" w:color="auto"/>
          </w:divBdr>
        </w:div>
        <w:div w:id="1808008772">
          <w:marLeft w:val="0"/>
          <w:marRight w:val="0"/>
          <w:marTop w:val="0"/>
          <w:marBottom w:val="0"/>
          <w:divBdr>
            <w:top w:val="none" w:sz="0" w:space="0" w:color="auto"/>
            <w:left w:val="none" w:sz="0" w:space="0" w:color="auto"/>
            <w:bottom w:val="none" w:sz="0" w:space="0" w:color="auto"/>
            <w:right w:val="none" w:sz="0" w:space="0" w:color="auto"/>
          </w:divBdr>
        </w:div>
        <w:div w:id="1874609260">
          <w:marLeft w:val="0"/>
          <w:marRight w:val="0"/>
          <w:marTop w:val="0"/>
          <w:marBottom w:val="0"/>
          <w:divBdr>
            <w:top w:val="none" w:sz="0" w:space="0" w:color="auto"/>
            <w:left w:val="none" w:sz="0" w:space="0" w:color="auto"/>
            <w:bottom w:val="none" w:sz="0" w:space="0" w:color="auto"/>
            <w:right w:val="none" w:sz="0" w:space="0" w:color="auto"/>
          </w:divBdr>
        </w:div>
        <w:div w:id="1965113388">
          <w:marLeft w:val="0"/>
          <w:marRight w:val="0"/>
          <w:marTop w:val="0"/>
          <w:marBottom w:val="0"/>
          <w:divBdr>
            <w:top w:val="none" w:sz="0" w:space="0" w:color="auto"/>
            <w:left w:val="none" w:sz="0" w:space="0" w:color="auto"/>
            <w:bottom w:val="none" w:sz="0" w:space="0" w:color="auto"/>
            <w:right w:val="none" w:sz="0" w:space="0" w:color="auto"/>
          </w:divBdr>
        </w:div>
        <w:div w:id="2061400129">
          <w:marLeft w:val="0"/>
          <w:marRight w:val="0"/>
          <w:marTop w:val="0"/>
          <w:marBottom w:val="0"/>
          <w:divBdr>
            <w:top w:val="none" w:sz="0" w:space="0" w:color="auto"/>
            <w:left w:val="none" w:sz="0" w:space="0" w:color="auto"/>
            <w:bottom w:val="none" w:sz="0" w:space="0" w:color="auto"/>
            <w:right w:val="none" w:sz="0" w:space="0" w:color="auto"/>
          </w:divBdr>
        </w:div>
        <w:div w:id="2144274989">
          <w:marLeft w:val="0"/>
          <w:marRight w:val="0"/>
          <w:marTop w:val="0"/>
          <w:marBottom w:val="0"/>
          <w:divBdr>
            <w:top w:val="none" w:sz="0" w:space="0" w:color="auto"/>
            <w:left w:val="none" w:sz="0" w:space="0" w:color="auto"/>
            <w:bottom w:val="none" w:sz="0" w:space="0" w:color="auto"/>
            <w:right w:val="none" w:sz="0" w:space="0" w:color="auto"/>
          </w:divBdr>
        </w:div>
      </w:divsChild>
    </w:div>
    <w:div w:id="2046981895">
      <w:bodyDiv w:val="1"/>
      <w:marLeft w:val="0"/>
      <w:marRight w:val="0"/>
      <w:marTop w:val="0"/>
      <w:marBottom w:val="0"/>
      <w:divBdr>
        <w:top w:val="none" w:sz="0" w:space="0" w:color="auto"/>
        <w:left w:val="none" w:sz="0" w:space="0" w:color="auto"/>
        <w:bottom w:val="none" w:sz="0" w:space="0" w:color="auto"/>
        <w:right w:val="none" w:sz="0" w:space="0" w:color="auto"/>
      </w:divBdr>
    </w:div>
    <w:div w:id="2068601544">
      <w:bodyDiv w:val="1"/>
      <w:marLeft w:val="0"/>
      <w:marRight w:val="0"/>
      <w:marTop w:val="0"/>
      <w:marBottom w:val="0"/>
      <w:divBdr>
        <w:top w:val="none" w:sz="0" w:space="0" w:color="auto"/>
        <w:left w:val="none" w:sz="0" w:space="0" w:color="auto"/>
        <w:bottom w:val="none" w:sz="0" w:space="0" w:color="auto"/>
        <w:right w:val="none" w:sz="0" w:space="0" w:color="auto"/>
      </w:divBdr>
    </w:div>
    <w:div w:id="2075618978">
      <w:bodyDiv w:val="1"/>
      <w:marLeft w:val="0"/>
      <w:marRight w:val="0"/>
      <w:marTop w:val="0"/>
      <w:marBottom w:val="0"/>
      <w:divBdr>
        <w:top w:val="none" w:sz="0" w:space="0" w:color="auto"/>
        <w:left w:val="none" w:sz="0" w:space="0" w:color="auto"/>
        <w:bottom w:val="none" w:sz="0" w:space="0" w:color="auto"/>
        <w:right w:val="none" w:sz="0" w:space="0" w:color="auto"/>
      </w:divBdr>
    </w:div>
    <w:div w:id="2079328068">
      <w:bodyDiv w:val="1"/>
      <w:marLeft w:val="0"/>
      <w:marRight w:val="0"/>
      <w:marTop w:val="0"/>
      <w:marBottom w:val="0"/>
      <w:divBdr>
        <w:top w:val="none" w:sz="0" w:space="0" w:color="auto"/>
        <w:left w:val="none" w:sz="0" w:space="0" w:color="auto"/>
        <w:bottom w:val="none" w:sz="0" w:space="0" w:color="auto"/>
        <w:right w:val="none" w:sz="0" w:space="0" w:color="auto"/>
      </w:divBdr>
    </w:div>
    <w:div w:id="2086174206">
      <w:bodyDiv w:val="1"/>
      <w:marLeft w:val="0"/>
      <w:marRight w:val="0"/>
      <w:marTop w:val="0"/>
      <w:marBottom w:val="0"/>
      <w:divBdr>
        <w:top w:val="none" w:sz="0" w:space="0" w:color="auto"/>
        <w:left w:val="none" w:sz="0" w:space="0" w:color="auto"/>
        <w:bottom w:val="none" w:sz="0" w:space="0" w:color="auto"/>
        <w:right w:val="none" w:sz="0" w:space="0" w:color="auto"/>
      </w:divBdr>
    </w:div>
    <w:div w:id="2092963987">
      <w:bodyDiv w:val="1"/>
      <w:marLeft w:val="0"/>
      <w:marRight w:val="0"/>
      <w:marTop w:val="0"/>
      <w:marBottom w:val="0"/>
      <w:divBdr>
        <w:top w:val="none" w:sz="0" w:space="0" w:color="auto"/>
        <w:left w:val="none" w:sz="0" w:space="0" w:color="auto"/>
        <w:bottom w:val="none" w:sz="0" w:space="0" w:color="auto"/>
        <w:right w:val="none" w:sz="0" w:space="0" w:color="auto"/>
      </w:divBdr>
    </w:div>
    <w:div w:id="212233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mbuds.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hanna.hakobyan@ombuds.a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ternational@ombuds.a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scs.am/am/news/7292?fbclid=IwAR2gTSVOYMQy1fYvJ2D7NjTLJr7PGaU-H3VSDop4pL-O74C9Ef1ZVJUFUqo" TargetMode="External"/><Relationship Id="rId1" Type="http://schemas.openxmlformats.org/officeDocument/2006/relationships/hyperlink" Target="https://armstat.am/file/doc/9954909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EE471-C249-4084-89E2-372483D8A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8110</Words>
  <Characters>47606</Characters>
  <Application>Microsoft Office Word</Application>
  <DocSecurity>0</DocSecurity>
  <Lines>806</Lines>
  <Paragraphs>222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55494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James Boit</cp:lastModifiedBy>
  <cp:revision>2</cp:revision>
  <cp:lastPrinted>2024-08-15T15:55:00Z</cp:lastPrinted>
  <dcterms:created xsi:type="dcterms:W3CDTF">2024-09-26T14:02:00Z</dcterms:created>
  <dcterms:modified xsi:type="dcterms:W3CDTF">2024-09-26T14:02:00Z</dcterms:modified>
</cp:coreProperties>
</file>