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C36B75" w:rsidRDefault="00341DA0">
      <w:pPr>
        <w:ind w:left="720"/>
        <w:rPr>
          <w:b/>
          <w:u w:val="single"/>
        </w:rPr>
      </w:pPr>
      <w:r>
        <w:rPr>
          <w:b/>
          <w:u w:val="single"/>
        </w:rPr>
        <w:t>COMITÉ DE DERECHOS DEL NIÑO</w:t>
      </w:r>
    </w:p>
    <w:p w14:paraId="00000002" w14:textId="77777777" w:rsidR="00C36B75" w:rsidRDefault="00C36B75">
      <w:pPr>
        <w:jc w:val="both"/>
      </w:pPr>
    </w:p>
    <w:p w14:paraId="00000003" w14:textId="77777777" w:rsidR="00C36B75" w:rsidRDefault="00341DA0">
      <w:pPr>
        <w:rPr>
          <w:b/>
        </w:rPr>
      </w:pPr>
      <w:r>
        <w:rPr>
          <w:b/>
        </w:rPr>
        <w:t xml:space="preserve">Derechos de las niñas, niños y adolescentes con familiares privados de libertad </w:t>
      </w:r>
    </w:p>
    <w:p w14:paraId="00000004" w14:textId="77777777" w:rsidR="00C36B75" w:rsidRDefault="00341DA0">
      <w:r>
        <w:rPr>
          <w:b/>
        </w:rPr>
        <w:t>en Guatemala</w:t>
      </w:r>
      <w:r>
        <w:t xml:space="preserve"> </w:t>
      </w:r>
    </w:p>
    <w:p w14:paraId="00000005" w14:textId="77777777" w:rsidR="00C36B75" w:rsidRDefault="00341DA0">
      <w:pPr>
        <w:jc w:val="both"/>
        <w:rPr>
          <w:b/>
          <w:u w:val="single"/>
        </w:rPr>
      </w:pPr>
      <w:r>
        <w:rPr>
          <w:b/>
          <w:u w:val="single"/>
        </w:rPr>
        <w:t>1.- Contexto:</w:t>
      </w:r>
    </w:p>
    <w:p w14:paraId="00000006" w14:textId="77777777" w:rsidR="00C36B75" w:rsidRDefault="00341DA0">
      <w:pPr>
        <w:jc w:val="both"/>
      </w:pPr>
      <w:r>
        <w:t xml:space="preserve">En el año 2016 un estudio elaborado por el Colectivo Artesana con el apoyo de UNICEF, identificó que en el entorno de los aproximadamente 22 mil privados de libertad, existían viviendo en el medio libre alrededor de 2 a </w:t>
      </w:r>
      <w:proofErr w:type="gramStart"/>
      <w:r>
        <w:t>3  niñas</w:t>
      </w:r>
      <w:proofErr w:type="gramEnd"/>
      <w:r>
        <w:t>, niños y adolescentes por c</w:t>
      </w:r>
      <w:r>
        <w:t>ada uno de ellos, por lo que representaban cerca de 60 mil NNA con referentes adultos privados de libertad.</w:t>
      </w:r>
    </w:p>
    <w:p w14:paraId="00000007" w14:textId="77777777" w:rsidR="00C36B75" w:rsidRDefault="00C36B75">
      <w:pPr>
        <w:jc w:val="both"/>
      </w:pPr>
    </w:p>
    <w:p w14:paraId="00000008" w14:textId="77777777" w:rsidR="00C36B75" w:rsidRDefault="00341DA0">
      <w:pPr>
        <w:jc w:val="both"/>
      </w:pPr>
      <w:r>
        <w:t xml:space="preserve">Hasta el 31 de marzo de 2021, se encontraban 25,494 personas privadas de libertad -PPL-, esto implica </w:t>
      </w:r>
      <w:proofErr w:type="gramStart"/>
      <w:r>
        <w:t>que</w:t>
      </w:r>
      <w:proofErr w:type="gramEnd"/>
      <w:r>
        <w:t xml:space="preserve"> actualmente manteniendo la misma relación</w:t>
      </w:r>
      <w:r>
        <w:t xml:space="preserve"> identificada en 2016, se encuentran viviendo en el medio libre más de 75 mil NNA, con sus familiares cercanos privados de libertad.</w:t>
      </w:r>
    </w:p>
    <w:p w14:paraId="00000009" w14:textId="77777777" w:rsidR="00C36B75" w:rsidRDefault="00C36B75">
      <w:pPr>
        <w:jc w:val="both"/>
      </w:pPr>
    </w:p>
    <w:p w14:paraId="0000000A" w14:textId="77777777" w:rsidR="00C36B75" w:rsidRDefault="00341DA0">
      <w:pPr>
        <w:jc w:val="both"/>
      </w:pPr>
      <w:r>
        <w:t xml:space="preserve">Por lo anterior y en el marco de lo prescrito en </w:t>
      </w:r>
      <w:r>
        <w:rPr>
          <w:i/>
        </w:rPr>
        <w:t>La Convención sobre los Derechos del Niño</w:t>
      </w:r>
      <w:r>
        <w:t xml:space="preserve">, en los artículos: </w:t>
      </w:r>
    </w:p>
    <w:p w14:paraId="0000000B" w14:textId="77777777" w:rsidR="00C36B75" w:rsidRDefault="00341DA0">
      <w:pPr>
        <w:jc w:val="both"/>
      </w:pPr>
      <w:r>
        <w:rPr>
          <w:i/>
        </w:rPr>
        <w:t xml:space="preserve">Artículo 3 </w:t>
      </w:r>
    </w:p>
    <w:p w14:paraId="0000000C" w14:textId="77777777" w:rsidR="00C36B75" w:rsidRDefault="00341DA0">
      <w:pPr>
        <w:jc w:val="both"/>
        <w:rPr>
          <w:i/>
        </w:rPr>
      </w:pPr>
      <w:r>
        <w:rPr>
          <w:i/>
        </w:rPr>
        <w:t>1. En todas las medidas concernientes a los niños que tomen las instituciones públicas o privadas de bienestar social, los tribunales, las autoridades administrativas o los órganos legislativos, una consideración primordial a que se atenderá será el inter</w:t>
      </w:r>
      <w:r>
        <w:rPr>
          <w:i/>
        </w:rPr>
        <w:t>és superior del niño</w:t>
      </w:r>
      <w:r>
        <w:t>.  Y</w:t>
      </w:r>
    </w:p>
    <w:p w14:paraId="0000000D" w14:textId="77777777" w:rsidR="00C36B75" w:rsidRDefault="00341DA0">
      <w:pPr>
        <w:jc w:val="both"/>
      </w:pPr>
      <w:r>
        <w:rPr>
          <w:i/>
        </w:rPr>
        <w:t xml:space="preserve">Artículo 20 </w:t>
      </w:r>
    </w:p>
    <w:p w14:paraId="0000000E" w14:textId="77777777" w:rsidR="00C36B75" w:rsidRDefault="00341DA0">
      <w:pPr>
        <w:jc w:val="both"/>
      </w:pPr>
      <w:r>
        <w:rPr>
          <w:i/>
        </w:rPr>
        <w:t xml:space="preserve">1. Los niños temporal o permanentemente privados de su medio familiar, o cuyo superior interés exija que no permanezcan en ese medio, tendrán derecho a la protección y asistencia especiales del Estado. </w:t>
      </w:r>
    </w:p>
    <w:p w14:paraId="0000000F" w14:textId="77777777" w:rsidR="00C36B75" w:rsidRDefault="00341DA0">
      <w:pPr>
        <w:jc w:val="both"/>
      </w:pPr>
      <w:r>
        <w:rPr>
          <w:i/>
        </w:rPr>
        <w:t xml:space="preserve">2. Los </w:t>
      </w:r>
      <w:proofErr w:type="gramStart"/>
      <w:r>
        <w:rPr>
          <w:i/>
        </w:rPr>
        <w:t xml:space="preserve">Estados </w:t>
      </w:r>
      <w:r>
        <w:rPr>
          <w:i/>
        </w:rPr>
        <w:t>Partes</w:t>
      </w:r>
      <w:proofErr w:type="gramEnd"/>
      <w:r>
        <w:rPr>
          <w:i/>
        </w:rPr>
        <w:t xml:space="preserve"> garantizarán, de conformidad con sus leyes nacionales, otros tipos de cuidado para esos niños.</w:t>
      </w:r>
    </w:p>
    <w:p w14:paraId="00000010" w14:textId="77777777" w:rsidR="00C36B75" w:rsidRDefault="00C36B75">
      <w:pPr>
        <w:jc w:val="both"/>
      </w:pPr>
    </w:p>
    <w:p w14:paraId="00000011" w14:textId="77777777" w:rsidR="00C36B75" w:rsidRDefault="00341DA0">
      <w:pPr>
        <w:jc w:val="both"/>
      </w:pPr>
      <w:r>
        <w:t xml:space="preserve">Lo anterior implica, </w:t>
      </w:r>
      <w:r>
        <w:rPr>
          <w:b/>
        </w:rPr>
        <w:t xml:space="preserve">inicialmente </w:t>
      </w:r>
      <w:r>
        <w:t>la responsabilidad del Estado de dedicar esfuerzos dirigidos a atender principalmente hijas e hijos de mujeres privadas</w:t>
      </w:r>
      <w:r>
        <w:t xml:space="preserve"> de libertad cohabitando con ellas en centros penales salvando siempre al interés superior del niño. </w:t>
      </w:r>
    </w:p>
    <w:p w14:paraId="00000012" w14:textId="77777777" w:rsidR="00C36B75" w:rsidRDefault="00C36B75">
      <w:pPr>
        <w:jc w:val="both"/>
      </w:pPr>
    </w:p>
    <w:p w14:paraId="00000013" w14:textId="77777777" w:rsidR="00C36B75" w:rsidRDefault="00341DA0">
      <w:pPr>
        <w:jc w:val="both"/>
      </w:pPr>
      <w:r>
        <w:t xml:space="preserve">En </w:t>
      </w:r>
      <w:r>
        <w:rPr>
          <w:b/>
        </w:rPr>
        <w:t>segundo</w:t>
      </w:r>
      <w:r>
        <w:t xml:space="preserve"> término, se deberán establecer procedimientos para </w:t>
      </w:r>
      <w:proofErr w:type="gramStart"/>
      <w:r>
        <w:t>niñas y niños</w:t>
      </w:r>
      <w:proofErr w:type="gramEnd"/>
      <w:r>
        <w:t xml:space="preserve"> mayores de cuatro años de edad, sobre todo en momentos sensibles, como el mom</w:t>
      </w:r>
      <w:r>
        <w:t xml:space="preserve">ento de la separación de sus </w:t>
      </w:r>
      <w:r>
        <w:lastRenderedPageBreak/>
        <w:t>madres privadas de libertad, visitas, vínculos familiares, educación, relación padres privados de libertad y padres sustitutos, entre otros.</w:t>
      </w:r>
    </w:p>
    <w:p w14:paraId="00000014" w14:textId="77777777" w:rsidR="00C36B75" w:rsidRDefault="00C36B75">
      <w:pPr>
        <w:jc w:val="both"/>
      </w:pPr>
    </w:p>
    <w:p w14:paraId="00000015" w14:textId="77777777" w:rsidR="00C36B75" w:rsidRDefault="00341DA0">
      <w:pPr>
        <w:jc w:val="both"/>
      </w:pPr>
      <w:r>
        <w:t xml:space="preserve">Un </w:t>
      </w:r>
      <w:r>
        <w:rPr>
          <w:b/>
        </w:rPr>
        <w:t xml:space="preserve">tercer </w:t>
      </w:r>
      <w:r>
        <w:t>esfuerzo del Estado debe estar dirigido a un alto porcentaje de esos más de</w:t>
      </w:r>
      <w:r>
        <w:t xml:space="preserve"> 75 mil NNA viviendo en el medio libre, con sus familiares cercanos privados de libertad, en edades de entre 5 a 18 años que representan un 70% (50 mil NNA, aproximadamente) </w:t>
      </w:r>
    </w:p>
    <w:p w14:paraId="00000016" w14:textId="77777777" w:rsidR="00C36B75" w:rsidRDefault="00C36B75">
      <w:pPr>
        <w:jc w:val="both"/>
      </w:pPr>
    </w:p>
    <w:p w14:paraId="00000017" w14:textId="77777777" w:rsidR="00C36B75" w:rsidRDefault="00341DA0">
      <w:pPr>
        <w:jc w:val="both"/>
        <w:rPr>
          <w:b/>
          <w:u w:val="single"/>
        </w:rPr>
      </w:pPr>
      <w:r>
        <w:rPr>
          <w:b/>
          <w:u w:val="single"/>
        </w:rPr>
        <w:t xml:space="preserve">2.- Avances: </w:t>
      </w:r>
    </w:p>
    <w:p w14:paraId="00000018" w14:textId="77777777" w:rsidR="00C36B75" w:rsidRDefault="00C36B75">
      <w:pPr>
        <w:jc w:val="both"/>
      </w:pPr>
    </w:p>
    <w:p w14:paraId="00000019" w14:textId="77777777" w:rsidR="00C36B75" w:rsidRDefault="00341DA0">
      <w:pPr>
        <w:jc w:val="both"/>
      </w:pPr>
      <w:r>
        <w:t xml:space="preserve">En julio de 2020, el Colectivo Artesana inició un </w:t>
      </w:r>
      <w:r>
        <w:rPr>
          <w:b/>
        </w:rPr>
        <w:t>Proceso Especia</w:t>
      </w:r>
      <w:r>
        <w:rPr>
          <w:b/>
        </w:rPr>
        <w:t>l de Protección Integral de la Niñez y Adolescencia Amenazada o Violada en sus Derechos Humanos</w:t>
      </w:r>
      <w:r>
        <w:t xml:space="preserve">, en referencia tanto a niñas y niños cohabitando con sus madres en los centros de privación de </w:t>
      </w:r>
      <w:proofErr w:type="gramStart"/>
      <w:r>
        <w:t>libertad</w:t>
      </w:r>
      <w:proofErr w:type="gramEnd"/>
      <w:r>
        <w:t xml:space="preserve"> así como a niñas, niños y adolescentes que visitan a sus</w:t>
      </w:r>
      <w:r>
        <w:t xml:space="preserve"> familiares privados de libertad.</w:t>
      </w:r>
    </w:p>
    <w:p w14:paraId="0000001A" w14:textId="77777777" w:rsidR="00C36B75" w:rsidRDefault="00C36B75">
      <w:pPr>
        <w:jc w:val="both"/>
      </w:pPr>
    </w:p>
    <w:p w14:paraId="0000001B" w14:textId="77777777" w:rsidR="00C36B75" w:rsidRDefault="00341DA0">
      <w:pPr>
        <w:jc w:val="both"/>
      </w:pPr>
      <w:r>
        <w:rPr>
          <w:b/>
        </w:rPr>
        <w:t xml:space="preserve">El Objeto del Proceso </w:t>
      </w:r>
      <w:r>
        <w:t xml:space="preserve">fue Conocer y establecer si existía riesgo o violación a los Derechos Humanos de </w:t>
      </w:r>
      <w:proofErr w:type="gramStart"/>
      <w:r>
        <w:t>niñas y niños</w:t>
      </w:r>
      <w:proofErr w:type="gramEnd"/>
      <w:r>
        <w:t xml:space="preserve"> que se encuentran en condiciones de acompañamiento en la privación de libertad de sus progenitoras, en l</w:t>
      </w:r>
      <w:r>
        <w:t>os diferentes centros de detención de todo el país, administrados tanto por la Dirección General del Sistema Penitenciario como por la Policía Nacional Civil</w:t>
      </w:r>
    </w:p>
    <w:p w14:paraId="0000001C" w14:textId="77777777" w:rsidR="00C36B75" w:rsidRDefault="00341DA0">
      <w:pPr>
        <w:jc w:val="both"/>
      </w:pPr>
      <w:r>
        <w:t xml:space="preserve">Conoció el proceso el </w:t>
      </w:r>
      <w:r>
        <w:rPr>
          <w:b/>
        </w:rPr>
        <w:t>Juzgado IV de Niñez y Adolescencia del Área Metropolitana</w:t>
      </w:r>
      <w:r>
        <w:t>, bajo el número de</w:t>
      </w:r>
      <w:r>
        <w:t xml:space="preserve"> expediente 01174-2020-00649, que en sentencia de fecha 4 de diciembre de 2020, estableció la violación de determinados derechos de niñas, niños y adolescentes.</w:t>
      </w:r>
    </w:p>
    <w:p w14:paraId="0000001D" w14:textId="77777777" w:rsidR="00C36B75" w:rsidRDefault="00C36B75">
      <w:pPr>
        <w:jc w:val="both"/>
      </w:pPr>
    </w:p>
    <w:p w14:paraId="0000001E" w14:textId="77777777" w:rsidR="00C36B75" w:rsidRDefault="00341DA0">
      <w:pPr>
        <w:jc w:val="both"/>
        <w:rPr>
          <w:i/>
        </w:rPr>
      </w:pPr>
      <w:r>
        <w:t xml:space="preserve">La sentencia con fundamento en lo establecido en la Ley de Protección Integral de la Niñez y la Adolescencia – LEY PINA- y de la Convención de los Derechos de la Niñez, declaró: </w:t>
      </w:r>
      <w:r>
        <w:rPr>
          <w:i/>
        </w:rPr>
        <w:t>La vulneración de los derechos humanos de niñas y niños que se encuentran en c</w:t>
      </w:r>
      <w:r>
        <w:rPr>
          <w:i/>
        </w:rPr>
        <w:t>ondiciones de acompañamiento en la privación de libertad de sus progenitoras en los diferentes centros de detención de todo el país, administrados tanto por la Dirección General del Sistema Penitenciario como por la Policía Nacional Civil; así como las vul</w:t>
      </w:r>
      <w:r>
        <w:rPr>
          <w:i/>
        </w:rPr>
        <w:t xml:space="preserve">neraciones siguientes: </w:t>
      </w:r>
    </w:p>
    <w:p w14:paraId="0000001F" w14:textId="77777777" w:rsidR="00C36B75" w:rsidRDefault="00C36B75">
      <w:pPr>
        <w:jc w:val="both"/>
        <w:rPr>
          <w:i/>
        </w:rPr>
      </w:pPr>
    </w:p>
    <w:p w14:paraId="00000020" w14:textId="77777777" w:rsidR="00C36B75" w:rsidRDefault="00341DA0">
      <w:pPr>
        <w:numPr>
          <w:ilvl w:val="0"/>
          <w:numId w:val="1"/>
        </w:numPr>
        <w:jc w:val="both"/>
      </w:pPr>
      <w:r>
        <w:t xml:space="preserve">La vulneración al DERECHO A LA ALIMENTACIÓN de </w:t>
      </w:r>
      <w:proofErr w:type="gramStart"/>
      <w:r>
        <w:t>niñas y niños</w:t>
      </w:r>
      <w:proofErr w:type="gramEnd"/>
      <w:r>
        <w:t xml:space="preserve"> que se encuentran en condiciones de acompañamiento en la privación de libertad de sus progenitoras en los diferentes centros de detención de todo el país, administrados t</w:t>
      </w:r>
      <w:r>
        <w:t xml:space="preserve">anto por la Dirección General del Sistema Penitenciario como por la Policía Nacional Civil; </w:t>
      </w:r>
    </w:p>
    <w:p w14:paraId="00000021" w14:textId="77777777" w:rsidR="00C36B75" w:rsidRDefault="00341DA0">
      <w:pPr>
        <w:numPr>
          <w:ilvl w:val="0"/>
          <w:numId w:val="1"/>
        </w:numPr>
        <w:jc w:val="both"/>
      </w:pPr>
      <w:r>
        <w:lastRenderedPageBreak/>
        <w:t xml:space="preserve">La vulneración al derecho a la IDENTIDAD de </w:t>
      </w:r>
      <w:proofErr w:type="gramStart"/>
      <w:r>
        <w:t>niñas y niños</w:t>
      </w:r>
      <w:proofErr w:type="gramEnd"/>
      <w:r>
        <w:t xml:space="preserve"> que se encuentran en condiciones de acompañamiento en la privación de libertad de sus progenitoras en los</w:t>
      </w:r>
      <w:r>
        <w:t xml:space="preserve"> diferentes centros de detención de todo el </w:t>
      </w:r>
      <w:proofErr w:type="spellStart"/>
      <w:r>
        <w:t>pais</w:t>
      </w:r>
      <w:proofErr w:type="spellEnd"/>
      <w:r>
        <w:t xml:space="preserve">, administrados tanto por la Dirección General del Sistema Penitenciario como por la Policía Nacional Civil; </w:t>
      </w:r>
    </w:p>
    <w:p w14:paraId="00000022" w14:textId="77777777" w:rsidR="00C36B75" w:rsidRDefault="00341DA0">
      <w:pPr>
        <w:numPr>
          <w:ilvl w:val="0"/>
          <w:numId w:val="1"/>
        </w:numPr>
        <w:jc w:val="both"/>
      </w:pPr>
      <w:r>
        <w:t xml:space="preserve">La vulneración al derecho a la IGUALDAD de </w:t>
      </w:r>
      <w:proofErr w:type="gramStart"/>
      <w:r>
        <w:t>niñas y niños</w:t>
      </w:r>
      <w:proofErr w:type="gramEnd"/>
      <w:r>
        <w:t xml:space="preserve"> que se encuentran en condiciones de acomp</w:t>
      </w:r>
      <w:r>
        <w:t xml:space="preserve">añamiento en la privación de libertad de sus progenitoras en los diferentes centros de detención de todo el país, administrados tanto por la Dirección General del Sistema Penitenciario como por la Policía Nacional Civil; </w:t>
      </w:r>
    </w:p>
    <w:p w14:paraId="00000023" w14:textId="77777777" w:rsidR="00C36B75" w:rsidRDefault="00341DA0">
      <w:pPr>
        <w:numPr>
          <w:ilvl w:val="0"/>
          <w:numId w:val="1"/>
        </w:numPr>
        <w:jc w:val="both"/>
      </w:pPr>
      <w:r>
        <w:t xml:space="preserve">La vulneración al derecho a vivir </w:t>
      </w:r>
      <w:r>
        <w:t xml:space="preserve">en un ENTORNO FAMILIAR de </w:t>
      </w:r>
      <w:proofErr w:type="gramStart"/>
      <w:r>
        <w:t>niñas y niños</w:t>
      </w:r>
      <w:proofErr w:type="gramEnd"/>
      <w:r>
        <w:t xml:space="preserve"> que se encuentran en condiciones de acompañamiento en la privación de libertad de sus progenitoras en los diferentes centros de detención de todo el país, administrados tanto por la Dirección General del Sistema Peni</w:t>
      </w:r>
      <w:r>
        <w:t xml:space="preserve">tenciario como por la Policía Nacional Civil y para restituir los derechos conculcados se ordenan las siguientes medidas de protección; y </w:t>
      </w:r>
    </w:p>
    <w:p w14:paraId="00000024" w14:textId="77777777" w:rsidR="00C36B75" w:rsidRDefault="00341DA0">
      <w:pPr>
        <w:numPr>
          <w:ilvl w:val="0"/>
          <w:numId w:val="1"/>
        </w:numPr>
        <w:jc w:val="both"/>
      </w:pPr>
      <w:r>
        <w:t xml:space="preserve">El Riesgo al Derecho a la protección por el maltrato en la modalidad de ABUSO SEXUAL, de </w:t>
      </w:r>
      <w:proofErr w:type="gramStart"/>
      <w:r>
        <w:t>niñas y niños</w:t>
      </w:r>
      <w:proofErr w:type="gramEnd"/>
      <w:r>
        <w:t xml:space="preserve"> que se encuent</w:t>
      </w:r>
      <w:r>
        <w:t>ran en condiciones de acompañamiento en la privación de libertad de sus progenitoras en los diferentes centros de detención de todo el país, administrados tanto por la Dirección General del Sistema Penitenciario como por la Policía Nacional Civil.</w:t>
      </w:r>
    </w:p>
    <w:p w14:paraId="00000025" w14:textId="77777777" w:rsidR="00C36B75" w:rsidRDefault="00C36B75">
      <w:pPr>
        <w:jc w:val="both"/>
      </w:pPr>
    </w:p>
    <w:p w14:paraId="00000026" w14:textId="77777777" w:rsidR="00C36B75" w:rsidRDefault="00341DA0">
      <w:pPr>
        <w:jc w:val="both"/>
      </w:pPr>
      <w:r>
        <w:t xml:space="preserve">Previo </w:t>
      </w:r>
      <w:r>
        <w:t>a la sentencia emitida en el mes de diciembre de 2020, el 18 de noviembre el Colectivo Artesana firmó y puso en marcha el Convenio de cooperación interinstitucional para apoyar la creación y funcionamiento del Centro de Atención y Desarrollo Infantil Númer</w:t>
      </w:r>
      <w:r>
        <w:t xml:space="preserve">o 001-2020-135, cuyo objetivo central es brindar un fondo de alimentación para un máximo de 135 niñas y niños cohabitando con sus progenitoras en los diferentes centros de detención, tanto los que se encuentran a cargo de la Dirección General  del Sistema </w:t>
      </w:r>
      <w:r>
        <w:t>Penitenciario, como los que se encuentran a cargo de la  Policía Nacional Civil, el plazo del Convenio es de 4 años.</w:t>
      </w:r>
    </w:p>
    <w:p w14:paraId="00000027" w14:textId="77777777" w:rsidR="00C36B75" w:rsidRDefault="00C36B75">
      <w:pPr>
        <w:jc w:val="both"/>
      </w:pPr>
    </w:p>
    <w:p w14:paraId="00000028" w14:textId="77777777" w:rsidR="00C36B75" w:rsidRDefault="00341DA0">
      <w:pPr>
        <w:jc w:val="both"/>
        <w:rPr>
          <w:b/>
          <w:u w:val="single"/>
        </w:rPr>
      </w:pPr>
      <w:r>
        <w:rPr>
          <w:b/>
          <w:u w:val="single"/>
        </w:rPr>
        <w:t>3.- Desafíos:</w:t>
      </w:r>
    </w:p>
    <w:p w14:paraId="00000029" w14:textId="77777777" w:rsidR="00C36B75" w:rsidRDefault="00C36B75">
      <w:pPr>
        <w:jc w:val="both"/>
      </w:pPr>
    </w:p>
    <w:p w14:paraId="0000002A" w14:textId="77777777" w:rsidR="00C36B75" w:rsidRDefault="00341DA0">
      <w:pPr>
        <w:numPr>
          <w:ilvl w:val="0"/>
          <w:numId w:val="2"/>
        </w:numPr>
        <w:pBdr>
          <w:top w:val="nil"/>
          <w:left w:val="nil"/>
          <w:bottom w:val="nil"/>
          <w:right w:val="nil"/>
          <w:between w:val="nil"/>
        </w:pBdr>
        <w:jc w:val="both"/>
      </w:pPr>
      <w:r>
        <w:t xml:space="preserve">El desafío más importante que enfrenta </w:t>
      </w:r>
      <w:proofErr w:type="gramStart"/>
      <w:r>
        <w:t>Guatemala,</w:t>
      </w:r>
      <w:proofErr w:type="gramEnd"/>
      <w:r>
        <w:t xml:space="preserve"> es hacer del conocimiento del personal penitenciario y personal de otras </w:t>
      </w:r>
      <w:r>
        <w:t>instituciones vinculadas, las normas nacionales, convenciones internacionales y políticas públicas en materia de protección de la niñez y la adolescencia, aplicables a la privación de libertad de sus familiares;</w:t>
      </w:r>
    </w:p>
    <w:p w14:paraId="0000002B" w14:textId="77777777" w:rsidR="00C36B75" w:rsidRDefault="00341DA0">
      <w:pPr>
        <w:numPr>
          <w:ilvl w:val="0"/>
          <w:numId w:val="2"/>
        </w:numPr>
        <w:pBdr>
          <w:top w:val="nil"/>
          <w:left w:val="nil"/>
          <w:bottom w:val="nil"/>
          <w:right w:val="nil"/>
          <w:between w:val="nil"/>
        </w:pBdr>
        <w:jc w:val="both"/>
      </w:pPr>
      <w:r>
        <w:lastRenderedPageBreak/>
        <w:t>Diseñar y ejecutar un censo penitenciario qu</w:t>
      </w:r>
      <w:r>
        <w:t>e nos permita conocer con mayor certeza la cantidad y situación de niñas, niños y adolescentes con referentes adultos privados de libertad, -NNAPEs-;</w:t>
      </w:r>
    </w:p>
    <w:p w14:paraId="0000002C" w14:textId="77777777" w:rsidR="00C36B75" w:rsidRDefault="00C36B75">
      <w:pPr>
        <w:pBdr>
          <w:top w:val="nil"/>
          <w:left w:val="nil"/>
          <w:bottom w:val="nil"/>
          <w:right w:val="nil"/>
          <w:between w:val="nil"/>
        </w:pBdr>
        <w:ind w:left="720"/>
        <w:jc w:val="both"/>
      </w:pPr>
    </w:p>
    <w:p w14:paraId="0000002D" w14:textId="77777777" w:rsidR="00C36B75" w:rsidRDefault="00341DA0">
      <w:pPr>
        <w:numPr>
          <w:ilvl w:val="0"/>
          <w:numId w:val="2"/>
        </w:numPr>
        <w:pBdr>
          <w:top w:val="nil"/>
          <w:left w:val="nil"/>
          <w:bottom w:val="nil"/>
          <w:right w:val="nil"/>
          <w:between w:val="nil"/>
        </w:pBdr>
        <w:jc w:val="both"/>
      </w:pPr>
      <w:r>
        <w:t xml:space="preserve">Ejecutar, en todos los centros de privación de libertad tanto de mujeres como de hombres a nivel </w:t>
      </w:r>
      <w:proofErr w:type="gramStart"/>
      <w:r>
        <w:t>nacional,  la</w:t>
      </w:r>
      <w:proofErr w:type="gramEnd"/>
      <w:r>
        <w:t xml:space="preserve"> sentencia dictada por el Juzgado de la Niñez y la Adolescencia relativa a la protección de los Derechos Humanos especializados de Niñas, Niños y </w:t>
      </w:r>
      <w:r>
        <w:t>Adolescentes, con familiares adultos privados de libertad;</w:t>
      </w:r>
    </w:p>
    <w:p w14:paraId="0000002E" w14:textId="77777777" w:rsidR="00C36B75" w:rsidRDefault="00C36B75">
      <w:pPr>
        <w:pBdr>
          <w:top w:val="nil"/>
          <w:left w:val="nil"/>
          <w:bottom w:val="nil"/>
          <w:right w:val="nil"/>
          <w:between w:val="nil"/>
        </w:pBdr>
        <w:ind w:left="720"/>
        <w:jc w:val="both"/>
      </w:pPr>
    </w:p>
    <w:p w14:paraId="0000002F" w14:textId="77777777" w:rsidR="00C36B75" w:rsidRDefault="00341DA0">
      <w:pPr>
        <w:numPr>
          <w:ilvl w:val="0"/>
          <w:numId w:val="2"/>
        </w:numPr>
        <w:pBdr>
          <w:top w:val="nil"/>
          <w:left w:val="nil"/>
          <w:bottom w:val="nil"/>
          <w:right w:val="nil"/>
          <w:between w:val="nil"/>
        </w:pBdr>
        <w:jc w:val="both"/>
      </w:pPr>
      <w:r>
        <w:t>Desarrollar planes y estrategias dirigidas a la atención de las niñas, niños y adolescentes con referentes adultos privados de libertad -NNAPEs- en edades comprendidas de 5 a 18 años, que represen</w:t>
      </w:r>
      <w:r>
        <w:t>tan un alto porcentaje de quienes viven alejados de sus progenitores y por ende en mayor riesgo y vulnerabilidad social;</w:t>
      </w:r>
    </w:p>
    <w:p w14:paraId="00000030" w14:textId="77777777" w:rsidR="00C36B75" w:rsidRDefault="00C36B75">
      <w:pPr>
        <w:jc w:val="both"/>
      </w:pPr>
    </w:p>
    <w:p w14:paraId="00000031" w14:textId="77777777" w:rsidR="00C36B75" w:rsidRDefault="00341DA0">
      <w:pPr>
        <w:numPr>
          <w:ilvl w:val="0"/>
          <w:numId w:val="2"/>
        </w:numPr>
        <w:pBdr>
          <w:top w:val="nil"/>
          <w:left w:val="nil"/>
          <w:bottom w:val="nil"/>
          <w:right w:val="nil"/>
          <w:between w:val="nil"/>
        </w:pBdr>
        <w:jc w:val="both"/>
      </w:pPr>
      <w:r>
        <w:t>Organizar y establecer Mesas Técnicas de Trabajo dirigidas a niñas, niñas y adolescentes con familiares privados de libertad, en las q</w:t>
      </w:r>
      <w:r>
        <w:t xml:space="preserve">ue progresivamente se les restituyan sus derechos, sobre todo los derechos relativos a la alimentación, la identidad y la familia;  </w:t>
      </w:r>
    </w:p>
    <w:p w14:paraId="00000032" w14:textId="77777777" w:rsidR="00C36B75" w:rsidRDefault="00C36B75">
      <w:pPr>
        <w:pBdr>
          <w:top w:val="nil"/>
          <w:left w:val="nil"/>
          <w:bottom w:val="nil"/>
          <w:right w:val="nil"/>
          <w:between w:val="nil"/>
        </w:pBdr>
        <w:ind w:left="720"/>
      </w:pPr>
    </w:p>
    <w:p w14:paraId="00000033" w14:textId="77777777" w:rsidR="00C36B75" w:rsidRDefault="00341DA0">
      <w:pPr>
        <w:numPr>
          <w:ilvl w:val="0"/>
          <w:numId w:val="2"/>
        </w:numPr>
        <w:pBdr>
          <w:top w:val="nil"/>
          <w:left w:val="nil"/>
          <w:bottom w:val="nil"/>
          <w:right w:val="nil"/>
          <w:between w:val="nil"/>
        </w:pBdr>
        <w:jc w:val="both"/>
      </w:pPr>
      <w:r>
        <w:t>Reformar el Artículo 52, del Decreto 33-2006 Ley del Régimen Penitenciario, adecuando su texto a las funciones del Sistema</w:t>
      </w:r>
      <w:r>
        <w:t xml:space="preserve"> Penitenciario y de otras instituciones responsables con el objetivo de que se preste la debida atención a </w:t>
      </w:r>
      <w:proofErr w:type="gramStart"/>
      <w:r>
        <w:t>las niñas y niños</w:t>
      </w:r>
      <w:proofErr w:type="gramEnd"/>
      <w:r>
        <w:t xml:space="preserve"> cuyos progenitores se encuentran privados de libertad;</w:t>
      </w:r>
    </w:p>
    <w:p w14:paraId="00000034" w14:textId="77777777" w:rsidR="00C36B75" w:rsidRDefault="00C36B75">
      <w:pPr>
        <w:pBdr>
          <w:top w:val="nil"/>
          <w:left w:val="nil"/>
          <w:bottom w:val="nil"/>
          <w:right w:val="nil"/>
          <w:between w:val="nil"/>
        </w:pBdr>
        <w:ind w:left="720"/>
        <w:rPr>
          <w:color w:val="000000"/>
        </w:rPr>
      </w:pPr>
    </w:p>
    <w:p w14:paraId="00000035" w14:textId="77777777" w:rsidR="00C36B75" w:rsidRDefault="00341DA0">
      <w:pPr>
        <w:numPr>
          <w:ilvl w:val="0"/>
          <w:numId w:val="2"/>
        </w:numPr>
        <w:pBdr>
          <w:top w:val="nil"/>
          <w:left w:val="nil"/>
          <w:bottom w:val="nil"/>
          <w:right w:val="nil"/>
          <w:between w:val="nil"/>
        </w:pBdr>
        <w:jc w:val="both"/>
      </w:pPr>
      <w:r>
        <w:t>Crear la Unidad de Niñez y Adolescencia -NNA- del Sistema Penitenciario que impulse y de seguimiento a las políticas institucionales de protección de la niñez y adolescencia vinculada al ámbito penitenciario;</w:t>
      </w:r>
    </w:p>
    <w:p w14:paraId="00000036" w14:textId="77777777" w:rsidR="00C36B75" w:rsidRDefault="00C36B75">
      <w:pPr>
        <w:pBdr>
          <w:top w:val="nil"/>
          <w:left w:val="nil"/>
          <w:bottom w:val="nil"/>
          <w:right w:val="nil"/>
          <w:between w:val="nil"/>
        </w:pBdr>
        <w:ind w:left="720"/>
        <w:rPr>
          <w:color w:val="000000"/>
        </w:rPr>
      </w:pPr>
    </w:p>
    <w:p w14:paraId="00000037" w14:textId="77777777" w:rsidR="00C36B75" w:rsidRDefault="00341DA0">
      <w:pPr>
        <w:numPr>
          <w:ilvl w:val="0"/>
          <w:numId w:val="2"/>
        </w:numPr>
        <w:pBdr>
          <w:top w:val="nil"/>
          <w:left w:val="nil"/>
          <w:bottom w:val="nil"/>
          <w:right w:val="nil"/>
          <w:between w:val="nil"/>
        </w:pBdr>
        <w:jc w:val="both"/>
      </w:pPr>
      <w:r>
        <w:t>Diseñar e implementar un registro de niñas, ni</w:t>
      </w:r>
      <w:r>
        <w:t>ños y adolescentes con referentes familiares privados de libertad;</w:t>
      </w:r>
    </w:p>
    <w:p w14:paraId="00000038" w14:textId="77777777" w:rsidR="00C36B75" w:rsidRDefault="00C36B75">
      <w:pPr>
        <w:pBdr>
          <w:top w:val="nil"/>
          <w:left w:val="nil"/>
          <w:bottom w:val="nil"/>
          <w:right w:val="nil"/>
          <w:between w:val="nil"/>
        </w:pBdr>
        <w:ind w:left="720"/>
        <w:rPr>
          <w:color w:val="000000"/>
        </w:rPr>
      </w:pPr>
    </w:p>
    <w:p w14:paraId="00000039" w14:textId="77777777" w:rsidR="00C36B75" w:rsidRDefault="00341DA0">
      <w:pPr>
        <w:numPr>
          <w:ilvl w:val="0"/>
          <w:numId w:val="2"/>
        </w:numPr>
        <w:pBdr>
          <w:top w:val="nil"/>
          <w:left w:val="nil"/>
          <w:bottom w:val="nil"/>
          <w:right w:val="nil"/>
          <w:between w:val="nil"/>
        </w:pBdr>
        <w:jc w:val="both"/>
      </w:pPr>
      <w:r>
        <w:t xml:space="preserve">Realizar una evaluación integral de niñas, niños y adolescentes con referentes familiares privados de libertad y con fundamento en los resultados, diseñar un plan de respuesta de </w:t>
      </w:r>
      <w:r>
        <w:lastRenderedPageBreak/>
        <w:t>Protección de Derechos para -NNA- que incluya las obligaciones institucionale</w:t>
      </w:r>
      <w:r>
        <w:t>s que deben cumplir las diferentes instituciones del Estado en ese contexto;</w:t>
      </w:r>
    </w:p>
    <w:p w14:paraId="0000003A" w14:textId="77777777" w:rsidR="00C36B75" w:rsidRDefault="00C36B75">
      <w:pPr>
        <w:pBdr>
          <w:top w:val="nil"/>
          <w:left w:val="nil"/>
          <w:bottom w:val="nil"/>
          <w:right w:val="nil"/>
          <w:between w:val="nil"/>
        </w:pBdr>
        <w:ind w:left="720"/>
        <w:rPr>
          <w:color w:val="000000"/>
        </w:rPr>
      </w:pPr>
    </w:p>
    <w:p w14:paraId="0000003B" w14:textId="77777777" w:rsidR="00C36B75" w:rsidRDefault="00341DA0">
      <w:pPr>
        <w:numPr>
          <w:ilvl w:val="0"/>
          <w:numId w:val="2"/>
        </w:numPr>
        <w:pBdr>
          <w:top w:val="nil"/>
          <w:left w:val="nil"/>
          <w:bottom w:val="nil"/>
          <w:right w:val="nil"/>
          <w:between w:val="nil"/>
        </w:pBdr>
        <w:jc w:val="both"/>
      </w:pPr>
      <w:r>
        <w:t xml:space="preserve">Velar por el debido cumplimiento de los protocolos relacionados con el ingreso, permanencia y egreso de niñas, niños y adolescentes a los centros de privación de libertad, tanto </w:t>
      </w:r>
      <w:r>
        <w:t>a cargo de la Dirección General del Sistema Penitenciario como de la Policía Nacional Civil;</w:t>
      </w:r>
    </w:p>
    <w:p w14:paraId="0000003C" w14:textId="77777777" w:rsidR="00C36B75" w:rsidRDefault="00C36B75">
      <w:pPr>
        <w:pBdr>
          <w:top w:val="nil"/>
          <w:left w:val="nil"/>
          <w:bottom w:val="nil"/>
          <w:right w:val="nil"/>
          <w:between w:val="nil"/>
        </w:pBdr>
        <w:ind w:left="720"/>
        <w:rPr>
          <w:color w:val="000000"/>
        </w:rPr>
      </w:pPr>
    </w:p>
    <w:p w14:paraId="0000003D" w14:textId="77777777" w:rsidR="00C36B75" w:rsidRDefault="00341DA0">
      <w:pPr>
        <w:numPr>
          <w:ilvl w:val="0"/>
          <w:numId w:val="2"/>
        </w:numPr>
        <w:pBdr>
          <w:top w:val="nil"/>
          <w:left w:val="nil"/>
          <w:bottom w:val="nil"/>
          <w:right w:val="nil"/>
          <w:between w:val="nil"/>
        </w:pBdr>
        <w:jc w:val="both"/>
      </w:pPr>
      <w:r>
        <w:t>Realizar una evaluación tanto de las áreas de visita de los centros de privación de libertad, así como una evaluación psicológica de la población privada de liber</w:t>
      </w:r>
      <w:r>
        <w:t xml:space="preserve">tad que solicite visita de niñas, niños y adolescentes, que garantice la disminución de riesgo de abuso y cualquier tipo de violencia durante la visita a los centros; </w:t>
      </w:r>
    </w:p>
    <w:p w14:paraId="0000003E" w14:textId="77777777" w:rsidR="00C36B75" w:rsidRDefault="00C36B75">
      <w:pPr>
        <w:pBdr>
          <w:top w:val="nil"/>
          <w:left w:val="nil"/>
          <w:bottom w:val="nil"/>
          <w:right w:val="nil"/>
          <w:between w:val="nil"/>
        </w:pBdr>
        <w:ind w:left="720"/>
        <w:rPr>
          <w:color w:val="000000"/>
        </w:rPr>
      </w:pPr>
    </w:p>
    <w:p w14:paraId="0000003F" w14:textId="77777777" w:rsidR="00C36B75" w:rsidRDefault="00341DA0">
      <w:pPr>
        <w:numPr>
          <w:ilvl w:val="0"/>
          <w:numId w:val="2"/>
        </w:numPr>
        <w:pBdr>
          <w:top w:val="nil"/>
          <w:left w:val="nil"/>
          <w:bottom w:val="nil"/>
          <w:right w:val="nil"/>
          <w:between w:val="nil"/>
        </w:pBdr>
        <w:jc w:val="both"/>
      </w:pPr>
      <w:r>
        <w:t>Diseñar y extender un documento que permita la identificación de niñas, niños y adolesc</w:t>
      </w:r>
      <w:r>
        <w:t>entes en el que conste la relación de consanguinidad con sus referentes familiares privados de libertad;</w:t>
      </w:r>
    </w:p>
    <w:p w14:paraId="00000040" w14:textId="77777777" w:rsidR="00C36B75" w:rsidRDefault="00C36B75">
      <w:pPr>
        <w:pBdr>
          <w:top w:val="nil"/>
          <w:left w:val="nil"/>
          <w:bottom w:val="nil"/>
          <w:right w:val="nil"/>
          <w:between w:val="nil"/>
        </w:pBdr>
        <w:jc w:val="both"/>
      </w:pPr>
    </w:p>
    <w:p w14:paraId="00000041" w14:textId="77777777" w:rsidR="00C36B75" w:rsidRDefault="00341DA0">
      <w:pPr>
        <w:numPr>
          <w:ilvl w:val="0"/>
          <w:numId w:val="2"/>
        </w:numPr>
        <w:pBdr>
          <w:top w:val="nil"/>
          <w:left w:val="nil"/>
          <w:bottom w:val="nil"/>
          <w:right w:val="nil"/>
          <w:between w:val="nil"/>
        </w:pBdr>
        <w:jc w:val="both"/>
      </w:pPr>
      <w:r>
        <w:t xml:space="preserve">Crear espacios adecuados para la visita de niñas, niños y adolescentes a los centros de privación de libertad; </w:t>
      </w:r>
    </w:p>
    <w:p w14:paraId="00000042" w14:textId="77777777" w:rsidR="00C36B75" w:rsidRDefault="00C36B75">
      <w:pPr>
        <w:pBdr>
          <w:top w:val="nil"/>
          <w:left w:val="nil"/>
          <w:bottom w:val="nil"/>
          <w:right w:val="nil"/>
          <w:between w:val="nil"/>
        </w:pBdr>
        <w:ind w:left="720"/>
        <w:rPr>
          <w:color w:val="000000"/>
        </w:rPr>
      </w:pPr>
    </w:p>
    <w:p w14:paraId="00000043" w14:textId="77777777" w:rsidR="00C36B75" w:rsidRDefault="00341DA0">
      <w:pPr>
        <w:numPr>
          <w:ilvl w:val="0"/>
          <w:numId w:val="2"/>
        </w:numPr>
        <w:pBdr>
          <w:top w:val="nil"/>
          <w:left w:val="nil"/>
          <w:bottom w:val="nil"/>
          <w:right w:val="nil"/>
          <w:between w:val="nil"/>
        </w:pBdr>
        <w:jc w:val="both"/>
      </w:pPr>
      <w:r>
        <w:t xml:space="preserve">Diseñar y poner en marcha, programas </w:t>
      </w:r>
      <w:r>
        <w:t xml:space="preserve">de información dirigidos a la población privada de libertad -PPL- y a la guardia penitenciaria, en la que se den a conocer los riesgos de los abusos y explotación sexual a los que se encuentran expuestos las niñas, niños y adolescentes durante la visita a </w:t>
      </w:r>
      <w:r>
        <w:t xml:space="preserve">los centros de privación de libertad;  </w:t>
      </w:r>
    </w:p>
    <w:p w14:paraId="00000044" w14:textId="77777777" w:rsidR="00C36B75" w:rsidRDefault="00C36B75">
      <w:pPr>
        <w:pBdr>
          <w:top w:val="nil"/>
          <w:left w:val="nil"/>
          <w:bottom w:val="nil"/>
          <w:right w:val="nil"/>
          <w:between w:val="nil"/>
        </w:pBdr>
        <w:ind w:left="720"/>
        <w:rPr>
          <w:color w:val="000000"/>
        </w:rPr>
      </w:pPr>
    </w:p>
    <w:p w14:paraId="00000045" w14:textId="77777777" w:rsidR="00C36B75" w:rsidRDefault="00341DA0">
      <w:pPr>
        <w:numPr>
          <w:ilvl w:val="0"/>
          <w:numId w:val="2"/>
        </w:numPr>
        <w:pBdr>
          <w:top w:val="nil"/>
          <w:left w:val="nil"/>
          <w:bottom w:val="nil"/>
          <w:right w:val="nil"/>
          <w:between w:val="nil"/>
        </w:pBdr>
        <w:jc w:val="both"/>
      </w:pPr>
      <w:r>
        <w:t xml:space="preserve">Elaborar y ejecutar programas de atención a </w:t>
      </w:r>
      <w:proofErr w:type="gramStart"/>
      <w:r>
        <w:t>las niñas y niños</w:t>
      </w:r>
      <w:proofErr w:type="gramEnd"/>
      <w:r>
        <w:t xml:space="preserve"> que permanecen con sus progenitoras en los centros de privación de libertad, por medio de los cuales se les facilite la integración a ambientes sociales y comunitarios de manera que sean benefic</w:t>
      </w:r>
      <w:r>
        <w:t>iarios de servicios de salud, educativos, recreativos y culturales;</w:t>
      </w:r>
    </w:p>
    <w:p w14:paraId="00000046" w14:textId="77777777" w:rsidR="00C36B75" w:rsidRDefault="00C36B75">
      <w:pPr>
        <w:pBdr>
          <w:top w:val="nil"/>
          <w:left w:val="nil"/>
          <w:bottom w:val="nil"/>
          <w:right w:val="nil"/>
          <w:between w:val="nil"/>
        </w:pBdr>
        <w:ind w:left="720"/>
        <w:rPr>
          <w:color w:val="000000"/>
        </w:rPr>
      </w:pPr>
    </w:p>
    <w:p w14:paraId="00000047" w14:textId="77777777" w:rsidR="00C36B75" w:rsidRDefault="00341DA0">
      <w:pPr>
        <w:numPr>
          <w:ilvl w:val="0"/>
          <w:numId w:val="2"/>
        </w:numPr>
        <w:pBdr>
          <w:top w:val="nil"/>
          <w:left w:val="nil"/>
          <w:bottom w:val="nil"/>
          <w:right w:val="nil"/>
          <w:between w:val="nil"/>
        </w:pBdr>
        <w:jc w:val="both"/>
      </w:pPr>
      <w:r>
        <w:t>Formular programas orientados a la reinserción familiar (</w:t>
      </w:r>
      <w:proofErr w:type="gramStart"/>
      <w:r>
        <w:t>re familiarización</w:t>
      </w:r>
      <w:proofErr w:type="gramEnd"/>
      <w:r>
        <w:t>) de la PPL, que recobrarán su libertad, en las que se garantice la atención psicosocial a los NNA, que se encue</w:t>
      </w:r>
      <w:r>
        <w:t>ntran en el medio familiar receptor;</w:t>
      </w:r>
    </w:p>
    <w:p w14:paraId="00000048" w14:textId="77777777" w:rsidR="00C36B75" w:rsidRDefault="00C36B75">
      <w:pPr>
        <w:pBdr>
          <w:top w:val="nil"/>
          <w:left w:val="nil"/>
          <w:bottom w:val="nil"/>
          <w:right w:val="nil"/>
          <w:between w:val="nil"/>
        </w:pBdr>
        <w:ind w:left="720"/>
        <w:rPr>
          <w:color w:val="000000"/>
        </w:rPr>
      </w:pPr>
    </w:p>
    <w:p w14:paraId="00000049" w14:textId="77777777" w:rsidR="00C36B75" w:rsidRDefault="00341DA0">
      <w:pPr>
        <w:numPr>
          <w:ilvl w:val="0"/>
          <w:numId w:val="2"/>
        </w:numPr>
        <w:pBdr>
          <w:top w:val="nil"/>
          <w:left w:val="nil"/>
          <w:bottom w:val="nil"/>
          <w:right w:val="nil"/>
          <w:between w:val="nil"/>
        </w:pBdr>
        <w:jc w:val="both"/>
      </w:pPr>
      <w:r>
        <w:lastRenderedPageBreak/>
        <w:t xml:space="preserve">Proteger y garantizar los derechos de niñas, niños y adolescentes que se encuentran en el entorno familiar, al momento de la captura especialmente durante los allanamientos de viviendas; </w:t>
      </w:r>
    </w:p>
    <w:p w14:paraId="0000004A" w14:textId="77777777" w:rsidR="00C36B75" w:rsidRDefault="00C36B75">
      <w:pPr>
        <w:pBdr>
          <w:top w:val="nil"/>
          <w:left w:val="nil"/>
          <w:bottom w:val="nil"/>
          <w:right w:val="nil"/>
          <w:between w:val="nil"/>
        </w:pBdr>
        <w:ind w:left="720"/>
        <w:rPr>
          <w:color w:val="000000"/>
        </w:rPr>
      </w:pPr>
    </w:p>
    <w:p w14:paraId="0000004B" w14:textId="77777777" w:rsidR="00C36B75" w:rsidRDefault="00341DA0">
      <w:pPr>
        <w:numPr>
          <w:ilvl w:val="0"/>
          <w:numId w:val="2"/>
        </w:numPr>
        <w:pBdr>
          <w:top w:val="nil"/>
          <w:left w:val="nil"/>
          <w:bottom w:val="nil"/>
          <w:right w:val="nil"/>
          <w:between w:val="nil"/>
        </w:pBdr>
        <w:jc w:val="both"/>
      </w:pPr>
      <w:r>
        <w:t>Promover el “Informe y recome</w:t>
      </w:r>
      <w:r>
        <w:t>ndaciones del Día de Debate General sobre los hijos de padres encarcelados”, generado por el Comité́ de los Derechos del Niño, durante el día de Debate General del año 2011;</w:t>
      </w:r>
    </w:p>
    <w:p w14:paraId="0000004C" w14:textId="77777777" w:rsidR="00C36B75" w:rsidRDefault="00C36B75">
      <w:pPr>
        <w:pBdr>
          <w:top w:val="nil"/>
          <w:left w:val="nil"/>
          <w:bottom w:val="nil"/>
          <w:right w:val="nil"/>
          <w:between w:val="nil"/>
        </w:pBdr>
        <w:ind w:left="720"/>
        <w:rPr>
          <w:color w:val="000000"/>
        </w:rPr>
      </w:pPr>
    </w:p>
    <w:p w14:paraId="0000004D" w14:textId="77777777" w:rsidR="00C36B75" w:rsidRDefault="00341DA0">
      <w:pPr>
        <w:numPr>
          <w:ilvl w:val="0"/>
          <w:numId w:val="2"/>
        </w:numPr>
        <w:pBdr>
          <w:top w:val="nil"/>
          <w:left w:val="nil"/>
          <w:bottom w:val="nil"/>
          <w:right w:val="nil"/>
          <w:between w:val="nil"/>
        </w:pBdr>
        <w:jc w:val="both"/>
      </w:pPr>
      <w:r>
        <w:t>Promover el trabajo desde distancias instancias del Estado, para disminuir el est</w:t>
      </w:r>
      <w:r>
        <w:t>igma y discriminación que sufren niñas, niños y adolescentes con familiares privados de libertad;</w:t>
      </w:r>
    </w:p>
    <w:p w14:paraId="0000004E" w14:textId="77777777" w:rsidR="00C36B75" w:rsidRDefault="00C36B75">
      <w:pPr>
        <w:pBdr>
          <w:top w:val="nil"/>
          <w:left w:val="nil"/>
          <w:bottom w:val="nil"/>
          <w:right w:val="nil"/>
          <w:between w:val="nil"/>
        </w:pBdr>
        <w:jc w:val="left"/>
      </w:pPr>
    </w:p>
    <w:p w14:paraId="0000004F" w14:textId="77777777" w:rsidR="00C36B75" w:rsidRDefault="00341DA0">
      <w:pPr>
        <w:pBdr>
          <w:top w:val="nil"/>
          <w:left w:val="nil"/>
          <w:bottom w:val="nil"/>
          <w:right w:val="nil"/>
          <w:between w:val="nil"/>
        </w:pBdr>
        <w:jc w:val="left"/>
        <w:rPr>
          <w:b/>
          <w:u w:val="single"/>
        </w:rPr>
      </w:pPr>
      <w:r>
        <w:rPr>
          <w:b/>
          <w:u w:val="single"/>
        </w:rPr>
        <w:t>4.- Preguntas:</w:t>
      </w:r>
    </w:p>
    <w:p w14:paraId="00000050" w14:textId="77777777" w:rsidR="00C36B75" w:rsidRDefault="00C36B75">
      <w:pPr>
        <w:pBdr>
          <w:top w:val="nil"/>
          <w:left w:val="nil"/>
          <w:bottom w:val="nil"/>
          <w:right w:val="nil"/>
          <w:between w:val="nil"/>
        </w:pBdr>
        <w:jc w:val="left"/>
        <w:rPr>
          <w:b/>
          <w:u w:val="single"/>
        </w:rPr>
      </w:pPr>
    </w:p>
    <w:p w14:paraId="00000051" w14:textId="77777777" w:rsidR="00C36B75" w:rsidRDefault="00341DA0">
      <w:pPr>
        <w:numPr>
          <w:ilvl w:val="0"/>
          <w:numId w:val="3"/>
        </w:numPr>
        <w:pBdr>
          <w:top w:val="nil"/>
          <w:left w:val="nil"/>
          <w:bottom w:val="nil"/>
          <w:right w:val="nil"/>
          <w:between w:val="nil"/>
        </w:pBdr>
        <w:jc w:val="left"/>
      </w:pPr>
      <w:r>
        <w:rPr>
          <w:color w:val="000000"/>
        </w:rPr>
        <w:t>¿Qué protocolos, planes, programas, adecuación de infraestructura y otras medidas ha tomado el Estado, para dar cumplimiento de la sentencia del Proceso Especial de Protección Integral de la Niñez y Adolescencia Amenazada o Violada en sus Derechos Humanos?</w:t>
      </w:r>
    </w:p>
    <w:p w14:paraId="00000052" w14:textId="77777777" w:rsidR="00C36B75" w:rsidRDefault="00341DA0">
      <w:pPr>
        <w:numPr>
          <w:ilvl w:val="0"/>
          <w:numId w:val="3"/>
        </w:numPr>
        <w:pBdr>
          <w:top w:val="nil"/>
          <w:left w:val="nil"/>
          <w:bottom w:val="nil"/>
          <w:right w:val="nil"/>
          <w:between w:val="nil"/>
        </w:pBdr>
        <w:jc w:val="left"/>
      </w:pPr>
      <w:r>
        <w:rPr>
          <w:color w:val="000000"/>
        </w:rPr>
        <w:t>¿Qué avances identifica y puede constatar el Estado, relacionado con la identificación e incorporación de personal especializado para la atención de niñas, niños y adolescentes vinculados al Sistema Penitenciario?</w:t>
      </w:r>
    </w:p>
    <w:p w14:paraId="00000053" w14:textId="77777777" w:rsidR="00C36B75" w:rsidRDefault="00341DA0">
      <w:pPr>
        <w:numPr>
          <w:ilvl w:val="0"/>
          <w:numId w:val="3"/>
        </w:numPr>
        <w:pBdr>
          <w:top w:val="nil"/>
          <w:left w:val="nil"/>
          <w:bottom w:val="nil"/>
          <w:right w:val="nil"/>
          <w:between w:val="nil"/>
        </w:pBdr>
        <w:jc w:val="left"/>
      </w:pPr>
      <w:r>
        <w:rPr>
          <w:color w:val="000000"/>
        </w:rPr>
        <w:t>¿Qué alcances cualitativos e identificabl</w:t>
      </w:r>
      <w:r>
        <w:rPr>
          <w:color w:val="000000"/>
        </w:rPr>
        <w:t>es ha logrado el Ministerio de Gobernación, sobre la sentencia del Proceso Especial de Protección Integral de la Niñez y Adolescencia Amenazada o Violada en sus Derechos Humanos?</w:t>
      </w:r>
    </w:p>
    <w:p w14:paraId="00000054" w14:textId="77777777" w:rsidR="00C36B75" w:rsidRDefault="00341DA0">
      <w:pPr>
        <w:numPr>
          <w:ilvl w:val="0"/>
          <w:numId w:val="3"/>
        </w:numPr>
        <w:pBdr>
          <w:top w:val="nil"/>
          <w:left w:val="nil"/>
          <w:bottom w:val="nil"/>
          <w:right w:val="nil"/>
          <w:between w:val="nil"/>
        </w:pBdr>
        <w:jc w:val="left"/>
      </w:pPr>
      <w:r>
        <w:rPr>
          <w:color w:val="000000"/>
        </w:rPr>
        <w:t>¿Qué presupuesto ha asignado o invertido el Estado en la protección de niños,</w:t>
      </w:r>
      <w:r>
        <w:rPr>
          <w:color w:val="000000"/>
        </w:rPr>
        <w:t xml:space="preserve"> niñas y adolescentes durante la captura y traslado a prisión de sus referentes adultos?</w:t>
      </w:r>
    </w:p>
    <w:p w14:paraId="00000055" w14:textId="77777777" w:rsidR="00C36B75" w:rsidRDefault="00341DA0">
      <w:pPr>
        <w:numPr>
          <w:ilvl w:val="0"/>
          <w:numId w:val="3"/>
        </w:numPr>
        <w:pBdr>
          <w:top w:val="nil"/>
          <w:left w:val="nil"/>
          <w:bottom w:val="nil"/>
          <w:right w:val="nil"/>
          <w:between w:val="nil"/>
        </w:pBdr>
        <w:jc w:val="left"/>
      </w:pPr>
      <w:r>
        <w:rPr>
          <w:color w:val="000000"/>
        </w:rPr>
        <w:t>¿Cuál es la ruta de atención y seguimiento para la protección de los derechos humanos de las niñas, niños y adolescentes con referentes adultos privados de libertad?</w:t>
      </w:r>
    </w:p>
    <w:p w14:paraId="00000056" w14:textId="77777777" w:rsidR="00C36B75" w:rsidRDefault="00C36B75">
      <w:pPr>
        <w:pBdr>
          <w:top w:val="nil"/>
          <w:left w:val="nil"/>
          <w:bottom w:val="nil"/>
          <w:right w:val="nil"/>
          <w:between w:val="nil"/>
        </w:pBdr>
        <w:jc w:val="left"/>
      </w:pPr>
    </w:p>
    <w:p w14:paraId="00000057" w14:textId="77777777" w:rsidR="00C36B75" w:rsidRDefault="00C36B75">
      <w:pPr>
        <w:pBdr>
          <w:top w:val="nil"/>
          <w:left w:val="nil"/>
          <w:bottom w:val="nil"/>
          <w:right w:val="nil"/>
          <w:between w:val="nil"/>
        </w:pBdr>
        <w:jc w:val="left"/>
      </w:pPr>
    </w:p>
    <w:p w14:paraId="00000058" w14:textId="77777777" w:rsidR="00C36B75" w:rsidRDefault="00341DA0">
      <w:pPr>
        <w:pBdr>
          <w:top w:val="nil"/>
          <w:left w:val="nil"/>
          <w:bottom w:val="nil"/>
          <w:right w:val="nil"/>
          <w:between w:val="nil"/>
        </w:pBdr>
        <w:jc w:val="left"/>
        <w:rPr>
          <w:b/>
        </w:rPr>
      </w:pPr>
      <w:r>
        <w:rPr>
          <w:b/>
        </w:rPr>
        <w:t>Anexos:</w:t>
      </w:r>
    </w:p>
    <w:p w14:paraId="00000059" w14:textId="77777777" w:rsidR="00C36B75" w:rsidRDefault="00341DA0">
      <w:pPr>
        <w:pBdr>
          <w:top w:val="nil"/>
          <w:left w:val="nil"/>
          <w:bottom w:val="nil"/>
          <w:right w:val="nil"/>
          <w:between w:val="nil"/>
        </w:pBdr>
        <w:ind w:left="720"/>
        <w:jc w:val="left"/>
      </w:pPr>
      <w:bookmarkStart w:id="0" w:name="_gjdgxs" w:colFirst="0" w:colLast="0"/>
      <w:bookmarkEnd w:id="0"/>
      <w:r>
        <w:rPr>
          <w:b/>
        </w:rPr>
        <w:t>A</w:t>
      </w:r>
      <w:r>
        <w:t xml:space="preserve">.- </w:t>
      </w:r>
      <w:r>
        <w:rPr>
          <w:b/>
        </w:rPr>
        <w:t>Sentencia:</w:t>
      </w:r>
      <w:r>
        <w:t xml:space="preserve"> Proceso Especial de Protección Integral de la Niñez y Adolescencia Amenazada o Violada en sus Derechos Humanos. Expediente 01174-2020-00649 Juez </w:t>
      </w:r>
      <w:r>
        <w:lastRenderedPageBreak/>
        <w:t>Cuarto Juzgado de Primera Instancia de la Niñez y la Adolescencia del Área Metropolitan</w:t>
      </w:r>
      <w:r>
        <w:t xml:space="preserve">a de Guatemala de fecha 4 de diciembre de 2020. </w:t>
      </w:r>
    </w:p>
    <w:sectPr w:rsidR="00C36B75">
      <w:pgSz w:w="12240" w:h="15840"/>
      <w:pgMar w:top="1418" w:right="1134" w:bottom="1418" w:left="158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0C580D"/>
    <w:multiLevelType w:val="multilevel"/>
    <w:tmpl w:val="84E81F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D1F353B"/>
    <w:multiLevelType w:val="multilevel"/>
    <w:tmpl w:val="902094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8FA51E4"/>
    <w:multiLevelType w:val="multilevel"/>
    <w:tmpl w:val="A86810A0"/>
    <w:lvl w:ilvl="0">
      <w:start w:val="1"/>
      <w:numFmt w:val="lowerLetter"/>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B75"/>
    <w:rsid w:val="00341DA0"/>
    <w:rsid w:val="00C36B75"/>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02D732-4EB4-4FD4-89C2-B6B9EE77E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GT" w:eastAsia="es-GT" w:bidi="ar-SA"/>
      </w:rPr>
    </w:rPrDefault>
    <w:pPrDefault>
      <w:pPr>
        <w:spacing w:line="36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49E730-4E30-44B7-B4BE-B0C423D08150}"/>
</file>

<file path=customXml/itemProps2.xml><?xml version="1.0" encoding="utf-8"?>
<ds:datastoreItem xmlns:ds="http://schemas.openxmlformats.org/officeDocument/2006/customXml" ds:itemID="{7682D020-FE06-47D5-B4A8-D0099227C570}"/>
</file>

<file path=customXml/itemProps3.xml><?xml version="1.0" encoding="utf-8"?>
<ds:datastoreItem xmlns:ds="http://schemas.openxmlformats.org/officeDocument/2006/customXml" ds:itemID="{68482F49-4DCE-4FB1-A8EC-2D6EC2908A2A}"/>
</file>

<file path=docProps/app.xml><?xml version="1.0" encoding="utf-8"?>
<Properties xmlns="http://schemas.openxmlformats.org/officeDocument/2006/extended-properties" xmlns:vt="http://schemas.openxmlformats.org/officeDocument/2006/docPropsVTypes">
  <Template>Normal</Template>
  <TotalTime>1</TotalTime>
  <Pages>7</Pages>
  <Words>1911</Words>
  <Characters>10514</Characters>
  <Application>Microsoft Office Word</Application>
  <DocSecurity>0</DocSecurity>
  <Lines>87</Lines>
  <Paragraphs>24</Paragraphs>
  <ScaleCrop>false</ScaleCrop>
  <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Barrios</dc:creator>
  <cp:lastModifiedBy>Andrea</cp:lastModifiedBy>
  <cp:revision>2</cp:revision>
  <dcterms:created xsi:type="dcterms:W3CDTF">2021-07-15T19:19:00Z</dcterms:created>
  <dcterms:modified xsi:type="dcterms:W3CDTF">2021-07-15T19:19:00Z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