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C56" w:rsidRPr="00006C56" w:rsidRDefault="00006C56" w:rsidP="00006C56">
      <w:pPr>
        <w:spacing w:line="240" w:lineRule="auto"/>
        <w:jc w:val="both"/>
        <w:rPr>
          <w:b/>
          <w:sz w:val="26"/>
          <w:szCs w:val="26"/>
        </w:rPr>
      </w:pPr>
      <w:r w:rsidRPr="00006C56">
        <w:rPr>
          <w:noProof/>
          <w:sz w:val="26"/>
          <w:szCs w:val="26"/>
        </w:rPr>
        <w:drawing>
          <wp:inline distT="0" distB="0" distL="0" distR="0">
            <wp:extent cx="6362700" cy="1257300"/>
            <wp:effectExtent l="0" t="0" r="0" b="0"/>
            <wp:docPr id="1" name="Picture 1" descr="UBHB-letterhead-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UBHB-letterhead-0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62700" cy="1257300"/>
                    </a:xfrm>
                    <a:prstGeom prst="rect">
                      <a:avLst/>
                    </a:prstGeom>
                    <a:noFill/>
                    <a:ln>
                      <a:noFill/>
                    </a:ln>
                  </pic:spPr>
                </pic:pic>
              </a:graphicData>
            </a:graphic>
          </wp:inline>
        </w:drawing>
      </w:r>
    </w:p>
    <w:p w:rsidR="00006C56" w:rsidRPr="00006C56" w:rsidRDefault="00006C56" w:rsidP="00006C56">
      <w:pPr>
        <w:spacing w:after="0"/>
        <w:jc w:val="center"/>
        <w:rPr>
          <w:b/>
          <w:sz w:val="26"/>
          <w:szCs w:val="26"/>
        </w:rPr>
      </w:pPr>
    </w:p>
    <w:p w:rsidR="00006C56" w:rsidRPr="00006C56" w:rsidRDefault="00006C56" w:rsidP="005C3A69">
      <w:pPr>
        <w:spacing w:after="0" w:line="276" w:lineRule="auto"/>
        <w:jc w:val="center"/>
        <w:rPr>
          <w:b/>
          <w:sz w:val="26"/>
          <w:szCs w:val="26"/>
        </w:rPr>
      </w:pPr>
      <w:r w:rsidRPr="00006C56">
        <w:rPr>
          <w:b/>
          <w:sz w:val="26"/>
          <w:szCs w:val="26"/>
        </w:rPr>
        <w:t>Report by the Viet Nam Peace Committee</w:t>
      </w:r>
    </w:p>
    <w:p w:rsidR="00006C56" w:rsidRDefault="00006C56" w:rsidP="005C3A69">
      <w:pPr>
        <w:spacing w:after="0" w:line="276" w:lineRule="auto"/>
        <w:jc w:val="center"/>
        <w:rPr>
          <w:b/>
          <w:sz w:val="26"/>
          <w:szCs w:val="26"/>
        </w:rPr>
      </w:pPr>
      <w:r w:rsidRPr="00006C56">
        <w:rPr>
          <w:b/>
          <w:sz w:val="26"/>
          <w:szCs w:val="26"/>
        </w:rPr>
        <w:t>on the Implementation of the Convention on the Elimination of All Forms of Discrimination against Women (CEDAW) in Viet Nam</w:t>
      </w:r>
    </w:p>
    <w:p w:rsidR="005C3A69" w:rsidRPr="005C3A69" w:rsidRDefault="005C3A69" w:rsidP="005C3A69">
      <w:pPr>
        <w:spacing w:after="0" w:line="276" w:lineRule="auto"/>
        <w:jc w:val="center"/>
        <w:rPr>
          <w:b/>
          <w:sz w:val="26"/>
          <w:szCs w:val="26"/>
        </w:rPr>
      </w:pPr>
      <w:bookmarkStart w:id="0" w:name="_GoBack"/>
      <w:bookmarkEnd w:id="0"/>
    </w:p>
    <w:p w:rsidR="00006C56" w:rsidRPr="00006C56" w:rsidRDefault="00006C56" w:rsidP="00006C56">
      <w:pPr>
        <w:jc w:val="both"/>
        <w:rPr>
          <w:sz w:val="26"/>
          <w:szCs w:val="26"/>
        </w:rPr>
      </w:pPr>
      <w:r w:rsidRPr="00006C56">
        <w:rPr>
          <w:sz w:val="26"/>
          <w:szCs w:val="26"/>
        </w:rPr>
        <w:t xml:space="preserve">The Viet Nam Peace Committee is </w:t>
      </w:r>
      <w:r>
        <w:rPr>
          <w:sz w:val="26"/>
          <w:szCs w:val="26"/>
        </w:rPr>
        <w:t xml:space="preserve">a people’s organization </w:t>
      </w:r>
      <w:r w:rsidRPr="00006C56">
        <w:rPr>
          <w:sz w:val="26"/>
          <w:szCs w:val="26"/>
        </w:rPr>
        <w:t>wor</w:t>
      </w:r>
      <w:r>
        <w:rPr>
          <w:sz w:val="26"/>
          <w:szCs w:val="26"/>
        </w:rPr>
        <w:t xml:space="preserve">king on peace issues in Viet Nam, which helps </w:t>
      </w:r>
      <w:r w:rsidRPr="00006C56">
        <w:rPr>
          <w:sz w:val="26"/>
          <w:szCs w:val="26"/>
        </w:rPr>
        <w:t>to promote peace, solidarity, and international understanding through people-to-people engagement. In this spirit, the Committee respectfully submits this report to the Committee on the Elimination of Discrimination against Women (CEDAW) as a contribution to the review of Viet Nam’s implementation of the Convention, sharing observations on progress made in advancing women’s rights, drawn from long-term community engagement and dialogue.</w:t>
      </w:r>
    </w:p>
    <w:p w:rsidR="00006C56" w:rsidRPr="00006C56" w:rsidRDefault="00006C56" w:rsidP="00006C56">
      <w:pPr>
        <w:jc w:val="both"/>
        <w:rPr>
          <w:b/>
          <w:sz w:val="26"/>
          <w:szCs w:val="26"/>
        </w:rPr>
      </w:pPr>
      <w:r w:rsidRPr="00006C56">
        <w:rPr>
          <w:b/>
          <w:sz w:val="26"/>
          <w:szCs w:val="26"/>
        </w:rPr>
        <w:t>I. Gender Equality as a Foundation for Sustainable Peace</w:t>
      </w:r>
    </w:p>
    <w:p w:rsidR="00006C56" w:rsidRPr="00006C56" w:rsidRDefault="00006C56" w:rsidP="00006C56">
      <w:pPr>
        <w:jc w:val="both"/>
        <w:rPr>
          <w:sz w:val="26"/>
          <w:szCs w:val="26"/>
        </w:rPr>
      </w:pPr>
      <w:r>
        <w:rPr>
          <w:sz w:val="26"/>
          <w:szCs w:val="26"/>
        </w:rPr>
        <w:t xml:space="preserve">1. </w:t>
      </w:r>
      <w:r w:rsidRPr="00006C56">
        <w:rPr>
          <w:sz w:val="26"/>
          <w:szCs w:val="26"/>
        </w:rPr>
        <w:t>From the perspective of the Viet Nam Peace Committee, peace is not only the absence of armed conflict but also the presence of justice, dignity, and equal opportunities for all members of society. In this understanding, the promotion and protection of women’s rights are inseparable from efforts to build lasting peace and sustainable development.</w:t>
      </w:r>
    </w:p>
    <w:p w:rsidR="00006C56" w:rsidRPr="00006C56" w:rsidRDefault="00FB0D19" w:rsidP="00006C56">
      <w:pPr>
        <w:jc w:val="both"/>
        <w:rPr>
          <w:sz w:val="26"/>
          <w:szCs w:val="26"/>
        </w:rPr>
      </w:pPr>
      <w:r>
        <w:rPr>
          <w:sz w:val="26"/>
          <w:szCs w:val="26"/>
        </w:rPr>
        <w:t xml:space="preserve">2. </w:t>
      </w:r>
      <w:r w:rsidR="00006C56" w:rsidRPr="00006C56">
        <w:rPr>
          <w:sz w:val="26"/>
          <w:szCs w:val="26"/>
        </w:rPr>
        <w:t>The Convention on the Elimination of All Forms of Discrimination against Women (CEDAW) has, over the years, provided an important framework guiding Viet Nam’s efforts to advance gender equality and empower women. Beyond its legal significance, the Convention represents a shared commitment to human dignity and social progress. Its principles resonate strongly with Viet Nam’s long-standing aspiration to ensure equality, solidarity, and mutual respect among all citizens.</w:t>
      </w:r>
    </w:p>
    <w:p w:rsidR="00006C56" w:rsidRPr="00006C56" w:rsidRDefault="00FB0D19" w:rsidP="00006C56">
      <w:pPr>
        <w:jc w:val="both"/>
        <w:rPr>
          <w:sz w:val="26"/>
          <w:szCs w:val="26"/>
        </w:rPr>
      </w:pPr>
      <w:r>
        <w:rPr>
          <w:sz w:val="26"/>
          <w:szCs w:val="26"/>
        </w:rPr>
        <w:t xml:space="preserve">3. </w:t>
      </w:r>
      <w:r w:rsidR="00006C56" w:rsidRPr="00006C56">
        <w:rPr>
          <w:sz w:val="26"/>
          <w:szCs w:val="26"/>
        </w:rPr>
        <w:t>Through continuous engagement with communities, social organizations, and international partners, the Viet Nam Peace Committee has observed that the implementation of CEDAW in Viet Nam is not merely a matter of fulfilling international obligations. It is closely connected to everyday life, reflected in gradual but meaningful changes in social attitudes, institutional practices, and opportunities available to women and girls across the country.</w:t>
      </w:r>
    </w:p>
    <w:p w:rsidR="00006C56" w:rsidRPr="00006C56" w:rsidRDefault="00FB0D19" w:rsidP="00006C56">
      <w:pPr>
        <w:jc w:val="both"/>
        <w:rPr>
          <w:sz w:val="26"/>
          <w:szCs w:val="26"/>
        </w:rPr>
      </w:pPr>
      <w:r>
        <w:rPr>
          <w:sz w:val="26"/>
          <w:szCs w:val="26"/>
        </w:rPr>
        <w:t xml:space="preserve">4. </w:t>
      </w:r>
      <w:r w:rsidR="00006C56" w:rsidRPr="00006C56">
        <w:rPr>
          <w:sz w:val="26"/>
          <w:szCs w:val="26"/>
        </w:rPr>
        <w:t>This report aims to share an overview of Viet Nam’s journey in implementing CEDAW, with a focus on tangible achievements and positive transformations in the realization of women’s rights. It draws upon national reports and official replies submitted to the CEDAW Committee, while also reflecting the Committee’s experience in people-to-people engagement and dialogue.</w:t>
      </w:r>
    </w:p>
    <w:p w:rsidR="00006C56" w:rsidRPr="00FB0D19" w:rsidRDefault="00006C56" w:rsidP="00006C56">
      <w:pPr>
        <w:jc w:val="both"/>
        <w:rPr>
          <w:b/>
          <w:sz w:val="26"/>
          <w:szCs w:val="26"/>
        </w:rPr>
      </w:pPr>
      <w:r w:rsidRPr="00FB0D19">
        <w:rPr>
          <w:b/>
          <w:sz w:val="26"/>
          <w:szCs w:val="26"/>
        </w:rPr>
        <w:t>II. Viet Nam’s Journey in Implementing CEDAW</w:t>
      </w:r>
    </w:p>
    <w:p w:rsidR="00006C56" w:rsidRPr="00006C56" w:rsidRDefault="00FB0D19" w:rsidP="00006C56">
      <w:pPr>
        <w:jc w:val="both"/>
        <w:rPr>
          <w:sz w:val="26"/>
          <w:szCs w:val="26"/>
        </w:rPr>
      </w:pPr>
      <w:r>
        <w:rPr>
          <w:sz w:val="26"/>
          <w:szCs w:val="26"/>
        </w:rPr>
        <w:lastRenderedPageBreak/>
        <w:t xml:space="preserve">5. </w:t>
      </w:r>
      <w:r w:rsidR="00006C56" w:rsidRPr="00006C56">
        <w:rPr>
          <w:sz w:val="26"/>
          <w:szCs w:val="26"/>
        </w:rPr>
        <w:t>Since acceding to CEDAW, Viet Nam has consistently sought to align its legal and policy frameworks with the principles of gender equality and non-discrimination. Over time, the values embodied in the Convention have been integrated into a wide range of national laws and strategies, shaping the country’s approach to development and social governance.</w:t>
      </w:r>
    </w:p>
    <w:p w:rsidR="00006C56" w:rsidRPr="00006C56" w:rsidRDefault="00FB0D19" w:rsidP="00006C56">
      <w:pPr>
        <w:jc w:val="both"/>
        <w:rPr>
          <w:sz w:val="26"/>
          <w:szCs w:val="26"/>
        </w:rPr>
      </w:pPr>
      <w:r>
        <w:rPr>
          <w:sz w:val="26"/>
          <w:szCs w:val="26"/>
        </w:rPr>
        <w:t xml:space="preserve">6. </w:t>
      </w:r>
      <w:r w:rsidR="00006C56" w:rsidRPr="00006C56">
        <w:rPr>
          <w:sz w:val="26"/>
          <w:szCs w:val="26"/>
        </w:rPr>
        <w:t xml:space="preserve">Gender equality has gradually become a cross-cutting principle in policymaking. Laws on gender equality, marriage and family, </w:t>
      </w:r>
      <w:proofErr w:type="spellStart"/>
      <w:r w:rsidR="00006C56" w:rsidRPr="00006C56">
        <w:rPr>
          <w:sz w:val="26"/>
          <w:szCs w:val="26"/>
        </w:rPr>
        <w:t>labour</w:t>
      </w:r>
      <w:proofErr w:type="spellEnd"/>
      <w:r w:rsidR="00006C56" w:rsidRPr="00006C56">
        <w:rPr>
          <w:sz w:val="26"/>
          <w:szCs w:val="26"/>
        </w:rPr>
        <w:t>, education, health, and criminal justice reflect a growing awareness of women’s rights and the need to protect them in both public and private spheres. While national courts apply domestic legislation rather than directly citing international conventions, the spirit and obligations of CEDAW are reflected in the substance of these legal instruments.</w:t>
      </w:r>
    </w:p>
    <w:p w:rsidR="00006C56" w:rsidRPr="00006C56" w:rsidRDefault="00FB0D19" w:rsidP="00006C56">
      <w:pPr>
        <w:jc w:val="both"/>
        <w:rPr>
          <w:sz w:val="26"/>
          <w:szCs w:val="26"/>
        </w:rPr>
      </w:pPr>
      <w:r>
        <w:rPr>
          <w:sz w:val="26"/>
          <w:szCs w:val="26"/>
        </w:rPr>
        <w:t xml:space="preserve">7. </w:t>
      </w:r>
      <w:r w:rsidR="00006C56" w:rsidRPr="00006C56">
        <w:rPr>
          <w:sz w:val="26"/>
          <w:szCs w:val="26"/>
        </w:rPr>
        <w:t>Beyond the legal framework, Viet Nam has established institutional mechanisms to promote and monitor gender equality. National strategies and action plans on gender equality provide direction for ministries, local authorities, and mass organizations, helping to translate commitments into concrete actions. In practice, these efforts have contributed to greater visibility of women’s issues and more systematic attention to gender perspectives across sectors.</w:t>
      </w:r>
    </w:p>
    <w:p w:rsidR="00006C56" w:rsidRPr="00006C56" w:rsidRDefault="00FB0D19" w:rsidP="00006C56">
      <w:pPr>
        <w:jc w:val="both"/>
        <w:rPr>
          <w:sz w:val="26"/>
          <w:szCs w:val="26"/>
        </w:rPr>
      </w:pPr>
      <w:r>
        <w:rPr>
          <w:sz w:val="26"/>
          <w:szCs w:val="26"/>
        </w:rPr>
        <w:t xml:space="preserve">8. </w:t>
      </w:r>
      <w:r w:rsidR="00006C56" w:rsidRPr="00006C56">
        <w:rPr>
          <w:sz w:val="26"/>
          <w:szCs w:val="26"/>
        </w:rPr>
        <w:t>From the Viet Nam Peace Committee’s engagement with local communities, it is evident that this journey has been gradual and evolving. Progress has been shaped not only by laws and policies but also by social dialogue, education, and community-based initiatives that challenge traditional stereotypes and encourage more inclusive attitudes toward women’s roles in society.</w:t>
      </w:r>
    </w:p>
    <w:p w:rsidR="00006C56" w:rsidRPr="00FB0D19" w:rsidRDefault="00006C56" w:rsidP="00006C56">
      <w:pPr>
        <w:jc w:val="both"/>
        <w:rPr>
          <w:b/>
          <w:sz w:val="26"/>
          <w:szCs w:val="26"/>
        </w:rPr>
      </w:pPr>
      <w:r w:rsidRPr="00FB0D19">
        <w:rPr>
          <w:b/>
          <w:sz w:val="26"/>
          <w:szCs w:val="26"/>
        </w:rPr>
        <w:t>III. Key Achievements in the Realization of Women’s Rights</w:t>
      </w:r>
    </w:p>
    <w:p w:rsidR="00006C56" w:rsidRPr="00FB0D19" w:rsidRDefault="00FB0D19" w:rsidP="00006C56">
      <w:pPr>
        <w:jc w:val="both"/>
        <w:rPr>
          <w:b/>
          <w:i/>
          <w:sz w:val="26"/>
          <w:szCs w:val="26"/>
        </w:rPr>
      </w:pPr>
      <w:r>
        <w:rPr>
          <w:b/>
          <w:i/>
          <w:sz w:val="26"/>
          <w:szCs w:val="26"/>
        </w:rPr>
        <w:t>A</w:t>
      </w:r>
      <w:r w:rsidR="00006C56" w:rsidRPr="00FB0D19">
        <w:rPr>
          <w:b/>
          <w:i/>
          <w:sz w:val="26"/>
          <w:szCs w:val="26"/>
        </w:rPr>
        <w:t>. Access to Justice and Protection of Women</w:t>
      </w:r>
    </w:p>
    <w:p w:rsidR="00006C56" w:rsidRPr="00006C56" w:rsidRDefault="00742228" w:rsidP="00006C56">
      <w:pPr>
        <w:jc w:val="both"/>
        <w:rPr>
          <w:sz w:val="26"/>
          <w:szCs w:val="26"/>
        </w:rPr>
      </w:pPr>
      <w:r>
        <w:rPr>
          <w:sz w:val="26"/>
          <w:szCs w:val="26"/>
        </w:rPr>
        <w:t xml:space="preserve">9. </w:t>
      </w:r>
      <w:r w:rsidR="00006C56" w:rsidRPr="00006C56">
        <w:rPr>
          <w:sz w:val="26"/>
          <w:szCs w:val="26"/>
        </w:rPr>
        <w:t>One of the most significant achievements in the implementation of CEDAW in Viet Nam lies in efforts to improve women’s access to justice and strengthen protection against violence and discrimination.</w:t>
      </w:r>
    </w:p>
    <w:p w:rsidR="00006C56" w:rsidRPr="00006C56" w:rsidRDefault="002C56BA" w:rsidP="00006C56">
      <w:pPr>
        <w:jc w:val="both"/>
        <w:rPr>
          <w:sz w:val="26"/>
          <w:szCs w:val="26"/>
        </w:rPr>
      </w:pPr>
      <w:r>
        <w:rPr>
          <w:sz w:val="26"/>
          <w:szCs w:val="26"/>
        </w:rPr>
        <w:t xml:space="preserve">10. </w:t>
      </w:r>
      <w:r w:rsidR="00006C56" w:rsidRPr="00006C56">
        <w:rPr>
          <w:sz w:val="26"/>
          <w:szCs w:val="26"/>
        </w:rPr>
        <w:t>Women who are victims of gender-based violence, trafficking, or discrimination are entitled to free legal aid under national law. This has helped reduce barriers for vulnerable women seeking justice and support. Amendments to laws on the prevention and combat of domestic violence and human trafficking have expanded the scope of protection, emphasizing a more survivor-</w:t>
      </w:r>
      <w:r w:rsidR="00FB0D19" w:rsidRPr="00006C56">
        <w:rPr>
          <w:sz w:val="26"/>
          <w:szCs w:val="26"/>
        </w:rPr>
        <w:t>centered</w:t>
      </w:r>
      <w:r w:rsidR="00006C56" w:rsidRPr="00006C56">
        <w:rPr>
          <w:sz w:val="26"/>
          <w:szCs w:val="26"/>
        </w:rPr>
        <w:t xml:space="preserve"> approach.</w:t>
      </w:r>
    </w:p>
    <w:p w:rsidR="00006C56" w:rsidRPr="00006C56" w:rsidRDefault="002C56BA" w:rsidP="00006C56">
      <w:pPr>
        <w:jc w:val="both"/>
        <w:rPr>
          <w:sz w:val="26"/>
          <w:szCs w:val="26"/>
        </w:rPr>
      </w:pPr>
      <w:r>
        <w:rPr>
          <w:sz w:val="26"/>
          <w:szCs w:val="26"/>
        </w:rPr>
        <w:t xml:space="preserve">11. </w:t>
      </w:r>
      <w:r w:rsidR="00006C56" w:rsidRPr="00006C56">
        <w:rPr>
          <w:sz w:val="26"/>
          <w:szCs w:val="26"/>
        </w:rPr>
        <w:t xml:space="preserve">In recent years, Viet Nam has also developed various support models for women affected by violence, including shelters and one-stop service </w:t>
      </w:r>
      <w:r w:rsidR="00FB0D19" w:rsidRPr="00006C56">
        <w:rPr>
          <w:sz w:val="26"/>
          <w:szCs w:val="26"/>
        </w:rPr>
        <w:t>centers</w:t>
      </w:r>
      <w:r w:rsidR="00006C56" w:rsidRPr="00006C56">
        <w:rPr>
          <w:sz w:val="26"/>
          <w:szCs w:val="26"/>
        </w:rPr>
        <w:t>. These models provide not only temporary accommodation but also psychological counselling, healthcare, legal assistance, and pathways to reintegration. From a community perspective, such services play a crucial role in restoring confidence and dignity for survivors.</w:t>
      </w:r>
    </w:p>
    <w:p w:rsidR="00006C56" w:rsidRPr="00006C56" w:rsidRDefault="002C56BA" w:rsidP="00006C56">
      <w:pPr>
        <w:jc w:val="both"/>
        <w:rPr>
          <w:sz w:val="26"/>
          <w:szCs w:val="26"/>
        </w:rPr>
      </w:pPr>
      <w:r>
        <w:rPr>
          <w:sz w:val="26"/>
          <w:szCs w:val="26"/>
        </w:rPr>
        <w:t xml:space="preserve">12. </w:t>
      </w:r>
      <w:r w:rsidR="00006C56" w:rsidRPr="00006C56">
        <w:rPr>
          <w:sz w:val="26"/>
          <w:szCs w:val="26"/>
        </w:rPr>
        <w:t xml:space="preserve">Efforts to address gender-based violence have been accompanied by awareness-raising campaigns aimed at changing social attitudes. National action months, training for media professionals, and community outreach activities have contributed to breaking the culture of silence surrounding violence against women. According to observations from people-to-people </w:t>
      </w:r>
      <w:r w:rsidR="00006C56" w:rsidRPr="00006C56">
        <w:rPr>
          <w:sz w:val="26"/>
          <w:szCs w:val="26"/>
        </w:rPr>
        <w:lastRenderedPageBreak/>
        <w:t>engagement, these initiatives have gradually encouraged more open discussions and greater willingness to seek help.</w:t>
      </w:r>
    </w:p>
    <w:p w:rsidR="00006C56" w:rsidRPr="00742228" w:rsidRDefault="00742228" w:rsidP="00006C56">
      <w:pPr>
        <w:jc w:val="both"/>
        <w:rPr>
          <w:b/>
          <w:i/>
          <w:sz w:val="26"/>
          <w:szCs w:val="26"/>
        </w:rPr>
      </w:pPr>
      <w:r w:rsidRPr="00742228">
        <w:rPr>
          <w:b/>
          <w:i/>
          <w:sz w:val="26"/>
          <w:szCs w:val="26"/>
        </w:rPr>
        <w:t>B</w:t>
      </w:r>
      <w:r w:rsidR="00006C56" w:rsidRPr="00742228">
        <w:rPr>
          <w:b/>
          <w:i/>
          <w:sz w:val="26"/>
          <w:szCs w:val="26"/>
        </w:rPr>
        <w:t>. Advancing Gender Equality in Education, Health, and Employment</w:t>
      </w:r>
    </w:p>
    <w:p w:rsidR="00006C56" w:rsidRPr="00006C56" w:rsidRDefault="002C56BA" w:rsidP="00006C56">
      <w:pPr>
        <w:jc w:val="both"/>
        <w:rPr>
          <w:sz w:val="26"/>
          <w:szCs w:val="26"/>
        </w:rPr>
      </w:pPr>
      <w:r>
        <w:rPr>
          <w:sz w:val="26"/>
          <w:szCs w:val="26"/>
        </w:rPr>
        <w:t>13</w:t>
      </w:r>
      <w:r w:rsidR="00742228">
        <w:rPr>
          <w:sz w:val="26"/>
          <w:szCs w:val="26"/>
        </w:rPr>
        <w:t xml:space="preserve">. </w:t>
      </w:r>
      <w:r w:rsidR="00006C56" w:rsidRPr="00006C56">
        <w:rPr>
          <w:sz w:val="26"/>
          <w:szCs w:val="26"/>
        </w:rPr>
        <w:t>Education has been a key area where progress in gender equality is clearly visible. Viet Nam has achieved high levels of access to education for both girls and boys, with compulsory education and policies supporting tuition exemptions for students at various levels. Gender equality has been increasingly integrated into school curricula, helping young people develop respectful and inclusive attitudes from an early age.</w:t>
      </w:r>
    </w:p>
    <w:p w:rsidR="00006C56" w:rsidRPr="00006C56" w:rsidRDefault="002C56BA" w:rsidP="00006C56">
      <w:pPr>
        <w:jc w:val="both"/>
        <w:rPr>
          <w:sz w:val="26"/>
          <w:szCs w:val="26"/>
        </w:rPr>
      </w:pPr>
      <w:r>
        <w:rPr>
          <w:sz w:val="26"/>
          <w:szCs w:val="26"/>
        </w:rPr>
        <w:t>14</w:t>
      </w:r>
      <w:r w:rsidR="00742228">
        <w:rPr>
          <w:sz w:val="26"/>
          <w:szCs w:val="26"/>
        </w:rPr>
        <w:t xml:space="preserve">. </w:t>
      </w:r>
      <w:r w:rsidR="00006C56" w:rsidRPr="00006C56">
        <w:rPr>
          <w:sz w:val="26"/>
          <w:szCs w:val="26"/>
        </w:rPr>
        <w:t>Special attention has been given to girls in disadvantaged and ethnic minority areas through literacy programs, flexible learning models, and initiatives that promote girls’ participation and leadership. Programs encouraging girls’ engagement in science, technology, engineering, and mathematics (STEM) have also contributed to expanding career horizons and challenging traditional gender norms.</w:t>
      </w:r>
    </w:p>
    <w:p w:rsidR="00006C56" w:rsidRPr="00006C56" w:rsidRDefault="002C56BA" w:rsidP="00006C56">
      <w:pPr>
        <w:jc w:val="both"/>
        <w:rPr>
          <w:sz w:val="26"/>
          <w:szCs w:val="26"/>
        </w:rPr>
      </w:pPr>
      <w:r>
        <w:rPr>
          <w:sz w:val="26"/>
          <w:szCs w:val="26"/>
        </w:rPr>
        <w:t>15</w:t>
      </w:r>
      <w:r w:rsidR="00E7734B">
        <w:rPr>
          <w:sz w:val="26"/>
          <w:szCs w:val="26"/>
        </w:rPr>
        <w:t xml:space="preserve">. </w:t>
      </w:r>
      <w:r w:rsidR="00006C56" w:rsidRPr="00006C56">
        <w:rPr>
          <w:sz w:val="26"/>
          <w:szCs w:val="26"/>
        </w:rPr>
        <w:t>In the field of health, notable progress has been made in improving access to sexual and reproductive health services. National strategies emphasize maternal and child health, family planning, and reproductive rights, with particular attention to remote and disadvantaged regions. Increased access to information and services has contributed to improved health outcomes for women and girls.</w:t>
      </w:r>
    </w:p>
    <w:p w:rsidR="00006C56" w:rsidRPr="00006C56" w:rsidRDefault="002C56BA" w:rsidP="00006C56">
      <w:pPr>
        <w:jc w:val="both"/>
        <w:rPr>
          <w:sz w:val="26"/>
          <w:szCs w:val="26"/>
        </w:rPr>
      </w:pPr>
      <w:r>
        <w:rPr>
          <w:sz w:val="26"/>
          <w:szCs w:val="26"/>
        </w:rPr>
        <w:t>16</w:t>
      </w:r>
      <w:r w:rsidR="00E7734B">
        <w:rPr>
          <w:sz w:val="26"/>
          <w:szCs w:val="26"/>
        </w:rPr>
        <w:t xml:space="preserve">. </w:t>
      </w:r>
      <w:proofErr w:type="spellStart"/>
      <w:r w:rsidR="00006C56" w:rsidRPr="00006C56">
        <w:rPr>
          <w:sz w:val="26"/>
          <w:szCs w:val="26"/>
        </w:rPr>
        <w:t>Labour</w:t>
      </w:r>
      <w:proofErr w:type="spellEnd"/>
      <w:r w:rsidR="00006C56" w:rsidRPr="00006C56">
        <w:rPr>
          <w:sz w:val="26"/>
          <w:szCs w:val="26"/>
        </w:rPr>
        <w:t xml:space="preserve"> and employment policies have likewise reflected a stronger commitment to gender equality. Legal provisions on maternity protection, working conditions, and retirement age adjustments aim to safeguard women’s rights while promoting greater balance between men and women in the workforce. From the Viet Nam Peace Committee’s perspective, these measures not only enhance women’s economic security but also support broader social stability.</w:t>
      </w:r>
    </w:p>
    <w:p w:rsidR="00006C56" w:rsidRPr="009B174A" w:rsidRDefault="009B174A" w:rsidP="00006C56">
      <w:pPr>
        <w:jc w:val="both"/>
        <w:rPr>
          <w:b/>
          <w:i/>
          <w:sz w:val="26"/>
          <w:szCs w:val="26"/>
        </w:rPr>
      </w:pPr>
      <w:r w:rsidRPr="009B174A">
        <w:rPr>
          <w:b/>
          <w:i/>
          <w:sz w:val="26"/>
          <w:szCs w:val="26"/>
        </w:rPr>
        <w:t>C</w:t>
      </w:r>
      <w:r w:rsidR="00006C56" w:rsidRPr="009B174A">
        <w:rPr>
          <w:b/>
          <w:i/>
          <w:sz w:val="26"/>
          <w:szCs w:val="26"/>
        </w:rPr>
        <w:t>. Enhancing Women’s Participation and Leadership in Public Life</w:t>
      </w:r>
    </w:p>
    <w:p w:rsidR="00006C56" w:rsidRPr="00006C56" w:rsidRDefault="002C56BA" w:rsidP="00006C56">
      <w:pPr>
        <w:jc w:val="both"/>
        <w:rPr>
          <w:sz w:val="26"/>
          <w:szCs w:val="26"/>
        </w:rPr>
      </w:pPr>
      <w:r>
        <w:rPr>
          <w:sz w:val="26"/>
          <w:szCs w:val="26"/>
        </w:rPr>
        <w:t>17</w:t>
      </w:r>
      <w:r w:rsidR="009B174A">
        <w:rPr>
          <w:sz w:val="26"/>
          <w:szCs w:val="26"/>
        </w:rPr>
        <w:t xml:space="preserve">. </w:t>
      </w:r>
      <w:r w:rsidR="00006C56" w:rsidRPr="00006C56">
        <w:rPr>
          <w:sz w:val="26"/>
          <w:szCs w:val="26"/>
        </w:rPr>
        <w:t>The growing presence of women in leadership and decision-making positions represents another important achievement in the realization of women’s rights in Viet Nam. Women now occupy a significant proportion of seats in the National Assembly and People’s Councils at various levels, and their participation in leadership roles within ministries and local authorities has steadily increased.</w:t>
      </w:r>
    </w:p>
    <w:p w:rsidR="00006C56" w:rsidRPr="00006C56" w:rsidRDefault="002C56BA" w:rsidP="00006C56">
      <w:pPr>
        <w:jc w:val="both"/>
        <w:rPr>
          <w:sz w:val="26"/>
          <w:szCs w:val="26"/>
        </w:rPr>
      </w:pPr>
      <w:r>
        <w:rPr>
          <w:sz w:val="26"/>
          <w:szCs w:val="26"/>
        </w:rPr>
        <w:t xml:space="preserve">18. </w:t>
      </w:r>
      <w:r w:rsidR="00006C56" w:rsidRPr="00006C56">
        <w:rPr>
          <w:sz w:val="26"/>
          <w:szCs w:val="26"/>
        </w:rPr>
        <w:t>Beyond formal political structures, women play an active role in community life, social organizations, and grassroots initiatives. Women’s unions and other mass organizations have served as important platforms for advocacy, mutual support, and capacity building, enabling women to voice their concerns and contribute to community development.</w:t>
      </w:r>
    </w:p>
    <w:p w:rsidR="00006C56" w:rsidRPr="00006C56" w:rsidRDefault="002C56BA" w:rsidP="00006C56">
      <w:pPr>
        <w:jc w:val="both"/>
        <w:rPr>
          <w:sz w:val="26"/>
          <w:szCs w:val="26"/>
        </w:rPr>
      </w:pPr>
      <w:r>
        <w:rPr>
          <w:sz w:val="26"/>
          <w:szCs w:val="26"/>
        </w:rPr>
        <w:t>19</w:t>
      </w:r>
      <w:r w:rsidR="009B174A">
        <w:rPr>
          <w:sz w:val="26"/>
          <w:szCs w:val="26"/>
        </w:rPr>
        <w:t xml:space="preserve">. </w:t>
      </w:r>
      <w:r w:rsidR="00006C56" w:rsidRPr="00006C56">
        <w:rPr>
          <w:sz w:val="26"/>
          <w:szCs w:val="26"/>
        </w:rPr>
        <w:t>Through dialogue with international partners, the Viet Nam Peace Committee has observed that women’s participation in public life contributes not only to gender equality but also to more inclusive and responsive governance. Women leaders often bring perspectives grounded in social welfare, education, and community cohesion, which are essential elements of sustainable peace.</w:t>
      </w:r>
    </w:p>
    <w:p w:rsidR="00006C56" w:rsidRPr="00006C56" w:rsidRDefault="00006C56" w:rsidP="00006C56">
      <w:pPr>
        <w:jc w:val="both"/>
        <w:rPr>
          <w:sz w:val="26"/>
          <w:szCs w:val="26"/>
        </w:rPr>
      </w:pPr>
      <w:r w:rsidRPr="00006C56">
        <w:rPr>
          <w:sz w:val="26"/>
          <w:szCs w:val="26"/>
        </w:rPr>
        <w:lastRenderedPageBreak/>
        <w:pict>
          <v:rect id="_x0000_i1030" style="width:0;height:1.5pt" o:hralign="center" o:hrstd="t" o:hr="t" fillcolor="#a0a0a0" stroked="f"/>
        </w:pict>
      </w:r>
    </w:p>
    <w:p w:rsidR="00006C56" w:rsidRPr="002C56BA" w:rsidRDefault="002C56BA" w:rsidP="00006C56">
      <w:pPr>
        <w:jc w:val="both"/>
        <w:rPr>
          <w:b/>
          <w:i/>
          <w:sz w:val="26"/>
          <w:szCs w:val="26"/>
        </w:rPr>
      </w:pPr>
      <w:r w:rsidRPr="002C56BA">
        <w:rPr>
          <w:b/>
          <w:i/>
          <w:sz w:val="26"/>
          <w:szCs w:val="26"/>
        </w:rPr>
        <w:t>D</w:t>
      </w:r>
      <w:r w:rsidR="00006C56" w:rsidRPr="002C56BA">
        <w:rPr>
          <w:b/>
          <w:i/>
          <w:sz w:val="26"/>
          <w:szCs w:val="26"/>
        </w:rPr>
        <w:t>. Attention to Women in Vulnerable Situations</w:t>
      </w:r>
    </w:p>
    <w:p w:rsidR="00006C56" w:rsidRPr="00006C56" w:rsidRDefault="002C56BA" w:rsidP="00006C56">
      <w:pPr>
        <w:jc w:val="both"/>
        <w:rPr>
          <w:sz w:val="26"/>
          <w:szCs w:val="26"/>
        </w:rPr>
      </w:pPr>
      <w:r>
        <w:rPr>
          <w:sz w:val="26"/>
          <w:szCs w:val="26"/>
        </w:rPr>
        <w:t xml:space="preserve">20. </w:t>
      </w:r>
      <w:r w:rsidR="00006C56" w:rsidRPr="00006C56">
        <w:rPr>
          <w:sz w:val="26"/>
          <w:szCs w:val="26"/>
        </w:rPr>
        <w:t>Viet Nam’s implementation of CEDAW has also placed emphasis on supporting women who face multiple and intersecting forms of disadvantage, including women in ethnic minority communities, rural areas, and regions affected by poverty or environmental challenges.</w:t>
      </w:r>
    </w:p>
    <w:p w:rsidR="00006C56" w:rsidRPr="00006C56" w:rsidRDefault="002C56BA" w:rsidP="00006C56">
      <w:pPr>
        <w:jc w:val="both"/>
        <w:rPr>
          <w:sz w:val="26"/>
          <w:szCs w:val="26"/>
        </w:rPr>
      </w:pPr>
      <w:r>
        <w:rPr>
          <w:sz w:val="26"/>
          <w:szCs w:val="26"/>
        </w:rPr>
        <w:t xml:space="preserve">21. </w:t>
      </w:r>
      <w:r w:rsidR="00006C56" w:rsidRPr="00006C56">
        <w:rPr>
          <w:sz w:val="26"/>
          <w:szCs w:val="26"/>
        </w:rPr>
        <w:t>Targeted programs have been implemented to promote gender equality and address urgent issues for women and children in ethnic minority and mountainous areas. These initiatives combine economic support, education, health services, and awareness-raising activities, aiming to empower women while respecting cultural diversity.</w:t>
      </w:r>
    </w:p>
    <w:p w:rsidR="00006C56" w:rsidRPr="00006C56" w:rsidRDefault="002C56BA" w:rsidP="00006C56">
      <w:pPr>
        <w:jc w:val="both"/>
        <w:rPr>
          <w:sz w:val="26"/>
          <w:szCs w:val="26"/>
        </w:rPr>
      </w:pPr>
      <w:r>
        <w:rPr>
          <w:sz w:val="26"/>
          <w:szCs w:val="26"/>
        </w:rPr>
        <w:t xml:space="preserve">22. </w:t>
      </w:r>
      <w:r w:rsidR="00006C56" w:rsidRPr="00006C56">
        <w:rPr>
          <w:sz w:val="26"/>
          <w:szCs w:val="26"/>
        </w:rPr>
        <w:t xml:space="preserve">Progress has been made in reducing harmful practices such as early marriage, particularly in ethnic minority communities. Community-based approaches, combined with education and social mobilization, have contributed to gradual changes in attitudes and </w:t>
      </w:r>
      <w:proofErr w:type="spellStart"/>
      <w:r w:rsidR="00006C56" w:rsidRPr="00006C56">
        <w:rPr>
          <w:sz w:val="26"/>
          <w:szCs w:val="26"/>
        </w:rPr>
        <w:t>behaviours</w:t>
      </w:r>
      <w:proofErr w:type="spellEnd"/>
      <w:r w:rsidR="00006C56" w:rsidRPr="00006C56">
        <w:rPr>
          <w:sz w:val="26"/>
          <w:szCs w:val="26"/>
        </w:rPr>
        <w:t>.</w:t>
      </w:r>
    </w:p>
    <w:p w:rsidR="00006C56" w:rsidRPr="00006C56" w:rsidRDefault="002C56BA" w:rsidP="00006C56">
      <w:pPr>
        <w:jc w:val="both"/>
        <w:rPr>
          <w:sz w:val="26"/>
          <w:szCs w:val="26"/>
        </w:rPr>
      </w:pPr>
      <w:r>
        <w:rPr>
          <w:sz w:val="26"/>
          <w:szCs w:val="26"/>
        </w:rPr>
        <w:t xml:space="preserve">23. </w:t>
      </w:r>
      <w:r w:rsidR="00006C56" w:rsidRPr="00006C56">
        <w:rPr>
          <w:sz w:val="26"/>
          <w:szCs w:val="26"/>
        </w:rPr>
        <w:t>From a people-</w:t>
      </w:r>
      <w:proofErr w:type="spellStart"/>
      <w:r w:rsidR="00006C56" w:rsidRPr="00006C56">
        <w:rPr>
          <w:sz w:val="26"/>
          <w:szCs w:val="26"/>
        </w:rPr>
        <w:t>centred</w:t>
      </w:r>
      <w:proofErr w:type="spellEnd"/>
      <w:r w:rsidR="00006C56" w:rsidRPr="00006C56">
        <w:rPr>
          <w:sz w:val="26"/>
          <w:szCs w:val="26"/>
        </w:rPr>
        <w:t xml:space="preserve"> perspective, these efforts highlight the importance of tailoring policies to local contexts and ensuring that no group of women is left behind. The Viet Nam Peace Committee views such inclusive approaches as essential to building trust and social harmony.</w:t>
      </w:r>
    </w:p>
    <w:p w:rsidR="00006C56" w:rsidRPr="002C56BA" w:rsidRDefault="00006C56" w:rsidP="00006C56">
      <w:pPr>
        <w:jc w:val="both"/>
        <w:rPr>
          <w:b/>
          <w:sz w:val="26"/>
          <w:szCs w:val="26"/>
        </w:rPr>
      </w:pPr>
      <w:r w:rsidRPr="002C56BA">
        <w:rPr>
          <w:b/>
          <w:sz w:val="26"/>
          <w:szCs w:val="26"/>
        </w:rPr>
        <w:t>IV. Conclusion: Positive Transformations and Continuing Commitment</w:t>
      </w:r>
    </w:p>
    <w:p w:rsidR="00006C56" w:rsidRPr="00006C56" w:rsidRDefault="002C56BA" w:rsidP="00006C56">
      <w:pPr>
        <w:jc w:val="both"/>
        <w:rPr>
          <w:sz w:val="26"/>
          <w:szCs w:val="26"/>
        </w:rPr>
      </w:pPr>
      <w:r>
        <w:rPr>
          <w:sz w:val="26"/>
          <w:szCs w:val="26"/>
        </w:rPr>
        <w:t xml:space="preserve">24. </w:t>
      </w:r>
      <w:r w:rsidR="00006C56" w:rsidRPr="00006C56">
        <w:rPr>
          <w:sz w:val="26"/>
          <w:szCs w:val="26"/>
        </w:rPr>
        <w:t>The implementation of CEDAW in Viet Nam has contributed to meaningful and visible progress in the promotion and protection of women’s rights. Through legal reforms, institutional mechanisms, and community-based initiatives, women and girls have gained greater access to education, health services, justice, and opportunities for participation in public life.</w:t>
      </w:r>
    </w:p>
    <w:p w:rsidR="00006C56" w:rsidRPr="00006C56" w:rsidRDefault="002C56BA" w:rsidP="00006C56">
      <w:pPr>
        <w:jc w:val="both"/>
        <w:rPr>
          <w:sz w:val="26"/>
          <w:szCs w:val="26"/>
        </w:rPr>
      </w:pPr>
      <w:r>
        <w:rPr>
          <w:sz w:val="26"/>
          <w:szCs w:val="26"/>
        </w:rPr>
        <w:t xml:space="preserve">25. </w:t>
      </w:r>
      <w:r w:rsidR="00006C56" w:rsidRPr="00006C56">
        <w:rPr>
          <w:sz w:val="26"/>
          <w:szCs w:val="26"/>
        </w:rPr>
        <w:t>From the Viet Nam Peace Committee’s experience, these achievements reflect a broader societal commitment to gender equality as a cornerstone of peace and development. While progress is ongoing, the positive transformations observed over recent years demonstrate Viet Nam’s determination to uphold the principles of CEDAW in a manner consistent with national conditions and social realities.</w:t>
      </w:r>
    </w:p>
    <w:p w:rsidR="00006C56" w:rsidRDefault="002C56BA" w:rsidP="00006C56">
      <w:pPr>
        <w:jc w:val="both"/>
        <w:rPr>
          <w:sz w:val="26"/>
          <w:szCs w:val="26"/>
        </w:rPr>
      </w:pPr>
      <w:r>
        <w:rPr>
          <w:sz w:val="26"/>
          <w:szCs w:val="26"/>
        </w:rPr>
        <w:t xml:space="preserve">26. </w:t>
      </w:r>
      <w:r w:rsidR="00006C56" w:rsidRPr="00006C56">
        <w:rPr>
          <w:sz w:val="26"/>
          <w:szCs w:val="26"/>
        </w:rPr>
        <w:t>Looking ahead, continued dialogue, cooperation, and mutual learning with international partners, including the CEDAW Committee, will remain important. By sharing experiences and building on achievements, Viet Nam seeks to further advance the rights of women and girls, contributing to a more just, inclusive, and peaceful society.</w:t>
      </w:r>
    </w:p>
    <w:p w:rsidR="0067406E" w:rsidRPr="00006C56" w:rsidRDefault="002C56BA" w:rsidP="002C56BA">
      <w:pPr>
        <w:spacing w:line="240" w:lineRule="auto"/>
        <w:jc w:val="both"/>
        <w:rPr>
          <w:sz w:val="26"/>
          <w:szCs w:val="26"/>
        </w:rPr>
      </w:pPr>
      <w:r>
        <w:rPr>
          <w:sz w:val="26"/>
          <w:szCs w:val="26"/>
        </w:rPr>
        <w:t>The VPC</w:t>
      </w:r>
      <w:r w:rsidRPr="006C04BD">
        <w:rPr>
          <w:sz w:val="26"/>
          <w:szCs w:val="26"/>
        </w:rPr>
        <w:t xml:space="preserve"> do appreciate the promotion and protection of human rights in </w:t>
      </w:r>
      <w:r>
        <w:rPr>
          <w:sz w:val="26"/>
          <w:szCs w:val="26"/>
        </w:rPr>
        <w:t>Viet Nam</w:t>
      </w:r>
      <w:r w:rsidRPr="006C04BD">
        <w:rPr>
          <w:sz w:val="26"/>
          <w:szCs w:val="26"/>
        </w:rPr>
        <w:t xml:space="preserve"> </w:t>
      </w:r>
      <w:r>
        <w:rPr>
          <w:sz w:val="26"/>
          <w:szCs w:val="26"/>
        </w:rPr>
        <w:t xml:space="preserve">since the </w:t>
      </w:r>
      <w:r>
        <w:rPr>
          <w:sz w:val="26"/>
          <w:szCs w:val="26"/>
        </w:rPr>
        <w:t>9</w:t>
      </w:r>
      <w:r w:rsidRPr="0067406E">
        <w:rPr>
          <w:sz w:val="26"/>
          <w:szCs w:val="26"/>
        </w:rPr>
        <w:t>th</w:t>
      </w:r>
      <w:r>
        <w:rPr>
          <w:sz w:val="26"/>
          <w:szCs w:val="26"/>
        </w:rPr>
        <w:t xml:space="preserve"> periodic report</w:t>
      </w:r>
      <w:r>
        <w:rPr>
          <w:sz w:val="26"/>
          <w:szCs w:val="26"/>
        </w:rPr>
        <w:t xml:space="preserve">. We believe that the Government and People of Viet Nam will </w:t>
      </w:r>
      <w:r>
        <w:rPr>
          <w:sz w:val="26"/>
          <w:szCs w:val="26"/>
        </w:rPr>
        <w:t>continuously</w:t>
      </w:r>
      <w:r w:rsidRPr="00F0236D">
        <w:rPr>
          <w:sz w:val="26"/>
          <w:szCs w:val="26"/>
        </w:rPr>
        <w:t xml:space="preserve"> </w:t>
      </w:r>
      <w:r>
        <w:rPr>
          <w:sz w:val="26"/>
          <w:szCs w:val="26"/>
        </w:rPr>
        <w:t>bring the best practices of human rights implementation and protection towards</w:t>
      </w:r>
      <w:r w:rsidR="0067406E">
        <w:rPr>
          <w:sz w:val="26"/>
          <w:szCs w:val="26"/>
        </w:rPr>
        <w:t xml:space="preserve">, notably in the </w:t>
      </w:r>
      <w:r w:rsidR="0067406E" w:rsidRPr="0067406E">
        <w:rPr>
          <w:sz w:val="26"/>
          <w:szCs w:val="26"/>
        </w:rPr>
        <w:t>Elimination of Discrimination against Women</w:t>
      </w:r>
      <w:r>
        <w:rPr>
          <w:sz w:val="26"/>
          <w:szCs w:val="26"/>
        </w:rPr>
        <w:t xml:space="preserve"> </w:t>
      </w:r>
      <w:r w:rsidR="0067406E">
        <w:rPr>
          <w:sz w:val="26"/>
          <w:szCs w:val="26"/>
        </w:rPr>
        <w:t xml:space="preserve">towards </w:t>
      </w:r>
      <w:r>
        <w:rPr>
          <w:sz w:val="26"/>
          <w:szCs w:val="26"/>
        </w:rPr>
        <w:t xml:space="preserve">the coming more </w:t>
      </w:r>
      <w:r>
        <w:rPr>
          <w:sz w:val="26"/>
          <w:szCs w:val="26"/>
        </w:rPr>
        <w:t>CEDAW periodic report</w:t>
      </w:r>
      <w:r>
        <w:rPr>
          <w:sz w:val="26"/>
          <w:szCs w:val="26"/>
        </w:rPr>
        <w:t xml:space="preserve"> in the future.</w:t>
      </w:r>
    </w:p>
    <w:sectPr w:rsidR="0067406E" w:rsidRPr="00006C56" w:rsidSect="00006C56">
      <w:pgSz w:w="12240" w:h="15840"/>
      <w:pgMar w:top="63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C56"/>
    <w:rsid w:val="00006C56"/>
    <w:rsid w:val="002C56BA"/>
    <w:rsid w:val="0045365F"/>
    <w:rsid w:val="005C3A69"/>
    <w:rsid w:val="0067406E"/>
    <w:rsid w:val="00742228"/>
    <w:rsid w:val="009B174A"/>
    <w:rsid w:val="00E7734B"/>
    <w:rsid w:val="00FB0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E2016"/>
  <w15:chartTrackingRefBased/>
  <w15:docId w15:val="{19ABD772-2AD6-4E84-A16D-B2724967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06C56"/>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006C56"/>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006C56"/>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C56"/>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006C56"/>
    <w:rPr>
      <w:rFonts w:eastAsia="Times New Roman" w:cs="Times New Roman"/>
      <w:b/>
      <w:bCs/>
      <w:sz w:val="36"/>
      <w:szCs w:val="36"/>
    </w:rPr>
  </w:style>
  <w:style w:type="character" w:customStyle="1" w:styleId="Heading3Char">
    <w:name w:val="Heading 3 Char"/>
    <w:basedOn w:val="DefaultParagraphFont"/>
    <w:link w:val="Heading3"/>
    <w:uiPriority w:val="9"/>
    <w:rsid w:val="00006C56"/>
    <w:rPr>
      <w:rFonts w:eastAsia="Times New Roman" w:cs="Times New Roman"/>
      <w:b/>
      <w:bCs/>
      <w:sz w:val="27"/>
      <w:szCs w:val="27"/>
    </w:rPr>
  </w:style>
  <w:style w:type="paragraph" w:styleId="NormalWeb">
    <w:name w:val="Normal (Web)"/>
    <w:basedOn w:val="Normal"/>
    <w:uiPriority w:val="99"/>
    <w:semiHidden/>
    <w:unhideWhenUsed/>
    <w:rsid w:val="00006C56"/>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39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4</Pages>
  <Words>1701</Words>
  <Characters>9696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2025-12-31T07:04:00Z</dcterms:created>
  <dcterms:modified xsi:type="dcterms:W3CDTF">2025-12-31T07:53:00Z</dcterms:modified>
</cp:coreProperties>
</file>