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9C19CF" w14:textId="77777777" w:rsidR="00F52E2F" w:rsidRDefault="00F52E2F">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bookmarkStart w:id="0" w:name="_GoBack"/>
      <w:bookmarkEnd w:id="0"/>
    </w:p>
    <w:p w14:paraId="119C19D0" w14:textId="77777777" w:rsidR="00F52E2F" w:rsidRDefault="00F52E2F">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14:paraId="119C19D1" w14:textId="77777777" w:rsidR="00F52E2F" w:rsidRDefault="00F52E2F">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14:paraId="119C19D2" w14:textId="77777777" w:rsidR="009F137F" w:rsidRDefault="009F137F">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14:paraId="119C19D3" w14:textId="77777777" w:rsidR="009F137F" w:rsidRPr="00225214" w:rsidRDefault="009F137F">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14:paraId="119C19D4" w14:textId="77777777" w:rsidR="00F51138" w:rsidRPr="00225214" w:rsidRDefault="00F51138" w:rsidP="00F51138">
      <w:pPr>
        <w:rPr>
          <w:rFonts w:ascii="Times New Roman" w:eastAsia="Times New Roman" w:hAnsi="Times New Roman" w:cs="Times New Roman"/>
          <w:b/>
          <w:color w:val="000000"/>
          <w:sz w:val="24"/>
          <w:szCs w:val="24"/>
          <w:u w:val="single"/>
        </w:rPr>
      </w:pPr>
    </w:p>
    <w:p w14:paraId="119C19D5" w14:textId="064583DE" w:rsidR="00C24A0C" w:rsidRPr="009F137F" w:rsidRDefault="00083BB2" w:rsidP="00F52E2F">
      <w:pPr>
        <w:jc w:val="center"/>
        <w:rPr>
          <w:rFonts w:ascii="Times New Roman" w:eastAsia="Times New Roman" w:hAnsi="Times New Roman" w:cs="Times New Roman"/>
          <w:b/>
          <w:color w:val="000000"/>
          <w:sz w:val="28"/>
          <w:szCs w:val="28"/>
          <w:u w:val="single"/>
        </w:rPr>
      </w:pPr>
      <w:r w:rsidRPr="009F137F">
        <w:rPr>
          <w:rFonts w:ascii="Times New Roman" w:eastAsia="Times New Roman" w:hAnsi="Times New Roman" w:cs="Times New Roman"/>
          <w:b/>
          <w:color w:val="000000"/>
          <w:sz w:val="28"/>
          <w:szCs w:val="28"/>
          <w:u w:val="single"/>
        </w:rPr>
        <w:t>B</w:t>
      </w:r>
      <w:r w:rsidR="00C154BC" w:rsidRPr="009F137F">
        <w:rPr>
          <w:rFonts w:ascii="Times New Roman" w:eastAsia="Times New Roman" w:hAnsi="Times New Roman" w:cs="Times New Roman"/>
          <w:b/>
          <w:color w:val="000000"/>
          <w:sz w:val="28"/>
          <w:szCs w:val="28"/>
          <w:u w:val="single"/>
        </w:rPr>
        <w:t>reach of Articles</w:t>
      </w:r>
      <w:r w:rsidR="00604F94">
        <w:rPr>
          <w:rFonts w:ascii="Times New Roman" w:eastAsia="Times New Roman" w:hAnsi="Times New Roman" w:cs="Times New Roman"/>
          <w:b/>
          <w:color w:val="000000"/>
          <w:sz w:val="28"/>
          <w:szCs w:val="28"/>
          <w:u w:val="single"/>
        </w:rPr>
        <w:t xml:space="preserve"> 1, 2, 12 and 16</w:t>
      </w:r>
      <w:r w:rsidR="00C154BC" w:rsidRPr="009F137F">
        <w:rPr>
          <w:rFonts w:ascii="Times New Roman" w:eastAsia="Times New Roman" w:hAnsi="Times New Roman" w:cs="Times New Roman"/>
          <w:b/>
          <w:color w:val="000000"/>
          <w:sz w:val="28"/>
          <w:szCs w:val="28"/>
          <w:u w:val="single"/>
        </w:rPr>
        <w:t xml:space="preserve"> </w:t>
      </w:r>
      <w:r w:rsidR="00F52E2F" w:rsidRPr="009F137F">
        <w:rPr>
          <w:rFonts w:ascii="Times New Roman" w:eastAsia="Times New Roman" w:hAnsi="Times New Roman" w:cs="Times New Roman"/>
          <w:b/>
          <w:color w:val="000000"/>
          <w:sz w:val="28"/>
          <w:szCs w:val="28"/>
          <w:u w:val="single"/>
        </w:rPr>
        <w:t xml:space="preserve">of the </w:t>
      </w:r>
      <w:r w:rsidR="005F220F">
        <w:rPr>
          <w:rFonts w:ascii="Times New Roman" w:eastAsia="Times New Roman" w:hAnsi="Times New Roman" w:cs="Times New Roman"/>
          <w:b/>
          <w:color w:val="000000"/>
          <w:sz w:val="28"/>
          <w:szCs w:val="28"/>
          <w:u w:val="single"/>
        </w:rPr>
        <w:t xml:space="preserve">International </w:t>
      </w:r>
      <w:r w:rsidR="00F52E2F" w:rsidRPr="009F137F">
        <w:rPr>
          <w:rFonts w:ascii="Times New Roman" w:eastAsia="Times New Roman" w:hAnsi="Times New Roman" w:cs="Times New Roman"/>
          <w:b/>
          <w:color w:val="000000"/>
          <w:sz w:val="28"/>
          <w:szCs w:val="28"/>
          <w:u w:val="single"/>
        </w:rPr>
        <w:t>Coven</w:t>
      </w:r>
      <w:r w:rsidR="005F220F">
        <w:rPr>
          <w:rFonts w:ascii="Times New Roman" w:eastAsia="Times New Roman" w:hAnsi="Times New Roman" w:cs="Times New Roman"/>
          <w:b/>
          <w:color w:val="000000"/>
          <w:sz w:val="28"/>
          <w:szCs w:val="28"/>
          <w:u w:val="single"/>
        </w:rPr>
        <w:t>ant</w:t>
      </w:r>
      <w:r w:rsidR="00F52E2F" w:rsidRPr="009F137F">
        <w:rPr>
          <w:rFonts w:ascii="Times New Roman" w:eastAsia="Times New Roman" w:hAnsi="Times New Roman" w:cs="Times New Roman"/>
          <w:b/>
          <w:color w:val="000000"/>
          <w:sz w:val="28"/>
          <w:szCs w:val="28"/>
          <w:u w:val="single"/>
        </w:rPr>
        <w:t xml:space="preserve"> on </w:t>
      </w:r>
      <w:r w:rsidR="00BD579F">
        <w:rPr>
          <w:rFonts w:ascii="Times New Roman" w:eastAsia="Times New Roman" w:hAnsi="Times New Roman" w:cs="Times New Roman"/>
          <w:b/>
          <w:color w:val="000000"/>
          <w:sz w:val="28"/>
          <w:szCs w:val="28"/>
          <w:u w:val="single"/>
        </w:rPr>
        <w:t>the Elimination of Discrimination Against Women</w:t>
      </w:r>
      <w:r w:rsidR="00F52E2F" w:rsidRPr="009F137F">
        <w:rPr>
          <w:rFonts w:ascii="Times New Roman" w:eastAsia="Times New Roman" w:hAnsi="Times New Roman" w:cs="Times New Roman"/>
          <w:b/>
          <w:color w:val="000000"/>
          <w:sz w:val="28"/>
          <w:szCs w:val="28"/>
          <w:u w:val="single"/>
        </w:rPr>
        <w:t xml:space="preserve">, occasioned by </w:t>
      </w:r>
      <w:r w:rsidR="00263164">
        <w:rPr>
          <w:rFonts w:ascii="Times New Roman" w:eastAsia="Times New Roman" w:hAnsi="Times New Roman" w:cs="Times New Roman"/>
          <w:b/>
          <w:color w:val="000000"/>
          <w:sz w:val="28"/>
          <w:szCs w:val="28"/>
          <w:u w:val="single"/>
        </w:rPr>
        <w:t>long-term</w:t>
      </w:r>
      <w:r w:rsidR="00F52E2F" w:rsidRPr="009F137F">
        <w:rPr>
          <w:rFonts w:ascii="Times New Roman" w:eastAsia="Times New Roman" w:hAnsi="Times New Roman" w:cs="Times New Roman"/>
          <w:b/>
          <w:color w:val="000000"/>
          <w:sz w:val="28"/>
          <w:szCs w:val="28"/>
          <w:u w:val="single"/>
        </w:rPr>
        <w:t xml:space="preserve"> exposure of the community in Arica</w:t>
      </w:r>
      <w:r w:rsidR="001732D3">
        <w:rPr>
          <w:rFonts w:ascii="Times New Roman" w:eastAsia="Times New Roman" w:hAnsi="Times New Roman" w:cs="Times New Roman"/>
          <w:b/>
          <w:color w:val="000000"/>
          <w:sz w:val="28"/>
          <w:szCs w:val="28"/>
          <w:u w:val="single"/>
        </w:rPr>
        <w:t xml:space="preserve"> </w:t>
      </w:r>
      <w:r w:rsidR="00F52E2F" w:rsidRPr="009F137F">
        <w:rPr>
          <w:rFonts w:ascii="Times New Roman" w:eastAsia="Times New Roman" w:hAnsi="Times New Roman" w:cs="Times New Roman"/>
          <w:b/>
          <w:color w:val="000000"/>
          <w:sz w:val="28"/>
          <w:szCs w:val="28"/>
          <w:u w:val="single"/>
        </w:rPr>
        <w:t>to hazardous industrial waste</w:t>
      </w:r>
    </w:p>
    <w:p w14:paraId="119C19D6" w14:textId="77777777" w:rsidR="00F52E2F" w:rsidRPr="009F137F" w:rsidRDefault="00F52E2F" w:rsidP="00F51138">
      <w:pPr>
        <w:rPr>
          <w:rFonts w:ascii="Times New Roman" w:eastAsia="Times New Roman" w:hAnsi="Times New Roman" w:cs="Times New Roman"/>
          <w:b/>
          <w:color w:val="000000"/>
          <w:sz w:val="28"/>
          <w:szCs w:val="28"/>
          <w:u w:val="single"/>
        </w:rPr>
      </w:pPr>
    </w:p>
    <w:p w14:paraId="119C19D7" w14:textId="77777777" w:rsidR="00083BB2" w:rsidRPr="009F137F" w:rsidRDefault="00083BB2" w:rsidP="00083BB2">
      <w:pPr>
        <w:jc w:val="center"/>
        <w:rPr>
          <w:rFonts w:ascii="Times New Roman" w:eastAsia="Times New Roman" w:hAnsi="Times New Roman" w:cs="Times New Roman"/>
          <w:b/>
          <w:color w:val="000000"/>
          <w:sz w:val="28"/>
          <w:szCs w:val="28"/>
        </w:rPr>
      </w:pPr>
    </w:p>
    <w:p w14:paraId="119C19D9" w14:textId="1222C340" w:rsidR="00083BB2" w:rsidRPr="009F137F" w:rsidRDefault="00083BB2" w:rsidP="001732D3">
      <w:pPr>
        <w:jc w:val="center"/>
        <w:rPr>
          <w:rFonts w:ascii="Times New Roman" w:eastAsia="Times New Roman" w:hAnsi="Times New Roman" w:cs="Times New Roman"/>
          <w:b/>
          <w:color w:val="000000"/>
          <w:sz w:val="28"/>
          <w:szCs w:val="28"/>
        </w:rPr>
      </w:pPr>
      <w:r w:rsidRPr="009F137F">
        <w:rPr>
          <w:rFonts w:ascii="Times New Roman" w:eastAsia="Times New Roman" w:hAnsi="Times New Roman" w:cs="Times New Roman"/>
          <w:b/>
          <w:color w:val="000000"/>
          <w:sz w:val="28"/>
          <w:szCs w:val="28"/>
        </w:rPr>
        <w:t xml:space="preserve">Contribution to the List of Issues </w:t>
      </w:r>
      <w:r w:rsidR="00032F7A">
        <w:rPr>
          <w:rFonts w:ascii="Times New Roman" w:eastAsia="Times New Roman" w:hAnsi="Times New Roman" w:cs="Times New Roman"/>
          <w:b/>
          <w:color w:val="000000"/>
          <w:sz w:val="28"/>
          <w:szCs w:val="28"/>
        </w:rPr>
        <w:t>Prior to R</w:t>
      </w:r>
      <w:r w:rsidR="00BD579F">
        <w:rPr>
          <w:rFonts w:ascii="Times New Roman" w:eastAsia="Times New Roman" w:hAnsi="Times New Roman" w:cs="Times New Roman"/>
          <w:b/>
          <w:color w:val="000000"/>
          <w:sz w:val="28"/>
          <w:szCs w:val="28"/>
        </w:rPr>
        <w:t>eporting: Chile</w:t>
      </w:r>
    </w:p>
    <w:p w14:paraId="119C19DA" w14:textId="77777777" w:rsidR="00083BB2" w:rsidRPr="009F137F" w:rsidRDefault="00083BB2" w:rsidP="00083BB2">
      <w:pPr>
        <w:jc w:val="center"/>
        <w:rPr>
          <w:rFonts w:ascii="Times New Roman" w:eastAsia="Times New Roman" w:hAnsi="Times New Roman" w:cs="Times New Roman"/>
          <w:b/>
          <w:color w:val="000000"/>
          <w:sz w:val="28"/>
          <w:szCs w:val="28"/>
        </w:rPr>
      </w:pPr>
    </w:p>
    <w:p w14:paraId="63BA8B3D" w14:textId="77777777" w:rsidR="00BD579F" w:rsidRDefault="00083BB2" w:rsidP="00BD579F">
      <w:pPr>
        <w:jc w:val="center"/>
        <w:rPr>
          <w:rFonts w:ascii="Times New Roman" w:eastAsia="Times New Roman" w:hAnsi="Times New Roman" w:cs="Times New Roman"/>
          <w:b/>
          <w:color w:val="000000"/>
          <w:sz w:val="28"/>
          <w:szCs w:val="28"/>
        </w:rPr>
      </w:pPr>
      <w:r w:rsidRPr="009F137F">
        <w:rPr>
          <w:rFonts w:ascii="Times New Roman" w:eastAsia="Times New Roman" w:hAnsi="Times New Roman" w:cs="Times New Roman"/>
          <w:b/>
          <w:color w:val="000000"/>
          <w:sz w:val="28"/>
          <w:szCs w:val="28"/>
        </w:rPr>
        <w:t xml:space="preserve">Committee on </w:t>
      </w:r>
      <w:r w:rsidR="00BD579F">
        <w:rPr>
          <w:rFonts w:ascii="Times New Roman" w:eastAsia="Times New Roman" w:hAnsi="Times New Roman" w:cs="Times New Roman"/>
          <w:b/>
          <w:color w:val="000000"/>
          <w:sz w:val="28"/>
          <w:szCs w:val="28"/>
        </w:rPr>
        <w:t>the Elimination of Discrimination Against Women</w:t>
      </w:r>
    </w:p>
    <w:p w14:paraId="119C19DC" w14:textId="357C0BE4" w:rsidR="00083BB2" w:rsidRPr="009F137F" w:rsidRDefault="00083BB2" w:rsidP="00BD579F">
      <w:pPr>
        <w:ind w:firstLine="720"/>
        <w:jc w:val="center"/>
        <w:rPr>
          <w:rFonts w:ascii="Times New Roman" w:eastAsia="Times New Roman" w:hAnsi="Times New Roman" w:cs="Times New Roman"/>
          <w:b/>
          <w:color w:val="000000"/>
          <w:sz w:val="28"/>
          <w:szCs w:val="28"/>
        </w:rPr>
      </w:pPr>
      <w:r w:rsidRPr="009F137F">
        <w:rPr>
          <w:rFonts w:ascii="Times New Roman" w:eastAsia="Times New Roman" w:hAnsi="Times New Roman" w:cs="Times New Roman"/>
          <w:b/>
          <w:color w:val="000000"/>
          <w:sz w:val="28"/>
          <w:szCs w:val="28"/>
        </w:rPr>
        <w:t>Pre-Sessional Working Group</w:t>
      </w:r>
      <w:r w:rsidR="00032F7A">
        <w:rPr>
          <w:rFonts w:ascii="Times New Roman" w:eastAsia="Times New Roman" w:hAnsi="Times New Roman" w:cs="Times New Roman"/>
          <w:b/>
          <w:color w:val="000000"/>
          <w:sz w:val="28"/>
          <w:szCs w:val="28"/>
        </w:rPr>
        <w:t>, 80</w:t>
      </w:r>
      <w:r w:rsidR="00032F7A" w:rsidRPr="00032F7A">
        <w:rPr>
          <w:rFonts w:ascii="Times New Roman" w:eastAsia="Times New Roman" w:hAnsi="Times New Roman" w:cs="Times New Roman"/>
          <w:b/>
          <w:color w:val="000000"/>
          <w:sz w:val="28"/>
          <w:szCs w:val="28"/>
          <w:vertAlign w:val="superscript"/>
        </w:rPr>
        <w:t>th</w:t>
      </w:r>
      <w:r w:rsidR="00032F7A">
        <w:rPr>
          <w:rFonts w:ascii="Times New Roman" w:eastAsia="Times New Roman" w:hAnsi="Times New Roman" w:cs="Times New Roman"/>
          <w:b/>
          <w:color w:val="000000"/>
          <w:sz w:val="28"/>
          <w:szCs w:val="28"/>
        </w:rPr>
        <w:t xml:space="preserve"> Session</w:t>
      </w:r>
    </w:p>
    <w:p w14:paraId="119C19DD" w14:textId="306E53E7" w:rsidR="00083BB2" w:rsidRPr="009F137F" w:rsidRDefault="00032F7A" w:rsidP="00032F7A">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1</w:t>
      </w:r>
      <w:r w:rsidRPr="00032F7A">
        <w:rPr>
          <w:rFonts w:ascii="Times New Roman" w:eastAsia="Times New Roman" w:hAnsi="Times New Roman" w:cs="Times New Roman"/>
          <w:b/>
          <w:color w:val="000000"/>
          <w:sz w:val="28"/>
          <w:szCs w:val="28"/>
          <w:vertAlign w:val="superscript"/>
        </w:rPr>
        <w:t>st</w:t>
      </w:r>
      <w:r>
        <w:rPr>
          <w:rFonts w:ascii="Times New Roman" w:eastAsia="Times New Roman" w:hAnsi="Times New Roman" w:cs="Times New Roman"/>
          <w:b/>
          <w:color w:val="000000"/>
          <w:sz w:val="28"/>
          <w:szCs w:val="28"/>
        </w:rPr>
        <w:t xml:space="preserve"> – 5</w:t>
      </w:r>
      <w:r w:rsidRPr="00032F7A">
        <w:rPr>
          <w:rFonts w:ascii="Times New Roman" w:eastAsia="Times New Roman" w:hAnsi="Times New Roman" w:cs="Times New Roman"/>
          <w:b/>
          <w:color w:val="000000"/>
          <w:sz w:val="28"/>
          <w:szCs w:val="28"/>
          <w:vertAlign w:val="superscript"/>
        </w:rPr>
        <w:t>th</w:t>
      </w:r>
      <w:r>
        <w:rPr>
          <w:rFonts w:ascii="Times New Roman" w:eastAsia="Times New Roman" w:hAnsi="Times New Roman" w:cs="Times New Roman"/>
          <w:b/>
          <w:color w:val="000000"/>
          <w:sz w:val="28"/>
          <w:szCs w:val="28"/>
        </w:rPr>
        <w:t xml:space="preserve"> </w:t>
      </w:r>
      <w:r w:rsidR="00083BB2" w:rsidRPr="009F137F">
        <w:rPr>
          <w:rFonts w:ascii="Times New Roman" w:eastAsia="Times New Roman" w:hAnsi="Times New Roman" w:cs="Times New Roman"/>
          <w:b/>
          <w:color w:val="000000"/>
          <w:sz w:val="28"/>
          <w:szCs w:val="28"/>
        </w:rPr>
        <w:t>March</w:t>
      </w:r>
      <w:r w:rsidR="00BD579F">
        <w:rPr>
          <w:rFonts w:ascii="Times New Roman" w:eastAsia="Times New Roman" w:hAnsi="Times New Roman" w:cs="Times New Roman"/>
          <w:b/>
          <w:color w:val="000000"/>
          <w:sz w:val="28"/>
          <w:szCs w:val="28"/>
        </w:rPr>
        <w:t>, 2021</w:t>
      </w:r>
    </w:p>
    <w:p w14:paraId="119C19DE" w14:textId="77777777" w:rsidR="00083BB2" w:rsidRDefault="00083BB2" w:rsidP="00F51138">
      <w:pPr>
        <w:rPr>
          <w:rFonts w:ascii="Times New Roman" w:eastAsia="Times New Roman" w:hAnsi="Times New Roman" w:cs="Times New Roman"/>
          <w:b/>
          <w:color w:val="000000"/>
          <w:sz w:val="24"/>
          <w:szCs w:val="24"/>
          <w:u w:val="single"/>
        </w:rPr>
      </w:pPr>
    </w:p>
    <w:p w14:paraId="119C19DF" w14:textId="77777777" w:rsidR="00083BB2" w:rsidRDefault="00083BB2" w:rsidP="00F51138">
      <w:pPr>
        <w:rPr>
          <w:rFonts w:ascii="Times New Roman" w:eastAsia="Times New Roman" w:hAnsi="Times New Roman" w:cs="Times New Roman"/>
          <w:b/>
          <w:color w:val="000000"/>
          <w:sz w:val="24"/>
          <w:szCs w:val="24"/>
          <w:u w:val="single"/>
        </w:rPr>
      </w:pPr>
    </w:p>
    <w:p w14:paraId="119C19E0" w14:textId="77777777" w:rsidR="00C24A0C" w:rsidRPr="00225214" w:rsidRDefault="00083BB2" w:rsidP="00F51138">
      <w:pP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Report</w:t>
      </w:r>
      <w:r w:rsidR="00C24A0C" w:rsidRPr="00225214">
        <w:rPr>
          <w:rFonts w:ascii="Times New Roman" w:eastAsia="Times New Roman" w:hAnsi="Times New Roman" w:cs="Times New Roman"/>
          <w:b/>
          <w:color w:val="000000"/>
          <w:sz w:val="24"/>
          <w:szCs w:val="24"/>
          <w:u w:val="single"/>
        </w:rPr>
        <w:t xml:space="preserve"> submitted by:</w:t>
      </w:r>
    </w:p>
    <w:p w14:paraId="119C19E1" w14:textId="3E0A4982" w:rsidR="00C24A0C" w:rsidRDefault="00C24A0C" w:rsidP="00F51138">
      <w:pPr>
        <w:rPr>
          <w:rFonts w:ascii="Times New Roman" w:eastAsia="Times New Roman" w:hAnsi="Times New Roman" w:cs="Times New Roman"/>
          <w:color w:val="000000"/>
          <w:sz w:val="24"/>
          <w:szCs w:val="24"/>
        </w:rPr>
      </w:pPr>
      <w:r w:rsidRPr="00F7494C">
        <w:rPr>
          <w:rFonts w:ascii="Times New Roman" w:eastAsia="Times New Roman" w:hAnsi="Times New Roman" w:cs="Times New Roman"/>
          <w:b/>
          <w:color w:val="000000"/>
          <w:sz w:val="24"/>
          <w:szCs w:val="24"/>
        </w:rPr>
        <w:t>Rodrigo Pino Vargas</w:t>
      </w:r>
      <w:r w:rsidRPr="00225214">
        <w:rPr>
          <w:rFonts w:ascii="Times New Roman" w:eastAsia="Times New Roman" w:hAnsi="Times New Roman" w:cs="Times New Roman"/>
          <w:color w:val="000000"/>
          <w:sz w:val="24"/>
          <w:szCs w:val="24"/>
        </w:rPr>
        <w:t xml:space="preserve"> - Community Leader and coordinator, Arica, Chile; and Chilea</w:t>
      </w:r>
      <w:r w:rsidR="00F7494C">
        <w:rPr>
          <w:rFonts w:ascii="Times New Roman" w:eastAsia="Times New Roman" w:hAnsi="Times New Roman" w:cs="Times New Roman"/>
          <w:color w:val="000000"/>
          <w:sz w:val="24"/>
          <w:szCs w:val="24"/>
        </w:rPr>
        <w:t>n Impact Producer, ARICA IMPACT</w:t>
      </w:r>
    </w:p>
    <w:p w14:paraId="119C19E2" w14:textId="461FD2E9" w:rsidR="00C24A0C" w:rsidRPr="00225214" w:rsidRDefault="00C24A0C" w:rsidP="00F51138">
      <w:pPr>
        <w:rPr>
          <w:rFonts w:ascii="Times New Roman" w:eastAsia="Times New Roman" w:hAnsi="Times New Roman" w:cs="Times New Roman"/>
          <w:color w:val="000000"/>
          <w:sz w:val="24"/>
          <w:szCs w:val="24"/>
        </w:rPr>
      </w:pPr>
      <w:r w:rsidRPr="00F7494C">
        <w:rPr>
          <w:rFonts w:ascii="Times New Roman" w:eastAsia="Times New Roman" w:hAnsi="Times New Roman" w:cs="Times New Roman"/>
          <w:b/>
          <w:color w:val="000000"/>
          <w:sz w:val="24"/>
          <w:szCs w:val="24"/>
        </w:rPr>
        <w:t>Ellie Smith</w:t>
      </w:r>
      <w:r w:rsidRPr="00225214">
        <w:rPr>
          <w:rFonts w:ascii="Times New Roman" w:eastAsia="Times New Roman" w:hAnsi="Times New Roman" w:cs="Times New Roman"/>
          <w:color w:val="000000"/>
          <w:sz w:val="24"/>
          <w:szCs w:val="24"/>
        </w:rPr>
        <w:t xml:space="preserve"> – International Impact Producer,</w:t>
      </w:r>
      <w:r w:rsidR="00EE004B">
        <w:rPr>
          <w:rFonts w:ascii="Times New Roman" w:eastAsia="Times New Roman" w:hAnsi="Times New Roman" w:cs="Times New Roman"/>
          <w:color w:val="000000"/>
          <w:sz w:val="24"/>
          <w:szCs w:val="24"/>
        </w:rPr>
        <w:t xml:space="preserve"> ARICA IMPACT</w:t>
      </w:r>
      <w:r w:rsidR="00F7494C">
        <w:rPr>
          <w:rFonts w:ascii="Times New Roman" w:eastAsia="Times New Roman" w:hAnsi="Times New Roman" w:cs="Times New Roman"/>
          <w:color w:val="000000"/>
          <w:sz w:val="24"/>
          <w:szCs w:val="24"/>
        </w:rPr>
        <w:t xml:space="preserve"> (</w:t>
      </w:r>
      <w:r w:rsidR="00F7494C" w:rsidRPr="00F7494C">
        <w:rPr>
          <w:rFonts w:ascii="Times New Roman" w:eastAsia="Times New Roman" w:hAnsi="Times New Roman" w:cs="Times New Roman"/>
          <w:color w:val="000000"/>
          <w:sz w:val="24"/>
          <w:szCs w:val="24"/>
          <w:u w:val="single"/>
        </w:rPr>
        <w:t xml:space="preserve">initial </w:t>
      </w:r>
      <w:r w:rsidR="00F7494C" w:rsidRPr="00F7494C">
        <w:rPr>
          <w:rFonts w:ascii="Times New Roman" w:eastAsia="Times New Roman" w:hAnsi="Times New Roman" w:cs="Times New Roman"/>
          <w:sz w:val="24"/>
          <w:szCs w:val="24"/>
          <w:u w:val="single"/>
        </w:rPr>
        <w:t>point of contact ellie@radiofilm.co.uk</w:t>
      </w:r>
      <w:r w:rsidR="00F7494C">
        <w:rPr>
          <w:rFonts w:ascii="Times New Roman" w:eastAsia="Times New Roman" w:hAnsi="Times New Roman" w:cs="Times New Roman"/>
          <w:color w:val="000000"/>
          <w:sz w:val="24"/>
          <w:szCs w:val="24"/>
        </w:rPr>
        <w:t>)</w:t>
      </w:r>
    </w:p>
    <w:p w14:paraId="119C19E4" w14:textId="77777777" w:rsidR="00EE004B" w:rsidRDefault="00EE004B">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119C19E5" w14:textId="170D482A" w:rsidR="00083BB2" w:rsidRPr="00CE1518" w:rsidRDefault="00EE004B" w:rsidP="00277EA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ARICA IMPACT is</w:t>
      </w:r>
      <w:r w:rsidR="00083BB2" w:rsidRPr="00CE1518">
        <w:rPr>
          <w:rFonts w:ascii="Times New Roman" w:eastAsia="Times New Roman" w:hAnsi="Times New Roman" w:cs="Times New Roman"/>
          <w:color w:val="000000"/>
          <w:sz w:val="24"/>
          <w:szCs w:val="24"/>
        </w:rPr>
        <w:t xml:space="preserve"> honoured to submit the following issues to the Committee on </w:t>
      </w:r>
      <w:r w:rsidR="00032F7A">
        <w:rPr>
          <w:rFonts w:ascii="Times New Roman" w:eastAsia="Times New Roman" w:hAnsi="Times New Roman" w:cs="Times New Roman"/>
          <w:color w:val="000000"/>
          <w:sz w:val="24"/>
          <w:szCs w:val="24"/>
        </w:rPr>
        <w:t>the Elimination of Discrimination Against Women</w:t>
      </w:r>
      <w:r w:rsidR="00083BB2" w:rsidRPr="00CE1518">
        <w:rPr>
          <w:rFonts w:ascii="Times New Roman" w:eastAsia="Times New Roman" w:hAnsi="Times New Roman" w:cs="Times New Roman"/>
          <w:color w:val="000000"/>
          <w:sz w:val="24"/>
          <w:szCs w:val="24"/>
        </w:rPr>
        <w:t>.</w:t>
      </w:r>
    </w:p>
    <w:p w14:paraId="119C19E6" w14:textId="77777777" w:rsidR="00083BB2" w:rsidRPr="00CE1518" w:rsidRDefault="00083BB2" w:rsidP="00CE1518">
      <w:pPr>
        <w:rPr>
          <w:rFonts w:ascii="Times New Roman" w:eastAsia="Times New Roman" w:hAnsi="Times New Roman" w:cs="Times New Roman"/>
          <w:color w:val="000000"/>
          <w:sz w:val="24"/>
          <w:szCs w:val="24"/>
        </w:rPr>
      </w:pPr>
    </w:p>
    <w:p w14:paraId="119C19E7" w14:textId="77777777" w:rsidR="00083BB2" w:rsidRPr="00CE1518" w:rsidRDefault="00083BB2" w:rsidP="00CE1518">
      <w:pPr>
        <w:rPr>
          <w:rFonts w:ascii="Times New Roman" w:eastAsia="Times New Roman" w:hAnsi="Times New Roman" w:cs="Times New Roman"/>
          <w:b/>
          <w:color w:val="000000"/>
          <w:sz w:val="24"/>
          <w:szCs w:val="24"/>
        </w:rPr>
      </w:pPr>
      <w:r w:rsidRPr="00CE1518">
        <w:rPr>
          <w:rFonts w:ascii="Times New Roman" w:eastAsia="Times New Roman" w:hAnsi="Times New Roman" w:cs="Times New Roman"/>
          <w:b/>
          <w:color w:val="000000"/>
          <w:sz w:val="24"/>
          <w:szCs w:val="24"/>
        </w:rPr>
        <w:t>Introduction</w:t>
      </w:r>
    </w:p>
    <w:p w14:paraId="119C19E8" w14:textId="77777777" w:rsidR="00015669" w:rsidRPr="00CE1518" w:rsidRDefault="008E1625" w:rsidP="00E023D0">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Between 1984 and 1985,</w:t>
      </w:r>
      <w:r w:rsidR="00A529CB" w:rsidRPr="00CE1518">
        <w:rPr>
          <w:rFonts w:ascii="Times New Roman" w:eastAsia="Times New Roman" w:hAnsi="Times New Roman" w:cs="Times New Roman"/>
          <w:color w:val="000000"/>
          <w:sz w:val="24"/>
          <w:szCs w:val="24"/>
        </w:rPr>
        <w:t xml:space="preserve"> the Swedish mining company</w:t>
      </w:r>
      <w:r w:rsidRPr="00CE1518">
        <w:rPr>
          <w:rFonts w:ascii="Times New Roman" w:eastAsia="Times New Roman" w:hAnsi="Times New Roman" w:cs="Times New Roman"/>
          <w:color w:val="000000"/>
          <w:sz w:val="24"/>
          <w:szCs w:val="24"/>
        </w:rPr>
        <w:t xml:space="preserve"> Boliden shipped </w:t>
      </w:r>
      <w:r w:rsidR="00E204D2" w:rsidRPr="00CE1518">
        <w:rPr>
          <w:rFonts w:ascii="Times New Roman" w:eastAsia="Times New Roman" w:hAnsi="Times New Roman" w:cs="Times New Roman"/>
          <w:color w:val="000000"/>
          <w:sz w:val="24"/>
          <w:szCs w:val="24"/>
        </w:rPr>
        <w:t>19,139</w:t>
      </w:r>
      <w:r w:rsidRPr="00CE1518">
        <w:rPr>
          <w:rFonts w:ascii="Times New Roman" w:eastAsia="Times New Roman" w:hAnsi="Times New Roman" w:cs="Times New Roman"/>
          <w:color w:val="000000"/>
          <w:sz w:val="24"/>
          <w:szCs w:val="24"/>
        </w:rPr>
        <w:t xml:space="preserve"> tonnes of toxic waste, containing arsenic, mercury, cadmium and lead, from its smelter in Rönnskärsverken in Skellefteå</w:t>
      </w:r>
      <w:r w:rsidR="007F2269" w:rsidRPr="00CE1518">
        <w:rPr>
          <w:rFonts w:ascii="Times New Roman" w:eastAsia="Times New Roman" w:hAnsi="Times New Roman" w:cs="Times New Roman"/>
          <w:color w:val="000000"/>
          <w:sz w:val="24"/>
          <w:szCs w:val="24"/>
        </w:rPr>
        <w:t>, Sweden,</w:t>
      </w:r>
      <w:r w:rsidRPr="00CE1518">
        <w:rPr>
          <w:rFonts w:ascii="Times New Roman" w:eastAsia="Times New Roman" w:hAnsi="Times New Roman" w:cs="Times New Roman"/>
          <w:color w:val="000000"/>
          <w:sz w:val="24"/>
          <w:szCs w:val="24"/>
        </w:rPr>
        <w:t xml:space="preserve"> to Arica, in northern Chile. </w:t>
      </w:r>
    </w:p>
    <w:p w14:paraId="119C19E9" w14:textId="77777777" w:rsidR="004E6F01" w:rsidRPr="00CE1518" w:rsidRDefault="008E1625" w:rsidP="00E023D0">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Boliden exported the sludge</w:t>
      </w:r>
      <w:r w:rsidR="004E6F01" w:rsidRPr="00CE1518">
        <w:rPr>
          <w:rFonts w:ascii="Times New Roman" w:eastAsia="Times New Roman" w:hAnsi="Times New Roman" w:cs="Times New Roman"/>
          <w:color w:val="000000"/>
          <w:sz w:val="24"/>
          <w:szCs w:val="24"/>
        </w:rPr>
        <w:t xml:space="preserve"> for processing and arsenic extraction to</w:t>
      </w:r>
      <w:r w:rsidRPr="00CE1518">
        <w:rPr>
          <w:rFonts w:ascii="Times New Roman" w:eastAsia="Times New Roman" w:hAnsi="Times New Roman" w:cs="Times New Roman"/>
          <w:color w:val="000000"/>
          <w:sz w:val="24"/>
          <w:szCs w:val="24"/>
        </w:rPr>
        <w:t xml:space="preserve"> a subcontractor, Promel S.A., a Chilean mining company</w:t>
      </w:r>
      <w:r w:rsidR="007F2269" w:rsidRPr="00CE1518">
        <w:rPr>
          <w:rFonts w:ascii="Times New Roman" w:eastAsia="Times New Roman" w:hAnsi="Times New Roman" w:cs="Times New Roman"/>
          <w:color w:val="000000"/>
          <w:sz w:val="24"/>
          <w:szCs w:val="24"/>
        </w:rPr>
        <w:t xml:space="preserve">. </w:t>
      </w:r>
      <w:r w:rsidRPr="00CE1518">
        <w:rPr>
          <w:rFonts w:ascii="Times New Roman" w:eastAsia="Times New Roman" w:hAnsi="Times New Roman" w:cs="Times New Roman"/>
          <w:color w:val="000000"/>
          <w:sz w:val="24"/>
          <w:szCs w:val="24"/>
        </w:rPr>
        <w:t xml:space="preserve">Promel </w:t>
      </w:r>
      <w:r w:rsidR="00E204D2" w:rsidRPr="00CE1518">
        <w:rPr>
          <w:rFonts w:ascii="Times New Roman" w:eastAsia="Times New Roman" w:hAnsi="Times New Roman" w:cs="Times New Roman"/>
          <w:color w:val="000000"/>
          <w:sz w:val="24"/>
          <w:szCs w:val="24"/>
        </w:rPr>
        <w:t>process</w:t>
      </w:r>
      <w:r w:rsidR="00EB1111" w:rsidRPr="00CE1518">
        <w:rPr>
          <w:rFonts w:ascii="Times New Roman" w:eastAsia="Times New Roman" w:hAnsi="Times New Roman" w:cs="Times New Roman"/>
          <w:color w:val="000000"/>
          <w:sz w:val="24"/>
          <w:szCs w:val="24"/>
        </w:rPr>
        <w:t>ed</w:t>
      </w:r>
      <w:r w:rsidR="00A529CB" w:rsidRPr="00CE1518">
        <w:rPr>
          <w:rFonts w:ascii="Times New Roman" w:eastAsia="Times New Roman" w:hAnsi="Times New Roman" w:cs="Times New Roman"/>
          <w:color w:val="000000"/>
          <w:sz w:val="24"/>
          <w:szCs w:val="24"/>
        </w:rPr>
        <w:t xml:space="preserve"> just 120 of the 19,139 tonnes.</w:t>
      </w:r>
      <w:r w:rsidR="00E204D2" w:rsidRPr="00CE1518">
        <w:rPr>
          <w:rFonts w:ascii="Times New Roman" w:eastAsia="Times New Roman" w:hAnsi="Times New Roman" w:cs="Times New Roman"/>
          <w:color w:val="000000"/>
          <w:sz w:val="24"/>
          <w:szCs w:val="24"/>
        </w:rPr>
        <w:t xml:space="preserve"> </w:t>
      </w:r>
      <w:r w:rsidR="00DE2FFD" w:rsidRPr="00CE1518">
        <w:rPr>
          <w:rFonts w:ascii="Times New Roman" w:eastAsia="Times New Roman" w:hAnsi="Times New Roman" w:cs="Times New Roman"/>
          <w:color w:val="000000"/>
          <w:sz w:val="24"/>
          <w:szCs w:val="24"/>
        </w:rPr>
        <w:t>The remainder of</w:t>
      </w:r>
      <w:r w:rsidR="001A4589" w:rsidRPr="00CE1518">
        <w:rPr>
          <w:rFonts w:ascii="Times New Roman" w:eastAsia="Times New Roman" w:hAnsi="Times New Roman" w:cs="Times New Roman"/>
          <w:color w:val="000000"/>
          <w:sz w:val="24"/>
          <w:szCs w:val="24"/>
        </w:rPr>
        <w:t xml:space="preserve"> the waste</w:t>
      </w:r>
      <w:r w:rsidR="00DE2FFD" w:rsidRPr="00CE1518">
        <w:rPr>
          <w:rFonts w:ascii="Times New Roman" w:eastAsia="Times New Roman" w:hAnsi="Times New Roman" w:cs="Times New Roman"/>
          <w:color w:val="000000"/>
          <w:sz w:val="24"/>
          <w:szCs w:val="24"/>
        </w:rPr>
        <w:t xml:space="preserve"> was</w:t>
      </w:r>
      <w:r w:rsidR="001A4589" w:rsidRPr="00CE1518">
        <w:rPr>
          <w:rFonts w:ascii="Times New Roman" w:eastAsia="Times New Roman" w:hAnsi="Times New Roman" w:cs="Times New Roman"/>
          <w:color w:val="000000"/>
          <w:sz w:val="24"/>
          <w:szCs w:val="24"/>
        </w:rPr>
        <w:t xml:space="preserve"> </w:t>
      </w:r>
      <w:r w:rsidR="003F39B9" w:rsidRPr="00CE1518">
        <w:rPr>
          <w:rFonts w:ascii="Times New Roman" w:eastAsia="Times New Roman" w:hAnsi="Times New Roman" w:cs="Times New Roman"/>
          <w:color w:val="000000"/>
          <w:sz w:val="24"/>
          <w:szCs w:val="24"/>
        </w:rPr>
        <w:t>left</w:t>
      </w:r>
      <w:r w:rsidR="001A4589" w:rsidRPr="00CE1518">
        <w:rPr>
          <w:rFonts w:ascii="Times New Roman" w:eastAsia="Times New Roman" w:hAnsi="Times New Roman" w:cs="Times New Roman"/>
          <w:color w:val="000000"/>
          <w:sz w:val="24"/>
          <w:szCs w:val="24"/>
        </w:rPr>
        <w:t xml:space="preserve"> </w:t>
      </w:r>
      <w:r w:rsidR="00E204D2" w:rsidRPr="00CE1518">
        <w:rPr>
          <w:rFonts w:ascii="Times New Roman" w:eastAsia="Times New Roman" w:hAnsi="Times New Roman" w:cs="Times New Roman"/>
          <w:color w:val="000000"/>
          <w:sz w:val="24"/>
          <w:szCs w:val="24"/>
        </w:rPr>
        <w:t>outdoors and uncovered</w:t>
      </w:r>
      <w:r w:rsidR="001A4589" w:rsidRPr="00CE1518">
        <w:rPr>
          <w:rFonts w:ascii="Times New Roman" w:eastAsia="Times New Roman" w:hAnsi="Times New Roman" w:cs="Times New Roman"/>
          <w:color w:val="000000"/>
          <w:sz w:val="24"/>
          <w:szCs w:val="24"/>
        </w:rPr>
        <w:t>,</w:t>
      </w:r>
      <w:r w:rsidR="00E204D2" w:rsidRPr="00CE1518">
        <w:rPr>
          <w:rFonts w:ascii="Times New Roman" w:eastAsia="Times New Roman" w:hAnsi="Times New Roman" w:cs="Times New Roman"/>
          <w:color w:val="000000"/>
          <w:sz w:val="24"/>
          <w:szCs w:val="24"/>
        </w:rPr>
        <w:t xml:space="preserve"> </w:t>
      </w:r>
      <w:r w:rsidRPr="00CE1518">
        <w:rPr>
          <w:rFonts w:ascii="Times New Roman" w:eastAsia="Times New Roman" w:hAnsi="Times New Roman" w:cs="Times New Roman"/>
          <w:color w:val="000000"/>
          <w:sz w:val="24"/>
          <w:szCs w:val="24"/>
        </w:rPr>
        <w:t xml:space="preserve">at a site known as Sitio F, </w:t>
      </w:r>
      <w:r w:rsidR="003F39B9" w:rsidRPr="00CE1518">
        <w:rPr>
          <w:rFonts w:ascii="Times New Roman" w:eastAsia="Times New Roman" w:hAnsi="Times New Roman" w:cs="Times New Roman"/>
          <w:color w:val="000000"/>
          <w:sz w:val="24"/>
          <w:szCs w:val="24"/>
        </w:rPr>
        <w:t>250 metres from</w:t>
      </w:r>
      <w:r w:rsidR="00E204D2" w:rsidRPr="00CE1518">
        <w:rPr>
          <w:rFonts w:ascii="Times New Roman" w:eastAsia="Times New Roman" w:hAnsi="Times New Roman" w:cs="Times New Roman"/>
          <w:color w:val="000000"/>
          <w:sz w:val="24"/>
          <w:szCs w:val="24"/>
        </w:rPr>
        <w:t xml:space="preserve"> Sica Sica</w:t>
      </w:r>
      <w:r w:rsidR="003F39B9" w:rsidRPr="00CE1518">
        <w:rPr>
          <w:rFonts w:ascii="Times New Roman" w:eastAsia="Times New Roman" w:hAnsi="Times New Roman" w:cs="Times New Roman"/>
          <w:color w:val="000000"/>
          <w:sz w:val="24"/>
          <w:szCs w:val="24"/>
        </w:rPr>
        <w:t>, a neighbourhood of low-income family housing</w:t>
      </w:r>
      <w:r w:rsidRPr="00CE1518">
        <w:rPr>
          <w:rFonts w:ascii="Times New Roman" w:eastAsia="Times New Roman" w:hAnsi="Times New Roman" w:cs="Times New Roman"/>
          <w:color w:val="000000"/>
          <w:sz w:val="24"/>
          <w:szCs w:val="24"/>
        </w:rPr>
        <w:t xml:space="preserve">. The location of the storage site is indicated on the attached map. </w:t>
      </w:r>
      <w:r w:rsidR="00DE2FFD" w:rsidRPr="00CE1518">
        <w:rPr>
          <w:rFonts w:ascii="Times New Roman" w:eastAsia="Times New Roman" w:hAnsi="Times New Roman" w:cs="Times New Roman"/>
          <w:color w:val="000000"/>
          <w:sz w:val="24"/>
          <w:szCs w:val="24"/>
        </w:rPr>
        <w:t>It remained there f</w:t>
      </w:r>
      <w:r w:rsidRPr="00CE1518">
        <w:rPr>
          <w:rFonts w:ascii="Times New Roman" w:eastAsia="Times New Roman" w:hAnsi="Times New Roman" w:cs="Times New Roman"/>
          <w:color w:val="000000"/>
          <w:sz w:val="24"/>
          <w:szCs w:val="24"/>
        </w:rPr>
        <w:t xml:space="preserve">or </w:t>
      </w:r>
      <w:r w:rsidR="00E204D2" w:rsidRPr="00CE1518">
        <w:rPr>
          <w:rFonts w:ascii="Times New Roman" w:eastAsia="Times New Roman" w:hAnsi="Times New Roman" w:cs="Times New Roman"/>
          <w:color w:val="000000"/>
          <w:sz w:val="24"/>
          <w:szCs w:val="24"/>
        </w:rPr>
        <w:t>14</w:t>
      </w:r>
      <w:r w:rsidRPr="00CE1518">
        <w:rPr>
          <w:rFonts w:ascii="Times New Roman" w:eastAsia="Times New Roman" w:hAnsi="Times New Roman" w:cs="Times New Roman"/>
          <w:color w:val="000000"/>
          <w:sz w:val="24"/>
          <w:szCs w:val="24"/>
        </w:rPr>
        <w:t xml:space="preserve"> years. </w:t>
      </w:r>
    </w:p>
    <w:p w14:paraId="119C19EA" w14:textId="77777777" w:rsidR="00A21512" w:rsidRPr="00CE1518" w:rsidRDefault="00DE2FFD" w:rsidP="00E023D0">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 xml:space="preserve">The surrounding community </w:t>
      </w:r>
      <w:r w:rsidR="00A21512" w:rsidRPr="00CE1518">
        <w:rPr>
          <w:rFonts w:ascii="Times New Roman" w:eastAsia="Times New Roman" w:hAnsi="Times New Roman" w:cs="Times New Roman"/>
          <w:color w:val="000000"/>
          <w:sz w:val="24"/>
          <w:szCs w:val="24"/>
        </w:rPr>
        <w:t>was not</w:t>
      </w:r>
      <w:r w:rsidR="003F39B9" w:rsidRPr="00CE1518">
        <w:rPr>
          <w:rFonts w:ascii="Times New Roman" w:eastAsia="Times New Roman" w:hAnsi="Times New Roman" w:cs="Times New Roman"/>
          <w:color w:val="000000"/>
          <w:sz w:val="24"/>
          <w:szCs w:val="24"/>
        </w:rPr>
        <w:t xml:space="preserve"> advised that the material </w:t>
      </w:r>
      <w:r w:rsidR="004279D5" w:rsidRPr="00CE1518">
        <w:rPr>
          <w:rFonts w:ascii="Times New Roman" w:eastAsia="Times New Roman" w:hAnsi="Times New Roman" w:cs="Times New Roman"/>
          <w:color w:val="000000"/>
          <w:sz w:val="24"/>
          <w:szCs w:val="24"/>
        </w:rPr>
        <w:t xml:space="preserve">was toxic, and families used some of the abandoned material to </w:t>
      </w:r>
      <w:r w:rsidR="001A4589" w:rsidRPr="00CE1518">
        <w:rPr>
          <w:rFonts w:ascii="Times New Roman" w:eastAsia="Times New Roman" w:hAnsi="Times New Roman" w:cs="Times New Roman"/>
          <w:color w:val="000000"/>
          <w:sz w:val="24"/>
          <w:szCs w:val="24"/>
        </w:rPr>
        <w:t>build or extend patio areas for</w:t>
      </w:r>
      <w:r w:rsidR="004279D5" w:rsidRPr="00CE1518">
        <w:rPr>
          <w:rFonts w:ascii="Times New Roman" w:eastAsia="Times New Roman" w:hAnsi="Times New Roman" w:cs="Times New Roman"/>
          <w:color w:val="000000"/>
          <w:sz w:val="24"/>
          <w:szCs w:val="24"/>
        </w:rPr>
        <w:t xml:space="preserve"> their houses.</w:t>
      </w:r>
      <w:r w:rsidR="00A529CB" w:rsidRPr="00CE1518">
        <w:rPr>
          <w:rFonts w:ascii="Times New Roman" w:eastAsia="Times New Roman" w:hAnsi="Times New Roman" w:cs="Times New Roman"/>
          <w:color w:val="000000"/>
          <w:sz w:val="24"/>
          <w:szCs w:val="24"/>
        </w:rPr>
        <w:t xml:space="preserve"> </w:t>
      </w:r>
      <w:r w:rsidR="004279D5" w:rsidRPr="00CE1518">
        <w:rPr>
          <w:rFonts w:ascii="Times New Roman" w:eastAsia="Times New Roman" w:hAnsi="Times New Roman" w:cs="Times New Roman"/>
          <w:color w:val="000000"/>
          <w:sz w:val="24"/>
          <w:szCs w:val="24"/>
        </w:rPr>
        <w:t>The waste pile</w:t>
      </w:r>
      <w:r w:rsidR="008E1625" w:rsidRPr="00CE1518">
        <w:rPr>
          <w:rFonts w:ascii="Times New Roman" w:eastAsia="Times New Roman" w:hAnsi="Times New Roman" w:cs="Times New Roman"/>
          <w:color w:val="000000"/>
          <w:sz w:val="24"/>
          <w:szCs w:val="24"/>
        </w:rPr>
        <w:t xml:space="preserve"> </w:t>
      </w:r>
      <w:r w:rsidR="004279D5" w:rsidRPr="00CE1518">
        <w:rPr>
          <w:rFonts w:ascii="Times New Roman" w:eastAsia="Times New Roman" w:hAnsi="Times New Roman" w:cs="Times New Roman"/>
          <w:color w:val="000000"/>
          <w:sz w:val="24"/>
          <w:szCs w:val="24"/>
        </w:rPr>
        <w:t xml:space="preserve">also </w:t>
      </w:r>
      <w:r w:rsidR="008E1625" w:rsidRPr="00CE1518">
        <w:rPr>
          <w:rFonts w:ascii="Times New Roman" w:eastAsia="Times New Roman" w:hAnsi="Times New Roman" w:cs="Times New Roman"/>
          <w:color w:val="000000"/>
          <w:sz w:val="24"/>
          <w:szCs w:val="24"/>
        </w:rPr>
        <w:t xml:space="preserve">became </w:t>
      </w:r>
      <w:r w:rsidR="004279D5" w:rsidRPr="00CE1518">
        <w:rPr>
          <w:rFonts w:ascii="Times New Roman" w:eastAsia="Times New Roman" w:hAnsi="Times New Roman" w:cs="Times New Roman"/>
          <w:color w:val="000000"/>
          <w:sz w:val="24"/>
          <w:szCs w:val="24"/>
        </w:rPr>
        <w:t>a</w:t>
      </w:r>
      <w:r w:rsidR="008E1625" w:rsidRPr="00CE1518">
        <w:rPr>
          <w:rFonts w:ascii="Times New Roman" w:eastAsia="Times New Roman" w:hAnsi="Times New Roman" w:cs="Times New Roman"/>
          <w:color w:val="000000"/>
          <w:sz w:val="24"/>
          <w:szCs w:val="24"/>
        </w:rPr>
        <w:t xml:space="preserve"> playground for local children.</w:t>
      </w:r>
      <w:r w:rsidR="003F39B9" w:rsidRPr="00CE1518">
        <w:rPr>
          <w:rFonts w:ascii="Times New Roman" w:eastAsia="Times New Roman" w:hAnsi="Times New Roman" w:cs="Times New Roman"/>
          <w:color w:val="000000"/>
          <w:sz w:val="24"/>
          <w:szCs w:val="24"/>
        </w:rPr>
        <w:t xml:space="preserve"> </w:t>
      </w:r>
    </w:p>
    <w:p w14:paraId="119C19EB" w14:textId="0CBA60C8" w:rsidR="00015669" w:rsidRDefault="00A21512" w:rsidP="00E023D0">
      <w:pPr>
        <w:pBdr>
          <w:top w:val="nil"/>
          <w:left w:val="nil"/>
          <w:bottom w:val="nil"/>
          <w:right w:val="nil"/>
          <w:between w:val="nil"/>
        </w:pBdr>
        <w:spacing w:after="288"/>
        <w:jc w:val="both"/>
        <w:rPr>
          <w:rFonts w:ascii="Times New Roman" w:hAnsi="Times New Roman" w:cs="Times New Roman"/>
          <w:sz w:val="24"/>
          <w:szCs w:val="24"/>
        </w:rPr>
      </w:pPr>
      <w:r w:rsidRPr="00CE1518">
        <w:rPr>
          <w:rFonts w:ascii="Times New Roman" w:eastAsia="Times New Roman" w:hAnsi="Times New Roman" w:cs="Times New Roman"/>
          <w:color w:val="000000"/>
          <w:sz w:val="24"/>
          <w:szCs w:val="24"/>
        </w:rPr>
        <w:t>In 1997, toxicology samples taken from the site revealed high levels of arsenic (including weapons-grade arsenic), mercury, lead, cadmium, zinc and copper, amongst other heavy metals.</w:t>
      </w:r>
      <w:r w:rsidR="009C25D0" w:rsidRPr="00CE1518">
        <w:rPr>
          <w:rFonts w:ascii="Times New Roman" w:eastAsia="Times New Roman" w:hAnsi="Times New Roman" w:cs="Times New Roman"/>
          <w:color w:val="000000"/>
          <w:sz w:val="24"/>
          <w:szCs w:val="24"/>
        </w:rPr>
        <w:t xml:space="preserve"> In Spring 1998, the State relocated the waste pile from Sitio F to a location known as Quebrada Encantada, to the east of Arica and approximately 650 metres away from the neighbourhood of </w:t>
      </w:r>
      <w:r w:rsidR="009C25D0" w:rsidRPr="00CE1518">
        <w:rPr>
          <w:rFonts w:ascii="Times New Roman" w:hAnsi="Times New Roman" w:cs="Times New Roman"/>
          <w:sz w:val="24"/>
          <w:szCs w:val="24"/>
        </w:rPr>
        <w:t>Cerro Chuño. The site is marked on the map and remains the location of the waste today.</w:t>
      </w:r>
    </w:p>
    <w:p w14:paraId="385DF961" w14:textId="77777777" w:rsidR="00032F7A" w:rsidRPr="00032F7A" w:rsidRDefault="00032F7A" w:rsidP="00032F7A">
      <w:pPr>
        <w:pBdr>
          <w:top w:val="nil"/>
          <w:left w:val="nil"/>
          <w:bottom w:val="nil"/>
          <w:right w:val="nil"/>
          <w:between w:val="nil"/>
        </w:pBdr>
        <w:spacing w:after="288"/>
        <w:jc w:val="both"/>
        <w:rPr>
          <w:rFonts w:ascii="Times New Roman" w:eastAsia="Times New Roman" w:hAnsi="Times New Roman" w:cs="Times New Roman"/>
          <w:sz w:val="24"/>
          <w:szCs w:val="24"/>
        </w:rPr>
      </w:pPr>
      <w:r w:rsidRPr="00032F7A">
        <w:rPr>
          <w:rFonts w:ascii="Times New Roman" w:eastAsia="Times New Roman" w:hAnsi="Times New Roman" w:cs="Times New Roman"/>
          <w:color w:val="000000"/>
          <w:sz w:val="24"/>
          <w:szCs w:val="24"/>
        </w:rPr>
        <w:t xml:space="preserve">In 2007, the Chilean Supreme Court ordered Promel to restore the site. However, Promel had become bankrupt during the course of the legal proceedings, and restoration of the site was not undertaken. </w:t>
      </w:r>
    </w:p>
    <w:p w14:paraId="69462634" w14:textId="77777777" w:rsidR="00032F7A" w:rsidRPr="00CE1518" w:rsidRDefault="00032F7A" w:rsidP="00032F7A">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In 2009 the Chilean government introduced a program that included the destruction of 1,880 homes, restoration of the contaminated areas and an assessment of the scale of existing health problems. A law was also enacted (Law 20,590)</w:t>
      </w:r>
      <w:r w:rsidRPr="00CE1518">
        <w:rPr>
          <w:rFonts w:ascii="Times New Roman" w:eastAsia="Times New Roman" w:hAnsi="Times New Roman" w:cs="Times New Roman"/>
          <w:color w:val="000000"/>
          <w:sz w:val="24"/>
          <w:szCs w:val="24"/>
          <w:highlight w:val="white"/>
        </w:rPr>
        <w:t xml:space="preserve"> </w:t>
      </w:r>
      <w:r w:rsidRPr="00CE1518">
        <w:rPr>
          <w:rFonts w:ascii="Times New Roman" w:eastAsia="Times New Roman" w:hAnsi="Times New Roman" w:cs="Times New Roman"/>
          <w:color w:val="000000"/>
          <w:sz w:val="24"/>
          <w:szCs w:val="24"/>
        </w:rPr>
        <w:t xml:space="preserve">to provide specific assistance to victims in the areas of health, environment, education and housing. In practice, however, these rights have not materialized, and the State is in breach of its obligations under the law, and under Articles </w:t>
      </w:r>
      <w:r>
        <w:rPr>
          <w:rFonts w:ascii="Times New Roman" w:eastAsia="Times New Roman" w:hAnsi="Times New Roman" w:cs="Times New Roman"/>
          <w:color w:val="000000"/>
          <w:sz w:val="24"/>
          <w:szCs w:val="24"/>
        </w:rPr>
        <w:t>12 and 16</w:t>
      </w:r>
      <w:r w:rsidRPr="00CE1518">
        <w:rPr>
          <w:rFonts w:ascii="Times New Roman" w:eastAsia="Times New Roman" w:hAnsi="Times New Roman" w:cs="Times New Roman"/>
          <w:color w:val="000000"/>
          <w:sz w:val="24"/>
          <w:szCs w:val="24"/>
        </w:rPr>
        <w:t xml:space="preserve"> of the International Covenant on </w:t>
      </w:r>
      <w:r>
        <w:rPr>
          <w:rFonts w:ascii="Times New Roman" w:eastAsia="Times New Roman" w:hAnsi="Times New Roman" w:cs="Times New Roman"/>
          <w:color w:val="000000"/>
          <w:sz w:val="24"/>
          <w:szCs w:val="24"/>
        </w:rPr>
        <w:t>the Elimination of Discrimination Against Women</w:t>
      </w:r>
      <w:r w:rsidRPr="00CE1518">
        <w:rPr>
          <w:rFonts w:ascii="Times New Roman" w:eastAsia="Times New Roman" w:hAnsi="Times New Roman" w:cs="Times New Roman"/>
          <w:color w:val="000000"/>
          <w:sz w:val="24"/>
          <w:szCs w:val="24"/>
        </w:rPr>
        <w:t>.</w:t>
      </w:r>
    </w:p>
    <w:p w14:paraId="4334975F" w14:textId="77777777" w:rsidR="00032F7A" w:rsidRPr="00E6042C" w:rsidRDefault="00032F7A" w:rsidP="00032F7A">
      <w:pPr>
        <w:rPr>
          <w:rFonts w:ascii="Times New Roman" w:eastAsia="Times New Roman" w:hAnsi="Times New Roman" w:cs="Times New Roman"/>
          <w:color w:val="000000"/>
          <w:sz w:val="24"/>
          <w:szCs w:val="24"/>
          <w:lang w:val="en-GB"/>
        </w:rPr>
      </w:pPr>
      <w:r w:rsidRPr="00CE1518">
        <w:rPr>
          <w:rFonts w:ascii="Times New Roman" w:eastAsia="Times New Roman" w:hAnsi="Times New Roman" w:cs="Times New Roman"/>
          <w:sz w:val="24"/>
          <w:szCs w:val="24"/>
        </w:rPr>
        <w:br w:type="page"/>
      </w:r>
    </w:p>
    <w:p w14:paraId="4C6FD236" w14:textId="6052FD59" w:rsidR="00032F7A" w:rsidRPr="00CE1518" w:rsidRDefault="00032F7A" w:rsidP="00032F7A">
      <w:pPr>
        <w:pBdr>
          <w:top w:val="nil"/>
          <w:left w:val="nil"/>
          <w:bottom w:val="nil"/>
          <w:right w:val="nil"/>
          <w:between w:val="nil"/>
        </w:pBdr>
        <w:spacing w:after="28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A</w:t>
      </w:r>
      <w:r w:rsidRPr="00032F7A">
        <w:rPr>
          <w:rFonts w:ascii="Times New Roman" w:eastAsia="Times New Roman" w:hAnsi="Times New Roman" w:cs="Times New Roman"/>
          <w:color w:val="000000"/>
          <w:sz w:val="24"/>
          <w:szCs w:val="24"/>
        </w:rPr>
        <w:t xml:space="preserve"> number of residents have been rehoused, although not all properties within the contaminated areas have been demolished.</w:t>
      </w:r>
      <w:r>
        <w:rPr>
          <w:rFonts w:ascii="Times New Roman" w:eastAsia="Times New Roman" w:hAnsi="Times New Roman" w:cs="Times New Roman"/>
          <w:color w:val="000000"/>
          <w:sz w:val="24"/>
          <w:szCs w:val="24"/>
        </w:rPr>
        <w:t xml:space="preserve"> </w:t>
      </w:r>
      <w:r w:rsidRPr="00CE1518">
        <w:rPr>
          <w:rFonts w:ascii="Times New Roman" w:eastAsia="Times New Roman" w:hAnsi="Times New Roman" w:cs="Times New Roman"/>
          <w:sz w:val="24"/>
          <w:szCs w:val="24"/>
        </w:rPr>
        <w:t xml:space="preserve">Many residents are still living in properties that are either contaminated by the toxic waste or are threatened by exposure due to the current storage conditions of the waste materials. </w:t>
      </w:r>
    </w:p>
    <w:p w14:paraId="61955154" w14:textId="27B218DF" w:rsidR="00032F7A" w:rsidRPr="006640AA" w:rsidRDefault="006640AA" w:rsidP="00E023D0">
      <w:pPr>
        <w:pBdr>
          <w:top w:val="nil"/>
          <w:left w:val="nil"/>
          <w:bottom w:val="nil"/>
          <w:right w:val="nil"/>
          <w:between w:val="nil"/>
        </w:pBdr>
        <w:spacing w:after="288"/>
        <w:jc w:val="both"/>
        <w:rPr>
          <w:rFonts w:ascii="Times New Roman" w:hAnsi="Times New Roman" w:cs="Times New Roman"/>
          <w:sz w:val="24"/>
          <w:szCs w:val="24"/>
          <w:u w:val="single"/>
        </w:rPr>
      </w:pPr>
      <w:r w:rsidRPr="006640AA">
        <w:rPr>
          <w:rFonts w:ascii="Times New Roman" w:hAnsi="Times New Roman" w:cs="Times New Roman"/>
          <w:sz w:val="24"/>
          <w:szCs w:val="24"/>
          <w:u w:val="single"/>
        </w:rPr>
        <w:t>The health consequences of exposure:</w:t>
      </w:r>
    </w:p>
    <w:p w14:paraId="3E3F302C" w14:textId="77777777" w:rsidR="006640AA" w:rsidRPr="006640AA" w:rsidRDefault="006640AA" w:rsidP="006640AA">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6640AA">
        <w:rPr>
          <w:rFonts w:ascii="Times New Roman" w:eastAsia="Times New Roman" w:hAnsi="Times New Roman" w:cs="Times New Roman"/>
          <w:color w:val="000000"/>
          <w:sz w:val="24"/>
          <w:szCs w:val="24"/>
        </w:rPr>
        <w:t>In 1998, the Chilean government estimated that approximately 5,000 people had been exposed to dangerous toxins,</w:t>
      </w:r>
      <w:r w:rsidRPr="00CE1518">
        <w:rPr>
          <w:vertAlign w:val="superscript"/>
        </w:rPr>
        <w:footnoteReference w:id="1"/>
      </w:r>
      <w:r w:rsidRPr="006640AA">
        <w:rPr>
          <w:rFonts w:ascii="Times New Roman" w:eastAsia="Times New Roman" w:hAnsi="Times New Roman" w:cs="Times New Roman"/>
          <w:color w:val="000000"/>
          <w:sz w:val="24"/>
          <w:szCs w:val="24"/>
        </w:rPr>
        <w:t xml:space="preserve"> and in 2009 it identified an array of illnesses and health conditions within the community, which include cancers, pains in the joints and bones, chronic cough and respiratory difficulties, allergies and anemia. </w:t>
      </w:r>
    </w:p>
    <w:p w14:paraId="1927EDBD" w14:textId="57056D78" w:rsidR="006640AA" w:rsidRDefault="009F4E92" w:rsidP="006640AA">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604F94">
        <w:rPr>
          <w:rFonts w:ascii="Times New Roman" w:eastAsia="Times New Roman" w:hAnsi="Times New Roman" w:cs="Times New Roman"/>
          <w:b/>
          <w:color w:val="000000"/>
          <w:sz w:val="24"/>
          <w:szCs w:val="24"/>
        </w:rPr>
        <w:t>Contrary to Article 1</w:t>
      </w:r>
      <w:r>
        <w:rPr>
          <w:rFonts w:ascii="Times New Roman" w:eastAsia="Times New Roman" w:hAnsi="Times New Roman" w:cs="Times New Roman"/>
          <w:color w:val="000000"/>
          <w:sz w:val="24"/>
          <w:szCs w:val="24"/>
        </w:rPr>
        <w:t>, t</w:t>
      </w:r>
      <w:r w:rsidR="006640AA">
        <w:rPr>
          <w:rFonts w:ascii="Times New Roman" w:eastAsia="Times New Roman" w:hAnsi="Times New Roman" w:cs="Times New Roman"/>
          <w:color w:val="000000"/>
          <w:sz w:val="24"/>
          <w:szCs w:val="24"/>
        </w:rPr>
        <w:t>he health burden of the exposure to toxic materials has fallen heavily on women in the area</w:t>
      </w:r>
      <w:r>
        <w:rPr>
          <w:rFonts w:ascii="Times New Roman" w:eastAsia="Times New Roman" w:hAnsi="Times New Roman" w:cs="Times New Roman"/>
          <w:color w:val="000000"/>
          <w:sz w:val="24"/>
          <w:szCs w:val="24"/>
        </w:rPr>
        <w:t>,</w:t>
      </w:r>
      <w:r w:rsidR="00604F9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impacting upon the ability of women to realise economic, social and cultural rights (the right to health)</w:t>
      </w:r>
      <w:r w:rsidR="006640AA">
        <w:rPr>
          <w:rFonts w:ascii="Times New Roman" w:eastAsia="Times New Roman" w:hAnsi="Times New Roman" w:cs="Times New Roman"/>
          <w:color w:val="000000"/>
          <w:sz w:val="24"/>
          <w:szCs w:val="24"/>
        </w:rPr>
        <w:t xml:space="preserve">. </w:t>
      </w:r>
      <w:r w:rsidR="006640AA" w:rsidRPr="00CE1518">
        <w:rPr>
          <w:rFonts w:ascii="Times New Roman" w:eastAsia="Times New Roman" w:hAnsi="Times New Roman" w:cs="Times New Roman"/>
          <w:color w:val="000000"/>
          <w:sz w:val="24"/>
          <w:szCs w:val="24"/>
        </w:rPr>
        <w:t>Many of the women who played on the waste pile as children have been unable to conceive. They experience high rates of miscarriage, and also suffer significant birth defects in their children, including neurological disorders, hydrocephalus and spina bifida.</w:t>
      </w:r>
      <w:r w:rsidR="006640AA" w:rsidRPr="00CE1518">
        <w:rPr>
          <w:rFonts w:ascii="Times New Roman" w:hAnsi="Times New Roman" w:cs="Times New Roman"/>
          <w:sz w:val="24"/>
          <w:szCs w:val="24"/>
          <w:vertAlign w:val="superscript"/>
        </w:rPr>
        <w:footnoteReference w:id="2"/>
      </w:r>
      <w:r w:rsidR="006640AA" w:rsidRPr="00CE1518">
        <w:rPr>
          <w:rFonts w:ascii="Times New Roman" w:eastAsia="Times New Roman" w:hAnsi="Times New Roman" w:cs="Times New Roman"/>
          <w:color w:val="000000"/>
          <w:sz w:val="24"/>
          <w:szCs w:val="24"/>
        </w:rPr>
        <w:t xml:space="preserve"> </w:t>
      </w:r>
    </w:p>
    <w:p w14:paraId="0DB04CF7" w14:textId="790C8777" w:rsidR="006640AA" w:rsidRDefault="006640AA" w:rsidP="006640AA">
      <w:pPr>
        <w:pBdr>
          <w:top w:val="nil"/>
          <w:left w:val="nil"/>
          <w:bottom w:val="nil"/>
          <w:right w:val="nil"/>
          <w:between w:val="nil"/>
        </w:pBdr>
        <w:spacing w:after="288"/>
        <w:jc w:val="both"/>
        <w:rPr>
          <w:rFonts w:ascii="Times New Roman" w:hAnsi="Times New Roman" w:cs="Times New Roman"/>
          <w:sz w:val="24"/>
          <w:szCs w:val="24"/>
        </w:rPr>
      </w:pPr>
      <w:r>
        <w:rPr>
          <w:rFonts w:ascii="Times New Roman" w:eastAsia="Times New Roman" w:hAnsi="Times New Roman" w:cs="Times New Roman"/>
          <w:color w:val="000000"/>
          <w:sz w:val="24"/>
          <w:szCs w:val="24"/>
        </w:rPr>
        <w:t>Women have also disproportionately become the carers for family members who have become sick as a result of exposure to the toxic materials, affecting their ability to work.</w:t>
      </w:r>
    </w:p>
    <w:p w14:paraId="63513A87" w14:textId="77777777" w:rsidR="006640AA" w:rsidRPr="00CE1518" w:rsidRDefault="006640AA" w:rsidP="00E023D0">
      <w:pPr>
        <w:pBdr>
          <w:top w:val="nil"/>
          <w:left w:val="nil"/>
          <w:bottom w:val="nil"/>
          <w:right w:val="nil"/>
          <w:between w:val="nil"/>
        </w:pBdr>
        <w:spacing w:after="288"/>
        <w:jc w:val="both"/>
        <w:rPr>
          <w:rFonts w:ascii="Times New Roman" w:hAnsi="Times New Roman" w:cs="Times New Roman"/>
          <w:sz w:val="24"/>
          <w:szCs w:val="24"/>
        </w:rPr>
      </w:pPr>
    </w:p>
    <w:p w14:paraId="119C19EE" w14:textId="77777777" w:rsidR="00EE004B" w:rsidRDefault="00EE004B" w:rsidP="00EE004B">
      <w:pPr>
        <w:pStyle w:val="ListParagraph"/>
        <w:pBdr>
          <w:top w:val="nil"/>
          <w:left w:val="nil"/>
          <w:bottom w:val="nil"/>
          <w:right w:val="nil"/>
          <w:between w:val="nil"/>
        </w:pBd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Obligation to Protect</w:t>
      </w:r>
    </w:p>
    <w:p w14:paraId="119C19EF" w14:textId="77777777" w:rsidR="00EE004B" w:rsidRDefault="00EE004B" w:rsidP="00EE004B">
      <w:pPr>
        <w:pStyle w:val="ListParagraph"/>
        <w:pBdr>
          <w:top w:val="nil"/>
          <w:left w:val="nil"/>
          <w:bottom w:val="nil"/>
          <w:right w:val="nil"/>
          <w:between w:val="nil"/>
        </w:pBd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2</w:t>
      </w:r>
    </w:p>
    <w:p w14:paraId="119C19F0" w14:textId="77777777" w:rsidR="00EE004B" w:rsidRDefault="00EE004B" w:rsidP="00EE004B">
      <w:pPr>
        <w:pStyle w:val="ListParagraph"/>
        <w:pBdr>
          <w:top w:val="nil"/>
          <w:left w:val="nil"/>
          <w:bottom w:val="nil"/>
          <w:right w:val="nil"/>
          <w:between w:val="nil"/>
        </w:pBdr>
        <w:spacing w:after="0"/>
        <w:jc w:val="center"/>
        <w:rPr>
          <w:rFonts w:ascii="Times New Roman" w:eastAsia="Times New Roman" w:hAnsi="Times New Roman" w:cs="Times New Roman"/>
          <w:b/>
          <w:sz w:val="24"/>
          <w:szCs w:val="24"/>
        </w:rPr>
      </w:pPr>
    </w:p>
    <w:p w14:paraId="119C19F1" w14:textId="6241EF5B" w:rsidR="00EE004B" w:rsidRPr="00691EAD"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As mentioned, between 1984 and 1985, the Swedish mining conglomerate Boliden shipped 19,139 ton</w:t>
      </w:r>
      <w:r w:rsidR="009E6514">
        <w:rPr>
          <w:rFonts w:ascii="Times New Roman" w:eastAsia="Times New Roman" w:hAnsi="Times New Roman" w:cs="Times New Roman"/>
          <w:color w:val="000000"/>
          <w:sz w:val="24"/>
          <w:szCs w:val="24"/>
        </w:rPr>
        <w:t>ne</w:t>
      </w:r>
      <w:r w:rsidRPr="00691EAD">
        <w:rPr>
          <w:rFonts w:ascii="Times New Roman" w:eastAsia="Times New Roman" w:hAnsi="Times New Roman" w:cs="Times New Roman"/>
          <w:color w:val="000000"/>
          <w:sz w:val="24"/>
          <w:szCs w:val="24"/>
        </w:rPr>
        <w:t>s of toxic waste, containing arsenic, mercury, cadmium and lead, from its smelter in Rönnskärsverken in Skellefteå, Sweden, to Arica.</w:t>
      </w:r>
    </w:p>
    <w:p w14:paraId="119C19F2" w14:textId="77777777" w:rsidR="00EE004B" w:rsidRPr="00691EAD"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The people in Arica were never advised that the material that was dumped in the area they had been living in was toxic, and families used some of the abandoned material to build or extend patio areas for their houses.</w:t>
      </w:r>
    </w:p>
    <w:p w14:paraId="119C19F3" w14:textId="2CF969F7" w:rsidR="00EE004B" w:rsidRPr="00691EAD" w:rsidRDefault="00691EAD"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bCs/>
          <w:color w:val="000000"/>
          <w:sz w:val="24"/>
          <w:szCs w:val="24"/>
        </w:rPr>
        <w:t xml:space="preserve">As a consequence of leaving the waste outdoors and uncovered, </w:t>
      </w:r>
      <w:r w:rsidRPr="00691EAD">
        <w:rPr>
          <w:rFonts w:ascii="Times New Roman" w:eastAsia="Times New Roman" w:hAnsi="Times New Roman" w:cs="Times New Roman"/>
          <w:color w:val="000000"/>
          <w:sz w:val="24"/>
          <w:szCs w:val="24"/>
        </w:rPr>
        <w:t>the health and environmental consequences of the waste have been catastrophic. In 1998, the Chilean government estimated that approximately 5,000 people had been exposed to dangerous toxins.</w:t>
      </w:r>
      <w:r w:rsidRPr="00691EAD">
        <w:rPr>
          <w:vertAlign w:val="superscript"/>
        </w:rPr>
        <w:footnoteReference w:id="3"/>
      </w:r>
      <w:r w:rsidRPr="00691EAD">
        <w:rPr>
          <w:rFonts w:ascii="Times New Roman" w:eastAsia="Times New Roman" w:hAnsi="Times New Roman" w:cs="Times New Roman"/>
          <w:color w:val="000000"/>
          <w:sz w:val="24"/>
          <w:szCs w:val="24"/>
        </w:rPr>
        <w:t xml:space="preserve"> Moreover, in 2009 the Chilean government also acknowledged that the area was heavily contaminated by toxic heavy metals.</w:t>
      </w:r>
    </w:p>
    <w:p w14:paraId="47E1B899" w14:textId="77777777" w:rsidR="008B48B8" w:rsidRPr="00CE1518" w:rsidRDefault="008B48B8" w:rsidP="008B48B8">
      <w:pPr>
        <w:pStyle w:val="ListParagraph"/>
        <w:numPr>
          <w:ilvl w:val="0"/>
          <w:numId w:val="9"/>
        </w:num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The current site of the waste is accessible to the public and largely exposed to the elements, including the heavy rains that have recently begun to fall in Arica.</w:t>
      </w:r>
    </w:p>
    <w:p w14:paraId="3973A5DE" w14:textId="504FE76D" w:rsidR="008B48B8" w:rsidRPr="00CE1518" w:rsidRDefault="008B48B8" w:rsidP="008B48B8">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sz w:val="24"/>
          <w:szCs w:val="24"/>
        </w:rPr>
      </w:pPr>
      <w:r w:rsidRPr="00CE1518">
        <w:rPr>
          <w:rFonts w:ascii="Times New Roman" w:eastAsia="Times New Roman" w:hAnsi="Times New Roman" w:cs="Times New Roman"/>
          <w:sz w:val="24"/>
          <w:szCs w:val="24"/>
        </w:rPr>
        <w:lastRenderedPageBreak/>
        <w:t xml:space="preserve">The environment remains contaminated in many sectors, </w:t>
      </w:r>
      <w:r w:rsidR="00B329F2">
        <w:rPr>
          <w:rFonts w:ascii="Times New Roman" w:eastAsia="Times New Roman" w:hAnsi="Times New Roman" w:cs="Times New Roman"/>
          <w:sz w:val="24"/>
          <w:szCs w:val="24"/>
        </w:rPr>
        <w:t>and so continues to represent a threat to the health of all inhabitants.</w:t>
      </w:r>
      <w:r w:rsidRPr="00CE1518">
        <w:rPr>
          <w:rFonts w:ascii="Times New Roman" w:eastAsia="Times New Roman" w:hAnsi="Times New Roman" w:cs="Times New Roman"/>
          <w:sz w:val="24"/>
          <w:szCs w:val="24"/>
        </w:rPr>
        <w:t xml:space="preserve"> </w:t>
      </w:r>
    </w:p>
    <w:p w14:paraId="237B2FB3" w14:textId="77777777" w:rsidR="008B48B8" w:rsidRPr="00691EAD" w:rsidRDefault="008B48B8" w:rsidP="008B48B8">
      <w:pPr>
        <w:pStyle w:val="ListParagraph"/>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119C19F6" w14:textId="77777777" w:rsidR="00EE004B" w:rsidRPr="0056411B" w:rsidRDefault="00EE004B" w:rsidP="00EE004B">
      <w:pPr>
        <w:pStyle w:val="ListParagraph"/>
        <w:pBdr>
          <w:top w:val="nil"/>
          <w:left w:val="nil"/>
          <w:bottom w:val="nil"/>
          <w:right w:val="nil"/>
          <w:between w:val="nil"/>
        </w:pBdr>
        <w:spacing w:after="0"/>
        <w:rPr>
          <w:rFonts w:ascii="Times New Roman" w:eastAsia="Times New Roman" w:hAnsi="Times New Roman" w:cs="Times New Roman"/>
          <w:b/>
          <w:color w:val="000000"/>
          <w:sz w:val="24"/>
          <w:szCs w:val="24"/>
        </w:rPr>
      </w:pPr>
    </w:p>
    <w:p w14:paraId="119C19F7" w14:textId="77777777" w:rsidR="00EE004B" w:rsidRDefault="00EE004B" w:rsidP="00EE004B">
      <w:pPr>
        <w:pBdr>
          <w:top w:val="nil"/>
          <w:left w:val="nil"/>
          <w:bottom w:val="nil"/>
          <w:right w:val="nil"/>
          <w:between w:val="nil"/>
        </w:pBdr>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Questions for the State: </w:t>
      </w:r>
    </w:p>
    <w:p w14:paraId="119C19F8" w14:textId="77777777" w:rsidR="00EE004B" w:rsidRDefault="00EE004B" w:rsidP="00EE004B">
      <w:pPr>
        <w:pBdr>
          <w:top w:val="nil"/>
          <w:left w:val="nil"/>
          <w:bottom w:val="nil"/>
          <w:right w:val="nil"/>
          <w:between w:val="nil"/>
        </w:pBdr>
        <w:spacing w:after="0"/>
        <w:rPr>
          <w:rFonts w:ascii="Times New Roman" w:eastAsia="Times New Roman" w:hAnsi="Times New Roman" w:cs="Times New Roman"/>
          <w:b/>
          <w:color w:val="000000"/>
          <w:sz w:val="24"/>
          <w:szCs w:val="24"/>
        </w:rPr>
      </w:pPr>
    </w:p>
    <w:p w14:paraId="119C19F9" w14:textId="230E93A9" w:rsidR="00EE004B" w:rsidRPr="00691EAD"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 xml:space="preserve">What measures have been adopted by the State to effectively </w:t>
      </w:r>
      <w:r w:rsidR="00027EB1">
        <w:rPr>
          <w:rFonts w:ascii="Times New Roman" w:eastAsia="Times New Roman" w:hAnsi="Times New Roman" w:cs="Times New Roman"/>
          <w:color w:val="000000"/>
          <w:sz w:val="24"/>
          <w:szCs w:val="24"/>
        </w:rPr>
        <w:t xml:space="preserve">protect </w:t>
      </w:r>
      <w:r w:rsidR="00B329F2">
        <w:rPr>
          <w:rFonts w:ascii="Times New Roman" w:eastAsia="Times New Roman" w:hAnsi="Times New Roman" w:cs="Times New Roman"/>
          <w:color w:val="000000"/>
          <w:sz w:val="24"/>
          <w:szCs w:val="24"/>
        </w:rPr>
        <w:t xml:space="preserve">the </w:t>
      </w:r>
      <w:r w:rsidR="00027EB1" w:rsidRPr="00691EAD">
        <w:rPr>
          <w:rFonts w:ascii="Times New Roman" w:eastAsia="Times New Roman" w:hAnsi="Times New Roman" w:cs="Times New Roman"/>
          <w:color w:val="000000"/>
          <w:sz w:val="24"/>
          <w:szCs w:val="24"/>
        </w:rPr>
        <w:t>economic, social and cultural rights</w:t>
      </w:r>
      <w:r w:rsidR="00B329F2">
        <w:rPr>
          <w:rFonts w:ascii="Times New Roman" w:eastAsia="Times New Roman" w:hAnsi="Times New Roman" w:cs="Times New Roman"/>
          <w:color w:val="000000"/>
          <w:sz w:val="24"/>
          <w:szCs w:val="24"/>
        </w:rPr>
        <w:t>, and in particular, the right to health, of women living in the affected area, including measures to</w:t>
      </w:r>
      <w:r w:rsidR="00027EB1">
        <w:rPr>
          <w:rFonts w:ascii="Times New Roman" w:eastAsia="Times New Roman" w:hAnsi="Times New Roman" w:cs="Times New Roman"/>
          <w:color w:val="000000"/>
          <w:sz w:val="24"/>
          <w:szCs w:val="24"/>
        </w:rPr>
        <w:t xml:space="preserve"> </w:t>
      </w:r>
      <w:r w:rsidRPr="00691EAD">
        <w:rPr>
          <w:rFonts w:ascii="Times New Roman" w:eastAsia="Times New Roman" w:hAnsi="Times New Roman" w:cs="Times New Roman"/>
          <w:color w:val="000000"/>
          <w:sz w:val="24"/>
          <w:szCs w:val="24"/>
        </w:rPr>
        <w:t xml:space="preserve">prevent </w:t>
      </w:r>
      <w:r w:rsidR="00027EB1">
        <w:rPr>
          <w:rFonts w:ascii="Times New Roman" w:eastAsia="Times New Roman" w:hAnsi="Times New Roman" w:cs="Times New Roman"/>
          <w:color w:val="000000"/>
          <w:sz w:val="24"/>
          <w:szCs w:val="24"/>
        </w:rPr>
        <w:t xml:space="preserve">further </w:t>
      </w:r>
      <w:r w:rsidRPr="00691EAD">
        <w:rPr>
          <w:rFonts w:ascii="Times New Roman" w:eastAsia="Times New Roman" w:hAnsi="Times New Roman" w:cs="Times New Roman"/>
          <w:color w:val="000000"/>
          <w:sz w:val="24"/>
          <w:szCs w:val="24"/>
        </w:rPr>
        <w:t>infringements in the context of business activities including those activities with an extraterritorial dimension?</w:t>
      </w:r>
    </w:p>
    <w:p w14:paraId="119C19FB" w14:textId="77777777" w:rsidR="00EE004B" w:rsidRPr="00691EAD"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What are the concrete actions taken by the State to look for cooperation and assistance with third States concerned by abuses within the context of business activities?</w:t>
      </w:r>
    </w:p>
    <w:p w14:paraId="119C19FD" w14:textId="07465658" w:rsidR="00EE004B"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 xml:space="preserve">What efforts or actions is the State carrying out to address possible legal and policy gaps concerning similar cases of violations of </w:t>
      </w:r>
      <w:r w:rsidR="00B329F2">
        <w:rPr>
          <w:rFonts w:ascii="Times New Roman" w:eastAsia="Times New Roman" w:hAnsi="Times New Roman" w:cs="Times New Roman"/>
          <w:color w:val="000000"/>
          <w:sz w:val="24"/>
          <w:szCs w:val="24"/>
        </w:rPr>
        <w:t>women’s economic, social and cultural rights guaranteed by CEDAW i</w:t>
      </w:r>
      <w:r w:rsidRPr="00691EAD">
        <w:rPr>
          <w:rFonts w:ascii="Times New Roman" w:eastAsia="Times New Roman" w:hAnsi="Times New Roman" w:cs="Times New Roman"/>
          <w:color w:val="000000"/>
          <w:sz w:val="24"/>
          <w:szCs w:val="24"/>
        </w:rPr>
        <w:t>nvolving third parties such as third States and foreign business enterprises?</w:t>
      </w:r>
    </w:p>
    <w:p w14:paraId="3EF3C177" w14:textId="77777777" w:rsidR="009F4E92" w:rsidRDefault="009F4E92" w:rsidP="009F4E92">
      <w:pPr>
        <w:pStyle w:val="ListParagraph"/>
        <w:numPr>
          <w:ilvl w:val="0"/>
          <w:numId w:val="9"/>
        </w:numPr>
        <w:pBdr>
          <w:top w:val="nil"/>
          <w:left w:val="nil"/>
          <w:bottom w:val="nil"/>
          <w:right w:val="nil"/>
          <w:between w:val="nil"/>
        </w:pBdr>
        <w:spacing w:after="0"/>
        <w:jc w:val="both"/>
        <w:rPr>
          <w:rFonts w:ascii="Times New Roman" w:hAnsi="Times New Roman" w:cs="Times New Roman"/>
          <w:sz w:val="24"/>
          <w:szCs w:val="24"/>
        </w:rPr>
      </w:pPr>
      <w:r w:rsidRPr="00CE1518">
        <w:rPr>
          <w:rFonts w:ascii="Times New Roman" w:hAnsi="Times New Roman" w:cs="Times New Roman"/>
          <w:sz w:val="24"/>
          <w:szCs w:val="24"/>
        </w:rPr>
        <w:t>What measures or policies are in place to ensure that the waste pile, currently stored at Quebrada Encantad</w:t>
      </w:r>
      <w:r>
        <w:rPr>
          <w:rFonts w:ascii="Times New Roman" w:hAnsi="Times New Roman" w:cs="Times New Roman"/>
          <w:sz w:val="24"/>
          <w:szCs w:val="24"/>
        </w:rPr>
        <w:t>a</w:t>
      </w:r>
      <w:r w:rsidRPr="00CE1518">
        <w:rPr>
          <w:rFonts w:ascii="Times New Roman" w:hAnsi="Times New Roman" w:cs="Times New Roman"/>
          <w:sz w:val="24"/>
          <w:szCs w:val="24"/>
        </w:rPr>
        <w:t xml:space="preserve">, Arica, does not continue to pose a risk to the health </w:t>
      </w:r>
      <w:r>
        <w:rPr>
          <w:rFonts w:ascii="Times New Roman" w:hAnsi="Times New Roman" w:cs="Times New Roman"/>
          <w:sz w:val="24"/>
          <w:szCs w:val="24"/>
        </w:rPr>
        <w:t>of the neighbouring communities?</w:t>
      </w:r>
    </w:p>
    <w:p w14:paraId="4B9F7261" w14:textId="77777777" w:rsidR="009F4E92" w:rsidRPr="00691EAD" w:rsidRDefault="009F4E92" w:rsidP="009F4E92">
      <w:pPr>
        <w:pStyle w:val="ListParagraph"/>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6CF9A8AC" w14:textId="77777777" w:rsidR="009F4E92" w:rsidRDefault="009F4E92" w:rsidP="009F4E92">
      <w:pPr>
        <w:rPr>
          <w:rFonts w:ascii="Times New Roman" w:eastAsia="Times New Roman" w:hAnsi="Times New Roman" w:cs="Times New Roman"/>
          <w:b/>
          <w:sz w:val="24"/>
          <w:szCs w:val="24"/>
        </w:rPr>
      </w:pPr>
    </w:p>
    <w:p w14:paraId="63A9DBD6" w14:textId="325E76A0" w:rsidR="009F4E92" w:rsidRPr="009F4E92" w:rsidRDefault="006640AA" w:rsidP="009F4E92">
      <w:pPr>
        <w:spacing w:after="0"/>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b/>
          <w:sz w:val="24"/>
          <w:szCs w:val="24"/>
        </w:rPr>
        <w:t>Non-discrimination in the field of healthcare, including access to healthcare</w:t>
      </w:r>
      <w:r w:rsidR="009F4E92">
        <w:rPr>
          <w:rFonts w:ascii="Times New Roman" w:eastAsia="Times New Roman" w:hAnsi="Times New Roman" w:cs="Times New Roman"/>
          <w:b/>
          <w:sz w:val="24"/>
          <w:szCs w:val="24"/>
        </w:rPr>
        <w:t xml:space="preserve">; </w:t>
      </w:r>
      <w:r w:rsidR="009F4E92">
        <w:rPr>
          <w:rFonts w:ascii="Times New Roman" w:eastAsia="Times New Roman" w:hAnsi="Times New Roman" w:cs="Times New Roman"/>
          <w:b/>
          <w:color w:val="000000"/>
          <w:sz w:val="24"/>
          <w:szCs w:val="24"/>
          <w:lang w:val="en-GB"/>
        </w:rPr>
        <w:t>Right to decide freely and responsibly on the number and spacing of children; access to the means to exercise that right</w:t>
      </w:r>
    </w:p>
    <w:p w14:paraId="06639AF4" w14:textId="65CA82F2" w:rsidR="009F4E92" w:rsidRDefault="009F4E92" w:rsidP="009F4E92">
      <w:pPr>
        <w:spacing w:after="0"/>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Articles 12 and 16(1)(e)</w:t>
      </w:r>
    </w:p>
    <w:p w14:paraId="119C1A12" w14:textId="77777777" w:rsidR="00C51C4F" w:rsidRPr="00CE1518" w:rsidRDefault="00C51C4F" w:rsidP="00CE1518">
      <w:pPr>
        <w:pBdr>
          <w:top w:val="nil"/>
          <w:left w:val="nil"/>
          <w:bottom w:val="nil"/>
          <w:right w:val="nil"/>
          <w:between w:val="nil"/>
        </w:pBdr>
        <w:spacing w:after="0"/>
        <w:jc w:val="center"/>
        <w:rPr>
          <w:rFonts w:ascii="Times New Roman" w:eastAsia="Times New Roman" w:hAnsi="Times New Roman" w:cs="Times New Roman"/>
          <w:b/>
          <w:sz w:val="24"/>
          <w:szCs w:val="24"/>
        </w:rPr>
      </w:pPr>
    </w:p>
    <w:p w14:paraId="32F5D107" w14:textId="77777777" w:rsidR="009F4E92" w:rsidRDefault="009F4E92" w:rsidP="009F4E92">
      <w:pPr>
        <w:pStyle w:val="ListParagraph"/>
        <w:numPr>
          <w:ilvl w:val="0"/>
          <w:numId w:val="10"/>
        </w:numPr>
        <w:spacing w:after="0"/>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Contrary to Article 16, the harm suffered by girls and women living in the affected areas has affected the ability of women to decide the number and spacing of their children, and to access the necessary means to realise this right.</w:t>
      </w:r>
    </w:p>
    <w:p w14:paraId="119C1A15" w14:textId="504E4C7F" w:rsidR="00877147" w:rsidRPr="00CE1518" w:rsidRDefault="00877147" w:rsidP="009F4E92">
      <w:pPr>
        <w:pStyle w:val="ListParagraph"/>
        <w:numPr>
          <w:ilvl w:val="0"/>
          <w:numId w:val="10"/>
        </w:num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Contrary to Article 12, and in breach of Chilean Law 20,590, the State has failed to provide the necessary medical treatment to the people of Arica, or to create the conditions that would assure accessible services</w:t>
      </w:r>
      <w:r w:rsidR="008B48B8">
        <w:rPr>
          <w:rFonts w:ascii="Times New Roman" w:eastAsia="Times New Roman" w:hAnsi="Times New Roman" w:cs="Times New Roman"/>
          <w:color w:val="000000"/>
          <w:sz w:val="24"/>
          <w:szCs w:val="24"/>
        </w:rPr>
        <w:t>.</w:t>
      </w:r>
      <w:r w:rsidRPr="00CE1518">
        <w:rPr>
          <w:rFonts w:ascii="Times New Roman" w:eastAsia="Times New Roman" w:hAnsi="Times New Roman" w:cs="Times New Roman"/>
          <w:color w:val="000000"/>
          <w:sz w:val="24"/>
          <w:szCs w:val="24"/>
        </w:rPr>
        <w:t xml:space="preserve"> In particular, there are no toxicology specialists and not enough </w:t>
      </w:r>
      <w:r w:rsidR="008B48B8">
        <w:rPr>
          <w:rFonts w:ascii="Times New Roman" w:eastAsia="Times New Roman" w:hAnsi="Times New Roman" w:cs="Times New Roman"/>
          <w:color w:val="000000"/>
          <w:sz w:val="24"/>
          <w:szCs w:val="24"/>
        </w:rPr>
        <w:t xml:space="preserve">maternity </w:t>
      </w:r>
      <w:r w:rsidRPr="00CE1518">
        <w:rPr>
          <w:rFonts w:ascii="Times New Roman" w:eastAsia="Times New Roman" w:hAnsi="Times New Roman" w:cs="Times New Roman"/>
          <w:color w:val="000000"/>
          <w:sz w:val="24"/>
          <w:szCs w:val="24"/>
        </w:rPr>
        <w:t>professionals to treat the victims. There is no monitoring of disease</w:t>
      </w:r>
      <w:r w:rsidR="00C86A27">
        <w:rPr>
          <w:rFonts w:ascii="Times New Roman" w:eastAsia="Times New Roman" w:hAnsi="Times New Roman" w:cs="Times New Roman"/>
          <w:color w:val="000000"/>
          <w:sz w:val="24"/>
          <w:szCs w:val="24"/>
        </w:rPr>
        <w:t>s</w:t>
      </w:r>
      <w:r w:rsidRPr="00CE1518">
        <w:rPr>
          <w:rFonts w:ascii="Times New Roman" w:eastAsia="Times New Roman" w:hAnsi="Times New Roman" w:cs="Times New Roman"/>
          <w:color w:val="000000"/>
          <w:sz w:val="24"/>
          <w:szCs w:val="24"/>
        </w:rPr>
        <w:t xml:space="preserve"> within the community, and the State has also fai</w:t>
      </w:r>
      <w:r w:rsidR="008B48B8">
        <w:rPr>
          <w:rFonts w:ascii="Times New Roman" w:eastAsia="Times New Roman" w:hAnsi="Times New Roman" w:cs="Times New Roman"/>
          <w:color w:val="000000"/>
          <w:sz w:val="24"/>
          <w:szCs w:val="24"/>
        </w:rPr>
        <w:t>led to perform</w:t>
      </w:r>
      <w:r w:rsidRPr="00CE1518">
        <w:rPr>
          <w:rFonts w:ascii="Times New Roman" w:eastAsia="Times New Roman" w:hAnsi="Times New Roman" w:cs="Times New Roman"/>
          <w:color w:val="000000"/>
          <w:sz w:val="24"/>
          <w:szCs w:val="24"/>
        </w:rPr>
        <w:t xml:space="preserve"> biological sampling on residents to det</w:t>
      </w:r>
      <w:r w:rsidR="00814F6E">
        <w:rPr>
          <w:rFonts w:ascii="Times New Roman" w:eastAsia="Times New Roman" w:hAnsi="Times New Roman" w:cs="Times New Roman"/>
          <w:color w:val="000000"/>
          <w:sz w:val="24"/>
          <w:szCs w:val="24"/>
        </w:rPr>
        <w:t>ermine</w:t>
      </w:r>
      <w:r w:rsidRPr="00CE1518">
        <w:rPr>
          <w:rFonts w:ascii="Times New Roman" w:eastAsia="Times New Roman" w:hAnsi="Times New Roman" w:cs="Times New Roman"/>
          <w:color w:val="000000"/>
          <w:sz w:val="24"/>
          <w:szCs w:val="24"/>
        </w:rPr>
        <w:t xml:space="preserve"> </w:t>
      </w:r>
      <w:r w:rsidR="00814F6E">
        <w:rPr>
          <w:rFonts w:ascii="Times New Roman" w:eastAsia="Times New Roman" w:hAnsi="Times New Roman" w:cs="Times New Roman"/>
          <w:color w:val="000000"/>
          <w:sz w:val="24"/>
          <w:szCs w:val="24"/>
        </w:rPr>
        <w:t xml:space="preserve">levels of </w:t>
      </w:r>
      <w:r w:rsidRPr="00CE1518">
        <w:rPr>
          <w:rFonts w:ascii="Times New Roman" w:eastAsia="Times New Roman" w:hAnsi="Times New Roman" w:cs="Times New Roman"/>
          <w:color w:val="000000"/>
          <w:sz w:val="24"/>
          <w:szCs w:val="24"/>
        </w:rPr>
        <w:t>chromium, mercury or cadmium.</w:t>
      </w:r>
    </w:p>
    <w:p w14:paraId="119C1A18" w14:textId="77777777" w:rsidR="00C154BC" w:rsidRPr="00CE1518" w:rsidRDefault="00C154BC" w:rsidP="00CE1518">
      <w:pPr>
        <w:pBdr>
          <w:top w:val="nil"/>
          <w:left w:val="nil"/>
          <w:bottom w:val="nil"/>
          <w:right w:val="nil"/>
          <w:between w:val="nil"/>
        </w:pBdr>
        <w:spacing w:after="0"/>
        <w:rPr>
          <w:rFonts w:ascii="Times New Roman" w:eastAsia="Times New Roman" w:hAnsi="Times New Roman" w:cs="Times New Roman"/>
          <w:sz w:val="24"/>
          <w:szCs w:val="24"/>
        </w:rPr>
      </w:pPr>
    </w:p>
    <w:p w14:paraId="119C1A19" w14:textId="77777777" w:rsidR="00C154BC" w:rsidRPr="00CE1518" w:rsidRDefault="00C154BC" w:rsidP="00CE1518">
      <w:pPr>
        <w:pBdr>
          <w:top w:val="nil"/>
          <w:left w:val="nil"/>
          <w:bottom w:val="nil"/>
          <w:right w:val="nil"/>
          <w:between w:val="nil"/>
        </w:pBdr>
        <w:spacing w:after="0"/>
        <w:rPr>
          <w:rFonts w:ascii="Times New Roman" w:eastAsia="Times New Roman" w:hAnsi="Times New Roman" w:cs="Times New Roman"/>
          <w:b/>
          <w:sz w:val="24"/>
          <w:szCs w:val="24"/>
        </w:rPr>
      </w:pPr>
      <w:r w:rsidRPr="00CE1518">
        <w:rPr>
          <w:rFonts w:ascii="Times New Roman" w:eastAsia="Times New Roman" w:hAnsi="Times New Roman" w:cs="Times New Roman"/>
          <w:b/>
          <w:sz w:val="24"/>
          <w:szCs w:val="24"/>
        </w:rPr>
        <w:t>Questions for the State</w:t>
      </w:r>
    </w:p>
    <w:p w14:paraId="119C1A1A" w14:textId="44FF6861" w:rsidR="00DF15F9" w:rsidRPr="00CE1518" w:rsidRDefault="00DF15F9" w:rsidP="009F4E92">
      <w:pPr>
        <w:pStyle w:val="ListParagraph"/>
        <w:numPr>
          <w:ilvl w:val="0"/>
          <w:numId w:val="10"/>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eastAsia="Times New Roman" w:hAnsi="Times New Roman" w:cs="Times New Roman"/>
          <w:sz w:val="24"/>
          <w:szCs w:val="24"/>
        </w:rPr>
        <w:t>What measures have been adopted by the State to guarantee the</w:t>
      </w:r>
      <w:r w:rsidR="00B329F2">
        <w:rPr>
          <w:rFonts w:ascii="Times New Roman" w:eastAsia="Times New Roman" w:hAnsi="Times New Roman" w:cs="Times New Roman"/>
          <w:sz w:val="24"/>
          <w:szCs w:val="24"/>
        </w:rPr>
        <w:t xml:space="preserve"> health of women </w:t>
      </w:r>
      <w:r w:rsidRPr="00CE1518">
        <w:rPr>
          <w:rFonts w:ascii="Times New Roman" w:eastAsia="Times New Roman" w:hAnsi="Times New Roman" w:cs="Times New Roman"/>
          <w:sz w:val="24"/>
          <w:szCs w:val="24"/>
        </w:rPr>
        <w:t xml:space="preserve"> currently or previously living in the neighbourhoods of Sica Sica and </w:t>
      </w:r>
      <w:r w:rsidRPr="00CE1518">
        <w:rPr>
          <w:rFonts w:ascii="Times New Roman" w:hAnsi="Times New Roman" w:cs="Times New Roman"/>
          <w:sz w:val="24"/>
          <w:szCs w:val="24"/>
        </w:rPr>
        <w:t>Cerro Chuño, Arica, together with those who lived in proximity to Sitio F and Quebrada Encantada, storage sites for toxic waste?</w:t>
      </w:r>
    </w:p>
    <w:p w14:paraId="119C1A1B" w14:textId="77777777" w:rsidR="00DF15F9" w:rsidRPr="00CE1518" w:rsidRDefault="00DF15F9" w:rsidP="009F4E92">
      <w:pPr>
        <w:pStyle w:val="ListParagraph"/>
        <w:numPr>
          <w:ilvl w:val="0"/>
          <w:numId w:val="10"/>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hAnsi="Times New Roman" w:cs="Times New Roman"/>
          <w:sz w:val="24"/>
          <w:szCs w:val="24"/>
        </w:rPr>
        <w:lastRenderedPageBreak/>
        <w:t>To what extent are existing measures applied and enforced in these areas?</w:t>
      </w:r>
    </w:p>
    <w:p w14:paraId="119C1A1C" w14:textId="08928433" w:rsidR="00DF15F9" w:rsidRPr="00CE1518" w:rsidRDefault="00DF15F9" w:rsidP="009F4E92">
      <w:pPr>
        <w:pStyle w:val="ListParagraph"/>
        <w:numPr>
          <w:ilvl w:val="0"/>
          <w:numId w:val="10"/>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hAnsi="Times New Roman" w:cs="Times New Roman"/>
          <w:sz w:val="24"/>
          <w:szCs w:val="24"/>
        </w:rPr>
        <w:t xml:space="preserve">What policies are in place or will be enacted to ensure </w:t>
      </w:r>
      <w:r w:rsidR="000456A0" w:rsidRPr="00CE1518">
        <w:rPr>
          <w:rFonts w:ascii="Times New Roman" w:hAnsi="Times New Roman" w:cs="Times New Roman"/>
          <w:sz w:val="24"/>
          <w:szCs w:val="24"/>
        </w:rPr>
        <w:t xml:space="preserve">adequate </w:t>
      </w:r>
      <w:r w:rsidRPr="00CE1518">
        <w:rPr>
          <w:rFonts w:ascii="Times New Roman" w:hAnsi="Times New Roman" w:cs="Times New Roman"/>
          <w:sz w:val="24"/>
          <w:szCs w:val="24"/>
        </w:rPr>
        <w:t>access to m</w:t>
      </w:r>
      <w:r w:rsidR="00B329F2">
        <w:rPr>
          <w:rFonts w:ascii="Times New Roman" w:hAnsi="Times New Roman" w:cs="Times New Roman"/>
          <w:sz w:val="24"/>
          <w:szCs w:val="24"/>
        </w:rPr>
        <w:t>edical treatment for girls and women</w:t>
      </w:r>
      <w:r w:rsidRPr="00CE1518">
        <w:rPr>
          <w:rFonts w:ascii="Times New Roman" w:hAnsi="Times New Roman" w:cs="Times New Roman"/>
          <w:sz w:val="24"/>
          <w:szCs w:val="24"/>
        </w:rPr>
        <w:t xml:space="preserve"> in Arica affected by exposure to toxic waste, including the provision of medical specialists</w:t>
      </w:r>
      <w:r w:rsidR="00B329F2">
        <w:rPr>
          <w:rFonts w:ascii="Times New Roman" w:hAnsi="Times New Roman" w:cs="Times New Roman"/>
          <w:sz w:val="24"/>
          <w:szCs w:val="24"/>
        </w:rPr>
        <w:t xml:space="preserve"> and maternity service</w:t>
      </w:r>
      <w:r w:rsidRPr="00CE1518">
        <w:rPr>
          <w:rFonts w:ascii="Times New Roman" w:hAnsi="Times New Roman" w:cs="Times New Roman"/>
          <w:sz w:val="24"/>
          <w:szCs w:val="24"/>
        </w:rPr>
        <w:t>?</w:t>
      </w:r>
    </w:p>
    <w:p w14:paraId="6F218B28" w14:textId="2851BDFC" w:rsidR="00B329F2" w:rsidRDefault="00B329F2" w:rsidP="009F4E92">
      <w:pPr>
        <w:jc w:val="center"/>
        <w:rPr>
          <w:rFonts w:ascii="Times New Roman" w:hAnsi="Times New Roman" w:cs="Times New Roman"/>
          <w:sz w:val="24"/>
          <w:szCs w:val="24"/>
        </w:rPr>
      </w:pPr>
    </w:p>
    <w:p w14:paraId="389CA852" w14:textId="77777777" w:rsidR="009F4E92" w:rsidRDefault="009F4E92" w:rsidP="009F4E92">
      <w:pPr>
        <w:spacing w:after="0"/>
        <w:rPr>
          <w:rFonts w:ascii="Times New Roman" w:eastAsia="Times New Roman" w:hAnsi="Times New Roman" w:cs="Times New Roman"/>
          <w:b/>
          <w:color w:val="000000"/>
          <w:sz w:val="24"/>
          <w:szCs w:val="24"/>
          <w:lang w:val="en-GB"/>
        </w:rPr>
      </w:pPr>
    </w:p>
    <w:p w14:paraId="119C1A20" w14:textId="50B29C43" w:rsidR="009F137F" w:rsidRDefault="009F137F">
      <w:pPr>
        <w:rPr>
          <w:rFonts w:ascii="Times New Roman" w:hAnsi="Times New Roman" w:cs="Times New Roman"/>
          <w:sz w:val="24"/>
          <w:szCs w:val="24"/>
        </w:rPr>
      </w:pPr>
      <w:r>
        <w:rPr>
          <w:rFonts w:ascii="Times New Roman" w:hAnsi="Times New Roman" w:cs="Times New Roman"/>
          <w:sz w:val="24"/>
          <w:szCs w:val="24"/>
        </w:rPr>
        <w:br w:type="page"/>
      </w:r>
    </w:p>
    <w:p w14:paraId="119C1A21" w14:textId="77777777" w:rsidR="009F137F" w:rsidRDefault="009F137F" w:rsidP="009F137F">
      <w:pPr>
        <w:pBdr>
          <w:top w:val="nil"/>
          <w:left w:val="nil"/>
          <w:bottom w:val="nil"/>
          <w:right w:val="nil"/>
          <w:between w:val="nil"/>
        </w:pBdr>
        <w:spacing w:after="0"/>
        <w:jc w:val="center"/>
        <w:rPr>
          <w:rFonts w:ascii="Times New Roman" w:eastAsia="Times New Roman" w:hAnsi="Times New Roman" w:cs="Times New Roman"/>
          <w:noProof/>
          <w:sz w:val="24"/>
          <w:szCs w:val="24"/>
          <w:u w:val="single"/>
          <w:lang w:val="en-GB"/>
        </w:rPr>
      </w:pPr>
      <w:r>
        <w:rPr>
          <w:rFonts w:ascii="Times New Roman" w:eastAsia="Times New Roman" w:hAnsi="Times New Roman" w:cs="Times New Roman"/>
          <w:noProof/>
          <w:sz w:val="24"/>
          <w:szCs w:val="24"/>
          <w:u w:val="single"/>
          <w:lang w:val="en-GB"/>
        </w:rPr>
        <w:lastRenderedPageBreak/>
        <w:t xml:space="preserve">Map of Arica, Chile, indicating original and current </w:t>
      </w:r>
    </w:p>
    <w:p w14:paraId="119C1A22" w14:textId="77777777" w:rsidR="009F137F" w:rsidRPr="009F137F" w:rsidRDefault="009F137F" w:rsidP="009F137F">
      <w:pPr>
        <w:pBdr>
          <w:top w:val="nil"/>
          <w:left w:val="nil"/>
          <w:bottom w:val="nil"/>
          <w:right w:val="nil"/>
          <w:between w:val="nil"/>
        </w:pBdr>
        <w:spacing w:after="0"/>
        <w:jc w:val="center"/>
        <w:rPr>
          <w:rFonts w:ascii="Times New Roman" w:eastAsia="Times New Roman" w:hAnsi="Times New Roman" w:cs="Times New Roman"/>
          <w:noProof/>
          <w:sz w:val="24"/>
          <w:szCs w:val="24"/>
          <w:u w:val="single"/>
          <w:lang w:val="en-GB"/>
        </w:rPr>
      </w:pPr>
      <w:r>
        <w:rPr>
          <w:rFonts w:ascii="Times New Roman" w:eastAsia="Times New Roman" w:hAnsi="Times New Roman" w:cs="Times New Roman"/>
          <w:noProof/>
          <w:sz w:val="24"/>
          <w:szCs w:val="24"/>
          <w:u w:val="single"/>
          <w:lang w:val="en-GB"/>
        </w:rPr>
        <w:t>storage sites for the waste</w:t>
      </w:r>
    </w:p>
    <w:p w14:paraId="119C1A23" w14:textId="77777777" w:rsidR="009F137F" w:rsidRDefault="009F137F" w:rsidP="009F137F">
      <w:pPr>
        <w:pBdr>
          <w:top w:val="nil"/>
          <w:left w:val="nil"/>
          <w:bottom w:val="nil"/>
          <w:right w:val="nil"/>
          <w:between w:val="nil"/>
        </w:pBdr>
        <w:spacing w:after="0"/>
        <w:rPr>
          <w:rFonts w:ascii="Times New Roman" w:eastAsia="Times New Roman" w:hAnsi="Times New Roman" w:cs="Times New Roman"/>
          <w:noProof/>
          <w:sz w:val="24"/>
          <w:szCs w:val="24"/>
          <w:lang w:val="en-GB"/>
        </w:rPr>
      </w:pPr>
    </w:p>
    <w:p w14:paraId="119C1A24" w14:textId="77777777" w:rsidR="009F137F" w:rsidRDefault="009F137F" w:rsidP="009F137F">
      <w:pPr>
        <w:pBdr>
          <w:top w:val="nil"/>
          <w:left w:val="nil"/>
          <w:bottom w:val="nil"/>
          <w:right w:val="nil"/>
          <w:between w:val="nil"/>
        </w:pBdr>
        <w:spacing w:after="0"/>
        <w:rPr>
          <w:rFonts w:ascii="Times New Roman" w:eastAsia="Times New Roman" w:hAnsi="Times New Roman" w:cs="Times New Roman"/>
          <w:noProof/>
          <w:sz w:val="24"/>
          <w:szCs w:val="24"/>
          <w:lang w:val="en-GB"/>
        </w:rPr>
      </w:pPr>
    </w:p>
    <w:p w14:paraId="119C1A25" w14:textId="77777777" w:rsidR="00C154BC" w:rsidRPr="009F137F" w:rsidRDefault="009F137F" w:rsidP="009F137F">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119C1A29" wp14:editId="119C1A2A">
            <wp:extent cx="5731510" cy="3634733"/>
            <wp:effectExtent l="0" t="0" r="2540" b="4445"/>
            <wp:docPr id="1" name="Picture 1" descr="C:\Users\Ellie\AppData\Local\Packages\Microsoft.MicrosoftEdge_8wekyb3d8bbwe\TempState\Downloads\ARICA - waste location map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lie\AppData\Local\Packages\Microsoft.MicrosoftEdge_8wekyb3d8bbwe\TempState\Downloads\ARICA - waste location map (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34733"/>
                    </a:xfrm>
                    <a:prstGeom prst="rect">
                      <a:avLst/>
                    </a:prstGeom>
                    <a:noFill/>
                    <a:ln>
                      <a:noFill/>
                    </a:ln>
                  </pic:spPr>
                </pic:pic>
              </a:graphicData>
            </a:graphic>
          </wp:inline>
        </w:drawing>
      </w:r>
    </w:p>
    <w:p w14:paraId="119C1A26" w14:textId="77777777" w:rsidR="00C51C4F" w:rsidRPr="00CE1518" w:rsidRDefault="00C51C4F" w:rsidP="00CE1518">
      <w:pPr>
        <w:pBdr>
          <w:top w:val="nil"/>
          <w:left w:val="nil"/>
          <w:bottom w:val="nil"/>
          <w:right w:val="nil"/>
          <w:between w:val="nil"/>
        </w:pBdr>
        <w:spacing w:after="0"/>
        <w:rPr>
          <w:rFonts w:ascii="Times New Roman" w:eastAsia="Times New Roman" w:hAnsi="Times New Roman" w:cs="Times New Roman"/>
          <w:sz w:val="24"/>
          <w:szCs w:val="24"/>
        </w:rPr>
      </w:pPr>
    </w:p>
    <w:p w14:paraId="119C1A27" w14:textId="77777777" w:rsidR="00C154BC" w:rsidRPr="00CE1518" w:rsidRDefault="00C154BC" w:rsidP="00CE1518">
      <w:pPr>
        <w:pBdr>
          <w:top w:val="nil"/>
          <w:left w:val="nil"/>
          <w:bottom w:val="nil"/>
          <w:right w:val="nil"/>
          <w:between w:val="nil"/>
        </w:pBdr>
        <w:spacing w:after="0"/>
        <w:rPr>
          <w:rFonts w:ascii="Times New Roman" w:eastAsia="Times New Roman" w:hAnsi="Times New Roman" w:cs="Times New Roman"/>
          <w:sz w:val="24"/>
          <w:szCs w:val="24"/>
        </w:rPr>
      </w:pPr>
    </w:p>
    <w:p w14:paraId="119C1A28" w14:textId="77777777" w:rsidR="00C154BC" w:rsidRPr="00CE1518" w:rsidRDefault="00C154BC" w:rsidP="00CE1518">
      <w:pPr>
        <w:pBdr>
          <w:top w:val="nil"/>
          <w:left w:val="nil"/>
          <w:bottom w:val="nil"/>
          <w:right w:val="nil"/>
          <w:between w:val="nil"/>
        </w:pBdr>
        <w:spacing w:after="0"/>
        <w:rPr>
          <w:rFonts w:ascii="Times New Roman" w:eastAsia="Times New Roman" w:hAnsi="Times New Roman" w:cs="Times New Roman"/>
          <w:sz w:val="24"/>
          <w:szCs w:val="24"/>
        </w:rPr>
      </w:pPr>
    </w:p>
    <w:sectPr w:rsidR="00C154BC" w:rsidRPr="00CE151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4A387" w14:textId="77777777" w:rsidR="00650A62" w:rsidRDefault="00650A62">
      <w:pPr>
        <w:spacing w:after="0" w:line="240" w:lineRule="auto"/>
      </w:pPr>
      <w:r>
        <w:separator/>
      </w:r>
    </w:p>
  </w:endnote>
  <w:endnote w:type="continuationSeparator" w:id="0">
    <w:p w14:paraId="78F01413" w14:textId="77777777" w:rsidR="00650A62" w:rsidRDefault="00650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24E7A" w14:textId="77777777" w:rsidR="00650A62" w:rsidRDefault="00650A62">
      <w:pPr>
        <w:spacing w:after="0" w:line="240" w:lineRule="auto"/>
      </w:pPr>
      <w:r>
        <w:separator/>
      </w:r>
    </w:p>
  </w:footnote>
  <w:footnote w:type="continuationSeparator" w:id="0">
    <w:p w14:paraId="0927A797" w14:textId="77777777" w:rsidR="00650A62" w:rsidRDefault="00650A62">
      <w:pPr>
        <w:spacing w:after="0" w:line="240" w:lineRule="auto"/>
      </w:pPr>
      <w:r>
        <w:continuationSeparator/>
      </w:r>
    </w:p>
  </w:footnote>
  <w:footnote w:id="1">
    <w:p w14:paraId="2BD838C3" w14:textId="77777777" w:rsidR="006640AA" w:rsidRPr="006F5BA0" w:rsidRDefault="006640AA" w:rsidP="006640AA">
      <w:pPr>
        <w:pBdr>
          <w:top w:val="nil"/>
          <w:left w:val="nil"/>
          <w:bottom w:val="nil"/>
          <w:right w:val="nil"/>
          <w:between w:val="nil"/>
        </w:pBdr>
        <w:spacing w:after="0" w:line="240" w:lineRule="auto"/>
        <w:rPr>
          <w:color w:val="000000"/>
          <w:sz w:val="20"/>
          <w:szCs w:val="20"/>
        </w:rPr>
      </w:pPr>
      <w:r w:rsidRPr="006F5BA0">
        <w:rPr>
          <w:rStyle w:val="FootnoteReference"/>
          <w:sz w:val="20"/>
          <w:szCs w:val="20"/>
        </w:rPr>
        <w:footnoteRef/>
      </w:r>
      <w:r w:rsidRPr="006F5BA0">
        <w:rPr>
          <w:color w:val="000000"/>
          <w:sz w:val="20"/>
          <w:szCs w:val="20"/>
        </w:rPr>
        <w:t xml:space="preserve"> http://www.serviu15.cl/opensite_20130822152329.aspx</w:t>
      </w:r>
    </w:p>
  </w:footnote>
  <w:footnote w:id="2">
    <w:p w14:paraId="21066729" w14:textId="77777777" w:rsidR="006640AA" w:rsidRPr="006F5BA0" w:rsidRDefault="006640AA" w:rsidP="006640AA">
      <w:pPr>
        <w:pBdr>
          <w:top w:val="nil"/>
          <w:left w:val="nil"/>
          <w:bottom w:val="nil"/>
          <w:right w:val="nil"/>
          <w:between w:val="nil"/>
        </w:pBdr>
        <w:spacing w:after="0" w:line="240" w:lineRule="auto"/>
        <w:rPr>
          <w:color w:val="000000"/>
          <w:sz w:val="20"/>
          <w:szCs w:val="20"/>
        </w:rPr>
      </w:pPr>
      <w:r w:rsidRPr="006F5BA0">
        <w:rPr>
          <w:rStyle w:val="FootnoteReference"/>
          <w:sz w:val="20"/>
          <w:szCs w:val="20"/>
        </w:rPr>
        <w:footnoteRef/>
      </w:r>
      <w:r w:rsidRPr="006F5BA0">
        <w:rPr>
          <w:color w:val="000000"/>
          <w:sz w:val="20"/>
          <w:szCs w:val="20"/>
        </w:rPr>
        <w:t xml:space="preserve"> https://ejatlas.org/conflict/contaminacion-plomo-arica</w:t>
      </w:r>
    </w:p>
  </w:footnote>
  <w:footnote w:id="3">
    <w:p w14:paraId="119C1A30" w14:textId="77777777" w:rsidR="00691EAD" w:rsidRPr="00A84BD2" w:rsidRDefault="00691EAD" w:rsidP="00691EAD">
      <w:pPr>
        <w:pBdr>
          <w:top w:val="nil"/>
          <w:left w:val="nil"/>
          <w:bottom w:val="nil"/>
          <w:right w:val="nil"/>
          <w:between w:val="nil"/>
        </w:pBdr>
        <w:spacing w:after="0" w:line="240" w:lineRule="auto"/>
        <w:rPr>
          <w:color w:val="000000"/>
          <w:sz w:val="20"/>
          <w:szCs w:val="20"/>
          <w:lang w:val="pt-BR"/>
        </w:rPr>
      </w:pPr>
      <w:r w:rsidRPr="006F5BA0">
        <w:rPr>
          <w:rStyle w:val="FootnoteReference"/>
          <w:sz w:val="20"/>
          <w:szCs w:val="20"/>
        </w:rPr>
        <w:footnoteRef/>
      </w:r>
      <w:r w:rsidRPr="00A84BD2">
        <w:rPr>
          <w:color w:val="000000"/>
          <w:sz w:val="20"/>
          <w:szCs w:val="20"/>
          <w:lang w:val="pt-BR"/>
        </w:rPr>
        <w:t xml:space="preserve"> http://www.serviu15.cl/opensite_20130822152329.aspx</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1516F"/>
    <w:multiLevelType w:val="hybridMultilevel"/>
    <w:tmpl w:val="0FFC7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AA5239"/>
    <w:multiLevelType w:val="hybridMultilevel"/>
    <w:tmpl w:val="2642FEEA"/>
    <w:lvl w:ilvl="0" w:tplc="1ECE0E32">
      <w:start w:val="1"/>
      <w:numFmt w:val="decimal"/>
      <w:lvlText w:val="%1."/>
      <w:lvlJc w:val="left"/>
      <w:pPr>
        <w:ind w:left="720" w:hanging="360"/>
      </w:pPr>
      <w:rPr>
        <w:rFonts w:ascii="Times New Roman" w:eastAsia="Times New Roman" w:hAnsi="Times New Roman" w:cs="Times New Roman"/>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274003F5"/>
    <w:multiLevelType w:val="hybridMultilevel"/>
    <w:tmpl w:val="D6E8F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A46B6E"/>
    <w:multiLevelType w:val="hybridMultilevel"/>
    <w:tmpl w:val="D6E8F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C0187E"/>
    <w:multiLevelType w:val="hybridMultilevel"/>
    <w:tmpl w:val="2642FEEA"/>
    <w:lvl w:ilvl="0" w:tplc="1ECE0E32">
      <w:start w:val="1"/>
      <w:numFmt w:val="decimal"/>
      <w:lvlText w:val="%1."/>
      <w:lvlJc w:val="left"/>
      <w:pPr>
        <w:ind w:left="720" w:hanging="360"/>
      </w:pPr>
      <w:rPr>
        <w:rFonts w:ascii="Times New Roman" w:eastAsia="Times New Roman" w:hAnsi="Times New Roman" w:cs="Times New Roman"/>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3FAC7AC8"/>
    <w:multiLevelType w:val="hybridMultilevel"/>
    <w:tmpl w:val="4EA80D68"/>
    <w:lvl w:ilvl="0" w:tplc="F3AA6A7A">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514637C5"/>
    <w:multiLevelType w:val="hybridMultilevel"/>
    <w:tmpl w:val="BD085804"/>
    <w:lvl w:ilvl="0" w:tplc="12F48292">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51A31B43"/>
    <w:multiLevelType w:val="hybridMultilevel"/>
    <w:tmpl w:val="17F691A2"/>
    <w:lvl w:ilvl="0" w:tplc="BEC040A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45277C"/>
    <w:multiLevelType w:val="multilevel"/>
    <w:tmpl w:val="F1B8C9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CE7225F"/>
    <w:multiLevelType w:val="hybridMultilevel"/>
    <w:tmpl w:val="1616CAC8"/>
    <w:lvl w:ilvl="0" w:tplc="A57C08C0">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8"/>
  </w:num>
  <w:num w:numId="2">
    <w:abstractNumId w:val="5"/>
  </w:num>
  <w:num w:numId="3">
    <w:abstractNumId w:val="6"/>
  </w:num>
  <w:num w:numId="4">
    <w:abstractNumId w:val="7"/>
  </w:num>
  <w:num w:numId="5">
    <w:abstractNumId w:val="9"/>
  </w:num>
  <w:num w:numId="6">
    <w:abstractNumId w:val="2"/>
  </w:num>
  <w:num w:numId="7">
    <w:abstractNumId w:val="3"/>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669"/>
    <w:rsid w:val="00015669"/>
    <w:rsid w:val="00027EB1"/>
    <w:rsid w:val="00032F7A"/>
    <w:rsid w:val="00042948"/>
    <w:rsid w:val="000456A0"/>
    <w:rsid w:val="000816D9"/>
    <w:rsid w:val="00083BB2"/>
    <w:rsid w:val="000967E6"/>
    <w:rsid w:val="000C1AD0"/>
    <w:rsid w:val="000D72A1"/>
    <w:rsid w:val="00150EA0"/>
    <w:rsid w:val="001732D3"/>
    <w:rsid w:val="001A4589"/>
    <w:rsid w:val="001F286A"/>
    <w:rsid w:val="001F673A"/>
    <w:rsid w:val="00203C16"/>
    <w:rsid w:val="00211C6C"/>
    <w:rsid w:val="00225214"/>
    <w:rsid w:val="00226713"/>
    <w:rsid w:val="00233211"/>
    <w:rsid w:val="00263164"/>
    <w:rsid w:val="00277EA9"/>
    <w:rsid w:val="002E2116"/>
    <w:rsid w:val="002E4A85"/>
    <w:rsid w:val="00350497"/>
    <w:rsid w:val="003D3DF6"/>
    <w:rsid w:val="003F39B9"/>
    <w:rsid w:val="003F5262"/>
    <w:rsid w:val="004279D5"/>
    <w:rsid w:val="004A687A"/>
    <w:rsid w:val="004B377B"/>
    <w:rsid w:val="004E3C17"/>
    <w:rsid w:val="004E6C25"/>
    <w:rsid w:val="004E6F01"/>
    <w:rsid w:val="004F4F09"/>
    <w:rsid w:val="005160CF"/>
    <w:rsid w:val="0056099B"/>
    <w:rsid w:val="005F0A03"/>
    <w:rsid w:val="005F220F"/>
    <w:rsid w:val="006014D8"/>
    <w:rsid w:val="00603738"/>
    <w:rsid w:val="00604F94"/>
    <w:rsid w:val="006208C9"/>
    <w:rsid w:val="00650A62"/>
    <w:rsid w:val="006640AA"/>
    <w:rsid w:val="0068705F"/>
    <w:rsid w:val="00691EAD"/>
    <w:rsid w:val="006C072E"/>
    <w:rsid w:val="006F5BA0"/>
    <w:rsid w:val="007230E2"/>
    <w:rsid w:val="007244CF"/>
    <w:rsid w:val="0072593F"/>
    <w:rsid w:val="007308AA"/>
    <w:rsid w:val="0077214B"/>
    <w:rsid w:val="007C08FA"/>
    <w:rsid w:val="007C1724"/>
    <w:rsid w:val="007F2269"/>
    <w:rsid w:val="00814F6E"/>
    <w:rsid w:val="00877147"/>
    <w:rsid w:val="0088647C"/>
    <w:rsid w:val="008B48B8"/>
    <w:rsid w:val="008E1625"/>
    <w:rsid w:val="008F3D35"/>
    <w:rsid w:val="009128B2"/>
    <w:rsid w:val="0092060C"/>
    <w:rsid w:val="00927B78"/>
    <w:rsid w:val="0097310E"/>
    <w:rsid w:val="009A1B7D"/>
    <w:rsid w:val="009C25D0"/>
    <w:rsid w:val="009E2975"/>
    <w:rsid w:val="009E6514"/>
    <w:rsid w:val="009F137F"/>
    <w:rsid w:val="009F4E92"/>
    <w:rsid w:val="00A21512"/>
    <w:rsid w:val="00A529CB"/>
    <w:rsid w:val="00A54B8E"/>
    <w:rsid w:val="00A639AA"/>
    <w:rsid w:val="00A7380F"/>
    <w:rsid w:val="00AA161B"/>
    <w:rsid w:val="00B329F2"/>
    <w:rsid w:val="00B60CB9"/>
    <w:rsid w:val="00B62502"/>
    <w:rsid w:val="00BB6F03"/>
    <w:rsid w:val="00BD579F"/>
    <w:rsid w:val="00C06445"/>
    <w:rsid w:val="00C154BC"/>
    <w:rsid w:val="00C24A0C"/>
    <w:rsid w:val="00C51C4F"/>
    <w:rsid w:val="00C86A27"/>
    <w:rsid w:val="00CA0F13"/>
    <w:rsid w:val="00CE1518"/>
    <w:rsid w:val="00D4612C"/>
    <w:rsid w:val="00D92B2C"/>
    <w:rsid w:val="00DB66F7"/>
    <w:rsid w:val="00DE2FFD"/>
    <w:rsid w:val="00DE519A"/>
    <w:rsid w:val="00DF0FE8"/>
    <w:rsid w:val="00DF15F9"/>
    <w:rsid w:val="00E023D0"/>
    <w:rsid w:val="00E204D2"/>
    <w:rsid w:val="00E6042C"/>
    <w:rsid w:val="00E751C3"/>
    <w:rsid w:val="00EA471B"/>
    <w:rsid w:val="00EB1111"/>
    <w:rsid w:val="00EB5509"/>
    <w:rsid w:val="00EE004B"/>
    <w:rsid w:val="00F171E8"/>
    <w:rsid w:val="00F51138"/>
    <w:rsid w:val="00F52E2F"/>
    <w:rsid w:val="00F74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C19CF"/>
  <w15:docId w15:val="{CF57C175-4E17-4C22-9743-C1CBA414E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957A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57AC3"/>
    <w:rPr>
      <w:b/>
      <w:bCs/>
    </w:rPr>
  </w:style>
  <w:style w:type="character" w:styleId="Hyperlink">
    <w:name w:val="Hyperlink"/>
    <w:basedOn w:val="DefaultParagraphFont"/>
    <w:uiPriority w:val="99"/>
    <w:semiHidden/>
    <w:unhideWhenUsed/>
    <w:rsid w:val="00957AC3"/>
    <w:rPr>
      <w:color w:val="0000FF"/>
      <w:u w:val="single"/>
    </w:rPr>
  </w:style>
  <w:style w:type="character" w:styleId="Emphasis">
    <w:name w:val="Emphasis"/>
    <w:basedOn w:val="DefaultParagraphFont"/>
    <w:uiPriority w:val="20"/>
    <w:qFormat/>
    <w:rsid w:val="00957AC3"/>
    <w:rPr>
      <w:i/>
      <w:iCs/>
    </w:rPr>
  </w:style>
  <w:style w:type="paragraph" w:styleId="FootnoteText">
    <w:name w:val="footnote text"/>
    <w:basedOn w:val="Normal"/>
    <w:link w:val="FootnoteTextChar"/>
    <w:uiPriority w:val="99"/>
    <w:semiHidden/>
    <w:unhideWhenUsed/>
    <w:rsid w:val="00D62E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2E5B"/>
    <w:rPr>
      <w:sz w:val="20"/>
      <w:szCs w:val="20"/>
    </w:rPr>
  </w:style>
  <w:style w:type="character" w:styleId="FootnoteReference">
    <w:name w:val="footnote reference"/>
    <w:basedOn w:val="DefaultParagraphFont"/>
    <w:uiPriority w:val="99"/>
    <w:semiHidden/>
    <w:unhideWhenUsed/>
    <w:rsid w:val="00D62E5B"/>
    <w:rPr>
      <w:vertAlign w:val="superscript"/>
    </w:rPr>
  </w:style>
  <w:style w:type="character" w:styleId="FollowedHyperlink">
    <w:name w:val="FollowedHyperlink"/>
    <w:basedOn w:val="DefaultParagraphFont"/>
    <w:uiPriority w:val="99"/>
    <w:semiHidden/>
    <w:unhideWhenUsed/>
    <w:rsid w:val="00D62E5B"/>
    <w:rPr>
      <w:color w:val="800080"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27B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B78"/>
    <w:rPr>
      <w:rFonts w:ascii="Tahoma" w:hAnsi="Tahoma" w:cs="Tahoma"/>
      <w:sz w:val="16"/>
      <w:szCs w:val="16"/>
    </w:rPr>
  </w:style>
  <w:style w:type="paragraph" w:customStyle="1" w:styleId="Poromisin">
    <w:name w:val="Por omisión"/>
    <w:rsid w:val="00603738"/>
    <w:pPr>
      <w:spacing w:after="0" w:line="240" w:lineRule="auto"/>
    </w:pPr>
    <w:rPr>
      <w:rFonts w:ascii="Helvetica Neue" w:eastAsia="Arial Unicode MS" w:hAnsi="Helvetica Neue" w:cs="Arial Unicode MS"/>
      <w:color w:val="000000"/>
      <w:lang w:val="es-ES_tradnl"/>
    </w:rPr>
  </w:style>
  <w:style w:type="paragraph" w:customStyle="1" w:styleId="Default">
    <w:name w:val="Default"/>
    <w:rsid w:val="00F7494C"/>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ListParagraph">
    <w:name w:val="List Paragraph"/>
    <w:basedOn w:val="Normal"/>
    <w:uiPriority w:val="34"/>
    <w:qFormat/>
    <w:rsid w:val="00DB66F7"/>
    <w:pPr>
      <w:ind w:left="720"/>
      <w:contextualSpacing/>
    </w:pPr>
  </w:style>
  <w:style w:type="paragraph" w:styleId="CommentSubject">
    <w:name w:val="annotation subject"/>
    <w:basedOn w:val="CommentText"/>
    <w:next w:val="CommentText"/>
    <w:link w:val="CommentSubjectChar"/>
    <w:uiPriority w:val="99"/>
    <w:semiHidden/>
    <w:unhideWhenUsed/>
    <w:rsid w:val="009128B2"/>
    <w:rPr>
      <w:b/>
      <w:bCs/>
    </w:rPr>
  </w:style>
  <w:style w:type="character" w:customStyle="1" w:styleId="CommentSubjectChar">
    <w:name w:val="Comment Subject Char"/>
    <w:basedOn w:val="CommentTextChar"/>
    <w:link w:val="CommentSubject"/>
    <w:uiPriority w:val="99"/>
    <w:semiHidden/>
    <w:rsid w:val="009128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525421">
      <w:bodyDiv w:val="1"/>
      <w:marLeft w:val="0"/>
      <w:marRight w:val="0"/>
      <w:marTop w:val="0"/>
      <w:marBottom w:val="0"/>
      <w:divBdr>
        <w:top w:val="none" w:sz="0" w:space="0" w:color="auto"/>
        <w:left w:val="none" w:sz="0" w:space="0" w:color="auto"/>
        <w:bottom w:val="none" w:sz="0" w:space="0" w:color="auto"/>
        <w:right w:val="none" w:sz="0" w:space="0" w:color="auto"/>
      </w:divBdr>
    </w:div>
    <w:div w:id="876701306">
      <w:bodyDiv w:val="1"/>
      <w:marLeft w:val="0"/>
      <w:marRight w:val="0"/>
      <w:marTop w:val="0"/>
      <w:marBottom w:val="0"/>
      <w:divBdr>
        <w:top w:val="none" w:sz="0" w:space="0" w:color="auto"/>
        <w:left w:val="none" w:sz="0" w:space="0" w:color="auto"/>
        <w:bottom w:val="none" w:sz="0" w:space="0" w:color="auto"/>
        <w:right w:val="none" w:sz="0" w:space="0" w:color="auto"/>
      </w:divBdr>
    </w:div>
    <w:div w:id="1575043157">
      <w:bodyDiv w:val="1"/>
      <w:marLeft w:val="0"/>
      <w:marRight w:val="0"/>
      <w:marTop w:val="0"/>
      <w:marBottom w:val="0"/>
      <w:divBdr>
        <w:top w:val="none" w:sz="0" w:space="0" w:color="auto"/>
        <w:left w:val="none" w:sz="0" w:space="0" w:color="auto"/>
        <w:bottom w:val="none" w:sz="0" w:space="0" w:color="auto"/>
        <w:right w:val="none" w:sz="0" w:space="0" w:color="auto"/>
      </w:divBdr>
    </w:div>
    <w:div w:id="2079665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go:gDocsCustomXmlDataStorage xmlns:go="http://customooxmlschemas.google.com/" xmlns:r="http://schemas.openxmlformats.org/officeDocument/2006/relationships">
  <go:docsCustomData xmlns:go="http://customooxmlschemas.google.com/" roundtripDataSignature="AMtx7mhRxRmedah6KISqiTlcDf9RMb9xwA==">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</go:docsCustomData>
</go:gDocsCustomXmlDataStorag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239D7-8E8E-4269-88CB-AC8DBACFA258}">
  <ds:schemaRefs>
    <ds:schemaRef ds:uri="http://schemas.microsoft.com/sharepoint/v3/contenttype/forms"/>
  </ds:schemaRefs>
</ds:datastoreItem>
</file>

<file path=customXml/itemProps2.xml><?xml version="1.0" encoding="utf-8"?>
<ds:datastoreItem xmlns:ds="http://schemas.openxmlformats.org/officeDocument/2006/customXml" ds:itemID="{B7413509-C8B4-4E6E-9201-82D5F55B2E35}"/>
</file>

<file path=customXml/itemProps3.xml><?xml version="1.0" encoding="utf-8"?>
<ds:datastoreItem xmlns:ds="http://schemas.openxmlformats.org/officeDocument/2006/customXml" ds:itemID="{FEC26795-F58B-4363-AB1E-3D01A49FD8A6}">
  <ds:schemaRefs>
    <ds:schemaRef ds:uri="http://schemas.microsoft.com/sharepoint/v3"/>
    <ds:schemaRef ds:uri="169b912a-3102-4fd4-bdd7-6339cee3bbc9"/>
    <ds:schemaRef ds:uri="http://purl.org/dc/terms/"/>
    <ds:schemaRef ds:uri="63551598-73e7-4116-9c96-da7493a2a1a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5B3BE50B-BBBF-4052-887D-BDC818660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1204</Words>
  <Characters>6869</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Ellie</dc:creator>
  <cp:lastModifiedBy>OUKO Robert</cp:lastModifiedBy>
  <cp:revision>2</cp:revision>
  <cp:lastPrinted>2019-11-21T10:08:00Z</cp:lastPrinted>
  <dcterms:created xsi:type="dcterms:W3CDTF">2021-02-02T16:40:00Z</dcterms:created>
  <dcterms:modified xsi:type="dcterms:W3CDTF">2021-02-02T16:40:00Z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