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579C72" w14:textId="23DE07C1" w:rsidR="001176DB" w:rsidRPr="00C831C4" w:rsidRDefault="001176DB" w:rsidP="0072277B">
      <w:pPr>
        <w:pStyle w:val="Default"/>
        <w:ind w:left="720"/>
        <w:contextualSpacing/>
        <w:jc w:val="center"/>
        <w:rPr>
          <w:rFonts w:asciiTheme="minorHAnsi" w:hAnsiTheme="minorHAnsi" w:cstheme="minorHAnsi"/>
          <w:b/>
          <w:bCs/>
          <w:color w:val="auto"/>
          <w:u w:val="single"/>
        </w:rPr>
      </w:pPr>
      <w:r w:rsidRPr="00C831C4">
        <w:rPr>
          <w:rFonts w:asciiTheme="minorHAnsi" w:hAnsiTheme="minorHAnsi" w:cstheme="minorHAnsi"/>
          <w:b/>
          <w:bCs/>
          <w:color w:val="auto"/>
          <w:u w:val="single"/>
        </w:rPr>
        <w:t>The United Republic of Tanzania’s Compliance with the International Covenant on Civil and Political Rights Suggested List of Issues to Report</w:t>
      </w:r>
    </w:p>
    <w:p w14:paraId="19F059CF" w14:textId="77777777" w:rsidR="003A4A10" w:rsidRDefault="003A4A10" w:rsidP="0072277B">
      <w:pPr>
        <w:pStyle w:val="Default"/>
        <w:contextualSpacing/>
        <w:jc w:val="center"/>
        <w:rPr>
          <w:rFonts w:asciiTheme="minorHAnsi" w:hAnsiTheme="minorHAnsi" w:cstheme="minorHAnsi"/>
          <w:b/>
          <w:bCs/>
          <w:color w:val="auto"/>
          <w:u w:val="single"/>
          <w:rtl/>
        </w:rPr>
      </w:pPr>
    </w:p>
    <w:p w14:paraId="661993E8" w14:textId="3D7DB0B1" w:rsidR="001176DB" w:rsidRPr="00C831C4" w:rsidRDefault="001176DB" w:rsidP="0072277B">
      <w:pPr>
        <w:pStyle w:val="Default"/>
        <w:contextualSpacing/>
        <w:jc w:val="center"/>
        <w:rPr>
          <w:rFonts w:asciiTheme="minorHAnsi" w:hAnsiTheme="minorHAnsi" w:cstheme="minorHAnsi"/>
          <w:b/>
          <w:bCs/>
          <w:color w:val="auto"/>
          <w:u w:val="single"/>
        </w:rPr>
      </w:pPr>
      <w:r w:rsidRPr="00C831C4">
        <w:rPr>
          <w:rFonts w:asciiTheme="minorHAnsi" w:hAnsiTheme="minorHAnsi" w:cstheme="minorHAnsi"/>
          <w:b/>
          <w:bCs/>
          <w:color w:val="auto"/>
          <w:u w:val="single"/>
        </w:rPr>
        <w:t>Submitted by</w:t>
      </w:r>
    </w:p>
    <w:p w14:paraId="7E4C2AF5" w14:textId="34B21611" w:rsidR="001176DB" w:rsidRDefault="001176DB" w:rsidP="0072277B">
      <w:pPr>
        <w:pStyle w:val="Default"/>
        <w:ind w:left="1440" w:firstLine="720"/>
        <w:contextualSpacing/>
        <w:rPr>
          <w:rFonts w:asciiTheme="minorHAnsi" w:hAnsiTheme="minorHAnsi" w:cstheme="minorHAnsi"/>
          <w:b/>
          <w:bCs/>
          <w:color w:val="auto"/>
          <w:u w:val="single"/>
          <w:rtl/>
        </w:rPr>
      </w:pPr>
      <w:r w:rsidRPr="00C831C4">
        <w:rPr>
          <w:rFonts w:asciiTheme="minorHAnsi" w:hAnsiTheme="minorHAnsi" w:cstheme="minorHAnsi"/>
          <w:b/>
          <w:bCs/>
          <w:color w:val="auto"/>
          <w:u w:val="single"/>
        </w:rPr>
        <w:t>Maat For Peace, Development, and Human Rights</w:t>
      </w:r>
    </w:p>
    <w:p w14:paraId="2F056909" w14:textId="77777777" w:rsidR="003A4A10" w:rsidRPr="00C831C4" w:rsidRDefault="003A4A10" w:rsidP="0072277B">
      <w:pPr>
        <w:pStyle w:val="Default"/>
        <w:ind w:left="1440" w:firstLine="720"/>
        <w:contextualSpacing/>
        <w:rPr>
          <w:rFonts w:asciiTheme="minorHAnsi" w:hAnsiTheme="minorHAnsi" w:cstheme="minorHAnsi"/>
          <w:b/>
          <w:bCs/>
          <w:color w:val="auto"/>
          <w:u w:val="single"/>
        </w:rPr>
      </w:pPr>
    </w:p>
    <w:p w14:paraId="4B18E6A0" w14:textId="77777777" w:rsidR="001176DB" w:rsidRPr="00C831C4" w:rsidRDefault="001176DB" w:rsidP="0072277B">
      <w:pPr>
        <w:pStyle w:val="Default"/>
        <w:contextualSpacing/>
        <w:jc w:val="both"/>
        <w:rPr>
          <w:rFonts w:asciiTheme="minorHAnsi" w:hAnsiTheme="minorHAnsi" w:cstheme="minorHAnsi"/>
          <w:color w:val="auto"/>
        </w:rPr>
      </w:pPr>
      <w:r w:rsidRPr="00C831C4">
        <w:rPr>
          <w:rFonts w:asciiTheme="minorHAnsi" w:hAnsiTheme="minorHAnsi" w:cstheme="minorHAnsi"/>
          <w:color w:val="auto"/>
        </w:rPr>
        <w:t xml:space="preserve">Maat For Peace, Development, and Human Rights is a nonpartisan and nonprofit civil society organization. Established in 2005, Maat seeks to use the human rights approach, mechanisms and tools; to promote the </w:t>
      </w:r>
      <w:r w:rsidRPr="00C831C4">
        <w:rPr>
          <w:rFonts w:asciiTheme="minorHAnsi" w:eastAsia="Times New Roman" w:hAnsiTheme="minorHAnsi" w:cstheme="minorHAnsi"/>
          <w:color w:val="auto"/>
          <w:shd w:val="clear" w:color="auto" w:fill="FFFFFF"/>
        </w:rPr>
        <w:t>values ​​and practices of social peace, development, democracy and good governance. It also works through international and regional mechanisms and bodies in the framework of networks and alliances to advocate and mobilize support for the promotion of peace and sustainable development practices and policies, and mobilizing against all forms of violence, conflict and injustice.</w:t>
      </w:r>
    </w:p>
    <w:p w14:paraId="07749277" w14:textId="76BF64F9" w:rsidR="001372EB" w:rsidRPr="00C831C4" w:rsidRDefault="001176DB" w:rsidP="0072277B">
      <w:pPr>
        <w:ind w:left="2880" w:firstLine="720"/>
        <w:contextualSpacing/>
        <w:jc w:val="both"/>
        <w:rPr>
          <w:rFonts w:cstheme="minorHAnsi"/>
          <w:b/>
          <w:bCs/>
        </w:rPr>
      </w:pPr>
      <w:r w:rsidRPr="00C831C4">
        <w:rPr>
          <w:rFonts w:cstheme="minorHAnsi"/>
          <w:b/>
          <w:bCs/>
        </w:rPr>
        <w:t>Executive Summary</w:t>
      </w:r>
    </w:p>
    <w:p w14:paraId="7173456B" w14:textId="24EB8697" w:rsidR="00AD08ED" w:rsidRPr="00C831C4" w:rsidRDefault="00FC62FC" w:rsidP="0072277B">
      <w:pPr>
        <w:pStyle w:val="NormalWeb"/>
        <w:numPr>
          <w:ilvl w:val="0"/>
          <w:numId w:val="1"/>
        </w:numPr>
        <w:contextualSpacing/>
        <w:jc w:val="both"/>
        <w:rPr>
          <w:rFonts w:asciiTheme="minorHAnsi" w:hAnsiTheme="minorHAnsi" w:cstheme="minorHAnsi"/>
        </w:rPr>
      </w:pPr>
      <w:r w:rsidRPr="00C831C4">
        <w:rPr>
          <w:rFonts w:asciiTheme="minorHAnsi" w:hAnsiTheme="minorHAnsi" w:cstheme="minorHAnsi"/>
        </w:rPr>
        <w:t xml:space="preserve">In 2015 the </w:t>
      </w:r>
      <w:r w:rsidR="00BC5585" w:rsidRPr="00C831C4">
        <w:rPr>
          <w:rFonts w:asciiTheme="minorHAnsi" w:hAnsiTheme="minorHAnsi" w:cstheme="minorHAnsi"/>
        </w:rPr>
        <w:t xml:space="preserve">United Republic of Tanzania </w:t>
      </w:r>
      <w:r w:rsidRPr="00C831C4">
        <w:rPr>
          <w:rFonts w:asciiTheme="minorHAnsi" w:hAnsiTheme="minorHAnsi" w:cstheme="minorHAnsi"/>
        </w:rPr>
        <w:t xml:space="preserve">held its fifth multiparty general election. </w:t>
      </w:r>
      <w:r w:rsidR="00C9550D" w:rsidRPr="00C831C4">
        <w:rPr>
          <w:rFonts w:asciiTheme="minorHAnsi" w:hAnsiTheme="minorHAnsi" w:cstheme="minorHAnsi"/>
        </w:rPr>
        <w:t>Although the</w:t>
      </w:r>
      <w:r w:rsidRPr="00C831C4">
        <w:rPr>
          <w:rFonts w:asciiTheme="minorHAnsi" w:hAnsiTheme="minorHAnsi" w:cstheme="minorHAnsi"/>
        </w:rPr>
        <w:t xml:space="preserve"> election </w:t>
      </w:r>
      <w:r w:rsidR="007D1D6E" w:rsidRPr="00C831C4">
        <w:rPr>
          <w:rFonts w:asciiTheme="minorHAnsi" w:hAnsiTheme="minorHAnsi" w:cstheme="minorHAnsi"/>
        </w:rPr>
        <w:t xml:space="preserve">which </w:t>
      </w:r>
      <w:r w:rsidRPr="00C831C4">
        <w:rPr>
          <w:rFonts w:asciiTheme="minorHAnsi" w:hAnsiTheme="minorHAnsi" w:cstheme="minorHAnsi"/>
        </w:rPr>
        <w:t xml:space="preserve">was judged </w:t>
      </w:r>
      <w:r w:rsidR="00C9550D" w:rsidRPr="00C831C4">
        <w:rPr>
          <w:rFonts w:asciiTheme="minorHAnsi" w:hAnsiTheme="minorHAnsi" w:cstheme="minorHAnsi"/>
        </w:rPr>
        <w:t xml:space="preserve">to be </w:t>
      </w:r>
      <w:r w:rsidRPr="00C831C4">
        <w:rPr>
          <w:rFonts w:asciiTheme="minorHAnsi" w:hAnsiTheme="minorHAnsi" w:cstheme="minorHAnsi"/>
        </w:rPr>
        <w:t>largely free and fair, result</w:t>
      </w:r>
      <w:r w:rsidR="007D1D6E" w:rsidRPr="00C831C4">
        <w:rPr>
          <w:rFonts w:asciiTheme="minorHAnsi" w:hAnsiTheme="minorHAnsi" w:cstheme="minorHAnsi"/>
        </w:rPr>
        <w:t>ed</w:t>
      </w:r>
      <w:r w:rsidRPr="00C831C4">
        <w:rPr>
          <w:rFonts w:asciiTheme="minorHAnsi" w:hAnsiTheme="minorHAnsi" w:cstheme="minorHAnsi"/>
        </w:rPr>
        <w:t xml:space="preserve"> in a </w:t>
      </w:r>
      <w:r w:rsidR="007D1D6E" w:rsidRPr="00C831C4">
        <w:rPr>
          <w:rFonts w:asciiTheme="minorHAnsi" w:hAnsiTheme="minorHAnsi" w:cstheme="minorHAnsi"/>
        </w:rPr>
        <w:t>U</w:t>
      </w:r>
      <w:r w:rsidRPr="00C831C4">
        <w:rPr>
          <w:rFonts w:asciiTheme="minorHAnsi" w:hAnsiTheme="minorHAnsi" w:cstheme="minorHAnsi"/>
        </w:rPr>
        <w:t>nion president John Magufuli</w:t>
      </w:r>
      <w:r w:rsidR="00C9550D" w:rsidRPr="00C831C4">
        <w:rPr>
          <w:rFonts w:asciiTheme="minorHAnsi" w:hAnsiTheme="minorHAnsi" w:cstheme="minorHAnsi"/>
        </w:rPr>
        <w:t>;</w:t>
      </w:r>
      <w:r w:rsidRPr="00C831C4">
        <w:rPr>
          <w:rFonts w:asciiTheme="minorHAnsi" w:hAnsiTheme="minorHAnsi" w:cstheme="minorHAnsi"/>
        </w:rPr>
        <w:t xml:space="preserve"> </w:t>
      </w:r>
      <w:r w:rsidR="00C9550D" w:rsidRPr="00C831C4">
        <w:rPr>
          <w:rFonts w:asciiTheme="minorHAnsi" w:hAnsiTheme="minorHAnsi" w:cstheme="minorHAnsi"/>
        </w:rPr>
        <w:t>t</w:t>
      </w:r>
      <w:r w:rsidRPr="00C831C4">
        <w:rPr>
          <w:rFonts w:asciiTheme="minorHAnsi" w:hAnsiTheme="minorHAnsi" w:cstheme="minorHAnsi"/>
        </w:rPr>
        <w:t>he chair of the Zanzibar Electoral Commission, declared the parallel election for Zanzibar’s president and legislature after only part of the votes had been tabulated</w:t>
      </w:r>
      <w:r w:rsidR="00C9550D" w:rsidRPr="00C831C4">
        <w:rPr>
          <w:rFonts w:asciiTheme="minorHAnsi" w:hAnsiTheme="minorHAnsi" w:cstheme="minorHAnsi"/>
        </w:rPr>
        <w:t xml:space="preserve">. This resulted in </w:t>
      </w:r>
      <w:r w:rsidRPr="00C831C4">
        <w:rPr>
          <w:rFonts w:asciiTheme="minorHAnsi" w:hAnsiTheme="minorHAnsi" w:cstheme="minorHAnsi"/>
        </w:rPr>
        <w:t xml:space="preserve">a political crisis on the islands. </w:t>
      </w:r>
    </w:p>
    <w:p w14:paraId="4D63D34B" w14:textId="7A971BCE" w:rsidR="00AD08ED" w:rsidRPr="00C831C4" w:rsidRDefault="00C9550D" w:rsidP="0072277B">
      <w:pPr>
        <w:pStyle w:val="ListParagraph"/>
        <w:numPr>
          <w:ilvl w:val="0"/>
          <w:numId w:val="1"/>
        </w:numPr>
        <w:spacing w:before="0" w:beforeAutospacing="0" w:after="315" w:afterAutospacing="0"/>
        <w:jc w:val="both"/>
        <w:rPr>
          <w:rFonts w:eastAsia="Times New Roman" w:cstheme="minorHAnsi"/>
        </w:rPr>
      </w:pPr>
      <w:r w:rsidRPr="00C831C4">
        <w:rPr>
          <w:rFonts w:eastAsia="Times New Roman" w:cstheme="minorHAnsi"/>
        </w:rPr>
        <w:t>Since the elections, which brought President John Magufuli came to power in December 2015, t</w:t>
      </w:r>
      <w:r w:rsidR="00FC62FC" w:rsidRPr="00C831C4">
        <w:rPr>
          <w:rFonts w:eastAsia="Times New Roman" w:cstheme="minorHAnsi"/>
        </w:rPr>
        <w:t xml:space="preserve">he civil and political rights situation in Tanzania has sharply deteriorated. </w:t>
      </w:r>
      <w:r w:rsidRPr="00C831C4">
        <w:rPr>
          <w:rFonts w:eastAsia="Times New Roman" w:cstheme="minorHAnsi"/>
        </w:rPr>
        <w:t>And a</w:t>
      </w:r>
      <w:r w:rsidR="00FC62FC" w:rsidRPr="00C831C4">
        <w:rPr>
          <w:rFonts w:eastAsia="Times New Roman" w:cstheme="minorHAnsi"/>
        </w:rPr>
        <w:t xml:space="preserve">lthough repression in the country is </w:t>
      </w:r>
      <w:r w:rsidR="00B43A32" w:rsidRPr="00C831C4">
        <w:rPr>
          <w:rFonts w:eastAsia="Times New Roman" w:cstheme="minorHAnsi"/>
        </w:rPr>
        <w:t xml:space="preserve">not </w:t>
      </w:r>
      <w:r w:rsidRPr="00C831C4">
        <w:rPr>
          <w:rFonts w:eastAsia="Times New Roman" w:cstheme="minorHAnsi"/>
        </w:rPr>
        <w:t xml:space="preserve">as extreme as some other states in the Southern African Development Community (SADC) region, </w:t>
      </w:r>
      <w:r w:rsidR="00FC62FC" w:rsidRPr="00C831C4">
        <w:rPr>
          <w:rFonts w:eastAsia="Times New Roman" w:cstheme="minorHAnsi"/>
        </w:rPr>
        <w:t xml:space="preserve">it </w:t>
      </w:r>
      <w:r w:rsidRPr="00C831C4">
        <w:rPr>
          <w:rFonts w:eastAsia="Times New Roman" w:cstheme="minorHAnsi"/>
        </w:rPr>
        <w:t>has been</w:t>
      </w:r>
      <w:r w:rsidR="00FC62FC" w:rsidRPr="00C831C4">
        <w:rPr>
          <w:rFonts w:eastAsia="Times New Roman" w:cstheme="minorHAnsi"/>
        </w:rPr>
        <w:t xml:space="preserve"> argued </w:t>
      </w:r>
      <w:r w:rsidR="0015212C" w:rsidRPr="00C831C4">
        <w:rPr>
          <w:rFonts w:eastAsia="Times New Roman" w:cstheme="minorHAnsi"/>
        </w:rPr>
        <w:t>that</w:t>
      </w:r>
      <w:r w:rsidR="00FC62FC" w:rsidRPr="00C831C4">
        <w:rPr>
          <w:rFonts w:eastAsia="Times New Roman" w:cstheme="minorHAnsi"/>
        </w:rPr>
        <w:t xml:space="preserve"> no member state </w:t>
      </w:r>
      <w:r w:rsidRPr="00C831C4">
        <w:rPr>
          <w:rFonts w:eastAsia="Times New Roman" w:cstheme="minorHAnsi"/>
        </w:rPr>
        <w:t xml:space="preserve">of the SADC </w:t>
      </w:r>
      <w:r w:rsidR="00FC62FC" w:rsidRPr="00C831C4">
        <w:rPr>
          <w:rFonts w:eastAsia="Times New Roman" w:cstheme="minorHAnsi"/>
        </w:rPr>
        <w:t>has witnessed such a marked decline in civil liberties and political freedoms in recent years.</w:t>
      </w:r>
    </w:p>
    <w:p w14:paraId="7BF8B322" w14:textId="461587B9" w:rsidR="00C9550D" w:rsidRPr="00C831C4" w:rsidRDefault="00C9550D" w:rsidP="0072277B">
      <w:pPr>
        <w:pStyle w:val="ListParagraph"/>
        <w:numPr>
          <w:ilvl w:val="0"/>
          <w:numId w:val="1"/>
        </w:numPr>
        <w:spacing w:before="0" w:beforeAutospacing="0" w:after="315" w:afterAutospacing="0"/>
        <w:jc w:val="both"/>
        <w:rPr>
          <w:rFonts w:eastAsia="Times New Roman" w:cstheme="minorHAnsi"/>
        </w:rPr>
      </w:pPr>
      <w:r w:rsidRPr="00C831C4">
        <w:rPr>
          <w:rFonts w:cstheme="minorHAnsi"/>
        </w:rPr>
        <w:t>Maat is greatly concerned about</w:t>
      </w:r>
      <w:r w:rsidR="00FC62FC" w:rsidRPr="00C831C4">
        <w:rPr>
          <w:rFonts w:cstheme="minorHAnsi"/>
        </w:rPr>
        <w:t xml:space="preserve"> issues regarding violation of human rights, insecurity, curtailment of freedom of expression</w:t>
      </w:r>
      <w:r w:rsidR="00B43A32" w:rsidRPr="00C831C4">
        <w:rPr>
          <w:rFonts w:cstheme="minorHAnsi"/>
        </w:rPr>
        <w:t xml:space="preserve"> and </w:t>
      </w:r>
      <w:r w:rsidR="00FC62FC" w:rsidRPr="00C831C4">
        <w:rPr>
          <w:rFonts w:cstheme="minorHAnsi"/>
        </w:rPr>
        <w:t>media freedom</w:t>
      </w:r>
      <w:r w:rsidR="00B43A32" w:rsidRPr="00C831C4">
        <w:rPr>
          <w:rFonts w:cstheme="minorHAnsi"/>
        </w:rPr>
        <w:t xml:space="preserve">, </w:t>
      </w:r>
      <w:r w:rsidR="00FC62FC" w:rsidRPr="00C831C4">
        <w:rPr>
          <w:rFonts w:cstheme="minorHAnsi"/>
        </w:rPr>
        <w:t xml:space="preserve">shrinking </w:t>
      </w:r>
      <w:r w:rsidR="00B43A32" w:rsidRPr="00C831C4">
        <w:rPr>
          <w:rFonts w:cstheme="minorHAnsi"/>
        </w:rPr>
        <w:t xml:space="preserve">civic </w:t>
      </w:r>
      <w:r w:rsidR="00FC62FC" w:rsidRPr="00C831C4">
        <w:rPr>
          <w:rFonts w:cstheme="minorHAnsi"/>
        </w:rPr>
        <w:t xml:space="preserve">space, </w:t>
      </w:r>
      <w:r w:rsidR="0015212C" w:rsidRPr="00C831C4">
        <w:rPr>
          <w:rFonts w:cstheme="minorHAnsi"/>
        </w:rPr>
        <w:t>non-observation</w:t>
      </w:r>
      <w:r w:rsidR="00FC62FC" w:rsidRPr="00C831C4">
        <w:rPr>
          <w:rFonts w:cstheme="minorHAnsi"/>
        </w:rPr>
        <w:t xml:space="preserve"> of rule of law in decision making process, curtailment of democracy as well as </w:t>
      </w:r>
      <w:r w:rsidR="00B43A32" w:rsidRPr="00C831C4">
        <w:rPr>
          <w:rFonts w:cstheme="minorHAnsi"/>
        </w:rPr>
        <w:t>unfair</w:t>
      </w:r>
      <w:r w:rsidR="00FC62FC" w:rsidRPr="00C831C4">
        <w:rPr>
          <w:rFonts w:cstheme="minorHAnsi"/>
        </w:rPr>
        <w:t xml:space="preserve"> </w:t>
      </w:r>
      <w:r w:rsidR="00B43A32" w:rsidRPr="00C831C4">
        <w:rPr>
          <w:rFonts w:cstheme="minorHAnsi"/>
        </w:rPr>
        <w:t xml:space="preserve">which have negatively impacted the civilian population. </w:t>
      </w:r>
      <w:r w:rsidR="00FC62FC" w:rsidRPr="00C831C4">
        <w:rPr>
          <w:rFonts w:cstheme="minorHAnsi"/>
        </w:rPr>
        <w:t>Th</w:t>
      </w:r>
      <w:r w:rsidRPr="00C831C4">
        <w:rPr>
          <w:rFonts w:cstheme="minorHAnsi"/>
        </w:rPr>
        <w:t>ese issues have largely contributed to</w:t>
      </w:r>
      <w:r w:rsidR="00FC62FC" w:rsidRPr="00C831C4">
        <w:rPr>
          <w:rFonts w:cstheme="minorHAnsi"/>
        </w:rPr>
        <w:t xml:space="preserve"> recent astonishing incidents includ</w:t>
      </w:r>
      <w:r w:rsidRPr="00C831C4">
        <w:rPr>
          <w:rFonts w:cstheme="minorHAnsi"/>
        </w:rPr>
        <w:t>ing</w:t>
      </w:r>
      <w:r w:rsidR="00FC62FC" w:rsidRPr="00C831C4">
        <w:rPr>
          <w:rFonts w:cstheme="minorHAnsi"/>
        </w:rPr>
        <w:t xml:space="preserve"> armed attacks, atrocious killings, injuries, enforced disappearance</w:t>
      </w:r>
      <w:r w:rsidR="00B43A32" w:rsidRPr="00C831C4">
        <w:rPr>
          <w:rFonts w:cstheme="minorHAnsi"/>
        </w:rPr>
        <w:t>s</w:t>
      </w:r>
      <w:r w:rsidR="00FC62FC" w:rsidRPr="00C831C4">
        <w:rPr>
          <w:rFonts w:cstheme="minorHAnsi"/>
        </w:rPr>
        <w:t xml:space="preserve">, </w:t>
      </w:r>
      <w:r w:rsidR="00B43A32" w:rsidRPr="00C831C4">
        <w:rPr>
          <w:rFonts w:cstheme="minorHAnsi"/>
        </w:rPr>
        <w:t>and</w:t>
      </w:r>
      <w:r w:rsidR="00FC62FC" w:rsidRPr="00C831C4">
        <w:rPr>
          <w:rFonts w:cstheme="minorHAnsi"/>
        </w:rPr>
        <w:t xml:space="preserve"> malicious prosecutions targeting human rights defenders (HRDs), journalists, politicians and even normal civilians of this nation. </w:t>
      </w:r>
    </w:p>
    <w:p w14:paraId="5206286D" w14:textId="44A9CF5A" w:rsidR="00FC62FC" w:rsidRPr="00C831C4" w:rsidRDefault="0015212C" w:rsidP="0072277B">
      <w:pPr>
        <w:pStyle w:val="NormalWeb"/>
        <w:contextualSpacing/>
        <w:jc w:val="both"/>
        <w:rPr>
          <w:rFonts w:asciiTheme="minorHAnsi" w:hAnsiTheme="minorHAnsi" w:cstheme="minorHAnsi"/>
        </w:rPr>
      </w:pPr>
      <w:r w:rsidRPr="00C831C4">
        <w:rPr>
          <w:rFonts w:asciiTheme="minorHAnsi" w:hAnsiTheme="minorHAnsi" w:cstheme="minorHAnsi"/>
        </w:rPr>
        <w:t xml:space="preserve">In light of the afore mentioned, </w:t>
      </w:r>
      <w:r w:rsidR="00C9550D" w:rsidRPr="00C831C4">
        <w:rPr>
          <w:rFonts w:asciiTheme="minorHAnsi" w:hAnsiTheme="minorHAnsi" w:cstheme="minorHAnsi"/>
        </w:rPr>
        <w:t>Maat identifies t</w:t>
      </w:r>
      <w:r w:rsidR="00FC62FC" w:rsidRPr="00C831C4">
        <w:rPr>
          <w:rFonts w:asciiTheme="minorHAnsi" w:hAnsiTheme="minorHAnsi" w:cstheme="minorHAnsi"/>
        </w:rPr>
        <w:t xml:space="preserve">he following </w:t>
      </w:r>
      <w:r w:rsidR="00C9550D" w:rsidRPr="00C831C4">
        <w:rPr>
          <w:rFonts w:asciiTheme="minorHAnsi" w:hAnsiTheme="minorHAnsi" w:cstheme="minorHAnsi"/>
        </w:rPr>
        <w:t>specific</w:t>
      </w:r>
      <w:r w:rsidR="00FC62FC" w:rsidRPr="00C831C4">
        <w:rPr>
          <w:rFonts w:asciiTheme="minorHAnsi" w:hAnsiTheme="minorHAnsi" w:cstheme="minorHAnsi"/>
        </w:rPr>
        <w:t xml:space="preserve"> </w:t>
      </w:r>
      <w:r w:rsidRPr="00C831C4">
        <w:rPr>
          <w:rFonts w:asciiTheme="minorHAnsi" w:hAnsiTheme="minorHAnsi" w:cstheme="minorHAnsi"/>
        </w:rPr>
        <w:t>incidents.</w:t>
      </w:r>
      <w:r w:rsidR="00FC62FC" w:rsidRPr="00C831C4">
        <w:rPr>
          <w:rFonts w:asciiTheme="minorHAnsi" w:hAnsiTheme="minorHAnsi" w:cstheme="minorHAnsi"/>
        </w:rPr>
        <w:t xml:space="preserve"> </w:t>
      </w:r>
    </w:p>
    <w:p w14:paraId="7F5DED5B" w14:textId="0C3016BC" w:rsidR="00F10A62" w:rsidRPr="003B17F5" w:rsidRDefault="00F10A62" w:rsidP="0072277B">
      <w:pPr>
        <w:pStyle w:val="ListParagraph"/>
        <w:numPr>
          <w:ilvl w:val="0"/>
          <w:numId w:val="14"/>
        </w:numPr>
        <w:autoSpaceDE w:val="0"/>
        <w:autoSpaceDN w:val="0"/>
        <w:adjustRightInd w:val="0"/>
        <w:spacing w:before="0" w:beforeAutospacing="0" w:after="164" w:afterAutospacing="0"/>
        <w:jc w:val="both"/>
        <w:rPr>
          <w:rFonts w:cstheme="minorHAnsi"/>
          <w:b/>
          <w:bCs/>
          <w:i/>
          <w:iCs/>
          <w:color w:val="000000" w:themeColor="text1"/>
        </w:rPr>
      </w:pPr>
      <w:r w:rsidRPr="003B17F5">
        <w:rPr>
          <w:rFonts w:cstheme="minorHAnsi"/>
          <w:b/>
          <w:bCs/>
          <w:i/>
          <w:iCs/>
          <w:color w:val="000000" w:themeColor="text1"/>
        </w:rPr>
        <w:t>Article 7: The State</w:t>
      </w:r>
      <w:r w:rsidR="003D6D09" w:rsidRPr="003B17F5">
        <w:rPr>
          <w:rFonts w:cstheme="minorHAnsi"/>
          <w:b/>
          <w:bCs/>
          <w:i/>
          <w:iCs/>
          <w:color w:val="000000" w:themeColor="text1"/>
        </w:rPr>
        <w:t xml:space="preserve"> Party has</w:t>
      </w:r>
      <w:r w:rsidRPr="003B17F5">
        <w:rPr>
          <w:rFonts w:cstheme="minorHAnsi"/>
          <w:b/>
          <w:bCs/>
          <w:i/>
          <w:iCs/>
          <w:color w:val="000000" w:themeColor="text1"/>
        </w:rPr>
        <w:t xml:space="preserve"> fail</w:t>
      </w:r>
      <w:r w:rsidR="003D6D09" w:rsidRPr="003B17F5">
        <w:rPr>
          <w:rFonts w:cstheme="minorHAnsi"/>
          <w:b/>
          <w:bCs/>
          <w:i/>
          <w:iCs/>
          <w:color w:val="000000" w:themeColor="text1"/>
        </w:rPr>
        <w:t>ed</w:t>
      </w:r>
      <w:r w:rsidRPr="003B17F5">
        <w:rPr>
          <w:rFonts w:cstheme="minorHAnsi"/>
          <w:b/>
          <w:bCs/>
          <w:i/>
          <w:iCs/>
          <w:color w:val="000000" w:themeColor="text1"/>
        </w:rPr>
        <w:t xml:space="preserve"> to provide protection against torture and inhuman or degrading treatment</w:t>
      </w:r>
    </w:p>
    <w:p w14:paraId="21367740" w14:textId="471C38D9" w:rsidR="00F10A62" w:rsidRPr="00C831C4" w:rsidRDefault="00F10A62" w:rsidP="0072277B">
      <w:pPr>
        <w:pStyle w:val="ListParagraph"/>
        <w:numPr>
          <w:ilvl w:val="0"/>
          <w:numId w:val="1"/>
        </w:numPr>
        <w:jc w:val="both"/>
        <w:rPr>
          <w:rFonts w:eastAsia="Times New Roman" w:cstheme="minorHAnsi"/>
          <w:color w:val="000000"/>
        </w:rPr>
      </w:pPr>
      <w:r w:rsidRPr="00C831C4">
        <w:rPr>
          <w:rFonts w:eastAsia="Times New Roman" w:cstheme="minorHAnsi"/>
          <w:color w:val="000000"/>
        </w:rPr>
        <w:lastRenderedPageBreak/>
        <w:t>The Tanzanian security forces have been accused of using torture to extract “confessions” from the victims. Leaders and other supporting members of opposition party including Ismail Jussa, a member of the ACT-Wazalendo party were severely beaten by police while being interrogated for disputing election results of October 2020.</w:t>
      </w:r>
    </w:p>
    <w:p w14:paraId="034EC458" w14:textId="20BDC150" w:rsidR="00F10A62" w:rsidRPr="00C831C4" w:rsidRDefault="00C831C4" w:rsidP="0072277B">
      <w:pPr>
        <w:pStyle w:val="ListParagraph"/>
        <w:numPr>
          <w:ilvl w:val="0"/>
          <w:numId w:val="1"/>
        </w:numPr>
        <w:autoSpaceDE w:val="0"/>
        <w:autoSpaceDN w:val="0"/>
        <w:adjustRightInd w:val="0"/>
        <w:spacing w:before="0" w:beforeAutospacing="0" w:after="164" w:afterAutospacing="0"/>
        <w:jc w:val="both"/>
        <w:rPr>
          <w:rFonts w:eastAsia="Times New Roman" w:cstheme="minorHAnsi"/>
          <w:b/>
          <w:bCs/>
          <w:color w:val="000000" w:themeColor="text1"/>
        </w:rPr>
      </w:pPr>
      <w:r w:rsidRPr="00C831C4">
        <w:rPr>
          <w:rFonts w:eastAsia="Times New Roman" w:cstheme="minorHAnsi"/>
          <w:color w:val="000000"/>
        </w:rPr>
        <w:t xml:space="preserve">He was arrested on October 29, 2020 and brutally beaten by </w:t>
      </w:r>
      <w:r w:rsidR="00F10A62" w:rsidRPr="00C831C4">
        <w:rPr>
          <w:rFonts w:eastAsia="Times New Roman" w:cstheme="minorHAnsi"/>
          <w:color w:val="000000"/>
        </w:rPr>
        <w:t xml:space="preserve">security forces while undergoing interrogation. He </w:t>
      </w:r>
      <w:r w:rsidRPr="00C831C4">
        <w:rPr>
          <w:rFonts w:eastAsia="Times New Roman" w:cstheme="minorHAnsi"/>
          <w:color w:val="000000"/>
        </w:rPr>
        <w:t xml:space="preserve">reportedly </w:t>
      </w:r>
      <w:r w:rsidR="00F10A62" w:rsidRPr="00C831C4">
        <w:rPr>
          <w:rFonts w:eastAsia="Times New Roman" w:cstheme="minorHAnsi"/>
          <w:color w:val="000000"/>
        </w:rPr>
        <w:t>sustained four fractures on his right leg and five fractures on his right-side shoulder</w:t>
      </w:r>
      <w:r w:rsidRPr="00C831C4">
        <w:rPr>
          <w:rFonts w:eastAsia="Times New Roman" w:cstheme="minorHAnsi"/>
          <w:color w:val="000000"/>
        </w:rPr>
        <w:t xml:space="preserve"> and</w:t>
      </w:r>
      <w:r w:rsidR="00F10A62" w:rsidRPr="00C831C4">
        <w:rPr>
          <w:rFonts w:eastAsia="Times New Roman" w:cstheme="minorHAnsi"/>
          <w:color w:val="000000"/>
        </w:rPr>
        <w:t xml:space="preserve"> was abandoned at Al-Rahma Hospital in Zanzibar by security forces, who had informed members of his family of his </w:t>
      </w:r>
      <w:r w:rsidRPr="00C831C4">
        <w:rPr>
          <w:rFonts w:eastAsia="Times New Roman" w:cstheme="minorHAnsi"/>
          <w:color w:val="000000"/>
        </w:rPr>
        <w:t>hospitalization. He has since been flown to Nairobi for treatment.</w:t>
      </w:r>
    </w:p>
    <w:p w14:paraId="34140704" w14:textId="77777777" w:rsidR="00F10A62" w:rsidRPr="00C831C4" w:rsidRDefault="00F10A62" w:rsidP="0072277B">
      <w:pPr>
        <w:pStyle w:val="ListParagraph"/>
        <w:autoSpaceDE w:val="0"/>
        <w:autoSpaceDN w:val="0"/>
        <w:adjustRightInd w:val="0"/>
        <w:spacing w:before="270" w:beforeAutospacing="0" w:after="360" w:afterAutospacing="0"/>
        <w:jc w:val="both"/>
        <w:textAlignment w:val="baseline"/>
        <w:rPr>
          <w:rFonts w:cstheme="minorHAnsi"/>
          <w:b/>
          <w:bCs/>
        </w:rPr>
      </w:pPr>
    </w:p>
    <w:p w14:paraId="286886FC" w14:textId="3DB3ABF1" w:rsidR="00F10A62" w:rsidRPr="003B17F5" w:rsidRDefault="00F10A62" w:rsidP="0072277B">
      <w:pPr>
        <w:pStyle w:val="ListParagraph"/>
        <w:numPr>
          <w:ilvl w:val="0"/>
          <w:numId w:val="14"/>
        </w:numPr>
        <w:spacing w:before="0" w:beforeAutospacing="0" w:after="150" w:afterAutospacing="0"/>
        <w:jc w:val="both"/>
        <w:rPr>
          <w:rFonts w:cstheme="minorHAnsi"/>
          <w:b/>
          <w:bCs/>
          <w:i/>
          <w:iCs/>
          <w:color w:val="000000" w:themeColor="text1"/>
        </w:rPr>
      </w:pPr>
      <w:r w:rsidRPr="003B17F5">
        <w:rPr>
          <w:rFonts w:cstheme="minorHAnsi"/>
          <w:b/>
          <w:bCs/>
          <w:i/>
          <w:iCs/>
          <w:color w:val="000000" w:themeColor="text1"/>
        </w:rPr>
        <w:t xml:space="preserve">Article 9: The State </w:t>
      </w:r>
      <w:r w:rsidR="003D6D09" w:rsidRPr="003B17F5">
        <w:rPr>
          <w:rFonts w:cstheme="minorHAnsi"/>
          <w:b/>
          <w:bCs/>
          <w:i/>
          <w:iCs/>
          <w:color w:val="000000" w:themeColor="text1"/>
        </w:rPr>
        <w:t xml:space="preserve">Party has </w:t>
      </w:r>
      <w:r w:rsidRPr="003B17F5">
        <w:rPr>
          <w:rFonts w:cstheme="minorHAnsi"/>
          <w:b/>
          <w:bCs/>
          <w:i/>
          <w:iCs/>
          <w:color w:val="000000" w:themeColor="text1"/>
        </w:rPr>
        <w:t>fail</w:t>
      </w:r>
      <w:r w:rsidR="003D6D09" w:rsidRPr="003B17F5">
        <w:rPr>
          <w:rFonts w:cstheme="minorHAnsi"/>
          <w:b/>
          <w:bCs/>
          <w:i/>
          <w:iCs/>
          <w:color w:val="000000" w:themeColor="text1"/>
        </w:rPr>
        <w:t>ed</w:t>
      </w:r>
      <w:r w:rsidRPr="003B17F5">
        <w:rPr>
          <w:rFonts w:cstheme="minorHAnsi"/>
          <w:b/>
          <w:bCs/>
          <w:i/>
          <w:iCs/>
          <w:color w:val="000000" w:themeColor="text1"/>
        </w:rPr>
        <w:t xml:space="preserve"> to protect the Right to Life, Liberty and Security of Persons.</w:t>
      </w:r>
    </w:p>
    <w:p w14:paraId="4D0F3FA0" w14:textId="4CD6861D" w:rsidR="00F10A62" w:rsidRPr="0072277B" w:rsidRDefault="00F10A62" w:rsidP="0072277B">
      <w:pPr>
        <w:pStyle w:val="ListParagraph"/>
        <w:numPr>
          <w:ilvl w:val="0"/>
          <w:numId w:val="15"/>
        </w:numPr>
        <w:spacing w:after="150"/>
        <w:jc w:val="both"/>
        <w:rPr>
          <w:rFonts w:cstheme="minorHAnsi"/>
          <w:i/>
          <w:iCs/>
          <w:color w:val="000000" w:themeColor="text1"/>
        </w:rPr>
      </w:pPr>
      <w:r w:rsidRPr="0072277B">
        <w:rPr>
          <w:rFonts w:cstheme="minorHAnsi"/>
          <w:i/>
          <w:iCs/>
          <w:color w:val="000000" w:themeColor="text1"/>
        </w:rPr>
        <w:t xml:space="preserve">Enforced disappearances and extrajudicial executions </w:t>
      </w:r>
    </w:p>
    <w:p w14:paraId="124668B2" w14:textId="1A14C61C" w:rsidR="008A41D4" w:rsidRPr="00C831C4" w:rsidRDefault="00374EDC" w:rsidP="0072277B">
      <w:pPr>
        <w:pStyle w:val="ListParagraph"/>
        <w:numPr>
          <w:ilvl w:val="0"/>
          <w:numId w:val="1"/>
        </w:numPr>
        <w:jc w:val="both"/>
        <w:rPr>
          <w:rFonts w:eastAsia="Times New Roman" w:cstheme="minorHAnsi"/>
        </w:rPr>
      </w:pPr>
      <w:r w:rsidRPr="00C831C4">
        <w:rPr>
          <w:rFonts w:eastAsia="Times New Roman" w:cstheme="minorHAnsi"/>
        </w:rPr>
        <w:t xml:space="preserve">Security forces </w:t>
      </w:r>
      <w:r w:rsidR="00C9550D" w:rsidRPr="00C831C4">
        <w:rPr>
          <w:rFonts w:eastAsia="Times New Roman" w:cstheme="minorHAnsi"/>
        </w:rPr>
        <w:t>have continued to be</w:t>
      </w:r>
      <w:r w:rsidRPr="00C831C4">
        <w:rPr>
          <w:rFonts w:eastAsia="Times New Roman" w:cstheme="minorHAnsi"/>
        </w:rPr>
        <w:t xml:space="preserve"> implicated in abductions and enforced disappearances. Mdude Nyagali</w:t>
      </w:r>
      <w:r w:rsidR="00635F9C" w:rsidRPr="00C831C4">
        <w:rPr>
          <w:rFonts w:eastAsia="Times New Roman" w:cstheme="minorHAnsi"/>
        </w:rPr>
        <w:t>,</w:t>
      </w:r>
      <w:r w:rsidRPr="00C831C4">
        <w:rPr>
          <w:rFonts w:eastAsia="Times New Roman" w:cstheme="minorHAnsi"/>
        </w:rPr>
        <w:t xml:space="preserve"> </w:t>
      </w:r>
      <w:r w:rsidR="00C9550D" w:rsidRPr="00C831C4">
        <w:rPr>
          <w:rFonts w:eastAsia="Times New Roman" w:cstheme="minorHAnsi"/>
        </w:rPr>
        <w:t>a</w:t>
      </w:r>
      <w:r w:rsidR="00635F9C" w:rsidRPr="00C831C4">
        <w:rPr>
          <w:rFonts w:eastAsia="Times New Roman" w:cstheme="minorHAnsi"/>
        </w:rPr>
        <w:t xml:space="preserve">n activist and leading opposition critic </w:t>
      </w:r>
      <w:r w:rsidRPr="00C831C4">
        <w:rPr>
          <w:rFonts w:eastAsia="Times New Roman" w:cstheme="minorHAnsi"/>
        </w:rPr>
        <w:t xml:space="preserve">was abducted by </w:t>
      </w:r>
      <w:r w:rsidR="00635F9C" w:rsidRPr="00C831C4">
        <w:rPr>
          <w:rFonts w:eastAsia="Times New Roman" w:cstheme="minorHAnsi"/>
        </w:rPr>
        <w:t>masked gunmen</w:t>
      </w:r>
      <w:r w:rsidRPr="00C831C4">
        <w:rPr>
          <w:rFonts w:eastAsia="Times New Roman" w:cstheme="minorHAnsi"/>
        </w:rPr>
        <w:t xml:space="preserve"> </w:t>
      </w:r>
      <w:r w:rsidR="00635F9C" w:rsidRPr="00C831C4">
        <w:rPr>
          <w:rFonts w:eastAsia="Times New Roman" w:cstheme="minorHAnsi"/>
        </w:rPr>
        <w:t xml:space="preserve">on May 5, 2019 </w:t>
      </w:r>
      <w:r w:rsidRPr="00C831C4">
        <w:rPr>
          <w:rFonts w:eastAsia="Times New Roman" w:cstheme="minorHAnsi"/>
        </w:rPr>
        <w:t xml:space="preserve">as he left work, </w:t>
      </w:r>
      <w:r w:rsidR="007D2732" w:rsidRPr="00C831C4">
        <w:rPr>
          <w:rFonts w:eastAsia="Times New Roman" w:cstheme="minorHAnsi"/>
        </w:rPr>
        <w:t xml:space="preserve">several </w:t>
      </w:r>
      <w:r w:rsidRPr="00C831C4">
        <w:rPr>
          <w:rFonts w:eastAsia="Times New Roman" w:cstheme="minorHAnsi"/>
        </w:rPr>
        <w:t xml:space="preserve">hours after he called the President a “hypocrite” on Twitter. </w:t>
      </w:r>
      <w:r w:rsidR="00635F9C" w:rsidRPr="00C831C4">
        <w:rPr>
          <w:rFonts w:eastAsia="Times New Roman" w:cstheme="minorHAnsi"/>
        </w:rPr>
        <w:t>He was reportedly found dumped in a bush near a village in the south western region of Mbeya</w:t>
      </w:r>
      <w:r w:rsidR="00E005CE">
        <w:rPr>
          <w:rFonts w:eastAsia="Times New Roman" w:cstheme="minorHAnsi"/>
        </w:rPr>
        <w:t>, severely injured and unable to speak</w:t>
      </w:r>
      <w:r w:rsidR="00635F9C" w:rsidRPr="00C831C4">
        <w:rPr>
          <w:rFonts w:eastAsia="Times New Roman" w:cstheme="minorHAnsi"/>
        </w:rPr>
        <w:t>.</w:t>
      </w:r>
      <w:r w:rsidR="000A1AAA" w:rsidRPr="00C831C4">
        <w:rPr>
          <w:rFonts w:eastAsia="Times New Roman" w:cstheme="minorHAnsi"/>
        </w:rPr>
        <w:t xml:space="preserve"> </w:t>
      </w:r>
      <w:r w:rsidR="00635F9C" w:rsidRPr="00C831C4">
        <w:rPr>
          <w:rFonts w:eastAsia="Times New Roman" w:cstheme="minorHAnsi"/>
        </w:rPr>
        <w:t xml:space="preserve">There have been several reports accusing the police of Nyagali’s abduction, however </w:t>
      </w:r>
      <w:r w:rsidR="008A41D4" w:rsidRPr="00C831C4">
        <w:rPr>
          <w:rFonts w:eastAsia="Times New Roman" w:cstheme="minorHAnsi"/>
        </w:rPr>
        <w:t>these allegations</w:t>
      </w:r>
      <w:r w:rsidR="00635F9C" w:rsidRPr="00C831C4">
        <w:rPr>
          <w:rFonts w:eastAsia="Times New Roman" w:cstheme="minorHAnsi"/>
        </w:rPr>
        <w:t xml:space="preserve"> continue to be denied.</w:t>
      </w:r>
    </w:p>
    <w:p w14:paraId="18EBF9E5" w14:textId="2A00E974" w:rsidR="008A41D4" w:rsidRPr="00C831C4" w:rsidRDefault="00620BB3" w:rsidP="0072277B">
      <w:pPr>
        <w:pStyle w:val="ListParagraph"/>
        <w:numPr>
          <w:ilvl w:val="0"/>
          <w:numId w:val="1"/>
        </w:numPr>
        <w:jc w:val="both"/>
        <w:rPr>
          <w:rFonts w:eastAsia="Times New Roman" w:cstheme="minorHAnsi"/>
        </w:rPr>
      </w:pPr>
      <w:r w:rsidRPr="00C831C4">
        <w:rPr>
          <w:rFonts w:eastAsia="Times New Roman" w:cstheme="minorHAnsi"/>
        </w:rPr>
        <w:t>On</w:t>
      </w:r>
      <w:r w:rsidR="007D2732" w:rsidRPr="00C831C4">
        <w:rPr>
          <w:rFonts w:eastAsia="Times New Roman" w:cstheme="minorHAnsi"/>
        </w:rPr>
        <w:t xml:space="preserve"> December 20, 2019, </w:t>
      </w:r>
      <w:r w:rsidR="00374EDC" w:rsidRPr="00C831C4">
        <w:rPr>
          <w:rFonts w:eastAsia="Times New Roman" w:cstheme="minorHAnsi"/>
        </w:rPr>
        <w:t>Tito Elia Magoti was a</w:t>
      </w:r>
      <w:r w:rsidR="00635F9C" w:rsidRPr="00C831C4">
        <w:rPr>
          <w:rFonts w:eastAsia="Times New Roman" w:cstheme="minorHAnsi"/>
        </w:rPr>
        <w:t>rrested by plain clothed police officers after tweeting his support for and his association with vocal government critics.</w:t>
      </w:r>
      <w:r w:rsidR="008A41D4" w:rsidRPr="00C831C4">
        <w:rPr>
          <w:rFonts w:eastAsia="Times New Roman" w:cstheme="minorHAnsi"/>
        </w:rPr>
        <w:t xml:space="preserve"> Four days later Magoti, a lawyer, together with Theodory Giyani an IT expert at a private company were both held under unbailable charges under the Economic and Organised Crimes Control Act and other charges under the Cybercrimes Act and Anti-Money Laundering Act.</w:t>
      </w:r>
    </w:p>
    <w:p w14:paraId="2959668D" w14:textId="6DA0A664" w:rsidR="0015212C" w:rsidRPr="00C831C4" w:rsidRDefault="007D2732" w:rsidP="0072277B">
      <w:pPr>
        <w:pStyle w:val="ListParagraph"/>
        <w:numPr>
          <w:ilvl w:val="0"/>
          <w:numId w:val="1"/>
        </w:numPr>
        <w:jc w:val="both"/>
        <w:rPr>
          <w:rFonts w:eastAsia="Times New Roman" w:cstheme="minorHAnsi"/>
        </w:rPr>
      </w:pPr>
      <w:r w:rsidRPr="00C831C4">
        <w:rPr>
          <w:rFonts w:eastAsia="Times New Roman" w:cstheme="minorHAnsi"/>
        </w:rPr>
        <w:t xml:space="preserve">Azory Gwanda </w:t>
      </w:r>
      <w:r w:rsidR="00620BB3" w:rsidRPr="00C831C4">
        <w:rPr>
          <w:rFonts w:eastAsia="Times New Roman" w:cstheme="minorHAnsi"/>
        </w:rPr>
        <w:t xml:space="preserve">a freelance journalist </w:t>
      </w:r>
      <w:r w:rsidRPr="00C831C4">
        <w:rPr>
          <w:rFonts w:eastAsia="Times New Roman" w:cstheme="minorHAnsi"/>
        </w:rPr>
        <w:t xml:space="preserve">disappeared from his home near Kibiti, Rufiji district </w:t>
      </w:r>
      <w:r w:rsidR="00620BB3" w:rsidRPr="00C831C4">
        <w:rPr>
          <w:rFonts w:eastAsia="Times New Roman" w:cstheme="minorHAnsi"/>
        </w:rPr>
        <w:t xml:space="preserve">on November 21, </w:t>
      </w:r>
      <w:r w:rsidRPr="00C831C4">
        <w:rPr>
          <w:rFonts w:eastAsia="Times New Roman" w:cstheme="minorHAnsi"/>
        </w:rPr>
        <w:t>2017</w:t>
      </w:r>
      <w:r w:rsidR="00620BB3" w:rsidRPr="00C831C4">
        <w:rPr>
          <w:rFonts w:eastAsia="Times New Roman" w:cstheme="minorHAnsi"/>
        </w:rPr>
        <w:t xml:space="preserve"> under</w:t>
      </w:r>
      <w:r w:rsidRPr="00C831C4">
        <w:rPr>
          <w:rFonts w:eastAsia="Times New Roman" w:cstheme="minorHAnsi"/>
        </w:rPr>
        <w:t xml:space="preserve"> suspicious circumstances, after he wrote about the murders of local government officials and police officers by unknown assailants. In July 2019</w:t>
      </w:r>
      <w:r w:rsidR="00374EDC" w:rsidRPr="00C831C4">
        <w:rPr>
          <w:rFonts w:eastAsia="Times New Roman" w:cstheme="minorHAnsi"/>
        </w:rPr>
        <w:t xml:space="preserve"> the Foreign Affairs Minister </w:t>
      </w:r>
      <w:r w:rsidRPr="00C831C4">
        <w:rPr>
          <w:rFonts w:eastAsia="Times New Roman" w:cstheme="minorHAnsi"/>
        </w:rPr>
        <w:t xml:space="preserve">Palamagamba Kabudi </w:t>
      </w:r>
      <w:r w:rsidR="00620BB3" w:rsidRPr="00C831C4">
        <w:rPr>
          <w:rFonts w:eastAsia="Times New Roman" w:cstheme="minorHAnsi"/>
        </w:rPr>
        <w:t>in</w:t>
      </w:r>
      <w:r w:rsidR="00E005CE">
        <w:rPr>
          <w:rFonts w:eastAsia="Times New Roman" w:cstheme="minorHAnsi"/>
        </w:rPr>
        <w:t xml:space="preserve"> </w:t>
      </w:r>
      <w:r w:rsidR="00620BB3" w:rsidRPr="00C831C4">
        <w:rPr>
          <w:rFonts w:eastAsia="Times New Roman" w:cstheme="minorHAnsi"/>
        </w:rPr>
        <w:t>an interview with the BBC admitted to the disappearance and death of Azory</w:t>
      </w:r>
      <w:r w:rsidRPr="00C831C4">
        <w:rPr>
          <w:rFonts w:eastAsia="Times New Roman" w:cstheme="minorHAnsi"/>
        </w:rPr>
        <w:t xml:space="preserve">. However, </w:t>
      </w:r>
      <w:r w:rsidR="00620BB3" w:rsidRPr="00C831C4">
        <w:rPr>
          <w:rFonts w:eastAsia="Times New Roman" w:cstheme="minorHAnsi"/>
        </w:rPr>
        <w:t xml:space="preserve">he </w:t>
      </w:r>
      <w:r w:rsidRPr="00C831C4">
        <w:rPr>
          <w:rFonts w:eastAsia="Times New Roman" w:cstheme="minorHAnsi"/>
        </w:rPr>
        <w:t>later the minister recanted his statement.</w:t>
      </w:r>
    </w:p>
    <w:p w14:paraId="235141A2" w14:textId="0BA358B2" w:rsidR="0015212C" w:rsidRPr="00C831C4" w:rsidRDefault="00620BB3" w:rsidP="0072277B">
      <w:pPr>
        <w:pStyle w:val="ListParagraph"/>
        <w:numPr>
          <w:ilvl w:val="0"/>
          <w:numId w:val="1"/>
        </w:numPr>
        <w:jc w:val="both"/>
        <w:rPr>
          <w:rFonts w:eastAsia="Times New Roman" w:cstheme="minorHAnsi"/>
        </w:rPr>
      </w:pPr>
      <w:r w:rsidRPr="00C831C4">
        <w:rPr>
          <w:rFonts w:eastAsia="Times New Roman" w:cstheme="minorHAnsi"/>
        </w:rPr>
        <w:t>In s</w:t>
      </w:r>
      <w:r w:rsidR="007D2732" w:rsidRPr="00C831C4">
        <w:rPr>
          <w:rFonts w:eastAsia="Times New Roman" w:cstheme="minorHAnsi"/>
        </w:rPr>
        <w:t>imilar</w:t>
      </w:r>
      <w:r w:rsidRPr="00C831C4">
        <w:rPr>
          <w:rFonts w:eastAsia="Times New Roman" w:cstheme="minorHAnsi"/>
        </w:rPr>
        <w:t xml:space="preserve"> cases</w:t>
      </w:r>
      <w:r w:rsidR="007D2732" w:rsidRPr="00C831C4">
        <w:rPr>
          <w:rFonts w:eastAsia="Times New Roman" w:cstheme="minorHAnsi"/>
        </w:rPr>
        <w:t>, Ben Saanane, a supporter of the opposition Party for Democracy and Progress disappeared in 2016</w:t>
      </w:r>
      <w:r w:rsidR="00E005CE">
        <w:rPr>
          <w:rFonts w:eastAsia="Times New Roman" w:cstheme="minorHAnsi"/>
        </w:rPr>
        <w:t>,</w:t>
      </w:r>
      <w:r w:rsidR="007D2732" w:rsidRPr="00C831C4">
        <w:rPr>
          <w:rFonts w:eastAsia="Times New Roman" w:cstheme="minorHAnsi"/>
        </w:rPr>
        <w:t xml:space="preserve"> shortly after he posted a message on social media questioning the validity of the President’s academic credentials</w:t>
      </w:r>
      <w:r w:rsidR="0015212C" w:rsidRPr="00C831C4">
        <w:rPr>
          <w:rFonts w:eastAsia="Times New Roman" w:cstheme="minorHAnsi"/>
        </w:rPr>
        <w:t>;</w:t>
      </w:r>
      <w:r w:rsidR="007D2732" w:rsidRPr="00C831C4">
        <w:rPr>
          <w:rFonts w:eastAsia="Times New Roman" w:cstheme="minorHAnsi"/>
        </w:rPr>
        <w:t xml:space="preserve"> </w:t>
      </w:r>
      <w:r w:rsidR="00E005CE">
        <w:rPr>
          <w:rFonts w:eastAsia="Times New Roman" w:cstheme="minorHAnsi"/>
        </w:rPr>
        <w:t xml:space="preserve">on </w:t>
      </w:r>
      <w:r w:rsidR="0015212C" w:rsidRPr="00C831C4">
        <w:rPr>
          <w:rFonts w:eastAsia="Times New Roman" w:cstheme="minorHAnsi"/>
        </w:rPr>
        <w:t xml:space="preserve">September 7, 2017, </w:t>
      </w:r>
      <w:r w:rsidRPr="00C831C4">
        <w:rPr>
          <w:rFonts w:eastAsia="Times New Roman" w:cstheme="minorHAnsi"/>
        </w:rPr>
        <w:t xml:space="preserve">Tundu Lissu, President of </w:t>
      </w:r>
      <w:r w:rsidR="0015212C" w:rsidRPr="00C831C4">
        <w:rPr>
          <w:rFonts w:eastAsia="Times New Roman" w:cstheme="minorHAnsi"/>
        </w:rPr>
        <w:t>Tanganyika Law Society and MP of Singida East was shot by unknown people at Area D in Dodoma</w:t>
      </w:r>
      <w:r w:rsidR="00A130EE" w:rsidRPr="00C831C4">
        <w:rPr>
          <w:rFonts w:eastAsia="Times New Roman" w:cstheme="minorHAnsi"/>
        </w:rPr>
        <w:t>;</w:t>
      </w:r>
      <w:r w:rsidR="0015212C" w:rsidRPr="00C831C4">
        <w:rPr>
          <w:rFonts w:eastAsia="Times New Roman" w:cstheme="minorHAnsi"/>
        </w:rPr>
        <w:t xml:space="preserve"> </w:t>
      </w:r>
      <w:r w:rsidR="00E005CE">
        <w:rPr>
          <w:rFonts w:eastAsia="Times New Roman" w:cstheme="minorHAnsi"/>
        </w:rPr>
        <w:t xml:space="preserve">on </w:t>
      </w:r>
      <w:r w:rsidR="0004747C" w:rsidRPr="00C831C4">
        <w:rPr>
          <w:rFonts w:eastAsia="Times New Roman" w:cstheme="minorHAnsi"/>
        </w:rPr>
        <w:t>February</w:t>
      </w:r>
      <w:r w:rsidR="00A130EE" w:rsidRPr="00C831C4">
        <w:rPr>
          <w:rFonts w:eastAsia="Times New Roman" w:cstheme="minorHAnsi"/>
        </w:rPr>
        <w:t xml:space="preserve"> 11, 2018, Daniel John an opposition campaigner and  </w:t>
      </w:r>
      <w:r w:rsidR="00FC62FC" w:rsidRPr="00C831C4">
        <w:rPr>
          <w:rFonts w:eastAsia="Times New Roman" w:cstheme="minorHAnsi"/>
        </w:rPr>
        <w:t>the leader of CHADEMA was brutally murdered during electoral campaigns in Kinondoni constituency</w:t>
      </w:r>
      <w:r w:rsidR="0015212C" w:rsidRPr="00C831C4">
        <w:rPr>
          <w:rFonts w:eastAsia="Times New Roman" w:cstheme="minorHAnsi"/>
        </w:rPr>
        <w:t>. None of the perpetrators of these deaths have been brought to book.</w:t>
      </w:r>
      <w:r w:rsidR="0004747C" w:rsidRPr="00C831C4">
        <w:rPr>
          <w:rFonts w:eastAsia="Times New Roman" w:cstheme="minorHAnsi"/>
        </w:rPr>
        <w:t xml:space="preserve"> </w:t>
      </w:r>
    </w:p>
    <w:p w14:paraId="7AB20E0F" w14:textId="5D6CBF3C" w:rsidR="00FC62FC" w:rsidRPr="0072277B" w:rsidRDefault="00FC62FC" w:rsidP="0072277B">
      <w:pPr>
        <w:ind w:left="360"/>
        <w:contextualSpacing/>
        <w:jc w:val="both"/>
        <w:rPr>
          <w:rFonts w:cstheme="minorHAnsi"/>
          <w:i/>
          <w:iCs/>
        </w:rPr>
      </w:pPr>
      <w:r w:rsidRPr="0072277B">
        <w:rPr>
          <w:rFonts w:cstheme="minorHAnsi"/>
          <w:i/>
          <w:iCs/>
        </w:rPr>
        <w:lastRenderedPageBreak/>
        <w:t>II.</w:t>
      </w:r>
      <w:r w:rsidRPr="0072277B">
        <w:rPr>
          <w:rFonts w:cstheme="minorHAnsi"/>
          <w:i/>
          <w:iCs/>
        </w:rPr>
        <w:tab/>
        <w:t>Arbitrary Dentition</w:t>
      </w:r>
    </w:p>
    <w:p w14:paraId="4B39D0E8" w14:textId="33D54EE1" w:rsidR="000C3BBF" w:rsidRPr="00C831C4" w:rsidRDefault="00BE1B33" w:rsidP="0072277B">
      <w:pPr>
        <w:pStyle w:val="ListParagraph"/>
        <w:numPr>
          <w:ilvl w:val="0"/>
          <w:numId w:val="1"/>
        </w:numPr>
        <w:jc w:val="both"/>
        <w:rPr>
          <w:rFonts w:eastAsia="Times New Roman" w:cstheme="minorHAnsi"/>
        </w:rPr>
      </w:pPr>
      <w:r w:rsidRPr="00C831C4">
        <w:rPr>
          <w:rFonts w:eastAsia="Times New Roman" w:cstheme="minorHAnsi"/>
        </w:rPr>
        <w:t>O</w:t>
      </w:r>
      <w:r w:rsidR="00374EDC" w:rsidRPr="00C831C4">
        <w:rPr>
          <w:rFonts w:eastAsia="Times New Roman" w:cstheme="minorHAnsi"/>
        </w:rPr>
        <w:t>n April</w:t>
      </w:r>
      <w:r w:rsidRPr="00C831C4">
        <w:rPr>
          <w:rFonts w:eastAsia="Times New Roman" w:cstheme="minorHAnsi"/>
        </w:rPr>
        <w:t xml:space="preserve"> 25, 2019</w:t>
      </w:r>
      <w:r w:rsidR="00374EDC" w:rsidRPr="00C831C4">
        <w:rPr>
          <w:rFonts w:eastAsia="Times New Roman" w:cstheme="minorHAnsi"/>
        </w:rPr>
        <w:t xml:space="preserve">, </w:t>
      </w:r>
      <w:r w:rsidRPr="00C831C4">
        <w:rPr>
          <w:rFonts w:eastAsia="Times New Roman" w:cstheme="minorHAnsi"/>
        </w:rPr>
        <w:t xml:space="preserve">Dr. </w:t>
      </w:r>
      <w:r w:rsidR="0015212C" w:rsidRPr="00C831C4">
        <w:rPr>
          <w:rFonts w:eastAsia="Times New Roman" w:cstheme="minorHAnsi"/>
        </w:rPr>
        <w:t xml:space="preserve">Wairagala Wakabi, director of the Collaboration on International ICT Policy in East and Southern Africa (CIPESA), </w:t>
      </w:r>
      <w:r w:rsidR="000C3BBF" w:rsidRPr="00C831C4">
        <w:rPr>
          <w:rFonts w:eastAsia="Times New Roman" w:cstheme="minorHAnsi"/>
        </w:rPr>
        <w:t xml:space="preserve">who had travelled to </w:t>
      </w:r>
      <w:r w:rsidRPr="00C831C4">
        <w:rPr>
          <w:rFonts w:eastAsia="Times New Roman" w:cstheme="minorHAnsi"/>
        </w:rPr>
        <w:t>participate</w:t>
      </w:r>
      <w:r w:rsidR="000C3BBF" w:rsidRPr="00C831C4">
        <w:rPr>
          <w:rFonts w:eastAsia="Times New Roman" w:cstheme="minorHAnsi"/>
        </w:rPr>
        <w:t xml:space="preserve"> </w:t>
      </w:r>
      <w:r w:rsidR="00D448C7" w:rsidRPr="00C831C4">
        <w:rPr>
          <w:rFonts w:eastAsia="Times New Roman" w:cstheme="minorHAnsi"/>
        </w:rPr>
        <w:t>in the annual commemoration of the Tanzania Human Rights Defenders’ Day hosted by the</w:t>
      </w:r>
      <w:r w:rsidR="00D448C7" w:rsidRPr="00C831C4">
        <w:rPr>
          <w:rFonts w:eastAsia="Times New Roman" w:cstheme="minorHAnsi"/>
          <w:shd w:val="clear" w:color="auto" w:fill="FFFFFF"/>
        </w:rPr>
        <w:t> </w:t>
      </w:r>
      <w:r w:rsidR="00D448C7" w:rsidRPr="00C831C4">
        <w:rPr>
          <w:rFonts w:eastAsia="Times New Roman" w:cstheme="minorHAnsi"/>
        </w:rPr>
        <w:t xml:space="preserve">Tanzania Human Rights Defenders Coalition (THRDC) on April 28, 2019 </w:t>
      </w:r>
      <w:r w:rsidR="0015212C" w:rsidRPr="00C831C4">
        <w:rPr>
          <w:rFonts w:eastAsia="Times New Roman" w:cstheme="minorHAnsi"/>
        </w:rPr>
        <w:t xml:space="preserve">was arrested and detained by </w:t>
      </w:r>
      <w:r w:rsidR="00374EDC" w:rsidRPr="00C831C4">
        <w:rPr>
          <w:rFonts w:eastAsia="Times New Roman" w:cstheme="minorHAnsi"/>
        </w:rPr>
        <w:t>the Immigration Department at Julius Nyerere International Airport in Dar es Salaam</w:t>
      </w:r>
      <w:r w:rsidR="000C3BBF" w:rsidRPr="00C831C4">
        <w:rPr>
          <w:rFonts w:eastAsia="Times New Roman" w:cstheme="minorHAnsi"/>
        </w:rPr>
        <w:t xml:space="preserve">. He was later </w:t>
      </w:r>
      <w:r w:rsidR="00374EDC" w:rsidRPr="00C831C4">
        <w:rPr>
          <w:rFonts w:eastAsia="Times New Roman" w:cstheme="minorHAnsi"/>
        </w:rPr>
        <w:t xml:space="preserve">deported back to Uganda on grounds </w:t>
      </w:r>
      <w:r w:rsidR="00D448C7" w:rsidRPr="00C831C4">
        <w:rPr>
          <w:rFonts w:eastAsia="Times New Roman" w:cstheme="minorHAnsi"/>
        </w:rPr>
        <w:t>of national interest.</w:t>
      </w:r>
    </w:p>
    <w:p w14:paraId="7D4D1B58" w14:textId="193FEB40" w:rsidR="000C3BBF" w:rsidRPr="00C831C4" w:rsidRDefault="00374EDC" w:rsidP="0072277B">
      <w:pPr>
        <w:pStyle w:val="ListParagraph"/>
        <w:numPr>
          <w:ilvl w:val="0"/>
          <w:numId w:val="1"/>
        </w:numPr>
        <w:jc w:val="both"/>
        <w:rPr>
          <w:rFonts w:eastAsia="Times New Roman" w:cstheme="minorHAnsi"/>
        </w:rPr>
      </w:pPr>
      <w:r w:rsidRPr="00C831C4">
        <w:rPr>
          <w:rFonts w:eastAsia="Times New Roman" w:cstheme="minorHAnsi"/>
        </w:rPr>
        <w:t>In July</w:t>
      </w:r>
      <w:r w:rsidR="00D448C7" w:rsidRPr="00C831C4">
        <w:rPr>
          <w:rFonts w:eastAsia="Times New Roman" w:cstheme="minorHAnsi"/>
        </w:rPr>
        <w:t xml:space="preserve"> 2019,</w:t>
      </w:r>
      <w:r w:rsidRPr="00C831C4">
        <w:rPr>
          <w:rFonts w:eastAsia="Times New Roman" w:cstheme="minorHAnsi"/>
        </w:rPr>
        <w:t xml:space="preserve"> Erick Kabendera, was abducted by unidentified men</w:t>
      </w:r>
      <w:r w:rsidR="00D448C7" w:rsidRPr="00C831C4">
        <w:rPr>
          <w:rFonts w:eastAsia="Times New Roman" w:cstheme="minorHAnsi"/>
        </w:rPr>
        <w:t xml:space="preserve">. Kabendera, a </w:t>
      </w:r>
      <w:r w:rsidR="00D448C7" w:rsidRPr="00C831C4">
        <w:rPr>
          <w:rFonts w:eastAsia="Times New Roman" w:cstheme="minorHAnsi"/>
          <w:shd w:val="clear" w:color="auto" w:fill="FFFFFF"/>
        </w:rPr>
        <w:t xml:space="preserve">journalist, reputed for holding the government to account in his articles featured in </w:t>
      </w:r>
      <w:r w:rsidR="00985402" w:rsidRPr="00C831C4">
        <w:rPr>
          <w:rFonts w:eastAsia="Times New Roman" w:cstheme="minorHAnsi"/>
          <w:shd w:val="clear" w:color="auto" w:fill="FFFFFF"/>
        </w:rPr>
        <w:t>international publications</w:t>
      </w:r>
      <w:r w:rsidR="00D448C7" w:rsidRPr="00C831C4">
        <w:rPr>
          <w:rFonts w:eastAsia="Times New Roman" w:cstheme="minorHAnsi"/>
          <w:shd w:val="clear" w:color="auto" w:fill="FFFFFF"/>
        </w:rPr>
        <w:t xml:space="preserve">, was arrested on charges of </w:t>
      </w:r>
      <w:r w:rsidR="00985402" w:rsidRPr="00C831C4">
        <w:rPr>
          <w:rFonts w:eastAsia="Times New Roman" w:cstheme="minorHAnsi"/>
          <w:shd w:val="clear" w:color="auto" w:fill="FFFFFF"/>
        </w:rPr>
        <w:t>money laundering</w:t>
      </w:r>
      <w:r w:rsidR="00E005CE">
        <w:rPr>
          <w:rFonts w:eastAsia="Times New Roman" w:cstheme="minorHAnsi"/>
          <w:shd w:val="clear" w:color="auto" w:fill="FFFFFF"/>
        </w:rPr>
        <w:t>,</w:t>
      </w:r>
      <w:r w:rsidR="00985402" w:rsidRPr="00C831C4">
        <w:rPr>
          <w:rFonts w:eastAsia="Times New Roman" w:cstheme="minorHAnsi"/>
          <w:shd w:val="clear" w:color="auto" w:fill="FFFFFF"/>
        </w:rPr>
        <w:t>tax evasion and leading organized crime.</w:t>
      </w:r>
      <w:r w:rsidR="00D448C7" w:rsidRPr="00C831C4">
        <w:rPr>
          <w:rFonts w:eastAsia="Times New Roman" w:cstheme="minorHAnsi"/>
          <w:shd w:val="clear" w:color="auto" w:fill="FFFFFF"/>
        </w:rPr>
        <w:t xml:space="preserve"> </w:t>
      </w:r>
      <w:r w:rsidR="00985402" w:rsidRPr="00C831C4">
        <w:rPr>
          <w:rFonts w:eastAsia="Times New Roman" w:cstheme="minorHAnsi"/>
          <w:shd w:val="clear" w:color="auto" w:fill="FFFFFF"/>
        </w:rPr>
        <w:t>He was released in February 2020 after seven months in detention.</w:t>
      </w:r>
    </w:p>
    <w:p w14:paraId="6B960E18" w14:textId="4430C41A" w:rsidR="00C831C4" w:rsidRPr="003B17F5" w:rsidRDefault="00985402" w:rsidP="0072277B">
      <w:pPr>
        <w:pStyle w:val="ListParagraph"/>
        <w:numPr>
          <w:ilvl w:val="0"/>
          <w:numId w:val="1"/>
        </w:numPr>
        <w:jc w:val="both"/>
        <w:rPr>
          <w:rFonts w:eastAsia="Times New Roman" w:cstheme="minorHAnsi"/>
        </w:rPr>
      </w:pPr>
      <w:r w:rsidRPr="00C831C4">
        <w:rPr>
          <w:rFonts w:eastAsia="Times New Roman" w:cstheme="minorHAnsi"/>
        </w:rPr>
        <w:t xml:space="preserve">On August 22, 2019 </w:t>
      </w:r>
      <w:r w:rsidR="00374EDC" w:rsidRPr="00C831C4">
        <w:rPr>
          <w:rFonts w:eastAsia="Times New Roman" w:cstheme="minorHAnsi"/>
        </w:rPr>
        <w:t xml:space="preserve">Joseph Gandye, a broadcaster at Watetezi TV, </w:t>
      </w:r>
      <w:r w:rsidRPr="00C831C4">
        <w:rPr>
          <w:rFonts w:eastAsia="Times New Roman" w:cstheme="minorHAnsi"/>
        </w:rPr>
        <w:t>was</w:t>
      </w:r>
      <w:r w:rsidR="00374EDC" w:rsidRPr="00C831C4">
        <w:rPr>
          <w:rFonts w:eastAsia="Times New Roman" w:cstheme="minorHAnsi"/>
        </w:rPr>
        <w:t xml:space="preserve"> arrested in Dar es Salaam</w:t>
      </w:r>
      <w:r w:rsidRPr="00C831C4">
        <w:rPr>
          <w:rFonts w:eastAsia="Times New Roman" w:cstheme="minorHAnsi"/>
        </w:rPr>
        <w:t xml:space="preserve"> in connection to reports that alleged police at the Mafinga station in Iringa subjected detainees to torture and dehumanizing conditions</w:t>
      </w:r>
      <w:r w:rsidR="00374EDC" w:rsidRPr="00C831C4">
        <w:rPr>
          <w:rFonts w:eastAsia="Times New Roman" w:cstheme="minorHAnsi"/>
        </w:rPr>
        <w:t>.</w:t>
      </w:r>
    </w:p>
    <w:p w14:paraId="51837054" w14:textId="33B2140D" w:rsidR="00C831C4" w:rsidRPr="003B17F5" w:rsidRDefault="00F10A62" w:rsidP="0072277B">
      <w:pPr>
        <w:pStyle w:val="NormalWeb"/>
        <w:numPr>
          <w:ilvl w:val="0"/>
          <w:numId w:val="14"/>
        </w:numPr>
        <w:contextualSpacing/>
        <w:jc w:val="both"/>
        <w:rPr>
          <w:rFonts w:asciiTheme="minorHAnsi" w:hAnsiTheme="minorHAnsi" w:cstheme="minorHAnsi"/>
          <w:b/>
          <w:bCs/>
          <w:i/>
          <w:iCs/>
        </w:rPr>
      </w:pPr>
      <w:r w:rsidRPr="003B17F5">
        <w:rPr>
          <w:rFonts w:asciiTheme="minorHAnsi" w:hAnsiTheme="minorHAnsi" w:cstheme="minorHAnsi"/>
          <w:b/>
          <w:bCs/>
          <w:i/>
          <w:iCs/>
          <w:color w:val="000000" w:themeColor="text1"/>
        </w:rPr>
        <w:t xml:space="preserve">Article 19: The State </w:t>
      </w:r>
      <w:r w:rsidR="003D6D09" w:rsidRPr="003B17F5">
        <w:rPr>
          <w:rFonts w:asciiTheme="minorHAnsi" w:hAnsiTheme="minorHAnsi" w:cstheme="minorHAnsi"/>
          <w:b/>
          <w:bCs/>
          <w:i/>
          <w:iCs/>
          <w:color w:val="000000" w:themeColor="text1"/>
        </w:rPr>
        <w:t xml:space="preserve">Party </w:t>
      </w:r>
      <w:r w:rsidRPr="003B17F5">
        <w:rPr>
          <w:rFonts w:asciiTheme="minorHAnsi" w:hAnsiTheme="minorHAnsi" w:cstheme="minorHAnsi"/>
          <w:b/>
          <w:bCs/>
          <w:i/>
          <w:iCs/>
          <w:color w:val="000000" w:themeColor="text1"/>
        </w:rPr>
        <w:t xml:space="preserve">has failed </w:t>
      </w:r>
      <w:r w:rsidR="003D6D09" w:rsidRPr="003B17F5">
        <w:rPr>
          <w:rFonts w:asciiTheme="minorHAnsi" w:hAnsiTheme="minorHAnsi" w:cstheme="minorHAnsi"/>
          <w:b/>
          <w:bCs/>
          <w:i/>
          <w:iCs/>
          <w:color w:val="000000" w:themeColor="text1"/>
        </w:rPr>
        <w:t>to</w:t>
      </w:r>
      <w:r w:rsidRPr="003B17F5">
        <w:rPr>
          <w:rFonts w:asciiTheme="minorHAnsi" w:hAnsiTheme="minorHAnsi" w:cstheme="minorHAnsi"/>
          <w:b/>
          <w:bCs/>
          <w:i/>
          <w:iCs/>
          <w:color w:val="000000" w:themeColor="text1"/>
        </w:rPr>
        <w:t xml:space="preserve"> uphold the rights to the </w:t>
      </w:r>
      <w:r w:rsidR="003D6D09" w:rsidRPr="003B17F5">
        <w:rPr>
          <w:rFonts w:asciiTheme="minorHAnsi" w:hAnsiTheme="minorHAnsi" w:cstheme="minorHAnsi"/>
          <w:b/>
          <w:bCs/>
          <w:i/>
          <w:iCs/>
          <w:color w:val="000000" w:themeColor="text1"/>
        </w:rPr>
        <w:t>F</w:t>
      </w:r>
      <w:r w:rsidRPr="003B17F5">
        <w:rPr>
          <w:rFonts w:asciiTheme="minorHAnsi" w:hAnsiTheme="minorHAnsi" w:cstheme="minorHAnsi"/>
          <w:b/>
          <w:bCs/>
          <w:i/>
          <w:iCs/>
          <w:color w:val="000000" w:themeColor="text1"/>
        </w:rPr>
        <w:t xml:space="preserve">reedom of </w:t>
      </w:r>
      <w:r w:rsidR="003D6D09" w:rsidRPr="003B17F5">
        <w:rPr>
          <w:rFonts w:asciiTheme="minorHAnsi" w:hAnsiTheme="minorHAnsi" w:cstheme="minorHAnsi"/>
          <w:b/>
          <w:bCs/>
          <w:i/>
          <w:iCs/>
          <w:color w:val="000000" w:themeColor="text1"/>
        </w:rPr>
        <w:t>E</w:t>
      </w:r>
      <w:r w:rsidRPr="003B17F5">
        <w:rPr>
          <w:rFonts w:asciiTheme="minorHAnsi" w:hAnsiTheme="minorHAnsi" w:cstheme="minorHAnsi"/>
          <w:b/>
          <w:bCs/>
          <w:i/>
          <w:iCs/>
          <w:color w:val="000000" w:themeColor="text1"/>
        </w:rPr>
        <w:t>xpression</w:t>
      </w:r>
      <w:r w:rsidR="003D6D09" w:rsidRPr="003B17F5">
        <w:rPr>
          <w:rFonts w:asciiTheme="minorHAnsi" w:hAnsiTheme="minorHAnsi" w:cstheme="minorHAnsi"/>
          <w:b/>
          <w:bCs/>
          <w:i/>
          <w:iCs/>
          <w:color w:val="000000" w:themeColor="text1"/>
        </w:rPr>
        <w:t xml:space="preserve"> and Association</w:t>
      </w:r>
    </w:p>
    <w:p w14:paraId="1E7AE5E0" w14:textId="76D3AC79" w:rsidR="0004747C" w:rsidRPr="00C831C4" w:rsidRDefault="0004747C" w:rsidP="0072277B">
      <w:pPr>
        <w:pStyle w:val="NormalWeb"/>
        <w:numPr>
          <w:ilvl w:val="0"/>
          <w:numId w:val="1"/>
        </w:numPr>
        <w:contextualSpacing/>
        <w:jc w:val="both"/>
        <w:rPr>
          <w:rFonts w:asciiTheme="minorHAnsi" w:hAnsiTheme="minorHAnsi" w:cstheme="minorHAnsi"/>
          <w:b/>
          <w:bCs/>
        </w:rPr>
      </w:pPr>
      <w:r w:rsidRPr="00C831C4">
        <w:rPr>
          <w:rFonts w:asciiTheme="minorHAnsi" w:hAnsiTheme="minorHAnsi" w:cstheme="minorHAnsi"/>
        </w:rPr>
        <w:t xml:space="preserve">Although the Constitution of the United Republic of Tanzania guarantees the right to freedom of expression, there have been numerous laws such as the Media Services Act, 2016 Cyber Crimes Act, 2015, Statistics Act, 2015 and the Regional Administration Act, 1997 which have been </w:t>
      </w:r>
      <w:r w:rsidR="00985402" w:rsidRPr="00C831C4">
        <w:rPr>
          <w:rFonts w:asciiTheme="minorHAnsi" w:hAnsiTheme="minorHAnsi" w:cstheme="minorHAnsi"/>
        </w:rPr>
        <w:t>manipulated</w:t>
      </w:r>
      <w:r w:rsidRPr="00C831C4">
        <w:rPr>
          <w:rFonts w:asciiTheme="minorHAnsi" w:hAnsiTheme="minorHAnsi" w:cstheme="minorHAnsi"/>
        </w:rPr>
        <w:t xml:space="preserve"> to restrict and curtail </w:t>
      </w:r>
      <w:r w:rsidR="00985402" w:rsidRPr="00C831C4">
        <w:rPr>
          <w:rFonts w:asciiTheme="minorHAnsi" w:hAnsiTheme="minorHAnsi" w:cstheme="minorHAnsi"/>
        </w:rPr>
        <w:t xml:space="preserve">the rights to the </w:t>
      </w:r>
      <w:r w:rsidRPr="00C831C4">
        <w:rPr>
          <w:rFonts w:asciiTheme="minorHAnsi" w:hAnsiTheme="minorHAnsi" w:cstheme="minorHAnsi"/>
        </w:rPr>
        <w:t xml:space="preserve">freedom of expression for different groups and to all Tanzanians at large. </w:t>
      </w:r>
      <w:r w:rsidR="000C3BBF" w:rsidRPr="00C831C4">
        <w:rPr>
          <w:rFonts w:asciiTheme="minorHAnsi" w:hAnsiTheme="minorHAnsi" w:cstheme="minorHAnsi"/>
        </w:rPr>
        <w:t>As a result</w:t>
      </w:r>
      <w:r w:rsidR="00985402" w:rsidRPr="00C831C4">
        <w:rPr>
          <w:rFonts w:asciiTheme="minorHAnsi" w:hAnsiTheme="minorHAnsi" w:cstheme="minorHAnsi"/>
        </w:rPr>
        <w:t xml:space="preserve"> of this</w:t>
      </w:r>
      <w:r w:rsidR="000C3BBF" w:rsidRPr="00C831C4">
        <w:rPr>
          <w:rFonts w:asciiTheme="minorHAnsi" w:hAnsiTheme="minorHAnsi" w:cstheme="minorHAnsi"/>
        </w:rPr>
        <w:t>, j</w:t>
      </w:r>
      <w:r w:rsidR="00FC62FC" w:rsidRPr="00C831C4">
        <w:rPr>
          <w:rFonts w:asciiTheme="minorHAnsi" w:hAnsiTheme="minorHAnsi" w:cstheme="minorHAnsi"/>
        </w:rPr>
        <w:t>ournalists who question</w:t>
      </w:r>
      <w:r w:rsidR="000C3BBF" w:rsidRPr="00C831C4">
        <w:rPr>
          <w:rFonts w:asciiTheme="minorHAnsi" w:hAnsiTheme="minorHAnsi" w:cstheme="minorHAnsi"/>
        </w:rPr>
        <w:t xml:space="preserve"> government actions have ended up abducted, tortured and </w:t>
      </w:r>
      <w:r w:rsidR="00985402" w:rsidRPr="00C831C4">
        <w:rPr>
          <w:rFonts w:asciiTheme="minorHAnsi" w:hAnsiTheme="minorHAnsi" w:cstheme="minorHAnsi"/>
        </w:rPr>
        <w:t xml:space="preserve">even </w:t>
      </w:r>
      <w:r w:rsidR="000C3BBF" w:rsidRPr="00C831C4">
        <w:rPr>
          <w:rFonts w:asciiTheme="minorHAnsi" w:hAnsiTheme="minorHAnsi" w:cstheme="minorHAnsi"/>
        </w:rPr>
        <w:t xml:space="preserve">dead as in </w:t>
      </w:r>
      <w:r w:rsidR="00EF2067" w:rsidRPr="00C831C4">
        <w:rPr>
          <w:rFonts w:asciiTheme="minorHAnsi" w:hAnsiTheme="minorHAnsi" w:cstheme="minorHAnsi"/>
        </w:rPr>
        <w:t xml:space="preserve">the aforementioned cases </w:t>
      </w:r>
      <w:r w:rsidR="000C3BBF" w:rsidRPr="00C831C4">
        <w:rPr>
          <w:rFonts w:asciiTheme="minorHAnsi" w:hAnsiTheme="minorHAnsi" w:cstheme="minorHAnsi"/>
        </w:rPr>
        <w:t xml:space="preserve">of Azory Gwanda and Erick Kabendera. </w:t>
      </w:r>
      <w:r w:rsidR="00FC62FC" w:rsidRPr="00C831C4">
        <w:rPr>
          <w:rFonts w:asciiTheme="minorHAnsi" w:hAnsiTheme="minorHAnsi" w:cstheme="minorHAnsi"/>
        </w:rPr>
        <w:t xml:space="preserve"> </w:t>
      </w:r>
    </w:p>
    <w:p w14:paraId="08678D5F" w14:textId="1DDFE8B9" w:rsidR="00C05DF5" w:rsidRPr="00C831C4" w:rsidRDefault="00C05DF5" w:rsidP="0072277B">
      <w:pPr>
        <w:pStyle w:val="NormalWeb"/>
        <w:numPr>
          <w:ilvl w:val="0"/>
          <w:numId w:val="1"/>
        </w:numPr>
        <w:contextualSpacing/>
        <w:jc w:val="both"/>
        <w:rPr>
          <w:rFonts w:asciiTheme="minorHAnsi" w:hAnsiTheme="minorHAnsi" w:cstheme="minorHAnsi"/>
        </w:rPr>
      </w:pPr>
      <w:r w:rsidRPr="00C831C4">
        <w:rPr>
          <w:rFonts w:asciiTheme="minorHAnsi" w:hAnsiTheme="minorHAnsi" w:cstheme="minorHAnsi"/>
        </w:rPr>
        <w:t>Furthermore, there have been reports that suggest that several newspapers, radio and online tv stations have been heavily fined or suspended for allegedly spreading false and misleading information.</w:t>
      </w:r>
    </w:p>
    <w:p w14:paraId="38ADF5B9" w14:textId="5050C54E" w:rsidR="00FC62FC" w:rsidRPr="003B17F5" w:rsidRDefault="00C831C4" w:rsidP="0072277B">
      <w:pPr>
        <w:pStyle w:val="ListParagraph"/>
        <w:numPr>
          <w:ilvl w:val="0"/>
          <w:numId w:val="14"/>
        </w:numPr>
        <w:jc w:val="both"/>
        <w:outlineLvl w:val="1"/>
        <w:rPr>
          <w:rFonts w:cstheme="minorHAnsi"/>
          <w:i/>
          <w:iCs/>
          <w:color w:val="000000" w:themeColor="text1"/>
        </w:rPr>
      </w:pPr>
      <w:r w:rsidRPr="003B17F5">
        <w:rPr>
          <w:rFonts w:cstheme="minorHAnsi"/>
          <w:b/>
          <w:bCs/>
          <w:i/>
          <w:iCs/>
          <w:color w:val="000000" w:themeColor="text1"/>
        </w:rPr>
        <w:t xml:space="preserve">Article 21: The State Party </w:t>
      </w:r>
      <w:r w:rsidR="003D6D09" w:rsidRPr="003B17F5">
        <w:rPr>
          <w:rFonts w:cstheme="minorHAnsi"/>
          <w:b/>
          <w:bCs/>
          <w:i/>
          <w:iCs/>
          <w:color w:val="000000" w:themeColor="text1"/>
        </w:rPr>
        <w:t xml:space="preserve">has </w:t>
      </w:r>
      <w:r w:rsidRPr="003B17F5">
        <w:rPr>
          <w:rFonts w:cstheme="minorHAnsi"/>
          <w:b/>
          <w:bCs/>
          <w:i/>
          <w:iCs/>
          <w:color w:val="000000" w:themeColor="text1"/>
        </w:rPr>
        <w:t>fail</w:t>
      </w:r>
      <w:r w:rsidR="003D6D09" w:rsidRPr="003B17F5">
        <w:rPr>
          <w:rFonts w:cstheme="minorHAnsi"/>
          <w:b/>
          <w:bCs/>
          <w:i/>
          <w:iCs/>
          <w:color w:val="000000" w:themeColor="text1"/>
        </w:rPr>
        <w:t>ed</w:t>
      </w:r>
      <w:r w:rsidRPr="003B17F5">
        <w:rPr>
          <w:rFonts w:cstheme="minorHAnsi"/>
          <w:b/>
          <w:bCs/>
          <w:i/>
          <w:iCs/>
          <w:color w:val="000000" w:themeColor="text1"/>
        </w:rPr>
        <w:t xml:space="preserve"> to uphold the right to Peaceful Assembly and association</w:t>
      </w:r>
    </w:p>
    <w:p w14:paraId="5D8A1D53" w14:textId="54F6239B" w:rsidR="005B7FCB" w:rsidRPr="0072277B" w:rsidRDefault="005B7FCB" w:rsidP="0072277B">
      <w:pPr>
        <w:pStyle w:val="ListParagraph"/>
        <w:numPr>
          <w:ilvl w:val="0"/>
          <w:numId w:val="1"/>
        </w:numPr>
        <w:spacing w:before="0" w:beforeAutospacing="0" w:after="234" w:afterAutospacing="0"/>
        <w:jc w:val="both"/>
        <w:rPr>
          <w:rFonts w:eastAsia="Times New Roman" w:cstheme="minorHAnsi"/>
        </w:rPr>
      </w:pPr>
      <w:r w:rsidRPr="0072277B">
        <w:rPr>
          <w:rFonts w:cstheme="minorHAnsi"/>
        </w:rPr>
        <w:t xml:space="preserve">Following the 2015 election crisis, President Magufuli argued that political activities disrupt the government’s development agenda and instructed law enforcement agencies to snuff out rallies, demonstrations and other political activities until the current campaign period. The routine disruption of </w:t>
      </w:r>
      <w:r w:rsidRPr="0072277B">
        <w:rPr>
          <w:rFonts w:eastAsia="Times New Roman" w:cstheme="minorHAnsi"/>
        </w:rPr>
        <w:t>local political events, by police officers citing unspecified and unproven intelligence reports claiming the events carried security risks led to</w:t>
      </w:r>
      <w:r w:rsidR="00EF2067" w:rsidRPr="0072277B">
        <w:rPr>
          <w:rFonts w:eastAsia="Times New Roman" w:cstheme="minorHAnsi"/>
        </w:rPr>
        <w:t xml:space="preserve"> reported attacks on rallies of main opposition party </w:t>
      </w:r>
      <w:r w:rsidR="00374EDC" w:rsidRPr="0072277B">
        <w:rPr>
          <w:rFonts w:eastAsia="Times New Roman" w:cstheme="minorHAnsi"/>
        </w:rPr>
        <w:t xml:space="preserve">Chama cha Demokrasia na Maendeleo </w:t>
      </w:r>
      <w:r w:rsidR="00EF2067" w:rsidRPr="0072277B">
        <w:rPr>
          <w:rFonts w:eastAsia="Times New Roman" w:cstheme="minorHAnsi"/>
          <w:shd w:val="clear" w:color="auto" w:fill="FFFFFF"/>
        </w:rPr>
        <w:t>(“Party for Democracy and Progress”, or CHADEMA)</w:t>
      </w:r>
      <w:r w:rsidR="00374EDC" w:rsidRPr="0072277B">
        <w:rPr>
          <w:rFonts w:eastAsia="Times New Roman" w:cstheme="minorHAnsi"/>
        </w:rPr>
        <w:t xml:space="preserve">, </w:t>
      </w:r>
      <w:r w:rsidR="00EF2067" w:rsidRPr="0072277B">
        <w:rPr>
          <w:rFonts w:eastAsia="Times New Roman" w:cstheme="minorHAnsi"/>
        </w:rPr>
        <w:t>which resulted in t</w:t>
      </w:r>
      <w:r w:rsidR="00C05DF5" w:rsidRPr="0072277B">
        <w:rPr>
          <w:rFonts w:eastAsia="Times New Roman" w:cstheme="minorHAnsi"/>
        </w:rPr>
        <w:t>he death of 22 year old University student, Akwilina Akwinilline</w:t>
      </w:r>
      <w:r w:rsidR="00EF2067" w:rsidRPr="0072277B">
        <w:rPr>
          <w:rFonts w:eastAsia="Times New Roman" w:cstheme="minorHAnsi"/>
        </w:rPr>
        <w:t xml:space="preserve"> in 2018.</w:t>
      </w:r>
    </w:p>
    <w:p w14:paraId="5D9CF2D7" w14:textId="77777777" w:rsidR="0072277B" w:rsidRPr="0072277B" w:rsidRDefault="0072277B" w:rsidP="0072277B">
      <w:pPr>
        <w:pStyle w:val="ListParagraph"/>
        <w:spacing w:before="0" w:beforeAutospacing="0" w:after="234" w:afterAutospacing="0"/>
        <w:jc w:val="both"/>
        <w:rPr>
          <w:rFonts w:eastAsia="Times New Roman" w:cstheme="minorHAnsi"/>
        </w:rPr>
      </w:pPr>
    </w:p>
    <w:p w14:paraId="2F775145" w14:textId="77777777" w:rsidR="007D1D6E" w:rsidRPr="00C831C4" w:rsidRDefault="0004747C" w:rsidP="0072277B">
      <w:pPr>
        <w:contextualSpacing/>
        <w:jc w:val="both"/>
        <w:rPr>
          <w:rFonts w:cstheme="minorHAnsi"/>
          <w:b/>
          <w:bCs/>
        </w:rPr>
      </w:pPr>
      <w:r w:rsidRPr="00C831C4">
        <w:rPr>
          <w:rFonts w:cstheme="minorHAnsi"/>
          <w:b/>
          <w:bCs/>
        </w:rPr>
        <w:lastRenderedPageBreak/>
        <w:t>Suggested Questions to the State Party</w:t>
      </w:r>
    </w:p>
    <w:p w14:paraId="476F44DC" w14:textId="4BB9BC3D" w:rsidR="0004747C" w:rsidRPr="00C831C4" w:rsidRDefault="0004747C" w:rsidP="0072277B">
      <w:pPr>
        <w:contextualSpacing/>
        <w:jc w:val="both"/>
        <w:rPr>
          <w:rFonts w:cstheme="minorHAnsi"/>
          <w:b/>
          <w:bCs/>
        </w:rPr>
      </w:pPr>
      <w:r w:rsidRPr="00C831C4">
        <w:rPr>
          <w:rFonts w:cstheme="minorHAnsi"/>
        </w:rPr>
        <w:t>Following the current state of human rights in the United Republic of Tanzania, Maat suggests the following questions to the State Party:</w:t>
      </w:r>
    </w:p>
    <w:p w14:paraId="12B19460" w14:textId="0295403B" w:rsidR="0004747C" w:rsidRPr="00C831C4" w:rsidRDefault="0004747C" w:rsidP="0072277B">
      <w:pPr>
        <w:pStyle w:val="ListParagraph"/>
        <w:numPr>
          <w:ilvl w:val="0"/>
          <w:numId w:val="8"/>
        </w:numPr>
        <w:spacing w:before="0" w:beforeAutospacing="0" w:after="0" w:afterAutospacing="0"/>
        <w:jc w:val="both"/>
        <w:rPr>
          <w:rFonts w:cstheme="minorHAnsi"/>
          <w:shd w:val="clear" w:color="auto" w:fill="FFFFFF"/>
        </w:rPr>
      </w:pPr>
      <w:r w:rsidRPr="00C831C4">
        <w:rPr>
          <w:rFonts w:cstheme="minorHAnsi"/>
          <w:shd w:val="clear" w:color="auto" w:fill="FFFFFF"/>
        </w:rPr>
        <w:t>What actions are the State Party taking to reform and educate state security officials</w:t>
      </w:r>
      <w:r w:rsidRPr="00C831C4">
        <w:rPr>
          <w:rFonts w:cstheme="minorHAnsi"/>
        </w:rPr>
        <w:t>,</w:t>
      </w:r>
      <w:r w:rsidRPr="00C831C4">
        <w:rPr>
          <w:rFonts w:cstheme="minorHAnsi"/>
          <w:shd w:val="clear" w:color="auto" w:fill="FFFFFF"/>
        </w:rPr>
        <w:t xml:space="preserve"> on their duties as well as the importance in the upholding of basic human rights? Please provide details of this.</w:t>
      </w:r>
    </w:p>
    <w:p w14:paraId="3E7804DA" w14:textId="67A77CB5" w:rsidR="0004747C" w:rsidRDefault="0004747C" w:rsidP="0072277B">
      <w:pPr>
        <w:pStyle w:val="ListParagraph"/>
        <w:numPr>
          <w:ilvl w:val="0"/>
          <w:numId w:val="8"/>
        </w:numPr>
        <w:autoSpaceDE w:val="0"/>
        <w:autoSpaceDN w:val="0"/>
        <w:adjustRightInd w:val="0"/>
        <w:spacing w:before="0" w:beforeAutospacing="0" w:after="164" w:afterAutospacing="0"/>
        <w:jc w:val="both"/>
        <w:rPr>
          <w:rFonts w:cstheme="minorHAnsi"/>
        </w:rPr>
      </w:pPr>
      <w:r w:rsidRPr="00C831C4">
        <w:rPr>
          <w:rFonts w:cstheme="minorHAnsi"/>
        </w:rPr>
        <w:t xml:space="preserve">What steps have the State Party taken to investigate the allegations of extrajudicial executions and enforced disappearances? Please provide </w:t>
      </w:r>
      <w:r w:rsidR="0015212C" w:rsidRPr="00C831C4">
        <w:rPr>
          <w:rFonts w:cstheme="minorHAnsi"/>
        </w:rPr>
        <w:t xml:space="preserve">details and </w:t>
      </w:r>
      <w:r w:rsidRPr="00C831C4">
        <w:rPr>
          <w:rFonts w:cstheme="minorHAnsi"/>
        </w:rPr>
        <w:t xml:space="preserve">reports of such investigation. </w:t>
      </w:r>
    </w:p>
    <w:p w14:paraId="1F681D46" w14:textId="0ECE8A3D" w:rsidR="002C63FF" w:rsidRPr="002C63FF" w:rsidRDefault="002C63FF" w:rsidP="0072277B">
      <w:pPr>
        <w:pStyle w:val="ListParagraph"/>
        <w:numPr>
          <w:ilvl w:val="0"/>
          <w:numId w:val="8"/>
        </w:numPr>
        <w:spacing w:before="0" w:beforeAutospacing="0" w:after="0" w:afterAutospacing="0"/>
        <w:jc w:val="both"/>
        <w:rPr>
          <w:rFonts w:cstheme="minorHAnsi"/>
          <w:shd w:val="clear" w:color="auto" w:fill="FFFFFF"/>
        </w:rPr>
      </w:pPr>
      <w:r w:rsidRPr="00D519A1">
        <w:rPr>
          <w:rFonts w:cstheme="minorHAnsi"/>
        </w:rPr>
        <w:t>What effort is the State Party making to criminalize the use of torture and how are State Security forces held accountable for human rights violations?</w:t>
      </w:r>
    </w:p>
    <w:p w14:paraId="39FD2491" w14:textId="782A1180" w:rsidR="0004747C" w:rsidRPr="00005C94" w:rsidRDefault="0004747C" w:rsidP="00005C94">
      <w:pPr>
        <w:pStyle w:val="ListParagraph"/>
        <w:numPr>
          <w:ilvl w:val="0"/>
          <w:numId w:val="8"/>
        </w:numPr>
        <w:spacing w:before="0" w:beforeAutospacing="0" w:after="0" w:afterAutospacing="0"/>
        <w:jc w:val="both"/>
        <w:rPr>
          <w:rFonts w:cstheme="minorHAnsi"/>
        </w:rPr>
      </w:pPr>
      <w:r w:rsidRPr="00C831C4">
        <w:rPr>
          <w:rFonts w:cstheme="minorHAnsi"/>
        </w:rPr>
        <w:t xml:space="preserve">How </w:t>
      </w:r>
      <w:r w:rsidR="006E25E4" w:rsidRPr="00C831C4">
        <w:rPr>
          <w:rFonts w:cstheme="minorHAnsi"/>
        </w:rPr>
        <w:t xml:space="preserve">is </w:t>
      </w:r>
      <w:r w:rsidRPr="00C831C4">
        <w:rPr>
          <w:rFonts w:cstheme="minorHAnsi"/>
        </w:rPr>
        <w:t xml:space="preserve">the State Party </w:t>
      </w:r>
      <w:r w:rsidR="006E25E4" w:rsidRPr="00C831C4">
        <w:rPr>
          <w:rFonts w:cstheme="minorHAnsi"/>
        </w:rPr>
        <w:t xml:space="preserve">working to ensure </w:t>
      </w:r>
      <w:r w:rsidRPr="00C831C4">
        <w:rPr>
          <w:rFonts w:cstheme="minorHAnsi"/>
        </w:rPr>
        <w:t xml:space="preserve">that legitimate activities of the media and journalists are not inhibited by arbitrary, unjustified, or politically motivated lawsuits? </w:t>
      </w:r>
    </w:p>
    <w:sectPr w:rsidR="0004747C" w:rsidRPr="00005C94" w:rsidSect="0026125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760B6" w14:textId="77777777" w:rsidR="00B26BCE" w:rsidRDefault="00B26BCE" w:rsidP="00374EDC">
      <w:pPr>
        <w:spacing w:before="0" w:after="0"/>
      </w:pPr>
      <w:r>
        <w:separator/>
      </w:r>
    </w:p>
  </w:endnote>
  <w:endnote w:type="continuationSeparator" w:id="0">
    <w:p w14:paraId="5940711B" w14:textId="77777777" w:rsidR="00B26BCE" w:rsidRDefault="00B26BCE" w:rsidP="00374ED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AD2C1" w14:textId="77777777" w:rsidR="00B26BCE" w:rsidRDefault="00B26BCE" w:rsidP="00374EDC">
      <w:pPr>
        <w:spacing w:before="0" w:after="0"/>
      </w:pPr>
      <w:r>
        <w:separator/>
      </w:r>
    </w:p>
  </w:footnote>
  <w:footnote w:type="continuationSeparator" w:id="0">
    <w:p w14:paraId="54ACD956" w14:textId="77777777" w:rsidR="00B26BCE" w:rsidRDefault="00B26BCE" w:rsidP="00374ED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D06AB" w14:textId="16B4CBDC" w:rsidR="003A4A10" w:rsidRDefault="003A4A10">
    <w:pPr>
      <w:pStyle w:val="Header"/>
    </w:pPr>
    <w:r>
      <w:rPr>
        <w:rFonts w:cstheme="minorHAnsi"/>
        <w:noProof/>
      </w:rPr>
      <w:drawing>
        <wp:inline distT="0" distB="0" distL="0" distR="0" wp14:anchorId="30FD7E2E" wp14:editId="60FC6CC5">
          <wp:extent cx="1488103" cy="1021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8103" cy="10210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3144E"/>
    <w:multiLevelType w:val="hybridMultilevel"/>
    <w:tmpl w:val="2E1684EC"/>
    <w:lvl w:ilvl="0" w:tplc="DC7AE4B2">
      <w:start w:val="1"/>
      <w:numFmt w:val="lowerRoman"/>
      <w:lvlText w:val="%1."/>
      <w:lvlJc w:val="left"/>
      <w:pPr>
        <w:ind w:left="1080" w:hanging="72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E1EDA"/>
    <w:multiLevelType w:val="hybridMultilevel"/>
    <w:tmpl w:val="3F8EB562"/>
    <w:lvl w:ilvl="0" w:tplc="61543F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F25F13"/>
    <w:multiLevelType w:val="multilevel"/>
    <w:tmpl w:val="92D0D182"/>
    <w:lvl w:ilvl="0">
      <w:start w:val="1"/>
      <w:numFmt w:val="bullet"/>
      <w:lvlText w:val=""/>
      <w:lvlJc w:val="left"/>
      <w:pPr>
        <w:tabs>
          <w:tab w:val="num" w:pos="720"/>
        </w:tabs>
        <w:ind w:left="720" w:hanging="360"/>
      </w:pPr>
      <w:rPr>
        <w:rFonts w:ascii="Symbol" w:hAnsi="Symbol"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577F19"/>
    <w:multiLevelType w:val="hybridMultilevel"/>
    <w:tmpl w:val="4FD034D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A81912"/>
    <w:multiLevelType w:val="hybridMultilevel"/>
    <w:tmpl w:val="F336F5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63159C"/>
    <w:multiLevelType w:val="hybridMultilevel"/>
    <w:tmpl w:val="23E2DB4C"/>
    <w:lvl w:ilvl="0" w:tplc="9482DDB6">
      <w:start w:val="1"/>
      <w:numFmt w:val="lowerRoman"/>
      <w:lvlText w:val="%1."/>
      <w:lvlJc w:val="left"/>
      <w:pPr>
        <w:ind w:left="1440" w:hanging="720"/>
      </w:pPr>
      <w:rPr>
        <w:rFonts w:hint="default"/>
        <w:b w:val="0"/>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4AA2E52"/>
    <w:multiLevelType w:val="hybridMultilevel"/>
    <w:tmpl w:val="4544A10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E1216C"/>
    <w:multiLevelType w:val="hybridMultilevel"/>
    <w:tmpl w:val="1A5A3B60"/>
    <w:lvl w:ilvl="0" w:tplc="58CE668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C2526C"/>
    <w:multiLevelType w:val="hybridMultilevel"/>
    <w:tmpl w:val="F77850D6"/>
    <w:lvl w:ilvl="0" w:tplc="49F225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C53D2E"/>
    <w:multiLevelType w:val="hybridMultilevel"/>
    <w:tmpl w:val="0A50D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2C73C9"/>
    <w:multiLevelType w:val="multilevel"/>
    <w:tmpl w:val="9322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E32EF7"/>
    <w:multiLevelType w:val="hybridMultilevel"/>
    <w:tmpl w:val="857C524C"/>
    <w:lvl w:ilvl="0" w:tplc="341C5EF0">
      <w:start w:val="1"/>
      <w:numFmt w:val="upp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7C0A16"/>
    <w:multiLevelType w:val="hybridMultilevel"/>
    <w:tmpl w:val="9438BDFC"/>
    <w:lvl w:ilvl="0" w:tplc="DED8B264">
      <w:start w:val="1"/>
      <w:numFmt w:val="lowerLetter"/>
      <w:lvlText w:val="%1."/>
      <w:lvlJc w:val="left"/>
      <w:pPr>
        <w:ind w:left="1080" w:hanging="360"/>
      </w:pPr>
      <w:rPr>
        <w:rFonts w:asciiTheme="minorHAnsi" w:eastAsia="Times New Roman" w:hAnsiTheme="minorHAnsi" w:cstheme="minorHAnsi"/>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7E459AA"/>
    <w:multiLevelType w:val="hybridMultilevel"/>
    <w:tmpl w:val="CA8003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C558D1"/>
    <w:multiLevelType w:val="hybridMultilevel"/>
    <w:tmpl w:val="461E784E"/>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14"/>
  </w:num>
  <w:num w:numId="4">
    <w:abstractNumId w:val="1"/>
  </w:num>
  <w:num w:numId="5">
    <w:abstractNumId w:val="10"/>
  </w:num>
  <w:num w:numId="6">
    <w:abstractNumId w:val="2"/>
  </w:num>
  <w:num w:numId="7">
    <w:abstractNumId w:val="9"/>
  </w:num>
  <w:num w:numId="8">
    <w:abstractNumId w:val="12"/>
  </w:num>
  <w:num w:numId="9">
    <w:abstractNumId w:val="6"/>
  </w:num>
  <w:num w:numId="10">
    <w:abstractNumId w:val="4"/>
  </w:num>
  <w:num w:numId="11">
    <w:abstractNumId w:val="5"/>
  </w:num>
  <w:num w:numId="12">
    <w:abstractNumId w:val="0"/>
  </w:num>
  <w:num w:numId="13">
    <w:abstractNumId w:val="8"/>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6DB"/>
    <w:rsid w:val="00005C94"/>
    <w:rsid w:val="0004747C"/>
    <w:rsid w:val="000A1AAA"/>
    <w:rsid w:val="000C3BBF"/>
    <w:rsid w:val="001176DB"/>
    <w:rsid w:val="00144CE5"/>
    <w:rsid w:val="0015212C"/>
    <w:rsid w:val="00165662"/>
    <w:rsid w:val="00261256"/>
    <w:rsid w:val="002C63FF"/>
    <w:rsid w:val="00374EDC"/>
    <w:rsid w:val="003A4A10"/>
    <w:rsid w:val="003B17F5"/>
    <w:rsid w:val="003D6D09"/>
    <w:rsid w:val="005B7FCB"/>
    <w:rsid w:val="00620BB3"/>
    <w:rsid w:val="00635F9C"/>
    <w:rsid w:val="006E25E4"/>
    <w:rsid w:val="0072277B"/>
    <w:rsid w:val="007D1D6E"/>
    <w:rsid w:val="007D2732"/>
    <w:rsid w:val="008A41D4"/>
    <w:rsid w:val="008B3C70"/>
    <w:rsid w:val="00930E04"/>
    <w:rsid w:val="00985402"/>
    <w:rsid w:val="009B7204"/>
    <w:rsid w:val="00A130EE"/>
    <w:rsid w:val="00AD08ED"/>
    <w:rsid w:val="00B26BCE"/>
    <w:rsid w:val="00B43A32"/>
    <w:rsid w:val="00B51BEC"/>
    <w:rsid w:val="00B94C5A"/>
    <w:rsid w:val="00BC5585"/>
    <w:rsid w:val="00BE1B33"/>
    <w:rsid w:val="00C05DF5"/>
    <w:rsid w:val="00C45318"/>
    <w:rsid w:val="00C831C4"/>
    <w:rsid w:val="00C9550D"/>
    <w:rsid w:val="00D14D83"/>
    <w:rsid w:val="00D448C7"/>
    <w:rsid w:val="00DC3A99"/>
    <w:rsid w:val="00E005CE"/>
    <w:rsid w:val="00E40D03"/>
    <w:rsid w:val="00ED704E"/>
    <w:rsid w:val="00EF2067"/>
    <w:rsid w:val="00F10A62"/>
    <w:rsid w:val="00FC6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DA51"/>
  <w15:chartTrackingRefBased/>
  <w15:docId w15:val="{6BC98366-8969-3B46-90C3-2D77F0B2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76DB"/>
    <w:pPr>
      <w:autoSpaceDE w:val="0"/>
      <w:autoSpaceDN w:val="0"/>
      <w:adjustRightInd w:val="0"/>
      <w:spacing w:before="0" w:beforeAutospacing="0" w:after="0" w:afterAutospacing="0"/>
    </w:pPr>
    <w:rPr>
      <w:rFonts w:ascii="Times New Roman" w:hAnsi="Times New Roman" w:cs="Times New Roman"/>
      <w:color w:val="000000"/>
    </w:rPr>
  </w:style>
  <w:style w:type="paragraph" w:styleId="ListParagraph">
    <w:name w:val="List Paragraph"/>
    <w:basedOn w:val="Normal"/>
    <w:uiPriority w:val="34"/>
    <w:qFormat/>
    <w:rsid w:val="00FC62FC"/>
    <w:pPr>
      <w:ind w:left="720"/>
      <w:contextualSpacing/>
    </w:pPr>
  </w:style>
  <w:style w:type="paragraph" w:styleId="NormalWeb">
    <w:name w:val="Normal (Web)"/>
    <w:basedOn w:val="Normal"/>
    <w:uiPriority w:val="99"/>
    <w:unhideWhenUsed/>
    <w:rsid w:val="00FC62FC"/>
    <w:rPr>
      <w:rFonts w:ascii="Times New Roman" w:eastAsia="Times New Roman" w:hAnsi="Times New Roman" w:cs="Times New Roman"/>
    </w:rPr>
  </w:style>
  <w:style w:type="character" w:customStyle="1" w:styleId="apple-converted-space">
    <w:name w:val="apple-converted-space"/>
    <w:basedOn w:val="DefaultParagraphFont"/>
    <w:rsid w:val="00FC62FC"/>
  </w:style>
  <w:style w:type="character" w:styleId="Hyperlink">
    <w:name w:val="Hyperlink"/>
    <w:basedOn w:val="DefaultParagraphFont"/>
    <w:uiPriority w:val="99"/>
    <w:unhideWhenUsed/>
    <w:rsid w:val="00FC62FC"/>
    <w:rPr>
      <w:color w:val="0000FF"/>
      <w:u w:val="single"/>
    </w:rPr>
  </w:style>
  <w:style w:type="paragraph" w:styleId="FootnoteText">
    <w:name w:val="footnote text"/>
    <w:basedOn w:val="Normal"/>
    <w:link w:val="FootnoteTextChar"/>
    <w:uiPriority w:val="99"/>
    <w:semiHidden/>
    <w:unhideWhenUsed/>
    <w:rsid w:val="00374EDC"/>
    <w:pPr>
      <w:spacing w:before="0" w:after="0"/>
    </w:pPr>
    <w:rPr>
      <w:sz w:val="20"/>
      <w:szCs w:val="20"/>
    </w:rPr>
  </w:style>
  <w:style w:type="character" w:customStyle="1" w:styleId="FootnoteTextChar">
    <w:name w:val="Footnote Text Char"/>
    <w:basedOn w:val="DefaultParagraphFont"/>
    <w:link w:val="FootnoteText"/>
    <w:uiPriority w:val="99"/>
    <w:semiHidden/>
    <w:rsid w:val="00374EDC"/>
    <w:rPr>
      <w:sz w:val="20"/>
      <w:szCs w:val="20"/>
    </w:rPr>
  </w:style>
  <w:style w:type="character" w:styleId="FootnoteReference">
    <w:name w:val="footnote reference"/>
    <w:basedOn w:val="DefaultParagraphFont"/>
    <w:uiPriority w:val="99"/>
    <w:semiHidden/>
    <w:unhideWhenUsed/>
    <w:rsid w:val="00374EDC"/>
    <w:rPr>
      <w:vertAlign w:val="superscript"/>
    </w:rPr>
  </w:style>
  <w:style w:type="character" w:styleId="UnresolvedMention">
    <w:name w:val="Unresolved Mention"/>
    <w:basedOn w:val="DefaultParagraphFont"/>
    <w:uiPriority w:val="99"/>
    <w:semiHidden/>
    <w:unhideWhenUsed/>
    <w:rsid w:val="009B7204"/>
    <w:rPr>
      <w:color w:val="605E5C"/>
      <w:shd w:val="clear" w:color="auto" w:fill="E1DFDD"/>
    </w:rPr>
  </w:style>
  <w:style w:type="paragraph" w:styleId="Header">
    <w:name w:val="header"/>
    <w:basedOn w:val="Normal"/>
    <w:link w:val="HeaderChar"/>
    <w:uiPriority w:val="99"/>
    <w:unhideWhenUsed/>
    <w:rsid w:val="003A4A10"/>
    <w:pPr>
      <w:tabs>
        <w:tab w:val="center" w:pos="4320"/>
        <w:tab w:val="right" w:pos="8640"/>
      </w:tabs>
      <w:spacing w:before="0" w:after="0"/>
    </w:pPr>
  </w:style>
  <w:style w:type="character" w:customStyle="1" w:styleId="HeaderChar">
    <w:name w:val="Header Char"/>
    <w:basedOn w:val="DefaultParagraphFont"/>
    <w:link w:val="Header"/>
    <w:uiPriority w:val="99"/>
    <w:rsid w:val="003A4A10"/>
  </w:style>
  <w:style w:type="paragraph" w:styleId="Footer">
    <w:name w:val="footer"/>
    <w:basedOn w:val="Normal"/>
    <w:link w:val="FooterChar"/>
    <w:uiPriority w:val="99"/>
    <w:unhideWhenUsed/>
    <w:rsid w:val="003A4A10"/>
    <w:pPr>
      <w:tabs>
        <w:tab w:val="center" w:pos="4320"/>
        <w:tab w:val="right" w:pos="8640"/>
      </w:tabs>
      <w:spacing w:before="0" w:after="0"/>
    </w:pPr>
  </w:style>
  <w:style w:type="character" w:customStyle="1" w:styleId="FooterChar">
    <w:name w:val="Footer Char"/>
    <w:basedOn w:val="DefaultParagraphFont"/>
    <w:link w:val="Footer"/>
    <w:uiPriority w:val="99"/>
    <w:rsid w:val="003A4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401660">
      <w:bodyDiv w:val="1"/>
      <w:marLeft w:val="0"/>
      <w:marRight w:val="0"/>
      <w:marTop w:val="0"/>
      <w:marBottom w:val="0"/>
      <w:divBdr>
        <w:top w:val="none" w:sz="0" w:space="0" w:color="auto"/>
        <w:left w:val="none" w:sz="0" w:space="0" w:color="auto"/>
        <w:bottom w:val="none" w:sz="0" w:space="0" w:color="auto"/>
        <w:right w:val="none" w:sz="0" w:space="0" w:color="auto"/>
      </w:divBdr>
    </w:div>
    <w:div w:id="350379230">
      <w:bodyDiv w:val="1"/>
      <w:marLeft w:val="0"/>
      <w:marRight w:val="0"/>
      <w:marTop w:val="0"/>
      <w:marBottom w:val="0"/>
      <w:divBdr>
        <w:top w:val="none" w:sz="0" w:space="0" w:color="auto"/>
        <w:left w:val="none" w:sz="0" w:space="0" w:color="auto"/>
        <w:bottom w:val="none" w:sz="0" w:space="0" w:color="auto"/>
        <w:right w:val="none" w:sz="0" w:space="0" w:color="auto"/>
      </w:divBdr>
    </w:div>
    <w:div w:id="374358204">
      <w:bodyDiv w:val="1"/>
      <w:marLeft w:val="0"/>
      <w:marRight w:val="0"/>
      <w:marTop w:val="0"/>
      <w:marBottom w:val="0"/>
      <w:divBdr>
        <w:top w:val="none" w:sz="0" w:space="0" w:color="auto"/>
        <w:left w:val="none" w:sz="0" w:space="0" w:color="auto"/>
        <w:bottom w:val="none" w:sz="0" w:space="0" w:color="auto"/>
        <w:right w:val="none" w:sz="0" w:space="0" w:color="auto"/>
      </w:divBdr>
      <w:divsChild>
        <w:div w:id="1165898773">
          <w:marLeft w:val="0"/>
          <w:marRight w:val="0"/>
          <w:marTop w:val="0"/>
          <w:marBottom w:val="0"/>
          <w:divBdr>
            <w:top w:val="none" w:sz="0" w:space="0" w:color="auto"/>
            <w:left w:val="none" w:sz="0" w:space="0" w:color="auto"/>
            <w:bottom w:val="none" w:sz="0" w:space="0" w:color="auto"/>
            <w:right w:val="none" w:sz="0" w:space="0" w:color="auto"/>
          </w:divBdr>
          <w:divsChild>
            <w:div w:id="1782415240">
              <w:marLeft w:val="0"/>
              <w:marRight w:val="0"/>
              <w:marTop w:val="0"/>
              <w:marBottom w:val="0"/>
              <w:divBdr>
                <w:top w:val="none" w:sz="0" w:space="0" w:color="auto"/>
                <w:left w:val="none" w:sz="0" w:space="0" w:color="auto"/>
                <w:bottom w:val="none" w:sz="0" w:space="0" w:color="auto"/>
                <w:right w:val="none" w:sz="0" w:space="0" w:color="auto"/>
              </w:divBdr>
              <w:divsChild>
                <w:div w:id="52856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407111">
      <w:bodyDiv w:val="1"/>
      <w:marLeft w:val="0"/>
      <w:marRight w:val="0"/>
      <w:marTop w:val="0"/>
      <w:marBottom w:val="0"/>
      <w:divBdr>
        <w:top w:val="none" w:sz="0" w:space="0" w:color="auto"/>
        <w:left w:val="none" w:sz="0" w:space="0" w:color="auto"/>
        <w:bottom w:val="none" w:sz="0" w:space="0" w:color="auto"/>
        <w:right w:val="none" w:sz="0" w:space="0" w:color="auto"/>
      </w:divBdr>
      <w:divsChild>
        <w:div w:id="564340622">
          <w:marLeft w:val="0"/>
          <w:marRight w:val="0"/>
          <w:marTop w:val="0"/>
          <w:marBottom w:val="0"/>
          <w:divBdr>
            <w:top w:val="none" w:sz="0" w:space="0" w:color="auto"/>
            <w:left w:val="none" w:sz="0" w:space="0" w:color="auto"/>
            <w:bottom w:val="none" w:sz="0" w:space="0" w:color="auto"/>
            <w:right w:val="none" w:sz="0" w:space="0" w:color="auto"/>
          </w:divBdr>
          <w:divsChild>
            <w:div w:id="1809738610">
              <w:marLeft w:val="0"/>
              <w:marRight w:val="0"/>
              <w:marTop w:val="0"/>
              <w:marBottom w:val="0"/>
              <w:divBdr>
                <w:top w:val="none" w:sz="0" w:space="0" w:color="auto"/>
                <w:left w:val="none" w:sz="0" w:space="0" w:color="auto"/>
                <w:bottom w:val="none" w:sz="0" w:space="0" w:color="auto"/>
                <w:right w:val="none" w:sz="0" w:space="0" w:color="auto"/>
              </w:divBdr>
              <w:divsChild>
                <w:div w:id="15226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4597">
      <w:bodyDiv w:val="1"/>
      <w:marLeft w:val="0"/>
      <w:marRight w:val="0"/>
      <w:marTop w:val="0"/>
      <w:marBottom w:val="0"/>
      <w:divBdr>
        <w:top w:val="none" w:sz="0" w:space="0" w:color="auto"/>
        <w:left w:val="none" w:sz="0" w:space="0" w:color="auto"/>
        <w:bottom w:val="none" w:sz="0" w:space="0" w:color="auto"/>
        <w:right w:val="none" w:sz="0" w:space="0" w:color="auto"/>
      </w:divBdr>
      <w:divsChild>
        <w:div w:id="1371878911">
          <w:marLeft w:val="0"/>
          <w:marRight w:val="0"/>
          <w:marTop w:val="0"/>
          <w:marBottom w:val="0"/>
          <w:divBdr>
            <w:top w:val="none" w:sz="0" w:space="0" w:color="auto"/>
            <w:left w:val="none" w:sz="0" w:space="0" w:color="auto"/>
            <w:bottom w:val="none" w:sz="0" w:space="0" w:color="auto"/>
            <w:right w:val="none" w:sz="0" w:space="0" w:color="auto"/>
          </w:divBdr>
          <w:divsChild>
            <w:div w:id="945579160">
              <w:marLeft w:val="0"/>
              <w:marRight w:val="0"/>
              <w:marTop w:val="0"/>
              <w:marBottom w:val="0"/>
              <w:divBdr>
                <w:top w:val="none" w:sz="0" w:space="0" w:color="auto"/>
                <w:left w:val="none" w:sz="0" w:space="0" w:color="auto"/>
                <w:bottom w:val="none" w:sz="0" w:space="0" w:color="auto"/>
                <w:right w:val="none" w:sz="0" w:space="0" w:color="auto"/>
              </w:divBdr>
              <w:divsChild>
                <w:div w:id="174479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31904">
      <w:bodyDiv w:val="1"/>
      <w:marLeft w:val="0"/>
      <w:marRight w:val="0"/>
      <w:marTop w:val="0"/>
      <w:marBottom w:val="0"/>
      <w:divBdr>
        <w:top w:val="none" w:sz="0" w:space="0" w:color="auto"/>
        <w:left w:val="none" w:sz="0" w:space="0" w:color="auto"/>
        <w:bottom w:val="none" w:sz="0" w:space="0" w:color="auto"/>
        <w:right w:val="none" w:sz="0" w:space="0" w:color="auto"/>
      </w:divBdr>
    </w:div>
    <w:div w:id="535048697">
      <w:bodyDiv w:val="1"/>
      <w:marLeft w:val="0"/>
      <w:marRight w:val="0"/>
      <w:marTop w:val="0"/>
      <w:marBottom w:val="0"/>
      <w:divBdr>
        <w:top w:val="none" w:sz="0" w:space="0" w:color="auto"/>
        <w:left w:val="none" w:sz="0" w:space="0" w:color="auto"/>
        <w:bottom w:val="none" w:sz="0" w:space="0" w:color="auto"/>
        <w:right w:val="none" w:sz="0" w:space="0" w:color="auto"/>
      </w:divBdr>
    </w:div>
    <w:div w:id="789518757">
      <w:bodyDiv w:val="1"/>
      <w:marLeft w:val="0"/>
      <w:marRight w:val="0"/>
      <w:marTop w:val="0"/>
      <w:marBottom w:val="0"/>
      <w:divBdr>
        <w:top w:val="none" w:sz="0" w:space="0" w:color="auto"/>
        <w:left w:val="none" w:sz="0" w:space="0" w:color="auto"/>
        <w:bottom w:val="none" w:sz="0" w:space="0" w:color="auto"/>
        <w:right w:val="none" w:sz="0" w:space="0" w:color="auto"/>
      </w:divBdr>
    </w:div>
    <w:div w:id="957295498">
      <w:bodyDiv w:val="1"/>
      <w:marLeft w:val="0"/>
      <w:marRight w:val="0"/>
      <w:marTop w:val="0"/>
      <w:marBottom w:val="0"/>
      <w:divBdr>
        <w:top w:val="none" w:sz="0" w:space="0" w:color="auto"/>
        <w:left w:val="none" w:sz="0" w:space="0" w:color="auto"/>
        <w:bottom w:val="none" w:sz="0" w:space="0" w:color="auto"/>
        <w:right w:val="none" w:sz="0" w:space="0" w:color="auto"/>
      </w:divBdr>
    </w:div>
    <w:div w:id="1016464925">
      <w:bodyDiv w:val="1"/>
      <w:marLeft w:val="0"/>
      <w:marRight w:val="0"/>
      <w:marTop w:val="0"/>
      <w:marBottom w:val="0"/>
      <w:divBdr>
        <w:top w:val="none" w:sz="0" w:space="0" w:color="auto"/>
        <w:left w:val="none" w:sz="0" w:space="0" w:color="auto"/>
        <w:bottom w:val="none" w:sz="0" w:space="0" w:color="auto"/>
        <w:right w:val="none" w:sz="0" w:space="0" w:color="auto"/>
      </w:divBdr>
    </w:div>
    <w:div w:id="1108045686">
      <w:bodyDiv w:val="1"/>
      <w:marLeft w:val="0"/>
      <w:marRight w:val="0"/>
      <w:marTop w:val="0"/>
      <w:marBottom w:val="0"/>
      <w:divBdr>
        <w:top w:val="none" w:sz="0" w:space="0" w:color="auto"/>
        <w:left w:val="none" w:sz="0" w:space="0" w:color="auto"/>
        <w:bottom w:val="none" w:sz="0" w:space="0" w:color="auto"/>
        <w:right w:val="none" w:sz="0" w:space="0" w:color="auto"/>
      </w:divBdr>
    </w:div>
    <w:div w:id="1111631553">
      <w:bodyDiv w:val="1"/>
      <w:marLeft w:val="0"/>
      <w:marRight w:val="0"/>
      <w:marTop w:val="0"/>
      <w:marBottom w:val="0"/>
      <w:divBdr>
        <w:top w:val="none" w:sz="0" w:space="0" w:color="auto"/>
        <w:left w:val="none" w:sz="0" w:space="0" w:color="auto"/>
        <w:bottom w:val="none" w:sz="0" w:space="0" w:color="auto"/>
        <w:right w:val="none" w:sz="0" w:space="0" w:color="auto"/>
      </w:divBdr>
      <w:divsChild>
        <w:div w:id="208229964">
          <w:marLeft w:val="0"/>
          <w:marRight w:val="0"/>
          <w:marTop w:val="0"/>
          <w:marBottom w:val="0"/>
          <w:divBdr>
            <w:top w:val="none" w:sz="0" w:space="0" w:color="auto"/>
            <w:left w:val="none" w:sz="0" w:space="0" w:color="auto"/>
            <w:bottom w:val="none" w:sz="0" w:space="0" w:color="auto"/>
            <w:right w:val="none" w:sz="0" w:space="0" w:color="auto"/>
          </w:divBdr>
          <w:divsChild>
            <w:div w:id="1883591803">
              <w:marLeft w:val="0"/>
              <w:marRight w:val="0"/>
              <w:marTop w:val="0"/>
              <w:marBottom w:val="0"/>
              <w:divBdr>
                <w:top w:val="none" w:sz="0" w:space="0" w:color="auto"/>
                <w:left w:val="none" w:sz="0" w:space="0" w:color="auto"/>
                <w:bottom w:val="none" w:sz="0" w:space="0" w:color="auto"/>
                <w:right w:val="none" w:sz="0" w:space="0" w:color="auto"/>
              </w:divBdr>
              <w:divsChild>
                <w:div w:id="12815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378727">
      <w:bodyDiv w:val="1"/>
      <w:marLeft w:val="0"/>
      <w:marRight w:val="0"/>
      <w:marTop w:val="0"/>
      <w:marBottom w:val="0"/>
      <w:divBdr>
        <w:top w:val="none" w:sz="0" w:space="0" w:color="auto"/>
        <w:left w:val="none" w:sz="0" w:space="0" w:color="auto"/>
        <w:bottom w:val="none" w:sz="0" w:space="0" w:color="auto"/>
        <w:right w:val="none" w:sz="0" w:space="0" w:color="auto"/>
      </w:divBdr>
    </w:div>
    <w:div w:id="1484539797">
      <w:bodyDiv w:val="1"/>
      <w:marLeft w:val="0"/>
      <w:marRight w:val="0"/>
      <w:marTop w:val="0"/>
      <w:marBottom w:val="0"/>
      <w:divBdr>
        <w:top w:val="none" w:sz="0" w:space="0" w:color="auto"/>
        <w:left w:val="none" w:sz="0" w:space="0" w:color="auto"/>
        <w:bottom w:val="none" w:sz="0" w:space="0" w:color="auto"/>
        <w:right w:val="none" w:sz="0" w:space="0" w:color="auto"/>
      </w:divBdr>
      <w:divsChild>
        <w:div w:id="2110196649">
          <w:marLeft w:val="0"/>
          <w:marRight w:val="0"/>
          <w:marTop w:val="0"/>
          <w:marBottom w:val="0"/>
          <w:divBdr>
            <w:top w:val="none" w:sz="0" w:space="0" w:color="auto"/>
            <w:left w:val="none" w:sz="0" w:space="0" w:color="auto"/>
            <w:bottom w:val="none" w:sz="0" w:space="0" w:color="auto"/>
            <w:right w:val="none" w:sz="0" w:space="0" w:color="auto"/>
          </w:divBdr>
          <w:divsChild>
            <w:div w:id="1981499554">
              <w:marLeft w:val="0"/>
              <w:marRight w:val="0"/>
              <w:marTop w:val="0"/>
              <w:marBottom w:val="0"/>
              <w:divBdr>
                <w:top w:val="none" w:sz="0" w:space="0" w:color="auto"/>
                <w:left w:val="none" w:sz="0" w:space="0" w:color="auto"/>
                <w:bottom w:val="none" w:sz="0" w:space="0" w:color="auto"/>
                <w:right w:val="none" w:sz="0" w:space="0" w:color="auto"/>
              </w:divBdr>
              <w:divsChild>
                <w:div w:id="49186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61064">
      <w:bodyDiv w:val="1"/>
      <w:marLeft w:val="0"/>
      <w:marRight w:val="0"/>
      <w:marTop w:val="0"/>
      <w:marBottom w:val="0"/>
      <w:divBdr>
        <w:top w:val="none" w:sz="0" w:space="0" w:color="auto"/>
        <w:left w:val="none" w:sz="0" w:space="0" w:color="auto"/>
        <w:bottom w:val="none" w:sz="0" w:space="0" w:color="auto"/>
        <w:right w:val="none" w:sz="0" w:space="0" w:color="auto"/>
      </w:divBdr>
    </w:div>
    <w:div w:id="1791243046">
      <w:bodyDiv w:val="1"/>
      <w:marLeft w:val="0"/>
      <w:marRight w:val="0"/>
      <w:marTop w:val="0"/>
      <w:marBottom w:val="0"/>
      <w:divBdr>
        <w:top w:val="none" w:sz="0" w:space="0" w:color="auto"/>
        <w:left w:val="none" w:sz="0" w:space="0" w:color="auto"/>
        <w:bottom w:val="none" w:sz="0" w:space="0" w:color="auto"/>
        <w:right w:val="none" w:sz="0" w:space="0" w:color="auto"/>
      </w:divBdr>
      <w:divsChild>
        <w:div w:id="281573520">
          <w:marLeft w:val="0"/>
          <w:marRight w:val="0"/>
          <w:marTop w:val="0"/>
          <w:marBottom w:val="0"/>
          <w:divBdr>
            <w:top w:val="none" w:sz="0" w:space="0" w:color="auto"/>
            <w:left w:val="none" w:sz="0" w:space="0" w:color="auto"/>
            <w:bottom w:val="none" w:sz="0" w:space="0" w:color="auto"/>
            <w:right w:val="none" w:sz="0" w:space="0" w:color="auto"/>
          </w:divBdr>
          <w:divsChild>
            <w:div w:id="409890544">
              <w:marLeft w:val="0"/>
              <w:marRight w:val="0"/>
              <w:marTop w:val="0"/>
              <w:marBottom w:val="0"/>
              <w:divBdr>
                <w:top w:val="none" w:sz="0" w:space="0" w:color="auto"/>
                <w:left w:val="none" w:sz="0" w:space="0" w:color="auto"/>
                <w:bottom w:val="none" w:sz="0" w:space="0" w:color="auto"/>
                <w:right w:val="none" w:sz="0" w:space="0" w:color="auto"/>
              </w:divBdr>
              <w:divsChild>
                <w:div w:id="155696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14714">
      <w:bodyDiv w:val="1"/>
      <w:marLeft w:val="0"/>
      <w:marRight w:val="0"/>
      <w:marTop w:val="0"/>
      <w:marBottom w:val="0"/>
      <w:divBdr>
        <w:top w:val="none" w:sz="0" w:space="0" w:color="auto"/>
        <w:left w:val="none" w:sz="0" w:space="0" w:color="auto"/>
        <w:bottom w:val="none" w:sz="0" w:space="0" w:color="auto"/>
        <w:right w:val="none" w:sz="0" w:space="0" w:color="auto"/>
      </w:divBdr>
      <w:divsChild>
        <w:div w:id="550113624">
          <w:marLeft w:val="0"/>
          <w:marRight w:val="0"/>
          <w:marTop w:val="0"/>
          <w:marBottom w:val="0"/>
          <w:divBdr>
            <w:top w:val="none" w:sz="0" w:space="0" w:color="auto"/>
            <w:left w:val="none" w:sz="0" w:space="0" w:color="auto"/>
            <w:bottom w:val="none" w:sz="0" w:space="0" w:color="auto"/>
            <w:right w:val="none" w:sz="0" w:space="0" w:color="auto"/>
          </w:divBdr>
          <w:divsChild>
            <w:div w:id="1026364845">
              <w:marLeft w:val="0"/>
              <w:marRight w:val="0"/>
              <w:marTop w:val="0"/>
              <w:marBottom w:val="0"/>
              <w:divBdr>
                <w:top w:val="none" w:sz="0" w:space="0" w:color="auto"/>
                <w:left w:val="none" w:sz="0" w:space="0" w:color="auto"/>
                <w:bottom w:val="none" w:sz="0" w:space="0" w:color="auto"/>
                <w:right w:val="none" w:sz="0" w:space="0" w:color="auto"/>
              </w:divBdr>
              <w:divsChild>
                <w:div w:id="32914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455790">
      <w:bodyDiv w:val="1"/>
      <w:marLeft w:val="0"/>
      <w:marRight w:val="0"/>
      <w:marTop w:val="0"/>
      <w:marBottom w:val="0"/>
      <w:divBdr>
        <w:top w:val="none" w:sz="0" w:space="0" w:color="auto"/>
        <w:left w:val="none" w:sz="0" w:space="0" w:color="auto"/>
        <w:bottom w:val="none" w:sz="0" w:space="0" w:color="auto"/>
        <w:right w:val="none" w:sz="0" w:space="0" w:color="auto"/>
      </w:divBdr>
      <w:divsChild>
        <w:div w:id="592982383">
          <w:marLeft w:val="0"/>
          <w:marRight w:val="0"/>
          <w:marTop w:val="0"/>
          <w:marBottom w:val="0"/>
          <w:divBdr>
            <w:top w:val="none" w:sz="0" w:space="0" w:color="auto"/>
            <w:left w:val="none" w:sz="0" w:space="0" w:color="auto"/>
            <w:bottom w:val="none" w:sz="0" w:space="0" w:color="auto"/>
            <w:right w:val="none" w:sz="0" w:space="0" w:color="auto"/>
          </w:divBdr>
          <w:divsChild>
            <w:div w:id="948508421">
              <w:marLeft w:val="0"/>
              <w:marRight w:val="0"/>
              <w:marTop w:val="0"/>
              <w:marBottom w:val="0"/>
              <w:divBdr>
                <w:top w:val="none" w:sz="0" w:space="0" w:color="auto"/>
                <w:left w:val="none" w:sz="0" w:space="0" w:color="auto"/>
                <w:bottom w:val="none" w:sz="0" w:space="0" w:color="auto"/>
                <w:right w:val="none" w:sz="0" w:space="0" w:color="auto"/>
              </w:divBdr>
              <w:divsChild>
                <w:div w:id="153264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248971">
      <w:bodyDiv w:val="1"/>
      <w:marLeft w:val="0"/>
      <w:marRight w:val="0"/>
      <w:marTop w:val="0"/>
      <w:marBottom w:val="0"/>
      <w:divBdr>
        <w:top w:val="none" w:sz="0" w:space="0" w:color="auto"/>
        <w:left w:val="none" w:sz="0" w:space="0" w:color="auto"/>
        <w:bottom w:val="none" w:sz="0" w:space="0" w:color="auto"/>
        <w:right w:val="none" w:sz="0" w:space="0" w:color="auto"/>
      </w:divBdr>
    </w:div>
    <w:div w:id="210607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19C4D8-7C75-FB47-A04B-C2621E1A0B99}">
  <ds:schemaRefs>
    <ds:schemaRef ds:uri="http://schemas.openxmlformats.org/officeDocument/2006/bibliography"/>
  </ds:schemaRefs>
</ds:datastoreItem>
</file>

<file path=customXml/itemProps2.xml><?xml version="1.0" encoding="utf-8"?>
<ds:datastoreItem xmlns:ds="http://schemas.openxmlformats.org/officeDocument/2006/customXml" ds:itemID="{8DE54218-C9A2-482A-9B42-2E31B65EC303}"/>
</file>

<file path=customXml/itemProps3.xml><?xml version="1.0" encoding="utf-8"?>
<ds:datastoreItem xmlns:ds="http://schemas.openxmlformats.org/officeDocument/2006/customXml" ds:itemID="{DE69B84B-689F-45CF-AFE3-27D87615C3AD}"/>
</file>

<file path=customXml/itemProps4.xml><?xml version="1.0" encoding="utf-8"?>
<ds:datastoreItem xmlns:ds="http://schemas.openxmlformats.org/officeDocument/2006/customXml" ds:itemID="{DD5A6523-25B8-42DA-8F3C-E768AD7D8542}"/>
</file>

<file path=docProps/app.xml><?xml version="1.0" encoding="utf-8"?>
<Properties xmlns="http://schemas.openxmlformats.org/officeDocument/2006/extended-properties" xmlns:vt="http://schemas.openxmlformats.org/officeDocument/2006/docPropsVTypes">
  <Template>Normal.dotm</Template>
  <TotalTime>40</TotalTime>
  <Pages>4</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sodipo</dc:creator>
  <cp:keywords/>
  <dc:description/>
  <cp:lastModifiedBy>DELL</cp:lastModifiedBy>
  <cp:revision>6</cp:revision>
  <dcterms:created xsi:type="dcterms:W3CDTF">2021-01-03T15:41:00Z</dcterms:created>
  <dcterms:modified xsi:type="dcterms:W3CDTF">2021-01-04T10:13:00Z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