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03408" w14:textId="77777777" w:rsidR="00C857EE" w:rsidRDefault="00000000">
      <w:pPr>
        <w:spacing w:after="120" w:line="360" w:lineRule="auto"/>
        <w:jc w:val="both"/>
        <w:rPr>
          <w:rFonts w:ascii="Times New Roman" w:eastAsia="Times New Roman" w:hAnsi="Times New Roman" w:cs="Times New Roman"/>
          <w:sz w:val="22"/>
          <w:szCs w:val="22"/>
        </w:rPr>
      </w:pPr>
      <w:r>
        <w:rPr>
          <w:noProof/>
        </w:rPr>
        <w:drawing>
          <wp:anchor distT="0" distB="0" distL="114300" distR="114300" simplePos="0" relativeHeight="251658240" behindDoc="0" locked="0" layoutInCell="1" hidden="0" allowOverlap="1" wp14:anchorId="0EE8CF20" wp14:editId="1E232AFD">
            <wp:simplePos x="0" y="0"/>
            <wp:positionH relativeFrom="column">
              <wp:posOffset>1425575</wp:posOffset>
            </wp:positionH>
            <wp:positionV relativeFrom="paragraph">
              <wp:posOffset>-182879</wp:posOffset>
            </wp:positionV>
            <wp:extent cx="2545080" cy="3710144"/>
            <wp:effectExtent l="0" t="0" r="0" b="0"/>
            <wp:wrapNone/>
            <wp:docPr id="326042935" name="image1.png" descr="Imagen que contiene Interfaz de usuario gráfic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magen que contiene Interfaz de usuario gráfica&#10;&#10;Descripción generada automáticamente"/>
                    <pic:cNvPicPr preferRelativeResize="0"/>
                  </pic:nvPicPr>
                  <pic:blipFill>
                    <a:blip r:embed="rId9"/>
                    <a:srcRect/>
                    <a:stretch>
                      <a:fillRect/>
                    </a:stretch>
                  </pic:blipFill>
                  <pic:spPr>
                    <a:xfrm>
                      <a:off x="0" y="0"/>
                      <a:ext cx="2545080" cy="3710144"/>
                    </a:xfrm>
                    <a:prstGeom prst="rect">
                      <a:avLst/>
                    </a:prstGeom>
                    <a:ln/>
                  </pic:spPr>
                </pic:pic>
              </a:graphicData>
            </a:graphic>
            <wp14:sizeRelV relativeFrom="margin">
              <wp14:pctHeight>0</wp14:pctHeight>
            </wp14:sizeRelV>
          </wp:anchor>
        </w:drawing>
      </w:r>
    </w:p>
    <w:p w14:paraId="1C18EB0E" w14:textId="77777777" w:rsidR="00C857EE" w:rsidRDefault="00C857EE">
      <w:pPr>
        <w:spacing w:after="120" w:line="360" w:lineRule="auto"/>
        <w:jc w:val="both"/>
        <w:rPr>
          <w:rFonts w:ascii="Times New Roman" w:eastAsia="Times New Roman" w:hAnsi="Times New Roman" w:cs="Times New Roman"/>
          <w:sz w:val="22"/>
          <w:szCs w:val="22"/>
        </w:rPr>
      </w:pPr>
    </w:p>
    <w:p w14:paraId="02FE2AE4" w14:textId="77777777" w:rsidR="00C857EE" w:rsidRDefault="00C857EE">
      <w:pPr>
        <w:spacing w:after="120" w:line="360" w:lineRule="auto"/>
        <w:jc w:val="both"/>
        <w:rPr>
          <w:rFonts w:ascii="Times New Roman" w:eastAsia="Times New Roman" w:hAnsi="Times New Roman" w:cs="Times New Roman"/>
          <w:sz w:val="22"/>
          <w:szCs w:val="22"/>
        </w:rPr>
      </w:pPr>
    </w:p>
    <w:p w14:paraId="6BC02625" w14:textId="77777777" w:rsidR="00C857EE" w:rsidRDefault="00C857EE">
      <w:pPr>
        <w:spacing w:after="120" w:line="360" w:lineRule="auto"/>
        <w:jc w:val="both"/>
        <w:rPr>
          <w:rFonts w:ascii="Times New Roman" w:eastAsia="Times New Roman" w:hAnsi="Times New Roman" w:cs="Times New Roman"/>
          <w:sz w:val="22"/>
          <w:szCs w:val="22"/>
        </w:rPr>
      </w:pPr>
    </w:p>
    <w:p w14:paraId="458457EC" w14:textId="77777777" w:rsidR="00C857EE" w:rsidRDefault="00C857EE">
      <w:pPr>
        <w:spacing w:after="120" w:line="360" w:lineRule="auto"/>
        <w:jc w:val="both"/>
        <w:rPr>
          <w:rFonts w:ascii="Times New Roman" w:eastAsia="Times New Roman" w:hAnsi="Times New Roman" w:cs="Times New Roman"/>
          <w:sz w:val="22"/>
          <w:szCs w:val="22"/>
        </w:rPr>
      </w:pPr>
    </w:p>
    <w:p w14:paraId="012DDAAB" w14:textId="77777777" w:rsidR="00C857EE" w:rsidRDefault="00C857EE">
      <w:pPr>
        <w:spacing w:after="120" w:line="360" w:lineRule="auto"/>
        <w:jc w:val="both"/>
        <w:rPr>
          <w:rFonts w:ascii="Times New Roman" w:eastAsia="Times New Roman" w:hAnsi="Times New Roman" w:cs="Times New Roman"/>
          <w:sz w:val="22"/>
          <w:szCs w:val="22"/>
          <w:highlight w:val="yellow"/>
        </w:rPr>
      </w:pPr>
    </w:p>
    <w:p w14:paraId="572A951B" w14:textId="77777777" w:rsidR="00C857EE" w:rsidRDefault="00C857EE">
      <w:pPr>
        <w:spacing w:after="120" w:line="360" w:lineRule="auto"/>
        <w:jc w:val="both"/>
        <w:rPr>
          <w:rFonts w:ascii="Times New Roman" w:eastAsia="Times New Roman" w:hAnsi="Times New Roman" w:cs="Times New Roman"/>
          <w:sz w:val="22"/>
          <w:szCs w:val="22"/>
          <w:highlight w:val="yellow"/>
        </w:rPr>
      </w:pPr>
    </w:p>
    <w:p w14:paraId="17A7157D" w14:textId="77777777" w:rsidR="00C857EE" w:rsidRDefault="00C857EE">
      <w:pPr>
        <w:spacing w:after="120" w:line="360" w:lineRule="auto"/>
        <w:jc w:val="both"/>
        <w:rPr>
          <w:rFonts w:ascii="Times New Roman" w:eastAsia="Times New Roman" w:hAnsi="Times New Roman" w:cs="Times New Roman"/>
          <w:sz w:val="22"/>
          <w:szCs w:val="22"/>
          <w:highlight w:val="yellow"/>
        </w:rPr>
      </w:pPr>
    </w:p>
    <w:p w14:paraId="7FF011D5" w14:textId="77777777" w:rsidR="00C857EE" w:rsidRDefault="00C857EE">
      <w:pPr>
        <w:spacing w:after="120" w:line="360" w:lineRule="auto"/>
        <w:jc w:val="both"/>
        <w:rPr>
          <w:rFonts w:ascii="Times New Roman" w:eastAsia="Times New Roman" w:hAnsi="Times New Roman" w:cs="Times New Roman"/>
          <w:sz w:val="22"/>
          <w:szCs w:val="22"/>
          <w:highlight w:val="yellow"/>
        </w:rPr>
      </w:pPr>
    </w:p>
    <w:p w14:paraId="37E905C6" w14:textId="77777777" w:rsidR="00C857EE" w:rsidRDefault="00C857EE">
      <w:pPr>
        <w:spacing w:after="120" w:line="360" w:lineRule="auto"/>
        <w:jc w:val="both"/>
        <w:rPr>
          <w:rFonts w:ascii="Times New Roman" w:eastAsia="Times New Roman" w:hAnsi="Times New Roman" w:cs="Times New Roman"/>
          <w:sz w:val="22"/>
          <w:szCs w:val="22"/>
          <w:highlight w:val="yellow"/>
        </w:rPr>
      </w:pPr>
    </w:p>
    <w:p w14:paraId="018F5E44" w14:textId="77777777" w:rsidR="00C857EE" w:rsidRDefault="00C857EE">
      <w:pPr>
        <w:spacing w:after="120" w:line="360" w:lineRule="auto"/>
        <w:jc w:val="center"/>
        <w:rPr>
          <w:rFonts w:ascii="Times New Roman" w:eastAsia="Times New Roman" w:hAnsi="Times New Roman" w:cs="Times New Roman"/>
          <w:sz w:val="22"/>
          <w:szCs w:val="22"/>
          <w:highlight w:val="yellow"/>
        </w:rPr>
      </w:pPr>
    </w:p>
    <w:p w14:paraId="7420084E" w14:textId="77777777" w:rsidR="00C857EE" w:rsidRDefault="00C857EE">
      <w:pPr>
        <w:spacing w:after="120" w:line="360" w:lineRule="auto"/>
        <w:jc w:val="center"/>
        <w:rPr>
          <w:rFonts w:ascii="Times New Roman" w:eastAsia="Times New Roman" w:hAnsi="Times New Roman" w:cs="Times New Roman"/>
          <w:sz w:val="22"/>
          <w:szCs w:val="22"/>
          <w:highlight w:val="yellow"/>
        </w:rPr>
      </w:pPr>
    </w:p>
    <w:p w14:paraId="0BEB7B9F" w14:textId="77777777" w:rsidR="00C857EE" w:rsidRDefault="00000000">
      <w:pPr>
        <w:spacing w:after="12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RED FEMENINA DE CUBA (RFC)</w:t>
      </w:r>
    </w:p>
    <w:p w14:paraId="5DF51562" w14:textId="63055307" w:rsidR="00C857EE" w:rsidRPr="00140018" w:rsidRDefault="00000000" w:rsidP="0075299B">
      <w:pPr>
        <w:spacing w:after="120" w:line="360" w:lineRule="auto"/>
        <w:jc w:val="center"/>
        <w:rPr>
          <w:rFonts w:ascii="Times New Roman" w:eastAsia="Times New Roman" w:hAnsi="Times New Roman" w:cs="Times New Roman"/>
        </w:rPr>
      </w:pPr>
      <w:hyperlink r:id="rId10" w:history="1">
        <w:r w:rsidR="00C81402" w:rsidRPr="00140018">
          <w:rPr>
            <w:rStyle w:val="Hyperlink"/>
            <w:rFonts w:ascii="Times New Roman" w:eastAsia="Times New Roman" w:hAnsi="Times New Roman" w:cs="Times New Roman"/>
          </w:rPr>
          <w:t>redfemeninadecuba@gmail.com</w:t>
        </w:r>
      </w:hyperlink>
    </w:p>
    <w:p w14:paraId="440DBE91" w14:textId="77777777" w:rsidR="00C81402" w:rsidRPr="00140018" w:rsidRDefault="00C81402" w:rsidP="00C81402">
      <w:pPr>
        <w:spacing w:after="120" w:line="360" w:lineRule="auto"/>
        <w:rPr>
          <w:rFonts w:ascii="Times New Roman" w:eastAsia="Times New Roman" w:hAnsi="Times New Roman" w:cs="Times New Roman"/>
        </w:rPr>
      </w:pPr>
    </w:p>
    <w:p w14:paraId="1EF2C80A" w14:textId="49497D0C" w:rsidR="00C81402" w:rsidRPr="00140018" w:rsidRDefault="00000000" w:rsidP="00C81402">
      <w:pPr>
        <w:spacing w:after="120" w:line="360" w:lineRule="auto"/>
        <w:jc w:val="center"/>
        <w:rPr>
          <w:rFonts w:ascii="Times New Roman" w:eastAsia="Times New Roman" w:hAnsi="Times New Roman" w:cs="Times New Roman"/>
          <w:u w:val="single"/>
        </w:rPr>
      </w:pPr>
      <w:r w:rsidRPr="00140018">
        <w:rPr>
          <w:rFonts w:ascii="Times New Roman" w:eastAsia="Times New Roman" w:hAnsi="Times New Roman" w:cs="Times New Roman"/>
          <w:u w:val="single"/>
        </w:rPr>
        <w:t>Violencia de género y todas las formas de discriminación hacia las mujeres en Cuba</w:t>
      </w:r>
    </w:p>
    <w:p w14:paraId="5F68A18C" w14:textId="77777777" w:rsidR="00C81402" w:rsidRPr="00140018" w:rsidRDefault="00C81402" w:rsidP="00C81402">
      <w:pPr>
        <w:spacing w:after="120" w:line="360" w:lineRule="auto"/>
        <w:jc w:val="center"/>
        <w:rPr>
          <w:rFonts w:ascii="Times New Roman" w:eastAsia="Times New Roman" w:hAnsi="Times New Roman" w:cs="Times New Roman"/>
          <w:u w:val="single"/>
        </w:rPr>
      </w:pPr>
    </w:p>
    <w:p w14:paraId="6CFB305B" w14:textId="77777777" w:rsidR="00C857EE" w:rsidRPr="00140018" w:rsidRDefault="00000000" w:rsidP="00140018">
      <w:pPr>
        <w:spacing w:after="120"/>
        <w:jc w:val="both"/>
        <w:rPr>
          <w:rFonts w:ascii="Times New Roman" w:eastAsia="Times New Roman" w:hAnsi="Times New Roman" w:cs="Times New Roman"/>
        </w:rPr>
      </w:pPr>
      <w:r w:rsidRPr="00140018">
        <w:rPr>
          <w:rFonts w:ascii="Times New Roman" w:eastAsia="Times New Roman" w:hAnsi="Times New Roman" w:cs="Times New Roman"/>
          <w:b/>
        </w:rPr>
        <w:t>Descripción de la organización</w:t>
      </w:r>
      <w:r w:rsidRPr="00140018">
        <w:rPr>
          <w:rFonts w:ascii="Times New Roman" w:eastAsia="Times New Roman" w:hAnsi="Times New Roman" w:cs="Times New Roman"/>
        </w:rPr>
        <w:t xml:space="preserve">: </w:t>
      </w:r>
    </w:p>
    <w:p w14:paraId="7B7B0911" w14:textId="77777777" w:rsidR="00C857EE" w:rsidRPr="00140018" w:rsidRDefault="00000000" w:rsidP="00140018">
      <w:pPr>
        <w:spacing w:after="120"/>
        <w:jc w:val="both"/>
        <w:rPr>
          <w:rFonts w:ascii="Times New Roman" w:eastAsia="Times New Roman" w:hAnsi="Times New Roman" w:cs="Times New Roman"/>
        </w:rPr>
      </w:pPr>
      <w:r w:rsidRPr="00140018">
        <w:rPr>
          <w:rFonts w:ascii="Times New Roman" w:eastAsia="Times New Roman" w:hAnsi="Times New Roman" w:cs="Times New Roman"/>
          <w:color w:val="000000"/>
        </w:rPr>
        <w:t>La Red Femenina de Cuba es una plataforma para la divulgación de la formación, el talento, la capacidad de pensamiento y acción de la mujer cubana, sin distinción ideológica, de edad, raza, estado civil, credo u orientación.</w:t>
      </w:r>
      <w:r w:rsidRPr="00140018">
        <w:rPr>
          <w:rFonts w:ascii="Times New Roman" w:eastAsia="Times New Roman" w:hAnsi="Times New Roman" w:cs="Times New Roman"/>
          <w:b/>
          <w:color w:val="000000"/>
        </w:rPr>
        <w:t xml:space="preserve"> </w:t>
      </w:r>
    </w:p>
    <w:p w14:paraId="3A17D4AD" w14:textId="77777777" w:rsidR="00C857EE" w:rsidRDefault="00000000" w:rsidP="00140018">
      <w:pPr>
        <w:spacing w:after="120"/>
        <w:jc w:val="both"/>
        <w:rPr>
          <w:rFonts w:ascii="Times New Roman" w:eastAsia="Times New Roman" w:hAnsi="Times New Roman" w:cs="Times New Roman"/>
          <w:color w:val="000000"/>
        </w:rPr>
      </w:pPr>
      <w:r w:rsidRPr="00140018">
        <w:rPr>
          <w:rFonts w:ascii="Times New Roman" w:eastAsia="Times New Roman" w:hAnsi="Times New Roman" w:cs="Times New Roman"/>
          <w:color w:val="000000"/>
        </w:rPr>
        <w:t xml:space="preserve">Se </w:t>
      </w:r>
      <w:r w:rsidRPr="00140018">
        <w:rPr>
          <w:rFonts w:ascii="Times New Roman" w:eastAsia="Times New Roman" w:hAnsi="Times New Roman" w:cs="Times New Roman"/>
        </w:rPr>
        <w:t>creó</w:t>
      </w:r>
      <w:r w:rsidRPr="00140018">
        <w:rPr>
          <w:rFonts w:ascii="Times New Roman" w:eastAsia="Times New Roman" w:hAnsi="Times New Roman" w:cs="Times New Roman"/>
          <w:b/>
          <w:color w:val="000000"/>
        </w:rPr>
        <w:t xml:space="preserve"> </w:t>
      </w:r>
      <w:r w:rsidRPr="00140018">
        <w:rPr>
          <w:rFonts w:ascii="Times New Roman" w:eastAsia="Times New Roman" w:hAnsi="Times New Roman" w:cs="Times New Roman"/>
          <w:color w:val="000000"/>
        </w:rPr>
        <w:t>en el 2019 con el objetivo principal de favorecer el empoderamiento de la mujer en Cuba, a través de diversos talleres: Liderazgo Comunitario, Mediación de Conflictos, Estrategias de la No Violencia, Planificación de Proyectos, Dinámicas de Grupo entre otros; para dotarla de las herramientas necesarias para ejercer sus derechos e integrarse de pleno en la sociedad.</w:t>
      </w:r>
      <w:r w:rsidRPr="00140018">
        <w:rPr>
          <w:rFonts w:ascii="Times New Roman" w:eastAsia="Times New Roman" w:hAnsi="Times New Roman" w:cs="Times New Roman"/>
          <w:b/>
          <w:color w:val="000000"/>
        </w:rPr>
        <w:t xml:space="preserve"> </w:t>
      </w:r>
      <w:r w:rsidRPr="00140018">
        <w:rPr>
          <w:rFonts w:ascii="Times New Roman" w:eastAsia="Times New Roman" w:hAnsi="Times New Roman" w:cs="Times New Roman"/>
          <w:color w:val="000000"/>
        </w:rPr>
        <w:t>Además,</w:t>
      </w:r>
      <w:r w:rsidRPr="00140018">
        <w:rPr>
          <w:rFonts w:ascii="Times New Roman" w:eastAsia="Times New Roman" w:hAnsi="Times New Roman" w:cs="Times New Roman"/>
          <w:b/>
          <w:color w:val="000000"/>
        </w:rPr>
        <w:t xml:space="preserve"> </w:t>
      </w:r>
      <w:r w:rsidRPr="00140018">
        <w:rPr>
          <w:rFonts w:ascii="Times New Roman" w:eastAsia="Times New Roman" w:hAnsi="Times New Roman" w:cs="Times New Roman"/>
          <w:color w:val="000000"/>
        </w:rPr>
        <w:t>se propone evitar el aislamiento de las mujeres en Cuba, a través de campañas de género que unifican el criterio de su condición como mujer. Recientes estadísticas reflejan que las sociedades con mayores índices de desarrollo democrático son aquellas en que las mujeres desempeñan un rol definido.</w:t>
      </w:r>
    </w:p>
    <w:p w14:paraId="209AEA35" w14:textId="77777777" w:rsidR="00140018" w:rsidRDefault="00140018" w:rsidP="00140018">
      <w:pPr>
        <w:spacing w:after="120"/>
        <w:jc w:val="both"/>
        <w:rPr>
          <w:rFonts w:ascii="Times New Roman" w:eastAsia="Times New Roman" w:hAnsi="Times New Roman" w:cs="Times New Roman"/>
          <w:color w:val="000000"/>
        </w:rPr>
      </w:pPr>
    </w:p>
    <w:p w14:paraId="1469374F" w14:textId="77777777" w:rsidR="00140018" w:rsidRDefault="00140018" w:rsidP="00140018">
      <w:pPr>
        <w:spacing w:after="120"/>
        <w:jc w:val="both"/>
        <w:rPr>
          <w:rFonts w:ascii="Times New Roman" w:eastAsia="Times New Roman" w:hAnsi="Times New Roman" w:cs="Times New Roman"/>
          <w:color w:val="000000"/>
        </w:rPr>
      </w:pPr>
    </w:p>
    <w:p w14:paraId="6D52B82E" w14:textId="77777777" w:rsidR="00140018" w:rsidRPr="00140018" w:rsidRDefault="00140018" w:rsidP="00140018">
      <w:pPr>
        <w:spacing w:after="120"/>
        <w:jc w:val="both"/>
        <w:rPr>
          <w:rFonts w:ascii="Times New Roman" w:eastAsia="Times New Roman" w:hAnsi="Times New Roman" w:cs="Times New Roman"/>
          <w:color w:val="000000"/>
        </w:rPr>
      </w:pPr>
    </w:p>
    <w:p w14:paraId="6FC4E421" w14:textId="77777777" w:rsidR="00C81402" w:rsidRPr="00140018" w:rsidRDefault="00C81402" w:rsidP="00140018">
      <w:pPr>
        <w:spacing w:after="120"/>
        <w:jc w:val="both"/>
        <w:rPr>
          <w:rFonts w:ascii="Times New Roman" w:eastAsia="Times New Roman" w:hAnsi="Times New Roman" w:cs="Times New Roman"/>
        </w:rPr>
      </w:pPr>
    </w:p>
    <w:p w14:paraId="3F46C24C" w14:textId="77777777" w:rsidR="00C857EE" w:rsidRDefault="00000000" w:rsidP="00140018">
      <w:pPr>
        <w:numPr>
          <w:ilvl w:val="0"/>
          <w:numId w:val="2"/>
        </w:numPr>
        <w:pBdr>
          <w:top w:val="nil"/>
          <w:left w:val="nil"/>
          <w:bottom w:val="nil"/>
          <w:right w:val="nil"/>
          <w:between w:val="nil"/>
        </w:pBdr>
        <w:jc w:val="both"/>
        <w:rPr>
          <w:rFonts w:ascii="Times New Roman" w:eastAsia="Times New Roman" w:hAnsi="Times New Roman" w:cs="Times New Roman"/>
          <w:b/>
          <w:color w:val="000000"/>
        </w:rPr>
      </w:pPr>
      <w:r w:rsidRPr="00140018">
        <w:rPr>
          <w:rFonts w:ascii="Times New Roman" w:eastAsia="Times New Roman" w:hAnsi="Times New Roman" w:cs="Times New Roman"/>
          <w:b/>
          <w:color w:val="000000"/>
        </w:rPr>
        <w:lastRenderedPageBreak/>
        <w:t xml:space="preserve">Introducción </w:t>
      </w:r>
    </w:p>
    <w:p w14:paraId="11B9550A" w14:textId="77777777" w:rsidR="00140018" w:rsidRPr="00140018" w:rsidRDefault="00140018" w:rsidP="00140018">
      <w:pPr>
        <w:pBdr>
          <w:top w:val="nil"/>
          <w:left w:val="nil"/>
          <w:bottom w:val="nil"/>
          <w:right w:val="nil"/>
          <w:between w:val="nil"/>
        </w:pBdr>
        <w:ind w:left="720"/>
        <w:jc w:val="both"/>
        <w:rPr>
          <w:rFonts w:ascii="Times New Roman" w:eastAsia="Times New Roman" w:hAnsi="Times New Roman" w:cs="Times New Roman"/>
          <w:b/>
          <w:color w:val="000000"/>
        </w:rPr>
      </w:pPr>
    </w:p>
    <w:p w14:paraId="1898A219" w14:textId="77777777" w:rsidR="00C857EE" w:rsidRDefault="00000000" w:rsidP="00140018">
      <w:pPr>
        <w:numPr>
          <w:ilvl w:val="0"/>
          <w:numId w:val="1"/>
        </w:numPr>
        <w:pBdr>
          <w:top w:val="nil"/>
          <w:left w:val="nil"/>
          <w:bottom w:val="nil"/>
          <w:right w:val="nil"/>
          <w:between w:val="nil"/>
        </w:pBdr>
        <w:ind w:left="714" w:hanging="357"/>
        <w:jc w:val="both"/>
        <w:rPr>
          <w:rFonts w:ascii="Times New Roman" w:eastAsia="Times New Roman" w:hAnsi="Times New Roman" w:cs="Times New Roman"/>
          <w:color w:val="000000"/>
        </w:rPr>
      </w:pPr>
      <w:r w:rsidRPr="00140018">
        <w:rPr>
          <w:rFonts w:ascii="Times New Roman" w:eastAsia="Times New Roman" w:hAnsi="Times New Roman" w:cs="Times New Roman"/>
          <w:color w:val="000000"/>
        </w:rPr>
        <w:t xml:space="preserve">Cuba atraviesa una profunda crisis política y económica que afecta de forma diferenciada a las mujeres: se </w:t>
      </w:r>
      <w:r w:rsidRPr="00140018">
        <w:rPr>
          <w:rFonts w:ascii="Times New Roman" w:eastAsia="Times New Roman" w:hAnsi="Times New Roman" w:cs="Times New Roman"/>
        </w:rPr>
        <w:t>complican</w:t>
      </w:r>
      <w:r w:rsidRPr="00140018">
        <w:rPr>
          <w:rFonts w:ascii="Times New Roman" w:eastAsia="Times New Roman" w:hAnsi="Times New Roman" w:cs="Times New Roman"/>
          <w:color w:val="000000"/>
        </w:rPr>
        <w:t xml:space="preserve"> las tareas de cuidado, se expanden las brechas socioeconómicas y se limita la participación en la vida pública. A eso se suman estereotipos de géneros, persistentes sobre todo en el ámbito intrafamiliar. </w:t>
      </w:r>
    </w:p>
    <w:p w14:paraId="141BFC03" w14:textId="77777777" w:rsidR="00140018" w:rsidRPr="00140018" w:rsidRDefault="00140018" w:rsidP="00140018">
      <w:pPr>
        <w:pBdr>
          <w:top w:val="nil"/>
          <w:left w:val="nil"/>
          <w:bottom w:val="nil"/>
          <w:right w:val="nil"/>
          <w:between w:val="nil"/>
        </w:pBdr>
        <w:ind w:left="714"/>
        <w:jc w:val="both"/>
        <w:rPr>
          <w:rFonts w:ascii="Times New Roman" w:eastAsia="Times New Roman" w:hAnsi="Times New Roman" w:cs="Times New Roman"/>
          <w:color w:val="000000"/>
        </w:rPr>
      </w:pPr>
    </w:p>
    <w:p w14:paraId="328F4D4F" w14:textId="6088BA4C" w:rsidR="00C857EE" w:rsidRDefault="00000000" w:rsidP="00140018">
      <w:pPr>
        <w:numPr>
          <w:ilvl w:val="0"/>
          <w:numId w:val="1"/>
        </w:numPr>
        <w:pBdr>
          <w:top w:val="nil"/>
          <w:left w:val="nil"/>
          <w:bottom w:val="nil"/>
          <w:right w:val="nil"/>
          <w:between w:val="nil"/>
        </w:pBdr>
        <w:ind w:left="714" w:hanging="357"/>
        <w:jc w:val="both"/>
        <w:rPr>
          <w:rFonts w:ascii="Times New Roman" w:eastAsia="Times New Roman" w:hAnsi="Times New Roman" w:cs="Times New Roman"/>
          <w:color w:val="000000"/>
        </w:rPr>
      </w:pPr>
      <w:r w:rsidRPr="00140018">
        <w:rPr>
          <w:rFonts w:ascii="Times New Roman" w:eastAsia="Times New Roman" w:hAnsi="Times New Roman" w:cs="Times New Roman"/>
          <w:color w:val="000000"/>
        </w:rPr>
        <w:t>La mayoría de los logros que exhibe el informe</w:t>
      </w:r>
      <w:r w:rsidR="007D2ED9" w:rsidRPr="00140018">
        <w:rPr>
          <w:rFonts w:ascii="Times New Roman" w:eastAsia="Times New Roman" w:hAnsi="Times New Roman" w:cs="Times New Roman"/>
          <w:color w:val="000000"/>
        </w:rPr>
        <w:t xml:space="preserve"> presentado por el Estado cubano el 22 de octubre de 2022 ante el Comité para la Eliminación de Todas las Formas de Discriminación contra la Mujer</w:t>
      </w:r>
      <w:r w:rsidRPr="00140018">
        <w:rPr>
          <w:rFonts w:ascii="Times New Roman" w:eastAsia="Times New Roman" w:hAnsi="Times New Roman" w:cs="Times New Roman"/>
          <w:color w:val="000000"/>
        </w:rPr>
        <w:t xml:space="preserve"> se corresponden con acciones en las que se había avanzado en períodos previos y que han sido reconocidas en informes anteriores. </w:t>
      </w:r>
      <w:r w:rsidR="002C22FA" w:rsidRPr="00140018">
        <w:rPr>
          <w:rFonts w:ascii="Times New Roman" w:eastAsia="Times New Roman" w:hAnsi="Times New Roman" w:cs="Times New Roman"/>
          <w:color w:val="000000"/>
        </w:rPr>
        <w:t>Los</w:t>
      </w:r>
      <w:r w:rsidRPr="00140018">
        <w:rPr>
          <w:rFonts w:ascii="Times New Roman" w:eastAsia="Times New Roman" w:hAnsi="Times New Roman" w:cs="Times New Roman"/>
          <w:color w:val="000000"/>
        </w:rPr>
        <w:t xml:space="preserve"> datos que refleja son</w:t>
      </w:r>
      <w:r w:rsidR="002C22FA" w:rsidRPr="00140018">
        <w:rPr>
          <w:rFonts w:ascii="Times New Roman" w:eastAsia="Times New Roman" w:hAnsi="Times New Roman" w:cs="Times New Roman"/>
          <w:color w:val="000000"/>
        </w:rPr>
        <w:t>, casi en su totalidad,</w:t>
      </w:r>
      <w:r w:rsidRPr="00140018">
        <w:rPr>
          <w:rFonts w:ascii="Times New Roman" w:eastAsia="Times New Roman" w:hAnsi="Times New Roman" w:cs="Times New Roman"/>
          <w:color w:val="000000"/>
        </w:rPr>
        <w:t xml:space="preserve"> de hace tres años o más.</w:t>
      </w:r>
    </w:p>
    <w:p w14:paraId="2B46DBA1" w14:textId="77777777" w:rsidR="00140018" w:rsidRPr="00140018" w:rsidRDefault="00140018" w:rsidP="00140018">
      <w:pPr>
        <w:pBdr>
          <w:top w:val="nil"/>
          <w:left w:val="nil"/>
          <w:bottom w:val="nil"/>
          <w:right w:val="nil"/>
          <w:between w:val="nil"/>
        </w:pBdr>
        <w:jc w:val="both"/>
        <w:rPr>
          <w:rFonts w:ascii="Times New Roman" w:eastAsia="Times New Roman" w:hAnsi="Times New Roman" w:cs="Times New Roman"/>
          <w:color w:val="000000"/>
        </w:rPr>
      </w:pPr>
    </w:p>
    <w:p w14:paraId="453E0E29" w14:textId="78DE52CF" w:rsidR="002C22FA" w:rsidRDefault="00000000" w:rsidP="00140018">
      <w:pPr>
        <w:numPr>
          <w:ilvl w:val="0"/>
          <w:numId w:val="1"/>
        </w:numPr>
        <w:pBdr>
          <w:top w:val="nil"/>
          <w:left w:val="nil"/>
          <w:bottom w:val="nil"/>
          <w:right w:val="nil"/>
          <w:between w:val="nil"/>
        </w:pBdr>
        <w:ind w:left="714" w:hanging="357"/>
        <w:jc w:val="both"/>
        <w:rPr>
          <w:rFonts w:ascii="Times New Roman" w:eastAsia="Times New Roman" w:hAnsi="Times New Roman" w:cs="Times New Roman"/>
          <w:color w:val="000000"/>
        </w:rPr>
      </w:pPr>
      <w:r w:rsidRPr="00140018">
        <w:rPr>
          <w:rFonts w:ascii="Times New Roman" w:eastAsia="Times New Roman" w:hAnsi="Times New Roman" w:cs="Times New Roman"/>
          <w:color w:val="000000"/>
        </w:rPr>
        <w:t>Aunque el Estado se ha enfocado, con mayor énfasis entre 2019 y 2022, en reformas legislativas como</w:t>
      </w:r>
      <w:r w:rsidR="00D4699A" w:rsidRPr="00140018">
        <w:rPr>
          <w:rFonts w:ascii="Times New Roman" w:eastAsia="Times New Roman" w:hAnsi="Times New Roman" w:cs="Times New Roman"/>
          <w:color w:val="000000"/>
        </w:rPr>
        <w:t xml:space="preserve"> la</w:t>
      </w:r>
      <w:r w:rsidRPr="00140018">
        <w:rPr>
          <w:rFonts w:ascii="Times New Roman" w:eastAsia="Times New Roman" w:hAnsi="Times New Roman" w:cs="Times New Roman"/>
          <w:color w:val="000000"/>
        </w:rPr>
        <w:t xml:space="preserve"> vía para abordar el problema de la violencia </w:t>
      </w:r>
      <w:r w:rsidR="00D4699A" w:rsidRPr="00140018">
        <w:rPr>
          <w:rFonts w:ascii="Times New Roman" w:eastAsia="Times New Roman" w:hAnsi="Times New Roman" w:cs="Times New Roman"/>
          <w:color w:val="000000"/>
        </w:rPr>
        <w:t>contra las mujeres, junto con</w:t>
      </w:r>
      <w:r w:rsidRPr="00140018">
        <w:rPr>
          <w:rFonts w:ascii="Times New Roman" w:eastAsia="Times New Roman" w:hAnsi="Times New Roman" w:cs="Times New Roman"/>
          <w:color w:val="000000"/>
        </w:rPr>
        <w:t xml:space="preserve"> actualizaciones de programas gubernamentales, que impactan fundamentalmente a las instituciones públicas</w:t>
      </w:r>
      <w:r w:rsidR="00D4699A" w:rsidRPr="00140018">
        <w:rPr>
          <w:rFonts w:ascii="Times New Roman" w:eastAsia="Times New Roman" w:hAnsi="Times New Roman" w:cs="Times New Roman"/>
          <w:color w:val="000000"/>
        </w:rPr>
        <w:t>,</w:t>
      </w:r>
      <w:r w:rsidRPr="00140018">
        <w:rPr>
          <w:rFonts w:ascii="Times New Roman" w:eastAsia="Times New Roman" w:hAnsi="Times New Roman" w:cs="Times New Roman"/>
          <w:color w:val="000000"/>
        </w:rPr>
        <w:t xml:space="preserve"> el país</w:t>
      </w:r>
      <w:r w:rsidR="00D4699A" w:rsidRPr="00140018">
        <w:rPr>
          <w:rFonts w:ascii="Times New Roman" w:eastAsia="Times New Roman" w:hAnsi="Times New Roman" w:cs="Times New Roman"/>
          <w:color w:val="000000"/>
        </w:rPr>
        <w:t xml:space="preserve"> </w:t>
      </w:r>
      <w:r w:rsidR="00136184" w:rsidRPr="00140018">
        <w:rPr>
          <w:rFonts w:ascii="Times New Roman" w:eastAsia="Times New Roman" w:hAnsi="Times New Roman" w:cs="Times New Roman"/>
          <w:color w:val="000000"/>
        </w:rPr>
        <w:t>aún</w:t>
      </w:r>
      <w:r w:rsidRPr="00140018">
        <w:rPr>
          <w:rFonts w:ascii="Times New Roman" w:eastAsia="Times New Roman" w:hAnsi="Times New Roman" w:cs="Times New Roman"/>
          <w:color w:val="000000"/>
        </w:rPr>
        <w:t xml:space="preserve"> tiene retos importantes</w:t>
      </w:r>
      <w:r w:rsidR="00D4699A" w:rsidRPr="00140018">
        <w:rPr>
          <w:rFonts w:ascii="Times New Roman" w:eastAsia="Times New Roman" w:hAnsi="Times New Roman" w:cs="Times New Roman"/>
          <w:color w:val="000000"/>
        </w:rPr>
        <w:t xml:space="preserve"> que afrontar</w:t>
      </w:r>
      <w:r w:rsidRPr="00140018">
        <w:rPr>
          <w:rFonts w:ascii="Times New Roman" w:eastAsia="Times New Roman" w:hAnsi="Times New Roman" w:cs="Times New Roman"/>
          <w:color w:val="000000"/>
        </w:rPr>
        <w:t xml:space="preserve"> en </w:t>
      </w:r>
      <w:r w:rsidR="00D4699A" w:rsidRPr="00140018">
        <w:rPr>
          <w:rFonts w:ascii="Times New Roman" w:eastAsia="Times New Roman" w:hAnsi="Times New Roman" w:cs="Times New Roman"/>
          <w:color w:val="000000"/>
        </w:rPr>
        <w:t xml:space="preserve">esta </w:t>
      </w:r>
      <w:r w:rsidRPr="00140018">
        <w:rPr>
          <w:rFonts w:ascii="Times New Roman" w:eastAsia="Times New Roman" w:hAnsi="Times New Roman" w:cs="Times New Roman"/>
          <w:color w:val="000000"/>
        </w:rPr>
        <w:t xml:space="preserve">materia </w:t>
      </w:r>
      <w:r w:rsidRPr="00140018">
        <w:rPr>
          <w:rFonts w:ascii="Times New Roman" w:eastAsia="Times New Roman" w:hAnsi="Times New Roman" w:cs="Times New Roman"/>
        </w:rPr>
        <w:t>relativ</w:t>
      </w:r>
      <w:r w:rsidR="00D4699A" w:rsidRPr="00140018">
        <w:rPr>
          <w:rFonts w:ascii="Times New Roman" w:eastAsia="Times New Roman" w:hAnsi="Times New Roman" w:cs="Times New Roman"/>
        </w:rPr>
        <w:t>os</w:t>
      </w:r>
      <w:r w:rsidRPr="00140018">
        <w:rPr>
          <w:rFonts w:ascii="Times New Roman" w:eastAsia="Times New Roman" w:hAnsi="Times New Roman" w:cs="Times New Roman"/>
          <w:color w:val="000000"/>
        </w:rPr>
        <w:t xml:space="preserve"> al acceso a la justicia, la reparación y el acompañamiento a las </w:t>
      </w:r>
      <w:r w:rsidR="00D4699A" w:rsidRPr="00140018">
        <w:rPr>
          <w:rFonts w:ascii="Times New Roman" w:eastAsia="Times New Roman" w:hAnsi="Times New Roman" w:cs="Times New Roman"/>
          <w:color w:val="000000"/>
        </w:rPr>
        <w:t xml:space="preserve">víctimas y </w:t>
      </w:r>
      <w:r w:rsidRPr="00140018">
        <w:rPr>
          <w:rFonts w:ascii="Times New Roman" w:eastAsia="Times New Roman" w:hAnsi="Times New Roman" w:cs="Times New Roman"/>
          <w:color w:val="000000"/>
        </w:rPr>
        <w:t>sobrevivientes.</w:t>
      </w:r>
      <w:r w:rsidR="00136184" w:rsidRPr="00140018">
        <w:rPr>
          <w:rFonts w:ascii="Times New Roman" w:eastAsia="Times New Roman" w:hAnsi="Times New Roman" w:cs="Times New Roman"/>
          <w:color w:val="000000"/>
        </w:rPr>
        <w:t xml:space="preserve"> </w:t>
      </w:r>
    </w:p>
    <w:p w14:paraId="2EC21107" w14:textId="77777777" w:rsidR="00140018" w:rsidRPr="00140018" w:rsidRDefault="00140018" w:rsidP="00140018">
      <w:pPr>
        <w:pBdr>
          <w:top w:val="nil"/>
          <w:left w:val="nil"/>
          <w:bottom w:val="nil"/>
          <w:right w:val="nil"/>
          <w:between w:val="nil"/>
        </w:pBdr>
        <w:jc w:val="both"/>
        <w:rPr>
          <w:rFonts w:ascii="Times New Roman" w:eastAsia="Times New Roman" w:hAnsi="Times New Roman" w:cs="Times New Roman"/>
          <w:color w:val="000000"/>
        </w:rPr>
      </w:pPr>
    </w:p>
    <w:p w14:paraId="35A1946C" w14:textId="59DD5EB6" w:rsidR="00C857EE" w:rsidRDefault="0058362F" w:rsidP="00140018">
      <w:pPr>
        <w:numPr>
          <w:ilvl w:val="0"/>
          <w:numId w:val="1"/>
        </w:numPr>
        <w:pBdr>
          <w:top w:val="nil"/>
          <w:left w:val="nil"/>
          <w:bottom w:val="nil"/>
          <w:right w:val="nil"/>
          <w:between w:val="nil"/>
        </w:pBdr>
        <w:ind w:left="714" w:hanging="357"/>
        <w:jc w:val="both"/>
        <w:rPr>
          <w:rFonts w:ascii="Times New Roman" w:eastAsia="Times New Roman" w:hAnsi="Times New Roman" w:cs="Times New Roman"/>
          <w:color w:val="000000"/>
        </w:rPr>
      </w:pPr>
      <w:r w:rsidRPr="00140018">
        <w:rPr>
          <w:rFonts w:ascii="Times New Roman" w:eastAsia="Times New Roman" w:hAnsi="Times New Roman" w:cs="Times New Roman"/>
          <w:color w:val="000000"/>
        </w:rPr>
        <w:t>Problemáticas</w:t>
      </w:r>
      <w:r w:rsidR="00000000" w:rsidRPr="00140018">
        <w:rPr>
          <w:rFonts w:ascii="Times New Roman" w:eastAsia="Times New Roman" w:hAnsi="Times New Roman" w:cs="Times New Roman"/>
          <w:color w:val="000000"/>
        </w:rPr>
        <w:t xml:space="preserve"> como la violencia obstétrica, el acceso </w:t>
      </w:r>
      <w:r w:rsidR="00D4699A" w:rsidRPr="00140018">
        <w:rPr>
          <w:rFonts w:ascii="Times New Roman" w:eastAsia="Times New Roman" w:hAnsi="Times New Roman" w:cs="Times New Roman"/>
          <w:color w:val="000000"/>
        </w:rPr>
        <w:t>–</w:t>
      </w:r>
      <w:r w:rsidR="00000000" w:rsidRPr="00140018">
        <w:rPr>
          <w:rFonts w:ascii="Times New Roman" w:eastAsia="Times New Roman" w:hAnsi="Times New Roman" w:cs="Times New Roman"/>
          <w:color w:val="000000"/>
        </w:rPr>
        <w:t>cada vez más complejo</w:t>
      </w:r>
      <w:r w:rsidR="00D4699A" w:rsidRPr="00140018">
        <w:rPr>
          <w:rFonts w:ascii="Times New Roman" w:eastAsia="Times New Roman" w:hAnsi="Times New Roman" w:cs="Times New Roman"/>
          <w:color w:val="000000"/>
        </w:rPr>
        <w:t>–</w:t>
      </w:r>
      <w:r w:rsidR="00000000" w:rsidRPr="00140018">
        <w:rPr>
          <w:rFonts w:ascii="Times New Roman" w:eastAsia="Times New Roman" w:hAnsi="Times New Roman" w:cs="Times New Roman"/>
          <w:color w:val="000000"/>
        </w:rPr>
        <w:t xml:space="preserve"> a métodos anticonceptivos que garanticen la salud sexual y reproductiva, la ausencia de estadísticas oficiales actualizadas </w:t>
      </w:r>
      <w:r w:rsidR="00136184" w:rsidRPr="00140018">
        <w:rPr>
          <w:rFonts w:ascii="Times New Roman" w:eastAsia="Times New Roman" w:hAnsi="Times New Roman" w:cs="Times New Roman"/>
          <w:color w:val="000000"/>
        </w:rPr>
        <w:t xml:space="preserve">y </w:t>
      </w:r>
      <w:r w:rsidR="00000000" w:rsidRPr="00140018">
        <w:rPr>
          <w:rFonts w:ascii="Times New Roman" w:eastAsia="Times New Roman" w:hAnsi="Times New Roman" w:cs="Times New Roman"/>
          <w:color w:val="000000"/>
        </w:rPr>
        <w:t>accesible</w:t>
      </w:r>
      <w:r w:rsidR="00136184" w:rsidRPr="00140018">
        <w:rPr>
          <w:rFonts w:ascii="Times New Roman" w:eastAsia="Times New Roman" w:hAnsi="Times New Roman" w:cs="Times New Roman"/>
          <w:color w:val="000000"/>
        </w:rPr>
        <w:t>s</w:t>
      </w:r>
      <w:r w:rsidR="00000000" w:rsidRPr="00140018">
        <w:rPr>
          <w:rFonts w:ascii="Times New Roman" w:eastAsia="Times New Roman" w:hAnsi="Times New Roman" w:cs="Times New Roman"/>
          <w:color w:val="000000"/>
        </w:rPr>
        <w:t xml:space="preserve"> (la última encuesta </w:t>
      </w:r>
      <w:r w:rsidR="00136184" w:rsidRPr="00140018">
        <w:rPr>
          <w:rFonts w:ascii="Times New Roman" w:eastAsia="Times New Roman" w:hAnsi="Times New Roman" w:cs="Times New Roman"/>
          <w:color w:val="000000"/>
        </w:rPr>
        <w:t xml:space="preserve">nacional de género </w:t>
      </w:r>
      <w:r w:rsidR="00000000" w:rsidRPr="00140018">
        <w:rPr>
          <w:rFonts w:ascii="Times New Roman" w:eastAsia="Times New Roman" w:hAnsi="Times New Roman" w:cs="Times New Roman"/>
          <w:color w:val="000000"/>
        </w:rPr>
        <w:t xml:space="preserve">fue realizada en 2016), la vulnerabilidad derivada de limitaciones a otros derechos como la vivienda, un salario digno o la libertad de expresión y manifestación y la situación de las mujeres recluidas en centros penitenciarios están ausentes </w:t>
      </w:r>
      <w:r w:rsidR="00D4699A" w:rsidRPr="00140018">
        <w:rPr>
          <w:rFonts w:ascii="Times New Roman" w:eastAsia="Times New Roman" w:hAnsi="Times New Roman" w:cs="Times New Roman"/>
          <w:color w:val="000000"/>
        </w:rPr>
        <w:t xml:space="preserve">en </w:t>
      </w:r>
      <w:r w:rsidR="00000000" w:rsidRPr="00140018">
        <w:rPr>
          <w:rFonts w:ascii="Times New Roman" w:eastAsia="Times New Roman" w:hAnsi="Times New Roman" w:cs="Times New Roman"/>
          <w:color w:val="000000"/>
        </w:rPr>
        <w:t>el informe</w:t>
      </w:r>
      <w:r w:rsidR="00D4699A" w:rsidRPr="00140018">
        <w:rPr>
          <w:rFonts w:ascii="Times New Roman" w:eastAsia="Times New Roman" w:hAnsi="Times New Roman" w:cs="Times New Roman"/>
          <w:color w:val="000000"/>
        </w:rPr>
        <w:t xml:space="preserve"> presentado al Comité.</w:t>
      </w:r>
    </w:p>
    <w:p w14:paraId="73946BF1" w14:textId="77777777" w:rsidR="00140018" w:rsidRPr="00140018" w:rsidRDefault="00140018" w:rsidP="00140018">
      <w:pPr>
        <w:pBdr>
          <w:top w:val="nil"/>
          <w:left w:val="nil"/>
          <w:bottom w:val="nil"/>
          <w:right w:val="nil"/>
          <w:between w:val="nil"/>
        </w:pBdr>
        <w:jc w:val="both"/>
        <w:rPr>
          <w:rFonts w:ascii="Times New Roman" w:eastAsia="Times New Roman" w:hAnsi="Times New Roman" w:cs="Times New Roman"/>
          <w:color w:val="000000"/>
        </w:rPr>
      </w:pPr>
    </w:p>
    <w:p w14:paraId="12C7C223" w14:textId="7AD0C852" w:rsidR="00C857EE" w:rsidRPr="00140018" w:rsidRDefault="00000000" w:rsidP="00140018">
      <w:pPr>
        <w:numPr>
          <w:ilvl w:val="0"/>
          <w:numId w:val="1"/>
        </w:numPr>
        <w:pBdr>
          <w:top w:val="nil"/>
          <w:left w:val="nil"/>
          <w:bottom w:val="nil"/>
          <w:right w:val="nil"/>
          <w:between w:val="nil"/>
        </w:pBdr>
        <w:spacing w:after="120"/>
        <w:ind w:left="714" w:hanging="357"/>
        <w:jc w:val="both"/>
        <w:rPr>
          <w:rFonts w:ascii="Times New Roman" w:eastAsia="Times New Roman" w:hAnsi="Times New Roman" w:cs="Times New Roman"/>
          <w:color w:val="000000"/>
        </w:rPr>
      </w:pPr>
      <w:r w:rsidRPr="00140018">
        <w:rPr>
          <w:rFonts w:ascii="Times New Roman" w:eastAsia="Times New Roman" w:hAnsi="Times New Roman" w:cs="Times New Roman"/>
          <w:color w:val="000000"/>
        </w:rPr>
        <w:t xml:space="preserve">El Estado cubano reconoce como único interlocutor y coordinador de estrategias </w:t>
      </w:r>
      <w:r w:rsidR="00D4699A" w:rsidRPr="00140018">
        <w:rPr>
          <w:rFonts w:ascii="Times New Roman" w:eastAsia="Times New Roman" w:hAnsi="Times New Roman" w:cs="Times New Roman"/>
          <w:color w:val="000000"/>
        </w:rPr>
        <w:t xml:space="preserve">para las cuestiones vinculadas a los temas de género </w:t>
      </w:r>
      <w:r w:rsidRPr="00140018">
        <w:rPr>
          <w:rFonts w:ascii="Times New Roman" w:eastAsia="Times New Roman" w:hAnsi="Times New Roman" w:cs="Times New Roman"/>
          <w:color w:val="000000"/>
        </w:rPr>
        <w:t>a la Federación de Mujeres Cubanas (FMC), una organización de larga data con compromisos estatales</w:t>
      </w:r>
      <w:r w:rsidR="0058362F" w:rsidRPr="00140018">
        <w:rPr>
          <w:rFonts w:ascii="Times New Roman" w:eastAsia="Times New Roman" w:hAnsi="Times New Roman" w:cs="Times New Roman"/>
          <w:color w:val="000000"/>
        </w:rPr>
        <w:t xml:space="preserve"> </w:t>
      </w:r>
      <w:r w:rsidRPr="00140018">
        <w:rPr>
          <w:rFonts w:ascii="Times New Roman" w:eastAsia="Times New Roman" w:hAnsi="Times New Roman" w:cs="Times New Roman"/>
          <w:color w:val="000000"/>
        </w:rPr>
        <w:t xml:space="preserve">que no siempre es ágil en diseñar, proponer y ejecutar las políticas de género. </w:t>
      </w:r>
      <w:r w:rsidR="0058362F" w:rsidRPr="00140018">
        <w:rPr>
          <w:rFonts w:ascii="Times New Roman" w:eastAsia="Times New Roman" w:hAnsi="Times New Roman" w:cs="Times New Roman"/>
          <w:color w:val="000000"/>
        </w:rPr>
        <w:t>La FMC ha sido responsable directa, en varias ocasiones, que incluso se han registrado en video en cirtas oportunidades, de violencia política ejercida contra mujeres activistas u opositoras al organizar grupos para actos de repudio que constituyen acciones de odio y acoso.</w:t>
      </w:r>
      <w:r w:rsidR="0058362F" w:rsidRPr="00140018">
        <w:rPr>
          <w:rFonts w:ascii="Times New Roman" w:eastAsia="Times New Roman" w:hAnsi="Times New Roman" w:cs="Times New Roman"/>
          <w:color w:val="000000"/>
        </w:rPr>
        <w:t xml:space="preserve"> </w:t>
      </w:r>
      <w:r w:rsidRPr="00140018">
        <w:rPr>
          <w:rFonts w:ascii="Times New Roman" w:eastAsia="Times New Roman" w:hAnsi="Times New Roman" w:cs="Times New Roman"/>
          <w:color w:val="000000"/>
        </w:rPr>
        <w:t>En consecuencia, desconoce esfuerzos de una parte de la sociedad civil organizada que intenta articular luchas por ampliar y garantizar el marco de derechos en el país.</w:t>
      </w:r>
    </w:p>
    <w:p w14:paraId="132033C2" w14:textId="77777777" w:rsidR="00C857EE" w:rsidRPr="00140018" w:rsidRDefault="00C857EE" w:rsidP="00140018">
      <w:pPr>
        <w:pBdr>
          <w:top w:val="nil"/>
          <w:left w:val="nil"/>
          <w:bottom w:val="nil"/>
          <w:right w:val="nil"/>
          <w:between w:val="nil"/>
        </w:pBdr>
        <w:spacing w:after="120"/>
        <w:ind w:left="720"/>
        <w:jc w:val="both"/>
        <w:rPr>
          <w:rFonts w:ascii="Times New Roman" w:eastAsia="Times New Roman" w:hAnsi="Times New Roman" w:cs="Times New Roman"/>
        </w:rPr>
      </w:pPr>
    </w:p>
    <w:p w14:paraId="556E575E" w14:textId="77777777" w:rsidR="00C857EE" w:rsidRPr="00140018" w:rsidRDefault="00000000" w:rsidP="00140018">
      <w:pPr>
        <w:numPr>
          <w:ilvl w:val="0"/>
          <w:numId w:val="2"/>
        </w:numPr>
        <w:pBdr>
          <w:top w:val="nil"/>
          <w:left w:val="nil"/>
          <w:bottom w:val="nil"/>
          <w:right w:val="nil"/>
          <w:between w:val="nil"/>
        </w:pBdr>
        <w:jc w:val="both"/>
        <w:rPr>
          <w:rFonts w:ascii="Times New Roman" w:eastAsia="Times New Roman" w:hAnsi="Times New Roman" w:cs="Times New Roman"/>
          <w:b/>
          <w:color w:val="000000"/>
        </w:rPr>
      </w:pPr>
      <w:r w:rsidRPr="00140018">
        <w:rPr>
          <w:rFonts w:ascii="Times New Roman" w:eastAsia="Times New Roman" w:hAnsi="Times New Roman" w:cs="Times New Roman"/>
          <w:b/>
          <w:color w:val="000000"/>
        </w:rPr>
        <w:t>Listado de preguntas</w:t>
      </w:r>
    </w:p>
    <w:p w14:paraId="36865CC3" w14:textId="77777777" w:rsidR="00D52A8A" w:rsidRPr="00140018" w:rsidRDefault="00D52A8A" w:rsidP="00140018">
      <w:pPr>
        <w:pBdr>
          <w:top w:val="nil"/>
          <w:left w:val="nil"/>
          <w:bottom w:val="nil"/>
          <w:right w:val="nil"/>
          <w:between w:val="nil"/>
        </w:pBdr>
        <w:jc w:val="both"/>
        <w:rPr>
          <w:rFonts w:ascii="Times New Roman" w:eastAsia="Times New Roman" w:hAnsi="Times New Roman" w:cs="Times New Roman"/>
          <w:b/>
          <w:color w:val="000000"/>
        </w:rPr>
      </w:pPr>
    </w:p>
    <w:p w14:paraId="651C8172" w14:textId="26B20FF6" w:rsidR="00D52A8A" w:rsidRPr="00140018" w:rsidRDefault="00D52A8A" w:rsidP="00140018">
      <w:pPr>
        <w:pStyle w:val="ListParagraph"/>
        <w:numPr>
          <w:ilvl w:val="0"/>
          <w:numId w:val="1"/>
        </w:numPr>
        <w:pBdr>
          <w:top w:val="nil"/>
          <w:left w:val="nil"/>
          <w:bottom w:val="nil"/>
          <w:right w:val="nil"/>
          <w:between w:val="nil"/>
        </w:pBdr>
        <w:jc w:val="both"/>
        <w:rPr>
          <w:rFonts w:ascii="Times New Roman" w:eastAsia="Times New Roman" w:hAnsi="Times New Roman" w:cs="Times New Roman"/>
          <w:bCs/>
          <w:color w:val="000000"/>
        </w:rPr>
      </w:pPr>
      <w:r w:rsidRPr="00140018">
        <w:rPr>
          <w:rFonts w:ascii="Times New Roman" w:eastAsia="Times New Roman" w:hAnsi="Times New Roman" w:cs="Times New Roman"/>
          <w:bCs/>
          <w:color w:val="000000"/>
        </w:rPr>
        <w:t xml:space="preserve">En virtud de lo anterior, </w:t>
      </w:r>
      <w:r w:rsidR="00A4630C" w:rsidRPr="00140018">
        <w:rPr>
          <w:rFonts w:ascii="Times New Roman" w:eastAsia="Times New Roman" w:hAnsi="Times New Roman" w:cs="Times New Roman"/>
          <w:bCs/>
          <w:color w:val="000000"/>
        </w:rPr>
        <w:t xml:space="preserve">y considerando el informe presentado, </w:t>
      </w:r>
      <w:r w:rsidRPr="00140018">
        <w:rPr>
          <w:rFonts w:ascii="Times New Roman" w:eastAsia="Times New Roman" w:hAnsi="Times New Roman" w:cs="Times New Roman"/>
          <w:bCs/>
          <w:color w:val="000000"/>
        </w:rPr>
        <w:t>entendemos que es primordial realizarle los siguientes cuestionamientos al Estado cubano:</w:t>
      </w:r>
    </w:p>
    <w:p w14:paraId="39309CFF" w14:textId="77777777" w:rsidR="00D52A8A" w:rsidRPr="00140018" w:rsidRDefault="00D52A8A" w:rsidP="00140018">
      <w:pPr>
        <w:pStyle w:val="ListParagraph"/>
        <w:pBdr>
          <w:top w:val="nil"/>
          <w:left w:val="nil"/>
          <w:bottom w:val="nil"/>
          <w:right w:val="nil"/>
          <w:between w:val="nil"/>
        </w:pBdr>
        <w:jc w:val="both"/>
        <w:rPr>
          <w:rFonts w:ascii="Times New Roman" w:eastAsia="Times New Roman" w:hAnsi="Times New Roman" w:cs="Times New Roman"/>
          <w:bCs/>
          <w:color w:val="000000"/>
        </w:rPr>
      </w:pPr>
    </w:p>
    <w:p w14:paraId="325BD605" w14:textId="082E3F75" w:rsidR="00140018" w:rsidRDefault="00000000" w:rsidP="00140018">
      <w:pPr>
        <w:ind w:left="425"/>
        <w:jc w:val="both"/>
        <w:rPr>
          <w:rFonts w:ascii="Times New Roman" w:eastAsia="Times New Roman" w:hAnsi="Times New Roman" w:cs="Times New Roman"/>
          <w:i/>
        </w:rPr>
      </w:pPr>
      <w:r w:rsidRPr="00140018">
        <w:rPr>
          <w:rFonts w:ascii="Times New Roman" w:eastAsia="Times New Roman" w:hAnsi="Times New Roman" w:cs="Times New Roman"/>
          <w:i/>
        </w:rPr>
        <w:t>Artículo 2</w:t>
      </w:r>
    </w:p>
    <w:p w14:paraId="046ECD1A" w14:textId="77777777" w:rsidR="00140018" w:rsidRPr="00140018" w:rsidRDefault="00140018" w:rsidP="00140018">
      <w:pPr>
        <w:ind w:left="425"/>
        <w:jc w:val="both"/>
        <w:rPr>
          <w:rFonts w:ascii="Times New Roman" w:eastAsia="Times New Roman" w:hAnsi="Times New Roman" w:cs="Times New Roman"/>
          <w:i/>
        </w:rPr>
      </w:pPr>
    </w:p>
    <w:p w14:paraId="52E3EE36" w14:textId="77777777" w:rsidR="00140018" w:rsidRDefault="009605A5"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rPr>
        <w:t>En el</w:t>
      </w:r>
      <w:r w:rsidR="00000000" w:rsidRPr="00140018">
        <w:rPr>
          <w:rFonts w:ascii="Times New Roman" w:eastAsia="Times New Roman" w:hAnsi="Times New Roman" w:cs="Times New Roman"/>
        </w:rPr>
        <w:t xml:space="preserve"> párrafo 223</w:t>
      </w:r>
      <w:r w:rsidRPr="00140018">
        <w:rPr>
          <w:rFonts w:ascii="Times New Roman" w:eastAsia="Times New Roman" w:hAnsi="Times New Roman" w:cs="Times New Roman"/>
        </w:rPr>
        <w:t xml:space="preserve"> del inform</w:t>
      </w:r>
      <w:r w:rsidR="00A4630C" w:rsidRPr="00140018">
        <w:rPr>
          <w:rFonts w:ascii="Times New Roman" w:eastAsia="Times New Roman" w:hAnsi="Times New Roman" w:cs="Times New Roman"/>
        </w:rPr>
        <w:t>e</w:t>
      </w:r>
      <w:r w:rsidRPr="00140018">
        <w:rPr>
          <w:rFonts w:ascii="Times New Roman" w:eastAsia="Times New Roman" w:hAnsi="Times New Roman" w:cs="Times New Roman"/>
        </w:rPr>
        <w:t xml:space="preserve"> se reconoce </w:t>
      </w:r>
      <w:r w:rsidR="00000000" w:rsidRPr="00140018">
        <w:rPr>
          <w:rFonts w:ascii="Times New Roman" w:eastAsia="Times New Roman" w:hAnsi="Times New Roman" w:cs="Times New Roman"/>
        </w:rPr>
        <w:t xml:space="preserve">que no hay una definición explícita de la discriminación contra la mujer. Lo que refuerza la necesidad de una </w:t>
      </w:r>
      <w:r w:rsidRPr="00140018">
        <w:rPr>
          <w:rFonts w:ascii="Times New Roman" w:eastAsia="Times New Roman" w:hAnsi="Times New Roman" w:cs="Times New Roman"/>
        </w:rPr>
        <w:t>L</w:t>
      </w:r>
      <w:r w:rsidR="00000000" w:rsidRPr="00140018">
        <w:rPr>
          <w:rFonts w:ascii="Times New Roman" w:eastAsia="Times New Roman" w:hAnsi="Times New Roman" w:cs="Times New Roman"/>
        </w:rPr>
        <w:t xml:space="preserve">ey </w:t>
      </w:r>
      <w:r w:rsidRPr="00140018">
        <w:rPr>
          <w:rFonts w:ascii="Times New Roman" w:eastAsia="Times New Roman" w:hAnsi="Times New Roman" w:cs="Times New Roman"/>
        </w:rPr>
        <w:t>I</w:t>
      </w:r>
      <w:r w:rsidR="00000000" w:rsidRPr="00140018">
        <w:rPr>
          <w:rFonts w:ascii="Times New Roman" w:eastAsia="Times New Roman" w:hAnsi="Times New Roman" w:cs="Times New Roman"/>
        </w:rPr>
        <w:t xml:space="preserve">ntegral contra la </w:t>
      </w:r>
      <w:r w:rsidRPr="00140018">
        <w:rPr>
          <w:rFonts w:ascii="Times New Roman" w:eastAsia="Times New Roman" w:hAnsi="Times New Roman" w:cs="Times New Roman"/>
        </w:rPr>
        <w:t>V</w:t>
      </w:r>
      <w:r w:rsidR="00000000" w:rsidRPr="00140018">
        <w:rPr>
          <w:rFonts w:ascii="Times New Roman" w:eastAsia="Times New Roman" w:hAnsi="Times New Roman" w:cs="Times New Roman"/>
        </w:rPr>
        <w:t xml:space="preserve">iolencia de </w:t>
      </w:r>
      <w:r w:rsidRPr="00140018">
        <w:rPr>
          <w:rFonts w:ascii="Times New Roman" w:eastAsia="Times New Roman" w:hAnsi="Times New Roman" w:cs="Times New Roman"/>
        </w:rPr>
        <w:t>G</w:t>
      </w:r>
      <w:r w:rsidR="00000000" w:rsidRPr="00140018">
        <w:rPr>
          <w:rFonts w:ascii="Times New Roman" w:eastAsia="Times New Roman" w:hAnsi="Times New Roman" w:cs="Times New Roman"/>
        </w:rPr>
        <w:t xml:space="preserve">énero, agendada </w:t>
      </w:r>
      <w:r w:rsidR="00504F14" w:rsidRPr="00140018">
        <w:rPr>
          <w:rFonts w:ascii="Times New Roman" w:eastAsia="Times New Roman" w:hAnsi="Times New Roman" w:cs="Times New Roman"/>
        </w:rPr>
        <w:t xml:space="preserve">recién </w:t>
      </w:r>
      <w:r w:rsidR="00000000" w:rsidRPr="00140018">
        <w:rPr>
          <w:rFonts w:ascii="Times New Roman" w:eastAsia="Times New Roman" w:hAnsi="Times New Roman" w:cs="Times New Roman"/>
        </w:rPr>
        <w:t xml:space="preserve">para 2028, a pesar de </w:t>
      </w:r>
      <w:r w:rsidR="00000000" w:rsidRPr="00140018">
        <w:rPr>
          <w:rFonts w:ascii="Times New Roman" w:eastAsia="Times New Roman" w:hAnsi="Times New Roman" w:cs="Times New Roman"/>
        </w:rPr>
        <w:lastRenderedPageBreak/>
        <w:t>haber recibido peticiones al respecto. ¿Qué elementos tuvo en cuenta el Estado cubano para aplazar esta normativa?</w:t>
      </w:r>
      <w:r w:rsidRPr="00140018">
        <w:rPr>
          <w:rFonts w:ascii="Times New Roman" w:eastAsia="Times New Roman" w:hAnsi="Times New Roman" w:cs="Times New Roman"/>
        </w:rPr>
        <w:t xml:space="preserve"> ¿Cómo fundamenta dicho aplaz</w:t>
      </w:r>
      <w:r w:rsidR="0075299B" w:rsidRPr="00140018">
        <w:rPr>
          <w:rFonts w:ascii="Times New Roman" w:eastAsia="Times New Roman" w:hAnsi="Times New Roman" w:cs="Times New Roman"/>
        </w:rPr>
        <w:t>amiento</w:t>
      </w:r>
      <w:r w:rsidRPr="00140018">
        <w:rPr>
          <w:rFonts w:ascii="Times New Roman" w:eastAsia="Times New Roman" w:hAnsi="Times New Roman" w:cs="Times New Roman"/>
        </w:rPr>
        <w:t xml:space="preserve"> en beneficio para las mujeres cubanas?</w:t>
      </w:r>
    </w:p>
    <w:p w14:paraId="52986339" w14:textId="77777777" w:rsidR="00140018" w:rsidRDefault="00140018" w:rsidP="00140018">
      <w:pPr>
        <w:pStyle w:val="ListParagraph"/>
        <w:jc w:val="both"/>
        <w:rPr>
          <w:rFonts w:ascii="Times New Roman" w:eastAsia="Times New Roman" w:hAnsi="Times New Roman" w:cs="Times New Roman"/>
        </w:rPr>
      </w:pPr>
    </w:p>
    <w:p w14:paraId="18FA32C8" w14:textId="77777777" w:rsidR="00140018" w:rsidRDefault="00447F38"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rPr>
        <w:t>El nuevo Código Penal tiene importantes vacíos: no tipifica el feminicidio como delito ni incluye formas específicas de violencia como el ciberacoso y la violencia obstétrica. La incidencia de estas violencias en la sociedad cubana solo ha sido registrada de manera parcial por la sociedad civil.</w:t>
      </w:r>
      <w:r w:rsidR="009605A5" w:rsidRPr="00140018">
        <w:rPr>
          <w:rFonts w:ascii="Times New Roman" w:eastAsia="Times New Roman" w:hAnsi="Times New Roman" w:cs="Times New Roman"/>
        </w:rPr>
        <w:t xml:space="preserve"> Teniendo la oportunidad para hacerlo con la reforma de 2022: ¿Por qué no se tipificó el feminicidio como un delito autónomo? ¿Por qué no se han incluído otros delitos específicos en los que las mujeres y niñas son las primodiales víctimas como el ciberacoso o la violencia obstétrica? ¿Qué elementos jurídicos tienen los y las jueces para sancionar esos delitos?</w:t>
      </w:r>
    </w:p>
    <w:p w14:paraId="517AE604" w14:textId="77777777" w:rsidR="00140018" w:rsidRPr="00140018" w:rsidRDefault="00140018" w:rsidP="00140018">
      <w:pPr>
        <w:pStyle w:val="ListParagraph"/>
        <w:rPr>
          <w:rFonts w:ascii="Times New Roman" w:eastAsia="Times New Roman" w:hAnsi="Times New Roman" w:cs="Times New Roman"/>
        </w:rPr>
      </w:pPr>
    </w:p>
    <w:p w14:paraId="20F3E0D5" w14:textId="77777777" w:rsidR="00140018" w:rsidRDefault="00447F38"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rPr>
        <w:t xml:space="preserve">El 5 de noviembre de 2021 se anunció la apertura de Consejerías para el Tratamiento a la violencia, con sede en las Casas de Orientación a la Mujer y la Familia de la Federación de Mujeres Cubanas en cada municipio. Esto debía suponer una mayor cobertura de una estructura especializada y multidisciplinaria. ¿Podría informar el Estado sobre los resultados de acción?  </w:t>
      </w:r>
    </w:p>
    <w:p w14:paraId="47050167" w14:textId="77777777" w:rsidR="00140018" w:rsidRPr="00140018" w:rsidRDefault="00140018" w:rsidP="00140018">
      <w:pPr>
        <w:pStyle w:val="ListParagraph"/>
        <w:rPr>
          <w:rFonts w:ascii="Times New Roman" w:eastAsia="Times New Roman" w:hAnsi="Times New Roman" w:cs="Times New Roman"/>
        </w:rPr>
      </w:pPr>
    </w:p>
    <w:p w14:paraId="25C54FFA" w14:textId="77777777" w:rsidR="00140018" w:rsidRDefault="00D86BDE"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rPr>
        <w:t>En el párrafo 27 se habla de la asistencia que se le brinda a las mujeres víctimas de violencia de género. Sin embargo, en la práctica, no se garantizan todas las condiciones necesarias para ell</w:t>
      </w:r>
      <w:r w:rsidR="00A4630C" w:rsidRPr="00140018">
        <w:rPr>
          <w:rFonts w:ascii="Times New Roman" w:eastAsia="Times New Roman" w:hAnsi="Times New Roman" w:cs="Times New Roman"/>
        </w:rPr>
        <w:t>a</w:t>
      </w:r>
      <w:r w:rsidRPr="00140018">
        <w:rPr>
          <w:rFonts w:ascii="Times New Roman" w:eastAsia="Times New Roman" w:hAnsi="Times New Roman" w:cs="Times New Roman"/>
        </w:rPr>
        <w:t xml:space="preserve">s. ¿Podría mencionar el Estado los lugares que tiene habilitados </w:t>
      </w:r>
      <w:r w:rsidR="00FE63FF" w:rsidRPr="00140018">
        <w:rPr>
          <w:rFonts w:ascii="Times New Roman" w:eastAsia="Times New Roman" w:hAnsi="Times New Roman" w:cs="Times New Roman"/>
        </w:rPr>
        <w:t xml:space="preserve">las muejeres </w:t>
      </w:r>
      <w:r w:rsidRPr="00140018">
        <w:rPr>
          <w:rFonts w:ascii="Times New Roman" w:eastAsia="Times New Roman" w:hAnsi="Times New Roman" w:cs="Times New Roman"/>
        </w:rPr>
        <w:t>para</w:t>
      </w:r>
      <w:r w:rsidR="00A4630C" w:rsidRPr="00140018">
        <w:rPr>
          <w:rFonts w:ascii="Times New Roman" w:eastAsia="Times New Roman" w:hAnsi="Times New Roman" w:cs="Times New Roman"/>
        </w:rPr>
        <w:t xml:space="preserve"> recibir esa asistencia y protección</w:t>
      </w:r>
      <w:r w:rsidR="00447F38" w:rsidRPr="00140018">
        <w:rPr>
          <w:rFonts w:ascii="Times New Roman" w:eastAsia="Times New Roman" w:hAnsi="Times New Roman" w:cs="Times New Roman"/>
        </w:rPr>
        <w:t xml:space="preserve"> y con qué </w:t>
      </w:r>
      <w:r w:rsidR="00FE63FF" w:rsidRPr="00140018">
        <w:rPr>
          <w:rFonts w:ascii="Times New Roman" w:eastAsia="Times New Roman" w:hAnsi="Times New Roman" w:cs="Times New Roman"/>
        </w:rPr>
        <w:t>condiciones</w:t>
      </w:r>
      <w:r w:rsidR="00FE63FF" w:rsidRPr="00140018">
        <w:rPr>
          <w:rFonts w:ascii="Times New Roman" w:eastAsia="Times New Roman" w:hAnsi="Times New Roman" w:cs="Times New Roman"/>
        </w:rPr>
        <w:t xml:space="preserve"> </w:t>
      </w:r>
      <w:r w:rsidR="00447F38" w:rsidRPr="00140018">
        <w:rPr>
          <w:rFonts w:ascii="Times New Roman" w:eastAsia="Times New Roman" w:hAnsi="Times New Roman" w:cs="Times New Roman"/>
        </w:rPr>
        <w:t>cuentan</w:t>
      </w:r>
      <w:r w:rsidRPr="00140018">
        <w:rPr>
          <w:rFonts w:ascii="Times New Roman" w:eastAsia="Times New Roman" w:hAnsi="Times New Roman" w:cs="Times New Roman"/>
        </w:rPr>
        <w:t>?</w:t>
      </w:r>
    </w:p>
    <w:p w14:paraId="1D99FF17" w14:textId="77777777" w:rsidR="00140018" w:rsidRPr="00140018" w:rsidRDefault="00140018" w:rsidP="00140018">
      <w:pPr>
        <w:pStyle w:val="ListParagraph"/>
        <w:rPr>
          <w:rFonts w:ascii="Times New Roman" w:eastAsia="Times New Roman" w:hAnsi="Times New Roman" w:cs="Times New Roman"/>
        </w:rPr>
      </w:pPr>
    </w:p>
    <w:p w14:paraId="1E20FB57" w14:textId="77777777" w:rsidR="00140018" w:rsidRDefault="00447F38"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rPr>
        <w:t>El informe hace referencia a espacios abiertos por la FMC con profesionales para brindar apoyo psicológico y legal. En la práctica, esto se limita a dar las primeras orientaciones preliminares. ¿Podría</w:t>
      </w:r>
      <w:r w:rsidR="00FE63FF" w:rsidRPr="00140018">
        <w:rPr>
          <w:rFonts w:ascii="Times New Roman" w:eastAsia="Times New Roman" w:hAnsi="Times New Roman" w:cs="Times New Roman"/>
        </w:rPr>
        <w:t xml:space="preserve"> indicar</w:t>
      </w:r>
      <w:r w:rsidRPr="00140018">
        <w:rPr>
          <w:rFonts w:ascii="Times New Roman" w:eastAsia="Times New Roman" w:hAnsi="Times New Roman" w:cs="Times New Roman"/>
        </w:rPr>
        <w:t xml:space="preserve"> el gobierno si cuenta con un protocolo que estandarice la atención en todo el país?</w:t>
      </w:r>
    </w:p>
    <w:p w14:paraId="7256F299" w14:textId="77777777" w:rsidR="00140018" w:rsidRPr="00140018" w:rsidRDefault="00140018" w:rsidP="00140018">
      <w:pPr>
        <w:pStyle w:val="ListParagraph"/>
        <w:rPr>
          <w:rFonts w:ascii="Times New Roman" w:eastAsia="Times New Roman" w:hAnsi="Times New Roman" w:cs="Times New Roman"/>
        </w:rPr>
      </w:pPr>
    </w:p>
    <w:p w14:paraId="2C9BCD6C" w14:textId="77777777" w:rsidR="00140018" w:rsidRDefault="00000000"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rPr>
        <w:t>El párrafo 85 refiere que está habilitada una línea única de la Fiscalía General de la República para formular denuncias sobre la trata de personas y todo tipo de violencia que funciona las 24 horas. ¿Considera el Estado cubano que una línea única para todos los problemas es suficiente para darle el adecuado tratamiento a las ciudadanas cubanas que acuden buscando soluciones?</w:t>
      </w:r>
    </w:p>
    <w:p w14:paraId="70246BAB" w14:textId="77777777" w:rsidR="00140018" w:rsidRPr="00140018" w:rsidRDefault="00140018" w:rsidP="00140018">
      <w:pPr>
        <w:pStyle w:val="ListParagraph"/>
        <w:rPr>
          <w:rFonts w:ascii="Times New Roman" w:eastAsia="Times New Roman" w:hAnsi="Times New Roman" w:cs="Times New Roman"/>
        </w:rPr>
      </w:pPr>
    </w:p>
    <w:p w14:paraId="7AC3FE44" w14:textId="01EAED3C" w:rsidR="00D526CC" w:rsidRPr="00140018" w:rsidRDefault="00D526CC"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rPr>
        <w:t>Por otra parte, ONU Mujeres México</w:t>
      </w:r>
      <w:r w:rsidRPr="00140018">
        <w:rPr>
          <w:rStyle w:val="FootnoteReference"/>
          <w:rFonts w:ascii="Times New Roman" w:eastAsia="Times New Roman" w:hAnsi="Times New Roman" w:cs="Times New Roman"/>
        </w:rPr>
        <w:footnoteReference w:id="1"/>
      </w:r>
      <w:r w:rsidRPr="00140018">
        <w:rPr>
          <w:rFonts w:ascii="Times New Roman" w:eastAsia="Times New Roman" w:hAnsi="Times New Roman" w:cs="Times New Roman"/>
        </w:rPr>
        <w:t xml:space="preserve"> alerta que la desaparición cometida por particulares tiene un impacto diferenciado en mujeres y niñas, por lo que la búsqueda e investigación debe considerar entre sus causas diversas formas de violencia de género: la sexual, la familiar, delitos sexuales, feminicidios o transfeminicidios. En Cuba el tema no tiene un tratamiento diferenciado. ¿Podría informar si se ha producido un incremento de las desapariciones de mujeres en Cuba? ¿Existe un protocolo específico por parte de las autoridades cubanas para la búsqueda de las mujeres desaparecidas?</w:t>
      </w:r>
    </w:p>
    <w:p w14:paraId="21ABB713" w14:textId="77777777" w:rsidR="00A4630C" w:rsidRPr="00140018" w:rsidRDefault="00A4630C" w:rsidP="00140018">
      <w:pPr>
        <w:spacing w:after="120"/>
        <w:ind w:left="705" w:hanging="420"/>
        <w:jc w:val="both"/>
        <w:rPr>
          <w:rFonts w:ascii="Times New Roman" w:eastAsia="Times New Roman" w:hAnsi="Times New Roman" w:cs="Times New Roman"/>
        </w:rPr>
      </w:pPr>
    </w:p>
    <w:p w14:paraId="75389D39" w14:textId="77777777" w:rsidR="00140018" w:rsidRDefault="00000000" w:rsidP="00140018">
      <w:pPr>
        <w:ind w:left="425"/>
        <w:jc w:val="both"/>
        <w:rPr>
          <w:rFonts w:ascii="Times New Roman" w:eastAsia="Times New Roman" w:hAnsi="Times New Roman" w:cs="Times New Roman"/>
        </w:rPr>
      </w:pPr>
      <w:r w:rsidRPr="00140018">
        <w:rPr>
          <w:rFonts w:ascii="Times New Roman" w:eastAsia="Times New Roman" w:hAnsi="Times New Roman" w:cs="Times New Roman"/>
          <w:i/>
        </w:rPr>
        <w:lastRenderedPageBreak/>
        <w:t>Artículo 5</w:t>
      </w:r>
    </w:p>
    <w:p w14:paraId="191DEE89" w14:textId="77777777" w:rsidR="00140018" w:rsidRDefault="00140018" w:rsidP="00140018">
      <w:pPr>
        <w:ind w:left="425"/>
        <w:jc w:val="both"/>
        <w:rPr>
          <w:rFonts w:ascii="Times New Roman" w:eastAsia="Times New Roman" w:hAnsi="Times New Roman" w:cs="Times New Roman"/>
        </w:rPr>
      </w:pPr>
    </w:p>
    <w:p w14:paraId="54A8DC0B" w14:textId="6D0E87A2" w:rsidR="00140018" w:rsidRDefault="00000000"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rPr>
        <w:t>El informe hace referencia a campañas de comunicación y acciones institucionales para dar visibilidad a temas de derechos de la mujer. Sin embargo, no hay datos de</w:t>
      </w:r>
      <w:r w:rsidR="00FE63FF" w:rsidRPr="00140018">
        <w:rPr>
          <w:rFonts w:ascii="Times New Roman" w:eastAsia="Times New Roman" w:hAnsi="Times New Roman" w:cs="Times New Roman"/>
        </w:rPr>
        <w:t xml:space="preserve"> su</w:t>
      </w:r>
      <w:r w:rsidRPr="00140018">
        <w:rPr>
          <w:rFonts w:ascii="Times New Roman" w:eastAsia="Times New Roman" w:hAnsi="Times New Roman" w:cs="Times New Roman"/>
        </w:rPr>
        <w:t xml:space="preserve"> alcance y </w:t>
      </w:r>
      <w:r w:rsidR="00FE63FF" w:rsidRPr="00140018">
        <w:rPr>
          <w:rFonts w:ascii="Times New Roman" w:eastAsia="Times New Roman" w:hAnsi="Times New Roman" w:cs="Times New Roman"/>
        </w:rPr>
        <w:t>d</w:t>
      </w:r>
      <w:r w:rsidRPr="00140018">
        <w:rPr>
          <w:rFonts w:ascii="Times New Roman" w:eastAsia="Times New Roman" w:hAnsi="Times New Roman" w:cs="Times New Roman"/>
        </w:rPr>
        <w:t xml:space="preserve">el público al que pudieron impactar. </w:t>
      </w:r>
      <w:r w:rsidR="008C3172" w:rsidRPr="00140018">
        <w:rPr>
          <w:rFonts w:ascii="Times New Roman" w:eastAsia="Times New Roman" w:hAnsi="Times New Roman" w:cs="Times New Roman"/>
        </w:rPr>
        <w:t>Además, l</w:t>
      </w:r>
      <w:r w:rsidRPr="00140018">
        <w:rPr>
          <w:rFonts w:ascii="Times New Roman" w:eastAsia="Times New Roman" w:hAnsi="Times New Roman" w:cs="Times New Roman"/>
        </w:rPr>
        <w:t>a mayoría de las acciones son desarrolladas por instituciones que radican en la capital del país. ¿Podría el Estado cubano ofrecer datos sobre las brechas socio</w:t>
      </w:r>
      <w:r w:rsidR="007F48C9" w:rsidRPr="00140018">
        <w:rPr>
          <w:rFonts w:ascii="Times New Roman" w:eastAsia="Times New Roman" w:hAnsi="Times New Roman" w:cs="Times New Roman"/>
        </w:rPr>
        <w:t>-</w:t>
      </w:r>
      <w:r w:rsidRPr="00140018">
        <w:rPr>
          <w:rFonts w:ascii="Times New Roman" w:eastAsia="Times New Roman" w:hAnsi="Times New Roman" w:cs="Times New Roman"/>
        </w:rPr>
        <w:t>demográficas de las mujeres en las distintas zonas del país?</w:t>
      </w:r>
      <w:r w:rsidR="008C3172" w:rsidRPr="00140018">
        <w:rPr>
          <w:rFonts w:ascii="Times New Roman" w:eastAsia="Times New Roman" w:hAnsi="Times New Roman" w:cs="Times New Roman"/>
        </w:rPr>
        <w:t xml:space="preserve"> ¿Cuál fue el resultado obtenido a través de dichas campañas y acciones?</w:t>
      </w:r>
    </w:p>
    <w:p w14:paraId="44B47E20" w14:textId="77777777" w:rsidR="00140018" w:rsidRPr="00140018" w:rsidRDefault="00140018" w:rsidP="00140018">
      <w:pPr>
        <w:pStyle w:val="ListParagraph"/>
        <w:jc w:val="both"/>
        <w:rPr>
          <w:rFonts w:ascii="Times New Roman" w:eastAsia="Times New Roman" w:hAnsi="Times New Roman" w:cs="Times New Roman"/>
        </w:rPr>
      </w:pPr>
    </w:p>
    <w:p w14:paraId="2E5A5C37" w14:textId="77777777" w:rsidR="00140018" w:rsidRDefault="00000000"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rPr>
        <w:t xml:space="preserve"> En el párrafo 329, el Estado refiere que el país avanza en la sensibilización de la población en relación con la eliminación de los estereotipos de género y patrones sexistas que desfavorecen a la mujer. ¿Cuáles son los mecanismos que emplea para lograr tales propósitos?</w:t>
      </w:r>
      <w:r w:rsidR="007F48C9" w:rsidRPr="00140018">
        <w:rPr>
          <w:rFonts w:ascii="Times New Roman" w:eastAsia="Times New Roman" w:hAnsi="Times New Roman" w:cs="Times New Roman"/>
        </w:rPr>
        <w:t xml:space="preserve"> Si existen, ¿ha registrado avances luego de la implementación de dichos mecanismos?</w:t>
      </w:r>
    </w:p>
    <w:p w14:paraId="5B907F19" w14:textId="77777777" w:rsidR="00140018" w:rsidRPr="00140018" w:rsidRDefault="00140018" w:rsidP="00140018">
      <w:pPr>
        <w:pStyle w:val="ListParagraph"/>
        <w:rPr>
          <w:rFonts w:ascii="Times New Roman" w:eastAsia="Times New Roman" w:hAnsi="Times New Roman" w:cs="Times New Roman"/>
          <w:i/>
        </w:rPr>
      </w:pPr>
    </w:p>
    <w:p w14:paraId="043DABA0" w14:textId="77777777" w:rsidR="00140018" w:rsidRPr="00140018" w:rsidRDefault="00000000" w:rsidP="00140018">
      <w:pPr>
        <w:jc w:val="both"/>
        <w:rPr>
          <w:rFonts w:ascii="Times New Roman" w:eastAsia="Times New Roman" w:hAnsi="Times New Roman" w:cs="Times New Roman"/>
        </w:rPr>
      </w:pPr>
      <w:r w:rsidRPr="00140018">
        <w:rPr>
          <w:rFonts w:ascii="Times New Roman" w:eastAsia="Times New Roman" w:hAnsi="Times New Roman" w:cs="Times New Roman"/>
          <w:i/>
        </w:rPr>
        <w:t>Artículo 6</w:t>
      </w:r>
    </w:p>
    <w:p w14:paraId="4CEDCA34" w14:textId="77777777" w:rsidR="00140018" w:rsidRPr="00140018" w:rsidRDefault="00140018" w:rsidP="00140018">
      <w:pPr>
        <w:pStyle w:val="ListParagraph"/>
        <w:rPr>
          <w:rFonts w:ascii="Times New Roman" w:eastAsia="Times New Roman" w:hAnsi="Times New Roman" w:cs="Times New Roman"/>
        </w:rPr>
      </w:pPr>
    </w:p>
    <w:p w14:paraId="0938096B" w14:textId="77777777" w:rsidR="00140018" w:rsidRDefault="00000000"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rPr>
        <w:t>En el párrafo 68 se plantea que el Estado cubano mantiene una política de tolerancia cero</w:t>
      </w:r>
      <w:r w:rsidR="007F48C9" w:rsidRPr="00140018">
        <w:rPr>
          <w:rFonts w:ascii="Times New Roman" w:eastAsia="Times New Roman" w:hAnsi="Times New Roman" w:cs="Times New Roman"/>
        </w:rPr>
        <w:t xml:space="preserve"> con respecto a</w:t>
      </w:r>
      <w:r w:rsidRPr="00140018">
        <w:rPr>
          <w:rFonts w:ascii="Times New Roman" w:eastAsia="Times New Roman" w:hAnsi="Times New Roman" w:cs="Times New Roman"/>
        </w:rPr>
        <w:t xml:space="preserve"> la trata de personas. En párrafos posteriores se mencionan las medidas y mecanismos de enfrentamiento que implementa el país, destacándose la baja incidencia que tiene Cuba precisamente por sus políticas de prevención. </w:t>
      </w:r>
      <w:r w:rsidR="00B602E1" w:rsidRPr="00140018">
        <w:rPr>
          <w:rFonts w:ascii="Times New Roman" w:eastAsia="Times New Roman" w:hAnsi="Times New Roman" w:cs="Times New Roman"/>
        </w:rPr>
        <w:t>En todo momento, se habla de la prevención y el enfrentamiento, pero no se evidencia en el informe el método de implementación. ¿Cuál o cuáles son las estrategias que implementa el Estado para la inserción sociolaboral de las víctimas?</w:t>
      </w:r>
    </w:p>
    <w:p w14:paraId="099DF5F3" w14:textId="77777777" w:rsidR="00140018" w:rsidRDefault="00140018" w:rsidP="00140018">
      <w:pPr>
        <w:pStyle w:val="ListParagraph"/>
        <w:jc w:val="both"/>
        <w:rPr>
          <w:rFonts w:ascii="Times New Roman" w:eastAsia="Times New Roman" w:hAnsi="Times New Roman" w:cs="Times New Roman"/>
        </w:rPr>
      </w:pPr>
    </w:p>
    <w:p w14:paraId="3E58F602" w14:textId="77777777" w:rsidR="00140018" w:rsidRDefault="00B602E1"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rPr>
        <w:t xml:space="preserve">Por otra parte, la prostitución está muy conectada con contextos de vulnerabilidad de migrantes internas, algo que apenas se atiende, y con la permanencia de figuras predelictivas para gestionar la prostitución que aumentan la exposición de las víctimas. ¿Qué medidas toma el Estado cubano para cambiar estos métodos? </w:t>
      </w:r>
    </w:p>
    <w:p w14:paraId="75E270B5" w14:textId="77777777" w:rsidR="00140018" w:rsidRPr="00140018" w:rsidRDefault="00140018" w:rsidP="00140018">
      <w:pPr>
        <w:pStyle w:val="ListParagraph"/>
        <w:rPr>
          <w:rFonts w:ascii="Times New Roman" w:eastAsia="Times New Roman" w:hAnsi="Times New Roman" w:cs="Times New Roman"/>
        </w:rPr>
      </w:pPr>
    </w:p>
    <w:p w14:paraId="1C8C17CE" w14:textId="77777777" w:rsidR="00140018" w:rsidRPr="00140018" w:rsidRDefault="00000000"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rPr>
        <w:t>La</w:t>
      </w:r>
      <w:r w:rsidRPr="00140018">
        <w:rPr>
          <w:rFonts w:ascii="Times New Roman" w:eastAsia="Times New Roman" w:hAnsi="Times New Roman" w:cs="Times New Roman"/>
          <w:color w:val="000000"/>
        </w:rPr>
        <w:t xml:space="preserve"> Relatora Especial de las Naciones Unidas sobre las formas contemporáneas de la esclavitud, incluidas sus causas y consecuencias, en un comunicado conjunto </w:t>
      </w:r>
      <w:r w:rsidR="002C0462" w:rsidRPr="00140018">
        <w:rPr>
          <w:rFonts w:ascii="Times New Roman" w:eastAsia="Times New Roman" w:hAnsi="Times New Roman" w:cs="Times New Roman"/>
          <w:color w:val="000000"/>
        </w:rPr>
        <w:t xml:space="preserve">en </w:t>
      </w:r>
      <w:r w:rsidRPr="00140018">
        <w:rPr>
          <w:rFonts w:ascii="Times New Roman" w:eastAsia="Times New Roman" w:hAnsi="Times New Roman" w:cs="Times New Roman"/>
          <w:color w:val="000000"/>
        </w:rPr>
        <w:t xml:space="preserve">noviembre de 2019, expresó su preocupación </w:t>
      </w:r>
      <w:r w:rsidRPr="00140018">
        <w:rPr>
          <w:rFonts w:ascii="Times New Roman" w:eastAsia="Times New Roman" w:hAnsi="Times New Roman" w:cs="Times New Roman"/>
        </w:rPr>
        <w:t>en relación con</w:t>
      </w:r>
      <w:r w:rsidRPr="00140018">
        <w:rPr>
          <w:rFonts w:ascii="Times New Roman" w:eastAsia="Times New Roman" w:hAnsi="Times New Roman" w:cs="Times New Roman"/>
          <w:color w:val="000000"/>
        </w:rPr>
        <w:t xml:space="preserve"> alegaciones sobre vulneraciones a los derechos del personal médico cubano que trabaja en el exterior en el marco de misiones de internacionalización, que incluyen: i) retención por parte del Gobierno de Cuba de un porcentaje significativo del salario que los países anfitriones pagan por los profesionales cubanos que hacen parte de una misión de internacionalización; ii) jornadas laborales de hasta 64 horas semanales; iii) restricciones a la libertad de movimiento y vigilancia en el país de destino; iv) acoso sexual en contra de mujeres médicas, y v) aplicación de sanciones penales frente a deserción</w:t>
      </w:r>
      <w:r w:rsidR="002C0462" w:rsidRPr="00140018">
        <w:rPr>
          <w:rStyle w:val="FootnoteReference"/>
          <w:rFonts w:ascii="Times New Roman" w:eastAsia="Times New Roman" w:hAnsi="Times New Roman" w:cs="Times New Roman"/>
          <w:color w:val="000000"/>
        </w:rPr>
        <w:footnoteReference w:id="2"/>
      </w:r>
      <w:r w:rsidRPr="00140018">
        <w:rPr>
          <w:rFonts w:ascii="Times New Roman" w:eastAsia="Times New Roman" w:hAnsi="Times New Roman" w:cs="Times New Roman"/>
          <w:color w:val="000000"/>
        </w:rPr>
        <w:t>. ¿Qué medidas tomará el Estado cubano con respecto a este tema?</w:t>
      </w:r>
      <w:r w:rsidR="001328BD" w:rsidRPr="00140018">
        <w:rPr>
          <w:rFonts w:ascii="Times New Roman" w:eastAsia="Times New Roman" w:hAnsi="Times New Roman" w:cs="Times New Roman"/>
          <w:color w:val="000000"/>
        </w:rPr>
        <w:t xml:space="preserve"> ¿Tiene alguna propuesta de un plan de acción para abordar esta cuestión?</w:t>
      </w:r>
    </w:p>
    <w:p w14:paraId="4579FAA6" w14:textId="77777777" w:rsidR="00140018" w:rsidRPr="00140018" w:rsidRDefault="00140018" w:rsidP="00140018">
      <w:pPr>
        <w:pStyle w:val="ListParagraph"/>
        <w:rPr>
          <w:rFonts w:ascii="Times New Roman" w:eastAsia="Times New Roman" w:hAnsi="Times New Roman" w:cs="Times New Roman"/>
          <w:color w:val="000000"/>
        </w:rPr>
      </w:pPr>
    </w:p>
    <w:p w14:paraId="3D51C24C" w14:textId="77777777" w:rsidR="00140018" w:rsidRPr="00140018" w:rsidRDefault="00740786"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color w:val="000000"/>
        </w:rPr>
        <w:t xml:space="preserve">En </w:t>
      </w:r>
      <w:r w:rsidRPr="00140018">
        <w:rPr>
          <w:rFonts w:ascii="Times New Roman" w:eastAsia="Times New Roman" w:hAnsi="Times New Roman" w:cs="Times New Roman"/>
        </w:rPr>
        <w:t>ocasiones,</w:t>
      </w:r>
      <w:r w:rsidRPr="00140018">
        <w:rPr>
          <w:rFonts w:ascii="Times New Roman" w:eastAsia="Times New Roman" w:hAnsi="Times New Roman" w:cs="Times New Roman"/>
          <w:color w:val="000000"/>
        </w:rPr>
        <w:t xml:space="preserve"> la trata de personas puede involucrar a mujeres cubanas fuera de las fronteras nacionales. ¿</w:t>
      </w:r>
      <w:r w:rsidR="007F48C9" w:rsidRPr="00140018">
        <w:rPr>
          <w:rFonts w:ascii="Times New Roman" w:eastAsia="Times New Roman" w:hAnsi="Times New Roman" w:cs="Times New Roman"/>
          <w:color w:val="000000"/>
        </w:rPr>
        <w:t>C</w:t>
      </w:r>
      <w:r w:rsidRPr="00140018">
        <w:rPr>
          <w:rFonts w:ascii="Times New Roman" w:eastAsia="Times New Roman" w:hAnsi="Times New Roman" w:cs="Times New Roman"/>
          <w:color w:val="000000"/>
        </w:rPr>
        <w:t>uenta</w:t>
      </w:r>
      <w:r w:rsidR="007F48C9" w:rsidRPr="00140018">
        <w:rPr>
          <w:rFonts w:ascii="Times New Roman" w:eastAsia="Times New Roman" w:hAnsi="Times New Roman" w:cs="Times New Roman"/>
          <w:color w:val="000000"/>
        </w:rPr>
        <w:t xml:space="preserve"> el Estado</w:t>
      </w:r>
      <w:r w:rsidRPr="00140018">
        <w:rPr>
          <w:rFonts w:ascii="Times New Roman" w:eastAsia="Times New Roman" w:hAnsi="Times New Roman" w:cs="Times New Roman"/>
          <w:color w:val="000000"/>
        </w:rPr>
        <w:t xml:space="preserve"> con algún protocolo en las sedes </w:t>
      </w:r>
      <w:r w:rsidRPr="00140018">
        <w:rPr>
          <w:rFonts w:ascii="Times New Roman" w:eastAsia="Times New Roman" w:hAnsi="Times New Roman" w:cs="Times New Roman"/>
          <w:color w:val="000000"/>
        </w:rPr>
        <w:lastRenderedPageBreak/>
        <w:t>diplomáticas cubanas para dar soporte y ayudar a mujeres que denuncien o se encuentren en situaciones de este tipo?</w:t>
      </w:r>
    </w:p>
    <w:p w14:paraId="0497AA6A" w14:textId="77777777" w:rsidR="00140018" w:rsidRPr="00140018" w:rsidRDefault="00140018" w:rsidP="00140018">
      <w:pPr>
        <w:pStyle w:val="ListParagraph"/>
        <w:rPr>
          <w:rFonts w:ascii="Times New Roman" w:eastAsia="Times New Roman" w:hAnsi="Times New Roman" w:cs="Times New Roman"/>
          <w:i/>
        </w:rPr>
      </w:pPr>
    </w:p>
    <w:p w14:paraId="198CF779" w14:textId="77777777" w:rsidR="00140018" w:rsidRPr="00140018" w:rsidRDefault="00000000" w:rsidP="00140018">
      <w:pPr>
        <w:jc w:val="both"/>
        <w:rPr>
          <w:rFonts w:ascii="Times New Roman" w:eastAsia="Times New Roman" w:hAnsi="Times New Roman" w:cs="Times New Roman"/>
        </w:rPr>
      </w:pPr>
      <w:r w:rsidRPr="00140018">
        <w:rPr>
          <w:rFonts w:ascii="Times New Roman" w:eastAsia="Times New Roman" w:hAnsi="Times New Roman" w:cs="Times New Roman"/>
          <w:i/>
        </w:rPr>
        <w:t>Artículo 7</w:t>
      </w:r>
    </w:p>
    <w:p w14:paraId="4FFE9AEC" w14:textId="77777777" w:rsidR="00140018" w:rsidRPr="00140018" w:rsidRDefault="00140018" w:rsidP="00140018">
      <w:pPr>
        <w:pStyle w:val="ListParagraph"/>
        <w:rPr>
          <w:rFonts w:ascii="Times New Roman" w:eastAsia="Times New Roman" w:hAnsi="Times New Roman" w:cs="Times New Roman"/>
        </w:rPr>
      </w:pPr>
    </w:p>
    <w:p w14:paraId="66AA6A34" w14:textId="77777777" w:rsidR="00140018" w:rsidRDefault="00000000"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rPr>
        <w:t xml:space="preserve">En el párrafo 121 se plantea que las </w:t>
      </w:r>
      <w:r w:rsidR="00C517E8" w:rsidRPr="00140018">
        <w:rPr>
          <w:rFonts w:ascii="Times New Roman" w:eastAsia="Times New Roman" w:hAnsi="Times New Roman" w:cs="Times New Roman"/>
        </w:rPr>
        <w:t xml:space="preserve">mujeres </w:t>
      </w:r>
      <w:r w:rsidRPr="00140018">
        <w:rPr>
          <w:rFonts w:ascii="Times New Roman" w:eastAsia="Times New Roman" w:hAnsi="Times New Roman" w:cs="Times New Roman"/>
        </w:rPr>
        <w:t xml:space="preserve">cubanas tienen derecho de participar, en igualdad de condiciones con los hombres, en organizaciones no gubernamentales. </w:t>
      </w:r>
      <w:r w:rsidR="00C517E8" w:rsidRPr="00140018">
        <w:rPr>
          <w:rFonts w:ascii="Times New Roman" w:eastAsia="Times New Roman" w:hAnsi="Times New Roman" w:cs="Times New Roman"/>
        </w:rPr>
        <w:t>Sin emb</w:t>
      </w:r>
      <w:r w:rsidR="0075299B" w:rsidRPr="00140018">
        <w:rPr>
          <w:rFonts w:ascii="Times New Roman" w:eastAsia="Times New Roman" w:hAnsi="Times New Roman" w:cs="Times New Roman"/>
        </w:rPr>
        <w:t>a</w:t>
      </w:r>
      <w:r w:rsidR="00C517E8" w:rsidRPr="00140018">
        <w:rPr>
          <w:rFonts w:ascii="Times New Roman" w:eastAsia="Times New Roman" w:hAnsi="Times New Roman" w:cs="Times New Roman"/>
        </w:rPr>
        <w:t>rgo, n</w:t>
      </w:r>
      <w:r w:rsidRPr="00140018">
        <w:rPr>
          <w:rFonts w:ascii="Times New Roman" w:eastAsia="Times New Roman" w:hAnsi="Times New Roman" w:cs="Times New Roman"/>
        </w:rPr>
        <w:t xml:space="preserve">inguna de las reformas legislativas o políticas públicas gubernamentales </w:t>
      </w:r>
      <w:r w:rsidR="00C517E8" w:rsidRPr="00140018">
        <w:rPr>
          <w:rFonts w:ascii="Times New Roman" w:eastAsia="Times New Roman" w:hAnsi="Times New Roman" w:cs="Times New Roman"/>
        </w:rPr>
        <w:t xml:space="preserve">mencionadas </w:t>
      </w:r>
      <w:r w:rsidRPr="00140018">
        <w:rPr>
          <w:rFonts w:ascii="Times New Roman" w:eastAsia="Times New Roman" w:hAnsi="Times New Roman" w:cs="Times New Roman"/>
        </w:rPr>
        <w:t>hace referencia a la violencia estatal y política que sufren las mujeres cubanas que participan en la vida pública del país fuera de las instituciones.</w:t>
      </w:r>
      <w:r w:rsidR="00C517E8" w:rsidRPr="00140018">
        <w:rPr>
          <w:rFonts w:ascii="Times New Roman" w:eastAsia="Times New Roman" w:hAnsi="Times New Roman" w:cs="Times New Roman"/>
        </w:rPr>
        <w:t xml:space="preserve"> </w:t>
      </w:r>
      <w:r w:rsidRPr="00140018">
        <w:rPr>
          <w:rFonts w:ascii="Times New Roman" w:eastAsia="Times New Roman" w:hAnsi="Times New Roman" w:cs="Times New Roman"/>
        </w:rPr>
        <w:t>Algunos tipos de violencia ejercida por el Estado, identificadas por la plataforma feminista</w:t>
      </w:r>
      <w:r w:rsidR="00C517E8" w:rsidRPr="00140018">
        <w:rPr>
          <w:rFonts w:ascii="Times New Roman" w:eastAsia="Times New Roman" w:hAnsi="Times New Roman" w:cs="Times New Roman"/>
        </w:rPr>
        <w:t xml:space="preserve"> </w:t>
      </w:r>
      <w:r w:rsidRPr="00140018">
        <w:rPr>
          <w:rFonts w:ascii="Times New Roman" w:eastAsia="Times New Roman" w:hAnsi="Times New Roman" w:cs="Times New Roman"/>
        </w:rPr>
        <w:t>Yo Sí Te Creo en Cuba</w:t>
      </w:r>
      <w:r w:rsidR="002C0462" w:rsidRPr="00140018">
        <w:rPr>
          <w:rStyle w:val="FootnoteReference"/>
          <w:rFonts w:ascii="Times New Roman" w:eastAsia="Times New Roman" w:hAnsi="Times New Roman" w:cs="Times New Roman"/>
        </w:rPr>
        <w:footnoteReference w:id="3"/>
      </w:r>
      <w:r w:rsidRPr="00140018">
        <w:rPr>
          <w:rFonts w:ascii="Times New Roman" w:eastAsia="Times New Roman" w:hAnsi="Times New Roman" w:cs="Times New Roman"/>
        </w:rPr>
        <w:t>, incluyen: detención de familiares para coaccionar de forma vicaria a la persona que disiente; y condicionamiento de ayuda social, asistencia médica o de empleo, con la participación en la represión política a personas en situación de vulnerabilidad como madres solas y acoso en redes sociales. En el caso de las mujeres que se encuentran en centros penitenciarios, se han reportado castigos específicos por motivos políticos y de género, como cancelación de llamadas telefónicas y visitas familiares, colocación en lugares alejados que dificultan la visita familiar, desconocimiento de la identidad de género, entre otros</w:t>
      </w:r>
      <w:r w:rsidR="00D526CC" w:rsidRPr="00140018">
        <w:rPr>
          <w:rStyle w:val="FootnoteReference"/>
          <w:rFonts w:ascii="Times New Roman" w:eastAsia="Times New Roman" w:hAnsi="Times New Roman" w:cs="Times New Roman"/>
        </w:rPr>
        <w:footnoteReference w:id="4"/>
      </w:r>
      <w:r w:rsidR="00D526CC" w:rsidRPr="00140018">
        <w:rPr>
          <w:rFonts w:ascii="Times New Roman" w:eastAsia="Times New Roman" w:hAnsi="Times New Roman" w:cs="Times New Roman"/>
        </w:rPr>
        <w:t>.</w:t>
      </w:r>
    </w:p>
    <w:p w14:paraId="04B37E3D" w14:textId="77777777" w:rsidR="00140018" w:rsidRDefault="00140018" w:rsidP="00140018">
      <w:pPr>
        <w:pStyle w:val="ListParagraph"/>
        <w:jc w:val="both"/>
        <w:rPr>
          <w:rFonts w:ascii="Times New Roman" w:eastAsia="Times New Roman" w:hAnsi="Times New Roman" w:cs="Times New Roman"/>
        </w:rPr>
      </w:pPr>
    </w:p>
    <w:p w14:paraId="0993E487" w14:textId="77777777" w:rsidR="00140018" w:rsidRDefault="00000000"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rPr>
        <w:t>¿Podría explicar el Estado cubano c</w:t>
      </w:r>
      <w:r w:rsidR="000E782D" w:rsidRPr="00140018">
        <w:rPr>
          <w:rFonts w:ascii="Times New Roman" w:eastAsia="Times New Roman" w:hAnsi="Times New Roman" w:cs="Times New Roman"/>
        </w:rPr>
        <w:t>ó</w:t>
      </w:r>
      <w:r w:rsidRPr="00140018">
        <w:rPr>
          <w:rFonts w:ascii="Times New Roman" w:eastAsia="Times New Roman" w:hAnsi="Times New Roman" w:cs="Times New Roman"/>
        </w:rPr>
        <w:t xml:space="preserve">mo garantiza la libertad política de todas las mujeres </w:t>
      </w:r>
      <w:r w:rsidR="000E782D" w:rsidRPr="00140018">
        <w:rPr>
          <w:rFonts w:ascii="Times New Roman" w:eastAsia="Times New Roman" w:hAnsi="Times New Roman" w:cs="Times New Roman"/>
        </w:rPr>
        <w:t xml:space="preserve">si </w:t>
      </w:r>
      <w:r w:rsidR="003F6E87" w:rsidRPr="00140018">
        <w:rPr>
          <w:rFonts w:ascii="Times New Roman" w:eastAsia="Times New Roman" w:hAnsi="Times New Roman" w:cs="Times New Roman"/>
        </w:rPr>
        <w:t>no reconoce</w:t>
      </w:r>
      <w:r w:rsidRPr="00140018">
        <w:rPr>
          <w:rFonts w:ascii="Times New Roman" w:eastAsia="Times New Roman" w:hAnsi="Times New Roman" w:cs="Times New Roman"/>
        </w:rPr>
        <w:t xml:space="preserve"> a organizaciones feministas de la sociedad civil</w:t>
      </w:r>
      <w:r w:rsidR="000E782D" w:rsidRPr="00140018">
        <w:rPr>
          <w:rFonts w:ascii="Times New Roman" w:eastAsia="Times New Roman" w:hAnsi="Times New Roman" w:cs="Times New Roman"/>
        </w:rPr>
        <w:t xml:space="preserve"> independiente</w:t>
      </w:r>
      <w:r w:rsidRPr="00140018">
        <w:rPr>
          <w:rFonts w:ascii="Times New Roman" w:eastAsia="Times New Roman" w:hAnsi="Times New Roman" w:cs="Times New Roman"/>
        </w:rPr>
        <w:t>? ¿Por qué las mujeres emigradas cubanas no tienen el derecho de postulación para participar en la vida política del país?</w:t>
      </w:r>
    </w:p>
    <w:p w14:paraId="72ACAC8C" w14:textId="77777777" w:rsidR="00140018" w:rsidRDefault="00140018" w:rsidP="00140018">
      <w:pPr>
        <w:jc w:val="both"/>
        <w:rPr>
          <w:rFonts w:ascii="Times New Roman" w:eastAsia="Times New Roman" w:hAnsi="Times New Roman" w:cs="Times New Roman"/>
          <w:i/>
        </w:rPr>
      </w:pPr>
    </w:p>
    <w:p w14:paraId="64C81DBB" w14:textId="3E3E2F63" w:rsidR="00140018" w:rsidRPr="00140018" w:rsidRDefault="00000000" w:rsidP="00140018">
      <w:pPr>
        <w:jc w:val="both"/>
        <w:rPr>
          <w:rFonts w:ascii="Times New Roman" w:eastAsia="Times New Roman" w:hAnsi="Times New Roman" w:cs="Times New Roman"/>
        </w:rPr>
      </w:pPr>
      <w:r w:rsidRPr="00140018">
        <w:rPr>
          <w:rFonts w:ascii="Times New Roman" w:eastAsia="Times New Roman" w:hAnsi="Times New Roman" w:cs="Times New Roman"/>
          <w:i/>
        </w:rPr>
        <w:t>Artículo 11</w:t>
      </w:r>
    </w:p>
    <w:p w14:paraId="6C29706A" w14:textId="77777777" w:rsidR="00140018" w:rsidRPr="00140018" w:rsidRDefault="00140018" w:rsidP="00140018">
      <w:pPr>
        <w:pStyle w:val="ListParagraph"/>
        <w:rPr>
          <w:rFonts w:ascii="Times New Roman" w:eastAsia="Times New Roman" w:hAnsi="Times New Roman" w:cs="Times New Roman"/>
          <w:color w:val="000000"/>
        </w:rPr>
      </w:pPr>
    </w:p>
    <w:p w14:paraId="1EE08CF4" w14:textId="77777777" w:rsidR="00140018" w:rsidRPr="00140018" w:rsidRDefault="00000000"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color w:val="000000"/>
        </w:rPr>
        <w:t>El 21 de abril de 2023 la Comisión Interamericana de Derechos Humanos (CIDH) y la Relatoría Especial sobre Derechos Económicos, Sociales, Culturales y Ambientales (R</w:t>
      </w:r>
      <w:r w:rsidR="003F6E87" w:rsidRPr="00140018">
        <w:rPr>
          <w:rFonts w:ascii="Times New Roman" w:eastAsia="Times New Roman" w:hAnsi="Times New Roman" w:cs="Times New Roman"/>
          <w:color w:val="000000"/>
        </w:rPr>
        <w:t>EDESCA</w:t>
      </w:r>
      <w:r w:rsidRPr="00140018">
        <w:rPr>
          <w:rFonts w:ascii="Times New Roman" w:eastAsia="Times New Roman" w:hAnsi="Times New Roman" w:cs="Times New Roman"/>
          <w:color w:val="000000"/>
        </w:rPr>
        <w:t>) presentaron el Informe sobre derechos laborales y sindicales en Cuba. Los datos del informe cuestionan las cifras que ha ofrecido el Estado cubano</w:t>
      </w:r>
      <w:r w:rsidR="000E782D" w:rsidRPr="00140018">
        <w:rPr>
          <w:vertAlign w:val="superscript"/>
        </w:rPr>
        <w:footnoteReference w:id="5"/>
      </w:r>
      <w:r w:rsidRPr="00140018">
        <w:rPr>
          <w:rFonts w:ascii="Times New Roman" w:eastAsia="Times New Roman" w:hAnsi="Times New Roman" w:cs="Times New Roman"/>
          <w:color w:val="000000"/>
        </w:rPr>
        <w:t>. Las principales violaciones respecto a las condiciones de trabajo son: falta de acceso libre al trabajo y carencia de estabilidad laboral; condiciones precarias y ausencia de salarios justos; acoso en el ámbito laboral; falta de libertad de expresión, discriminación y hostigamiento por opiniones políticas e ideológicas; discriminación estructural en contextos laborales; y falta de reglamentación de las relaciones de trabajo especiales. Un 92.3 % de los entrevistados considera que en Cuba los derechos laborales y sindicales son inexistentes.</w:t>
      </w:r>
      <w:r w:rsidR="00740786" w:rsidRPr="00140018">
        <w:rPr>
          <w:rFonts w:ascii="Times New Roman" w:eastAsia="Times New Roman" w:hAnsi="Times New Roman" w:cs="Times New Roman"/>
          <w:color w:val="000000"/>
        </w:rPr>
        <w:t xml:space="preserve"> ¿Qué estrategia tiene el Estado cubano para garantizar los derechos de las mujeres al interior del espacio laboral?</w:t>
      </w:r>
    </w:p>
    <w:p w14:paraId="4A679AA4" w14:textId="77777777" w:rsidR="00140018" w:rsidRPr="00140018" w:rsidRDefault="00140018" w:rsidP="00140018">
      <w:pPr>
        <w:pStyle w:val="ListParagraph"/>
        <w:jc w:val="both"/>
        <w:rPr>
          <w:rFonts w:ascii="Times New Roman" w:eastAsia="Times New Roman" w:hAnsi="Times New Roman" w:cs="Times New Roman"/>
        </w:rPr>
      </w:pPr>
    </w:p>
    <w:p w14:paraId="4D6C2FC1" w14:textId="77777777" w:rsidR="00140018" w:rsidRPr="00140018" w:rsidRDefault="00000000" w:rsidP="00140018">
      <w:pPr>
        <w:jc w:val="both"/>
        <w:rPr>
          <w:rFonts w:ascii="Times New Roman" w:eastAsia="Times New Roman" w:hAnsi="Times New Roman" w:cs="Times New Roman"/>
        </w:rPr>
      </w:pPr>
      <w:r w:rsidRPr="00140018">
        <w:rPr>
          <w:rFonts w:ascii="Times New Roman" w:eastAsia="Times New Roman" w:hAnsi="Times New Roman" w:cs="Times New Roman"/>
          <w:i/>
        </w:rPr>
        <w:t>Artículo 12</w:t>
      </w:r>
    </w:p>
    <w:p w14:paraId="4A70EE9B" w14:textId="77777777" w:rsidR="00140018" w:rsidRPr="00140018" w:rsidRDefault="00140018" w:rsidP="00140018">
      <w:pPr>
        <w:pStyle w:val="ListParagraph"/>
        <w:rPr>
          <w:rFonts w:ascii="Times New Roman" w:eastAsia="Times New Roman" w:hAnsi="Times New Roman" w:cs="Times New Roman"/>
          <w:color w:val="000000"/>
        </w:rPr>
      </w:pPr>
    </w:p>
    <w:p w14:paraId="40AC1DF8" w14:textId="77777777" w:rsidR="00140018" w:rsidRPr="00140018" w:rsidRDefault="00000000"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color w:val="000000"/>
        </w:rPr>
        <w:lastRenderedPageBreak/>
        <w:t xml:space="preserve">En julio de 2022, datos de la investigación periodística sobre violencia obstétrica </w:t>
      </w:r>
      <w:r w:rsidRPr="00140018">
        <w:rPr>
          <w:rFonts w:ascii="Times New Roman" w:eastAsia="Times New Roman" w:hAnsi="Times New Roman" w:cs="Times New Roman"/>
          <w:i/>
          <w:color w:val="000000"/>
        </w:rPr>
        <w:t>Partos rotos</w:t>
      </w:r>
      <w:r w:rsidRPr="00140018">
        <w:rPr>
          <w:vertAlign w:val="superscript"/>
        </w:rPr>
        <w:footnoteReference w:id="6"/>
      </w:r>
      <w:r w:rsidRPr="00140018">
        <w:rPr>
          <w:rFonts w:ascii="Times New Roman" w:eastAsia="Times New Roman" w:hAnsi="Times New Roman" w:cs="Times New Roman"/>
          <w:color w:val="000000"/>
        </w:rPr>
        <w:t xml:space="preserve"> —con testimonios de más de 500 mujeres— expusieron que un 41% de las mujeres afirmó haber sufrido algún tipo de violencia verbal o psicológica durante el parto y un 80% dijo no haber sido informada sobre su estado de salud. </w:t>
      </w:r>
      <w:r w:rsidR="000E782D" w:rsidRPr="00140018">
        <w:rPr>
          <w:rFonts w:ascii="Times New Roman" w:eastAsia="Times New Roman" w:hAnsi="Times New Roman" w:cs="Times New Roman"/>
          <w:color w:val="000000"/>
        </w:rPr>
        <w:t xml:space="preserve">Por eso, nos preguntamos: </w:t>
      </w:r>
      <w:r w:rsidRPr="00140018">
        <w:rPr>
          <w:rFonts w:ascii="Times New Roman" w:eastAsia="Times New Roman" w:hAnsi="Times New Roman" w:cs="Times New Roman"/>
          <w:color w:val="000000"/>
        </w:rPr>
        <w:t xml:space="preserve">¿Qué acciones está </w:t>
      </w:r>
      <w:r w:rsidR="000E782D" w:rsidRPr="00140018">
        <w:rPr>
          <w:rFonts w:ascii="Times New Roman" w:eastAsia="Times New Roman" w:hAnsi="Times New Roman" w:cs="Times New Roman"/>
          <w:color w:val="000000"/>
        </w:rPr>
        <w:t xml:space="preserve">tomando </w:t>
      </w:r>
      <w:r w:rsidRPr="00140018">
        <w:rPr>
          <w:rFonts w:ascii="Times New Roman" w:eastAsia="Times New Roman" w:hAnsi="Times New Roman" w:cs="Times New Roman"/>
          <w:color w:val="000000"/>
        </w:rPr>
        <w:t>el Estado cubano para contrarrestar este problema?</w:t>
      </w:r>
      <w:r w:rsidR="003F6E87" w:rsidRPr="00140018">
        <w:rPr>
          <w:rFonts w:ascii="Times New Roman" w:eastAsia="Times New Roman" w:hAnsi="Times New Roman" w:cs="Times New Roman"/>
          <w:color w:val="000000"/>
        </w:rPr>
        <w:t xml:space="preserve"> </w:t>
      </w:r>
      <w:r w:rsidR="00020CE4" w:rsidRPr="00140018">
        <w:rPr>
          <w:rFonts w:ascii="Times New Roman" w:eastAsia="Times New Roman" w:hAnsi="Times New Roman" w:cs="Times New Roman"/>
          <w:color w:val="000000"/>
        </w:rPr>
        <w:t>¿Ha realizado capacitaciones a estudiantes y profesionales de la medicina con respecto al derecho de las mujeres en situación de parto?</w:t>
      </w:r>
    </w:p>
    <w:p w14:paraId="62A49227" w14:textId="77777777" w:rsidR="00140018" w:rsidRPr="00140018" w:rsidRDefault="00140018" w:rsidP="00140018">
      <w:pPr>
        <w:pStyle w:val="ListParagraph"/>
        <w:jc w:val="both"/>
        <w:rPr>
          <w:rFonts w:ascii="Times New Roman" w:eastAsia="Times New Roman" w:hAnsi="Times New Roman" w:cs="Times New Roman"/>
        </w:rPr>
      </w:pPr>
    </w:p>
    <w:p w14:paraId="16139910" w14:textId="77777777" w:rsidR="00140018" w:rsidRDefault="00000000"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rPr>
        <w:t xml:space="preserve">La escasez de medicamentos en el país, en especial de anticonceptivos, reactivos y materiales que garanticen una planificación responsable, constituye una limitante de acceso a los programas preventivos y de seguimiento establecidos en el país, como citologías, test de embarazos y otras pruebas que puedan contribuir a la salud sexual y reproductiva. También escasean los productos de higiene íntima para las mujeres. </w:t>
      </w:r>
      <w:r w:rsidR="00740786" w:rsidRPr="00140018">
        <w:rPr>
          <w:rFonts w:ascii="Times New Roman" w:eastAsia="Times New Roman" w:hAnsi="Times New Roman" w:cs="Times New Roman"/>
        </w:rPr>
        <w:t xml:space="preserve">¿Qué tipos, cantidades y con qué frecuencia se adquieren en el país productos anticonceptivos?, </w:t>
      </w:r>
      <w:r w:rsidRPr="00140018">
        <w:rPr>
          <w:rFonts w:ascii="Times New Roman" w:eastAsia="Times New Roman" w:hAnsi="Times New Roman" w:cs="Times New Roman"/>
        </w:rPr>
        <w:t xml:space="preserve">¿Considera </w:t>
      </w:r>
      <w:r w:rsidR="000E782D" w:rsidRPr="00140018">
        <w:rPr>
          <w:rFonts w:ascii="Times New Roman" w:eastAsia="Times New Roman" w:hAnsi="Times New Roman" w:cs="Times New Roman"/>
        </w:rPr>
        <w:t>Cuba</w:t>
      </w:r>
      <w:r w:rsidRPr="00140018">
        <w:rPr>
          <w:rFonts w:ascii="Times New Roman" w:eastAsia="Times New Roman" w:hAnsi="Times New Roman" w:cs="Times New Roman"/>
        </w:rPr>
        <w:t xml:space="preserve"> ampliar el acceso a productos regulares íntimos en cantidad, calidad y precio para las mujeres?</w:t>
      </w:r>
    </w:p>
    <w:p w14:paraId="08E3BC3B" w14:textId="77777777" w:rsidR="00140018" w:rsidRPr="00140018" w:rsidRDefault="00140018" w:rsidP="00140018">
      <w:pPr>
        <w:pStyle w:val="ListParagraph"/>
        <w:rPr>
          <w:rFonts w:ascii="Times New Roman" w:eastAsia="Times New Roman" w:hAnsi="Times New Roman" w:cs="Times New Roman"/>
        </w:rPr>
      </w:pPr>
    </w:p>
    <w:p w14:paraId="3F83CD65" w14:textId="77777777" w:rsidR="00140018" w:rsidRDefault="00000000"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rPr>
        <w:t xml:space="preserve">¿Podría explicar </w:t>
      </w:r>
      <w:r w:rsidR="000E782D" w:rsidRPr="00140018">
        <w:rPr>
          <w:rFonts w:ascii="Times New Roman" w:eastAsia="Times New Roman" w:hAnsi="Times New Roman" w:cs="Times New Roman"/>
        </w:rPr>
        <w:t xml:space="preserve">el Estado </w:t>
      </w:r>
      <w:r w:rsidRPr="00140018">
        <w:rPr>
          <w:rFonts w:ascii="Times New Roman" w:eastAsia="Times New Roman" w:hAnsi="Times New Roman" w:cs="Times New Roman"/>
        </w:rPr>
        <w:t>los protocolos de actuación que tiene relacionado con la aceptación, inclusión y reinserción de las mujeres transgénero en la vida social, cultural, económica y política de la nación?</w:t>
      </w:r>
    </w:p>
    <w:p w14:paraId="3E6B65CC" w14:textId="77777777" w:rsidR="00140018" w:rsidRPr="00140018" w:rsidRDefault="00140018" w:rsidP="00140018">
      <w:pPr>
        <w:pStyle w:val="ListParagraph"/>
        <w:rPr>
          <w:rFonts w:ascii="Times New Roman" w:eastAsia="Times New Roman" w:hAnsi="Times New Roman" w:cs="Times New Roman"/>
          <w:i/>
        </w:rPr>
      </w:pPr>
    </w:p>
    <w:p w14:paraId="605E7446" w14:textId="77777777" w:rsidR="00140018" w:rsidRPr="00140018" w:rsidRDefault="00000000" w:rsidP="00140018">
      <w:pPr>
        <w:jc w:val="both"/>
        <w:rPr>
          <w:rFonts w:ascii="Times New Roman" w:eastAsia="Times New Roman" w:hAnsi="Times New Roman" w:cs="Times New Roman"/>
        </w:rPr>
      </w:pPr>
      <w:r w:rsidRPr="00140018">
        <w:rPr>
          <w:rFonts w:ascii="Times New Roman" w:eastAsia="Times New Roman" w:hAnsi="Times New Roman" w:cs="Times New Roman"/>
          <w:i/>
        </w:rPr>
        <w:t>Artículo 13</w:t>
      </w:r>
    </w:p>
    <w:p w14:paraId="229F9678" w14:textId="77777777" w:rsidR="00140018" w:rsidRPr="00140018" w:rsidRDefault="00140018" w:rsidP="00140018">
      <w:pPr>
        <w:pStyle w:val="ListParagraph"/>
        <w:rPr>
          <w:rFonts w:ascii="Times New Roman" w:eastAsia="Times New Roman" w:hAnsi="Times New Roman" w:cs="Times New Roman"/>
        </w:rPr>
      </w:pPr>
    </w:p>
    <w:p w14:paraId="5BB9BC2B" w14:textId="77777777" w:rsidR="00140018" w:rsidRDefault="00D86BDE"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rPr>
        <w:t>Ante la tensa situación internacional y la acentuada crisis económica que enfrenta Cuba en la actualidad, ¿</w:t>
      </w:r>
      <w:r w:rsidR="00E4141D" w:rsidRPr="00140018">
        <w:rPr>
          <w:rFonts w:ascii="Times New Roman" w:eastAsia="Times New Roman" w:hAnsi="Times New Roman" w:cs="Times New Roman"/>
        </w:rPr>
        <w:t>c</w:t>
      </w:r>
      <w:r w:rsidRPr="00140018">
        <w:rPr>
          <w:rFonts w:ascii="Times New Roman" w:eastAsia="Times New Roman" w:hAnsi="Times New Roman" w:cs="Times New Roman"/>
        </w:rPr>
        <w:t>ómo protege el Estado cubano a las mujeres en riesgo de exclusión o en estado de vulnerabilidad?</w:t>
      </w:r>
    </w:p>
    <w:p w14:paraId="37A6D2BF" w14:textId="77777777" w:rsidR="00140018" w:rsidRDefault="00140018" w:rsidP="00140018">
      <w:pPr>
        <w:pStyle w:val="ListParagraph"/>
        <w:jc w:val="both"/>
        <w:rPr>
          <w:rFonts w:ascii="Times New Roman" w:eastAsia="Times New Roman" w:hAnsi="Times New Roman" w:cs="Times New Roman"/>
        </w:rPr>
      </w:pPr>
    </w:p>
    <w:p w14:paraId="4B3E7BE9" w14:textId="77777777" w:rsidR="00140018" w:rsidRDefault="00000000"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rPr>
        <w:t>Aunque el país reconoce el derecho al cuidado, este recae en el espacio privado o familiar. Un tema que se hace más complejo debido al envejecimiento de la población y la emigración. ¿Podría explicar el Estado cubano qué medidas toma para garantizar el ejercicio de este derecho?</w:t>
      </w:r>
    </w:p>
    <w:p w14:paraId="37247B0D" w14:textId="77777777" w:rsidR="00140018" w:rsidRPr="00140018" w:rsidRDefault="00140018" w:rsidP="00140018">
      <w:pPr>
        <w:pStyle w:val="ListParagraph"/>
        <w:rPr>
          <w:rFonts w:ascii="Times New Roman" w:eastAsia="Times New Roman" w:hAnsi="Times New Roman" w:cs="Times New Roman"/>
          <w:i/>
        </w:rPr>
      </w:pPr>
    </w:p>
    <w:p w14:paraId="3AC2ECC6" w14:textId="77777777" w:rsidR="00140018" w:rsidRPr="00140018" w:rsidRDefault="00000000" w:rsidP="00140018">
      <w:pPr>
        <w:jc w:val="both"/>
        <w:rPr>
          <w:rFonts w:ascii="Times New Roman" w:eastAsia="Times New Roman" w:hAnsi="Times New Roman" w:cs="Times New Roman"/>
        </w:rPr>
      </w:pPr>
      <w:r w:rsidRPr="00140018">
        <w:rPr>
          <w:rFonts w:ascii="Times New Roman" w:eastAsia="Times New Roman" w:hAnsi="Times New Roman" w:cs="Times New Roman"/>
          <w:i/>
        </w:rPr>
        <w:t>Información pública</w:t>
      </w:r>
    </w:p>
    <w:p w14:paraId="63023015" w14:textId="77777777" w:rsidR="00140018" w:rsidRPr="00140018" w:rsidRDefault="00140018" w:rsidP="00140018">
      <w:pPr>
        <w:pStyle w:val="ListParagraph"/>
        <w:rPr>
          <w:rFonts w:ascii="Times New Roman" w:eastAsia="Times New Roman" w:hAnsi="Times New Roman" w:cs="Times New Roman"/>
        </w:rPr>
      </w:pPr>
    </w:p>
    <w:p w14:paraId="37350DD4" w14:textId="77777777" w:rsidR="00140018" w:rsidRDefault="00000000"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rPr>
        <w:t xml:space="preserve">En el párrafo 27, el Estado menciona el Centro de Estudios de la Mujer de la FMC y el Centro de Estudios de Población y Desarrollo de la Oficina Nacional de Estadísticas e Información (ONEI) y </w:t>
      </w:r>
      <w:r w:rsidR="000E782D" w:rsidRPr="00140018">
        <w:rPr>
          <w:rFonts w:ascii="Times New Roman" w:eastAsia="Times New Roman" w:hAnsi="Times New Roman" w:cs="Times New Roman"/>
        </w:rPr>
        <w:t xml:space="preserve">que </w:t>
      </w:r>
      <w:r w:rsidRPr="00140018">
        <w:rPr>
          <w:rFonts w:ascii="Times New Roman" w:eastAsia="Times New Roman" w:hAnsi="Times New Roman" w:cs="Times New Roman"/>
        </w:rPr>
        <w:t>manejan los datos de la Encuesta Nacional sobre Igualdad de Género (ENIG) realizada en el 2016, siete años atrás. ¿Cuenta el Estado cubano con cifras más actualizadas en materia de género?</w:t>
      </w:r>
      <w:r w:rsidR="000E782D" w:rsidRPr="00140018">
        <w:rPr>
          <w:rFonts w:ascii="Times New Roman" w:eastAsia="Times New Roman" w:hAnsi="Times New Roman" w:cs="Times New Roman"/>
        </w:rPr>
        <w:t xml:space="preserve"> ¿Cuál es el motivo por el cual no ha realizado nuevas encuestas en la materia?</w:t>
      </w:r>
      <w:r w:rsidRPr="00140018">
        <w:rPr>
          <w:rFonts w:ascii="Times New Roman" w:eastAsia="Times New Roman" w:hAnsi="Times New Roman" w:cs="Times New Roman"/>
        </w:rPr>
        <w:t xml:space="preserve"> </w:t>
      </w:r>
    </w:p>
    <w:p w14:paraId="4E1D54FE" w14:textId="77777777" w:rsidR="00140018" w:rsidRDefault="00140018" w:rsidP="00140018">
      <w:pPr>
        <w:pStyle w:val="ListParagraph"/>
        <w:jc w:val="both"/>
        <w:rPr>
          <w:rFonts w:ascii="Times New Roman" w:eastAsia="Times New Roman" w:hAnsi="Times New Roman" w:cs="Times New Roman"/>
        </w:rPr>
      </w:pPr>
    </w:p>
    <w:p w14:paraId="46D9B3D2" w14:textId="2BBE1B96" w:rsidR="00C857EE" w:rsidRDefault="00000000" w:rsidP="00140018">
      <w:pPr>
        <w:pStyle w:val="ListParagraph"/>
        <w:numPr>
          <w:ilvl w:val="0"/>
          <w:numId w:val="1"/>
        </w:numPr>
        <w:jc w:val="both"/>
        <w:rPr>
          <w:rFonts w:ascii="Times New Roman" w:eastAsia="Times New Roman" w:hAnsi="Times New Roman" w:cs="Times New Roman"/>
        </w:rPr>
      </w:pPr>
      <w:r w:rsidRPr="00140018">
        <w:rPr>
          <w:rFonts w:ascii="Times New Roman" w:eastAsia="Times New Roman" w:hAnsi="Times New Roman" w:cs="Times New Roman"/>
        </w:rPr>
        <w:t xml:space="preserve">El informe hace referencia a la </w:t>
      </w:r>
      <w:r w:rsidRPr="00140018">
        <w:rPr>
          <w:rFonts w:ascii="Times New Roman" w:eastAsia="Times New Roman" w:hAnsi="Times New Roman" w:cs="Times New Roman"/>
          <w:color w:val="000000"/>
        </w:rPr>
        <w:t>implementación del Plan Adelanto para la Mujer (PAM)</w:t>
      </w:r>
      <w:r w:rsidRPr="00140018">
        <w:rPr>
          <w:rFonts w:ascii="Times New Roman" w:eastAsia="Times New Roman" w:hAnsi="Times New Roman" w:cs="Times New Roman"/>
        </w:rPr>
        <w:t xml:space="preserve"> como la política rectora del tema en el país, aprobada en 2021. ¿Puede </w:t>
      </w:r>
      <w:r w:rsidR="000E782D" w:rsidRPr="00140018">
        <w:rPr>
          <w:rFonts w:ascii="Times New Roman" w:eastAsia="Times New Roman" w:hAnsi="Times New Roman" w:cs="Times New Roman"/>
        </w:rPr>
        <w:t>publicar</w:t>
      </w:r>
      <w:r w:rsidRPr="00140018">
        <w:rPr>
          <w:rFonts w:ascii="Times New Roman" w:eastAsia="Times New Roman" w:hAnsi="Times New Roman" w:cs="Times New Roman"/>
        </w:rPr>
        <w:t xml:space="preserve"> dato</w:t>
      </w:r>
      <w:r w:rsidR="000E782D" w:rsidRPr="00140018">
        <w:rPr>
          <w:rFonts w:ascii="Times New Roman" w:eastAsia="Times New Roman" w:hAnsi="Times New Roman" w:cs="Times New Roman"/>
        </w:rPr>
        <w:t>s</w:t>
      </w:r>
      <w:r w:rsidRPr="00140018">
        <w:rPr>
          <w:rFonts w:ascii="Times New Roman" w:eastAsia="Times New Roman" w:hAnsi="Times New Roman" w:cs="Times New Roman"/>
        </w:rPr>
        <w:t xml:space="preserve"> que demuestre</w:t>
      </w:r>
      <w:r w:rsidR="000E782D" w:rsidRPr="00140018">
        <w:rPr>
          <w:rFonts w:ascii="Times New Roman" w:eastAsia="Times New Roman" w:hAnsi="Times New Roman" w:cs="Times New Roman"/>
        </w:rPr>
        <w:t>n</w:t>
      </w:r>
      <w:r w:rsidRPr="00140018">
        <w:rPr>
          <w:rFonts w:ascii="Times New Roman" w:eastAsia="Times New Roman" w:hAnsi="Times New Roman" w:cs="Times New Roman"/>
        </w:rPr>
        <w:t xml:space="preserve"> resultados de su aplicación?</w:t>
      </w:r>
    </w:p>
    <w:p w14:paraId="74AE70C6" w14:textId="77777777" w:rsidR="00140018" w:rsidRPr="00140018" w:rsidRDefault="00140018" w:rsidP="00140018">
      <w:pPr>
        <w:pStyle w:val="ListParagraph"/>
        <w:rPr>
          <w:rFonts w:ascii="Times New Roman" w:eastAsia="Times New Roman" w:hAnsi="Times New Roman" w:cs="Times New Roman"/>
        </w:rPr>
      </w:pPr>
    </w:p>
    <w:p w14:paraId="6A30FEDE" w14:textId="77777777" w:rsidR="00140018" w:rsidRPr="00140018" w:rsidRDefault="00140018" w:rsidP="00140018">
      <w:pPr>
        <w:pStyle w:val="ListParagraph"/>
        <w:jc w:val="both"/>
        <w:rPr>
          <w:rFonts w:ascii="Times New Roman" w:eastAsia="Times New Roman" w:hAnsi="Times New Roman" w:cs="Times New Roman"/>
        </w:rPr>
      </w:pPr>
    </w:p>
    <w:p w14:paraId="28D44E44" w14:textId="77777777" w:rsidR="00C857EE" w:rsidRPr="00140018" w:rsidRDefault="00C857EE" w:rsidP="00140018">
      <w:pPr>
        <w:pBdr>
          <w:top w:val="nil"/>
          <w:left w:val="nil"/>
          <w:bottom w:val="nil"/>
          <w:right w:val="nil"/>
          <w:between w:val="nil"/>
        </w:pBdr>
        <w:ind w:left="708" w:hanging="283"/>
        <w:jc w:val="both"/>
        <w:rPr>
          <w:rFonts w:ascii="Times New Roman" w:eastAsia="Times New Roman" w:hAnsi="Times New Roman" w:cs="Times New Roman"/>
        </w:rPr>
      </w:pPr>
    </w:p>
    <w:p w14:paraId="73CB4B69" w14:textId="77777777" w:rsidR="00C857EE" w:rsidRPr="00140018" w:rsidRDefault="00000000" w:rsidP="00140018">
      <w:pPr>
        <w:numPr>
          <w:ilvl w:val="0"/>
          <w:numId w:val="2"/>
        </w:numPr>
        <w:pBdr>
          <w:top w:val="nil"/>
          <w:left w:val="nil"/>
          <w:bottom w:val="nil"/>
          <w:right w:val="nil"/>
          <w:between w:val="nil"/>
        </w:pBdr>
        <w:spacing w:after="120"/>
        <w:ind w:left="708" w:hanging="283"/>
        <w:jc w:val="both"/>
        <w:rPr>
          <w:rFonts w:ascii="Times New Roman" w:eastAsia="Times New Roman" w:hAnsi="Times New Roman" w:cs="Times New Roman"/>
          <w:b/>
          <w:color w:val="000000"/>
        </w:rPr>
      </w:pPr>
      <w:r w:rsidRPr="00140018">
        <w:rPr>
          <w:rFonts w:ascii="Times New Roman" w:eastAsia="Times New Roman" w:hAnsi="Times New Roman" w:cs="Times New Roman"/>
          <w:b/>
          <w:color w:val="000000"/>
        </w:rPr>
        <w:lastRenderedPageBreak/>
        <w:t>Evaluación final</w:t>
      </w:r>
    </w:p>
    <w:p w14:paraId="5EDF45EC" w14:textId="368A60B4" w:rsidR="00140018" w:rsidRDefault="00000000" w:rsidP="00140018">
      <w:pPr>
        <w:pStyle w:val="ListParagraph"/>
        <w:numPr>
          <w:ilvl w:val="0"/>
          <w:numId w:val="1"/>
        </w:numPr>
        <w:spacing w:after="120"/>
        <w:jc w:val="both"/>
        <w:rPr>
          <w:rFonts w:ascii="Times New Roman" w:eastAsia="Times New Roman" w:hAnsi="Times New Roman" w:cs="Times New Roman"/>
        </w:rPr>
      </w:pPr>
      <w:r w:rsidRPr="00140018">
        <w:rPr>
          <w:rFonts w:ascii="Times New Roman" w:eastAsia="Times New Roman" w:hAnsi="Times New Roman" w:cs="Times New Roman"/>
        </w:rPr>
        <w:t xml:space="preserve">El Estado cubano forma parte de la CEDAW desde el año 1980; sin embargo, no ha ratificado el Protocolo Facultativo. Refleja en el informe, en el párrafo 342, que no considera necesario asumir tales obligaciones porque el país cuenta con los recursos y mecanismos propios. </w:t>
      </w:r>
    </w:p>
    <w:p w14:paraId="033EAA9A" w14:textId="77777777" w:rsidR="00140018" w:rsidRPr="00140018" w:rsidRDefault="00140018" w:rsidP="00140018">
      <w:pPr>
        <w:pStyle w:val="ListParagraph"/>
        <w:spacing w:after="120"/>
        <w:jc w:val="both"/>
        <w:rPr>
          <w:rFonts w:ascii="Times New Roman" w:eastAsia="Times New Roman" w:hAnsi="Times New Roman" w:cs="Times New Roman"/>
        </w:rPr>
      </w:pPr>
    </w:p>
    <w:p w14:paraId="71135D22" w14:textId="6D974281" w:rsidR="00C857EE" w:rsidRPr="00140018" w:rsidRDefault="000E782D" w:rsidP="00140018">
      <w:pPr>
        <w:pStyle w:val="ListParagraph"/>
        <w:numPr>
          <w:ilvl w:val="0"/>
          <w:numId w:val="1"/>
        </w:numPr>
        <w:spacing w:after="120"/>
        <w:jc w:val="both"/>
        <w:rPr>
          <w:rFonts w:ascii="Times New Roman" w:eastAsia="Times New Roman" w:hAnsi="Times New Roman" w:cs="Times New Roman"/>
        </w:rPr>
      </w:pPr>
      <w:r w:rsidRPr="00140018">
        <w:rPr>
          <w:rFonts w:ascii="Times New Roman" w:eastAsia="Times New Roman" w:hAnsi="Times New Roman" w:cs="Times New Roman"/>
        </w:rPr>
        <w:t>Pese a lo anterior, lo cierto es que e</w:t>
      </w:r>
      <w:r w:rsidR="00000000" w:rsidRPr="00140018">
        <w:rPr>
          <w:rFonts w:ascii="Times New Roman" w:eastAsia="Times New Roman" w:hAnsi="Times New Roman" w:cs="Times New Roman"/>
        </w:rPr>
        <w:t xml:space="preserve">l noveno informe presentado por el Estado cubano refleja las carencias que aún tiene el Estado para abordar el tema de los estereotipos de género y la violencia contra la mujer. Aunque se ha avanzado en el plano institucional, los principales problemas </w:t>
      </w:r>
      <w:r w:rsidRPr="00140018">
        <w:rPr>
          <w:rFonts w:ascii="Times New Roman" w:eastAsia="Times New Roman" w:hAnsi="Times New Roman" w:cs="Times New Roman"/>
        </w:rPr>
        <w:t>radican</w:t>
      </w:r>
      <w:r w:rsidR="00000000" w:rsidRPr="00140018">
        <w:rPr>
          <w:rFonts w:ascii="Times New Roman" w:eastAsia="Times New Roman" w:hAnsi="Times New Roman" w:cs="Times New Roman"/>
        </w:rPr>
        <w:t xml:space="preserve"> en</w:t>
      </w:r>
      <w:r w:rsidRPr="00140018">
        <w:rPr>
          <w:rFonts w:ascii="Times New Roman" w:eastAsia="Times New Roman" w:hAnsi="Times New Roman" w:cs="Times New Roman"/>
        </w:rPr>
        <w:t xml:space="preserve"> la falta de voluntad estatal de</w:t>
      </w:r>
      <w:r w:rsidR="00000000" w:rsidRPr="00140018">
        <w:rPr>
          <w:rFonts w:ascii="Times New Roman" w:eastAsia="Times New Roman" w:hAnsi="Times New Roman" w:cs="Times New Roman"/>
        </w:rPr>
        <w:t xml:space="preserve"> garantizar el acceso </w:t>
      </w:r>
      <w:r w:rsidRPr="00140018">
        <w:rPr>
          <w:rFonts w:ascii="Times New Roman" w:eastAsia="Times New Roman" w:hAnsi="Times New Roman" w:cs="Times New Roman"/>
        </w:rPr>
        <w:t>y ejercicio de</w:t>
      </w:r>
      <w:r w:rsidR="00000000" w:rsidRPr="00140018">
        <w:rPr>
          <w:rFonts w:ascii="Times New Roman" w:eastAsia="Times New Roman" w:hAnsi="Times New Roman" w:cs="Times New Roman"/>
        </w:rPr>
        <w:t xml:space="preserve"> todos los derechos para todas las mujeres en igualdad de condiciones, independiente de zonas de residencia, nivel cultural u otras desventajas sociales.</w:t>
      </w:r>
    </w:p>
    <w:sectPr w:rsidR="00C857EE" w:rsidRPr="00140018">
      <w:footerReference w:type="even" r:id="rId11"/>
      <w:footerReference w:type="default" r:id="rId12"/>
      <w:pgSz w:w="11900" w:h="16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AC201" w14:textId="77777777" w:rsidR="00053F9E" w:rsidRDefault="00053F9E">
      <w:r>
        <w:separator/>
      </w:r>
    </w:p>
  </w:endnote>
  <w:endnote w:type="continuationSeparator" w:id="0">
    <w:p w14:paraId="3434CA8F" w14:textId="77777777" w:rsidR="00053F9E" w:rsidRDefault="00053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panose1 w:val="02020603050405020304"/>
    <w:charset w:val="00"/>
    <w:family w:val="roman"/>
    <w:notTrueType/>
    <w:pitch w:val="default"/>
  </w:font>
  <w:font w:name="TimesNewRomanPS-BoldMT">
    <w:panose1 w:val="020B060402020202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Times">
    <w:panose1 w:val="0200050000000000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1765207"/>
      <w:docPartObj>
        <w:docPartGallery w:val="Page Numbers (Bottom of Page)"/>
        <w:docPartUnique/>
      </w:docPartObj>
    </w:sdtPr>
    <w:sdtContent>
      <w:p w14:paraId="149E7B07" w14:textId="7023007A" w:rsidR="000F087D" w:rsidRDefault="000F087D" w:rsidP="00D046B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C397AC" w14:textId="77777777" w:rsidR="000F087D" w:rsidRDefault="000F08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5321863"/>
      <w:docPartObj>
        <w:docPartGallery w:val="Page Numbers (Bottom of Page)"/>
        <w:docPartUnique/>
      </w:docPartObj>
    </w:sdtPr>
    <w:sdtContent>
      <w:p w14:paraId="18D0690A" w14:textId="32CB8B38" w:rsidR="000F087D" w:rsidRDefault="000F087D" w:rsidP="00D046B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F1F852" w14:textId="77777777" w:rsidR="000F087D" w:rsidRDefault="000F08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A5CD6" w14:textId="77777777" w:rsidR="00053F9E" w:rsidRDefault="00053F9E">
      <w:r>
        <w:separator/>
      </w:r>
    </w:p>
  </w:footnote>
  <w:footnote w:type="continuationSeparator" w:id="0">
    <w:p w14:paraId="32FA6596" w14:textId="77777777" w:rsidR="00053F9E" w:rsidRDefault="00053F9E">
      <w:r>
        <w:continuationSeparator/>
      </w:r>
    </w:p>
  </w:footnote>
  <w:footnote w:id="1">
    <w:p w14:paraId="7E44D023" w14:textId="1724973E" w:rsidR="00D526CC" w:rsidRPr="00FE63FF" w:rsidRDefault="00D526CC" w:rsidP="00FE63FF">
      <w:pPr>
        <w:pStyle w:val="FootnoteText"/>
        <w:rPr>
          <w:rFonts w:ascii="Times" w:hAnsi="Times"/>
          <w:sz w:val="18"/>
          <w:szCs w:val="18"/>
          <w:lang w:val="es-419"/>
        </w:rPr>
      </w:pPr>
      <w:r w:rsidRPr="00FE63FF">
        <w:rPr>
          <w:rStyle w:val="FootnoteReference"/>
          <w:rFonts w:ascii="Times" w:hAnsi="Times"/>
          <w:sz w:val="18"/>
          <w:szCs w:val="18"/>
        </w:rPr>
        <w:footnoteRef/>
      </w:r>
      <w:r w:rsidR="00FE63FF">
        <w:rPr>
          <w:rFonts w:ascii="Times" w:hAnsi="Times"/>
          <w:sz w:val="18"/>
          <w:szCs w:val="18"/>
        </w:rPr>
        <w:t xml:space="preserve"> </w:t>
      </w:r>
      <w:r w:rsidR="00FE63FF" w:rsidRPr="00FE63FF">
        <w:rPr>
          <w:rFonts w:ascii="Times" w:hAnsi="Times"/>
          <w:sz w:val="18"/>
          <w:szCs w:val="18"/>
        </w:rPr>
        <w:t xml:space="preserve">Disponible en: </w:t>
      </w:r>
      <w:hyperlink r:id="rId1" w:history="1">
        <w:r w:rsidR="00FE63FF" w:rsidRPr="00FE63FF">
          <w:rPr>
            <w:rStyle w:val="Hyperlink"/>
            <w:rFonts w:ascii="Times" w:hAnsi="Times"/>
            <w:sz w:val="18"/>
            <w:szCs w:val="18"/>
          </w:rPr>
          <w:t>https://mexico.unwomen.org/sites/default/files/Field%20Office%20Mexico/Documentos/Publicaciones/2021/twopager_desaparicion-forzada_v6.pdf</w:t>
        </w:r>
      </w:hyperlink>
      <w:r w:rsidRPr="00FE63FF">
        <w:rPr>
          <w:rFonts w:ascii="Times" w:hAnsi="Times"/>
          <w:sz w:val="18"/>
          <w:szCs w:val="18"/>
        </w:rPr>
        <w:t xml:space="preserve"> </w:t>
      </w:r>
    </w:p>
  </w:footnote>
  <w:footnote w:id="2">
    <w:p w14:paraId="777885B7" w14:textId="1A9C68FF" w:rsidR="002C0462" w:rsidRPr="001328BD" w:rsidRDefault="002C0462">
      <w:pPr>
        <w:pStyle w:val="FootnoteText"/>
        <w:rPr>
          <w:rFonts w:ascii="Times New Roman" w:hAnsi="Times New Roman" w:cs="Times New Roman"/>
          <w:sz w:val="18"/>
          <w:szCs w:val="18"/>
        </w:rPr>
      </w:pPr>
      <w:r w:rsidRPr="001328BD">
        <w:rPr>
          <w:rStyle w:val="FootnoteReference"/>
          <w:rFonts w:ascii="Times New Roman" w:hAnsi="Times New Roman" w:cs="Times New Roman"/>
          <w:sz w:val="18"/>
          <w:szCs w:val="18"/>
        </w:rPr>
        <w:footnoteRef/>
      </w:r>
      <w:r w:rsidRPr="001328BD">
        <w:rPr>
          <w:rFonts w:ascii="Times New Roman" w:hAnsi="Times New Roman" w:cs="Times New Roman"/>
          <w:sz w:val="18"/>
          <w:szCs w:val="18"/>
        </w:rPr>
        <w:t xml:space="preserve"> </w:t>
      </w:r>
      <w:r w:rsidR="001328BD" w:rsidRPr="001328BD">
        <w:rPr>
          <w:rFonts w:ascii="Times New Roman" w:hAnsi="Times New Roman" w:cs="Times New Roman"/>
          <w:sz w:val="18"/>
          <w:szCs w:val="18"/>
        </w:rPr>
        <w:t xml:space="preserve">Disponible en: </w:t>
      </w:r>
      <w:hyperlink r:id="rId2" w:history="1">
        <w:r w:rsidR="001328BD" w:rsidRPr="001328BD">
          <w:rPr>
            <w:rStyle w:val="Hyperlink"/>
            <w:rFonts w:ascii="Times New Roman" w:hAnsi="Times New Roman" w:cs="Times New Roman"/>
            <w:sz w:val="18"/>
            <w:szCs w:val="18"/>
          </w:rPr>
          <w:t>https://www.ilo.org/dyn/natlex/f?p=1000:13100:0::NO::P13100_COMMENT_ID,P13100_LANG_CODE:4297099,es:NO</w:t>
        </w:r>
      </w:hyperlink>
      <w:r w:rsidRPr="001328BD">
        <w:rPr>
          <w:rFonts w:ascii="Times New Roman" w:hAnsi="Times New Roman" w:cs="Times New Roman"/>
          <w:sz w:val="18"/>
          <w:szCs w:val="18"/>
        </w:rPr>
        <w:t xml:space="preserve"> </w:t>
      </w:r>
    </w:p>
  </w:footnote>
  <w:footnote w:id="3">
    <w:p w14:paraId="0D0BFE50" w14:textId="46DF2E37" w:rsidR="002C0462" w:rsidRPr="003F6E87" w:rsidRDefault="002C0462">
      <w:pPr>
        <w:pStyle w:val="FootnoteText"/>
        <w:rPr>
          <w:rFonts w:ascii="Times New Roman" w:hAnsi="Times New Roman" w:cs="Times New Roman"/>
          <w:sz w:val="18"/>
          <w:szCs w:val="18"/>
        </w:rPr>
      </w:pPr>
      <w:r w:rsidRPr="003F6E87">
        <w:rPr>
          <w:rStyle w:val="FootnoteReference"/>
          <w:rFonts w:ascii="Times New Roman" w:hAnsi="Times New Roman" w:cs="Times New Roman"/>
          <w:sz w:val="18"/>
          <w:szCs w:val="18"/>
        </w:rPr>
        <w:footnoteRef/>
      </w:r>
      <w:r w:rsidR="003F6E87" w:rsidRPr="003F6E87">
        <w:rPr>
          <w:rFonts w:ascii="Times New Roman" w:hAnsi="Times New Roman" w:cs="Times New Roman"/>
          <w:sz w:val="18"/>
          <w:szCs w:val="18"/>
        </w:rPr>
        <w:t xml:space="preserve"> </w:t>
      </w:r>
      <w:r w:rsidR="003F6E87" w:rsidRPr="003F6E87">
        <w:rPr>
          <w:rFonts w:ascii="Times New Roman" w:hAnsi="Times New Roman" w:cs="Times New Roman"/>
          <w:sz w:val="18"/>
          <w:szCs w:val="18"/>
        </w:rPr>
        <w:t>Disponible en:</w:t>
      </w:r>
      <w:r w:rsidRPr="003F6E87">
        <w:rPr>
          <w:rFonts w:ascii="Times New Roman" w:hAnsi="Times New Roman" w:cs="Times New Roman"/>
          <w:sz w:val="18"/>
          <w:szCs w:val="18"/>
        </w:rPr>
        <w:t xml:space="preserve"> </w:t>
      </w:r>
      <w:hyperlink r:id="rId3" w:history="1">
        <w:r w:rsidRPr="003F6E87">
          <w:rPr>
            <w:rStyle w:val="Hyperlink"/>
            <w:rFonts w:ascii="Times New Roman" w:hAnsi="Times New Roman" w:cs="Times New Roman"/>
            <w:sz w:val="18"/>
            <w:szCs w:val="18"/>
          </w:rPr>
          <w:t>https://www.acicuba.com/wp-content/uploads/2022/05/ACI-Toda-violencia-es-polietica.pdf?fbclid=IwAR2KySdB9w8VdaOtTaprmix2Bl178sP_Qm1bDKDoryldEWYa8zaOt_C9DBQ</w:t>
        </w:r>
      </w:hyperlink>
      <w:r w:rsidRPr="003F6E87">
        <w:rPr>
          <w:rFonts w:ascii="Times New Roman" w:hAnsi="Times New Roman" w:cs="Times New Roman"/>
          <w:sz w:val="18"/>
          <w:szCs w:val="18"/>
        </w:rPr>
        <w:t xml:space="preserve"> </w:t>
      </w:r>
    </w:p>
  </w:footnote>
  <w:footnote w:id="4">
    <w:p w14:paraId="6E19DCB5" w14:textId="154B6082" w:rsidR="00D526CC" w:rsidRPr="00D526CC" w:rsidRDefault="00D526CC">
      <w:pPr>
        <w:pStyle w:val="FootnoteText"/>
      </w:pPr>
      <w:r w:rsidRPr="003F6E87">
        <w:rPr>
          <w:rStyle w:val="FootnoteReference"/>
          <w:rFonts w:ascii="Times New Roman" w:hAnsi="Times New Roman" w:cs="Times New Roman"/>
          <w:sz w:val="18"/>
          <w:szCs w:val="18"/>
        </w:rPr>
        <w:footnoteRef/>
      </w:r>
      <w:r w:rsidRPr="003F6E87">
        <w:rPr>
          <w:rFonts w:ascii="Times New Roman" w:hAnsi="Times New Roman" w:cs="Times New Roman"/>
          <w:sz w:val="18"/>
          <w:szCs w:val="18"/>
        </w:rPr>
        <w:t xml:space="preserve"> </w:t>
      </w:r>
      <w:r w:rsidR="003F6E87" w:rsidRPr="003F6E87">
        <w:rPr>
          <w:rFonts w:ascii="Times New Roman" w:hAnsi="Times New Roman" w:cs="Times New Roman"/>
          <w:sz w:val="18"/>
          <w:szCs w:val="18"/>
        </w:rPr>
        <w:t xml:space="preserve">Disponible en: </w:t>
      </w:r>
      <w:hyperlink r:id="rId4" w:history="1">
        <w:r w:rsidR="003F6E87" w:rsidRPr="003F6E87">
          <w:rPr>
            <w:rStyle w:val="Hyperlink"/>
            <w:rFonts w:ascii="Times New Roman" w:hAnsi="Times New Roman" w:cs="Times New Roman"/>
            <w:sz w:val="18"/>
            <w:szCs w:val="18"/>
          </w:rPr>
          <w:t>https://alastensas.com/observatorio/presas-por-motivos-politicos-en-cuba-tres-mujeres-del-11j/</w:t>
        </w:r>
      </w:hyperlink>
      <w:r>
        <w:t xml:space="preserve"> </w:t>
      </w:r>
    </w:p>
  </w:footnote>
  <w:footnote w:id="5">
    <w:p w14:paraId="0AD63FB1" w14:textId="0DE8F549" w:rsidR="000E782D" w:rsidRPr="000F087D" w:rsidRDefault="000E782D" w:rsidP="000E782D">
      <w:pPr>
        <w:pBdr>
          <w:top w:val="nil"/>
          <w:left w:val="nil"/>
          <w:bottom w:val="nil"/>
          <w:right w:val="nil"/>
          <w:between w:val="nil"/>
        </w:pBdr>
        <w:rPr>
          <w:rFonts w:ascii="Times New Roman" w:hAnsi="Times New Roman" w:cs="Times New Roman"/>
          <w:color w:val="000000"/>
          <w:sz w:val="18"/>
          <w:szCs w:val="18"/>
        </w:rPr>
      </w:pPr>
      <w:r w:rsidRPr="000F087D">
        <w:rPr>
          <w:rFonts w:ascii="Times New Roman" w:hAnsi="Times New Roman" w:cs="Times New Roman"/>
          <w:sz w:val="18"/>
          <w:szCs w:val="18"/>
          <w:vertAlign w:val="superscript"/>
        </w:rPr>
        <w:footnoteRef/>
      </w:r>
      <w:r w:rsidR="003F6E87">
        <w:rPr>
          <w:rFonts w:ascii="Times New Roman" w:hAnsi="Times New Roman" w:cs="Times New Roman"/>
          <w:color w:val="000000"/>
          <w:sz w:val="18"/>
          <w:szCs w:val="18"/>
        </w:rPr>
        <w:t xml:space="preserve"> </w:t>
      </w:r>
      <w:r w:rsidR="003F6E87">
        <w:rPr>
          <w:rFonts w:ascii="Times New Roman" w:hAnsi="Times New Roman" w:cs="Times New Roman"/>
          <w:color w:val="000000"/>
          <w:sz w:val="18"/>
          <w:szCs w:val="18"/>
        </w:rPr>
        <w:t>Disponible en:</w:t>
      </w:r>
      <w:r w:rsidRPr="000F087D">
        <w:rPr>
          <w:rFonts w:ascii="Times New Roman" w:hAnsi="Times New Roman" w:cs="Times New Roman"/>
          <w:color w:val="000000"/>
          <w:sz w:val="18"/>
          <w:szCs w:val="18"/>
        </w:rPr>
        <w:t xml:space="preserve"> </w:t>
      </w:r>
      <w:hyperlink r:id="rId5">
        <w:r w:rsidRPr="000F087D">
          <w:rPr>
            <w:rFonts w:ascii="Times New Roman" w:hAnsi="Times New Roman" w:cs="Times New Roman"/>
            <w:color w:val="0563C1"/>
            <w:sz w:val="18"/>
            <w:szCs w:val="18"/>
            <w:u w:val="single"/>
          </w:rPr>
          <w:t>https://www.oas.org/es/cidh/informes/pdfs/2023/Cuba_derechoslaborales_Es.pdf</w:t>
        </w:r>
      </w:hyperlink>
      <w:r w:rsidRPr="000F087D">
        <w:rPr>
          <w:rFonts w:ascii="Times New Roman" w:hAnsi="Times New Roman" w:cs="Times New Roman"/>
          <w:color w:val="000000"/>
          <w:sz w:val="18"/>
          <w:szCs w:val="18"/>
        </w:rPr>
        <w:t xml:space="preserve"> </w:t>
      </w:r>
    </w:p>
  </w:footnote>
  <w:footnote w:id="6">
    <w:p w14:paraId="0C3D91A4" w14:textId="372B057E" w:rsidR="00C857EE" w:rsidRPr="000F087D" w:rsidRDefault="00000000">
      <w:pPr>
        <w:pBdr>
          <w:top w:val="nil"/>
          <w:left w:val="nil"/>
          <w:bottom w:val="nil"/>
          <w:right w:val="nil"/>
          <w:between w:val="nil"/>
        </w:pBdr>
        <w:rPr>
          <w:rFonts w:ascii="Times New Roman" w:hAnsi="Times New Roman" w:cs="Times New Roman"/>
          <w:color w:val="000000"/>
          <w:sz w:val="18"/>
          <w:szCs w:val="18"/>
        </w:rPr>
      </w:pPr>
      <w:r w:rsidRPr="000F087D">
        <w:rPr>
          <w:rFonts w:ascii="Times New Roman" w:hAnsi="Times New Roman" w:cs="Times New Roman"/>
          <w:sz w:val="18"/>
          <w:szCs w:val="18"/>
          <w:vertAlign w:val="superscript"/>
        </w:rPr>
        <w:footnoteRef/>
      </w:r>
      <w:r w:rsidRPr="000F087D">
        <w:rPr>
          <w:rFonts w:ascii="Times New Roman" w:hAnsi="Times New Roman" w:cs="Times New Roman"/>
          <w:color w:val="000000"/>
          <w:sz w:val="18"/>
          <w:szCs w:val="18"/>
        </w:rPr>
        <w:t xml:space="preserve"> </w:t>
      </w:r>
      <w:r w:rsidR="003F6E87">
        <w:rPr>
          <w:rFonts w:ascii="Times New Roman" w:hAnsi="Times New Roman" w:cs="Times New Roman"/>
          <w:color w:val="000000"/>
          <w:sz w:val="18"/>
          <w:szCs w:val="18"/>
        </w:rPr>
        <w:t xml:space="preserve">Disponible en: </w:t>
      </w:r>
      <w:hyperlink r:id="rId6" w:history="1">
        <w:r w:rsidR="003F6E87" w:rsidRPr="00D046B0">
          <w:rPr>
            <w:rStyle w:val="Hyperlink"/>
            <w:rFonts w:ascii="Times New Roman" w:hAnsi="Times New Roman" w:cs="Times New Roman"/>
            <w:sz w:val="18"/>
            <w:szCs w:val="18"/>
          </w:rPr>
          <w:t>https://www.partoscuba.info/</w:t>
        </w:r>
      </w:hyperlink>
      <w:r w:rsidRPr="000F087D">
        <w:rPr>
          <w:rFonts w:ascii="Times New Roman" w:hAnsi="Times New Roman" w:cs="Times New Roman"/>
          <w:color w:val="000000"/>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C5E53"/>
    <w:multiLevelType w:val="multilevel"/>
    <w:tmpl w:val="AC2CA0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86A101C"/>
    <w:multiLevelType w:val="multilevel"/>
    <w:tmpl w:val="5872716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22003973">
    <w:abstractNumId w:val="0"/>
  </w:num>
  <w:num w:numId="2" w16cid:durableId="14756099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7EE"/>
    <w:rsid w:val="00020CE4"/>
    <w:rsid w:val="00053F9E"/>
    <w:rsid w:val="000E782D"/>
    <w:rsid w:val="000F087D"/>
    <w:rsid w:val="001328BD"/>
    <w:rsid w:val="00136184"/>
    <w:rsid w:val="00140018"/>
    <w:rsid w:val="002C0462"/>
    <w:rsid w:val="002C22FA"/>
    <w:rsid w:val="003F6E87"/>
    <w:rsid w:val="00447F38"/>
    <w:rsid w:val="0047223F"/>
    <w:rsid w:val="00504F14"/>
    <w:rsid w:val="0058362F"/>
    <w:rsid w:val="007305F7"/>
    <w:rsid w:val="00740786"/>
    <w:rsid w:val="0075299B"/>
    <w:rsid w:val="007D2ED9"/>
    <w:rsid w:val="007F48C9"/>
    <w:rsid w:val="008C3172"/>
    <w:rsid w:val="009605A5"/>
    <w:rsid w:val="009D16EA"/>
    <w:rsid w:val="009D20CD"/>
    <w:rsid w:val="00A4630C"/>
    <w:rsid w:val="00B602E1"/>
    <w:rsid w:val="00C517E8"/>
    <w:rsid w:val="00C81402"/>
    <w:rsid w:val="00C857EE"/>
    <w:rsid w:val="00D0713C"/>
    <w:rsid w:val="00D4699A"/>
    <w:rsid w:val="00D526CC"/>
    <w:rsid w:val="00D52A8A"/>
    <w:rsid w:val="00D86BDE"/>
    <w:rsid w:val="00E22BC1"/>
    <w:rsid w:val="00E4141D"/>
    <w:rsid w:val="00FE63FF"/>
  </w:rsids>
  <m:mathPr>
    <m:mathFont m:val="Cambria Math"/>
    <m:brkBin m:val="before"/>
    <m:brkBinSub m:val="--"/>
    <m:smallFrac m:val="0"/>
    <m:dispDef/>
    <m:lMargin m:val="0"/>
    <m:rMargin m:val="0"/>
    <m:defJc m:val="centerGroup"/>
    <m:wrapIndent m:val="1440"/>
    <m:intLim m:val="subSup"/>
    <m:naryLim m:val="undOvr"/>
  </m:mathPr>
  <w:themeFontLang w:val="en-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7CC4F"/>
  <w15:docId w15:val="{2DD72F36-9DD7-D944-9351-CCDE99636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EC"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E1795D"/>
    <w:pPr>
      <w:ind w:left="720"/>
      <w:contextualSpacing/>
    </w:pPr>
  </w:style>
  <w:style w:type="table" w:styleId="TableGrid">
    <w:name w:val="Table Grid"/>
    <w:basedOn w:val="TableNormal"/>
    <w:uiPriority w:val="39"/>
    <w:rsid w:val="00755C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6B"/>
    <w:rPr>
      <w:sz w:val="16"/>
      <w:szCs w:val="16"/>
    </w:rPr>
  </w:style>
  <w:style w:type="paragraph" w:styleId="CommentText">
    <w:name w:val="annotation text"/>
    <w:basedOn w:val="Normal"/>
    <w:link w:val="CommentTextChar"/>
    <w:uiPriority w:val="99"/>
    <w:semiHidden/>
    <w:unhideWhenUsed/>
    <w:rsid w:val="00CC206B"/>
    <w:rPr>
      <w:sz w:val="20"/>
      <w:szCs w:val="20"/>
    </w:rPr>
  </w:style>
  <w:style w:type="character" w:customStyle="1" w:styleId="CommentTextChar">
    <w:name w:val="Comment Text Char"/>
    <w:basedOn w:val="DefaultParagraphFont"/>
    <w:link w:val="CommentText"/>
    <w:uiPriority w:val="99"/>
    <w:semiHidden/>
    <w:rsid w:val="00CC206B"/>
    <w:rPr>
      <w:sz w:val="20"/>
      <w:szCs w:val="20"/>
    </w:rPr>
  </w:style>
  <w:style w:type="paragraph" w:styleId="CommentSubject">
    <w:name w:val="annotation subject"/>
    <w:basedOn w:val="CommentText"/>
    <w:next w:val="CommentText"/>
    <w:link w:val="CommentSubjectChar"/>
    <w:uiPriority w:val="99"/>
    <w:semiHidden/>
    <w:unhideWhenUsed/>
    <w:rsid w:val="00CC206B"/>
    <w:rPr>
      <w:b/>
      <w:bCs/>
    </w:rPr>
  </w:style>
  <w:style w:type="character" w:customStyle="1" w:styleId="CommentSubjectChar">
    <w:name w:val="Comment Subject Char"/>
    <w:basedOn w:val="CommentTextChar"/>
    <w:link w:val="CommentSubject"/>
    <w:uiPriority w:val="99"/>
    <w:semiHidden/>
    <w:rsid w:val="00CC206B"/>
    <w:rPr>
      <w:b/>
      <w:bCs/>
      <w:sz w:val="20"/>
      <w:szCs w:val="20"/>
    </w:rPr>
  </w:style>
  <w:style w:type="paragraph" w:styleId="Revision">
    <w:name w:val="Revision"/>
    <w:hidden/>
    <w:uiPriority w:val="99"/>
    <w:semiHidden/>
    <w:rsid w:val="00D15408"/>
  </w:style>
  <w:style w:type="paragraph" w:styleId="FootnoteText">
    <w:name w:val="footnote text"/>
    <w:basedOn w:val="Normal"/>
    <w:link w:val="FootnoteTextChar"/>
    <w:uiPriority w:val="99"/>
    <w:semiHidden/>
    <w:unhideWhenUsed/>
    <w:rsid w:val="0013399B"/>
    <w:rPr>
      <w:sz w:val="20"/>
      <w:szCs w:val="20"/>
    </w:rPr>
  </w:style>
  <w:style w:type="character" w:customStyle="1" w:styleId="FootnoteTextChar">
    <w:name w:val="Footnote Text Char"/>
    <w:basedOn w:val="DefaultParagraphFont"/>
    <w:link w:val="FootnoteText"/>
    <w:uiPriority w:val="99"/>
    <w:semiHidden/>
    <w:rsid w:val="0013399B"/>
    <w:rPr>
      <w:sz w:val="20"/>
      <w:szCs w:val="20"/>
    </w:rPr>
  </w:style>
  <w:style w:type="character" w:styleId="FootnoteReference">
    <w:name w:val="footnote reference"/>
    <w:basedOn w:val="DefaultParagraphFont"/>
    <w:uiPriority w:val="99"/>
    <w:semiHidden/>
    <w:unhideWhenUsed/>
    <w:rsid w:val="0013399B"/>
    <w:rPr>
      <w:vertAlign w:val="superscript"/>
    </w:rPr>
  </w:style>
  <w:style w:type="character" w:styleId="Hyperlink">
    <w:name w:val="Hyperlink"/>
    <w:basedOn w:val="DefaultParagraphFont"/>
    <w:uiPriority w:val="99"/>
    <w:unhideWhenUsed/>
    <w:rsid w:val="0072592E"/>
    <w:rPr>
      <w:color w:val="0563C1" w:themeColor="hyperlink"/>
      <w:u w:val="single"/>
    </w:rPr>
  </w:style>
  <w:style w:type="character" w:styleId="UnresolvedMention">
    <w:name w:val="Unresolved Mention"/>
    <w:basedOn w:val="DefaultParagraphFont"/>
    <w:uiPriority w:val="99"/>
    <w:semiHidden/>
    <w:unhideWhenUsed/>
    <w:rsid w:val="0072592E"/>
    <w:rPr>
      <w:color w:val="605E5C"/>
      <w:shd w:val="clear" w:color="auto" w:fill="E1DFDD"/>
    </w:rPr>
  </w:style>
  <w:style w:type="paragraph" w:styleId="NormalWeb">
    <w:name w:val="Normal (Web)"/>
    <w:basedOn w:val="Normal"/>
    <w:uiPriority w:val="99"/>
    <w:unhideWhenUsed/>
    <w:rsid w:val="00754898"/>
    <w:pPr>
      <w:spacing w:before="100" w:beforeAutospacing="1" w:after="100" w:afterAutospacing="1"/>
    </w:pPr>
    <w:rPr>
      <w:rFonts w:ascii="Times New Roman" w:eastAsia="Times New Roman" w:hAnsi="Times New Roman" w:cs="Times New Roman"/>
      <w:lang w:val="en-US"/>
    </w:rPr>
  </w:style>
  <w:style w:type="character" w:customStyle="1" w:styleId="fontstyle01">
    <w:name w:val="fontstyle01"/>
    <w:basedOn w:val="DefaultParagraphFont"/>
    <w:rsid w:val="00A45ABD"/>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A45ABD"/>
    <w:rPr>
      <w:rFonts w:ascii="TimesNewRomanPS-BoldMT" w:hAnsi="TimesNewRomanPS-BoldMT" w:hint="default"/>
      <w:b/>
      <w:bCs/>
      <w:i w:val="0"/>
      <w:iCs w:val="0"/>
      <w:color w:val="000000"/>
      <w:sz w:val="24"/>
      <w:szCs w:val="24"/>
    </w:rPr>
  </w:style>
  <w:style w:type="paragraph" w:customStyle="1" w:styleId="SingleTxt">
    <w:name w:val="__Single Txt"/>
    <w:basedOn w:val="Normal"/>
    <w:link w:val="SingleTxtChar"/>
    <w:qFormat/>
    <w:rsid w:val="009C6DC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pacing w:val="4"/>
      <w:w w:val="103"/>
      <w:kern w:val="14"/>
      <w:sz w:val="20"/>
      <w:szCs w:val="22"/>
      <w:lang w:val="es-ES"/>
    </w:rPr>
  </w:style>
  <w:style w:type="character" w:customStyle="1" w:styleId="SingleTxtChar">
    <w:name w:val="__Single Txt Char"/>
    <w:link w:val="SingleTxt"/>
    <w:locked/>
    <w:rsid w:val="009C6DC8"/>
    <w:rPr>
      <w:rFonts w:ascii="Times New Roman" w:hAnsi="Times New Roman" w:cs="Times New Roman"/>
      <w:spacing w:val="4"/>
      <w:w w:val="103"/>
      <w:kern w:val="14"/>
      <w:sz w:val="20"/>
      <w:szCs w:val="22"/>
      <w:lang w:val="es-ES"/>
    </w:rPr>
  </w:style>
  <w:style w:type="paragraph" w:styleId="EndnoteText">
    <w:name w:val="endnote text"/>
    <w:basedOn w:val="Normal"/>
    <w:link w:val="EndnoteTextChar"/>
    <w:uiPriority w:val="99"/>
    <w:semiHidden/>
    <w:unhideWhenUsed/>
    <w:rsid w:val="00AF0D8B"/>
    <w:rPr>
      <w:sz w:val="20"/>
      <w:szCs w:val="20"/>
    </w:rPr>
  </w:style>
  <w:style w:type="character" w:customStyle="1" w:styleId="EndnoteTextChar">
    <w:name w:val="Endnote Text Char"/>
    <w:basedOn w:val="DefaultParagraphFont"/>
    <w:link w:val="EndnoteText"/>
    <w:uiPriority w:val="99"/>
    <w:semiHidden/>
    <w:rsid w:val="00AF0D8B"/>
    <w:rPr>
      <w:sz w:val="20"/>
      <w:szCs w:val="20"/>
    </w:rPr>
  </w:style>
  <w:style w:type="character" w:styleId="EndnoteReference">
    <w:name w:val="endnote reference"/>
    <w:basedOn w:val="DefaultParagraphFont"/>
    <w:uiPriority w:val="99"/>
    <w:semiHidden/>
    <w:unhideWhenUsed/>
    <w:rsid w:val="00AF0D8B"/>
    <w:rPr>
      <w:vertAlign w:val="superscript"/>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er">
    <w:name w:val="footer"/>
    <w:basedOn w:val="Normal"/>
    <w:link w:val="FooterChar"/>
    <w:uiPriority w:val="99"/>
    <w:unhideWhenUsed/>
    <w:rsid w:val="000F087D"/>
    <w:pPr>
      <w:tabs>
        <w:tab w:val="center" w:pos="4680"/>
        <w:tab w:val="right" w:pos="9360"/>
      </w:tabs>
    </w:pPr>
  </w:style>
  <w:style w:type="character" w:customStyle="1" w:styleId="FooterChar">
    <w:name w:val="Footer Char"/>
    <w:basedOn w:val="DefaultParagraphFont"/>
    <w:link w:val="Footer"/>
    <w:uiPriority w:val="99"/>
    <w:rsid w:val="000F087D"/>
  </w:style>
  <w:style w:type="character" w:styleId="PageNumber">
    <w:name w:val="page number"/>
    <w:basedOn w:val="DefaultParagraphFont"/>
    <w:uiPriority w:val="99"/>
    <w:semiHidden/>
    <w:unhideWhenUsed/>
    <w:rsid w:val="000F08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redfemeninadecuba@gmail.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acicuba.com/wp-content/uploads/2022/05/ACI-Toda-violencia-es-polietica.pdf?fbclid=IwAR2KySdB9w8VdaOtTaprmix2Bl178sP_Qm1bDKDoryldEWYa8zaOt_C9DBQ" TargetMode="External"/><Relationship Id="rId2" Type="http://schemas.openxmlformats.org/officeDocument/2006/relationships/hyperlink" Target="https://www.ilo.org/dyn/natlex/f?p=1000:13100:0::NO::P13100_COMMENT_ID,P13100_LANG_CODE:4297099,es:NO" TargetMode="External"/><Relationship Id="rId1" Type="http://schemas.openxmlformats.org/officeDocument/2006/relationships/hyperlink" Target="https://mexico.unwomen.org/sites/default/files/Field%20Office%20Mexico/Documentos/Publicaciones/2021/twopager_desaparicion-forzada_v6.pdf" TargetMode="External"/><Relationship Id="rId6" Type="http://schemas.openxmlformats.org/officeDocument/2006/relationships/hyperlink" Target="https://www.partoscuba.info/" TargetMode="External"/><Relationship Id="rId5" Type="http://schemas.openxmlformats.org/officeDocument/2006/relationships/hyperlink" Target="https://www.oas.org/es/cidh/informes/pdfs/2023/Cuba_derechoslaborales_Es.pdf" TargetMode="External"/><Relationship Id="rId4" Type="http://schemas.openxmlformats.org/officeDocument/2006/relationships/hyperlink" Target="https://alastensas.com/observatorio/presas-por-motivos-politicos-en-cuba-tres-mujeres-del-11j/"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u6PNqhTAdW4swj9a8Yu5yvTtNRg==">AMUW2mUj+3R6f19VhpZayYykPDAuPT6NBHPeR73lPVhIO9/aWnm6JguM/LjVXVkYC2Fd99rFE8JC+lRxrjK5KwSCIWaH3Xe5E94LK7c7lHhL90lV+fHU++A=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2AF09D2-C0EC-481B-89C9-24DADAA1B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7</Pages>
  <Words>2358</Words>
  <Characters>13445</Characters>
  <Application>Microsoft Office Word</Application>
  <DocSecurity>0</DocSecurity>
  <Lines>112</Lines>
  <Paragraphs>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Catalina Ledebur</cp:lastModifiedBy>
  <cp:revision>8</cp:revision>
  <dcterms:created xsi:type="dcterms:W3CDTF">2023-04-27T13:49:00Z</dcterms:created>
  <dcterms:modified xsi:type="dcterms:W3CDTF">2023-04-27T15:37:00Z</dcterms:modified>
</cp:coreProperties>
</file>