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BC1B4" w14:textId="7F89914E" w:rsidR="00C7156D" w:rsidRPr="003C0F9B" w:rsidRDefault="00C7156D">
      <w:pPr>
        <w:rPr>
          <w:lang w:val="en-GB"/>
        </w:rPr>
      </w:pPr>
      <w:r w:rsidRPr="003C0F9B">
        <w:rPr>
          <w:lang w:val="en-GB"/>
        </w:rPr>
        <w:t xml:space="preserve">                                </w:t>
      </w:r>
      <w:r w:rsidR="00A67AF8">
        <w:rPr>
          <w:lang w:val="en-GB"/>
        </w:rPr>
        <w:t xml:space="preserve"> </w:t>
      </w:r>
      <w:r w:rsidR="00E61274">
        <w:rPr>
          <w:noProof/>
        </w:rPr>
        <w:drawing>
          <wp:inline distT="0" distB="0" distL="0" distR="0" wp14:anchorId="378EC229" wp14:editId="46A4E78B">
            <wp:extent cx="496842" cy="570874"/>
            <wp:effectExtent l="0" t="0" r="0" b="635"/>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8472" cy="584237"/>
                    </a:xfrm>
                    <a:prstGeom prst="rect">
                      <a:avLst/>
                    </a:prstGeom>
                    <a:noFill/>
                    <a:ln>
                      <a:noFill/>
                    </a:ln>
                  </pic:spPr>
                </pic:pic>
              </a:graphicData>
            </a:graphic>
          </wp:inline>
        </w:drawing>
      </w:r>
      <w:r w:rsidR="003739CB" w:rsidRPr="003C0F9B">
        <w:rPr>
          <w:noProof/>
          <w:lang w:val="en-GB"/>
        </w:rPr>
        <w:t xml:space="preserve"> </w:t>
      </w:r>
      <w:r w:rsidR="00E61274">
        <w:rPr>
          <w:noProof/>
          <w:lang w:val="en-GB"/>
        </w:rPr>
        <w:t xml:space="preserve">  </w:t>
      </w:r>
      <w:r w:rsidR="00121368">
        <w:rPr>
          <w:noProof/>
          <w:lang w:val="en-GB"/>
        </w:rPr>
        <w:t xml:space="preserve">             </w:t>
      </w:r>
      <w:r w:rsidR="003739CB" w:rsidRPr="003C0F9B">
        <w:rPr>
          <w:noProof/>
          <w:lang w:val="en-GB"/>
        </w:rPr>
        <w:t xml:space="preserve">   </w:t>
      </w:r>
      <w:r w:rsidR="00E61274">
        <w:rPr>
          <w:noProof/>
          <w:lang w:val="en-GB"/>
        </w:rPr>
        <w:t xml:space="preserve"> </w:t>
      </w:r>
      <w:r w:rsidR="003739CB" w:rsidRPr="003C0F9B">
        <w:rPr>
          <w:noProof/>
          <w:lang w:val="en-GB"/>
        </w:rPr>
        <w:t xml:space="preserve">     </w:t>
      </w:r>
      <w:r w:rsidR="00D55AA9" w:rsidRPr="003C0F9B">
        <w:rPr>
          <w:noProof/>
          <w:lang w:val="en-GB"/>
        </w:rPr>
        <w:drawing>
          <wp:inline distT="0" distB="0" distL="0" distR="0" wp14:anchorId="1D143467" wp14:editId="0068FC73">
            <wp:extent cx="960902" cy="499669"/>
            <wp:effectExtent l="0" t="0" r="0" b="0"/>
            <wp:docPr id="1" name="Obrázok 1" descr="Obrázok, na ktorom je logo&#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ok 1" descr="Obrázok, na ktorom je logo&#10;&#10;Automaticky generovaný popis"/>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85624" cy="512524"/>
                    </a:xfrm>
                    <a:prstGeom prst="rect">
                      <a:avLst/>
                    </a:prstGeom>
                  </pic:spPr>
                </pic:pic>
              </a:graphicData>
            </a:graphic>
          </wp:inline>
        </w:drawing>
      </w:r>
      <w:r w:rsidR="003739CB" w:rsidRPr="003C0F9B">
        <w:rPr>
          <w:noProof/>
          <w:lang w:val="en-GB"/>
        </w:rPr>
        <w:t xml:space="preserve">       </w:t>
      </w:r>
      <w:r w:rsidR="00121368">
        <w:rPr>
          <w:noProof/>
          <w:lang w:val="en-GB"/>
        </w:rPr>
        <w:t xml:space="preserve">      </w:t>
      </w:r>
      <w:r w:rsidR="003739CB" w:rsidRPr="003C0F9B">
        <w:rPr>
          <w:noProof/>
          <w:lang w:val="en-GB"/>
        </w:rPr>
        <w:t xml:space="preserve">        </w:t>
      </w:r>
      <w:r w:rsidR="00121368">
        <w:rPr>
          <w:noProof/>
          <w:lang w:val="en-GB"/>
        </w:rPr>
        <w:t xml:space="preserve"> </w:t>
      </w:r>
      <w:r w:rsidR="003739CB" w:rsidRPr="003C0F9B">
        <w:rPr>
          <w:noProof/>
          <w:lang w:val="en-GB"/>
        </w:rPr>
        <w:t xml:space="preserve">   </w:t>
      </w:r>
      <w:r w:rsidRPr="003C0F9B">
        <w:rPr>
          <w:noProof/>
          <w:lang w:val="en-GB"/>
        </w:rPr>
        <w:drawing>
          <wp:inline distT="0" distB="0" distL="0" distR="0" wp14:anchorId="08DE356E" wp14:editId="42BA400A">
            <wp:extent cx="525780" cy="525780"/>
            <wp:effectExtent l="0" t="0" r="7620" b="7620"/>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525780"/>
                    </a:xfrm>
                    <a:prstGeom prst="rect">
                      <a:avLst/>
                    </a:prstGeom>
                    <a:noFill/>
                    <a:ln>
                      <a:noFill/>
                    </a:ln>
                  </pic:spPr>
                </pic:pic>
              </a:graphicData>
            </a:graphic>
          </wp:inline>
        </w:drawing>
      </w:r>
    </w:p>
    <w:p w14:paraId="4666E930" w14:textId="77777777" w:rsidR="004F739E" w:rsidRPr="003C0F9B" w:rsidRDefault="004F739E">
      <w:pPr>
        <w:rPr>
          <w:sz w:val="24"/>
          <w:szCs w:val="24"/>
          <w:lang w:val="en-GB"/>
        </w:rPr>
      </w:pPr>
    </w:p>
    <w:p w14:paraId="08C9849C" w14:textId="5AAFC927" w:rsidR="00C7156D" w:rsidRPr="003C0F9B" w:rsidRDefault="003739CB" w:rsidP="00F81779">
      <w:pPr>
        <w:spacing w:after="0"/>
        <w:jc w:val="center"/>
        <w:rPr>
          <w:b/>
          <w:bCs/>
          <w:sz w:val="28"/>
          <w:szCs w:val="28"/>
          <w:lang w:val="en-GB"/>
        </w:rPr>
      </w:pPr>
      <w:r w:rsidRPr="003C0F9B">
        <w:rPr>
          <w:b/>
          <w:bCs/>
          <w:sz w:val="28"/>
          <w:szCs w:val="28"/>
          <w:lang w:val="en-GB"/>
        </w:rPr>
        <w:t xml:space="preserve">Joint </w:t>
      </w:r>
      <w:r w:rsidR="004F739E" w:rsidRPr="003C0F9B">
        <w:rPr>
          <w:b/>
          <w:bCs/>
          <w:sz w:val="28"/>
          <w:szCs w:val="28"/>
          <w:lang w:val="en-GB"/>
        </w:rPr>
        <w:t>NGO</w:t>
      </w:r>
      <w:r w:rsidR="004F739E" w:rsidRPr="003C0F9B">
        <w:rPr>
          <w:sz w:val="28"/>
          <w:szCs w:val="28"/>
          <w:lang w:val="en-GB"/>
        </w:rPr>
        <w:t xml:space="preserve"> </w:t>
      </w:r>
      <w:r w:rsidR="004F739E" w:rsidRPr="003C0F9B">
        <w:rPr>
          <w:b/>
          <w:bCs/>
          <w:sz w:val="28"/>
          <w:szCs w:val="28"/>
          <w:lang w:val="en-GB"/>
        </w:rPr>
        <w:t>s</w:t>
      </w:r>
      <w:r w:rsidR="00C7156D" w:rsidRPr="003C0F9B">
        <w:rPr>
          <w:b/>
          <w:bCs/>
          <w:sz w:val="28"/>
          <w:szCs w:val="28"/>
          <w:lang w:val="en-GB"/>
        </w:rPr>
        <w:t>ubmission to the Commit</w:t>
      </w:r>
      <w:r w:rsidR="004F739E" w:rsidRPr="003C0F9B">
        <w:rPr>
          <w:b/>
          <w:bCs/>
          <w:sz w:val="28"/>
          <w:szCs w:val="28"/>
          <w:lang w:val="en-GB"/>
        </w:rPr>
        <w:t>t</w:t>
      </w:r>
      <w:r w:rsidR="00C7156D" w:rsidRPr="003C0F9B">
        <w:rPr>
          <w:b/>
          <w:bCs/>
          <w:sz w:val="28"/>
          <w:szCs w:val="28"/>
          <w:lang w:val="en-GB"/>
        </w:rPr>
        <w:t xml:space="preserve">ee </w:t>
      </w:r>
      <w:r w:rsidRPr="003C0F9B">
        <w:rPr>
          <w:b/>
          <w:bCs/>
          <w:sz w:val="28"/>
          <w:szCs w:val="28"/>
          <w:lang w:val="en-GB"/>
        </w:rPr>
        <w:t>on the Elimination of Discrimination against Women</w:t>
      </w:r>
      <w:r w:rsidR="00F81779" w:rsidRPr="003C0F9B">
        <w:rPr>
          <w:b/>
          <w:bCs/>
          <w:sz w:val="28"/>
          <w:szCs w:val="28"/>
          <w:lang w:val="en-GB"/>
        </w:rPr>
        <w:t xml:space="preserve"> </w:t>
      </w:r>
      <w:r w:rsidR="00C7156D" w:rsidRPr="003C0F9B">
        <w:rPr>
          <w:b/>
          <w:bCs/>
          <w:sz w:val="28"/>
          <w:szCs w:val="28"/>
          <w:lang w:val="en-GB"/>
        </w:rPr>
        <w:t>concerning shortcomings in the implementation of the Convention in Slovakia</w:t>
      </w:r>
    </w:p>
    <w:p w14:paraId="52422053" w14:textId="048F6FAD" w:rsidR="004F739E" w:rsidRPr="003C0F9B" w:rsidRDefault="004F739E" w:rsidP="004F739E">
      <w:pPr>
        <w:rPr>
          <w:b/>
          <w:bCs/>
          <w:sz w:val="24"/>
          <w:szCs w:val="24"/>
          <w:lang w:val="en-GB"/>
        </w:rPr>
      </w:pPr>
    </w:p>
    <w:p w14:paraId="22C61C82" w14:textId="35A4FBFE" w:rsidR="00DD6D90" w:rsidRPr="00121368" w:rsidRDefault="00DD6D90" w:rsidP="00D55AA9">
      <w:pPr>
        <w:jc w:val="center"/>
        <w:rPr>
          <w:b/>
          <w:bCs/>
          <w:sz w:val="24"/>
          <w:szCs w:val="24"/>
          <w:lang w:val="en-GB"/>
        </w:rPr>
      </w:pPr>
      <w:r w:rsidRPr="00121368">
        <w:rPr>
          <w:b/>
          <w:bCs/>
          <w:sz w:val="24"/>
          <w:szCs w:val="24"/>
          <w:lang w:val="en-GB"/>
        </w:rPr>
        <w:t>Fenestra</w:t>
      </w:r>
    </w:p>
    <w:p w14:paraId="041B0B70" w14:textId="77777777" w:rsidR="00D55AA9" w:rsidRPr="00121368" w:rsidRDefault="003739CB" w:rsidP="00D55AA9">
      <w:pPr>
        <w:jc w:val="center"/>
        <w:rPr>
          <w:b/>
          <w:bCs/>
          <w:sz w:val="24"/>
          <w:szCs w:val="24"/>
          <w:lang w:val="en-GB"/>
        </w:rPr>
      </w:pPr>
      <w:r w:rsidRPr="00121368">
        <w:rPr>
          <w:b/>
          <w:bCs/>
          <w:sz w:val="24"/>
          <w:szCs w:val="24"/>
          <w:lang w:val="en-GB"/>
        </w:rPr>
        <w:t>Women's Circles</w:t>
      </w:r>
    </w:p>
    <w:p w14:paraId="7EB23542" w14:textId="1C92734C" w:rsidR="003739CB" w:rsidRPr="003C0F9B" w:rsidRDefault="004C5998" w:rsidP="00D55AA9">
      <w:pPr>
        <w:jc w:val="center"/>
        <w:rPr>
          <w:b/>
          <w:bCs/>
          <w:sz w:val="24"/>
          <w:szCs w:val="24"/>
          <w:lang w:val="en-GB"/>
        </w:rPr>
      </w:pPr>
      <w:r w:rsidRPr="00121368">
        <w:rPr>
          <w:b/>
          <w:bCs/>
          <w:sz w:val="24"/>
          <w:szCs w:val="24"/>
          <w:lang w:val="en-GB"/>
        </w:rPr>
        <w:t>Center for Civil and Human Rights</w:t>
      </w:r>
    </w:p>
    <w:p w14:paraId="1D81D893" w14:textId="5EBA3022" w:rsidR="004F739E" w:rsidRPr="003C0F9B" w:rsidRDefault="003739CB" w:rsidP="003739CB">
      <w:pPr>
        <w:ind w:left="480" w:firstLine="228"/>
        <w:rPr>
          <w:b/>
          <w:bCs/>
          <w:sz w:val="24"/>
          <w:szCs w:val="24"/>
          <w:lang w:val="en-GB"/>
        </w:rPr>
      </w:pPr>
      <w:r w:rsidRPr="003C0F9B">
        <w:rPr>
          <w:b/>
          <w:bCs/>
          <w:sz w:val="24"/>
          <w:szCs w:val="24"/>
          <w:lang w:val="en-GB"/>
        </w:rPr>
        <w:tab/>
      </w:r>
      <w:r w:rsidRPr="003C0F9B">
        <w:rPr>
          <w:b/>
          <w:bCs/>
          <w:sz w:val="24"/>
          <w:szCs w:val="24"/>
          <w:lang w:val="en-GB"/>
        </w:rPr>
        <w:tab/>
      </w:r>
      <w:r w:rsidRPr="003C0F9B">
        <w:rPr>
          <w:b/>
          <w:bCs/>
          <w:sz w:val="24"/>
          <w:szCs w:val="24"/>
          <w:lang w:val="en-GB"/>
        </w:rPr>
        <w:tab/>
      </w:r>
      <w:r w:rsidRPr="003C0F9B">
        <w:rPr>
          <w:b/>
          <w:bCs/>
          <w:sz w:val="24"/>
          <w:szCs w:val="24"/>
          <w:lang w:val="en-GB"/>
        </w:rPr>
        <w:tab/>
        <w:t xml:space="preserve">     </w:t>
      </w:r>
    </w:p>
    <w:p w14:paraId="71A3BDFB" w14:textId="1CB48EDC" w:rsidR="00306FEC" w:rsidRDefault="004F739E" w:rsidP="00306FEC">
      <w:pPr>
        <w:ind w:left="1188" w:firstLine="228"/>
        <w:rPr>
          <w:b/>
          <w:bCs/>
          <w:sz w:val="24"/>
          <w:szCs w:val="24"/>
          <w:lang w:val="en-GB"/>
        </w:rPr>
      </w:pPr>
      <w:r w:rsidRPr="003C0F9B">
        <w:rPr>
          <w:b/>
          <w:bCs/>
          <w:sz w:val="24"/>
          <w:szCs w:val="24"/>
          <w:lang w:val="en-GB"/>
        </w:rPr>
        <w:t xml:space="preserve">                                              </w:t>
      </w:r>
      <w:r w:rsidR="00D906F2" w:rsidRPr="003C0F9B">
        <w:rPr>
          <w:b/>
          <w:bCs/>
          <w:sz w:val="24"/>
          <w:szCs w:val="24"/>
          <w:lang w:val="en-GB"/>
        </w:rPr>
        <w:t xml:space="preserve">11 </w:t>
      </w:r>
      <w:r w:rsidR="003739CB" w:rsidRPr="003C0F9B">
        <w:rPr>
          <w:b/>
          <w:bCs/>
          <w:sz w:val="24"/>
          <w:szCs w:val="24"/>
          <w:lang w:val="en-GB"/>
        </w:rPr>
        <w:t>April</w:t>
      </w:r>
      <w:r w:rsidR="00C7156D" w:rsidRPr="003C0F9B">
        <w:rPr>
          <w:b/>
          <w:bCs/>
          <w:sz w:val="24"/>
          <w:szCs w:val="24"/>
          <w:lang w:val="en-GB"/>
        </w:rPr>
        <w:t xml:space="preserve"> 202</w:t>
      </w:r>
      <w:r w:rsidR="00087B98" w:rsidRPr="003C0F9B">
        <w:rPr>
          <w:b/>
          <w:bCs/>
          <w:sz w:val="24"/>
          <w:szCs w:val="24"/>
          <w:lang w:val="en-GB"/>
        </w:rPr>
        <w:t>3</w:t>
      </w:r>
    </w:p>
    <w:p w14:paraId="197D4E59" w14:textId="77777777" w:rsidR="0098272B" w:rsidRPr="003C0F9B" w:rsidRDefault="0098272B" w:rsidP="00306FEC">
      <w:pPr>
        <w:ind w:left="1188" w:firstLine="228"/>
        <w:rPr>
          <w:b/>
          <w:bCs/>
          <w:sz w:val="24"/>
          <w:szCs w:val="24"/>
          <w:lang w:val="en-GB"/>
        </w:rPr>
      </w:pPr>
    </w:p>
    <w:p w14:paraId="59533741" w14:textId="49D6031E" w:rsidR="006E411F" w:rsidRPr="00DE7EB7" w:rsidRDefault="006E411F">
      <w:pPr>
        <w:rPr>
          <w:b/>
          <w:bCs/>
          <w:sz w:val="24"/>
          <w:szCs w:val="24"/>
          <w:lang w:val="en-GB"/>
        </w:rPr>
      </w:pPr>
      <w:r w:rsidRPr="00DE7EB7">
        <w:rPr>
          <w:b/>
          <w:bCs/>
          <w:sz w:val="24"/>
          <w:szCs w:val="24"/>
          <w:lang w:val="en-GB"/>
        </w:rPr>
        <w:t>Background</w:t>
      </w:r>
      <w:r w:rsidR="00912152" w:rsidRPr="00DE7EB7">
        <w:rPr>
          <w:b/>
          <w:bCs/>
          <w:sz w:val="24"/>
          <w:szCs w:val="24"/>
          <w:lang w:val="en-GB"/>
        </w:rPr>
        <w:t xml:space="preserve"> </w:t>
      </w:r>
    </w:p>
    <w:p w14:paraId="678E9F3C" w14:textId="2F140D3A" w:rsidR="006E411F" w:rsidRPr="003C0F9B" w:rsidRDefault="00DD6D90" w:rsidP="003B4745">
      <w:pPr>
        <w:jc w:val="both"/>
        <w:rPr>
          <w:lang w:val="en-GB"/>
        </w:rPr>
      </w:pPr>
      <w:r w:rsidRPr="00121368">
        <w:rPr>
          <w:lang w:val="en-GB"/>
        </w:rPr>
        <w:t>Fenestra</w:t>
      </w:r>
      <w:r w:rsidRPr="00121368">
        <w:rPr>
          <w:rStyle w:val="Odkaznapoznmkupodiarou"/>
          <w:lang w:val="en-GB"/>
        </w:rPr>
        <w:footnoteReference w:id="2"/>
      </w:r>
      <w:r w:rsidRPr="00121368">
        <w:rPr>
          <w:lang w:val="en-GB"/>
        </w:rPr>
        <w:t xml:space="preserve">, </w:t>
      </w:r>
      <w:r w:rsidR="003739CB" w:rsidRPr="00121368">
        <w:rPr>
          <w:lang w:val="en-GB"/>
        </w:rPr>
        <w:t>Women's Circles</w:t>
      </w:r>
      <w:r w:rsidR="00846902" w:rsidRPr="00121368">
        <w:rPr>
          <w:rStyle w:val="Odkaznapoznmkupodiarou"/>
          <w:lang w:val="en-GB"/>
        </w:rPr>
        <w:footnoteReference w:id="3"/>
      </w:r>
      <w:r w:rsidRPr="00121368">
        <w:rPr>
          <w:lang w:val="en-GB"/>
        </w:rPr>
        <w:t xml:space="preserve"> </w:t>
      </w:r>
      <w:r w:rsidR="003739CB" w:rsidRPr="00121368">
        <w:rPr>
          <w:lang w:val="en-GB"/>
        </w:rPr>
        <w:t>and</w:t>
      </w:r>
      <w:r w:rsidR="003739CB" w:rsidRPr="003C0F9B">
        <w:rPr>
          <w:b/>
          <w:bCs/>
          <w:lang w:val="en-GB"/>
        </w:rPr>
        <w:t xml:space="preserve"> </w:t>
      </w:r>
      <w:r w:rsidR="006E411F" w:rsidRPr="003C0F9B">
        <w:rPr>
          <w:lang w:val="en-GB"/>
        </w:rPr>
        <w:t>Center for Civil and Human Rights</w:t>
      </w:r>
      <w:r w:rsidR="004A182E" w:rsidRPr="003C0F9B">
        <w:rPr>
          <w:lang w:val="en-GB"/>
        </w:rPr>
        <w:t xml:space="preserve"> (Poradňa)</w:t>
      </w:r>
      <w:r w:rsidR="001A071E" w:rsidRPr="003C0F9B">
        <w:rPr>
          <w:rStyle w:val="Odkaznapoznmkupodiarou"/>
          <w:lang w:val="en-GB"/>
        </w:rPr>
        <w:footnoteReference w:id="4"/>
      </w:r>
      <w:r w:rsidR="006E411F" w:rsidRPr="003C0F9B">
        <w:rPr>
          <w:lang w:val="en-GB"/>
        </w:rPr>
        <w:t xml:space="preserve"> – Slovak </w:t>
      </w:r>
      <w:r w:rsidR="004D5DF3" w:rsidRPr="003C0F9B">
        <w:rPr>
          <w:lang w:val="en-GB"/>
        </w:rPr>
        <w:t>independent NGO</w:t>
      </w:r>
      <w:r w:rsidR="003739CB" w:rsidRPr="003C0F9B">
        <w:rPr>
          <w:lang w:val="en-GB"/>
        </w:rPr>
        <w:t>s</w:t>
      </w:r>
      <w:r w:rsidR="004D5DF3" w:rsidRPr="003C0F9B">
        <w:rPr>
          <w:lang w:val="en-GB"/>
        </w:rPr>
        <w:t xml:space="preserve"> focusing on the protection of </w:t>
      </w:r>
      <w:r w:rsidR="009F6C41" w:rsidRPr="003C0F9B">
        <w:rPr>
          <w:lang w:val="en-GB"/>
        </w:rPr>
        <w:t xml:space="preserve">human </w:t>
      </w:r>
      <w:r w:rsidR="004D5DF3" w:rsidRPr="003C0F9B">
        <w:rPr>
          <w:lang w:val="en-GB"/>
        </w:rPr>
        <w:t xml:space="preserve">rights of </w:t>
      </w:r>
      <w:r w:rsidR="003739CB" w:rsidRPr="003C0F9B">
        <w:rPr>
          <w:lang w:val="en-GB"/>
        </w:rPr>
        <w:t>women</w:t>
      </w:r>
      <w:r w:rsidR="004D5DF3" w:rsidRPr="003C0F9B">
        <w:rPr>
          <w:lang w:val="en-GB"/>
        </w:rPr>
        <w:t xml:space="preserve"> - </w:t>
      </w:r>
      <w:r w:rsidR="006E411F" w:rsidRPr="003C0F9B">
        <w:rPr>
          <w:lang w:val="en-GB"/>
        </w:rPr>
        <w:t xml:space="preserve">presents </w:t>
      </w:r>
      <w:r w:rsidR="001A071E" w:rsidRPr="003C0F9B">
        <w:rPr>
          <w:lang w:val="en-GB"/>
        </w:rPr>
        <w:t xml:space="preserve">its joint </w:t>
      </w:r>
      <w:r w:rsidR="006E411F" w:rsidRPr="003C0F9B">
        <w:rPr>
          <w:lang w:val="en-GB"/>
        </w:rPr>
        <w:t xml:space="preserve">submission to the Committee </w:t>
      </w:r>
      <w:r w:rsidR="001A071E" w:rsidRPr="003C0F9B">
        <w:rPr>
          <w:lang w:val="en-GB"/>
        </w:rPr>
        <w:t>on the Elimination of Discrimination against Women</w:t>
      </w:r>
      <w:r w:rsidR="006E411F" w:rsidRPr="003C0F9B">
        <w:rPr>
          <w:lang w:val="en-GB"/>
        </w:rPr>
        <w:t xml:space="preserve"> (Committee) for its consideration in the context of its examination of Slovakia’s </w:t>
      </w:r>
      <w:r w:rsidR="0098272B" w:rsidRPr="003C0F9B">
        <w:rPr>
          <w:lang w:val="en-GB"/>
        </w:rPr>
        <w:t>7</w:t>
      </w:r>
      <w:r w:rsidR="0098272B" w:rsidRPr="003C0F9B">
        <w:rPr>
          <w:vertAlign w:val="superscript"/>
          <w:lang w:val="en-GB"/>
        </w:rPr>
        <w:t>th</w:t>
      </w:r>
      <w:r w:rsidR="0098272B">
        <w:rPr>
          <w:lang w:val="en-GB"/>
        </w:rPr>
        <w:t xml:space="preserve"> </w:t>
      </w:r>
      <w:r w:rsidR="006E411F" w:rsidRPr="003C0F9B">
        <w:rPr>
          <w:lang w:val="en-GB"/>
        </w:rPr>
        <w:t xml:space="preserve">periodic report on compliance with </w:t>
      </w:r>
      <w:r w:rsidR="001A071E" w:rsidRPr="003C0F9B">
        <w:rPr>
          <w:lang w:val="en-GB"/>
        </w:rPr>
        <w:t xml:space="preserve">Convention on the Elimination of All Forms of Discrimination against Women </w:t>
      </w:r>
      <w:r w:rsidR="00053192">
        <w:rPr>
          <w:lang w:val="en-GB"/>
        </w:rPr>
        <w:t xml:space="preserve">(Convention) </w:t>
      </w:r>
      <w:r w:rsidR="008506A2" w:rsidRPr="003C0F9B">
        <w:rPr>
          <w:lang w:val="en-GB"/>
        </w:rPr>
        <w:t xml:space="preserve">at the upcoming </w:t>
      </w:r>
      <w:r w:rsidR="001A071E" w:rsidRPr="003C0F9B">
        <w:rPr>
          <w:lang w:val="en-GB"/>
        </w:rPr>
        <w:t>85</w:t>
      </w:r>
      <w:r w:rsidR="008506A2" w:rsidRPr="003C0F9B">
        <w:rPr>
          <w:vertAlign w:val="superscript"/>
          <w:lang w:val="en-GB"/>
        </w:rPr>
        <w:t>th</w:t>
      </w:r>
      <w:r w:rsidR="008506A2" w:rsidRPr="003C0F9B">
        <w:rPr>
          <w:lang w:val="en-GB"/>
        </w:rPr>
        <w:t xml:space="preserve"> session</w:t>
      </w:r>
      <w:r w:rsidR="006E411F" w:rsidRPr="003C0F9B">
        <w:rPr>
          <w:lang w:val="en-GB"/>
        </w:rPr>
        <w:t>.</w:t>
      </w:r>
    </w:p>
    <w:p w14:paraId="5D4C9D8A" w14:textId="18EB5F7A" w:rsidR="00A568C3" w:rsidRPr="00053192" w:rsidRDefault="00C61456" w:rsidP="003B4745">
      <w:pPr>
        <w:jc w:val="both"/>
        <w:rPr>
          <w:lang w:val="en-GB"/>
        </w:rPr>
      </w:pPr>
      <w:r w:rsidRPr="00053192">
        <w:rPr>
          <w:lang w:val="en-GB"/>
        </w:rPr>
        <w:t>Th</w:t>
      </w:r>
      <w:r w:rsidR="00E12C03" w:rsidRPr="00053192">
        <w:rPr>
          <w:lang w:val="en-GB"/>
        </w:rPr>
        <w:t xml:space="preserve">e </w:t>
      </w:r>
      <w:r w:rsidRPr="00053192">
        <w:rPr>
          <w:lang w:val="en-GB"/>
        </w:rPr>
        <w:t xml:space="preserve">submission results particularly from ongoing human rights monitoring </w:t>
      </w:r>
      <w:r w:rsidR="001A071E" w:rsidRPr="00053192">
        <w:rPr>
          <w:lang w:val="en-GB"/>
        </w:rPr>
        <w:t xml:space="preserve">and </w:t>
      </w:r>
      <w:r w:rsidRPr="00053192">
        <w:rPr>
          <w:lang w:val="en-GB"/>
        </w:rPr>
        <w:t>advocacy efforts of our NGO</w:t>
      </w:r>
      <w:r w:rsidR="001A071E" w:rsidRPr="00053192">
        <w:rPr>
          <w:lang w:val="en-GB"/>
        </w:rPr>
        <w:t>s</w:t>
      </w:r>
      <w:r w:rsidRPr="00053192">
        <w:rPr>
          <w:lang w:val="en-GB"/>
        </w:rPr>
        <w:t xml:space="preserve"> and </w:t>
      </w:r>
      <w:r w:rsidR="009F6C41" w:rsidRPr="00053192">
        <w:rPr>
          <w:lang w:val="en-GB"/>
        </w:rPr>
        <w:t xml:space="preserve">outlines the </w:t>
      </w:r>
      <w:r w:rsidRPr="00053192">
        <w:rPr>
          <w:lang w:val="en-GB"/>
        </w:rPr>
        <w:t xml:space="preserve">selected issues of </w:t>
      </w:r>
      <w:r w:rsidR="001A071E" w:rsidRPr="00053192">
        <w:rPr>
          <w:lang w:val="en-GB"/>
        </w:rPr>
        <w:t xml:space="preserve">high </w:t>
      </w:r>
      <w:r w:rsidRPr="00053192">
        <w:rPr>
          <w:lang w:val="en-GB"/>
        </w:rPr>
        <w:t xml:space="preserve">concern regarding </w:t>
      </w:r>
      <w:r w:rsidR="009E4829" w:rsidRPr="00053192">
        <w:rPr>
          <w:lang w:val="en-GB"/>
        </w:rPr>
        <w:t>t</w:t>
      </w:r>
      <w:r w:rsidR="009F6C41" w:rsidRPr="00053192">
        <w:rPr>
          <w:lang w:val="en-GB"/>
        </w:rPr>
        <w:t xml:space="preserve">he </w:t>
      </w:r>
      <w:r w:rsidR="009E4829" w:rsidRPr="00053192">
        <w:rPr>
          <w:lang w:val="en-GB"/>
        </w:rPr>
        <w:t xml:space="preserve">protection </w:t>
      </w:r>
      <w:r w:rsidR="001A071E" w:rsidRPr="00053192">
        <w:rPr>
          <w:lang w:val="en-GB"/>
        </w:rPr>
        <w:t>of women's rights in Slovakia</w:t>
      </w:r>
      <w:r w:rsidR="009F6C41" w:rsidRPr="00053192">
        <w:rPr>
          <w:lang w:val="en-GB"/>
        </w:rPr>
        <w:t>:</w:t>
      </w:r>
    </w:p>
    <w:p w14:paraId="3EB775F0" w14:textId="744A5E53" w:rsidR="00053192" w:rsidRDefault="008922EE" w:rsidP="00053192">
      <w:pPr>
        <w:pStyle w:val="Odsekzoznamu"/>
        <w:numPr>
          <w:ilvl w:val="0"/>
          <w:numId w:val="1"/>
        </w:numPr>
        <w:jc w:val="both"/>
        <w:rPr>
          <w:lang w:val="en-GB"/>
        </w:rPr>
      </w:pPr>
      <w:r w:rsidRPr="00053192">
        <w:rPr>
          <w:lang w:val="en-GB"/>
        </w:rPr>
        <w:t xml:space="preserve">Violence against women, intimate partner violence, and issues in the area of comprehensive measures to address violence against women, specialist support services for women, child custody proceedings and protection of women from </w:t>
      </w:r>
      <w:r w:rsidR="00E61274" w:rsidRPr="00053192">
        <w:rPr>
          <w:lang w:val="en-GB"/>
        </w:rPr>
        <w:t>violence</w:t>
      </w:r>
      <w:r w:rsidR="00B30C9D">
        <w:rPr>
          <w:lang w:val="en-GB"/>
        </w:rPr>
        <w:t>.</w:t>
      </w:r>
    </w:p>
    <w:p w14:paraId="35951874" w14:textId="0F8E8C28" w:rsidR="00D55AA9" w:rsidRDefault="00D55AA9" w:rsidP="00053192">
      <w:pPr>
        <w:pStyle w:val="Odsekzoznamu"/>
        <w:numPr>
          <w:ilvl w:val="0"/>
          <w:numId w:val="1"/>
        </w:numPr>
        <w:jc w:val="both"/>
        <w:rPr>
          <w:lang w:val="en-GB"/>
        </w:rPr>
      </w:pPr>
      <w:r w:rsidRPr="00306FEC">
        <w:rPr>
          <w:lang w:val="en-GB"/>
        </w:rPr>
        <w:lastRenderedPageBreak/>
        <w:t xml:space="preserve">Pregnancy, childbirth, and postpartum-related healthcare services with focus on Ill-treatment of women and </w:t>
      </w:r>
      <w:r w:rsidR="003C0F9B" w:rsidRPr="00306FEC">
        <w:rPr>
          <w:lang w:val="en-GB"/>
        </w:rPr>
        <w:t>new-borns</w:t>
      </w:r>
      <w:r w:rsidRPr="00306FEC">
        <w:rPr>
          <w:lang w:val="en-GB"/>
        </w:rPr>
        <w:t xml:space="preserve"> in facility-based childbirth,</w:t>
      </w:r>
      <w:r w:rsidR="002D706C" w:rsidRPr="00306FEC">
        <w:rPr>
          <w:lang w:val="en-GB"/>
        </w:rPr>
        <w:t xml:space="preserve"> </w:t>
      </w:r>
      <w:r w:rsidRPr="00306FEC">
        <w:rPr>
          <w:lang w:val="en-GB"/>
        </w:rPr>
        <w:t xml:space="preserve">COVID-19 pandemic impact on reproductive healthcare, </w:t>
      </w:r>
      <w:r w:rsidR="002D706C" w:rsidRPr="00306FEC">
        <w:rPr>
          <w:lang w:val="en-GB"/>
        </w:rPr>
        <w:t xml:space="preserve">access to reproductive healthcare and information for women from Ukraine with temporary shelter status and absent services for women in the postpartum </w:t>
      </w:r>
      <w:r w:rsidR="00E61274" w:rsidRPr="00306FEC">
        <w:rPr>
          <w:lang w:val="en-GB"/>
        </w:rPr>
        <w:t>period</w:t>
      </w:r>
      <w:r w:rsidR="00B30C9D">
        <w:rPr>
          <w:lang w:val="en-GB"/>
        </w:rPr>
        <w:t>.</w:t>
      </w:r>
    </w:p>
    <w:p w14:paraId="4B6528FE" w14:textId="77777777" w:rsidR="0098272B" w:rsidRPr="00306FEC" w:rsidRDefault="0098272B" w:rsidP="0098272B">
      <w:pPr>
        <w:pStyle w:val="Odsekzoznamu"/>
        <w:jc w:val="both"/>
        <w:rPr>
          <w:lang w:val="en-GB"/>
        </w:rPr>
      </w:pPr>
    </w:p>
    <w:p w14:paraId="6A4F7308" w14:textId="177DEBC3" w:rsidR="00306FEC" w:rsidRPr="00306FEC" w:rsidRDefault="00A568C3" w:rsidP="00306FEC">
      <w:pPr>
        <w:pStyle w:val="Odsekzoznamu"/>
        <w:numPr>
          <w:ilvl w:val="0"/>
          <w:numId w:val="1"/>
        </w:numPr>
        <w:jc w:val="both"/>
        <w:rPr>
          <w:lang w:val="en-GB"/>
        </w:rPr>
      </w:pPr>
      <w:r w:rsidRPr="00121368">
        <w:rPr>
          <w:lang w:val="en-GB"/>
        </w:rPr>
        <w:t xml:space="preserve">Intersectional discrimination against Roma </w:t>
      </w:r>
      <w:r w:rsidR="00121368" w:rsidRPr="00121368">
        <w:rPr>
          <w:lang w:val="en-GB"/>
        </w:rPr>
        <w:t xml:space="preserve">women </w:t>
      </w:r>
      <w:r w:rsidRPr="00121368">
        <w:rPr>
          <w:lang w:val="en-GB"/>
        </w:rPr>
        <w:t>with particular focus on their discrimination</w:t>
      </w:r>
      <w:r w:rsidR="0088558C" w:rsidRPr="00121368">
        <w:rPr>
          <w:lang w:val="en-GB"/>
        </w:rPr>
        <w:t xml:space="preserve"> in</w:t>
      </w:r>
      <w:r w:rsidRPr="00121368">
        <w:rPr>
          <w:lang w:val="en-GB"/>
        </w:rPr>
        <w:t xml:space="preserve"> reproductive and maternal health care and </w:t>
      </w:r>
      <w:r w:rsidR="003C0F9B" w:rsidRPr="00121368">
        <w:rPr>
          <w:lang w:val="en-GB"/>
        </w:rPr>
        <w:t>ongoing</w:t>
      </w:r>
      <w:r w:rsidRPr="00121368">
        <w:rPr>
          <w:lang w:val="en-GB"/>
        </w:rPr>
        <w:t xml:space="preserve"> lack of access to justice for Roma women survivors of forced sterilizations</w:t>
      </w:r>
      <w:r w:rsidR="003C0F9B" w:rsidRPr="00121368">
        <w:rPr>
          <w:lang w:val="en-GB"/>
        </w:rPr>
        <w:t>.</w:t>
      </w:r>
    </w:p>
    <w:p w14:paraId="7F2C4323" w14:textId="470F193A" w:rsidR="00DD149C" w:rsidRPr="003C0F9B" w:rsidRDefault="000036F1" w:rsidP="000036F1">
      <w:pPr>
        <w:jc w:val="both"/>
        <w:rPr>
          <w:lang w:val="en-GB"/>
        </w:rPr>
      </w:pPr>
      <w:r w:rsidRPr="003C0F9B">
        <w:rPr>
          <w:lang w:val="en-GB"/>
        </w:rPr>
        <w:t xml:space="preserve">We are concerned that Slovak government authorities have fallen short of addressing </w:t>
      </w:r>
      <w:r w:rsidR="00AE15DC" w:rsidRPr="003C0F9B">
        <w:rPr>
          <w:lang w:val="en-GB"/>
        </w:rPr>
        <w:t xml:space="preserve">them </w:t>
      </w:r>
      <w:r w:rsidRPr="003C0F9B">
        <w:rPr>
          <w:lang w:val="en-GB"/>
        </w:rPr>
        <w:t xml:space="preserve">effectively over </w:t>
      </w:r>
      <w:r w:rsidR="00E040E6" w:rsidRPr="003C0F9B">
        <w:rPr>
          <w:lang w:val="en-GB"/>
        </w:rPr>
        <w:t>recent</w:t>
      </w:r>
      <w:r w:rsidRPr="003C0F9B">
        <w:rPr>
          <w:lang w:val="en-GB"/>
        </w:rPr>
        <w:t xml:space="preserve"> years and that progress in implementing the Convention in this regard is insufficient.</w:t>
      </w:r>
    </w:p>
    <w:p w14:paraId="204BD1FF" w14:textId="77777777" w:rsidR="003C0F9B" w:rsidRPr="003C0F9B" w:rsidRDefault="003C0F9B" w:rsidP="000036F1">
      <w:pPr>
        <w:jc w:val="both"/>
        <w:rPr>
          <w:lang w:val="en-GB"/>
        </w:rPr>
      </w:pPr>
    </w:p>
    <w:p w14:paraId="491EA0CF" w14:textId="3AF566FE" w:rsidR="003C0F9B" w:rsidRPr="00E61274" w:rsidRDefault="003C0F9B" w:rsidP="00306FEC">
      <w:pPr>
        <w:pStyle w:val="Odsekzoznamu"/>
        <w:numPr>
          <w:ilvl w:val="0"/>
          <w:numId w:val="43"/>
        </w:numPr>
        <w:ind w:left="426" w:hanging="426"/>
        <w:jc w:val="both"/>
        <w:rPr>
          <w:b/>
          <w:bCs/>
          <w:sz w:val="24"/>
          <w:szCs w:val="24"/>
          <w:lang w:val="en-GB"/>
        </w:rPr>
      </w:pPr>
      <w:r w:rsidRPr="00E61274">
        <w:rPr>
          <w:b/>
          <w:bCs/>
          <w:sz w:val="24"/>
          <w:szCs w:val="24"/>
          <w:lang w:val="en-GB"/>
        </w:rPr>
        <w:t xml:space="preserve">Gender based violence against women including intimate partner violence </w:t>
      </w:r>
    </w:p>
    <w:p w14:paraId="370C0928" w14:textId="77777777" w:rsidR="003C0F9B" w:rsidRPr="003C0F9B" w:rsidRDefault="003C0F9B" w:rsidP="003C0F9B">
      <w:pPr>
        <w:jc w:val="both"/>
        <w:rPr>
          <w:lang w:val="en-GB"/>
        </w:rPr>
      </w:pPr>
      <w:r w:rsidRPr="003C0F9B">
        <w:rPr>
          <w:lang w:val="en-GB"/>
        </w:rPr>
        <w:t>Even though we recognize some of the positive (even if partial) developments the Slovak Government has listed in its 7</w:t>
      </w:r>
      <w:r w:rsidRPr="003C0F9B">
        <w:rPr>
          <w:vertAlign w:val="superscript"/>
          <w:lang w:val="en-GB"/>
        </w:rPr>
        <w:t>th</w:t>
      </w:r>
      <w:r w:rsidRPr="003C0F9B">
        <w:rPr>
          <w:lang w:val="en-GB"/>
        </w:rPr>
        <w:t xml:space="preserve"> periodic report to CEDAW Committee, in our submission, we want to specifically address the absence of recognition, at the policy level in Slovakia, of violence against women as a violation of women’s human rights, a form of discrimination and a violence that affects women disproportionately as a consequence of gender inequalities. In our submission to the Committee, we also intend to describe the impact of such a development based on our long-term experience and advocacy work in the field of violence against women.  </w:t>
      </w:r>
    </w:p>
    <w:p w14:paraId="63C802D8" w14:textId="77777777" w:rsidR="003C0F9B" w:rsidRPr="003C0F9B" w:rsidRDefault="003C0F9B" w:rsidP="003C0F9B">
      <w:pPr>
        <w:pStyle w:val="Odsekzoznamu"/>
        <w:ind w:left="0"/>
        <w:jc w:val="both"/>
        <w:rPr>
          <w:lang w:val="en-GB"/>
        </w:rPr>
      </w:pPr>
    </w:p>
    <w:p w14:paraId="0B2204F8" w14:textId="77777777" w:rsidR="003C0F9B" w:rsidRPr="003C0F9B" w:rsidRDefault="003C0F9B" w:rsidP="003C0F9B">
      <w:pPr>
        <w:pStyle w:val="Odsekzoznamu"/>
        <w:numPr>
          <w:ilvl w:val="0"/>
          <w:numId w:val="38"/>
        </w:numPr>
        <w:ind w:left="0" w:firstLine="0"/>
        <w:jc w:val="both"/>
        <w:rPr>
          <w:i/>
          <w:iCs/>
          <w:lang w:val="en-GB"/>
        </w:rPr>
      </w:pPr>
      <w:r w:rsidRPr="003C0F9B">
        <w:rPr>
          <w:i/>
          <w:iCs/>
          <w:lang w:val="en-GB"/>
        </w:rPr>
        <w:t>Legislation and strategic framework on violence against women</w:t>
      </w:r>
    </w:p>
    <w:p w14:paraId="3325522C" w14:textId="77777777" w:rsidR="003C0F9B" w:rsidRPr="003C0F9B" w:rsidRDefault="003C0F9B" w:rsidP="003C0F9B">
      <w:pPr>
        <w:jc w:val="both"/>
        <w:rPr>
          <w:lang w:val="en-GB"/>
        </w:rPr>
      </w:pPr>
      <w:r w:rsidRPr="003C0F9B">
        <w:rPr>
          <w:lang w:val="en-GB"/>
        </w:rPr>
        <w:t>Slovakia has been repeatedly</w:t>
      </w:r>
      <w:r w:rsidRPr="003C0F9B">
        <w:rPr>
          <w:rStyle w:val="Odkaznapoznmkupodiarou"/>
          <w:lang w:val="en-GB"/>
        </w:rPr>
        <w:footnoteReference w:id="5"/>
      </w:r>
      <w:r w:rsidRPr="003C0F9B">
        <w:rPr>
          <w:lang w:val="en-GB"/>
        </w:rPr>
        <w:t xml:space="preserve"> prompted by the Committee to make efforts to adopt comprehensive measures to address all forms of violence against women (hereinafter VAW), including intimate partner violence against women (hereinafter IPV). </w:t>
      </w:r>
    </w:p>
    <w:p w14:paraId="39CE1EAD" w14:textId="77777777" w:rsidR="003C0F9B" w:rsidRPr="003C0F9B" w:rsidRDefault="003C0F9B" w:rsidP="003C0F9B">
      <w:pPr>
        <w:jc w:val="both"/>
        <w:rPr>
          <w:lang w:val="en-GB"/>
        </w:rPr>
      </w:pPr>
      <w:r w:rsidRPr="003C0F9B">
        <w:rPr>
          <w:lang w:val="en-GB"/>
        </w:rPr>
        <w:t xml:space="preserve">Even though the debate on a comprehensive legislation was raised by NGOs, Slovakia still does not have a comprehensive legislation on VAW. </w:t>
      </w:r>
    </w:p>
    <w:p w14:paraId="337BB1A2" w14:textId="77777777" w:rsidR="003C0F9B" w:rsidRPr="003C0F9B" w:rsidRDefault="003C0F9B" w:rsidP="003C0F9B">
      <w:pPr>
        <w:jc w:val="both"/>
        <w:rPr>
          <w:lang w:val="en-GB"/>
        </w:rPr>
      </w:pPr>
      <w:r w:rsidRPr="003C0F9B">
        <w:rPr>
          <w:lang w:val="en-GB"/>
        </w:rPr>
        <w:t xml:space="preserve">In 2019, Slovakia refused to become a party to Istanbul Convention. It resulted from an anti-Istanbul Convention campaign, in which various actors representing different conservative groups claimed the convention was a part of the so called ‘gender ideology’ and posed a threat to ‘traditional family’. The anti-campaign obliterated the fact that the purpose of the convention was to provide a comprehensive framework to effectively prevent and combat VAW and domestic violence. Thus, </w:t>
      </w:r>
      <w:r w:rsidRPr="003C0F9B">
        <w:rPr>
          <w:b/>
          <w:bCs/>
          <w:lang w:val="en-GB"/>
        </w:rPr>
        <w:t>the discourse on comprehensive measures to address VAW has been practically brough to halt and has been replaced by a reluctance and, in certain areas such as prevention, a strong opposition to such measures at the political level</w:t>
      </w:r>
      <w:r w:rsidRPr="003C0F9B">
        <w:rPr>
          <w:lang w:val="en-GB"/>
        </w:rPr>
        <w:t>.</w:t>
      </w:r>
    </w:p>
    <w:p w14:paraId="2B5A6513" w14:textId="77777777" w:rsidR="003C0F9B" w:rsidRPr="003C0F9B" w:rsidRDefault="003C0F9B" w:rsidP="003C0F9B">
      <w:pPr>
        <w:jc w:val="both"/>
        <w:rPr>
          <w:lang w:val="en-GB"/>
        </w:rPr>
      </w:pPr>
      <w:r w:rsidRPr="003C0F9B">
        <w:rPr>
          <w:lang w:val="en-GB"/>
        </w:rPr>
        <w:t xml:space="preserve">As a result, most legal measures concerning women – survivors of VAW taken in the past few years focus on the broader issue of domestic or family violence while VAW as a serious violation of women’s human rights, a form of discrimination and gender-based violence that affects women disproportionately is almost completely absent in public policies and legal measures taken in this field. </w:t>
      </w:r>
    </w:p>
    <w:p w14:paraId="45E45FD8" w14:textId="77777777" w:rsidR="003C0F9B" w:rsidRPr="003C0F9B" w:rsidRDefault="003C0F9B" w:rsidP="003C0F9B">
      <w:pPr>
        <w:jc w:val="both"/>
        <w:rPr>
          <w:lang w:val="en-GB"/>
        </w:rPr>
      </w:pPr>
      <w:r w:rsidRPr="003C0F9B">
        <w:rPr>
          <w:lang w:val="en-GB"/>
        </w:rPr>
        <w:lastRenderedPageBreak/>
        <w:t xml:space="preserve">For example, the new </w:t>
      </w:r>
      <w:r w:rsidRPr="003C0F9B">
        <w:rPr>
          <w:b/>
          <w:bCs/>
          <w:lang w:val="en-GB"/>
        </w:rPr>
        <w:t xml:space="preserve">National Action Plan on Prevention and Elimination of Violence against Women for years 2022-2027 adopted in 2021 does not address all forms of VAW and lacks the definition of VAW in line with international human rights standards. </w:t>
      </w:r>
    </w:p>
    <w:p w14:paraId="653DC86B" w14:textId="77777777" w:rsidR="003C0F9B" w:rsidRPr="003C0F9B" w:rsidRDefault="003C0F9B" w:rsidP="003C0F9B">
      <w:pPr>
        <w:jc w:val="both"/>
        <w:rPr>
          <w:lang w:val="en-GB"/>
        </w:rPr>
      </w:pPr>
      <w:r w:rsidRPr="003C0F9B">
        <w:rPr>
          <w:lang w:val="en-GB"/>
        </w:rPr>
        <w:t>Several NGOs addressed this issue and proposed specific inputs to include also other forms of VAW and to make the NAP comply with the definitions and scope set forth in General Recommendations no. 19 and no. 35 to CEDAW convention in a process of drafting the document and afterwards, in the inter-departmental commenting procedure</w:t>
      </w:r>
      <w:r w:rsidRPr="003C0F9B">
        <w:rPr>
          <w:rStyle w:val="Odkaznapoznmkupodiarou"/>
          <w:lang w:val="en-GB"/>
        </w:rPr>
        <w:footnoteReference w:id="6"/>
      </w:r>
      <w:r w:rsidRPr="003C0F9B">
        <w:rPr>
          <w:lang w:val="en-GB"/>
        </w:rPr>
        <w:t xml:space="preserve">. </w:t>
      </w:r>
    </w:p>
    <w:p w14:paraId="0E3EA0BE" w14:textId="77777777" w:rsidR="003C0F9B" w:rsidRPr="003C0F9B" w:rsidRDefault="003C0F9B" w:rsidP="003C0F9B">
      <w:pPr>
        <w:jc w:val="both"/>
        <w:rPr>
          <w:rStyle w:val="markedcontent"/>
          <w:lang w:val="en-GB"/>
        </w:rPr>
      </w:pPr>
      <w:r w:rsidRPr="003C0F9B">
        <w:rPr>
          <w:lang w:val="en-GB"/>
        </w:rPr>
        <w:t xml:space="preserve">One of our main concerns was the </w:t>
      </w:r>
      <w:r w:rsidRPr="003C0F9B">
        <w:rPr>
          <w:b/>
          <w:bCs/>
          <w:lang w:val="en-GB"/>
        </w:rPr>
        <w:t>absence of definition of violence against women</w:t>
      </w:r>
      <w:r w:rsidRPr="003C0F9B">
        <w:rPr>
          <w:lang w:val="en-GB"/>
        </w:rPr>
        <w:t xml:space="preserve"> in the NAP that would be </w:t>
      </w:r>
      <w:r w:rsidRPr="003C0F9B">
        <w:rPr>
          <w:b/>
          <w:bCs/>
          <w:lang w:val="en-GB"/>
        </w:rPr>
        <w:t>in line with relevant international treaties</w:t>
      </w:r>
      <w:r w:rsidRPr="003C0F9B">
        <w:rPr>
          <w:lang w:val="en-GB"/>
        </w:rPr>
        <w:t xml:space="preserve">. Still, </w:t>
      </w:r>
      <w:r w:rsidRPr="003C0F9B">
        <w:rPr>
          <w:b/>
          <w:bCs/>
          <w:lang w:val="en-GB"/>
        </w:rPr>
        <w:t>the</w:t>
      </w:r>
      <w:r w:rsidRPr="003C0F9B">
        <w:rPr>
          <w:lang w:val="en-GB"/>
        </w:rPr>
        <w:t xml:space="preserve"> </w:t>
      </w:r>
      <w:r w:rsidRPr="003C0F9B">
        <w:rPr>
          <w:b/>
          <w:bCs/>
          <w:lang w:val="en-GB"/>
        </w:rPr>
        <w:t>definition of VAW</w:t>
      </w:r>
      <w:r w:rsidRPr="003C0F9B">
        <w:rPr>
          <w:lang w:val="en-GB"/>
        </w:rPr>
        <w:t xml:space="preserve"> </w:t>
      </w:r>
      <w:r w:rsidRPr="003C0F9B">
        <w:rPr>
          <w:b/>
          <w:bCs/>
          <w:lang w:val="en-GB"/>
        </w:rPr>
        <w:t>is listed only as Annex 3 to the NAP and the current version of the document on the Ministry of Labour, Social Affairs and Family website has no such Annex</w:t>
      </w:r>
      <w:r w:rsidRPr="003C0F9B">
        <w:rPr>
          <w:rStyle w:val="Odkaznapoznmkupodiarou"/>
          <w:b/>
          <w:bCs/>
          <w:lang w:val="en-GB"/>
        </w:rPr>
        <w:footnoteReference w:id="7"/>
      </w:r>
      <w:r w:rsidRPr="003C0F9B">
        <w:rPr>
          <w:lang w:val="en-GB"/>
        </w:rPr>
        <w:t>. Anyhow, majority of our concerns were not considered by the responsible state authorities.</w:t>
      </w:r>
    </w:p>
    <w:p w14:paraId="13A953C5" w14:textId="77777777" w:rsidR="003C0F9B" w:rsidRPr="003C0F9B" w:rsidRDefault="003C0F9B" w:rsidP="003C0F9B">
      <w:pPr>
        <w:jc w:val="both"/>
        <w:rPr>
          <w:rStyle w:val="markedcontent"/>
          <w:rFonts w:cstheme="minorHAnsi"/>
          <w:lang w:val="en-GB"/>
        </w:rPr>
      </w:pPr>
      <w:r w:rsidRPr="003C0F9B">
        <w:rPr>
          <w:rStyle w:val="markedcontent"/>
          <w:rFonts w:cstheme="minorHAnsi"/>
          <w:lang w:val="en-GB"/>
        </w:rPr>
        <w:t xml:space="preserve">The process of drafting the current NAP or the reluctance to include a definition of violence against women in line with international standards illustrates the </w:t>
      </w:r>
      <w:r w:rsidRPr="003C0F9B">
        <w:rPr>
          <w:rStyle w:val="markedcontent"/>
          <w:rFonts w:cstheme="minorHAnsi"/>
          <w:b/>
          <w:bCs/>
          <w:lang w:val="en-GB"/>
        </w:rPr>
        <w:t>departure from the human rights and gendered framework for understanding and addressing violence against women</w:t>
      </w:r>
      <w:r w:rsidRPr="003C0F9B">
        <w:rPr>
          <w:rStyle w:val="markedcontent"/>
          <w:rFonts w:cstheme="minorHAnsi"/>
          <w:lang w:val="en-GB"/>
        </w:rPr>
        <w:t xml:space="preserve">. This is also the case of other policy documents and legislative proposals. </w:t>
      </w:r>
    </w:p>
    <w:p w14:paraId="61FF6FA0" w14:textId="77777777" w:rsidR="003C0F9B" w:rsidRPr="003C0F9B" w:rsidRDefault="003C0F9B" w:rsidP="003C0F9B">
      <w:pPr>
        <w:jc w:val="both"/>
        <w:rPr>
          <w:lang w:val="en-GB"/>
        </w:rPr>
      </w:pPr>
      <w:r w:rsidRPr="003C0F9B">
        <w:rPr>
          <w:i/>
          <w:iCs/>
          <w:lang w:val="en-GB"/>
        </w:rPr>
        <w:t>Proposed recommendations</w:t>
      </w:r>
      <w:r w:rsidRPr="003C0F9B">
        <w:rPr>
          <w:lang w:val="en-GB"/>
        </w:rPr>
        <w:t>:</w:t>
      </w:r>
    </w:p>
    <w:p w14:paraId="1F6A3CC5" w14:textId="77777777" w:rsidR="003C0F9B" w:rsidRPr="003C0F9B" w:rsidRDefault="003C0F9B" w:rsidP="003C0F9B">
      <w:pPr>
        <w:pStyle w:val="Odsekzoznamu"/>
        <w:numPr>
          <w:ilvl w:val="0"/>
          <w:numId w:val="42"/>
        </w:numPr>
        <w:jc w:val="both"/>
        <w:rPr>
          <w:rFonts w:cstheme="minorHAnsi"/>
          <w:lang w:val="en-GB"/>
        </w:rPr>
      </w:pPr>
      <w:r w:rsidRPr="003C0F9B">
        <w:rPr>
          <w:rFonts w:cstheme="minorHAnsi"/>
          <w:lang w:val="en-GB"/>
        </w:rPr>
        <w:t>To take measures to develop a comprehensive legislation and policies on VAW in line with the framework set forth in CEDAW Convention and its General Recommendations no. 19 and 35.</w:t>
      </w:r>
    </w:p>
    <w:p w14:paraId="49AA1DC5" w14:textId="77777777" w:rsidR="003C0F9B" w:rsidRPr="003C0F9B" w:rsidRDefault="003C0F9B" w:rsidP="003C0F9B">
      <w:pPr>
        <w:pStyle w:val="Odsekzoznamu"/>
        <w:spacing w:after="0"/>
        <w:jc w:val="both"/>
        <w:rPr>
          <w:rFonts w:cstheme="minorHAnsi"/>
          <w:lang w:val="en-GB"/>
        </w:rPr>
      </w:pPr>
    </w:p>
    <w:p w14:paraId="1E44DDFE" w14:textId="77777777" w:rsidR="003C0F9B" w:rsidRPr="003C0F9B" w:rsidRDefault="003C0F9B" w:rsidP="003C0F9B">
      <w:pPr>
        <w:pStyle w:val="Odsekzoznamu"/>
        <w:numPr>
          <w:ilvl w:val="0"/>
          <w:numId w:val="42"/>
        </w:numPr>
        <w:jc w:val="both"/>
        <w:rPr>
          <w:rFonts w:cstheme="minorHAnsi"/>
          <w:lang w:val="en-GB"/>
        </w:rPr>
      </w:pPr>
      <w:r w:rsidRPr="003C0F9B">
        <w:rPr>
          <w:rFonts w:cstheme="minorHAnsi"/>
          <w:lang w:val="en-GB"/>
        </w:rPr>
        <w:t>To seek consultation from women’s NGOs having expertise in the field of gender based VAW when preparing such legislation and strategic policy documents.</w:t>
      </w:r>
    </w:p>
    <w:p w14:paraId="5305216E" w14:textId="77777777" w:rsidR="003C0F9B" w:rsidRPr="003C0F9B" w:rsidRDefault="003C0F9B" w:rsidP="003C0F9B">
      <w:pPr>
        <w:spacing w:after="0"/>
        <w:jc w:val="both"/>
        <w:rPr>
          <w:rFonts w:cstheme="minorHAnsi"/>
          <w:lang w:val="en-GB"/>
        </w:rPr>
      </w:pPr>
    </w:p>
    <w:p w14:paraId="06E04FBB" w14:textId="77777777" w:rsidR="003C0F9B" w:rsidRPr="003C0F9B" w:rsidRDefault="003C0F9B" w:rsidP="003C0F9B">
      <w:pPr>
        <w:pStyle w:val="Odsekzoznamu"/>
        <w:numPr>
          <w:ilvl w:val="0"/>
          <w:numId w:val="38"/>
        </w:numPr>
        <w:ind w:left="0" w:firstLine="0"/>
        <w:jc w:val="both"/>
        <w:rPr>
          <w:i/>
          <w:iCs/>
          <w:lang w:val="en-GB"/>
        </w:rPr>
      </w:pPr>
      <w:r w:rsidRPr="003C0F9B">
        <w:rPr>
          <w:i/>
          <w:iCs/>
          <w:lang w:val="en-GB"/>
        </w:rPr>
        <w:t xml:space="preserve">Specialist support services for women – survivors of IPV </w:t>
      </w:r>
    </w:p>
    <w:p w14:paraId="665F7972" w14:textId="77777777" w:rsidR="003C0F9B" w:rsidRPr="003C0F9B" w:rsidRDefault="003C0F9B" w:rsidP="003C0F9B">
      <w:pPr>
        <w:jc w:val="both"/>
        <w:rPr>
          <w:lang w:val="en-GB"/>
        </w:rPr>
      </w:pPr>
      <w:r w:rsidRPr="003C0F9B">
        <w:rPr>
          <w:lang w:val="en-GB"/>
        </w:rPr>
        <w:t xml:space="preserve">It is true that in the past ten years, the number of specialist support services has increased, they are more evenly geographically distributed, and the National Helpline for Women has been established. </w:t>
      </w:r>
    </w:p>
    <w:p w14:paraId="77C2F350" w14:textId="77777777" w:rsidR="003C0F9B" w:rsidRPr="003C0F9B" w:rsidRDefault="003C0F9B" w:rsidP="003C0F9B">
      <w:pPr>
        <w:jc w:val="both"/>
        <w:rPr>
          <w:lang w:val="en-GB"/>
        </w:rPr>
      </w:pPr>
      <w:r w:rsidRPr="003C0F9B">
        <w:rPr>
          <w:lang w:val="en-GB"/>
        </w:rPr>
        <w:t xml:space="preserve">Yet, it is also true the </w:t>
      </w:r>
      <w:r w:rsidRPr="003C0F9B">
        <w:rPr>
          <w:b/>
          <w:bCs/>
          <w:lang w:val="en-GB"/>
        </w:rPr>
        <w:t>specialist support services have been funded on project basis</w:t>
      </w:r>
      <w:r w:rsidRPr="003C0F9B">
        <w:rPr>
          <w:lang w:val="en-GB"/>
        </w:rPr>
        <w:t xml:space="preserve"> for years. This illustrates </w:t>
      </w:r>
      <w:r w:rsidRPr="003C0F9B">
        <w:rPr>
          <w:b/>
          <w:bCs/>
          <w:lang w:val="en-GB"/>
        </w:rPr>
        <w:t>there is no state funding mechanism at a system level that would guarantee adequate, systematic, and stable funding</w:t>
      </w:r>
      <w:r w:rsidRPr="003C0F9B">
        <w:rPr>
          <w:lang w:val="en-GB"/>
        </w:rPr>
        <w:t>. The project-based funding puts constant pressure on the support services as they often do not know if and what kind of funding there will be in a couple of years. Moreover, the bureaucratic burden contributes to continuous exhaustion of NGOs providing specialist support services.</w:t>
      </w:r>
    </w:p>
    <w:p w14:paraId="0CFD294B" w14:textId="77777777" w:rsidR="003C0F9B" w:rsidRPr="003C0F9B" w:rsidRDefault="003C0F9B" w:rsidP="003C0F9B">
      <w:pPr>
        <w:jc w:val="both"/>
        <w:rPr>
          <w:lang w:val="en-GB"/>
        </w:rPr>
      </w:pPr>
      <w:r w:rsidRPr="003C0F9B">
        <w:rPr>
          <w:b/>
          <w:bCs/>
          <w:lang w:val="en-GB"/>
        </w:rPr>
        <w:t>Specialist support services for women</w:t>
      </w:r>
      <w:r w:rsidRPr="003C0F9B">
        <w:rPr>
          <w:lang w:val="en-GB"/>
        </w:rPr>
        <w:t xml:space="preserve"> – survivors of IPV and their children </w:t>
      </w:r>
      <w:r w:rsidRPr="003C0F9B">
        <w:rPr>
          <w:b/>
          <w:bCs/>
          <w:lang w:val="en-GB"/>
        </w:rPr>
        <w:t>are not defined by the law</w:t>
      </w:r>
      <w:r w:rsidRPr="003C0F9B">
        <w:rPr>
          <w:lang w:val="en-GB"/>
        </w:rPr>
        <w:t>. Many of them need two or three different accreditations</w:t>
      </w:r>
      <w:r w:rsidRPr="003C0F9B">
        <w:rPr>
          <w:rStyle w:val="Odkaznapoznmkupodiarou"/>
          <w:lang w:val="en-GB"/>
        </w:rPr>
        <w:footnoteReference w:id="8"/>
      </w:r>
      <w:r w:rsidRPr="003C0F9B">
        <w:rPr>
          <w:lang w:val="en-GB"/>
        </w:rPr>
        <w:t xml:space="preserve"> to cover the scope of support services they want to provide to women and their children to meet their specific needs. That also means different ways of data collection and data processing, different ways of reporting to the relevant authority and </w:t>
      </w:r>
      <w:r w:rsidRPr="003C0F9B">
        <w:rPr>
          <w:lang w:val="en-GB"/>
        </w:rPr>
        <w:lastRenderedPageBreak/>
        <w:t xml:space="preserve">different qualifications requirements when they are hiring new staff. This contributes to </w:t>
      </w:r>
      <w:r w:rsidRPr="003C0F9B">
        <w:rPr>
          <w:b/>
          <w:bCs/>
          <w:lang w:val="en-GB"/>
        </w:rPr>
        <w:t>loss of autonomy of women’s NGOs</w:t>
      </w:r>
      <w:r w:rsidRPr="003C0F9B">
        <w:rPr>
          <w:lang w:val="en-GB"/>
        </w:rPr>
        <w:t xml:space="preserve"> </w:t>
      </w:r>
      <w:r w:rsidRPr="003C0F9B">
        <w:rPr>
          <w:b/>
          <w:bCs/>
          <w:lang w:val="en-GB"/>
        </w:rPr>
        <w:t>and their capacity to advocate for women’s rights</w:t>
      </w:r>
      <w:r w:rsidRPr="003C0F9B">
        <w:rPr>
          <w:lang w:val="en-GB"/>
        </w:rPr>
        <w:t>.</w:t>
      </w:r>
    </w:p>
    <w:p w14:paraId="6725E501" w14:textId="5EB9E492" w:rsidR="003C0F9B" w:rsidRPr="003C0F9B" w:rsidRDefault="003C0F9B" w:rsidP="003C0F9B">
      <w:pPr>
        <w:jc w:val="both"/>
        <w:rPr>
          <w:lang w:val="en-GB"/>
        </w:rPr>
      </w:pPr>
      <w:r w:rsidRPr="003C0F9B">
        <w:rPr>
          <w:i/>
          <w:iCs/>
          <w:lang w:val="en-GB"/>
        </w:rPr>
        <w:t>Proposed recommendations</w:t>
      </w:r>
      <w:r w:rsidRPr="003C0F9B">
        <w:rPr>
          <w:lang w:val="en-GB"/>
        </w:rPr>
        <w:t>:</w:t>
      </w:r>
    </w:p>
    <w:p w14:paraId="33CF517F" w14:textId="77777777" w:rsidR="003C0F9B" w:rsidRPr="003C0F9B" w:rsidRDefault="003C0F9B" w:rsidP="003C0F9B">
      <w:pPr>
        <w:pStyle w:val="Odsekzoznamu"/>
        <w:numPr>
          <w:ilvl w:val="0"/>
          <w:numId w:val="41"/>
        </w:numPr>
        <w:jc w:val="both"/>
        <w:rPr>
          <w:lang w:val="en-GB"/>
        </w:rPr>
      </w:pPr>
      <w:r w:rsidRPr="003C0F9B">
        <w:rPr>
          <w:lang w:val="en-GB"/>
        </w:rPr>
        <w:t>To establish a comprehensive and adequate funding mechanism for specialist support services for women – survivors of intimate partner violence and their children and other forms of VAW.</w:t>
      </w:r>
    </w:p>
    <w:p w14:paraId="337651D3" w14:textId="77777777" w:rsidR="003C0F9B" w:rsidRPr="003C0F9B" w:rsidRDefault="003C0F9B" w:rsidP="003C0F9B">
      <w:pPr>
        <w:pStyle w:val="Odsekzoznamu"/>
        <w:jc w:val="both"/>
        <w:rPr>
          <w:lang w:val="en-GB"/>
        </w:rPr>
      </w:pPr>
    </w:p>
    <w:p w14:paraId="5D2DD994" w14:textId="77777777" w:rsidR="003C0F9B" w:rsidRPr="003C0F9B" w:rsidRDefault="003C0F9B" w:rsidP="003C0F9B">
      <w:pPr>
        <w:pStyle w:val="Odsekzoznamu"/>
        <w:numPr>
          <w:ilvl w:val="0"/>
          <w:numId w:val="41"/>
        </w:numPr>
        <w:jc w:val="both"/>
        <w:rPr>
          <w:lang w:val="en-GB"/>
        </w:rPr>
      </w:pPr>
      <w:r w:rsidRPr="003C0F9B">
        <w:rPr>
          <w:lang w:val="en-GB"/>
        </w:rPr>
        <w:t>To take steps to develop a comprehensive policy and legislation on VAW that would define and recognize specialist support services for women – survivors of VAW as a specific type of service in line with Council of Europe Minimum standards for support services.</w:t>
      </w:r>
    </w:p>
    <w:p w14:paraId="197E598B" w14:textId="77777777" w:rsidR="003C0F9B" w:rsidRPr="003C0F9B" w:rsidRDefault="003C0F9B" w:rsidP="003C0F9B">
      <w:pPr>
        <w:pStyle w:val="Odsekzoznamu"/>
        <w:rPr>
          <w:lang w:val="en-GB"/>
        </w:rPr>
      </w:pPr>
    </w:p>
    <w:p w14:paraId="75B77131" w14:textId="77777777" w:rsidR="003C0F9B" w:rsidRPr="003C0F9B" w:rsidRDefault="003C0F9B" w:rsidP="003C0F9B">
      <w:pPr>
        <w:pStyle w:val="Odsekzoznamu"/>
        <w:jc w:val="both"/>
        <w:rPr>
          <w:lang w:val="en-GB"/>
        </w:rPr>
      </w:pPr>
    </w:p>
    <w:p w14:paraId="4300D902" w14:textId="77777777" w:rsidR="003C0F9B" w:rsidRPr="003C0F9B" w:rsidRDefault="003C0F9B" w:rsidP="003C0F9B">
      <w:pPr>
        <w:pStyle w:val="Odsekzoznamu"/>
        <w:numPr>
          <w:ilvl w:val="0"/>
          <w:numId w:val="38"/>
        </w:numPr>
        <w:ind w:left="0" w:firstLine="0"/>
        <w:jc w:val="both"/>
        <w:rPr>
          <w:lang w:val="en-GB"/>
        </w:rPr>
      </w:pPr>
      <w:r w:rsidRPr="003C0F9B">
        <w:rPr>
          <w:i/>
          <w:iCs/>
          <w:lang w:val="en-GB"/>
        </w:rPr>
        <w:t xml:space="preserve">Child custody and visitation rights proceedings </w:t>
      </w:r>
    </w:p>
    <w:p w14:paraId="1291FE31" w14:textId="77777777" w:rsidR="003C0F9B" w:rsidRPr="003C0F9B" w:rsidRDefault="003C0F9B" w:rsidP="003C0F9B">
      <w:pPr>
        <w:pStyle w:val="Odsekzoznamu"/>
        <w:ind w:left="0"/>
        <w:jc w:val="both"/>
        <w:rPr>
          <w:i/>
          <w:iCs/>
          <w:lang w:val="en-GB"/>
        </w:rPr>
      </w:pPr>
    </w:p>
    <w:p w14:paraId="05D156D3" w14:textId="77777777" w:rsidR="003C0F9B" w:rsidRPr="003C0F9B" w:rsidRDefault="003C0F9B" w:rsidP="003C0F9B">
      <w:pPr>
        <w:pStyle w:val="Odsekzoznamu"/>
        <w:ind w:left="0"/>
        <w:jc w:val="both"/>
        <w:rPr>
          <w:lang w:val="en-GB"/>
        </w:rPr>
      </w:pPr>
      <w:r w:rsidRPr="003C0F9B">
        <w:rPr>
          <w:lang w:val="en-GB"/>
        </w:rPr>
        <w:t>In the recent years, the Ministry of Justice of the Slovak Republic has made efforts to achieve more effective child custody proceedings. A so called ‘unified multi-agency approach’ has been introduced. It is based on the idea that parents should be encouraged to reach an agreement on child custody and visitation rights. Apart from other measures, it also entails various measures to improve communication between parents. Moreover, the relevant law</w:t>
      </w:r>
      <w:r w:rsidRPr="003C0F9B">
        <w:rPr>
          <w:rStyle w:val="Odkaznapoznmkupodiarou"/>
          <w:lang w:val="en-GB"/>
        </w:rPr>
        <w:footnoteReference w:id="9"/>
      </w:r>
      <w:r w:rsidRPr="003C0F9B">
        <w:rPr>
          <w:lang w:val="en-GB"/>
        </w:rPr>
        <w:t xml:space="preserve"> says the court of justice should lead the parents to ‘reconciliatory solutions’.</w:t>
      </w:r>
    </w:p>
    <w:p w14:paraId="4AFC98E5" w14:textId="77777777" w:rsidR="003C0F9B" w:rsidRPr="003C0F9B" w:rsidRDefault="003C0F9B" w:rsidP="003C0F9B">
      <w:pPr>
        <w:jc w:val="both"/>
        <w:rPr>
          <w:lang w:val="en-GB"/>
        </w:rPr>
      </w:pPr>
      <w:r w:rsidRPr="003C0F9B">
        <w:rPr>
          <w:lang w:val="en-GB"/>
        </w:rPr>
        <w:t xml:space="preserve">While </w:t>
      </w:r>
      <w:r w:rsidRPr="003C0F9B">
        <w:rPr>
          <w:b/>
          <w:bCs/>
          <w:lang w:val="en-GB"/>
        </w:rPr>
        <w:t>these measures</w:t>
      </w:r>
      <w:r w:rsidRPr="003C0F9B">
        <w:rPr>
          <w:lang w:val="en-GB"/>
        </w:rPr>
        <w:t xml:space="preserve"> may be generally beneficial, in cases where there is suspicion or evidence of intimate partner violence, they </w:t>
      </w:r>
      <w:r w:rsidRPr="003C0F9B">
        <w:rPr>
          <w:b/>
          <w:bCs/>
          <w:lang w:val="en-GB"/>
        </w:rPr>
        <w:t>expose women experiencing IPV and their children to a risk of further violence and secondary victimisation</w:t>
      </w:r>
      <w:r w:rsidRPr="003C0F9B">
        <w:rPr>
          <w:lang w:val="en-GB"/>
        </w:rPr>
        <w:t>. In our experience, the courts</w:t>
      </w:r>
      <w:r w:rsidRPr="003C0F9B">
        <w:rPr>
          <w:b/>
          <w:bCs/>
          <w:lang w:val="en-GB"/>
        </w:rPr>
        <w:t xml:space="preserve"> mostly do not take into consideration IPV in the child custody and visitation rights proceedings</w:t>
      </w:r>
      <w:r w:rsidRPr="003C0F9B">
        <w:rPr>
          <w:lang w:val="en-GB"/>
        </w:rPr>
        <w:t>, even in cases, where there is a conviction for acts of such violence in criminal proceedings in the past. This happens even though the relevant law</w:t>
      </w:r>
      <w:r w:rsidRPr="003C0F9B">
        <w:rPr>
          <w:rStyle w:val="Odkaznapoznmkupodiarou"/>
          <w:lang w:val="en-GB"/>
        </w:rPr>
        <w:footnoteReference w:id="10"/>
      </w:r>
      <w:r w:rsidRPr="003C0F9B">
        <w:rPr>
          <w:lang w:val="en-GB"/>
        </w:rPr>
        <w:t xml:space="preserve">, under the list of </w:t>
      </w:r>
      <w:r w:rsidRPr="00E61274">
        <w:rPr>
          <w:b/>
          <w:bCs/>
          <w:lang w:val="en-GB"/>
        </w:rPr>
        <w:t>factors for</w:t>
      </w:r>
      <w:r w:rsidRPr="003C0F9B">
        <w:rPr>
          <w:lang w:val="en-GB"/>
        </w:rPr>
        <w:t xml:space="preserve"> </w:t>
      </w:r>
      <w:r w:rsidRPr="003C0F9B">
        <w:rPr>
          <w:b/>
          <w:bCs/>
          <w:lang w:val="en-GB"/>
        </w:rPr>
        <w:t>assessing the child’s best interest</w:t>
      </w:r>
      <w:r w:rsidRPr="003C0F9B">
        <w:rPr>
          <w:lang w:val="en-GB"/>
        </w:rPr>
        <w:t xml:space="preserve">, states that ‘threats to the development of a child caused by a violation of his/her dignity and threats to the development of a child caused by a violation of psychological, physical and emotional dignity of a person who is the child’s close person’ should be considered. </w:t>
      </w:r>
    </w:p>
    <w:p w14:paraId="57826487" w14:textId="77777777" w:rsidR="003C0F9B" w:rsidRPr="003C0F9B" w:rsidRDefault="003C0F9B" w:rsidP="003C0F9B">
      <w:pPr>
        <w:jc w:val="both"/>
        <w:rPr>
          <w:lang w:val="en-GB"/>
        </w:rPr>
      </w:pPr>
      <w:r w:rsidRPr="003C0F9B">
        <w:rPr>
          <w:lang w:val="en-GB"/>
        </w:rPr>
        <w:t xml:space="preserve">In addition, if a woman – survivor of IPV, out of fear, refuses to undergo joint sessions with her abusive (ex)partner on improving their communication and reaching an agreement, or raises objections to proposed joint custody as she does not believe it to be in the best interest of her child, she is then declared ‘the parent who refuses to cooperate’ and her parenting skills and competencies are questioned by the child protection authority and the court.  </w:t>
      </w:r>
    </w:p>
    <w:p w14:paraId="405778FE" w14:textId="77777777" w:rsidR="003C0F9B" w:rsidRPr="003C0F9B" w:rsidRDefault="003C0F9B" w:rsidP="003C0F9B">
      <w:pPr>
        <w:jc w:val="both"/>
        <w:rPr>
          <w:lang w:val="en-GB"/>
        </w:rPr>
      </w:pPr>
      <w:r w:rsidRPr="003C0F9B">
        <w:rPr>
          <w:lang w:val="en-GB"/>
        </w:rPr>
        <w:t xml:space="preserve">We therefore believe that, in its current practice, </w:t>
      </w:r>
      <w:r w:rsidRPr="003C0F9B">
        <w:rPr>
          <w:b/>
          <w:bCs/>
          <w:lang w:val="en-GB"/>
        </w:rPr>
        <w:t xml:space="preserve">the state party fails to recognize IPV as a violation of human dignity, it fails to take into to account violence against women and their children in child custody and visitation rights proceedings </w:t>
      </w:r>
      <w:r w:rsidRPr="003C0F9B">
        <w:rPr>
          <w:lang w:val="en-GB"/>
        </w:rPr>
        <w:t xml:space="preserve">and </w:t>
      </w:r>
      <w:r w:rsidRPr="003C0F9B">
        <w:rPr>
          <w:b/>
          <w:bCs/>
          <w:lang w:val="en-GB"/>
        </w:rPr>
        <w:t xml:space="preserve">fails to protect women </w:t>
      </w:r>
      <w:r w:rsidRPr="003C0F9B">
        <w:rPr>
          <w:lang w:val="en-GB"/>
        </w:rPr>
        <w:t>(and their children)</w:t>
      </w:r>
      <w:r w:rsidRPr="003C0F9B">
        <w:rPr>
          <w:b/>
          <w:bCs/>
          <w:lang w:val="en-GB"/>
        </w:rPr>
        <w:t xml:space="preserve"> from violence as set forth by General Recommendation no. 35</w:t>
      </w:r>
      <w:r w:rsidRPr="003C0F9B">
        <w:rPr>
          <w:rStyle w:val="Odkaznapoznmkupodiarou"/>
          <w:lang w:val="en-GB"/>
        </w:rPr>
        <w:footnoteReference w:id="11"/>
      </w:r>
      <w:r w:rsidRPr="003C0F9B">
        <w:rPr>
          <w:lang w:val="en-GB"/>
        </w:rPr>
        <w:t xml:space="preserve">.  </w:t>
      </w:r>
    </w:p>
    <w:p w14:paraId="76C97BF7" w14:textId="77777777" w:rsidR="003C0F9B" w:rsidRPr="003C0F9B" w:rsidRDefault="003C0F9B" w:rsidP="003C0F9B">
      <w:pPr>
        <w:jc w:val="both"/>
        <w:rPr>
          <w:lang w:val="en-GB"/>
        </w:rPr>
      </w:pPr>
      <w:r w:rsidRPr="003C0F9B">
        <w:rPr>
          <w:i/>
          <w:iCs/>
          <w:lang w:val="en-GB"/>
        </w:rPr>
        <w:t>Proposed recommendations</w:t>
      </w:r>
      <w:r w:rsidRPr="003C0F9B">
        <w:rPr>
          <w:lang w:val="en-GB"/>
        </w:rPr>
        <w:t>:</w:t>
      </w:r>
    </w:p>
    <w:p w14:paraId="2AA5AED0" w14:textId="77777777" w:rsidR="003C0F9B" w:rsidRPr="003C0F9B" w:rsidRDefault="003C0F9B" w:rsidP="003C0F9B">
      <w:pPr>
        <w:pStyle w:val="Odsekzoznamu"/>
        <w:numPr>
          <w:ilvl w:val="0"/>
          <w:numId w:val="40"/>
        </w:numPr>
        <w:jc w:val="both"/>
        <w:rPr>
          <w:lang w:val="en-GB"/>
        </w:rPr>
      </w:pPr>
      <w:r w:rsidRPr="003C0F9B">
        <w:rPr>
          <w:lang w:val="en-GB"/>
        </w:rPr>
        <w:t xml:space="preserve">To develop mandatory training, and guidelines on VAW, procedures, and protocols, in cooperation with women’s NGOs, for all relevant actors to ensure due identification and examination of the history of violence, risk assessment and safety management within child custody and visitation rights proceedings. </w:t>
      </w:r>
    </w:p>
    <w:p w14:paraId="3130339C" w14:textId="77777777" w:rsidR="003C0F9B" w:rsidRPr="003C0F9B" w:rsidRDefault="003C0F9B" w:rsidP="003C0F9B">
      <w:pPr>
        <w:pStyle w:val="Odsekzoznamu"/>
        <w:jc w:val="both"/>
        <w:rPr>
          <w:lang w:val="en-GB"/>
        </w:rPr>
      </w:pPr>
    </w:p>
    <w:p w14:paraId="2138BD8B" w14:textId="77777777" w:rsidR="003C0F9B" w:rsidRPr="003C0F9B" w:rsidRDefault="003C0F9B" w:rsidP="003C0F9B">
      <w:pPr>
        <w:pStyle w:val="Odsekzoznamu"/>
        <w:numPr>
          <w:ilvl w:val="0"/>
          <w:numId w:val="40"/>
        </w:numPr>
        <w:jc w:val="both"/>
        <w:rPr>
          <w:lang w:val="en-GB"/>
        </w:rPr>
      </w:pPr>
      <w:r w:rsidRPr="003C0F9B">
        <w:rPr>
          <w:lang w:val="en-GB"/>
        </w:rPr>
        <w:t>To take measures to ensure intimate partner violence against women and their children is taken into the account in child custody and visitation rights proceedings and these cases are exempt from reconciliatory solutions.</w:t>
      </w:r>
    </w:p>
    <w:p w14:paraId="18CC371E" w14:textId="77777777" w:rsidR="003C0F9B" w:rsidRPr="003C0F9B" w:rsidRDefault="003C0F9B" w:rsidP="003C0F9B">
      <w:pPr>
        <w:pStyle w:val="Odsekzoznamu"/>
        <w:rPr>
          <w:lang w:val="en-GB"/>
        </w:rPr>
      </w:pPr>
    </w:p>
    <w:p w14:paraId="6D6B4786" w14:textId="77777777" w:rsidR="003C0F9B" w:rsidRPr="003C0F9B" w:rsidRDefault="003C0F9B" w:rsidP="003C0F9B">
      <w:pPr>
        <w:pStyle w:val="Odsekzoznamu"/>
        <w:numPr>
          <w:ilvl w:val="0"/>
          <w:numId w:val="40"/>
        </w:numPr>
        <w:jc w:val="both"/>
        <w:rPr>
          <w:lang w:val="en-GB"/>
        </w:rPr>
      </w:pPr>
      <w:r w:rsidRPr="003C0F9B">
        <w:rPr>
          <w:lang w:val="en-GB"/>
        </w:rPr>
        <w:t>To introduce the term ‘child witness of intimate partner violence’ to all relevant legal provisions to ensure effective protection of children witnessing IPV.</w:t>
      </w:r>
    </w:p>
    <w:p w14:paraId="47A3C069" w14:textId="77777777" w:rsidR="003C0F9B" w:rsidRPr="003C0F9B" w:rsidRDefault="003C0F9B" w:rsidP="003C0F9B">
      <w:pPr>
        <w:pStyle w:val="Odsekzoznamu"/>
        <w:jc w:val="both"/>
        <w:rPr>
          <w:lang w:val="en-GB"/>
        </w:rPr>
      </w:pPr>
    </w:p>
    <w:p w14:paraId="19E4551D" w14:textId="77777777" w:rsidR="003C0F9B" w:rsidRPr="003C0F9B" w:rsidRDefault="003C0F9B" w:rsidP="003C0F9B">
      <w:pPr>
        <w:pStyle w:val="Odsekzoznamu"/>
        <w:jc w:val="both"/>
        <w:rPr>
          <w:lang w:val="en-GB"/>
        </w:rPr>
      </w:pPr>
    </w:p>
    <w:p w14:paraId="67A1FFE4" w14:textId="77777777" w:rsidR="003C0F9B" w:rsidRPr="003C0F9B" w:rsidRDefault="003C0F9B" w:rsidP="003C0F9B">
      <w:pPr>
        <w:pStyle w:val="Odsekzoznamu"/>
        <w:numPr>
          <w:ilvl w:val="0"/>
          <w:numId w:val="38"/>
        </w:numPr>
        <w:ind w:left="0" w:firstLine="0"/>
        <w:jc w:val="both"/>
        <w:rPr>
          <w:i/>
          <w:iCs/>
          <w:lang w:val="en-GB"/>
        </w:rPr>
      </w:pPr>
      <w:r w:rsidRPr="003C0F9B">
        <w:rPr>
          <w:i/>
          <w:iCs/>
          <w:lang w:val="en-GB"/>
        </w:rPr>
        <w:t>Protection of women from violence</w:t>
      </w:r>
    </w:p>
    <w:p w14:paraId="4CE2BD2C" w14:textId="58186B86" w:rsidR="003C0F9B" w:rsidRPr="003C0F9B" w:rsidRDefault="003C0F9B" w:rsidP="003C0F9B">
      <w:pPr>
        <w:jc w:val="both"/>
        <w:rPr>
          <w:lang w:val="en-GB"/>
        </w:rPr>
      </w:pPr>
      <w:r w:rsidRPr="003C0F9B">
        <w:rPr>
          <w:lang w:val="en-GB"/>
        </w:rPr>
        <w:t xml:space="preserve">Protection is another area where the state, in our experience, </w:t>
      </w:r>
      <w:r w:rsidR="00325CC9">
        <w:rPr>
          <w:lang w:val="en-GB"/>
        </w:rPr>
        <w:t>falls short of</w:t>
      </w:r>
      <w:r w:rsidRPr="003C0F9B">
        <w:rPr>
          <w:lang w:val="en-GB"/>
        </w:rPr>
        <w:t xml:space="preserve"> </w:t>
      </w:r>
      <w:r w:rsidR="00325CC9">
        <w:rPr>
          <w:lang w:val="en-GB"/>
        </w:rPr>
        <w:t>effectiv</w:t>
      </w:r>
      <w:r w:rsidR="00D0367D">
        <w:rPr>
          <w:lang w:val="en-GB"/>
        </w:rPr>
        <w:t>ely</w:t>
      </w:r>
      <w:r w:rsidR="00325CC9">
        <w:rPr>
          <w:lang w:val="en-GB"/>
        </w:rPr>
        <w:t xml:space="preserve"> protecti</w:t>
      </w:r>
      <w:r w:rsidR="00D0367D">
        <w:rPr>
          <w:lang w:val="en-GB"/>
        </w:rPr>
        <w:t>ng</w:t>
      </w:r>
      <w:r w:rsidRPr="003C0F9B">
        <w:rPr>
          <w:lang w:val="en-GB"/>
        </w:rPr>
        <w:t xml:space="preserve"> women from violence by enforcing gender neutral policies and failing to recognize violence against women as a gender-based violence and a violation of women’s human rights. </w:t>
      </w:r>
    </w:p>
    <w:p w14:paraId="318017AD" w14:textId="77777777" w:rsidR="003C0F9B" w:rsidRPr="003C0F9B" w:rsidRDefault="003C0F9B" w:rsidP="003C0F9B">
      <w:pPr>
        <w:jc w:val="both"/>
        <w:rPr>
          <w:i/>
          <w:iCs/>
          <w:lang w:val="en-GB"/>
        </w:rPr>
      </w:pPr>
      <w:r w:rsidRPr="003C0F9B">
        <w:rPr>
          <w:i/>
          <w:iCs/>
          <w:lang w:val="en-GB"/>
        </w:rPr>
        <w:t>Education and training</w:t>
      </w:r>
    </w:p>
    <w:p w14:paraId="1A1927C2" w14:textId="77777777" w:rsidR="003C0F9B" w:rsidRPr="003C0F9B" w:rsidRDefault="003C0F9B" w:rsidP="003C0F9B">
      <w:pPr>
        <w:jc w:val="both"/>
        <w:rPr>
          <w:lang w:val="en-GB"/>
        </w:rPr>
      </w:pPr>
      <w:r w:rsidRPr="003C0F9B">
        <w:rPr>
          <w:lang w:val="en-GB"/>
        </w:rPr>
        <w:t>The law enforcement agencies do not receive adequate education and training on VAW</w:t>
      </w:r>
      <w:r w:rsidRPr="003C0F9B">
        <w:rPr>
          <w:rStyle w:val="Odkaznapoznmkupodiarou"/>
          <w:lang w:val="en-GB"/>
        </w:rPr>
        <w:footnoteReference w:id="12"/>
      </w:r>
      <w:r w:rsidRPr="003C0F9B">
        <w:rPr>
          <w:lang w:val="en-GB"/>
        </w:rPr>
        <w:t xml:space="preserve">. The training that is available focuses on crime victims in general and on domestic or family violence. The result is that </w:t>
      </w:r>
      <w:r w:rsidRPr="003C0F9B">
        <w:rPr>
          <w:b/>
          <w:bCs/>
          <w:lang w:val="en-GB"/>
        </w:rPr>
        <w:t>the police and other law enforcement agencies often lack relevant knowledge and understanding of the gendered nature of and human rights perspective on VAW, as well as on the power and control dynamic of IPV</w:t>
      </w:r>
      <w:r w:rsidRPr="003C0F9B">
        <w:rPr>
          <w:lang w:val="en-GB"/>
        </w:rPr>
        <w:t>. They also lack sensitisation trainings and often harbour common myths and false beliefs about VAW. This results in secondary victimisation and in ineffective protection of women from IPV.</w:t>
      </w:r>
    </w:p>
    <w:p w14:paraId="52170422" w14:textId="77777777" w:rsidR="003C0F9B" w:rsidRPr="003C0F9B" w:rsidRDefault="003C0F9B" w:rsidP="003C0F9B">
      <w:pPr>
        <w:jc w:val="both"/>
        <w:rPr>
          <w:i/>
          <w:iCs/>
          <w:lang w:val="en-GB"/>
        </w:rPr>
      </w:pPr>
      <w:r w:rsidRPr="003C0F9B">
        <w:rPr>
          <w:i/>
          <w:iCs/>
          <w:lang w:val="en-GB"/>
        </w:rPr>
        <w:t>Guidelines, procedures, and protocols</w:t>
      </w:r>
    </w:p>
    <w:p w14:paraId="58067134" w14:textId="77777777" w:rsidR="003C0F9B" w:rsidRPr="003C0F9B" w:rsidRDefault="003C0F9B" w:rsidP="003C0F9B">
      <w:pPr>
        <w:jc w:val="both"/>
        <w:rPr>
          <w:lang w:val="en-GB"/>
        </w:rPr>
      </w:pPr>
      <w:r w:rsidRPr="003C0F9B">
        <w:rPr>
          <w:lang w:val="en-GB"/>
        </w:rPr>
        <w:t>In the area of guidelines for investigating and prosecuting cases of VAW, the police has a guideline for investigating domestic violence. However, the guideline</w:t>
      </w:r>
      <w:r w:rsidRPr="003C0F9B">
        <w:rPr>
          <w:rStyle w:val="Odkaznapoznmkupodiarou"/>
          <w:lang w:val="en-GB"/>
        </w:rPr>
        <w:footnoteReference w:id="13"/>
      </w:r>
      <w:r w:rsidRPr="003C0F9B">
        <w:rPr>
          <w:lang w:val="en-GB"/>
        </w:rPr>
        <w:t xml:space="preserve"> is </w:t>
      </w:r>
      <w:r w:rsidRPr="003C0F9B">
        <w:rPr>
          <w:b/>
          <w:bCs/>
          <w:lang w:val="en-GB"/>
        </w:rPr>
        <w:t>not mandatory and provides very little insight into power and control dynamics of IPV and risks related to this dynamic</w:t>
      </w:r>
      <w:r w:rsidRPr="003C0F9B">
        <w:rPr>
          <w:lang w:val="en-GB"/>
        </w:rPr>
        <w:t xml:space="preserve">. The same applies to </w:t>
      </w:r>
      <w:r w:rsidRPr="003C0F9B">
        <w:rPr>
          <w:b/>
          <w:bCs/>
          <w:lang w:val="en-GB"/>
        </w:rPr>
        <w:t>risk assessment in cases of IPV</w:t>
      </w:r>
      <w:r w:rsidRPr="003C0F9B">
        <w:rPr>
          <w:lang w:val="en-GB"/>
        </w:rPr>
        <w:t xml:space="preserve"> that </w:t>
      </w:r>
      <w:r w:rsidRPr="003C0F9B">
        <w:rPr>
          <w:b/>
          <w:bCs/>
          <w:lang w:val="en-GB"/>
        </w:rPr>
        <w:t>is not mandatory</w:t>
      </w:r>
      <w:r w:rsidRPr="003C0F9B">
        <w:rPr>
          <w:lang w:val="en-GB"/>
        </w:rPr>
        <w:t xml:space="preserve">. In addition to non-mandatory and non-specific guidelines and procedures, the police investigation </w:t>
      </w:r>
      <w:r w:rsidRPr="003C0F9B">
        <w:rPr>
          <w:b/>
          <w:bCs/>
          <w:lang w:val="en-GB"/>
        </w:rPr>
        <w:t>lacks protocols</w:t>
      </w:r>
      <w:r w:rsidRPr="003C0F9B">
        <w:rPr>
          <w:lang w:val="en-GB"/>
        </w:rPr>
        <w:t xml:space="preserve"> that would provide a clear record on the procedures applied in the process of investigation. As a result, the procedures implemented by the police vary from district to district and monitoring and evaluation of VAW cases investigation cannot be carried out. This often results in </w:t>
      </w:r>
      <w:r w:rsidRPr="003C0F9B">
        <w:rPr>
          <w:b/>
          <w:bCs/>
          <w:lang w:val="en-GB"/>
        </w:rPr>
        <w:t>ineffective and inconsistent protection</w:t>
      </w:r>
      <w:r w:rsidRPr="003C0F9B">
        <w:rPr>
          <w:lang w:val="en-GB"/>
        </w:rPr>
        <w:t xml:space="preserve"> of women from VAW and </w:t>
      </w:r>
      <w:r w:rsidRPr="003C0F9B">
        <w:rPr>
          <w:b/>
          <w:bCs/>
          <w:lang w:val="en-GB"/>
        </w:rPr>
        <w:t>prosecution</w:t>
      </w:r>
      <w:r w:rsidRPr="003C0F9B">
        <w:rPr>
          <w:lang w:val="en-GB"/>
        </w:rPr>
        <w:t xml:space="preserve"> of perpetrators, and thus non-compliance with the recommendations in this area laid out in General Recommendation no. 35.</w:t>
      </w:r>
    </w:p>
    <w:p w14:paraId="0A31C477" w14:textId="77777777" w:rsidR="003C0F9B" w:rsidRPr="003C0F9B" w:rsidRDefault="003C0F9B" w:rsidP="003C0F9B">
      <w:pPr>
        <w:spacing w:after="120"/>
        <w:jc w:val="both"/>
        <w:rPr>
          <w:lang w:val="en-GB"/>
        </w:rPr>
      </w:pPr>
      <w:r w:rsidRPr="003C0F9B">
        <w:rPr>
          <w:i/>
          <w:iCs/>
          <w:lang w:val="en-GB"/>
        </w:rPr>
        <w:t>Proposed recommendations</w:t>
      </w:r>
      <w:r w:rsidRPr="003C0F9B">
        <w:rPr>
          <w:lang w:val="en-GB"/>
        </w:rPr>
        <w:t>:</w:t>
      </w:r>
    </w:p>
    <w:p w14:paraId="324AC446" w14:textId="77777777" w:rsidR="003C0F9B" w:rsidRPr="003C0F9B" w:rsidRDefault="003C0F9B" w:rsidP="003C0F9B">
      <w:pPr>
        <w:pStyle w:val="Odsekzoznamu"/>
        <w:numPr>
          <w:ilvl w:val="0"/>
          <w:numId w:val="39"/>
        </w:numPr>
        <w:jc w:val="both"/>
        <w:rPr>
          <w:lang w:val="en-GB"/>
        </w:rPr>
      </w:pPr>
      <w:r w:rsidRPr="003C0F9B">
        <w:rPr>
          <w:lang w:val="en-GB"/>
        </w:rPr>
        <w:t>To develop, in cooperation with women’s NGOs, systematic education and training for law-enforcement agencies on VAW as gender-based violence and a violation of human rights, including the power and control dynamics.</w:t>
      </w:r>
    </w:p>
    <w:p w14:paraId="7958905C" w14:textId="77777777" w:rsidR="003C0F9B" w:rsidRPr="003C0F9B" w:rsidRDefault="003C0F9B" w:rsidP="003C0F9B">
      <w:pPr>
        <w:pStyle w:val="Odsekzoznamu"/>
        <w:spacing w:after="0"/>
        <w:jc w:val="both"/>
        <w:rPr>
          <w:sz w:val="16"/>
          <w:szCs w:val="16"/>
          <w:lang w:val="en-GB"/>
        </w:rPr>
      </w:pPr>
    </w:p>
    <w:p w14:paraId="55A71EF1" w14:textId="77777777" w:rsidR="003C0F9B" w:rsidRPr="003C0F9B" w:rsidRDefault="003C0F9B" w:rsidP="003C0F9B">
      <w:pPr>
        <w:pStyle w:val="Odsekzoznamu"/>
        <w:numPr>
          <w:ilvl w:val="0"/>
          <w:numId w:val="39"/>
        </w:numPr>
        <w:jc w:val="both"/>
        <w:rPr>
          <w:lang w:val="en-GB"/>
        </w:rPr>
      </w:pPr>
      <w:r w:rsidRPr="003C0F9B">
        <w:rPr>
          <w:lang w:val="en-GB"/>
        </w:rPr>
        <w:t>To develop and implement clear and mandatory guidelines, procedures, and protocols in investigating VAW cases.</w:t>
      </w:r>
    </w:p>
    <w:p w14:paraId="075AF7C5" w14:textId="77777777" w:rsidR="003C0F9B" w:rsidRPr="003C0F9B" w:rsidRDefault="003C0F9B" w:rsidP="003C0F9B">
      <w:pPr>
        <w:pStyle w:val="Odsekzoznamu"/>
        <w:rPr>
          <w:sz w:val="16"/>
          <w:szCs w:val="16"/>
          <w:lang w:val="en-GB"/>
        </w:rPr>
      </w:pPr>
    </w:p>
    <w:p w14:paraId="47DFE97A" w14:textId="77777777" w:rsidR="003C0F9B" w:rsidRPr="003C0F9B" w:rsidRDefault="003C0F9B" w:rsidP="003C0F9B">
      <w:pPr>
        <w:pStyle w:val="Odsekzoznamu"/>
        <w:numPr>
          <w:ilvl w:val="0"/>
          <w:numId w:val="39"/>
        </w:numPr>
        <w:jc w:val="both"/>
        <w:rPr>
          <w:lang w:val="en-GB"/>
        </w:rPr>
      </w:pPr>
      <w:r w:rsidRPr="003C0F9B">
        <w:rPr>
          <w:lang w:val="en-GB"/>
        </w:rPr>
        <w:lastRenderedPageBreak/>
        <w:t>To develop a complex system of regular monitoring and evaluation of the law-enforcement procedures and interventions effectiveness in investigating cases of VAW.</w:t>
      </w:r>
    </w:p>
    <w:p w14:paraId="740CCDE6" w14:textId="77777777" w:rsidR="003C0F9B" w:rsidRPr="003C0F9B" w:rsidRDefault="003C0F9B" w:rsidP="003C0F9B">
      <w:pPr>
        <w:pStyle w:val="Odsekzoznamu"/>
        <w:spacing w:after="0"/>
        <w:rPr>
          <w:sz w:val="16"/>
          <w:szCs w:val="16"/>
          <w:lang w:val="en-GB"/>
        </w:rPr>
      </w:pPr>
    </w:p>
    <w:p w14:paraId="2A43F5EE" w14:textId="77777777" w:rsidR="003C0F9B" w:rsidRPr="003C0F9B" w:rsidRDefault="003C0F9B" w:rsidP="003C0F9B">
      <w:pPr>
        <w:pStyle w:val="Odsekzoznamu"/>
        <w:numPr>
          <w:ilvl w:val="0"/>
          <w:numId w:val="39"/>
        </w:numPr>
        <w:jc w:val="both"/>
        <w:rPr>
          <w:lang w:val="en-GB"/>
        </w:rPr>
      </w:pPr>
      <w:r w:rsidRPr="003C0F9B">
        <w:rPr>
          <w:lang w:val="en-GB"/>
        </w:rPr>
        <w:t>To take steps to establish specialised police units, prosecutors and courts or similar mechanisms to ensure effective protection of women – survivors of VAW and due prosecution of perpetrators.</w:t>
      </w:r>
    </w:p>
    <w:p w14:paraId="416F570B" w14:textId="77777777" w:rsidR="00A568C3" w:rsidRPr="003C0F9B" w:rsidRDefault="00A568C3" w:rsidP="000036F1">
      <w:pPr>
        <w:jc w:val="both"/>
        <w:rPr>
          <w:b/>
          <w:bCs/>
          <w:lang w:val="en-GB"/>
        </w:rPr>
      </w:pPr>
    </w:p>
    <w:p w14:paraId="23EA73A0" w14:textId="6511EF56" w:rsidR="00EC4571" w:rsidRPr="00306FEC" w:rsidRDefault="00EC4571" w:rsidP="00306FEC">
      <w:pPr>
        <w:pStyle w:val="Odsekzoznamu"/>
        <w:numPr>
          <w:ilvl w:val="0"/>
          <w:numId w:val="43"/>
        </w:numPr>
        <w:ind w:left="426" w:hanging="426"/>
        <w:jc w:val="both"/>
        <w:rPr>
          <w:sz w:val="24"/>
          <w:szCs w:val="24"/>
          <w:lang w:val="en-GB"/>
        </w:rPr>
      </w:pPr>
      <w:r w:rsidRPr="00306FEC">
        <w:rPr>
          <w:b/>
          <w:bCs/>
          <w:sz w:val="24"/>
          <w:szCs w:val="24"/>
          <w:lang w:val="en-GB"/>
        </w:rPr>
        <w:t>Pregnancy, childbirth, and postpartum-related healthcare services</w:t>
      </w:r>
    </w:p>
    <w:p w14:paraId="7462999D" w14:textId="77777777" w:rsidR="00EC4571" w:rsidRPr="003C0F9B" w:rsidRDefault="00EC4571" w:rsidP="00EC4571">
      <w:pPr>
        <w:pStyle w:val="Odsekzoznamu"/>
        <w:jc w:val="both"/>
        <w:rPr>
          <w:b/>
          <w:bCs/>
          <w:lang w:val="en-GB"/>
        </w:rPr>
      </w:pPr>
      <w:r w:rsidRPr="003C0F9B">
        <w:rPr>
          <w:i/>
          <w:iCs/>
          <w:lang w:val="en-GB"/>
        </w:rPr>
        <w:t> </w:t>
      </w:r>
    </w:p>
    <w:p w14:paraId="05AC09BC" w14:textId="41C1E707" w:rsidR="00EC4571" w:rsidRPr="003C0F9B" w:rsidRDefault="00EC4571" w:rsidP="00EC4571">
      <w:pPr>
        <w:pStyle w:val="Odsekzoznamu"/>
        <w:numPr>
          <w:ilvl w:val="0"/>
          <w:numId w:val="2"/>
        </w:numPr>
        <w:ind w:left="426" w:hanging="426"/>
        <w:jc w:val="both"/>
        <w:rPr>
          <w:i/>
          <w:iCs/>
          <w:lang w:val="en-GB"/>
        </w:rPr>
      </w:pPr>
      <w:r w:rsidRPr="003C0F9B">
        <w:rPr>
          <w:i/>
          <w:iCs/>
          <w:lang w:val="en-GB"/>
        </w:rPr>
        <w:t xml:space="preserve"> Ill-treatment of women and </w:t>
      </w:r>
      <w:r w:rsidR="003C0F9B" w:rsidRPr="003C0F9B">
        <w:rPr>
          <w:i/>
          <w:iCs/>
          <w:lang w:val="en-GB"/>
        </w:rPr>
        <w:t>new-borns</w:t>
      </w:r>
      <w:r w:rsidRPr="003C0F9B">
        <w:rPr>
          <w:i/>
          <w:iCs/>
          <w:lang w:val="en-GB"/>
        </w:rPr>
        <w:t xml:space="preserve"> in facility-based childbirth</w:t>
      </w:r>
    </w:p>
    <w:p w14:paraId="33FE21C7" w14:textId="6AAFEE9B" w:rsidR="00EC4571" w:rsidRPr="003C0F9B" w:rsidRDefault="00EC4571" w:rsidP="00EC4571">
      <w:pPr>
        <w:jc w:val="both"/>
        <w:rPr>
          <w:lang w:val="en-GB"/>
        </w:rPr>
      </w:pPr>
      <w:r w:rsidRPr="003C0F9B">
        <w:rPr>
          <w:lang w:val="en-GB"/>
        </w:rPr>
        <w:t xml:space="preserve">During the last decade, several reports from NGOs </w:t>
      </w:r>
      <w:r w:rsidRPr="003C0F9B">
        <w:rPr>
          <w:rStyle w:val="Odkaznapoznmkupodiarou"/>
          <w:lang w:val="en-GB"/>
        </w:rPr>
        <w:footnoteReference w:id="14"/>
      </w:r>
      <w:r w:rsidRPr="003C0F9B">
        <w:rPr>
          <w:vertAlign w:val="superscript"/>
          <w:lang w:val="en-GB"/>
        </w:rPr>
        <w:t>,</w:t>
      </w:r>
      <w:r w:rsidRPr="003C0F9B">
        <w:rPr>
          <w:rStyle w:val="Odkaznapoznmkupodiarou"/>
          <w:lang w:val="en-GB"/>
        </w:rPr>
        <w:footnoteReference w:id="15"/>
      </w:r>
      <w:r w:rsidRPr="003C0F9B">
        <w:rPr>
          <w:vertAlign w:val="superscript"/>
          <w:lang w:val="en-GB"/>
        </w:rPr>
        <w:t>,</w:t>
      </w:r>
      <w:r w:rsidRPr="003C0F9B">
        <w:rPr>
          <w:rStyle w:val="Odkaznapoznmkupodiarou"/>
          <w:lang w:val="en-GB"/>
        </w:rPr>
        <w:footnoteReference w:id="16"/>
      </w:r>
      <w:r w:rsidRPr="003C0F9B">
        <w:rPr>
          <w:vertAlign w:val="superscript"/>
          <w:lang w:val="en-GB"/>
        </w:rPr>
        <w:t>,</w:t>
      </w:r>
      <w:r w:rsidRPr="003C0F9B">
        <w:rPr>
          <w:rStyle w:val="Odkaznapoznmkupodiarou"/>
          <w:lang w:val="en-GB"/>
        </w:rPr>
        <w:footnoteReference w:id="17"/>
      </w:r>
      <w:r w:rsidRPr="003C0F9B">
        <w:rPr>
          <w:lang w:val="en-GB"/>
        </w:rPr>
        <w:t xml:space="preserve"> and</w:t>
      </w:r>
      <w:r w:rsidR="00810B7D" w:rsidRPr="003C0F9B">
        <w:rPr>
          <w:lang w:val="en-GB"/>
        </w:rPr>
        <w:t xml:space="preserve"> other</w:t>
      </w:r>
      <w:r w:rsidRPr="003C0F9B">
        <w:rPr>
          <w:lang w:val="en-GB"/>
        </w:rPr>
        <w:t xml:space="preserve"> monitoring activities in Slovakia reveal severe violations of the human rights of women and </w:t>
      </w:r>
      <w:r w:rsidR="003C0F9B" w:rsidRPr="003C0F9B">
        <w:rPr>
          <w:lang w:val="en-GB"/>
        </w:rPr>
        <w:t>new-borns</w:t>
      </w:r>
      <w:r w:rsidRPr="003C0F9B">
        <w:rPr>
          <w:lang w:val="en-GB"/>
        </w:rPr>
        <w:t xml:space="preserve"> during pregnancy, childbirth, and postpartum. </w:t>
      </w:r>
      <w:r w:rsidR="00E64B45" w:rsidRPr="003C0F9B">
        <w:rPr>
          <w:lang w:val="en-GB"/>
        </w:rPr>
        <w:t>Also,</w:t>
      </w:r>
      <w:r w:rsidR="006C55F6" w:rsidRPr="003C0F9B">
        <w:rPr>
          <w:lang w:val="en-GB"/>
        </w:rPr>
        <w:t xml:space="preserve"> i</w:t>
      </w:r>
      <w:r w:rsidR="00AF057F" w:rsidRPr="003C0F9B">
        <w:rPr>
          <w:lang w:val="en-GB"/>
        </w:rPr>
        <w:t>n 2021 the</w:t>
      </w:r>
      <w:r w:rsidRPr="003C0F9B">
        <w:rPr>
          <w:lang w:val="en-GB"/>
        </w:rPr>
        <w:t xml:space="preserve"> office of the Slovak Public Defender of Rights conducted a survey on violations of women's rights in childbirth</w:t>
      </w:r>
      <w:r w:rsidRPr="003C0F9B">
        <w:rPr>
          <w:rStyle w:val="Odkaznapoznmkupodiarou"/>
          <w:lang w:val="en-GB"/>
        </w:rPr>
        <w:footnoteReference w:id="18"/>
      </w:r>
      <w:r w:rsidR="00810B7D" w:rsidRPr="003C0F9B">
        <w:rPr>
          <w:lang w:val="en-GB"/>
        </w:rPr>
        <w:t>,</w:t>
      </w:r>
      <w:r w:rsidRPr="003C0F9B">
        <w:rPr>
          <w:lang w:val="en-GB"/>
        </w:rPr>
        <w:t xml:space="preserve"> which was </w:t>
      </w:r>
      <w:r w:rsidR="00E74B70" w:rsidRPr="003C0F9B">
        <w:rPr>
          <w:lang w:val="en-GB"/>
        </w:rPr>
        <w:t>submitted</w:t>
      </w:r>
      <w:r w:rsidR="00810B7D" w:rsidRPr="003C0F9B">
        <w:rPr>
          <w:lang w:val="en-GB"/>
        </w:rPr>
        <w:t xml:space="preserve"> </w:t>
      </w:r>
      <w:r w:rsidRPr="003C0F9B">
        <w:rPr>
          <w:lang w:val="en-GB"/>
        </w:rPr>
        <w:t>by 3</w:t>
      </w:r>
      <w:r w:rsidR="00810B7D" w:rsidRPr="003C0F9B">
        <w:rPr>
          <w:lang w:val="en-GB"/>
        </w:rPr>
        <w:t>.</w:t>
      </w:r>
      <w:r w:rsidRPr="003C0F9B">
        <w:rPr>
          <w:lang w:val="en-GB"/>
        </w:rPr>
        <w:t xml:space="preserve">164 women. </w:t>
      </w:r>
      <w:r w:rsidR="00810B7D" w:rsidRPr="003C0F9B">
        <w:rPr>
          <w:lang w:val="en-GB"/>
        </w:rPr>
        <w:t>T</w:t>
      </w:r>
      <w:r w:rsidR="00AF057F" w:rsidRPr="003C0F9B">
        <w:rPr>
          <w:lang w:val="en-GB"/>
        </w:rPr>
        <w:t xml:space="preserve">hese reports </w:t>
      </w:r>
      <w:r w:rsidR="00810B7D" w:rsidRPr="003C0F9B">
        <w:rPr>
          <w:lang w:val="en-GB"/>
        </w:rPr>
        <w:t>found out</w:t>
      </w:r>
      <w:r w:rsidR="00AF057F" w:rsidRPr="003C0F9B">
        <w:rPr>
          <w:lang w:val="en-GB"/>
        </w:rPr>
        <w:t xml:space="preserve"> that</w:t>
      </w:r>
      <w:r w:rsidRPr="003C0F9B">
        <w:rPr>
          <w:lang w:val="en-GB"/>
        </w:rPr>
        <w:t xml:space="preserve"> violations are widespread and of systemic nature, including</w:t>
      </w:r>
      <w:r w:rsidR="00810B7D" w:rsidRPr="003C0F9B">
        <w:rPr>
          <w:lang w:val="en-GB"/>
        </w:rPr>
        <w:t xml:space="preserve"> the</w:t>
      </w:r>
      <w:r w:rsidRPr="003C0F9B">
        <w:rPr>
          <w:lang w:val="en-GB"/>
        </w:rPr>
        <w:t xml:space="preserve"> failure to get </w:t>
      </w:r>
      <w:r w:rsidR="00810B7D" w:rsidRPr="003C0F9B">
        <w:rPr>
          <w:lang w:val="en-GB"/>
        </w:rPr>
        <w:t xml:space="preserve">a </w:t>
      </w:r>
      <w:r w:rsidRPr="003C0F9B">
        <w:rPr>
          <w:lang w:val="en-GB"/>
        </w:rPr>
        <w:t>fully</w:t>
      </w:r>
      <w:r w:rsidR="00810B7D" w:rsidRPr="003C0F9B">
        <w:rPr>
          <w:lang w:val="en-GB"/>
        </w:rPr>
        <w:t>-</w:t>
      </w:r>
      <w:r w:rsidRPr="003C0F9B">
        <w:rPr>
          <w:lang w:val="en-GB"/>
        </w:rPr>
        <w:t xml:space="preserve">informed consent, gross violations of privacy, routine performance of medically unnecessary or harmful interventions (e.g., forced birth positions, routine episiotomies, Kristeller </w:t>
      </w:r>
      <w:r w:rsidR="003C0F9B" w:rsidRPr="003C0F9B">
        <w:rPr>
          <w:lang w:val="en-GB"/>
        </w:rPr>
        <w:t>manoeuvre</w:t>
      </w:r>
      <w:r w:rsidRPr="003C0F9B">
        <w:rPr>
          <w:lang w:val="en-GB"/>
        </w:rPr>
        <w:t xml:space="preserve">), painful suturing of vaginal tearing without adequate </w:t>
      </w:r>
      <w:r w:rsidR="003C0F9B" w:rsidRPr="003C0F9B">
        <w:rPr>
          <w:lang w:val="en-GB"/>
        </w:rPr>
        <w:t>anaesthesia</w:t>
      </w:r>
      <w:r w:rsidRPr="003C0F9B">
        <w:rPr>
          <w:lang w:val="en-GB"/>
        </w:rPr>
        <w:t xml:space="preserve">, barriers to </w:t>
      </w:r>
      <w:r w:rsidR="00810B7D" w:rsidRPr="003C0F9B">
        <w:rPr>
          <w:lang w:val="en-GB"/>
        </w:rPr>
        <w:t xml:space="preserve">the choice </w:t>
      </w:r>
      <w:r w:rsidRPr="003C0F9B">
        <w:rPr>
          <w:lang w:val="en-GB"/>
        </w:rPr>
        <w:t xml:space="preserve">and </w:t>
      </w:r>
      <w:r w:rsidR="00810B7D" w:rsidRPr="003C0F9B">
        <w:rPr>
          <w:lang w:val="en-GB"/>
        </w:rPr>
        <w:t xml:space="preserve">ability to </w:t>
      </w:r>
      <w:r w:rsidRPr="003C0F9B">
        <w:rPr>
          <w:lang w:val="en-GB"/>
        </w:rPr>
        <w:t xml:space="preserve">have birth-companionship, separating </w:t>
      </w:r>
      <w:r w:rsidR="003C0F9B" w:rsidRPr="003C0F9B">
        <w:rPr>
          <w:lang w:val="en-GB"/>
        </w:rPr>
        <w:t>new-born</w:t>
      </w:r>
      <w:r w:rsidRPr="003C0F9B">
        <w:rPr>
          <w:lang w:val="en-GB"/>
        </w:rPr>
        <w:t xml:space="preserve"> babies from </w:t>
      </w:r>
      <w:r w:rsidR="00404D2A" w:rsidRPr="003C0F9B">
        <w:rPr>
          <w:lang w:val="en-GB"/>
        </w:rPr>
        <w:t xml:space="preserve">mothers </w:t>
      </w:r>
      <w:r w:rsidRPr="003C0F9B">
        <w:rPr>
          <w:lang w:val="en-GB"/>
        </w:rPr>
        <w:t xml:space="preserve">against their will and without medical reasons </w:t>
      </w:r>
      <w:r w:rsidR="006C55F6" w:rsidRPr="003C0F9B">
        <w:rPr>
          <w:lang w:val="en-GB"/>
        </w:rPr>
        <w:t>(</w:t>
      </w:r>
      <w:r w:rsidRPr="003C0F9B">
        <w:rPr>
          <w:lang w:val="en-GB"/>
        </w:rPr>
        <w:t>especially during the very first hours following birth</w:t>
      </w:r>
      <w:r w:rsidR="006C55F6" w:rsidRPr="003C0F9B">
        <w:rPr>
          <w:lang w:val="en-GB"/>
        </w:rPr>
        <w:t>)</w:t>
      </w:r>
      <w:r w:rsidRPr="003C0F9B">
        <w:rPr>
          <w:lang w:val="en-GB"/>
        </w:rPr>
        <w:t>, discrimination and segregation of Roma women. </w:t>
      </w:r>
    </w:p>
    <w:p w14:paraId="376296C7" w14:textId="270C2CFB" w:rsidR="00EC4571" w:rsidRPr="003C0F9B" w:rsidRDefault="00EC4571" w:rsidP="00EC4571">
      <w:pPr>
        <w:jc w:val="both"/>
        <w:rPr>
          <w:i/>
          <w:iCs/>
          <w:lang w:val="en-GB"/>
        </w:rPr>
      </w:pPr>
      <w:r w:rsidRPr="003C0F9B">
        <w:rPr>
          <w:lang w:val="en-GB"/>
        </w:rPr>
        <w:t xml:space="preserve">Despite these reports, the government bodies failed to take adequate action. </w:t>
      </w:r>
      <w:r w:rsidR="00810B7D" w:rsidRPr="003C0F9B">
        <w:rPr>
          <w:lang w:val="en-GB"/>
        </w:rPr>
        <w:t>On many occasions, t</w:t>
      </w:r>
      <w:r w:rsidRPr="003C0F9B">
        <w:rPr>
          <w:lang w:val="en-GB"/>
        </w:rPr>
        <w:t>he state authorities publicly claim</w:t>
      </w:r>
      <w:r w:rsidR="00810B7D" w:rsidRPr="003C0F9B">
        <w:rPr>
          <w:lang w:val="en-GB"/>
        </w:rPr>
        <w:t>ed</w:t>
      </w:r>
      <w:r w:rsidRPr="003C0F9B">
        <w:rPr>
          <w:lang w:val="en-GB"/>
        </w:rPr>
        <w:t xml:space="preserve"> that The Baby-friendly Hospital Initiative (BFHI) is a solution to</w:t>
      </w:r>
      <w:r w:rsidR="00810B7D" w:rsidRPr="003C0F9B">
        <w:rPr>
          <w:lang w:val="en-GB"/>
        </w:rPr>
        <w:t xml:space="preserve"> the</w:t>
      </w:r>
      <w:r w:rsidRPr="003C0F9B">
        <w:rPr>
          <w:lang w:val="en-GB"/>
        </w:rPr>
        <w:t xml:space="preserve"> ill-treatment and </w:t>
      </w:r>
      <w:r w:rsidR="00AF057F" w:rsidRPr="003C0F9B">
        <w:rPr>
          <w:lang w:val="en-GB"/>
        </w:rPr>
        <w:t xml:space="preserve">to </w:t>
      </w:r>
      <w:r w:rsidRPr="003C0F9B">
        <w:rPr>
          <w:lang w:val="en-GB"/>
        </w:rPr>
        <w:t xml:space="preserve">violations of human rights during </w:t>
      </w:r>
      <w:r w:rsidR="00E61274" w:rsidRPr="003C0F9B">
        <w:rPr>
          <w:lang w:val="en-GB"/>
        </w:rPr>
        <w:t>childbirth,</w:t>
      </w:r>
      <w:r w:rsidRPr="003C0F9B">
        <w:rPr>
          <w:lang w:val="en-GB"/>
        </w:rPr>
        <w:t xml:space="preserve"> including the recent 7th periodic </w:t>
      </w:r>
      <w:r w:rsidR="00A576E4" w:rsidRPr="003C0F9B">
        <w:rPr>
          <w:lang w:val="en-GB"/>
        </w:rPr>
        <w:t xml:space="preserve">Slovak submission to the </w:t>
      </w:r>
      <w:r w:rsidRPr="003C0F9B">
        <w:rPr>
          <w:lang w:val="en-GB"/>
        </w:rPr>
        <w:t xml:space="preserve">CEDAW report. BFHI is a global effort launched by WHO and UNICEF </w:t>
      </w:r>
      <w:r w:rsidR="00A576E4" w:rsidRPr="003C0F9B">
        <w:rPr>
          <w:lang w:val="en-GB"/>
        </w:rPr>
        <w:t xml:space="preserve">with the aim </w:t>
      </w:r>
      <w:r w:rsidRPr="003C0F9B">
        <w:rPr>
          <w:lang w:val="en-GB"/>
        </w:rPr>
        <w:t>to implement practices that protect, promote and support breastfeeding. It was launched in 1991 in response to the Innocenti Declaration and Slovakia has the responsibility to implement this program on the national level. BFHI doesn't include obstetric care</w:t>
      </w:r>
      <w:r w:rsidR="006C55F6" w:rsidRPr="003C0F9B">
        <w:rPr>
          <w:lang w:val="en-GB"/>
        </w:rPr>
        <w:t xml:space="preserve"> as such</w:t>
      </w:r>
      <w:r w:rsidR="00A576E4" w:rsidRPr="003C0F9B">
        <w:rPr>
          <w:lang w:val="en-GB"/>
        </w:rPr>
        <w:t>,</w:t>
      </w:r>
      <w:r w:rsidR="006C55F6" w:rsidRPr="003C0F9B">
        <w:rPr>
          <w:lang w:val="en-GB"/>
        </w:rPr>
        <w:t xml:space="preserve"> e.g., </w:t>
      </w:r>
      <w:r w:rsidRPr="003C0F9B">
        <w:rPr>
          <w:lang w:val="en-GB"/>
        </w:rPr>
        <w:t xml:space="preserve">obtaining informed consent, evidence-based obstetric practices, prevention of obstetric violence and mistreatment during </w:t>
      </w:r>
      <w:r w:rsidRPr="003C0F9B">
        <w:rPr>
          <w:lang w:val="en-GB"/>
        </w:rPr>
        <w:lastRenderedPageBreak/>
        <w:t xml:space="preserve">childbirth. It is </w:t>
      </w:r>
      <w:r w:rsidR="00A576E4" w:rsidRPr="003C0F9B">
        <w:rPr>
          <w:lang w:val="en-GB"/>
        </w:rPr>
        <w:t xml:space="preserve">exclusively </w:t>
      </w:r>
      <w:r w:rsidRPr="003C0F9B">
        <w:rPr>
          <w:lang w:val="en-GB"/>
        </w:rPr>
        <w:t>focused on evidence-based breastfeeding support practices. Currently, there is not a single Baby Friendly Hospital (BFH) in Slovakia and monitoring of NGOs reveals that in all hospitals, there are practices that are harmful to women and children and in breach of BFHI principles.</w:t>
      </w:r>
      <w:r w:rsidRPr="003C0F9B">
        <w:rPr>
          <w:rStyle w:val="Odkaznapoznmkupodiarou"/>
          <w:spacing w:val="1"/>
          <w:lang w:val="en-GB"/>
        </w:rPr>
        <w:footnoteReference w:id="19"/>
      </w:r>
      <w:r w:rsidRPr="003C0F9B">
        <w:rPr>
          <w:spacing w:val="1"/>
          <w:lang w:val="en-GB"/>
        </w:rPr>
        <w:t xml:space="preserve"> </w:t>
      </w:r>
      <w:r w:rsidRPr="003C0F9B">
        <w:rPr>
          <w:lang w:val="en-GB"/>
        </w:rPr>
        <w:t xml:space="preserve">In the implementation of BFHI, the Ministry of Health </w:t>
      </w:r>
      <w:r w:rsidR="00A576E4" w:rsidRPr="003C0F9B">
        <w:rPr>
          <w:lang w:val="en-GB"/>
        </w:rPr>
        <w:t>is not transparent</w:t>
      </w:r>
      <w:r w:rsidRPr="003C0F9B">
        <w:rPr>
          <w:lang w:val="en-GB"/>
        </w:rPr>
        <w:t xml:space="preserve"> </w:t>
      </w:r>
      <w:r w:rsidR="00AF057F" w:rsidRPr="003C0F9B">
        <w:rPr>
          <w:lang w:val="en-GB"/>
        </w:rPr>
        <w:t>and</w:t>
      </w:r>
      <w:r w:rsidRPr="003C0F9B">
        <w:rPr>
          <w:lang w:val="en-GB"/>
        </w:rPr>
        <w:t xml:space="preserve"> refuses</w:t>
      </w:r>
      <w:r w:rsidR="00AF057F" w:rsidRPr="003C0F9B">
        <w:rPr>
          <w:lang w:val="en-GB"/>
        </w:rPr>
        <w:t xml:space="preserve"> to</w:t>
      </w:r>
      <w:r w:rsidRPr="003C0F9B">
        <w:rPr>
          <w:lang w:val="en-GB"/>
        </w:rPr>
        <w:t xml:space="preserve"> provide</w:t>
      </w:r>
      <w:r w:rsidR="00AF057F" w:rsidRPr="003C0F9B">
        <w:rPr>
          <w:lang w:val="en-GB"/>
        </w:rPr>
        <w:t xml:space="preserve"> </w:t>
      </w:r>
      <w:r w:rsidR="00A576E4" w:rsidRPr="003C0F9B">
        <w:rPr>
          <w:lang w:val="en-GB"/>
        </w:rPr>
        <w:t xml:space="preserve">any </w:t>
      </w:r>
      <w:r w:rsidR="00AF057F" w:rsidRPr="003C0F9B">
        <w:rPr>
          <w:lang w:val="en-GB"/>
        </w:rPr>
        <w:t>factual</w:t>
      </w:r>
      <w:r w:rsidRPr="003C0F9B">
        <w:rPr>
          <w:lang w:val="en-GB"/>
        </w:rPr>
        <w:t xml:space="preserve"> information about the methodology and results of clinical audits in </w:t>
      </w:r>
      <w:r w:rsidR="00A576E4" w:rsidRPr="003C0F9B">
        <w:rPr>
          <w:lang w:val="en-GB"/>
        </w:rPr>
        <w:t xml:space="preserve">the </w:t>
      </w:r>
      <w:r w:rsidRPr="003C0F9B">
        <w:rPr>
          <w:lang w:val="en-GB"/>
        </w:rPr>
        <w:t>hospital</w:t>
      </w:r>
      <w:r w:rsidR="00AF057F" w:rsidRPr="003C0F9B">
        <w:rPr>
          <w:lang w:val="en-GB"/>
        </w:rPr>
        <w:t>s</w:t>
      </w:r>
      <w:r w:rsidRPr="003C0F9B">
        <w:rPr>
          <w:lang w:val="en-GB"/>
        </w:rPr>
        <w:t>.</w:t>
      </w:r>
      <w:r w:rsidR="006C55F6" w:rsidRPr="003C0F9B">
        <w:rPr>
          <w:rStyle w:val="Odkaznapoznmkupodiarou"/>
          <w:spacing w:val="1"/>
          <w:lang w:val="en-GB"/>
        </w:rPr>
        <w:footnoteReference w:id="20"/>
      </w:r>
      <w:r w:rsidR="006C55F6" w:rsidRPr="003C0F9B">
        <w:rPr>
          <w:spacing w:val="1"/>
          <w:lang w:val="en-GB"/>
        </w:rPr>
        <w:t xml:space="preserve"> </w:t>
      </w:r>
      <w:r w:rsidRPr="003C0F9B">
        <w:rPr>
          <w:lang w:val="en-GB"/>
        </w:rPr>
        <w:t xml:space="preserve"> Yet publicly claims that</w:t>
      </w:r>
      <w:r w:rsidR="00AF057F" w:rsidRPr="003C0F9B">
        <w:rPr>
          <w:lang w:val="en-GB"/>
        </w:rPr>
        <w:t xml:space="preserve"> the</w:t>
      </w:r>
      <w:r w:rsidRPr="003C0F9B">
        <w:rPr>
          <w:lang w:val="en-GB"/>
        </w:rPr>
        <w:t xml:space="preserve"> </w:t>
      </w:r>
      <w:r w:rsidR="00AF057F" w:rsidRPr="003C0F9B">
        <w:rPr>
          <w:lang w:val="en-GB"/>
        </w:rPr>
        <w:t xml:space="preserve">results of </w:t>
      </w:r>
      <w:r w:rsidRPr="003C0F9B">
        <w:rPr>
          <w:lang w:val="en-GB"/>
        </w:rPr>
        <w:t xml:space="preserve">audits </w:t>
      </w:r>
      <w:r w:rsidR="00AF057F" w:rsidRPr="003C0F9B">
        <w:rPr>
          <w:lang w:val="en-GB"/>
        </w:rPr>
        <w:t>are showing</w:t>
      </w:r>
      <w:r w:rsidRPr="003C0F9B">
        <w:rPr>
          <w:lang w:val="en-GB"/>
        </w:rPr>
        <w:t xml:space="preserve"> improvements in breastfeeding support.</w:t>
      </w:r>
      <w:r w:rsidR="006C55F6" w:rsidRPr="003C0F9B">
        <w:rPr>
          <w:rStyle w:val="Odkaznapoznmkupodiarou"/>
          <w:lang w:val="en-GB"/>
        </w:rPr>
        <w:footnoteReference w:id="21"/>
      </w:r>
      <w:r w:rsidRPr="003C0F9B">
        <w:rPr>
          <w:spacing w:val="1"/>
          <w:lang w:val="en-GB"/>
        </w:rPr>
        <w:t xml:space="preserve"> </w:t>
      </w:r>
    </w:p>
    <w:p w14:paraId="41789A4B" w14:textId="77777777" w:rsidR="002D706C" w:rsidRPr="003C0F9B" w:rsidRDefault="002D706C" w:rsidP="002D706C">
      <w:pPr>
        <w:jc w:val="both"/>
        <w:rPr>
          <w:i/>
          <w:iCs/>
          <w:lang w:val="en-GB"/>
        </w:rPr>
      </w:pPr>
      <w:r w:rsidRPr="003C0F9B">
        <w:rPr>
          <w:i/>
          <w:iCs/>
          <w:lang w:val="en-GB"/>
        </w:rPr>
        <w:t>Proposed recommendation:</w:t>
      </w:r>
    </w:p>
    <w:p w14:paraId="563A5796" w14:textId="40A245F6" w:rsidR="00EC4571" w:rsidRPr="003C0F9B" w:rsidRDefault="00EC4571" w:rsidP="00997078">
      <w:pPr>
        <w:numPr>
          <w:ilvl w:val="0"/>
          <w:numId w:val="30"/>
        </w:numPr>
        <w:spacing w:after="0"/>
        <w:jc w:val="both"/>
        <w:rPr>
          <w:lang w:val="en-GB"/>
        </w:rPr>
      </w:pPr>
      <w:r w:rsidRPr="003C0F9B">
        <w:rPr>
          <w:lang w:val="en-GB"/>
        </w:rPr>
        <w:t>Take a series of effective measures to ensure that the human rights of women giving birth in Slovakia are respected and protected. The</w:t>
      </w:r>
      <w:r w:rsidR="007208A9" w:rsidRPr="003C0F9B">
        <w:rPr>
          <w:lang w:val="en-GB"/>
        </w:rPr>
        <w:t xml:space="preserve"> measures</w:t>
      </w:r>
      <w:r w:rsidRPr="003C0F9B">
        <w:rPr>
          <w:lang w:val="en-GB"/>
        </w:rPr>
        <w:t xml:space="preserve"> should include adequate training of </w:t>
      </w:r>
      <w:r w:rsidR="007208A9" w:rsidRPr="003C0F9B">
        <w:rPr>
          <w:lang w:val="en-GB"/>
        </w:rPr>
        <w:t xml:space="preserve">the </w:t>
      </w:r>
      <w:r w:rsidRPr="003C0F9B">
        <w:rPr>
          <w:lang w:val="en-GB"/>
        </w:rPr>
        <w:t>current and future obstetricians and midwives on international medical standards and human rights.</w:t>
      </w:r>
    </w:p>
    <w:p w14:paraId="173EF421" w14:textId="77777777" w:rsidR="00EC4571" w:rsidRPr="003C0F9B" w:rsidRDefault="00EC4571" w:rsidP="00EC4571">
      <w:pPr>
        <w:jc w:val="both"/>
        <w:rPr>
          <w:lang w:val="en-GB"/>
        </w:rPr>
      </w:pPr>
      <w:r w:rsidRPr="003C0F9B">
        <w:rPr>
          <w:i/>
          <w:iCs/>
          <w:lang w:val="en-GB"/>
        </w:rPr>
        <w:t> </w:t>
      </w:r>
    </w:p>
    <w:p w14:paraId="65285946" w14:textId="75BCCA17" w:rsidR="00EC4571" w:rsidRPr="003C0F9B" w:rsidRDefault="00EC4571" w:rsidP="00EC4571">
      <w:pPr>
        <w:pStyle w:val="Odsekzoznamu"/>
        <w:numPr>
          <w:ilvl w:val="0"/>
          <w:numId w:val="2"/>
        </w:numPr>
        <w:ind w:left="426" w:hanging="426"/>
        <w:jc w:val="both"/>
        <w:rPr>
          <w:i/>
          <w:iCs/>
          <w:lang w:val="en-GB"/>
        </w:rPr>
      </w:pPr>
      <w:r w:rsidRPr="003C0F9B">
        <w:rPr>
          <w:i/>
          <w:iCs/>
          <w:lang w:val="en-GB"/>
        </w:rPr>
        <w:t xml:space="preserve">COVID-19 pandemic worsened </w:t>
      </w:r>
      <w:r w:rsidR="007208A9" w:rsidRPr="003C0F9B">
        <w:rPr>
          <w:i/>
          <w:iCs/>
          <w:lang w:val="en-GB"/>
        </w:rPr>
        <w:t xml:space="preserve">the </w:t>
      </w:r>
      <w:r w:rsidRPr="003C0F9B">
        <w:rPr>
          <w:i/>
          <w:iCs/>
          <w:lang w:val="en-GB"/>
        </w:rPr>
        <w:t xml:space="preserve">access to reproductive healthcare and deepened the violation </w:t>
      </w:r>
      <w:r w:rsidR="00AF057F" w:rsidRPr="003C0F9B">
        <w:rPr>
          <w:i/>
          <w:iCs/>
          <w:lang w:val="en-GB"/>
        </w:rPr>
        <w:br/>
      </w:r>
      <w:r w:rsidRPr="003C0F9B">
        <w:rPr>
          <w:i/>
          <w:iCs/>
          <w:lang w:val="en-GB"/>
        </w:rPr>
        <w:t>of the human rights of women</w:t>
      </w:r>
    </w:p>
    <w:p w14:paraId="57F5B09D" w14:textId="05059143" w:rsidR="00EC4571" w:rsidRPr="003C0F9B" w:rsidRDefault="00EC4571" w:rsidP="00EC4571">
      <w:pPr>
        <w:jc w:val="both"/>
        <w:rPr>
          <w:lang w:val="en-GB"/>
        </w:rPr>
      </w:pPr>
      <w:r w:rsidRPr="003C0F9B">
        <w:rPr>
          <w:lang w:val="en-GB"/>
        </w:rPr>
        <w:t>The systemic nature of the violation of women's rights concerning reproductive healthcare fully showed from the beginning of the pandemic of COVID-19. </w:t>
      </w:r>
      <w:r w:rsidR="00997078" w:rsidRPr="003C0F9B">
        <w:rPr>
          <w:lang w:val="en-GB"/>
        </w:rPr>
        <w:t>In July 2021</w:t>
      </w:r>
      <w:r w:rsidR="007208A9" w:rsidRPr="003C0F9B">
        <w:rPr>
          <w:lang w:val="en-GB"/>
        </w:rPr>
        <w:t>,</w:t>
      </w:r>
      <w:r w:rsidR="00997078" w:rsidRPr="003C0F9B">
        <w:rPr>
          <w:lang w:val="en-GB"/>
        </w:rPr>
        <w:t xml:space="preserve"> Women's Circles </w:t>
      </w:r>
      <w:r w:rsidR="00C765CF" w:rsidRPr="003C0F9B">
        <w:rPr>
          <w:lang w:val="en-GB"/>
        </w:rPr>
        <w:t xml:space="preserve">submitted </w:t>
      </w:r>
      <w:r w:rsidR="007208A9" w:rsidRPr="003C0F9B">
        <w:rPr>
          <w:lang w:val="en-GB"/>
        </w:rPr>
        <w:t xml:space="preserve">a </w:t>
      </w:r>
      <w:r w:rsidR="00C765CF" w:rsidRPr="003C0F9B">
        <w:rPr>
          <w:lang w:val="en-GB"/>
        </w:rPr>
        <w:t xml:space="preserve">report to the Special Rapporteur on the right of everyone to the enjoyment of the highest attainable standard of physical and mental health as a submission </w:t>
      </w:r>
      <w:r w:rsidR="00A003E3" w:rsidRPr="003C0F9B">
        <w:rPr>
          <w:lang w:val="en-GB"/>
        </w:rPr>
        <w:t xml:space="preserve">to </w:t>
      </w:r>
      <w:r w:rsidR="00C765CF" w:rsidRPr="003C0F9B">
        <w:rPr>
          <w:lang w:val="en-GB"/>
        </w:rPr>
        <w:t xml:space="preserve">the call </w:t>
      </w:r>
      <w:r w:rsidR="00C765CF" w:rsidRPr="003C0F9B">
        <w:rPr>
          <w:i/>
          <w:iCs/>
          <w:lang w:val="en-GB"/>
        </w:rPr>
        <w:t>The right of everyone to sexual and reproductive health – challenges and opportunities during COVID-19</w:t>
      </w:r>
      <w:r w:rsidR="00C765CF" w:rsidRPr="003C0F9B">
        <w:rPr>
          <w:lang w:val="en-GB"/>
        </w:rPr>
        <w:t>.</w:t>
      </w:r>
      <w:r w:rsidR="00C765CF" w:rsidRPr="003C0F9B">
        <w:rPr>
          <w:rStyle w:val="Odkaznapoznmkupodiarou"/>
          <w:lang w:val="en-GB"/>
        </w:rPr>
        <w:footnoteReference w:id="22"/>
      </w:r>
      <w:r w:rsidR="006C55F6" w:rsidRPr="003C0F9B">
        <w:rPr>
          <w:lang w:val="en-GB"/>
        </w:rPr>
        <w:t xml:space="preserve"> In this submission more detailed information</w:t>
      </w:r>
      <w:r w:rsidR="00A003E3" w:rsidRPr="003C0F9B">
        <w:rPr>
          <w:lang w:val="en-GB"/>
        </w:rPr>
        <w:t xml:space="preserve"> can be found</w:t>
      </w:r>
      <w:r w:rsidR="006C55F6" w:rsidRPr="003C0F9B">
        <w:rPr>
          <w:lang w:val="en-GB"/>
        </w:rPr>
        <w:t>.</w:t>
      </w:r>
    </w:p>
    <w:p w14:paraId="07855D3E" w14:textId="77777777" w:rsidR="00EC4571" w:rsidRPr="003C0F9B" w:rsidRDefault="00EC4571" w:rsidP="00EC4571">
      <w:pPr>
        <w:jc w:val="both"/>
        <w:rPr>
          <w:i/>
          <w:iCs/>
          <w:lang w:val="en-GB"/>
        </w:rPr>
      </w:pPr>
      <w:r w:rsidRPr="003C0F9B">
        <w:rPr>
          <w:i/>
          <w:iCs/>
          <w:lang w:val="en-GB"/>
        </w:rPr>
        <w:t>Abortion and Miscarriages</w:t>
      </w:r>
    </w:p>
    <w:p w14:paraId="2256BDB6" w14:textId="249617AA" w:rsidR="00EC4571" w:rsidRPr="003C0F9B" w:rsidRDefault="00EC4571" w:rsidP="00EC4571">
      <w:pPr>
        <w:jc w:val="both"/>
        <w:rPr>
          <w:lang w:val="en-GB"/>
        </w:rPr>
      </w:pPr>
      <w:r w:rsidRPr="003C0F9B">
        <w:rPr>
          <w:lang w:val="en-GB"/>
        </w:rPr>
        <w:t>In Slovakia, several healthcare providers (</w:t>
      </w:r>
      <w:r w:rsidR="00A003E3" w:rsidRPr="003C0F9B">
        <w:rPr>
          <w:lang w:val="en-GB"/>
        </w:rPr>
        <w:t xml:space="preserve">entire </w:t>
      </w:r>
      <w:r w:rsidR="00AF057F" w:rsidRPr="003C0F9B">
        <w:rPr>
          <w:lang w:val="en-GB"/>
        </w:rPr>
        <w:t>institutions</w:t>
      </w:r>
      <w:r w:rsidRPr="003C0F9B">
        <w:rPr>
          <w:lang w:val="en-GB"/>
        </w:rPr>
        <w:t>) refuse to provide abortions (including for medical reasons) based on conscious objection.</w:t>
      </w:r>
      <w:r w:rsidRPr="003C0F9B">
        <w:rPr>
          <w:vertAlign w:val="superscript"/>
          <w:lang w:val="en-GB"/>
        </w:rPr>
        <w:footnoteReference w:id="23"/>
      </w:r>
      <w:r w:rsidRPr="003C0F9B">
        <w:rPr>
          <w:lang w:val="en-GB"/>
        </w:rPr>
        <w:t xml:space="preserve"> During the state of emergency, other healthcare providers refused to provide abortion</w:t>
      </w:r>
      <w:r w:rsidR="00A003E3" w:rsidRPr="003C0F9B">
        <w:rPr>
          <w:lang w:val="en-GB"/>
        </w:rPr>
        <w:t>s as well. S</w:t>
      </w:r>
      <w:r w:rsidRPr="003C0F9B">
        <w:rPr>
          <w:lang w:val="en-GB"/>
        </w:rPr>
        <w:t>everal civil societies</w:t>
      </w:r>
      <w:r w:rsidRPr="003C0F9B">
        <w:rPr>
          <w:vertAlign w:val="superscript"/>
          <w:lang w:val="en-GB"/>
        </w:rPr>
        <w:footnoteReference w:id="24"/>
      </w:r>
      <w:r w:rsidRPr="003C0F9B">
        <w:rPr>
          <w:lang w:val="en-GB"/>
        </w:rPr>
        <w:t xml:space="preserve"> and The Public Defender of Rights</w:t>
      </w:r>
      <w:r w:rsidRPr="003C0F9B">
        <w:rPr>
          <w:vertAlign w:val="superscript"/>
          <w:lang w:val="en-GB"/>
        </w:rPr>
        <w:footnoteReference w:id="25"/>
      </w:r>
      <w:r w:rsidRPr="003C0F9B">
        <w:rPr>
          <w:lang w:val="en-GB"/>
        </w:rPr>
        <w:t xml:space="preserve"> appealed to the Ministry of Health to ensure that women have access to safe and legal abortion services. The Ministry of Health refused to act and argued that the reason for stopping providing abortions during the pandemic is to protect women's health and lives.</w:t>
      </w:r>
      <w:r w:rsidRPr="003C0F9B">
        <w:rPr>
          <w:vertAlign w:val="superscript"/>
          <w:lang w:val="en-GB"/>
        </w:rPr>
        <w:footnoteReference w:id="26"/>
      </w:r>
      <w:r w:rsidRPr="003C0F9B">
        <w:rPr>
          <w:lang w:val="en-GB"/>
        </w:rPr>
        <w:t xml:space="preserve"> This decision also affected women with miscarriages, especially women with </w:t>
      </w:r>
      <w:r w:rsidR="00A003E3" w:rsidRPr="003C0F9B">
        <w:rPr>
          <w:lang w:val="en-GB"/>
        </w:rPr>
        <w:t xml:space="preserve">the </w:t>
      </w:r>
      <w:r w:rsidRPr="003C0F9B">
        <w:rPr>
          <w:lang w:val="en-GB"/>
        </w:rPr>
        <w:t>diagnos</w:t>
      </w:r>
      <w:r w:rsidR="00A003E3" w:rsidRPr="003C0F9B">
        <w:rPr>
          <w:lang w:val="en-GB"/>
        </w:rPr>
        <w:t>i</w:t>
      </w:r>
      <w:r w:rsidRPr="003C0F9B">
        <w:rPr>
          <w:lang w:val="en-GB"/>
        </w:rPr>
        <w:t>s of "missed abort".</w:t>
      </w:r>
      <w:r w:rsidRPr="003C0F9B">
        <w:rPr>
          <w:rStyle w:val="Odkaznapoznmkupodiarou"/>
          <w:lang w:val="en-GB"/>
        </w:rPr>
        <w:footnoteReference w:id="27"/>
      </w:r>
      <w:r w:rsidRPr="003C0F9B">
        <w:rPr>
          <w:lang w:val="en-GB"/>
        </w:rPr>
        <w:t xml:space="preserve"> Since medical abortion is not legal in Slovakia, the result is that women have to undergo curettage for abortion or, in many cases</w:t>
      </w:r>
      <w:r w:rsidR="00A003E3" w:rsidRPr="003C0F9B">
        <w:rPr>
          <w:lang w:val="en-GB"/>
        </w:rPr>
        <w:t>,</w:t>
      </w:r>
      <w:r w:rsidR="002240BB" w:rsidRPr="003C0F9B">
        <w:rPr>
          <w:lang w:val="en-GB"/>
        </w:rPr>
        <w:t xml:space="preserve"> also</w:t>
      </w:r>
      <w:r w:rsidRPr="003C0F9B">
        <w:rPr>
          <w:lang w:val="en-GB"/>
        </w:rPr>
        <w:t xml:space="preserve"> for miscarriages. Women cannot make informed decisions about their </w:t>
      </w:r>
      <w:r w:rsidRPr="003C0F9B">
        <w:rPr>
          <w:lang w:val="en-GB"/>
        </w:rPr>
        <w:lastRenderedPageBreak/>
        <w:t xml:space="preserve">health and in accordance with </w:t>
      </w:r>
      <w:r w:rsidR="00A003E3" w:rsidRPr="003C0F9B">
        <w:rPr>
          <w:lang w:val="en-GB"/>
        </w:rPr>
        <w:t xml:space="preserve">the </w:t>
      </w:r>
      <w:r w:rsidRPr="003C0F9B">
        <w:rPr>
          <w:lang w:val="en-GB"/>
        </w:rPr>
        <w:t xml:space="preserve">evidence-based standards. Medical experts repeatedly </w:t>
      </w:r>
      <w:r w:rsidR="00A003E3" w:rsidRPr="003C0F9B">
        <w:rPr>
          <w:lang w:val="en-GB"/>
        </w:rPr>
        <w:t xml:space="preserve">expressed </w:t>
      </w:r>
      <w:r w:rsidRPr="003C0F9B">
        <w:rPr>
          <w:lang w:val="en-GB"/>
        </w:rPr>
        <w:t>their concern that women are pushed to the underground and illegal sources</w:t>
      </w:r>
      <w:r w:rsidR="002D706C" w:rsidRPr="003C0F9B">
        <w:rPr>
          <w:lang w:val="en-GB"/>
        </w:rPr>
        <w:t xml:space="preserve"> or i</w:t>
      </w:r>
      <w:r w:rsidRPr="003C0F9B">
        <w:rPr>
          <w:lang w:val="en-GB"/>
        </w:rPr>
        <w:t>n other cases, women seek abortion services abroad (Austria and Czech Republic)</w:t>
      </w:r>
      <w:r w:rsidRPr="003C0F9B">
        <w:rPr>
          <w:vertAlign w:val="superscript"/>
          <w:lang w:val="en-GB"/>
        </w:rPr>
        <w:footnoteReference w:id="28"/>
      </w:r>
      <w:r w:rsidRPr="003C0F9B">
        <w:rPr>
          <w:lang w:val="en-GB"/>
        </w:rPr>
        <w:t>; however, this was not an option during the pandemic because of border crossing restrictions.</w:t>
      </w:r>
    </w:p>
    <w:p w14:paraId="74B8ACB5" w14:textId="77777777" w:rsidR="00EC4571" w:rsidRPr="003C0F9B" w:rsidRDefault="00EC4571" w:rsidP="00EC4571">
      <w:pPr>
        <w:jc w:val="both"/>
        <w:rPr>
          <w:i/>
          <w:iCs/>
          <w:lang w:val="en-GB"/>
        </w:rPr>
      </w:pPr>
      <w:r w:rsidRPr="003C0F9B">
        <w:rPr>
          <w:i/>
          <w:iCs/>
          <w:lang w:val="en-GB"/>
        </w:rPr>
        <w:t>Pregnancy and breastfeeding</w:t>
      </w:r>
    </w:p>
    <w:p w14:paraId="6BC6816E" w14:textId="298C1048" w:rsidR="00EC4571" w:rsidRPr="003C0F9B" w:rsidRDefault="00EC4571" w:rsidP="00EC4571">
      <w:pPr>
        <w:jc w:val="both"/>
        <w:rPr>
          <w:lang w:val="en-GB"/>
        </w:rPr>
      </w:pPr>
      <w:r w:rsidRPr="003C0F9B">
        <w:rPr>
          <w:lang w:val="en-GB"/>
        </w:rPr>
        <w:t xml:space="preserve">The Ministry of Health and other state authorities did not publish clear and unambiguous </w:t>
      </w:r>
      <w:r w:rsidR="001544DB" w:rsidRPr="003C0F9B">
        <w:rPr>
          <w:lang w:val="en-GB"/>
        </w:rPr>
        <w:t>guidance</w:t>
      </w:r>
      <w:r w:rsidRPr="003C0F9B">
        <w:rPr>
          <w:lang w:val="en-GB"/>
        </w:rPr>
        <w:t xml:space="preserve"> on </w:t>
      </w:r>
      <w:r w:rsidR="00A003E3" w:rsidRPr="003C0F9B">
        <w:rPr>
          <w:lang w:val="en-GB"/>
        </w:rPr>
        <w:t xml:space="preserve">the </w:t>
      </w:r>
      <w:r w:rsidRPr="003C0F9B">
        <w:rPr>
          <w:lang w:val="en-GB"/>
        </w:rPr>
        <w:t xml:space="preserve">pregnancy and childbirth care during the COVID-19 pandemic that would follow human rights requirements and recommendations of </w:t>
      </w:r>
      <w:r w:rsidR="00875C26" w:rsidRPr="003C0F9B">
        <w:rPr>
          <w:lang w:val="en-GB"/>
        </w:rPr>
        <w:t xml:space="preserve">professional </w:t>
      </w:r>
      <w:r w:rsidRPr="003C0F9B">
        <w:rPr>
          <w:lang w:val="en-GB"/>
        </w:rPr>
        <w:t>international health bodies</w:t>
      </w:r>
      <w:r w:rsidR="002A3B5E" w:rsidRPr="003C0F9B">
        <w:rPr>
          <w:lang w:val="en-GB"/>
        </w:rPr>
        <w:t xml:space="preserve"> such as WHO</w:t>
      </w:r>
      <w:r w:rsidRPr="003C0F9B">
        <w:rPr>
          <w:lang w:val="en-GB"/>
        </w:rPr>
        <w:t>. This situation resulted in several healthcare providers withdrawing or reducing the number of routine prenatal check-ups, for example CTG monitoring, testing for gestational diabetes, foetal screening, and regular check-ups concerning hematology treatment or high-risk pregnancy</w:t>
      </w:r>
      <w:r w:rsidR="00DD6D90" w:rsidRPr="003C0F9B">
        <w:rPr>
          <w:lang w:val="en-GB"/>
        </w:rPr>
        <w:t xml:space="preserve"> related care</w:t>
      </w:r>
      <w:r w:rsidRPr="003C0F9B">
        <w:rPr>
          <w:rStyle w:val="Odkaznapoznmkupodiarou"/>
          <w:lang w:val="en-GB"/>
        </w:rPr>
        <w:footnoteReference w:id="29"/>
      </w:r>
      <w:r w:rsidR="00875C26" w:rsidRPr="003C0F9B">
        <w:rPr>
          <w:lang w:val="en-GB"/>
        </w:rPr>
        <w:t>;</w:t>
      </w:r>
      <w:r w:rsidRPr="003C0F9B">
        <w:rPr>
          <w:lang w:val="en-GB"/>
        </w:rPr>
        <w:t xml:space="preserve"> hospitals </w:t>
      </w:r>
      <w:r w:rsidR="003C0F9B" w:rsidRPr="003C0F9B">
        <w:rPr>
          <w:lang w:val="en-GB"/>
        </w:rPr>
        <w:t>cancelled</w:t>
      </w:r>
      <w:r w:rsidRPr="003C0F9B">
        <w:rPr>
          <w:lang w:val="en-GB"/>
        </w:rPr>
        <w:t xml:space="preserve"> prenatal courses that previously </w:t>
      </w:r>
      <w:r w:rsidR="002240BB" w:rsidRPr="003C0F9B">
        <w:rPr>
          <w:lang w:val="en-GB"/>
        </w:rPr>
        <w:t xml:space="preserve">in many cases </w:t>
      </w:r>
      <w:r w:rsidRPr="003C0F9B">
        <w:rPr>
          <w:lang w:val="en-GB"/>
        </w:rPr>
        <w:t>functioned as the only source of information</w:t>
      </w:r>
      <w:r w:rsidR="00DD6D90" w:rsidRPr="003C0F9B">
        <w:rPr>
          <w:lang w:val="en-GB"/>
        </w:rPr>
        <w:t xml:space="preserve"> about</w:t>
      </w:r>
      <w:r w:rsidRPr="003C0F9B">
        <w:rPr>
          <w:lang w:val="en-GB"/>
        </w:rPr>
        <w:t xml:space="preserve"> the </w:t>
      </w:r>
      <w:r w:rsidR="00875C26" w:rsidRPr="003C0F9B">
        <w:rPr>
          <w:lang w:val="en-GB"/>
        </w:rPr>
        <w:t xml:space="preserve">given </w:t>
      </w:r>
      <w:r w:rsidRPr="003C0F9B">
        <w:rPr>
          <w:lang w:val="en-GB"/>
        </w:rPr>
        <w:t>hospital</w:t>
      </w:r>
      <w:r w:rsidR="00875C26" w:rsidRPr="003C0F9B">
        <w:rPr>
          <w:lang w:val="en-GB"/>
        </w:rPr>
        <w:t>’s</w:t>
      </w:r>
      <w:r w:rsidRPr="003C0F9B">
        <w:rPr>
          <w:lang w:val="en-GB"/>
        </w:rPr>
        <w:t xml:space="preserve"> </w:t>
      </w:r>
      <w:r w:rsidR="00875C26" w:rsidRPr="003C0F9B">
        <w:rPr>
          <w:lang w:val="en-GB"/>
        </w:rPr>
        <w:t xml:space="preserve">practices </w:t>
      </w:r>
      <w:r w:rsidRPr="003C0F9B">
        <w:rPr>
          <w:lang w:val="en-GB"/>
        </w:rPr>
        <w:t>and did not provide an</w:t>
      </w:r>
      <w:r w:rsidR="00875C26" w:rsidRPr="003C0F9B">
        <w:rPr>
          <w:lang w:val="en-GB"/>
        </w:rPr>
        <w:t>y</w:t>
      </w:r>
      <w:r w:rsidRPr="003C0F9B">
        <w:rPr>
          <w:lang w:val="en-GB"/>
        </w:rPr>
        <w:t xml:space="preserve"> alternative source of information (e.g., by putting the information on the hospital's websites)</w:t>
      </w:r>
      <w:r w:rsidRPr="003C0F9B">
        <w:rPr>
          <w:vertAlign w:val="superscript"/>
          <w:lang w:val="en-GB"/>
        </w:rPr>
        <w:footnoteReference w:id="30"/>
      </w:r>
      <w:r w:rsidR="00875C26" w:rsidRPr="003C0F9B">
        <w:rPr>
          <w:lang w:val="en-GB"/>
        </w:rPr>
        <w:t>;</w:t>
      </w:r>
      <w:r w:rsidRPr="003C0F9B">
        <w:rPr>
          <w:lang w:val="en-GB"/>
        </w:rPr>
        <w:t xml:space="preserve"> hospitals banned birth companions</w:t>
      </w:r>
      <w:r w:rsidRPr="003C0F9B">
        <w:rPr>
          <w:vertAlign w:val="superscript"/>
          <w:lang w:val="en-GB"/>
        </w:rPr>
        <w:footnoteReference w:id="31"/>
      </w:r>
      <w:r w:rsidR="00875C26" w:rsidRPr="003C0F9B">
        <w:rPr>
          <w:lang w:val="en-GB"/>
        </w:rPr>
        <w:t>;</w:t>
      </w:r>
      <w:r w:rsidRPr="003C0F9B">
        <w:rPr>
          <w:lang w:val="en-GB"/>
        </w:rPr>
        <w:t xml:space="preserve"> women with a positive test for COVID-19 received inappropriate care</w:t>
      </w:r>
      <w:r w:rsidR="00875C26" w:rsidRPr="003C0F9B">
        <w:rPr>
          <w:lang w:val="en-GB"/>
        </w:rPr>
        <w:t>,</w:t>
      </w:r>
      <w:r w:rsidRPr="003C0F9B">
        <w:rPr>
          <w:lang w:val="en-GB"/>
        </w:rPr>
        <w:t xml:space="preserve"> such as </w:t>
      </w:r>
      <w:r w:rsidR="003C0F9B" w:rsidRPr="003C0F9B">
        <w:rPr>
          <w:lang w:val="en-GB"/>
        </w:rPr>
        <w:t>caesarean</w:t>
      </w:r>
      <w:r w:rsidRPr="003C0F9B">
        <w:rPr>
          <w:lang w:val="en-GB"/>
        </w:rPr>
        <w:t xml:space="preserve"> sections or instrumental vaginal births for non-medical reasons</w:t>
      </w:r>
      <w:r w:rsidRPr="003C0F9B">
        <w:rPr>
          <w:vertAlign w:val="superscript"/>
          <w:lang w:val="en-GB"/>
        </w:rPr>
        <w:t xml:space="preserve"> </w:t>
      </w:r>
      <w:r w:rsidRPr="003C0F9B">
        <w:rPr>
          <w:vertAlign w:val="superscript"/>
          <w:lang w:val="en-GB"/>
        </w:rPr>
        <w:footnoteReference w:id="32"/>
      </w:r>
      <w:r w:rsidR="00875C26" w:rsidRPr="003C0F9B">
        <w:rPr>
          <w:bCs/>
          <w:lang w:val="en-GB"/>
        </w:rPr>
        <w:t>;</w:t>
      </w:r>
      <w:r w:rsidRPr="003C0F9B">
        <w:rPr>
          <w:lang w:val="en-GB"/>
        </w:rPr>
        <w:t xml:space="preserve"> providers refused to provide pain relief (including epidural analgesia</w:t>
      </w:r>
      <w:r w:rsidR="002240BB" w:rsidRPr="003C0F9B">
        <w:rPr>
          <w:lang w:val="en-GB"/>
        </w:rPr>
        <w:t>)</w:t>
      </w:r>
      <w:r w:rsidRPr="003C0F9B">
        <w:rPr>
          <w:lang w:val="en-GB"/>
        </w:rPr>
        <w:t xml:space="preserve"> during childbirth</w:t>
      </w:r>
      <w:r w:rsidRPr="003C0F9B">
        <w:rPr>
          <w:bCs/>
          <w:vertAlign w:val="superscript"/>
          <w:lang w:val="en-GB"/>
        </w:rPr>
        <w:footnoteReference w:id="33"/>
      </w:r>
      <w:r w:rsidR="00875C26" w:rsidRPr="003C0F9B">
        <w:rPr>
          <w:bCs/>
          <w:lang w:val="en-GB"/>
        </w:rPr>
        <w:t>; and</w:t>
      </w:r>
      <w:r w:rsidRPr="003C0F9B">
        <w:rPr>
          <w:bCs/>
          <w:lang w:val="en-GB"/>
        </w:rPr>
        <w:t xml:space="preserve"> </w:t>
      </w:r>
      <w:r w:rsidRPr="003C0F9B">
        <w:rPr>
          <w:lang w:val="en-GB"/>
        </w:rPr>
        <w:t xml:space="preserve">vaccine </w:t>
      </w:r>
      <w:r w:rsidR="003C0F9B" w:rsidRPr="003C0F9B">
        <w:rPr>
          <w:lang w:val="en-GB"/>
        </w:rPr>
        <w:t>centres</w:t>
      </w:r>
      <w:r w:rsidRPr="003C0F9B">
        <w:rPr>
          <w:lang w:val="en-GB"/>
        </w:rPr>
        <w:t xml:space="preserve"> refused to vaccinate pregnant or breastfeeding women (some of them were healthcare workers in higher risk </w:t>
      </w:r>
      <w:r w:rsidR="00875C26" w:rsidRPr="003C0F9B">
        <w:rPr>
          <w:lang w:val="en-GB"/>
        </w:rPr>
        <w:t xml:space="preserve">of </w:t>
      </w:r>
      <w:r w:rsidRPr="003C0F9B">
        <w:rPr>
          <w:lang w:val="en-GB"/>
        </w:rPr>
        <w:t xml:space="preserve">infection </w:t>
      </w:r>
      <w:r w:rsidR="00875C26" w:rsidRPr="003C0F9B">
        <w:rPr>
          <w:lang w:val="en-GB"/>
        </w:rPr>
        <w:t xml:space="preserve">by </w:t>
      </w:r>
      <w:r w:rsidRPr="003C0F9B">
        <w:rPr>
          <w:lang w:val="en-GB"/>
        </w:rPr>
        <w:t>COVID-19</w:t>
      </w:r>
      <w:r w:rsidRPr="003C0F9B">
        <w:rPr>
          <w:bCs/>
          <w:lang w:val="en-GB"/>
        </w:rPr>
        <w:t>)</w:t>
      </w:r>
      <w:r w:rsidRPr="003C0F9B">
        <w:rPr>
          <w:vertAlign w:val="superscript"/>
          <w:lang w:val="en-GB"/>
        </w:rPr>
        <w:footnoteReference w:id="34"/>
      </w:r>
      <w:r w:rsidRPr="003C0F9B">
        <w:rPr>
          <w:lang w:val="en-GB"/>
        </w:rPr>
        <w:t>.</w:t>
      </w:r>
    </w:p>
    <w:p w14:paraId="39604588" w14:textId="3D283392" w:rsidR="00EC4571" w:rsidRPr="003C0F9B" w:rsidRDefault="00EC4571" w:rsidP="00EC4571">
      <w:pPr>
        <w:jc w:val="both"/>
        <w:rPr>
          <w:i/>
          <w:iCs/>
          <w:lang w:val="en-GB"/>
        </w:rPr>
      </w:pPr>
      <w:r w:rsidRPr="003C0F9B">
        <w:rPr>
          <w:i/>
          <w:iCs/>
          <w:lang w:val="en-GB"/>
        </w:rPr>
        <w:t xml:space="preserve">Separation of women from their </w:t>
      </w:r>
      <w:r w:rsidR="003C0F9B" w:rsidRPr="003C0F9B">
        <w:rPr>
          <w:i/>
          <w:iCs/>
          <w:lang w:val="en-GB"/>
        </w:rPr>
        <w:t>new-borns</w:t>
      </w:r>
      <w:r w:rsidRPr="003C0F9B">
        <w:rPr>
          <w:i/>
          <w:iCs/>
          <w:lang w:val="en-GB"/>
        </w:rPr>
        <w:t xml:space="preserve"> in hospitals</w:t>
      </w:r>
    </w:p>
    <w:p w14:paraId="3D5853E3" w14:textId="53EFB17F" w:rsidR="00EC4571" w:rsidRPr="003C0F9B" w:rsidRDefault="002240BB" w:rsidP="00EC4571">
      <w:pPr>
        <w:jc w:val="both"/>
        <w:rPr>
          <w:lang w:val="en-GB"/>
        </w:rPr>
      </w:pPr>
      <w:r w:rsidRPr="003C0F9B">
        <w:rPr>
          <w:lang w:val="en-GB"/>
        </w:rPr>
        <w:t>In Slovakia, s</w:t>
      </w:r>
      <w:r w:rsidR="00EC4571" w:rsidRPr="003C0F9B">
        <w:rPr>
          <w:lang w:val="en-GB"/>
        </w:rPr>
        <w:t xml:space="preserve">eparating women from their </w:t>
      </w:r>
      <w:r w:rsidR="003C0F9B" w:rsidRPr="003C0F9B">
        <w:rPr>
          <w:lang w:val="en-GB"/>
        </w:rPr>
        <w:t>new-borns</w:t>
      </w:r>
      <w:r w:rsidR="00EC4571" w:rsidRPr="003C0F9B">
        <w:rPr>
          <w:lang w:val="en-GB"/>
        </w:rPr>
        <w:t xml:space="preserve"> in hospitals </w:t>
      </w:r>
      <w:r w:rsidRPr="003C0F9B">
        <w:rPr>
          <w:lang w:val="en-GB"/>
        </w:rPr>
        <w:t>is</w:t>
      </w:r>
      <w:r w:rsidR="00EC4571" w:rsidRPr="003C0F9B">
        <w:rPr>
          <w:lang w:val="en-GB"/>
        </w:rPr>
        <w:t xml:space="preserve"> common</w:t>
      </w:r>
      <w:r w:rsidRPr="003C0F9B">
        <w:rPr>
          <w:lang w:val="en-GB"/>
        </w:rPr>
        <w:t>. During the pandemic</w:t>
      </w:r>
      <w:r w:rsidR="00456734" w:rsidRPr="003C0F9B">
        <w:rPr>
          <w:lang w:val="en-GB"/>
        </w:rPr>
        <w:t>,</w:t>
      </w:r>
      <w:r w:rsidR="00EC4571" w:rsidRPr="003C0F9B">
        <w:rPr>
          <w:lang w:val="en-GB"/>
        </w:rPr>
        <w:t xml:space="preserve"> the hospitals used new excuses for this practice. Such separation harms both </w:t>
      </w:r>
      <w:r w:rsidR="003C0F9B" w:rsidRPr="003C0F9B">
        <w:rPr>
          <w:lang w:val="en-GB"/>
        </w:rPr>
        <w:t>new-borns</w:t>
      </w:r>
      <w:r w:rsidR="00EC4571" w:rsidRPr="003C0F9B">
        <w:rPr>
          <w:lang w:val="en-GB"/>
        </w:rPr>
        <w:t xml:space="preserve"> and women and has long-lasting implications for breastfeeding. The long-lasting and systemic separation of mothers from their premature babies while in intensive care </w:t>
      </w:r>
      <w:r w:rsidR="00DD6D90" w:rsidRPr="003C0F9B">
        <w:rPr>
          <w:lang w:val="en-GB"/>
        </w:rPr>
        <w:t xml:space="preserve">units </w:t>
      </w:r>
      <w:r w:rsidR="00EC4571" w:rsidRPr="003C0F9B">
        <w:rPr>
          <w:lang w:val="en-GB"/>
        </w:rPr>
        <w:t xml:space="preserve">started when hospitals misinterpreted the general ban on hospital visits </w:t>
      </w:r>
      <w:r w:rsidR="00456734" w:rsidRPr="003C0F9B">
        <w:rPr>
          <w:lang w:val="en-GB"/>
        </w:rPr>
        <w:t xml:space="preserve">issued on </w:t>
      </w:r>
      <w:r w:rsidR="00EC4571" w:rsidRPr="003C0F9B">
        <w:rPr>
          <w:lang w:val="en-GB"/>
        </w:rPr>
        <w:t>6 March 2020.</w:t>
      </w:r>
      <w:r w:rsidR="00EC4571" w:rsidRPr="003C0F9B">
        <w:rPr>
          <w:vertAlign w:val="superscript"/>
          <w:lang w:val="en-GB"/>
        </w:rPr>
        <w:footnoteReference w:id="35"/>
      </w:r>
      <w:r w:rsidR="00EC4571" w:rsidRPr="003C0F9B">
        <w:rPr>
          <w:lang w:val="en-GB"/>
        </w:rPr>
        <w:t xml:space="preserve"> Hospitals did not allow any contact between babies and their parents. </w:t>
      </w:r>
      <w:r w:rsidR="00456734" w:rsidRPr="003C0F9B">
        <w:rPr>
          <w:lang w:val="en-GB"/>
        </w:rPr>
        <w:t xml:space="preserve">Many </w:t>
      </w:r>
      <w:r w:rsidR="00EC4571" w:rsidRPr="003C0F9B">
        <w:rPr>
          <w:lang w:val="en-GB"/>
        </w:rPr>
        <w:t xml:space="preserve">women contacted Women's Circles after giving birth prematurely </w:t>
      </w:r>
      <w:r w:rsidR="00456734" w:rsidRPr="003C0F9B">
        <w:rPr>
          <w:lang w:val="en-GB"/>
        </w:rPr>
        <w:t xml:space="preserve">who </w:t>
      </w:r>
      <w:r w:rsidR="00EC4571" w:rsidRPr="003C0F9B">
        <w:rPr>
          <w:lang w:val="en-GB"/>
        </w:rPr>
        <w:t xml:space="preserve">had no chance </w:t>
      </w:r>
      <w:r w:rsidR="00456734" w:rsidRPr="003C0F9B">
        <w:rPr>
          <w:lang w:val="en-GB"/>
        </w:rPr>
        <w:t>to see, hold</w:t>
      </w:r>
      <w:r w:rsidR="00EC4571" w:rsidRPr="003C0F9B">
        <w:rPr>
          <w:lang w:val="en-GB"/>
        </w:rPr>
        <w:t xml:space="preserve"> and </w:t>
      </w:r>
      <w:r w:rsidR="002A3B5E" w:rsidRPr="003C0F9B">
        <w:rPr>
          <w:lang w:val="en-GB"/>
        </w:rPr>
        <w:t>care</w:t>
      </w:r>
      <w:r w:rsidR="00EC4571" w:rsidRPr="003C0F9B">
        <w:rPr>
          <w:lang w:val="en-GB"/>
        </w:rPr>
        <w:t xml:space="preserve"> </w:t>
      </w:r>
      <w:r w:rsidR="002A3B5E" w:rsidRPr="003C0F9B">
        <w:rPr>
          <w:lang w:val="en-GB"/>
        </w:rPr>
        <w:t>for their</w:t>
      </w:r>
      <w:r w:rsidR="00EC4571" w:rsidRPr="003C0F9B">
        <w:rPr>
          <w:lang w:val="en-GB"/>
        </w:rPr>
        <w:t xml:space="preserve"> </w:t>
      </w:r>
      <w:r w:rsidR="003C0F9B" w:rsidRPr="003C0F9B">
        <w:rPr>
          <w:lang w:val="en-GB"/>
        </w:rPr>
        <w:t>new-borns</w:t>
      </w:r>
      <w:r w:rsidR="00EC4571" w:rsidRPr="003C0F9B">
        <w:rPr>
          <w:lang w:val="en-GB"/>
        </w:rPr>
        <w:t>. There was, for example, an alarming case of a woman who was</w:t>
      </w:r>
      <w:r w:rsidR="00D3199C" w:rsidRPr="003C0F9B">
        <w:rPr>
          <w:lang w:val="en-GB"/>
        </w:rPr>
        <w:t xml:space="preserve"> (together with other women)</w:t>
      </w:r>
      <w:r w:rsidR="00EC4571" w:rsidRPr="003C0F9B">
        <w:rPr>
          <w:lang w:val="en-GB"/>
        </w:rPr>
        <w:t xml:space="preserve"> forcibly released from the hospital in order to vacate hospital bed</w:t>
      </w:r>
      <w:r w:rsidR="00D3199C" w:rsidRPr="003C0F9B">
        <w:rPr>
          <w:lang w:val="en-GB"/>
        </w:rPr>
        <w:t>s</w:t>
      </w:r>
      <w:r w:rsidR="00EC4571" w:rsidRPr="003C0F9B">
        <w:rPr>
          <w:lang w:val="en-GB"/>
        </w:rPr>
        <w:t xml:space="preserve"> for potential COVID-19 patients. By the time she contacted Women's Circles, she had not </w:t>
      </w:r>
      <w:r w:rsidR="00EC4571" w:rsidRPr="003C0F9B">
        <w:rPr>
          <w:lang w:val="en-GB"/>
        </w:rPr>
        <w:lastRenderedPageBreak/>
        <w:t>been able to see her premature baby for six weeks.</w:t>
      </w:r>
      <w:r w:rsidR="00EC4571" w:rsidRPr="003C0F9B">
        <w:rPr>
          <w:vertAlign w:val="superscript"/>
          <w:lang w:val="en-GB"/>
        </w:rPr>
        <w:footnoteReference w:id="36"/>
      </w:r>
      <w:r w:rsidR="00EC4571" w:rsidRPr="003C0F9B">
        <w:rPr>
          <w:lang w:val="en-GB"/>
        </w:rPr>
        <w:t xml:space="preserve"> Another situation when hospitals violated the human rights of women and children and applied harmful practices was the separation of babies from their mothers in case they tested positive for COVID-19.</w:t>
      </w:r>
      <w:r w:rsidR="00EC4571" w:rsidRPr="003C0F9B">
        <w:rPr>
          <w:vertAlign w:val="superscript"/>
          <w:lang w:val="en-GB"/>
        </w:rPr>
        <w:footnoteReference w:id="37"/>
      </w:r>
    </w:p>
    <w:p w14:paraId="0751B700" w14:textId="5E4CEB1D" w:rsidR="002D706C" w:rsidRPr="003C0F9B" w:rsidRDefault="002D706C" w:rsidP="002D706C">
      <w:pPr>
        <w:jc w:val="both"/>
        <w:rPr>
          <w:i/>
          <w:iCs/>
          <w:lang w:val="en-GB"/>
        </w:rPr>
      </w:pPr>
      <w:r w:rsidRPr="003C0F9B">
        <w:rPr>
          <w:i/>
          <w:iCs/>
          <w:lang w:val="en-GB"/>
        </w:rPr>
        <w:t>Proposed recommendations:</w:t>
      </w:r>
    </w:p>
    <w:p w14:paraId="3E821E30" w14:textId="1AFD05AC" w:rsidR="00EC4571" w:rsidRDefault="00EC4571" w:rsidP="00EC4571">
      <w:pPr>
        <w:numPr>
          <w:ilvl w:val="0"/>
          <w:numId w:val="31"/>
        </w:numPr>
        <w:spacing w:after="0"/>
        <w:jc w:val="both"/>
        <w:rPr>
          <w:lang w:val="en-GB"/>
        </w:rPr>
      </w:pPr>
      <w:r w:rsidRPr="003C0F9B">
        <w:rPr>
          <w:lang w:val="en-GB"/>
        </w:rPr>
        <w:t xml:space="preserve">At the national level, ensure that essential reproductive healthcare services </w:t>
      </w:r>
      <w:r w:rsidR="004D73EA" w:rsidRPr="003C0F9B">
        <w:rPr>
          <w:lang w:val="en-GB"/>
        </w:rPr>
        <w:t>are</w:t>
      </w:r>
      <w:r w:rsidRPr="003C0F9B">
        <w:rPr>
          <w:lang w:val="en-GB"/>
        </w:rPr>
        <w:t xml:space="preserve"> available even during crises.</w:t>
      </w:r>
    </w:p>
    <w:p w14:paraId="6AEBB43B" w14:textId="77777777" w:rsidR="00B810D6" w:rsidRPr="003C0F9B" w:rsidRDefault="00B810D6" w:rsidP="00B810D6">
      <w:pPr>
        <w:spacing w:after="0"/>
        <w:ind w:left="720"/>
        <w:jc w:val="both"/>
        <w:rPr>
          <w:lang w:val="en-GB"/>
        </w:rPr>
      </w:pPr>
    </w:p>
    <w:p w14:paraId="20CCE584" w14:textId="77777777" w:rsidR="00EC4571" w:rsidRPr="003C0F9B" w:rsidRDefault="00EC4571" w:rsidP="00EC4571">
      <w:pPr>
        <w:numPr>
          <w:ilvl w:val="0"/>
          <w:numId w:val="31"/>
        </w:numPr>
        <w:spacing w:after="0"/>
        <w:jc w:val="both"/>
        <w:rPr>
          <w:lang w:val="en-GB"/>
        </w:rPr>
      </w:pPr>
      <w:r w:rsidRPr="003C0F9B">
        <w:rPr>
          <w:lang w:val="en-GB"/>
        </w:rPr>
        <w:t>In times of crises, provide evidence-based information in accordance with WHO recommendations and human rights principles. Coordinate and control the process of application of these recommendations in practice. </w:t>
      </w:r>
    </w:p>
    <w:p w14:paraId="6F8DC23B" w14:textId="77777777" w:rsidR="00EC4571" w:rsidRPr="003C0F9B" w:rsidRDefault="00EC4571" w:rsidP="00EC4571">
      <w:pPr>
        <w:jc w:val="both"/>
        <w:rPr>
          <w:lang w:val="en-GB"/>
        </w:rPr>
      </w:pPr>
      <w:r w:rsidRPr="003C0F9B">
        <w:rPr>
          <w:i/>
          <w:iCs/>
          <w:lang w:val="en-GB"/>
        </w:rPr>
        <w:t> </w:t>
      </w:r>
    </w:p>
    <w:p w14:paraId="2C614400" w14:textId="77777777" w:rsidR="00EC4571" w:rsidRPr="003C0F9B" w:rsidRDefault="00EC4571" w:rsidP="00EC4571">
      <w:pPr>
        <w:pStyle w:val="Odsekzoznamu"/>
        <w:numPr>
          <w:ilvl w:val="0"/>
          <w:numId w:val="2"/>
        </w:numPr>
        <w:ind w:left="426" w:hanging="426"/>
        <w:jc w:val="both"/>
        <w:rPr>
          <w:i/>
          <w:iCs/>
          <w:lang w:val="en-GB"/>
        </w:rPr>
      </w:pPr>
      <w:r w:rsidRPr="003C0F9B">
        <w:rPr>
          <w:i/>
          <w:iCs/>
          <w:lang w:val="en-GB"/>
        </w:rPr>
        <w:t>Poor access to reproductive healthcare and information for women from Ukraine with temporary shelter status</w:t>
      </w:r>
    </w:p>
    <w:p w14:paraId="2A7A8380" w14:textId="37F65E12" w:rsidR="00EC4571" w:rsidRPr="003C0F9B" w:rsidRDefault="00EC4571" w:rsidP="00EC4571">
      <w:pPr>
        <w:jc w:val="both"/>
        <w:rPr>
          <w:lang w:val="en-GB"/>
        </w:rPr>
      </w:pPr>
      <w:r w:rsidRPr="003C0F9B">
        <w:rPr>
          <w:lang w:val="en-GB"/>
        </w:rPr>
        <w:t xml:space="preserve">Since the beginning of the war in Ukraine, many women and children have fled to Slovakia. They received temporary shelter status, enabling them </w:t>
      </w:r>
      <w:r w:rsidR="00526278" w:rsidRPr="003C0F9B">
        <w:rPr>
          <w:lang w:val="en-GB"/>
        </w:rPr>
        <w:t xml:space="preserve">to </w:t>
      </w:r>
      <w:r w:rsidRPr="003C0F9B">
        <w:rPr>
          <w:lang w:val="en-GB"/>
        </w:rPr>
        <w:t xml:space="preserve">access essential healthcare services, including pregnancy and childbirth-related healthcare. Based on a questionnaire that was created by Women's Circles and </w:t>
      </w:r>
      <w:r w:rsidR="002A5A64" w:rsidRPr="003C0F9B">
        <w:rPr>
          <w:lang w:val="en-GB"/>
        </w:rPr>
        <w:t>distributed</w:t>
      </w:r>
      <w:r w:rsidR="00526278" w:rsidRPr="003C0F9B">
        <w:rPr>
          <w:lang w:val="en-GB"/>
        </w:rPr>
        <w:t xml:space="preserve"> </w:t>
      </w:r>
      <w:r w:rsidRPr="003C0F9B">
        <w:rPr>
          <w:lang w:val="en-GB"/>
        </w:rPr>
        <w:t>among women with temporary shelter status</w:t>
      </w:r>
      <w:r w:rsidRPr="003C0F9B">
        <w:rPr>
          <w:rStyle w:val="Odkaznapoznmkupodiarou"/>
          <w:lang w:val="en-GB"/>
        </w:rPr>
        <w:footnoteReference w:id="38"/>
      </w:r>
      <w:r w:rsidR="00AE79EC" w:rsidRPr="003C0F9B">
        <w:rPr>
          <w:lang w:val="en-GB"/>
        </w:rPr>
        <w:t>,</w:t>
      </w:r>
      <w:r w:rsidRPr="003C0F9B">
        <w:rPr>
          <w:lang w:val="en-GB"/>
        </w:rPr>
        <w:t xml:space="preserve"> in practice the provision of essential health care services </w:t>
      </w:r>
      <w:r w:rsidR="00526278" w:rsidRPr="003C0F9B">
        <w:rPr>
          <w:lang w:val="en-GB"/>
        </w:rPr>
        <w:t>varied</w:t>
      </w:r>
      <w:r w:rsidRPr="003C0F9B">
        <w:rPr>
          <w:lang w:val="en-GB"/>
        </w:rPr>
        <w:t xml:space="preserve"> case to case. Some clients had to pay out-of-pocket money for essential care or were denied </w:t>
      </w:r>
      <w:r w:rsidR="00526278" w:rsidRPr="003C0F9B">
        <w:rPr>
          <w:lang w:val="en-GB"/>
        </w:rPr>
        <w:t xml:space="preserve">it completely </w:t>
      </w:r>
      <w:r w:rsidRPr="003C0F9B">
        <w:rPr>
          <w:lang w:val="en-GB"/>
        </w:rPr>
        <w:t xml:space="preserve">by the healthcare provider. Providers with whom Women's Circles consulted about the situation complained about the bureaucracy burden, insufficient information from state authorities and significantly lower payment for treating Ukraine patients compared to Slovak patients. Women's Circles contacted state authorities regarding information about the organization </w:t>
      </w:r>
      <w:r w:rsidR="00526278" w:rsidRPr="003C0F9B">
        <w:rPr>
          <w:lang w:val="en-GB"/>
        </w:rPr>
        <w:t xml:space="preserve">of </w:t>
      </w:r>
      <w:r w:rsidRPr="003C0F9B">
        <w:rPr>
          <w:lang w:val="en-GB"/>
        </w:rPr>
        <w:t xml:space="preserve">access to healthcare for women from Ukraine. Responses received from different state authorities </w:t>
      </w:r>
      <w:r w:rsidR="00044454" w:rsidRPr="003C0F9B">
        <w:rPr>
          <w:lang w:val="en-GB"/>
        </w:rPr>
        <w:t>were</w:t>
      </w:r>
      <w:r w:rsidRPr="003C0F9B">
        <w:rPr>
          <w:lang w:val="en-GB"/>
        </w:rPr>
        <w:t xml:space="preserve"> inconsistent and conflicting with each other.</w:t>
      </w:r>
      <w:r w:rsidRPr="003C0F9B">
        <w:rPr>
          <w:rStyle w:val="Odkaznapoznmkupodiarou"/>
          <w:lang w:val="en-GB"/>
        </w:rPr>
        <w:footnoteReference w:id="39"/>
      </w:r>
      <w:r w:rsidRPr="003C0F9B">
        <w:rPr>
          <w:lang w:val="en-GB"/>
        </w:rPr>
        <w:t xml:space="preserve">  </w:t>
      </w:r>
    </w:p>
    <w:p w14:paraId="47E48D7A" w14:textId="58A9508D" w:rsidR="002D706C" w:rsidRPr="003C0F9B" w:rsidRDefault="002D706C" w:rsidP="002D706C">
      <w:pPr>
        <w:jc w:val="both"/>
        <w:rPr>
          <w:i/>
          <w:iCs/>
          <w:lang w:val="en-GB"/>
        </w:rPr>
      </w:pPr>
      <w:r w:rsidRPr="003C0F9B">
        <w:rPr>
          <w:i/>
          <w:iCs/>
          <w:lang w:val="en-GB"/>
        </w:rPr>
        <w:t>Proposed recommendations:</w:t>
      </w:r>
    </w:p>
    <w:p w14:paraId="3F3990C5" w14:textId="77777777" w:rsidR="00EC4571" w:rsidRDefault="00EC4571" w:rsidP="00EC4571">
      <w:pPr>
        <w:numPr>
          <w:ilvl w:val="0"/>
          <w:numId w:val="32"/>
        </w:numPr>
        <w:spacing w:after="0"/>
        <w:jc w:val="both"/>
        <w:rPr>
          <w:lang w:val="en-GB"/>
        </w:rPr>
      </w:pPr>
      <w:r w:rsidRPr="003C0F9B">
        <w:rPr>
          <w:lang w:val="en-GB"/>
        </w:rPr>
        <w:t>Create clear, comprehensive information available in Slovak and foreign languages for people with temporary shelter status that will help them to navigate within the healthcare system.</w:t>
      </w:r>
    </w:p>
    <w:p w14:paraId="7185A4DA" w14:textId="77777777" w:rsidR="00B810D6" w:rsidRPr="003C0F9B" w:rsidRDefault="00B810D6" w:rsidP="00B810D6">
      <w:pPr>
        <w:spacing w:after="0"/>
        <w:ind w:left="720"/>
        <w:jc w:val="both"/>
        <w:rPr>
          <w:lang w:val="en-GB"/>
        </w:rPr>
      </w:pPr>
    </w:p>
    <w:p w14:paraId="1E73BCD2" w14:textId="77777777" w:rsidR="00EC4571" w:rsidRPr="003C0F9B" w:rsidRDefault="00EC4571" w:rsidP="00EC4571">
      <w:pPr>
        <w:numPr>
          <w:ilvl w:val="0"/>
          <w:numId w:val="32"/>
        </w:numPr>
        <w:spacing w:after="0"/>
        <w:jc w:val="both"/>
        <w:rPr>
          <w:lang w:val="en-GB"/>
        </w:rPr>
      </w:pPr>
      <w:r w:rsidRPr="003C0F9B">
        <w:rPr>
          <w:lang w:val="en-GB"/>
        </w:rPr>
        <w:t>Eliminate barriers to healthcare, such as low payment for providers of healthcare services for patients with temporary shelter status. </w:t>
      </w:r>
    </w:p>
    <w:p w14:paraId="591F834D" w14:textId="77777777" w:rsidR="00EC4571" w:rsidRPr="003C0F9B" w:rsidRDefault="00EC4571" w:rsidP="00EC4571">
      <w:pPr>
        <w:spacing w:after="0"/>
        <w:jc w:val="both"/>
        <w:rPr>
          <w:lang w:val="en-GB"/>
        </w:rPr>
      </w:pPr>
    </w:p>
    <w:p w14:paraId="28FD17F6" w14:textId="77777777" w:rsidR="00EC4571" w:rsidRPr="003C0F9B" w:rsidRDefault="00EC4571" w:rsidP="00EC4571">
      <w:pPr>
        <w:spacing w:after="0"/>
        <w:jc w:val="both"/>
        <w:rPr>
          <w:lang w:val="en-GB"/>
        </w:rPr>
      </w:pPr>
    </w:p>
    <w:p w14:paraId="108CFCEE" w14:textId="67D1AE45" w:rsidR="00EC4571" w:rsidRPr="003C0F9B" w:rsidRDefault="00EC4571" w:rsidP="00EC4571">
      <w:pPr>
        <w:pStyle w:val="Odsekzoznamu"/>
        <w:numPr>
          <w:ilvl w:val="0"/>
          <w:numId w:val="2"/>
        </w:numPr>
        <w:ind w:left="426" w:hanging="426"/>
        <w:jc w:val="both"/>
        <w:rPr>
          <w:i/>
          <w:iCs/>
          <w:lang w:val="en-GB"/>
        </w:rPr>
      </w:pPr>
      <w:r w:rsidRPr="003C0F9B">
        <w:rPr>
          <w:i/>
          <w:iCs/>
          <w:lang w:val="en-GB"/>
        </w:rPr>
        <w:t>Absen</w:t>
      </w:r>
      <w:r w:rsidR="00526278" w:rsidRPr="003C0F9B">
        <w:rPr>
          <w:i/>
          <w:iCs/>
          <w:lang w:val="en-GB"/>
        </w:rPr>
        <w:t>ce of</w:t>
      </w:r>
      <w:r w:rsidRPr="003C0F9B">
        <w:rPr>
          <w:i/>
          <w:iCs/>
          <w:lang w:val="en-GB"/>
        </w:rPr>
        <w:t xml:space="preserve"> services for women in the postpartum period</w:t>
      </w:r>
    </w:p>
    <w:p w14:paraId="0BCFF1A8" w14:textId="6A5B37DD" w:rsidR="00EC4571" w:rsidRPr="003C0F9B" w:rsidRDefault="00EC4571" w:rsidP="00EC4571">
      <w:pPr>
        <w:jc w:val="both"/>
        <w:rPr>
          <w:lang w:val="en-GB"/>
        </w:rPr>
      </w:pPr>
      <w:r w:rsidRPr="003C0F9B">
        <w:rPr>
          <w:lang w:val="en-GB"/>
        </w:rPr>
        <w:t xml:space="preserve">In Slovakia, there is only one regular </w:t>
      </w:r>
      <w:r w:rsidR="00D3199C" w:rsidRPr="003C0F9B">
        <w:rPr>
          <w:lang w:val="en-GB"/>
        </w:rPr>
        <w:t xml:space="preserve">postpartum </w:t>
      </w:r>
      <w:r w:rsidR="003C0F9B" w:rsidRPr="003C0F9B">
        <w:rPr>
          <w:lang w:val="en-GB"/>
        </w:rPr>
        <w:t>gynaecology</w:t>
      </w:r>
      <w:r w:rsidRPr="003C0F9B">
        <w:rPr>
          <w:lang w:val="en-GB"/>
        </w:rPr>
        <w:t xml:space="preserve"> check-up visit </w:t>
      </w:r>
      <w:r w:rsidR="00AE79EC" w:rsidRPr="003C0F9B">
        <w:rPr>
          <w:lang w:val="en-GB"/>
        </w:rPr>
        <w:t xml:space="preserve">covered by insurance </w:t>
      </w:r>
      <w:r w:rsidRPr="003C0F9B">
        <w:rPr>
          <w:lang w:val="en-GB"/>
        </w:rPr>
        <w:t>after women leave the hospital</w:t>
      </w:r>
      <w:r w:rsidR="00D3199C" w:rsidRPr="003C0F9B">
        <w:rPr>
          <w:lang w:val="en-GB"/>
        </w:rPr>
        <w:t xml:space="preserve"> (at six weeks postpartum)</w:t>
      </w:r>
      <w:r w:rsidRPr="003C0F9B">
        <w:rPr>
          <w:lang w:val="en-GB"/>
        </w:rPr>
        <w:t xml:space="preserve">. There </w:t>
      </w:r>
      <w:r w:rsidR="00D3199C" w:rsidRPr="003C0F9B">
        <w:rPr>
          <w:lang w:val="en-GB"/>
        </w:rPr>
        <w:t>are</w:t>
      </w:r>
      <w:r w:rsidRPr="003C0F9B">
        <w:rPr>
          <w:lang w:val="en-GB"/>
        </w:rPr>
        <w:t xml:space="preserve"> no prevention program</w:t>
      </w:r>
      <w:r w:rsidR="00D3199C" w:rsidRPr="003C0F9B">
        <w:rPr>
          <w:lang w:val="en-GB"/>
        </w:rPr>
        <w:t>s</w:t>
      </w:r>
      <w:r w:rsidRPr="003C0F9B">
        <w:rPr>
          <w:lang w:val="en-GB"/>
        </w:rPr>
        <w:t xml:space="preserve"> for pelvic floor health or mental health problems and </w:t>
      </w:r>
      <w:r w:rsidR="00526278" w:rsidRPr="003C0F9B">
        <w:rPr>
          <w:lang w:val="en-GB"/>
        </w:rPr>
        <w:t>in general</w:t>
      </w:r>
      <w:r w:rsidRPr="003C0F9B">
        <w:rPr>
          <w:lang w:val="en-GB"/>
        </w:rPr>
        <w:t xml:space="preserve">, there are no breastfeeding support services covered </w:t>
      </w:r>
      <w:r w:rsidRPr="003C0F9B">
        <w:rPr>
          <w:lang w:val="en-GB"/>
        </w:rPr>
        <w:lastRenderedPageBreak/>
        <w:t>by insurance. For women with mental health problems</w:t>
      </w:r>
      <w:r w:rsidR="00526278" w:rsidRPr="003C0F9B">
        <w:rPr>
          <w:lang w:val="en-GB"/>
        </w:rPr>
        <w:t>,</w:t>
      </w:r>
      <w:r w:rsidRPr="003C0F9B">
        <w:rPr>
          <w:lang w:val="en-GB"/>
        </w:rPr>
        <w:t xml:space="preserve"> such as postpartum depression or PTSD related to childbirth, </w:t>
      </w:r>
      <w:r w:rsidR="00526278" w:rsidRPr="003C0F9B">
        <w:rPr>
          <w:lang w:val="en-GB"/>
        </w:rPr>
        <w:t xml:space="preserve">regular </w:t>
      </w:r>
      <w:r w:rsidRPr="003C0F9B">
        <w:rPr>
          <w:lang w:val="en-GB"/>
        </w:rPr>
        <w:t>psychotherapy covered by insurance</w:t>
      </w:r>
      <w:r w:rsidR="00E50CAA" w:rsidRPr="003C0F9B">
        <w:rPr>
          <w:lang w:val="en-GB"/>
        </w:rPr>
        <w:t xml:space="preserve"> is not </w:t>
      </w:r>
      <w:r w:rsidR="00FC08F6" w:rsidRPr="003C0F9B">
        <w:rPr>
          <w:lang w:val="en-GB"/>
        </w:rPr>
        <w:t>available</w:t>
      </w:r>
      <w:r w:rsidRPr="003C0F9B">
        <w:rPr>
          <w:lang w:val="en-GB"/>
        </w:rPr>
        <w:t>.</w:t>
      </w:r>
      <w:r w:rsidRPr="003C0F9B">
        <w:rPr>
          <w:rStyle w:val="Odkaznapoznmkupodiarou"/>
          <w:lang w:val="en-GB"/>
        </w:rPr>
        <w:footnoteReference w:id="40"/>
      </w:r>
      <w:r w:rsidRPr="003C0F9B">
        <w:rPr>
          <w:lang w:val="en-GB"/>
        </w:rPr>
        <w:t xml:space="preserve"> </w:t>
      </w:r>
    </w:p>
    <w:p w14:paraId="72842090" w14:textId="393DF650" w:rsidR="002D706C" w:rsidRPr="003C0F9B" w:rsidRDefault="002D706C" w:rsidP="002D706C">
      <w:pPr>
        <w:jc w:val="both"/>
        <w:rPr>
          <w:i/>
          <w:iCs/>
          <w:lang w:val="en-GB"/>
        </w:rPr>
      </w:pPr>
      <w:r w:rsidRPr="003C0F9B">
        <w:rPr>
          <w:i/>
          <w:iCs/>
          <w:lang w:val="en-GB"/>
        </w:rPr>
        <w:t>Proposed recommendations:</w:t>
      </w:r>
    </w:p>
    <w:p w14:paraId="342E050D" w14:textId="775BF6BE" w:rsidR="00EC4571" w:rsidRDefault="00EC4571" w:rsidP="00D3199C">
      <w:pPr>
        <w:numPr>
          <w:ilvl w:val="0"/>
          <w:numId w:val="29"/>
        </w:numPr>
        <w:spacing w:after="0"/>
        <w:jc w:val="both"/>
        <w:rPr>
          <w:lang w:val="en-GB"/>
        </w:rPr>
      </w:pPr>
      <w:r w:rsidRPr="003C0F9B">
        <w:rPr>
          <w:lang w:val="en-GB"/>
        </w:rPr>
        <w:t>Create preventive programs for pregnant and postpartum women with a focus on mental health</w:t>
      </w:r>
      <w:r w:rsidR="00D3199C" w:rsidRPr="003C0F9B">
        <w:rPr>
          <w:lang w:val="en-GB"/>
        </w:rPr>
        <w:t xml:space="preserve"> and include psychotherapy services </w:t>
      </w:r>
      <w:r w:rsidR="001C0DA0" w:rsidRPr="003C0F9B">
        <w:rPr>
          <w:lang w:val="en-GB"/>
        </w:rPr>
        <w:t xml:space="preserve">among </w:t>
      </w:r>
      <w:r w:rsidR="00D3199C" w:rsidRPr="003C0F9B">
        <w:rPr>
          <w:lang w:val="en-GB"/>
        </w:rPr>
        <w:t>essential care covered by insurance.</w:t>
      </w:r>
    </w:p>
    <w:p w14:paraId="4526C9CB" w14:textId="77777777" w:rsidR="0098272B" w:rsidRPr="003C0F9B" w:rsidRDefault="0098272B" w:rsidP="0098272B">
      <w:pPr>
        <w:spacing w:after="0"/>
        <w:ind w:left="720"/>
        <w:jc w:val="both"/>
        <w:rPr>
          <w:lang w:val="en-GB"/>
        </w:rPr>
      </w:pPr>
    </w:p>
    <w:p w14:paraId="6E77C17C" w14:textId="03C1BC4D" w:rsidR="00B810D6" w:rsidRDefault="00EC4571" w:rsidP="00B810D6">
      <w:pPr>
        <w:numPr>
          <w:ilvl w:val="0"/>
          <w:numId w:val="29"/>
        </w:numPr>
        <w:spacing w:after="0"/>
        <w:jc w:val="both"/>
        <w:rPr>
          <w:lang w:val="en-GB"/>
        </w:rPr>
      </w:pPr>
      <w:r w:rsidRPr="003C0F9B">
        <w:rPr>
          <w:lang w:val="en-GB"/>
        </w:rPr>
        <w:t>Broaden postpartum services for women, including regular home visits</w:t>
      </w:r>
      <w:r w:rsidR="001C0DA0" w:rsidRPr="003C0F9B">
        <w:rPr>
          <w:lang w:val="en-GB"/>
        </w:rPr>
        <w:t>,</w:t>
      </w:r>
      <w:r w:rsidRPr="003C0F9B">
        <w:rPr>
          <w:lang w:val="en-GB"/>
        </w:rPr>
        <w:t xml:space="preserve"> prevention programs for pelvic floor health</w:t>
      </w:r>
      <w:r w:rsidR="001C0DA0" w:rsidRPr="003C0F9B">
        <w:rPr>
          <w:lang w:val="en-GB"/>
        </w:rPr>
        <w:t>,</w:t>
      </w:r>
      <w:r w:rsidRPr="003C0F9B">
        <w:rPr>
          <w:lang w:val="en-GB"/>
        </w:rPr>
        <w:t xml:space="preserve"> and breastfeeding support. </w:t>
      </w:r>
    </w:p>
    <w:p w14:paraId="160B86B5" w14:textId="77777777" w:rsidR="00B810D6" w:rsidRDefault="00B810D6" w:rsidP="00B810D6">
      <w:pPr>
        <w:pStyle w:val="Odsekzoznamu"/>
        <w:spacing w:after="0"/>
        <w:rPr>
          <w:lang w:val="en-GB"/>
        </w:rPr>
      </w:pPr>
    </w:p>
    <w:p w14:paraId="4C2A83B5" w14:textId="77777777" w:rsidR="00B810D6" w:rsidRPr="00B810D6" w:rsidRDefault="00B810D6" w:rsidP="00B810D6">
      <w:pPr>
        <w:spacing w:after="0"/>
        <w:ind w:left="720"/>
        <w:jc w:val="both"/>
        <w:rPr>
          <w:lang w:val="en-GB"/>
        </w:rPr>
      </w:pPr>
    </w:p>
    <w:p w14:paraId="27F252EF" w14:textId="33C653F7" w:rsidR="00B22BAB" w:rsidRPr="003C0F9B" w:rsidRDefault="00A568C3" w:rsidP="00A568C3">
      <w:pPr>
        <w:pStyle w:val="Odsekzoznamu"/>
        <w:numPr>
          <w:ilvl w:val="0"/>
          <w:numId w:val="26"/>
        </w:numPr>
        <w:ind w:left="426" w:hanging="426"/>
        <w:jc w:val="both"/>
        <w:rPr>
          <w:b/>
          <w:bCs/>
          <w:sz w:val="24"/>
          <w:szCs w:val="24"/>
          <w:lang w:val="en-GB"/>
        </w:rPr>
      </w:pPr>
      <w:r w:rsidRPr="003C0F9B">
        <w:rPr>
          <w:b/>
          <w:bCs/>
          <w:sz w:val="24"/>
          <w:szCs w:val="24"/>
          <w:lang w:val="en-GB"/>
        </w:rPr>
        <w:t>Intersectional discrimination of Roma women</w:t>
      </w:r>
    </w:p>
    <w:p w14:paraId="660865A9" w14:textId="77777777" w:rsidR="00CF0D58" w:rsidRPr="003C0F9B" w:rsidRDefault="004A7D27" w:rsidP="004A7D27">
      <w:pPr>
        <w:jc w:val="both"/>
        <w:rPr>
          <w:lang w:val="en-GB"/>
        </w:rPr>
      </w:pPr>
      <w:r w:rsidRPr="003C0F9B">
        <w:rPr>
          <w:lang w:val="en-GB"/>
        </w:rPr>
        <w:t>Ongoing field monitoring of NGO Poradňa in socially excluded R</w:t>
      </w:r>
      <w:r w:rsidR="002E0217" w:rsidRPr="003C0F9B">
        <w:rPr>
          <w:lang w:val="en-GB"/>
        </w:rPr>
        <w:t>o</w:t>
      </w:r>
      <w:r w:rsidRPr="003C0F9B">
        <w:rPr>
          <w:lang w:val="en-GB"/>
        </w:rPr>
        <w:t xml:space="preserve">ma communities confirms that Roma women still remain one the most marginalized groups in Slovakia, experiencing severe multiple, and intersecting, forms of gender and racial discrimination. </w:t>
      </w:r>
    </w:p>
    <w:p w14:paraId="07192F0E" w14:textId="35DC0AC1" w:rsidR="002E0217" w:rsidRPr="003C0F9B" w:rsidRDefault="004A7D27" w:rsidP="004A7D27">
      <w:pPr>
        <w:jc w:val="both"/>
        <w:rPr>
          <w:rFonts w:cstheme="minorHAnsi"/>
          <w:lang w:val="en-GB"/>
        </w:rPr>
      </w:pPr>
      <w:r w:rsidRPr="003C0F9B">
        <w:rPr>
          <w:lang w:val="en-GB"/>
        </w:rPr>
        <w:t>We would like to</w:t>
      </w:r>
      <w:r w:rsidR="006C1255" w:rsidRPr="003C0F9B">
        <w:rPr>
          <w:lang w:val="en-GB"/>
        </w:rPr>
        <w:t xml:space="preserve"> </w:t>
      </w:r>
      <w:r w:rsidRPr="003C0F9B">
        <w:rPr>
          <w:lang w:val="en-GB"/>
        </w:rPr>
        <w:t xml:space="preserve">bring </w:t>
      </w:r>
      <w:r w:rsidR="00251975" w:rsidRPr="003C0F9B">
        <w:rPr>
          <w:lang w:val="en-GB"/>
        </w:rPr>
        <w:t xml:space="preserve">to the </w:t>
      </w:r>
      <w:r w:rsidRPr="003C0F9B">
        <w:rPr>
          <w:lang w:val="en-GB"/>
        </w:rPr>
        <w:t xml:space="preserve">attention of the Committee </w:t>
      </w:r>
      <w:r w:rsidR="00CF0D58" w:rsidRPr="003C0F9B">
        <w:rPr>
          <w:lang w:val="en-GB"/>
        </w:rPr>
        <w:t xml:space="preserve">a comparative </w:t>
      </w:r>
      <w:r w:rsidRPr="003C0F9B">
        <w:rPr>
          <w:lang w:val="en-GB"/>
        </w:rPr>
        <w:t>research report</w:t>
      </w:r>
      <w:r w:rsidR="006C1255" w:rsidRPr="003C0F9B">
        <w:rPr>
          <w:lang w:val="en-GB"/>
        </w:rPr>
        <w:t xml:space="preserve"> </w:t>
      </w:r>
      <w:r w:rsidR="00CF0D58" w:rsidRPr="003C0F9B">
        <w:rPr>
          <w:lang w:val="en-GB"/>
        </w:rPr>
        <w:t>of Porad</w:t>
      </w:r>
      <w:r w:rsidR="003E7AE2" w:rsidRPr="003C0F9B">
        <w:rPr>
          <w:lang w:val="en-GB"/>
        </w:rPr>
        <w:t>ň</w:t>
      </w:r>
      <w:r w:rsidR="00CF0D58" w:rsidRPr="003C0F9B">
        <w:rPr>
          <w:lang w:val="en-GB"/>
        </w:rPr>
        <w:t xml:space="preserve">a (co-author for Slovakia) </w:t>
      </w:r>
      <w:r w:rsidR="006C1255" w:rsidRPr="003C0F9B">
        <w:rPr>
          <w:lang w:val="en-GB"/>
        </w:rPr>
        <w:t>from November 2022, which comprehensibly describes manifold an</w:t>
      </w:r>
      <w:r w:rsidR="00251975" w:rsidRPr="003C0F9B">
        <w:rPr>
          <w:lang w:val="en-GB"/>
        </w:rPr>
        <w:t>d</w:t>
      </w:r>
      <w:r w:rsidR="006C1255" w:rsidRPr="003C0F9B">
        <w:rPr>
          <w:lang w:val="en-GB"/>
        </w:rPr>
        <w:t xml:space="preserve"> complex inequalities that marginalised Roma </w:t>
      </w:r>
      <w:r w:rsidR="00251975" w:rsidRPr="003C0F9B">
        <w:rPr>
          <w:lang w:val="en-GB"/>
        </w:rPr>
        <w:t>minority in</w:t>
      </w:r>
      <w:r w:rsidR="006C1255" w:rsidRPr="003C0F9B">
        <w:rPr>
          <w:lang w:val="en-GB"/>
        </w:rPr>
        <w:t xml:space="preserve"> Slovakia still fac</w:t>
      </w:r>
      <w:r w:rsidR="00A13950" w:rsidRPr="003C0F9B">
        <w:rPr>
          <w:lang w:val="en-GB"/>
        </w:rPr>
        <w:t>es</w:t>
      </w:r>
      <w:r w:rsidR="006C1255" w:rsidRPr="003C0F9B">
        <w:rPr>
          <w:lang w:val="en-GB"/>
        </w:rPr>
        <w:t xml:space="preserve"> practically in every aspect of </w:t>
      </w:r>
      <w:r w:rsidR="00E938D5" w:rsidRPr="003C0F9B">
        <w:rPr>
          <w:lang w:val="en-GB"/>
        </w:rPr>
        <w:t>life</w:t>
      </w:r>
      <w:r w:rsidR="00251975" w:rsidRPr="003C0F9B">
        <w:rPr>
          <w:lang w:val="en-GB"/>
        </w:rPr>
        <w:t xml:space="preserve">. </w:t>
      </w:r>
      <w:r w:rsidR="00A13950" w:rsidRPr="003C0F9B">
        <w:rPr>
          <w:lang w:val="en-GB"/>
        </w:rPr>
        <w:t>While also including references to other re</w:t>
      </w:r>
      <w:r w:rsidR="002E0217" w:rsidRPr="003C0F9B">
        <w:rPr>
          <w:lang w:val="en-GB"/>
        </w:rPr>
        <w:t xml:space="preserve">cent </w:t>
      </w:r>
      <w:r w:rsidR="00A13950" w:rsidRPr="003C0F9B">
        <w:rPr>
          <w:lang w:val="en-GB"/>
        </w:rPr>
        <w:t>research sources</w:t>
      </w:r>
      <w:r w:rsidR="002E0217" w:rsidRPr="003C0F9B">
        <w:rPr>
          <w:lang w:val="en-GB"/>
        </w:rPr>
        <w:t>, this report</w:t>
      </w:r>
      <w:r w:rsidR="00A13950" w:rsidRPr="003C0F9B">
        <w:rPr>
          <w:lang w:val="en-GB"/>
        </w:rPr>
        <w:t xml:space="preserve"> essentially </w:t>
      </w:r>
      <w:r w:rsidR="00251975" w:rsidRPr="003C0F9B">
        <w:rPr>
          <w:lang w:val="en-GB"/>
        </w:rPr>
        <w:t>concludes that</w:t>
      </w:r>
      <w:r w:rsidR="00A13950" w:rsidRPr="003C0F9B">
        <w:rPr>
          <w:lang w:val="en-GB"/>
        </w:rPr>
        <w:t>:</w:t>
      </w:r>
      <w:r w:rsidR="00251975" w:rsidRPr="003C0F9B">
        <w:rPr>
          <w:lang w:val="en-GB"/>
        </w:rPr>
        <w:t xml:space="preserve"> </w:t>
      </w:r>
      <w:r w:rsidR="00A13950" w:rsidRPr="003C0F9B">
        <w:rPr>
          <w:lang w:val="en-GB"/>
        </w:rPr>
        <w:t xml:space="preserve">i./ residential segregation, </w:t>
      </w:r>
      <w:r w:rsidR="00A13950" w:rsidRPr="003C0F9B">
        <w:rPr>
          <w:rFonts w:cstheme="minorHAnsi"/>
          <w:lang w:val="en-GB"/>
        </w:rPr>
        <w:t xml:space="preserve">inadequate </w:t>
      </w:r>
      <w:r w:rsidR="002E7FC1" w:rsidRPr="003C0F9B">
        <w:rPr>
          <w:rFonts w:cstheme="minorHAnsi"/>
          <w:lang w:val="en-GB"/>
        </w:rPr>
        <w:t>housing,</w:t>
      </w:r>
      <w:r w:rsidR="00A13950" w:rsidRPr="003C0F9B">
        <w:rPr>
          <w:rFonts w:cstheme="minorHAnsi"/>
          <w:lang w:val="en-GB"/>
        </w:rPr>
        <w:t xml:space="preserve"> and lack of access to safe drinking water, electricity, sanitation still prevails in many Roma communities. </w:t>
      </w:r>
      <w:r w:rsidR="00C61C44" w:rsidRPr="003C0F9B">
        <w:rPr>
          <w:rFonts w:cstheme="minorHAnsi"/>
          <w:lang w:val="en-GB"/>
        </w:rPr>
        <w:t>i</w:t>
      </w:r>
      <w:r w:rsidR="00A13950" w:rsidRPr="003C0F9B">
        <w:rPr>
          <w:rFonts w:cstheme="minorHAnsi"/>
          <w:lang w:val="en-GB"/>
        </w:rPr>
        <w:t>i</w:t>
      </w:r>
      <w:r w:rsidR="004D6FBB" w:rsidRPr="003C0F9B">
        <w:rPr>
          <w:rFonts w:cstheme="minorHAnsi"/>
          <w:lang w:val="en-GB"/>
        </w:rPr>
        <w:t>.</w:t>
      </w:r>
      <w:r w:rsidR="00A13950" w:rsidRPr="003C0F9B">
        <w:rPr>
          <w:rFonts w:cstheme="minorHAnsi"/>
          <w:lang w:val="en-GB"/>
        </w:rPr>
        <w:t xml:space="preserve">/ Many Roma children face widespread discrimination </w:t>
      </w:r>
      <w:r w:rsidR="00CF0D58" w:rsidRPr="003C0F9B">
        <w:rPr>
          <w:rFonts w:cstheme="minorHAnsi"/>
          <w:lang w:val="en-GB"/>
        </w:rPr>
        <w:t xml:space="preserve">in </w:t>
      </w:r>
      <w:r w:rsidR="00A13950" w:rsidRPr="003C0F9B">
        <w:rPr>
          <w:rFonts w:cstheme="minorHAnsi"/>
          <w:lang w:val="en-GB"/>
        </w:rPr>
        <w:t>access to education by being disproportionately and wrongly placed in special education and segregated primary schools and classes</w:t>
      </w:r>
      <w:r w:rsidR="00A13950" w:rsidRPr="003C0F9B">
        <w:rPr>
          <w:lang w:val="en-GB"/>
        </w:rPr>
        <w:t xml:space="preserve"> iii./ Di</w:t>
      </w:r>
      <w:r w:rsidR="002E0217" w:rsidRPr="003C0F9B">
        <w:rPr>
          <w:lang w:val="en-GB"/>
        </w:rPr>
        <w:t>s</w:t>
      </w:r>
      <w:r w:rsidR="00A13950" w:rsidRPr="003C0F9B">
        <w:rPr>
          <w:lang w:val="en-GB"/>
        </w:rPr>
        <w:t xml:space="preserve">crimination of Roma </w:t>
      </w:r>
      <w:r w:rsidR="00251975" w:rsidRPr="003C0F9B">
        <w:rPr>
          <w:lang w:val="en-GB"/>
        </w:rPr>
        <w:t>in access to employment</w:t>
      </w:r>
      <w:r w:rsidR="00A13950" w:rsidRPr="003C0F9B">
        <w:rPr>
          <w:lang w:val="en-GB"/>
        </w:rPr>
        <w:t xml:space="preserve"> remains widespread iv./ </w:t>
      </w:r>
      <w:r w:rsidR="002E0217" w:rsidRPr="003C0F9B">
        <w:rPr>
          <w:lang w:val="en-GB"/>
        </w:rPr>
        <w:t xml:space="preserve">Marginalised </w:t>
      </w:r>
      <w:r w:rsidR="00A13950" w:rsidRPr="003C0F9B">
        <w:rPr>
          <w:rFonts w:cstheme="minorHAnsi"/>
          <w:lang w:val="en-GB"/>
        </w:rPr>
        <w:t>Roma face various problems with public medical services, including discrimina</w:t>
      </w:r>
      <w:r w:rsidR="002E0217" w:rsidRPr="003C0F9B">
        <w:rPr>
          <w:rFonts w:cstheme="minorHAnsi"/>
          <w:lang w:val="en-GB"/>
        </w:rPr>
        <w:t>tion.</w:t>
      </w:r>
      <w:r w:rsidR="00A13950" w:rsidRPr="003C0F9B">
        <w:rPr>
          <w:lang w:val="en-GB"/>
        </w:rPr>
        <w:t xml:space="preserve"> </w:t>
      </w:r>
      <w:r w:rsidR="006C1255" w:rsidRPr="003C0F9B">
        <w:rPr>
          <w:lang w:val="en-GB"/>
        </w:rPr>
        <w:t xml:space="preserve">These </w:t>
      </w:r>
      <w:r w:rsidR="00251975" w:rsidRPr="003C0F9B">
        <w:rPr>
          <w:lang w:val="en-GB"/>
        </w:rPr>
        <w:t xml:space="preserve">inequalities </w:t>
      </w:r>
      <w:r w:rsidR="006C1255" w:rsidRPr="003C0F9B">
        <w:rPr>
          <w:lang w:val="en-GB"/>
        </w:rPr>
        <w:t>are driven</w:t>
      </w:r>
      <w:r w:rsidR="006C1255" w:rsidRPr="003C0F9B">
        <w:rPr>
          <w:rFonts w:cstheme="minorHAnsi"/>
          <w:lang w:val="en-GB"/>
        </w:rPr>
        <w:t xml:space="preserve"> by persistent negative attitudes among the majority population towards Roma</w:t>
      </w:r>
      <w:r w:rsidR="006D59C1" w:rsidRPr="003C0F9B">
        <w:rPr>
          <w:rFonts w:cstheme="minorHAnsi"/>
          <w:lang w:val="en-GB"/>
        </w:rPr>
        <w:t xml:space="preserve"> minority</w:t>
      </w:r>
      <w:r w:rsidR="006C1255" w:rsidRPr="003C0F9B">
        <w:rPr>
          <w:rFonts w:cstheme="minorHAnsi"/>
          <w:lang w:val="en-GB"/>
        </w:rPr>
        <w:t>.</w:t>
      </w:r>
      <w:r w:rsidR="002E0217" w:rsidRPr="003C0F9B">
        <w:rPr>
          <w:rStyle w:val="Odkaznapoznmkupodiarou"/>
          <w:rFonts w:cstheme="minorHAnsi"/>
          <w:lang w:val="en-GB"/>
        </w:rPr>
        <w:footnoteReference w:id="41"/>
      </w:r>
      <w:r w:rsidR="002E0217" w:rsidRPr="003C0F9B">
        <w:rPr>
          <w:rFonts w:cstheme="minorHAnsi"/>
          <w:lang w:val="en-GB"/>
        </w:rPr>
        <w:t xml:space="preserve"> We argue that the </w:t>
      </w:r>
      <w:r w:rsidR="00CF0D58" w:rsidRPr="003C0F9B">
        <w:rPr>
          <w:rFonts w:cstheme="minorHAnsi"/>
          <w:lang w:val="en-GB"/>
        </w:rPr>
        <w:t xml:space="preserve">Slovak </w:t>
      </w:r>
      <w:r w:rsidR="003D125B" w:rsidRPr="003C0F9B">
        <w:rPr>
          <w:rFonts w:cstheme="minorHAnsi"/>
          <w:lang w:val="en-GB"/>
        </w:rPr>
        <w:t>government's efforts</w:t>
      </w:r>
      <w:r w:rsidR="002E0217" w:rsidRPr="003C0F9B">
        <w:rPr>
          <w:rFonts w:cstheme="minorHAnsi"/>
          <w:lang w:val="en-GB"/>
        </w:rPr>
        <w:t xml:space="preserve"> to </w:t>
      </w:r>
      <w:r w:rsidR="003D125B" w:rsidRPr="003C0F9B">
        <w:rPr>
          <w:rFonts w:cstheme="minorHAnsi"/>
          <w:lang w:val="en-GB"/>
        </w:rPr>
        <w:t xml:space="preserve">effectively </w:t>
      </w:r>
      <w:r w:rsidR="002E0217" w:rsidRPr="003C0F9B">
        <w:rPr>
          <w:rFonts w:cstheme="minorHAnsi"/>
          <w:lang w:val="en-GB"/>
        </w:rPr>
        <w:t xml:space="preserve">address these issues </w:t>
      </w:r>
      <w:r w:rsidR="00CF0D58" w:rsidRPr="003C0F9B">
        <w:rPr>
          <w:rFonts w:cstheme="minorHAnsi"/>
          <w:lang w:val="en-GB"/>
        </w:rPr>
        <w:t>have been</w:t>
      </w:r>
      <w:r w:rsidR="003D125B" w:rsidRPr="003C0F9B">
        <w:rPr>
          <w:rFonts w:cstheme="minorHAnsi"/>
          <w:lang w:val="en-GB"/>
        </w:rPr>
        <w:t xml:space="preserve"> insufficient and did not lead to significant tangible improvements </w:t>
      </w:r>
      <w:r w:rsidR="002265F2" w:rsidRPr="003C0F9B">
        <w:rPr>
          <w:rFonts w:cstheme="minorHAnsi"/>
          <w:lang w:val="en-GB"/>
        </w:rPr>
        <w:t xml:space="preserve">that would be </w:t>
      </w:r>
      <w:r w:rsidR="00CF0D58" w:rsidRPr="003C0F9B">
        <w:rPr>
          <w:rFonts w:cstheme="minorHAnsi"/>
          <w:lang w:val="en-GB"/>
        </w:rPr>
        <w:t>markedly</w:t>
      </w:r>
      <w:r w:rsidR="003D125B" w:rsidRPr="003C0F9B">
        <w:rPr>
          <w:rFonts w:cstheme="minorHAnsi"/>
          <w:lang w:val="en-GB"/>
        </w:rPr>
        <w:t xml:space="preserve"> visible in</w:t>
      </w:r>
      <w:r w:rsidR="006843E6" w:rsidRPr="003C0F9B">
        <w:rPr>
          <w:rFonts w:cstheme="minorHAnsi"/>
          <w:lang w:val="en-GB"/>
        </w:rPr>
        <w:t xml:space="preserve"> </w:t>
      </w:r>
      <w:r w:rsidR="003D125B" w:rsidRPr="003C0F9B">
        <w:rPr>
          <w:rFonts w:cstheme="minorHAnsi"/>
          <w:lang w:val="en-GB"/>
        </w:rPr>
        <w:t>marginalised Roma communities</w:t>
      </w:r>
      <w:r w:rsidR="00CF0D58" w:rsidRPr="003C0F9B">
        <w:rPr>
          <w:rFonts w:cstheme="minorHAnsi"/>
          <w:lang w:val="en-GB"/>
        </w:rPr>
        <w:t xml:space="preserve"> and in everyday lives of marginalised Roma women</w:t>
      </w:r>
      <w:r w:rsidR="003D125B" w:rsidRPr="003C0F9B">
        <w:rPr>
          <w:rFonts w:cstheme="minorHAnsi"/>
          <w:lang w:val="en-GB"/>
        </w:rPr>
        <w:t xml:space="preserve">.    </w:t>
      </w:r>
      <w:r w:rsidR="002E0217" w:rsidRPr="003C0F9B">
        <w:rPr>
          <w:rFonts w:cstheme="minorHAnsi"/>
          <w:lang w:val="en-GB"/>
        </w:rPr>
        <w:t xml:space="preserve">     </w:t>
      </w:r>
      <w:r w:rsidR="006C1255" w:rsidRPr="003C0F9B">
        <w:rPr>
          <w:rFonts w:cstheme="minorHAnsi"/>
          <w:lang w:val="en-GB"/>
        </w:rPr>
        <w:t xml:space="preserve"> </w:t>
      </w:r>
    </w:p>
    <w:p w14:paraId="75D3502A" w14:textId="6FD31E1F" w:rsidR="006D600E" w:rsidRPr="003C0F9B" w:rsidRDefault="003D125B" w:rsidP="004A7D27">
      <w:pPr>
        <w:jc w:val="both"/>
        <w:rPr>
          <w:lang w:val="en-GB"/>
        </w:rPr>
      </w:pPr>
      <w:r w:rsidRPr="003C0F9B">
        <w:rPr>
          <w:rFonts w:cstheme="minorHAnsi"/>
          <w:lang w:val="en-GB"/>
        </w:rPr>
        <w:t>Moreover, w</w:t>
      </w:r>
      <w:r w:rsidR="006C1255" w:rsidRPr="003C0F9B">
        <w:rPr>
          <w:rFonts w:cstheme="minorHAnsi"/>
          <w:lang w:val="en-GB"/>
        </w:rPr>
        <w:t xml:space="preserve">e </w:t>
      </w:r>
      <w:r w:rsidR="00251975" w:rsidRPr="003C0F9B">
        <w:rPr>
          <w:rFonts w:cstheme="minorHAnsi"/>
          <w:lang w:val="en-GB"/>
        </w:rPr>
        <w:t>are</w:t>
      </w:r>
      <w:r w:rsidR="00CF0D58" w:rsidRPr="003C0F9B">
        <w:rPr>
          <w:rFonts w:cstheme="minorHAnsi"/>
          <w:lang w:val="en-GB"/>
        </w:rPr>
        <w:t xml:space="preserve"> </w:t>
      </w:r>
      <w:r w:rsidR="00251975" w:rsidRPr="003C0F9B">
        <w:rPr>
          <w:rFonts w:cstheme="minorHAnsi"/>
          <w:lang w:val="en-GB"/>
        </w:rPr>
        <w:t>convinced</w:t>
      </w:r>
      <w:r w:rsidR="006C1255" w:rsidRPr="003C0F9B">
        <w:rPr>
          <w:rFonts w:cstheme="minorHAnsi"/>
          <w:lang w:val="en-GB"/>
        </w:rPr>
        <w:t xml:space="preserve"> that </w:t>
      </w:r>
      <w:r w:rsidR="00251975" w:rsidRPr="003C0F9B">
        <w:rPr>
          <w:rFonts w:cstheme="minorHAnsi"/>
          <w:lang w:val="en-GB"/>
        </w:rPr>
        <w:t xml:space="preserve">existing discrimination against Roma in </w:t>
      </w:r>
      <w:r w:rsidR="00CF0D58" w:rsidRPr="003C0F9B">
        <w:rPr>
          <w:rFonts w:cstheme="minorHAnsi"/>
          <w:lang w:val="en-GB"/>
        </w:rPr>
        <w:t>a</w:t>
      </w:r>
      <w:r w:rsidR="00251975" w:rsidRPr="003C0F9B">
        <w:rPr>
          <w:rFonts w:cstheme="minorHAnsi"/>
          <w:lang w:val="en-GB"/>
        </w:rPr>
        <w:t xml:space="preserve"> </w:t>
      </w:r>
      <w:r w:rsidR="00CF0D58" w:rsidRPr="003C0F9B">
        <w:rPr>
          <w:rFonts w:cstheme="minorHAnsi"/>
          <w:lang w:val="en-GB"/>
        </w:rPr>
        <w:t xml:space="preserve">number of </w:t>
      </w:r>
      <w:r w:rsidR="00251975" w:rsidRPr="003C0F9B">
        <w:rPr>
          <w:rFonts w:cstheme="minorHAnsi"/>
          <w:lang w:val="en-GB"/>
        </w:rPr>
        <w:t xml:space="preserve">forms increasingly </w:t>
      </w:r>
      <w:r w:rsidR="00DA0CE5" w:rsidRPr="003C0F9B">
        <w:rPr>
          <w:rFonts w:cstheme="minorHAnsi"/>
          <w:lang w:val="en-GB"/>
        </w:rPr>
        <w:t>affect</w:t>
      </w:r>
      <w:r w:rsidR="00D11F1A" w:rsidRPr="003C0F9B">
        <w:rPr>
          <w:rFonts w:cstheme="minorHAnsi"/>
          <w:lang w:val="en-GB"/>
        </w:rPr>
        <w:t>s</w:t>
      </w:r>
      <w:r w:rsidR="00251975" w:rsidRPr="003C0F9B">
        <w:rPr>
          <w:rFonts w:cstheme="minorHAnsi"/>
          <w:lang w:val="en-GB"/>
        </w:rPr>
        <w:t xml:space="preserve"> Roma women </w:t>
      </w:r>
      <w:r w:rsidR="00A13950" w:rsidRPr="003C0F9B">
        <w:rPr>
          <w:rFonts w:cstheme="minorHAnsi"/>
          <w:lang w:val="en-GB"/>
        </w:rPr>
        <w:t>due to</w:t>
      </w:r>
      <w:r w:rsidR="00251975" w:rsidRPr="003C0F9B">
        <w:rPr>
          <w:rFonts w:cstheme="minorHAnsi"/>
          <w:lang w:val="en-GB"/>
        </w:rPr>
        <w:t xml:space="preserve"> its intersectional contexts. </w:t>
      </w:r>
      <w:r w:rsidRPr="003C0F9B">
        <w:rPr>
          <w:rFonts w:cstheme="minorHAnsi"/>
          <w:lang w:val="en-GB"/>
        </w:rPr>
        <w:t xml:space="preserve">Specifically, we </w:t>
      </w:r>
      <w:r w:rsidR="006843E6" w:rsidRPr="003C0F9B">
        <w:rPr>
          <w:rFonts w:cstheme="minorHAnsi"/>
          <w:lang w:val="en-GB"/>
        </w:rPr>
        <w:t>note</w:t>
      </w:r>
      <w:r w:rsidRPr="003C0F9B">
        <w:rPr>
          <w:rFonts w:cstheme="minorHAnsi"/>
          <w:lang w:val="en-GB"/>
        </w:rPr>
        <w:t xml:space="preserve"> that the Slovak </w:t>
      </w:r>
      <w:r w:rsidR="005E5AFC" w:rsidRPr="003C0F9B">
        <w:rPr>
          <w:rFonts w:cstheme="minorHAnsi"/>
          <w:lang w:val="en-GB"/>
        </w:rPr>
        <w:t xml:space="preserve">legislation </w:t>
      </w:r>
      <w:r w:rsidRPr="003C0F9B">
        <w:rPr>
          <w:lang w:val="en-GB"/>
        </w:rPr>
        <w:t xml:space="preserve">contains </w:t>
      </w:r>
      <w:r w:rsidR="00DA0CE5" w:rsidRPr="003C0F9B">
        <w:rPr>
          <w:lang w:val="en-GB"/>
        </w:rPr>
        <w:t xml:space="preserve">a range of legislative provisions </w:t>
      </w:r>
      <w:r w:rsidRPr="003C0F9B">
        <w:rPr>
          <w:lang w:val="en-GB"/>
        </w:rPr>
        <w:t xml:space="preserve">in the area of social security disproportionally impacting Roma women and children. Despite the UN Committee on the Rights of the Child </w:t>
      </w:r>
      <w:r w:rsidR="00DA0CE5" w:rsidRPr="003C0F9B">
        <w:rPr>
          <w:lang w:val="en-GB"/>
        </w:rPr>
        <w:t>in 2016</w:t>
      </w:r>
      <w:r w:rsidRPr="003C0F9B">
        <w:rPr>
          <w:lang w:val="en-GB"/>
        </w:rPr>
        <w:t xml:space="preserve"> </w:t>
      </w:r>
      <w:r w:rsidR="002265F2" w:rsidRPr="003C0F9B">
        <w:rPr>
          <w:lang w:val="en-GB"/>
        </w:rPr>
        <w:t xml:space="preserve">already </w:t>
      </w:r>
      <w:r w:rsidRPr="003C0F9B">
        <w:rPr>
          <w:lang w:val="en-GB"/>
        </w:rPr>
        <w:t>expressed concern over these provisions, th</w:t>
      </w:r>
      <w:r w:rsidR="00DA0CE5" w:rsidRPr="003C0F9B">
        <w:rPr>
          <w:lang w:val="en-GB"/>
        </w:rPr>
        <w:t>e</w:t>
      </w:r>
      <w:r w:rsidRPr="003C0F9B">
        <w:rPr>
          <w:lang w:val="en-GB"/>
        </w:rPr>
        <w:t xml:space="preserve">y are still in force and the Government rejects to </w:t>
      </w:r>
      <w:r w:rsidR="00DA0CE5" w:rsidRPr="003C0F9B">
        <w:rPr>
          <w:lang w:val="en-GB"/>
        </w:rPr>
        <w:t>amend them.</w:t>
      </w:r>
      <w:r w:rsidR="00DA0CE5" w:rsidRPr="003C0F9B">
        <w:rPr>
          <w:rStyle w:val="Odkaznapoznmkupodiarou"/>
          <w:lang w:val="en-GB"/>
        </w:rPr>
        <w:footnoteReference w:id="42"/>
      </w:r>
      <w:r w:rsidR="002265F2" w:rsidRPr="003C0F9B">
        <w:rPr>
          <w:lang w:val="en-GB"/>
        </w:rPr>
        <w:t xml:space="preserve"> </w:t>
      </w:r>
      <w:r w:rsidR="002265F2" w:rsidRPr="003C0F9B">
        <w:rPr>
          <w:u w:val="single"/>
          <w:lang w:val="en-GB"/>
        </w:rPr>
        <w:t>We urge the Committee to raise discriminatory nature of these legal provisions an</w:t>
      </w:r>
      <w:r w:rsidR="006843E6" w:rsidRPr="003C0F9B">
        <w:rPr>
          <w:u w:val="single"/>
          <w:lang w:val="en-GB"/>
        </w:rPr>
        <w:t>d</w:t>
      </w:r>
      <w:r w:rsidR="002265F2" w:rsidRPr="003C0F9B">
        <w:rPr>
          <w:u w:val="single"/>
          <w:lang w:val="en-GB"/>
        </w:rPr>
        <w:t xml:space="preserve"> their negative impact on socio-economic well-being and right to social security of marginalized Roma </w:t>
      </w:r>
      <w:r w:rsidR="002A539B" w:rsidRPr="003C0F9B">
        <w:rPr>
          <w:u w:val="single"/>
          <w:lang w:val="en-GB"/>
        </w:rPr>
        <w:t>women</w:t>
      </w:r>
      <w:r w:rsidR="002265F2" w:rsidRPr="003C0F9B">
        <w:rPr>
          <w:u w:val="single"/>
          <w:lang w:val="en-GB"/>
        </w:rPr>
        <w:t xml:space="preserve"> and their children in dialogue with the Government</w:t>
      </w:r>
      <w:r w:rsidR="006843E6" w:rsidRPr="003C0F9B">
        <w:rPr>
          <w:u w:val="single"/>
          <w:lang w:val="en-GB"/>
        </w:rPr>
        <w:t xml:space="preserve"> and to recommend their amendment</w:t>
      </w:r>
      <w:r w:rsidR="002265F2" w:rsidRPr="003C0F9B">
        <w:rPr>
          <w:u w:val="single"/>
          <w:lang w:val="en-GB"/>
        </w:rPr>
        <w:t>.</w:t>
      </w:r>
    </w:p>
    <w:p w14:paraId="26B67910" w14:textId="429FC7A2" w:rsidR="00B810D6" w:rsidRPr="003C0F9B" w:rsidRDefault="004D6FBB" w:rsidP="00391A4C">
      <w:pPr>
        <w:jc w:val="both"/>
        <w:rPr>
          <w:lang w:val="en-GB"/>
        </w:rPr>
      </w:pPr>
      <w:r w:rsidRPr="003C0F9B">
        <w:rPr>
          <w:lang w:val="en-GB"/>
        </w:rPr>
        <w:lastRenderedPageBreak/>
        <w:t>M</w:t>
      </w:r>
      <w:r w:rsidR="00DA0CE5" w:rsidRPr="003C0F9B">
        <w:rPr>
          <w:lang w:val="en-GB"/>
        </w:rPr>
        <w:t>anifestation of intersectional discrimination Roma</w:t>
      </w:r>
      <w:r w:rsidR="006D600E" w:rsidRPr="003C0F9B">
        <w:rPr>
          <w:lang w:val="en-GB"/>
        </w:rPr>
        <w:t xml:space="preserve"> women</w:t>
      </w:r>
      <w:r w:rsidR="00DA0CE5" w:rsidRPr="003C0F9B">
        <w:rPr>
          <w:lang w:val="en-GB"/>
        </w:rPr>
        <w:t xml:space="preserve"> face </w:t>
      </w:r>
      <w:r w:rsidR="006D600E" w:rsidRPr="003C0F9B">
        <w:rPr>
          <w:lang w:val="en-GB"/>
        </w:rPr>
        <w:t>in Slovakia remain</w:t>
      </w:r>
      <w:r w:rsidR="008C1E8F" w:rsidRPr="003C0F9B">
        <w:rPr>
          <w:lang w:val="en-GB"/>
        </w:rPr>
        <w:t>s</w:t>
      </w:r>
      <w:r w:rsidR="006D600E" w:rsidRPr="003C0F9B">
        <w:rPr>
          <w:lang w:val="en-GB"/>
        </w:rPr>
        <w:t xml:space="preserve"> </w:t>
      </w:r>
      <w:r w:rsidR="00DA0CE5" w:rsidRPr="003C0F9B">
        <w:rPr>
          <w:lang w:val="en-GB"/>
        </w:rPr>
        <w:t>especially widespread and pronounced in the area of reproductive health care.</w:t>
      </w:r>
      <w:r w:rsidR="006D600E" w:rsidRPr="003C0F9B">
        <w:rPr>
          <w:lang w:val="en-GB"/>
        </w:rPr>
        <w:t xml:space="preserve"> Roma women in Slovakia were subject to forced sterilisations</w:t>
      </w:r>
      <w:r w:rsidR="001B2663" w:rsidRPr="003C0F9B">
        <w:rPr>
          <w:lang w:val="en-GB"/>
        </w:rPr>
        <w:t xml:space="preserve"> documented till 2004. </w:t>
      </w:r>
      <w:r w:rsidR="000104FE" w:rsidRPr="003C0F9B">
        <w:rPr>
          <w:lang w:val="en-GB"/>
        </w:rPr>
        <w:t xml:space="preserve">Survivors </w:t>
      </w:r>
      <w:r w:rsidR="00E53A5C" w:rsidRPr="003C0F9B">
        <w:rPr>
          <w:lang w:val="en-GB"/>
        </w:rPr>
        <w:t>of</w:t>
      </w:r>
      <w:r w:rsidR="002870DC" w:rsidRPr="003C0F9B">
        <w:rPr>
          <w:lang w:val="en-GB"/>
        </w:rPr>
        <w:t xml:space="preserve"> this grave practice have not been effectively compensated till now</w:t>
      </w:r>
      <w:r w:rsidR="00010A2D" w:rsidRPr="003C0F9B">
        <w:rPr>
          <w:lang w:val="en-GB"/>
        </w:rPr>
        <w:t xml:space="preserve">. </w:t>
      </w:r>
      <w:r w:rsidR="00285CC7" w:rsidRPr="003C0F9B">
        <w:rPr>
          <w:lang w:val="en-GB"/>
        </w:rPr>
        <w:t>As well,</w:t>
      </w:r>
      <w:r w:rsidR="002870DC" w:rsidRPr="003C0F9B">
        <w:rPr>
          <w:lang w:val="en-GB"/>
        </w:rPr>
        <w:t xml:space="preserve"> o</w:t>
      </w:r>
      <w:r w:rsidR="006D600E" w:rsidRPr="003C0F9B">
        <w:rPr>
          <w:lang w:val="en-GB"/>
        </w:rPr>
        <w:t xml:space="preserve">ur ongoing field monitoring confirms that </w:t>
      </w:r>
      <w:r w:rsidR="002870DC" w:rsidRPr="003C0F9B">
        <w:rPr>
          <w:lang w:val="en-GB"/>
        </w:rPr>
        <w:t>Roma</w:t>
      </w:r>
      <w:r w:rsidR="006D600E" w:rsidRPr="003C0F9B">
        <w:rPr>
          <w:lang w:val="en-GB"/>
        </w:rPr>
        <w:t xml:space="preserve"> </w:t>
      </w:r>
      <w:r w:rsidR="002265F2" w:rsidRPr="003C0F9B">
        <w:rPr>
          <w:lang w:val="en-GB"/>
        </w:rPr>
        <w:t xml:space="preserve">women </w:t>
      </w:r>
      <w:r w:rsidR="002870DC" w:rsidRPr="003C0F9B">
        <w:rPr>
          <w:lang w:val="en-GB"/>
        </w:rPr>
        <w:t>continue</w:t>
      </w:r>
      <w:r w:rsidR="006D600E" w:rsidRPr="003C0F9B">
        <w:rPr>
          <w:lang w:val="en-GB"/>
        </w:rPr>
        <w:t xml:space="preserve"> experiencing severe disc</w:t>
      </w:r>
      <w:r w:rsidR="002870DC" w:rsidRPr="003C0F9B">
        <w:rPr>
          <w:lang w:val="en-GB"/>
        </w:rPr>
        <w:t>rimination</w:t>
      </w:r>
      <w:r w:rsidR="006D600E" w:rsidRPr="003C0F9B">
        <w:rPr>
          <w:lang w:val="en-GB"/>
        </w:rPr>
        <w:t xml:space="preserve"> in maternity wards</w:t>
      </w:r>
      <w:r w:rsidR="002870DC" w:rsidRPr="003C0F9B">
        <w:rPr>
          <w:lang w:val="en-GB"/>
        </w:rPr>
        <w:t>. We would like to particularly highlight these two issues in detail</w:t>
      </w:r>
      <w:r w:rsidR="00285CC7" w:rsidRPr="003C0F9B">
        <w:rPr>
          <w:lang w:val="en-GB"/>
        </w:rPr>
        <w:t>.</w:t>
      </w:r>
      <w:r w:rsidR="002870DC" w:rsidRPr="003C0F9B">
        <w:rPr>
          <w:lang w:val="en-GB"/>
        </w:rPr>
        <w:t xml:space="preserve"> </w:t>
      </w:r>
      <w:r w:rsidR="00285CC7" w:rsidRPr="003C0F9B">
        <w:rPr>
          <w:lang w:val="en-GB"/>
        </w:rPr>
        <w:t>T</w:t>
      </w:r>
      <w:r w:rsidR="002870DC" w:rsidRPr="003C0F9B">
        <w:rPr>
          <w:lang w:val="en-GB"/>
        </w:rPr>
        <w:t>hey both require immediate action from the Government</w:t>
      </w:r>
      <w:r w:rsidR="002265F2" w:rsidRPr="003C0F9B">
        <w:rPr>
          <w:lang w:val="en-GB"/>
        </w:rPr>
        <w:t xml:space="preserve"> to</w:t>
      </w:r>
      <w:r w:rsidR="002870DC" w:rsidRPr="003C0F9B">
        <w:rPr>
          <w:lang w:val="en-GB"/>
        </w:rPr>
        <w:t xml:space="preserve"> ensure compliance with the Convention:  </w:t>
      </w:r>
    </w:p>
    <w:p w14:paraId="74FB8746" w14:textId="70817586" w:rsidR="006843E6" w:rsidRPr="003C0F9B" w:rsidRDefault="006843E6" w:rsidP="00EC4571">
      <w:pPr>
        <w:pStyle w:val="Odsekzoznamu"/>
        <w:numPr>
          <w:ilvl w:val="0"/>
          <w:numId w:val="35"/>
        </w:numPr>
        <w:ind w:left="450" w:hanging="450"/>
        <w:jc w:val="both"/>
        <w:rPr>
          <w:i/>
          <w:iCs/>
          <w:lang w:val="en-GB"/>
        </w:rPr>
      </w:pPr>
      <w:r w:rsidRPr="003C0F9B">
        <w:rPr>
          <w:i/>
          <w:iCs/>
          <w:lang w:val="en-GB"/>
        </w:rPr>
        <w:t>Shortcomings in ensuring full access to justice including financial compensation for Roma women survivors of forced sterilizations</w:t>
      </w:r>
    </w:p>
    <w:p w14:paraId="41738811" w14:textId="61665064" w:rsidR="009E6921" w:rsidRPr="003C0F9B" w:rsidRDefault="009E6921" w:rsidP="009E6921">
      <w:pPr>
        <w:jc w:val="both"/>
        <w:rPr>
          <w:lang w:val="en-GB"/>
        </w:rPr>
      </w:pPr>
      <w:r w:rsidRPr="003C0F9B">
        <w:rPr>
          <w:lang w:val="en-GB"/>
        </w:rPr>
        <w:t xml:space="preserve">The widespread practice of forced sterilization was reported in Slovakia in the past, suggesting that significant proportions of predominantly </w:t>
      </w:r>
      <w:r w:rsidR="00903BC4" w:rsidRPr="003C0F9B">
        <w:rPr>
          <w:lang w:val="en-GB"/>
        </w:rPr>
        <w:t xml:space="preserve">Roma </w:t>
      </w:r>
      <w:r w:rsidRPr="003C0F9B">
        <w:rPr>
          <w:lang w:val="en-GB"/>
        </w:rPr>
        <w:t>women in Slovakia had been subject to forced sterilization.</w:t>
      </w:r>
      <w:r w:rsidRPr="003C0F9B">
        <w:rPr>
          <w:rStyle w:val="Odkaznapoznmkupodiarou"/>
          <w:lang w:val="en-GB"/>
        </w:rPr>
        <w:footnoteReference w:id="43"/>
      </w:r>
      <w:r w:rsidRPr="003C0F9B">
        <w:rPr>
          <w:lang w:val="en-GB"/>
        </w:rPr>
        <w:t xml:space="preserve"> Since then this practice has been repeatedly condemned by international human rights mechanisms including the Committee itself, which gave it particular attention in its recent concluding observations</w:t>
      </w:r>
      <w:r w:rsidR="006F32B8">
        <w:rPr>
          <w:lang w:val="en-GB"/>
        </w:rPr>
        <w:t>,</w:t>
      </w:r>
      <w:r w:rsidRPr="003C0F9B">
        <w:rPr>
          <w:lang w:val="en-GB"/>
        </w:rPr>
        <w:t xml:space="preserve"> as well as </w:t>
      </w:r>
      <w:r w:rsidR="006F32B8">
        <w:rPr>
          <w:lang w:val="en-GB"/>
        </w:rPr>
        <w:t xml:space="preserve">by </w:t>
      </w:r>
      <w:r w:rsidRPr="003C0F9B">
        <w:rPr>
          <w:lang w:val="en-GB"/>
        </w:rPr>
        <w:t>judgements of the European Court of Human Rights.</w:t>
      </w:r>
      <w:r w:rsidRPr="003C0F9B">
        <w:rPr>
          <w:rStyle w:val="Odkaznapoznmkupodiarou"/>
          <w:lang w:val="en-GB"/>
        </w:rPr>
        <w:footnoteReference w:id="44"/>
      </w:r>
      <w:r w:rsidRPr="003C0F9B">
        <w:rPr>
          <w:lang w:val="en-GB"/>
        </w:rPr>
        <w:t xml:space="preserve"> The Slovak Government has been repeatedly called upon to provide effective remedies, including reparation, for the human rights violations involved.</w:t>
      </w:r>
      <w:r w:rsidRPr="003C0F9B">
        <w:rPr>
          <w:rStyle w:val="Odkaznapoznmkupodiarou"/>
          <w:lang w:val="en-GB"/>
        </w:rPr>
        <w:footnoteReference w:id="45"/>
      </w:r>
    </w:p>
    <w:p w14:paraId="27F872EE" w14:textId="62096A34" w:rsidR="006843E6" w:rsidRPr="003C0F9B" w:rsidRDefault="00421074" w:rsidP="00CF0D58">
      <w:pPr>
        <w:jc w:val="both"/>
        <w:rPr>
          <w:lang w:val="en-GB"/>
        </w:rPr>
      </w:pPr>
      <w:r w:rsidRPr="003C0F9B">
        <w:rPr>
          <w:lang w:val="en-GB"/>
        </w:rPr>
        <w:t>In March 2023, Porad</w:t>
      </w:r>
      <w:r w:rsidR="00285CC7" w:rsidRPr="003C0F9B">
        <w:rPr>
          <w:lang w:val="en-GB"/>
        </w:rPr>
        <w:t>ň</w:t>
      </w:r>
      <w:r w:rsidRPr="003C0F9B">
        <w:rPr>
          <w:lang w:val="en-GB"/>
        </w:rPr>
        <w:t>a described the progress in resolving this issue</w:t>
      </w:r>
      <w:r w:rsidR="00CF0D58" w:rsidRPr="003C0F9B">
        <w:rPr>
          <w:lang w:val="en-GB"/>
        </w:rPr>
        <w:t xml:space="preserve"> by the Slovak government</w:t>
      </w:r>
      <w:r w:rsidRPr="003C0F9B">
        <w:rPr>
          <w:lang w:val="en-GB"/>
        </w:rPr>
        <w:t xml:space="preserve"> in its individual submission to the UN Committee against Torture</w:t>
      </w:r>
      <w:r w:rsidR="006B64A7" w:rsidRPr="003C0F9B">
        <w:rPr>
          <w:lang w:val="en-GB"/>
        </w:rPr>
        <w:t>.</w:t>
      </w:r>
      <w:r w:rsidRPr="003C0F9B">
        <w:rPr>
          <w:rStyle w:val="Odkaznapoznmkupodiarou"/>
          <w:lang w:val="en-GB"/>
        </w:rPr>
        <w:footnoteReference w:id="46"/>
      </w:r>
      <w:r w:rsidR="006B64A7" w:rsidRPr="003C0F9B">
        <w:rPr>
          <w:lang w:val="en-GB"/>
        </w:rPr>
        <w:t xml:space="preserve"> T</w:t>
      </w:r>
      <w:r w:rsidRPr="003C0F9B">
        <w:rPr>
          <w:lang w:val="en-GB"/>
        </w:rPr>
        <w:t>his joint NGO submission wants to reiterate information in this regard</w:t>
      </w:r>
      <w:r w:rsidR="00CF0D58" w:rsidRPr="003C0F9B">
        <w:rPr>
          <w:lang w:val="en-GB"/>
        </w:rPr>
        <w:t xml:space="preserve"> as the situation to this date remain unchanged and thus</w:t>
      </w:r>
      <w:r w:rsidR="00C42880" w:rsidRPr="003C0F9B">
        <w:rPr>
          <w:lang w:val="en-GB"/>
        </w:rPr>
        <w:t xml:space="preserve"> still</w:t>
      </w:r>
      <w:r w:rsidR="00CF0D58" w:rsidRPr="003C0F9B">
        <w:rPr>
          <w:lang w:val="en-GB"/>
        </w:rPr>
        <w:t xml:space="preserve"> unsatisfactory. </w:t>
      </w:r>
      <w:r w:rsidRPr="003C0F9B">
        <w:rPr>
          <w:lang w:val="en-GB"/>
        </w:rPr>
        <w:t xml:space="preserve">   </w:t>
      </w:r>
    </w:p>
    <w:p w14:paraId="2FBFF02B" w14:textId="1BC93A95" w:rsidR="00CF0D58" w:rsidRPr="003C0F9B" w:rsidRDefault="00CF0D58" w:rsidP="00CF0D58">
      <w:pPr>
        <w:jc w:val="both"/>
        <w:rPr>
          <w:lang w:val="en-GB"/>
        </w:rPr>
      </w:pPr>
      <w:r w:rsidRPr="003C0F9B">
        <w:rPr>
          <w:lang w:val="en-GB"/>
        </w:rPr>
        <w:t>In close collaboration with a group of Roma women activist</w:t>
      </w:r>
      <w:r w:rsidR="0094210E" w:rsidRPr="003C0F9B">
        <w:rPr>
          <w:lang w:val="en-GB"/>
        </w:rPr>
        <w:t>s</w:t>
      </w:r>
      <w:r w:rsidRPr="003C0F9B">
        <w:rPr>
          <w:lang w:val="en-GB"/>
        </w:rPr>
        <w:t>, Poradňa for more than two decades intensively advocated towards the Slovak Government to take responsibility for this practice and provide effective justice for its survivors. We appreciate that in recent years the Slovak authorities including the Government made notable efforts to address this issue in line with its international human rights obligations. In particular, the Slovak Parliamentary Committee for Human Rights in July 2021 discussed this issue in presence of representatives of NGO</w:t>
      </w:r>
      <w:r w:rsidR="006F32B8">
        <w:rPr>
          <w:lang w:val="en-GB"/>
        </w:rPr>
        <w:t xml:space="preserve"> Poradňa</w:t>
      </w:r>
      <w:r w:rsidRPr="003C0F9B">
        <w:rPr>
          <w:lang w:val="en-GB"/>
        </w:rPr>
        <w:t xml:space="preserve"> and two affected Roma women and recommended to take decisive measures that would ensure justice for survivors. Following its recommendations, in November 2021 the Slovak Government adopted a resolution in which it apologized to Roma women for forced sterilizations and condemned the practice.</w:t>
      </w:r>
      <w:r w:rsidRPr="003C0F9B">
        <w:rPr>
          <w:rStyle w:val="Odkaznapoznmkupodiarou"/>
          <w:lang w:val="en-GB"/>
        </w:rPr>
        <w:footnoteReference w:id="47"/>
      </w:r>
      <w:r w:rsidRPr="003C0F9B">
        <w:rPr>
          <w:lang w:val="en-GB"/>
        </w:rPr>
        <w:t xml:space="preserve"> </w:t>
      </w:r>
    </w:p>
    <w:p w14:paraId="716D7EFB" w14:textId="08C2E0D0" w:rsidR="00CF0D58" w:rsidRPr="003C0F9B" w:rsidRDefault="00CF0D58" w:rsidP="00CF0D58">
      <w:pPr>
        <w:jc w:val="both"/>
        <w:rPr>
          <w:lang w:val="en-GB"/>
        </w:rPr>
      </w:pPr>
      <w:r w:rsidRPr="003C0F9B">
        <w:rPr>
          <w:lang w:val="en-GB"/>
        </w:rPr>
        <w:t>Afterwards, the Ministry of Justice assessed possible solutions to financially compensate the affected women and developed legislative</w:t>
      </w:r>
      <w:r w:rsidR="00DD5604" w:rsidRPr="003C0F9B">
        <w:rPr>
          <w:lang w:val="en-GB"/>
        </w:rPr>
        <w:t xml:space="preserve"> material</w:t>
      </w:r>
      <w:r w:rsidR="00162E82">
        <w:rPr>
          <w:lang w:val="en-GB"/>
        </w:rPr>
        <w:t xml:space="preserve"> - intent </w:t>
      </w:r>
      <w:r w:rsidR="000C6E3D" w:rsidRPr="003C0F9B">
        <w:rPr>
          <w:lang w:val="en-GB"/>
        </w:rPr>
        <w:t>(“legislatívny zámer”)</w:t>
      </w:r>
      <w:r w:rsidRPr="003C0F9B">
        <w:rPr>
          <w:lang w:val="en-GB"/>
        </w:rPr>
        <w:t xml:space="preserve">, which contains basic principles of the planned </w:t>
      </w:r>
      <w:r w:rsidR="000C6E3D" w:rsidRPr="003C0F9B">
        <w:rPr>
          <w:lang w:val="en-GB"/>
        </w:rPr>
        <w:t xml:space="preserve">compensation </w:t>
      </w:r>
      <w:r w:rsidRPr="003C0F9B">
        <w:rPr>
          <w:lang w:val="en-GB"/>
        </w:rPr>
        <w:t>law</w:t>
      </w:r>
      <w:r w:rsidR="000C6E3D" w:rsidRPr="003C0F9B">
        <w:rPr>
          <w:lang w:val="en-GB"/>
        </w:rPr>
        <w:t>.</w:t>
      </w:r>
      <w:r w:rsidRPr="003C0F9B">
        <w:rPr>
          <w:lang w:val="en-GB"/>
        </w:rPr>
        <w:t xml:space="preserve"> In February 2023 the Ministry of Justice made this legislative</w:t>
      </w:r>
      <w:r w:rsidR="005B44AE" w:rsidRPr="003C0F9B">
        <w:rPr>
          <w:lang w:val="en-GB"/>
        </w:rPr>
        <w:t xml:space="preserve"> material </w:t>
      </w:r>
      <w:r w:rsidRPr="003C0F9B">
        <w:rPr>
          <w:lang w:val="en-GB"/>
        </w:rPr>
        <w:t xml:space="preserve"> available for comments within government interdepartmental comments procedure - thus available for comments from other government resorts, domestic human rights </w:t>
      </w:r>
      <w:r w:rsidRPr="003C0F9B">
        <w:rPr>
          <w:lang w:val="en-GB"/>
        </w:rPr>
        <w:lastRenderedPageBreak/>
        <w:t>bodies, NGOs or public.</w:t>
      </w:r>
      <w:r w:rsidRPr="003C0F9B">
        <w:rPr>
          <w:rStyle w:val="Odkaznapoznmkupodiarou"/>
          <w:lang w:val="en-GB"/>
        </w:rPr>
        <w:footnoteReference w:id="48"/>
      </w:r>
      <w:r w:rsidRPr="003C0F9B">
        <w:rPr>
          <w:lang w:val="en-GB"/>
        </w:rPr>
        <w:t xml:space="preserve"> </w:t>
      </w:r>
      <w:r w:rsidR="00C42880" w:rsidRPr="003C0F9B">
        <w:rPr>
          <w:lang w:val="en-GB"/>
        </w:rPr>
        <w:t>Porad</w:t>
      </w:r>
      <w:r w:rsidR="00DB720C" w:rsidRPr="003C0F9B">
        <w:rPr>
          <w:lang w:val="en-GB"/>
        </w:rPr>
        <w:t>ň</w:t>
      </w:r>
      <w:r w:rsidR="00C42880" w:rsidRPr="003C0F9B">
        <w:rPr>
          <w:lang w:val="en-GB"/>
        </w:rPr>
        <w:t>a</w:t>
      </w:r>
      <w:r w:rsidRPr="003C0F9B">
        <w:rPr>
          <w:lang w:val="en-GB"/>
        </w:rPr>
        <w:t xml:space="preserve"> and also </w:t>
      </w:r>
      <w:r w:rsidR="00C42880" w:rsidRPr="003C0F9B">
        <w:rPr>
          <w:lang w:val="en-GB"/>
        </w:rPr>
        <w:t xml:space="preserve">key </w:t>
      </w:r>
      <w:r w:rsidRPr="003C0F9B">
        <w:rPr>
          <w:lang w:val="en-GB"/>
        </w:rPr>
        <w:t xml:space="preserve">domestic human rights institutions - Slovak National Centre for Human Rights </w:t>
      </w:r>
      <w:r w:rsidR="00C42880" w:rsidRPr="003C0F9B">
        <w:rPr>
          <w:lang w:val="en-GB"/>
        </w:rPr>
        <w:t xml:space="preserve">(equality body) </w:t>
      </w:r>
      <w:r w:rsidRPr="003C0F9B">
        <w:rPr>
          <w:lang w:val="en-GB"/>
        </w:rPr>
        <w:t>and Office of the Public Defender of Rights (Ombudsman) submitted their comments, so that this legislation effectively brings justice to all survivors of forced sterilizations</w:t>
      </w:r>
      <w:r w:rsidR="00041594" w:rsidRPr="003C0F9B">
        <w:rPr>
          <w:lang w:val="en-GB"/>
        </w:rPr>
        <w:t xml:space="preserve">. </w:t>
      </w:r>
      <w:r w:rsidR="00041594" w:rsidRPr="003C0F9B">
        <w:rPr>
          <w:u w:val="single"/>
          <w:lang w:val="en-GB"/>
        </w:rPr>
        <w:t xml:space="preserve">Although the comment procedure was closed on 7 March 2023 to this date the comments are reportedly </w:t>
      </w:r>
      <w:r w:rsidR="00117A9E" w:rsidRPr="003C0F9B">
        <w:rPr>
          <w:u w:val="single"/>
          <w:lang w:val="en-GB"/>
        </w:rPr>
        <w:t xml:space="preserve">still being </w:t>
      </w:r>
      <w:r w:rsidR="00041594" w:rsidRPr="003C0F9B">
        <w:rPr>
          <w:u w:val="single"/>
          <w:lang w:val="en-GB"/>
        </w:rPr>
        <w:t>evaluated by the Ministry of Justice</w:t>
      </w:r>
      <w:r w:rsidR="00117A9E" w:rsidRPr="003C0F9B">
        <w:rPr>
          <w:u w:val="single"/>
          <w:lang w:val="en-GB"/>
        </w:rPr>
        <w:t>, while</w:t>
      </w:r>
      <w:r w:rsidR="00041594" w:rsidRPr="003C0F9B">
        <w:rPr>
          <w:u w:val="single"/>
          <w:lang w:val="en-GB"/>
        </w:rPr>
        <w:t xml:space="preserve"> follow-up government steps and their timeline are unclear.   </w:t>
      </w:r>
      <w:r w:rsidRPr="003C0F9B">
        <w:rPr>
          <w:u w:val="single"/>
          <w:lang w:val="en-GB"/>
        </w:rPr>
        <w:t xml:space="preserve">  </w:t>
      </w:r>
    </w:p>
    <w:p w14:paraId="6396F2D3" w14:textId="26407333" w:rsidR="00C42880" w:rsidRPr="003C0F9B" w:rsidRDefault="00CF0D58" w:rsidP="00CF0D58">
      <w:pPr>
        <w:jc w:val="both"/>
        <w:rPr>
          <w:lang w:val="en-GB"/>
        </w:rPr>
      </w:pPr>
      <w:r w:rsidRPr="003C0F9B">
        <w:rPr>
          <w:lang w:val="en-GB"/>
        </w:rPr>
        <w:t>The Ministry of Justice suggest</w:t>
      </w:r>
      <w:r w:rsidR="00DB720C" w:rsidRPr="003C0F9B">
        <w:rPr>
          <w:lang w:val="en-GB"/>
        </w:rPr>
        <w:t>ed</w:t>
      </w:r>
      <w:r w:rsidRPr="003C0F9B">
        <w:rPr>
          <w:lang w:val="en-GB"/>
        </w:rPr>
        <w:t xml:space="preserve"> that once its legislative intent is adopted by the Slovak Government, the Minister of Justice shall be tasked to submit the</w:t>
      </w:r>
      <w:r w:rsidR="00FF6C69" w:rsidRPr="003C0F9B">
        <w:rPr>
          <w:lang w:val="en-GB"/>
        </w:rPr>
        <w:t xml:space="preserve"> </w:t>
      </w:r>
      <w:r w:rsidR="00681C45" w:rsidRPr="003C0F9B">
        <w:rPr>
          <w:lang w:val="en-GB"/>
        </w:rPr>
        <w:t xml:space="preserve">proposal of </w:t>
      </w:r>
      <w:r w:rsidR="007D5D58" w:rsidRPr="003C0F9B">
        <w:rPr>
          <w:lang w:val="en-GB"/>
        </w:rPr>
        <w:t>the act</w:t>
      </w:r>
      <w:r w:rsidRPr="003C0F9B">
        <w:rPr>
          <w:lang w:val="en-GB"/>
        </w:rPr>
        <w:t xml:space="preserve"> till 30 June 2023, which should later be approved by the Slovak Parliament. However, the next parliamentary elections in Slovakia are scheduled for September 2023. Given that we </w:t>
      </w:r>
      <w:r w:rsidR="00041594" w:rsidRPr="003C0F9B">
        <w:rPr>
          <w:lang w:val="en-GB"/>
        </w:rPr>
        <w:t xml:space="preserve">are </w:t>
      </w:r>
      <w:r w:rsidRPr="003C0F9B">
        <w:rPr>
          <w:lang w:val="en-GB"/>
        </w:rPr>
        <w:t xml:space="preserve">seriously concerned </w:t>
      </w:r>
      <w:r w:rsidR="00041594" w:rsidRPr="003C0F9B">
        <w:rPr>
          <w:lang w:val="en-GB"/>
        </w:rPr>
        <w:t xml:space="preserve">that </w:t>
      </w:r>
      <w:r w:rsidRPr="003C0F9B">
        <w:rPr>
          <w:lang w:val="en-GB"/>
        </w:rPr>
        <w:t xml:space="preserve">the compensation law may not be adopted by the current Government soon enough, so that the </w:t>
      </w:r>
      <w:r w:rsidR="00162E82">
        <w:rPr>
          <w:lang w:val="en-GB"/>
        </w:rPr>
        <w:t>act</w:t>
      </w:r>
      <w:r w:rsidR="00204802" w:rsidRPr="003C0F9B">
        <w:rPr>
          <w:lang w:val="en-GB"/>
        </w:rPr>
        <w:t xml:space="preserve"> </w:t>
      </w:r>
      <w:r w:rsidR="000879D6" w:rsidRPr="003C0F9B">
        <w:rPr>
          <w:lang w:val="en-GB"/>
        </w:rPr>
        <w:t xml:space="preserve">subsequently is adopted </w:t>
      </w:r>
      <w:r w:rsidR="001D4F8F" w:rsidRPr="003C0F9B">
        <w:rPr>
          <w:lang w:val="en-GB"/>
        </w:rPr>
        <w:t xml:space="preserve">by the </w:t>
      </w:r>
      <w:r w:rsidRPr="003C0F9B">
        <w:rPr>
          <w:lang w:val="en-GB"/>
        </w:rPr>
        <w:t>current Slovak Parliament</w:t>
      </w:r>
      <w:r w:rsidR="001D4F8F" w:rsidRPr="003C0F9B">
        <w:rPr>
          <w:lang w:val="en-GB"/>
        </w:rPr>
        <w:t>.</w:t>
      </w:r>
      <w:r w:rsidR="00C42880" w:rsidRPr="003C0F9B">
        <w:rPr>
          <w:lang w:val="en-GB"/>
        </w:rPr>
        <w:t xml:space="preserve"> </w:t>
      </w:r>
      <w:r w:rsidR="00041594" w:rsidRPr="003C0F9B">
        <w:rPr>
          <w:lang w:val="en-GB"/>
        </w:rPr>
        <w:t xml:space="preserve">There is </w:t>
      </w:r>
      <w:r w:rsidR="001E0799" w:rsidRPr="003C0F9B">
        <w:rPr>
          <w:lang w:val="en-GB"/>
        </w:rPr>
        <w:t>a</w:t>
      </w:r>
      <w:r w:rsidR="00117A9E" w:rsidRPr="003C0F9B">
        <w:rPr>
          <w:lang w:val="en-GB"/>
        </w:rPr>
        <w:t xml:space="preserve"> </w:t>
      </w:r>
      <w:r w:rsidR="00041594" w:rsidRPr="003C0F9B">
        <w:rPr>
          <w:lang w:val="en-GB"/>
        </w:rPr>
        <w:t xml:space="preserve">serious </w:t>
      </w:r>
      <w:r w:rsidR="002D53CE" w:rsidRPr="003C0F9B">
        <w:rPr>
          <w:lang w:val="en-GB"/>
        </w:rPr>
        <w:t xml:space="preserve">risk </w:t>
      </w:r>
      <w:r w:rsidR="00041594" w:rsidRPr="003C0F9B">
        <w:rPr>
          <w:lang w:val="en-GB"/>
        </w:rPr>
        <w:t>that t</w:t>
      </w:r>
      <w:r w:rsidR="00C42880" w:rsidRPr="003C0F9B">
        <w:rPr>
          <w:lang w:val="en-GB"/>
        </w:rPr>
        <w:t xml:space="preserve">he development after the parliamentary elections may eventually result in slowdown or even discontinuation of the current legislative process initiated under the current gestion of the Ministry of Justice.   </w:t>
      </w:r>
    </w:p>
    <w:p w14:paraId="10AD4977" w14:textId="5B69821D" w:rsidR="00CF0D58" w:rsidRPr="003C0F9B" w:rsidRDefault="00C42880" w:rsidP="00CF0D58">
      <w:pPr>
        <w:jc w:val="both"/>
        <w:rPr>
          <w:lang w:val="en-GB"/>
        </w:rPr>
      </w:pPr>
      <w:r w:rsidRPr="003C0F9B">
        <w:rPr>
          <w:u w:val="single"/>
          <w:lang w:val="en-GB"/>
        </w:rPr>
        <w:t xml:space="preserve">We urge the Committee to raise this particular issue with the Slovak government </w:t>
      </w:r>
      <w:r w:rsidRPr="003C0F9B">
        <w:rPr>
          <w:rFonts w:cstheme="minorHAnsi"/>
          <w:u w:val="single"/>
          <w:lang w:val="en-GB"/>
        </w:rPr>
        <w:t>representatives during the examination and emphasize the absolute necessity to take immediate action.</w:t>
      </w:r>
      <w:r w:rsidRPr="003C0F9B">
        <w:rPr>
          <w:rFonts w:cstheme="minorHAnsi"/>
          <w:lang w:val="en-GB"/>
        </w:rPr>
        <w:t xml:space="preserve"> </w:t>
      </w:r>
    </w:p>
    <w:p w14:paraId="7B0C6E4D" w14:textId="53A9370C" w:rsidR="00CF0D58" w:rsidRPr="003C0F9B" w:rsidRDefault="00CF0D58" w:rsidP="00CF0D58">
      <w:pPr>
        <w:jc w:val="both"/>
        <w:rPr>
          <w:i/>
          <w:iCs/>
          <w:lang w:val="en-GB"/>
        </w:rPr>
      </w:pPr>
      <w:r w:rsidRPr="003C0F9B">
        <w:rPr>
          <w:i/>
          <w:iCs/>
          <w:lang w:val="en-GB"/>
        </w:rPr>
        <w:t>Proposed recommendation:</w:t>
      </w:r>
    </w:p>
    <w:p w14:paraId="136DA154" w14:textId="2C717690" w:rsidR="00B810D6" w:rsidRPr="00391A4C" w:rsidRDefault="00CF0D58" w:rsidP="00391A4C">
      <w:pPr>
        <w:pStyle w:val="Odsekzoznamu"/>
        <w:numPr>
          <w:ilvl w:val="0"/>
          <w:numId w:val="7"/>
        </w:numPr>
        <w:jc w:val="both"/>
        <w:rPr>
          <w:rFonts w:cstheme="minorHAnsi"/>
          <w:bCs/>
          <w:i/>
          <w:iCs/>
          <w:lang w:val="en-GB"/>
        </w:rPr>
      </w:pPr>
      <w:r w:rsidRPr="003C0F9B">
        <w:rPr>
          <w:rFonts w:cstheme="minorHAnsi"/>
          <w:bCs/>
          <w:iCs/>
          <w:lang w:val="en-GB"/>
        </w:rPr>
        <w:t xml:space="preserve">Adopt without delay the legislation that will effectively provide </w:t>
      </w:r>
      <w:r w:rsidRPr="003C0F9B">
        <w:rPr>
          <w:rFonts w:cstheme="minorHAnsi"/>
          <w:bCs/>
          <w:lang w:val="en-GB"/>
        </w:rPr>
        <w:t xml:space="preserve">financial reparations for survivors of forced sterilisations through an effective and accessible </w:t>
      </w:r>
      <w:r w:rsidRPr="003C0F9B">
        <w:rPr>
          <w:rFonts w:cstheme="minorHAnsi"/>
          <w:bCs/>
          <w:i/>
          <w:lang w:val="en-GB"/>
        </w:rPr>
        <w:t>ex-gratia</w:t>
      </w:r>
      <w:r w:rsidRPr="003C0F9B">
        <w:rPr>
          <w:rFonts w:cstheme="minorHAnsi"/>
          <w:bCs/>
          <w:lang w:val="en-GB"/>
        </w:rPr>
        <w:t xml:space="preserve"> compensation procedure. </w:t>
      </w:r>
    </w:p>
    <w:p w14:paraId="54836FB6" w14:textId="77777777" w:rsidR="006843E6" w:rsidRPr="003C0F9B" w:rsidRDefault="006843E6" w:rsidP="00391A4C">
      <w:pPr>
        <w:pStyle w:val="Odsekzoznamu"/>
        <w:spacing w:after="0"/>
        <w:ind w:left="426"/>
        <w:jc w:val="both"/>
        <w:rPr>
          <w:i/>
          <w:iCs/>
          <w:lang w:val="en-GB"/>
        </w:rPr>
      </w:pPr>
    </w:p>
    <w:p w14:paraId="483F1C1A" w14:textId="4EAA43E5" w:rsidR="006843E6" w:rsidRPr="003C0F9B" w:rsidRDefault="006843E6" w:rsidP="00EC4571">
      <w:pPr>
        <w:pStyle w:val="Odsekzoznamu"/>
        <w:numPr>
          <w:ilvl w:val="0"/>
          <w:numId w:val="36"/>
        </w:numPr>
        <w:ind w:left="450" w:hanging="450"/>
        <w:jc w:val="both"/>
        <w:rPr>
          <w:i/>
          <w:iCs/>
          <w:lang w:val="en-GB"/>
        </w:rPr>
      </w:pPr>
      <w:r w:rsidRPr="003C0F9B">
        <w:rPr>
          <w:i/>
          <w:iCs/>
          <w:lang w:val="en-GB"/>
        </w:rPr>
        <w:t>Discrimination of Roma women in reproductive and maternal health care</w:t>
      </w:r>
    </w:p>
    <w:p w14:paraId="21270365" w14:textId="6EC3AFED" w:rsidR="00472A5E" w:rsidRPr="003C0F9B" w:rsidRDefault="00472A5E" w:rsidP="004A7D27">
      <w:pPr>
        <w:jc w:val="both"/>
        <w:rPr>
          <w:lang w:val="en-GB"/>
        </w:rPr>
      </w:pPr>
      <w:r w:rsidRPr="003C0F9B">
        <w:rPr>
          <w:lang w:val="en-GB"/>
        </w:rPr>
        <w:t>In November 2017 Poradňa in cooperation with an international NGO Center for Reproductive Rights published a</w:t>
      </w:r>
      <w:r w:rsidR="00162E82">
        <w:rPr>
          <w:lang w:val="en-GB"/>
        </w:rPr>
        <w:t xml:space="preserve"> research</w:t>
      </w:r>
      <w:r w:rsidRPr="003C0F9B">
        <w:rPr>
          <w:lang w:val="en-GB"/>
        </w:rPr>
        <w:t xml:space="preserve"> report titled </w:t>
      </w:r>
      <w:r w:rsidRPr="003C0F9B">
        <w:rPr>
          <w:i/>
          <w:iCs/>
          <w:lang w:val="en-GB"/>
        </w:rPr>
        <w:t>Vakeras Zorales – Speaking Out: Roma Women’s Experiences in Reproductive Health Care in Slovakia</w:t>
      </w:r>
      <w:r w:rsidRPr="003C0F9B">
        <w:rPr>
          <w:lang w:val="en-GB"/>
        </w:rPr>
        <w:t>. The report was based on in-depth interviews with 38 Roma women from marginalized communities and documented a wide range of human rights violations that Roma women experience in reproductive health care in Slovakia. That included practices of segregation in maternity wards, racial harassment and humiliation, neglect, physical restraint and abuse during childbirth and failures related to informed consent and decision making with regard to medical treatment.</w:t>
      </w:r>
      <w:r w:rsidRPr="003C0F9B">
        <w:rPr>
          <w:rStyle w:val="Odkaznapoznmkupodiarou"/>
          <w:lang w:val="en-GB"/>
        </w:rPr>
        <w:footnoteReference w:id="49"/>
      </w:r>
      <w:r w:rsidRPr="003C0F9B">
        <w:rPr>
          <w:lang w:val="en-GB"/>
        </w:rPr>
        <w:t xml:space="preserve"> The report drew attention of the </w:t>
      </w:r>
      <w:r w:rsidR="00EA2522" w:rsidRPr="003C0F9B">
        <w:rPr>
          <w:lang w:val="en-GB"/>
        </w:rPr>
        <w:t xml:space="preserve">Slovak public and </w:t>
      </w:r>
      <w:r w:rsidRPr="003C0F9B">
        <w:rPr>
          <w:lang w:val="en-GB"/>
        </w:rPr>
        <w:t>decision makers to this issue, though these practices have been documenting by Porad</w:t>
      </w:r>
      <w:r w:rsidR="00EC778F" w:rsidRPr="003C0F9B">
        <w:rPr>
          <w:lang w:val="en-GB"/>
        </w:rPr>
        <w:t>ň</w:t>
      </w:r>
      <w:r w:rsidRPr="003C0F9B">
        <w:rPr>
          <w:lang w:val="en-GB"/>
        </w:rPr>
        <w:t>a by its ongoing fi</w:t>
      </w:r>
      <w:r w:rsidR="001E0799" w:rsidRPr="003C0F9B">
        <w:rPr>
          <w:lang w:val="en-GB"/>
        </w:rPr>
        <w:t>eld</w:t>
      </w:r>
      <w:r w:rsidRPr="003C0F9B">
        <w:rPr>
          <w:lang w:val="en-GB"/>
        </w:rPr>
        <w:t xml:space="preserve"> monitoring from 2002.  </w:t>
      </w:r>
    </w:p>
    <w:p w14:paraId="1B58B0D5" w14:textId="0FD05B39" w:rsidR="00EA2522" w:rsidRPr="003C0F9B" w:rsidRDefault="00472A5E" w:rsidP="004A7D27">
      <w:pPr>
        <w:jc w:val="both"/>
        <w:rPr>
          <w:lang w:val="en-GB"/>
        </w:rPr>
      </w:pPr>
      <w:r w:rsidRPr="003C0F9B">
        <w:rPr>
          <w:lang w:val="en-GB"/>
        </w:rPr>
        <w:t>Despite of subsequent</w:t>
      </w:r>
      <w:r w:rsidR="00286A5B" w:rsidRPr="003C0F9B">
        <w:rPr>
          <w:lang w:val="en-GB"/>
        </w:rPr>
        <w:t xml:space="preserve"> </w:t>
      </w:r>
      <w:r w:rsidRPr="003C0F9B">
        <w:rPr>
          <w:lang w:val="en-GB"/>
        </w:rPr>
        <w:t xml:space="preserve">advocacy efforts </w:t>
      </w:r>
      <w:r w:rsidR="00162E82">
        <w:rPr>
          <w:lang w:val="en-GB"/>
        </w:rPr>
        <w:t xml:space="preserve">of Poradňa </w:t>
      </w:r>
      <w:r w:rsidRPr="003C0F9B">
        <w:rPr>
          <w:lang w:val="en-GB"/>
        </w:rPr>
        <w:t>towards the Slovak Government i</w:t>
      </w:r>
      <w:r w:rsidR="006643D0" w:rsidRPr="003C0F9B">
        <w:rPr>
          <w:lang w:val="en-GB"/>
        </w:rPr>
        <w:t>n</w:t>
      </w:r>
      <w:r w:rsidRPr="003C0F9B">
        <w:rPr>
          <w:lang w:val="en-GB"/>
        </w:rPr>
        <w:t xml:space="preserve"> collaboration with a group of Roma </w:t>
      </w:r>
      <w:r w:rsidR="0041014A" w:rsidRPr="003C0F9B">
        <w:rPr>
          <w:lang w:val="en-GB"/>
        </w:rPr>
        <w:t xml:space="preserve">women </w:t>
      </w:r>
      <w:r w:rsidRPr="003C0F9B">
        <w:rPr>
          <w:lang w:val="en-GB"/>
        </w:rPr>
        <w:t xml:space="preserve">activists </w:t>
      </w:r>
      <w:r w:rsidR="0037519B" w:rsidRPr="003C0F9B">
        <w:rPr>
          <w:lang w:val="en-GB"/>
        </w:rPr>
        <w:t xml:space="preserve">as well as advocacy engagement of </w:t>
      </w:r>
      <w:r w:rsidR="005E1D2A" w:rsidRPr="003C0F9B">
        <w:rPr>
          <w:lang w:val="en-GB"/>
        </w:rPr>
        <w:t xml:space="preserve">previous </w:t>
      </w:r>
      <w:r w:rsidR="0037519B" w:rsidRPr="003C0F9B">
        <w:rPr>
          <w:lang w:val="en-GB"/>
        </w:rPr>
        <w:t xml:space="preserve">Slovak Ombudswoman on this issue </w:t>
      </w:r>
      <w:r w:rsidRPr="003C0F9B">
        <w:rPr>
          <w:lang w:val="en-GB"/>
        </w:rPr>
        <w:t>– no systemic policies and measures that would effectively prevent the given violations have been taken</w:t>
      </w:r>
      <w:r w:rsidR="002C0ADA" w:rsidRPr="003C0F9B">
        <w:rPr>
          <w:lang w:val="en-GB"/>
        </w:rPr>
        <w:t xml:space="preserve"> till now</w:t>
      </w:r>
      <w:r w:rsidRPr="003C0F9B">
        <w:rPr>
          <w:lang w:val="en-GB"/>
        </w:rPr>
        <w:t>.</w:t>
      </w:r>
      <w:r w:rsidR="002C0ADA" w:rsidRPr="003C0F9B">
        <w:rPr>
          <w:lang w:val="en-GB"/>
        </w:rPr>
        <w:t xml:space="preserve"> </w:t>
      </w:r>
      <w:r w:rsidR="00FF21A6" w:rsidRPr="003C0F9B">
        <w:rPr>
          <w:u w:val="single"/>
          <w:lang w:val="en-GB"/>
        </w:rPr>
        <w:t>Porad</w:t>
      </w:r>
      <w:r w:rsidR="006F1347" w:rsidRPr="003C0F9B">
        <w:rPr>
          <w:u w:val="single"/>
          <w:lang w:val="en-GB"/>
        </w:rPr>
        <w:t>ňa</w:t>
      </w:r>
      <w:r w:rsidR="002C0ADA" w:rsidRPr="003C0F9B">
        <w:rPr>
          <w:u w:val="single"/>
          <w:lang w:val="en-GB"/>
        </w:rPr>
        <w:t xml:space="preserve"> </w:t>
      </w:r>
      <w:r w:rsidR="00FF21A6" w:rsidRPr="003C0F9B">
        <w:rPr>
          <w:u w:val="single"/>
          <w:lang w:val="en-GB"/>
        </w:rPr>
        <w:t>reported these issues in its</w:t>
      </w:r>
      <w:r w:rsidR="003343F3" w:rsidRPr="003C0F9B">
        <w:rPr>
          <w:u w:val="single"/>
          <w:lang w:val="en-GB"/>
        </w:rPr>
        <w:t xml:space="preserve"> already referred submission to UN CERD Committee </w:t>
      </w:r>
      <w:r w:rsidR="00A2706C">
        <w:rPr>
          <w:u w:val="single"/>
          <w:lang w:val="en-GB"/>
        </w:rPr>
        <w:t>in</w:t>
      </w:r>
      <w:r w:rsidR="003343F3" w:rsidRPr="003C0F9B">
        <w:rPr>
          <w:u w:val="single"/>
          <w:lang w:val="en-GB"/>
        </w:rPr>
        <w:t xml:space="preserve"> July 2022, and the CERD </w:t>
      </w:r>
      <w:r w:rsidR="00F407F6" w:rsidRPr="003C0F9B">
        <w:rPr>
          <w:u w:val="single"/>
          <w:lang w:val="en-GB"/>
        </w:rPr>
        <w:t xml:space="preserve">subsequently </w:t>
      </w:r>
      <w:r w:rsidR="0097138C" w:rsidRPr="003C0F9B">
        <w:rPr>
          <w:u w:val="single"/>
          <w:lang w:val="en-GB"/>
        </w:rPr>
        <w:t>called on the Slovak Government to effectively respond.</w:t>
      </w:r>
      <w:r w:rsidR="00F407F6" w:rsidRPr="003C0F9B">
        <w:rPr>
          <w:u w:val="single"/>
          <w:lang w:val="en-GB"/>
        </w:rPr>
        <w:t xml:space="preserve"> </w:t>
      </w:r>
      <w:r w:rsidR="00AC7BC3" w:rsidRPr="003C0F9B">
        <w:rPr>
          <w:u w:val="single"/>
          <w:lang w:val="en-GB"/>
        </w:rPr>
        <w:t>However, we do not monitor any tangible improvement</w:t>
      </w:r>
      <w:r w:rsidR="001813C1" w:rsidRPr="003C0F9B">
        <w:rPr>
          <w:u w:val="single"/>
          <w:lang w:val="en-GB"/>
        </w:rPr>
        <w:t>s in this area</w:t>
      </w:r>
      <w:r w:rsidR="00286A5B" w:rsidRPr="003C0F9B">
        <w:rPr>
          <w:u w:val="single"/>
          <w:lang w:val="en-GB"/>
        </w:rPr>
        <w:t xml:space="preserve"> to date</w:t>
      </w:r>
      <w:r w:rsidR="001813C1" w:rsidRPr="003C0F9B">
        <w:rPr>
          <w:u w:val="single"/>
          <w:lang w:val="en-GB"/>
        </w:rPr>
        <w:t>.</w:t>
      </w:r>
      <w:r w:rsidR="001813C1" w:rsidRPr="003C0F9B">
        <w:rPr>
          <w:lang w:val="en-GB"/>
        </w:rPr>
        <w:t xml:space="preserve"> </w:t>
      </w:r>
      <w:r w:rsidR="00F407F6" w:rsidRPr="003C0F9B">
        <w:rPr>
          <w:lang w:val="en-GB"/>
        </w:rPr>
        <w:t xml:space="preserve">  </w:t>
      </w:r>
      <w:r w:rsidR="0097138C" w:rsidRPr="003C0F9B">
        <w:rPr>
          <w:lang w:val="en-GB"/>
        </w:rPr>
        <w:t xml:space="preserve"> </w:t>
      </w:r>
      <w:r w:rsidR="003343F3" w:rsidRPr="003C0F9B">
        <w:rPr>
          <w:lang w:val="en-GB"/>
        </w:rPr>
        <w:t xml:space="preserve"> </w:t>
      </w:r>
      <w:r w:rsidR="00FF21A6" w:rsidRPr="003C0F9B">
        <w:rPr>
          <w:lang w:val="en-GB"/>
        </w:rPr>
        <w:t xml:space="preserve">  </w:t>
      </w:r>
    </w:p>
    <w:p w14:paraId="580BE12E" w14:textId="749C5B04" w:rsidR="003D409F" w:rsidRPr="003C0F9B" w:rsidRDefault="003D409F" w:rsidP="004A7D27">
      <w:pPr>
        <w:jc w:val="both"/>
        <w:rPr>
          <w:lang w:val="en-GB"/>
        </w:rPr>
      </w:pPr>
      <w:r w:rsidRPr="003C0F9B">
        <w:rPr>
          <w:lang w:val="en-GB"/>
        </w:rPr>
        <w:lastRenderedPageBreak/>
        <w:t xml:space="preserve">Moreover, all efforts to address violations of Roma women`s rights </w:t>
      </w:r>
      <w:r w:rsidR="001D461A" w:rsidRPr="003C0F9B">
        <w:rPr>
          <w:lang w:val="en-GB"/>
        </w:rPr>
        <w:t>in reproductive and mater</w:t>
      </w:r>
      <w:r w:rsidR="00286A5B" w:rsidRPr="003C0F9B">
        <w:rPr>
          <w:lang w:val="en-GB"/>
        </w:rPr>
        <w:t>n</w:t>
      </w:r>
      <w:r w:rsidR="001D461A" w:rsidRPr="003C0F9B">
        <w:rPr>
          <w:lang w:val="en-GB"/>
        </w:rPr>
        <w:t xml:space="preserve">al health care </w:t>
      </w:r>
      <w:r w:rsidRPr="003C0F9B">
        <w:rPr>
          <w:lang w:val="en-GB"/>
        </w:rPr>
        <w:t>by legal means remain largely ineffective due to ongoing shortcomings in the implementation of antidiscrimination legislation as well as in decision making of courts and responsible state administrative bodies.</w:t>
      </w:r>
      <w:r w:rsidRPr="003C0F9B">
        <w:rPr>
          <w:rStyle w:val="Odkaznapoznmkupodiarou"/>
          <w:lang w:val="en-GB"/>
        </w:rPr>
        <w:footnoteReference w:id="50"/>
      </w:r>
      <w:r w:rsidRPr="003C0F9B">
        <w:rPr>
          <w:lang w:val="en-GB"/>
        </w:rPr>
        <w:t xml:space="preserve"> </w:t>
      </w:r>
      <w:r w:rsidR="009E4499" w:rsidRPr="003C0F9B">
        <w:rPr>
          <w:lang w:val="en-GB"/>
        </w:rPr>
        <w:t>Poradna from 2013</w:t>
      </w:r>
      <w:r w:rsidRPr="003C0F9B">
        <w:rPr>
          <w:lang w:val="en-GB"/>
        </w:rPr>
        <w:t xml:space="preserve"> litigates strategic "actio popularis" lawsuit based on the domestic Anti-discrimination Act targeting segregation of Roma women in a maternity ward of a state-run hospital in a town Prešov</w:t>
      </w:r>
      <w:r w:rsidR="00586EF9" w:rsidRPr="003C0F9B">
        <w:rPr>
          <w:lang w:val="en-GB"/>
        </w:rPr>
        <w:t>.</w:t>
      </w:r>
      <w:r w:rsidRPr="003C0F9B">
        <w:rPr>
          <w:lang w:val="en-GB"/>
        </w:rPr>
        <w:t xml:space="preserve"> </w:t>
      </w:r>
      <w:r w:rsidR="00586EF9" w:rsidRPr="003C0F9B">
        <w:rPr>
          <w:lang w:val="en-GB"/>
        </w:rPr>
        <w:t>C</w:t>
      </w:r>
      <w:r w:rsidRPr="003C0F9B">
        <w:rPr>
          <w:lang w:val="en-GB"/>
        </w:rPr>
        <w:t xml:space="preserve">ourt proceeding has been pending before the first instance court for more than </w:t>
      </w:r>
      <w:r w:rsidR="00AB24F4" w:rsidRPr="003C0F9B">
        <w:rPr>
          <w:lang w:val="en-GB"/>
        </w:rPr>
        <w:t>eight years</w:t>
      </w:r>
      <w:r w:rsidR="00167B6B" w:rsidRPr="003C0F9B">
        <w:rPr>
          <w:lang w:val="en-GB"/>
        </w:rPr>
        <w:t>.</w:t>
      </w:r>
      <w:r w:rsidR="00586EF9" w:rsidRPr="003C0F9B">
        <w:rPr>
          <w:lang w:val="en-GB"/>
        </w:rPr>
        <w:t xml:space="preserve"> </w:t>
      </w:r>
      <w:r w:rsidR="00167B6B" w:rsidRPr="003C0F9B">
        <w:rPr>
          <w:lang w:val="en-GB"/>
        </w:rPr>
        <w:t>I</w:t>
      </w:r>
      <w:r w:rsidR="00586EF9" w:rsidRPr="003C0F9B">
        <w:rPr>
          <w:lang w:val="en-GB"/>
        </w:rPr>
        <w:t>n July 2022, the lawsuit was rejected, while the</w:t>
      </w:r>
      <w:r w:rsidR="00A2706C">
        <w:rPr>
          <w:lang w:val="en-GB"/>
        </w:rPr>
        <w:t xml:space="preserve"> first instanced </w:t>
      </w:r>
      <w:r w:rsidR="00586EF9" w:rsidRPr="003C0F9B">
        <w:rPr>
          <w:lang w:val="en-GB"/>
        </w:rPr>
        <w:t xml:space="preserve">court </w:t>
      </w:r>
      <w:r w:rsidR="00900D5E" w:rsidRPr="003C0F9B">
        <w:rPr>
          <w:lang w:val="en-GB"/>
        </w:rPr>
        <w:t xml:space="preserve">completely </w:t>
      </w:r>
      <w:r w:rsidR="00586EF9" w:rsidRPr="003C0F9B">
        <w:rPr>
          <w:lang w:val="en-GB"/>
        </w:rPr>
        <w:t xml:space="preserve">disregarded </w:t>
      </w:r>
      <w:r w:rsidR="00900D5E" w:rsidRPr="003C0F9B">
        <w:rPr>
          <w:lang w:val="en-GB"/>
        </w:rPr>
        <w:t xml:space="preserve">the testimonies of Roma women </w:t>
      </w:r>
      <w:r w:rsidR="00167B6B" w:rsidRPr="003C0F9B">
        <w:rPr>
          <w:lang w:val="en-GB"/>
        </w:rPr>
        <w:t xml:space="preserve">on the </w:t>
      </w:r>
      <w:r w:rsidR="00A2706C">
        <w:rPr>
          <w:lang w:val="en-GB"/>
        </w:rPr>
        <w:t xml:space="preserve">segregation </w:t>
      </w:r>
      <w:r w:rsidR="00167B6B" w:rsidRPr="003C0F9B">
        <w:rPr>
          <w:lang w:val="en-GB"/>
        </w:rPr>
        <w:t>practices</w:t>
      </w:r>
      <w:r w:rsidR="00900D5E" w:rsidRPr="003C0F9B">
        <w:rPr>
          <w:lang w:val="en-GB"/>
        </w:rPr>
        <w:t xml:space="preserve"> </w:t>
      </w:r>
      <w:r w:rsidR="00167B6B" w:rsidRPr="003C0F9B">
        <w:rPr>
          <w:lang w:val="en-GB"/>
        </w:rPr>
        <w:t xml:space="preserve">in the sued </w:t>
      </w:r>
      <w:r w:rsidR="00900D5E" w:rsidRPr="003C0F9B">
        <w:rPr>
          <w:lang w:val="en-GB"/>
        </w:rPr>
        <w:t>hospitals.</w:t>
      </w:r>
      <w:r w:rsidR="00167B6B" w:rsidRPr="003C0F9B">
        <w:rPr>
          <w:rStyle w:val="Odkaznapoznmkupodiarou"/>
          <w:lang w:val="en-GB"/>
        </w:rPr>
        <w:footnoteReference w:id="51"/>
      </w:r>
      <w:r w:rsidR="00900D5E" w:rsidRPr="003C0F9B">
        <w:rPr>
          <w:lang w:val="en-GB"/>
        </w:rPr>
        <w:t xml:space="preserve"> The proceeding is currently</w:t>
      </w:r>
      <w:r w:rsidR="00167B6B" w:rsidRPr="003C0F9B">
        <w:rPr>
          <w:lang w:val="en-GB"/>
        </w:rPr>
        <w:t xml:space="preserve"> still</w:t>
      </w:r>
      <w:r w:rsidR="00900D5E" w:rsidRPr="003C0F9B">
        <w:rPr>
          <w:lang w:val="en-GB"/>
        </w:rPr>
        <w:t xml:space="preserve"> pending </w:t>
      </w:r>
      <w:r w:rsidR="00D5629E" w:rsidRPr="003C0F9B">
        <w:rPr>
          <w:lang w:val="en-GB"/>
        </w:rPr>
        <w:t>before the appellate court.</w:t>
      </w:r>
    </w:p>
    <w:p w14:paraId="470B96FF" w14:textId="582A252C" w:rsidR="00514232" w:rsidRPr="003C0F9B" w:rsidRDefault="006A206B" w:rsidP="004A7D27">
      <w:pPr>
        <w:jc w:val="both"/>
        <w:rPr>
          <w:lang w:val="en-GB"/>
        </w:rPr>
      </w:pPr>
      <w:r w:rsidRPr="003C0F9B">
        <w:rPr>
          <w:lang w:val="en-GB"/>
        </w:rPr>
        <w:t>In order to effectively prevent violations of Roma women`s rights in reproductive and maternal health, the State Party has to</w:t>
      </w:r>
      <w:r w:rsidR="008E7373" w:rsidRPr="003C0F9B">
        <w:rPr>
          <w:lang w:val="en-GB"/>
        </w:rPr>
        <w:t xml:space="preserve"> </w:t>
      </w:r>
      <w:r w:rsidR="00484C78" w:rsidRPr="003C0F9B">
        <w:rPr>
          <w:lang w:val="en-GB"/>
        </w:rPr>
        <w:t xml:space="preserve">intensively </w:t>
      </w:r>
      <w:r w:rsidRPr="003C0F9B">
        <w:rPr>
          <w:lang w:val="en-GB"/>
        </w:rPr>
        <w:t>address behaviour and negative attitude of the medical practitioners towards the</w:t>
      </w:r>
      <w:r w:rsidR="00593F5F" w:rsidRPr="003C0F9B">
        <w:rPr>
          <w:lang w:val="en-GB"/>
        </w:rPr>
        <w:t>m</w:t>
      </w:r>
      <w:r w:rsidRPr="003C0F9B">
        <w:rPr>
          <w:lang w:val="en-GB"/>
        </w:rPr>
        <w:t xml:space="preserve"> by introducing effective measures that have preventive as well as repressive character</w:t>
      </w:r>
      <w:r w:rsidR="009D175B" w:rsidRPr="003C0F9B">
        <w:rPr>
          <w:lang w:val="en-GB"/>
        </w:rPr>
        <w:t>.</w:t>
      </w:r>
      <w:r w:rsidR="00740DF4" w:rsidRPr="003C0F9B">
        <w:rPr>
          <w:lang w:val="en-GB"/>
        </w:rPr>
        <w:t xml:space="preserve"> </w:t>
      </w:r>
    </w:p>
    <w:p w14:paraId="10891825" w14:textId="77777777" w:rsidR="008E7373" w:rsidRPr="003C0F9B" w:rsidRDefault="008E7373" w:rsidP="004A7D27">
      <w:pPr>
        <w:jc w:val="both"/>
        <w:rPr>
          <w:i/>
          <w:iCs/>
          <w:lang w:val="en-GB"/>
        </w:rPr>
      </w:pPr>
      <w:r w:rsidRPr="003C0F9B">
        <w:rPr>
          <w:i/>
          <w:iCs/>
          <w:lang w:val="en-GB"/>
        </w:rPr>
        <w:t>Proposed recommendation:</w:t>
      </w:r>
    </w:p>
    <w:p w14:paraId="39859DD7" w14:textId="3A06EECD" w:rsidR="00484C78" w:rsidRPr="003C0F9B" w:rsidRDefault="008E7373" w:rsidP="00484C78">
      <w:pPr>
        <w:pStyle w:val="Odsekzoznamu"/>
        <w:numPr>
          <w:ilvl w:val="0"/>
          <w:numId w:val="28"/>
        </w:numPr>
        <w:jc w:val="both"/>
        <w:rPr>
          <w:lang w:val="en-GB"/>
        </w:rPr>
      </w:pPr>
      <w:r w:rsidRPr="003C0F9B">
        <w:rPr>
          <w:lang w:val="en-GB"/>
        </w:rPr>
        <w:t xml:space="preserve">Establish effective programs, procedures, and mechanisms to assess, monitor, eliminate, prevent, and sanction the segregation, disrespectful </w:t>
      </w:r>
      <w:r w:rsidR="00E61274" w:rsidRPr="003C0F9B">
        <w:rPr>
          <w:lang w:val="en-GB"/>
        </w:rPr>
        <w:t>treatment,</w:t>
      </w:r>
      <w:r w:rsidRPr="003C0F9B">
        <w:rPr>
          <w:lang w:val="en-GB"/>
        </w:rPr>
        <w:t xml:space="preserve"> and abuses of Roma women in maternity care settings and eradicate the harmful consequences of such practices.</w:t>
      </w:r>
    </w:p>
    <w:p w14:paraId="48D15C09" w14:textId="77777777" w:rsidR="00341873" w:rsidRPr="003C0F9B" w:rsidRDefault="00341873" w:rsidP="00341873">
      <w:pPr>
        <w:pStyle w:val="Odsekzoznamu"/>
        <w:jc w:val="both"/>
        <w:rPr>
          <w:lang w:val="en-GB"/>
        </w:rPr>
      </w:pPr>
    </w:p>
    <w:p w14:paraId="307F9D98" w14:textId="51E4E1A6" w:rsidR="00A568C3" w:rsidRPr="003C0F9B" w:rsidRDefault="00027908" w:rsidP="00A568C3">
      <w:pPr>
        <w:jc w:val="both"/>
        <w:rPr>
          <w:b/>
          <w:bCs/>
          <w:u w:val="single"/>
          <w:lang w:val="en-GB"/>
        </w:rPr>
      </w:pPr>
      <w:r w:rsidRPr="003C0F9B">
        <w:rPr>
          <w:u w:val="single"/>
          <w:lang w:val="en-GB"/>
        </w:rPr>
        <w:t xml:space="preserve">Above </w:t>
      </w:r>
      <w:r w:rsidR="00425BF8" w:rsidRPr="003C0F9B">
        <w:rPr>
          <w:u w:val="single"/>
          <w:lang w:val="en-GB"/>
        </w:rPr>
        <w:t>we</w:t>
      </w:r>
      <w:r w:rsidR="00341873" w:rsidRPr="003C0F9B">
        <w:rPr>
          <w:u w:val="single"/>
          <w:lang w:val="en-GB"/>
        </w:rPr>
        <w:t xml:space="preserve"> referred to</w:t>
      </w:r>
      <w:r w:rsidR="001211ED" w:rsidRPr="003C0F9B">
        <w:rPr>
          <w:u w:val="single"/>
          <w:lang w:val="en-GB"/>
        </w:rPr>
        <w:t xml:space="preserve"> overall barriers in access to justice </w:t>
      </w:r>
      <w:r w:rsidR="00496D21" w:rsidRPr="003C0F9B">
        <w:rPr>
          <w:u w:val="single"/>
          <w:lang w:val="en-GB"/>
        </w:rPr>
        <w:t>in cases of di</w:t>
      </w:r>
      <w:r w:rsidR="006D49BE" w:rsidRPr="003C0F9B">
        <w:rPr>
          <w:u w:val="single"/>
          <w:lang w:val="en-GB"/>
        </w:rPr>
        <w:t>s</w:t>
      </w:r>
      <w:r w:rsidR="00496D21" w:rsidRPr="003C0F9B">
        <w:rPr>
          <w:u w:val="single"/>
          <w:lang w:val="en-GB"/>
        </w:rPr>
        <w:t xml:space="preserve">crimination </w:t>
      </w:r>
      <w:r w:rsidR="001211ED" w:rsidRPr="003C0F9B">
        <w:rPr>
          <w:u w:val="single"/>
          <w:lang w:val="en-GB"/>
        </w:rPr>
        <w:t>in Slovakia</w:t>
      </w:r>
      <w:r w:rsidR="00496D21" w:rsidRPr="003C0F9B">
        <w:rPr>
          <w:u w:val="single"/>
          <w:lang w:val="en-GB"/>
        </w:rPr>
        <w:t xml:space="preserve">. In this context, </w:t>
      </w:r>
      <w:r w:rsidR="001211ED" w:rsidRPr="003C0F9B">
        <w:rPr>
          <w:u w:val="single"/>
          <w:lang w:val="en-GB"/>
        </w:rPr>
        <w:t xml:space="preserve">we would like </w:t>
      </w:r>
      <w:r w:rsidR="006D49BE" w:rsidRPr="003C0F9B">
        <w:rPr>
          <w:u w:val="single"/>
          <w:lang w:val="en-GB"/>
        </w:rPr>
        <w:t xml:space="preserve">to </w:t>
      </w:r>
      <w:r w:rsidR="001211ED" w:rsidRPr="003C0F9B">
        <w:rPr>
          <w:u w:val="single"/>
          <w:lang w:val="en-GB"/>
        </w:rPr>
        <w:t xml:space="preserve">specifically </w:t>
      </w:r>
      <w:r w:rsidR="00842414" w:rsidRPr="003C0F9B">
        <w:rPr>
          <w:u w:val="single"/>
          <w:lang w:val="en-GB"/>
        </w:rPr>
        <w:t xml:space="preserve">inform </w:t>
      </w:r>
      <w:r w:rsidR="001211ED" w:rsidRPr="003C0F9B">
        <w:rPr>
          <w:u w:val="single"/>
          <w:lang w:val="en-GB"/>
        </w:rPr>
        <w:t xml:space="preserve">the Committee </w:t>
      </w:r>
      <w:r w:rsidR="00842414" w:rsidRPr="003C0F9B">
        <w:rPr>
          <w:u w:val="single"/>
          <w:lang w:val="en-GB"/>
        </w:rPr>
        <w:t xml:space="preserve">of ongoing lack of </w:t>
      </w:r>
      <w:r w:rsidR="001211ED" w:rsidRPr="003C0F9B">
        <w:rPr>
          <w:u w:val="single"/>
          <w:lang w:val="en-GB"/>
        </w:rPr>
        <w:t xml:space="preserve">implementation of its </w:t>
      </w:r>
      <w:r w:rsidR="00EA2522" w:rsidRPr="003C0F9B">
        <w:rPr>
          <w:u w:val="single"/>
          <w:lang w:val="en-GB"/>
        </w:rPr>
        <w:t xml:space="preserve">Views </w:t>
      </w:r>
      <w:r w:rsidR="001211ED" w:rsidRPr="003C0F9B">
        <w:rPr>
          <w:u w:val="single"/>
          <w:lang w:val="en-GB"/>
        </w:rPr>
        <w:t xml:space="preserve">in a case </w:t>
      </w:r>
      <w:r w:rsidR="00FF55BF" w:rsidRPr="003C0F9B">
        <w:rPr>
          <w:u w:val="single"/>
          <w:lang w:val="en-GB"/>
        </w:rPr>
        <w:t>D</w:t>
      </w:r>
      <w:r w:rsidR="001211ED" w:rsidRPr="003C0F9B">
        <w:rPr>
          <w:u w:val="single"/>
          <w:lang w:val="en-GB"/>
        </w:rPr>
        <w:t>.S. v. Slovakia from 201</w:t>
      </w:r>
      <w:r w:rsidR="00BD0E7F">
        <w:rPr>
          <w:u w:val="single"/>
          <w:lang w:val="en-GB"/>
        </w:rPr>
        <w:t>6</w:t>
      </w:r>
      <w:r w:rsidR="001211ED" w:rsidRPr="003C0F9B">
        <w:rPr>
          <w:u w:val="single"/>
          <w:lang w:val="en-GB"/>
        </w:rPr>
        <w:t xml:space="preserve"> by the Slovak Government</w:t>
      </w:r>
      <w:r w:rsidR="00602538" w:rsidRPr="003C0F9B">
        <w:rPr>
          <w:u w:val="single"/>
          <w:lang w:val="en-GB"/>
        </w:rPr>
        <w:t>.</w:t>
      </w:r>
      <w:r w:rsidR="00611AB2" w:rsidRPr="003C0F9B">
        <w:rPr>
          <w:rStyle w:val="Odkaznapoznmkupodiarou"/>
          <w:u w:val="single"/>
          <w:lang w:val="en-GB"/>
        </w:rPr>
        <w:footnoteReference w:id="52"/>
      </w:r>
    </w:p>
    <w:p w14:paraId="364EDEEF" w14:textId="368159BB" w:rsidR="00306FEC" w:rsidRPr="00B52379" w:rsidRDefault="004B2447" w:rsidP="00A22D71">
      <w:pPr>
        <w:jc w:val="both"/>
        <w:rPr>
          <w:lang w:val="en-GB"/>
        </w:rPr>
      </w:pPr>
      <w:r w:rsidRPr="003C0F9B">
        <w:rPr>
          <w:lang w:val="en-GB"/>
        </w:rPr>
        <w:t xml:space="preserve">In its </w:t>
      </w:r>
      <w:r w:rsidR="00EA2522" w:rsidRPr="003C0F9B">
        <w:rPr>
          <w:lang w:val="en-GB"/>
        </w:rPr>
        <w:t>Views</w:t>
      </w:r>
      <w:r w:rsidRPr="003C0F9B">
        <w:rPr>
          <w:lang w:val="en-GB"/>
        </w:rPr>
        <w:t xml:space="preserve"> the Committee considered that the Slovakia violated the Convention </w:t>
      </w:r>
      <w:r w:rsidR="004B01FD" w:rsidRPr="003C0F9B">
        <w:rPr>
          <w:lang w:val="en-GB"/>
        </w:rPr>
        <w:t xml:space="preserve">and </w:t>
      </w:r>
      <w:r w:rsidR="00420C4D" w:rsidRPr="003C0F9B">
        <w:rPr>
          <w:lang w:val="en-GB"/>
        </w:rPr>
        <w:t>i.a.</w:t>
      </w:r>
      <w:r w:rsidR="004B01FD" w:rsidRPr="003C0F9B">
        <w:rPr>
          <w:lang w:val="en-GB"/>
        </w:rPr>
        <w:t xml:space="preserve"> recommended that Slovak Government to grant</w:t>
      </w:r>
      <w:r w:rsidR="00FA5C57" w:rsidRPr="003C0F9B">
        <w:rPr>
          <w:lang w:val="en-GB"/>
        </w:rPr>
        <w:t xml:space="preserve"> </w:t>
      </w:r>
      <w:r w:rsidR="004B01FD" w:rsidRPr="003C0F9B">
        <w:rPr>
          <w:lang w:val="en-GB"/>
        </w:rPr>
        <w:t>the petitioner adequate compensation.</w:t>
      </w:r>
      <w:r w:rsidR="00A2706C">
        <w:rPr>
          <w:lang w:val="en-GB"/>
        </w:rPr>
        <w:t xml:space="preserve"> </w:t>
      </w:r>
      <w:r w:rsidR="00B52379">
        <w:rPr>
          <w:lang w:val="en-GB"/>
        </w:rPr>
        <w:t>As</w:t>
      </w:r>
      <w:r w:rsidR="00864336">
        <w:rPr>
          <w:lang w:val="en-GB"/>
        </w:rPr>
        <w:t xml:space="preserve"> </w:t>
      </w:r>
      <w:r w:rsidR="00A2706C">
        <w:rPr>
          <w:lang w:val="en-GB"/>
        </w:rPr>
        <w:t xml:space="preserve">Poradňa </w:t>
      </w:r>
      <w:r w:rsidR="004B01FD" w:rsidRPr="003C0F9B">
        <w:rPr>
          <w:lang w:val="en-GB"/>
        </w:rPr>
        <w:t>ha</w:t>
      </w:r>
      <w:r w:rsidR="00A2706C">
        <w:rPr>
          <w:lang w:val="en-GB"/>
        </w:rPr>
        <w:t xml:space="preserve">s been </w:t>
      </w:r>
      <w:r w:rsidR="004B01FD" w:rsidRPr="003C0F9B">
        <w:rPr>
          <w:lang w:val="en-GB"/>
        </w:rPr>
        <w:t xml:space="preserve">provided the petitioner a legal aid - we regret to inform that despite intensive advocacy efforts and communication </w:t>
      </w:r>
      <w:r w:rsidR="00864336">
        <w:rPr>
          <w:lang w:val="en-GB"/>
        </w:rPr>
        <w:t xml:space="preserve">of Poradňa </w:t>
      </w:r>
      <w:r w:rsidR="004B01FD" w:rsidRPr="003C0F9B">
        <w:rPr>
          <w:lang w:val="en-GB"/>
        </w:rPr>
        <w:t>with the Government authorities over previous years – the Government did not compensate the discriminated women at all</w:t>
      </w:r>
      <w:r w:rsidR="00B51BCA" w:rsidRPr="003C0F9B">
        <w:rPr>
          <w:lang w:val="en-GB"/>
        </w:rPr>
        <w:t xml:space="preserve">, </w:t>
      </w:r>
      <w:r w:rsidR="002C1815" w:rsidRPr="003C0F9B">
        <w:rPr>
          <w:lang w:val="en-GB"/>
        </w:rPr>
        <w:t xml:space="preserve">while </w:t>
      </w:r>
      <w:r w:rsidR="00B51BCA" w:rsidRPr="003C0F9B">
        <w:rPr>
          <w:lang w:val="en-GB"/>
        </w:rPr>
        <w:t xml:space="preserve">arguing that </w:t>
      </w:r>
      <w:r w:rsidR="00486A95" w:rsidRPr="003C0F9B">
        <w:rPr>
          <w:lang w:val="en-GB"/>
        </w:rPr>
        <w:t>opinions</w:t>
      </w:r>
      <w:r w:rsidR="00154020" w:rsidRPr="003C0F9B">
        <w:rPr>
          <w:lang w:val="en-GB"/>
        </w:rPr>
        <w:t>/views</w:t>
      </w:r>
      <w:r w:rsidR="00486A95" w:rsidRPr="003C0F9B">
        <w:rPr>
          <w:lang w:val="en-GB"/>
        </w:rPr>
        <w:t xml:space="preserve"> of UN Committees have quasi-judic</w:t>
      </w:r>
      <w:r w:rsidR="002C1815" w:rsidRPr="003C0F9B">
        <w:rPr>
          <w:lang w:val="en-GB"/>
        </w:rPr>
        <w:t>ial, non-binding</w:t>
      </w:r>
      <w:r w:rsidR="007068B7" w:rsidRPr="003C0F9B">
        <w:rPr>
          <w:lang w:val="en-GB"/>
        </w:rPr>
        <w:t xml:space="preserve"> </w:t>
      </w:r>
      <w:r w:rsidR="002C1815" w:rsidRPr="003C0F9B">
        <w:rPr>
          <w:lang w:val="en-GB"/>
        </w:rPr>
        <w:t>character</w:t>
      </w:r>
      <w:r w:rsidR="00864336">
        <w:rPr>
          <w:lang w:val="en-GB"/>
        </w:rPr>
        <w:t>.</w:t>
      </w:r>
      <w:r w:rsidR="00DC5DFC" w:rsidRPr="003C0F9B">
        <w:rPr>
          <w:lang w:val="en-GB"/>
        </w:rPr>
        <w:t xml:space="preserve"> </w:t>
      </w:r>
      <w:r w:rsidR="00FA5C57" w:rsidRPr="003C0F9B">
        <w:rPr>
          <w:lang w:val="en-GB"/>
        </w:rPr>
        <w:t xml:space="preserve">This </w:t>
      </w:r>
      <w:r w:rsidR="001D7FA3" w:rsidRPr="003C0F9B">
        <w:rPr>
          <w:lang w:val="en-GB"/>
        </w:rPr>
        <w:t xml:space="preserve">standpoint </w:t>
      </w:r>
      <w:r w:rsidR="002D461F" w:rsidRPr="003C0F9B">
        <w:rPr>
          <w:lang w:val="en-GB"/>
        </w:rPr>
        <w:t>seriously weaken</w:t>
      </w:r>
      <w:r w:rsidR="001D7FA3" w:rsidRPr="003C0F9B">
        <w:rPr>
          <w:lang w:val="en-GB"/>
        </w:rPr>
        <w:t>s</w:t>
      </w:r>
      <w:r w:rsidR="002D461F" w:rsidRPr="003C0F9B">
        <w:rPr>
          <w:lang w:val="en-GB"/>
        </w:rPr>
        <w:t xml:space="preserve"> the </w:t>
      </w:r>
      <w:r w:rsidR="00901F0E" w:rsidRPr="003C0F9B">
        <w:rPr>
          <w:lang w:val="en-GB"/>
        </w:rPr>
        <w:t>effectiveness of the</w:t>
      </w:r>
      <w:r w:rsidR="00641C59" w:rsidRPr="003C0F9B">
        <w:rPr>
          <w:lang w:val="en-GB"/>
        </w:rPr>
        <w:t xml:space="preserve"> UN individual communications procedure</w:t>
      </w:r>
      <w:r w:rsidR="00901F0E" w:rsidRPr="003C0F9B">
        <w:rPr>
          <w:lang w:val="en-GB"/>
        </w:rPr>
        <w:t xml:space="preserve"> </w:t>
      </w:r>
      <w:r w:rsidR="002D461F" w:rsidRPr="003C0F9B">
        <w:rPr>
          <w:lang w:val="en-GB"/>
        </w:rPr>
        <w:t>in Slovakia</w:t>
      </w:r>
      <w:r w:rsidR="00901F0E" w:rsidRPr="003C0F9B">
        <w:rPr>
          <w:lang w:val="en-GB"/>
        </w:rPr>
        <w:t xml:space="preserve"> for discriminated persons</w:t>
      </w:r>
      <w:r w:rsidR="00FF55BF" w:rsidRPr="003C0F9B">
        <w:rPr>
          <w:lang w:val="en-GB"/>
        </w:rPr>
        <w:t>, who did not achieve justice domestically.</w:t>
      </w:r>
      <w:r w:rsidR="008332D8" w:rsidRPr="003C0F9B">
        <w:rPr>
          <w:lang w:val="en-GB"/>
        </w:rPr>
        <w:t xml:space="preserve"> </w:t>
      </w:r>
      <w:r w:rsidR="00297909" w:rsidRPr="003C0F9B">
        <w:rPr>
          <w:u w:val="single"/>
          <w:lang w:val="en-GB"/>
        </w:rPr>
        <w:t xml:space="preserve">We find it </w:t>
      </w:r>
      <w:r w:rsidR="00514232" w:rsidRPr="003C0F9B">
        <w:rPr>
          <w:u w:val="single"/>
          <w:lang w:val="en-GB"/>
        </w:rPr>
        <w:t>critical that the Slovak government introduces legal mechanism that would enable to effectively provide individual remedies for petitioners in cases when UN treaty monitoring bodies find violations of their guaranteed human rights upon the individual complaints procedures.</w:t>
      </w:r>
    </w:p>
    <w:p w14:paraId="2C993658" w14:textId="77777777" w:rsidR="00391A4C" w:rsidRPr="00306FEC" w:rsidRDefault="00391A4C" w:rsidP="00A22D71">
      <w:pPr>
        <w:jc w:val="both"/>
        <w:rPr>
          <w:u w:val="single"/>
          <w:lang w:val="en-GB"/>
        </w:rPr>
      </w:pPr>
    </w:p>
    <w:p w14:paraId="56AC1AFF" w14:textId="77777777" w:rsidR="00C0625D" w:rsidRPr="003C0F9B" w:rsidRDefault="00C0625D">
      <w:pPr>
        <w:rPr>
          <w:lang w:val="en-GB"/>
        </w:rPr>
      </w:pPr>
      <w:r w:rsidRPr="003C0F9B">
        <w:rPr>
          <w:lang w:val="en-GB"/>
        </w:rPr>
        <w:t>***</w:t>
      </w:r>
    </w:p>
    <w:p w14:paraId="20BFA171" w14:textId="53BF1EBD" w:rsidR="00C0625D" w:rsidRPr="003C0F9B" w:rsidRDefault="00C0625D" w:rsidP="00C0625D">
      <w:pPr>
        <w:spacing w:after="0"/>
        <w:rPr>
          <w:b/>
          <w:bCs/>
          <w:lang w:val="en-GB"/>
        </w:rPr>
      </w:pPr>
      <w:r w:rsidRPr="003C0F9B">
        <w:rPr>
          <w:b/>
          <w:bCs/>
          <w:lang w:val="en-GB"/>
        </w:rPr>
        <w:t>Contact</w:t>
      </w:r>
      <w:r w:rsidR="00A568C3" w:rsidRPr="003C0F9B">
        <w:rPr>
          <w:b/>
          <w:bCs/>
          <w:lang w:val="en-GB"/>
        </w:rPr>
        <w:t>s</w:t>
      </w:r>
      <w:r w:rsidRPr="003C0F9B">
        <w:rPr>
          <w:b/>
          <w:bCs/>
          <w:lang w:val="en-GB"/>
        </w:rPr>
        <w:t xml:space="preserve">: </w:t>
      </w:r>
    </w:p>
    <w:p w14:paraId="471E3FE9" w14:textId="77777777" w:rsidR="003C0F9B" w:rsidRPr="003C0F9B" w:rsidRDefault="003C0F9B" w:rsidP="00C0625D">
      <w:pPr>
        <w:spacing w:after="0"/>
        <w:rPr>
          <w:highlight w:val="yellow"/>
          <w:lang w:val="en-GB"/>
        </w:rPr>
      </w:pPr>
    </w:p>
    <w:p w14:paraId="60E1E27F" w14:textId="1855D1EB" w:rsidR="00A568C3" w:rsidRPr="003C0F9B" w:rsidRDefault="00A568C3" w:rsidP="00C0625D">
      <w:pPr>
        <w:spacing w:after="0"/>
        <w:rPr>
          <w:lang w:val="en-GB"/>
        </w:rPr>
      </w:pPr>
      <w:r w:rsidRPr="003C0F9B">
        <w:rPr>
          <w:lang w:val="en-GB"/>
        </w:rPr>
        <w:t>Sylvia Kr</w:t>
      </w:r>
      <w:r w:rsidR="003C0F9B" w:rsidRPr="003C0F9B">
        <w:rPr>
          <w:lang w:val="en-GB"/>
        </w:rPr>
        <w:t>a</w:t>
      </w:r>
      <w:r w:rsidRPr="003C0F9B">
        <w:rPr>
          <w:lang w:val="en-GB"/>
        </w:rPr>
        <w:t>lov</w:t>
      </w:r>
      <w:r w:rsidR="003C0F9B" w:rsidRPr="003C0F9B">
        <w:rPr>
          <w:lang w:val="en-GB"/>
        </w:rPr>
        <w:t>a</w:t>
      </w:r>
    </w:p>
    <w:p w14:paraId="23BDCB9F" w14:textId="6D3B4705" w:rsidR="00A568C3" w:rsidRPr="003C0F9B" w:rsidRDefault="003C0F9B" w:rsidP="00C0625D">
      <w:pPr>
        <w:spacing w:after="0"/>
        <w:rPr>
          <w:lang w:val="en-GB"/>
        </w:rPr>
      </w:pPr>
      <w:r w:rsidRPr="003C0F9B">
        <w:rPr>
          <w:lang w:val="en-GB"/>
        </w:rPr>
        <w:t>Fenestra</w:t>
      </w:r>
    </w:p>
    <w:p w14:paraId="79039640" w14:textId="0158E85D" w:rsidR="003C0F9B" w:rsidRPr="003C0F9B" w:rsidRDefault="003C0F9B" w:rsidP="00C0625D">
      <w:pPr>
        <w:spacing w:after="0"/>
        <w:rPr>
          <w:lang w:val="en-GB"/>
        </w:rPr>
      </w:pPr>
      <w:r w:rsidRPr="003C0F9B">
        <w:rPr>
          <w:lang w:val="en-GB"/>
        </w:rPr>
        <w:t>Tel: +421 911 224 777</w:t>
      </w:r>
    </w:p>
    <w:p w14:paraId="7320CB1B" w14:textId="42F53C5D" w:rsidR="003C0F9B" w:rsidRDefault="003C0F9B" w:rsidP="00C0625D">
      <w:pPr>
        <w:spacing w:after="0"/>
        <w:rPr>
          <w:rStyle w:val="Hypertextovprepojenie"/>
          <w:lang w:val="en-GB"/>
        </w:rPr>
      </w:pPr>
      <w:r w:rsidRPr="003C0F9B">
        <w:rPr>
          <w:lang w:val="en-GB"/>
        </w:rPr>
        <w:t xml:space="preserve">E-mail: </w:t>
      </w:r>
      <w:hyperlink r:id="rId14" w:history="1">
        <w:r w:rsidRPr="003C0F9B">
          <w:rPr>
            <w:rStyle w:val="Hypertextovprepojenie"/>
            <w:lang w:val="en-GB"/>
          </w:rPr>
          <w:t>sylvia@fenestra.sk</w:t>
        </w:r>
      </w:hyperlink>
    </w:p>
    <w:p w14:paraId="4E19EFE3" w14:textId="77777777" w:rsidR="00A2706C" w:rsidRDefault="00A2706C" w:rsidP="00C0625D">
      <w:pPr>
        <w:spacing w:after="0"/>
        <w:rPr>
          <w:rStyle w:val="Hypertextovprepojenie"/>
          <w:lang w:val="en-GB"/>
        </w:rPr>
      </w:pPr>
    </w:p>
    <w:p w14:paraId="0DE858ED" w14:textId="77777777" w:rsidR="00A568C3" w:rsidRPr="003C0F9B" w:rsidRDefault="00A568C3" w:rsidP="00C0625D">
      <w:pPr>
        <w:spacing w:after="0"/>
        <w:rPr>
          <w:highlight w:val="yellow"/>
          <w:lang w:val="en-GB"/>
        </w:rPr>
      </w:pPr>
    </w:p>
    <w:p w14:paraId="0AA99CE9" w14:textId="496DA728" w:rsidR="00A568C3" w:rsidRDefault="00A568C3" w:rsidP="00C0625D">
      <w:pPr>
        <w:spacing w:after="0"/>
        <w:rPr>
          <w:lang w:val="en-GB"/>
        </w:rPr>
      </w:pPr>
      <w:r w:rsidRPr="00053192">
        <w:rPr>
          <w:lang w:val="en-GB"/>
        </w:rPr>
        <w:lastRenderedPageBreak/>
        <w:t>Zuzana Kri</w:t>
      </w:r>
      <w:r w:rsidR="00053192">
        <w:rPr>
          <w:lang w:val="en-GB"/>
        </w:rPr>
        <w:t>s</w:t>
      </w:r>
      <w:r w:rsidRPr="00053192">
        <w:rPr>
          <w:lang w:val="en-GB"/>
        </w:rPr>
        <w:t>kov</w:t>
      </w:r>
      <w:r w:rsidR="00053192">
        <w:rPr>
          <w:lang w:val="en-GB"/>
        </w:rPr>
        <w:t>a</w:t>
      </w:r>
    </w:p>
    <w:p w14:paraId="00D33062" w14:textId="2DEFBF7A" w:rsidR="00B90258" w:rsidRDefault="00B90258" w:rsidP="00C0625D">
      <w:pPr>
        <w:spacing w:after="0"/>
        <w:rPr>
          <w:lang w:val="en-GB"/>
        </w:rPr>
      </w:pPr>
      <w:r>
        <w:rPr>
          <w:lang w:val="en-GB"/>
        </w:rPr>
        <w:t>Chairwoman</w:t>
      </w:r>
    </w:p>
    <w:p w14:paraId="7080F530" w14:textId="4AEF4362" w:rsidR="00053192" w:rsidRDefault="00053192" w:rsidP="00C0625D">
      <w:pPr>
        <w:spacing w:after="0"/>
        <w:rPr>
          <w:lang w:val="en-US"/>
        </w:rPr>
      </w:pPr>
      <w:r w:rsidRPr="002A4C11">
        <w:rPr>
          <w:lang w:val="en-US"/>
        </w:rPr>
        <w:t>Women's Circles</w:t>
      </w:r>
    </w:p>
    <w:p w14:paraId="02203CB8" w14:textId="2258E3CC" w:rsidR="00053192" w:rsidRDefault="00053192" w:rsidP="00C0625D">
      <w:pPr>
        <w:spacing w:after="0"/>
        <w:rPr>
          <w:lang w:val="en-GB"/>
        </w:rPr>
      </w:pPr>
      <w:r>
        <w:rPr>
          <w:lang w:val="en-US"/>
        </w:rPr>
        <w:t xml:space="preserve">Tel: +421 </w:t>
      </w:r>
      <w:r w:rsidRPr="00053192">
        <w:t>908 624 008</w:t>
      </w:r>
    </w:p>
    <w:p w14:paraId="33ED0D0E" w14:textId="6F67DB70" w:rsidR="00053192" w:rsidRPr="003C0F9B" w:rsidRDefault="00053192" w:rsidP="00C0625D">
      <w:pPr>
        <w:spacing w:after="0"/>
        <w:rPr>
          <w:lang w:val="en-GB"/>
        </w:rPr>
      </w:pPr>
      <w:r>
        <w:rPr>
          <w:lang w:val="en-GB"/>
        </w:rPr>
        <w:t xml:space="preserve">E-mail: </w:t>
      </w:r>
      <w:hyperlink r:id="rId15" w:history="1">
        <w:r w:rsidR="00B90258">
          <w:rPr>
            <w:rStyle w:val="Hypertextovprepojenie"/>
          </w:rPr>
          <w:t>zenskekruhy@zenskekruhy.sk</w:t>
        </w:r>
      </w:hyperlink>
      <w:r w:rsidR="00B90258">
        <w:t> </w:t>
      </w:r>
    </w:p>
    <w:p w14:paraId="275AB167" w14:textId="77777777" w:rsidR="00053192" w:rsidRDefault="00053192" w:rsidP="00C0625D">
      <w:pPr>
        <w:spacing w:after="0"/>
        <w:rPr>
          <w:lang w:val="en-GB"/>
        </w:rPr>
      </w:pPr>
    </w:p>
    <w:p w14:paraId="69C62B1C" w14:textId="36FAF37A" w:rsidR="00C0625D" w:rsidRPr="003C0F9B" w:rsidRDefault="00053192" w:rsidP="00C0625D">
      <w:pPr>
        <w:spacing w:after="0"/>
        <w:rPr>
          <w:lang w:val="en-GB"/>
        </w:rPr>
      </w:pPr>
      <w:r>
        <w:rPr>
          <w:lang w:val="en-GB"/>
        </w:rPr>
        <w:t>S</w:t>
      </w:r>
      <w:r w:rsidR="00C0625D" w:rsidRPr="003C0F9B">
        <w:rPr>
          <w:lang w:val="en-GB"/>
        </w:rPr>
        <w:t xml:space="preserve">tefan Ivanco </w:t>
      </w:r>
    </w:p>
    <w:p w14:paraId="698B0AAC" w14:textId="77777777" w:rsidR="00C0625D" w:rsidRPr="003C0F9B" w:rsidRDefault="00C0625D" w:rsidP="00C0625D">
      <w:pPr>
        <w:spacing w:after="0"/>
        <w:rPr>
          <w:lang w:val="en-GB"/>
        </w:rPr>
      </w:pPr>
      <w:r w:rsidRPr="003C0F9B">
        <w:rPr>
          <w:lang w:val="en-GB"/>
        </w:rPr>
        <w:t xml:space="preserve">Program coordinator </w:t>
      </w:r>
    </w:p>
    <w:p w14:paraId="2F48B1FF" w14:textId="28091E37" w:rsidR="00C0625D" w:rsidRPr="003C0F9B" w:rsidRDefault="00C0625D" w:rsidP="00C0625D">
      <w:pPr>
        <w:spacing w:after="0"/>
        <w:rPr>
          <w:lang w:val="en-GB"/>
        </w:rPr>
      </w:pPr>
      <w:r w:rsidRPr="003C0F9B">
        <w:rPr>
          <w:lang w:val="en-GB"/>
        </w:rPr>
        <w:t xml:space="preserve">Center for Civil and Human Rights (Poradňa) </w:t>
      </w:r>
    </w:p>
    <w:p w14:paraId="60552CBB" w14:textId="14F9A729" w:rsidR="00C0625D" w:rsidRPr="003C0F9B" w:rsidRDefault="00C0625D" w:rsidP="00C0625D">
      <w:pPr>
        <w:spacing w:after="0"/>
        <w:rPr>
          <w:lang w:val="en-GB"/>
        </w:rPr>
      </w:pPr>
      <w:r w:rsidRPr="003C0F9B">
        <w:rPr>
          <w:lang w:val="en-GB"/>
        </w:rPr>
        <w:t>Tel: +421 9</w:t>
      </w:r>
      <w:r w:rsidR="00053192">
        <w:rPr>
          <w:lang w:val="en-GB"/>
        </w:rPr>
        <w:t>49</w:t>
      </w:r>
      <w:r w:rsidRPr="003C0F9B">
        <w:rPr>
          <w:lang w:val="en-GB"/>
        </w:rPr>
        <w:t xml:space="preserve"> </w:t>
      </w:r>
      <w:r w:rsidR="00053192">
        <w:rPr>
          <w:lang w:val="en-GB"/>
        </w:rPr>
        <w:t>338</w:t>
      </w:r>
      <w:r w:rsidRPr="003C0F9B">
        <w:rPr>
          <w:lang w:val="en-GB"/>
        </w:rPr>
        <w:t> </w:t>
      </w:r>
      <w:r w:rsidR="00053192">
        <w:rPr>
          <w:lang w:val="en-GB"/>
        </w:rPr>
        <w:t>396</w:t>
      </w:r>
      <w:r w:rsidRPr="003C0F9B">
        <w:rPr>
          <w:lang w:val="en-GB"/>
        </w:rPr>
        <w:t xml:space="preserve"> </w:t>
      </w:r>
    </w:p>
    <w:p w14:paraId="679D915E" w14:textId="216C239F" w:rsidR="00C0625D" w:rsidRPr="003C0F9B" w:rsidRDefault="00C0625D" w:rsidP="00C0625D">
      <w:pPr>
        <w:spacing w:after="0"/>
        <w:rPr>
          <w:lang w:val="en-GB"/>
        </w:rPr>
      </w:pPr>
      <w:r w:rsidRPr="003C0F9B">
        <w:rPr>
          <w:lang w:val="en-GB"/>
        </w:rPr>
        <w:t xml:space="preserve">E-mail: </w:t>
      </w:r>
      <w:hyperlink r:id="rId16" w:history="1">
        <w:r w:rsidRPr="003C0F9B">
          <w:rPr>
            <w:rStyle w:val="Hypertextovprepojenie"/>
            <w:lang w:val="en-GB"/>
          </w:rPr>
          <w:t>poradna@poradna-prava.sk</w:t>
        </w:r>
      </w:hyperlink>
      <w:r w:rsidRPr="003C0F9B">
        <w:rPr>
          <w:lang w:val="en-GB"/>
        </w:rPr>
        <w:t xml:space="preserve"> </w:t>
      </w:r>
    </w:p>
    <w:p w14:paraId="1B0C92EF" w14:textId="4C6DA767" w:rsidR="00C0625D" w:rsidRPr="003C0F9B" w:rsidRDefault="00C0625D">
      <w:pPr>
        <w:rPr>
          <w:lang w:val="en-GB"/>
        </w:rPr>
      </w:pPr>
    </w:p>
    <w:p w14:paraId="25BBE652" w14:textId="3D444EC4" w:rsidR="00C0625D" w:rsidRPr="003C0F9B" w:rsidRDefault="00C0625D">
      <w:pPr>
        <w:rPr>
          <w:lang w:val="en-GB"/>
        </w:rPr>
      </w:pPr>
    </w:p>
    <w:sectPr w:rsidR="00C0625D" w:rsidRPr="003C0F9B" w:rsidSect="00C7156D">
      <w:headerReference w:type="default" r:id="rId17"/>
      <w:footerReference w:type="default" r:id="rId18"/>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22280" w14:textId="77777777" w:rsidR="00D57E3C" w:rsidRDefault="00D57E3C" w:rsidP="00C7156D">
      <w:pPr>
        <w:spacing w:after="0" w:line="240" w:lineRule="auto"/>
      </w:pPr>
      <w:r>
        <w:separator/>
      </w:r>
    </w:p>
  </w:endnote>
  <w:endnote w:type="continuationSeparator" w:id="0">
    <w:p w14:paraId="58438A28" w14:textId="77777777" w:rsidR="00D57E3C" w:rsidRDefault="00D57E3C" w:rsidP="00C7156D">
      <w:pPr>
        <w:spacing w:after="0" w:line="240" w:lineRule="auto"/>
      </w:pPr>
      <w:r>
        <w:continuationSeparator/>
      </w:r>
    </w:p>
  </w:endnote>
  <w:endnote w:type="continuationNotice" w:id="1">
    <w:p w14:paraId="5E9C0CC8" w14:textId="77777777" w:rsidR="00D57E3C" w:rsidRDefault="00D57E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639051"/>
      <w:docPartObj>
        <w:docPartGallery w:val="Page Numbers (Bottom of Page)"/>
        <w:docPartUnique/>
      </w:docPartObj>
    </w:sdtPr>
    <w:sdtContent>
      <w:p w14:paraId="72A47D0C" w14:textId="193D3473" w:rsidR="00372B6A" w:rsidRDefault="00372B6A">
        <w:pPr>
          <w:pStyle w:val="Pta"/>
          <w:jc w:val="center"/>
        </w:pPr>
        <w:r>
          <w:fldChar w:fldCharType="begin"/>
        </w:r>
        <w:r>
          <w:instrText>PAGE   \* MERGEFORMAT</w:instrText>
        </w:r>
        <w:r>
          <w:fldChar w:fldCharType="separate"/>
        </w:r>
        <w:r>
          <w:t>2</w:t>
        </w:r>
        <w:r>
          <w:fldChar w:fldCharType="end"/>
        </w:r>
      </w:p>
    </w:sdtContent>
  </w:sdt>
  <w:p w14:paraId="7A5C54EB" w14:textId="77777777" w:rsidR="00372B6A" w:rsidRDefault="00372B6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FC948" w14:textId="77777777" w:rsidR="00D57E3C" w:rsidRDefault="00D57E3C" w:rsidP="00C7156D">
      <w:pPr>
        <w:spacing w:after="0" w:line="240" w:lineRule="auto"/>
      </w:pPr>
      <w:r>
        <w:separator/>
      </w:r>
    </w:p>
  </w:footnote>
  <w:footnote w:type="continuationSeparator" w:id="0">
    <w:p w14:paraId="2C87440A" w14:textId="77777777" w:rsidR="00D57E3C" w:rsidRDefault="00D57E3C" w:rsidP="00C7156D">
      <w:pPr>
        <w:spacing w:after="0" w:line="240" w:lineRule="auto"/>
      </w:pPr>
      <w:r>
        <w:continuationSeparator/>
      </w:r>
    </w:p>
  </w:footnote>
  <w:footnote w:type="continuationNotice" w:id="1">
    <w:p w14:paraId="1FB46F7A" w14:textId="77777777" w:rsidR="00D57E3C" w:rsidRDefault="00D57E3C">
      <w:pPr>
        <w:spacing w:after="0" w:line="240" w:lineRule="auto"/>
      </w:pPr>
    </w:p>
  </w:footnote>
  <w:footnote w:id="2">
    <w:p w14:paraId="3BF5BB3C" w14:textId="75F19119" w:rsidR="00DD6D90" w:rsidRDefault="00DD6D90" w:rsidP="003C0F9B">
      <w:pPr>
        <w:pStyle w:val="Textpoznmkypodiarou"/>
        <w:jc w:val="both"/>
      </w:pPr>
      <w:r>
        <w:rPr>
          <w:rStyle w:val="Odkaznapoznmkupodiarou"/>
        </w:rPr>
        <w:footnoteRef/>
      </w:r>
      <w:r>
        <w:t xml:space="preserve"> </w:t>
      </w:r>
      <w:r w:rsidR="008922EE" w:rsidRPr="008922EE">
        <w:rPr>
          <w:lang w:val="en-GB"/>
        </w:rPr>
        <w:t xml:space="preserve">Fenestra, founded in 1996, is a grass-roots women’s NGO. </w:t>
      </w:r>
      <w:r w:rsidR="00956E0F">
        <w:rPr>
          <w:lang w:val="en-GB"/>
        </w:rPr>
        <w:t xml:space="preserve">Our vision is a society, in which every woman is free to make decisions about her life and fully exercise her rights and freedoms without violence and discrimination. </w:t>
      </w:r>
      <w:r w:rsidR="008922EE" w:rsidRPr="008922EE">
        <w:rPr>
          <w:lang w:val="en-GB"/>
        </w:rPr>
        <w:t xml:space="preserve">Apart from providing direct help and support to women – survivors of intimate partner violence in </w:t>
      </w:r>
      <w:r w:rsidR="00956E0F">
        <w:rPr>
          <w:lang w:val="en-GB"/>
        </w:rPr>
        <w:t>our</w:t>
      </w:r>
      <w:r w:rsidR="008922EE" w:rsidRPr="008922EE">
        <w:rPr>
          <w:lang w:val="en-GB"/>
        </w:rPr>
        <w:t xml:space="preserve"> counselling centre, Fenestra has had a long history of advocating for women’s rights, </w:t>
      </w:r>
      <w:r w:rsidR="00956E0F">
        <w:rPr>
          <w:lang w:val="en-GB"/>
        </w:rPr>
        <w:t xml:space="preserve">awareness raising and </w:t>
      </w:r>
      <w:r w:rsidR="008922EE" w:rsidRPr="008922EE">
        <w:rPr>
          <w:lang w:val="en-GB"/>
        </w:rPr>
        <w:t xml:space="preserve">campaigning, training of professionals and developing multi-agency cooperation in </w:t>
      </w:r>
      <w:r w:rsidR="00956E0F">
        <w:rPr>
          <w:lang w:val="en-GB"/>
        </w:rPr>
        <w:t xml:space="preserve">the field of </w:t>
      </w:r>
      <w:r w:rsidR="008922EE" w:rsidRPr="008922EE">
        <w:rPr>
          <w:lang w:val="en-GB"/>
        </w:rPr>
        <w:t xml:space="preserve">preventing and eliminating violence against women. </w:t>
      </w:r>
      <w:r w:rsidR="003C0F9B">
        <w:rPr>
          <w:lang w:val="en-GB"/>
        </w:rPr>
        <w:t xml:space="preserve">Fenestra is a member of the European network Women Against Violence Europe (WAVE). </w:t>
      </w:r>
      <w:r w:rsidR="008922EE" w:rsidRPr="008922EE">
        <w:rPr>
          <w:lang w:val="en-GB"/>
        </w:rPr>
        <w:t>For more information, please</w:t>
      </w:r>
      <w:r w:rsidR="008922EE">
        <w:t xml:space="preserve"> go to: </w:t>
      </w:r>
      <w:hyperlink r:id="rId1" w:history="1">
        <w:r w:rsidR="008922EE" w:rsidRPr="004F3BEF">
          <w:rPr>
            <w:rStyle w:val="Hypertextovprepojenie"/>
          </w:rPr>
          <w:t>https://fenestra.sk</w:t>
        </w:r>
      </w:hyperlink>
      <w:r w:rsidR="008922EE">
        <w:t xml:space="preserve"> </w:t>
      </w:r>
    </w:p>
  </w:footnote>
  <w:footnote w:id="3">
    <w:p w14:paraId="7A9594C2" w14:textId="057A4331" w:rsidR="00846902" w:rsidRDefault="00846902" w:rsidP="003C0F9B">
      <w:pPr>
        <w:pStyle w:val="Textpoznmkypodiarou"/>
        <w:jc w:val="both"/>
      </w:pPr>
      <w:r>
        <w:rPr>
          <w:rStyle w:val="Odkaznapoznmkupodiarou"/>
        </w:rPr>
        <w:footnoteRef/>
      </w:r>
      <w:r>
        <w:t xml:space="preserve"> </w:t>
      </w:r>
      <w:r w:rsidR="00EC4571" w:rsidRPr="002A4C11">
        <w:rPr>
          <w:lang w:val="en-US"/>
        </w:rPr>
        <w:t xml:space="preserve">Women's Circles (Ženské kruhy) </w:t>
      </w:r>
      <w:r w:rsidR="00D55AA9">
        <w:rPr>
          <w:lang w:val="en-US"/>
        </w:rPr>
        <w:t xml:space="preserve">founded in </w:t>
      </w:r>
      <w:r w:rsidR="00EC4571">
        <w:rPr>
          <w:lang w:val="en-US"/>
        </w:rPr>
        <w:t xml:space="preserve">2011 </w:t>
      </w:r>
      <w:r w:rsidR="00D55AA9">
        <w:rPr>
          <w:lang w:val="en-US"/>
        </w:rPr>
        <w:t xml:space="preserve">by women is </w:t>
      </w:r>
      <w:r w:rsidR="00EC4571" w:rsidRPr="002A4C11">
        <w:rPr>
          <w:lang w:val="en-US"/>
        </w:rPr>
        <w:t xml:space="preserve">an independent civic association focusing on the field of maternity care and the rights therein. One of the goals is that respect, </w:t>
      </w:r>
      <w:r w:rsidR="00E61274" w:rsidRPr="002A4C11">
        <w:rPr>
          <w:lang w:val="en-US"/>
        </w:rPr>
        <w:t>dignity,</w:t>
      </w:r>
      <w:r w:rsidR="00EC4571" w:rsidRPr="002A4C11">
        <w:rPr>
          <w:lang w:val="en-US"/>
        </w:rPr>
        <w:t xml:space="preserve"> and the freedom of choice for women in pregnancy and childbirth would become self-evident. For more information, please visit</w:t>
      </w:r>
      <w:r w:rsidR="00EC4571">
        <w:rPr>
          <w:lang w:val="en-US"/>
        </w:rPr>
        <w:t xml:space="preserve">: </w:t>
      </w:r>
      <w:hyperlink r:id="rId2" w:history="1">
        <w:r w:rsidR="00EC4571" w:rsidRPr="002A4C11">
          <w:rPr>
            <w:rStyle w:val="Hypertextovprepojenie"/>
            <w:lang w:val="en-US"/>
          </w:rPr>
          <w:t>https://zenskekruhy.sk/category/english/</w:t>
        </w:r>
      </w:hyperlink>
      <w:r w:rsidR="00EC4571">
        <w:rPr>
          <w:lang w:val="en-US"/>
        </w:rPr>
        <w:t xml:space="preserve"> </w:t>
      </w:r>
    </w:p>
  </w:footnote>
  <w:footnote w:id="4">
    <w:p w14:paraId="047C0B3B" w14:textId="6282DFE6" w:rsidR="001A071E" w:rsidRDefault="001A071E" w:rsidP="003C0F9B">
      <w:pPr>
        <w:pStyle w:val="Textpoznmkypodiarou"/>
        <w:jc w:val="both"/>
      </w:pPr>
      <w:r>
        <w:rPr>
          <w:rStyle w:val="Odkaznapoznmkupodiarou"/>
        </w:rPr>
        <w:footnoteRef/>
      </w:r>
      <w:r>
        <w:t xml:space="preserve"> </w:t>
      </w:r>
      <w:r w:rsidRPr="00C61456">
        <w:rPr>
          <w:lang w:val="en-GB"/>
        </w:rPr>
        <w:t xml:space="preserve">The Center for Civil and Human Rights (Poradňa pre občianske a ľudské práva, "Poradňa") </w:t>
      </w:r>
      <w:r>
        <w:rPr>
          <w:lang w:val="en-GB"/>
        </w:rPr>
        <w:t xml:space="preserve">from </w:t>
      </w:r>
      <w:r w:rsidRPr="00C61456">
        <w:rPr>
          <w:lang w:val="en-GB"/>
        </w:rPr>
        <w:t>2002 has</w:t>
      </w:r>
      <w:r>
        <w:rPr>
          <w:lang w:val="en-GB"/>
        </w:rPr>
        <w:t xml:space="preserve"> </w:t>
      </w:r>
      <w:r w:rsidRPr="00C61456">
        <w:rPr>
          <w:lang w:val="en-GB"/>
        </w:rPr>
        <w:t xml:space="preserve">addressed discrimination against Roma minority </w:t>
      </w:r>
      <w:r>
        <w:rPr>
          <w:lang w:val="en-GB"/>
        </w:rPr>
        <w:t xml:space="preserve">in Slovakia </w:t>
      </w:r>
      <w:r w:rsidRPr="00C61456">
        <w:rPr>
          <w:lang w:val="en-GB"/>
        </w:rPr>
        <w:t xml:space="preserve">in various areas of public life. It has been </w:t>
      </w:r>
      <w:r>
        <w:rPr>
          <w:lang w:val="en-GB"/>
        </w:rPr>
        <w:t xml:space="preserve">particularly </w:t>
      </w:r>
      <w:r w:rsidRPr="00C61456">
        <w:rPr>
          <w:lang w:val="en-GB"/>
        </w:rPr>
        <w:t>active in the protection of reproductive rights of Roma women. Poradňa pursues its mission by human rights monitoring, strategic litigation as well advocacy activities</w:t>
      </w:r>
      <w:r>
        <w:rPr>
          <w:lang w:val="en-GB"/>
        </w:rPr>
        <w:t>. It</w:t>
      </w:r>
      <w:r w:rsidRPr="00C61456">
        <w:rPr>
          <w:lang w:val="en-GB"/>
        </w:rPr>
        <w:t xml:space="preserve"> closely link</w:t>
      </w:r>
      <w:r>
        <w:rPr>
          <w:lang w:val="en-GB"/>
        </w:rPr>
        <w:t>s</w:t>
      </w:r>
      <w:r w:rsidRPr="00C61456">
        <w:rPr>
          <w:lang w:val="en-GB"/>
        </w:rPr>
        <w:t xml:space="preserve"> its work with extensive cooperation with many </w:t>
      </w:r>
      <w:r>
        <w:rPr>
          <w:lang w:val="en-GB"/>
        </w:rPr>
        <w:t xml:space="preserve">local </w:t>
      </w:r>
      <w:r w:rsidRPr="00C61456">
        <w:rPr>
          <w:lang w:val="en-GB"/>
        </w:rPr>
        <w:t xml:space="preserve">Roma </w:t>
      </w:r>
      <w:r>
        <w:rPr>
          <w:lang w:val="en-GB"/>
        </w:rPr>
        <w:t xml:space="preserve">women </w:t>
      </w:r>
      <w:r w:rsidRPr="00C61456">
        <w:rPr>
          <w:lang w:val="en-GB"/>
        </w:rPr>
        <w:t>activists</w:t>
      </w:r>
      <w:r w:rsidR="00121368">
        <w:rPr>
          <w:lang w:val="en-GB"/>
        </w:rPr>
        <w:t>.</w:t>
      </w:r>
      <w:r w:rsidR="00121368" w:rsidRPr="00121368">
        <w:rPr>
          <w:lang w:val="en-GB"/>
        </w:rPr>
        <w:t xml:space="preserve"> </w:t>
      </w:r>
      <w:r w:rsidR="00121368" w:rsidRPr="008922EE">
        <w:rPr>
          <w:lang w:val="en-GB"/>
        </w:rPr>
        <w:t>For more information</w:t>
      </w:r>
      <w:r w:rsidR="001B7C74">
        <w:rPr>
          <w:lang w:val="en-GB"/>
        </w:rPr>
        <w:t>, please visit</w:t>
      </w:r>
      <w:r w:rsidR="00121368">
        <w:rPr>
          <w:lang w:val="en-GB"/>
        </w:rPr>
        <w:t>:</w:t>
      </w:r>
      <w:r w:rsidRPr="00C61456">
        <w:rPr>
          <w:lang w:val="en-GB"/>
        </w:rPr>
        <w:t xml:space="preserve"> </w:t>
      </w:r>
      <w:hyperlink r:id="rId3" w:history="1">
        <w:r w:rsidRPr="00C61456">
          <w:rPr>
            <w:rStyle w:val="Hypertextovprepojenie"/>
            <w:lang w:val="en-GB"/>
          </w:rPr>
          <w:t>https://www.poradna-prava.sk/en/</w:t>
        </w:r>
      </w:hyperlink>
    </w:p>
  </w:footnote>
  <w:footnote w:id="5">
    <w:p w14:paraId="0C3E6B3A" w14:textId="77777777" w:rsidR="003C0F9B" w:rsidRPr="001B5A6A" w:rsidRDefault="003C0F9B" w:rsidP="003C0F9B">
      <w:pPr>
        <w:pStyle w:val="Textpoznmkypodiarou"/>
        <w:jc w:val="both"/>
        <w:rPr>
          <w:rFonts w:cstheme="minorHAnsi"/>
        </w:rPr>
      </w:pPr>
      <w:r w:rsidRPr="001B5A6A">
        <w:rPr>
          <w:rStyle w:val="Odkaznapoznmkupodiarou"/>
          <w:rFonts w:cstheme="minorHAnsi"/>
        </w:rPr>
        <w:footnoteRef/>
      </w:r>
      <w:r w:rsidRPr="001B5A6A">
        <w:rPr>
          <w:rFonts w:cstheme="minorHAnsi"/>
        </w:rPr>
        <w:t xml:space="preserve"> </w:t>
      </w:r>
      <w:r w:rsidRPr="001B5A6A">
        <w:rPr>
          <w:rFonts w:cstheme="minorHAnsi"/>
          <w:lang w:val="en-GB"/>
        </w:rPr>
        <w:t>Concluding Observations of the Committee on the Elimination of Discrimination against Women: Slovakia, CEDAW /C/SVK/CO/4, 2008</w:t>
      </w:r>
      <w:r>
        <w:rPr>
          <w:rFonts w:cstheme="minorHAnsi"/>
          <w:lang w:val="en-GB"/>
        </w:rPr>
        <w:t xml:space="preserve"> and </w:t>
      </w:r>
      <w:r w:rsidRPr="001B5A6A">
        <w:rPr>
          <w:rFonts w:cstheme="minorHAnsi"/>
        </w:rPr>
        <w:t>CEDAW /C/SVK/CO/5-6, 2015</w:t>
      </w:r>
    </w:p>
  </w:footnote>
  <w:footnote w:id="6">
    <w:p w14:paraId="51A459A6" w14:textId="77777777" w:rsidR="003C0F9B" w:rsidRPr="001B5A6A" w:rsidRDefault="003C0F9B" w:rsidP="003C0F9B">
      <w:pPr>
        <w:pStyle w:val="Textpoznmkypodiarou"/>
        <w:jc w:val="both"/>
        <w:rPr>
          <w:lang w:val="en-GB"/>
        </w:rPr>
      </w:pPr>
      <w:r w:rsidRPr="001B5A6A">
        <w:rPr>
          <w:rStyle w:val="Odkaznapoznmkupodiarou"/>
        </w:rPr>
        <w:footnoteRef/>
      </w:r>
      <w:r w:rsidRPr="001B5A6A">
        <w:t xml:space="preserve"> </w:t>
      </w:r>
      <w:r w:rsidRPr="001B5A6A">
        <w:rPr>
          <w:lang w:val="en-GB"/>
        </w:rPr>
        <w:t>Legislative process LP/2021/676 National Action Plan on Prevention and Elimination of Violence against Women for years 2022-2027</w:t>
      </w:r>
      <w:r>
        <w:rPr>
          <w:lang w:val="en-GB"/>
        </w:rPr>
        <w:t xml:space="preserve">, </w:t>
      </w:r>
      <w:hyperlink r:id="rId4" w:history="1">
        <w:r w:rsidRPr="004F3BEF">
          <w:rPr>
            <w:rStyle w:val="Hypertextovprepojenie"/>
            <w:lang w:val="en-GB"/>
          </w:rPr>
          <w:t>https://www.slov-lex.sk/legislativne-procesy/SK/LP/2021/676/pripomienky/zobraz</w:t>
        </w:r>
      </w:hyperlink>
      <w:r>
        <w:rPr>
          <w:lang w:val="en-GB"/>
        </w:rPr>
        <w:t xml:space="preserve"> </w:t>
      </w:r>
    </w:p>
  </w:footnote>
  <w:footnote w:id="7">
    <w:p w14:paraId="29101D62" w14:textId="77777777" w:rsidR="003C0F9B" w:rsidRPr="00041B7A" w:rsidRDefault="003C0F9B" w:rsidP="003C0F9B">
      <w:pPr>
        <w:pStyle w:val="Textpoznmkypodiarou"/>
        <w:jc w:val="both"/>
        <w:rPr>
          <w:lang w:val="en-GB"/>
        </w:rPr>
      </w:pPr>
      <w:r w:rsidRPr="001B5A6A">
        <w:rPr>
          <w:rStyle w:val="Odkaznapoznmkupodiarou"/>
        </w:rPr>
        <w:footnoteRef/>
      </w:r>
      <w:r w:rsidRPr="001B5A6A">
        <w:t xml:space="preserve"> </w:t>
      </w:r>
      <w:r w:rsidRPr="001B5A6A">
        <w:rPr>
          <w:lang w:val="en-GB"/>
        </w:rPr>
        <w:t xml:space="preserve">National Action Plan on Prevention and Elimination of Violence against Women for years 2022-2027, </w:t>
      </w:r>
      <w:hyperlink r:id="rId5" w:history="1">
        <w:r w:rsidRPr="001B5A6A">
          <w:rPr>
            <w:rStyle w:val="Hypertextovprepojenie"/>
            <w:lang w:val="en-GB"/>
          </w:rPr>
          <w:t>https://www.employment.gov.sk/files/sk/ministerstvo/spolocny-sekretariat-vyborov/vybor-rodovu-rovnost/dokumenty-udalosti/nap-eliminacia-nasilia-zenach.pdf</w:t>
        </w:r>
      </w:hyperlink>
      <w:r>
        <w:rPr>
          <w:sz w:val="18"/>
          <w:szCs w:val="18"/>
          <w:lang w:val="en-GB"/>
        </w:rPr>
        <w:t xml:space="preserve"> </w:t>
      </w:r>
    </w:p>
  </w:footnote>
  <w:footnote w:id="8">
    <w:p w14:paraId="6A43F78A" w14:textId="77777777" w:rsidR="003C0F9B" w:rsidRPr="001B5A6A" w:rsidRDefault="003C0F9B" w:rsidP="003C0F9B">
      <w:pPr>
        <w:pStyle w:val="Textpoznmkypodiarou"/>
        <w:jc w:val="both"/>
        <w:rPr>
          <w:lang w:val="en-GB"/>
        </w:rPr>
      </w:pPr>
      <w:r w:rsidRPr="001B5A6A">
        <w:rPr>
          <w:rStyle w:val="Odkaznapoznmkupodiarou"/>
          <w:lang w:val="en-GB"/>
        </w:rPr>
        <w:footnoteRef/>
      </w:r>
      <w:r w:rsidRPr="001B5A6A">
        <w:rPr>
          <w:lang w:val="en-GB"/>
        </w:rPr>
        <w:t xml:space="preserve"> Accreditations under Act no. 448/2008</w:t>
      </w:r>
      <w:r>
        <w:rPr>
          <w:lang w:val="en-GB"/>
        </w:rPr>
        <w:t xml:space="preserve"> Coll.</w:t>
      </w:r>
      <w:r w:rsidRPr="001B5A6A">
        <w:rPr>
          <w:lang w:val="en-GB"/>
        </w:rPr>
        <w:t xml:space="preserve"> on social services – provision of specialised social counselling, Act no. 274/2017</w:t>
      </w:r>
      <w:r>
        <w:rPr>
          <w:lang w:val="en-GB"/>
        </w:rPr>
        <w:t xml:space="preserve"> Coll.</w:t>
      </w:r>
      <w:r w:rsidRPr="001B5A6A">
        <w:rPr>
          <w:lang w:val="en-GB"/>
        </w:rPr>
        <w:t xml:space="preserve"> on</w:t>
      </w:r>
      <w:r>
        <w:rPr>
          <w:lang w:val="en-GB"/>
        </w:rPr>
        <w:t xml:space="preserve"> the</w:t>
      </w:r>
      <w:r w:rsidRPr="001B5A6A">
        <w:rPr>
          <w:lang w:val="en-GB"/>
        </w:rPr>
        <w:t xml:space="preserve"> protection</w:t>
      </w:r>
      <w:r>
        <w:rPr>
          <w:lang w:val="en-GB"/>
        </w:rPr>
        <w:t xml:space="preserve"> of</w:t>
      </w:r>
      <w:r w:rsidRPr="001B5A6A">
        <w:rPr>
          <w:lang w:val="en-GB"/>
        </w:rPr>
        <w:t xml:space="preserve"> crime victims</w:t>
      </w:r>
      <w:r>
        <w:rPr>
          <w:lang w:val="en-GB"/>
        </w:rPr>
        <w:t xml:space="preserve"> </w:t>
      </w:r>
      <w:r w:rsidRPr="001B5A6A">
        <w:rPr>
          <w:lang w:val="en-GB"/>
        </w:rPr>
        <w:t>– legal, social</w:t>
      </w:r>
      <w:r>
        <w:rPr>
          <w:lang w:val="en-GB"/>
        </w:rPr>
        <w:t>,</w:t>
      </w:r>
      <w:r w:rsidRPr="001B5A6A">
        <w:rPr>
          <w:lang w:val="en-GB"/>
        </w:rPr>
        <w:t xml:space="preserve"> and psychological </w:t>
      </w:r>
      <w:r>
        <w:rPr>
          <w:lang w:val="en-GB"/>
        </w:rPr>
        <w:t>support</w:t>
      </w:r>
      <w:r w:rsidRPr="001B5A6A">
        <w:rPr>
          <w:lang w:val="en-GB"/>
        </w:rPr>
        <w:t xml:space="preserve"> for crime victims and operation of intervention centres</w:t>
      </w:r>
      <w:r>
        <w:rPr>
          <w:lang w:val="en-GB"/>
        </w:rPr>
        <w:t xml:space="preserve"> for victims of domestic violence</w:t>
      </w:r>
      <w:r w:rsidRPr="001B5A6A">
        <w:rPr>
          <w:lang w:val="en-GB"/>
        </w:rPr>
        <w:t xml:space="preserve">, Act no. 305/2005 </w:t>
      </w:r>
      <w:r>
        <w:rPr>
          <w:lang w:val="en-GB"/>
        </w:rPr>
        <w:t xml:space="preserve">Coll. </w:t>
      </w:r>
      <w:r w:rsidRPr="001B5A6A">
        <w:rPr>
          <w:lang w:val="en-GB"/>
        </w:rPr>
        <w:t xml:space="preserve">on social and legal child protection – </w:t>
      </w:r>
      <w:r>
        <w:rPr>
          <w:lang w:val="en-GB"/>
        </w:rPr>
        <w:t xml:space="preserve">help and support </w:t>
      </w:r>
      <w:r w:rsidRPr="001B5A6A">
        <w:rPr>
          <w:lang w:val="en-GB"/>
        </w:rPr>
        <w:t xml:space="preserve">for </w:t>
      </w:r>
      <w:r>
        <w:rPr>
          <w:lang w:val="en-GB"/>
        </w:rPr>
        <w:t>children.</w:t>
      </w:r>
      <w:r w:rsidRPr="001B5A6A">
        <w:rPr>
          <w:lang w:val="en-GB"/>
        </w:rPr>
        <w:t xml:space="preserve"> </w:t>
      </w:r>
    </w:p>
  </w:footnote>
  <w:footnote w:id="9">
    <w:p w14:paraId="4C7C5926" w14:textId="77777777" w:rsidR="003C0F9B" w:rsidRPr="00AD1BA1" w:rsidRDefault="003C0F9B" w:rsidP="003C0F9B">
      <w:pPr>
        <w:pStyle w:val="Default"/>
        <w:rPr>
          <w:rFonts w:asciiTheme="minorHAnsi" w:hAnsiTheme="minorHAnsi" w:cstheme="minorHAnsi"/>
          <w:sz w:val="20"/>
          <w:szCs w:val="20"/>
          <w:lang w:val="en-GB"/>
        </w:rPr>
      </w:pPr>
      <w:r w:rsidRPr="00AD1BA1">
        <w:rPr>
          <w:rStyle w:val="Odkaznapoznmkupodiarou"/>
          <w:rFonts w:asciiTheme="minorHAnsi" w:hAnsiTheme="minorHAnsi" w:cstheme="minorHAnsi"/>
          <w:sz w:val="20"/>
          <w:szCs w:val="20"/>
          <w:lang w:val="en-GB"/>
        </w:rPr>
        <w:footnoteRef/>
      </w:r>
      <w:r w:rsidRPr="00AD1BA1">
        <w:rPr>
          <w:rFonts w:asciiTheme="minorHAnsi" w:hAnsiTheme="minorHAnsi" w:cstheme="minorHAnsi"/>
          <w:sz w:val="20"/>
          <w:szCs w:val="20"/>
          <w:lang w:val="en-GB"/>
        </w:rPr>
        <w:t xml:space="preserve"> Act no. 161/2015 Coll. Civil Proceedings Code for Non-adversarial Proceedings, Section 118</w:t>
      </w:r>
    </w:p>
  </w:footnote>
  <w:footnote w:id="10">
    <w:p w14:paraId="5974F5D9" w14:textId="77777777" w:rsidR="003C0F9B" w:rsidRPr="00AD1BA1" w:rsidRDefault="003C0F9B" w:rsidP="003C0F9B">
      <w:pPr>
        <w:pStyle w:val="Textpoznmkypodiarou"/>
        <w:rPr>
          <w:rFonts w:cstheme="minorHAnsi"/>
          <w:lang w:val="en-GB"/>
        </w:rPr>
      </w:pPr>
      <w:r w:rsidRPr="00AD1BA1">
        <w:rPr>
          <w:rStyle w:val="Odkaznapoznmkupodiarou"/>
          <w:rFonts w:cstheme="minorHAnsi"/>
          <w:lang w:val="en-GB"/>
        </w:rPr>
        <w:footnoteRef/>
      </w:r>
      <w:r w:rsidRPr="00AD1BA1">
        <w:rPr>
          <w:rFonts w:cstheme="minorHAnsi"/>
          <w:lang w:val="en-GB"/>
        </w:rPr>
        <w:t xml:space="preserve"> Act no. 36/2005 Coll. On Family, Article 5, (e)</w:t>
      </w:r>
    </w:p>
  </w:footnote>
  <w:footnote w:id="11">
    <w:p w14:paraId="77086703" w14:textId="77777777" w:rsidR="003C0F9B" w:rsidRPr="00DB2497" w:rsidRDefault="003C0F9B" w:rsidP="003C0F9B">
      <w:pPr>
        <w:pStyle w:val="Textpoznmkypodiarou"/>
        <w:rPr>
          <w:lang w:val="en-GB"/>
        </w:rPr>
      </w:pPr>
      <w:r w:rsidRPr="00DB2497">
        <w:rPr>
          <w:rStyle w:val="Odkaznapoznmkupodiarou"/>
          <w:lang w:val="en-GB"/>
        </w:rPr>
        <w:footnoteRef/>
      </w:r>
      <w:r w:rsidRPr="00DB2497">
        <w:rPr>
          <w:lang w:val="en-GB"/>
        </w:rPr>
        <w:t xml:space="preserve"> General Recommendation no. 35 to CEDAW Convention, IV. Recommendations, C. Protection, para.31 (a) (ii)</w:t>
      </w:r>
    </w:p>
  </w:footnote>
  <w:footnote w:id="12">
    <w:p w14:paraId="1864CE7C" w14:textId="77777777" w:rsidR="003C0F9B" w:rsidRPr="002B1ED8" w:rsidRDefault="003C0F9B" w:rsidP="003C0F9B">
      <w:pPr>
        <w:pStyle w:val="Textpoznmkypodiarou"/>
        <w:jc w:val="both"/>
        <w:rPr>
          <w:lang w:val="en-GB"/>
        </w:rPr>
      </w:pPr>
      <w:r w:rsidRPr="002B1ED8">
        <w:rPr>
          <w:rStyle w:val="Odkaznapoznmkupodiarou"/>
          <w:lang w:val="en-GB"/>
        </w:rPr>
        <w:footnoteRef/>
      </w:r>
      <w:r w:rsidRPr="002B1ED8">
        <w:rPr>
          <w:lang w:val="en-GB"/>
        </w:rPr>
        <w:t xml:space="preserve"> </w:t>
      </w:r>
      <w:r>
        <w:rPr>
          <w:lang w:val="en-GB"/>
        </w:rPr>
        <w:t>For example, a</w:t>
      </w:r>
      <w:r w:rsidRPr="002B1ED8">
        <w:rPr>
          <w:lang w:val="en-GB"/>
        </w:rPr>
        <w:t xml:space="preserve">ccording to a study on procedures and attitudes of the police to VAW, only 16% of respondents had some training on VAW. </w:t>
      </w:r>
      <w:r w:rsidRPr="002B1ED8">
        <w:t>Z. Očenášová, K. Murdza, L. Vajzer, I. Sabolová: Mapovanie postupov a postojov vyšetrovateľov PZ v prípadoch násilia na ženách</w:t>
      </w:r>
      <w:r w:rsidRPr="002B1ED8">
        <w:rPr>
          <w:lang w:val="en-GB"/>
        </w:rPr>
        <w:t xml:space="preserve"> (Mapping of procedures and attitudes of police investigators in cases of violence against women), Bratislava, 2017, p. 18</w:t>
      </w:r>
    </w:p>
  </w:footnote>
  <w:footnote w:id="13">
    <w:p w14:paraId="6E523034" w14:textId="77777777" w:rsidR="003C0F9B" w:rsidRDefault="003C0F9B" w:rsidP="003C0F9B">
      <w:pPr>
        <w:pStyle w:val="Textpoznmkypodiarou"/>
        <w:jc w:val="both"/>
      </w:pPr>
      <w:r>
        <w:rPr>
          <w:rStyle w:val="Odkaznapoznmkupodiarou"/>
        </w:rPr>
        <w:footnoteRef/>
      </w:r>
      <w:r>
        <w:t xml:space="preserve"> Metodika postupu polície v prípadoch domáceho násilia </w:t>
      </w:r>
      <w:r w:rsidRPr="002B1ED8">
        <w:rPr>
          <w:lang w:val="en-GB"/>
        </w:rPr>
        <w:t>(Guideline for the police procedure in cases of domestic violence</w:t>
      </w:r>
      <w:r>
        <w:t>), Bratislava, 2015</w:t>
      </w:r>
    </w:p>
  </w:footnote>
  <w:footnote w:id="14">
    <w:p w14:paraId="167E012D" w14:textId="77777777" w:rsidR="00EC4571" w:rsidRPr="008C7834" w:rsidRDefault="00EC4571" w:rsidP="00E61274">
      <w:pPr>
        <w:pStyle w:val="Textpoznmkypodiarou"/>
        <w:jc w:val="both"/>
      </w:pPr>
      <w:r>
        <w:rPr>
          <w:rStyle w:val="Odkaznapoznmkupodiarou"/>
        </w:rPr>
        <w:footnoteRef/>
      </w:r>
      <w:r>
        <w:t xml:space="preserve"> </w:t>
      </w:r>
      <w:r w:rsidRPr="008C7834">
        <w:t xml:space="preserve">Debrecéniová, J. (ed.), Babiaková, K., Debrecéniová, J., Hlinčíková, M., Krišková, Z., Sekulová, M., Šumšalová, S. (2015). Ženy – Matky – Telá: Ľudské práva žien pri pôrodnej starostlivosti v zdravotníckych zariadeniach na Slovensku. Bratislava : </w:t>
      </w:r>
      <w:r w:rsidRPr="008C7834">
        <w:rPr>
          <w:i/>
          <w:iCs/>
        </w:rPr>
        <w:t>Občan, demokracia a zodpovednosť</w:t>
      </w:r>
      <w:r w:rsidRPr="008C7834">
        <w:t>.</w:t>
      </w:r>
      <w:r>
        <w:t xml:space="preserve"> English </w:t>
      </w:r>
      <w:r w:rsidRPr="002A3B5E">
        <w:rPr>
          <w:lang w:val="en-US"/>
        </w:rPr>
        <w:t>summary</w:t>
      </w:r>
      <w:r>
        <w:t xml:space="preserve">: </w:t>
      </w:r>
      <w:hyperlink r:id="rId6" w:tgtFrame="_blank" w:history="1">
        <w:r w:rsidRPr="008C7834">
          <w:rPr>
            <w:rStyle w:val="Hypertextovprepojenie"/>
          </w:rPr>
          <w:t>https://zenskekruhy.sk/wp-content/uploads/2023/04/Women-Mothers-Bodies_summ_EN.pdf</w:t>
        </w:r>
      </w:hyperlink>
    </w:p>
  </w:footnote>
  <w:footnote w:id="15">
    <w:p w14:paraId="7AFFD989" w14:textId="77777777" w:rsidR="00EC4571" w:rsidRPr="008C7834" w:rsidRDefault="00EC4571" w:rsidP="00E61274">
      <w:pPr>
        <w:pStyle w:val="Textpoznmkypodiarou"/>
        <w:jc w:val="both"/>
      </w:pPr>
      <w:r>
        <w:rPr>
          <w:rStyle w:val="Odkaznapoznmkupodiarou"/>
        </w:rPr>
        <w:footnoteRef/>
      </w:r>
      <w:r>
        <w:t xml:space="preserve"> </w:t>
      </w:r>
      <w:r w:rsidRPr="008C7834">
        <w:t xml:space="preserve">Debrecéniová, J. (ed.), Debrecéniová, J., Hlinčíková, M., Hrešanová, E., Lafférsová, Z., Krišková, Z., Sekulová, M. (2016). Ženy – Matky – Telá II: Systémové aspekty porušovania ľudských práv žien pri pôrodnej starostlivosti v zdravotníckych zariadeniach na Slovensku. Bratislava: </w:t>
      </w:r>
      <w:r w:rsidRPr="008C7834">
        <w:rPr>
          <w:i/>
          <w:iCs/>
        </w:rPr>
        <w:t>Občan, demokracia a zodpovednosť, Ženské kruhy.</w:t>
      </w:r>
      <w:r>
        <w:rPr>
          <w:i/>
          <w:iCs/>
        </w:rPr>
        <w:t xml:space="preserve"> </w:t>
      </w:r>
      <w:r>
        <w:t xml:space="preserve">English summary: </w:t>
      </w:r>
      <w:hyperlink r:id="rId7" w:tgtFrame="_blank" w:history="1">
        <w:r w:rsidRPr="008C7834">
          <w:rPr>
            <w:rStyle w:val="Hypertextovprepojenie"/>
          </w:rPr>
          <w:t>https://zenskekruhy.sk/wp-content/uploads/2023/04/ZMT2_SUMMARY_EN_final.pdf</w:t>
        </w:r>
      </w:hyperlink>
    </w:p>
  </w:footnote>
  <w:footnote w:id="16">
    <w:p w14:paraId="444953D5" w14:textId="70F5576C" w:rsidR="00EC4571" w:rsidRDefault="00EC4571" w:rsidP="00E61274">
      <w:pPr>
        <w:pStyle w:val="Textpoznmkypodiarou"/>
      </w:pPr>
      <w:r>
        <w:rPr>
          <w:rStyle w:val="Odkaznapoznmkupodiarou"/>
        </w:rPr>
        <w:footnoteRef/>
      </w:r>
      <w:r>
        <w:t xml:space="preserve"> </w:t>
      </w:r>
      <w:r w:rsidRPr="00210A67">
        <w:t xml:space="preserve">Debrecéniová, J. (ed.); Debrecéniová, J., Kotríková Rašmanová, M., Marošiová, L. (2021). </w:t>
      </w:r>
      <w:r w:rsidRPr="002A3B5E">
        <w:rPr>
          <w:lang w:val="en-US"/>
        </w:rPr>
        <w:t xml:space="preserve">Childbirth-Rights-Pandemic: Monitoring Report on Violations of the Human Rights of Women in the Provision of Childbirth Care in Healthcare Facilities in Slovakia During the COVID-19 Pandemic </w:t>
      </w:r>
      <w:r w:rsidR="00E61274" w:rsidRPr="002A3B5E">
        <w:rPr>
          <w:lang w:val="en-US"/>
        </w:rPr>
        <w:t>Bratislava:</w:t>
      </w:r>
      <w:r w:rsidRPr="002A3B5E">
        <w:rPr>
          <w:lang w:val="en-US"/>
        </w:rPr>
        <w:t xml:space="preserve"> </w:t>
      </w:r>
      <w:r w:rsidRPr="002A3B5E">
        <w:rPr>
          <w:i/>
          <w:iCs/>
          <w:lang w:val="en-US"/>
        </w:rPr>
        <w:t>Občan, demokracia a zodpovednosť, Ženské kruhy</w:t>
      </w:r>
      <w:r w:rsidRPr="002A3B5E">
        <w:rPr>
          <w:lang w:val="en-US"/>
        </w:rPr>
        <w:t>.</w:t>
      </w:r>
      <w:r w:rsidR="003F5E20" w:rsidRPr="002A3B5E">
        <w:rPr>
          <w:lang w:val="en-US"/>
        </w:rPr>
        <w:t xml:space="preserve"> Available</w:t>
      </w:r>
      <w:r w:rsidR="003F5E20">
        <w:t xml:space="preserve"> in English at</w:t>
      </w:r>
      <w:r>
        <w:t xml:space="preserve"> </w:t>
      </w:r>
      <w:hyperlink r:id="rId8" w:history="1">
        <w:r w:rsidR="00AE79EC" w:rsidRPr="00E3134B">
          <w:rPr>
            <w:rStyle w:val="Hypertextovprepojenie"/>
          </w:rPr>
          <w:t>https://zenskekruhy.sk/wp-content/uploads/2023/01/childbirth_rights_pandemic_EN.pdf</w:t>
        </w:r>
      </w:hyperlink>
    </w:p>
  </w:footnote>
  <w:footnote w:id="17">
    <w:p w14:paraId="4C21DDFB" w14:textId="691C9C7D" w:rsidR="00EC4571" w:rsidRPr="00C43F43" w:rsidRDefault="00EC4571" w:rsidP="00E61274">
      <w:pPr>
        <w:pStyle w:val="Textpoznmkypodiarou"/>
        <w:jc w:val="both"/>
        <w:rPr>
          <w:b/>
          <w:bCs/>
          <w:lang w:val="en-US"/>
        </w:rPr>
      </w:pPr>
      <w:r w:rsidRPr="00306FEC">
        <w:rPr>
          <w:rStyle w:val="Odkaznapoznmkupodiarou"/>
        </w:rPr>
        <w:footnoteRef/>
      </w:r>
      <w:r w:rsidRPr="00306FEC">
        <w:t xml:space="preserve"> Center for Reproductive Rights, Poradňa pre občianske a ľudské práva. (2017). </w:t>
      </w:r>
      <w:r w:rsidRPr="00306FEC">
        <w:rPr>
          <w:lang w:val="en-US"/>
        </w:rPr>
        <w:t>Vakeras Zorales – Speaking Out: Roma Women’s Experience in Reproductive Health Care in Slovakia</w:t>
      </w:r>
      <w:r w:rsidRPr="00306FEC">
        <w:t xml:space="preserve">. </w:t>
      </w:r>
      <w:r w:rsidR="00997078" w:rsidRPr="00306FEC">
        <w:t>Av</w:t>
      </w:r>
      <w:r w:rsidR="00306FEC" w:rsidRPr="00306FEC">
        <w:t>a</w:t>
      </w:r>
      <w:r w:rsidR="00997078" w:rsidRPr="00306FEC">
        <w:t>i</w:t>
      </w:r>
      <w:r w:rsidR="00306FEC" w:rsidRPr="00306FEC">
        <w:t>l</w:t>
      </w:r>
      <w:r w:rsidR="00997078" w:rsidRPr="00306FEC">
        <w:t xml:space="preserve">able in English at </w:t>
      </w:r>
      <w:hyperlink r:id="rId9" w:history="1">
        <w:r w:rsidRPr="00306FEC">
          <w:rPr>
            <w:rStyle w:val="Hypertextovprepojenie"/>
          </w:rPr>
          <w:t>https://poradna-prava.sk/en/publications/vakeras-zorales-speaking-out-roma-womens-experience-in-reproductive-health-care-in-slovakia/</w:t>
        </w:r>
      </w:hyperlink>
      <w:r>
        <w:t xml:space="preserve"> </w:t>
      </w:r>
    </w:p>
  </w:footnote>
  <w:footnote w:id="18">
    <w:p w14:paraId="32E7122B" w14:textId="5DEFA24B" w:rsidR="00EC4571" w:rsidRDefault="00EC4571" w:rsidP="00E61274">
      <w:pPr>
        <w:pStyle w:val="Textpoznmkypodiarou"/>
      </w:pPr>
      <w:r>
        <w:rPr>
          <w:rStyle w:val="Odkaznapoznmkupodiarou"/>
        </w:rPr>
        <w:footnoteRef/>
      </w:r>
      <w:r>
        <w:t xml:space="preserve"> </w:t>
      </w:r>
      <w:r w:rsidR="00997078" w:rsidRPr="003F5E20">
        <w:rPr>
          <w:lang w:val="en-US"/>
        </w:rPr>
        <w:t xml:space="preserve">Public Defender of Rights (2021). </w:t>
      </w:r>
      <w:r w:rsidR="00E64B45" w:rsidRPr="003F5E20">
        <w:rPr>
          <w:lang w:val="en-US"/>
        </w:rPr>
        <w:t>Let’s</w:t>
      </w:r>
      <w:r w:rsidR="00997078" w:rsidRPr="003F5E20">
        <w:rPr>
          <w:lang w:val="en-US"/>
        </w:rPr>
        <w:t xml:space="preserve"> talk about childbirth: a human rights-based approach in the context of childbirth. Available in English at </w:t>
      </w:r>
      <w:hyperlink r:id="rId10" w:history="1">
        <w:r w:rsidR="00997078" w:rsidRPr="00E3134B">
          <w:rPr>
            <w:rStyle w:val="Hypertextovprepojenie"/>
          </w:rPr>
          <w:t>https://vop.gov.sk/wp-content/uploads/2021/06/Sprava_porody_ENG_FINAL.pdf</w:t>
        </w:r>
      </w:hyperlink>
      <w:r w:rsidR="00997078">
        <w:t xml:space="preserve"> </w:t>
      </w:r>
    </w:p>
  </w:footnote>
  <w:footnote w:id="19">
    <w:p w14:paraId="65B0D84E" w14:textId="1E14BDD4" w:rsidR="00EC4571" w:rsidRPr="00C06DED" w:rsidRDefault="00EC4571" w:rsidP="00EC4571">
      <w:pPr>
        <w:pStyle w:val="Textpoznmkypodiarou"/>
        <w:rPr>
          <w:lang w:val="en-US"/>
        </w:rPr>
      </w:pPr>
      <w:r>
        <w:rPr>
          <w:rStyle w:val="Odkaznapoznmkupodiarou"/>
        </w:rPr>
        <w:footnoteRef/>
      </w:r>
      <w:r>
        <w:t xml:space="preserve"> MAMILA, Ženské kruhy</w:t>
      </w:r>
      <w:r w:rsidRPr="00943900">
        <w:t>.</w:t>
      </w:r>
      <w:r>
        <w:t xml:space="preserve"> (2022)</w:t>
      </w:r>
      <w:r w:rsidRPr="00943900">
        <w:t xml:space="preserve"> </w:t>
      </w:r>
      <w:r>
        <w:t>Podpora dojčenia v nemocniciach sa nezlepšuje: Správa z prieskumu o podpore dojčenia v nemocniciach na Slovensku v rokoch 2018-2021</w:t>
      </w:r>
      <w:r w:rsidR="00E64B45">
        <w:t xml:space="preserve">. </w:t>
      </w:r>
      <w:r w:rsidR="00E64B45">
        <w:rPr>
          <w:lang w:val="en-US"/>
        </w:rPr>
        <w:t>A</w:t>
      </w:r>
      <w:r w:rsidR="00E64B45" w:rsidRPr="00E64B45">
        <w:rPr>
          <w:lang w:val="en-US"/>
        </w:rPr>
        <w:t>vailable</w:t>
      </w:r>
      <w:r w:rsidR="00E64B45">
        <w:t xml:space="preserve"> at</w:t>
      </w:r>
      <w:r w:rsidRPr="00943900">
        <w:t xml:space="preserve"> </w:t>
      </w:r>
      <w:hyperlink r:id="rId11" w:tgtFrame="_blank" w:history="1">
        <w:r w:rsidRPr="00C06DED">
          <w:rPr>
            <w:rStyle w:val="Hypertextovprepojenie"/>
          </w:rPr>
          <w:t>https://zenskekruhy.sk/podpora-dojcenia-v-nemocniciach-sa-nezlepsuje/</w:t>
        </w:r>
      </w:hyperlink>
    </w:p>
  </w:footnote>
  <w:footnote w:id="20">
    <w:p w14:paraId="626E6A6A" w14:textId="77777777" w:rsidR="006C55F6" w:rsidRPr="00926B60" w:rsidRDefault="006C55F6" w:rsidP="006C55F6">
      <w:pPr>
        <w:pStyle w:val="Textpoznmkypodiarou"/>
      </w:pPr>
      <w:r>
        <w:rPr>
          <w:rStyle w:val="Odkaznapoznmkupodiarou"/>
        </w:rPr>
        <w:footnoteRef/>
      </w:r>
      <w:r>
        <w:t xml:space="preserve"> In 2022 NGO</w:t>
      </w:r>
      <w:r>
        <w:rPr>
          <w:lang w:val="en-US"/>
        </w:rPr>
        <w:t xml:space="preserve">’s </w:t>
      </w:r>
      <w:r>
        <w:t xml:space="preserve">Ženské kruhy and </w:t>
      </w:r>
      <w:r w:rsidRPr="003F5E20">
        <w:rPr>
          <w:lang w:val="en-US"/>
        </w:rPr>
        <w:t>MAMILA requested information about progress in implementation of BFHI from the Ministry of Health and this request was denied.</w:t>
      </w:r>
      <w:r>
        <w:t xml:space="preserve"> </w:t>
      </w:r>
    </w:p>
  </w:footnote>
  <w:footnote w:id="21">
    <w:p w14:paraId="4E2D5BC3" w14:textId="4C941AF1" w:rsidR="006C55F6" w:rsidRDefault="006C55F6">
      <w:pPr>
        <w:pStyle w:val="Textpoznmkypodiarou"/>
      </w:pPr>
      <w:r>
        <w:rPr>
          <w:rStyle w:val="Odkaznapoznmkupodiarou"/>
        </w:rPr>
        <w:footnoteRef/>
      </w:r>
      <w:r>
        <w:t xml:space="preserve"> For example </w:t>
      </w:r>
      <w:hyperlink r:id="rId12" w:history="1">
        <w:r w:rsidRPr="00E3134B">
          <w:rPr>
            <w:rStyle w:val="Hypertextovprepojenie"/>
          </w:rPr>
          <w:t>https://www.teraz.sk/slovensko/mz-podpora-dojcenia-v-nemocniciach-sa/623563-clanok.html</w:t>
        </w:r>
      </w:hyperlink>
      <w:r>
        <w:t xml:space="preserve"> </w:t>
      </w:r>
    </w:p>
  </w:footnote>
  <w:footnote w:id="22">
    <w:p w14:paraId="753D93FC" w14:textId="2EE2DE17" w:rsidR="00C765CF" w:rsidRDefault="00C765CF">
      <w:pPr>
        <w:pStyle w:val="Textpoznmkypodiarou"/>
      </w:pPr>
      <w:r>
        <w:rPr>
          <w:rStyle w:val="Odkaznapoznmkupodiarou"/>
        </w:rPr>
        <w:footnoteRef/>
      </w:r>
      <w:r>
        <w:t xml:space="preserve"> See </w:t>
      </w:r>
      <w:hyperlink r:id="rId13" w:history="1">
        <w:r w:rsidRPr="00E3134B">
          <w:rPr>
            <w:rStyle w:val="Hypertextovprepojenie"/>
          </w:rPr>
          <w:t>https://zenskekruhy.sk/wp-content/uploads/2023/01/Submission-Womens-Circles.pdf</w:t>
        </w:r>
      </w:hyperlink>
      <w:r>
        <w:t xml:space="preserve"> </w:t>
      </w:r>
    </w:p>
  </w:footnote>
  <w:footnote w:id="23">
    <w:p w14:paraId="2AC1FC5E" w14:textId="5BC87978" w:rsidR="00EC4571" w:rsidRPr="00256053" w:rsidRDefault="00EC4571" w:rsidP="00EC4571">
      <w:pPr>
        <w:pStyle w:val="Textpoznmkypodiarou"/>
      </w:pPr>
      <w:r w:rsidRPr="00256053">
        <w:rPr>
          <w:rStyle w:val="Odkaznapoznmkupodiarou"/>
        </w:rPr>
        <w:footnoteRef/>
      </w:r>
      <w:r w:rsidRPr="00256053">
        <w:t xml:space="preserve"> F</w:t>
      </w:r>
      <w:r w:rsidRPr="00256053">
        <w:rPr>
          <w:lang w:val="en-US"/>
        </w:rPr>
        <w:t>or example hospitals in Ru</w:t>
      </w:r>
      <w:r w:rsidRPr="00256053">
        <w:t xml:space="preserve">žomberok and Bardejov. </w:t>
      </w:r>
      <w:r w:rsidRPr="00256053">
        <w:rPr>
          <w:lang w:val="en-US"/>
        </w:rPr>
        <w:t xml:space="preserve">See </w:t>
      </w:r>
      <w:hyperlink r:id="rId14" w:history="1">
        <w:r w:rsidRPr="00256053">
          <w:rPr>
            <w:rStyle w:val="Hypertextovprepojenie"/>
            <w:lang w:val="en-US"/>
          </w:rPr>
          <w:t>http://www.uvn.sk/pracoviskosub/pracoviska/6/47/Umele-prerusenie-tehotenstva</w:t>
        </w:r>
      </w:hyperlink>
      <w:r w:rsidRPr="00256053">
        <w:rPr>
          <w:lang w:val="en-US"/>
        </w:rPr>
        <w:t xml:space="preserve"> </w:t>
      </w:r>
      <w:r w:rsidRPr="00256053">
        <w:rPr>
          <w:lang w:val="en-US"/>
        </w:rPr>
        <w:br/>
      </w:r>
      <w:hyperlink r:id="rId15" w:history="1">
        <w:r w:rsidRPr="00256053">
          <w:rPr>
            <w:rStyle w:val="Hypertextovprepojenie"/>
            <w:lang w:val="en-US"/>
          </w:rPr>
          <w:t>http://www.nsp-bardejov.sk/oznamenie/</w:t>
        </w:r>
      </w:hyperlink>
      <w:r w:rsidRPr="00256053">
        <w:rPr>
          <w:lang w:val="en-US"/>
        </w:rPr>
        <w:t xml:space="preserve"> </w:t>
      </w:r>
    </w:p>
  </w:footnote>
  <w:footnote w:id="24">
    <w:p w14:paraId="6EFB7E9B" w14:textId="1A7D4521" w:rsidR="00EC4571" w:rsidRPr="00256053" w:rsidRDefault="00EC4571" w:rsidP="00EC4571">
      <w:pPr>
        <w:pStyle w:val="Textpoznmkypodiarou"/>
        <w:rPr>
          <w:lang w:val="en-US"/>
        </w:rPr>
      </w:pPr>
      <w:r w:rsidRPr="00256053">
        <w:rPr>
          <w:rStyle w:val="Odkaznapoznmkupodiarou"/>
        </w:rPr>
        <w:footnoteRef/>
      </w:r>
      <w:r w:rsidRPr="00256053">
        <w:t xml:space="preserve"> </w:t>
      </w:r>
      <w:r w:rsidRPr="00256053">
        <w:rPr>
          <w:lang w:val="en-US"/>
        </w:rPr>
        <w:t>Statement of Civil Society, 20 April 2020</w:t>
      </w:r>
      <w:r w:rsidR="00E64B45">
        <w:rPr>
          <w:lang w:val="en-US"/>
        </w:rPr>
        <w:t>.</w:t>
      </w:r>
      <w:r w:rsidRPr="00256053">
        <w:rPr>
          <w:lang w:val="en-US"/>
        </w:rPr>
        <w:t xml:space="preserve"> </w:t>
      </w:r>
      <w:r w:rsidR="00E64B45">
        <w:rPr>
          <w:lang w:val="en-US"/>
        </w:rPr>
        <w:t>A</w:t>
      </w:r>
      <w:r w:rsidRPr="00256053">
        <w:rPr>
          <w:lang w:val="en-US"/>
        </w:rPr>
        <w:t xml:space="preserve">vailable at </w:t>
      </w:r>
      <w:hyperlink r:id="rId16" w:history="1">
        <w:r w:rsidR="00774862" w:rsidRPr="00E3134B">
          <w:rPr>
            <w:rStyle w:val="Hypertextovprepojenie"/>
            <w:lang w:val="en-US"/>
          </w:rPr>
          <w:t>https://zenskekruhy.sk/vyhlasenie-obcianskej-spolocnosti/</w:t>
        </w:r>
      </w:hyperlink>
      <w:r w:rsidR="00774862">
        <w:rPr>
          <w:lang w:val="en-US"/>
        </w:rPr>
        <w:t xml:space="preserve"> </w:t>
      </w:r>
    </w:p>
  </w:footnote>
  <w:footnote w:id="25">
    <w:p w14:paraId="4135060E" w14:textId="22F193CA" w:rsidR="00EC4571" w:rsidRPr="00256053" w:rsidRDefault="00EC4571" w:rsidP="00EC4571">
      <w:pPr>
        <w:pStyle w:val="Textpoznmkypodiarou"/>
        <w:rPr>
          <w:lang w:val="en-US"/>
        </w:rPr>
      </w:pPr>
      <w:r w:rsidRPr="00256053">
        <w:rPr>
          <w:rStyle w:val="Odkaznapoznmkupodiarou"/>
        </w:rPr>
        <w:footnoteRef/>
      </w:r>
      <w:r w:rsidRPr="00256053">
        <w:t xml:space="preserve"> </w:t>
      </w:r>
      <w:r w:rsidRPr="00256053">
        <w:rPr>
          <w:lang w:val="en-US"/>
        </w:rPr>
        <w:t>See</w:t>
      </w:r>
      <w:r w:rsidR="00B810D6">
        <w:rPr>
          <w:lang w:val="en-US"/>
        </w:rPr>
        <w:t xml:space="preserve"> </w:t>
      </w:r>
      <w:hyperlink r:id="rId17" w:history="1">
        <w:r w:rsidR="00B810D6" w:rsidRPr="00F21C81">
          <w:rPr>
            <w:rStyle w:val="Hypertextovprepojenie"/>
            <w:lang w:val="en-US"/>
          </w:rPr>
          <w:t>https://www.vop.gov.sk/files/2020_19_TS_VOP_ziada_garanciu_pristupu_k_interrupciam_pocas_pandemie.pdf</w:t>
        </w:r>
      </w:hyperlink>
      <w:r w:rsidRPr="00256053">
        <w:rPr>
          <w:lang w:val="en-US"/>
        </w:rPr>
        <w:t xml:space="preserve"> </w:t>
      </w:r>
    </w:p>
  </w:footnote>
  <w:footnote w:id="26">
    <w:p w14:paraId="2A3629C5" w14:textId="77777777" w:rsidR="00EC4571" w:rsidRPr="00256053" w:rsidRDefault="00EC4571" w:rsidP="00EC4571">
      <w:pPr>
        <w:pStyle w:val="Textpoznmkypodiarou"/>
        <w:rPr>
          <w:lang w:val="en-US"/>
        </w:rPr>
      </w:pPr>
      <w:r w:rsidRPr="00256053">
        <w:rPr>
          <w:rStyle w:val="Odkaznapoznmkupodiarou"/>
        </w:rPr>
        <w:footnoteRef/>
      </w:r>
      <w:r w:rsidRPr="00256053">
        <w:t xml:space="preserve"> </w:t>
      </w:r>
      <w:r w:rsidRPr="00256053">
        <w:rPr>
          <w:lang w:val="en-US"/>
        </w:rPr>
        <w:t xml:space="preserve">See </w:t>
      </w:r>
      <w:hyperlink r:id="rId18" w:tgtFrame="_blank" w:history="1">
        <w:r w:rsidRPr="00256053">
          <w:rPr>
            <w:rStyle w:val="Hypertextovprepojenie"/>
            <w:lang w:val="en-US"/>
          </w:rPr>
          <w:t>https://dennikn.sk/1873861/krajci-nesuhlasi-s-ombudsmankou-ze-interrupcie-by-sa-mali-robit-aj-pocas-epidemie-neodporuca-ich/</w:t>
        </w:r>
      </w:hyperlink>
      <w:r w:rsidRPr="00256053">
        <w:t xml:space="preserve"> </w:t>
      </w:r>
    </w:p>
  </w:footnote>
  <w:footnote w:id="27">
    <w:p w14:paraId="7AED2681" w14:textId="454C2B11" w:rsidR="00EC4571" w:rsidRPr="00F1184F" w:rsidRDefault="00EC4571" w:rsidP="00EC4571">
      <w:pPr>
        <w:pStyle w:val="Textpoznmkypodiarou"/>
        <w:rPr>
          <w:lang w:val="en-US"/>
        </w:rPr>
      </w:pPr>
      <w:r>
        <w:rPr>
          <w:rStyle w:val="Odkaznapoznmkupodiarou"/>
        </w:rPr>
        <w:footnoteRef/>
      </w:r>
      <w:r>
        <w:t xml:space="preserve"> See </w:t>
      </w:r>
      <w:hyperlink r:id="rId19" w:history="1">
        <w:r w:rsidR="00774862" w:rsidRPr="00E3134B">
          <w:rPr>
            <w:rStyle w:val="Hypertextovprepojenie"/>
          </w:rPr>
          <w:t>https://zenskekruhy.sk/nekonecne-cakanie-na-kyretaz-po-zamlknutom-potrate/</w:t>
        </w:r>
      </w:hyperlink>
      <w:r w:rsidR="00774862">
        <w:t xml:space="preserve"> </w:t>
      </w:r>
    </w:p>
  </w:footnote>
  <w:footnote w:id="28">
    <w:p w14:paraId="76EB2F0D" w14:textId="009D122F" w:rsidR="00EC4571" w:rsidRPr="003F5E20" w:rsidRDefault="00EC4571" w:rsidP="00EC4571">
      <w:pPr>
        <w:pStyle w:val="Textpoznmkypodiarou"/>
      </w:pPr>
      <w:r w:rsidRPr="003F5E20">
        <w:rPr>
          <w:rStyle w:val="Odkaznapoznmkupodiarou"/>
        </w:rPr>
        <w:footnoteRef/>
      </w:r>
      <w:r w:rsidRPr="003F5E20">
        <w:t xml:space="preserve"> </w:t>
      </w:r>
      <w:r w:rsidR="002240BB">
        <w:rPr>
          <w:lang w:val="en-US"/>
        </w:rPr>
        <w:t>F</w:t>
      </w:r>
      <w:r w:rsidRPr="002A3B5E">
        <w:rPr>
          <w:lang w:val="en-US"/>
        </w:rPr>
        <w:t>or example</w:t>
      </w:r>
      <w:r w:rsidRPr="003F5E20">
        <w:t xml:space="preserve"> </w:t>
      </w:r>
      <w:hyperlink r:id="rId20" w:history="1">
        <w:r w:rsidRPr="003F5E20">
          <w:rPr>
            <w:rStyle w:val="Hypertextovprepojenie"/>
          </w:rPr>
          <w:t>https://dennikn.sk/1130817/gynekolog-interrupcie-sa-deju-nelegalne-pomohla-by-dostupna-antikoncepcia-a-rozumna-sexualna-vychova/</w:t>
        </w:r>
      </w:hyperlink>
      <w:r w:rsidRPr="003F5E20">
        <w:t xml:space="preserve"> </w:t>
      </w:r>
      <w:r w:rsidRPr="003F5E20">
        <w:br/>
      </w:r>
      <w:hyperlink r:id="rId21" w:history="1">
        <w:r w:rsidRPr="003F5E20">
          <w:rPr>
            <w:rStyle w:val="Hypertextovprepojenie"/>
          </w:rPr>
          <w:t>https://www1.pluska.sk/spravy/z-domova/tema-dna-dalsie-pochybne-rozhodnutie-krajciho-odbornici-svorne-posielaju-tvrdy-odkaz/3</w:t>
        </w:r>
      </w:hyperlink>
      <w:r w:rsidRPr="003F5E20">
        <w:t xml:space="preserve"> </w:t>
      </w:r>
      <w:r w:rsidRPr="003F5E20">
        <w:br/>
      </w:r>
      <w:hyperlink r:id="rId22" w:history="1">
        <w:r w:rsidRPr="003F5E20">
          <w:rPr>
            <w:rStyle w:val="Hypertextovprepojenie"/>
          </w:rPr>
          <w:t>https://domov.sme.sk/c/22500931/dobre-rano-interrupcnu-tabletku-nemame-kvoli-ideologii-podcast.html</w:t>
        </w:r>
      </w:hyperlink>
      <w:r w:rsidRPr="003F5E20">
        <w:t xml:space="preserve"> </w:t>
      </w:r>
    </w:p>
  </w:footnote>
  <w:footnote w:id="29">
    <w:p w14:paraId="3779003B" w14:textId="0118A445" w:rsidR="00EC4571" w:rsidRPr="003F5E20" w:rsidRDefault="00EC4571" w:rsidP="00EC4571">
      <w:pPr>
        <w:pStyle w:val="Textpoznmkypodiarou"/>
      </w:pPr>
      <w:r w:rsidRPr="003F5E20">
        <w:rPr>
          <w:rStyle w:val="Odkaznapoznmkupodiarou"/>
        </w:rPr>
        <w:footnoteRef/>
      </w:r>
      <w:r w:rsidRPr="003F5E20">
        <w:t xml:space="preserve"> Debrecéniová, J. (ed.); Debrecéniová, J., Kotríková Rašmanová, M., Marošiová, L. (2021). </w:t>
      </w:r>
      <w:r w:rsidRPr="002A3B5E">
        <w:rPr>
          <w:lang w:val="en-US"/>
        </w:rPr>
        <w:t>Childbirth-Rights-Pandemic:</w:t>
      </w:r>
      <w:r w:rsidRPr="003F5E20">
        <w:t xml:space="preserve"> </w:t>
      </w:r>
      <w:r w:rsidRPr="002A3B5E">
        <w:rPr>
          <w:lang w:val="en-US"/>
        </w:rPr>
        <w:t>Monitoring Report on Violations of the Human Rights of Women in the Provision of Childbirth Care in Healthcare Facilities in Slovakia During the COVID-19 Pandemic</w:t>
      </w:r>
      <w:r w:rsidRPr="003F5E20">
        <w:t xml:space="preserve"> </w:t>
      </w:r>
      <w:r w:rsidR="00E61274" w:rsidRPr="003F5E20">
        <w:t>Bratislava:</w:t>
      </w:r>
      <w:r w:rsidRPr="003F5E20">
        <w:t xml:space="preserve"> </w:t>
      </w:r>
      <w:r w:rsidRPr="003F5E20">
        <w:rPr>
          <w:i/>
          <w:iCs/>
        </w:rPr>
        <w:t>Občan, demokracia a zodpovednosť, Ženské kruhy</w:t>
      </w:r>
      <w:r w:rsidRPr="003F5E20">
        <w:t xml:space="preserve">. </w:t>
      </w:r>
      <w:hyperlink r:id="rId23" w:tgtFrame="_blank" w:history="1">
        <w:r w:rsidRPr="003F5E20">
          <w:rPr>
            <w:rStyle w:val="Hypertextovprepojenie"/>
          </w:rPr>
          <w:t>https://zenskekruhy.sk/wp-content/uploads/2023/01/childbirth_rights_pandemic_EN.pdf</w:t>
        </w:r>
      </w:hyperlink>
    </w:p>
  </w:footnote>
  <w:footnote w:id="30">
    <w:p w14:paraId="380AB0AD" w14:textId="77777777" w:rsidR="00EC4571" w:rsidRPr="003F5E20" w:rsidRDefault="00EC4571" w:rsidP="00EC4571">
      <w:pPr>
        <w:pStyle w:val="Textpoznmkypodiarou"/>
        <w:rPr>
          <w:lang w:val="en-US"/>
        </w:rPr>
      </w:pPr>
      <w:r w:rsidRPr="003F5E20">
        <w:rPr>
          <w:rStyle w:val="Odkaznapoznmkupodiarou"/>
        </w:rPr>
        <w:footnoteRef/>
      </w:r>
      <w:r w:rsidRPr="003F5E20">
        <w:t xml:space="preserve"> </w:t>
      </w:r>
      <w:r w:rsidRPr="003F5E20">
        <w:rPr>
          <w:i/>
          <w:lang w:val="en-US"/>
        </w:rPr>
        <w:t>Ibid.</w:t>
      </w:r>
    </w:p>
  </w:footnote>
  <w:footnote w:id="31">
    <w:p w14:paraId="0D289D24" w14:textId="77777777" w:rsidR="00EC4571" w:rsidRPr="003F5E20" w:rsidRDefault="00EC4571" w:rsidP="00EC4571">
      <w:pPr>
        <w:pStyle w:val="Textpoznmkypodiarou"/>
        <w:rPr>
          <w:lang w:val="en-US"/>
        </w:rPr>
      </w:pPr>
      <w:r w:rsidRPr="003F5E20">
        <w:rPr>
          <w:rStyle w:val="Odkaznapoznmkupodiarou"/>
        </w:rPr>
        <w:footnoteRef/>
      </w:r>
      <w:r w:rsidRPr="003F5E20">
        <w:t xml:space="preserve"> </w:t>
      </w:r>
      <w:r w:rsidRPr="003F5E20">
        <w:rPr>
          <w:i/>
          <w:lang w:val="en-US"/>
        </w:rPr>
        <w:t>Ibid.</w:t>
      </w:r>
    </w:p>
  </w:footnote>
  <w:footnote w:id="32">
    <w:p w14:paraId="6A211BB5" w14:textId="3309DE74" w:rsidR="00EC4571" w:rsidRPr="003F5E20" w:rsidRDefault="00EC4571" w:rsidP="00EC4571">
      <w:pPr>
        <w:pStyle w:val="Textpoznmkypodiarou"/>
        <w:rPr>
          <w:lang w:val="en-US"/>
        </w:rPr>
      </w:pPr>
      <w:r w:rsidRPr="003F5E20">
        <w:rPr>
          <w:rStyle w:val="Odkaznapoznmkupodiarou"/>
        </w:rPr>
        <w:footnoteRef/>
      </w:r>
      <w:r w:rsidRPr="003F5E20">
        <w:t xml:space="preserve"> </w:t>
      </w:r>
      <w:r w:rsidRPr="003F5E20">
        <w:rPr>
          <w:lang w:val="en-US"/>
        </w:rPr>
        <w:t>See</w:t>
      </w:r>
      <w:r w:rsidR="002240BB">
        <w:rPr>
          <w:lang w:val="en-US"/>
        </w:rPr>
        <w:t xml:space="preserve"> f</w:t>
      </w:r>
      <w:r w:rsidRPr="003F5E20">
        <w:rPr>
          <w:lang w:val="en-US"/>
        </w:rPr>
        <w:t>or example interview with Dr. Erik Dosedla</w:t>
      </w:r>
      <w:r w:rsidR="002240BB">
        <w:rPr>
          <w:lang w:val="en-US"/>
        </w:rPr>
        <w:t>,</w:t>
      </w:r>
      <w:r w:rsidRPr="003F5E20">
        <w:rPr>
          <w:lang w:val="en-US"/>
        </w:rPr>
        <w:t xml:space="preserve"> head of </w:t>
      </w:r>
      <w:r w:rsidR="003F5E20" w:rsidRPr="003F5E20">
        <w:rPr>
          <w:lang w:val="en-US"/>
        </w:rPr>
        <w:t>obstetrician</w:t>
      </w:r>
      <w:r w:rsidRPr="003F5E20">
        <w:rPr>
          <w:lang w:val="en-US"/>
        </w:rPr>
        <w:t xml:space="preserve"> department in hospital Ko</w:t>
      </w:r>
      <w:r w:rsidRPr="003F5E20">
        <w:t xml:space="preserve">šice </w:t>
      </w:r>
      <w:hyperlink r:id="rId24" w:tgtFrame="_blank" w:history="1">
        <w:r w:rsidRPr="003F5E20">
          <w:rPr>
            <w:rStyle w:val="Hypertextovprepojenie"/>
          </w:rPr>
          <w:t>https://open.spotify.com/episode/5lD3RuQCD0yYnyhrsIlrmG</w:t>
        </w:r>
      </w:hyperlink>
      <w:r w:rsidRPr="003F5E20">
        <w:t xml:space="preserve"> </w:t>
      </w:r>
      <w:r w:rsidRPr="003F5E20">
        <w:rPr>
          <w:lang w:val="en-US"/>
        </w:rPr>
        <w:t xml:space="preserve">and the preliminary report from </w:t>
      </w:r>
      <w:r w:rsidR="003F5E20" w:rsidRPr="003F5E20">
        <w:rPr>
          <w:lang w:val="en-US"/>
        </w:rPr>
        <w:t>semi structu</w:t>
      </w:r>
      <w:r w:rsidR="003F5E20">
        <w:rPr>
          <w:lang w:val="en-US"/>
        </w:rPr>
        <w:t>red</w:t>
      </w:r>
      <w:r w:rsidRPr="003F5E20">
        <w:rPr>
          <w:lang w:val="en-US"/>
        </w:rPr>
        <w:t xml:space="preserve"> interviews with midwives conducted during July and August 2020, that are on file with Women´s Circles</w:t>
      </w:r>
    </w:p>
  </w:footnote>
  <w:footnote w:id="33">
    <w:p w14:paraId="1330E059" w14:textId="601D36B4" w:rsidR="00EC4571" w:rsidRPr="003F5E20" w:rsidRDefault="00EC4571" w:rsidP="00EC4571">
      <w:pPr>
        <w:pStyle w:val="Textpoznmkypodiarou"/>
        <w:rPr>
          <w:color w:val="FF0000"/>
        </w:rPr>
      </w:pPr>
      <w:r w:rsidRPr="003F5E20">
        <w:rPr>
          <w:rStyle w:val="Odkaznapoznmkupodiarou"/>
          <w:lang w:val="en-US"/>
        </w:rPr>
        <w:footnoteRef/>
      </w:r>
      <w:r w:rsidRPr="003F5E20">
        <w:rPr>
          <w:lang w:val="en-US"/>
        </w:rPr>
        <w:t xml:space="preserve"> Communication with clients of Women’s Circles (on file with Women´s Circles).</w:t>
      </w:r>
    </w:p>
  </w:footnote>
  <w:footnote w:id="34">
    <w:p w14:paraId="551B77E5" w14:textId="47FCC251" w:rsidR="00EC4571" w:rsidRPr="003F5E20" w:rsidRDefault="00EC4571" w:rsidP="00EC4571">
      <w:pPr>
        <w:pStyle w:val="Textpoznmkypodiarou"/>
        <w:rPr>
          <w:lang w:val="en-US"/>
        </w:rPr>
      </w:pPr>
      <w:r w:rsidRPr="003F5E20">
        <w:rPr>
          <w:rStyle w:val="Odkaznapoznmkupodiarou"/>
        </w:rPr>
        <w:footnoteRef/>
      </w:r>
      <w:r w:rsidRPr="003F5E20">
        <w:t xml:space="preserve"> </w:t>
      </w:r>
      <w:r w:rsidR="00044454">
        <w:t xml:space="preserve">For example </w:t>
      </w:r>
      <w:hyperlink r:id="rId25" w:history="1">
        <w:r w:rsidR="00044454" w:rsidRPr="00E3134B">
          <w:rPr>
            <w:rStyle w:val="Hypertextovprepojenie"/>
          </w:rPr>
          <w:t>https://dennikn.sk/2468574/jeden-lekar-je-za-druhy-proti-hladame-studie-na-internete-buduce-a-cerstve-matky-opisuju-skusenosti-s-ockovanim/</w:t>
        </w:r>
      </w:hyperlink>
      <w:r w:rsidR="00774862" w:rsidRPr="003F5E20">
        <w:t xml:space="preserve"> </w:t>
      </w:r>
    </w:p>
  </w:footnote>
  <w:footnote w:id="35">
    <w:p w14:paraId="19D3638F" w14:textId="5F979E65" w:rsidR="00EC4571" w:rsidRPr="008A1A17" w:rsidRDefault="00EC4571" w:rsidP="00EC4571">
      <w:pPr>
        <w:pStyle w:val="Textpoznmkypodiarou"/>
      </w:pPr>
      <w:r w:rsidRPr="003F5E20">
        <w:rPr>
          <w:rStyle w:val="Odkaznapoznmkupodiarou"/>
        </w:rPr>
        <w:footnoteRef/>
      </w:r>
      <w:r w:rsidRPr="003F5E20">
        <w:t xml:space="preserve"> </w:t>
      </w:r>
      <w:r w:rsidRPr="003F5E20">
        <w:rPr>
          <w:lang w:val="en-US"/>
        </w:rPr>
        <w:t>Decision of the Public Health Authority of the Slovak Republic No OLP/2405/2020 of 06 March 2020</w:t>
      </w:r>
      <w:r w:rsidR="00E64B45">
        <w:rPr>
          <w:lang w:val="en-US"/>
        </w:rPr>
        <w:t>. A</w:t>
      </w:r>
      <w:r w:rsidRPr="003F5E20">
        <w:rPr>
          <w:lang w:val="en-US"/>
        </w:rPr>
        <w:t>vailable at</w:t>
      </w:r>
      <w:r w:rsidRPr="003F5E20">
        <w:t xml:space="preserve"> </w:t>
      </w:r>
      <w:hyperlink r:id="rId26" w:history="1">
        <w:r w:rsidRPr="003F5E20">
          <w:rPr>
            <w:rStyle w:val="Hypertextovprepojenie"/>
          </w:rPr>
          <w:t>https://www.ruvzpp.sk/aktuality-a-novinky/uvz-sr-verejna-vyhlaska-vo-veci-nariadenia-opatrenia-na-predchadzanie-vzniku-a-sireniu-prenosneho-ochorenia-covid-19/</w:t>
        </w:r>
      </w:hyperlink>
      <w:r w:rsidRPr="008A1A17">
        <w:t xml:space="preserve"> </w:t>
      </w:r>
    </w:p>
  </w:footnote>
  <w:footnote w:id="36">
    <w:p w14:paraId="5D9F36D8" w14:textId="6DCFB510" w:rsidR="00EC4571" w:rsidRPr="001806B9" w:rsidRDefault="00EC4571" w:rsidP="00EC4571">
      <w:pPr>
        <w:pStyle w:val="Textpoznmkypodiarou"/>
        <w:rPr>
          <w:i/>
        </w:rPr>
      </w:pPr>
      <w:r w:rsidRPr="001806B9">
        <w:rPr>
          <w:rStyle w:val="Odkaznapoznmkupodiarou"/>
        </w:rPr>
        <w:footnoteRef/>
      </w:r>
      <w:r w:rsidRPr="001806B9">
        <w:t xml:space="preserve"> </w:t>
      </w:r>
      <w:r w:rsidR="002D706C">
        <w:rPr>
          <w:lang w:val="en-GB"/>
        </w:rPr>
        <w:t xml:space="preserve">See </w:t>
      </w:r>
      <w:hyperlink r:id="rId27" w:tgtFrame="_blank" w:history="1">
        <w:r w:rsidRPr="001806B9">
          <w:rPr>
            <w:rStyle w:val="Hypertextovprepojenie"/>
          </w:rPr>
          <w:t>https://www.theguardian.com/global-development/2020/may/28/denied-beds-pain-relief-and-contact-with-newborns-the-women-giving-birth-covid-19-coronavirus</w:t>
        </w:r>
      </w:hyperlink>
    </w:p>
  </w:footnote>
  <w:footnote w:id="37">
    <w:p w14:paraId="4007EAC3" w14:textId="1187FA11" w:rsidR="00EC4571" w:rsidRPr="001806B9" w:rsidRDefault="00EC4571" w:rsidP="00EC4571">
      <w:pPr>
        <w:pStyle w:val="Textpoznmkypodiarou"/>
      </w:pPr>
      <w:r w:rsidRPr="001806B9">
        <w:rPr>
          <w:rStyle w:val="Odkaznapoznmkupodiarou"/>
        </w:rPr>
        <w:footnoteRef/>
      </w:r>
      <w:r w:rsidRPr="001806B9">
        <w:t xml:space="preserve"> See for example hospital</w:t>
      </w:r>
      <w:r w:rsidR="009E2360">
        <w:t>s</w:t>
      </w:r>
      <w:r w:rsidRPr="001806B9">
        <w:t xml:space="preserve"> Revúca and Kežmarok  </w:t>
      </w:r>
    </w:p>
    <w:p w14:paraId="0AC62312" w14:textId="77777777" w:rsidR="00EC4571" w:rsidRPr="001806B9" w:rsidRDefault="00000000" w:rsidP="00EC4571">
      <w:pPr>
        <w:pStyle w:val="Textpoznmkypodiarou"/>
        <w:rPr>
          <w:u w:val="single"/>
        </w:rPr>
      </w:pPr>
      <w:hyperlink r:id="rId28" w:history="1">
        <w:r w:rsidR="00EC4571" w:rsidRPr="001806B9">
          <w:rPr>
            <w:rStyle w:val="Hypertextovprepojenie"/>
          </w:rPr>
          <w:t>https://nsprevuca.sk/nspra/wp-content/uploads/2020/03/CoV19.pdf</w:t>
        </w:r>
      </w:hyperlink>
      <w:r w:rsidR="00EC4571" w:rsidRPr="001806B9">
        <w:rPr>
          <w:u w:val="single"/>
        </w:rPr>
        <w:t xml:space="preserve"> </w:t>
      </w:r>
    </w:p>
    <w:p w14:paraId="6E3C100D" w14:textId="77777777" w:rsidR="00EC4571" w:rsidRDefault="00000000" w:rsidP="00EC4571">
      <w:pPr>
        <w:pStyle w:val="Textpoznmkypodiarou"/>
        <w:rPr>
          <w:sz w:val="18"/>
          <w:szCs w:val="18"/>
          <w:u w:val="single"/>
        </w:rPr>
      </w:pPr>
      <w:hyperlink r:id="rId29" w:history="1">
        <w:r w:rsidR="00EC4571" w:rsidRPr="001806B9">
          <w:rPr>
            <w:rStyle w:val="Hypertextovprepojenie"/>
          </w:rPr>
          <w:t>https://nemocnicakezmarok.agel.sk/o-nemocnici/novinky/200423-simulovany-porod.html</w:t>
        </w:r>
      </w:hyperlink>
      <w:r w:rsidR="00EC4571" w:rsidRPr="001806B9">
        <w:rPr>
          <w:u w:val="single"/>
        </w:rPr>
        <w:t xml:space="preserve"> </w:t>
      </w:r>
    </w:p>
  </w:footnote>
  <w:footnote w:id="38">
    <w:p w14:paraId="1140AA80" w14:textId="48E19B3A" w:rsidR="00EC4571" w:rsidRPr="00610626" w:rsidRDefault="00EC4571" w:rsidP="00EC4571">
      <w:pPr>
        <w:pStyle w:val="Textpoznmkypodiarou"/>
        <w:rPr>
          <w:lang w:val="en-US"/>
        </w:rPr>
      </w:pPr>
      <w:r>
        <w:rPr>
          <w:rStyle w:val="Odkaznapoznmkupodiarou"/>
        </w:rPr>
        <w:footnoteRef/>
      </w:r>
      <w:r>
        <w:t xml:space="preserve"> </w:t>
      </w:r>
      <w:r w:rsidR="00E61274">
        <w:rPr>
          <w:lang w:val="en-US"/>
        </w:rPr>
        <w:t>107 women filled the questionnaire</w:t>
      </w:r>
      <w:r w:rsidR="00404D2A">
        <w:rPr>
          <w:lang w:val="en-US"/>
        </w:rPr>
        <w:t>,</w:t>
      </w:r>
      <w:r>
        <w:rPr>
          <w:lang w:val="en-US"/>
        </w:rPr>
        <w:t xml:space="preserve"> all with temporary shelter status</w:t>
      </w:r>
      <w:r w:rsidR="00404D2A">
        <w:rPr>
          <w:lang w:val="en-US"/>
        </w:rPr>
        <w:t>,</w:t>
      </w:r>
      <w:r>
        <w:rPr>
          <w:lang w:val="en-US"/>
        </w:rPr>
        <w:t xml:space="preserve"> and was focused on reproductive healthcare and healthcare for children. Results will be published in 2023. </w:t>
      </w:r>
    </w:p>
  </w:footnote>
  <w:footnote w:id="39">
    <w:p w14:paraId="78D9BA00" w14:textId="77777777" w:rsidR="00EC4571" w:rsidRPr="00610626" w:rsidRDefault="00EC4571" w:rsidP="00EC4571">
      <w:pPr>
        <w:pStyle w:val="Textpoznmkypodiarou"/>
        <w:rPr>
          <w:lang w:val="en-US"/>
        </w:rPr>
      </w:pPr>
      <w:r>
        <w:rPr>
          <w:rStyle w:val="Odkaznapoznmkupodiarou"/>
        </w:rPr>
        <w:footnoteRef/>
      </w:r>
      <w:r>
        <w:t xml:space="preserve"> </w:t>
      </w:r>
      <w:r>
        <w:rPr>
          <w:lang w:val="en-US"/>
        </w:rPr>
        <w:t xml:space="preserve">On file with Women’s Circles. </w:t>
      </w:r>
    </w:p>
  </w:footnote>
  <w:footnote w:id="40">
    <w:p w14:paraId="53C19978" w14:textId="77777777" w:rsidR="00EC4571" w:rsidRDefault="00EC4571" w:rsidP="00EC4571">
      <w:pPr>
        <w:pStyle w:val="Textpoznmkypodiarou"/>
      </w:pPr>
      <w:r>
        <w:rPr>
          <w:rStyle w:val="Odkaznapoznmkupodiarou"/>
        </w:rPr>
        <w:footnoteRef/>
      </w:r>
      <w:r>
        <w:t xml:space="preserve"> </w:t>
      </w:r>
      <w:r w:rsidRPr="005D3302">
        <w:t xml:space="preserve">Rašmanová, M. K., Kaščáková, N., Hašto, J., &amp; Tavel, P. (2022). Risk Factors for Posttraumatic Stress Disorder: A Review Article. Ceskoslovenska Psychologie, 66(4), 365–382. </w:t>
      </w:r>
      <w:hyperlink r:id="rId30" w:tgtFrame="_blank" w:history="1">
        <w:r w:rsidRPr="005D3302">
          <w:rPr>
            <w:rStyle w:val="Hypertextovprepojenie"/>
          </w:rPr>
          <w:t>https://doi.org/10.51561/cspsych.66.4.365</w:t>
        </w:r>
      </w:hyperlink>
    </w:p>
  </w:footnote>
  <w:footnote w:id="41">
    <w:p w14:paraId="18DFA606" w14:textId="4C1C5F58" w:rsidR="002E0217" w:rsidRPr="004D6FBB" w:rsidRDefault="002E0217">
      <w:pPr>
        <w:pStyle w:val="Textpoznmkypodiarou"/>
        <w:rPr>
          <w:lang w:val="en-GB"/>
        </w:rPr>
      </w:pPr>
      <w:r w:rsidRPr="004D6FBB">
        <w:rPr>
          <w:rStyle w:val="Odkaznapoznmkupodiarou"/>
          <w:lang w:val="en-GB"/>
        </w:rPr>
        <w:footnoteRef/>
      </w:r>
      <w:r w:rsidRPr="004D6FBB">
        <w:rPr>
          <w:lang w:val="en-GB"/>
        </w:rPr>
        <w:t xml:space="preserve"> Center for Civil and Human Rights, Minority Rights Group Europe, EPEKA Slovenia. Equality and justice on the sidelines: Comparative report on discrimination against Roma and their access to justice in Slovakia and Slovenia, November 2022, available at: </w:t>
      </w:r>
      <w:hyperlink r:id="rId31" w:history="1">
        <w:r w:rsidRPr="004D6FBB">
          <w:rPr>
            <w:rStyle w:val="Hypertextovprepojenie"/>
            <w:lang w:val="en-GB"/>
          </w:rPr>
          <w:t>https://bit.ly/3Gku9oR</w:t>
        </w:r>
      </w:hyperlink>
    </w:p>
  </w:footnote>
  <w:footnote w:id="42">
    <w:p w14:paraId="7A155E2B" w14:textId="5066236E" w:rsidR="00DA0CE5" w:rsidRDefault="00DA0CE5">
      <w:pPr>
        <w:pStyle w:val="Textpoznmkypodiarou"/>
      </w:pPr>
      <w:r w:rsidRPr="004D6FBB">
        <w:rPr>
          <w:rStyle w:val="Odkaznapoznmkupodiarou"/>
          <w:lang w:val="en-GB"/>
        </w:rPr>
        <w:footnoteRef/>
      </w:r>
      <w:r w:rsidRPr="004D6FBB">
        <w:rPr>
          <w:lang w:val="en-GB"/>
        </w:rPr>
        <w:t xml:space="preserve"> For </w:t>
      </w:r>
      <w:r w:rsidR="006843E6" w:rsidRPr="004D6FBB">
        <w:rPr>
          <w:lang w:val="en-GB"/>
        </w:rPr>
        <w:t xml:space="preserve">further </w:t>
      </w:r>
      <w:r w:rsidRPr="004D6FBB">
        <w:rPr>
          <w:lang w:val="en-GB"/>
        </w:rPr>
        <w:t>details about these di</w:t>
      </w:r>
      <w:r w:rsidR="004D6FBB">
        <w:rPr>
          <w:lang w:val="en-GB"/>
        </w:rPr>
        <w:t>s</w:t>
      </w:r>
      <w:r w:rsidRPr="004D6FBB">
        <w:rPr>
          <w:lang w:val="en-GB"/>
        </w:rPr>
        <w:t xml:space="preserve">criminatory legislative provisions, their nature and the </w:t>
      </w:r>
      <w:r w:rsidRPr="004D6FBB">
        <w:rPr>
          <w:rFonts w:cstheme="minorHAnsi"/>
          <w:lang w:val="en-GB"/>
        </w:rPr>
        <w:t>government's</w:t>
      </w:r>
      <w:r w:rsidRPr="004D6FBB">
        <w:rPr>
          <w:lang w:val="en-GB"/>
        </w:rPr>
        <w:t xml:space="preserve"> standpoint </w:t>
      </w:r>
      <w:r w:rsidR="002265F2" w:rsidRPr="004D6FBB">
        <w:rPr>
          <w:lang w:val="en-GB"/>
        </w:rPr>
        <w:t xml:space="preserve">to them </w:t>
      </w:r>
      <w:r w:rsidR="006843E6" w:rsidRPr="004D6FBB">
        <w:rPr>
          <w:lang w:val="en-GB"/>
        </w:rPr>
        <w:t xml:space="preserve">- </w:t>
      </w:r>
      <w:r w:rsidRPr="004D6FBB">
        <w:rPr>
          <w:lang w:val="en-GB"/>
        </w:rPr>
        <w:t xml:space="preserve">see Poradna </w:t>
      </w:r>
      <w:r w:rsidR="00421074" w:rsidRPr="004D6FBB">
        <w:rPr>
          <w:lang w:val="en-GB"/>
        </w:rPr>
        <w:t xml:space="preserve">individual </w:t>
      </w:r>
      <w:r w:rsidRPr="004D6FBB">
        <w:rPr>
          <w:lang w:val="en-GB"/>
        </w:rPr>
        <w:t xml:space="preserve">submission to </w:t>
      </w:r>
      <w:r w:rsidR="009E6921" w:rsidRPr="004D6FBB">
        <w:rPr>
          <w:lang w:val="en-GB"/>
        </w:rPr>
        <w:t>UN Committe</w:t>
      </w:r>
      <w:r w:rsidR="00B86090">
        <w:rPr>
          <w:lang w:val="en-GB"/>
        </w:rPr>
        <w:t>e</w:t>
      </w:r>
      <w:r w:rsidRPr="004D6FBB">
        <w:rPr>
          <w:lang w:val="en-GB"/>
        </w:rPr>
        <w:t xml:space="preserve"> </w:t>
      </w:r>
      <w:r w:rsidR="009E6921" w:rsidRPr="004D6FBB">
        <w:rPr>
          <w:lang w:val="en-GB"/>
        </w:rPr>
        <w:t>on the Elimination of Racial Di</w:t>
      </w:r>
      <w:r w:rsidR="00B86090">
        <w:rPr>
          <w:lang w:val="en-GB"/>
        </w:rPr>
        <w:t>s</w:t>
      </w:r>
      <w:r w:rsidR="009E6921" w:rsidRPr="004D6FBB">
        <w:rPr>
          <w:lang w:val="en-GB"/>
        </w:rPr>
        <w:t>crimination</w:t>
      </w:r>
      <w:r w:rsidRPr="004D6FBB">
        <w:rPr>
          <w:lang w:val="en-GB"/>
        </w:rPr>
        <w:t xml:space="preserve"> from July 2022, p. 6.: </w:t>
      </w:r>
      <w:hyperlink r:id="rId32" w:history="1">
        <w:r w:rsidRPr="004D6FBB">
          <w:rPr>
            <w:rStyle w:val="Hypertextovprepojenie"/>
            <w:lang w:val="en-GB"/>
          </w:rPr>
          <w:t>https://bit.ly/3ZK9vp1</w:t>
        </w:r>
      </w:hyperlink>
      <w:r w:rsidR="006843E6" w:rsidRPr="004D6FBB">
        <w:rPr>
          <w:lang w:val="en-GB"/>
        </w:rPr>
        <w:t xml:space="preserve"> </w:t>
      </w:r>
      <w:r w:rsidR="00421074" w:rsidRPr="004D6FBB">
        <w:rPr>
          <w:lang w:val="en-GB"/>
        </w:rPr>
        <w:t xml:space="preserve">For </w:t>
      </w:r>
      <w:r w:rsidR="00CF0D58" w:rsidRPr="004D6FBB">
        <w:rPr>
          <w:lang w:val="en-GB"/>
        </w:rPr>
        <w:t xml:space="preserve">further </w:t>
      </w:r>
      <w:r w:rsidR="00421074" w:rsidRPr="004D6FBB">
        <w:rPr>
          <w:lang w:val="en-GB"/>
        </w:rPr>
        <w:t>reference see Committee on the Rights of the Child, Concluding observations on the combined third to fifth periodic reports of Slovakia, CRC/C/SVK/CO/3-5, 20 July 2016, para. 42-43.</w:t>
      </w:r>
    </w:p>
  </w:footnote>
  <w:footnote w:id="43">
    <w:p w14:paraId="0837C69A" w14:textId="7839E014" w:rsidR="009E6921" w:rsidRDefault="009E6921" w:rsidP="009E6921">
      <w:pPr>
        <w:pStyle w:val="Textpoznmkypodiarou"/>
      </w:pPr>
      <w:r>
        <w:rPr>
          <w:rStyle w:val="Odkaznapoznmkupodiarou"/>
        </w:rPr>
        <w:footnoteRef/>
      </w:r>
      <w:r>
        <w:t xml:space="preserve"> See </w:t>
      </w:r>
      <w:r>
        <w:rPr>
          <w:lang w:val="en-US"/>
        </w:rPr>
        <w:t xml:space="preserve">Center for Civil and Human Rights </w:t>
      </w:r>
      <w:r w:rsidRPr="00B3227E">
        <w:rPr>
          <w:lang w:val="en-US"/>
        </w:rPr>
        <w:t>&amp;</w:t>
      </w:r>
      <w:r w:rsidRPr="00171656">
        <w:rPr>
          <w:lang w:val="en-US"/>
        </w:rPr>
        <w:t xml:space="preserve"> </w:t>
      </w:r>
      <w:r w:rsidRPr="00B3227E">
        <w:rPr>
          <w:lang w:val="en-US"/>
        </w:rPr>
        <w:t>Center for Reproductive Rights</w:t>
      </w:r>
      <w:r w:rsidR="006F32B8">
        <w:rPr>
          <w:lang w:val="en-US"/>
        </w:rPr>
        <w:t xml:space="preserve"> (2003)</w:t>
      </w:r>
      <w:r w:rsidR="000F162E">
        <w:rPr>
          <w:lang w:val="en-US"/>
        </w:rPr>
        <w:t>.</w:t>
      </w:r>
      <w:r>
        <w:rPr>
          <w:lang w:val="en-US"/>
        </w:rPr>
        <w:t xml:space="preserve"> </w:t>
      </w:r>
      <w:r w:rsidRPr="00B3227E">
        <w:rPr>
          <w:i/>
          <w:iCs/>
          <w:lang w:val="en-US"/>
        </w:rPr>
        <w:t>Body and Soul: Forced Sterilization and Other Assaults on Roma Reproductive Freedom in Slovakia</w:t>
      </w:r>
      <w:r w:rsidR="006F32B8">
        <w:rPr>
          <w:lang w:val="en-US"/>
        </w:rPr>
        <w:t>. Available in English at</w:t>
      </w:r>
      <w:r w:rsidRPr="00B3227E">
        <w:rPr>
          <w:lang w:val="en-US"/>
        </w:rPr>
        <w:t xml:space="preserve"> </w:t>
      </w:r>
      <w:hyperlink r:id="rId33" w:history="1">
        <w:r w:rsidRPr="00B3227E">
          <w:rPr>
            <w:rStyle w:val="Hypertextovprepojenie"/>
            <w:lang w:val="en-US"/>
          </w:rPr>
          <w:t>https://www.poradna-prava.sk/en/documents/body-and-soul-forced-sterilization-and-other-assaults-on-roma-reproductive-freedom-in-slovakia/</w:t>
        </w:r>
      </w:hyperlink>
    </w:p>
  </w:footnote>
  <w:footnote w:id="44">
    <w:p w14:paraId="5ECAADED" w14:textId="77777777" w:rsidR="009E6921" w:rsidRPr="007E24FD" w:rsidRDefault="009E6921" w:rsidP="009E6921">
      <w:pPr>
        <w:pStyle w:val="Textpoznmkypodiarou"/>
        <w:rPr>
          <w:lang w:val="en-GB"/>
        </w:rPr>
      </w:pPr>
      <w:r w:rsidRPr="008026EB">
        <w:rPr>
          <w:rStyle w:val="Odkaznapoznmkupodiarou"/>
          <w:lang w:val="en-US"/>
        </w:rPr>
        <w:footnoteRef/>
      </w:r>
      <w:r w:rsidRPr="00810B7D">
        <w:t xml:space="preserve"> V.C. v. Slovakia, no. 18968/07. ECtHR (2011); N.B. v. Slovakia, no. 29518/10. ECtHR (2012); I.G. and Others v. Slovakia, no. 15966/04. </w:t>
      </w:r>
      <w:r>
        <w:rPr>
          <w:lang w:val="en-GB"/>
        </w:rPr>
        <w:t>ECtHR</w:t>
      </w:r>
      <w:r w:rsidRPr="007E24FD">
        <w:rPr>
          <w:lang w:val="en-GB"/>
        </w:rPr>
        <w:t xml:space="preserve"> (2013). </w:t>
      </w:r>
    </w:p>
  </w:footnote>
  <w:footnote w:id="45">
    <w:p w14:paraId="207F4ED7" w14:textId="2092A3D3" w:rsidR="009E6921" w:rsidRPr="007E24FD" w:rsidRDefault="009E6921" w:rsidP="009E6921">
      <w:pPr>
        <w:pStyle w:val="Textpoznmkypodiarou"/>
        <w:rPr>
          <w:lang w:val="en-GB"/>
        </w:rPr>
      </w:pPr>
      <w:r w:rsidRPr="007E24FD">
        <w:rPr>
          <w:rStyle w:val="Odkaznapoznmkupodiarou"/>
          <w:lang w:val="en-GB"/>
        </w:rPr>
        <w:footnoteRef/>
      </w:r>
      <w:r w:rsidRPr="007E24FD">
        <w:rPr>
          <w:lang w:val="en-GB"/>
        </w:rPr>
        <w:t xml:space="preserve"> </w:t>
      </w:r>
      <w:r w:rsidRPr="00104C6B">
        <w:rPr>
          <w:lang w:val="en-GB"/>
        </w:rPr>
        <w:t xml:space="preserve">Most recently, in </w:t>
      </w:r>
      <w:r>
        <w:rPr>
          <w:lang w:val="en-GB"/>
        </w:rPr>
        <w:t xml:space="preserve">September </w:t>
      </w:r>
      <w:r w:rsidRPr="00104C6B">
        <w:rPr>
          <w:lang w:val="en-GB"/>
        </w:rPr>
        <w:t xml:space="preserve">2022, the </w:t>
      </w:r>
      <w:r>
        <w:rPr>
          <w:lang w:val="en-GB"/>
        </w:rPr>
        <w:t xml:space="preserve">Committee on the Elimination of Racial Discrimination in its concluding observations reiterated to </w:t>
      </w:r>
      <w:r w:rsidRPr="00104C6B">
        <w:rPr>
          <w:lang w:val="en-GB"/>
        </w:rPr>
        <w:t xml:space="preserve">the </w:t>
      </w:r>
      <w:r>
        <w:rPr>
          <w:lang w:val="en-GB"/>
        </w:rPr>
        <w:t>Slovak Government</w:t>
      </w:r>
      <w:r w:rsidRPr="00104C6B">
        <w:rPr>
          <w:lang w:val="en-GB"/>
        </w:rPr>
        <w:t xml:space="preserve"> </w:t>
      </w:r>
      <w:r w:rsidRPr="006D5FAC">
        <w:rPr>
          <w:lang w:val="en-GB"/>
        </w:rPr>
        <w:t>to ensure that Roma women who were victims of sterilization without their informed consent have access to effective remedies and adequate compensation</w:t>
      </w:r>
      <w:r w:rsidR="00931D21">
        <w:rPr>
          <w:lang w:val="en-GB"/>
        </w:rPr>
        <w:t>.</w:t>
      </w:r>
      <w:r w:rsidR="00B86090">
        <w:rPr>
          <w:lang w:val="en-GB"/>
        </w:rPr>
        <w:t xml:space="preserve"> </w:t>
      </w:r>
      <w:r w:rsidRPr="007E24FD">
        <w:rPr>
          <w:lang w:val="en-GB"/>
        </w:rPr>
        <w:t>CERD/C/SVK/CO/13, para. 30-31.</w:t>
      </w:r>
    </w:p>
  </w:footnote>
  <w:footnote w:id="46">
    <w:p w14:paraId="34A95708" w14:textId="3607698A" w:rsidR="00421074" w:rsidRDefault="00421074">
      <w:pPr>
        <w:pStyle w:val="Textpoznmkypodiarou"/>
      </w:pPr>
      <w:r>
        <w:rPr>
          <w:rStyle w:val="Odkaznapoznmkupodiarou"/>
        </w:rPr>
        <w:footnoteRef/>
      </w:r>
      <w:r>
        <w:t xml:space="preserve"> </w:t>
      </w:r>
      <w:r w:rsidRPr="006F32B8">
        <w:rPr>
          <w:lang w:val="en-GB"/>
        </w:rPr>
        <w:t>Poradna submission to the Committee against Torture is available at</w:t>
      </w:r>
      <w:r>
        <w:t xml:space="preserve">: </w:t>
      </w:r>
      <w:hyperlink r:id="rId34" w:history="1">
        <w:r w:rsidR="006F32B8" w:rsidRPr="006F32B8">
          <w:rPr>
            <w:rStyle w:val="Hypertextovprepojenie"/>
          </w:rPr>
          <w:t>https://bit.ly/3nWQked</w:t>
        </w:r>
      </w:hyperlink>
    </w:p>
  </w:footnote>
  <w:footnote w:id="47">
    <w:p w14:paraId="74A88220" w14:textId="77777777" w:rsidR="00CF0D58" w:rsidRPr="003D2707" w:rsidRDefault="00CF0D58" w:rsidP="00CF0D58">
      <w:pPr>
        <w:pStyle w:val="Textpoznmkypodiarou"/>
        <w:rPr>
          <w:lang w:val="en-GB"/>
        </w:rPr>
      </w:pPr>
      <w:r w:rsidRPr="007E24FD">
        <w:rPr>
          <w:rStyle w:val="Odkaznapoznmkupodiarou"/>
          <w:lang w:val="en-GB"/>
        </w:rPr>
        <w:footnoteRef/>
      </w:r>
      <w:r w:rsidRPr="007E24FD">
        <w:rPr>
          <w:lang w:val="en-GB"/>
        </w:rPr>
        <w:t xml:space="preserve"> Resolution no. 674/2021 to the apology of the Government</w:t>
      </w:r>
      <w:r w:rsidRPr="003D2707">
        <w:rPr>
          <w:lang w:val="en-GB"/>
        </w:rPr>
        <w:t xml:space="preserve"> of the Slovak republic for sterilizations in conflict with law. Adopted on 22 November 202</w:t>
      </w:r>
      <w:r>
        <w:rPr>
          <w:lang w:val="en-GB"/>
        </w:rPr>
        <w:t>1</w:t>
      </w:r>
      <w:r w:rsidRPr="003D2707">
        <w:rPr>
          <w:lang w:val="en-GB"/>
        </w:rPr>
        <w:t xml:space="preserve">. Available at </w:t>
      </w:r>
      <w:hyperlink r:id="rId35" w:history="1">
        <w:r w:rsidRPr="003D2707">
          <w:rPr>
            <w:rStyle w:val="Hypertextovprepojenie"/>
            <w:lang w:val="en-GB"/>
          </w:rPr>
          <w:t>https://rokovania.gov.sk/RVL/Material/26642/1</w:t>
        </w:r>
      </w:hyperlink>
      <w:r w:rsidRPr="003D2707">
        <w:rPr>
          <w:lang w:val="en-GB"/>
        </w:rPr>
        <w:t xml:space="preserve"> See also our press release in English in this regard </w:t>
      </w:r>
      <w:hyperlink r:id="rId36" w:history="1">
        <w:r w:rsidRPr="003D2707">
          <w:rPr>
            <w:rStyle w:val="Hypertextovprepojenie"/>
            <w:lang w:val="en-GB"/>
          </w:rPr>
          <w:t>https://bit.ly/3cduQ79</w:t>
        </w:r>
      </w:hyperlink>
    </w:p>
  </w:footnote>
  <w:footnote w:id="48">
    <w:p w14:paraId="7F94F544" w14:textId="19F1E3C3" w:rsidR="00CF0D58" w:rsidRPr="000A2A73" w:rsidRDefault="00CF0D58" w:rsidP="00CF0D58">
      <w:pPr>
        <w:pStyle w:val="Textpoznmkypodiarou"/>
        <w:rPr>
          <w:lang w:val="en-GB"/>
        </w:rPr>
      </w:pPr>
      <w:r>
        <w:rPr>
          <w:rStyle w:val="Odkaznapoznmkupodiarou"/>
        </w:rPr>
        <w:footnoteRef/>
      </w:r>
      <w:r>
        <w:t xml:space="preserve"> </w:t>
      </w:r>
      <w:r w:rsidRPr="000A2A73">
        <w:rPr>
          <w:lang w:val="en-GB"/>
        </w:rPr>
        <w:t xml:space="preserve">The legislative </w:t>
      </w:r>
      <w:r w:rsidR="00162E82">
        <w:rPr>
          <w:lang w:val="en-GB"/>
        </w:rPr>
        <w:t xml:space="preserve">intent </w:t>
      </w:r>
      <w:r w:rsidRPr="000A2A73">
        <w:rPr>
          <w:lang w:val="en-GB"/>
        </w:rPr>
        <w:t>and the related documentation is published by the Mini</w:t>
      </w:r>
      <w:r>
        <w:rPr>
          <w:lang w:val="en-GB"/>
        </w:rPr>
        <w:t>s</w:t>
      </w:r>
      <w:r w:rsidRPr="000A2A73">
        <w:rPr>
          <w:lang w:val="en-GB"/>
        </w:rPr>
        <w:t xml:space="preserve">try of Justice </w:t>
      </w:r>
      <w:r>
        <w:rPr>
          <w:lang w:val="en-GB"/>
        </w:rPr>
        <w:t>in</w:t>
      </w:r>
      <w:r w:rsidRPr="000A2A73">
        <w:rPr>
          <w:lang w:val="en-GB"/>
        </w:rPr>
        <w:t xml:space="preserve"> the state legal and information portal Slov-lex: </w:t>
      </w:r>
      <w:hyperlink r:id="rId37" w:history="1">
        <w:r w:rsidRPr="000A2A73">
          <w:rPr>
            <w:rStyle w:val="Hypertextovprepojenie"/>
            <w:lang w:val="en-GB"/>
          </w:rPr>
          <w:t>https://www.slov-lex.sk/legislativne-procesy/-/SK/dokumenty/LP-2023-64</w:t>
        </w:r>
      </w:hyperlink>
    </w:p>
  </w:footnote>
  <w:footnote w:id="49">
    <w:p w14:paraId="2CB0E1A2" w14:textId="7622396A" w:rsidR="00472A5E" w:rsidRPr="00306FEC" w:rsidRDefault="00472A5E" w:rsidP="00306FEC">
      <w:pPr>
        <w:pStyle w:val="Textpoznmkypodiarou"/>
        <w:jc w:val="both"/>
        <w:rPr>
          <w:b/>
          <w:bCs/>
          <w:lang w:val="en-US"/>
        </w:rPr>
      </w:pPr>
      <w:r w:rsidRPr="00306FEC">
        <w:rPr>
          <w:rStyle w:val="Odkaznapoznmkupodiarou"/>
          <w:lang w:val="en-GB"/>
        </w:rPr>
        <w:footnoteRef/>
      </w:r>
      <w:r w:rsidRPr="00306FEC">
        <w:rPr>
          <w:lang w:val="en-GB"/>
        </w:rPr>
        <w:t xml:space="preserve"> </w:t>
      </w:r>
      <w:r w:rsidR="00306FEC" w:rsidRPr="00306FEC">
        <w:t>Center for Reproductive Rights</w:t>
      </w:r>
      <w:r w:rsidR="000F162E">
        <w:t xml:space="preserve"> </w:t>
      </w:r>
      <w:r w:rsidR="000F162E" w:rsidRPr="000F162E">
        <w:rPr>
          <w:lang w:val="en-US"/>
        </w:rPr>
        <w:t>&amp;</w:t>
      </w:r>
      <w:r w:rsidR="00306FEC" w:rsidRPr="00306FEC">
        <w:t xml:space="preserve"> </w:t>
      </w:r>
      <w:r w:rsidR="000F162E">
        <w:rPr>
          <w:lang w:val="en-US"/>
        </w:rPr>
        <w:t xml:space="preserve">Center for Civil and Human Rights </w:t>
      </w:r>
      <w:r w:rsidR="00306FEC" w:rsidRPr="00306FEC">
        <w:t xml:space="preserve">(2017). </w:t>
      </w:r>
      <w:r w:rsidR="00306FEC" w:rsidRPr="00306FEC">
        <w:rPr>
          <w:lang w:val="en-US"/>
        </w:rPr>
        <w:t>Vakeras Zorales – Speaking Out: Roma Women’s Experience in Reproductive Health Care in Slovakia</w:t>
      </w:r>
      <w:r w:rsidR="00306FEC" w:rsidRPr="00306FEC">
        <w:t>. Available in English at</w:t>
      </w:r>
      <w:r w:rsidR="00306FEC">
        <w:t xml:space="preserve"> </w:t>
      </w:r>
      <w:hyperlink r:id="rId38" w:history="1">
        <w:r w:rsidR="00306FEC" w:rsidRPr="00F21C81">
          <w:rPr>
            <w:rStyle w:val="Hypertextovprepojenie"/>
          </w:rPr>
          <w:t>https://poradna-prava.sk/en/publications/vakeras-zorales-speaking-out-roma-womens-experience-in-reproductive-health-care-in-slovakia/</w:t>
        </w:r>
      </w:hyperlink>
      <w:r w:rsidR="00306FEC">
        <w:t xml:space="preserve"> </w:t>
      </w:r>
    </w:p>
  </w:footnote>
  <w:footnote w:id="50">
    <w:p w14:paraId="4500D5E6" w14:textId="4EDD9D8C" w:rsidR="003D409F" w:rsidRPr="009E4499" w:rsidRDefault="003D409F">
      <w:pPr>
        <w:pStyle w:val="Textpoznmkypodiarou"/>
        <w:rPr>
          <w:lang w:val="en-GB"/>
        </w:rPr>
      </w:pPr>
      <w:r w:rsidRPr="009E4499">
        <w:rPr>
          <w:rStyle w:val="Odkaznapoznmkupodiarou"/>
          <w:lang w:val="en-GB"/>
        </w:rPr>
        <w:footnoteRef/>
      </w:r>
      <w:r w:rsidRPr="009E4499">
        <w:rPr>
          <w:lang w:val="en-GB"/>
        </w:rPr>
        <w:t xml:space="preserve"> </w:t>
      </w:r>
      <w:r w:rsidR="00CB4F5C" w:rsidRPr="009E4499">
        <w:rPr>
          <w:lang w:val="en-GB"/>
        </w:rPr>
        <w:t xml:space="preserve">On </w:t>
      </w:r>
      <w:r w:rsidR="00A90BBE" w:rsidRPr="009E4499">
        <w:rPr>
          <w:lang w:val="en-GB"/>
        </w:rPr>
        <w:t>actual information about l</w:t>
      </w:r>
      <w:r w:rsidR="00CB4F5C" w:rsidRPr="009E4499">
        <w:rPr>
          <w:lang w:val="en-GB"/>
        </w:rPr>
        <w:t>ack of effective access to justice in cases of racial discrimination</w:t>
      </w:r>
      <w:r w:rsidR="00A90BBE" w:rsidRPr="009E4499">
        <w:rPr>
          <w:lang w:val="en-GB"/>
        </w:rPr>
        <w:t xml:space="preserve"> in Slovakia see chapter f.)</w:t>
      </w:r>
      <w:r w:rsidR="00B86090" w:rsidRPr="009E4499">
        <w:rPr>
          <w:lang w:val="en-GB"/>
        </w:rPr>
        <w:t xml:space="preserve"> of our report for UN CERD from July 2022</w:t>
      </w:r>
      <w:r w:rsidR="009E4499" w:rsidRPr="009E4499">
        <w:rPr>
          <w:lang w:val="en-GB"/>
        </w:rPr>
        <w:t>, pp. 9-10.</w:t>
      </w:r>
      <w:r w:rsidR="00B86090" w:rsidRPr="009E4499">
        <w:rPr>
          <w:lang w:val="en-GB"/>
        </w:rPr>
        <w:t xml:space="preserve">: </w:t>
      </w:r>
      <w:r w:rsidR="009E4499" w:rsidRPr="009E4499">
        <w:rPr>
          <w:lang w:val="en-GB"/>
        </w:rPr>
        <w:t xml:space="preserve"> </w:t>
      </w:r>
      <w:hyperlink r:id="rId39" w:history="1">
        <w:r w:rsidR="009E4499" w:rsidRPr="009E4499">
          <w:rPr>
            <w:rStyle w:val="Hypertextovprepojenie"/>
            <w:lang w:val="en-GB"/>
          </w:rPr>
          <w:t>https://bit.ly/3ZK9vp1</w:t>
        </w:r>
      </w:hyperlink>
    </w:p>
  </w:footnote>
  <w:footnote w:id="51">
    <w:p w14:paraId="34EDEDE8" w14:textId="72953527" w:rsidR="00167B6B" w:rsidRPr="00053192" w:rsidRDefault="00167B6B">
      <w:pPr>
        <w:pStyle w:val="Textpoznmkypodiarou"/>
        <w:rPr>
          <w:lang w:val="en-GB"/>
        </w:rPr>
      </w:pPr>
      <w:r w:rsidRPr="00053192">
        <w:rPr>
          <w:rStyle w:val="Odkaznapoznmkupodiarou"/>
          <w:lang w:val="en-GB"/>
        </w:rPr>
        <w:footnoteRef/>
      </w:r>
      <w:r w:rsidRPr="00053192">
        <w:rPr>
          <w:lang w:val="en-GB"/>
        </w:rPr>
        <w:t xml:space="preserve"> See our press release in English t</w:t>
      </w:r>
      <w:r w:rsidR="007E1673" w:rsidRPr="00053192">
        <w:rPr>
          <w:lang w:val="en-GB"/>
        </w:rPr>
        <w:t>o</w:t>
      </w:r>
      <w:r w:rsidRPr="00053192">
        <w:rPr>
          <w:lang w:val="en-GB"/>
        </w:rPr>
        <w:t xml:space="preserve"> the court decision: </w:t>
      </w:r>
      <w:hyperlink r:id="rId40" w:history="1">
        <w:r w:rsidR="00453444" w:rsidRPr="00053192">
          <w:rPr>
            <w:rStyle w:val="Hypertextovprepojenie"/>
            <w:lang w:val="en-GB"/>
          </w:rPr>
          <w:t>https://bit.ly/3Ki5KkY</w:t>
        </w:r>
      </w:hyperlink>
    </w:p>
  </w:footnote>
  <w:footnote w:id="52">
    <w:p w14:paraId="2C0E65F7" w14:textId="410F5A9C" w:rsidR="00611AB2" w:rsidRDefault="00611AB2">
      <w:pPr>
        <w:pStyle w:val="Textpoznmkypodiarou"/>
      </w:pPr>
      <w:r w:rsidRPr="00053192">
        <w:rPr>
          <w:rStyle w:val="Odkaznapoznmkupodiarou"/>
          <w:lang w:val="en-GB"/>
        </w:rPr>
        <w:footnoteRef/>
      </w:r>
      <w:r w:rsidRPr="00053192">
        <w:rPr>
          <w:lang w:val="en-GB"/>
        </w:rPr>
        <w:t xml:space="preserve"> </w:t>
      </w:r>
      <w:r w:rsidR="00B52379">
        <w:rPr>
          <w:lang w:val="en-GB"/>
        </w:rPr>
        <w:t>Views</w:t>
      </w:r>
      <w:r w:rsidRPr="00053192">
        <w:rPr>
          <w:lang w:val="en-GB"/>
        </w:rPr>
        <w:t xml:space="preserve"> adopted </w:t>
      </w:r>
      <w:r w:rsidR="00A9463F">
        <w:rPr>
          <w:lang w:val="en-GB"/>
        </w:rPr>
        <w:t xml:space="preserve">by the Committee </w:t>
      </w:r>
      <w:r w:rsidRPr="00053192">
        <w:rPr>
          <w:lang w:val="en-GB"/>
        </w:rPr>
        <w:t xml:space="preserve">on </w:t>
      </w:r>
      <w:r w:rsidR="00BD0E7F">
        <w:rPr>
          <w:lang w:val="en-GB"/>
        </w:rPr>
        <w:t>7</w:t>
      </w:r>
      <w:r w:rsidRPr="00053192">
        <w:rPr>
          <w:lang w:val="en-GB"/>
        </w:rPr>
        <w:t xml:space="preserve"> </w:t>
      </w:r>
      <w:r w:rsidR="00BD0E7F">
        <w:rPr>
          <w:lang w:val="en-GB"/>
        </w:rPr>
        <w:t>November</w:t>
      </w:r>
      <w:r w:rsidRPr="00053192">
        <w:rPr>
          <w:lang w:val="en-GB"/>
        </w:rPr>
        <w:t xml:space="preserve"> 201</w:t>
      </w:r>
      <w:r w:rsidR="00BD0E7F">
        <w:rPr>
          <w:lang w:val="en-GB"/>
        </w:rPr>
        <w:t>6</w:t>
      </w:r>
      <w:r w:rsidRPr="00053192">
        <w:rPr>
          <w:lang w:val="en-GB"/>
        </w:rPr>
        <w:t>. C</w:t>
      </w:r>
      <w:r w:rsidR="00843F60" w:rsidRPr="00053192">
        <w:rPr>
          <w:lang w:val="en-GB"/>
        </w:rPr>
        <w:t>EDAW</w:t>
      </w:r>
      <w:r w:rsidRPr="00053192">
        <w:rPr>
          <w:lang w:val="en-GB"/>
        </w:rPr>
        <w:t>/</w:t>
      </w:r>
      <w:r w:rsidR="00843F60" w:rsidRPr="00053192">
        <w:rPr>
          <w:lang w:val="en-GB"/>
        </w:rPr>
        <w:t>C</w:t>
      </w:r>
      <w:r w:rsidRPr="00053192">
        <w:rPr>
          <w:lang w:val="en-GB"/>
        </w:rPr>
        <w:t>/</w:t>
      </w:r>
      <w:r w:rsidR="00843F60" w:rsidRPr="00053192">
        <w:rPr>
          <w:lang w:val="en-GB"/>
        </w:rPr>
        <w:t>65/</w:t>
      </w:r>
      <w:r w:rsidRPr="00053192">
        <w:rPr>
          <w:lang w:val="en-GB"/>
        </w:rPr>
        <w:t>D/</w:t>
      </w:r>
      <w:r w:rsidR="00602538" w:rsidRPr="00053192">
        <w:rPr>
          <w:lang w:val="en-GB"/>
        </w:rPr>
        <w:t>66</w:t>
      </w:r>
      <w:r w:rsidRPr="00053192">
        <w:rPr>
          <w:lang w:val="en-GB"/>
        </w:rPr>
        <w:t>/2014.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37F92" w14:textId="4CF1B2F4" w:rsidR="00C7156D" w:rsidRDefault="00C7156D">
    <w:pPr>
      <w:pStyle w:val="Hlavika"/>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F6D8D"/>
    <w:multiLevelType w:val="hybridMultilevel"/>
    <w:tmpl w:val="2070DED0"/>
    <w:lvl w:ilvl="0" w:tplc="BEEAA0E0">
      <w:start w:val="5"/>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3771CAC"/>
    <w:multiLevelType w:val="hybridMultilevel"/>
    <w:tmpl w:val="8312B5C2"/>
    <w:lvl w:ilvl="0" w:tplc="6504D3E2">
      <w:start w:val="1"/>
      <w:numFmt w:val="bullet"/>
      <w:lvlText w:val=""/>
      <w:lvlJc w:val="left"/>
      <w:pPr>
        <w:ind w:left="720" w:hanging="360"/>
      </w:pPr>
      <w:rPr>
        <w:rFonts w:ascii="Symbol" w:hAnsi="Symbol" w:hint="default"/>
        <w:sz w:val="24"/>
        <w:szCs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423578C"/>
    <w:multiLevelType w:val="hybridMultilevel"/>
    <w:tmpl w:val="45285B5C"/>
    <w:lvl w:ilvl="0" w:tplc="041B000F">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AFF1643"/>
    <w:multiLevelType w:val="hybridMultilevel"/>
    <w:tmpl w:val="D814053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0CC756A4"/>
    <w:multiLevelType w:val="multilevel"/>
    <w:tmpl w:val="2DE0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2245E"/>
    <w:multiLevelType w:val="hybridMultilevel"/>
    <w:tmpl w:val="4FC47204"/>
    <w:lvl w:ilvl="0" w:tplc="D7BE1538">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ED664E"/>
    <w:multiLevelType w:val="hybridMultilevel"/>
    <w:tmpl w:val="11648C7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227C25DB"/>
    <w:multiLevelType w:val="hybridMultilevel"/>
    <w:tmpl w:val="44F0285A"/>
    <w:lvl w:ilvl="0" w:tplc="041B0001">
      <w:start w:val="1"/>
      <w:numFmt w:val="bullet"/>
      <w:lvlText w:val=""/>
      <w:lvlJc w:val="left"/>
      <w:pPr>
        <w:ind w:left="720" w:hanging="360"/>
      </w:pPr>
      <w:rPr>
        <w:rFonts w:ascii="Symbol" w:hAnsi="Symbol" w:hint="default"/>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24AB004E"/>
    <w:multiLevelType w:val="hybridMultilevel"/>
    <w:tmpl w:val="D60AB68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25421298"/>
    <w:multiLevelType w:val="hybridMultilevel"/>
    <w:tmpl w:val="235CF2BE"/>
    <w:lvl w:ilvl="0" w:tplc="FBDCDD1E">
      <w:start w:val="1"/>
      <w:numFmt w:val="bullet"/>
      <w:lvlText w:val=""/>
      <w:lvlJc w:val="left"/>
      <w:pPr>
        <w:ind w:left="720" w:hanging="360"/>
      </w:pPr>
      <w:rPr>
        <w:rFonts w:ascii="Symbol" w:hAnsi="Symbol" w:hint="default"/>
        <w:sz w:val="24"/>
        <w:szCs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2614150E"/>
    <w:multiLevelType w:val="hybridMultilevel"/>
    <w:tmpl w:val="70E0DFE6"/>
    <w:lvl w:ilvl="0" w:tplc="F634D396">
      <w:start w:val="1"/>
      <w:numFmt w:val="decimal"/>
      <w:lvlText w:val="%1."/>
      <w:lvlJc w:val="left"/>
      <w:pPr>
        <w:ind w:left="72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6C62558"/>
    <w:multiLevelType w:val="hybridMultilevel"/>
    <w:tmpl w:val="4A16A72E"/>
    <w:lvl w:ilvl="0" w:tplc="F03E3846">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27593FD7"/>
    <w:multiLevelType w:val="hybridMultilevel"/>
    <w:tmpl w:val="6E58C552"/>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3" w15:restartNumberingAfterBreak="0">
    <w:nsid w:val="2D001572"/>
    <w:multiLevelType w:val="hybridMultilevel"/>
    <w:tmpl w:val="D7CA011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2E2F02B4"/>
    <w:multiLevelType w:val="hybridMultilevel"/>
    <w:tmpl w:val="906C0DD6"/>
    <w:lvl w:ilvl="0" w:tplc="2E3E849C">
      <w:start w:val="1"/>
      <w:numFmt w:val="bullet"/>
      <w:lvlText w:val=""/>
      <w:lvlJc w:val="left"/>
      <w:pPr>
        <w:ind w:left="720" w:hanging="360"/>
      </w:pPr>
      <w:rPr>
        <w:rFonts w:ascii="Symbol" w:hAnsi="Symbol" w:hint="default"/>
        <w:sz w:val="24"/>
        <w:szCs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30E3388A"/>
    <w:multiLevelType w:val="multilevel"/>
    <w:tmpl w:val="A854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414027"/>
    <w:multiLevelType w:val="hybridMultilevel"/>
    <w:tmpl w:val="0A8A8BFA"/>
    <w:lvl w:ilvl="0" w:tplc="041B0001">
      <w:start w:val="1"/>
      <w:numFmt w:val="bullet"/>
      <w:lvlText w:val=""/>
      <w:lvlJc w:val="left"/>
      <w:pPr>
        <w:ind w:left="1440" w:hanging="360"/>
      </w:pPr>
      <w:rPr>
        <w:rFonts w:ascii="Symbol" w:hAnsi="Symbol" w:hint="default"/>
        <w:b w:val="0"/>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7" w15:restartNumberingAfterBreak="0">
    <w:nsid w:val="3334180D"/>
    <w:multiLevelType w:val="hybridMultilevel"/>
    <w:tmpl w:val="9ACCEA34"/>
    <w:lvl w:ilvl="0" w:tplc="8B4A360C">
      <w:start w:val="1"/>
      <w:numFmt w:val="bullet"/>
      <w:lvlText w:val=""/>
      <w:lvlJc w:val="left"/>
      <w:pPr>
        <w:ind w:left="720" w:hanging="360"/>
      </w:pPr>
      <w:rPr>
        <w:rFonts w:ascii="Symbol" w:hAnsi="Symbol" w:hint="default"/>
        <w:sz w:val="24"/>
        <w:szCs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36050E0E"/>
    <w:multiLevelType w:val="hybridMultilevel"/>
    <w:tmpl w:val="83D0417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36C30D58"/>
    <w:multiLevelType w:val="hybridMultilevel"/>
    <w:tmpl w:val="2F460DDA"/>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3AE2241D"/>
    <w:multiLevelType w:val="hybridMultilevel"/>
    <w:tmpl w:val="CFAC791E"/>
    <w:lvl w:ilvl="0" w:tplc="0316CC2C">
      <w:start w:val="1"/>
      <w:numFmt w:val="lowerLetter"/>
      <w:lvlText w:val="%1)"/>
      <w:lvlJc w:val="left"/>
      <w:pPr>
        <w:ind w:left="720" w:hanging="360"/>
      </w:pPr>
      <w:rPr>
        <w:rFonts w:hint="default"/>
        <w:i/>
        <w:i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D151DEB"/>
    <w:multiLevelType w:val="hybridMultilevel"/>
    <w:tmpl w:val="4EE87A5E"/>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2" w15:restartNumberingAfterBreak="0">
    <w:nsid w:val="3E7B2DA8"/>
    <w:multiLevelType w:val="hybridMultilevel"/>
    <w:tmpl w:val="A69A131E"/>
    <w:lvl w:ilvl="0" w:tplc="041B0003">
      <w:start w:val="1"/>
      <w:numFmt w:val="bullet"/>
      <w:lvlText w:val="o"/>
      <w:lvlJc w:val="left"/>
      <w:pPr>
        <w:ind w:left="1080" w:hanging="360"/>
      </w:pPr>
      <w:rPr>
        <w:rFonts w:ascii="Courier New" w:hAnsi="Courier New" w:cs="Courier New"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3" w15:restartNumberingAfterBreak="0">
    <w:nsid w:val="416B63E1"/>
    <w:multiLevelType w:val="hybridMultilevel"/>
    <w:tmpl w:val="57F0F0F0"/>
    <w:lvl w:ilvl="0" w:tplc="73F891E4">
      <w:start w:val="4"/>
      <w:numFmt w:val="upp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4" w15:restartNumberingAfterBreak="0">
    <w:nsid w:val="42AD2B0A"/>
    <w:multiLevelType w:val="hybridMultilevel"/>
    <w:tmpl w:val="E35E396E"/>
    <w:lvl w:ilvl="0" w:tplc="99E6B2F0">
      <w:start w:val="1"/>
      <w:numFmt w:val="decimal"/>
      <w:lvlText w:val="%1."/>
      <w:lvlJc w:val="left"/>
      <w:pPr>
        <w:ind w:left="72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5BE5951"/>
    <w:multiLevelType w:val="hybridMultilevel"/>
    <w:tmpl w:val="491664DA"/>
    <w:lvl w:ilvl="0" w:tplc="041B0019">
      <w:start w:val="2"/>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C342D2B"/>
    <w:multiLevelType w:val="hybridMultilevel"/>
    <w:tmpl w:val="8432D632"/>
    <w:lvl w:ilvl="0" w:tplc="F4D65F74">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50285B30"/>
    <w:multiLevelType w:val="hybridMultilevel"/>
    <w:tmpl w:val="D7A091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FF1EC0"/>
    <w:multiLevelType w:val="hybridMultilevel"/>
    <w:tmpl w:val="DF681312"/>
    <w:lvl w:ilvl="0" w:tplc="041B0001">
      <w:start w:val="1"/>
      <w:numFmt w:val="bullet"/>
      <w:lvlText w:val=""/>
      <w:lvlJc w:val="left"/>
      <w:pPr>
        <w:ind w:left="1800" w:hanging="360"/>
      </w:pPr>
      <w:rPr>
        <w:rFonts w:ascii="Symbol" w:hAnsi="Symbol" w:hint="default"/>
      </w:rPr>
    </w:lvl>
    <w:lvl w:ilvl="1" w:tplc="041B0003" w:tentative="1">
      <w:start w:val="1"/>
      <w:numFmt w:val="bullet"/>
      <w:lvlText w:val="o"/>
      <w:lvlJc w:val="left"/>
      <w:pPr>
        <w:ind w:left="2520" w:hanging="360"/>
      </w:pPr>
      <w:rPr>
        <w:rFonts w:ascii="Courier New" w:hAnsi="Courier New" w:cs="Courier New" w:hint="default"/>
      </w:rPr>
    </w:lvl>
    <w:lvl w:ilvl="2" w:tplc="041B0005" w:tentative="1">
      <w:start w:val="1"/>
      <w:numFmt w:val="bullet"/>
      <w:lvlText w:val=""/>
      <w:lvlJc w:val="left"/>
      <w:pPr>
        <w:ind w:left="3240" w:hanging="360"/>
      </w:pPr>
      <w:rPr>
        <w:rFonts w:ascii="Wingdings" w:hAnsi="Wingdings" w:hint="default"/>
      </w:rPr>
    </w:lvl>
    <w:lvl w:ilvl="3" w:tplc="041B0001" w:tentative="1">
      <w:start w:val="1"/>
      <w:numFmt w:val="bullet"/>
      <w:lvlText w:val=""/>
      <w:lvlJc w:val="left"/>
      <w:pPr>
        <w:ind w:left="3960" w:hanging="360"/>
      </w:pPr>
      <w:rPr>
        <w:rFonts w:ascii="Symbol" w:hAnsi="Symbol" w:hint="default"/>
      </w:rPr>
    </w:lvl>
    <w:lvl w:ilvl="4" w:tplc="041B0003" w:tentative="1">
      <w:start w:val="1"/>
      <w:numFmt w:val="bullet"/>
      <w:lvlText w:val="o"/>
      <w:lvlJc w:val="left"/>
      <w:pPr>
        <w:ind w:left="4680" w:hanging="360"/>
      </w:pPr>
      <w:rPr>
        <w:rFonts w:ascii="Courier New" w:hAnsi="Courier New" w:cs="Courier New" w:hint="default"/>
      </w:rPr>
    </w:lvl>
    <w:lvl w:ilvl="5" w:tplc="041B0005" w:tentative="1">
      <w:start w:val="1"/>
      <w:numFmt w:val="bullet"/>
      <w:lvlText w:val=""/>
      <w:lvlJc w:val="left"/>
      <w:pPr>
        <w:ind w:left="5400" w:hanging="360"/>
      </w:pPr>
      <w:rPr>
        <w:rFonts w:ascii="Wingdings" w:hAnsi="Wingdings" w:hint="default"/>
      </w:rPr>
    </w:lvl>
    <w:lvl w:ilvl="6" w:tplc="041B0001" w:tentative="1">
      <w:start w:val="1"/>
      <w:numFmt w:val="bullet"/>
      <w:lvlText w:val=""/>
      <w:lvlJc w:val="left"/>
      <w:pPr>
        <w:ind w:left="6120" w:hanging="360"/>
      </w:pPr>
      <w:rPr>
        <w:rFonts w:ascii="Symbol" w:hAnsi="Symbol" w:hint="default"/>
      </w:rPr>
    </w:lvl>
    <w:lvl w:ilvl="7" w:tplc="041B0003" w:tentative="1">
      <w:start w:val="1"/>
      <w:numFmt w:val="bullet"/>
      <w:lvlText w:val="o"/>
      <w:lvlJc w:val="left"/>
      <w:pPr>
        <w:ind w:left="6840" w:hanging="360"/>
      </w:pPr>
      <w:rPr>
        <w:rFonts w:ascii="Courier New" w:hAnsi="Courier New" w:cs="Courier New" w:hint="default"/>
      </w:rPr>
    </w:lvl>
    <w:lvl w:ilvl="8" w:tplc="041B0005" w:tentative="1">
      <w:start w:val="1"/>
      <w:numFmt w:val="bullet"/>
      <w:lvlText w:val=""/>
      <w:lvlJc w:val="left"/>
      <w:pPr>
        <w:ind w:left="7560" w:hanging="360"/>
      </w:pPr>
      <w:rPr>
        <w:rFonts w:ascii="Wingdings" w:hAnsi="Wingdings" w:hint="default"/>
      </w:rPr>
    </w:lvl>
  </w:abstractNum>
  <w:abstractNum w:abstractNumId="29" w15:restartNumberingAfterBreak="0">
    <w:nsid w:val="53BE6AF4"/>
    <w:multiLevelType w:val="multilevel"/>
    <w:tmpl w:val="C122B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6A246C"/>
    <w:multiLevelType w:val="hybridMultilevel"/>
    <w:tmpl w:val="E24C3A6A"/>
    <w:lvl w:ilvl="0" w:tplc="13086314">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F87F5A"/>
    <w:multiLevelType w:val="hybridMultilevel"/>
    <w:tmpl w:val="C652C6B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55992053"/>
    <w:multiLevelType w:val="hybridMultilevel"/>
    <w:tmpl w:val="7352A702"/>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5AA11B1D"/>
    <w:multiLevelType w:val="hybridMultilevel"/>
    <w:tmpl w:val="4E92963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0C53F93"/>
    <w:multiLevelType w:val="hybridMultilevel"/>
    <w:tmpl w:val="52DAD1D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612928C9"/>
    <w:multiLevelType w:val="hybridMultilevel"/>
    <w:tmpl w:val="FCCE342E"/>
    <w:lvl w:ilvl="0" w:tplc="207EC4D0">
      <w:numFmt w:val="bullet"/>
      <w:lvlText w:val="-"/>
      <w:lvlJc w:val="left"/>
      <w:pPr>
        <w:ind w:left="720" w:hanging="360"/>
      </w:pPr>
      <w:rPr>
        <w:rFonts w:ascii="Calibri" w:eastAsiaTheme="minorHAnsi" w:hAnsi="Calibri" w:cs="Calibri"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15:restartNumberingAfterBreak="0">
    <w:nsid w:val="64AB4297"/>
    <w:multiLevelType w:val="hybridMultilevel"/>
    <w:tmpl w:val="C7F455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15:restartNumberingAfterBreak="0">
    <w:nsid w:val="65B77C94"/>
    <w:multiLevelType w:val="hybridMultilevel"/>
    <w:tmpl w:val="1A78B5C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8" w15:restartNumberingAfterBreak="0">
    <w:nsid w:val="665C3005"/>
    <w:multiLevelType w:val="hybridMultilevel"/>
    <w:tmpl w:val="4E92963E"/>
    <w:lvl w:ilvl="0" w:tplc="926E157A">
      <w:start w:val="1"/>
      <w:numFmt w:val="lowerLetter"/>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68E73A82"/>
    <w:multiLevelType w:val="multilevel"/>
    <w:tmpl w:val="962CB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AB7AA2"/>
    <w:multiLevelType w:val="hybridMultilevel"/>
    <w:tmpl w:val="FC0C1BD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15:restartNumberingAfterBreak="0">
    <w:nsid w:val="74553353"/>
    <w:multiLevelType w:val="hybridMultilevel"/>
    <w:tmpl w:val="1C38FA0C"/>
    <w:lvl w:ilvl="0" w:tplc="045231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6B4EAF"/>
    <w:multiLevelType w:val="hybridMultilevel"/>
    <w:tmpl w:val="46D60A38"/>
    <w:lvl w:ilvl="0" w:tplc="AEB6E91A">
      <w:start w:val="4"/>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948195144">
    <w:abstractNumId w:val="6"/>
  </w:num>
  <w:num w:numId="2" w16cid:durableId="282006383">
    <w:abstractNumId w:val="38"/>
  </w:num>
  <w:num w:numId="3" w16cid:durableId="301884264">
    <w:abstractNumId w:val="19"/>
  </w:num>
  <w:num w:numId="4" w16cid:durableId="278536125">
    <w:abstractNumId w:val="0"/>
  </w:num>
  <w:num w:numId="5" w16cid:durableId="1902642684">
    <w:abstractNumId w:val="33"/>
  </w:num>
  <w:num w:numId="6" w16cid:durableId="1879394720">
    <w:abstractNumId w:val="7"/>
  </w:num>
  <w:num w:numId="7" w16cid:durableId="1289165324">
    <w:abstractNumId w:val="17"/>
  </w:num>
  <w:num w:numId="8" w16cid:durableId="11495788">
    <w:abstractNumId w:val="42"/>
  </w:num>
  <w:num w:numId="9" w16cid:durableId="858741876">
    <w:abstractNumId w:val="23"/>
  </w:num>
  <w:num w:numId="10" w16cid:durableId="223493047">
    <w:abstractNumId w:val="35"/>
  </w:num>
  <w:num w:numId="11" w16cid:durableId="275798970">
    <w:abstractNumId w:val="16"/>
  </w:num>
  <w:num w:numId="12" w16cid:durableId="863444034">
    <w:abstractNumId w:val="32"/>
  </w:num>
  <w:num w:numId="13" w16cid:durableId="449982813">
    <w:abstractNumId w:val="1"/>
  </w:num>
  <w:num w:numId="14" w16cid:durableId="1627590037">
    <w:abstractNumId w:val="22"/>
  </w:num>
  <w:num w:numId="15" w16cid:durableId="405692593">
    <w:abstractNumId w:val="12"/>
  </w:num>
  <w:num w:numId="16" w16cid:durableId="727385068">
    <w:abstractNumId w:val="14"/>
  </w:num>
  <w:num w:numId="17" w16cid:durableId="1481917525">
    <w:abstractNumId w:val="9"/>
  </w:num>
  <w:num w:numId="18" w16cid:durableId="1888880773">
    <w:abstractNumId w:val="11"/>
  </w:num>
  <w:num w:numId="19" w16cid:durableId="1547445898">
    <w:abstractNumId w:val="18"/>
  </w:num>
  <w:num w:numId="20" w16cid:durableId="223030834">
    <w:abstractNumId w:val="3"/>
  </w:num>
  <w:num w:numId="21" w16cid:durableId="932784672">
    <w:abstractNumId w:val="21"/>
  </w:num>
  <w:num w:numId="22" w16cid:durableId="1808476457">
    <w:abstractNumId w:val="28"/>
  </w:num>
  <w:num w:numId="23" w16cid:durableId="1284337468">
    <w:abstractNumId w:val="8"/>
  </w:num>
  <w:num w:numId="24" w16cid:durableId="1089811985">
    <w:abstractNumId w:val="40"/>
  </w:num>
  <w:num w:numId="25" w16cid:durableId="180900126">
    <w:abstractNumId w:val="25"/>
  </w:num>
  <w:num w:numId="26" w16cid:durableId="75248103">
    <w:abstractNumId w:val="2"/>
  </w:num>
  <w:num w:numId="27" w16cid:durableId="2139031665">
    <w:abstractNumId w:val="26"/>
  </w:num>
  <w:num w:numId="28" w16cid:durableId="1716734646">
    <w:abstractNumId w:val="34"/>
  </w:num>
  <w:num w:numId="29" w16cid:durableId="1480270482">
    <w:abstractNumId w:val="39"/>
  </w:num>
  <w:num w:numId="30" w16cid:durableId="2116175100">
    <w:abstractNumId w:val="15"/>
  </w:num>
  <w:num w:numId="31" w16cid:durableId="736322213">
    <w:abstractNumId w:val="4"/>
  </w:num>
  <w:num w:numId="32" w16cid:durableId="450634503">
    <w:abstractNumId w:val="29"/>
  </w:num>
  <w:num w:numId="33" w16cid:durableId="1801485750">
    <w:abstractNumId w:val="27"/>
  </w:num>
  <w:num w:numId="34" w16cid:durableId="17852171">
    <w:abstractNumId w:val="41"/>
  </w:num>
  <w:num w:numId="35" w16cid:durableId="1526405402">
    <w:abstractNumId w:val="5"/>
  </w:num>
  <w:num w:numId="36" w16cid:durableId="1008171795">
    <w:abstractNumId w:val="30"/>
  </w:num>
  <w:num w:numId="37" w16cid:durableId="1333527350">
    <w:abstractNumId w:val="10"/>
  </w:num>
  <w:num w:numId="38" w16cid:durableId="1391151379">
    <w:abstractNumId w:val="20"/>
  </w:num>
  <w:num w:numId="39" w16cid:durableId="491214060">
    <w:abstractNumId w:val="37"/>
  </w:num>
  <w:num w:numId="40" w16cid:durableId="505287269">
    <w:abstractNumId w:val="31"/>
  </w:num>
  <w:num w:numId="41" w16cid:durableId="1518887657">
    <w:abstractNumId w:val="13"/>
  </w:num>
  <w:num w:numId="42" w16cid:durableId="1555199243">
    <w:abstractNumId w:val="36"/>
  </w:num>
  <w:num w:numId="43" w16cid:durableId="14512427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F34"/>
    <w:rsid w:val="0000014C"/>
    <w:rsid w:val="00002293"/>
    <w:rsid w:val="00002E5D"/>
    <w:rsid w:val="000036F1"/>
    <w:rsid w:val="00007BAF"/>
    <w:rsid w:val="000104FE"/>
    <w:rsid w:val="00010A2D"/>
    <w:rsid w:val="000145BA"/>
    <w:rsid w:val="000155E6"/>
    <w:rsid w:val="0001705A"/>
    <w:rsid w:val="0002056A"/>
    <w:rsid w:val="0002133B"/>
    <w:rsid w:val="00021BD4"/>
    <w:rsid w:val="00021D11"/>
    <w:rsid w:val="000233CE"/>
    <w:rsid w:val="00023FEB"/>
    <w:rsid w:val="000247AD"/>
    <w:rsid w:val="000247C0"/>
    <w:rsid w:val="00024EB2"/>
    <w:rsid w:val="000275D9"/>
    <w:rsid w:val="00027908"/>
    <w:rsid w:val="00027976"/>
    <w:rsid w:val="00031732"/>
    <w:rsid w:val="00032D8D"/>
    <w:rsid w:val="00033549"/>
    <w:rsid w:val="00035819"/>
    <w:rsid w:val="00036164"/>
    <w:rsid w:val="00036707"/>
    <w:rsid w:val="00037B5A"/>
    <w:rsid w:val="0004031B"/>
    <w:rsid w:val="00041594"/>
    <w:rsid w:val="00042695"/>
    <w:rsid w:val="00044454"/>
    <w:rsid w:val="00046CDB"/>
    <w:rsid w:val="000474D1"/>
    <w:rsid w:val="00047F79"/>
    <w:rsid w:val="0005009D"/>
    <w:rsid w:val="00050E0F"/>
    <w:rsid w:val="0005235F"/>
    <w:rsid w:val="00052D1F"/>
    <w:rsid w:val="00053192"/>
    <w:rsid w:val="000536CD"/>
    <w:rsid w:val="0005388D"/>
    <w:rsid w:val="000539AB"/>
    <w:rsid w:val="000556FD"/>
    <w:rsid w:val="00061A17"/>
    <w:rsid w:val="00061B54"/>
    <w:rsid w:val="000636CF"/>
    <w:rsid w:val="00064367"/>
    <w:rsid w:val="00064A5A"/>
    <w:rsid w:val="000661E3"/>
    <w:rsid w:val="00067652"/>
    <w:rsid w:val="0007184E"/>
    <w:rsid w:val="00072205"/>
    <w:rsid w:val="00072A89"/>
    <w:rsid w:val="00076288"/>
    <w:rsid w:val="00076D65"/>
    <w:rsid w:val="0008012C"/>
    <w:rsid w:val="0008089A"/>
    <w:rsid w:val="000810E6"/>
    <w:rsid w:val="00081AC7"/>
    <w:rsid w:val="00082681"/>
    <w:rsid w:val="0008300D"/>
    <w:rsid w:val="00084B8E"/>
    <w:rsid w:val="00084BC9"/>
    <w:rsid w:val="00084DD8"/>
    <w:rsid w:val="00085320"/>
    <w:rsid w:val="000879D6"/>
    <w:rsid w:val="00087B98"/>
    <w:rsid w:val="00087D40"/>
    <w:rsid w:val="00092375"/>
    <w:rsid w:val="00093D02"/>
    <w:rsid w:val="00094367"/>
    <w:rsid w:val="00095F52"/>
    <w:rsid w:val="0009734F"/>
    <w:rsid w:val="00097B94"/>
    <w:rsid w:val="000A02FE"/>
    <w:rsid w:val="000A0C50"/>
    <w:rsid w:val="000A1FF0"/>
    <w:rsid w:val="000A2A73"/>
    <w:rsid w:val="000A3CD7"/>
    <w:rsid w:val="000A4B71"/>
    <w:rsid w:val="000B2340"/>
    <w:rsid w:val="000B653E"/>
    <w:rsid w:val="000B687D"/>
    <w:rsid w:val="000B69F0"/>
    <w:rsid w:val="000C0B31"/>
    <w:rsid w:val="000C49DB"/>
    <w:rsid w:val="000C6E3D"/>
    <w:rsid w:val="000C766E"/>
    <w:rsid w:val="000C7BC4"/>
    <w:rsid w:val="000C7F90"/>
    <w:rsid w:val="000D054A"/>
    <w:rsid w:val="000D0B55"/>
    <w:rsid w:val="000D15CE"/>
    <w:rsid w:val="000D378E"/>
    <w:rsid w:val="000D47A2"/>
    <w:rsid w:val="000D4FC4"/>
    <w:rsid w:val="000E160A"/>
    <w:rsid w:val="000E1EF6"/>
    <w:rsid w:val="000E2E2D"/>
    <w:rsid w:val="000E4B8B"/>
    <w:rsid w:val="000E4BD0"/>
    <w:rsid w:val="000E5CCB"/>
    <w:rsid w:val="000E6029"/>
    <w:rsid w:val="000E6B90"/>
    <w:rsid w:val="000E709E"/>
    <w:rsid w:val="000E70CC"/>
    <w:rsid w:val="000F0156"/>
    <w:rsid w:val="000F04A3"/>
    <w:rsid w:val="000F145A"/>
    <w:rsid w:val="000F162E"/>
    <w:rsid w:val="000F2652"/>
    <w:rsid w:val="000F3CFA"/>
    <w:rsid w:val="000F41C6"/>
    <w:rsid w:val="000F4CF4"/>
    <w:rsid w:val="000F5C45"/>
    <w:rsid w:val="0010002E"/>
    <w:rsid w:val="001002C5"/>
    <w:rsid w:val="00102CE4"/>
    <w:rsid w:val="00102FA5"/>
    <w:rsid w:val="00104228"/>
    <w:rsid w:val="00104C6B"/>
    <w:rsid w:val="0010739A"/>
    <w:rsid w:val="00110283"/>
    <w:rsid w:val="0011063F"/>
    <w:rsid w:val="001120E9"/>
    <w:rsid w:val="001128AA"/>
    <w:rsid w:val="001148D5"/>
    <w:rsid w:val="00117A9E"/>
    <w:rsid w:val="00117D80"/>
    <w:rsid w:val="001211ED"/>
    <w:rsid w:val="00121368"/>
    <w:rsid w:val="0012144D"/>
    <w:rsid w:val="00123607"/>
    <w:rsid w:val="001254DD"/>
    <w:rsid w:val="00130939"/>
    <w:rsid w:val="00132175"/>
    <w:rsid w:val="00134B33"/>
    <w:rsid w:val="0013572B"/>
    <w:rsid w:val="00136763"/>
    <w:rsid w:val="00137914"/>
    <w:rsid w:val="001407E7"/>
    <w:rsid w:val="0014188B"/>
    <w:rsid w:val="00142546"/>
    <w:rsid w:val="00143292"/>
    <w:rsid w:val="00145C0E"/>
    <w:rsid w:val="00145EDD"/>
    <w:rsid w:val="00150FDC"/>
    <w:rsid w:val="0015393B"/>
    <w:rsid w:val="00154020"/>
    <w:rsid w:val="001540B5"/>
    <w:rsid w:val="001544DB"/>
    <w:rsid w:val="001550AC"/>
    <w:rsid w:val="00155664"/>
    <w:rsid w:val="00156B3E"/>
    <w:rsid w:val="0015726F"/>
    <w:rsid w:val="00162122"/>
    <w:rsid w:val="00162E82"/>
    <w:rsid w:val="00163529"/>
    <w:rsid w:val="001643E0"/>
    <w:rsid w:val="00164724"/>
    <w:rsid w:val="0016573F"/>
    <w:rsid w:val="00166E60"/>
    <w:rsid w:val="001672DE"/>
    <w:rsid w:val="00167B6B"/>
    <w:rsid w:val="001706AA"/>
    <w:rsid w:val="00174C50"/>
    <w:rsid w:val="001807B1"/>
    <w:rsid w:val="001808BB"/>
    <w:rsid w:val="001813C1"/>
    <w:rsid w:val="00183989"/>
    <w:rsid w:val="00184118"/>
    <w:rsid w:val="00184217"/>
    <w:rsid w:val="0018444D"/>
    <w:rsid w:val="00185FA8"/>
    <w:rsid w:val="001864AB"/>
    <w:rsid w:val="001878B6"/>
    <w:rsid w:val="00187C13"/>
    <w:rsid w:val="00190101"/>
    <w:rsid w:val="00190A8F"/>
    <w:rsid w:val="0019197B"/>
    <w:rsid w:val="00193A1D"/>
    <w:rsid w:val="00193E83"/>
    <w:rsid w:val="00195861"/>
    <w:rsid w:val="001A071E"/>
    <w:rsid w:val="001A254B"/>
    <w:rsid w:val="001A4668"/>
    <w:rsid w:val="001A4BDC"/>
    <w:rsid w:val="001A60F4"/>
    <w:rsid w:val="001A6B5B"/>
    <w:rsid w:val="001B14E6"/>
    <w:rsid w:val="001B1DCB"/>
    <w:rsid w:val="001B21DE"/>
    <w:rsid w:val="001B2663"/>
    <w:rsid w:val="001B5330"/>
    <w:rsid w:val="001B60AD"/>
    <w:rsid w:val="001B645D"/>
    <w:rsid w:val="001B7C74"/>
    <w:rsid w:val="001B7DFB"/>
    <w:rsid w:val="001C0DA0"/>
    <w:rsid w:val="001C42B9"/>
    <w:rsid w:val="001C62F6"/>
    <w:rsid w:val="001D0F3B"/>
    <w:rsid w:val="001D37EB"/>
    <w:rsid w:val="001D461A"/>
    <w:rsid w:val="001D4F8F"/>
    <w:rsid w:val="001D65E4"/>
    <w:rsid w:val="001D7148"/>
    <w:rsid w:val="001D7FA3"/>
    <w:rsid w:val="001E01E5"/>
    <w:rsid w:val="001E0799"/>
    <w:rsid w:val="001E0FE5"/>
    <w:rsid w:val="001E3155"/>
    <w:rsid w:val="001E3AF9"/>
    <w:rsid w:val="001E6013"/>
    <w:rsid w:val="001E6289"/>
    <w:rsid w:val="001E74B6"/>
    <w:rsid w:val="001E7EEA"/>
    <w:rsid w:val="001F0ACE"/>
    <w:rsid w:val="001F0EE5"/>
    <w:rsid w:val="001F10E0"/>
    <w:rsid w:val="001F1110"/>
    <w:rsid w:val="001F19BB"/>
    <w:rsid w:val="001F1D73"/>
    <w:rsid w:val="001F2233"/>
    <w:rsid w:val="001F2297"/>
    <w:rsid w:val="001F252B"/>
    <w:rsid w:val="001F2686"/>
    <w:rsid w:val="001F3D60"/>
    <w:rsid w:val="001F3F07"/>
    <w:rsid w:val="001F5B13"/>
    <w:rsid w:val="00204802"/>
    <w:rsid w:val="0020520B"/>
    <w:rsid w:val="00206E77"/>
    <w:rsid w:val="002140E7"/>
    <w:rsid w:val="00215325"/>
    <w:rsid w:val="0021608A"/>
    <w:rsid w:val="00217122"/>
    <w:rsid w:val="00220FB9"/>
    <w:rsid w:val="0022184B"/>
    <w:rsid w:val="002240BB"/>
    <w:rsid w:val="002265F2"/>
    <w:rsid w:val="00226A17"/>
    <w:rsid w:val="00231118"/>
    <w:rsid w:val="00232613"/>
    <w:rsid w:val="0023523A"/>
    <w:rsid w:val="0023794C"/>
    <w:rsid w:val="00240F89"/>
    <w:rsid w:val="0024247D"/>
    <w:rsid w:val="0024408A"/>
    <w:rsid w:val="002442BB"/>
    <w:rsid w:val="002453EA"/>
    <w:rsid w:val="00245594"/>
    <w:rsid w:val="002458E7"/>
    <w:rsid w:val="00246F11"/>
    <w:rsid w:val="00251939"/>
    <w:rsid w:val="00251975"/>
    <w:rsid w:val="0025396B"/>
    <w:rsid w:val="00255709"/>
    <w:rsid w:val="00255CE4"/>
    <w:rsid w:val="00262D65"/>
    <w:rsid w:val="002634C4"/>
    <w:rsid w:val="00263F90"/>
    <w:rsid w:val="00266982"/>
    <w:rsid w:val="00271DFD"/>
    <w:rsid w:val="00274281"/>
    <w:rsid w:val="002775DC"/>
    <w:rsid w:val="00277954"/>
    <w:rsid w:val="002809D0"/>
    <w:rsid w:val="00281053"/>
    <w:rsid w:val="002829F5"/>
    <w:rsid w:val="00283219"/>
    <w:rsid w:val="00283510"/>
    <w:rsid w:val="00284956"/>
    <w:rsid w:val="00284FA2"/>
    <w:rsid w:val="00285178"/>
    <w:rsid w:val="00285C13"/>
    <w:rsid w:val="00285CC7"/>
    <w:rsid w:val="00286A5B"/>
    <w:rsid w:val="002870DC"/>
    <w:rsid w:val="0029140A"/>
    <w:rsid w:val="002925EC"/>
    <w:rsid w:val="00292D64"/>
    <w:rsid w:val="00292F9C"/>
    <w:rsid w:val="00293BAB"/>
    <w:rsid w:val="00293E90"/>
    <w:rsid w:val="00294089"/>
    <w:rsid w:val="0029434B"/>
    <w:rsid w:val="00296136"/>
    <w:rsid w:val="0029649D"/>
    <w:rsid w:val="00297909"/>
    <w:rsid w:val="002A1775"/>
    <w:rsid w:val="002A2310"/>
    <w:rsid w:val="002A3B5E"/>
    <w:rsid w:val="002A539B"/>
    <w:rsid w:val="002A5A64"/>
    <w:rsid w:val="002A5DA4"/>
    <w:rsid w:val="002A639C"/>
    <w:rsid w:val="002A63D8"/>
    <w:rsid w:val="002A71C8"/>
    <w:rsid w:val="002A74B9"/>
    <w:rsid w:val="002A7822"/>
    <w:rsid w:val="002A79ED"/>
    <w:rsid w:val="002B37E9"/>
    <w:rsid w:val="002B4507"/>
    <w:rsid w:val="002B46EC"/>
    <w:rsid w:val="002B4FE4"/>
    <w:rsid w:val="002B5851"/>
    <w:rsid w:val="002B61B3"/>
    <w:rsid w:val="002B653A"/>
    <w:rsid w:val="002C0ADA"/>
    <w:rsid w:val="002C15E5"/>
    <w:rsid w:val="002C1815"/>
    <w:rsid w:val="002C230F"/>
    <w:rsid w:val="002C2A17"/>
    <w:rsid w:val="002C35DD"/>
    <w:rsid w:val="002C435B"/>
    <w:rsid w:val="002C5F60"/>
    <w:rsid w:val="002C6053"/>
    <w:rsid w:val="002C7080"/>
    <w:rsid w:val="002C78A7"/>
    <w:rsid w:val="002D1BA8"/>
    <w:rsid w:val="002D1EA8"/>
    <w:rsid w:val="002D2DD8"/>
    <w:rsid w:val="002D461F"/>
    <w:rsid w:val="002D517D"/>
    <w:rsid w:val="002D53CE"/>
    <w:rsid w:val="002D6DC2"/>
    <w:rsid w:val="002D706C"/>
    <w:rsid w:val="002D7F8F"/>
    <w:rsid w:val="002E0217"/>
    <w:rsid w:val="002E1548"/>
    <w:rsid w:val="002E55B1"/>
    <w:rsid w:val="002E6B09"/>
    <w:rsid w:val="002E6E5F"/>
    <w:rsid w:val="002E7FC1"/>
    <w:rsid w:val="002F31AD"/>
    <w:rsid w:val="002F42C5"/>
    <w:rsid w:val="002F5520"/>
    <w:rsid w:val="002F7D9D"/>
    <w:rsid w:val="003008BF"/>
    <w:rsid w:val="00300E24"/>
    <w:rsid w:val="00301E9C"/>
    <w:rsid w:val="00305703"/>
    <w:rsid w:val="00305D0E"/>
    <w:rsid w:val="00306200"/>
    <w:rsid w:val="00306FEC"/>
    <w:rsid w:val="003077F7"/>
    <w:rsid w:val="00310626"/>
    <w:rsid w:val="00311DBA"/>
    <w:rsid w:val="00312A7F"/>
    <w:rsid w:val="00312AB7"/>
    <w:rsid w:val="00315074"/>
    <w:rsid w:val="003157C3"/>
    <w:rsid w:val="00315E92"/>
    <w:rsid w:val="003167B0"/>
    <w:rsid w:val="00316DEC"/>
    <w:rsid w:val="00321D47"/>
    <w:rsid w:val="0032282F"/>
    <w:rsid w:val="00323BD4"/>
    <w:rsid w:val="00324427"/>
    <w:rsid w:val="00325CC9"/>
    <w:rsid w:val="003271E2"/>
    <w:rsid w:val="0033000D"/>
    <w:rsid w:val="00330709"/>
    <w:rsid w:val="00330DF5"/>
    <w:rsid w:val="003325F7"/>
    <w:rsid w:val="00333160"/>
    <w:rsid w:val="0033348D"/>
    <w:rsid w:val="00334127"/>
    <w:rsid w:val="003343F3"/>
    <w:rsid w:val="003366F9"/>
    <w:rsid w:val="00340AFC"/>
    <w:rsid w:val="00341873"/>
    <w:rsid w:val="0034261F"/>
    <w:rsid w:val="00344C33"/>
    <w:rsid w:val="00346263"/>
    <w:rsid w:val="00347210"/>
    <w:rsid w:val="0035086D"/>
    <w:rsid w:val="00351CBE"/>
    <w:rsid w:val="003531C1"/>
    <w:rsid w:val="00355B0D"/>
    <w:rsid w:val="00355C3C"/>
    <w:rsid w:val="00364268"/>
    <w:rsid w:val="00364893"/>
    <w:rsid w:val="00364A87"/>
    <w:rsid w:val="00365195"/>
    <w:rsid w:val="0036661A"/>
    <w:rsid w:val="003678B7"/>
    <w:rsid w:val="00367EEB"/>
    <w:rsid w:val="0037019A"/>
    <w:rsid w:val="0037022E"/>
    <w:rsid w:val="00370973"/>
    <w:rsid w:val="00370B5B"/>
    <w:rsid w:val="00372B6A"/>
    <w:rsid w:val="00372DAE"/>
    <w:rsid w:val="00372DDD"/>
    <w:rsid w:val="003734A6"/>
    <w:rsid w:val="003737AA"/>
    <w:rsid w:val="003739CB"/>
    <w:rsid w:val="00374C64"/>
    <w:rsid w:val="0037519B"/>
    <w:rsid w:val="0037575F"/>
    <w:rsid w:val="0037591E"/>
    <w:rsid w:val="0037634D"/>
    <w:rsid w:val="0038030A"/>
    <w:rsid w:val="00380D91"/>
    <w:rsid w:val="00380F33"/>
    <w:rsid w:val="0038101C"/>
    <w:rsid w:val="0038224C"/>
    <w:rsid w:val="00385CFB"/>
    <w:rsid w:val="00391494"/>
    <w:rsid w:val="00391A4C"/>
    <w:rsid w:val="00391FBB"/>
    <w:rsid w:val="00393E8A"/>
    <w:rsid w:val="003940B9"/>
    <w:rsid w:val="00395DC5"/>
    <w:rsid w:val="003A3046"/>
    <w:rsid w:val="003A3DC1"/>
    <w:rsid w:val="003A498A"/>
    <w:rsid w:val="003A665C"/>
    <w:rsid w:val="003B1430"/>
    <w:rsid w:val="003B4745"/>
    <w:rsid w:val="003B518D"/>
    <w:rsid w:val="003B7E60"/>
    <w:rsid w:val="003C0F39"/>
    <w:rsid w:val="003C0F9B"/>
    <w:rsid w:val="003C4957"/>
    <w:rsid w:val="003C550E"/>
    <w:rsid w:val="003D03A2"/>
    <w:rsid w:val="003D08E7"/>
    <w:rsid w:val="003D125B"/>
    <w:rsid w:val="003D1804"/>
    <w:rsid w:val="003D19B2"/>
    <w:rsid w:val="003D1DA4"/>
    <w:rsid w:val="003D1FC2"/>
    <w:rsid w:val="003D2707"/>
    <w:rsid w:val="003D409F"/>
    <w:rsid w:val="003D50FC"/>
    <w:rsid w:val="003D7875"/>
    <w:rsid w:val="003D78E2"/>
    <w:rsid w:val="003E061D"/>
    <w:rsid w:val="003E0D90"/>
    <w:rsid w:val="003E1303"/>
    <w:rsid w:val="003E29B9"/>
    <w:rsid w:val="003E427D"/>
    <w:rsid w:val="003E5973"/>
    <w:rsid w:val="003E751D"/>
    <w:rsid w:val="003E790B"/>
    <w:rsid w:val="003E7AE2"/>
    <w:rsid w:val="003F3B47"/>
    <w:rsid w:val="003F5E20"/>
    <w:rsid w:val="003F5F05"/>
    <w:rsid w:val="003F5F20"/>
    <w:rsid w:val="00400625"/>
    <w:rsid w:val="00402EED"/>
    <w:rsid w:val="00404D2A"/>
    <w:rsid w:val="00404E3B"/>
    <w:rsid w:val="00405CF9"/>
    <w:rsid w:val="0040773A"/>
    <w:rsid w:val="0041014A"/>
    <w:rsid w:val="004103A3"/>
    <w:rsid w:val="00410B6E"/>
    <w:rsid w:val="004111C2"/>
    <w:rsid w:val="004113AD"/>
    <w:rsid w:val="00411415"/>
    <w:rsid w:val="004121F0"/>
    <w:rsid w:val="0041250A"/>
    <w:rsid w:val="00413B6B"/>
    <w:rsid w:val="00416D07"/>
    <w:rsid w:val="004177D0"/>
    <w:rsid w:val="00417875"/>
    <w:rsid w:val="00420C4D"/>
    <w:rsid w:val="00421074"/>
    <w:rsid w:val="00421C03"/>
    <w:rsid w:val="00423381"/>
    <w:rsid w:val="004235DB"/>
    <w:rsid w:val="00423F05"/>
    <w:rsid w:val="00424993"/>
    <w:rsid w:val="00425BF8"/>
    <w:rsid w:val="004260BE"/>
    <w:rsid w:val="00427F6E"/>
    <w:rsid w:val="00432E86"/>
    <w:rsid w:val="00433671"/>
    <w:rsid w:val="00433904"/>
    <w:rsid w:val="00433DC5"/>
    <w:rsid w:val="0043484E"/>
    <w:rsid w:val="004352E1"/>
    <w:rsid w:val="0043675B"/>
    <w:rsid w:val="00436E2F"/>
    <w:rsid w:val="004377DD"/>
    <w:rsid w:val="00437A19"/>
    <w:rsid w:val="00437B81"/>
    <w:rsid w:val="0044035F"/>
    <w:rsid w:val="004426EF"/>
    <w:rsid w:val="004427DD"/>
    <w:rsid w:val="00444EE1"/>
    <w:rsid w:val="004457DB"/>
    <w:rsid w:val="00450E8C"/>
    <w:rsid w:val="004512D6"/>
    <w:rsid w:val="00451FD9"/>
    <w:rsid w:val="00452000"/>
    <w:rsid w:val="004525C6"/>
    <w:rsid w:val="00452869"/>
    <w:rsid w:val="00453444"/>
    <w:rsid w:val="0045458F"/>
    <w:rsid w:val="00454F83"/>
    <w:rsid w:val="0045522D"/>
    <w:rsid w:val="0045663B"/>
    <w:rsid w:val="00456734"/>
    <w:rsid w:val="00456F78"/>
    <w:rsid w:val="0046033F"/>
    <w:rsid w:val="0046062C"/>
    <w:rsid w:val="00460937"/>
    <w:rsid w:val="00461992"/>
    <w:rsid w:val="0046454E"/>
    <w:rsid w:val="00465F52"/>
    <w:rsid w:val="00467493"/>
    <w:rsid w:val="00470476"/>
    <w:rsid w:val="0047216C"/>
    <w:rsid w:val="00472A5E"/>
    <w:rsid w:val="0047314D"/>
    <w:rsid w:val="00475C52"/>
    <w:rsid w:val="00475C87"/>
    <w:rsid w:val="00482499"/>
    <w:rsid w:val="00484C78"/>
    <w:rsid w:val="004853C9"/>
    <w:rsid w:val="00486A95"/>
    <w:rsid w:val="00487BC9"/>
    <w:rsid w:val="00487C28"/>
    <w:rsid w:val="00490AA4"/>
    <w:rsid w:val="004929FF"/>
    <w:rsid w:val="00493548"/>
    <w:rsid w:val="0049503A"/>
    <w:rsid w:val="00496D21"/>
    <w:rsid w:val="004A0055"/>
    <w:rsid w:val="004A182E"/>
    <w:rsid w:val="004A1C8A"/>
    <w:rsid w:val="004A2E18"/>
    <w:rsid w:val="004A2ED4"/>
    <w:rsid w:val="004A312B"/>
    <w:rsid w:val="004A3F85"/>
    <w:rsid w:val="004A519B"/>
    <w:rsid w:val="004A5EAF"/>
    <w:rsid w:val="004A6987"/>
    <w:rsid w:val="004A7D27"/>
    <w:rsid w:val="004A7EC8"/>
    <w:rsid w:val="004B01FD"/>
    <w:rsid w:val="004B1741"/>
    <w:rsid w:val="004B2447"/>
    <w:rsid w:val="004B4F71"/>
    <w:rsid w:val="004B6528"/>
    <w:rsid w:val="004B7749"/>
    <w:rsid w:val="004C26A0"/>
    <w:rsid w:val="004C4CEF"/>
    <w:rsid w:val="004C55A1"/>
    <w:rsid w:val="004C562D"/>
    <w:rsid w:val="004C5998"/>
    <w:rsid w:val="004C6B62"/>
    <w:rsid w:val="004C79DF"/>
    <w:rsid w:val="004D258F"/>
    <w:rsid w:val="004D5DF3"/>
    <w:rsid w:val="004D6FBB"/>
    <w:rsid w:val="004D73EA"/>
    <w:rsid w:val="004E18B4"/>
    <w:rsid w:val="004E213C"/>
    <w:rsid w:val="004E22A8"/>
    <w:rsid w:val="004E2B82"/>
    <w:rsid w:val="004E41D4"/>
    <w:rsid w:val="004E421C"/>
    <w:rsid w:val="004E53C1"/>
    <w:rsid w:val="004E594C"/>
    <w:rsid w:val="004E7C3A"/>
    <w:rsid w:val="004F433E"/>
    <w:rsid w:val="004F4C23"/>
    <w:rsid w:val="004F739E"/>
    <w:rsid w:val="004F7853"/>
    <w:rsid w:val="00502FC3"/>
    <w:rsid w:val="00503B92"/>
    <w:rsid w:val="0050597D"/>
    <w:rsid w:val="0051165F"/>
    <w:rsid w:val="0051355F"/>
    <w:rsid w:val="00514232"/>
    <w:rsid w:val="00514977"/>
    <w:rsid w:val="005153C8"/>
    <w:rsid w:val="005159ED"/>
    <w:rsid w:val="00516584"/>
    <w:rsid w:val="005226A4"/>
    <w:rsid w:val="005228D9"/>
    <w:rsid w:val="00522FE8"/>
    <w:rsid w:val="0052355B"/>
    <w:rsid w:val="00526278"/>
    <w:rsid w:val="00527791"/>
    <w:rsid w:val="005300D1"/>
    <w:rsid w:val="00531794"/>
    <w:rsid w:val="005320B0"/>
    <w:rsid w:val="00532117"/>
    <w:rsid w:val="00533289"/>
    <w:rsid w:val="005359FD"/>
    <w:rsid w:val="00536326"/>
    <w:rsid w:val="005367E3"/>
    <w:rsid w:val="00537E3D"/>
    <w:rsid w:val="00541908"/>
    <w:rsid w:val="00542326"/>
    <w:rsid w:val="00542AD7"/>
    <w:rsid w:val="005433B4"/>
    <w:rsid w:val="00543E8A"/>
    <w:rsid w:val="0054426A"/>
    <w:rsid w:val="005446EE"/>
    <w:rsid w:val="00544BF4"/>
    <w:rsid w:val="00546235"/>
    <w:rsid w:val="005468EC"/>
    <w:rsid w:val="005511A8"/>
    <w:rsid w:val="0055246F"/>
    <w:rsid w:val="0055370A"/>
    <w:rsid w:val="00554625"/>
    <w:rsid w:val="00560703"/>
    <w:rsid w:val="0056142E"/>
    <w:rsid w:val="0056210F"/>
    <w:rsid w:val="00563F82"/>
    <w:rsid w:val="005674FD"/>
    <w:rsid w:val="00570037"/>
    <w:rsid w:val="00570245"/>
    <w:rsid w:val="00570E56"/>
    <w:rsid w:val="0057134B"/>
    <w:rsid w:val="0057462B"/>
    <w:rsid w:val="00575FF6"/>
    <w:rsid w:val="00576B4A"/>
    <w:rsid w:val="00576D20"/>
    <w:rsid w:val="005771E3"/>
    <w:rsid w:val="005845CE"/>
    <w:rsid w:val="00586EF9"/>
    <w:rsid w:val="00587856"/>
    <w:rsid w:val="00587B8C"/>
    <w:rsid w:val="00590D0F"/>
    <w:rsid w:val="00591DF7"/>
    <w:rsid w:val="00593F5F"/>
    <w:rsid w:val="005953A1"/>
    <w:rsid w:val="00597D42"/>
    <w:rsid w:val="005A1B0D"/>
    <w:rsid w:val="005A1EF7"/>
    <w:rsid w:val="005A22E7"/>
    <w:rsid w:val="005A266D"/>
    <w:rsid w:val="005A5F28"/>
    <w:rsid w:val="005A7EAA"/>
    <w:rsid w:val="005B1173"/>
    <w:rsid w:val="005B154F"/>
    <w:rsid w:val="005B2785"/>
    <w:rsid w:val="005B3C8C"/>
    <w:rsid w:val="005B44AE"/>
    <w:rsid w:val="005C085D"/>
    <w:rsid w:val="005C15D8"/>
    <w:rsid w:val="005C51B2"/>
    <w:rsid w:val="005C76AE"/>
    <w:rsid w:val="005D033C"/>
    <w:rsid w:val="005D0B08"/>
    <w:rsid w:val="005D1BEC"/>
    <w:rsid w:val="005D1EDD"/>
    <w:rsid w:val="005D582A"/>
    <w:rsid w:val="005D58AD"/>
    <w:rsid w:val="005D59F4"/>
    <w:rsid w:val="005D6CAF"/>
    <w:rsid w:val="005D76E5"/>
    <w:rsid w:val="005E1C21"/>
    <w:rsid w:val="005E1D2A"/>
    <w:rsid w:val="005E241B"/>
    <w:rsid w:val="005E2B45"/>
    <w:rsid w:val="005E2C5A"/>
    <w:rsid w:val="005E5AFC"/>
    <w:rsid w:val="005E7735"/>
    <w:rsid w:val="005F2FF6"/>
    <w:rsid w:val="005F363B"/>
    <w:rsid w:val="005F3707"/>
    <w:rsid w:val="005F6292"/>
    <w:rsid w:val="00601614"/>
    <w:rsid w:val="00601DB0"/>
    <w:rsid w:val="00602538"/>
    <w:rsid w:val="00603426"/>
    <w:rsid w:val="00604899"/>
    <w:rsid w:val="00605044"/>
    <w:rsid w:val="0061060A"/>
    <w:rsid w:val="006119B0"/>
    <w:rsid w:val="00611AB2"/>
    <w:rsid w:val="00612026"/>
    <w:rsid w:val="00612A54"/>
    <w:rsid w:val="006139E5"/>
    <w:rsid w:val="00614CC1"/>
    <w:rsid w:val="00622728"/>
    <w:rsid w:val="00623AE1"/>
    <w:rsid w:val="006306B3"/>
    <w:rsid w:val="006316D6"/>
    <w:rsid w:val="0063367B"/>
    <w:rsid w:val="0063380E"/>
    <w:rsid w:val="006339C3"/>
    <w:rsid w:val="00633F34"/>
    <w:rsid w:val="00641C59"/>
    <w:rsid w:val="00643524"/>
    <w:rsid w:val="00643C1B"/>
    <w:rsid w:val="00644442"/>
    <w:rsid w:val="00644938"/>
    <w:rsid w:val="00645F39"/>
    <w:rsid w:val="00646712"/>
    <w:rsid w:val="006478B8"/>
    <w:rsid w:val="00647EBE"/>
    <w:rsid w:val="00650404"/>
    <w:rsid w:val="00652E1A"/>
    <w:rsid w:val="00653DE6"/>
    <w:rsid w:val="0065506B"/>
    <w:rsid w:val="006550DA"/>
    <w:rsid w:val="00655D3B"/>
    <w:rsid w:val="006601B4"/>
    <w:rsid w:val="00660C40"/>
    <w:rsid w:val="006643D0"/>
    <w:rsid w:val="00665ED4"/>
    <w:rsid w:val="00667092"/>
    <w:rsid w:val="006756D5"/>
    <w:rsid w:val="00676884"/>
    <w:rsid w:val="0067691B"/>
    <w:rsid w:val="00681C45"/>
    <w:rsid w:val="006843E6"/>
    <w:rsid w:val="00684543"/>
    <w:rsid w:val="006863BE"/>
    <w:rsid w:val="00686C5E"/>
    <w:rsid w:val="00686D2C"/>
    <w:rsid w:val="006876A5"/>
    <w:rsid w:val="0068772D"/>
    <w:rsid w:val="006906BB"/>
    <w:rsid w:val="00690D59"/>
    <w:rsid w:val="006936D9"/>
    <w:rsid w:val="00696AAE"/>
    <w:rsid w:val="0069728D"/>
    <w:rsid w:val="006A160D"/>
    <w:rsid w:val="006A206B"/>
    <w:rsid w:val="006A239A"/>
    <w:rsid w:val="006A4DC7"/>
    <w:rsid w:val="006A6F18"/>
    <w:rsid w:val="006A7018"/>
    <w:rsid w:val="006A79AB"/>
    <w:rsid w:val="006A7CE0"/>
    <w:rsid w:val="006B00E1"/>
    <w:rsid w:val="006B0472"/>
    <w:rsid w:val="006B0857"/>
    <w:rsid w:val="006B33B3"/>
    <w:rsid w:val="006B3C0D"/>
    <w:rsid w:val="006B51EE"/>
    <w:rsid w:val="006B5459"/>
    <w:rsid w:val="006B602D"/>
    <w:rsid w:val="006B64A7"/>
    <w:rsid w:val="006C1255"/>
    <w:rsid w:val="006C1F96"/>
    <w:rsid w:val="006C2626"/>
    <w:rsid w:val="006C47A7"/>
    <w:rsid w:val="006C51CE"/>
    <w:rsid w:val="006C55F6"/>
    <w:rsid w:val="006C5E90"/>
    <w:rsid w:val="006C5EC4"/>
    <w:rsid w:val="006C68F3"/>
    <w:rsid w:val="006D0F82"/>
    <w:rsid w:val="006D49BE"/>
    <w:rsid w:val="006D59C1"/>
    <w:rsid w:val="006D5FAC"/>
    <w:rsid w:val="006D600E"/>
    <w:rsid w:val="006D6056"/>
    <w:rsid w:val="006D67EC"/>
    <w:rsid w:val="006E0FE6"/>
    <w:rsid w:val="006E3237"/>
    <w:rsid w:val="006E3346"/>
    <w:rsid w:val="006E3C72"/>
    <w:rsid w:val="006E3EB3"/>
    <w:rsid w:val="006E411F"/>
    <w:rsid w:val="006E4479"/>
    <w:rsid w:val="006E58CB"/>
    <w:rsid w:val="006F1347"/>
    <w:rsid w:val="006F32B8"/>
    <w:rsid w:val="006F3601"/>
    <w:rsid w:val="006F538D"/>
    <w:rsid w:val="006F65CB"/>
    <w:rsid w:val="006F69B6"/>
    <w:rsid w:val="00700271"/>
    <w:rsid w:val="00702988"/>
    <w:rsid w:val="00703F05"/>
    <w:rsid w:val="007068B7"/>
    <w:rsid w:val="00710244"/>
    <w:rsid w:val="00710788"/>
    <w:rsid w:val="007108B0"/>
    <w:rsid w:val="00710AFB"/>
    <w:rsid w:val="00710D58"/>
    <w:rsid w:val="00712C30"/>
    <w:rsid w:val="007135F4"/>
    <w:rsid w:val="00713CE8"/>
    <w:rsid w:val="00714447"/>
    <w:rsid w:val="007164A7"/>
    <w:rsid w:val="00716603"/>
    <w:rsid w:val="00717BCB"/>
    <w:rsid w:val="007200A8"/>
    <w:rsid w:val="0072028E"/>
    <w:rsid w:val="007208A9"/>
    <w:rsid w:val="00722C71"/>
    <w:rsid w:val="0072388B"/>
    <w:rsid w:val="0072405E"/>
    <w:rsid w:val="007253DF"/>
    <w:rsid w:val="00725604"/>
    <w:rsid w:val="00726428"/>
    <w:rsid w:val="0073202D"/>
    <w:rsid w:val="00734ABF"/>
    <w:rsid w:val="00737351"/>
    <w:rsid w:val="00737939"/>
    <w:rsid w:val="00740DF4"/>
    <w:rsid w:val="0074184B"/>
    <w:rsid w:val="00742920"/>
    <w:rsid w:val="007436BD"/>
    <w:rsid w:val="00743C1D"/>
    <w:rsid w:val="00743D7D"/>
    <w:rsid w:val="00746886"/>
    <w:rsid w:val="0075097A"/>
    <w:rsid w:val="00750FD1"/>
    <w:rsid w:val="0075160D"/>
    <w:rsid w:val="00752E28"/>
    <w:rsid w:val="00755C40"/>
    <w:rsid w:val="00755F4D"/>
    <w:rsid w:val="00761F59"/>
    <w:rsid w:val="00765AE3"/>
    <w:rsid w:val="00765BC9"/>
    <w:rsid w:val="00771293"/>
    <w:rsid w:val="00774862"/>
    <w:rsid w:val="00776C14"/>
    <w:rsid w:val="00777E01"/>
    <w:rsid w:val="00782F4A"/>
    <w:rsid w:val="00783926"/>
    <w:rsid w:val="00783E08"/>
    <w:rsid w:val="0078568B"/>
    <w:rsid w:val="00786681"/>
    <w:rsid w:val="00786F2B"/>
    <w:rsid w:val="00790D83"/>
    <w:rsid w:val="00791569"/>
    <w:rsid w:val="00791DC2"/>
    <w:rsid w:val="00794C85"/>
    <w:rsid w:val="00795F4A"/>
    <w:rsid w:val="00797D70"/>
    <w:rsid w:val="007A0FAB"/>
    <w:rsid w:val="007A1A32"/>
    <w:rsid w:val="007A213E"/>
    <w:rsid w:val="007A4598"/>
    <w:rsid w:val="007A4D3E"/>
    <w:rsid w:val="007A64AE"/>
    <w:rsid w:val="007A688E"/>
    <w:rsid w:val="007A695A"/>
    <w:rsid w:val="007A7052"/>
    <w:rsid w:val="007A7A7B"/>
    <w:rsid w:val="007B11B6"/>
    <w:rsid w:val="007B35AC"/>
    <w:rsid w:val="007B36CA"/>
    <w:rsid w:val="007B4949"/>
    <w:rsid w:val="007C08AB"/>
    <w:rsid w:val="007C262A"/>
    <w:rsid w:val="007C324C"/>
    <w:rsid w:val="007C329D"/>
    <w:rsid w:val="007C4B31"/>
    <w:rsid w:val="007C76A1"/>
    <w:rsid w:val="007D1AA6"/>
    <w:rsid w:val="007D2354"/>
    <w:rsid w:val="007D243C"/>
    <w:rsid w:val="007D2735"/>
    <w:rsid w:val="007D5C14"/>
    <w:rsid w:val="007D5D58"/>
    <w:rsid w:val="007D6381"/>
    <w:rsid w:val="007E0A78"/>
    <w:rsid w:val="007E1673"/>
    <w:rsid w:val="007E1805"/>
    <w:rsid w:val="007E24FD"/>
    <w:rsid w:val="007E49A6"/>
    <w:rsid w:val="007E54DC"/>
    <w:rsid w:val="007E5D54"/>
    <w:rsid w:val="007E7F34"/>
    <w:rsid w:val="007F11F7"/>
    <w:rsid w:val="007F13C1"/>
    <w:rsid w:val="007F15D6"/>
    <w:rsid w:val="007F1C08"/>
    <w:rsid w:val="007F27BB"/>
    <w:rsid w:val="007F2C2D"/>
    <w:rsid w:val="007F42E1"/>
    <w:rsid w:val="007F5965"/>
    <w:rsid w:val="007F611C"/>
    <w:rsid w:val="00800250"/>
    <w:rsid w:val="00802165"/>
    <w:rsid w:val="008026EB"/>
    <w:rsid w:val="008035C7"/>
    <w:rsid w:val="00805418"/>
    <w:rsid w:val="00807725"/>
    <w:rsid w:val="008078DF"/>
    <w:rsid w:val="00807AC9"/>
    <w:rsid w:val="00810285"/>
    <w:rsid w:val="008103C9"/>
    <w:rsid w:val="00810A29"/>
    <w:rsid w:val="00810B7D"/>
    <w:rsid w:val="00814042"/>
    <w:rsid w:val="0081422F"/>
    <w:rsid w:val="00814C27"/>
    <w:rsid w:val="008163D8"/>
    <w:rsid w:val="00816709"/>
    <w:rsid w:val="00817AD7"/>
    <w:rsid w:val="00820A27"/>
    <w:rsid w:val="008226AF"/>
    <w:rsid w:val="00823325"/>
    <w:rsid w:val="008237A4"/>
    <w:rsid w:val="00826A65"/>
    <w:rsid w:val="008332D8"/>
    <w:rsid w:val="00834D3E"/>
    <w:rsid w:val="00834DC0"/>
    <w:rsid w:val="008406C3"/>
    <w:rsid w:val="0084078C"/>
    <w:rsid w:val="00840FF2"/>
    <w:rsid w:val="00841565"/>
    <w:rsid w:val="00842414"/>
    <w:rsid w:val="008438A1"/>
    <w:rsid w:val="00843F60"/>
    <w:rsid w:val="00846902"/>
    <w:rsid w:val="00847524"/>
    <w:rsid w:val="008506A2"/>
    <w:rsid w:val="00852839"/>
    <w:rsid w:val="00853E27"/>
    <w:rsid w:val="00862CE9"/>
    <w:rsid w:val="00863482"/>
    <w:rsid w:val="00863777"/>
    <w:rsid w:val="00864275"/>
    <w:rsid w:val="00864336"/>
    <w:rsid w:val="008646DF"/>
    <w:rsid w:val="00865195"/>
    <w:rsid w:val="00865C2E"/>
    <w:rsid w:val="0086774C"/>
    <w:rsid w:val="008708AD"/>
    <w:rsid w:val="00871096"/>
    <w:rsid w:val="0087122D"/>
    <w:rsid w:val="00873333"/>
    <w:rsid w:val="00873A8A"/>
    <w:rsid w:val="00875133"/>
    <w:rsid w:val="00875151"/>
    <w:rsid w:val="00875390"/>
    <w:rsid w:val="00875C26"/>
    <w:rsid w:val="00877702"/>
    <w:rsid w:val="0088050F"/>
    <w:rsid w:val="00880561"/>
    <w:rsid w:val="00881779"/>
    <w:rsid w:val="00881962"/>
    <w:rsid w:val="00883BBA"/>
    <w:rsid w:val="00884C20"/>
    <w:rsid w:val="0088558C"/>
    <w:rsid w:val="008860AD"/>
    <w:rsid w:val="0088619D"/>
    <w:rsid w:val="00891A2A"/>
    <w:rsid w:val="008922EE"/>
    <w:rsid w:val="00892386"/>
    <w:rsid w:val="00892884"/>
    <w:rsid w:val="0089584E"/>
    <w:rsid w:val="008A0FEF"/>
    <w:rsid w:val="008A1BC3"/>
    <w:rsid w:val="008A4F54"/>
    <w:rsid w:val="008A74E7"/>
    <w:rsid w:val="008B0694"/>
    <w:rsid w:val="008B48B8"/>
    <w:rsid w:val="008C1E8F"/>
    <w:rsid w:val="008C3AD8"/>
    <w:rsid w:val="008C4131"/>
    <w:rsid w:val="008C506A"/>
    <w:rsid w:val="008C607B"/>
    <w:rsid w:val="008C7135"/>
    <w:rsid w:val="008C77C7"/>
    <w:rsid w:val="008C7CE2"/>
    <w:rsid w:val="008D12DB"/>
    <w:rsid w:val="008D234D"/>
    <w:rsid w:val="008D2E29"/>
    <w:rsid w:val="008D2FA0"/>
    <w:rsid w:val="008D3AB2"/>
    <w:rsid w:val="008D41FE"/>
    <w:rsid w:val="008D5092"/>
    <w:rsid w:val="008D728F"/>
    <w:rsid w:val="008D77CD"/>
    <w:rsid w:val="008E0ECD"/>
    <w:rsid w:val="008E1D25"/>
    <w:rsid w:val="008E36CB"/>
    <w:rsid w:val="008E3A59"/>
    <w:rsid w:val="008E46BF"/>
    <w:rsid w:val="008E5FF5"/>
    <w:rsid w:val="008E7373"/>
    <w:rsid w:val="008E7735"/>
    <w:rsid w:val="008E7827"/>
    <w:rsid w:val="008F0636"/>
    <w:rsid w:val="008F164B"/>
    <w:rsid w:val="008F32FB"/>
    <w:rsid w:val="008F4400"/>
    <w:rsid w:val="008F4481"/>
    <w:rsid w:val="008F5CD4"/>
    <w:rsid w:val="008F6A39"/>
    <w:rsid w:val="008F7B03"/>
    <w:rsid w:val="008F7DC3"/>
    <w:rsid w:val="00900D5E"/>
    <w:rsid w:val="00901F0E"/>
    <w:rsid w:val="00901F24"/>
    <w:rsid w:val="00901FA6"/>
    <w:rsid w:val="00902F96"/>
    <w:rsid w:val="00903808"/>
    <w:rsid w:val="00903BC4"/>
    <w:rsid w:val="00904780"/>
    <w:rsid w:val="00904CE7"/>
    <w:rsid w:val="00904EB5"/>
    <w:rsid w:val="00911369"/>
    <w:rsid w:val="00912152"/>
    <w:rsid w:val="00912DC4"/>
    <w:rsid w:val="009156C0"/>
    <w:rsid w:val="009164A9"/>
    <w:rsid w:val="00916795"/>
    <w:rsid w:val="00920ED9"/>
    <w:rsid w:val="0092380B"/>
    <w:rsid w:val="0092678B"/>
    <w:rsid w:val="00927B82"/>
    <w:rsid w:val="009300BF"/>
    <w:rsid w:val="00930536"/>
    <w:rsid w:val="00931A22"/>
    <w:rsid w:val="00931D21"/>
    <w:rsid w:val="00932F95"/>
    <w:rsid w:val="00933992"/>
    <w:rsid w:val="00936956"/>
    <w:rsid w:val="009404EE"/>
    <w:rsid w:val="0094136D"/>
    <w:rsid w:val="009414ED"/>
    <w:rsid w:val="00941AD0"/>
    <w:rsid w:val="00941FFE"/>
    <w:rsid w:val="0094210E"/>
    <w:rsid w:val="0094308F"/>
    <w:rsid w:val="00943EA1"/>
    <w:rsid w:val="0094524E"/>
    <w:rsid w:val="00946144"/>
    <w:rsid w:val="009471CC"/>
    <w:rsid w:val="009478E7"/>
    <w:rsid w:val="0095031C"/>
    <w:rsid w:val="00950780"/>
    <w:rsid w:val="00950D64"/>
    <w:rsid w:val="009538FC"/>
    <w:rsid w:val="00953E48"/>
    <w:rsid w:val="009557A5"/>
    <w:rsid w:val="00955A31"/>
    <w:rsid w:val="00955A53"/>
    <w:rsid w:val="00956A25"/>
    <w:rsid w:val="00956E0F"/>
    <w:rsid w:val="009571C1"/>
    <w:rsid w:val="00960F0D"/>
    <w:rsid w:val="0096298C"/>
    <w:rsid w:val="00964207"/>
    <w:rsid w:val="00964576"/>
    <w:rsid w:val="009654A4"/>
    <w:rsid w:val="009662B6"/>
    <w:rsid w:val="00970707"/>
    <w:rsid w:val="0097138C"/>
    <w:rsid w:val="0097173D"/>
    <w:rsid w:val="0098042B"/>
    <w:rsid w:val="0098148C"/>
    <w:rsid w:val="00981C2F"/>
    <w:rsid w:val="0098272B"/>
    <w:rsid w:val="0098399F"/>
    <w:rsid w:val="00983AB0"/>
    <w:rsid w:val="00984889"/>
    <w:rsid w:val="00984D0E"/>
    <w:rsid w:val="00984E22"/>
    <w:rsid w:val="0098516F"/>
    <w:rsid w:val="009861E2"/>
    <w:rsid w:val="00986770"/>
    <w:rsid w:val="00986D51"/>
    <w:rsid w:val="00991E29"/>
    <w:rsid w:val="00992A89"/>
    <w:rsid w:val="00993181"/>
    <w:rsid w:val="009941CC"/>
    <w:rsid w:val="00994752"/>
    <w:rsid w:val="00994EB2"/>
    <w:rsid w:val="00996193"/>
    <w:rsid w:val="00997078"/>
    <w:rsid w:val="009972D9"/>
    <w:rsid w:val="009A11B8"/>
    <w:rsid w:val="009A1639"/>
    <w:rsid w:val="009A2E1C"/>
    <w:rsid w:val="009A3C4B"/>
    <w:rsid w:val="009B0DD5"/>
    <w:rsid w:val="009B254E"/>
    <w:rsid w:val="009C00A3"/>
    <w:rsid w:val="009C5664"/>
    <w:rsid w:val="009C70C0"/>
    <w:rsid w:val="009C7E03"/>
    <w:rsid w:val="009D12AA"/>
    <w:rsid w:val="009D175B"/>
    <w:rsid w:val="009D22EC"/>
    <w:rsid w:val="009D26A9"/>
    <w:rsid w:val="009D431C"/>
    <w:rsid w:val="009D4883"/>
    <w:rsid w:val="009D5459"/>
    <w:rsid w:val="009D5DB6"/>
    <w:rsid w:val="009D6248"/>
    <w:rsid w:val="009D6348"/>
    <w:rsid w:val="009D7A80"/>
    <w:rsid w:val="009E0172"/>
    <w:rsid w:val="009E2360"/>
    <w:rsid w:val="009E2F49"/>
    <w:rsid w:val="009E41A6"/>
    <w:rsid w:val="009E4499"/>
    <w:rsid w:val="009E4829"/>
    <w:rsid w:val="009E492D"/>
    <w:rsid w:val="009E6921"/>
    <w:rsid w:val="009E6BAA"/>
    <w:rsid w:val="009E6F8F"/>
    <w:rsid w:val="009E7011"/>
    <w:rsid w:val="009E71E8"/>
    <w:rsid w:val="009E7508"/>
    <w:rsid w:val="009F09B2"/>
    <w:rsid w:val="009F0B34"/>
    <w:rsid w:val="009F221E"/>
    <w:rsid w:val="009F35B5"/>
    <w:rsid w:val="009F6C41"/>
    <w:rsid w:val="00A0001D"/>
    <w:rsid w:val="00A00286"/>
    <w:rsid w:val="00A003E3"/>
    <w:rsid w:val="00A035BA"/>
    <w:rsid w:val="00A0373D"/>
    <w:rsid w:val="00A03EE6"/>
    <w:rsid w:val="00A065E9"/>
    <w:rsid w:val="00A07433"/>
    <w:rsid w:val="00A10EDE"/>
    <w:rsid w:val="00A11A6E"/>
    <w:rsid w:val="00A11C34"/>
    <w:rsid w:val="00A124A4"/>
    <w:rsid w:val="00A13287"/>
    <w:rsid w:val="00A13950"/>
    <w:rsid w:val="00A13CCA"/>
    <w:rsid w:val="00A143DD"/>
    <w:rsid w:val="00A151E8"/>
    <w:rsid w:val="00A15D94"/>
    <w:rsid w:val="00A16E56"/>
    <w:rsid w:val="00A16F44"/>
    <w:rsid w:val="00A22D71"/>
    <w:rsid w:val="00A235B2"/>
    <w:rsid w:val="00A26651"/>
    <w:rsid w:val="00A2706C"/>
    <w:rsid w:val="00A30164"/>
    <w:rsid w:val="00A30F50"/>
    <w:rsid w:val="00A326B9"/>
    <w:rsid w:val="00A32DB9"/>
    <w:rsid w:val="00A33B13"/>
    <w:rsid w:val="00A34267"/>
    <w:rsid w:val="00A3481D"/>
    <w:rsid w:val="00A3645E"/>
    <w:rsid w:val="00A36C27"/>
    <w:rsid w:val="00A375FC"/>
    <w:rsid w:val="00A3771F"/>
    <w:rsid w:val="00A44281"/>
    <w:rsid w:val="00A45897"/>
    <w:rsid w:val="00A4649C"/>
    <w:rsid w:val="00A4777E"/>
    <w:rsid w:val="00A531E3"/>
    <w:rsid w:val="00A537AD"/>
    <w:rsid w:val="00A548C5"/>
    <w:rsid w:val="00A568C3"/>
    <w:rsid w:val="00A573D1"/>
    <w:rsid w:val="00A576E4"/>
    <w:rsid w:val="00A5799A"/>
    <w:rsid w:val="00A602BD"/>
    <w:rsid w:val="00A60AC7"/>
    <w:rsid w:val="00A6124E"/>
    <w:rsid w:val="00A640C9"/>
    <w:rsid w:val="00A65585"/>
    <w:rsid w:val="00A65D90"/>
    <w:rsid w:val="00A67AF8"/>
    <w:rsid w:val="00A71F38"/>
    <w:rsid w:val="00A72468"/>
    <w:rsid w:val="00A75CF2"/>
    <w:rsid w:val="00A76354"/>
    <w:rsid w:val="00A76D20"/>
    <w:rsid w:val="00A82F98"/>
    <w:rsid w:val="00A83199"/>
    <w:rsid w:val="00A865EB"/>
    <w:rsid w:val="00A87088"/>
    <w:rsid w:val="00A90BBE"/>
    <w:rsid w:val="00A90E2F"/>
    <w:rsid w:val="00A9463F"/>
    <w:rsid w:val="00A94CA2"/>
    <w:rsid w:val="00A9533E"/>
    <w:rsid w:val="00A95412"/>
    <w:rsid w:val="00AA4A8F"/>
    <w:rsid w:val="00AA5133"/>
    <w:rsid w:val="00AA6998"/>
    <w:rsid w:val="00AA78C0"/>
    <w:rsid w:val="00AB0ED8"/>
    <w:rsid w:val="00AB24F4"/>
    <w:rsid w:val="00AB29F9"/>
    <w:rsid w:val="00AB325F"/>
    <w:rsid w:val="00AB5308"/>
    <w:rsid w:val="00AB60AF"/>
    <w:rsid w:val="00AB61CE"/>
    <w:rsid w:val="00AB6725"/>
    <w:rsid w:val="00AB68C2"/>
    <w:rsid w:val="00AB715E"/>
    <w:rsid w:val="00AC0F25"/>
    <w:rsid w:val="00AC29E2"/>
    <w:rsid w:val="00AC3464"/>
    <w:rsid w:val="00AC3D7D"/>
    <w:rsid w:val="00AC4046"/>
    <w:rsid w:val="00AC4CA1"/>
    <w:rsid w:val="00AC4CB1"/>
    <w:rsid w:val="00AC6F43"/>
    <w:rsid w:val="00AC7BC3"/>
    <w:rsid w:val="00AD457C"/>
    <w:rsid w:val="00AE0D96"/>
    <w:rsid w:val="00AE15DC"/>
    <w:rsid w:val="00AE44A2"/>
    <w:rsid w:val="00AE5F8D"/>
    <w:rsid w:val="00AE65D5"/>
    <w:rsid w:val="00AE6D93"/>
    <w:rsid w:val="00AE79EC"/>
    <w:rsid w:val="00AF0051"/>
    <w:rsid w:val="00AF057F"/>
    <w:rsid w:val="00AF0FC2"/>
    <w:rsid w:val="00AF3637"/>
    <w:rsid w:val="00AF569C"/>
    <w:rsid w:val="00AF57CD"/>
    <w:rsid w:val="00AF5C23"/>
    <w:rsid w:val="00AF5D26"/>
    <w:rsid w:val="00AF6E93"/>
    <w:rsid w:val="00AF724F"/>
    <w:rsid w:val="00AF7357"/>
    <w:rsid w:val="00B02C09"/>
    <w:rsid w:val="00B02C91"/>
    <w:rsid w:val="00B05CC6"/>
    <w:rsid w:val="00B0633B"/>
    <w:rsid w:val="00B06B86"/>
    <w:rsid w:val="00B150E1"/>
    <w:rsid w:val="00B15C2D"/>
    <w:rsid w:val="00B224C1"/>
    <w:rsid w:val="00B22BAB"/>
    <w:rsid w:val="00B22BD1"/>
    <w:rsid w:val="00B2420A"/>
    <w:rsid w:val="00B276EC"/>
    <w:rsid w:val="00B2789B"/>
    <w:rsid w:val="00B27FC2"/>
    <w:rsid w:val="00B30287"/>
    <w:rsid w:val="00B30768"/>
    <w:rsid w:val="00B30C9D"/>
    <w:rsid w:val="00B34BA4"/>
    <w:rsid w:val="00B37B64"/>
    <w:rsid w:val="00B40934"/>
    <w:rsid w:val="00B45B5D"/>
    <w:rsid w:val="00B4684E"/>
    <w:rsid w:val="00B47227"/>
    <w:rsid w:val="00B47F46"/>
    <w:rsid w:val="00B5055B"/>
    <w:rsid w:val="00B5169F"/>
    <w:rsid w:val="00B51BCA"/>
    <w:rsid w:val="00B52379"/>
    <w:rsid w:val="00B53484"/>
    <w:rsid w:val="00B53769"/>
    <w:rsid w:val="00B549EC"/>
    <w:rsid w:val="00B57855"/>
    <w:rsid w:val="00B61700"/>
    <w:rsid w:val="00B6272A"/>
    <w:rsid w:val="00B643BC"/>
    <w:rsid w:val="00B64647"/>
    <w:rsid w:val="00B65383"/>
    <w:rsid w:val="00B65638"/>
    <w:rsid w:val="00B658B4"/>
    <w:rsid w:val="00B6637A"/>
    <w:rsid w:val="00B667BB"/>
    <w:rsid w:val="00B6730E"/>
    <w:rsid w:val="00B67325"/>
    <w:rsid w:val="00B700FF"/>
    <w:rsid w:val="00B70475"/>
    <w:rsid w:val="00B708D1"/>
    <w:rsid w:val="00B7101B"/>
    <w:rsid w:val="00B73E04"/>
    <w:rsid w:val="00B74ACA"/>
    <w:rsid w:val="00B768B6"/>
    <w:rsid w:val="00B810D6"/>
    <w:rsid w:val="00B81412"/>
    <w:rsid w:val="00B82986"/>
    <w:rsid w:val="00B854CE"/>
    <w:rsid w:val="00B86090"/>
    <w:rsid w:val="00B90258"/>
    <w:rsid w:val="00B92143"/>
    <w:rsid w:val="00B92E5C"/>
    <w:rsid w:val="00B9423E"/>
    <w:rsid w:val="00B976B3"/>
    <w:rsid w:val="00BA19A2"/>
    <w:rsid w:val="00BA2855"/>
    <w:rsid w:val="00BA2DFF"/>
    <w:rsid w:val="00BA3196"/>
    <w:rsid w:val="00BA5802"/>
    <w:rsid w:val="00BB102F"/>
    <w:rsid w:val="00BB151E"/>
    <w:rsid w:val="00BB1562"/>
    <w:rsid w:val="00BB1F8F"/>
    <w:rsid w:val="00BB2B73"/>
    <w:rsid w:val="00BB32E0"/>
    <w:rsid w:val="00BB6E19"/>
    <w:rsid w:val="00BB79DF"/>
    <w:rsid w:val="00BC0467"/>
    <w:rsid w:val="00BC147F"/>
    <w:rsid w:val="00BC1CF6"/>
    <w:rsid w:val="00BC7A50"/>
    <w:rsid w:val="00BC7EAC"/>
    <w:rsid w:val="00BD0018"/>
    <w:rsid w:val="00BD0E7F"/>
    <w:rsid w:val="00BD22CA"/>
    <w:rsid w:val="00BD258D"/>
    <w:rsid w:val="00BD308D"/>
    <w:rsid w:val="00BD423C"/>
    <w:rsid w:val="00BD51DB"/>
    <w:rsid w:val="00BD5714"/>
    <w:rsid w:val="00BD5911"/>
    <w:rsid w:val="00BD7D66"/>
    <w:rsid w:val="00BE0536"/>
    <w:rsid w:val="00BE080F"/>
    <w:rsid w:val="00BE1736"/>
    <w:rsid w:val="00BE2A2D"/>
    <w:rsid w:val="00BE2CC6"/>
    <w:rsid w:val="00BE2E0F"/>
    <w:rsid w:val="00BE5EC6"/>
    <w:rsid w:val="00BE66BD"/>
    <w:rsid w:val="00BE706B"/>
    <w:rsid w:val="00BE725B"/>
    <w:rsid w:val="00BF043B"/>
    <w:rsid w:val="00BF0781"/>
    <w:rsid w:val="00BF1119"/>
    <w:rsid w:val="00BF1D51"/>
    <w:rsid w:val="00BF276F"/>
    <w:rsid w:val="00BF29D9"/>
    <w:rsid w:val="00BF38E7"/>
    <w:rsid w:val="00BF6C6F"/>
    <w:rsid w:val="00BF7CA0"/>
    <w:rsid w:val="00BF7D0B"/>
    <w:rsid w:val="00C00231"/>
    <w:rsid w:val="00C00681"/>
    <w:rsid w:val="00C0625D"/>
    <w:rsid w:val="00C139F7"/>
    <w:rsid w:val="00C202BB"/>
    <w:rsid w:val="00C21B5D"/>
    <w:rsid w:val="00C23074"/>
    <w:rsid w:val="00C23CF4"/>
    <w:rsid w:val="00C24623"/>
    <w:rsid w:val="00C279E2"/>
    <w:rsid w:val="00C3067C"/>
    <w:rsid w:val="00C328A2"/>
    <w:rsid w:val="00C3390A"/>
    <w:rsid w:val="00C340B9"/>
    <w:rsid w:val="00C35B35"/>
    <w:rsid w:val="00C3665A"/>
    <w:rsid w:val="00C4064E"/>
    <w:rsid w:val="00C40B43"/>
    <w:rsid w:val="00C40FF4"/>
    <w:rsid w:val="00C422D6"/>
    <w:rsid w:val="00C426B3"/>
    <w:rsid w:val="00C42880"/>
    <w:rsid w:val="00C4306E"/>
    <w:rsid w:val="00C4543F"/>
    <w:rsid w:val="00C46582"/>
    <w:rsid w:val="00C473E4"/>
    <w:rsid w:val="00C5120D"/>
    <w:rsid w:val="00C523EE"/>
    <w:rsid w:val="00C52DDF"/>
    <w:rsid w:val="00C52EAC"/>
    <w:rsid w:val="00C5460D"/>
    <w:rsid w:val="00C549D7"/>
    <w:rsid w:val="00C55DE8"/>
    <w:rsid w:val="00C5603A"/>
    <w:rsid w:val="00C56F11"/>
    <w:rsid w:val="00C56FAB"/>
    <w:rsid w:val="00C60B70"/>
    <w:rsid w:val="00C61456"/>
    <w:rsid w:val="00C61C44"/>
    <w:rsid w:val="00C63A01"/>
    <w:rsid w:val="00C63C09"/>
    <w:rsid w:val="00C66822"/>
    <w:rsid w:val="00C66BA3"/>
    <w:rsid w:val="00C7156D"/>
    <w:rsid w:val="00C72515"/>
    <w:rsid w:val="00C7278C"/>
    <w:rsid w:val="00C73073"/>
    <w:rsid w:val="00C73880"/>
    <w:rsid w:val="00C748E7"/>
    <w:rsid w:val="00C75BCD"/>
    <w:rsid w:val="00C75FAB"/>
    <w:rsid w:val="00C765CF"/>
    <w:rsid w:val="00C768F6"/>
    <w:rsid w:val="00C83D95"/>
    <w:rsid w:val="00C87FC6"/>
    <w:rsid w:val="00C90527"/>
    <w:rsid w:val="00C93AB3"/>
    <w:rsid w:val="00CA291E"/>
    <w:rsid w:val="00CA38C8"/>
    <w:rsid w:val="00CA4ACA"/>
    <w:rsid w:val="00CA5E6D"/>
    <w:rsid w:val="00CB04F3"/>
    <w:rsid w:val="00CB080B"/>
    <w:rsid w:val="00CB4F5C"/>
    <w:rsid w:val="00CB53D1"/>
    <w:rsid w:val="00CB5B4A"/>
    <w:rsid w:val="00CB6F9B"/>
    <w:rsid w:val="00CB7699"/>
    <w:rsid w:val="00CC22C3"/>
    <w:rsid w:val="00CD1798"/>
    <w:rsid w:val="00CD26D6"/>
    <w:rsid w:val="00CD4B22"/>
    <w:rsid w:val="00CD571B"/>
    <w:rsid w:val="00CD633E"/>
    <w:rsid w:val="00CD6D95"/>
    <w:rsid w:val="00CD794A"/>
    <w:rsid w:val="00CE0216"/>
    <w:rsid w:val="00CE0282"/>
    <w:rsid w:val="00CE0AE4"/>
    <w:rsid w:val="00CE2CEB"/>
    <w:rsid w:val="00CE3439"/>
    <w:rsid w:val="00CE493A"/>
    <w:rsid w:val="00CE4988"/>
    <w:rsid w:val="00CF002D"/>
    <w:rsid w:val="00CF0D58"/>
    <w:rsid w:val="00CF0FE5"/>
    <w:rsid w:val="00CF16D2"/>
    <w:rsid w:val="00CF2C21"/>
    <w:rsid w:val="00CF2F2B"/>
    <w:rsid w:val="00CF4162"/>
    <w:rsid w:val="00CF461B"/>
    <w:rsid w:val="00CF56DA"/>
    <w:rsid w:val="00CF6010"/>
    <w:rsid w:val="00CF76CB"/>
    <w:rsid w:val="00D003B3"/>
    <w:rsid w:val="00D005E8"/>
    <w:rsid w:val="00D00B2F"/>
    <w:rsid w:val="00D01132"/>
    <w:rsid w:val="00D024EE"/>
    <w:rsid w:val="00D02959"/>
    <w:rsid w:val="00D02977"/>
    <w:rsid w:val="00D0367D"/>
    <w:rsid w:val="00D1074C"/>
    <w:rsid w:val="00D10E0F"/>
    <w:rsid w:val="00D10FE0"/>
    <w:rsid w:val="00D11F1A"/>
    <w:rsid w:val="00D120F5"/>
    <w:rsid w:val="00D14076"/>
    <w:rsid w:val="00D15346"/>
    <w:rsid w:val="00D159EC"/>
    <w:rsid w:val="00D2198E"/>
    <w:rsid w:val="00D22801"/>
    <w:rsid w:val="00D24FA2"/>
    <w:rsid w:val="00D2547C"/>
    <w:rsid w:val="00D3199C"/>
    <w:rsid w:val="00D325EC"/>
    <w:rsid w:val="00D331BD"/>
    <w:rsid w:val="00D355E8"/>
    <w:rsid w:val="00D36B67"/>
    <w:rsid w:val="00D40170"/>
    <w:rsid w:val="00D422D7"/>
    <w:rsid w:val="00D436A3"/>
    <w:rsid w:val="00D445EB"/>
    <w:rsid w:val="00D47426"/>
    <w:rsid w:val="00D53370"/>
    <w:rsid w:val="00D53F78"/>
    <w:rsid w:val="00D54B6A"/>
    <w:rsid w:val="00D552DD"/>
    <w:rsid w:val="00D5559D"/>
    <w:rsid w:val="00D55AA9"/>
    <w:rsid w:val="00D55AD7"/>
    <w:rsid w:val="00D5629E"/>
    <w:rsid w:val="00D5651A"/>
    <w:rsid w:val="00D56BB8"/>
    <w:rsid w:val="00D56DC3"/>
    <w:rsid w:val="00D57AF4"/>
    <w:rsid w:val="00D57E3C"/>
    <w:rsid w:val="00D60BE0"/>
    <w:rsid w:val="00D6127E"/>
    <w:rsid w:val="00D61694"/>
    <w:rsid w:val="00D631BC"/>
    <w:rsid w:val="00D6476B"/>
    <w:rsid w:val="00D65F4B"/>
    <w:rsid w:val="00D67E1D"/>
    <w:rsid w:val="00D71B49"/>
    <w:rsid w:val="00D73F9D"/>
    <w:rsid w:val="00D74F4D"/>
    <w:rsid w:val="00D7511E"/>
    <w:rsid w:val="00D776F5"/>
    <w:rsid w:val="00D77841"/>
    <w:rsid w:val="00D8029B"/>
    <w:rsid w:val="00D80AC7"/>
    <w:rsid w:val="00D80FC4"/>
    <w:rsid w:val="00D8134C"/>
    <w:rsid w:val="00D81BC4"/>
    <w:rsid w:val="00D81F35"/>
    <w:rsid w:val="00D81F96"/>
    <w:rsid w:val="00D82EDF"/>
    <w:rsid w:val="00D83797"/>
    <w:rsid w:val="00D8535E"/>
    <w:rsid w:val="00D85641"/>
    <w:rsid w:val="00D85C83"/>
    <w:rsid w:val="00D87143"/>
    <w:rsid w:val="00D87215"/>
    <w:rsid w:val="00D87647"/>
    <w:rsid w:val="00D906F2"/>
    <w:rsid w:val="00D90DB4"/>
    <w:rsid w:val="00D91DBD"/>
    <w:rsid w:val="00D94858"/>
    <w:rsid w:val="00DA0CE5"/>
    <w:rsid w:val="00DA0F32"/>
    <w:rsid w:val="00DA276F"/>
    <w:rsid w:val="00DA3E20"/>
    <w:rsid w:val="00DA41D4"/>
    <w:rsid w:val="00DA4516"/>
    <w:rsid w:val="00DB03C3"/>
    <w:rsid w:val="00DB39FD"/>
    <w:rsid w:val="00DB4890"/>
    <w:rsid w:val="00DB4D66"/>
    <w:rsid w:val="00DB4E29"/>
    <w:rsid w:val="00DB720C"/>
    <w:rsid w:val="00DB7C94"/>
    <w:rsid w:val="00DB7F42"/>
    <w:rsid w:val="00DC0F7A"/>
    <w:rsid w:val="00DC20D2"/>
    <w:rsid w:val="00DC4221"/>
    <w:rsid w:val="00DC4B96"/>
    <w:rsid w:val="00DC523A"/>
    <w:rsid w:val="00DC5265"/>
    <w:rsid w:val="00DC5DFC"/>
    <w:rsid w:val="00DC6437"/>
    <w:rsid w:val="00DD04CE"/>
    <w:rsid w:val="00DD149C"/>
    <w:rsid w:val="00DD203A"/>
    <w:rsid w:val="00DD4698"/>
    <w:rsid w:val="00DD4D48"/>
    <w:rsid w:val="00DD5604"/>
    <w:rsid w:val="00DD6D90"/>
    <w:rsid w:val="00DE047D"/>
    <w:rsid w:val="00DE0A37"/>
    <w:rsid w:val="00DE1C1B"/>
    <w:rsid w:val="00DE3203"/>
    <w:rsid w:val="00DE583C"/>
    <w:rsid w:val="00DE71A2"/>
    <w:rsid w:val="00DE7AF1"/>
    <w:rsid w:val="00DE7EB7"/>
    <w:rsid w:val="00DF0399"/>
    <w:rsid w:val="00DF0491"/>
    <w:rsid w:val="00DF157E"/>
    <w:rsid w:val="00DF442B"/>
    <w:rsid w:val="00DF4675"/>
    <w:rsid w:val="00DF75AC"/>
    <w:rsid w:val="00E01BD2"/>
    <w:rsid w:val="00E027B6"/>
    <w:rsid w:val="00E02B90"/>
    <w:rsid w:val="00E02FC8"/>
    <w:rsid w:val="00E0353A"/>
    <w:rsid w:val="00E035F5"/>
    <w:rsid w:val="00E040E6"/>
    <w:rsid w:val="00E04C48"/>
    <w:rsid w:val="00E06884"/>
    <w:rsid w:val="00E068A8"/>
    <w:rsid w:val="00E06B65"/>
    <w:rsid w:val="00E1070B"/>
    <w:rsid w:val="00E10DC1"/>
    <w:rsid w:val="00E11161"/>
    <w:rsid w:val="00E11370"/>
    <w:rsid w:val="00E12228"/>
    <w:rsid w:val="00E12C03"/>
    <w:rsid w:val="00E14C68"/>
    <w:rsid w:val="00E14F7B"/>
    <w:rsid w:val="00E1501F"/>
    <w:rsid w:val="00E15761"/>
    <w:rsid w:val="00E17DBE"/>
    <w:rsid w:val="00E20469"/>
    <w:rsid w:val="00E21122"/>
    <w:rsid w:val="00E21272"/>
    <w:rsid w:val="00E222BB"/>
    <w:rsid w:val="00E22C35"/>
    <w:rsid w:val="00E23221"/>
    <w:rsid w:val="00E23B60"/>
    <w:rsid w:val="00E2468E"/>
    <w:rsid w:val="00E2641A"/>
    <w:rsid w:val="00E31C67"/>
    <w:rsid w:val="00E329BC"/>
    <w:rsid w:val="00E32F43"/>
    <w:rsid w:val="00E33B98"/>
    <w:rsid w:val="00E33E99"/>
    <w:rsid w:val="00E4159F"/>
    <w:rsid w:val="00E43582"/>
    <w:rsid w:val="00E43DEE"/>
    <w:rsid w:val="00E44D6B"/>
    <w:rsid w:val="00E467A1"/>
    <w:rsid w:val="00E46F50"/>
    <w:rsid w:val="00E505FF"/>
    <w:rsid w:val="00E50CAA"/>
    <w:rsid w:val="00E51D2A"/>
    <w:rsid w:val="00E5283F"/>
    <w:rsid w:val="00E5356F"/>
    <w:rsid w:val="00E53A5C"/>
    <w:rsid w:val="00E53EE6"/>
    <w:rsid w:val="00E55873"/>
    <w:rsid w:val="00E60554"/>
    <w:rsid w:val="00E60F32"/>
    <w:rsid w:val="00E61274"/>
    <w:rsid w:val="00E63F7C"/>
    <w:rsid w:val="00E649B8"/>
    <w:rsid w:val="00E64B45"/>
    <w:rsid w:val="00E66CF9"/>
    <w:rsid w:val="00E72FEB"/>
    <w:rsid w:val="00E73623"/>
    <w:rsid w:val="00E7371B"/>
    <w:rsid w:val="00E73E5B"/>
    <w:rsid w:val="00E73EE3"/>
    <w:rsid w:val="00E74078"/>
    <w:rsid w:val="00E74B16"/>
    <w:rsid w:val="00E74B70"/>
    <w:rsid w:val="00E75691"/>
    <w:rsid w:val="00E75E7B"/>
    <w:rsid w:val="00E80EDB"/>
    <w:rsid w:val="00E83514"/>
    <w:rsid w:val="00E83A57"/>
    <w:rsid w:val="00E86006"/>
    <w:rsid w:val="00E860B4"/>
    <w:rsid w:val="00E868C8"/>
    <w:rsid w:val="00E90751"/>
    <w:rsid w:val="00E938D5"/>
    <w:rsid w:val="00E9584B"/>
    <w:rsid w:val="00EA0965"/>
    <w:rsid w:val="00EA2522"/>
    <w:rsid w:val="00EA4B59"/>
    <w:rsid w:val="00EA5E65"/>
    <w:rsid w:val="00EB174D"/>
    <w:rsid w:val="00EB2B5C"/>
    <w:rsid w:val="00EC058D"/>
    <w:rsid w:val="00EC0A1E"/>
    <w:rsid w:val="00EC197D"/>
    <w:rsid w:val="00EC28E8"/>
    <w:rsid w:val="00EC32B6"/>
    <w:rsid w:val="00EC4571"/>
    <w:rsid w:val="00EC49C0"/>
    <w:rsid w:val="00EC6E36"/>
    <w:rsid w:val="00EC7065"/>
    <w:rsid w:val="00EC778F"/>
    <w:rsid w:val="00ED01F1"/>
    <w:rsid w:val="00ED0813"/>
    <w:rsid w:val="00ED093F"/>
    <w:rsid w:val="00ED1ED2"/>
    <w:rsid w:val="00ED30DC"/>
    <w:rsid w:val="00ED3847"/>
    <w:rsid w:val="00ED74C0"/>
    <w:rsid w:val="00EE2BB9"/>
    <w:rsid w:val="00EE4523"/>
    <w:rsid w:val="00EE555E"/>
    <w:rsid w:val="00EE6866"/>
    <w:rsid w:val="00EE6D06"/>
    <w:rsid w:val="00EE7C63"/>
    <w:rsid w:val="00EF0276"/>
    <w:rsid w:val="00EF1985"/>
    <w:rsid w:val="00EF22E1"/>
    <w:rsid w:val="00EF2A39"/>
    <w:rsid w:val="00EF2C28"/>
    <w:rsid w:val="00EF3A3F"/>
    <w:rsid w:val="00EF42FA"/>
    <w:rsid w:val="00EF4597"/>
    <w:rsid w:val="00EF5CD3"/>
    <w:rsid w:val="00EF5F8F"/>
    <w:rsid w:val="00EF68DD"/>
    <w:rsid w:val="00EF763D"/>
    <w:rsid w:val="00EF7771"/>
    <w:rsid w:val="00F00453"/>
    <w:rsid w:val="00F00E4A"/>
    <w:rsid w:val="00F0135A"/>
    <w:rsid w:val="00F015C0"/>
    <w:rsid w:val="00F03704"/>
    <w:rsid w:val="00F03B4D"/>
    <w:rsid w:val="00F05040"/>
    <w:rsid w:val="00F058B6"/>
    <w:rsid w:val="00F113E2"/>
    <w:rsid w:val="00F11483"/>
    <w:rsid w:val="00F116EF"/>
    <w:rsid w:val="00F11C68"/>
    <w:rsid w:val="00F14274"/>
    <w:rsid w:val="00F14817"/>
    <w:rsid w:val="00F2088F"/>
    <w:rsid w:val="00F212CC"/>
    <w:rsid w:val="00F24057"/>
    <w:rsid w:val="00F2622D"/>
    <w:rsid w:val="00F33021"/>
    <w:rsid w:val="00F3432A"/>
    <w:rsid w:val="00F3465D"/>
    <w:rsid w:val="00F4008C"/>
    <w:rsid w:val="00F407F6"/>
    <w:rsid w:val="00F40DEA"/>
    <w:rsid w:val="00F41666"/>
    <w:rsid w:val="00F417CF"/>
    <w:rsid w:val="00F4265C"/>
    <w:rsid w:val="00F42865"/>
    <w:rsid w:val="00F46029"/>
    <w:rsid w:val="00F50B2C"/>
    <w:rsid w:val="00F5322A"/>
    <w:rsid w:val="00F53ED3"/>
    <w:rsid w:val="00F552C2"/>
    <w:rsid w:val="00F553C7"/>
    <w:rsid w:val="00F56011"/>
    <w:rsid w:val="00F56EB7"/>
    <w:rsid w:val="00F61D47"/>
    <w:rsid w:val="00F6342B"/>
    <w:rsid w:val="00F744C4"/>
    <w:rsid w:val="00F75B6C"/>
    <w:rsid w:val="00F76DBF"/>
    <w:rsid w:val="00F77824"/>
    <w:rsid w:val="00F80800"/>
    <w:rsid w:val="00F81779"/>
    <w:rsid w:val="00F81866"/>
    <w:rsid w:val="00F81FFA"/>
    <w:rsid w:val="00F83F7B"/>
    <w:rsid w:val="00F840F5"/>
    <w:rsid w:val="00F85DB7"/>
    <w:rsid w:val="00F85FA3"/>
    <w:rsid w:val="00F865A0"/>
    <w:rsid w:val="00F914EF"/>
    <w:rsid w:val="00F91E2B"/>
    <w:rsid w:val="00F9253D"/>
    <w:rsid w:val="00F95396"/>
    <w:rsid w:val="00F9627B"/>
    <w:rsid w:val="00F96D0C"/>
    <w:rsid w:val="00FA11A9"/>
    <w:rsid w:val="00FA1218"/>
    <w:rsid w:val="00FA14BF"/>
    <w:rsid w:val="00FA28B5"/>
    <w:rsid w:val="00FA3C61"/>
    <w:rsid w:val="00FA522A"/>
    <w:rsid w:val="00FA5C57"/>
    <w:rsid w:val="00FA7709"/>
    <w:rsid w:val="00FB0671"/>
    <w:rsid w:val="00FB2405"/>
    <w:rsid w:val="00FB3659"/>
    <w:rsid w:val="00FB50CF"/>
    <w:rsid w:val="00FC0483"/>
    <w:rsid w:val="00FC08F6"/>
    <w:rsid w:val="00FC31DA"/>
    <w:rsid w:val="00FC3E81"/>
    <w:rsid w:val="00FC48B8"/>
    <w:rsid w:val="00FD170B"/>
    <w:rsid w:val="00FD18A1"/>
    <w:rsid w:val="00FD2A3C"/>
    <w:rsid w:val="00FD2B9E"/>
    <w:rsid w:val="00FD3FB2"/>
    <w:rsid w:val="00FD5E20"/>
    <w:rsid w:val="00FD663D"/>
    <w:rsid w:val="00FD7DD3"/>
    <w:rsid w:val="00FE0421"/>
    <w:rsid w:val="00FE21FD"/>
    <w:rsid w:val="00FE321F"/>
    <w:rsid w:val="00FE32F6"/>
    <w:rsid w:val="00FE36B9"/>
    <w:rsid w:val="00FE3A9B"/>
    <w:rsid w:val="00FE4408"/>
    <w:rsid w:val="00FE4FC4"/>
    <w:rsid w:val="00FE5D9F"/>
    <w:rsid w:val="00FE7832"/>
    <w:rsid w:val="00FE7C1C"/>
    <w:rsid w:val="00FF21A6"/>
    <w:rsid w:val="00FF306F"/>
    <w:rsid w:val="00FF55BF"/>
    <w:rsid w:val="00FF5753"/>
    <w:rsid w:val="00FF6228"/>
    <w:rsid w:val="00FF6C69"/>
    <w:rsid w:val="44772270"/>
    <w:rsid w:val="7A9B559F"/>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2DB84"/>
  <w15:chartTrackingRefBased/>
  <w15:docId w15:val="{8F731D5F-94B4-43E0-80F7-80B092117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4B4F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C7156D"/>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C7156D"/>
  </w:style>
  <w:style w:type="paragraph" w:styleId="Pta">
    <w:name w:val="footer"/>
    <w:basedOn w:val="Normlny"/>
    <w:link w:val="PtaChar"/>
    <w:uiPriority w:val="99"/>
    <w:unhideWhenUsed/>
    <w:rsid w:val="00C7156D"/>
    <w:pPr>
      <w:tabs>
        <w:tab w:val="center" w:pos="4536"/>
        <w:tab w:val="right" w:pos="9072"/>
      </w:tabs>
      <w:spacing w:after="0" w:line="240" w:lineRule="auto"/>
    </w:pPr>
  </w:style>
  <w:style w:type="character" w:customStyle="1" w:styleId="PtaChar">
    <w:name w:val="Päta Char"/>
    <w:basedOn w:val="Predvolenpsmoodseku"/>
    <w:link w:val="Pta"/>
    <w:uiPriority w:val="99"/>
    <w:rsid w:val="00C7156D"/>
  </w:style>
  <w:style w:type="paragraph" w:styleId="Textpoznmkypodiarou">
    <w:name w:val="footnote text"/>
    <w:aliases w:val="Fußnotentext RAXEN,footnotes,Footnote Text Char,Footnote Text Char2 Char,Footnote Text Char Char1 Char,Footnote Text Char2 Char Char Char,Footnote Text Char1 Char Char Char Char,Footnote Text Char Char Char Char Char Char,Fußnot"/>
    <w:basedOn w:val="Normlny"/>
    <w:link w:val="TextpoznmkypodiarouChar"/>
    <w:uiPriority w:val="99"/>
    <w:unhideWhenUsed/>
    <w:rsid w:val="004D5DF3"/>
    <w:pPr>
      <w:spacing w:after="0" w:line="240" w:lineRule="auto"/>
    </w:pPr>
    <w:rPr>
      <w:sz w:val="20"/>
      <w:szCs w:val="20"/>
    </w:rPr>
  </w:style>
  <w:style w:type="character" w:customStyle="1" w:styleId="TextpoznmkypodiarouChar">
    <w:name w:val="Text poznámky pod čiarou Char"/>
    <w:aliases w:val="Fußnotentext RAXEN Char,footnotes Char,Footnote Text Char Char,Footnote Text Char2 Char Char,Footnote Text Char Char1 Char Char,Footnote Text Char2 Char Char Char Char,Footnote Text Char1 Char Char Char Char Char"/>
    <w:basedOn w:val="Predvolenpsmoodseku"/>
    <w:link w:val="Textpoznmkypodiarou"/>
    <w:uiPriority w:val="99"/>
    <w:rsid w:val="004D5DF3"/>
    <w:rPr>
      <w:sz w:val="20"/>
      <w:szCs w:val="20"/>
    </w:rPr>
  </w:style>
  <w:style w:type="character" w:styleId="Odkaznapoznmkupodiarou">
    <w:name w:val="footnote reference"/>
    <w:aliases w:val="4_G"/>
    <w:basedOn w:val="Predvolenpsmoodseku"/>
    <w:uiPriority w:val="99"/>
    <w:unhideWhenUsed/>
    <w:qFormat/>
    <w:rsid w:val="004D5DF3"/>
    <w:rPr>
      <w:vertAlign w:val="superscript"/>
    </w:rPr>
  </w:style>
  <w:style w:type="character" w:styleId="Hypertextovprepojenie">
    <w:name w:val="Hyperlink"/>
    <w:basedOn w:val="Predvolenpsmoodseku"/>
    <w:uiPriority w:val="99"/>
    <w:unhideWhenUsed/>
    <w:rsid w:val="004D5DF3"/>
    <w:rPr>
      <w:color w:val="0563C1" w:themeColor="hyperlink"/>
      <w:u w:val="single"/>
    </w:rPr>
  </w:style>
  <w:style w:type="character" w:styleId="Nevyrieenzmienka">
    <w:name w:val="Unresolved Mention"/>
    <w:basedOn w:val="Predvolenpsmoodseku"/>
    <w:uiPriority w:val="99"/>
    <w:semiHidden/>
    <w:unhideWhenUsed/>
    <w:rsid w:val="004D5DF3"/>
    <w:rPr>
      <w:color w:val="605E5C"/>
      <w:shd w:val="clear" w:color="auto" w:fill="E1DFDD"/>
    </w:rPr>
  </w:style>
  <w:style w:type="paragraph" w:styleId="Odsekzoznamu">
    <w:name w:val="List Paragraph"/>
    <w:basedOn w:val="Normlny"/>
    <w:uiPriority w:val="34"/>
    <w:qFormat/>
    <w:rsid w:val="008506A2"/>
    <w:pPr>
      <w:ind w:left="720"/>
      <w:contextualSpacing/>
    </w:pPr>
  </w:style>
  <w:style w:type="character" w:styleId="Odkaznakomentr">
    <w:name w:val="annotation reference"/>
    <w:basedOn w:val="Predvolenpsmoodseku"/>
    <w:uiPriority w:val="99"/>
    <w:semiHidden/>
    <w:unhideWhenUsed/>
    <w:rsid w:val="00E12C03"/>
    <w:rPr>
      <w:sz w:val="16"/>
      <w:szCs w:val="16"/>
    </w:rPr>
  </w:style>
  <w:style w:type="paragraph" w:styleId="Textkomentra">
    <w:name w:val="annotation text"/>
    <w:basedOn w:val="Normlny"/>
    <w:link w:val="TextkomentraChar"/>
    <w:uiPriority w:val="99"/>
    <w:unhideWhenUsed/>
    <w:rsid w:val="00E12C03"/>
    <w:pPr>
      <w:spacing w:line="240" w:lineRule="auto"/>
    </w:pPr>
    <w:rPr>
      <w:sz w:val="20"/>
      <w:szCs w:val="20"/>
    </w:rPr>
  </w:style>
  <w:style w:type="character" w:customStyle="1" w:styleId="TextkomentraChar">
    <w:name w:val="Text komentára Char"/>
    <w:basedOn w:val="Predvolenpsmoodseku"/>
    <w:link w:val="Textkomentra"/>
    <w:uiPriority w:val="99"/>
    <w:rsid w:val="00E12C03"/>
    <w:rPr>
      <w:sz w:val="20"/>
      <w:szCs w:val="20"/>
    </w:rPr>
  </w:style>
  <w:style w:type="paragraph" w:styleId="Predmetkomentra">
    <w:name w:val="annotation subject"/>
    <w:basedOn w:val="Textkomentra"/>
    <w:next w:val="Textkomentra"/>
    <w:link w:val="PredmetkomentraChar"/>
    <w:uiPriority w:val="99"/>
    <w:semiHidden/>
    <w:unhideWhenUsed/>
    <w:rsid w:val="00E12C03"/>
    <w:rPr>
      <w:b/>
      <w:bCs/>
    </w:rPr>
  </w:style>
  <w:style w:type="character" w:customStyle="1" w:styleId="PredmetkomentraChar">
    <w:name w:val="Predmet komentára Char"/>
    <w:basedOn w:val="TextkomentraChar"/>
    <w:link w:val="Predmetkomentra"/>
    <w:uiPriority w:val="99"/>
    <w:semiHidden/>
    <w:rsid w:val="00E12C03"/>
    <w:rPr>
      <w:b/>
      <w:bCs/>
      <w:sz w:val="20"/>
      <w:szCs w:val="20"/>
    </w:rPr>
  </w:style>
  <w:style w:type="character" w:styleId="PouitHypertextovPrepojenie">
    <w:name w:val="FollowedHyperlink"/>
    <w:basedOn w:val="Predvolenpsmoodseku"/>
    <w:uiPriority w:val="99"/>
    <w:semiHidden/>
    <w:unhideWhenUsed/>
    <w:rsid w:val="00667092"/>
    <w:rPr>
      <w:color w:val="954F72" w:themeColor="followedHyperlink"/>
      <w:u w:val="single"/>
    </w:rPr>
  </w:style>
  <w:style w:type="paragraph" w:styleId="Revzia">
    <w:name w:val="Revision"/>
    <w:hidden/>
    <w:uiPriority w:val="99"/>
    <w:semiHidden/>
    <w:rsid w:val="00A865EB"/>
    <w:pPr>
      <w:spacing w:after="0" w:line="240" w:lineRule="auto"/>
    </w:pPr>
  </w:style>
  <w:style w:type="character" w:styleId="Vrazn">
    <w:name w:val="Strong"/>
    <w:basedOn w:val="Predvolenpsmoodseku"/>
    <w:uiPriority w:val="22"/>
    <w:qFormat/>
    <w:rsid w:val="00A13CCA"/>
    <w:rPr>
      <w:b/>
      <w:bCs/>
    </w:rPr>
  </w:style>
  <w:style w:type="character" w:customStyle="1" w:styleId="Nadpis1Char">
    <w:name w:val="Nadpis 1 Char"/>
    <w:basedOn w:val="Predvolenpsmoodseku"/>
    <w:link w:val="Nadpis1"/>
    <w:uiPriority w:val="9"/>
    <w:rsid w:val="004B4F71"/>
    <w:rPr>
      <w:rFonts w:asciiTheme="majorHAnsi" w:eastAsiaTheme="majorEastAsia" w:hAnsiTheme="majorHAnsi" w:cstheme="majorBidi"/>
      <w:color w:val="2F5496" w:themeColor="accent1" w:themeShade="BF"/>
      <w:sz w:val="32"/>
      <w:szCs w:val="32"/>
    </w:rPr>
  </w:style>
  <w:style w:type="character" w:customStyle="1" w:styleId="markedcontent">
    <w:name w:val="markedcontent"/>
    <w:basedOn w:val="Predvolenpsmoodseku"/>
    <w:rsid w:val="003C0F9B"/>
  </w:style>
  <w:style w:type="paragraph" w:customStyle="1" w:styleId="Default">
    <w:name w:val="Default"/>
    <w:rsid w:val="003C0F9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08161">
      <w:bodyDiv w:val="1"/>
      <w:marLeft w:val="0"/>
      <w:marRight w:val="0"/>
      <w:marTop w:val="0"/>
      <w:marBottom w:val="0"/>
      <w:divBdr>
        <w:top w:val="none" w:sz="0" w:space="0" w:color="auto"/>
        <w:left w:val="none" w:sz="0" w:space="0" w:color="auto"/>
        <w:bottom w:val="none" w:sz="0" w:space="0" w:color="auto"/>
        <w:right w:val="none" w:sz="0" w:space="0" w:color="auto"/>
      </w:divBdr>
    </w:div>
    <w:div w:id="350184409">
      <w:bodyDiv w:val="1"/>
      <w:marLeft w:val="0"/>
      <w:marRight w:val="0"/>
      <w:marTop w:val="0"/>
      <w:marBottom w:val="0"/>
      <w:divBdr>
        <w:top w:val="none" w:sz="0" w:space="0" w:color="auto"/>
        <w:left w:val="none" w:sz="0" w:space="0" w:color="auto"/>
        <w:bottom w:val="none" w:sz="0" w:space="0" w:color="auto"/>
        <w:right w:val="none" w:sz="0" w:space="0" w:color="auto"/>
      </w:divBdr>
    </w:div>
    <w:div w:id="1357928911">
      <w:bodyDiv w:val="1"/>
      <w:marLeft w:val="0"/>
      <w:marRight w:val="0"/>
      <w:marTop w:val="0"/>
      <w:marBottom w:val="0"/>
      <w:divBdr>
        <w:top w:val="none" w:sz="0" w:space="0" w:color="auto"/>
        <w:left w:val="none" w:sz="0" w:space="0" w:color="auto"/>
        <w:bottom w:val="none" w:sz="0" w:space="0" w:color="auto"/>
        <w:right w:val="none" w:sz="0" w:space="0" w:color="auto"/>
      </w:divBdr>
    </w:div>
    <w:div w:id="210981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oradna@poradna-prava.s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zenskekruhy@zenskekruhy.s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ylvia@fenestra.sk"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zenskekruhy.sk/wp-content/uploads/2023/01/Submission-Womens-Circles.pdf" TargetMode="External"/><Relationship Id="rId18" Type="http://schemas.openxmlformats.org/officeDocument/2006/relationships/hyperlink" Target="https://dennikn.sk/1873861/krajci-nesuhlasi-s-ombudsmankou-ze-interrupcie-by-sa-mali-robit-aj-pocas-epidemie-neodporuca-ich/?fbclid=IwAR0Mok5VISSDJ4XbQIQ3rx5goZWzIDpsclMjDhhfRpJnuQg_7Z6_5U08Dr8" TargetMode="External"/><Relationship Id="rId26" Type="http://schemas.openxmlformats.org/officeDocument/2006/relationships/hyperlink" Target="https://www.ruvzpp.sk/aktuality-a-novinky/uvz-sr-verejna-vyhlaska-vo-veci-nariadenia-opatrenia-na-predchadzanie-vzniku-a-sireniu-prenosneho-ochorenia-covid-19/%20" TargetMode="External"/><Relationship Id="rId39" Type="http://schemas.openxmlformats.org/officeDocument/2006/relationships/hyperlink" Target="https://bit.ly/3ZK9vp1" TargetMode="External"/><Relationship Id="rId21" Type="http://schemas.openxmlformats.org/officeDocument/2006/relationships/hyperlink" Target="https://www1.pluska.sk/spravy/z-domova/tema-dna-dalsie-pochybne-rozhodnutie-krajciho-odbornici-svorne-posielaju-tvrdy-odkaz/3" TargetMode="External"/><Relationship Id="rId34" Type="http://schemas.openxmlformats.org/officeDocument/2006/relationships/hyperlink" Target="https://bit.ly/3nWQked" TargetMode="External"/><Relationship Id="rId7" Type="http://schemas.openxmlformats.org/officeDocument/2006/relationships/hyperlink" Target="https://zenskekruhy.sk/wp-content/uploads/2023/04/ZMT2_SUMMARY_EN_final.pdf?fbclid=IwAR28Gblrl8W3sKC4Nl9MBU_egudbrd68q3uZ8Bpv6i9zlhxdcc7FbmMfpbM" TargetMode="External"/><Relationship Id="rId12" Type="http://schemas.openxmlformats.org/officeDocument/2006/relationships/hyperlink" Target="https://www.teraz.sk/slovensko/mz-podpora-dojcenia-v-nemocniciach-sa/623563-clanok.html" TargetMode="External"/><Relationship Id="rId17" Type="http://schemas.openxmlformats.org/officeDocument/2006/relationships/hyperlink" Target="https://www.vop.gov.sk/files/2020_19_TS_VOP_ziada_garanciu_pristupu_k_interrupciam_pocas_pandemie.pdf" TargetMode="External"/><Relationship Id="rId25" Type="http://schemas.openxmlformats.org/officeDocument/2006/relationships/hyperlink" Target="https://dennikn.sk/2468574/jeden-lekar-je-za-druhy-proti-hladame-studie-na-internete-buduce-a-cerstve-matky-opisuju-skusenosti-s-ockovanim/" TargetMode="External"/><Relationship Id="rId33" Type="http://schemas.openxmlformats.org/officeDocument/2006/relationships/hyperlink" Target="https://www.poradna-prava.sk/en/documents/body-and-soul-forced-sterilization-and-other-assaults-on-roma-reproductive-freedom-in-slovakia/" TargetMode="External"/><Relationship Id="rId38" Type="http://schemas.openxmlformats.org/officeDocument/2006/relationships/hyperlink" Target="https://poradna-prava.sk/en/publications/vakeras-zorales-speaking-out-roma-womens-experience-in-reproductive-health-care-in-slovakia/" TargetMode="External"/><Relationship Id="rId2" Type="http://schemas.openxmlformats.org/officeDocument/2006/relationships/hyperlink" Target="https://zenskekruhy.sk/category/english/" TargetMode="External"/><Relationship Id="rId16" Type="http://schemas.openxmlformats.org/officeDocument/2006/relationships/hyperlink" Target="https://zenskekruhy.sk/vyhlasenie-obcianskej-spolocnosti/" TargetMode="External"/><Relationship Id="rId20" Type="http://schemas.openxmlformats.org/officeDocument/2006/relationships/hyperlink" Target="https://dennikn.sk/1130817/gynekolog-interrupcie-sa-deju-nelegalne-pomohla-by-dostupna-antikoncepcia-a-rozumna-sexualna-vychova/" TargetMode="External"/><Relationship Id="rId29" Type="http://schemas.openxmlformats.org/officeDocument/2006/relationships/hyperlink" Target="https://nemocnicakezmarok.agel.sk/o-nemocnici/novinky/200423-simulovany-porod.html" TargetMode="External"/><Relationship Id="rId1" Type="http://schemas.openxmlformats.org/officeDocument/2006/relationships/hyperlink" Target="https://fenestra.sk" TargetMode="External"/><Relationship Id="rId6" Type="http://schemas.openxmlformats.org/officeDocument/2006/relationships/hyperlink" Target="https://zenskekruhy.sk/wp-content/uploads/2023/04/Women-Mothers-Bodies_summ_EN.pdf?fbclid=IwAR207mZ_dMdpqKOfUce9sUyRXrT4tcIvEfkdAilbdjwm7wnZmTVmSBPIdBU" TargetMode="External"/><Relationship Id="rId11" Type="http://schemas.openxmlformats.org/officeDocument/2006/relationships/hyperlink" Target="https://zenskekruhy.sk/podpora-dojcenia-v-nemocniciach-sa-nezlepsuje/?fbclid=IwAR3gTtGnsctR3TPEMPndhRyiWBXI-u3OIE8BnL7qeIMPf24pv0QqlImNdP0" TargetMode="External"/><Relationship Id="rId24" Type="http://schemas.openxmlformats.org/officeDocument/2006/relationships/hyperlink" Target="https://open.spotify.com/episode/5lD3RuQCD0yYnyhrsIlrmG?fbclid=IwAR1ZyOUvLXrmibKUQM8VFLEBrGLjMEPE4BeLifKnw1ieWXnjSAU2I-qwTwM" TargetMode="External"/><Relationship Id="rId32" Type="http://schemas.openxmlformats.org/officeDocument/2006/relationships/hyperlink" Target="https://bit.ly/3ZK9vp1" TargetMode="External"/><Relationship Id="rId37" Type="http://schemas.openxmlformats.org/officeDocument/2006/relationships/hyperlink" Target="https://www.slov-lex.sk/legislativne-procesy/-/SK/dokumenty/LP-2023-64" TargetMode="External"/><Relationship Id="rId40" Type="http://schemas.openxmlformats.org/officeDocument/2006/relationships/hyperlink" Target="https://bit.ly/3Ki5KkY" TargetMode="External"/><Relationship Id="rId5" Type="http://schemas.openxmlformats.org/officeDocument/2006/relationships/hyperlink" Target="https://www.employment.gov.sk/files/sk/ministerstvo/spolocny-sekretariat-vyborov/vybor-rodovu-rovnost/dokumenty-udalosti/nap-eliminacia-nasilia-zenach.pdf" TargetMode="External"/><Relationship Id="rId15" Type="http://schemas.openxmlformats.org/officeDocument/2006/relationships/hyperlink" Target="http://www.nsp-bardejov.sk/oznamenie/" TargetMode="External"/><Relationship Id="rId23" Type="http://schemas.openxmlformats.org/officeDocument/2006/relationships/hyperlink" Target="https://zenskekruhy.sk/wp-content/uploads/2023/01/childbirth_rights_pandemic_EN.pdf?fbclid=IwAR0_vLerZqOZnCQ-LqB9f5JZ-aWHIk9t5IIDssSb6szPJGNe7sAE8nAbD5Y" TargetMode="External"/><Relationship Id="rId28" Type="http://schemas.openxmlformats.org/officeDocument/2006/relationships/hyperlink" Target="https://nsprevuca.sk/nspra/wp-content/uploads/2020/03/CoV19.pdf" TargetMode="External"/><Relationship Id="rId36" Type="http://schemas.openxmlformats.org/officeDocument/2006/relationships/hyperlink" Target="https://bit.ly/3cduQ79" TargetMode="External"/><Relationship Id="rId10" Type="http://schemas.openxmlformats.org/officeDocument/2006/relationships/hyperlink" Target="https://vop.gov.sk/wp-content/uploads/2021/06/Sprava_porody_ENG_FINAL.pdf" TargetMode="External"/><Relationship Id="rId19" Type="http://schemas.openxmlformats.org/officeDocument/2006/relationships/hyperlink" Target="https://zenskekruhy.sk/nekonecne-cakanie-na-kyretaz-po-zamlknutom-potrate/" TargetMode="External"/><Relationship Id="rId31" Type="http://schemas.openxmlformats.org/officeDocument/2006/relationships/hyperlink" Target="https://bit.ly/3Gku9oR" TargetMode="External"/><Relationship Id="rId4" Type="http://schemas.openxmlformats.org/officeDocument/2006/relationships/hyperlink" Target="https://www.slov-lex.sk/legislativne-procesy/SK/LP/2021/676/pripomienky/zobraz" TargetMode="External"/><Relationship Id="rId9" Type="http://schemas.openxmlformats.org/officeDocument/2006/relationships/hyperlink" Target="https://poradna-prava.sk/en/publications/vakeras-zorales-speaking-out-roma-womens-experience-in-reproductive-health-care-in-slovakia/" TargetMode="External"/><Relationship Id="rId14" Type="http://schemas.openxmlformats.org/officeDocument/2006/relationships/hyperlink" Target="http://www.uvn.sk/pracoviskosub/pracoviska/6/47/Umele-prerusenie-tehotenstva" TargetMode="External"/><Relationship Id="rId22" Type="http://schemas.openxmlformats.org/officeDocument/2006/relationships/hyperlink" Target="https://domov.sme.sk/c/22500931/dobre-rano-interrupcnu-tabletku-nemame-kvoli-ideologii-podcast.html" TargetMode="External"/><Relationship Id="rId27" Type="http://schemas.openxmlformats.org/officeDocument/2006/relationships/hyperlink" Target="https://l.facebook.com/l.php?u=https%3A%2F%2Fwww.theguardian.com%2Fglobal-development%2F2020%2Fmay%2F28%2Fdenied-beds-pain-relief-and-contact-with-newborns-the-women-giving-birth-covid-19-coronavirus%3Ffbclid%3DIwAR1gfE2-6KUtoPQTMWPo1sXru7CTpB_RVXXRmPCg9o-7yh2DXmZlFF7SyA0&amp;h=AT1X9XM5ZBmUj6Mos5owr6XqCPqR8JotUqCGHyXLm0_9wbEMoKvVgIfEF3E4buMLyW-bh-r19Tqd_v4TIJAyfw2_6is1Gm-FlFvfRKHqbLp4q7J5BJ67z6Kx4mnGM6XSMxI" TargetMode="External"/><Relationship Id="rId30" Type="http://schemas.openxmlformats.org/officeDocument/2006/relationships/hyperlink" Target="https://doi.org/10.51561/cspsych.66.4.365?fbclid=IwAR207mZ_dMdpqKOfUce9sUyRXrT4tcIvEfkdAilbdjwm7wnZmTVmSBPIdBU" TargetMode="External"/><Relationship Id="rId35" Type="http://schemas.openxmlformats.org/officeDocument/2006/relationships/hyperlink" Target="https://rokovania.gov.sk/RVL/Material/26642/1" TargetMode="External"/><Relationship Id="rId8" Type="http://schemas.openxmlformats.org/officeDocument/2006/relationships/hyperlink" Target="https://zenskekruhy.sk/wp-content/uploads/2023/01/childbirth_rights_pandemic_EN.pdf" TargetMode="External"/><Relationship Id="rId3" Type="http://schemas.openxmlformats.org/officeDocument/2006/relationships/hyperlink" Target="https://www.poradna-prava.sk/en/"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64FE402F3E9D44DBA72A0B6CF70391F" ma:contentTypeVersion="15" ma:contentTypeDescription="Umožňuje vytvoriť nový dokument." ma:contentTypeScope="" ma:versionID="4fd47513d7bbc2d29e75b36bcb7c222c">
  <xsd:schema xmlns:xsd="http://www.w3.org/2001/XMLSchema" xmlns:xs="http://www.w3.org/2001/XMLSchema" xmlns:p="http://schemas.microsoft.com/office/2006/metadata/properties" xmlns:ns2="6c0f4216-3488-479d-8e5e-ba7e94569412" xmlns:ns3="ed31fa9f-65ae-40c7-b827-ff595b5901ee" targetNamespace="http://schemas.microsoft.com/office/2006/metadata/properties" ma:root="true" ma:fieldsID="24a83d10b9388689e7ddf963fc057ba8" ns2:_="" ns3:_="">
    <xsd:import namespace="6c0f4216-3488-479d-8e5e-ba7e94569412"/>
    <xsd:import namespace="ed31fa9f-65ae-40c7-b827-ff595b5901e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0f4216-3488-479d-8e5e-ba7e945694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Značky obrázka" ma:readOnly="false" ma:fieldId="{5cf76f15-5ced-4ddc-b409-7134ff3c332f}" ma:taxonomyMulti="true" ma:sspId="336f855d-ee1e-4798-81b7-199c18fcae9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d31fa9f-65ae-40c7-b827-ff595b5901e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4e95657-6be2-4a48-ba5d-4d3f9adff084}" ma:internalName="TaxCatchAll" ma:showField="CatchAllData" ma:web="ed31fa9f-65ae-40c7-b827-ff595b5901e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Zdieľané s podrobnosťa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c0f4216-3488-479d-8e5e-ba7e94569412">
      <Terms xmlns="http://schemas.microsoft.com/office/infopath/2007/PartnerControls"/>
    </lcf76f155ced4ddcb4097134ff3c332f>
    <TaxCatchAll xmlns="ed31fa9f-65ae-40c7-b827-ff595b5901e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65DEF-5242-4EEF-BEF0-FD9D340274F7}">
  <ds:schemaRefs>
    <ds:schemaRef ds:uri="http://schemas.microsoft.com/sharepoint/v3/contenttype/forms"/>
  </ds:schemaRefs>
</ds:datastoreItem>
</file>

<file path=customXml/itemProps2.xml><?xml version="1.0" encoding="utf-8"?>
<ds:datastoreItem xmlns:ds="http://schemas.openxmlformats.org/officeDocument/2006/customXml" ds:itemID="{35F98AC0-0237-4C77-BBEA-69F5CF964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0f4216-3488-479d-8e5e-ba7e94569412"/>
    <ds:schemaRef ds:uri="ed31fa9f-65ae-40c7-b827-ff595b5901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F46291-92FB-40E5-B2EC-7E51550AFD2E}">
  <ds:schemaRefs>
    <ds:schemaRef ds:uri="http://schemas.microsoft.com/office/2006/metadata/properties"/>
    <ds:schemaRef ds:uri="http://schemas.microsoft.com/office/infopath/2007/PartnerControls"/>
    <ds:schemaRef ds:uri="6c0f4216-3488-479d-8e5e-ba7e94569412"/>
    <ds:schemaRef ds:uri="ed31fa9f-65ae-40c7-b827-ff595b5901ee"/>
  </ds:schemaRefs>
</ds:datastoreItem>
</file>

<file path=customXml/itemProps4.xml><?xml version="1.0" encoding="utf-8"?>
<ds:datastoreItem xmlns:ds="http://schemas.openxmlformats.org/officeDocument/2006/customXml" ds:itemID="{57961560-8A1C-4AA3-81DC-3889DDCAB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14</Pages>
  <Words>5301</Words>
  <Characters>30218</Characters>
  <Application>Microsoft Office Word</Application>
  <DocSecurity>0</DocSecurity>
  <Lines>251</Lines>
  <Paragraphs>70</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Ivanco</dc:creator>
  <cp:keywords/>
  <dc:description/>
  <cp:lastModifiedBy>Stefan Ivanco</cp:lastModifiedBy>
  <cp:revision>23</cp:revision>
  <cp:lastPrinted>2023-03-14T13:08:00Z</cp:lastPrinted>
  <dcterms:created xsi:type="dcterms:W3CDTF">2023-04-11T08:39:00Z</dcterms:created>
  <dcterms:modified xsi:type="dcterms:W3CDTF">2023-04-11T11:11:00Z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0x010100D64FE402F3E9D44DBA72A0B6CF70391F</vt:lpwstr>
  </property>
  <property fmtid="{D5CDD505-2E9C-101B-9397-08002B2CF9AE}" pid="3" name="MediaServiceImageTags">
    <vt:lpwstr/>
  </property>
</Properties>
</file>