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B390D44" w14:textId="14C9C3EB" w:rsidR="00965638" w:rsidRPr="00DA08C9" w:rsidRDefault="00DD4347" w:rsidP="00C01303">
      <w:pPr>
        <w:tabs>
          <w:tab w:val="left" w:pos="2610"/>
          <w:tab w:val="left" w:pos="3306"/>
        </w:tabs>
        <w:jc w:val="both"/>
        <w:rPr>
          <w:rFonts w:ascii="Times New Roman" w:hAnsi="Times New Roman" w:cs="Times New Roman"/>
          <w:sz w:val="24"/>
          <w:szCs w:val="24"/>
          <w:lang w:val="es-419"/>
        </w:rPr>
      </w:pPr>
      <w:bookmarkStart w:id="0" w:name="_GoBack"/>
      <w:bookmarkEnd w:id="0"/>
      <w:r>
        <w:rPr>
          <w:rFonts w:ascii="Times New Roman" w:hAnsi="Times New Roman" w:cs="Times New Roman"/>
          <w:sz w:val="24"/>
          <w:szCs w:val="24"/>
          <w:lang w:val="es-419"/>
        </w:rPr>
        <w:t xml:space="preserve">Ciudad de México a </w:t>
      </w:r>
      <w:r w:rsidR="00B5551A">
        <w:rPr>
          <w:rFonts w:ascii="Times New Roman" w:hAnsi="Times New Roman" w:cs="Times New Roman"/>
          <w:sz w:val="24"/>
          <w:szCs w:val="24"/>
          <w:lang w:val="es-419"/>
        </w:rPr>
        <w:t xml:space="preserve">20 </w:t>
      </w:r>
      <w:r>
        <w:rPr>
          <w:rFonts w:ascii="Times New Roman" w:hAnsi="Times New Roman" w:cs="Times New Roman"/>
          <w:sz w:val="24"/>
          <w:szCs w:val="24"/>
          <w:lang w:val="es-419"/>
        </w:rPr>
        <w:t xml:space="preserve">de marzo de 2019. </w:t>
      </w:r>
    </w:p>
    <w:p w14:paraId="26BE9E61" w14:textId="77777777" w:rsidR="00965638" w:rsidRPr="00DA08C9" w:rsidRDefault="00965638" w:rsidP="00C01303">
      <w:pPr>
        <w:jc w:val="both"/>
        <w:rPr>
          <w:rFonts w:ascii="Times New Roman" w:hAnsi="Times New Roman" w:cs="Times New Roman"/>
          <w:sz w:val="24"/>
          <w:szCs w:val="24"/>
          <w:lang w:val="es-419"/>
        </w:rPr>
      </w:pPr>
    </w:p>
    <w:p w14:paraId="79CEBD4F" w14:textId="660778CA" w:rsidR="00965638" w:rsidRPr="00C01303" w:rsidRDefault="00965638" w:rsidP="00C01303">
      <w:pPr>
        <w:jc w:val="both"/>
        <w:rPr>
          <w:rFonts w:ascii="Times New Roman" w:hAnsi="Times New Roman" w:cs="Times New Roman"/>
          <w:b/>
          <w:sz w:val="24"/>
          <w:szCs w:val="24"/>
          <w:lang w:val="es-419"/>
        </w:rPr>
      </w:pPr>
      <w:r w:rsidRPr="00C01303">
        <w:rPr>
          <w:rFonts w:ascii="Times New Roman" w:hAnsi="Times New Roman" w:cs="Times New Roman"/>
          <w:b/>
          <w:sz w:val="24"/>
          <w:szCs w:val="24"/>
          <w:lang w:val="es-419"/>
        </w:rPr>
        <w:t>Comit</w:t>
      </w:r>
      <w:r w:rsidR="00DA08C9" w:rsidRPr="00C01303">
        <w:rPr>
          <w:rFonts w:ascii="Times New Roman" w:hAnsi="Times New Roman" w:cs="Times New Roman"/>
          <w:b/>
          <w:sz w:val="24"/>
          <w:szCs w:val="24"/>
          <w:lang w:val="es-419"/>
        </w:rPr>
        <w:t>é contra la</w:t>
      </w:r>
      <w:r w:rsidRPr="00C01303">
        <w:rPr>
          <w:rFonts w:ascii="Times New Roman" w:hAnsi="Times New Roman" w:cs="Times New Roman"/>
          <w:b/>
          <w:sz w:val="24"/>
          <w:szCs w:val="24"/>
          <w:lang w:val="es-419"/>
        </w:rPr>
        <w:t xml:space="preserve"> Tortur</w:t>
      </w:r>
      <w:r w:rsidR="00DA08C9" w:rsidRPr="00C01303">
        <w:rPr>
          <w:rFonts w:ascii="Times New Roman" w:hAnsi="Times New Roman" w:cs="Times New Roman"/>
          <w:b/>
          <w:sz w:val="24"/>
          <w:szCs w:val="24"/>
          <w:lang w:val="es-419"/>
        </w:rPr>
        <w:t>a</w:t>
      </w:r>
      <w:r w:rsidRPr="00C01303">
        <w:rPr>
          <w:rFonts w:ascii="Times New Roman" w:hAnsi="Times New Roman" w:cs="Times New Roman"/>
          <w:b/>
          <w:sz w:val="24"/>
          <w:szCs w:val="24"/>
          <w:lang w:val="es-419"/>
        </w:rPr>
        <w:t xml:space="preserve"> (CAT</w:t>
      </w:r>
      <w:r w:rsidR="00DA08C9" w:rsidRPr="00C01303">
        <w:rPr>
          <w:rFonts w:ascii="Times New Roman" w:hAnsi="Times New Roman" w:cs="Times New Roman"/>
          <w:b/>
          <w:sz w:val="24"/>
          <w:szCs w:val="24"/>
          <w:lang w:val="es-419"/>
        </w:rPr>
        <w:t>, por sus siglas en inglés</w:t>
      </w:r>
      <w:r w:rsidRPr="00C01303">
        <w:rPr>
          <w:rFonts w:ascii="Times New Roman" w:hAnsi="Times New Roman" w:cs="Times New Roman"/>
          <w:b/>
          <w:sz w:val="24"/>
          <w:szCs w:val="24"/>
          <w:lang w:val="es-419"/>
        </w:rPr>
        <w:t>)</w:t>
      </w:r>
    </w:p>
    <w:p w14:paraId="0B418A3F" w14:textId="07249AAC" w:rsidR="00965638" w:rsidRPr="00C01303" w:rsidRDefault="00965638" w:rsidP="00C01303">
      <w:pPr>
        <w:jc w:val="both"/>
        <w:rPr>
          <w:rFonts w:ascii="Times New Roman" w:hAnsi="Times New Roman" w:cs="Times New Roman"/>
          <w:b/>
          <w:sz w:val="24"/>
          <w:szCs w:val="24"/>
          <w:lang w:val="es-419"/>
        </w:rPr>
      </w:pPr>
      <w:r w:rsidRPr="00C01303">
        <w:rPr>
          <w:rFonts w:ascii="Times New Roman" w:hAnsi="Times New Roman" w:cs="Times New Roman"/>
          <w:b/>
          <w:sz w:val="24"/>
          <w:szCs w:val="24"/>
          <w:lang w:val="es-419"/>
        </w:rPr>
        <w:t>Ofic</w:t>
      </w:r>
      <w:r w:rsidR="00B00EE3" w:rsidRPr="00C01303">
        <w:rPr>
          <w:rFonts w:ascii="Times New Roman" w:hAnsi="Times New Roman" w:cs="Times New Roman"/>
          <w:b/>
          <w:sz w:val="24"/>
          <w:szCs w:val="24"/>
          <w:lang w:val="es-419"/>
        </w:rPr>
        <w:t>ina d</w:t>
      </w:r>
      <w:r w:rsidRPr="00C01303">
        <w:rPr>
          <w:rFonts w:ascii="Times New Roman" w:hAnsi="Times New Roman" w:cs="Times New Roman"/>
          <w:b/>
          <w:sz w:val="24"/>
          <w:szCs w:val="24"/>
          <w:lang w:val="es-419"/>
        </w:rPr>
        <w:t>e</w:t>
      </w:r>
      <w:r w:rsidR="00B00EE3" w:rsidRPr="00C01303">
        <w:rPr>
          <w:rFonts w:ascii="Times New Roman" w:hAnsi="Times New Roman" w:cs="Times New Roman"/>
          <w:b/>
          <w:sz w:val="24"/>
          <w:szCs w:val="24"/>
          <w:lang w:val="es-419"/>
        </w:rPr>
        <w:t>l Alto</w:t>
      </w:r>
      <w:r w:rsidRPr="00C01303">
        <w:rPr>
          <w:rFonts w:ascii="Times New Roman" w:hAnsi="Times New Roman" w:cs="Times New Roman"/>
          <w:b/>
          <w:sz w:val="24"/>
          <w:szCs w:val="24"/>
          <w:lang w:val="es-419"/>
        </w:rPr>
        <w:t xml:space="preserve"> Comision</w:t>
      </w:r>
      <w:r w:rsidR="00B00EE3" w:rsidRPr="00C01303">
        <w:rPr>
          <w:rFonts w:ascii="Times New Roman" w:hAnsi="Times New Roman" w:cs="Times New Roman"/>
          <w:b/>
          <w:sz w:val="24"/>
          <w:szCs w:val="24"/>
          <w:lang w:val="es-419"/>
        </w:rPr>
        <w:t>ado pa</w:t>
      </w:r>
      <w:r w:rsidRPr="00C01303">
        <w:rPr>
          <w:rFonts w:ascii="Times New Roman" w:hAnsi="Times New Roman" w:cs="Times New Roman"/>
          <w:b/>
          <w:sz w:val="24"/>
          <w:szCs w:val="24"/>
          <w:lang w:val="es-419"/>
        </w:rPr>
        <w:t>r</w:t>
      </w:r>
      <w:r w:rsidR="00B00EE3" w:rsidRPr="00C01303">
        <w:rPr>
          <w:rFonts w:ascii="Times New Roman" w:hAnsi="Times New Roman" w:cs="Times New Roman"/>
          <w:b/>
          <w:sz w:val="24"/>
          <w:szCs w:val="24"/>
          <w:lang w:val="es-419"/>
        </w:rPr>
        <w:t>a</w:t>
      </w:r>
      <w:r w:rsidRPr="00C01303">
        <w:rPr>
          <w:rFonts w:ascii="Times New Roman" w:hAnsi="Times New Roman" w:cs="Times New Roman"/>
          <w:b/>
          <w:sz w:val="24"/>
          <w:szCs w:val="24"/>
          <w:lang w:val="es-419"/>
        </w:rPr>
        <w:t xml:space="preserve"> </w:t>
      </w:r>
      <w:r w:rsidR="00B00EE3" w:rsidRPr="00C01303">
        <w:rPr>
          <w:rFonts w:ascii="Times New Roman" w:hAnsi="Times New Roman" w:cs="Times New Roman"/>
          <w:b/>
          <w:sz w:val="24"/>
          <w:szCs w:val="24"/>
          <w:lang w:val="es-419"/>
        </w:rPr>
        <w:t>los Derechos Humano</w:t>
      </w:r>
      <w:r w:rsidRPr="00C01303">
        <w:rPr>
          <w:rFonts w:ascii="Times New Roman" w:hAnsi="Times New Roman" w:cs="Times New Roman"/>
          <w:b/>
          <w:sz w:val="24"/>
          <w:szCs w:val="24"/>
          <w:lang w:val="es-419"/>
        </w:rPr>
        <w:t>s</w:t>
      </w:r>
    </w:p>
    <w:p w14:paraId="6C6140D1" w14:textId="6A387F7F" w:rsidR="00965638" w:rsidRPr="00C01303" w:rsidRDefault="00B00EE3" w:rsidP="00C01303">
      <w:pPr>
        <w:jc w:val="both"/>
        <w:rPr>
          <w:rFonts w:ascii="Times New Roman" w:hAnsi="Times New Roman" w:cs="Times New Roman"/>
          <w:b/>
          <w:sz w:val="24"/>
          <w:szCs w:val="24"/>
          <w:lang w:val="es-419"/>
        </w:rPr>
      </w:pPr>
      <w:r w:rsidRPr="00C01303">
        <w:rPr>
          <w:rFonts w:ascii="Times New Roman" w:hAnsi="Times New Roman" w:cs="Times New Roman"/>
          <w:b/>
          <w:sz w:val="24"/>
          <w:szCs w:val="24"/>
          <w:lang w:val="es-419"/>
        </w:rPr>
        <w:t>Ginebra, Suiza</w:t>
      </w:r>
    </w:p>
    <w:p w14:paraId="6A007906" w14:textId="77777777" w:rsidR="00965638" w:rsidRPr="00C01303" w:rsidRDefault="00965638" w:rsidP="00C01303">
      <w:pPr>
        <w:jc w:val="both"/>
        <w:rPr>
          <w:rFonts w:ascii="Times New Roman" w:hAnsi="Times New Roman" w:cs="Times New Roman"/>
          <w:b/>
          <w:sz w:val="24"/>
          <w:szCs w:val="24"/>
          <w:lang w:val="es-419"/>
        </w:rPr>
      </w:pPr>
    </w:p>
    <w:p w14:paraId="2F2FD8FC" w14:textId="4766ECFA" w:rsidR="00965638" w:rsidRPr="00C01303" w:rsidRDefault="00B00EE3" w:rsidP="00C01303">
      <w:pPr>
        <w:jc w:val="right"/>
        <w:rPr>
          <w:rFonts w:ascii="Times New Roman" w:hAnsi="Times New Roman" w:cs="Times New Roman"/>
          <w:b/>
          <w:sz w:val="24"/>
          <w:szCs w:val="24"/>
          <w:lang w:val="es-419"/>
        </w:rPr>
      </w:pPr>
      <w:r w:rsidRPr="00C01303">
        <w:rPr>
          <w:rFonts w:ascii="Times New Roman" w:hAnsi="Times New Roman" w:cs="Times New Roman"/>
          <w:b/>
          <w:sz w:val="24"/>
          <w:szCs w:val="24"/>
          <w:lang w:val="es-419"/>
        </w:rPr>
        <w:t>ASUNTO: I</w:t>
      </w:r>
      <w:r w:rsidR="00965638" w:rsidRPr="00C01303">
        <w:rPr>
          <w:rFonts w:ascii="Times New Roman" w:hAnsi="Times New Roman" w:cs="Times New Roman"/>
          <w:b/>
          <w:sz w:val="24"/>
          <w:szCs w:val="24"/>
          <w:lang w:val="es-419"/>
        </w:rPr>
        <w:t>nforma</w:t>
      </w:r>
      <w:r w:rsidRPr="00C01303">
        <w:rPr>
          <w:rFonts w:ascii="Times New Roman" w:hAnsi="Times New Roman" w:cs="Times New Roman"/>
          <w:b/>
          <w:sz w:val="24"/>
          <w:szCs w:val="24"/>
          <w:lang w:val="es-419"/>
        </w:rPr>
        <w:t>c</w:t>
      </w:r>
      <w:r w:rsidR="00965638" w:rsidRPr="00C01303">
        <w:rPr>
          <w:rFonts w:ascii="Times New Roman" w:hAnsi="Times New Roman" w:cs="Times New Roman"/>
          <w:b/>
          <w:sz w:val="24"/>
          <w:szCs w:val="24"/>
          <w:lang w:val="es-419"/>
        </w:rPr>
        <w:t>i</w:t>
      </w:r>
      <w:r w:rsidRPr="00C01303">
        <w:rPr>
          <w:rFonts w:ascii="Times New Roman" w:hAnsi="Times New Roman" w:cs="Times New Roman"/>
          <w:b/>
          <w:sz w:val="24"/>
          <w:szCs w:val="24"/>
          <w:lang w:val="es-419"/>
        </w:rPr>
        <w:t>ó</w:t>
      </w:r>
      <w:r w:rsidR="00965638" w:rsidRPr="00C01303">
        <w:rPr>
          <w:rFonts w:ascii="Times New Roman" w:hAnsi="Times New Roman" w:cs="Times New Roman"/>
          <w:b/>
          <w:sz w:val="24"/>
          <w:szCs w:val="24"/>
          <w:lang w:val="es-419"/>
        </w:rPr>
        <w:t>n</w:t>
      </w:r>
      <w:r w:rsidRPr="00C01303">
        <w:rPr>
          <w:rFonts w:ascii="Times New Roman" w:hAnsi="Times New Roman" w:cs="Times New Roman"/>
          <w:b/>
          <w:sz w:val="24"/>
          <w:szCs w:val="24"/>
          <w:lang w:val="es-419"/>
        </w:rPr>
        <w:t xml:space="preserve"> suplementaria sobre</w:t>
      </w:r>
      <w:r w:rsidR="00965638" w:rsidRPr="00C01303">
        <w:rPr>
          <w:rFonts w:ascii="Times New Roman" w:hAnsi="Times New Roman" w:cs="Times New Roman"/>
          <w:b/>
          <w:sz w:val="24"/>
          <w:szCs w:val="24"/>
          <w:lang w:val="es-419"/>
        </w:rPr>
        <w:t xml:space="preserve"> </w:t>
      </w:r>
      <w:r w:rsidR="00DD4347" w:rsidRPr="00C01303">
        <w:rPr>
          <w:rFonts w:ascii="Times New Roman" w:hAnsi="Times New Roman" w:cs="Times New Roman"/>
          <w:b/>
          <w:sz w:val="24"/>
          <w:szCs w:val="24"/>
          <w:lang w:val="es-419"/>
        </w:rPr>
        <w:t>México</w:t>
      </w:r>
      <w:r w:rsidRPr="00C01303">
        <w:rPr>
          <w:rFonts w:ascii="Times New Roman" w:hAnsi="Times New Roman" w:cs="Times New Roman"/>
          <w:b/>
          <w:sz w:val="24"/>
          <w:szCs w:val="24"/>
          <w:lang w:val="es-419"/>
        </w:rPr>
        <w:t xml:space="preserve">, que </w:t>
      </w:r>
      <w:r w:rsidR="00965638" w:rsidRPr="00C01303">
        <w:rPr>
          <w:rFonts w:ascii="Times New Roman" w:hAnsi="Times New Roman" w:cs="Times New Roman"/>
          <w:b/>
          <w:sz w:val="24"/>
          <w:szCs w:val="24"/>
          <w:lang w:val="es-419"/>
        </w:rPr>
        <w:t>e</w:t>
      </w:r>
      <w:r w:rsidRPr="00C01303">
        <w:rPr>
          <w:rFonts w:ascii="Times New Roman" w:hAnsi="Times New Roman" w:cs="Times New Roman"/>
          <w:b/>
          <w:sz w:val="24"/>
          <w:szCs w:val="24"/>
          <w:lang w:val="es-419"/>
        </w:rPr>
        <w:t>l</w:t>
      </w:r>
      <w:r w:rsidR="00965638" w:rsidRPr="00C01303">
        <w:rPr>
          <w:rFonts w:ascii="Times New Roman" w:hAnsi="Times New Roman" w:cs="Times New Roman"/>
          <w:b/>
          <w:sz w:val="24"/>
          <w:szCs w:val="24"/>
          <w:lang w:val="es-419"/>
        </w:rPr>
        <w:t xml:space="preserve"> CAT </w:t>
      </w:r>
      <w:r w:rsidRPr="00C01303">
        <w:rPr>
          <w:rFonts w:ascii="Times New Roman" w:hAnsi="Times New Roman" w:cs="Times New Roman"/>
          <w:b/>
          <w:sz w:val="24"/>
          <w:szCs w:val="24"/>
          <w:lang w:val="es-419"/>
        </w:rPr>
        <w:t xml:space="preserve">tiene previsto revisar </w:t>
      </w:r>
      <w:r w:rsidR="00965638" w:rsidRPr="00C01303">
        <w:rPr>
          <w:rFonts w:ascii="Times New Roman" w:hAnsi="Times New Roman" w:cs="Times New Roman"/>
          <w:b/>
          <w:sz w:val="24"/>
          <w:szCs w:val="24"/>
          <w:lang w:val="es-419"/>
        </w:rPr>
        <w:t>dur</w:t>
      </w:r>
      <w:r w:rsidRPr="00C01303">
        <w:rPr>
          <w:rFonts w:ascii="Times New Roman" w:hAnsi="Times New Roman" w:cs="Times New Roman"/>
          <w:b/>
          <w:sz w:val="24"/>
          <w:szCs w:val="24"/>
          <w:lang w:val="es-419"/>
        </w:rPr>
        <w:t>a</w:t>
      </w:r>
      <w:r w:rsidR="00965638" w:rsidRPr="00C01303">
        <w:rPr>
          <w:rFonts w:ascii="Times New Roman" w:hAnsi="Times New Roman" w:cs="Times New Roman"/>
          <w:b/>
          <w:sz w:val="24"/>
          <w:szCs w:val="24"/>
          <w:lang w:val="es-419"/>
        </w:rPr>
        <w:t>n</w:t>
      </w:r>
      <w:r w:rsidRPr="00C01303">
        <w:rPr>
          <w:rFonts w:ascii="Times New Roman" w:hAnsi="Times New Roman" w:cs="Times New Roman"/>
          <w:b/>
          <w:sz w:val="24"/>
          <w:szCs w:val="24"/>
          <w:lang w:val="es-419"/>
        </w:rPr>
        <w:t xml:space="preserve">te su </w:t>
      </w:r>
      <w:r w:rsidR="00B5551A" w:rsidRPr="00C01303">
        <w:rPr>
          <w:rFonts w:ascii="Times New Roman" w:hAnsi="Times New Roman" w:cs="Times New Roman"/>
          <w:b/>
          <w:sz w:val="24"/>
          <w:szCs w:val="24"/>
          <w:lang w:val="es-419"/>
        </w:rPr>
        <w:t xml:space="preserve">66 período de sesiones a celebrarse del 23 </w:t>
      </w:r>
      <w:r w:rsidRPr="00C01303">
        <w:rPr>
          <w:rFonts w:ascii="Times New Roman" w:hAnsi="Times New Roman" w:cs="Times New Roman"/>
          <w:b/>
          <w:sz w:val="24"/>
          <w:szCs w:val="24"/>
          <w:lang w:val="es-419"/>
        </w:rPr>
        <w:t>de</w:t>
      </w:r>
      <w:r w:rsidR="00965638" w:rsidRPr="00C01303">
        <w:rPr>
          <w:rFonts w:ascii="Times New Roman" w:hAnsi="Times New Roman" w:cs="Times New Roman"/>
          <w:b/>
          <w:sz w:val="24"/>
          <w:szCs w:val="24"/>
          <w:lang w:val="es-419"/>
        </w:rPr>
        <w:t xml:space="preserve"> </w:t>
      </w:r>
      <w:r w:rsidR="00C01303">
        <w:rPr>
          <w:rFonts w:ascii="Times New Roman" w:hAnsi="Times New Roman" w:cs="Times New Roman"/>
          <w:b/>
          <w:sz w:val="24"/>
          <w:szCs w:val="24"/>
          <w:lang w:val="es-419"/>
        </w:rPr>
        <w:t>a</w:t>
      </w:r>
      <w:r w:rsidR="00DD4347" w:rsidRPr="00C01303">
        <w:rPr>
          <w:rFonts w:ascii="Times New Roman" w:hAnsi="Times New Roman" w:cs="Times New Roman"/>
          <w:b/>
          <w:sz w:val="24"/>
          <w:szCs w:val="24"/>
          <w:lang w:val="es-419"/>
        </w:rPr>
        <w:t>bril</w:t>
      </w:r>
      <w:r w:rsidR="00B5551A" w:rsidRPr="00C01303">
        <w:rPr>
          <w:rFonts w:ascii="Times New Roman" w:hAnsi="Times New Roman" w:cs="Times New Roman"/>
          <w:b/>
          <w:sz w:val="24"/>
          <w:szCs w:val="24"/>
          <w:lang w:val="es-419"/>
        </w:rPr>
        <w:t xml:space="preserve"> al 17 de </w:t>
      </w:r>
      <w:r w:rsidR="00C01303">
        <w:rPr>
          <w:rFonts w:ascii="Times New Roman" w:hAnsi="Times New Roman" w:cs="Times New Roman"/>
          <w:b/>
          <w:sz w:val="24"/>
          <w:szCs w:val="24"/>
          <w:lang w:val="es-419"/>
        </w:rPr>
        <w:t>m</w:t>
      </w:r>
      <w:r w:rsidR="00DD4347" w:rsidRPr="00C01303">
        <w:rPr>
          <w:rFonts w:ascii="Times New Roman" w:hAnsi="Times New Roman" w:cs="Times New Roman"/>
          <w:b/>
          <w:sz w:val="24"/>
          <w:szCs w:val="24"/>
          <w:lang w:val="es-419"/>
        </w:rPr>
        <w:t>ayo, 2019</w:t>
      </w:r>
      <w:r w:rsidR="00965638" w:rsidRPr="00C01303">
        <w:rPr>
          <w:rFonts w:ascii="Times New Roman" w:hAnsi="Times New Roman" w:cs="Times New Roman"/>
          <w:b/>
          <w:sz w:val="24"/>
          <w:szCs w:val="24"/>
          <w:lang w:val="es-419"/>
        </w:rPr>
        <w:t>.</w:t>
      </w:r>
    </w:p>
    <w:p w14:paraId="59A41469" w14:textId="77777777" w:rsidR="00965638" w:rsidRPr="00B00EE3" w:rsidRDefault="00965638" w:rsidP="00C01303">
      <w:pPr>
        <w:jc w:val="both"/>
        <w:rPr>
          <w:rFonts w:ascii="Times New Roman" w:hAnsi="Times New Roman" w:cs="Times New Roman"/>
          <w:sz w:val="24"/>
          <w:szCs w:val="24"/>
          <w:lang w:val="es-419"/>
        </w:rPr>
      </w:pPr>
    </w:p>
    <w:p w14:paraId="06AFEA52" w14:textId="03B38216" w:rsidR="00965638" w:rsidRPr="00613C85" w:rsidRDefault="00B00EE3" w:rsidP="00C01303">
      <w:pPr>
        <w:jc w:val="both"/>
        <w:rPr>
          <w:rFonts w:ascii="Times New Roman" w:hAnsi="Times New Roman" w:cs="Times New Roman"/>
          <w:sz w:val="24"/>
          <w:szCs w:val="24"/>
          <w:lang w:val="es-419"/>
        </w:rPr>
      </w:pPr>
      <w:r w:rsidRPr="00613C85">
        <w:rPr>
          <w:rFonts w:ascii="Times New Roman" w:hAnsi="Times New Roman" w:cs="Times New Roman"/>
          <w:sz w:val="24"/>
          <w:szCs w:val="24"/>
          <w:lang w:val="es-419"/>
        </w:rPr>
        <w:t>Estimados miembros del Comité:</w:t>
      </w:r>
    </w:p>
    <w:p w14:paraId="25BD0E07" w14:textId="77777777" w:rsidR="00965638" w:rsidRPr="00613C85" w:rsidRDefault="00965638" w:rsidP="00C01303">
      <w:pPr>
        <w:jc w:val="both"/>
        <w:rPr>
          <w:rFonts w:ascii="Times New Roman" w:hAnsi="Times New Roman" w:cs="Times New Roman"/>
          <w:sz w:val="24"/>
          <w:szCs w:val="24"/>
          <w:lang w:val="es-419"/>
        </w:rPr>
      </w:pPr>
    </w:p>
    <w:p w14:paraId="60CFEBE5" w14:textId="3C81153B" w:rsidR="00965638" w:rsidRPr="00DD4347" w:rsidRDefault="00B00EE3" w:rsidP="00C01303">
      <w:pPr>
        <w:jc w:val="both"/>
        <w:rPr>
          <w:rFonts w:ascii="Arial" w:hAnsi="Arial" w:cs="Arial"/>
          <w:color w:val="000000" w:themeColor="text1"/>
          <w:lang w:val="es-CO"/>
        </w:rPr>
      </w:pPr>
      <w:r w:rsidRPr="00B00EE3">
        <w:rPr>
          <w:rFonts w:ascii="Times New Roman" w:hAnsi="Times New Roman" w:cs="Times New Roman"/>
          <w:sz w:val="24"/>
          <w:szCs w:val="24"/>
          <w:lang w:val="es-419"/>
        </w:rPr>
        <w:t>El propósito de la presente carta sombra</w:t>
      </w:r>
      <w:r w:rsidR="00965638" w:rsidRPr="00B00EE3">
        <w:rPr>
          <w:rFonts w:ascii="Times New Roman" w:hAnsi="Times New Roman" w:cs="Times New Roman"/>
          <w:sz w:val="24"/>
          <w:szCs w:val="24"/>
          <w:lang w:val="es-419"/>
        </w:rPr>
        <w:t xml:space="preserve"> </w:t>
      </w:r>
      <w:r w:rsidR="00B0628B">
        <w:rPr>
          <w:rFonts w:ascii="Times New Roman" w:hAnsi="Times New Roman" w:cs="Times New Roman"/>
          <w:sz w:val="24"/>
          <w:szCs w:val="24"/>
          <w:lang w:val="es-419"/>
        </w:rPr>
        <w:t xml:space="preserve">es </w:t>
      </w:r>
      <w:r w:rsidR="00B5551A">
        <w:rPr>
          <w:rFonts w:ascii="Times New Roman" w:hAnsi="Times New Roman" w:cs="Times New Roman"/>
          <w:sz w:val="24"/>
          <w:szCs w:val="24"/>
          <w:lang w:val="es-419"/>
        </w:rPr>
        <w:t xml:space="preserve">complementar </w:t>
      </w:r>
      <w:r w:rsidRPr="00B00EE3">
        <w:rPr>
          <w:rFonts w:ascii="Times New Roman" w:hAnsi="Times New Roman" w:cs="Times New Roman"/>
          <w:sz w:val="24"/>
          <w:szCs w:val="24"/>
          <w:lang w:val="es-419"/>
        </w:rPr>
        <w:t>el informe</w:t>
      </w:r>
      <w:r w:rsidR="00965638" w:rsidRPr="00B00EE3">
        <w:rPr>
          <w:rFonts w:ascii="Times New Roman" w:hAnsi="Times New Roman" w:cs="Times New Roman"/>
          <w:sz w:val="24"/>
          <w:szCs w:val="24"/>
          <w:lang w:val="es-419"/>
        </w:rPr>
        <w:t xml:space="preserve"> peri</w:t>
      </w:r>
      <w:r w:rsidRPr="00B00EE3">
        <w:rPr>
          <w:rFonts w:ascii="Times New Roman" w:hAnsi="Times New Roman" w:cs="Times New Roman"/>
          <w:sz w:val="24"/>
          <w:szCs w:val="24"/>
          <w:lang w:val="es-419"/>
        </w:rPr>
        <w:t>ó</w:t>
      </w:r>
      <w:r w:rsidR="00965638" w:rsidRPr="00B00EE3">
        <w:rPr>
          <w:rFonts w:ascii="Times New Roman" w:hAnsi="Times New Roman" w:cs="Times New Roman"/>
          <w:sz w:val="24"/>
          <w:szCs w:val="24"/>
          <w:lang w:val="es-419"/>
        </w:rPr>
        <w:t>dic</w:t>
      </w:r>
      <w:r w:rsidRPr="00B00EE3">
        <w:rPr>
          <w:rFonts w:ascii="Times New Roman" w:hAnsi="Times New Roman" w:cs="Times New Roman"/>
          <w:sz w:val="24"/>
          <w:szCs w:val="24"/>
          <w:lang w:val="es-419"/>
        </w:rPr>
        <w:t xml:space="preserve">o presentado por el Estado </w:t>
      </w:r>
      <w:r w:rsidR="00B5551A">
        <w:rPr>
          <w:rFonts w:ascii="Times New Roman" w:hAnsi="Times New Roman" w:cs="Times New Roman"/>
          <w:sz w:val="24"/>
          <w:szCs w:val="24"/>
          <w:lang w:val="es-419"/>
        </w:rPr>
        <w:t xml:space="preserve">Mexicano </w:t>
      </w:r>
      <w:r w:rsidR="00CB1F46">
        <w:rPr>
          <w:rFonts w:ascii="Times New Roman" w:hAnsi="Times New Roman" w:cs="Times New Roman"/>
          <w:sz w:val="24"/>
          <w:szCs w:val="24"/>
          <w:lang w:val="es-419"/>
        </w:rPr>
        <w:t>(</w:t>
      </w:r>
      <w:r w:rsidR="00B5551A">
        <w:rPr>
          <w:rFonts w:ascii="Times New Roman" w:hAnsi="Times New Roman" w:cs="Times New Roman"/>
          <w:sz w:val="24"/>
          <w:szCs w:val="24"/>
          <w:lang w:val="es-419"/>
        </w:rPr>
        <w:t xml:space="preserve">en adelante México) </w:t>
      </w:r>
      <w:r>
        <w:rPr>
          <w:rFonts w:ascii="Times New Roman" w:hAnsi="Times New Roman" w:cs="Times New Roman"/>
          <w:sz w:val="24"/>
          <w:szCs w:val="24"/>
          <w:lang w:val="es-419"/>
        </w:rPr>
        <w:t>pa</w:t>
      </w:r>
      <w:r w:rsidR="00965638" w:rsidRPr="00B00EE3">
        <w:rPr>
          <w:rFonts w:ascii="Times New Roman" w:hAnsi="Times New Roman" w:cs="Times New Roman"/>
          <w:sz w:val="24"/>
          <w:szCs w:val="24"/>
          <w:lang w:val="es-419"/>
        </w:rPr>
        <w:t>r</w:t>
      </w:r>
      <w:r>
        <w:rPr>
          <w:rFonts w:ascii="Times New Roman" w:hAnsi="Times New Roman" w:cs="Times New Roman"/>
          <w:sz w:val="24"/>
          <w:szCs w:val="24"/>
          <w:lang w:val="es-419"/>
        </w:rPr>
        <w:t>a</w:t>
      </w:r>
      <w:r w:rsidR="00965638" w:rsidRPr="00B00EE3">
        <w:rPr>
          <w:rFonts w:ascii="Times New Roman" w:hAnsi="Times New Roman" w:cs="Times New Roman"/>
          <w:sz w:val="24"/>
          <w:szCs w:val="24"/>
          <w:lang w:val="es-419"/>
        </w:rPr>
        <w:t xml:space="preserve"> </w:t>
      </w:r>
      <w:r>
        <w:rPr>
          <w:rFonts w:ascii="Times New Roman" w:hAnsi="Times New Roman" w:cs="Times New Roman"/>
          <w:sz w:val="24"/>
          <w:szCs w:val="24"/>
          <w:lang w:val="es-419"/>
        </w:rPr>
        <w:t>su</w:t>
      </w:r>
      <w:r w:rsidR="00965638" w:rsidRPr="00B00EE3">
        <w:rPr>
          <w:rFonts w:ascii="Times New Roman" w:hAnsi="Times New Roman" w:cs="Times New Roman"/>
          <w:sz w:val="24"/>
          <w:szCs w:val="24"/>
          <w:lang w:val="es-419"/>
        </w:rPr>
        <w:t xml:space="preserve"> considera</w:t>
      </w:r>
      <w:r>
        <w:rPr>
          <w:rFonts w:ascii="Times New Roman" w:hAnsi="Times New Roman" w:cs="Times New Roman"/>
          <w:sz w:val="24"/>
          <w:szCs w:val="24"/>
          <w:lang w:val="es-419"/>
        </w:rPr>
        <w:t>c</w:t>
      </w:r>
      <w:r w:rsidR="00965638" w:rsidRPr="00B00EE3">
        <w:rPr>
          <w:rFonts w:ascii="Times New Roman" w:hAnsi="Times New Roman" w:cs="Times New Roman"/>
          <w:sz w:val="24"/>
          <w:szCs w:val="24"/>
          <w:lang w:val="es-419"/>
        </w:rPr>
        <w:t>i</w:t>
      </w:r>
      <w:r>
        <w:rPr>
          <w:rFonts w:ascii="Times New Roman" w:hAnsi="Times New Roman" w:cs="Times New Roman"/>
          <w:sz w:val="24"/>
          <w:szCs w:val="24"/>
          <w:lang w:val="es-419"/>
        </w:rPr>
        <w:t>ón dura</w:t>
      </w:r>
      <w:r w:rsidR="00965638" w:rsidRPr="00B00EE3">
        <w:rPr>
          <w:rFonts w:ascii="Times New Roman" w:hAnsi="Times New Roman" w:cs="Times New Roman"/>
          <w:sz w:val="24"/>
          <w:szCs w:val="24"/>
          <w:lang w:val="es-419"/>
        </w:rPr>
        <w:t>nte</w:t>
      </w:r>
      <w:r>
        <w:rPr>
          <w:rFonts w:ascii="Times New Roman" w:hAnsi="Times New Roman" w:cs="Times New Roman"/>
          <w:sz w:val="24"/>
          <w:szCs w:val="24"/>
          <w:lang w:val="es-419"/>
        </w:rPr>
        <w:t xml:space="preserve"> la sesión</w:t>
      </w:r>
      <w:r w:rsidR="00965638" w:rsidRPr="00B00EE3">
        <w:rPr>
          <w:rFonts w:ascii="Times New Roman" w:hAnsi="Times New Roman" w:cs="Times New Roman"/>
          <w:sz w:val="24"/>
          <w:szCs w:val="24"/>
          <w:lang w:val="es-419"/>
        </w:rPr>
        <w:t xml:space="preserve"> </w:t>
      </w:r>
      <w:r w:rsidR="00DD4347">
        <w:rPr>
          <w:rFonts w:ascii="Times New Roman" w:hAnsi="Times New Roman" w:cs="Times New Roman"/>
          <w:sz w:val="24"/>
          <w:szCs w:val="24"/>
          <w:lang w:val="es-419"/>
        </w:rPr>
        <w:t>66</w:t>
      </w:r>
      <w:r w:rsidR="00965638" w:rsidRPr="00B00EE3">
        <w:rPr>
          <w:rFonts w:ascii="Times New Roman" w:hAnsi="Times New Roman" w:cs="Times New Roman"/>
          <w:sz w:val="24"/>
          <w:szCs w:val="24"/>
          <w:lang w:val="es-419"/>
        </w:rPr>
        <w:t xml:space="preserve"> </w:t>
      </w:r>
      <w:r>
        <w:rPr>
          <w:rFonts w:ascii="Times New Roman" w:hAnsi="Times New Roman" w:cs="Times New Roman"/>
          <w:sz w:val="24"/>
          <w:szCs w:val="24"/>
          <w:lang w:val="es-419"/>
        </w:rPr>
        <w:t>d</w:t>
      </w:r>
      <w:r w:rsidR="00965638" w:rsidRPr="00B00EE3">
        <w:rPr>
          <w:rFonts w:ascii="Times New Roman" w:hAnsi="Times New Roman" w:cs="Times New Roman"/>
          <w:sz w:val="24"/>
          <w:szCs w:val="24"/>
          <w:lang w:val="es-419"/>
        </w:rPr>
        <w:t>e</w:t>
      </w:r>
      <w:r>
        <w:rPr>
          <w:rFonts w:ascii="Times New Roman" w:hAnsi="Times New Roman" w:cs="Times New Roman"/>
          <w:sz w:val="24"/>
          <w:szCs w:val="24"/>
          <w:lang w:val="es-419"/>
        </w:rPr>
        <w:t>l</w:t>
      </w:r>
      <w:r w:rsidR="00965638" w:rsidRPr="00B00EE3">
        <w:rPr>
          <w:rFonts w:ascii="Times New Roman" w:hAnsi="Times New Roman" w:cs="Times New Roman"/>
          <w:sz w:val="24"/>
          <w:szCs w:val="24"/>
          <w:lang w:val="es-419"/>
        </w:rPr>
        <w:t xml:space="preserve"> CAT. </w:t>
      </w:r>
      <w:r w:rsidR="00DD4347" w:rsidRPr="00CB1F46">
        <w:rPr>
          <w:rFonts w:ascii="Times New Roman" w:hAnsi="Times New Roman" w:cs="Times New Roman"/>
          <w:color w:val="000000" w:themeColor="text1"/>
          <w:sz w:val="24"/>
          <w:szCs w:val="24"/>
          <w:lang w:val="es-CO"/>
        </w:rPr>
        <w:t xml:space="preserve">Ipas </w:t>
      </w:r>
      <w:r w:rsidR="00982073" w:rsidRPr="00CB1F46">
        <w:rPr>
          <w:rFonts w:ascii="Times New Roman" w:hAnsi="Times New Roman" w:cs="Times New Roman"/>
          <w:color w:val="000000" w:themeColor="text1"/>
          <w:sz w:val="24"/>
          <w:szCs w:val="24"/>
          <w:lang w:val="es-CO"/>
        </w:rPr>
        <w:t xml:space="preserve">México es </w:t>
      </w:r>
      <w:r w:rsidR="00B5551A" w:rsidRPr="00CB1F46">
        <w:rPr>
          <w:rFonts w:ascii="Times New Roman" w:hAnsi="Times New Roman" w:cs="Times New Roman"/>
          <w:color w:val="000000" w:themeColor="text1"/>
          <w:sz w:val="24"/>
          <w:szCs w:val="24"/>
          <w:lang w:val="es-CO"/>
        </w:rPr>
        <w:t xml:space="preserve">una organización internacional con sede en el Estado parte, </w:t>
      </w:r>
      <w:r w:rsidR="00DD4347" w:rsidRPr="00CB1F46">
        <w:rPr>
          <w:rFonts w:ascii="Times New Roman" w:hAnsi="Times New Roman" w:cs="Times New Roman"/>
          <w:color w:val="000000" w:themeColor="text1"/>
          <w:sz w:val="24"/>
          <w:szCs w:val="24"/>
          <w:lang w:val="es-CO"/>
        </w:rPr>
        <w:t>que apoya el derecho de cada niña y mujer a tomar decisiones de manera libre e informada sobre su sexualidad, vida reproductiva, salud y bienestar mediante la promoción de políticas, basadas en el respeto a los derechos humanos, que garanticen, sin discriminación, el acceso a servicios de anticoncepción y aborto seguro.</w:t>
      </w:r>
      <w:r w:rsidR="00DD4347" w:rsidRPr="00DE224A">
        <w:rPr>
          <w:rFonts w:ascii="Arial" w:hAnsi="Arial" w:cs="Arial"/>
          <w:color w:val="000000" w:themeColor="text1"/>
          <w:lang w:val="es-CO"/>
        </w:rPr>
        <w:t xml:space="preserve"> </w:t>
      </w:r>
      <w:r w:rsidRPr="0014178A">
        <w:rPr>
          <w:rFonts w:ascii="Times New Roman" w:hAnsi="Times New Roman" w:cs="Times New Roman"/>
          <w:sz w:val="24"/>
          <w:szCs w:val="24"/>
          <w:lang w:val="es-419"/>
        </w:rPr>
        <w:t xml:space="preserve">Esta </w:t>
      </w:r>
      <w:r w:rsidR="00B0628B">
        <w:rPr>
          <w:rFonts w:ascii="Times New Roman" w:hAnsi="Times New Roman" w:cs="Times New Roman"/>
          <w:sz w:val="24"/>
          <w:szCs w:val="24"/>
          <w:lang w:val="es-419"/>
        </w:rPr>
        <w:t>carta tiene por objetivo proporcion</w:t>
      </w:r>
      <w:r w:rsidRPr="0014178A">
        <w:rPr>
          <w:rFonts w:ascii="Times New Roman" w:hAnsi="Times New Roman" w:cs="Times New Roman"/>
          <w:sz w:val="24"/>
          <w:szCs w:val="24"/>
          <w:lang w:val="es-419"/>
        </w:rPr>
        <w:t xml:space="preserve">ar al </w:t>
      </w:r>
      <w:r w:rsidR="00965638" w:rsidRPr="0014178A">
        <w:rPr>
          <w:rFonts w:ascii="Times New Roman" w:hAnsi="Times New Roman" w:cs="Times New Roman"/>
          <w:sz w:val="24"/>
          <w:szCs w:val="24"/>
          <w:lang w:val="es-419"/>
        </w:rPr>
        <w:t>Comit</w:t>
      </w:r>
      <w:r w:rsidR="0014178A" w:rsidRPr="0014178A">
        <w:rPr>
          <w:rFonts w:ascii="Times New Roman" w:hAnsi="Times New Roman" w:cs="Times New Roman"/>
          <w:sz w:val="24"/>
          <w:szCs w:val="24"/>
          <w:lang w:val="es-419"/>
        </w:rPr>
        <w:t xml:space="preserve">é </w:t>
      </w:r>
      <w:r w:rsidR="00B0628B">
        <w:rPr>
          <w:rFonts w:ascii="Times New Roman" w:hAnsi="Times New Roman" w:cs="Times New Roman"/>
          <w:sz w:val="24"/>
          <w:szCs w:val="24"/>
          <w:lang w:val="es-419"/>
        </w:rPr>
        <w:t>un inform</w:t>
      </w:r>
      <w:r w:rsidR="0014178A" w:rsidRPr="0014178A">
        <w:rPr>
          <w:rFonts w:ascii="Times New Roman" w:hAnsi="Times New Roman" w:cs="Times New Roman"/>
          <w:sz w:val="24"/>
          <w:szCs w:val="24"/>
          <w:lang w:val="es-419"/>
        </w:rPr>
        <w:t>e</w:t>
      </w:r>
      <w:r w:rsidR="00B0628B">
        <w:rPr>
          <w:rFonts w:ascii="Times New Roman" w:hAnsi="Times New Roman" w:cs="Times New Roman"/>
          <w:sz w:val="24"/>
          <w:szCs w:val="24"/>
          <w:lang w:val="es-419"/>
        </w:rPr>
        <w:t xml:space="preserve"> sobre</w:t>
      </w:r>
      <w:r w:rsidR="0014178A" w:rsidRPr="0014178A">
        <w:rPr>
          <w:rFonts w:ascii="Times New Roman" w:hAnsi="Times New Roman" w:cs="Times New Roman"/>
          <w:sz w:val="24"/>
          <w:szCs w:val="24"/>
          <w:lang w:val="es-419"/>
        </w:rPr>
        <w:t xml:space="preserve"> la</w:t>
      </w:r>
      <w:r w:rsidR="00B0628B">
        <w:rPr>
          <w:rFonts w:ascii="Times New Roman" w:hAnsi="Times New Roman" w:cs="Times New Roman"/>
          <w:sz w:val="24"/>
          <w:szCs w:val="24"/>
          <w:lang w:val="es-419"/>
        </w:rPr>
        <w:t>s</w:t>
      </w:r>
      <w:r w:rsidR="0014178A" w:rsidRPr="0014178A">
        <w:rPr>
          <w:rFonts w:ascii="Times New Roman" w:hAnsi="Times New Roman" w:cs="Times New Roman"/>
          <w:sz w:val="24"/>
          <w:szCs w:val="24"/>
          <w:lang w:val="es-419"/>
        </w:rPr>
        <w:t xml:space="preserve"> violaciones de</w:t>
      </w:r>
      <w:r w:rsidR="00965638" w:rsidRPr="0014178A">
        <w:rPr>
          <w:rFonts w:ascii="Times New Roman" w:hAnsi="Times New Roman" w:cs="Times New Roman"/>
          <w:sz w:val="24"/>
          <w:szCs w:val="24"/>
          <w:lang w:val="es-419"/>
        </w:rPr>
        <w:t xml:space="preserve"> </w:t>
      </w:r>
      <w:r w:rsidR="00DD4347">
        <w:rPr>
          <w:rFonts w:ascii="Times New Roman" w:hAnsi="Times New Roman" w:cs="Times New Roman"/>
          <w:sz w:val="24"/>
          <w:szCs w:val="24"/>
          <w:lang w:val="es-419"/>
        </w:rPr>
        <w:t>México</w:t>
      </w:r>
      <w:r w:rsidR="0014178A" w:rsidRPr="0014178A">
        <w:rPr>
          <w:rFonts w:ascii="Times New Roman" w:hAnsi="Times New Roman" w:cs="Times New Roman"/>
          <w:sz w:val="24"/>
          <w:szCs w:val="24"/>
          <w:lang w:val="es-419"/>
        </w:rPr>
        <w:t xml:space="preserve"> a la </w:t>
      </w:r>
      <w:r w:rsidR="00965638" w:rsidRPr="0014178A">
        <w:rPr>
          <w:rFonts w:ascii="Times New Roman" w:hAnsi="Times New Roman" w:cs="Times New Roman"/>
          <w:sz w:val="24"/>
          <w:szCs w:val="24"/>
          <w:lang w:val="es-419"/>
        </w:rPr>
        <w:t>Conven</w:t>
      </w:r>
      <w:r w:rsidR="0014178A" w:rsidRPr="0014178A">
        <w:rPr>
          <w:rFonts w:ascii="Times New Roman" w:hAnsi="Times New Roman" w:cs="Times New Roman"/>
          <w:sz w:val="24"/>
          <w:szCs w:val="24"/>
          <w:lang w:val="es-419"/>
        </w:rPr>
        <w:t>c</w:t>
      </w:r>
      <w:r w:rsidR="00965638" w:rsidRPr="0014178A">
        <w:rPr>
          <w:rFonts w:ascii="Times New Roman" w:hAnsi="Times New Roman" w:cs="Times New Roman"/>
          <w:sz w:val="24"/>
          <w:szCs w:val="24"/>
          <w:lang w:val="es-419"/>
        </w:rPr>
        <w:t>i</w:t>
      </w:r>
      <w:r w:rsidR="0014178A">
        <w:rPr>
          <w:rFonts w:ascii="Times New Roman" w:hAnsi="Times New Roman" w:cs="Times New Roman"/>
          <w:sz w:val="24"/>
          <w:szCs w:val="24"/>
          <w:lang w:val="es-419"/>
        </w:rPr>
        <w:t>ó</w:t>
      </w:r>
      <w:r w:rsidR="00965638" w:rsidRPr="0014178A">
        <w:rPr>
          <w:rFonts w:ascii="Times New Roman" w:hAnsi="Times New Roman" w:cs="Times New Roman"/>
          <w:sz w:val="24"/>
          <w:szCs w:val="24"/>
          <w:lang w:val="es-419"/>
        </w:rPr>
        <w:t xml:space="preserve">n </w:t>
      </w:r>
      <w:r w:rsidR="0014178A">
        <w:rPr>
          <w:rFonts w:ascii="Times New Roman" w:hAnsi="Times New Roman" w:cs="Times New Roman"/>
          <w:sz w:val="24"/>
          <w:szCs w:val="24"/>
          <w:lang w:val="es-419"/>
        </w:rPr>
        <w:t xml:space="preserve">contra la </w:t>
      </w:r>
      <w:r w:rsidR="00965638" w:rsidRPr="0014178A">
        <w:rPr>
          <w:rFonts w:ascii="Times New Roman" w:hAnsi="Times New Roman" w:cs="Times New Roman"/>
          <w:sz w:val="24"/>
          <w:szCs w:val="24"/>
          <w:lang w:val="es-419"/>
        </w:rPr>
        <w:t>Tortur</w:t>
      </w:r>
      <w:r w:rsidR="0014178A">
        <w:rPr>
          <w:rFonts w:ascii="Times New Roman" w:hAnsi="Times New Roman" w:cs="Times New Roman"/>
          <w:sz w:val="24"/>
          <w:szCs w:val="24"/>
          <w:lang w:val="es-419"/>
        </w:rPr>
        <w:t xml:space="preserve">a y </w:t>
      </w:r>
      <w:r w:rsidR="00AE5169" w:rsidRPr="0014178A">
        <w:rPr>
          <w:rFonts w:ascii="Times New Roman" w:hAnsi="Times New Roman" w:cs="Times New Roman"/>
          <w:sz w:val="24"/>
          <w:szCs w:val="24"/>
          <w:lang w:val="es-419"/>
        </w:rPr>
        <w:t>Otr</w:t>
      </w:r>
      <w:r w:rsidR="0014178A">
        <w:rPr>
          <w:rFonts w:ascii="Times New Roman" w:hAnsi="Times New Roman" w:cs="Times New Roman"/>
          <w:sz w:val="24"/>
          <w:szCs w:val="24"/>
          <w:lang w:val="es-419"/>
        </w:rPr>
        <w:t>os Tratos</w:t>
      </w:r>
      <w:r w:rsidR="00AE5169" w:rsidRPr="0014178A">
        <w:rPr>
          <w:rFonts w:ascii="Times New Roman" w:hAnsi="Times New Roman" w:cs="Times New Roman"/>
          <w:sz w:val="24"/>
          <w:szCs w:val="24"/>
          <w:lang w:val="es-419"/>
        </w:rPr>
        <w:t xml:space="preserve"> </w:t>
      </w:r>
      <w:r w:rsidR="0014178A">
        <w:rPr>
          <w:rFonts w:ascii="Times New Roman" w:hAnsi="Times New Roman" w:cs="Times New Roman"/>
          <w:sz w:val="24"/>
          <w:szCs w:val="24"/>
          <w:lang w:val="es-419"/>
        </w:rPr>
        <w:t xml:space="preserve">o Penas </w:t>
      </w:r>
      <w:r w:rsidR="00AE5169" w:rsidRPr="0014178A">
        <w:rPr>
          <w:rFonts w:ascii="Times New Roman" w:hAnsi="Times New Roman" w:cs="Times New Roman"/>
          <w:sz w:val="24"/>
          <w:szCs w:val="24"/>
          <w:lang w:val="es-419"/>
        </w:rPr>
        <w:t>Cruel</w:t>
      </w:r>
      <w:r w:rsidR="0014178A">
        <w:rPr>
          <w:rFonts w:ascii="Times New Roman" w:hAnsi="Times New Roman" w:cs="Times New Roman"/>
          <w:sz w:val="24"/>
          <w:szCs w:val="24"/>
          <w:lang w:val="es-419"/>
        </w:rPr>
        <w:t>es</w:t>
      </w:r>
      <w:r w:rsidR="00AE5169" w:rsidRPr="0014178A">
        <w:rPr>
          <w:rFonts w:ascii="Times New Roman" w:hAnsi="Times New Roman" w:cs="Times New Roman"/>
          <w:sz w:val="24"/>
          <w:szCs w:val="24"/>
          <w:lang w:val="es-419"/>
        </w:rPr>
        <w:t>, Inhumano</w:t>
      </w:r>
      <w:r w:rsidR="0014178A">
        <w:rPr>
          <w:rFonts w:ascii="Times New Roman" w:hAnsi="Times New Roman" w:cs="Times New Roman"/>
          <w:sz w:val="24"/>
          <w:szCs w:val="24"/>
          <w:lang w:val="es-419"/>
        </w:rPr>
        <w:t>s o Degradantes</w:t>
      </w:r>
      <w:r w:rsidR="00AE5169" w:rsidRPr="0014178A">
        <w:rPr>
          <w:rFonts w:ascii="Times New Roman" w:hAnsi="Times New Roman" w:cs="Times New Roman"/>
          <w:sz w:val="24"/>
          <w:szCs w:val="24"/>
          <w:lang w:val="es-419"/>
        </w:rPr>
        <w:t xml:space="preserve"> </w:t>
      </w:r>
      <w:r w:rsidR="0014178A">
        <w:rPr>
          <w:rFonts w:ascii="Times New Roman" w:hAnsi="Times New Roman" w:cs="Times New Roman"/>
          <w:sz w:val="24"/>
          <w:szCs w:val="24"/>
          <w:lang w:val="es-419"/>
        </w:rPr>
        <w:t>(la</w:t>
      </w:r>
      <w:r w:rsidR="00965638" w:rsidRPr="0014178A">
        <w:rPr>
          <w:rFonts w:ascii="Times New Roman" w:hAnsi="Times New Roman" w:cs="Times New Roman"/>
          <w:sz w:val="24"/>
          <w:szCs w:val="24"/>
          <w:lang w:val="es-419"/>
        </w:rPr>
        <w:t xml:space="preserve"> Conven</w:t>
      </w:r>
      <w:r w:rsidR="0014178A">
        <w:rPr>
          <w:rFonts w:ascii="Times New Roman" w:hAnsi="Times New Roman" w:cs="Times New Roman"/>
          <w:sz w:val="24"/>
          <w:szCs w:val="24"/>
          <w:lang w:val="es-419"/>
        </w:rPr>
        <w:t>c</w:t>
      </w:r>
      <w:r w:rsidR="00965638" w:rsidRPr="0014178A">
        <w:rPr>
          <w:rFonts w:ascii="Times New Roman" w:hAnsi="Times New Roman" w:cs="Times New Roman"/>
          <w:sz w:val="24"/>
          <w:szCs w:val="24"/>
          <w:lang w:val="es-419"/>
        </w:rPr>
        <w:t>i</w:t>
      </w:r>
      <w:r w:rsidR="0014178A">
        <w:rPr>
          <w:rFonts w:ascii="Times New Roman" w:hAnsi="Times New Roman" w:cs="Times New Roman"/>
          <w:sz w:val="24"/>
          <w:szCs w:val="24"/>
          <w:lang w:val="es-419"/>
        </w:rPr>
        <w:t>ó</w:t>
      </w:r>
      <w:r w:rsidR="00965638" w:rsidRPr="0014178A">
        <w:rPr>
          <w:rFonts w:ascii="Times New Roman" w:hAnsi="Times New Roman" w:cs="Times New Roman"/>
          <w:sz w:val="24"/>
          <w:szCs w:val="24"/>
          <w:lang w:val="es-419"/>
        </w:rPr>
        <w:t xml:space="preserve">n) </w:t>
      </w:r>
      <w:r w:rsidR="00B0628B">
        <w:rPr>
          <w:rFonts w:ascii="Times New Roman" w:hAnsi="Times New Roman" w:cs="Times New Roman"/>
          <w:sz w:val="24"/>
          <w:szCs w:val="24"/>
          <w:lang w:val="es-419"/>
        </w:rPr>
        <w:t xml:space="preserve">como </w:t>
      </w:r>
      <w:r w:rsidR="00965638" w:rsidRPr="0014178A">
        <w:rPr>
          <w:rFonts w:ascii="Times New Roman" w:hAnsi="Times New Roman" w:cs="Times New Roman"/>
          <w:sz w:val="24"/>
          <w:szCs w:val="24"/>
          <w:lang w:val="es-419"/>
        </w:rPr>
        <w:t>result</w:t>
      </w:r>
      <w:r w:rsidR="0014178A">
        <w:rPr>
          <w:rFonts w:ascii="Times New Roman" w:hAnsi="Times New Roman" w:cs="Times New Roman"/>
          <w:sz w:val="24"/>
          <w:szCs w:val="24"/>
          <w:lang w:val="es-419"/>
        </w:rPr>
        <w:t>a</w:t>
      </w:r>
      <w:r w:rsidR="00B0628B">
        <w:rPr>
          <w:rFonts w:ascii="Times New Roman" w:hAnsi="Times New Roman" w:cs="Times New Roman"/>
          <w:sz w:val="24"/>
          <w:szCs w:val="24"/>
          <w:lang w:val="es-419"/>
        </w:rPr>
        <w:t>do</w:t>
      </w:r>
      <w:r w:rsidR="0014178A">
        <w:rPr>
          <w:rFonts w:ascii="Times New Roman" w:hAnsi="Times New Roman" w:cs="Times New Roman"/>
          <w:sz w:val="24"/>
          <w:szCs w:val="24"/>
          <w:lang w:val="es-419"/>
        </w:rPr>
        <w:t xml:space="preserve"> de </w:t>
      </w:r>
      <w:r w:rsidR="004F1496">
        <w:rPr>
          <w:rFonts w:ascii="Times New Roman" w:hAnsi="Times New Roman" w:cs="Times New Roman"/>
          <w:sz w:val="24"/>
          <w:szCs w:val="24"/>
          <w:lang w:val="es-419"/>
        </w:rPr>
        <w:t xml:space="preserve">la </w:t>
      </w:r>
      <w:r w:rsidR="000A07FF">
        <w:rPr>
          <w:rFonts w:ascii="Times New Roman" w:hAnsi="Times New Roman" w:cs="Times New Roman"/>
          <w:sz w:val="24"/>
          <w:szCs w:val="24"/>
          <w:lang w:val="es-419"/>
        </w:rPr>
        <w:t>falta de garantía del derecho a la salud que incluye el acceso al aborto legal y seguro</w:t>
      </w:r>
      <w:r w:rsidR="00965638" w:rsidRPr="0014178A">
        <w:rPr>
          <w:rFonts w:ascii="Times New Roman" w:hAnsi="Times New Roman" w:cs="Times New Roman"/>
          <w:sz w:val="24"/>
          <w:szCs w:val="24"/>
          <w:lang w:val="es-419"/>
        </w:rPr>
        <w:t>.</w:t>
      </w:r>
    </w:p>
    <w:p w14:paraId="2399A9BA" w14:textId="0FA29286" w:rsidR="00965638" w:rsidRDefault="00965638" w:rsidP="00C01303">
      <w:pPr>
        <w:jc w:val="both"/>
        <w:rPr>
          <w:rFonts w:ascii="Times New Roman" w:hAnsi="Times New Roman" w:cs="Times New Roman"/>
          <w:sz w:val="24"/>
          <w:szCs w:val="24"/>
          <w:lang w:val="es-419"/>
        </w:rPr>
      </w:pPr>
    </w:p>
    <w:p w14:paraId="6ADBC856" w14:textId="20AA16AA" w:rsidR="00982073" w:rsidRPr="006B795B" w:rsidRDefault="00982073" w:rsidP="00C01303">
      <w:pPr>
        <w:pStyle w:val="ListParagraph"/>
        <w:numPr>
          <w:ilvl w:val="0"/>
          <w:numId w:val="9"/>
        </w:numPr>
        <w:ind w:left="0" w:firstLine="0"/>
        <w:jc w:val="both"/>
        <w:rPr>
          <w:rFonts w:ascii="Times New Roman" w:hAnsi="Times New Roman" w:cs="Times New Roman"/>
          <w:b/>
          <w:sz w:val="24"/>
          <w:szCs w:val="24"/>
          <w:u w:val="single"/>
          <w:lang w:val="es-419"/>
        </w:rPr>
      </w:pPr>
      <w:r w:rsidRPr="006B795B">
        <w:rPr>
          <w:rFonts w:ascii="Times New Roman" w:hAnsi="Times New Roman" w:cs="Times New Roman"/>
          <w:b/>
          <w:sz w:val="24"/>
          <w:szCs w:val="24"/>
          <w:u w:val="single"/>
          <w:lang w:val="es-419"/>
        </w:rPr>
        <w:t>Antecedentes</w:t>
      </w:r>
    </w:p>
    <w:p w14:paraId="64D7AAE1" w14:textId="3ED1F3D0" w:rsidR="00982073" w:rsidRDefault="00982073" w:rsidP="00C01303">
      <w:pPr>
        <w:jc w:val="both"/>
        <w:rPr>
          <w:rFonts w:ascii="Times New Roman" w:hAnsi="Times New Roman" w:cs="Times New Roman"/>
          <w:b/>
          <w:sz w:val="24"/>
          <w:szCs w:val="24"/>
          <w:u w:val="single"/>
          <w:lang w:val="es-419"/>
        </w:rPr>
      </w:pPr>
    </w:p>
    <w:p w14:paraId="10C30961" w14:textId="3F184430" w:rsidR="006B795B" w:rsidRPr="006B795B" w:rsidRDefault="006B795B" w:rsidP="00C01303">
      <w:pPr>
        <w:jc w:val="both"/>
        <w:rPr>
          <w:rFonts w:ascii="Times New Roman" w:hAnsi="Times New Roman" w:cs="Times New Roman"/>
          <w:sz w:val="24"/>
          <w:szCs w:val="24"/>
          <w:lang w:val="es-ES"/>
        </w:rPr>
      </w:pPr>
      <w:r w:rsidRPr="006B795B">
        <w:rPr>
          <w:rFonts w:ascii="Times New Roman" w:hAnsi="Times New Roman" w:cs="Times New Roman"/>
          <w:sz w:val="24"/>
          <w:szCs w:val="24"/>
          <w:lang w:val="es-ES"/>
        </w:rPr>
        <w:t xml:space="preserve">México es una </w:t>
      </w:r>
      <w:r w:rsidR="00B5551A">
        <w:rPr>
          <w:rFonts w:ascii="Times New Roman" w:hAnsi="Times New Roman" w:cs="Times New Roman"/>
          <w:sz w:val="24"/>
          <w:szCs w:val="24"/>
          <w:lang w:val="es-ES"/>
        </w:rPr>
        <w:t>r</w:t>
      </w:r>
      <w:r w:rsidR="00B5551A" w:rsidRPr="006B795B">
        <w:rPr>
          <w:rFonts w:ascii="Times New Roman" w:hAnsi="Times New Roman" w:cs="Times New Roman"/>
          <w:sz w:val="24"/>
          <w:szCs w:val="24"/>
          <w:lang w:val="es-ES"/>
        </w:rPr>
        <w:t xml:space="preserve">epública </w:t>
      </w:r>
      <w:r w:rsidRPr="006B795B">
        <w:rPr>
          <w:rFonts w:ascii="Times New Roman" w:hAnsi="Times New Roman" w:cs="Times New Roman"/>
          <w:sz w:val="24"/>
          <w:szCs w:val="24"/>
          <w:lang w:val="es-ES"/>
        </w:rPr>
        <w:t xml:space="preserve">federal dividida en </w:t>
      </w:r>
      <w:r w:rsidR="00B5551A" w:rsidRPr="006B795B">
        <w:rPr>
          <w:rFonts w:ascii="Times New Roman" w:hAnsi="Times New Roman" w:cs="Times New Roman"/>
          <w:sz w:val="24"/>
          <w:szCs w:val="24"/>
          <w:lang w:val="es-ES"/>
        </w:rPr>
        <w:t>3</w:t>
      </w:r>
      <w:r w:rsidR="00B5551A">
        <w:rPr>
          <w:rFonts w:ascii="Times New Roman" w:hAnsi="Times New Roman" w:cs="Times New Roman"/>
          <w:sz w:val="24"/>
          <w:szCs w:val="24"/>
          <w:lang w:val="es-ES"/>
        </w:rPr>
        <w:t>2</w:t>
      </w:r>
      <w:r w:rsidR="00B5551A" w:rsidRPr="006B795B">
        <w:rPr>
          <w:rFonts w:ascii="Times New Roman" w:hAnsi="Times New Roman" w:cs="Times New Roman"/>
          <w:sz w:val="24"/>
          <w:szCs w:val="24"/>
          <w:lang w:val="es-ES"/>
        </w:rPr>
        <w:t xml:space="preserve"> </w:t>
      </w:r>
      <w:r w:rsidRPr="006B795B">
        <w:rPr>
          <w:rFonts w:ascii="Times New Roman" w:hAnsi="Times New Roman" w:cs="Times New Roman"/>
          <w:sz w:val="24"/>
          <w:szCs w:val="24"/>
          <w:lang w:val="es-ES"/>
        </w:rPr>
        <w:t>entidades. El Gobierno Federal reside en la Ciudad de México. A consecuencia de</w:t>
      </w:r>
      <w:r w:rsidR="00B5551A">
        <w:rPr>
          <w:rFonts w:ascii="Times New Roman" w:hAnsi="Times New Roman" w:cs="Times New Roman"/>
          <w:sz w:val="24"/>
          <w:szCs w:val="24"/>
          <w:lang w:val="es-ES"/>
        </w:rPr>
        <w:t xml:space="preserve"> este </w:t>
      </w:r>
      <w:r w:rsidRPr="006B795B">
        <w:rPr>
          <w:rFonts w:ascii="Times New Roman" w:hAnsi="Times New Roman" w:cs="Times New Roman"/>
          <w:sz w:val="24"/>
          <w:szCs w:val="24"/>
          <w:lang w:val="es-ES"/>
        </w:rPr>
        <w:t xml:space="preserve">sistema federal, cada entidad tiene su propia Constitución y </w:t>
      </w:r>
      <w:r w:rsidR="00B5551A">
        <w:rPr>
          <w:rFonts w:ascii="Times New Roman" w:hAnsi="Times New Roman" w:cs="Times New Roman"/>
          <w:sz w:val="24"/>
          <w:szCs w:val="24"/>
          <w:lang w:val="es-ES"/>
        </w:rPr>
        <w:t>su propio c</w:t>
      </w:r>
      <w:r w:rsidR="00B5551A" w:rsidRPr="006B795B">
        <w:rPr>
          <w:rFonts w:ascii="Times New Roman" w:hAnsi="Times New Roman" w:cs="Times New Roman"/>
          <w:sz w:val="24"/>
          <w:szCs w:val="24"/>
          <w:lang w:val="es-ES"/>
        </w:rPr>
        <w:t xml:space="preserve">ódigo </w:t>
      </w:r>
      <w:r w:rsidR="00B5551A">
        <w:rPr>
          <w:rFonts w:ascii="Times New Roman" w:hAnsi="Times New Roman" w:cs="Times New Roman"/>
          <w:sz w:val="24"/>
          <w:szCs w:val="24"/>
          <w:lang w:val="es-ES"/>
        </w:rPr>
        <w:t>p</w:t>
      </w:r>
      <w:r w:rsidR="00B5551A" w:rsidRPr="006B795B">
        <w:rPr>
          <w:rFonts w:ascii="Times New Roman" w:hAnsi="Times New Roman" w:cs="Times New Roman"/>
          <w:sz w:val="24"/>
          <w:szCs w:val="24"/>
          <w:lang w:val="es-ES"/>
        </w:rPr>
        <w:t>enal</w:t>
      </w:r>
      <w:r w:rsidRPr="006B795B">
        <w:rPr>
          <w:rFonts w:ascii="Times New Roman" w:hAnsi="Times New Roman" w:cs="Times New Roman"/>
          <w:sz w:val="24"/>
          <w:szCs w:val="24"/>
          <w:lang w:val="es-ES"/>
        </w:rPr>
        <w:t xml:space="preserve">. </w:t>
      </w:r>
      <w:r>
        <w:rPr>
          <w:rFonts w:ascii="Times New Roman" w:hAnsi="Times New Roman" w:cs="Times New Roman"/>
          <w:sz w:val="24"/>
          <w:szCs w:val="24"/>
          <w:lang w:val="es-ES"/>
        </w:rPr>
        <w:t xml:space="preserve">A nivel Federal, existe una Ley General de Salud que coordina las facultades en materia de salud entre las administraciones </w:t>
      </w:r>
      <w:r w:rsidR="00B5551A">
        <w:rPr>
          <w:rFonts w:ascii="Times New Roman" w:hAnsi="Times New Roman" w:cs="Times New Roman"/>
          <w:sz w:val="24"/>
          <w:szCs w:val="24"/>
          <w:lang w:val="es-ES"/>
        </w:rPr>
        <w:t>f</w:t>
      </w:r>
      <w:r>
        <w:rPr>
          <w:rFonts w:ascii="Times New Roman" w:hAnsi="Times New Roman" w:cs="Times New Roman"/>
          <w:sz w:val="24"/>
          <w:szCs w:val="24"/>
          <w:lang w:val="es-ES"/>
        </w:rPr>
        <w:t xml:space="preserve">ederal, local y municipal y crea el Sistema Nacional de Salud. </w:t>
      </w:r>
    </w:p>
    <w:p w14:paraId="5F724BEB" w14:textId="77777777" w:rsidR="006B795B" w:rsidRPr="006B795B" w:rsidRDefault="006B795B" w:rsidP="00C01303">
      <w:pPr>
        <w:jc w:val="both"/>
        <w:rPr>
          <w:rFonts w:ascii="Times New Roman" w:hAnsi="Times New Roman" w:cs="Times New Roman"/>
          <w:sz w:val="24"/>
          <w:szCs w:val="24"/>
          <w:lang w:val="es-ES"/>
        </w:rPr>
      </w:pPr>
    </w:p>
    <w:p w14:paraId="5148334D" w14:textId="5763FD89" w:rsidR="00982073" w:rsidRPr="00DD4347" w:rsidRDefault="00982073" w:rsidP="00C01303">
      <w:pPr>
        <w:contextualSpacing/>
        <w:jc w:val="both"/>
        <w:rPr>
          <w:rFonts w:ascii="Times New Roman" w:hAnsi="Times New Roman" w:cs="Times New Roman"/>
          <w:sz w:val="24"/>
          <w:szCs w:val="24"/>
          <w:lang w:val="es-419"/>
        </w:rPr>
      </w:pPr>
      <w:r w:rsidRPr="00DD4347">
        <w:rPr>
          <w:rFonts w:ascii="Times New Roman" w:hAnsi="Times New Roman" w:cs="Times New Roman"/>
          <w:sz w:val="24"/>
          <w:szCs w:val="24"/>
          <w:lang w:val="es-419"/>
        </w:rPr>
        <w:t xml:space="preserve">En México, el aborto es un servicio de salud legal en aquellos supuestos previstos como excluyentes de responsablidad penal (causales) del delito de aborto, conforme a los </w:t>
      </w:r>
      <w:r w:rsidR="00B5551A">
        <w:rPr>
          <w:rFonts w:ascii="Times New Roman" w:hAnsi="Times New Roman" w:cs="Times New Roman"/>
          <w:sz w:val="24"/>
          <w:szCs w:val="24"/>
          <w:lang w:val="es-419"/>
        </w:rPr>
        <w:t>c</w:t>
      </w:r>
      <w:r w:rsidR="00B5551A" w:rsidRPr="00DD4347">
        <w:rPr>
          <w:rFonts w:ascii="Times New Roman" w:hAnsi="Times New Roman" w:cs="Times New Roman"/>
          <w:sz w:val="24"/>
          <w:szCs w:val="24"/>
          <w:lang w:val="es-419"/>
        </w:rPr>
        <w:t xml:space="preserve">ódigos </w:t>
      </w:r>
      <w:r w:rsidR="00B5551A">
        <w:rPr>
          <w:rFonts w:ascii="Times New Roman" w:hAnsi="Times New Roman" w:cs="Times New Roman"/>
          <w:sz w:val="24"/>
          <w:szCs w:val="24"/>
          <w:lang w:val="es-419"/>
        </w:rPr>
        <w:t>p</w:t>
      </w:r>
      <w:r w:rsidR="00B5551A" w:rsidRPr="00DD4347">
        <w:rPr>
          <w:rFonts w:ascii="Times New Roman" w:hAnsi="Times New Roman" w:cs="Times New Roman"/>
          <w:sz w:val="24"/>
          <w:szCs w:val="24"/>
          <w:lang w:val="es-419"/>
        </w:rPr>
        <w:t xml:space="preserve">enales </w:t>
      </w:r>
      <w:r w:rsidRPr="00DD4347">
        <w:rPr>
          <w:rFonts w:ascii="Times New Roman" w:hAnsi="Times New Roman" w:cs="Times New Roman"/>
          <w:sz w:val="24"/>
          <w:szCs w:val="24"/>
          <w:lang w:val="es-419"/>
        </w:rPr>
        <w:t>de cada un</w:t>
      </w:r>
      <w:r>
        <w:rPr>
          <w:rFonts w:ascii="Times New Roman" w:hAnsi="Times New Roman" w:cs="Times New Roman"/>
          <w:sz w:val="24"/>
          <w:szCs w:val="24"/>
          <w:lang w:val="es-419"/>
        </w:rPr>
        <w:t>a</w:t>
      </w:r>
      <w:r w:rsidRPr="00DD4347">
        <w:rPr>
          <w:rFonts w:ascii="Times New Roman" w:hAnsi="Times New Roman" w:cs="Times New Roman"/>
          <w:sz w:val="24"/>
          <w:szCs w:val="24"/>
          <w:lang w:val="es-419"/>
        </w:rPr>
        <w:t xml:space="preserve"> </w:t>
      </w:r>
      <w:r w:rsidR="006B795B">
        <w:rPr>
          <w:rFonts w:ascii="Times New Roman" w:hAnsi="Times New Roman" w:cs="Times New Roman"/>
          <w:sz w:val="24"/>
          <w:szCs w:val="24"/>
          <w:lang w:val="es-419"/>
        </w:rPr>
        <w:t xml:space="preserve">de la entidades </w:t>
      </w:r>
      <w:r w:rsidRPr="00DD4347">
        <w:rPr>
          <w:rFonts w:ascii="Times New Roman" w:hAnsi="Times New Roman" w:cs="Times New Roman"/>
          <w:sz w:val="24"/>
          <w:szCs w:val="24"/>
          <w:lang w:val="es-419"/>
        </w:rPr>
        <w:t xml:space="preserve">del país. </w:t>
      </w:r>
    </w:p>
    <w:p w14:paraId="59E4ED6F" w14:textId="77777777" w:rsidR="00982073" w:rsidRPr="00DD4347" w:rsidRDefault="00982073" w:rsidP="00C01303">
      <w:pPr>
        <w:jc w:val="both"/>
        <w:rPr>
          <w:rFonts w:ascii="Times New Roman" w:hAnsi="Times New Roman" w:cs="Times New Roman"/>
          <w:sz w:val="24"/>
          <w:szCs w:val="24"/>
          <w:lang w:val="es-419"/>
        </w:rPr>
      </w:pPr>
    </w:p>
    <w:p w14:paraId="3E759AB5" w14:textId="1D488799" w:rsidR="00982073" w:rsidRDefault="00982073" w:rsidP="00C01303">
      <w:pPr>
        <w:contextualSpacing/>
        <w:jc w:val="both"/>
        <w:rPr>
          <w:rFonts w:ascii="Times New Roman" w:hAnsi="Times New Roman" w:cs="Times New Roman"/>
          <w:sz w:val="24"/>
          <w:szCs w:val="24"/>
          <w:lang w:val="es-419"/>
        </w:rPr>
      </w:pPr>
      <w:r w:rsidRPr="00DD4347">
        <w:rPr>
          <w:rFonts w:ascii="Times New Roman" w:hAnsi="Times New Roman" w:cs="Times New Roman"/>
          <w:sz w:val="24"/>
          <w:szCs w:val="24"/>
          <w:lang w:val="es-419"/>
        </w:rPr>
        <w:t xml:space="preserve">Las causales que pueden estar previstas en </w:t>
      </w:r>
      <w:r>
        <w:rPr>
          <w:rFonts w:ascii="Times New Roman" w:hAnsi="Times New Roman" w:cs="Times New Roman"/>
          <w:sz w:val="24"/>
          <w:szCs w:val="24"/>
          <w:lang w:val="es-419"/>
        </w:rPr>
        <w:t>las leyes penales</w:t>
      </w:r>
      <w:r w:rsidRPr="00DD4347">
        <w:rPr>
          <w:rFonts w:ascii="Times New Roman" w:hAnsi="Times New Roman" w:cs="Times New Roman"/>
          <w:sz w:val="24"/>
          <w:szCs w:val="24"/>
          <w:lang w:val="es-419"/>
        </w:rPr>
        <w:t xml:space="preserve"> en México son: </w:t>
      </w:r>
      <w:r w:rsidR="00B5551A">
        <w:rPr>
          <w:rFonts w:ascii="Times New Roman" w:hAnsi="Times New Roman" w:cs="Times New Roman"/>
          <w:sz w:val="24"/>
          <w:szCs w:val="24"/>
          <w:lang w:val="es-419"/>
        </w:rPr>
        <w:t xml:space="preserve">1) </w:t>
      </w:r>
      <w:r w:rsidRPr="00DD4347">
        <w:rPr>
          <w:rFonts w:ascii="Times New Roman" w:hAnsi="Times New Roman" w:cs="Times New Roman"/>
          <w:sz w:val="24"/>
          <w:szCs w:val="24"/>
          <w:lang w:val="es-419"/>
        </w:rPr>
        <w:t xml:space="preserve">cuando el embarazo es producto de una violación; </w:t>
      </w:r>
      <w:r w:rsidR="00B5551A">
        <w:rPr>
          <w:rFonts w:ascii="Times New Roman" w:hAnsi="Times New Roman" w:cs="Times New Roman"/>
          <w:sz w:val="24"/>
          <w:szCs w:val="24"/>
          <w:lang w:val="es-419"/>
        </w:rPr>
        <w:t xml:space="preserve">2) </w:t>
      </w:r>
      <w:r w:rsidRPr="00DD4347">
        <w:rPr>
          <w:rFonts w:ascii="Times New Roman" w:hAnsi="Times New Roman" w:cs="Times New Roman"/>
          <w:sz w:val="24"/>
          <w:szCs w:val="24"/>
          <w:lang w:val="es-419"/>
        </w:rPr>
        <w:t xml:space="preserve">cuando la continuidad del embarazo pone en riesgo la vida de la mujer; </w:t>
      </w:r>
      <w:r w:rsidR="00B5551A">
        <w:rPr>
          <w:rFonts w:ascii="Times New Roman" w:hAnsi="Times New Roman" w:cs="Times New Roman"/>
          <w:sz w:val="24"/>
          <w:szCs w:val="24"/>
          <w:lang w:val="es-419"/>
        </w:rPr>
        <w:t xml:space="preserve">3) </w:t>
      </w:r>
      <w:r w:rsidRPr="00DD4347">
        <w:rPr>
          <w:rFonts w:ascii="Times New Roman" w:hAnsi="Times New Roman" w:cs="Times New Roman"/>
          <w:sz w:val="24"/>
          <w:szCs w:val="24"/>
          <w:lang w:val="es-419"/>
        </w:rPr>
        <w:t xml:space="preserve">cuando el embarazo representa un riesgo de afectacion a la salud de la mujer; </w:t>
      </w:r>
      <w:r w:rsidR="00B5551A">
        <w:rPr>
          <w:rFonts w:ascii="Times New Roman" w:hAnsi="Times New Roman" w:cs="Times New Roman"/>
          <w:sz w:val="24"/>
          <w:szCs w:val="24"/>
          <w:lang w:val="es-419"/>
        </w:rPr>
        <w:t xml:space="preserve">4) </w:t>
      </w:r>
      <w:r w:rsidRPr="00DD4347">
        <w:rPr>
          <w:rFonts w:ascii="Times New Roman" w:hAnsi="Times New Roman" w:cs="Times New Roman"/>
          <w:sz w:val="24"/>
          <w:szCs w:val="24"/>
          <w:lang w:val="es-419"/>
        </w:rPr>
        <w:t xml:space="preserve">cuando el aborto es consecuencia de una conducta imprudencial o culposa (la mujer realiza una conducta que tiene como resultado un aborto sin que éste haya sido el resultado buscado con la ejecución de </w:t>
      </w:r>
      <w:r w:rsidRPr="00DD4347">
        <w:rPr>
          <w:rFonts w:ascii="Times New Roman" w:hAnsi="Times New Roman" w:cs="Times New Roman"/>
          <w:sz w:val="24"/>
          <w:szCs w:val="24"/>
          <w:lang w:val="es-419"/>
        </w:rPr>
        <w:lastRenderedPageBreak/>
        <w:t xml:space="preserve">la conducta); </w:t>
      </w:r>
      <w:r w:rsidR="00B5551A">
        <w:rPr>
          <w:rFonts w:ascii="Times New Roman" w:hAnsi="Times New Roman" w:cs="Times New Roman"/>
          <w:sz w:val="24"/>
          <w:szCs w:val="24"/>
          <w:lang w:val="es-419"/>
        </w:rPr>
        <w:t xml:space="preserve">5) </w:t>
      </w:r>
      <w:r w:rsidRPr="00DD4347">
        <w:rPr>
          <w:rFonts w:ascii="Times New Roman" w:hAnsi="Times New Roman" w:cs="Times New Roman"/>
          <w:sz w:val="24"/>
          <w:szCs w:val="24"/>
          <w:lang w:val="es-419"/>
        </w:rPr>
        <w:t xml:space="preserve">cuando la mujer es inseminada artificialmente sin su consentimiento; </w:t>
      </w:r>
      <w:r w:rsidR="00B5551A">
        <w:rPr>
          <w:rFonts w:ascii="Times New Roman" w:hAnsi="Times New Roman" w:cs="Times New Roman"/>
          <w:sz w:val="24"/>
          <w:szCs w:val="24"/>
          <w:lang w:val="es-419"/>
        </w:rPr>
        <w:t xml:space="preserve">6) </w:t>
      </w:r>
      <w:r w:rsidRPr="00DD4347">
        <w:rPr>
          <w:rFonts w:ascii="Times New Roman" w:hAnsi="Times New Roman" w:cs="Times New Roman"/>
          <w:sz w:val="24"/>
          <w:szCs w:val="24"/>
          <w:lang w:val="es-419"/>
        </w:rPr>
        <w:t>por alteraciones genéticas o congénitas del producto</w:t>
      </w:r>
      <w:r w:rsidR="00B5551A">
        <w:rPr>
          <w:rFonts w:ascii="Times New Roman" w:hAnsi="Times New Roman" w:cs="Times New Roman"/>
          <w:sz w:val="24"/>
          <w:szCs w:val="24"/>
          <w:lang w:val="es-419"/>
        </w:rPr>
        <w:t>; 7)</w:t>
      </w:r>
      <w:r w:rsidRPr="00DD4347">
        <w:rPr>
          <w:rFonts w:ascii="Times New Roman" w:hAnsi="Times New Roman" w:cs="Times New Roman"/>
          <w:sz w:val="24"/>
          <w:szCs w:val="24"/>
          <w:lang w:val="es-419"/>
        </w:rPr>
        <w:t xml:space="preserve"> porque la mujer tiene una condición económica precaria</w:t>
      </w:r>
      <w:r w:rsidR="00B5551A">
        <w:rPr>
          <w:rFonts w:ascii="Times New Roman" w:hAnsi="Times New Roman" w:cs="Times New Roman"/>
          <w:sz w:val="24"/>
          <w:szCs w:val="24"/>
          <w:lang w:val="es-419"/>
        </w:rPr>
        <w:t xml:space="preserve"> y; 8) a solicitud de la mujer en las primeras 12 semanas de la gestación (sólo en la Ciudad de México).</w:t>
      </w:r>
    </w:p>
    <w:p w14:paraId="40BCF45C" w14:textId="77777777" w:rsidR="00982073" w:rsidRDefault="00982073" w:rsidP="00C01303">
      <w:pPr>
        <w:contextualSpacing/>
        <w:jc w:val="both"/>
        <w:rPr>
          <w:rFonts w:ascii="Times New Roman" w:hAnsi="Times New Roman" w:cs="Times New Roman"/>
          <w:sz w:val="24"/>
          <w:szCs w:val="24"/>
          <w:lang w:val="es-419"/>
        </w:rPr>
      </w:pPr>
    </w:p>
    <w:p w14:paraId="48AF246D" w14:textId="26AA826A" w:rsidR="00982073" w:rsidRDefault="000A07FF" w:rsidP="00C01303">
      <w:pPr>
        <w:jc w:val="both"/>
        <w:rPr>
          <w:rFonts w:ascii="Times New Roman" w:hAnsi="Times New Roman" w:cs="Times New Roman"/>
          <w:sz w:val="24"/>
          <w:szCs w:val="24"/>
          <w:lang w:val="es-419"/>
        </w:rPr>
      </w:pPr>
      <w:r>
        <w:rPr>
          <w:rFonts w:ascii="Times New Roman" w:hAnsi="Times New Roman" w:cs="Times New Roman"/>
          <w:sz w:val="24"/>
          <w:szCs w:val="24"/>
          <w:lang w:val="es-419"/>
        </w:rPr>
        <w:t xml:space="preserve">Las causales que permiten el acceso a servicios de aborto varían de estado a estado. </w:t>
      </w:r>
      <w:r w:rsidR="00982073">
        <w:rPr>
          <w:rFonts w:ascii="Times New Roman" w:hAnsi="Times New Roman" w:cs="Times New Roman"/>
          <w:sz w:val="24"/>
          <w:szCs w:val="24"/>
          <w:lang w:val="es-419"/>
        </w:rPr>
        <w:t>La única causal común reconocida en todas las entidades del país es cuando el embarazo es producto de una violación. El aborto cuando la salud de la mujer está en riesgo es legal únicamente en 15 entidades y en 24 entidades cuando la vida de la mujer está en riesgo</w:t>
      </w:r>
      <w:r w:rsidR="006B795B">
        <w:rPr>
          <w:rFonts w:ascii="Times New Roman" w:hAnsi="Times New Roman" w:cs="Times New Roman"/>
          <w:sz w:val="24"/>
          <w:szCs w:val="24"/>
          <w:lang w:val="es-419"/>
        </w:rPr>
        <w:t xml:space="preserve">. </w:t>
      </w:r>
      <w:r w:rsidR="00982073">
        <w:rPr>
          <w:rFonts w:ascii="Times New Roman" w:hAnsi="Times New Roman" w:cs="Times New Roman"/>
          <w:sz w:val="24"/>
          <w:szCs w:val="24"/>
          <w:lang w:val="es-419"/>
        </w:rPr>
        <w:t xml:space="preserve">También hay entidades como Querétaro y </w:t>
      </w:r>
      <w:r w:rsidR="005F757A">
        <w:rPr>
          <w:rFonts w:ascii="Times New Roman" w:hAnsi="Times New Roman" w:cs="Times New Roman"/>
          <w:sz w:val="24"/>
          <w:szCs w:val="24"/>
          <w:lang w:val="es-419"/>
        </w:rPr>
        <w:t xml:space="preserve">Guanajuato </w:t>
      </w:r>
      <w:r w:rsidR="00982073">
        <w:rPr>
          <w:rFonts w:ascii="Times New Roman" w:hAnsi="Times New Roman" w:cs="Times New Roman"/>
          <w:sz w:val="24"/>
          <w:szCs w:val="24"/>
          <w:lang w:val="es-419"/>
        </w:rPr>
        <w:t xml:space="preserve">en donde el aborto es solamente permitido cuando el embarazo es producto de una violación o cuando </w:t>
      </w:r>
      <w:r w:rsidR="005F757A">
        <w:rPr>
          <w:rFonts w:ascii="Times New Roman" w:hAnsi="Times New Roman" w:cs="Times New Roman"/>
          <w:sz w:val="24"/>
          <w:szCs w:val="24"/>
          <w:lang w:val="es-419"/>
        </w:rPr>
        <w:t xml:space="preserve">es </w:t>
      </w:r>
      <w:r w:rsidR="00982073">
        <w:rPr>
          <w:rFonts w:ascii="Times New Roman" w:hAnsi="Times New Roman" w:cs="Times New Roman"/>
          <w:sz w:val="24"/>
          <w:szCs w:val="24"/>
          <w:lang w:val="es-419"/>
        </w:rPr>
        <w:t>resultado de una conducta culposa de la mujer.</w:t>
      </w:r>
      <w:r w:rsidR="00982073" w:rsidRPr="00DD4347">
        <w:rPr>
          <w:rFonts w:ascii="Times New Roman" w:hAnsi="Times New Roman" w:cs="Times New Roman"/>
          <w:sz w:val="24"/>
          <w:szCs w:val="24"/>
          <w:lang w:val="es-419"/>
        </w:rPr>
        <w:t xml:space="preserve"> </w:t>
      </w:r>
      <w:r w:rsidR="006B795B">
        <w:rPr>
          <w:rFonts w:ascii="Times New Roman" w:hAnsi="Times New Roman" w:cs="Times New Roman"/>
          <w:sz w:val="24"/>
          <w:szCs w:val="24"/>
          <w:lang w:val="es-419"/>
        </w:rPr>
        <w:t>La falta de homogeneidad en la legislación de aborto limita el ejercicio de los derechos de las mujeres a lo largo del territorio mexicano y pone en riesgo su salud y vida</w:t>
      </w:r>
      <w:r>
        <w:rPr>
          <w:rFonts w:ascii="Times New Roman" w:hAnsi="Times New Roman" w:cs="Times New Roman"/>
          <w:sz w:val="24"/>
          <w:szCs w:val="24"/>
          <w:lang w:val="es-419"/>
        </w:rPr>
        <w:t xml:space="preserve"> al mismo tiempo que se viola el derecho a la igualdad y no discriminación en el acceso a la salud y tiene un impacto diferenciado para los grupos de mujeres más vulnerables.</w:t>
      </w:r>
    </w:p>
    <w:p w14:paraId="5ED93F33" w14:textId="6A4D3ACA" w:rsidR="006C3F2D" w:rsidRDefault="00982073" w:rsidP="00C01303">
      <w:pPr>
        <w:pStyle w:val="NormalWeb"/>
        <w:jc w:val="both"/>
        <w:rPr>
          <w:lang w:val="es-419"/>
        </w:rPr>
      </w:pPr>
      <w:r w:rsidRPr="00A4484F">
        <w:rPr>
          <w:lang w:val="es-419"/>
        </w:rPr>
        <w:t xml:space="preserve">Las mujeres </w:t>
      </w:r>
      <w:r w:rsidR="006B795B" w:rsidRPr="00A4484F">
        <w:rPr>
          <w:lang w:val="es-419"/>
        </w:rPr>
        <w:t xml:space="preserve">también </w:t>
      </w:r>
      <w:r w:rsidRPr="00A4484F">
        <w:rPr>
          <w:lang w:val="es-419"/>
        </w:rPr>
        <w:t xml:space="preserve">enfrentan el riesgo </w:t>
      </w:r>
      <w:r w:rsidR="00A4484F">
        <w:rPr>
          <w:lang w:val="es-419"/>
        </w:rPr>
        <w:t>y consecuencia</w:t>
      </w:r>
      <w:r w:rsidR="00FC1B7D">
        <w:rPr>
          <w:lang w:val="es-419"/>
        </w:rPr>
        <w:t>s</w:t>
      </w:r>
      <w:r w:rsidR="00A4484F">
        <w:rPr>
          <w:lang w:val="es-419"/>
        </w:rPr>
        <w:t xml:space="preserve"> </w:t>
      </w:r>
      <w:r w:rsidRPr="00A4484F">
        <w:rPr>
          <w:lang w:val="es-419"/>
        </w:rPr>
        <w:t xml:space="preserve">de </w:t>
      </w:r>
      <w:r w:rsidR="00A4484F">
        <w:rPr>
          <w:lang w:val="es-419"/>
        </w:rPr>
        <w:t xml:space="preserve">la </w:t>
      </w:r>
      <w:r w:rsidRPr="00A4484F">
        <w:rPr>
          <w:lang w:val="es-419"/>
        </w:rPr>
        <w:t xml:space="preserve">criminalización </w:t>
      </w:r>
      <w:r w:rsidR="00A4484F">
        <w:rPr>
          <w:lang w:val="es-419"/>
        </w:rPr>
        <w:t xml:space="preserve">del aborto </w:t>
      </w:r>
      <w:r w:rsidRPr="00A4484F">
        <w:rPr>
          <w:lang w:val="es-419"/>
        </w:rPr>
        <w:t>propi</w:t>
      </w:r>
      <w:r w:rsidR="00A4484F">
        <w:rPr>
          <w:lang w:val="es-419"/>
        </w:rPr>
        <w:t>a</w:t>
      </w:r>
      <w:r w:rsidRPr="00A4484F">
        <w:rPr>
          <w:lang w:val="es-419"/>
        </w:rPr>
        <w:t xml:space="preserve"> de contextos restrictivos. </w:t>
      </w:r>
      <w:r w:rsidR="00A4484F" w:rsidRPr="00A4484F">
        <w:rPr>
          <w:lang w:val="es-419"/>
        </w:rPr>
        <w:t>D</w:t>
      </w:r>
      <w:r w:rsidR="00A4484F" w:rsidRPr="00A4484F">
        <w:rPr>
          <w:lang w:val="es-ES"/>
        </w:rPr>
        <w:t>e enero de 2007 a diciembre de 2016 se registraron en México 4,246 denuncias por el delito de aborto. De estas denuncias, 98 mujeres fueron sentenciadas por la comisión de este delito.</w:t>
      </w:r>
      <w:r w:rsidR="00A4484F" w:rsidRPr="00A4484F">
        <w:rPr>
          <w:rStyle w:val="FootnoteReference"/>
          <w:lang w:val="es-ES"/>
        </w:rPr>
        <w:footnoteReference w:id="1"/>
      </w:r>
      <w:r w:rsidR="00A4484F" w:rsidRPr="00A4484F">
        <w:rPr>
          <w:lang w:val="es-ES"/>
        </w:rPr>
        <w:t xml:space="preserve"> Si bien la amplia diferencia entre denuncias y sentencias muestra que los procesos penales por el delito de aborto normalmente no prosperan, </w:t>
      </w:r>
      <w:r w:rsidR="00A4484F">
        <w:rPr>
          <w:lang w:val="es-ES"/>
        </w:rPr>
        <w:t>el inicio de una acción penal tiene afectaciones graves en la vida de las mujeres</w:t>
      </w:r>
      <w:r w:rsidR="00A4484F" w:rsidRPr="00A4484F">
        <w:rPr>
          <w:lang w:val="es-ES"/>
        </w:rPr>
        <w:t>.</w:t>
      </w:r>
      <w:r w:rsidR="00A4484F">
        <w:rPr>
          <w:lang w:val="es-ES"/>
        </w:rPr>
        <w:t xml:space="preserve"> Dentro de ese periodo, 44 mujeres estuvieron en prisión preventiva en espera de sentencia y 19 en prisión definitiva.</w:t>
      </w:r>
      <w:r w:rsidR="00A4484F">
        <w:rPr>
          <w:rStyle w:val="FootnoteReference"/>
          <w:lang w:val="es-ES"/>
        </w:rPr>
        <w:footnoteReference w:id="2"/>
      </w:r>
      <w:r w:rsidR="00A4484F" w:rsidRPr="00A4484F">
        <w:rPr>
          <w:lang w:val="es-ES"/>
        </w:rPr>
        <w:t xml:space="preserve"> Las mujeres son también acusadas de delitos como infanticidio u homicidio calificado, ante situaciones de abortos o partos fortuitos. De enero de 2007 a diciembre de 2016, 30 mujeres fueron denunciadas por homicidio calificado, infanticidio o parricidio y 25 mujeres fueron sentenciadas.</w:t>
      </w:r>
      <w:r w:rsidR="00A4484F">
        <w:rPr>
          <w:rStyle w:val="FootnoteReference"/>
          <w:lang w:val="es-ES"/>
        </w:rPr>
        <w:footnoteReference w:id="3"/>
      </w:r>
      <w:r w:rsidR="00A4484F" w:rsidRPr="00A4484F">
        <w:rPr>
          <w:lang w:val="es-ES"/>
        </w:rPr>
        <w:t xml:space="preserve"> </w:t>
      </w:r>
      <w:r w:rsidRPr="00A4484F">
        <w:rPr>
          <w:lang w:val="es-419"/>
        </w:rPr>
        <w:t xml:space="preserve">Como ejemplo, </w:t>
      </w:r>
      <w:r w:rsidR="00A4484F">
        <w:rPr>
          <w:lang w:val="es-419"/>
        </w:rPr>
        <w:t xml:space="preserve">fue ampliamente reportado en México el caso de una mujer </w:t>
      </w:r>
      <w:r w:rsidR="006C3F2D">
        <w:rPr>
          <w:lang w:val="es-419"/>
        </w:rPr>
        <w:t>quien,</w:t>
      </w:r>
      <w:r w:rsidR="00A4484F">
        <w:rPr>
          <w:lang w:val="es-419"/>
        </w:rPr>
        <w:t xml:space="preserve"> </w:t>
      </w:r>
      <w:r w:rsidRPr="00A4484F">
        <w:rPr>
          <w:lang w:val="es-419"/>
        </w:rPr>
        <w:t>en enero de 2019</w:t>
      </w:r>
      <w:r w:rsidR="00A4484F">
        <w:rPr>
          <w:lang w:val="es-419"/>
        </w:rPr>
        <w:t>, después de pasar más de tres años en prisión,</w:t>
      </w:r>
      <w:r w:rsidRPr="00A4484F">
        <w:rPr>
          <w:lang w:val="es-419"/>
        </w:rPr>
        <w:t xml:space="preserve"> obtuvo su libertad </w:t>
      </w:r>
      <w:r w:rsidR="00A4484F">
        <w:rPr>
          <w:lang w:val="es-419"/>
        </w:rPr>
        <w:t>después de ser</w:t>
      </w:r>
      <w:r w:rsidRPr="00A4484F">
        <w:rPr>
          <w:lang w:val="es-419"/>
        </w:rPr>
        <w:t xml:space="preserve"> detenida y acusada de homicidio calificado en Querétaro por un aborto espontáneo en una tienda departamental.</w:t>
      </w:r>
      <w:r w:rsidRPr="00A4484F">
        <w:rPr>
          <w:rStyle w:val="FootnoteReference"/>
          <w:lang w:val="es-419"/>
        </w:rPr>
        <w:footnoteReference w:id="4"/>
      </w:r>
      <w:r w:rsidR="005F757A" w:rsidRPr="00A4484F">
        <w:rPr>
          <w:lang w:val="es-419"/>
        </w:rPr>
        <w:t xml:space="preserve"> </w:t>
      </w:r>
    </w:p>
    <w:p w14:paraId="0BB49C07" w14:textId="77777777" w:rsidR="00B856BB" w:rsidRDefault="006C3F2D" w:rsidP="00C01303">
      <w:pPr>
        <w:contextualSpacing/>
        <w:jc w:val="both"/>
        <w:rPr>
          <w:rFonts w:ascii="Times New Roman" w:hAnsi="Times New Roman" w:cs="Times New Roman"/>
          <w:sz w:val="24"/>
          <w:szCs w:val="24"/>
          <w:lang w:val="es-419"/>
        </w:rPr>
      </w:pPr>
      <w:r w:rsidRPr="00C1620F">
        <w:rPr>
          <w:rFonts w:ascii="Times New Roman" w:hAnsi="Times New Roman" w:cs="Times New Roman"/>
          <w:sz w:val="24"/>
          <w:szCs w:val="24"/>
          <w:lang w:val="es-419"/>
        </w:rPr>
        <w:t xml:space="preserve">Respecto de las circunstancias de los casos, se ha documentado que la denuncia de mujeres por el delito de aborto se realiza por parte del personal de salud ante la sospecha de un aborto ilegal, incluso antes de proporcionarles la atencion médica, </w:t>
      </w:r>
      <w:r w:rsidRPr="00C1620F">
        <w:rPr>
          <w:rFonts w:ascii="Times New Roman" w:hAnsi="Times New Roman" w:cs="Times New Roman"/>
          <w:sz w:val="24"/>
          <w:szCs w:val="24"/>
          <w:lang w:val="es-419"/>
        </w:rPr>
        <w:lastRenderedPageBreak/>
        <w:t xml:space="preserve">cuando acuden a solicitar servicios de atención de emergencia post aborto. En estos casos, el testimonio de la mujer es proporcionado durante la atención médica a solicitud del personal </w:t>
      </w:r>
      <w:r w:rsidR="00603CE0" w:rsidRPr="00C1620F">
        <w:rPr>
          <w:rFonts w:ascii="Times New Roman" w:hAnsi="Times New Roman" w:cs="Times New Roman"/>
          <w:sz w:val="24"/>
          <w:szCs w:val="24"/>
          <w:lang w:val="es-419"/>
        </w:rPr>
        <w:t>de salud</w:t>
      </w:r>
      <w:r w:rsidRPr="00C1620F">
        <w:rPr>
          <w:rFonts w:ascii="Times New Roman" w:hAnsi="Times New Roman" w:cs="Times New Roman"/>
          <w:sz w:val="24"/>
          <w:szCs w:val="24"/>
          <w:lang w:val="es-419"/>
        </w:rPr>
        <w:t xml:space="preserve"> y de las autoridades ministeriales quienes interrogan a las mujeres en las mismas instituciones de salud una vez que los hechos les son reportados.</w:t>
      </w:r>
      <w:r w:rsidRPr="00C1620F">
        <w:rPr>
          <w:rStyle w:val="FootnoteReference"/>
          <w:rFonts w:ascii="Times New Roman" w:hAnsi="Times New Roman" w:cs="Times New Roman"/>
          <w:sz w:val="24"/>
          <w:szCs w:val="24"/>
          <w:lang w:val="es-419"/>
        </w:rPr>
        <w:footnoteReference w:id="5"/>
      </w:r>
      <w:r w:rsidRPr="00C1620F">
        <w:rPr>
          <w:rFonts w:ascii="Times New Roman" w:hAnsi="Times New Roman" w:cs="Times New Roman"/>
          <w:sz w:val="24"/>
          <w:szCs w:val="24"/>
          <w:lang w:val="es-419"/>
        </w:rPr>
        <w:t xml:space="preserve"> </w:t>
      </w:r>
    </w:p>
    <w:p w14:paraId="68ABA946" w14:textId="77777777" w:rsidR="00B856BB" w:rsidRDefault="00B856BB" w:rsidP="00C01303">
      <w:pPr>
        <w:contextualSpacing/>
        <w:jc w:val="both"/>
        <w:rPr>
          <w:rFonts w:ascii="Times New Roman" w:hAnsi="Times New Roman" w:cs="Times New Roman"/>
          <w:sz w:val="24"/>
          <w:szCs w:val="24"/>
          <w:lang w:val="es-419"/>
        </w:rPr>
      </w:pPr>
    </w:p>
    <w:p w14:paraId="7ED76E35" w14:textId="6DE185EE" w:rsidR="006C3F2D" w:rsidRPr="00B856BB" w:rsidRDefault="006C3F2D" w:rsidP="00C01303">
      <w:pPr>
        <w:contextualSpacing/>
        <w:jc w:val="both"/>
        <w:rPr>
          <w:rFonts w:ascii="Times New Roman" w:hAnsi="Times New Roman" w:cs="Times New Roman"/>
          <w:sz w:val="24"/>
          <w:szCs w:val="24"/>
          <w:lang w:val="es-ES"/>
        </w:rPr>
      </w:pPr>
      <w:r w:rsidRPr="00C1620F">
        <w:rPr>
          <w:rFonts w:ascii="Times New Roman" w:hAnsi="Times New Roman" w:cs="Times New Roman"/>
          <w:sz w:val="24"/>
          <w:szCs w:val="24"/>
          <w:lang w:val="es-419"/>
        </w:rPr>
        <w:t xml:space="preserve">La obtención de confesiones de mujeres en circunstancias </w:t>
      </w:r>
      <w:r w:rsidR="00C1620F" w:rsidRPr="00C1620F">
        <w:rPr>
          <w:rFonts w:ascii="Times New Roman" w:hAnsi="Times New Roman" w:cs="Times New Roman"/>
          <w:sz w:val="24"/>
          <w:szCs w:val="24"/>
          <w:lang w:val="es-419"/>
        </w:rPr>
        <w:t xml:space="preserve">de vulnerabilidad en contextos </w:t>
      </w:r>
      <w:r w:rsidRPr="00C1620F">
        <w:rPr>
          <w:rFonts w:ascii="Times New Roman" w:hAnsi="Times New Roman" w:cs="Times New Roman"/>
          <w:sz w:val="24"/>
          <w:szCs w:val="24"/>
          <w:lang w:val="es-419"/>
        </w:rPr>
        <w:t>en l</w:t>
      </w:r>
      <w:r w:rsidR="00C1620F" w:rsidRPr="00C1620F">
        <w:rPr>
          <w:rFonts w:ascii="Times New Roman" w:hAnsi="Times New Roman" w:cs="Times New Roman"/>
          <w:sz w:val="24"/>
          <w:szCs w:val="24"/>
          <w:lang w:val="es-419"/>
        </w:rPr>
        <w:t>o</w:t>
      </w:r>
      <w:r w:rsidRPr="00C1620F">
        <w:rPr>
          <w:rFonts w:ascii="Times New Roman" w:hAnsi="Times New Roman" w:cs="Times New Roman"/>
          <w:sz w:val="24"/>
          <w:szCs w:val="24"/>
          <w:lang w:val="es-419"/>
        </w:rPr>
        <w:t>s que la atención médica es necesaria para salvaguardar su salud y vida</w:t>
      </w:r>
      <w:r w:rsidR="00C1620F" w:rsidRPr="00C1620F">
        <w:rPr>
          <w:rFonts w:ascii="Times New Roman" w:hAnsi="Times New Roman" w:cs="Times New Roman"/>
          <w:sz w:val="24"/>
          <w:szCs w:val="24"/>
          <w:lang w:val="es-419"/>
        </w:rPr>
        <w:t xml:space="preserve"> o condicionar la atención médica a esta confesión</w:t>
      </w:r>
      <w:r w:rsidRPr="00C1620F">
        <w:rPr>
          <w:rFonts w:ascii="Times New Roman" w:hAnsi="Times New Roman" w:cs="Times New Roman"/>
          <w:sz w:val="24"/>
          <w:szCs w:val="24"/>
          <w:lang w:val="es-419"/>
        </w:rPr>
        <w:t xml:space="preserve"> por parte de servidores públicos</w:t>
      </w:r>
      <w:r w:rsidR="00C1620F" w:rsidRPr="00C1620F">
        <w:rPr>
          <w:rFonts w:ascii="Times New Roman" w:hAnsi="Times New Roman" w:cs="Times New Roman"/>
          <w:sz w:val="24"/>
          <w:szCs w:val="24"/>
          <w:lang w:val="es-419"/>
        </w:rPr>
        <w:t xml:space="preserve">, </w:t>
      </w:r>
      <w:r w:rsidRPr="00C1620F">
        <w:rPr>
          <w:rFonts w:ascii="Times New Roman" w:hAnsi="Times New Roman" w:cs="Times New Roman"/>
          <w:sz w:val="24"/>
          <w:szCs w:val="24"/>
          <w:lang w:val="es-419"/>
        </w:rPr>
        <w:t>debe ser considerada como</w:t>
      </w:r>
      <w:r w:rsidR="00EA7BC3">
        <w:rPr>
          <w:rFonts w:ascii="Times New Roman" w:hAnsi="Times New Roman" w:cs="Times New Roman"/>
          <w:sz w:val="24"/>
          <w:szCs w:val="24"/>
          <w:lang w:val="es-419"/>
        </w:rPr>
        <w:t xml:space="preserve"> tortura y tratos crueles</w:t>
      </w:r>
      <w:r w:rsidRPr="00C1620F">
        <w:rPr>
          <w:rFonts w:ascii="Times New Roman" w:hAnsi="Times New Roman" w:cs="Times New Roman"/>
          <w:sz w:val="24"/>
          <w:szCs w:val="24"/>
          <w:lang w:val="es-419"/>
        </w:rPr>
        <w:t xml:space="preserve">. </w:t>
      </w:r>
    </w:p>
    <w:p w14:paraId="41F82F65" w14:textId="7081515E" w:rsidR="006C3F2D" w:rsidRPr="00EA7BC3" w:rsidRDefault="006C3F2D" w:rsidP="00C01303">
      <w:pPr>
        <w:contextualSpacing/>
        <w:jc w:val="both"/>
        <w:rPr>
          <w:rFonts w:ascii="Times New Roman" w:hAnsi="Times New Roman" w:cs="Times New Roman"/>
          <w:sz w:val="24"/>
          <w:szCs w:val="24"/>
          <w:lang w:val="es-ES"/>
        </w:rPr>
      </w:pPr>
    </w:p>
    <w:p w14:paraId="0694CA60" w14:textId="096F21B1" w:rsidR="006C3F2D" w:rsidRDefault="00603CE0" w:rsidP="00C01303">
      <w:pPr>
        <w:contextualSpacing/>
        <w:jc w:val="both"/>
        <w:rPr>
          <w:rFonts w:ascii="Times New Roman" w:hAnsi="Times New Roman" w:cs="Times New Roman"/>
          <w:sz w:val="24"/>
          <w:szCs w:val="24"/>
          <w:lang w:val="es-419"/>
        </w:rPr>
      </w:pPr>
      <w:r w:rsidRPr="00C1620F">
        <w:rPr>
          <w:rFonts w:ascii="Times New Roman" w:hAnsi="Times New Roman" w:cs="Times New Roman"/>
          <w:sz w:val="24"/>
          <w:szCs w:val="24"/>
          <w:lang w:val="es-419"/>
        </w:rPr>
        <w:t>El</w:t>
      </w:r>
      <w:r w:rsidR="006C3F2D" w:rsidRPr="00C1620F">
        <w:rPr>
          <w:rFonts w:ascii="Times New Roman" w:hAnsi="Times New Roman" w:cs="Times New Roman"/>
          <w:sz w:val="24"/>
          <w:szCs w:val="24"/>
          <w:lang w:val="es-419"/>
        </w:rPr>
        <w:t xml:space="preserve"> contexto de criminalización </w:t>
      </w:r>
      <w:r w:rsidRPr="00C1620F">
        <w:rPr>
          <w:rFonts w:ascii="Times New Roman" w:hAnsi="Times New Roman" w:cs="Times New Roman"/>
          <w:sz w:val="24"/>
          <w:szCs w:val="24"/>
          <w:lang w:val="es-419"/>
        </w:rPr>
        <w:t>también</w:t>
      </w:r>
      <w:r w:rsidR="006C3F2D" w:rsidRPr="00C1620F">
        <w:rPr>
          <w:rFonts w:ascii="Times New Roman" w:hAnsi="Times New Roman" w:cs="Times New Roman"/>
          <w:sz w:val="24"/>
          <w:szCs w:val="24"/>
          <w:lang w:val="es-419"/>
        </w:rPr>
        <w:t xml:space="preserve"> desincentiva a las mujeres a solicitar servicios de atención </w:t>
      </w:r>
      <w:r w:rsidR="00E5587B" w:rsidRPr="00C1620F">
        <w:rPr>
          <w:rFonts w:ascii="Times New Roman" w:hAnsi="Times New Roman" w:cs="Times New Roman"/>
          <w:sz w:val="24"/>
          <w:szCs w:val="24"/>
          <w:lang w:val="es-419"/>
        </w:rPr>
        <w:t xml:space="preserve">post aborto </w:t>
      </w:r>
      <w:r w:rsidR="006C3F2D" w:rsidRPr="00C1620F">
        <w:rPr>
          <w:rFonts w:ascii="Times New Roman" w:hAnsi="Times New Roman" w:cs="Times New Roman"/>
          <w:sz w:val="24"/>
          <w:szCs w:val="24"/>
          <w:lang w:val="es-419"/>
        </w:rPr>
        <w:t>de emergencia</w:t>
      </w:r>
      <w:r w:rsidRPr="00C1620F">
        <w:rPr>
          <w:rFonts w:ascii="Times New Roman" w:hAnsi="Times New Roman" w:cs="Times New Roman"/>
          <w:sz w:val="24"/>
          <w:szCs w:val="24"/>
          <w:lang w:val="es-419"/>
        </w:rPr>
        <w:t xml:space="preserve">, </w:t>
      </w:r>
      <w:r w:rsidR="006C3F2D" w:rsidRPr="00C1620F">
        <w:rPr>
          <w:rFonts w:ascii="Times New Roman" w:hAnsi="Times New Roman" w:cs="Times New Roman"/>
          <w:sz w:val="24"/>
          <w:szCs w:val="24"/>
          <w:lang w:val="es-419"/>
        </w:rPr>
        <w:t>poniéndo en riesgo su salud y vida</w:t>
      </w:r>
      <w:r w:rsidRPr="00C1620F">
        <w:rPr>
          <w:rFonts w:ascii="Times New Roman" w:hAnsi="Times New Roman" w:cs="Times New Roman"/>
          <w:sz w:val="24"/>
          <w:szCs w:val="24"/>
          <w:lang w:val="es-419"/>
        </w:rPr>
        <w:t>.</w:t>
      </w:r>
      <w:r w:rsidR="008542E0">
        <w:rPr>
          <w:rStyle w:val="FootnoteReference"/>
          <w:rFonts w:ascii="Times New Roman" w:hAnsi="Times New Roman" w:cs="Times New Roman"/>
          <w:sz w:val="24"/>
          <w:szCs w:val="24"/>
          <w:lang w:val="es-419"/>
        </w:rPr>
        <w:footnoteReference w:id="6"/>
      </w:r>
      <w:r w:rsidRPr="00C1620F">
        <w:rPr>
          <w:rFonts w:ascii="Times New Roman" w:hAnsi="Times New Roman" w:cs="Times New Roman"/>
          <w:sz w:val="24"/>
          <w:szCs w:val="24"/>
          <w:lang w:val="es-419"/>
        </w:rPr>
        <w:t xml:space="preserve"> Asimismo,</w:t>
      </w:r>
      <w:r w:rsidR="006C3F2D" w:rsidRPr="00C1620F">
        <w:rPr>
          <w:rFonts w:ascii="Times New Roman" w:hAnsi="Times New Roman" w:cs="Times New Roman"/>
          <w:sz w:val="24"/>
          <w:szCs w:val="24"/>
          <w:lang w:val="es-419"/>
        </w:rPr>
        <w:t xml:space="preserve"> </w:t>
      </w:r>
      <w:r w:rsidR="00C1620F">
        <w:rPr>
          <w:rFonts w:ascii="Times New Roman" w:hAnsi="Times New Roman" w:cs="Times New Roman"/>
          <w:sz w:val="24"/>
          <w:szCs w:val="24"/>
          <w:lang w:val="es-419"/>
        </w:rPr>
        <w:t>determina que personas integrantes de los equipos de salud</w:t>
      </w:r>
      <w:r w:rsidR="006C3F2D" w:rsidRPr="00C1620F">
        <w:rPr>
          <w:rFonts w:ascii="Times New Roman" w:hAnsi="Times New Roman" w:cs="Times New Roman"/>
          <w:sz w:val="24"/>
          <w:szCs w:val="24"/>
          <w:lang w:val="es-419"/>
        </w:rPr>
        <w:t xml:space="preserve"> violent</w:t>
      </w:r>
      <w:r w:rsidR="00C1620F">
        <w:rPr>
          <w:rFonts w:ascii="Times New Roman" w:hAnsi="Times New Roman" w:cs="Times New Roman"/>
          <w:sz w:val="24"/>
          <w:szCs w:val="24"/>
          <w:lang w:val="es-419"/>
        </w:rPr>
        <w:t>en</w:t>
      </w:r>
      <w:r w:rsidR="006C3F2D" w:rsidRPr="00C1620F">
        <w:rPr>
          <w:rFonts w:ascii="Times New Roman" w:hAnsi="Times New Roman" w:cs="Times New Roman"/>
          <w:sz w:val="24"/>
          <w:szCs w:val="24"/>
          <w:lang w:val="es-419"/>
        </w:rPr>
        <w:t xml:space="preserve"> </w:t>
      </w:r>
      <w:r w:rsidRPr="00C1620F">
        <w:rPr>
          <w:rFonts w:ascii="Times New Roman" w:hAnsi="Times New Roman" w:cs="Times New Roman"/>
          <w:sz w:val="24"/>
          <w:szCs w:val="24"/>
          <w:lang w:val="es-419"/>
        </w:rPr>
        <w:t xml:space="preserve">la confidencialidad de la información médica conforme al principio ético de </w:t>
      </w:r>
      <w:r w:rsidR="006C3F2D" w:rsidRPr="00C1620F">
        <w:rPr>
          <w:rFonts w:ascii="Times New Roman" w:hAnsi="Times New Roman" w:cs="Times New Roman"/>
          <w:sz w:val="24"/>
          <w:szCs w:val="24"/>
          <w:lang w:val="es-419"/>
        </w:rPr>
        <w:t xml:space="preserve">secreto profesional </w:t>
      </w:r>
      <w:r w:rsidRPr="00C1620F">
        <w:rPr>
          <w:rFonts w:ascii="Times New Roman" w:hAnsi="Times New Roman" w:cs="Times New Roman"/>
          <w:sz w:val="24"/>
          <w:szCs w:val="24"/>
          <w:lang w:val="es-419"/>
        </w:rPr>
        <w:t>en contravención a</w:t>
      </w:r>
      <w:r w:rsidR="006C3F2D" w:rsidRPr="00C1620F">
        <w:rPr>
          <w:rFonts w:ascii="Times New Roman" w:hAnsi="Times New Roman" w:cs="Times New Roman"/>
          <w:sz w:val="24"/>
          <w:szCs w:val="24"/>
          <w:lang w:val="es-419"/>
        </w:rPr>
        <w:t xml:space="preserve"> </w:t>
      </w:r>
      <w:r w:rsidRPr="00C1620F">
        <w:rPr>
          <w:rFonts w:ascii="Times New Roman" w:hAnsi="Times New Roman" w:cs="Times New Roman"/>
          <w:sz w:val="24"/>
          <w:szCs w:val="24"/>
          <w:lang w:val="es-419"/>
        </w:rPr>
        <w:t>la normativa apicable.</w:t>
      </w:r>
      <w:r w:rsidRPr="00C1620F">
        <w:rPr>
          <w:rStyle w:val="FootnoteReference"/>
          <w:rFonts w:ascii="Times New Roman" w:hAnsi="Times New Roman" w:cs="Times New Roman"/>
          <w:sz w:val="24"/>
          <w:szCs w:val="24"/>
          <w:lang w:val="es-419"/>
        </w:rPr>
        <w:footnoteReference w:id="7"/>
      </w:r>
      <w:r w:rsidR="006C3F2D">
        <w:rPr>
          <w:rFonts w:ascii="Times New Roman" w:hAnsi="Times New Roman" w:cs="Times New Roman"/>
          <w:sz w:val="24"/>
          <w:szCs w:val="24"/>
          <w:lang w:val="es-419"/>
        </w:rPr>
        <w:t xml:space="preserve"> </w:t>
      </w:r>
    </w:p>
    <w:p w14:paraId="044970E7" w14:textId="77777777" w:rsidR="00C1620F" w:rsidRDefault="00C1620F" w:rsidP="00C01303">
      <w:pPr>
        <w:contextualSpacing/>
        <w:jc w:val="both"/>
        <w:rPr>
          <w:rFonts w:ascii="Times New Roman" w:hAnsi="Times New Roman" w:cs="Times New Roman"/>
          <w:sz w:val="24"/>
          <w:szCs w:val="24"/>
          <w:lang w:val="es-419"/>
        </w:rPr>
      </w:pPr>
    </w:p>
    <w:p w14:paraId="595244C7" w14:textId="65D2BE3F" w:rsidR="00982073" w:rsidRDefault="00982073" w:rsidP="00C01303">
      <w:pPr>
        <w:contextualSpacing/>
        <w:jc w:val="both"/>
        <w:rPr>
          <w:rFonts w:ascii="Times New Roman" w:hAnsi="Times New Roman" w:cs="Times New Roman"/>
          <w:sz w:val="24"/>
          <w:szCs w:val="24"/>
          <w:lang w:val="es-419"/>
        </w:rPr>
      </w:pPr>
      <w:r>
        <w:rPr>
          <w:rFonts w:ascii="Times New Roman" w:hAnsi="Times New Roman" w:cs="Times New Roman"/>
          <w:sz w:val="24"/>
          <w:szCs w:val="24"/>
          <w:lang w:val="es-419"/>
        </w:rPr>
        <w:t>L</w:t>
      </w:r>
      <w:r w:rsidRPr="00DD4347">
        <w:rPr>
          <w:rFonts w:ascii="Times New Roman" w:hAnsi="Times New Roman" w:cs="Times New Roman"/>
          <w:sz w:val="24"/>
          <w:szCs w:val="24"/>
          <w:lang w:val="es-419"/>
        </w:rPr>
        <w:t xml:space="preserve">a Ciudad de México </w:t>
      </w:r>
      <w:r>
        <w:rPr>
          <w:rFonts w:ascii="Times New Roman" w:hAnsi="Times New Roman" w:cs="Times New Roman"/>
          <w:sz w:val="24"/>
          <w:szCs w:val="24"/>
          <w:lang w:val="es-419"/>
        </w:rPr>
        <w:t xml:space="preserve">es la única entidad en </w:t>
      </w:r>
      <w:r w:rsidRPr="00DD4347">
        <w:rPr>
          <w:rFonts w:ascii="Times New Roman" w:hAnsi="Times New Roman" w:cs="Times New Roman"/>
          <w:sz w:val="24"/>
          <w:szCs w:val="24"/>
          <w:lang w:val="es-419"/>
        </w:rPr>
        <w:t xml:space="preserve">la </w:t>
      </w:r>
      <w:r>
        <w:rPr>
          <w:rFonts w:ascii="Times New Roman" w:hAnsi="Times New Roman" w:cs="Times New Roman"/>
          <w:sz w:val="24"/>
          <w:szCs w:val="24"/>
          <w:lang w:val="es-419"/>
        </w:rPr>
        <w:t xml:space="preserve">que la </w:t>
      </w:r>
      <w:r w:rsidRPr="00DD4347">
        <w:rPr>
          <w:rFonts w:ascii="Times New Roman" w:hAnsi="Times New Roman" w:cs="Times New Roman"/>
          <w:sz w:val="24"/>
          <w:szCs w:val="24"/>
          <w:lang w:val="es-419"/>
        </w:rPr>
        <w:t>interrupción del embarazo está permitida hasta la d</w:t>
      </w:r>
      <w:r w:rsidR="005F757A">
        <w:rPr>
          <w:rFonts w:ascii="Times New Roman" w:hAnsi="Times New Roman" w:cs="Times New Roman"/>
          <w:sz w:val="24"/>
          <w:szCs w:val="24"/>
          <w:lang w:val="es-419"/>
        </w:rPr>
        <w:t>écimo segunda</w:t>
      </w:r>
      <w:r w:rsidRPr="00DD4347">
        <w:rPr>
          <w:rFonts w:ascii="Times New Roman" w:hAnsi="Times New Roman" w:cs="Times New Roman"/>
          <w:sz w:val="24"/>
          <w:szCs w:val="24"/>
          <w:lang w:val="es-419"/>
        </w:rPr>
        <w:t xml:space="preserve"> semana de gestación, con independencia de la razón que tenga la mujer para tomar la decisión.</w:t>
      </w:r>
      <w:r>
        <w:rPr>
          <w:rFonts w:ascii="Times New Roman" w:hAnsi="Times New Roman" w:cs="Times New Roman"/>
          <w:sz w:val="24"/>
          <w:szCs w:val="24"/>
          <w:lang w:val="es-419"/>
        </w:rPr>
        <w:t xml:space="preserve"> Desde abril de 2007 a diciembre de 2018, 61,742 mujeres de otras entidades del país han acudido a solicitar una interrupción del embarazo a la Ciudad de México.</w:t>
      </w:r>
      <w:r>
        <w:rPr>
          <w:rStyle w:val="FootnoteReference"/>
          <w:rFonts w:ascii="Times New Roman" w:hAnsi="Times New Roman" w:cs="Times New Roman"/>
          <w:sz w:val="24"/>
          <w:szCs w:val="24"/>
          <w:lang w:val="es-419"/>
        </w:rPr>
        <w:footnoteReference w:id="8"/>
      </w:r>
      <w:r>
        <w:rPr>
          <w:rFonts w:ascii="Times New Roman" w:hAnsi="Times New Roman" w:cs="Times New Roman"/>
          <w:sz w:val="24"/>
          <w:szCs w:val="24"/>
          <w:lang w:val="es-419"/>
        </w:rPr>
        <w:t xml:space="preserve"> </w:t>
      </w:r>
    </w:p>
    <w:p w14:paraId="44257328" w14:textId="77777777" w:rsidR="00982073" w:rsidRDefault="00982073" w:rsidP="00C01303">
      <w:pPr>
        <w:contextualSpacing/>
        <w:jc w:val="both"/>
        <w:rPr>
          <w:rFonts w:ascii="Times New Roman" w:hAnsi="Times New Roman" w:cs="Times New Roman"/>
          <w:sz w:val="24"/>
          <w:szCs w:val="24"/>
          <w:lang w:val="es-419"/>
        </w:rPr>
      </w:pPr>
    </w:p>
    <w:p w14:paraId="6BBF8D29" w14:textId="3D4D7727" w:rsidR="00982073" w:rsidRDefault="00982073" w:rsidP="00C01303">
      <w:pPr>
        <w:contextualSpacing/>
        <w:jc w:val="both"/>
        <w:rPr>
          <w:rFonts w:ascii="Times New Roman" w:hAnsi="Times New Roman" w:cs="Times New Roman"/>
          <w:sz w:val="24"/>
          <w:szCs w:val="24"/>
          <w:lang w:val="es-419"/>
        </w:rPr>
      </w:pPr>
      <w:r>
        <w:rPr>
          <w:rFonts w:ascii="Times New Roman" w:hAnsi="Times New Roman" w:cs="Times New Roman"/>
          <w:sz w:val="24"/>
          <w:szCs w:val="24"/>
          <w:lang w:val="es-419"/>
        </w:rPr>
        <w:t xml:space="preserve">Si bien </w:t>
      </w:r>
      <w:r w:rsidR="006B795B">
        <w:rPr>
          <w:rFonts w:ascii="Times New Roman" w:hAnsi="Times New Roman" w:cs="Times New Roman"/>
          <w:sz w:val="24"/>
          <w:szCs w:val="24"/>
          <w:lang w:val="es-419"/>
        </w:rPr>
        <w:t>la disponibilidad de servicios en la Ciudad de México</w:t>
      </w:r>
      <w:r>
        <w:rPr>
          <w:rFonts w:ascii="Times New Roman" w:hAnsi="Times New Roman" w:cs="Times New Roman"/>
          <w:sz w:val="24"/>
          <w:szCs w:val="24"/>
          <w:lang w:val="es-419"/>
        </w:rPr>
        <w:t xml:space="preserve"> ha permitido que más mujeres puedan acceder a servicios de aborto seguros, el hecho de que solo una entidad del país haya legalizado el aborto por decisión libre de la mujer origina de facto una distinción entre las mujeres mexicanas que residen en la Ciudad de México y las de las otras entidades del país</w:t>
      </w:r>
      <w:r w:rsidRPr="004F1496">
        <w:rPr>
          <w:rFonts w:ascii="Times New Roman" w:hAnsi="Times New Roman" w:cs="Times New Roman"/>
          <w:sz w:val="24"/>
          <w:szCs w:val="24"/>
          <w:lang w:val="es-419"/>
        </w:rPr>
        <w:t xml:space="preserve"> </w:t>
      </w:r>
      <w:r>
        <w:rPr>
          <w:rFonts w:ascii="Times New Roman" w:hAnsi="Times New Roman" w:cs="Times New Roman"/>
          <w:sz w:val="24"/>
          <w:szCs w:val="24"/>
          <w:lang w:val="es-419"/>
        </w:rPr>
        <w:t xml:space="preserve">en el ejercicio de sus derechos. Además, </w:t>
      </w:r>
      <w:r>
        <w:rPr>
          <w:rFonts w:ascii="Times New Roman" w:hAnsi="Times New Roman" w:cs="Times New Roman"/>
          <w:sz w:val="24"/>
          <w:szCs w:val="24"/>
          <w:lang w:val="es-419"/>
        </w:rPr>
        <w:lastRenderedPageBreak/>
        <w:t xml:space="preserve">la capacidad económica se convierte en una barrera de acceso a servicios públicos seguros para aquellas mujeres que no pueden costear su traslado a la Ciudad de México obligándolas a la clandestinidad o a continuar con embarazos forzados. </w:t>
      </w:r>
    </w:p>
    <w:p w14:paraId="2E97509C" w14:textId="77777777" w:rsidR="00982073" w:rsidRDefault="00982073" w:rsidP="00C01303">
      <w:pPr>
        <w:contextualSpacing/>
        <w:jc w:val="both"/>
        <w:rPr>
          <w:rFonts w:ascii="Times New Roman" w:hAnsi="Times New Roman" w:cs="Times New Roman"/>
          <w:sz w:val="24"/>
          <w:szCs w:val="24"/>
          <w:lang w:val="es-419"/>
        </w:rPr>
      </w:pPr>
    </w:p>
    <w:p w14:paraId="7DFC4E1B" w14:textId="2E07F7A1" w:rsidR="00982073" w:rsidRDefault="00982073" w:rsidP="00C01303">
      <w:pPr>
        <w:contextualSpacing/>
        <w:jc w:val="both"/>
        <w:rPr>
          <w:rFonts w:ascii="Times New Roman" w:hAnsi="Times New Roman" w:cs="Times New Roman"/>
          <w:color w:val="000000" w:themeColor="text1"/>
          <w:sz w:val="24"/>
          <w:szCs w:val="24"/>
          <w:lang w:val="es-ES"/>
        </w:rPr>
      </w:pPr>
      <w:r w:rsidRPr="00FC1B7D">
        <w:rPr>
          <w:rFonts w:ascii="Times New Roman" w:hAnsi="Times New Roman" w:cs="Times New Roman"/>
          <w:sz w:val="24"/>
          <w:szCs w:val="24"/>
          <w:lang w:val="es-419"/>
        </w:rPr>
        <w:t>Como respuesta a la despenalización del aborto en la Ciudad de México en 2007,</w:t>
      </w:r>
      <w:r w:rsidRPr="00FC1B7D">
        <w:rPr>
          <w:rFonts w:ascii="Times New Roman" w:hAnsi="Times New Roman" w:cs="Times New Roman"/>
          <w:color w:val="000000" w:themeColor="text1"/>
          <w:sz w:val="24"/>
          <w:szCs w:val="24"/>
          <w:lang w:val="es-ES"/>
        </w:rPr>
        <w:t xml:space="preserve"> a la fecha, los Gobiernos de 19 entidades</w:t>
      </w:r>
      <w:r w:rsidRPr="00FC1B7D">
        <w:rPr>
          <w:rStyle w:val="FootnoteReference"/>
          <w:rFonts w:ascii="Times New Roman" w:hAnsi="Times New Roman" w:cs="Times New Roman"/>
          <w:color w:val="000000" w:themeColor="text1"/>
          <w:sz w:val="24"/>
          <w:szCs w:val="24"/>
          <w:lang w:val="es-ES"/>
        </w:rPr>
        <w:footnoteReference w:id="9"/>
      </w:r>
      <w:r w:rsidRPr="00FC1B7D">
        <w:rPr>
          <w:rFonts w:ascii="Times New Roman" w:hAnsi="Times New Roman" w:cs="Times New Roman"/>
          <w:color w:val="000000" w:themeColor="text1"/>
          <w:sz w:val="24"/>
          <w:szCs w:val="24"/>
          <w:lang w:val="es-ES"/>
        </w:rPr>
        <w:t xml:space="preserve"> han aprobado reformas a sus </w:t>
      </w:r>
      <w:r w:rsidR="005F757A" w:rsidRPr="00FC1B7D">
        <w:rPr>
          <w:rFonts w:ascii="Times New Roman" w:hAnsi="Times New Roman" w:cs="Times New Roman"/>
          <w:color w:val="000000" w:themeColor="text1"/>
          <w:sz w:val="24"/>
          <w:szCs w:val="24"/>
          <w:lang w:val="es-ES"/>
        </w:rPr>
        <w:t>c</w:t>
      </w:r>
      <w:r w:rsidRPr="00FC1B7D">
        <w:rPr>
          <w:rFonts w:ascii="Times New Roman" w:hAnsi="Times New Roman" w:cs="Times New Roman"/>
          <w:color w:val="000000" w:themeColor="text1"/>
          <w:sz w:val="24"/>
          <w:szCs w:val="24"/>
          <w:lang w:val="es-ES"/>
        </w:rPr>
        <w:t xml:space="preserve">onstituciones locales para reconocer la protección del </w:t>
      </w:r>
      <w:r w:rsidRPr="00FC1B7D">
        <w:rPr>
          <w:rFonts w:ascii="Times New Roman" w:hAnsi="Times New Roman" w:cs="Times New Roman"/>
          <w:i/>
          <w:color w:val="000000" w:themeColor="text1"/>
          <w:sz w:val="24"/>
          <w:szCs w:val="24"/>
          <w:lang w:val="es-ES"/>
        </w:rPr>
        <w:t>derecho a la vida</w:t>
      </w:r>
      <w:r w:rsidRPr="00FC1B7D">
        <w:rPr>
          <w:rFonts w:ascii="Times New Roman" w:hAnsi="Times New Roman" w:cs="Times New Roman"/>
          <w:color w:val="000000" w:themeColor="text1"/>
          <w:sz w:val="24"/>
          <w:szCs w:val="24"/>
          <w:lang w:val="es-ES"/>
        </w:rPr>
        <w:t xml:space="preserve"> desde el momento de la concepción. Las reformas no han modificado las causales de aborto previstas en las legislaciones penales por lo que no pueden ser interpretadas para negar el acceso a las mujeres a los servicios de aborto seguro en los supuestos legales, tal y como lo ha señalado el CEDAW.</w:t>
      </w:r>
      <w:r w:rsidRPr="00FC1B7D">
        <w:rPr>
          <w:rStyle w:val="FootnoteReference"/>
          <w:rFonts w:ascii="Times New Roman" w:hAnsi="Times New Roman" w:cs="Times New Roman"/>
          <w:color w:val="000000" w:themeColor="text1"/>
          <w:sz w:val="24"/>
          <w:szCs w:val="24"/>
          <w:lang w:val="es-ES"/>
        </w:rPr>
        <w:footnoteReference w:id="10"/>
      </w:r>
      <w:r>
        <w:rPr>
          <w:rFonts w:ascii="Times New Roman" w:hAnsi="Times New Roman" w:cs="Times New Roman"/>
          <w:color w:val="000000" w:themeColor="text1"/>
          <w:sz w:val="24"/>
          <w:szCs w:val="24"/>
          <w:lang w:val="es-ES"/>
        </w:rPr>
        <w:t xml:space="preserve"> </w:t>
      </w:r>
    </w:p>
    <w:p w14:paraId="534D4F0E" w14:textId="77777777" w:rsidR="00982073" w:rsidRDefault="00982073" w:rsidP="00C01303">
      <w:pPr>
        <w:contextualSpacing/>
        <w:jc w:val="both"/>
        <w:rPr>
          <w:rFonts w:ascii="Times New Roman" w:hAnsi="Times New Roman" w:cs="Times New Roman"/>
          <w:color w:val="000000" w:themeColor="text1"/>
          <w:sz w:val="24"/>
          <w:szCs w:val="24"/>
          <w:lang w:val="es-ES"/>
        </w:rPr>
      </w:pPr>
    </w:p>
    <w:p w14:paraId="57DE9FA1" w14:textId="31F89C9F" w:rsidR="00982073" w:rsidRDefault="00982073" w:rsidP="00C01303">
      <w:pPr>
        <w:contextualSpacing/>
        <w:jc w:val="both"/>
        <w:rPr>
          <w:rFonts w:ascii="Times New Roman" w:hAnsi="Times New Roman" w:cs="Times New Roman"/>
          <w:color w:val="000000" w:themeColor="text1"/>
          <w:sz w:val="24"/>
          <w:szCs w:val="24"/>
          <w:lang w:val="es-ES"/>
        </w:rPr>
      </w:pPr>
      <w:r>
        <w:rPr>
          <w:rFonts w:ascii="Times New Roman" w:hAnsi="Times New Roman" w:cs="Times New Roman"/>
          <w:color w:val="000000" w:themeColor="text1"/>
          <w:sz w:val="24"/>
          <w:szCs w:val="24"/>
          <w:lang w:val="es-ES"/>
        </w:rPr>
        <w:t xml:space="preserve">Sin embargo, las reformas a las </w:t>
      </w:r>
      <w:r w:rsidR="005F757A">
        <w:rPr>
          <w:rFonts w:ascii="Times New Roman" w:hAnsi="Times New Roman" w:cs="Times New Roman"/>
          <w:color w:val="000000" w:themeColor="text1"/>
          <w:sz w:val="24"/>
          <w:szCs w:val="24"/>
          <w:lang w:val="es-ES"/>
        </w:rPr>
        <w:t>c</w:t>
      </w:r>
      <w:r>
        <w:rPr>
          <w:rFonts w:ascii="Times New Roman" w:hAnsi="Times New Roman" w:cs="Times New Roman"/>
          <w:color w:val="000000" w:themeColor="text1"/>
          <w:sz w:val="24"/>
          <w:szCs w:val="24"/>
          <w:lang w:val="es-ES"/>
        </w:rPr>
        <w:t xml:space="preserve">onstituciones locales han promovido un ambiente de criminalización e incertidumbre respecto de la legalidad de los servicios de aborto en el país. Como ejemplo de ello, recientemente fue reformada la </w:t>
      </w:r>
      <w:r w:rsidR="005F757A">
        <w:rPr>
          <w:rFonts w:ascii="Times New Roman" w:hAnsi="Times New Roman" w:cs="Times New Roman"/>
          <w:color w:val="000000" w:themeColor="text1"/>
          <w:sz w:val="24"/>
          <w:szCs w:val="24"/>
          <w:lang w:val="es-ES"/>
        </w:rPr>
        <w:t>c</w:t>
      </w:r>
      <w:r>
        <w:rPr>
          <w:rFonts w:ascii="Times New Roman" w:hAnsi="Times New Roman" w:cs="Times New Roman"/>
          <w:color w:val="000000" w:themeColor="text1"/>
          <w:sz w:val="24"/>
          <w:szCs w:val="24"/>
          <w:lang w:val="es-ES"/>
        </w:rPr>
        <w:t>onstitución local de</w:t>
      </w:r>
      <w:r w:rsidR="005F757A">
        <w:rPr>
          <w:rFonts w:ascii="Times New Roman" w:hAnsi="Times New Roman" w:cs="Times New Roman"/>
          <w:color w:val="000000" w:themeColor="text1"/>
          <w:sz w:val="24"/>
          <w:szCs w:val="24"/>
          <w:lang w:val="es-ES"/>
        </w:rPr>
        <w:t>l estado de</w:t>
      </w:r>
      <w:r>
        <w:rPr>
          <w:rFonts w:ascii="Times New Roman" w:hAnsi="Times New Roman" w:cs="Times New Roman"/>
          <w:color w:val="000000" w:themeColor="text1"/>
          <w:sz w:val="24"/>
          <w:szCs w:val="24"/>
          <w:lang w:val="es-ES"/>
        </w:rPr>
        <w:t xml:space="preserve"> Nuevo León</w:t>
      </w:r>
      <w:r w:rsidR="005F757A">
        <w:rPr>
          <w:rFonts w:ascii="Times New Roman" w:hAnsi="Times New Roman" w:cs="Times New Roman"/>
          <w:color w:val="000000" w:themeColor="text1"/>
          <w:sz w:val="24"/>
          <w:szCs w:val="24"/>
          <w:lang w:val="es-ES"/>
        </w:rPr>
        <w:t>,</w:t>
      </w:r>
      <w:r>
        <w:rPr>
          <w:rFonts w:ascii="Times New Roman" w:hAnsi="Times New Roman" w:cs="Times New Roman"/>
          <w:color w:val="000000" w:themeColor="text1"/>
          <w:sz w:val="24"/>
          <w:szCs w:val="24"/>
          <w:lang w:val="es-ES"/>
        </w:rPr>
        <w:t xml:space="preserve"> la cual establece que la protección a la vida será reconocida sin perjuicio de las causales de aborto de su Código Penal.</w:t>
      </w:r>
      <w:r>
        <w:rPr>
          <w:rStyle w:val="FootnoteReference"/>
          <w:rFonts w:ascii="Times New Roman" w:hAnsi="Times New Roman" w:cs="Times New Roman"/>
          <w:color w:val="000000" w:themeColor="text1"/>
          <w:sz w:val="24"/>
          <w:szCs w:val="24"/>
          <w:lang w:val="es-ES"/>
        </w:rPr>
        <w:footnoteReference w:id="11"/>
      </w:r>
      <w:r>
        <w:rPr>
          <w:rFonts w:ascii="Times New Roman" w:hAnsi="Times New Roman" w:cs="Times New Roman"/>
          <w:color w:val="000000" w:themeColor="text1"/>
          <w:sz w:val="24"/>
          <w:szCs w:val="24"/>
          <w:lang w:val="es-ES"/>
        </w:rPr>
        <w:t xml:space="preserve"> La noticia de los alcances de la reforma fue erróneamente promovida en medios de comunicación nacionales e internacionales con titulares que reportaron una supuesta prohibición del aborto en el estado.</w:t>
      </w:r>
      <w:r>
        <w:rPr>
          <w:rStyle w:val="FootnoteReference"/>
          <w:rFonts w:ascii="Times New Roman" w:hAnsi="Times New Roman" w:cs="Times New Roman"/>
          <w:color w:val="000000" w:themeColor="text1"/>
          <w:sz w:val="24"/>
          <w:szCs w:val="24"/>
          <w:lang w:val="es-ES"/>
        </w:rPr>
        <w:footnoteReference w:id="12"/>
      </w:r>
      <w:r>
        <w:rPr>
          <w:rFonts w:ascii="Times New Roman" w:hAnsi="Times New Roman" w:cs="Times New Roman"/>
          <w:color w:val="000000" w:themeColor="text1"/>
          <w:sz w:val="24"/>
          <w:szCs w:val="24"/>
          <w:lang w:val="es-ES"/>
        </w:rPr>
        <w:t xml:space="preserve"> </w:t>
      </w:r>
      <w:r w:rsidR="000A07FF">
        <w:rPr>
          <w:rFonts w:ascii="Times New Roman" w:hAnsi="Times New Roman" w:cs="Times New Roman"/>
          <w:color w:val="000000" w:themeColor="text1"/>
          <w:sz w:val="24"/>
          <w:szCs w:val="24"/>
          <w:lang w:val="es-ES"/>
        </w:rPr>
        <w:t xml:space="preserve">A este respecto, el Estado no cumple con la obligación de informar a las mujeres y niñas sobre sus derechos y garantizar el acceso a los servicios en las causales legales para evitar que la falta de información las ponga en riesgo. </w:t>
      </w:r>
    </w:p>
    <w:p w14:paraId="58C35742" w14:textId="77777777" w:rsidR="00FC1B7D" w:rsidRDefault="00FC1B7D" w:rsidP="00C01303">
      <w:pPr>
        <w:contextualSpacing/>
        <w:jc w:val="both"/>
        <w:rPr>
          <w:rFonts w:ascii="Times New Roman" w:hAnsi="Times New Roman" w:cs="Times New Roman"/>
          <w:color w:val="000000" w:themeColor="text1"/>
          <w:sz w:val="24"/>
          <w:szCs w:val="24"/>
          <w:lang w:val="es-ES"/>
        </w:rPr>
      </w:pPr>
    </w:p>
    <w:p w14:paraId="74D57D43" w14:textId="355F6AAD" w:rsidR="006B795B" w:rsidRPr="008542E0" w:rsidRDefault="006B795B" w:rsidP="00C01303">
      <w:pPr>
        <w:pStyle w:val="SingleTxt"/>
        <w:tabs>
          <w:tab w:val="clear" w:pos="1267"/>
          <w:tab w:val="clear" w:pos="1742"/>
          <w:tab w:val="left" w:pos="426"/>
          <w:tab w:val="left" w:pos="851"/>
        </w:tabs>
        <w:spacing w:after="0" w:line="240" w:lineRule="auto"/>
        <w:ind w:left="0" w:right="0"/>
        <w:rPr>
          <w:rFonts w:eastAsia="Calibri"/>
          <w:color w:val="000000" w:themeColor="text1"/>
          <w:spacing w:val="0"/>
          <w:w w:val="100"/>
          <w:kern w:val="0"/>
          <w:sz w:val="24"/>
          <w:szCs w:val="24"/>
          <w:lang w:val="es-ES"/>
        </w:rPr>
      </w:pPr>
      <w:r w:rsidRPr="00DC1567">
        <w:rPr>
          <w:rFonts w:eastAsia="Calibri"/>
          <w:color w:val="000000" w:themeColor="text1"/>
          <w:spacing w:val="0"/>
          <w:w w:val="100"/>
          <w:kern w:val="0"/>
          <w:sz w:val="24"/>
          <w:szCs w:val="24"/>
          <w:lang w:val="es-ES"/>
        </w:rPr>
        <w:t xml:space="preserve">En 2018, el Estado mexicano reformó la Ley General de Salud para reconocer el derecho de objeción de conciencia del personal médico y de enfermería para excusarse de participar en la prestación de los servicios de salud que establece la Ley (incluidos servicios de salud sexual y reproductiva). Si bien, la </w:t>
      </w:r>
      <w:r w:rsidR="005F757A">
        <w:rPr>
          <w:rFonts w:eastAsia="Calibri"/>
          <w:color w:val="000000" w:themeColor="text1"/>
          <w:spacing w:val="0"/>
          <w:w w:val="100"/>
          <w:kern w:val="0"/>
          <w:sz w:val="24"/>
          <w:szCs w:val="24"/>
          <w:lang w:val="es-ES"/>
        </w:rPr>
        <w:t>reforma</w:t>
      </w:r>
      <w:r w:rsidR="005F757A" w:rsidRPr="00DC1567">
        <w:rPr>
          <w:rFonts w:eastAsia="Calibri"/>
          <w:color w:val="000000" w:themeColor="text1"/>
          <w:spacing w:val="0"/>
          <w:w w:val="100"/>
          <w:kern w:val="0"/>
          <w:sz w:val="24"/>
          <w:szCs w:val="24"/>
          <w:lang w:val="es-ES"/>
        </w:rPr>
        <w:t xml:space="preserve"> </w:t>
      </w:r>
      <w:r w:rsidRPr="00DC1567">
        <w:rPr>
          <w:rFonts w:eastAsia="Calibri"/>
          <w:color w:val="000000" w:themeColor="text1"/>
          <w:spacing w:val="0"/>
          <w:w w:val="100"/>
          <w:kern w:val="0"/>
          <w:sz w:val="24"/>
          <w:szCs w:val="24"/>
          <w:lang w:val="es-ES"/>
        </w:rPr>
        <w:t xml:space="preserve">establece que este derecho no podrá invocarse cuando se ponga en riesgo la vida del paciente o se trate de una urgencia médica, </w:t>
      </w:r>
      <w:r>
        <w:rPr>
          <w:rFonts w:eastAsia="Calibri"/>
          <w:color w:val="000000" w:themeColor="text1"/>
          <w:spacing w:val="0"/>
          <w:w w:val="100"/>
          <w:kern w:val="0"/>
          <w:sz w:val="24"/>
          <w:szCs w:val="24"/>
          <w:lang w:val="es-ES"/>
        </w:rPr>
        <w:t xml:space="preserve">preocupa que </w:t>
      </w:r>
      <w:r w:rsidRPr="00DC1567">
        <w:rPr>
          <w:rFonts w:eastAsia="Calibri"/>
          <w:color w:val="000000" w:themeColor="text1"/>
          <w:spacing w:val="0"/>
          <w:w w:val="100"/>
          <w:kern w:val="0"/>
          <w:sz w:val="24"/>
          <w:szCs w:val="24"/>
          <w:lang w:val="es-ES"/>
        </w:rPr>
        <w:t xml:space="preserve">el reconocimiento de este derecho </w:t>
      </w:r>
      <w:r>
        <w:rPr>
          <w:rFonts w:eastAsia="Calibri"/>
          <w:color w:val="000000" w:themeColor="text1"/>
          <w:spacing w:val="0"/>
          <w:w w:val="100"/>
          <w:kern w:val="0"/>
          <w:sz w:val="24"/>
          <w:szCs w:val="24"/>
          <w:lang w:val="es-ES"/>
        </w:rPr>
        <w:lastRenderedPageBreak/>
        <w:t>sea utilizado para limitar a las mujeres el acceso a servicios de aborto seguros</w:t>
      </w:r>
      <w:r w:rsidR="008542E0" w:rsidRPr="008542E0">
        <w:rPr>
          <w:rFonts w:eastAsia="Calibri"/>
          <w:color w:val="000000" w:themeColor="text1"/>
          <w:spacing w:val="0"/>
          <w:w w:val="100"/>
          <w:kern w:val="0"/>
          <w:sz w:val="24"/>
          <w:szCs w:val="24"/>
          <w:lang w:val="es-ES"/>
        </w:rPr>
        <w:t xml:space="preserve"> ya </w:t>
      </w:r>
      <w:r w:rsidR="008542E0">
        <w:rPr>
          <w:rFonts w:eastAsia="Calibri"/>
          <w:color w:val="000000" w:themeColor="text1"/>
          <w:spacing w:val="0"/>
          <w:w w:val="100"/>
          <w:kern w:val="0"/>
          <w:sz w:val="24"/>
          <w:szCs w:val="24"/>
          <w:lang w:val="es-ES"/>
        </w:rPr>
        <w:t>q</w:t>
      </w:r>
      <w:r w:rsidR="008542E0" w:rsidRPr="008542E0">
        <w:rPr>
          <w:rFonts w:eastAsia="Calibri"/>
          <w:color w:val="000000" w:themeColor="text1"/>
          <w:spacing w:val="0"/>
          <w:w w:val="100"/>
          <w:kern w:val="0"/>
          <w:sz w:val="24"/>
          <w:szCs w:val="24"/>
          <w:lang w:val="es-ES"/>
        </w:rPr>
        <w:t xml:space="preserve">ue la Ley no establece </w:t>
      </w:r>
      <w:r w:rsidR="008542E0">
        <w:rPr>
          <w:rFonts w:eastAsia="Calibri"/>
          <w:color w:val="000000" w:themeColor="text1"/>
          <w:spacing w:val="0"/>
          <w:w w:val="100"/>
          <w:kern w:val="0"/>
          <w:sz w:val="24"/>
          <w:szCs w:val="24"/>
          <w:lang w:val="es-ES"/>
        </w:rPr>
        <w:t>una obligación expresa del personal de salud de proporcionar la información a las personas sobre su estado de salud y opciones de tratami</w:t>
      </w:r>
      <w:r w:rsidR="00EA7BC3">
        <w:rPr>
          <w:rFonts w:eastAsia="Calibri"/>
          <w:color w:val="000000" w:themeColor="text1"/>
          <w:spacing w:val="0"/>
          <w:w w:val="100"/>
          <w:kern w:val="0"/>
          <w:sz w:val="24"/>
          <w:szCs w:val="24"/>
          <w:lang w:val="es-ES"/>
        </w:rPr>
        <w:t>ento</w:t>
      </w:r>
      <w:r w:rsidR="008542E0">
        <w:rPr>
          <w:rFonts w:eastAsia="Calibri"/>
          <w:color w:val="000000" w:themeColor="text1"/>
          <w:spacing w:val="0"/>
          <w:w w:val="100"/>
          <w:kern w:val="0"/>
          <w:sz w:val="24"/>
          <w:szCs w:val="24"/>
          <w:lang w:val="es-ES"/>
        </w:rPr>
        <w:t xml:space="preserve"> y remitirlas con personal no objetor. </w:t>
      </w:r>
    </w:p>
    <w:p w14:paraId="4D55025B" w14:textId="59585713" w:rsidR="00982073" w:rsidRDefault="00982073" w:rsidP="00C01303">
      <w:pPr>
        <w:pStyle w:val="NormalWeb"/>
        <w:jc w:val="both"/>
        <w:rPr>
          <w:lang w:val="es-ES"/>
        </w:rPr>
      </w:pPr>
      <w:r w:rsidRPr="00C377FF">
        <w:rPr>
          <w:lang w:val="es-419"/>
        </w:rPr>
        <w:t>Debido a la</w:t>
      </w:r>
      <w:r w:rsidR="000A07FF">
        <w:rPr>
          <w:lang w:val="es-419"/>
        </w:rPr>
        <w:t xml:space="preserve">s diferentes </w:t>
      </w:r>
      <w:r w:rsidRPr="00C377FF">
        <w:rPr>
          <w:lang w:val="es-419"/>
        </w:rPr>
        <w:t>legislaci</w:t>
      </w:r>
      <w:r w:rsidR="000A07FF">
        <w:rPr>
          <w:lang w:val="es-419"/>
        </w:rPr>
        <w:t xml:space="preserve">ones sobre </w:t>
      </w:r>
      <w:r w:rsidRPr="00C377FF">
        <w:rPr>
          <w:lang w:val="es-419"/>
        </w:rPr>
        <w:t>aborto en México</w:t>
      </w:r>
      <w:r w:rsidR="006B795B">
        <w:rPr>
          <w:lang w:val="es-419"/>
        </w:rPr>
        <w:t>,</w:t>
      </w:r>
      <w:r w:rsidRPr="00C377FF">
        <w:rPr>
          <w:lang w:val="es-419"/>
        </w:rPr>
        <w:t xml:space="preserve"> las mujeres enfrentan un contexto restrictivo para el acceso a servicio de aborto seguros, en violación del </w:t>
      </w:r>
      <w:r w:rsidRPr="00C377FF">
        <w:rPr>
          <w:b/>
          <w:lang w:val="es-419"/>
        </w:rPr>
        <w:t>artículo 1</w:t>
      </w:r>
      <w:r w:rsidRPr="00C377FF">
        <w:rPr>
          <w:lang w:val="es-419"/>
        </w:rPr>
        <w:t xml:space="preserve"> del Pacto. Sin este acceso, las mujeres en México ponen en riesgo su salud y vida cuando recurren al aborto inseguro. El aborto inseguro es la cuarta causa de muerte materna en el país representando el 8.6% de la mortalidad materna.</w:t>
      </w:r>
      <w:r w:rsidRPr="00C377FF">
        <w:rPr>
          <w:rStyle w:val="FootnoteReference"/>
        </w:rPr>
        <w:footnoteReference w:id="13"/>
      </w:r>
      <w:r w:rsidRPr="00C377FF">
        <w:rPr>
          <w:lang w:val="es-419"/>
        </w:rPr>
        <w:t xml:space="preserve"> </w:t>
      </w:r>
      <w:r w:rsidRPr="00C377FF">
        <w:rPr>
          <w:lang w:val="es-ES"/>
        </w:rPr>
        <w:t>En 2009, se estima que más de la mitad de los embarazos (55%) no fueron planeados y 54% de ellos terminaron en aborto. Asimismo, se estima que en ese año se realizaron un millón de abortos clandestinos en el país.</w:t>
      </w:r>
      <w:r w:rsidRPr="00C377FF">
        <w:rPr>
          <w:rStyle w:val="FootnoteReference"/>
          <w:lang w:val="es-ES"/>
        </w:rPr>
        <w:footnoteReference w:id="14"/>
      </w:r>
      <w:r w:rsidRPr="00C377FF">
        <w:rPr>
          <w:lang w:val="es-ES"/>
        </w:rPr>
        <w:t xml:space="preserve"> La tasa de fecundidad entre adolescentes ha aumentado de 2003 a 2013 de 71.4 a 77 nacidos vivos por cada 1,000 mujeres. A pesar del deseo expreso de limitar o espaciar a los hijos(as), el uso de métodos anticonceptivos en adolescentes de 15 a 19 años de edad unidas es de apenas el 51.5% y sexualmente activas del 59%. Asimismo, el 13.5% de las mujeres adolescentes en edad fértil sexualmente activas reportan una demanda insatisfecha de métodos anticonceptivos.</w:t>
      </w:r>
      <w:r w:rsidRPr="00C377FF">
        <w:rPr>
          <w:rStyle w:val="FootnoteReference"/>
        </w:rPr>
        <w:footnoteReference w:id="15"/>
      </w:r>
      <w:r w:rsidR="008542E0">
        <w:rPr>
          <w:lang w:val="es-ES"/>
        </w:rPr>
        <w:t xml:space="preserve"> Se estima que en México se registran 600 mil delitos de violencia sexual cada año en los que nueve de cada diez víctimas son mujeres y cuatro de cada diez tienen menos de 15 años de edad. El 60% de las veces, los agresores son familiares o personas conocidas.</w:t>
      </w:r>
      <w:r w:rsidR="008542E0">
        <w:rPr>
          <w:rStyle w:val="FootnoteReference"/>
          <w:lang w:val="es-ES"/>
        </w:rPr>
        <w:footnoteReference w:id="16"/>
      </w:r>
      <w:r w:rsidR="008542E0">
        <w:rPr>
          <w:lang w:val="es-ES"/>
        </w:rPr>
        <w:t xml:space="preserve"> </w:t>
      </w:r>
    </w:p>
    <w:p w14:paraId="2D114786" w14:textId="0AF1AE6F" w:rsidR="00DE6159" w:rsidRDefault="00DE6159" w:rsidP="00C01303">
      <w:pPr>
        <w:pStyle w:val="NormalWeb"/>
        <w:jc w:val="both"/>
        <w:rPr>
          <w:lang w:val="es-ES"/>
        </w:rPr>
      </w:pPr>
    </w:p>
    <w:p w14:paraId="74BD8820" w14:textId="77777777" w:rsidR="00DE6159" w:rsidRPr="006B795B" w:rsidRDefault="00DE6159" w:rsidP="00C01303">
      <w:pPr>
        <w:pStyle w:val="NormalWeb"/>
        <w:jc w:val="both"/>
        <w:rPr>
          <w:lang w:val="es-ES"/>
        </w:rPr>
      </w:pPr>
    </w:p>
    <w:p w14:paraId="2C63E6AE" w14:textId="3B9CF955" w:rsidR="00982073" w:rsidRPr="006B795B" w:rsidRDefault="006B795B" w:rsidP="00C01303">
      <w:pPr>
        <w:pStyle w:val="ListParagraph"/>
        <w:numPr>
          <w:ilvl w:val="0"/>
          <w:numId w:val="9"/>
        </w:numPr>
        <w:ind w:left="0" w:firstLine="0"/>
        <w:jc w:val="both"/>
        <w:rPr>
          <w:rFonts w:ascii="Times New Roman" w:hAnsi="Times New Roman" w:cs="Times New Roman"/>
          <w:b/>
          <w:sz w:val="24"/>
          <w:szCs w:val="24"/>
          <w:u w:val="single"/>
          <w:lang w:val="es-419"/>
        </w:rPr>
      </w:pPr>
      <w:r>
        <w:rPr>
          <w:rFonts w:ascii="Times New Roman" w:hAnsi="Times New Roman" w:cs="Times New Roman"/>
          <w:b/>
          <w:sz w:val="24"/>
          <w:szCs w:val="24"/>
          <w:u w:val="single"/>
          <w:lang w:val="es-419"/>
        </w:rPr>
        <w:t>Recomendaciones en materia</w:t>
      </w:r>
      <w:r w:rsidR="00E5587B">
        <w:rPr>
          <w:rFonts w:ascii="Times New Roman" w:hAnsi="Times New Roman" w:cs="Times New Roman"/>
          <w:b/>
          <w:sz w:val="24"/>
          <w:szCs w:val="24"/>
          <w:u w:val="single"/>
          <w:lang w:val="es-419"/>
        </w:rPr>
        <w:t xml:space="preserve"> de</w:t>
      </w:r>
      <w:r>
        <w:rPr>
          <w:rFonts w:ascii="Times New Roman" w:hAnsi="Times New Roman" w:cs="Times New Roman"/>
          <w:b/>
          <w:sz w:val="24"/>
          <w:szCs w:val="24"/>
          <w:u w:val="single"/>
          <w:lang w:val="es-419"/>
        </w:rPr>
        <w:t xml:space="preserve"> </w:t>
      </w:r>
      <w:r w:rsidR="00F56A85">
        <w:rPr>
          <w:rFonts w:ascii="Times New Roman" w:hAnsi="Times New Roman" w:cs="Times New Roman"/>
          <w:b/>
          <w:sz w:val="24"/>
          <w:szCs w:val="24"/>
          <w:u w:val="single"/>
          <w:lang w:val="es-419"/>
        </w:rPr>
        <w:t xml:space="preserve">acceso a </w:t>
      </w:r>
      <w:r>
        <w:rPr>
          <w:rFonts w:ascii="Times New Roman" w:hAnsi="Times New Roman" w:cs="Times New Roman"/>
          <w:b/>
          <w:sz w:val="24"/>
          <w:szCs w:val="24"/>
          <w:u w:val="single"/>
          <w:lang w:val="es-419"/>
        </w:rPr>
        <w:t>servicios de aborto seguro</w:t>
      </w:r>
      <w:r w:rsidR="00F56A85">
        <w:rPr>
          <w:rFonts w:ascii="Times New Roman" w:hAnsi="Times New Roman" w:cs="Times New Roman"/>
          <w:b/>
          <w:sz w:val="24"/>
          <w:szCs w:val="24"/>
          <w:u w:val="single"/>
          <w:lang w:val="es-419"/>
        </w:rPr>
        <w:t xml:space="preserve"> de calidad que respeten los derechos humanos de las mujeres</w:t>
      </w:r>
    </w:p>
    <w:p w14:paraId="423B5932" w14:textId="77777777" w:rsidR="00982073" w:rsidRPr="00DD4347" w:rsidRDefault="00982073" w:rsidP="00C01303">
      <w:pPr>
        <w:jc w:val="both"/>
        <w:rPr>
          <w:rFonts w:ascii="Times New Roman" w:hAnsi="Times New Roman" w:cs="Times New Roman"/>
          <w:sz w:val="24"/>
          <w:szCs w:val="24"/>
          <w:lang w:val="es-419"/>
        </w:rPr>
      </w:pPr>
    </w:p>
    <w:p w14:paraId="70D175C4" w14:textId="77777777" w:rsidR="004F1496" w:rsidRPr="0014178A" w:rsidRDefault="004F1496" w:rsidP="00C01303">
      <w:pPr>
        <w:jc w:val="both"/>
        <w:rPr>
          <w:rFonts w:ascii="Times New Roman" w:hAnsi="Times New Roman" w:cs="Times New Roman"/>
          <w:sz w:val="24"/>
          <w:szCs w:val="24"/>
          <w:lang w:val="es-419"/>
        </w:rPr>
      </w:pPr>
      <w:r w:rsidRPr="0014178A">
        <w:rPr>
          <w:rFonts w:ascii="Times New Roman" w:hAnsi="Times New Roman" w:cs="Times New Roman"/>
          <w:sz w:val="24"/>
          <w:szCs w:val="24"/>
          <w:lang w:val="es-419"/>
        </w:rPr>
        <w:t xml:space="preserve">El </w:t>
      </w:r>
      <w:r>
        <w:rPr>
          <w:rFonts w:ascii="Times New Roman" w:hAnsi="Times New Roman" w:cs="Times New Roman"/>
          <w:b/>
          <w:sz w:val="24"/>
          <w:szCs w:val="24"/>
          <w:lang w:val="es-419"/>
        </w:rPr>
        <w:t>a</w:t>
      </w:r>
      <w:r w:rsidRPr="0014178A">
        <w:rPr>
          <w:rFonts w:ascii="Times New Roman" w:hAnsi="Times New Roman" w:cs="Times New Roman"/>
          <w:b/>
          <w:sz w:val="24"/>
          <w:szCs w:val="24"/>
          <w:lang w:val="es-419"/>
        </w:rPr>
        <w:t>rtículo 1</w:t>
      </w:r>
      <w:r w:rsidRPr="0014178A">
        <w:rPr>
          <w:rFonts w:ascii="Times New Roman" w:hAnsi="Times New Roman" w:cs="Times New Roman"/>
          <w:sz w:val="24"/>
          <w:szCs w:val="24"/>
          <w:lang w:val="es-419"/>
        </w:rPr>
        <w:t xml:space="preserve"> de la Convención define el término tortura como todo acto infligido por razones basad</w:t>
      </w:r>
      <w:r>
        <w:rPr>
          <w:rFonts w:ascii="Times New Roman" w:hAnsi="Times New Roman" w:cs="Times New Roman"/>
          <w:sz w:val="24"/>
          <w:szCs w:val="24"/>
          <w:lang w:val="es-419"/>
        </w:rPr>
        <w:t>as</w:t>
      </w:r>
      <w:r w:rsidRPr="0014178A">
        <w:rPr>
          <w:rFonts w:ascii="Times New Roman" w:hAnsi="Times New Roman" w:cs="Times New Roman"/>
          <w:sz w:val="24"/>
          <w:szCs w:val="24"/>
          <w:lang w:val="es-419"/>
        </w:rPr>
        <w:t xml:space="preserve"> </w:t>
      </w:r>
      <w:r>
        <w:rPr>
          <w:rFonts w:ascii="Times New Roman" w:hAnsi="Times New Roman" w:cs="Times New Roman"/>
          <w:sz w:val="24"/>
          <w:szCs w:val="24"/>
          <w:lang w:val="es-419"/>
        </w:rPr>
        <w:t>e</w:t>
      </w:r>
      <w:r w:rsidRPr="0014178A">
        <w:rPr>
          <w:rFonts w:ascii="Times New Roman" w:hAnsi="Times New Roman" w:cs="Times New Roman"/>
          <w:sz w:val="24"/>
          <w:szCs w:val="24"/>
          <w:lang w:val="es-419"/>
        </w:rPr>
        <w:t>n</w:t>
      </w:r>
      <w:r>
        <w:rPr>
          <w:rFonts w:ascii="Times New Roman" w:hAnsi="Times New Roman" w:cs="Times New Roman"/>
          <w:sz w:val="24"/>
          <w:szCs w:val="24"/>
          <w:lang w:val="es-419"/>
        </w:rPr>
        <w:t xml:space="preserve"> cualquier tipo de</w:t>
      </w:r>
      <w:r w:rsidRPr="0014178A">
        <w:rPr>
          <w:rFonts w:ascii="Times New Roman" w:hAnsi="Times New Roman" w:cs="Times New Roman"/>
          <w:sz w:val="24"/>
          <w:szCs w:val="24"/>
          <w:lang w:val="es-419"/>
        </w:rPr>
        <w:t xml:space="preserve"> discrimina</w:t>
      </w:r>
      <w:r>
        <w:rPr>
          <w:rFonts w:ascii="Times New Roman" w:hAnsi="Times New Roman" w:cs="Times New Roman"/>
          <w:sz w:val="24"/>
          <w:szCs w:val="24"/>
          <w:lang w:val="es-419"/>
        </w:rPr>
        <w:t>c</w:t>
      </w:r>
      <w:r w:rsidRPr="0014178A">
        <w:rPr>
          <w:rFonts w:ascii="Times New Roman" w:hAnsi="Times New Roman" w:cs="Times New Roman"/>
          <w:sz w:val="24"/>
          <w:szCs w:val="24"/>
          <w:lang w:val="es-419"/>
        </w:rPr>
        <w:t>i</w:t>
      </w:r>
      <w:r>
        <w:rPr>
          <w:rFonts w:ascii="Times New Roman" w:hAnsi="Times New Roman" w:cs="Times New Roman"/>
          <w:sz w:val="24"/>
          <w:szCs w:val="24"/>
          <w:lang w:val="es-419"/>
        </w:rPr>
        <w:t>ó</w:t>
      </w:r>
      <w:r w:rsidRPr="0014178A">
        <w:rPr>
          <w:rFonts w:ascii="Times New Roman" w:hAnsi="Times New Roman" w:cs="Times New Roman"/>
          <w:sz w:val="24"/>
          <w:szCs w:val="24"/>
          <w:lang w:val="es-419"/>
        </w:rPr>
        <w:t xml:space="preserve">n, </w:t>
      </w:r>
      <w:r>
        <w:rPr>
          <w:rFonts w:ascii="Times New Roman" w:hAnsi="Times New Roman" w:cs="Times New Roman"/>
          <w:sz w:val="24"/>
          <w:szCs w:val="24"/>
          <w:lang w:val="es-419"/>
        </w:rPr>
        <w:t>y que</w:t>
      </w:r>
      <w:r w:rsidRPr="0014178A">
        <w:rPr>
          <w:rFonts w:ascii="Times New Roman" w:hAnsi="Times New Roman" w:cs="Times New Roman"/>
          <w:sz w:val="24"/>
          <w:szCs w:val="24"/>
          <w:lang w:val="es-419"/>
        </w:rPr>
        <w:t xml:space="preserve"> caus</w:t>
      </w:r>
      <w:r>
        <w:rPr>
          <w:rFonts w:ascii="Times New Roman" w:hAnsi="Times New Roman" w:cs="Times New Roman"/>
          <w:sz w:val="24"/>
          <w:szCs w:val="24"/>
          <w:lang w:val="es-419"/>
        </w:rPr>
        <w:t>a sufrimientos graves, ya sean físicos o</w:t>
      </w:r>
      <w:r w:rsidRPr="0014178A">
        <w:rPr>
          <w:rFonts w:ascii="Times New Roman" w:hAnsi="Times New Roman" w:cs="Times New Roman"/>
          <w:sz w:val="24"/>
          <w:szCs w:val="24"/>
          <w:lang w:val="es-419"/>
        </w:rPr>
        <w:t xml:space="preserve"> mental</w:t>
      </w:r>
      <w:r>
        <w:rPr>
          <w:rFonts w:ascii="Times New Roman" w:hAnsi="Times New Roman" w:cs="Times New Roman"/>
          <w:sz w:val="24"/>
          <w:szCs w:val="24"/>
          <w:lang w:val="es-419"/>
        </w:rPr>
        <w:t>es</w:t>
      </w:r>
      <w:r w:rsidRPr="0014178A">
        <w:rPr>
          <w:rFonts w:ascii="Times New Roman" w:hAnsi="Times New Roman" w:cs="Times New Roman"/>
          <w:sz w:val="24"/>
          <w:szCs w:val="24"/>
          <w:lang w:val="es-419"/>
        </w:rPr>
        <w:t xml:space="preserve">, </w:t>
      </w:r>
      <w:r>
        <w:rPr>
          <w:rFonts w:ascii="Times New Roman" w:hAnsi="Times New Roman" w:cs="Times New Roman"/>
          <w:sz w:val="24"/>
          <w:szCs w:val="24"/>
          <w:lang w:val="es-419"/>
        </w:rPr>
        <w:t>infligido con el</w:t>
      </w:r>
      <w:r w:rsidRPr="0014178A">
        <w:rPr>
          <w:rFonts w:ascii="Times New Roman" w:hAnsi="Times New Roman" w:cs="Times New Roman"/>
          <w:sz w:val="24"/>
          <w:szCs w:val="24"/>
          <w:lang w:val="es-419"/>
        </w:rPr>
        <w:t xml:space="preserve"> consent</w:t>
      </w:r>
      <w:r>
        <w:rPr>
          <w:rFonts w:ascii="Times New Roman" w:hAnsi="Times New Roman" w:cs="Times New Roman"/>
          <w:sz w:val="24"/>
          <w:szCs w:val="24"/>
          <w:lang w:val="es-419"/>
        </w:rPr>
        <w:t>imiento o</w:t>
      </w:r>
      <w:r w:rsidRPr="0014178A">
        <w:rPr>
          <w:rFonts w:ascii="Times New Roman" w:hAnsi="Times New Roman" w:cs="Times New Roman"/>
          <w:sz w:val="24"/>
          <w:szCs w:val="24"/>
          <w:lang w:val="es-419"/>
        </w:rPr>
        <w:t xml:space="preserve"> a</w:t>
      </w:r>
      <w:r>
        <w:rPr>
          <w:rFonts w:ascii="Times New Roman" w:hAnsi="Times New Roman" w:cs="Times New Roman"/>
          <w:sz w:val="24"/>
          <w:szCs w:val="24"/>
          <w:lang w:val="es-419"/>
        </w:rPr>
        <w:t>quiescencia de un funcionario público.</w:t>
      </w:r>
    </w:p>
    <w:p w14:paraId="2E9FD6F7" w14:textId="77777777" w:rsidR="004F1496" w:rsidRPr="008F634E" w:rsidRDefault="004F1496" w:rsidP="00C01303">
      <w:pPr>
        <w:jc w:val="both"/>
        <w:rPr>
          <w:rFonts w:ascii="Times New Roman" w:hAnsi="Times New Roman" w:cs="Times New Roman"/>
          <w:sz w:val="24"/>
          <w:szCs w:val="24"/>
          <w:lang w:val="es-419"/>
        </w:rPr>
      </w:pPr>
    </w:p>
    <w:p w14:paraId="450697D3" w14:textId="77777777" w:rsidR="004F1496" w:rsidRPr="005E3CB8" w:rsidRDefault="004F1496" w:rsidP="00C01303">
      <w:pPr>
        <w:jc w:val="both"/>
        <w:rPr>
          <w:rFonts w:ascii="Times New Roman" w:hAnsi="Times New Roman" w:cs="Times New Roman"/>
          <w:sz w:val="24"/>
          <w:szCs w:val="24"/>
          <w:lang w:val="es-419"/>
        </w:rPr>
      </w:pPr>
      <w:r w:rsidRPr="00A14DD1">
        <w:rPr>
          <w:rFonts w:ascii="Times New Roman" w:hAnsi="Times New Roman" w:cs="Times New Roman"/>
          <w:sz w:val="24"/>
          <w:szCs w:val="24"/>
          <w:lang w:val="es-419"/>
        </w:rPr>
        <w:t>El CAT ha encontrado con regularidad que la denegación de acceso a la atenci</w:t>
      </w:r>
      <w:r>
        <w:rPr>
          <w:rFonts w:ascii="Times New Roman" w:hAnsi="Times New Roman" w:cs="Times New Roman"/>
          <w:sz w:val="24"/>
          <w:szCs w:val="24"/>
          <w:lang w:val="es-419"/>
        </w:rPr>
        <w:t>ón postaborto puede</w:t>
      </w:r>
      <w:r w:rsidRPr="00A14DD1">
        <w:rPr>
          <w:rFonts w:ascii="Times New Roman" w:hAnsi="Times New Roman" w:cs="Times New Roman"/>
          <w:sz w:val="24"/>
          <w:szCs w:val="24"/>
          <w:lang w:val="es-419"/>
        </w:rPr>
        <w:t xml:space="preserve"> constitu</w:t>
      </w:r>
      <w:r>
        <w:rPr>
          <w:rFonts w:ascii="Times New Roman" w:hAnsi="Times New Roman" w:cs="Times New Roman"/>
          <w:sz w:val="24"/>
          <w:szCs w:val="24"/>
          <w:lang w:val="es-419"/>
        </w:rPr>
        <w:t>ir</w:t>
      </w:r>
      <w:r w:rsidRPr="00A14DD1">
        <w:rPr>
          <w:rFonts w:ascii="Times New Roman" w:hAnsi="Times New Roman" w:cs="Times New Roman"/>
          <w:sz w:val="24"/>
          <w:szCs w:val="24"/>
          <w:lang w:val="es-419"/>
        </w:rPr>
        <w:t xml:space="preserve"> tortur</w:t>
      </w:r>
      <w:r>
        <w:rPr>
          <w:rFonts w:ascii="Times New Roman" w:hAnsi="Times New Roman" w:cs="Times New Roman"/>
          <w:sz w:val="24"/>
          <w:szCs w:val="24"/>
          <w:lang w:val="es-419"/>
        </w:rPr>
        <w:t>a</w:t>
      </w:r>
      <w:r w:rsidRPr="00A14DD1">
        <w:rPr>
          <w:rFonts w:ascii="Times New Roman" w:hAnsi="Times New Roman" w:cs="Times New Roman"/>
          <w:sz w:val="24"/>
          <w:szCs w:val="24"/>
          <w:lang w:val="es-419"/>
        </w:rPr>
        <w:t xml:space="preserve"> o</w:t>
      </w:r>
      <w:r>
        <w:rPr>
          <w:rFonts w:ascii="Times New Roman" w:hAnsi="Times New Roman" w:cs="Times New Roman"/>
          <w:sz w:val="24"/>
          <w:szCs w:val="24"/>
          <w:lang w:val="es-419"/>
        </w:rPr>
        <w:t xml:space="preserve"> maltrato. </w:t>
      </w:r>
      <w:r w:rsidRPr="005E3CB8">
        <w:rPr>
          <w:rFonts w:ascii="Times New Roman" w:hAnsi="Times New Roman" w:cs="Times New Roman"/>
          <w:sz w:val="24"/>
          <w:szCs w:val="24"/>
          <w:lang w:val="es-419"/>
        </w:rPr>
        <w:t>El Comité</w:t>
      </w:r>
      <w:r>
        <w:rPr>
          <w:rFonts w:ascii="Times New Roman" w:hAnsi="Times New Roman" w:cs="Times New Roman"/>
          <w:sz w:val="24"/>
          <w:szCs w:val="24"/>
          <w:lang w:val="es-419"/>
        </w:rPr>
        <w:t xml:space="preserve"> instó a los Estados a </w:t>
      </w:r>
      <w:r w:rsidRPr="005E3CB8">
        <w:rPr>
          <w:rFonts w:ascii="Times New Roman" w:hAnsi="Times New Roman" w:cs="Times New Roman"/>
          <w:sz w:val="24"/>
          <w:szCs w:val="24"/>
          <w:lang w:val="es-419"/>
        </w:rPr>
        <w:t>g</w:t>
      </w:r>
      <w:r>
        <w:rPr>
          <w:rFonts w:ascii="Times New Roman" w:hAnsi="Times New Roman" w:cs="Times New Roman"/>
          <w:sz w:val="24"/>
          <w:szCs w:val="24"/>
          <w:lang w:val="es-419"/>
        </w:rPr>
        <w:t>a</w:t>
      </w:r>
      <w:r w:rsidRPr="005E3CB8">
        <w:rPr>
          <w:rFonts w:ascii="Times New Roman" w:hAnsi="Times New Roman" w:cs="Times New Roman"/>
          <w:sz w:val="24"/>
          <w:szCs w:val="24"/>
          <w:lang w:val="es-419"/>
        </w:rPr>
        <w:t>ra</w:t>
      </w:r>
      <w:r>
        <w:rPr>
          <w:rFonts w:ascii="Times New Roman" w:hAnsi="Times New Roman" w:cs="Times New Roman"/>
          <w:sz w:val="24"/>
          <w:szCs w:val="24"/>
          <w:lang w:val="es-419"/>
        </w:rPr>
        <w:t>ntiza</w:t>
      </w:r>
      <w:r w:rsidRPr="005E3CB8">
        <w:rPr>
          <w:rFonts w:ascii="Times New Roman" w:hAnsi="Times New Roman" w:cs="Times New Roman"/>
          <w:sz w:val="24"/>
          <w:szCs w:val="24"/>
          <w:lang w:val="es-419"/>
        </w:rPr>
        <w:t xml:space="preserve">r </w:t>
      </w:r>
      <w:r>
        <w:rPr>
          <w:rFonts w:ascii="Times New Roman" w:hAnsi="Times New Roman" w:cs="Times New Roman"/>
          <w:sz w:val="24"/>
          <w:szCs w:val="24"/>
          <w:lang w:val="es-419"/>
        </w:rPr>
        <w:t xml:space="preserve">el </w:t>
      </w:r>
      <w:r w:rsidRPr="005E3CB8">
        <w:rPr>
          <w:rFonts w:ascii="Times New Roman" w:hAnsi="Times New Roman" w:cs="Times New Roman"/>
          <w:sz w:val="24"/>
          <w:szCs w:val="24"/>
          <w:lang w:val="es-419"/>
        </w:rPr>
        <w:t xml:space="preserve">tratamiento inmediato e incondicional </w:t>
      </w:r>
      <w:r>
        <w:rPr>
          <w:rFonts w:ascii="Times New Roman" w:hAnsi="Times New Roman" w:cs="Times New Roman"/>
          <w:sz w:val="24"/>
          <w:szCs w:val="24"/>
          <w:lang w:val="es-419"/>
        </w:rPr>
        <w:t>de las</w:t>
      </w:r>
      <w:r w:rsidRPr="005E3CB8">
        <w:rPr>
          <w:rFonts w:ascii="Times New Roman" w:hAnsi="Times New Roman" w:cs="Times New Roman"/>
          <w:sz w:val="24"/>
          <w:szCs w:val="24"/>
          <w:lang w:val="es-419"/>
        </w:rPr>
        <w:t xml:space="preserve"> person</w:t>
      </w:r>
      <w:r>
        <w:rPr>
          <w:rFonts w:ascii="Times New Roman" w:hAnsi="Times New Roman" w:cs="Times New Roman"/>
          <w:sz w:val="24"/>
          <w:szCs w:val="24"/>
          <w:lang w:val="es-419"/>
        </w:rPr>
        <w:t>a</w:t>
      </w:r>
      <w:r w:rsidRPr="005E3CB8">
        <w:rPr>
          <w:rFonts w:ascii="Times New Roman" w:hAnsi="Times New Roman" w:cs="Times New Roman"/>
          <w:sz w:val="24"/>
          <w:szCs w:val="24"/>
          <w:lang w:val="es-419"/>
        </w:rPr>
        <w:t xml:space="preserve">s </w:t>
      </w:r>
      <w:r>
        <w:rPr>
          <w:rFonts w:ascii="Times New Roman" w:hAnsi="Times New Roman" w:cs="Times New Roman"/>
          <w:sz w:val="24"/>
          <w:szCs w:val="24"/>
          <w:lang w:val="es-419"/>
        </w:rPr>
        <w:t>que buscan atención médica de</w:t>
      </w:r>
      <w:r w:rsidRPr="005E3CB8">
        <w:rPr>
          <w:rFonts w:ascii="Times New Roman" w:hAnsi="Times New Roman" w:cs="Times New Roman"/>
          <w:sz w:val="24"/>
          <w:szCs w:val="24"/>
          <w:lang w:val="es-419"/>
        </w:rPr>
        <w:t xml:space="preserve"> emergenci</w:t>
      </w:r>
      <w:r>
        <w:rPr>
          <w:rFonts w:ascii="Times New Roman" w:hAnsi="Times New Roman" w:cs="Times New Roman"/>
          <w:sz w:val="24"/>
          <w:szCs w:val="24"/>
          <w:lang w:val="es-419"/>
        </w:rPr>
        <w:t xml:space="preserve">a, de conformidad con las directivas de la </w:t>
      </w:r>
      <w:r w:rsidRPr="005E3CB8">
        <w:rPr>
          <w:rFonts w:ascii="Times New Roman" w:hAnsi="Times New Roman" w:cs="Times New Roman"/>
          <w:sz w:val="24"/>
          <w:szCs w:val="24"/>
          <w:lang w:val="es-419"/>
        </w:rPr>
        <w:t>Organiza</w:t>
      </w:r>
      <w:r>
        <w:rPr>
          <w:rFonts w:ascii="Times New Roman" w:hAnsi="Times New Roman" w:cs="Times New Roman"/>
          <w:sz w:val="24"/>
          <w:szCs w:val="24"/>
          <w:lang w:val="es-419"/>
        </w:rPr>
        <w:t>c</w:t>
      </w:r>
      <w:r w:rsidRPr="005E3CB8">
        <w:rPr>
          <w:rFonts w:ascii="Times New Roman" w:hAnsi="Times New Roman" w:cs="Times New Roman"/>
          <w:sz w:val="24"/>
          <w:szCs w:val="24"/>
          <w:lang w:val="es-419"/>
        </w:rPr>
        <w:t>i</w:t>
      </w:r>
      <w:r>
        <w:rPr>
          <w:rFonts w:ascii="Times New Roman" w:hAnsi="Times New Roman" w:cs="Times New Roman"/>
          <w:sz w:val="24"/>
          <w:szCs w:val="24"/>
          <w:lang w:val="es-419"/>
        </w:rPr>
        <w:t>ó</w:t>
      </w:r>
      <w:r w:rsidRPr="005E3CB8">
        <w:rPr>
          <w:rFonts w:ascii="Times New Roman" w:hAnsi="Times New Roman" w:cs="Times New Roman"/>
          <w:sz w:val="24"/>
          <w:szCs w:val="24"/>
          <w:lang w:val="es-419"/>
        </w:rPr>
        <w:t>n</w:t>
      </w:r>
      <w:r>
        <w:rPr>
          <w:rFonts w:ascii="Times New Roman" w:hAnsi="Times New Roman" w:cs="Times New Roman"/>
          <w:sz w:val="24"/>
          <w:szCs w:val="24"/>
          <w:lang w:val="es-419"/>
        </w:rPr>
        <w:t xml:space="preserve"> Mundial de la Salud</w:t>
      </w:r>
      <w:r w:rsidRPr="005E3CB8">
        <w:rPr>
          <w:rFonts w:ascii="Times New Roman" w:hAnsi="Times New Roman" w:cs="Times New Roman"/>
          <w:sz w:val="24"/>
          <w:szCs w:val="24"/>
          <w:lang w:val="es-419"/>
        </w:rPr>
        <w:t>.</w:t>
      </w:r>
      <w:r>
        <w:rPr>
          <w:rStyle w:val="FootnoteReference"/>
          <w:rFonts w:ascii="Times New Roman" w:hAnsi="Times New Roman" w:cs="Times New Roman"/>
          <w:sz w:val="24"/>
          <w:szCs w:val="24"/>
        </w:rPr>
        <w:footnoteReference w:id="17"/>
      </w:r>
    </w:p>
    <w:p w14:paraId="28FB482E" w14:textId="77777777" w:rsidR="004F1496" w:rsidRPr="000C0591" w:rsidRDefault="004F1496" w:rsidP="00C01303">
      <w:pPr>
        <w:jc w:val="both"/>
        <w:rPr>
          <w:rFonts w:ascii="Times New Roman" w:hAnsi="Times New Roman" w:cs="Times New Roman"/>
          <w:sz w:val="24"/>
          <w:szCs w:val="24"/>
          <w:lang w:val="es-419"/>
        </w:rPr>
      </w:pPr>
    </w:p>
    <w:p w14:paraId="4B0CCDF9" w14:textId="5D5D13B6" w:rsidR="004F1496" w:rsidRDefault="004F1496" w:rsidP="00C01303">
      <w:pPr>
        <w:jc w:val="both"/>
        <w:rPr>
          <w:rFonts w:ascii="Times New Roman" w:hAnsi="Times New Roman" w:cs="Times New Roman"/>
          <w:sz w:val="24"/>
          <w:szCs w:val="24"/>
          <w:lang w:val="es-419"/>
        </w:rPr>
      </w:pPr>
      <w:r w:rsidRPr="00613C85">
        <w:rPr>
          <w:rFonts w:ascii="Times New Roman" w:hAnsi="Times New Roman" w:cs="Times New Roman"/>
          <w:sz w:val="24"/>
          <w:szCs w:val="24"/>
          <w:lang w:val="es-419"/>
        </w:rPr>
        <w:t xml:space="preserve">Numerosos otros organismos internacionales de derechos humanos han expresado preocupación por el aborto ilegal e inseguro. </w:t>
      </w:r>
      <w:r>
        <w:rPr>
          <w:rFonts w:ascii="Times New Roman" w:hAnsi="Times New Roman" w:cs="Times New Roman"/>
          <w:sz w:val="24"/>
          <w:szCs w:val="24"/>
          <w:lang w:val="es-419"/>
        </w:rPr>
        <w:t>E</w:t>
      </w:r>
      <w:r w:rsidRPr="000F01CF">
        <w:rPr>
          <w:rFonts w:ascii="Times New Roman" w:hAnsi="Times New Roman" w:cs="Times New Roman"/>
          <w:sz w:val="24"/>
          <w:szCs w:val="24"/>
          <w:lang w:val="es-419"/>
        </w:rPr>
        <w:t xml:space="preserve">n la </w:t>
      </w:r>
      <w:r w:rsidRPr="000F01CF">
        <w:rPr>
          <w:rFonts w:ascii="Times New Roman" w:hAnsi="Times New Roman" w:cs="Times New Roman"/>
          <w:b/>
          <w:sz w:val="24"/>
          <w:szCs w:val="24"/>
          <w:lang w:val="es-419"/>
        </w:rPr>
        <w:t>Recomendación General 35</w:t>
      </w:r>
      <w:r w:rsidRPr="000F01CF">
        <w:rPr>
          <w:rFonts w:ascii="Times New Roman" w:hAnsi="Times New Roman" w:cs="Times New Roman"/>
          <w:sz w:val="24"/>
          <w:szCs w:val="24"/>
          <w:lang w:val="es-419"/>
        </w:rPr>
        <w:t xml:space="preserve"> sobre la violencia por razón de género contra la mujer, </w:t>
      </w:r>
      <w:r>
        <w:rPr>
          <w:rFonts w:ascii="Times New Roman" w:hAnsi="Times New Roman" w:cs="Times New Roman"/>
          <w:sz w:val="24"/>
          <w:szCs w:val="24"/>
          <w:lang w:val="es-419"/>
        </w:rPr>
        <w:t>el Comi</w:t>
      </w:r>
      <w:r w:rsidRPr="000F01CF">
        <w:rPr>
          <w:rFonts w:ascii="Times New Roman" w:hAnsi="Times New Roman" w:cs="Times New Roman"/>
          <w:sz w:val="24"/>
          <w:szCs w:val="24"/>
          <w:lang w:val="es-419"/>
        </w:rPr>
        <w:t>té</w:t>
      </w:r>
      <w:r>
        <w:rPr>
          <w:rFonts w:ascii="Times New Roman" w:hAnsi="Times New Roman" w:cs="Times New Roman"/>
          <w:sz w:val="24"/>
          <w:szCs w:val="24"/>
          <w:lang w:val="es-419"/>
        </w:rPr>
        <w:t xml:space="preserve"> de la CEDAW</w:t>
      </w:r>
      <w:r w:rsidRPr="000F01CF">
        <w:rPr>
          <w:rFonts w:ascii="Times New Roman" w:hAnsi="Times New Roman" w:cs="Times New Roman"/>
          <w:sz w:val="24"/>
          <w:szCs w:val="24"/>
          <w:lang w:val="es-419"/>
        </w:rPr>
        <w:t xml:space="preserve"> señala que las violaciones de la salud y los derechos sexuales y reproductivos de la mujer, como la penalización del aborto, la denegación o la postergación del aborto seguro y/o la atención postaborto, y la continuación forzada del embarazo son “formas de violencia por razón de género que, según las circunstancias, pueden constituir tortura o trato cruel, inhumano o degradante</w:t>
      </w:r>
      <w:r>
        <w:rPr>
          <w:rStyle w:val="FootnoteReference"/>
          <w:rFonts w:ascii="Times New Roman" w:hAnsi="Times New Roman" w:cs="Times New Roman"/>
          <w:sz w:val="24"/>
          <w:szCs w:val="24"/>
        </w:rPr>
        <w:footnoteReference w:id="18"/>
      </w:r>
      <w:r w:rsidRPr="000F01CF">
        <w:rPr>
          <w:rFonts w:ascii="Times New Roman" w:hAnsi="Times New Roman" w:cs="Times New Roman"/>
          <w:sz w:val="24"/>
          <w:szCs w:val="24"/>
          <w:lang w:val="es-419"/>
        </w:rPr>
        <w:t>” y recomienda a los Estados partes derogar las disposiciones que penalicen el aborto y cualquier otra disposición penal que afecte a las mujeres de manera desproporcionada</w:t>
      </w:r>
      <w:r>
        <w:rPr>
          <w:rStyle w:val="FootnoteReference"/>
          <w:rFonts w:ascii="Times New Roman" w:hAnsi="Times New Roman" w:cs="Times New Roman"/>
          <w:sz w:val="24"/>
          <w:szCs w:val="24"/>
        </w:rPr>
        <w:footnoteReference w:id="19"/>
      </w:r>
      <w:r w:rsidRPr="000F01CF">
        <w:rPr>
          <w:rFonts w:ascii="Times New Roman" w:hAnsi="Times New Roman" w:cs="Times New Roman"/>
          <w:sz w:val="24"/>
          <w:szCs w:val="24"/>
          <w:lang w:val="es-419"/>
        </w:rPr>
        <w:t>.</w:t>
      </w:r>
    </w:p>
    <w:p w14:paraId="56CA16B1" w14:textId="5133F96F" w:rsidR="00B856BB" w:rsidRDefault="00B856BB" w:rsidP="00C01303">
      <w:pPr>
        <w:jc w:val="both"/>
        <w:rPr>
          <w:rFonts w:ascii="Times New Roman" w:hAnsi="Times New Roman" w:cs="Times New Roman"/>
          <w:sz w:val="24"/>
          <w:szCs w:val="24"/>
          <w:lang w:val="es-419"/>
        </w:rPr>
      </w:pPr>
    </w:p>
    <w:p w14:paraId="51F4F4C2" w14:textId="4EDE7F58" w:rsidR="00B856BB" w:rsidRDefault="00B856BB" w:rsidP="00B856BB">
      <w:pPr>
        <w:jc w:val="both"/>
        <w:rPr>
          <w:rFonts w:ascii="Times New Roman" w:hAnsi="Times New Roman" w:cs="Times New Roman"/>
          <w:sz w:val="24"/>
          <w:szCs w:val="24"/>
          <w:lang w:val="es-419"/>
        </w:rPr>
      </w:pPr>
      <w:r>
        <w:rPr>
          <w:rFonts w:ascii="Times New Roman" w:hAnsi="Times New Roman" w:cs="Times New Roman"/>
          <w:sz w:val="24"/>
          <w:szCs w:val="24"/>
          <w:lang w:val="es-419"/>
        </w:rPr>
        <w:t xml:space="preserve">El Relator </w:t>
      </w:r>
      <w:r w:rsidRPr="00B856BB">
        <w:rPr>
          <w:rFonts w:ascii="Times New Roman" w:hAnsi="Times New Roman" w:cs="Times New Roman"/>
          <w:sz w:val="24"/>
          <w:szCs w:val="24"/>
          <w:lang w:val="es-419"/>
        </w:rPr>
        <w:t>Especial sobre la tortura y otros tratos o penas crueles, inhumanos o degradantes también se ha pronunciado respecto de los actos de tortura o malos tratos en el contexto de la criminalización de mujeres en la prestación de servicios de aborto. En este sentido, ha señalado que ¨</w:t>
      </w:r>
      <w:r w:rsidRPr="00B856BB">
        <w:rPr>
          <w:rFonts w:ascii="Times New Roman" w:eastAsia="Times New Roman" w:hAnsi="Times New Roman" w:cs="Times New Roman"/>
          <w:sz w:val="24"/>
          <w:szCs w:val="24"/>
          <w:lang w:val="es-419"/>
        </w:rPr>
        <w:t>l</w:t>
      </w:r>
      <w:r w:rsidRPr="00B856BB">
        <w:rPr>
          <w:rFonts w:ascii="Times New Roman" w:eastAsia="Times New Roman" w:hAnsi="Times New Roman" w:cs="Times New Roman"/>
          <w:sz w:val="24"/>
          <w:szCs w:val="24"/>
          <w:lang w:val="es-ES"/>
        </w:rPr>
        <w:t>os Estados tienen la obligación afirmativa de reformar las leyes restrictivas sobre el aborto que perpetúan la tortura y los malos tratos al negar a las mujeres el acceso al aborto y la asistencia en condiciones de seguridad. Sigue siendo motivo de preocupación que se limite o se condicione el acceso a la asistencia médica en los abortos, especialmente cuando se niega tal asistencia con el fin intolerable de imponer un castigo u obtener una confesión (A/HRC/22/53). En particular, la práctica de obtener confesiones, para emplearlas en juicios, de mujeres que precisan asistencia médica urgente tras habérseles practicado un aborto clandestino es constitutiva de tortura o malos tratos.¨</w:t>
      </w:r>
      <w:r>
        <w:rPr>
          <w:rStyle w:val="FootnoteReference"/>
          <w:rFonts w:ascii="Times New Roman" w:eastAsia="Times New Roman" w:hAnsi="Times New Roman" w:cs="Times New Roman"/>
          <w:sz w:val="24"/>
          <w:szCs w:val="24"/>
          <w:lang w:val="es-ES"/>
        </w:rPr>
        <w:footnoteReference w:id="20"/>
      </w:r>
    </w:p>
    <w:p w14:paraId="4546AB50" w14:textId="77777777" w:rsidR="004F1496" w:rsidRPr="004B2683" w:rsidRDefault="004F1496" w:rsidP="00C01303">
      <w:pPr>
        <w:jc w:val="both"/>
        <w:rPr>
          <w:rFonts w:ascii="Times New Roman" w:hAnsi="Times New Roman" w:cs="Times New Roman"/>
          <w:sz w:val="24"/>
          <w:szCs w:val="24"/>
          <w:lang w:val="es-419"/>
        </w:rPr>
      </w:pPr>
    </w:p>
    <w:p w14:paraId="4326FE72" w14:textId="77777777" w:rsidR="004F1496" w:rsidRPr="001C5C5D" w:rsidRDefault="004F1496" w:rsidP="00C01303">
      <w:pPr>
        <w:jc w:val="both"/>
        <w:rPr>
          <w:rFonts w:ascii="Times New Roman" w:hAnsi="Times New Roman" w:cs="Times New Roman"/>
          <w:sz w:val="24"/>
          <w:szCs w:val="24"/>
          <w:lang w:val="es-419"/>
        </w:rPr>
      </w:pPr>
      <w:r w:rsidRPr="00531959">
        <w:rPr>
          <w:rFonts w:ascii="Times New Roman" w:hAnsi="Times New Roman" w:cs="Times New Roman"/>
          <w:sz w:val="24"/>
          <w:szCs w:val="24"/>
          <w:lang w:val="es-419"/>
        </w:rPr>
        <w:t>Como autoridad sobre el derecho a la salud, el</w:t>
      </w:r>
      <w:r>
        <w:rPr>
          <w:rFonts w:ascii="Times New Roman" w:hAnsi="Times New Roman" w:cs="Times New Roman"/>
          <w:sz w:val="24"/>
          <w:szCs w:val="24"/>
          <w:lang w:val="es-419"/>
        </w:rPr>
        <w:t xml:space="preserve"> CESCR profundizó</w:t>
      </w:r>
      <w:r w:rsidRPr="00531959">
        <w:rPr>
          <w:rFonts w:ascii="Times New Roman" w:hAnsi="Times New Roman" w:cs="Times New Roman"/>
          <w:sz w:val="24"/>
          <w:szCs w:val="24"/>
          <w:lang w:val="es-419"/>
        </w:rPr>
        <w:t xml:space="preserve"> </w:t>
      </w:r>
      <w:r>
        <w:rPr>
          <w:rFonts w:ascii="Times New Roman" w:hAnsi="Times New Roman" w:cs="Times New Roman"/>
          <w:sz w:val="24"/>
          <w:szCs w:val="24"/>
          <w:lang w:val="es-419"/>
        </w:rPr>
        <w:t xml:space="preserve">acerca de </w:t>
      </w:r>
      <w:r w:rsidRPr="00531959">
        <w:rPr>
          <w:rFonts w:ascii="Times New Roman" w:hAnsi="Times New Roman" w:cs="Times New Roman"/>
          <w:sz w:val="24"/>
          <w:szCs w:val="24"/>
          <w:lang w:val="es-419"/>
        </w:rPr>
        <w:t xml:space="preserve">este derecho en su </w:t>
      </w:r>
      <w:r w:rsidRPr="00531959">
        <w:rPr>
          <w:rFonts w:ascii="Times New Roman" w:hAnsi="Times New Roman" w:cs="Times New Roman"/>
          <w:b/>
          <w:sz w:val="24"/>
          <w:szCs w:val="24"/>
          <w:lang w:val="es-419"/>
        </w:rPr>
        <w:t>Observación General 14</w:t>
      </w:r>
      <w:r w:rsidRPr="00531959">
        <w:rPr>
          <w:rFonts w:ascii="Times New Roman" w:hAnsi="Times New Roman" w:cs="Times New Roman"/>
          <w:sz w:val="24"/>
          <w:szCs w:val="24"/>
          <w:lang w:val="es-419"/>
        </w:rPr>
        <w:t xml:space="preserve">, </w:t>
      </w:r>
      <w:r>
        <w:rPr>
          <w:rFonts w:ascii="Times New Roman" w:hAnsi="Times New Roman" w:cs="Times New Roman"/>
          <w:sz w:val="24"/>
          <w:szCs w:val="24"/>
          <w:lang w:val="es-419"/>
        </w:rPr>
        <w:t xml:space="preserve">y </w:t>
      </w:r>
      <w:r w:rsidRPr="00531959">
        <w:rPr>
          <w:rFonts w:ascii="Times New Roman" w:hAnsi="Times New Roman" w:cs="Times New Roman"/>
          <w:sz w:val="24"/>
          <w:szCs w:val="24"/>
          <w:lang w:val="es-419"/>
        </w:rPr>
        <w:t>especific</w:t>
      </w:r>
      <w:r>
        <w:rPr>
          <w:rFonts w:ascii="Times New Roman" w:hAnsi="Times New Roman" w:cs="Times New Roman"/>
          <w:sz w:val="24"/>
          <w:szCs w:val="24"/>
          <w:lang w:val="es-419"/>
        </w:rPr>
        <w:t>ó</w:t>
      </w:r>
      <w:r w:rsidRPr="00531959">
        <w:rPr>
          <w:rFonts w:ascii="Times New Roman" w:hAnsi="Times New Roman" w:cs="Times New Roman"/>
          <w:sz w:val="24"/>
          <w:szCs w:val="24"/>
          <w:lang w:val="es-419"/>
        </w:rPr>
        <w:t xml:space="preserve"> que los Estados deben adoptar medidas para “(i) mej</w:t>
      </w:r>
      <w:r>
        <w:rPr>
          <w:rFonts w:ascii="Times New Roman" w:hAnsi="Times New Roman" w:cs="Times New Roman"/>
          <w:sz w:val="24"/>
          <w:szCs w:val="24"/>
          <w:lang w:val="es-419"/>
        </w:rPr>
        <w:t>orar</w:t>
      </w:r>
      <w:r w:rsidRPr="00531959">
        <w:rPr>
          <w:rFonts w:ascii="Times New Roman" w:hAnsi="Times New Roman" w:cs="Times New Roman"/>
          <w:sz w:val="24"/>
          <w:szCs w:val="24"/>
          <w:lang w:val="es-419"/>
        </w:rPr>
        <w:t xml:space="preserve"> </w:t>
      </w:r>
      <w:r>
        <w:rPr>
          <w:rFonts w:ascii="Times New Roman" w:hAnsi="Times New Roman" w:cs="Times New Roman"/>
          <w:sz w:val="24"/>
          <w:szCs w:val="24"/>
          <w:lang w:val="es-419"/>
        </w:rPr>
        <w:t>la salud infantil y</w:t>
      </w:r>
      <w:r w:rsidRPr="00531959">
        <w:rPr>
          <w:rFonts w:ascii="Times New Roman" w:hAnsi="Times New Roman" w:cs="Times New Roman"/>
          <w:sz w:val="24"/>
          <w:szCs w:val="24"/>
          <w:lang w:val="es-419"/>
        </w:rPr>
        <w:t xml:space="preserve"> materna,</w:t>
      </w:r>
      <w:r>
        <w:rPr>
          <w:rFonts w:ascii="Times New Roman" w:hAnsi="Times New Roman" w:cs="Times New Roman"/>
          <w:sz w:val="24"/>
          <w:szCs w:val="24"/>
          <w:lang w:val="es-419"/>
        </w:rPr>
        <w:t xml:space="preserve"> los servicios de salud</w:t>
      </w:r>
      <w:r w:rsidRPr="00531959">
        <w:rPr>
          <w:rFonts w:ascii="Times New Roman" w:hAnsi="Times New Roman" w:cs="Times New Roman"/>
          <w:sz w:val="24"/>
          <w:szCs w:val="24"/>
          <w:lang w:val="es-419"/>
        </w:rPr>
        <w:t xml:space="preserve"> sexual</w:t>
      </w:r>
      <w:r>
        <w:rPr>
          <w:rFonts w:ascii="Times New Roman" w:hAnsi="Times New Roman" w:cs="Times New Roman"/>
          <w:sz w:val="24"/>
          <w:szCs w:val="24"/>
          <w:lang w:val="es-419"/>
        </w:rPr>
        <w:t>es y genésicos, incluido el acceso a la</w:t>
      </w:r>
      <w:r w:rsidRPr="00531959">
        <w:rPr>
          <w:rFonts w:ascii="Times New Roman" w:hAnsi="Times New Roman" w:cs="Times New Roman"/>
          <w:sz w:val="24"/>
          <w:szCs w:val="24"/>
          <w:lang w:val="es-419"/>
        </w:rPr>
        <w:t xml:space="preserve"> plani</w:t>
      </w:r>
      <w:r>
        <w:rPr>
          <w:rFonts w:ascii="Times New Roman" w:hAnsi="Times New Roman" w:cs="Times New Roman"/>
          <w:sz w:val="24"/>
          <w:szCs w:val="24"/>
          <w:lang w:val="es-419"/>
        </w:rPr>
        <w:t>ficació</w:t>
      </w:r>
      <w:r w:rsidRPr="00531959">
        <w:rPr>
          <w:rFonts w:ascii="Times New Roman" w:hAnsi="Times New Roman" w:cs="Times New Roman"/>
          <w:sz w:val="24"/>
          <w:szCs w:val="24"/>
          <w:lang w:val="es-419"/>
        </w:rPr>
        <w:t>n</w:t>
      </w:r>
      <w:r>
        <w:rPr>
          <w:rFonts w:ascii="Times New Roman" w:hAnsi="Times New Roman" w:cs="Times New Roman"/>
          <w:sz w:val="24"/>
          <w:szCs w:val="24"/>
          <w:lang w:val="es-419"/>
        </w:rPr>
        <w:t xml:space="preserve"> de la familia</w:t>
      </w:r>
      <w:r w:rsidRPr="00531959">
        <w:rPr>
          <w:rFonts w:ascii="Times New Roman" w:hAnsi="Times New Roman" w:cs="Times New Roman"/>
          <w:sz w:val="24"/>
          <w:szCs w:val="24"/>
          <w:lang w:val="es-419"/>
        </w:rPr>
        <w:t xml:space="preserve">, </w:t>
      </w:r>
      <w:r>
        <w:rPr>
          <w:rFonts w:ascii="Times New Roman" w:hAnsi="Times New Roman" w:cs="Times New Roman"/>
          <w:sz w:val="24"/>
          <w:szCs w:val="24"/>
          <w:lang w:val="es-419"/>
        </w:rPr>
        <w:t xml:space="preserve">la atención </w:t>
      </w:r>
      <w:r>
        <w:rPr>
          <w:rFonts w:ascii="Times New Roman" w:hAnsi="Times New Roman" w:cs="Times New Roman"/>
          <w:sz w:val="24"/>
          <w:szCs w:val="24"/>
          <w:lang w:val="es-419"/>
        </w:rPr>
        <w:lastRenderedPageBreak/>
        <w:t>anterior y posterior al parto</w:t>
      </w:r>
      <w:r w:rsidRPr="00531959">
        <w:rPr>
          <w:rFonts w:ascii="Times New Roman" w:hAnsi="Times New Roman" w:cs="Times New Roman"/>
          <w:sz w:val="24"/>
          <w:szCs w:val="24"/>
          <w:lang w:val="es-419"/>
        </w:rPr>
        <w:t xml:space="preserve">, </w:t>
      </w:r>
      <w:r>
        <w:rPr>
          <w:rFonts w:ascii="Times New Roman" w:hAnsi="Times New Roman" w:cs="Times New Roman"/>
          <w:sz w:val="24"/>
          <w:szCs w:val="24"/>
          <w:lang w:val="es-419"/>
        </w:rPr>
        <w:t xml:space="preserve">los servicios obstétricos de urgencia y el acceso a la </w:t>
      </w:r>
      <w:r w:rsidRPr="00531959">
        <w:rPr>
          <w:rFonts w:ascii="Times New Roman" w:hAnsi="Times New Roman" w:cs="Times New Roman"/>
          <w:sz w:val="24"/>
          <w:szCs w:val="24"/>
          <w:lang w:val="es-419"/>
        </w:rPr>
        <w:t>informa</w:t>
      </w:r>
      <w:r>
        <w:rPr>
          <w:rFonts w:ascii="Times New Roman" w:hAnsi="Times New Roman" w:cs="Times New Roman"/>
          <w:sz w:val="24"/>
          <w:szCs w:val="24"/>
          <w:lang w:val="es-419"/>
        </w:rPr>
        <w:t>c</w:t>
      </w:r>
      <w:r w:rsidRPr="00531959">
        <w:rPr>
          <w:rFonts w:ascii="Times New Roman" w:hAnsi="Times New Roman" w:cs="Times New Roman"/>
          <w:sz w:val="24"/>
          <w:szCs w:val="24"/>
          <w:lang w:val="es-419"/>
        </w:rPr>
        <w:t>i</w:t>
      </w:r>
      <w:r>
        <w:rPr>
          <w:rFonts w:ascii="Times New Roman" w:hAnsi="Times New Roman" w:cs="Times New Roman"/>
          <w:sz w:val="24"/>
          <w:szCs w:val="24"/>
          <w:lang w:val="es-419"/>
        </w:rPr>
        <w:t>ó</w:t>
      </w:r>
      <w:r w:rsidRPr="00531959">
        <w:rPr>
          <w:rFonts w:ascii="Times New Roman" w:hAnsi="Times New Roman" w:cs="Times New Roman"/>
          <w:sz w:val="24"/>
          <w:szCs w:val="24"/>
          <w:lang w:val="es-419"/>
        </w:rPr>
        <w:t>n, as</w:t>
      </w:r>
      <w:r>
        <w:rPr>
          <w:rFonts w:ascii="Times New Roman" w:hAnsi="Times New Roman" w:cs="Times New Roman"/>
          <w:sz w:val="24"/>
          <w:szCs w:val="24"/>
          <w:lang w:val="es-419"/>
        </w:rPr>
        <w:t>í como a los recursos</w:t>
      </w:r>
      <w:r w:rsidRPr="00531959">
        <w:rPr>
          <w:rFonts w:ascii="Times New Roman" w:hAnsi="Times New Roman" w:cs="Times New Roman"/>
          <w:sz w:val="24"/>
          <w:szCs w:val="24"/>
          <w:lang w:val="es-419"/>
        </w:rPr>
        <w:t xml:space="preserve"> necesar</w:t>
      </w:r>
      <w:r>
        <w:rPr>
          <w:rFonts w:ascii="Times New Roman" w:hAnsi="Times New Roman" w:cs="Times New Roman"/>
          <w:sz w:val="24"/>
          <w:szCs w:val="24"/>
          <w:lang w:val="es-419"/>
        </w:rPr>
        <w:t>ios para actuar con arreglo a esa</w:t>
      </w:r>
      <w:r w:rsidRPr="00531959">
        <w:rPr>
          <w:rFonts w:ascii="Times New Roman" w:hAnsi="Times New Roman" w:cs="Times New Roman"/>
          <w:sz w:val="24"/>
          <w:szCs w:val="24"/>
          <w:lang w:val="es-419"/>
        </w:rPr>
        <w:t xml:space="preserve"> informa</w:t>
      </w:r>
      <w:r>
        <w:rPr>
          <w:rFonts w:ascii="Times New Roman" w:hAnsi="Times New Roman" w:cs="Times New Roman"/>
          <w:sz w:val="24"/>
          <w:szCs w:val="24"/>
          <w:lang w:val="es-419"/>
        </w:rPr>
        <w:t>c</w:t>
      </w:r>
      <w:r w:rsidRPr="00531959">
        <w:rPr>
          <w:rFonts w:ascii="Times New Roman" w:hAnsi="Times New Roman" w:cs="Times New Roman"/>
          <w:sz w:val="24"/>
          <w:szCs w:val="24"/>
          <w:lang w:val="es-419"/>
        </w:rPr>
        <w:t>i</w:t>
      </w:r>
      <w:r>
        <w:rPr>
          <w:rFonts w:ascii="Times New Roman" w:hAnsi="Times New Roman" w:cs="Times New Roman"/>
          <w:sz w:val="24"/>
          <w:szCs w:val="24"/>
          <w:lang w:val="es-419"/>
        </w:rPr>
        <w:t>ó</w:t>
      </w:r>
      <w:r w:rsidRPr="00531959">
        <w:rPr>
          <w:rFonts w:ascii="Times New Roman" w:hAnsi="Times New Roman" w:cs="Times New Roman"/>
          <w:sz w:val="24"/>
          <w:szCs w:val="24"/>
          <w:lang w:val="es-419"/>
        </w:rPr>
        <w:t>n.”</w:t>
      </w:r>
      <w:r>
        <w:rPr>
          <w:rStyle w:val="FootnoteReference"/>
          <w:rFonts w:ascii="Times New Roman" w:hAnsi="Times New Roman" w:cs="Times New Roman"/>
          <w:sz w:val="24"/>
          <w:szCs w:val="24"/>
        </w:rPr>
        <w:footnoteReference w:id="21"/>
      </w:r>
      <w:r w:rsidRPr="00531959">
        <w:rPr>
          <w:rFonts w:ascii="Times New Roman" w:hAnsi="Times New Roman" w:cs="Times New Roman"/>
          <w:sz w:val="24"/>
          <w:szCs w:val="24"/>
          <w:lang w:val="es-419"/>
        </w:rPr>
        <w:t xml:space="preserve"> </w:t>
      </w:r>
      <w:r w:rsidRPr="001C5C5D">
        <w:rPr>
          <w:rFonts w:ascii="Times New Roman" w:hAnsi="Times New Roman" w:cs="Times New Roman"/>
          <w:sz w:val="24"/>
          <w:szCs w:val="24"/>
          <w:lang w:val="es-419"/>
        </w:rPr>
        <w:t xml:space="preserve">Más aún, en su </w:t>
      </w:r>
      <w:r w:rsidRPr="001C5C5D">
        <w:rPr>
          <w:rFonts w:ascii="Times New Roman" w:hAnsi="Times New Roman" w:cs="Times New Roman"/>
          <w:b/>
          <w:sz w:val="24"/>
          <w:szCs w:val="24"/>
          <w:lang w:val="es-419"/>
        </w:rPr>
        <w:t xml:space="preserve">Observación General 22 </w:t>
      </w:r>
      <w:r w:rsidRPr="001C5C5D">
        <w:rPr>
          <w:rFonts w:ascii="Times New Roman" w:hAnsi="Times New Roman" w:cs="Times New Roman"/>
          <w:sz w:val="24"/>
          <w:szCs w:val="24"/>
          <w:lang w:val="es-419"/>
        </w:rPr>
        <w:t>más reciente sobre el derecho a la salud sexual y reproductiv</w:t>
      </w:r>
      <w:r>
        <w:rPr>
          <w:rFonts w:ascii="Times New Roman" w:hAnsi="Times New Roman" w:cs="Times New Roman"/>
          <w:sz w:val="24"/>
          <w:szCs w:val="24"/>
          <w:lang w:val="es-419"/>
        </w:rPr>
        <w:t>a, con arregl</w:t>
      </w:r>
      <w:r w:rsidRPr="001C5C5D">
        <w:rPr>
          <w:rFonts w:ascii="Times New Roman" w:hAnsi="Times New Roman" w:cs="Times New Roman"/>
          <w:sz w:val="24"/>
          <w:szCs w:val="24"/>
          <w:lang w:val="es-419"/>
        </w:rPr>
        <w:t xml:space="preserve">o </w:t>
      </w:r>
      <w:r>
        <w:rPr>
          <w:rFonts w:ascii="Times New Roman" w:hAnsi="Times New Roman" w:cs="Times New Roman"/>
          <w:sz w:val="24"/>
          <w:szCs w:val="24"/>
          <w:lang w:val="es-419"/>
        </w:rPr>
        <w:t>a</w:t>
      </w:r>
      <w:r w:rsidRPr="001C5C5D">
        <w:rPr>
          <w:rFonts w:ascii="Times New Roman" w:hAnsi="Times New Roman" w:cs="Times New Roman"/>
          <w:sz w:val="24"/>
          <w:szCs w:val="24"/>
          <w:lang w:val="es-419"/>
        </w:rPr>
        <w:t>l artículo 12, el CESCR declaró que “el derecho a la</w:t>
      </w:r>
      <w:r>
        <w:rPr>
          <w:rFonts w:ascii="Times New Roman" w:hAnsi="Times New Roman" w:cs="Times New Roman"/>
          <w:sz w:val="24"/>
          <w:szCs w:val="24"/>
          <w:lang w:val="es-419"/>
        </w:rPr>
        <w:t xml:space="preserve"> salud</w:t>
      </w:r>
      <w:r w:rsidRPr="001C5C5D">
        <w:rPr>
          <w:rFonts w:ascii="Times New Roman" w:hAnsi="Times New Roman" w:cs="Times New Roman"/>
          <w:sz w:val="24"/>
          <w:szCs w:val="24"/>
          <w:lang w:val="es-419"/>
        </w:rPr>
        <w:t xml:space="preserve"> sexual </w:t>
      </w:r>
      <w:r>
        <w:rPr>
          <w:rFonts w:ascii="Times New Roman" w:hAnsi="Times New Roman" w:cs="Times New Roman"/>
          <w:sz w:val="24"/>
          <w:szCs w:val="24"/>
          <w:lang w:val="es-419"/>
        </w:rPr>
        <w:t>y</w:t>
      </w:r>
      <w:r w:rsidRPr="001C5C5D">
        <w:rPr>
          <w:rFonts w:ascii="Times New Roman" w:hAnsi="Times New Roman" w:cs="Times New Roman"/>
          <w:sz w:val="24"/>
          <w:szCs w:val="24"/>
          <w:lang w:val="es-419"/>
        </w:rPr>
        <w:t xml:space="preserve"> reproductiv</w:t>
      </w:r>
      <w:r>
        <w:rPr>
          <w:rFonts w:ascii="Times New Roman" w:hAnsi="Times New Roman" w:cs="Times New Roman"/>
          <w:sz w:val="24"/>
          <w:szCs w:val="24"/>
          <w:lang w:val="es-419"/>
        </w:rPr>
        <w:t>a es una parte</w:t>
      </w:r>
      <w:r w:rsidRPr="001C5C5D">
        <w:rPr>
          <w:rFonts w:ascii="Times New Roman" w:hAnsi="Times New Roman" w:cs="Times New Roman"/>
          <w:sz w:val="24"/>
          <w:szCs w:val="24"/>
          <w:lang w:val="es-419"/>
        </w:rPr>
        <w:t xml:space="preserve"> integral </w:t>
      </w:r>
      <w:r>
        <w:rPr>
          <w:rFonts w:ascii="Times New Roman" w:hAnsi="Times New Roman" w:cs="Times New Roman"/>
          <w:sz w:val="24"/>
          <w:szCs w:val="24"/>
          <w:lang w:val="es-419"/>
        </w:rPr>
        <w:t>del derecho a la salud</w:t>
      </w:r>
      <w:r w:rsidRPr="001C5C5D">
        <w:rPr>
          <w:rFonts w:ascii="Times New Roman" w:hAnsi="Times New Roman" w:cs="Times New Roman"/>
          <w:sz w:val="24"/>
          <w:szCs w:val="24"/>
          <w:lang w:val="es-419"/>
        </w:rPr>
        <w:t xml:space="preserve"> </w:t>
      </w:r>
      <w:r>
        <w:rPr>
          <w:rFonts w:ascii="Times New Roman" w:hAnsi="Times New Roman" w:cs="Times New Roman"/>
          <w:sz w:val="24"/>
          <w:szCs w:val="24"/>
          <w:lang w:val="es-419"/>
        </w:rPr>
        <w:t xml:space="preserve">consagrado en el artículo 12” y el libre ejercicio de este derecho a menudo se ve limitado por diversas </w:t>
      </w:r>
      <w:r w:rsidRPr="001C5C5D">
        <w:rPr>
          <w:rFonts w:ascii="Times New Roman" w:hAnsi="Times New Roman" w:cs="Times New Roman"/>
          <w:sz w:val="24"/>
          <w:szCs w:val="24"/>
          <w:lang w:val="es-419"/>
        </w:rPr>
        <w:t>barrer</w:t>
      </w:r>
      <w:r>
        <w:rPr>
          <w:rFonts w:ascii="Times New Roman" w:hAnsi="Times New Roman" w:cs="Times New Roman"/>
          <w:sz w:val="24"/>
          <w:szCs w:val="24"/>
          <w:lang w:val="es-419"/>
        </w:rPr>
        <w:t>a</w:t>
      </w:r>
      <w:r w:rsidRPr="001C5C5D">
        <w:rPr>
          <w:rFonts w:ascii="Times New Roman" w:hAnsi="Times New Roman" w:cs="Times New Roman"/>
          <w:sz w:val="24"/>
          <w:szCs w:val="24"/>
          <w:lang w:val="es-419"/>
        </w:rPr>
        <w:t>s</w:t>
      </w:r>
      <w:r>
        <w:rPr>
          <w:rFonts w:ascii="Times New Roman" w:hAnsi="Times New Roman" w:cs="Times New Roman"/>
          <w:sz w:val="24"/>
          <w:szCs w:val="24"/>
          <w:lang w:val="es-419"/>
        </w:rPr>
        <w:t xml:space="preserve"> jurídicas, sociales, prácticas y procesales</w:t>
      </w:r>
      <w:r w:rsidRPr="001C5C5D">
        <w:rPr>
          <w:rFonts w:ascii="Times New Roman" w:hAnsi="Times New Roman" w:cs="Times New Roman"/>
          <w:sz w:val="24"/>
          <w:szCs w:val="24"/>
          <w:lang w:val="es-419"/>
        </w:rPr>
        <w:t>.</w:t>
      </w:r>
      <w:r>
        <w:rPr>
          <w:rStyle w:val="FootnoteReference"/>
          <w:rFonts w:ascii="Times New Roman" w:hAnsi="Times New Roman" w:cs="Times New Roman"/>
          <w:sz w:val="24"/>
          <w:szCs w:val="24"/>
        </w:rPr>
        <w:footnoteReference w:id="22"/>
      </w:r>
      <w:r w:rsidRPr="001C5C5D">
        <w:rPr>
          <w:rFonts w:ascii="Times New Roman" w:hAnsi="Times New Roman" w:cs="Times New Roman"/>
          <w:sz w:val="24"/>
          <w:szCs w:val="24"/>
          <w:lang w:val="es-419"/>
        </w:rPr>
        <w:t xml:space="preserve"> En cuanto a las restricciones de aborto específicamente, la Observación General señala que la denegación de los servicio</w:t>
      </w:r>
      <w:r>
        <w:rPr>
          <w:rFonts w:ascii="Times New Roman" w:hAnsi="Times New Roman" w:cs="Times New Roman"/>
          <w:sz w:val="24"/>
          <w:szCs w:val="24"/>
          <w:lang w:val="es-419"/>
        </w:rPr>
        <w:t xml:space="preserve">s de aborto a menudo </w:t>
      </w:r>
      <w:r w:rsidRPr="001C5C5D">
        <w:rPr>
          <w:rFonts w:ascii="Times New Roman" w:hAnsi="Times New Roman" w:cs="Times New Roman"/>
          <w:sz w:val="24"/>
          <w:szCs w:val="24"/>
          <w:lang w:val="es-419"/>
        </w:rPr>
        <w:t>contribu</w:t>
      </w:r>
      <w:r>
        <w:rPr>
          <w:rFonts w:ascii="Times New Roman" w:hAnsi="Times New Roman" w:cs="Times New Roman"/>
          <w:sz w:val="24"/>
          <w:szCs w:val="24"/>
          <w:lang w:val="es-419"/>
        </w:rPr>
        <w:t>ye a una mayor tasa de morbi</w:t>
      </w:r>
      <w:r w:rsidRPr="001C5C5D">
        <w:rPr>
          <w:rFonts w:ascii="Times New Roman" w:hAnsi="Times New Roman" w:cs="Times New Roman"/>
          <w:sz w:val="24"/>
          <w:szCs w:val="24"/>
          <w:lang w:val="es-419"/>
        </w:rPr>
        <w:t>mortali</w:t>
      </w:r>
      <w:r>
        <w:rPr>
          <w:rFonts w:ascii="Times New Roman" w:hAnsi="Times New Roman" w:cs="Times New Roman"/>
          <w:sz w:val="24"/>
          <w:szCs w:val="24"/>
          <w:lang w:val="es-419"/>
        </w:rPr>
        <w:t>dad materna</w:t>
      </w:r>
      <w:r w:rsidRPr="001C5C5D">
        <w:rPr>
          <w:rFonts w:ascii="Times New Roman" w:hAnsi="Times New Roman" w:cs="Times New Roman"/>
          <w:sz w:val="24"/>
          <w:szCs w:val="24"/>
          <w:lang w:val="es-419"/>
        </w:rPr>
        <w:t xml:space="preserve">, </w:t>
      </w:r>
      <w:r>
        <w:rPr>
          <w:rFonts w:ascii="Times New Roman" w:hAnsi="Times New Roman" w:cs="Times New Roman"/>
          <w:sz w:val="24"/>
          <w:szCs w:val="24"/>
          <w:lang w:val="es-419"/>
        </w:rPr>
        <w:t>lo cual constituye una violac</w:t>
      </w:r>
      <w:r w:rsidRPr="001C5C5D">
        <w:rPr>
          <w:rFonts w:ascii="Times New Roman" w:hAnsi="Times New Roman" w:cs="Times New Roman"/>
          <w:sz w:val="24"/>
          <w:szCs w:val="24"/>
          <w:lang w:val="es-419"/>
        </w:rPr>
        <w:t>i</w:t>
      </w:r>
      <w:r>
        <w:rPr>
          <w:rFonts w:ascii="Times New Roman" w:hAnsi="Times New Roman" w:cs="Times New Roman"/>
          <w:sz w:val="24"/>
          <w:szCs w:val="24"/>
          <w:lang w:val="es-419"/>
        </w:rPr>
        <w:t>ó</w:t>
      </w:r>
      <w:r w:rsidRPr="001C5C5D">
        <w:rPr>
          <w:rFonts w:ascii="Times New Roman" w:hAnsi="Times New Roman" w:cs="Times New Roman"/>
          <w:sz w:val="24"/>
          <w:szCs w:val="24"/>
          <w:lang w:val="es-419"/>
        </w:rPr>
        <w:t xml:space="preserve">n </w:t>
      </w:r>
      <w:r>
        <w:rPr>
          <w:rFonts w:ascii="Times New Roman" w:hAnsi="Times New Roman" w:cs="Times New Roman"/>
          <w:sz w:val="24"/>
          <w:szCs w:val="24"/>
          <w:lang w:val="es-419"/>
        </w:rPr>
        <w:t>del derecho a la vida y a la</w:t>
      </w:r>
      <w:r w:rsidRPr="001C5C5D">
        <w:rPr>
          <w:rFonts w:ascii="Times New Roman" w:hAnsi="Times New Roman" w:cs="Times New Roman"/>
          <w:sz w:val="24"/>
          <w:szCs w:val="24"/>
          <w:lang w:val="es-419"/>
        </w:rPr>
        <w:t xml:space="preserve"> se</w:t>
      </w:r>
      <w:r>
        <w:rPr>
          <w:rFonts w:ascii="Times New Roman" w:hAnsi="Times New Roman" w:cs="Times New Roman"/>
          <w:sz w:val="24"/>
          <w:szCs w:val="24"/>
          <w:lang w:val="es-419"/>
        </w:rPr>
        <w:t>g</w:t>
      </w:r>
      <w:r w:rsidRPr="001C5C5D">
        <w:rPr>
          <w:rFonts w:ascii="Times New Roman" w:hAnsi="Times New Roman" w:cs="Times New Roman"/>
          <w:sz w:val="24"/>
          <w:szCs w:val="24"/>
          <w:lang w:val="es-419"/>
        </w:rPr>
        <w:t>uri</w:t>
      </w:r>
      <w:r>
        <w:rPr>
          <w:rFonts w:ascii="Times New Roman" w:hAnsi="Times New Roman" w:cs="Times New Roman"/>
          <w:sz w:val="24"/>
          <w:szCs w:val="24"/>
          <w:lang w:val="es-419"/>
        </w:rPr>
        <w:t>d</w:t>
      </w:r>
      <w:r w:rsidRPr="001C5C5D">
        <w:rPr>
          <w:rFonts w:ascii="Times New Roman" w:hAnsi="Times New Roman" w:cs="Times New Roman"/>
          <w:sz w:val="24"/>
          <w:szCs w:val="24"/>
          <w:lang w:val="es-419"/>
        </w:rPr>
        <w:t>ad</w:t>
      </w:r>
      <w:r>
        <w:rPr>
          <w:rFonts w:ascii="Times New Roman" w:hAnsi="Times New Roman" w:cs="Times New Roman"/>
          <w:sz w:val="24"/>
          <w:szCs w:val="24"/>
          <w:lang w:val="es-419"/>
        </w:rPr>
        <w:t>, y a veces equivale a la tortura o tratos crueles</w:t>
      </w:r>
      <w:r w:rsidRPr="001C5C5D">
        <w:rPr>
          <w:rFonts w:ascii="Times New Roman" w:hAnsi="Times New Roman" w:cs="Times New Roman"/>
          <w:sz w:val="24"/>
          <w:szCs w:val="24"/>
          <w:lang w:val="es-419"/>
        </w:rPr>
        <w:t>, inhuman</w:t>
      </w:r>
      <w:r>
        <w:rPr>
          <w:rFonts w:ascii="Times New Roman" w:hAnsi="Times New Roman" w:cs="Times New Roman"/>
          <w:sz w:val="24"/>
          <w:szCs w:val="24"/>
          <w:lang w:val="es-419"/>
        </w:rPr>
        <w:t xml:space="preserve">os </w:t>
      </w:r>
      <w:r w:rsidRPr="001C5C5D">
        <w:rPr>
          <w:rFonts w:ascii="Times New Roman" w:hAnsi="Times New Roman" w:cs="Times New Roman"/>
          <w:sz w:val="24"/>
          <w:szCs w:val="24"/>
          <w:lang w:val="es-419"/>
        </w:rPr>
        <w:t>o degrad</w:t>
      </w:r>
      <w:r>
        <w:rPr>
          <w:rFonts w:ascii="Times New Roman" w:hAnsi="Times New Roman" w:cs="Times New Roman"/>
          <w:sz w:val="24"/>
          <w:szCs w:val="24"/>
          <w:lang w:val="es-419"/>
        </w:rPr>
        <w:t>a</w:t>
      </w:r>
      <w:r w:rsidRPr="001C5C5D">
        <w:rPr>
          <w:rFonts w:ascii="Times New Roman" w:hAnsi="Times New Roman" w:cs="Times New Roman"/>
          <w:sz w:val="24"/>
          <w:szCs w:val="24"/>
          <w:lang w:val="es-419"/>
        </w:rPr>
        <w:t>n</w:t>
      </w:r>
      <w:r>
        <w:rPr>
          <w:rFonts w:ascii="Times New Roman" w:hAnsi="Times New Roman" w:cs="Times New Roman"/>
          <w:sz w:val="24"/>
          <w:szCs w:val="24"/>
          <w:lang w:val="es-419"/>
        </w:rPr>
        <w:t>tes</w:t>
      </w:r>
      <w:r w:rsidRPr="001C5C5D">
        <w:rPr>
          <w:rFonts w:ascii="Times New Roman" w:hAnsi="Times New Roman" w:cs="Times New Roman"/>
          <w:sz w:val="24"/>
          <w:szCs w:val="24"/>
          <w:lang w:val="es-419"/>
        </w:rPr>
        <w:t>.</w:t>
      </w:r>
      <w:r>
        <w:rPr>
          <w:rStyle w:val="FootnoteReference"/>
          <w:rFonts w:ascii="Times New Roman" w:hAnsi="Times New Roman" w:cs="Times New Roman"/>
          <w:sz w:val="24"/>
          <w:szCs w:val="24"/>
        </w:rPr>
        <w:footnoteReference w:id="23"/>
      </w:r>
      <w:r w:rsidRPr="001C5C5D">
        <w:rPr>
          <w:rFonts w:ascii="Times New Roman" w:hAnsi="Times New Roman" w:cs="Times New Roman"/>
          <w:sz w:val="24"/>
          <w:szCs w:val="24"/>
          <w:lang w:val="es-419"/>
        </w:rPr>
        <w:t xml:space="preserve"> La Observación General 22 del CESCR también pide que se revoquen o reformen las leyes, políticas y prácticas discriminatorias en el ámbito de salud sexual y reproductiva, </w:t>
      </w:r>
      <w:r w:rsidRPr="001C5C5D">
        <w:rPr>
          <w:rFonts w:ascii="Times New Roman" w:hAnsi="Times New Roman" w:cs="Times New Roman"/>
          <w:i/>
          <w:sz w:val="24"/>
          <w:szCs w:val="24"/>
          <w:lang w:val="es-419"/>
        </w:rPr>
        <w:t>inclui</w:t>
      </w:r>
      <w:r>
        <w:rPr>
          <w:rFonts w:ascii="Times New Roman" w:hAnsi="Times New Roman" w:cs="Times New Roman"/>
          <w:i/>
          <w:sz w:val="24"/>
          <w:szCs w:val="24"/>
          <w:lang w:val="es-419"/>
        </w:rPr>
        <w:t>da la</w:t>
      </w:r>
      <w:r w:rsidRPr="001C5C5D">
        <w:rPr>
          <w:rFonts w:ascii="Times New Roman" w:hAnsi="Times New Roman" w:cs="Times New Roman"/>
          <w:i/>
          <w:sz w:val="24"/>
          <w:szCs w:val="24"/>
          <w:lang w:val="es-419"/>
        </w:rPr>
        <w:t xml:space="preserve"> liberaliza</w:t>
      </w:r>
      <w:r>
        <w:rPr>
          <w:rFonts w:ascii="Times New Roman" w:hAnsi="Times New Roman" w:cs="Times New Roman"/>
          <w:i/>
          <w:sz w:val="24"/>
          <w:szCs w:val="24"/>
          <w:lang w:val="es-419"/>
        </w:rPr>
        <w:t>c</w:t>
      </w:r>
      <w:r w:rsidRPr="001C5C5D">
        <w:rPr>
          <w:rFonts w:ascii="Times New Roman" w:hAnsi="Times New Roman" w:cs="Times New Roman"/>
          <w:i/>
          <w:sz w:val="24"/>
          <w:szCs w:val="24"/>
          <w:lang w:val="es-419"/>
        </w:rPr>
        <w:t>i</w:t>
      </w:r>
      <w:r>
        <w:rPr>
          <w:rFonts w:ascii="Times New Roman" w:hAnsi="Times New Roman" w:cs="Times New Roman"/>
          <w:i/>
          <w:sz w:val="24"/>
          <w:szCs w:val="24"/>
          <w:lang w:val="es-419"/>
        </w:rPr>
        <w:t>ó</w:t>
      </w:r>
      <w:r w:rsidRPr="001C5C5D">
        <w:rPr>
          <w:rFonts w:ascii="Times New Roman" w:hAnsi="Times New Roman" w:cs="Times New Roman"/>
          <w:i/>
          <w:sz w:val="24"/>
          <w:szCs w:val="24"/>
          <w:lang w:val="es-419"/>
        </w:rPr>
        <w:t xml:space="preserve">n </w:t>
      </w:r>
      <w:r>
        <w:rPr>
          <w:rFonts w:ascii="Times New Roman" w:hAnsi="Times New Roman" w:cs="Times New Roman"/>
          <w:i/>
          <w:sz w:val="24"/>
          <w:szCs w:val="24"/>
          <w:lang w:val="es-419"/>
        </w:rPr>
        <w:t>de las leyes</w:t>
      </w:r>
      <w:r w:rsidRPr="001C5C5D">
        <w:rPr>
          <w:rFonts w:ascii="Times New Roman" w:hAnsi="Times New Roman" w:cs="Times New Roman"/>
          <w:i/>
          <w:sz w:val="24"/>
          <w:szCs w:val="24"/>
          <w:lang w:val="es-419"/>
        </w:rPr>
        <w:t xml:space="preserve"> restrictiv</w:t>
      </w:r>
      <w:r>
        <w:rPr>
          <w:rFonts w:ascii="Times New Roman" w:hAnsi="Times New Roman" w:cs="Times New Roman"/>
          <w:i/>
          <w:sz w:val="24"/>
          <w:szCs w:val="24"/>
          <w:lang w:val="es-419"/>
        </w:rPr>
        <w:t>as referentes al aborto,</w:t>
      </w:r>
      <w:r>
        <w:rPr>
          <w:rFonts w:ascii="Times New Roman" w:hAnsi="Times New Roman" w:cs="Times New Roman"/>
          <w:sz w:val="24"/>
          <w:szCs w:val="24"/>
          <w:lang w:val="es-419"/>
        </w:rPr>
        <w:t xml:space="preserve"> así como la eliminación de todas las barreras que </w:t>
      </w:r>
      <w:r w:rsidRPr="001C5C5D">
        <w:rPr>
          <w:rFonts w:ascii="Times New Roman" w:hAnsi="Times New Roman" w:cs="Times New Roman"/>
          <w:sz w:val="24"/>
          <w:szCs w:val="24"/>
          <w:lang w:val="es-419"/>
        </w:rPr>
        <w:t>interf</w:t>
      </w:r>
      <w:r>
        <w:rPr>
          <w:rFonts w:ascii="Times New Roman" w:hAnsi="Times New Roman" w:cs="Times New Roman"/>
          <w:sz w:val="24"/>
          <w:szCs w:val="24"/>
          <w:lang w:val="es-419"/>
        </w:rPr>
        <w:t>i</w:t>
      </w:r>
      <w:r w:rsidRPr="001C5C5D">
        <w:rPr>
          <w:rFonts w:ascii="Times New Roman" w:hAnsi="Times New Roman" w:cs="Times New Roman"/>
          <w:sz w:val="24"/>
          <w:szCs w:val="24"/>
          <w:lang w:val="es-419"/>
        </w:rPr>
        <w:t>ere</w:t>
      </w:r>
      <w:r>
        <w:rPr>
          <w:rFonts w:ascii="Times New Roman" w:hAnsi="Times New Roman" w:cs="Times New Roman"/>
          <w:sz w:val="24"/>
          <w:szCs w:val="24"/>
          <w:lang w:val="es-419"/>
        </w:rPr>
        <w:t>n con el</w:t>
      </w:r>
      <w:r w:rsidRPr="001C5C5D">
        <w:rPr>
          <w:rFonts w:ascii="Times New Roman" w:hAnsi="Times New Roman" w:cs="Times New Roman"/>
          <w:sz w:val="24"/>
          <w:szCs w:val="24"/>
          <w:lang w:val="es-419"/>
        </w:rPr>
        <w:t xml:space="preserve"> acces</w:t>
      </w:r>
      <w:r>
        <w:rPr>
          <w:rFonts w:ascii="Times New Roman" w:hAnsi="Times New Roman" w:cs="Times New Roman"/>
          <w:sz w:val="24"/>
          <w:szCs w:val="24"/>
          <w:lang w:val="es-419"/>
        </w:rPr>
        <w:t>o de las mujeres a servicios integrales de salud</w:t>
      </w:r>
      <w:r w:rsidRPr="001C5C5D">
        <w:rPr>
          <w:rFonts w:ascii="Times New Roman" w:hAnsi="Times New Roman" w:cs="Times New Roman"/>
          <w:sz w:val="24"/>
          <w:szCs w:val="24"/>
          <w:lang w:val="es-419"/>
        </w:rPr>
        <w:t xml:space="preserve"> sexual </w:t>
      </w:r>
      <w:r>
        <w:rPr>
          <w:rFonts w:ascii="Times New Roman" w:hAnsi="Times New Roman" w:cs="Times New Roman"/>
          <w:sz w:val="24"/>
          <w:szCs w:val="24"/>
          <w:lang w:val="es-419"/>
        </w:rPr>
        <w:t>y</w:t>
      </w:r>
      <w:r w:rsidRPr="001C5C5D">
        <w:rPr>
          <w:rFonts w:ascii="Times New Roman" w:hAnsi="Times New Roman" w:cs="Times New Roman"/>
          <w:sz w:val="24"/>
          <w:szCs w:val="24"/>
          <w:lang w:val="es-419"/>
        </w:rPr>
        <w:t xml:space="preserve"> reproductiv</w:t>
      </w:r>
      <w:r>
        <w:rPr>
          <w:rFonts w:ascii="Times New Roman" w:hAnsi="Times New Roman" w:cs="Times New Roman"/>
          <w:sz w:val="24"/>
          <w:szCs w:val="24"/>
          <w:lang w:val="es-419"/>
        </w:rPr>
        <w:t>a</w:t>
      </w:r>
      <w:r w:rsidRPr="001C5C5D">
        <w:rPr>
          <w:rFonts w:ascii="Times New Roman" w:hAnsi="Times New Roman" w:cs="Times New Roman"/>
          <w:sz w:val="24"/>
          <w:szCs w:val="24"/>
          <w:lang w:val="es-419"/>
        </w:rPr>
        <w:t xml:space="preserve">, </w:t>
      </w:r>
      <w:r>
        <w:rPr>
          <w:rFonts w:ascii="Times New Roman" w:hAnsi="Times New Roman" w:cs="Times New Roman"/>
          <w:sz w:val="24"/>
          <w:szCs w:val="24"/>
          <w:lang w:val="es-419"/>
        </w:rPr>
        <w:t>bienes, educac</w:t>
      </w:r>
      <w:r w:rsidRPr="001C5C5D">
        <w:rPr>
          <w:rFonts w:ascii="Times New Roman" w:hAnsi="Times New Roman" w:cs="Times New Roman"/>
          <w:sz w:val="24"/>
          <w:szCs w:val="24"/>
          <w:lang w:val="es-419"/>
        </w:rPr>
        <w:t>i</w:t>
      </w:r>
      <w:r>
        <w:rPr>
          <w:rFonts w:ascii="Times New Roman" w:hAnsi="Times New Roman" w:cs="Times New Roman"/>
          <w:sz w:val="24"/>
          <w:szCs w:val="24"/>
          <w:lang w:val="es-419"/>
        </w:rPr>
        <w:t>ón e</w:t>
      </w:r>
      <w:r w:rsidRPr="001C5C5D">
        <w:rPr>
          <w:rFonts w:ascii="Times New Roman" w:hAnsi="Times New Roman" w:cs="Times New Roman"/>
          <w:sz w:val="24"/>
          <w:szCs w:val="24"/>
          <w:lang w:val="es-419"/>
        </w:rPr>
        <w:t xml:space="preserve"> informa</w:t>
      </w:r>
      <w:r>
        <w:rPr>
          <w:rFonts w:ascii="Times New Roman" w:hAnsi="Times New Roman" w:cs="Times New Roman"/>
          <w:sz w:val="24"/>
          <w:szCs w:val="24"/>
          <w:lang w:val="es-419"/>
        </w:rPr>
        <w:t>c</w:t>
      </w:r>
      <w:r w:rsidRPr="001C5C5D">
        <w:rPr>
          <w:rFonts w:ascii="Times New Roman" w:hAnsi="Times New Roman" w:cs="Times New Roman"/>
          <w:sz w:val="24"/>
          <w:szCs w:val="24"/>
          <w:lang w:val="es-419"/>
        </w:rPr>
        <w:t>i</w:t>
      </w:r>
      <w:r>
        <w:rPr>
          <w:rFonts w:ascii="Times New Roman" w:hAnsi="Times New Roman" w:cs="Times New Roman"/>
          <w:sz w:val="24"/>
          <w:szCs w:val="24"/>
          <w:lang w:val="es-419"/>
        </w:rPr>
        <w:t>ó</w:t>
      </w:r>
      <w:r w:rsidRPr="001C5C5D">
        <w:rPr>
          <w:rFonts w:ascii="Times New Roman" w:hAnsi="Times New Roman" w:cs="Times New Roman"/>
          <w:sz w:val="24"/>
          <w:szCs w:val="24"/>
          <w:lang w:val="es-419"/>
        </w:rPr>
        <w:t>n.</w:t>
      </w:r>
      <w:r>
        <w:rPr>
          <w:rStyle w:val="FootnoteReference"/>
          <w:rFonts w:ascii="Times New Roman" w:hAnsi="Times New Roman" w:cs="Times New Roman"/>
          <w:sz w:val="24"/>
          <w:szCs w:val="24"/>
        </w:rPr>
        <w:footnoteReference w:id="24"/>
      </w:r>
      <w:r w:rsidRPr="001C5C5D">
        <w:rPr>
          <w:rFonts w:ascii="Times New Roman" w:hAnsi="Times New Roman" w:cs="Times New Roman"/>
          <w:sz w:val="24"/>
          <w:szCs w:val="24"/>
          <w:lang w:val="es-419"/>
        </w:rPr>
        <w:t xml:space="preserve"> </w:t>
      </w:r>
    </w:p>
    <w:p w14:paraId="49FC21D9" w14:textId="77777777" w:rsidR="004F1496" w:rsidRPr="001C5C5D" w:rsidRDefault="004F1496" w:rsidP="00C01303">
      <w:pPr>
        <w:jc w:val="both"/>
        <w:rPr>
          <w:rFonts w:ascii="Times New Roman" w:hAnsi="Times New Roman" w:cs="Times New Roman"/>
          <w:sz w:val="24"/>
          <w:szCs w:val="24"/>
          <w:lang w:val="es-419"/>
        </w:rPr>
      </w:pPr>
    </w:p>
    <w:p w14:paraId="68AB51C7" w14:textId="60D9A9B6" w:rsidR="004F1496" w:rsidRDefault="004F1496" w:rsidP="00C01303">
      <w:pPr>
        <w:jc w:val="both"/>
        <w:rPr>
          <w:rFonts w:ascii="Times New Roman" w:hAnsi="Times New Roman" w:cs="Times New Roman"/>
          <w:sz w:val="24"/>
          <w:szCs w:val="24"/>
          <w:lang w:val="es-419"/>
        </w:rPr>
      </w:pPr>
      <w:r w:rsidRPr="001C5C5D">
        <w:rPr>
          <w:rFonts w:ascii="Times New Roman" w:hAnsi="Times New Roman" w:cs="Times New Roman"/>
          <w:sz w:val="24"/>
          <w:szCs w:val="24"/>
          <w:lang w:val="es-419"/>
        </w:rPr>
        <w:t xml:space="preserve">El CESCR ha recalcado en la </w:t>
      </w:r>
      <w:r w:rsidRPr="001C5C5D">
        <w:rPr>
          <w:rFonts w:ascii="Times New Roman" w:hAnsi="Times New Roman" w:cs="Times New Roman"/>
          <w:b/>
          <w:sz w:val="24"/>
          <w:szCs w:val="24"/>
          <w:lang w:val="es-419"/>
        </w:rPr>
        <w:t>Observación General 14</w:t>
      </w:r>
      <w:r w:rsidRPr="001C5C5D">
        <w:rPr>
          <w:rFonts w:ascii="Times New Roman" w:hAnsi="Times New Roman" w:cs="Times New Roman"/>
          <w:sz w:val="24"/>
          <w:szCs w:val="24"/>
          <w:lang w:val="es-419"/>
        </w:rPr>
        <w:t xml:space="preserve"> la necesidad de que los Estados partes ofrezcan una gama completa de servicios de salud de alta calidad y económicamente asequibles, incluidos los servicios de salud sexual </w:t>
      </w:r>
      <w:r>
        <w:rPr>
          <w:rFonts w:ascii="Times New Roman" w:hAnsi="Times New Roman" w:cs="Times New Roman"/>
          <w:sz w:val="24"/>
          <w:szCs w:val="24"/>
          <w:lang w:val="es-419"/>
        </w:rPr>
        <w:t>y</w:t>
      </w:r>
      <w:r w:rsidRPr="001C5C5D">
        <w:rPr>
          <w:rFonts w:ascii="Times New Roman" w:hAnsi="Times New Roman" w:cs="Times New Roman"/>
          <w:sz w:val="24"/>
          <w:szCs w:val="24"/>
          <w:lang w:val="es-419"/>
        </w:rPr>
        <w:t xml:space="preserve"> reproductiv</w:t>
      </w:r>
      <w:r>
        <w:rPr>
          <w:rFonts w:ascii="Times New Roman" w:hAnsi="Times New Roman" w:cs="Times New Roman"/>
          <w:sz w:val="24"/>
          <w:szCs w:val="24"/>
          <w:lang w:val="es-419"/>
        </w:rPr>
        <w:t>a</w:t>
      </w:r>
      <w:r w:rsidRPr="001C5C5D">
        <w:rPr>
          <w:rFonts w:ascii="Times New Roman" w:hAnsi="Times New Roman" w:cs="Times New Roman"/>
          <w:sz w:val="24"/>
          <w:szCs w:val="24"/>
          <w:lang w:val="es-419"/>
        </w:rPr>
        <w:t xml:space="preserve">; </w:t>
      </w:r>
      <w:r>
        <w:rPr>
          <w:rFonts w:ascii="Times New Roman" w:hAnsi="Times New Roman" w:cs="Times New Roman"/>
          <w:sz w:val="24"/>
          <w:szCs w:val="24"/>
          <w:lang w:val="es-419"/>
        </w:rPr>
        <w:t>el</w:t>
      </w:r>
      <w:r w:rsidRPr="001C5C5D">
        <w:rPr>
          <w:rFonts w:ascii="Times New Roman" w:hAnsi="Times New Roman" w:cs="Times New Roman"/>
          <w:sz w:val="24"/>
          <w:szCs w:val="24"/>
          <w:lang w:val="es-419"/>
        </w:rPr>
        <w:t xml:space="preserve"> Comit</w:t>
      </w:r>
      <w:r>
        <w:rPr>
          <w:rFonts w:ascii="Times New Roman" w:hAnsi="Times New Roman" w:cs="Times New Roman"/>
          <w:sz w:val="24"/>
          <w:szCs w:val="24"/>
          <w:lang w:val="es-419"/>
        </w:rPr>
        <w:t>é también ha hecho hincapié en la obligación de los Estados de re</w:t>
      </w:r>
      <w:r w:rsidRPr="001C5C5D">
        <w:rPr>
          <w:rFonts w:ascii="Times New Roman" w:hAnsi="Times New Roman" w:cs="Times New Roman"/>
          <w:sz w:val="24"/>
          <w:szCs w:val="24"/>
          <w:lang w:val="es-419"/>
        </w:rPr>
        <w:t>duc</w:t>
      </w:r>
      <w:r>
        <w:rPr>
          <w:rFonts w:ascii="Times New Roman" w:hAnsi="Times New Roman" w:cs="Times New Roman"/>
          <w:sz w:val="24"/>
          <w:szCs w:val="24"/>
          <w:lang w:val="es-419"/>
        </w:rPr>
        <w:t>ir los riesgos a la salud de las mujeres y disminuir las tasas de mortalidad</w:t>
      </w:r>
      <w:r w:rsidRPr="001C5C5D">
        <w:rPr>
          <w:rFonts w:ascii="Times New Roman" w:hAnsi="Times New Roman" w:cs="Times New Roman"/>
          <w:sz w:val="24"/>
          <w:szCs w:val="24"/>
          <w:lang w:val="es-419"/>
        </w:rPr>
        <w:t xml:space="preserve"> materna, </w:t>
      </w:r>
      <w:r>
        <w:rPr>
          <w:rFonts w:ascii="Times New Roman" w:hAnsi="Times New Roman" w:cs="Times New Roman"/>
          <w:sz w:val="24"/>
          <w:szCs w:val="24"/>
          <w:lang w:val="es-419"/>
        </w:rPr>
        <w:t xml:space="preserve">que </w:t>
      </w:r>
      <w:r w:rsidRPr="001C5C5D">
        <w:rPr>
          <w:rFonts w:ascii="Times New Roman" w:hAnsi="Times New Roman" w:cs="Times New Roman"/>
          <w:sz w:val="24"/>
          <w:szCs w:val="24"/>
          <w:lang w:val="es-419"/>
        </w:rPr>
        <w:t>inclu</w:t>
      </w:r>
      <w:r>
        <w:rPr>
          <w:rFonts w:ascii="Times New Roman" w:hAnsi="Times New Roman" w:cs="Times New Roman"/>
          <w:sz w:val="24"/>
          <w:szCs w:val="24"/>
          <w:lang w:val="es-419"/>
        </w:rPr>
        <w:t xml:space="preserve">ye eliminar todas las barreras que se interponen al acceso de las mujeres a los </w:t>
      </w:r>
      <w:r w:rsidRPr="001C5C5D">
        <w:rPr>
          <w:rFonts w:ascii="Times New Roman" w:hAnsi="Times New Roman" w:cs="Times New Roman"/>
          <w:sz w:val="24"/>
          <w:szCs w:val="24"/>
          <w:lang w:val="es-419"/>
        </w:rPr>
        <w:t>servic</w:t>
      </w:r>
      <w:r>
        <w:rPr>
          <w:rFonts w:ascii="Times New Roman" w:hAnsi="Times New Roman" w:cs="Times New Roman"/>
          <w:sz w:val="24"/>
          <w:szCs w:val="24"/>
          <w:lang w:val="es-419"/>
        </w:rPr>
        <w:t>io</w:t>
      </w:r>
      <w:r w:rsidRPr="001C5C5D">
        <w:rPr>
          <w:rFonts w:ascii="Times New Roman" w:hAnsi="Times New Roman" w:cs="Times New Roman"/>
          <w:sz w:val="24"/>
          <w:szCs w:val="24"/>
          <w:lang w:val="es-419"/>
        </w:rPr>
        <w:t>s</w:t>
      </w:r>
      <w:r>
        <w:rPr>
          <w:rFonts w:ascii="Times New Roman" w:hAnsi="Times New Roman" w:cs="Times New Roman"/>
          <w:sz w:val="24"/>
          <w:szCs w:val="24"/>
          <w:lang w:val="es-419"/>
        </w:rPr>
        <w:t xml:space="preserve"> de salud</w:t>
      </w:r>
      <w:r w:rsidRPr="001C5C5D">
        <w:rPr>
          <w:rFonts w:ascii="Times New Roman" w:hAnsi="Times New Roman" w:cs="Times New Roman"/>
          <w:sz w:val="24"/>
          <w:szCs w:val="24"/>
          <w:lang w:val="es-419"/>
        </w:rPr>
        <w:t>, educa</w:t>
      </w:r>
      <w:r>
        <w:rPr>
          <w:rFonts w:ascii="Times New Roman" w:hAnsi="Times New Roman" w:cs="Times New Roman"/>
          <w:sz w:val="24"/>
          <w:szCs w:val="24"/>
          <w:lang w:val="es-419"/>
        </w:rPr>
        <w:t>c</w:t>
      </w:r>
      <w:r w:rsidRPr="001C5C5D">
        <w:rPr>
          <w:rFonts w:ascii="Times New Roman" w:hAnsi="Times New Roman" w:cs="Times New Roman"/>
          <w:sz w:val="24"/>
          <w:szCs w:val="24"/>
          <w:lang w:val="es-419"/>
        </w:rPr>
        <w:t>i</w:t>
      </w:r>
      <w:r>
        <w:rPr>
          <w:rFonts w:ascii="Times New Roman" w:hAnsi="Times New Roman" w:cs="Times New Roman"/>
          <w:sz w:val="24"/>
          <w:szCs w:val="24"/>
          <w:lang w:val="es-419"/>
        </w:rPr>
        <w:t>ón e informac</w:t>
      </w:r>
      <w:r w:rsidRPr="001C5C5D">
        <w:rPr>
          <w:rFonts w:ascii="Times New Roman" w:hAnsi="Times New Roman" w:cs="Times New Roman"/>
          <w:sz w:val="24"/>
          <w:szCs w:val="24"/>
          <w:lang w:val="es-419"/>
        </w:rPr>
        <w:t>i</w:t>
      </w:r>
      <w:r>
        <w:rPr>
          <w:rFonts w:ascii="Times New Roman" w:hAnsi="Times New Roman" w:cs="Times New Roman"/>
          <w:sz w:val="24"/>
          <w:szCs w:val="24"/>
          <w:lang w:val="es-419"/>
        </w:rPr>
        <w:t>ó</w:t>
      </w:r>
      <w:r w:rsidRPr="001C5C5D">
        <w:rPr>
          <w:rFonts w:ascii="Times New Roman" w:hAnsi="Times New Roman" w:cs="Times New Roman"/>
          <w:sz w:val="24"/>
          <w:szCs w:val="24"/>
          <w:lang w:val="es-419"/>
        </w:rPr>
        <w:t>n, inclu</w:t>
      </w:r>
      <w:r>
        <w:rPr>
          <w:rFonts w:ascii="Times New Roman" w:hAnsi="Times New Roman" w:cs="Times New Roman"/>
          <w:sz w:val="24"/>
          <w:szCs w:val="24"/>
          <w:lang w:val="es-419"/>
        </w:rPr>
        <w:t>idos los servicios de salud</w:t>
      </w:r>
      <w:r w:rsidRPr="001C5C5D">
        <w:rPr>
          <w:rFonts w:ascii="Times New Roman" w:hAnsi="Times New Roman" w:cs="Times New Roman"/>
          <w:sz w:val="24"/>
          <w:szCs w:val="24"/>
          <w:lang w:val="es-419"/>
        </w:rPr>
        <w:t xml:space="preserve"> sexual </w:t>
      </w:r>
      <w:r>
        <w:rPr>
          <w:rFonts w:ascii="Times New Roman" w:hAnsi="Times New Roman" w:cs="Times New Roman"/>
          <w:sz w:val="24"/>
          <w:szCs w:val="24"/>
          <w:lang w:val="es-419"/>
        </w:rPr>
        <w:t>y</w:t>
      </w:r>
      <w:r w:rsidRPr="001C5C5D">
        <w:rPr>
          <w:rFonts w:ascii="Times New Roman" w:hAnsi="Times New Roman" w:cs="Times New Roman"/>
          <w:sz w:val="24"/>
          <w:szCs w:val="24"/>
          <w:lang w:val="es-419"/>
        </w:rPr>
        <w:t xml:space="preserve"> reproductiv</w:t>
      </w:r>
      <w:r>
        <w:rPr>
          <w:rFonts w:ascii="Times New Roman" w:hAnsi="Times New Roman" w:cs="Times New Roman"/>
          <w:sz w:val="24"/>
          <w:szCs w:val="24"/>
          <w:lang w:val="es-419"/>
        </w:rPr>
        <w:t>a</w:t>
      </w:r>
      <w:r w:rsidRPr="001C5C5D">
        <w:rPr>
          <w:rFonts w:ascii="Times New Roman" w:hAnsi="Times New Roman" w:cs="Times New Roman"/>
          <w:sz w:val="24"/>
          <w:szCs w:val="24"/>
          <w:lang w:val="es-419"/>
        </w:rPr>
        <w:t>.</w:t>
      </w:r>
      <w:r>
        <w:rPr>
          <w:rStyle w:val="FootnoteReference"/>
          <w:rFonts w:ascii="Times New Roman" w:hAnsi="Times New Roman" w:cs="Times New Roman"/>
          <w:sz w:val="24"/>
          <w:szCs w:val="24"/>
        </w:rPr>
        <w:footnoteReference w:id="25"/>
      </w:r>
      <w:r w:rsidRPr="001C5C5D">
        <w:rPr>
          <w:rFonts w:ascii="Times New Roman" w:hAnsi="Times New Roman" w:cs="Times New Roman"/>
          <w:sz w:val="24"/>
          <w:szCs w:val="24"/>
          <w:lang w:val="es-419"/>
        </w:rPr>
        <w:t xml:space="preserve"> </w:t>
      </w:r>
      <w:r w:rsidRPr="00B17A2B">
        <w:rPr>
          <w:rFonts w:ascii="Times New Roman" w:hAnsi="Times New Roman" w:cs="Times New Roman"/>
          <w:sz w:val="24"/>
          <w:szCs w:val="24"/>
          <w:lang w:val="es-419"/>
        </w:rPr>
        <w:t>En la Observación General 14, el Comité también dio detalles sobre los principios de no discriminaci</w:t>
      </w:r>
      <w:r>
        <w:rPr>
          <w:rFonts w:ascii="Times New Roman" w:hAnsi="Times New Roman" w:cs="Times New Roman"/>
          <w:sz w:val="24"/>
          <w:szCs w:val="24"/>
          <w:lang w:val="es-419"/>
        </w:rPr>
        <w:t>ó</w:t>
      </w:r>
      <w:r w:rsidRPr="00B17A2B">
        <w:rPr>
          <w:rFonts w:ascii="Times New Roman" w:hAnsi="Times New Roman" w:cs="Times New Roman"/>
          <w:sz w:val="24"/>
          <w:szCs w:val="24"/>
          <w:lang w:val="es-419"/>
        </w:rPr>
        <w:t xml:space="preserve">n </w:t>
      </w:r>
      <w:r>
        <w:rPr>
          <w:rFonts w:ascii="Times New Roman" w:hAnsi="Times New Roman" w:cs="Times New Roman"/>
          <w:sz w:val="24"/>
          <w:szCs w:val="24"/>
          <w:lang w:val="es-419"/>
        </w:rPr>
        <w:t>por motivos de género, y la igualdad de trato con respecto al derecho a la salud</w:t>
      </w:r>
      <w:r w:rsidRPr="00B17A2B">
        <w:rPr>
          <w:rFonts w:ascii="Times New Roman" w:hAnsi="Times New Roman" w:cs="Times New Roman"/>
          <w:sz w:val="24"/>
          <w:szCs w:val="24"/>
          <w:lang w:val="es-419"/>
        </w:rPr>
        <w:t>.</w:t>
      </w:r>
      <w:r>
        <w:rPr>
          <w:rStyle w:val="FootnoteReference"/>
          <w:rFonts w:ascii="Times New Roman" w:hAnsi="Times New Roman" w:cs="Times New Roman"/>
          <w:sz w:val="24"/>
          <w:szCs w:val="24"/>
        </w:rPr>
        <w:footnoteReference w:id="26"/>
      </w:r>
    </w:p>
    <w:p w14:paraId="19509C69" w14:textId="448D3432" w:rsidR="00982073" w:rsidRDefault="00982073" w:rsidP="00C01303">
      <w:pPr>
        <w:jc w:val="both"/>
        <w:rPr>
          <w:rFonts w:ascii="Times New Roman" w:hAnsi="Times New Roman" w:cs="Times New Roman"/>
          <w:sz w:val="24"/>
          <w:szCs w:val="24"/>
          <w:lang w:val="es-419"/>
        </w:rPr>
      </w:pPr>
    </w:p>
    <w:p w14:paraId="78184A03" w14:textId="0041B79A" w:rsidR="00982073" w:rsidRPr="006B795B" w:rsidRDefault="006B795B" w:rsidP="00C01303">
      <w:pPr>
        <w:pStyle w:val="ListParagraph"/>
        <w:numPr>
          <w:ilvl w:val="0"/>
          <w:numId w:val="9"/>
        </w:numPr>
        <w:ind w:left="0" w:firstLine="0"/>
        <w:jc w:val="both"/>
        <w:rPr>
          <w:rFonts w:ascii="Times New Roman" w:hAnsi="Times New Roman" w:cs="Times New Roman"/>
          <w:b/>
          <w:sz w:val="24"/>
          <w:szCs w:val="24"/>
          <w:u w:val="single"/>
          <w:lang w:val="es-ES"/>
        </w:rPr>
      </w:pPr>
      <w:r w:rsidRPr="006B795B">
        <w:rPr>
          <w:rFonts w:ascii="Times New Roman" w:hAnsi="Times New Roman" w:cs="Times New Roman"/>
          <w:b/>
          <w:sz w:val="24"/>
          <w:szCs w:val="24"/>
          <w:u w:val="single"/>
          <w:lang w:val="es-ES"/>
        </w:rPr>
        <w:t xml:space="preserve">Recomendaciones </w:t>
      </w:r>
      <w:r>
        <w:rPr>
          <w:rFonts w:ascii="Times New Roman" w:hAnsi="Times New Roman" w:cs="Times New Roman"/>
          <w:b/>
          <w:sz w:val="24"/>
          <w:szCs w:val="24"/>
          <w:u w:val="single"/>
          <w:lang w:val="es-ES"/>
        </w:rPr>
        <w:t xml:space="preserve">al Estado mexicano </w:t>
      </w:r>
      <w:r w:rsidRPr="006B795B">
        <w:rPr>
          <w:rFonts w:ascii="Times New Roman" w:hAnsi="Times New Roman" w:cs="Times New Roman"/>
          <w:b/>
          <w:sz w:val="24"/>
          <w:szCs w:val="24"/>
          <w:u w:val="single"/>
          <w:lang w:val="es-ES"/>
        </w:rPr>
        <w:t xml:space="preserve">de organismos </w:t>
      </w:r>
      <w:r>
        <w:rPr>
          <w:rFonts w:ascii="Times New Roman" w:hAnsi="Times New Roman" w:cs="Times New Roman"/>
          <w:b/>
          <w:sz w:val="24"/>
          <w:szCs w:val="24"/>
          <w:u w:val="single"/>
          <w:lang w:val="es-ES"/>
        </w:rPr>
        <w:t xml:space="preserve">de tratados de Derechos Humanos y durante el EPU </w:t>
      </w:r>
    </w:p>
    <w:p w14:paraId="05FF0E52" w14:textId="77777777" w:rsidR="00DC1567" w:rsidRPr="006B795B" w:rsidRDefault="00DC1567" w:rsidP="00C01303">
      <w:pPr>
        <w:pStyle w:val="SingleTxt"/>
        <w:tabs>
          <w:tab w:val="clear" w:pos="1267"/>
          <w:tab w:val="clear" w:pos="1742"/>
          <w:tab w:val="left" w:pos="426"/>
          <w:tab w:val="left" w:pos="851"/>
        </w:tabs>
        <w:spacing w:after="0" w:line="240" w:lineRule="auto"/>
        <w:ind w:left="0" w:right="0"/>
        <w:rPr>
          <w:rFonts w:eastAsia="Calibri"/>
          <w:color w:val="000000" w:themeColor="text1"/>
          <w:spacing w:val="0"/>
          <w:w w:val="100"/>
          <w:kern w:val="0"/>
          <w:sz w:val="24"/>
          <w:szCs w:val="24"/>
          <w:lang w:val="es-ES"/>
        </w:rPr>
      </w:pPr>
    </w:p>
    <w:p w14:paraId="3E4AC5DD" w14:textId="6558D8EA" w:rsidR="00DC1567" w:rsidRDefault="006B795B" w:rsidP="00C01303">
      <w:pPr>
        <w:jc w:val="both"/>
        <w:rPr>
          <w:rFonts w:ascii="Times New Roman" w:hAnsi="Times New Roman" w:cs="Times New Roman"/>
          <w:bCs/>
          <w:sz w:val="24"/>
          <w:szCs w:val="24"/>
          <w:lang w:val="es-ES"/>
        </w:rPr>
      </w:pPr>
      <w:r>
        <w:rPr>
          <w:rFonts w:ascii="Times New Roman" w:hAnsi="Times New Roman" w:cs="Times New Roman"/>
          <w:bCs/>
          <w:sz w:val="24"/>
          <w:szCs w:val="24"/>
          <w:lang w:val="es-ES"/>
        </w:rPr>
        <w:lastRenderedPageBreak/>
        <w:t xml:space="preserve">Diversos </w:t>
      </w:r>
      <w:r>
        <w:rPr>
          <w:rFonts w:ascii="Times New Roman" w:hAnsi="Times New Roman" w:cs="Times New Roman"/>
          <w:sz w:val="24"/>
          <w:szCs w:val="24"/>
          <w:lang w:val="es-ES"/>
        </w:rPr>
        <w:t>o</w:t>
      </w:r>
      <w:r w:rsidR="00DC1567" w:rsidRPr="00DC1567">
        <w:rPr>
          <w:rFonts w:ascii="Times New Roman" w:hAnsi="Times New Roman" w:cs="Times New Roman"/>
          <w:sz w:val="24"/>
          <w:szCs w:val="24"/>
          <w:lang w:val="es-ES"/>
        </w:rPr>
        <w:t xml:space="preserve">rganismos de Naciones Unidas han recomendado al Estado mexicano en reiteradas ocasiones </w:t>
      </w:r>
      <w:r w:rsidR="00DC1567" w:rsidRPr="00DC1567">
        <w:rPr>
          <w:rFonts w:ascii="Times New Roman" w:hAnsi="Times New Roman" w:cs="Times New Roman"/>
          <w:bCs/>
          <w:sz w:val="24"/>
          <w:szCs w:val="24"/>
          <w:lang w:val="es-ES"/>
        </w:rPr>
        <w:t>armonizar la legislación sobre el aborto en todos los estados eliminando la criminalización de la mujer en las entidades federativas respectivas a fin de hacerla compatible con otros derechos de la mujer</w:t>
      </w:r>
      <w:r w:rsidR="00DC1567" w:rsidRPr="00DC1567">
        <w:rPr>
          <w:rStyle w:val="FootnoteReference"/>
          <w:rFonts w:ascii="Times New Roman" w:hAnsi="Times New Roman" w:cs="Times New Roman"/>
          <w:bCs/>
          <w:sz w:val="24"/>
          <w:szCs w:val="24"/>
          <w:lang w:val="es-ES"/>
        </w:rPr>
        <w:footnoteReference w:id="27"/>
      </w:r>
      <w:r w:rsidR="00DC1567" w:rsidRPr="00DC1567">
        <w:rPr>
          <w:rFonts w:ascii="Times New Roman" w:hAnsi="Times New Roman" w:cs="Times New Roman"/>
          <w:bCs/>
          <w:sz w:val="24"/>
          <w:szCs w:val="24"/>
          <w:lang w:val="es-ES"/>
        </w:rPr>
        <w:t xml:space="preserve"> para garantizar los servicios de aborto seguros y la atención postaborto aún en casos en los que el aborto se realizó de manera ilegal.</w:t>
      </w:r>
      <w:r w:rsidR="00DC1567" w:rsidRPr="00DC1567">
        <w:rPr>
          <w:rStyle w:val="FootnoteReference"/>
          <w:rFonts w:ascii="Times New Roman" w:hAnsi="Times New Roman" w:cs="Times New Roman"/>
          <w:bCs/>
          <w:sz w:val="24"/>
          <w:szCs w:val="24"/>
          <w:lang w:val="es-ES"/>
        </w:rPr>
        <w:footnoteReference w:id="28"/>
      </w:r>
      <w:r w:rsidR="00DC1567" w:rsidRPr="00DC1567">
        <w:rPr>
          <w:rFonts w:ascii="Times New Roman" w:hAnsi="Times New Roman" w:cs="Times New Roman"/>
          <w:bCs/>
          <w:sz w:val="24"/>
          <w:szCs w:val="24"/>
          <w:lang w:val="es-ES"/>
        </w:rPr>
        <w:t xml:space="preserve"> </w:t>
      </w:r>
    </w:p>
    <w:p w14:paraId="279F1B58" w14:textId="1DE8CAE0" w:rsidR="00963035" w:rsidRDefault="00963035" w:rsidP="00C01303">
      <w:pPr>
        <w:jc w:val="both"/>
        <w:rPr>
          <w:rFonts w:ascii="Times New Roman" w:hAnsi="Times New Roman" w:cs="Times New Roman"/>
          <w:bCs/>
          <w:sz w:val="24"/>
          <w:szCs w:val="24"/>
          <w:lang w:val="es-ES"/>
        </w:rPr>
      </w:pPr>
    </w:p>
    <w:p w14:paraId="06BBA6EE" w14:textId="44E3DADF" w:rsidR="00963035" w:rsidRDefault="00963035" w:rsidP="00C01303">
      <w:pPr>
        <w:jc w:val="both"/>
        <w:rPr>
          <w:rFonts w:ascii="Times New Roman" w:hAnsi="Times New Roman" w:cs="Times New Roman"/>
          <w:bCs/>
          <w:sz w:val="24"/>
          <w:szCs w:val="24"/>
          <w:lang w:val="es-ES"/>
        </w:rPr>
      </w:pPr>
      <w:r>
        <w:rPr>
          <w:rFonts w:ascii="Times New Roman" w:hAnsi="Times New Roman" w:cs="Times New Roman"/>
          <w:bCs/>
          <w:sz w:val="24"/>
          <w:szCs w:val="24"/>
          <w:lang w:val="es-ES"/>
        </w:rPr>
        <w:t xml:space="preserve">Asimismo, se ha instado al Estado mexicano a garantizar el acceso </w:t>
      </w:r>
      <w:r w:rsidR="00D1672F">
        <w:rPr>
          <w:rFonts w:ascii="Times New Roman" w:hAnsi="Times New Roman" w:cs="Times New Roman"/>
          <w:bCs/>
          <w:sz w:val="24"/>
          <w:szCs w:val="24"/>
          <w:lang w:val="es-ES"/>
        </w:rPr>
        <w:t xml:space="preserve">efectivo </w:t>
      </w:r>
      <w:r>
        <w:rPr>
          <w:rFonts w:ascii="Times New Roman" w:hAnsi="Times New Roman" w:cs="Times New Roman"/>
          <w:bCs/>
          <w:sz w:val="24"/>
          <w:szCs w:val="24"/>
          <w:lang w:val="es-ES"/>
        </w:rPr>
        <w:t>a servicios de salud sexual y reproductiva, particularmente al aborto seguro en los supuestos legales</w:t>
      </w:r>
      <w:r w:rsidR="006B795B">
        <w:rPr>
          <w:rFonts w:ascii="Times New Roman" w:hAnsi="Times New Roman" w:cs="Times New Roman"/>
          <w:bCs/>
          <w:sz w:val="24"/>
          <w:szCs w:val="24"/>
          <w:lang w:val="es-ES"/>
        </w:rPr>
        <w:t>,</w:t>
      </w:r>
      <w:r>
        <w:rPr>
          <w:rFonts w:ascii="Times New Roman" w:hAnsi="Times New Roman" w:cs="Times New Roman"/>
          <w:bCs/>
          <w:sz w:val="24"/>
          <w:szCs w:val="24"/>
          <w:lang w:val="es-ES"/>
        </w:rPr>
        <w:t xml:space="preserve"> sin discriminación.</w:t>
      </w:r>
      <w:r>
        <w:rPr>
          <w:rStyle w:val="FootnoteReference"/>
          <w:rFonts w:ascii="Times New Roman" w:hAnsi="Times New Roman" w:cs="Times New Roman"/>
          <w:bCs/>
          <w:sz w:val="24"/>
          <w:szCs w:val="24"/>
          <w:lang w:val="es-ES"/>
        </w:rPr>
        <w:footnoteReference w:id="29"/>
      </w:r>
      <w:r>
        <w:rPr>
          <w:rFonts w:ascii="Times New Roman" w:hAnsi="Times New Roman" w:cs="Times New Roman"/>
          <w:bCs/>
          <w:sz w:val="24"/>
          <w:szCs w:val="24"/>
          <w:lang w:val="es-ES"/>
        </w:rPr>
        <w:t xml:space="preserve"> </w:t>
      </w:r>
    </w:p>
    <w:p w14:paraId="33BE1705" w14:textId="1E85E79F" w:rsidR="00DC1567" w:rsidRDefault="00DC1567" w:rsidP="00C01303">
      <w:pPr>
        <w:jc w:val="both"/>
        <w:rPr>
          <w:rFonts w:ascii="Times New Roman" w:hAnsi="Times New Roman" w:cs="Times New Roman"/>
          <w:bCs/>
          <w:sz w:val="24"/>
          <w:szCs w:val="24"/>
          <w:lang w:val="es-ES"/>
        </w:rPr>
      </w:pPr>
    </w:p>
    <w:p w14:paraId="12137935" w14:textId="09637D47" w:rsidR="00DC1567" w:rsidRDefault="00DC1567" w:rsidP="00C01303">
      <w:pPr>
        <w:jc w:val="both"/>
        <w:rPr>
          <w:rFonts w:ascii="Times New Roman" w:hAnsi="Times New Roman" w:cs="Times New Roman"/>
          <w:sz w:val="24"/>
          <w:szCs w:val="24"/>
          <w:lang w:val="es-ES"/>
        </w:rPr>
      </w:pPr>
      <w:r w:rsidRPr="00DC1567">
        <w:rPr>
          <w:rFonts w:ascii="Times New Roman" w:hAnsi="Times New Roman" w:cs="Times New Roman"/>
          <w:bCs/>
          <w:sz w:val="24"/>
          <w:szCs w:val="24"/>
          <w:lang w:val="es-ES"/>
        </w:rPr>
        <w:t xml:space="preserve">Respecto de la interpretación de las reformas </w:t>
      </w:r>
      <w:r w:rsidR="00855A6B">
        <w:rPr>
          <w:rFonts w:ascii="Times New Roman" w:hAnsi="Times New Roman" w:cs="Times New Roman"/>
          <w:bCs/>
          <w:sz w:val="24"/>
          <w:szCs w:val="24"/>
          <w:lang w:val="es-ES"/>
        </w:rPr>
        <w:t>c</w:t>
      </w:r>
      <w:r w:rsidRPr="00DC1567">
        <w:rPr>
          <w:rFonts w:ascii="Times New Roman" w:hAnsi="Times New Roman" w:cs="Times New Roman"/>
          <w:bCs/>
          <w:sz w:val="24"/>
          <w:szCs w:val="24"/>
          <w:lang w:val="es-ES"/>
        </w:rPr>
        <w:t xml:space="preserve">onstitucionales de protección a la vida, </w:t>
      </w:r>
      <w:r w:rsidR="00963035">
        <w:rPr>
          <w:rFonts w:ascii="Times New Roman" w:hAnsi="Times New Roman" w:cs="Times New Roman"/>
          <w:sz w:val="24"/>
          <w:szCs w:val="24"/>
          <w:lang w:val="es-ES"/>
        </w:rPr>
        <w:t>e</w:t>
      </w:r>
      <w:r w:rsidR="00963035" w:rsidRPr="00DC1567">
        <w:rPr>
          <w:rFonts w:ascii="Times New Roman" w:hAnsi="Times New Roman" w:cs="Times New Roman"/>
          <w:sz w:val="24"/>
          <w:szCs w:val="24"/>
          <w:lang w:val="es-ES"/>
        </w:rPr>
        <w:t xml:space="preserve">l Relator Especial sobre la tortura y otros tratos o penas crueles, inhumanos o degradantes, se </w:t>
      </w:r>
      <w:r w:rsidR="006B795B">
        <w:rPr>
          <w:rFonts w:ascii="Times New Roman" w:hAnsi="Times New Roman" w:cs="Times New Roman"/>
          <w:sz w:val="24"/>
          <w:szCs w:val="24"/>
          <w:lang w:val="es-ES"/>
        </w:rPr>
        <w:t xml:space="preserve">ha </w:t>
      </w:r>
      <w:r w:rsidR="00963035" w:rsidRPr="00DC1567">
        <w:rPr>
          <w:rFonts w:ascii="Times New Roman" w:hAnsi="Times New Roman" w:cs="Times New Roman"/>
          <w:sz w:val="24"/>
          <w:szCs w:val="24"/>
          <w:lang w:val="es-ES"/>
        </w:rPr>
        <w:t>pronun</w:t>
      </w:r>
      <w:r w:rsidR="006B795B">
        <w:rPr>
          <w:rFonts w:ascii="Times New Roman" w:hAnsi="Times New Roman" w:cs="Times New Roman"/>
          <w:sz w:val="24"/>
          <w:szCs w:val="24"/>
          <w:lang w:val="es-ES"/>
        </w:rPr>
        <w:t>ciado</w:t>
      </w:r>
      <w:r w:rsidR="00963035" w:rsidRPr="00DC1567">
        <w:rPr>
          <w:rFonts w:ascii="Times New Roman" w:hAnsi="Times New Roman" w:cs="Times New Roman"/>
          <w:sz w:val="24"/>
          <w:szCs w:val="24"/>
          <w:lang w:val="es-ES"/>
        </w:rPr>
        <w:t xml:space="preserve"> con preocupación sobre la posibilidad de que en México las normas que protegen la vida desde la concepción generen obstáculos para la aplicación de los servicios de aborto a víctimas de violencia sexual y limiten el acceso de las mujeres a los servicios de salud</w:t>
      </w:r>
      <w:r w:rsidR="00963035">
        <w:rPr>
          <w:rFonts w:ascii="Times New Roman" w:hAnsi="Times New Roman" w:cs="Times New Roman"/>
          <w:sz w:val="24"/>
          <w:szCs w:val="24"/>
          <w:lang w:val="es-ES"/>
        </w:rPr>
        <w:t>.</w:t>
      </w:r>
      <w:r w:rsidR="00963035" w:rsidRPr="00DC1567">
        <w:rPr>
          <w:rStyle w:val="FootnoteReference"/>
          <w:rFonts w:ascii="Times New Roman" w:hAnsi="Times New Roman" w:cs="Times New Roman"/>
          <w:sz w:val="24"/>
          <w:szCs w:val="24"/>
          <w:lang w:val="es-ES"/>
        </w:rPr>
        <w:footnoteReference w:id="30"/>
      </w:r>
      <w:r w:rsidR="00963035">
        <w:rPr>
          <w:rFonts w:ascii="Times New Roman" w:hAnsi="Times New Roman" w:cs="Times New Roman"/>
          <w:sz w:val="24"/>
          <w:szCs w:val="24"/>
          <w:lang w:val="es-ES"/>
        </w:rPr>
        <w:t xml:space="preserve"> En este sentido, </w:t>
      </w:r>
      <w:r w:rsidRPr="00DC1567">
        <w:rPr>
          <w:rFonts w:ascii="Times New Roman" w:hAnsi="Times New Roman" w:cs="Times New Roman"/>
          <w:bCs/>
          <w:sz w:val="24"/>
          <w:szCs w:val="24"/>
          <w:lang w:val="es-ES"/>
        </w:rPr>
        <w:t xml:space="preserve">el CEDAW </w:t>
      </w:r>
      <w:r w:rsidR="006B795B">
        <w:rPr>
          <w:rFonts w:ascii="Times New Roman" w:hAnsi="Times New Roman" w:cs="Times New Roman"/>
          <w:bCs/>
          <w:sz w:val="24"/>
          <w:szCs w:val="24"/>
          <w:lang w:val="es-ES"/>
        </w:rPr>
        <w:t>recomendó</w:t>
      </w:r>
      <w:r w:rsidRPr="00DC1567">
        <w:rPr>
          <w:rFonts w:ascii="Times New Roman" w:hAnsi="Times New Roman" w:cs="Times New Roman"/>
          <w:bCs/>
          <w:sz w:val="24"/>
          <w:szCs w:val="24"/>
          <w:lang w:val="es-ES"/>
        </w:rPr>
        <w:t xml:space="preserve"> al Estado mexicano </w:t>
      </w:r>
      <w:r w:rsidRPr="00DC1567">
        <w:rPr>
          <w:rFonts w:ascii="Times New Roman" w:hAnsi="Times New Roman" w:cs="Times New Roman"/>
          <w:sz w:val="24"/>
          <w:szCs w:val="24"/>
          <w:lang w:val="es-ES"/>
        </w:rPr>
        <w:t>informe a los proveedores de servicios médicos y trabajadores sociales que las enmiendas constitucionales locales no han derogado los motivos para interrumpir un embarazo de forma legal y les comunique también las responsabilidades que les incumben.</w:t>
      </w:r>
      <w:r>
        <w:rPr>
          <w:rStyle w:val="FootnoteReference"/>
          <w:rFonts w:ascii="Times New Roman" w:hAnsi="Times New Roman" w:cs="Times New Roman"/>
          <w:sz w:val="24"/>
          <w:szCs w:val="24"/>
          <w:lang w:val="es-ES"/>
        </w:rPr>
        <w:footnoteReference w:id="31"/>
      </w:r>
    </w:p>
    <w:p w14:paraId="6439081D" w14:textId="77777777" w:rsidR="00DC1567" w:rsidRPr="00DC1567" w:rsidRDefault="00DC1567" w:rsidP="00C01303">
      <w:pPr>
        <w:pStyle w:val="NormalWeb"/>
        <w:spacing w:before="0" w:beforeAutospacing="0" w:after="0" w:afterAutospacing="0"/>
        <w:jc w:val="both"/>
        <w:rPr>
          <w:lang w:val="es-ES"/>
        </w:rPr>
      </w:pPr>
    </w:p>
    <w:p w14:paraId="54F8AAA7" w14:textId="3E068EEB" w:rsidR="00DC1567" w:rsidRPr="00DC1567" w:rsidRDefault="00DC1567" w:rsidP="00C01303">
      <w:pPr>
        <w:pStyle w:val="NormalWeb"/>
        <w:spacing w:before="0" w:beforeAutospacing="0" w:after="0" w:afterAutospacing="0"/>
        <w:jc w:val="both"/>
        <w:rPr>
          <w:bCs/>
          <w:color w:val="000000" w:themeColor="text1"/>
          <w:lang w:val="es-ES"/>
        </w:rPr>
      </w:pPr>
      <w:r w:rsidRPr="00DC1567">
        <w:rPr>
          <w:color w:val="000000" w:themeColor="text1"/>
          <w:lang w:val="es-ES"/>
        </w:rPr>
        <w:t xml:space="preserve">El Comité de Derechos Humanos ha recomendado al Estado mexicano </w:t>
      </w:r>
      <w:r w:rsidRPr="00DC1567">
        <w:rPr>
          <w:bCs/>
          <w:color w:val="000000" w:themeColor="text1"/>
          <w:lang w:val="es-ES"/>
        </w:rPr>
        <w:t xml:space="preserve">tome medidas para ayudar a las mujeres a evitar embarazos no deseados para que no tengan </w:t>
      </w:r>
      <w:r w:rsidRPr="00DC1567">
        <w:rPr>
          <w:bCs/>
          <w:color w:val="000000" w:themeColor="text1"/>
          <w:lang w:val="es-ES"/>
        </w:rPr>
        <w:lastRenderedPageBreak/>
        <w:t>que recurrir a abortos ilegales o inseguros que puedan poner en riesgo su vida (art. 6 del Pacto).</w:t>
      </w:r>
      <w:r w:rsidRPr="00DC1567">
        <w:rPr>
          <w:rStyle w:val="FootnoteReference"/>
          <w:bCs/>
          <w:color w:val="000000" w:themeColor="text1"/>
          <w:lang w:val="es-ES"/>
        </w:rPr>
        <w:footnoteReference w:id="32"/>
      </w:r>
    </w:p>
    <w:p w14:paraId="1CA59647" w14:textId="1782F185" w:rsidR="00DC1567" w:rsidRPr="00DC1567" w:rsidRDefault="00DC1567" w:rsidP="00C01303">
      <w:pPr>
        <w:pStyle w:val="NormalWeb"/>
        <w:spacing w:before="0" w:beforeAutospacing="0" w:after="0" w:afterAutospacing="0"/>
        <w:jc w:val="both"/>
        <w:rPr>
          <w:bCs/>
          <w:color w:val="000000" w:themeColor="text1"/>
          <w:lang w:val="es-ES"/>
        </w:rPr>
      </w:pPr>
    </w:p>
    <w:p w14:paraId="00427581" w14:textId="60E5D406" w:rsidR="006B795B" w:rsidRPr="0099389E" w:rsidRDefault="00DC1567" w:rsidP="00C01303">
      <w:pPr>
        <w:pStyle w:val="SingleTxt"/>
        <w:tabs>
          <w:tab w:val="clear" w:pos="1267"/>
          <w:tab w:val="clear" w:pos="1742"/>
          <w:tab w:val="left" w:pos="426"/>
          <w:tab w:val="left" w:pos="851"/>
        </w:tabs>
        <w:spacing w:after="0" w:line="240" w:lineRule="auto"/>
        <w:ind w:left="0" w:right="0"/>
        <w:rPr>
          <w:rFonts w:eastAsiaTheme="minorHAnsi"/>
          <w:spacing w:val="0"/>
          <w:w w:val="100"/>
          <w:kern w:val="0"/>
          <w:sz w:val="24"/>
          <w:szCs w:val="24"/>
          <w:lang w:val="es-ES"/>
        </w:rPr>
      </w:pPr>
      <w:r w:rsidRPr="006B795B">
        <w:rPr>
          <w:rFonts w:eastAsiaTheme="minorHAnsi"/>
          <w:spacing w:val="0"/>
          <w:w w:val="100"/>
          <w:kern w:val="0"/>
          <w:sz w:val="24"/>
          <w:szCs w:val="24"/>
          <w:lang w:val="es-ES"/>
        </w:rPr>
        <w:t>Respecto de la reforma a la Ley General de Salud en materia de objeción de conciencia, el CEDAW recomendó al Estado mexicano elaborar los protocolos necesarios para poner en práctica las modificaciones de la Ley General de Salud, que permiten la objeción de conciencia mientras no ponga en peligro la vida de la madre y no impida que las mujeres y las niñas accedan al aborto legal, y vele por que, en esos casos, las mujeres y las niñas sean derivadas a un profesional adecuado.</w:t>
      </w:r>
      <w:r w:rsidRPr="006B795B">
        <w:rPr>
          <w:rFonts w:eastAsiaTheme="minorHAnsi"/>
        </w:rPr>
        <w:footnoteReference w:id="33"/>
      </w:r>
    </w:p>
    <w:p w14:paraId="44AFB4F9" w14:textId="09572D57" w:rsidR="006B795B" w:rsidRDefault="006B795B" w:rsidP="00C01303">
      <w:pPr>
        <w:pStyle w:val="SingleTxt"/>
        <w:tabs>
          <w:tab w:val="clear" w:pos="1267"/>
          <w:tab w:val="clear" w:pos="1742"/>
          <w:tab w:val="left" w:pos="426"/>
          <w:tab w:val="left" w:pos="851"/>
        </w:tabs>
        <w:spacing w:after="0" w:line="240" w:lineRule="auto"/>
        <w:ind w:left="0" w:right="0"/>
        <w:rPr>
          <w:b/>
          <w:color w:val="000000" w:themeColor="text1"/>
          <w:spacing w:val="0"/>
          <w:w w:val="100"/>
          <w:kern w:val="0"/>
          <w:sz w:val="24"/>
          <w:szCs w:val="24"/>
          <w:u w:val="single"/>
          <w:lang w:val="es-ES"/>
        </w:rPr>
      </w:pPr>
      <w:r w:rsidRPr="006B795B">
        <w:rPr>
          <w:b/>
          <w:color w:val="000000" w:themeColor="text1"/>
          <w:spacing w:val="0"/>
          <w:w w:val="100"/>
          <w:kern w:val="0"/>
          <w:sz w:val="24"/>
          <w:szCs w:val="24"/>
          <w:u w:val="single"/>
          <w:lang w:val="es-ES"/>
        </w:rPr>
        <w:t>EPU</w:t>
      </w:r>
    </w:p>
    <w:p w14:paraId="7073066B" w14:textId="07CA3055" w:rsidR="006B795B" w:rsidRDefault="006B795B" w:rsidP="00C01303">
      <w:pPr>
        <w:pStyle w:val="SingleTxt"/>
        <w:tabs>
          <w:tab w:val="clear" w:pos="1267"/>
          <w:tab w:val="clear" w:pos="1742"/>
          <w:tab w:val="left" w:pos="426"/>
          <w:tab w:val="left" w:pos="851"/>
        </w:tabs>
        <w:spacing w:after="0" w:line="240" w:lineRule="auto"/>
        <w:ind w:left="0" w:right="0"/>
        <w:rPr>
          <w:b/>
          <w:color w:val="000000" w:themeColor="text1"/>
          <w:spacing w:val="0"/>
          <w:w w:val="100"/>
          <w:kern w:val="0"/>
          <w:sz w:val="24"/>
          <w:szCs w:val="24"/>
          <w:u w:val="single"/>
          <w:lang w:val="es-ES"/>
        </w:rPr>
      </w:pPr>
    </w:p>
    <w:p w14:paraId="29CE4F5F" w14:textId="5CC71EBA" w:rsidR="006B795B" w:rsidRDefault="006B795B" w:rsidP="00C01303">
      <w:pPr>
        <w:pStyle w:val="SingleTxt"/>
        <w:tabs>
          <w:tab w:val="clear" w:pos="1267"/>
          <w:tab w:val="clear" w:pos="1742"/>
          <w:tab w:val="left" w:pos="426"/>
          <w:tab w:val="left" w:pos="851"/>
        </w:tabs>
        <w:spacing w:after="0" w:line="240" w:lineRule="auto"/>
        <w:ind w:left="0" w:right="0"/>
        <w:rPr>
          <w:spacing w:val="0"/>
          <w:w w:val="100"/>
          <w:kern w:val="0"/>
          <w:sz w:val="24"/>
          <w:szCs w:val="24"/>
          <w:lang w:val="es-ES"/>
        </w:rPr>
      </w:pPr>
      <w:r w:rsidRPr="006B795B">
        <w:rPr>
          <w:b/>
          <w:spacing w:val="0"/>
          <w:w w:val="100"/>
          <w:kern w:val="0"/>
          <w:sz w:val="24"/>
          <w:szCs w:val="24"/>
          <w:lang w:val="es-ES"/>
        </w:rPr>
        <w:t>(</w:t>
      </w:r>
      <w:r>
        <w:rPr>
          <w:b/>
          <w:spacing w:val="0"/>
          <w:w w:val="100"/>
          <w:kern w:val="0"/>
          <w:sz w:val="24"/>
          <w:szCs w:val="24"/>
          <w:lang w:val="es-ES"/>
        </w:rPr>
        <w:t xml:space="preserve">Tercer ciclo - </w:t>
      </w:r>
      <w:r w:rsidRPr="006B795B">
        <w:rPr>
          <w:b/>
          <w:spacing w:val="0"/>
          <w:w w:val="100"/>
          <w:kern w:val="0"/>
          <w:sz w:val="24"/>
          <w:szCs w:val="24"/>
          <w:lang w:val="es-ES"/>
        </w:rPr>
        <w:t>2018)</w:t>
      </w:r>
      <w:r w:rsidRPr="006B795B">
        <w:rPr>
          <w:spacing w:val="0"/>
          <w:w w:val="100"/>
          <w:kern w:val="0"/>
          <w:sz w:val="24"/>
          <w:szCs w:val="24"/>
          <w:lang w:val="es-ES"/>
        </w:rPr>
        <w:t xml:space="preserve"> El Estado mexicano se comprometió a dar atención puntual a las 262 recomendaciones aceptadas</w:t>
      </w:r>
      <w:r w:rsidRPr="006B795B">
        <w:footnoteReference w:id="34"/>
      </w:r>
      <w:r w:rsidRPr="006B795B">
        <w:rPr>
          <w:spacing w:val="0"/>
          <w:w w:val="100"/>
          <w:kern w:val="0"/>
          <w:sz w:val="24"/>
          <w:szCs w:val="24"/>
          <w:lang w:val="es-ES"/>
        </w:rPr>
        <w:t xml:space="preserve"> las cuales incluyen garantizar la igualdad de acceso al aborto legal, al menos en los casos de peligro para la vida o la salud, a todas las mujeres en todos los estados mexicanos; garantizar en todo el país el acceso a servicios de salud sexual y reproductiva seguros, oportunos y de gran calidad a todas las personas, sin discriminación; armonizar la legislación federal y de los estados para despenalizar el aborto y garantizar el acceso al aborto legal y sin riesgo al menos en los casos de violación, incesto o peligro para la vida o la salud de la niña y modificar la legislación, las políticas y las prácticas que discriminan a las mujeres y las niñas, en especial garantizando el acceso legal y sin riesgo al aborto.</w:t>
      </w:r>
      <w:r>
        <w:rPr>
          <w:rStyle w:val="FootnoteReference"/>
          <w:spacing w:val="0"/>
          <w:w w:val="100"/>
          <w:kern w:val="0"/>
          <w:sz w:val="24"/>
          <w:szCs w:val="24"/>
          <w:lang w:val="es-ES"/>
        </w:rPr>
        <w:footnoteReference w:id="35"/>
      </w:r>
    </w:p>
    <w:p w14:paraId="5DF2B7FC" w14:textId="43892666" w:rsidR="006B795B" w:rsidRPr="006B795B" w:rsidRDefault="006B795B" w:rsidP="00C01303">
      <w:pPr>
        <w:pStyle w:val="SingleTxt"/>
        <w:tabs>
          <w:tab w:val="clear" w:pos="1267"/>
          <w:tab w:val="clear" w:pos="1742"/>
          <w:tab w:val="left" w:pos="426"/>
          <w:tab w:val="left" w:pos="851"/>
        </w:tabs>
        <w:spacing w:after="0" w:line="240" w:lineRule="auto"/>
        <w:ind w:left="0" w:right="0"/>
        <w:rPr>
          <w:spacing w:val="0"/>
          <w:w w:val="100"/>
          <w:kern w:val="0"/>
          <w:sz w:val="24"/>
          <w:szCs w:val="24"/>
          <w:lang w:val="es-ES"/>
        </w:rPr>
      </w:pPr>
    </w:p>
    <w:p w14:paraId="2398BA4C" w14:textId="106C5FE3" w:rsidR="006B795B" w:rsidRPr="006B795B" w:rsidRDefault="006B795B" w:rsidP="00C01303">
      <w:pPr>
        <w:pStyle w:val="SingleTxt"/>
        <w:tabs>
          <w:tab w:val="clear" w:pos="1267"/>
          <w:tab w:val="clear" w:pos="1742"/>
          <w:tab w:val="left" w:pos="426"/>
          <w:tab w:val="left" w:pos="851"/>
        </w:tabs>
        <w:spacing w:after="0" w:line="240" w:lineRule="auto"/>
        <w:ind w:left="0" w:right="0"/>
        <w:rPr>
          <w:spacing w:val="0"/>
          <w:w w:val="100"/>
          <w:kern w:val="0"/>
          <w:sz w:val="24"/>
          <w:szCs w:val="24"/>
          <w:lang w:val="es-ES"/>
        </w:rPr>
      </w:pPr>
      <w:r w:rsidRPr="006B795B">
        <w:rPr>
          <w:b/>
          <w:spacing w:val="0"/>
          <w:w w:val="100"/>
          <w:kern w:val="0"/>
          <w:sz w:val="24"/>
          <w:szCs w:val="24"/>
          <w:lang w:val="es-ES"/>
        </w:rPr>
        <w:t>(Segundo ciclo - 2013)</w:t>
      </w:r>
      <w:r w:rsidRPr="006B795B">
        <w:rPr>
          <w:spacing w:val="0"/>
          <w:w w:val="100"/>
          <w:kern w:val="0"/>
          <w:sz w:val="24"/>
          <w:szCs w:val="24"/>
          <w:lang w:val="es-ES"/>
        </w:rPr>
        <w:t xml:space="preserve"> El Estado mexicano se comprometió a dar atención a las recomendaciones en materia de salud sexual y reproductiva</w:t>
      </w:r>
      <w:r w:rsidRPr="006B795B">
        <w:footnoteReference w:id="36"/>
      </w:r>
      <w:r w:rsidRPr="006B795B">
        <w:rPr>
          <w:spacing w:val="0"/>
          <w:w w:val="100"/>
          <w:kern w:val="0"/>
          <w:sz w:val="24"/>
          <w:szCs w:val="24"/>
          <w:lang w:val="es-ES"/>
        </w:rPr>
        <w:t xml:space="preserve"> que incluyen fortalecer los servicios de salud sexual y reproductiva con objeto de asegurar que las mujeres, que cumplan los requisitos establecidos para los servicios de aborto legal, puedan acceder a servicios seguros, oportunos, de calidad y gratuitos en todos los estados de México e intensificar los esfuerzos para garantizar el acceso universal a los servicios de salud, la información y la educación sobre la salud y los derechos sexuales y reproductivos, en particular para los adolescentes.</w:t>
      </w:r>
    </w:p>
    <w:p w14:paraId="2C7DC958" w14:textId="74D75B39" w:rsidR="00965638" w:rsidRDefault="00965638" w:rsidP="00C01303">
      <w:pPr>
        <w:jc w:val="both"/>
        <w:rPr>
          <w:rFonts w:ascii="Times New Roman" w:hAnsi="Times New Roman" w:cs="Times New Roman"/>
          <w:b/>
          <w:sz w:val="24"/>
          <w:szCs w:val="24"/>
          <w:lang w:val="es-419"/>
        </w:rPr>
      </w:pPr>
    </w:p>
    <w:p w14:paraId="04D380D0" w14:textId="787CB5AF" w:rsidR="00982073" w:rsidRPr="006B795B" w:rsidRDefault="00982073" w:rsidP="00C01303">
      <w:pPr>
        <w:pStyle w:val="ListParagraph"/>
        <w:numPr>
          <w:ilvl w:val="0"/>
          <w:numId w:val="9"/>
        </w:numPr>
        <w:ind w:left="0" w:firstLine="0"/>
        <w:jc w:val="both"/>
        <w:rPr>
          <w:rFonts w:ascii="Times New Roman" w:hAnsi="Times New Roman" w:cs="Times New Roman"/>
          <w:b/>
          <w:sz w:val="24"/>
          <w:szCs w:val="24"/>
          <w:u w:val="single"/>
          <w:lang w:val="es-419"/>
        </w:rPr>
      </w:pPr>
      <w:r w:rsidRPr="006B795B">
        <w:rPr>
          <w:rFonts w:ascii="Times New Roman" w:hAnsi="Times New Roman" w:cs="Times New Roman"/>
          <w:b/>
          <w:sz w:val="24"/>
          <w:szCs w:val="24"/>
          <w:u w:val="single"/>
          <w:lang w:val="es-419"/>
        </w:rPr>
        <w:t>Preguntas sugeridas</w:t>
      </w:r>
    </w:p>
    <w:p w14:paraId="6C4BD871" w14:textId="77777777" w:rsidR="00982073" w:rsidRPr="00293DE6" w:rsidRDefault="00982073" w:rsidP="00C01303">
      <w:pPr>
        <w:jc w:val="both"/>
        <w:rPr>
          <w:rFonts w:ascii="Times New Roman" w:hAnsi="Times New Roman" w:cs="Times New Roman"/>
          <w:b/>
          <w:sz w:val="24"/>
          <w:szCs w:val="24"/>
          <w:lang w:val="es-419"/>
        </w:rPr>
      </w:pPr>
    </w:p>
    <w:p w14:paraId="70A200CB" w14:textId="0A85AEC8" w:rsidR="00965638" w:rsidRPr="00293DE6" w:rsidRDefault="00293DE6" w:rsidP="00C01303">
      <w:pPr>
        <w:jc w:val="both"/>
        <w:rPr>
          <w:rFonts w:ascii="Times New Roman" w:hAnsi="Times New Roman" w:cs="Times New Roman"/>
          <w:b/>
          <w:sz w:val="24"/>
          <w:szCs w:val="24"/>
          <w:lang w:val="es-419"/>
        </w:rPr>
      </w:pPr>
      <w:r w:rsidRPr="00293DE6">
        <w:rPr>
          <w:rFonts w:ascii="Times New Roman" w:hAnsi="Times New Roman" w:cs="Times New Roman"/>
          <w:b/>
          <w:sz w:val="24"/>
          <w:szCs w:val="24"/>
          <w:lang w:val="es-419"/>
        </w:rPr>
        <w:t>Se solicita que el Com</w:t>
      </w:r>
      <w:r w:rsidR="00965638" w:rsidRPr="00293DE6">
        <w:rPr>
          <w:rFonts w:ascii="Times New Roman" w:hAnsi="Times New Roman" w:cs="Times New Roman"/>
          <w:b/>
          <w:sz w:val="24"/>
          <w:szCs w:val="24"/>
          <w:lang w:val="es-419"/>
        </w:rPr>
        <w:t>it</w:t>
      </w:r>
      <w:r w:rsidRPr="00293DE6">
        <w:rPr>
          <w:rFonts w:ascii="Times New Roman" w:hAnsi="Times New Roman" w:cs="Times New Roman"/>
          <w:b/>
          <w:sz w:val="24"/>
          <w:szCs w:val="24"/>
          <w:lang w:val="es-419"/>
        </w:rPr>
        <w:t>é plan</w:t>
      </w:r>
      <w:r w:rsidR="00965638" w:rsidRPr="00293DE6">
        <w:rPr>
          <w:rFonts w:ascii="Times New Roman" w:hAnsi="Times New Roman" w:cs="Times New Roman"/>
          <w:b/>
          <w:sz w:val="24"/>
          <w:szCs w:val="24"/>
          <w:lang w:val="es-419"/>
        </w:rPr>
        <w:t xml:space="preserve">tee </w:t>
      </w:r>
      <w:r w:rsidRPr="00293DE6">
        <w:rPr>
          <w:rFonts w:ascii="Times New Roman" w:hAnsi="Times New Roman" w:cs="Times New Roman"/>
          <w:b/>
          <w:sz w:val="24"/>
          <w:szCs w:val="24"/>
          <w:lang w:val="es-419"/>
        </w:rPr>
        <w:t>las siguientes preguntas al Estado de</w:t>
      </w:r>
      <w:r w:rsidR="00965638" w:rsidRPr="00293DE6">
        <w:rPr>
          <w:rFonts w:ascii="Times New Roman" w:hAnsi="Times New Roman" w:cs="Times New Roman"/>
          <w:b/>
          <w:sz w:val="24"/>
          <w:szCs w:val="24"/>
          <w:lang w:val="es-419"/>
        </w:rPr>
        <w:t xml:space="preserve"> </w:t>
      </w:r>
      <w:r w:rsidR="00D1672F">
        <w:rPr>
          <w:rFonts w:ascii="Times New Roman" w:hAnsi="Times New Roman" w:cs="Times New Roman"/>
          <w:b/>
          <w:sz w:val="24"/>
          <w:szCs w:val="24"/>
          <w:lang w:val="es-419"/>
        </w:rPr>
        <w:t>México</w:t>
      </w:r>
      <w:r w:rsidRPr="00293DE6">
        <w:rPr>
          <w:rFonts w:ascii="Times New Roman" w:hAnsi="Times New Roman" w:cs="Times New Roman"/>
          <w:b/>
          <w:sz w:val="24"/>
          <w:szCs w:val="24"/>
          <w:lang w:val="es-419"/>
        </w:rPr>
        <w:t xml:space="preserve"> durante la sesi</w:t>
      </w:r>
      <w:r>
        <w:rPr>
          <w:rFonts w:ascii="Times New Roman" w:hAnsi="Times New Roman" w:cs="Times New Roman"/>
          <w:b/>
          <w:sz w:val="24"/>
          <w:szCs w:val="24"/>
          <w:lang w:val="es-419"/>
        </w:rPr>
        <w:t>ón</w:t>
      </w:r>
      <w:r w:rsidR="00965638" w:rsidRPr="00293DE6">
        <w:rPr>
          <w:rFonts w:ascii="Times New Roman" w:hAnsi="Times New Roman" w:cs="Times New Roman"/>
          <w:b/>
          <w:sz w:val="24"/>
          <w:szCs w:val="24"/>
          <w:lang w:val="es-419"/>
        </w:rPr>
        <w:t xml:space="preserve"> </w:t>
      </w:r>
      <w:r w:rsidR="00D1672F">
        <w:rPr>
          <w:rFonts w:ascii="Times New Roman" w:hAnsi="Times New Roman" w:cs="Times New Roman"/>
          <w:b/>
          <w:sz w:val="24"/>
          <w:szCs w:val="24"/>
          <w:lang w:val="es-419"/>
        </w:rPr>
        <w:t>66</w:t>
      </w:r>
      <w:r w:rsidR="00965638" w:rsidRPr="00293DE6">
        <w:rPr>
          <w:rFonts w:ascii="Times New Roman" w:hAnsi="Times New Roman" w:cs="Times New Roman"/>
          <w:b/>
          <w:sz w:val="24"/>
          <w:szCs w:val="24"/>
          <w:lang w:val="es-419"/>
        </w:rPr>
        <w:t xml:space="preserve"> </w:t>
      </w:r>
      <w:r>
        <w:rPr>
          <w:rFonts w:ascii="Times New Roman" w:hAnsi="Times New Roman" w:cs="Times New Roman"/>
          <w:b/>
          <w:sz w:val="24"/>
          <w:szCs w:val="24"/>
          <w:lang w:val="es-419"/>
        </w:rPr>
        <w:t>d</w:t>
      </w:r>
      <w:r w:rsidR="00965638" w:rsidRPr="00293DE6">
        <w:rPr>
          <w:rFonts w:ascii="Times New Roman" w:hAnsi="Times New Roman" w:cs="Times New Roman"/>
          <w:b/>
          <w:sz w:val="24"/>
          <w:szCs w:val="24"/>
          <w:lang w:val="es-419"/>
        </w:rPr>
        <w:t>e</w:t>
      </w:r>
      <w:r>
        <w:rPr>
          <w:rFonts w:ascii="Times New Roman" w:hAnsi="Times New Roman" w:cs="Times New Roman"/>
          <w:b/>
          <w:sz w:val="24"/>
          <w:szCs w:val="24"/>
          <w:lang w:val="es-419"/>
        </w:rPr>
        <w:t>l</w:t>
      </w:r>
      <w:r w:rsidR="00965638" w:rsidRPr="00293DE6">
        <w:rPr>
          <w:rFonts w:ascii="Times New Roman" w:hAnsi="Times New Roman" w:cs="Times New Roman"/>
          <w:b/>
          <w:sz w:val="24"/>
          <w:szCs w:val="24"/>
          <w:lang w:val="es-419"/>
        </w:rPr>
        <w:t xml:space="preserve"> </w:t>
      </w:r>
      <w:r w:rsidR="007015E9" w:rsidRPr="00293DE6">
        <w:rPr>
          <w:rFonts w:ascii="Times New Roman" w:hAnsi="Times New Roman" w:cs="Times New Roman"/>
          <w:b/>
          <w:sz w:val="24"/>
          <w:szCs w:val="24"/>
          <w:lang w:val="es-419"/>
        </w:rPr>
        <w:t>CAT</w:t>
      </w:r>
      <w:r w:rsidR="00965638" w:rsidRPr="00293DE6">
        <w:rPr>
          <w:rFonts w:ascii="Times New Roman" w:hAnsi="Times New Roman" w:cs="Times New Roman"/>
          <w:b/>
          <w:sz w:val="24"/>
          <w:szCs w:val="24"/>
          <w:lang w:val="es-419"/>
        </w:rPr>
        <w:t>:</w:t>
      </w:r>
    </w:p>
    <w:p w14:paraId="1205650F" w14:textId="77777777" w:rsidR="00965638" w:rsidRPr="00293DE6" w:rsidRDefault="00965638" w:rsidP="00C01303">
      <w:pPr>
        <w:jc w:val="both"/>
        <w:rPr>
          <w:rFonts w:ascii="Times New Roman" w:hAnsi="Times New Roman" w:cs="Times New Roman"/>
          <w:sz w:val="24"/>
          <w:szCs w:val="24"/>
          <w:lang w:val="es-419"/>
        </w:rPr>
      </w:pPr>
    </w:p>
    <w:p w14:paraId="7402A6EB" w14:textId="28AF3A2E" w:rsidR="00965638" w:rsidRPr="00293DE6" w:rsidRDefault="00293DE6" w:rsidP="00C01303">
      <w:pPr>
        <w:jc w:val="both"/>
        <w:rPr>
          <w:rFonts w:ascii="Times New Roman" w:hAnsi="Times New Roman" w:cs="Times New Roman"/>
          <w:sz w:val="24"/>
          <w:szCs w:val="24"/>
          <w:lang w:val="es-419"/>
        </w:rPr>
      </w:pPr>
      <w:r w:rsidRPr="00293DE6">
        <w:rPr>
          <w:rFonts w:ascii="Times New Roman" w:hAnsi="Times New Roman" w:cs="Times New Roman"/>
          <w:sz w:val="24"/>
          <w:szCs w:val="24"/>
          <w:lang w:val="es-419"/>
        </w:rPr>
        <w:t>1. ¿Qué medidas adoptará el Estado</w:t>
      </w:r>
      <w:r w:rsidR="00982073">
        <w:rPr>
          <w:rFonts w:ascii="Times New Roman" w:hAnsi="Times New Roman" w:cs="Times New Roman"/>
          <w:sz w:val="24"/>
          <w:szCs w:val="24"/>
          <w:lang w:val="es-419"/>
        </w:rPr>
        <w:t xml:space="preserve"> para homologar la legislación del aborto a nivel nacional</w:t>
      </w:r>
      <w:r>
        <w:rPr>
          <w:rFonts w:ascii="Times New Roman" w:hAnsi="Times New Roman" w:cs="Times New Roman"/>
          <w:sz w:val="24"/>
          <w:szCs w:val="24"/>
          <w:lang w:val="es-419"/>
        </w:rPr>
        <w:t>,</w:t>
      </w:r>
      <w:r w:rsidR="00982073">
        <w:rPr>
          <w:rFonts w:ascii="Times New Roman" w:hAnsi="Times New Roman" w:cs="Times New Roman"/>
          <w:sz w:val="24"/>
          <w:szCs w:val="24"/>
          <w:lang w:val="es-419"/>
        </w:rPr>
        <w:t xml:space="preserve"> particularmente despenalizar el aborto hasta la d</w:t>
      </w:r>
      <w:r w:rsidR="00F17AED">
        <w:rPr>
          <w:rFonts w:ascii="Times New Roman" w:hAnsi="Times New Roman" w:cs="Times New Roman"/>
          <w:sz w:val="24"/>
          <w:szCs w:val="24"/>
          <w:lang w:val="es-419"/>
        </w:rPr>
        <w:t>écima segunda</w:t>
      </w:r>
      <w:r w:rsidR="00982073">
        <w:rPr>
          <w:rFonts w:ascii="Times New Roman" w:hAnsi="Times New Roman" w:cs="Times New Roman"/>
          <w:sz w:val="24"/>
          <w:szCs w:val="24"/>
          <w:lang w:val="es-419"/>
        </w:rPr>
        <w:t xml:space="preserve"> semana de gestación de conformidad con el estándar más alto de protección de los derechos de las mujeres,</w:t>
      </w:r>
      <w:r>
        <w:rPr>
          <w:rFonts w:ascii="Times New Roman" w:hAnsi="Times New Roman" w:cs="Times New Roman"/>
          <w:sz w:val="24"/>
          <w:szCs w:val="24"/>
          <w:lang w:val="es-419"/>
        </w:rPr>
        <w:t xml:space="preserve"> con el fin de tratar el problema del aborto inseguro</w:t>
      </w:r>
      <w:r w:rsidR="004E494E">
        <w:rPr>
          <w:rFonts w:ascii="Times New Roman" w:hAnsi="Times New Roman" w:cs="Times New Roman"/>
          <w:sz w:val="24"/>
          <w:szCs w:val="24"/>
          <w:lang w:val="es-419"/>
        </w:rPr>
        <w:t xml:space="preserve"> y terminar con la discriminación que las leyes desiguales en la materia implican para las mujeres mexicanas</w:t>
      </w:r>
      <w:r w:rsidR="00965638" w:rsidRPr="00293DE6">
        <w:rPr>
          <w:rFonts w:ascii="Times New Roman" w:hAnsi="Times New Roman" w:cs="Times New Roman"/>
          <w:sz w:val="24"/>
          <w:szCs w:val="24"/>
          <w:lang w:val="es-419"/>
        </w:rPr>
        <w:t>?</w:t>
      </w:r>
    </w:p>
    <w:p w14:paraId="24CA8799" w14:textId="77777777" w:rsidR="00965638" w:rsidRPr="00293DE6" w:rsidRDefault="00965638" w:rsidP="00C01303">
      <w:pPr>
        <w:jc w:val="both"/>
        <w:rPr>
          <w:rFonts w:ascii="Times New Roman" w:hAnsi="Times New Roman" w:cs="Times New Roman"/>
          <w:sz w:val="24"/>
          <w:szCs w:val="24"/>
          <w:lang w:val="es-419"/>
        </w:rPr>
      </w:pPr>
    </w:p>
    <w:p w14:paraId="08C0C6BC" w14:textId="072EC868" w:rsidR="00965638" w:rsidRPr="00C342EA" w:rsidRDefault="00293DE6" w:rsidP="00C01303">
      <w:pPr>
        <w:jc w:val="both"/>
        <w:rPr>
          <w:rFonts w:ascii="Times New Roman" w:hAnsi="Times New Roman" w:cs="Times New Roman"/>
          <w:sz w:val="24"/>
          <w:szCs w:val="24"/>
          <w:lang w:val="es-419"/>
        </w:rPr>
      </w:pPr>
      <w:r w:rsidRPr="00C342EA">
        <w:rPr>
          <w:rFonts w:ascii="Times New Roman" w:hAnsi="Times New Roman" w:cs="Times New Roman"/>
          <w:sz w:val="24"/>
          <w:szCs w:val="24"/>
          <w:lang w:val="es-419"/>
        </w:rPr>
        <w:t>2. ¿Cómo se asegurará el Estado de que las mujeres tengan acceso a servicios de aborto seguro y legal en vez de sufrir lesiones o ser víctimas de muertes innecesarias y evitables</w:t>
      </w:r>
      <w:r w:rsidR="000611D1" w:rsidRPr="00C342EA">
        <w:rPr>
          <w:rFonts w:ascii="Times New Roman" w:hAnsi="Times New Roman" w:cs="Times New Roman"/>
          <w:sz w:val="24"/>
          <w:szCs w:val="24"/>
          <w:lang w:val="es-419"/>
        </w:rPr>
        <w:t xml:space="preserve"> a causa del aborto inseguro</w:t>
      </w:r>
      <w:r w:rsidRPr="00C342EA">
        <w:rPr>
          <w:rFonts w:ascii="Times New Roman" w:hAnsi="Times New Roman" w:cs="Times New Roman"/>
          <w:sz w:val="24"/>
          <w:szCs w:val="24"/>
          <w:lang w:val="es-419"/>
        </w:rPr>
        <w:t>, lo cual viola su</w:t>
      </w:r>
      <w:r w:rsidR="000611D1" w:rsidRPr="00C342EA">
        <w:rPr>
          <w:rFonts w:ascii="Times New Roman" w:hAnsi="Times New Roman" w:cs="Times New Roman"/>
          <w:sz w:val="24"/>
          <w:szCs w:val="24"/>
          <w:lang w:val="es-419"/>
        </w:rPr>
        <w:t>s derechos a una vida lib</w:t>
      </w:r>
      <w:r w:rsidR="007015E9" w:rsidRPr="00C342EA">
        <w:rPr>
          <w:rFonts w:ascii="Times New Roman" w:hAnsi="Times New Roman" w:cs="Times New Roman"/>
          <w:sz w:val="24"/>
          <w:szCs w:val="24"/>
          <w:lang w:val="es-419"/>
        </w:rPr>
        <w:t>re</w:t>
      </w:r>
      <w:r w:rsidR="000611D1" w:rsidRPr="00C342EA">
        <w:rPr>
          <w:rFonts w:ascii="Times New Roman" w:hAnsi="Times New Roman" w:cs="Times New Roman"/>
          <w:sz w:val="24"/>
          <w:szCs w:val="24"/>
          <w:lang w:val="es-419"/>
        </w:rPr>
        <w:t xml:space="preserve"> d</w:t>
      </w:r>
      <w:r w:rsidR="007015E9" w:rsidRPr="00C342EA">
        <w:rPr>
          <w:rFonts w:ascii="Times New Roman" w:hAnsi="Times New Roman" w:cs="Times New Roman"/>
          <w:sz w:val="24"/>
          <w:szCs w:val="24"/>
          <w:lang w:val="es-419"/>
        </w:rPr>
        <w:t xml:space="preserve">e </w:t>
      </w:r>
      <w:r w:rsidR="000611D1" w:rsidRPr="00C342EA">
        <w:rPr>
          <w:rFonts w:ascii="Times New Roman" w:hAnsi="Times New Roman" w:cs="Times New Roman"/>
          <w:sz w:val="24"/>
          <w:szCs w:val="24"/>
          <w:lang w:val="es-419"/>
        </w:rPr>
        <w:t>tratos</w:t>
      </w:r>
      <w:r w:rsidR="007015E9" w:rsidRPr="00C342EA">
        <w:rPr>
          <w:rFonts w:ascii="Times New Roman" w:hAnsi="Times New Roman" w:cs="Times New Roman"/>
          <w:sz w:val="24"/>
          <w:szCs w:val="24"/>
          <w:lang w:val="es-419"/>
        </w:rPr>
        <w:t xml:space="preserve"> cruel</w:t>
      </w:r>
      <w:r w:rsidR="000611D1" w:rsidRPr="00C342EA">
        <w:rPr>
          <w:rFonts w:ascii="Times New Roman" w:hAnsi="Times New Roman" w:cs="Times New Roman"/>
          <w:sz w:val="24"/>
          <w:szCs w:val="24"/>
          <w:lang w:val="es-419"/>
        </w:rPr>
        <w:t>es</w:t>
      </w:r>
      <w:r w:rsidR="007015E9" w:rsidRPr="00C342EA">
        <w:rPr>
          <w:rFonts w:ascii="Times New Roman" w:hAnsi="Times New Roman" w:cs="Times New Roman"/>
          <w:sz w:val="24"/>
          <w:szCs w:val="24"/>
          <w:lang w:val="es-419"/>
        </w:rPr>
        <w:t>, inhuman</w:t>
      </w:r>
      <w:r w:rsidR="000611D1" w:rsidRPr="00C342EA">
        <w:rPr>
          <w:rFonts w:ascii="Times New Roman" w:hAnsi="Times New Roman" w:cs="Times New Roman"/>
          <w:sz w:val="24"/>
          <w:szCs w:val="24"/>
          <w:lang w:val="es-419"/>
        </w:rPr>
        <w:t>os y degradan</w:t>
      </w:r>
      <w:r w:rsidR="007015E9" w:rsidRPr="00C342EA">
        <w:rPr>
          <w:rFonts w:ascii="Times New Roman" w:hAnsi="Times New Roman" w:cs="Times New Roman"/>
          <w:sz w:val="24"/>
          <w:szCs w:val="24"/>
          <w:lang w:val="es-419"/>
        </w:rPr>
        <w:t>t</w:t>
      </w:r>
      <w:r w:rsidR="000611D1" w:rsidRPr="00C342EA">
        <w:rPr>
          <w:rFonts w:ascii="Times New Roman" w:hAnsi="Times New Roman" w:cs="Times New Roman"/>
          <w:sz w:val="24"/>
          <w:szCs w:val="24"/>
          <w:lang w:val="es-419"/>
        </w:rPr>
        <w:t>es</w:t>
      </w:r>
      <w:r w:rsidR="00965638" w:rsidRPr="00C342EA">
        <w:rPr>
          <w:rFonts w:ascii="Times New Roman" w:hAnsi="Times New Roman" w:cs="Times New Roman"/>
          <w:sz w:val="24"/>
          <w:szCs w:val="24"/>
          <w:lang w:val="es-419"/>
        </w:rPr>
        <w:t>?</w:t>
      </w:r>
    </w:p>
    <w:p w14:paraId="6694DF14" w14:textId="77777777" w:rsidR="00965638" w:rsidRPr="00C342EA" w:rsidRDefault="00965638" w:rsidP="00C01303">
      <w:pPr>
        <w:jc w:val="both"/>
        <w:rPr>
          <w:rFonts w:ascii="Times New Roman" w:hAnsi="Times New Roman" w:cs="Times New Roman"/>
          <w:sz w:val="24"/>
          <w:szCs w:val="24"/>
          <w:lang w:val="es-419"/>
        </w:rPr>
      </w:pPr>
    </w:p>
    <w:p w14:paraId="783EF8B9" w14:textId="19014AD9" w:rsidR="00965638" w:rsidRPr="00C342EA" w:rsidRDefault="000611D1" w:rsidP="00C01303">
      <w:pPr>
        <w:jc w:val="both"/>
        <w:rPr>
          <w:rFonts w:ascii="Times New Roman" w:hAnsi="Times New Roman" w:cs="Times New Roman"/>
          <w:sz w:val="24"/>
          <w:szCs w:val="24"/>
          <w:lang w:val="es-419"/>
        </w:rPr>
      </w:pPr>
      <w:r w:rsidRPr="00C342EA">
        <w:rPr>
          <w:rFonts w:ascii="Times New Roman" w:hAnsi="Times New Roman" w:cs="Times New Roman"/>
          <w:sz w:val="24"/>
          <w:szCs w:val="24"/>
          <w:lang w:val="es-419"/>
        </w:rPr>
        <w:t>3. ¿Qué medidas adoptará el Estado para garantizar que la atención</w:t>
      </w:r>
      <w:r w:rsidR="00965638" w:rsidRPr="00C342EA">
        <w:rPr>
          <w:rFonts w:ascii="Times New Roman" w:hAnsi="Times New Roman" w:cs="Times New Roman"/>
          <w:sz w:val="24"/>
          <w:szCs w:val="24"/>
          <w:lang w:val="es-419"/>
        </w:rPr>
        <w:t xml:space="preserve"> post</w:t>
      </w:r>
      <w:r w:rsidRPr="00C342EA">
        <w:rPr>
          <w:rFonts w:ascii="Times New Roman" w:hAnsi="Times New Roman" w:cs="Times New Roman"/>
          <w:sz w:val="24"/>
          <w:szCs w:val="24"/>
          <w:lang w:val="es-419"/>
        </w:rPr>
        <w:t xml:space="preserve">aborto y los servicios de </w:t>
      </w:r>
      <w:r w:rsidR="00965638" w:rsidRPr="00C342EA">
        <w:rPr>
          <w:rFonts w:ascii="Times New Roman" w:hAnsi="Times New Roman" w:cs="Times New Roman"/>
          <w:sz w:val="24"/>
          <w:szCs w:val="24"/>
          <w:lang w:val="es-419"/>
        </w:rPr>
        <w:t>aborto</w:t>
      </w:r>
      <w:r w:rsidRPr="00C342EA">
        <w:rPr>
          <w:rFonts w:ascii="Times New Roman" w:hAnsi="Times New Roman" w:cs="Times New Roman"/>
          <w:sz w:val="24"/>
          <w:szCs w:val="24"/>
          <w:lang w:val="es-419"/>
        </w:rPr>
        <w:t xml:space="preserve"> seguro sean integrados en todos los niveles del sistema de salud pública, incluidos aquellos para mujeres pobres y mujeres que viven en</w:t>
      </w:r>
      <w:r w:rsidR="0005721B" w:rsidRPr="00C342EA">
        <w:rPr>
          <w:rFonts w:ascii="Times New Roman" w:hAnsi="Times New Roman" w:cs="Times New Roman"/>
          <w:sz w:val="24"/>
          <w:szCs w:val="24"/>
          <w:lang w:val="es-419"/>
        </w:rPr>
        <w:t xml:space="preserve"> zonas rurales que necesitan busca</w:t>
      </w:r>
      <w:r w:rsidRPr="00C342EA">
        <w:rPr>
          <w:rFonts w:ascii="Times New Roman" w:hAnsi="Times New Roman" w:cs="Times New Roman"/>
          <w:sz w:val="24"/>
          <w:szCs w:val="24"/>
          <w:lang w:val="es-419"/>
        </w:rPr>
        <w:t>r dichos servicios</w:t>
      </w:r>
      <w:r w:rsidR="00965638" w:rsidRPr="00C342EA">
        <w:rPr>
          <w:rFonts w:ascii="Times New Roman" w:hAnsi="Times New Roman" w:cs="Times New Roman"/>
          <w:sz w:val="24"/>
          <w:szCs w:val="24"/>
          <w:lang w:val="es-419"/>
        </w:rPr>
        <w:t>?</w:t>
      </w:r>
    </w:p>
    <w:p w14:paraId="22D8D814" w14:textId="77777777" w:rsidR="00965638" w:rsidRPr="00C342EA" w:rsidRDefault="00965638" w:rsidP="00C01303">
      <w:pPr>
        <w:jc w:val="both"/>
        <w:rPr>
          <w:rFonts w:ascii="Times New Roman" w:hAnsi="Times New Roman" w:cs="Times New Roman"/>
          <w:sz w:val="24"/>
          <w:szCs w:val="24"/>
          <w:lang w:val="es-419"/>
        </w:rPr>
      </w:pPr>
    </w:p>
    <w:p w14:paraId="4D7AEE40" w14:textId="7B9E6DE7" w:rsidR="00982073" w:rsidRPr="00C342EA" w:rsidRDefault="000611D1" w:rsidP="00C01303">
      <w:pPr>
        <w:pStyle w:val="ListParagraph"/>
        <w:numPr>
          <w:ilvl w:val="0"/>
          <w:numId w:val="9"/>
        </w:numPr>
        <w:ind w:left="0" w:firstLine="0"/>
        <w:jc w:val="both"/>
        <w:rPr>
          <w:rFonts w:ascii="Times New Roman" w:hAnsi="Times New Roman" w:cs="Times New Roman"/>
          <w:sz w:val="24"/>
          <w:szCs w:val="24"/>
          <w:lang w:val="es-ES"/>
        </w:rPr>
      </w:pPr>
      <w:r w:rsidRPr="00C342EA">
        <w:rPr>
          <w:rFonts w:ascii="Times New Roman" w:hAnsi="Times New Roman" w:cs="Times New Roman"/>
          <w:sz w:val="24"/>
          <w:szCs w:val="24"/>
          <w:lang w:val="es-419"/>
        </w:rPr>
        <w:t>¿Cóm</w:t>
      </w:r>
      <w:r w:rsidR="00965638" w:rsidRPr="00C342EA">
        <w:rPr>
          <w:rFonts w:ascii="Times New Roman" w:hAnsi="Times New Roman" w:cs="Times New Roman"/>
          <w:sz w:val="24"/>
          <w:szCs w:val="24"/>
          <w:lang w:val="es-419"/>
        </w:rPr>
        <w:t>o</w:t>
      </w:r>
      <w:r w:rsidRPr="00C342EA">
        <w:rPr>
          <w:rFonts w:ascii="Times New Roman" w:hAnsi="Times New Roman" w:cs="Times New Roman"/>
          <w:sz w:val="24"/>
          <w:szCs w:val="24"/>
          <w:lang w:val="es-419"/>
        </w:rPr>
        <w:t xml:space="preserve"> garantizará el Estado que</w:t>
      </w:r>
      <w:r w:rsidR="00982073" w:rsidRPr="00C342EA">
        <w:rPr>
          <w:rFonts w:ascii="Times New Roman" w:hAnsi="Times New Roman" w:cs="Times New Roman"/>
          <w:sz w:val="24"/>
          <w:szCs w:val="24"/>
          <w:lang w:val="es-ES"/>
        </w:rPr>
        <w:t xml:space="preserve"> los proveedores de servicios médicos y trabajadores sociales estén informados que las enmiendas constitucionales locales de protección a la vida no han derogado </w:t>
      </w:r>
      <w:r w:rsidR="00C1620F" w:rsidRPr="00C342EA">
        <w:rPr>
          <w:rFonts w:ascii="Times New Roman" w:hAnsi="Times New Roman" w:cs="Times New Roman"/>
          <w:sz w:val="24"/>
          <w:szCs w:val="24"/>
          <w:lang w:val="es-ES"/>
        </w:rPr>
        <w:t>las causas lícitas</w:t>
      </w:r>
      <w:r w:rsidR="00982073" w:rsidRPr="00C342EA">
        <w:rPr>
          <w:rFonts w:ascii="Times New Roman" w:hAnsi="Times New Roman" w:cs="Times New Roman"/>
          <w:sz w:val="24"/>
          <w:szCs w:val="24"/>
          <w:lang w:val="es-ES"/>
        </w:rPr>
        <w:t xml:space="preserve"> para interrumpir un embarazo?</w:t>
      </w:r>
    </w:p>
    <w:p w14:paraId="1C8D8119" w14:textId="77777777" w:rsidR="00C342EA" w:rsidRPr="00C342EA" w:rsidRDefault="00C342EA" w:rsidP="00C342EA">
      <w:pPr>
        <w:pStyle w:val="ListParagraph"/>
        <w:ind w:left="0"/>
        <w:jc w:val="both"/>
        <w:rPr>
          <w:rFonts w:ascii="Times New Roman" w:hAnsi="Times New Roman" w:cs="Times New Roman"/>
          <w:sz w:val="24"/>
          <w:szCs w:val="24"/>
          <w:lang w:val="es-ES"/>
        </w:rPr>
      </w:pPr>
    </w:p>
    <w:p w14:paraId="7656CBEF" w14:textId="61EF42D7" w:rsidR="00C342EA" w:rsidRPr="00C342EA" w:rsidRDefault="00C342EA" w:rsidP="00C01303">
      <w:pPr>
        <w:pStyle w:val="ListParagraph"/>
        <w:numPr>
          <w:ilvl w:val="0"/>
          <w:numId w:val="9"/>
        </w:numPr>
        <w:ind w:left="0" w:firstLine="0"/>
        <w:jc w:val="both"/>
        <w:rPr>
          <w:rFonts w:ascii="Times New Roman" w:hAnsi="Times New Roman" w:cs="Times New Roman"/>
          <w:sz w:val="24"/>
          <w:szCs w:val="24"/>
          <w:lang w:val="es-ES"/>
        </w:rPr>
      </w:pPr>
      <w:r w:rsidRPr="00C342EA">
        <w:rPr>
          <w:rFonts w:ascii="Times New Roman" w:hAnsi="Times New Roman" w:cs="Times New Roman"/>
          <w:sz w:val="24"/>
          <w:szCs w:val="24"/>
          <w:lang w:val="es-ES"/>
        </w:rPr>
        <w:t>¿</w:t>
      </w:r>
      <w:r w:rsidRPr="00C342EA">
        <w:rPr>
          <w:rFonts w:ascii="Times New Roman" w:hAnsi="Times New Roman" w:cs="Times New Roman"/>
          <w:sz w:val="24"/>
          <w:szCs w:val="24"/>
          <w:lang w:val="es-CO"/>
        </w:rPr>
        <w:t>Cuáles son las medidas que implementará el estado para que los profesionales de la salud tengan conocimiento de sus deberes ético-profesionales y garanticen el derecho al aborto legal y seguro de las mujeres bajo las causales previstas en la ley?</w:t>
      </w:r>
    </w:p>
    <w:p w14:paraId="5683ABE8" w14:textId="77777777" w:rsidR="00E5587B" w:rsidRPr="00C342EA" w:rsidRDefault="00E5587B" w:rsidP="00C01303">
      <w:pPr>
        <w:pStyle w:val="ListParagraph"/>
        <w:ind w:left="0"/>
        <w:jc w:val="both"/>
        <w:rPr>
          <w:rFonts w:ascii="Times New Roman" w:hAnsi="Times New Roman" w:cs="Times New Roman"/>
          <w:sz w:val="24"/>
          <w:szCs w:val="24"/>
          <w:lang w:val="es-ES"/>
        </w:rPr>
      </w:pPr>
    </w:p>
    <w:p w14:paraId="4C6DCD4E" w14:textId="77777777" w:rsidR="00C342EA" w:rsidRPr="00C342EA" w:rsidRDefault="00E5587B" w:rsidP="00C01303">
      <w:pPr>
        <w:pStyle w:val="ListParagraph"/>
        <w:numPr>
          <w:ilvl w:val="0"/>
          <w:numId w:val="9"/>
        </w:numPr>
        <w:ind w:left="0" w:firstLine="0"/>
        <w:jc w:val="both"/>
        <w:rPr>
          <w:rFonts w:ascii="Times New Roman" w:hAnsi="Times New Roman" w:cs="Times New Roman"/>
          <w:sz w:val="24"/>
          <w:szCs w:val="24"/>
          <w:lang w:val="es-ES"/>
        </w:rPr>
      </w:pPr>
      <w:r w:rsidRPr="00C342EA">
        <w:rPr>
          <w:rFonts w:ascii="Times New Roman" w:hAnsi="Times New Roman" w:cs="Times New Roman"/>
          <w:sz w:val="24"/>
          <w:szCs w:val="24"/>
          <w:lang w:val="es-419"/>
        </w:rPr>
        <w:t xml:space="preserve">¿Cómo garantizará el Estado que a las mujeres no les sea condicionada la atención </w:t>
      </w:r>
      <w:r w:rsidR="00603CE0" w:rsidRPr="00C342EA">
        <w:rPr>
          <w:rFonts w:ascii="Times New Roman" w:hAnsi="Times New Roman" w:cs="Times New Roman"/>
          <w:sz w:val="24"/>
          <w:szCs w:val="24"/>
          <w:lang w:val="es-419"/>
        </w:rPr>
        <w:t xml:space="preserve">médica </w:t>
      </w:r>
      <w:r w:rsidRPr="00C342EA">
        <w:rPr>
          <w:rFonts w:ascii="Times New Roman" w:hAnsi="Times New Roman" w:cs="Times New Roman"/>
          <w:sz w:val="24"/>
          <w:szCs w:val="24"/>
          <w:lang w:val="es-419"/>
        </w:rPr>
        <w:t>de emergencia post aborto a declarar las circunstancias de</w:t>
      </w:r>
      <w:r w:rsidR="00603CE0" w:rsidRPr="00C342EA">
        <w:rPr>
          <w:rFonts w:ascii="Times New Roman" w:hAnsi="Times New Roman" w:cs="Times New Roman"/>
          <w:sz w:val="24"/>
          <w:szCs w:val="24"/>
          <w:lang w:val="es-419"/>
        </w:rPr>
        <w:t xml:space="preserve"> su estado de salud</w:t>
      </w:r>
      <w:r w:rsidR="00C342EA" w:rsidRPr="00C342EA">
        <w:rPr>
          <w:rFonts w:ascii="Times New Roman" w:hAnsi="Times New Roman" w:cs="Times New Roman"/>
          <w:sz w:val="24"/>
          <w:szCs w:val="24"/>
          <w:lang w:val="es-419"/>
        </w:rPr>
        <w:t>?</w:t>
      </w:r>
    </w:p>
    <w:p w14:paraId="2B69FDC8" w14:textId="77777777" w:rsidR="00C342EA" w:rsidRPr="00C342EA" w:rsidRDefault="00C342EA" w:rsidP="00C342EA">
      <w:pPr>
        <w:pStyle w:val="ListParagraph"/>
        <w:rPr>
          <w:rFonts w:ascii="Times New Roman" w:hAnsi="Times New Roman" w:cs="Times New Roman"/>
          <w:sz w:val="24"/>
          <w:szCs w:val="24"/>
          <w:lang w:val="es-419"/>
        </w:rPr>
      </w:pPr>
    </w:p>
    <w:p w14:paraId="165E6983" w14:textId="77777777" w:rsidR="00C342EA" w:rsidRPr="00C342EA" w:rsidRDefault="00C342EA" w:rsidP="00C342EA">
      <w:pPr>
        <w:pStyle w:val="ListParagraph"/>
        <w:numPr>
          <w:ilvl w:val="0"/>
          <w:numId w:val="9"/>
        </w:numPr>
        <w:ind w:left="0" w:firstLine="0"/>
        <w:jc w:val="both"/>
        <w:rPr>
          <w:rFonts w:ascii="Times New Roman" w:hAnsi="Times New Roman" w:cs="Times New Roman"/>
          <w:sz w:val="24"/>
          <w:szCs w:val="24"/>
          <w:lang w:val="es-ES"/>
        </w:rPr>
      </w:pPr>
      <w:r w:rsidRPr="00C342EA">
        <w:rPr>
          <w:rFonts w:ascii="Times New Roman" w:hAnsi="Times New Roman" w:cs="Times New Roman"/>
          <w:sz w:val="24"/>
          <w:szCs w:val="24"/>
          <w:lang w:val="es-419"/>
        </w:rPr>
        <w:t>¿Qué medidas implementará el Estado para proteger el derecho a la privacidad y a la confidencialidad de las mujeres durante la atención en salud?</w:t>
      </w:r>
    </w:p>
    <w:p w14:paraId="3F0273D9" w14:textId="77777777" w:rsidR="00C342EA" w:rsidRPr="00C342EA" w:rsidRDefault="00C342EA" w:rsidP="00C342EA">
      <w:pPr>
        <w:pStyle w:val="ListParagraph"/>
        <w:rPr>
          <w:rFonts w:ascii="Times New Roman" w:hAnsi="Times New Roman" w:cs="Times New Roman"/>
          <w:sz w:val="24"/>
          <w:szCs w:val="24"/>
          <w:lang w:val="es-419"/>
        </w:rPr>
      </w:pPr>
    </w:p>
    <w:p w14:paraId="395F2836" w14:textId="1E49AFB6" w:rsidR="00C342EA" w:rsidRPr="00C342EA" w:rsidRDefault="00982073" w:rsidP="00C342EA">
      <w:pPr>
        <w:pStyle w:val="ListParagraph"/>
        <w:numPr>
          <w:ilvl w:val="0"/>
          <w:numId w:val="9"/>
        </w:numPr>
        <w:ind w:left="0" w:firstLine="0"/>
        <w:jc w:val="both"/>
        <w:rPr>
          <w:rFonts w:ascii="Times New Roman" w:hAnsi="Times New Roman" w:cs="Times New Roman"/>
          <w:sz w:val="24"/>
          <w:szCs w:val="24"/>
          <w:lang w:val="es-ES"/>
        </w:rPr>
      </w:pPr>
      <w:r w:rsidRPr="00C342EA">
        <w:rPr>
          <w:rFonts w:ascii="Times New Roman" w:hAnsi="Times New Roman" w:cs="Times New Roman"/>
          <w:sz w:val="24"/>
          <w:szCs w:val="24"/>
          <w:lang w:val="es-419"/>
        </w:rPr>
        <w:t>¿</w:t>
      </w:r>
      <w:r w:rsidR="00C342EA" w:rsidRPr="00C342EA">
        <w:rPr>
          <w:rFonts w:ascii="Times New Roman" w:hAnsi="Times New Roman" w:cs="Times New Roman"/>
          <w:sz w:val="24"/>
          <w:szCs w:val="24"/>
          <w:lang w:val="es-CO"/>
        </w:rPr>
        <w:t xml:space="preserve">Qué medidas </w:t>
      </w:r>
      <w:r w:rsidR="00C342EA">
        <w:rPr>
          <w:rFonts w:ascii="Times New Roman" w:hAnsi="Times New Roman" w:cs="Times New Roman"/>
          <w:sz w:val="24"/>
          <w:szCs w:val="24"/>
          <w:lang w:val="es-CO"/>
        </w:rPr>
        <w:t xml:space="preserve">pondrá en práctica </w:t>
      </w:r>
      <w:r w:rsidR="00C342EA" w:rsidRPr="00C342EA">
        <w:rPr>
          <w:rFonts w:ascii="Times New Roman" w:hAnsi="Times New Roman" w:cs="Times New Roman"/>
          <w:sz w:val="24"/>
          <w:szCs w:val="24"/>
          <w:lang w:val="es-CO"/>
        </w:rPr>
        <w:t xml:space="preserve">el </w:t>
      </w:r>
      <w:r w:rsidR="00C342EA">
        <w:rPr>
          <w:rFonts w:ascii="Times New Roman" w:hAnsi="Times New Roman" w:cs="Times New Roman"/>
          <w:sz w:val="24"/>
          <w:szCs w:val="24"/>
          <w:lang w:val="es-CO"/>
        </w:rPr>
        <w:t>E</w:t>
      </w:r>
      <w:r w:rsidR="00C342EA" w:rsidRPr="00C342EA">
        <w:rPr>
          <w:rFonts w:ascii="Times New Roman" w:hAnsi="Times New Roman" w:cs="Times New Roman"/>
          <w:sz w:val="24"/>
          <w:szCs w:val="24"/>
          <w:lang w:val="es-CO"/>
        </w:rPr>
        <w:t xml:space="preserve">stado para que el derecho a la </w:t>
      </w:r>
      <w:r w:rsidR="00C342EA">
        <w:rPr>
          <w:rFonts w:ascii="Times New Roman" w:hAnsi="Times New Roman" w:cs="Times New Roman"/>
          <w:sz w:val="24"/>
          <w:szCs w:val="24"/>
          <w:lang w:val="es-CO"/>
        </w:rPr>
        <w:t xml:space="preserve">objeción de conciencia </w:t>
      </w:r>
      <w:r w:rsidR="00C342EA" w:rsidRPr="00C342EA">
        <w:rPr>
          <w:rFonts w:ascii="Times New Roman" w:hAnsi="Times New Roman" w:cs="Times New Roman"/>
          <w:sz w:val="24"/>
          <w:szCs w:val="24"/>
          <w:lang w:val="es-CO"/>
        </w:rPr>
        <w:t>no sea usado como una barrera a la información y acceso de las mujeres que necesitan de servicios de interrupción del embarazo?</w:t>
      </w:r>
    </w:p>
    <w:p w14:paraId="1E6B5F6E" w14:textId="65597715" w:rsidR="00982073" w:rsidRPr="00C342EA" w:rsidRDefault="00982073" w:rsidP="00C342EA">
      <w:pPr>
        <w:pStyle w:val="ListParagraph"/>
        <w:ind w:left="0"/>
        <w:jc w:val="both"/>
        <w:rPr>
          <w:rFonts w:ascii="Times New Roman" w:hAnsi="Times New Roman" w:cs="Times New Roman"/>
          <w:sz w:val="24"/>
          <w:szCs w:val="24"/>
          <w:lang w:val="es-ES"/>
        </w:rPr>
      </w:pPr>
    </w:p>
    <w:p w14:paraId="5B9ABA03" w14:textId="07A3BD3E" w:rsidR="00982073" w:rsidRDefault="00982073" w:rsidP="00C01303">
      <w:pPr>
        <w:jc w:val="both"/>
        <w:rPr>
          <w:rFonts w:ascii="Times New Roman" w:hAnsi="Times New Roman" w:cs="Times New Roman"/>
          <w:sz w:val="24"/>
          <w:szCs w:val="24"/>
          <w:lang w:val="es-ES"/>
        </w:rPr>
      </w:pPr>
    </w:p>
    <w:p w14:paraId="1FD6F67E" w14:textId="57380599" w:rsidR="00982073" w:rsidRPr="00982073" w:rsidRDefault="00982073" w:rsidP="00C01303">
      <w:pPr>
        <w:pStyle w:val="SingleTxt"/>
        <w:numPr>
          <w:ilvl w:val="0"/>
          <w:numId w:val="9"/>
        </w:numPr>
        <w:tabs>
          <w:tab w:val="clear" w:pos="1267"/>
          <w:tab w:val="clear" w:pos="1742"/>
          <w:tab w:val="left" w:pos="426"/>
          <w:tab w:val="left" w:pos="851"/>
        </w:tabs>
        <w:spacing w:after="0" w:line="240" w:lineRule="auto"/>
        <w:ind w:left="0" w:right="0" w:firstLine="0"/>
        <w:rPr>
          <w:b/>
          <w:color w:val="000000" w:themeColor="text1"/>
          <w:spacing w:val="0"/>
          <w:w w:val="100"/>
          <w:kern w:val="0"/>
          <w:sz w:val="24"/>
          <w:szCs w:val="24"/>
          <w:u w:val="single"/>
          <w:lang w:val="es-ES"/>
        </w:rPr>
      </w:pPr>
      <w:r w:rsidRPr="00982073">
        <w:rPr>
          <w:b/>
          <w:color w:val="000000" w:themeColor="text1"/>
          <w:spacing w:val="0"/>
          <w:w w:val="100"/>
          <w:kern w:val="0"/>
          <w:sz w:val="24"/>
          <w:szCs w:val="24"/>
          <w:u w:val="single"/>
          <w:lang w:val="es-ES"/>
        </w:rPr>
        <w:t>Recomendaciones</w:t>
      </w:r>
      <w:r>
        <w:rPr>
          <w:b/>
          <w:color w:val="000000" w:themeColor="text1"/>
          <w:spacing w:val="0"/>
          <w:w w:val="100"/>
          <w:kern w:val="0"/>
          <w:sz w:val="24"/>
          <w:szCs w:val="24"/>
          <w:u w:val="single"/>
          <w:lang w:val="es-ES"/>
        </w:rPr>
        <w:t xml:space="preserve"> sugeridas</w:t>
      </w:r>
    </w:p>
    <w:p w14:paraId="14BAFEF1" w14:textId="77777777" w:rsidR="00982073" w:rsidRPr="00277EB7" w:rsidRDefault="00982073" w:rsidP="00C01303">
      <w:pPr>
        <w:pStyle w:val="SingleTxt"/>
        <w:tabs>
          <w:tab w:val="clear" w:pos="1267"/>
          <w:tab w:val="clear" w:pos="1742"/>
          <w:tab w:val="left" w:pos="426"/>
          <w:tab w:val="left" w:pos="851"/>
        </w:tabs>
        <w:spacing w:after="0" w:line="240" w:lineRule="auto"/>
        <w:ind w:left="0" w:right="0"/>
        <w:rPr>
          <w:color w:val="000000" w:themeColor="text1"/>
          <w:spacing w:val="0"/>
          <w:w w:val="100"/>
          <w:kern w:val="0"/>
          <w:sz w:val="24"/>
          <w:szCs w:val="24"/>
          <w:lang w:val="es-ES"/>
        </w:rPr>
      </w:pPr>
    </w:p>
    <w:p w14:paraId="64D31BBF" w14:textId="77777777" w:rsidR="00982073" w:rsidRDefault="00982073" w:rsidP="00C01303">
      <w:pPr>
        <w:jc w:val="both"/>
        <w:rPr>
          <w:rFonts w:ascii="Times New Roman" w:hAnsi="Times New Roman" w:cs="Times New Roman"/>
          <w:b/>
          <w:sz w:val="24"/>
          <w:szCs w:val="24"/>
          <w:lang w:val="es-419"/>
        </w:rPr>
      </w:pPr>
      <w:r w:rsidRPr="00052A12">
        <w:rPr>
          <w:rFonts w:ascii="Times New Roman" w:hAnsi="Times New Roman" w:cs="Times New Roman"/>
          <w:b/>
          <w:sz w:val="24"/>
          <w:szCs w:val="24"/>
          <w:lang w:val="es-419"/>
        </w:rPr>
        <w:t>Instamos a este Comité a recomendar que</w:t>
      </w:r>
      <w:r>
        <w:rPr>
          <w:rFonts w:ascii="Times New Roman" w:hAnsi="Times New Roman" w:cs="Times New Roman"/>
          <w:b/>
          <w:sz w:val="24"/>
          <w:szCs w:val="24"/>
          <w:lang w:val="es-419"/>
        </w:rPr>
        <w:t>:</w:t>
      </w:r>
    </w:p>
    <w:p w14:paraId="11DC5112" w14:textId="77777777" w:rsidR="00982073" w:rsidRDefault="00982073" w:rsidP="00C01303">
      <w:pPr>
        <w:jc w:val="both"/>
        <w:rPr>
          <w:rFonts w:ascii="Times New Roman" w:hAnsi="Times New Roman" w:cs="Times New Roman"/>
          <w:b/>
          <w:sz w:val="24"/>
          <w:szCs w:val="24"/>
          <w:lang w:val="es-419"/>
        </w:rPr>
      </w:pPr>
    </w:p>
    <w:p w14:paraId="4C1EDB7B" w14:textId="49AC8606" w:rsidR="00982073" w:rsidRDefault="00982073" w:rsidP="00C01303">
      <w:pPr>
        <w:pStyle w:val="ListParagraph"/>
        <w:numPr>
          <w:ilvl w:val="0"/>
          <w:numId w:val="10"/>
        </w:numPr>
        <w:tabs>
          <w:tab w:val="left" w:pos="426"/>
        </w:tabs>
        <w:ind w:left="0" w:firstLine="0"/>
        <w:jc w:val="both"/>
        <w:rPr>
          <w:rFonts w:ascii="Times New Roman" w:hAnsi="Times New Roman" w:cs="Times New Roman"/>
          <w:b/>
          <w:color w:val="000000" w:themeColor="text1"/>
          <w:sz w:val="24"/>
          <w:szCs w:val="24"/>
          <w:lang w:val="es-419"/>
        </w:rPr>
      </w:pPr>
      <w:r w:rsidRPr="006B795B">
        <w:rPr>
          <w:rFonts w:ascii="Times New Roman" w:hAnsi="Times New Roman" w:cs="Times New Roman"/>
          <w:b/>
          <w:sz w:val="24"/>
          <w:szCs w:val="24"/>
          <w:lang w:val="es-419"/>
        </w:rPr>
        <w:t xml:space="preserve">El </w:t>
      </w:r>
      <w:r w:rsidR="00954BC7">
        <w:rPr>
          <w:rFonts w:ascii="Times New Roman" w:hAnsi="Times New Roman" w:cs="Times New Roman"/>
          <w:b/>
          <w:sz w:val="24"/>
          <w:szCs w:val="24"/>
          <w:lang w:val="es-419"/>
        </w:rPr>
        <w:t>estado Mexicano</w:t>
      </w:r>
      <w:r w:rsidRPr="006B795B">
        <w:rPr>
          <w:rFonts w:ascii="Times New Roman" w:hAnsi="Times New Roman" w:cs="Times New Roman"/>
          <w:b/>
          <w:sz w:val="24"/>
          <w:szCs w:val="24"/>
          <w:lang w:val="es-419"/>
        </w:rPr>
        <w:t xml:space="preserve"> homologue la legislación del aborto a nivel nacional conforme al más alto estándar de protección de los derechos humanos de las mujeres y, a consecuencia, despenalice el aborto hasta la doceava semana de gestación y legalice el aborto cuando la </w:t>
      </w:r>
      <w:r w:rsidRPr="006B795B">
        <w:rPr>
          <w:rFonts w:ascii="Times New Roman" w:hAnsi="Times New Roman" w:cs="Times New Roman"/>
          <w:b/>
          <w:color w:val="000000" w:themeColor="text1"/>
          <w:sz w:val="24"/>
          <w:szCs w:val="24"/>
          <w:lang w:val="es-419"/>
        </w:rPr>
        <w:t>salud y vida de la mujer esté en riesgo en todo el país a fin de tratar el problema del aborto inseguro.</w:t>
      </w:r>
    </w:p>
    <w:p w14:paraId="460179AD" w14:textId="345F7090" w:rsidR="00954BC7" w:rsidRDefault="00954BC7" w:rsidP="00C01303">
      <w:pPr>
        <w:tabs>
          <w:tab w:val="left" w:pos="426"/>
        </w:tabs>
        <w:jc w:val="both"/>
        <w:rPr>
          <w:rFonts w:ascii="Times New Roman" w:hAnsi="Times New Roman" w:cs="Times New Roman"/>
          <w:b/>
          <w:color w:val="000000" w:themeColor="text1"/>
          <w:sz w:val="24"/>
          <w:szCs w:val="24"/>
          <w:lang w:val="es-419"/>
        </w:rPr>
      </w:pPr>
    </w:p>
    <w:p w14:paraId="4C6E1FA6" w14:textId="09C298D8" w:rsidR="00954BC7" w:rsidRPr="00954BC7" w:rsidRDefault="00954BC7" w:rsidP="00C01303">
      <w:pPr>
        <w:pStyle w:val="ListParagraph"/>
        <w:numPr>
          <w:ilvl w:val="0"/>
          <w:numId w:val="11"/>
        </w:numPr>
        <w:tabs>
          <w:tab w:val="left" w:pos="426"/>
        </w:tabs>
        <w:ind w:left="0" w:firstLine="0"/>
        <w:jc w:val="both"/>
        <w:rPr>
          <w:rFonts w:ascii="Times New Roman" w:hAnsi="Times New Roman" w:cs="Times New Roman"/>
          <w:b/>
          <w:color w:val="000000" w:themeColor="text1"/>
          <w:sz w:val="24"/>
          <w:szCs w:val="24"/>
          <w:lang w:val="es-419"/>
        </w:rPr>
      </w:pPr>
      <w:r>
        <w:rPr>
          <w:rFonts w:ascii="Times New Roman" w:hAnsi="Times New Roman" w:cs="Times New Roman"/>
          <w:b/>
          <w:color w:val="000000" w:themeColor="text1"/>
          <w:sz w:val="24"/>
          <w:szCs w:val="24"/>
          <w:lang w:val="es-419"/>
        </w:rPr>
        <w:t xml:space="preserve">El estado Mexicano garantice la prestación de servicios de aborto en todos los casos reconocidos actualmente en las legislaciones de los estados, garantizando el acceso con personal calificado, tecnologías adecuadas y un respeto irrestricto a los derechos humanos de las mujeres. </w:t>
      </w:r>
    </w:p>
    <w:p w14:paraId="56D6E383" w14:textId="77777777" w:rsidR="00982073" w:rsidRPr="00D1672F" w:rsidRDefault="00982073" w:rsidP="00C01303">
      <w:pPr>
        <w:tabs>
          <w:tab w:val="left" w:pos="426"/>
        </w:tabs>
        <w:jc w:val="both"/>
        <w:rPr>
          <w:rFonts w:ascii="Times New Roman" w:hAnsi="Times New Roman" w:cs="Times New Roman"/>
          <w:b/>
          <w:color w:val="000000" w:themeColor="text1"/>
          <w:sz w:val="24"/>
          <w:szCs w:val="24"/>
          <w:lang w:val="es-419"/>
        </w:rPr>
      </w:pPr>
    </w:p>
    <w:p w14:paraId="5BE441A9" w14:textId="7E3655F8" w:rsidR="00982073" w:rsidRDefault="00982073" w:rsidP="00C01303">
      <w:pPr>
        <w:pStyle w:val="ListParagraph"/>
        <w:numPr>
          <w:ilvl w:val="0"/>
          <w:numId w:val="10"/>
        </w:numPr>
        <w:tabs>
          <w:tab w:val="left" w:pos="426"/>
        </w:tabs>
        <w:ind w:left="0" w:firstLine="0"/>
        <w:jc w:val="both"/>
        <w:rPr>
          <w:rFonts w:ascii="Times New Roman" w:hAnsi="Times New Roman" w:cs="Times New Roman"/>
          <w:b/>
          <w:sz w:val="24"/>
          <w:szCs w:val="24"/>
          <w:lang w:val="es-ES"/>
        </w:rPr>
      </w:pPr>
      <w:r w:rsidRPr="006B795B">
        <w:rPr>
          <w:rFonts w:ascii="Times New Roman" w:hAnsi="Times New Roman" w:cs="Times New Roman"/>
          <w:b/>
          <w:color w:val="000000" w:themeColor="text1"/>
          <w:sz w:val="24"/>
          <w:szCs w:val="24"/>
          <w:lang w:val="es-419"/>
        </w:rPr>
        <w:t xml:space="preserve">El gobierno tome las medidas necesarias para </w:t>
      </w:r>
      <w:r w:rsidRPr="006B795B">
        <w:rPr>
          <w:rFonts w:ascii="Times New Roman" w:hAnsi="Times New Roman" w:cs="Times New Roman"/>
          <w:b/>
          <w:sz w:val="24"/>
          <w:szCs w:val="24"/>
          <w:lang w:val="es-ES"/>
        </w:rPr>
        <w:t xml:space="preserve">informar a los proveedores de servicios médicos y </w:t>
      </w:r>
      <w:r w:rsidR="00954BC7">
        <w:rPr>
          <w:rFonts w:ascii="Times New Roman" w:hAnsi="Times New Roman" w:cs="Times New Roman"/>
          <w:b/>
          <w:sz w:val="24"/>
          <w:szCs w:val="24"/>
          <w:lang w:val="es-ES"/>
        </w:rPr>
        <w:t xml:space="preserve">en general, al personal de salud involucrado en la atención de mujeres en situación de aborto y post aborto </w:t>
      </w:r>
      <w:r w:rsidRPr="006B795B">
        <w:rPr>
          <w:rFonts w:ascii="Times New Roman" w:hAnsi="Times New Roman" w:cs="Times New Roman"/>
          <w:b/>
          <w:sz w:val="24"/>
          <w:szCs w:val="24"/>
          <w:lang w:val="es-ES"/>
        </w:rPr>
        <w:t>que las enmiendas constitucionales locales no han derogado los motivos para interrumpir un embarazo de forma legal y les comunique también las responsabilidades que les incumben.</w:t>
      </w:r>
    </w:p>
    <w:p w14:paraId="519601E6" w14:textId="77777777" w:rsidR="00E5587B" w:rsidRPr="00E5587B" w:rsidRDefault="00E5587B" w:rsidP="00C01303">
      <w:pPr>
        <w:pStyle w:val="ListParagraph"/>
        <w:jc w:val="both"/>
        <w:rPr>
          <w:rFonts w:ascii="Times New Roman" w:hAnsi="Times New Roman" w:cs="Times New Roman"/>
          <w:b/>
          <w:sz w:val="24"/>
          <w:szCs w:val="24"/>
          <w:lang w:val="es-ES"/>
        </w:rPr>
      </w:pPr>
    </w:p>
    <w:p w14:paraId="68F31C6A" w14:textId="35EDEF89" w:rsidR="00E5587B" w:rsidRPr="00954BC7" w:rsidRDefault="00E5587B" w:rsidP="00C01303">
      <w:pPr>
        <w:pStyle w:val="ListParagraph"/>
        <w:numPr>
          <w:ilvl w:val="0"/>
          <w:numId w:val="10"/>
        </w:numPr>
        <w:tabs>
          <w:tab w:val="left" w:pos="426"/>
        </w:tabs>
        <w:ind w:left="0" w:firstLine="0"/>
        <w:jc w:val="both"/>
        <w:rPr>
          <w:rFonts w:ascii="Times New Roman" w:hAnsi="Times New Roman" w:cs="Times New Roman"/>
          <w:b/>
          <w:sz w:val="24"/>
          <w:szCs w:val="24"/>
          <w:lang w:val="es-ES"/>
        </w:rPr>
      </w:pPr>
      <w:r w:rsidRPr="00954BC7">
        <w:rPr>
          <w:rFonts w:ascii="Times New Roman" w:hAnsi="Times New Roman" w:cs="Times New Roman"/>
          <w:b/>
          <w:sz w:val="24"/>
          <w:szCs w:val="24"/>
          <w:lang w:val="es-ES"/>
        </w:rPr>
        <w:t xml:space="preserve">El gobierno tome las medidas necesarias para garantizar el acceso de las mujeres a servicios de atención médica de emergencia post aborto sin que ésta sea condicionada a proporcionar información sobre las circunstancias de su condición de salud y que </w:t>
      </w:r>
      <w:r w:rsidR="00603CE0" w:rsidRPr="00954BC7">
        <w:rPr>
          <w:rFonts w:ascii="Times New Roman" w:hAnsi="Times New Roman" w:cs="Times New Roman"/>
          <w:b/>
          <w:sz w:val="24"/>
          <w:szCs w:val="24"/>
          <w:lang w:val="es-ES"/>
        </w:rPr>
        <w:t>el personal de salud garantice la confidencialidad de la información personal y médica de las mujeres</w:t>
      </w:r>
      <w:r w:rsidR="00954BC7" w:rsidRPr="00954BC7">
        <w:rPr>
          <w:rFonts w:ascii="Times New Roman" w:hAnsi="Times New Roman" w:cs="Times New Roman"/>
          <w:b/>
          <w:sz w:val="24"/>
          <w:szCs w:val="24"/>
          <w:lang w:val="es-ES"/>
        </w:rPr>
        <w:t xml:space="preserve"> con pleno respeto al secreto profesional que debe jurídicamente a las mujeres en estas circunstancias</w:t>
      </w:r>
      <w:r w:rsidR="00603CE0" w:rsidRPr="00954BC7">
        <w:rPr>
          <w:rFonts w:ascii="Times New Roman" w:hAnsi="Times New Roman" w:cs="Times New Roman"/>
          <w:b/>
          <w:sz w:val="24"/>
          <w:szCs w:val="24"/>
          <w:lang w:val="es-ES"/>
        </w:rPr>
        <w:t>.</w:t>
      </w:r>
      <w:r w:rsidRPr="00954BC7">
        <w:rPr>
          <w:rFonts w:ascii="Times New Roman" w:hAnsi="Times New Roman" w:cs="Times New Roman"/>
          <w:b/>
          <w:sz w:val="24"/>
          <w:szCs w:val="24"/>
          <w:lang w:val="es-ES"/>
        </w:rPr>
        <w:t xml:space="preserve"> </w:t>
      </w:r>
    </w:p>
    <w:p w14:paraId="5EB7C822" w14:textId="77777777" w:rsidR="00982073" w:rsidRPr="00D1672F" w:rsidRDefault="00982073" w:rsidP="00C01303">
      <w:pPr>
        <w:tabs>
          <w:tab w:val="left" w:pos="426"/>
        </w:tabs>
        <w:jc w:val="both"/>
        <w:rPr>
          <w:rFonts w:ascii="Times New Roman" w:hAnsi="Times New Roman" w:cs="Times New Roman"/>
          <w:b/>
          <w:sz w:val="24"/>
          <w:szCs w:val="24"/>
          <w:lang w:val="es-ES"/>
        </w:rPr>
      </w:pPr>
    </w:p>
    <w:p w14:paraId="4B85B517" w14:textId="77777777" w:rsidR="00982073" w:rsidRPr="006B795B" w:rsidRDefault="00982073" w:rsidP="00C01303">
      <w:pPr>
        <w:pStyle w:val="ListParagraph"/>
        <w:numPr>
          <w:ilvl w:val="0"/>
          <w:numId w:val="10"/>
        </w:numPr>
        <w:tabs>
          <w:tab w:val="left" w:pos="426"/>
        </w:tabs>
        <w:ind w:left="0" w:firstLine="0"/>
        <w:jc w:val="both"/>
        <w:rPr>
          <w:rFonts w:ascii="Times New Roman" w:hAnsi="Times New Roman" w:cs="Times New Roman"/>
          <w:b/>
          <w:color w:val="000000" w:themeColor="text1"/>
          <w:sz w:val="24"/>
          <w:szCs w:val="24"/>
          <w:lang w:val="es-ES"/>
        </w:rPr>
      </w:pPr>
      <w:r w:rsidRPr="006B795B">
        <w:rPr>
          <w:rFonts w:ascii="Times New Roman" w:hAnsi="Times New Roman" w:cs="Times New Roman"/>
          <w:b/>
          <w:color w:val="000000" w:themeColor="text1"/>
          <w:sz w:val="24"/>
          <w:szCs w:val="24"/>
          <w:lang w:val="es-419"/>
        </w:rPr>
        <w:t xml:space="preserve">El gobierno </w:t>
      </w:r>
      <w:r w:rsidRPr="006B795B">
        <w:rPr>
          <w:rFonts w:ascii="Times New Roman" w:hAnsi="Times New Roman" w:cs="Times New Roman"/>
          <w:b/>
          <w:color w:val="000000" w:themeColor="text1"/>
          <w:sz w:val="24"/>
          <w:szCs w:val="24"/>
          <w:lang w:val="es-ES"/>
        </w:rPr>
        <w:t>elabore los protocolos necesarios para poner en práctica las modificaciones de la Ley General de Salud, que permiten la objeción de conciencia mientras no ponga en peligro la vida de la madre y no impida que las mujeres y las niñas accedan al aborto legal.</w:t>
      </w:r>
    </w:p>
    <w:p w14:paraId="1B34FD68" w14:textId="4DEE4C1D" w:rsidR="000611D1" w:rsidRDefault="000611D1" w:rsidP="00C01303">
      <w:pPr>
        <w:jc w:val="both"/>
        <w:rPr>
          <w:rFonts w:ascii="Times New Roman" w:hAnsi="Times New Roman" w:cs="Times New Roman"/>
          <w:sz w:val="24"/>
          <w:szCs w:val="24"/>
          <w:lang w:val="es-ES_tradnl"/>
        </w:rPr>
      </w:pPr>
    </w:p>
    <w:p w14:paraId="49EACF59" w14:textId="3B52F6F7" w:rsidR="00982073" w:rsidRPr="006B795B" w:rsidRDefault="00982073" w:rsidP="00C01303">
      <w:pPr>
        <w:pStyle w:val="ListParagraph"/>
        <w:numPr>
          <w:ilvl w:val="0"/>
          <w:numId w:val="9"/>
        </w:numPr>
        <w:ind w:left="0" w:firstLine="0"/>
        <w:jc w:val="both"/>
        <w:rPr>
          <w:rFonts w:ascii="Times New Roman" w:hAnsi="Times New Roman" w:cs="Times New Roman"/>
          <w:b/>
          <w:sz w:val="24"/>
          <w:szCs w:val="24"/>
          <w:u w:val="single"/>
          <w:lang w:val="es-ES_tradnl"/>
        </w:rPr>
      </w:pPr>
      <w:r w:rsidRPr="006B795B">
        <w:rPr>
          <w:rFonts w:ascii="Times New Roman" w:hAnsi="Times New Roman" w:cs="Times New Roman"/>
          <w:b/>
          <w:sz w:val="24"/>
          <w:szCs w:val="24"/>
          <w:u w:val="single"/>
          <w:lang w:val="es-ES_tradnl"/>
        </w:rPr>
        <w:t>Conclusiones</w:t>
      </w:r>
    </w:p>
    <w:p w14:paraId="2CC0D6D4" w14:textId="77777777" w:rsidR="00982073" w:rsidRDefault="00982073" w:rsidP="00C01303">
      <w:pPr>
        <w:jc w:val="both"/>
        <w:rPr>
          <w:rFonts w:ascii="Times New Roman" w:hAnsi="Times New Roman" w:cs="Times New Roman"/>
          <w:sz w:val="24"/>
          <w:szCs w:val="24"/>
          <w:lang w:val="es-ES_tradnl"/>
        </w:rPr>
      </w:pPr>
    </w:p>
    <w:p w14:paraId="70A80717" w14:textId="3D50219B" w:rsidR="000611D1" w:rsidRPr="00243C81" w:rsidRDefault="000611D1" w:rsidP="00C01303">
      <w:pPr>
        <w:jc w:val="both"/>
        <w:rPr>
          <w:rFonts w:ascii="Times New Roman" w:hAnsi="Times New Roman" w:cs="Times New Roman"/>
          <w:sz w:val="24"/>
          <w:szCs w:val="24"/>
          <w:lang w:val="es-ES_tradnl"/>
        </w:rPr>
      </w:pPr>
      <w:r>
        <w:rPr>
          <w:rFonts w:ascii="Times New Roman" w:hAnsi="Times New Roman" w:cs="Times New Roman"/>
          <w:sz w:val="24"/>
          <w:szCs w:val="24"/>
          <w:lang w:val="es-ES_tradnl"/>
        </w:rPr>
        <w:t xml:space="preserve">Con arreglo al </w:t>
      </w:r>
      <w:r w:rsidR="00A8683A">
        <w:rPr>
          <w:rFonts w:ascii="Times New Roman" w:hAnsi="Times New Roman" w:cs="Times New Roman"/>
          <w:b/>
          <w:sz w:val="24"/>
          <w:szCs w:val="24"/>
          <w:lang w:val="es-ES_tradnl"/>
        </w:rPr>
        <w:t>a</w:t>
      </w:r>
      <w:r w:rsidRPr="00722CC1">
        <w:rPr>
          <w:rFonts w:ascii="Times New Roman" w:hAnsi="Times New Roman" w:cs="Times New Roman"/>
          <w:b/>
          <w:sz w:val="24"/>
          <w:szCs w:val="24"/>
          <w:lang w:val="es-ES_tradnl"/>
        </w:rPr>
        <w:t>rt</w:t>
      </w:r>
      <w:r>
        <w:rPr>
          <w:rFonts w:ascii="Times New Roman" w:hAnsi="Times New Roman" w:cs="Times New Roman"/>
          <w:b/>
          <w:sz w:val="24"/>
          <w:szCs w:val="24"/>
          <w:lang w:val="es-ES_tradnl"/>
        </w:rPr>
        <w:t xml:space="preserve">ículo 1 </w:t>
      </w:r>
      <w:r>
        <w:rPr>
          <w:rFonts w:ascii="Times New Roman" w:hAnsi="Times New Roman" w:cs="Times New Roman"/>
          <w:sz w:val="24"/>
          <w:szCs w:val="24"/>
          <w:lang w:val="es-ES_tradnl"/>
        </w:rPr>
        <w:t>d</w:t>
      </w:r>
      <w:r w:rsidRPr="00722CC1">
        <w:rPr>
          <w:rFonts w:ascii="Times New Roman" w:hAnsi="Times New Roman" w:cs="Times New Roman"/>
          <w:sz w:val="24"/>
          <w:szCs w:val="24"/>
          <w:lang w:val="es-ES_tradnl"/>
        </w:rPr>
        <w:t>e</w:t>
      </w:r>
      <w:r>
        <w:rPr>
          <w:rFonts w:ascii="Times New Roman" w:hAnsi="Times New Roman" w:cs="Times New Roman"/>
          <w:sz w:val="24"/>
          <w:szCs w:val="24"/>
          <w:lang w:val="es-ES_tradnl"/>
        </w:rPr>
        <w:t xml:space="preserve"> la Convención, l</w:t>
      </w:r>
      <w:r w:rsidRPr="00722CC1">
        <w:rPr>
          <w:rFonts w:ascii="Times New Roman" w:hAnsi="Times New Roman" w:cs="Times New Roman"/>
          <w:sz w:val="24"/>
          <w:szCs w:val="24"/>
          <w:lang w:val="es-ES_tradnl"/>
        </w:rPr>
        <w:t xml:space="preserve">as restricciones </w:t>
      </w:r>
      <w:r w:rsidR="00A8683A">
        <w:rPr>
          <w:rFonts w:ascii="Times New Roman" w:hAnsi="Times New Roman" w:cs="Times New Roman"/>
          <w:sz w:val="24"/>
          <w:szCs w:val="24"/>
          <w:lang w:val="es-ES_tradnl"/>
        </w:rPr>
        <w:t>al</w:t>
      </w:r>
      <w:r>
        <w:rPr>
          <w:rFonts w:ascii="Times New Roman" w:hAnsi="Times New Roman" w:cs="Times New Roman"/>
          <w:sz w:val="24"/>
          <w:szCs w:val="24"/>
          <w:lang w:val="es-ES_tradnl"/>
        </w:rPr>
        <w:t xml:space="preserve"> </w:t>
      </w:r>
      <w:r w:rsidRPr="00722CC1">
        <w:rPr>
          <w:rFonts w:ascii="Times New Roman" w:hAnsi="Times New Roman" w:cs="Times New Roman"/>
          <w:sz w:val="24"/>
          <w:szCs w:val="24"/>
          <w:lang w:val="es-ES_tradnl"/>
        </w:rPr>
        <w:t>acceso a</w:t>
      </w:r>
      <w:r>
        <w:rPr>
          <w:rFonts w:ascii="Times New Roman" w:hAnsi="Times New Roman" w:cs="Times New Roman"/>
          <w:sz w:val="24"/>
          <w:szCs w:val="24"/>
          <w:lang w:val="es-ES_tradnl"/>
        </w:rPr>
        <w:t xml:space="preserve"> </w:t>
      </w:r>
      <w:r w:rsidRPr="00722CC1">
        <w:rPr>
          <w:rFonts w:ascii="Times New Roman" w:hAnsi="Times New Roman" w:cs="Times New Roman"/>
          <w:sz w:val="24"/>
          <w:szCs w:val="24"/>
          <w:lang w:val="es-ES_tradnl"/>
        </w:rPr>
        <w:t>l</w:t>
      </w:r>
      <w:r>
        <w:rPr>
          <w:rFonts w:ascii="Times New Roman" w:hAnsi="Times New Roman" w:cs="Times New Roman"/>
          <w:sz w:val="24"/>
          <w:szCs w:val="24"/>
          <w:lang w:val="es-ES_tradnl"/>
        </w:rPr>
        <w:t>os servicios de</w:t>
      </w:r>
      <w:r w:rsidRPr="00722CC1">
        <w:rPr>
          <w:rFonts w:ascii="Times New Roman" w:hAnsi="Times New Roman" w:cs="Times New Roman"/>
          <w:sz w:val="24"/>
          <w:szCs w:val="24"/>
          <w:lang w:val="es-ES_tradnl"/>
        </w:rPr>
        <w:t xml:space="preserve"> aborto violan el derecho de la mujer </w:t>
      </w:r>
      <w:r>
        <w:rPr>
          <w:rFonts w:ascii="Times New Roman" w:hAnsi="Times New Roman" w:cs="Times New Roman"/>
          <w:sz w:val="24"/>
          <w:szCs w:val="24"/>
          <w:lang w:val="es-ES_tradnl"/>
        </w:rPr>
        <w:t>a una vida libre de tortura. L</w:t>
      </w:r>
      <w:r w:rsidRPr="00392DBF">
        <w:rPr>
          <w:rFonts w:ascii="Times New Roman" w:hAnsi="Times New Roman" w:cs="Times New Roman"/>
          <w:sz w:val="24"/>
          <w:szCs w:val="24"/>
          <w:lang w:val="es-ES_tradnl"/>
        </w:rPr>
        <w:t xml:space="preserve">a </w:t>
      </w:r>
      <w:r w:rsidR="00982073">
        <w:rPr>
          <w:rFonts w:ascii="Times New Roman" w:hAnsi="Times New Roman" w:cs="Times New Roman"/>
          <w:sz w:val="24"/>
          <w:szCs w:val="24"/>
          <w:lang w:val="es-ES_tradnl"/>
        </w:rPr>
        <w:t>legislación del aborto</w:t>
      </w:r>
      <w:r>
        <w:rPr>
          <w:rFonts w:ascii="Times New Roman" w:hAnsi="Times New Roman" w:cs="Times New Roman"/>
          <w:sz w:val="24"/>
          <w:szCs w:val="24"/>
          <w:lang w:val="es-ES_tradnl"/>
        </w:rPr>
        <w:t xml:space="preserve"> e</w:t>
      </w:r>
      <w:r w:rsidRPr="00392DBF">
        <w:rPr>
          <w:rFonts w:ascii="Times New Roman" w:hAnsi="Times New Roman" w:cs="Times New Roman"/>
          <w:sz w:val="24"/>
          <w:szCs w:val="24"/>
          <w:lang w:val="es-ES_tradnl"/>
        </w:rPr>
        <w:t>n</w:t>
      </w:r>
      <w:r w:rsidR="00982073">
        <w:rPr>
          <w:rFonts w:ascii="Times New Roman" w:hAnsi="Times New Roman" w:cs="Times New Roman"/>
          <w:sz w:val="24"/>
          <w:szCs w:val="24"/>
          <w:lang w:val="es-ES_tradnl"/>
        </w:rPr>
        <w:t xml:space="preserve"> México</w:t>
      </w:r>
      <w:r w:rsidRPr="00392DBF">
        <w:rPr>
          <w:rFonts w:ascii="Times New Roman" w:hAnsi="Times New Roman" w:cs="Times New Roman"/>
          <w:sz w:val="24"/>
          <w:szCs w:val="24"/>
          <w:lang w:val="es-ES_tradnl"/>
        </w:rPr>
        <w:t xml:space="preserve"> significa que cada año aproximadamente </w:t>
      </w:r>
      <w:r w:rsidR="00982073">
        <w:rPr>
          <w:rFonts w:ascii="Times New Roman" w:hAnsi="Times New Roman" w:cs="Times New Roman"/>
          <w:sz w:val="24"/>
          <w:szCs w:val="24"/>
          <w:lang w:val="es-ES_tradnl"/>
        </w:rPr>
        <w:t>un millón de</w:t>
      </w:r>
      <w:r w:rsidRPr="00392DBF">
        <w:rPr>
          <w:rFonts w:ascii="Times New Roman" w:hAnsi="Times New Roman" w:cs="Times New Roman"/>
          <w:sz w:val="24"/>
          <w:szCs w:val="24"/>
          <w:lang w:val="es-ES_tradnl"/>
        </w:rPr>
        <w:t xml:space="preserve"> </w:t>
      </w:r>
      <w:r>
        <w:rPr>
          <w:rFonts w:ascii="Times New Roman" w:hAnsi="Times New Roman" w:cs="Times New Roman"/>
          <w:sz w:val="24"/>
          <w:szCs w:val="24"/>
          <w:lang w:val="es-ES_tradnl"/>
        </w:rPr>
        <w:t xml:space="preserve">mujeres que desean interrumpir el embarazo </w:t>
      </w:r>
      <w:r w:rsidR="00A8683A">
        <w:rPr>
          <w:rFonts w:ascii="Times New Roman" w:hAnsi="Times New Roman" w:cs="Times New Roman"/>
          <w:sz w:val="24"/>
          <w:szCs w:val="24"/>
          <w:lang w:val="es-ES_tradnl"/>
        </w:rPr>
        <w:t>ponen en peligro</w:t>
      </w:r>
      <w:r>
        <w:rPr>
          <w:rFonts w:ascii="Times New Roman" w:hAnsi="Times New Roman" w:cs="Times New Roman"/>
          <w:sz w:val="24"/>
          <w:szCs w:val="24"/>
          <w:lang w:val="es-ES_tradnl"/>
        </w:rPr>
        <w:t xml:space="preserve"> su bienestar físico, mental y social</w:t>
      </w:r>
      <w:r w:rsidR="00982073">
        <w:rPr>
          <w:rFonts w:ascii="Times New Roman" w:hAnsi="Times New Roman" w:cs="Times New Roman"/>
          <w:sz w:val="24"/>
          <w:szCs w:val="24"/>
          <w:lang w:val="es-ES_tradnl"/>
        </w:rPr>
        <w:t xml:space="preserve"> al acudir a servicios clandestinos</w:t>
      </w:r>
      <w:r>
        <w:rPr>
          <w:rFonts w:ascii="Times New Roman" w:hAnsi="Times New Roman" w:cs="Times New Roman"/>
          <w:sz w:val="24"/>
          <w:szCs w:val="24"/>
          <w:lang w:val="es-ES_tradnl"/>
        </w:rPr>
        <w:t>. Una mujer que acude a un/a pres</w:t>
      </w:r>
      <w:r>
        <w:rPr>
          <w:rFonts w:ascii="Times New Roman" w:hAnsi="Times New Roman" w:cs="Times New Roman"/>
          <w:sz w:val="24"/>
          <w:szCs w:val="24"/>
          <w:lang w:val="es-ES_tradnl"/>
        </w:rPr>
        <w:lastRenderedPageBreak/>
        <w:t xml:space="preserve">tador/a de servicios no capacitado/a o que intenta </w:t>
      </w:r>
      <w:r w:rsidR="00A8683A">
        <w:rPr>
          <w:rFonts w:ascii="Times New Roman" w:hAnsi="Times New Roman" w:cs="Times New Roman"/>
          <w:sz w:val="24"/>
          <w:szCs w:val="24"/>
          <w:lang w:val="es-ES_tradnl"/>
        </w:rPr>
        <w:t>auto</w:t>
      </w:r>
      <w:r>
        <w:rPr>
          <w:rFonts w:ascii="Times New Roman" w:hAnsi="Times New Roman" w:cs="Times New Roman"/>
          <w:sz w:val="24"/>
          <w:szCs w:val="24"/>
          <w:lang w:val="es-ES_tradnl"/>
        </w:rPr>
        <w:t xml:space="preserve">inducir un aborto podría sufrir efectos devastadores </w:t>
      </w:r>
      <w:r w:rsidR="00C92B20">
        <w:rPr>
          <w:rFonts w:ascii="Times New Roman" w:hAnsi="Times New Roman" w:cs="Times New Roman"/>
          <w:sz w:val="24"/>
          <w:szCs w:val="24"/>
          <w:lang w:val="es-ES_tradnl"/>
        </w:rPr>
        <w:t>par</w:t>
      </w:r>
      <w:r>
        <w:rPr>
          <w:rFonts w:ascii="Times New Roman" w:hAnsi="Times New Roman" w:cs="Times New Roman"/>
          <w:sz w:val="24"/>
          <w:szCs w:val="24"/>
          <w:lang w:val="es-ES_tradnl"/>
        </w:rPr>
        <w:t>a su salud física d</w:t>
      </w:r>
      <w:r w:rsidR="00C92B20">
        <w:rPr>
          <w:rFonts w:ascii="Times New Roman" w:hAnsi="Times New Roman" w:cs="Times New Roman"/>
          <w:sz w:val="24"/>
          <w:szCs w:val="24"/>
          <w:lang w:val="es-ES_tradnl"/>
        </w:rPr>
        <w:t>urant</w:t>
      </w:r>
      <w:r>
        <w:rPr>
          <w:rFonts w:ascii="Times New Roman" w:hAnsi="Times New Roman" w:cs="Times New Roman"/>
          <w:sz w:val="24"/>
          <w:szCs w:val="24"/>
          <w:lang w:val="es-ES_tradnl"/>
        </w:rPr>
        <w:t xml:space="preserve">e </w:t>
      </w:r>
      <w:r w:rsidR="00C92B20">
        <w:rPr>
          <w:rFonts w:ascii="Times New Roman" w:hAnsi="Times New Roman" w:cs="Times New Roman"/>
          <w:sz w:val="24"/>
          <w:szCs w:val="24"/>
          <w:lang w:val="es-ES_tradnl"/>
        </w:rPr>
        <w:t xml:space="preserve">el resto de </w:t>
      </w:r>
      <w:r>
        <w:rPr>
          <w:rFonts w:ascii="Times New Roman" w:hAnsi="Times New Roman" w:cs="Times New Roman"/>
          <w:sz w:val="24"/>
          <w:szCs w:val="24"/>
          <w:lang w:val="es-ES_tradnl"/>
        </w:rPr>
        <w:t xml:space="preserve">su vida, tales como infertilidad, lesiones </w:t>
      </w:r>
      <w:r w:rsidR="00C92B20">
        <w:rPr>
          <w:rFonts w:ascii="Times New Roman" w:hAnsi="Times New Roman" w:cs="Times New Roman"/>
          <w:sz w:val="24"/>
          <w:szCs w:val="24"/>
          <w:lang w:val="es-ES_tradnl"/>
        </w:rPr>
        <w:t>o</w:t>
      </w:r>
      <w:r>
        <w:rPr>
          <w:rFonts w:ascii="Times New Roman" w:hAnsi="Times New Roman" w:cs="Times New Roman"/>
          <w:sz w:val="24"/>
          <w:szCs w:val="24"/>
          <w:lang w:val="es-ES_tradnl"/>
        </w:rPr>
        <w:t xml:space="preserve"> incluso la muerte. </w:t>
      </w:r>
      <w:r w:rsidRPr="003F0213">
        <w:rPr>
          <w:rFonts w:ascii="Times New Roman" w:hAnsi="Times New Roman" w:cs="Times New Roman"/>
          <w:sz w:val="24"/>
          <w:szCs w:val="24"/>
          <w:lang w:val="es-ES_tradnl"/>
        </w:rPr>
        <w:t xml:space="preserve">Las restricciones </w:t>
      </w:r>
      <w:r w:rsidR="00C92B20">
        <w:rPr>
          <w:rFonts w:ascii="Times New Roman" w:hAnsi="Times New Roman" w:cs="Times New Roman"/>
          <w:sz w:val="24"/>
          <w:szCs w:val="24"/>
          <w:lang w:val="es-ES_tradnl"/>
        </w:rPr>
        <w:t>a</w:t>
      </w:r>
      <w:r w:rsidRPr="003F0213">
        <w:rPr>
          <w:rFonts w:ascii="Times New Roman" w:hAnsi="Times New Roman" w:cs="Times New Roman"/>
          <w:sz w:val="24"/>
          <w:szCs w:val="24"/>
          <w:lang w:val="es-ES_tradnl"/>
        </w:rPr>
        <w:t>l abort</w:t>
      </w:r>
      <w:r>
        <w:rPr>
          <w:rFonts w:ascii="Times New Roman" w:hAnsi="Times New Roman" w:cs="Times New Roman"/>
          <w:sz w:val="24"/>
          <w:szCs w:val="24"/>
          <w:lang w:val="es-ES_tradnl"/>
        </w:rPr>
        <w:t>o discriminan a las mujeres al pe</w:t>
      </w:r>
      <w:r w:rsidRPr="003F0213">
        <w:rPr>
          <w:rFonts w:ascii="Times New Roman" w:hAnsi="Times New Roman" w:cs="Times New Roman"/>
          <w:sz w:val="24"/>
          <w:szCs w:val="24"/>
          <w:lang w:val="es-ES_tradnl"/>
        </w:rPr>
        <w:t xml:space="preserve">nalizar un procedimiento de salud </w:t>
      </w:r>
      <w:r>
        <w:rPr>
          <w:rFonts w:ascii="Times New Roman" w:hAnsi="Times New Roman" w:cs="Times New Roman"/>
          <w:sz w:val="24"/>
          <w:szCs w:val="24"/>
          <w:lang w:val="es-ES_tradnl"/>
        </w:rPr>
        <w:t xml:space="preserve">que solo </w:t>
      </w:r>
      <w:r w:rsidRPr="003F0213">
        <w:rPr>
          <w:rFonts w:ascii="Times New Roman" w:hAnsi="Times New Roman" w:cs="Times New Roman"/>
          <w:sz w:val="24"/>
          <w:szCs w:val="24"/>
          <w:lang w:val="es-ES_tradnl"/>
        </w:rPr>
        <w:t>las mujeres</w:t>
      </w:r>
      <w:r>
        <w:rPr>
          <w:rFonts w:ascii="Times New Roman" w:hAnsi="Times New Roman" w:cs="Times New Roman"/>
          <w:sz w:val="24"/>
          <w:szCs w:val="24"/>
          <w:lang w:val="es-ES_tradnl"/>
        </w:rPr>
        <w:t xml:space="preserve"> necesitan</w:t>
      </w:r>
      <w:r w:rsidRPr="003F0213">
        <w:rPr>
          <w:rFonts w:ascii="Times New Roman" w:hAnsi="Times New Roman" w:cs="Times New Roman"/>
          <w:sz w:val="24"/>
          <w:szCs w:val="24"/>
          <w:lang w:val="es-ES_tradnl"/>
        </w:rPr>
        <w:t xml:space="preserve">, y el </w:t>
      </w:r>
      <w:r w:rsidR="00316D43">
        <w:rPr>
          <w:rFonts w:ascii="Times New Roman" w:hAnsi="Times New Roman" w:cs="Times New Roman"/>
          <w:sz w:val="24"/>
          <w:szCs w:val="24"/>
          <w:lang w:val="es-ES_tradnl"/>
        </w:rPr>
        <w:t>impacto</w:t>
      </w:r>
      <w:r w:rsidRPr="003F0213">
        <w:rPr>
          <w:rFonts w:ascii="Times New Roman" w:hAnsi="Times New Roman" w:cs="Times New Roman"/>
          <w:sz w:val="24"/>
          <w:szCs w:val="24"/>
          <w:lang w:val="es-ES_tradnl"/>
        </w:rPr>
        <w:t xml:space="preserve"> de estas restricciones es sentido principalmen</w:t>
      </w:r>
      <w:r>
        <w:rPr>
          <w:rFonts w:ascii="Times New Roman" w:hAnsi="Times New Roman" w:cs="Times New Roman"/>
          <w:sz w:val="24"/>
          <w:szCs w:val="24"/>
          <w:lang w:val="es-ES_tradnl"/>
        </w:rPr>
        <w:t>te por las mujeres, quienes deben llevar la carga del embarazo no deseado</w:t>
      </w:r>
      <w:r w:rsidR="00C92B20">
        <w:rPr>
          <w:rFonts w:ascii="Times New Roman" w:hAnsi="Times New Roman" w:cs="Times New Roman"/>
          <w:sz w:val="24"/>
          <w:szCs w:val="24"/>
          <w:lang w:val="es-ES_tradnl"/>
        </w:rPr>
        <w:t>,</w:t>
      </w:r>
      <w:r>
        <w:rPr>
          <w:rFonts w:ascii="Times New Roman" w:hAnsi="Times New Roman" w:cs="Times New Roman"/>
          <w:sz w:val="24"/>
          <w:szCs w:val="24"/>
          <w:lang w:val="es-ES_tradnl"/>
        </w:rPr>
        <w:t xml:space="preserve"> o</w:t>
      </w:r>
      <w:r w:rsidR="00C92B20">
        <w:rPr>
          <w:rFonts w:ascii="Times New Roman" w:hAnsi="Times New Roman" w:cs="Times New Roman"/>
          <w:sz w:val="24"/>
          <w:szCs w:val="24"/>
          <w:lang w:val="es-ES_tradnl"/>
        </w:rPr>
        <w:t xml:space="preserve"> de lo contrario</w:t>
      </w:r>
      <w:r>
        <w:rPr>
          <w:rFonts w:ascii="Times New Roman" w:hAnsi="Times New Roman" w:cs="Times New Roman"/>
          <w:sz w:val="24"/>
          <w:szCs w:val="24"/>
          <w:lang w:val="es-ES_tradnl"/>
        </w:rPr>
        <w:t xml:space="preserve"> poner</w:t>
      </w:r>
      <w:r w:rsidR="00C92B20">
        <w:rPr>
          <w:rFonts w:ascii="Times New Roman" w:hAnsi="Times New Roman" w:cs="Times New Roman"/>
          <w:sz w:val="24"/>
          <w:szCs w:val="24"/>
          <w:lang w:val="es-ES_tradnl"/>
        </w:rPr>
        <w:t xml:space="preserve"> en riesgo</w:t>
      </w:r>
      <w:r>
        <w:rPr>
          <w:rFonts w:ascii="Times New Roman" w:hAnsi="Times New Roman" w:cs="Times New Roman"/>
          <w:sz w:val="24"/>
          <w:szCs w:val="24"/>
          <w:lang w:val="es-ES_tradnl"/>
        </w:rPr>
        <w:t xml:space="preserve"> su vida y </w:t>
      </w:r>
      <w:r w:rsidR="00C92B20">
        <w:rPr>
          <w:rFonts w:ascii="Times New Roman" w:hAnsi="Times New Roman" w:cs="Times New Roman"/>
          <w:sz w:val="24"/>
          <w:szCs w:val="24"/>
          <w:lang w:val="es-ES_tradnl"/>
        </w:rPr>
        <w:t xml:space="preserve">su </w:t>
      </w:r>
      <w:r>
        <w:rPr>
          <w:rFonts w:ascii="Times New Roman" w:hAnsi="Times New Roman" w:cs="Times New Roman"/>
          <w:sz w:val="24"/>
          <w:szCs w:val="24"/>
          <w:lang w:val="es-ES_tradnl"/>
        </w:rPr>
        <w:t xml:space="preserve">salud al </w:t>
      </w:r>
      <w:r w:rsidR="00C92B20">
        <w:rPr>
          <w:rFonts w:ascii="Times New Roman" w:hAnsi="Times New Roman" w:cs="Times New Roman"/>
          <w:sz w:val="24"/>
          <w:szCs w:val="24"/>
          <w:lang w:val="es-ES_tradnl"/>
        </w:rPr>
        <w:t>buscar un</w:t>
      </w:r>
      <w:r>
        <w:rPr>
          <w:rFonts w:ascii="Times New Roman" w:hAnsi="Times New Roman" w:cs="Times New Roman"/>
          <w:sz w:val="24"/>
          <w:szCs w:val="24"/>
          <w:lang w:val="es-ES_tradnl"/>
        </w:rPr>
        <w:t xml:space="preserve"> aborto inseguro</w:t>
      </w:r>
      <w:r w:rsidRPr="00243C81">
        <w:rPr>
          <w:rFonts w:ascii="Times New Roman" w:hAnsi="Times New Roman" w:cs="Times New Roman"/>
          <w:sz w:val="24"/>
          <w:szCs w:val="24"/>
          <w:lang w:val="es-ES_tradnl"/>
        </w:rPr>
        <w:t>.</w:t>
      </w:r>
    </w:p>
    <w:p w14:paraId="7924FEC1" w14:textId="77777777" w:rsidR="000611D1" w:rsidRPr="00243C81" w:rsidRDefault="000611D1" w:rsidP="00C01303">
      <w:pPr>
        <w:jc w:val="both"/>
        <w:rPr>
          <w:rFonts w:ascii="Times New Roman" w:hAnsi="Times New Roman" w:cs="Times New Roman"/>
          <w:sz w:val="24"/>
          <w:szCs w:val="24"/>
          <w:lang w:val="es-ES_tradnl"/>
        </w:rPr>
      </w:pPr>
    </w:p>
    <w:p w14:paraId="6116DED4" w14:textId="13A79E69" w:rsidR="00316D43" w:rsidRPr="00C268B4" w:rsidRDefault="00316D43" w:rsidP="00C01303">
      <w:pPr>
        <w:jc w:val="both"/>
        <w:rPr>
          <w:rFonts w:ascii="Times New Roman" w:hAnsi="Times New Roman" w:cs="Times New Roman"/>
          <w:sz w:val="24"/>
          <w:szCs w:val="24"/>
          <w:lang w:val="es-419"/>
        </w:rPr>
      </w:pPr>
      <w:r w:rsidRPr="00C268B4">
        <w:rPr>
          <w:rFonts w:ascii="Times New Roman" w:hAnsi="Times New Roman" w:cs="Times New Roman"/>
          <w:sz w:val="24"/>
          <w:szCs w:val="24"/>
          <w:lang w:val="es-419"/>
        </w:rPr>
        <w:t xml:space="preserve">Se debe instar enfáticamente al Estado de </w:t>
      </w:r>
      <w:r w:rsidR="00982073">
        <w:rPr>
          <w:rFonts w:ascii="Times New Roman" w:hAnsi="Times New Roman" w:cs="Times New Roman"/>
          <w:sz w:val="24"/>
          <w:szCs w:val="24"/>
          <w:lang w:val="es-419"/>
        </w:rPr>
        <w:t xml:space="preserve">México </w:t>
      </w:r>
      <w:r w:rsidRPr="00C268B4">
        <w:rPr>
          <w:rFonts w:ascii="Times New Roman" w:hAnsi="Times New Roman" w:cs="Times New Roman"/>
          <w:sz w:val="24"/>
          <w:szCs w:val="24"/>
          <w:lang w:val="es-419"/>
        </w:rPr>
        <w:t xml:space="preserve">a que elimine las restricciones </w:t>
      </w:r>
      <w:r w:rsidR="006B795B">
        <w:rPr>
          <w:rFonts w:ascii="Times New Roman" w:hAnsi="Times New Roman" w:cs="Times New Roman"/>
          <w:sz w:val="24"/>
          <w:szCs w:val="24"/>
          <w:lang w:val="es-419"/>
        </w:rPr>
        <w:t xml:space="preserve">legislativas al aborto, armonice la legislación de aborto a nivel nacional </w:t>
      </w:r>
      <w:r w:rsidRPr="00C268B4">
        <w:rPr>
          <w:rFonts w:ascii="Times New Roman" w:hAnsi="Times New Roman" w:cs="Times New Roman"/>
          <w:sz w:val="24"/>
          <w:szCs w:val="24"/>
          <w:lang w:val="es-419"/>
        </w:rPr>
        <w:t xml:space="preserve">y a que garantice que los servicios </w:t>
      </w:r>
      <w:r>
        <w:rPr>
          <w:rFonts w:ascii="Times New Roman" w:hAnsi="Times New Roman" w:cs="Times New Roman"/>
          <w:sz w:val="24"/>
          <w:szCs w:val="24"/>
          <w:lang w:val="es-419"/>
        </w:rPr>
        <w:t>de aborto sean seguros y</w:t>
      </w:r>
      <w:r w:rsidRPr="00C268B4">
        <w:rPr>
          <w:rFonts w:ascii="Times New Roman" w:hAnsi="Times New Roman" w:cs="Times New Roman"/>
          <w:sz w:val="24"/>
          <w:szCs w:val="24"/>
          <w:lang w:val="es-419"/>
        </w:rPr>
        <w:t xml:space="preserve"> accesible</w:t>
      </w:r>
      <w:r>
        <w:rPr>
          <w:rFonts w:ascii="Times New Roman" w:hAnsi="Times New Roman" w:cs="Times New Roman"/>
          <w:sz w:val="24"/>
          <w:szCs w:val="24"/>
          <w:lang w:val="es-419"/>
        </w:rPr>
        <w:t>s</w:t>
      </w:r>
      <w:r w:rsidRPr="00C268B4">
        <w:rPr>
          <w:rFonts w:ascii="Times New Roman" w:hAnsi="Times New Roman" w:cs="Times New Roman"/>
          <w:sz w:val="24"/>
          <w:szCs w:val="24"/>
          <w:lang w:val="es-419"/>
        </w:rPr>
        <w:t xml:space="preserve"> </w:t>
      </w:r>
      <w:r>
        <w:rPr>
          <w:rFonts w:ascii="Times New Roman" w:hAnsi="Times New Roman" w:cs="Times New Roman"/>
          <w:sz w:val="24"/>
          <w:szCs w:val="24"/>
          <w:lang w:val="es-419"/>
        </w:rPr>
        <w:t>para todas las mujeres que los necesitan, y el Estado debe asegurar que esto</w:t>
      </w:r>
      <w:r w:rsidRPr="00C268B4">
        <w:rPr>
          <w:rFonts w:ascii="Times New Roman" w:hAnsi="Times New Roman" w:cs="Times New Roman"/>
          <w:sz w:val="24"/>
          <w:szCs w:val="24"/>
          <w:lang w:val="es-419"/>
        </w:rPr>
        <w:t xml:space="preserve"> ocur</w:t>
      </w:r>
      <w:r>
        <w:rPr>
          <w:rFonts w:ascii="Times New Roman" w:hAnsi="Times New Roman" w:cs="Times New Roman"/>
          <w:sz w:val="24"/>
          <w:szCs w:val="24"/>
          <w:lang w:val="es-419"/>
        </w:rPr>
        <w:t>ra de una</w:t>
      </w:r>
      <w:r w:rsidRPr="00C268B4">
        <w:rPr>
          <w:rFonts w:ascii="Times New Roman" w:hAnsi="Times New Roman" w:cs="Times New Roman"/>
          <w:sz w:val="24"/>
          <w:szCs w:val="24"/>
          <w:lang w:val="es-419"/>
        </w:rPr>
        <w:t xml:space="preserve"> maner</w:t>
      </w:r>
      <w:r>
        <w:rPr>
          <w:rFonts w:ascii="Times New Roman" w:hAnsi="Times New Roman" w:cs="Times New Roman"/>
          <w:sz w:val="24"/>
          <w:szCs w:val="24"/>
          <w:lang w:val="es-419"/>
        </w:rPr>
        <w:t>a oportuna</w:t>
      </w:r>
      <w:r w:rsidRPr="00C268B4">
        <w:rPr>
          <w:rFonts w:ascii="Times New Roman" w:hAnsi="Times New Roman" w:cs="Times New Roman"/>
          <w:sz w:val="24"/>
          <w:szCs w:val="24"/>
          <w:lang w:val="es-419"/>
        </w:rPr>
        <w:t>.</w:t>
      </w:r>
    </w:p>
    <w:p w14:paraId="456F5184" w14:textId="77777777" w:rsidR="00316D43" w:rsidRPr="00C268B4" w:rsidRDefault="00316D43" w:rsidP="00C01303">
      <w:pPr>
        <w:jc w:val="both"/>
        <w:rPr>
          <w:rFonts w:ascii="Times New Roman" w:hAnsi="Times New Roman" w:cs="Times New Roman"/>
          <w:sz w:val="24"/>
          <w:szCs w:val="24"/>
          <w:lang w:val="es-419"/>
        </w:rPr>
      </w:pPr>
    </w:p>
    <w:p w14:paraId="5A972160" w14:textId="10B14198" w:rsidR="00316D43" w:rsidRPr="00033885" w:rsidRDefault="00316D43" w:rsidP="00C01303">
      <w:pPr>
        <w:jc w:val="both"/>
        <w:rPr>
          <w:rFonts w:ascii="Times New Roman" w:hAnsi="Times New Roman" w:cs="Times New Roman"/>
          <w:sz w:val="24"/>
          <w:szCs w:val="24"/>
          <w:lang w:val="es-419"/>
        </w:rPr>
      </w:pPr>
      <w:r w:rsidRPr="00033885">
        <w:rPr>
          <w:rFonts w:ascii="Times New Roman" w:hAnsi="Times New Roman" w:cs="Times New Roman"/>
          <w:sz w:val="24"/>
          <w:szCs w:val="24"/>
          <w:lang w:val="es-419"/>
        </w:rPr>
        <w:t xml:space="preserve">Esperamos que esta información les sea útil </w:t>
      </w:r>
      <w:r>
        <w:rPr>
          <w:rFonts w:ascii="Times New Roman" w:hAnsi="Times New Roman" w:cs="Times New Roman"/>
          <w:sz w:val="24"/>
          <w:szCs w:val="24"/>
          <w:lang w:val="es-419"/>
        </w:rPr>
        <w:t>durante</w:t>
      </w:r>
      <w:r w:rsidRPr="00033885">
        <w:rPr>
          <w:rFonts w:ascii="Times New Roman" w:hAnsi="Times New Roman" w:cs="Times New Roman"/>
          <w:sz w:val="24"/>
          <w:szCs w:val="24"/>
          <w:lang w:val="es-419"/>
        </w:rPr>
        <w:t xml:space="preserve"> el examen del cumplimiento del Estado de </w:t>
      </w:r>
      <w:r w:rsidR="00DC1567">
        <w:rPr>
          <w:rFonts w:ascii="Times New Roman" w:hAnsi="Times New Roman" w:cs="Times New Roman"/>
          <w:sz w:val="24"/>
          <w:szCs w:val="24"/>
          <w:lang w:val="es-419"/>
        </w:rPr>
        <w:t>México</w:t>
      </w:r>
      <w:r>
        <w:rPr>
          <w:rFonts w:ascii="Times New Roman" w:hAnsi="Times New Roman" w:cs="Times New Roman"/>
          <w:sz w:val="24"/>
          <w:szCs w:val="24"/>
          <w:lang w:val="es-419"/>
        </w:rPr>
        <w:t xml:space="preserve"> con la </w:t>
      </w:r>
      <w:r w:rsidRPr="0014178A">
        <w:rPr>
          <w:rFonts w:ascii="Times New Roman" w:hAnsi="Times New Roman" w:cs="Times New Roman"/>
          <w:sz w:val="24"/>
          <w:szCs w:val="24"/>
          <w:lang w:val="es-419"/>
        </w:rPr>
        <w:t>Convenci</w:t>
      </w:r>
      <w:r>
        <w:rPr>
          <w:rFonts w:ascii="Times New Roman" w:hAnsi="Times New Roman" w:cs="Times New Roman"/>
          <w:sz w:val="24"/>
          <w:szCs w:val="24"/>
          <w:lang w:val="es-419"/>
        </w:rPr>
        <w:t>ó</w:t>
      </w:r>
      <w:r w:rsidRPr="0014178A">
        <w:rPr>
          <w:rFonts w:ascii="Times New Roman" w:hAnsi="Times New Roman" w:cs="Times New Roman"/>
          <w:sz w:val="24"/>
          <w:szCs w:val="24"/>
          <w:lang w:val="es-419"/>
        </w:rPr>
        <w:t xml:space="preserve">n </w:t>
      </w:r>
      <w:r>
        <w:rPr>
          <w:rFonts w:ascii="Times New Roman" w:hAnsi="Times New Roman" w:cs="Times New Roman"/>
          <w:sz w:val="24"/>
          <w:szCs w:val="24"/>
          <w:lang w:val="es-419"/>
        </w:rPr>
        <w:t xml:space="preserve">contra la </w:t>
      </w:r>
      <w:r w:rsidRPr="0014178A">
        <w:rPr>
          <w:rFonts w:ascii="Times New Roman" w:hAnsi="Times New Roman" w:cs="Times New Roman"/>
          <w:sz w:val="24"/>
          <w:szCs w:val="24"/>
          <w:lang w:val="es-419"/>
        </w:rPr>
        <w:t>Tortur</w:t>
      </w:r>
      <w:r>
        <w:rPr>
          <w:rFonts w:ascii="Times New Roman" w:hAnsi="Times New Roman" w:cs="Times New Roman"/>
          <w:sz w:val="24"/>
          <w:szCs w:val="24"/>
          <w:lang w:val="es-419"/>
        </w:rPr>
        <w:t xml:space="preserve">a y </w:t>
      </w:r>
      <w:r w:rsidRPr="0014178A">
        <w:rPr>
          <w:rFonts w:ascii="Times New Roman" w:hAnsi="Times New Roman" w:cs="Times New Roman"/>
          <w:sz w:val="24"/>
          <w:szCs w:val="24"/>
          <w:lang w:val="es-419"/>
        </w:rPr>
        <w:t>Otr</w:t>
      </w:r>
      <w:r>
        <w:rPr>
          <w:rFonts w:ascii="Times New Roman" w:hAnsi="Times New Roman" w:cs="Times New Roman"/>
          <w:sz w:val="24"/>
          <w:szCs w:val="24"/>
          <w:lang w:val="es-419"/>
        </w:rPr>
        <w:t>os Tratos</w:t>
      </w:r>
      <w:r w:rsidRPr="0014178A">
        <w:rPr>
          <w:rFonts w:ascii="Times New Roman" w:hAnsi="Times New Roman" w:cs="Times New Roman"/>
          <w:sz w:val="24"/>
          <w:szCs w:val="24"/>
          <w:lang w:val="es-419"/>
        </w:rPr>
        <w:t xml:space="preserve"> </w:t>
      </w:r>
      <w:r>
        <w:rPr>
          <w:rFonts w:ascii="Times New Roman" w:hAnsi="Times New Roman" w:cs="Times New Roman"/>
          <w:sz w:val="24"/>
          <w:szCs w:val="24"/>
          <w:lang w:val="es-419"/>
        </w:rPr>
        <w:t xml:space="preserve">o Penas </w:t>
      </w:r>
      <w:r w:rsidRPr="0014178A">
        <w:rPr>
          <w:rFonts w:ascii="Times New Roman" w:hAnsi="Times New Roman" w:cs="Times New Roman"/>
          <w:sz w:val="24"/>
          <w:szCs w:val="24"/>
          <w:lang w:val="es-419"/>
        </w:rPr>
        <w:t>Cruel</w:t>
      </w:r>
      <w:r>
        <w:rPr>
          <w:rFonts w:ascii="Times New Roman" w:hAnsi="Times New Roman" w:cs="Times New Roman"/>
          <w:sz w:val="24"/>
          <w:szCs w:val="24"/>
          <w:lang w:val="es-419"/>
        </w:rPr>
        <w:t>es</w:t>
      </w:r>
      <w:r w:rsidRPr="0014178A">
        <w:rPr>
          <w:rFonts w:ascii="Times New Roman" w:hAnsi="Times New Roman" w:cs="Times New Roman"/>
          <w:sz w:val="24"/>
          <w:szCs w:val="24"/>
          <w:lang w:val="es-419"/>
        </w:rPr>
        <w:t>, Inhumano</w:t>
      </w:r>
      <w:r>
        <w:rPr>
          <w:rFonts w:ascii="Times New Roman" w:hAnsi="Times New Roman" w:cs="Times New Roman"/>
          <w:sz w:val="24"/>
          <w:szCs w:val="24"/>
          <w:lang w:val="es-419"/>
        </w:rPr>
        <w:t>s o Degradantes</w:t>
      </w:r>
      <w:r w:rsidRPr="00033885">
        <w:rPr>
          <w:rFonts w:ascii="Times New Roman" w:hAnsi="Times New Roman" w:cs="Times New Roman"/>
          <w:sz w:val="24"/>
          <w:szCs w:val="24"/>
          <w:lang w:val="es-419"/>
        </w:rPr>
        <w:t xml:space="preserve">. </w:t>
      </w:r>
    </w:p>
    <w:p w14:paraId="72E83358" w14:textId="77777777" w:rsidR="00316D43" w:rsidRPr="00033885" w:rsidRDefault="00316D43" w:rsidP="00C01303">
      <w:pPr>
        <w:jc w:val="both"/>
        <w:rPr>
          <w:rFonts w:ascii="Times New Roman" w:hAnsi="Times New Roman" w:cs="Times New Roman"/>
          <w:sz w:val="24"/>
          <w:szCs w:val="24"/>
          <w:lang w:val="es-419"/>
        </w:rPr>
      </w:pPr>
    </w:p>
    <w:p w14:paraId="51069E25" w14:textId="77777777" w:rsidR="00316D43" w:rsidRPr="00877187" w:rsidRDefault="00316D43" w:rsidP="00C01303">
      <w:pPr>
        <w:jc w:val="both"/>
        <w:rPr>
          <w:rFonts w:ascii="Times New Roman" w:hAnsi="Times New Roman" w:cs="Times New Roman"/>
          <w:sz w:val="24"/>
          <w:szCs w:val="24"/>
          <w:lang w:val="es-419"/>
        </w:rPr>
      </w:pPr>
      <w:r>
        <w:rPr>
          <w:rFonts w:ascii="Times New Roman" w:hAnsi="Times New Roman" w:cs="Times New Roman"/>
          <w:sz w:val="24"/>
          <w:szCs w:val="24"/>
          <w:lang w:val="es-419"/>
        </w:rPr>
        <w:t>Muy a</w:t>
      </w:r>
      <w:r w:rsidRPr="00877187">
        <w:rPr>
          <w:rFonts w:ascii="Times New Roman" w:hAnsi="Times New Roman" w:cs="Times New Roman"/>
          <w:sz w:val="24"/>
          <w:szCs w:val="24"/>
          <w:lang w:val="es-419"/>
        </w:rPr>
        <w:t>tentamente,</w:t>
      </w:r>
    </w:p>
    <w:p w14:paraId="296B7280" w14:textId="41C41768" w:rsidR="00EA7BC3" w:rsidRPr="00877187" w:rsidRDefault="00EA7BC3" w:rsidP="00C01303">
      <w:pPr>
        <w:jc w:val="both"/>
        <w:rPr>
          <w:rFonts w:ascii="Times New Roman" w:hAnsi="Times New Roman" w:cs="Times New Roman"/>
          <w:sz w:val="24"/>
          <w:szCs w:val="24"/>
          <w:lang w:val="es-419"/>
        </w:rPr>
      </w:pPr>
      <w:r w:rsidRPr="0093349D">
        <w:rPr>
          <w:noProof/>
          <w:lang w:val="en-GB" w:eastAsia="en-GB"/>
        </w:rPr>
        <w:drawing>
          <wp:inline distT="0" distB="0" distL="0" distR="0" wp14:anchorId="15D64911" wp14:editId="58BDCC98">
            <wp:extent cx="904875" cy="739549"/>
            <wp:effectExtent l="0" t="0" r="0" b="381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914961" cy="747793"/>
                    </a:xfrm>
                    <a:prstGeom prst="rect">
                      <a:avLst/>
                    </a:prstGeom>
                    <a:noFill/>
                    <a:ln>
                      <a:noFill/>
                    </a:ln>
                  </pic:spPr>
                </pic:pic>
              </a:graphicData>
            </a:graphic>
          </wp:inline>
        </w:drawing>
      </w:r>
    </w:p>
    <w:p w14:paraId="7DFC7F2D" w14:textId="15D1828C" w:rsidR="00954BC7" w:rsidRDefault="00954BC7" w:rsidP="00C01303">
      <w:pPr>
        <w:jc w:val="both"/>
        <w:rPr>
          <w:rFonts w:ascii="Times New Roman" w:hAnsi="Times New Roman" w:cs="Times New Roman"/>
          <w:sz w:val="24"/>
          <w:szCs w:val="24"/>
          <w:lang w:val="es-419"/>
        </w:rPr>
      </w:pPr>
      <w:r>
        <w:rPr>
          <w:rFonts w:ascii="Times New Roman" w:hAnsi="Times New Roman" w:cs="Times New Roman"/>
          <w:sz w:val="24"/>
          <w:szCs w:val="24"/>
          <w:lang w:val="es-419"/>
        </w:rPr>
        <w:t xml:space="preserve">Fernanda Díaz de león </w:t>
      </w:r>
    </w:p>
    <w:p w14:paraId="4D948E5E" w14:textId="1A0D5798" w:rsidR="00954BC7" w:rsidRDefault="00954BC7" w:rsidP="00C01303">
      <w:pPr>
        <w:jc w:val="both"/>
        <w:rPr>
          <w:rFonts w:ascii="Times New Roman" w:hAnsi="Times New Roman" w:cs="Times New Roman"/>
          <w:sz w:val="24"/>
          <w:szCs w:val="24"/>
          <w:lang w:val="es-419"/>
        </w:rPr>
      </w:pPr>
      <w:r>
        <w:rPr>
          <w:rFonts w:ascii="Times New Roman" w:hAnsi="Times New Roman" w:cs="Times New Roman"/>
          <w:sz w:val="24"/>
          <w:szCs w:val="24"/>
          <w:lang w:val="es-419"/>
        </w:rPr>
        <w:t>Asesora Senior en Política e Incidencia</w:t>
      </w:r>
    </w:p>
    <w:p w14:paraId="7375E093" w14:textId="0BE69C08" w:rsidR="00316D43" w:rsidRPr="00954BC7" w:rsidRDefault="00DC1567" w:rsidP="00C01303">
      <w:pPr>
        <w:jc w:val="both"/>
        <w:rPr>
          <w:lang w:val="es-MX"/>
        </w:rPr>
      </w:pPr>
      <w:r>
        <w:rPr>
          <w:rFonts w:ascii="Times New Roman" w:hAnsi="Times New Roman" w:cs="Times New Roman"/>
          <w:sz w:val="24"/>
          <w:szCs w:val="24"/>
          <w:lang w:val="es-419"/>
        </w:rPr>
        <w:t>I</w:t>
      </w:r>
      <w:r w:rsidR="00954BC7">
        <w:rPr>
          <w:rFonts w:ascii="Times New Roman" w:hAnsi="Times New Roman" w:cs="Times New Roman"/>
          <w:sz w:val="24"/>
          <w:szCs w:val="24"/>
          <w:lang w:val="es-419"/>
        </w:rPr>
        <w:t xml:space="preserve">pas </w:t>
      </w:r>
      <w:r>
        <w:rPr>
          <w:rFonts w:ascii="Times New Roman" w:hAnsi="Times New Roman" w:cs="Times New Roman"/>
          <w:sz w:val="24"/>
          <w:szCs w:val="24"/>
          <w:lang w:val="es-419"/>
        </w:rPr>
        <w:t>México</w:t>
      </w:r>
    </w:p>
    <w:p w14:paraId="12CFC546" w14:textId="77777777" w:rsidR="000611D1" w:rsidRPr="00954BC7" w:rsidRDefault="000611D1" w:rsidP="00C01303">
      <w:pPr>
        <w:jc w:val="both"/>
        <w:rPr>
          <w:rFonts w:ascii="Times New Roman" w:hAnsi="Times New Roman" w:cs="Times New Roman"/>
          <w:sz w:val="24"/>
          <w:szCs w:val="24"/>
          <w:highlight w:val="yellow"/>
          <w:lang w:val="es-MX"/>
        </w:rPr>
      </w:pPr>
    </w:p>
    <w:p w14:paraId="2C6FD697" w14:textId="7AE3D452" w:rsidR="00965638" w:rsidRPr="00954BC7" w:rsidRDefault="00965638" w:rsidP="00C01303">
      <w:pPr>
        <w:jc w:val="both"/>
        <w:rPr>
          <w:rFonts w:ascii="Times New Roman" w:hAnsi="Times New Roman" w:cs="Times New Roman"/>
          <w:sz w:val="24"/>
          <w:szCs w:val="24"/>
          <w:lang w:val="es-MX"/>
        </w:rPr>
      </w:pPr>
    </w:p>
    <w:p w14:paraId="5988347F" w14:textId="77777777" w:rsidR="00965638" w:rsidRPr="00954BC7" w:rsidRDefault="00965638" w:rsidP="00C01303">
      <w:pPr>
        <w:jc w:val="both"/>
        <w:rPr>
          <w:rFonts w:ascii="Times New Roman" w:hAnsi="Times New Roman" w:cs="Times New Roman"/>
          <w:sz w:val="24"/>
          <w:szCs w:val="24"/>
          <w:lang w:val="es-MX"/>
        </w:rPr>
      </w:pPr>
    </w:p>
    <w:p w14:paraId="6128D6A8" w14:textId="2C6970C6" w:rsidR="00916409" w:rsidRPr="00954BC7" w:rsidRDefault="00916409" w:rsidP="00C01303">
      <w:pPr>
        <w:jc w:val="both"/>
        <w:rPr>
          <w:lang w:val="es-MX"/>
        </w:rPr>
      </w:pPr>
    </w:p>
    <w:sectPr w:rsidR="00916409" w:rsidRPr="00954BC7">
      <w:footerReference w:type="even" r:id="rId12"/>
      <w:footerReference w:type="defaul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4DF715E" w14:textId="77777777" w:rsidR="002D08D9" w:rsidRDefault="002D08D9" w:rsidP="001A7C36">
      <w:r>
        <w:separator/>
      </w:r>
    </w:p>
  </w:endnote>
  <w:endnote w:type="continuationSeparator" w:id="0">
    <w:p w14:paraId="383ED687" w14:textId="77777777" w:rsidR="002D08D9" w:rsidRDefault="002D08D9" w:rsidP="001A7C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1109940975"/>
      <w:docPartObj>
        <w:docPartGallery w:val="Page Numbers (Bottom of Page)"/>
        <w:docPartUnique/>
      </w:docPartObj>
    </w:sdtPr>
    <w:sdtEndPr>
      <w:rPr>
        <w:rStyle w:val="PageNumber"/>
      </w:rPr>
    </w:sdtEndPr>
    <w:sdtContent>
      <w:p w14:paraId="4E7CB18B" w14:textId="374A3B0C" w:rsidR="00C1620F" w:rsidRDefault="00C1620F" w:rsidP="00C1620F">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5EADF12" w14:textId="77777777" w:rsidR="00C1620F" w:rsidRDefault="00C1620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1834759509"/>
      <w:docPartObj>
        <w:docPartGallery w:val="Page Numbers (Bottom of Page)"/>
        <w:docPartUnique/>
      </w:docPartObj>
    </w:sdtPr>
    <w:sdtEndPr>
      <w:rPr>
        <w:rStyle w:val="PageNumber"/>
      </w:rPr>
    </w:sdtEndPr>
    <w:sdtContent>
      <w:p w14:paraId="079CBF80" w14:textId="41FEEA0F" w:rsidR="00C1620F" w:rsidRDefault="00C1620F" w:rsidP="00C1620F">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sidR="00052CF0">
          <w:rPr>
            <w:rStyle w:val="PageNumber"/>
            <w:noProof/>
          </w:rPr>
          <w:t>1</w:t>
        </w:r>
        <w:r>
          <w:rPr>
            <w:rStyle w:val="PageNumber"/>
          </w:rPr>
          <w:fldChar w:fldCharType="end"/>
        </w:r>
      </w:p>
    </w:sdtContent>
  </w:sdt>
  <w:p w14:paraId="56514A50" w14:textId="77777777" w:rsidR="00C1620F" w:rsidRDefault="00C1620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6409681" w14:textId="77777777" w:rsidR="002D08D9" w:rsidRDefault="002D08D9" w:rsidP="001A7C36">
      <w:r>
        <w:separator/>
      </w:r>
    </w:p>
  </w:footnote>
  <w:footnote w:type="continuationSeparator" w:id="0">
    <w:p w14:paraId="4CB3377D" w14:textId="77777777" w:rsidR="002D08D9" w:rsidRDefault="002D08D9" w:rsidP="001A7C36">
      <w:r>
        <w:continuationSeparator/>
      </w:r>
    </w:p>
  </w:footnote>
  <w:footnote w:id="1">
    <w:p w14:paraId="7AF90051" w14:textId="1BA9DFB9" w:rsidR="00C1620F" w:rsidRPr="00654FE4" w:rsidRDefault="00C1620F" w:rsidP="00A4484F">
      <w:pPr>
        <w:pStyle w:val="FootnoteText"/>
        <w:jc w:val="both"/>
        <w:rPr>
          <w:rFonts w:ascii="Times New Roman" w:hAnsi="Times New Roman" w:cs="Times New Roman"/>
          <w:lang w:val="es-ES"/>
        </w:rPr>
      </w:pPr>
      <w:r w:rsidRPr="00654FE4">
        <w:rPr>
          <w:rStyle w:val="FootnoteReference"/>
          <w:rFonts w:ascii="Times New Roman" w:hAnsi="Times New Roman" w:cs="Times New Roman"/>
        </w:rPr>
        <w:footnoteRef/>
      </w:r>
      <w:r w:rsidRPr="00654FE4">
        <w:rPr>
          <w:rFonts w:ascii="Times New Roman" w:hAnsi="Times New Roman" w:cs="Times New Roman"/>
          <w:lang w:val="es-ES"/>
        </w:rPr>
        <w:t xml:space="preserve"> </w:t>
      </w:r>
      <w:r w:rsidRPr="00654FE4">
        <w:rPr>
          <w:rFonts w:ascii="Times New Roman" w:hAnsi="Times New Roman" w:cs="Times New Roman"/>
          <w:i/>
          <w:lang w:val="es-419"/>
        </w:rPr>
        <w:t>Ver</w:t>
      </w:r>
      <w:r w:rsidRPr="00654FE4">
        <w:rPr>
          <w:rFonts w:ascii="Times New Roman" w:hAnsi="Times New Roman" w:cs="Times New Roman"/>
          <w:lang w:val="es-ES"/>
        </w:rPr>
        <w:t xml:space="preserve"> Grupo de Información en Reproducción Elegida, A.C., Maternidad o Castigo, la criminalización del aborto en México, México, 2018. Disponible en http://criminalizacionporaborto.gire.org.mx/assets/pdf/Maternidad_o_castigo.pdf</w:t>
      </w:r>
    </w:p>
  </w:footnote>
  <w:footnote w:id="2">
    <w:p w14:paraId="04A2B82E" w14:textId="511A0974" w:rsidR="00C1620F" w:rsidRPr="00603CE0" w:rsidRDefault="00C1620F">
      <w:pPr>
        <w:pStyle w:val="FootnoteText"/>
        <w:rPr>
          <w:rFonts w:ascii="Times New Roman" w:hAnsi="Times New Roman" w:cs="Times New Roman"/>
          <w:lang w:val="es-ES"/>
        </w:rPr>
      </w:pPr>
      <w:r w:rsidRPr="00654FE4">
        <w:rPr>
          <w:rStyle w:val="FootnoteReference"/>
          <w:rFonts w:ascii="Times New Roman" w:hAnsi="Times New Roman" w:cs="Times New Roman"/>
        </w:rPr>
        <w:footnoteRef/>
      </w:r>
      <w:r w:rsidRPr="00603CE0">
        <w:rPr>
          <w:rFonts w:ascii="Times New Roman" w:hAnsi="Times New Roman" w:cs="Times New Roman"/>
          <w:lang w:val="es-ES"/>
        </w:rPr>
        <w:t xml:space="preserve"> </w:t>
      </w:r>
      <w:r w:rsidRPr="00654FE4">
        <w:rPr>
          <w:rFonts w:ascii="Times New Roman" w:hAnsi="Times New Roman" w:cs="Times New Roman"/>
          <w:i/>
          <w:lang w:val="fr-FR"/>
        </w:rPr>
        <w:t>Id.</w:t>
      </w:r>
    </w:p>
  </w:footnote>
  <w:footnote w:id="3">
    <w:p w14:paraId="1FE67B21" w14:textId="31129FAD" w:rsidR="00C1620F" w:rsidRPr="00654FE4" w:rsidRDefault="00C1620F">
      <w:pPr>
        <w:pStyle w:val="FootnoteText"/>
        <w:rPr>
          <w:rFonts w:ascii="Times New Roman" w:hAnsi="Times New Roman" w:cs="Times New Roman"/>
          <w:lang w:val="es-ES"/>
        </w:rPr>
      </w:pPr>
      <w:r w:rsidRPr="00654FE4">
        <w:rPr>
          <w:rStyle w:val="FootnoteReference"/>
          <w:rFonts w:ascii="Times New Roman" w:hAnsi="Times New Roman" w:cs="Times New Roman"/>
        </w:rPr>
        <w:footnoteRef/>
      </w:r>
      <w:r w:rsidRPr="00654FE4">
        <w:rPr>
          <w:rFonts w:ascii="Times New Roman" w:hAnsi="Times New Roman" w:cs="Times New Roman"/>
          <w:lang w:val="es-ES"/>
        </w:rPr>
        <w:t xml:space="preserve"> </w:t>
      </w:r>
      <w:r w:rsidRPr="00654FE4">
        <w:rPr>
          <w:rFonts w:ascii="Times New Roman" w:hAnsi="Times New Roman" w:cs="Times New Roman"/>
          <w:i/>
          <w:lang w:val="fr-FR"/>
        </w:rPr>
        <w:t>Id.</w:t>
      </w:r>
    </w:p>
  </w:footnote>
  <w:footnote w:id="4">
    <w:p w14:paraId="48745032" w14:textId="7D0F30AA" w:rsidR="00C1620F" w:rsidRPr="00654FE4" w:rsidRDefault="00C1620F" w:rsidP="00CB1F46">
      <w:pPr>
        <w:pStyle w:val="FootnoteText"/>
        <w:jc w:val="both"/>
        <w:rPr>
          <w:rFonts w:ascii="Times New Roman" w:hAnsi="Times New Roman" w:cs="Times New Roman"/>
          <w:lang w:val="es-ES"/>
        </w:rPr>
      </w:pPr>
      <w:r w:rsidRPr="00654FE4">
        <w:rPr>
          <w:rStyle w:val="FootnoteReference"/>
          <w:rFonts w:ascii="Times New Roman" w:hAnsi="Times New Roman" w:cs="Times New Roman"/>
        </w:rPr>
        <w:footnoteRef/>
      </w:r>
      <w:r w:rsidRPr="00654FE4">
        <w:rPr>
          <w:rFonts w:ascii="Times New Roman" w:hAnsi="Times New Roman" w:cs="Times New Roman"/>
          <w:lang w:val="es-ES"/>
        </w:rPr>
        <w:t xml:space="preserve"> </w:t>
      </w:r>
      <w:r w:rsidRPr="00654FE4">
        <w:rPr>
          <w:rFonts w:ascii="Times New Roman" w:hAnsi="Times New Roman" w:cs="Times New Roman"/>
          <w:i/>
          <w:lang w:val="es-419"/>
        </w:rPr>
        <w:t>Ver</w:t>
      </w:r>
      <w:r w:rsidRPr="00654FE4">
        <w:rPr>
          <w:rFonts w:ascii="Times New Roman" w:hAnsi="Times New Roman" w:cs="Times New Roman"/>
          <w:lang w:val="es-ES"/>
        </w:rPr>
        <w:t xml:space="preserve"> https://www.animalpolitico.com/2019/01/dafne-mcpherson-libre-aborto-accidental-queretaro/</w:t>
      </w:r>
    </w:p>
  </w:footnote>
  <w:footnote w:id="5">
    <w:p w14:paraId="7E8984B5" w14:textId="63D20775" w:rsidR="00C1620F" w:rsidRPr="00654FE4" w:rsidRDefault="00C1620F" w:rsidP="006C3F2D">
      <w:pPr>
        <w:pStyle w:val="FootnoteText"/>
        <w:jc w:val="both"/>
        <w:rPr>
          <w:rFonts w:ascii="Times New Roman" w:hAnsi="Times New Roman" w:cs="Times New Roman"/>
          <w:lang w:val="es-ES"/>
        </w:rPr>
      </w:pPr>
      <w:r w:rsidRPr="00654FE4">
        <w:rPr>
          <w:rStyle w:val="FootnoteReference"/>
          <w:rFonts w:ascii="Times New Roman" w:hAnsi="Times New Roman" w:cs="Times New Roman"/>
        </w:rPr>
        <w:footnoteRef/>
      </w:r>
      <w:r w:rsidRPr="00654FE4">
        <w:rPr>
          <w:rFonts w:ascii="Times New Roman" w:hAnsi="Times New Roman" w:cs="Times New Roman"/>
          <w:lang w:val="es-ES"/>
        </w:rPr>
        <w:t xml:space="preserve"> </w:t>
      </w:r>
      <w:r w:rsidRPr="00654FE4">
        <w:rPr>
          <w:rFonts w:ascii="Times New Roman" w:hAnsi="Times New Roman" w:cs="Times New Roman"/>
          <w:i/>
          <w:lang w:val="es-419"/>
        </w:rPr>
        <w:t>Ver</w:t>
      </w:r>
      <w:r w:rsidRPr="00654FE4">
        <w:rPr>
          <w:rFonts w:ascii="Times New Roman" w:hAnsi="Times New Roman" w:cs="Times New Roman"/>
          <w:lang w:val="es-ES"/>
        </w:rPr>
        <w:t xml:space="preserve"> Grupo de Información en Reproducción Elegida, A.C., Maternidad o Castigo, la criminalización del aborto en México, México, 2018. Disponible en http://criminalizacionporaborto.gire.org.mx/assets/pdf/Maternidad_o_castigo.pdf</w:t>
      </w:r>
    </w:p>
  </w:footnote>
  <w:footnote w:id="6">
    <w:p w14:paraId="076C3428" w14:textId="248C0117" w:rsidR="008542E0" w:rsidRPr="008542E0" w:rsidRDefault="008542E0">
      <w:pPr>
        <w:pStyle w:val="FootnoteText"/>
        <w:rPr>
          <w:lang w:val="es-ES"/>
        </w:rPr>
      </w:pPr>
      <w:r>
        <w:rPr>
          <w:rStyle w:val="FootnoteReference"/>
        </w:rPr>
        <w:footnoteRef/>
      </w:r>
      <w:r w:rsidRPr="008542E0">
        <w:rPr>
          <w:lang w:val="es-ES"/>
        </w:rPr>
        <w:t xml:space="preserve"> </w:t>
      </w:r>
      <w:r w:rsidRPr="00654FE4">
        <w:rPr>
          <w:rFonts w:ascii="Times New Roman" w:hAnsi="Times New Roman" w:cs="Times New Roman"/>
          <w:i/>
          <w:lang w:val="es-419"/>
        </w:rPr>
        <w:t>Ve</w:t>
      </w:r>
      <w:r>
        <w:rPr>
          <w:rFonts w:ascii="Times New Roman" w:hAnsi="Times New Roman" w:cs="Times New Roman"/>
          <w:i/>
          <w:lang w:val="es-419"/>
        </w:rPr>
        <w:t xml:space="preserve">r </w:t>
      </w:r>
      <w:r>
        <w:rPr>
          <w:rFonts w:ascii="Times New Roman" w:hAnsi="Times New Roman" w:cs="Times New Roman"/>
          <w:lang w:val="es-419"/>
        </w:rPr>
        <w:t xml:space="preserve">Ipas, Delatando mujeres: el deber de cada prestador/a de servicios de denunciar, Implicaciones jurídicas y de derechos humanos para los servicios de salud reproductiva en Latinoamérica, 2016. Disponible en </w:t>
      </w:r>
      <w:r w:rsidRPr="008542E0">
        <w:rPr>
          <w:rFonts w:ascii="Times New Roman" w:hAnsi="Times New Roman" w:cs="Times New Roman"/>
          <w:lang w:val="es-419"/>
        </w:rPr>
        <w:t>http://www.sinriesgo.org/wp-content/uploads/2016/05/IPAS_-Delatando-a-las-mujeres-serv-salud.pdf</w:t>
      </w:r>
    </w:p>
  </w:footnote>
  <w:footnote w:id="7">
    <w:p w14:paraId="66465BCF" w14:textId="38FF8F63" w:rsidR="00C1620F" w:rsidRPr="00603CE0" w:rsidRDefault="00C1620F" w:rsidP="00603CE0">
      <w:pPr>
        <w:jc w:val="both"/>
        <w:rPr>
          <w:rFonts w:ascii="Times New Roman" w:eastAsia="Times New Roman" w:hAnsi="Times New Roman" w:cs="Times New Roman"/>
          <w:sz w:val="20"/>
          <w:szCs w:val="20"/>
          <w:lang w:val="es-ES"/>
        </w:rPr>
      </w:pPr>
      <w:r w:rsidRPr="00603CE0">
        <w:rPr>
          <w:rStyle w:val="FootnoteReference"/>
          <w:rFonts w:ascii="Times New Roman" w:hAnsi="Times New Roman" w:cs="Times New Roman"/>
          <w:sz w:val="20"/>
          <w:szCs w:val="20"/>
        </w:rPr>
        <w:footnoteRef/>
      </w:r>
      <w:r w:rsidRPr="00603CE0">
        <w:rPr>
          <w:rFonts w:ascii="Times New Roman" w:hAnsi="Times New Roman" w:cs="Times New Roman"/>
          <w:sz w:val="20"/>
          <w:szCs w:val="20"/>
          <w:lang w:val="es-ES"/>
        </w:rPr>
        <w:t xml:space="preserve"> La </w:t>
      </w:r>
      <w:r w:rsidRPr="00603CE0">
        <w:rPr>
          <w:rFonts w:ascii="Times New Roman" w:hAnsi="Times New Roman" w:cs="Times New Roman"/>
          <w:bCs/>
          <w:color w:val="000000"/>
          <w:sz w:val="20"/>
          <w:szCs w:val="20"/>
          <w:lang w:val="es-ES"/>
        </w:rPr>
        <w:t xml:space="preserve">Norma Oficial Mexicana NOM-004-SSA3-2012, DEL EXPEDIENTE CLINICO, es de </w:t>
      </w:r>
      <w:r w:rsidRPr="00603CE0">
        <w:rPr>
          <w:rFonts w:ascii="Times New Roman" w:eastAsia="Times New Roman" w:hAnsi="Times New Roman" w:cs="Times New Roman"/>
          <w:color w:val="000000"/>
          <w:sz w:val="20"/>
          <w:szCs w:val="20"/>
          <w:lang w:val="es-ES"/>
        </w:rPr>
        <w:t> observancia obligatoria para el personal de salud de los establecimientos de atención médica de los sectores público, social y privado, incluidos los consultorios,</w:t>
      </w:r>
      <w:r>
        <w:rPr>
          <w:rFonts w:ascii="Times New Roman" w:eastAsia="Times New Roman" w:hAnsi="Times New Roman" w:cs="Times New Roman"/>
          <w:color w:val="000000"/>
          <w:sz w:val="20"/>
          <w:szCs w:val="20"/>
          <w:lang w:val="es-ES"/>
        </w:rPr>
        <w:t xml:space="preserve"> en México</w:t>
      </w:r>
      <w:r w:rsidRPr="00603CE0">
        <w:rPr>
          <w:rFonts w:ascii="Times New Roman" w:eastAsia="Times New Roman" w:hAnsi="Times New Roman" w:cs="Times New Roman"/>
          <w:color w:val="000000"/>
          <w:sz w:val="20"/>
          <w:szCs w:val="20"/>
          <w:lang w:val="es-ES"/>
        </w:rPr>
        <w:t xml:space="preserve"> y establece en su punto 5.5.1 que los datos proporcionados al personal de salud, por el paciente o por terceros son datos personales por lo que son motivo de confidencialidad, en términos del secreto médico profesional y demás disposiciones jurídicas que resulten aplicables.</w:t>
      </w:r>
    </w:p>
  </w:footnote>
  <w:footnote w:id="8">
    <w:p w14:paraId="31357531" w14:textId="21D022FA" w:rsidR="00C1620F" w:rsidRPr="00654FE4" w:rsidRDefault="00C1620F" w:rsidP="00CB1F46">
      <w:pPr>
        <w:pStyle w:val="FootnoteText"/>
        <w:jc w:val="both"/>
        <w:rPr>
          <w:rFonts w:ascii="Times New Roman" w:hAnsi="Times New Roman" w:cs="Times New Roman"/>
          <w:lang w:val="es-ES"/>
        </w:rPr>
      </w:pPr>
      <w:r w:rsidRPr="00654FE4">
        <w:rPr>
          <w:rStyle w:val="FootnoteReference"/>
          <w:rFonts w:ascii="Times New Roman" w:hAnsi="Times New Roman" w:cs="Times New Roman"/>
        </w:rPr>
        <w:footnoteRef/>
      </w:r>
      <w:r w:rsidRPr="00654FE4">
        <w:rPr>
          <w:rFonts w:ascii="Times New Roman" w:hAnsi="Times New Roman" w:cs="Times New Roman"/>
          <w:lang w:val="es-ES"/>
        </w:rPr>
        <w:t xml:space="preserve"> </w:t>
      </w:r>
      <w:r w:rsidRPr="00654FE4">
        <w:rPr>
          <w:rFonts w:ascii="Times New Roman" w:hAnsi="Times New Roman" w:cs="Times New Roman"/>
          <w:i/>
          <w:lang w:val="es-419"/>
        </w:rPr>
        <w:t>Ver</w:t>
      </w:r>
      <w:r w:rsidRPr="00654FE4">
        <w:rPr>
          <w:rFonts w:ascii="Times New Roman" w:hAnsi="Times New Roman" w:cs="Times New Roman"/>
          <w:lang w:val="es-ES"/>
        </w:rPr>
        <w:t xml:space="preserve"> Interrupción legal del Embarazo (ILE), Estadísticas abril 2007-31 de diciembre de 2018, SEDESA, Ciudad de México, 2018. Disponibles en http://ile.salud.cdmx.gob.mx/wp-content/uploads/Interrupcion-Legal-del-Embarazo-Estadisticas-2007-2017-31-de-diciembre-2018-.pdf</w:t>
      </w:r>
    </w:p>
  </w:footnote>
  <w:footnote w:id="9">
    <w:p w14:paraId="6ADDA945" w14:textId="4BC5F330" w:rsidR="00C1620F" w:rsidRPr="00654FE4" w:rsidRDefault="00C1620F" w:rsidP="00CB1F46">
      <w:pPr>
        <w:pStyle w:val="FootnoteText"/>
        <w:jc w:val="both"/>
        <w:rPr>
          <w:rFonts w:ascii="Times New Roman" w:hAnsi="Times New Roman" w:cs="Times New Roman"/>
          <w:lang w:val="es-ES"/>
        </w:rPr>
      </w:pPr>
      <w:r w:rsidRPr="00654FE4">
        <w:rPr>
          <w:rStyle w:val="FootnoteReference"/>
          <w:rFonts w:ascii="Times New Roman" w:hAnsi="Times New Roman" w:cs="Times New Roman"/>
        </w:rPr>
        <w:footnoteRef/>
      </w:r>
      <w:r w:rsidRPr="00654FE4">
        <w:rPr>
          <w:rFonts w:ascii="Times New Roman" w:hAnsi="Times New Roman" w:cs="Times New Roman"/>
          <w:lang w:val="es-ES"/>
        </w:rPr>
        <w:t xml:space="preserve"> Nuevo León (2019), Veracruz (2017), Chiapas (2010), Tamaulipas (2010), Colima (2009), Durango (2009), Guanajuato (2009), Jalisco (2009), Nayarit (2009), Oaxaca (2009), Puebla (2009), Querétaro (2009), Quintana Roo (2009), San Luis Potosí (2009), Sonora (2009), Yucatán (2009), Baja California (2008), Morelos (2008),) y Sinaloa (aprobada y pendiente de publicación oficial).</w:t>
      </w:r>
    </w:p>
  </w:footnote>
  <w:footnote w:id="10">
    <w:p w14:paraId="54B3BF6A" w14:textId="03F7F36E" w:rsidR="00C1620F" w:rsidRPr="00654FE4" w:rsidRDefault="00C1620F" w:rsidP="00CB1F46">
      <w:pPr>
        <w:pStyle w:val="ListParagraph"/>
        <w:ind w:left="0"/>
        <w:jc w:val="both"/>
        <w:rPr>
          <w:rFonts w:ascii="Times New Roman" w:hAnsi="Times New Roman" w:cs="Times New Roman"/>
          <w:sz w:val="20"/>
          <w:szCs w:val="20"/>
          <w:lang w:val="es-ES"/>
        </w:rPr>
      </w:pPr>
      <w:r w:rsidRPr="00654FE4">
        <w:rPr>
          <w:rStyle w:val="FootnoteReference"/>
          <w:rFonts w:ascii="Times New Roman" w:hAnsi="Times New Roman" w:cs="Times New Roman"/>
          <w:sz w:val="20"/>
          <w:szCs w:val="20"/>
        </w:rPr>
        <w:footnoteRef/>
      </w:r>
      <w:r w:rsidRPr="00654FE4">
        <w:rPr>
          <w:rFonts w:ascii="Times New Roman" w:hAnsi="Times New Roman" w:cs="Times New Roman"/>
          <w:sz w:val="20"/>
          <w:szCs w:val="20"/>
          <w:lang w:val="es-ES"/>
        </w:rPr>
        <w:t xml:space="preserve"> </w:t>
      </w:r>
      <w:r w:rsidRPr="00654FE4">
        <w:rPr>
          <w:rFonts w:ascii="Times New Roman" w:hAnsi="Times New Roman" w:cs="Times New Roman"/>
          <w:i/>
          <w:sz w:val="20"/>
          <w:szCs w:val="20"/>
          <w:lang w:val="es-419"/>
        </w:rPr>
        <w:t>Ver</w:t>
      </w:r>
      <w:r w:rsidRPr="00654FE4">
        <w:rPr>
          <w:rFonts w:ascii="Times New Roman" w:hAnsi="Times New Roman" w:cs="Times New Roman"/>
          <w:sz w:val="20"/>
          <w:szCs w:val="20"/>
          <w:lang w:val="es-ES"/>
        </w:rPr>
        <w:t xml:space="preserve"> Observaciones finales, CEDAW/C/MEX/CO/7-8, 7 de agosto de 2012, México. </w:t>
      </w:r>
    </w:p>
  </w:footnote>
  <w:footnote w:id="11">
    <w:p w14:paraId="0EC32F63" w14:textId="77777777" w:rsidR="00C1620F" w:rsidRPr="00654FE4" w:rsidRDefault="00C1620F" w:rsidP="00CB1F46">
      <w:pPr>
        <w:pStyle w:val="FootnoteText"/>
        <w:jc w:val="both"/>
        <w:rPr>
          <w:rFonts w:ascii="Times New Roman" w:hAnsi="Times New Roman" w:cs="Times New Roman"/>
          <w:lang w:val="es-ES"/>
        </w:rPr>
      </w:pPr>
      <w:r w:rsidRPr="00654FE4">
        <w:rPr>
          <w:rStyle w:val="FootnoteReference"/>
          <w:rFonts w:ascii="Times New Roman" w:hAnsi="Times New Roman" w:cs="Times New Roman"/>
        </w:rPr>
        <w:footnoteRef/>
      </w:r>
      <w:r w:rsidRPr="00654FE4">
        <w:rPr>
          <w:rFonts w:ascii="Times New Roman" w:hAnsi="Times New Roman" w:cs="Times New Roman"/>
          <w:lang w:val="es-ES"/>
        </w:rPr>
        <w:t xml:space="preserve"> Reforma del 11 de marzo de 2019, al artículo 1 de la Constitución Política del Estado Libre y Soberano de nuevo León.</w:t>
      </w:r>
    </w:p>
  </w:footnote>
  <w:footnote w:id="12">
    <w:p w14:paraId="70FD8F53" w14:textId="0971FAD3" w:rsidR="00C1620F" w:rsidRPr="008542E0" w:rsidRDefault="00C1620F" w:rsidP="008542E0">
      <w:pPr>
        <w:pStyle w:val="FootnoteText"/>
        <w:jc w:val="both"/>
        <w:rPr>
          <w:rFonts w:ascii="Times New Roman" w:hAnsi="Times New Roman" w:cs="Times New Roman"/>
          <w:lang w:val="es-ES"/>
        </w:rPr>
      </w:pPr>
      <w:r w:rsidRPr="00654FE4">
        <w:rPr>
          <w:rStyle w:val="FootnoteReference"/>
          <w:rFonts w:ascii="Times New Roman" w:hAnsi="Times New Roman" w:cs="Times New Roman"/>
        </w:rPr>
        <w:footnoteRef/>
      </w:r>
      <w:r w:rsidRPr="00654FE4">
        <w:rPr>
          <w:rFonts w:ascii="Times New Roman" w:hAnsi="Times New Roman" w:cs="Times New Roman"/>
          <w:lang w:val="es-ES"/>
        </w:rPr>
        <w:t xml:space="preserve"> Ejemplos de notas de prensa disponibles en: https://www.proceso.com.mx/574294/congreso-de-nl-aprueba-reformas-que-penalizan-aborto; https://cnnespanol.cnn.com/video/aborto-nuevo-leon-reforma-congreso-derecho-sexual-intvw-consuelo-morales-cadhac-perspectivas-mexico/; https://</w:t>
      </w:r>
      <w:r w:rsidRPr="008542E0">
        <w:rPr>
          <w:rFonts w:ascii="Times New Roman" w:hAnsi="Times New Roman" w:cs="Times New Roman"/>
          <w:lang w:val="es-ES"/>
        </w:rPr>
        <w:t>aristeguinoticias.com/0803/multimedia/reforma-que-penaliza-aborto-en-nuevo-leon-es-ilegal-y-contraria-a-la-constitucion-colosio-riojas-enterate/; https://adnpolitico.com/estados/2019/03/06/pese-a-protestas-nuevo-leon-aprueba-una-reforma-que-penaliza-el-aborto; https://noticieros.televisa.com/ultimas-noticias/congreso-nuevo-leon-aprueba-reforma-penaliza-aborto/.</w:t>
      </w:r>
    </w:p>
  </w:footnote>
  <w:footnote w:id="13">
    <w:p w14:paraId="4A70635B" w14:textId="77777777" w:rsidR="00C1620F" w:rsidRPr="008542E0" w:rsidRDefault="00C1620F" w:rsidP="008542E0">
      <w:pPr>
        <w:pStyle w:val="FootnoteText"/>
        <w:jc w:val="both"/>
        <w:rPr>
          <w:rFonts w:ascii="Times New Roman" w:hAnsi="Times New Roman" w:cs="Times New Roman"/>
          <w:lang w:val="es-419"/>
        </w:rPr>
      </w:pPr>
      <w:r w:rsidRPr="008542E0">
        <w:rPr>
          <w:rStyle w:val="FootnoteReference"/>
          <w:rFonts w:ascii="Times New Roman" w:hAnsi="Times New Roman" w:cs="Times New Roman"/>
        </w:rPr>
        <w:footnoteRef/>
      </w:r>
      <w:r w:rsidRPr="008542E0">
        <w:rPr>
          <w:rFonts w:ascii="Times New Roman" w:hAnsi="Times New Roman" w:cs="Times New Roman"/>
          <w:lang w:val="es-419"/>
        </w:rPr>
        <w:t xml:space="preserve"> Observatorio de Mortalidad Materna, Numeralia 2016.</w:t>
      </w:r>
    </w:p>
  </w:footnote>
  <w:footnote w:id="14">
    <w:p w14:paraId="54A06BCE" w14:textId="782E84CD" w:rsidR="00C1620F" w:rsidRPr="008542E0" w:rsidRDefault="00C1620F" w:rsidP="008542E0">
      <w:pPr>
        <w:pStyle w:val="FootnoteText"/>
        <w:jc w:val="both"/>
        <w:rPr>
          <w:rFonts w:ascii="Times New Roman" w:hAnsi="Times New Roman" w:cs="Times New Roman"/>
          <w:lang w:val="es-ES"/>
        </w:rPr>
      </w:pPr>
      <w:r w:rsidRPr="008542E0">
        <w:rPr>
          <w:rStyle w:val="FootnoteReference"/>
          <w:rFonts w:ascii="Times New Roman" w:hAnsi="Times New Roman" w:cs="Times New Roman"/>
        </w:rPr>
        <w:footnoteRef/>
      </w:r>
      <w:r w:rsidRPr="008542E0">
        <w:rPr>
          <w:rFonts w:ascii="Times New Roman" w:hAnsi="Times New Roman" w:cs="Times New Roman"/>
        </w:rPr>
        <w:t xml:space="preserve"> </w:t>
      </w:r>
      <w:r w:rsidRPr="008542E0">
        <w:rPr>
          <w:rFonts w:ascii="Times New Roman" w:hAnsi="Times New Roman" w:cs="Times New Roman"/>
          <w:i/>
        </w:rPr>
        <w:t>Ver</w:t>
      </w:r>
      <w:r w:rsidRPr="008542E0">
        <w:rPr>
          <w:rFonts w:ascii="Times New Roman" w:hAnsi="Times New Roman" w:cs="Times New Roman"/>
        </w:rPr>
        <w:t xml:space="preserve"> Guttmacher Institute, Unintended Pregnancy and Induced Abortion in Mexico, November 2013. </w:t>
      </w:r>
      <w:r w:rsidRPr="008542E0">
        <w:rPr>
          <w:rFonts w:ascii="Times New Roman" w:hAnsi="Times New Roman" w:cs="Times New Roman"/>
          <w:lang w:val="es-ES"/>
        </w:rPr>
        <w:t>Disponible en https://www.guttmacher.org/fact-sheet/unintended-pregnancy-and-induced-abortion-mexico</w:t>
      </w:r>
    </w:p>
  </w:footnote>
  <w:footnote w:id="15">
    <w:p w14:paraId="29549E32" w14:textId="77777777" w:rsidR="00C1620F" w:rsidRPr="008542E0" w:rsidRDefault="00C1620F" w:rsidP="008542E0">
      <w:pPr>
        <w:pStyle w:val="FootnoteText"/>
        <w:jc w:val="both"/>
        <w:rPr>
          <w:rFonts w:ascii="Times New Roman" w:hAnsi="Times New Roman" w:cs="Times New Roman"/>
          <w:lang w:val="es-419"/>
        </w:rPr>
      </w:pPr>
      <w:r w:rsidRPr="008542E0">
        <w:rPr>
          <w:rStyle w:val="FootnoteReference"/>
          <w:rFonts w:ascii="Times New Roman" w:hAnsi="Times New Roman" w:cs="Times New Roman"/>
        </w:rPr>
        <w:footnoteRef/>
      </w:r>
      <w:r w:rsidRPr="008542E0">
        <w:rPr>
          <w:rFonts w:ascii="Times New Roman" w:hAnsi="Times New Roman" w:cs="Times New Roman"/>
          <w:lang w:val="es-419"/>
        </w:rPr>
        <w:t xml:space="preserve"> Encuesta Nacional de la Dinámica Demográfica ENADID 2014, Instituo Nacional de Estadística y Geografía, 2017.</w:t>
      </w:r>
    </w:p>
  </w:footnote>
  <w:footnote w:id="16">
    <w:p w14:paraId="2CC597E5" w14:textId="5B54A8DA" w:rsidR="008542E0" w:rsidRPr="008542E0" w:rsidRDefault="008542E0" w:rsidP="008542E0">
      <w:pPr>
        <w:pStyle w:val="NormalWeb"/>
        <w:spacing w:before="0" w:beforeAutospacing="0" w:after="0" w:afterAutospacing="0"/>
        <w:jc w:val="both"/>
        <w:rPr>
          <w:i/>
          <w:sz w:val="20"/>
          <w:szCs w:val="20"/>
          <w:lang w:val="es-ES"/>
        </w:rPr>
      </w:pPr>
      <w:r w:rsidRPr="008542E0">
        <w:rPr>
          <w:rStyle w:val="FootnoteReference"/>
          <w:sz w:val="20"/>
          <w:szCs w:val="20"/>
        </w:rPr>
        <w:footnoteRef/>
      </w:r>
      <w:r w:rsidRPr="008542E0">
        <w:rPr>
          <w:sz w:val="20"/>
          <w:szCs w:val="20"/>
          <w:lang w:val="es-ES"/>
        </w:rPr>
        <w:t xml:space="preserve"> </w:t>
      </w:r>
      <w:r w:rsidRPr="008542E0">
        <w:rPr>
          <w:i/>
          <w:sz w:val="20"/>
          <w:szCs w:val="20"/>
          <w:lang w:val="es-ES"/>
        </w:rPr>
        <w:t xml:space="preserve">Ver </w:t>
      </w:r>
      <w:r w:rsidRPr="008542E0">
        <w:rPr>
          <w:sz w:val="20"/>
          <w:szCs w:val="20"/>
          <w:lang w:val="es-ES"/>
        </w:rPr>
        <w:t xml:space="preserve">Comisión Ejecutiva de Atención a Víctimas, </w:t>
      </w:r>
      <w:r>
        <w:rPr>
          <w:sz w:val="20"/>
          <w:szCs w:val="20"/>
          <w:lang w:val="es-ES"/>
        </w:rPr>
        <w:t>C</w:t>
      </w:r>
      <w:r w:rsidRPr="008542E0">
        <w:rPr>
          <w:sz w:val="20"/>
          <w:szCs w:val="20"/>
          <w:lang w:val="es-ES"/>
        </w:rPr>
        <w:t xml:space="preserve">artilla de Derechos de las Víctimas de Violencia Sexual Infantil. Disponible en http://www.ceav.gob.mx/wp-content/uploads/2016/06/cartilla.pdf </w:t>
      </w:r>
      <w:r>
        <w:rPr>
          <w:sz w:val="20"/>
          <w:szCs w:val="20"/>
          <w:lang w:val="es-ES"/>
        </w:rPr>
        <w:t xml:space="preserve">en Grupo de Información en Reproducción Elegida, </w:t>
      </w:r>
      <w:r>
        <w:rPr>
          <w:i/>
          <w:sz w:val="20"/>
          <w:szCs w:val="20"/>
          <w:lang w:val="es-ES"/>
        </w:rPr>
        <w:t xml:space="preserve">Violencia sin Interrupción, </w:t>
      </w:r>
      <w:r w:rsidRPr="008542E0">
        <w:rPr>
          <w:sz w:val="20"/>
          <w:szCs w:val="20"/>
          <w:lang w:val="es-ES"/>
        </w:rPr>
        <w:t>2017.</w:t>
      </w:r>
      <w:r>
        <w:rPr>
          <w:i/>
          <w:sz w:val="20"/>
          <w:szCs w:val="20"/>
          <w:lang w:val="es-ES"/>
        </w:rPr>
        <w:t xml:space="preserve"> </w:t>
      </w:r>
    </w:p>
    <w:p w14:paraId="3CE17EB1" w14:textId="45A69E03" w:rsidR="008542E0" w:rsidRPr="008542E0" w:rsidRDefault="008542E0">
      <w:pPr>
        <w:pStyle w:val="FootnoteText"/>
        <w:rPr>
          <w:lang w:val="es-ES"/>
        </w:rPr>
      </w:pPr>
    </w:p>
  </w:footnote>
  <w:footnote w:id="17">
    <w:p w14:paraId="0F6D383B" w14:textId="1D67A9A3" w:rsidR="00C1620F" w:rsidRPr="00654FE4" w:rsidRDefault="00C1620F" w:rsidP="00CB1F46">
      <w:pPr>
        <w:pStyle w:val="FootnoteText"/>
        <w:jc w:val="both"/>
        <w:rPr>
          <w:rFonts w:ascii="Times New Roman" w:hAnsi="Times New Roman" w:cs="Times New Roman"/>
          <w:lang w:val="fr-FR"/>
        </w:rPr>
      </w:pPr>
      <w:r w:rsidRPr="00654FE4">
        <w:rPr>
          <w:rStyle w:val="FootnoteReference"/>
          <w:rFonts w:ascii="Times New Roman" w:hAnsi="Times New Roman" w:cs="Times New Roman"/>
        </w:rPr>
        <w:footnoteRef/>
      </w:r>
      <w:r w:rsidRPr="00654FE4">
        <w:rPr>
          <w:rFonts w:ascii="Times New Roman" w:hAnsi="Times New Roman" w:cs="Times New Roman"/>
          <w:lang w:val="fr-FR"/>
        </w:rPr>
        <w:t xml:space="preserve"> </w:t>
      </w:r>
      <w:r w:rsidRPr="00654FE4">
        <w:rPr>
          <w:rFonts w:ascii="Times New Roman" w:hAnsi="Times New Roman" w:cs="Times New Roman"/>
          <w:i/>
          <w:lang w:val="es-419"/>
        </w:rPr>
        <w:t xml:space="preserve">Ver </w:t>
      </w:r>
      <w:r w:rsidRPr="00654FE4">
        <w:rPr>
          <w:rFonts w:ascii="Times New Roman" w:hAnsi="Times New Roman" w:cs="Times New Roman"/>
          <w:lang w:val="es-419"/>
        </w:rPr>
        <w:t xml:space="preserve">Comité CAT, </w:t>
      </w:r>
      <w:r w:rsidRPr="00654FE4">
        <w:rPr>
          <w:rFonts w:ascii="Times New Roman" w:hAnsi="Times New Roman" w:cs="Times New Roman"/>
          <w:i/>
          <w:lang w:val="es-419"/>
        </w:rPr>
        <w:t>Observaciones Finales</w:t>
      </w:r>
      <w:r w:rsidRPr="00654FE4">
        <w:rPr>
          <w:rFonts w:ascii="Times New Roman" w:hAnsi="Times New Roman" w:cs="Times New Roman"/>
          <w:lang w:val="es-419"/>
        </w:rPr>
        <w:t xml:space="preserve">, </w:t>
      </w:r>
      <w:r w:rsidRPr="00654FE4">
        <w:rPr>
          <w:rFonts w:ascii="Times New Roman" w:hAnsi="Times New Roman" w:cs="Times New Roman"/>
          <w:b/>
          <w:lang w:val="es-419"/>
        </w:rPr>
        <w:t xml:space="preserve">Chile, </w:t>
      </w:r>
      <w:r w:rsidRPr="00654FE4">
        <w:rPr>
          <w:rFonts w:ascii="Times New Roman" w:hAnsi="Times New Roman" w:cs="Times New Roman"/>
          <w:lang w:val="es-419"/>
        </w:rPr>
        <w:t>párrafo 4(h),</w:t>
      </w:r>
      <w:r w:rsidRPr="00654FE4">
        <w:rPr>
          <w:rFonts w:ascii="Times New Roman" w:hAnsi="Times New Roman" w:cs="Times New Roman"/>
          <w:b/>
          <w:lang w:val="es-419"/>
        </w:rPr>
        <w:t xml:space="preserve"> </w:t>
      </w:r>
      <w:r w:rsidRPr="00654FE4">
        <w:rPr>
          <w:rFonts w:ascii="Times New Roman" w:hAnsi="Times New Roman" w:cs="Times New Roman"/>
          <w:lang w:val="es-419"/>
        </w:rPr>
        <w:t>Doc. de la ONU CAT/CR/32/5 (2004).</w:t>
      </w:r>
    </w:p>
  </w:footnote>
  <w:footnote w:id="18">
    <w:p w14:paraId="6C12E95A" w14:textId="03745709" w:rsidR="00C1620F" w:rsidRPr="00654FE4" w:rsidRDefault="00C1620F" w:rsidP="004F1496">
      <w:pPr>
        <w:pStyle w:val="FootnoteText"/>
        <w:rPr>
          <w:rFonts w:ascii="Times New Roman" w:hAnsi="Times New Roman" w:cs="Times New Roman"/>
          <w:lang w:val="es-419"/>
        </w:rPr>
      </w:pPr>
      <w:r w:rsidRPr="00654FE4">
        <w:rPr>
          <w:rStyle w:val="FootnoteReference"/>
          <w:rFonts w:ascii="Times New Roman" w:hAnsi="Times New Roman" w:cs="Times New Roman"/>
        </w:rPr>
        <w:footnoteRef/>
      </w:r>
      <w:r w:rsidRPr="00654FE4">
        <w:rPr>
          <w:rFonts w:ascii="Times New Roman" w:hAnsi="Times New Roman" w:cs="Times New Roman"/>
          <w:lang w:val="es-419"/>
        </w:rPr>
        <w:t xml:space="preserve"> </w:t>
      </w:r>
      <w:r w:rsidRPr="00654FE4">
        <w:rPr>
          <w:rFonts w:ascii="Times New Roman" w:hAnsi="Times New Roman" w:cs="Times New Roman"/>
          <w:i/>
          <w:lang w:val="es-ES"/>
        </w:rPr>
        <w:t>Ver</w:t>
      </w:r>
      <w:r w:rsidRPr="00654FE4">
        <w:rPr>
          <w:rFonts w:ascii="Times New Roman" w:hAnsi="Times New Roman" w:cs="Times New Roman"/>
          <w:lang w:val="es-419"/>
        </w:rPr>
        <w:t xml:space="preserve"> Comité para la Eliminación de la Discriminación contra la Mujer, </w:t>
      </w:r>
      <w:r w:rsidRPr="00654FE4">
        <w:rPr>
          <w:rFonts w:ascii="Times New Roman" w:hAnsi="Times New Roman" w:cs="Times New Roman"/>
          <w:i/>
          <w:lang w:val="es-419"/>
        </w:rPr>
        <w:t>Recomendación General núm. 35 sobre la violencia por razón de género contra la mujer, por la que se actualiza la recomendación general núm. 19,</w:t>
      </w:r>
      <w:r w:rsidRPr="00654FE4">
        <w:rPr>
          <w:rFonts w:ascii="Times New Roman" w:hAnsi="Times New Roman" w:cs="Times New Roman"/>
          <w:lang w:val="es-419"/>
        </w:rPr>
        <w:t xml:space="preserve"> párrafo 18, Doc. de la ONU CEDAW/C/GC/35 (2017).</w:t>
      </w:r>
    </w:p>
  </w:footnote>
  <w:footnote w:id="19">
    <w:p w14:paraId="2C8F0B32" w14:textId="068B53FD" w:rsidR="00C1620F" w:rsidRPr="00265813" w:rsidRDefault="00C1620F" w:rsidP="004F1496">
      <w:pPr>
        <w:pStyle w:val="FootnoteText"/>
        <w:rPr>
          <w:rFonts w:ascii="Times New Roman" w:hAnsi="Times New Roman" w:cs="Times New Roman"/>
          <w:lang w:val="es-419"/>
        </w:rPr>
      </w:pPr>
      <w:r w:rsidRPr="00654FE4">
        <w:rPr>
          <w:rStyle w:val="FootnoteReference"/>
          <w:rFonts w:ascii="Times New Roman" w:hAnsi="Times New Roman" w:cs="Times New Roman"/>
        </w:rPr>
        <w:footnoteRef/>
      </w:r>
      <w:r w:rsidRPr="00654FE4">
        <w:rPr>
          <w:rFonts w:ascii="Times New Roman" w:hAnsi="Times New Roman" w:cs="Times New Roman"/>
          <w:lang w:val="es-419"/>
        </w:rPr>
        <w:t xml:space="preserve"> </w:t>
      </w:r>
      <w:r w:rsidRPr="00654FE4">
        <w:rPr>
          <w:rFonts w:ascii="Times New Roman" w:hAnsi="Times New Roman" w:cs="Times New Roman"/>
          <w:i/>
          <w:lang w:val="es-ES"/>
        </w:rPr>
        <w:t>Ver</w:t>
      </w:r>
      <w:r w:rsidRPr="00654FE4">
        <w:rPr>
          <w:rFonts w:ascii="Times New Roman" w:hAnsi="Times New Roman" w:cs="Times New Roman"/>
          <w:lang w:val="es-419"/>
        </w:rPr>
        <w:t xml:space="preserve"> CEDAW, Recomendación General núm. 35 párrafo 29n Doc. de la ONU CEDAW/C/GC/35 (2017).</w:t>
      </w:r>
    </w:p>
  </w:footnote>
  <w:footnote w:id="20">
    <w:p w14:paraId="48C8423D" w14:textId="63A39E6F" w:rsidR="00B856BB" w:rsidRPr="00B856BB" w:rsidRDefault="00B856BB">
      <w:pPr>
        <w:pStyle w:val="FootnoteText"/>
        <w:rPr>
          <w:lang w:val="es-ES"/>
        </w:rPr>
      </w:pPr>
      <w:r>
        <w:rPr>
          <w:rStyle w:val="FootnoteReference"/>
        </w:rPr>
        <w:footnoteRef/>
      </w:r>
      <w:r w:rsidRPr="00B856BB">
        <w:rPr>
          <w:lang w:val="es-ES"/>
        </w:rPr>
        <w:t xml:space="preserve"> </w:t>
      </w:r>
      <w:r w:rsidRPr="00654FE4">
        <w:rPr>
          <w:rFonts w:ascii="Times New Roman" w:hAnsi="Times New Roman" w:cs="Times New Roman"/>
          <w:i/>
          <w:lang w:val="es-ES"/>
        </w:rPr>
        <w:t>Ver</w:t>
      </w:r>
      <w:r>
        <w:rPr>
          <w:rFonts w:ascii="Times New Roman" w:hAnsi="Times New Roman" w:cs="Times New Roman"/>
          <w:i/>
          <w:lang w:val="es-ES"/>
        </w:rPr>
        <w:t xml:space="preserve"> </w:t>
      </w:r>
      <w:r>
        <w:rPr>
          <w:rFonts w:ascii="Times New Roman" w:hAnsi="Times New Roman" w:cs="Times New Roman"/>
          <w:lang w:val="es-419"/>
        </w:rPr>
        <w:t>Consejo de Derechos Humanos</w:t>
      </w:r>
      <w:r w:rsidRPr="00654FE4">
        <w:rPr>
          <w:rFonts w:ascii="Times New Roman" w:hAnsi="Times New Roman" w:cs="Times New Roman"/>
          <w:lang w:val="es-419"/>
        </w:rPr>
        <w:t xml:space="preserve">, </w:t>
      </w:r>
      <w:r>
        <w:rPr>
          <w:rFonts w:ascii="Times New Roman" w:hAnsi="Times New Roman" w:cs="Times New Roman"/>
          <w:i/>
          <w:lang w:val="es-419"/>
        </w:rPr>
        <w:t>Informe del Relator Especial sobre la tortura y otros tratos o penas crueles, inhumanos o degradantes</w:t>
      </w:r>
      <w:r w:rsidRPr="00654FE4">
        <w:rPr>
          <w:rFonts w:ascii="Times New Roman" w:hAnsi="Times New Roman" w:cs="Times New Roman"/>
          <w:i/>
          <w:lang w:val="es-419"/>
        </w:rPr>
        <w:t>,</w:t>
      </w:r>
      <w:r w:rsidRPr="00654FE4">
        <w:rPr>
          <w:rFonts w:ascii="Times New Roman" w:hAnsi="Times New Roman" w:cs="Times New Roman"/>
          <w:lang w:val="es-419"/>
        </w:rPr>
        <w:t xml:space="preserve"> párrafo </w:t>
      </w:r>
      <w:r>
        <w:rPr>
          <w:rFonts w:ascii="Times New Roman" w:hAnsi="Times New Roman" w:cs="Times New Roman"/>
          <w:lang w:val="es-419"/>
        </w:rPr>
        <w:t>44</w:t>
      </w:r>
      <w:r w:rsidRPr="00654FE4">
        <w:rPr>
          <w:rFonts w:ascii="Times New Roman" w:hAnsi="Times New Roman" w:cs="Times New Roman"/>
          <w:lang w:val="es-419"/>
        </w:rPr>
        <w:t xml:space="preserve">, Doc. de la ONU </w:t>
      </w:r>
      <w:r>
        <w:rPr>
          <w:rFonts w:ascii="Times New Roman" w:hAnsi="Times New Roman" w:cs="Times New Roman"/>
          <w:lang w:val="es-419"/>
        </w:rPr>
        <w:t>A</w:t>
      </w:r>
      <w:r w:rsidRPr="00654FE4">
        <w:rPr>
          <w:rFonts w:ascii="Times New Roman" w:hAnsi="Times New Roman" w:cs="Times New Roman"/>
          <w:lang w:val="es-419"/>
        </w:rPr>
        <w:t>/</w:t>
      </w:r>
      <w:r>
        <w:rPr>
          <w:rFonts w:ascii="Times New Roman" w:hAnsi="Times New Roman" w:cs="Times New Roman"/>
          <w:lang w:val="es-419"/>
        </w:rPr>
        <w:t>HRC</w:t>
      </w:r>
      <w:r w:rsidRPr="00654FE4">
        <w:rPr>
          <w:rFonts w:ascii="Times New Roman" w:hAnsi="Times New Roman" w:cs="Times New Roman"/>
          <w:lang w:val="es-419"/>
        </w:rPr>
        <w:t>/</w:t>
      </w:r>
      <w:r>
        <w:rPr>
          <w:rFonts w:ascii="Times New Roman" w:hAnsi="Times New Roman" w:cs="Times New Roman"/>
          <w:lang w:val="es-419"/>
        </w:rPr>
        <w:t>31</w:t>
      </w:r>
      <w:r w:rsidRPr="00654FE4">
        <w:rPr>
          <w:rFonts w:ascii="Times New Roman" w:hAnsi="Times New Roman" w:cs="Times New Roman"/>
          <w:lang w:val="es-419"/>
        </w:rPr>
        <w:t>/</w:t>
      </w:r>
      <w:r>
        <w:rPr>
          <w:rFonts w:ascii="Times New Roman" w:hAnsi="Times New Roman" w:cs="Times New Roman"/>
          <w:lang w:val="es-419"/>
        </w:rPr>
        <w:t>57</w:t>
      </w:r>
      <w:r w:rsidRPr="00654FE4">
        <w:rPr>
          <w:rFonts w:ascii="Times New Roman" w:hAnsi="Times New Roman" w:cs="Times New Roman"/>
          <w:lang w:val="es-419"/>
        </w:rPr>
        <w:t xml:space="preserve"> (201</w:t>
      </w:r>
      <w:r>
        <w:rPr>
          <w:rFonts w:ascii="Times New Roman" w:hAnsi="Times New Roman" w:cs="Times New Roman"/>
          <w:lang w:val="es-419"/>
        </w:rPr>
        <w:t>6</w:t>
      </w:r>
      <w:r w:rsidRPr="00654FE4">
        <w:rPr>
          <w:rFonts w:ascii="Times New Roman" w:hAnsi="Times New Roman" w:cs="Times New Roman"/>
          <w:lang w:val="es-419"/>
        </w:rPr>
        <w:t>).</w:t>
      </w:r>
    </w:p>
  </w:footnote>
  <w:footnote w:id="21">
    <w:p w14:paraId="06AD4D6B" w14:textId="6BABC4D1" w:rsidR="00C1620F" w:rsidRPr="00654FE4" w:rsidRDefault="00C1620F" w:rsidP="004F1496">
      <w:pPr>
        <w:pStyle w:val="FootnoteText"/>
        <w:rPr>
          <w:rFonts w:ascii="Times New Roman" w:hAnsi="Times New Roman" w:cs="Times New Roman"/>
          <w:lang w:val="es-419"/>
        </w:rPr>
      </w:pPr>
      <w:r w:rsidRPr="00654FE4">
        <w:rPr>
          <w:rStyle w:val="FootnoteReference"/>
          <w:rFonts w:ascii="Times New Roman" w:hAnsi="Times New Roman" w:cs="Times New Roman"/>
        </w:rPr>
        <w:footnoteRef/>
      </w:r>
      <w:r w:rsidRPr="00654FE4">
        <w:rPr>
          <w:rFonts w:ascii="Times New Roman" w:hAnsi="Times New Roman" w:cs="Times New Roman"/>
          <w:lang w:val="es-419"/>
        </w:rPr>
        <w:t xml:space="preserve"> </w:t>
      </w:r>
      <w:r w:rsidRPr="00654FE4">
        <w:rPr>
          <w:rFonts w:ascii="Times New Roman" w:hAnsi="Times New Roman" w:cs="Times New Roman"/>
          <w:i/>
          <w:lang w:val="es-ES"/>
        </w:rPr>
        <w:t>Ver</w:t>
      </w:r>
      <w:r w:rsidRPr="00654FE4">
        <w:rPr>
          <w:rFonts w:ascii="Times New Roman" w:hAnsi="Times New Roman" w:cs="Times New Roman"/>
          <w:lang w:val="es-419"/>
        </w:rPr>
        <w:t xml:space="preserve"> Comité de Derechos Económicos, Sociales y Culturales (CESCR), </w:t>
      </w:r>
      <w:r w:rsidRPr="00654FE4">
        <w:rPr>
          <w:rFonts w:ascii="Times New Roman" w:hAnsi="Times New Roman" w:cs="Times New Roman"/>
          <w:i/>
          <w:lang w:val="es-419"/>
        </w:rPr>
        <w:t>Observación General 14: El derecho al disfrute del más alto nivel posible de salud (Art. 12)</w:t>
      </w:r>
      <w:r w:rsidRPr="00654FE4">
        <w:rPr>
          <w:rFonts w:ascii="Times New Roman" w:hAnsi="Times New Roman" w:cs="Times New Roman"/>
          <w:lang w:val="es-419"/>
        </w:rPr>
        <w:t xml:space="preserve"> (22</w:t>
      </w:r>
      <w:r w:rsidRPr="00654FE4">
        <w:rPr>
          <w:rFonts w:ascii="Times New Roman" w:hAnsi="Times New Roman" w:cs="Times New Roman"/>
          <w:vertAlign w:val="superscript"/>
          <w:lang w:val="es-419"/>
        </w:rPr>
        <w:t>o</w:t>
      </w:r>
      <w:r w:rsidRPr="00654FE4">
        <w:rPr>
          <w:rFonts w:ascii="Times New Roman" w:hAnsi="Times New Roman" w:cs="Times New Roman"/>
          <w:lang w:val="es-419"/>
        </w:rPr>
        <w:t xml:space="preserve"> período de sesiones., 2000), </w:t>
      </w:r>
      <w:r w:rsidRPr="00654FE4">
        <w:rPr>
          <w:rFonts w:ascii="Times New Roman" w:hAnsi="Times New Roman" w:cs="Times New Roman"/>
          <w:i/>
          <w:lang w:val="es-419"/>
        </w:rPr>
        <w:t xml:space="preserve">en </w:t>
      </w:r>
      <w:r w:rsidRPr="00654FE4">
        <w:rPr>
          <w:rFonts w:ascii="Times New Roman" w:hAnsi="Times New Roman" w:cs="Times New Roman"/>
          <w:lang w:val="es-419"/>
        </w:rPr>
        <w:t xml:space="preserve">Recopilación de las Observaciones Generales y Recomendaciones Generales Adoptadas por Órganos Creados en Virtud de Tratados de Derechos Humanos, en 90, párrafo 14, Doc. de la ONU HRI/GEN/1/Rev.5 (2001). </w:t>
      </w:r>
    </w:p>
  </w:footnote>
  <w:footnote w:id="22">
    <w:p w14:paraId="417FA397" w14:textId="21B22B4A" w:rsidR="00C1620F" w:rsidRPr="00654FE4" w:rsidRDefault="00C1620F" w:rsidP="004F1496">
      <w:pPr>
        <w:pStyle w:val="FootnoteText"/>
        <w:rPr>
          <w:rFonts w:ascii="Times New Roman" w:hAnsi="Times New Roman" w:cs="Times New Roman"/>
          <w:lang w:val="es-419"/>
        </w:rPr>
      </w:pPr>
      <w:r w:rsidRPr="00654FE4">
        <w:rPr>
          <w:rStyle w:val="FootnoteReference"/>
          <w:rFonts w:ascii="Times New Roman" w:hAnsi="Times New Roman" w:cs="Times New Roman"/>
        </w:rPr>
        <w:footnoteRef/>
      </w:r>
      <w:r w:rsidRPr="00654FE4">
        <w:rPr>
          <w:rFonts w:ascii="Times New Roman" w:hAnsi="Times New Roman" w:cs="Times New Roman"/>
          <w:lang w:val="es-419"/>
        </w:rPr>
        <w:t xml:space="preserve"> </w:t>
      </w:r>
      <w:r w:rsidRPr="00654FE4">
        <w:rPr>
          <w:rFonts w:ascii="Times New Roman" w:hAnsi="Times New Roman" w:cs="Times New Roman"/>
          <w:i/>
          <w:lang w:val="es-ES"/>
        </w:rPr>
        <w:t>Ver</w:t>
      </w:r>
      <w:r w:rsidRPr="00654FE4">
        <w:rPr>
          <w:rFonts w:ascii="Times New Roman" w:hAnsi="Times New Roman" w:cs="Times New Roman"/>
          <w:lang w:val="es-419"/>
        </w:rPr>
        <w:t xml:space="preserve"> CESCR, </w:t>
      </w:r>
      <w:r w:rsidRPr="00654FE4">
        <w:rPr>
          <w:rFonts w:ascii="Times New Roman" w:hAnsi="Times New Roman" w:cs="Times New Roman"/>
          <w:i/>
          <w:lang w:val="es-419"/>
        </w:rPr>
        <w:t>Observación General 22: El derecho a la salud sexual y reproductiva (artículo 12 del Pacto Internacional de Derechos Económicos, Sociales y Culturales)</w:t>
      </w:r>
      <w:r w:rsidRPr="00654FE4">
        <w:rPr>
          <w:rFonts w:ascii="Times New Roman" w:hAnsi="Times New Roman" w:cs="Times New Roman"/>
          <w:lang w:val="es-419"/>
        </w:rPr>
        <w:t xml:space="preserve"> párrafos 1-2 (Mayo 2016).</w:t>
      </w:r>
    </w:p>
  </w:footnote>
  <w:footnote w:id="23">
    <w:p w14:paraId="58B3A7A7" w14:textId="77777777" w:rsidR="00C1620F" w:rsidRPr="00654FE4" w:rsidRDefault="00C1620F" w:rsidP="004F1496">
      <w:pPr>
        <w:pStyle w:val="FootnoteText"/>
        <w:rPr>
          <w:rFonts w:ascii="Times New Roman" w:hAnsi="Times New Roman" w:cs="Times New Roman"/>
          <w:lang w:val="es-419"/>
        </w:rPr>
      </w:pPr>
      <w:r w:rsidRPr="00654FE4">
        <w:rPr>
          <w:rStyle w:val="FootnoteReference"/>
          <w:rFonts w:ascii="Times New Roman" w:hAnsi="Times New Roman" w:cs="Times New Roman"/>
        </w:rPr>
        <w:footnoteRef/>
      </w:r>
      <w:r w:rsidRPr="00654FE4">
        <w:rPr>
          <w:rFonts w:ascii="Times New Roman" w:hAnsi="Times New Roman" w:cs="Times New Roman"/>
          <w:lang w:val="es-419"/>
        </w:rPr>
        <w:t xml:space="preserve"> </w:t>
      </w:r>
      <w:r w:rsidRPr="00654FE4">
        <w:rPr>
          <w:rFonts w:ascii="Times New Roman" w:hAnsi="Times New Roman" w:cs="Times New Roman"/>
          <w:i/>
          <w:lang w:val="es-419"/>
        </w:rPr>
        <w:t>Id.</w:t>
      </w:r>
      <w:r w:rsidRPr="00654FE4">
        <w:rPr>
          <w:rFonts w:ascii="Times New Roman" w:hAnsi="Times New Roman" w:cs="Times New Roman"/>
          <w:lang w:val="es-419"/>
        </w:rPr>
        <w:t xml:space="preserve"> en párrafo 12.</w:t>
      </w:r>
    </w:p>
  </w:footnote>
  <w:footnote w:id="24">
    <w:p w14:paraId="7F339CA9" w14:textId="77777777" w:rsidR="00C1620F" w:rsidRPr="00654FE4" w:rsidRDefault="00C1620F" w:rsidP="004F1496">
      <w:pPr>
        <w:pStyle w:val="FootnoteText"/>
        <w:rPr>
          <w:rFonts w:ascii="Times New Roman" w:hAnsi="Times New Roman" w:cs="Times New Roman"/>
          <w:lang w:val="es-419"/>
        </w:rPr>
      </w:pPr>
      <w:r w:rsidRPr="00654FE4">
        <w:rPr>
          <w:rStyle w:val="FootnoteReference"/>
          <w:rFonts w:ascii="Times New Roman" w:hAnsi="Times New Roman" w:cs="Times New Roman"/>
        </w:rPr>
        <w:footnoteRef/>
      </w:r>
      <w:r w:rsidRPr="00654FE4">
        <w:rPr>
          <w:rFonts w:ascii="Times New Roman" w:hAnsi="Times New Roman" w:cs="Times New Roman"/>
          <w:lang w:val="es-419"/>
        </w:rPr>
        <w:t xml:space="preserve"> </w:t>
      </w:r>
      <w:r w:rsidRPr="00654FE4">
        <w:rPr>
          <w:rFonts w:ascii="Times New Roman" w:hAnsi="Times New Roman" w:cs="Times New Roman"/>
          <w:i/>
          <w:lang w:val="es-419"/>
        </w:rPr>
        <w:t>Id.</w:t>
      </w:r>
      <w:r w:rsidRPr="00654FE4">
        <w:rPr>
          <w:rFonts w:ascii="Times New Roman" w:hAnsi="Times New Roman" w:cs="Times New Roman"/>
          <w:lang w:val="es-419"/>
        </w:rPr>
        <w:t xml:space="preserve"> en párrafo 28.</w:t>
      </w:r>
    </w:p>
  </w:footnote>
  <w:footnote w:id="25">
    <w:p w14:paraId="7A0E0E48" w14:textId="77777777" w:rsidR="00C1620F" w:rsidRPr="00654FE4" w:rsidRDefault="00C1620F" w:rsidP="004F1496">
      <w:pPr>
        <w:pStyle w:val="FootnoteText"/>
        <w:rPr>
          <w:rFonts w:ascii="Times New Roman" w:hAnsi="Times New Roman" w:cs="Times New Roman"/>
          <w:lang w:val="es-419"/>
        </w:rPr>
      </w:pPr>
      <w:r w:rsidRPr="00654FE4">
        <w:rPr>
          <w:rStyle w:val="FootnoteReference"/>
          <w:rFonts w:ascii="Times New Roman" w:hAnsi="Times New Roman" w:cs="Times New Roman"/>
        </w:rPr>
        <w:footnoteRef/>
      </w:r>
      <w:r w:rsidRPr="00654FE4">
        <w:rPr>
          <w:rFonts w:ascii="Times New Roman" w:hAnsi="Times New Roman" w:cs="Times New Roman"/>
          <w:lang w:val="es-419"/>
        </w:rPr>
        <w:t xml:space="preserve"> </w:t>
      </w:r>
      <w:r w:rsidRPr="00654FE4">
        <w:rPr>
          <w:rFonts w:ascii="Times New Roman" w:hAnsi="Times New Roman" w:cs="Times New Roman"/>
          <w:i/>
          <w:lang w:val="es-419"/>
        </w:rPr>
        <w:t>Id.</w:t>
      </w:r>
      <w:r w:rsidRPr="00654FE4">
        <w:rPr>
          <w:rFonts w:ascii="Times New Roman" w:hAnsi="Times New Roman" w:cs="Times New Roman"/>
          <w:lang w:val="es-419"/>
        </w:rPr>
        <w:t xml:space="preserve"> </w:t>
      </w:r>
    </w:p>
  </w:footnote>
  <w:footnote w:id="26">
    <w:p w14:paraId="0846C8FC" w14:textId="77777777" w:rsidR="00C1620F" w:rsidRPr="00654FE4" w:rsidRDefault="00C1620F" w:rsidP="004F1496">
      <w:pPr>
        <w:pStyle w:val="FootnoteText"/>
        <w:rPr>
          <w:rFonts w:ascii="Times New Roman" w:hAnsi="Times New Roman" w:cs="Times New Roman"/>
          <w:lang w:val="es-419"/>
        </w:rPr>
      </w:pPr>
      <w:r w:rsidRPr="00654FE4">
        <w:rPr>
          <w:rStyle w:val="FootnoteReference"/>
          <w:rFonts w:ascii="Times New Roman" w:hAnsi="Times New Roman" w:cs="Times New Roman"/>
        </w:rPr>
        <w:footnoteRef/>
      </w:r>
      <w:r w:rsidRPr="00654FE4">
        <w:rPr>
          <w:rFonts w:ascii="Times New Roman" w:hAnsi="Times New Roman" w:cs="Times New Roman"/>
          <w:lang w:val="es-419"/>
        </w:rPr>
        <w:t xml:space="preserve"> </w:t>
      </w:r>
      <w:r w:rsidRPr="00654FE4">
        <w:rPr>
          <w:rFonts w:ascii="Times New Roman" w:hAnsi="Times New Roman" w:cs="Times New Roman"/>
          <w:i/>
          <w:lang w:val="es-419"/>
        </w:rPr>
        <w:t>Id.</w:t>
      </w:r>
      <w:r w:rsidRPr="00654FE4">
        <w:rPr>
          <w:rFonts w:ascii="Times New Roman" w:hAnsi="Times New Roman" w:cs="Times New Roman"/>
          <w:lang w:val="es-419"/>
        </w:rPr>
        <w:t xml:space="preserve"> en párrafo 18. </w:t>
      </w:r>
    </w:p>
  </w:footnote>
  <w:footnote w:id="27">
    <w:p w14:paraId="7E7C9FE7" w14:textId="439A2FF3" w:rsidR="00C1620F" w:rsidRPr="00654FE4" w:rsidRDefault="00C1620F" w:rsidP="00963035">
      <w:pPr>
        <w:pStyle w:val="ListParagraph"/>
        <w:ind w:left="0"/>
        <w:jc w:val="both"/>
        <w:rPr>
          <w:rFonts w:ascii="Times New Roman" w:hAnsi="Times New Roman" w:cs="Times New Roman"/>
          <w:b/>
          <w:sz w:val="20"/>
          <w:szCs w:val="20"/>
          <w:lang w:val="es-ES"/>
        </w:rPr>
      </w:pPr>
      <w:r w:rsidRPr="00654FE4">
        <w:rPr>
          <w:rStyle w:val="FootnoteReference"/>
          <w:rFonts w:ascii="Times New Roman" w:hAnsi="Times New Roman" w:cs="Times New Roman"/>
          <w:sz w:val="20"/>
          <w:szCs w:val="20"/>
        </w:rPr>
        <w:footnoteRef/>
      </w:r>
      <w:r w:rsidRPr="00654FE4">
        <w:rPr>
          <w:rFonts w:ascii="Times New Roman" w:hAnsi="Times New Roman" w:cs="Times New Roman"/>
          <w:sz w:val="20"/>
          <w:szCs w:val="20"/>
          <w:lang w:val="es-ES"/>
        </w:rPr>
        <w:t xml:space="preserve"> </w:t>
      </w:r>
      <w:r w:rsidRPr="00654FE4">
        <w:rPr>
          <w:rFonts w:ascii="Times New Roman" w:hAnsi="Times New Roman" w:cs="Times New Roman"/>
          <w:i/>
          <w:sz w:val="20"/>
          <w:szCs w:val="20"/>
          <w:lang w:val="es-ES"/>
        </w:rPr>
        <w:t>Ver</w:t>
      </w:r>
      <w:r w:rsidRPr="00654FE4">
        <w:rPr>
          <w:rFonts w:ascii="Times New Roman" w:hAnsi="Times New Roman" w:cs="Times New Roman"/>
          <w:bCs/>
          <w:sz w:val="20"/>
          <w:szCs w:val="20"/>
          <w:lang w:val="es-ES"/>
        </w:rPr>
        <w:t xml:space="preserve"> </w:t>
      </w:r>
      <w:r w:rsidRPr="00654FE4">
        <w:rPr>
          <w:rFonts w:ascii="Times New Roman" w:hAnsi="Times New Roman" w:cs="Times New Roman"/>
          <w:sz w:val="20"/>
          <w:szCs w:val="20"/>
          <w:lang w:val="es-ES"/>
        </w:rPr>
        <w:t>Comité Derechos Económicos Sociales y Culturales</w:t>
      </w:r>
      <w:r>
        <w:rPr>
          <w:rFonts w:ascii="Times New Roman" w:hAnsi="Times New Roman" w:cs="Times New Roman"/>
          <w:sz w:val="20"/>
          <w:szCs w:val="20"/>
          <w:lang w:val="es-ES"/>
        </w:rPr>
        <w:t>,</w:t>
      </w:r>
      <w:r w:rsidRPr="00654FE4">
        <w:rPr>
          <w:rFonts w:ascii="Times New Roman" w:hAnsi="Times New Roman" w:cs="Times New Roman"/>
          <w:bCs/>
          <w:sz w:val="20"/>
          <w:szCs w:val="20"/>
          <w:lang w:val="es-ES"/>
        </w:rPr>
        <w:t xml:space="preserve"> </w:t>
      </w:r>
      <w:r w:rsidRPr="00654FE4">
        <w:rPr>
          <w:rFonts w:ascii="Times New Roman" w:hAnsi="Times New Roman" w:cs="Times New Roman"/>
          <w:bCs/>
          <w:i/>
          <w:sz w:val="20"/>
          <w:szCs w:val="20"/>
          <w:lang w:val="es-ES"/>
        </w:rPr>
        <w:t>Observaciones finales sobre los informes periódicos quinto y sexto combinados de México</w:t>
      </w:r>
      <w:r w:rsidRPr="00654FE4">
        <w:rPr>
          <w:rFonts w:ascii="Times New Roman" w:hAnsi="Times New Roman" w:cs="Times New Roman"/>
          <w:bCs/>
          <w:sz w:val="20"/>
          <w:szCs w:val="20"/>
          <w:lang w:val="es-ES"/>
        </w:rPr>
        <w:t>,</w:t>
      </w:r>
      <w:r>
        <w:rPr>
          <w:rFonts w:ascii="Times New Roman" w:hAnsi="Times New Roman" w:cs="Times New Roman"/>
          <w:bCs/>
          <w:sz w:val="20"/>
          <w:szCs w:val="20"/>
          <w:lang w:val="es-ES"/>
        </w:rPr>
        <w:t xml:space="preserve"> párrafo 63,De la ONU </w:t>
      </w:r>
      <w:r w:rsidRPr="00654FE4">
        <w:rPr>
          <w:rFonts w:ascii="Times New Roman" w:hAnsi="Times New Roman" w:cs="Times New Roman"/>
          <w:sz w:val="20"/>
          <w:szCs w:val="20"/>
          <w:lang w:val="es-ES"/>
        </w:rPr>
        <w:t xml:space="preserve">E/C.12/MEX/CO/5-6, </w:t>
      </w:r>
      <w:r>
        <w:rPr>
          <w:rFonts w:ascii="Times New Roman" w:hAnsi="Times New Roman" w:cs="Times New Roman"/>
          <w:sz w:val="20"/>
          <w:szCs w:val="20"/>
          <w:lang w:val="es-ES"/>
        </w:rPr>
        <w:t>(</w:t>
      </w:r>
      <w:r w:rsidRPr="00654FE4">
        <w:rPr>
          <w:rFonts w:ascii="Times New Roman" w:hAnsi="Times New Roman" w:cs="Times New Roman"/>
          <w:sz w:val="20"/>
          <w:szCs w:val="20"/>
          <w:lang w:val="es-ES"/>
        </w:rPr>
        <w:t>2018</w:t>
      </w:r>
      <w:r>
        <w:rPr>
          <w:rFonts w:ascii="Times New Roman" w:hAnsi="Times New Roman" w:cs="Times New Roman"/>
          <w:sz w:val="20"/>
          <w:szCs w:val="20"/>
          <w:lang w:val="es-ES"/>
        </w:rPr>
        <w:t>)</w:t>
      </w:r>
      <w:r w:rsidRPr="00654FE4">
        <w:rPr>
          <w:rFonts w:ascii="Times New Roman" w:hAnsi="Times New Roman" w:cs="Times New Roman"/>
          <w:sz w:val="20"/>
          <w:szCs w:val="20"/>
          <w:lang w:val="es-ES"/>
        </w:rPr>
        <w:t xml:space="preserve">; </w:t>
      </w:r>
      <w:r>
        <w:rPr>
          <w:rFonts w:ascii="Times New Roman" w:hAnsi="Times New Roman" w:cs="Times New Roman"/>
          <w:sz w:val="20"/>
          <w:szCs w:val="20"/>
          <w:lang w:val="es-ES"/>
        </w:rPr>
        <w:t xml:space="preserve">CEDAW, </w:t>
      </w:r>
      <w:r w:rsidRPr="00654FE4">
        <w:rPr>
          <w:rFonts w:ascii="Times New Roman" w:hAnsi="Times New Roman" w:cs="Times New Roman"/>
          <w:i/>
          <w:sz w:val="20"/>
          <w:szCs w:val="20"/>
          <w:lang w:val="es-ES"/>
        </w:rPr>
        <w:t>Observaciones Finales</w:t>
      </w:r>
      <w:r w:rsidRPr="00654FE4">
        <w:rPr>
          <w:rFonts w:ascii="Times New Roman" w:hAnsi="Times New Roman" w:cs="Times New Roman"/>
          <w:sz w:val="20"/>
          <w:szCs w:val="20"/>
          <w:lang w:val="es-ES"/>
        </w:rPr>
        <w:t xml:space="preserve">, </w:t>
      </w:r>
      <w:r>
        <w:rPr>
          <w:rFonts w:ascii="Times New Roman" w:hAnsi="Times New Roman" w:cs="Times New Roman"/>
          <w:sz w:val="20"/>
          <w:szCs w:val="20"/>
          <w:lang w:val="es-ES"/>
        </w:rPr>
        <w:t xml:space="preserve">párrafo 33 a), Doc. de la ONU </w:t>
      </w:r>
      <w:r w:rsidRPr="00654FE4">
        <w:rPr>
          <w:rFonts w:ascii="Times New Roman" w:hAnsi="Times New Roman" w:cs="Times New Roman"/>
          <w:sz w:val="20"/>
          <w:szCs w:val="20"/>
          <w:lang w:val="es-ES"/>
        </w:rPr>
        <w:t xml:space="preserve">CEDAW/C/MEX/CO/7-8, </w:t>
      </w:r>
      <w:r>
        <w:rPr>
          <w:rFonts w:ascii="Times New Roman" w:hAnsi="Times New Roman" w:cs="Times New Roman"/>
          <w:sz w:val="20"/>
          <w:szCs w:val="20"/>
          <w:lang w:val="es-ES"/>
        </w:rPr>
        <w:t>(</w:t>
      </w:r>
      <w:r w:rsidRPr="00654FE4">
        <w:rPr>
          <w:rFonts w:ascii="Times New Roman" w:hAnsi="Times New Roman" w:cs="Times New Roman"/>
          <w:sz w:val="20"/>
          <w:szCs w:val="20"/>
          <w:lang w:val="es-ES"/>
        </w:rPr>
        <w:t>2012</w:t>
      </w:r>
      <w:r>
        <w:rPr>
          <w:rFonts w:ascii="Times New Roman" w:hAnsi="Times New Roman" w:cs="Times New Roman"/>
          <w:sz w:val="20"/>
          <w:szCs w:val="20"/>
          <w:lang w:val="es-ES"/>
        </w:rPr>
        <w:t>)</w:t>
      </w:r>
      <w:r w:rsidRPr="00654FE4">
        <w:rPr>
          <w:rFonts w:ascii="Times New Roman" w:hAnsi="Times New Roman" w:cs="Times New Roman"/>
          <w:sz w:val="20"/>
          <w:szCs w:val="20"/>
          <w:lang w:val="es-ES"/>
        </w:rPr>
        <w:t xml:space="preserve">; </w:t>
      </w:r>
      <w:r>
        <w:rPr>
          <w:rFonts w:ascii="Times New Roman" w:hAnsi="Times New Roman" w:cs="Times New Roman"/>
          <w:sz w:val="20"/>
          <w:szCs w:val="20"/>
          <w:lang w:val="es-ES"/>
        </w:rPr>
        <w:t xml:space="preserve">Comité de Derechos Humanos, </w:t>
      </w:r>
      <w:r w:rsidRPr="00654FE4">
        <w:rPr>
          <w:rFonts w:ascii="Times New Roman" w:hAnsi="Times New Roman" w:cs="Times New Roman"/>
          <w:bCs/>
          <w:i/>
          <w:sz w:val="20"/>
          <w:szCs w:val="20"/>
          <w:lang w:val="es-ES"/>
        </w:rPr>
        <w:t>Observaciones finales</w:t>
      </w:r>
      <w:r w:rsidRPr="00654FE4">
        <w:rPr>
          <w:rFonts w:ascii="Times New Roman" w:hAnsi="Times New Roman" w:cs="Times New Roman"/>
          <w:bCs/>
          <w:sz w:val="20"/>
          <w:szCs w:val="20"/>
          <w:lang w:val="es-ES"/>
        </w:rPr>
        <w:t xml:space="preserve">, </w:t>
      </w:r>
      <w:r w:rsidRPr="00654FE4">
        <w:rPr>
          <w:rFonts w:ascii="Times New Roman" w:hAnsi="Times New Roman" w:cs="Times New Roman"/>
          <w:bCs/>
          <w:i/>
          <w:sz w:val="20"/>
          <w:szCs w:val="20"/>
          <w:lang w:val="es-ES"/>
        </w:rPr>
        <w:t xml:space="preserve">Examen de los informes presentados por los Estados </w:t>
      </w:r>
      <w:r w:rsidRPr="00654FE4">
        <w:rPr>
          <w:rFonts w:ascii="Times New Roman" w:hAnsi="Times New Roman" w:cs="Times New Roman"/>
          <w:i/>
          <w:sz w:val="20"/>
          <w:szCs w:val="20"/>
          <w:lang w:val="es-ES"/>
        </w:rPr>
        <w:t>Parte</w:t>
      </w:r>
      <w:r w:rsidRPr="00654FE4" w:rsidDel="00524D49">
        <w:rPr>
          <w:rFonts w:ascii="Times New Roman" w:hAnsi="Times New Roman" w:cs="Times New Roman"/>
          <w:bCs/>
          <w:i/>
          <w:sz w:val="20"/>
          <w:szCs w:val="20"/>
          <w:lang w:val="es-ES"/>
        </w:rPr>
        <w:t xml:space="preserve"> </w:t>
      </w:r>
      <w:r w:rsidRPr="00654FE4">
        <w:rPr>
          <w:rFonts w:ascii="Times New Roman" w:hAnsi="Times New Roman" w:cs="Times New Roman"/>
          <w:bCs/>
          <w:i/>
          <w:sz w:val="20"/>
          <w:szCs w:val="20"/>
          <w:lang w:val="es-ES"/>
        </w:rPr>
        <w:t>en virtud del artículo 40 del Pacto</w:t>
      </w:r>
      <w:r w:rsidRPr="00654FE4">
        <w:rPr>
          <w:rFonts w:ascii="Times New Roman" w:hAnsi="Times New Roman" w:cs="Times New Roman"/>
          <w:bCs/>
          <w:sz w:val="20"/>
          <w:szCs w:val="20"/>
          <w:lang w:val="es-ES"/>
        </w:rPr>
        <w:t xml:space="preserve">, México, </w:t>
      </w:r>
      <w:r>
        <w:rPr>
          <w:rFonts w:ascii="Times New Roman" w:hAnsi="Times New Roman" w:cs="Times New Roman"/>
          <w:bCs/>
          <w:sz w:val="20"/>
          <w:szCs w:val="20"/>
          <w:lang w:val="es-ES"/>
        </w:rPr>
        <w:t xml:space="preserve">párrafo 10, Doc. de la ONU </w:t>
      </w:r>
      <w:r w:rsidRPr="00654FE4">
        <w:rPr>
          <w:rFonts w:ascii="Times New Roman" w:hAnsi="Times New Roman" w:cs="Times New Roman"/>
          <w:sz w:val="20"/>
          <w:szCs w:val="20"/>
          <w:lang w:val="es-ES"/>
        </w:rPr>
        <w:t xml:space="preserve">CCPR/C/MEX/CO/5, </w:t>
      </w:r>
      <w:r>
        <w:rPr>
          <w:rFonts w:ascii="Times New Roman" w:hAnsi="Times New Roman" w:cs="Times New Roman"/>
          <w:sz w:val="20"/>
          <w:szCs w:val="20"/>
          <w:lang w:val="es-ES"/>
        </w:rPr>
        <w:t>(</w:t>
      </w:r>
      <w:r w:rsidRPr="00654FE4">
        <w:rPr>
          <w:rFonts w:ascii="Times New Roman" w:hAnsi="Times New Roman" w:cs="Times New Roman"/>
          <w:sz w:val="20"/>
          <w:szCs w:val="20"/>
          <w:lang w:val="es-ES"/>
        </w:rPr>
        <w:t>2010</w:t>
      </w:r>
      <w:r>
        <w:rPr>
          <w:rFonts w:ascii="Times New Roman" w:hAnsi="Times New Roman" w:cs="Times New Roman"/>
          <w:sz w:val="20"/>
          <w:szCs w:val="20"/>
          <w:lang w:val="es-ES"/>
        </w:rPr>
        <w:t>)</w:t>
      </w:r>
      <w:r w:rsidRPr="00654FE4">
        <w:rPr>
          <w:rFonts w:ascii="Times New Roman" w:hAnsi="Times New Roman" w:cs="Times New Roman"/>
          <w:sz w:val="20"/>
          <w:szCs w:val="20"/>
          <w:lang w:val="es-ES"/>
        </w:rPr>
        <w:t xml:space="preserve">; </w:t>
      </w:r>
      <w:r>
        <w:rPr>
          <w:rFonts w:ascii="Times New Roman" w:hAnsi="Times New Roman" w:cs="Times New Roman"/>
          <w:sz w:val="20"/>
          <w:szCs w:val="20"/>
          <w:lang w:val="es-ES"/>
        </w:rPr>
        <w:t xml:space="preserve">CEDAW, </w:t>
      </w:r>
      <w:r w:rsidRPr="00654FE4">
        <w:rPr>
          <w:rFonts w:ascii="Times New Roman" w:hAnsi="Times New Roman" w:cs="Times New Roman"/>
          <w:i/>
          <w:sz w:val="20"/>
          <w:szCs w:val="20"/>
          <w:lang w:val="es-ES"/>
        </w:rPr>
        <w:t>Observaciones Finales del Comité para la Eliminación de la Discriminación contra la Mujer: México</w:t>
      </w:r>
      <w:r w:rsidRPr="00654FE4">
        <w:rPr>
          <w:rFonts w:ascii="Times New Roman" w:hAnsi="Times New Roman" w:cs="Times New Roman"/>
          <w:sz w:val="20"/>
          <w:szCs w:val="20"/>
          <w:lang w:val="es-ES"/>
        </w:rPr>
        <w:t xml:space="preserve">, </w:t>
      </w:r>
      <w:r>
        <w:rPr>
          <w:rFonts w:ascii="Times New Roman" w:hAnsi="Times New Roman" w:cs="Times New Roman"/>
          <w:sz w:val="20"/>
          <w:szCs w:val="20"/>
          <w:lang w:val="es-ES"/>
        </w:rPr>
        <w:t xml:space="preserve">párrafo 23, Doc. de la ONU </w:t>
      </w:r>
      <w:r w:rsidRPr="00654FE4">
        <w:rPr>
          <w:rFonts w:ascii="Times New Roman" w:hAnsi="Times New Roman" w:cs="Times New Roman"/>
          <w:sz w:val="20"/>
          <w:szCs w:val="20"/>
          <w:lang w:val="es-ES"/>
        </w:rPr>
        <w:t xml:space="preserve">CEDAW/c/MEX/CO/6, </w:t>
      </w:r>
      <w:r>
        <w:rPr>
          <w:rFonts w:ascii="Times New Roman" w:hAnsi="Times New Roman" w:cs="Times New Roman"/>
          <w:sz w:val="20"/>
          <w:szCs w:val="20"/>
          <w:lang w:val="es-ES"/>
        </w:rPr>
        <w:t>(</w:t>
      </w:r>
      <w:r w:rsidRPr="00654FE4">
        <w:rPr>
          <w:rFonts w:ascii="Times New Roman" w:hAnsi="Times New Roman" w:cs="Times New Roman"/>
          <w:sz w:val="20"/>
          <w:szCs w:val="20"/>
          <w:lang w:val="es-ES"/>
        </w:rPr>
        <w:t>2006</w:t>
      </w:r>
      <w:r>
        <w:rPr>
          <w:rFonts w:ascii="Times New Roman" w:hAnsi="Times New Roman" w:cs="Times New Roman"/>
          <w:sz w:val="20"/>
          <w:szCs w:val="20"/>
          <w:lang w:val="es-ES"/>
        </w:rPr>
        <w:t>)</w:t>
      </w:r>
      <w:r w:rsidRPr="00654FE4">
        <w:rPr>
          <w:rFonts w:ascii="Times New Roman" w:hAnsi="Times New Roman" w:cs="Times New Roman"/>
          <w:sz w:val="20"/>
          <w:szCs w:val="20"/>
          <w:lang w:val="es-ES"/>
        </w:rPr>
        <w:t>.</w:t>
      </w:r>
    </w:p>
  </w:footnote>
  <w:footnote w:id="28">
    <w:p w14:paraId="43858F6C" w14:textId="21E9B423" w:rsidR="00C1620F" w:rsidRPr="00654FE4" w:rsidRDefault="00C1620F" w:rsidP="00963035">
      <w:pPr>
        <w:pStyle w:val="ListParagraph"/>
        <w:ind w:left="0"/>
        <w:jc w:val="both"/>
        <w:rPr>
          <w:rFonts w:ascii="Times New Roman" w:hAnsi="Times New Roman" w:cs="Times New Roman"/>
          <w:sz w:val="20"/>
          <w:szCs w:val="20"/>
          <w:lang w:val="es-ES"/>
        </w:rPr>
      </w:pPr>
      <w:r w:rsidRPr="00654FE4">
        <w:rPr>
          <w:rStyle w:val="FootnoteReference"/>
          <w:rFonts w:ascii="Times New Roman" w:hAnsi="Times New Roman" w:cs="Times New Roman"/>
          <w:sz w:val="20"/>
          <w:szCs w:val="20"/>
        </w:rPr>
        <w:footnoteRef/>
      </w:r>
      <w:r w:rsidRPr="00654FE4">
        <w:rPr>
          <w:rFonts w:ascii="Times New Roman" w:hAnsi="Times New Roman" w:cs="Times New Roman"/>
          <w:sz w:val="20"/>
          <w:szCs w:val="20"/>
          <w:lang w:val="es-ES"/>
        </w:rPr>
        <w:t xml:space="preserve"> </w:t>
      </w:r>
      <w:r w:rsidRPr="00654FE4">
        <w:rPr>
          <w:rFonts w:ascii="Times New Roman" w:hAnsi="Times New Roman" w:cs="Times New Roman"/>
          <w:i/>
          <w:sz w:val="20"/>
          <w:szCs w:val="20"/>
          <w:lang w:val="es-ES"/>
        </w:rPr>
        <w:t>Ver</w:t>
      </w:r>
      <w:r w:rsidRPr="00654FE4">
        <w:rPr>
          <w:rFonts w:ascii="Times New Roman" w:hAnsi="Times New Roman" w:cs="Times New Roman"/>
          <w:color w:val="000000" w:themeColor="text1"/>
          <w:sz w:val="20"/>
          <w:szCs w:val="20"/>
          <w:lang w:val="es-ES"/>
        </w:rPr>
        <w:t xml:space="preserve"> </w:t>
      </w:r>
      <w:r>
        <w:rPr>
          <w:rFonts w:ascii="Times New Roman" w:hAnsi="Times New Roman" w:cs="Times New Roman"/>
          <w:color w:val="000000" w:themeColor="text1"/>
          <w:sz w:val="20"/>
          <w:szCs w:val="20"/>
          <w:lang w:val="es-ES"/>
        </w:rPr>
        <w:t xml:space="preserve">CEDAW, </w:t>
      </w:r>
      <w:r w:rsidRPr="00654FE4">
        <w:rPr>
          <w:rFonts w:ascii="Times New Roman" w:hAnsi="Times New Roman" w:cs="Times New Roman"/>
          <w:i/>
          <w:color w:val="000000" w:themeColor="text1"/>
          <w:sz w:val="20"/>
          <w:szCs w:val="20"/>
          <w:lang w:val="es-ES"/>
        </w:rPr>
        <w:t>Observaciones Finales sobre el noveno informe periódico de México</w:t>
      </w:r>
      <w:r w:rsidRPr="00654FE4">
        <w:rPr>
          <w:rFonts w:ascii="Times New Roman" w:hAnsi="Times New Roman" w:cs="Times New Roman"/>
          <w:color w:val="000000" w:themeColor="text1"/>
          <w:sz w:val="20"/>
          <w:szCs w:val="20"/>
          <w:lang w:val="es-ES"/>
        </w:rPr>
        <w:t xml:space="preserve">, </w:t>
      </w:r>
      <w:r>
        <w:rPr>
          <w:rFonts w:ascii="Times New Roman" w:hAnsi="Times New Roman" w:cs="Times New Roman"/>
          <w:color w:val="000000" w:themeColor="text1"/>
          <w:sz w:val="20"/>
          <w:szCs w:val="20"/>
          <w:lang w:val="es-ES"/>
        </w:rPr>
        <w:t xml:space="preserve">párrafo 42 a), Doc. de la ONU, </w:t>
      </w:r>
      <w:r w:rsidRPr="00654FE4">
        <w:rPr>
          <w:rFonts w:ascii="Times New Roman" w:hAnsi="Times New Roman" w:cs="Times New Roman"/>
          <w:color w:val="000000" w:themeColor="text1"/>
          <w:sz w:val="20"/>
          <w:szCs w:val="20"/>
          <w:lang w:val="es-ES"/>
        </w:rPr>
        <w:t xml:space="preserve">CEDAW/C/MEX/CO/9, 6 de julio de 2018. </w:t>
      </w:r>
    </w:p>
  </w:footnote>
  <w:footnote w:id="29">
    <w:p w14:paraId="2B4D6EBC" w14:textId="12B114A2" w:rsidR="00C1620F" w:rsidRPr="00654FE4" w:rsidRDefault="00C1620F" w:rsidP="00963035">
      <w:pPr>
        <w:pStyle w:val="NormalWeb"/>
        <w:spacing w:before="0" w:beforeAutospacing="0" w:after="0" w:afterAutospacing="0"/>
        <w:jc w:val="both"/>
        <w:rPr>
          <w:b/>
          <w:sz w:val="20"/>
          <w:szCs w:val="20"/>
          <w:lang w:val="es-ES"/>
        </w:rPr>
      </w:pPr>
      <w:r w:rsidRPr="00654FE4">
        <w:rPr>
          <w:rStyle w:val="FootnoteReference"/>
          <w:color w:val="000000" w:themeColor="text1"/>
          <w:sz w:val="20"/>
          <w:szCs w:val="20"/>
        </w:rPr>
        <w:footnoteRef/>
      </w:r>
      <w:r w:rsidRPr="00654FE4">
        <w:rPr>
          <w:color w:val="000000" w:themeColor="text1"/>
          <w:sz w:val="20"/>
          <w:szCs w:val="20"/>
          <w:lang w:val="es-ES"/>
        </w:rPr>
        <w:t xml:space="preserve"> </w:t>
      </w:r>
      <w:r w:rsidRPr="00654FE4">
        <w:rPr>
          <w:i/>
          <w:sz w:val="20"/>
          <w:szCs w:val="20"/>
          <w:lang w:val="es-ES"/>
        </w:rPr>
        <w:t>Ver</w:t>
      </w:r>
      <w:r w:rsidRPr="00654FE4">
        <w:rPr>
          <w:bCs/>
          <w:sz w:val="20"/>
          <w:szCs w:val="20"/>
          <w:lang w:val="es-ES"/>
        </w:rPr>
        <w:t xml:space="preserve"> </w:t>
      </w:r>
      <w:r w:rsidRPr="00654FE4">
        <w:rPr>
          <w:sz w:val="20"/>
          <w:szCs w:val="20"/>
          <w:lang w:val="es-ES"/>
        </w:rPr>
        <w:t>Comité Derechos Económicos Sociales y Culturales</w:t>
      </w:r>
      <w:r>
        <w:rPr>
          <w:bCs/>
          <w:sz w:val="20"/>
          <w:szCs w:val="20"/>
          <w:lang w:val="es-ES"/>
        </w:rPr>
        <w:t xml:space="preserve">, </w:t>
      </w:r>
      <w:r w:rsidRPr="00654FE4">
        <w:rPr>
          <w:bCs/>
          <w:i/>
          <w:sz w:val="20"/>
          <w:szCs w:val="20"/>
          <w:lang w:val="es-ES"/>
        </w:rPr>
        <w:t>Observaciones finales sobre los informes periódicos quinto y sexto combinados de México</w:t>
      </w:r>
      <w:r w:rsidRPr="00654FE4">
        <w:rPr>
          <w:bCs/>
          <w:sz w:val="20"/>
          <w:szCs w:val="20"/>
          <w:lang w:val="es-ES"/>
        </w:rPr>
        <w:t xml:space="preserve">, </w:t>
      </w:r>
      <w:r>
        <w:rPr>
          <w:bCs/>
          <w:sz w:val="20"/>
          <w:szCs w:val="20"/>
          <w:lang w:val="es-ES"/>
        </w:rPr>
        <w:t xml:space="preserve">párrafo 63 b), Doc. de la ONU </w:t>
      </w:r>
      <w:r w:rsidRPr="00654FE4">
        <w:rPr>
          <w:sz w:val="20"/>
          <w:szCs w:val="20"/>
          <w:lang w:val="es-ES"/>
        </w:rPr>
        <w:t xml:space="preserve">E/C.12/MEX/CO/5-6, </w:t>
      </w:r>
      <w:r>
        <w:rPr>
          <w:sz w:val="20"/>
          <w:szCs w:val="20"/>
          <w:lang w:val="es-ES"/>
        </w:rPr>
        <w:t>(</w:t>
      </w:r>
      <w:r w:rsidRPr="00654FE4">
        <w:rPr>
          <w:sz w:val="20"/>
          <w:szCs w:val="20"/>
          <w:lang w:val="es-ES"/>
        </w:rPr>
        <w:t>2018</w:t>
      </w:r>
      <w:r>
        <w:rPr>
          <w:sz w:val="20"/>
          <w:szCs w:val="20"/>
          <w:lang w:val="es-ES"/>
        </w:rPr>
        <w:t>)</w:t>
      </w:r>
      <w:r w:rsidRPr="00654FE4">
        <w:rPr>
          <w:sz w:val="20"/>
          <w:szCs w:val="20"/>
          <w:lang w:val="es-ES"/>
        </w:rPr>
        <w:t>.;</w:t>
      </w:r>
      <w:r w:rsidRPr="00654FE4">
        <w:rPr>
          <w:b/>
          <w:sz w:val="20"/>
          <w:szCs w:val="20"/>
          <w:lang w:val="es-ES"/>
        </w:rPr>
        <w:t xml:space="preserve"> </w:t>
      </w:r>
      <w:r w:rsidRPr="00654FE4">
        <w:rPr>
          <w:i/>
          <w:sz w:val="20"/>
          <w:szCs w:val="20"/>
          <w:lang w:val="es-ES"/>
        </w:rPr>
        <w:t>Informe del Relator Especial sobre la tortura y otros tratos o penas crueles, inhumanos o degradantes, Juan E. Méndez</w:t>
      </w:r>
      <w:r w:rsidRPr="00654FE4">
        <w:rPr>
          <w:sz w:val="20"/>
          <w:szCs w:val="20"/>
          <w:lang w:val="es-ES"/>
        </w:rPr>
        <w:t>, México,</w:t>
      </w:r>
      <w:r>
        <w:rPr>
          <w:sz w:val="20"/>
          <w:szCs w:val="20"/>
          <w:lang w:val="es-ES"/>
        </w:rPr>
        <w:t xml:space="preserve"> párrafo 86,</w:t>
      </w:r>
      <w:r w:rsidRPr="00654FE4">
        <w:rPr>
          <w:sz w:val="20"/>
          <w:szCs w:val="20"/>
          <w:lang w:val="es-ES"/>
        </w:rPr>
        <w:t xml:space="preserve"> </w:t>
      </w:r>
      <w:r>
        <w:rPr>
          <w:sz w:val="20"/>
          <w:szCs w:val="20"/>
          <w:lang w:val="es-ES"/>
        </w:rPr>
        <w:t xml:space="preserve">Doc. de la ONU </w:t>
      </w:r>
      <w:r w:rsidRPr="00654FE4">
        <w:rPr>
          <w:sz w:val="20"/>
          <w:szCs w:val="20"/>
          <w:lang w:val="es-ES"/>
        </w:rPr>
        <w:t xml:space="preserve">A/HRC/28/68/Add.3, </w:t>
      </w:r>
      <w:r>
        <w:rPr>
          <w:sz w:val="20"/>
          <w:szCs w:val="20"/>
          <w:lang w:val="es-ES"/>
        </w:rPr>
        <w:t>(</w:t>
      </w:r>
      <w:r w:rsidRPr="00654FE4">
        <w:rPr>
          <w:sz w:val="20"/>
          <w:szCs w:val="20"/>
          <w:lang w:val="es-ES"/>
        </w:rPr>
        <w:t>2014</w:t>
      </w:r>
      <w:r>
        <w:rPr>
          <w:sz w:val="20"/>
          <w:szCs w:val="20"/>
          <w:lang w:val="es-ES"/>
        </w:rPr>
        <w:t>)</w:t>
      </w:r>
      <w:r w:rsidRPr="00654FE4">
        <w:rPr>
          <w:sz w:val="20"/>
          <w:szCs w:val="20"/>
          <w:lang w:val="es-ES"/>
        </w:rPr>
        <w:t xml:space="preserve">; </w:t>
      </w:r>
      <w:r>
        <w:rPr>
          <w:sz w:val="20"/>
          <w:szCs w:val="20"/>
          <w:lang w:val="es-ES"/>
        </w:rPr>
        <w:t xml:space="preserve">CEDAW, </w:t>
      </w:r>
      <w:r w:rsidRPr="00654FE4">
        <w:rPr>
          <w:i/>
          <w:color w:val="000000" w:themeColor="text1"/>
          <w:sz w:val="20"/>
          <w:szCs w:val="20"/>
          <w:lang w:val="es-ES"/>
        </w:rPr>
        <w:t>Observaciones Finales del Comité para la Eliminación de la Discriminación contra la Mujer: México</w:t>
      </w:r>
      <w:r w:rsidRPr="00654FE4">
        <w:rPr>
          <w:color w:val="000000" w:themeColor="text1"/>
          <w:sz w:val="20"/>
          <w:szCs w:val="20"/>
          <w:lang w:val="es-ES"/>
        </w:rPr>
        <w:t xml:space="preserve">, </w:t>
      </w:r>
      <w:r>
        <w:rPr>
          <w:color w:val="000000" w:themeColor="text1"/>
          <w:sz w:val="20"/>
          <w:szCs w:val="20"/>
          <w:lang w:val="es-ES"/>
        </w:rPr>
        <w:t xml:space="preserve">párrafo 23, Doc. de la ONU </w:t>
      </w:r>
      <w:r w:rsidRPr="00654FE4">
        <w:rPr>
          <w:color w:val="000000" w:themeColor="text1"/>
          <w:sz w:val="20"/>
          <w:szCs w:val="20"/>
          <w:lang w:val="es-ES"/>
        </w:rPr>
        <w:t xml:space="preserve">CEDAW/c/MEX/CO/6, </w:t>
      </w:r>
      <w:r>
        <w:rPr>
          <w:color w:val="000000" w:themeColor="text1"/>
          <w:sz w:val="20"/>
          <w:szCs w:val="20"/>
          <w:lang w:val="es-ES"/>
        </w:rPr>
        <w:t>(</w:t>
      </w:r>
      <w:r w:rsidRPr="00654FE4">
        <w:rPr>
          <w:color w:val="000000" w:themeColor="text1"/>
          <w:sz w:val="20"/>
          <w:szCs w:val="20"/>
          <w:lang w:val="es-ES"/>
        </w:rPr>
        <w:t>2006</w:t>
      </w:r>
      <w:r>
        <w:rPr>
          <w:color w:val="000000" w:themeColor="text1"/>
          <w:sz w:val="20"/>
          <w:szCs w:val="20"/>
          <w:lang w:val="es-ES"/>
        </w:rPr>
        <w:t>)</w:t>
      </w:r>
      <w:r w:rsidRPr="00654FE4">
        <w:rPr>
          <w:color w:val="000000" w:themeColor="text1"/>
          <w:sz w:val="20"/>
          <w:szCs w:val="20"/>
          <w:lang w:val="es-ES"/>
        </w:rPr>
        <w:t>.</w:t>
      </w:r>
    </w:p>
  </w:footnote>
  <w:footnote w:id="30">
    <w:p w14:paraId="39EA4A1D" w14:textId="5BC5CB28" w:rsidR="00C1620F" w:rsidRPr="00654FE4" w:rsidRDefault="00C1620F" w:rsidP="00963035">
      <w:pPr>
        <w:pStyle w:val="ListParagraph"/>
        <w:ind w:left="0"/>
        <w:jc w:val="both"/>
        <w:rPr>
          <w:rFonts w:ascii="Times New Roman" w:hAnsi="Times New Roman" w:cs="Times New Roman"/>
          <w:b/>
          <w:sz w:val="20"/>
          <w:szCs w:val="20"/>
          <w:lang w:val="es-ES"/>
        </w:rPr>
      </w:pPr>
      <w:r w:rsidRPr="00654FE4">
        <w:rPr>
          <w:rStyle w:val="FootnoteReference"/>
          <w:rFonts w:ascii="Times New Roman" w:hAnsi="Times New Roman" w:cs="Times New Roman"/>
          <w:sz w:val="20"/>
          <w:szCs w:val="20"/>
        </w:rPr>
        <w:footnoteRef/>
      </w:r>
      <w:r w:rsidRPr="00654FE4">
        <w:rPr>
          <w:rFonts w:ascii="Times New Roman" w:hAnsi="Times New Roman" w:cs="Times New Roman"/>
          <w:sz w:val="20"/>
          <w:szCs w:val="20"/>
          <w:lang w:val="es-ES"/>
        </w:rPr>
        <w:t xml:space="preserve"> </w:t>
      </w:r>
      <w:r w:rsidRPr="00654FE4">
        <w:rPr>
          <w:rFonts w:ascii="Times New Roman" w:hAnsi="Times New Roman" w:cs="Times New Roman"/>
          <w:i/>
          <w:sz w:val="20"/>
          <w:szCs w:val="20"/>
          <w:lang w:val="es-ES"/>
        </w:rPr>
        <w:t>Ver</w:t>
      </w:r>
      <w:r w:rsidRPr="00654FE4">
        <w:rPr>
          <w:rFonts w:ascii="Times New Roman" w:hAnsi="Times New Roman" w:cs="Times New Roman"/>
          <w:sz w:val="20"/>
          <w:szCs w:val="20"/>
          <w:lang w:val="es-ES"/>
        </w:rPr>
        <w:t xml:space="preserve"> </w:t>
      </w:r>
      <w:r w:rsidRPr="00654FE4">
        <w:rPr>
          <w:rFonts w:ascii="Times New Roman" w:hAnsi="Times New Roman" w:cs="Times New Roman"/>
          <w:i/>
          <w:sz w:val="20"/>
          <w:szCs w:val="20"/>
          <w:lang w:val="es-ES"/>
        </w:rPr>
        <w:t>Informe de seguimiento del Relator Especial sobre la tortura y otros tratos o penas crueles, inhumanos o degradantes</w:t>
      </w:r>
      <w:r w:rsidRPr="00654FE4">
        <w:rPr>
          <w:rFonts w:ascii="Times New Roman" w:hAnsi="Times New Roman" w:cs="Times New Roman"/>
          <w:sz w:val="20"/>
          <w:szCs w:val="20"/>
          <w:lang w:val="es-ES"/>
        </w:rPr>
        <w:t xml:space="preserve">, México, </w:t>
      </w:r>
      <w:r>
        <w:rPr>
          <w:rFonts w:ascii="Times New Roman" w:hAnsi="Times New Roman" w:cs="Times New Roman"/>
          <w:sz w:val="20"/>
          <w:szCs w:val="20"/>
          <w:lang w:val="es-ES"/>
        </w:rPr>
        <w:t xml:space="preserve">párrafo 88, Doc. de la ONU </w:t>
      </w:r>
      <w:r w:rsidRPr="00654FE4">
        <w:rPr>
          <w:rFonts w:ascii="Times New Roman" w:hAnsi="Times New Roman" w:cs="Times New Roman"/>
          <w:sz w:val="20"/>
          <w:szCs w:val="20"/>
          <w:lang w:val="es-ES"/>
        </w:rPr>
        <w:t xml:space="preserve">H/HRC/34/54/Add.4, </w:t>
      </w:r>
      <w:r>
        <w:rPr>
          <w:rFonts w:ascii="Times New Roman" w:hAnsi="Times New Roman" w:cs="Times New Roman"/>
          <w:sz w:val="20"/>
          <w:szCs w:val="20"/>
          <w:lang w:val="es-ES"/>
        </w:rPr>
        <w:t>(</w:t>
      </w:r>
      <w:r w:rsidRPr="00654FE4">
        <w:rPr>
          <w:rFonts w:ascii="Times New Roman" w:hAnsi="Times New Roman" w:cs="Times New Roman"/>
          <w:sz w:val="20"/>
          <w:szCs w:val="20"/>
          <w:lang w:val="es-ES"/>
        </w:rPr>
        <w:t>2017</w:t>
      </w:r>
      <w:r>
        <w:rPr>
          <w:rFonts w:ascii="Times New Roman" w:hAnsi="Times New Roman" w:cs="Times New Roman"/>
          <w:sz w:val="20"/>
          <w:szCs w:val="20"/>
          <w:lang w:val="es-ES"/>
        </w:rPr>
        <w:t>)</w:t>
      </w:r>
      <w:r w:rsidRPr="00654FE4">
        <w:rPr>
          <w:rFonts w:ascii="Times New Roman" w:hAnsi="Times New Roman" w:cs="Times New Roman"/>
          <w:sz w:val="20"/>
          <w:szCs w:val="20"/>
          <w:lang w:val="es-ES"/>
        </w:rPr>
        <w:t>.</w:t>
      </w:r>
      <w:r w:rsidRPr="00654FE4">
        <w:rPr>
          <w:rFonts w:ascii="Times New Roman" w:hAnsi="Times New Roman" w:cs="Times New Roman"/>
          <w:b/>
          <w:sz w:val="20"/>
          <w:szCs w:val="20"/>
          <w:lang w:val="es-ES"/>
        </w:rPr>
        <w:t xml:space="preserve"> </w:t>
      </w:r>
    </w:p>
  </w:footnote>
  <w:footnote w:id="31">
    <w:p w14:paraId="27F0BC78" w14:textId="7301748D" w:rsidR="00C1620F" w:rsidRPr="00654FE4" w:rsidRDefault="00C1620F" w:rsidP="00963035">
      <w:pPr>
        <w:pStyle w:val="ListParagraph"/>
        <w:ind w:left="0"/>
        <w:jc w:val="both"/>
        <w:rPr>
          <w:rFonts w:ascii="Times New Roman" w:hAnsi="Times New Roman" w:cs="Times New Roman"/>
          <w:b/>
          <w:sz w:val="20"/>
          <w:szCs w:val="20"/>
          <w:lang w:val="es-ES"/>
        </w:rPr>
      </w:pPr>
      <w:r w:rsidRPr="00654FE4">
        <w:rPr>
          <w:rStyle w:val="FootnoteReference"/>
          <w:rFonts w:ascii="Times New Roman" w:hAnsi="Times New Roman" w:cs="Times New Roman"/>
          <w:sz w:val="20"/>
          <w:szCs w:val="20"/>
        </w:rPr>
        <w:footnoteRef/>
      </w:r>
      <w:r w:rsidRPr="00654FE4">
        <w:rPr>
          <w:rFonts w:ascii="Times New Roman" w:hAnsi="Times New Roman" w:cs="Times New Roman"/>
          <w:sz w:val="20"/>
          <w:szCs w:val="20"/>
          <w:lang w:val="es-ES"/>
        </w:rPr>
        <w:t xml:space="preserve"> </w:t>
      </w:r>
      <w:r w:rsidRPr="00654FE4">
        <w:rPr>
          <w:rFonts w:ascii="Times New Roman" w:hAnsi="Times New Roman" w:cs="Times New Roman"/>
          <w:i/>
          <w:sz w:val="20"/>
          <w:szCs w:val="20"/>
          <w:lang w:val="es-ES"/>
        </w:rPr>
        <w:t>Ver</w:t>
      </w:r>
      <w:r w:rsidRPr="00654FE4">
        <w:rPr>
          <w:rFonts w:ascii="Times New Roman" w:hAnsi="Times New Roman" w:cs="Times New Roman"/>
          <w:sz w:val="20"/>
          <w:szCs w:val="20"/>
          <w:lang w:val="es-ES"/>
        </w:rPr>
        <w:t xml:space="preserve"> </w:t>
      </w:r>
      <w:r>
        <w:rPr>
          <w:rFonts w:ascii="Times New Roman" w:hAnsi="Times New Roman" w:cs="Times New Roman"/>
          <w:sz w:val="20"/>
          <w:szCs w:val="20"/>
          <w:lang w:val="es-ES"/>
        </w:rPr>
        <w:t xml:space="preserve">CEDAW, </w:t>
      </w:r>
      <w:r w:rsidRPr="00654FE4">
        <w:rPr>
          <w:rFonts w:ascii="Times New Roman" w:hAnsi="Times New Roman" w:cs="Times New Roman"/>
          <w:i/>
          <w:sz w:val="20"/>
          <w:szCs w:val="20"/>
          <w:lang w:val="es-ES"/>
        </w:rPr>
        <w:t>Observaciones Finales</w:t>
      </w:r>
      <w:r w:rsidRPr="00654FE4">
        <w:rPr>
          <w:rFonts w:ascii="Times New Roman" w:hAnsi="Times New Roman" w:cs="Times New Roman"/>
          <w:sz w:val="20"/>
          <w:szCs w:val="20"/>
          <w:lang w:val="es-ES"/>
        </w:rPr>
        <w:t xml:space="preserve">, </w:t>
      </w:r>
      <w:r>
        <w:rPr>
          <w:rFonts w:ascii="Times New Roman" w:hAnsi="Times New Roman" w:cs="Times New Roman"/>
          <w:sz w:val="20"/>
          <w:szCs w:val="20"/>
          <w:lang w:val="es-ES"/>
        </w:rPr>
        <w:t xml:space="preserve">párrafo 33 b), Doc. de la ONU </w:t>
      </w:r>
      <w:r w:rsidRPr="00654FE4">
        <w:rPr>
          <w:rFonts w:ascii="Times New Roman" w:hAnsi="Times New Roman" w:cs="Times New Roman"/>
          <w:sz w:val="20"/>
          <w:szCs w:val="20"/>
          <w:lang w:val="es-ES"/>
        </w:rPr>
        <w:t xml:space="preserve">CEDAW/C/MEX/CO/7-8, </w:t>
      </w:r>
      <w:r>
        <w:rPr>
          <w:rFonts w:ascii="Times New Roman" w:hAnsi="Times New Roman" w:cs="Times New Roman"/>
          <w:sz w:val="20"/>
          <w:szCs w:val="20"/>
          <w:lang w:val="es-ES"/>
        </w:rPr>
        <w:t>(</w:t>
      </w:r>
      <w:r w:rsidRPr="00654FE4">
        <w:rPr>
          <w:rFonts w:ascii="Times New Roman" w:hAnsi="Times New Roman" w:cs="Times New Roman"/>
          <w:sz w:val="20"/>
          <w:szCs w:val="20"/>
          <w:lang w:val="es-ES"/>
        </w:rPr>
        <w:t>2012</w:t>
      </w:r>
      <w:r>
        <w:rPr>
          <w:rFonts w:ascii="Times New Roman" w:hAnsi="Times New Roman" w:cs="Times New Roman"/>
          <w:sz w:val="20"/>
          <w:szCs w:val="20"/>
          <w:lang w:val="es-ES"/>
        </w:rPr>
        <w:t>)</w:t>
      </w:r>
      <w:r w:rsidRPr="00654FE4">
        <w:rPr>
          <w:rFonts w:ascii="Times New Roman" w:hAnsi="Times New Roman" w:cs="Times New Roman"/>
          <w:sz w:val="20"/>
          <w:szCs w:val="20"/>
          <w:lang w:val="es-ES"/>
        </w:rPr>
        <w:t>, México</w:t>
      </w:r>
      <w:r>
        <w:rPr>
          <w:rFonts w:ascii="Times New Roman" w:hAnsi="Times New Roman" w:cs="Times New Roman"/>
          <w:sz w:val="20"/>
          <w:szCs w:val="20"/>
          <w:lang w:val="es-ES"/>
        </w:rPr>
        <w:t>.</w:t>
      </w:r>
      <w:r w:rsidRPr="00654FE4">
        <w:rPr>
          <w:rFonts w:ascii="Times New Roman" w:hAnsi="Times New Roman" w:cs="Times New Roman"/>
          <w:b/>
          <w:sz w:val="20"/>
          <w:szCs w:val="20"/>
          <w:lang w:val="es-ES"/>
        </w:rPr>
        <w:t xml:space="preserve"> </w:t>
      </w:r>
    </w:p>
  </w:footnote>
  <w:footnote w:id="32">
    <w:p w14:paraId="1347350A" w14:textId="7EC9EA42" w:rsidR="00C1620F" w:rsidRPr="00654FE4" w:rsidRDefault="00C1620F" w:rsidP="00963035">
      <w:pPr>
        <w:pStyle w:val="FootnoteText"/>
        <w:jc w:val="both"/>
        <w:rPr>
          <w:rFonts w:ascii="Times New Roman" w:hAnsi="Times New Roman" w:cs="Times New Roman"/>
          <w:lang w:val="es-ES"/>
        </w:rPr>
      </w:pPr>
      <w:r w:rsidRPr="00654FE4">
        <w:rPr>
          <w:rStyle w:val="FootnoteReference"/>
          <w:rFonts w:ascii="Times New Roman" w:hAnsi="Times New Roman" w:cs="Times New Roman"/>
        </w:rPr>
        <w:footnoteRef/>
      </w:r>
      <w:r w:rsidRPr="00654FE4">
        <w:rPr>
          <w:rFonts w:ascii="Times New Roman" w:hAnsi="Times New Roman" w:cs="Times New Roman"/>
          <w:lang w:val="es-ES"/>
        </w:rPr>
        <w:t xml:space="preserve"> </w:t>
      </w:r>
      <w:r w:rsidRPr="00654FE4">
        <w:rPr>
          <w:rFonts w:ascii="Times New Roman" w:hAnsi="Times New Roman" w:cs="Times New Roman"/>
          <w:i/>
          <w:lang w:val="es-ES"/>
        </w:rPr>
        <w:t>Ver</w:t>
      </w:r>
      <w:r w:rsidRPr="00654FE4">
        <w:rPr>
          <w:rFonts w:ascii="Times New Roman" w:hAnsi="Times New Roman" w:cs="Times New Roman"/>
          <w:bCs/>
          <w:lang w:val="es-ES"/>
        </w:rPr>
        <w:t xml:space="preserve"> Comité de Derechos Humanos, </w:t>
      </w:r>
      <w:r w:rsidRPr="00654FE4">
        <w:rPr>
          <w:rFonts w:ascii="Times New Roman" w:hAnsi="Times New Roman" w:cs="Times New Roman"/>
          <w:bCs/>
          <w:i/>
          <w:lang w:val="es-ES"/>
        </w:rPr>
        <w:t xml:space="preserve">Observaciones finales, Examen de los informes presentados por los Estados </w:t>
      </w:r>
      <w:r w:rsidRPr="00654FE4">
        <w:rPr>
          <w:rFonts w:ascii="Times New Roman" w:hAnsi="Times New Roman" w:cs="Times New Roman"/>
          <w:i/>
          <w:lang w:val="es-ES"/>
        </w:rPr>
        <w:t>Parte</w:t>
      </w:r>
      <w:r w:rsidRPr="00654FE4" w:rsidDel="00524D49">
        <w:rPr>
          <w:rFonts w:ascii="Times New Roman" w:hAnsi="Times New Roman" w:cs="Times New Roman"/>
          <w:bCs/>
          <w:i/>
          <w:lang w:val="es-ES"/>
        </w:rPr>
        <w:t xml:space="preserve"> </w:t>
      </w:r>
      <w:r w:rsidRPr="00654FE4">
        <w:rPr>
          <w:rFonts w:ascii="Times New Roman" w:hAnsi="Times New Roman" w:cs="Times New Roman"/>
          <w:bCs/>
          <w:i/>
          <w:lang w:val="es-ES"/>
        </w:rPr>
        <w:t>en virtud del artículo 40 del Pacto, México</w:t>
      </w:r>
      <w:r w:rsidRPr="00654FE4">
        <w:rPr>
          <w:rFonts w:ascii="Times New Roman" w:hAnsi="Times New Roman" w:cs="Times New Roman"/>
          <w:bCs/>
          <w:lang w:val="es-ES"/>
        </w:rPr>
        <w:t xml:space="preserve">, </w:t>
      </w:r>
      <w:r>
        <w:rPr>
          <w:rFonts w:ascii="Times New Roman" w:hAnsi="Times New Roman" w:cs="Times New Roman"/>
          <w:bCs/>
          <w:lang w:val="es-ES"/>
        </w:rPr>
        <w:t xml:space="preserve">párrafo 10, Doc. de la ONU </w:t>
      </w:r>
      <w:r w:rsidRPr="00654FE4">
        <w:rPr>
          <w:rFonts w:ascii="Times New Roman" w:hAnsi="Times New Roman" w:cs="Times New Roman"/>
          <w:lang w:val="es-ES"/>
        </w:rPr>
        <w:t xml:space="preserve">CCPR/C/MEX/CO/5, </w:t>
      </w:r>
      <w:r>
        <w:rPr>
          <w:rFonts w:ascii="Times New Roman" w:hAnsi="Times New Roman" w:cs="Times New Roman"/>
          <w:lang w:val="es-ES"/>
        </w:rPr>
        <w:t>(</w:t>
      </w:r>
      <w:r w:rsidRPr="00654FE4">
        <w:rPr>
          <w:rFonts w:ascii="Times New Roman" w:hAnsi="Times New Roman" w:cs="Times New Roman"/>
          <w:lang w:val="es-ES"/>
        </w:rPr>
        <w:t>2010</w:t>
      </w:r>
      <w:r>
        <w:rPr>
          <w:rFonts w:ascii="Times New Roman" w:hAnsi="Times New Roman" w:cs="Times New Roman"/>
          <w:lang w:val="es-ES"/>
        </w:rPr>
        <w:t>)</w:t>
      </w:r>
      <w:r w:rsidRPr="00654FE4">
        <w:rPr>
          <w:rFonts w:ascii="Times New Roman" w:hAnsi="Times New Roman" w:cs="Times New Roman"/>
          <w:lang w:val="es-ES"/>
        </w:rPr>
        <w:t>.</w:t>
      </w:r>
    </w:p>
  </w:footnote>
  <w:footnote w:id="33">
    <w:p w14:paraId="604CEF31" w14:textId="74544B9E" w:rsidR="00C1620F" w:rsidRPr="00654FE4" w:rsidRDefault="00C1620F" w:rsidP="00DC1567">
      <w:pPr>
        <w:pStyle w:val="ListParagraph"/>
        <w:ind w:left="0"/>
        <w:jc w:val="both"/>
        <w:rPr>
          <w:rFonts w:ascii="Times New Roman" w:hAnsi="Times New Roman" w:cs="Times New Roman"/>
          <w:sz w:val="20"/>
          <w:szCs w:val="20"/>
          <w:lang w:val="es-ES"/>
        </w:rPr>
      </w:pPr>
      <w:r w:rsidRPr="00654FE4">
        <w:rPr>
          <w:rStyle w:val="FootnoteReference"/>
          <w:rFonts w:ascii="Times New Roman" w:hAnsi="Times New Roman" w:cs="Times New Roman"/>
          <w:color w:val="000000" w:themeColor="text1"/>
          <w:sz w:val="20"/>
          <w:szCs w:val="20"/>
        </w:rPr>
        <w:footnoteRef/>
      </w:r>
      <w:r w:rsidRPr="00654FE4">
        <w:rPr>
          <w:rFonts w:ascii="Times New Roman" w:hAnsi="Times New Roman" w:cs="Times New Roman"/>
          <w:color w:val="000000" w:themeColor="text1"/>
          <w:sz w:val="20"/>
          <w:szCs w:val="20"/>
          <w:lang w:val="es-ES"/>
        </w:rPr>
        <w:t xml:space="preserve"> </w:t>
      </w:r>
      <w:r w:rsidRPr="00654FE4">
        <w:rPr>
          <w:rFonts w:ascii="Times New Roman" w:hAnsi="Times New Roman" w:cs="Times New Roman"/>
          <w:i/>
          <w:sz w:val="20"/>
          <w:szCs w:val="20"/>
          <w:lang w:val="es-ES"/>
        </w:rPr>
        <w:t>Ver</w:t>
      </w:r>
      <w:r w:rsidRPr="00654FE4">
        <w:rPr>
          <w:rFonts w:ascii="Times New Roman" w:hAnsi="Times New Roman" w:cs="Times New Roman"/>
          <w:color w:val="000000" w:themeColor="text1"/>
          <w:sz w:val="20"/>
          <w:szCs w:val="20"/>
          <w:lang w:val="es-ES"/>
        </w:rPr>
        <w:t xml:space="preserve"> </w:t>
      </w:r>
      <w:r>
        <w:rPr>
          <w:rFonts w:ascii="Times New Roman" w:hAnsi="Times New Roman" w:cs="Times New Roman"/>
          <w:color w:val="000000" w:themeColor="text1"/>
          <w:sz w:val="20"/>
          <w:szCs w:val="20"/>
          <w:lang w:val="es-ES"/>
        </w:rPr>
        <w:t xml:space="preserve">CEDAW, </w:t>
      </w:r>
      <w:r w:rsidRPr="00654FE4">
        <w:rPr>
          <w:rFonts w:ascii="Times New Roman" w:hAnsi="Times New Roman" w:cs="Times New Roman"/>
          <w:i/>
          <w:color w:val="000000" w:themeColor="text1"/>
          <w:sz w:val="20"/>
          <w:szCs w:val="20"/>
          <w:lang w:val="es-ES"/>
        </w:rPr>
        <w:t>Observaciones Finales sobre el noveno informe periódico de México</w:t>
      </w:r>
      <w:r w:rsidRPr="00654FE4">
        <w:rPr>
          <w:rFonts w:ascii="Times New Roman" w:hAnsi="Times New Roman" w:cs="Times New Roman"/>
          <w:color w:val="000000" w:themeColor="text1"/>
          <w:sz w:val="20"/>
          <w:szCs w:val="20"/>
          <w:lang w:val="es-ES"/>
        </w:rPr>
        <w:t xml:space="preserve">, </w:t>
      </w:r>
      <w:r>
        <w:rPr>
          <w:rFonts w:ascii="Times New Roman" w:hAnsi="Times New Roman" w:cs="Times New Roman"/>
          <w:color w:val="000000" w:themeColor="text1"/>
          <w:sz w:val="20"/>
          <w:szCs w:val="20"/>
          <w:lang w:val="es-ES"/>
        </w:rPr>
        <w:t xml:space="preserve">párrafo 42 c), Doc. de la ONU </w:t>
      </w:r>
      <w:r w:rsidRPr="00654FE4">
        <w:rPr>
          <w:rFonts w:ascii="Times New Roman" w:hAnsi="Times New Roman" w:cs="Times New Roman"/>
          <w:color w:val="000000" w:themeColor="text1"/>
          <w:sz w:val="20"/>
          <w:szCs w:val="20"/>
          <w:lang w:val="es-ES"/>
        </w:rPr>
        <w:t xml:space="preserve">CEDAW/C/MEX/CO/9, </w:t>
      </w:r>
      <w:r>
        <w:rPr>
          <w:rFonts w:ascii="Times New Roman" w:hAnsi="Times New Roman" w:cs="Times New Roman"/>
          <w:color w:val="000000" w:themeColor="text1"/>
          <w:sz w:val="20"/>
          <w:szCs w:val="20"/>
          <w:lang w:val="es-ES"/>
        </w:rPr>
        <w:t>(</w:t>
      </w:r>
      <w:r w:rsidRPr="00654FE4">
        <w:rPr>
          <w:rFonts w:ascii="Times New Roman" w:hAnsi="Times New Roman" w:cs="Times New Roman"/>
          <w:color w:val="000000" w:themeColor="text1"/>
          <w:sz w:val="20"/>
          <w:szCs w:val="20"/>
          <w:lang w:val="es-ES"/>
        </w:rPr>
        <w:t>2018</w:t>
      </w:r>
      <w:r>
        <w:rPr>
          <w:rFonts w:ascii="Times New Roman" w:hAnsi="Times New Roman" w:cs="Times New Roman"/>
          <w:color w:val="000000" w:themeColor="text1"/>
          <w:sz w:val="20"/>
          <w:szCs w:val="20"/>
          <w:lang w:val="es-ES"/>
        </w:rPr>
        <w:t>)</w:t>
      </w:r>
      <w:r w:rsidRPr="00654FE4">
        <w:rPr>
          <w:rFonts w:ascii="Times New Roman" w:hAnsi="Times New Roman" w:cs="Times New Roman"/>
          <w:color w:val="000000" w:themeColor="text1"/>
          <w:sz w:val="20"/>
          <w:szCs w:val="20"/>
          <w:lang w:val="es-ES"/>
        </w:rPr>
        <w:t xml:space="preserve">. </w:t>
      </w:r>
    </w:p>
  </w:footnote>
  <w:footnote w:id="34">
    <w:p w14:paraId="4D3E828D" w14:textId="2374B271" w:rsidR="00C1620F" w:rsidRPr="00654FE4" w:rsidRDefault="00C1620F" w:rsidP="006B795B">
      <w:pPr>
        <w:pStyle w:val="FootnoteText"/>
        <w:jc w:val="both"/>
        <w:rPr>
          <w:rFonts w:ascii="Times New Roman" w:hAnsi="Times New Roman" w:cs="Times New Roman"/>
          <w:lang w:val="es-ES"/>
        </w:rPr>
      </w:pPr>
      <w:r w:rsidRPr="00654FE4">
        <w:rPr>
          <w:rStyle w:val="FootnoteReference"/>
          <w:rFonts w:ascii="Times New Roman" w:hAnsi="Times New Roman" w:cs="Times New Roman"/>
        </w:rPr>
        <w:footnoteRef/>
      </w:r>
      <w:r w:rsidRPr="00654FE4">
        <w:rPr>
          <w:rFonts w:ascii="Times New Roman" w:hAnsi="Times New Roman" w:cs="Times New Roman"/>
          <w:lang w:val="es-ES"/>
        </w:rPr>
        <w:t xml:space="preserve"> </w:t>
      </w:r>
      <w:r w:rsidRPr="00654FE4">
        <w:rPr>
          <w:rFonts w:ascii="Times New Roman" w:hAnsi="Times New Roman" w:cs="Times New Roman"/>
          <w:i/>
          <w:lang w:val="es-ES"/>
        </w:rPr>
        <w:t>Ver</w:t>
      </w:r>
      <w:r w:rsidRPr="00654FE4">
        <w:rPr>
          <w:rFonts w:ascii="Times New Roman" w:hAnsi="Times New Roman" w:cs="Times New Roman"/>
          <w:lang w:val="es-ES"/>
        </w:rPr>
        <w:t xml:space="preserve"> </w:t>
      </w:r>
      <w:r>
        <w:rPr>
          <w:rFonts w:ascii="Times New Roman" w:hAnsi="Times New Roman" w:cs="Times New Roman"/>
          <w:lang w:val="es-ES"/>
        </w:rPr>
        <w:t xml:space="preserve">Consejo de Derechos Humanos, </w:t>
      </w:r>
      <w:r w:rsidRPr="0099389E">
        <w:rPr>
          <w:rFonts w:ascii="Times New Roman" w:hAnsi="Times New Roman" w:cs="Times New Roman"/>
          <w:i/>
          <w:lang w:val="es-ES"/>
        </w:rPr>
        <w:t>Grupo de Trabajo sobre el Examen Periódico Universal, México, Observaciones sobre las conclusiones y/o recomendaciones, compromisos voluntarios y respuestas del Estado examinado</w:t>
      </w:r>
      <w:r w:rsidRPr="00654FE4">
        <w:rPr>
          <w:rFonts w:ascii="Times New Roman" w:hAnsi="Times New Roman" w:cs="Times New Roman"/>
          <w:lang w:val="es-ES"/>
        </w:rPr>
        <w:t xml:space="preserve">, </w:t>
      </w:r>
      <w:r>
        <w:rPr>
          <w:rFonts w:ascii="Times New Roman" w:hAnsi="Times New Roman" w:cs="Times New Roman"/>
          <w:lang w:val="es-ES"/>
        </w:rPr>
        <w:t xml:space="preserve">Doc. de la ONU </w:t>
      </w:r>
      <w:r w:rsidRPr="00654FE4">
        <w:rPr>
          <w:rFonts w:ascii="Times New Roman" w:hAnsi="Times New Roman" w:cs="Times New Roman"/>
          <w:lang w:val="es-ES"/>
        </w:rPr>
        <w:t>A/HRC/40/8/Add.1</w:t>
      </w:r>
      <w:r>
        <w:rPr>
          <w:rFonts w:ascii="Times New Roman" w:hAnsi="Times New Roman" w:cs="Times New Roman"/>
          <w:lang w:val="es-ES"/>
        </w:rPr>
        <w:t>, (2019).</w:t>
      </w:r>
    </w:p>
  </w:footnote>
  <w:footnote w:id="35">
    <w:p w14:paraId="37C104E2" w14:textId="33EC84C9" w:rsidR="00C1620F" w:rsidRPr="00654FE4" w:rsidRDefault="00C1620F" w:rsidP="006B795B">
      <w:pPr>
        <w:pStyle w:val="ListParagraph"/>
        <w:ind w:left="0"/>
        <w:jc w:val="both"/>
        <w:rPr>
          <w:rFonts w:ascii="Times New Roman" w:hAnsi="Times New Roman" w:cs="Times New Roman"/>
          <w:b/>
          <w:sz w:val="20"/>
          <w:szCs w:val="20"/>
          <w:lang w:val="es-ES"/>
        </w:rPr>
      </w:pPr>
      <w:r w:rsidRPr="00654FE4">
        <w:rPr>
          <w:rStyle w:val="FootnoteReference"/>
          <w:rFonts w:ascii="Times New Roman" w:hAnsi="Times New Roman" w:cs="Times New Roman"/>
          <w:sz w:val="20"/>
          <w:szCs w:val="20"/>
        </w:rPr>
        <w:footnoteRef/>
      </w:r>
      <w:r w:rsidRPr="00654FE4">
        <w:rPr>
          <w:rFonts w:ascii="Times New Roman" w:hAnsi="Times New Roman" w:cs="Times New Roman"/>
          <w:sz w:val="20"/>
          <w:szCs w:val="20"/>
          <w:lang w:val="es-ES"/>
        </w:rPr>
        <w:t xml:space="preserve"> </w:t>
      </w:r>
      <w:r w:rsidRPr="00654FE4">
        <w:rPr>
          <w:rFonts w:ascii="Times New Roman" w:hAnsi="Times New Roman" w:cs="Times New Roman"/>
          <w:i/>
          <w:sz w:val="20"/>
          <w:szCs w:val="20"/>
          <w:lang w:val="es-ES"/>
        </w:rPr>
        <w:t>Ver</w:t>
      </w:r>
      <w:r w:rsidRPr="00654FE4">
        <w:rPr>
          <w:rFonts w:ascii="Times New Roman" w:hAnsi="Times New Roman" w:cs="Times New Roman"/>
          <w:sz w:val="20"/>
          <w:szCs w:val="20"/>
          <w:lang w:val="es-ES"/>
        </w:rPr>
        <w:t xml:space="preserve"> </w:t>
      </w:r>
      <w:r>
        <w:rPr>
          <w:rFonts w:ascii="Times New Roman" w:hAnsi="Times New Roman" w:cs="Times New Roman"/>
          <w:lang w:val="es-ES"/>
        </w:rPr>
        <w:t xml:space="preserve">Consejo de Derechos Humanos, </w:t>
      </w:r>
      <w:r w:rsidRPr="0099389E">
        <w:rPr>
          <w:rFonts w:ascii="Times New Roman" w:hAnsi="Times New Roman" w:cs="Times New Roman"/>
          <w:i/>
          <w:sz w:val="20"/>
          <w:szCs w:val="20"/>
          <w:lang w:val="es-ES"/>
        </w:rPr>
        <w:t>Informe del Grupo de Trabajo sobre el Examen Periódico Universal</w:t>
      </w:r>
      <w:r w:rsidRPr="00654FE4">
        <w:rPr>
          <w:rFonts w:ascii="Times New Roman" w:hAnsi="Times New Roman" w:cs="Times New Roman"/>
          <w:sz w:val="20"/>
          <w:szCs w:val="20"/>
          <w:lang w:val="es-ES"/>
        </w:rPr>
        <w:t xml:space="preserve">, México, </w:t>
      </w:r>
      <w:r>
        <w:rPr>
          <w:rFonts w:ascii="Times New Roman" w:hAnsi="Times New Roman" w:cs="Times New Roman"/>
          <w:sz w:val="20"/>
          <w:szCs w:val="20"/>
          <w:lang w:val="es-ES"/>
        </w:rPr>
        <w:t xml:space="preserve">párrafos 132.175- 132.178, 132.193, Doc. de la ONU </w:t>
      </w:r>
      <w:r w:rsidRPr="00654FE4">
        <w:rPr>
          <w:rFonts w:ascii="Times New Roman" w:hAnsi="Times New Roman" w:cs="Times New Roman"/>
          <w:sz w:val="20"/>
          <w:szCs w:val="20"/>
          <w:lang w:val="es-ES"/>
        </w:rPr>
        <w:t xml:space="preserve">A/HRC/40/8, </w:t>
      </w:r>
      <w:r>
        <w:rPr>
          <w:rFonts w:ascii="Times New Roman" w:hAnsi="Times New Roman" w:cs="Times New Roman"/>
          <w:sz w:val="20"/>
          <w:szCs w:val="20"/>
          <w:lang w:val="es-ES"/>
        </w:rPr>
        <w:t>(</w:t>
      </w:r>
      <w:r w:rsidRPr="00654FE4">
        <w:rPr>
          <w:rFonts w:ascii="Times New Roman" w:hAnsi="Times New Roman" w:cs="Times New Roman"/>
          <w:sz w:val="20"/>
          <w:szCs w:val="20"/>
          <w:lang w:val="es-ES"/>
        </w:rPr>
        <w:t>2018</w:t>
      </w:r>
      <w:r>
        <w:rPr>
          <w:rFonts w:ascii="Times New Roman" w:hAnsi="Times New Roman" w:cs="Times New Roman"/>
          <w:sz w:val="20"/>
          <w:szCs w:val="20"/>
          <w:lang w:val="es-ES"/>
        </w:rPr>
        <w:t>)</w:t>
      </w:r>
      <w:r w:rsidRPr="00654FE4">
        <w:rPr>
          <w:rFonts w:ascii="Times New Roman" w:hAnsi="Times New Roman" w:cs="Times New Roman"/>
          <w:sz w:val="20"/>
          <w:szCs w:val="20"/>
          <w:lang w:val="es-ES"/>
        </w:rPr>
        <w:t>.</w:t>
      </w:r>
      <w:r w:rsidRPr="00654FE4">
        <w:rPr>
          <w:rFonts w:ascii="Times New Roman" w:hAnsi="Times New Roman" w:cs="Times New Roman"/>
          <w:b/>
          <w:sz w:val="20"/>
          <w:szCs w:val="20"/>
          <w:lang w:val="es-ES"/>
        </w:rPr>
        <w:t xml:space="preserve"> </w:t>
      </w:r>
    </w:p>
  </w:footnote>
  <w:footnote w:id="36">
    <w:p w14:paraId="51F2E8FD" w14:textId="0AD63085" w:rsidR="00C1620F" w:rsidRPr="00654FE4" w:rsidRDefault="00C1620F" w:rsidP="006B795B">
      <w:pPr>
        <w:pStyle w:val="FootnoteText"/>
        <w:jc w:val="both"/>
        <w:rPr>
          <w:rFonts w:ascii="Times New Roman" w:hAnsi="Times New Roman" w:cs="Times New Roman"/>
          <w:lang w:val="es-ES"/>
        </w:rPr>
      </w:pPr>
      <w:r w:rsidRPr="00654FE4">
        <w:rPr>
          <w:rStyle w:val="FootnoteReference"/>
          <w:rFonts w:ascii="Times New Roman" w:hAnsi="Times New Roman" w:cs="Times New Roman"/>
        </w:rPr>
        <w:footnoteRef/>
      </w:r>
      <w:r w:rsidRPr="00654FE4">
        <w:rPr>
          <w:rFonts w:ascii="Times New Roman" w:hAnsi="Times New Roman" w:cs="Times New Roman"/>
          <w:lang w:val="es-ES"/>
        </w:rPr>
        <w:t xml:space="preserve"> </w:t>
      </w:r>
      <w:r w:rsidRPr="00654FE4">
        <w:rPr>
          <w:rFonts w:ascii="Times New Roman" w:hAnsi="Times New Roman" w:cs="Times New Roman"/>
          <w:i/>
          <w:lang w:val="es-ES"/>
        </w:rPr>
        <w:t>Ver</w:t>
      </w:r>
      <w:r w:rsidRPr="00654FE4">
        <w:rPr>
          <w:rFonts w:ascii="Times New Roman" w:hAnsi="Times New Roman" w:cs="Times New Roman"/>
          <w:lang w:val="es-ES"/>
        </w:rPr>
        <w:t xml:space="preserve"> </w:t>
      </w:r>
      <w:r>
        <w:rPr>
          <w:rFonts w:ascii="Times New Roman" w:hAnsi="Times New Roman" w:cs="Times New Roman"/>
          <w:lang w:val="es-ES"/>
        </w:rPr>
        <w:t xml:space="preserve">Consejo de Derechos Humanos, </w:t>
      </w:r>
      <w:r w:rsidRPr="0099389E">
        <w:rPr>
          <w:rFonts w:ascii="Times New Roman" w:hAnsi="Times New Roman" w:cs="Times New Roman"/>
          <w:i/>
          <w:lang w:val="es-ES"/>
        </w:rPr>
        <w:t>Informe del Grupo de Trabajo sobre el Examen Periódico Universal, México, Opiniones sobre las conclusiones y/o recomendaciones, compromisos voluntarios y respuestas del Estado examinado</w:t>
      </w:r>
      <w:r w:rsidRPr="00654FE4">
        <w:rPr>
          <w:rFonts w:ascii="Times New Roman" w:hAnsi="Times New Roman" w:cs="Times New Roman"/>
          <w:lang w:val="es-ES"/>
        </w:rPr>
        <w:t xml:space="preserve">, </w:t>
      </w:r>
      <w:r>
        <w:rPr>
          <w:rFonts w:ascii="Times New Roman" w:hAnsi="Times New Roman" w:cs="Times New Roman"/>
          <w:lang w:val="es-ES"/>
        </w:rPr>
        <w:t xml:space="preserve">párrafos 148.153- 148.154, Doc. de la ONU </w:t>
      </w:r>
      <w:r w:rsidRPr="00654FE4">
        <w:rPr>
          <w:rFonts w:ascii="Times New Roman" w:hAnsi="Times New Roman" w:cs="Times New Roman"/>
          <w:lang w:val="es-ES"/>
        </w:rPr>
        <w:t>A/HRC/25/7/Add.1</w:t>
      </w:r>
      <w:r>
        <w:rPr>
          <w:rFonts w:ascii="Times New Roman" w:hAnsi="Times New Roman" w:cs="Times New Roman"/>
          <w:lang w:val="es-ES"/>
        </w:rPr>
        <w:t>, 2013</w:t>
      </w:r>
      <w:r w:rsidRPr="00654FE4">
        <w:rPr>
          <w:rFonts w:ascii="Times New Roman" w:hAnsi="Times New Roman" w:cs="Times New Roman"/>
          <w:lang w:val="es-ES"/>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AC26E9"/>
    <w:multiLevelType w:val="hybridMultilevel"/>
    <w:tmpl w:val="57E6A7BA"/>
    <w:lvl w:ilvl="0" w:tplc="2F2E5364">
      <w:start w:val="42"/>
      <w:numFmt w:val="decimal"/>
      <w:lvlText w:val="%1."/>
      <w:lvlJc w:val="left"/>
      <w:pPr>
        <w:ind w:left="36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E631723"/>
    <w:multiLevelType w:val="hybridMultilevel"/>
    <w:tmpl w:val="A10A70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65F68AB"/>
    <w:multiLevelType w:val="hybridMultilevel"/>
    <w:tmpl w:val="FD80CED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66E096A"/>
    <w:multiLevelType w:val="multilevel"/>
    <w:tmpl w:val="A7A610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7801553"/>
    <w:multiLevelType w:val="hybridMultilevel"/>
    <w:tmpl w:val="B0E0F2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0173086"/>
    <w:multiLevelType w:val="hybridMultilevel"/>
    <w:tmpl w:val="3A7AB086"/>
    <w:lvl w:ilvl="0" w:tplc="B99620B4">
      <w:numFmt w:val="bullet"/>
      <w:lvlText w:val="-"/>
      <w:lvlJc w:val="left"/>
      <w:pPr>
        <w:ind w:left="720" w:hanging="360"/>
      </w:pPr>
      <w:rPr>
        <w:rFonts w:ascii="Times New Roman" w:eastAsiaTheme="minorHAnsi" w:hAnsi="Times New Roman" w:cs="Times New Roman" w:hint="default"/>
        <w:lang w:val="es-419"/>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7C00426"/>
    <w:multiLevelType w:val="hybridMultilevel"/>
    <w:tmpl w:val="97F8B29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7" w15:restartNumberingAfterBreak="0">
    <w:nsid w:val="383347C3"/>
    <w:multiLevelType w:val="hybridMultilevel"/>
    <w:tmpl w:val="30C43028"/>
    <w:lvl w:ilvl="0" w:tplc="BA14367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9A647F0"/>
    <w:multiLevelType w:val="singleLevel"/>
    <w:tmpl w:val="EA508FD8"/>
    <w:lvl w:ilvl="0">
      <w:start w:val="22"/>
      <w:numFmt w:val="decimal"/>
      <w:lvlText w:val="%1."/>
      <w:lvlJc w:val="left"/>
      <w:pPr>
        <w:tabs>
          <w:tab w:val="num" w:pos="475"/>
        </w:tabs>
        <w:ind w:left="0" w:firstLine="0"/>
      </w:pPr>
      <w:rPr>
        <w:spacing w:val="0"/>
        <w:w w:val="100"/>
      </w:rPr>
    </w:lvl>
  </w:abstractNum>
  <w:abstractNum w:abstractNumId="9" w15:restartNumberingAfterBreak="0">
    <w:nsid w:val="752A1A03"/>
    <w:multiLevelType w:val="hybridMultilevel"/>
    <w:tmpl w:val="7F1862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AC2318A"/>
    <w:multiLevelType w:val="hybridMultilevel"/>
    <w:tmpl w:val="C63A3F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C1F0D28"/>
    <w:multiLevelType w:val="hybridMultilevel"/>
    <w:tmpl w:val="487419EE"/>
    <w:lvl w:ilvl="0" w:tplc="AC6A144E">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5"/>
  </w:num>
  <w:num w:numId="3">
    <w:abstractNumId w:val="9"/>
  </w:num>
  <w:num w:numId="4">
    <w:abstractNumId w:val="10"/>
  </w:num>
  <w:num w:numId="5">
    <w:abstractNumId w:val="11"/>
  </w:num>
  <w:num w:numId="6">
    <w:abstractNumId w:val="0"/>
  </w:num>
  <w:num w:numId="7">
    <w:abstractNumId w:val="2"/>
  </w:num>
  <w:num w:numId="8">
    <w:abstractNumId w:val="8"/>
  </w:num>
  <w:num w:numId="9">
    <w:abstractNumId w:val="7"/>
  </w:num>
  <w:num w:numId="10">
    <w:abstractNumId w:val="1"/>
  </w:num>
  <w:num w:numId="11">
    <w:abstractNumId w:val="6"/>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245A"/>
    <w:rsid w:val="000022AA"/>
    <w:rsid w:val="000332DC"/>
    <w:rsid w:val="00052A12"/>
    <w:rsid w:val="00052CF0"/>
    <w:rsid w:val="0005721B"/>
    <w:rsid w:val="000611D1"/>
    <w:rsid w:val="000724FA"/>
    <w:rsid w:val="00083D7F"/>
    <w:rsid w:val="0009034F"/>
    <w:rsid w:val="000A07FF"/>
    <w:rsid w:val="000C0591"/>
    <w:rsid w:val="000C15C4"/>
    <w:rsid w:val="000F01CF"/>
    <w:rsid w:val="0014178A"/>
    <w:rsid w:val="0015060D"/>
    <w:rsid w:val="00156E50"/>
    <w:rsid w:val="00172A75"/>
    <w:rsid w:val="00191C23"/>
    <w:rsid w:val="00196335"/>
    <w:rsid w:val="00197D30"/>
    <w:rsid w:val="001A7C36"/>
    <w:rsid w:val="001C283D"/>
    <w:rsid w:val="001C5C5D"/>
    <w:rsid w:val="001C702F"/>
    <w:rsid w:val="001E1750"/>
    <w:rsid w:val="00217588"/>
    <w:rsid w:val="0026153C"/>
    <w:rsid w:val="00277EB7"/>
    <w:rsid w:val="00293DE6"/>
    <w:rsid w:val="002A2D9C"/>
    <w:rsid w:val="002A6921"/>
    <w:rsid w:val="002C2F63"/>
    <w:rsid w:val="002D08D9"/>
    <w:rsid w:val="002E66DF"/>
    <w:rsid w:val="00316D43"/>
    <w:rsid w:val="003B0FDD"/>
    <w:rsid w:val="003D06DE"/>
    <w:rsid w:val="00441870"/>
    <w:rsid w:val="0046126F"/>
    <w:rsid w:val="00461428"/>
    <w:rsid w:val="00471A47"/>
    <w:rsid w:val="00484303"/>
    <w:rsid w:val="00485149"/>
    <w:rsid w:val="00486F3E"/>
    <w:rsid w:val="004B2683"/>
    <w:rsid w:val="004B32E7"/>
    <w:rsid w:val="004C45D7"/>
    <w:rsid w:val="004D77AB"/>
    <w:rsid w:val="004E494E"/>
    <w:rsid w:val="004E5034"/>
    <w:rsid w:val="004F1496"/>
    <w:rsid w:val="004F65CD"/>
    <w:rsid w:val="00500328"/>
    <w:rsid w:val="005204C9"/>
    <w:rsid w:val="00531959"/>
    <w:rsid w:val="00540C3A"/>
    <w:rsid w:val="00545D41"/>
    <w:rsid w:val="00582318"/>
    <w:rsid w:val="00585D33"/>
    <w:rsid w:val="005C6234"/>
    <w:rsid w:val="005D68EB"/>
    <w:rsid w:val="005E3CB8"/>
    <w:rsid w:val="005F4AA2"/>
    <w:rsid w:val="005F757A"/>
    <w:rsid w:val="00603CE0"/>
    <w:rsid w:val="00613C85"/>
    <w:rsid w:val="0063765C"/>
    <w:rsid w:val="00654FE4"/>
    <w:rsid w:val="0067573E"/>
    <w:rsid w:val="00676293"/>
    <w:rsid w:val="006A20C9"/>
    <w:rsid w:val="006B795B"/>
    <w:rsid w:val="006C3F2D"/>
    <w:rsid w:val="007015E9"/>
    <w:rsid w:val="007465D6"/>
    <w:rsid w:val="00753605"/>
    <w:rsid w:val="007A7B0D"/>
    <w:rsid w:val="007D2771"/>
    <w:rsid w:val="007D7091"/>
    <w:rsid w:val="007F6425"/>
    <w:rsid w:val="00847E55"/>
    <w:rsid w:val="008542E0"/>
    <w:rsid w:val="00855A6B"/>
    <w:rsid w:val="00887672"/>
    <w:rsid w:val="00891B1D"/>
    <w:rsid w:val="008C1494"/>
    <w:rsid w:val="008F0915"/>
    <w:rsid w:val="008F634E"/>
    <w:rsid w:val="00916409"/>
    <w:rsid w:val="009347B7"/>
    <w:rsid w:val="00954BC7"/>
    <w:rsid w:val="00963035"/>
    <w:rsid w:val="00965638"/>
    <w:rsid w:val="00982073"/>
    <w:rsid w:val="0099389E"/>
    <w:rsid w:val="00997369"/>
    <w:rsid w:val="009B7737"/>
    <w:rsid w:val="009F05E3"/>
    <w:rsid w:val="00A13D04"/>
    <w:rsid w:val="00A14DD1"/>
    <w:rsid w:val="00A237F4"/>
    <w:rsid w:val="00A413F7"/>
    <w:rsid w:val="00A4484F"/>
    <w:rsid w:val="00A56051"/>
    <w:rsid w:val="00A610E5"/>
    <w:rsid w:val="00A8683A"/>
    <w:rsid w:val="00AA6BF8"/>
    <w:rsid w:val="00AB39C9"/>
    <w:rsid w:val="00AD7609"/>
    <w:rsid w:val="00AE5169"/>
    <w:rsid w:val="00B00EE3"/>
    <w:rsid w:val="00B0628B"/>
    <w:rsid w:val="00B17A2B"/>
    <w:rsid w:val="00B303C6"/>
    <w:rsid w:val="00B411BC"/>
    <w:rsid w:val="00B54AA5"/>
    <w:rsid w:val="00B5551A"/>
    <w:rsid w:val="00B856BB"/>
    <w:rsid w:val="00BA3A48"/>
    <w:rsid w:val="00BB3070"/>
    <w:rsid w:val="00BE245A"/>
    <w:rsid w:val="00BE6CC3"/>
    <w:rsid w:val="00BF419E"/>
    <w:rsid w:val="00C01303"/>
    <w:rsid w:val="00C1620F"/>
    <w:rsid w:val="00C341ED"/>
    <w:rsid w:val="00C342EA"/>
    <w:rsid w:val="00C377FF"/>
    <w:rsid w:val="00C92B20"/>
    <w:rsid w:val="00CB1F46"/>
    <w:rsid w:val="00CC6BE9"/>
    <w:rsid w:val="00CF2193"/>
    <w:rsid w:val="00D150C6"/>
    <w:rsid w:val="00D1672F"/>
    <w:rsid w:val="00D4306A"/>
    <w:rsid w:val="00D91B4E"/>
    <w:rsid w:val="00DA08C9"/>
    <w:rsid w:val="00DC1567"/>
    <w:rsid w:val="00DD4347"/>
    <w:rsid w:val="00DE0F00"/>
    <w:rsid w:val="00DE6159"/>
    <w:rsid w:val="00E5587B"/>
    <w:rsid w:val="00EA7BC3"/>
    <w:rsid w:val="00EC42C3"/>
    <w:rsid w:val="00F17AED"/>
    <w:rsid w:val="00F305E4"/>
    <w:rsid w:val="00F56A85"/>
    <w:rsid w:val="00F572F0"/>
    <w:rsid w:val="00F64FAC"/>
    <w:rsid w:val="00F801E8"/>
    <w:rsid w:val="00F8337E"/>
    <w:rsid w:val="00F843EC"/>
    <w:rsid w:val="00F92202"/>
    <w:rsid w:val="00F93747"/>
    <w:rsid w:val="00FB43CB"/>
    <w:rsid w:val="00FC1B7D"/>
    <w:rsid w:val="00FD111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E72438"/>
  <w15:chartTrackingRefBased/>
  <w15:docId w15:val="{A014566D-2100-406B-B792-59DB73ED95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fn,Footnote reference,FA Fu,Footnote Text Char Char Char Char Char,Footnote Text Char Char Char Char,Footnote Text Char Char Char,Footnote Text Char Char Char Char Char Char Char Char,Char Char,Char,5_G,Footnote Text Cha,FA Fußnotentext"/>
    <w:basedOn w:val="Normal"/>
    <w:link w:val="FootnoteTextChar"/>
    <w:unhideWhenUsed/>
    <w:qFormat/>
    <w:rsid w:val="001A7C36"/>
    <w:rPr>
      <w:sz w:val="20"/>
      <w:szCs w:val="20"/>
    </w:rPr>
  </w:style>
  <w:style w:type="character" w:customStyle="1" w:styleId="FootnoteTextChar">
    <w:name w:val="Footnote Text Char"/>
    <w:aliases w:val="fn Char,Footnote reference Char,FA Fu Char,Footnote Text Char Char Char Char Char Char,Footnote Text Char Char Char Char Char1,Footnote Text Char Char Char Char1,Footnote Text Char Char Char Char Char Char Char Char Char,Char Char1"/>
    <w:basedOn w:val="DefaultParagraphFont"/>
    <w:link w:val="FootnoteText"/>
    <w:qFormat/>
    <w:rsid w:val="001A7C36"/>
    <w:rPr>
      <w:sz w:val="20"/>
      <w:szCs w:val="20"/>
    </w:rPr>
  </w:style>
  <w:style w:type="character" w:styleId="FootnoteReference">
    <w:name w:val="footnote reference"/>
    <w:aliases w:val="Footnotes refss,Footnote number,Footnote,4_G,Ref,de nota al pie,Texto de nota al pie,Appel note de bas de page,referencia nota al pie,BVI fnr,f,16 Point,Superscript 6 Point,Texto nota al pie,Footnote Reference Char3,ftref,Style 10"/>
    <w:basedOn w:val="DefaultParagraphFont"/>
    <w:link w:val="4GCharCharCharChar"/>
    <w:uiPriority w:val="99"/>
    <w:unhideWhenUsed/>
    <w:qFormat/>
    <w:rsid w:val="001A7C36"/>
    <w:rPr>
      <w:vertAlign w:val="superscript"/>
    </w:rPr>
  </w:style>
  <w:style w:type="paragraph" w:styleId="ListParagraph">
    <w:name w:val="List Paragraph"/>
    <w:basedOn w:val="Normal"/>
    <w:uiPriority w:val="34"/>
    <w:qFormat/>
    <w:rsid w:val="00F305E4"/>
    <w:pPr>
      <w:ind w:left="720"/>
      <w:contextualSpacing/>
    </w:pPr>
  </w:style>
  <w:style w:type="character" w:styleId="Hyperlink">
    <w:name w:val="Hyperlink"/>
    <w:basedOn w:val="DefaultParagraphFont"/>
    <w:uiPriority w:val="99"/>
    <w:unhideWhenUsed/>
    <w:rsid w:val="002A6921"/>
    <w:rPr>
      <w:color w:val="0563C1" w:themeColor="hyperlink"/>
      <w:u w:val="single"/>
    </w:rPr>
  </w:style>
  <w:style w:type="character" w:styleId="CommentReference">
    <w:name w:val="annotation reference"/>
    <w:basedOn w:val="DefaultParagraphFont"/>
    <w:uiPriority w:val="99"/>
    <w:semiHidden/>
    <w:unhideWhenUsed/>
    <w:rsid w:val="007A7B0D"/>
    <w:rPr>
      <w:sz w:val="16"/>
      <w:szCs w:val="16"/>
    </w:rPr>
  </w:style>
  <w:style w:type="paragraph" w:styleId="CommentText">
    <w:name w:val="annotation text"/>
    <w:basedOn w:val="Normal"/>
    <w:link w:val="CommentTextChar"/>
    <w:uiPriority w:val="99"/>
    <w:unhideWhenUsed/>
    <w:rsid w:val="007A7B0D"/>
    <w:rPr>
      <w:sz w:val="20"/>
      <w:szCs w:val="20"/>
    </w:rPr>
  </w:style>
  <w:style w:type="character" w:customStyle="1" w:styleId="CommentTextChar">
    <w:name w:val="Comment Text Char"/>
    <w:basedOn w:val="DefaultParagraphFont"/>
    <w:link w:val="CommentText"/>
    <w:uiPriority w:val="99"/>
    <w:rsid w:val="007A7B0D"/>
    <w:rPr>
      <w:sz w:val="20"/>
      <w:szCs w:val="20"/>
    </w:rPr>
  </w:style>
  <w:style w:type="paragraph" w:styleId="CommentSubject">
    <w:name w:val="annotation subject"/>
    <w:basedOn w:val="CommentText"/>
    <w:next w:val="CommentText"/>
    <w:link w:val="CommentSubjectChar"/>
    <w:uiPriority w:val="99"/>
    <w:semiHidden/>
    <w:unhideWhenUsed/>
    <w:rsid w:val="007A7B0D"/>
    <w:rPr>
      <w:b/>
      <w:bCs/>
    </w:rPr>
  </w:style>
  <w:style w:type="character" w:customStyle="1" w:styleId="CommentSubjectChar">
    <w:name w:val="Comment Subject Char"/>
    <w:basedOn w:val="CommentTextChar"/>
    <w:link w:val="CommentSubject"/>
    <w:uiPriority w:val="99"/>
    <w:semiHidden/>
    <w:rsid w:val="007A7B0D"/>
    <w:rPr>
      <w:b/>
      <w:bCs/>
      <w:sz w:val="20"/>
      <w:szCs w:val="20"/>
    </w:rPr>
  </w:style>
  <w:style w:type="paragraph" w:styleId="BalloonText">
    <w:name w:val="Balloon Text"/>
    <w:basedOn w:val="Normal"/>
    <w:link w:val="BalloonTextChar"/>
    <w:uiPriority w:val="99"/>
    <w:semiHidden/>
    <w:unhideWhenUsed/>
    <w:rsid w:val="007A7B0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A7B0D"/>
    <w:rPr>
      <w:rFonts w:ascii="Segoe UI" w:hAnsi="Segoe UI" w:cs="Segoe UI"/>
      <w:sz w:val="18"/>
      <w:szCs w:val="18"/>
    </w:rPr>
  </w:style>
  <w:style w:type="paragraph" w:customStyle="1" w:styleId="4GCharCharCharChar">
    <w:name w:val="4_G Char Char Char Char"/>
    <w:aliases w:val="Footnotes refss Char Char Char Char,ftref Char Char Char Char,BVI fnr Char Char Char Char,BVI fnr Car Car Char Char Char Char,BVI fnr Car Char Char Char Char,BVI fnr Car Car Car Car Char Char1 Char Char"/>
    <w:basedOn w:val="Normal"/>
    <w:link w:val="FootnoteReference"/>
    <w:rsid w:val="000F01CF"/>
    <w:pPr>
      <w:spacing w:after="160" w:line="240" w:lineRule="exact"/>
      <w:jc w:val="both"/>
    </w:pPr>
    <w:rPr>
      <w:vertAlign w:val="superscript"/>
    </w:rPr>
  </w:style>
  <w:style w:type="character" w:customStyle="1" w:styleId="s1">
    <w:name w:val="s1"/>
    <w:basedOn w:val="DefaultParagraphFont"/>
    <w:rsid w:val="0015060D"/>
  </w:style>
  <w:style w:type="character" w:customStyle="1" w:styleId="UnresolvedMention">
    <w:name w:val="Unresolved Mention"/>
    <w:basedOn w:val="DefaultParagraphFont"/>
    <w:uiPriority w:val="99"/>
    <w:semiHidden/>
    <w:unhideWhenUsed/>
    <w:rsid w:val="00DD4347"/>
    <w:rPr>
      <w:color w:val="605E5C"/>
      <w:shd w:val="clear" w:color="auto" w:fill="E1DFDD"/>
    </w:rPr>
  </w:style>
  <w:style w:type="paragraph" w:styleId="NormalWeb">
    <w:name w:val="Normal (Web)"/>
    <w:basedOn w:val="Normal"/>
    <w:uiPriority w:val="99"/>
    <w:unhideWhenUsed/>
    <w:rsid w:val="004F1496"/>
    <w:pPr>
      <w:spacing w:before="100" w:beforeAutospacing="1" w:after="100" w:afterAutospacing="1"/>
    </w:pPr>
    <w:rPr>
      <w:rFonts w:ascii="Times New Roman" w:eastAsia="Times New Roman" w:hAnsi="Times New Roman" w:cs="Times New Roman"/>
      <w:sz w:val="24"/>
      <w:szCs w:val="24"/>
    </w:rPr>
  </w:style>
  <w:style w:type="paragraph" w:customStyle="1" w:styleId="SingleTxt">
    <w:name w:val="__Single Txt"/>
    <w:basedOn w:val="Normal"/>
    <w:link w:val="SingleTxtChar"/>
    <w:qFormat/>
    <w:rsid w:val="00DC156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jc w:val="both"/>
    </w:pPr>
    <w:rPr>
      <w:rFonts w:ascii="Times New Roman" w:eastAsia="Times New Roman" w:hAnsi="Times New Roman" w:cs="Times New Roman"/>
      <w:spacing w:val="4"/>
      <w:w w:val="103"/>
      <w:kern w:val="14"/>
      <w:sz w:val="20"/>
      <w:szCs w:val="20"/>
    </w:rPr>
  </w:style>
  <w:style w:type="paragraph" w:customStyle="1" w:styleId="SingleTxtG">
    <w:name w:val="_ Single Txt_G"/>
    <w:basedOn w:val="Normal"/>
    <w:link w:val="SingleTxtGChar"/>
    <w:qFormat/>
    <w:rsid w:val="00DC1567"/>
    <w:pPr>
      <w:spacing w:after="120" w:line="240" w:lineRule="atLeast"/>
      <w:ind w:left="1134" w:right="1134"/>
      <w:jc w:val="both"/>
    </w:pPr>
    <w:rPr>
      <w:rFonts w:ascii="Times New Roman" w:eastAsia="Times New Roman" w:hAnsi="Times New Roman" w:cs="Times New Roman"/>
      <w:sz w:val="20"/>
      <w:szCs w:val="20"/>
      <w:lang w:eastAsia="es-ES"/>
    </w:rPr>
  </w:style>
  <w:style w:type="character" w:customStyle="1" w:styleId="SingleTxtGChar">
    <w:name w:val="_ Single Txt_G Char"/>
    <w:link w:val="SingleTxtG"/>
    <w:locked/>
    <w:rsid w:val="00DC1567"/>
    <w:rPr>
      <w:rFonts w:ascii="Times New Roman" w:eastAsia="Times New Roman" w:hAnsi="Times New Roman" w:cs="Times New Roman"/>
      <w:sz w:val="20"/>
      <w:szCs w:val="20"/>
      <w:lang w:eastAsia="es-ES"/>
    </w:rPr>
  </w:style>
  <w:style w:type="character" w:customStyle="1" w:styleId="SingleTxtChar">
    <w:name w:val="__Single Txt Char"/>
    <w:link w:val="SingleTxt"/>
    <w:locked/>
    <w:rsid w:val="00DC1567"/>
    <w:rPr>
      <w:rFonts w:ascii="Times New Roman" w:eastAsia="Times New Roman" w:hAnsi="Times New Roman" w:cs="Times New Roman"/>
      <w:spacing w:val="4"/>
      <w:w w:val="103"/>
      <w:kern w:val="14"/>
      <w:sz w:val="20"/>
      <w:szCs w:val="20"/>
    </w:rPr>
  </w:style>
  <w:style w:type="paragraph" w:styleId="Footer">
    <w:name w:val="footer"/>
    <w:basedOn w:val="Normal"/>
    <w:link w:val="FooterChar"/>
    <w:uiPriority w:val="99"/>
    <w:unhideWhenUsed/>
    <w:rsid w:val="006B795B"/>
    <w:pPr>
      <w:tabs>
        <w:tab w:val="center" w:pos="4680"/>
        <w:tab w:val="right" w:pos="9360"/>
      </w:tabs>
    </w:pPr>
  </w:style>
  <w:style w:type="character" w:customStyle="1" w:styleId="FooterChar">
    <w:name w:val="Footer Char"/>
    <w:basedOn w:val="DefaultParagraphFont"/>
    <w:link w:val="Footer"/>
    <w:uiPriority w:val="99"/>
    <w:rsid w:val="006B795B"/>
  </w:style>
  <w:style w:type="character" w:styleId="PageNumber">
    <w:name w:val="page number"/>
    <w:basedOn w:val="DefaultParagraphFont"/>
    <w:uiPriority w:val="99"/>
    <w:semiHidden/>
    <w:unhideWhenUsed/>
    <w:rsid w:val="006B795B"/>
  </w:style>
  <w:style w:type="character" w:customStyle="1" w:styleId="apple-converted-space">
    <w:name w:val="apple-converted-space"/>
    <w:basedOn w:val="DefaultParagraphFont"/>
    <w:rsid w:val="00603CE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565081">
      <w:bodyDiv w:val="1"/>
      <w:marLeft w:val="0"/>
      <w:marRight w:val="0"/>
      <w:marTop w:val="0"/>
      <w:marBottom w:val="0"/>
      <w:divBdr>
        <w:top w:val="none" w:sz="0" w:space="0" w:color="auto"/>
        <w:left w:val="none" w:sz="0" w:space="0" w:color="auto"/>
        <w:bottom w:val="none" w:sz="0" w:space="0" w:color="auto"/>
        <w:right w:val="none" w:sz="0" w:space="0" w:color="auto"/>
      </w:divBdr>
    </w:div>
    <w:div w:id="282687348">
      <w:bodyDiv w:val="1"/>
      <w:marLeft w:val="0"/>
      <w:marRight w:val="0"/>
      <w:marTop w:val="0"/>
      <w:marBottom w:val="0"/>
      <w:divBdr>
        <w:top w:val="none" w:sz="0" w:space="0" w:color="auto"/>
        <w:left w:val="none" w:sz="0" w:space="0" w:color="auto"/>
        <w:bottom w:val="none" w:sz="0" w:space="0" w:color="auto"/>
        <w:right w:val="none" w:sz="0" w:space="0" w:color="auto"/>
      </w:divBdr>
      <w:divsChild>
        <w:div w:id="459765362">
          <w:marLeft w:val="0"/>
          <w:marRight w:val="0"/>
          <w:marTop w:val="0"/>
          <w:marBottom w:val="0"/>
          <w:divBdr>
            <w:top w:val="none" w:sz="0" w:space="0" w:color="auto"/>
            <w:left w:val="none" w:sz="0" w:space="0" w:color="auto"/>
            <w:bottom w:val="none" w:sz="0" w:space="0" w:color="auto"/>
            <w:right w:val="none" w:sz="0" w:space="0" w:color="auto"/>
          </w:divBdr>
          <w:divsChild>
            <w:div w:id="1496606661">
              <w:marLeft w:val="0"/>
              <w:marRight w:val="0"/>
              <w:marTop w:val="0"/>
              <w:marBottom w:val="0"/>
              <w:divBdr>
                <w:top w:val="none" w:sz="0" w:space="0" w:color="auto"/>
                <w:left w:val="none" w:sz="0" w:space="0" w:color="auto"/>
                <w:bottom w:val="none" w:sz="0" w:space="0" w:color="auto"/>
                <w:right w:val="none" w:sz="0" w:space="0" w:color="auto"/>
              </w:divBdr>
              <w:divsChild>
                <w:div w:id="695422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3537857">
      <w:bodyDiv w:val="1"/>
      <w:marLeft w:val="0"/>
      <w:marRight w:val="0"/>
      <w:marTop w:val="0"/>
      <w:marBottom w:val="0"/>
      <w:divBdr>
        <w:top w:val="none" w:sz="0" w:space="0" w:color="auto"/>
        <w:left w:val="none" w:sz="0" w:space="0" w:color="auto"/>
        <w:bottom w:val="none" w:sz="0" w:space="0" w:color="auto"/>
        <w:right w:val="none" w:sz="0" w:space="0" w:color="auto"/>
      </w:divBdr>
    </w:div>
    <w:div w:id="986935172">
      <w:bodyDiv w:val="1"/>
      <w:marLeft w:val="0"/>
      <w:marRight w:val="0"/>
      <w:marTop w:val="0"/>
      <w:marBottom w:val="0"/>
      <w:divBdr>
        <w:top w:val="none" w:sz="0" w:space="0" w:color="auto"/>
        <w:left w:val="none" w:sz="0" w:space="0" w:color="auto"/>
        <w:bottom w:val="none" w:sz="0" w:space="0" w:color="auto"/>
        <w:right w:val="none" w:sz="0" w:space="0" w:color="auto"/>
      </w:divBdr>
    </w:div>
    <w:div w:id="1140656253">
      <w:bodyDiv w:val="1"/>
      <w:marLeft w:val="0"/>
      <w:marRight w:val="0"/>
      <w:marTop w:val="0"/>
      <w:marBottom w:val="0"/>
      <w:divBdr>
        <w:top w:val="none" w:sz="0" w:space="0" w:color="auto"/>
        <w:left w:val="none" w:sz="0" w:space="0" w:color="auto"/>
        <w:bottom w:val="none" w:sz="0" w:space="0" w:color="auto"/>
        <w:right w:val="none" w:sz="0" w:space="0" w:color="auto"/>
      </w:divBdr>
      <w:divsChild>
        <w:div w:id="2116711344">
          <w:marLeft w:val="0"/>
          <w:marRight w:val="0"/>
          <w:marTop w:val="0"/>
          <w:marBottom w:val="0"/>
          <w:divBdr>
            <w:top w:val="none" w:sz="0" w:space="0" w:color="auto"/>
            <w:left w:val="none" w:sz="0" w:space="0" w:color="auto"/>
            <w:bottom w:val="none" w:sz="0" w:space="0" w:color="auto"/>
            <w:right w:val="none" w:sz="0" w:space="0" w:color="auto"/>
          </w:divBdr>
          <w:divsChild>
            <w:div w:id="649136862">
              <w:marLeft w:val="0"/>
              <w:marRight w:val="0"/>
              <w:marTop w:val="0"/>
              <w:marBottom w:val="0"/>
              <w:divBdr>
                <w:top w:val="none" w:sz="0" w:space="0" w:color="auto"/>
                <w:left w:val="none" w:sz="0" w:space="0" w:color="auto"/>
                <w:bottom w:val="none" w:sz="0" w:space="0" w:color="auto"/>
                <w:right w:val="none" w:sz="0" w:space="0" w:color="auto"/>
              </w:divBdr>
              <w:divsChild>
                <w:div w:id="190414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2408492">
      <w:bodyDiv w:val="1"/>
      <w:marLeft w:val="0"/>
      <w:marRight w:val="0"/>
      <w:marTop w:val="0"/>
      <w:marBottom w:val="0"/>
      <w:divBdr>
        <w:top w:val="none" w:sz="0" w:space="0" w:color="auto"/>
        <w:left w:val="none" w:sz="0" w:space="0" w:color="auto"/>
        <w:bottom w:val="none" w:sz="0" w:space="0" w:color="auto"/>
        <w:right w:val="none" w:sz="0" w:space="0" w:color="auto"/>
      </w:divBdr>
      <w:divsChild>
        <w:div w:id="1185049813">
          <w:marLeft w:val="0"/>
          <w:marRight w:val="0"/>
          <w:marTop w:val="0"/>
          <w:marBottom w:val="0"/>
          <w:divBdr>
            <w:top w:val="none" w:sz="0" w:space="0" w:color="auto"/>
            <w:left w:val="none" w:sz="0" w:space="0" w:color="auto"/>
            <w:bottom w:val="none" w:sz="0" w:space="0" w:color="auto"/>
            <w:right w:val="none" w:sz="0" w:space="0" w:color="auto"/>
          </w:divBdr>
          <w:divsChild>
            <w:div w:id="809247094">
              <w:marLeft w:val="0"/>
              <w:marRight w:val="0"/>
              <w:marTop w:val="0"/>
              <w:marBottom w:val="0"/>
              <w:divBdr>
                <w:top w:val="none" w:sz="0" w:space="0" w:color="auto"/>
                <w:left w:val="none" w:sz="0" w:space="0" w:color="auto"/>
                <w:bottom w:val="none" w:sz="0" w:space="0" w:color="auto"/>
                <w:right w:val="none" w:sz="0" w:space="0" w:color="auto"/>
              </w:divBdr>
              <w:divsChild>
                <w:div w:id="412822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9771229">
      <w:bodyDiv w:val="1"/>
      <w:marLeft w:val="0"/>
      <w:marRight w:val="0"/>
      <w:marTop w:val="0"/>
      <w:marBottom w:val="0"/>
      <w:divBdr>
        <w:top w:val="none" w:sz="0" w:space="0" w:color="auto"/>
        <w:left w:val="none" w:sz="0" w:space="0" w:color="auto"/>
        <w:bottom w:val="none" w:sz="0" w:space="0" w:color="auto"/>
        <w:right w:val="none" w:sz="0" w:space="0" w:color="auto"/>
      </w:divBdr>
      <w:divsChild>
        <w:div w:id="41907143">
          <w:marLeft w:val="0"/>
          <w:marRight w:val="0"/>
          <w:marTop w:val="0"/>
          <w:marBottom w:val="0"/>
          <w:divBdr>
            <w:top w:val="none" w:sz="0" w:space="0" w:color="auto"/>
            <w:left w:val="none" w:sz="0" w:space="0" w:color="auto"/>
            <w:bottom w:val="none" w:sz="0" w:space="0" w:color="auto"/>
            <w:right w:val="none" w:sz="0" w:space="0" w:color="auto"/>
          </w:divBdr>
          <w:divsChild>
            <w:div w:id="500656749">
              <w:marLeft w:val="0"/>
              <w:marRight w:val="0"/>
              <w:marTop w:val="0"/>
              <w:marBottom w:val="0"/>
              <w:divBdr>
                <w:top w:val="none" w:sz="0" w:space="0" w:color="auto"/>
                <w:left w:val="none" w:sz="0" w:space="0" w:color="auto"/>
                <w:bottom w:val="none" w:sz="0" w:space="0" w:color="auto"/>
                <w:right w:val="none" w:sz="0" w:space="0" w:color="auto"/>
              </w:divBdr>
              <w:divsChild>
                <w:div w:id="124663219">
                  <w:marLeft w:val="0"/>
                  <w:marRight w:val="0"/>
                  <w:marTop w:val="0"/>
                  <w:marBottom w:val="0"/>
                  <w:divBdr>
                    <w:top w:val="none" w:sz="0" w:space="0" w:color="auto"/>
                    <w:left w:val="none" w:sz="0" w:space="0" w:color="auto"/>
                    <w:bottom w:val="none" w:sz="0" w:space="0" w:color="auto"/>
                    <w:right w:val="none" w:sz="0" w:space="0" w:color="auto"/>
                  </w:divBdr>
                  <w:divsChild>
                    <w:div w:id="241794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1631767">
      <w:bodyDiv w:val="1"/>
      <w:marLeft w:val="0"/>
      <w:marRight w:val="0"/>
      <w:marTop w:val="0"/>
      <w:marBottom w:val="0"/>
      <w:divBdr>
        <w:top w:val="none" w:sz="0" w:space="0" w:color="auto"/>
        <w:left w:val="none" w:sz="0" w:space="0" w:color="auto"/>
        <w:bottom w:val="none" w:sz="0" w:space="0" w:color="auto"/>
        <w:right w:val="none" w:sz="0" w:space="0" w:color="auto"/>
      </w:divBdr>
      <w:divsChild>
        <w:div w:id="1068958248">
          <w:marLeft w:val="0"/>
          <w:marRight w:val="0"/>
          <w:marTop w:val="0"/>
          <w:marBottom w:val="0"/>
          <w:divBdr>
            <w:top w:val="none" w:sz="0" w:space="0" w:color="auto"/>
            <w:left w:val="none" w:sz="0" w:space="0" w:color="auto"/>
            <w:bottom w:val="none" w:sz="0" w:space="0" w:color="auto"/>
            <w:right w:val="none" w:sz="0" w:space="0" w:color="auto"/>
          </w:divBdr>
          <w:divsChild>
            <w:div w:id="1966621038">
              <w:marLeft w:val="0"/>
              <w:marRight w:val="0"/>
              <w:marTop w:val="0"/>
              <w:marBottom w:val="0"/>
              <w:divBdr>
                <w:top w:val="none" w:sz="0" w:space="0" w:color="auto"/>
                <w:left w:val="none" w:sz="0" w:space="0" w:color="auto"/>
                <w:bottom w:val="none" w:sz="0" w:space="0" w:color="auto"/>
                <w:right w:val="none" w:sz="0" w:space="0" w:color="auto"/>
              </w:divBdr>
              <w:divsChild>
                <w:div w:id="800802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851633">
      <w:bodyDiv w:val="1"/>
      <w:marLeft w:val="0"/>
      <w:marRight w:val="0"/>
      <w:marTop w:val="0"/>
      <w:marBottom w:val="0"/>
      <w:divBdr>
        <w:top w:val="none" w:sz="0" w:space="0" w:color="auto"/>
        <w:left w:val="none" w:sz="0" w:space="0" w:color="auto"/>
        <w:bottom w:val="none" w:sz="0" w:space="0" w:color="auto"/>
        <w:right w:val="none" w:sz="0" w:space="0" w:color="auto"/>
      </w:divBdr>
      <w:divsChild>
        <w:div w:id="2091540662">
          <w:marLeft w:val="0"/>
          <w:marRight w:val="0"/>
          <w:marTop w:val="0"/>
          <w:marBottom w:val="0"/>
          <w:divBdr>
            <w:top w:val="none" w:sz="0" w:space="0" w:color="auto"/>
            <w:left w:val="none" w:sz="0" w:space="0" w:color="auto"/>
            <w:bottom w:val="none" w:sz="0" w:space="0" w:color="auto"/>
            <w:right w:val="none" w:sz="0" w:space="0" w:color="auto"/>
          </w:divBdr>
          <w:divsChild>
            <w:div w:id="376319269">
              <w:marLeft w:val="0"/>
              <w:marRight w:val="0"/>
              <w:marTop w:val="0"/>
              <w:marBottom w:val="0"/>
              <w:divBdr>
                <w:top w:val="none" w:sz="0" w:space="0" w:color="auto"/>
                <w:left w:val="none" w:sz="0" w:space="0" w:color="auto"/>
                <w:bottom w:val="none" w:sz="0" w:space="0" w:color="auto"/>
                <w:right w:val="none" w:sz="0" w:space="0" w:color="auto"/>
              </w:divBdr>
              <w:divsChild>
                <w:div w:id="1741173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7780872">
      <w:bodyDiv w:val="1"/>
      <w:marLeft w:val="0"/>
      <w:marRight w:val="0"/>
      <w:marTop w:val="0"/>
      <w:marBottom w:val="0"/>
      <w:divBdr>
        <w:top w:val="none" w:sz="0" w:space="0" w:color="auto"/>
        <w:left w:val="none" w:sz="0" w:space="0" w:color="auto"/>
        <w:bottom w:val="none" w:sz="0" w:space="0" w:color="auto"/>
        <w:right w:val="none" w:sz="0" w:space="0" w:color="auto"/>
      </w:divBdr>
    </w:div>
    <w:div w:id="1604191308">
      <w:bodyDiv w:val="1"/>
      <w:marLeft w:val="0"/>
      <w:marRight w:val="0"/>
      <w:marTop w:val="0"/>
      <w:marBottom w:val="0"/>
      <w:divBdr>
        <w:top w:val="none" w:sz="0" w:space="0" w:color="auto"/>
        <w:left w:val="none" w:sz="0" w:space="0" w:color="auto"/>
        <w:bottom w:val="none" w:sz="0" w:space="0" w:color="auto"/>
        <w:right w:val="none" w:sz="0" w:space="0" w:color="auto"/>
      </w:divBdr>
    </w:div>
    <w:div w:id="1980261425">
      <w:bodyDiv w:val="1"/>
      <w:marLeft w:val="0"/>
      <w:marRight w:val="0"/>
      <w:marTop w:val="0"/>
      <w:marBottom w:val="0"/>
      <w:divBdr>
        <w:top w:val="none" w:sz="0" w:space="0" w:color="auto"/>
        <w:left w:val="none" w:sz="0" w:space="0" w:color="auto"/>
        <w:bottom w:val="none" w:sz="0" w:space="0" w:color="auto"/>
        <w:right w:val="none" w:sz="0" w:space="0" w:color="auto"/>
      </w:divBdr>
    </w:div>
    <w:div w:id="1986350785">
      <w:bodyDiv w:val="1"/>
      <w:marLeft w:val="0"/>
      <w:marRight w:val="0"/>
      <w:marTop w:val="0"/>
      <w:marBottom w:val="0"/>
      <w:divBdr>
        <w:top w:val="none" w:sz="0" w:space="0" w:color="auto"/>
        <w:left w:val="none" w:sz="0" w:space="0" w:color="auto"/>
        <w:bottom w:val="none" w:sz="0" w:space="0" w:color="auto"/>
        <w:right w:val="none" w:sz="0" w:space="0" w:color="auto"/>
      </w:divBdr>
      <w:divsChild>
        <w:div w:id="1295981806">
          <w:marLeft w:val="0"/>
          <w:marRight w:val="0"/>
          <w:marTop w:val="0"/>
          <w:marBottom w:val="0"/>
          <w:divBdr>
            <w:top w:val="none" w:sz="0" w:space="0" w:color="auto"/>
            <w:left w:val="none" w:sz="0" w:space="0" w:color="auto"/>
            <w:bottom w:val="none" w:sz="0" w:space="0" w:color="auto"/>
            <w:right w:val="none" w:sz="0" w:space="0" w:color="auto"/>
          </w:divBdr>
          <w:divsChild>
            <w:div w:id="1838642736">
              <w:marLeft w:val="0"/>
              <w:marRight w:val="0"/>
              <w:marTop w:val="0"/>
              <w:marBottom w:val="0"/>
              <w:divBdr>
                <w:top w:val="none" w:sz="0" w:space="0" w:color="auto"/>
                <w:left w:val="none" w:sz="0" w:space="0" w:color="auto"/>
                <w:bottom w:val="none" w:sz="0" w:space="0" w:color="auto"/>
                <w:right w:val="none" w:sz="0" w:space="0" w:color="auto"/>
              </w:divBdr>
              <w:divsChild>
                <w:div w:id="177274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8E757B3-7481-4683-A7EE-747EFFEE3A50}"/>
</file>

<file path=customXml/itemProps2.xml><?xml version="1.0" encoding="utf-8"?>
<ds:datastoreItem xmlns:ds="http://schemas.openxmlformats.org/officeDocument/2006/customXml" ds:itemID="{89D78ACE-233F-4B1D-B003-5FBEF7AC8FD7}"/>
</file>

<file path=customXml/itemProps3.xml><?xml version="1.0" encoding="utf-8"?>
<ds:datastoreItem xmlns:ds="http://schemas.openxmlformats.org/officeDocument/2006/customXml" ds:itemID="{52D340C5-4E02-4249-814B-A6F7F237B3B0}"/>
</file>

<file path=customXml/itemProps4.xml><?xml version="1.0" encoding="utf-8"?>
<ds:datastoreItem xmlns:ds="http://schemas.openxmlformats.org/officeDocument/2006/customXml" ds:itemID="{C7C1C20F-C434-4A7A-9E5B-23C65CDF3FCC}"/>
</file>

<file path=docProps/app.xml><?xml version="1.0" encoding="utf-8"?>
<Properties xmlns="http://schemas.openxmlformats.org/officeDocument/2006/extended-properties" xmlns:vt="http://schemas.openxmlformats.org/officeDocument/2006/docPropsVTypes">
  <Template>Normal.dotm</Template>
  <TotalTime>0</TotalTime>
  <Pages>10</Pages>
  <Words>3731</Words>
  <Characters>21269</Characters>
  <Application>Microsoft Office Word</Application>
  <DocSecurity>4</DocSecurity>
  <Lines>177</Lines>
  <Paragraphs>49</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Ipas</Company>
  <LinksUpToDate>false</LinksUpToDate>
  <CharactersWithSpaces>24951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Jina Dhillon</dc:creator>
  <cp:keywords/>
  <dc:description/>
  <cp:lastModifiedBy>LEOZ INVERNÓN Javier</cp:lastModifiedBy>
  <cp:revision>2</cp:revision>
  <dcterms:created xsi:type="dcterms:W3CDTF">2019-03-22T14:03:00Z</dcterms:created>
  <dcterms:modified xsi:type="dcterms:W3CDTF">2019-03-22T14:03:00Z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y fmtid="{D5CDD505-2E9C-101B-9397-08002B2CF9AE}" pid="3" name="URL">
    <vt:lpwstr/>
  </property>
</Properties>
</file>