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5AD" w:rsidRPr="00FB195B" w:rsidRDefault="00AF15AD" w:rsidP="005C2BE3">
      <w:pPr>
        <w:pStyle w:val="NoSpacing"/>
        <w:rPr>
          <w:rFonts w:ascii="Times New Roman" w:hAnsi="Times New Roman" w:cs="Times New Roman"/>
          <w:sz w:val="20"/>
          <w:szCs w:val="20"/>
          <w:lang w:val="en-GB"/>
        </w:rPr>
      </w:pPr>
      <w:bookmarkStart w:id="0" w:name="_GoBack"/>
      <w:bookmarkEnd w:id="0"/>
    </w:p>
    <w:p w:rsidR="00AF15AD" w:rsidRPr="00FB195B" w:rsidRDefault="00AF15AD" w:rsidP="005C2BE3">
      <w:pPr>
        <w:pStyle w:val="NoSpacing"/>
        <w:rPr>
          <w:rFonts w:ascii="Times New Roman" w:hAnsi="Times New Roman" w:cs="Times New Roman"/>
          <w:sz w:val="20"/>
          <w:szCs w:val="20"/>
          <w:lang w:val="en-GB"/>
        </w:rPr>
      </w:pPr>
    </w:p>
    <w:p w:rsidR="00AF15AD" w:rsidRPr="00FB195B" w:rsidRDefault="00AF15AD" w:rsidP="005C2BE3">
      <w:pPr>
        <w:pStyle w:val="NoSpacing"/>
        <w:rPr>
          <w:rFonts w:ascii="Times New Roman" w:hAnsi="Times New Roman" w:cs="Times New Roman"/>
          <w:sz w:val="20"/>
          <w:szCs w:val="20"/>
          <w:lang w:val="en-GB"/>
        </w:rPr>
      </w:pPr>
    </w:p>
    <w:p w:rsidR="00AF15AD" w:rsidRPr="00FB195B" w:rsidRDefault="00AF15AD" w:rsidP="005C2BE3">
      <w:pPr>
        <w:pStyle w:val="NoSpacing"/>
        <w:rPr>
          <w:rFonts w:ascii="Times New Roman" w:hAnsi="Times New Roman" w:cs="Times New Roman"/>
          <w:sz w:val="20"/>
          <w:szCs w:val="20"/>
          <w:lang w:val="en-GB"/>
        </w:rPr>
      </w:pPr>
    </w:p>
    <w:p w:rsidR="00AF15AD" w:rsidRPr="00FB195B" w:rsidRDefault="00AF15AD" w:rsidP="005C2BE3">
      <w:pPr>
        <w:pStyle w:val="NoSpacing"/>
        <w:rPr>
          <w:rFonts w:ascii="Times New Roman" w:hAnsi="Times New Roman" w:cs="Times New Roman"/>
          <w:sz w:val="20"/>
          <w:szCs w:val="20"/>
          <w:lang w:val="en-GB"/>
        </w:rPr>
      </w:pPr>
    </w:p>
    <w:p w:rsidR="005C2BE3" w:rsidRPr="00FB195B" w:rsidRDefault="003A39B7" w:rsidP="005C2BE3">
      <w:pPr>
        <w:pStyle w:val="NoSpacing"/>
        <w:rPr>
          <w:rFonts w:ascii="Times New Roman" w:hAnsi="Times New Roman" w:cs="Times New Roman"/>
          <w:sz w:val="20"/>
          <w:szCs w:val="20"/>
          <w:lang w:val="fr-FR"/>
        </w:rPr>
      </w:pPr>
      <w:r w:rsidRPr="00FB195B">
        <w:rPr>
          <w:rFonts w:ascii="Times New Roman" w:hAnsi="Times New Roman" w:cs="Times New Roman"/>
          <w:sz w:val="20"/>
          <w:szCs w:val="20"/>
          <w:lang w:val="fr-FR"/>
        </w:rPr>
        <w:t>Au: Comit</w:t>
      </w:r>
      <w:r w:rsidR="00A2194B" w:rsidRPr="00FB195B">
        <w:rPr>
          <w:rFonts w:ascii="Times New Roman" w:hAnsi="Times New Roman" w:cs="Times New Roman"/>
          <w:sz w:val="20"/>
          <w:szCs w:val="20"/>
          <w:lang w:val="fr-FR"/>
        </w:rPr>
        <w:t>é</w:t>
      </w:r>
      <w:r w:rsidRPr="00FB195B">
        <w:rPr>
          <w:rFonts w:ascii="Times New Roman" w:hAnsi="Times New Roman" w:cs="Times New Roman"/>
          <w:sz w:val="20"/>
          <w:szCs w:val="20"/>
          <w:lang w:val="fr-FR"/>
        </w:rPr>
        <w:t xml:space="preserve"> des droits de l’homme</w:t>
      </w:r>
    </w:p>
    <w:p w:rsidR="00045ECE" w:rsidRPr="00FB195B" w:rsidRDefault="00A2194B" w:rsidP="00EA03EA">
      <w:pPr>
        <w:pStyle w:val="NoSpacing"/>
        <w:ind w:left="426"/>
        <w:rPr>
          <w:rFonts w:ascii="Times New Roman" w:hAnsi="Times New Roman" w:cs="Times New Roman"/>
          <w:sz w:val="20"/>
          <w:szCs w:val="20"/>
          <w:lang w:val="fr-FR"/>
        </w:rPr>
      </w:pPr>
      <w:r w:rsidRPr="00FB195B">
        <w:rPr>
          <w:rFonts w:ascii="Times New Roman" w:hAnsi="Times New Roman" w:cs="Times New Roman"/>
          <w:sz w:val="20"/>
          <w:szCs w:val="20"/>
          <w:lang w:val="fr-FR"/>
        </w:rPr>
        <w:t>8-14</w:t>
      </w:r>
      <w:r w:rsidR="00991B9C" w:rsidRPr="00FB195B">
        <w:rPr>
          <w:rFonts w:ascii="Times New Roman" w:hAnsi="Times New Roman" w:cs="Times New Roman"/>
          <w:sz w:val="20"/>
          <w:szCs w:val="20"/>
          <w:lang w:val="fr-FR"/>
        </w:rPr>
        <w:t xml:space="preserve"> </w:t>
      </w:r>
      <w:r w:rsidRPr="00FB195B">
        <w:rPr>
          <w:rFonts w:ascii="Times New Roman" w:hAnsi="Times New Roman" w:cs="Times New Roman"/>
          <w:sz w:val="20"/>
          <w:szCs w:val="20"/>
          <w:lang w:val="fr-FR"/>
        </w:rPr>
        <w:t>Aven</w:t>
      </w:r>
      <w:r w:rsidR="00045ECE" w:rsidRPr="00FB195B">
        <w:rPr>
          <w:rFonts w:ascii="Times New Roman" w:hAnsi="Times New Roman" w:cs="Times New Roman"/>
          <w:sz w:val="20"/>
          <w:szCs w:val="20"/>
          <w:lang w:val="fr-FR"/>
        </w:rPr>
        <w:t>ue de la Paix</w:t>
      </w:r>
    </w:p>
    <w:p w:rsidR="00045ECE" w:rsidRPr="00FB195B" w:rsidRDefault="00045ECE" w:rsidP="00EA03EA">
      <w:pPr>
        <w:pStyle w:val="NoSpacing"/>
        <w:ind w:left="426"/>
        <w:rPr>
          <w:rFonts w:ascii="Times New Roman" w:hAnsi="Times New Roman" w:cs="Times New Roman"/>
          <w:sz w:val="20"/>
          <w:szCs w:val="20"/>
          <w:lang w:val="fr-FR"/>
        </w:rPr>
      </w:pPr>
      <w:r w:rsidRPr="00FB195B">
        <w:rPr>
          <w:rFonts w:ascii="Times New Roman" w:hAnsi="Times New Roman" w:cs="Times New Roman"/>
          <w:sz w:val="20"/>
          <w:szCs w:val="20"/>
          <w:lang w:val="fr-FR"/>
        </w:rPr>
        <w:t>CH-1211 Gen</w:t>
      </w:r>
      <w:r w:rsidR="00A2194B" w:rsidRPr="00FB195B">
        <w:rPr>
          <w:rFonts w:ascii="Times New Roman" w:hAnsi="Times New Roman" w:cs="Times New Roman"/>
          <w:sz w:val="20"/>
          <w:szCs w:val="20"/>
          <w:lang w:val="fr-FR"/>
        </w:rPr>
        <w:t>è</w:t>
      </w:r>
      <w:r w:rsidRPr="00FB195B">
        <w:rPr>
          <w:rFonts w:ascii="Times New Roman" w:hAnsi="Times New Roman" w:cs="Times New Roman"/>
          <w:sz w:val="20"/>
          <w:szCs w:val="20"/>
          <w:lang w:val="fr-FR"/>
        </w:rPr>
        <w:t>v</w:t>
      </w:r>
      <w:r w:rsidR="003A39B7" w:rsidRPr="00FB195B">
        <w:rPr>
          <w:rFonts w:ascii="Times New Roman" w:hAnsi="Times New Roman" w:cs="Times New Roman"/>
          <w:sz w:val="20"/>
          <w:szCs w:val="20"/>
          <w:lang w:val="fr-FR"/>
        </w:rPr>
        <w:t>e</w:t>
      </w:r>
      <w:r w:rsidRPr="00FB195B">
        <w:rPr>
          <w:rFonts w:ascii="Times New Roman" w:hAnsi="Times New Roman" w:cs="Times New Roman"/>
          <w:sz w:val="20"/>
          <w:szCs w:val="20"/>
          <w:lang w:val="fr-FR"/>
        </w:rPr>
        <w:t xml:space="preserve"> 10</w:t>
      </w:r>
    </w:p>
    <w:p w:rsidR="00AF15AD" w:rsidRPr="00FB195B" w:rsidRDefault="00045ECE" w:rsidP="00EA03EA">
      <w:pPr>
        <w:pStyle w:val="NoSpacing"/>
        <w:ind w:left="426"/>
        <w:rPr>
          <w:rFonts w:ascii="Times New Roman" w:hAnsi="Times New Roman" w:cs="Times New Roman"/>
          <w:sz w:val="20"/>
          <w:szCs w:val="20"/>
          <w:lang w:val="fr-FR"/>
        </w:rPr>
      </w:pPr>
      <w:r w:rsidRPr="00FB195B">
        <w:rPr>
          <w:rFonts w:ascii="Times New Roman" w:hAnsi="Times New Roman" w:cs="Times New Roman"/>
          <w:sz w:val="20"/>
          <w:szCs w:val="20"/>
          <w:lang w:val="fr-FR"/>
        </w:rPr>
        <w:t>S</w:t>
      </w:r>
      <w:r w:rsidR="003A39B7" w:rsidRPr="00FB195B">
        <w:rPr>
          <w:rFonts w:ascii="Times New Roman" w:hAnsi="Times New Roman" w:cs="Times New Roman"/>
          <w:sz w:val="20"/>
          <w:szCs w:val="20"/>
          <w:lang w:val="fr-FR"/>
        </w:rPr>
        <w:t>uisse</w:t>
      </w:r>
    </w:p>
    <w:p w:rsidR="00AF15AD" w:rsidRPr="00FB195B" w:rsidRDefault="00AF15AD"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E3748D" w:rsidRPr="00FB195B" w:rsidRDefault="00E3748D" w:rsidP="005C2BE3">
      <w:pPr>
        <w:pStyle w:val="NoSpacing"/>
        <w:jc w:val="center"/>
        <w:rPr>
          <w:rFonts w:ascii="Times New Roman" w:hAnsi="Times New Roman" w:cs="Times New Roman"/>
          <w:b/>
          <w:sz w:val="20"/>
          <w:szCs w:val="20"/>
          <w:lang w:val="fr-FR"/>
        </w:rPr>
      </w:pPr>
    </w:p>
    <w:p w:rsidR="00E3748D" w:rsidRPr="00FB195B" w:rsidRDefault="00E3748D" w:rsidP="005C2BE3">
      <w:pPr>
        <w:pStyle w:val="NoSpacing"/>
        <w:jc w:val="center"/>
        <w:rPr>
          <w:rFonts w:ascii="Times New Roman" w:hAnsi="Times New Roman" w:cs="Times New Roman"/>
          <w:b/>
          <w:sz w:val="20"/>
          <w:szCs w:val="20"/>
          <w:lang w:val="fr-FR"/>
        </w:rPr>
      </w:pPr>
    </w:p>
    <w:p w:rsidR="00F734FD" w:rsidRPr="00FB195B" w:rsidRDefault="00F734FD" w:rsidP="00F734FD">
      <w:pPr>
        <w:pStyle w:val="NoSpacing"/>
        <w:jc w:val="center"/>
        <w:rPr>
          <w:rFonts w:ascii="Times New Roman" w:hAnsi="Times New Roman" w:cs="Times New Roman"/>
          <w:b/>
          <w:sz w:val="28"/>
          <w:szCs w:val="28"/>
          <w:lang w:val="fr-FR"/>
        </w:rPr>
      </w:pPr>
      <w:r w:rsidRPr="00FB195B">
        <w:rPr>
          <w:rFonts w:ascii="Times New Roman" w:hAnsi="Times New Roman" w:cs="Times New Roman"/>
          <w:b/>
          <w:sz w:val="28"/>
          <w:szCs w:val="28"/>
          <w:lang w:val="fr-FR"/>
        </w:rPr>
        <w:t xml:space="preserve">Information mise à jour à considérer pour le Comité des droits de l’homme </w:t>
      </w:r>
      <w:r w:rsidR="00E970FA" w:rsidRPr="00FB195B">
        <w:rPr>
          <w:rFonts w:ascii="Times New Roman" w:hAnsi="Times New Roman" w:cs="Times New Roman"/>
          <w:b/>
          <w:sz w:val="28"/>
          <w:szCs w:val="28"/>
          <w:lang w:val="fr-FR"/>
        </w:rPr>
        <w:t xml:space="preserve">concernant </w:t>
      </w:r>
      <w:r w:rsidRPr="00FB195B">
        <w:rPr>
          <w:rFonts w:ascii="Times New Roman" w:hAnsi="Times New Roman" w:cs="Times New Roman"/>
          <w:b/>
          <w:sz w:val="28"/>
          <w:szCs w:val="28"/>
          <w:lang w:val="fr-FR"/>
        </w:rPr>
        <w:t xml:space="preserve">l’examen du troisième rapport périodique de la République de Macédoine en vertu du Pacte international relatif aux droits civils et politiques, </w:t>
      </w:r>
    </w:p>
    <w:p w:rsidR="00E85D70" w:rsidRPr="00FB195B" w:rsidRDefault="00F734FD" w:rsidP="00F734FD">
      <w:pPr>
        <w:pStyle w:val="NoSpacing"/>
        <w:jc w:val="center"/>
        <w:rPr>
          <w:rFonts w:ascii="Times New Roman" w:hAnsi="Times New Roman" w:cs="Times New Roman"/>
          <w:b/>
          <w:sz w:val="28"/>
          <w:szCs w:val="28"/>
          <w:lang w:val="fr-FR"/>
        </w:rPr>
      </w:pPr>
      <w:r w:rsidRPr="00FB195B">
        <w:rPr>
          <w:rFonts w:ascii="Times New Roman" w:hAnsi="Times New Roman" w:cs="Times New Roman"/>
          <w:b/>
          <w:sz w:val="28"/>
          <w:szCs w:val="28"/>
          <w:lang w:val="fr-FR"/>
        </w:rPr>
        <w:t>114e session, 29 juin - 24 juillet, 2014</w:t>
      </w:r>
    </w:p>
    <w:p w:rsidR="005C2BE3" w:rsidRPr="00FB195B" w:rsidRDefault="005C2BE3" w:rsidP="005C2BE3">
      <w:pPr>
        <w:pStyle w:val="NoSpacing"/>
        <w:jc w:val="center"/>
        <w:rPr>
          <w:rFonts w:ascii="Times New Roman" w:hAnsi="Times New Roman" w:cs="Times New Roman"/>
          <w:b/>
          <w:sz w:val="20"/>
          <w:szCs w:val="20"/>
          <w:lang w:val="fr-FR"/>
        </w:rPr>
      </w:pPr>
    </w:p>
    <w:p w:rsidR="005C2BE3" w:rsidRPr="00FB195B" w:rsidRDefault="005C2BE3"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617D47" w:rsidRPr="00FB195B" w:rsidRDefault="00617D47"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4C1184" w:rsidRPr="00FB195B" w:rsidRDefault="004C1184" w:rsidP="005C2BE3">
      <w:pPr>
        <w:pStyle w:val="NoSpacing"/>
        <w:jc w:val="center"/>
        <w:rPr>
          <w:rFonts w:ascii="Times New Roman" w:hAnsi="Times New Roman" w:cs="Times New Roman"/>
          <w:b/>
          <w:sz w:val="20"/>
          <w:szCs w:val="20"/>
          <w:lang w:val="fr-FR"/>
        </w:rPr>
      </w:pPr>
    </w:p>
    <w:p w:rsidR="004C1184" w:rsidRPr="00FB195B" w:rsidRDefault="00794387" w:rsidP="005C2BE3">
      <w:pPr>
        <w:pStyle w:val="NoSpacing"/>
        <w:jc w:val="center"/>
        <w:rPr>
          <w:rFonts w:ascii="Times New Roman" w:hAnsi="Times New Roman" w:cs="Times New Roman"/>
          <w:b/>
          <w:sz w:val="20"/>
          <w:szCs w:val="20"/>
          <w:lang w:val="fr-FR"/>
        </w:rPr>
      </w:pPr>
      <w:r w:rsidRPr="00FB195B">
        <w:rPr>
          <w:rFonts w:ascii="Times New Roman" w:hAnsi="Times New Roman" w:cs="Times New Roman"/>
          <w:b/>
          <w:sz w:val="20"/>
          <w:szCs w:val="20"/>
          <w:lang w:val="fr-FR"/>
        </w:rPr>
        <w:t>Juin</w:t>
      </w:r>
      <w:r w:rsidR="00F734FD" w:rsidRPr="00FB195B">
        <w:rPr>
          <w:rFonts w:ascii="Times New Roman" w:hAnsi="Times New Roman" w:cs="Times New Roman"/>
          <w:b/>
          <w:sz w:val="20"/>
          <w:szCs w:val="20"/>
          <w:lang w:val="fr-FR"/>
        </w:rPr>
        <w:t xml:space="preserve"> 2015</w:t>
      </w:r>
      <w:r w:rsidR="00E3748D" w:rsidRPr="00FB195B">
        <w:rPr>
          <w:rFonts w:ascii="Times New Roman" w:hAnsi="Times New Roman" w:cs="Times New Roman"/>
          <w:b/>
          <w:sz w:val="20"/>
          <w:szCs w:val="20"/>
          <w:lang w:val="fr-FR"/>
        </w:rPr>
        <w:t xml:space="preserve"> </w:t>
      </w:r>
    </w:p>
    <w:p w:rsidR="00AF15AD" w:rsidRPr="00FB195B" w:rsidRDefault="00AF15AD" w:rsidP="005C2BE3">
      <w:pPr>
        <w:pStyle w:val="NoSpacing"/>
        <w:jc w:val="center"/>
        <w:rPr>
          <w:rFonts w:ascii="Times New Roman" w:hAnsi="Times New Roman" w:cs="Times New Roman"/>
          <w:b/>
          <w:sz w:val="20"/>
          <w:szCs w:val="20"/>
          <w:lang w:val="fr-FR"/>
        </w:rPr>
      </w:pPr>
    </w:p>
    <w:p w:rsidR="00E85D70" w:rsidRPr="00FB195B" w:rsidRDefault="00E85D70" w:rsidP="005C2BE3">
      <w:pPr>
        <w:pStyle w:val="NoSpacing"/>
        <w:jc w:val="center"/>
        <w:rPr>
          <w:rFonts w:ascii="Times New Roman" w:hAnsi="Times New Roman" w:cs="Times New Roman"/>
          <w:b/>
          <w:sz w:val="20"/>
          <w:szCs w:val="20"/>
          <w:lang w:val="fr-FR"/>
        </w:rPr>
      </w:pPr>
    </w:p>
    <w:p w:rsidR="00EA03EA" w:rsidRPr="00FB195B" w:rsidRDefault="00EA03EA" w:rsidP="005C2BE3">
      <w:pPr>
        <w:pStyle w:val="NoSpacing"/>
        <w:jc w:val="center"/>
        <w:rPr>
          <w:rFonts w:ascii="Times New Roman" w:hAnsi="Times New Roman" w:cs="Times New Roman"/>
          <w:b/>
          <w:sz w:val="20"/>
          <w:szCs w:val="20"/>
          <w:lang w:val="fr-FR"/>
        </w:rPr>
      </w:pPr>
    </w:p>
    <w:p w:rsidR="00E85D70" w:rsidRPr="00FB195B" w:rsidRDefault="00E85D70" w:rsidP="005C2BE3">
      <w:pPr>
        <w:pStyle w:val="NoSpacing"/>
        <w:jc w:val="center"/>
        <w:rPr>
          <w:rFonts w:ascii="Times New Roman" w:hAnsi="Times New Roman" w:cs="Times New Roman"/>
          <w:b/>
          <w:sz w:val="20"/>
          <w:szCs w:val="20"/>
          <w:lang w:val="fr-FR"/>
        </w:rPr>
      </w:pPr>
    </w:p>
    <w:p w:rsidR="00AF15AD" w:rsidRPr="00FB195B" w:rsidRDefault="00AF15AD" w:rsidP="005C2BE3">
      <w:pPr>
        <w:pStyle w:val="NoSpacing"/>
        <w:jc w:val="center"/>
        <w:rPr>
          <w:rFonts w:ascii="Times New Roman" w:hAnsi="Times New Roman" w:cs="Times New Roman"/>
          <w:b/>
          <w:sz w:val="20"/>
          <w:szCs w:val="20"/>
          <w:lang w:val="fr-FR"/>
        </w:rPr>
      </w:pPr>
    </w:p>
    <w:p w:rsidR="00387AA4" w:rsidRPr="00FB195B" w:rsidRDefault="006E3204" w:rsidP="00387AA4">
      <w:pPr>
        <w:pStyle w:val="NoSpacing"/>
        <w:jc w:val="both"/>
        <w:rPr>
          <w:rFonts w:ascii="Times New Roman" w:hAnsi="Times New Roman" w:cs="Times New Roman"/>
          <w:b/>
          <w:sz w:val="20"/>
          <w:szCs w:val="20"/>
          <w:shd w:val="clear" w:color="auto" w:fill="FFFFFF"/>
          <w:lang w:val="fr-FR"/>
        </w:rPr>
      </w:pPr>
      <w:r w:rsidRPr="00FB195B">
        <w:rPr>
          <w:rFonts w:ascii="Times New Roman" w:hAnsi="Times New Roman" w:cs="Times New Roman"/>
          <w:b/>
          <w:sz w:val="20"/>
          <w:szCs w:val="20"/>
          <w:lang w:val="fr-FR"/>
        </w:rPr>
        <w:lastRenderedPageBreak/>
        <w:t>ORGANISATIONS</w:t>
      </w:r>
      <w:r w:rsidR="00143C28" w:rsidRPr="00FB195B">
        <w:rPr>
          <w:rFonts w:ascii="Times New Roman" w:hAnsi="Times New Roman" w:cs="Times New Roman"/>
          <w:b/>
          <w:sz w:val="20"/>
          <w:szCs w:val="20"/>
          <w:lang w:val="fr-FR"/>
        </w:rPr>
        <w:t xml:space="preserve"> </w:t>
      </w:r>
      <w:r w:rsidR="00D33433" w:rsidRPr="00FB195B">
        <w:rPr>
          <w:rFonts w:ascii="Times New Roman" w:hAnsi="Times New Roman" w:cs="Times New Roman"/>
          <w:b/>
          <w:sz w:val="20"/>
          <w:szCs w:val="20"/>
          <w:lang w:val="fr-FR"/>
        </w:rPr>
        <w:t>SIGNATAIRES</w:t>
      </w:r>
    </w:p>
    <w:p w:rsidR="003E6DAA" w:rsidRPr="00FB195B" w:rsidRDefault="003E6DAA" w:rsidP="00387AA4">
      <w:pPr>
        <w:pStyle w:val="NoSpacing"/>
        <w:ind w:firstLine="720"/>
        <w:jc w:val="both"/>
        <w:rPr>
          <w:rFonts w:ascii="Times New Roman" w:hAnsi="Times New Roman" w:cs="Times New Roman"/>
          <w:sz w:val="20"/>
          <w:szCs w:val="20"/>
          <w:shd w:val="clear" w:color="auto" w:fill="FFFFFF"/>
          <w:lang w:val="fr-FR"/>
        </w:rPr>
      </w:pPr>
    </w:p>
    <w:p w:rsidR="002A3EE1" w:rsidRPr="00FB195B" w:rsidRDefault="00506435" w:rsidP="007F2E26">
      <w:pPr>
        <w:jc w:val="both"/>
        <w:rPr>
          <w:rFonts w:ascii="Times New Roman" w:hAnsi="Times New Roman" w:cs="Times New Roman"/>
          <w:sz w:val="20"/>
          <w:szCs w:val="20"/>
          <w:shd w:val="clear" w:color="auto" w:fill="FFFFFF"/>
        </w:rPr>
      </w:pPr>
      <w:r w:rsidRPr="00FB195B">
        <w:rPr>
          <w:rFonts w:ascii="Times New Roman" w:hAnsi="Times New Roman" w:cs="Times New Roman"/>
          <w:b/>
          <w:sz w:val="20"/>
          <w:szCs w:val="20"/>
          <w:shd w:val="clear" w:color="auto" w:fill="FFFFFF"/>
        </w:rPr>
        <w:t>HERA</w:t>
      </w:r>
      <w:r w:rsidR="00BE2324" w:rsidRPr="00FB195B">
        <w:rPr>
          <w:rFonts w:ascii="Times New Roman" w:hAnsi="Times New Roman" w:cs="Times New Roman"/>
          <w:b/>
          <w:sz w:val="20"/>
          <w:szCs w:val="20"/>
          <w:shd w:val="clear" w:color="auto" w:fill="FFFFFF"/>
        </w:rPr>
        <w:t xml:space="preserve"> –</w:t>
      </w:r>
      <w:r w:rsidR="00D33433" w:rsidRPr="00FB195B">
        <w:rPr>
          <w:rFonts w:ascii="Times New Roman" w:hAnsi="Times New Roman" w:cs="Times New Roman"/>
          <w:b/>
          <w:sz w:val="20"/>
          <w:szCs w:val="20"/>
          <w:shd w:val="clear" w:color="auto" w:fill="FFFFFF"/>
        </w:rPr>
        <w:t>l’Associa</w:t>
      </w:r>
      <w:r w:rsidR="00A2194B" w:rsidRPr="00FB195B">
        <w:rPr>
          <w:rFonts w:ascii="Times New Roman" w:hAnsi="Times New Roman" w:cs="Times New Roman"/>
          <w:b/>
          <w:sz w:val="20"/>
          <w:szCs w:val="20"/>
          <w:shd w:val="clear" w:color="auto" w:fill="FFFFFF"/>
        </w:rPr>
        <w:t>tion d’é</w:t>
      </w:r>
      <w:r w:rsidR="00D33433" w:rsidRPr="00FB195B">
        <w:rPr>
          <w:rFonts w:ascii="Times New Roman" w:hAnsi="Times New Roman" w:cs="Times New Roman"/>
          <w:b/>
          <w:sz w:val="20"/>
          <w:szCs w:val="20"/>
          <w:shd w:val="clear" w:color="auto" w:fill="FFFFFF"/>
        </w:rPr>
        <w:t>ducation et de recherche de la sant</w:t>
      </w:r>
      <w:r w:rsidR="00A2194B" w:rsidRPr="00FB195B">
        <w:rPr>
          <w:rFonts w:ascii="Times New Roman" w:hAnsi="Times New Roman" w:cs="Times New Roman"/>
          <w:b/>
          <w:sz w:val="20"/>
          <w:szCs w:val="20"/>
          <w:shd w:val="clear" w:color="auto" w:fill="FFFFFF"/>
        </w:rPr>
        <w:t>é</w:t>
      </w:r>
      <w:r w:rsidR="00D33433" w:rsidRPr="00FB195B">
        <w:rPr>
          <w:rFonts w:ascii="Times New Roman" w:hAnsi="Times New Roman" w:cs="Times New Roman"/>
          <w:sz w:val="20"/>
          <w:szCs w:val="20"/>
          <w:shd w:val="clear" w:color="auto" w:fill="FFFFFF"/>
        </w:rPr>
        <w:t xml:space="preserve"> a été </w:t>
      </w:r>
      <w:r w:rsidR="00A2194B" w:rsidRPr="00FB195B">
        <w:rPr>
          <w:rFonts w:ascii="Times New Roman" w:hAnsi="Times New Roman" w:cs="Times New Roman"/>
          <w:sz w:val="20"/>
          <w:szCs w:val="20"/>
          <w:shd w:val="clear" w:color="auto" w:fill="FFFFFF"/>
        </w:rPr>
        <w:t>é</w:t>
      </w:r>
      <w:r w:rsidR="00D33433" w:rsidRPr="00FB195B">
        <w:rPr>
          <w:rFonts w:ascii="Times New Roman" w:hAnsi="Times New Roman" w:cs="Times New Roman"/>
          <w:sz w:val="20"/>
          <w:szCs w:val="20"/>
          <w:shd w:val="clear" w:color="auto" w:fill="FFFFFF"/>
        </w:rPr>
        <w:t xml:space="preserve">tablie en janvier 2000. L’Association vise </w:t>
      </w:r>
      <w:r w:rsidR="00A2194B" w:rsidRPr="00FB195B">
        <w:rPr>
          <w:rFonts w:ascii="Times New Roman" w:hAnsi="Times New Roman" w:cs="Times New Roman"/>
          <w:sz w:val="20"/>
          <w:szCs w:val="20"/>
          <w:shd w:val="clear" w:color="auto" w:fill="FFFFFF"/>
        </w:rPr>
        <w:t>à</w:t>
      </w:r>
      <w:r w:rsidR="00D33433" w:rsidRPr="00FB195B">
        <w:rPr>
          <w:rFonts w:ascii="Times New Roman" w:hAnsi="Times New Roman" w:cs="Times New Roman"/>
          <w:sz w:val="20"/>
          <w:szCs w:val="20"/>
          <w:shd w:val="clear" w:color="auto" w:fill="FFFFFF"/>
        </w:rPr>
        <w:t xml:space="preserve"> promouvoir l’inclusion de la sant</w:t>
      </w:r>
      <w:r w:rsidR="00A2194B" w:rsidRPr="00FB195B">
        <w:rPr>
          <w:rFonts w:ascii="Times New Roman" w:hAnsi="Times New Roman" w:cs="Times New Roman"/>
          <w:sz w:val="20"/>
          <w:szCs w:val="20"/>
          <w:shd w:val="clear" w:color="auto" w:fill="FFFFFF"/>
        </w:rPr>
        <w:t>é</w:t>
      </w:r>
      <w:r w:rsidR="00D33433" w:rsidRPr="00FB195B">
        <w:rPr>
          <w:rFonts w:ascii="Times New Roman" w:hAnsi="Times New Roman" w:cs="Times New Roman"/>
          <w:sz w:val="20"/>
          <w:szCs w:val="20"/>
          <w:shd w:val="clear" w:color="auto" w:fill="FFFFFF"/>
        </w:rPr>
        <w:t xml:space="preserve"> et des droits sexuels et rep</w:t>
      </w:r>
      <w:r w:rsidR="00B463BC" w:rsidRPr="00FB195B">
        <w:rPr>
          <w:rFonts w:ascii="Times New Roman" w:hAnsi="Times New Roman" w:cs="Times New Roman"/>
          <w:sz w:val="20"/>
          <w:szCs w:val="20"/>
          <w:shd w:val="clear" w:color="auto" w:fill="FFFFFF"/>
        </w:rPr>
        <w:t>roductifs dans le cadre de la législation et des straté</w:t>
      </w:r>
      <w:r w:rsidR="00D33433" w:rsidRPr="00FB195B">
        <w:rPr>
          <w:rFonts w:ascii="Times New Roman" w:hAnsi="Times New Roman" w:cs="Times New Roman"/>
          <w:sz w:val="20"/>
          <w:szCs w:val="20"/>
          <w:shd w:val="clear" w:color="auto" w:fill="FFFFFF"/>
        </w:rPr>
        <w:t xml:space="preserve">gies nationales. HERA fournit des services de </w:t>
      </w:r>
      <w:r w:rsidR="00A2194B" w:rsidRPr="00FB195B">
        <w:rPr>
          <w:rFonts w:ascii="Times New Roman" w:hAnsi="Times New Roman" w:cs="Times New Roman"/>
          <w:sz w:val="20"/>
          <w:szCs w:val="20"/>
          <w:shd w:val="clear" w:color="auto" w:fill="FFFFFF"/>
        </w:rPr>
        <w:t>santé</w:t>
      </w:r>
      <w:r w:rsidR="00B463BC" w:rsidRPr="00FB195B">
        <w:rPr>
          <w:rFonts w:ascii="Times New Roman" w:hAnsi="Times New Roman" w:cs="Times New Roman"/>
          <w:sz w:val="20"/>
          <w:szCs w:val="20"/>
          <w:shd w:val="clear" w:color="auto" w:fill="FFFFFF"/>
        </w:rPr>
        <w:t>, sociaux et juridiques à</w:t>
      </w:r>
      <w:r w:rsidR="00E970FA" w:rsidRPr="00FB195B">
        <w:rPr>
          <w:rFonts w:ascii="Times New Roman" w:hAnsi="Times New Roman" w:cs="Times New Roman"/>
          <w:sz w:val="20"/>
          <w:szCs w:val="20"/>
          <w:shd w:val="clear" w:color="auto" w:fill="FFFFFF"/>
        </w:rPr>
        <w:t xml:space="preserve"> </w:t>
      </w:r>
      <w:r w:rsidR="00B463BC" w:rsidRPr="00FB195B">
        <w:rPr>
          <w:rFonts w:ascii="Times New Roman" w:hAnsi="Times New Roman" w:cs="Times New Roman"/>
          <w:sz w:val="20"/>
          <w:szCs w:val="20"/>
          <w:shd w:val="clear" w:color="auto" w:fill="FFFFFF"/>
        </w:rPr>
        <w:t>2600 femmes</w:t>
      </w:r>
      <w:r w:rsidR="003B21E4" w:rsidRPr="00FB195B">
        <w:rPr>
          <w:rFonts w:ascii="Times New Roman" w:hAnsi="Times New Roman" w:cs="Times New Roman"/>
          <w:sz w:val="20"/>
          <w:szCs w:val="20"/>
          <w:shd w:val="clear" w:color="auto" w:fill="FFFFFF"/>
        </w:rPr>
        <w:t xml:space="preserve"> qui sont les plus exposées au risque, la majorité étant de la population romanichelle. L’Association est reconnue membre à part entière de la Fédération internationale de la parentalité planifiée (FIPP).</w:t>
      </w:r>
    </w:p>
    <w:p w:rsidR="000165F2" w:rsidRPr="00FB195B" w:rsidRDefault="00B463BC" w:rsidP="007F2E26">
      <w:pPr>
        <w:jc w:val="both"/>
        <w:rPr>
          <w:rFonts w:ascii="Times New Roman" w:hAnsi="Times New Roman" w:cs="Times New Roman"/>
          <w:sz w:val="20"/>
          <w:szCs w:val="20"/>
          <w:shd w:val="clear" w:color="auto" w:fill="FFFFFF"/>
        </w:rPr>
      </w:pPr>
      <w:r w:rsidRPr="00FB195B">
        <w:rPr>
          <w:rFonts w:ascii="Times New Roman" w:hAnsi="Times New Roman" w:cs="Times New Roman"/>
          <w:b/>
          <w:sz w:val="20"/>
          <w:szCs w:val="20"/>
          <w:shd w:val="clear" w:color="auto" w:fill="FFFFFF"/>
        </w:rPr>
        <w:t>Le Comité</w:t>
      </w:r>
      <w:r w:rsidR="00D33433" w:rsidRPr="00FB195B">
        <w:rPr>
          <w:rFonts w:ascii="Times New Roman" w:hAnsi="Times New Roman" w:cs="Times New Roman"/>
          <w:b/>
          <w:sz w:val="20"/>
          <w:szCs w:val="20"/>
          <w:shd w:val="clear" w:color="auto" w:fill="FFFFFF"/>
        </w:rPr>
        <w:t xml:space="preserve"> Helsinki pour les droits de l’homme de la R</w:t>
      </w:r>
      <w:r w:rsidRPr="00FB195B">
        <w:rPr>
          <w:rFonts w:ascii="Times New Roman" w:hAnsi="Times New Roman" w:cs="Times New Roman"/>
          <w:b/>
          <w:sz w:val="20"/>
          <w:szCs w:val="20"/>
          <w:shd w:val="clear" w:color="auto" w:fill="FFFFFF"/>
        </w:rPr>
        <w:t>é</w:t>
      </w:r>
      <w:r w:rsidR="00D33433" w:rsidRPr="00FB195B">
        <w:rPr>
          <w:rFonts w:ascii="Times New Roman" w:hAnsi="Times New Roman" w:cs="Times New Roman"/>
          <w:b/>
          <w:sz w:val="20"/>
          <w:szCs w:val="20"/>
          <w:shd w:val="clear" w:color="auto" w:fill="FFFFFF"/>
        </w:rPr>
        <w:t>publique de Mac</w:t>
      </w:r>
      <w:r w:rsidRPr="00FB195B">
        <w:rPr>
          <w:rFonts w:ascii="Times New Roman" w:hAnsi="Times New Roman" w:cs="Times New Roman"/>
          <w:b/>
          <w:sz w:val="20"/>
          <w:szCs w:val="20"/>
          <w:shd w:val="clear" w:color="auto" w:fill="FFFFFF"/>
        </w:rPr>
        <w:t>é</w:t>
      </w:r>
      <w:r w:rsidR="00D33433" w:rsidRPr="00FB195B">
        <w:rPr>
          <w:rFonts w:ascii="Times New Roman" w:hAnsi="Times New Roman" w:cs="Times New Roman"/>
          <w:b/>
          <w:sz w:val="20"/>
          <w:szCs w:val="20"/>
          <w:shd w:val="clear" w:color="auto" w:fill="FFFFFF"/>
        </w:rPr>
        <w:t>doine</w:t>
      </w:r>
      <w:r w:rsidR="00F734FD" w:rsidRPr="00FB195B">
        <w:rPr>
          <w:rFonts w:ascii="Times New Roman" w:hAnsi="Times New Roman" w:cs="Times New Roman"/>
          <w:b/>
          <w:sz w:val="20"/>
          <w:szCs w:val="20"/>
          <w:shd w:val="clear" w:color="auto" w:fill="FFFFFF"/>
        </w:rPr>
        <w:t xml:space="preserve"> </w:t>
      </w:r>
      <w:r w:rsidR="00B920E7" w:rsidRPr="00FB195B">
        <w:rPr>
          <w:rFonts w:ascii="Times New Roman" w:hAnsi="Times New Roman" w:cs="Times New Roman"/>
          <w:b/>
          <w:sz w:val="20"/>
          <w:szCs w:val="20"/>
          <w:shd w:val="clear" w:color="auto" w:fill="FFFFFF"/>
        </w:rPr>
        <w:t xml:space="preserve">(CHM) </w:t>
      </w:r>
      <w:r w:rsidR="00D33433" w:rsidRPr="00FB195B">
        <w:rPr>
          <w:rFonts w:ascii="Times New Roman" w:hAnsi="Times New Roman" w:cs="Times New Roman"/>
          <w:sz w:val="20"/>
          <w:szCs w:val="20"/>
          <w:shd w:val="clear" w:color="auto" w:fill="FFFFFF"/>
        </w:rPr>
        <w:t>a été fond</w:t>
      </w:r>
      <w:r w:rsidRPr="00FB195B">
        <w:rPr>
          <w:rFonts w:ascii="Times New Roman" w:hAnsi="Times New Roman" w:cs="Times New Roman"/>
          <w:sz w:val="20"/>
          <w:szCs w:val="20"/>
          <w:shd w:val="clear" w:color="auto" w:fill="FFFFFF"/>
        </w:rPr>
        <w:t>é</w:t>
      </w:r>
      <w:r w:rsidR="00D33433" w:rsidRPr="00FB195B">
        <w:rPr>
          <w:rFonts w:ascii="Times New Roman" w:hAnsi="Times New Roman" w:cs="Times New Roman"/>
          <w:sz w:val="20"/>
          <w:szCs w:val="20"/>
          <w:shd w:val="clear" w:color="auto" w:fill="FFFFFF"/>
        </w:rPr>
        <w:t xml:space="preserve"> le 23 octobre 1994 en tant qu’organisation non gouvernementale cherchant </w:t>
      </w:r>
      <w:r w:rsidRPr="00FB195B">
        <w:rPr>
          <w:rFonts w:ascii="Times New Roman" w:hAnsi="Times New Roman" w:cs="Times New Roman"/>
          <w:sz w:val="20"/>
          <w:szCs w:val="20"/>
          <w:shd w:val="clear" w:color="auto" w:fill="FFFFFF"/>
        </w:rPr>
        <w:t>à promouvoir et à</w:t>
      </w:r>
      <w:r w:rsidR="00D33433" w:rsidRPr="00FB195B">
        <w:rPr>
          <w:rFonts w:ascii="Times New Roman" w:hAnsi="Times New Roman" w:cs="Times New Roman"/>
          <w:sz w:val="20"/>
          <w:szCs w:val="20"/>
          <w:shd w:val="clear" w:color="auto" w:fill="FFFFFF"/>
        </w:rPr>
        <w:t xml:space="preserve"> prot</w:t>
      </w:r>
      <w:r w:rsidRPr="00FB195B">
        <w:rPr>
          <w:rFonts w:ascii="Times New Roman" w:hAnsi="Times New Roman" w:cs="Times New Roman"/>
          <w:sz w:val="20"/>
          <w:szCs w:val="20"/>
          <w:shd w:val="clear" w:color="auto" w:fill="FFFFFF"/>
        </w:rPr>
        <w:t>é</w:t>
      </w:r>
      <w:r w:rsidR="00D33433" w:rsidRPr="00FB195B">
        <w:rPr>
          <w:rFonts w:ascii="Times New Roman" w:hAnsi="Times New Roman" w:cs="Times New Roman"/>
          <w:sz w:val="20"/>
          <w:szCs w:val="20"/>
          <w:shd w:val="clear" w:color="auto" w:fill="FFFFFF"/>
        </w:rPr>
        <w:t xml:space="preserve">ger les droits de l’homme </w:t>
      </w:r>
      <w:r w:rsidR="00B920E7" w:rsidRPr="00FB195B">
        <w:rPr>
          <w:rFonts w:ascii="Times New Roman" w:hAnsi="Times New Roman" w:cs="Times New Roman"/>
          <w:sz w:val="20"/>
          <w:szCs w:val="20"/>
          <w:shd w:val="clear" w:color="auto" w:fill="FFFFFF"/>
        </w:rPr>
        <w:t xml:space="preserve">sans soutenir </w:t>
      </w:r>
      <w:r w:rsidR="003B21E4" w:rsidRPr="00FB195B">
        <w:rPr>
          <w:rFonts w:ascii="Times New Roman" w:hAnsi="Times New Roman" w:cs="Times New Roman"/>
          <w:sz w:val="20"/>
          <w:szCs w:val="20"/>
          <w:shd w:val="clear" w:color="auto" w:fill="FFFFFF"/>
        </w:rPr>
        <w:t>aucune</w:t>
      </w:r>
      <w:r w:rsidR="00B920E7" w:rsidRPr="00FB195B">
        <w:rPr>
          <w:rFonts w:ascii="Times New Roman" w:hAnsi="Times New Roman" w:cs="Times New Roman"/>
          <w:sz w:val="20"/>
          <w:szCs w:val="20"/>
          <w:shd w:val="clear" w:color="auto" w:fill="FFFFFF"/>
        </w:rPr>
        <w:t xml:space="preserve"> orientation politique et religieuse. L’objectif du CHM est d’am</w:t>
      </w:r>
      <w:r w:rsidRPr="00FB195B">
        <w:rPr>
          <w:rFonts w:ascii="Times New Roman" w:hAnsi="Times New Roman" w:cs="Times New Roman"/>
          <w:sz w:val="20"/>
          <w:szCs w:val="20"/>
          <w:shd w:val="clear" w:color="auto" w:fill="FFFFFF"/>
        </w:rPr>
        <w:t>é</w:t>
      </w:r>
      <w:r w:rsidR="00B920E7" w:rsidRPr="00FB195B">
        <w:rPr>
          <w:rFonts w:ascii="Times New Roman" w:hAnsi="Times New Roman" w:cs="Times New Roman"/>
          <w:sz w:val="20"/>
          <w:szCs w:val="20"/>
          <w:shd w:val="clear" w:color="auto" w:fill="FFFFFF"/>
        </w:rPr>
        <w:t>liorer la sensibilisation sur le concept des droits de l’homme et des libert</w:t>
      </w:r>
      <w:r w:rsidRPr="00FB195B">
        <w:rPr>
          <w:rFonts w:ascii="Times New Roman" w:hAnsi="Times New Roman" w:cs="Times New Roman"/>
          <w:sz w:val="20"/>
          <w:szCs w:val="20"/>
          <w:shd w:val="clear" w:color="auto" w:fill="FFFFFF"/>
        </w:rPr>
        <w:t>é</w:t>
      </w:r>
      <w:r w:rsidR="00B920E7" w:rsidRPr="00FB195B">
        <w:rPr>
          <w:rFonts w:ascii="Times New Roman" w:hAnsi="Times New Roman" w:cs="Times New Roman"/>
          <w:sz w:val="20"/>
          <w:szCs w:val="20"/>
          <w:shd w:val="clear" w:color="auto" w:fill="FFFFFF"/>
        </w:rPr>
        <w:t>s fondamentales sur la base des documents internationaux des droits de l’homme. CHM surveille la situation des droits de l’homme, fournit de l’aide juridique aux citoyens en cas de violation ou de limit</w:t>
      </w:r>
      <w:r w:rsidRPr="00FB195B">
        <w:rPr>
          <w:rFonts w:ascii="Times New Roman" w:hAnsi="Times New Roman" w:cs="Times New Roman"/>
          <w:sz w:val="20"/>
          <w:szCs w:val="20"/>
          <w:shd w:val="clear" w:color="auto" w:fill="FFFFFF"/>
        </w:rPr>
        <w:t>ation de leurs droits et liberté</w:t>
      </w:r>
      <w:r w:rsidR="00B920E7" w:rsidRPr="00FB195B">
        <w:rPr>
          <w:rFonts w:ascii="Times New Roman" w:hAnsi="Times New Roman" w:cs="Times New Roman"/>
          <w:sz w:val="20"/>
          <w:szCs w:val="20"/>
          <w:shd w:val="clear" w:color="auto" w:fill="FFFFFF"/>
        </w:rPr>
        <w:t>s et coop</w:t>
      </w:r>
      <w:r w:rsidRPr="00FB195B">
        <w:rPr>
          <w:rFonts w:ascii="Times New Roman" w:hAnsi="Times New Roman" w:cs="Times New Roman"/>
          <w:sz w:val="20"/>
          <w:szCs w:val="20"/>
          <w:shd w:val="clear" w:color="auto" w:fill="FFFFFF"/>
        </w:rPr>
        <w:t>è</w:t>
      </w:r>
      <w:r w:rsidR="00B920E7" w:rsidRPr="00FB195B">
        <w:rPr>
          <w:rFonts w:ascii="Times New Roman" w:hAnsi="Times New Roman" w:cs="Times New Roman"/>
          <w:sz w:val="20"/>
          <w:szCs w:val="20"/>
          <w:shd w:val="clear" w:color="auto" w:fill="FFFFFF"/>
        </w:rPr>
        <w:t>re avec d’autres organisations et organ</w:t>
      </w:r>
      <w:r w:rsidR="003B21E4" w:rsidRPr="00FB195B">
        <w:rPr>
          <w:rFonts w:ascii="Times New Roman" w:hAnsi="Times New Roman" w:cs="Times New Roman"/>
          <w:sz w:val="20"/>
          <w:szCs w:val="20"/>
          <w:shd w:val="clear" w:color="auto" w:fill="FFFFFF"/>
        </w:rPr>
        <w:t>ism</w:t>
      </w:r>
      <w:r w:rsidR="00B920E7" w:rsidRPr="00FB195B">
        <w:rPr>
          <w:rFonts w:ascii="Times New Roman" w:hAnsi="Times New Roman" w:cs="Times New Roman"/>
          <w:sz w:val="20"/>
          <w:szCs w:val="20"/>
          <w:shd w:val="clear" w:color="auto" w:fill="FFFFFF"/>
        </w:rPr>
        <w:t>es de l’</w:t>
      </w:r>
      <w:r w:rsidRPr="00FB195B">
        <w:rPr>
          <w:rFonts w:ascii="Times New Roman" w:hAnsi="Times New Roman" w:cs="Times New Roman"/>
          <w:sz w:val="20"/>
          <w:szCs w:val="20"/>
          <w:shd w:val="clear" w:color="auto" w:fill="FFFFFF"/>
        </w:rPr>
        <w:t>É</w:t>
      </w:r>
      <w:r w:rsidR="00B920E7" w:rsidRPr="00FB195B">
        <w:rPr>
          <w:rFonts w:ascii="Times New Roman" w:hAnsi="Times New Roman" w:cs="Times New Roman"/>
          <w:sz w:val="20"/>
          <w:szCs w:val="20"/>
          <w:shd w:val="clear" w:color="auto" w:fill="FFFFFF"/>
        </w:rPr>
        <w:t>tat dans le but de renforcer la promotion, le respect et la protection des droits de l’homme et des libert</w:t>
      </w:r>
      <w:r w:rsidRPr="00FB195B">
        <w:rPr>
          <w:rFonts w:ascii="Times New Roman" w:hAnsi="Times New Roman" w:cs="Times New Roman"/>
          <w:sz w:val="20"/>
          <w:szCs w:val="20"/>
          <w:shd w:val="clear" w:color="auto" w:fill="FFFFFF"/>
        </w:rPr>
        <w:t>é</w:t>
      </w:r>
      <w:r w:rsidR="00B920E7" w:rsidRPr="00FB195B">
        <w:rPr>
          <w:rFonts w:ascii="Times New Roman" w:hAnsi="Times New Roman" w:cs="Times New Roman"/>
          <w:sz w:val="20"/>
          <w:szCs w:val="20"/>
          <w:shd w:val="clear" w:color="auto" w:fill="FFFFFF"/>
        </w:rPr>
        <w:t>s.</w:t>
      </w:r>
    </w:p>
    <w:p w:rsidR="00B920E7" w:rsidRPr="00FB195B" w:rsidRDefault="00E3748D" w:rsidP="007F2E26">
      <w:pPr>
        <w:jc w:val="both"/>
        <w:rPr>
          <w:rFonts w:ascii="Times New Roman" w:hAnsi="Times New Roman" w:cs="Times New Roman"/>
          <w:sz w:val="20"/>
          <w:szCs w:val="20"/>
        </w:rPr>
      </w:pPr>
      <w:proofErr w:type="spellStart"/>
      <w:r w:rsidRPr="00FB195B">
        <w:rPr>
          <w:rFonts w:ascii="Times New Roman" w:hAnsi="Times New Roman" w:cs="Times New Roman"/>
          <w:b/>
          <w:sz w:val="20"/>
          <w:szCs w:val="20"/>
          <w:shd w:val="clear" w:color="auto" w:fill="FFFFFF"/>
        </w:rPr>
        <w:t>Reactor</w:t>
      </w:r>
      <w:proofErr w:type="spellEnd"/>
      <w:r w:rsidRPr="00FB195B">
        <w:rPr>
          <w:rFonts w:ascii="Times New Roman" w:hAnsi="Times New Roman" w:cs="Times New Roman"/>
          <w:b/>
          <w:sz w:val="20"/>
          <w:szCs w:val="20"/>
          <w:shd w:val="clear" w:color="auto" w:fill="FFFFFF"/>
        </w:rPr>
        <w:t xml:space="preserve"> –</w:t>
      </w:r>
      <w:proofErr w:type="spellStart"/>
      <w:r w:rsidR="00D00F02" w:rsidRPr="00FB195B">
        <w:rPr>
          <w:rFonts w:ascii="Times New Roman" w:hAnsi="Times New Roman" w:cs="Times New Roman"/>
          <w:b/>
          <w:sz w:val="20"/>
          <w:szCs w:val="20"/>
          <w:shd w:val="clear" w:color="auto" w:fill="FFFFFF"/>
        </w:rPr>
        <w:t>Research</w:t>
      </w:r>
      <w:proofErr w:type="spellEnd"/>
      <w:r w:rsidR="00D00F02" w:rsidRPr="00FB195B">
        <w:rPr>
          <w:rFonts w:ascii="Times New Roman" w:hAnsi="Times New Roman" w:cs="Times New Roman"/>
          <w:b/>
          <w:sz w:val="20"/>
          <w:szCs w:val="20"/>
          <w:shd w:val="clear" w:color="auto" w:fill="FFFFFF"/>
        </w:rPr>
        <w:t xml:space="preserve"> in Action</w:t>
      </w:r>
      <w:r w:rsidR="00D00F02"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(reactor.org.mk)</w:t>
      </w:r>
      <w:r w:rsidR="00F734FD" w:rsidRPr="00FB195B">
        <w:rPr>
          <w:rFonts w:ascii="Times New Roman" w:hAnsi="Times New Roman" w:cs="Times New Roman"/>
          <w:sz w:val="20"/>
          <w:szCs w:val="20"/>
          <w:shd w:val="clear" w:color="auto" w:fill="FFFFFF"/>
        </w:rPr>
        <w:t xml:space="preserve"> est un </w:t>
      </w:r>
      <w:proofErr w:type="spellStart"/>
      <w:r w:rsidR="00F734FD" w:rsidRPr="00FB195B">
        <w:rPr>
          <w:rFonts w:ascii="Times New Roman" w:hAnsi="Times New Roman" w:cs="Times New Roman"/>
          <w:sz w:val="20"/>
          <w:szCs w:val="20"/>
          <w:shd w:val="clear" w:color="auto" w:fill="FFFFFF"/>
        </w:rPr>
        <w:t>think</w:t>
      </w:r>
      <w:proofErr w:type="spellEnd"/>
      <w:r w:rsidR="00F734FD" w:rsidRPr="00FB195B">
        <w:rPr>
          <w:rFonts w:ascii="Times New Roman" w:hAnsi="Times New Roman" w:cs="Times New Roman"/>
          <w:sz w:val="20"/>
          <w:szCs w:val="20"/>
          <w:shd w:val="clear" w:color="auto" w:fill="FFFFFF"/>
        </w:rPr>
        <w:t xml:space="preserve"> </w:t>
      </w:r>
      <w:r w:rsidR="00B920E7" w:rsidRPr="00FB195B">
        <w:rPr>
          <w:rFonts w:ascii="Times New Roman" w:hAnsi="Times New Roman" w:cs="Times New Roman"/>
          <w:sz w:val="20"/>
          <w:szCs w:val="20"/>
          <w:shd w:val="clear" w:color="auto" w:fill="FFFFFF"/>
        </w:rPr>
        <w:t>tank ind</w:t>
      </w:r>
      <w:r w:rsidR="00B463BC" w:rsidRPr="00FB195B">
        <w:rPr>
          <w:rFonts w:ascii="Times New Roman" w:hAnsi="Times New Roman" w:cs="Times New Roman"/>
          <w:sz w:val="20"/>
          <w:szCs w:val="20"/>
          <w:shd w:val="clear" w:color="auto" w:fill="FFFFFF"/>
        </w:rPr>
        <w:t>é</w:t>
      </w:r>
      <w:r w:rsidR="00B920E7" w:rsidRPr="00FB195B">
        <w:rPr>
          <w:rFonts w:ascii="Times New Roman" w:hAnsi="Times New Roman" w:cs="Times New Roman"/>
          <w:sz w:val="20"/>
          <w:szCs w:val="20"/>
          <w:shd w:val="clear" w:color="auto" w:fill="FFFFFF"/>
        </w:rPr>
        <w:t>pendant</w:t>
      </w:r>
      <w:r w:rsidR="00F734FD" w:rsidRPr="00FB195B">
        <w:rPr>
          <w:rFonts w:ascii="Times New Roman" w:hAnsi="Times New Roman" w:cs="Times New Roman"/>
          <w:sz w:val="20"/>
          <w:szCs w:val="20"/>
          <w:shd w:val="clear" w:color="auto" w:fill="FFFFFF"/>
        </w:rPr>
        <w:t xml:space="preserve"> </w:t>
      </w:r>
      <w:r w:rsidR="00411B9C" w:rsidRPr="00FB195B">
        <w:rPr>
          <w:rFonts w:ascii="Times New Roman" w:hAnsi="Times New Roman" w:cs="Times New Roman"/>
          <w:sz w:val="20"/>
          <w:szCs w:val="20"/>
          <w:shd w:val="clear" w:color="auto" w:fill="FFFFFF"/>
        </w:rPr>
        <w:t>situ</w:t>
      </w:r>
      <w:r w:rsidR="00B463BC" w:rsidRPr="00FB195B">
        <w:rPr>
          <w:rFonts w:ascii="Times New Roman" w:hAnsi="Times New Roman" w:cs="Times New Roman"/>
          <w:sz w:val="20"/>
          <w:szCs w:val="20"/>
          <w:shd w:val="clear" w:color="auto" w:fill="FFFFFF"/>
        </w:rPr>
        <w:t>é</w:t>
      </w:r>
      <w:r w:rsidR="00F734FD" w:rsidRPr="00FB195B">
        <w:rPr>
          <w:rFonts w:ascii="Times New Roman" w:hAnsi="Times New Roman" w:cs="Times New Roman"/>
          <w:sz w:val="20"/>
          <w:szCs w:val="20"/>
          <w:shd w:val="clear" w:color="auto" w:fill="FFFFFF"/>
        </w:rPr>
        <w:t xml:space="preserve"> </w:t>
      </w:r>
      <w:r w:rsidR="00B463BC" w:rsidRPr="00FB195B">
        <w:rPr>
          <w:rFonts w:ascii="Times New Roman" w:hAnsi="Times New Roman" w:cs="Times New Roman"/>
          <w:sz w:val="20"/>
          <w:szCs w:val="20"/>
          <w:shd w:val="clear" w:color="auto" w:fill="FFFFFF"/>
        </w:rPr>
        <w:t>à</w:t>
      </w:r>
      <w:r w:rsidR="00411B9C" w:rsidRPr="00FB195B">
        <w:rPr>
          <w:rFonts w:ascii="Times New Roman" w:hAnsi="Times New Roman" w:cs="Times New Roman"/>
          <w:sz w:val="20"/>
          <w:szCs w:val="20"/>
          <w:shd w:val="clear" w:color="auto" w:fill="FFFFFF"/>
        </w:rPr>
        <w:t xml:space="preserve"> Skopje, Mac</w:t>
      </w:r>
      <w:r w:rsidR="00B463BC" w:rsidRPr="00FB195B">
        <w:rPr>
          <w:rFonts w:ascii="Times New Roman" w:hAnsi="Times New Roman" w:cs="Times New Roman"/>
          <w:sz w:val="20"/>
          <w:szCs w:val="20"/>
          <w:shd w:val="clear" w:color="auto" w:fill="FFFFFF"/>
        </w:rPr>
        <w:t>é</w:t>
      </w:r>
      <w:r w:rsidR="00411B9C" w:rsidRPr="00FB195B">
        <w:rPr>
          <w:rFonts w:ascii="Times New Roman" w:hAnsi="Times New Roman" w:cs="Times New Roman"/>
          <w:sz w:val="20"/>
          <w:szCs w:val="20"/>
          <w:shd w:val="clear" w:color="auto" w:fill="FFFFFF"/>
        </w:rPr>
        <w:t xml:space="preserve">doine. </w:t>
      </w:r>
      <w:proofErr w:type="spellStart"/>
      <w:r w:rsidR="00411B9C" w:rsidRPr="00FB195B">
        <w:rPr>
          <w:rFonts w:ascii="Times New Roman" w:hAnsi="Times New Roman" w:cs="Times New Roman"/>
          <w:sz w:val="20"/>
          <w:szCs w:val="20"/>
          <w:shd w:val="clear" w:color="auto" w:fill="FFFFFF"/>
        </w:rPr>
        <w:t>Reactor</w:t>
      </w:r>
      <w:proofErr w:type="spellEnd"/>
      <w:r w:rsidR="00411B9C" w:rsidRPr="00FB195B">
        <w:rPr>
          <w:rFonts w:ascii="Times New Roman" w:hAnsi="Times New Roman" w:cs="Times New Roman"/>
          <w:sz w:val="20"/>
          <w:szCs w:val="20"/>
          <w:shd w:val="clear" w:color="auto" w:fill="FFFFFF"/>
        </w:rPr>
        <w:t xml:space="preserve"> s’efforce </w:t>
      </w:r>
      <w:r w:rsidR="00FE6D80" w:rsidRPr="00FB195B">
        <w:rPr>
          <w:rFonts w:ascii="Times New Roman" w:hAnsi="Times New Roman" w:cs="Times New Roman"/>
          <w:sz w:val="20"/>
          <w:szCs w:val="20"/>
          <w:shd w:val="clear" w:color="auto" w:fill="FFFFFF"/>
        </w:rPr>
        <w:t>à</w:t>
      </w:r>
      <w:r w:rsidR="00411B9C" w:rsidRPr="00FB195B">
        <w:rPr>
          <w:rFonts w:ascii="Times New Roman" w:hAnsi="Times New Roman" w:cs="Times New Roman"/>
          <w:sz w:val="20"/>
          <w:szCs w:val="20"/>
          <w:shd w:val="clear" w:color="auto" w:fill="FFFFFF"/>
        </w:rPr>
        <w:t xml:space="preserve"> faciliter le proc</w:t>
      </w:r>
      <w:r w:rsidR="00B463BC" w:rsidRPr="00FB195B">
        <w:rPr>
          <w:rFonts w:ascii="Times New Roman" w:hAnsi="Times New Roman" w:cs="Times New Roman"/>
          <w:sz w:val="20"/>
          <w:szCs w:val="20"/>
          <w:shd w:val="clear" w:color="auto" w:fill="FFFFFF"/>
        </w:rPr>
        <w:t>è</w:t>
      </w:r>
      <w:r w:rsidR="00411B9C" w:rsidRPr="00FB195B">
        <w:rPr>
          <w:rFonts w:ascii="Times New Roman" w:hAnsi="Times New Roman" w:cs="Times New Roman"/>
          <w:sz w:val="20"/>
          <w:szCs w:val="20"/>
          <w:shd w:val="clear" w:color="auto" w:fill="FFFFFF"/>
        </w:rPr>
        <w:t>s de l’int</w:t>
      </w:r>
      <w:r w:rsidR="00B463BC" w:rsidRPr="00FB195B">
        <w:rPr>
          <w:rFonts w:ascii="Times New Roman" w:hAnsi="Times New Roman" w:cs="Times New Roman"/>
          <w:sz w:val="20"/>
          <w:szCs w:val="20"/>
          <w:shd w:val="clear" w:color="auto" w:fill="FFFFFF"/>
        </w:rPr>
        <w:t>é</w:t>
      </w:r>
      <w:r w:rsidR="00411B9C" w:rsidRPr="00FB195B">
        <w:rPr>
          <w:rFonts w:ascii="Times New Roman" w:hAnsi="Times New Roman" w:cs="Times New Roman"/>
          <w:sz w:val="20"/>
          <w:szCs w:val="20"/>
          <w:shd w:val="clear" w:color="auto" w:fill="FFFFFF"/>
        </w:rPr>
        <w:t>gration</w:t>
      </w:r>
      <w:r w:rsidR="00F734FD" w:rsidRPr="00FB195B">
        <w:rPr>
          <w:rFonts w:ascii="Times New Roman" w:hAnsi="Times New Roman" w:cs="Times New Roman"/>
          <w:sz w:val="20"/>
          <w:szCs w:val="20"/>
          <w:shd w:val="clear" w:color="auto" w:fill="FFFFFF"/>
        </w:rPr>
        <w:t xml:space="preserve"> </w:t>
      </w:r>
      <w:r w:rsidR="00411B9C" w:rsidRPr="00FB195B">
        <w:rPr>
          <w:rFonts w:ascii="Times New Roman" w:hAnsi="Times New Roman" w:cs="Times New Roman"/>
          <w:sz w:val="20"/>
          <w:szCs w:val="20"/>
          <w:shd w:val="clear" w:color="auto" w:fill="FFFFFF"/>
        </w:rPr>
        <w:t>europ</w:t>
      </w:r>
      <w:r w:rsidR="00B463BC" w:rsidRPr="00FB195B">
        <w:rPr>
          <w:rFonts w:ascii="Times New Roman" w:hAnsi="Times New Roman" w:cs="Times New Roman"/>
          <w:sz w:val="20"/>
          <w:szCs w:val="20"/>
          <w:shd w:val="clear" w:color="auto" w:fill="FFFFFF"/>
        </w:rPr>
        <w:t>é</w:t>
      </w:r>
      <w:r w:rsidR="00411B9C" w:rsidRPr="00FB195B">
        <w:rPr>
          <w:rFonts w:ascii="Times New Roman" w:hAnsi="Times New Roman" w:cs="Times New Roman"/>
          <w:sz w:val="20"/>
          <w:szCs w:val="20"/>
          <w:shd w:val="clear" w:color="auto" w:fill="FFFFFF"/>
        </w:rPr>
        <w:t>e</w:t>
      </w:r>
      <w:r w:rsidR="00B463BC" w:rsidRPr="00FB195B">
        <w:rPr>
          <w:rFonts w:ascii="Times New Roman" w:hAnsi="Times New Roman" w:cs="Times New Roman"/>
          <w:sz w:val="20"/>
          <w:szCs w:val="20"/>
          <w:shd w:val="clear" w:color="auto" w:fill="FFFFFF"/>
        </w:rPr>
        <w:t>n</w:t>
      </w:r>
      <w:r w:rsidR="00411B9C" w:rsidRPr="00FB195B">
        <w:rPr>
          <w:rFonts w:ascii="Times New Roman" w:hAnsi="Times New Roman" w:cs="Times New Roman"/>
          <w:sz w:val="20"/>
          <w:szCs w:val="20"/>
          <w:shd w:val="clear" w:color="auto" w:fill="FFFFFF"/>
        </w:rPr>
        <w:t>ne</w:t>
      </w:r>
      <w:r w:rsidR="00F734FD" w:rsidRPr="00FB195B">
        <w:rPr>
          <w:rFonts w:ascii="Times New Roman" w:hAnsi="Times New Roman" w:cs="Times New Roman"/>
          <w:sz w:val="20"/>
          <w:szCs w:val="20"/>
          <w:shd w:val="clear" w:color="auto" w:fill="FFFFFF"/>
        </w:rPr>
        <w:t xml:space="preserve"> </w:t>
      </w:r>
      <w:r w:rsidR="00411B9C" w:rsidRPr="00FB195B">
        <w:rPr>
          <w:rFonts w:ascii="Times New Roman" w:hAnsi="Times New Roman" w:cs="Times New Roman"/>
          <w:sz w:val="20"/>
          <w:szCs w:val="20"/>
          <w:shd w:val="clear" w:color="auto" w:fill="FFFFFF"/>
        </w:rPr>
        <w:t xml:space="preserve">de la </w:t>
      </w:r>
      <w:r w:rsidR="00B463BC" w:rsidRPr="00FB195B">
        <w:rPr>
          <w:rFonts w:ascii="Times New Roman" w:hAnsi="Times New Roman" w:cs="Times New Roman"/>
          <w:sz w:val="20"/>
          <w:szCs w:val="20"/>
          <w:shd w:val="clear" w:color="auto" w:fill="FFFFFF"/>
        </w:rPr>
        <w:t>République de Macédoine</w:t>
      </w:r>
      <w:r w:rsidR="00411B9C" w:rsidRPr="00FB195B">
        <w:rPr>
          <w:rFonts w:ascii="Times New Roman" w:hAnsi="Times New Roman" w:cs="Times New Roman"/>
          <w:sz w:val="20"/>
          <w:szCs w:val="20"/>
          <w:shd w:val="clear" w:color="auto" w:fill="FFFFFF"/>
        </w:rPr>
        <w:t xml:space="preserve"> en offrant des recherches pertinentes et opportunes, en proposant des alternatives de</w:t>
      </w:r>
      <w:r w:rsidR="00B463BC" w:rsidRPr="00FB195B">
        <w:rPr>
          <w:rFonts w:ascii="Times New Roman" w:hAnsi="Times New Roman" w:cs="Times New Roman"/>
          <w:sz w:val="20"/>
          <w:szCs w:val="20"/>
          <w:shd w:val="clear" w:color="auto" w:fill="FFFFFF"/>
        </w:rPr>
        <w:t xml:space="preserve"> politiques fondé</w:t>
      </w:r>
      <w:r w:rsidR="00411B9C" w:rsidRPr="00FB195B">
        <w:rPr>
          <w:rFonts w:ascii="Times New Roman" w:hAnsi="Times New Roman" w:cs="Times New Roman"/>
          <w:sz w:val="20"/>
          <w:szCs w:val="20"/>
          <w:shd w:val="clear" w:color="auto" w:fill="FFFFFF"/>
        </w:rPr>
        <w:t>es sur des preuves et en travaillant activement avec des citoyens, des organisations de la soci</w:t>
      </w:r>
      <w:r w:rsidR="00B463BC" w:rsidRPr="00FB195B">
        <w:rPr>
          <w:rFonts w:ascii="Times New Roman" w:hAnsi="Times New Roman" w:cs="Times New Roman"/>
          <w:sz w:val="20"/>
          <w:szCs w:val="20"/>
          <w:shd w:val="clear" w:color="auto" w:fill="FFFFFF"/>
        </w:rPr>
        <w:t>été</w:t>
      </w:r>
      <w:r w:rsidR="00411B9C" w:rsidRPr="00FB195B">
        <w:rPr>
          <w:rFonts w:ascii="Times New Roman" w:hAnsi="Times New Roman" w:cs="Times New Roman"/>
          <w:sz w:val="20"/>
          <w:szCs w:val="20"/>
          <w:shd w:val="clear" w:color="auto" w:fill="FFFFFF"/>
        </w:rPr>
        <w:t xml:space="preserve"> civile et la communaut</w:t>
      </w:r>
      <w:r w:rsidR="00B463BC" w:rsidRPr="00FB195B">
        <w:rPr>
          <w:rFonts w:ascii="Times New Roman" w:hAnsi="Times New Roman" w:cs="Times New Roman"/>
          <w:sz w:val="20"/>
          <w:szCs w:val="20"/>
          <w:shd w:val="clear" w:color="auto" w:fill="FFFFFF"/>
        </w:rPr>
        <w:t>é</w:t>
      </w:r>
      <w:r w:rsidR="00411B9C" w:rsidRPr="00FB195B">
        <w:rPr>
          <w:rFonts w:ascii="Times New Roman" w:hAnsi="Times New Roman" w:cs="Times New Roman"/>
          <w:sz w:val="20"/>
          <w:szCs w:val="20"/>
          <w:shd w:val="clear" w:color="auto" w:fill="FFFFFF"/>
        </w:rPr>
        <w:t xml:space="preserve"> politique. L’</w:t>
      </w:r>
      <w:r w:rsidR="00B463BC" w:rsidRPr="00FB195B">
        <w:rPr>
          <w:rFonts w:ascii="Times New Roman" w:hAnsi="Times New Roman" w:cs="Times New Roman"/>
          <w:sz w:val="20"/>
          <w:szCs w:val="20"/>
          <w:shd w:val="clear" w:color="auto" w:fill="FFFFFF"/>
        </w:rPr>
        <w:t>é</w:t>
      </w:r>
      <w:r w:rsidR="00411B9C" w:rsidRPr="00FB195B">
        <w:rPr>
          <w:rFonts w:ascii="Times New Roman" w:hAnsi="Times New Roman" w:cs="Times New Roman"/>
          <w:sz w:val="20"/>
          <w:szCs w:val="20"/>
          <w:shd w:val="clear" w:color="auto" w:fill="FFFFFF"/>
        </w:rPr>
        <w:t>galit</w:t>
      </w:r>
      <w:r w:rsidR="00B463BC" w:rsidRPr="00FB195B">
        <w:rPr>
          <w:rFonts w:ascii="Times New Roman" w:hAnsi="Times New Roman" w:cs="Times New Roman"/>
          <w:sz w:val="20"/>
          <w:szCs w:val="20"/>
          <w:shd w:val="clear" w:color="auto" w:fill="FFFFFF"/>
        </w:rPr>
        <w:t>é</w:t>
      </w:r>
      <w:r w:rsidR="00411B9C" w:rsidRPr="00FB195B">
        <w:rPr>
          <w:rFonts w:ascii="Times New Roman" w:hAnsi="Times New Roman" w:cs="Times New Roman"/>
          <w:sz w:val="20"/>
          <w:szCs w:val="20"/>
          <w:shd w:val="clear" w:color="auto" w:fill="FFFFFF"/>
        </w:rPr>
        <w:t xml:space="preserve"> des genres</w:t>
      </w:r>
      <w:r w:rsidR="00FE6D80" w:rsidRPr="00FB195B">
        <w:rPr>
          <w:rFonts w:ascii="Times New Roman" w:hAnsi="Times New Roman" w:cs="Times New Roman"/>
          <w:sz w:val="20"/>
          <w:szCs w:val="20"/>
          <w:shd w:val="clear" w:color="auto" w:fill="FFFFFF"/>
        </w:rPr>
        <w:t xml:space="preserve"> est un de ses domaines </w:t>
      </w:r>
      <w:r w:rsidR="008A2F95" w:rsidRPr="00FB195B">
        <w:rPr>
          <w:rFonts w:ascii="Times New Roman" w:hAnsi="Times New Roman" w:cs="Times New Roman"/>
          <w:sz w:val="20"/>
          <w:szCs w:val="20"/>
          <w:shd w:val="clear" w:color="auto" w:fill="FFFFFF"/>
        </w:rPr>
        <w:t>de recherche, avec une attention particuli</w:t>
      </w:r>
      <w:r w:rsidR="00B463BC" w:rsidRPr="00FB195B">
        <w:rPr>
          <w:rFonts w:ascii="Times New Roman" w:hAnsi="Times New Roman" w:cs="Times New Roman"/>
          <w:sz w:val="20"/>
          <w:szCs w:val="20"/>
          <w:shd w:val="clear" w:color="auto" w:fill="FFFFFF"/>
        </w:rPr>
        <w:t>è</w:t>
      </w:r>
      <w:r w:rsidR="008A2F95" w:rsidRPr="00FB195B">
        <w:rPr>
          <w:rFonts w:ascii="Times New Roman" w:hAnsi="Times New Roman" w:cs="Times New Roman"/>
          <w:sz w:val="20"/>
          <w:szCs w:val="20"/>
          <w:shd w:val="clear" w:color="auto" w:fill="FFFFFF"/>
        </w:rPr>
        <w:t>re sur la participation, l’inclusion et l’int</w:t>
      </w:r>
      <w:r w:rsidR="00B463BC" w:rsidRPr="00FB195B">
        <w:rPr>
          <w:rFonts w:ascii="Times New Roman" w:hAnsi="Times New Roman" w:cs="Times New Roman"/>
          <w:sz w:val="20"/>
          <w:szCs w:val="20"/>
          <w:shd w:val="clear" w:color="auto" w:fill="FFFFFF"/>
        </w:rPr>
        <w:t>é</w:t>
      </w:r>
      <w:r w:rsidR="008A2F95" w:rsidRPr="00FB195B">
        <w:rPr>
          <w:rFonts w:ascii="Times New Roman" w:hAnsi="Times New Roman" w:cs="Times New Roman"/>
          <w:sz w:val="20"/>
          <w:szCs w:val="20"/>
          <w:shd w:val="clear" w:color="auto" w:fill="FFFFFF"/>
        </w:rPr>
        <w:t>gration</w:t>
      </w:r>
      <w:r w:rsidR="00B463BC" w:rsidRPr="00FB195B">
        <w:rPr>
          <w:rFonts w:ascii="Times New Roman" w:hAnsi="Times New Roman" w:cs="Times New Roman"/>
          <w:sz w:val="20"/>
          <w:szCs w:val="20"/>
          <w:shd w:val="clear" w:color="auto" w:fill="FFFFFF"/>
        </w:rPr>
        <w:t xml:space="preserve"> é</w:t>
      </w:r>
      <w:r w:rsidR="008A2F95" w:rsidRPr="00FB195B">
        <w:rPr>
          <w:rFonts w:ascii="Times New Roman" w:hAnsi="Times New Roman" w:cs="Times New Roman"/>
          <w:sz w:val="20"/>
          <w:szCs w:val="20"/>
          <w:shd w:val="clear" w:color="auto" w:fill="FFFFFF"/>
        </w:rPr>
        <w:t>conomique de la femme y compris les violences faites aux femmes.</w:t>
      </w:r>
    </w:p>
    <w:p w:rsidR="000165F2" w:rsidRPr="00FB195B" w:rsidRDefault="008A2F95" w:rsidP="007F2E26">
      <w:pPr>
        <w:jc w:val="both"/>
        <w:rPr>
          <w:rFonts w:ascii="Times New Roman" w:hAnsi="Times New Roman" w:cs="Times New Roman"/>
          <w:sz w:val="20"/>
          <w:szCs w:val="20"/>
          <w:shd w:val="clear" w:color="auto" w:fill="FFFFFF"/>
        </w:rPr>
      </w:pPr>
      <w:r w:rsidRPr="00FB195B">
        <w:rPr>
          <w:rFonts w:ascii="Times New Roman" w:hAnsi="Times New Roman" w:cs="Times New Roman"/>
          <w:b/>
          <w:sz w:val="20"/>
          <w:szCs w:val="20"/>
          <w:shd w:val="clear" w:color="auto" w:fill="FFFFFF"/>
        </w:rPr>
        <w:t>La Coalition « </w:t>
      </w:r>
      <w:r w:rsidR="00A2194B" w:rsidRPr="00FB195B">
        <w:rPr>
          <w:rFonts w:ascii="Times New Roman" w:hAnsi="Times New Roman" w:cs="Times New Roman"/>
          <w:b/>
          <w:sz w:val="20"/>
          <w:szCs w:val="20"/>
          <w:shd w:val="clear" w:color="auto" w:fill="FFFFFF"/>
        </w:rPr>
        <w:t>Santé</w:t>
      </w:r>
      <w:r w:rsidRPr="00FB195B">
        <w:rPr>
          <w:rFonts w:ascii="Times New Roman" w:hAnsi="Times New Roman" w:cs="Times New Roman"/>
          <w:b/>
          <w:sz w:val="20"/>
          <w:szCs w:val="20"/>
          <w:shd w:val="clear" w:color="auto" w:fill="FFFFFF"/>
        </w:rPr>
        <w:t xml:space="preserve"> et droits sexuels des communaut</w:t>
      </w:r>
      <w:r w:rsidR="00B463BC" w:rsidRPr="00FB195B">
        <w:rPr>
          <w:rFonts w:ascii="Times New Roman" w:hAnsi="Times New Roman" w:cs="Times New Roman"/>
          <w:b/>
          <w:sz w:val="20"/>
          <w:szCs w:val="20"/>
          <w:shd w:val="clear" w:color="auto" w:fill="FFFFFF"/>
        </w:rPr>
        <w:t>é</w:t>
      </w:r>
      <w:r w:rsidRPr="00FB195B">
        <w:rPr>
          <w:rFonts w:ascii="Times New Roman" w:hAnsi="Times New Roman" w:cs="Times New Roman"/>
          <w:b/>
          <w:sz w:val="20"/>
          <w:szCs w:val="20"/>
          <w:shd w:val="clear" w:color="auto" w:fill="FFFFFF"/>
        </w:rPr>
        <w:t>s</w:t>
      </w:r>
      <w:r w:rsidR="00186124" w:rsidRPr="00FB195B">
        <w:rPr>
          <w:rFonts w:ascii="Times New Roman" w:hAnsi="Times New Roman" w:cs="Times New Roman"/>
          <w:b/>
          <w:sz w:val="20"/>
          <w:szCs w:val="20"/>
          <w:shd w:val="clear" w:color="auto" w:fill="FFFFFF"/>
        </w:rPr>
        <w:t xml:space="preserve"> </w:t>
      </w:r>
      <w:r w:rsidRPr="00FB195B">
        <w:rPr>
          <w:rFonts w:ascii="Times New Roman" w:hAnsi="Times New Roman" w:cs="Times New Roman"/>
          <w:b/>
          <w:sz w:val="20"/>
          <w:szCs w:val="20"/>
          <w:shd w:val="clear" w:color="auto" w:fill="FFFFFF"/>
        </w:rPr>
        <w:t>marginalis</w:t>
      </w:r>
      <w:r w:rsidR="00B463BC" w:rsidRPr="00FB195B">
        <w:rPr>
          <w:rFonts w:ascii="Times New Roman" w:hAnsi="Times New Roman" w:cs="Times New Roman"/>
          <w:b/>
          <w:sz w:val="20"/>
          <w:szCs w:val="20"/>
          <w:shd w:val="clear" w:color="auto" w:fill="FFFFFF"/>
        </w:rPr>
        <w:t>é</w:t>
      </w:r>
      <w:r w:rsidRPr="00FB195B">
        <w:rPr>
          <w:rFonts w:ascii="Times New Roman" w:hAnsi="Times New Roman" w:cs="Times New Roman"/>
          <w:b/>
          <w:sz w:val="20"/>
          <w:szCs w:val="20"/>
          <w:shd w:val="clear" w:color="auto" w:fill="FFFFFF"/>
        </w:rPr>
        <w:t>es » (SDSCM)</w:t>
      </w:r>
      <w:r w:rsidRPr="00FB195B">
        <w:rPr>
          <w:rFonts w:ascii="Times New Roman" w:hAnsi="Times New Roman" w:cs="Times New Roman"/>
          <w:sz w:val="20"/>
          <w:szCs w:val="20"/>
          <w:shd w:val="clear" w:color="auto" w:fill="FFFFFF"/>
        </w:rPr>
        <w:t xml:space="preserve"> a été formellement cr</w:t>
      </w:r>
      <w:r w:rsidR="00B463BC" w:rsidRPr="00FB195B">
        <w:rPr>
          <w:rFonts w:ascii="Times New Roman" w:hAnsi="Times New Roman" w:cs="Times New Roman"/>
          <w:sz w:val="20"/>
          <w:szCs w:val="20"/>
          <w:shd w:val="clear" w:color="auto" w:fill="FFFFFF"/>
        </w:rPr>
        <w:t>éé</w:t>
      </w:r>
      <w:r w:rsidRPr="00FB195B">
        <w:rPr>
          <w:rFonts w:ascii="Times New Roman" w:hAnsi="Times New Roman" w:cs="Times New Roman"/>
          <w:sz w:val="20"/>
          <w:szCs w:val="20"/>
          <w:shd w:val="clear" w:color="auto" w:fill="FFFFFF"/>
        </w:rPr>
        <w:t>e en 2010 en tant qu’alliance entre cinq organisations diff</w:t>
      </w:r>
      <w:r w:rsidR="00B463BC"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rentes (HOPS, HERA, IZBOR, STAR-STAR et EGAL). SDSCM promeut la protection et le respect des droits fondamentaux des communaut</w:t>
      </w:r>
      <w:r w:rsidR="00B463BC"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s</w:t>
      </w:r>
      <w:r w:rsidR="00F734FD"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marginalis</w:t>
      </w:r>
      <w:r w:rsidR="00B463BC"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 xml:space="preserve">es tels que les travailleurs du sexe, les utilisateurs de drogue, les personnes vivant avec le VIH et </w:t>
      </w:r>
      <w:r w:rsidR="00B463BC" w:rsidRPr="00FB195B">
        <w:rPr>
          <w:rFonts w:ascii="Times New Roman" w:hAnsi="Times New Roman" w:cs="Times New Roman"/>
          <w:sz w:val="20"/>
          <w:szCs w:val="20"/>
          <w:shd w:val="clear" w:color="auto" w:fill="FFFFFF"/>
        </w:rPr>
        <w:t>les personnes LGBT. Elle vise à</w:t>
      </w:r>
      <w:r w:rsidR="00F734FD" w:rsidRPr="00FB195B">
        <w:rPr>
          <w:rFonts w:ascii="Times New Roman" w:hAnsi="Times New Roman" w:cs="Times New Roman"/>
          <w:sz w:val="20"/>
          <w:szCs w:val="20"/>
          <w:shd w:val="clear" w:color="auto" w:fill="FFFFFF"/>
        </w:rPr>
        <w:t xml:space="preserve"> </w:t>
      </w:r>
      <w:r w:rsidR="00B463BC"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largir l’acc</w:t>
      </w:r>
      <w:r w:rsidR="00B463BC" w:rsidRPr="00FB195B">
        <w:rPr>
          <w:rFonts w:ascii="Times New Roman" w:hAnsi="Times New Roman" w:cs="Times New Roman"/>
          <w:sz w:val="20"/>
          <w:szCs w:val="20"/>
          <w:shd w:val="clear" w:color="auto" w:fill="FFFFFF"/>
        </w:rPr>
        <w:t>è</w:t>
      </w:r>
      <w:r w:rsidRPr="00FB195B">
        <w:rPr>
          <w:rFonts w:ascii="Times New Roman" w:hAnsi="Times New Roman" w:cs="Times New Roman"/>
          <w:sz w:val="20"/>
          <w:szCs w:val="20"/>
          <w:shd w:val="clear" w:color="auto" w:fill="FFFFFF"/>
        </w:rPr>
        <w:t xml:space="preserve">s aux services de </w:t>
      </w:r>
      <w:r w:rsidR="00A2194B" w:rsidRPr="00FB195B">
        <w:rPr>
          <w:rFonts w:ascii="Times New Roman" w:hAnsi="Times New Roman" w:cs="Times New Roman"/>
          <w:sz w:val="20"/>
          <w:szCs w:val="20"/>
          <w:shd w:val="clear" w:color="auto" w:fill="FFFFFF"/>
        </w:rPr>
        <w:t>santé</w:t>
      </w:r>
      <w:r w:rsidRPr="00FB195B">
        <w:rPr>
          <w:rFonts w:ascii="Times New Roman" w:hAnsi="Times New Roman" w:cs="Times New Roman"/>
          <w:sz w:val="20"/>
          <w:szCs w:val="20"/>
          <w:shd w:val="clear" w:color="auto" w:fill="FFFFFF"/>
        </w:rPr>
        <w:t>, sociaux et juridiques</w:t>
      </w:r>
      <w:r w:rsidR="002A4891" w:rsidRPr="00FB195B">
        <w:rPr>
          <w:rFonts w:ascii="Times New Roman" w:hAnsi="Times New Roman" w:cs="Times New Roman"/>
          <w:sz w:val="20"/>
          <w:szCs w:val="20"/>
          <w:shd w:val="clear" w:color="auto" w:fill="FFFFFF"/>
        </w:rPr>
        <w:t xml:space="preserve"> de qualit</w:t>
      </w:r>
      <w:r w:rsidR="00B463BC"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 xml:space="preserve">, </w:t>
      </w:r>
      <w:r w:rsidR="00B463BC" w:rsidRPr="00FB195B">
        <w:rPr>
          <w:rFonts w:ascii="Times New Roman" w:hAnsi="Times New Roman" w:cs="Times New Roman"/>
          <w:sz w:val="20"/>
          <w:szCs w:val="20"/>
          <w:shd w:val="clear" w:color="auto" w:fill="FFFFFF"/>
        </w:rPr>
        <w:t>à</w:t>
      </w:r>
      <w:r w:rsidR="00F734FD" w:rsidRPr="00FB195B">
        <w:rPr>
          <w:rFonts w:ascii="Times New Roman" w:hAnsi="Times New Roman" w:cs="Times New Roman"/>
          <w:sz w:val="20"/>
          <w:szCs w:val="20"/>
          <w:shd w:val="clear" w:color="auto" w:fill="FFFFFF"/>
        </w:rPr>
        <w:t xml:space="preserve"> </w:t>
      </w:r>
      <w:r w:rsidR="002A4891" w:rsidRPr="00FB195B">
        <w:rPr>
          <w:rFonts w:ascii="Times New Roman" w:hAnsi="Times New Roman" w:cs="Times New Roman"/>
          <w:sz w:val="20"/>
          <w:szCs w:val="20"/>
          <w:shd w:val="clear" w:color="auto" w:fill="FFFFFF"/>
        </w:rPr>
        <w:t>pr</w:t>
      </w:r>
      <w:r w:rsidR="00B463BC" w:rsidRPr="00FB195B">
        <w:rPr>
          <w:rFonts w:ascii="Times New Roman" w:hAnsi="Times New Roman" w:cs="Times New Roman"/>
          <w:sz w:val="20"/>
          <w:szCs w:val="20"/>
          <w:shd w:val="clear" w:color="auto" w:fill="FFFFFF"/>
        </w:rPr>
        <w:t>é</w:t>
      </w:r>
      <w:r w:rsidR="002A4891" w:rsidRPr="00FB195B">
        <w:rPr>
          <w:rFonts w:ascii="Times New Roman" w:hAnsi="Times New Roman" w:cs="Times New Roman"/>
          <w:sz w:val="20"/>
          <w:szCs w:val="20"/>
          <w:shd w:val="clear" w:color="auto" w:fill="FFFFFF"/>
        </w:rPr>
        <w:t>coniser des lois, des politiques et des pratiques pr</w:t>
      </w:r>
      <w:r w:rsidR="00B463BC" w:rsidRPr="00FB195B">
        <w:rPr>
          <w:rFonts w:ascii="Times New Roman" w:hAnsi="Times New Roman" w:cs="Times New Roman"/>
          <w:sz w:val="20"/>
          <w:szCs w:val="20"/>
          <w:shd w:val="clear" w:color="auto" w:fill="FFFFFF"/>
        </w:rPr>
        <w:t>é</w:t>
      </w:r>
      <w:r w:rsidR="002A4891" w:rsidRPr="00FB195B">
        <w:rPr>
          <w:rFonts w:ascii="Times New Roman" w:hAnsi="Times New Roman" w:cs="Times New Roman"/>
          <w:sz w:val="20"/>
          <w:szCs w:val="20"/>
          <w:shd w:val="clear" w:color="auto" w:fill="FFFFFF"/>
        </w:rPr>
        <w:t>venant la discrimination et d’autres violations contre les droits des communaut</w:t>
      </w:r>
      <w:r w:rsidR="00B463BC" w:rsidRPr="00FB195B">
        <w:rPr>
          <w:rFonts w:ascii="Times New Roman" w:hAnsi="Times New Roman" w:cs="Times New Roman"/>
          <w:sz w:val="20"/>
          <w:szCs w:val="20"/>
          <w:shd w:val="clear" w:color="auto" w:fill="FFFFFF"/>
        </w:rPr>
        <w:t>é</w:t>
      </w:r>
      <w:r w:rsidR="002A4891" w:rsidRPr="00FB195B">
        <w:rPr>
          <w:rFonts w:ascii="Times New Roman" w:hAnsi="Times New Roman" w:cs="Times New Roman"/>
          <w:sz w:val="20"/>
          <w:szCs w:val="20"/>
          <w:shd w:val="clear" w:color="auto" w:fill="FFFFFF"/>
        </w:rPr>
        <w:t>s</w:t>
      </w:r>
      <w:r w:rsidR="00E970FA" w:rsidRPr="00FB195B">
        <w:rPr>
          <w:rFonts w:ascii="Times New Roman" w:hAnsi="Times New Roman" w:cs="Times New Roman"/>
          <w:sz w:val="20"/>
          <w:szCs w:val="20"/>
          <w:shd w:val="clear" w:color="auto" w:fill="FFFFFF"/>
        </w:rPr>
        <w:t xml:space="preserve"> </w:t>
      </w:r>
      <w:r w:rsidR="002A4891" w:rsidRPr="00FB195B">
        <w:rPr>
          <w:rFonts w:ascii="Times New Roman" w:hAnsi="Times New Roman" w:cs="Times New Roman"/>
          <w:sz w:val="20"/>
          <w:szCs w:val="20"/>
          <w:shd w:val="clear" w:color="auto" w:fill="FFFFFF"/>
        </w:rPr>
        <w:t>marginalis</w:t>
      </w:r>
      <w:r w:rsidR="00B463BC" w:rsidRPr="00FB195B">
        <w:rPr>
          <w:rFonts w:ascii="Times New Roman" w:hAnsi="Times New Roman" w:cs="Times New Roman"/>
          <w:sz w:val="20"/>
          <w:szCs w:val="20"/>
          <w:shd w:val="clear" w:color="auto" w:fill="FFFFFF"/>
        </w:rPr>
        <w:t>é</w:t>
      </w:r>
      <w:r w:rsidR="002A4891" w:rsidRPr="00FB195B">
        <w:rPr>
          <w:rFonts w:ascii="Times New Roman" w:hAnsi="Times New Roman" w:cs="Times New Roman"/>
          <w:sz w:val="20"/>
          <w:szCs w:val="20"/>
          <w:shd w:val="clear" w:color="auto" w:fill="FFFFFF"/>
        </w:rPr>
        <w:t>es ainsi qu’</w:t>
      </w:r>
      <w:r w:rsidR="00B463BC" w:rsidRPr="00FB195B">
        <w:rPr>
          <w:rFonts w:ascii="Times New Roman" w:hAnsi="Times New Roman" w:cs="Times New Roman"/>
          <w:sz w:val="20"/>
          <w:szCs w:val="20"/>
          <w:shd w:val="clear" w:color="auto" w:fill="FFFFFF"/>
        </w:rPr>
        <w:t>à</w:t>
      </w:r>
      <w:r w:rsidR="002A4891" w:rsidRPr="00FB195B">
        <w:rPr>
          <w:rFonts w:ascii="Times New Roman" w:hAnsi="Times New Roman" w:cs="Times New Roman"/>
          <w:sz w:val="20"/>
          <w:szCs w:val="20"/>
          <w:shd w:val="clear" w:color="auto" w:fill="FFFFFF"/>
        </w:rPr>
        <w:t xml:space="preserve"> assurer leur </w:t>
      </w:r>
      <w:r w:rsidR="00FE6D80" w:rsidRPr="00FB195B">
        <w:rPr>
          <w:rFonts w:ascii="Times New Roman" w:hAnsi="Times New Roman" w:cs="Times New Roman"/>
          <w:sz w:val="20"/>
          <w:szCs w:val="20"/>
          <w:shd w:val="clear" w:color="auto" w:fill="FFFFFF"/>
        </w:rPr>
        <w:t xml:space="preserve">pouvoir </w:t>
      </w:r>
      <w:r w:rsidR="002A4891" w:rsidRPr="00FB195B">
        <w:rPr>
          <w:rFonts w:ascii="Times New Roman" w:hAnsi="Times New Roman" w:cs="Times New Roman"/>
          <w:sz w:val="20"/>
          <w:szCs w:val="20"/>
          <w:shd w:val="clear" w:color="auto" w:fill="FFFFFF"/>
        </w:rPr>
        <w:t>l</w:t>
      </w:r>
      <w:r w:rsidR="00B463BC" w:rsidRPr="00FB195B">
        <w:rPr>
          <w:rFonts w:ascii="Times New Roman" w:hAnsi="Times New Roman" w:cs="Times New Roman"/>
          <w:sz w:val="20"/>
          <w:szCs w:val="20"/>
          <w:shd w:val="clear" w:color="auto" w:fill="FFFFFF"/>
        </w:rPr>
        <w:t>é</w:t>
      </w:r>
      <w:r w:rsidR="002A4891" w:rsidRPr="00FB195B">
        <w:rPr>
          <w:rFonts w:ascii="Times New Roman" w:hAnsi="Times New Roman" w:cs="Times New Roman"/>
          <w:sz w:val="20"/>
          <w:szCs w:val="20"/>
          <w:shd w:val="clear" w:color="auto" w:fill="FFFFFF"/>
        </w:rPr>
        <w:t>gal et participation plus forte dans la lutte pour leurs droits et libert</w:t>
      </w:r>
      <w:r w:rsidR="00B463BC" w:rsidRPr="00FB195B">
        <w:rPr>
          <w:rFonts w:ascii="Times New Roman" w:hAnsi="Times New Roman" w:cs="Times New Roman"/>
          <w:sz w:val="20"/>
          <w:szCs w:val="20"/>
          <w:shd w:val="clear" w:color="auto" w:fill="FFFFFF"/>
        </w:rPr>
        <w:t>é</w:t>
      </w:r>
      <w:r w:rsidR="002A4891" w:rsidRPr="00FB195B">
        <w:rPr>
          <w:rFonts w:ascii="Times New Roman" w:hAnsi="Times New Roman" w:cs="Times New Roman"/>
          <w:sz w:val="20"/>
          <w:szCs w:val="20"/>
          <w:shd w:val="clear" w:color="auto" w:fill="FFFFFF"/>
        </w:rPr>
        <w:t>s.</w:t>
      </w:r>
    </w:p>
    <w:p w:rsidR="000165F2" w:rsidRPr="00FB195B" w:rsidRDefault="000165F2" w:rsidP="000165F2">
      <w:pPr>
        <w:pStyle w:val="ListParagraph"/>
        <w:rPr>
          <w:rFonts w:ascii="Times New Roman" w:hAnsi="Times New Roman" w:cs="Times New Roman"/>
          <w:b/>
          <w:sz w:val="20"/>
          <w:szCs w:val="20"/>
        </w:rPr>
      </w:pPr>
    </w:p>
    <w:p w:rsidR="00585BD3" w:rsidRPr="00FB195B" w:rsidRDefault="006B180C" w:rsidP="00585BD3">
      <w:pPr>
        <w:pStyle w:val="NoSpacing"/>
        <w:jc w:val="both"/>
        <w:rPr>
          <w:rFonts w:ascii="Times New Roman" w:hAnsi="Times New Roman" w:cs="Times New Roman"/>
          <w:b/>
          <w:sz w:val="20"/>
          <w:szCs w:val="20"/>
          <w:lang w:val="fr-FR"/>
        </w:rPr>
      </w:pPr>
      <w:r w:rsidRPr="00FB195B">
        <w:rPr>
          <w:rFonts w:ascii="Times New Roman" w:hAnsi="Times New Roman" w:cs="Times New Roman"/>
          <w:b/>
          <w:sz w:val="20"/>
          <w:szCs w:val="20"/>
          <w:lang w:val="fr-FR"/>
        </w:rPr>
        <w:t>I</w:t>
      </w:r>
      <w:r w:rsidR="00585BD3" w:rsidRPr="00FB195B">
        <w:rPr>
          <w:rFonts w:ascii="Times New Roman" w:hAnsi="Times New Roman" w:cs="Times New Roman"/>
          <w:b/>
          <w:sz w:val="20"/>
          <w:szCs w:val="20"/>
          <w:lang w:val="fr-FR"/>
        </w:rPr>
        <w:t xml:space="preserve">. </w:t>
      </w:r>
      <w:r w:rsidR="00A91C28" w:rsidRPr="00FB195B">
        <w:rPr>
          <w:rFonts w:ascii="Times New Roman" w:hAnsi="Times New Roman" w:cs="Times New Roman"/>
          <w:b/>
          <w:sz w:val="20"/>
          <w:szCs w:val="20"/>
          <w:lang w:val="fr-FR"/>
        </w:rPr>
        <w:t>R</w:t>
      </w:r>
      <w:r w:rsidR="00054D03" w:rsidRPr="00FB195B">
        <w:rPr>
          <w:rFonts w:ascii="Times New Roman" w:hAnsi="Times New Roman" w:cs="Times New Roman"/>
          <w:b/>
          <w:sz w:val="20"/>
          <w:szCs w:val="20"/>
          <w:lang w:val="fr-FR"/>
        </w:rPr>
        <w:t>É</w:t>
      </w:r>
      <w:r w:rsidR="00A91C28" w:rsidRPr="00FB195B">
        <w:rPr>
          <w:rFonts w:ascii="Times New Roman" w:hAnsi="Times New Roman" w:cs="Times New Roman"/>
          <w:b/>
          <w:sz w:val="20"/>
          <w:szCs w:val="20"/>
          <w:lang w:val="fr-FR"/>
        </w:rPr>
        <w:t>SUM</w:t>
      </w:r>
      <w:r w:rsidR="00054D03" w:rsidRPr="00FB195B">
        <w:rPr>
          <w:rFonts w:ascii="Times New Roman" w:hAnsi="Times New Roman" w:cs="Times New Roman"/>
          <w:b/>
          <w:sz w:val="20"/>
          <w:szCs w:val="20"/>
          <w:lang w:val="fr-FR"/>
        </w:rPr>
        <w:t>É</w:t>
      </w:r>
    </w:p>
    <w:p w:rsidR="00A91C28" w:rsidRPr="00FB195B" w:rsidRDefault="00F734FD" w:rsidP="00A91C28">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rPr>
        <w:t xml:space="preserve">Nous avons conjointement préparé le texte de cette information afin de compléter l’information disponible au Comité des droits de l’homme à l’occasion de l’examen de </w:t>
      </w:r>
      <w:r w:rsidR="00E970FA" w:rsidRPr="00FB195B">
        <w:rPr>
          <w:rFonts w:ascii="Times New Roman" w:hAnsi="Times New Roman" w:cs="Times New Roman"/>
          <w:sz w:val="20"/>
          <w:szCs w:val="20"/>
        </w:rPr>
        <w:t xml:space="preserve">la </w:t>
      </w:r>
      <w:r w:rsidRPr="00FB195B">
        <w:rPr>
          <w:rFonts w:ascii="Times New Roman" w:hAnsi="Times New Roman" w:cs="Times New Roman"/>
          <w:sz w:val="20"/>
          <w:szCs w:val="20"/>
        </w:rPr>
        <w:t>mise en œuvre du Pacte international relatif aux droits civils et politiques par la République de Macédoine</w:t>
      </w:r>
      <w:r w:rsidR="00794387" w:rsidRPr="00FB195B">
        <w:rPr>
          <w:rFonts w:ascii="Times New Roman" w:hAnsi="Times New Roman" w:cs="Times New Roman"/>
          <w:sz w:val="20"/>
          <w:szCs w:val="20"/>
        </w:rPr>
        <w:t>.</w:t>
      </w:r>
    </w:p>
    <w:p w:rsidR="00794387" w:rsidRPr="00FB195B" w:rsidRDefault="00794387" w:rsidP="00794387">
      <w:pPr>
        <w:pStyle w:val="ListParagraph"/>
        <w:spacing w:before="100" w:beforeAutospacing="1" w:after="100" w:afterAutospacing="1"/>
        <w:ind w:left="284"/>
        <w:jc w:val="both"/>
        <w:rPr>
          <w:rFonts w:ascii="Times New Roman" w:hAnsi="Times New Roman" w:cs="Times New Roman"/>
          <w:sz w:val="20"/>
          <w:szCs w:val="20"/>
        </w:rPr>
      </w:pPr>
    </w:p>
    <w:p w:rsidR="00794387" w:rsidRPr="00FB195B" w:rsidRDefault="00794387" w:rsidP="00A91C28">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rPr>
        <w:t>La réponse du Gouvernement à la L</w:t>
      </w:r>
      <w:r w:rsidR="00736000" w:rsidRPr="00FB195B">
        <w:rPr>
          <w:rFonts w:ascii="Times New Roman" w:hAnsi="Times New Roman" w:cs="Times New Roman"/>
          <w:sz w:val="20"/>
          <w:szCs w:val="20"/>
        </w:rPr>
        <w:t>iste des points</w:t>
      </w:r>
      <w:r w:rsidRPr="00FB195B">
        <w:rPr>
          <w:rFonts w:ascii="Times New Roman" w:hAnsi="Times New Roman" w:cs="Times New Roman"/>
          <w:sz w:val="20"/>
          <w:szCs w:val="20"/>
        </w:rPr>
        <w:t xml:space="preserve"> (Question 7, paragraphes 30-34) se réfère aux amendements de la loi sur l’avortement ; cependant, la réponse n’aborde pas les inquiétudes soulevées </w:t>
      </w:r>
      <w:r w:rsidR="00D770D3" w:rsidRPr="00FB195B">
        <w:rPr>
          <w:rFonts w:ascii="Times New Roman" w:hAnsi="Times New Roman" w:cs="Times New Roman"/>
          <w:sz w:val="20"/>
          <w:szCs w:val="20"/>
        </w:rPr>
        <w:t xml:space="preserve">par la société civile </w:t>
      </w:r>
      <w:r w:rsidRPr="00FB195B">
        <w:rPr>
          <w:rFonts w:ascii="Times New Roman" w:hAnsi="Times New Roman" w:cs="Times New Roman"/>
          <w:sz w:val="20"/>
          <w:szCs w:val="20"/>
        </w:rPr>
        <w:t>concernant le fait que les changements de la loi ne satisfais</w:t>
      </w:r>
      <w:r w:rsidR="00D770D3" w:rsidRPr="00FB195B">
        <w:rPr>
          <w:rFonts w:ascii="Times New Roman" w:hAnsi="Times New Roman" w:cs="Times New Roman"/>
          <w:sz w:val="20"/>
          <w:szCs w:val="20"/>
        </w:rPr>
        <w:t xml:space="preserve">aient </w:t>
      </w:r>
      <w:r w:rsidRPr="00FB195B">
        <w:rPr>
          <w:rFonts w:ascii="Times New Roman" w:hAnsi="Times New Roman" w:cs="Times New Roman"/>
          <w:sz w:val="20"/>
          <w:szCs w:val="20"/>
        </w:rPr>
        <w:t xml:space="preserve">pas aux critères du Pacte relatifs aux Articles 2, 3, 4, 5, 6, 7, 17 et 26. Le Gouvernement n’a fourni aucune explication sur la nécessité de changer la loi et n’a pas été en mesure d’indiquer n’importe quel </w:t>
      </w:r>
      <w:r w:rsidR="00D770D3" w:rsidRPr="00FB195B">
        <w:rPr>
          <w:rFonts w:ascii="Times New Roman" w:hAnsi="Times New Roman" w:cs="Times New Roman"/>
          <w:sz w:val="20"/>
          <w:szCs w:val="20"/>
        </w:rPr>
        <w:t>effet amélioré sur la santé</w:t>
      </w:r>
      <w:r w:rsidRPr="00FB195B">
        <w:rPr>
          <w:rFonts w:ascii="Times New Roman" w:hAnsi="Times New Roman" w:cs="Times New Roman"/>
          <w:sz w:val="20"/>
          <w:szCs w:val="20"/>
        </w:rPr>
        <w:t xml:space="preserve"> des femmes. Le Gouvernement n’a </w:t>
      </w:r>
      <w:r w:rsidR="00D770D3" w:rsidRPr="00FB195B">
        <w:rPr>
          <w:rFonts w:ascii="Times New Roman" w:hAnsi="Times New Roman" w:cs="Times New Roman"/>
          <w:sz w:val="20"/>
          <w:szCs w:val="20"/>
        </w:rPr>
        <w:t xml:space="preserve">pas non plus </w:t>
      </w:r>
      <w:r w:rsidRPr="00FB195B">
        <w:rPr>
          <w:rFonts w:ascii="Times New Roman" w:hAnsi="Times New Roman" w:cs="Times New Roman"/>
          <w:sz w:val="20"/>
          <w:szCs w:val="20"/>
        </w:rPr>
        <w:t xml:space="preserve">abordé le fait que le changement de la loi faisait partie d’une campagne gouvernementale contre l’avortement largement diffusée </w:t>
      </w:r>
      <w:r w:rsidR="00D770D3" w:rsidRPr="00FB195B">
        <w:rPr>
          <w:rFonts w:ascii="Times New Roman" w:hAnsi="Times New Roman" w:cs="Times New Roman"/>
          <w:sz w:val="20"/>
          <w:szCs w:val="20"/>
        </w:rPr>
        <w:t xml:space="preserve">et </w:t>
      </w:r>
      <w:r w:rsidRPr="00FB195B">
        <w:rPr>
          <w:rFonts w:ascii="Times New Roman" w:hAnsi="Times New Roman" w:cs="Times New Roman"/>
          <w:sz w:val="20"/>
          <w:szCs w:val="20"/>
        </w:rPr>
        <w:t>fondée sur des stéréotypes de genre contraires au Pacte ainsi qu’aux recommandations précédentes de la Comité pour la Macédoine.</w:t>
      </w:r>
    </w:p>
    <w:p w:rsidR="00794387" w:rsidRPr="00FB195B" w:rsidRDefault="00794387" w:rsidP="00794387">
      <w:pPr>
        <w:pStyle w:val="ListParagraph"/>
        <w:rPr>
          <w:rFonts w:ascii="Times New Roman" w:hAnsi="Times New Roman" w:cs="Times New Roman"/>
          <w:sz w:val="20"/>
          <w:szCs w:val="20"/>
        </w:rPr>
      </w:pPr>
    </w:p>
    <w:p w:rsidR="00794387" w:rsidRPr="00FB195B" w:rsidRDefault="00794387" w:rsidP="00A91C28">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rPr>
        <w:t xml:space="preserve">Ce document fournit des informations et des études de cas concrètes portant sur les effets individuels et cumulatifs des mesures introduites par la nouvelle loi. Nous soulignons que les nouvelles mesures sont </w:t>
      </w:r>
      <w:r w:rsidRPr="00FB195B">
        <w:rPr>
          <w:rFonts w:ascii="Times New Roman" w:hAnsi="Times New Roman" w:cs="Times New Roman"/>
          <w:sz w:val="20"/>
          <w:szCs w:val="20"/>
        </w:rPr>
        <w:lastRenderedPageBreak/>
        <w:t>créées dans le but d’humilier et de stigmatiser toutes les femmes qui accèdent à des services d’avortement, de rendre l’accès à l’avortement plus difficile et sont susceptibles d</w:t>
      </w:r>
      <w:r w:rsidR="00D770D3" w:rsidRPr="00FB195B">
        <w:rPr>
          <w:rFonts w:ascii="Times New Roman" w:hAnsi="Times New Roman" w:cs="Times New Roman"/>
          <w:sz w:val="20"/>
          <w:szCs w:val="20"/>
        </w:rPr>
        <w:t xml:space="preserve">’aggraver les effets sur </w:t>
      </w:r>
      <w:r w:rsidRPr="00FB195B">
        <w:rPr>
          <w:rFonts w:ascii="Times New Roman" w:hAnsi="Times New Roman" w:cs="Times New Roman"/>
          <w:sz w:val="20"/>
          <w:szCs w:val="20"/>
        </w:rPr>
        <w:t>la santé ou de détériorer la santé physique et mentale des femmes.</w:t>
      </w:r>
    </w:p>
    <w:p w:rsidR="00794387" w:rsidRPr="00FB195B" w:rsidRDefault="00794387" w:rsidP="00794387">
      <w:pPr>
        <w:spacing w:before="100" w:beforeAutospacing="1" w:after="100" w:afterAutospacing="1"/>
        <w:jc w:val="both"/>
        <w:rPr>
          <w:rFonts w:ascii="Times New Roman" w:hAnsi="Times New Roman" w:cs="Times New Roman"/>
          <w:sz w:val="20"/>
          <w:szCs w:val="20"/>
        </w:rPr>
      </w:pPr>
      <w:r w:rsidRPr="00FB195B">
        <w:rPr>
          <w:rFonts w:ascii="Times New Roman" w:hAnsi="Times New Roman" w:cs="Times New Roman"/>
          <w:sz w:val="20"/>
          <w:szCs w:val="20"/>
        </w:rPr>
        <w:t>Nous présentons, en particulier, des informations complémentaires sur les questions suivantes:</w:t>
      </w:r>
    </w:p>
    <w:p w:rsidR="00794387" w:rsidRPr="00FB195B" w:rsidRDefault="00794387" w:rsidP="00794387">
      <w:pPr>
        <w:pStyle w:val="ListParagraph"/>
        <w:numPr>
          <w:ilvl w:val="0"/>
          <w:numId w:val="8"/>
        </w:numPr>
        <w:spacing w:before="100" w:beforeAutospacing="1" w:after="100" w:afterAutospacing="1"/>
        <w:jc w:val="both"/>
        <w:rPr>
          <w:rFonts w:ascii="Times New Roman" w:hAnsi="Times New Roman" w:cs="Times New Roman"/>
          <w:sz w:val="20"/>
          <w:szCs w:val="20"/>
        </w:rPr>
      </w:pPr>
      <w:r w:rsidRPr="00FB195B">
        <w:rPr>
          <w:rFonts w:ascii="Times New Roman" w:hAnsi="Times New Roman" w:cs="Times New Roman"/>
          <w:sz w:val="20"/>
          <w:szCs w:val="20"/>
        </w:rPr>
        <w:t>L’introduction d’une nouvelle loi sur l’avortement – la Loi sur l’interruption volontaire de grossesse – ce qui a suscité des inquiétudes concernant la conformité de l’État avec le Pacte compte tenu du fait que (1) la loi a été adoptée de manière rapide et non transparente sans aucune consultation d’experts ou de débat public ; (2) la loi intègre des dispositions qui n’ont pas figurés dans la loi antérieure ; ces nouvelles dispositions (comme la demande obligatoire, la consultation obligatoire et le délai de réflexion obligatoire) posent de nouvelles barrières légales importantes et discriminatoires vis-à-vis l’accès à l’avortement ce qui pose un risque pour la santé de la femme</w:t>
      </w:r>
      <w:r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rPr>
        <w:t>et sont également humiliants et dégradants pour les femmes et contraires à la dignité humaine et aux droits fondamentaux à la vie privée et à la confidentialité.</w:t>
      </w:r>
    </w:p>
    <w:p w:rsidR="00794387" w:rsidRPr="00FB195B" w:rsidRDefault="00794387" w:rsidP="00794387">
      <w:pPr>
        <w:pStyle w:val="ListParagraph"/>
        <w:numPr>
          <w:ilvl w:val="0"/>
          <w:numId w:val="8"/>
        </w:numPr>
        <w:spacing w:before="100" w:beforeAutospacing="1" w:after="100" w:afterAutospacing="1"/>
        <w:jc w:val="both"/>
        <w:rPr>
          <w:rFonts w:ascii="Times New Roman" w:hAnsi="Times New Roman" w:cs="Times New Roman"/>
          <w:sz w:val="20"/>
          <w:szCs w:val="20"/>
        </w:rPr>
      </w:pPr>
      <w:r w:rsidRPr="00FB195B">
        <w:rPr>
          <w:rFonts w:ascii="Times New Roman" w:hAnsi="Times New Roman" w:cs="Times New Roman"/>
          <w:sz w:val="20"/>
          <w:szCs w:val="20"/>
        </w:rPr>
        <w:t xml:space="preserve">La campagne du Gouvernement contre l’avortement qui a visé à stigmatiser et à faire de la discrimination contre les femmes ayant vécu un avortement et a illustré les attitudes de l’État fondées sur des stéréotypes de genre. </w:t>
      </w:r>
    </w:p>
    <w:p w:rsidR="00794387" w:rsidRPr="00FB195B" w:rsidRDefault="00794387" w:rsidP="00794387">
      <w:pPr>
        <w:pStyle w:val="ListParagraph"/>
        <w:spacing w:before="100" w:beforeAutospacing="1" w:after="100" w:afterAutospacing="1"/>
        <w:jc w:val="both"/>
        <w:rPr>
          <w:rFonts w:ascii="Times New Roman" w:hAnsi="Times New Roman" w:cs="Times New Roman"/>
          <w:sz w:val="20"/>
          <w:szCs w:val="20"/>
        </w:rPr>
      </w:pPr>
    </w:p>
    <w:p w:rsidR="00794387" w:rsidRPr="00FB195B" w:rsidRDefault="00794387" w:rsidP="00794387">
      <w:pPr>
        <w:pStyle w:val="ListParagraph"/>
        <w:rPr>
          <w:rFonts w:ascii="Times New Roman" w:hAnsi="Times New Roman" w:cs="Times New Roman"/>
          <w:sz w:val="20"/>
          <w:szCs w:val="20"/>
        </w:rPr>
      </w:pPr>
    </w:p>
    <w:p w:rsidR="00794387" w:rsidRPr="00FB195B" w:rsidRDefault="00794387" w:rsidP="00A91C28">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sz w:val="20"/>
          <w:szCs w:val="20"/>
          <w:shd w:val="clear" w:color="auto" w:fill="FFFFFF"/>
        </w:rPr>
        <w:t xml:space="preserve">Les </w:t>
      </w:r>
      <w:r w:rsidR="00811B3A" w:rsidRPr="00FB195B">
        <w:rPr>
          <w:rFonts w:ascii="Times New Roman" w:hAnsi="Times New Roman"/>
          <w:sz w:val="20"/>
          <w:szCs w:val="20"/>
          <w:shd w:val="clear" w:color="auto" w:fill="FFFFFF"/>
        </w:rPr>
        <w:t>a</w:t>
      </w:r>
      <w:r w:rsidRPr="00FB195B">
        <w:rPr>
          <w:rFonts w:ascii="Times New Roman" w:hAnsi="Times New Roman"/>
          <w:sz w:val="20"/>
          <w:szCs w:val="20"/>
          <w:shd w:val="clear" w:color="auto" w:fill="FFFFFF"/>
        </w:rPr>
        <w:t>ctivités prises par l’</w:t>
      </w:r>
      <w:r w:rsidRPr="00FB195B">
        <w:rPr>
          <w:rFonts w:ascii="Times New Roman" w:hAnsi="Times New Roman" w:cs="Times New Roman"/>
          <w:sz w:val="20"/>
          <w:szCs w:val="20"/>
          <w:shd w:val="clear" w:color="auto" w:fill="FFFFFF"/>
        </w:rPr>
        <w:t>É</w:t>
      </w:r>
      <w:r w:rsidRPr="00FB195B">
        <w:rPr>
          <w:rFonts w:ascii="Times New Roman" w:hAnsi="Times New Roman"/>
          <w:sz w:val="20"/>
          <w:szCs w:val="20"/>
          <w:shd w:val="clear" w:color="auto" w:fill="FFFFFF"/>
        </w:rPr>
        <w:t xml:space="preserve">tat et décrites ci-dessous sont rétrogrades et ne sont pas en conformité avec le Pacte. </w:t>
      </w:r>
      <w:r w:rsidRPr="00FB195B">
        <w:rPr>
          <w:rFonts w:ascii="Times New Roman" w:hAnsi="Times New Roman" w:cs="Times New Roman"/>
          <w:sz w:val="20"/>
          <w:szCs w:val="20"/>
        </w:rPr>
        <w:t xml:space="preserve">La loi de 2013 est plus restrictive que la loi précédente (1976) comme elle introduit de nouvelles barrières légales en Macédoine. Elle a été adoptée de manière rapide sans aucune consultation ou considération des recommandations des organismes compétents internationaux et macédoniens. Les nouvelles dispositions introduites ne reposent sur aucune justification relative à la santé mais ont un fort potentiel de compromettre la santé physique et mentale de la femme. La loi a été introduite en conjonction avec une campagne gouvernementale contre l’avortement très répandue. Malgré l’évidente intention de la loi de rendre l’accès des femmes à l’avortement légal plus difficile et contrairement </w:t>
      </w:r>
      <w:r w:rsidR="00736000" w:rsidRPr="00FB195B">
        <w:rPr>
          <w:rFonts w:ascii="Times New Roman" w:hAnsi="Times New Roman" w:cs="Times New Roman"/>
          <w:sz w:val="20"/>
          <w:szCs w:val="20"/>
        </w:rPr>
        <w:t>à</w:t>
      </w:r>
      <w:r w:rsidRPr="00FB195B">
        <w:rPr>
          <w:rFonts w:ascii="Times New Roman" w:hAnsi="Times New Roman" w:cs="Times New Roman"/>
          <w:sz w:val="20"/>
          <w:szCs w:val="20"/>
        </w:rPr>
        <w:t xml:space="preserve"> l’impression donnée par la réponse de l’État à la </w:t>
      </w:r>
      <w:r w:rsidR="00736000" w:rsidRPr="00FB195B">
        <w:rPr>
          <w:rFonts w:ascii="Times New Roman" w:hAnsi="Times New Roman" w:cs="Times New Roman"/>
          <w:sz w:val="20"/>
          <w:szCs w:val="20"/>
        </w:rPr>
        <w:t>L</w:t>
      </w:r>
      <w:r w:rsidRPr="00FB195B">
        <w:rPr>
          <w:rFonts w:ascii="Times New Roman" w:hAnsi="Times New Roman" w:cs="Times New Roman"/>
          <w:sz w:val="20"/>
          <w:szCs w:val="20"/>
        </w:rPr>
        <w:t xml:space="preserve">iste des points, aucune mesure améliorant l’accès à la contraception n’a pas été prévue. Dans le contexte actuel de faible accès aux informations sur la planification familiale, cette loi nuirait à la santé et à la vie des femmes en général et en particulier à celles qui seront </w:t>
      </w:r>
      <w:r w:rsidRPr="00FB195B">
        <w:rPr>
          <w:rFonts w:ascii="Times New Roman" w:hAnsi="Times New Roman"/>
          <w:sz w:val="20"/>
          <w:szCs w:val="20"/>
          <w:shd w:val="clear" w:color="auto" w:fill="FFFFFF"/>
        </w:rPr>
        <w:t>forcées de recourir aux services d’avortement à risque à cause de la pauvreté, de l’inégalité de genre ou de la violence familiale. Il convient de noter qu’à la différence d’autres services médicaux, l’avortement n’est pas couvert par l’assurance maladie ce qui oblige les femmes à supporter les coûts de la procédure. Quatre cas illustrent l’impact négatif de la loi sur la santé des femmes:</w:t>
      </w:r>
    </w:p>
    <w:p w:rsidR="006B180C" w:rsidRPr="00FB195B" w:rsidRDefault="00811B3A" w:rsidP="006B180C">
      <w:pPr>
        <w:spacing w:before="100" w:beforeAutospacing="1" w:after="100" w:afterAutospacing="1"/>
        <w:jc w:val="both"/>
        <w:rPr>
          <w:rFonts w:ascii="Times New Roman" w:hAnsi="Times New Roman" w:cs="Times New Roman"/>
          <w:b/>
          <w:sz w:val="20"/>
          <w:szCs w:val="20"/>
          <w:shd w:val="clear" w:color="auto" w:fill="FFFFFF"/>
        </w:rPr>
      </w:pPr>
      <w:r w:rsidRPr="00FB195B">
        <w:rPr>
          <w:rFonts w:ascii="Times New Roman" w:hAnsi="Times New Roman" w:cs="Times New Roman"/>
          <w:b/>
          <w:sz w:val="20"/>
          <w:szCs w:val="20"/>
          <w:shd w:val="clear" w:color="auto" w:fill="FFFFFF"/>
        </w:rPr>
        <w:br/>
      </w:r>
      <w:r w:rsidR="006B180C" w:rsidRPr="00FB195B">
        <w:rPr>
          <w:rFonts w:ascii="Times New Roman" w:hAnsi="Times New Roman" w:cs="Times New Roman"/>
          <w:b/>
          <w:sz w:val="20"/>
          <w:szCs w:val="20"/>
          <w:shd w:val="clear" w:color="auto" w:fill="FFFFFF"/>
        </w:rPr>
        <w:t>Étude de cas 1</w:t>
      </w:r>
    </w:p>
    <w:p w:rsidR="006B180C" w:rsidRPr="00FB195B" w:rsidRDefault="006B180C" w:rsidP="006B180C">
      <w:pPr>
        <w:pStyle w:val="NoSpacing"/>
        <w:ind w:left="720"/>
        <w:jc w:val="both"/>
        <w:rPr>
          <w:rFonts w:ascii="Times New Roman" w:hAnsi="Times New Roman" w:cs="Times New Roman"/>
          <w:i/>
          <w:sz w:val="20"/>
          <w:szCs w:val="20"/>
          <w:shd w:val="clear" w:color="auto" w:fill="FFFFFF"/>
          <w:lang w:val="fr-FR"/>
        </w:rPr>
      </w:pPr>
      <w:r w:rsidRPr="00FB195B">
        <w:rPr>
          <w:rFonts w:ascii="Times New Roman" w:hAnsi="Times New Roman" w:cs="Times New Roman"/>
          <w:i/>
          <w:sz w:val="20"/>
          <w:szCs w:val="20"/>
          <w:shd w:val="clear" w:color="auto" w:fill="FFFFFF"/>
          <w:lang w:val="fr-FR"/>
        </w:rPr>
        <w:t>Le 5 septembre 2013, à cause des blessures causées par une chute, une femme avec un handicap physique et mental a été accueillie dans la salle d’urgence du Centre clinique à Skopje. Pendant l’examen par le personnel médical il a été établi que la patiente a été enceinte. Par la suite, elle a été transférée dans la Clinique de gynécologie et d'obstétrique. Le lendemain, la grossesse a été confirmée par un examen gynécologique. Lors de l’échographie il a été constaté que le fœtus a été mort. Le même jour la femme a été libérée de la Clinique de gynécologie avec l’explication qu’elle n’éprouvait pas de saignement et que la situation n’a pas été urgente même si lui a été recommandé un suivi médical. Le 9 septembre 2013 la femme est revenue à la clinique pour avoir un avortement mais selon le personnel, elle a été informée sur le délai de réflexion obligatoire qui précédait la procédure médicale. Suite à l’intervention d’une ONG, l’avortement a été effectué le 11 septembre 2013 soit 5 jours après le jour où il a été constaté que la femme portait un fœtus mort.</w:t>
      </w:r>
    </w:p>
    <w:p w:rsidR="006B180C" w:rsidRPr="00FB195B" w:rsidRDefault="006B180C" w:rsidP="006B180C">
      <w:pPr>
        <w:pStyle w:val="NoSpacing"/>
        <w:ind w:left="720"/>
        <w:jc w:val="both"/>
        <w:rPr>
          <w:rFonts w:ascii="Times New Roman" w:hAnsi="Times New Roman" w:cs="Times New Roman"/>
          <w:i/>
          <w:sz w:val="20"/>
          <w:szCs w:val="20"/>
          <w:shd w:val="clear" w:color="auto" w:fill="FFFFFF"/>
          <w:lang w:val="fr-FR"/>
        </w:rPr>
      </w:pPr>
    </w:p>
    <w:p w:rsidR="006B180C" w:rsidRPr="00FB195B" w:rsidRDefault="006B180C" w:rsidP="006B180C">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r w:rsidRPr="00FB195B">
        <w:rPr>
          <w:rFonts w:ascii="Times New Roman" w:hAnsi="Times New Roman" w:cs="Times New Roman"/>
          <w:b/>
          <w:sz w:val="20"/>
          <w:szCs w:val="20"/>
          <w:shd w:val="clear" w:color="auto" w:fill="FFFFFF"/>
        </w:rPr>
        <w:lastRenderedPageBreak/>
        <w:t>Étude de cas 2</w:t>
      </w:r>
    </w:p>
    <w:p w:rsidR="006B180C" w:rsidRPr="00FB195B" w:rsidRDefault="006B180C" w:rsidP="006B180C">
      <w:pPr>
        <w:pStyle w:val="NoSpacing"/>
        <w:ind w:left="720"/>
        <w:jc w:val="both"/>
        <w:rPr>
          <w:rFonts w:ascii="Times New Roman" w:hAnsi="Times New Roman" w:cs="Times New Roman"/>
          <w:i/>
          <w:sz w:val="20"/>
          <w:szCs w:val="20"/>
          <w:lang w:val="fr-FR"/>
        </w:rPr>
      </w:pPr>
      <w:r w:rsidRPr="00FB195B">
        <w:rPr>
          <w:rFonts w:ascii="Times New Roman" w:hAnsi="Times New Roman" w:cs="Times New Roman"/>
          <w:i/>
          <w:sz w:val="20"/>
          <w:szCs w:val="20"/>
          <w:lang w:val="fr-FR"/>
        </w:rPr>
        <w:t>« Je saignais pendant trois semaines et je ne savais pas ce qui n'allait pas. Le 12 septembre 2013, mon médecin de famille m’a renvoyé à la Clinique de gynécologie pour avorter car j’ai eu un hématome et je ne pouvais pas garder le fœtus. Cependant, je n’ai pas été hospitalisée après l’examen. Le docteur m’a dit que je devrais consulter de nouveau mon médecin de famille pour qu’il puisse m’expliquer la nouvelle loi sur l’avortement. Ses mots exacts étaient: « Ne suivez pas les médias, ne regardez pas les nouvelles. » Je suis rentrée chez moi. Le lendemain je suis retournée car j’ai ressenti une énorme douleur. Suite à quelques essais et un autre examen, j’ai été renvoyée chez un travailleur social et chez un psychologue pour recevoir des conseils sur la procédure d’avortement. Après avoir signé le formulaire de consentement, je n’ai pas été accueillie à la clinique mais seulement informé</w:t>
      </w:r>
      <w:r w:rsidR="00E02575" w:rsidRPr="00FB195B">
        <w:rPr>
          <w:rFonts w:ascii="Times New Roman" w:hAnsi="Times New Roman" w:cs="Times New Roman"/>
          <w:i/>
          <w:sz w:val="20"/>
          <w:szCs w:val="20"/>
          <w:lang w:val="fr-FR"/>
        </w:rPr>
        <w:t>e</w:t>
      </w:r>
      <w:r w:rsidRPr="00FB195B">
        <w:rPr>
          <w:rFonts w:ascii="Times New Roman" w:hAnsi="Times New Roman" w:cs="Times New Roman"/>
          <w:i/>
          <w:sz w:val="20"/>
          <w:szCs w:val="20"/>
          <w:lang w:val="fr-FR"/>
        </w:rPr>
        <w:t xml:space="preserve"> que l’intervention médicale serait effectuée trois jours plus tard. J’ai eu un avortement le 16 septembre 2013 » - témoignage datant d’octobre 2013.</w:t>
      </w:r>
    </w:p>
    <w:p w:rsidR="006B180C" w:rsidRPr="00FB195B" w:rsidRDefault="006B180C" w:rsidP="006B180C">
      <w:pPr>
        <w:pStyle w:val="NoSpacing"/>
        <w:ind w:left="720"/>
        <w:jc w:val="both"/>
        <w:rPr>
          <w:rFonts w:ascii="Times New Roman" w:hAnsi="Times New Roman" w:cs="Times New Roman"/>
          <w:i/>
          <w:sz w:val="20"/>
          <w:szCs w:val="20"/>
          <w:lang w:val="fr-FR"/>
        </w:rPr>
      </w:pPr>
    </w:p>
    <w:p w:rsidR="006B180C" w:rsidRPr="00FB195B" w:rsidRDefault="00E02575" w:rsidP="006B180C">
      <w:pPr>
        <w:pStyle w:val="ListParagraph"/>
        <w:spacing w:before="100" w:beforeAutospacing="1" w:after="100" w:afterAutospacing="1"/>
        <w:ind w:left="284"/>
        <w:jc w:val="both"/>
        <w:rPr>
          <w:rFonts w:ascii="Times New Roman" w:hAnsi="Times New Roman"/>
          <w:b/>
          <w:sz w:val="20"/>
          <w:szCs w:val="20"/>
          <w:shd w:val="clear" w:color="auto" w:fill="FFFFFF"/>
        </w:rPr>
      </w:pPr>
      <w:r w:rsidRPr="00FB195B">
        <w:rPr>
          <w:rFonts w:ascii="Times New Roman" w:hAnsi="Times New Roman" w:cs="Times New Roman"/>
          <w:b/>
          <w:sz w:val="20"/>
          <w:szCs w:val="20"/>
          <w:shd w:val="clear" w:color="auto" w:fill="FFFFFF"/>
        </w:rPr>
        <w:t>É</w:t>
      </w:r>
      <w:r w:rsidR="006B180C" w:rsidRPr="00FB195B">
        <w:rPr>
          <w:rFonts w:ascii="Times New Roman" w:hAnsi="Times New Roman"/>
          <w:b/>
          <w:sz w:val="20"/>
          <w:szCs w:val="20"/>
          <w:shd w:val="clear" w:color="auto" w:fill="FFFFFF"/>
        </w:rPr>
        <w:t>tude de cas 3</w:t>
      </w:r>
    </w:p>
    <w:p w:rsidR="006B180C" w:rsidRPr="00FB195B" w:rsidRDefault="006B180C" w:rsidP="00BF2FA4">
      <w:pPr>
        <w:pStyle w:val="NoSpacing"/>
        <w:ind w:left="720"/>
        <w:jc w:val="both"/>
        <w:rPr>
          <w:rFonts w:ascii="Times New Roman" w:hAnsi="Times New Roman" w:cs="Times New Roman"/>
          <w:i/>
          <w:sz w:val="20"/>
          <w:szCs w:val="20"/>
          <w:shd w:val="clear" w:color="auto" w:fill="FFFFFF"/>
          <w:lang w:val="fr-FR"/>
        </w:rPr>
      </w:pP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octobre</w:t>
      </w:r>
      <w:proofErr w:type="spellEnd"/>
      <w:r w:rsidRPr="00FB195B">
        <w:rPr>
          <w:rFonts w:ascii="Times New Roman" w:hAnsi="Times New Roman" w:cs="Times New Roman"/>
          <w:i/>
          <w:sz w:val="20"/>
          <w:szCs w:val="20"/>
          <w:shd w:val="clear" w:color="auto" w:fill="FFFFFF"/>
        </w:rPr>
        <w:t xml:space="preserve"> 2014, </w:t>
      </w:r>
      <w:proofErr w:type="spellStart"/>
      <w:r w:rsidRPr="00FB195B">
        <w:rPr>
          <w:rFonts w:ascii="Times New Roman" w:hAnsi="Times New Roman" w:cs="Times New Roman"/>
          <w:i/>
          <w:sz w:val="20"/>
          <w:szCs w:val="20"/>
          <w:shd w:val="clear" w:color="auto" w:fill="FFFFFF"/>
        </w:rPr>
        <w:t>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portant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fœtus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diagnostiqué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avec</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malformations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graves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autorisée</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avorter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parce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état</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santé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jugé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d’être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directement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menacé</w:t>
      </w:r>
      <w:proofErr w:type="spellEnd"/>
      <w:r w:rsidRPr="00FB195B">
        <w:rPr>
          <w:rFonts w:ascii="Times New Roman" w:hAnsi="Times New Roman" w:cs="Times New Roman"/>
          <w:i/>
          <w:sz w:val="20"/>
          <w:szCs w:val="20"/>
          <w:shd w:val="clear" w:color="auto" w:fill="FFFFFF"/>
        </w:rPr>
        <w:t>. « </w:t>
      </w:r>
      <w:proofErr w:type="spellStart"/>
      <w:r w:rsidRPr="00FB195B">
        <w:rPr>
          <w:rFonts w:ascii="Times New Roman" w:hAnsi="Times New Roman" w:cs="Times New Roman"/>
          <w:i/>
          <w:sz w:val="20"/>
          <w:szCs w:val="20"/>
          <w:shd w:val="clear" w:color="auto" w:fill="FFFFFF"/>
        </w:rPr>
        <w:t>Pendant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processus</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consultation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humiliant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conseiller</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essayé</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persuader</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garder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l’enfant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disant</w:t>
      </w:r>
      <w:proofErr w:type="spellEnd"/>
      <w:r w:rsidRPr="00FB195B">
        <w:rPr>
          <w:rFonts w:ascii="Times New Roman" w:hAnsi="Times New Roman" w:cs="Times New Roman"/>
          <w:i/>
          <w:sz w:val="20"/>
          <w:szCs w:val="20"/>
          <w:shd w:val="clear" w:color="auto" w:fill="FFFFFF"/>
        </w:rPr>
        <w:t> « </w:t>
      </w:r>
      <w:proofErr w:type="spellStart"/>
      <w:r w:rsidRPr="00FB195B">
        <w:rPr>
          <w:rFonts w:ascii="Times New Roman" w:hAnsi="Times New Roman" w:cs="Times New Roman"/>
          <w:i/>
          <w:sz w:val="20"/>
          <w:szCs w:val="20"/>
          <w:shd w:val="clear" w:color="auto" w:fill="FFFFFF"/>
        </w:rPr>
        <w:t>qu’il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serait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peut-être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beau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mais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sera</w:t>
      </w:r>
      <w:proofErr w:type="spellEnd"/>
      <w:r w:rsidRPr="00FB195B">
        <w:rPr>
          <w:rFonts w:ascii="Times New Roman" w:hAnsi="Times New Roman" w:cs="Times New Roman"/>
          <w:i/>
          <w:sz w:val="20"/>
          <w:szCs w:val="20"/>
          <w:shd w:val="clear" w:color="auto" w:fill="FFFFFF"/>
        </w:rPr>
        <w:t xml:space="preserve"> </w:t>
      </w:r>
      <w:proofErr w:type="spellStart"/>
      <w:r w:rsidR="00E02575" w:rsidRPr="00FB195B">
        <w:rPr>
          <w:rFonts w:ascii="Times New Roman" w:hAnsi="Times New Roman" w:cs="Times New Roman"/>
          <w:i/>
          <w:sz w:val="20"/>
          <w:szCs w:val="20"/>
          <w:shd w:val="clear" w:color="auto" w:fill="FFFFFF"/>
        </w:rPr>
        <w:t>certainement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intelligent</w:t>
      </w:r>
      <w:proofErr w:type="spellEnd"/>
      <w:r w:rsidRPr="00FB195B">
        <w:rPr>
          <w:rFonts w:ascii="Times New Roman" w:hAnsi="Times New Roman" w:cs="Times New Roman"/>
          <w:i/>
          <w:sz w:val="20"/>
          <w:szCs w:val="20"/>
          <w:shd w:val="clear" w:color="auto" w:fill="FFFFFF"/>
        </w:rPr>
        <w:t xml:space="preserve"> ».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procédure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d’interruption</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respectée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manière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correcte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impartiale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Alors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voulu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déposer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demande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d’interruption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responsables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lui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n’existe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formulaire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qu’elle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d</w:t>
      </w:r>
      <w:r w:rsidR="00BF2FA4" w:rsidRPr="00FB195B">
        <w:rPr>
          <w:rFonts w:ascii="Times New Roman" w:hAnsi="Times New Roman" w:cs="Times New Roman"/>
          <w:i/>
          <w:sz w:val="20"/>
          <w:szCs w:val="20"/>
          <w:shd w:val="clear" w:color="auto" w:fill="FFFFFF"/>
        </w:rPr>
        <w:t>û</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créer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elle-même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parce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l’hôpital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jamais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reçu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d’orientation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légale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Ministère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Santé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relative</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forme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contenu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document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prévue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loi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temps</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facteur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très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important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déjà</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dépassée</w:t>
      </w:r>
      <w:proofErr w:type="spellEnd"/>
      <w:r w:rsidRPr="00FB195B">
        <w:rPr>
          <w:rFonts w:ascii="Times New Roman" w:hAnsi="Times New Roman" w:cs="Times New Roman"/>
          <w:i/>
          <w:sz w:val="20"/>
          <w:szCs w:val="20"/>
          <w:shd w:val="clear" w:color="auto" w:fill="FFFFFF"/>
        </w:rPr>
        <w:t>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10</w:t>
      </w:r>
      <w:r w:rsidRPr="00FB195B">
        <w:rPr>
          <w:rFonts w:ascii="Times New Roman" w:hAnsi="Times New Roman" w:cs="Times New Roman"/>
          <w:i/>
          <w:sz w:val="20"/>
          <w:szCs w:val="20"/>
          <w:shd w:val="clear" w:color="auto" w:fill="FFFFFF"/>
          <w:vertAlign w:val="superscript"/>
        </w:rPr>
        <w:t>e</w:t>
      </w:r>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semaine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w:t>
      </w:r>
      <w:r w:rsidR="00BF2FA4" w:rsidRPr="00FB195B">
        <w:rPr>
          <w:rFonts w:ascii="Times New Roman" w:hAnsi="Times New Roman" w:cs="Times New Roman"/>
          <w:i/>
          <w:sz w:val="20"/>
          <w:szCs w:val="20"/>
          <w:shd w:val="clear" w:color="auto" w:fill="FFFFFF"/>
          <w:lang w:val="fr-FR"/>
        </w:rPr>
        <w:tab/>
      </w:r>
    </w:p>
    <w:p w:rsidR="006B180C" w:rsidRPr="00FB195B" w:rsidRDefault="006B180C" w:rsidP="00BF2FA4">
      <w:pPr>
        <w:pStyle w:val="NoSpacing"/>
        <w:ind w:left="720"/>
        <w:jc w:val="both"/>
        <w:rPr>
          <w:rFonts w:ascii="Times New Roman" w:hAnsi="Times New Roman" w:cs="Times New Roman"/>
          <w:i/>
          <w:sz w:val="20"/>
          <w:szCs w:val="20"/>
          <w:shd w:val="clear" w:color="auto" w:fill="FFFFFF"/>
        </w:rPr>
      </w:pPr>
      <w:proofErr w:type="spellStart"/>
      <w:r w:rsidRPr="00FB195B">
        <w:rPr>
          <w:rFonts w:ascii="Times New Roman" w:hAnsi="Times New Roman" w:cs="Times New Roman"/>
          <w:i/>
          <w:sz w:val="20"/>
          <w:szCs w:val="20"/>
          <w:shd w:val="clear" w:color="auto" w:fill="FFFFFF"/>
        </w:rPr>
        <w:t>Après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w:t>
      </w:r>
      <w:proofErr w:type="spellEnd"/>
      <w:r w:rsidR="00BF2FA4" w:rsidRPr="00FB195B">
        <w:rPr>
          <w:rFonts w:ascii="Times New Roman" w:hAnsi="Times New Roman" w:cs="Times New Roman"/>
          <w:i/>
          <w:sz w:val="20"/>
          <w:szCs w:val="20"/>
          <w:shd w:val="clear" w:color="auto" w:fill="FFFFFF"/>
          <w:lang w:val="fr-FR"/>
        </w:rPr>
        <w:t>’elle</w:t>
      </w:r>
      <w:r w:rsidR="00BF2FA4"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réussi</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déposer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demande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primaire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comité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d’experts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pris</w:t>
      </w:r>
      <w:proofErr w:type="spellEnd"/>
      <w:r w:rsidRPr="00FB195B">
        <w:rPr>
          <w:rFonts w:ascii="Times New Roman" w:hAnsi="Times New Roman" w:cs="Times New Roman"/>
          <w:i/>
          <w:sz w:val="20"/>
          <w:szCs w:val="20"/>
          <w:shd w:val="clear" w:color="auto" w:fill="FFFFFF"/>
        </w:rPr>
        <w:t xml:space="preserve"> </w:t>
      </w:r>
      <w:r w:rsidR="00BF2FA4" w:rsidRPr="00FB195B">
        <w:rPr>
          <w:rFonts w:ascii="Times New Roman" w:hAnsi="Times New Roman" w:cs="Times New Roman"/>
          <w:i/>
          <w:sz w:val="20"/>
          <w:szCs w:val="20"/>
          <w:shd w:val="clear" w:color="auto" w:fill="FFFFFF"/>
        </w:rPr>
        <w:t>de</w:t>
      </w:r>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décision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officielle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mais</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simplement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fait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suivre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demande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auprès</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secondaire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demandée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nouveau</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déposer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nouvelle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demande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Cela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constitue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violation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grave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loi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donné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secondaire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prend</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considération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arbitrés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primaire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exemple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précis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secondaire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fonctionné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niveau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primaire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général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cell</w:t>
      </w:r>
      <w:r w:rsidR="00991B9C" w:rsidRPr="00FB195B">
        <w:rPr>
          <w:rFonts w:ascii="Times New Roman" w:hAnsi="Times New Roman" w:cs="Times New Roman"/>
          <w:i/>
          <w:sz w:val="20"/>
          <w:szCs w:val="20"/>
          <w:shd w:val="clear" w:color="auto" w:fill="FFFFFF"/>
        </w:rPr>
        <w:t>e-ci</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doit</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être</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désignée</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par</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le</w:t>
      </w:r>
      <w:proofErr w:type="spellEnd"/>
      <w:r w:rsidR="00991B9C" w:rsidRPr="00FB195B">
        <w:rPr>
          <w:rFonts w:ascii="Times New Roman" w:hAnsi="Times New Roman" w:cs="Times New Roman"/>
          <w:i/>
          <w:sz w:val="20"/>
          <w:szCs w:val="20"/>
          <w:shd w:val="clear" w:color="auto" w:fill="FFFFFF"/>
        </w:rPr>
        <w:t xml:space="preserve"> </w:t>
      </w:r>
      <w:r w:rsidR="00991B9C" w:rsidRPr="00FB195B">
        <w:rPr>
          <w:rFonts w:ascii="Times New Roman" w:hAnsi="Times New Roman" w:cs="Times New Roman"/>
          <w:i/>
          <w:sz w:val="20"/>
          <w:szCs w:val="20"/>
          <w:shd w:val="clear" w:color="auto" w:fill="FFFFFF"/>
          <w:lang w:val="fr-FR"/>
        </w:rPr>
        <w:t>m</w:t>
      </w:r>
      <w:proofErr w:type="spellStart"/>
      <w:r w:rsidRPr="00FB195B">
        <w:rPr>
          <w:rFonts w:ascii="Times New Roman" w:hAnsi="Times New Roman" w:cs="Times New Roman"/>
          <w:i/>
          <w:sz w:val="20"/>
          <w:szCs w:val="20"/>
          <w:shd w:val="clear" w:color="auto" w:fill="FFFFFF"/>
        </w:rPr>
        <w:t>inistre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Santé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pris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beaucoup</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temps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cas-là</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Enfin</w:t>
      </w:r>
      <w:proofErr w:type="spellEnd"/>
      <w:r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la</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commission</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secondaire</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et</w:t>
      </w:r>
      <w:proofErr w:type="spellEnd"/>
      <w:r w:rsidR="00991B9C" w:rsidRPr="00FB195B">
        <w:rPr>
          <w:rFonts w:ascii="Times New Roman" w:hAnsi="Times New Roman" w:cs="Times New Roman"/>
          <w:i/>
          <w:sz w:val="20"/>
          <w:szCs w:val="20"/>
          <w:shd w:val="clear" w:color="auto" w:fill="FFFFFF"/>
        </w:rPr>
        <w:t xml:space="preserve"> </w:t>
      </w:r>
      <w:proofErr w:type="spellStart"/>
      <w:r w:rsidR="00991B9C" w:rsidRPr="00FB195B">
        <w:rPr>
          <w:rFonts w:ascii="Times New Roman" w:hAnsi="Times New Roman" w:cs="Times New Roman"/>
          <w:i/>
          <w:sz w:val="20"/>
          <w:szCs w:val="20"/>
          <w:shd w:val="clear" w:color="auto" w:fill="FFFFFF"/>
        </w:rPr>
        <w:t>le</w:t>
      </w:r>
      <w:proofErr w:type="spellEnd"/>
      <w:r w:rsidR="00991B9C" w:rsidRPr="00FB195B">
        <w:rPr>
          <w:rFonts w:ascii="Times New Roman" w:hAnsi="Times New Roman" w:cs="Times New Roman"/>
          <w:i/>
          <w:sz w:val="20"/>
          <w:szCs w:val="20"/>
          <w:shd w:val="clear" w:color="auto" w:fill="FFFFFF"/>
        </w:rPr>
        <w:t xml:space="preserve"> </w:t>
      </w:r>
      <w:r w:rsidR="00991B9C" w:rsidRPr="00FB195B">
        <w:rPr>
          <w:rFonts w:ascii="Times New Roman" w:hAnsi="Times New Roman" w:cs="Times New Roman"/>
          <w:i/>
          <w:sz w:val="20"/>
          <w:szCs w:val="20"/>
          <w:shd w:val="clear" w:color="auto" w:fill="FFFFFF"/>
          <w:lang w:val="fr-FR"/>
        </w:rPr>
        <w:t>m</w:t>
      </w:r>
      <w:proofErr w:type="spellStart"/>
      <w:r w:rsidRPr="00FB195B">
        <w:rPr>
          <w:rFonts w:ascii="Times New Roman" w:hAnsi="Times New Roman" w:cs="Times New Roman"/>
          <w:i/>
          <w:sz w:val="20"/>
          <w:szCs w:val="20"/>
          <w:shd w:val="clear" w:color="auto" w:fill="FFFFFF"/>
        </w:rPr>
        <w:t>inistre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Santé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lui-même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décidé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conditions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légales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d’avortement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n’ont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remplies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refusé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suite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d’autoriser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l’interruption</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même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eu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toujours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légalement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droit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d’accéder</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procédure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d’avortement</w:t>
      </w:r>
      <w:proofErr w:type="spellEnd"/>
      <w:r w:rsidRPr="00FB195B">
        <w:rPr>
          <w:rFonts w:ascii="Times New Roman" w:hAnsi="Times New Roman" w:cs="Times New Roman"/>
          <w:i/>
          <w:sz w:val="20"/>
          <w:szCs w:val="20"/>
          <w:shd w:val="clear" w:color="auto" w:fill="FFFFFF"/>
        </w:rPr>
        <w:t xml:space="preserve">. </w:t>
      </w:r>
      <w:r w:rsidR="00BF2FA4" w:rsidRPr="00FB195B">
        <w:rPr>
          <w:rFonts w:ascii="Times New Roman" w:hAnsi="Times New Roman" w:cs="Times New Roman"/>
          <w:i/>
          <w:sz w:val="20"/>
          <w:szCs w:val="20"/>
          <w:shd w:val="clear" w:color="auto" w:fill="FFFFFF"/>
        </w:rPr>
        <w:t>À</w:t>
      </w:r>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fin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déposé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appel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auprès</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Cour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administrative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elle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d’autre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choix</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garder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l’enfant</w:t>
      </w:r>
      <w:proofErr w:type="spellEnd"/>
      <w:r w:rsidRPr="00FB195B">
        <w:rPr>
          <w:rFonts w:ascii="Times New Roman" w:hAnsi="Times New Roman" w:cs="Times New Roman"/>
          <w:i/>
          <w:sz w:val="20"/>
          <w:szCs w:val="20"/>
          <w:shd w:val="clear" w:color="auto" w:fill="FFFFFF"/>
        </w:rPr>
        <w:t>.</w:t>
      </w:r>
    </w:p>
    <w:p w:rsidR="006B180C" w:rsidRPr="00FB195B" w:rsidRDefault="006B180C" w:rsidP="006B180C">
      <w:pPr>
        <w:pStyle w:val="ListParagraph"/>
        <w:spacing w:before="100" w:beforeAutospacing="1" w:after="100" w:afterAutospacing="1"/>
        <w:ind w:left="284"/>
        <w:jc w:val="both"/>
        <w:rPr>
          <w:rFonts w:ascii="Times New Roman" w:hAnsi="Times New Roman"/>
          <w:i/>
          <w:sz w:val="20"/>
          <w:szCs w:val="20"/>
          <w:shd w:val="clear" w:color="auto" w:fill="FFFFFF"/>
        </w:rPr>
      </w:pPr>
    </w:p>
    <w:p w:rsidR="006B180C" w:rsidRPr="00FB195B" w:rsidRDefault="00E02575" w:rsidP="006B180C">
      <w:pPr>
        <w:pStyle w:val="ListParagraph"/>
        <w:spacing w:before="100" w:beforeAutospacing="1" w:after="100" w:afterAutospacing="1"/>
        <w:ind w:left="284"/>
        <w:jc w:val="both"/>
        <w:rPr>
          <w:rFonts w:ascii="Times New Roman" w:hAnsi="Times New Roman"/>
          <w:b/>
          <w:sz w:val="20"/>
          <w:szCs w:val="20"/>
          <w:shd w:val="clear" w:color="auto" w:fill="FFFFFF"/>
        </w:rPr>
      </w:pPr>
      <w:r w:rsidRPr="00FB195B">
        <w:rPr>
          <w:rFonts w:ascii="Times New Roman" w:hAnsi="Times New Roman" w:cs="Times New Roman"/>
          <w:b/>
          <w:sz w:val="20"/>
          <w:szCs w:val="20"/>
          <w:shd w:val="clear" w:color="auto" w:fill="FFFFFF"/>
        </w:rPr>
        <w:t>É</w:t>
      </w:r>
      <w:r w:rsidR="006B180C" w:rsidRPr="00FB195B">
        <w:rPr>
          <w:rFonts w:ascii="Times New Roman" w:hAnsi="Times New Roman"/>
          <w:b/>
          <w:sz w:val="20"/>
          <w:szCs w:val="20"/>
          <w:shd w:val="clear" w:color="auto" w:fill="FFFFFF"/>
        </w:rPr>
        <w:t>tude de cas 4</w:t>
      </w:r>
    </w:p>
    <w:p w:rsidR="006B180C" w:rsidRPr="00FB195B" w:rsidRDefault="006B180C" w:rsidP="00BF2FA4">
      <w:pPr>
        <w:pStyle w:val="NoSpacing"/>
        <w:ind w:left="720"/>
        <w:jc w:val="both"/>
        <w:rPr>
          <w:rFonts w:ascii="Times New Roman" w:hAnsi="Times New Roman" w:cs="Times New Roman"/>
          <w:i/>
          <w:sz w:val="20"/>
          <w:szCs w:val="20"/>
          <w:shd w:val="clear" w:color="auto" w:fill="FFFFFF"/>
          <w:lang w:val="fr-FR"/>
        </w:rPr>
      </w:pP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sept</w:t>
      </w:r>
      <w:r w:rsidR="00BF2FA4" w:rsidRPr="00FB195B">
        <w:rPr>
          <w:rFonts w:ascii="Times New Roman" w:hAnsi="Times New Roman" w:cs="Times New Roman"/>
          <w:i/>
          <w:sz w:val="20"/>
          <w:szCs w:val="20"/>
          <w:shd w:val="clear" w:color="auto" w:fill="FFFFFF"/>
        </w:rPr>
        <w:t>embre</w:t>
      </w:r>
      <w:proofErr w:type="spellEnd"/>
      <w:r w:rsidR="00BF2FA4" w:rsidRPr="00FB195B">
        <w:rPr>
          <w:rFonts w:ascii="Times New Roman" w:hAnsi="Times New Roman" w:cs="Times New Roman"/>
          <w:i/>
          <w:sz w:val="20"/>
          <w:szCs w:val="20"/>
          <w:shd w:val="clear" w:color="auto" w:fill="FFFFFF"/>
        </w:rPr>
        <w:t xml:space="preserve"> 2014, </w:t>
      </w:r>
      <w:proofErr w:type="spellStart"/>
      <w:r w:rsidR="00BF2FA4" w:rsidRPr="00FB195B">
        <w:rPr>
          <w:rFonts w:ascii="Times New Roman" w:hAnsi="Times New Roman" w:cs="Times New Roman"/>
          <w:i/>
          <w:sz w:val="20"/>
          <w:szCs w:val="20"/>
          <w:shd w:val="clear" w:color="auto" w:fill="FFFFFF"/>
        </w:rPr>
        <w:t>une</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femme</w:t>
      </w:r>
      <w:proofErr w:type="spellEnd"/>
      <w:r w:rsidR="00BF2FA4" w:rsidRPr="00FB195B">
        <w:rPr>
          <w:rFonts w:ascii="Times New Roman" w:hAnsi="Times New Roman" w:cs="Times New Roman"/>
          <w:i/>
          <w:sz w:val="20"/>
          <w:szCs w:val="20"/>
          <w:shd w:val="clear" w:color="auto" w:fill="FFFFFF"/>
        </w:rPr>
        <w:t xml:space="preserve"> de 30 </w:t>
      </w:r>
      <w:proofErr w:type="spellStart"/>
      <w:r w:rsidR="00BF2FA4" w:rsidRPr="00FB195B">
        <w:rPr>
          <w:rFonts w:ascii="Times New Roman" w:hAnsi="Times New Roman" w:cs="Times New Roman"/>
          <w:i/>
          <w:sz w:val="20"/>
          <w:szCs w:val="20"/>
          <w:shd w:val="clear" w:color="auto" w:fill="FFFFFF"/>
        </w:rPr>
        <w:t>ans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w:t>
      </w:r>
      <w:proofErr w:type="spellEnd"/>
      <w:r w:rsidRPr="00FB195B">
        <w:rPr>
          <w:rFonts w:ascii="Times New Roman" w:hAnsi="Times New Roman" w:cs="Times New Roman"/>
          <w:i/>
          <w:sz w:val="20"/>
          <w:szCs w:val="20"/>
          <w:shd w:val="clear" w:color="auto" w:fill="FFFFFF"/>
        </w:rPr>
        <w:t xml:space="preserve"> 7</w:t>
      </w:r>
      <w:r w:rsidRPr="00FB195B">
        <w:rPr>
          <w:rFonts w:ascii="Times New Roman" w:hAnsi="Times New Roman" w:cs="Times New Roman"/>
          <w:i/>
          <w:sz w:val="20"/>
          <w:szCs w:val="20"/>
          <w:shd w:val="clear" w:color="auto" w:fill="FFFFFF"/>
          <w:vertAlign w:val="superscript"/>
        </w:rPr>
        <w:t>e</w:t>
      </w:r>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mois</w:t>
      </w:r>
      <w:proofErr w:type="spellEnd"/>
      <w:r w:rsidR="00BF2FA4" w:rsidRPr="00FB195B">
        <w:rPr>
          <w:rFonts w:ascii="Times New Roman" w:hAnsi="Times New Roman" w:cs="Times New Roman"/>
          <w:i/>
          <w:sz w:val="20"/>
          <w:szCs w:val="20"/>
          <w:shd w:val="clear" w:color="auto" w:fill="FFFFFF"/>
        </w:rPr>
        <w:t xml:space="preserve"> de </w:t>
      </w:r>
      <w:proofErr w:type="spellStart"/>
      <w:r w:rsidR="00BF2FA4"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découvert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lo</w:t>
      </w:r>
      <w:r w:rsidR="00BF2FA4" w:rsidRPr="00FB195B">
        <w:rPr>
          <w:rFonts w:ascii="Times New Roman" w:hAnsi="Times New Roman" w:cs="Times New Roman"/>
          <w:i/>
          <w:sz w:val="20"/>
          <w:szCs w:val="20"/>
          <w:shd w:val="clear" w:color="auto" w:fill="FFFFFF"/>
        </w:rPr>
        <w:t>rs</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d’un</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examen</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médical</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régulier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pourrait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être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fatale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conseillée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d’avorter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Après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avoir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obtenu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deuxième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avis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médical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el</w:t>
      </w:r>
      <w:r w:rsidR="00BF2FA4" w:rsidRPr="00FB195B">
        <w:rPr>
          <w:rFonts w:ascii="Times New Roman" w:hAnsi="Times New Roman" w:cs="Times New Roman"/>
          <w:i/>
          <w:sz w:val="20"/>
          <w:szCs w:val="20"/>
          <w:shd w:val="clear" w:color="auto" w:fill="FFFFFF"/>
        </w:rPr>
        <w:t>le</w:t>
      </w:r>
      <w:proofErr w:type="spellEnd"/>
      <w:r w:rsidR="00BF2FA4" w:rsidRPr="00FB195B">
        <w:rPr>
          <w:rFonts w:ascii="Times New Roman" w:hAnsi="Times New Roman" w:cs="Times New Roman"/>
          <w:i/>
          <w:sz w:val="20"/>
          <w:szCs w:val="20"/>
          <w:shd w:val="clear" w:color="auto" w:fill="FFFFFF"/>
        </w:rPr>
        <w:t xml:space="preserve"> a </w:t>
      </w:r>
      <w:proofErr w:type="spellStart"/>
      <w:r w:rsidR="00BF2FA4" w:rsidRPr="00FB195B">
        <w:rPr>
          <w:rFonts w:ascii="Times New Roman" w:hAnsi="Times New Roman" w:cs="Times New Roman"/>
          <w:i/>
          <w:sz w:val="20"/>
          <w:szCs w:val="20"/>
          <w:shd w:val="clear" w:color="auto" w:fill="FFFFFF"/>
        </w:rPr>
        <w:t>été</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admise</w:t>
      </w:r>
      <w:proofErr w:type="spellEnd"/>
      <w:r w:rsidR="00BF2FA4" w:rsidRPr="00FB195B">
        <w:rPr>
          <w:rFonts w:ascii="Times New Roman" w:hAnsi="Times New Roman" w:cs="Times New Roman"/>
          <w:i/>
          <w:sz w:val="20"/>
          <w:szCs w:val="20"/>
          <w:shd w:val="clear" w:color="auto" w:fill="FFFFFF"/>
        </w:rPr>
        <w:t xml:space="preserve"> à </w:t>
      </w:r>
      <w:proofErr w:type="spellStart"/>
      <w:r w:rsidR="00BF2FA4" w:rsidRPr="00FB195B">
        <w:rPr>
          <w:rFonts w:ascii="Times New Roman" w:hAnsi="Times New Roman" w:cs="Times New Roman"/>
          <w:i/>
          <w:sz w:val="20"/>
          <w:szCs w:val="20"/>
          <w:shd w:val="clear" w:color="auto" w:fill="FFFFFF"/>
        </w:rPr>
        <w:t>la</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Clinique</w:t>
      </w:r>
      <w:proofErr w:type="spellEnd"/>
      <w:r w:rsidR="00BF2FA4" w:rsidRPr="00FB195B">
        <w:rPr>
          <w:rFonts w:ascii="Times New Roman" w:hAnsi="Times New Roman" w:cs="Times New Roman"/>
          <w:i/>
          <w:sz w:val="20"/>
          <w:szCs w:val="20"/>
          <w:shd w:val="clear" w:color="auto" w:fill="FFFFFF"/>
        </w:rPr>
        <w:t xml:space="preserve"> de </w:t>
      </w:r>
      <w:r w:rsidR="00BF2FA4" w:rsidRPr="00FB195B">
        <w:rPr>
          <w:rFonts w:ascii="Times New Roman" w:hAnsi="Times New Roman" w:cs="Times New Roman"/>
          <w:i/>
          <w:sz w:val="20"/>
          <w:szCs w:val="20"/>
          <w:shd w:val="clear" w:color="auto" w:fill="FFFFFF"/>
          <w:lang w:val="fr-FR"/>
        </w:rPr>
        <w:t>gynécologie et d'obstétrique</w:t>
      </w:r>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nationale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Elle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informée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qu’elle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d</w:t>
      </w:r>
      <w:r w:rsidR="00BF2FA4" w:rsidRPr="00FB195B">
        <w:rPr>
          <w:rFonts w:ascii="Times New Roman" w:hAnsi="Times New Roman" w:cs="Times New Roman"/>
          <w:i/>
          <w:sz w:val="20"/>
          <w:szCs w:val="20"/>
          <w:shd w:val="clear" w:color="auto" w:fill="FFFFFF"/>
        </w:rPr>
        <w:t>û</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obtenir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l’autorisation</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primaire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s’est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agit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plus</w:t>
      </w:r>
      <w:proofErr w:type="spellEnd"/>
      <w:r w:rsidRPr="00FB195B">
        <w:rPr>
          <w:rFonts w:ascii="Times New Roman" w:hAnsi="Times New Roman" w:cs="Times New Roman"/>
          <w:i/>
          <w:sz w:val="20"/>
          <w:szCs w:val="20"/>
          <w:shd w:val="clear" w:color="auto" w:fill="FFFFFF"/>
        </w:rPr>
        <w:t xml:space="preserve"> de 10 </w:t>
      </w:r>
      <w:proofErr w:type="spellStart"/>
      <w:r w:rsidRPr="00FB195B">
        <w:rPr>
          <w:rFonts w:ascii="Times New Roman" w:hAnsi="Times New Roman" w:cs="Times New Roman"/>
          <w:i/>
          <w:sz w:val="20"/>
          <w:szCs w:val="20"/>
          <w:shd w:val="clear" w:color="auto" w:fill="FFFFFF"/>
        </w:rPr>
        <w:t>semaines</w:t>
      </w:r>
      <w:proofErr w:type="spellEnd"/>
      <w:r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É</w:t>
      </w:r>
      <w:r w:rsidRPr="00FB195B">
        <w:rPr>
          <w:rFonts w:ascii="Times New Roman" w:hAnsi="Times New Roman" w:cs="Times New Roman"/>
          <w:i/>
          <w:sz w:val="20"/>
          <w:szCs w:val="20"/>
          <w:shd w:val="clear" w:color="auto" w:fill="FFFFFF"/>
        </w:rPr>
        <w:t>tant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donné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retrouve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fois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semaine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elle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contrainte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d’attendre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prochaine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réunion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suite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d</w:t>
      </w:r>
      <w:r w:rsidR="00BF2FA4" w:rsidRPr="00FB195B">
        <w:rPr>
          <w:rFonts w:ascii="Times New Roman" w:hAnsi="Times New Roman" w:cs="Times New Roman"/>
          <w:i/>
          <w:sz w:val="20"/>
          <w:szCs w:val="20"/>
          <w:shd w:val="clear" w:color="auto" w:fill="FFFFFF"/>
        </w:rPr>
        <w:t>û</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attendre</w:t>
      </w:r>
      <w:proofErr w:type="spellEnd"/>
      <w:r w:rsidR="00BF2FA4" w:rsidRPr="00FB195B">
        <w:rPr>
          <w:rFonts w:ascii="Times New Roman" w:hAnsi="Times New Roman" w:cs="Times New Roman"/>
          <w:i/>
          <w:sz w:val="20"/>
          <w:szCs w:val="20"/>
          <w:shd w:val="clear" w:color="auto" w:fill="FFFFFF"/>
        </w:rPr>
        <w:t xml:space="preserve"> </w:t>
      </w:r>
      <w:proofErr w:type="spellStart"/>
      <w:r w:rsidR="00BF2FA4" w:rsidRPr="00FB195B">
        <w:rPr>
          <w:rFonts w:ascii="Times New Roman" w:hAnsi="Times New Roman" w:cs="Times New Roman"/>
          <w:i/>
          <w:sz w:val="20"/>
          <w:szCs w:val="20"/>
          <w:shd w:val="clear" w:color="auto" w:fill="FFFFFF"/>
        </w:rPr>
        <w:t>quatre</w:t>
      </w:r>
      <w:proofErr w:type="spellEnd"/>
      <w:r w:rsidR="00BF2FA4" w:rsidRPr="00FB195B">
        <w:rPr>
          <w:rFonts w:ascii="Times New Roman" w:hAnsi="Times New Roman" w:cs="Times New Roman"/>
          <w:i/>
          <w:sz w:val="20"/>
          <w:szCs w:val="20"/>
          <w:shd w:val="clear" w:color="auto" w:fill="FFFFFF"/>
          <w:lang w:val="fr-FR"/>
        </w:rPr>
        <w:t xml:space="preserve"> </w:t>
      </w:r>
      <w:proofErr w:type="spellStart"/>
      <w:r w:rsidRPr="00FB195B">
        <w:rPr>
          <w:rFonts w:ascii="Times New Roman" w:hAnsi="Times New Roman" w:cs="Times New Roman"/>
          <w:i/>
          <w:sz w:val="20"/>
          <w:szCs w:val="20"/>
          <w:shd w:val="clear" w:color="auto" w:fill="FFFFFF"/>
        </w:rPr>
        <w:t>jours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avant</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rencontrer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composée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gynécologue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psychologue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travaille</w:t>
      </w:r>
      <w:proofErr w:type="spellEnd"/>
      <w:r w:rsidR="00BF2FA4" w:rsidRPr="00FB195B">
        <w:rPr>
          <w:rFonts w:ascii="Times New Roman" w:hAnsi="Times New Roman" w:cs="Times New Roman"/>
          <w:i/>
          <w:sz w:val="20"/>
          <w:szCs w:val="20"/>
          <w:shd w:val="clear" w:color="auto" w:fill="FFFFFF"/>
          <w:lang w:val="fr-FR"/>
        </w:rPr>
        <w:t>u</w:t>
      </w:r>
      <w:r w:rsidRPr="00FB195B">
        <w:rPr>
          <w:rFonts w:ascii="Times New Roman" w:hAnsi="Times New Roman" w:cs="Times New Roman"/>
          <w:i/>
          <w:sz w:val="20"/>
          <w:szCs w:val="20"/>
          <w:shd w:val="clear" w:color="auto" w:fill="FFFFFF"/>
        </w:rPr>
        <w:t xml:space="preserve">r </w:t>
      </w:r>
      <w:proofErr w:type="spellStart"/>
      <w:r w:rsidRPr="00FB195B">
        <w:rPr>
          <w:rFonts w:ascii="Times New Roman" w:hAnsi="Times New Roman" w:cs="Times New Roman"/>
          <w:i/>
          <w:sz w:val="20"/>
          <w:szCs w:val="20"/>
          <w:shd w:val="clear" w:color="auto" w:fill="FFFFFF"/>
        </w:rPr>
        <w:t>social</w:t>
      </w:r>
      <w:proofErr w:type="spellEnd"/>
      <w:r w:rsidRPr="00FB195B">
        <w:rPr>
          <w:rFonts w:ascii="Times New Roman" w:hAnsi="Times New Roman" w:cs="Times New Roman"/>
          <w:i/>
          <w:sz w:val="20"/>
          <w:szCs w:val="20"/>
          <w:shd w:val="clear" w:color="auto" w:fill="FFFFFF"/>
        </w:rPr>
        <w:t>. « </w:t>
      </w:r>
      <w:proofErr w:type="spellStart"/>
      <w:r w:rsidRPr="00FB195B">
        <w:rPr>
          <w:rFonts w:ascii="Times New Roman" w:hAnsi="Times New Roman" w:cs="Times New Roman"/>
          <w:i/>
          <w:sz w:val="20"/>
          <w:szCs w:val="20"/>
          <w:shd w:val="clear" w:color="auto" w:fill="FFFFFF"/>
        </w:rPr>
        <w:t>Même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savais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portais</w:t>
      </w:r>
      <w:proofErr w:type="spellEnd"/>
      <w:r w:rsidRPr="00FB195B">
        <w:rPr>
          <w:rFonts w:ascii="Times New Roman" w:hAnsi="Times New Roman" w:cs="Times New Roman"/>
          <w:i/>
          <w:sz w:val="20"/>
          <w:szCs w:val="20"/>
          <w:shd w:val="clear" w:color="auto" w:fill="FFFFFF"/>
        </w:rPr>
        <w:t xml:space="preserve"> </w:t>
      </w:r>
      <w:r w:rsidR="001C440D" w:rsidRPr="00FB195B">
        <w:rPr>
          <w:rFonts w:ascii="Times New Roman" w:hAnsi="Times New Roman" w:cs="Times New Roman"/>
          <w:i/>
          <w:sz w:val="20"/>
          <w:szCs w:val="20"/>
          <w:shd w:val="clear" w:color="auto" w:fill="FFFFFF"/>
          <w:lang w:val="fr-FR"/>
        </w:rPr>
        <w:t xml:space="preserve">en moi </w:t>
      </w:r>
      <w:proofErr w:type="spellStart"/>
      <w:r w:rsidRPr="00FB195B">
        <w:rPr>
          <w:rFonts w:ascii="Times New Roman" w:hAnsi="Times New Roman" w:cs="Times New Roman"/>
          <w:i/>
          <w:sz w:val="20"/>
          <w:szCs w:val="20"/>
          <w:shd w:val="clear" w:color="auto" w:fill="FFFFFF"/>
        </w:rPr>
        <w:t>une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bombe</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retardement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j’ai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w:t>
      </w:r>
      <w:r w:rsidR="00BF2FA4" w:rsidRPr="00FB195B">
        <w:rPr>
          <w:rFonts w:ascii="Times New Roman" w:hAnsi="Times New Roman" w:cs="Times New Roman"/>
          <w:i/>
          <w:sz w:val="20"/>
          <w:szCs w:val="20"/>
          <w:shd w:val="clear" w:color="auto" w:fill="FFFFFF"/>
        </w:rPr>
        <w:t>û</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courir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bureaux</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aux</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attendre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quelques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jours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pour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obtenir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consentement</w:t>
      </w:r>
      <w:proofErr w:type="spellEnd"/>
      <w:r w:rsidRPr="00FB195B">
        <w:rPr>
          <w:rFonts w:ascii="Times New Roman" w:hAnsi="Times New Roman" w:cs="Times New Roman"/>
          <w:i/>
          <w:sz w:val="20"/>
          <w:szCs w:val="20"/>
          <w:shd w:val="clear" w:color="auto" w:fill="FFFFFF"/>
        </w:rPr>
        <w:t xml:space="preserve"> </w:t>
      </w:r>
      <w:r w:rsidR="001C440D" w:rsidRPr="00FB195B">
        <w:rPr>
          <w:rFonts w:ascii="Times New Roman" w:hAnsi="Times New Roman" w:cs="Times New Roman"/>
          <w:i/>
          <w:sz w:val="20"/>
          <w:szCs w:val="20"/>
          <w:shd w:val="clear" w:color="auto" w:fill="FFFFFF"/>
          <w:lang w:val="fr-FR"/>
        </w:rPr>
        <w:t>à l</w:t>
      </w:r>
      <w:r w:rsidRPr="00FB195B">
        <w:rPr>
          <w:rFonts w:ascii="Times New Roman" w:hAnsi="Times New Roman" w:cs="Times New Roman"/>
          <w:i/>
          <w:sz w:val="20"/>
          <w:szCs w:val="20"/>
          <w:shd w:val="clear" w:color="auto" w:fill="FFFFFF"/>
        </w:rPr>
        <w:t>’</w:t>
      </w:r>
      <w:proofErr w:type="spellStart"/>
      <w:r w:rsidRPr="00FB195B">
        <w:rPr>
          <w:rFonts w:ascii="Times New Roman" w:hAnsi="Times New Roman" w:cs="Times New Roman"/>
          <w:i/>
          <w:sz w:val="20"/>
          <w:szCs w:val="20"/>
          <w:shd w:val="clear" w:color="auto" w:fill="FFFFFF"/>
        </w:rPr>
        <w:t>interruption</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 </w:t>
      </w:r>
      <w:proofErr w:type="spellStart"/>
      <w:r w:rsidRPr="00FB195B">
        <w:rPr>
          <w:rFonts w:ascii="Times New Roman" w:hAnsi="Times New Roman" w:cs="Times New Roman"/>
          <w:i/>
          <w:sz w:val="20"/>
          <w:szCs w:val="20"/>
          <w:shd w:val="clear" w:color="auto" w:fill="FFFFFF"/>
        </w:rPr>
        <w:t>Après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avoir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examiné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documents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preuves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médicales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montrant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chances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d’avoir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bébé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bonne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santé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très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faibles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primaire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insisté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sur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examen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médical</w:t>
      </w:r>
      <w:proofErr w:type="spellEnd"/>
      <w:r w:rsidRPr="00FB195B">
        <w:rPr>
          <w:rFonts w:ascii="Times New Roman" w:hAnsi="Times New Roman" w:cs="Times New Roman"/>
          <w:i/>
          <w:sz w:val="20"/>
          <w:szCs w:val="20"/>
          <w:shd w:val="clear" w:color="auto" w:fill="FFFFFF"/>
        </w:rPr>
        <w:t> </w:t>
      </w:r>
      <w:proofErr w:type="spellStart"/>
      <w:r w:rsidRPr="00FB195B">
        <w:rPr>
          <w:rFonts w:ascii="Times New Roman" w:hAnsi="Times New Roman" w:cs="Times New Roman"/>
          <w:i/>
          <w:sz w:val="20"/>
          <w:szCs w:val="20"/>
          <w:shd w:val="clear" w:color="auto" w:fill="FFFFFF"/>
        </w:rPr>
        <w:t>tandis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informée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qu’il</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pourrait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être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nécessaire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d’obtenir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aussi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consentement</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secondaire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mari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ont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informé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responsables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qu’ils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entameraient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procédures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judiciaires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contre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membres</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lastRenderedPageBreak/>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s’ils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continuaient</w:t>
      </w:r>
      <w:proofErr w:type="spellEnd"/>
      <w:r w:rsidRPr="00FB195B">
        <w:rPr>
          <w:rFonts w:ascii="Times New Roman" w:hAnsi="Times New Roman" w:cs="Times New Roman"/>
          <w:i/>
          <w:sz w:val="20"/>
          <w:szCs w:val="20"/>
          <w:shd w:val="clear" w:color="auto" w:fill="FFFFFF"/>
        </w:rPr>
        <w:t xml:space="preserve"> à </w:t>
      </w:r>
      <w:proofErr w:type="spellStart"/>
      <w:r w:rsidRPr="00FB195B">
        <w:rPr>
          <w:rFonts w:ascii="Times New Roman" w:hAnsi="Times New Roman" w:cs="Times New Roman"/>
          <w:i/>
          <w:sz w:val="20"/>
          <w:szCs w:val="20"/>
          <w:shd w:val="clear" w:color="auto" w:fill="FFFFFF"/>
        </w:rPr>
        <w:t>prolonger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processus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inutilement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illégalement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en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renvoyant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l’affaire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auprès</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commission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secondaire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Finalement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femme</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été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autorisée</w:t>
      </w:r>
      <w:proofErr w:type="spellEnd"/>
      <w:r w:rsidRPr="00FB195B">
        <w:rPr>
          <w:rFonts w:ascii="Times New Roman" w:hAnsi="Times New Roman" w:cs="Times New Roman"/>
          <w:i/>
          <w:sz w:val="20"/>
          <w:szCs w:val="20"/>
          <w:shd w:val="clear" w:color="auto" w:fill="FFFFFF"/>
        </w:rPr>
        <w:t xml:space="preserve"> de </w:t>
      </w:r>
      <w:proofErr w:type="spellStart"/>
      <w:r w:rsidRPr="00FB195B">
        <w:rPr>
          <w:rFonts w:ascii="Times New Roman" w:hAnsi="Times New Roman" w:cs="Times New Roman"/>
          <w:i/>
          <w:sz w:val="20"/>
          <w:szCs w:val="20"/>
          <w:shd w:val="clear" w:color="auto" w:fill="FFFFFF"/>
        </w:rPr>
        <w:t>terminer</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grossesse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gynécologue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qui</w:t>
      </w:r>
      <w:proofErr w:type="spellEnd"/>
      <w:r w:rsidRPr="00FB195B">
        <w:rPr>
          <w:rFonts w:ascii="Times New Roman" w:hAnsi="Times New Roman" w:cs="Times New Roman"/>
          <w:i/>
          <w:sz w:val="20"/>
          <w:szCs w:val="20"/>
          <w:shd w:val="clear" w:color="auto" w:fill="FFFFFF"/>
        </w:rPr>
        <w:t xml:space="preserve"> a </w:t>
      </w:r>
      <w:proofErr w:type="spellStart"/>
      <w:r w:rsidRPr="00FB195B">
        <w:rPr>
          <w:rFonts w:ascii="Times New Roman" w:hAnsi="Times New Roman" w:cs="Times New Roman"/>
          <w:i/>
          <w:sz w:val="20"/>
          <w:szCs w:val="20"/>
          <w:shd w:val="clear" w:color="auto" w:fill="FFFFFF"/>
        </w:rPr>
        <w:t>pratiqué</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l’avortement</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lui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dit</w:t>
      </w:r>
      <w:proofErr w:type="spellEnd"/>
      <w:r w:rsidRPr="00FB195B">
        <w:rPr>
          <w:rFonts w:ascii="Times New Roman" w:hAnsi="Times New Roman" w:cs="Times New Roman"/>
          <w:i/>
          <w:sz w:val="20"/>
          <w:szCs w:val="20"/>
          <w:shd w:val="clear" w:color="auto" w:fill="FFFFFF"/>
        </w:rPr>
        <w:t> « </w:t>
      </w:r>
      <w:proofErr w:type="spellStart"/>
      <w:r w:rsidRPr="00FB195B">
        <w:rPr>
          <w:rFonts w:ascii="Times New Roman" w:hAnsi="Times New Roman" w:cs="Times New Roman"/>
          <w:i/>
          <w:sz w:val="20"/>
          <w:szCs w:val="20"/>
          <w:shd w:val="clear" w:color="auto" w:fill="FFFFFF"/>
        </w:rPr>
        <w:t>Si</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vous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avez</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attendu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juste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un</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peu</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plus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je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crains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que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nous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ne</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puissions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pas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vous</w:t>
      </w:r>
      <w:proofErr w:type="spellEnd"/>
      <w:r w:rsidRPr="00FB195B">
        <w:rPr>
          <w:rFonts w:ascii="Times New Roman" w:hAnsi="Times New Roman" w:cs="Times New Roman"/>
          <w:i/>
          <w:sz w:val="20"/>
          <w:szCs w:val="20"/>
          <w:shd w:val="clear" w:color="auto" w:fill="FFFFFF"/>
        </w:rPr>
        <w:t xml:space="preserve"> </w:t>
      </w:r>
      <w:proofErr w:type="spellStart"/>
      <w:r w:rsidRPr="00FB195B">
        <w:rPr>
          <w:rFonts w:ascii="Times New Roman" w:hAnsi="Times New Roman" w:cs="Times New Roman"/>
          <w:i/>
          <w:sz w:val="20"/>
          <w:szCs w:val="20"/>
          <w:shd w:val="clear" w:color="auto" w:fill="FFFFFF"/>
        </w:rPr>
        <w:t>sauver</w:t>
      </w:r>
      <w:proofErr w:type="spellEnd"/>
      <w:r w:rsidRPr="00FB195B">
        <w:rPr>
          <w:rFonts w:ascii="Times New Roman" w:hAnsi="Times New Roman" w:cs="Times New Roman"/>
          <w:i/>
          <w:sz w:val="20"/>
          <w:szCs w:val="20"/>
          <w:shd w:val="clear" w:color="auto" w:fill="FFFFFF"/>
        </w:rPr>
        <w:t> ! »</w:t>
      </w:r>
    </w:p>
    <w:p w:rsidR="00BF2FA4" w:rsidRPr="00FB195B" w:rsidRDefault="00BF2FA4" w:rsidP="00BF2FA4">
      <w:pPr>
        <w:pStyle w:val="NoSpacing"/>
        <w:ind w:left="720"/>
        <w:jc w:val="both"/>
        <w:rPr>
          <w:rFonts w:ascii="Times New Roman" w:hAnsi="Times New Roman" w:cs="Times New Roman"/>
          <w:i/>
          <w:sz w:val="20"/>
          <w:szCs w:val="20"/>
          <w:shd w:val="clear" w:color="auto" w:fill="FFFFFF"/>
          <w:lang w:val="fr-FR"/>
        </w:rPr>
      </w:pPr>
    </w:p>
    <w:p w:rsidR="006B180C" w:rsidRPr="00FB195B" w:rsidRDefault="006B180C" w:rsidP="00BF2FA4">
      <w:pPr>
        <w:pStyle w:val="NoSpacing"/>
        <w:jc w:val="both"/>
        <w:rPr>
          <w:rFonts w:ascii="Times New Roman" w:hAnsi="Times New Roman" w:cs="Times New Roman"/>
          <w:i/>
          <w:sz w:val="20"/>
          <w:szCs w:val="20"/>
          <w:shd w:val="clear" w:color="auto" w:fill="FFFFFF"/>
          <w:lang w:val="fr-FR"/>
        </w:rPr>
      </w:pPr>
    </w:p>
    <w:p w:rsidR="00C01BF6" w:rsidRPr="00FB195B" w:rsidRDefault="00C01BF6" w:rsidP="00BF2FA4">
      <w:pPr>
        <w:pStyle w:val="NoSpacing"/>
        <w:jc w:val="both"/>
        <w:rPr>
          <w:rFonts w:ascii="Times New Roman" w:hAnsi="Times New Roman" w:cs="Times New Roman"/>
          <w:i/>
          <w:sz w:val="20"/>
          <w:szCs w:val="20"/>
          <w:shd w:val="clear" w:color="auto" w:fill="FFFFFF"/>
          <w:lang w:val="fr-FR"/>
        </w:rPr>
      </w:pPr>
    </w:p>
    <w:p w:rsidR="00D453F1" w:rsidRPr="00FB195B" w:rsidRDefault="006B180C" w:rsidP="00805FA5">
      <w:pPr>
        <w:pStyle w:val="NoSpacing"/>
        <w:jc w:val="both"/>
        <w:rPr>
          <w:rFonts w:ascii="Times New Roman" w:hAnsi="Times New Roman" w:cs="Times New Roman"/>
          <w:b/>
          <w:sz w:val="20"/>
          <w:szCs w:val="20"/>
          <w:lang w:val="en-GB"/>
        </w:rPr>
      </w:pPr>
      <w:r w:rsidRPr="00FB195B">
        <w:rPr>
          <w:rFonts w:ascii="Times New Roman" w:hAnsi="Times New Roman" w:cs="Times New Roman"/>
          <w:b/>
          <w:sz w:val="20"/>
          <w:szCs w:val="20"/>
          <w:lang w:val="en-GB"/>
        </w:rPr>
        <w:t xml:space="preserve">II. </w:t>
      </w:r>
      <w:r w:rsidR="00D453F1" w:rsidRPr="00FB195B">
        <w:rPr>
          <w:rFonts w:ascii="Times New Roman" w:hAnsi="Times New Roman" w:cs="Times New Roman"/>
          <w:b/>
          <w:sz w:val="20"/>
          <w:szCs w:val="20"/>
          <w:lang w:val="en-GB"/>
        </w:rPr>
        <w:t>LE CONTEXTE</w:t>
      </w:r>
    </w:p>
    <w:p w:rsidR="00D453F1" w:rsidRPr="00FB195B" w:rsidRDefault="00D453F1"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shd w:val="clear" w:color="auto" w:fill="FFFFFF"/>
        </w:rPr>
        <w:t>La République de Macédoine présente dans son troisième rapport périodique sur le Pacte international relatif aux droits civils et politiques</w:t>
      </w:r>
      <w:r w:rsidR="00376DAB" w:rsidRPr="00FB195B">
        <w:rPr>
          <w:rStyle w:val="EndnoteReference"/>
          <w:rFonts w:ascii="Times New Roman" w:hAnsi="Times New Roman" w:cs="Times New Roman"/>
          <w:sz w:val="20"/>
          <w:szCs w:val="20"/>
          <w:shd w:val="clear" w:color="auto" w:fill="FFFFFF"/>
        </w:rPr>
        <w:endnoteReference w:id="1"/>
      </w:r>
      <w:r w:rsidR="00376DAB"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(paragraphes 150 et 152) le progrès fait dans le domaine des services de santé sexuelle et reproductive et l’amélioration des protocoles. Néanmoins, le rapport ne cite aucune raison en faveur du changement de la législation relative à l’avortement. Le nombre d’avortements réalisés dans le pays est en diminution permanente. Le taux d’avortements pratiqués en Macédoine a été réduit de 38,9 pour 100 naissances vivantes</w:t>
      </w:r>
      <w:r w:rsidR="00376DAB" w:rsidRPr="00FB195B">
        <w:rPr>
          <w:rStyle w:val="EndnoteReference"/>
          <w:rFonts w:ascii="Times New Roman" w:hAnsi="Times New Roman" w:cs="Times New Roman"/>
          <w:sz w:val="20"/>
          <w:szCs w:val="20"/>
          <w:shd w:val="clear" w:color="auto" w:fill="FFFFFF"/>
        </w:rPr>
        <w:endnoteReference w:id="2"/>
      </w:r>
      <w:r w:rsidR="00376DAB"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en 2000 à 23</w:t>
      </w:r>
      <w:r w:rsidR="00376DAB" w:rsidRPr="00FB195B">
        <w:rPr>
          <w:rStyle w:val="EndnoteReference"/>
          <w:rFonts w:ascii="Times New Roman" w:hAnsi="Times New Roman" w:cs="Times New Roman"/>
          <w:sz w:val="20"/>
          <w:szCs w:val="20"/>
          <w:shd w:val="clear" w:color="auto" w:fill="FFFFFF"/>
        </w:rPr>
        <w:endnoteReference w:id="3"/>
      </w:r>
      <w:r w:rsidR="00376DAB"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en 2012</w:t>
      </w:r>
      <w:r w:rsidR="00EE352A" w:rsidRPr="00FB195B">
        <w:rPr>
          <w:rFonts w:ascii="Times New Roman" w:hAnsi="Times New Roman" w:cs="Times New Roman"/>
          <w:sz w:val="20"/>
          <w:szCs w:val="20"/>
          <w:shd w:val="clear" w:color="auto" w:fill="FFFFFF"/>
        </w:rPr>
        <w:t>.</w:t>
      </w:r>
      <w:r w:rsidR="006B180C" w:rsidRPr="00FB195B">
        <w:rPr>
          <w:rFonts w:ascii="Times New Roman" w:hAnsi="Times New Roman" w:cs="Times New Roman"/>
          <w:sz w:val="20"/>
          <w:szCs w:val="20"/>
          <w:shd w:val="clear" w:color="auto" w:fill="FFFFFF"/>
        </w:rPr>
        <w:t xml:space="preserve"> </w:t>
      </w:r>
    </w:p>
    <w:p w:rsidR="006B180C" w:rsidRPr="00FB195B" w:rsidRDefault="006B180C" w:rsidP="006B180C">
      <w:pPr>
        <w:pStyle w:val="ListParagraph"/>
        <w:spacing w:before="100" w:beforeAutospacing="1" w:after="100" w:afterAutospacing="1"/>
        <w:ind w:left="284"/>
        <w:jc w:val="both"/>
        <w:rPr>
          <w:rFonts w:ascii="Times New Roman" w:hAnsi="Times New Roman" w:cs="Times New Roman"/>
          <w:sz w:val="20"/>
          <w:szCs w:val="20"/>
        </w:rPr>
      </w:pPr>
    </w:p>
    <w:p w:rsidR="006B180C" w:rsidRPr="00FB195B" w:rsidRDefault="006B180C"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Il est également important de mentionner que l’avortement ne peut être effectué que dans des hôpitaux de gynécologie-obstétrique et non dans des établissements de soins de santé primaires. Les femmes qui sont particulièrement concernées par cette restriction sont en effet des femmes qui doivent parcourir de longues distances pour avoir accès à des soins adéquats, des femmes qui ne peuvent pas prendre congé à cause du travail, de la garde d’enfants ou de la peur de la stigmatisation, des femmes marginalisées, des femmes habitant des zones rurales et des femmes pauvres. </w:t>
      </w:r>
    </w:p>
    <w:p w:rsidR="006B180C" w:rsidRPr="00FB195B" w:rsidRDefault="006B180C" w:rsidP="006B180C">
      <w:pPr>
        <w:pStyle w:val="ListParagraph"/>
        <w:rPr>
          <w:rFonts w:ascii="Times New Roman" w:hAnsi="Times New Roman" w:cs="Times New Roman"/>
          <w:sz w:val="20"/>
          <w:szCs w:val="20"/>
          <w:shd w:val="clear" w:color="auto" w:fill="FFFFFF"/>
        </w:rPr>
      </w:pPr>
    </w:p>
    <w:p w:rsidR="006B180C" w:rsidRPr="00FB195B" w:rsidRDefault="00BC2A7C" w:rsidP="00DC47FF">
      <w:pPr>
        <w:pStyle w:val="ListParagraph"/>
        <w:numPr>
          <w:ilvl w:val="0"/>
          <w:numId w:val="4"/>
        </w:numPr>
        <w:tabs>
          <w:tab w:val="left" w:pos="5387"/>
        </w:tabs>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Comme le confirme le faible nombre de contraceptifs prescrits au niveau annuel dans la réponse de l’État à la </w:t>
      </w:r>
      <w:r w:rsidR="00736000" w:rsidRPr="00FB195B">
        <w:rPr>
          <w:rFonts w:ascii="Times New Roman" w:hAnsi="Times New Roman" w:cs="Times New Roman"/>
          <w:sz w:val="20"/>
          <w:szCs w:val="20"/>
          <w:shd w:val="clear" w:color="auto" w:fill="FFFFFF"/>
        </w:rPr>
        <w:t>L</w:t>
      </w:r>
      <w:r w:rsidRPr="00FB195B">
        <w:rPr>
          <w:rFonts w:ascii="Times New Roman" w:hAnsi="Times New Roman" w:cs="Times New Roman"/>
          <w:sz w:val="20"/>
          <w:szCs w:val="20"/>
          <w:shd w:val="clear" w:color="auto" w:fill="FFFFFF"/>
        </w:rPr>
        <w:t>iste des points, l’accès à des méthodes modernes de contraception en Macédoine est assez limité.</w:t>
      </w:r>
      <w:r w:rsidR="00DC47FF" w:rsidRPr="00FB195B">
        <w:rPr>
          <w:rStyle w:val="EndnoteReference"/>
          <w:rFonts w:ascii="Times New Roman" w:hAnsi="Times New Roman" w:cs="Times New Roman"/>
          <w:sz w:val="20"/>
          <w:szCs w:val="20"/>
          <w:shd w:val="clear" w:color="auto" w:fill="FFFFFF"/>
        </w:rPr>
        <w:endnoteReference w:id="4"/>
      </w:r>
      <w:r w:rsidRPr="00FB195B">
        <w:rPr>
          <w:rFonts w:ascii="Times New Roman" w:hAnsi="Times New Roman" w:cs="Times New Roman"/>
          <w:sz w:val="20"/>
          <w:szCs w:val="20"/>
          <w:shd w:val="clear" w:color="auto" w:fill="FFFFFF"/>
        </w:rPr>
        <w:t xml:space="preserve"> </w:t>
      </w:r>
      <w:r w:rsidR="006B180C" w:rsidRPr="00FB195B">
        <w:rPr>
          <w:rFonts w:ascii="Times New Roman" w:hAnsi="Times New Roman" w:cs="Times New Roman"/>
          <w:sz w:val="20"/>
          <w:szCs w:val="20"/>
          <w:shd w:val="clear" w:color="auto" w:fill="FFFFFF"/>
        </w:rPr>
        <w:t>Malgré l’amélioration indiquée par la dernière Enquête en grappes à indicateurs multiples (MISC) conduite par l’Unicef</w:t>
      </w:r>
      <w:r w:rsidRPr="00FB195B">
        <w:rPr>
          <w:rFonts w:ascii="Times New Roman" w:hAnsi="Times New Roman" w:cs="Times New Roman"/>
          <w:sz w:val="20"/>
          <w:szCs w:val="20"/>
          <w:shd w:val="clear" w:color="auto" w:fill="FFFFFF"/>
        </w:rPr>
        <w:t xml:space="preserve"> en 2013</w:t>
      </w:r>
      <w:r w:rsidR="006B180C" w:rsidRPr="00FB195B">
        <w:rPr>
          <w:rFonts w:ascii="Times New Roman" w:hAnsi="Times New Roman" w:cs="Times New Roman"/>
          <w:sz w:val="20"/>
          <w:szCs w:val="20"/>
          <w:shd w:val="clear" w:color="auto" w:fill="FFFFFF"/>
        </w:rPr>
        <w:t>, le taux d’utilisation de n’importe quelle méthode contraceptive moderne chez les femmes âgées de 15 à 49 ans reste toujours très faible soit 12,8%</w:t>
      </w:r>
      <w:r w:rsidR="00DC47FF" w:rsidRPr="00FB195B">
        <w:rPr>
          <w:rStyle w:val="EndnoteReference"/>
          <w:rFonts w:ascii="Times New Roman" w:hAnsi="Times New Roman" w:cs="Times New Roman"/>
          <w:sz w:val="20"/>
          <w:szCs w:val="20"/>
          <w:shd w:val="clear" w:color="auto" w:fill="FFFFFF"/>
        </w:rPr>
        <w:endnoteReference w:id="5"/>
      </w:r>
      <w:r w:rsidR="00BD64C5" w:rsidRPr="00FB195B">
        <w:rPr>
          <w:rFonts w:ascii="Times New Roman" w:hAnsi="Times New Roman" w:cs="Times New Roman"/>
          <w:sz w:val="20"/>
          <w:szCs w:val="20"/>
          <w:shd w:val="clear" w:color="auto" w:fill="FFFFFF"/>
        </w:rPr>
        <w:t>.</w:t>
      </w:r>
    </w:p>
    <w:p w:rsidR="006B180C" w:rsidRPr="00FB195B" w:rsidRDefault="006B180C" w:rsidP="006B180C">
      <w:pPr>
        <w:pStyle w:val="ListParagraph"/>
        <w:rPr>
          <w:rFonts w:ascii="Times New Roman" w:hAnsi="Times New Roman" w:cs="Times New Roman"/>
          <w:sz w:val="20"/>
          <w:szCs w:val="20"/>
          <w:shd w:val="clear" w:color="auto" w:fill="FFFFFF"/>
        </w:rPr>
      </w:pPr>
    </w:p>
    <w:p w:rsidR="006B180C" w:rsidRPr="00FB195B" w:rsidRDefault="006B180C"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Il faut préciser que le Gouvernement de la République de Macédoine a adopté en 2011 la Stratégie nationale de la santé sexuelle et reproductive 2010-2020 mais n’a pas réussi à a</w:t>
      </w:r>
      <w:r w:rsidR="004E37A3" w:rsidRPr="00FB195B">
        <w:rPr>
          <w:rFonts w:ascii="Times New Roman" w:hAnsi="Times New Roman" w:cs="Times New Roman"/>
          <w:sz w:val="20"/>
          <w:szCs w:val="20"/>
          <w:shd w:val="clear" w:color="auto" w:fill="FFFFFF"/>
        </w:rPr>
        <w:t>pprouv</w:t>
      </w:r>
      <w:r w:rsidRPr="00FB195B">
        <w:rPr>
          <w:rFonts w:ascii="Times New Roman" w:hAnsi="Times New Roman" w:cs="Times New Roman"/>
          <w:sz w:val="20"/>
          <w:szCs w:val="20"/>
          <w:shd w:val="clear" w:color="auto" w:fill="FFFFFF"/>
        </w:rPr>
        <w:t xml:space="preserve">er </w:t>
      </w:r>
      <w:r w:rsidR="004E37A3" w:rsidRPr="00FB195B">
        <w:rPr>
          <w:rFonts w:ascii="Times New Roman" w:hAnsi="Times New Roman" w:cs="Times New Roman"/>
          <w:sz w:val="20"/>
          <w:szCs w:val="20"/>
          <w:shd w:val="clear" w:color="auto" w:fill="FFFFFF"/>
        </w:rPr>
        <w:t>d</w:t>
      </w:r>
      <w:r w:rsidRPr="00FB195B">
        <w:rPr>
          <w:rFonts w:ascii="Times New Roman" w:hAnsi="Times New Roman" w:cs="Times New Roman"/>
          <w:sz w:val="20"/>
          <w:szCs w:val="20"/>
          <w:shd w:val="clear" w:color="auto" w:fill="FFFFFF"/>
        </w:rPr>
        <w:t xml:space="preserve">es plans d’action pour sa mise en œuvre. Cela se doit principalement à la décision de ne pas couvrir </w:t>
      </w:r>
      <w:r w:rsidR="00977DEC" w:rsidRPr="00FB195B">
        <w:rPr>
          <w:rFonts w:ascii="Times New Roman" w:hAnsi="Times New Roman" w:cs="Times New Roman"/>
          <w:sz w:val="20"/>
          <w:szCs w:val="20"/>
          <w:shd w:val="clear" w:color="auto" w:fill="FFFFFF"/>
        </w:rPr>
        <w:t>la contraception hormonale orale</w:t>
      </w:r>
      <w:r w:rsidRPr="00FB195B">
        <w:rPr>
          <w:rFonts w:ascii="Times New Roman" w:hAnsi="Times New Roman" w:cs="Times New Roman"/>
          <w:sz w:val="20"/>
          <w:szCs w:val="20"/>
          <w:shd w:val="clear" w:color="auto" w:fill="FFFFFF"/>
        </w:rPr>
        <w:t xml:space="preserve"> par l’assurance maladie.</w:t>
      </w:r>
      <w:r w:rsidR="00BA781E" w:rsidRPr="00FB195B">
        <w:rPr>
          <w:rFonts w:ascii="Times New Roman" w:hAnsi="Times New Roman" w:cs="Times New Roman"/>
          <w:sz w:val="20"/>
          <w:szCs w:val="20"/>
          <w:shd w:val="clear" w:color="auto" w:fill="FFFFFF"/>
        </w:rPr>
        <w:t xml:space="preserve"> Les lois nationales garantissent que l’assurance maladie couvre des services médicaux et </w:t>
      </w:r>
      <w:r w:rsidR="004E37A3" w:rsidRPr="00FB195B">
        <w:rPr>
          <w:rFonts w:ascii="Times New Roman" w:hAnsi="Times New Roman" w:cs="Times New Roman"/>
          <w:sz w:val="20"/>
          <w:szCs w:val="20"/>
          <w:shd w:val="clear" w:color="auto" w:fill="FFFFFF"/>
        </w:rPr>
        <w:t xml:space="preserve">des </w:t>
      </w:r>
      <w:r w:rsidR="00BA781E" w:rsidRPr="00FB195B">
        <w:rPr>
          <w:rFonts w:ascii="Times New Roman" w:hAnsi="Times New Roman" w:cs="Times New Roman"/>
          <w:sz w:val="20"/>
          <w:szCs w:val="20"/>
          <w:shd w:val="clear" w:color="auto" w:fill="FFFFFF"/>
        </w:rPr>
        <w:t>médicaments différents pour tous les citoyens mais la contraception orale ou d’autres méthodes modernes de contraception sont toujours inscrites sur la liste positive de</w:t>
      </w:r>
      <w:r w:rsidR="00977DEC" w:rsidRPr="00FB195B">
        <w:rPr>
          <w:rFonts w:ascii="Times New Roman" w:hAnsi="Times New Roman" w:cs="Times New Roman"/>
          <w:sz w:val="20"/>
          <w:szCs w:val="20"/>
          <w:shd w:val="clear" w:color="auto" w:fill="FFFFFF"/>
        </w:rPr>
        <w:t>s</w:t>
      </w:r>
      <w:r w:rsidR="00BA781E" w:rsidRPr="00FB195B">
        <w:rPr>
          <w:rFonts w:ascii="Times New Roman" w:hAnsi="Times New Roman" w:cs="Times New Roman"/>
          <w:sz w:val="20"/>
          <w:szCs w:val="20"/>
          <w:shd w:val="clear" w:color="auto" w:fill="FFFFFF"/>
        </w:rPr>
        <w:t xml:space="preserve"> médicaments </w:t>
      </w:r>
      <w:r w:rsidR="00977DEC" w:rsidRPr="00FB195B">
        <w:rPr>
          <w:rFonts w:ascii="Times New Roman" w:hAnsi="Times New Roman" w:cs="Times New Roman"/>
          <w:sz w:val="20"/>
          <w:szCs w:val="20"/>
          <w:shd w:val="clear" w:color="auto" w:fill="FFFFFF"/>
        </w:rPr>
        <w:t>pris en charge</w:t>
      </w:r>
      <w:r w:rsidR="00BA781E" w:rsidRPr="00FB195B">
        <w:rPr>
          <w:rFonts w:ascii="Times New Roman" w:hAnsi="Times New Roman" w:cs="Times New Roman"/>
          <w:sz w:val="20"/>
          <w:szCs w:val="20"/>
          <w:shd w:val="clear" w:color="auto" w:fill="FFFFFF"/>
        </w:rPr>
        <w:t xml:space="preserve"> par la Caisse d’assurance maladie.</w:t>
      </w:r>
    </w:p>
    <w:p w:rsidR="00BC2A7C" w:rsidRPr="00FB195B" w:rsidRDefault="00BC2A7C" w:rsidP="00BC2A7C">
      <w:pPr>
        <w:pStyle w:val="ListParagraph"/>
        <w:rPr>
          <w:rFonts w:ascii="Times New Roman" w:hAnsi="Times New Roman" w:cs="Times New Roman"/>
          <w:sz w:val="20"/>
          <w:szCs w:val="20"/>
          <w:shd w:val="clear" w:color="auto" w:fill="FFFFFF"/>
        </w:rPr>
      </w:pPr>
    </w:p>
    <w:p w:rsidR="00BC2A7C" w:rsidRPr="00FB195B" w:rsidRDefault="00BC2A7C"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L’accès aux informations sur la santé sexuelle et reproductive </w:t>
      </w:r>
      <w:r w:rsidR="008E0A36" w:rsidRPr="00FB195B">
        <w:rPr>
          <w:rFonts w:ascii="Times New Roman" w:hAnsi="Times New Roman" w:cs="Times New Roman"/>
          <w:sz w:val="20"/>
          <w:szCs w:val="20"/>
          <w:shd w:val="clear" w:color="auto" w:fill="FFFFFF"/>
        </w:rPr>
        <w:t>au sein d</w:t>
      </w:r>
      <w:r w:rsidRPr="00FB195B">
        <w:rPr>
          <w:rFonts w:ascii="Times New Roman" w:hAnsi="Times New Roman" w:cs="Times New Roman"/>
          <w:sz w:val="20"/>
          <w:szCs w:val="20"/>
          <w:shd w:val="clear" w:color="auto" w:fill="FFFFFF"/>
        </w:rPr>
        <w:t>es programmes scolaire</w:t>
      </w:r>
      <w:r w:rsidR="008E0A36" w:rsidRPr="00FB195B">
        <w:rPr>
          <w:rFonts w:ascii="Times New Roman" w:hAnsi="Times New Roman" w:cs="Times New Roman"/>
          <w:sz w:val="20"/>
          <w:szCs w:val="20"/>
          <w:shd w:val="clear" w:color="auto" w:fill="FFFFFF"/>
        </w:rPr>
        <w:t>s</w:t>
      </w:r>
      <w:r w:rsidRPr="00FB195B">
        <w:rPr>
          <w:rFonts w:ascii="Times New Roman" w:hAnsi="Times New Roman" w:cs="Times New Roman"/>
          <w:sz w:val="20"/>
          <w:szCs w:val="20"/>
          <w:shd w:val="clear" w:color="auto" w:fill="FFFFFF"/>
        </w:rPr>
        <w:t xml:space="preserve"> est limité. Alors que la réponse de l’État à la </w:t>
      </w:r>
      <w:r w:rsidR="008E0A36" w:rsidRPr="00FB195B">
        <w:rPr>
          <w:rFonts w:ascii="Times New Roman" w:hAnsi="Times New Roman" w:cs="Times New Roman"/>
          <w:sz w:val="20"/>
          <w:szCs w:val="20"/>
          <w:shd w:val="clear" w:color="auto" w:fill="FFFFFF"/>
        </w:rPr>
        <w:t>L</w:t>
      </w:r>
      <w:r w:rsidRPr="00FB195B">
        <w:rPr>
          <w:rFonts w:ascii="Times New Roman" w:hAnsi="Times New Roman" w:cs="Times New Roman"/>
          <w:sz w:val="20"/>
          <w:szCs w:val="20"/>
          <w:shd w:val="clear" w:color="auto" w:fill="FFFFFF"/>
        </w:rPr>
        <w:t>iste des points indique que « des conférences sur la contraception et la grossesse planifiée</w:t>
      </w:r>
      <w:r w:rsidR="00094E59"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sont organisées dans des écoles», la réalité est en fait différente : une récente étude</w:t>
      </w:r>
      <w:r w:rsidR="00DC47FF" w:rsidRPr="00FB195B">
        <w:rPr>
          <w:rStyle w:val="EndnoteReference"/>
          <w:rFonts w:ascii="Times New Roman" w:hAnsi="Times New Roman" w:cs="Times New Roman"/>
          <w:sz w:val="20"/>
          <w:szCs w:val="20"/>
          <w:shd w:val="clear" w:color="auto" w:fill="FFFFFF"/>
        </w:rPr>
        <w:endnoteReference w:id="6"/>
      </w:r>
      <w:r w:rsidR="008E0A36" w:rsidRPr="00FB195B">
        <w:rPr>
          <w:rFonts w:ascii="Times New Roman" w:hAnsi="Times New Roman" w:cs="Times New Roman"/>
          <w:sz w:val="20"/>
          <w:szCs w:val="20"/>
          <w:shd w:val="clear" w:color="auto" w:fill="FFFFFF"/>
        </w:rPr>
        <w:t xml:space="preserve"> chez d</w:t>
      </w:r>
      <w:r w:rsidRPr="00FB195B">
        <w:rPr>
          <w:rFonts w:ascii="Times New Roman" w:hAnsi="Times New Roman" w:cs="Times New Roman"/>
          <w:sz w:val="20"/>
          <w:szCs w:val="20"/>
          <w:shd w:val="clear" w:color="auto" w:fill="FFFFFF"/>
        </w:rPr>
        <w:t xml:space="preserve">es lycéens montre que 21% d’eux ont confirmé d’avoir reçu, pendant les cours de biologie, des informations sur la planification familiale, 22% sur l’usage du préservatif et seulement 8,5% sur la contraception orale. Contrairement à l’impression </w:t>
      </w:r>
      <w:r w:rsidR="008E0A36" w:rsidRPr="00FB195B">
        <w:rPr>
          <w:rFonts w:ascii="Times New Roman" w:hAnsi="Times New Roman" w:cs="Times New Roman"/>
          <w:sz w:val="20"/>
          <w:szCs w:val="20"/>
          <w:shd w:val="clear" w:color="auto" w:fill="FFFFFF"/>
        </w:rPr>
        <w:t xml:space="preserve">donnée </w:t>
      </w:r>
      <w:r w:rsidRPr="00FB195B">
        <w:rPr>
          <w:rFonts w:ascii="Times New Roman" w:hAnsi="Times New Roman" w:cs="Times New Roman"/>
          <w:sz w:val="20"/>
          <w:szCs w:val="20"/>
          <w:shd w:val="clear" w:color="auto" w:fill="FFFFFF"/>
        </w:rPr>
        <w:t xml:space="preserve">par la réponse de l’État </w:t>
      </w:r>
      <w:r w:rsidR="008E0A36" w:rsidRPr="00FB195B">
        <w:rPr>
          <w:rFonts w:ascii="Times New Roman" w:hAnsi="Times New Roman" w:cs="Times New Roman"/>
          <w:sz w:val="20"/>
          <w:szCs w:val="20"/>
          <w:shd w:val="clear" w:color="auto" w:fill="FFFFFF"/>
        </w:rPr>
        <w:t>en ce qui concerne les</w:t>
      </w:r>
      <w:r w:rsidRPr="00FB195B">
        <w:rPr>
          <w:rFonts w:ascii="Times New Roman" w:hAnsi="Times New Roman" w:cs="Times New Roman"/>
          <w:sz w:val="20"/>
          <w:szCs w:val="20"/>
          <w:shd w:val="clear" w:color="auto" w:fill="FFFFFF"/>
        </w:rPr>
        <w:t xml:space="preserve"> Bureaux de conseil pour la planification familiale et la contraception dans le pays, le rapport de l’Institut national de la sant</w:t>
      </w:r>
      <w:r w:rsidR="008E0A36"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 xml:space="preserve"> publique pour l’année 2014</w:t>
      </w:r>
      <w:r w:rsidR="001440EC" w:rsidRPr="00FB195B">
        <w:rPr>
          <w:rStyle w:val="EndnoteReference"/>
          <w:rFonts w:ascii="Times New Roman" w:hAnsi="Times New Roman" w:cs="Times New Roman"/>
          <w:sz w:val="20"/>
          <w:szCs w:val="20"/>
          <w:shd w:val="clear" w:color="auto" w:fill="FFFFFF"/>
        </w:rPr>
        <w:endnoteReference w:id="7"/>
      </w:r>
      <w:r w:rsidRPr="00FB195B">
        <w:rPr>
          <w:rFonts w:ascii="Times New Roman" w:hAnsi="Times New Roman" w:cs="Times New Roman"/>
          <w:sz w:val="20"/>
          <w:szCs w:val="20"/>
          <w:shd w:val="clear" w:color="auto" w:fill="FFFFFF"/>
        </w:rPr>
        <w:t xml:space="preserve"> signale d</w:t>
      </w:r>
      <w:r w:rsidR="00736000" w:rsidRPr="00FB195B">
        <w:rPr>
          <w:rFonts w:ascii="Times New Roman" w:hAnsi="Times New Roman" w:cs="Times New Roman"/>
          <w:sz w:val="20"/>
          <w:szCs w:val="20"/>
          <w:shd w:val="clear" w:color="auto" w:fill="FFFFFF"/>
        </w:rPr>
        <w:t>es nombreux challenges. L’évalu</w:t>
      </w:r>
      <w:r w:rsidRPr="00FB195B">
        <w:rPr>
          <w:rFonts w:ascii="Times New Roman" w:hAnsi="Times New Roman" w:cs="Times New Roman"/>
          <w:sz w:val="20"/>
          <w:szCs w:val="20"/>
          <w:shd w:val="clear" w:color="auto" w:fill="FFFFFF"/>
        </w:rPr>
        <w:t>ation constate le manque de locaux appropriés et de définition du temps de travail, ensuite l’absence du personnel et des gynécologues qualifiés, un faible nombre de clients et souligne comme raison principale le défaut de financement de l’État stable après la terminaison du projet soutenu par des moyens internationaux.</w:t>
      </w:r>
    </w:p>
    <w:p w:rsidR="006B180C" w:rsidRPr="00FB195B" w:rsidRDefault="006B180C" w:rsidP="006B180C">
      <w:pPr>
        <w:pStyle w:val="ListParagraph"/>
        <w:rPr>
          <w:rFonts w:ascii="Times New Roman" w:hAnsi="Times New Roman" w:cs="Times New Roman"/>
          <w:sz w:val="20"/>
          <w:szCs w:val="20"/>
          <w:shd w:val="clear" w:color="auto" w:fill="FFFFFF"/>
        </w:rPr>
      </w:pPr>
    </w:p>
    <w:p w:rsidR="003E313A" w:rsidRPr="00FB195B" w:rsidRDefault="00BA781E"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shd w:val="clear" w:color="auto" w:fill="FFFFFF"/>
        </w:rPr>
        <w:t>De plus, le taux de mortalité infantile s’élevant à 10,7 décès pour 1000 naissances vivantes</w:t>
      </w:r>
      <w:r w:rsidR="00BD64C5" w:rsidRPr="00FB195B">
        <w:rPr>
          <w:rStyle w:val="EndnoteReference"/>
          <w:rFonts w:ascii="Times New Roman" w:hAnsi="Times New Roman" w:cs="Times New Roman"/>
          <w:sz w:val="20"/>
          <w:szCs w:val="20"/>
          <w:shd w:val="clear" w:color="auto" w:fill="FFFFFF"/>
        </w:rPr>
        <w:endnoteReference w:id="8"/>
      </w:r>
      <w:r w:rsidR="00BD64C5"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 xml:space="preserve">cause du souci étant donné qu’il est quelques fois plus élevé que la moyenne européenne de 4,2 décès pour 1000 naissances </w:t>
      </w:r>
      <w:r w:rsidRPr="00FB195B">
        <w:rPr>
          <w:rFonts w:ascii="Times New Roman" w:hAnsi="Times New Roman" w:cs="Times New Roman"/>
          <w:sz w:val="20"/>
          <w:szCs w:val="20"/>
          <w:shd w:val="clear" w:color="auto" w:fill="FFFFFF"/>
        </w:rPr>
        <w:lastRenderedPageBreak/>
        <w:t>vivantes.</w:t>
      </w:r>
      <w:r w:rsidR="00BC2A7C" w:rsidRPr="00FB195B">
        <w:rPr>
          <w:rFonts w:ascii="Times New Roman" w:hAnsi="Times New Roman" w:cs="Times New Roman"/>
          <w:sz w:val="20"/>
          <w:szCs w:val="20"/>
          <w:shd w:val="clear" w:color="auto" w:fill="FFFFFF"/>
        </w:rPr>
        <w:t xml:space="preserve"> Il n’existe aucune preuve à l’appui de la mise en œuvre du paquet de services de soins prénatals </w:t>
      </w:r>
      <w:r w:rsidR="00F20C98" w:rsidRPr="00FB195B">
        <w:rPr>
          <w:rFonts w:ascii="Times New Roman" w:hAnsi="Times New Roman" w:cs="Times New Roman"/>
          <w:sz w:val="20"/>
          <w:szCs w:val="20"/>
          <w:shd w:val="clear" w:color="auto" w:fill="FFFFFF"/>
        </w:rPr>
        <w:t xml:space="preserve">qui a été </w:t>
      </w:r>
      <w:r w:rsidR="00BC2A7C" w:rsidRPr="00FB195B">
        <w:rPr>
          <w:rFonts w:ascii="Times New Roman" w:hAnsi="Times New Roman" w:cs="Times New Roman"/>
          <w:sz w:val="20"/>
          <w:szCs w:val="20"/>
          <w:shd w:val="clear" w:color="auto" w:fill="FFFFFF"/>
        </w:rPr>
        <w:t>prévu avec le Plan d’action gouvernemental afin de réduire la mortalité maternelle, prénatale et infantile (2013-2014) en tant que mesure importante pour surmonter davantage les barrières financières auxquelles sont confrontées les femmes, et surtout les femmes socialement exclues, lors de l’accès à des services de soins prénatals.</w:t>
      </w:r>
    </w:p>
    <w:p w:rsidR="00BC2A7C" w:rsidRPr="00FB195B" w:rsidRDefault="00811B3A" w:rsidP="003E313A">
      <w:pPr>
        <w:pStyle w:val="ListParagraph"/>
        <w:spacing w:before="100" w:beforeAutospacing="1" w:after="100" w:afterAutospacing="1"/>
        <w:ind w:left="284"/>
        <w:jc w:val="both"/>
        <w:rPr>
          <w:rFonts w:ascii="Times New Roman" w:hAnsi="Times New Roman" w:cs="Times New Roman"/>
          <w:sz w:val="20"/>
          <w:szCs w:val="20"/>
        </w:rPr>
      </w:pPr>
      <w:r w:rsidRPr="00FB195B">
        <w:rPr>
          <w:rFonts w:ascii="Times New Roman" w:hAnsi="Times New Roman" w:cs="Times New Roman"/>
          <w:sz w:val="20"/>
          <w:szCs w:val="20"/>
        </w:rPr>
        <w:br/>
      </w:r>
    </w:p>
    <w:p w:rsidR="00BA781E" w:rsidRPr="00FB195B" w:rsidRDefault="00BA781E" w:rsidP="00BA781E">
      <w:pPr>
        <w:pStyle w:val="NoSpacing"/>
        <w:jc w:val="both"/>
        <w:rPr>
          <w:rFonts w:ascii="Times New Roman" w:hAnsi="Times New Roman" w:cs="Times New Roman"/>
          <w:b/>
          <w:sz w:val="20"/>
          <w:szCs w:val="20"/>
          <w:shd w:val="clear" w:color="auto" w:fill="FFFFFF"/>
          <w:lang w:val="fr-FR"/>
        </w:rPr>
      </w:pPr>
      <w:r w:rsidRPr="00FB195B">
        <w:rPr>
          <w:rFonts w:ascii="Times New Roman" w:hAnsi="Times New Roman" w:cs="Times New Roman"/>
          <w:b/>
          <w:sz w:val="20"/>
          <w:szCs w:val="20"/>
          <w:lang w:val="fr-FR"/>
        </w:rPr>
        <w:t>III. LA NOUVELLE LOI SUR L’INTERRUPTION VOLONTAIRE DE GROSSESSE</w:t>
      </w:r>
    </w:p>
    <w:p w:rsidR="00BA781E" w:rsidRPr="00FB195B" w:rsidRDefault="00BA781E" w:rsidP="00BA781E">
      <w:pPr>
        <w:pStyle w:val="ListParagraph"/>
        <w:rPr>
          <w:rFonts w:ascii="Times New Roman" w:hAnsi="Times New Roman" w:cs="Times New Roman"/>
          <w:sz w:val="20"/>
          <w:szCs w:val="20"/>
        </w:rPr>
      </w:pPr>
    </w:p>
    <w:p w:rsidR="00BA781E" w:rsidRPr="00FB195B" w:rsidRDefault="004E37A3" w:rsidP="003E313A">
      <w:pPr>
        <w:spacing w:before="100" w:beforeAutospacing="1" w:after="100" w:afterAutospacing="1"/>
        <w:ind w:firstLine="284"/>
        <w:jc w:val="both"/>
        <w:rPr>
          <w:rFonts w:ascii="Times New Roman" w:hAnsi="Times New Roman" w:cs="Times New Roman"/>
          <w:b/>
          <w:sz w:val="20"/>
          <w:szCs w:val="20"/>
        </w:rPr>
      </w:pPr>
      <w:r w:rsidRPr="00FB195B">
        <w:rPr>
          <w:rFonts w:ascii="Times New Roman" w:hAnsi="Times New Roman" w:cs="Times New Roman"/>
          <w:b/>
          <w:sz w:val="20"/>
          <w:szCs w:val="20"/>
        </w:rPr>
        <w:t>i) La nouvelle l</w:t>
      </w:r>
      <w:r w:rsidR="003E313A" w:rsidRPr="00FB195B">
        <w:rPr>
          <w:rFonts w:ascii="Times New Roman" w:hAnsi="Times New Roman" w:cs="Times New Roman"/>
          <w:b/>
          <w:sz w:val="20"/>
          <w:szCs w:val="20"/>
        </w:rPr>
        <w:t>oi</w:t>
      </w:r>
    </w:p>
    <w:p w:rsidR="003E313A" w:rsidRPr="00FB195B" w:rsidRDefault="00D564C4"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rPr>
        <w:t>Suite à la campagne contre l’avortement qui a duré trois ans, la nouvelle Loi sur l’interruption volontaire de grossesse a été adoptée et est entrée en vigueur le 25 juin 2013</w:t>
      </w:r>
      <w:r w:rsidR="00BD64C5" w:rsidRPr="00FB195B">
        <w:rPr>
          <w:rStyle w:val="EndnoteReference"/>
          <w:rFonts w:ascii="Times New Roman" w:hAnsi="Times New Roman" w:cs="Times New Roman"/>
          <w:sz w:val="20"/>
          <w:szCs w:val="20"/>
        </w:rPr>
        <w:endnoteReference w:id="9"/>
      </w:r>
      <w:r w:rsidR="00BD64C5" w:rsidRPr="00FB195B">
        <w:rPr>
          <w:rFonts w:ascii="Times New Roman" w:hAnsi="Times New Roman" w:cs="Times New Roman"/>
          <w:sz w:val="20"/>
          <w:szCs w:val="20"/>
        </w:rPr>
        <w:t>.</w:t>
      </w:r>
      <w:r w:rsidRPr="00FB195B">
        <w:rPr>
          <w:rFonts w:ascii="Times New Roman" w:hAnsi="Times New Roman" w:cs="Times New Roman"/>
          <w:sz w:val="20"/>
          <w:szCs w:val="20"/>
        </w:rPr>
        <w:t xml:space="preserve"> La campagne se poursuit jusqu'à nos jours.</w:t>
      </w:r>
    </w:p>
    <w:p w:rsidR="00D564C4" w:rsidRPr="00FB195B" w:rsidRDefault="00D564C4" w:rsidP="00D564C4">
      <w:pPr>
        <w:pStyle w:val="ListParagraph"/>
        <w:spacing w:before="100" w:beforeAutospacing="1" w:after="100" w:afterAutospacing="1"/>
        <w:ind w:left="284"/>
        <w:jc w:val="both"/>
        <w:rPr>
          <w:rFonts w:ascii="Times New Roman" w:hAnsi="Times New Roman" w:cs="Times New Roman"/>
          <w:sz w:val="20"/>
          <w:szCs w:val="20"/>
        </w:rPr>
      </w:pPr>
    </w:p>
    <w:p w:rsidR="00D564C4" w:rsidRPr="00FB195B" w:rsidRDefault="00D564C4"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Indépendamment de la réaction des citoyens et des experts, la nouvelle loi a été adoptée. Son auteur a seulement enlevé l’obligation d’obtenir le consentement du mari pour l’avortement qui a été inclue dans le premier projet de loi. </w:t>
      </w:r>
    </w:p>
    <w:p w:rsidR="00D564C4" w:rsidRPr="00FB195B" w:rsidRDefault="00D564C4" w:rsidP="00D564C4">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564C4" w:rsidRPr="00FB195B" w:rsidRDefault="00D564C4"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rPr>
        <w:t>Selon la nouvelle loi, l’avortement reste disponible sur demande. Apr</w:t>
      </w:r>
      <w:r w:rsidR="007A3EA3" w:rsidRPr="00FB195B">
        <w:rPr>
          <w:rFonts w:ascii="Times New Roman" w:hAnsi="Times New Roman" w:cs="Times New Roman"/>
          <w:sz w:val="20"/>
          <w:szCs w:val="20"/>
        </w:rPr>
        <w:t>è</w:t>
      </w:r>
      <w:r w:rsidRPr="00FB195B">
        <w:rPr>
          <w:rFonts w:ascii="Times New Roman" w:hAnsi="Times New Roman" w:cs="Times New Roman"/>
          <w:sz w:val="20"/>
          <w:szCs w:val="20"/>
        </w:rPr>
        <w:t>s la 10</w:t>
      </w:r>
      <w:r w:rsidRPr="00FB195B">
        <w:rPr>
          <w:rFonts w:ascii="Times New Roman" w:hAnsi="Times New Roman" w:cs="Times New Roman"/>
          <w:sz w:val="20"/>
          <w:szCs w:val="20"/>
          <w:vertAlign w:val="superscript"/>
        </w:rPr>
        <w:t>e</w:t>
      </w:r>
      <w:r w:rsidRPr="00FB195B">
        <w:rPr>
          <w:rFonts w:ascii="Times New Roman" w:hAnsi="Times New Roman" w:cs="Times New Roman"/>
          <w:sz w:val="20"/>
          <w:szCs w:val="20"/>
        </w:rPr>
        <w:t xml:space="preserve"> semaine de grossesse, </w:t>
      </w:r>
      <w:r w:rsidR="007A3EA3" w:rsidRPr="00FB195B">
        <w:rPr>
          <w:rFonts w:ascii="Times New Roman" w:hAnsi="Times New Roman" w:cs="Times New Roman"/>
          <w:sz w:val="20"/>
          <w:szCs w:val="20"/>
        </w:rPr>
        <w:t>l’avortement doit être approuvé par une Commission primaire désignée au sein de l’institution médicale. Dans le cas de rejet de la demande, une Commi</w:t>
      </w:r>
      <w:r w:rsidR="00991B9C" w:rsidRPr="00FB195B">
        <w:rPr>
          <w:rFonts w:ascii="Times New Roman" w:hAnsi="Times New Roman" w:cs="Times New Roman"/>
          <w:sz w:val="20"/>
          <w:szCs w:val="20"/>
        </w:rPr>
        <w:t>ssion secondaire nommée par le m</w:t>
      </w:r>
      <w:r w:rsidR="007A3EA3" w:rsidRPr="00FB195B">
        <w:rPr>
          <w:rFonts w:ascii="Times New Roman" w:hAnsi="Times New Roman" w:cs="Times New Roman"/>
          <w:sz w:val="20"/>
          <w:szCs w:val="20"/>
        </w:rPr>
        <w:t>inistre de la Santé prendra la décision finale. Cependant, la nouvelle loi a introduit les exigences suivantes qui mettent la sant</w:t>
      </w:r>
      <w:r w:rsidR="004E37A3" w:rsidRPr="00FB195B">
        <w:rPr>
          <w:rFonts w:ascii="Times New Roman" w:hAnsi="Times New Roman" w:cs="Times New Roman"/>
          <w:sz w:val="20"/>
          <w:szCs w:val="20"/>
        </w:rPr>
        <w:t>é</w:t>
      </w:r>
      <w:r w:rsidR="007A3EA3" w:rsidRPr="00FB195B">
        <w:rPr>
          <w:rFonts w:ascii="Times New Roman" w:hAnsi="Times New Roman" w:cs="Times New Roman"/>
          <w:sz w:val="20"/>
          <w:szCs w:val="20"/>
        </w:rPr>
        <w:t xml:space="preserve"> et la vie de la femme en danger : </w:t>
      </w:r>
    </w:p>
    <w:p w:rsidR="004E37A3" w:rsidRPr="00FB195B" w:rsidRDefault="004E37A3" w:rsidP="004E37A3">
      <w:pPr>
        <w:pStyle w:val="ListParagraph"/>
        <w:spacing w:before="100" w:beforeAutospacing="1" w:after="100" w:afterAutospacing="1"/>
        <w:ind w:left="284"/>
        <w:jc w:val="both"/>
        <w:rPr>
          <w:rFonts w:ascii="Times New Roman" w:hAnsi="Times New Roman" w:cs="Times New Roman"/>
          <w:sz w:val="20"/>
          <w:szCs w:val="20"/>
        </w:rPr>
      </w:pPr>
    </w:p>
    <w:p w:rsidR="004E37A3" w:rsidRPr="00FB195B" w:rsidRDefault="007A3EA3" w:rsidP="004E37A3">
      <w:pPr>
        <w:pStyle w:val="ListParagraph"/>
        <w:numPr>
          <w:ilvl w:val="0"/>
          <w:numId w:val="11"/>
        </w:numPr>
        <w:spacing w:before="100" w:beforeAutospacing="1" w:after="100" w:afterAutospacing="1"/>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Dépôt obligatoire d’une demande d’interruption de grossesse non désirée par la femme enceinte auprès de l’établissement de santé adéquat, </w:t>
      </w:r>
    </w:p>
    <w:p w:rsidR="004E37A3" w:rsidRPr="00FB195B" w:rsidRDefault="007A3EA3" w:rsidP="004E37A3">
      <w:pPr>
        <w:pStyle w:val="ListParagraph"/>
        <w:numPr>
          <w:ilvl w:val="0"/>
          <w:numId w:val="11"/>
        </w:numPr>
        <w:spacing w:before="100" w:beforeAutospacing="1" w:after="100" w:afterAutospacing="1"/>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Consultation et conseil biaisés obligatoires qui se concentrent sur les avantages potentiels relatifs à la poursuite de la grossesse ainsi que sur les risques de l’avortement pour la santé de la femme enceinte, </w:t>
      </w:r>
    </w:p>
    <w:p w:rsidR="007A3EA3" w:rsidRPr="00FB195B" w:rsidRDefault="007A3EA3" w:rsidP="004E37A3">
      <w:pPr>
        <w:pStyle w:val="ListParagraph"/>
        <w:numPr>
          <w:ilvl w:val="0"/>
          <w:numId w:val="11"/>
        </w:numPr>
        <w:spacing w:before="100" w:beforeAutospacing="1" w:after="100" w:afterAutospacing="1"/>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Délai de réflexion obligatoire de trois jours après la consultation avant la réalisation de l’interruption médicale de grossesse.</w:t>
      </w:r>
    </w:p>
    <w:p w:rsidR="007A3EA3" w:rsidRPr="00FB195B" w:rsidRDefault="007A3EA3" w:rsidP="007A3EA3">
      <w:pPr>
        <w:pStyle w:val="ListParagraph"/>
        <w:spacing w:before="100" w:beforeAutospacing="1" w:after="100" w:afterAutospacing="1"/>
        <w:ind w:left="1080"/>
        <w:jc w:val="both"/>
        <w:rPr>
          <w:rFonts w:ascii="Times New Roman" w:hAnsi="Times New Roman" w:cs="Times New Roman"/>
          <w:sz w:val="20"/>
          <w:szCs w:val="20"/>
          <w:shd w:val="clear" w:color="auto" w:fill="FFFFFF"/>
        </w:rPr>
      </w:pPr>
    </w:p>
    <w:p w:rsidR="007A3EA3" w:rsidRPr="00FB195B" w:rsidRDefault="007A3EA3"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Soixante-dix ONG ont conjointement déposé auprès du Ministère de la Santé </w:t>
      </w:r>
      <w:r w:rsidR="004E37A3" w:rsidRPr="00FB195B">
        <w:rPr>
          <w:rFonts w:ascii="Times New Roman" w:hAnsi="Times New Roman" w:cs="Times New Roman"/>
          <w:sz w:val="20"/>
          <w:szCs w:val="20"/>
          <w:shd w:val="clear" w:color="auto" w:fill="FFFFFF"/>
        </w:rPr>
        <w:t xml:space="preserve">une demande </w:t>
      </w:r>
      <w:r w:rsidRPr="00FB195B">
        <w:rPr>
          <w:rFonts w:ascii="Times New Roman" w:hAnsi="Times New Roman" w:cs="Times New Roman"/>
          <w:sz w:val="20"/>
          <w:szCs w:val="20"/>
          <w:shd w:val="clear" w:color="auto" w:fill="FFFFFF"/>
        </w:rPr>
        <w:t>de retrait</w:t>
      </w:r>
      <w:r w:rsidR="007D1A8D" w:rsidRPr="00FB195B">
        <w:rPr>
          <w:rStyle w:val="EndnoteReference"/>
          <w:rFonts w:ascii="Times New Roman" w:hAnsi="Times New Roman" w:cs="Times New Roman"/>
          <w:sz w:val="20"/>
          <w:szCs w:val="20"/>
          <w:shd w:val="clear" w:color="auto" w:fill="FFFFFF"/>
        </w:rPr>
        <w:endnoteReference w:id="10"/>
      </w:r>
      <w:r w:rsidR="007D1A8D" w:rsidRPr="00FB195B">
        <w:rPr>
          <w:rFonts w:ascii="Times New Roman" w:hAnsi="Times New Roman" w:cs="Times New Roman"/>
          <w:sz w:val="20"/>
          <w:szCs w:val="20"/>
          <w:shd w:val="clear" w:color="auto" w:fill="FFFFFF"/>
        </w:rPr>
        <w:t xml:space="preserve"> </w:t>
      </w:r>
      <w:r w:rsidR="004E37A3" w:rsidRPr="00FB195B">
        <w:rPr>
          <w:rFonts w:ascii="Times New Roman" w:hAnsi="Times New Roman" w:cs="Times New Roman"/>
          <w:sz w:val="20"/>
          <w:szCs w:val="20"/>
          <w:shd w:val="clear" w:color="auto" w:fill="FFFFFF"/>
        </w:rPr>
        <w:t>de la l</w:t>
      </w:r>
      <w:r w:rsidRPr="00FB195B">
        <w:rPr>
          <w:rFonts w:ascii="Times New Roman" w:hAnsi="Times New Roman" w:cs="Times New Roman"/>
          <w:sz w:val="20"/>
          <w:szCs w:val="20"/>
          <w:shd w:val="clear" w:color="auto" w:fill="FFFFFF"/>
        </w:rPr>
        <w:t>oi en question pendant qu’une lettre de l’Assemblée parlementaire du Conseil de l’Europe a été signée par 20 députés et envoyée au Président du Gouvernement de la République de Macédoine en septembre 2013</w:t>
      </w:r>
      <w:r w:rsidR="007D1A8D" w:rsidRPr="00FB195B">
        <w:rPr>
          <w:rStyle w:val="EndnoteReference"/>
          <w:rFonts w:ascii="Times New Roman" w:hAnsi="Times New Roman" w:cs="Times New Roman"/>
          <w:sz w:val="20"/>
          <w:szCs w:val="20"/>
          <w:shd w:val="clear" w:color="auto" w:fill="FFFFFF"/>
        </w:rPr>
        <w:endnoteReference w:id="11"/>
      </w:r>
      <w:r w:rsidR="007D1A8D" w:rsidRPr="00FB195B">
        <w:rPr>
          <w:rFonts w:ascii="Times New Roman" w:hAnsi="Times New Roman" w:cs="Times New Roman"/>
          <w:sz w:val="20"/>
          <w:szCs w:val="20"/>
          <w:shd w:val="clear" w:color="auto" w:fill="FFFFFF"/>
        </w:rPr>
        <w:t>.</w:t>
      </w:r>
      <w:r w:rsidRPr="00FB195B">
        <w:rPr>
          <w:rFonts w:ascii="Times New Roman" w:hAnsi="Times New Roman" w:cs="Times New Roman"/>
          <w:sz w:val="20"/>
          <w:szCs w:val="20"/>
          <w:shd w:val="clear" w:color="auto" w:fill="FFFFFF"/>
        </w:rPr>
        <w:t xml:space="preserve"> La lettre a déclaré ce qui suit:</w:t>
      </w:r>
    </w:p>
    <w:p w:rsidR="007A3EA3" w:rsidRPr="00FB195B" w:rsidRDefault="007A3EA3" w:rsidP="004E37A3">
      <w:pPr>
        <w:pStyle w:val="NoSpacing"/>
        <w:ind w:left="720" w:right="521"/>
        <w:jc w:val="both"/>
        <w:rPr>
          <w:rFonts w:ascii="Times New Roman" w:hAnsi="Times New Roman" w:cs="Times New Roman"/>
          <w:sz w:val="20"/>
          <w:szCs w:val="20"/>
          <w:lang w:val="fr-FR"/>
        </w:rPr>
      </w:pPr>
      <w:r w:rsidRPr="00FB195B">
        <w:rPr>
          <w:rFonts w:ascii="Times New Roman" w:hAnsi="Times New Roman" w:cs="Times New Roman"/>
          <w:sz w:val="20"/>
          <w:szCs w:val="20"/>
          <w:lang w:val="fr-FR"/>
        </w:rPr>
        <w:t>La loi ne correspond à aucune norme internationale ou européenne relative à l’interruption de grossesse, aux droits reproductives ou aux libertés fondamentales (Directive de l’Organisation mondiale de la santé, Résolutions de l’Assemblée 1399 (2004), 1607 (2008)). L’ultrason, les délais de réflexion et la demande écrite obligatoires sont humiliants et dégradants pour les femmes et contraires à la dignité humaine et aux droits fondamentaux à la vie privée et à la confidentialité énoncés dans la Constitution de « l’Ancienne République yougoslave de Macédoine ».</w:t>
      </w:r>
    </w:p>
    <w:p w:rsidR="007D1A8D" w:rsidRPr="00FB195B" w:rsidRDefault="00CC52E5"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Des études évaluant l’impact des restrictions de l’avortement comme les lois sur la participation parentale, la consultation et le délai de réflexion obligatoires n’</w:t>
      </w:r>
      <w:r w:rsidR="000535FE" w:rsidRPr="00FB195B">
        <w:rPr>
          <w:rFonts w:ascii="Times New Roman" w:hAnsi="Times New Roman" w:cs="Times New Roman"/>
          <w:sz w:val="20"/>
          <w:szCs w:val="20"/>
          <w:shd w:val="clear" w:color="auto" w:fill="FFFFFF"/>
        </w:rPr>
        <w:t>ont établi</w:t>
      </w:r>
      <w:r w:rsidRPr="00FB195B">
        <w:rPr>
          <w:rFonts w:ascii="Times New Roman" w:hAnsi="Times New Roman" w:cs="Times New Roman"/>
          <w:sz w:val="20"/>
          <w:szCs w:val="20"/>
          <w:shd w:val="clear" w:color="auto" w:fill="FFFFFF"/>
        </w:rPr>
        <w:t xml:space="preserve"> aucun effet sur l’incidence de l’avortement ou un effet très modeste.</w:t>
      </w:r>
      <w:r w:rsidR="007D1A8D" w:rsidRPr="00FB195B">
        <w:rPr>
          <w:rStyle w:val="EndnoteReference"/>
          <w:rFonts w:ascii="Times New Roman" w:hAnsi="Times New Roman" w:cs="Times New Roman"/>
          <w:sz w:val="20"/>
          <w:szCs w:val="20"/>
          <w:shd w:val="clear" w:color="auto" w:fill="FFFFFF"/>
        </w:rPr>
        <w:endnoteReference w:id="12"/>
      </w:r>
      <w:r w:rsidR="007D1A8D"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 xml:space="preserve">Telles lois peuvent avoir un impact financier et émotionnel grave sur les femmes même lorsqu’elles ne réussissent pas à détourner la femme de l’avortement. La recherche démontre que les </w:t>
      </w:r>
      <w:r w:rsidRPr="00FB195B">
        <w:rPr>
          <w:rFonts w:ascii="Times New Roman" w:hAnsi="Times New Roman" w:cs="Times New Roman"/>
          <w:sz w:val="20"/>
          <w:szCs w:val="20"/>
          <w:shd w:val="clear" w:color="auto" w:fill="FFFFFF"/>
        </w:rPr>
        <w:lastRenderedPageBreak/>
        <w:t>lois les plus coercitives c’est-à-dire les lois qui augmentent considérablement le coût économique pour les femmes cherchant des services d’avortement peuvent avoir un impact mesurable sur l’incidence de l’avortement en les faisant inaccessibles aux femmes les plus pauvres et les plus vulnérables.</w:t>
      </w:r>
      <w:r w:rsidR="007D1A8D" w:rsidRPr="00FB195B">
        <w:rPr>
          <w:rStyle w:val="EndnoteReference"/>
          <w:rFonts w:ascii="Times New Roman" w:hAnsi="Times New Roman" w:cs="Times New Roman"/>
          <w:sz w:val="20"/>
          <w:szCs w:val="20"/>
          <w:shd w:val="clear" w:color="auto" w:fill="FFFFFF"/>
        </w:rPr>
        <w:endnoteReference w:id="13"/>
      </w:r>
    </w:p>
    <w:p w:rsidR="00CC52E5" w:rsidRPr="00FB195B" w:rsidRDefault="00CC52E5" w:rsidP="00CC52E5">
      <w:pPr>
        <w:spacing w:before="100" w:beforeAutospacing="1" w:after="100" w:afterAutospacing="1"/>
        <w:ind w:firstLine="284"/>
        <w:jc w:val="both"/>
        <w:rPr>
          <w:rFonts w:ascii="Times New Roman" w:hAnsi="Times New Roman" w:cs="Times New Roman"/>
          <w:b/>
          <w:sz w:val="20"/>
          <w:szCs w:val="20"/>
          <w:shd w:val="clear" w:color="auto" w:fill="FFFFFF"/>
        </w:rPr>
      </w:pPr>
      <w:r w:rsidRPr="00FB195B">
        <w:rPr>
          <w:rFonts w:ascii="Times New Roman" w:hAnsi="Times New Roman" w:cs="Times New Roman"/>
          <w:b/>
          <w:sz w:val="20"/>
          <w:szCs w:val="20"/>
          <w:shd w:val="clear" w:color="auto" w:fill="FFFFFF"/>
        </w:rPr>
        <w:t>ii) Délai de réflexion obligatoire de trois jours (Articles 6, 7, 17 et 26)</w:t>
      </w:r>
    </w:p>
    <w:p w:rsidR="00CC52E5" w:rsidRPr="00FB195B" w:rsidRDefault="00CC52E5"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La Loi sur l’interruption volontaire de grossesse</w:t>
      </w:r>
      <w:r w:rsidR="007D1A8D" w:rsidRPr="00FB195B">
        <w:rPr>
          <w:rStyle w:val="EndnoteReference"/>
          <w:rFonts w:ascii="Times New Roman" w:hAnsi="Times New Roman" w:cs="Times New Roman"/>
          <w:sz w:val="20"/>
          <w:szCs w:val="20"/>
          <w:shd w:val="clear" w:color="auto" w:fill="FFFFFF"/>
        </w:rPr>
        <w:endnoteReference w:id="14"/>
      </w:r>
      <w:r w:rsidR="007D1A8D"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en Macédoine réduit les droits constitutionnellement garantis aux femmes d’interrompre leur grossesse. Les mesures qui y sont contenues peuvent nuire grièvement à la santé et à la vie des femmes.</w:t>
      </w:r>
    </w:p>
    <w:p w:rsidR="00CC52E5" w:rsidRPr="00FB195B" w:rsidRDefault="00CC52E5" w:rsidP="00CC52E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CC52E5" w:rsidRPr="00FB195B" w:rsidRDefault="00CC52E5"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La Loi sur l’interruption volontaire de grossesse en Macédoine prescrit que l’interruption de grossesse ne peut pas être effectuée avant l’expiration du délai de réflexion de trois jours suivant la consultation obligatoire à moins qu’elle concerne une femme adolescente, une femme à capacité de travail réduite ou s’il existe un avis médical que le médecin doit enregistrer dans la documentation et les dossiers médicaux.</w:t>
      </w:r>
      <w:r w:rsidR="007D1A8D" w:rsidRPr="00FB195B">
        <w:rPr>
          <w:rStyle w:val="EndnoteReference"/>
          <w:rFonts w:ascii="Times New Roman" w:hAnsi="Times New Roman" w:cs="Times New Roman"/>
          <w:sz w:val="20"/>
          <w:szCs w:val="20"/>
          <w:shd w:val="clear" w:color="auto" w:fill="FFFFFF"/>
        </w:rPr>
        <w:endnoteReference w:id="15"/>
      </w:r>
      <w:r w:rsidR="00186124" w:rsidRPr="00FB195B">
        <w:rPr>
          <w:rFonts w:ascii="Times New Roman" w:hAnsi="Times New Roman" w:cs="Times New Roman"/>
          <w:sz w:val="20"/>
          <w:szCs w:val="20"/>
          <w:shd w:val="clear" w:color="auto" w:fill="FFFFFF"/>
        </w:rPr>
        <w:t xml:space="preserve"> </w:t>
      </w:r>
      <w:r w:rsidR="00BC2A7C" w:rsidRPr="00FB195B">
        <w:rPr>
          <w:rFonts w:ascii="Times New Roman" w:hAnsi="Times New Roman" w:cs="Times New Roman"/>
          <w:sz w:val="20"/>
          <w:szCs w:val="20"/>
          <w:shd w:val="clear" w:color="auto" w:fill="FFFFFF"/>
        </w:rPr>
        <w:t xml:space="preserve">Contrairement à la réponse de l’État, comme le </w:t>
      </w:r>
      <w:r w:rsidRPr="00FB195B">
        <w:rPr>
          <w:rFonts w:ascii="Times New Roman" w:hAnsi="Times New Roman" w:cs="Times New Roman"/>
          <w:sz w:val="20"/>
          <w:szCs w:val="20"/>
          <w:shd w:val="clear" w:color="auto" w:fill="FFFFFF"/>
        </w:rPr>
        <w:t>montrent les études de cas, aucune exception n’est faite en pratique par rapport au délai de réflexion même dans le cas où des indications médicales existent. Le délai de réflexion obligatoire peut être doublement nuisible puisqu’il rapporte l’exécution de la procédure et force les femmes à visiter au moins deux fois l’institution médicale où l’avortement sera effectué entravant ainsi l’accès aux services d’avortement par les femmes qui ont des difficultés à accéder à la clinique comme expliqué précédemment dans le paragraphe 3.</w:t>
      </w:r>
    </w:p>
    <w:p w:rsidR="00CC52E5" w:rsidRPr="00FB195B" w:rsidRDefault="00CC52E5" w:rsidP="00CC52E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CC52E5" w:rsidRPr="00FB195B" w:rsidRDefault="00CC52E5"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Juste deux mois après l’entrée en vigueur de la loi, deux cas ont été documentés indiquant l’impact négatif de la loi sur la vie et la santé des femmes</w:t>
      </w:r>
      <w:r w:rsidR="00F37951" w:rsidRPr="00FB195B">
        <w:rPr>
          <w:rFonts w:ascii="Times New Roman" w:hAnsi="Times New Roman" w:cs="Times New Roman"/>
          <w:sz w:val="20"/>
          <w:szCs w:val="20"/>
          <w:shd w:val="clear" w:color="auto" w:fill="FFFFFF"/>
        </w:rPr>
        <w:t xml:space="preserve">. Les </w:t>
      </w:r>
      <w:r w:rsidR="00EE352A" w:rsidRPr="00FB195B">
        <w:rPr>
          <w:rFonts w:ascii="Times New Roman" w:hAnsi="Times New Roman" w:cs="Times New Roman"/>
          <w:sz w:val="20"/>
          <w:szCs w:val="20"/>
          <w:shd w:val="clear" w:color="auto" w:fill="FFFFFF"/>
        </w:rPr>
        <w:t>é</w:t>
      </w:r>
      <w:r w:rsidR="00F37951" w:rsidRPr="00FB195B">
        <w:rPr>
          <w:rFonts w:ascii="Times New Roman" w:hAnsi="Times New Roman" w:cs="Times New Roman"/>
          <w:sz w:val="20"/>
          <w:szCs w:val="20"/>
          <w:shd w:val="clear" w:color="auto" w:fill="FFFFFF"/>
        </w:rPr>
        <w:t>tudes de cas 1 et 2 d</w:t>
      </w:r>
      <w:r w:rsidR="00EE352A" w:rsidRPr="00FB195B">
        <w:rPr>
          <w:rFonts w:ascii="Times New Roman" w:hAnsi="Times New Roman" w:cs="Times New Roman"/>
          <w:sz w:val="20"/>
          <w:szCs w:val="20"/>
          <w:shd w:val="clear" w:color="auto" w:fill="FFFFFF"/>
        </w:rPr>
        <w:t>é</w:t>
      </w:r>
      <w:r w:rsidR="00F37951" w:rsidRPr="00FB195B">
        <w:rPr>
          <w:rFonts w:ascii="Times New Roman" w:hAnsi="Times New Roman" w:cs="Times New Roman"/>
          <w:sz w:val="20"/>
          <w:szCs w:val="20"/>
          <w:shd w:val="clear" w:color="auto" w:fill="FFFFFF"/>
        </w:rPr>
        <w:t xml:space="preserve">montrent qu’en repoussant l’interruption de grossesse en raison du délai de réflexion obligatoire prescrit par la </w:t>
      </w:r>
      <w:r w:rsidR="000535FE" w:rsidRPr="00FB195B">
        <w:rPr>
          <w:rFonts w:ascii="Times New Roman" w:hAnsi="Times New Roman" w:cs="Times New Roman"/>
          <w:sz w:val="20"/>
          <w:szCs w:val="20"/>
          <w:shd w:val="clear" w:color="auto" w:fill="FFFFFF"/>
        </w:rPr>
        <w:t>l</w:t>
      </w:r>
      <w:r w:rsidR="00F37951" w:rsidRPr="00FB195B">
        <w:rPr>
          <w:rFonts w:ascii="Times New Roman" w:hAnsi="Times New Roman" w:cs="Times New Roman"/>
          <w:sz w:val="20"/>
          <w:szCs w:val="20"/>
          <w:shd w:val="clear" w:color="auto" w:fill="FFFFFF"/>
        </w:rPr>
        <w:t>oi, les femmes deviennent victimes de harcèlement et de traitement inhumain.</w:t>
      </w:r>
    </w:p>
    <w:p w:rsidR="000535FE" w:rsidRPr="00FB195B" w:rsidRDefault="000535FE" w:rsidP="000535FE">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37951" w:rsidRPr="00FB195B" w:rsidRDefault="00F37951"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La mise en place du délai de réflexion de trois jours dans des situations urgentes pourrait poser un risque pour la vie de la femme et constitue une violation du droit à la vie de la femme. La loi restrictive sur l’avortement conduira à des avortements illégaux et à risque et augmentera par conséquent le taux de mortalité ce qui constitue une violation du droit à la vie (l’article 6).</w:t>
      </w:r>
    </w:p>
    <w:p w:rsidR="00F37951" w:rsidRPr="00FB195B" w:rsidRDefault="00F37951" w:rsidP="00F37951">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37951" w:rsidRPr="00FB195B" w:rsidRDefault="00BC2A7C"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Par contraste avec la réponse de l’État, la Directive de l’Organisation mondiale de la sant</w:t>
      </w:r>
      <w:r w:rsidR="00F20C98" w:rsidRPr="00FB195B">
        <w:rPr>
          <w:rFonts w:ascii="Times New Roman" w:hAnsi="Times New Roman" w:cs="Times New Roman"/>
          <w:sz w:val="20"/>
          <w:szCs w:val="20"/>
          <w:shd w:val="clear" w:color="auto" w:fill="FFFFFF"/>
        </w:rPr>
        <w:t>é</w:t>
      </w:r>
      <w:r w:rsidRPr="00FB195B">
        <w:rPr>
          <w:rFonts w:ascii="Times New Roman" w:hAnsi="Times New Roman" w:cs="Times New Roman"/>
          <w:sz w:val="20"/>
          <w:szCs w:val="20"/>
          <w:shd w:val="clear" w:color="auto" w:fill="FFFFFF"/>
        </w:rPr>
        <w:t xml:space="preserve"> (OMS) sur l’av</w:t>
      </w:r>
      <w:r w:rsidR="001440EC" w:rsidRPr="00FB195B">
        <w:rPr>
          <w:rFonts w:ascii="Times New Roman" w:hAnsi="Times New Roman" w:cs="Times New Roman"/>
          <w:sz w:val="20"/>
          <w:szCs w:val="20"/>
          <w:shd w:val="clear" w:color="auto" w:fill="FFFFFF"/>
        </w:rPr>
        <w:t>ortement sécurisé</w:t>
      </w:r>
      <w:r w:rsidR="001440EC" w:rsidRPr="00FB195B">
        <w:rPr>
          <w:rStyle w:val="EndnoteReference"/>
          <w:rFonts w:ascii="Times New Roman" w:hAnsi="Times New Roman" w:cs="Times New Roman"/>
          <w:sz w:val="20"/>
          <w:szCs w:val="20"/>
          <w:shd w:val="clear" w:color="auto" w:fill="FFFFFF"/>
        </w:rPr>
        <w:endnoteReference w:id="16"/>
      </w:r>
      <w:r w:rsidR="001440EC" w:rsidRPr="00FB195B">
        <w:rPr>
          <w:rFonts w:ascii="Times New Roman" w:hAnsi="Times New Roman" w:cs="Times New Roman"/>
          <w:sz w:val="20"/>
          <w:szCs w:val="20"/>
          <w:shd w:val="clear" w:color="auto" w:fill="FFFFFF"/>
        </w:rPr>
        <w:t xml:space="preserve"> insiste</w:t>
      </w:r>
      <w:r w:rsidRPr="00FB195B">
        <w:rPr>
          <w:rFonts w:ascii="Times New Roman" w:hAnsi="Times New Roman" w:cs="Times New Roman"/>
          <w:sz w:val="20"/>
          <w:szCs w:val="20"/>
          <w:shd w:val="clear" w:color="auto" w:fill="FFFFFF"/>
        </w:rPr>
        <w:t xml:space="preserve"> que tout délai</w:t>
      </w:r>
      <w:r w:rsidR="00094E59"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d’avortement doit être évité et recommande qu’une fois la décision</w:t>
      </w:r>
      <w:r w:rsidR="00525F74" w:rsidRPr="00FB195B">
        <w:rPr>
          <w:rFonts w:ascii="Times New Roman" w:hAnsi="Times New Roman" w:cs="Times New Roman"/>
          <w:sz w:val="20"/>
          <w:szCs w:val="20"/>
          <w:shd w:val="clear" w:color="auto" w:fill="FFFFFF"/>
        </w:rPr>
        <w:t xml:space="preserve"> est prise par la femme</w:t>
      </w:r>
      <w:r w:rsidRPr="00FB195B">
        <w:rPr>
          <w:rFonts w:ascii="Times New Roman" w:hAnsi="Times New Roman" w:cs="Times New Roman"/>
          <w:sz w:val="20"/>
          <w:szCs w:val="20"/>
          <w:shd w:val="clear" w:color="auto" w:fill="FFFFFF"/>
        </w:rPr>
        <w:t xml:space="preserve"> l’avortement doi</w:t>
      </w:r>
      <w:r w:rsidR="00F20C98" w:rsidRPr="00FB195B">
        <w:rPr>
          <w:rFonts w:ascii="Times New Roman" w:hAnsi="Times New Roman" w:cs="Times New Roman"/>
          <w:sz w:val="20"/>
          <w:szCs w:val="20"/>
          <w:shd w:val="clear" w:color="auto" w:fill="FFFFFF"/>
        </w:rPr>
        <w:t>ve</w:t>
      </w:r>
      <w:r w:rsidRPr="00FB195B">
        <w:rPr>
          <w:rFonts w:ascii="Times New Roman" w:hAnsi="Times New Roman" w:cs="Times New Roman"/>
          <w:sz w:val="20"/>
          <w:szCs w:val="20"/>
          <w:shd w:val="clear" w:color="auto" w:fill="FFFFFF"/>
        </w:rPr>
        <w:t xml:space="preserve"> être effectué dès que possible. La directive de l’OMS recommande davantage que le délai de réflexion ne doit pas être obligatoire et que les services disponibles à la femme doivent toujours inclure, au minimum, des services d’avortement fournis sans délai. </w:t>
      </w:r>
      <w:r w:rsidR="005A3D6A" w:rsidRPr="00FB195B">
        <w:rPr>
          <w:rFonts w:ascii="Times New Roman" w:hAnsi="Times New Roman" w:cs="Times New Roman"/>
          <w:sz w:val="20"/>
          <w:szCs w:val="20"/>
          <w:shd w:val="clear" w:color="auto" w:fill="FFFFFF"/>
        </w:rPr>
        <w:t xml:space="preserve">En effet, </w:t>
      </w:r>
      <w:r w:rsidRPr="00FB195B">
        <w:rPr>
          <w:rFonts w:ascii="Times New Roman" w:hAnsi="Times New Roman" w:cs="Times New Roman"/>
          <w:sz w:val="20"/>
          <w:szCs w:val="20"/>
          <w:shd w:val="clear" w:color="auto" w:fill="FFFFFF"/>
        </w:rPr>
        <w:t>l’OMS reconnaît que ces barrières contribuent à un avortement à risque parce qu’elles entraînent un retard dans l’accès aux services ce qui peut résulter d’un empêchement d’avortement juridiquement fondé</w:t>
      </w:r>
      <w:r w:rsidR="00525F74" w:rsidRPr="00FB195B">
        <w:rPr>
          <w:rFonts w:ascii="Times New Roman" w:hAnsi="Times New Roman" w:cs="Times New Roman"/>
          <w:sz w:val="20"/>
          <w:szCs w:val="20"/>
          <w:shd w:val="clear" w:color="auto" w:fill="FFFFFF"/>
        </w:rPr>
        <w:t xml:space="preserve"> en raison de limites gestationnelles</w:t>
      </w:r>
      <w:r w:rsidRPr="00FB195B">
        <w:rPr>
          <w:rFonts w:ascii="Times New Roman" w:hAnsi="Times New Roman" w:cs="Times New Roman"/>
          <w:sz w:val="20"/>
          <w:szCs w:val="20"/>
          <w:shd w:val="clear" w:color="auto" w:fill="FFFFFF"/>
        </w:rPr>
        <w:t>. De plus, l’OMS précise que le délai de réflexion obligatoire peut avoir pour effet de retarder les soins ce qui peut compromettre la capacité de la femme à accéder à des services d’avortement sécurisés et légaux et dégrade les femmes en tant que décideuses compétentes.</w:t>
      </w:r>
      <w:r w:rsidR="00F37951" w:rsidRPr="00FB195B">
        <w:rPr>
          <w:rFonts w:ascii="Times New Roman" w:hAnsi="Times New Roman" w:cs="Times New Roman"/>
          <w:sz w:val="20"/>
          <w:szCs w:val="20"/>
          <w:shd w:val="clear" w:color="auto" w:fill="FFFFFF"/>
        </w:rPr>
        <w:t xml:space="preserve"> </w:t>
      </w:r>
    </w:p>
    <w:p w:rsidR="00F37951" w:rsidRPr="00FB195B" w:rsidRDefault="00F37951" w:rsidP="00F37951">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7D1A8D" w:rsidRPr="00FB195B" w:rsidRDefault="00BC2A7C"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Le délai de réflexion obligatoire précédant l’avortement constitue une discrimination sur base du sexe parce qu’il doute de la capacité des femmes de prendre des décisions relatives à leur santé reproductive et crée des stéréotypes sexuels négatifs. L</w:t>
      </w:r>
      <w:r w:rsidR="00F37951" w:rsidRPr="00FB195B">
        <w:rPr>
          <w:rFonts w:ascii="Times New Roman" w:hAnsi="Times New Roman" w:cs="Times New Roman"/>
          <w:sz w:val="20"/>
          <w:szCs w:val="20"/>
          <w:shd w:val="clear" w:color="auto" w:fill="FFFFFF"/>
        </w:rPr>
        <w:t>’OMS a souli</w:t>
      </w:r>
      <w:r w:rsidR="000535FE" w:rsidRPr="00FB195B">
        <w:rPr>
          <w:rFonts w:ascii="Times New Roman" w:hAnsi="Times New Roman" w:cs="Times New Roman"/>
          <w:sz w:val="20"/>
          <w:szCs w:val="20"/>
          <w:shd w:val="clear" w:color="auto" w:fill="FFFFFF"/>
        </w:rPr>
        <w:t>gné que les délais de réflexion</w:t>
      </w:r>
      <w:r w:rsidR="00F37951" w:rsidRPr="00FB195B">
        <w:rPr>
          <w:rFonts w:ascii="Times New Roman" w:hAnsi="Times New Roman" w:cs="Times New Roman"/>
          <w:sz w:val="20"/>
          <w:szCs w:val="20"/>
          <w:shd w:val="clear" w:color="auto" w:fill="FFFFFF"/>
        </w:rPr>
        <w:t xml:space="preserve"> obligatoires sont dégradants pour les femmes en tant que décideuses compétentes</w:t>
      </w:r>
      <w:r w:rsidR="007D1A8D" w:rsidRPr="00FB195B">
        <w:rPr>
          <w:rStyle w:val="EndnoteReference"/>
          <w:rFonts w:ascii="Times New Roman" w:hAnsi="Times New Roman" w:cs="Times New Roman"/>
          <w:sz w:val="20"/>
          <w:szCs w:val="20"/>
          <w:shd w:val="clear" w:color="auto" w:fill="FFFFFF"/>
        </w:rPr>
        <w:endnoteReference w:id="17"/>
      </w:r>
      <w:r w:rsidR="007D1A8D" w:rsidRPr="00FB195B">
        <w:rPr>
          <w:rFonts w:ascii="Times New Roman" w:hAnsi="Times New Roman" w:cs="Times New Roman"/>
          <w:sz w:val="20"/>
          <w:szCs w:val="20"/>
          <w:shd w:val="clear" w:color="auto" w:fill="FFFFFF"/>
        </w:rPr>
        <w:t xml:space="preserve"> </w:t>
      </w:r>
      <w:r w:rsidR="00F37951" w:rsidRPr="00FB195B">
        <w:rPr>
          <w:rFonts w:ascii="Times New Roman" w:hAnsi="Times New Roman" w:cs="Times New Roman"/>
          <w:sz w:val="20"/>
          <w:szCs w:val="20"/>
          <w:shd w:val="clear" w:color="auto" w:fill="FFFFFF"/>
        </w:rPr>
        <w:t xml:space="preserve">et que les </w:t>
      </w:r>
      <w:r w:rsidR="00C943A0" w:rsidRPr="00FB195B">
        <w:rPr>
          <w:rFonts w:ascii="Times New Roman" w:hAnsi="Times New Roman" w:cs="Times New Roman"/>
          <w:sz w:val="20"/>
          <w:szCs w:val="20"/>
          <w:shd w:val="clear" w:color="auto" w:fill="FFFFFF"/>
        </w:rPr>
        <w:t>É</w:t>
      </w:r>
      <w:r w:rsidR="00F37951" w:rsidRPr="00FB195B">
        <w:rPr>
          <w:rFonts w:ascii="Times New Roman" w:hAnsi="Times New Roman" w:cs="Times New Roman"/>
          <w:sz w:val="20"/>
          <w:szCs w:val="20"/>
          <w:shd w:val="clear" w:color="auto" w:fill="FFFFFF"/>
        </w:rPr>
        <w:t>tats doivent assurer que la protection de la femme pendant l’avortement lui est accordée d’une manière qui ne compromet pas son capacité à prendre des décisions en éliminant les délais de réflexion.</w:t>
      </w:r>
      <w:r w:rsidR="007D1A8D" w:rsidRPr="00FB195B">
        <w:rPr>
          <w:rStyle w:val="EndnoteReference"/>
          <w:rFonts w:ascii="Times New Roman" w:hAnsi="Times New Roman" w:cs="Times New Roman"/>
          <w:sz w:val="20"/>
          <w:szCs w:val="20"/>
          <w:shd w:val="clear" w:color="auto" w:fill="FFFFFF"/>
        </w:rPr>
        <w:endnoteReference w:id="18"/>
      </w:r>
    </w:p>
    <w:p w:rsidR="00C943A0" w:rsidRPr="00FB195B" w:rsidRDefault="00C943A0" w:rsidP="00C943A0">
      <w:pPr>
        <w:pStyle w:val="ListParagraph"/>
        <w:rPr>
          <w:rFonts w:ascii="Times New Roman" w:hAnsi="Times New Roman" w:cs="Times New Roman"/>
          <w:sz w:val="20"/>
          <w:szCs w:val="20"/>
          <w:shd w:val="clear" w:color="auto" w:fill="FFFFFF"/>
        </w:rPr>
      </w:pPr>
    </w:p>
    <w:p w:rsidR="00C943A0" w:rsidRPr="00FB195B" w:rsidRDefault="00C943A0"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lastRenderedPageBreak/>
        <w:t>L’interruption de grossesse est la seule intervention médicale au sein du système de santé macédonien qui exige une période d’attente avant la réalisation. Étant donné que seules les femmes demandent un avortement, les hommes ne peuvent jamais être soumis à l’approbation médicale. Ceci viole l’article 26 et constitue une discrimination fondée sur le sexe et l’identité de genre puis que l’avortement est un traitement médical demandé que par les femmes.</w:t>
      </w:r>
    </w:p>
    <w:p w:rsidR="004165CF" w:rsidRPr="00FB195B" w:rsidRDefault="004165CF" w:rsidP="004165C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C943A0" w:rsidRPr="00FB195B" w:rsidRDefault="00C943A0"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Dans un contexte où l’accès à la contraception et aux informations et à l’éducation sexuelles est déjà insuffisant, cette loi restrictive concerne directement et met en danger la vie de la femme en la punissant de porter le fœtus mort jusqu'à l’expiration du délai de trois jours prescrit par la loi comme une étape obligatoire précédant la réalisation de l’avortement. </w:t>
      </w:r>
    </w:p>
    <w:p w:rsidR="00C943A0" w:rsidRPr="00FB195B" w:rsidRDefault="00C943A0" w:rsidP="00C943A0">
      <w:pPr>
        <w:pStyle w:val="ListParagraph"/>
        <w:rPr>
          <w:rFonts w:ascii="Times New Roman" w:hAnsi="Times New Roman" w:cs="Times New Roman"/>
          <w:sz w:val="20"/>
          <w:szCs w:val="20"/>
          <w:shd w:val="clear" w:color="auto" w:fill="FFFFFF"/>
        </w:rPr>
      </w:pPr>
    </w:p>
    <w:p w:rsidR="00F37951" w:rsidRPr="00FB195B" w:rsidRDefault="004165CF"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Les termes de la loi ainsi que la campagne gouvernementale contre l’avortement rendent claire que ces dispositions n’ont pas pour but de promouvoir la santé des femmes ou d’assurer le consentement éclairé mais plutôt de punir la femme pour avoir recouru à l’avortement, comme dans le cas de la femme qui a dû attendre cinq jour même si elle portait un fœtus mort, mettant ainsi sa vie en danger.</w:t>
      </w:r>
    </w:p>
    <w:p w:rsidR="0020662A" w:rsidRPr="00FB195B" w:rsidRDefault="0020662A" w:rsidP="00926198">
      <w:pPr>
        <w:spacing w:before="100" w:beforeAutospacing="1" w:after="100" w:afterAutospacing="1"/>
        <w:ind w:firstLine="284"/>
        <w:jc w:val="both"/>
        <w:rPr>
          <w:rFonts w:ascii="Times New Roman" w:hAnsi="Times New Roman" w:cs="Times New Roman"/>
          <w:sz w:val="20"/>
          <w:szCs w:val="20"/>
          <w:shd w:val="clear" w:color="auto" w:fill="FFFFFF"/>
        </w:rPr>
      </w:pPr>
      <w:r w:rsidRPr="00FB195B">
        <w:rPr>
          <w:rFonts w:ascii="Times New Roman" w:hAnsi="Times New Roman" w:cs="Times New Roman"/>
          <w:b/>
          <w:sz w:val="20"/>
          <w:szCs w:val="20"/>
          <w:shd w:val="clear" w:color="auto" w:fill="FFFFFF"/>
        </w:rPr>
        <w:t xml:space="preserve">iii) </w:t>
      </w:r>
      <w:r w:rsidRPr="00FB195B">
        <w:rPr>
          <w:rFonts w:ascii="Times New Roman" w:eastAsia="Verdana,Bold" w:hAnsi="Times New Roman" w:cs="Times New Roman"/>
          <w:b/>
          <w:sz w:val="20"/>
          <w:szCs w:val="20"/>
        </w:rPr>
        <w:t>Consultation obligatoire (Articles 3, 17 et 26).</w:t>
      </w:r>
    </w:p>
    <w:p w:rsidR="007D1A8D" w:rsidRPr="00FB195B" w:rsidRDefault="002066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La Loi sur l’interruption volontaire de grossesse prescrit qu’avant l’interruption de grossesse, le médecin est obligé de fournir des conseils à la femme enceinte sur les potentielles avantages de la poursuite de la grossesse, les risques sur la santé et la vie en cas d’avortement, sur les méthodes d’interruption de grossesse ainsi que de l’informer sur les options, les méthodes et les procédures de prévention de grossesse</w:t>
      </w:r>
      <w:r w:rsidR="007D1A8D" w:rsidRPr="00FB195B">
        <w:rPr>
          <w:rFonts w:ascii="Times New Roman" w:hAnsi="Times New Roman" w:cs="Times New Roman"/>
          <w:sz w:val="20"/>
          <w:szCs w:val="20"/>
          <w:shd w:val="clear" w:color="auto" w:fill="FFFFFF"/>
        </w:rPr>
        <w:t>.</w:t>
      </w:r>
      <w:r w:rsidR="007D1A8D" w:rsidRPr="00FB195B">
        <w:rPr>
          <w:rStyle w:val="EndnoteReference"/>
          <w:rFonts w:ascii="Times New Roman" w:hAnsi="Times New Roman" w:cs="Times New Roman"/>
          <w:sz w:val="20"/>
          <w:szCs w:val="20"/>
          <w:shd w:val="clear" w:color="auto" w:fill="FFFFFF"/>
        </w:rPr>
        <w:endnoteReference w:id="19"/>
      </w:r>
    </w:p>
    <w:p w:rsidR="0020662A" w:rsidRPr="00FB195B" w:rsidRDefault="0020662A" w:rsidP="0020662A">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20662A" w:rsidRPr="00FB195B" w:rsidRDefault="002066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Compte tenu de la campagne gouvernementale contre l’avortement, nous avons des graves préoccupations que la consultation obligatoire réglementée dans le </w:t>
      </w:r>
      <w:r w:rsidR="00991B9C" w:rsidRPr="00FB195B">
        <w:rPr>
          <w:rFonts w:ascii="Times New Roman" w:hAnsi="Times New Roman" w:cs="Times New Roman"/>
          <w:sz w:val="20"/>
          <w:szCs w:val="20"/>
          <w:shd w:val="clear" w:color="auto" w:fill="FFFFFF"/>
        </w:rPr>
        <w:t xml:space="preserve">Règlement </w:t>
      </w:r>
      <w:r w:rsidRPr="00FB195B">
        <w:rPr>
          <w:rFonts w:ascii="Times New Roman" w:hAnsi="Times New Roman" w:cs="Times New Roman"/>
          <w:sz w:val="20"/>
          <w:szCs w:val="20"/>
          <w:shd w:val="clear" w:color="auto" w:fill="FFFFFF"/>
        </w:rPr>
        <w:t>est susceptible d’être biaisée et visée à dissuader les femmes qui ont décidé de mettre fin à leur grossesse.</w:t>
      </w:r>
    </w:p>
    <w:p w:rsidR="0020662A" w:rsidRPr="00FB195B" w:rsidRDefault="0020662A" w:rsidP="0020662A">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153879" w:rsidRPr="00FB195B" w:rsidRDefault="00153879" w:rsidP="00153879">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Les conséquences de la procédure d’avortement ont été </w:t>
      </w:r>
      <w:r w:rsidR="005A3D6A" w:rsidRPr="00FB195B">
        <w:rPr>
          <w:rFonts w:ascii="Times New Roman" w:hAnsi="Times New Roman" w:cs="Times New Roman"/>
          <w:sz w:val="20"/>
          <w:szCs w:val="20"/>
          <w:shd w:val="clear" w:color="auto" w:fill="FFFFFF"/>
        </w:rPr>
        <w:t>présent</w:t>
      </w:r>
      <w:r w:rsidRPr="00FB195B">
        <w:rPr>
          <w:rFonts w:ascii="Times New Roman" w:hAnsi="Times New Roman" w:cs="Times New Roman"/>
          <w:sz w:val="20"/>
          <w:szCs w:val="20"/>
          <w:shd w:val="clear" w:color="auto" w:fill="FFFFFF"/>
        </w:rPr>
        <w:t>ées dans la réponse de l’État à la L</w:t>
      </w:r>
      <w:r w:rsidR="005A3D6A" w:rsidRPr="00FB195B">
        <w:rPr>
          <w:rFonts w:ascii="Times New Roman" w:hAnsi="Times New Roman" w:cs="Times New Roman"/>
          <w:sz w:val="20"/>
          <w:szCs w:val="20"/>
          <w:shd w:val="clear" w:color="auto" w:fill="FFFFFF"/>
        </w:rPr>
        <w:t>iste des points</w:t>
      </w:r>
      <w:r w:rsidRPr="00FB195B">
        <w:rPr>
          <w:rFonts w:ascii="Times New Roman" w:hAnsi="Times New Roman" w:cs="Times New Roman"/>
          <w:sz w:val="20"/>
          <w:szCs w:val="20"/>
          <w:shd w:val="clear" w:color="auto" w:fill="FFFFFF"/>
        </w:rPr>
        <w:t xml:space="preserve"> comme argument principal justifiant l’introduction de la consultation obligatoire. Cependant, il n’existe aucune justification expliquant les informations exagérées sur les conséquences de l’avortement pour la santé. Comme l’indique l’OMS : « La vaste majorité des femmes ayant subi une interruption de grossesse dans de bonnes conditions n’auront aucune séquelle à long terme sur leur santé générale ou génésique. À notre époque, le risque de mourir suite à un avortement provoqué pratiqué dans de bonnes conditions est plus faible que celui d’une injection de pénicilline ou d’une grossesse menée à terme. […] Des séquelles psychologiques négatives surviennent chez un très petit nombre de femmes, dans le cadre de ce qui semble être des affections préexistantes, plutôt que le résultat d’un avortement provoqué mal ressenti. »</w:t>
      </w:r>
      <w:r w:rsidR="001440EC" w:rsidRPr="00FB195B">
        <w:rPr>
          <w:rStyle w:val="EndnoteReference"/>
          <w:rFonts w:ascii="Times New Roman" w:hAnsi="Times New Roman" w:cs="Times New Roman"/>
          <w:sz w:val="20"/>
          <w:szCs w:val="20"/>
          <w:shd w:val="clear" w:color="auto" w:fill="FFFFFF"/>
        </w:rPr>
        <w:endnoteReference w:id="20"/>
      </w:r>
    </w:p>
    <w:p w:rsidR="00153879" w:rsidRPr="00FB195B" w:rsidRDefault="00153879" w:rsidP="0015387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926198" w:rsidRPr="00FB195B" w:rsidRDefault="00153879"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Dans sa réponse à la liste des points, l’État répète la justification de l’introduction de la consultation obligatoire dans la nouvelle loi en tant que « droit de la femme d’être informée sur les conséquences potentielles de la procédure d’avortement ». De l’autre côté, l</w:t>
      </w:r>
      <w:r w:rsidR="00745E40" w:rsidRPr="00FB195B">
        <w:rPr>
          <w:rFonts w:ascii="Times New Roman" w:hAnsi="Times New Roman" w:cs="Times New Roman"/>
          <w:sz w:val="20"/>
          <w:szCs w:val="20"/>
          <w:shd w:val="clear" w:color="auto" w:fill="FFFFFF"/>
        </w:rPr>
        <w:t>’OMS a déclaré qu’en ce qui concerne le droit au consentement éclairé, les patients ont également le droit de ne pas vouloir être informés.</w:t>
      </w:r>
      <w:r w:rsidR="007D1A8D" w:rsidRPr="00FB195B">
        <w:rPr>
          <w:rStyle w:val="EndnoteReference"/>
          <w:rFonts w:ascii="Times New Roman" w:hAnsi="Times New Roman" w:cs="Times New Roman"/>
          <w:sz w:val="20"/>
          <w:szCs w:val="20"/>
          <w:shd w:val="clear" w:color="auto" w:fill="FFFFFF"/>
        </w:rPr>
        <w:endnoteReference w:id="21"/>
      </w:r>
      <w:r w:rsidR="007D1A8D" w:rsidRPr="00FB195B">
        <w:rPr>
          <w:rFonts w:ascii="Times New Roman" w:hAnsi="Times New Roman" w:cs="Times New Roman"/>
          <w:sz w:val="20"/>
          <w:szCs w:val="20"/>
          <w:shd w:val="clear" w:color="auto" w:fill="FFFFFF"/>
        </w:rPr>
        <w:t xml:space="preserve"> </w:t>
      </w:r>
      <w:r w:rsidR="00745E40" w:rsidRPr="00FB195B">
        <w:rPr>
          <w:rFonts w:ascii="Times New Roman" w:hAnsi="Times New Roman" w:cs="Times New Roman"/>
          <w:sz w:val="20"/>
          <w:szCs w:val="20"/>
          <w:shd w:val="clear" w:color="auto" w:fill="FFFFFF"/>
        </w:rPr>
        <w:t xml:space="preserve">La Fédération internationale de </w:t>
      </w:r>
      <w:r w:rsidR="0090141E" w:rsidRPr="00FB195B">
        <w:rPr>
          <w:rFonts w:ascii="Times New Roman" w:hAnsi="Times New Roman" w:cs="Times New Roman"/>
          <w:sz w:val="20"/>
          <w:szCs w:val="20"/>
          <w:shd w:val="clear" w:color="auto" w:fill="FFFFFF"/>
        </w:rPr>
        <w:t>G</w:t>
      </w:r>
      <w:r w:rsidR="00745E40" w:rsidRPr="00FB195B">
        <w:rPr>
          <w:rFonts w:ascii="Times New Roman" w:hAnsi="Times New Roman" w:cs="Times New Roman"/>
          <w:sz w:val="20"/>
          <w:szCs w:val="20"/>
          <w:shd w:val="clear" w:color="auto" w:fill="FFFFFF"/>
        </w:rPr>
        <w:t>ynécologie et d'Obstétrique a indiqué que « ni la société ni les membres de l'équipe de soins de santé responsables de conseiller la femme n’ont pas le droit d’imposer leurs propres convictions religieuses ou culturelles concernant l’avortement sur celles dont les attitudes sont différentes » et que « la consultation doit comporter des informations objectives ».</w:t>
      </w:r>
      <w:r w:rsidR="007D1A8D" w:rsidRPr="00FB195B">
        <w:rPr>
          <w:rStyle w:val="EndnoteReference"/>
          <w:rFonts w:ascii="Times New Roman" w:hAnsi="Times New Roman" w:cs="Times New Roman"/>
          <w:sz w:val="20"/>
          <w:szCs w:val="20"/>
          <w:shd w:val="clear" w:color="auto" w:fill="FFFFFF"/>
        </w:rPr>
        <w:endnoteReference w:id="22"/>
      </w:r>
      <w:r w:rsidR="007D1A8D" w:rsidRPr="00FB195B">
        <w:rPr>
          <w:rFonts w:ascii="Times New Roman" w:hAnsi="Times New Roman" w:cs="Times New Roman"/>
          <w:sz w:val="20"/>
          <w:szCs w:val="20"/>
          <w:shd w:val="clear" w:color="auto" w:fill="FFFFFF"/>
        </w:rPr>
        <w:t xml:space="preserve"> </w:t>
      </w:r>
      <w:r w:rsidR="00745E40" w:rsidRPr="00FB195B">
        <w:rPr>
          <w:rFonts w:ascii="Times New Roman" w:hAnsi="Times New Roman" w:cs="Times New Roman"/>
          <w:sz w:val="20"/>
          <w:szCs w:val="20"/>
          <w:shd w:val="clear" w:color="auto" w:fill="FFFFFF"/>
        </w:rPr>
        <w:t>Étant donné que l’avortement est un service de santé nécessaire uniquement dans le cas des femmes, toute disposition légale stipulant des consultations obligatoires pour des femmes constitue en effet une discrimination fondée sur le sexe. La consultation obligatoire représente aussi une discrimination fondée sur l’identité de genre vu qu’elle favorise des stéréotypes négatifs sur la capacité des femmes à prendre des décisions rationnelles et compétentes concernant leur grossesse.</w:t>
      </w:r>
    </w:p>
    <w:p w:rsidR="0090141E" w:rsidRPr="00FB195B" w:rsidRDefault="0090141E" w:rsidP="0090141E">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92619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 xml:space="preserve">Le </w:t>
      </w:r>
      <w:r w:rsidR="00991B9C" w:rsidRPr="00FB195B">
        <w:rPr>
          <w:rFonts w:ascii="Times New Roman" w:hAnsi="Times New Roman" w:cs="Times New Roman"/>
          <w:sz w:val="20"/>
          <w:szCs w:val="20"/>
          <w:shd w:val="clear" w:color="auto" w:fill="FFFFFF"/>
        </w:rPr>
        <w:t>Règlement</w:t>
      </w:r>
      <w:r w:rsidR="00991B9C" w:rsidRPr="00FB195B">
        <w:rPr>
          <w:rFonts w:ascii="Times New Roman" w:hAnsi="Times New Roman" w:cs="Times New Roman"/>
          <w:sz w:val="20"/>
          <w:szCs w:val="20"/>
        </w:rPr>
        <w:t xml:space="preserve"> sur la con</w:t>
      </w:r>
      <w:r w:rsidR="006A285C" w:rsidRPr="00FB195B">
        <w:rPr>
          <w:rFonts w:ascii="Times New Roman" w:hAnsi="Times New Roman" w:cs="Times New Roman"/>
          <w:sz w:val="20"/>
          <w:szCs w:val="20"/>
        </w:rPr>
        <w:t>sultation médicale relative</w:t>
      </w:r>
      <w:r w:rsidR="00991B9C" w:rsidRPr="00FB195B">
        <w:rPr>
          <w:rFonts w:ascii="Times New Roman" w:hAnsi="Times New Roman" w:cs="Times New Roman"/>
          <w:sz w:val="20"/>
          <w:szCs w:val="20"/>
        </w:rPr>
        <w:t xml:space="preserve"> à l’interruption </w:t>
      </w:r>
      <w:r w:rsidRPr="00FB195B">
        <w:rPr>
          <w:rFonts w:ascii="Times New Roman" w:hAnsi="Times New Roman" w:cs="Times New Roman"/>
          <w:sz w:val="20"/>
          <w:szCs w:val="20"/>
        </w:rPr>
        <w:t>de grossesse a été adopté par le Ministère de la Santé en octobre 2014. Le document prescrit 4 articles à suivre par les gynécologues. Le fournisseur de soins médicaux doit informer la cliente sur les avantages possibles de la poursuite de la grossesse ainsi que sur les risques po</w:t>
      </w:r>
      <w:r w:rsidR="0090141E" w:rsidRPr="00FB195B">
        <w:rPr>
          <w:rFonts w:ascii="Times New Roman" w:hAnsi="Times New Roman" w:cs="Times New Roman"/>
          <w:sz w:val="20"/>
          <w:szCs w:val="20"/>
        </w:rPr>
        <w:t>tentiels</w:t>
      </w:r>
      <w:r w:rsidRPr="00FB195B">
        <w:rPr>
          <w:rFonts w:ascii="Times New Roman" w:hAnsi="Times New Roman" w:cs="Times New Roman"/>
          <w:sz w:val="20"/>
          <w:szCs w:val="20"/>
        </w:rPr>
        <w:t xml:space="preserve"> de la procédure d’avortement : « Au cours de la consult</w:t>
      </w:r>
      <w:r w:rsidR="0090141E" w:rsidRPr="00FB195B">
        <w:rPr>
          <w:rFonts w:ascii="Times New Roman" w:hAnsi="Times New Roman" w:cs="Times New Roman"/>
          <w:sz w:val="20"/>
          <w:szCs w:val="20"/>
        </w:rPr>
        <w:t>ation, la femme enceinte doit être</w:t>
      </w:r>
      <w:r w:rsidRPr="00FB195B">
        <w:rPr>
          <w:rFonts w:ascii="Times New Roman" w:hAnsi="Times New Roman" w:cs="Times New Roman"/>
          <w:sz w:val="20"/>
          <w:szCs w:val="20"/>
        </w:rPr>
        <w:t xml:space="preserve"> informée au moyen d’informations orales et imprimées sur l’impact</w:t>
      </w:r>
      <w:r w:rsidR="00C01BF6" w:rsidRPr="00FB195B">
        <w:rPr>
          <w:rFonts w:ascii="Times New Roman" w:hAnsi="Times New Roman" w:cs="Times New Roman"/>
          <w:sz w:val="20"/>
          <w:szCs w:val="20"/>
        </w:rPr>
        <w:t xml:space="preserve"> immédiat et à long terme</w:t>
      </w:r>
      <w:r w:rsidRPr="00FB195B">
        <w:rPr>
          <w:rFonts w:ascii="Times New Roman" w:hAnsi="Times New Roman" w:cs="Times New Roman"/>
          <w:sz w:val="20"/>
          <w:szCs w:val="20"/>
        </w:rPr>
        <w:t xml:space="preserve"> </w:t>
      </w:r>
      <w:r w:rsidR="0090141E" w:rsidRPr="00FB195B">
        <w:rPr>
          <w:rFonts w:ascii="Times New Roman" w:hAnsi="Times New Roman" w:cs="Times New Roman"/>
          <w:sz w:val="20"/>
          <w:szCs w:val="20"/>
        </w:rPr>
        <w:t>de</w:t>
      </w:r>
      <w:r w:rsidRPr="00FB195B">
        <w:rPr>
          <w:rFonts w:ascii="Times New Roman" w:hAnsi="Times New Roman" w:cs="Times New Roman"/>
          <w:sz w:val="20"/>
          <w:szCs w:val="20"/>
        </w:rPr>
        <w:t xml:space="preserve"> la p</w:t>
      </w:r>
      <w:r w:rsidR="0090141E" w:rsidRPr="00FB195B">
        <w:rPr>
          <w:rFonts w:ascii="Times New Roman" w:hAnsi="Times New Roman" w:cs="Times New Roman"/>
          <w:sz w:val="20"/>
          <w:szCs w:val="20"/>
        </w:rPr>
        <w:t xml:space="preserve">rocédure d’avortement effectuée </w:t>
      </w:r>
      <w:r w:rsidRPr="00FB195B">
        <w:rPr>
          <w:rFonts w:ascii="Times New Roman" w:hAnsi="Times New Roman" w:cs="Times New Roman"/>
          <w:sz w:val="20"/>
          <w:szCs w:val="20"/>
        </w:rPr>
        <w:t>sur la santé ainsi que sur les effets psychologiques ». En outre, la plupart des règles concernent le fœtus : « présenter des documents imprimés et montrer des images échographi</w:t>
      </w:r>
      <w:r w:rsidR="0090141E" w:rsidRPr="00FB195B">
        <w:rPr>
          <w:rFonts w:ascii="Times New Roman" w:hAnsi="Times New Roman" w:cs="Times New Roman"/>
          <w:sz w:val="20"/>
          <w:szCs w:val="20"/>
        </w:rPr>
        <w:t>qu</w:t>
      </w:r>
      <w:r w:rsidRPr="00FB195B">
        <w:rPr>
          <w:rFonts w:ascii="Times New Roman" w:hAnsi="Times New Roman" w:cs="Times New Roman"/>
          <w:sz w:val="20"/>
          <w:szCs w:val="20"/>
        </w:rPr>
        <w:t>es du fœtus […] ainsi que permettre à la femme d’entendre le rythme cardiaque du fœtus », « l’effet de l’intervention sur le fœtus » et « aussi (l’informer) sur toutes les caractéristiques anatomiques et physiologiques du fœtus à un certain âge gestationnel »</w:t>
      </w:r>
      <w:r w:rsidR="007D1A8D" w:rsidRPr="00FB195B">
        <w:rPr>
          <w:rStyle w:val="EndnoteReference"/>
          <w:rFonts w:ascii="Times New Roman" w:hAnsi="Times New Roman" w:cs="Times New Roman"/>
          <w:sz w:val="20"/>
          <w:szCs w:val="20"/>
        </w:rPr>
        <w:endnoteReference w:id="23"/>
      </w:r>
      <w:r w:rsidR="007D1A8D" w:rsidRPr="00FB195B">
        <w:rPr>
          <w:rFonts w:ascii="Times New Roman" w:hAnsi="Times New Roman" w:cs="Times New Roman"/>
          <w:sz w:val="20"/>
          <w:szCs w:val="20"/>
        </w:rPr>
        <w:t>.</w:t>
      </w:r>
      <w:r w:rsidRPr="00FB195B">
        <w:rPr>
          <w:rFonts w:ascii="Times New Roman" w:hAnsi="Times New Roman" w:cs="Times New Roman"/>
          <w:sz w:val="20"/>
          <w:szCs w:val="20"/>
        </w:rPr>
        <w:t xml:space="preserve"> </w:t>
      </w:r>
      <w:r w:rsidR="00153879" w:rsidRPr="00FB195B">
        <w:rPr>
          <w:rFonts w:ascii="Times New Roman" w:hAnsi="Times New Roman" w:cs="Times New Roman"/>
          <w:sz w:val="20"/>
          <w:szCs w:val="20"/>
        </w:rPr>
        <w:t xml:space="preserve">Contrairement à la réponse de l’État que “la consultation obligatoire pour les femmes vise à protéger leur santé », il </w:t>
      </w:r>
      <w:r w:rsidRPr="00FB195B">
        <w:rPr>
          <w:rFonts w:ascii="Times New Roman" w:hAnsi="Times New Roman" w:cs="Times New Roman"/>
          <w:sz w:val="20"/>
          <w:szCs w:val="20"/>
        </w:rPr>
        <w:t>n’existe aucune preuve que ces informations ont n’importe quels effets sur la santé, surtout la partie prescrivant que les femmes soient informées de manière obligatoire et répétitive que l’avortement met fin à la vie du fœtus.</w:t>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92619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Le consentement de la patiente doit être donné librement et volontairement sans menaces ou incitations, après que la patiente a été conseillée de manière compréhensible</w:t>
      </w:r>
      <w:r w:rsidR="007D1A8D" w:rsidRPr="00FB195B">
        <w:rPr>
          <w:rFonts w:ascii="Times New Roman" w:hAnsi="Times New Roman" w:cs="Times New Roman"/>
          <w:sz w:val="20"/>
          <w:szCs w:val="20"/>
        </w:rPr>
        <w:t xml:space="preserve"> </w:t>
      </w:r>
      <w:r w:rsidRPr="00FB195B">
        <w:rPr>
          <w:rFonts w:ascii="Times New Roman" w:hAnsi="Times New Roman" w:cs="Times New Roman"/>
          <w:sz w:val="20"/>
          <w:szCs w:val="20"/>
        </w:rPr>
        <w:t>sur les risques potentiels, les effets secondaires éventuels et les méthodes diff</w:t>
      </w:r>
      <w:r w:rsidR="00C42E88" w:rsidRPr="00FB195B">
        <w:rPr>
          <w:rFonts w:ascii="Times New Roman" w:hAnsi="Times New Roman" w:cs="Times New Roman"/>
          <w:sz w:val="20"/>
          <w:szCs w:val="20"/>
        </w:rPr>
        <w:t>é</w:t>
      </w:r>
      <w:r w:rsidRPr="00FB195B">
        <w:rPr>
          <w:rFonts w:ascii="Times New Roman" w:hAnsi="Times New Roman" w:cs="Times New Roman"/>
          <w:sz w:val="20"/>
          <w:szCs w:val="20"/>
        </w:rPr>
        <w:t>rentes.</w:t>
      </w:r>
      <w:r w:rsidR="00C42E88" w:rsidRPr="00FB195B">
        <w:rPr>
          <w:rStyle w:val="EndnoteReference"/>
          <w:rFonts w:ascii="Times New Roman" w:hAnsi="Times New Roman" w:cs="Times New Roman"/>
          <w:sz w:val="20"/>
          <w:szCs w:val="20"/>
        </w:rPr>
        <w:endnoteReference w:id="24"/>
      </w:r>
      <w:r w:rsidR="00C42E88" w:rsidRPr="00FB195B">
        <w:rPr>
          <w:rFonts w:ascii="Times New Roman" w:hAnsi="Times New Roman" w:cs="Times New Roman"/>
          <w:sz w:val="20"/>
          <w:szCs w:val="20"/>
        </w:rPr>
        <w:t xml:space="preserve"> </w:t>
      </w:r>
      <w:r w:rsidRPr="00FB195B">
        <w:rPr>
          <w:rFonts w:ascii="Times New Roman" w:hAnsi="Times New Roman" w:cs="Times New Roman"/>
          <w:sz w:val="20"/>
          <w:szCs w:val="20"/>
        </w:rPr>
        <w:t xml:space="preserve">L’une des instructions dans le </w:t>
      </w:r>
      <w:r w:rsidR="00991B9C" w:rsidRPr="00FB195B">
        <w:rPr>
          <w:rFonts w:ascii="Times New Roman" w:hAnsi="Times New Roman" w:cs="Times New Roman"/>
          <w:sz w:val="20"/>
          <w:szCs w:val="20"/>
        </w:rPr>
        <w:t xml:space="preserve">Règlement </w:t>
      </w:r>
      <w:r w:rsidRPr="00FB195B">
        <w:rPr>
          <w:rFonts w:ascii="Times New Roman" w:hAnsi="Times New Roman" w:cs="Times New Roman"/>
          <w:sz w:val="20"/>
          <w:szCs w:val="20"/>
        </w:rPr>
        <w:t xml:space="preserve">qui contribue à une consultation biaisée est celle indiquant que la patiente doit être informée « sur la possibilité de retirer son consentement </w:t>
      </w:r>
      <w:r w:rsidR="0090141E" w:rsidRPr="00FB195B">
        <w:rPr>
          <w:rFonts w:ascii="Times New Roman" w:hAnsi="Times New Roman" w:cs="Times New Roman"/>
          <w:sz w:val="20"/>
          <w:szCs w:val="20"/>
        </w:rPr>
        <w:t>à l</w:t>
      </w:r>
      <w:r w:rsidRPr="00FB195B">
        <w:rPr>
          <w:rFonts w:ascii="Times New Roman" w:hAnsi="Times New Roman" w:cs="Times New Roman"/>
          <w:sz w:val="20"/>
          <w:szCs w:val="20"/>
        </w:rPr>
        <w:t xml:space="preserve">’interruption de grossesse sans conséquences pour son traitement médical </w:t>
      </w:r>
      <w:r w:rsidR="0090141E" w:rsidRPr="00FB195B">
        <w:rPr>
          <w:rFonts w:ascii="Times New Roman" w:hAnsi="Times New Roman" w:cs="Times New Roman"/>
          <w:sz w:val="20"/>
          <w:szCs w:val="20"/>
        </w:rPr>
        <w:t>à</w:t>
      </w:r>
      <w:r w:rsidRPr="00FB195B">
        <w:rPr>
          <w:rFonts w:ascii="Times New Roman" w:hAnsi="Times New Roman" w:cs="Times New Roman"/>
          <w:sz w:val="20"/>
          <w:szCs w:val="20"/>
        </w:rPr>
        <w:t xml:space="preserve"> l’avenir et sans aucune perte de droits à l’assurance maladie »</w:t>
      </w:r>
      <w:r w:rsidR="00C42E88" w:rsidRPr="00FB195B">
        <w:rPr>
          <w:rStyle w:val="EndnoteReference"/>
          <w:rFonts w:ascii="Times New Roman" w:hAnsi="Times New Roman" w:cs="Times New Roman"/>
          <w:sz w:val="20"/>
          <w:szCs w:val="20"/>
        </w:rPr>
        <w:endnoteReference w:id="25"/>
      </w:r>
      <w:r w:rsidR="00C42E88" w:rsidRPr="00FB195B">
        <w:rPr>
          <w:rFonts w:ascii="Times New Roman" w:hAnsi="Times New Roman" w:cs="Times New Roman"/>
          <w:sz w:val="20"/>
          <w:szCs w:val="20"/>
        </w:rPr>
        <w:t>.</w:t>
      </w:r>
      <w:r w:rsidRPr="00FB195B">
        <w:rPr>
          <w:rFonts w:ascii="Times New Roman" w:hAnsi="Times New Roman" w:cs="Times New Roman"/>
          <w:sz w:val="20"/>
          <w:szCs w:val="20"/>
        </w:rPr>
        <w:t xml:space="preserve"> En Macédoine, la procédure d’avortement n’est pas </w:t>
      </w:r>
      <w:r w:rsidR="0090141E" w:rsidRPr="00FB195B">
        <w:rPr>
          <w:rFonts w:ascii="Times New Roman" w:hAnsi="Times New Roman" w:cs="Times New Roman"/>
          <w:sz w:val="20"/>
          <w:szCs w:val="20"/>
        </w:rPr>
        <w:t>prise en charge</w:t>
      </w:r>
      <w:r w:rsidRPr="00FB195B">
        <w:rPr>
          <w:rFonts w:ascii="Times New Roman" w:hAnsi="Times New Roman" w:cs="Times New Roman"/>
          <w:sz w:val="20"/>
          <w:szCs w:val="20"/>
        </w:rPr>
        <w:t xml:space="preserve"> par l’assurance maladie ce qui oblige les femmes à payer une contribution. De plus, il n’existe aucune loi ou arrêté corrélant la procédure d’avortement et le droit à l’assurance maladie ou suggérant que l’avortement est conditionnel à l’acceptation d’un autre service </w:t>
      </w:r>
      <w:r w:rsidR="00BA4F68" w:rsidRPr="00FB195B">
        <w:rPr>
          <w:rFonts w:ascii="Times New Roman" w:hAnsi="Times New Roman" w:cs="Times New Roman"/>
          <w:sz w:val="20"/>
          <w:szCs w:val="20"/>
        </w:rPr>
        <w:t>médical d’où il n’est pas clair</w:t>
      </w:r>
      <w:r w:rsidRPr="00FB195B">
        <w:rPr>
          <w:rFonts w:ascii="Times New Roman" w:hAnsi="Times New Roman" w:cs="Times New Roman"/>
          <w:sz w:val="20"/>
          <w:szCs w:val="20"/>
        </w:rPr>
        <w:t xml:space="preserve"> quel est le but de cet article. Ces instructions imposant des doubles contraintes peuvent être considérées en tant que moyen de créer de confusion supplémentaire et d’intimider les femmes subissant un avortement qu’elles puissen</w:t>
      </w:r>
      <w:r w:rsidR="00BA4F68" w:rsidRPr="00FB195B">
        <w:rPr>
          <w:rFonts w:ascii="Times New Roman" w:hAnsi="Times New Roman" w:cs="Times New Roman"/>
          <w:sz w:val="20"/>
          <w:szCs w:val="20"/>
        </w:rPr>
        <w:t>t perdre leur assurance maladie</w:t>
      </w:r>
      <w:r w:rsidRPr="00FB195B">
        <w:rPr>
          <w:rFonts w:ascii="Times New Roman" w:hAnsi="Times New Roman" w:cs="Times New Roman"/>
          <w:sz w:val="20"/>
          <w:szCs w:val="20"/>
        </w:rPr>
        <w:t xml:space="preserve"> et surtout concerner celles qui sont socialement marginalisées ou qui ont un faible accès aux informations sur leurs droits.</w:t>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C42E8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 xml:space="preserve">Suivante la consultation avec des ONG, des gynécologues, l’OMS et l’Institut de santé publique, HERA a envoyé une lettre au Ministère de la Santé requérant la révision du </w:t>
      </w:r>
      <w:r w:rsidR="006A285C" w:rsidRPr="00FB195B">
        <w:rPr>
          <w:rFonts w:ascii="Times New Roman" w:hAnsi="Times New Roman" w:cs="Times New Roman"/>
          <w:sz w:val="20"/>
          <w:szCs w:val="20"/>
          <w:shd w:val="clear" w:color="auto" w:fill="FFFFFF"/>
        </w:rPr>
        <w:t>Règlement</w:t>
      </w:r>
      <w:r w:rsidR="006A285C" w:rsidRPr="00FB195B">
        <w:rPr>
          <w:rFonts w:ascii="Times New Roman" w:hAnsi="Times New Roman" w:cs="Times New Roman"/>
          <w:sz w:val="20"/>
          <w:szCs w:val="20"/>
        </w:rPr>
        <w:t xml:space="preserve"> sur la consultation médicale relative à</w:t>
      </w:r>
      <w:r w:rsidR="00991B9C" w:rsidRPr="00FB195B">
        <w:rPr>
          <w:rFonts w:ascii="Times New Roman" w:hAnsi="Times New Roman" w:cs="Times New Roman"/>
          <w:sz w:val="20"/>
          <w:szCs w:val="20"/>
        </w:rPr>
        <w:t xml:space="preserve"> l’interruption de grossesse</w:t>
      </w:r>
      <w:r w:rsidRPr="00FB195B">
        <w:rPr>
          <w:rFonts w:ascii="Times New Roman" w:hAnsi="Times New Roman" w:cs="Times New Roman"/>
          <w:sz w:val="20"/>
          <w:szCs w:val="20"/>
        </w:rPr>
        <w:t xml:space="preserve">. Les principaux arguments ont </w:t>
      </w:r>
      <w:r w:rsidR="00BA4F68" w:rsidRPr="00FB195B">
        <w:rPr>
          <w:rFonts w:ascii="Times New Roman" w:hAnsi="Times New Roman" w:cs="Times New Roman"/>
          <w:sz w:val="20"/>
          <w:szCs w:val="20"/>
        </w:rPr>
        <w:t>appuy</w:t>
      </w:r>
      <w:r w:rsidRPr="00FB195B">
        <w:rPr>
          <w:rFonts w:ascii="Times New Roman" w:hAnsi="Times New Roman" w:cs="Times New Roman"/>
          <w:sz w:val="20"/>
          <w:szCs w:val="20"/>
        </w:rPr>
        <w:t xml:space="preserve">é la conclusion que le </w:t>
      </w:r>
      <w:r w:rsidR="00C01BF6" w:rsidRPr="00FB195B">
        <w:rPr>
          <w:rFonts w:ascii="Times New Roman" w:hAnsi="Times New Roman" w:cs="Times New Roman"/>
          <w:sz w:val="20"/>
          <w:szCs w:val="20"/>
        </w:rPr>
        <w:t>Règlement</w:t>
      </w:r>
      <w:r w:rsidRPr="00FB195B">
        <w:rPr>
          <w:rFonts w:ascii="Times New Roman" w:hAnsi="Times New Roman" w:cs="Times New Roman"/>
          <w:sz w:val="20"/>
          <w:szCs w:val="20"/>
        </w:rPr>
        <w:t xml:space="preserve"> n’a pas été en conformité avec les normes minimales de l’Organisation mondiale de la </w:t>
      </w:r>
      <w:r w:rsidR="00BA4F68" w:rsidRPr="00FB195B">
        <w:rPr>
          <w:rFonts w:ascii="Times New Roman" w:hAnsi="Times New Roman" w:cs="Times New Roman"/>
          <w:sz w:val="20"/>
          <w:szCs w:val="20"/>
        </w:rPr>
        <w:t>s</w:t>
      </w:r>
      <w:r w:rsidRPr="00FB195B">
        <w:rPr>
          <w:rFonts w:ascii="Times New Roman" w:hAnsi="Times New Roman" w:cs="Times New Roman"/>
          <w:sz w:val="20"/>
          <w:szCs w:val="20"/>
        </w:rPr>
        <w:t xml:space="preserve">anté (OMS), Avortement sécurisé : directives techniques et stratégiques à l'intention des systèmes de santé. En outre, la directive de l’OMS est claire que la consultation ne doit pas être obligatoire et qu’elle doit être fournie rapidement et sans retard injustifié. Le </w:t>
      </w:r>
      <w:r w:rsidR="00C01BF6" w:rsidRPr="00FB195B">
        <w:rPr>
          <w:rFonts w:ascii="Times New Roman" w:hAnsi="Times New Roman" w:cs="Times New Roman"/>
          <w:sz w:val="20"/>
          <w:szCs w:val="20"/>
        </w:rPr>
        <w:t>Règlement</w:t>
      </w:r>
      <w:r w:rsidRPr="00FB195B">
        <w:rPr>
          <w:rFonts w:ascii="Times New Roman" w:hAnsi="Times New Roman" w:cs="Times New Roman"/>
          <w:sz w:val="20"/>
          <w:szCs w:val="20"/>
        </w:rPr>
        <w:t xml:space="preserve"> du Ministère de la Santé ne suit pas les normes minimales relatives à l’information sur les procédures d’avortement et ne parvient pas à atteindre son objectif c’est-à-dire à fournir des informations sur la pratique d’avortement sécurisé et l’utilisation de contraception qui permettra d'éviter les interruptions de grossesse dans le futur. </w:t>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92619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Tout cela n’est pas en conformité avec les articles 3 et 26 du PIDCP prescrivant l’interdiction de la discrimination ainsi qu’avec l’article 17 du PIDCP stipulant le droit au respect de la vie privée et familiale.</w:t>
      </w:r>
    </w:p>
    <w:p w:rsidR="00926198" w:rsidRPr="00FB195B" w:rsidRDefault="00926198" w:rsidP="00153879">
      <w:pPr>
        <w:pStyle w:val="NoSpacing"/>
        <w:ind w:firstLine="284"/>
        <w:jc w:val="both"/>
        <w:rPr>
          <w:rFonts w:ascii="Times New Roman" w:hAnsi="Times New Roman" w:cs="Times New Roman"/>
          <w:sz w:val="20"/>
          <w:szCs w:val="20"/>
        </w:rPr>
      </w:pPr>
      <w:proofErr w:type="spellStart"/>
      <w:r w:rsidRPr="00FB195B">
        <w:rPr>
          <w:rFonts w:ascii="Times New Roman" w:hAnsi="Times New Roman" w:cs="Times New Roman"/>
          <w:b/>
          <w:sz w:val="20"/>
          <w:szCs w:val="20"/>
          <w:shd w:val="clear" w:color="auto" w:fill="FFFFFF"/>
        </w:rPr>
        <w:t>iv</w:t>
      </w:r>
      <w:proofErr w:type="spellEnd"/>
      <w:r w:rsidRPr="00FB195B">
        <w:rPr>
          <w:rFonts w:ascii="Times New Roman" w:hAnsi="Times New Roman" w:cs="Times New Roman"/>
          <w:b/>
          <w:sz w:val="20"/>
          <w:szCs w:val="20"/>
          <w:shd w:val="clear" w:color="auto" w:fill="FFFFFF"/>
          <w:lang w:val="fr-FR"/>
        </w:rPr>
        <w:t>) Dépôt obligatoire d’une demande écrite (Articles 3, 17 et 26)</w:t>
      </w:r>
    </w:p>
    <w:p w:rsidR="0092619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sz w:val="20"/>
          <w:szCs w:val="20"/>
          <w:shd w:val="clear" w:color="auto" w:fill="FFFFFF"/>
        </w:rPr>
        <w:t>L’interruption volontaire de grossesse est la seule intervention médicale dont le co</w:t>
      </w:r>
      <w:r w:rsidRPr="00FB195B">
        <w:rPr>
          <w:rFonts w:ascii="Times New Roman" w:hAnsi="Times New Roman" w:cs="Times New Roman"/>
          <w:sz w:val="20"/>
          <w:szCs w:val="20"/>
          <w:shd w:val="clear" w:color="auto" w:fill="FFFFFF"/>
        </w:rPr>
        <w:t>û</w:t>
      </w:r>
      <w:r w:rsidRPr="00FB195B">
        <w:rPr>
          <w:rFonts w:ascii="Times New Roman" w:hAnsi="Times New Roman"/>
          <w:sz w:val="20"/>
          <w:szCs w:val="20"/>
          <w:shd w:val="clear" w:color="auto" w:fill="FFFFFF"/>
        </w:rPr>
        <w:t>t n’est pas remboursé par la Caisse d’assurance maladie mais payé par la femme enceinte et exigeant un dépôt obligatoire de demande et une autorisation de la procédure médicale.</w:t>
      </w:r>
      <w:r w:rsidR="00C42E88" w:rsidRPr="00FB195B">
        <w:rPr>
          <w:rStyle w:val="EndnoteReference"/>
          <w:rFonts w:ascii="Times New Roman" w:hAnsi="Times New Roman"/>
          <w:sz w:val="20"/>
          <w:szCs w:val="20"/>
          <w:shd w:val="clear" w:color="auto" w:fill="FFFFFF"/>
        </w:rPr>
        <w:endnoteReference w:id="26"/>
      </w:r>
      <w:r w:rsidR="00C42E88" w:rsidRPr="00FB195B">
        <w:rPr>
          <w:rFonts w:ascii="Times New Roman" w:hAnsi="Times New Roman"/>
          <w:sz w:val="20"/>
          <w:szCs w:val="20"/>
          <w:shd w:val="clear" w:color="auto" w:fill="FFFFFF"/>
        </w:rPr>
        <w:t xml:space="preserve"> </w:t>
      </w:r>
      <w:r w:rsidRPr="00FB195B">
        <w:rPr>
          <w:rFonts w:ascii="Times New Roman" w:hAnsi="Times New Roman"/>
          <w:sz w:val="20"/>
          <w:szCs w:val="20"/>
          <w:shd w:val="clear" w:color="auto" w:fill="FFFFFF"/>
        </w:rPr>
        <w:t>Aucune proc</w:t>
      </w:r>
      <w:r w:rsidR="00327EBA" w:rsidRPr="00FB195B">
        <w:rPr>
          <w:rFonts w:ascii="Times New Roman" w:hAnsi="Times New Roman"/>
          <w:sz w:val="20"/>
          <w:szCs w:val="20"/>
          <w:shd w:val="clear" w:color="auto" w:fill="FFFFFF"/>
        </w:rPr>
        <w:t>é</w:t>
      </w:r>
      <w:r w:rsidRPr="00FB195B">
        <w:rPr>
          <w:rFonts w:ascii="Times New Roman" w:hAnsi="Times New Roman"/>
          <w:sz w:val="20"/>
          <w:szCs w:val="20"/>
          <w:shd w:val="clear" w:color="auto" w:fill="FFFFFF"/>
        </w:rPr>
        <w:t>dure m</w:t>
      </w:r>
      <w:r w:rsidR="00327EBA" w:rsidRPr="00FB195B">
        <w:rPr>
          <w:rFonts w:ascii="Times New Roman" w:hAnsi="Times New Roman"/>
          <w:sz w:val="20"/>
          <w:szCs w:val="20"/>
          <w:shd w:val="clear" w:color="auto" w:fill="FFFFFF"/>
        </w:rPr>
        <w:t>é</w:t>
      </w:r>
      <w:r w:rsidRPr="00FB195B">
        <w:rPr>
          <w:rFonts w:ascii="Times New Roman" w:hAnsi="Times New Roman"/>
          <w:sz w:val="20"/>
          <w:szCs w:val="20"/>
          <w:shd w:val="clear" w:color="auto" w:fill="FFFFFF"/>
        </w:rPr>
        <w:t>dical</w:t>
      </w:r>
      <w:r w:rsidR="00327EBA" w:rsidRPr="00FB195B">
        <w:rPr>
          <w:rFonts w:ascii="Times New Roman" w:hAnsi="Times New Roman"/>
          <w:sz w:val="20"/>
          <w:szCs w:val="20"/>
          <w:shd w:val="clear" w:color="auto" w:fill="FFFFFF"/>
        </w:rPr>
        <w:t>e</w:t>
      </w:r>
      <w:r w:rsidRPr="00FB195B">
        <w:rPr>
          <w:rFonts w:ascii="Times New Roman" w:hAnsi="Times New Roman"/>
          <w:sz w:val="20"/>
          <w:szCs w:val="20"/>
          <w:shd w:val="clear" w:color="auto" w:fill="FFFFFF"/>
        </w:rPr>
        <w:t xml:space="preserve"> </w:t>
      </w:r>
      <w:r w:rsidR="00327EBA" w:rsidRPr="00FB195B">
        <w:rPr>
          <w:rFonts w:ascii="Times New Roman" w:hAnsi="Times New Roman"/>
          <w:sz w:val="20"/>
          <w:szCs w:val="20"/>
          <w:shd w:val="clear" w:color="auto" w:fill="FFFFFF"/>
        </w:rPr>
        <w:t>demandée</w:t>
      </w:r>
      <w:r w:rsidRPr="00FB195B">
        <w:rPr>
          <w:rFonts w:ascii="Times New Roman" w:hAnsi="Times New Roman"/>
          <w:sz w:val="20"/>
          <w:szCs w:val="20"/>
          <w:shd w:val="clear" w:color="auto" w:fill="FFFFFF"/>
        </w:rPr>
        <w:t xml:space="preserve"> par l’homme n</w:t>
      </w:r>
      <w:r w:rsidR="00327EBA" w:rsidRPr="00FB195B">
        <w:rPr>
          <w:rFonts w:ascii="Times New Roman" w:hAnsi="Times New Roman"/>
          <w:sz w:val="20"/>
          <w:szCs w:val="20"/>
          <w:shd w:val="clear" w:color="auto" w:fill="FFFFFF"/>
        </w:rPr>
        <w:t xml:space="preserve">e fait l’objet </w:t>
      </w:r>
      <w:r w:rsidRPr="00FB195B">
        <w:rPr>
          <w:rFonts w:ascii="Times New Roman" w:hAnsi="Times New Roman"/>
          <w:sz w:val="20"/>
          <w:szCs w:val="20"/>
          <w:shd w:val="clear" w:color="auto" w:fill="FFFFFF"/>
        </w:rPr>
        <w:t>d</w:t>
      </w:r>
      <w:r w:rsidR="00327EBA" w:rsidRPr="00FB195B">
        <w:rPr>
          <w:rFonts w:ascii="Times New Roman" w:hAnsi="Times New Roman"/>
          <w:sz w:val="20"/>
          <w:szCs w:val="20"/>
          <w:shd w:val="clear" w:color="auto" w:fill="FFFFFF"/>
        </w:rPr>
        <w:t>e telles restrictions</w:t>
      </w:r>
      <w:r w:rsidRPr="00FB195B">
        <w:rPr>
          <w:rFonts w:ascii="Times New Roman" w:hAnsi="Times New Roman"/>
          <w:sz w:val="20"/>
          <w:szCs w:val="20"/>
          <w:shd w:val="clear" w:color="auto" w:fill="FFFFFF"/>
        </w:rPr>
        <w:t xml:space="preserve"> ce qui constitue une discrimination </w:t>
      </w:r>
      <w:r w:rsidR="00327EBA" w:rsidRPr="00FB195B">
        <w:rPr>
          <w:rFonts w:ascii="Times New Roman" w:hAnsi="Times New Roman" w:cs="Times New Roman"/>
          <w:sz w:val="20"/>
          <w:szCs w:val="20"/>
          <w:shd w:val="clear" w:color="auto" w:fill="FFFFFF"/>
        </w:rPr>
        <w:t>fondée sur le sexe</w:t>
      </w:r>
      <w:r w:rsidR="00327EBA" w:rsidRPr="00FB195B">
        <w:rPr>
          <w:rFonts w:ascii="Times New Roman" w:hAnsi="Times New Roman"/>
          <w:sz w:val="20"/>
          <w:szCs w:val="20"/>
          <w:shd w:val="clear" w:color="auto" w:fill="FFFFFF"/>
        </w:rPr>
        <w:t xml:space="preserve"> </w:t>
      </w:r>
      <w:r w:rsidRPr="00FB195B">
        <w:rPr>
          <w:rFonts w:ascii="Times New Roman" w:hAnsi="Times New Roman"/>
          <w:sz w:val="20"/>
          <w:szCs w:val="20"/>
          <w:shd w:val="clear" w:color="auto" w:fill="FFFFFF"/>
        </w:rPr>
        <w:t xml:space="preserve">contre les femmes </w:t>
      </w:r>
      <w:r w:rsidR="00327EBA" w:rsidRPr="00FB195B">
        <w:rPr>
          <w:rFonts w:ascii="Times New Roman" w:hAnsi="Times New Roman"/>
          <w:sz w:val="20"/>
          <w:szCs w:val="20"/>
          <w:shd w:val="clear" w:color="auto" w:fill="FFFFFF"/>
        </w:rPr>
        <w:t xml:space="preserve">par rapport aux hommes </w:t>
      </w:r>
      <w:r w:rsidRPr="00FB195B">
        <w:rPr>
          <w:rFonts w:ascii="Times New Roman" w:hAnsi="Times New Roman"/>
          <w:sz w:val="20"/>
          <w:szCs w:val="20"/>
          <w:shd w:val="clear" w:color="auto" w:fill="FFFFFF"/>
        </w:rPr>
        <w:t>et crée un risque d’interférence de l’</w:t>
      </w:r>
      <w:r w:rsidRPr="00FB195B">
        <w:rPr>
          <w:rFonts w:ascii="Times New Roman" w:hAnsi="Times New Roman" w:cs="Times New Roman"/>
          <w:sz w:val="20"/>
          <w:szCs w:val="20"/>
          <w:shd w:val="clear" w:color="auto" w:fill="FFFFFF"/>
        </w:rPr>
        <w:t>É</w:t>
      </w:r>
      <w:r w:rsidRPr="00FB195B">
        <w:rPr>
          <w:rFonts w:ascii="Times New Roman" w:hAnsi="Times New Roman"/>
          <w:sz w:val="20"/>
          <w:szCs w:val="20"/>
          <w:shd w:val="clear" w:color="auto" w:fill="FFFFFF"/>
        </w:rPr>
        <w:t xml:space="preserve">tat dans le domaine du droit au choix et du libre </w:t>
      </w:r>
      <w:r w:rsidRPr="00FB195B">
        <w:rPr>
          <w:rFonts w:ascii="Times New Roman" w:hAnsi="Times New Roman"/>
          <w:sz w:val="20"/>
          <w:szCs w:val="20"/>
          <w:shd w:val="clear" w:color="auto" w:fill="FFFFFF"/>
        </w:rPr>
        <w:lastRenderedPageBreak/>
        <w:t xml:space="preserve">arbitre des femmes. Ceci enfreint l’article 3 du </w:t>
      </w:r>
      <w:r w:rsidRPr="00FB195B">
        <w:rPr>
          <w:rFonts w:ascii="Times New Roman" w:hAnsi="Times New Roman" w:cs="Times New Roman"/>
          <w:sz w:val="20"/>
          <w:szCs w:val="20"/>
          <w:shd w:val="clear" w:color="auto" w:fill="FFFFFF"/>
        </w:rPr>
        <w:t>PIDCP stipulant l’obligation de l’État partie d’assurer le droit égal des hommes et des femmes</w:t>
      </w:r>
      <w:r w:rsidR="00327EBA"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ce qui est également énoncé dans l’Observation générale au regard du Pacte No.28, l’article 20.</w:t>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92619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Ceci constitue une violation et n’est pas conforme à l’article 17 du Pacte international des droits civils et politiques (PIDCP) prescrivant que personne ne doit faire l'objet d’interférences arbitraires ou illégales dans sa vie privée.</w:t>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C42E88" w:rsidRPr="00FB195B" w:rsidRDefault="00926198"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Le Comité des droits de l’homme a souligné que dans le cas où la procédure d’avortement peut être lé</w:t>
      </w:r>
      <w:r w:rsidR="006B60CA" w:rsidRPr="00FB195B">
        <w:rPr>
          <w:rFonts w:ascii="Times New Roman" w:hAnsi="Times New Roman" w:cs="Times New Roman"/>
          <w:sz w:val="20"/>
          <w:szCs w:val="20"/>
          <w:shd w:val="clear" w:color="auto" w:fill="FFFFFF"/>
        </w:rPr>
        <w:t>galement effectuée</w:t>
      </w:r>
      <w:r w:rsidRPr="00FB195B">
        <w:rPr>
          <w:rFonts w:ascii="Times New Roman" w:hAnsi="Times New Roman" w:cs="Times New Roman"/>
          <w:sz w:val="20"/>
          <w:szCs w:val="20"/>
          <w:shd w:val="clear" w:color="auto" w:fill="FFFFFF"/>
        </w:rPr>
        <w:t xml:space="preserve"> toutes les obstacles à sa réalisation doivent être enlevées.</w:t>
      </w:r>
      <w:r w:rsidR="00C42E88" w:rsidRPr="00FB195B">
        <w:rPr>
          <w:rStyle w:val="EndnoteReference"/>
          <w:rFonts w:ascii="Times New Roman" w:hAnsi="Times New Roman" w:cs="Times New Roman"/>
          <w:sz w:val="20"/>
          <w:szCs w:val="20"/>
          <w:shd w:val="clear" w:color="auto" w:fill="FFFFFF"/>
        </w:rPr>
        <w:endnoteReference w:id="27"/>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p>
    <w:p w:rsidR="006B60CA" w:rsidRPr="00FB195B" w:rsidRDefault="006B60CA" w:rsidP="00926198">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r w:rsidRPr="00FB195B">
        <w:rPr>
          <w:rFonts w:ascii="Times New Roman" w:hAnsi="Times New Roman" w:cs="Times New Roman"/>
          <w:b/>
          <w:sz w:val="20"/>
          <w:szCs w:val="20"/>
          <w:shd w:val="clear" w:color="auto" w:fill="FFFFFF"/>
        </w:rPr>
        <w:t xml:space="preserve">v) </w:t>
      </w:r>
      <w:r w:rsidR="00BA4F68" w:rsidRPr="00FB195B">
        <w:rPr>
          <w:rFonts w:ascii="Times New Roman" w:hAnsi="Times New Roman" w:cs="Times New Roman"/>
          <w:b/>
          <w:sz w:val="20"/>
          <w:szCs w:val="20"/>
          <w:shd w:val="clear" w:color="auto" w:fill="FFFFFF"/>
        </w:rPr>
        <w:t>Challenges</w:t>
      </w:r>
      <w:r w:rsidRPr="00FB195B">
        <w:rPr>
          <w:rFonts w:ascii="Times New Roman" w:hAnsi="Times New Roman" w:cs="Times New Roman"/>
          <w:b/>
          <w:sz w:val="20"/>
          <w:szCs w:val="20"/>
          <w:shd w:val="clear" w:color="auto" w:fill="FFFFFF"/>
        </w:rPr>
        <w:t xml:space="preserve"> juridiques au regard de la nouvelle loi</w:t>
      </w:r>
    </w:p>
    <w:p w:rsidR="00926198" w:rsidRPr="00FB195B" w:rsidRDefault="00926198" w:rsidP="00926198">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p>
    <w:p w:rsidR="00926198"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w:t>
      </w:r>
      <w:r w:rsidR="00F97FAE" w:rsidRPr="00FB195B">
        <w:rPr>
          <w:rFonts w:ascii="Times New Roman" w:hAnsi="Times New Roman" w:cs="Times New Roman"/>
          <w:sz w:val="20"/>
          <w:szCs w:val="20"/>
          <w:shd w:val="clear" w:color="auto" w:fill="FFFFFF"/>
        </w:rPr>
        <w:t xml:space="preserve">Les modifications </w:t>
      </w:r>
      <w:r w:rsidR="003049F6" w:rsidRPr="00FB195B">
        <w:rPr>
          <w:rFonts w:ascii="Times New Roman" w:hAnsi="Times New Roman" w:cs="Times New Roman"/>
          <w:sz w:val="20"/>
          <w:szCs w:val="20"/>
          <w:shd w:val="clear" w:color="auto" w:fill="FFFFFF"/>
        </w:rPr>
        <w:t xml:space="preserve">de la législation sur l’avortement </w:t>
      </w:r>
      <w:r w:rsidR="00F97FAE" w:rsidRPr="00FB195B">
        <w:rPr>
          <w:rFonts w:ascii="Times New Roman" w:hAnsi="Times New Roman" w:cs="Times New Roman"/>
          <w:sz w:val="20"/>
          <w:szCs w:val="20"/>
          <w:shd w:val="clear" w:color="auto" w:fill="FFFFFF"/>
        </w:rPr>
        <w:t>ont été faites de manière accélérée sans aucune consultation de l’opinion d’experts ou du public.</w:t>
      </w:r>
      <w:r w:rsidR="00C42E88" w:rsidRPr="00FB195B">
        <w:rPr>
          <w:rStyle w:val="EndnoteReference"/>
          <w:rFonts w:ascii="Times New Roman" w:hAnsi="Times New Roman" w:cs="Times New Roman"/>
          <w:sz w:val="20"/>
          <w:szCs w:val="20"/>
          <w:shd w:val="clear" w:color="auto" w:fill="FFFFFF"/>
        </w:rPr>
        <w:endnoteReference w:id="28"/>
      </w:r>
      <w:r w:rsidR="00C42E88" w:rsidRPr="00FB195B">
        <w:rPr>
          <w:rFonts w:ascii="Times New Roman" w:hAnsi="Times New Roman" w:cs="Times New Roman"/>
          <w:sz w:val="20"/>
          <w:szCs w:val="20"/>
          <w:shd w:val="clear" w:color="auto" w:fill="FFFFFF"/>
        </w:rPr>
        <w:t xml:space="preserve"> </w:t>
      </w:r>
      <w:r w:rsidR="00F97FAE" w:rsidRPr="00FB195B">
        <w:rPr>
          <w:rFonts w:ascii="Times New Roman" w:hAnsi="Times New Roman" w:cs="Times New Roman"/>
          <w:sz w:val="20"/>
          <w:szCs w:val="20"/>
          <w:shd w:val="clear" w:color="auto" w:fill="FFFFFF"/>
        </w:rPr>
        <w:t>L’utilisation de la procédure accélérée a été injustifiée: conformément au Règlement intérieur de l’Assemblée de la République de Macédoine</w:t>
      </w:r>
      <w:r w:rsidR="00C42E88" w:rsidRPr="00FB195B">
        <w:rPr>
          <w:rStyle w:val="EndnoteReference"/>
          <w:rFonts w:ascii="Times New Roman" w:hAnsi="Times New Roman" w:cs="Times New Roman"/>
          <w:sz w:val="20"/>
          <w:szCs w:val="20"/>
          <w:shd w:val="clear" w:color="auto" w:fill="FFFFFF"/>
        </w:rPr>
        <w:endnoteReference w:id="29"/>
      </w:r>
      <w:r w:rsidR="00C42E88" w:rsidRPr="00FB195B">
        <w:rPr>
          <w:rFonts w:ascii="Times New Roman" w:hAnsi="Times New Roman" w:cs="Times New Roman"/>
          <w:sz w:val="20"/>
          <w:szCs w:val="20"/>
          <w:shd w:val="clear" w:color="auto" w:fill="FFFFFF"/>
        </w:rPr>
        <w:t>,</w:t>
      </w:r>
      <w:r w:rsidR="00F97FAE" w:rsidRPr="00FB195B">
        <w:rPr>
          <w:rFonts w:ascii="Times New Roman" w:hAnsi="Times New Roman" w:cs="Times New Roman"/>
          <w:sz w:val="20"/>
          <w:szCs w:val="20"/>
          <w:shd w:val="clear" w:color="auto" w:fill="FFFFFF"/>
        </w:rPr>
        <w:t xml:space="preserve"> les lois et les amendements aux lois peuvent faire l’objet d’une procédure accélérée dans le cas d’expiration d’une certaine loi ou des dispositions spécifiques, ou dans le cas où elle n’entraîne pas l’harmonisation complexe ou compréhensive avec la législation de l’Union européenne ou dans le cas où la loi en question n’est pas complexe ou compréhensive. La question dans ce cas-là est à la fois complexe et compréhensive. La loi a des impacts sur la santé et sur la position sociale de toutes les femmes en Macédoine en âge de procréer ainsi que des implications éthiques pour la profession médicale.</w:t>
      </w:r>
    </w:p>
    <w:p w:rsidR="00972AC5" w:rsidRPr="00FB195B" w:rsidRDefault="00972AC5" w:rsidP="00972AC5">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5E3609"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w:t>
      </w:r>
      <w:r w:rsidR="00972AC5" w:rsidRPr="00FB195B">
        <w:rPr>
          <w:rFonts w:ascii="Times New Roman" w:hAnsi="Times New Roman" w:cs="Times New Roman"/>
          <w:sz w:val="20"/>
          <w:szCs w:val="20"/>
          <w:shd w:val="clear" w:color="auto" w:fill="FFFFFF"/>
        </w:rPr>
        <w:t xml:space="preserve">La nouvelle loi n’aborde aucun besoin de santé identifié. Les nouvelles dispositions ne </w:t>
      </w:r>
      <w:r w:rsidR="00E76DCA" w:rsidRPr="00FB195B">
        <w:rPr>
          <w:rFonts w:ascii="Times New Roman" w:hAnsi="Times New Roman" w:cs="Times New Roman"/>
          <w:sz w:val="20"/>
          <w:szCs w:val="20"/>
          <w:shd w:val="clear" w:color="auto" w:fill="FFFFFF"/>
        </w:rPr>
        <w:t>bénéficient</w:t>
      </w:r>
      <w:r w:rsidR="00972AC5" w:rsidRPr="00FB195B">
        <w:rPr>
          <w:rFonts w:ascii="Times New Roman" w:hAnsi="Times New Roman" w:cs="Times New Roman"/>
          <w:sz w:val="20"/>
          <w:szCs w:val="20"/>
          <w:shd w:val="clear" w:color="auto" w:fill="FFFFFF"/>
        </w:rPr>
        <w:t xml:space="preserve"> </w:t>
      </w:r>
      <w:r w:rsidR="00E76DCA" w:rsidRPr="00FB195B">
        <w:rPr>
          <w:rFonts w:ascii="Times New Roman" w:hAnsi="Times New Roman" w:cs="Times New Roman"/>
          <w:sz w:val="20"/>
          <w:szCs w:val="20"/>
          <w:shd w:val="clear" w:color="auto" w:fill="FFFFFF"/>
        </w:rPr>
        <w:t>à</w:t>
      </w:r>
      <w:r w:rsidR="00972AC5" w:rsidRPr="00FB195B">
        <w:rPr>
          <w:rFonts w:ascii="Times New Roman" w:hAnsi="Times New Roman" w:cs="Times New Roman"/>
          <w:sz w:val="20"/>
          <w:szCs w:val="20"/>
          <w:shd w:val="clear" w:color="auto" w:fill="FFFFFF"/>
        </w:rPr>
        <w:t xml:space="preserve"> la santé des femmes d'aucune manière que ce soit. Au cours de </w:t>
      </w:r>
      <w:r w:rsidR="00E76DCA" w:rsidRPr="00FB195B">
        <w:rPr>
          <w:rFonts w:ascii="Times New Roman" w:hAnsi="Times New Roman" w:cs="Times New Roman"/>
          <w:sz w:val="20"/>
          <w:szCs w:val="20"/>
          <w:shd w:val="clear" w:color="auto" w:fill="FFFFFF"/>
        </w:rPr>
        <w:t xml:space="preserve">la </w:t>
      </w:r>
      <w:r w:rsidR="00972AC5" w:rsidRPr="00FB195B">
        <w:rPr>
          <w:rFonts w:ascii="Times New Roman" w:hAnsi="Times New Roman" w:cs="Times New Roman"/>
          <w:sz w:val="20"/>
          <w:szCs w:val="20"/>
          <w:shd w:val="clear" w:color="auto" w:fill="FFFFFF"/>
        </w:rPr>
        <w:t>r</w:t>
      </w:r>
      <w:r w:rsidR="00E76DCA" w:rsidRPr="00FB195B">
        <w:rPr>
          <w:rFonts w:ascii="Times New Roman" w:hAnsi="Times New Roman" w:cs="Times New Roman"/>
          <w:sz w:val="20"/>
          <w:szCs w:val="20"/>
          <w:shd w:val="clear" w:color="auto" w:fill="FFFFFF"/>
        </w:rPr>
        <w:t>é</w:t>
      </w:r>
      <w:r w:rsidR="00972AC5" w:rsidRPr="00FB195B">
        <w:rPr>
          <w:rFonts w:ascii="Times New Roman" w:hAnsi="Times New Roman" w:cs="Times New Roman"/>
          <w:sz w:val="20"/>
          <w:szCs w:val="20"/>
          <w:shd w:val="clear" w:color="auto" w:fill="FFFFFF"/>
        </w:rPr>
        <w:t>daction des dispositions, le gouvernement a ignor</w:t>
      </w:r>
      <w:r w:rsidR="00E76DCA" w:rsidRPr="00FB195B">
        <w:rPr>
          <w:rFonts w:ascii="Times New Roman" w:hAnsi="Times New Roman" w:cs="Times New Roman"/>
          <w:sz w:val="20"/>
          <w:szCs w:val="20"/>
          <w:shd w:val="clear" w:color="auto" w:fill="FFFFFF"/>
        </w:rPr>
        <w:t>é</w:t>
      </w:r>
      <w:r w:rsidR="00972AC5" w:rsidRPr="00FB195B">
        <w:rPr>
          <w:rFonts w:ascii="Times New Roman" w:hAnsi="Times New Roman" w:cs="Times New Roman"/>
          <w:sz w:val="20"/>
          <w:szCs w:val="20"/>
          <w:shd w:val="clear" w:color="auto" w:fill="FFFFFF"/>
        </w:rPr>
        <w:t xml:space="preserve"> les recommandations des </w:t>
      </w:r>
      <w:r w:rsidR="00972AC5" w:rsidRPr="00FB195B">
        <w:rPr>
          <w:rFonts w:ascii="Times New Roman" w:hAnsi="Times New Roman" w:cs="Times New Roman"/>
          <w:sz w:val="20"/>
          <w:szCs w:val="20"/>
        </w:rPr>
        <w:t xml:space="preserve">organismes internationaux tels que le FNUAP, l’OMS et l’Association des </w:t>
      </w:r>
      <w:r w:rsidR="00E76DCA" w:rsidRPr="00FB195B">
        <w:rPr>
          <w:rFonts w:ascii="Times New Roman" w:hAnsi="Times New Roman" w:cs="Times New Roman"/>
          <w:sz w:val="20"/>
          <w:szCs w:val="20"/>
        </w:rPr>
        <w:t>gynécologues et obstétriciens</w:t>
      </w:r>
      <w:r w:rsidR="00E76DCA" w:rsidRPr="00FB195B">
        <w:rPr>
          <w:rFonts w:ascii="Times New Roman" w:hAnsi="Times New Roman" w:cs="Times New Roman"/>
          <w:sz w:val="20"/>
          <w:szCs w:val="20"/>
          <w:shd w:val="clear" w:color="auto" w:fill="FFFFFF"/>
        </w:rPr>
        <w:t xml:space="preserve"> de Macédoine. </w:t>
      </w:r>
      <w:r w:rsidR="00972AC5" w:rsidRPr="00FB195B">
        <w:rPr>
          <w:rFonts w:ascii="Times New Roman" w:hAnsi="Times New Roman" w:cs="Times New Roman"/>
          <w:sz w:val="20"/>
          <w:szCs w:val="20"/>
          <w:shd w:val="clear" w:color="auto" w:fill="FFFFFF"/>
        </w:rPr>
        <w:t xml:space="preserve">En 2009, le Ministère de la Santé de la République de </w:t>
      </w:r>
      <w:r w:rsidR="003049F6" w:rsidRPr="00FB195B">
        <w:rPr>
          <w:rFonts w:ascii="Times New Roman" w:hAnsi="Times New Roman" w:cs="Times New Roman"/>
          <w:sz w:val="20"/>
          <w:szCs w:val="20"/>
          <w:shd w:val="clear" w:color="auto" w:fill="FFFFFF"/>
        </w:rPr>
        <w:t>Macédoine et l’Institute de la s</w:t>
      </w:r>
      <w:r w:rsidR="00972AC5" w:rsidRPr="00FB195B">
        <w:rPr>
          <w:rFonts w:ascii="Times New Roman" w:hAnsi="Times New Roman" w:cs="Times New Roman"/>
          <w:sz w:val="20"/>
          <w:szCs w:val="20"/>
          <w:shd w:val="clear" w:color="auto" w:fill="FFFFFF"/>
        </w:rPr>
        <w:t>anté publique avec le soutien du FNUAP ont préparé une évaluation stratégique des politiques, de la qualité et de l’accès à la contraception et à l’avortement dans le pays.</w:t>
      </w:r>
      <w:r w:rsidR="00C42E88" w:rsidRPr="00FB195B">
        <w:rPr>
          <w:rStyle w:val="EndnoteReference"/>
          <w:rFonts w:ascii="Times New Roman" w:hAnsi="Times New Roman" w:cs="Times New Roman"/>
          <w:sz w:val="20"/>
          <w:szCs w:val="20"/>
          <w:shd w:val="clear" w:color="auto" w:fill="FFFFFF"/>
        </w:rPr>
        <w:endnoteReference w:id="30"/>
      </w:r>
      <w:r w:rsidR="00C42E88" w:rsidRPr="00FB195B">
        <w:rPr>
          <w:rFonts w:ascii="Times New Roman" w:hAnsi="Times New Roman" w:cs="Times New Roman"/>
          <w:sz w:val="20"/>
          <w:szCs w:val="20"/>
          <w:shd w:val="clear" w:color="auto" w:fill="FFFFFF"/>
        </w:rPr>
        <w:t xml:space="preserve"> </w:t>
      </w:r>
      <w:r w:rsidR="00972AC5" w:rsidRPr="00FB195B">
        <w:rPr>
          <w:rFonts w:ascii="Times New Roman" w:hAnsi="Times New Roman" w:cs="Times New Roman"/>
          <w:sz w:val="20"/>
          <w:szCs w:val="20"/>
          <w:shd w:val="clear" w:color="auto" w:fill="FFFFFF"/>
        </w:rPr>
        <w:t>Les recommandations présentées dans ce document concernent l’amélioration des protocoles sur l’avortement sans risque comme proposé par l’OMS.</w:t>
      </w:r>
      <w:r w:rsidR="00C42E88" w:rsidRPr="00FB195B">
        <w:rPr>
          <w:rStyle w:val="EndnoteReference"/>
          <w:rFonts w:ascii="Times New Roman" w:hAnsi="Times New Roman" w:cs="Times New Roman"/>
          <w:sz w:val="20"/>
          <w:szCs w:val="20"/>
          <w:shd w:val="clear" w:color="auto" w:fill="FFFFFF"/>
        </w:rPr>
        <w:endnoteReference w:id="31"/>
      </w:r>
      <w:r w:rsidR="00C42E88" w:rsidRPr="00FB195B">
        <w:rPr>
          <w:rFonts w:ascii="Times New Roman" w:hAnsi="Times New Roman" w:cs="Times New Roman"/>
          <w:sz w:val="20"/>
          <w:szCs w:val="20"/>
          <w:shd w:val="clear" w:color="auto" w:fill="FFFFFF"/>
        </w:rPr>
        <w:t xml:space="preserve"> </w:t>
      </w:r>
      <w:r w:rsidR="00972AC5" w:rsidRPr="00FB195B">
        <w:rPr>
          <w:rFonts w:ascii="Times New Roman" w:hAnsi="Times New Roman" w:cs="Times New Roman"/>
          <w:sz w:val="20"/>
          <w:szCs w:val="20"/>
          <w:shd w:val="clear" w:color="auto" w:fill="FFFFFF"/>
        </w:rPr>
        <w:t xml:space="preserve">En 2013, l’Association des gynécologues et obstétriciens a soumis auprès du Ministère de la santé ses recommandations sur l’amélioration des protocoles médicaux. Ces documents stratégiques et les mesures </w:t>
      </w:r>
      <w:r w:rsidR="00E76DCA" w:rsidRPr="00FB195B">
        <w:rPr>
          <w:rFonts w:ascii="Times New Roman" w:hAnsi="Times New Roman" w:cs="Times New Roman"/>
          <w:sz w:val="20"/>
          <w:szCs w:val="20"/>
          <w:shd w:val="clear" w:color="auto" w:fill="FFFFFF"/>
        </w:rPr>
        <w:t>recommandées</w:t>
      </w:r>
      <w:r w:rsidR="00972AC5" w:rsidRPr="00FB195B">
        <w:rPr>
          <w:rFonts w:ascii="Times New Roman" w:hAnsi="Times New Roman" w:cs="Times New Roman"/>
          <w:sz w:val="20"/>
          <w:szCs w:val="20"/>
          <w:shd w:val="clear" w:color="auto" w:fill="FFFFFF"/>
        </w:rPr>
        <w:t xml:space="preserve"> ainsi que celles indiquées dans le Rapport de la République de Macédoine n’ont pas été prises en considération lors de l’élaboration du texte de la Loi sur l’interruption volontaire de grossesse en 2013. De plus, les trois mesures de la loi restreignant le droit de la femme à l’avortement ne figurent dans aucune politique ou stratégie nationale. </w:t>
      </w:r>
    </w:p>
    <w:p w:rsidR="005E3609" w:rsidRPr="00FB195B" w:rsidRDefault="005E3609" w:rsidP="005E360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484DAE"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w:t>
      </w:r>
      <w:r w:rsidR="009354FE" w:rsidRPr="00FB195B">
        <w:rPr>
          <w:rFonts w:ascii="Times New Roman" w:hAnsi="Times New Roman" w:cs="Times New Roman"/>
          <w:sz w:val="20"/>
          <w:szCs w:val="20"/>
          <w:shd w:val="clear" w:color="auto" w:fill="FFFFFF"/>
        </w:rPr>
        <w:t>Une demande d’évaluation de la constitutionalité de la nouvelle loi sur l’avortement se r</w:t>
      </w:r>
      <w:r w:rsidR="005E3609" w:rsidRPr="00FB195B">
        <w:rPr>
          <w:rFonts w:ascii="Times New Roman" w:hAnsi="Times New Roman" w:cs="Times New Roman"/>
          <w:sz w:val="20"/>
          <w:szCs w:val="20"/>
          <w:shd w:val="clear" w:color="auto" w:fill="FFFFFF"/>
        </w:rPr>
        <w:t>é</w:t>
      </w:r>
      <w:r w:rsidR="009354FE" w:rsidRPr="00FB195B">
        <w:rPr>
          <w:rFonts w:ascii="Times New Roman" w:hAnsi="Times New Roman" w:cs="Times New Roman"/>
          <w:sz w:val="20"/>
          <w:szCs w:val="20"/>
          <w:shd w:val="clear" w:color="auto" w:fill="FFFFFF"/>
        </w:rPr>
        <w:t>f</w:t>
      </w:r>
      <w:r w:rsidR="005E3609" w:rsidRPr="00FB195B">
        <w:rPr>
          <w:rFonts w:ascii="Times New Roman" w:hAnsi="Times New Roman" w:cs="Times New Roman"/>
          <w:sz w:val="20"/>
          <w:szCs w:val="20"/>
          <w:shd w:val="clear" w:color="auto" w:fill="FFFFFF"/>
        </w:rPr>
        <w:t>é</w:t>
      </w:r>
      <w:r w:rsidR="009354FE" w:rsidRPr="00FB195B">
        <w:rPr>
          <w:rFonts w:ascii="Times New Roman" w:hAnsi="Times New Roman" w:cs="Times New Roman"/>
          <w:sz w:val="20"/>
          <w:szCs w:val="20"/>
          <w:shd w:val="clear" w:color="auto" w:fill="FFFFFF"/>
        </w:rPr>
        <w:t xml:space="preserve">rant </w:t>
      </w:r>
      <w:r w:rsidR="005E3609" w:rsidRPr="00FB195B">
        <w:rPr>
          <w:rFonts w:ascii="Times New Roman" w:hAnsi="Times New Roman" w:cs="Times New Roman"/>
          <w:sz w:val="20"/>
          <w:szCs w:val="20"/>
          <w:shd w:val="clear" w:color="auto" w:fill="FFFFFF"/>
        </w:rPr>
        <w:t>à</w:t>
      </w:r>
      <w:r w:rsidR="009354FE" w:rsidRPr="00FB195B">
        <w:rPr>
          <w:rFonts w:ascii="Times New Roman" w:hAnsi="Times New Roman" w:cs="Times New Roman"/>
          <w:sz w:val="20"/>
          <w:szCs w:val="20"/>
          <w:shd w:val="clear" w:color="auto" w:fill="FFFFFF"/>
        </w:rPr>
        <w:t xml:space="preserve"> l’article 41</w:t>
      </w:r>
      <w:r w:rsidR="00E43E73" w:rsidRPr="00FB195B">
        <w:rPr>
          <w:rFonts w:ascii="Times New Roman" w:hAnsi="Times New Roman" w:cs="Times New Roman"/>
          <w:sz w:val="20"/>
          <w:szCs w:val="20"/>
          <w:shd w:val="clear" w:color="auto" w:fill="FFFFFF"/>
        </w:rPr>
        <w:t>,</w:t>
      </w:r>
      <w:r w:rsidR="005E3609" w:rsidRPr="00FB195B">
        <w:rPr>
          <w:rFonts w:ascii="Times New Roman" w:hAnsi="Times New Roman" w:cs="Times New Roman"/>
          <w:sz w:val="20"/>
          <w:szCs w:val="20"/>
          <w:shd w:val="clear" w:color="auto" w:fill="FFFFFF"/>
        </w:rPr>
        <w:t xml:space="preserve"> </w:t>
      </w:r>
      <w:r w:rsidR="009354FE" w:rsidRPr="00FB195B">
        <w:rPr>
          <w:rFonts w:ascii="Times New Roman" w:hAnsi="Times New Roman" w:cs="Times New Roman"/>
          <w:sz w:val="20"/>
          <w:szCs w:val="20"/>
          <w:shd w:val="clear" w:color="auto" w:fill="FFFFFF"/>
        </w:rPr>
        <w:t>paragraphe 1 de la Constitution de la République de Macédoine qui reconnait aux femmes le droit de décider librement et en toute connaissance du nombre des naissances</w:t>
      </w:r>
      <w:r w:rsidR="00FE0F6C">
        <w:rPr>
          <w:rFonts w:ascii="Times New Roman" w:hAnsi="Times New Roman" w:cs="Times New Roman"/>
          <w:sz w:val="20"/>
          <w:szCs w:val="20"/>
          <w:shd w:val="clear" w:color="auto" w:fill="FFFFFF"/>
        </w:rPr>
        <w:t>,</w:t>
      </w:r>
      <w:r w:rsidR="009354FE" w:rsidRPr="00FB195B">
        <w:rPr>
          <w:rFonts w:ascii="Times New Roman" w:hAnsi="Times New Roman" w:cs="Times New Roman"/>
          <w:sz w:val="20"/>
          <w:szCs w:val="20"/>
          <w:shd w:val="clear" w:color="auto" w:fill="FFFFFF"/>
        </w:rPr>
        <w:t xml:space="preserve"> a été déposé</w:t>
      </w:r>
      <w:r w:rsidR="00E43E73" w:rsidRPr="00FB195B">
        <w:rPr>
          <w:rFonts w:ascii="Times New Roman" w:hAnsi="Times New Roman" w:cs="Times New Roman"/>
          <w:sz w:val="20"/>
          <w:szCs w:val="20"/>
          <w:shd w:val="clear" w:color="auto" w:fill="FFFFFF"/>
        </w:rPr>
        <w:t>e</w:t>
      </w:r>
      <w:r w:rsidR="005E3609" w:rsidRPr="00FB195B">
        <w:rPr>
          <w:rFonts w:ascii="Times New Roman" w:hAnsi="Times New Roman" w:cs="Times New Roman"/>
          <w:sz w:val="20"/>
          <w:szCs w:val="20"/>
          <w:shd w:val="clear" w:color="auto" w:fill="FFFFFF"/>
        </w:rPr>
        <w:t xml:space="preserve"> auprès de la Cour constitutionnelle de la République de Macédoine. </w:t>
      </w:r>
      <w:r w:rsidR="00484DAE" w:rsidRPr="00FB195B">
        <w:rPr>
          <w:rFonts w:ascii="Times New Roman" w:hAnsi="Times New Roman" w:cs="Times New Roman"/>
          <w:sz w:val="20"/>
          <w:szCs w:val="20"/>
        </w:rPr>
        <w:t>La Cour a rejeté l’appel</w:t>
      </w:r>
      <w:r w:rsidR="00484DAE" w:rsidRPr="00FB195B">
        <w:rPr>
          <w:rStyle w:val="EndnoteReference"/>
          <w:rFonts w:ascii="Times New Roman" w:hAnsi="Times New Roman" w:cs="Times New Roman"/>
          <w:sz w:val="20"/>
          <w:szCs w:val="20"/>
        </w:rPr>
        <w:endnoteReference w:id="32"/>
      </w:r>
      <w:r w:rsidR="00484DAE" w:rsidRPr="00FB195B">
        <w:rPr>
          <w:rFonts w:ascii="Times New Roman" w:hAnsi="Times New Roman" w:cs="Times New Roman"/>
          <w:sz w:val="20"/>
          <w:szCs w:val="20"/>
        </w:rPr>
        <w:t xml:space="preserve"> </w:t>
      </w:r>
      <w:r w:rsidR="005E3609" w:rsidRPr="00FB195B">
        <w:rPr>
          <w:rFonts w:ascii="Times New Roman" w:hAnsi="Times New Roman" w:cs="Times New Roman"/>
          <w:sz w:val="20"/>
          <w:szCs w:val="20"/>
        </w:rPr>
        <w:t xml:space="preserve">en démontrant un biais anti-avortement évident. La Cour s’est déclarée incompétente pour déterminer le niveau d’harmonisation de la législation nationale avec les traités et les conventions internationaux (Pacte international relatif aux droits civils et politiques, </w:t>
      </w:r>
      <w:r w:rsidR="00E43E73" w:rsidRPr="00FB195B">
        <w:rPr>
          <w:rFonts w:ascii="Times New Roman" w:hAnsi="Times New Roman" w:cs="Times New Roman"/>
          <w:sz w:val="20"/>
          <w:szCs w:val="20"/>
        </w:rPr>
        <w:t>l</w:t>
      </w:r>
      <w:r w:rsidR="005E3609" w:rsidRPr="00FB195B">
        <w:rPr>
          <w:rFonts w:ascii="Times New Roman" w:hAnsi="Times New Roman" w:cs="Times New Roman"/>
          <w:sz w:val="20"/>
          <w:szCs w:val="20"/>
        </w:rPr>
        <w:t>a Convention sur l'élimination de toutes les formes de discrimination à l’égard des femmes (CEDAW), la Convention européenne des droits de l'homme (ECHR) et la Convention internationale des droits de l'enfant (CIDE)). Les juges majoritaires ont déclaré que les articles contestés ne restreignent pas les droits des femmes et que leur objectif est d’« augmenter la responsabilité des fournisseurs de soins médicaux ainsi que l’efficacité des procédures administratives et de fournir des services basés sur des solides pratiques médic</w:t>
      </w:r>
      <w:r w:rsidR="00484DAE" w:rsidRPr="00FB195B">
        <w:rPr>
          <w:rFonts w:ascii="Times New Roman" w:hAnsi="Times New Roman" w:cs="Times New Roman"/>
          <w:sz w:val="20"/>
          <w:szCs w:val="20"/>
        </w:rPr>
        <w:t>ales fondées sur des preuves ».</w:t>
      </w:r>
      <w:r w:rsidR="00484DAE" w:rsidRPr="00FB195B">
        <w:rPr>
          <w:rStyle w:val="EndnoteReference"/>
          <w:rFonts w:ascii="Times New Roman" w:hAnsi="Times New Roman" w:cs="Times New Roman"/>
          <w:sz w:val="20"/>
          <w:szCs w:val="20"/>
        </w:rPr>
        <w:endnoteReference w:id="33"/>
      </w:r>
      <w:r w:rsidR="00484DAE" w:rsidRPr="00FB195B">
        <w:rPr>
          <w:rFonts w:ascii="Times New Roman" w:hAnsi="Times New Roman" w:cs="Times New Roman"/>
          <w:sz w:val="20"/>
          <w:szCs w:val="20"/>
        </w:rPr>
        <w:t xml:space="preserve"> </w:t>
      </w:r>
      <w:r w:rsidR="005E3609" w:rsidRPr="00FB195B">
        <w:rPr>
          <w:rFonts w:ascii="Times New Roman" w:hAnsi="Times New Roman" w:cs="Times New Roman"/>
          <w:sz w:val="20"/>
          <w:szCs w:val="20"/>
        </w:rPr>
        <w:t xml:space="preserve">La prise de la décision finale a été précédée par un débat révélant chez les juges constitutionnels un avis partagé que l’avortement est un </w:t>
      </w:r>
      <w:r w:rsidR="005E3609" w:rsidRPr="00FB195B">
        <w:rPr>
          <w:rFonts w:ascii="Times New Roman" w:hAnsi="Times New Roman" w:cs="Times New Roman"/>
          <w:sz w:val="20"/>
          <w:szCs w:val="20"/>
        </w:rPr>
        <w:lastRenderedPageBreak/>
        <w:t>« meurtre »</w:t>
      </w:r>
      <w:r w:rsidR="00484DAE" w:rsidRPr="00FB195B">
        <w:rPr>
          <w:rStyle w:val="EndnoteReference"/>
          <w:rFonts w:ascii="Times New Roman" w:hAnsi="Times New Roman" w:cs="Times New Roman"/>
          <w:sz w:val="20"/>
          <w:szCs w:val="20"/>
        </w:rPr>
        <w:endnoteReference w:id="34"/>
      </w:r>
      <w:r w:rsidR="00484DAE" w:rsidRPr="00FB195B">
        <w:rPr>
          <w:rFonts w:ascii="Times New Roman" w:hAnsi="Times New Roman" w:cs="Times New Roman"/>
          <w:sz w:val="20"/>
          <w:szCs w:val="20"/>
        </w:rPr>
        <w:t>;</w:t>
      </w:r>
      <w:r w:rsidR="005E3609" w:rsidRPr="00FB195B">
        <w:rPr>
          <w:rFonts w:ascii="Times New Roman" w:hAnsi="Times New Roman" w:cs="Times New Roman"/>
          <w:sz w:val="20"/>
          <w:szCs w:val="20"/>
        </w:rPr>
        <w:t xml:space="preserve"> ce débat a aussi surligné des considérations morales relatives à l’avortement et à l’infidélité. Certains juges ont également critiqué « les valeurs libérales » et la « menace » que posent les mariages homosexuels pour l’existence nationale. Par exemple, l’un des juges a déclaré : « Je suis contre l’avortement. </w:t>
      </w:r>
      <w:r w:rsidR="00E43E73" w:rsidRPr="00FB195B">
        <w:rPr>
          <w:rFonts w:ascii="Times New Roman" w:hAnsi="Times New Roman" w:cs="Times New Roman"/>
          <w:sz w:val="20"/>
          <w:szCs w:val="20"/>
        </w:rPr>
        <w:t>À</w:t>
      </w:r>
      <w:r w:rsidR="005E3609" w:rsidRPr="00FB195B">
        <w:rPr>
          <w:rFonts w:ascii="Times New Roman" w:hAnsi="Times New Roman" w:cs="Times New Roman"/>
          <w:sz w:val="20"/>
          <w:szCs w:val="20"/>
        </w:rPr>
        <w:t xml:space="preserve"> mon avis, l’avortement n’est pas un droit exclusif de la mère. Nous devons protéger les enfants à naitre dont la vie commence au moment de la conception. Globalement, toutes les trente secondes une femme subit une IVG forcée. Si cette tendance se poursuit, l’humanité disparaitra ».</w:t>
      </w:r>
      <w:r w:rsidR="00484DAE" w:rsidRPr="00FB195B">
        <w:rPr>
          <w:rStyle w:val="EndnoteReference"/>
          <w:rFonts w:ascii="Times New Roman" w:hAnsi="Times New Roman" w:cs="Times New Roman"/>
          <w:sz w:val="20"/>
          <w:szCs w:val="20"/>
        </w:rPr>
        <w:endnoteReference w:id="35"/>
      </w:r>
    </w:p>
    <w:p w:rsidR="005E3609" w:rsidRPr="00FB195B" w:rsidRDefault="005E3609" w:rsidP="005E360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5E3609"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 xml:space="preserve"> </w:t>
      </w:r>
      <w:r w:rsidR="005E3609" w:rsidRPr="00FB195B">
        <w:rPr>
          <w:rFonts w:ascii="Times New Roman" w:hAnsi="Times New Roman" w:cs="Times New Roman"/>
          <w:sz w:val="20"/>
          <w:szCs w:val="20"/>
        </w:rPr>
        <w:t>L’explication fournie dans la décision écrite de la Cour constitutionnelle ne diffère pas de façon significative du débat biaisé et moralisateur sur les dispositions contestées. La Cour a aussi formellemen</w:t>
      </w:r>
      <w:r w:rsidR="00E43E73" w:rsidRPr="00FB195B">
        <w:rPr>
          <w:rFonts w:ascii="Times New Roman" w:hAnsi="Times New Roman" w:cs="Times New Roman"/>
          <w:sz w:val="20"/>
          <w:szCs w:val="20"/>
        </w:rPr>
        <w:t xml:space="preserve">t confirmé que la femme n’a pas </w:t>
      </w:r>
      <w:r w:rsidR="005E3609" w:rsidRPr="00FB195B">
        <w:rPr>
          <w:rFonts w:ascii="Times New Roman" w:hAnsi="Times New Roman" w:cs="Times New Roman"/>
          <w:sz w:val="20"/>
          <w:szCs w:val="20"/>
        </w:rPr>
        <w:t>droit à une protection équitable par rapport aux autres citoyens. Sans prendre en considérat</w:t>
      </w:r>
      <w:r w:rsidR="00E43E73" w:rsidRPr="00FB195B">
        <w:rPr>
          <w:rFonts w:ascii="Times New Roman" w:hAnsi="Times New Roman" w:cs="Times New Roman"/>
          <w:sz w:val="20"/>
          <w:szCs w:val="20"/>
        </w:rPr>
        <w:t>ion des connaissances médicales ni</w:t>
      </w:r>
      <w:r w:rsidR="005E3609" w:rsidRPr="00FB195B">
        <w:rPr>
          <w:rFonts w:ascii="Times New Roman" w:hAnsi="Times New Roman" w:cs="Times New Roman"/>
          <w:sz w:val="20"/>
          <w:szCs w:val="20"/>
        </w:rPr>
        <w:t xml:space="preserve"> la loi précédente et les pratiques dans d’autres pays, la Cour accepte la</w:t>
      </w:r>
      <w:r w:rsidR="00E43E73" w:rsidRPr="00FB195B">
        <w:rPr>
          <w:rFonts w:ascii="Times New Roman" w:hAnsi="Times New Roman" w:cs="Times New Roman"/>
          <w:sz w:val="20"/>
          <w:szCs w:val="20"/>
        </w:rPr>
        <w:t xml:space="preserve"> disposition du législateur qu’</w:t>
      </w:r>
      <w:r w:rsidR="005E3609" w:rsidRPr="00FB195B">
        <w:rPr>
          <w:rFonts w:ascii="Times New Roman" w:hAnsi="Times New Roman" w:cs="Times New Roman"/>
          <w:sz w:val="20"/>
          <w:szCs w:val="20"/>
        </w:rPr>
        <w:t>« après la 10</w:t>
      </w:r>
      <w:r w:rsidR="005E3609" w:rsidRPr="00FB195B">
        <w:rPr>
          <w:rFonts w:ascii="Times New Roman" w:hAnsi="Times New Roman" w:cs="Times New Roman"/>
          <w:sz w:val="20"/>
          <w:szCs w:val="20"/>
          <w:vertAlign w:val="superscript"/>
        </w:rPr>
        <w:t>e</w:t>
      </w:r>
      <w:r w:rsidR="005E3609" w:rsidRPr="00FB195B">
        <w:rPr>
          <w:rFonts w:ascii="Times New Roman" w:hAnsi="Times New Roman" w:cs="Times New Roman"/>
          <w:sz w:val="20"/>
          <w:szCs w:val="20"/>
        </w:rPr>
        <w:t xml:space="preserve"> semaine de grossesse il s’agit d’une grossesse avancée ce qui implique un risque plus élevé en cas d’interruption volontaire de grossesse ». En ce qui concerne l’interdiction d’interrompre la grossesse avant l’expiration de la période d’un an dès l’interruption de grossesse précédente, la Cour apprécie que « le législateur a déterminé une période optimale, </w:t>
      </w:r>
      <w:r w:rsidR="005E3609" w:rsidRPr="00FB195B">
        <w:rPr>
          <w:rFonts w:ascii="Times New Roman" w:hAnsi="Times New Roman" w:cs="Times New Roman"/>
          <w:b/>
          <w:sz w:val="20"/>
          <w:szCs w:val="20"/>
        </w:rPr>
        <w:t>sur la base de constatations médicales</w:t>
      </w:r>
      <w:r w:rsidR="005E3609" w:rsidRPr="00FB195B">
        <w:rPr>
          <w:rFonts w:ascii="Times New Roman" w:hAnsi="Times New Roman" w:cs="Times New Roman"/>
          <w:sz w:val="20"/>
          <w:szCs w:val="20"/>
        </w:rPr>
        <w:t xml:space="preserve">, après laquelle la femme peut recourir à une interruption de grossesse sans prendre de risques plus graves pour sa santé ». Cette partie de l’explication manque d’argumentation judiciaire de la part de la Cour concernant le niveau d’harmonisation des dispositions avec la Constitution et les conventions et présente plutôt des déclarations arbitraires en faveur de la justification médicale des limitations qui n’ont pas figuré </w:t>
      </w:r>
      <w:r w:rsidR="004F44BE" w:rsidRPr="00FB195B">
        <w:rPr>
          <w:rFonts w:ascii="Times New Roman" w:hAnsi="Times New Roman" w:cs="Times New Roman"/>
          <w:sz w:val="20"/>
          <w:szCs w:val="20"/>
        </w:rPr>
        <w:t xml:space="preserve">dans la loi </w:t>
      </w:r>
      <w:r w:rsidR="005E3609" w:rsidRPr="00FB195B">
        <w:rPr>
          <w:rFonts w:ascii="Times New Roman" w:hAnsi="Times New Roman" w:cs="Times New Roman"/>
          <w:sz w:val="20"/>
          <w:szCs w:val="20"/>
        </w:rPr>
        <w:t>jusqu'à présent</w:t>
      </w:r>
      <w:r w:rsidR="004F44BE" w:rsidRPr="00FB195B">
        <w:rPr>
          <w:rFonts w:ascii="Times New Roman" w:hAnsi="Times New Roman" w:cs="Times New Roman"/>
          <w:sz w:val="20"/>
          <w:szCs w:val="20"/>
        </w:rPr>
        <w:t>e</w:t>
      </w:r>
      <w:r w:rsidR="005E3609" w:rsidRPr="00FB195B">
        <w:rPr>
          <w:rFonts w:ascii="Times New Roman" w:hAnsi="Times New Roman" w:cs="Times New Roman"/>
          <w:sz w:val="20"/>
          <w:szCs w:val="20"/>
        </w:rPr>
        <w:t xml:space="preserve"> et qui visent à restreindre les droits de la femme.</w:t>
      </w:r>
    </w:p>
    <w:p w:rsidR="005E3609" w:rsidRPr="00FB195B" w:rsidRDefault="005E3609" w:rsidP="005E360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5E3609"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 xml:space="preserve"> </w:t>
      </w:r>
      <w:r w:rsidR="005E3609" w:rsidRPr="00FB195B">
        <w:rPr>
          <w:rFonts w:ascii="Times New Roman" w:hAnsi="Times New Roman" w:cs="Times New Roman"/>
          <w:sz w:val="20"/>
          <w:szCs w:val="20"/>
        </w:rPr>
        <w:t xml:space="preserve">La Cour soutien la disposition appuyant le stéréotype que la femme n’a pas de capacité à prendre des décisions elle-même d’où il est nécessaire d’examiner sa décision en imposant l’obligation légale de déposer une demande écrite exprimant sans ambiguïté sa volonté de terminer la grossesse. Le dépôt d’une demande écrite équivaut à l’engagement des poursuites judiciaires dont il est possible de solliciter le bénéfice de protection juridique devant la Cour administrative de la République de Macédoine. Dans le cas présenté dans l’étude de cas 3 une plainte a été déposée le 22 octobre 2014 mais jusqu'à présent aucune réponse n’est obtenue. Pourtant, selon la Cour constitutionnelle de la République de Macédoine, l’obligation de déposer une demande et d’engager des poursuites judiciaires ne vise pas à prolonger la procédure d’interruption de grossesse ou à la rendre plus difficile. </w:t>
      </w:r>
    </w:p>
    <w:p w:rsidR="005E3609" w:rsidRPr="00FB195B" w:rsidRDefault="005E3609" w:rsidP="005E360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5E3609"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 xml:space="preserve"> </w:t>
      </w:r>
      <w:r w:rsidR="005E3609" w:rsidRPr="00FB195B">
        <w:rPr>
          <w:rFonts w:ascii="Times New Roman" w:hAnsi="Times New Roman" w:cs="Times New Roman"/>
          <w:sz w:val="20"/>
          <w:szCs w:val="20"/>
        </w:rPr>
        <w:t xml:space="preserve">De plus, la Cour trouve que la mineure enceinte et la femme à capacité de travail réduite n’est pas capable de formuler ou </w:t>
      </w:r>
      <w:r w:rsidR="004F44BE" w:rsidRPr="00FB195B">
        <w:rPr>
          <w:rFonts w:ascii="Times New Roman" w:hAnsi="Times New Roman" w:cs="Times New Roman"/>
          <w:sz w:val="20"/>
          <w:szCs w:val="20"/>
        </w:rPr>
        <w:t>d’</w:t>
      </w:r>
      <w:r w:rsidR="005E3609" w:rsidRPr="00FB195B">
        <w:rPr>
          <w:rFonts w:ascii="Times New Roman" w:hAnsi="Times New Roman" w:cs="Times New Roman"/>
          <w:sz w:val="20"/>
          <w:szCs w:val="20"/>
        </w:rPr>
        <w:t xml:space="preserve">exprimer sa propre opinion raisonnable relative à sa volonté de terminer la grossesse, de comprendre s’il est nécessaire de la terminer ni d’entendre les conséquences possibles pour sa santé si elle décide de recourir à l’avortement. D’après la Cour, « les parents et les tuteurs sont tenus légalement et </w:t>
      </w:r>
      <w:r w:rsidR="005E3609" w:rsidRPr="00FB195B">
        <w:rPr>
          <w:rFonts w:ascii="Times New Roman" w:hAnsi="Times New Roman" w:cs="Times New Roman"/>
          <w:b/>
          <w:sz w:val="20"/>
          <w:szCs w:val="20"/>
        </w:rPr>
        <w:t xml:space="preserve">moralement </w:t>
      </w:r>
      <w:r w:rsidR="005E3609" w:rsidRPr="00FB195B">
        <w:rPr>
          <w:rFonts w:ascii="Times New Roman" w:hAnsi="Times New Roman" w:cs="Times New Roman"/>
          <w:sz w:val="20"/>
          <w:szCs w:val="20"/>
        </w:rPr>
        <w:t xml:space="preserve">responsables à propos toutes ces questions ». La Cour ne prend pas en considération le fait qu’une adolescente de 15 ans peut s’engager volontairement dans une activité sexuelle ; mais elle doit obtenir le consentement du parent pour pouvoir terminer la grossesse comme elle n’est pas capable de formuler sa propre opinion rationnelle. Cette explication ne vise qu’à maintenir le stéréotype négatif sur la femme en tant que moins apte à prendre des décisions. En conclusion, la décision prise par la Cour constitutionnelle est illégitime et arbitraire et favorise la politique actuelle régressive pour les droits de la femme. </w:t>
      </w:r>
    </w:p>
    <w:p w:rsidR="005E3609" w:rsidRPr="00FB195B" w:rsidRDefault="005E3609" w:rsidP="005E3609">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484DAE"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sz w:val="20"/>
          <w:szCs w:val="20"/>
          <w:shd w:val="clear" w:color="auto" w:fill="FFFFFF"/>
        </w:rPr>
        <w:t xml:space="preserve"> </w:t>
      </w:r>
      <w:r w:rsidR="005E3609" w:rsidRPr="00FB195B">
        <w:rPr>
          <w:rFonts w:ascii="Times New Roman" w:hAnsi="Times New Roman"/>
          <w:sz w:val="20"/>
          <w:szCs w:val="20"/>
          <w:shd w:val="clear" w:color="auto" w:fill="FFFFFF"/>
        </w:rPr>
        <w:t xml:space="preserve">Il convient de noter que la juge Natasha Gaber </w:t>
      </w:r>
      <w:proofErr w:type="spellStart"/>
      <w:r w:rsidR="005E3609" w:rsidRPr="00FB195B">
        <w:rPr>
          <w:rFonts w:ascii="Times New Roman" w:hAnsi="Times New Roman"/>
          <w:sz w:val="20"/>
          <w:szCs w:val="20"/>
          <w:shd w:val="clear" w:color="auto" w:fill="FFFFFF"/>
        </w:rPr>
        <w:t>Damjanovska</w:t>
      </w:r>
      <w:proofErr w:type="spellEnd"/>
      <w:r w:rsidR="005E3609" w:rsidRPr="00FB195B">
        <w:rPr>
          <w:rFonts w:ascii="Times New Roman" w:hAnsi="Times New Roman"/>
          <w:sz w:val="20"/>
          <w:szCs w:val="20"/>
          <w:shd w:val="clear" w:color="auto" w:fill="FFFFFF"/>
        </w:rPr>
        <w:t xml:space="preserve"> a donné une opinion séparée soulignant que « Cette loi impose des obligations administratives sur les femmes enceintes et restreint leur droit de décider pour elles-mêmes. Forcer la femme à demander une permission portant sur quelque chose si intime et sensible </w:t>
      </w:r>
      <w:r w:rsidR="00C01BF6" w:rsidRPr="00FB195B">
        <w:rPr>
          <w:rFonts w:ascii="Times New Roman" w:hAnsi="Times New Roman"/>
          <w:sz w:val="20"/>
          <w:szCs w:val="20"/>
          <w:shd w:val="clear" w:color="auto" w:fill="FFFFFF"/>
        </w:rPr>
        <w:t>relatif à</w:t>
      </w:r>
      <w:r w:rsidR="005E3609" w:rsidRPr="00FB195B">
        <w:rPr>
          <w:rFonts w:ascii="Times New Roman" w:hAnsi="Times New Roman"/>
          <w:sz w:val="20"/>
          <w:szCs w:val="20"/>
          <w:shd w:val="clear" w:color="auto" w:fill="FFFFFF"/>
        </w:rPr>
        <w:t xml:space="preserve"> son intégrité physique, c’est tout à fait discriminatoire. Aucune autre intervention médicale n’est précédée par un tel processus. Une victime de viol </w:t>
      </w:r>
      <w:proofErr w:type="spellStart"/>
      <w:r w:rsidR="005E3609" w:rsidRPr="00FB195B">
        <w:rPr>
          <w:rFonts w:ascii="Times New Roman" w:hAnsi="Times New Roman"/>
          <w:sz w:val="20"/>
          <w:szCs w:val="20"/>
          <w:shd w:val="clear" w:color="auto" w:fill="FFFFFF"/>
        </w:rPr>
        <w:t>doit-elle</w:t>
      </w:r>
      <w:proofErr w:type="spellEnd"/>
      <w:r w:rsidR="005E3609" w:rsidRPr="00FB195B">
        <w:rPr>
          <w:rFonts w:ascii="Times New Roman" w:hAnsi="Times New Roman"/>
          <w:sz w:val="20"/>
          <w:szCs w:val="20"/>
          <w:shd w:val="clear" w:color="auto" w:fill="FFFFFF"/>
        </w:rPr>
        <w:t xml:space="preserve"> vraiment demander un document de confirmation au procureur général ? Une femme portant un fœtus mort </w:t>
      </w:r>
      <w:proofErr w:type="spellStart"/>
      <w:r w:rsidR="005E3609" w:rsidRPr="00FB195B">
        <w:rPr>
          <w:rFonts w:ascii="Times New Roman" w:hAnsi="Times New Roman"/>
          <w:sz w:val="20"/>
          <w:szCs w:val="20"/>
          <w:shd w:val="clear" w:color="auto" w:fill="FFFFFF"/>
        </w:rPr>
        <w:t>doit-elle</w:t>
      </w:r>
      <w:proofErr w:type="spellEnd"/>
      <w:r w:rsidR="005E3609" w:rsidRPr="00FB195B">
        <w:rPr>
          <w:rFonts w:ascii="Times New Roman" w:hAnsi="Times New Roman"/>
          <w:sz w:val="20"/>
          <w:szCs w:val="20"/>
          <w:shd w:val="clear" w:color="auto" w:fill="FFFFFF"/>
        </w:rPr>
        <w:t xml:space="preserve"> être forcée à attendre une autorisatio</w:t>
      </w:r>
      <w:r w:rsidR="00484DAE" w:rsidRPr="00FB195B">
        <w:rPr>
          <w:rFonts w:ascii="Times New Roman" w:hAnsi="Times New Roman"/>
          <w:sz w:val="20"/>
          <w:szCs w:val="20"/>
          <w:shd w:val="clear" w:color="auto" w:fill="FFFFFF"/>
        </w:rPr>
        <w:t>n écrite pendant trois jours? »</w:t>
      </w:r>
      <w:r w:rsidR="00484DAE" w:rsidRPr="00FB195B">
        <w:rPr>
          <w:rStyle w:val="EndnoteReference"/>
          <w:rFonts w:ascii="Times New Roman" w:hAnsi="Times New Roman"/>
          <w:sz w:val="20"/>
          <w:szCs w:val="20"/>
          <w:shd w:val="clear" w:color="auto" w:fill="FFFFFF"/>
        </w:rPr>
        <w:endnoteReference w:id="36"/>
      </w:r>
    </w:p>
    <w:p w:rsidR="005E3609" w:rsidRPr="00FB195B" w:rsidRDefault="005E3609" w:rsidP="005E3609">
      <w:pPr>
        <w:pStyle w:val="ListParagraph"/>
        <w:spacing w:before="100" w:beforeAutospacing="1" w:after="100" w:afterAutospacing="1"/>
        <w:ind w:left="284"/>
        <w:jc w:val="both"/>
        <w:rPr>
          <w:rFonts w:ascii="Times New Roman" w:hAnsi="Times New Roman"/>
          <w:sz w:val="20"/>
          <w:szCs w:val="20"/>
          <w:shd w:val="clear" w:color="auto" w:fill="FFFFFF"/>
        </w:rPr>
      </w:pPr>
    </w:p>
    <w:p w:rsidR="005E3609" w:rsidRPr="00FB195B" w:rsidRDefault="005E3609" w:rsidP="005E3609">
      <w:pPr>
        <w:pStyle w:val="ListParagraph"/>
        <w:spacing w:before="100" w:beforeAutospacing="1" w:after="100" w:afterAutospacing="1"/>
        <w:ind w:left="284"/>
        <w:jc w:val="both"/>
        <w:rPr>
          <w:rFonts w:ascii="Times New Roman" w:hAnsi="Times New Roman" w:cs="Times New Roman"/>
          <w:b/>
          <w:sz w:val="20"/>
          <w:szCs w:val="20"/>
          <w:shd w:val="clear" w:color="auto" w:fill="FFFFFF"/>
        </w:rPr>
      </w:pPr>
      <w:r w:rsidRPr="00FB195B">
        <w:rPr>
          <w:rFonts w:ascii="Times New Roman" w:hAnsi="Times New Roman"/>
          <w:b/>
          <w:sz w:val="20"/>
          <w:szCs w:val="20"/>
          <w:shd w:val="clear" w:color="auto" w:fill="FFFFFF"/>
        </w:rPr>
        <w:t xml:space="preserve">vi) </w:t>
      </w:r>
      <w:r w:rsidR="00BA4F68" w:rsidRPr="00FB195B">
        <w:rPr>
          <w:rFonts w:ascii="Times New Roman" w:hAnsi="Times New Roman" w:cs="Times New Roman"/>
          <w:b/>
          <w:sz w:val="20"/>
          <w:szCs w:val="20"/>
          <w:shd w:val="clear" w:color="auto" w:fill="FFFFFF"/>
        </w:rPr>
        <w:t>Challenges</w:t>
      </w:r>
      <w:r w:rsidRPr="00FB195B">
        <w:rPr>
          <w:rFonts w:ascii="Times New Roman" w:hAnsi="Times New Roman"/>
          <w:b/>
          <w:sz w:val="20"/>
          <w:szCs w:val="20"/>
          <w:shd w:val="clear" w:color="auto" w:fill="FFFFFF"/>
        </w:rPr>
        <w:t xml:space="preserve"> administratifs au regard de la mise en œuvre de la nouvelle loi (Articles 3, 17 et 26)</w:t>
      </w:r>
    </w:p>
    <w:p w:rsidR="005E3609" w:rsidRPr="00FB195B" w:rsidRDefault="005E3609" w:rsidP="005E3609">
      <w:pPr>
        <w:pStyle w:val="ListParagraph"/>
        <w:spacing w:before="100" w:beforeAutospacing="1" w:after="100" w:afterAutospacing="1"/>
        <w:ind w:left="284"/>
        <w:jc w:val="both"/>
        <w:rPr>
          <w:rFonts w:ascii="Times New Roman" w:hAnsi="Times New Roman"/>
          <w:sz w:val="20"/>
          <w:szCs w:val="20"/>
          <w:shd w:val="clear" w:color="auto" w:fill="FFFFFF"/>
        </w:rPr>
      </w:pPr>
    </w:p>
    <w:p w:rsidR="00153879"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sz w:val="20"/>
          <w:szCs w:val="20"/>
          <w:shd w:val="clear" w:color="auto" w:fill="FFFFFF"/>
        </w:rPr>
        <w:t xml:space="preserve"> </w:t>
      </w:r>
      <w:r w:rsidR="005E3609" w:rsidRPr="00FB195B">
        <w:rPr>
          <w:rFonts w:ascii="Times New Roman" w:hAnsi="Times New Roman"/>
          <w:sz w:val="20"/>
          <w:szCs w:val="20"/>
          <w:shd w:val="clear" w:color="auto" w:fill="FFFFFF"/>
        </w:rPr>
        <w:t>Les arrêtés et les directives portant sur la mise en œuvre de la Loi sur l’interruption volontaire de grossesse ne sont pas mis en place dans leur entièreté. Deux nouveaux cas de grossesse après la 10</w:t>
      </w:r>
      <w:r w:rsidR="005E3609" w:rsidRPr="00FB195B">
        <w:rPr>
          <w:rFonts w:ascii="Times New Roman" w:hAnsi="Times New Roman"/>
          <w:sz w:val="20"/>
          <w:szCs w:val="20"/>
          <w:shd w:val="clear" w:color="auto" w:fill="FFFFFF"/>
          <w:vertAlign w:val="superscript"/>
        </w:rPr>
        <w:t>e</w:t>
      </w:r>
      <w:r w:rsidR="005E3609" w:rsidRPr="00FB195B">
        <w:rPr>
          <w:rFonts w:ascii="Times New Roman" w:hAnsi="Times New Roman"/>
          <w:sz w:val="20"/>
          <w:szCs w:val="20"/>
          <w:shd w:val="clear" w:color="auto" w:fill="FFFFFF"/>
        </w:rPr>
        <w:t xml:space="preserve"> semaine (études de cas 3 et 4) ont été </w:t>
      </w:r>
      <w:r w:rsidR="004F44BE" w:rsidRPr="00FB195B">
        <w:rPr>
          <w:rFonts w:ascii="Times New Roman" w:hAnsi="Times New Roman"/>
          <w:sz w:val="20"/>
          <w:szCs w:val="20"/>
          <w:shd w:val="clear" w:color="auto" w:fill="FFFFFF"/>
        </w:rPr>
        <w:t>document</w:t>
      </w:r>
      <w:r w:rsidR="005E3609" w:rsidRPr="00FB195B">
        <w:rPr>
          <w:rFonts w:ascii="Times New Roman" w:hAnsi="Times New Roman"/>
          <w:sz w:val="20"/>
          <w:szCs w:val="20"/>
          <w:shd w:val="clear" w:color="auto" w:fill="FFFFFF"/>
        </w:rPr>
        <w:t>és avec les conséquences pour la santé des femmes faute d’harmonisation de la loi.</w:t>
      </w:r>
    </w:p>
    <w:p w:rsidR="00811B3A" w:rsidRPr="00FB195B" w:rsidRDefault="00811B3A" w:rsidP="00811B3A">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484DAE" w:rsidRPr="00FB195B" w:rsidRDefault="00153879"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Des défauts administratifs sérieux ont été enregistrés dans les deux cas mettant la santé et la vie des femmes en danger. Tandis que l’État insiste que l’Article 13</w:t>
      </w:r>
      <w:r w:rsidR="00E471B1" w:rsidRPr="00FB195B">
        <w:rPr>
          <w:rStyle w:val="EndnoteReference"/>
          <w:rFonts w:ascii="Times New Roman" w:hAnsi="Times New Roman" w:cs="Times New Roman"/>
          <w:sz w:val="20"/>
          <w:szCs w:val="20"/>
          <w:shd w:val="clear" w:color="auto" w:fill="FFFFFF"/>
        </w:rPr>
        <w:endnoteReference w:id="37"/>
      </w:r>
      <w:r w:rsidRPr="00FB195B">
        <w:rPr>
          <w:rFonts w:ascii="Times New Roman" w:hAnsi="Times New Roman" w:cs="Times New Roman"/>
          <w:sz w:val="20"/>
          <w:szCs w:val="20"/>
          <w:shd w:val="clear" w:color="auto" w:fill="FFFFFF"/>
        </w:rPr>
        <w:t xml:space="preserve"> de la Loi sur l’interruption volontaire de grossesse peut s’appliquer en cas d’urgence, les études de cas montrent qu’en effet cet Article a été complètement négligé. Il est possible que la raison pour cela soit l’obligation des fournisseurs de soins médicaux de </w:t>
      </w:r>
      <w:r w:rsidR="00FB195B" w:rsidRPr="00FB195B">
        <w:rPr>
          <w:rFonts w:ascii="Times New Roman" w:hAnsi="Times New Roman" w:cs="Times New Roman"/>
          <w:sz w:val="20"/>
          <w:szCs w:val="20"/>
          <w:shd w:val="clear" w:color="auto" w:fill="FFFFFF"/>
        </w:rPr>
        <w:t xml:space="preserve">faire un rapport </w:t>
      </w:r>
      <w:r w:rsidRPr="00FB195B">
        <w:rPr>
          <w:rFonts w:ascii="Times New Roman" w:hAnsi="Times New Roman" w:cs="Times New Roman"/>
          <w:sz w:val="20"/>
          <w:szCs w:val="20"/>
          <w:shd w:val="clear" w:color="auto" w:fill="FFFFFF"/>
        </w:rPr>
        <w:t>dans ces cas-là comme prévu par le même Article</w:t>
      </w:r>
      <w:r w:rsidR="00094E59" w:rsidRPr="00FB195B">
        <w:rPr>
          <w:rStyle w:val="EndnoteReference"/>
          <w:rFonts w:ascii="Times New Roman" w:hAnsi="Times New Roman" w:cs="Times New Roman"/>
          <w:sz w:val="20"/>
          <w:szCs w:val="20"/>
          <w:shd w:val="clear" w:color="auto" w:fill="FFFFFF"/>
        </w:rPr>
        <w:endnoteReference w:id="38"/>
      </w:r>
      <w:r w:rsidRPr="00FB195B">
        <w:rPr>
          <w:rFonts w:ascii="Times New Roman" w:hAnsi="Times New Roman" w:cs="Times New Roman"/>
          <w:sz w:val="20"/>
          <w:szCs w:val="20"/>
          <w:shd w:val="clear" w:color="auto" w:fill="FFFFFF"/>
        </w:rPr>
        <w:t>.</w:t>
      </w:r>
      <w:r w:rsidR="00FB195B" w:rsidRPr="00FB195B">
        <w:rPr>
          <w:rFonts w:ascii="Times New Roman" w:hAnsi="Times New Roman" w:cs="Times New Roman"/>
          <w:sz w:val="20"/>
          <w:szCs w:val="20"/>
          <w:shd w:val="clear" w:color="auto" w:fill="FFFFFF"/>
        </w:rPr>
        <w:t> Une autre raison peut être les sanctions pour les fournisseurs stipulées par la loi</w:t>
      </w:r>
      <w:r w:rsidRPr="00FB195B">
        <w:rPr>
          <w:rFonts w:ascii="Times New Roman" w:hAnsi="Times New Roman" w:cs="Times New Roman"/>
          <w:sz w:val="20"/>
          <w:szCs w:val="20"/>
          <w:shd w:val="clear" w:color="auto" w:fill="FFFFFF"/>
        </w:rPr>
        <w:t xml:space="preserve">. </w:t>
      </w:r>
      <w:r w:rsidR="00FB195B" w:rsidRPr="00FB195B">
        <w:rPr>
          <w:rFonts w:ascii="Times New Roman" w:hAnsi="Times New Roman" w:cs="Times New Roman"/>
          <w:sz w:val="20"/>
          <w:szCs w:val="20"/>
          <w:shd w:val="clear" w:color="auto" w:fill="FFFFFF"/>
        </w:rPr>
        <w:t>L</w:t>
      </w:r>
      <w:r w:rsidRPr="00FB195B">
        <w:rPr>
          <w:rFonts w:ascii="Times New Roman" w:hAnsi="Times New Roman" w:cs="Times New Roman"/>
          <w:sz w:val="20"/>
          <w:szCs w:val="20"/>
          <w:shd w:val="clear" w:color="auto" w:fill="FFFFFF"/>
        </w:rPr>
        <w:t>a Loi sur l’avortement de 2013 pénalise toute non-conformité en prévoyant des délits pénaux (des amendes allant jusqu'à 50.000 euros) et des dispositions pénales (peine de prison jusqu'à trois ans).</w:t>
      </w:r>
    </w:p>
    <w:p w:rsidR="002168EF" w:rsidRPr="00FB195B" w:rsidRDefault="002168EF" w:rsidP="002168EF">
      <w:pPr>
        <w:spacing w:before="100" w:beforeAutospacing="1" w:after="100" w:afterAutospacing="1"/>
        <w:jc w:val="both"/>
        <w:rPr>
          <w:rFonts w:ascii="Times New Roman" w:hAnsi="Times New Roman" w:cs="Times New Roman"/>
          <w:sz w:val="20"/>
          <w:szCs w:val="20"/>
          <w:shd w:val="clear" w:color="auto" w:fill="FFFFFF"/>
        </w:rPr>
      </w:pPr>
      <w:r w:rsidRPr="00FB195B">
        <w:rPr>
          <w:rFonts w:ascii="Times New Roman" w:hAnsi="Times New Roman" w:cs="Times New Roman"/>
          <w:b/>
          <w:sz w:val="20"/>
          <w:szCs w:val="20"/>
        </w:rPr>
        <w:br/>
      </w:r>
      <w:r w:rsidRPr="00FB195B">
        <w:rPr>
          <w:rFonts w:ascii="Times New Roman" w:hAnsi="Times New Roman" w:cs="Times New Roman"/>
          <w:b/>
          <w:sz w:val="20"/>
          <w:szCs w:val="20"/>
          <w:shd w:val="clear" w:color="auto" w:fill="FFFFFF"/>
        </w:rPr>
        <w:t>I</w:t>
      </w:r>
      <w:r w:rsidRPr="00FB195B">
        <w:rPr>
          <w:rFonts w:ascii="Times New Roman" w:hAnsi="Times New Roman" w:cs="Times New Roman"/>
          <w:b/>
          <w:sz w:val="20"/>
          <w:szCs w:val="20"/>
        </w:rPr>
        <w:t>V. LA CAMPAGNE DU GOUVERNEMENT ET LA NOUVELLE LOI SUR L’INTERRUPTION VOLONTAIRE DE GROSSESSE</w:t>
      </w:r>
    </w:p>
    <w:p w:rsidR="002168EF" w:rsidRPr="00FB195B" w:rsidRDefault="002168EF" w:rsidP="002168EF">
      <w:pPr>
        <w:pStyle w:val="ListParagraph"/>
        <w:spacing w:before="100" w:beforeAutospacing="1" w:after="100" w:afterAutospacing="1"/>
        <w:ind w:left="284"/>
        <w:jc w:val="both"/>
        <w:rPr>
          <w:rFonts w:ascii="Times New Roman" w:hAnsi="Times New Roman" w:cs="Times New Roman"/>
          <w:b/>
          <w:sz w:val="20"/>
          <w:szCs w:val="20"/>
        </w:rPr>
      </w:pPr>
      <w:r w:rsidRPr="00FB195B">
        <w:rPr>
          <w:rFonts w:ascii="Times New Roman" w:hAnsi="Times New Roman" w:cs="Times New Roman"/>
          <w:b/>
          <w:sz w:val="20"/>
          <w:szCs w:val="20"/>
        </w:rPr>
        <w:t>La campagne</w:t>
      </w:r>
    </w:p>
    <w:p w:rsidR="005E3609" w:rsidRPr="00FB195B" w:rsidRDefault="005E3609" w:rsidP="005E3609">
      <w:pPr>
        <w:pStyle w:val="ListParagraph"/>
        <w:spacing w:before="100" w:beforeAutospacing="1" w:after="100" w:afterAutospacing="1"/>
        <w:ind w:left="644"/>
        <w:jc w:val="both"/>
        <w:rPr>
          <w:rFonts w:ascii="Times New Roman" w:hAnsi="Times New Roman" w:cs="Times New Roman"/>
          <w:sz w:val="20"/>
          <w:szCs w:val="20"/>
        </w:rPr>
      </w:pPr>
    </w:p>
    <w:p w:rsidR="005E3609"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w:t>
      </w:r>
      <w:r w:rsidR="002168EF" w:rsidRPr="00FB195B">
        <w:rPr>
          <w:rFonts w:ascii="Times New Roman" w:hAnsi="Times New Roman" w:cs="Times New Roman"/>
          <w:sz w:val="20"/>
          <w:szCs w:val="20"/>
          <w:shd w:val="clear" w:color="auto" w:fill="FFFFFF"/>
        </w:rPr>
        <w:t xml:space="preserve">Le paragraphe 9 des précédentes Observations finales du Comité des droits de l’homme se rapportant au Deuxième rapport périodique (2008) de la République de Macédoine sur le Pacte international relatif aux droits civils et politiques indique: </w:t>
      </w:r>
      <w:r w:rsidR="002168EF" w:rsidRPr="00FB195B">
        <w:rPr>
          <w:rFonts w:ascii="Times New Roman" w:hAnsi="Times New Roman" w:cs="Times New Roman"/>
          <w:i/>
          <w:sz w:val="20"/>
          <w:szCs w:val="20"/>
          <w:shd w:val="clear" w:color="auto" w:fill="FFFFFF"/>
        </w:rPr>
        <w:t>L’État partie doit continuer à promouvoir la participation et la représentation des femmes dans le</w:t>
      </w:r>
      <w:r w:rsidR="004F44BE" w:rsidRPr="00FB195B">
        <w:rPr>
          <w:rFonts w:ascii="Times New Roman" w:hAnsi="Times New Roman" w:cs="Times New Roman"/>
          <w:i/>
          <w:sz w:val="20"/>
          <w:szCs w:val="20"/>
          <w:shd w:val="clear" w:color="auto" w:fill="FFFFFF"/>
        </w:rPr>
        <w:t>s</w:t>
      </w:r>
      <w:r w:rsidR="002168EF" w:rsidRPr="00FB195B">
        <w:rPr>
          <w:rFonts w:ascii="Times New Roman" w:hAnsi="Times New Roman" w:cs="Times New Roman"/>
          <w:i/>
          <w:sz w:val="20"/>
          <w:szCs w:val="20"/>
          <w:shd w:val="clear" w:color="auto" w:fill="FFFFFF"/>
        </w:rPr>
        <w:t xml:space="preserve"> secteur</w:t>
      </w:r>
      <w:r w:rsidR="004F44BE" w:rsidRPr="00FB195B">
        <w:rPr>
          <w:rFonts w:ascii="Times New Roman" w:hAnsi="Times New Roman" w:cs="Times New Roman"/>
          <w:i/>
          <w:sz w:val="20"/>
          <w:szCs w:val="20"/>
          <w:shd w:val="clear" w:color="auto" w:fill="FFFFFF"/>
        </w:rPr>
        <w:t>s</w:t>
      </w:r>
      <w:r w:rsidR="002168EF" w:rsidRPr="00FB195B">
        <w:rPr>
          <w:rFonts w:ascii="Times New Roman" w:hAnsi="Times New Roman" w:cs="Times New Roman"/>
          <w:i/>
          <w:sz w:val="20"/>
          <w:szCs w:val="20"/>
          <w:shd w:val="clear" w:color="auto" w:fill="FFFFFF"/>
        </w:rPr>
        <w:t xml:space="preserve"> publique et privé et mettre en place des mesures positives à cette fin et conformément à l’article 6 de la Loi sur l’égalité des chances entre hommes et femmes. Elle doit davantage lancer des campagnes éducatives pour changer la perception des femmes et leurs rôles stéréotypés dans la société.</w:t>
      </w:r>
    </w:p>
    <w:p w:rsidR="002168EF" w:rsidRPr="00FB195B" w:rsidRDefault="002168EF" w:rsidP="002168E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FB195B" w:rsidRDefault="00EE352A"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 xml:space="preserve"> </w:t>
      </w:r>
      <w:r w:rsidR="00D453F1" w:rsidRPr="00FB195B">
        <w:rPr>
          <w:rFonts w:ascii="Times New Roman" w:hAnsi="Times New Roman" w:cs="Times New Roman"/>
          <w:sz w:val="20"/>
          <w:szCs w:val="20"/>
          <w:shd w:val="clear" w:color="auto" w:fill="FFFFFF"/>
        </w:rPr>
        <w:t>Cependant, la situation à l’égard des femmes s’est détériorée depuis 2008 en raison des mesures prises par le Gouvernement qui ont restreint les droits des femmes, qui prônent leurs rôles stéréotypés au lieu de les contester et promeuvent la stigmatisation et des perceptions discriminatoires des femmes ayant vécu un avortement. Plus précisément, le Gouvernement de la République de Macédoine a lancé en 2009 un appel d’offres pour une campagne qui visait à informer le public sur les prétendues séquelles de l’avortement a</w:t>
      </w:r>
      <w:r w:rsidR="002168EF" w:rsidRPr="00FB195B">
        <w:rPr>
          <w:rFonts w:ascii="Times New Roman" w:hAnsi="Times New Roman" w:cs="Times New Roman"/>
          <w:sz w:val="20"/>
          <w:szCs w:val="20"/>
          <w:shd w:val="clear" w:color="auto" w:fill="FFFFFF"/>
        </w:rPr>
        <w:t>insi qu’à « insister sur le message</w:t>
      </w:r>
      <w:r w:rsidR="00D453F1" w:rsidRPr="00FB195B">
        <w:rPr>
          <w:rFonts w:ascii="Times New Roman" w:hAnsi="Times New Roman" w:cs="Times New Roman"/>
          <w:sz w:val="20"/>
          <w:szCs w:val="20"/>
          <w:shd w:val="clear" w:color="auto" w:fill="FFFFFF"/>
        </w:rPr>
        <w:t xml:space="preserve"> que la création d’une nouvelle vie – celle de l’enfant – c’est la bénédiction de Dieu ». Ceci a été accompagné par un certain nombre d’articles rédigés par des représentants de l’Église orthodoxe et publiés dans des médias étiquetant comme meurtrière toute femme ayant vécu un avortement. De plus, des affiches officieuses ont été collées partout dans la capitale présentant des images traitées de fœtus morts sous le slogan </w:t>
      </w:r>
      <w:r w:rsidR="00D453F1" w:rsidRPr="00FB195B">
        <w:rPr>
          <w:rFonts w:ascii="Times New Roman" w:hAnsi="Times New Roman" w:cs="Times New Roman"/>
          <w:i/>
          <w:sz w:val="20"/>
          <w:szCs w:val="20"/>
          <w:shd w:val="clear" w:color="auto" w:fill="FFFFFF"/>
        </w:rPr>
        <w:t>« L’avortement est un crime »</w:t>
      </w:r>
      <w:r w:rsidR="00D453F1" w:rsidRPr="00FB195B">
        <w:rPr>
          <w:rFonts w:ascii="Times New Roman" w:hAnsi="Times New Roman" w:cs="Times New Roman"/>
          <w:sz w:val="20"/>
          <w:szCs w:val="20"/>
          <w:shd w:val="clear" w:color="auto" w:fill="FFFFFF"/>
        </w:rPr>
        <w:t>. Quarante et une organisations ont signé la déclaration que « Le droit à l’avortement, c’est le droit au choix et le droit de toute femme » réclamant le retrait de la campagne, la fin de la discrimination envers les femmes ayant choisi l’avortement et un meilleur accès à la contraception et aux informations fondées sur des preuves relatives à la santé sexuelle et reproductive.</w:t>
      </w:r>
    </w:p>
    <w:p w:rsidR="00D453F1" w:rsidRPr="00FB195B" w:rsidRDefault="00D453F1" w:rsidP="00447FE1">
      <w:pPr>
        <w:pStyle w:val="ListParagraph"/>
        <w:spacing w:before="100" w:beforeAutospacing="1" w:after="100" w:afterAutospacing="1"/>
        <w:ind w:left="284"/>
        <w:jc w:val="both"/>
        <w:rPr>
          <w:rFonts w:ascii="Times New Roman" w:hAnsi="Times New Roman" w:cs="Times New Roman"/>
          <w:sz w:val="20"/>
          <w:szCs w:val="20"/>
        </w:rPr>
      </w:pPr>
    </w:p>
    <w:p w:rsidR="00D453F1" w:rsidRPr="00FB195B" w:rsidRDefault="005E661E"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rPr>
      </w:pPr>
      <w:r w:rsidRPr="00FB195B">
        <w:rPr>
          <w:rFonts w:ascii="Times New Roman" w:hAnsi="Times New Roman" w:cs="Times New Roman"/>
          <w:sz w:val="20"/>
          <w:szCs w:val="20"/>
          <w:shd w:val="clear" w:color="auto" w:fill="FFFFFF"/>
        </w:rPr>
        <w:t>Suivante l’initiative du secteur non gouvernemental, le P</w:t>
      </w:r>
      <w:r w:rsidR="00D453F1" w:rsidRPr="00FB195B">
        <w:rPr>
          <w:rFonts w:ascii="Times New Roman" w:hAnsi="Times New Roman" w:cs="Times New Roman"/>
          <w:sz w:val="20"/>
          <w:szCs w:val="20"/>
          <w:shd w:val="clear" w:color="auto" w:fill="FFFFFF"/>
        </w:rPr>
        <w:t xml:space="preserve">résident du Gouvernement de la République de Macédoine, Mr. Nikola </w:t>
      </w:r>
      <w:proofErr w:type="spellStart"/>
      <w:r w:rsidR="00D453F1" w:rsidRPr="00FB195B">
        <w:rPr>
          <w:rFonts w:ascii="Times New Roman" w:hAnsi="Times New Roman" w:cs="Times New Roman"/>
          <w:sz w:val="20"/>
          <w:szCs w:val="20"/>
          <w:shd w:val="clear" w:color="auto" w:fill="FFFFFF"/>
        </w:rPr>
        <w:t>Gruevski</w:t>
      </w:r>
      <w:proofErr w:type="spellEnd"/>
      <w:r w:rsidR="00D453F1" w:rsidRPr="00FB195B">
        <w:rPr>
          <w:rFonts w:ascii="Times New Roman" w:hAnsi="Times New Roman" w:cs="Times New Roman"/>
          <w:sz w:val="20"/>
          <w:szCs w:val="20"/>
          <w:shd w:val="clear" w:color="auto" w:fill="FFFFFF"/>
        </w:rPr>
        <w:t>, a fait la déclaration suivante: « Je voudrais déclarer que le Gouvernement n’a jamais envisagé, n’envisage pas aujourd’hui et n’envisagerait pas dans l’avenir à imposer une interdiction de l’avortement. »</w:t>
      </w:r>
      <w:r w:rsidR="00484DAE" w:rsidRPr="00FB195B">
        <w:rPr>
          <w:rStyle w:val="EndnoteReference"/>
          <w:rFonts w:ascii="Times New Roman" w:hAnsi="Times New Roman" w:cs="Times New Roman"/>
          <w:sz w:val="20"/>
          <w:szCs w:val="20"/>
          <w:shd w:val="clear" w:color="auto" w:fill="FFFFFF"/>
        </w:rPr>
        <w:endnoteReference w:id="39"/>
      </w:r>
      <w:r w:rsidR="00484DAE" w:rsidRPr="00FB195B">
        <w:rPr>
          <w:rFonts w:ascii="Times New Roman" w:hAnsi="Times New Roman" w:cs="Times New Roman"/>
          <w:sz w:val="20"/>
          <w:szCs w:val="20"/>
          <w:shd w:val="clear" w:color="auto" w:fill="FFFFFF"/>
        </w:rPr>
        <w:t xml:space="preserve"> </w:t>
      </w:r>
      <w:r w:rsidR="00D453F1" w:rsidRPr="00FB195B">
        <w:rPr>
          <w:rFonts w:ascii="Times New Roman" w:hAnsi="Times New Roman" w:cs="Times New Roman"/>
          <w:sz w:val="20"/>
          <w:szCs w:val="20"/>
          <w:shd w:val="clear" w:color="auto" w:fill="FFFFFF"/>
        </w:rPr>
        <w:t xml:space="preserve">Pourtant, la campagne médiatique titrée « Choisissez la vie, vous avez le </w:t>
      </w:r>
      <w:r w:rsidR="00D453F1" w:rsidRPr="00FB195B">
        <w:rPr>
          <w:rFonts w:ascii="Times New Roman" w:hAnsi="Times New Roman" w:cs="Times New Roman"/>
          <w:sz w:val="20"/>
          <w:szCs w:val="20"/>
          <w:shd w:val="clear" w:color="auto" w:fill="FFFFFF"/>
        </w:rPr>
        <w:lastRenderedPageBreak/>
        <w:t>droit au choix » a été lancée et radiodiffusée à partir de 2010 jusqu’à présent. Elle représente la femme de manière stéréotypée et vise à réduire l’ensemble de femmes à leur fonction reproductive. De plus, elle dénonce toute femme ayant vécu un avortement ou considérant le recours à l’avortement. Les messages principaux de la campagne ont notamment considéré l’avortement comme un crime, annonçant</w:t>
      </w:r>
      <w:r w:rsidR="005156EB" w:rsidRPr="00FB195B">
        <w:rPr>
          <w:rStyle w:val="EndnoteReference"/>
          <w:rFonts w:ascii="Times New Roman" w:hAnsi="Times New Roman" w:cs="Times New Roman"/>
          <w:sz w:val="20"/>
          <w:szCs w:val="20"/>
          <w:shd w:val="clear" w:color="auto" w:fill="FFFFFF"/>
        </w:rPr>
        <w:endnoteReference w:id="40"/>
      </w:r>
      <w:r w:rsidR="005156EB" w:rsidRPr="00FB195B">
        <w:rPr>
          <w:rFonts w:ascii="Times New Roman" w:hAnsi="Times New Roman" w:cs="Times New Roman"/>
          <w:sz w:val="20"/>
          <w:szCs w:val="20"/>
          <w:shd w:val="clear" w:color="auto" w:fill="FFFFFF"/>
        </w:rPr>
        <w:t>:</w:t>
      </w:r>
      <w:r w:rsidR="00D453F1" w:rsidRPr="00FB195B">
        <w:rPr>
          <w:rFonts w:ascii="Times New Roman" w:hAnsi="Times New Roman" w:cs="Times New Roman"/>
          <w:sz w:val="20"/>
          <w:szCs w:val="20"/>
          <w:shd w:val="clear" w:color="auto" w:fill="FFFFFF"/>
        </w:rPr>
        <w:t xml:space="preserve"> « Félicitations! Vous venez de tuer un bébé sain qui aurait grandi en un beau garçon ou belle fille! »</w:t>
      </w:r>
    </w:p>
    <w:p w:rsidR="00D453F1" w:rsidRPr="00FB195B" w:rsidRDefault="00D453F1" w:rsidP="00EC7896">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D453F1" w:rsidRPr="00FB195B" w:rsidRDefault="00D453F1"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L’étude effectuée par deux ONG – ESE et HERA – a révélé, malgré le silence de l’administration publique sur les dépenses de la campagne et basé sur des documents publics disponibles uniquement pour l’année 2009, que le Gouvernement a dépensé 0,6 million d’euros par an. En comparaison, le Ministère de la Santé ne dépense que 0,15 millions d’euros par an</w:t>
      </w:r>
      <w:r w:rsidR="005E661E" w:rsidRPr="00FB195B">
        <w:rPr>
          <w:rFonts w:ascii="Times New Roman" w:hAnsi="Times New Roman" w:cs="Times New Roman"/>
          <w:sz w:val="20"/>
          <w:szCs w:val="20"/>
          <w:shd w:val="clear" w:color="auto" w:fill="FFFFFF"/>
        </w:rPr>
        <w:t>,</w:t>
      </w:r>
      <w:r w:rsidRPr="00FB195B">
        <w:rPr>
          <w:rFonts w:ascii="Times New Roman" w:hAnsi="Times New Roman" w:cs="Times New Roman"/>
          <w:sz w:val="20"/>
          <w:szCs w:val="20"/>
          <w:shd w:val="clear" w:color="auto" w:fill="FFFFFF"/>
        </w:rPr>
        <w:t xml:space="preserve"> soit un quart de la somme investie dans la campagne</w:t>
      </w:r>
      <w:r w:rsidR="005E661E" w:rsidRPr="00FB195B">
        <w:rPr>
          <w:rFonts w:ascii="Times New Roman" w:hAnsi="Times New Roman" w:cs="Times New Roman"/>
          <w:sz w:val="20"/>
          <w:szCs w:val="20"/>
          <w:shd w:val="clear" w:color="auto" w:fill="FFFFFF"/>
        </w:rPr>
        <w:t>,</w:t>
      </w:r>
      <w:r w:rsidRPr="00FB195B">
        <w:rPr>
          <w:rFonts w:ascii="Times New Roman" w:hAnsi="Times New Roman" w:cs="Times New Roman"/>
          <w:sz w:val="20"/>
          <w:szCs w:val="20"/>
          <w:shd w:val="clear" w:color="auto" w:fill="FFFFFF"/>
        </w:rPr>
        <w:t xml:space="preserve"> pour des activités relatives à la protection de la santé maternelle et infantile dans le cadre du </w:t>
      </w:r>
      <w:r w:rsidRPr="00FB195B">
        <w:rPr>
          <w:rFonts w:ascii="Times New Roman" w:hAnsi="Times New Roman" w:cs="Times New Roman"/>
          <w:i/>
          <w:sz w:val="20"/>
          <w:szCs w:val="20"/>
          <w:shd w:val="clear" w:color="auto" w:fill="FFFFFF"/>
        </w:rPr>
        <w:t>Programme national annuel pour la protection de la santé de la mère et de l’enfant</w:t>
      </w:r>
      <w:r w:rsidRPr="00FB195B">
        <w:rPr>
          <w:rFonts w:ascii="Times New Roman" w:hAnsi="Times New Roman" w:cs="Times New Roman"/>
          <w:sz w:val="20"/>
          <w:szCs w:val="20"/>
          <w:shd w:val="clear" w:color="auto" w:fill="FFFFFF"/>
        </w:rPr>
        <w:t>.</w:t>
      </w:r>
    </w:p>
    <w:p w:rsidR="00D453F1" w:rsidRPr="00FB195B" w:rsidRDefault="00D453F1" w:rsidP="000412CD">
      <w:pPr>
        <w:pStyle w:val="ListParagraph"/>
        <w:rPr>
          <w:rFonts w:ascii="Times New Roman" w:hAnsi="Times New Roman" w:cs="Times New Roman"/>
          <w:sz w:val="20"/>
          <w:szCs w:val="20"/>
          <w:shd w:val="clear" w:color="auto" w:fill="FFFFFF"/>
        </w:rPr>
      </w:pPr>
    </w:p>
    <w:p w:rsidR="003F0D0F" w:rsidRPr="00FB195B" w:rsidRDefault="003F0D0F"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t>Dans les Observations finales relatives aux septième et huitième rapports périodiques combinés de la Hongrie (11 février-1 mars 2013), le Comité pour l’élimination de la discrimination à l’égard des femmes</w:t>
      </w:r>
      <w:r w:rsidR="005156EB" w:rsidRPr="00FB195B">
        <w:rPr>
          <w:rStyle w:val="EndnoteReference"/>
          <w:rFonts w:ascii="Times New Roman" w:hAnsi="Times New Roman" w:cs="Times New Roman"/>
          <w:sz w:val="20"/>
          <w:szCs w:val="20"/>
          <w:shd w:val="clear" w:color="auto" w:fill="FFFFFF"/>
        </w:rPr>
        <w:endnoteReference w:id="41"/>
      </w:r>
      <w:r w:rsidR="005156EB" w:rsidRPr="00FB195B">
        <w:rPr>
          <w:rFonts w:ascii="Times New Roman" w:hAnsi="Times New Roman" w:cs="Times New Roman"/>
          <w:sz w:val="20"/>
          <w:szCs w:val="20"/>
          <w:shd w:val="clear" w:color="auto" w:fill="FFFFFF"/>
        </w:rPr>
        <w:t xml:space="preserve"> </w:t>
      </w:r>
      <w:r w:rsidRPr="00FB195B">
        <w:rPr>
          <w:rFonts w:ascii="Times New Roman" w:hAnsi="Times New Roman" w:cs="Times New Roman"/>
          <w:sz w:val="20"/>
          <w:szCs w:val="20"/>
          <w:shd w:val="clear" w:color="auto" w:fill="FFFFFF"/>
        </w:rPr>
        <w:t xml:space="preserve">a demandé à l’État de cesser toute interférence négative avec les droits sexuels et reproductifs des femmes, notamment en mettant fin aux campagnes stigmatisant l’avortement et visant à influencer négativement l’opinion publique sur l’avortement et la contraception et d’assurer l’accès aux méthodes d’avortement sans risque sans soumettre les femmes à des consultations obligatoires et à un délai de réflexion inutile du point de vue médical comme recommandé par l’Organisation mondiale de la santé. </w:t>
      </w:r>
    </w:p>
    <w:p w:rsidR="003F0D0F" w:rsidRPr="00FB195B" w:rsidRDefault="003F0D0F" w:rsidP="003F0D0F">
      <w:pPr>
        <w:spacing w:before="100" w:beforeAutospacing="1" w:after="100" w:afterAutospacing="1"/>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shd w:val="clear" w:color="auto" w:fill="FFFFFF"/>
        </w:rPr>
        <w:br/>
      </w:r>
      <w:r w:rsidRPr="00FB195B">
        <w:rPr>
          <w:rFonts w:ascii="Times New Roman" w:hAnsi="Times New Roman" w:cs="Times New Roman"/>
          <w:b/>
          <w:sz w:val="20"/>
          <w:szCs w:val="20"/>
        </w:rPr>
        <w:t>V. RECOMMANDATIONS</w:t>
      </w:r>
    </w:p>
    <w:p w:rsidR="003F0D0F" w:rsidRPr="00FB195B" w:rsidRDefault="003F0D0F" w:rsidP="00794387">
      <w:pPr>
        <w:pStyle w:val="ListParagraph"/>
        <w:numPr>
          <w:ilvl w:val="0"/>
          <w:numId w:val="4"/>
        </w:numPr>
        <w:spacing w:before="100" w:beforeAutospacing="1" w:after="100" w:afterAutospacing="1"/>
        <w:ind w:left="284" w:hanging="284"/>
        <w:jc w:val="both"/>
        <w:rPr>
          <w:rFonts w:ascii="Times New Roman" w:hAnsi="Times New Roman" w:cs="Times New Roman"/>
          <w:sz w:val="20"/>
          <w:szCs w:val="20"/>
          <w:shd w:val="clear" w:color="auto" w:fill="FFFFFF"/>
        </w:rPr>
      </w:pPr>
      <w:r w:rsidRPr="00FB195B">
        <w:rPr>
          <w:rFonts w:ascii="Times New Roman" w:hAnsi="Times New Roman" w:cs="Times New Roman"/>
          <w:sz w:val="20"/>
          <w:szCs w:val="20"/>
        </w:rPr>
        <w:t xml:space="preserve">À la lumière de cette information, nous invitons respectueusement le Comité des droits de l’homme à considérer </w:t>
      </w:r>
      <w:r w:rsidR="00D52EB6" w:rsidRPr="00FB195B">
        <w:rPr>
          <w:rFonts w:ascii="Times New Roman" w:hAnsi="Times New Roman" w:cs="Times New Roman"/>
          <w:sz w:val="20"/>
          <w:szCs w:val="20"/>
        </w:rPr>
        <w:t xml:space="preserve">dans ses Observations finales </w:t>
      </w:r>
      <w:r w:rsidRPr="00FB195B">
        <w:rPr>
          <w:rFonts w:ascii="Times New Roman" w:hAnsi="Times New Roman" w:cs="Times New Roman"/>
          <w:sz w:val="20"/>
          <w:szCs w:val="20"/>
        </w:rPr>
        <w:t>les recommandations suivantes:</w:t>
      </w:r>
    </w:p>
    <w:p w:rsidR="003F0D0F" w:rsidRPr="00FB195B" w:rsidRDefault="003F0D0F" w:rsidP="003F0D0F">
      <w:pPr>
        <w:pStyle w:val="ListParagraph"/>
        <w:spacing w:before="100" w:beforeAutospacing="1" w:after="100" w:afterAutospacing="1"/>
        <w:ind w:left="284"/>
        <w:jc w:val="both"/>
        <w:rPr>
          <w:rFonts w:ascii="Times New Roman" w:hAnsi="Times New Roman" w:cs="Times New Roman"/>
          <w:sz w:val="20"/>
          <w:szCs w:val="20"/>
        </w:rPr>
      </w:pPr>
    </w:p>
    <w:p w:rsidR="003F0D0F" w:rsidRPr="00FB195B" w:rsidRDefault="003F0D0F" w:rsidP="00153879">
      <w:pPr>
        <w:pStyle w:val="ListParagraph"/>
        <w:spacing w:before="100" w:beforeAutospacing="1" w:after="100" w:afterAutospacing="1"/>
        <w:jc w:val="both"/>
        <w:rPr>
          <w:rFonts w:ascii="Times New Roman" w:hAnsi="Times New Roman" w:cs="Times New Roman"/>
          <w:sz w:val="20"/>
          <w:szCs w:val="20"/>
        </w:rPr>
      </w:pPr>
      <w:r w:rsidRPr="00FB195B">
        <w:rPr>
          <w:rFonts w:ascii="Times New Roman" w:hAnsi="Times New Roman" w:cs="Times New Roman"/>
          <w:sz w:val="20"/>
          <w:szCs w:val="20"/>
        </w:rPr>
        <w:t>1. Exhorter l’</w:t>
      </w:r>
      <w:r w:rsidR="00D52EB6" w:rsidRPr="00FB195B">
        <w:rPr>
          <w:rFonts w:ascii="Times New Roman" w:hAnsi="Times New Roman" w:cs="Times New Roman"/>
          <w:sz w:val="20"/>
          <w:szCs w:val="20"/>
        </w:rPr>
        <w:t>É</w:t>
      </w:r>
      <w:r w:rsidRPr="00FB195B">
        <w:rPr>
          <w:rFonts w:ascii="Times New Roman" w:hAnsi="Times New Roman" w:cs="Times New Roman"/>
          <w:sz w:val="20"/>
          <w:szCs w:val="20"/>
        </w:rPr>
        <w:t xml:space="preserve">tat de rendre sa Loi sur l’interruption volontaire de grossesse et les arrêtes pertinents en conformité avec le Pacte de façon immédiate en abrogeant les dispositions restrictives de la </w:t>
      </w:r>
      <w:r w:rsidR="00D52EB6" w:rsidRPr="00FB195B">
        <w:rPr>
          <w:rFonts w:ascii="Times New Roman" w:hAnsi="Times New Roman" w:cs="Times New Roman"/>
          <w:sz w:val="20"/>
          <w:szCs w:val="20"/>
        </w:rPr>
        <w:t>l</w:t>
      </w:r>
      <w:r w:rsidRPr="00FB195B">
        <w:rPr>
          <w:rFonts w:ascii="Times New Roman" w:hAnsi="Times New Roman" w:cs="Times New Roman"/>
          <w:sz w:val="20"/>
          <w:szCs w:val="20"/>
        </w:rPr>
        <w:t>oi adoptée en 2013. Exhorter l’</w:t>
      </w:r>
      <w:r w:rsidR="00D52EB6" w:rsidRPr="00FB195B">
        <w:rPr>
          <w:rFonts w:ascii="Times New Roman" w:hAnsi="Times New Roman" w:cs="Times New Roman"/>
          <w:sz w:val="20"/>
          <w:szCs w:val="20"/>
        </w:rPr>
        <w:t>É</w:t>
      </w:r>
      <w:r w:rsidRPr="00FB195B">
        <w:rPr>
          <w:rFonts w:ascii="Times New Roman" w:hAnsi="Times New Roman" w:cs="Times New Roman"/>
          <w:sz w:val="20"/>
          <w:szCs w:val="20"/>
        </w:rPr>
        <w:t xml:space="preserve">tat de s’engager dans un processus consultatif avec l’Association de professionnels, les ONG et l’Organisation mondiale de la </w:t>
      </w:r>
      <w:r w:rsidR="00D52EB6" w:rsidRPr="00FB195B">
        <w:rPr>
          <w:rFonts w:ascii="Times New Roman" w:hAnsi="Times New Roman" w:cs="Times New Roman"/>
          <w:sz w:val="20"/>
          <w:szCs w:val="20"/>
        </w:rPr>
        <w:t>s</w:t>
      </w:r>
      <w:r w:rsidRPr="00FB195B">
        <w:rPr>
          <w:rFonts w:ascii="Times New Roman" w:hAnsi="Times New Roman" w:cs="Times New Roman"/>
          <w:sz w:val="20"/>
          <w:szCs w:val="20"/>
        </w:rPr>
        <w:t xml:space="preserve">anté afin d’adopter une loi sur l’avortement antidiscriminatoire qui préservera la santé et la vie des femmes. </w:t>
      </w:r>
    </w:p>
    <w:p w:rsidR="003F0D0F" w:rsidRPr="00FB195B" w:rsidRDefault="003F0D0F" w:rsidP="003F0D0F">
      <w:pPr>
        <w:pStyle w:val="ListParagraph"/>
        <w:spacing w:before="100" w:beforeAutospacing="1" w:after="100" w:afterAutospacing="1"/>
        <w:ind w:left="284"/>
        <w:jc w:val="both"/>
        <w:rPr>
          <w:rFonts w:ascii="Times New Roman" w:hAnsi="Times New Roman" w:cs="Times New Roman"/>
          <w:sz w:val="20"/>
          <w:szCs w:val="20"/>
        </w:rPr>
      </w:pPr>
    </w:p>
    <w:p w:rsidR="003F0D0F" w:rsidRPr="00FB195B" w:rsidRDefault="003F0D0F" w:rsidP="00153879">
      <w:pPr>
        <w:pStyle w:val="ListParagraph"/>
        <w:spacing w:before="100" w:beforeAutospacing="1" w:after="100" w:afterAutospacing="1"/>
        <w:jc w:val="both"/>
        <w:rPr>
          <w:rFonts w:ascii="Times New Roman" w:hAnsi="Times New Roman" w:cs="Times New Roman"/>
          <w:sz w:val="20"/>
          <w:szCs w:val="20"/>
        </w:rPr>
      </w:pPr>
      <w:r w:rsidRPr="00FB195B">
        <w:rPr>
          <w:rFonts w:ascii="Times New Roman" w:hAnsi="Times New Roman" w:cs="Times New Roman"/>
          <w:sz w:val="20"/>
          <w:szCs w:val="20"/>
        </w:rPr>
        <w:t>2. Prendre des mesures pour élargir l’accès aux méthodes modernes de contraception en incluant au moins un contraceptif dans la liste des médicaments pris en charge par la Caisse d’assurance maladie, entreprendre d’autres activités promotionnelles et éducatives afin de diminuer le nombre d’avortements et d’être en conformité avec la Stratégie nationale de la santé sexuelle et reproductive 2010-2020.</w:t>
      </w:r>
    </w:p>
    <w:p w:rsidR="003F0D0F" w:rsidRPr="00FB195B" w:rsidRDefault="003F0D0F" w:rsidP="003F0D0F">
      <w:pPr>
        <w:pStyle w:val="ListParagraph"/>
        <w:spacing w:before="100" w:beforeAutospacing="1" w:after="100" w:afterAutospacing="1"/>
        <w:ind w:left="284" w:firstLine="436"/>
        <w:jc w:val="both"/>
        <w:rPr>
          <w:rFonts w:ascii="Times New Roman" w:hAnsi="Times New Roman" w:cs="Times New Roman"/>
          <w:sz w:val="20"/>
          <w:szCs w:val="20"/>
        </w:rPr>
      </w:pPr>
    </w:p>
    <w:p w:rsidR="003F0D0F" w:rsidRPr="00FB195B" w:rsidRDefault="003F0D0F" w:rsidP="00736000">
      <w:pPr>
        <w:pStyle w:val="ListParagraph"/>
        <w:spacing w:before="100" w:beforeAutospacing="1" w:after="100" w:afterAutospacing="1"/>
        <w:jc w:val="both"/>
        <w:rPr>
          <w:rFonts w:ascii="Times New Roman" w:hAnsi="Times New Roman" w:cs="Times New Roman"/>
          <w:sz w:val="20"/>
          <w:szCs w:val="20"/>
        </w:rPr>
      </w:pPr>
      <w:r w:rsidRPr="00FB195B">
        <w:rPr>
          <w:rFonts w:ascii="Times New Roman" w:hAnsi="Times New Roman" w:cs="Times New Roman"/>
          <w:sz w:val="20"/>
          <w:szCs w:val="20"/>
        </w:rPr>
        <w:t xml:space="preserve">3. Veuillez réaffirmer et rendre la recommandation finale (CCPR/C/SR.2573) plus ample au sujet du lancement des campagnes éducatives pour changer la perception des femmes et leurs rôles stéréotypés dans la société macédonienne en suggérant des campagnes visant à autonomiser les femmes et à engager les hommes à devenir partenaires de soutien dans l’instauration de l’égalité des sexes. </w:t>
      </w:r>
    </w:p>
    <w:p w:rsidR="003F0D0F" w:rsidRPr="00FB195B" w:rsidRDefault="003F0D0F"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FB195B" w:rsidRPr="00FB195B" w:rsidRDefault="00FB195B" w:rsidP="003F0D0F">
      <w:pPr>
        <w:pStyle w:val="ListParagraph"/>
        <w:spacing w:before="100" w:beforeAutospacing="1" w:after="100" w:afterAutospacing="1"/>
        <w:ind w:left="284"/>
        <w:jc w:val="both"/>
        <w:rPr>
          <w:rFonts w:ascii="Times New Roman" w:hAnsi="Times New Roman" w:cs="Times New Roman"/>
          <w:sz w:val="20"/>
          <w:szCs w:val="20"/>
          <w:shd w:val="clear" w:color="auto" w:fill="FFFFFF"/>
        </w:rPr>
      </w:pPr>
    </w:p>
    <w:p w:rsidR="00EE352A" w:rsidRPr="00FB195B" w:rsidRDefault="00811B3A" w:rsidP="00EE352A">
      <w:pPr>
        <w:rPr>
          <w:rFonts w:ascii="Times New Roman" w:hAnsi="Times New Roman" w:cs="Times New Roman"/>
          <w:b/>
          <w:sz w:val="20"/>
          <w:szCs w:val="20"/>
          <w:lang w:val="en-GB"/>
        </w:rPr>
      </w:pPr>
      <w:proofErr w:type="spellStart"/>
      <w:r w:rsidRPr="00FB195B">
        <w:rPr>
          <w:rFonts w:ascii="Times New Roman" w:hAnsi="Times New Roman" w:cs="Times New Roman"/>
          <w:b/>
          <w:sz w:val="20"/>
          <w:szCs w:val="20"/>
          <w:lang w:val="en-GB"/>
        </w:rPr>
        <w:t>R</w:t>
      </w:r>
      <w:r w:rsidR="00EE352A" w:rsidRPr="00FB195B">
        <w:rPr>
          <w:rFonts w:ascii="Times New Roman" w:hAnsi="Times New Roman" w:cs="Times New Roman"/>
          <w:b/>
          <w:sz w:val="20"/>
          <w:szCs w:val="20"/>
          <w:lang w:val="en-GB"/>
        </w:rPr>
        <w:t>éférences</w:t>
      </w:r>
      <w:proofErr w:type="spellEnd"/>
    </w:p>
    <w:sectPr w:rsidR="00EE352A" w:rsidRPr="00FB195B" w:rsidSect="00545A77">
      <w:headerReference w:type="default" r:id="rId9"/>
      <w:footerReference w:type="default" r:id="rId10"/>
      <w:endnotePr>
        <w:numFmt w:val="decimal"/>
      </w:endnotePr>
      <w:pgSz w:w="11906" w:h="16838"/>
      <w:pgMar w:top="19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DF5" w:rsidRDefault="00226DF5" w:rsidP="00EC4284">
      <w:pPr>
        <w:spacing w:after="0" w:line="240" w:lineRule="auto"/>
      </w:pPr>
      <w:r>
        <w:separator/>
      </w:r>
    </w:p>
  </w:endnote>
  <w:endnote w:type="continuationSeparator" w:id="0">
    <w:p w:rsidR="00226DF5" w:rsidRDefault="00226DF5" w:rsidP="00EC4284">
      <w:pPr>
        <w:spacing w:after="0" w:line="240" w:lineRule="auto"/>
      </w:pPr>
      <w:r>
        <w:continuationSeparator/>
      </w:r>
    </w:p>
  </w:endnote>
  <w:endnote w:id="1">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Ministère des Affaires étrangères de la République de Macédoine, </w:t>
      </w:r>
      <w:r w:rsidRPr="007D1A8D">
        <w:rPr>
          <w:rFonts w:ascii="Times New Roman" w:hAnsi="Times New Roman" w:cs="Times New Roman"/>
          <w:i/>
          <w:sz w:val="16"/>
          <w:szCs w:val="16"/>
        </w:rPr>
        <w:t xml:space="preserve">Troisième rapport périodique de l’Ancienne République yougoslave de Macédoine (2013) </w:t>
      </w:r>
    </w:p>
  </w:endnote>
  <w:endnote w:id="2">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Ministère de la Santé de la République de Macédoine, </w:t>
      </w:r>
      <w:r w:rsidRPr="007D1A8D">
        <w:rPr>
          <w:rFonts w:ascii="Times New Roman" w:hAnsi="Times New Roman" w:cs="Times New Roman"/>
          <w:i/>
          <w:sz w:val="16"/>
          <w:szCs w:val="16"/>
        </w:rPr>
        <w:t>Stratégie nationale de la santé sexuelle et reproductive 2010-2020 (2009)</w:t>
      </w:r>
    </w:p>
  </w:endnote>
  <w:endnote w:id="3">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Office nationale statistique de la République de Macédoine, </w:t>
      </w:r>
      <w:r w:rsidRPr="007D1A8D">
        <w:rPr>
          <w:rFonts w:ascii="Times New Roman" w:hAnsi="Times New Roman" w:cs="Times New Roman"/>
          <w:i/>
          <w:sz w:val="16"/>
          <w:szCs w:val="16"/>
        </w:rPr>
        <w:t xml:space="preserve">Les hommes et les femmes dans la République de Macédoine (2014) </w:t>
      </w:r>
      <w:r w:rsidRPr="007D1A8D">
        <w:rPr>
          <w:rFonts w:ascii="Times New Roman" w:hAnsi="Times New Roman" w:cs="Times New Roman"/>
          <w:sz w:val="16"/>
          <w:szCs w:val="16"/>
        </w:rPr>
        <w:t>disponible sur http://www.stat.gov.mk/Publikacii/Gender2014.pdf</w:t>
      </w:r>
    </w:p>
  </w:endnote>
  <w:endnote w:id="4">
    <w:p w:rsidR="00E471B1" w:rsidRPr="00DC47FF" w:rsidRDefault="00E471B1">
      <w:pPr>
        <w:pStyle w:val="EndnoteText"/>
        <w:rPr>
          <w:rFonts w:ascii="Times New Roman" w:hAnsi="Times New Roman" w:cs="Times New Roman"/>
          <w:sz w:val="16"/>
          <w:szCs w:val="16"/>
        </w:rPr>
      </w:pPr>
      <w:r w:rsidRPr="00DC47FF">
        <w:rPr>
          <w:rStyle w:val="EndnoteReference"/>
          <w:rFonts w:ascii="Times New Roman" w:hAnsi="Times New Roman" w:cs="Times New Roman"/>
          <w:sz w:val="16"/>
          <w:szCs w:val="16"/>
        </w:rPr>
        <w:endnoteRef/>
      </w:r>
      <w:r>
        <w:t xml:space="preserve"> </w:t>
      </w:r>
      <w:r w:rsidRPr="00DC47FF">
        <w:rPr>
          <w:rFonts w:ascii="Times New Roman" w:hAnsi="Times New Roman" w:cs="Times New Roman"/>
          <w:sz w:val="16"/>
          <w:szCs w:val="16"/>
        </w:rPr>
        <w:t xml:space="preserve">CEE-ONU, Rapport régional de la CIPD </w:t>
      </w:r>
      <w:proofErr w:type="spellStart"/>
      <w:r w:rsidRPr="00DC47FF">
        <w:rPr>
          <w:rFonts w:ascii="Times New Roman" w:hAnsi="Times New Roman" w:cs="Times New Roman"/>
          <w:sz w:val="16"/>
          <w:szCs w:val="16"/>
        </w:rPr>
        <w:t>Au delà</w:t>
      </w:r>
      <w:proofErr w:type="spellEnd"/>
      <w:r w:rsidRPr="00DC47FF">
        <w:rPr>
          <w:rFonts w:ascii="Times New Roman" w:hAnsi="Times New Roman" w:cs="Times New Roman"/>
          <w:sz w:val="16"/>
          <w:szCs w:val="16"/>
        </w:rPr>
        <w:t xml:space="preserve"> de 2014: Perspective de région de la CEE-ONU (2013) disponible sur http://www.unece.org/fileadmin/DAM/pau/icpd/Conference/Other_documents/Report_ICPD_beyond_2014.pdf</w:t>
      </w:r>
    </w:p>
  </w:endnote>
  <w:endnote w:id="5">
    <w:p w:rsidR="00E471B1" w:rsidRPr="00DC47FF" w:rsidRDefault="00E471B1">
      <w:pPr>
        <w:pStyle w:val="EndnoteText"/>
        <w:rPr>
          <w:rFonts w:ascii="Times New Roman" w:hAnsi="Times New Roman" w:cs="Times New Roman"/>
          <w:sz w:val="16"/>
          <w:szCs w:val="16"/>
        </w:rPr>
      </w:pPr>
      <w:r w:rsidRPr="00DC47FF">
        <w:rPr>
          <w:rStyle w:val="EndnoteReference"/>
          <w:rFonts w:ascii="Times New Roman" w:hAnsi="Times New Roman" w:cs="Times New Roman"/>
          <w:sz w:val="16"/>
          <w:szCs w:val="16"/>
        </w:rPr>
        <w:endnoteRef/>
      </w:r>
      <w:r w:rsidRPr="00DC47FF">
        <w:rPr>
          <w:rFonts w:ascii="Times New Roman" w:hAnsi="Times New Roman" w:cs="Times New Roman"/>
          <w:sz w:val="16"/>
          <w:szCs w:val="16"/>
        </w:rPr>
        <w:t xml:space="preserve"> UNICEF, Enquête en grappes à indicateurs multiples (MISC), la République de Macédoine (2011) disponible sur http://www.childinfo.org/files/MICS4_Macedonia_FinalReport_Eng.pdf</w:t>
      </w:r>
    </w:p>
  </w:endnote>
  <w:endnote w:id="6">
    <w:p w:rsidR="00E471B1" w:rsidRPr="00DC47FF" w:rsidRDefault="00E471B1">
      <w:pPr>
        <w:pStyle w:val="EndnoteText"/>
        <w:rPr>
          <w:rFonts w:ascii="Times New Roman" w:hAnsi="Times New Roman" w:cs="Times New Roman"/>
          <w:sz w:val="16"/>
          <w:szCs w:val="16"/>
        </w:rPr>
      </w:pPr>
      <w:r w:rsidRPr="00DC47FF">
        <w:rPr>
          <w:rStyle w:val="EndnoteReference"/>
          <w:rFonts w:ascii="Times New Roman" w:hAnsi="Times New Roman" w:cs="Times New Roman"/>
          <w:sz w:val="16"/>
          <w:szCs w:val="16"/>
        </w:rPr>
        <w:endnoteRef/>
      </w:r>
      <w:r w:rsidRPr="00DC47FF">
        <w:rPr>
          <w:rFonts w:ascii="Times New Roman" w:hAnsi="Times New Roman" w:cs="Times New Roman"/>
          <w:sz w:val="16"/>
          <w:szCs w:val="16"/>
        </w:rPr>
        <w:t xml:space="preserve"> HERA et </w:t>
      </w:r>
      <w:r>
        <w:rPr>
          <w:rFonts w:ascii="Times New Roman" w:hAnsi="Times New Roman" w:cs="Times New Roman"/>
          <w:sz w:val="16"/>
          <w:szCs w:val="16"/>
        </w:rPr>
        <w:t>le Centre de formation professionnelle et d’éducation</w:t>
      </w:r>
      <w:r w:rsidRPr="00DC47FF">
        <w:rPr>
          <w:rFonts w:ascii="Times New Roman" w:hAnsi="Times New Roman" w:cs="Times New Roman"/>
          <w:sz w:val="16"/>
          <w:szCs w:val="16"/>
        </w:rPr>
        <w:t>.</w:t>
      </w:r>
      <w:r>
        <w:rPr>
          <w:rFonts w:ascii="Times New Roman" w:hAnsi="Times New Roman" w:cs="Times New Roman"/>
          <w:sz w:val="16"/>
          <w:szCs w:val="16"/>
        </w:rPr>
        <w:t xml:space="preserve"> (2014) </w:t>
      </w:r>
      <w:r>
        <w:rPr>
          <w:rFonts w:ascii="Times New Roman" w:hAnsi="Times New Roman" w:cs="Times New Roman"/>
          <w:i/>
          <w:sz w:val="16"/>
          <w:szCs w:val="16"/>
        </w:rPr>
        <w:t>Rapport de l’étude sur l’accès aux informations sur la santé sexuelle et la prévention dans des lycées.</w:t>
      </w:r>
    </w:p>
  </w:endnote>
  <w:endnote w:id="7">
    <w:p w:rsidR="00E471B1" w:rsidRPr="001440EC" w:rsidRDefault="00E471B1">
      <w:pPr>
        <w:pStyle w:val="EndnoteText"/>
      </w:pPr>
      <w:r>
        <w:rPr>
          <w:rStyle w:val="EndnoteReference"/>
        </w:rPr>
        <w:endnoteRef/>
      </w:r>
      <w:r>
        <w:t xml:space="preserve"> </w:t>
      </w:r>
      <w:r w:rsidRPr="001440EC">
        <w:rPr>
          <w:rFonts w:ascii="Times New Roman" w:hAnsi="Times New Roman" w:cs="Times New Roman"/>
          <w:sz w:val="16"/>
          <w:szCs w:val="16"/>
        </w:rPr>
        <w:t>L’Institut de la sant</w:t>
      </w:r>
      <w:r>
        <w:rPr>
          <w:rFonts w:ascii="Times New Roman" w:hAnsi="Times New Roman" w:cs="Times New Roman"/>
          <w:sz w:val="16"/>
          <w:szCs w:val="16"/>
        </w:rPr>
        <w:t>é</w:t>
      </w:r>
      <w:r w:rsidRPr="001440EC">
        <w:rPr>
          <w:rFonts w:ascii="Times New Roman" w:hAnsi="Times New Roman" w:cs="Times New Roman"/>
          <w:sz w:val="16"/>
          <w:szCs w:val="16"/>
        </w:rPr>
        <w:t xml:space="preserve"> publique (2014). Rapport sur la sant</w:t>
      </w:r>
      <w:r>
        <w:rPr>
          <w:rFonts w:ascii="Times New Roman" w:hAnsi="Times New Roman" w:cs="Times New Roman"/>
          <w:sz w:val="16"/>
          <w:szCs w:val="16"/>
        </w:rPr>
        <w:t>é</w:t>
      </w:r>
      <w:r w:rsidRPr="001440EC">
        <w:rPr>
          <w:rFonts w:ascii="Times New Roman" w:hAnsi="Times New Roman" w:cs="Times New Roman"/>
          <w:sz w:val="16"/>
          <w:szCs w:val="16"/>
        </w:rPr>
        <w:t xml:space="preserve"> de la population de la République de Macédoine.</w:t>
      </w:r>
    </w:p>
  </w:endnote>
  <w:endnote w:id="8">
    <w:p w:rsidR="00E471B1" w:rsidRPr="007D1A8D" w:rsidRDefault="00E471B1">
      <w:pPr>
        <w:pStyle w:val="EndnoteText"/>
        <w:rPr>
          <w:rFonts w:ascii="Times New Roman" w:hAnsi="Times New Roman" w:cs="Times New Roman"/>
          <w:i/>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Office nationale statistique de la République de Macédoine, </w:t>
      </w:r>
      <w:r w:rsidRPr="007D1A8D">
        <w:rPr>
          <w:rFonts w:ascii="Times New Roman" w:hAnsi="Times New Roman" w:cs="Times New Roman"/>
          <w:i/>
          <w:sz w:val="16"/>
          <w:szCs w:val="16"/>
        </w:rPr>
        <w:t xml:space="preserve">Annuaire statistique de la République de Macédoine (2014) </w:t>
      </w:r>
      <w:r w:rsidRPr="007D1A8D">
        <w:rPr>
          <w:rFonts w:ascii="Times New Roman" w:hAnsi="Times New Roman" w:cs="Times New Roman"/>
          <w:sz w:val="16"/>
          <w:szCs w:val="16"/>
        </w:rPr>
        <w:t>disponible sur http://www.stat.gov.mk/PrikaziPublikacija_1_en.aspx?rbr=485</w:t>
      </w:r>
    </w:p>
  </w:endnote>
  <w:endnote w:id="9">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Ministère de la Santé, </w:t>
      </w:r>
      <w:r w:rsidRPr="007D1A8D">
        <w:rPr>
          <w:rFonts w:ascii="Times New Roman" w:hAnsi="Times New Roman" w:cs="Times New Roman"/>
          <w:i/>
          <w:sz w:val="16"/>
          <w:szCs w:val="16"/>
        </w:rPr>
        <w:t xml:space="preserve">La Loi sur l’Interruption volontaire de grossesse </w:t>
      </w:r>
      <w:r w:rsidRPr="007D1A8D">
        <w:rPr>
          <w:rFonts w:ascii="Times New Roman" w:hAnsi="Times New Roman" w:cs="Times New Roman"/>
          <w:sz w:val="16"/>
          <w:szCs w:val="16"/>
        </w:rPr>
        <w:t xml:space="preserve">(telle que publiée au Journal officiel de la République de Macédoine, No. 87/2013) disponible sur </w:t>
      </w:r>
      <w:r w:rsidRPr="007D1A8D">
        <w:rPr>
          <w:rFonts w:ascii="Times New Roman" w:hAnsi="Times New Roman" w:cs="Times New Roman"/>
          <w:sz w:val="16"/>
          <w:szCs w:val="16"/>
        </w:rPr>
        <w:br/>
        <w:t>http://hera.org.mk/wp-content/uploads/2014/06/pregnancy_termination_bill.pdf</w:t>
      </w:r>
    </w:p>
  </w:endnote>
  <w:endnote w:id="10">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La lettre des ONG au Ministère de la Santé http://hera.org.mk/wp-content/uploads/2014/06/letter_ngo.pdf</w:t>
      </w:r>
    </w:p>
  </w:endnote>
  <w:endnote w:id="11">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La lettre des députés de l’Assemblée parlementaire du Conseil de l’Europe, </w:t>
      </w:r>
      <w:r w:rsidRPr="007D1A8D">
        <w:rPr>
          <w:rFonts w:ascii="Times New Roman" w:hAnsi="Times New Roman" w:cs="Times New Roman"/>
          <w:i/>
          <w:sz w:val="16"/>
          <w:szCs w:val="16"/>
        </w:rPr>
        <w:t xml:space="preserve">La nouvelle loi sur l’avortement de « l’Ancienne République yougoslave de Macédoine » viole les normes internationales, </w:t>
      </w:r>
      <w:r w:rsidRPr="007D1A8D">
        <w:rPr>
          <w:rFonts w:ascii="Times New Roman" w:hAnsi="Times New Roman" w:cs="Times New Roman"/>
          <w:sz w:val="16"/>
          <w:szCs w:val="16"/>
        </w:rPr>
        <w:t>disponible sur http://hera.org.mk/wp-content/uploads/2012/02/written_declaration.pdf</w:t>
      </w:r>
    </w:p>
  </w:endnote>
  <w:endnote w:id="12">
    <w:p w:rsidR="00E471B1" w:rsidRPr="00C01BF6"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lang w:val="en-US"/>
        </w:rPr>
        <w:t xml:space="preserve"> </w:t>
      </w:r>
      <w:proofErr w:type="spellStart"/>
      <w:r w:rsidRPr="007D1A8D">
        <w:rPr>
          <w:rFonts w:ascii="Times New Roman" w:hAnsi="Times New Roman" w:cs="Times New Roman"/>
          <w:sz w:val="16"/>
          <w:szCs w:val="16"/>
          <w:lang w:val="en-US"/>
        </w:rPr>
        <w:t>Dreweke</w:t>
      </w:r>
      <w:proofErr w:type="spellEnd"/>
      <w:r>
        <w:rPr>
          <w:rFonts w:ascii="Times New Roman" w:hAnsi="Times New Roman" w:cs="Times New Roman"/>
          <w:sz w:val="16"/>
          <w:szCs w:val="16"/>
          <w:lang w:val="en-US"/>
        </w:rPr>
        <w:t xml:space="preserve"> </w:t>
      </w:r>
      <w:proofErr w:type="spellStart"/>
      <w:r w:rsidRPr="007D1A8D">
        <w:rPr>
          <w:rFonts w:ascii="Times New Roman" w:hAnsi="Times New Roman" w:cs="Times New Roman"/>
          <w:sz w:val="16"/>
          <w:szCs w:val="16"/>
          <w:lang w:val="en-US"/>
        </w:rPr>
        <w:t>Joerg</w:t>
      </w:r>
      <w:proofErr w:type="spellEnd"/>
      <w:r w:rsidRPr="007D1A8D">
        <w:rPr>
          <w:rFonts w:ascii="Times New Roman" w:hAnsi="Times New Roman" w:cs="Times New Roman"/>
          <w:sz w:val="16"/>
          <w:szCs w:val="16"/>
          <w:lang w:val="en-US"/>
        </w:rPr>
        <w:t xml:space="preserve">, </w:t>
      </w:r>
      <w:proofErr w:type="spellStart"/>
      <w:r w:rsidRPr="007D1A8D">
        <w:rPr>
          <w:rFonts w:ascii="Times New Roman" w:hAnsi="Times New Roman" w:cs="Times New Roman"/>
          <w:sz w:val="16"/>
          <w:szCs w:val="16"/>
          <w:lang w:val="en-US"/>
        </w:rPr>
        <w:t>Examen</w:t>
      </w:r>
      <w:proofErr w:type="spellEnd"/>
      <w:r w:rsidRPr="007D1A8D">
        <w:rPr>
          <w:rFonts w:ascii="Times New Roman" w:hAnsi="Times New Roman" w:cs="Times New Roman"/>
          <w:sz w:val="16"/>
          <w:szCs w:val="16"/>
          <w:lang w:val="en-US"/>
        </w:rPr>
        <w:t xml:space="preserve"> de la </w:t>
      </w:r>
      <w:proofErr w:type="spellStart"/>
      <w:r w:rsidRPr="007D1A8D">
        <w:rPr>
          <w:rFonts w:ascii="Times New Roman" w:hAnsi="Times New Roman" w:cs="Times New Roman"/>
          <w:sz w:val="16"/>
          <w:szCs w:val="16"/>
          <w:lang w:val="en-US"/>
        </w:rPr>
        <w:t>politique</w:t>
      </w:r>
      <w:proofErr w:type="spellEnd"/>
      <w:r>
        <w:rPr>
          <w:rFonts w:ascii="Times New Roman" w:hAnsi="Times New Roman" w:cs="Times New Roman"/>
          <w:sz w:val="16"/>
          <w:szCs w:val="16"/>
          <w:lang w:val="en-US"/>
        </w:rPr>
        <w:t xml:space="preserve"> </w:t>
      </w:r>
      <w:r w:rsidRPr="007D1A8D">
        <w:rPr>
          <w:rFonts w:ascii="Times New Roman" w:hAnsi="Times New Roman" w:cs="Times New Roman"/>
          <w:i/>
          <w:sz w:val="16"/>
          <w:szCs w:val="16"/>
          <w:lang w:val="en-US"/>
        </w:rPr>
        <w:t>U.S. Abortion Rate Continues to Decline While Debate over Means to the End Escalates.</w:t>
      </w:r>
      <w:r>
        <w:rPr>
          <w:rFonts w:ascii="Times New Roman" w:hAnsi="Times New Roman" w:cs="Times New Roman"/>
          <w:i/>
          <w:sz w:val="16"/>
          <w:szCs w:val="16"/>
          <w:lang w:val="en-US"/>
        </w:rPr>
        <w:t xml:space="preserve"> </w:t>
      </w:r>
      <w:r w:rsidRPr="00C01BF6">
        <w:rPr>
          <w:rFonts w:ascii="Times New Roman" w:hAnsi="Times New Roman" w:cs="Times New Roman"/>
          <w:sz w:val="16"/>
          <w:szCs w:val="16"/>
        </w:rPr>
        <w:t xml:space="preserve">Le </w:t>
      </w:r>
      <w:proofErr w:type="spellStart"/>
      <w:r w:rsidRPr="00C01BF6">
        <w:rPr>
          <w:rFonts w:ascii="Times New Roman" w:hAnsi="Times New Roman" w:cs="Times New Roman"/>
          <w:sz w:val="16"/>
          <w:szCs w:val="16"/>
        </w:rPr>
        <w:t>Guttmacher</w:t>
      </w:r>
      <w:proofErr w:type="spellEnd"/>
      <w:r w:rsidRPr="00C01BF6">
        <w:rPr>
          <w:rFonts w:ascii="Times New Roman" w:hAnsi="Times New Roman" w:cs="Times New Roman"/>
          <w:sz w:val="16"/>
          <w:szCs w:val="16"/>
        </w:rPr>
        <w:t xml:space="preserve"> Institute, (2014) disponible sur : http://www.guttmacher.org/pubs/gpr/17/2/gpr170202.html</w:t>
      </w:r>
    </w:p>
  </w:endnote>
  <w:endnote w:id="13">
    <w:p w:rsidR="00E471B1" w:rsidRPr="00C01BF6"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lang w:val="en-US"/>
        </w:rPr>
        <w:t xml:space="preserve"> Wind Rebecca, </w:t>
      </w:r>
      <w:r w:rsidRPr="007D1A8D">
        <w:rPr>
          <w:rFonts w:ascii="Times New Roman" w:hAnsi="Times New Roman" w:cs="Times New Roman"/>
          <w:i/>
          <w:sz w:val="16"/>
          <w:szCs w:val="16"/>
          <w:lang w:val="en-US"/>
        </w:rPr>
        <w:t>Debate on Ways to Reduce U.S. Abortion Rate Intensifies as abortion rate continues to decline.</w:t>
      </w:r>
      <w:r>
        <w:rPr>
          <w:rFonts w:ascii="Times New Roman" w:hAnsi="Times New Roman" w:cs="Times New Roman"/>
          <w:i/>
          <w:sz w:val="16"/>
          <w:szCs w:val="16"/>
          <w:lang w:val="en-US"/>
        </w:rPr>
        <w:t xml:space="preserve"> </w:t>
      </w:r>
      <w:r w:rsidRPr="00C01BF6">
        <w:rPr>
          <w:rFonts w:ascii="Times New Roman" w:hAnsi="Times New Roman" w:cs="Times New Roman"/>
          <w:sz w:val="16"/>
          <w:szCs w:val="16"/>
        </w:rPr>
        <w:t xml:space="preserve">Le </w:t>
      </w:r>
      <w:proofErr w:type="spellStart"/>
      <w:r w:rsidRPr="00C01BF6">
        <w:rPr>
          <w:rFonts w:ascii="Times New Roman" w:hAnsi="Times New Roman" w:cs="Times New Roman"/>
          <w:sz w:val="16"/>
          <w:szCs w:val="16"/>
        </w:rPr>
        <w:t>Guttmacher</w:t>
      </w:r>
      <w:proofErr w:type="spellEnd"/>
      <w:r w:rsidRPr="00C01BF6">
        <w:rPr>
          <w:rFonts w:ascii="Times New Roman" w:hAnsi="Times New Roman" w:cs="Times New Roman"/>
          <w:sz w:val="16"/>
          <w:szCs w:val="16"/>
        </w:rPr>
        <w:t xml:space="preserve"> Institute, (2014) disponible sur : http://www.guttmacher.org/media/nr/2014/06/09/index.html</w:t>
      </w:r>
    </w:p>
  </w:endnote>
  <w:endnote w:id="14">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Ministère de la Santé, </w:t>
      </w:r>
      <w:r w:rsidRPr="007D1A8D">
        <w:rPr>
          <w:rFonts w:ascii="Times New Roman" w:hAnsi="Times New Roman" w:cs="Times New Roman"/>
          <w:i/>
          <w:sz w:val="16"/>
          <w:szCs w:val="16"/>
        </w:rPr>
        <w:t>La Loi sur l’Interruption volontaire de grossesse</w:t>
      </w:r>
      <w:r w:rsidRPr="007D1A8D">
        <w:rPr>
          <w:rFonts w:ascii="Times New Roman" w:hAnsi="Times New Roman" w:cs="Times New Roman"/>
          <w:sz w:val="16"/>
          <w:szCs w:val="16"/>
        </w:rPr>
        <w:t xml:space="preserve"> (telle que publiée au Journal officiel de la République de Macédoine, No. 87/2013) disponible sur http://hera.org.mk/wp-content/uploads/2014/06/pregnancy_termination_bill.pdf</w:t>
      </w:r>
    </w:p>
  </w:endnote>
  <w:endnote w:id="15">
    <w:p w:rsidR="00E471B1" w:rsidRPr="00E970FA"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w:t>
      </w:r>
      <w:r w:rsidRPr="00E970FA">
        <w:rPr>
          <w:rFonts w:ascii="Times New Roman" w:hAnsi="Times New Roman" w:cs="Times New Roman"/>
          <w:i/>
          <w:sz w:val="16"/>
          <w:szCs w:val="16"/>
        </w:rPr>
        <w:t>Id</w:t>
      </w:r>
      <w:r w:rsidRPr="00E970FA">
        <w:rPr>
          <w:rFonts w:ascii="Times New Roman" w:hAnsi="Times New Roman" w:cs="Times New Roman"/>
          <w:sz w:val="16"/>
          <w:szCs w:val="16"/>
        </w:rPr>
        <w:t>. Article 6, paragraphe7</w:t>
      </w:r>
    </w:p>
  </w:endnote>
  <w:endnote w:id="16">
    <w:p w:rsidR="00E471B1" w:rsidRPr="001440EC" w:rsidRDefault="00E471B1">
      <w:pPr>
        <w:pStyle w:val="EndnoteText"/>
        <w:rPr>
          <w:rFonts w:ascii="Times New Roman" w:hAnsi="Times New Roman" w:cs="Times New Roman"/>
          <w:sz w:val="16"/>
          <w:szCs w:val="16"/>
        </w:rPr>
      </w:pPr>
      <w:r w:rsidRPr="001440EC">
        <w:rPr>
          <w:rStyle w:val="EndnoteReference"/>
          <w:rFonts w:ascii="Times New Roman" w:hAnsi="Times New Roman" w:cs="Times New Roman"/>
          <w:sz w:val="16"/>
          <w:szCs w:val="16"/>
        </w:rPr>
        <w:endnoteRef/>
      </w:r>
      <w:r w:rsidRPr="001440EC">
        <w:rPr>
          <w:rFonts w:ascii="Times New Roman" w:hAnsi="Times New Roman" w:cs="Times New Roman"/>
          <w:sz w:val="16"/>
          <w:szCs w:val="16"/>
        </w:rPr>
        <w:t xml:space="preserve"> L’OMS, AVORTEMENT SÉCURISÉ (2012) disponible sur: http://apps.who.int/iris/bitstream/10665/70914/1/9789241548434_eng.pdf</w:t>
      </w:r>
    </w:p>
  </w:endnote>
  <w:endnote w:id="17">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w:t>
      </w:r>
      <w:r>
        <w:rPr>
          <w:rFonts w:ascii="Times New Roman" w:hAnsi="Times New Roman" w:cs="Times New Roman"/>
          <w:sz w:val="16"/>
          <w:szCs w:val="16"/>
        </w:rPr>
        <w:t>Id</w:t>
      </w:r>
      <w:r w:rsidRPr="001440EC">
        <w:rPr>
          <w:rFonts w:ascii="Times New Roman" w:hAnsi="Times New Roman" w:cs="Times New Roman"/>
          <w:sz w:val="16"/>
          <w:szCs w:val="16"/>
        </w:rPr>
        <w:t>.</w:t>
      </w:r>
      <w:r>
        <w:rPr>
          <w:rFonts w:ascii="Times New Roman" w:hAnsi="Times New Roman" w:cs="Times New Roman"/>
          <w:sz w:val="16"/>
          <w:szCs w:val="16"/>
        </w:rPr>
        <w:t xml:space="preserve"> </w:t>
      </w:r>
    </w:p>
  </w:endnote>
  <w:endnote w:id="18">
    <w:p w:rsidR="00E471B1" w:rsidRPr="00E970FA"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Id.</w:t>
      </w:r>
    </w:p>
  </w:endnote>
  <w:endnote w:id="19">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Ministère de la Santé, </w:t>
      </w:r>
      <w:r w:rsidRPr="007D1A8D">
        <w:rPr>
          <w:rFonts w:ascii="Times New Roman" w:hAnsi="Times New Roman" w:cs="Times New Roman"/>
          <w:i/>
          <w:sz w:val="16"/>
          <w:szCs w:val="16"/>
        </w:rPr>
        <w:t>La Loi sur l’Interruption volontaire de grossesse</w:t>
      </w:r>
      <w:r w:rsidRPr="007D1A8D">
        <w:rPr>
          <w:rFonts w:ascii="Times New Roman" w:hAnsi="Times New Roman" w:cs="Times New Roman"/>
          <w:sz w:val="16"/>
          <w:szCs w:val="16"/>
        </w:rPr>
        <w:t xml:space="preserve"> (telle que publiée au Journal officiel de la République de Macédoine, No. 87/2013), article 6, paragraphe 3 </w:t>
      </w:r>
    </w:p>
  </w:endnote>
  <w:endnote w:id="20">
    <w:p w:rsidR="00E471B1" w:rsidRPr="001440EC" w:rsidRDefault="00E471B1">
      <w:pPr>
        <w:pStyle w:val="EndnoteText"/>
        <w:rPr>
          <w:rFonts w:ascii="Times New Roman" w:hAnsi="Times New Roman" w:cs="Times New Roman"/>
          <w:sz w:val="16"/>
          <w:szCs w:val="16"/>
        </w:rPr>
      </w:pPr>
      <w:r w:rsidRPr="001440EC">
        <w:rPr>
          <w:rStyle w:val="EndnoteReference"/>
          <w:rFonts w:ascii="Times New Roman" w:hAnsi="Times New Roman" w:cs="Times New Roman"/>
          <w:sz w:val="16"/>
          <w:szCs w:val="16"/>
        </w:rPr>
        <w:endnoteRef/>
      </w:r>
      <w:r w:rsidRPr="001440EC">
        <w:rPr>
          <w:rFonts w:ascii="Times New Roman" w:hAnsi="Times New Roman" w:cs="Times New Roman"/>
          <w:sz w:val="16"/>
          <w:szCs w:val="16"/>
        </w:rPr>
        <w:t xml:space="preserve"> L’OMS, AVORTEMENT SÉCURISÉ (2012), p.49</w:t>
      </w:r>
    </w:p>
  </w:endnote>
  <w:endnote w:id="21">
    <w:p w:rsidR="00E471B1" w:rsidRPr="007D1A8D"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L’OMS, Consultation européenne sur les droits des patients, Déclaration sur la promotion des droits des patients en Europe, paragraphe 2.5, </w:t>
      </w:r>
      <w:r w:rsidRPr="007D1A8D">
        <w:rPr>
          <w:rFonts w:ascii="Times New Roman" w:hAnsi="Times New Roman" w:cs="Times New Roman"/>
          <w:color w:val="211D1E"/>
          <w:sz w:val="16"/>
          <w:szCs w:val="16"/>
        </w:rPr>
        <w:t>ICP/HLE 121 (28 juin 1994)</w:t>
      </w:r>
    </w:p>
  </w:endnote>
  <w:endnote w:id="22">
    <w:p w:rsidR="00E471B1" w:rsidRPr="00E023DE" w:rsidRDefault="00E471B1">
      <w:pPr>
        <w:pStyle w:val="EndnoteText"/>
        <w:rPr>
          <w:rFonts w:ascii="Times New Roman" w:hAnsi="Times New Roman" w:cs="Times New Roman"/>
          <w:sz w:val="16"/>
          <w:szCs w:val="16"/>
        </w:rPr>
      </w:pPr>
      <w:r w:rsidRPr="007D1A8D">
        <w:rPr>
          <w:rStyle w:val="EndnoteReference"/>
          <w:rFonts w:ascii="Times New Roman" w:hAnsi="Times New Roman" w:cs="Times New Roman"/>
          <w:sz w:val="16"/>
          <w:szCs w:val="16"/>
        </w:rPr>
        <w:endnoteRef/>
      </w:r>
      <w:r w:rsidRPr="007D1A8D">
        <w:rPr>
          <w:rFonts w:ascii="Times New Roman" w:hAnsi="Times New Roman" w:cs="Times New Roman"/>
          <w:sz w:val="16"/>
          <w:szCs w:val="16"/>
        </w:rPr>
        <w:t xml:space="preserve"> FIGO, Questions d'éthique dans le domaine d’obstétrique-gynécologie (2012) en 13-15, disponible sur http://www.figo.org/sites/default/files/uploads/wg-</w:t>
      </w:r>
      <w:r w:rsidRPr="00E023DE">
        <w:rPr>
          <w:rFonts w:ascii="Times New Roman" w:hAnsi="Times New Roman" w:cs="Times New Roman"/>
          <w:sz w:val="16"/>
          <w:szCs w:val="16"/>
        </w:rPr>
        <w:t>publications/ethics/French%20Ethical%20Issues%20in%20Obstetrics%20and%20Gynecology.pdf</w:t>
      </w:r>
    </w:p>
  </w:endnote>
  <w:endnote w:id="23">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Ministère de la Santé, </w:t>
      </w:r>
      <w:r w:rsidRPr="00E023DE">
        <w:rPr>
          <w:rFonts w:ascii="Times New Roman" w:hAnsi="Times New Roman" w:cs="Times New Roman"/>
          <w:i/>
          <w:sz w:val="16"/>
          <w:szCs w:val="16"/>
        </w:rPr>
        <w:t xml:space="preserve">Le </w:t>
      </w:r>
      <w:r w:rsidRPr="006A285C">
        <w:rPr>
          <w:rFonts w:ascii="Times New Roman" w:hAnsi="Times New Roman" w:cs="Times New Roman"/>
          <w:i/>
          <w:sz w:val="16"/>
          <w:szCs w:val="16"/>
        </w:rPr>
        <w:t>Règlement sur la consultation médicale relative à</w:t>
      </w:r>
      <w:r w:rsidRPr="00C01BF6">
        <w:rPr>
          <w:rFonts w:ascii="Times New Roman" w:hAnsi="Times New Roman" w:cs="Times New Roman"/>
          <w:i/>
          <w:sz w:val="16"/>
          <w:szCs w:val="16"/>
        </w:rPr>
        <w:t xml:space="preserve"> l’interruption </w:t>
      </w:r>
      <w:r>
        <w:rPr>
          <w:rFonts w:ascii="Times New Roman" w:hAnsi="Times New Roman" w:cs="Times New Roman"/>
          <w:i/>
          <w:sz w:val="16"/>
          <w:szCs w:val="16"/>
        </w:rPr>
        <w:t>volontaire de grossesse</w:t>
      </w:r>
      <w:r w:rsidRPr="00E023DE">
        <w:rPr>
          <w:rFonts w:ascii="Times New Roman" w:hAnsi="Times New Roman" w:cs="Times New Roman"/>
          <w:sz w:val="16"/>
          <w:szCs w:val="16"/>
        </w:rPr>
        <w:t xml:space="preserve"> (tel que publié au Journal officiel de la République de Macédoine, No. 148/2014)</w:t>
      </w:r>
    </w:p>
  </w:endnote>
  <w:endnote w:id="24">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FIGO, Questions d'éthique dans le domaine d’obstétrique-gynécologie (2012) et Le Rapporteur spécial sur le droit qu’</w:t>
      </w:r>
      <w:proofErr w:type="spellStart"/>
      <w:r w:rsidRPr="00E023DE">
        <w:rPr>
          <w:rFonts w:ascii="Times New Roman" w:hAnsi="Times New Roman" w:cs="Times New Roman"/>
          <w:sz w:val="16"/>
          <w:szCs w:val="16"/>
        </w:rPr>
        <w:t>a</w:t>
      </w:r>
      <w:proofErr w:type="spellEnd"/>
      <w:r w:rsidRPr="00E023DE">
        <w:rPr>
          <w:rFonts w:ascii="Times New Roman" w:hAnsi="Times New Roman" w:cs="Times New Roman"/>
          <w:sz w:val="16"/>
          <w:szCs w:val="16"/>
        </w:rPr>
        <w:t xml:space="preserve"> toute personne de jouir du meilleur état de santé physique et mentale possible, Rapport du Rapporteur spécial sur le droit qu’</w:t>
      </w:r>
      <w:proofErr w:type="spellStart"/>
      <w:r w:rsidRPr="00E023DE">
        <w:rPr>
          <w:rFonts w:ascii="Times New Roman" w:hAnsi="Times New Roman" w:cs="Times New Roman"/>
          <w:sz w:val="16"/>
          <w:szCs w:val="16"/>
        </w:rPr>
        <w:t>a</w:t>
      </w:r>
      <w:proofErr w:type="spellEnd"/>
      <w:r w:rsidRPr="00E023DE">
        <w:rPr>
          <w:rFonts w:ascii="Times New Roman" w:hAnsi="Times New Roman" w:cs="Times New Roman"/>
          <w:sz w:val="16"/>
          <w:szCs w:val="16"/>
        </w:rPr>
        <w:t xml:space="preserve"> toute personne de jouir du meilleur état de santé physique et mentale possible (64</w:t>
      </w:r>
      <w:r w:rsidRPr="00E023DE">
        <w:rPr>
          <w:rFonts w:ascii="Times New Roman" w:hAnsi="Times New Roman" w:cs="Times New Roman"/>
          <w:sz w:val="16"/>
          <w:szCs w:val="16"/>
          <w:vertAlign w:val="superscript"/>
        </w:rPr>
        <w:t>e</w:t>
      </w:r>
      <w:r w:rsidRPr="00E023DE">
        <w:rPr>
          <w:rFonts w:ascii="Times New Roman" w:hAnsi="Times New Roman" w:cs="Times New Roman"/>
          <w:sz w:val="16"/>
          <w:szCs w:val="16"/>
        </w:rPr>
        <w:t xml:space="preserve"> session), transmis par l'intermédiaire d'une note du Secrétaire général, paragraphes 30-31, U.N. Doc A/64/272 (2009) (par M. Anand </w:t>
      </w:r>
      <w:proofErr w:type="spellStart"/>
      <w:r w:rsidRPr="00E023DE">
        <w:rPr>
          <w:rFonts w:ascii="Times New Roman" w:hAnsi="Times New Roman" w:cs="Times New Roman"/>
          <w:sz w:val="16"/>
          <w:szCs w:val="16"/>
        </w:rPr>
        <w:t>Grover</w:t>
      </w:r>
      <w:proofErr w:type="spellEnd"/>
      <w:r w:rsidRPr="00E023DE">
        <w:rPr>
          <w:rFonts w:ascii="Times New Roman" w:hAnsi="Times New Roman" w:cs="Times New Roman"/>
          <w:sz w:val="16"/>
          <w:szCs w:val="16"/>
        </w:rPr>
        <w:t>)</w:t>
      </w:r>
    </w:p>
  </w:endnote>
  <w:endnote w:id="25">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Ministère de la Santé, </w:t>
      </w:r>
      <w:r w:rsidRPr="00E023DE">
        <w:rPr>
          <w:rFonts w:ascii="Times New Roman" w:hAnsi="Times New Roman" w:cs="Times New Roman"/>
          <w:i/>
          <w:sz w:val="16"/>
          <w:szCs w:val="16"/>
        </w:rPr>
        <w:t xml:space="preserve">Le </w:t>
      </w:r>
      <w:r w:rsidRPr="00C01BF6">
        <w:rPr>
          <w:rFonts w:ascii="Times New Roman" w:hAnsi="Times New Roman" w:cs="Times New Roman"/>
          <w:i/>
          <w:sz w:val="16"/>
          <w:szCs w:val="16"/>
        </w:rPr>
        <w:t xml:space="preserve">Règlement sur </w:t>
      </w:r>
      <w:r w:rsidRPr="006A285C">
        <w:rPr>
          <w:rFonts w:ascii="Times New Roman" w:hAnsi="Times New Roman" w:cs="Times New Roman"/>
          <w:i/>
          <w:sz w:val="16"/>
          <w:szCs w:val="16"/>
        </w:rPr>
        <w:t>la consultation médicale relative</w:t>
      </w:r>
      <w:r w:rsidRPr="00C01BF6">
        <w:rPr>
          <w:rFonts w:ascii="Times New Roman" w:hAnsi="Times New Roman" w:cs="Times New Roman"/>
          <w:i/>
          <w:sz w:val="16"/>
          <w:szCs w:val="16"/>
        </w:rPr>
        <w:t xml:space="preserve"> à l’interruption </w:t>
      </w:r>
      <w:r>
        <w:rPr>
          <w:rFonts w:ascii="Times New Roman" w:hAnsi="Times New Roman" w:cs="Times New Roman"/>
          <w:i/>
          <w:sz w:val="16"/>
          <w:szCs w:val="16"/>
        </w:rPr>
        <w:t>volontaire de grossesse</w:t>
      </w:r>
      <w:r w:rsidRPr="00E023DE">
        <w:rPr>
          <w:rFonts w:ascii="Times New Roman" w:hAnsi="Times New Roman" w:cs="Times New Roman"/>
          <w:sz w:val="16"/>
          <w:szCs w:val="16"/>
        </w:rPr>
        <w:t xml:space="preserve"> (tel que publié au Journal officiel de la République de Macédoine, No. 148/2014)</w:t>
      </w:r>
    </w:p>
  </w:endnote>
  <w:endnote w:id="26">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Ministère de la Santé, </w:t>
      </w:r>
      <w:r w:rsidRPr="00E023DE">
        <w:rPr>
          <w:rFonts w:ascii="Times New Roman" w:hAnsi="Times New Roman" w:cs="Times New Roman"/>
          <w:i/>
          <w:sz w:val="16"/>
          <w:szCs w:val="16"/>
        </w:rPr>
        <w:t>La Loi sur l’Interruption volontaire de grossesse</w:t>
      </w:r>
      <w:r w:rsidRPr="00E023DE">
        <w:rPr>
          <w:rFonts w:ascii="Times New Roman" w:hAnsi="Times New Roman" w:cs="Times New Roman"/>
          <w:sz w:val="16"/>
          <w:szCs w:val="16"/>
        </w:rPr>
        <w:t xml:space="preserve"> (telle que publiée au Journal officiel de la République de Macédoine, No. 87/2013), articles 1 et 6</w:t>
      </w:r>
    </w:p>
  </w:endnote>
  <w:endnote w:id="27">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Comité des droits de l’homme, Observation</w:t>
      </w:r>
      <w:r>
        <w:rPr>
          <w:rFonts w:ascii="Times New Roman" w:hAnsi="Times New Roman" w:cs="Times New Roman"/>
          <w:sz w:val="16"/>
          <w:szCs w:val="16"/>
        </w:rPr>
        <w:t>s</w:t>
      </w:r>
      <w:r w:rsidRPr="00E023DE">
        <w:rPr>
          <w:rFonts w:ascii="Times New Roman" w:hAnsi="Times New Roman" w:cs="Times New Roman"/>
          <w:sz w:val="16"/>
          <w:szCs w:val="16"/>
        </w:rPr>
        <w:t xml:space="preserve"> finales, l’Argentine, l’article 14, Document CCPR/CO/70/ARG (2000)</w:t>
      </w:r>
    </w:p>
  </w:endnote>
  <w:endnote w:id="28">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Article dans le journal quotidien « Nova </w:t>
      </w:r>
      <w:proofErr w:type="spellStart"/>
      <w:r w:rsidRPr="00E023DE">
        <w:rPr>
          <w:rFonts w:ascii="Times New Roman" w:hAnsi="Times New Roman" w:cs="Times New Roman"/>
          <w:sz w:val="16"/>
          <w:szCs w:val="16"/>
        </w:rPr>
        <w:t>Makedonija</w:t>
      </w:r>
      <w:proofErr w:type="spellEnd"/>
      <w:r w:rsidRPr="00E023DE">
        <w:rPr>
          <w:rFonts w:ascii="Times New Roman" w:hAnsi="Times New Roman" w:cs="Times New Roman"/>
          <w:sz w:val="16"/>
          <w:szCs w:val="16"/>
        </w:rPr>
        <w:t> » titré</w:t>
      </w:r>
      <w:r w:rsidRPr="00E023DE">
        <w:rPr>
          <w:rFonts w:ascii="Times New Roman" w:hAnsi="Times New Roman" w:cs="Times New Roman"/>
          <w:i/>
          <w:sz w:val="16"/>
          <w:szCs w:val="16"/>
        </w:rPr>
        <w:t>« Les femmes sont offensées par la nouvelle loi sur l’avortement : le libre choix et une demande obligatoire »</w:t>
      </w:r>
      <w:r w:rsidRPr="00E023DE">
        <w:rPr>
          <w:rFonts w:ascii="Times New Roman" w:hAnsi="Times New Roman" w:cs="Times New Roman"/>
          <w:sz w:val="16"/>
          <w:szCs w:val="16"/>
        </w:rPr>
        <w:t>, le 30 mai 2013</w:t>
      </w:r>
    </w:p>
  </w:endnote>
  <w:endnote w:id="29">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Procédure législative, l’Assemblée de la République de Macédoine, disponible sur http://www.sobranie.mk/legislative-procedure.nspx</w:t>
      </w:r>
    </w:p>
  </w:endnote>
  <w:endnote w:id="30">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Ministère des Affaires étrangères de la République de Macédoine, </w:t>
      </w:r>
      <w:r w:rsidRPr="00E023DE">
        <w:rPr>
          <w:rFonts w:ascii="Times New Roman" w:hAnsi="Times New Roman" w:cs="Times New Roman"/>
          <w:i/>
          <w:sz w:val="16"/>
          <w:szCs w:val="16"/>
        </w:rPr>
        <w:t xml:space="preserve">Le </w:t>
      </w:r>
      <w:r>
        <w:rPr>
          <w:rFonts w:ascii="Times New Roman" w:hAnsi="Times New Roman" w:cs="Times New Roman"/>
          <w:i/>
          <w:sz w:val="16"/>
          <w:szCs w:val="16"/>
        </w:rPr>
        <w:t>t</w:t>
      </w:r>
      <w:r w:rsidRPr="00E023DE">
        <w:rPr>
          <w:rFonts w:ascii="Times New Roman" w:hAnsi="Times New Roman" w:cs="Times New Roman"/>
          <w:i/>
          <w:sz w:val="16"/>
          <w:szCs w:val="16"/>
        </w:rPr>
        <w:t>roisième rapport périodique de l’Ancienne République yougoslave de Macédoine</w:t>
      </w:r>
      <w:r w:rsidRPr="00E023DE">
        <w:rPr>
          <w:rFonts w:ascii="Times New Roman" w:hAnsi="Times New Roman" w:cs="Times New Roman"/>
          <w:sz w:val="16"/>
          <w:szCs w:val="16"/>
        </w:rPr>
        <w:t>, paragraphe 150 (2013)</w:t>
      </w:r>
    </w:p>
  </w:endnote>
  <w:endnote w:id="31">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w:t>
      </w:r>
      <w:r>
        <w:rPr>
          <w:rFonts w:ascii="Times New Roman" w:hAnsi="Times New Roman" w:cs="Times New Roman"/>
          <w:sz w:val="16"/>
          <w:szCs w:val="16"/>
        </w:rPr>
        <w:t>Ministère de la Santé, Institut</w:t>
      </w:r>
      <w:r w:rsidRPr="00E023DE">
        <w:rPr>
          <w:rFonts w:ascii="Times New Roman" w:hAnsi="Times New Roman" w:cs="Times New Roman"/>
          <w:sz w:val="16"/>
          <w:szCs w:val="16"/>
        </w:rPr>
        <w:t xml:space="preserve"> république pour la protection de la santé, Évaluation stratégique de la politique, de la qualité et de l’accès relatifs à la contraception et à l’avortement en République de Macédoine (2008) disponible sur http://hera.org.mk/wp-content/uploads/2014/06/Abortion_Situational-analyses_Macedonia.pdf</w:t>
      </w:r>
    </w:p>
  </w:endnote>
  <w:endnote w:id="32">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Décision de la Cour constitutionnelle de la République de Macédoine, le 8 octobre 2014</w:t>
      </w:r>
    </w:p>
  </w:endnote>
  <w:endnote w:id="33">
    <w:p w:rsidR="00E471B1" w:rsidRPr="00E970FA"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w:t>
      </w:r>
      <w:proofErr w:type="spellStart"/>
      <w:r w:rsidRPr="00E023DE">
        <w:rPr>
          <w:rFonts w:ascii="Times New Roman" w:hAnsi="Times New Roman" w:cs="Times New Roman"/>
          <w:i/>
          <w:sz w:val="16"/>
          <w:szCs w:val="16"/>
        </w:rPr>
        <w:t>Ib</w:t>
      </w:r>
      <w:proofErr w:type="spellEnd"/>
      <w:r w:rsidRPr="00E023DE">
        <w:rPr>
          <w:rFonts w:ascii="Times New Roman" w:hAnsi="Times New Roman" w:cs="Times New Roman"/>
          <w:i/>
          <w:sz w:val="16"/>
          <w:szCs w:val="16"/>
        </w:rPr>
        <w:t>.</w:t>
      </w:r>
    </w:p>
  </w:endnote>
  <w:endnote w:id="34">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L’hebdomadaire « </w:t>
      </w:r>
      <w:proofErr w:type="spellStart"/>
      <w:r w:rsidRPr="00E023DE">
        <w:rPr>
          <w:rFonts w:ascii="Times New Roman" w:hAnsi="Times New Roman" w:cs="Times New Roman"/>
          <w:sz w:val="16"/>
          <w:szCs w:val="16"/>
        </w:rPr>
        <w:t>Fokus</w:t>
      </w:r>
      <w:proofErr w:type="spellEnd"/>
      <w:r w:rsidRPr="00E023DE">
        <w:rPr>
          <w:rFonts w:ascii="Times New Roman" w:hAnsi="Times New Roman" w:cs="Times New Roman"/>
          <w:sz w:val="16"/>
          <w:szCs w:val="16"/>
        </w:rPr>
        <w:t> » du 9 octobre 2014 disponible sur http://fokus.mk/nevladini-ustaven-sudija-smeta-deka-abortusot-e-ubistvo/?utm_source=rss&amp;utm_medium=rss&amp;utm_campaign=nevladini-ustaven-sudija-smeta-deka-abortusot-e-ubistvo</w:t>
      </w:r>
    </w:p>
  </w:endnote>
  <w:endnote w:id="35">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Communiqué de presse d’HERA du 9 octobre 2014</w:t>
      </w:r>
    </w:p>
  </w:endnote>
  <w:endnote w:id="36">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L’hebdomadaire « </w:t>
      </w:r>
      <w:proofErr w:type="spellStart"/>
      <w:r w:rsidRPr="00E023DE">
        <w:rPr>
          <w:rFonts w:ascii="Times New Roman" w:hAnsi="Times New Roman" w:cs="Times New Roman"/>
          <w:sz w:val="16"/>
          <w:szCs w:val="16"/>
        </w:rPr>
        <w:t>Fokus</w:t>
      </w:r>
      <w:proofErr w:type="spellEnd"/>
      <w:r w:rsidRPr="00E023DE">
        <w:rPr>
          <w:rFonts w:ascii="Times New Roman" w:hAnsi="Times New Roman" w:cs="Times New Roman"/>
          <w:sz w:val="16"/>
          <w:szCs w:val="16"/>
        </w:rPr>
        <w:t> » du 6 novembre 2014: http://fokus.mk/gaber-vo-izdvoeno-mislen-e-za-abortusot-zhenata-e-diskriminirana/</w:t>
      </w:r>
    </w:p>
  </w:endnote>
  <w:endnote w:id="37">
    <w:p w:rsidR="00E471B1" w:rsidRPr="00E471B1" w:rsidRDefault="00E471B1">
      <w:pPr>
        <w:pStyle w:val="EndnoteText"/>
        <w:rPr>
          <w:i/>
        </w:rPr>
      </w:pPr>
      <w:r w:rsidRPr="00E471B1">
        <w:rPr>
          <w:rStyle w:val="EndnoteReference"/>
          <w:rFonts w:ascii="Times New Roman" w:hAnsi="Times New Roman" w:cs="Times New Roman"/>
          <w:sz w:val="16"/>
          <w:szCs w:val="16"/>
        </w:rPr>
        <w:endnoteRef/>
      </w:r>
      <w:r w:rsidRPr="00E471B1">
        <w:rPr>
          <w:rFonts w:ascii="Times New Roman" w:hAnsi="Times New Roman" w:cs="Times New Roman"/>
          <w:sz w:val="16"/>
          <w:szCs w:val="16"/>
        </w:rPr>
        <w:t xml:space="preserve"> </w:t>
      </w:r>
      <w:r w:rsidRPr="007D1A8D">
        <w:rPr>
          <w:rFonts w:ascii="Times New Roman" w:hAnsi="Times New Roman" w:cs="Times New Roman"/>
          <w:sz w:val="16"/>
          <w:szCs w:val="16"/>
        </w:rPr>
        <w:t xml:space="preserve">Ministère de la Santé, </w:t>
      </w:r>
      <w:r w:rsidRPr="007D1A8D">
        <w:rPr>
          <w:rFonts w:ascii="Times New Roman" w:hAnsi="Times New Roman" w:cs="Times New Roman"/>
          <w:i/>
          <w:sz w:val="16"/>
          <w:szCs w:val="16"/>
        </w:rPr>
        <w:t>La Loi sur l’Interruption volontaire de grossesse</w:t>
      </w:r>
      <w:r w:rsidRPr="007D1A8D">
        <w:rPr>
          <w:rFonts w:ascii="Times New Roman" w:hAnsi="Times New Roman" w:cs="Times New Roman"/>
          <w:sz w:val="16"/>
          <w:szCs w:val="16"/>
        </w:rPr>
        <w:t xml:space="preserve"> (telle que publiée au Journal officiel de la République de Macédoine, No. 87/2013)</w:t>
      </w:r>
      <w:r>
        <w:rPr>
          <w:rFonts w:ascii="Times New Roman" w:hAnsi="Times New Roman" w:cs="Times New Roman"/>
          <w:sz w:val="16"/>
          <w:szCs w:val="16"/>
        </w:rPr>
        <w:t xml:space="preserve">, Article 13 : </w:t>
      </w:r>
      <w:r w:rsidRPr="00E471B1">
        <w:rPr>
          <w:rFonts w:ascii="Times New Roman" w:hAnsi="Times New Roman" w:cs="Times New Roman"/>
          <w:i/>
          <w:sz w:val="16"/>
          <w:szCs w:val="16"/>
        </w:rPr>
        <w:t xml:space="preserve">« L’interruption de grossesse peut </w:t>
      </w:r>
      <w:r>
        <w:rPr>
          <w:rFonts w:ascii="Times New Roman" w:hAnsi="Times New Roman" w:cs="Times New Roman"/>
          <w:i/>
          <w:sz w:val="16"/>
          <w:szCs w:val="16"/>
        </w:rPr>
        <w:t xml:space="preserve">être effectuée sans la décision </w:t>
      </w:r>
      <w:r w:rsidRPr="00E471B1">
        <w:rPr>
          <w:rFonts w:ascii="Times New Roman" w:hAnsi="Times New Roman" w:cs="Times New Roman"/>
          <w:i/>
          <w:sz w:val="16"/>
          <w:szCs w:val="16"/>
        </w:rPr>
        <w:t>des commissions s’il est impossible en raison de menace directe pour la vie et la santé de la femme enceinte d’attendre la prise de la décision dite ou si l’interruption de grossesse a déjà commencé. </w:t>
      </w:r>
      <w:r>
        <w:rPr>
          <w:rFonts w:ascii="Times New Roman" w:hAnsi="Times New Roman" w:cs="Times New Roman"/>
          <w:i/>
          <w:sz w:val="16"/>
          <w:szCs w:val="16"/>
        </w:rPr>
        <w:t xml:space="preserve">Le médecin ayant effectué ou complété l’interruption de grossesse sans une décision de la commission est obligé d’en informer le directeur de l’institution de santé </w:t>
      </w:r>
      <w:r w:rsidR="00094E59">
        <w:rPr>
          <w:rFonts w:ascii="Times New Roman" w:hAnsi="Times New Roman" w:cs="Times New Roman"/>
          <w:i/>
          <w:sz w:val="16"/>
          <w:szCs w:val="16"/>
        </w:rPr>
        <w:t xml:space="preserve">dans un délai de 24 heures et le directeur </w:t>
      </w:r>
      <w:r>
        <w:rPr>
          <w:rFonts w:ascii="Times New Roman" w:hAnsi="Times New Roman" w:cs="Times New Roman"/>
          <w:i/>
          <w:sz w:val="16"/>
          <w:szCs w:val="16"/>
        </w:rPr>
        <w:t xml:space="preserve">dispose d’un délai de trois jours pour en informer la commission de première instance. </w:t>
      </w:r>
      <w:r w:rsidRPr="00E471B1">
        <w:rPr>
          <w:rFonts w:ascii="Times New Roman" w:hAnsi="Times New Roman" w:cs="Times New Roman"/>
          <w:i/>
          <w:sz w:val="16"/>
          <w:szCs w:val="16"/>
        </w:rPr>
        <w:t>»</w:t>
      </w:r>
    </w:p>
  </w:endnote>
  <w:endnote w:id="38">
    <w:p w:rsidR="00094E59" w:rsidRPr="00094E59" w:rsidRDefault="00094E59">
      <w:pPr>
        <w:pStyle w:val="EndnoteText"/>
        <w:rPr>
          <w:rFonts w:ascii="Times New Roman" w:hAnsi="Times New Roman" w:cs="Times New Roman"/>
          <w:sz w:val="16"/>
          <w:szCs w:val="16"/>
        </w:rPr>
      </w:pPr>
      <w:r w:rsidRPr="00094E59">
        <w:rPr>
          <w:rStyle w:val="EndnoteReference"/>
          <w:rFonts w:ascii="Times New Roman" w:hAnsi="Times New Roman" w:cs="Times New Roman"/>
          <w:sz w:val="16"/>
          <w:szCs w:val="16"/>
        </w:rPr>
        <w:endnoteRef/>
      </w:r>
      <w:r w:rsidRPr="00094E59">
        <w:rPr>
          <w:rFonts w:ascii="Times New Roman" w:hAnsi="Times New Roman" w:cs="Times New Roman"/>
          <w:sz w:val="16"/>
          <w:szCs w:val="16"/>
        </w:rPr>
        <w:t xml:space="preserve"> </w:t>
      </w:r>
      <w:proofErr w:type="spellStart"/>
      <w:r w:rsidRPr="00FE0F6C">
        <w:rPr>
          <w:rFonts w:ascii="Times New Roman" w:hAnsi="Times New Roman" w:cs="Times New Roman"/>
          <w:i/>
          <w:color w:val="000000"/>
          <w:sz w:val="16"/>
          <w:szCs w:val="16"/>
        </w:rPr>
        <w:t>Ib</w:t>
      </w:r>
      <w:proofErr w:type="spellEnd"/>
      <w:r w:rsidRPr="00FE0F6C">
        <w:rPr>
          <w:rFonts w:ascii="Times New Roman" w:hAnsi="Times New Roman" w:cs="Times New Roman"/>
          <w:i/>
          <w:color w:val="000000"/>
          <w:sz w:val="16"/>
          <w:szCs w:val="16"/>
        </w:rPr>
        <w:t>.</w:t>
      </w:r>
    </w:p>
  </w:endnote>
  <w:endnote w:id="39">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Article publié dans le journal quotidien « </w:t>
      </w:r>
      <w:proofErr w:type="spellStart"/>
      <w:r w:rsidRPr="00E023DE">
        <w:rPr>
          <w:rFonts w:ascii="Times New Roman" w:hAnsi="Times New Roman" w:cs="Times New Roman"/>
          <w:sz w:val="16"/>
          <w:szCs w:val="16"/>
        </w:rPr>
        <w:t>Vecher</w:t>
      </w:r>
      <w:proofErr w:type="spellEnd"/>
      <w:r w:rsidRPr="00E023DE">
        <w:rPr>
          <w:rFonts w:ascii="Times New Roman" w:hAnsi="Times New Roman" w:cs="Times New Roman"/>
          <w:sz w:val="16"/>
          <w:szCs w:val="16"/>
        </w:rPr>
        <w:t> » le 18 février 2009, disponible sur : http://vecer.mk/?ItemID=FB12DEC35B5D1643BFFB2758797D25FC 18.02.2009</w:t>
      </w:r>
    </w:p>
  </w:endnote>
  <w:endnote w:id="40">
    <w:p w:rsidR="00E471B1" w:rsidRPr="00E023DE" w:rsidRDefault="00E471B1">
      <w:pPr>
        <w:pStyle w:val="EndnoteText"/>
        <w:rPr>
          <w:rFonts w:ascii="Times New Roman" w:hAnsi="Times New Roman" w:cs="Times New Roman"/>
          <w:sz w:val="16"/>
          <w:szCs w:val="16"/>
        </w:rPr>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Gouvernement de la République de Macédoine, clip de la campagne « Choisissez la vie, vous avez le droit au choix » disponible sur https://www.youtube.com/watch?v=M8_RQxb-BIk&amp;feature=youtu.be</w:t>
      </w:r>
    </w:p>
  </w:endnote>
  <w:endnote w:id="41">
    <w:p w:rsidR="00E471B1" w:rsidRPr="005156EB" w:rsidRDefault="00E471B1">
      <w:pPr>
        <w:pStyle w:val="EndnoteText"/>
      </w:pPr>
      <w:r w:rsidRPr="00E023DE">
        <w:rPr>
          <w:rStyle w:val="EndnoteReference"/>
          <w:rFonts w:ascii="Times New Roman" w:hAnsi="Times New Roman" w:cs="Times New Roman"/>
          <w:sz w:val="16"/>
          <w:szCs w:val="16"/>
        </w:rPr>
        <w:endnoteRef/>
      </w:r>
      <w:r w:rsidRPr="00E023DE">
        <w:rPr>
          <w:rFonts w:ascii="Times New Roman" w:hAnsi="Times New Roman" w:cs="Times New Roman"/>
          <w:sz w:val="16"/>
          <w:szCs w:val="16"/>
        </w:rPr>
        <w:t xml:space="preserve"> Le Comité CEDAW, </w:t>
      </w:r>
      <w:r w:rsidRPr="00E023DE">
        <w:rPr>
          <w:rFonts w:ascii="Times New Roman" w:hAnsi="Times New Roman" w:cs="Times New Roman"/>
          <w:i/>
          <w:sz w:val="16"/>
          <w:szCs w:val="16"/>
        </w:rPr>
        <w:t xml:space="preserve">Observations finales: la Hongrie, </w:t>
      </w:r>
      <w:r w:rsidRPr="00E023DE">
        <w:rPr>
          <w:rFonts w:ascii="Times New Roman" w:hAnsi="Times New Roman" w:cs="Times New Roman"/>
          <w:sz w:val="16"/>
          <w:szCs w:val="16"/>
        </w:rPr>
        <w:t>paragraphe 31</w:t>
      </w:r>
      <w:r w:rsidRPr="00E023DE">
        <w:rPr>
          <w:rFonts w:ascii="Times New Roman" w:hAnsi="Times New Roman" w:cs="Times New Roman"/>
          <w:i/>
          <w:sz w:val="16"/>
          <w:szCs w:val="16"/>
        </w:rPr>
        <w:t>DocumentCEDAW/C/HUN/CO/7-8</w:t>
      </w:r>
      <w:r w:rsidRPr="00E023DE">
        <w:rPr>
          <w:rFonts w:ascii="Times New Roman" w:hAnsi="Times New Roman" w:cs="Times New Roman"/>
          <w:sz w:val="16"/>
          <w:szCs w:val="16"/>
        </w:rPr>
        <w:t>, disponible sur http://www2.ohchr.org/english/bodies/cedaw/docs/co/CEDAW.C.HUN.CO.7-8.pdf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416612"/>
      <w:docPartObj>
        <w:docPartGallery w:val="Page Numbers (Bottom of Page)"/>
        <w:docPartUnique/>
      </w:docPartObj>
    </w:sdtPr>
    <w:sdtEndPr>
      <w:rPr>
        <w:noProof/>
      </w:rPr>
    </w:sdtEndPr>
    <w:sdtContent>
      <w:p w:rsidR="00E471B1" w:rsidRDefault="00437913">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rsidR="00E471B1" w:rsidRDefault="00E471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DF5" w:rsidRDefault="00226DF5" w:rsidP="00EC4284">
      <w:pPr>
        <w:spacing w:after="0" w:line="240" w:lineRule="auto"/>
      </w:pPr>
      <w:r>
        <w:separator/>
      </w:r>
    </w:p>
  </w:footnote>
  <w:footnote w:type="continuationSeparator" w:id="0">
    <w:p w:rsidR="00226DF5" w:rsidRDefault="00226DF5" w:rsidP="00EC42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B1" w:rsidRDefault="00E471B1">
    <w:pPr>
      <w:pStyle w:val="Header"/>
    </w:pPr>
    <w:r>
      <w:rPr>
        <w:noProof/>
        <w:lang w:val="mk-MK" w:eastAsia="mk-MK"/>
      </w:rPr>
      <w:drawing>
        <wp:inline distT="0" distB="0" distL="0" distR="0" wp14:anchorId="119BFFC0" wp14:editId="28AF16D5">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sidR="00B42372">
      <w:rPr>
        <w:noProof/>
        <w:lang w:val="en-US" w:eastAsia="mk-MK"/>
      </w:rPr>
      <w:t xml:space="preserve">                   </w:t>
    </w:r>
    <w:r>
      <w:rPr>
        <w:noProof/>
        <w:lang w:val="mk-MK" w:eastAsia="mk-MK"/>
      </w:rPr>
      <w:drawing>
        <wp:inline distT="0" distB="0" distL="0" distR="0" wp14:anchorId="3CA0C049" wp14:editId="7DFD8A21">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sidR="00B42372">
      <w:rPr>
        <w:noProof/>
        <w:lang w:val="en-US" w:eastAsia="mk-MK"/>
      </w:rPr>
      <w:t xml:space="preserve">                   </w:t>
    </w:r>
    <w:r>
      <w:rPr>
        <w:noProof/>
        <w:lang w:val="mk-MK" w:eastAsia="mk-MK"/>
      </w:rPr>
      <w:drawing>
        <wp:inline distT="0" distB="0" distL="0" distR="0" wp14:anchorId="02A91D7C" wp14:editId="2CDCDD83">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sidR="00B42372">
      <w:rPr>
        <w:noProof/>
        <w:lang w:val="en-US" w:eastAsia="mk-MK"/>
      </w:rPr>
      <w:t xml:space="preserve">               </w:t>
    </w:r>
    <w:r>
      <w:rPr>
        <w:noProof/>
        <w:lang w:val="mk-MK" w:eastAsia="mk-MK"/>
      </w:rPr>
      <w:drawing>
        <wp:inline distT="0" distB="0" distL="0" distR="0" wp14:anchorId="302ABEAA" wp14:editId="72E14297">
          <wp:extent cx="804985" cy="4175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sinki .jpg"/>
                  <pic:cNvPicPr/>
                </pic:nvPicPr>
                <pic:blipFill>
                  <a:blip r:embed="rId4">
                    <a:extLst>
                      <a:ext uri="{28A0092B-C50C-407E-A947-70E740481C1C}">
                        <a14:useLocalDpi xmlns:a14="http://schemas.microsoft.com/office/drawing/2010/main" val="0"/>
                      </a:ext>
                    </a:extLst>
                  </a:blip>
                  <a:stretch>
                    <a:fillRect/>
                  </a:stretch>
                </pic:blipFill>
                <pic:spPr>
                  <a:xfrm>
                    <a:off x="0" y="0"/>
                    <a:ext cx="808490" cy="419404"/>
                  </a:xfrm>
                  <a:prstGeom prst="rect">
                    <a:avLst/>
                  </a:prstGeom>
                </pic:spPr>
              </pic:pic>
            </a:graphicData>
          </a:graphic>
        </wp:inline>
      </w:drawing>
    </w:r>
    <w:r>
      <w:rPr>
        <w:noProof/>
        <w:lang w:val="mk-MK" w:eastAsia="mk-MK"/>
      </w:rPr>
      <w:drawing>
        <wp:inline distT="0" distB="0" distL="0" distR="0" wp14:anchorId="46C49BF5" wp14:editId="7F9FDEA4">
          <wp:extent cx="5731510" cy="56597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mk-MK" w:eastAsia="mk-MK"/>
      </w:rPr>
      <w:drawing>
        <wp:inline distT="0" distB="0" distL="0" distR="0" wp14:anchorId="332D3536" wp14:editId="685F275D">
          <wp:extent cx="5731510" cy="5659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mk-MK" w:eastAsia="mk-MK"/>
      </w:rPr>
      <w:drawing>
        <wp:inline distT="0" distB="0" distL="0" distR="0" wp14:anchorId="25761751" wp14:editId="3E6953EB">
          <wp:extent cx="5731510" cy="5659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4202_435584549881668_254754102_n.png"/>
                  <pic:cNvPicPr/>
                </pic:nvPicPr>
                <pic:blipFill>
                  <a:blip r:embed="rId5">
                    <a:extLst>
                      <a:ext uri="{28A0092B-C50C-407E-A947-70E740481C1C}">
                        <a14:useLocalDpi xmlns:a14="http://schemas.microsoft.com/office/drawing/2010/main" val="0"/>
                      </a:ext>
                    </a:extLst>
                  </a:blip>
                  <a:stretch>
                    <a:fillRect/>
                  </a:stretch>
                </pic:blipFill>
                <pic:spPr>
                  <a:xfrm>
                    <a:off x="0" y="0"/>
                    <a:ext cx="5731510" cy="5659755"/>
                  </a:xfrm>
                  <a:prstGeom prst="rect">
                    <a:avLst/>
                  </a:prstGeom>
                </pic:spPr>
              </pic:pic>
            </a:graphicData>
          </a:graphic>
        </wp:inline>
      </w:drawing>
    </w:r>
    <w:r>
      <w:rPr>
        <w:noProof/>
        <w:lang w:val="mk-MK" w:eastAsia="mk-MK"/>
      </w:rPr>
      <w:drawing>
        <wp:inline distT="0" distB="0" distL="0" distR="0" wp14:anchorId="69C541E0" wp14:editId="4F7D109B">
          <wp:extent cx="1676400" cy="495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1676400" cy="495300"/>
                  </a:xfrm>
                  <a:prstGeom prst="rect">
                    <a:avLst/>
                  </a:prstGeom>
                </pic:spPr>
              </pic:pic>
            </a:graphicData>
          </a:graphic>
        </wp:inline>
      </w:drawing>
    </w:r>
    <w:r>
      <w:rPr>
        <w:noProof/>
        <w:lang w:val="mk-MK" w:eastAsia="mk-MK"/>
      </w:rPr>
      <w:drawing>
        <wp:inline distT="0" distB="0" distL="0" distR="0" wp14:anchorId="0BF2E92C" wp14:editId="00E7EED1">
          <wp:extent cx="1524000" cy="72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en-5cfacd6cc0d43a9334ca1eadf927d20c.png"/>
                  <pic:cNvPicPr/>
                </pic:nvPicPr>
                <pic:blipFill>
                  <a:blip r:embed="rId6">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00"/>
    <w:multiLevelType w:val="hybridMultilevel"/>
    <w:tmpl w:val="621EB328"/>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
    <w:nsid w:val="1E682EC7"/>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
    <w:nsid w:val="369776DD"/>
    <w:multiLevelType w:val="hybridMultilevel"/>
    <w:tmpl w:val="8D7A0EFE"/>
    <w:lvl w:ilvl="0" w:tplc="A50C3A28">
      <w:start w:val="1"/>
      <w:numFmt w:val="decimal"/>
      <w:lvlText w:val="%1."/>
      <w:lvlJc w:val="left"/>
      <w:pPr>
        <w:ind w:left="644" w:hanging="360"/>
      </w:pPr>
      <w:rPr>
        <w:rFonts w:ascii="Times New Roman" w:eastAsiaTheme="minorHAnsi" w:hAnsi="Times New Roman" w:cs="Times New Roman"/>
        <w:b w:val="0"/>
        <w:i w:val="0"/>
        <w:sz w:val="20"/>
        <w:szCs w:val="2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3EFA2E03"/>
    <w:multiLevelType w:val="hybridMultilevel"/>
    <w:tmpl w:val="5E6AA1CE"/>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4">
    <w:nsid w:val="40023D86"/>
    <w:multiLevelType w:val="hybridMultilevel"/>
    <w:tmpl w:val="1DDE382A"/>
    <w:lvl w:ilvl="0" w:tplc="042F000F">
      <w:start w:val="1"/>
      <w:numFmt w:val="decimal"/>
      <w:lvlText w:val="%1."/>
      <w:lvlJc w:val="left"/>
      <w:pPr>
        <w:ind w:left="644" w:hanging="360"/>
      </w:pPr>
      <w:rPr>
        <w:rFonts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5">
    <w:nsid w:val="44483166"/>
    <w:multiLevelType w:val="hybridMultilevel"/>
    <w:tmpl w:val="602CD736"/>
    <w:lvl w:ilvl="0" w:tplc="70362B3E">
      <w:start w:val="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D01295"/>
    <w:multiLevelType w:val="hybridMultilevel"/>
    <w:tmpl w:val="6AD83BA0"/>
    <w:lvl w:ilvl="0" w:tplc="F4E2262C">
      <w:start w:val="1"/>
      <w:numFmt w:val="bullet"/>
      <w:lvlText w:val="•"/>
      <w:lvlJc w:val="left"/>
      <w:pPr>
        <w:tabs>
          <w:tab w:val="num" w:pos="720"/>
        </w:tabs>
        <w:ind w:left="720" w:hanging="360"/>
      </w:pPr>
      <w:rPr>
        <w:rFonts w:ascii="Arial" w:hAnsi="Arial" w:hint="default"/>
      </w:rPr>
    </w:lvl>
    <w:lvl w:ilvl="1" w:tplc="D45672AE" w:tentative="1">
      <w:start w:val="1"/>
      <w:numFmt w:val="bullet"/>
      <w:lvlText w:val="•"/>
      <w:lvlJc w:val="left"/>
      <w:pPr>
        <w:tabs>
          <w:tab w:val="num" w:pos="1440"/>
        </w:tabs>
        <w:ind w:left="1440" w:hanging="360"/>
      </w:pPr>
      <w:rPr>
        <w:rFonts w:ascii="Arial" w:hAnsi="Arial" w:hint="default"/>
      </w:rPr>
    </w:lvl>
    <w:lvl w:ilvl="2" w:tplc="DBBA0702" w:tentative="1">
      <w:start w:val="1"/>
      <w:numFmt w:val="bullet"/>
      <w:lvlText w:val="•"/>
      <w:lvlJc w:val="left"/>
      <w:pPr>
        <w:tabs>
          <w:tab w:val="num" w:pos="2160"/>
        </w:tabs>
        <w:ind w:left="2160" w:hanging="360"/>
      </w:pPr>
      <w:rPr>
        <w:rFonts w:ascii="Arial" w:hAnsi="Arial" w:hint="default"/>
      </w:rPr>
    </w:lvl>
    <w:lvl w:ilvl="3" w:tplc="3A16D84C" w:tentative="1">
      <w:start w:val="1"/>
      <w:numFmt w:val="bullet"/>
      <w:lvlText w:val="•"/>
      <w:lvlJc w:val="left"/>
      <w:pPr>
        <w:tabs>
          <w:tab w:val="num" w:pos="2880"/>
        </w:tabs>
        <w:ind w:left="2880" w:hanging="360"/>
      </w:pPr>
      <w:rPr>
        <w:rFonts w:ascii="Arial" w:hAnsi="Arial" w:hint="default"/>
      </w:rPr>
    </w:lvl>
    <w:lvl w:ilvl="4" w:tplc="9CF4A5DC" w:tentative="1">
      <w:start w:val="1"/>
      <w:numFmt w:val="bullet"/>
      <w:lvlText w:val="•"/>
      <w:lvlJc w:val="left"/>
      <w:pPr>
        <w:tabs>
          <w:tab w:val="num" w:pos="3600"/>
        </w:tabs>
        <w:ind w:left="3600" w:hanging="360"/>
      </w:pPr>
      <w:rPr>
        <w:rFonts w:ascii="Arial" w:hAnsi="Arial" w:hint="default"/>
      </w:rPr>
    </w:lvl>
    <w:lvl w:ilvl="5" w:tplc="82A69814" w:tentative="1">
      <w:start w:val="1"/>
      <w:numFmt w:val="bullet"/>
      <w:lvlText w:val="•"/>
      <w:lvlJc w:val="left"/>
      <w:pPr>
        <w:tabs>
          <w:tab w:val="num" w:pos="4320"/>
        </w:tabs>
        <w:ind w:left="4320" w:hanging="360"/>
      </w:pPr>
      <w:rPr>
        <w:rFonts w:ascii="Arial" w:hAnsi="Arial" w:hint="default"/>
      </w:rPr>
    </w:lvl>
    <w:lvl w:ilvl="6" w:tplc="DF264C80" w:tentative="1">
      <w:start w:val="1"/>
      <w:numFmt w:val="bullet"/>
      <w:lvlText w:val="•"/>
      <w:lvlJc w:val="left"/>
      <w:pPr>
        <w:tabs>
          <w:tab w:val="num" w:pos="5040"/>
        </w:tabs>
        <w:ind w:left="5040" w:hanging="360"/>
      </w:pPr>
      <w:rPr>
        <w:rFonts w:ascii="Arial" w:hAnsi="Arial" w:hint="default"/>
      </w:rPr>
    </w:lvl>
    <w:lvl w:ilvl="7" w:tplc="5890FC04" w:tentative="1">
      <w:start w:val="1"/>
      <w:numFmt w:val="bullet"/>
      <w:lvlText w:val="•"/>
      <w:lvlJc w:val="left"/>
      <w:pPr>
        <w:tabs>
          <w:tab w:val="num" w:pos="5760"/>
        </w:tabs>
        <w:ind w:left="5760" w:hanging="360"/>
      </w:pPr>
      <w:rPr>
        <w:rFonts w:ascii="Arial" w:hAnsi="Arial" w:hint="default"/>
      </w:rPr>
    </w:lvl>
    <w:lvl w:ilvl="8" w:tplc="AED83230" w:tentative="1">
      <w:start w:val="1"/>
      <w:numFmt w:val="bullet"/>
      <w:lvlText w:val="•"/>
      <w:lvlJc w:val="left"/>
      <w:pPr>
        <w:tabs>
          <w:tab w:val="num" w:pos="6480"/>
        </w:tabs>
        <w:ind w:left="6480" w:hanging="360"/>
      </w:pPr>
      <w:rPr>
        <w:rFonts w:ascii="Arial" w:hAnsi="Arial" w:hint="default"/>
      </w:rPr>
    </w:lvl>
  </w:abstractNum>
  <w:abstractNum w:abstractNumId="7">
    <w:nsid w:val="5E2507E2"/>
    <w:multiLevelType w:val="hybridMultilevel"/>
    <w:tmpl w:val="12C4435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6E1D0AF9"/>
    <w:multiLevelType w:val="hybridMultilevel"/>
    <w:tmpl w:val="36023566"/>
    <w:lvl w:ilvl="0" w:tplc="FA6A5B6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nsid w:val="6FFE2CB8"/>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0">
    <w:nsid w:val="75AB770D"/>
    <w:multiLevelType w:val="hybridMultilevel"/>
    <w:tmpl w:val="B4188F96"/>
    <w:lvl w:ilvl="0" w:tplc="17DA600C">
      <w:start w:val="1"/>
      <w:numFmt w:val="decimal"/>
      <w:lvlText w:val="%1."/>
      <w:lvlJc w:val="left"/>
      <w:pPr>
        <w:ind w:left="644" w:hanging="360"/>
      </w:pPr>
      <w:rPr>
        <w:rFonts w:ascii="Times New Roman" w:hAnsi="Times New Roman" w:cs="Times New Roman" w:hint="default"/>
        <w:b w:val="0"/>
        <w:sz w:val="20"/>
        <w:szCs w:val="20"/>
      </w:rPr>
    </w:lvl>
    <w:lvl w:ilvl="1" w:tplc="042F0019">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10"/>
  </w:num>
  <w:num w:numId="5">
    <w:abstractNumId w:val="6"/>
  </w:num>
  <w:num w:numId="6">
    <w:abstractNumId w:val="3"/>
  </w:num>
  <w:num w:numId="7">
    <w:abstractNumId w:val="5"/>
  </w:num>
  <w:num w:numId="8">
    <w:abstractNumId w:val="2"/>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removePersonalInformation/>
  <w:removeDateAndTime/>
  <w:proofState w:spelling="clean" w:grammar="clean"/>
  <w:defaultTabStop w:val="720"/>
  <w:hyphenationZone w:val="425"/>
  <w:characterSpacingControl w:val="doNotCompress"/>
  <w:hdrShapeDefaults>
    <o:shapedefaults v:ext="edit" spidmax="47105"/>
  </w:hdrShapeDefaults>
  <w:footnotePr>
    <w:footnote w:id="-1"/>
    <w:footnote w:id="0"/>
  </w:footnotePr>
  <w:endnotePr>
    <w:numFmt w:val="decimal"/>
    <w:endnote w:id="-1"/>
    <w:endnote w:id="0"/>
  </w:endnotePr>
  <w:compat>
    <w:compatSetting w:name="compatibilityMode" w:uri="http://schemas.microsoft.com/office/word" w:val="12"/>
  </w:compat>
  <w:rsids>
    <w:rsidRoot w:val="005C2BE3"/>
    <w:rsid w:val="000018FC"/>
    <w:rsid w:val="00004504"/>
    <w:rsid w:val="000120EE"/>
    <w:rsid w:val="00012566"/>
    <w:rsid w:val="000165F2"/>
    <w:rsid w:val="00016749"/>
    <w:rsid w:val="000203C2"/>
    <w:rsid w:val="000230E7"/>
    <w:rsid w:val="00023440"/>
    <w:rsid w:val="000237FD"/>
    <w:rsid w:val="000249E9"/>
    <w:rsid w:val="00027BB9"/>
    <w:rsid w:val="0003562F"/>
    <w:rsid w:val="000412CD"/>
    <w:rsid w:val="00042CEB"/>
    <w:rsid w:val="0004599E"/>
    <w:rsid w:val="00045ECE"/>
    <w:rsid w:val="000467F8"/>
    <w:rsid w:val="0005133E"/>
    <w:rsid w:val="00052784"/>
    <w:rsid w:val="000535FE"/>
    <w:rsid w:val="00054D03"/>
    <w:rsid w:val="00061C08"/>
    <w:rsid w:val="000639CB"/>
    <w:rsid w:val="00065278"/>
    <w:rsid w:val="0007136A"/>
    <w:rsid w:val="00072B8B"/>
    <w:rsid w:val="000747BA"/>
    <w:rsid w:val="0007565A"/>
    <w:rsid w:val="00080D80"/>
    <w:rsid w:val="00081574"/>
    <w:rsid w:val="000851AC"/>
    <w:rsid w:val="0008672F"/>
    <w:rsid w:val="00090519"/>
    <w:rsid w:val="00091EFE"/>
    <w:rsid w:val="000925E3"/>
    <w:rsid w:val="00092A58"/>
    <w:rsid w:val="0009410A"/>
    <w:rsid w:val="00094E59"/>
    <w:rsid w:val="00096047"/>
    <w:rsid w:val="000968C1"/>
    <w:rsid w:val="000979B9"/>
    <w:rsid w:val="000A08AA"/>
    <w:rsid w:val="000A6805"/>
    <w:rsid w:val="000C3D90"/>
    <w:rsid w:val="000C6E5E"/>
    <w:rsid w:val="000D52B7"/>
    <w:rsid w:val="000D6AAF"/>
    <w:rsid w:val="000E4F3D"/>
    <w:rsid w:val="000E6039"/>
    <w:rsid w:val="000E6316"/>
    <w:rsid w:val="000E6651"/>
    <w:rsid w:val="000E7F65"/>
    <w:rsid w:val="000F153A"/>
    <w:rsid w:val="000F3ED7"/>
    <w:rsid w:val="000F4C5B"/>
    <w:rsid w:val="00105BE9"/>
    <w:rsid w:val="001100FF"/>
    <w:rsid w:val="00112893"/>
    <w:rsid w:val="0012379C"/>
    <w:rsid w:val="00124E22"/>
    <w:rsid w:val="001265CB"/>
    <w:rsid w:val="001274B9"/>
    <w:rsid w:val="00132480"/>
    <w:rsid w:val="0013648A"/>
    <w:rsid w:val="0014255B"/>
    <w:rsid w:val="001434BC"/>
    <w:rsid w:val="00143C28"/>
    <w:rsid w:val="001440EC"/>
    <w:rsid w:val="0014670F"/>
    <w:rsid w:val="00153879"/>
    <w:rsid w:val="00157BFE"/>
    <w:rsid w:val="00157D87"/>
    <w:rsid w:val="001622F1"/>
    <w:rsid w:val="0016341C"/>
    <w:rsid w:val="0016419D"/>
    <w:rsid w:val="00172E5F"/>
    <w:rsid w:val="001730A4"/>
    <w:rsid w:val="00174BEE"/>
    <w:rsid w:val="00174E89"/>
    <w:rsid w:val="0018030A"/>
    <w:rsid w:val="0018049C"/>
    <w:rsid w:val="001810D7"/>
    <w:rsid w:val="0018484E"/>
    <w:rsid w:val="00186124"/>
    <w:rsid w:val="001A5D7D"/>
    <w:rsid w:val="001A6A67"/>
    <w:rsid w:val="001B3A19"/>
    <w:rsid w:val="001B68BB"/>
    <w:rsid w:val="001C0D68"/>
    <w:rsid w:val="001C3738"/>
    <w:rsid w:val="001C440D"/>
    <w:rsid w:val="001C614D"/>
    <w:rsid w:val="001C6B32"/>
    <w:rsid w:val="001D2346"/>
    <w:rsid w:val="001D2A82"/>
    <w:rsid w:val="001D410B"/>
    <w:rsid w:val="001D799F"/>
    <w:rsid w:val="001D7E3D"/>
    <w:rsid w:val="001E10C7"/>
    <w:rsid w:val="001F14A1"/>
    <w:rsid w:val="001F37CF"/>
    <w:rsid w:val="001F72D5"/>
    <w:rsid w:val="002004B0"/>
    <w:rsid w:val="0020223A"/>
    <w:rsid w:val="00204B7C"/>
    <w:rsid w:val="00204D99"/>
    <w:rsid w:val="00205015"/>
    <w:rsid w:val="00205D72"/>
    <w:rsid w:val="0020662A"/>
    <w:rsid w:val="00211342"/>
    <w:rsid w:val="0021352A"/>
    <w:rsid w:val="00214757"/>
    <w:rsid w:val="00215407"/>
    <w:rsid w:val="002168EF"/>
    <w:rsid w:val="00222AD6"/>
    <w:rsid w:val="00226DF5"/>
    <w:rsid w:val="00231634"/>
    <w:rsid w:val="002370BA"/>
    <w:rsid w:val="00237C55"/>
    <w:rsid w:val="0024063A"/>
    <w:rsid w:val="0024304D"/>
    <w:rsid w:val="00243C5C"/>
    <w:rsid w:val="00244793"/>
    <w:rsid w:val="00244DF7"/>
    <w:rsid w:val="00255138"/>
    <w:rsid w:val="00255FC3"/>
    <w:rsid w:val="002569FF"/>
    <w:rsid w:val="0025713A"/>
    <w:rsid w:val="00264679"/>
    <w:rsid w:val="00266A0B"/>
    <w:rsid w:val="00266B2A"/>
    <w:rsid w:val="00267CA1"/>
    <w:rsid w:val="00274F61"/>
    <w:rsid w:val="002750C5"/>
    <w:rsid w:val="00275347"/>
    <w:rsid w:val="00281320"/>
    <w:rsid w:val="002822F3"/>
    <w:rsid w:val="0028630A"/>
    <w:rsid w:val="002869CD"/>
    <w:rsid w:val="00287E12"/>
    <w:rsid w:val="00294736"/>
    <w:rsid w:val="002956E7"/>
    <w:rsid w:val="002A0979"/>
    <w:rsid w:val="002A296E"/>
    <w:rsid w:val="002A3EE1"/>
    <w:rsid w:val="002A3FE8"/>
    <w:rsid w:val="002A4891"/>
    <w:rsid w:val="002A6C5E"/>
    <w:rsid w:val="002B1554"/>
    <w:rsid w:val="002B29AF"/>
    <w:rsid w:val="002B2FB8"/>
    <w:rsid w:val="002B684E"/>
    <w:rsid w:val="002C0E04"/>
    <w:rsid w:val="002C0E32"/>
    <w:rsid w:val="002C4711"/>
    <w:rsid w:val="002C73ED"/>
    <w:rsid w:val="002D3851"/>
    <w:rsid w:val="002D7367"/>
    <w:rsid w:val="002E020D"/>
    <w:rsid w:val="002E3978"/>
    <w:rsid w:val="002E39D9"/>
    <w:rsid w:val="002E5A14"/>
    <w:rsid w:val="002F0AC2"/>
    <w:rsid w:val="002F4A1E"/>
    <w:rsid w:val="003049F6"/>
    <w:rsid w:val="0031387F"/>
    <w:rsid w:val="00313C10"/>
    <w:rsid w:val="00315037"/>
    <w:rsid w:val="00320DE9"/>
    <w:rsid w:val="00321FEF"/>
    <w:rsid w:val="0032775C"/>
    <w:rsid w:val="00327EBA"/>
    <w:rsid w:val="003303F0"/>
    <w:rsid w:val="00333C6F"/>
    <w:rsid w:val="00340A36"/>
    <w:rsid w:val="00341456"/>
    <w:rsid w:val="00341C96"/>
    <w:rsid w:val="00344FFB"/>
    <w:rsid w:val="00345775"/>
    <w:rsid w:val="00346264"/>
    <w:rsid w:val="00360A30"/>
    <w:rsid w:val="0036108E"/>
    <w:rsid w:val="00366789"/>
    <w:rsid w:val="003737FC"/>
    <w:rsid w:val="00376DAB"/>
    <w:rsid w:val="003776A3"/>
    <w:rsid w:val="00385BDB"/>
    <w:rsid w:val="00387AA4"/>
    <w:rsid w:val="0039243D"/>
    <w:rsid w:val="0039326A"/>
    <w:rsid w:val="003960B1"/>
    <w:rsid w:val="0039649B"/>
    <w:rsid w:val="003A08BF"/>
    <w:rsid w:val="003A08C9"/>
    <w:rsid w:val="003A3912"/>
    <w:rsid w:val="003A39B7"/>
    <w:rsid w:val="003A4845"/>
    <w:rsid w:val="003A5D4A"/>
    <w:rsid w:val="003A5E19"/>
    <w:rsid w:val="003B042F"/>
    <w:rsid w:val="003B0FE3"/>
    <w:rsid w:val="003B21E4"/>
    <w:rsid w:val="003B58F3"/>
    <w:rsid w:val="003B61B3"/>
    <w:rsid w:val="003C1316"/>
    <w:rsid w:val="003C2CEA"/>
    <w:rsid w:val="003C4D22"/>
    <w:rsid w:val="003D5C7F"/>
    <w:rsid w:val="003D6AC8"/>
    <w:rsid w:val="003E2B12"/>
    <w:rsid w:val="003E30D3"/>
    <w:rsid w:val="003E313A"/>
    <w:rsid w:val="003E4C29"/>
    <w:rsid w:val="003E6DAA"/>
    <w:rsid w:val="003F061E"/>
    <w:rsid w:val="003F0D0F"/>
    <w:rsid w:val="003F7231"/>
    <w:rsid w:val="00401835"/>
    <w:rsid w:val="00411B9C"/>
    <w:rsid w:val="00413161"/>
    <w:rsid w:val="00416411"/>
    <w:rsid w:val="004165CF"/>
    <w:rsid w:val="00424313"/>
    <w:rsid w:val="00426784"/>
    <w:rsid w:val="00427526"/>
    <w:rsid w:val="00434803"/>
    <w:rsid w:val="00436571"/>
    <w:rsid w:val="004372F3"/>
    <w:rsid w:val="00437913"/>
    <w:rsid w:val="00437BA0"/>
    <w:rsid w:val="004404EA"/>
    <w:rsid w:val="00444E2C"/>
    <w:rsid w:val="00447E04"/>
    <w:rsid w:val="00447FE1"/>
    <w:rsid w:val="00453521"/>
    <w:rsid w:val="00455861"/>
    <w:rsid w:val="004568F8"/>
    <w:rsid w:val="004612EC"/>
    <w:rsid w:val="00462419"/>
    <w:rsid w:val="0046423C"/>
    <w:rsid w:val="0046425C"/>
    <w:rsid w:val="00464862"/>
    <w:rsid w:val="00464C30"/>
    <w:rsid w:val="00465385"/>
    <w:rsid w:val="0047111D"/>
    <w:rsid w:val="004750F5"/>
    <w:rsid w:val="00480D19"/>
    <w:rsid w:val="00482D21"/>
    <w:rsid w:val="00484DAE"/>
    <w:rsid w:val="004858B6"/>
    <w:rsid w:val="0049172C"/>
    <w:rsid w:val="00493C9D"/>
    <w:rsid w:val="004954A6"/>
    <w:rsid w:val="00495AC5"/>
    <w:rsid w:val="004A1F4E"/>
    <w:rsid w:val="004A568F"/>
    <w:rsid w:val="004B0EE3"/>
    <w:rsid w:val="004B14E5"/>
    <w:rsid w:val="004B3913"/>
    <w:rsid w:val="004B4EC3"/>
    <w:rsid w:val="004B4F01"/>
    <w:rsid w:val="004B5E37"/>
    <w:rsid w:val="004C1184"/>
    <w:rsid w:val="004C33C9"/>
    <w:rsid w:val="004C4FD9"/>
    <w:rsid w:val="004D11E5"/>
    <w:rsid w:val="004D29AF"/>
    <w:rsid w:val="004D2F86"/>
    <w:rsid w:val="004D5BC2"/>
    <w:rsid w:val="004E2283"/>
    <w:rsid w:val="004E37A3"/>
    <w:rsid w:val="004E4282"/>
    <w:rsid w:val="004E7984"/>
    <w:rsid w:val="004E7DF4"/>
    <w:rsid w:val="004F1E7A"/>
    <w:rsid w:val="004F44BE"/>
    <w:rsid w:val="00506435"/>
    <w:rsid w:val="0050763D"/>
    <w:rsid w:val="00511C97"/>
    <w:rsid w:val="00514109"/>
    <w:rsid w:val="00514C36"/>
    <w:rsid w:val="005156EB"/>
    <w:rsid w:val="00515986"/>
    <w:rsid w:val="00515C39"/>
    <w:rsid w:val="0052150E"/>
    <w:rsid w:val="00522C6F"/>
    <w:rsid w:val="00524DEA"/>
    <w:rsid w:val="00525A94"/>
    <w:rsid w:val="00525F74"/>
    <w:rsid w:val="0053281B"/>
    <w:rsid w:val="005357C3"/>
    <w:rsid w:val="00545A77"/>
    <w:rsid w:val="00552DC6"/>
    <w:rsid w:val="00553932"/>
    <w:rsid w:val="00564E4B"/>
    <w:rsid w:val="0057386F"/>
    <w:rsid w:val="00575941"/>
    <w:rsid w:val="0058203D"/>
    <w:rsid w:val="005820B7"/>
    <w:rsid w:val="005829D3"/>
    <w:rsid w:val="00582F95"/>
    <w:rsid w:val="00584774"/>
    <w:rsid w:val="00585490"/>
    <w:rsid w:val="00585BD3"/>
    <w:rsid w:val="00593FEC"/>
    <w:rsid w:val="00594C42"/>
    <w:rsid w:val="00594CC3"/>
    <w:rsid w:val="00595065"/>
    <w:rsid w:val="00595191"/>
    <w:rsid w:val="005974D2"/>
    <w:rsid w:val="005A0478"/>
    <w:rsid w:val="005A3D6A"/>
    <w:rsid w:val="005A408C"/>
    <w:rsid w:val="005A5B43"/>
    <w:rsid w:val="005B0540"/>
    <w:rsid w:val="005B3255"/>
    <w:rsid w:val="005B61A2"/>
    <w:rsid w:val="005B7578"/>
    <w:rsid w:val="005C0FD0"/>
    <w:rsid w:val="005C2BE3"/>
    <w:rsid w:val="005C3EE5"/>
    <w:rsid w:val="005C60E7"/>
    <w:rsid w:val="005D1416"/>
    <w:rsid w:val="005D56F8"/>
    <w:rsid w:val="005D7211"/>
    <w:rsid w:val="005E352D"/>
    <w:rsid w:val="005E3609"/>
    <w:rsid w:val="005E4561"/>
    <w:rsid w:val="005E661E"/>
    <w:rsid w:val="005F029C"/>
    <w:rsid w:val="005F42AE"/>
    <w:rsid w:val="005F5A5B"/>
    <w:rsid w:val="0060072D"/>
    <w:rsid w:val="00603141"/>
    <w:rsid w:val="00604EDC"/>
    <w:rsid w:val="00611978"/>
    <w:rsid w:val="0061614E"/>
    <w:rsid w:val="00616337"/>
    <w:rsid w:val="00617D47"/>
    <w:rsid w:val="00617DDD"/>
    <w:rsid w:val="006250EA"/>
    <w:rsid w:val="006270B1"/>
    <w:rsid w:val="0063141A"/>
    <w:rsid w:val="006322D4"/>
    <w:rsid w:val="00640D61"/>
    <w:rsid w:val="0065322F"/>
    <w:rsid w:val="006562F4"/>
    <w:rsid w:val="0065758E"/>
    <w:rsid w:val="00657AF0"/>
    <w:rsid w:val="00663298"/>
    <w:rsid w:val="00665761"/>
    <w:rsid w:val="00666242"/>
    <w:rsid w:val="006664B3"/>
    <w:rsid w:val="00667EC7"/>
    <w:rsid w:val="00674712"/>
    <w:rsid w:val="006748D0"/>
    <w:rsid w:val="00683018"/>
    <w:rsid w:val="00692BE2"/>
    <w:rsid w:val="006936AD"/>
    <w:rsid w:val="006975BB"/>
    <w:rsid w:val="006976D4"/>
    <w:rsid w:val="006A285C"/>
    <w:rsid w:val="006A3324"/>
    <w:rsid w:val="006A5EED"/>
    <w:rsid w:val="006A73C4"/>
    <w:rsid w:val="006B180C"/>
    <w:rsid w:val="006B2157"/>
    <w:rsid w:val="006B4127"/>
    <w:rsid w:val="006B4E90"/>
    <w:rsid w:val="006B60CA"/>
    <w:rsid w:val="006C1B44"/>
    <w:rsid w:val="006C4AAA"/>
    <w:rsid w:val="006D058E"/>
    <w:rsid w:val="006D1B57"/>
    <w:rsid w:val="006D594C"/>
    <w:rsid w:val="006D5BB5"/>
    <w:rsid w:val="006D7B45"/>
    <w:rsid w:val="006E07FD"/>
    <w:rsid w:val="006E3204"/>
    <w:rsid w:val="006F4EDF"/>
    <w:rsid w:val="006F74AE"/>
    <w:rsid w:val="00704BFF"/>
    <w:rsid w:val="00705D7C"/>
    <w:rsid w:val="0070608E"/>
    <w:rsid w:val="00712BF7"/>
    <w:rsid w:val="00714787"/>
    <w:rsid w:val="00723746"/>
    <w:rsid w:val="00725A05"/>
    <w:rsid w:val="00731165"/>
    <w:rsid w:val="00733B9B"/>
    <w:rsid w:val="00734741"/>
    <w:rsid w:val="00735DD8"/>
    <w:rsid w:val="00736000"/>
    <w:rsid w:val="00742F82"/>
    <w:rsid w:val="00745A01"/>
    <w:rsid w:val="00745A1C"/>
    <w:rsid w:val="00745E40"/>
    <w:rsid w:val="00746E26"/>
    <w:rsid w:val="00746F24"/>
    <w:rsid w:val="0075152A"/>
    <w:rsid w:val="007529D0"/>
    <w:rsid w:val="007541A8"/>
    <w:rsid w:val="007554B5"/>
    <w:rsid w:val="00774D31"/>
    <w:rsid w:val="00774DA9"/>
    <w:rsid w:val="00777D40"/>
    <w:rsid w:val="00782A99"/>
    <w:rsid w:val="007839B8"/>
    <w:rsid w:val="00784CC3"/>
    <w:rsid w:val="00787352"/>
    <w:rsid w:val="00792D07"/>
    <w:rsid w:val="00792E8E"/>
    <w:rsid w:val="00793CB3"/>
    <w:rsid w:val="00794387"/>
    <w:rsid w:val="00795AFE"/>
    <w:rsid w:val="007A3EA3"/>
    <w:rsid w:val="007A6564"/>
    <w:rsid w:val="007A73C1"/>
    <w:rsid w:val="007B017B"/>
    <w:rsid w:val="007B17BE"/>
    <w:rsid w:val="007B317B"/>
    <w:rsid w:val="007B37AE"/>
    <w:rsid w:val="007B3DC8"/>
    <w:rsid w:val="007B67D7"/>
    <w:rsid w:val="007C0F0E"/>
    <w:rsid w:val="007C6AF0"/>
    <w:rsid w:val="007D0AFF"/>
    <w:rsid w:val="007D1A8D"/>
    <w:rsid w:val="007D584A"/>
    <w:rsid w:val="007D58A6"/>
    <w:rsid w:val="007D6870"/>
    <w:rsid w:val="007E314A"/>
    <w:rsid w:val="007E3A56"/>
    <w:rsid w:val="007E667D"/>
    <w:rsid w:val="007F02EF"/>
    <w:rsid w:val="007F2C4C"/>
    <w:rsid w:val="007F2E26"/>
    <w:rsid w:val="007F5C29"/>
    <w:rsid w:val="007F662C"/>
    <w:rsid w:val="007F7160"/>
    <w:rsid w:val="00800292"/>
    <w:rsid w:val="00801F50"/>
    <w:rsid w:val="00805FA5"/>
    <w:rsid w:val="00811B3A"/>
    <w:rsid w:val="0081281E"/>
    <w:rsid w:val="008142AA"/>
    <w:rsid w:val="0081719A"/>
    <w:rsid w:val="008217FD"/>
    <w:rsid w:val="008218B8"/>
    <w:rsid w:val="008312B0"/>
    <w:rsid w:val="00832850"/>
    <w:rsid w:val="00835A4B"/>
    <w:rsid w:val="00836016"/>
    <w:rsid w:val="00836903"/>
    <w:rsid w:val="008374CE"/>
    <w:rsid w:val="008448AA"/>
    <w:rsid w:val="008455DF"/>
    <w:rsid w:val="00845E65"/>
    <w:rsid w:val="00857A62"/>
    <w:rsid w:val="0086244A"/>
    <w:rsid w:val="0086338E"/>
    <w:rsid w:val="0086424D"/>
    <w:rsid w:val="00867914"/>
    <w:rsid w:val="00872935"/>
    <w:rsid w:val="00880858"/>
    <w:rsid w:val="00881611"/>
    <w:rsid w:val="00887CF4"/>
    <w:rsid w:val="008905E9"/>
    <w:rsid w:val="00891E52"/>
    <w:rsid w:val="00893FD4"/>
    <w:rsid w:val="00894D09"/>
    <w:rsid w:val="008A0627"/>
    <w:rsid w:val="008A2F95"/>
    <w:rsid w:val="008A57F8"/>
    <w:rsid w:val="008C15F9"/>
    <w:rsid w:val="008C4B5E"/>
    <w:rsid w:val="008C7692"/>
    <w:rsid w:val="008D0B21"/>
    <w:rsid w:val="008D0CF1"/>
    <w:rsid w:val="008D3536"/>
    <w:rsid w:val="008D50EA"/>
    <w:rsid w:val="008D5170"/>
    <w:rsid w:val="008E0A36"/>
    <w:rsid w:val="008F4C9C"/>
    <w:rsid w:val="009004CA"/>
    <w:rsid w:val="0090084D"/>
    <w:rsid w:val="009008F1"/>
    <w:rsid w:val="0090141E"/>
    <w:rsid w:val="009031B7"/>
    <w:rsid w:val="00906D7C"/>
    <w:rsid w:val="00913BE6"/>
    <w:rsid w:val="00916429"/>
    <w:rsid w:val="00922E20"/>
    <w:rsid w:val="00926198"/>
    <w:rsid w:val="00926C6C"/>
    <w:rsid w:val="009316D5"/>
    <w:rsid w:val="009354FE"/>
    <w:rsid w:val="00943E3A"/>
    <w:rsid w:val="009526ED"/>
    <w:rsid w:val="0095391F"/>
    <w:rsid w:val="0095438E"/>
    <w:rsid w:val="00961D71"/>
    <w:rsid w:val="00964A4E"/>
    <w:rsid w:val="00966F1B"/>
    <w:rsid w:val="0097013F"/>
    <w:rsid w:val="00972AC5"/>
    <w:rsid w:val="00976EDD"/>
    <w:rsid w:val="00977DEC"/>
    <w:rsid w:val="0098383F"/>
    <w:rsid w:val="0098465A"/>
    <w:rsid w:val="009916EF"/>
    <w:rsid w:val="00991B9C"/>
    <w:rsid w:val="00993EF8"/>
    <w:rsid w:val="0099637E"/>
    <w:rsid w:val="009967BA"/>
    <w:rsid w:val="009C037B"/>
    <w:rsid w:val="009C12DD"/>
    <w:rsid w:val="009C5B26"/>
    <w:rsid w:val="009C5BA1"/>
    <w:rsid w:val="009C7601"/>
    <w:rsid w:val="009E23D4"/>
    <w:rsid w:val="009E43E9"/>
    <w:rsid w:val="009E477D"/>
    <w:rsid w:val="009E5506"/>
    <w:rsid w:val="009E561E"/>
    <w:rsid w:val="009E6A6B"/>
    <w:rsid w:val="009F23F7"/>
    <w:rsid w:val="009F3EEE"/>
    <w:rsid w:val="00A009C8"/>
    <w:rsid w:val="00A02585"/>
    <w:rsid w:val="00A12714"/>
    <w:rsid w:val="00A15B2A"/>
    <w:rsid w:val="00A17C18"/>
    <w:rsid w:val="00A20B58"/>
    <w:rsid w:val="00A2194B"/>
    <w:rsid w:val="00A251D9"/>
    <w:rsid w:val="00A25C28"/>
    <w:rsid w:val="00A37826"/>
    <w:rsid w:val="00A43428"/>
    <w:rsid w:val="00A44E53"/>
    <w:rsid w:val="00A51390"/>
    <w:rsid w:val="00A520E9"/>
    <w:rsid w:val="00A575D6"/>
    <w:rsid w:val="00A61809"/>
    <w:rsid w:val="00A66591"/>
    <w:rsid w:val="00A70EAD"/>
    <w:rsid w:val="00A81FA1"/>
    <w:rsid w:val="00A839F6"/>
    <w:rsid w:val="00A86553"/>
    <w:rsid w:val="00A879E4"/>
    <w:rsid w:val="00A91C28"/>
    <w:rsid w:val="00A93C18"/>
    <w:rsid w:val="00A96891"/>
    <w:rsid w:val="00AA5E74"/>
    <w:rsid w:val="00AB3702"/>
    <w:rsid w:val="00AB67CB"/>
    <w:rsid w:val="00AB7EAA"/>
    <w:rsid w:val="00AC346B"/>
    <w:rsid w:val="00AC3540"/>
    <w:rsid w:val="00AC5157"/>
    <w:rsid w:val="00AC5FA7"/>
    <w:rsid w:val="00AD017E"/>
    <w:rsid w:val="00AD3E5C"/>
    <w:rsid w:val="00AD5D18"/>
    <w:rsid w:val="00AE0876"/>
    <w:rsid w:val="00AE26D7"/>
    <w:rsid w:val="00AE576B"/>
    <w:rsid w:val="00AE7DDE"/>
    <w:rsid w:val="00AF11CF"/>
    <w:rsid w:val="00AF15AD"/>
    <w:rsid w:val="00B0158D"/>
    <w:rsid w:val="00B01AE4"/>
    <w:rsid w:val="00B01C29"/>
    <w:rsid w:val="00B025C9"/>
    <w:rsid w:val="00B05E9C"/>
    <w:rsid w:val="00B0624F"/>
    <w:rsid w:val="00B076A5"/>
    <w:rsid w:val="00B106C8"/>
    <w:rsid w:val="00B109CE"/>
    <w:rsid w:val="00B12575"/>
    <w:rsid w:val="00B148E9"/>
    <w:rsid w:val="00B152BC"/>
    <w:rsid w:val="00B1642E"/>
    <w:rsid w:val="00B1659E"/>
    <w:rsid w:val="00B1777F"/>
    <w:rsid w:val="00B305CA"/>
    <w:rsid w:val="00B3228F"/>
    <w:rsid w:val="00B339FA"/>
    <w:rsid w:val="00B42372"/>
    <w:rsid w:val="00B463BC"/>
    <w:rsid w:val="00B500A3"/>
    <w:rsid w:val="00B53A33"/>
    <w:rsid w:val="00B53A6C"/>
    <w:rsid w:val="00B55E56"/>
    <w:rsid w:val="00B63886"/>
    <w:rsid w:val="00B66F4E"/>
    <w:rsid w:val="00B73A9E"/>
    <w:rsid w:val="00B752DB"/>
    <w:rsid w:val="00B8217C"/>
    <w:rsid w:val="00B822A8"/>
    <w:rsid w:val="00B920E7"/>
    <w:rsid w:val="00B927ED"/>
    <w:rsid w:val="00B93385"/>
    <w:rsid w:val="00B96F32"/>
    <w:rsid w:val="00BA065B"/>
    <w:rsid w:val="00BA3849"/>
    <w:rsid w:val="00BA3B86"/>
    <w:rsid w:val="00BA4F68"/>
    <w:rsid w:val="00BA781E"/>
    <w:rsid w:val="00BA7EE1"/>
    <w:rsid w:val="00BB0855"/>
    <w:rsid w:val="00BB1DE6"/>
    <w:rsid w:val="00BB2AE6"/>
    <w:rsid w:val="00BB6CEA"/>
    <w:rsid w:val="00BB76DB"/>
    <w:rsid w:val="00BC2408"/>
    <w:rsid w:val="00BC2A7C"/>
    <w:rsid w:val="00BC435B"/>
    <w:rsid w:val="00BD09DF"/>
    <w:rsid w:val="00BD23F8"/>
    <w:rsid w:val="00BD54B6"/>
    <w:rsid w:val="00BD64C5"/>
    <w:rsid w:val="00BE2324"/>
    <w:rsid w:val="00BF2FA4"/>
    <w:rsid w:val="00BF7853"/>
    <w:rsid w:val="00C00E12"/>
    <w:rsid w:val="00C01BF6"/>
    <w:rsid w:val="00C02153"/>
    <w:rsid w:val="00C021F0"/>
    <w:rsid w:val="00C105A9"/>
    <w:rsid w:val="00C14828"/>
    <w:rsid w:val="00C14974"/>
    <w:rsid w:val="00C24D0F"/>
    <w:rsid w:val="00C3271F"/>
    <w:rsid w:val="00C336E9"/>
    <w:rsid w:val="00C35276"/>
    <w:rsid w:val="00C35B82"/>
    <w:rsid w:val="00C3679B"/>
    <w:rsid w:val="00C36D15"/>
    <w:rsid w:val="00C3701B"/>
    <w:rsid w:val="00C40D9A"/>
    <w:rsid w:val="00C416C3"/>
    <w:rsid w:val="00C42E88"/>
    <w:rsid w:val="00C470A6"/>
    <w:rsid w:val="00C52E67"/>
    <w:rsid w:val="00C60FF2"/>
    <w:rsid w:val="00C6757F"/>
    <w:rsid w:val="00C8354F"/>
    <w:rsid w:val="00C84E27"/>
    <w:rsid w:val="00C85704"/>
    <w:rsid w:val="00C85EA5"/>
    <w:rsid w:val="00C90BCD"/>
    <w:rsid w:val="00C943A0"/>
    <w:rsid w:val="00CA2564"/>
    <w:rsid w:val="00CB2DDB"/>
    <w:rsid w:val="00CC1A06"/>
    <w:rsid w:val="00CC4440"/>
    <w:rsid w:val="00CC52E5"/>
    <w:rsid w:val="00CC7FA9"/>
    <w:rsid w:val="00CD1DE5"/>
    <w:rsid w:val="00CE1FAE"/>
    <w:rsid w:val="00CE4A80"/>
    <w:rsid w:val="00CE517E"/>
    <w:rsid w:val="00CE6B85"/>
    <w:rsid w:val="00CF35CF"/>
    <w:rsid w:val="00CF3F13"/>
    <w:rsid w:val="00CF3F8A"/>
    <w:rsid w:val="00CF50F2"/>
    <w:rsid w:val="00CF5241"/>
    <w:rsid w:val="00CF5C17"/>
    <w:rsid w:val="00D00E89"/>
    <w:rsid w:val="00D00F02"/>
    <w:rsid w:val="00D033D2"/>
    <w:rsid w:val="00D0491D"/>
    <w:rsid w:val="00D04C13"/>
    <w:rsid w:val="00D11623"/>
    <w:rsid w:val="00D13FA5"/>
    <w:rsid w:val="00D14FAD"/>
    <w:rsid w:val="00D16E82"/>
    <w:rsid w:val="00D21B51"/>
    <w:rsid w:val="00D33433"/>
    <w:rsid w:val="00D37F55"/>
    <w:rsid w:val="00D40DC9"/>
    <w:rsid w:val="00D421CA"/>
    <w:rsid w:val="00D4304F"/>
    <w:rsid w:val="00D43F73"/>
    <w:rsid w:val="00D44641"/>
    <w:rsid w:val="00D453F1"/>
    <w:rsid w:val="00D4761A"/>
    <w:rsid w:val="00D506B3"/>
    <w:rsid w:val="00D52EB6"/>
    <w:rsid w:val="00D564C4"/>
    <w:rsid w:val="00D56F87"/>
    <w:rsid w:val="00D572ED"/>
    <w:rsid w:val="00D5745C"/>
    <w:rsid w:val="00D655A9"/>
    <w:rsid w:val="00D667BF"/>
    <w:rsid w:val="00D70002"/>
    <w:rsid w:val="00D76E50"/>
    <w:rsid w:val="00D770D3"/>
    <w:rsid w:val="00D77555"/>
    <w:rsid w:val="00D80B7D"/>
    <w:rsid w:val="00D87918"/>
    <w:rsid w:val="00D9054D"/>
    <w:rsid w:val="00D91EFB"/>
    <w:rsid w:val="00D9650D"/>
    <w:rsid w:val="00D96812"/>
    <w:rsid w:val="00D97891"/>
    <w:rsid w:val="00D97E97"/>
    <w:rsid w:val="00DA5DBB"/>
    <w:rsid w:val="00DB0B3B"/>
    <w:rsid w:val="00DC11FC"/>
    <w:rsid w:val="00DC24C2"/>
    <w:rsid w:val="00DC417C"/>
    <w:rsid w:val="00DC47FF"/>
    <w:rsid w:val="00DD1BD2"/>
    <w:rsid w:val="00DD1EC8"/>
    <w:rsid w:val="00DD433F"/>
    <w:rsid w:val="00DD458A"/>
    <w:rsid w:val="00DD473A"/>
    <w:rsid w:val="00DE1F18"/>
    <w:rsid w:val="00DE432A"/>
    <w:rsid w:val="00DE552D"/>
    <w:rsid w:val="00DF1693"/>
    <w:rsid w:val="00DF57CE"/>
    <w:rsid w:val="00E00C97"/>
    <w:rsid w:val="00E023DE"/>
    <w:rsid w:val="00E02575"/>
    <w:rsid w:val="00E02579"/>
    <w:rsid w:val="00E0542E"/>
    <w:rsid w:val="00E117EC"/>
    <w:rsid w:val="00E11AEC"/>
    <w:rsid w:val="00E15363"/>
    <w:rsid w:val="00E21B44"/>
    <w:rsid w:val="00E24259"/>
    <w:rsid w:val="00E25B0E"/>
    <w:rsid w:val="00E334CC"/>
    <w:rsid w:val="00E34155"/>
    <w:rsid w:val="00E3663C"/>
    <w:rsid w:val="00E36A9A"/>
    <w:rsid w:val="00E3748D"/>
    <w:rsid w:val="00E378DA"/>
    <w:rsid w:val="00E42D33"/>
    <w:rsid w:val="00E43E73"/>
    <w:rsid w:val="00E441C4"/>
    <w:rsid w:val="00E46046"/>
    <w:rsid w:val="00E46BB5"/>
    <w:rsid w:val="00E471B1"/>
    <w:rsid w:val="00E50E27"/>
    <w:rsid w:val="00E51F7F"/>
    <w:rsid w:val="00E54283"/>
    <w:rsid w:val="00E54714"/>
    <w:rsid w:val="00E61C25"/>
    <w:rsid w:val="00E64514"/>
    <w:rsid w:val="00E65F06"/>
    <w:rsid w:val="00E73AEE"/>
    <w:rsid w:val="00E751B5"/>
    <w:rsid w:val="00E75770"/>
    <w:rsid w:val="00E76DCA"/>
    <w:rsid w:val="00E817C9"/>
    <w:rsid w:val="00E85D70"/>
    <w:rsid w:val="00E90408"/>
    <w:rsid w:val="00E90A9B"/>
    <w:rsid w:val="00E938B2"/>
    <w:rsid w:val="00E970FA"/>
    <w:rsid w:val="00EA03EA"/>
    <w:rsid w:val="00EA4781"/>
    <w:rsid w:val="00EA7C32"/>
    <w:rsid w:val="00EB37DF"/>
    <w:rsid w:val="00EC1217"/>
    <w:rsid w:val="00EC4284"/>
    <w:rsid w:val="00EC7896"/>
    <w:rsid w:val="00ED389B"/>
    <w:rsid w:val="00EE2DFE"/>
    <w:rsid w:val="00EE352A"/>
    <w:rsid w:val="00EE47FF"/>
    <w:rsid w:val="00EE6B42"/>
    <w:rsid w:val="00EF632D"/>
    <w:rsid w:val="00F0200C"/>
    <w:rsid w:val="00F07078"/>
    <w:rsid w:val="00F07B0B"/>
    <w:rsid w:val="00F07D16"/>
    <w:rsid w:val="00F1124B"/>
    <w:rsid w:val="00F20C98"/>
    <w:rsid w:val="00F21435"/>
    <w:rsid w:val="00F23901"/>
    <w:rsid w:val="00F2528E"/>
    <w:rsid w:val="00F25933"/>
    <w:rsid w:val="00F26964"/>
    <w:rsid w:val="00F26E6D"/>
    <w:rsid w:val="00F32838"/>
    <w:rsid w:val="00F34630"/>
    <w:rsid w:val="00F36284"/>
    <w:rsid w:val="00F36E0F"/>
    <w:rsid w:val="00F37260"/>
    <w:rsid w:val="00F37951"/>
    <w:rsid w:val="00F414FD"/>
    <w:rsid w:val="00F42B40"/>
    <w:rsid w:val="00F508A2"/>
    <w:rsid w:val="00F52580"/>
    <w:rsid w:val="00F5519A"/>
    <w:rsid w:val="00F57762"/>
    <w:rsid w:val="00F629B7"/>
    <w:rsid w:val="00F64C30"/>
    <w:rsid w:val="00F7029A"/>
    <w:rsid w:val="00F711CF"/>
    <w:rsid w:val="00F7329D"/>
    <w:rsid w:val="00F734FD"/>
    <w:rsid w:val="00F7390C"/>
    <w:rsid w:val="00F74234"/>
    <w:rsid w:val="00F802A6"/>
    <w:rsid w:val="00F82441"/>
    <w:rsid w:val="00F941D1"/>
    <w:rsid w:val="00F97FAE"/>
    <w:rsid w:val="00FA3D4D"/>
    <w:rsid w:val="00FA536C"/>
    <w:rsid w:val="00FA7F0D"/>
    <w:rsid w:val="00FB195B"/>
    <w:rsid w:val="00FC58FE"/>
    <w:rsid w:val="00FC67C7"/>
    <w:rsid w:val="00FC73F1"/>
    <w:rsid w:val="00FD553B"/>
    <w:rsid w:val="00FD7243"/>
    <w:rsid w:val="00FE0F6C"/>
    <w:rsid w:val="00FE26D3"/>
    <w:rsid w:val="00FE6D80"/>
    <w:rsid w:val="00FF08BE"/>
    <w:rsid w:val="00FF0F76"/>
    <w:rsid w:val="00FF2358"/>
    <w:rsid w:val="00FF3800"/>
    <w:rsid w:val="00FF53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B8B"/>
    <w:rPr>
      <w:lang w:val="fr-FR"/>
    </w:rPr>
  </w:style>
  <w:style w:type="paragraph" w:styleId="Heading1">
    <w:name w:val="heading 1"/>
    <w:basedOn w:val="Normal"/>
    <w:link w:val="Heading1Char"/>
    <w:uiPriority w:val="9"/>
    <w:qFormat/>
    <w:rsid w:val="002D73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mk-M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2BE3"/>
    <w:pPr>
      <w:spacing w:after="0" w:line="240" w:lineRule="auto"/>
    </w:pPr>
  </w:style>
  <w:style w:type="paragraph" w:customStyle="1" w:styleId="Default">
    <w:name w:val="Default"/>
    <w:rsid w:val="0039326A"/>
    <w:pPr>
      <w:autoSpaceDE w:val="0"/>
      <w:autoSpaceDN w:val="0"/>
      <w:adjustRightInd w:val="0"/>
      <w:spacing w:after="0" w:line="240" w:lineRule="auto"/>
    </w:pPr>
    <w:rPr>
      <w:rFonts w:ascii="Tahoma" w:hAnsi="Tahoma" w:cs="Tahoma"/>
      <w:color w:val="000000"/>
      <w:sz w:val="24"/>
      <w:szCs w:val="24"/>
    </w:rPr>
  </w:style>
  <w:style w:type="character" w:customStyle="1" w:styleId="A31">
    <w:name w:val="A3+1"/>
    <w:uiPriority w:val="99"/>
    <w:rsid w:val="0039326A"/>
    <w:rPr>
      <w:color w:val="211D1E"/>
      <w:sz w:val="22"/>
      <w:szCs w:val="22"/>
    </w:rPr>
  </w:style>
  <w:style w:type="character" w:customStyle="1" w:styleId="A61">
    <w:name w:val="A6+1"/>
    <w:uiPriority w:val="99"/>
    <w:rsid w:val="0039326A"/>
    <w:rPr>
      <w:color w:val="211D1E"/>
      <w:sz w:val="12"/>
      <w:szCs w:val="12"/>
    </w:rPr>
  </w:style>
  <w:style w:type="paragraph" w:styleId="EndnoteText">
    <w:name w:val="endnote text"/>
    <w:basedOn w:val="Normal"/>
    <w:link w:val="EndnoteTextChar"/>
    <w:uiPriority w:val="99"/>
    <w:semiHidden/>
    <w:unhideWhenUsed/>
    <w:rsid w:val="00EC42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4284"/>
    <w:rPr>
      <w:sz w:val="20"/>
      <w:szCs w:val="20"/>
    </w:rPr>
  </w:style>
  <w:style w:type="character" w:styleId="EndnoteReference">
    <w:name w:val="endnote reference"/>
    <w:basedOn w:val="DefaultParagraphFont"/>
    <w:uiPriority w:val="99"/>
    <w:semiHidden/>
    <w:unhideWhenUsed/>
    <w:rsid w:val="00EC4284"/>
    <w:rPr>
      <w:vertAlign w:val="superscript"/>
    </w:rPr>
  </w:style>
  <w:style w:type="character" w:customStyle="1" w:styleId="A71">
    <w:name w:val="A7+1"/>
    <w:uiPriority w:val="99"/>
    <w:rsid w:val="00EC4284"/>
    <w:rPr>
      <w:color w:val="211D1E"/>
      <w:sz w:val="16"/>
      <w:szCs w:val="16"/>
    </w:rPr>
  </w:style>
  <w:style w:type="paragraph" w:styleId="Footer">
    <w:name w:val="footer"/>
    <w:basedOn w:val="Normal"/>
    <w:link w:val="FooterChar"/>
    <w:uiPriority w:val="99"/>
    <w:unhideWhenUsed/>
    <w:rsid w:val="00E46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BB5"/>
  </w:style>
  <w:style w:type="character" w:styleId="Hyperlink">
    <w:name w:val="Hyperlink"/>
    <w:basedOn w:val="DefaultParagraphFont"/>
    <w:uiPriority w:val="99"/>
    <w:unhideWhenUsed/>
    <w:rsid w:val="00E46BB5"/>
    <w:rPr>
      <w:color w:val="0000FF" w:themeColor="hyperlink"/>
      <w:u w:val="single"/>
    </w:rPr>
  </w:style>
  <w:style w:type="paragraph" w:styleId="Header">
    <w:name w:val="header"/>
    <w:basedOn w:val="Normal"/>
    <w:link w:val="HeaderChar"/>
    <w:uiPriority w:val="99"/>
    <w:unhideWhenUsed/>
    <w:rsid w:val="002B1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554"/>
  </w:style>
  <w:style w:type="paragraph" w:styleId="BalloonText">
    <w:name w:val="Balloon Text"/>
    <w:basedOn w:val="Normal"/>
    <w:link w:val="BalloonTextChar"/>
    <w:uiPriority w:val="99"/>
    <w:semiHidden/>
    <w:unhideWhenUsed/>
    <w:rsid w:val="00AF1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5AD"/>
    <w:rPr>
      <w:rFonts w:ascii="Tahoma" w:hAnsi="Tahoma" w:cs="Tahoma"/>
      <w:sz w:val="16"/>
      <w:szCs w:val="16"/>
    </w:rPr>
  </w:style>
  <w:style w:type="paragraph" w:styleId="ListParagraph">
    <w:name w:val="List Paragraph"/>
    <w:basedOn w:val="Normal"/>
    <w:uiPriority w:val="34"/>
    <w:qFormat/>
    <w:rsid w:val="00FA3D4D"/>
    <w:pPr>
      <w:ind w:left="720"/>
      <w:contextualSpacing/>
    </w:pPr>
  </w:style>
  <w:style w:type="character" w:styleId="CommentReference">
    <w:name w:val="annotation reference"/>
    <w:basedOn w:val="DefaultParagraphFont"/>
    <w:uiPriority w:val="99"/>
    <w:semiHidden/>
    <w:unhideWhenUsed/>
    <w:rsid w:val="009C12DD"/>
    <w:rPr>
      <w:sz w:val="16"/>
      <w:szCs w:val="16"/>
    </w:rPr>
  </w:style>
  <w:style w:type="paragraph" w:styleId="CommentText">
    <w:name w:val="annotation text"/>
    <w:basedOn w:val="Normal"/>
    <w:link w:val="CommentTextChar"/>
    <w:uiPriority w:val="99"/>
    <w:semiHidden/>
    <w:unhideWhenUsed/>
    <w:rsid w:val="009C12DD"/>
    <w:pPr>
      <w:spacing w:line="240" w:lineRule="auto"/>
    </w:pPr>
    <w:rPr>
      <w:sz w:val="20"/>
      <w:szCs w:val="20"/>
    </w:rPr>
  </w:style>
  <w:style w:type="character" w:customStyle="1" w:styleId="CommentTextChar">
    <w:name w:val="Comment Text Char"/>
    <w:basedOn w:val="DefaultParagraphFont"/>
    <w:link w:val="CommentText"/>
    <w:uiPriority w:val="99"/>
    <w:semiHidden/>
    <w:rsid w:val="009C12DD"/>
    <w:rPr>
      <w:sz w:val="20"/>
      <w:szCs w:val="20"/>
    </w:rPr>
  </w:style>
  <w:style w:type="character" w:customStyle="1" w:styleId="hps">
    <w:name w:val="hps"/>
    <w:basedOn w:val="DefaultParagraphFont"/>
    <w:rsid w:val="00836903"/>
  </w:style>
  <w:style w:type="paragraph" w:styleId="NormalWeb">
    <w:name w:val="Normal (Web)"/>
    <w:basedOn w:val="Normal"/>
    <w:uiPriority w:val="99"/>
    <w:unhideWhenUsed/>
    <w:rsid w:val="008369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57BFE"/>
  </w:style>
  <w:style w:type="character" w:styleId="Emphasis">
    <w:name w:val="Emphasis"/>
    <w:basedOn w:val="DefaultParagraphFont"/>
    <w:uiPriority w:val="20"/>
    <w:qFormat/>
    <w:rsid w:val="00B025C9"/>
    <w:rPr>
      <w:i/>
      <w:iCs/>
    </w:rPr>
  </w:style>
  <w:style w:type="paragraph" w:styleId="CommentSubject">
    <w:name w:val="annotation subject"/>
    <w:basedOn w:val="CommentText"/>
    <w:next w:val="CommentText"/>
    <w:link w:val="CommentSubjectChar"/>
    <w:uiPriority w:val="99"/>
    <w:semiHidden/>
    <w:unhideWhenUsed/>
    <w:rsid w:val="00081574"/>
    <w:rPr>
      <w:b/>
      <w:bCs/>
    </w:rPr>
  </w:style>
  <w:style w:type="character" w:customStyle="1" w:styleId="CommentSubjectChar">
    <w:name w:val="Comment Subject Char"/>
    <w:basedOn w:val="CommentTextChar"/>
    <w:link w:val="CommentSubject"/>
    <w:uiPriority w:val="99"/>
    <w:semiHidden/>
    <w:rsid w:val="00081574"/>
    <w:rPr>
      <w:b/>
      <w:bCs/>
      <w:sz w:val="20"/>
      <w:szCs w:val="20"/>
    </w:rPr>
  </w:style>
  <w:style w:type="paragraph" w:styleId="Revision">
    <w:name w:val="Revision"/>
    <w:hidden/>
    <w:uiPriority w:val="99"/>
    <w:semiHidden/>
    <w:rsid w:val="00105BE9"/>
    <w:pPr>
      <w:spacing w:after="0" w:line="240" w:lineRule="auto"/>
    </w:pPr>
  </w:style>
  <w:style w:type="paragraph" w:customStyle="1" w:styleId="yiv2870116358msonormal">
    <w:name w:val="yiv2870116358msonormal"/>
    <w:basedOn w:val="Normal"/>
    <w:rsid w:val="00800292"/>
    <w:pPr>
      <w:spacing w:before="100" w:beforeAutospacing="1" w:after="100" w:afterAutospacing="1" w:line="240" w:lineRule="auto"/>
    </w:pPr>
    <w:rPr>
      <w:rFonts w:ascii="Times New Roman" w:hAnsi="Times New Roman" w:cs="Times New Roman"/>
      <w:sz w:val="24"/>
      <w:szCs w:val="24"/>
      <w:lang w:eastAsia="mk-MK"/>
    </w:rPr>
  </w:style>
  <w:style w:type="character" w:customStyle="1" w:styleId="A6">
    <w:name w:val="A6"/>
    <w:uiPriority w:val="99"/>
    <w:rsid w:val="00966F1B"/>
    <w:rPr>
      <w:rFonts w:cs="Calibri"/>
      <w:b/>
      <w:bCs/>
      <w:color w:val="FF0000"/>
      <w:sz w:val="18"/>
      <w:szCs w:val="18"/>
    </w:rPr>
  </w:style>
  <w:style w:type="character" w:customStyle="1" w:styleId="Heading1Char">
    <w:name w:val="Heading 1 Char"/>
    <w:basedOn w:val="DefaultParagraphFont"/>
    <w:link w:val="Heading1"/>
    <w:uiPriority w:val="9"/>
    <w:rsid w:val="002D7367"/>
    <w:rPr>
      <w:rFonts w:ascii="Times New Roman" w:eastAsia="Times New Roman" w:hAnsi="Times New Roman" w:cs="Times New Roman"/>
      <w:b/>
      <w:bCs/>
      <w:kern w:val="36"/>
      <w:sz w:val="48"/>
      <w:szCs w:val="48"/>
      <w:lang w:eastAsia="mk-MK"/>
    </w:rPr>
  </w:style>
  <w:style w:type="paragraph" w:styleId="FootnoteText">
    <w:name w:val="footnote text"/>
    <w:basedOn w:val="Normal"/>
    <w:link w:val="FootnoteTextChar"/>
    <w:uiPriority w:val="99"/>
    <w:semiHidden/>
    <w:unhideWhenUsed/>
    <w:rsid w:val="00A127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2714"/>
    <w:rPr>
      <w:sz w:val="20"/>
      <w:szCs w:val="20"/>
      <w:lang w:val="fr-FR"/>
    </w:rPr>
  </w:style>
  <w:style w:type="character" w:styleId="FootnoteReference">
    <w:name w:val="footnote reference"/>
    <w:basedOn w:val="DefaultParagraphFont"/>
    <w:uiPriority w:val="99"/>
    <w:semiHidden/>
    <w:unhideWhenUsed/>
    <w:rsid w:val="00A12714"/>
    <w:rPr>
      <w:vertAlign w:val="superscript"/>
    </w:rPr>
  </w:style>
  <w:style w:type="character" w:styleId="PlaceholderText">
    <w:name w:val="Placeholder Text"/>
    <w:basedOn w:val="DefaultParagraphFont"/>
    <w:uiPriority w:val="99"/>
    <w:semiHidden/>
    <w:rsid w:val="002A097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k-MK" w:eastAsia="mk-M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54207">
      <w:bodyDiv w:val="1"/>
      <w:marLeft w:val="0"/>
      <w:marRight w:val="0"/>
      <w:marTop w:val="0"/>
      <w:marBottom w:val="0"/>
      <w:divBdr>
        <w:top w:val="none" w:sz="0" w:space="0" w:color="auto"/>
        <w:left w:val="none" w:sz="0" w:space="0" w:color="auto"/>
        <w:bottom w:val="none" w:sz="0" w:space="0" w:color="auto"/>
        <w:right w:val="none" w:sz="0" w:space="0" w:color="auto"/>
      </w:divBdr>
    </w:div>
    <w:div w:id="680857188">
      <w:bodyDiv w:val="1"/>
      <w:marLeft w:val="0"/>
      <w:marRight w:val="0"/>
      <w:marTop w:val="0"/>
      <w:marBottom w:val="0"/>
      <w:divBdr>
        <w:top w:val="none" w:sz="0" w:space="0" w:color="auto"/>
        <w:left w:val="none" w:sz="0" w:space="0" w:color="auto"/>
        <w:bottom w:val="none" w:sz="0" w:space="0" w:color="auto"/>
        <w:right w:val="none" w:sz="0" w:space="0" w:color="auto"/>
      </w:divBdr>
    </w:div>
    <w:div w:id="1252355681">
      <w:bodyDiv w:val="1"/>
      <w:marLeft w:val="0"/>
      <w:marRight w:val="0"/>
      <w:marTop w:val="0"/>
      <w:marBottom w:val="0"/>
      <w:divBdr>
        <w:top w:val="none" w:sz="0" w:space="0" w:color="auto"/>
        <w:left w:val="none" w:sz="0" w:space="0" w:color="auto"/>
        <w:bottom w:val="none" w:sz="0" w:space="0" w:color="auto"/>
        <w:right w:val="none" w:sz="0" w:space="0" w:color="auto"/>
      </w:divBdr>
    </w:div>
    <w:div w:id="1436362217">
      <w:bodyDiv w:val="1"/>
      <w:marLeft w:val="0"/>
      <w:marRight w:val="0"/>
      <w:marTop w:val="0"/>
      <w:marBottom w:val="0"/>
      <w:divBdr>
        <w:top w:val="none" w:sz="0" w:space="0" w:color="auto"/>
        <w:left w:val="none" w:sz="0" w:space="0" w:color="auto"/>
        <w:bottom w:val="none" w:sz="0" w:space="0" w:color="auto"/>
        <w:right w:val="none" w:sz="0" w:space="0" w:color="auto"/>
      </w:divBdr>
    </w:div>
    <w:div w:id="189746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201321-F6E2-4E0E-AD43-4BC109D4E454}"/>
</file>

<file path=customXml/itemProps2.xml><?xml version="1.0" encoding="utf-8"?>
<ds:datastoreItem xmlns:ds="http://schemas.openxmlformats.org/officeDocument/2006/customXml" ds:itemID="{2EC8E192-9430-4D88-86B1-6015AA2BC542}"/>
</file>

<file path=customXml/itemProps3.xml><?xml version="1.0" encoding="utf-8"?>
<ds:datastoreItem xmlns:ds="http://schemas.openxmlformats.org/officeDocument/2006/customXml" ds:itemID="{3E7A6597-8A42-4CA1-B239-4A0920C5F14C}"/>
</file>

<file path=customXml/itemProps4.xml><?xml version="1.0" encoding="utf-8"?>
<ds:datastoreItem xmlns:ds="http://schemas.openxmlformats.org/officeDocument/2006/customXml" ds:itemID="{C391FD53-3894-4F76-9E3D-5597A48E6B55}"/>
</file>

<file path=docProps/app.xml><?xml version="1.0" encoding="utf-8"?>
<Properties xmlns="http://schemas.openxmlformats.org/officeDocument/2006/extended-properties" xmlns:vt="http://schemas.openxmlformats.org/officeDocument/2006/docPropsVTypes">
  <Template>Normal.dotm</Template>
  <TotalTime>0</TotalTime>
  <Pages>15</Pages>
  <Words>7337</Words>
  <Characters>41825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2014-07-21T11:33:00Z</dcterms:created>
  <dcterms:modified xsi:type="dcterms:W3CDTF">2015-06-05T10:41:00Z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