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B55F6A2" w14:textId="1CB07BC5" w:rsidR="00741296" w:rsidRPr="007C4865" w:rsidRDefault="00741296" w:rsidP="00741296">
      <w:pPr>
        <w:jc w:val="right"/>
        <w:rPr>
          <w:rFonts w:ascii="Times New Roman" w:hAnsi="Times New Roman" w:cs="Times New Roman"/>
          <w:lang w:val="en-US"/>
        </w:rPr>
      </w:pPr>
      <w:r w:rsidRPr="007C4865">
        <w:rPr>
          <w:rFonts w:ascii="Times New Roman" w:hAnsi="Times New Roman" w:cs="Times New Roman"/>
          <w:noProof/>
        </w:rPr>
        <w:drawing>
          <wp:anchor distT="0" distB="0" distL="114300" distR="114300" simplePos="0" relativeHeight="251659264" behindDoc="1" locked="0" layoutInCell="1" allowOverlap="1" wp14:anchorId="7F7D56EA" wp14:editId="067C4420">
            <wp:simplePos x="0" y="0"/>
            <wp:positionH relativeFrom="column">
              <wp:posOffset>-165802</wp:posOffset>
            </wp:positionH>
            <wp:positionV relativeFrom="paragraph">
              <wp:posOffset>-458136</wp:posOffset>
            </wp:positionV>
            <wp:extent cx="2288036" cy="1145540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1.jpe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88036" cy="11455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C4865">
        <w:rPr>
          <w:rFonts w:ascii="Times New Roman" w:hAnsi="Times New Roman" w:cs="Times New Roman"/>
          <w:lang w:val="en-US"/>
        </w:rPr>
        <w:tab/>
      </w:r>
      <w:r w:rsidRPr="007C4865">
        <w:rPr>
          <w:rFonts w:ascii="Times New Roman" w:hAnsi="Times New Roman" w:cs="Times New Roman"/>
          <w:lang w:val="en-US"/>
        </w:rPr>
        <w:tab/>
      </w:r>
      <w:r w:rsidRPr="007C4865">
        <w:rPr>
          <w:rFonts w:ascii="Times New Roman" w:hAnsi="Times New Roman" w:cs="Times New Roman"/>
          <w:lang w:val="en-US"/>
        </w:rPr>
        <w:tab/>
      </w:r>
      <w:r w:rsidRPr="007C4865">
        <w:rPr>
          <w:rFonts w:ascii="Times New Roman" w:hAnsi="Times New Roman" w:cs="Times New Roman"/>
          <w:lang w:val="en-US"/>
        </w:rPr>
        <w:tab/>
      </w:r>
      <w:r w:rsidRPr="007C4865">
        <w:rPr>
          <w:rFonts w:ascii="Times New Roman" w:hAnsi="Times New Roman" w:cs="Times New Roman"/>
          <w:lang w:val="en-US"/>
        </w:rPr>
        <w:tab/>
      </w:r>
      <w:r w:rsidRPr="007C4865">
        <w:rPr>
          <w:rFonts w:ascii="Times New Roman" w:hAnsi="Times New Roman" w:cs="Times New Roman"/>
          <w:lang w:val="en-US"/>
        </w:rPr>
        <w:tab/>
      </w:r>
      <w:r w:rsidRPr="007C4865">
        <w:rPr>
          <w:rFonts w:ascii="Times New Roman" w:hAnsi="Times New Roman" w:cs="Times New Roman"/>
          <w:lang w:val="en-US"/>
        </w:rPr>
        <w:tab/>
      </w:r>
      <w:r w:rsidRPr="007C4865">
        <w:rPr>
          <w:rFonts w:ascii="Times New Roman" w:hAnsi="Times New Roman" w:cs="Times New Roman"/>
          <w:lang w:val="en-US"/>
        </w:rPr>
        <w:tab/>
        <w:t>1</w:t>
      </w:r>
      <w:r w:rsidR="00237EB7">
        <w:rPr>
          <w:rFonts w:ascii="Times New Roman" w:hAnsi="Times New Roman" w:cs="Times New Roman"/>
          <w:lang w:val="en-US"/>
        </w:rPr>
        <w:t>6</w:t>
      </w:r>
      <w:r w:rsidRPr="007C4865">
        <w:rPr>
          <w:rFonts w:ascii="Times New Roman" w:hAnsi="Times New Roman" w:cs="Times New Roman"/>
          <w:lang w:val="en-US"/>
        </w:rPr>
        <w:t>/</w:t>
      </w:r>
      <w:r w:rsidR="008D03D5">
        <w:rPr>
          <w:rFonts w:ascii="Times New Roman" w:hAnsi="Times New Roman" w:cs="Times New Roman"/>
          <w:lang w:val="en-US"/>
        </w:rPr>
        <w:t>01</w:t>
      </w:r>
      <w:r w:rsidRPr="007C4865">
        <w:rPr>
          <w:rFonts w:ascii="Times New Roman" w:hAnsi="Times New Roman" w:cs="Times New Roman"/>
          <w:lang w:val="en-US"/>
        </w:rPr>
        <w:t>/202</w:t>
      </w:r>
      <w:r w:rsidR="008D03D5">
        <w:rPr>
          <w:rFonts w:ascii="Times New Roman" w:hAnsi="Times New Roman" w:cs="Times New Roman"/>
          <w:lang w:val="en-US"/>
        </w:rPr>
        <w:t>3</w:t>
      </w:r>
      <w:r w:rsidRPr="007C4865">
        <w:rPr>
          <w:rFonts w:ascii="Times New Roman" w:hAnsi="Times New Roman" w:cs="Times New Roman"/>
          <w:lang w:val="en-US"/>
        </w:rPr>
        <w:t>, Monaco</w:t>
      </w:r>
    </w:p>
    <w:p w14:paraId="2BE3934C" w14:textId="77777777" w:rsidR="00741296" w:rsidRPr="007C4865" w:rsidRDefault="00741296" w:rsidP="00741296">
      <w:pPr>
        <w:rPr>
          <w:rFonts w:ascii="Times New Roman" w:hAnsi="Times New Roman" w:cs="Times New Roman"/>
          <w:lang w:val="en-US"/>
        </w:rPr>
      </w:pPr>
    </w:p>
    <w:p w14:paraId="54969A8F" w14:textId="77777777" w:rsidR="00741296" w:rsidRPr="007C4865" w:rsidRDefault="00741296" w:rsidP="00741296">
      <w:pPr>
        <w:rPr>
          <w:rFonts w:ascii="Times New Roman" w:hAnsi="Times New Roman" w:cs="Times New Roman"/>
          <w:lang w:val="en-US"/>
        </w:rPr>
      </w:pPr>
    </w:p>
    <w:p w14:paraId="30B43285" w14:textId="77777777" w:rsidR="00741296" w:rsidRPr="007C4865" w:rsidRDefault="00741296" w:rsidP="00741296">
      <w:pPr>
        <w:rPr>
          <w:rFonts w:ascii="Times New Roman" w:hAnsi="Times New Roman" w:cs="Times New Roman"/>
        </w:rPr>
      </w:pPr>
    </w:p>
    <w:p w14:paraId="212D6F2A" w14:textId="77777777" w:rsidR="00741296" w:rsidRPr="007C4865" w:rsidRDefault="00741296" w:rsidP="00741296">
      <w:pPr>
        <w:rPr>
          <w:rFonts w:ascii="Times New Roman" w:hAnsi="Times New Roman" w:cs="Times New Roman"/>
        </w:rPr>
      </w:pPr>
    </w:p>
    <w:p w14:paraId="670E643D" w14:textId="77777777" w:rsidR="00741296" w:rsidRPr="007C4865" w:rsidRDefault="00741296" w:rsidP="00741296">
      <w:pPr>
        <w:rPr>
          <w:rFonts w:ascii="Times New Roman" w:hAnsi="Times New Roman" w:cs="Times New Roman"/>
        </w:rPr>
      </w:pPr>
    </w:p>
    <w:p w14:paraId="2E286B07" w14:textId="5EC6C480" w:rsidR="00741296" w:rsidRPr="007C4865" w:rsidRDefault="00741296" w:rsidP="00741296">
      <w:pPr>
        <w:jc w:val="center"/>
        <w:rPr>
          <w:rFonts w:ascii="Times New Roman" w:hAnsi="Times New Roman" w:cs="Times New Roman"/>
          <w:b/>
        </w:rPr>
      </w:pPr>
      <w:r w:rsidRPr="007C4865">
        <w:rPr>
          <w:rFonts w:ascii="Times New Roman" w:hAnsi="Times New Roman" w:cs="Times New Roman"/>
          <w:b/>
        </w:rPr>
        <w:t xml:space="preserve">Parallel report on the periodic review of </w:t>
      </w:r>
      <w:r w:rsidR="00237EB7">
        <w:rPr>
          <w:rFonts w:ascii="Times New Roman" w:hAnsi="Times New Roman" w:cs="Times New Roman"/>
          <w:b/>
        </w:rPr>
        <w:t>Cambodia</w:t>
      </w:r>
      <w:r w:rsidRPr="007C4865">
        <w:rPr>
          <w:rFonts w:ascii="Times New Roman" w:hAnsi="Times New Roman" w:cs="Times New Roman"/>
          <w:b/>
        </w:rPr>
        <w:t xml:space="preserve"> under the CESCR</w:t>
      </w:r>
    </w:p>
    <w:p w14:paraId="5F9EB07A" w14:textId="77777777" w:rsidR="00741296" w:rsidRPr="007C4865" w:rsidRDefault="00741296" w:rsidP="00741296">
      <w:pPr>
        <w:jc w:val="center"/>
        <w:rPr>
          <w:rFonts w:ascii="Times New Roman" w:hAnsi="Times New Roman" w:cs="Times New Roman"/>
          <w:b/>
        </w:rPr>
      </w:pPr>
      <w:r w:rsidRPr="007C4865">
        <w:rPr>
          <w:rFonts w:ascii="Times New Roman" w:hAnsi="Times New Roman" w:cs="Times New Roman"/>
          <w:b/>
        </w:rPr>
        <w:t>To the UN Committee on Economic, Social and Cultural Rights</w:t>
      </w:r>
    </w:p>
    <w:p w14:paraId="65E5165A" w14:textId="77777777" w:rsidR="00741296" w:rsidRPr="007C4865" w:rsidRDefault="00741296" w:rsidP="00741296">
      <w:pPr>
        <w:rPr>
          <w:rFonts w:ascii="Times New Roman" w:hAnsi="Times New Roman" w:cs="Times New Roman"/>
        </w:rPr>
      </w:pPr>
    </w:p>
    <w:p w14:paraId="20977954" w14:textId="77777777" w:rsidR="00741296" w:rsidRPr="007C4865" w:rsidRDefault="00741296" w:rsidP="00741296">
      <w:pPr>
        <w:rPr>
          <w:rFonts w:ascii="Times New Roman" w:hAnsi="Times New Roman" w:cs="Times New Roman"/>
        </w:rPr>
      </w:pPr>
    </w:p>
    <w:p w14:paraId="6E163DF1" w14:textId="77777777" w:rsidR="00741296" w:rsidRPr="007C4865" w:rsidRDefault="00741296" w:rsidP="00741296">
      <w:pPr>
        <w:rPr>
          <w:rFonts w:ascii="Times New Roman" w:hAnsi="Times New Roman" w:cs="Times New Roman"/>
        </w:rPr>
      </w:pPr>
      <w:r w:rsidRPr="007C4865">
        <w:rPr>
          <w:rFonts w:ascii="Times New Roman" w:hAnsi="Times New Roman" w:cs="Times New Roman"/>
        </w:rPr>
        <w:t>Dear President and Members of the Committee,</w:t>
      </w:r>
    </w:p>
    <w:p w14:paraId="665329C1" w14:textId="77777777" w:rsidR="00741296" w:rsidRPr="007C4865" w:rsidRDefault="00741296" w:rsidP="00741296">
      <w:pPr>
        <w:rPr>
          <w:rFonts w:ascii="Times New Roman" w:hAnsi="Times New Roman" w:cs="Times New Roman"/>
        </w:rPr>
      </w:pPr>
    </w:p>
    <w:p w14:paraId="44FFBB9B" w14:textId="3F987B3B" w:rsidR="00BB621D" w:rsidRPr="007C4865" w:rsidRDefault="00741296" w:rsidP="00BB621D">
      <w:pPr>
        <w:pStyle w:val="ListParagraph"/>
        <w:numPr>
          <w:ilvl w:val="0"/>
          <w:numId w:val="2"/>
        </w:numPr>
        <w:spacing w:after="120"/>
        <w:ind w:left="0" w:hanging="426"/>
        <w:contextualSpacing w:val="0"/>
        <w:jc w:val="both"/>
        <w:rPr>
          <w:rFonts w:ascii="Times New Roman" w:hAnsi="Times New Roman" w:cs="Times New Roman"/>
          <w:lang w:val="en-US"/>
        </w:rPr>
      </w:pPr>
      <w:r w:rsidRPr="007C4865">
        <w:rPr>
          <w:rFonts w:ascii="Times New Roman" w:hAnsi="Times New Roman" w:cs="Times New Roman"/>
        </w:rPr>
        <w:t xml:space="preserve">The </w:t>
      </w:r>
      <w:proofErr w:type="spellStart"/>
      <w:r w:rsidRPr="007C4865">
        <w:rPr>
          <w:rFonts w:ascii="Times New Roman" w:hAnsi="Times New Roman" w:cs="Times New Roman"/>
        </w:rPr>
        <w:t>EgLex</w:t>
      </w:r>
      <w:proofErr w:type="spellEnd"/>
      <w:r w:rsidRPr="007C4865">
        <w:rPr>
          <w:rFonts w:ascii="Times New Roman" w:hAnsi="Times New Roman" w:cs="Times New Roman"/>
        </w:rPr>
        <w:t xml:space="preserve"> </w:t>
      </w:r>
      <w:r w:rsidRPr="007C4865">
        <w:rPr>
          <w:rFonts w:ascii="Times New Roman" w:hAnsi="Times New Roman" w:cs="Times New Roman"/>
          <w:lang w:val="en-US"/>
        </w:rPr>
        <w:t xml:space="preserve">Association </w:t>
      </w:r>
      <w:r w:rsidRPr="007C4865">
        <w:rPr>
          <w:rFonts w:ascii="Times New Roman" w:hAnsi="Times New Roman" w:cs="Times New Roman"/>
        </w:rPr>
        <w:t xml:space="preserve">(Monaco) has the honour to present their parallel report on </w:t>
      </w:r>
      <w:r w:rsidR="009E6908" w:rsidRPr="007C4865">
        <w:rPr>
          <w:rFonts w:ascii="Times New Roman" w:hAnsi="Times New Roman" w:cs="Times New Roman"/>
        </w:rPr>
        <w:t xml:space="preserve">the </w:t>
      </w:r>
      <w:r w:rsidRPr="007C4865">
        <w:rPr>
          <w:rFonts w:ascii="Times New Roman" w:hAnsi="Times New Roman" w:cs="Times New Roman"/>
        </w:rPr>
        <w:t>breach</w:t>
      </w:r>
      <w:r w:rsidR="00BB621D" w:rsidRPr="007C4865">
        <w:rPr>
          <w:rFonts w:ascii="Times New Roman" w:hAnsi="Times New Roman" w:cs="Times New Roman"/>
        </w:rPr>
        <w:t xml:space="preserve"> of </w:t>
      </w:r>
      <w:r w:rsidR="009E6908" w:rsidRPr="007C4865">
        <w:rPr>
          <w:rFonts w:ascii="Times New Roman" w:hAnsi="Times New Roman" w:cs="Times New Roman"/>
        </w:rPr>
        <w:t>Article</w:t>
      </w:r>
      <w:r w:rsidR="005B00C2">
        <w:rPr>
          <w:rFonts w:ascii="Times New Roman" w:hAnsi="Times New Roman" w:cs="Times New Roman"/>
        </w:rPr>
        <w:t>s 2(2) and</w:t>
      </w:r>
      <w:r w:rsidR="009E6908" w:rsidRPr="007C4865">
        <w:rPr>
          <w:rFonts w:ascii="Times New Roman" w:hAnsi="Times New Roman" w:cs="Times New Roman"/>
        </w:rPr>
        <w:t xml:space="preserve"> 6 of</w:t>
      </w:r>
      <w:r w:rsidRPr="007C4865">
        <w:rPr>
          <w:rFonts w:ascii="Times New Roman" w:hAnsi="Times New Roman" w:cs="Times New Roman"/>
        </w:rPr>
        <w:t xml:space="preserve"> the Covenant on Economic, Social and Cultural Rights by </w:t>
      </w:r>
      <w:r w:rsidR="005B00C2">
        <w:rPr>
          <w:rFonts w:ascii="Times New Roman" w:hAnsi="Times New Roman" w:cs="Times New Roman"/>
        </w:rPr>
        <w:t>Cambodia</w:t>
      </w:r>
      <w:r w:rsidRPr="007C4865">
        <w:rPr>
          <w:rFonts w:ascii="Times New Roman" w:hAnsi="Times New Roman" w:cs="Times New Roman"/>
        </w:rPr>
        <w:t xml:space="preserve">. </w:t>
      </w:r>
    </w:p>
    <w:p w14:paraId="51E1B042" w14:textId="0D053D69" w:rsidR="00BB621D" w:rsidRDefault="005B00C2" w:rsidP="009E6908">
      <w:pPr>
        <w:pStyle w:val="ListParagraph"/>
        <w:numPr>
          <w:ilvl w:val="0"/>
          <w:numId w:val="2"/>
        </w:numPr>
        <w:spacing w:after="120"/>
        <w:ind w:left="0" w:hanging="426"/>
        <w:contextualSpacing w:val="0"/>
        <w:jc w:val="both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 xml:space="preserve">Articles 13 and 14 of the Constitution of Cambodia exclude a possibility </w:t>
      </w:r>
      <w:r>
        <w:rPr>
          <w:rFonts w:ascii="Times New Roman" w:hAnsi="Times New Roman" w:cs="Times New Roman"/>
          <w:lang w:val="en-US"/>
        </w:rPr>
        <w:t xml:space="preserve">for a woman </w:t>
      </w:r>
      <w:r>
        <w:rPr>
          <w:rFonts w:ascii="Times New Roman" w:hAnsi="Times New Roman" w:cs="Times New Roman"/>
          <w:lang w:val="en-US"/>
        </w:rPr>
        <w:t>to become reigning Queen. This is incompatible with the right to work under CESCR Article 6 taken together with Article 2(2) prohibiting discrimination of women.</w:t>
      </w:r>
    </w:p>
    <w:p w14:paraId="1D11958D" w14:textId="13565459" w:rsidR="005B00C2" w:rsidRPr="007C4865" w:rsidRDefault="00543360" w:rsidP="009E6908">
      <w:pPr>
        <w:pStyle w:val="ListParagraph"/>
        <w:numPr>
          <w:ilvl w:val="0"/>
          <w:numId w:val="2"/>
        </w:numPr>
        <w:spacing w:after="120"/>
        <w:ind w:left="0" w:hanging="426"/>
        <w:contextualSpacing w:val="0"/>
        <w:jc w:val="both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>As it has already been recognized by the CEDAW in §§ 15 and 16 the Concluding Observations No. CEDAW/C/MCO/CO/1-3, t</w:t>
      </w:r>
      <w:r w:rsidR="005B00C2">
        <w:rPr>
          <w:rFonts w:ascii="Times New Roman" w:hAnsi="Times New Roman" w:cs="Times New Roman"/>
          <w:lang w:val="en-US"/>
        </w:rPr>
        <w:t>his is particularly important having regard to the high symbolic value of the Monarch.</w:t>
      </w:r>
    </w:p>
    <w:p w14:paraId="1A7772D6" w14:textId="41B84F16" w:rsidR="0064126C" w:rsidRPr="007C4865" w:rsidRDefault="0064126C" w:rsidP="009E6908">
      <w:pPr>
        <w:pStyle w:val="ListParagraph"/>
        <w:numPr>
          <w:ilvl w:val="0"/>
          <w:numId w:val="2"/>
        </w:numPr>
        <w:spacing w:after="120"/>
        <w:ind w:left="0" w:hanging="426"/>
        <w:contextualSpacing w:val="0"/>
        <w:jc w:val="both"/>
        <w:rPr>
          <w:rFonts w:ascii="Times New Roman" w:hAnsi="Times New Roman" w:cs="Times New Roman"/>
          <w:lang w:val="en-US"/>
        </w:rPr>
      </w:pPr>
      <w:r w:rsidRPr="007C4865">
        <w:rPr>
          <w:rFonts w:ascii="Times New Roman" w:hAnsi="Times New Roman" w:cs="Times New Roman"/>
          <w:lang w:val="en-US"/>
        </w:rPr>
        <w:t xml:space="preserve">Thus, </w:t>
      </w:r>
      <w:r w:rsidR="005B00C2">
        <w:rPr>
          <w:rFonts w:ascii="Times New Roman" w:hAnsi="Times New Roman" w:cs="Times New Roman"/>
          <w:lang w:val="en-US"/>
        </w:rPr>
        <w:t>Cambodia</w:t>
      </w:r>
      <w:r w:rsidRPr="007C4865">
        <w:rPr>
          <w:rFonts w:ascii="Times New Roman" w:hAnsi="Times New Roman" w:cs="Times New Roman"/>
          <w:lang w:val="en-US"/>
        </w:rPr>
        <w:t xml:space="preserve"> is in breach of Articles 2(2) and 6 of the Covenant</w:t>
      </w:r>
      <w:r w:rsidR="007C4865" w:rsidRPr="007C4865">
        <w:rPr>
          <w:rFonts w:ascii="Times New Roman" w:hAnsi="Times New Roman" w:cs="Times New Roman"/>
          <w:lang w:val="en-US"/>
        </w:rPr>
        <w:t xml:space="preserve">, and we kindly request to provide that </w:t>
      </w:r>
      <w:r w:rsidR="007C4865" w:rsidRPr="007C4865">
        <w:rPr>
          <w:rFonts w:ascii="Times New Roman" w:hAnsi="Times New Roman" w:cs="Times New Roman"/>
          <w:b/>
          <w:bCs/>
          <w:lang w:val="en-US"/>
        </w:rPr>
        <w:t xml:space="preserve">the State party shall </w:t>
      </w:r>
      <w:r w:rsidR="00547EE7">
        <w:rPr>
          <w:rFonts w:ascii="Times New Roman" w:hAnsi="Times New Roman" w:cs="Times New Roman"/>
          <w:b/>
          <w:bCs/>
          <w:lang w:val="en-US"/>
        </w:rPr>
        <w:t>recognize the right of</w:t>
      </w:r>
      <w:r w:rsidR="005B00C2">
        <w:rPr>
          <w:rFonts w:ascii="Times New Roman" w:hAnsi="Times New Roman" w:cs="Times New Roman"/>
          <w:b/>
          <w:bCs/>
          <w:lang w:val="en-US"/>
        </w:rPr>
        <w:t xml:space="preserve"> women to be elected as a </w:t>
      </w:r>
      <w:r w:rsidR="00EF0F09">
        <w:rPr>
          <w:rFonts w:ascii="Times New Roman" w:hAnsi="Times New Roman" w:cs="Times New Roman"/>
          <w:b/>
          <w:bCs/>
          <w:lang w:val="en-US"/>
        </w:rPr>
        <w:t xml:space="preserve">reigning </w:t>
      </w:r>
      <w:r w:rsidR="005B00C2">
        <w:rPr>
          <w:rFonts w:ascii="Times New Roman" w:hAnsi="Times New Roman" w:cs="Times New Roman"/>
          <w:b/>
          <w:bCs/>
          <w:lang w:val="en-US"/>
        </w:rPr>
        <w:t>Queen of Cambodia.</w:t>
      </w:r>
    </w:p>
    <w:p w14:paraId="59AEB4FB" w14:textId="1190A55F" w:rsidR="00A550AE" w:rsidRPr="007C4865" w:rsidRDefault="00A550AE" w:rsidP="00A550AE">
      <w:pPr>
        <w:spacing w:after="120"/>
        <w:jc w:val="both"/>
        <w:rPr>
          <w:rFonts w:ascii="Times New Roman" w:hAnsi="Times New Roman" w:cs="Times New Roman"/>
          <w:lang w:val="en-US"/>
        </w:rPr>
      </w:pPr>
    </w:p>
    <w:p w14:paraId="7524DB4A" w14:textId="77777777" w:rsidR="00A550AE" w:rsidRPr="007C4865" w:rsidRDefault="00A550AE" w:rsidP="00A550AE">
      <w:pPr>
        <w:spacing w:after="120"/>
        <w:jc w:val="both"/>
        <w:rPr>
          <w:rFonts w:ascii="Times New Roman" w:hAnsi="Times New Roman" w:cs="Times New Roman"/>
          <w:lang w:val="en-US"/>
        </w:rPr>
      </w:pPr>
    </w:p>
    <w:sectPr w:rsidR="00A550AE" w:rsidRPr="007C4865" w:rsidSect="00AB4309">
      <w:headerReference w:type="even" r:id="rId8"/>
      <w:headerReference w:type="default" r:id="rId9"/>
      <w:footerReference w:type="default" r:id="rId10"/>
      <w:footerReference w:type="first" r:id="rId11"/>
      <w:pgSz w:w="11900" w:h="16840"/>
      <w:pgMar w:top="1008" w:right="1267" w:bottom="1008" w:left="1411" w:header="706" w:footer="706" w:gutter="0"/>
      <w:pgBorders w:offsetFrom="page">
        <w:top w:val="thinThickSmallGap" w:sz="24" w:space="24" w:color="FF0000"/>
        <w:left w:val="thinThickSmallGap" w:sz="24" w:space="24" w:color="FF0000"/>
        <w:bottom w:val="thickThinSmallGap" w:sz="24" w:space="24" w:color="FF0000"/>
        <w:right w:val="thickThinSmallGap" w:sz="24" w:space="24" w:color="FF0000"/>
      </w:pgBorders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938C821" w14:textId="77777777" w:rsidR="001A6A8F" w:rsidRDefault="001A6A8F" w:rsidP="000030E6">
      <w:r>
        <w:separator/>
      </w:r>
    </w:p>
  </w:endnote>
  <w:endnote w:type="continuationSeparator" w:id="0">
    <w:p w14:paraId="11C98E51" w14:textId="77777777" w:rsidR="001A6A8F" w:rsidRDefault="001A6A8F" w:rsidP="000030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rajan Pro">
    <w:altName w:val="Luminari"/>
    <w:panose1 w:val="020B0604020202020204"/>
    <w:charset w:val="00"/>
    <w:family w:val="auto"/>
    <w:pitch w:val="variable"/>
    <w:sig w:usb0="00000007" w:usb1="00000000" w:usb2="00000000" w:usb3="00000000" w:csb0="00000093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991E60" w14:textId="77777777" w:rsidR="008E5094" w:rsidRDefault="00000000" w:rsidP="00A62BAF">
    <w:pPr>
      <w:pStyle w:val="Footer"/>
      <w:pBdr>
        <w:top w:val="single" w:sz="4" w:space="1" w:color="auto"/>
      </w:pBdr>
      <w:jc w:val="center"/>
      <w:rPr>
        <w:rFonts w:ascii="Trajan Pro" w:hAnsi="Trajan Pro"/>
        <w:sz w:val="16"/>
        <w:szCs w:val="16"/>
      </w:rPr>
    </w:pPr>
  </w:p>
  <w:p w14:paraId="2E2EF83B" w14:textId="77777777" w:rsidR="008E5094" w:rsidRPr="009C69E9" w:rsidRDefault="000006C6" w:rsidP="00A62BAF">
    <w:pPr>
      <w:pStyle w:val="Footer"/>
      <w:pBdr>
        <w:top w:val="single" w:sz="4" w:space="1" w:color="auto"/>
      </w:pBdr>
      <w:jc w:val="center"/>
      <w:rPr>
        <w:rFonts w:ascii="Trajan Pro" w:hAnsi="Trajan Pro"/>
        <w:sz w:val="16"/>
        <w:szCs w:val="16"/>
        <w:lang w:val="fr-FR"/>
      </w:rPr>
    </w:pPr>
    <w:r w:rsidRPr="009C69E9">
      <w:rPr>
        <w:rFonts w:ascii="Trajan Pro" w:hAnsi="Trajan Pro"/>
        <w:sz w:val="16"/>
        <w:szCs w:val="16"/>
        <w:lang w:val="fr-FR"/>
      </w:rPr>
      <w:t xml:space="preserve">Association </w:t>
    </w:r>
    <w:proofErr w:type="spellStart"/>
    <w:r w:rsidRPr="009C69E9">
      <w:rPr>
        <w:rFonts w:ascii="Trajan Pro" w:hAnsi="Trajan Pro"/>
        <w:sz w:val="16"/>
        <w:szCs w:val="16"/>
        <w:lang w:val="fr-FR"/>
      </w:rPr>
      <w:t>Eglex</w:t>
    </w:r>
    <w:proofErr w:type="spellEnd"/>
    <w:r w:rsidRPr="009C69E9">
      <w:rPr>
        <w:rFonts w:ascii="Trajan Pro" w:hAnsi="Trajan Pro"/>
        <w:sz w:val="16"/>
        <w:szCs w:val="16"/>
        <w:lang w:val="fr-FR"/>
      </w:rPr>
      <w:t>, les Palmiers, 46, Boulevard de Moulins, 98000 Monaco, www.eglex.org</w:t>
    </w:r>
  </w:p>
  <w:p w14:paraId="5AF5C17B" w14:textId="77777777" w:rsidR="008E5094" w:rsidRPr="009C69E9" w:rsidRDefault="00000000" w:rsidP="00A62BAF">
    <w:pPr>
      <w:pStyle w:val="Footer"/>
      <w:pBdr>
        <w:top w:val="single" w:sz="4" w:space="1" w:color="auto"/>
      </w:pBdr>
      <w:jc w:val="center"/>
      <w:rPr>
        <w:rFonts w:ascii="Trajan Pro" w:hAnsi="Trajan Pro"/>
        <w:sz w:val="16"/>
        <w:szCs w:val="16"/>
        <w:lang w:val="fr-FR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732748" w14:textId="77777777" w:rsidR="000030E6" w:rsidRDefault="000030E6" w:rsidP="000030E6">
    <w:pPr>
      <w:pStyle w:val="Footer"/>
      <w:pBdr>
        <w:top w:val="single" w:sz="4" w:space="1" w:color="auto"/>
      </w:pBdr>
      <w:jc w:val="center"/>
      <w:rPr>
        <w:rFonts w:ascii="Trajan Pro" w:hAnsi="Trajan Pro"/>
        <w:sz w:val="16"/>
        <w:szCs w:val="16"/>
        <w:lang w:val="fr-FR"/>
      </w:rPr>
    </w:pPr>
  </w:p>
  <w:p w14:paraId="147844B2" w14:textId="7CDCAA03" w:rsidR="000030E6" w:rsidRPr="000030E6" w:rsidRDefault="000030E6" w:rsidP="000030E6">
    <w:pPr>
      <w:pStyle w:val="Footer"/>
      <w:pBdr>
        <w:top w:val="single" w:sz="4" w:space="1" w:color="auto"/>
      </w:pBdr>
      <w:jc w:val="center"/>
      <w:rPr>
        <w:rFonts w:ascii="Trajan Pro" w:hAnsi="Trajan Pro"/>
        <w:sz w:val="16"/>
        <w:szCs w:val="16"/>
        <w:lang w:val="fr-FR"/>
      </w:rPr>
    </w:pPr>
    <w:r w:rsidRPr="009C69E9">
      <w:rPr>
        <w:rFonts w:ascii="Trajan Pro" w:hAnsi="Trajan Pro"/>
        <w:sz w:val="16"/>
        <w:szCs w:val="16"/>
        <w:lang w:val="fr-FR"/>
      </w:rPr>
      <w:t xml:space="preserve">Association </w:t>
    </w:r>
    <w:proofErr w:type="spellStart"/>
    <w:r w:rsidRPr="009C69E9">
      <w:rPr>
        <w:rFonts w:ascii="Trajan Pro" w:hAnsi="Trajan Pro"/>
        <w:sz w:val="16"/>
        <w:szCs w:val="16"/>
        <w:lang w:val="fr-FR"/>
      </w:rPr>
      <w:t>Eglex</w:t>
    </w:r>
    <w:proofErr w:type="spellEnd"/>
    <w:r w:rsidRPr="009C69E9">
      <w:rPr>
        <w:rFonts w:ascii="Trajan Pro" w:hAnsi="Trajan Pro"/>
        <w:sz w:val="16"/>
        <w:szCs w:val="16"/>
        <w:lang w:val="fr-FR"/>
      </w:rPr>
      <w:t>, les Palmiers, 46, Boulevard de Moulins, 98000 Monaco, www.eglex.org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C2CC1CE" w14:textId="77777777" w:rsidR="001A6A8F" w:rsidRDefault="001A6A8F" w:rsidP="000030E6">
      <w:r>
        <w:separator/>
      </w:r>
    </w:p>
  </w:footnote>
  <w:footnote w:type="continuationSeparator" w:id="0">
    <w:p w14:paraId="4EA8CEA6" w14:textId="77777777" w:rsidR="001A6A8F" w:rsidRDefault="001A6A8F" w:rsidP="000030E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4E2F81" w14:textId="77777777" w:rsidR="008E5094" w:rsidRDefault="000006C6" w:rsidP="0059769B">
    <w:pPr>
      <w:pStyle w:val="Header"/>
      <w:framePr w:wrap="none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1A814454" w14:textId="77777777" w:rsidR="008E5094" w:rsidRDefault="00000000" w:rsidP="003279AD">
    <w:pPr>
      <w:pStyle w:val="Header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BF8160" w14:textId="77777777" w:rsidR="008E5094" w:rsidRDefault="000006C6" w:rsidP="0059769B">
    <w:pPr>
      <w:pStyle w:val="Header"/>
      <w:framePr w:wrap="none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14:paraId="60D31B36" w14:textId="77777777" w:rsidR="008E5094" w:rsidRDefault="00000000" w:rsidP="003279AD">
    <w:pPr>
      <w:pStyle w:val="Header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6D01DB"/>
    <w:multiLevelType w:val="hybridMultilevel"/>
    <w:tmpl w:val="863086AC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  <w:i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3EE55CF"/>
    <w:multiLevelType w:val="hybridMultilevel"/>
    <w:tmpl w:val="0B308748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4D7AB5"/>
    <w:multiLevelType w:val="multilevel"/>
    <w:tmpl w:val="9D880558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3" w15:restartNumberingAfterBreak="0">
    <w:nsid w:val="16EC15C4"/>
    <w:multiLevelType w:val="multilevel"/>
    <w:tmpl w:val="4AD2E0A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19464A90"/>
    <w:multiLevelType w:val="hybridMultilevel"/>
    <w:tmpl w:val="404C3624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AAF7044"/>
    <w:multiLevelType w:val="hybridMultilevel"/>
    <w:tmpl w:val="2FB0C53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D395794"/>
    <w:multiLevelType w:val="hybridMultilevel"/>
    <w:tmpl w:val="C268A9C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6E83DA1"/>
    <w:multiLevelType w:val="hybridMultilevel"/>
    <w:tmpl w:val="4AB47162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8550739"/>
    <w:multiLevelType w:val="hybridMultilevel"/>
    <w:tmpl w:val="DC66D85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E541615"/>
    <w:multiLevelType w:val="hybridMultilevel"/>
    <w:tmpl w:val="863086AC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  <w:i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04A3E15"/>
    <w:multiLevelType w:val="hybridMultilevel"/>
    <w:tmpl w:val="863086AC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  <w:i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1AF4981"/>
    <w:multiLevelType w:val="hybridMultilevel"/>
    <w:tmpl w:val="92369DAE"/>
    <w:lvl w:ilvl="0" w:tplc="19DED67A">
      <w:start w:val="1"/>
      <w:numFmt w:val="decimal"/>
      <w:lvlText w:val="%1"/>
      <w:lvlJc w:val="left"/>
      <w:pPr>
        <w:ind w:left="720" w:hanging="360"/>
      </w:pPr>
      <w:rPr>
        <w:rFonts w:hint="default"/>
        <w:sz w:val="16"/>
      </w:rPr>
    </w:lvl>
    <w:lvl w:ilvl="1" w:tplc="08090011">
      <w:start w:val="1"/>
      <w:numFmt w:val="decimal"/>
      <w:lvlText w:val="%2)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4E33016"/>
    <w:multiLevelType w:val="hybridMultilevel"/>
    <w:tmpl w:val="A0FA422C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4EC7E3A"/>
    <w:multiLevelType w:val="multilevel"/>
    <w:tmpl w:val="4AD2E0A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4" w15:restartNumberingAfterBreak="0">
    <w:nsid w:val="36912A6C"/>
    <w:multiLevelType w:val="hybridMultilevel"/>
    <w:tmpl w:val="A0FA422C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8001A5F"/>
    <w:multiLevelType w:val="hybridMultilevel"/>
    <w:tmpl w:val="863086AC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  <w:i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9617BF5"/>
    <w:multiLevelType w:val="hybridMultilevel"/>
    <w:tmpl w:val="87D0C9D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BAA1B05"/>
    <w:multiLevelType w:val="hybridMultilevel"/>
    <w:tmpl w:val="E7CCF9A8"/>
    <w:lvl w:ilvl="0" w:tplc="FD9E52E8">
      <w:start w:val="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ED7117B"/>
    <w:multiLevelType w:val="hybridMultilevel"/>
    <w:tmpl w:val="2460E68C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FBD66C8"/>
    <w:multiLevelType w:val="multilevel"/>
    <w:tmpl w:val="4AD2E0A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0" w15:restartNumberingAfterBreak="0">
    <w:nsid w:val="41E65898"/>
    <w:multiLevelType w:val="multilevel"/>
    <w:tmpl w:val="4AD2E0A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1" w15:restartNumberingAfterBreak="0">
    <w:nsid w:val="42FA3615"/>
    <w:multiLevelType w:val="hybridMultilevel"/>
    <w:tmpl w:val="A0FA422C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7A07D11"/>
    <w:multiLevelType w:val="multilevel"/>
    <w:tmpl w:val="9D880558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23" w15:restartNumberingAfterBreak="0">
    <w:nsid w:val="4CF237B0"/>
    <w:multiLevelType w:val="hybridMultilevel"/>
    <w:tmpl w:val="8FE4BA7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E5E40F9"/>
    <w:multiLevelType w:val="hybridMultilevel"/>
    <w:tmpl w:val="F87E856A"/>
    <w:lvl w:ilvl="0" w:tplc="D9BA42D6">
      <w:start w:val="1"/>
      <w:numFmt w:val="decimal"/>
      <w:lvlText w:val="%1"/>
      <w:lvlJc w:val="left"/>
      <w:pPr>
        <w:ind w:left="720" w:hanging="360"/>
      </w:pPr>
      <w:rPr>
        <w:rFonts w:ascii="Garamond" w:hAnsi="Garamond" w:hint="default"/>
        <w:sz w:val="20"/>
        <w:szCs w:val="20"/>
      </w:rPr>
    </w:lvl>
    <w:lvl w:ilvl="1" w:tplc="04090011">
      <w:start w:val="1"/>
      <w:numFmt w:val="decimal"/>
      <w:lvlText w:val="%2)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E705F98"/>
    <w:multiLevelType w:val="multilevel"/>
    <w:tmpl w:val="4AD2E0A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6" w15:restartNumberingAfterBreak="0">
    <w:nsid w:val="55DD45B8"/>
    <w:multiLevelType w:val="hybridMultilevel"/>
    <w:tmpl w:val="F70076DA"/>
    <w:lvl w:ilvl="0" w:tplc="78D29880">
      <w:numFmt w:val="bullet"/>
      <w:lvlText w:val="-"/>
      <w:lvlJc w:val="left"/>
      <w:pPr>
        <w:ind w:left="720" w:hanging="360"/>
      </w:pPr>
      <w:rPr>
        <w:rFonts w:ascii="Calibri" w:eastAsiaTheme="minorEastAsia" w:hAnsi="Calibri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A216130"/>
    <w:multiLevelType w:val="hybridMultilevel"/>
    <w:tmpl w:val="EDA0D598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D0C5538"/>
    <w:multiLevelType w:val="hybridMultilevel"/>
    <w:tmpl w:val="8384D542"/>
    <w:lvl w:ilvl="0" w:tplc="FA0AFB62">
      <w:start w:val="30"/>
      <w:numFmt w:val="bullet"/>
      <w:lvlText w:val=""/>
      <w:lvlJc w:val="left"/>
      <w:pPr>
        <w:ind w:left="720" w:hanging="360"/>
      </w:pPr>
      <w:rPr>
        <w:rFonts w:ascii="Wingdings" w:eastAsiaTheme="minorEastAsia" w:hAnsi="Wingdings" w:cstheme="minorBidi" w:hint="default"/>
        <w:i w:val="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EA82561"/>
    <w:multiLevelType w:val="hybridMultilevel"/>
    <w:tmpl w:val="863086AC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  <w:i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EE66A3D"/>
    <w:multiLevelType w:val="hybridMultilevel"/>
    <w:tmpl w:val="0F965F0C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58D1147"/>
    <w:multiLevelType w:val="hybridMultilevel"/>
    <w:tmpl w:val="2F8691F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E3213FD"/>
    <w:multiLevelType w:val="multilevel"/>
    <w:tmpl w:val="4AD2E0A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 w16cid:durableId="1449663519">
    <w:abstractNumId w:val="25"/>
  </w:num>
  <w:num w:numId="2" w16cid:durableId="976182619">
    <w:abstractNumId w:val="24"/>
  </w:num>
  <w:num w:numId="3" w16cid:durableId="88159095">
    <w:abstractNumId w:val="7"/>
  </w:num>
  <w:num w:numId="4" w16cid:durableId="465663645">
    <w:abstractNumId w:val="26"/>
  </w:num>
  <w:num w:numId="5" w16cid:durableId="1887138210">
    <w:abstractNumId w:val="28"/>
  </w:num>
  <w:num w:numId="6" w16cid:durableId="1579636062">
    <w:abstractNumId w:val="16"/>
  </w:num>
  <w:num w:numId="7" w16cid:durableId="1647855337">
    <w:abstractNumId w:val="10"/>
  </w:num>
  <w:num w:numId="8" w16cid:durableId="1678313271">
    <w:abstractNumId w:val="0"/>
  </w:num>
  <w:num w:numId="9" w16cid:durableId="1316954962">
    <w:abstractNumId w:val="9"/>
  </w:num>
  <w:num w:numId="10" w16cid:durableId="1704019667">
    <w:abstractNumId w:val="8"/>
  </w:num>
  <w:num w:numId="11" w16cid:durableId="1033195745">
    <w:abstractNumId w:val="15"/>
  </w:num>
  <w:num w:numId="12" w16cid:durableId="1766536241">
    <w:abstractNumId w:val="12"/>
  </w:num>
  <w:num w:numId="13" w16cid:durableId="172570642">
    <w:abstractNumId w:val="1"/>
  </w:num>
  <w:num w:numId="14" w16cid:durableId="1494448873">
    <w:abstractNumId w:val="21"/>
  </w:num>
  <w:num w:numId="15" w16cid:durableId="286667367">
    <w:abstractNumId w:val="29"/>
  </w:num>
  <w:num w:numId="16" w16cid:durableId="1756243051">
    <w:abstractNumId w:val="14"/>
  </w:num>
  <w:num w:numId="17" w16cid:durableId="1997537812">
    <w:abstractNumId w:val="27"/>
  </w:num>
  <w:num w:numId="18" w16cid:durableId="372467151">
    <w:abstractNumId w:val="5"/>
  </w:num>
  <w:num w:numId="19" w16cid:durableId="567034129">
    <w:abstractNumId w:val="30"/>
  </w:num>
  <w:num w:numId="20" w16cid:durableId="1702895623">
    <w:abstractNumId w:val="6"/>
  </w:num>
  <w:num w:numId="21" w16cid:durableId="1948610948">
    <w:abstractNumId w:val="18"/>
  </w:num>
  <w:num w:numId="22" w16cid:durableId="521358282">
    <w:abstractNumId w:val="23"/>
  </w:num>
  <w:num w:numId="23" w16cid:durableId="293367722">
    <w:abstractNumId w:val="2"/>
  </w:num>
  <w:num w:numId="24" w16cid:durableId="286621171">
    <w:abstractNumId w:val="22"/>
  </w:num>
  <w:num w:numId="25" w16cid:durableId="640580087">
    <w:abstractNumId w:val="31"/>
  </w:num>
  <w:num w:numId="26" w16cid:durableId="2033648733">
    <w:abstractNumId w:val="11"/>
  </w:num>
  <w:num w:numId="27" w16cid:durableId="1908874554">
    <w:abstractNumId w:val="13"/>
  </w:num>
  <w:num w:numId="28" w16cid:durableId="1944149138">
    <w:abstractNumId w:val="32"/>
  </w:num>
  <w:num w:numId="29" w16cid:durableId="1218207203">
    <w:abstractNumId w:val="4"/>
  </w:num>
  <w:num w:numId="30" w16cid:durableId="750858815">
    <w:abstractNumId w:val="19"/>
  </w:num>
  <w:num w:numId="31" w16cid:durableId="854732454">
    <w:abstractNumId w:val="17"/>
  </w:num>
  <w:num w:numId="32" w16cid:durableId="949163565">
    <w:abstractNumId w:val="20"/>
  </w:num>
  <w:num w:numId="33" w16cid:durableId="104752928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4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41296"/>
    <w:rsid w:val="000006C6"/>
    <w:rsid w:val="000030E6"/>
    <w:rsid w:val="000A51BF"/>
    <w:rsid w:val="001A6A8F"/>
    <w:rsid w:val="00237EB7"/>
    <w:rsid w:val="0026410C"/>
    <w:rsid w:val="00273205"/>
    <w:rsid w:val="00315CF9"/>
    <w:rsid w:val="00501A41"/>
    <w:rsid w:val="00543360"/>
    <w:rsid w:val="00547EE7"/>
    <w:rsid w:val="005B00C2"/>
    <w:rsid w:val="0064126C"/>
    <w:rsid w:val="00677F0D"/>
    <w:rsid w:val="00680859"/>
    <w:rsid w:val="00741296"/>
    <w:rsid w:val="007C4865"/>
    <w:rsid w:val="008D03D5"/>
    <w:rsid w:val="009B1596"/>
    <w:rsid w:val="009E03A8"/>
    <w:rsid w:val="009E6908"/>
    <w:rsid w:val="009F7F07"/>
    <w:rsid w:val="00A550AE"/>
    <w:rsid w:val="00BB621D"/>
    <w:rsid w:val="00EA6BB9"/>
    <w:rsid w:val="00EF0F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1C2560"/>
  <w15:chartTrackingRefBased/>
  <w15:docId w15:val="{5ACB65C9-BA4E-404A-9AB5-5999A08747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41296"/>
    <w:rPr>
      <w:lang w:val="en-GB"/>
    </w:rPr>
  </w:style>
  <w:style w:type="paragraph" w:styleId="Heading9">
    <w:name w:val="heading 9"/>
    <w:basedOn w:val="Normal"/>
    <w:next w:val="Normal"/>
    <w:link w:val="Heading9Char"/>
    <w:qFormat/>
    <w:rsid w:val="00741296"/>
    <w:pPr>
      <w:keepNext/>
      <w:jc w:val="center"/>
      <w:outlineLvl w:val="8"/>
    </w:pPr>
    <w:rPr>
      <w:rFonts w:ascii="Times New Roman" w:eastAsia="Times New Roman" w:hAnsi="Times New Roman" w:cs="Times New Roman"/>
      <w:u w:val="single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41296"/>
    <w:pPr>
      <w:ind w:left="720"/>
      <w:contextualSpacing/>
    </w:pPr>
  </w:style>
  <w:style w:type="character" w:customStyle="1" w:styleId="Heading9Char">
    <w:name w:val="Heading 9 Char"/>
    <w:basedOn w:val="DefaultParagraphFont"/>
    <w:link w:val="Heading9"/>
    <w:rsid w:val="00741296"/>
    <w:rPr>
      <w:rFonts w:ascii="Times New Roman" w:eastAsia="Times New Roman" w:hAnsi="Times New Roman" w:cs="Times New Roman"/>
      <w:u w:val="single"/>
      <w:lang w:val="en-GB" w:eastAsia="en-US"/>
    </w:rPr>
  </w:style>
  <w:style w:type="paragraph" w:styleId="FootnoteText">
    <w:name w:val="footnote text"/>
    <w:basedOn w:val="Normal"/>
    <w:link w:val="FootnoteTextChar"/>
    <w:uiPriority w:val="99"/>
    <w:unhideWhenUsed/>
    <w:rsid w:val="00741296"/>
  </w:style>
  <w:style w:type="character" w:customStyle="1" w:styleId="FootnoteTextChar">
    <w:name w:val="Footnote Text Char"/>
    <w:basedOn w:val="DefaultParagraphFont"/>
    <w:link w:val="FootnoteText"/>
    <w:uiPriority w:val="99"/>
    <w:rsid w:val="00741296"/>
    <w:rPr>
      <w:lang w:val="en-GB"/>
    </w:rPr>
  </w:style>
  <w:style w:type="character" w:styleId="FootnoteReference">
    <w:name w:val="footnote reference"/>
    <w:basedOn w:val="DefaultParagraphFont"/>
    <w:uiPriority w:val="99"/>
    <w:unhideWhenUsed/>
    <w:rsid w:val="00741296"/>
    <w:rPr>
      <w:vertAlign w:val="superscript"/>
    </w:rPr>
  </w:style>
  <w:style w:type="paragraph" w:styleId="Header">
    <w:name w:val="header"/>
    <w:basedOn w:val="Normal"/>
    <w:link w:val="HeaderChar"/>
    <w:uiPriority w:val="99"/>
    <w:unhideWhenUsed/>
    <w:rsid w:val="00741296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41296"/>
    <w:rPr>
      <w:lang w:val="en-GB"/>
    </w:rPr>
  </w:style>
  <w:style w:type="paragraph" w:styleId="Footer">
    <w:name w:val="footer"/>
    <w:basedOn w:val="Normal"/>
    <w:link w:val="FooterChar"/>
    <w:uiPriority w:val="99"/>
    <w:unhideWhenUsed/>
    <w:rsid w:val="00741296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41296"/>
    <w:rPr>
      <w:lang w:val="en-GB"/>
    </w:rPr>
  </w:style>
  <w:style w:type="character" w:styleId="Hyperlink">
    <w:name w:val="Hyperlink"/>
    <w:basedOn w:val="DefaultParagraphFont"/>
    <w:uiPriority w:val="99"/>
    <w:unhideWhenUsed/>
    <w:rsid w:val="00741296"/>
    <w:rPr>
      <w:color w:val="0563C1" w:themeColor="hyperlink"/>
      <w:u w:val="single"/>
    </w:rPr>
  </w:style>
  <w:style w:type="character" w:styleId="PageNumber">
    <w:name w:val="page number"/>
    <w:basedOn w:val="DefaultParagraphFont"/>
    <w:uiPriority w:val="99"/>
    <w:semiHidden/>
    <w:unhideWhenUsed/>
    <w:rsid w:val="00741296"/>
  </w:style>
  <w:style w:type="character" w:customStyle="1" w:styleId="apple-converted-space">
    <w:name w:val="apple-converted-space"/>
    <w:basedOn w:val="DefaultParagraphFont"/>
    <w:rsid w:val="00741296"/>
  </w:style>
  <w:style w:type="character" w:styleId="UnresolvedMention">
    <w:name w:val="Unresolved Mention"/>
    <w:basedOn w:val="DefaultParagraphFont"/>
    <w:uiPriority w:val="99"/>
    <w:rsid w:val="0074129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156</Words>
  <Characters>894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6</cp:revision>
  <dcterms:created xsi:type="dcterms:W3CDTF">2023-01-21T20:44:00Z</dcterms:created>
  <dcterms:modified xsi:type="dcterms:W3CDTF">2023-01-21T20:59:00Z</dcterms:modified>
</cp:coreProperties>
</file>