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A6C501" w14:textId="77777777" w:rsidR="001B32B3" w:rsidRDefault="001B32B3" w:rsidP="001B32B3">
      <w:pPr>
        <w:pStyle w:val="Ttulo2"/>
        <w:widowControl w:val="0"/>
      </w:pPr>
      <w:r w:rsidRPr="00A450EF">
        <w:rPr>
          <w:noProof/>
          <w:lang w:val="pt-BR" w:eastAsia="pt-BR"/>
        </w:rPr>
        <w:drawing>
          <wp:inline distT="0" distB="0" distL="0" distR="0" wp14:anchorId="4DDC8C09" wp14:editId="20F5085E">
            <wp:extent cx="781050" cy="8286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938F4" w14:textId="20946838" w:rsidR="001B32B3" w:rsidRPr="008152E0" w:rsidRDefault="00AE7BD7" w:rsidP="00AE7BD7">
      <w:pPr>
        <w:pStyle w:val="Ttulo2"/>
        <w:widowControl w:val="0"/>
      </w:pPr>
      <w:r>
        <w:t>Statement by</w:t>
      </w:r>
      <w:r w:rsidR="001B32B3" w:rsidRPr="008152E0">
        <w:t xml:space="preserve"> Ambassador </w:t>
      </w:r>
      <w:bookmarkStart w:id="0" w:name="_Toc58358375"/>
      <w:r>
        <w:t>Tovar da Silva Nunes,</w:t>
      </w:r>
      <w:r w:rsidR="001B32B3">
        <w:t xml:space="preserve"> </w:t>
      </w:r>
      <w:r w:rsidR="001B32B3" w:rsidRPr="008152E0">
        <w:t>Permanent Representative of Brazil to the United Nations Office</w:t>
      </w:r>
      <w:bookmarkEnd w:id="0"/>
    </w:p>
    <w:p w14:paraId="7E6AB9B6" w14:textId="5FC31B92" w:rsidR="00EA2B16" w:rsidRPr="00940602" w:rsidRDefault="001B32B3" w:rsidP="00940602">
      <w:pPr>
        <w:pStyle w:val="Ttulo2"/>
        <w:widowControl w:val="0"/>
      </w:pPr>
      <w:bookmarkStart w:id="1" w:name="_Toc58358376"/>
      <w:proofErr w:type="gramStart"/>
      <w:r w:rsidRPr="008152E0">
        <w:t>and</w:t>
      </w:r>
      <w:proofErr w:type="gramEnd"/>
      <w:r w:rsidRPr="008152E0">
        <w:t xml:space="preserve"> other International Organizations in Geneva</w:t>
      </w:r>
      <w:bookmarkStart w:id="2" w:name="_Toc58358377"/>
      <w:bookmarkEnd w:id="1"/>
      <w:r w:rsidRPr="008152E0">
        <w:t xml:space="preserve">, </w:t>
      </w:r>
      <w:bookmarkEnd w:id="2"/>
      <w:r w:rsidR="00940602">
        <w:t xml:space="preserve">during the </w:t>
      </w:r>
      <w:r w:rsidR="00AE7BD7">
        <w:t>constructive dialogue with the Committee on Enforced Disappearances</w:t>
      </w:r>
    </w:p>
    <w:p w14:paraId="5F63697C" w14:textId="77777777" w:rsidR="001B32B3" w:rsidRDefault="001B32B3" w:rsidP="0046222D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979CD59" w14:textId="77777777" w:rsidR="00AE7BD7" w:rsidRDefault="00AE7BD7" w:rsidP="0046222D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8598890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Mister Chairperson,</w:t>
      </w:r>
    </w:p>
    <w:p w14:paraId="2DD8C512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Distinguished Members of the Committee on Enforced Disappearances,</w:t>
      </w:r>
    </w:p>
    <w:p w14:paraId="08E57436" w14:textId="309AB673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Allow me at the outset to recognize the important work of the Committee in h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elping States Parties to fulfil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their obligations to prevent enforced disappearances, to search for victim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s, and to bring perpetrators to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justice.</w:t>
      </w:r>
    </w:p>
    <w:p w14:paraId="0F13CF0B" w14:textId="52F186AF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Today’s constructive dialogue on the initial report by Brazil is of particular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importance to my country. It is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not only Brazil’s first dialogue with the Committee. It is also our first di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alogue with a UN treaty body in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almost six years.</w:t>
      </w:r>
    </w:p>
    <w:p w14:paraId="37F28543" w14:textId="6B1DB853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During her address to the Human Rights Council, in February 2019, ou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r Minister of Women, Family and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Human Rights, H.E. Ms. Damares Alves, announced a commitment to submit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all of Brazil’s pending reports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to the treaty bodies.</w:t>
      </w:r>
    </w:p>
    <w:p w14:paraId="6DEF2DD5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In June 2019, our national report to this Committee was the first to be present in line with that commitment.</w:t>
      </w:r>
    </w:p>
    <w:p w14:paraId="0BBE440F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Since then, Brazil also submitted its updated core document and periodic reports to other five Committees.</w:t>
      </w:r>
    </w:p>
    <w:p w14:paraId="2231C918" w14:textId="01D50642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Brazil’s effort to present its pending reports stems not only from the duty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to implement our international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obligations in a timely manner. It also reflects the great importance we att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ach to the dialogue with treaty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bodies as a means to better promote and protect human rights.</w:t>
      </w:r>
    </w:p>
    <w:p w14:paraId="6AFC5BC2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Mister Chairperson,</w:t>
      </w:r>
    </w:p>
    <w:p w14:paraId="6E590A99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Distinguished Members of the Committee,</w:t>
      </w:r>
    </w:p>
    <w:p w14:paraId="21CAEE1D" w14:textId="07E43E8F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 delegation of Brazil is ready to provide, with a constructive spirit, all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clarifications and answers the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Committee may seek regarding the implementation of the Convention.</w:t>
      </w:r>
    </w:p>
    <w:p w14:paraId="7BC4937A" w14:textId="43DAF615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We look forward to a fruitful dialogue today and tomorrow, as well as to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the concluding observations of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the Committee. This process will be of great value in our national efforts to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address the scourge of enforced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disappearances.</w:t>
      </w:r>
    </w:p>
    <w:p w14:paraId="2E76FF79" w14:textId="12A5660E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 importance of this dialogue to Brazil is also evidenced by the high-l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evel delegation we bring before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 Committee today, which includes numerous officials from the Mini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stry of Women, Family and Human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Rights; the Ministry of Justice and Public Security; and the Ministry of Foreign Affairs.</w:t>
      </w:r>
    </w:p>
    <w:p w14:paraId="240C990B" w14:textId="6A818026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Among them, allow me to recognize the National Secretary for Global P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rotection, Ms. Mariana de Sousa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Machado Neris, to whom I give the floor.</w:t>
      </w:r>
    </w:p>
    <w:p w14:paraId="30C7B84F" w14:textId="72B6454B" w:rsid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Thank you very much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51E33CF" w14:textId="4501EB29" w:rsidR="00FE527D" w:rsidRDefault="00FE527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page"/>
      </w:r>
    </w:p>
    <w:p w14:paraId="558D37D2" w14:textId="727A9051" w:rsidR="00AE7BD7" w:rsidRDefault="00AE7BD7" w:rsidP="00AE7BD7">
      <w:pPr>
        <w:spacing w:after="0" w:line="360" w:lineRule="auto"/>
        <w:jc w:val="center"/>
        <w:rPr>
          <w:rFonts w:ascii="Colibri" w:hAnsi="Colibri" w:cs="Times New Roman"/>
          <w:b/>
          <w:color w:val="000000"/>
          <w:sz w:val="28"/>
          <w:szCs w:val="28"/>
          <w:shd w:val="clear" w:color="auto" w:fill="FFFFFF"/>
        </w:rPr>
      </w:pPr>
      <w:r w:rsidRPr="00AE7BD7">
        <w:rPr>
          <w:rFonts w:ascii="Colibri" w:hAnsi="Colibri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Statement </w:t>
      </w:r>
      <w:r>
        <w:rPr>
          <w:rFonts w:ascii="Colibri" w:hAnsi="Colibri" w:cs="Times New Roman"/>
          <w:b/>
          <w:color w:val="000000"/>
          <w:sz w:val="28"/>
          <w:szCs w:val="28"/>
          <w:shd w:val="clear" w:color="auto" w:fill="FFFFFF"/>
        </w:rPr>
        <w:t xml:space="preserve">by Ms. </w:t>
      </w:r>
      <w:r>
        <w:rPr>
          <w:rFonts w:ascii="Colibri" w:hAnsi="Colibri" w:cs="Times New Roman"/>
          <w:b/>
          <w:color w:val="000000"/>
          <w:sz w:val="28"/>
          <w:szCs w:val="28"/>
          <w:shd w:val="clear" w:color="auto" w:fill="FFFFFF"/>
        </w:rPr>
        <w:t xml:space="preserve">Mariana de </w:t>
      </w:r>
      <w:r>
        <w:rPr>
          <w:rFonts w:ascii="Colibri" w:hAnsi="Colibri" w:cs="Times New Roman"/>
          <w:b/>
          <w:color w:val="000000"/>
          <w:sz w:val="28"/>
          <w:szCs w:val="28"/>
          <w:shd w:val="clear" w:color="auto" w:fill="FFFFFF"/>
        </w:rPr>
        <w:t xml:space="preserve">Sousa Machado Neris, </w:t>
      </w:r>
      <w:r>
        <w:rPr>
          <w:rFonts w:ascii="Colibri" w:hAnsi="Colibri" w:cs="Times New Roman"/>
          <w:b/>
          <w:color w:val="000000"/>
          <w:sz w:val="28"/>
          <w:szCs w:val="28"/>
          <w:shd w:val="clear" w:color="auto" w:fill="FFFFFF"/>
        </w:rPr>
        <w:t xml:space="preserve">National Secretary for Global Protection </w:t>
      </w:r>
      <w:r>
        <w:rPr>
          <w:rFonts w:ascii="Colibri" w:hAnsi="Colibri" w:cs="Times New Roman"/>
          <w:b/>
          <w:color w:val="000000"/>
          <w:sz w:val="28"/>
          <w:szCs w:val="28"/>
          <w:shd w:val="clear" w:color="auto" w:fill="FFFFFF"/>
        </w:rPr>
        <w:t>of the Ministry of Women, Family and Human Rights</w:t>
      </w:r>
    </w:p>
    <w:p w14:paraId="7CAF7724" w14:textId="77777777" w:rsidR="00AE7BD7" w:rsidRDefault="00AE7BD7" w:rsidP="00AE7BD7">
      <w:pPr>
        <w:spacing w:afterLines="100" w:after="240"/>
        <w:jc w:val="both"/>
        <w:rPr>
          <w:rFonts w:ascii="Colibri" w:hAnsi="Colibri" w:cs="Times New Roman"/>
          <w:b/>
          <w:color w:val="000000"/>
          <w:sz w:val="28"/>
          <w:szCs w:val="28"/>
          <w:shd w:val="clear" w:color="auto" w:fill="FFFFFF"/>
        </w:rPr>
      </w:pPr>
    </w:p>
    <w:p w14:paraId="273F9311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Senhor Presidente do Comitê sobre Desaparecimentos Forçados,</w:t>
      </w:r>
    </w:p>
    <w:p w14:paraId="4CF9AA66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Senhores Relatores para o Brasil,</w:t>
      </w:r>
    </w:p>
    <w:p w14:paraId="210ADFE0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Senhores Membros do Comitê,</w:t>
      </w:r>
    </w:p>
    <w:p w14:paraId="393B5F87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Senhoras e Senhores,</w:t>
      </w:r>
    </w:p>
    <w:p w14:paraId="66DD5D57" w14:textId="102CC269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Gostaria de expressar, inicialmente, em nome do Governo brasileiro, a sat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isfação de poder apresentar, no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âmbito do Diálogo Construtivo entre o Brasil e o Comitê sobre Desaparecimentos Forçados, o I Relatório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do Estado Brasileiro à Convenção Internacional para a Proteção de Todas as Pessoas contra o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Desaparecimento Forçado. Como membro-fundador da ONU,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o Brasil aprecia os avanços da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institucionalização de temáticas afetas aos Direitos Humanos no plano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internacional, como é o caso do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combate aos desaparecimentos forçados.</w:t>
      </w:r>
    </w:p>
    <w:p w14:paraId="5552CC10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Senhor Presidente,</w:t>
      </w:r>
    </w:p>
    <w:p w14:paraId="7097FB7B" w14:textId="47525600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Inicialmente, permita-me mencionar, contudo, a profunda preocupação do Governo brasileiro com os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rumos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recentes de determinadas discussões sobre Direitos Humanos a nível lo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cal e global. De modo especial,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causa extrema inquietação ao povo e ao Governo do Brasil a tentativa de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relativizar o Direito à Vida, 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primeiro e mais importante entre todos os Direitos Humanos.</w:t>
      </w:r>
    </w:p>
    <w:p w14:paraId="61B15F85" w14:textId="36B626AB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No momento em que o direito à própria existência é, em alguns países, po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sto em cheque mediante o uso de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retórica distorcida que instrumentaliza os próprios Direitos Humanos como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justificativa para o assassínio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de bebês por nascer, o Brasil reitera sua vocação de defensor intransi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gente do Direito à Vida desde a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concepção. O povo brasileiro sempre estará ao lado da Vida e da Liberdade, não importa qu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ão difíceis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sejam os obstáculos que vivemos. Urge retornarmos ao texto da De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claração Universal dos Direitos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Humanos, que deve ser vista como uma verdadeira "constituição universal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” a guiar-nos no caminho do Bem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Comum.</w:t>
      </w:r>
    </w:p>
    <w:p w14:paraId="4F4EC884" w14:textId="35D82B4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lastRenderedPageBreak/>
        <w:t>Recordo, ainda, a prevalência do Direito à Vida nas inúmeras convenções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internacionais sobre o tema. A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Declaração de 1948 cita especificamente o Direito a Vida em seu artigo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3o. Já a Convenção Americana de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Direitos Humanos menciona, em seu artigo 4, que tal Direito é válid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o desde a concepção. Por fim, a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Declaração Universal dos Direitos da Criança menciona especificamente "a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proteção legal apropriada antes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do nascimento”.</w:t>
      </w:r>
    </w:p>
    <w:p w14:paraId="1C6F5DE0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Senhor Presidente,</w:t>
      </w:r>
    </w:p>
    <w:p w14:paraId="56E2CEC1" w14:textId="5DA970B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O Brasil, como País em que a Democracia vige em sua plenitude, tem,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na defesa dos Direitos Humanos,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um dos pilares da própria formação da sociedade e do Estado. Os direitos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fundamentais de todo indivíduo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estão consagrados em nossa Constituição Federal como cláusulas pétrea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s, não passíveis, portanto, de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revogação. Nesse sentido, toda a estrutura institucional brasileira é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voltada à proteção dos Direitos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Humanos, inclusive no que concerne ao combate aos desaparecimentos forçados.</w:t>
      </w:r>
    </w:p>
    <w:p w14:paraId="606DB45C" w14:textId="0DC7B20E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A este respeito, lembro que o delito de desaparecimento forçado, tal como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descrito na Convenção, está em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vias de ser inserido no ordenamento jurídico brasileiro, por meio do Proje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to de Lei nº 6240/2013. Tenho 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prazer de informar que o referido Projeto já foi aprovado pelo Senado Federal e está em via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s de aprovação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pela Câmara dos Deputados, após o que se tornará lei, mediante sanção presidencial.</w:t>
      </w:r>
    </w:p>
    <w:p w14:paraId="14ABBC60" w14:textId="42C4CD2D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A noção de desaparecimento forçado atenta contra a própria essência do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Estado brasileiro, pois prevê a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participação de agente estatal ou paraestatal em ação de ocultação de um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ser humano. O Estado brasileiro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existe exatamente para o fim contrário: para proteger os indivíduos de crimes 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para fazer valer seus direitos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fundamentais, inscritos em nossa Constituição e nos tratados de que o Brasil é parte.</w:t>
      </w:r>
    </w:p>
    <w:p w14:paraId="30C28043" w14:textId="4EE44746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Atualmente, o desaparecimento forçado é criminalizado no Brasil sob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a forma de sequestro, homicídio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doloso, ocultação de cadáver, tráfico de pessoas, tortura e arrebatamento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de preso (no caso de indivíduos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privados de liberdade). Eventual cooperação entre indivíduos para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o fim de desaparecer a outrem é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penalizada sob a forma dos crimes de "associação criminosa" ou de "constituição de milícia privada".</w:t>
      </w:r>
    </w:p>
    <w:p w14:paraId="30BF5E56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Senhor Presidente,</w:t>
      </w:r>
    </w:p>
    <w:p w14:paraId="423ED8A1" w14:textId="07F2B9F9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lastRenderedPageBreak/>
        <w:t>Embora o Brasil ainda não disponha de estatísticas integradas em nível federal sobre desaparecim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entos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forçados, informo que está em processo de implementação o Cadastro Nac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ional de Pessoas Desaparecidas,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que tratará de todas as possíveis formas de desaparecimento, inclusive os f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orçados. Lembro que já existe 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Sistema Nacional de Localização e Identificação de Desaparecidos, operad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o pelo Ministério Público e que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integrará o Cadastro Nacional.</w:t>
      </w:r>
    </w:p>
    <w:p w14:paraId="40F4EE6B" w14:textId="5817D86C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O Cadastro foi criado pela Lei 13.812, de 2019, já no Governo do Pres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idente Jair Bolsonaro. Essa Lei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estabeleceu também a Política Nacional de Busca de Pessoas Desapare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cidas, a primeira iniciativa de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coordenação nacional de ações de combate ao desaparecimento de pesso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as de nossa história. No âmbito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dessa Política, já foram realizadas duas reuniões de seu Comitê Gestor 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criados 16 Grupos de Trabalho,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responsáveis por regulamentar ações estatais em áreas tão distintas quanto 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investigação e a identificação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de desaparecidos; o atendimento psicossocial e jurídico a familiares e vítimas de desaparecimento; 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combate contra o sub-registro de pessoas, tanto civil quanto criminal; a capacitação de agentes públicos 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a educação em Direitos Humanos na área específica de desaparecimentos;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o estabelecimento de protocolos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contra a adoção de crianças raptadas ou traficadas; e o combate ao tráfico de pessoas, entre outros temas.</w:t>
      </w:r>
    </w:p>
    <w:p w14:paraId="67226FAA" w14:textId="5110B1EF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A respeito do SINALID, lembro que tal Sistema foi criado há cerca de u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ma década e é administrado pelo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Conselho Nacional do Ministério Púbico em consórcio com os Mini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stérios Públicos dos Estados da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Federação. A iniciativa é a mais avançada, no Brasil, em termos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de consolidação de dados sobre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desaparecimentos e, especialmente, em ternos de soluções de casos. Mai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s de 10 mil desaparecimentos já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foram solucionados pelo trabalho árduo dos promotores estaduais e de suas equipes, sempre muito voltadas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à defesa dos Direitos Humanos.</w:t>
      </w:r>
    </w:p>
    <w:p w14:paraId="309BC034" w14:textId="60BF4A18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Acrescento que o Ministério da Mulher, da Família e dos Direitos Human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os lançará, em algumas semanas,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um aplicativo de registro de desaparecimentos, o SOS Desaparecidos; um c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anal específico para a recepção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de denúncias de desaparecimentos; e, em 2022, em parceria com outras inst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ituições públicas, lançaremos 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alerta nacional de propagação de informações sobre desaparecimentos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de pessoas, ao estilo do “Amber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Alert" norte-americano.</w:t>
      </w:r>
    </w:p>
    <w:p w14:paraId="5B0BE4C0" w14:textId="54595CF1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O Governo brasileiro tem dedicado importantes recursos humanos e mat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eriais para a causa da Busca de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Pessoas Desaparecidas. E é assim mesmo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lastRenderedPageBreak/>
        <w:t xml:space="preserve">que a consideramos: como uma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causa, que deve ser tratada com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toda a atenção e carinho por parte do Estado, algo que não ocorria até recentemente, ressalvadas inic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iativas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pontuais. Embora seja impossível compartilhar de fato a dor de quem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tem um filho desaparecido, por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exemplo, o Brasil está unido para responder a esta chaga social profunda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, que conta com todo o apoio do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senhor Presidente da República e dos outros Poderes e instituições afetas ao tema.</w:t>
      </w:r>
    </w:p>
    <w:p w14:paraId="725374B6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Senhor Presidente,</w:t>
      </w:r>
    </w:p>
    <w:p w14:paraId="1F131583" w14:textId="45D347D8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A situação atual de emergência sanitária em decorrência da pandemi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a de COVID-19 tornou ainda mais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urgente a proteção de pessoas vulneráveis. Nesse sentido, esclareço que, no Brasil, o Governo Federal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não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aplicou qualquer restrição de liberdades constitucionais não relacionad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as à pandemia em si. O acesso à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justiça e aos demais direitos de familiares de desaparecidos não foi restr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ingido. A Ouvidoria Nacional de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Direitos Humanos do Ministério da Mulher, da Família e dos Direitos Humanos pôs à disposição dos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cidadãos múltiplos meios de reclamar a proteção do Estado. Para facil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itar o acesso aos mecanismos de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denúncia de violações, foram criados um aplicativo e um sítio eletr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ônico. Também foi dado acesso a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denúncias por WhatsApp, Telegram e Twitter.</w:t>
      </w:r>
    </w:p>
    <w:p w14:paraId="3A2D1576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Senhor Presidente,</w:t>
      </w:r>
    </w:p>
    <w:p w14:paraId="64B38E60" w14:textId="1E1CE442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Uma das principais preocupações d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a Convenção refere-se à efetiva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respons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abilização de agentes do Estado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em casos de desaparecimentos forçados. Nesse sentido, deve-se recordar que 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Brasil utiliza o sistema penal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acusatório, em que há clara separação entre acusador e julgador. Ness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e sentido, o Ministério Público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brasileiro tem total independência para investigar e acusar. Do mesmo modo, o Poder Judiciário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é também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integralmente independente. Cada juiz julga de acordo com a Lei e com sua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 consciência. Caso algum agente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público seja envolvido em caso de desaparecimento, há, portanto, instituiç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ões independentes para conduzir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o caso. Em resumo, e reiterando o que já foi dito na "List of Issues", as gara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ntias de que a investigação e 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processo serão conduzidos de maneira independente estão calcadas na pró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pria independência funcional do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Judiciário e do Ministério Público brasileiros.</w:t>
      </w:r>
    </w:p>
    <w:p w14:paraId="65F5E624" w14:textId="691DE770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No âmbito administrativo, há, ainda, diversas instâncias correcionais - me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smo para o Ministério Público 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para o Poder Judiciário. Os envolvidos não participam das investigaç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ões, e a Polícia Científica tem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substancial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lastRenderedPageBreak/>
        <w:t>autonomia para conduzir a análise das provas. Vale lembrar que a esfe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ra penal é independente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da esfera administrativa, de modo que, mesmo na hipótese impro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vável de haver qualquer tipo de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interferência por parte de um acusado no âmbito administrativo, o Mi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nistério Público seguirá apto a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processar o indivíduo no âmbito penal.</w:t>
      </w:r>
    </w:p>
    <w:p w14:paraId="258AE6FE" w14:textId="77777777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Senhor Presidente,</w:t>
      </w:r>
    </w:p>
    <w:p w14:paraId="655E92FF" w14:textId="609127E5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Quero remeter-me, agora, aos possíveis desdobramentos internacionais do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s temas tratados pela Convenção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Internacional para a Proteção de Todas as Pessoas contra o Desa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parecimento Forçado. Em relação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especificamente à designação do referido crime como de lesa-humanidade, re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cordo que o Brasil é signatário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do Estatuto de Roma do Tribunal Penal Internacional (TPI). Como o E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statuto do TPI trata como crime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contra a humanidade o desaparecimento forçado "quando cometido no quadro de um ataque, g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eneralizado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ou sistemático, contra qualquer população civil", do mesmo modo o trata o ordenamento jurídico brasileiro.</w:t>
      </w:r>
    </w:p>
    <w:p w14:paraId="6AF94AC1" w14:textId="375E7322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Quanto a extradições, informo que, também em atenção ao Estatuto do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TPI, o Brasil permite que sejam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extraditadas pessoas acusadas de desaparecimento forçado em sua variante de crime contra a humanidade.</w:t>
      </w:r>
    </w:p>
    <w:p w14:paraId="6FC2D4F1" w14:textId="0360DDE9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Já a Lei da Migração brasileira indica que não se concederá asilo a q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uem tenha cometido tais crimes.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Protege, contudo, indivíduos cuja extradição tenha sido requerida por mot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ivos políticos. Tampouco haverá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extradição, repatriação ou deportação quando subsistirem razões para acredi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tar que a medida poderá colocar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em risco a vida ou a integridade pessoal do indivíduo.</w:t>
      </w:r>
    </w:p>
    <w:p w14:paraId="4A1685A4" w14:textId="1C4FE939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Por fim, Senhor Presidente, convido os senhores Membros do Comitê so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bre Desaparecimentos Forçados a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atentar para a extraordinária abrangência do art. 5º da Constituição Brasi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leira, citado inúmeras vezes no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Relatório e no qual estão inseridas a maior parte das liberdades e garantias fundamentais p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revistas em nossa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Constituição. O extenso rol protetivo é sinal inequívoco do comprom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isso brasileiro com os Direitos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Humanos.</w:t>
      </w:r>
    </w:p>
    <w:p w14:paraId="0DD6D422" w14:textId="51BDEC81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Com essas palavras, colocamo-nos à disposição do Comitê, hoje e aman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 xml:space="preserve">hã, para ouvir atentamente suas </w:t>
      </w: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considerações e responder, o mais detalhadamente possível, às questões que vierem a ser colocadas.</w:t>
      </w:r>
    </w:p>
    <w:p w14:paraId="62FF7786" w14:textId="0594C365" w:rsidR="00AE7BD7" w:rsidRPr="00AE7BD7" w:rsidRDefault="00AE7BD7" w:rsidP="00AE7BD7">
      <w:pPr>
        <w:spacing w:afterLines="100" w:after="2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</w:pPr>
      <w:r w:rsidRPr="00AE7B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pt-BR"/>
        </w:rPr>
        <w:t>Muito obrigada pela atenção.</w:t>
      </w:r>
    </w:p>
    <w:sectPr w:rsidR="00AE7BD7" w:rsidRPr="00AE7B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A6FD6A" w14:textId="77777777" w:rsidR="00D717F6" w:rsidRDefault="00D717F6" w:rsidP="00FE527D">
      <w:pPr>
        <w:spacing w:after="0" w:line="240" w:lineRule="auto"/>
      </w:pPr>
      <w:r>
        <w:separator/>
      </w:r>
    </w:p>
  </w:endnote>
  <w:endnote w:type="continuationSeparator" w:id="0">
    <w:p w14:paraId="409FF5C5" w14:textId="77777777" w:rsidR="00D717F6" w:rsidRDefault="00D717F6" w:rsidP="00FE5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lib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9EFCCC" w14:textId="77777777" w:rsidR="00FE527D" w:rsidRDefault="00FE527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01104345"/>
      <w:docPartObj>
        <w:docPartGallery w:val="Page Numbers (Bottom of Page)"/>
        <w:docPartUnique/>
      </w:docPartObj>
    </w:sdtPr>
    <w:sdtContent>
      <w:bookmarkStart w:id="3" w:name="_GoBack" w:displacedByCustomXml="prev"/>
      <w:bookmarkEnd w:id="3" w:displacedByCustomXml="prev"/>
      <w:p w14:paraId="4411B528" w14:textId="49AEA429" w:rsidR="00FE527D" w:rsidRDefault="00FE527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E527D">
          <w:rPr>
            <w:noProof/>
            <w:lang w:val="pt-BR"/>
          </w:rPr>
          <w:t>3</w:t>
        </w:r>
        <w:r>
          <w:fldChar w:fldCharType="end"/>
        </w:r>
      </w:p>
    </w:sdtContent>
  </w:sdt>
  <w:p w14:paraId="452BF1C7" w14:textId="77777777" w:rsidR="00FE527D" w:rsidRDefault="00FE527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40693A" w14:textId="77777777" w:rsidR="00FE527D" w:rsidRDefault="00FE527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56D275" w14:textId="77777777" w:rsidR="00D717F6" w:rsidRDefault="00D717F6" w:rsidP="00FE527D">
      <w:pPr>
        <w:spacing w:after="0" w:line="240" w:lineRule="auto"/>
      </w:pPr>
      <w:r>
        <w:separator/>
      </w:r>
    </w:p>
  </w:footnote>
  <w:footnote w:type="continuationSeparator" w:id="0">
    <w:p w14:paraId="4039E05C" w14:textId="77777777" w:rsidR="00D717F6" w:rsidRDefault="00D717F6" w:rsidP="00FE52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9E30F7" w14:textId="77777777" w:rsidR="00FE527D" w:rsidRDefault="00FE527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9379C" w14:textId="77777777" w:rsidR="00FE527D" w:rsidRDefault="00FE527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C17375" w14:textId="77777777" w:rsidR="00FE527D" w:rsidRDefault="00FE527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n-US" w:vendorID="64" w:dllVersion="131078" w:nlCheck="1" w:checkStyle="1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AD"/>
    <w:rsid w:val="000B2C18"/>
    <w:rsid w:val="001748D1"/>
    <w:rsid w:val="001B32B3"/>
    <w:rsid w:val="002057E5"/>
    <w:rsid w:val="003056FC"/>
    <w:rsid w:val="003071C9"/>
    <w:rsid w:val="00331A8F"/>
    <w:rsid w:val="0046222D"/>
    <w:rsid w:val="00550CCC"/>
    <w:rsid w:val="0055231C"/>
    <w:rsid w:val="00564389"/>
    <w:rsid w:val="00584729"/>
    <w:rsid w:val="00584B7E"/>
    <w:rsid w:val="00601CB0"/>
    <w:rsid w:val="00632F14"/>
    <w:rsid w:val="006D6AE4"/>
    <w:rsid w:val="0089656C"/>
    <w:rsid w:val="008F43E9"/>
    <w:rsid w:val="00940602"/>
    <w:rsid w:val="00A157B8"/>
    <w:rsid w:val="00A27C2F"/>
    <w:rsid w:val="00A62CF0"/>
    <w:rsid w:val="00A65588"/>
    <w:rsid w:val="00AE7BD7"/>
    <w:rsid w:val="00C07E11"/>
    <w:rsid w:val="00D34112"/>
    <w:rsid w:val="00D40180"/>
    <w:rsid w:val="00D717F6"/>
    <w:rsid w:val="00D816AD"/>
    <w:rsid w:val="00DA4CD7"/>
    <w:rsid w:val="00E74157"/>
    <w:rsid w:val="00EA2B16"/>
    <w:rsid w:val="00FE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87DBB3"/>
  <w15:docId w15:val="{65069120-F3CF-48BB-95AC-8B4B88AC6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2B3"/>
    <w:rPr>
      <w:rFonts w:eastAsiaTheme="minorEastAsia"/>
      <w:lang w:val="en-US" w:eastAsia="ja-JP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1B32B3"/>
    <w:pPr>
      <w:keepNext/>
      <w:keepLines/>
      <w:spacing w:after="0" w:line="360" w:lineRule="auto"/>
      <w:jc w:val="center"/>
      <w:outlineLvl w:val="1"/>
    </w:pPr>
    <w:rPr>
      <w:rFonts w:ascii="Calibri" w:eastAsiaTheme="majorEastAsia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1B32B3"/>
    <w:rPr>
      <w:rFonts w:ascii="Calibri" w:eastAsiaTheme="majorEastAsia" w:hAnsi="Calibri" w:cs="Calibri"/>
      <w:b/>
      <w:bCs/>
      <w:sz w:val="28"/>
      <w:szCs w:val="28"/>
      <w:lang w:val="en-US" w:eastAsia="ja-JP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07E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7E11"/>
    <w:rPr>
      <w:rFonts w:ascii="Segoe UI" w:eastAsiaTheme="minorEastAsia" w:hAnsi="Segoe UI" w:cs="Segoe UI"/>
      <w:sz w:val="18"/>
      <w:szCs w:val="18"/>
      <w:lang w:val="en-US" w:eastAsia="ja-JP"/>
    </w:rPr>
  </w:style>
  <w:style w:type="paragraph" w:styleId="Cabealho">
    <w:name w:val="header"/>
    <w:basedOn w:val="Normal"/>
    <w:link w:val="CabealhoChar"/>
    <w:uiPriority w:val="99"/>
    <w:unhideWhenUsed/>
    <w:rsid w:val="00FE52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527D"/>
    <w:rPr>
      <w:rFonts w:eastAsiaTheme="minorEastAsia"/>
      <w:lang w:val="en-US" w:eastAsia="ja-JP"/>
    </w:rPr>
  </w:style>
  <w:style w:type="paragraph" w:styleId="Rodap">
    <w:name w:val="footer"/>
    <w:basedOn w:val="Normal"/>
    <w:link w:val="RodapChar"/>
    <w:uiPriority w:val="99"/>
    <w:unhideWhenUsed/>
    <w:rsid w:val="00FE52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527D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129627-F56E-4574-B467-9823750835F6}"/>
</file>

<file path=customXml/itemProps2.xml><?xml version="1.0" encoding="utf-8"?>
<ds:datastoreItem xmlns:ds="http://schemas.openxmlformats.org/officeDocument/2006/customXml" ds:itemID="{2F1CC189-E88C-469B-BBBA-FB77C9D361E1}"/>
</file>

<file path=customXml/itemProps3.xml><?xml version="1.0" encoding="utf-8"?>
<ds:datastoreItem xmlns:ds="http://schemas.openxmlformats.org/officeDocument/2006/customXml" ds:itemID="{839C974D-9181-4D9C-B87D-6B1EDD4B02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2097</Words>
  <Characters>11324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Luciana Melchert Saguas Presas</dc:creator>
  <cp:keywords/>
  <dc:description/>
  <cp:lastModifiedBy>Luciana Melchert Saguas Presas</cp:lastModifiedBy>
  <cp:revision>3</cp:revision>
  <cp:lastPrinted>2021-07-12T08:43:00Z</cp:lastPrinted>
  <dcterms:created xsi:type="dcterms:W3CDTF">2021-09-13T07:36:00Z</dcterms:created>
  <dcterms:modified xsi:type="dcterms:W3CDTF">2021-09-13T07:51:00Z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