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4113" w:rsidRDefault="00FD591C" w:rsidP="00110196">
      <w:r>
        <w:rPr>
          <w:noProof/>
        </w:rPr>
        <mc:AlternateContent>
          <mc:Choice Requires="wps">
            <w:drawing>
              <wp:anchor distT="0" distB="0" distL="114300" distR="114300" simplePos="0" relativeHeight="251656704" behindDoc="0" locked="0" layoutInCell="1" allowOverlap="1">
                <wp:simplePos x="0" y="0"/>
                <wp:positionH relativeFrom="column">
                  <wp:posOffset>4766310</wp:posOffset>
                </wp:positionH>
                <wp:positionV relativeFrom="paragraph">
                  <wp:posOffset>-205105</wp:posOffset>
                </wp:positionV>
                <wp:extent cx="1804670" cy="7650480"/>
                <wp:effectExtent l="13335" t="13970" r="10795" b="22225"/>
                <wp:wrapSquare wrapText="bothSides"/>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04670" cy="7650480"/>
                        </a:xfrm>
                        <a:prstGeom prst="rect">
                          <a:avLst/>
                        </a:prstGeom>
                        <a:gradFill rotWithShape="1">
                          <a:gsLst>
                            <a:gs pos="0">
                              <a:srgbClr val="A3C4FF"/>
                            </a:gs>
                            <a:gs pos="35001">
                              <a:srgbClr val="BFD5FF"/>
                            </a:gs>
                            <a:gs pos="100000">
                              <a:srgbClr val="E5EEFF"/>
                            </a:gs>
                          </a:gsLst>
                          <a:lin ang="16200000" scaled="1"/>
                        </a:gradFill>
                        <a:ln w="9525">
                          <a:solidFill>
                            <a:srgbClr val="4579B8"/>
                          </a:solidFill>
                          <a:miter lim="800000"/>
                          <a:headEnd/>
                          <a:tailEnd/>
                        </a:ln>
                        <a:effectLst>
                          <a:outerShdw dist="20000" dir="5400000" rotWithShape="0">
                            <a:srgbClr val="000000">
                              <a:alpha val="37999"/>
                            </a:srgbClr>
                          </a:outerShdw>
                        </a:effectLst>
                      </wps:spPr>
                      <wps:txbx>
                        <w:txbxContent>
                          <w:p w:rsidR="00C54113" w:rsidRPr="00793C60" w:rsidRDefault="00C54113" w:rsidP="00110196">
                            <w:pPr>
                              <w:rPr>
                                <w:rFonts w:ascii="Algerian" w:hAnsi="Algerian"/>
                                <w:sz w:val="48"/>
                                <w:szCs w:val="48"/>
                              </w:rPr>
                            </w:pPr>
                            <w:r w:rsidRPr="00793C60">
                              <w:rPr>
                                <w:rFonts w:ascii="Algerian" w:hAnsi="Algerian"/>
                                <w:sz w:val="48"/>
                                <w:szCs w:val="48"/>
                              </w:rPr>
                              <w:t>OFFICERS</w:t>
                            </w:r>
                          </w:p>
                          <w:p w:rsidR="00C54113" w:rsidRPr="009B7A65" w:rsidRDefault="00C54113" w:rsidP="00110196">
                            <w:pPr>
                              <w:rPr>
                                <w:rFonts w:ascii="Bookman Old Style" w:hAnsi="Bookman Old Style"/>
                                <w:b/>
                                <w:sz w:val="24"/>
                                <w:szCs w:val="24"/>
                              </w:rPr>
                            </w:pPr>
                            <w:r w:rsidRPr="009B7A65">
                              <w:rPr>
                                <w:rFonts w:ascii="Bookman Old Style" w:hAnsi="Bookman Old Style"/>
                                <w:b/>
                                <w:sz w:val="24"/>
                                <w:szCs w:val="24"/>
                              </w:rPr>
                              <w:t>Co – Chairs</w:t>
                            </w:r>
                          </w:p>
                          <w:p w:rsidR="00C54113" w:rsidRPr="003E74DB" w:rsidRDefault="00C54113" w:rsidP="00110196">
                            <w:pPr>
                              <w:rPr>
                                <w:rFonts w:ascii="Bookman Old Style" w:hAnsi="Bookman Old Style"/>
                                <w:sz w:val="24"/>
                                <w:szCs w:val="24"/>
                              </w:rPr>
                            </w:pPr>
                            <w:r w:rsidRPr="003E74DB">
                              <w:rPr>
                                <w:rFonts w:ascii="Bookman Old Style" w:hAnsi="Bookman Old Style"/>
                                <w:sz w:val="24"/>
                                <w:szCs w:val="24"/>
                              </w:rPr>
                              <w:t>Gee Bernard</w:t>
                            </w:r>
                            <w:r>
                              <w:rPr>
                                <w:rFonts w:ascii="Bookman Old Style" w:hAnsi="Bookman Old Style"/>
                                <w:sz w:val="24"/>
                                <w:szCs w:val="24"/>
                              </w:rPr>
                              <w:t xml:space="preserve"> (F)</w:t>
                            </w:r>
                          </w:p>
                          <w:p w:rsidR="00C54113" w:rsidRDefault="00C54113" w:rsidP="000D7719">
                            <w:pPr>
                              <w:spacing w:after="60"/>
                              <w:rPr>
                                <w:rFonts w:ascii="Bookman Old Style" w:hAnsi="Bookman Old Style"/>
                                <w:sz w:val="24"/>
                                <w:szCs w:val="24"/>
                              </w:rPr>
                            </w:pPr>
                            <w:r>
                              <w:rPr>
                                <w:rFonts w:ascii="Bookman Old Style" w:hAnsi="Bookman Old Style"/>
                                <w:sz w:val="24"/>
                                <w:szCs w:val="24"/>
                              </w:rPr>
                              <w:t>Abu Akil (M)</w:t>
                            </w:r>
                          </w:p>
                          <w:p w:rsidR="00C54113" w:rsidRPr="009B7A65" w:rsidRDefault="00C54113" w:rsidP="000D7719">
                            <w:pPr>
                              <w:spacing w:after="60"/>
                              <w:rPr>
                                <w:rFonts w:ascii="Bookman Old Style" w:hAnsi="Bookman Old Style"/>
                                <w:sz w:val="8"/>
                                <w:szCs w:val="8"/>
                              </w:rPr>
                            </w:pPr>
                          </w:p>
                          <w:p w:rsidR="00C54113" w:rsidRPr="009B7A65" w:rsidRDefault="00C54113" w:rsidP="00110196">
                            <w:pPr>
                              <w:rPr>
                                <w:rFonts w:ascii="Bookman Old Style" w:hAnsi="Bookman Old Style"/>
                                <w:b/>
                                <w:sz w:val="24"/>
                                <w:szCs w:val="24"/>
                              </w:rPr>
                            </w:pPr>
                            <w:r w:rsidRPr="009B7A65">
                              <w:rPr>
                                <w:rFonts w:ascii="Bookman Old Style" w:hAnsi="Bookman Old Style"/>
                                <w:b/>
                                <w:sz w:val="24"/>
                                <w:szCs w:val="24"/>
                              </w:rPr>
                              <w:t xml:space="preserve">Youth Co-ordinator </w:t>
                            </w:r>
                          </w:p>
                          <w:p w:rsidR="00C54113" w:rsidRPr="003E74DB" w:rsidRDefault="00C54113" w:rsidP="00110196">
                            <w:pPr>
                              <w:rPr>
                                <w:rFonts w:ascii="Bookman Old Style" w:hAnsi="Bookman Old Style"/>
                                <w:sz w:val="24"/>
                                <w:szCs w:val="24"/>
                              </w:rPr>
                            </w:pPr>
                            <w:r>
                              <w:rPr>
                                <w:rFonts w:ascii="Bookman Old Style" w:hAnsi="Bookman Old Style"/>
                                <w:sz w:val="24"/>
                                <w:szCs w:val="24"/>
                              </w:rPr>
                              <w:t>Kwesi Shaddai (M)</w:t>
                            </w:r>
                          </w:p>
                          <w:p w:rsidR="00C54113" w:rsidRDefault="00C54113" w:rsidP="000D7719">
                            <w:pPr>
                              <w:spacing w:after="60"/>
                              <w:rPr>
                                <w:rFonts w:ascii="Bookman Old Style" w:hAnsi="Bookman Old Style"/>
                                <w:sz w:val="24"/>
                                <w:szCs w:val="24"/>
                              </w:rPr>
                            </w:pPr>
                            <w:r w:rsidRPr="003E74DB">
                              <w:rPr>
                                <w:rFonts w:ascii="Bookman Old Style" w:hAnsi="Bookman Old Style"/>
                                <w:sz w:val="24"/>
                                <w:szCs w:val="24"/>
                              </w:rPr>
                              <w:t>Vacancy</w:t>
                            </w:r>
                            <w:r>
                              <w:rPr>
                                <w:rFonts w:ascii="Bookman Old Style" w:hAnsi="Bookman Old Style"/>
                                <w:sz w:val="24"/>
                                <w:szCs w:val="24"/>
                              </w:rPr>
                              <w:t xml:space="preserve"> (F)</w:t>
                            </w:r>
                          </w:p>
                          <w:p w:rsidR="00C54113" w:rsidRPr="009B7A65" w:rsidRDefault="00C54113" w:rsidP="000D7719">
                            <w:pPr>
                              <w:spacing w:after="60"/>
                              <w:rPr>
                                <w:rFonts w:ascii="Bookman Old Style" w:hAnsi="Bookman Old Style"/>
                                <w:sz w:val="8"/>
                                <w:szCs w:val="8"/>
                              </w:rPr>
                            </w:pPr>
                          </w:p>
                          <w:p w:rsidR="00C54113" w:rsidRPr="009B7A65" w:rsidRDefault="00C54113" w:rsidP="00110196">
                            <w:pPr>
                              <w:rPr>
                                <w:rFonts w:ascii="Bookman Old Style" w:hAnsi="Bookman Old Style"/>
                                <w:b/>
                                <w:sz w:val="24"/>
                                <w:szCs w:val="24"/>
                              </w:rPr>
                            </w:pPr>
                            <w:r w:rsidRPr="009B7A65">
                              <w:rPr>
                                <w:rFonts w:ascii="Bookman Old Style" w:hAnsi="Bookman Old Style"/>
                                <w:b/>
                                <w:sz w:val="24"/>
                                <w:szCs w:val="24"/>
                              </w:rPr>
                              <w:t>Elders</w:t>
                            </w:r>
                          </w:p>
                          <w:p w:rsidR="00C54113" w:rsidRPr="003E74DB" w:rsidRDefault="00C54113" w:rsidP="00110196">
                            <w:pPr>
                              <w:rPr>
                                <w:rFonts w:ascii="Bookman Old Style" w:hAnsi="Bookman Old Style"/>
                                <w:sz w:val="24"/>
                                <w:szCs w:val="24"/>
                              </w:rPr>
                            </w:pPr>
                            <w:r w:rsidRPr="003E74DB">
                              <w:rPr>
                                <w:rFonts w:ascii="Bookman Old Style" w:hAnsi="Bookman Old Style"/>
                                <w:sz w:val="24"/>
                                <w:szCs w:val="24"/>
                              </w:rPr>
                              <w:t>Martha Osamor</w:t>
                            </w:r>
                          </w:p>
                          <w:p w:rsidR="00C54113" w:rsidRDefault="00C54113" w:rsidP="009B7A65">
                            <w:pPr>
                              <w:spacing w:after="60"/>
                              <w:rPr>
                                <w:rFonts w:ascii="Bookman Old Style" w:hAnsi="Bookman Old Style"/>
                                <w:sz w:val="24"/>
                                <w:szCs w:val="24"/>
                              </w:rPr>
                            </w:pPr>
                            <w:r w:rsidRPr="003E74DB">
                              <w:rPr>
                                <w:rFonts w:ascii="Bookman Old Style" w:hAnsi="Bookman Old Style"/>
                                <w:sz w:val="24"/>
                                <w:szCs w:val="24"/>
                              </w:rPr>
                              <w:t>Tony Gill</w:t>
                            </w:r>
                          </w:p>
                          <w:p w:rsidR="00C54113" w:rsidRPr="009B7A65" w:rsidRDefault="00C54113" w:rsidP="009B7A65">
                            <w:pPr>
                              <w:spacing w:after="60"/>
                              <w:rPr>
                                <w:rFonts w:ascii="Bookman Old Style" w:hAnsi="Bookman Old Style"/>
                                <w:sz w:val="8"/>
                                <w:szCs w:val="8"/>
                              </w:rPr>
                            </w:pPr>
                          </w:p>
                          <w:p w:rsidR="00C54113" w:rsidRPr="009B7A65" w:rsidRDefault="00C54113" w:rsidP="00110196">
                            <w:pPr>
                              <w:rPr>
                                <w:rFonts w:ascii="Bookman Old Style" w:hAnsi="Bookman Old Style"/>
                                <w:b/>
                                <w:sz w:val="24"/>
                                <w:szCs w:val="24"/>
                              </w:rPr>
                            </w:pPr>
                            <w:r w:rsidRPr="009B7A65">
                              <w:rPr>
                                <w:rFonts w:ascii="Bookman Old Style" w:hAnsi="Bookman Old Style"/>
                                <w:b/>
                                <w:sz w:val="24"/>
                                <w:szCs w:val="24"/>
                              </w:rPr>
                              <w:t>General Secretary</w:t>
                            </w:r>
                          </w:p>
                          <w:p w:rsidR="00C54113" w:rsidRDefault="00C54113" w:rsidP="000D7719">
                            <w:pPr>
                              <w:spacing w:after="60"/>
                              <w:rPr>
                                <w:rFonts w:ascii="Bookman Old Style" w:hAnsi="Bookman Old Style"/>
                                <w:sz w:val="24"/>
                                <w:szCs w:val="24"/>
                              </w:rPr>
                            </w:pPr>
                            <w:r w:rsidRPr="003E74DB">
                              <w:rPr>
                                <w:rFonts w:ascii="Bookman Old Style" w:hAnsi="Bookman Old Style"/>
                                <w:sz w:val="24"/>
                                <w:szCs w:val="24"/>
                              </w:rPr>
                              <w:t>Glenroy watson</w:t>
                            </w:r>
                          </w:p>
                          <w:p w:rsidR="00C54113" w:rsidRPr="009B7A65" w:rsidRDefault="00C54113" w:rsidP="000D7719">
                            <w:pPr>
                              <w:spacing w:after="60"/>
                              <w:rPr>
                                <w:rFonts w:ascii="Bookman Old Style" w:hAnsi="Bookman Old Style"/>
                                <w:sz w:val="8"/>
                                <w:szCs w:val="8"/>
                              </w:rPr>
                            </w:pPr>
                          </w:p>
                          <w:p w:rsidR="00C54113" w:rsidRPr="009B7A65" w:rsidRDefault="00C54113" w:rsidP="00110196">
                            <w:pPr>
                              <w:rPr>
                                <w:rFonts w:ascii="Bookman Old Style" w:hAnsi="Bookman Old Style"/>
                                <w:b/>
                                <w:sz w:val="24"/>
                                <w:szCs w:val="24"/>
                              </w:rPr>
                            </w:pPr>
                            <w:r w:rsidRPr="009B7A65">
                              <w:rPr>
                                <w:rFonts w:ascii="Bookman Old Style" w:hAnsi="Bookman Old Style"/>
                                <w:b/>
                                <w:sz w:val="24"/>
                                <w:szCs w:val="24"/>
                              </w:rPr>
                              <w:t>Treasurer</w:t>
                            </w:r>
                          </w:p>
                          <w:p w:rsidR="00C54113" w:rsidRDefault="00C54113" w:rsidP="000D7719">
                            <w:pPr>
                              <w:spacing w:after="60"/>
                              <w:rPr>
                                <w:rFonts w:ascii="Bookman Old Style" w:hAnsi="Bookman Old Style"/>
                                <w:sz w:val="24"/>
                                <w:szCs w:val="24"/>
                              </w:rPr>
                            </w:pPr>
                            <w:r>
                              <w:rPr>
                                <w:rFonts w:ascii="Bookman Old Style" w:hAnsi="Bookman Old Style"/>
                                <w:sz w:val="24"/>
                                <w:szCs w:val="24"/>
                              </w:rPr>
                              <w:t>Hughie Rose</w:t>
                            </w:r>
                          </w:p>
                          <w:p w:rsidR="00C54113" w:rsidRPr="009B7A65" w:rsidRDefault="00C54113" w:rsidP="00110196">
                            <w:pPr>
                              <w:rPr>
                                <w:rFonts w:ascii="Bookman Old Style" w:hAnsi="Bookman Old Style"/>
                                <w:sz w:val="8"/>
                                <w:szCs w:val="8"/>
                              </w:rPr>
                            </w:pPr>
                          </w:p>
                          <w:p w:rsidR="00C54113" w:rsidRPr="009B7A65" w:rsidRDefault="00C54113" w:rsidP="00110196">
                            <w:pPr>
                              <w:rPr>
                                <w:rFonts w:ascii="Bookman Old Style" w:hAnsi="Bookman Old Style"/>
                                <w:b/>
                                <w:sz w:val="24"/>
                                <w:szCs w:val="24"/>
                              </w:rPr>
                            </w:pPr>
                            <w:r w:rsidRPr="009B7A65">
                              <w:rPr>
                                <w:rFonts w:ascii="Bookman Old Style" w:hAnsi="Bookman Old Style"/>
                                <w:b/>
                                <w:sz w:val="24"/>
                                <w:szCs w:val="24"/>
                              </w:rPr>
                              <w:t>Campaign</w:t>
                            </w:r>
                          </w:p>
                          <w:p w:rsidR="00C54113" w:rsidRPr="009B7A65" w:rsidRDefault="00C54113" w:rsidP="00110196">
                            <w:pPr>
                              <w:rPr>
                                <w:rFonts w:ascii="Bookman Old Style" w:hAnsi="Bookman Old Style"/>
                                <w:b/>
                                <w:sz w:val="24"/>
                                <w:szCs w:val="24"/>
                              </w:rPr>
                            </w:pPr>
                            <w:r w:rsidRPr="009B7A65">
                              <w:rPr>
                                <w:rFonts w:ascii="Bookman Old Style" w:hAnsi="Bookman Old Style"/>
                                <w:b/>
                                <w:sz w:val="24"/>
                                <w:szCs w:val="24"/>
                              </w:rPr>
                              <w:t>Coordinator</w:t>
                            </w:r>
                          </w:p>
                          <w:p w:rsidR="00C54113" w:rsidRDefault="00C54113" w:rsidP="000D7719">
                            <w:pPr>
                              <w:spacing w:after="60"/>
                              <w:rPr>
                                <w:rFonts w:ascii="Bookman Old Style" w:hAnsi="Bookman Old Style"/>
                                <w:sz w:val="24"/>
                                <w:szCs w:val="24"/>
                              </w:rPr>
                            </w:pPr>
                            <w:r>
                              <w:rPr>
                                <w:rFonts w:ascii="Bookman Old Style" w:hAnsi="Bookman Old Style"/>
                                <w:sz w:val="24"/>
                                <w:szCs w:val="24"/>
                              </w:rPr>
                              <w:t>Olu Femiola</w:t>
                            </w:r>
                          </w:p>
                          <w:p w:rsidR="00C54113" w:rsidRPr="007615A5" w:rsidRDefault="00C54113" w:rsidP="000D7719">
                            <w:pPr>
                              <w:spacing w:after="60"/>
                              <w:rPr>
                                <w:rFonts w:ascii="Bookman Old Style" w:hAnsi="Bookman Old Style"/>
                                <w:sz w:val="8"/>
                                <w:szCs w:val="8"/>
                              </w:rPr>
                            </w:pPr>
                          </w:p>
                          <w:p w:rsidR="00C54113" w:rsidRPr="009B7A65" w:rsidRDefault="00C54113" w:rsidP="00110196">
                            <w:pPr>
                              <w:rPr>
                                <w:rFonts w:ascii="Bookman Old Style" w:hAnsi="Bookman Old Style"/>
                                <w:b/>
                                <w:sz w:val="24"/>
                                <w:szCs w:val="24"/>
                              </w:rPr>
                            </w:pPr>
                            <w:r w:rsidRPr="009B7A65">
                              <w:rPr>
                                <w:rFonts w:ascii="Bookman Old Style" w:hAnsi="Bookman Old Style"/>
                                <w:b/>
                                <w:sz w:val="24"/>
                                <w:szCs w:val="24"/>
                              </w:rPr>
                              <w:t>Trustees</w:t>
                            </w:r>
                          </w:p>
                          <w:p w:rsidR="00C54113" w:rsidRDefault="00C54113" w:rsidP="000D7719">
                            <w:pPr>
                              <w:rPr>
                                <w:rFonts w:ascii="Bookman Old Style" w:hAnsi="Bookman Old Style"/>
                                <w:sz w:val="24"/>
                                <w:szCs w:val="24"/>
                              </w:rPr>
                            </w:pPr>
                            <w:r w:rsidRPr="003E74DB">
                              <w:rPr>
                                <w:rFonts w:ascii="Bookman Old Style" w:hAnsi="Bookman Old Style"/>
                                <w:sz w:val="24"/>
                                <w:szCs w:val="24"/>
                              </w:rPr>
                              <w:t xml:space="preserve">Gem </w:t>
                            </w:r>
                            <w:smartTag w:uri="urn:schemas-microsoft-com:office:smarttags" w:element="City">
                              <w:smartTag w:uri="urn:schemas-microsoft-com:office:smarttags" w:element="place">
                                <w:r w:rsidRPr="003E74DB">
                                  <w:rPr>
                                    <w:rFonts w:ascii="Bookman Old Style" w:hAnsi="Bookman Old Style"/>
                                    <w:sz w:val="24"/>
                                    <w:szCs w:val="24"/>
                                  </w:rPr>
                                  <w:t>Melbourne</w:t>
                                </w:r>
                              </w:smartTag>
                            </w:smartTag>
                            <w:r w:rsidRPr="000D7719">
                              <w:rPr>
                                <w:rFonts w:ascii="Bookman Old Style" w:hAnsi="Bookman Old Style"/>
                                <w:sz w:val="24"/>
                                <w:szCs w:val="24"/>
                              </w:rPr>
                              <w:t xml:space="preserve"> </w:t>
                            </w:r>
                          </w:p>
                          <w:p w:rsidR="00C54113" w:rsidRDefault="00C54113" w:rsidP="000D7719">
                            <w:pPr>
                              <w:rPr>
                                <w:rFonts w:ascii="Bookman Old Style" w:hAnsi="Bookman Old Style"/>
                                <w:sz w:val="24"/>
                                <w:szCs w:val="24"/>
                              </w:rPr>
                            </w:pPr>
                            <w:r>
                              <w:rPr>
                                <w:rFonts w:ascii="Bookman Old Style" w:hAnsi="Bookman Old Style"/>
                                <w:sz w:val="24"/>
                                <w:szCs w:val="24"/>
                              </w:rPr>
                              <w:t>Glen Hart</w:t>
                            </w:r>
                          </w:p>
                          <w:p w:rsidR="00C54113" w:rsidRDefault="00C54113" w:rsidP="000D7719">
                            <w:pPr>
                              <w:rPr>
                                <w:rFonts w:ascii="Bookman Old Style" w:hAnsi="Bookman Old Style"/>
                                <w:sz w:val="24"/>
                                <w:szCs w:val="24"/>
                              </w:rPr>
                            </w:pPr>
                            <w:r>
                              <w:rPr>
                                <w:rFonts w:ascii="Bookman Old Style" w:hAnsi="Bookman Old Style"/>
                                <w:sz w:val="24"/>
                                <w:szCs w:val="24"/>
                              </w:rPr>
                              <w:t>Janet Wilson</w:t>
                            </w:r>
                          </w:p>
                          <w:p w:rsidR="00C54113" w:rsidRPr="003E74DB" w:rsidRDefault="00C54113" w:rsidP="000D7719">
                            <w:pPr>
                              <w:rPr>
                                <w:rFonts w:ascii="Bookman Old Style" w:hAnsi="Bookman Old Style"/>
                                <w:sz w:val="24"/>
                                <w:szCs w:val="24"/>
                              </w:rPr>
                            </w:pPr>
                            <w:r w:rsidRPr="003E74DB">
                              <w:rPr>
                                <w:rFonts w:ascii="Bookman Old Style" w:hAnsi="Bookman Old Style"/>
                                <w:sz w:val="24"/>
                                <w:szCs w:val="24"/>
                              </w:rPr>
                              <w:t>Judy Richards</w:t>
                            </w:r>
                          </w:p>
                          <w:p w:rsidR="00C54113" w:rsidRDefault="00C54113" w:rsidP="000D7719">
                            <w:pPr>
                              <w:spacing w:after="60"/>
                              <w:rPr>
                                <w:rFonts w:ascii="Bookman Old Style" w:hAnsi="Bookman Old Style"/>
                                <w:sz w:val="24"/>
                                <w:szCs w:val="24"/>
                              </w:rPr>
                            </w:pPr>
                            <w:r>
                              <w:rPr>
                                <w:rFonts w:ascii="Bookman Old Style" w:hAnsi="Bookman Old Style"/>
                                <w:sz w:val="24"/>
                                <w:szCs w:val="24"/>
                              </w:rPr>
                              <w:t>Salma Thurayya</w:t>
                            </w:r>
                          </w:p>
                          <w:p w:rsidR="00C54113" w:rsidRPr="009B7A65" w:rsidRDefault="00C54113" w:rsidP="000D7719">
                            <w:pPr>
                              <w:spacing w:after="60"/>
                              <w:rPr>
                                <w:rFonts w:ascii="Bookman Old Style" w:hAnsi="Bookman Old Style"/>
                                <w:sz w:val="8"/>
                                <w:szCs w:val="8"/>
                              </w:rPr>
                            </w:pPr>
                          </w:p>
                          <w:p w:rsidR="00C54113" w:rsidRPr="009B7A65" w:rsidRDefault="00C54113" w:rsidP="00110196">
                            <w:pPr>
                              <w:rPr>
                                <w:rFonts w:ascii="Bookman Old Style" w:hAnsi="Bookman Old Style"/>
                                <w:b/>
                                <w:sz w:val="24"/>
                                <w:szCs w:val="24"/>
                              </w:rPr>
                            </w:pPr>
                            <w:r w:rsidRPr="009B7A65">
                              <w:rPr>
                                <w:rFonts w:ascii="Bookman Old Style" w:hAnsi="Bookman Old Style"/>
                                <w:b/>
                                <w:sz w:val="24"/>
                                <w:szCs w:val="24"/>
                              </w:rPr>
                              <w:t>Auditors</w:t>
                            </w:r>
                          </w:p>
                          <w:p w:rsidR="00C54113" w:rsidRPr="003E74DB" w:rsidRDefault="00C54113" w:rsidP="00110196">
                            <w:pPr>
                              <w:rPr>
                                <w:rFonts w:ascii="Bookman Old Style" w:hAnsi="Bookman Old Style"/>
                                <w:sz w:val="24"/>
                                <w:szCs w:val="24"/>
                              </w:rPr>
                            </w:pPr>
                            <w:r>
                              <w:rPr>
                                <w:rFonts w:ascii="Bookman Old Style" w:hAnsi="Bookman Old Style"/>
                                <w:sz w:val="24"/>
                                <w:szCs w:val="24"/>
                              </w:rPr>
                              <w:t>Col</w:t>
                            </w:r>
                            <w:r w:rsidRPr="003E74DB">
                              <w:rPr>
                                <w:rFonts w:ascii="Bookman Old Style" w:hAnsi="Bookman Old Style"/>
                                <w:sz w:val="24"/>
                                <w:szCs w:val="24"/>
                              </w:rPr>
                              <w:t>in Bascom</w:t>
                            </w:r>
                          </w:p>
                          <w:p w:rsidR="00C54113" w:rsidRPr="003E74DB" w:rsidRDefault="00C54113" w:rsidP="00110196">
                            <w:pPr>
                              <w:rPr>
                                <w:rFonts w:ascii="Bookman Old Style" w:hAnsi="Bookman Old Style"/>
                                <w:sz w:val="24"/>
                                <w:szCs w:val="24"/>
                              </w:rPr>
                            </w:pPr>
                            <w:r>
                              <w:rPr>
                                <w:rFonts w:ascii="Bookman Old Style" w:hAnsi="Bookman Old Style"/>
                                <w:sz w:val="24"/>
                                <w:szCs w:val="24"/>
                              </w:rPr>
                              <w:t>Martin Seaton</w:t>
                            </w:r>
                          </w:p>
                          <w:p w:rsidR="00C54113" w:rsidRDefault="00C54113" w:rsidP="000D7719">
                            <w:pPr>
                              <w:spacing w:after="60"/>
                              <w:rPr>
                                <w:rFonts w:ascii="Bookman Old Style" w:hAnsi="Bookman Old Style"/>
                                <w:sz w:val="24"/>
                                <w:szCs w:val="24"/>
                              </w:rPr>
                            </w:pPr>
                            <w:r>
                              <w:rPr>
                                <w:rFonts w:ascii="Bookman Old Style" w:hAnsi="Bookman Old Style"/>
                                <w:sz w:val="24"/>
                                <w:szCs w:val="24"/>
                              </w:rPr>
                              <w:t>Berrick Griffiths</w:t>
                            </w:r>
                          </w:p>
                          <w:p w:rsidR="00C54113" w:rsidRPr="009B7A65" w:rsidRDefault="00C54113" w:rsidP="000D7719">
                            <w:pPr>
                              <w:spacing w:after="60"/>
                              <w:rPr>
                                <w:rFonts w:ascii="Bookman Old Style" w:hAnsi="Bookman Old Style"/>
                                <w:sz w:val="8"/>
                                <w:szCs w:val="8"/>
                              </w:rPr>
                            </w:pPr>
                          </w:p>
                          <w:p w:rsidR="00C54113" w:rsidRPr="009B7A65" w:rsidRDefault="00C54113" w:rsidP="000D7719">
                            <w:pPr>
                              <w:rPr>
                                <w:rFonts w:ascii="Bookman Old Style" w:hAnsi="Bookman Old Style"/>
                                <w:b/>
                                <w:sz w:val="24"/>
                                <w:szCs w:val="24"/>
                              </w:rPr>
                            </w:pPr>
                            <w:r w:rsidRPr="009B7A65">
                              <w:rPr>
                                <w:rFonts w:ascii="Bookman Old Style" w:hAnsi="Bookman Old Style"/>
                                <w:b/>
                                <w:sz w:val="24"/>
                                <w:szCs w:val="24"/>
                              </w:rPr>
                              <w:t>Education Officer</w:t>
                            </w:r>
                          </w:p>
                          <w:p w:rsidR="00C54113" w:rsidRDefault="00C54113" w:rsidP="000D7719">
                            <w:pPr>
                              <w:spacing w:after="60"/>
                              <w:rPr>
                                <w:rFonts w:ascii="Bookman Old Style" w:hAnsi="Bookman Old Style"/>
                                <w:sz w:val="24"/>
                                <w:szCs w:val="24"/>
                              </w:rPr>
                            </w:pPr>
                            <w:r>
                              <w:rPr>
                                <w:rFonts w:ascii="Bookman Old Style" w:hAnsi="Bookman Old Style"/>
                                <w:sz w:val="24"/>
                                <w:szCs w:val="24"/>
                              </w:rPr>
                              <w:t>Cudjoe Imhotep</w:t>
                            </w:r>
                          </w:p>
                          <w:p w:rsidR="00C54113" w:rsidRPr="009B7A65" w:rsidRDefault="00C54113" w:rsidP="000D7719">
                            <w:pPr>
                              <w:spacing w:after="60"/>
                              <w:rPr>
                                <w:rFonts w:ascii="Bookman Old Style" w:hAnsi="Bookman Old Style"/>
                                <w:sz w:val="8"/>
                                <w:szCs w:val="8"/>
                              </w:rPr>
                            </w:pPr>
                          </w:p>
                          <w:p w:rsidR="00C54113" w:rsidRPr="009B7A65" w:rsidRDefault="00C54113" w:rsidP="00110196">
                            <w:pPr>
                              <w:rPr>
                                <w:rFonts w:ascii="Bookman Old Style" w:hAnsi="Bookman Old Style"/>
                                <w:b/>
                                <w:sz w:val="24"/>
                                <w:szCs w:val="24"/>
                              </w:rPr>
                            </w:pPr>
                            <w:r w:rsidRPr="009B7A65">
                              <w:rPr>
                                <w:rFonts w:ascii="Bookman Old Style" w:hAnsi="Bookman Old Style"/>
                                <w:b/>
                                <w:sz w:val="24"/>
                                <w:szCs w:val="24"/>
                              </w:rPr>
                              <w:t>Press Officer</w:t>
                            </w:r>
                          </w:p>
                          <w:p w:rsidR="00C54113" w:rsidRDefault="00C54113" w:rsidP="000D7719">
                            <w:pPr>
                              <w:spacing w:after="60"/>
                              <w:rPr>
                                <w:rFonts w:ascii="Bookman Old Style" w:hAnsi="Bookman Old Style"/>
                                <w:sz w:val="24"/>
                                <w:szCs w:val="24"/>
                              </w:rPr>
                            </w:pPr>
                            <w:r>
                              <w:rPr>
                                <w:rFonts w:ascii="Bookman Old Style" w:hAnsi="Bookman Old Style"/>
                                <w:sz w:val="24"/>
                                <w:szCs w:val="24"/>
                              </w:rPr>
                              <w:t>Simon Hinds</w:t>
                            </w:r>
                          </w:p>
                          <w:p w:rsidR="00C54113" w:rsidRPr="009B7A65" w:rsidRDefault="00C54113" w:rsidP="000D7719">
                            <w:pPr>
                              <w:spacing w:after="60"/>
                              <w:rPr>
                                <w:rFonts w:ascii="Bookman Old Style" w:hAnsi="Bookman Old Style"/>
                                <w:sz w:val="8"/>
                                <w:szCs w:val="8"/>
                              </w:rPr>
                            </w:pPr>
                          </w:p>
                          <w:p w:rsidR="00C54113" w:rsidRPr="009B7A65" w:rsidRDefault="00C54113" w:rsidP="00D33F7A">
                            <w:pPr>
                              <w:rPr>
                                <w:rFonts w:ascii="Bookman Old Style" w:hAnsi="Bookman Old Style"/>
                                <w:b/>
                                <w:sz w:val="24"/>
                                <w:szCs w:val="24"/>
                              </w:rPr>
                            </w:pPr>
                            <w:r w:rsidRPr="009B7A65">
                              <w:rPr>
                                <w:rFonts w:ascii="Bookman Old Style" w:hAnsi="Bookman Old Style"/>
                                <w:b/>
                                <w:sz w:val="24"/>
                                <w:szCs w:val="24"/>
                              </w:rPr>
                              <w:t>Information Officer</w:t>
                            </w:r>
                          </w:p>
                          <w:p w:rsidR="00C54113" w:rsidRPr="000D7719" w:rsidRDefault="00C54113" w:rsidP="00D33F7A">
                            <w:pPr>
                              <w:rPr>
                                <w:rFonts w:ascii="Bookman Old Style" w:hAnsi="Bookman Old Style"/>
                                <w:sz w:val="24"/>
                                <w:szCs w:val="24"/>
                              </w:rPr>
                            </w:pPr>
                            <w:r w:rsidRPr="000D7719">
                              <w:rPr>
                                <w:rFonts w:ascii="Bookman Old Style" w:hAnsi="Bookman Old Style"/>
                                <w:sz w:val="24"/>
                                <w:szCs w:val="24"/>
                              </w:rPr>
                              <w:t>Isis Amlak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75.3pt;margin-top:-16.15pt;width:142.1pt;height:602.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" fillcolor="#a3c4ff" strokecolor="#4579b8">
                <v:fill color2="#e5eeff" rotate="t" angle="180" colors="0 #a3c4ff;22938f #bfd5ff;1 #e5eeff" focus="100%" type="gradient"/>
                <v:shadow on="t" color="black" opacity="24903f" origin=",.5" offset="0,.55556mm"/>
                <v:path arrowok="t"/>
                <v:textbox>
                  <w:txbxContent>
                    <w:p w:rsidR="00C54113" w:rsidRPr="00793C60" w:rsidRDefault="00C54113" w:rsidP="00110196">
                      <w:pPr>
                        <w:rPr>
                          <w:rFonts w:ascii="Algerian" w:hAnsi="Algerian"/>
                          <w:sz w:val="48"/>
                          <w:szCs w:val="48"/>
                        </w:rPr>
                      </w:pPr>
                      <w:r w:rsidRPr="00793C60">
                        <w:rPr>
                          <w:rFonts w:ascii="Algerian" w:hAnsi="Algerian"/>
                          <w:sz w:val="48"/>
                          <w:szCs w:val="48"/>
                        </w:rPr>
                        <w:t>OFFICERS</w:t>
                      </w:r>
                    </w:p>
                    <w:p w:rsidR="00C54113" w:rsidRPr="009B7A65" w:rsidRDefault="00C54113" w:rsidP="00110196">
                      <w:pPr>
                        <w:rPr>
                          <w:rFonts w:ascii="Bookman Old Style" w:hAnsi="Bookman Old Style"/>
                          <w:b/>
                          <w:sz w:val="24"/>
                          <w:szCs w:val="24"/>
                        </w:rPr>
                      </w:pPr>
                      <w:r w:rsidRPr="009B7A65">
                        <w:rPr>
                          <w:rFonts w:ascii="Bookman Old Style" w:hAnsi="Bookman Old Style"/>
                          <w:b/>
                          <w:sz w:val="24"/>
                          <w:szCs w:val="24"/>
                        </w:rPr>
                        <w:t>Co – Chairs</w:t>
                      </w:r>
                    </w:p>
                    <w:p w:rsidR="00C54113" w:rsidRPr="003E74DB" w:rsidRDefault="00C54113" w:rsidP="00110196">
                      <w:pPr>
                        <w:rPr>
                          <w:rFonts w:ascii="Bookman Old Style" w:hAnsi="Bookman Old Style"/>
                          <w:sz w:val="24"/>
                          <w:szCs w:val="24"/>
                        </w:rPr>
                      </w:pPr>
                      <w:r w:rsidRPr="003E74DB">
                        <w:rPr>
                          <w:rFonts w:ascii="Bookman Old Style" w:hAnsi="Bookman Old Style"/>
                          <w:sz w:val="24"/>
                          <w:szCs w:val="24"/>
                        </w:rPr>
                        <w:t>Gee Bernard</w:t>
                      </w:r>
                      <w:r>
                        <w:rPr>
                          <w:rFonts w:ascii="Bookman Old Style" w:hAnsi="Bookman Old Style"/>
                          <w:sz w:val="24"/>
                          <w:szCs w:val="24"/>
                        </w:rPr>
                        <w:t xml:space="preserve"> (F)</w:t>
                      </w:r>
                    </w:p>
                    <w:p w:rsidR="00C54113" w:rsidRDefault="00C54113" w:rsidP="000D7719">
                      <w:pPr>
                        <w:spacing w:after="60"/>
                        <w:rPr>
                          <w:rFonts w:ascii="Bookman Old Style" w:hAnsi="Bookman Old Style"/>
                          <w:sz w:val="24"/>
                          <w:szCs w:val="24"/>
                        </w:rPr>
                      </w:pPr>
                      <w:r>
                        <w:rPr>
                          <w:rFonts w:ascii="Bookman Old Style" w:hAnsi="Bookman Old Style"/>
                          <w:sz w:val="24"/>
                          <w:szCs w:val="24"/>
                        </w:rPr>
                        <w:t>Abu Akil (M)</w:t>
                      </w:r>
                    </w:p>
                    <w:p w:rsidR="00C54113" w:rsidRPr="009B7A65" w:rsidRDefault="00C54113" w:rsidP="000D7719">
                      <w:pPr>
                        <w:spacing w:after="60"/>
                        <w:rPr>
                          <w:rFonts w:ascii="Bookman Old Style" w:hAnsi="Bookman Old Style"/>
                          <w:sz w:val="8"/>
                          <w:szCs w:val="8"/>
                        </w:rPr>
                      </w:pPr>
                    </w:p>
                    <w:p w:rsidR="00C54113" w:rsidRPr="009B7A65" w:rsidRDefault="00C54113" w:rsidP="00110196">
                      <w:pPr>
                        <w:rPr>
                          <w:rFonts w:ascii="Bookman Old Style" w:hAnsi="Bookman Old Style"/>
                          <w:b/>
                          <w:sz w:val="24"/>
                          <w:szCs w:val="24"/>
                        </w:rPr>
                      </w:pPr>
                      <w:r w:rsidRPr="009B7A65">
                        <w:rPr>
                          <w:rFonts w:ascii="Bookman Old Style" w:hAnsi="Bookman Old Style"/>
                          <w:b/>
                          <w:sz w:val="24"/>
                          <w:szCs w:val="24"/>
                        </w:rPr>
                        <w:t xml:space="preserve">Youth Co-ordinator </w:t>
                      </w:r>
                    </w:p>
                    <w:p w:rsidR="00C54113" w:rsidRPr="003E74DB" w:rsidRDefault="00C54113" w:rsidP="00110196">
                      <w:pPr>
                        <w:rPr>
                          <w:rFonts w:ascii="Bookman Old Style" w:hAnsi="Bookman Old Style"/>
                          <w:sz w:val="24"/>
                          <w:szCs w:val="24"/>
                        </w:rPr>
                      </w:pPr>
                      <w:r>
                        <w:rPr>
                          <w:rFonts w:ascii="Bookman Old Style" w:hAnsi="Bookman Old Style"/>
                          <w:sz w:val="24"/>
                          <w:szCs w:val="24"/>
                        </w:rPr>
                        <w:t>Kwesi Shaddai (M)</w:t>
                      </w:r>
                    </w:p>
                    <w:p w:rsidR="00C54113" w:rsidRDefault="00C54113" w:rsidP="000D7719">
                      <w:pPr>
                        <w:spacing w:after="60"/>
                        <w:rPr>
                          <w:rFonts w:ascii="Bookman Old Style" w:hAnsi="Bookman Old Style"/>
                          <w:sz w:val="24"/>
                          <w:szCs w:val="24"/>
                        </w:rPr>
                      </w:pPr>
                      <w:r w:rsidRPr="003E74DB">
                        <w:rPr>
                          <w:rFonts w:ascii="Bookman Old Style" w:hAnsi="Bookman Old Style"/>
                          <w:sz w:val="24"/>
                          <w:szCs w:val="24"/>
                        </w:rPr>
                        <w:t>Vacancy</w:t>
                      </w:r>
                      <w:r>
                        <w:rPr>
                          <w:rFonts w:ascii="Bookman Old Style" w:hAnsi="Bookman Old Style"/>
                          <w:sz w:val="24"/>
                          <w:szCs w:val="24"/>
                        </w:rPr>
                        <w:t xml:space="preserve"> (F)</w:t>
                      </w:r>
                    </w:p>
                    <w:p w:rsidR="00C54113" w:rsidRPr="009B7A65" w:rsidRDefault="00C54113" w:rsidP="000D7719">
                      <w:pPr>
                        <w:spacing w:after="60"/>
                        <w:rPr>
                          <w:rFonts w:ascii="Bookman Old Style" w:hAnsi="Bookman Old Style"/>
                          <w:sz w:val="8"/>
                          <w:szCs w:val="8"/>
                        </w:rPr>
                      </w:pPr>
                    </w:p>
                    <w:p w:rsidR="00C54113" w:rsidRPr="009B7A65" w:rsidRDefault="00C54113" w:rsidP="00110196">
                      <w:pPr>
                        <w:rPr>
                          <w:rFonts w:ascii="Bookman Old Style" w:hAnsi="Bookman Old Style"/>
                          <w:b/>
                          <w:sz w:val="24"/>
                          <w:szCs w:val="24"/>
                        </w:rPr>
                      </w:pPr>
                      <w:r w:rsidRPr="009B7A65">
                        <w:rPr>
                          <w:rFonts w:ascii="Bookman Old Style" w:hAnsi="Bookman Old Style"/>
                          <w:b/>
                          <w:sz w:val="24"/>
                          <w:szCs w:val="24"/>
                        </w:rPr>
                        <w:t>Elders</w:t>
                      </w:r>
                    </w:p>
                    <w:p w:rsidR="00C54113" w:rsidRPr="003E74DB" w:rsidRDefault="00C54113" w:rsidP="00110196">
                      <w:pPr>
                        <w:rPr>
                          <w:rFonts w:ascii="Bookman Old Style" w:hAnsi="Bookman Old Style"/>
                          <w:sz w:val="24"/>
                          <w:szCs w:val="24"/>
                        </w:rPr>
                      </w:pPr>
                      <w:r w:rsidRPr="003E74DB">
                        <w:rPr>
                          <w:rFonts w:ascii="Bookman Old Style" w:hAnsi="Bookman Old Style"/>
                          <w:sz w:val="24"/>
                          <w:szCs w:val="24"/>
                        </w:rPr>
                        <w:t>Martha Osamor</w:t>
                      </w:r>
                    </w:p>
                    <w:p w:rsidR="00C54113" w:rsidRDefault="00C54113" w:rsidP="009B7A65">
                      <w:pPr>
                        <w:spacing w:after="60"/>
                        <w:rPr>
                          <w:rFonts w:ascii="Bookman Old Style" w:hAnsi="Bookman Old Style"/>
                          <w:sz w:val="24"/>
                          <w:szCs w:val="24"/>
                        </w:rPr>
                      </w:pPr>
                      <w:r w:rsidRPr="003E74DB">
                        <w:rPr>
                          <w:rFonts w:ascii="Bookman Old Style" w:hAnsi="Bookman Old Style"/>
                          <w:sz w:val="24"/>
                          <w:szCs w:val="24"/>
                        </w:rPr>
                        <w:t>Tony Gill</w:t>
                      </w:r>
                    </w:p>
                    <w:p w:rsidR="00C54113" w:rsidRPr="009B7A65" w:rsidRDefault="00C54113" w:rsidP="009B7A65">
                      <w:pPr>
                        <w:spacing w:after="60"/>
                        <w:rPr>
                          <w:rFonts w:ascii="Bookman Old Style" w:hAnsi="Bookman Old Style"/>
                          <w:sz w:val="8"/>
                          <w:szCs w:val="8"/>
                        </w:rPr>
                      </w:pPr>
                    </w:p>
                    <w:p w:rsidR="00C54113" w:rsidRPr="009B7A65" w:rsidRDefault="00C54113" w:rsidP="00110196">
                      <w:pPr>
                        <w:rPr>
                          <w:rFonts w:ascii="Bookman Old Style" w:hAnsi="Bookman Old Style"/>
                          <w:b/>
                          <w:sz w:val="24"/>
                          <w:szCs w:val="24"/>
                        </w:rPr>
                      </w:pPr>
                      <w:r w:rsidRPr="009B7A65">
                        <w:rPr>
                          <w:rFonts w:ascii="Bookman Old Style" w:hAnsi="Bookman Old Style"/>
                          <w:b/>
                          <w:sz w:val="24"/>
                          <w:szCs w:val="24"/>
                        </w:rPr>
                        <w:t>General Secretary</w:t>
                      </w:r>
                    </w:p>
                    <w:p w:rsidR="00C54113" w:rsidRDefault="00C54113" w:rsidP="000D7719">
                      <w:pPr>
                        <w:spacing w:after="60"/>
                        <w:rPr>
                          <w:rFonts w:ascii="Bookman Old Style" w:hAnsi="Bookman Old Style"/>
                          <w:sz w:val="24"/>
                          <w:szCs w:val="24"/>
                        </w:rPr>
                      </w:pPr>
                      <w:r w:rsidRPr="003E74DB">
                        <w:rPr>
                          <w:rFonts w:ascii="Bookman Old Style" w:hAnsi="Bookman Old Style"/>
                          <w:sz w:val="24"/>
                          <w:szCs w:val="24"/>
                        </w:rPr>
                        <w:t>Glenroy watson</w:t>
                      </w:r>
                    </w:p>
                    <w:p w:rsidR="00C54113" w:rsidRPr="009B7A65" w:rsidRDefault="00C54113" w:rsidP="000D7719">
                      <w:pPr>
                        <w:spacing w:after="60"/>
                        <w:rPr>
                          <w:rFonts w:ascii="Bookman Old Style" w:hAnsi="Bookman Old Style"/>
                          <w:sz w:val="8"/>
                          <w:szCs w:val="8"/>
                        </w:rPr>
                      </w:pPr>
                    </w:p>
                    <w:p w:rsidR="00C54113" w:rsidRPr="009B7A65" w:rsidRDefault="00C54113" w:rsidP="00110196">
                      <w:pPr>
                        <w:rPr>
                          <w:rFonts w:ascii="Bookman Old Style" w:hAnsi="Bookman Old Style"/>
                          <w:b/>
                          <w:sz w:val="24"/>
                          <w:szCs w:val="24"/>
                        </w:rPr>
                      </w:pPr>
                      <w:r w:rsidRPr="009B7A65">
                        <w:rPr>
                          <w:rFonts w:ascii="Bookman Old Style" w:hAnsi="Bookman Old Style"/>
                          <w:b/>
                          <w:sz w:val="24"/>
                          <w:szCs w:val="24"/>
                        </w:rPr>
                        <w:t>Treasurer</w:t>
                      </w:r>
                    </w:p>
                    <w:p w:rsidR="00C54113" w:rsidRDefault="00C54113" w:rsidP="000D7719">
                      <w:pPr>
                        <w:spacing w:after="60"/>
                        <w:rPr>
                          <w:rFonts w:ascii="Bookman Old Style" w:hAnsi="Bookman Old Style"/>
                          <w:sz w:val="24"/>
                          <w:szCs w:val="24"/>
                        </w:rPr>
                      </w:pPr>
                      <w:r>
                        <w:rPr>
                          <w:rFonts w:ascii="Bookman Old Style" w:hAnsi="Bookman Old Style"/>
                          <w:sz w:val="24"/>
                          <w:szCs w:val="24"/>
                        </w:rPr>
                        <w:t>Hughie Rose</w:t>
                      </w:r>
                    </w:p>
                    <w:p w:rsidR="00C54113" w:rsidRPr="009B7A65" w:rsidRDefault="00C54113" w:rsidP="00110196">
                      <w:pPr>
                        <w:rPr>
                          <w:rFonts w:ascii="Bookman Old Style" w:hAnsi="Bookman Old Style"/>
                          <w:sz w:val="8"/>
                          <w:szCs w:val="8"/>
                        </w:rPr>
                      </w:pPr>
                    </w:p>
                    <w:p w:rsidR="00C54113" w:rsidRPr="009B7A65" w:rsidRDefault="00C54113" w:rsidP="00110196">
                      <w:pPr>
                        <w:rPr>
                          <w:rFonts w:ascii="Bookman Old Style" w:hAnsi="Bookman Old Style"/>
                          <w:b/>
                          <w:sz w:val="24"/>
                          <w:szCs w:val="24"/>
                        </w:rPr>
                      </w:pPr>
                      <w:r w:rsidRPr="009B7A65">
                        <w:rPr>
                          <w:rFonts w:ascii="Bookman Old Style" w:hAnsi="Bookman Old Style"/>
                          <w:b/>
                          <w:sz w:val="24"/>
                          <w:szCs w:val="24"/>
                        </w:rPr>
                        <w:t>Campaign</w:t>
                      </w:r>
                    </w:p>
                    <w:p w:rsidR="00C54113" w:rsidRPr="009B7A65" w:rsidRDefault="00C54113" w:rsidP="00110196">
                      <w:pPr>
                        <w:rPr>
                          <w:rFonts w:ascii="Bookman Old Style" w:hAnsi="Bookman Old Style"/>
                          <w:b/>
                          <w:sz w:val="24"/>
                          <w:szCs w:val="24"/>
                        </w:rPr>
                      </w:pPr>
                      <w:r w:rsidRPr="009B7A65">
                        <w:rPr>
                          <w:rFonts w:ascii="Bookman Old Style" w:hAnsi="Bookman Old Style"/>
                          <w:b/>
                          <w:sz w:val="24"/>
                          <w:szCs w:val="24"/>
                        </w:rPr>
                        <w:t>Coordinator</w:t>
                      </w:r>
                    </w:p>
                    <w:p w:rsidR="00C54113" w:rsidRDefault="00C54113" w:rsidP="000D7719">
                      <w:pPr>
                        <w:spacing w:after="60"/>
                        <w:rPr>
                          <w:rFonts w:ascii="Bookman Old Style" w:hAnsi="Bookman Old Style"/>
                          <w:sz w:val="24"/>
                          <w:szCs w:val="24"/>
                        </w:rPr>
                      </w:pPr>
                      <w:r>
                        <w:rPr>
                          <w:rFonts w:ascii="Bookman Old Style" w:hAnsi="Bookman Old Style"/>
                          <w:sz w:val="24"/>
                          <w:szCs w:val="24"/>
                        </w:rPr>
                        <w:t>Olu Femiola</w:t>
                      </w:r>
                    </w:p>
                    <w:p w:rsidR="00C54113" w:rsidRPr="007615A5" w:rsidRDefault="00C54113" w:rsidP="000D7719">
                      <w:pPr>
                        <w:spacing w:after="60"/>
                        <w:rPr>
                          <w:rFonts w:ascii="Bookman Old Style" w:hAnsi="Bookman Old Style"/>
                          <w:sz w:val="8"/>
                          <w:szCs w:val="8"/>
                        </w:rPr>
                      </w:pPr>
                    </w:p>
                    <w:p w:rsidR="00C54113" w:rsidRPr="009B7A65" w:rsidRDefault="00C54113" w:rsidP="00110196">
                      <w:pPr>
                        <w:rPr>
                          <w:rFonts w:ascii="Bookman Old Style" w:hAnsi="Bookman Old Style"/>
                          <w:b/>
                          <w:sz w:val="24"/>
                          <w:szCs w:val="24"/>
                        </w:rPr>
                      </w:pPr>
                      <w:r w:rsidRPr="009B7A65">
                        <w:rPr>
                          <w:rFonts w:ascii="Bookman Old Style" w:hAnsi="Bookman Old Style"/>
                          <w:b/>
                          <w:sz w:val="24"/>
                          <w:szCs w:val="24"/>
                        </w:rPr>
                        <w:t>Trustees</w:t>
                      </w:r>
                    </w:p>
                    <w:p w:rsidR="00C54113" w:rsidRDefault="00C54113" w:rsidP="000D7719">
                      <w:pPr>
                        <w:rPr>
                          <w:rFonts w:ascii="Bookman Old Style" w:hAnsi="Bookman Old Style"/>
                          <w:sz w:val="24"/>
                          <w:szCs w:val="24"/>
                        </w:rPr>
                      </w:pPr>
                      <w:r w:rsidRPr="003E74DB">
                        <w:rPr>
                          <w:rFonts w:ascii="Bookman Old Style" w:hAnsi="Bookman Old Style"/>
                          <w:sz w:val="24"/>
                          <w:szCs w:val="24"/>
                        </w:rPr>
                        <w:t xml:space="preserve">Gem </w:t>
                      </w:r>
                      <w:smartTag w:uri="urn:schemas-microsoft-com:office:smarttags" w:element="City">
                        <w:smartTag w:uri="urn:schemas-microsoft-com:office:smarttags" w:element="place">
                          <w:r w:rsidRPr="003E74DB">
                            <w:rPr>
                              <w:rFonts w:ascii="Bookman Old Style" w:hAnsi="Bookman Old Style"/>
                              <w:sz w:val="24"/>
                              <w:szCs w:val="24"/>
                            </w:rPr>
                            <w:t>Melbourne</w:t>
                          </w:r>
                        </w:smartTag>
                      </w:smartTag>
                      <w:r w:rsidRPr="000D7719">
                        <w:rPr>
                          <w:rFonts w:ascii="Bookman Old Style" w:hAnsi="Bookman Old Style"/>
                          <w:sz w:val="24"/>
                          <w:szCs w:val="24"/>
                        </w:rPr>
                        <w:t xml:space="preserve"> </w:t>
                      </w:r>
                    </w:p>
                    <w:p w:rsidR="00C54113" w:rsidRDefault="00C54113" w:rsidP="000D7719">
                      <w:pPr>
                        <w:rPr>
                          <w:rFonts w:ascii="Bookman Old Style" w:hAnsi="Bookman Old Style"/>
                          <w:sz w:val="24"/>
                          <w:szCs w:val="24"/>
                        </w:rPr>
                      </w:pPr>
                      <w:r>
                        <w:rPr>
                          <w:rFonts w:ascii="Bookman Old Style" w:hAnsi="Bookman Old Style"/>
                          <w:sz w:val="24"/>
                          <w:szCs w:val="24"/>
                        </w:rPr>
                        <w:t>Glen Hart</w:t>
                      </w:r>
                    </w:p>
                    <w:p w:rsidR="00C54113" w:rsidRDefault="00C54113" w:rsidP="000D7719">
                      <w:pPr>
                        <w:rPr>
                          <w:rFonts w:ascii="Bookman Old Style" w:hAnsi="Bookman Old Style"/>
                          <w:sz w:val="24"/>
                          <w:szCs w:val="24"/>
                        </w:rPr>
                      </w:pPr>
                      <w:r>
                        <w:rPr>
                          <w:rFonts w:ascii="Bookman Old Style" w:hAnsi="Bookman Old Style"/>
                          <w:sz w:val="24"/>
                          <w:szCs w:val="24"/>
                        </w:rPr>
                        <w:t>Janet Wilson</w:t>
                      </w:r>
                    </w:p>
                    <w:p w:rsidR="00C54113" w:rsidRPr="003E74DB" w:rsidRDefault="00C54113" w:rsidP="000D7719">
                      <w:pPr>
                        <w:rPr>
                          <w:rFonts w:ascii="Bookman Old Style" w:hAnsi="Bookman Old Style"/>
                          <w:sz w:val="24"/>
                          <w:szCs w:val="24"/>
                        </w:rPr>
                      </w:pPr>
                      <w:r w:rsidRPr="003E74DB">
                        <w:rPr>
                          <w:rFonts w:ascii="Bookman Old Style" w:hAnsi="Bookman Old Style"/>
                          <w:sz w:val="24"/>
                          <w:szCs w:val="24"/>
                        </w:rPr>
                        <w:t>Judy Richards</w:t>
                      </w:r>
                    </w:p>
                    <w:p w:rsidR="00C54113" w:rsidRDefault="00C54113" w:rsidP="000D7719">
                      <w:pPr>
                        <w:spacing w:after="60"/>
                        <w:rPr>
                          <w:rFonts w:ascii="Bookman Old Style" w:hAnsi="Bookman Old Style"/>
                          <w:sz w:val="24"/>
                          <w:szCs w:val="24"/>
                        </w:rPr>
                      </w:pPr>
                      <w:r>
                        <w:rPr>
                          <w:rFonts w:ascii="Bookman Old Style" w:hAnsi="Bookman Old Style"/>
                          <w:sz w:val="24"/>
                          <w:szCs w:val="24"/>
                        </w:rPr>
                        <w:t>Salma Thurayya</w:t>
                      </w:r>
                    </w:p>
                    <w:p w:rsidR="00C54113" w:rsidRPr="009B7A65" w:rsidRDefault="00C54113" w:rsidP="000D7719">
                      <w:pPr>
                        <w:spacing w:after="60"/>
                        <w:rPr>
                          <w:rFonts w:ascii="Bookman Old Style" w:hAnsi="Bookman Old Style"/>
                          <w:sz w:val="8"/>
                          <w:szCs w:val="8"/>
                        </w:rPr>
                      </w:pPr>
                    </w:p>
                    <w:p w:rsidR="00C54113" w:rsidRPr="009B7A65" w:rsidRDefault="00C54113" w:rsidP="00110196">
                      <w:pPr>
                        <w:rPr>
                          <w:rFonts w:ascii="Bookman Old Style" w:hAnsi="Bookman Old Style"/>
                          <w:b/>
                          <w:sz w:val="24"/>
                          <w:szCs w:val="24"/>
                        </w:rPr>
                      </w:pPr>
                      <w:r w:rsidRPr="009B7A65">
                        <w:rPr>
                          <w:rFonts w:ascii="Bookman Old Style" w:hAnsi="Bookman Old Style"/>
                          <w:b/>
                          <w:sz w:val="24"/>
                          <w:szCs w:val="24"/>
                        </w:rPr>
                        <w:t>Auditors</w:t>
                      </w:r>
                    </w:p>
                    <w:p w:rsidR="00C54113" w:rsidRPr="003E74DB" w:rsidRDefault="00C54113" w:rsidP="00110196">
                      <w:pPr>
                        <w:rPr>
                          <w:rFonts w:ascii="Bookman Old Style" w:hAnsi="Bookman Old Style"/>
                          <w:sz w:val="24"/>
                          <w:szCs w:val="24"/>
                        </w:rPr>
                      </w:pPr>
                      <w:r>
                        <w:rPr>
                          <w:rFonts w:ascii="Bookman Old Style" w:hAnsi="Bookman Old Style"/>
                          <w:sz w:val="24"/>
                          <w:szCs w:val="24"/>
                        </w:rPr>
                        <w:t>Col</w:t>
                      </w:r>
                      <w:r w:rsidRPr="003E74DB">
                        <w:rPr>
                          <w:rFonts w:ascii="Bookman Old Style" w:hAnsi="Bookman Old Style"/>
                          <w:sz w:val="24"/>
                          <w:szCs w:val="24"/>
                        </w:rPr>
                        <w:t>in Bascom</w:t>
                      </w:r>
                    </w:p>
                    <w:p w:rsidR="00C54113" w:rsidRPr="003E74DB" w:rsidRDefault="00C54113" w:rsidP="00110196">
                      <w:pPr>
                        <w:rPr>
                          <w:rFonts w:ascii="Bookman Old Style" w:hAnsi="Bookman Old Style"/>
                          <w:sz w:val="24"/>
                          <w:szCs w:val="24"/>
                        </w:rPr>
                      </w:pPr>
                      <w:r>
                        <w:rPr>
                          <w:rFonts w:ascii="Bookman Old Style" w:hAnsi="Bookman Old Style"/>
                          <w:sz w:val="24"/>
                          <w:szCs w:val="24"/>
                        </w:rPr>
                        <w:t>Martin Seaton</w:t>
                      </w:r>
                    </w:p>
                    <w:p w:rsidR="00C54113" w:rsidRDefault="00C54113" w:rsidP="000D7719">
                      <w:pPr>
                        <w:spacing w:after="60"/>
                        <w:rPr>
                          <w:rFonts w:ascii="Bookman Old Style" w:hAnsi="Bookman Old Style"/>
                          <w:sz w:val="24"/>
                          <w:szCs w:val="24"/>
                        </w:rPr>
                      </w:pPr>
                      <w:r>
                        <w:rPr>
                          <w:rFonts w:ascii="Bookman Old Style" w:hAnsi="Bookman Old Style"/>
                          <w:sz w:val="24"/>
                          <w:szCs w:val="24"/>
                        </w:rPr>
                        <w:t>Berrick Griffiths</w:t>
                      </w:r>
                    </w:p>
                    <w:p w:rsidR="00C54113" w:rsidRPr="009B7A65" w:rsidRDefault="00C54113" w:rsidP="000D7719">
                      <w:pPr>
                        <w:spacing w:after="60"/>
                        <w:rPr>
                          <w:rFonts w:ascii="Bookman Old Style" w:hAnsi="Bookman Old Style"/>
                          <w:sz w:val="8"/>
                          <w:szCs w:val="8"/>
                        </w:rPr>
                      </w:pPr>
                    </w:p>
                    <w:p w:rsidR="00C54113" w:rsidRPr="009B7A65" w:rsidRDefault="00C54113" w:rsidP="000D7719">
                      <w:pPr>
                        <w:rPr>
                          <w:rFonts w:ascii="Bookman Old Style" w:hAnsi="Bookman Old Style"/>
                          <w:b/>
                          <w:sz w:val="24"/>
                          <w:szCs w:val="24"/>
                        </w:rPr>
                      </w:pPr>
                      <w:r w:rsidRPr="009B7A65">
                        <w:rPr>
                          <w:rFonts w:ascii="Bookman Old Style" w:hAnsi="Bookman Old Style"/>
                          <w:b/>
                          <w:sz w:val="24"/>
                          <w:szCs w:val="24"/>
                        </w:rPr>
                        <w:t>Education Officer</w:t>
                      </w:r>
                    </w:p>
                    <w:p w:rsidR="00C54113" w:rsidRDefault="00C54113" w:rsidP="000D7719">
                      <w:pPr>
                        <w:spacing w:after="60"/>
                        <w:rPr>
                          <w:rFonts w:ascii="Bookman Old Style" w:hAnsi="Bookman Old Style"/>
                          <w:sz w:val="24"/>
                          <w:szCs w:val="24"/>
                        </w:rPr>
                      </w:pPr>
                      <w:r>
                        <w:rPr>
                          <w:rFonts w:ascii="Bookman Old Style" w:hAnsi="Bookman Old Style"/>
                          <w:sz w:val="24"/>
                          <w:szCs w:val="24"/>
                        </w:rPr>
                        <w:t>Cudjoe Imhotep</w:t>
                      </w:r>
                    </w:p>
                    <w:p w:rsidR="00C54113" w:rsidRPr="009B7A65" w:rsidRDefault="00C54113" w:rsidP="000D7719">
                      <w:pPr>
                        <w:spacing w:after="60"/>
                        <w:rPr>
                          <w:rFonts w:ascii="Bookman Old Style" w:hAnsi="Bookman Old Style"/>
                          <w:sz w:val="8"/>
                          <w:szCs w:val="8"/>
                        </w:rPr>
                      </w:pPr>
                    </w:p>
                    <w:p w:rsidR="00C54113" w:rsidRPr="009B7A65" w:rsidRDefault="00C54113" w:rsidP="00110196">
                      <w:pPr>
                        <w:rPr>
                          <w:rFonts w:ascii="Bookman Old Style" w:hAnsi="Bookman Old Style"/>
                          <w:b/>
                          <w:sz w:val="24"/>
                          <w:szCs w:val="24"/>
                        </w:rPr>
                      </w:pPr>
                      <w:r w:rsidRPr="009B7A65">
                        <w:rPr>
                          <w:rFonts w:ascii="Bookman Old Style" w:hAnsi="Bookman Old Style"/>
                          <w:b/>
                          <w:sz w:val="24"/>
                          <w:szCs w:val="24"/>
                        </w:rPr>
                        <w:t>Press Officer</w:t>
                      </w:r>
                    </w:p>
                    <w:p w:rsidR="00C54113" w:rsidRDefault="00C54113" w:rsidP="000D7719">
                      <w:pPr>
                        <w:spacing w:after="60"/>
                        <w:rPr>
                          <w:rFonts w:ascii="Bookman Old Style" w:hAnsi="Bookman Old Style"/>
                          <w:sz w:val="24"/>
                          <w:szCs w:val="24"/>
                        </w:rPr>
                      </w:pPr>
                      <w:r>
                        <w:rPr>
                          <w:rFonts w:ascii="Bookman Old Style" w:hAnsi="Bookman Old Style"/>
                          <w:sz w:val="24"/>
                          <w:szCs w:val="24"/>
                        </w:rPr>
                        <w:t>Simon Hinds</w:t>
                      </w:r>
                    </w:p>
                    <w:p w:rsidR="00C54113" w:rsidRPr="009B7A65" w:rsidRDefault="00C54113" w:rsidP="000D7719">
                      <w:pPr>
                        <w:spacing w:after="60"/>
                        <w:rPr>
                          <w:rFonts w:ascii="Bookman Old Style" w:hAnsi="Bookman Old Style"/>
                          <w:sz w:val="8"/>
                          <w:szCs w:val="8"/>
                        </w:rPr>
                      </w:pPr>
                    </w:p>
                    <w:p w:rsidR="00C54113" w:rsidRPr="009B7A65" w:rsidRDefault="00C54113" w:rsidP="00D33F7A">
                      <w:pPr>
                        <w:rPr>
                          <w:rFonts w:ascii="Bookman Old Style" w:hAnsi="Bookman Old Style"/>
                          <w:b/>
                          <w:sz w:val="24"/>
                          <w:szCs w:val="24"/>
                        </w:rPr>
                      </w:pPr>
                      <w:r w:rsidRPr="009B7A65">
                        <w:rPr>
                          <w:rFonts w:ascii="Bookman Old Style" w:hAnsi="Bookman Old Style"/>
                          <w:b/>
                          <w:sz w:val="24"/>
                          <w:szCs w:val="24"/>
                        </w:rPr>
                        <w:t>Information Officer</w:t>
                      </w:r>
                    </w:p>
                    <w:p w:rsidR="00C54113" w:rsidRPr="000D7719" w:rsidRDefault="00C54113" w:rsidP="00D33F7A">
                      <w:pPr>
                        <w:rPr>
                          <w:rFonts w:ascii="Bookman Old Style" w:hAnsi="Bookman Old Style"/>
                          <w:sz w:val="24"/>
                          <w:szCs w:val="24"/>
                        </w:rPr>
                      </w:pPr>
                      <w:r w:rsidRPr="000D7719">
                        <w:rPr>
                          <w:rFonts w:ascii="Bookman Old Style" w:hAnsi="Bookman Old Style"/>
                          <w:sz w:val="24"/>
                          <w:szCs w:val="24"/>
                        </w:rPr>
                        <w:t>Isis Amlak</w:t>
                      </w:r>
                    </w:p>
                  </w:txbxContent>
                </v:textbox>
                <w10:wrap type="square"/>
              </v:shape>
            </w:pict>
          </mc:Fallback>
        </mc:AlternateContent>
      </w:r>
      <w:r>
        <w:rPr>
          <w:noProof/>
        </w:rPr>
        <mc:AlternateContent>
          <mc:Choice Requires="wps">
            <w:drawing>
              <wp:anchor distT="0" distB="0" distL="114300" distR="114300" simplePos="0" relativeHeight="251658752" behindDoc="0" locked="0" layoutInCell="1" allowOverlap="1">
                <wp:simplePos x="0" y="0"/>
                <wp:positionH relativeFrom="column">
                  <wp:posOffset>-616585</wp:posOffset>
                </wp:positionH>
                <wp:positionV relativeFrom="paragraph">
                  <wp:posOffset>-430530</wp:posOffset>
                </wp:positionV>
                <wp:extent cx="4873625" cy="4312285"/>
                <wp:effectExtent l="2540" t="0" r="635" b="4445"/>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873625" cy="431228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54113" w:rsidRDefault="00FD591C" w:rsidP="003E74DB">
                            <w:bookmarkStart w:id="0" w:name="_GoBack"/>
                            <w:bookmarkEnd w:id="0"/>
                            <w:r>
                              <w:rPr>
                                <w:noProof/>
                              </w:rPr>
                              <w:drawing>
                                <wp:inline distT="0" distB="0" distL="0" distR="0">
                                  <wp:extent cx="4578350" cy="4104640"/>
                                  <wp:effectExtent l="0" t="0" r="0" b="0"/>
                                  <wp:docPr id="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8350" cy="410464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48.55pt;margin-top:-33.9pt;width:383.75pt;height:339.5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" stroked="f" strokeweight=".5pt">
                <v:path arrowok="t"/>
                <v:textbox>
                  <w:txbxContent>
                    <w:p w:rsidR="00C54113" w:rsidRDefault="00FD591C" w:rsidP="003E74DB">
                      <w:bookmarkStart w:id="1" w:name="_GoBack"/>
                      <w:bookmarkEnd w:id="1"/>
                      <w:r>
                        <w:rPr>
                          <w:noProof/>
                        </w:rPr>
                        <w:drawing>
                          <wp:inline distT="0" distB="0" distL="0" distR="0">
                            <wp:extent cx="4578350" cy="4104640"/>
                            <wp:effectExtent l="0" t="0" r="0" b="0"/>
                            <wp:docPr id="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8350" cy="4104640"/>
                                    </a:xfrm>
                                    <a:prstGeom prst="rect">
                                      <a:avLst/>
                                    </a:prstGeom>
                                    <a:noFill/>
                                    <a:ln>
                                      <a:noFill/>
                                    </a:ln>
                                  </pic:spPr>
                                </pic:pic>
                              </a:graphicData>
                            </a:graphic>
                          </wp:inline>
                        </w:drawing>
                      </w:r>
                    </w:p>
                  </w:txbxContent>
                </v:textbox>
              </v:shape>
            </w:pict>
          </mc:Fallback>
        </mc:AlternateContent>
      </w:r>
    </w:p>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Default="00FD591C" w:rsidP="00110196">
      <w:r>
        <w:rPr>
          <w:noProof/>
        </w:rPr>
        <mc:AlternateContent>
          <mc:Choice Requires="wps">
            <w:drawing>
              <wp:anchor distT="0" distB="0" distL="114300" distR="114300" simplePos="0" relativeHeight="251657728" behindDoc="1" locked="0" layoutInCell="1" allowOverlap="1">
                <wp:simplePos x="0" y="0"/>
                <wp:positionH relativeFrom="column">
                  <wp:posOffset>-325755</wp:posOffset>
                </wp:positionH>
                <wp:positionV relativeFrom="paragraph">
                  <wp:posOffset>108585</wp:posOffset>
                </wp:positionV>
                <wp:extent cx="7096125" cy="5599430"/>
                <wp:effectExtent l="0" t="3810" r="1905"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096125" cy="559943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54113" w:rsidRPr="007461BE" w:rsidRDefault="00C54113" w:rsidP="006D6DFB">
                            <w:pPr>
                              <w:rPr>
                                <w:rFonts w:ascii="Algerian" w:hAnsi="Algerian"/>
                                <w:sz w:val="96"/>
                                <w:szCs w:val="96"/>
                              </w:rPr>
                            </w:pPr>
                            <w:r w:rsidRPr="007461BE">
                              <w:rPr>
                                <w:rFonts w:ascii="Algerian" w:hAnsi="Algerian"/>
                                <w:sz w:val="96"/>
                                <w:szCs w:val="96"/>
                              </w:rPr>
                              <w:t>2016 - STILL</w:t>
                            </w:r>
                          </w:p>
                          <w:p w:rsidR="00C54113" w:rsidRDefault="00C54113" w:rsidP="00173727">
                            <w:pPr>
                              <w:rPr>
                                <w:rFonts w:ascii="Algerian" w:hAnsi="Algerian"/>
                                <w:sz w:val="96"/>
                                <w:szCs w:val="96"/>
                              </w:rPr>
                            </w:pPr>
                            <w:r w:rsidRPr="007461BE">
                              <w:rPr>
                                <w:rFonts w:ascii="Algerian" w:hAnsi="Algerian"/>
                                <w:sz w:val="96"/>
                                <w:szCs w:val="96"/>
                              </w:rPr>
                              <w:t xml:space="preserve">NO DOGS, </w:t>
                            </w:r>
                          </w:p>
                          <w:p w:rsidR="00C54113" w:rsidRPr="007461BE" w:rsidRDefault="00C54113" w:rsidP="00173727">
                            <w:pPr>
                              <w:rPr>
                                <w:rFonts w:ascii="Algerian" w:hAnsi="Algerian"/>
                                <w:sz w:val="96"/>
                                <w:szCs w:val="96"/>
                              </w:rPr>
                            </w:pPr>
                            <w:r w:rsidRPr="007461BE">
                              <w:rPr>
                                <w:rFonts w:ascii="Algerian" w:hAnsi="Algerian"/>
                                <w:sz w:val="96"/>
                                <w:szCs w:val="96"/>
                              </w:rPr>
                              <w:t xml:space="preserve">NO IRISH &amp; </w:t>
                            </w:r>
                          </w:p>
                          <w:p w:rsidR="00C54113" w:rsidRPr="007461BE" w:rsidRDefault="00C54113" w:rsidP="00173727">
                            <w:pPr>
                              <w:rPr>
                                <w:rFonts w:ascii="Algerian" w:hAnsi="Algerian"/>
                                <w:sz w:val="96"/>
                                <w:szCs w:val="96"/>
                              </w:rPr>
                            </w:pPr>
                            <w:r w:rsidRPr="007461BE">
                              <w:rPr>
                                <w:rFonts w:ascii="Algerian" w:hAnsi="Algerian"/>
                                <w:sz w:val="96"/>
                                <w:szCs w:val="96"/>
                              </w:rPr>
                              <w:t>NO AFRIKANS</w:t>
                            </w:r>
                          </w:p>
                          <w:p w:rsidR="00C54113" w:rsidRPr="006D6DFB" w:rsidRDefault="00C54113" w:rsidP="00173727">
                            <w:pPr>
                              <w:rPr>
                                <w:rFonts w:ascii="Algerian" w:hAnsi="Algerian"/>
                                <w:sz w:val="96"/>
                                <w:szCs w:val="96"/>
                              </w:rPr>
                            </w:pPr>
                            <w:r w:rsidRPr="007461BE">
                              <w:rPr>
                                <w:rFonts w:ascii="Algerian" w:hAnsi="Algerian"/>
                                <w:sz w:val="96"/>
                                <w:szCs w:val="96"/>
                              </w:rPr>
                              <w:t>“TESTIMONIES”</w:t>
                            </w:r>
                          </w:p>
                          <w:p w:rsidR="00C54113" w:rsidRPr="00173727" w:rsidRDefault="00C54113" w:rsidP="00173727">
                            <w:pPr>
                              <w:rPr>
                                <w:rFonts w:ascii="Bookman Old Style" w:hAnsi="Bookman Old Style"/>
                                <w:sz w:val="32"/>
                                <w:szCs w:val="32"/>
                              </w:rPr>
                            </w:pPr>
                            <w:r w:rsidRPr="00173727">
                              <w:rPr>
                                <w:rFonts w:ascii="Bookman Old Style" w:hAnsi="Bookman Old Style"/>
                                <w:sz w:val="32"/>
                                <w:szCs w:val="32"/>
                              </w:rPr>
                              <w:t xml:space="preserve">……..from the Afrikan Community Living in the </w:t>
                            </w:r>
                            <w:smartTag w:uri="urn:schemas-microsoft-com:office:smarttags" w:element="Street">
                              <w:r w:rsidRPr="00173727">
                                <w:rPr>
                                  <w:rFonts w:ascii="Bookman Old Style" w:hAnsi="Bookman Old Style"/>
                                  <w:sz w:val="32"/>
                                  <w:szCs w:val="32"/>
                                </w:rPr>
                                <w:t>United Kingdom</w:t>
                              </w:r>
                            </w:smartTag>
                          </w:p>
                          <w:p w:rsidR="00C54113" w:rsidRPr="00173727" w:rsidRDefault="00C54113" w:rsidP="00173727">
                            <w:pPr>
                              <w:rPr>
                                <w:rFonts w:ascii="Bookman Old Style" w:hAnsi="Bookman Old Style"/>
                                <w:sz w:val="32"/>
                                <w:szCs w:val="32"/>
                              </w:rPr>
                            </w:pPr>
                            <w:r w:rsidRPr="00173727">
                              <w:rPr>
                                <w:rFonts w:ascii="Bookman Old Style" w:hAnsi="Bookman Old Style"/>
                                <w:sz w:val="32"/>
                                <w:szCs w:val="32"/>
                              </w:rPr>
                              <w:t>Comp</w:t>
                            </w:r>
                            <w:r>
                              <w:rPr>
                                <w:rFonts w:ascii="Bookman Old Style" w:hAnsi="Bookman Old Style"/>
                                <w:sz w:val="32"/>
                                <w:szCs w:val="32"/>
                              </w:rPr>
                              <w:t>i</w:t>
                            </w:r>
                            <w:r w:rsidRPr="00173727">
                              <w:rPr>
                                <w:rFonts w:ascii="Bookman Old Style" w:hAnsi="Bookman Old Style"/>
                                <w:sz w:val="32"/>
                                <w:szCs w:val="32"/>
                              </w:rPr>
                              <w:t>led by the Global Afrikan Congressuk (GACuk)</w:t>
                            </w:r>
                          </w:p>
                          <w:p w:rsidR="00C54113" w:rsidRPr="00173727" w:rsidRDefault="00C54113" w:rsidP="00173727">
                            <w:pPr>
                              <w:rPr>
                                <w:rFonts w:ascii="Bookman Old Style" w:hAnsi="Bookman Old Style"/>
                                <w:sz w:val="32"/>
                                <w:szCs w:val="32"/>
                              </w:rPr>
                            </w:pPr>
                            <w:smartTag w:uri="urn:schemas-microsoft-com:office:smarttags" w:element="Street">
                              <w:smartTag w:uri="urn:schemas-microsoft-com:office:smarttags" w:element="Street">
                                <w:r w:rsidRPr="00173727">
                                  <w:rPr>
                                    <w:rFonts w:ascii="Bookman Old Style" w:hAnsi="Bookman Old Style"/>
                                    <w:sz w:val="32"/>
                                    <w:szCs w:val="32"/>
                                  </w:rPr>
                                  <w:t>P.O. Box</w:t>
                                </w:r>
                              </w:smartTag>
                              <w:r w:rsidRPr="00173727">
                                <w:rPr>
                                  <w:rFonts w:ascii="Bookman Old Style" w:hAnsi="Bookman Old Style"/>
                                  <w:sz w:val="32"/>
                                  <w:szCs w:val="32"/>
                                </w:rPr>
                                <w:t xml:space="preserve"> 49564</w:t>
                              </w:r>
                            </w:smartTag>
                            <w:r w:rsidRPr="00173727">
                              <w:rPr>
                                <w:rFonts w:ascii="Bookman Old Style" w:hAnsi="Bookman Old Style"/>
                                <w:sz w:val="32"/>
                                <w:szCs w:val="32"/>
                              </w:rPr>
                              <w:t xml:space="preserve"> Walthamstow London E.17, 7ZX</w:t>
                            </w:r>
                          </w:p>
                          <w:p w:rsidR="00C54113" w:rsidRPr="00173727" w:rsidRDefault="00C54113" w:rsidP="00173727">
                            <w:pPr>
                              <w:rPr>
                                <w:rFonts w:ascii="Bookman Old Style" w:hAnsi="Bookman Old Style"/>
                                <w:b/>
                                <w:sz w:val="32"/>
                                <w:szCs w:val="32"/>
                              </w:rPr>
                            </w:pPr>
                            <w:r w:rsidRPr="00173727">
                              <w:rPr>
                                <w:rFonts w:ascii="Bookman Old Style" w:hAnsi="Bookman Old Style"/>
                                <w:sz w:val="32"/>
                                <w:szCs w:val="32"/>
                              </w:rPr>
                              <w:t xml:space="preserve">Mobile </w:t>
                            </w:r>
                            <w:r w:rsidRPr="00173727">
                              <w:rPr>
                                <w:rFonts w:ascii="Bookman Old Style" w:hAnsi="Bookman Old Style"/>
                                <w:b/>
                                <w:sz w:val="32"/>
                                <w:szCs w:val="32"/>
                              </w:rPr>
                              <w:t xml:space="preserve">00 44 </w:t>
                            </w:r>
                            <w:r>
                              <w:rPr>
                                <w:rFonts w:ascii="Bookman Old Style" w:hAnsi="Bookman Old Style"/>
                                <w:b/>
                                <w:sz w:val="32"/>
                                <w:szCs w:val="32"/>
                              </w:rPr>
                              <w:t>7411 113 098</w:t>
                            </w:r>
                          </w:p>
                          <w:p w:rsidR="00C54113" w:rsidRPr="00173727" w:rsidRDefault="00C54113" w:rsidP="00173727">
                            <w:pPr>
                              <w:rPr>
                                <w:rFonts w:ascii="Bookman Old Style" w:hAnsi="Bookman Old Style"/>
                                <w:sz w:val="32"/>
                                <w:szCs w:val="32"/>
                              </w:rPr>
                            </w:pPr>
                            <w:r w:rsidRPr="00173727">
                              <w:rPr>
                                <w:rFonts w:ascii="Bookman Old Style" w:hAnsi="Bookman Old Style"/>
                                <w:sz w:val="32"/>
                                <w:szCs w:val="32"/>
                              </w:rPr>
                              <w:t xml:space="preserve">Email: </w:t>
                            </w:r>
                            <w:hyperlink r:id="rId9" w:history="1">
                              <w:r w:rsidRPr="006F4B7D">
                                <w:rPr>
                                  <w:rStyle w:val="Hyperlink"/>
                                  <w:rFonts w:ascii="Bookman Old Style" w:hAnsi="Bookman Old Style"/>
                                  <w:sz w:val="32"/>
                                  <w:szCs w:val="32"/>
                                </w:rPr>
                                <w:t>SecretaryGACuk@aol.com</w:t>
                              </w:r>
                            </w:hyperlink>
                            <w:r>
                              <w:rPr>
                                <w:rFonts w:ascii="Bookman Old Style" w:hAnsi="Bookman Old Style"/>
                                <w:sz w:val="32"/>
                                <w:szCs w:val="32"/>
                              </w:rPr>
                              <w:t xml:space="preserve"> </w:t>
                            </w:r>
                          </w:p>
                          <w:p w:rsidR="00C54113" w:rsidRPr="00173727" w:rsidRDefault="00C54113" w:rsidP="00173727">
                            <w:pPr>
                              <w:rPr>
                                <w:rFonts w:ascii="Bookman Old Style" w:hAnsi="Bookman Old Style"/>
                                <w:sz w:val="32"/>
                                <w:szCs w:val="32"/>
                              </w:rPr>
                            </w:pPr>
                            <w:r w:rsidRPr="00173727">
                              <w:rPr>
                                <w:rFonts w:ascii="Bookman Old Style" w:hAnsi="Bookman Old Style"/>
                                <w:sz w:val="32"/>
                                <w:szCs w:val="32"/>
                              </w:rPr>
                              <w:t xml:space="preserve">Website: </w:t>
                            </w:r>
                            <w:hyperlink r:id="rId10" w:history="1">
                              <w:r w:rsidRPr="00106A37">
                                <w:rPr>
                                  <w:rStyle w:val="Hyperlink"/>
                                  <w:rFonts w:ascii="Bookman Old Style" w:hAnsi="Bookman Old Style"/>
                                  <w:sz w:val="32"/>
                                  <w:szCs w:val="32"/>
                                </w:rPr>
                                <w:t>WWW.GACuk.org.uk</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margin-left:-25.65pt;margin-top:8.55pt;width:558.75pt;height:440.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" stroked="f" strokeweight=".5pt">
                <v:path arrowok="t"/>
                <v:textbox>
                  <w:txbxContent>
                    <w:p w:rsidR="00C54113" w:rsidRPr="007461BE" w:rsidRDefault="00C54113" w:rsidP="006D6DFB">
                      <w:pPr>
                        <w:rPr>
                          <w:rFonts w:ascii="Algerian" w:hAnsi="Algerian"/>
                          <w:sz w:val="96"/>
                          <w:szCs w:val="96"/>
                        </w:rPr>
                      </w:pPr>
                      <w:r w:rsidRPr="007461BE">
                        <w:rPr>
                          <w:rFonts w:ascii="Algerian" w:hAnsi="Algerian"/>
                          <w:sz w:val="96"/>
                          <w:szCs w:val="96"/>
                        </w:rPr>
                        <w:t>2016 - STILL</w:t>
                      </w:r>
                    </w:p>
                    <w:p w:rsidR="00C54113" w:rsidRDefault="00C54113" w:rsidP="00173727">
                      <w:pPr>
                        <w:rPr>
                          <w:rFonts w:ascii="Algerian" w:hAnsi="Algerian"/>
                          <w:sz w:val="96"/>
                          <w:szCs w:val="96"/>
                        </w:rPr>
                      </w:pPr>
                      <w:r w:rsidRPr="007461BE">
                        <w:rPr>
                          <w:rFonts w:ascii="Algerian" w:hAnsi="Algerian"/>
                          <w:sz w:val="96"/>
                          <w:szCs w:val="96"/>
                        </w:rPr>
                        <w:t xml:space="preserve">NO DOGS, </w:t>
                      </w:r>
                    </w:p>
                    <w:p w:rsidR="00C54113" w:rsidRPr="007461BE" w:rsidRDefault="00C54113" w:rsidP="00173727">
                      <w:pPr>
                        <w:rPr>
                          <w:rFonts w:ascii="Algerian" w:hAnsi="Algerian"/>
                          <w:sz w:val="96"/>
                          <w:szCs w:val="96"/>
                        </w:rPr>
                      </w:pPr>
                      <w:r w:rsidRPr="007461BE">
                        <w:rPr>
                          <w:rFonts w:ascii="Algerian" w:hAnsi="Algerian"/>
                          <w:sz w:val="96"/>
                          <w:szCs w:val="96"/>
                        </w:rPr>
                        <w:t xml:space="preserve">NO IRISH &amp; </w:t>
                      </w:r>
                    </w:p>
                    <w:p w:rsidR="00C54113" w:rsidRPr="007461BE" w:rsidRDefault="00C54113" w:rsidP="00173727">
                      <w:pPr>
                        <w:rPr>
                          <w:rFonts w:ascii="Algerian" w:hAnsi="Algerian"/>
                          <w:sz w:val="96"/>
                          <w:szCs w:val="96"/>
                        </w:rPr>
                      </w:pPr>
                      <w:r w:rsidRPr="007461BE">
                        <w:rPr>
                          <w:rFonts w:ascii="Algerian" w:hAnsi="Algerian"/>
                          <w:sz w:val="96"/>
                          <w:szCs w:val="96"/>
                        </w:rPr>
                        <w:t>NO AFRIKANS</w:t>
                      </w:r>
                    </w:p>
                    <w:p w:rsidR="00C54113" w:rsidRPr="006D6DFB" w:rsidRDefault="00C54113" w:rsidP="00173727">
                      <w:pPr>
                        <w:rPr>
                          <w:rFonts w:ascii="Algerian" w:hAnsi="Algerian"/>
                          <w:sz w:val="96"/>
                          <w:szCs w:val="96"/>
                        </w:rPr>
                      </w:pPr>
                      <w:r w:rsidRPr="007461BE">
                        <w:rPr>
                          <w:rFonts w:ascii="Algerian" w:hAnsi="Algerian"/>
                          <w:sz w:val="96"/>
                          <w:szCs w:val="96"/>
                        </w:rPr>
                        <w:t>“TESTIMONIES”</w:t>
                      </w:r>
                    </w:p>
                    <w:p w:rsidR="00C54113" w:rsidRPr="00173727" w:rsidRDefault="00C54113" w:rsidP="00173727">
                      <w:pPr>
                        <w:rPr>
                          <w:rFonts w:ascii="Bookman Old Style" w:hAnsi="Bookman Old Style"/>
                          <w:sz w:val="32"/>
                          <w:szCs w:val="32"/>
                        </w:rPr>
                      </w:pPr>
                      <w:r w:rsidRPr="00173727">
                        <w:rPr>
                          <w:rFonts w:ascii="Bookman Old Style" w:hAnsi="Bookman Old Style"/>
                          <w:sz w:val="32"/>
                          <w:szCs w:val="32"/>
                        </w:rPr>
                        <w:t xml:space="preserve">……..from the Afrikan Community Living in the </w:t>
                      </w:r>
                      <w:smartTag w:uri="urn:schemas-microsoft-com:office:smarttags" w:element="Street">
                        <w:r w:rsidRPr="00173727">
                          <w:rPr>
                            <w:rFonts w:ascii="Bookman Old Style" w:hAnsi="Bookman Old Style"/>
                            <w:sz w:val="32"/>
                            <w:szCs w:val="32"/>
                          </w:rPr>
                          <w:t>United Kingdom</w:t>
                        </w:r>
                      </w:smartTag>
                    </w:p>
                    <w:p w:rsidR="00C54113" w:rsidRPr="00173727" w:rsidRDefault="00C54113" w:rsidP="00173727">
                      <w:pPr>
                        <w:rPr>
                          <w:rFonts w:ascii="Bookman Old Style" w:hAnsi="Bookman Old Style"/>
                          <w:sz w:val="32"/>
                          <w:szCs w:val="32"/>
                        </w:rPr>
                      </w:pPr>
                      <w:r w:rsidRPr="00173727">
                        <w:rPr>
                          <w:rFonts w:ascii="Bookman Old Style" w:hAnsi="Bookman Old Style"/>
                          <w:sz w:val="32"/>
                          <w:szCs w:val="32"/>
                        </w:rPr>
                        <w:t>Comp</w:t>
                      </w:r>
                      <w:r>
                        <w:rPr>
                          <w:rFonts w:ascii="Bookman Old Style" w:hAnsi="Bookman Old Style"/>
                          <w:sz w:val="32"/>
                          <w:szCs w:val="32"/>
                        </w:rPr>
                        <w:t>i</w:t>
                      </w:r>
                      <w:r w:rsidRPr="00173727">
                        <w:rPr>
                          <w:rFonts w:ascii="Bookman Old Style" w:hAnsi="Bookman Old Style"/>
                          <w:sz w:val="32"/>
                          <w:szCs w:val="32"/>
                        </w:rPr>
                        <w:t>led by the Global Afrikan Congressuk (GACuk)</w:t>
                      </w:r>
                    </w:p>
                    <w:p w:rsidR="00C54113" w:rsidRPr="00173727" w:rsidRDefault="00C54113" w:rsidP="00173727">
                      <w:pPr>
                        <w:rPr>
                          <w:rFonts w:ascii="Bookman Old Style" w:hAnsi="Bookman Old Style"/>
                          <w:sz w:val="32"/>
                          <w:szCs w:val="32"/>
                        </w:rPr>
                      </w:pPr>
                      <w:smartTag w:uri="urn:schemas-microsoft-com:office:smarttags" w:element="Street">
                        <w:smartTag w:uri="urn:schemas-microsoft-com:office:smarttags" w:element="Street">
                          <w:r w:rsidRPr="00173727">
                            <w:rPr>
                              <w:rFonts w:ascii="Bookman Old Style" w:hAnsi="Bookman Old Style"/>
                              <w:sz w:val="32"/>
                              <w:szCs w:val="32"/>
                            </w:rPr>
                            <w:t>P.O. Box</w:t>
                          </w:r>
                        </w:smartTag>
                        <w:r w:rsidRPr="00173727">
                          <w:rPr>
                            <w:rFonts w:ascii="Bookman Old Style" w:hAnsi="Bookman Old Style"/>
                            <w:sz w:val="32"/>
                            <w:szCs w:val="32"/>
                          </w:rPr>
                          <w:t xml:space="preserve"> 49564</w:t>
                        </w:r>
                      </w:smartTag>
                      <w:r w:rsidRPr="00173727">
                        <w:rPr>
                          <w:rFonts w:ascii="Bookman Old Style" w:hAnsi="Bookman Old Style"/>
                          <w:sz w:val="32"/>
                          <w:szCs w:val="32"/>
                        </w:rPr>
                        <w:t xml:space="preserve"> Walthamstow London E.17, 7ZX</w:t>
                      </w:r>
                    </w:p>
                    <w:p w:rsidR="00C54113" w:rsidRPr="00173727" w:rsidRDefault="00C54113" w:rsidP="00173727">
                      <w:pPr>
                        <w:rPr>
                          <w:rFonts w:ascii="Bookman Old Style" w:hAnsi="Bookman Old Style"/>
                          <w:b/>
                          <w:sz w:val="32"/>
                          <w:szCs w:val="32"/>
                        </w:rPr>
                      </w:pPr>
                      <w:r w:rsidRPr="00173727">
                        <w:rPr>
                          <w:rFonts w:ascii="Bookman Old Style" w:hAnsi="Bookman Old Style"/>
                          <w:sz w:val="32"/>
                          <w:szCs w:val="32"/>
                        </w:rPr>
                        <w:t xml:space="preserve">Mobile </w:t>
                      </w:r>
                      <w:r w:rsidRPr="00173727">
                        <w:rPr>
                          <w:rFonts w:ascii="Bookman Old Style" w:hAnsi="Bookman Old Style"/>
                          <w:b/>
                          <w:sz w:val="32"/>
                          <w:szCs w:val="32"/>
                        </w:rPr>
                        <w:t xml:space="preserve">00 44 </w:t>
                      </w:r>
                      <w:r>
                        <w:rPr>
                          <w:rFonts w:ascii="Bookman Old Style" w:hAnsi="Bookman Old Style"/>
                          <w:b/>
                          <w:sz w:val="32"/>
                          <w:szCs w:val="32"/>
                        </w:rPr>
                        <w:t>7411 113 098</w:t>
                      </w:r>
                    </w:p>
                    <w:p w:rsidR="00C54113" w:rsidRPr="00173727" w:rsidRDefault="00C54113" w:rsidP="00173727">
                      <w:pPr>
                        <w:rPr>
                          <w:rFonts w:ascii="Bookman Old Style" w:hAnsi="Bookman Old Style"/>
                          <w:sz w:val="32"/>
                          <w:szCs w:val="32"/>
                        </w:rPr>
                      </w:pPr>
                      <w:r w:rsidRPr="00173727">
                        <w:rPr>
                          <w:rFonts w:ascii="Bookman Old Style" w:hAnsi="Bookman Old Style"/>
                          <w:sz w:val="32"/>
                          <w:szCs w:val="32"/>
                        </w:rPr>
                        <w:t xml:space="preserve">Email: </w:t>
                      </w:r>
                      <w:hyperlink r:id="rId11" w:history="1">
                        <w:r w:rsidRPr="006F4B7D">
                          <w:rPr>
                            <w:rStyle w:val="Hyperlink"/>
                            <w:rFonts w:ascii="Bookman Old Style" w:hAnsi="Bookman Old Style"/>
                            <w:sz w:val="32"/>
                            <w:szCs w:val="32"/>
                          </w:rPr>
                          <w:t>SecretaryGACuk@aol.com</w:t>
                        </w:r>
                      </w:hyperlink>
                      <w:r>
                        <w:rPr>
                          <w:rFonts w:ascii="Bookman Old Style" w:hAnsi="Bookman Old Style"/>
                          <w:sz w:val="32"/>
                          <w:szCs w:val="32"/>
                        </w:rPr>
                        <w:t xml:space="preserve"> </w:t>
                      </w:r>
                    </w:p>
                    <w:p w:rsidR="00C54113" w:rsidRPr="00173727" w:rsidRDefault="00C54113" w:rsidP="00173727">
                      <w:pPr>
                        <w:rPr>
                          <w:rFonts w:ascii="Bookman Old Style" w:hAnsi="Bookman Old Style"/>
                          <w:sz w:val="32"/>
                          <w:szCs w:val="32"/>
                        </w:rPr>
                      </w:pPr>
                      <w:r w:rsidRPr="00173727">
                        <w:rPr>
                          <w:rFonts w:ascii="Bookman Old Style" w:hAnsi="Bookman Old Style"/>
                          <w:sz w:val="32"/>
                          <w:szCs w:val="32"/>
                        </w:rPr>
                        <w:t xml:space="preserve">Website: </w:t>
                      </w:r>
                      <w:hyperlink r:id="rId12" w:history="1">
                        <w:r w:rsidRPr="00106A37">
                          <w:rPr>
                            <w:rStyle w:val="Hyperlink"/>
                            <w:rFonts w:ascii="Bookman Old Style" w:hAnsi="Bookman Old Style"/>
                            <w:sz w:val="32"/>
                            <w:szCs w:val="32"/>
                          </w:rPr>
                          <w:t>WWW.GACuk.org.uk</w:t>
                        </w:r>
                      </w:hyperlink>
                    </w:p>
                  </w:txbxContent>
                </v:textbox>
              </v:shape>
            </w:pict>
          </mc:Fallback>
        </mc:AlternateContent>
      </w:r>
    </w:p>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Pr="001866C5" w:rsidRDefault="00C54113" w:rsidP="00110196">
      <w:pPr>
        <w:rPr>
          <w:sz w:val="32"/>
          <w:szCs w:val="32"/>
        </w:rPr>
      </w:pPr>
    </w:p>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Default="00C54113" w:rsidP="00110196"/>
    <w:p w:rsidR="00C54113" w:rsidRPr="00B0625D" w:rsidRDefault="00C54113" w:rsidP="00390169">
      <w:pPr>
        <w:spacing w:after="240"/>
        <w:rPr>
          <w:rFonts w:ascii="Arial" w:hAnsi="Arial" w:cs="Arial"/>
          <w:color w:val="000000"/>
          <w:sz w:val="22"/>
          <w:szCs w:val="22"/>
        </w:rPr>
      </w:pPr>
      <w:r w:rsidRPr="00B0625D">
        <w:rPr>
          <w:rFonts w:ascii="Arial" w:hAnsi="Arial" w:cs="Arial"/>
          <w:b/>
          <w:color w:val="000000"/>
          <w:sz w:val="22"/>
          <w:szCs w:val="22"/>
        </w:rPr>
        <w:lastRenderedPageBreak/>
        <w:t>Introduction </w:t>
      </w:r>
      <w:r w:rsidRPr="00B0625D">
        <w:rPr>
          <w:rFonts w:ascii="Arial" w:hAnsi="Arial" w:cs="Arial"/>
          <w:color w:val="000000"/>
          <w:sz w:val="22"/>
          <w:szCs w:val="22"/>
        </w:rPr>
        <w:br/>
        <w:t xml:space="preserve">Global Afrikan Congress </w:t>
      </w:r>
      <w:smartTag w:uri="urn:schemas-microsoft-com:office:smarttags" w:element="country-region">
        <w:smartTag w:uri="urn:schemas-microsoft-com:office:smarttags" w:element="place">
          <w:r w:rsidRPr="00B0625D">
            <w:rPr>
              <w:rFonts w:ascii="Arial" w:hAnsi="Arial" w:cs="Arial"/>
              <w:color w:val="000000"/>
              <w:sz w:val="22"/>
              <w:szCs w:val="22"/>
            </w:rPr>
            <w:t>uk</w:t>
          </w:r>
        </w:smartTag>
      </w:smartTag>
      <w:r w:rsidRPr="00B0625D">
        <w:rPr>
          <w:rFonts w:ascii="Arial" w:hAnsi="Arial" w:cs="Arial"/>
          <w:color w:val="000000"/>
          <w:sz w:val="22"/>
          <w:szCs w:val="22"/>
        </w:rPr>
        <w:t xml:space="preserve"> (GACuk) is an Afrikan</w:t>
      </w:r>
      <w:r w:rsidRPr="00B0625D">
        <w:rPr>
          <w:rStyle w:val="FootnoteReference"/>
          <w:rFonts w:ascii="Arial" w:hAnsi="Arial" w:cs="Arial"/>
          <w:color w:val="000000"/>
          <w:sz w:val="22"/>
          <w:szCs w:val="22"/>
        </w:rPr>
        <w:footnoteReference w:id="1"/>
      </w:r>
      <w:r w:rsidRPr="00B0625D">
        <w:rPr>
          <w:rFonts w:ascii="Arial" w:hAnsi="Arial" w:cs="Arial"/>
          <w:color w:val="000000"/>
          <w:sz w:val="22"/>
          <w:szCs w:val="22"/>
        </w:rPr>
        <w:t xml:space="preserve"> led community organisation established to ensure the aspirations enshrined in the 2001 UN Durban Declaration and Programme of Action are put into practice. </w:t>
      </w:r>
    </w:p>
    <w:p w:rsidR="00C54113" w:rsidRPr="00B0625D" w:rsidRDefault="00C54113" w:rsidP="00876077">
      <w:pPr>
        <w:rPr>
          <w:rFonts w:ascii="Arial" w:hAnsi="Arial" w:cs="Arial"/>
          <w:color w:val="000000"/>
          <w:sz w:val="22"/>
          <w:szCs w:val="22"/>
        </w:rPr>
      </w:pPr>
      <w:r w:rsidRPr="00B0625D">
        <w:rPr>
          <w:rFonts w:ascii="Arial" w:hAnsi="Arial" w:cs="Arial"/>
          <w:color w:val="000000"/>
          <w:sz w:val="22"/>
          <w:szCs w:val="22"/>
        </w:rPr>
        <w:t>Global Afrikan citizens in 2002 took the historic step of establishing a frame of reference called the Bridgetown Protocols in order to repair the ongoing damage of the transatlantic crime of enslavement. The Bridgetown Protocols set up a foundation organisation called GAC through which Afrikans with lived experience of racism can systematically refresh and renew the relationships between people globally. The specific impact of racism on Afrikan people provides a lens, firm measure and bench mark regarding appropriate change. </w:t>
      </w:r>
    </w:p>
    <w:p w:rsidR="00C54113" w:rsidRPr="00B0625D" w:rsidRDefault="00C54113" w:rsidP="00876077">
      <w:pPr>
        <w:rPr>
          <w:rFonts w:ascii="Arial" w:hAnsi="Arial" w:cs="Arial"/>
          <w:color w:val="000000"/>
          <w:sz w:val="22"/>
          <w:szCs w:val="22"/>
        </w:rPr>
      </w:pPr>
    </w:p>
    <w:p w:rsidR="00C54113" w:rsidRPr="00B0625D" w:rsidRDefault="00C54113" w:rsidP="00876077">
      <w:r w:rsidRPr="00B0625D">
        <w:rPr>
          <w:rFonts w:ascii="Arial" w:hAnsi="Arial" w:cs="Arial"/>
          <w:color w:val="000000"/>
          <w:sz w:val="22"/>
          <w:szCs w:val="22"/>
        </w:rPr>
        <w:t xml:space="preserve">The crime against humanity of transatlantic enslavement has an ongoing intergenerational impact on Afrikan people. This submission sheds a little light on the Afrikan UK experience as a measure of the </w:t>
      </w:r>
      <w:smartTag w:uri="urn:schemas-microsoft-com:office:smarttags" w:element="country-region">
        <w:smartTag w:uri="urn:schemas-microsoft-com:office:smarttags" w:element="place">
          <w:r w:rsidRPr="00B0625D">
            <w:rPr>
              <w:rFonts w:ascii="Arial" w:hAnsi="Arial" w:cs="Arial"/>
              <w:color w:val="000000"/>
              <w:sz w:val="22"/>
              <w:szCs w:val="22"/>
            </w:rPr>
            <w:t>UK</w:t>
          </w:r>
        </w:smartTag>
      </w:smartTag>
      <w:r w:rsidRPr="00B0625D">
        <w:rPr>
          <w:rFonts w:ascii="Arial" w:hAnsi="Arial" w:cs="Arial"/>
          <w:color w:val="000000"/>
          <w:sz w:val="22"/>
          <w:szCs w:val="22"/>
        </w:rPr>
        <w:t>’s impact on eliminating racism and xenophobia.</w:t>
      </w:r>
      <w:r w:rsidRPr="00B0625D">
        <w:rPr>
          <w:rStyle w:val="apple-converted-space"/>
          <w:rFonts w:ascii="Arial" w:hAnsi="Arial" w:cs="Arial"/>
          <w:color w:val="000000"/>
          <w:sz w:val="22"/>
          <w:szCs w:val="22"/>
        </w:rPr>
        <w:t> </w:t>
      </w:r>
      <w:r w:rsidRPr="00B0625D">
        <w:rPr>
          <w:rFonts w:ascii="Arial" w:hAnsi="Arial" w:cs="Arial"/>
          <w:color w:val="000000"/>
          <w:sz w:val="22"/>
          <w:szCs w:val="22"/>
        </w:rPr>
        <w:br/>
      </w:r>
    </w:p>
    <w:p w:rsidR="00C54113" w:rsidRPr="00B0625D" w:rsidRDefault="00C54113" w:rsidP="00B6733E">
      <w:pPr>
        <w:rPr>
          <w:rFonts w:ascii="Arial" w:hAnsi="Arial" w:cs="Arial"/>
          <w:color w:val="000000"/>
          <w:sz w:val="22"/>
          <w:szCs w:val="22"/>
        </w:rPr>
      </w:pPr>
      <w:r w:rsidRPr="00B0625D">
        <w:rPr>
          <w:rFonts w:ascii="Arial" w:hAnsi="Arial" w:cs="Arial"/>
          <w:b/>
          <w:color w:val="000000"/>
          <w:sz w:val="22"/>
          <w:szCs w:val="22"/>
        </w:rPr>
        <w:t xml:space="preserve">Afrikans in </w:t>
      </w:r>
      <w:smartTag w:uri="urn:schemas-microsoft-com:office:smarttags" w:element="country-region">
        <w:smartTag w:uri="urn:schemas-microsoft-com:office:smarttags" w:element="place">
          <w:r w:rsidRPr="00B0625D">
            <w:rPr>
              <w:rFonts w:ascii="Arial" w:hAnsi="Arial" w:cs="Arial"/>
              <w:b/>
              <w:color w:val="000000"/>
              <w:sz w:val="22"/>
              <w:szCs w:val="22"/>
            </w:rPr>
            <w:t>UK</w:t>
          </w:r>
        </w:smartTag>
      </w:smartTag>
      <w:r w:rsidRPr="00B0625D">
        <w:rPr>
          <w:rFonts w:ascii="Arial" w:hAnsi="Arial" w:cs="Arial"/>
          <w:b/>
          <w:color w:val="000000"/>
          <w:sz w:val="22"/>
          <w:szCs w:val="22"/>
        </w:rPr>
        <w:t xml:space="preserve"> social policy</w:t>
      </w:r>
    </w:p>
    <w:p w:rsidR="00C54113" w:rsidRPr="00B0625D" w:rsidRDefault="00C54113" w:rsidP="001339DB">
      <w:pPr>
        <w:spacing w:after="240"/>
        <w:rPr>
          <w:rFonts w:ascii="Arial" w:hAnsi="Arial" w:cs="Arial"/>
          <w:color w:val="000000"/>
          <w:sz w:val="22"/>
          <w:szCs w:val="22"/>
        </w:rPr>
      </w:pPr>
      <w:r w:rsidRPr="00B0625D">
        <w:rPr>
          <w:rFonts w:ascii="Arial" w:hAnsi="Arial" w:cs="Arial"/>
          <w:color w:val="000000"/>
          <w:sz w:val="22"/>
          <w:szCs w:val="22"/>
        </w:rPr>
        <w:t xml:space="preserve">In </w:t>
      </w:r>
      <w:smartTag w:uri="urn:schemas-microsoft-com:office:smarttags" w:element="City">
        <w:smartTag w:uri="urn:schemas-microsoft-com:office:smarttags" w:element="place">
          <w:r w:rsidRPr="00B0625D">
            <w:rPr>
              <w:rFonts w:ascii="Arial" w:hAnsi="Arial" w:cs="Arial"/>
              <w:color w:val="000000"/>
              <w:sz w:val="22"/>
              <w:szCs w:val="22"/>
            </w:rPr>
            <w:t>Bridgetown</w:t>
          </w:r>
        </w:smartTag>
      </w:smartTag>
      <w:r w:rsidRPr="00B0625D">
        <w:rPr>
          <w:rFonts w:ascii="Arial" w:hAnsi="Arial" w:cs="Arial"/>
          <w:color w:val="000000"/>
          <w:sz w:val="22"/>
          <w:szCs w:val="22"/>
        </w:rPr>
        <w:t xml:space="preserve"> it was deemed appropriate for Afrikans on this path of repair to be self defining. The spelling of Afrikan with a ‘k’ as opposed to African with a ‘c’ marks a first step in shaping our destiny in contrast with being shaped by terminology from Plantocrat enslaving institutions.</w:t>
      </w:r>
    </w:p>
    <w:p w:rsidR="00C54113" w:rsidRPr="00B0625D" w:rsidRDefault="00C54113" w:rsidP="001339DB">
      <w:pPr>
        <w:spacing w:after="240"/>
        <w:rPr>
          <w:rFonts w:ascii="Arial" w:hAnsi="Arial" w:cs="Arial"/>
          <w:color w:val="000000"/>
          <w:sz w:val="22"/>
          <w:szCs w:val="22"/>
        </w:rPr>
      </w:pPr>
      <w:r w:rsidRPr="00B0625D">
        <w:rPr>
          <w:rFonts w:ascii="Arial" w:hAnsi="Arial" w:cs="Arial"/>
          <w:color w:val="000000"/>
          <w:sz w:val="22"/>
          <w:szCs w:val="22"/>
        </w:rPr>
        <w:t xml:space="preserve">The </w:t>
      </w:r>
      <w:smartTag w:uri="urn:schemas-microsoft-com:office:smarttags" w:element="country-region">
        <w:smartTag w:uri="urn:schemas-microsoft-com:office:smarttags" w:element="place">
          <w:r w:rsidRPr="00B0625D">
            <w:rPr>
              <w:rFonts w:ascii="Arial" w:hAnsi="Arial" w:cs="Arial"/>
              <w:color w:val="000000"/>
              <w:sz w:val="22"/>
              <w:szCs w:val="22"/>
            </w:rPr>
            <w:t>UK</w:t>
          </w:r>
        </w:smartTag>
      </w:smartTag>
      <w:r w:rsidRPr="00B0625D">
        <w:rPr>
          <w:rFonts w:ascii="Arial" w:hAnsi="Arial" w:cs="Arial"/>
          <w:color w:val="000000"/>
          <w:sz w:val="22"/>
          <w:szCs w:val="22"/>
        </w:rPr>
        <w:t xml:space="preserve"> has some of the most extensive social policy in the world. This policy has been formed in the crucible of enslavement colonialism and neo colonial. Lead stakeholders in the development of policy continue to be drawn from the same elite socio economic strata of </w:t>
      </w:r>
      <w:smartTag w:uri="urn:schemas-microsoft-com:office:smarttags" w:element="country-region">
        <w:smartTag w:uri="urn:schemas-microsoft-com:office:smarttags" w:element="place">
          <w:r w:rsidRPr="00B0625D">
            <w:rPr>
              <w:rFonts w:ascii="Arial" w:hAnsi="Arial" w:cs="Arial"/>
              <w:color w:val="000000"/>
              <w:sz w:val="22"/>
              <w:szCs w:val="22"/>
            </w:rPr>
            <w:t>UK</w:t>
          </w:r>
        </w:smartTag>
      </w:smartTag>
      <w:r w:rsidRPr="00B0625D">
        <w:rPr>
          <w:rFonts w:ascii="Arial" w:hAnsi="Arial" w:cs="Arial"/>
          <w:color w:val="000000"/>
          <w:sz w:val="22"/>
          <w:szCs w:val="22"/>
        </w:rPr>
        <w:t xml:space="preserve"> society. The Plantocrat elite responsible for the crime of enslavement continue to disproportionately drive state agendas and social practices.</w:t>
      </w:r>
    </w:p>
    <w:p w:rsidR="00C54113" w:rsidRPr="00B0625D" w:rsidRDefault="00C54113" w:rsidP="001339DB">
      <w:pPr>
        <w:spacing w:after="240"/>
        <w:rPr>
          <w:rStyle w:val="apple-converted-space"/>
          <w:rFonts w:ascii="Arial" w:hAnsi="Arial" w:cs="Arial"/>
          <w:color w:val="000000"/>
          <w:sz w:val="22"/>
          <w:szCs w:val="22"/>
        </w:rPr>
      </w:pPr>
      <w:r w:rsidRPr="00B0625D">
        <w:rPr>
          <w:rFonts w:ascii="Arial" w:hAnsi="Arial" w:cs="Arial"/>
          <w:color w:val="000000"/>
          <w:sz w:val="22"/>
          <w:szCs w:val="22"/>
        </w:rPr>
        <w:t>There are negligible opportunities provided for Afrikans to independently engage in the policy development process across the state. At this point there are no Afrikan led organisations that the state has explicitly and openly engaged with in making its submission. The UK Government CERD submission was made without widely consulting the UK Afrikan population.</w:t>
      </w:r>
      <w:r w:rsidRPr="00B0625D">
        <w:rPr>
          <w:rStyle w:val="apple-converted-space"/>
          <w:rFonts w:ascii="Arial" w:hAnsi="Arial" w:cs="Arial"/>
          <w:color w:val="000000"/>
          <w:sz w:val="22"/>
          <w:szCs w:val="22"/>
        </w:rPr>
        <w:t> </w:t>
      </w:r>
    </w:p>
    <w:p w:rsidR="00C54113" w:rsidRPr="00B0625D" w:rsidRDefault="00C54113" w:rsidP="001339DB">
      <w:pPr>
        <w:spacing w:after="240"/>
        <w:rPr>
          <w:rFonts w:ascii="Arial" w:hAnsi="Arial" w:cs="Arial"/>
          <w:color w:val="000000"/>
          <w:sz w:val="22"/>
          <w:szCs w:val="22"/>
        </w:rPr>
      </w:pPr>
      <w:r w:rsidRPr="00B0625D">
        <w:rPr>
          <w:rFonts w:ascii="Arial" w:hAnsi="Arial" w:cs="Arial"/>
          <w:color w:val="000000"/>
          <w:sz w:val="22"/>
          <w:szCs w:val="22"/>
        </w:rPr>
        <w:t xml:space="preserve">A central pillar of the submission indicates the Government’s position is to bypass the particularities of the Afrikan experience. Integration and mainstreaming in the </w:t>
      </w:r>
      <w:smartTag w:uri="urn:schemas-microsoft-com:office:smarttags" w:element="country-region">
        <w:smartTag w:uri="urn:schemas-microsoft-com:office:smarttags" w:element="place">
          <w:r w:rsidRPr="00B0625D">
            <w:rPr>
              <w:rFonts w:ascii="Arial" w:hAnsi="Arial" w:cs="Arial"/>
              <w:color w:val="000000"/>
              <w:sz w:val="22"/>
              <w:szCs w:val="22"/>
            </w:rPr>
            <w:t>UK</w:t>
          </w:r>
        </w:smartTag>
      </w:smartTag>
      <w:r w:rsidRPr="00B0625D">
        <w:rPr>
          <w:rFonts w:ascii="Arial" w:hAnsi="Arial" w:cs="Arial"/>
          <w:color w:val="000000"/>
          <w:sz w:val="22"/>
          <w:szCs w:val="22"/>
        </w:rPr>
        <w:t xml:space="preserve"> context translate to maintenance of the status quo.</w:t>
      </w:r>
    </w:p>
    <w:p w:rsidR="00C54113" w:rsidRPr="00B0625D" w:rsidRDefault="00C54113" w:rsidP="001339DB">
      <w:pPr>
        <w:spacing w:after="240"/>
        <w:rPr>
          <w:rFonts w:ascii="Arial" w:hAnsi="Arial" w:cs="Arial"/>
          <w:color w:val="000000"/>
          <w:sz w:val="22"/>
          <w:szCs w:val="22"/>
        </w:rPr>
      </w:pPr>
      <w:r w:rsidRPr="00B0625D">
        <w:rPr>
          <w:rFonts w:ascii="Arial" w:hAnsi="Arial" w:cs="Arial"/>
          <w:color w:val="000000"/>
          <w:sz w:val="22"/>
          <w:szCs w:val="22"/>
        </w:rPr>
        <w:t xml:space="preserve">The status quo </w:t>
      </w:r>
      <w:smartTag w:uri="urn:schemas-microsoft-com:office:smarttags" w:element="country-region">
        <w:smartTag w:uri="urn:schemas-microsoft-com:office:smarttags" w:element="place">
          <w:r w:rsidRPr="00B0625D">
            <w:rPr>
              <w:rFonts w:ascii="Arial" w:hAnsi="Arial" w:cs="Arial"/>
              <w:color w:val="000000"/>
              <w:sz w:val="22"/>
              <w:szCs w:val="22"/>
            </w:rPr>
            <w:t>UK</w:t>
          </w:r>
        </w:smartTag>
      </w:smartTag>
      <w:r w:rsidRPr="00B0625D">
        <w:rPr>
          <w:rFonts w:ascii="Arial" w:hAnsi="Arial" w:cs="Arial"/>
          <w:color w:val="000000"/>
          <w:sz w:val="22"/>
          <w:szCs w:val="22"/>
        </w:rPr>
        <w:t xml:space="preserve"> expectation of Afrikans is to assimilate and is reflected in the UK Government seeming to ignore the United Nation's (UN) 2001 Durban Declaration and Programme of Action. </w:t>
      </w:r>
    </w:p>
    <w:p w:rsidR="00C54113" w:rsidRPr="00B0625D" w:rsidRDefault="00C54113" w:rsidP="00B6733E">
      <w:pPr>
        <w:rPr>
          <w:rFonts w:ascii="Arial" w:hAnsi="Arial" w:cs="Arial"/>
          <w:b/>
          <w:color w:val="000000"/>
          <w:sz w:val="22"/>
          <w:szCs w:val="22"/>
        </w:rPr>
      </w:pPr>
      <w:r w:rsidRPr="00B0625D">
        <w:rPr>
          <w:rFonts w:ascii="Arial" w:hAnsi="Arial" w:cs="Arial"/>
          <w:b/>
          <w:color w:val="000000"/>
          <w:sz w:val="22"/>
          <w:szCs w:val="22"/>
        </w:rPr>
        <w:t xml:space="preserve">A </w:t>
      </w:r>
      <w:smartTag w:uri="urn:schemas-microsoft-com:office:smarttags" w:element="country-region">
        <w:r w:rsidRPr="00B0625D">
          <w:rPr>
            <w:rFonts w:ascii="Arial" w:hAnsi="Arial" w:cs="Arial"/>
            <w:b/>
            <w:color w:val="000000"/>
            <w:sz w:val="22"/>
            <w:szCs w:val="22"/>
          </w:rPr>
          <w:t>UK</w:t>
        </w:r>
      </w:smartTag>
      <w:r w:rsidRPr="00B0625D">
        <w:rPr>
          <w:rFonts w:ascii="Arial" w:hAnsi="Arial" w:cs="Arial"/>
          <w:b/>
          <w:color w:val="000000"/>
          <w:sz w:val="22"/>
          <w:szCs w:val="22"/>
        </w:rPr>
        <w:t xml:space="preserve"> Civil society experience </w:t>
      </w:r>
      <w:smartTag w:uri="urn:schemas-microsoft-com:office:smarttags" w:element="City">
        <w:smartTag w:uri="urn:schemas-microsoft-com:office:smarttags" w:element="place">
          <w:r w:rsidRPr="00B0625D">
            <w:rPr>
              <w:rFonts w:ascii="Arial" w:hAnsi="Arial" w:cs="Arial"/>
              <w:b/>
              <w:color w:val="000000"/>
              <w:sz w:val="22"/>
              <w:szCs w:val="22"/>
            </w:rPr>
            <w:t>Durban</w:t>
          </w:r>
        </w:smartTag>
      </w:smartTag>
      <w:r w:rsidRPr="00B0625D">
        <w:rPr>
          <w:rFonts w:ascii="Arial" w:hAnsi="Arial" w:cs="Arial"/>
          <w:b/>
          <w:color w:val="000000"/>
          <w:sz w:val="22"/>
          <w:szCs w:val="22"/>
        </w:rPr>
        <w:t xml:space="preserve"> Declaration and Programme of Action</w:t>
      </w:r>
    </w:p>
    <w:p w:rsidR="00C54113" w:rsidRPr="00B0625D" w:rsidRDefault="00C54113" w:rsidP="006A1DB8">
      <w:pPr>
        <w:spacing w:after="240"/>
        <w:rPr>
          <w:rFonts w:ascii="Arial" w:hAnsi="Arial" w:cs="Arial"/>
          <w:color w:val="000000"/>
          <w:sz w:val="22"/>
          <w:szCs w:val="22"/>
        </w:rPr>
      </w:pPr>
      <w:r w:rsidRPr="00B0625D">
        <w:rPr>
          <w:rFonts w:ascii="Arial" w:hAnsi="Arial" w:cs="Arial"/>
          <w:color w:val="000000"/>
          <w:sz w:val="22"/>
          <w:szCs w:val="22"/>
        </w:rPr>
        <w:t>The 2001 UN Durban Declaration and Programme of Action acknowledged the fact that transatlantic enslavement was a crime against humanity and that state players should put in place plans of action for the elimination of racial discrimination. </w:t>
      </w:r>
    </w:p>
    <w:p w:rsidR="00C54113" w:rsidRPr="00B0625D" w:rsidRDefault="00C54113" w:rsidP="006A1DB8">
      <w:pPr>
        <w:spacing w:after="240"/>
        <w:rPr>
          <w:rFonts w:ascii="Arial" w:hAnsi="Arial" w:cs="Arial"/>
          <w:color w:val="000000"/>
          <w:sz w:val="22"/>
          <w:szCs w:val="22"/>
        </w:rPr>
      </w:pPr>
      <w:r w:rsidRPr="00B0625D">
        <w:rPr>
          <w:rFonts w:ascii="Arial" w:hAnsi="Arial" w:cs="Arial"/>
          <w:color w:val="000000"/>
          <w:sz w:val="22"/>
          <w:szCs w:val="22"/>
        </w:rPr>
        <w:t>A motion put to the UK Parliament in 2007 to follow up on this commitment has yet to be honoured by the House. </w:t>
      </w:r>
    </w:p>
    <w:p w:rsidR="00C54113" w:rsidRPr="00B0625D" w:rsidRDefault="00C54113" w:rsidP="006A1DB8">
      <w:pPr>
        <w:spacing w:after="240"/>
        <w:rPr>
          <w:rFonts w:ascii="Arial" w:hAnsi="Arial" w:cs="Arial"/>
          <w:color w:val="000000"/>
          <w:sz w:val="22"/>
          <w:szCs w:val="22"/>
        </w:rPr>
      </w:pPr>
      <w:smartTag w:uri="urn:schemas-microsoft-com:office:smarttags" w:element="country-region">
        <w:smartTag w:uri="urn:schemas-microsoft-com:office:smarttags" w:element="place">
          <w:r w:rsidRPr="00B0625D">
            <w:rPr>
              <w:rFonts w:ascii="Arial" w:hAnsi="Arial" w:cs="Arial"/>
              <w:color w:val="000000"/>
              <w:sz w:val="22"/>
              <w:szCs w:val="22"/>
            </w:rPr>
            <w:t>UK</w:t>
          </w:r>
        </w:smartTag>
      </w:smartTag>
      <w:r w:rsidRPr="00B0625D">
        <w:rPr>
          <w:rFonts w:ascii="Arial" w:hAnsi="Arial" w:cs="Arial"/>
          <w:color w:val="000000"/>
          <w:sz w:val="22"/>
          <w:szCs w:val="22"/>
        </w:rPr>
        <w:t xml:space="preserve"> stakeholders do not appear to have taken the involvement and reflection of Afrikan stakeholders in the development of policy seriously at this point in time.</w:t>
      </w:r>
    </w:p>
    <w:p w:rsidR="00C54113" w:rsidRPr="00B0625D" w:rsidRDefault="00C54113" w:rsidP="0087400A">
      <w:pPr>
        <w:spacing w:after="240"/>
        <w:rPr>
          <w:rFonts w:ascii="Arial" w:hAnsi="Arial" w:cs="Arial"/>
          <w:color w:val="000000"/>
          <w:sz w:val="22"/>
          <w:szCs w:val="22"/>
        </w:rPr>
      </w:pPr>
      <w:r w:rsidRPr="00B0625D">
        <w:rPr>
          <w:rFonts w:ascii="Arial" w:hAnsi="Arial" w:cs="Arial"/>
          <w:color w:val="000000"/>
          <w:sz w:val="22"/>
          <w:szCs w:val="22"/>
        </w:rPr>
        <w:t>Independent Afrikans individually wrote to and lobbied their constituency MPs at the House of Commons on the 8th June 2016. In this process over 30 MPs and a number members from the House of Lords were communicated with. Only one or two were aware of the CERD process, which they were encouraged to explore and their average level of awareness regarding Reparatory Justice for Afrikans was extremely poor. There were some well know Afrikan parliamentarians who did not respond until weeks after the lobby.</w:t>
      </w:r>
    </w:p>
    <w:p w:rsidR="00C54113" w:rsidRPr="00B0625D" w:rsidRDefault="00C54113" w:rsidP="0087400A">
      <w:pPr>
        <w:spacing w:after="240"/>
        <w:rPr>
          <w:rFonts w:ascii="Arial" w:hAnsi="Arial" w:cs="Arial"/>
          <w:color w:val="000000"/>
          <w:sz w:val="22"/>
          <w:szCs w:val="22"/>
        </w:rPr>
      </w:pPr>
      <w:r w:rsidRPr="00B0625D">
        <w:rPr>
          <w:rFonts w:ascii="Arial" w:hAnsi="Arial" w:cs="Arial"/>
          <w:color w:val="000000"/>
          <w:sz w:val="22"/>
          <w:szCs w:val="22"/>
        </w:rPr>
        <w:t>The UKs position on the difference signified even by other 'white' European migrants is Brexit. The price paid by people who are visibly different i.e. Afrikans is amplified.</w:t>
      </w:r>
    </w:p>
    <w:p w:rsidR="00C54113" w:rsidRPr="00B0625D" w:rsidRDefault="00C54113" w:rsidP="00B6733E">
      <w:pPr>
        <w:rPr>
          <w:rFonts w:ascii="Arial" w:hAnsi="Arial" w:cs="Arial"/>
          <w:color w:val="000000"/>
          <w:sz w:val="22"/>
          <w:szCs w:val="22"/>
        </w:rPr>
      </w:pPr>
    </w:p>
    <w:p w:rsidR="00C54113" w:rsidRPr="00B0625D" w:rsidRDefault="00C54113" w:rsidP="00B6733E">
      <w:pPr>
        <w:rPr>
          <w:rFonts w:ascii="Arial" w:hAnsi="Arial" w:cs="Arial"/>
          <w:color w:val="000000"/>
          <w:sz w:val="22"/>
          <w:szCs w:val="22"/>
        </w:rPr>
      </w:pPr>
      <w:r w:rsidRPr="00B0625D">
        <w:rPr>
          <w:rFonts w:ascii="Arial" w:hAnsi="Arial" w:cs="Arial"/>
          <w:color w:val="000000"/>
          <w:sz w:val="22"/>
          <w:szCs w:val="22"/>
        </w:rPr>
        <w:t>Abu Akil</w:t>
      </w:r>
    </w:p>
    <w:p w:rsidR="00C54113" w:rsidRPr="00B0625D" w:rsidRDefault="00C54113" w:rsidP="00B6733E">
      <w:pPr>
        <w:rPr>
          <w:rFonts w:ascii="Arial" w:hAnsi="Arial" w:cs="Arial"/>
          <w:color w:val="000000"/>
          <w:sz w:val="22"/>
          <w:szCs w:val="22"/>
        </w:rPr>
      </w:pPr>
      <w:r w:rsidRPr="00B0625D">
        <w:rPr>
          <w:rFonts w:ascii="Arial" w:hAnsi="Arial" w:cs="Arial"/>
          <w:color w:val="000000"/>
          <w:sz w:val="22"/>
          <w:szCs w:val="22"/>
        </w:rPr>
        <w:t>GACuk Co Chair</w:t>
      </w:r>
      <w:r w:rsidRPr="00B0625D">
        <w:rPr>
          <w:rFonts w:ascii="Arial" w:hAnsi="Arial" w:cs="Arial"/>
          <w:color w:val="000000"/>
          <w:sz w:val="22"/>
          <w:szCs w:val="22"/>
        </w:rPr>
        <w:br/>
      </w:r>
    </w:p>
    <w:p w:rsidR="00C54113" w:rsidRPr="00B0625D" w:rsidRDefault="00C54113" w:rsidP="00876077"/>
    <w:p w:rsidR="00C54113" w:rsidRPr="00B0625D" w:rsidRDefault="00C54113" w:rsidP="00110196"/>
    <w:p w:rsidR="00C54113" w:rsidRPr="00B0625D" w:rsidRDefault="00C54113" w:rsidP="00110196"/>
    <w:p w:rsidR="00C54113" w:rsidRPr="00B0625D" w:rsidRDefault="00C54113" w:rsidP="00110196"/>
    <w:p w:rsidR="00C54113" w:rsidRPr="00B0625D" w:rsidRDefault="00C54113" w:rsidP="00110196"/>
    <w:p w:rsidR="00C54113" w:rsidRPr="00B0625D" w:rsidRDefault="00C54113" w:rsidP="00110196"/>
    <w:p w:rsidR="00C54113" w:rsidRPr="00B0625D" w:rsidRDefault="00C54113" w:rsidP="00110196"/>
    <w:p w:rsidR="00C54113" w:rsidRPr="00B0625D" w:rsidRDefault="00C54113" w:rsidP="00110196"/>
    <w:p w:rsidR="00C54113" w:rsidRPr="00B0625D" w:rsidRDefault="00C54113" w:rsidP="00110196"/>
    <w:p w:rsidR="00C54113" w:rsidRPr="00B0625D" w:rsidRDefault="00C54113" w:rsidP="00110196"/>
    <w:p w:rsidR="00C54113" w:rsidRPr="00B0625D" w:rsidRDefault="00C54113" w:rsidP="00110196"/>
    <w:p w:rsidR="00C54113" w:rsidRPr="00B0625D" w:rsidRDefault="00C54113" w:rsidP="00110196"/>
    <w:p w:rsidR="00C54113" w:rsidRPr="00B0625D" w:rsidRDefault="00C54113" w:rsidP="00110196"/>
    <w:p w:rsidR="00C54113" w:rsidRPr="00B0625D" w:rsidRDefault="00C54113" w:rsidP="00110196"/>
    <w:p w:rsidR="00C54113" w:rsidRPr="00B0625D" w:rsidRDefault="00C54113" w:rsidP="00110196"/>
    <w:p w:rsidR="00C54113" w:rsidRPr="00B0625D" w:rsidRDefault="00C54113" w:rsidP="00110196"/>
    <w:p w:rsidR="00C54113" w:rsidRPr="00B0625D" w:rsidRDefault="00C54113" w:rsidP="00110196"/>
    <w:p w:rsidR="00C54113" w:rsidRPr="00B0625D" w:rsidRDefault="00C54113" w:rsidP="00110196"/>
    <w:p w:rsidR="00C54113" w:rsidRPr="00B0625D" w:rsidRDefault="00C54113" w:rsidP="00110196"/>
    <w:p w:rsidR="00C54113" w:rsidRPr="00B0625D" w:rsidRDefault="00C54113" w:rsidP="00110196"/>
    <w:p w:rsidR="00C54113" w:rsidRPr="00B0625D" w:rsidRDefault="00C54113" w:rsidP="00110196"/>
    <w:p w:rsidR="00C54113" w:rsidRPr="00B0625D" w:rsidRDefault="00C54113" w:rsidP="00110196"/>
    <w:p w:rsidR="00C54113" w:rsidRPr="00B0625D" w:rsidRDefault="00C54113" w:rsidP="00110196"/>
    <w:p w:rsidR="00C54113" w:rsidRPr="00B0625D" w:rsidRDefault="00C54113" w:rsidP="00110196"/>
    <w:p w:rsidR="00C54113" w:rsidRPr="00B0625D" w:rsidRDefault="00C54113" w:rsidP="00110196"/>
    <w:p w:rsidR="00C54113" w:rsidRPr="00B0625D" w:rsidRDefault="00C54113" w:rsidP="00110196"/>
    <w:p w:rsidR="00C54113" w:rsidRPr="00B0625D" w:rsidRDefault="00C54113" w:rsidP="00110196"/>
    <w:p w:rsidR="00C54113" w:rsidRPr="00B0625D" w:rsidRDefault="00C54113" w:rsidP="00110196"/>
    <w:p w:rsidR="00C54113" w:rsidRPr="00B0625D" w:rsidRDefault="00C54113" w:rsidP="00110196"/>
    <w:p w:rsidR="00C54113" w:rsidRPr="00B0625D" w:rsidRDefault="00C54113" w:rsidP="00110196"/>
    <w:p w:rsidR="00C54113" w:rsidRPr="00B0625D" w:rsidRDefault="00C54113" w:rsidP="00110196"/>
    <w:p w:rsidR="00C54113" w:rsidRPr="00B0625D" w:rsidRDefault="00C54113">
      <w:pPr>
        <w:rPr>
          <w:rFonts w:ascii="Arial" w:hAnsi="Arial" w:cs="Arial"/>
          <w:b/>
          <w:sz w:val="22"/>
          <w:szCs w:val="22"/>
        </w:rPr>
      </w:pPr>
      <w:r w:rsidRPr="00B0625D">
        <w:rPr>
          <w:rFonts w:ascii="Arial" w:hAnsi="Arial" w:cs="Arial"/>
          <w:b/>
          <w:sz w:val="22"/>
          <w:szCs w:val="22"/>
        </w:rPr>
        <w:br w:type="page"/>
      </w:r>
    </w:p>
    <w:p w:rsidR="00C54113" w:rsidRPr="00B0625D" w:rsidRDefault="00C54113" w:rsidP="00110196">
      <w:pPr>
        <w:rPr>
          <w:rFonts w:ascii="Arial" w:hAnsi="Arial" w:cs="Arial"/>
          <w:sz w:val="22"/>
          <w:szCs w:val="22"/>
        </w:rPr>
      </w:pPr>
      <w:r w:rsidRPr="00B0625D">
        <w:rPr>
          <w:rFonts w:ascii="Arial" w:hAnsi="Arial" w:cs="Arial"/>
          <w:b/>
          <w:sz w:val="22"/>
          <w:szCs w:val="22"/>
        </w:rPr>
        <w:t>Terminology</w:t>
      </w:r>
    </w:p>
    <w:p w:rsidR="00C54113" w:rsidRPr="00B0625D" w:rsidRDefault="00C54113" w:rsidP="009E0252">
      <w:pPr>
        <w:pStyle w:val="ListParagraph"/>
        <w:numPr>
          <w:ilvl w:val="0"/>
          <w:numId w:val="5"/>
        </w:numPr>
        <w:spacing w:after="120" w:line="240" w:lineRule="auto"/>
        <w:ind w:left="567" w:hanging="567"/>
        <w:contextualSpacing w:val="0"/>
        <w:rPr>
          <w:rFonts w:ascii="Arial" w:hAnsi="Arial" w:cs="Arial"/>
          <w:lang w:val="en-GB"/>
        </w:rPr>
      </w:pPr>
      <w:r w:rsidRPr="00B0625D">
        <w:rPr>
          <w:rFonts w:ascii="Arial" w:hAnsi="Arial" w:cs="Arial"/>
          <w:lang w:val="en-GB"/>
        </w:rPr>
        <w:t>We will use the term Afrikan throughout this document wherever possible.</w:t>
      </w:r>
    </w:p>
    <w:p w:rsidR="00C54113" w:rsidRPr="00B0625D" w:rsidRDefault="00C54113" w:rsidP="009E0252">
      <w:pPr>
        <w:pStyle w:val="ListParagraph"/>
        <w:numPr>
          <w:ilvl w:val="0"/>
          <w:numId w:val="5"/>
        </w:numPr>
        <w:spacing w:after="120" w:line="240" w:lineRule="auto"/>
        <w:ind w:left="567" w:hanging="567"/>
        <w:contextualSpacing w:val="0"/>
        <w:rPr>
          <w:rFonts w:ascii="Arial" w:hAnsi="Arial" w:cs="Arial"/>
          <w:lang w:val="en-GB"/>
        </w:rPr>
      </w:pPr>
      <w:r w:rsidRPr="00B0625D">
        <w:rPr>
          <w:rFonts w:ascii="Arial" w:hAnsi="Arial" w:cs="Arial"/>
          <w:lang w:val="en-GB"/>
        </w:rPr>
        <w:t xml:space="preserve">However, there are other terms widely used in the </w:t>
      </w:r>
      <w:smartTag w:uri="urn:schemas-microsoft-com:office:smarttags" w:element="country-region">
        <w:smartTag w:uri="urn:schemas-microsoft-com:office:smarttags" w:element="place">
          <w:r w:rsidRPr="00B0625D">
            <w:rPr>
              <w:rFonts w:ascii="Arial" w:hAnsi="Arial" w:cs="Arial"/>
              <w:lang w:val="en-GB"/>
            </w:rPr>
            <w:t>UK</w:t>
          </w:r>
        </w:smartTag>
      </w:smartTag>
      <w:r w:rsidRPr="00B0625D">
        <w:rPr>
          <w:rFonts w:ascii="Arial" w:hAnsi="Arial" w:cs="Arial"/>
          <w:lang w:val="en-GB"/>
        </w:rPr>
        <w:t xml:space="preserve"> such as ’Black’, ’ethnic minority’ and ’Black and minority ethnic’. </w:t>
      </w:r>
    </w:p>
    <w:p w:rsidR="00C54113" w:rsidRPr="00B0625D" w:rsidRDefault="00C54113" w:rsidP="009E0252">
      <w:pPr>
        <w:pStyle w:val="ListParagraph"/>
        <w:numPr>
          <w:ilvl w:val="0"/>
          <w:numId w:val="5"/>
        </w:numPr>
        <w:spacing w:after="120" w:line="240" w:lineRule="auto"/>
        <w:ind w:left="567" w:hanging="567"/>
        <w:contextualSpacing w:val="0"/>
        <w:rPr>
          <w:rFonts w:ascii="Arial" w:hAnsi="Arial" w:cs="Arial"/>
          <w:lang w:val="en-GB"/>
        </w:rPr>
      </w:pPr>
      <w:r w:rsidRPr="00B0625D">
        <w:rPr>
          <w:rFonts w:ascii="Arial" w:hAnsi="Arial" w:cs="Arial"/>
          <w:lang w:val="en-GB"/>
        </w:rPr>
        <w:t>Some organisations and communities use ‘Black’ to refer only to Afrikan people. Others would include people of Asian, Chinese, Middle and Romany origins.</w:t>
      </w:r>
    </w:p>
    <w:p w:rsidR="00C54113" w:rsidRPr="00B0625D" w:rsidRDefault="00C54113" w:rsidP="009E0252">
      <w:pPr>
        <w:pStyle w:val="ListParagraph"/>
        <w:numPr>
          <w:ilvl w:val="0"/>
          <w:numId w:val="5"/>
        </w:numPr>
        <w:spacing w:after="120" w:line="240" w:lineRule="auto"/>
        <w:ind w:left="567" w:hanging="567"/>
        <w:contextualSpacing w:val="0"/>
        <w:rPr>
          <w:rFonts w:ascii="Arial" w:hAnsi="Arial" w:cs="Arial"/>
          <w:lang w:val="en-GB"/>
        </w:rPr>
      </w:pPr>
      <w:r w:rsidRPr="00B0625D">
        <w:rPr>
          <w:rFonts w:ascii="Arial" w:hAnsi="Arial" w:cs="Arial"/>
          <w:lang w:val="en-GB"/>
        </w:rPr>
        <w:t>Since the 2011 Census some organisations use ’Black and minority ethnic’ to include white Europeans. We are aware of a local authority doing this despite commissioning research into allegations of racism by staff which concluded that this should not be done.</w:t>
      </w:r>
    </w:p>
    <w:p w:rsidR="00C54113" w:rsidRPr="00B0625D" w:rsidRDefault="00C54113" w:rsidP="00415822">
      <w:pPr>
        <w:pStyle w:val="ListParagraph"/>
        <w:numPr>
          <w:ilvl w:val="0"/>
          <w:numId w:val="5"/>
        </w:numPr>
        <w:spacing w:after="120" w:line="240" w:lineRule="auto"/>
        <w:ind w:left="567" w:hanging="567"/>
        <w:contextualSpacing w:val="0"/>
        <w:rPr>
          <w:rFonts w:ascii="Arial" w:hAnsi="Arial" w:cs="Arial"/>
          <w:lang w:val="en-GB"/>
        </w:rPr>
      </w:pPr>
      <w:r w:rsidRPr="00B0625D">
        <w:rPr>
          <w:rFonts w:ascii="Arial" w:hAnsi="Arial" w:cs="Arial"/>
          <w:lang w:val="en-GB"/>
        </w:rPr>
        <w:t>It is unclear if this is a deliberate attempt to make monitoring figures look better by hiding whether it is white rather than Afrikan minorities whose life chances are improving.</w:t>
      </w:r>
    </w:p>
    <w:p w:rsidR="00C54113" w:rsidRPr="00B0625D" w:rsidRDefault="00C54113" w:rsidP="00ED6B9E">
      <w:pPr>
        <w:pStyle w:val="ListParagraph"/>
        <w:numPr>
          <w:ilvl w:val="0"/>
          <w:numId w:val="5"/>
        </w:numPr>
        <w:spacing w:after="120" w:line="240" w:lineRule="auto"/>
        <w:ind w:left="567" w:hanging="567"/>
        <w:contextualSpacing w:val="0"/>
        <w:rPr>
          <w:rFonts w:ascii="Arial" w:hAnsi="Arial" w:cs="Arial"/>
          <w:lang w:val="en-GB"/>
        </w:rPr>
      </w:pPr>
      <w:r w:rsidRPr="00B0625D">
        <w:rPr>
          <w:rFonts w:ascii="Arial" w:hAnsi="Arial" w:cs="Arial"/>
          <w:lang w:val="en-GB"/>
        </w:rPr>
        <w:t xml:space="preserve">This also means that data is not always available to allow us to fully monitor and assess the experience of Afrikans. </w:t>
      </w:r>
    </w:p>
    <w:p w:rsidR="00C54113" w:rsidRPr="00B0625D" w:rsidRDefault="00C54113">
      <w:pPr>
        <w:rPr>
          <w:rFonts w:ascii="Arial" w:hAnsi="Arial" w:cs="Arial"/>
          <w:b/>
        </w:rPr>
      </w:pPr>
    </w:p>
    <w:p w:rsidR="00C54113" w:rsidRPr="00B0625D" w:rsidRDefault="00C54113">
      <w:pPr>
        <w:rPr>
          <w:rFonts w:ascii="Arial" w:hAnsi="Arial" w:cs="Arial"/>
          <w:b/>
        </w:rPr>
      </w:pPr>
    </w:p>
    <w:p w:rsidR="00C54113" w:rsidRPr="00B0625D" w:rsidRDefault="00C54113">
      <w:pPr>
        <w:rPr>
          <w:rFonts w:ascii="Arial" w:hAnsi="Arial" w:cs="Arial"/>
          <w:b/>
        </w:rPr>
      </w:pPr>
    </w:p>
    <w:p w:rsidR="00C54113" w:rsidRPr="00B0625D" w:rsidRDefault="00C54113">
      <w:pPr>
        <w:rPr>
          <w:rFonts w:ascii="Arial" w:hAnsi="Arial" w:cs="Arial"/>
          <w:b/>
        </w:rPr>
      </w:pPr>
    </w:p>
    <w:p w:rsidR="00C54113" w:rsidRPr="00B0625D" w:rsidRDefault="00C54113">
      <w:pPr>
        <w:rPr>
          <w:rFonts w:ascii="Arial" w:hAnsi="Arial" w:cs="Arial"/>
          <w:b/>
        </w:rPr>
      </w:pPr>
    </w:p>
    <w:p w:rsidR="00C54113" w:rsidRPr="00B0625D" w:rsidRDefault="00C54113">
      <w:pPr>
        <w:rPr>
          <w:rFonts w:ascii="Arial" w:hAnsi="Arial" w:cs="Arial"/>
          <w:b/>
          <w:sz w:val="22"/>
        </w:rPr>
      </w:pPr>
      <w:r w:rsidRPr="00B0625D">
        <w:rPr>
          <w:rFonts w:ascii="Arial" w:hAnsi="Arial" w:cs="Arial"/>
          <w:b/>
          <w:sz w:val="22"/>
        </w:rPr>
        <w:t>Afrikan NGO Submission</w:t>
      </w:r>
    </w:p>
    <w:p w:rsidR="00C54113" w:rsidRPr="00B0625D" w:rsidRDefault="00C54113" w:rsidP="00D859E2">
      <w:pPr>
        <w:pStyle w:val="ListParagraph"/>
        <w:numPr>
          <w:ilvl w:val="0"/>
          <w:numId w:val="6"/>
        </w:numPr>
        <w:spacing w:after="240" w:line="240" w:lineRule="auto"/>
        <w:ind w:left="567" w:hanging="567"/>
        <w:contextualSpacing w:val="0"/>
        <w:rPr>
          <w:rFonts w:ascii="Arial" w:hAnsi="Arial" w:cs="Arial"/>
          <w:lang w:val="en-GB"/>
        </w:rPr>
      </w:pPr>
      <w:r w:rsidRPr="00B0625D">
        <w:rPr>
          <w:rFonts w:ascii="Arial" w:hAnsi="Arial" w:cs="Arial"/>
          <w:lang w:val="en-GB"/>
        </w:rPr>
        <w:t xml:space="preserve">Our intention was to write an NGO submission where contributions were compiled into one seamlessly ‘unified’ document. </w:t>
      </w:r>
    </w:p>
    <w:p w:rsidR="00C54113" w:rsidRPr="00B0625D" w:rsidRDefault="00C54113" w:rsidP="00D859E2">
      <w:pPr>
        <w:pStyle w:val="ListParagraph"/>
        <w:numPr>
          <w:ilvl w:val="0"/>
          <w:numId w:val="6"/>
        </w:numPr>
        <w:spacing w:after="240" w:line="240" w:lineRule="auto"/>
        <w:ind w:left="567" w:hanging="567"/>
        <w:contextualSpacing w:val="0"/>
        <w:rPr>
          <w:rFonts w:ascii="Arial" w:hAnsi="Arial" w:cs="Arial"/>
          <w:lang w:val="en-GB"/>
        </w:rPr>
      </w:pPr>
      <w:r w:rsidRPr="00B0625D">
        <w:rPr>
          <w:rFonts w:ascii="Arial" w:hAnsi="Arial" w:cs="Arial"/>
          <w:lang w:val="en-GB"/>
        </w:rPr>
        <w:t>The calling of the UK European Referendum and the rise in racist attacks leading up to and after the vote has meant that many of us have had to prioritise protecting our communities in recent months.</w:t>
      </w:r>
    </w:p>
    <w:p w:rsidR="00C54113" w:rsidRPr="00B0625D" w:rsidRDefault="00C54113" w:rsidP="00D859E2">
      <w:pPr>
        <w:pStyle w:val="ListParagraph"/>
        <w:numPr>
          <w:ilvl w:val="0"/>
          <w:numId w:val="6"/>
        </w:numPr>
        <w:spacing w:after="240" w:line="240" w:lineRule="auto"/>
        <w:ind w:left="567" w:hanging="567"/>
        <w:contextualSpacing w:val="0"/>
        <w:rPr>
          <w:rFonts w:ascii="Arial" w:hAnsi="Arial" w:cs="Arial"/>
          <w:lang w:val="en-GB"/>
        </w:rPr>
      </w:pPr>
      <w:r w:rsidRPr="00B0625D">
        <w:rPr>
          <w:rFonts w:ascii="Arial" w:hAnsi="Arial" w:cs="Arial"/>
          <w:lang w:val="en-GB"/>
        </w:rPr>
        <w:t xml:space="preserve">However, we would have had more time to request input, plan and compile this submission if the </w:t>
      </w:r>
      <w:smartTag w:uri="urn:schemas-microsoft-com:office:smarttags" w:element="country-region">
        <w:smartTag w:uri="urn:schemas-microsoft-com:office:smarttags" w:element="place">
          <w:r w:rsidRPr="00B0625D">
            <w:rPr>
              <w:rFonts w:ascii="Arial" w:hAnsi="Arial" w:cs="Arial"/>
              <w:lang w:val="en-GB"/>
            </w:rPr>
            <w:t>UK</w:t>
          </w:r>
        </w:smartTag>
      </w:smartTag>
      <w:r w:rsidRPr="00B0625D">
        <w:rPr>
          <w:rFonts w:ascii="Arial" w:hAnsi="Arial" w:cs="Arial"/>
          <w:lang w:val="en-GB"/>
        </w:rPr>
        <w:t xml:space="preserve"> government had publicised the fact that they were writing a report.</w:t>
      </w:r>
      <w:r w:rsidRPr="00B0625D">
        <w:rPr>
          <w:rStyle w:val="FootnoteReference"/>
          <w:rFonts w:ascii="Arial" w:hAnsi="Arial" w:cs="Arial"/>
          <w:lang w:val="en-GB"/>
        </w:rPr>
        <w:footnoteReference w:id="2"/>
      </w:r>
      <w:r w:rsidRPr="00B0625D">
        <w:rPr>
          <w:rFonts w:ascii="Arial" w:hAnsi="Arial" w:cs="Arial"/>
          <w:lang w:val="en-GB"/>
        </w:rPr>
        <w:t xml:space="preserve"> Instead we found out through a chance comment from an NGO late in 2015.</w:t>
      </w:r>
    </w:p>
    <w:p w:rsidR="00C54113" w:rsidRPr="00B0625D" w:rsidRDefault="00C54113" w:rsidP="00D859E2">
      <w:pPr>
        <w:pStyle w:val="ListParagraph"/>
        <w:numPr>
          <w:ilvl w:val="0"/>
          <w:numId w:val="6"/>
        </w:numPr>
        <w:spacing w:after="240" w:line="240" w:lineRule="auto"/>
        <w:ind w:left="567" w:hanging="567"/>
        <w:contextualSpacing w:val="0"/>
        <w:rPr>
          <w:rFonts w:ascii="Arial" w:hAnsi="Arial" w:cs="Arial"/>
          <w:lang w:val="en-GB"/>
        </w:rPr>
      </w:pPr>
      <w:r w:rsidRPr="00B0625D">
        <w:rPr>
          <w:rFonts w:ascii="Arial" w:hAnsi="Arial" w:cs="Arial"/>
          <w:lang w:val="en-GB"/>
        </w:rPr>
        <w:t xml:space="preserve">Although GACuk made a written submission and presented in </w:t>
      </w:r>
      <w:smartTag w:uri="urn:schemas-microsoft-com:office:smarttags" w:element="City">
        <w:r w:rsidRPr="00B0625D">
          <w:rPr>
            <w:rFonts w:ascii="Arial" w:hAnsi="Arial" w:cs="Arial"/>
            <w:lang w:val="en-GB"/>
          </w:rPr>
          <w:t>Geneva</w:t>
        </w:r>
      </w:smartTag>
      <w:r w:rsidRPr="00B0625D">
        <w:rPr>
          <w:rFonts w:ascii="Arial" w:hAnsi="Arial" w:cs="Arial"/>
          <w:lang w:val="en-GB"/>
        </w:rPr>
        <w:t xml:space="preserve"> for the inspection in 2011 we have had no information from the </w:t>
      </w:r>
      <w:smartTag w:uri="urn:schemas-microsoft-com:office:smarttags" w:element="country-region">
        <w:smartTag w:uri="urn:schemas-microsoft-com:office:smarttags" w:element="place">
          <w:r w:rsidRPr="00B0625D">
            <w:rPr>
              <w:rFonts w:ascii="Arial" w:hAnsi="Arial" w:cs="Arial"/>
              <w:lang w:val="en-GB"/>
            </w:rPr>
            <w:t>UK</w:t>
          </w:r>
        </w:smartTag>
      </w:smartTag>
      <w:r w:rsidRPr="00B0625D">
        <w:rPr>
          <w:rFonts w:ascii="Arial" w:hAnsi="Arial" w:cs="Arial"/>
          <w:lang w:val="en-GB"/>
        </w:rPr>
        <w:t xml:space="preserve"> government since then.</w:t>
      </w:r>
      <w:r w:rsidRPr="00B0625D">
        <w:rPr>
          <w:rStyle w:val="FootnoteReference"/>
          <w:rFonts w:ascii="Arial" w:hAnsi="Arial" w:cs="Arial"/>
          <w:lang w:val="en-GB"/>
        </w:rPr>
        <w:footnoteReference w:id="3"/>
      </w:r>
      <w:r w:rsidRPr="00B0625D">
        <w:rPr>
          <w:rFonts w:ascii="Arial" w:hAnsi="Arial" w:cs="Arial"/>
          <w:lang w:val="en-GB"/>
        </w:rPr>
        <w:t xml:space="preserve"> We could find nothing about CERD or the examination process on the government Website even although there was a statement celebrating the 50th anniversary of ICERD.</w:t>
      </w:r>
      <w:r w:rsidRPr="00B0625D">
        <w:rPr>
          <w:rStyle w:val="FootnoteReference"/>
          <w:rFonts w:ascii="Arial" w:hAnsi="Arial" w:cs="Arial"/>
          <w:lang w:val="en-GB"/>
        </w:rPr>
        <w:footnoteReference w:id="4"/>
      </w:r>
      <w:r w:rsidRPr="00B0625D">
        <w:rPr>
          <w:rFonts w:ascii="Arial" w:hAnsi="Arial" w:cs="Arial"/>
          <w:lang w:val="en-GB"/>
        </w:rPr>
        <w:t xml:space="preserve"> </w:t>
      </w:r>
    </w:p>
    <w:p w:rsidR="00C54113" w:rsidRPr="00B0625D" w:rsidRDefault="00C54113" w:rsidP="00D859E2">
      <w:pPr>
        <w:pStyle w:val="ListParagraph"/>
        <w:numPr>
          <w:ilvl w:val="0"/>
          <w:numId w:val="6"/>
        </w:numPr>
        <w:spacing w:after="240" w:line="240" w:lineRule="auto"/>
        <w:ind w:left="567" w:hanging="567"/>
        <w:contextualSpacing w:val="0"/>
        <w:rPr>
          <w:rFonts w:ascii="Arial" w:hAnsi="Arial" w:cs="Arial"/>
          <w:lang w:val="en-GB"/>
        </w:rPr>
      </w:pPr>
      <w:r w:rsidRPr="00B0625D">
        <w:rPr>
          <w:rFonts w:ascii="Arial" w:hAnsi="Arial" w:cs="Arial"/>
          <w:lang w:val="en-GB"/>
        </w:rPr>
        <w:t xml:space="preserve">The creation of GAC was widely publicised in the </w:t>
      </w:r>
      <w:smartTag w:uri="urn:schemas-microsoft-com:office:smarttags" w:element="country-region">
        <w:smartTag w:uri="urn:schemas-microsoft-com:office:smarttags" w:element="place">
          <w:r w:rsidRPr="00B0625D">
            <w:rPr>
              <w:rFonts w:ascii="Arial" w:hAnsi="Arial" w:cs="Arial"/>
              <w:lang w:val="en-GB"/>
            </w:rPr>
            <w:t>UK</w:t>
          </w:r>
        </w:smartTag>
      </w:smartTag>
      <w:r w:rsidRPr="00B0625D">
        <w:rPr>
          <w:rFonts w:ascii="Arial" w:hAnsi="Arial" w:cs="Arial"/>
          <w:lang w:val="en-GB"/>
        </w:rPr>
        <w:t xml:space="preserve"> press. Our founding members had been at the World Conferences Against Racism (WCAR) in Durban 2001 and Geneva 2009. We were active participants at both and at meetings there with government representatives. We took part in the meetings with government departments after WCAR Geneva and would have participated in more if they had been called. </w:t>
      </w:r>
    </w:p>
    <w:p w:rsidR="00C54113" w:rsidRPr="00B0625D" w:rsidRDefault="00C54113" w:rsidP="00D859E2">
      <w:pPr>
        <w:pStyle w:val="ListParagraph"/>
        <w:numPr>
          <w:ilvl w:val="0"/>
          <w:numId w:val="6"/>
        </w:numPr>
        <w:spacing w:after="240" w:line="240" w:lineRule="auto"/>
        <w:ind w:left="567" w:hanging="567"/>
        <w:contextualSpacing w:val="0"/>
        <w:rPr>
          <w:rFonts w:ascii="Arial" w:hAnsi="Arial" w:cs="Arial"/>
          <w:lang w:val="en-GB"/>
        </w:rPr>
      </w:pPr>
      <w:r w:rsidRPr="00B0625D">
        <w:rPr>
          <w:rFonts w:ascii="Arial" w:hAnsi="Arial" w:cs="Arial"/>
          <w:lang w:val="en-GB"/>
        </w:rPr>
        <w:t xml:space="preserve">We are disappointed at how hard it is to get information in the </w:t>
      </w:r>
      <w:smartTag w:uri="urn:schemas-microsoft-com:office:smarttags" w:element="country-region">
        <w:smartTag w:uri="urn:schemas-microsoft-com:office:smarttags" w:element="place">
          <w:r w:rsidRPr="00B0625D">
            <w:rPr>
              <w:rFonts w:ascii="Arial" w:hAnsi="Arial" w:cs="Arial"/>
              <w:lang w:val="en-GB"/>
            </w:rPr>
            <w:t>UK</w:t>
          </w:r>
        </w:smartTag>
      </w:smartTag>
      <w:r w:rsidRPr="00B0625D">
        <w:rPr>
          <w:rFonts w:ascii="Arial" w:hAnsi="Arial" w:cs="Arial"/>
          <w:lang w:val="en-GB"/>
        </w:rPr>
        <w:t xml:space="preserve"> about ICERD and CERD. The government’s failure to consult or publicise widely also means that it is hard for NGOs to convince others that the process works and is worth contributing to.</w:t>
      </w:r>
    </w:p>
    <w:p w:rsidR="00C54113" w:rsidRPr="00B0625D" w:rsidRDefault="00C54113" w:rsidP="00D859E2">
      <w:pPr>
        <w:pStyle w:val="ListParagraph"/>
        <w:numPr>
          <w:ilvl w:val="0"/>
          <w:numId w:val="6"/>
        </w:numPr>
        <w:spacing w:after="240" w:line="240" w:lineRule="auto"/>
        <w:ind w:left="567" w:hanging="567"/>
        <w:contextualSpacing w:val="0"/>
        <w:rPr>
          <w:rFonts w:ascii="Arial" w:hAnsi="Arial" w:cs="Arial"/>
          <w:lang w:val="en-GB"/>
        </w:rPr>
      </w:pPr>
      <w:r w:rsidRPr="00B0625D">
        <w:rPr>
          <w:rFonts w:ascii="Arial" w:hAnsi="Arial" w:cs="Arial"/>
          <w:lang w:val="en-GB"/>
        </w:rPr>
        <w:t xml:space="preserve">We would hope that the </w:t>
      </w:r>
      <w:smartTag w:uri="urn:schemas-microsoft-com:office:smarttags" w:element="country-region">
        <w:smartTag w:uri="urn:schemas-microsoft-com:office:smarttags" w:element="place">
          <w:r w:rsidRPr="00B0625D">
            <w:rPr>
              <w:rFonts w:ascii="Arial" w:hAnsi="Arial" w:cs="Arial"/>
              <w:lang w:val="en-GB"/>
            </w:rPr>
            <w:t>UK</w:t>
          </w:r>
        </w:smartTag>
      </w:smartTag>
      <w:r w:rsidRPr="00B0625D">
        <w:rPr>
          <w:rFonts w:ascii="Arial" w:hAnsi="Arial" w:cs="Arial"/>
          <w:lang w:val="en-GB"/>
        </w:rPr>
        <w:t xml:space="preserve"> government recognises this and makes it easier for NGOs to contribute throughout the process in the future.</w:t>
      </w:r>
    </w:p>
    <w:p w:rsidR="00C54113" w:rsidRPr="00B0625D" w:rsidRDefault="00C54113">
      <w:pPr>
        <w:rPr>
          <w:rFonts w:ascii="Arial" w:hAnsi="Arial" w:cs="Arial"/>
          <w:sz w:val="22"/>
        </w:rPr>
      </w:pPr>
    </w:p>
    <w:p w:rsidR="00C54113" w:rsidRPr="00B0625D" w:rsidRDefault="00C54113">
      <w:pPr>
        <w:rPr>
          <w:rFonts w:ascii="Arial" w:hAnsi="Arial" w:cs="Arial"/>
          <w:b/>
        </w:rPr>
      </w:pPr>
    </w:p>
    <w:p w:rsidR="00C54113" w:rsidRPr="00B0625D" w:rsidRDefault="00C54113" w:rsidP="00711338">
      <w:pPr>
        <w:pStyle w:val="ListParagraph"/>
        <w:spacing w:after="240" w:line="240" w:lineRule="auto"/>
        <w:ind w:left="0"/>
        <w:rPr>
          <w:rFonts w:ascii="Arial" w:hAnsi="Arial" w:cs="Arial"/>
          <w:b/>
          <w:lang w:val="en-GB"/>
        </w:rPr>
      </w:pPr>
      <w:r w:rsidRPr="00B0625D">
        <w:rPr>
          <w:rFonts w:ascii="Arial" w:hAnsi="Arial" w:cs="Arial"/>
          <w:b/>
          <w:lang w:val="en-GB"/>
        </w:rPr>
        <w:t xml:space="preserve">General Comments Regarding the </w:t>
      </w:r>
      <w:r w:rsidRPr="00B0625D">
        <w:rPr>
          <w:rFonts w:ascii="Arial" w:hAnsi="Arial" w:cs="Arial"/>
          <w:b/>
          <w:i/>
          <w:lang w:val="en-GB"/>
        </w:rPr>
        <w:t xml:space="preserve">International Convention for the Elimination of All Forms of Racial Discrimination </w:t>
      </w:r>
      <w:r w:rsidRPr="00B0625D">
        <w:rPr>
          <w:rFonts w:ascii="Arial" w:hAnsi="Arial" w:cs="Arial"/>
          <w:b/>
          <w:lang w:val="en-GB"/>
        </w:rPr>
        <w:t xml:space="preserve">(ICERD) and British law, the </w:t>
      </w:r>
      <w:r w:rsidRPr="00B0625D">
        <w:rPr>
          <w:rFonts w:ascii="Arial" w:hAnsi="Arial" w:cs="Arial"/>
          <w:b/>
          <w:i/>
          <w:lang w:val="en-GB"/>
        </w:rPr>
        <w:t xml:space="preserve">Durban Declaration and Programme of Action </w:t>
      </w:r>
      <w:r w:rsidRPr="00B0625D">
        <w:rPr>
          <w:rFonts w:ascii="Arial" w:hAnsi="Arial" w:cs="Arial"/>
          <w:b/>
          <w:lang w:val="en-GB"/>
        </w:rPr>
        <w:t xml:space="preserve">(DDPA) and the UN International Decade for People of African Descent 2015-2024 </w:t>
      </w:r>
    </w:p>
    <w:p w:rsidR="00C54113" w:rsidRPr="00B0625D" w:rsidRDefault="00C54113" w:rsidP="00512D2D">
      <w:pPr>
        <w:rPr>
          <w:rFonts w:ascii="Arial" w:hAnsi="Arial" w:cs="Arial"/>
          <w:b/>
          <w:sz w:val="22"/>
          <w:szCs w:val="22"/>
        </w:rPr>
      </w:pPr>
      <w:r w:rsidRPr="00B0625D">
        <w:rPr>
          <w:rFonts w:ascii="Arial" w:hAnsi="Arial" w:cs="Arial"/>
          <w:b/>
          <w:sz w:val="22"/>
          <w:szCs w:val="22"/>
        </w:rPr>
        <w:t xml:space="preserve">1.1 The ICERD vs </w:t>
      </w:r>
      <w:smartTag w:uri="urn:schemas-microsoft-com:office:smarttags" w:element="country-region">
        <w:smartTag w:uri="urn:schemas-microsoft-com:office:smarttags" w:element="place">
          <w:r w:rsidRPr="00B0625D">
            <w:rPr>
              <w:rFonts w:ascii="Arial" w:hAnsi="Arial" w:cs="Arial"/>
              <w:b/>
              <w:sz w:val="22"/>
              <w:szCs w:val="22"/>
            </w:rPr>
            <w:t>UK</w:t>
          </w:r>
        </w:smartTag>
      </w:smartTag>
      <w:r w:rsidRPr="00B0625D">
        <w:rPr>
          <w:rFonts w:ascii="Arial" w:hAnsi="Arial" w:cs="Arial"/>
          <w:b/>
          <w:sz w:val="22"/>
          <w:szCs w:val="22"/>
        </w:rPr>
        <w:t xml:space="preserve"> Race Discrimination Legislation</w:t>
      </w:r>
    </w:p>
    <w:p w:rsidR="00C54113" w:rsidRPr="00B0625D" w:rsidRDefault="00C54113" w:rsidP="00A1207A">
      <w:pPr>
        <w:spacing w:after="240"/>
        <w:rPr>
          <w:rFonts w:ascii="Arial" w:hAnsi="Arial" w:cs="Arial"/>
          <w:sz w:val="22"/>
          <w:szCs w:val="22"/>
        </w:rPr>
      </w:pPr>
      <w:r w:rsidRPr="00B0625D">
        <w:rPr>
          <w:rFonts w:ascii="Arial" w:hAnsi="Arial" w:cs="Arial"/>
          <w:sz w:val="22"/>
          <w:szCs w:val="22"/>
        </w:rPr>
        <w:t>In its State report (CERD/C/GBR/21-23), the UK reiterates, contrary to the Committees recommendation, that there is no obligation under the Convention to incorporate it into domestic law and that, “The Government is confident that [the] Convention is fully respected and, where necessary, conscientiously enforced in the UK through our comprehensive race discrimination legislation” (§1.2., p. 3).</w:t>
      </w:r>
    </w:p>
    <w:p w:rsidR="00C54113" w:rsidRPr="00B0625D" w:rsidRDefault="00C54113" w:rsidP="00A1207A">
      <w:pPr>
        <w:spacing w:after="240"/>
        <w:rPr>
          <w:rFonts w:ascii="Arial" w:hAnsi="Arial" w:cs="Arial"/>
          <w:sz w:val="22"/>
          <w:szCs w:val="22"/>
        </w:rPr>
      </w:pPr>
      <w:r w:rsidRPr="00B0625D">
        <w:rPr>
          <w:rFonts w:ascii="Arial" w:hAnsi="Arial" w:cs="Arial"/>
          <w:sz w:val="22"/>
          <w:szCs w:val="22"/>
        </w:rPr>
        <w:t xml:space="preserve">Although it is true that there is no obligation under the Convention to incorporate it into domestic law, it is clear that doing so would further strengthen the </w:t>
      </w:r>
      <w:smartTag w:uri="urn:schemas-microsoft-com:office:smarttags" w:element="country-region">
        <w:smartTag w:uri="urn:schemas-microsoft-com:office:smarttags" w:element="place">
          <w:r w:rsidRPr="00B0625D">
            <w:rPr>
              <w:rFonts w:ascii="Arial" w:hAnsi="Arial" w:cs="Arial"/>
              <w:sz w:val="22"/>
              <w:szCs w:val="22"/>
            </w:rPr>
            <w:t>UK</w:t>
          </w:r>
        </w:smartTag>
      </w:smartTag>
      <w:r w:rsidRPr="00B0625D">
        <w:rPr>
          <w:rFonts w:ascii="Arial" w:hAnsi="Arial" w:cs="Arial"/>
          <w:sz w:val="22"/>
          <w:szCs w:val="22"/>
        </w:rPr>
        <w:t xml:space="preserve">’s commitment to the Convention to which it already is party. Furthermore, the statement by the Government that the convention already is fully respected by law in the </w:t>
      </w:r>
      <w:smartTag w:uri="urn:schemas-microsoft-com:office:smarttags" w:element="country-region">
        <w:r w:rsidRPr="00B0625D">
          <w:rPr>
            <w:rFonts w:ascii="Arial" w:hAnsi="Arial" w:cs="Arial"/>
            <w:sz w:val="22"/>
            <w:szCs w:val="22"/>
          </w:rPr>
          <w:t>UK</w:t>
        </w:r>
      </w:smartTag>
      <w:r w:rsidRPr="00B0625D">
        <w:rPr>
          <w:rFonts w:ascii="Arial" w:hAnsi="Arial" w:cs="Arial"/>
          <w:sz w:val="22"/>
          <w:szCs w:val="22"/>
        </w:rPr>
        <w:t xml:space="preserve"> “through our comprehensive race discrimination legislation” (Ibid), fundamentally misunderstands the character of the Convention and how it differs from </w:t>
      </w:r>
      <w:smartTag w:uri="urn:schemas-microsoft-com:office:smarttags" w:element="country-region">
        <w:smartTag w:uri="urn:schemas-microsoft-com:office:smarttags" w:element="place">
          <w:r w:rsidRPr="00B0625D">
            <w:rPr>
              <w:rFonts w:ascii="Arial" w:hAnsi="Arial" w:cs="Arial"/>
              <w:sz w:val="22"/>
              <w:szCs w:val="22"/>
            </w:rPr>
            <w:t>UK</w:t>
          </w:r>
        </w:smartTag>
      </w:smartTag>
      <w:r w:rsidRPr="00B0625D">
        <w:rPr>
          <w:rFonts w:ascii="Arial" w:hAnsi="Arial" w:cs="Arial"/>
          <w:sz w:val="22"/>
          <w:szCs w:val="22"/>
        </w:rPr>
        <w:t xml:space="preserve">’s race discrimination legislation. </w:t>
      </w:r>
    </w:p>
    <w:p w:rsidR="00C54113" w:rsidRPr="00B0625D" w:rsidRDefault="00C54113" w:rsidP="00A1207A">
      <w:pPr>
        <w:spacing w:after="240"/>
        <w:rPr>
          <w:rFonts w:ascii="Arial" w:hAnsi="Arial" w:cs="Arial"/>
          <w:sz w:val="22"/>
          <w:szCs w:val="22"/>
        </w:rPr>
      </w:pPr>
      <w:r w:rsidRPr="00B0625D">
        <w:rPr>
          <w:rFonts w:ascii="Arial" w:hAnsi="Arial" w:cs="Arial"/>
          <w:sz w:val="22"/>
          <w:szCs w:val="22"/>
        </w:rPr>
        <w:t xml:space="preserve">First, whereas </w:t>
      </w:r>
      <w:smartTag w:uri="urn:schemas-microsoft-com:office:smarttags" w:element="country-region">
        <w:smartTag w:uri="urn:schemas-microsoft-com:office:smarttags" w:element="place">
          <w:r w:rsidRPr="00B0625D">
            <w:rPr>
              <w:rFonts w:ascii="Arial" w:hAnsi="Arial" w:cs="Arial"/>
              <w:sz w:val="22"/>
              <w:szCs w:val="22"/>
            </w:rPr>
            <w:t>UK</w:t>
          </w:r>
        </w:smartTag>
      </w:smartTag>
      <w:r w:rsidRPr="00B0625D">
        <w:rPr>
          <w:rFonts w:ascii="Arial" w:hAnsi="Arial" w:cs="Arial"/>
          <w:sz w:val="22"/>
          <w:szCs w:val="22"/>
        </w:rPr>
        <w:t>’s race discrimination legislation focuses on individual acts of discrimination against individuals on racial grounds, the ICERD more broadly defines “racial discrimination” as:</w:t>
      </w:r>
    </w:p>
    <w:p w:rsidR="00C54113" w:rsidRPr="00B0625D" w:rsidRDefault="00C54113" w:rsidP="00A1207A">
      <w:pPr>
        <w:ind w:left="567" w:right="567"/>
        <w:rPr>
          <w:rFonts w:ascii="Arial" w:hAnsi="Arial" w:cs="Arial"/>
          <w:iCs/>
          <w:sz w:val="22"/>
          <w:szCs w:val="22"/>
        </w:rPr>
      </w:pPr>
      <w:r w:rsidRPr="00B0625D">
        <w:rPr>
          <w:rFonts w:ascii="Arial" w:hAnsi="Arial" w:cs="Arial"/>
          <w:iCs/>
          <w:sz w:val="22"/>
          <w:szCs w:val="22"/>
        </w:rPr>
        <w:t>any distinction, exclusion, restriction or preference based on race, colour, descent, or national or ethnic origin which has the purpose or effect of nullifying or impairing the recognition, enjoyment or exercise, on an equal footing, of human rights and fundamental freedoms in the political, economic, social, cultural or any other field of public life.</w:t>
      </w:r>
      <w:r w:rsidRPr="00B0625D">
        <w:rPr>
          <w:rStyle w:val="FootnoteReference"/>
          <w:rFonts w:ascii="Arial" w:hAnsi="Arial" w:cs="Arial"/>
          <w:iCs/>
          <w:sz w:val="22"/>
          <w:szCs w:val="22"/>
        </w:rPr>
        <w:footnoteReference w:id="5"/>
      </w:r>
    </w:p>
    <w:p w:rsidR="00C54113" w:rsidRPr="00B0625D" w:rsidRDefault="00C54113" w:rsidP="00512D2D">
      <w:pPr>
        <w:contextualSpacing/>
        <w:rPr>
          <w:rFonts w:ascii="Arial" w:hAnsi="Arial" w:cs="Arial"/>
          <w:sz w:val="22"/>
          <w:szCs w:val="22"/>
        </w:rPr>
      </w:pPr>
    </w:p>
    <w:p w:rsidR="00C54113" w:rsidRPr="00B0625D" w:rsidRDefault="00C54113" w:rsidP="00A1207A">
      <w:pPr>
        <w:spacing w:after="240"/>
        <w:contextualSpacing/>
        <w:rPr>
          <w:rFonts w:ascii="Arial" w:hAnsi="Arial" w:cs="Arial"/>
          <w:sz w:val="22"/>
          <w:szCs w:val="22"/>
        </w:rPr>
      </w:pPr>
      <w:r w:rsidRPr="00B0625D">
        <w:rPr>
          <w:rFonts w:ascii="Arial" w:hAnsi="Arial" w:cs="Arial"/>
          <w:sz w:val="22"/>
          <w:szCs w:val="22"/>
        </w:rPr>
        <w:t xml:space="preserve">Consequently, the ICERD is better suited than UK race discrimination legislation to address widespread </w:t>
      </w:r>
      <w:r w:rsidRPr="00B0625D">
        <w:rPr>
          <w:rFonts w:ascii="Arial" w:hAnsi="Arial" w:cs="Arial"/>
          <w:i/>
          <w:sz w:val="22"/>
          <w:szCs w:val="22"/>
        </w:rPr>
        <w:t>structures</w:t>
      </w:r>
      <w:r w:rsidRPr="00B0625D">
        <w:rPr>
          <w:rFonts w:ascii="Arial" w:hAnsi="Arial" w:cs="Arial"/>
          <w:sz w:val="22"/>
          <w:szCs w:val="22"/>
        </w:rPr>
        <w:t xml:space="preserve"> (or </w:t>
      </w:r>
      <w:r w:rsidRPr="00B0625D">
        <w:rPr>
          <w:rFonts w:ascii="Arial" w:hAnsi="Arial" w:cs="Arial"/>
          <w:i/>
          <w:sz w:val="22"/>
          <w:szCs w:val="22"/>
        </w:rPr>
        <w:t>patterns</w:t>
      </w:r>
      <w:r w:rsidRPr="00B0625D">
        <w:rPr>
          <w:rFonts w:ascii="Arial" w:hAnsi="Arial" w:cs="Arial"/>
          <w:sz w:val="22"/>
          <w:szCs w:val="22"/>
        </w:rPr>
        <w:t>)</w:t>
      </w:r>
      <w:r w:rsidRPr="00B0625D">
        <w:rPr>
          <w:rFonts w:ascii="Arial" w:hAnsi="Arial" w:cs="Arial"/>
          <w:i/>
          <w:sz w:val="22"/>
          <w:szCs w:val="22"/>
        </w:rPr>
        <w:t xml:space="preserve"> </w:t>
      </w:r>
      <w:r w:rsidRPr="00B0625D">
        <w:rPr>
          <w:rFonts w:ascii="Arial" w:hAnsi="Arial" w:cs="Arial"/>
          <w:sz w:val="22"/>
          <w:szCs w:val="22"/>
        </w:rPr>
        <w:t>of racial discrimination—such that, say, certain racial groups in the UK are more likely to be discriminated against in employment, housing and education and live in racially segregated communities. Moreover, the ICERD prohibits all forms of racial segregation, including unintended segregation in housing and/or education. It also obliges States to eradicate the consequences of such practices undertaken or tolerated by previous Governments.</w:t>
      </w:r>
      <w:r w:rsidRPr="00B0625D">
        <w:rPr>
          <w:rStyle w:val="FootnoteReference"/>
          <w:rFonts w:ascii="Arial" w:hAnsi="Arial" w:cs="Arial"/>
          <w:sz w:val="22"/>
          <w:szCs w:val="22"/>
        </w:rPr>
        <w:footnoteReference w:id="6"/>
      </w:r>
      <w:r w:rsidRPr="00B0625D">
        <w:rPr>
          <w:rFonts w:ascii="Arial" w:hAnsi="Arial" w:cs="Arial"/>
          <w:sz w:val="22"/>
          <w:szCs w:val="22"/>
        </w:rPr>
        <w:t xml:space="preserve"> In general, as James Jennings has pointed out, the ICERD “can serve as a mechanism or bridge to move (…) society from simple, legal responses to the problem [of racial discrimination] to more comprehensive approaches of abolishing racial hierarchy.”</w:t>
      </w:r>
      <w:r w:rsidRPr="00B0625D">
        <w:rPr>
          <w:rStyle w:val="FootnoteReference"/>
          <w:rFonts w:ascii="Arial" w:hAnsi="Arial" w:cs="Arial"/>
          <w:sz w:val="22"/>
          <w:szCs w:val="22"/>
        </w:rPr>
        <w:footnoteReference w:id="7"/>
      </w:r>
      <w:r w:rsidRPr="00B0625D">
        <w:rPr>
          <w:rFonts w:ascii="Arial" w:hAnsi="Arial" w:cs="Arial"/>
          <w:sz w:val="22"/>
          <w:szCs w:val="22"/>
        </w:rPr>
        <w:t xml:space="preserve"> It should be clear to anyone who have studied patterns of racial discrimination in the UK, that racial discrimination in the UK is a “structural” issue – with deep seated historical roots in British culture and politics. </w:t>
      </w:r>
    </w:p>
    <w:p w:rsidR="00C54113" w:rsidRPr="00B0625D" w:rsidRDefault="00C54113" w:rsidP="00A1207A">
      <w:pPr>
        <w:spacing w:after="240"/>
        <w:contextualSpacing/>
        <w:rPr>
          <w:rFonts w:ascii="Arial" w:hAnsi="Arial" w:cs="Arial"/>
          <w:sz w:val="22"/>
          <w:szCs w:val="22"/>
        </w:rPr>
      </w:pPr>
    </w:p>
    <w:p w:rsidR="00C54113" w:rsidRPr="00B0625D" w:rsidRDefault="00C54113" w:rsidP="00A1207A">
      <w:pPr>
        <w:spacing w:after="240"/>
        <w:contextualSpacing/>
        <w:rPr>
          <w:rFonts w:ascii="Arial" w:hAnsi="Arial" w:cs="Arial"/>
          <w:sz w:val="22"/>
          <w:szCs w:val="22"/>
        </w:rPr>
      </w:pPr>
      <w:r w:rsidRPr="00B0625D">
        <w:rPr>
          <w:rFonts w:ascii="Arial" w:hAnsi="Arial" w:cs="Arial"/>
          <w:sz w:val="22"/>
          <w:szCs w:val="22"/>
        </w:rPr>
        <w:t>Here we would like to note that a structural understanding of racial discrimination as faced by people of African descent is part of the ICERD through CERD’s General Recommendation No. 34 which states that, “The Committee is aware that millions of people of African descent are living in societies in which racial discrimination places them in the lowest positions in social hierarchies.”</w:t>
      </w:r>
      <w:r w:rsidRPr="00B0625D">
        <w:rPr>
          <w:rStyle w:val="FootnoteReference"/>
          <w:rFonts w:ascii="Arial" w:hAnsi="Arial" w:cs="Arial"/>
          <w:sz w:val="22"/>
          <w:szCs w:val="22"/>
        </w:rPr>
        <w:footnoteReference w:id="8"/>
      </w:r>
      <w:r w:rsidRPr="00B0625D">
        <w:rPr>
          <w:rFonts w:ascii="Arial" w:hAnsi="Arial" w:cs="Arial"/>
          <w:sz w:val="22"/>
          <w:szCs w:val="22"/>
        </w:rPr>
        <w:t xml:space="preserve"> CERD General Recommendation 34 also states that, “The Committee understands that racism and racial discrimination against people of African descent are expressed in many forms, notably structural and cultural.”</w:t>
      </w:r>
      <w:r w:rsidRPr="00B0625D">
        <w:rPr>
          <w:rStyle w:val="FootnoteReference"/>
          <w:rFonts w:ascii="Arial" w:hAnsi="Arial" w:cs="Arial"/>
          <w:sz w:val="22"/>
          <w:szCs w:val="22"/>
        </w:rPr>
        <w:footnoteReference w:id="9"/>
      </w:r>
      <w:r w:rsidRPr="00B0625D">
        <w:rPr>
          <w:rFonts w:ascii="Arial" w:hAnsi="Arial" w:cs="Arial"/>
          <w:sz w:val="22"/>
          <w:szCs w:val="22"/>
        </w:rPr>
        <w:t xml:space="preserve"> And that, “Racism and structural discrimination against people of African descent, rooted in the infamous regime of slavery, are evident in the situations of inequality affecting them…”</w:t>
      </w:r>
      <w:r w:rsidRPr="00B0625D">
        <w:rPr>
          <w:rStyle w:val="FootnoteReference"/>
          <w:rFonts w:ascii="Arial" w:hAnsi="Arial" w:cs="Arial"/>
          <w:sz w:val="22"/>
          <w:szCs w:val="22"/>
        </w:rPr>
        <w:footnoteReference w:id="10"/>
      </w:r>
      <w:r w:rsidRPr="00B0625D">
        <w:rPr>
          <w:rFonts w:ascii="Arial" w:hAnsi="Arial" w:cs="Arial"/>
          <w:sz w:val="22"/>
          <w:szCs w:val="22"/>
        </w:rPr>
        <w:t xml:space="preserve"> As the UN Working Group of Experts for People of African Descent noted in their 2012 report on the UK, this is true of the UK too. </w:t>
      </w:r>
    </w:p>
    <w:p w:rsidR="00C54113" w:rsidRPr="00B0625D" w:rsidRDefault="00C54113" w:rsidP="00A1207A">
      <w:pPr>
        <w:spacing w:after="240"/>
        <w:contextualSpacing/>
        <w:rPr>
          <w:rFonts w:ascii="Arial" w:hAnsi="Arial" w:cs="Arial"/>
          <w:sz w:val="22"/>
          <w:szCs w:val="22"/>
        </w:rPr>
      </w:pPr>
    </w:p>
    <w:p w:rsidR="00C54113" w:rsidRPr="00B0625D" w:rsidRDefault="00C54113" w:rsidP="00512D2D">
      <w:pPr>
        <w:contextualSpacing/>
        <w:rPr>
          <w:rFonts w:ascii="Arial" w:hAnsi="Arial" w:cs="Arial"/>
          <w:sz w:val="22"/>
          <w:szCs w:val="22"/>
        </w:rPr>
      </w:pPr>
      <w:r w:rsidRPr="00B0625D">
        <w:rPr>
          <w:rFonts w:ascii="Arial" w:hAnsi="Arial" w:cs="Arial"/>
          <w:sz w:val="22"/>
          <w:szCs w:val="22"/>
        </w:rPr>
        <w:t xml:space="preserve">Second—and related to the first point—contrary to UK race discrimination legislation, </w:t>
      </w:r>
      <w:r w:rsidRPr="00B0625D">
        <w:rPr>
          <w:rFonts w:ascii="Arial" w:hAnsi="Arial" w:cs="Arial"/>
          <w:iCs/>
          <w:sz w:val="22"/>
          <w:szCs w:val="22"/>
        </w:rPr>
        <w:t xml:space="preserve">ICERD </w:t>
      </w:r>
      <w:r w:rsidRPr="00B0625D">
        <w:rPr>
          <w:rFonts w:ascii="Arial" w:hAnsi="Arial" w:cs="Arial"/>
          <w:sz w:val="22"/>
          <w:szCs w:val="22"/>
        </w:rPr>
        <w:t xml:space="preserve">allows for and in fact proscribes and even urgently calls for </w:t>
      </w:r>
      <w:r w:rsidRPr="00B0625D">
        <w:rPr>
          <w:rFonts w:ascii="Arial" w:hAnsi="Arial" w:cs="Arial"/>
          <w:i/>
          <w:sz w:val="22"/>
          <w:szCs w:val="22"/>
        </w:rPr>
        <w:t>special measures</w:t>
      </w:r>
      <w:r w:rsidRPr="00B0625D">
        <w:rPr>
          <w:rFonts w:ascii="Arial" w:hAnsi="Arial" w:cs="Arial"/>
          <w:sz w:val="22"/>
          <w:szCs w:val="22"/>
        </w:rPr>
        <w:t xml:space="preserve"> for the benefit of racially or ethnically disadvantaged groups or individuals. This is stated in Article 2.2 of the Convention: </w:t>
      </w:r>
    </w:p>
    <w:p w:rsidR="00C54113" w:rsidRPr="00B0625D" w:rsidRDefault="00C54113" w:rsidP="00512D2D">
      <w:pPr>
        <w:contextualSpacing/>
        <w:rPr>
          <w:rFonts w:ascii="Arial" w:hAnsi="Arial" w:cs="Arial"/>
          <w:sz w:val="22"/>
          <w:szCs w:val="22"/>
        </w:rPr>
      </w:pPr>
    </w:p>
    <w:p w:rsidR="00C54113" w:rsidRPr="00B0625D" w:rsidRDefault="00C54113" w:rsidP="00711338">
      <w:pPr>
        <w:ind w:left="567" w:right="567"/>
        <w:contextualSpacing/>
        <w:rPr>
          <w:rStyle w:val="apple-converted-space"/>
          <w:rFonts w:ascii="Arial" w:hAnsi="Arial" w:cs="Arial"/>
          <w:color w:val="000000"/>
          <w:sz w:val="22"/>
          <w:szCs w:val="22"/>
          <w:shd w:val="clear" w:color="auto" w:fill="FFFFFF"/>
        </w:rPr>
      </w:pPr>
      <w:r w:rsidRPr="00B0625D">
        <w:rPr>
          <w:rFonts w:ascii="Arial" w:hAnsi="Arial" w:cs="Arial"/>
          <w:i/>
          <w:color w:val="000000"/>
          <w:sz w:val="22"/>
          <w:szCs w:val="22"/>
          <w:shd w:val="clear" w:color="auto" w:fill="FFFFFF"/>
        </w:rPr>
        <w:t>States Parties shall, when the circumstances so warrant, take, in the social, economic, cultural and other fields, special and concrete measures to ensure the adequate development and protection of certain racial groups or individuals belonging to them, for the purpose of guaranteeing them the full and equal enjoyment of human rights and fundamental freedoms.</w:t>
      </w:r>
      <w:r w:rsidRPr="00B0625D">
        <w:rPr>
          <w:rStyle w:val="FootnoteReference"/>
          <w:rFonts w:ascii="Arial" w:hAnsi="Arial" w:cs="Arial"/>
          <w:i/>
          <w:color w:val="000000"/>
          <w:sz w:val="22"/>
          <w:szCs w:val="22"/>
          <w:shd w:val="clear" w:color="auto" w:fill="FFFFFF"/>
        </w:rPr>
        <w:footnoteReference w:id="11"/>
      </w:r>
    </w:p>
    <w:p w:rsidR="00C54113" w:rsidRPr="00B0625D" w:rsidRDefault="00C54113" w:rsidP="00512D2D">
      <w:pPr>
        <w:contextualSpacing/>
        <w:rPr>
          <w:rStyle w:val="apple-converted-space"/>
          <w:rFonts w:ascii="Verdana" w:hAnsi="Verdana"/>
          <w:color w:val="000000"/>
          <w:sz w:val="19"/>
          <w:szCs w:val="19"/>
          <w:shd w:val="clear" w:color="auto" w:fill="FFFFFF"/>
        </w:rPr>
      </w:pPr>
    </w:p>
    <w:p w:rsidR="00C54113" w:rsidRPr="00B0625D" w:rsidRDefault="00C54113" w:rsidP="00A1207A">
      <w:pPr>
        <w:spacing w:after="240"/>
        <w:contextualSpacing/>
        <w:rPr>
          <w:rFonts w:ascii="Arial" w:hAnsi="Arial" w:cs="Arial"/>
          <w:sz w:val="22"/>
          <w:szCs w:val="22"/>
        </w:rPr>
      </w:pPr>
      <w:r w:rsidRPr="00B0625D">
        <w:rPr>
          <w:rFonts w:ascii="Arial" w:hAnsi="Arial" w:cs="Arial"/>
          <w:sz w:val="22"/>
          <w:szCs w:val="22"/>
        </w:rPr>
        <w:t xml:space="preserve">As CERD General Recommendation 32 on special measures in the ICERD makes clear, the Convention calls for </w:t>
      </w:r>
      <w:r w:rsidRPr="00B0625D">
        <w:rPr>
          <w:rFonts w:ascii="Arial" w:hAnsi="Arial" w:cs="Arial"/>
          <w:i/>
          <w:sz w:val="22"/>
          <w:szCs w:val="22"/>
        </w:rPr>
        <w:t>de facto equality in the enjoyment and exercise of human rights</w:t>
      </w:r>
      <w:r w:rsidRPr="00B0625D">
        <w:rPr>
          <w:rFonts w:ascii="Arial" w:hAnsi="Arial" w:cs="Arial"/>
          <w:sz w:val="22"/>
          <w:szCs w:val="22"/>
        </w:rPr>
        <w:t>.</w:t>
      </w:r>
      <w:r w:rsidRPr="00B0625D">
        <w:rPr>
          <w:rStyle w:val="FootnoteReference"/>
          <w:rFonts w:ascii="Arial" w:hAnsi="Arial" w:cs="Arial"/>
          <w:sz w:val="22"/>
          <w:szCs w:val="22"/>
        </w:rPr>
        <w:footnoteReference w:id="12"/>
      </w:r>
      <w:r w:rsidRPr="00B0625D">
        <w:rPr>
          <w:rFonts w:ascii="Arial" w:hAnsi="Arial" w:cs="Arial"/>
          <w:i/>
          <w:sz w:val="22"/>
          <w:szCs w:val="22"/>
        </w:rPr>
        <w:t xml:space="preserve"> </w:t>
      </w:r>
      <w:r w:rsidRPr="00B0625D">
        <w:rPr>
          <w:rFonts w:ascii="Arial" w:hAnsi="Arial" w:cs="Arial"/>
          <w:sz w:val="22"/>
          <w:szCs w:val="22"/>
        </w:rPr>
        <w:t xml:space="preserve">Where and to the extent that this is not the case and existing anti-discrimination legislation is insufficient to ensure de facto equality, special measures are called for. </w:t>
      </w:r>
      <w:r w:rsidRPr="00B0625D">
        <w:rPr>
          <w:rFonts w:ascii="Arial" w:hAnsi="Arial" w:cs="Arial"/>
          <w:iCs/>
          <w:sz w:val="22"/>
          <w:szCs w:val="22"/>
        </w:rPr>
        <w:t>CERD has empirically identified some groups as particularly vulnerable to (structural) racial discrimination. These groups include racial and ethnic minority groups such as Afrikan people and Roma, indigenous peoples, refugees, migrants and asylum seekers.</w:t>
      </w:r>
      <w:r w:rsidRPr="00B0625D">
        <w:rPr>
          <w:rStyle w:val="FootnoteReference"/>
          <w:rFonts w:ascii="Arial" w:hAnsi="Arial" w:cs="Arial"/>
          <w:iCs/>
          <w:sz w:val="22"/>
          <w:szCs w:val="22"/>
        </w:rPr>
        <w:footnoteReference w:id="13"/>
      </w:r>
      <w:r w:rsidRPr="00B0625D">
        <w:rPr>
          <w:rFonts w:ascii="Arial" w:hAnsi="Arial" w:cs="Arial"/>
          <w:iCs/>
          <w:sz w:val="22"/>
          <w:szCs w:val="22"/>
        </w:rPr>
        <w:t xml:space="preserve"> Some of these have been singled out by the CERD as requiring special measures.</w:t>
      </w:r>
      <w:r w:rsidRPr="00B0625D">
        <w:rPr>
          <w:rStyle w:val="FootnoteReference"/>
          <w:rFonts w:ascii="Arial" w:hAnsi="Arial" w:cs="Arial"/>
          <w:iCs/>
          <w:sz w:val="22"/>
          <w:szCs w:val="22"/>
        </w:rPr>
        <w:footnoteReference w:id="14"/>
      </w:r>
      <w:r w:rsidRPr="00B0625D">
        <w:rPr>
          <w:rFonts w:ascii="Arial" w:hAnsi="Arial" w:cs="Arial"/>
          <w:iCs/>
          <w:sz w:val="22"/>
          <w:szCs w:val="22"/>
        </w:rPr>
        <w:t xml:space="preserve"> </w:t>
      </w:r>
      <w:r w:rsidRPr="00B0625D">
        <w:rPr>
          <w:rFonts w:ascii="Arial" w:hAnsi="Arial" w:cs="Arial"/>
          <w:sz w:val="22"/>
          <w:szCs w:val="22"/>
        </w:rPr>
        <w:t xml:space="preserve">These measures may include the full </w:t>
      </w:r>
      <w:r w:rsidRPr="00B0625D">
        <w:rPr>
          <w:rFonts w:ascii="Arial" w:hAnsi="Arial" w:cs="Arial"/>
          <w:iCs/>
          <w:sz w:val="22"/>
          <w:szCs w:val="22"/>
        </w:rPr>
        <w:t>span of legislative, executive, administrative, budgetary and regulatory instruments, at every level in the State apparatus, as well as plans, policies, programs and preferential regimes in areas such as employment, housing, education, culture, and participation in public life for disfavoured groups.</w:t>
      </w:r>
      <w:r w:rsidRPr="00B0625D">
        <w:rPr>
          <w:rFonts w:ascii="Arial" w:hAnsi="Arial" w:cs="Arial"/>
          <w:sz w:val="22"/>
          <w:szCs w:val="22"/>
        </w:rPr>
        <w:t xml:space="preserve"> According to the Convention, such measures are considered legitimate so long as they do not lead to the maintenance of separate rights for different groups and cease once their objectives have been achieved.</w:t>
      </w:r>
      <w:r w:rsidRPr="00B0625D">
        <w:rPr>
          <w:rStyle w:val="FootnoteReference"/>
          <w:rFonts w:ascii="Arial" w:hAnsi="Arial" w:cs="Arial"/>
          <w:sz w:val="22"/>
          <w:szCs w:val="22"/>
        </w:rPr>
        <w:footnoteReference w:id="15"/>
      </w:r>
      <w:r w:rsidRPr="00B0625D">
        <w:rPr>
          <w:rFonts w:ascii="Arial" w:hAnsi="Arial" w:cs="Arial"/>
          <w:sz w:val="22"/>
          <w:szCs w:val="22"/>
        </w:rPr>
        <w:t xml:space="preserve"> And whereas positive action measures are allowed in British law they are not proscribed or called for. In addition, they are more limited in scope and diffusely defined than in the ICERD.</w:t>
      </w:r>
      <w:r w:rsidRPr="00B0625D">
        <w:rPr>
          <w:rStyle w:val="FootnoteReference"/>
          <w:rFonts w:ascii="Arial" w:hAnsi="Arial" w:cs="Arial"/>
          <w:sz w:val="22"/>
          <w:szCs w:val="22"/>
        </w:rPr>
        <w:footnoteReference w:id="16"/>
      </w:r>
      <w:r w:rsidRPr="00B0625D">
        <w:rPr>
          <w:rFonts w:ascii="Arial" w:hAnsi="Arial" w:cs="Arial"/>
          <w:sz w:val="22"/>
          <w:szCs w:val="22"/>
        </w:rPr>
        <w:t xml:space="preserve"> </w:t>
      </w:r>
    </w:p>
    <w:p w:rsidR="00C54113" w:rsidRPr="00B0625D" w:rsidRDefault="00C54113" w:rsidP="00A1207A">
      <w:pPr>
        <w:spacing w:after="240"/>
        <w:contextualSpacing/>
        <w:rPr>
          <w:rFonts w:ascii="Arial" w:hAnsi="Arial" w:cs="Arial"/>
          <w:sz w:val="22"/>
          <w:szCs w:val="22"/>
        </w:rPr>
      </w:pPr>
    </w:p>
    <w:p w:rsidR="00C54113" w:rsidRPr="00B0625D" w:rsidRDefault="00C54113" w:rsidP="00A1207A">
      <w:pPr>
        <w:spacing w:after="240"/>
        <w:contextualSpacing/>
        <w:rPr>
          <w:rFonts w:ascii="Arial" w:hAnsi="Arial" w:cs="Arial"/>
          <w:sz w:val="22"/>
          <w:szCs w:val="22"/>
        </w:rPr>
      </w:pPr>
      <w:r w:rsidRPr="00B0625D">
        <w:rPr>
          <w:rFonts w:ascii="Arial" w:hAnsi="Arial" w:cs="Arial"/>
          <w:sz w:val="22"/>
          <w:szCs w:val="22"/>
        </w:rPr>
        <w:t xml:space="preserve">Here we would like to note that ICERD calls for special measures for </w:t>
      </w:r>
      <w:r w:rsidRPr="00B0625D">
        <w:rPr>
          <w:rFonts w:ascii="Arial" w:hAnsi="Arial" w:cs="Arial"/>
          <w:iCs/>
          <w:sz w:val="22"/>
          <w:szCs w:val="22"/>
        </w:rPr>
        <w:t xml:space="preserve">Afrikan people </w:t>
      </w:r>
      <w:r w:rsidRPr="00B0625D">
        <w:rPr>
          <w:rFonts w:ascii="Arial" w:hAnsi="Arial" w:cs="Arial"/>
          <w:sz w:val="22"/>
          <w:szCs w:val="22"/>
        </w:rPr>
        <w:t xml:space="preserve">as stated in CERD General Recommendation 34: “The Committee observes that overcoming the structural discrimination that affects people of African descent calls for the urgent adoption of special measures (affirmative action), as established in the International Convention on the Elimination of All Forms of Racial Discrimination (arts. 1, para. 4, and 2, para. 2).” Among the special measures that CERD recommends, by way of CERD General Recommendation 34, are the following: </w:t>
      </w:r>
    </w:p>
    <w:p w:rsidR="00C54113" w:rsidRPr="00B0625D" w:rsidRDefault="00C54113" w:rsidP="00A1207A">
      <w:pPr>
        <w:pStyle w:val="ListParagraph"/>
        <w:numPr>
          <w:ilvl w:val="0"/>
          <w:numId w:val="2"/>
        </w:numPr>
        <w:spacing w:after="120" w:line="240" w:lineRule="auto"/>
        <w:ind w:left="924" w:hanging="357"/>
        <w:contextualSpacing w:val="0"/>
        <w:rPr>
          <w:rFonts w:ascii="Arial" w:hAnsi="Arial" w:cs="Arial"/>
          <w:iCs/>
          <w:lang w:val="en-GB"/>
        </w:rPr>
      </w:pPr>
      <w:r w:rsidRPr="00B0625D">
        <w:rPr>
          <w:rFonts w:ascii="Arial" w:hAnsi="Arial" w:cs="Arial"/>
          <w:lang w:val="en-GB"/>
        </w:rPr>
        <w:t>“Review and enact or amend legislation, as appropriate, in order to eliminate, in line with the Convention, all forms of racial discrimination against people of African descent.”</w:t>
      </w:r>
      <w:r w:rsidRPr="00B0625D">
        <w:rPr>
          <w:rStyle w:val="FootnoteReference"/>
          <w:rFonts w:ascii="Arial" w:hAnsi="Arial" w:cs="Arial"/>
          <w:lang w:val="en-GB"/>
        </w:rPr>
        <w:footnoteReference w:id="17"/>
      </w:r>
    </w:p>
    <w:p w:rsidR="00C54113" w:rsidRPr="00B0625D" w:rsidRDefault="00C54113" w:rsidP="00A1207A">
      <w:pPr>
        <w:pStyle w:val="ListParagraph"/>
        <w:numPr>
          <w:ilvl w:val="0"/>
          <w:numId w:val="2"/>
        </w:numPr>
        <w:spacing w:after="120" w:line="240" w:lineRule="auto"/>
        <w:ind w:left="924" w:hanging="357"/>
        <w:contextualSpacing w:val="0"/>
        <w:rPr>
          <w:rFonts w:ascii="Arial" w:hAnsi="Arial" w:cs="Arial"/>
          <w:iCs/>
          <w:lang w:val="en-GB"/>
        </w:rPr>
      </w:pPr>
      <w:r w:rsidRPr="00B0625D">
        <w:rPr>
          <w:rFonts w:ascii="Arial" w:hAnsi="Arial" w:cs="Arial"/>
          <w:lang w:val="en-GB"/>
        </w:rPr>
        <w:t>“Review, adopt and implement national strategies and programmes with a view to improving the situation of people of African descent and protecting them against discrimination by State agencies and public officials, as well as by any persons, group or organization.”</w:t>
      </w:r>
      <w:r w:rsidRPr="00B0625D">
        <w:rPr>
          <w:rStyle w:val="FootnoteReference"/>
          <w:rFonts w:ascii="Arial" w:hAnsi="Arial" w:cs="Arial"/>
          <w:lang w:val="en-GB"/>
        </w:rPr>
        <w:footnoteReference w:id="18"/>
      </w:r>
    </w:p>
    <w:p w:rsidR="00C54113" w:rsidRPr="00B0625D" w:rsidRDefault="00C54113" w:rsidP="00A1207A">
      <w:pPr>
        <w:pStyle w:val="ListParagraph"/>
        <w:numPr>
          <w:ilvl w:val="0"/>
          <w:numId w:val="2"/>
        </w:numPr>
        <w:spacing w:after="120" w:line="240" w:lineRule="auto"/>
        <w:ind w:left="924" w:hanging="357"/>
        <w:contextualSpacing w:val="0"/>
        <w:rPr>
          <w:rFonts w:ascii="Arial" w:hAnsi="Arial" w:cs="Arial"/>
          <w:iCs/>
          <w:lang w:val="en-GB"/>
        </w:rPr>
      </w:pPr>
      <w:r w:rsidRPr="00B0625D">
        <w:rPr>
          <w:rFonts w:ascii="Arial" w:hAnsi="Arial" w:cs="Arial"/>
          <w:iCs/>
          <w:lang w:val="en-GB"/>
        </w:rPr>
        <w:t>“</w:t>
      </w:r>
      <w:r w:rsidRPr="00B0625D">
        <w:rPr>
          <w:rFonts w:ascii="Arial" w:hAnsi="Arial" w:cs="Arial"/>
          <w:lang w:val="en-GB"/>
        </w:rPr>
        <w:t>Encourage and develop appropriate modalities of communication and dialogue between communities of people of African descent and/or their representatives and the relevant authorities in the State.</w:t>
      </w:r>
      <w:r w:rsidRPr="00B0625D">
        <w:rPr>
          <w:rFonts w:ascii="Arial" w:hAnsi="Arial" w:cs="Arial"/>
          <w:iCs/>
          <w:lang w:val="en-GB"/>
        </w:rPr>
        <w:t>”</w:t>
      </w:r>
      <w:r w:rsidRPr="00B0625D">
        <w:rPr>
          <w:rStyle w:val="FootnoteReference"/>
          <w:rFonts w:ascii="Arial" w:hAnsi="Arial" w:cs="Arial"/>
          <w:iCs/>
          <w:lang w:val="en-GB"/>
        </w:rPr>
        <w:footnoteReference w:id="19"/>
      </w:r>
    </w:p>
    <w:p w:rsidR="00C54113" w:rsidRPr="00B0625D" w:rsidRDefault="00C54113" w:rsidP="00A1207A">
      <w:pPr>
        <w:pStyle w:val="ListParagraph"/>
        <w:numPr>
          <w:ilvl w:val="0"/>
          <w:numId w:val="2"/>
        </w:numPr>
        <w:spacing w:after="120" w:line="240" w:lineRule="auto"/>
        <w:ind w:left="924" w:hanging="357"/>
        <w:contextualSpacing w:val="0"/>
        <w:rPr>
          <w:rFonts w:ascii="Arial" w:hAnsi="Arial" w:cs="Arial"/>
          <w:iCs/>
          <w:lang w:val="en-GB"/>
        </w:rPr>
      </w:pPr>
      <w:r w:rsidRPr="00B0625D">
        <w:rPr>
          <w:rFonts w:ascii="Arial" w:hAnsi="Arial" w:cs="Arial"/>
          <w:iCs/>
          <w:lang w:val="en-GB"/>
        </w:rPr>
        <w:t>“</w:t>
      </w:r>
      <w:r w:rsidRPr="00B0625D">
        <w:rPr>
          <w:rFonts w:ascii="Arial" w:hAnsi="Arial" w:cs="Arial"/>
          <w:lang w:val="en-GB"/>
        </w:rPr>
        <w:t>Conduct periodic surveys, in line with paragraph 1 above, on the reality of discrimination against people of African descent and provide disaggregated data in their reports to the Committee on, inter alia, the geographical distribution and the economic and social conditions of people of African descent, including a gender perspective.</w:t>
      </w:r>
      <w:r w:rsidRPr="00B0625D">
        <w:rPr>
          <w:rFonts w:ascii="Arial" w:hAnsi="Arial" w:cs="Arial"/>
          <w:iCs/>
          <w:lang w:val="en-GB"/>
        </w:rPr>
        <w:t>”</w:t>
      </w:r>
      <w:r w:rsidRPr="00B0625D">
        <w:rPr>
          <w:rStyle w:val="FootnoteReference"/>
          <w:rFonts w:ascii="Arial" w:hAnsi="Arial" w:cs="Arial"/>
          <w:iCs/>
          <w:lang w:val="en-GB"/>
        </w:rPr>
        <w:footnoteReference w:id="20"/>
      </w:r>
    </w:p>
    <w:p w:rsidR="00C54113" w:rsidRPr="00B0625D" w:rsidRDefault="00C54113" w:rsidP="00A1207A">
      <w:pPr>
        <w:pStyle w:val="ListParagraph"/>
        <w:numPr>
          <w:ilvl w:val="0"/>
          <w:numId w:val="2"/>
        </w:numPr>
        <w:spacing w:after="120" w:line="240" w:lineRule="auto"/>
        <w:ind w:left="924" w:hanging="357"/>
        <w:contextualSpacing w:val="0"/>
        <w:rPr>
          <w:rFonts w:ascii="Arial" w:hAnsi="Arial" w:cs="Arial"/>
          <w:iCs/>
          <w:lang w:val="en-GB"/>
        </w:rPr>
      </w:pPr>
      <w:r w:rsidRPr="00B0625D">
        <w:rPr>
          <w:rFonts w:ascii="Arial" w:hAnsi="Arial" w:cs="Arial"/>
          <w:iCs/>
          <w:lang w:val="en-GB"/>
        </w:rPr>
        <w:t>“</w:t>
      </w:r>
      <w:r w:rsidRPr="00B0625D">
        <w:rPr>
          <w:rFonts w:ascii="Arial" w:hAnsi="Arial" w:cs="Arial"/>
          <w:lang w:val="en-GB"/>
        </w:rPr>
        <w:t>Effectively acknowledge in their policies and actions the negative effects of the wrongs occasioned on people of African descent in the past, chief among which are colonialism and the transatlantic slave trade, the effects of which continue to disadvantage people of African descent today.</w:t>
      </w:r>
      <w:r w:rsidRPr="00B0625D">
        <w:rPr>
          <w:rFonts w:ascii="Arial" w:hAnsi="Arial" w:cs="Arial"/>
          <w:iCs/>
          <w:lang w:val="en-GB"/>
        </w:rPr>
        <w:t>”</w:t>
      </w:r>
      <w:r w:rsidRPr="00B0625D">
        <w:rPr>
          <w:rStyle w:val="FootnoteReference"/>
          <w:rFonts w:ascii="Arial" w:hAnsi="Arial" w:cs="Arial"/>
          <w:iCs/>
          <w:lang w:val="en-GB"/>
        </w:rPr>
        <w:footnoteReference w:id="21"/>
      </w:r>
    </w:p>
    <w:p w:rsidR="00C54113" w:rsidRPr="00B0625D" w:rsidRDefault="00C54113" w:rsidP="00A1207A">
      <w:pPr>
        <w:spacing w:after="240"/>
        <w:rPr>
          <w:rFonts w:ascii="Arial" w:hAnsi="Arial" w:cs="Arial"/>
          <w:sz w:val="22"/>
          <w:szCs w:val="22"/>
        </w:rPr>
      </w:pPr>
      <w:r w:rsidRPr="00B0625D">
        <w:rPr>
          <w:rFonts w:ascii="Arial" w:hAnsi="Arial" w:cs="Arial"/>
          <w:iCs/>
          <w:sz w:val="22"/>
          <w:szCs w:val="22"/>
        </w:rPr>
        <w:t xml:space="preserve">The British government and the state report </w:t>
      </w:r>
      <w:r w:rsidRPr="00B0625D">
        <w:rPr>
          <w:rFonts w:ascii="Arial" w:hAnsi="Arial" w:cs="Arial"/>
          <w:sz w:val="22"/>
          <w:szCs w:val="22"/>
        </w:rPr>
        <w:t xml:space="preserve">CERD/C/GBR/21-23 falls short of all these kinds of special measures.  </w:t>
      </w:r>
      <w:r w:rsidRPr="00B0625D">
        <w:rPr>
          <w:rFonts w:ascii="Arial" w:hAnsi="Arial" w:cs="Arial"/>
          <w:iCs/>
          <w:sz w:val="22"/>
          <w:szCs w:val="22"/>
        </w:rPr>
        <w:t>Furthermore, CERD General Recommendation 34 calls for special measures for Afrikan people in areas such as gender-related dimensions of racial discrimination, racial discrimination against children, protection against hate speech and racial violence, administration of justice, civil and political rights, economic social and political rights, and education.</w:t>
      </w:r>
      <w:r w:rsidRPr="00B0625D">
        <w:rPr>
          <w:rStyle w:val="FootnoteReference"/>
          <w:rFonts w:ascii="Arial" w:hAnsi="Arial" w:cs="Arial"/>
          <w:iCs/>
          <w:sz w:val="22"/>
          <w:szCs w:val="22"/>
        </w:rPr>
        <w:footnoteReference w:id="22"/>
      </w:r>
      <w:r w:rsidRPr="00B0625D">
        <w:rPr>
          <w:rFonts w:ascii="Arial" w:hAnsi="Arial" w:cs="Arial"/>
          <w:iCs/>
          <w:sz w:val="22"/>
          <w:szCs w:val="22"/>
        </w:rPr>
        <w:t xml:space="preserve"> The British government falls short of providing special measures for Afrikan people in all these areas too and of reporting about such measures in its state report </w:t>
      </w:r>
      <w:r w:rsidRPr="00B0625D">
        <w:rPr>
          <w:rFonts w:ascii="Arial" w:hAnsi="Arial" w:cs="Arial"/>
          <w:sz w:val="22"/>
          <w:szCs w:val="22"/>
        </w:rPr>
        <w:t xml:space="preserve">CERD/C/GBR/21-23. </w:t>
      </w:r>
    </w:p>
    <w:p w:rsidR="00C54113" w:rsidRPr="00B0625D" w:rsidRDefault="00C54113" w:rsidP="00A1207A">
      <w:pPr>
        <w:spacing w:after="240"/>
        <w:rPr>
          <w:rFonts w:ascii="Arial" w:hAnsi="Arial" w:cs="Arial"/>
          <w:iCs/>
          <w:sz w:val="22"/>
          <w:szCs w:val="22"/>
        </w:rPr>
      </w:pPr>
      <w:r w:rsidRPr="00B0625D">
        <w:rPr>
          <w:rFonts w:ascii="Arial" w:hAnsi="Arial" w:cs="Arial"/>
          <w:sz w:val="22"/>
          <w:szCs w:val="22"/>
        </w:rPr>
        <w:t xml:space="preserve">On the whole, the lack of a structural approach to racial discrimination as well as recognition of special measures to address structural racial discrimination, represents a fundamental and systemic breach by the British government of the Convention. This breach is only exacerbated by the refusal to integrate the Convention into domestic law.  </w:t>
      </w:r>
    </w:p>
    <w:p w:rsidR="00C54113" w:rsidRPr="00B0625D" w:rsidRDefault="00C54113" w:rsidP="00512D2D">
      <w:pPr>
        <w:rPr>
          <w:rFonts w:ascii="Arial" w:hAnsi="Arial" w:cs="Arial"/>
          <w:iCs/>
          <w:sz w:val="22"/>
          <w:szCs w:val="22"/>
        </w:rPr>
      </w:pPr>
    </w:p>
    <w:p w:rsidR="00C54113" w:rsidRPr="00B0625D" w:rsidRDefault="00C54113" w:rsidP="00A1207A">
      <w:pPr>
        <w:pStyle w:val="ListParagraph"/>
        <w:numPr>
          <w:ilvl w:val="1"/>
          <w:numId w:val="1"/>
        </w:numPr>
        <w:spacing w:after="120"/>
        <w:rPr>
          <w:rFonts w:ascii="Arial" w:hAnsi="Arial" w:cs="Arial"/>
          <w:b/>
          <w:lang w:val="en-GB"/>
        </w:rPr>
      </w:pPr>
      <w:r w:rsidRPr="00B0625D">
        <w:rPr>
          <w:rFonts w:ascii="Arial" w:hAnsi="Arial" w:cs="Arial"/>
          <w:b/>
          <w:lang w:val="en-GB"/>
        </w:rPr>
        <w:t xml:space="preserve"> The Durban Declaration and Programme of Action (DDPA)</w:t>
      </w:r>
    </w:p>
    <w:p w:rsidR="00C54113" w:rsidRPr="00B0625D" w:rsidRDefault="00C54113" w:rsidP="00A1207A">
      <w:pPr>
        <w:spacing w:after="120"/>
        <w:rPr>
          <w:rFonts w:ascii="Arial" w:hAnsi="Arial" w:cs="Arial"/>
          <w:sz w:val="22"/>
          <w:szCs w:val="22"/>
        </w:rPr>
      </w:pPr>
      <w:r w:rsidRPr="00B0625D">
        <w:rPr>
          <w:rFonts w:ascii="Arial" w:hAnsi="Arial" w:cs="Arial"/>
          <w:sz w:val="22"/>
          <w:szCs w:val="22"/>
        </w:rPr>
        <w:t xml:space="preserve">The wilful neglect by the British government of the </w:t>
      </w:r>
      <w:r w:rsidRPr="00B0625D">
        <w:rPr>
          <w:rFonts w:ascii="Arial" w:hAnsi="Arial" w:cs="Arial"/>
          <w:i/>
          <w:sz w:val="22"/>
          <w:szCs w:val="22"/>
        </w:rPr>
        <w:t xml:space="preserve">Durban Declaration and Programme of Action </w:t>
      </w:r>
      <w:r w:rsidRPr="00B0625D">
        <w:rPr>
          <w:rFonts w:ascii="Arial" w:hAnsi="Arial" w:cs="Arial"/>
          <w:sz w:val="22"/>
          <w:szCs w:val="22"/>
        </w:rPr>
        <w:t>(DDPA) and its omission from the state report CERD/C/GBR/21-23 also goes against the ICERD. General Recommendation 28—Articles 1f, g and h—clearly recommends, in order to strengthen the implementation of the Convention, all states that are party to it:</w:t>
      </w:r>
    </w:p>
    <w:p w:rsidR="00C54113" w:rsidRPr="00B0625D" w:rsidRDefault="00C54113" w:rsidP="00A1207A">
      <w:pPr>
        <w:spacing w:after="120"/>
        <w:ind w:left="567" w:right="567"/>
        <w:jc w:val="both"/>
        <w:rPr>
          <w:rFonts w:ascii="Arial" w:hAnsi="Arial" w:cs="Arial"/>
          <w:i/>
          <w:sz w:val="22"/>
          <w:szCs w:val="22"/>
        </w:rPr>
      </w:pPr>
      <w:r w:rsidRPr="00B0625D">
        <w:rPr>
          <w:rFonts w:ascii="Arial" w:hAnsi="Arial" w:cs="Arial"/>
          <w:sz w:val="22"/>
          <w:szCs w:val="22"/>
        </w:rPr>
        <w:t xml:space="preserve"> </w:t>
      </w:r>
      <w:r w:rsidRPr="00B0625D">
        <w:rPr>
          <w:rFonts w:ascii="Arial" w:hAnsi="Arial" w:cs="Arial"/>
          <w:i/>
          <w:sz w:val="22"/>
          <w:szCs w:val="22"/>
        </w:rPr>
        <w:t>(f) To take into account the relevant parts of the Durban Declaration and Programme of Action when implementing the Convention in the domestic legal order, in particular in respect of articles 2 to 7 of the Convention;</w:t>
      </w:r>
    </w:p>
    <w:p w:rsidR="00C54113" w:rsidRPr="00B0625D" w:rsidRDefault="00C54113" w:rsidP="00A1207A">
      <w:pPr>
        <w:spacing w:after="120"/>
        <w:ind w:left="567" w:right="567"/>
        <w:jc w:val="both"/>
        <w:rPr>
          <w:rFonts w:ascii="Arial" w:hAnsi="Arial" w:cs="Arial"/>
          <w:i/>
          <w:sz w:val="22"/>
          <w:szCs w:val="22"/>
        </w:rPr>
      </w:pPr>
      <w:r w:rsidRPr="00B0625D">
        <w:rPr>
          <w:rFonts w:ascii="Arial" w:hAnsi="Arial" w:cs="Arial"/>
          <w:i/>
          <w:sz w:val="22"/>
          <w:szCs w:val="22"/>
        </w:rPr>
        <w:t>(g) To include in their periodic reports information on action plans or other measures they have taken to implement the Durban Declaration and Programme of Action at the national level;</w:t>
      </w:r>
    </w:p>
    <w:p w:rsidR="00C54113" w:rsidRPr="00B0625D" w:rsidRDefault="00C54113" w:rsidP="00A1207A">
      <w:pPr>
        <w:spacing w:after="240"/>
        <w:ind w:left="567" w:right="567"/>
        <w:jc w:val="both"/>
        <w:rPr>
          <w:rFonts w:ascii="Arial" w:hAnsi="Arial" w:cs="Arial"/>
          <w:sz w:val="22"/>
          <w:szCs w:val="22"/>
        </w:rPr>
      </w:pPr>
      <w:r w:rsidRPr="00B0625D">
        <w:rPr>
          <w:rFonts w:ascii="Arial" w:hAnsi="Arial" w:cs="Arial"/>
          <w:i/>
          <w:sz w:val="22"/>
          <w:szCs w:val="22"/>
        </w:rPr>
        <w:t>(h) To disseminate the Durban Declaration and Programme of Action in an appropriate manner and provide the Committee with information on the efforts in this respect under the section of their periodic reports concerning article 7 of the Convention;</w:t>
      </w:r>
      <w:r w:rsidRPr="00B0625D">
        <w:rPr>
          <w:rStyle w:val="FootnoteReference"/>
          <w:rFonts w:ascii="Arial" w:hAnsi="Arial" w:cs="Arial"/>
          <w:i/>
          <w:sz w:val="22"/>
          <w:szCs w:val="22"/>
        </w:rPr>
        <w:footnoteReference w:id="23"/>
      </w:r>
    </w:p>
    <w:p w:rsidR="00C54113" w:rsidRPr="00B0625D" w:rsidRDefault="00C54113" w:rsidP="00A1207A">
      <w:pPr>
        <w:spacing w:after="240"/>
        <w:rPr>
          <w:rFonts w:ascii="Arial" w:hAnsi="Arial" w:cs="Arial"/>
          <w:sz w:val="22"/>
          <w:szCs w:val="22"/>
        </w:rPr>
      </w:pPr>
      <w:r w:rsidRPr="00B0625D">
        <w:rPr>
          <w:rFonts w:ascii="Arial" w:hAnsi="Arial" w:cs="Arial"/>
          <w:sz w:val="22"/>
          <w:szCs w:val="22"/>
        </w:rPr>
        <w:t xml:space="preserve">The British government has not only failed to so much as mention the DDPA in its state report CERD/C/GBR/21-23. It has also failed to take into account relevant parts of the DDPA that would strengthen the implementation of the Convention, both with respect to structural racial discrimination and with respect to Article 7 of the Convention. </w:t>
      </w:r>
    </w:p>
    <w:p w:rsidR="00C54113" w:rsidRPr="00B0625D" w:rsidRDefault="00C54113" w:rsidP="00A1207A">
      <w:pPr>
        <w:spacing w:after="240"/>
        <w:rPr>
          <w:rFonts w:ascii="Arial" w:hAnsi="Arial" w:cs="Arial"/>
          <w:sz w:val="22"/>
          <w:szCs w:val="22"/>
        </w:rPr>
      </w:pPr>
      <w:r w:rsidRPr="00B0625D">
        <w:rPr>
          <w:rFonts w:ascii="Arial" w:hAnsi="Arial" w:cs="Arial"/>
          <w:sz w:val="22"/>
          <w:szCs w:val="22"/>
        </w:rPr>
        <w:t xml:space="preserve">There is much in the DDPA that is directly relevant to racial discrimination in the UK and to strengthening the Convention. This is perhaps particularly true of the structural understanding in the DDPA of racial discrimination as legacies of colonialism and enslavement.     </w:t>
      </w:r>
    </w:p>
    <w:p w:rsidR="00C54113" w:rsidRPr="00B0625D" w:rsidRDefault="00C54113" w:rsidP="00A1207A">
      <w:pPr>
        <w:spacing w:after="120"/>
        <w:rPr>
          <w:rFonts w:ascii="Arial" w:hAnsi="Arial" w:cs="Arial"/>
          <w:sz w:val="22"/>
          <w:szCs w:val="22"/>
        </w:rPr>
      </w:pPr>
      <w:r w:rsidRPr="00B0625D">
        <w:rPr>
          <w:rFonts w:ascii="Arial" w:hAnsi="Arial" w:cs="Arial"/>
          <w:sz w:val="22"/>
          <w:szCs w:val="22"/>
        </w:rPr>
        <w:t>Of the significance of colonialism to structural racial discrimination, the DDPA states that:</w:t>
      </w:r>
    </w:p>
    <w:p w:rsidR="00C54113" w:rsidRPr="00B0625D" w:rsidRDefault="00C54113" w:rsidP="00A1207A">
      <w:pPr>
        <w:autoSpaceDE w:val="0"/>
        <w:autoSpaceDN w:val="0"/>
        <w:adjustRightInd w:val="0"/>
        <w:spacing w:after="240"/>
        <w:ind w:left="567" w:right="567"/>
        <w:rPr>
          <w:rFonts w:ascii="Arial" w:hAnsi="Arial" w:cs="Arial"/>
          <w:sz w:val="22"/>
          <w:szCs w:val="22"/>
        </w:rPr>
      </w:pPr>
      <w:r w:rsidRPr="00B0625D">
        <w:rPr>
          <w:rFonts w:ascii="Arial" w:hAnsi="Arial" w:cs="Arial"/>
          <w:i/>
          <w:sz w:val="22"/>
          <w:szCs w:val="22"/>
        </w:rPr>
        <w:t>We recognize that colonialism has led to racism, racial discrimination, xenophobia and related intolerance, and that Africans and people of African descent, and people of Asian descent and indigenous peoples were victims of colonialism and continue to be victims of its consequences. We acknowledge the suffering caused by colonialism and affirm that, wherever and whenever it occurred, it must be condemned and its reoccurrence prevented. We further regret that the effects and persistence of these structures and practices have been among the factors contributing to lasting social and economic inequalities in many parts of the world today;</w:t>
      </w:r>
      <w:r w:rsidRPr="00B0625D">
        <w:rPr>
          <w:rStyle w:val="FootnoteReference"/>
          <w:rFonts w:ascii="Arial" w:hAnsi="Arial" w:cs="Arial"/>
          <w:i/>
          <w:sz w:val="22"/>
          <w:szCs w:val="22"/>
        </w:rPr>
        <w:footnoteReference w:id="24"/>
      </w:r>
    </w:p>
    <w:p w:rsidR="00C54113" w:rsidRPr="00B0625D" w:rsidRDefault="00C54113" w:rsidP="00A1207A">
      <w:pPr>
        <w:spacing w:after="240"/>
        <w:rPr>
          <w:rFonts w:ascii="Arial" w:hAnsi="Arial" w:cs="Arial"/>
          <w:sz w:val="22"/>
          <w:szCs w:val="22"/>
        </w:rPr>
      </w:pPr>
      <w:r w:rsidRPr="00B0625D">
        <w:rPr>
          <w:rFonts w:ascii="Arial" w:hAnsi="Arial" w:cs="Arial"/>
          <w:sz w:val="22"/>
          <w:szCs w:val="22"/>
        </w:rPr>
        <w:t xml:space="preserve">There should be little doubt that the long British history of colonialism has led to racism and structural racial discrimination in the UK and that so-called people of colour in the country, not least </w:t>
      </w:r>
      <w:r w:rsidRPr="00B0625D">
        <w:rPr>
          <w:rFonts w:ascii="Arial" w:hAnsi="Arial" w:cs="Arial"/>
          <w:iCs/>
          <w:sz w:val="22"/>
          <w:szCs w:val="22"/>
        </w:rPr>
        <w:t>Afrikan people</w:t>
      </w:r>
      <w:r w:rsidRPr="00B0625D">
        <w:rPr>
          <w:rFonts w:ascii="Arial" w:hAnsi="Arial" w:cs="Arial"/>
          <w:sz w:val="22"/>
          <w:szCs w:val="22"/>
        </w:rPr>
        <w:t xml:space="preserve">, were victims of British colonialism in the past and continue to be victims of its consequences today. The effects and persistence of the structures of colonialism can be found in a lack of racial equality in areas such as education, employment, wealth, housing, health care, migration and law enforcement, in the persistence of racial stereotypes and stratification, and also in the social and economic inequalities in Britain’s former colonies from which many of today’s British citizens hail and in which many British citizens still have family. </w:t>
      </w:r>
    </w:p>
    <w:p w:rsidR="00C54113" w:rsidRPr="00B0625D" w:rsidRDefault="00C54113" w:rsidP="00A1207A">
      <w:pPr>
        <w:spacing w:after="240"/>
        <w:rPr>
          <w:rFonts w:ascii="Arial" w:hAnsi="Arial" w:cs="Arial"/>
          <w:sz w:val="22"/>
          <w:szCs w:val="22"/>
        </w:rPr>
      </w:pPr>
      <w:r w:rsidRPr="00B0625D">
        <w:rPr>
          <w:rFonts w:ascii="Arial" w:hAnsi="Arial" w:cs="Arial"/>
          <w:sz w:val="22"/>
          <w:szCs w:val="22"/>
        </w:rPr>
        <w:t>British colonialism and European colonialism more generally has had a profound effect on shaping structural racial discrimination not only in the UK, but also globally. Fully recognizing this and repairing the structural racial inequalities that are a result of this history is necessary to fulfil Article 2 of the Convention that, “</w:t>
      </w:r>
      <w:r w:rsidRPr="00B0625D">
        <w:rPr>
          <w:rFonts w:ascii="Arial" w:hAnsi="Arial" w:cs="Arial"/>
          <w:color w:val="000000"/>
          <w:sz w:val="22"/>
          <w:szCs w:val="22"/>
          <w:shd w:val="clear" w:color="auto" w:fill="FFFFFF"/>
        </w:rPr>
        <w:t>States Parties condemn racial discrimination and undertake to pursue by all appropriate means and without delay a policy of eliminating racial discrimination in all its forms and promoting understanding among all races</w:t>
      </w:r>
      <w:r w:rsidRPr="00B0625D">
        <w:rPr>
          <w:rFonts w:ascii="Arial" w:hAnsi="Arial" w:cs="Arial"/>
          <w:sz w:val="22"/>
          <w:szCs w:val="22"/>
        </w:rPr>
        <w:t>”; that, “</w:t>
      </w:r>
      <w:r w:rsidRPr="00B0625D">
        <w:rPr>
          <w:rFonts w:ascii="Arial" w:hAnsi="Arial" w:cs="Arial"/>
          <w:color w:val="000000"/>
          <w:sz w:val="22"/>
          <w:szCs w:val="22"/>
          <w:shd w:val="clear" w:color="auto" w:fill="FFFFFF"/>
        </w:rPr>
        <w:t>Each State Party shall prohibit and bring to an end, by all appropriate means, including legislation as required by circumstances, racial discrimination by any persons, group or organization</w:t>
      </w:r>
      <w:r w:rsidRPr="00B0625D">
        <w:rPr>
          <w:rFonts w:ascii="Arial" w:hAnsi="Arial" w:cs="Arial"/>
          <w:sz w:val="22"/>
          <w:szCs w:val="22"/>
        </w:rPr>
        <w:t>”; and that, “</w:t>
      </w:r>
      <w:r w:rsidRPr="00B0625D">
        <w:rPr>
          <w:rFonts w:ascii="Arial" w:hAnsi="Arial" w:cs="Arial"/>
          <w:color w:val="000000"/>
          <w:sz w:val="22"/>
          <w:szCs w:val="22"/>
          <w:shd w:val="clear" w:color="auto" w:fill="FFFFFF"/>
        </w:rPr>
        <w:t>States Parties shall, when the circumstances so warrant, take, in the social, economic, cultural and other fields, special and concrete measures to ensure the adequate development and protection of certain racial groups or individuals belonging to them, for the purpose of guaranteeing them the full and equal enjoyment of human rights and fundamental freedoms.</w:t>
      </w:r>
      <w:r w:rsidRPr="00B0625D">
        <w:rPr>
          <w:rFonts w:ascii="Arial" w:hAnsi="Arial" w:cs="Arial"/>
          <w:sz w:val="22"/>
          <w:szCs w:val="22"/>
        </w:rPr>
        <w:t>”</w:t>
      </w:r>
      <w:r w:rsidRPr="00B0625D">
        <w:rPr>
          <w:rStyle w:val="FootnoteReference"/>
          <w:rFonts w:ascii="Arial" w:hAnsi="Arial" w:cs="Arial"/>
          <w:sz w:val="22"/>
          <w:szCs w:val="22"/>
        </w:rPr>
        <w:footnoteReference w:id="25"/>
      </w:r>
      <w:r w:rsidRPr="00B0625D">
        <w:rPr>
          <w:rFonts w:ascii="Arial" w:hAnsi="Arial" w:cs="Arial"/>
          <w:sz w:val="22"/>
          <w:szCs w:val="22"/>
        </w:rPr>
        <w:t xml:space="preserve">  </w:t>
      </w:r>
    </w:p>
    <w:p w:rsidR="00C54113" w:rsidRPr="00B0625D" w:rsidRDefault="00C54113" w:rsidP="00A1207A">
      <w:pPr>
        <w:spacing w:after="120"/>
        <w:rPr>
          <w:rFonts w:ascii="Arial" w:hAnsi="Arial" w:cs="Arial"/>
          <w:sz w:val="22"/>
          <w:szCs w:val="22"/>
        </w:rPr>
      </w:pPr>
      <w:r w:rsidRPr="00B0625D">
        <w:rPr>
          <w:rFonts w:ascii="Arial" w:hAnsi="Arial" w:cs="Arial"/>
          <w:sz w:val="22"/>
          <w:szCs w:val="22"/>
        </w:rPr>
        <w:t>The DDPA is clear on this point:</w:t>
      </w:r>
    </w:p>
    <w:p w:rsidR="00C54113" w:rsidRPr="00B0625D" w:rsidRDefault="00C54113" w:rsidP="00A1207A">
      <w:pPr>
        <w:autoSpaceDE w:val="0"/>
        <w:autoSpaceDN w:val="0"/>
        <w:adjustRightInd w:val="0"/>
        <w:spacing w:after="120"/>
        <w:ind w:left="567" w:right="567"/>
        <w:rPr>
          <w:rFonts w:ascii="Arial" w:hAnsi="Arial" w:cs="Arial"/>
          <w:i/>
          <w:sz w:val="22"/>
          <w:szCs w:val="22"/>
        </w:rPr>
      </w:pPr>
      <w:r w:rsidRPr="00B0625D">
        <w:rPr>
          <w:rFonts w:ascii="Arial" w:hAnsi="Arial" w:cs="Arial"/>
          <w:i/>
          <w:sz w:val="22"/>
          <w:szCs w:val="22"/>
        </w:rPr>
        <w:t>98. We emphasize the importance and necessity of teaching about the facts and truth</w:t>
      </w:r>
    </w:p>
    <w:p w:rsidR="00C54113" w:rsidRPr="00B0625D" w:rsidRDefault="00C54113" w:rsidP="00A1207A">
      <w:pPr>
        <w:autoSpaceDE w:val="0"/>
        <w:autoSpaceDN w:val="0"/>
        <w:adjustRightInd w:val="0"/>
        <w:spacing w:after="120"/>
        <w:ind w:left="567" w:right="567"/>
        <w:rPr>
          <w:rFonts w:ascii="Arial" w:hAnsi="Arial" w:cs="Arial"/>
          <w:i/>
          <w:sz w:val="22"/>
          <w:szCs w:val="22"/>
        </w:rPr>
      </w:pPr>
      <w:r w:rsidRPr="00B0625D">
        <w:rPr>
          <w:rFonts w:ascii="Arial" w:hAnsi="Arial" w:cs="Arial"/>
          <w:i/>
          <w:sz w:val="22"/>
          <w:szCs w:val="22"/>
        </w:rPr>
        <w:t>of the history of humankind from antiquity to the recent past, as well as of teaching about the facts and truth of the history, causes, nature and consequences of racism, racial discrimination, xenophobia and related intolerance, with a view to achieving a comprehensive and objective cognizance of the tragedies of the past;</w:t>
      </w:r>
    </w:p>
    <w:p w:rsidR="00C54113" w:rsidRPr="00B0625D" w:rsidRDefault="00C54113" w:rsidP="00A1207A">
      <w:pPr>
        <w:autoSpaceDE w:val="0"/>
        <w:autoSpaceDN w:val="0"/>
        <w:adjustRightInd w:val="0"/>
        <w:spacing w:after="120"/>
        <w:ind w:left="567" w:right="567"/>
        <w:rPr>
          <w:rFonts w:ascii="Arial" w:hAnsi="Arial" w:cs="Arial"/>
          <w:i/>
          <w:sz w:val="22"/>
          <w:szCs w:val="22"/>
        </w:rPr>
      </w:pPr>
      <w:r w:rsidRPr="00B0625D">
        <w:rPr>
          <w:rFonts w:ascii="Arial" w:hAnsi="Arial" w:cs="Arial"/>
          <w:i/>
          <w:sz w:val="22"/>
          <w:szCs w:val="22"/>
        </w:rPr>
        <w:t>99. We acknowledge and profoundly regret the massive human suffering and the tragic plight of millions of men, women and children caused by slavery, the slave trade, the transatlantic slave trade, apartheid, colonialism and genocide, and call upon States concerned to honour the memory of the victims of past tragedies and affirm that, wherever and whenever these occurred, they must be condemned and their recurrence prevented. We regret that these practices and structures, political, socio-economic and cultural, have led to racism, racial discrimination, xenophobia and related intolerance;</w:t>
      </w:r>
    </w:p>
    <w:p w:rsidR="00C54113" w:rsidRPr="00B0625D" w:rsidRDefault="00C54113" w:rsidP="00A1207A">
      <w:pPr>
        <w:autoSpaceDE w:val="0"/>
        <w:autoSpaceDN w:val="0"/>
        <w:adjustRightInd w:val="0"/>
        <w:spacing w:after="120"/>
        <w:ind w:left="567" w:right="567"/>
        <w:rPr>
          <w:rFonts w:ascii="Arial" w:hAnsi="Arial" w:cs="Arial"/>
          <w:i/>
          <w:sz w:val="22"/>
          <w:szCs w:val="22"/>
        </w:rPr>
      </w:pPr>
      <w:r w:rsidRPr="00B0625D">
        <w:rPr>
          <w:rFonts w:ascii="Arial" w:hAnsi="Arial" w:cs="Arial"/>
          <w:i/>
          <w:sz w:val="22"/>
          <w:szCs w:val="22"/>
        </w:rPr>
        <w:t>100. We acknowledge and profoundly regret the untold suffering and evils inflicted on millions of men, women and children as a result of slavery, the slave trade, the transatlantic slave trade, apartheid, genocide and past tragedies. We further note that some States have taken the initiative to apologize and have paid reparation, where appropriate, for grave and massive violations committed;</w:t>
      </w:r>
    </w:p>
    <w:p w:rsidR="00C54113" w:rsidRPr="00B0625D" w:rsidRDefault="00C54113" w:rsidP="00A1207A">
      <w:pPr>
        <w:autoSpaceDE w:val="0"/>
        <w:autoSpaceDN w:val="0"/>
        <w:adjustRightInd w:val="0"/>
        <w:spacing w:after="120"/>
        <w:ind w:left="567" w:right="567"/>
        <w:rPr>
          <w:rFonts w:ascii="Arial" w:hAnsi="Arial" w:cs="Arial"/>
          <w:i/>
          <w:sz w:val="22"/>
          <w:szCs w:val="22"/>
        </w:rPr>
      </w:pPr>
      <w:r w:rsidRPr="00B0625D">
        <w:rPr>
          <w:rFonts w:ascii="Arial" w:hAnsi="Arial" w:cs="Arial"/>
          <w:i/>
          <w:sz w:val="22"/>
          <w:szCs w:val="22"/>
        </w:rPr>
        <w:t xml:space="preserve">101. With a view to closing those dark chapters in history and as a means of reconciliation and healing, we invite the international community and its members to honour the memory of the victims of these tragedies. We further note that some have taken the initiative of regretting or expressing remorse or presenting apologies, and call on all those who have not yet contributed to restoring the dignity of the victims to find appropriate ways to do so and, to this end, appreciate those countries that have done so; </w:t>
      </w:r>
    </w:p>
    <w:p w:rsidR="00C54113" w:rsidRPr="00B0625D" w:rsidRDefault="00C54113" w:rsidP="00A1207A">
      <w:pPr>
        <w:autoSpaceDE w:val="0"/>
        <w:autoSpaceDN w:val="0"/>
        <w:adjustRightInd w:val="0"/>
        <w:spacing w:after="240"/>
        <w:ind w:left="567" w:right="567"/>
        <w:rPr>
          <w:rFonts w:ascii="Arial" w:hAnsi="Arial" w:cs="Arial"/>
          <w:sz w:val="22"/>
          <w:szCs w:val="22"/>
        </w:rPr>
      </w:pPr>
      <w:r w:rsidRPr="00B0625D">
        <w:rPr>
          <w:rFonts w:ascii="Arial" w:hAnsi="Arial" w:cs="Arial"/>
          <w:i/>
          <w:sz w:val="22"/>
          <w:szCs w:val="22"/>
        </w:rPr>
        <w:t>102. We are aware of the moral obligation on the part of all concerned States and call upon these States to take appropriate and effective measures to halt and reverse the lasting consequences of those practices;</w:t>
      </w:r>
      <w:r w:rsidRPr="00B0625D">
        <w:rPr>
          <w:rStyle w:val="FootnoteReference"/>
          <w:rFonts w:ascii="Arial" w:hAnsi="Arial" w:cs="Arial"/>
          <w:i/>
          <w:sz w:val="22"/>
          <w:szCs w:val="22"/>
        </w:rPr>
        <w:footnoteReference w:id="26"/>
      </w:r>
    </w:p>
    <w:p w:rsidR="00C54113" w:rsidRPr="00B0625D" w:rsidRDefault="00C54113" w:rsidP="00A1207A">
      <w:pPr>
        <w:autoSpaceDE w:val="0"/>
        <w:autoSpaceDN w:val="0"/>
        <w:adjustRightInd w:val="0"/>
        <w:spacing w:after="240"/>
        <w:rPr>
          <w:rFonts w:ascii="Arial" w:hAnsi="Arial" w:cs="Arial"/>
          <w:sz w:val="22"/>
          <w:szCs w:val="22"/>
        </w:rPr>
      </w:pPr>
      <w:r w:rsidRPr="00B0625D">
        <w:rPr>
          <w:rFonts w:ascii="Arial" w:hAnsi="Arial" w:cs="Arial"/>
          <w:sz w:val="22"/>
          <w:szCs w:val="22"/>
        </w:rPr>
        <w:t xml:space="preserve">The DDPA also clearly states that the transatlantic trade in, and enslavement of, </w:t>
      </w:r>
      <w:r w:rsidRPr="00B0625D">
        <w:rPr>
          <w:rFonts w:ascii="Arial" w:hAnsi="Arial" w:cs="Arial"/>
          <w:iCs/>
          <w:sz w:val="22"/>
          <w:szCs w:val="22"/>
        </w:rPr>
        <w:t>Afrikan people was</w:t>
      </w:r>
      <w:r w:rsidRPr="00B0625D">
        <w:rPr>
          <w:rFonts w:ascii="Arial" w:hAnsi="Arial" w:cs="Arial"/>
          <w:sz w:val="22"/>
          <w:szCs w:val="22"/>
        </w:rPr>
        <w:t xml:space="preserve"> a crime against humanity and should always have been so (even if they were not defined as such by British law at the time), and that they are among the major sources of racial discrimination and that </w:t>
      </w:r>
      <w:r w:rsidRPr="00B0625D">
        <w:rPr>
          <w:rFonts w:ascii="Arial" w:hAnsi="Arial" w:cs="Arial"/>
          <w:iCs/>
          <w:sz w:val="22"/>
          <w:szCs w:val="22"/>
        </w:rPr>
        <w:t xml:space="preserve">Afrikan people </w:t>
      </w:r>
      <w:r w:rsidRPr="00B0625D">
        <w:rPr>
          <w:rFonts w:ascii="Arial" w:hAnsi="Arial" w:cs="Arial"/>
          <w:sz w:val="22"/>
          <w:szCs w:val="22"/>
        </w:rPr>
        <w:t>and others “were victims of these acts and continue to be victims of their consequences.”</w:t>
      </w:r>
      <w:r w:rsidRPr="00B0625D">
        <w:rPr>
          <w:rStyle w:val="FootnoteReference"/>
          <w:rFonts w:ascii="Arial" w:hAnsi="Arial" w:cs="Arial"/>
          <w:sz w:val="22"/>
          <w:szCs w:val="22"/>
        </w:rPr>
        <w:footnoteReference w:id="27"/>
      </w:r>
      <w:r w:rsidRPr="00B0625D">
        <w:rPr>
          <w:rFonts w:ascii="Arial" w:hAnsi="Arial" w:cs="Arial"/>
          <w:sz w:val="22"/>
          <w:szCs w:val="22"/>
        </w:rPr>
        <w:t xml:space="preserve">   </w:t>
      </w:r>
    </w:p>
    <w:p w:rsidR="00C54113" w:rsidRPr="00B0625D" w:rsidRDefault="00C54113" w:rsidP="00A1207A">
      <w:pPr>
        <w:autoSpaceDE w:val="0"/>
        <w:autoSpaceDN w:val="0"/>
        <w:adjustRightInd w:val="0"/>
        <w:spacing w:after="240"/>
        <w:rPr>
          <w:rFonts w:ascii="Arial" w:hAnsi="Arial" w:cs="Arial"/>
          <w:sz w:val="22"/>
          <w:szCs w:val="22"/>
        </w:rPr>
      </w:pPr>
      <w:r w:rsidRPr="00B0625D">
        <w:rPr>
          <w:rFonts w:ascii="Arial" w:hAnsi="Arial" w:cs="Arial"/>
          <w:sz w:val="22"/>
          <w:szCs w:val="22"/>
        </w:rPr>
        <w:t xml:space="preserve">It is telling that the British government choses to ignore the DDPA and its implications for the need to address the continuing legacies of racial discrimination and de facto racial inequalities that are consequences of a British history of colonialism, enslavement and native genocide. It is also telling that the British government, contrary to the Convention, refuses to acknowledge structural racial discrimination and de facto inequality that in large part are a result of this history, and, moreover, that it refuses to develop and implement special measures that can put an end to such structural discrimination. </w:t>
      </w:r>
    </w:p>
    <w:p w:rsidR="00C54113" w:rsidRPr="00B0625D" w:rsidRDefault="00C54113" w:rsidP="00A1207A">
      <w:pPr>
        <w:autoSpaceDE w:val="0"/>
        <w:autoSpaceDN w:val="0"/>
        <w:adjustRightInd w:val="0"/>
        <w:spacing w:after="240"/>
        <w:rPr>
          <w:rFonts w:ascii="Arial" w:hAnsi="Arial" w:cs="Arial"/>
          <w:sz w:val="22"/>
          <w:szCs w:val="22"/>
        </w:rPr>
      </w:pPr>
      <w:r w:rsidRPr="00B0625D">
        <w:rPr>
          <w:rFonts w:ascii="Arial" w:hAnsi="Arial" w:cs="Arial"/>
          <w:sz w:val="22"/>
          <w:szCs w:val="22"/>
        </w:rPr>
        <w:t xml:space="preserve">For many years now organizations such as Global Afrikan Congress uk (GACuk) and politicians such as the late Bernie Grant have called on the British government to repair racial and ethnic structural injustices and inequities that are consequences of British colonialism, genocide and enslavement. On August 1 of each year a major Emancipation Day March is held in London drawing many thousand participants and that involves petitions making concrete demands for repair. And since 2013 the Caribbean Community (CARICOM) has called for a 10-point plan of action for reparatory justice that includes measures that are recommended by the DDPA such as official apology, technology transfer and debt cancellation. However, the British government has refused to acknowledge and discuss such calls that the UK rectify present racial and ethnic structural injustices that—as recognized by the DDPA—are a result of a history of crimes against humanity of enslavement, genocide and the racial apartheid of colonialism. </w:t>
      </w:r>
    </w:p>
    <w:p w:rsidR="00C54113" w:rsidRPr="00B0625D" w:rsidRDefault="00C54113" w:rsidP="00A1207A">
      <w:pPr>
        <w:autoSpaceDE w:val="0"/>
        <w:autoSpaceDN w:val="0"/>
        <w:adjustRightInd w:val="0"/>
        <w:spacing w:after="240"/>
        <w:rPr>
          <w:rFonts w:ascii="Arial" w:hAnsi="Arial" w:cs="Arial"/>
          <w:sz w:val="22"/>
          <w:szCs w:val="22"/>
        </w:rPr>
      </w:pPr>
      <w:r w:rsidRPr="00B0625D">
        <w:rPr>
          <w:rFonts w:ascii="Arial" w:hAnsi="Arial" w:cs="Arial"/>
          <w:sz w:val="22"/>
          <w:szCs w:val="22"/>
        </w:rPr>
        <w:t>Such lack of responsibility for Britain’s own history and continuing impacts on the present is reflected in the lack of public awareness of the true nature of British colonialism and its impacts on the present. For example, according to a YouGov poll from earlier this year 44% of the British public thought that Britain’s history of colonialism was something to be proud of and in another YouGov poll from 2014 59% of the public thought that the British Empire was something to be proud of.</w:t>
      </w:r>
      <w:r w:rsidRPr="00B0625D">
        <w:rPr>
          <w:rStyle w:val="FootnoteReference"/>
          <w:rFonts w:ascii="Arial" w:hAnsi="Arial" w:cs="Arial"/>
          <w:sz w:val="22"/>
          <w:szCs w:val="22"/>
        </w:rPr>
        <w:footnoteReference w:id="28"/>
      </w:r>
      <w:r w:rsidRPr="00B0625D">
        <w:rPr>
          <w:rFonts w:ascii="Arial" w:hAnsi="Arial" w:cs="Arial"/>
          <w:sz w:val="22"/>
          <w:szCs w:val="22"/>
        </w:rPr>
        <w:t xml:space="preserve"> </w:t>
      </w:r>
    </w:p>
    <w:p w:rsidR="00C54113" w:rsidRPr="00B0625D" w:rsidRDefault="00C54113" w:rsidP="00A1207A">
      <w:pPr>
        <w:autoSpaceDE w:val="0"/>
        <w:autoSpaceDN w:val="0"/>
        <w:adjustRightInd w:val="0"/>
        <w:spacing w:after="120"/>
        <w:rPr>
          <w:rFonts w:ascii="Arial" w:hAnsi="Arial" w:cs="Arial"/>
          <w:sz w:val="22"/>
          <w:szCs w:val="22"/>
        </w:rPr>
      </w:pPr>
      <w:r w:rsidRPr="00B0625D">
        <w:rPr>
          <w:rFonts w:ascii="Arial" w:hAnsi="Arial" w:cs="Arial"/>
          <w:sz w:val="22"/>
          <w:szCs w:val="22"/>
        </w:rPr>
        <w:t>Compare this with the declaration in no uncertain terms in the Preamble of the Convention: “</w:t>
      </w:r>
      <w:r w:rsidRPr="00B0625D">
        <w:rPr>
          <w:rFonts w:ascii="Arial" w:hAnsi="Arial" w:cs="Arial"/>
          <w:color w:val="000000"/>
          <w:sz w:val="22"/>
          <w:szCs w:val="22"/>
          <w:shd w:val="clear" w:color="auto" w:fill="FFFFFF"/>
        </w:rPr>
        <w:t>Considering that the United Nations has condemned colonialism and all practices of segregation and discrimination associated therewith, in whatever form and wherever they exist (…).</w:t>
      </w:r>
      <w:r w:rsidRPr="00B0625D">
        <w:rPr>
          <w:rFonts w:ascii="Arial" w:hAnsi="Arial" w:cs="Arial"/>
          <w:sz w:val="22"/>
          <w:szCs w:val="22"/>
        </w:rPr>
        <w:t>”</w:t>
      </w:r>
      <w:r w:rsidRPr="00B0625D">
        <w:rPr>
          <w:rStyle w:val="FootnoteReference"/>
          <w:rFonts w:ascii="Arial" w:hAnsi="Arial" w:cs="Arial"/>
          <w:sz w:val="22"/>
          <w:szCs w:val="22"/>
        </w:rPr>
        <w:footnoteReference w:id="29"/>
      </w:r>
      <w:r w:rsidRPr="00B0625D">
        <w:rPr>
          <w:rFonts w:ascii="Arial" w:hAnsi="Arial" w:cs="Arial"/>
          <w:sz w:val="22"/>
          <w:szCs w:val="22"/>
        </w:rPr>
        <w:t xml:space="preserve"> And regarding the need for public awareness raising and education consider Article 7 of the Convention: </w:t>
      </w:r>
    </w:p>
    <w:p w:rsidR="00C54113" w:rsidRPr="00B0625D" w:rsidRDefault="00C54113" w:rsidP="00A1207A">
      <w:pPr>
        <w:autoSpaceDE w:val="0"/>
        <w:autoSpaceDN w:val="0"/>
        <w:adjustRightInd w:val="0"/>
        <w:spacing w:after="240"/>
        <w:ind w:left="567" w:right="567"/>
        <w:rPr>
          <w:rFonts w:ascii="Arial" w:hAnsi="Arial" w:cs="Arial"/>
          <w:sz w:val="22"/>
          <w:szCs w:val="22"/>
        </w:rPr>
      </w:pPr>
      <w:r w:rsidRPr="00B0625D">
        <w:rPr>
          <w:rFonts w:ascii="Arial" w:hAnsi="Arial" w:cs="Arial"/>
          <w:i/>
          <w:color w:val="000000"/>
          <w:sz w:val="22"/>
          <w:szCs w:val="22"/>
          <w:shd w:val="clear" w:color="auto" w:fill="FFFFFF"/>
        </w:rPr>
        <w:t>States Parties undertake to adopt immediate and effective measures, particularly in the fields of teaching, education, culture and information, with a view to combating prejudices which lead to racial discrimination and to promoting understanding, tolerance and friendship among nations and racial or ethnical groups</w:t>
      </w:r>
      <w:r w:rsidRPr="00B0625D">
        <w:rPr>
          <w:rFonts w:ascii="Arial" w:hAnsi="Arial" w:cs="Arial"/>
          <w:sz w:val="22"/>
          <w:szCs w:val="22"/>
        </w:rPr>
        <w:t xml:space="preserve"> (...)</w:t>
      </w:r>
    </w:p>
    <w:p w:rsidR="00C54113" w:rsidRPr="00B0625D" w:rsidRDefault="00C54113" w:rsidP="00A1207A">
      <w:pPr>
        <w:autoSpaceDE w:val="0"/>
        <w:autoSpaceDN w:val="0"/>
        <w:adjustRightInd w:val="0"/>
        <w:spacing w:after="120"/>
        <w:rPr>
          <w:rFonts w:ascii="Arial" w:hAnsi="Arial" w:cs="Arial"/>
          <w:sz w:val="22"/>
          <w:szCs w:val="22"/>
        </w:rPr>
      </w:pPr>
      <w:r w:rsidRPr="00B0625D">
        <w:rPr>
          <w:rFonts w:ascii="Arial" w:hAnsi="Arial" w:cs="Arial"/>
          <w:sz w:val="22"/>
          <w:szCs w:val="22"/>
        </w:rPr>
        <w:t>Furthermore, consider that CERD General Recommendation 28, as already mentioned, calls on states, “To disseminate the Durban Declaration and Programme of Action in an appropriate manner and provide the Committee with information on the efforts in this respect under the section of their periodic reports concerning article 7 of the Convention.”</w:t>
      </w:r>
      <w:r w:rsidRPr="00B0625D">
        <w:rPr>
          <w:rStyle w:val="FootnoteReference"/>
          <w:rFonts w:ascii="Arial" w:hAnsi="Arial" w:cs="Arial"/>
          <w:sz w:val="22"/>
          <w:szCs w:val="22"/>
        </w:rPr>
        <w:footnoteReference w:id="30"/>
      </w:r>
      <w:r w:rsidRPr="00B0625D">
        <w:rPr>
          <w:rFonts w:ascii="Arial" w:hAnsi="Arial" w:cs="Arial"/>
          <w:sz w:val="22"/>
          <w:szCs w:val="22"/>
        </w:rPr>
        <w:t xml:space="preserve"> And that the DDPA, also as mentioned, emphasizes education:</w:t>
      </w:r>
    </w:p>
    <w:p w:rsidR="00C54113" w:rsidRPr="00B0625D" w:rsidRDefault="00C54113" w:rsidP="00FD591C">
      <w:pPr>
        <w:autoSpaceDE w:val="0"/>
        <w:autoSpaceDN w:val="0"/>
        <w:adjustRightInd w:val="0"/>
        <w:spacing w:afterLines="200" w:after="480"/>
        <w:ind w:left="567" w:right="567"/>
        <w:rPr>
          <w:rFonts w:ascii="Arial" w:hAnsi="Arial" w:cs="Arial"/>
          <w:sz w:val="22"/>
          <w:szCs w:val="22"/>
        </w:rPr>
      </w:pPr>
      <w:r w:rsidRPr="00B0625D">
        <w:rPr>
          <w:rFonts w:ascii="Arial" w:hAnsi="Arial" w:cs="Arial"/>
          <w:i/>
          <w:sz w:val="22"/>
          <w:szCs w:val="22"/>
        </w:rPr>
        <w:t>We emphasize the importance and necessity of teaching about the facts and truth of the history of humankind from antiquity to the recent past, as well as of teaching about the facts and truth of the history, causes, nature and consequences of racism, racial discrimination, xenophobia and related intolerance, with a view to achieving a comprehensive and objective cognizance of the tragedies of the past.</w:t>
      </w:r>
      <w:r w:rsidRPr="00B0625D">
        <w:rPr>
          <w:rStyle w:val="FootnoteReference"/>
          <w:rFonts w:ascii="Arial" w:hAnsi="Arial" w:cs="Arial"/>
          <w:i/>
          <w:sz w:val="22"/>
          <w:szCs w:val="22"/>
        </w:rPr>
        <w:footnoteReference w:id="31"/>
      </w:r>
      <w:r w:rsidRPr="00B0625D">
        <w:rPr>
          <w:rFonts w:ascii="Arial" w:hAnsi="Arial" w:cs="Arial"/>
          <w:sz w:val="22"/>
          <w:szCs w:val="22"/>
        </w:rPr>
        <w:t xml:space="preserve"> </w:t>
      </w:r>
    </w:p>
    <w:p w:rsidR="00C54113" w:rsidRPr="00B0625D" w:rsidRDefault="00C54113" w:rsidP="00A1207A">
      <w:pPr>
        <w:autoSpaceDE w:val="0"/>
        <w:autoSpaceDN w:val="0"/>
        <w:adjustRightInd w:val="0"/>
        <w:spacing w:after="120"/>
        <w:rPr>
          <w:rFonts w:ascii="Arial" w:hAnsi="Arial" w:cs="Arial"/>
          <w:b/>
          <w:sz w:val="22"/>
          <w:szCs w:val="22"/>
        </w:rPr>
      </w:pPr>
      <w:r w:rsidRPr="00B0625D">
        <w:rPr>
          <w:rFonts w:ascii="Arial" w:hAnsi="Arial" w:cs="Arial"/>
          <w:b/>
          <w:sz w:val="22"/>
          <w:szCs w:val="22"/>
        </w:rPr>
        <w:t>1.3 The UN International Decade for People of African Descent 2015-2024</w:t>
      </w:r>
    </w:p>
    <w:p w:rsidR="00C54113" w:rsidRPr="00B0625D" w:rsidRDefault="00C54113" w:rsidP="00A1207A">
      <w:pPr>
        <w:autoSpaceDE w:val="0"/>
        <w:autoSpaceDN w:val="0"/>
        <w:adjustRightInd w:val="0"/>
        <w:spacing w:after="120"/>
        <w:rPr>
          <w:rFonts w:ascii="Arial" w:hAnsi="Arial" w:cs="Arial"/>
          <w:sz w:val="22"/>
          <w:szCs w:val="22"/>
        </w:rPr>
      </w:pPr>
      <w:r w:rsidRPr="00B0625D">
        <w:rPr>
          <w:rFonts w:ascii="Arial" w:hAnsi="Arial" w:cs="Arial"/>
          <w:sz w:val="22"/>
          <w:szCs w:val="22"/>
        </w:rPr>
        <w:t>Similarly, the British government has so far chosen to ignore the International Decade for People of African Descent 2015-2024. This despite the fact that:</w:t>
      </w:r>
    </w:p>
    <w:p w:rsidR="00C54113" w:rsidRPr="00B0625D" w:rsidRDefault="00C54113" w:rsidP="00A1207A">
      <w:pPr>
        <w:pStyle w:val="ListParagraph"/>
        <w:numPr>
          <w:ilvl w:val="0"/>
          <w:numId w:val="3"/>
        </w:numPr>
        <w:autoSpaceDE w:val="0"/>
        <w:autoSpaceDN w:val="0"/>
        <w:adjustRightInd w:val="0"/>
        <w:spacing w:after="120" w:line="240" w:lineRule="auto"/>
        <w:ind w:left="907" w:right="567" w:hanging="340"/>
        <w:contextualSpacing w:val="0"/>
        <w:rPr>
          <w:rFonts w:ascii="Arial" w:hAnsi="Arial" w:cs="Arial"/>
          <w:lang w:val="en-GB"/>
        </w:rPr>
      </w:pPr>
      <w:r w:rsidRPr="00B0625D">
        <w:rPr>
          <w:rFonts w:ascii="Arial" w:hAnsi="Arial" w:cs="Arial"/>
          <w:lang w:val="en-GB"/>
        </w:rPr>
        <w:t xml:space="preserve">There is a General Assembly </w:t>
      </w:r>
      <w:r w:rsidRPr="00B0625D">
        <w:rPr>
          <w:rFonts w:ascii="Arial" w:hAnsi="Arial" w:cs="Arial"/>
          <w:color w:val="000000"/>
          <w:lang w:val="en-GB"/>
        </w:rPr>
        <w:t>Resolution A/RES/69/16, entitled "Programme of activities for the implementation of the International Decade for People of African Descent", which urges states to implement its objectives and Britain is mandated to follow Resolutions made by the UN General Assembly;</w:t>
      </w:r>
    </w:p>
    <w:p w:rsidR="00C54113" w:rsidRPr="00B0625D" w:rsidRDefault="00C54113" w:rsidP="00A1207A">
      <w:pPr>
        <w:pStyle w:val="ListParagraph"/>
        <w:numPr>
          <w:ilvl w:val="0"/>
          <w:numId w:val="3"/>
        </w:numPr>
        <w:autoSpaceDE w:val="0"/>
        <w:autoSpaceDN w:val="0"/>
        <w:adjustRightInd w:val="0"/>
        <w:spacing w:after="120" w:line="240" w:lineRule="auto"/>
        <w:ind w:left="907" w:right="567" w:hanging="340"/>
        <w:contextualSpacing w:val="0"/>
        <w:rPr>
          <w:rFonts w:ascii="Arial" w:hAnsi="Arial" w:cs="Arial"/>
          <w:lang w:val="en-GB"/>
        </w:rPr>
      </w:pPr>
      <w:r w:rsidRPr="00B0625D">
        <w:rPr>
          <w:rFonts w:ascii="Arial" w:hAnsi="Arial" w:cs="Arial"/>
          <w:color w:val="000000"/>
          <w:lang w:val="en-GB"/>
        </w:rPr>
        <w:t>Britain has a leading role in the UN, as one of its founders and as a permanent member of the Security Council and prides itself on being a champion for human rights;</w:t>
      </w:r>
    </w:p>
    <w:p w:rsidR="00C54113" w:rsidRPr="00B0625D" w:rsidRDefault="00C54113" w:rsidP="00A1207A">
      <w:pPr>
        <w:pStyle w:val="ListParagraph"/>
        <w:numPr>
          <w:ilvl w:val="0"/>
          <w:numId w:val="3"/>
        </w:numPr>
        <w:autoSpaceDE w:val="0"/>
        <w:autoSpaceDN w:val="0"/>
        <w:adjustRightInd w:val="0"/>
        <w:spacing w:after="120" w:line="240" w:lineRule="auto"/>
        <w:ind w:left="907" w:right="567" w:hanging="340"/>
        <w:contextualSpacing w:val="0"/>
        <w:rPr>
          <w:rFonts w:ascii="Arial" w:hAnsi="Arial" w:cs="Arial"/>
          <w:lang w:val="en-GB"/>
        </w:rPr>
      </w:pPr>
      <w:r w:rsidRPr="00B0625D">
        <w:rPr>
          <w:rFonts w:ascii="Arial" w:hAnsi="Arial" w:cs="Arial"/>
          <w:iCs/>
          <w:lang w:val="en-GB"/>
        </w:rPr>
        <w:t xml:space="preserve">Afrikan people </w:t>
      </w:r>
      <w:r w:rsidRPr="00B0625D">
        <w:rPr>
          <w:rFonts w:ascii="Arial" w:hAnsi="Arial" w:cs="Arial"/>
          <w:color w:val="000000"/>
          <w:lang w:val="en-GB"/>
        </w:rPr>
        <w:t xml:space="preserve">in the UK are particularly vulnerable to racial discrimination and that the Decade recognizes the particular vulnerability of </w:t>
      </w:r>
      <w:r w:rsidRPr="00B0625D">
        <w:rPr>
          <w:rFonts w:ascii="Arial" w:hAnsi="Arial" w:cs="Arial"/>
          <w:iCs/>
          <w:lang w:val="en-GB"/>
        </w:rPr>
        <w:t xml:space="preserve">Afrikan people </w:t>
      </w:r>
      <w:r w:rsidRPr="00B0625D">
        <w:rPr>
          <w:rFonts w:ascii="Arial" w:hAnsi="Arial" w:cs="Arial"/>
          <w:color w:val="000000"/>
          <w:lang w:val="en-GB"/>
        </w:rPr>
        <w:t>as an international problem;</w:t>
      </w:r>
    </w:p>
    <w:p w:rsidR="00C54113" w:rsidRPr="00B0625D" w:rsidRDefault="00C54113" w:rsidP="00A1207A">
      <w:pPr>
        <w:pStyle w:val="ListParagraph"/>
        <w:numPr>
          <w:ilvl w:val="0"/>
          <w:numId w:val="3"/>
        </w:numPr>
        <w:autoSpaceDE w:val="0"/>
        <w:autoSpaceDN w:val="0"/>
        <w:adjustRightInd w:val="0"/>
        <w:spacing w:after="120" w:line="240" w:lineRule="auto"/>
        <w:ind w:left="907" w:right="567" w:hanging="340"/>
        <w:contextualSpacing w:val="0"/>
        <w:rPr>
          <w:rFonts w:ascii="Arial" w:hAnsi="Arial" w:cs="Arial"/>
          <w:lang w:val="en-GB"/>
        </w:rPr>
      </w:pPr>
      <w:r w:rsidRPr="00B0625D">
        <w:rPr>
          <w:rFonts w:ascii="Arial" w:hAnsi="Arial" w:cs="Arial"/>
          <w:color w:val="000000"/>
          <w:lang w:val="en-GB"/>
        </w:rPr>
        <w:t xml:space="preserve">Britain has a long-standing relationship with </w:t>
      </w:r>
      <w:r w:rsidRPr="00B0625D">
        <w:rPr>
          <w:rFonts w:ascii="Arial" w:hAnsi="Arial" w:cs="Arial"/>
          <w:iCs/>
          <w:lang w:val="en-GB"/>
        </w:rPr>
        <w:t>Afrikan people</w:t>
      </w:r>
      <w:r w:rsidRPr="00B0625D">
        <w:rPr>
          <w:rFonts w:ascii="Arial" w:hAnsi="Arial" w:cs="Arial"/>
          <w:color w:val="000000"/>
          <w:lang w:val="en-GB"/>
        </w:rPr>
        <w:t>, owing especially to histories and legacies of enslavement and colonialism;</w:t>
      </w:r>
    </w:p>
    <w:p w:rsidR="00C54113" w:rsidRPr="00B0625D" w:rsidRDefault="00C54113" w:rsidP="00A1207A">
      <w:pPr>
        <w:pStyle w:val="ListParagraph"/>
        <w:numPr>
          <w:ilvl w:val="0"/>
          <w:numId w:val="3"/>
        </w:numPr>
        <w:autoSpaceDE w:val="0"/>
        <w:autoSpaceDN w:val="0"/>
        <w:adjustRightInd w:val="0"/>
        <w:spacing w:after="120" w:line="240" w:lineRule="auto"/>
        <w:ind w:left="907" w:right="567" w:hanging="340"/>
        <w:contextualSpacing w:val="0"/>
        <w:rPr>
          <w:rFonts w:ascii="Arial" w:hAnsi="Arial" w:cs="Arial"/>
          <w:lang w:val="en-GB"/>
        </w:rPr>
      </w:pPr>
      <w:r w:rsidRPr="00B0625D">
        <w:rPr>
          <w:rFonts w:ascii="Arial" w:hAnsi="Arial" w:cs="Arial"/>
          <w:lang w:val="en-GB"/>
        </w:rPr>
        <w:t xml:space="preserve">According to </w:t>
      </w:r>
      <w:r w:rsidRPr="00B0625D">
        <w:rPr>
          <w:rFonts w:ascii="Arial" w:hAnsi="Arial" w:cs="Arial"/>
          <w:color w:val="000000"/>
          <w:lang w:val="en-GB"/>
        </w:rPr>
        <w:t>Resolution A/RES/69/16 the International Decade is supposed to contribute to the full and effective implementation of the DDPA and in compliance with the ICERD;</w:t>
      </w:r>
    </w:p>
    <w:p w:rsidR="00C54113" w:rsidRPr="00B0625D" w:rsidRDefault="00C54113" w:rsidP="00A1207A">
      <w:pPr>
        <w:pStyle w:val="ListParagraph"/>
        <w:numPr>
          <w:ilvl w:val="0"/>
          <w:numId w:val="3"/>
        </w:numPr>
        <w:autoSpaceDE w:val="0"/>
        <w:autoSpaceDN w:val="0"/>
        <w:adjustRightInd w:val="0"/>
        <w:spacing w:after="240" w:line="240" w:lineRule="auto"/>
        <w:ind w:left="964" w:hanging="397"/>
        <w:contextualSpacing w:val="0"/>
        <w:rPr>
          <w:rFonts w:ascii="Arial" w:hAnsi="Arial" w:cs="Arial"/>
          <w:lang w:val="en-GB"/>
        </w:rPr>
      </w:pPr>
      <w:r w:rsidRPr="00B0625D">
        <w:rPr>
          <w:rFonts w:ascii="Arial" w:hAnsi="Arial" w:cs="Arial"/>
          <w:lang w:val="en-GB"/>
        </w:rPr>
        <w:t>The main objective of the Decade is to “promote respect, protection and fulfilment of all human rights and fundamental freedoms by people of African descent, as recognized in the Universal Declaration of Human Rights.”</w:t>
      </w:r>
      <w:r w:rsidRPr="00B0625D">
        <w:rPr>
          <w:rStyle w:val="FootnoteReference"/>
          <w:rFonts w:ascii="Arial" w:hAnsi="Arial" w:cs="Arial"/>
          <w:lang w:val="en-GB"/>
        </w:rPr>
        <w:footnoteReference w:id="32"/>
      </w:r>
    </w:p>
    <w:p w:rsidR="00C54113" w:rsidRPr="00B0625D" w:rsidRDefault="00C54113" w:rsidP="00DC0E51">
      <w:pPr>
        <w:autoSpaceDE w:val="0"/>
        <w:autoSpaceDN w:val="0"/>
        <w:adjustRightInd w:val="0"/>
        <w:spacing w:after="240"/>
        <w:rPr>
          <w:rFonts w:ascii="Arial" w:hAnsi="Arial" w:cs="Arial"/>
          <w:sz w:val="22"/>
          <w:szCs w:val="22"/>
        </w:rPr>
      </w:pPr>
      <w:r w:rsidRPr="00B0625D">
        <w:rPr>
          <w:rFonts w:ascii="Arial" w:hAnsi="Arial" w:cs="Arial"/>
          <w:sz w:val="22"/>
          <w:szCs w:val="22"/>
        </w:rPr>
        <w:t xml:space="preserve">On the whole, the UN Decade may favourably be understood as an extension of the ICERD in that it has a structural understanding of racial discrimination, singles out </w:t>
      </w:r>
      <w:r w:rsidRPr="00B0625D">
        <w:rPr>
          <w:rFonts w:ascii="Arial" w:hAnsi="Arial" w:cs="Arial"/>
          <w:iCs/>
          <w:sz w:val="22"/>
          <w:szCs w:val="22"/>
        </w:rPr>
        <w:t xml:space="preserve">Afrikan people </w:t>
      </w:r>
      <w:r w:rsidRPr="00B0625D">
        <w:rPr>
          <w:rFonts w:ascii="Arial" w:hAnsi="Arial" w:cs="Arial"/>
          <w:sz w:val="22"/>
          <w:szCs w:val="22"/>
        </w:rPr>
        <w:t xml:space="preserve">as particularly vulnerable to (structural) racial discrimination and calls for special measures for </w:t>
      </w:r>
      <w:r w:rsidRPr="00B0625D">
        <w:rPr>
          <w:rFonts w:ascii="Arial" w:hAnsi="Arial" w:cs="Arial"/>
          <w:iCs/>
          <w:sz w:val="22"/>
          <w:szCs w:val="22"/>
        </w:rPr>
        <w:t xml:space="preserve">Afrikan people </w:t>
      </w:r>
      <w:r w:rsidRPr="00B0625D">
        <w:rPr>
          <w:rFonts w:ascii="Arial" w:hAnsi="Arial" w:cs="Arial"/>
          <w:sz w:val="22"/>
          <w:szCs w:val="22"/>
        </w:rPr>
        <w:t>in order to strengthen their equal and full enjoyment of human rights.</w:t>
      </w:r>
      <w:r w:rsidRPr="00B0625D">
        <w:rPr>
          <w:rStyle w:val="FootnoteReference"/>
          <w:rFonts w:ascii="Arial" w:hAnsi="Arial" w:cs="Arial"/>
          <w:sz w:val="22"/>
          <w:szCs w:val="22"/>
        </w:rPr>
        <w:footnoteReference w:id="33"/>
      </w:r>
    </w:p>
    <w:p w:rsidR="00C54113" w:rsidRPr="00B0625D" w:rsidRDefault="00C54113" w:rsidP="00DC0E51">
      <w:pPr>
        <w:autoSpaceDE w:val="0"/>
        <w:autoSpaceDN w:val="0"/>
        <w:adjustRightInd w:val="0"/>
        <w:spacing w:after="240"/>
        <w:rPr>
          <w:rFonts w:ascii="Arial" w:hAnsi="Arial" w:cs="Arial"/>
          <w:sz w:val="22"/>
          <w:szCs w:val="22"/>
        </w:rPr>
      </w:pPr>
      <w:r w:rsidRPr="00B0625D">
        <w:rPr>
          <w:rFonts w:ascii="Arial" w:hAnsi="Arial" w:cs="Arial"/>
          <w:sz w:val="22"/>
          <w:szCs w:val="22"/>
        </w:rPr>
        <w:t xml:space="preserve">Given all this Britain has no reasonable excuse not to officially recognize and implement the UN Decade and its objectives.  </w:t>
      </w:r>
    </w:p>
    <w:p w:rsidR="00C54113" w:rsidRPr="00B0625D" w:rsidRDefault="00C54113" w:rsidP="00DC0E51">
      <w:pPr>
        <w:autoSpaceDE w:val="0"/>
        <w:autoSpaceDN w:val="0"/>
        <w:adjustRightInd w:val="0"/>
        <w:spacing w:after="120"/>
        <w:rPr>
          <w:rFonts w:ascii="Arial" w:hAnsi="Arial" w:cs="Arial"/>
          <w:sz w:val="22"/>
          <w:szCs w:val="22"/>
        </w:rPr>
      </w:pPr>
      <w:r w:rsidRPr="00B0625D">
        <w:rPr>
          <w:rFonts w:ascii="Arial" w:hAnsi="Arial" w:cs="Arial"/>
          <w:sz w:val="22"/>
          <w:szCs w:val="22"/>
        </w:rPr>
        <w:t>In October 2015, Member of Parliament Baroness Young of Hornsey asked in a written question to the British Government what plans they have to mark the UN International Decade for People of African Descent.</w:t>
      </w:r>
      <w:r w:rsidRPr="00B0625D">
        <w:rPr>
          <w:rStyle w:val="FootnoteReference"/>
          <w:rFonts w:ascii="Arial" w:hAnsi="Arial" w:cs="Arial"/>
          <w:sz w:val="22"/>
          <w:szCs w:val="22"/>
        </w:rPr>
        <w:footnoteReference w:id="34"/>
      </w:r>
      <w:r w:rsidRPr="00B0625D">
        <w:rPr>
          <w:rFonts w:ascii="Arial" w:hAnsi="Arial" w:cs="Arial"/>
          <w:sz w:val="22"/>
          <w:szCs w:val="22"/>
        </w:rPr>
        <w:t xml:space="preserve"> On the behalf of the British Government, Baroness Anelay of St Johns replied the following:</w:t>
      </w:r>
    </w:p>
    <w:p w:rsidR="00C54113" w:rsidRPr="00B0625D" w:rsidRDefault="00C54113" w:rsidP="00DC0E51">
      <w:pPr>
        <w:shd w:val="clear" w:color="auto" w:fill="FFFFFF"/>
        <w:spacing w:after="120"/>
        <w:ind w:left="567" w:right="567"/>
        <w:textAlignment w:val="baseline"/>
        <w:rPr>
          <w:rFonts w:ascii="Arial" w:hAnsi="Arial" w:cs="Arial"/>
          <w:i/>
          <w:color w:val="000000"/>
          <w:sz w:val="22"/>
          <w:szCs w:val="22"/>
          <w:lang w:eastAsia="en-029"/>
        </w:rPr>
      </w:pPr>
      <w:r w:rsidRPr="00B0625D">
        <w:rPr>
          <w:rFonts w:ascii="Arial" w:hAnsi="Arial" w:cs="Arial"/>
          <w:i/>
          <w:color w:val="000000"/>
          <w:sz w:val="22"/>
          <w:szCs w:val="22"/>
          <w:lang w:eastAsia="en-029"/>
        </w:rPr>
        <w:t>The British Government has no specific plans to mark the UN International Decade for People of African Descent. However, we remain strongly committed to combating racial discrimination, xenophobia and racial intolerance. We actively work to tackle all forms of racism, both domestically and internationally. The UN Committee on the Elimination of Racial Discrimination has in the past highlighted the solid progress we continue to make on fighting racism</w:t>
      </w:r>
    </w:p>
    <w:p w:rsidR="00C54113" w:rsidRPr="00B0625D" w:rsidRDefault="00C54113" w:rsidP="00DC0E51">
      <w:pPr>
        <w:shd w:val="clear" w:color="auto" w:fill="FFFFFF"/>
        <w:spacing w:after="240"/>
        <w:ind w:left="567" w:right="567"/>
        <w:textAlignment w:val="baseline"/>
        <w:rPr>
          <w:rFonts w:ascii="Arial" w:hAnsi="Arial" w:cs="Arial"/>
          <w:color w:val="000000"/>
          <w:sz w:val="22"/>
          <w:szCs w:val="22"/>
          <w:lang w:eastAsia="en-029"/>
        </w:rPr>
      </w:pPr>
      <w:r w:rsidRPr="00B0625D">
        <w:rPr>
          <w:rFonts w:ascii="Arial" w:hAnsi="Arial" w:cs="Arial"/>
          <w:i/>
          <w:color w:val="000000"/>
          <w:sz w:val="22"/>
          <w:szCs w:val="22"/>
          <w:lang w:eastAsia="en-029"/>
        </w:rPr>
        <w:t>The UK has one of the strongest legislative frameworks in the world in place to protect communities from hostility, violence and bigotry. We keep it under review to ensure that it remains effective and appropriate in the face of new and emerging threats. Key legislation includes specific offences for inciting hatred on the grounds of race, religion, belief and sexual orientation; separate racially and religiously aggravated offences; and powers for the courts to increase the sentence of an offender convicted of a crime where hostility towards the victim was shown to be based on their disability, race, religion, belief, sexual orientation or transgender identity.</w:t>
      </w:r>
      <w:r w:rsidRPr="00B0625D">
        <w:rPr>
          <w:rStyle w:val="FootnoteReference"/>
          <w:rFonts w:ascii="Arial" w:hAnsi="Arial" w:cs="Arial"/>
          <w:i/>
          <w:color w:val="000000"/>
          <w:sz w:val="22"/>
          <w:szCs w:val="22"/>
          <w:lang w:eastAsia="en-029"/>
        </w:rPr>
        <w:footnoteReference w:id="35"/>
      </w:r>
    </w:p>
    <w:p w:rsidR="00C54113" w:rsidRPr="00B0625D" w:rsidRDefault="00C54113" w:rsidP="00E36AF5">
      <w:pPr>
        <w:autoSpaceDE w:val="0"/>
        <w:autoSpaceDN w:val="0"/>
        <w:adjustRightInd w:val="0"/>
        <w:spacing w:after="240"/>
        <w:rPr>
          <w:rFonts w:ascii="Arial" w:hAnsi="Arial" w:cs="Arial"/>
          <w:sz w:val="22"/>
          <w:szCs w:val="22"/>
        </w:rPr>
      </w:pPr>
      <w:r w:rsidRPr="00B0625D">
        <w:rPr>
          <w:rFonts w:ascii="Arial" w:hAnsi="Arial" w:cs="Arial"/>
          <w:sz w:val="22"/>
          <w:szCs w:val="22"/>
        </w:rPr>
        <w:t xml:space="preserve">This statement of the British Government flies in the face of GA </w:t>
      </w:r>
      <w:r w:rsidRPr="00B0625D">
        <w:rPr>
          <w:rFonts w:ascii="Arial" w:hAnsi="Arial" w:cs="Arial"/>
          <w:color w:val="000000"/>
          <w:sz w:val="22"/>
          <w:szCs w:val="22"/>
        </w:rPr>
        <w:t xml:space="preserve">Resolution A/RES/69/16, “Programme of activities for the implementation of the International Decade for People of African Descent”, the ICERD and the DDPA. Besides ignoring the GA Resolution and its own responsibilities vis-à-vis the UN and the human rights of </w:t>
      </w:r>
      <w:r w:rsidRPr="00B0625D">
        <w:rPr>
          <w:rFonts w:ascii="Arial" w:hAnsi="Arial" w:cs="Arial"/>
          <w:iCs/>
          <w:sz w:val="22"/>
          <w:szCs w:val="22"/>
        </w:rPr>
        <w:t xml:space="preserve">Afrikan people </w:t>
      </w:r>
      <w:r w:rsidRPr="00B0625D">
        <w:rPr>
          <w:rFonts w:ascii="Arial" w:hAnsi="Arial" w:cs="Arial"/>
          <w:color w:val="000000"/>
          <w:sz w:val="22"/>
          <w:szCs w:val="22"/>
        </w:rPr>
        <w:t xml:space="preserve">under its jurisdiction and beyond, the Government once again treats racial discrimination as isolated events such as personal offences and ignores it as a structural issue—not least in how it affects </w:t>
      </w:r>
      <w:r w:rsidRPr="00B0625D">
        <w:rPr>
          <w:rFonts w:ascii="Arial" w:hAnsi="Arial" w:cs="Arial"/>
          <w:iCs/>
          <w:sz w:val="22"/>
          <w:szCs w:val="22"/>
        </w:rPr>
        <w:t xml:space="preserve">Afrikan people </w:t>
      </w:r>
      <w:r w:rsidRPr="00B0625D">
        <w:rPr>
          <w:rFonts w:ascii="Arial" w:hAnsi="Arial" w:cs="Arial"/>
          <w:color w:val="000000"/>
          <w:sz w:val="22"/>
          <w:szCs w:val="22"/>
        </w:rPr>
        <w:t xml:space="preserve">—and how it is understood as a structural issue by the ICERD and the DDPA to which Britain are party. </w:t>
      </w:r>
    </w:p>
    <w:p w:rsidR="00C54113" w:rsidRPr="003B0E0F" w:rsidRDefault="00C54113" w:rsidP="00110196">
      <w:pPr>
        <w:rPr>
          <w:rFonts w:ascii="Arial" w:hAnsi="Arial" w:cs="Arial"/>
          <w:sz w:val="22"/>
          <w:szCs w:val="22"/>
        </w:rPr>
      </w:pPr>
    </w:p>
    <w:p w:rsidR="00C54113" w:rsidRPr="003B0E0F" w:rsidRDefault="00C54113" w:rsidP="003B0E0F">
      <w:pPr>
        <w:spacing w:after="120"/>
        <w:rPr>
          <w:rFonts w:ascii="Arial" w:hAnsi="Arial" w:cs="Arial"/>
          <w:b/>
          <w:sz w:val="22"/>
          <w:szCs w:val="22"/>
        </w:rPr>
      </w:pPr>
      <w:r w:rsidRPr="003B0E0F">
        <w:rPr>
          <w:rFonts w:ascii="Arial" w:hAnsi="Arial" w:cs="Arial"/>
          <w:b/>
          <w:sz w:val="22"/>
          <w:szCs w:val="22"/>
        </w:rPr>
        <w:t>Education</w:t>
      </w:r>
    </w:p>
    <w:p w:rsidR="00C54113" w:rsidRPr="003B0E0F" w:rsidRDefault="00C54113" w:rsidP="003B0E0F">
      <w:pPr>
        <w:spacing w:after="120"/>
        <w:rPr>
          <w:rFonts w:ascii="Arial" w:hAnsi="Arial" w:cs="Arial"/>
          <w:color w:val="6A6C6E"/>
          <w:sz w:val="22"/>
          <w:szCs w:val="22"/>
        </w:rPr>
      </w:pPr>
      <w:r w:rsidRPr="003B0E0F">
        <w:rPr>
          <w:rFonts w:ascii="Arial" w:hAnsi="Arial" w:cs="Arial"/>
          <w:color w:val="000000"/>
          <w:sz w:val="22"/>
          <w:szCs w:val="22"/>
        </w:rPr>
        <w:t xml:space="preserve">According to </w:t>
      </w:r>
      <w:r w:rsidRPr="003B0E0F">
        <w:rPr>
          <w:rFonts w:ascii="Arial" w:hAnsi="Arial" w:cs="Arial"/>
          <w:i/>
          <w:iCs/>
          <w:color w:val="000000"/>
          <w:sz w:val="22"/>
          <w:szCs w:val="22"/>
        </w:rPr>
        <w:t>The Voice</w:t>
      </w:r>
      <w:r w:rsidRPr="003B0E0F">
        <w:rPr>
          <w:rFonts w:ascii="Arial" w:hAnsi="Arial" w:cs="Arial"/>
          <w:color w:val="000000"/>
          <w:sz w:val="22"/>
          <w:szCs w:val="22"/>
        </w:rPr>
        <w:t xml:space="preserve"> newspaper, June 2013:</w:t>
      </w:r>
    </w:p>
    <w:p w:rsidR="00C54113" w:rsidRPr="003B0E0F" w:rsidRDefault="00C54113" w:rsidP="003B0E0F">
      <w:pPr>
        <w:spacing w:after="120"/>
        <w:ind w:left="567" w:right="567"/>
        <w:rPr>
          <w:rFonts w:ascii="Arial" w:hAnsi="Arial" w:cs="Arial"/>
          <w:color w:val="6A6C6E"/>
          <w:sz w:val="22"/>
          <w:szCs w:val="22"/>
        </w:rPr>
      </w:pPr>
      <w:r w:rsidRPr="003B0E0F">
        <w:rPr>
          <w:rFonts w:ascii="Arial" w:hAnsi="Arial" w:cs="Arial"/>
          <w:color w:val="000000"/>
          <w:sz w:val="22"/>
          <w:szCs w:val="22"/>
        </w:rPr>
        <w:t>“A leading academic has said that black pupils achieve worse GCSE results in academies than in local authority schools with a similar intake. Professor David Gillborn, director of the centre for research in race and education based at the University of Birmingham, pointed to the Government’s data which revealed that while other ethnicities performed better, attainment among black pupils leaves much to be desired.</w:t>
      </w:r>
    </w:p>
    <w:p w:rsidR="00C54113" w:rsidRPr="003B0E0F" w:rsidRDefault="00C54113" w:rsidP="003B0E0F">
      <w:pPr>
        <w:spacing w:after="240"/>
        <w:ind w:left="567" w:right="567"/>
        <w:rPr>
          <w:rFonts w:ascii="Arial" w:hAnsi="Arial" w:cs="Arial"/>
          <w:b/>
          <w:sz w:val="22"/>
          <w:szCs w:val="22"/>
        </w:rPr>
      </w:pPr>
      <w:r w:rsidRPr="003B0E0F">
        <w:rPr>
          <w:rFonts w:ascii="Arial" w:hAnsi="Arial" w:cs="Arial"/>
          <w:color w:val="000000"/>
          <w:sz w:val="22"/>
          <w:szCs w:val="22"/>
        </w:rPr>
        <w:t>According to the Department for Education’s Equalities Impact Assessment: Academies Bill published in 2010, 37.1 per cent of black children enrolled at academies achieved five top GCSEs including maths and English. But in local authority-run schools with similar characteristics, that figure was 41 per cent among children of African and Caribbean heritage.”</w:t>
      </w:r>
      <w:r>
        <w:rPr>
          <w:rStyle w:val="FootnoteReference"/>
          <w:rFonts w:ascii="Arial" w:hAnsi="Arial" w:cs="Arial"/>
          <w:color w:val="000000"/>
          <w:sz w:val="22"/>
          <w:szCs w:val="22"/>
        </w:rPr>
        <w:footnoteReference w:id="36"/>
      </w:r>
    </w:p>
    <w:p w:rsidR="00C54113" w:rsidRPr="003B0E0F" w:rsidRDefault="00C54113" w:rsidP="003B0E0F">
      <w:pPr>
        <w:spacing w:after="240"/>
        <w:rPr>
          <w:rFonts w:ascii="Arial" w:hAnsi="Arial" w:cs="Arial"/>
          <w:sz w:val="22"/>
          <w:szCs w:val="22"/>
        </w:rPr>
      </w:pPr>
      <w:r>
        <w:rPr>
          <w:rFonts w:ascii="Arial" w:hAnsi="Arial" w:cs="Arial"/>
          <w:sz w:val="22"/>
          <w:szCs w:val="22"/>
        </w:rPr>
        <w:t xml:space="preserve">The government, however, continues its push to make or encourage all schools in the UK to become Academies. </w:t>
      </w:r>
    </w:p>
    <w:p w:rsidR="00C54113" w:rsidRPr="00B0625D" w:rsidRDefault="00C54113" w:rsidP="00A77BDB">
      <w:pPr>
        <w:spacing w:after="120"/>
        <w:rPr>
          <w:rFonts w:ascii="Arial" w:hAnsi="Arial" w:cs="Arial"/>
          <w:b/>
          <w:sz w:val="22"/>
          <w:szCs w:val="22"/>
        </w:rPr>
      </w:pPr>
      <w:r w:rsidRPr="00B0625D">
        <w:rPr>
          <w:rFonts w:ascii="Arial" w:hAnsi="Arial" w:cs="Arial"/>
          <w:b/>
          <w:sz w:val="22"/>
          <w:szCs w:val="22"/>
        </w:rPr>
        <w:t>EMPLOYMENT</w:t>
      </w:r>
    </w:p>
    <w:p w:rsidR="00C54113" w:rsidRPr="00B0625D" w:rsidRDefault="00C54113" w:rsidP="00A77BDB">
      <w:pPr>
        <w:pStyle w:val="ListParagraph"/>
        <w:numPr>
          <w:ilvl w:val="0"/>
          <w:numId w:val="7"/>
        </w:numPr>
        <w:spacing w:after="240" w:line="240" w:lineRule="auto"/>
        <w:ind w:left="567" w:hanging="567"/>
        <w:contextualSpacing w:val="0"/>
        <w:rPr>
          <w:rFonts w:ascii="Arial" w:hAnsi="Arial" w:cs="Arial"/>
          <w:lang w:val="en-GB"/>
        </w:rPr>
      </w:pPr>
      <w:r w:rsidRPr="00B0625D">
        <w:rPr>
          <w:rFonts w:ascii="Arial" w:hAnsi="Arial" w:cs="Arial"/>
          <w:lang w:val="en-GB"/>
        </w:rPr>
        <w:t xml:space="preserve">The government has referred to a group which they claim are their experts in policy making to help government to deal with </w:t>
      </w:r>
      <w:r w:rsidRPr="00B0625D">
        <w:rPr>
          <w:rFonts w:ascii="Arial" w:hAnsi="Arial" w:cs="Arial"/>
          <w:i/>
          <w:lang w:val="en-GB"/>
        </w:rPr>
        <w:t>‘persistent challenges’</w:t>
      </w:r>
      <w:r w:rsidRPr="00B0625D">
        <w:rPr>
          <w:rStyle w:val="FootnoteReference"/>
          <w:rFonts w:ascii="Arial" w:hAnsi="Arial" w:cs="Arial"/>
          <w:i/>
          <w:lang w:val="en-GB"/>
        </w:rPr>
        <w:footnoteReference w:id="37"/>
      </w:r>
      <w:r w:rsidRPr="00B0625D">
        <w:rPr>
          <w:rFonts w:ascii="Arial" w:hAnsi="Arial" w:cs="Arial"/>
          <w:i/>
          <w:lang w:val="en-GB"/>
        </w:rPr>
        <w:t xml:space="preserve">, </w:t>
      </w:r>
      <w:r w:rsidRPr="00B0625D">
        <w:rPr>
          <w:rFonts w:ascii="Arial" w:hAnsi="Arial" w:cs="Arial"/>
          <w:lang w:val="en-GB"/>
        </w:rPr>
        <w:t>the</w:t>
      </w:r>
      <w:r w:rsidRPr="00B0625D">
        <w:rPr>
          <w:rFonts w:ascii="Arial" w:hAnsi="Arial" w:cs="Arial"/>
          <w:i/>
          <w:lang w:val="en-GB"/>
        </w:rPr>
        <w:t xml:space="preserve"> </w:t>
      </w:r>
      <w:r w:rsidRPr="00B0625D">
        <w:rPr>
          <w:rFonts w:ascii="Arial" w:hAnsi="Arial" w:cs="Arial"/>
          <w:lang w:val="en-GB"/>
        </w:rPr>
        <w:t>Ethnic Minority Employment Stakeholder Group (EMESG)</w:t>
      </w:r>
      <w:r w:rsidRPr="00B0625D">
        <w:rPr>
          <w:rFonts w:ascii="Arial" w:hAnsi="Arial" w:cs="Arial"/>
          <w:i/>
          <w:lang w:val="en-GB"/>
        </w:rPr>
        <w:t>.</w:t>
      </w:r>
    </w:p>
    <w:p w:rsidR="00C54113" w:rsidRPr="00B0625D" w:rsidRDefault="00C54113" w:rsidP="00A77BDB">
      <w:pPr>
        <w:pStyle w:val="ListParagraph"/>
        <w:numPr>
          <w:ilvl w:val="0"/>
          <w:numId w:val="7"/>
        </w:numPr>
        <w:spacing w:after="240" w:line="240" w:lineRule="auto"/>
        <w:ind w:left="567" w:hanging="567"/>
        <w:contextualSpacing w:val="0"/>
        <w:rPr>
          <w:rFonts w:ascii="Arial" w:hAnsi="Arial" w:cs="Arial"/>
          <w:lang w:val="en-GB"/>
        </w:rPr>
      </w:pPr>
      <w:r w:rsidRPr="00B0625D">
        <w:rPr>
          <w:rFonts w:ascii="Arial" w:hAnsi="Arial" w:cs="Arial"/>
          <w:lang w:val="en-GB"/>
        </w:rPr>
        <w:t>The organisation has not met for years and the members referred to have not been members for an equal number of years from what we understand. No minutes of their meetings have been published on the government Website since 2014.</w:t>
      </w:r>
      <w:r w:rsidRPr="00B0625D">
        <w:rPr>
          <w:rStyle w:val="FootnoteReference"/>
          <w:rFonts w:ascii="Arial" w:hAnsi="Arial" w:cs="Arial"/>
          <w:i/>
          <w:lang w:val="en-GB"/>
        </w:rPr>
        <w:t xml:space="preserve"> </w:t>
      </w:r>
      <w:r w:rsidRPr="00B0625D">
        <w:rPr>
          <w:rStyle w:val="FootnoteReference"/>
          <w:rFonts w:ascii="Arial" w:hAnsi="Arial" w:cs="Arial"/>
          <w:i/>
          <w:lang w:val="en-GB"/>
        </w:rPr>
        <w:footnoteReference w:id="38"/>
      </w:r>
    </w:p>
    <w:p w:rsidR="00C54113" w:rsidRPr="00B0625D" w:rsidRDefault="00C54113" w:rsidP="00A77BDB">
      <w:pPr>
        <w:pStyle w:val="ListParagraph"/>
        <w:numPr>
          <w:ilvl w:val="0"/>
          <w:numId w:val="7"/>
        </w:numPr>
        <w:spacing w:after="240" w:line="240" w:lineRule="auto"/>
        <w:ind w:left="567" w:hanging="567"/>
        <w:contextualSpacing w:val="0"/>
        <w:rPr>
          <w:rFonts w:ascii="Arial" w:hAnsi="Arial" w:cs="Arial"/>
          <w:lang w:val="en-GB"/>
        </w:rPr>
      </w:pPr>
      <w:r w:rsidRPr="00B0625D">
        <w:rPr>
          <w:rFonts w:ascii="Arial" w:hAnsi="Arial" w:cs="Arial"/>
          <w:lang w:val="en-GB"/>
        </w:rPr>
        <w:t>Further, there is also no evidence that UK National Academic Recognition Information Centre has helped to provide any academic achievement for Afrikan workers.</w:t>
      </w:r>
    </w:p>
    <w:p w:rsidR="00C54113" w:rsidRPr="00B0625D" w:rsidRDefault="00C54113" w:rsidP="00A77BDB">
      <w:pPr>
        <w:pStyle w:val="ListParagraph"/>
        <w:numPr>
          <w:ilvl w:val="0"/>
          <w:numId w:val="7"/>
        </w:numPr>
        <w:spacing w:after="240" w:line="240" w:lineRule="auto"/>
        <w:ind w:left="567" w:hanging="567"/>
        <w:contextualSpacing w:val="0"/>
        <w:rPr>
          <w:rFonts w:ascii="Arial" w:hAnsi="Arial" w:cs="Arial"/>
          <w:lang w:val="en-GB"/>
        </w:rPr>
      </w:pPr>
      <w:r w:rsidRPr="00B0625D">
        <w:rPr>
          <w:rFonts w:ascii="Arial" w:hAnsi="Arial" w:cs="Arial"/>
          <w:lang w:val="en-GB"/>
        </w:rPr>
        <w:t>The current government has not relented with its attack on the UK workforce, in which Afrikan workers still remain at a high proportion within the lowest paid lowest grades.</w:t>
      </w:r>
      <w:r w:rsidRPr="00B0625D">
        <w:rPr>
          <w:rFonts w:ascii="Arial" w:hAnsi="Arial" w:cs="Arial"/>
          <w:lang w:val="en-GB"/>
        </w:rPr>
        <w:br/>
      </w:r>
    </w:p>
    <w:p w:rsidR="00C54113" w:rsidRPr="00B0625D" w:rsidRDefault="00C54113" w:rsidP="00953A96">
      <w:pPr>
        <w:pStyle w:val="ListParagraph"/>
        <w:spacing w:after="120" w:line="240" w:lineRule="auto"/>
        <w:ind w:left="0"/>
        <w:contextualSpacing w:val="0"/>
        <w:rPr>
          <w:rFonts w:ascii="Arial" w:hAnsi="Arial" w:cs="Arial"/>
          <w:b/>
          <w:lang w:val="en-GB"/>
        </w:rPr>
      </w:pPr>
      <w:r w:rsidRPr="00B0625D">
        <w:rPr>
          <w:rFonts w:ascii="Arial" w:hAnsi="Arial" w:cs="Arial"/>
          <w:b/>
          <w:lang w:val="en-GB"/>
        </w:rPr>
        <w:t>SELF EMPLOYED</w:t>
      </w:r>
    </w:p>
    <w:p w:rsidR="00C54113" w:rsidRPr="00B0625D" w:rsidRDefault="00C54113" w:rsidP="00A77BDB">
      <w:pPr>
        <w:pStyle w:val="ListParagraph"/>
        <w:numPr>
          <w:ilvl w:val="0"/>
          <w:numId w:val="7"/>
        </w:numPr>
        <w:spacing w:after="240" w:line="240" w:lineRule="auto"/>
        <w:ind w:left="567" w:hanging="567"/>
        <w:contextualSpacing w:val="0"/>
        <w:rPr>
          <w:rFonts w:ascii="Arial" w:hAnsi="Arial" w:cs="Arial"/>
          <w:lang w:val="en-GB"/>
        </w:rPr>
      </w:pPr>
      <w:r w:rsidRPr="00B0625D">
        <w:rPr>
          <w:rFonts w:ascii="Arial" w:hAnsi="Arial" w:cs="Arial"/>
          <w:lang w:val="en-GB"/>
        </w:rPr>
        <w:t xml:space="preserve">The massive increase in so called </w:t>
      </w:r>
      <w:r w:rsidRPr="00B0625D">
        <w:rPr>
          <w:rFonts w:ascii="Arial" w:hAnsi="Arial" w:cs="Arial"/>
          <w:i/>
          <w:lang w:val="en-GB"/>
        </w:rPr>
        <w:t>'self employed'</w:t>
      </w:r>
      <w:r w:rsidRPr="00B0625D">
        <w:rPr>
          <w:rFonts w:ascii="Arial" w:hAnsi="Arial" w:cs="Arial"/>
          <w:lang w:val="en-GB"/>
        </w:rPr>
        <w:t xml:space="preserve"> within, for example, the cleaning industry has the impact of cutting the ground from under former employee who had access to paid holiday and pensions.</w:t>
      </w:r>
    </w:p>
    <w:p w:rsidR="00C54113" w:rsidRPr="00B0625D" w:rsidRDefault="00C54113" w:rsidP="00A77BDB">
      <w:pPr>
        <w:pStyle w:val="ListParagraph"/>
        <w:numPr>
          <w:ilvl w:val="0"/>
          <w:numId w:val="7"/>
        </w:numPr>
        <w:spacing w:after="240" w:line="240" w:lineRule="auto"/>
        <w:ind w:left="567" w:hanging="567"/>
        <w:contextualSpacing w:val="0"/>
        <w:rPr>
          <w:rFonts w:ascii="Arial" w:hAnsi="Arial" w:cs="Arial"/>
          <w:lang w:val="en-GB"/>
        </w:rPr>
      </w:pPr>
      <w:r w:rsidRPr="00B0625D">
        <w:rPr>
          <w:rFonts w:ascii="Arial" w:hAnsi="Arial" w:cs="Arial"/>
          <w:lang w:val="en-GB"/>
        </w:rPr>
        <w:t>Now it is only what they can provide for themselves.</w:t>
      </w:r>
    </w:p>
    <w:p w:rsidR="00C54113" w:rsidRPr="00B0625D" w:rsidRDefault="00C54113" w:rsidP="00A77BDB">
      <w:pPr>
        <w:pStyle w:val="ListParagraph"/>
        <w:numPr>
          <w:ilvl w:val="0"/>
          <w:numId w:val="7"/>
        </w:numPr>
        <w:spacing w:after="240" w:line="240" w:lineRule="auto"/>
        <w:ind w:left="567" w:hanging="567"/>
        <w:contextualSpacing w:val="0"/>
        <w:rPr>
          <w:rFonts w:ascii="Arial" w:hAnsi="Arial" w:cs="Arial"/>
          <w:lang w:val="en-GB"/>
        </w:rPr>
      </w:pPr>
      <w:r w:rsidRPr="00B0625D">
        <w:rPr>
          <w:rFonts w:ascii="Arial" w:hAnsi="Arial" w:cs="Arial"/>
          <w:lang w:val="en-GB"/>
        </w:rPr>
        <w:t xml:space="preserve">In most cases, the work required with being self employed are never fully explained or understood whereby these workers are then </w:t>
      </w:r>
      <w:r w:rsidRPr="00B0625D">
        <w:rPr>
          <w:rFonts w:ascii="Arial" w:hAnsi="Arial" w:cs="Arial"/>
          <w:i/>
          <w:lang w:val="en-GB"/>
        </w:rPr>
        <w:t>'handed over to agencies'</w:t>
      </w:r>
      <w:r w:rsidRPr="00B0625D">
        <w:rPr>
          <w:rFonts w:ascii="Arial" w:hAnsi="Arial" w:cs="Arial"/>
          <w:lang w:val="en-GB"/>
        </w:rPr>
        <w:t xml:space="preserve"> to pay their taxes and national insurance. </w:t>
      </w:r>
    </w:p>
    <w:p w:rsidR="00C54113" w:rsidRPr="00B0625D" w:rsidRDefault="00C54113" w:rsidP="00B01411">
      <w:pPr>
        <w:pStyle w:val="ListParagraph"/>
        <w:numPr>
          <w:ilvl w:val="0"/>
          <w:numId w:val="7"/>
        </w:numPr>
        <w:spacing w:after="120" w:line="240" w:lineRule="auto"/>
        <w:ind w:left="567" w:hanging="567"/>
        <w:contextualSpacing w:val="0"/>
        <w:rPr>
          <w:rFonts w:ascii="Arial" w:hAnsi="Arial" w:cs="Arial"/>
          <w:lang w:val="en-GB"/>
        </w:rPr>
      </w:pPr>
      <w:r w:rsidRPr="00B0625D">
        <w:rPr>
          <w:rFonts w:ascii="Arial" w:hAnsi="Arial" w:cs="Arial"/>
          <w:lang w:val="en-GB"/>
        </w:rPr>
        <w:t xml:space="preserve">These </w:t>
      </w:r>
      <w:r w:rsidRPr="00B0625D">
        <w:rPr>
          <w:rFonts w:ascii="Arial" w:hAnsi="Arial" w:cs="Arial"/>
          <w:i/>
          <w:lang w:val="en-GB"/>
        </w:rPr>
        <w:t>"Agencies"</w:t>
      </w:r>
      <w:r w:rsidRPr="00B0625D">
        <w:rPr>
          <w:rFonts w:ascii="Arial" w:hAnsi="Arial" w:cs="Arial"/>
          <w:lang w:val="en-GB"/>
        </w:rPr>
        <w:t xml:space="preserve"> are not monitored or regulated and are normally found to have links with or be owned by the primary employer.</w:t>
      </w:r>
      <w:r w:rsidRPr="00B0625D">
        <w:rPr>
          <w:rFonts w:ascii="Arial" w:hAnsi="Arial" w:cs="Arial"/>
          <w:lang w:val="en-GB"/>
        </w:rPr>
        <w:br/>
      </w:r>
    </w:p>
    <w:p w:rsidR="00C54113" w:rsidRPr="00B0625D" w:rsidRDefault="00C54113" w:rsidP="00A77BDB">
      <w:pPr>
        <w:pStyle w:val="ListParagraph"/>
        <w:spacing w:after="120" w:line="240" w:lineRule="auto"/>
        <w:ind w:left="0"/>
        <w:contextualSpacing w:val="0"/>
        <w:rPr>
          <w:rFonts w:ascii="Arial" w:hAnsi="Arial" w:cs="Arial"/>
          <w:b/>
          <w:lang w:val="en-GB"/>
        </w:rPr>
      </w:pPr>
      <w:r w:rsidRPr="00B0625D">
        <w:rPr>
          <w:rFonts w:ascii="Arial" w:hAnsi="Arial" w:cs="Arial"/>
          <w:b/>
          <w:lang w:val="en-GB"/>
        </w:rPr>
        <w:t>ZERO HOURS CONTRACTS</w:t>
      </w:r>
    </w:p>
    <w:p w:rsidR="00C54113" w:rsidRPr="00B0625D" w:rsidRDefault="00C54113" w:rsidP="00A77BDB">
      <w:pPr>
        <w:pStyle w:val="ListParagraph"/>
        <w:numPr>
          <w:ilvl w:val="0"/>
          <w:numId w:val="7"/>
        </w:numPr>
        <w:spacing w:after="240" w:line="240" w:lineRule="auto"/>
        <w:ind w:left="567" w:hanging="567"/>
        <w:contextualSpacing w:val="0"/>
        <w:rPr>
          <w:rFonts w:ascii="Arial" w:hAnsi="Arial" w:cs="Arial"/>
          <w:lang w:val="en-GB"/>
        </w:rPr>
      </w:pPr>
      <w:r w:rsidRPr="00B0625D">
        <w:rPr>
          <w:rFonts w:ascii="Arial" w:hAnsi="Arial" w:cs="Arial"/>
          <w:lang w:val="en-GB"/>
        </w:rPr>
        <w:t xml:space="preserve">The other blight on employment within the UK is the </w:t>
      </w:r>
      <w:r w:rsidRPr="00B0625D">
        <w:rPr>
          <w:rFonts w:ascii="Arial" w:hAnsi="Arial" w:cs="Arial"/>
          <w:i/>
          <w:lang w:val="en-GB"/>
        </w:rPr>
        <w:t>"Zero Hours Contract".</w:t>
      </w:r>
    </w:p>
    <w:p w:rsidR="00C54113" w:rsidRPr="00B0625D" w:rsidRDefault="00C54113" w:rsidP="00A77BDB">
      <w:pPr>
        <w:pStyle w:val="ListParagraph"/>
        <w:numPr>
          <w:ilvl w:val="0"/>
          <w:numId w:val="7"/>
        </w:numPr>
        <w:spacing w:after="240" w:line="240" w:lineRule="auto"/>
        <w:ind w:left="567" w:hanging="567"/>
        <w:contextualSpacing w:val="0"/>
        <w:rPr>
          <w:rFonts w:ascii="Arial" w:hAnsi="Arial" w:cs="Arial"/>
          <w:lang w:val="en-GB"/>
        </w:rPr>
      </w:pPr>
      <w:r w:rsidRPr="00B0625D">
        <w:rPr>
          <w:rFonts w:ascii="Arial" w:hAnsi="Arial" w:cs="Arial"/>
          <w:lang w:val="en-GB"/>
        </w:rPr>
        <w:t xml:space="preserve">Zero Hours are being used by government to claim reductions in unemployment numbers. </w:t>
      </w:r>
    </w:p>
    <w:p w:rsidR="00C54113" w:rsidRPr="00B0625D" w:rsidRDefault="00C54113" w:rsidP="00A77BDB">
      <w:pPr>
        <w:pStyle w:val="ListParagraph"/>
        <w:numPr>
          <w:ilvl w:val="0"/>
          <w:numId w:val="7"/>
        </w:numPr>
        <w:spacing w:after="240" w:line="240" w:lineRule="auto"/>
        <w:ind w:left="567" w:hanging="567"/>
        <w:contextualSpacing w:val="0"/>
        <w:rPr>
          <w:rFonts w:ascii="Arial" w:hAnsi="Arial" w:cs="Arial"/>
          <w:lang w:val="en-GB"/>
        </w:rPr>
      </w:pPr>
      <w:r w:rsidRPr="00B0625D">
        <w:rPr>
          <w:rFonts w:ascii="Arial" w:hAnsi="Arial" w:cs="Arial"/>
          <w:lang w:val="en-GB"/>
        </w:rPr>
        <w:t xml:space="preserve">However, in some cases we have found 2, sometimes 3 workers on the same contract, in which case a 40 hour a week job will not be evenly shared among the 3 workers and Afrikan workers find themselves most time at the bottom of that list. </w:t>
      </w:r>
    </w:p>
    <w:p w:rsidR="00C54113" w:rsidRPr="00B0625D" w:rsidRDefault="00C54113" w:rsidP="00A77BDB">
      <w:pPr>
        <w:pStyle w:val="ListParagraph"/>
        <w:numPr>
          <w:ilvl w:val="0"/>
          <w:numId w:val="7"/>
        </w:numPr>
        <w:spacing w:after="240" w:line="240" w:lineRule="auto"/>
        <w:ind w:left="567" w:hanging="567"/>
        <w:contextualSpacing w:val="0"/>
        <w:rPr>
          <w:rFonts w:ascii="Arial" w:hAnsi="Arial" w:cs="Arial"/>
          <w:lang w:val="en-GB"/>
        </w:rPr>
      </w:pPr>
      <w:r w:rsidRPr="00B0625D">
        <w:rPr>
          <w:rFonts w:ascii="Arial" w:hAnsi="Arial" w:cs="Arial"/>
          <w:lang w:val="en-GB"/>
        </w:rPr>
        <w:t>These all lead to a reluctance on the part of self employed and Zero Hour Contract workers to defend themselves by joining a trade unions.</w:t>
      </w:r>
    </w:p>
    <w:p w:rsidR="00C54113" w:rsidRPr="00B0625D" w:rsidRDefault="00C54113" w:rsidP="00A77BDB">
      <w:pPr>
        <w:pStyle w:val="ListParagraph"/>
        <w:numPr>
          <w:ilvl w:val="0"/>
          <w:numId w:val="7"/>
        </w:numPr>
        <w:spacing w:after="240" w:line="240" w:lineRule="auto"/>
        <w:ind w:left="567" w:hanging="567"/>
        <w:contextualSpacing w:val="0"/>
        <w:rPr>
          <w:rFonts w:ascii="Arial" w:hAnsi="Arial" w:cs="Arial"/>
          <w:lang w:val="en-GB"/>
        </w:rPr>
      </w:pPr>
      <w:r w:rsidRPr="00B0625D">
        <w:rPr>
          <w:rFonts w:ascii="Arial" w:hAnsi="Arial" w:cs="Arial"/>
          <w:lang w:val="en-GB"/>
        </w:rPr>
        <w:t>The trade unions are also reluctant to recruit Zero Hour workers as they have no workplace or industry for them to relate to.</w:t>
      </w:r>
    </w:p>
    <w:p w:rsidR="00C54113" w:rsidRPr="00B0625D" w:rsidRDefault="00C54113" w:rsidP="00A77BDB">
      <w:pPr>
        <w:pStyle w:val="ListParagraph"/>
        <w:numPr>
          <w:ilvl w:val="0"/>
          <w:numId w:val="7"/>
        </w:numPr>
        <w:spacing w:after="240" w:line="240" w:lineRule="auto"/>
        <w:ind w:left="567" w:hanging="567"/>
        <w:contextualSpacing w:val="0"/>
        <w:rPr>
          <w:rFonts w:ascii="Arial" w:hAnsi="Arial" w:cs="Arial"/>
          <w:lang w:val="en-GB"/>
        </w:rPr>
      </w:pPr>
      <w:r w:rsidRPr="00B0625D">
        <w:rPr>
          <w:rFonts w:ascii="Arial" w:hAnsi="Arial" w:cs="Arial"/>
          <w:lang w:val="en-GB"/>
        </w:rPr>
        <w:t xml:space="preserve">Self employed are also problematic to organise as raising issues on their behalf would mean taking matters up with 'their bosses' ie themselves. </w:t>
      </w:r>
    </w:p>
    <w:p w:rsidR="00C54113" w:rsidRPr="00B0625D" w:rsidRDefault="00C54113" w:rsidP="00A77BDB">
      <w:pPr>
        <w:pStyle w:val="ListParagraph"/>
        <w:numPr>
          <w:ilvl w:val="0"/>
          <w:numId w:val="7"/>
        </w:numPr>
        <w:spacing w:after="240" w:line="240" w:lineRule="auto"/>
        <w:ind w:left="567" w:hanging="567"/>
        <w:contextualSpacing w:val="0"/>
        <w:rPr>
          <w:rFonts w:ascii="Arial" w:hAnsi="Arial" w:cs="Arial"/>
          <w:lang w:val="en-GB"/>
        </w:rPr>
      </w:pPr>
      <w:r w:rsidRPr="00B0625D">
        <w:rPr>
          <w:rFonts w:ascii="Arial" w:hAnsi="Arial" w:cs="Arial"/>
          <w:lang w:val="en-GB"/>
        </w:rPr>
        <w:t>These two areas of attack on workers in the UK are government led and adversely affect Afrikan workers.</w:t>
      </w:r>
    </w:p>
    <w:p w:rsidR="00C54113" w:rsidRPr="00B0625D" w:rsidRDefault="00C54113" w:rsidP="001866C5">
      <w:pPr>
        <w:rPr>
          <w:rFonts w:ascii="Arial" w:hAnsi="Arial" w:cs="Arial"/>
          <w:sz w:val="22"/>
          <w:szCs w:val="22"/>
        </w:rPr>
      </w:pPr>
    </w:p>
    <w:p w:rsidR="00C54113" w:rsidRPr="00B0625D" w:rsidRDefault="00C54113" w:rsidP="001866C5">
      <w:pPr>
        <w:rPr>
          <w:rFonts w:ascii="Arial" w:hAnsi="Arial" w:cs="Arial"/>
          <w:b/>
          <w:sz w:val="22"/>
          <w:szCs w:val="22"/>
        </w:rPr>
      </w:pPr>
    </w:p>
    <w:p w:rsidR="00C54113" w:rsidRPr="00B0625D" w:rsidRDefault="00C54113" w:rsidP="00B0625D">
      <w:pPr>
        <w:spacing w:after="120"/>
        <w:rPr>
          <w:rFonts w:ascii="Arial" w:hAnsi="Arial" w:cs="Arial"/>
          <w:sz w:val="22"/>
          <w:szCs w:val="22"/>
        </w:rPr>
      </w:pPr>
      <w:r w:rsidRPr="00B0625D">
        <w:rPr>
          <w:rFonts w:ascii="Arial" w:hAnsi="Arial" w:cs="Arial"/>
          <w:b/>
          <w:sz w:val="22"/>
          <w:szCs w:val="22"/>
        </w:rPr>
        <w:t>Stop and Search</w:t>
      </w:r>
    </w:p>
    <w:p w:rsidR="00C54113" w:rsidRPr="00B0625D" w:rsidRDefault="00C54113" w:rsidP="008A355F">
      <w:pPr>
        <w:pStyle w:val="ListParagraph"/>
        <w:numPr>
          <w:ilvl w:val="0"/>
          <w:numId w:val="8"/>
        </w:numPr>
        <w:spacing w:after="240" w:line="240" w:lineRule="auto"/>
        <w:ind w:left="567" w:hanging="567"/>
        <w:rPr>
          <w:rFonts w:ascii="Arial" w:hAnsi="Arial" w:cs="Arial"/>
          <w:lang w:val="en-GB"/>
        </w:rPr>
      </w:pPr>
      <w:r w:rsidRPr="00B0625D">
        <w:rPr>
          <w:rFonts w:ascii="Arial" w:hAnsi="Arial" w:cs="Arial"/>
          <w:lang w:val="en-GB"/>
        </w:rPr>
        <w:t>The first detailed UK publication on stop and search found that Afrikans were more likely to be stopped and searched than white</w:t>
      </w:r>
      <w:r>
        <w:rPr>
          <w:rFonts w:ascii="Arial" w:hAnsi="Arial" w:cs="Arial"/>
          <w:lang w:val="en-GB"/>
        </w:rPr>
        <w:t xml:space="preserve"> </w:t>
      </w:r>
      <w:r w:rsidRPr="00B0625D">
        <w:rPr>
          <w:rFonts w:ascii="Arial" w:hAnsi="Arial" w:cs="Arial"/>
          <w:lang w:val="en-GB"/>
        </w:rPr>
        <w:t>people in 36 of the 39 police forces. More than 25% did not lead to an arrest.</w:t>
      </w:r>
    </w:p>
    <w:p w:rsidR="00C54113" w:rsidRDefault="00C54113" w:rsidP="00B0625D">
      <w:pPr>
        <w:pStyle w:val="ListParagraph"/>
        <w:spacing w:after="240" w:line="240" w:lineRule="auto"/>
        <w:ind w:left="567"/>
        <w:rPr>
          <w:rFonts w:ascii="Arial" w:hAnsi="Arial" w:cs="Arial"/>
          <w:lang w:val="en-GB"/>
        </w:rPr>
      </w:pPr>
    </w:p>
    <w:p w:rsidR="00C54113" w:rsidRPr="00B0625D" w:rsidRDefault="00C54113" w:rsidP="008A355F">
      <w:pPr>
        <w:pStyle w:val="ListParagraph"/>
        <w:numPr>
          <w:ilvl w:val="0"/>
          <w:numId w:val="8"/>
        </w:numPr>
        <w:spacing w:after="240" w:line="240" w:lineRule="auto"/>
        <w:ind w:left="567" w:hanging="567"/>
        <w:rPr>
          <w:rFonts w:ascii="Arial" w:hAnsi="Arial" w:cs="Arial"/>
          <w:lang w:val="en-GB"/>
        </w:rPr>
      </w:pPr>
      <w:r w:rsidRPr="00B0625D">
        <w:rPr>
          <w:rFonts w:ascii="Arial" w:hAnsi="Arial" w:cs="Arial"/>
          <w:lang w:val="en-GB"/>
        </w:rPr>
        <w:t xml:space="preserve">The greatest disparity was in Dorset in the south west. Their Afrikan population is only 3,200 people yet </w:t>
      </w:r>
      <w:r>
        <w:rPr>
          <w:rFonts w:ascii="Arial" w:hAnsi="Arial" w:cs="Arial"/>
          <w:lang w:val="en-GB"/>
        </w:rPr>
        <w:t xml:space="preserve">there were </w:t>
      </w:r>
      <w:r w:rsidRPr="00B0625D">
        <w:rPr>
          <w:rFonts w:ascii="Arial" w:hAnsi="Arial" w:cs="Arial"/>
          <w:lang w:val="en-GB"/>
        </w:rPr>
        <w:t xml:space="preserve">200 </w:t>
      </w:r>
      <w:r>
        <w:rPr>
          <w:rFonts w:ascii="Arial" w:hAnsi="Arial" w:cs="Arial"/>
          <w:lang w:val="en-GB"/>
        </w:rPr>
        <w:t>stop and searches involving Afrikan people</w:t>
      </w:r>
      <w:r w:rsidRPr="00B0625D">
        <w:rPr>
          <w:rFonts w:ascii="Arial" w:hAnsi="Arial" w:cs="Arial"/>
          <w:lang w:val="en-GB"/>
        </w:rPr>
        <w:t xml:space="preserve"> between December</w:t>
      </w:r>
      <w:r>
        <w:rPr>
          <w:rFonts w:ascii="Arial" w:hAnsi="Arial" w:cs="Arial"/>
          <w:lang w:val="en-GB"/>
        </w:rPr>
        <w:t xml:space="preserve"> 2014 and April </w:t>
      </w:r>
      <w:r w:rsidRPr="00B0625D">
        <w:rPr>
          <w:rFonts w:ascii="Arial" w:hAnsi="Arial" w:cs="Arial"/>
          <w:lang w:val="en-GB"/>
        </w:rPr>
        <w:t xml:space="preserve">2015. That means </w:t>
      </w:r>
      <w:r>
        <w:rPr>
          <w:rFonts w:ascii="Arial" w:hAnsi="Arial" w:cs="Arial"/>
          <w:lang w:val="en-GB"/>
        </w:rPr>
        <w:t>Af</w:t>
      </w:r>
      <w:r w:rsidRPr="00B0625D">
        <w:rPr>
          <w:rFonts w:ascii="Arial" w:hAnsi="Arial" w:cs="Arial"/>
          <w:lang w:val="en-GB"/>
        </w:rPr>
        <w:t>rikans were 17 times more likely to be stopped and searched.</w:t>
      </w:r>
    </w:p>
    <w:p w:rsidR="00C54113" w:rsidRDefault="00C54113" w:rsidP="00B0625D">
      <w:pPr>
        <w:pStyle w:val="ListParagraph"/>
        <w:spacing w:after="240" w:line="240" w:lineRule="auto"/>
        <w:ind w:left="567"/>
        <w:rPr>
          <w:rFonts w:ascii="Arial" w:hAnsi="Arial" w:cs="Arial"/>
          <w:lang w:val="en-GB"/>
        </w:rPr>
      </w:pPr>
    </w:p>
    <w:p w:rsidR="00C54113" w:rsidRPr="00B0625D" w:rsidRDefault="00C54113" w:rsidP="008A355F">
      <w:pPr>
        <w:pStyle w:val="ListParagraph"/>
        <w:numPr>
          <w:ilvl w:val="0"/>
          <w:numId w:val="8"/>
        </w:numPr>
        <w:spacing w:after="240" w:line="240" w:lineRule="auto"/>
        <w:ind w:left="567" w:hanging="567"/>
        <w:rPr>
          <w:rFonts w:ascii="Arial" w:hAnsi="Arial" w:cs="Arial"/>
          <w:lang w:val="en-GB"/>
        </w:rPr>
      </w:pPr>
      <w:r w:rsidRPr="00B0625D">
        <w:rPr>
          <w:rFonts w:ascii="Arial" w:hAnsi="Arial" w:cs="Arial"/>
          <w:lang w:val="en-GB"/>
        </w:rPr>
        <w:t>Dorset Police gave the usual excuses of the population figure being an under estimate of residents that did</w:t>
      </w:r>
      <w:r>
        <w:rPr>
          <w:rFonts w:ascii="Arial" w:hAnsi="Arial" w:cs="Arial"/>
          <w:lang w:val="en-GB"/>
        </w:rPr>
        <w:t xml:space="preserve"> not take account of visitor</w:t>
      </w:r>
      <w:r w:rsidRPr="00B0625D">
        <w:rPr>
          <w:rFonts w:ascii="Arial" w:hAnsi="Arial" w:cs="Arial"/>
          <w:lang w:val="en-GB"/>
        </w:rPr>
        <w:t>s and temporary residents. They claimed that the figure was high because they were</w:t>
      </w:r>
      <w:r>
        <w:rPr>
          <w:rFonts w:ascii="Arial" w:hAnsi="Arial" w:cs="Arial"/>
          <w:lang w:val="en-GB"/>
        </w:rPr>
        <w:t xml:space="preserve"> dealing w</w:t>
      </w:r>
      <w:r w:rsidRPr="00B0625D">
        <w:rPr>
          <w:rFonts w:ascii="Arial" w:hAnsi="Arial" w:cs="Arial"/>
          <w:lang w:val="en-GB"/>
        </w:rPr>
        <w:t>ith drug</w:t>
      </w:r>
      <w:r>
        <w:rPr>
          <w:rFonts w:ascii="Arial" w:hAnsi="Arial" w:cs="Arial"/>
          <w:lang w:val="en-GB"/>
        </w:rPr>
        <w:t xml:space="preserve"> </w:t>
      </w:r>
      <w:r w:rsidRPr="00B0625D">
        <w:rPr>
          <w:rFonts w:ascii="Arial" w:hAnsi="Arial" w:cs="Arial"/>
          <w:lang w:val="en-GB"/>
        </w:rPr>
        <w:t>dealing gangs predominantly coming from London.</w:t>
      </w:r>
    </w:p>
    <w:p w:rsidR="00C54113" w:rsidRDefault="00C54113" w:rsidP="00B0625D">
      <w:pPr>
        <w:pStyle w:val="ListParagraph"/>
        <w:spacing w:after="240" w:line="240" w:lineRule="auto"/>
        <w:ind w:left="567"/>
        <w:rPr>
          <w:rFonts w:ascii="Arial" w:hAnsi="Arial" w:cs="Arial"/>
          <w:lang w:val="en-GB"/>
        </w:rPr>
      </w:pPr>
    </w:p>
    <w:p w:rsidR="00C54113" w:rsidRPr="00B0625D" w:rsidRDefault="00C54113" w:rsidP="00B0625D">
      <w:pPr>
        <w:pStyle w:val="ListParagraph"/>
        <w:numPr>
          <w:ilvl w:val="0"/>
          <w:numId w:val="8"/>
        </w:numPr>
        <w:spacing w:after="240" w:line="240" w:lineRule="auto"/>
        <w:ind w:left="567" w:hanging="567"/>
        <w:rPr>
          <w:rFonts w:ascii="Arial" w:hAnsi="Arial" w:cs="Arial"/>
          <w:lang w:val="en-GB"/>
        </w:rPr>
      </w:pPr>
      <w:r w:rsidRPr="00B0625D">
        <w:rPr>
          <w:rFonts w:ascii="Arial" w:hAnsi="Arial" w:cs="Arial"/>
          <w:lang w:val="en-GB"/>
        </w:rPr>
        <w:t>Sussex Police had the second highest figure with Afrikans 10.5 times more likely to be</w:t>
      </w:r>
      <w:r>
        <w:rPr>
          <w:rFonts w:ascii="Arial" w:hAnsi="Arial" w:cs="Arial"/>
          <w:lang w:val="en-GB"/>
        </w:rPr>
        <w:t xml:space="preserve"> stopped and searched. They had </w:t>
      </w:r>
      <w:r w:rsidRPr="00B0625D">
        <w:rPr>
          <w:rFonts w:ascii="Arial" w:hAnsi="Arial" w:cs="Arial"/>
          <w:lang w:val="en-GB"/>
        </w:rPr>
        <w:t xml:space="preserve">used similar excuses. Their data review for the Adur and Worthing area from September 2014 to September 2015 showed that all </w:t>
      </w:r>
      <w:r>
        <w:rPr>
          <w:rFonts w:ascii="Arial" w:hAnsi="Arial" w:cs="Arial"/>
          <w:lang w:val="en-GB"/>
        </w:rPr>
        <w:t>o</w:t>
      </w:r>
      <w:r w:rsidRPr="00B0625D">
        <w:rPr>
          <w:rFonts w:ascii="Arial" w:hAnsi="Arial" w:cs="Arial"/>
          <w:lang w:val="en-GB"/>
        </w:rPr>
        <w:t>f those stopped were local residents.</w:t>
      </w:r>
    </w:p>
    <w:p w:rsidR="00C54113" w:rsidRPr="00B0625D" w:rsidRDefault="00C54113" w:rsidP="00B0625D">
      <w:pPr>
        <w:pStyle w:val="ListParagraph"/>
        <w:spacing w:after="240" w:line="240" w:lineRule="auto"/>
        <w:ind w:left="567"/>
        <w:rPr>
          <w:rFonts w:ascii="Arial" w:hAnsi="Arial" w:cs="Arial"/>
          <w:lang w:val="en-GB"/>
        </w:rPr>
      </w:pPr>
    </w:p>
    <w:p w:rsidR="00C54113" w:rsidRPr="00B0625D" w:rsidRDefault="00C54113" w:rsidP="008A355F">
      <w:pPr>
        <w:pStyle w:val="ListParagraph"/>
        <w:numPr>
          <w:ilvl w:val="0"/>
          <w:numId w:val="8"/>
        </w:numPr>
        <w:spacing w:after="240" w:line="240" w:lineRule="auto"/>
        <w:ind w:left="567" w:hanging="567"/>
        <w:rPr>
          <w:rFonts w:ascii="Arial" w:hAnsi="Arial" w:cs="Arial"/>
          <w:lang w:val="en-GB"/>
        </w:rPr>
      </w:pPr>
      <w:r w:rsidRPr="00B0625D">
        <w:rPr>
          <w:rFonts w:ascii="Arial" w:hAnsi="Arial" w:cs="Arial"/>
          <w:color w:val="281E1E"/>
          <w:lang w:val="en-GB"/>
        </w:rPr>
        <w:t>Her Majesty’s Inspectorate of Constabulary’s (HMIC) 2015 police legitimacy annual review found that 13 out of 43 police ‘forces were not complying with at least three or more requirements of the Home Office and College of Police’s “best use” stop-and-search guidelines.’</w:t>
      </w:r>
      <w:r w:rsidRPr="00B0625D">
        <w:rPr>
          <w:rStyle w:val="FootnoteReference"/>
          <w:rFonts w:ascii="Arial" w:hAnsi="Arial" w:cs="Arial"/>
          <w:color w:val="281E1E"/>
          <w:lang w:val="en-GB"/>
        </w:rPr>
        <w:footnoteReference w:id="39"/>
      </w:r>
      <w:r w:rsidRPr="00B0625D">
        <w:rPr>
          <w:rFonts w:ascii="Arial" w:hAnsi="Arial" w:cs="Arial"/>
          <w:color w:val="281E1E"/>
          <w:lang w:val="en-GB"/>
        </w:rPr>
        <w:t xml:space="preserve"> It found no reasonable grounds for 15% of searches.</w:t>
      </w:r>
    </w:p>
    <w:p w:rsidR="00C54113" w:rsidRPr="00B0625D" w:rsidRDefault="00C54113" w:rsidP="00B0625D">
      <w:pPr>
        <w:pStyle w:val="ListParagraph"/>
        <w:spacing w:after="240" w:line="240" w:lineRule="auto"/>
        <w:ind w:left="567"/>
        <w:rPr>
          <w:rFonts w:ascii="Arial" w:hAnsi="Arial" w:cs="Arial"/>
          <w:lang w:val="en-GB"/>
        </w:rPr>
      </w:pPr>
    </w:p>
    <w:p w:rsidR="00C54113" w:rsidRPr="00B0625D" w:rsidRDefault="00C54113" w:rsidP="008A355F">
      <w:pPr>
        <w:pStyle w:val="ListParagraph"/>
        <w:numPr>
          <w:ilvl w:val="0"/>
          <w:numId w:val="8"/>
        </w:numPr>
        <w:spacing w:after="240" w:line="240" w:lineRule="auto"/>
        <w:ind w:left="567" w:hanging="567"/>
        <w:rPr>
          <w:rFonts w:ascii="Arial" w:hAnsi="Arial" w:cs="Arial"/>
          <w:lang w:val="en-GB"/>
        </w:rPr>
      </w:pPr>
      <w:r w:rsidRPr="00B0625D">
        <w:rPr>
          <w:rFonts w:ascii="Arial" w:hAnsi="Arial" w:cs="Arial"/>
          <w:color w:val="281E1E"/>
          <w:lang w:val="en-GB"/>
        </w:rPr>
        <w:t xml:space="preserve">As Afrikans are disproportionately stopped and searched then a disproportionate number of these searches </w:t>
      </w:r>
      <w:r>
        <w:rPr>
          <w:rFonts w:ascii="Arial" w:hAnsi="Arial" w:cs="Arial"/>
          <w:color w:val="281E1E"/>
          <w:lang w:val="en-GB"/>
        </w:rPr>
        <w:t xml:space="preserve">can be expected to </w:t>
      </w:r>
      <w:r w:rsidRPr="00B0625D">
        <w:rPr>
          <w:rFonts w:ascii="Arial" w:hAnsi="Arial" w:cs="Arial"/>
          <w:color w:val="281E1E"/>
          <w:lang w:val="en-GB"/>
        </w:rPr>
        <w:t>have been conducted with no reasonable grounds.</w:t>
      </w:r>
    </w:p>
    <w:p w:rsidR="00C54113" w:rsidRPr="00B0625D" w:rsidRDefault="00C54113" w:rsidP="00B47086">
      <w:pPr>
        <w:spacing w:after="120"/>
        <w:rPr>
          <w:rFonts w:ascii="Arial" w:hAnsi="Arial" w:cs="Arial"/>
          <w:b/>
          <w:sz w:val="22"/>
          <w:szCs w:val="22"/>
        </w:rPr>
      </w:pPr>
      <w:r w:rsidRPr="00B0625D">
        <w:rPr>
          <w:rFonts w:ascii="Arial" w:hAnsi="Arial" w:cs="Arial"/>
          <w:b/>
          <w:sz w:val="22"/>
          <w:szCs w:val="22"/>
        </w:rPr>
        <w:t xml:space="preserve">Deaths in Custody and </w:t>
      </w:r>
      <w:r>
        <w:rPr>
          <w:rFonts w:ascii="Arial" w:hAnsi="Arial" w:cs="Arial"/>
          <w:b/>
          <w:sz w:val="22"/>
          <w:szCs w:val="22"/>
        </w:rPr>
        <w:t>P</w:t>
      </w:r>
      <w:r w:rsidRPr="00B0625D">
        <w:rPr>
          <w:rFonts w:ascii="Arial" w:hAnsi="Arial" w:cs="Arial"/>
          <w:b/>
          <w:sz w:val="22"/>
          <w:szCs w:val="22"/>
        </w:rPr>
        <w:t xml:space="preserve">olice </w:t>
      </w:r>
      <w:r>
        <w:rPr>
          <w:rFonts w:ascii="Arial" w:hAnsi="Arial" w:cs="Arial"/>
          <w:b/>
          <w:sz w:val="22"/>
          <w:szCs w:val="22"/>
        </w:rPr>
        <w:t>S</w:t>
      </w:r>
      <w:r w:rsidRPr="00B0625D">
        <w:rPr>
          <w:rFonts w:ascii="Arial" w:hAnsi="Arial" w:cs="Arial"/>
          <w:b/>
          <w:sz w:val="22"/>
          <w:szCs w:val="22"/>
        </w:rPr>
        <w:t>hootings</w:t>
      </w:r>
    </w:p>
    <w:p w:rsidR="00C54113" w:rsidRDefault="00C54113" w:rsidP="00B47086">
      <w:pPr>
        <w:pStyle w:val="ListParagraph"/>
        <w:numPr>
          <w:ilvl w:val="0"/>
          <w:numId w:val="8"/>
        </w:numPr>
        <w:shd w:val="clear" w:color="auto" w:fill="FFFFFF"/>
        <w:spacing w:after="240" w:line="240" w:lineRule="auto"/>
        <w:ind w:left="567" w:hanging="567"/>
        <w:contextualSpacing w:val="0"/>
        <w:rPr>
          <w:rFonts w:ascii="Arial" w:hAnsi="Arial" w:cs="Arial"/>
          <w:lang w:val="en-GB" w:eastAsia="en-GB"/>
        </w:rPr>
      </w:pPr>
      <w:r w:rsidRPr="00B0625D">
        <w:rPr>
          <w:rFonts w:ascii="Arial" w:hAnsi="Arial" w:cs="Arial"/>
          <w:lang w:val="en-GB" w:eastAsia="en-GB"/>
        </w:rPr>
        <w:t>INQUEST is the NGO</w:t>
      </w:r>
      <w:r w:rsidRPr="00B0625D">
        <w:rPr>
          <w:rFonts w:ascii="Arial" w:hAnsi="Arial" w:cs="Arial"/>
          <w:lang w:val="en-GB"/>
        </w:rPr>
        <w:t xml:space="preserve"> in England and Wales ‘that provides a specialist, comprehensive advice service to bereaved people, lawyers, other advice and support agencies, the media, MPs and the wider public on contentious deaths and their investigation’. Their </w:t>
      </w:r>
      <w:r w:rsidRPr="00B0625D">
        <w:rPr>
          <w:rFonts w:ascii="Arial" w:hAnsi="Arial" w:cs="Arial"/>
          <w:lang w:val="en-GB" w:eastAsia="en-GB"/>
        </w:rPr>
        <w:t>casework shows a disproportionate number of those who die in or following police custody are from Black communities. They are concerned that institutional racism has been a contributory factor.</w:t>
      </w:r>
    </w:p>
    <w:p w:rsidR="00C54113" w:rsidRPr="00B0625D" w:rsidRDefault="00C54113" w:rsidP="00B0625D">
      <w:pPr>
        <w:pStyle w:val="ListParagraph"/>
        <w:shd w:val="clear" w:color="auto" w:fill="FFFFFF"/>
        <w:spacing w:after="240" w:line="240" w:lineRule="auto"/>
        <w:ind w:left="360"/>
        <w:rPr>
          <w:rFonts w:ascii="Arial" w:hAnsi="Arial" w:cs="Arial"/>
          <w:lang w:val="en-GB" w:eastAsia="en-GB"/>
        </w:rPr>
      </w:pPr>
    </w:p>
    <w:tbl>
      <w:tblPr>
        <w:tblW w:w="0" w:type="auto"/>
        <w:tblInd w:w="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1E0" w:firstRow="1" w:lastRow="1" w:firstColumn="1" w:lastColumn="1" w:noHBand="0" w:noVBand="0"/>
      </w:tblPr>
      <w:tblGrid>
        <w:gridCol w:w="1077"/>
        <w:gridCol w:w="1540"/>
        <w:gridCol w:w="1540"/>
        <w:gridCol w:w="1540"/>
        <w:gridCol w:w="1541"/>
        <w:gridCol w:w="1541"/>
      </w:tblGrid>
      <w:tr w:rsidR="00C54113" w:rsidRPr="00B0625D" w:rsidTr="001E3466">
        <w:tc>
          <w:tcPr>
            <w:tcW w:w="1077" w:type="dxa"/>
          </w:tcPr>
          <w:p w:rsidR="00C54113" w:rsidRPr="001E3466" w:rsidRDefault="00C54113" w:rsidP="001E3466">
            <w:pPr>
              <w:pStyle w:val="ListParagraph"/>
              <w:spacing w:after="0" w:line="240" w:lineRule="auto"/>
              <w:rPr>
                <w:rFonts w:ascii="Arial" w:hAnsi="Arial" w:cs="Arial"/>
                <w:lang w:val="en-GB" w:eastAsia="en-GB"/>
              </w:rPr>
            </w:pPr>
          </w:p>
        </w:tc>
        <w:tc>
          <w:tcPr>
            <w:tcW w:w="1540" w:type="dxa"/>
          </w:tcPr>
          <w:p w:rsidR="00C54113" w:rsidRPr="001E3466" w:rsidRDefault="00C54113" w:rsidP="001E3466">
            <w:pPr>
              <w:pStyle w:val="ListParagraph"/>
              <w:spacing w:after="0" w:line="240" w:lineRule="auto"/>
              <w:rPr>
                <w:rFonts w:ascii="Arial" w:hAnsi="Arial" w:cs="Arial"/>
                <w:lang w:val="en-GB" w:eastAsia="en-GB"/>
              </w:rPr>
            </w:pPr>
            <w:r w:rsidRPr="001E3466">
              <w:rPr>
                <w:rFonts w:ascii="Arial" w:hAnsi="Arial" w:cs="Arial"/>
                <w:lang w:val="en-GB" w:eastAsia="en-GB"/>
              </w:rPr>
              <w:t>2015</w:t>
            </w:r>
          </w:p>
        </w:tc>
        <w:tc>
          <w:tcPr>
            <w:tcW w:w="1540" w:type="dxa"/>
          </w:tcPr>
          <w:p w:rsidR="00C54113" w:rsidRPr="001E3466" w:rsidRDefault="00C54113" w:rsidP="001E3466">
            <w:pPr>
              <w:pStyle w:val="ListParagraph"/>
              <w:spacing w:after="0" w:line="240" w:lineRule="auto"/>
              <w:rPr>
                <w:rFonts w:ascii="Arial" w:hAnsi="Arial" w:cs="Arial"/>
                <w:lang w:val="en-GB" w:eastAsia="en-GB"/>
              </w:rPr>
            </w:pPr>
            <w:r w:rsidRPr="001E3466">
              <w:rPr>
                <w:rFonts w:ascii="Arial" w:hAnsi="Arial" w:cs="Arial"/>
                <w:lang w:val="en-GB" w:eastAsia="en-GB"/>
              </w:rPr>
              <w:t>2014</w:t>
            </w:r>
          </w:p>
        </w:tc>
        <w:tc>
          <w:tcPr>
            <w:tcW w:w="1540" w:type="dxa"/>
          </w:tcPr>
          <w:p w:rsidR="00C54113" w:rsidRPr="001E3466" w:rsidRDefault="00C54113" w:rsidP="001E3466">
            <w:pPr>
              <w:pStyle w:val="ListParagraph"/>
              <w:spacing w:after="0" w:line="240" w:lineRule="auto"/>
              <w:rPr>
                <w:rFonts w:ascii="Arial" w:hAnsi="Arial" w:cs="Arial"/>
                <w:lang w:val="en-GB" w:eastAsia="en-GB"/>
              </w:rPr>
            </w:pPr>
            <w:r w:rsidRPr="001E3466">
              <w:rPr>
                <w:rFonts w:ascii="Arial" w:hAnsi="Arial" w:cs="Arial"/>
                <w:lang w:val="en-GB" w:eastAsia="en-GB"/>
              </w:rPr>
              <w:t>2013</w:t>
            </w:r>
          </w:p>
        </w:tc>
        <w:tc>
          <w:tcPr>
            <w:tcW w:w="1541" w:type="dxa"/>
          </w:tcPr>
          <w:p w:rsidR="00C54113" w:rsidRPr="001E3466" w:rsidRDefault="00C54113" w:rsidP="001E3466">
            <w:pPr>
              <w:pStyle w:val="ListParagraph"/>
              <w:spacing w:after="0" w:line="240" w:lineRule="auto"/>
              <w:rPr>
                <w:rFonts w:ascii="Arial" w:hAnsi="Arial" w:cs="Arial"/>
                <w:lang w:val="en-GB" w:eastAsia="en-GB"/>
              </w:rPr>
            </w:pPr>
            <w:r w:rsidRPr="001E3466">
              <w:rPr>
                <w:rFonts w:ascii="Arial" w:hAnsi="Arial" w:cs="Arial"/>
                <w:lang w:val="en-GB" w:eastAsia="en-GB"/>
              </w:rPr>
              <w:t>2012</w:t>
            </w:r>
          </w:p>
        </w:tc>
        <w:tc>
          <w:tcPr>
            <w:tcW w:w="1541" w:type="dxa"/>
          </w:tcPr>
          <w:p w:rsidR="00C54113" w:rsidRPr="001E3466" w:rsidRDefault="00C54113" w:rsidP="001E3466">
            <w:pPr>
              <w:pStyle w:val="ListParagraph"/>
              <w:spacing w:after="0" w:line="240" w:lineRule="auto"/>
              <w:rPr>
                <w:rFonts w:ascii="Arial" w:hAnsi="Arial" w:cs="Arial"/>
                <w:lang w:val="en-GB" w:eastAsia="en-GB"/>
              </w:rPr>
            </w:pPr>
            <w:r w:rsidRPr="001E3466">
              <w:rPr>
                <w:rFonts w:ascii="Arial" w:hAnsi="Arial" w:cs="Arial"/>
                <w:lang w:val="en-GB" w:eastAsia="en-GB"/>
              </w:rPr>
              <w:t>2011</w:t>
            </w:r>
          </w:p>
        </w:tc>
      </w:tr>
      <w:tr w:rsidR="00C54113" w:rsidRPr="00B0625D" w:rsidTr="001E3466">
        <w:tc>
          <w:tcPr>
            <w:tcW w:w="0" w:type="auto"/>
          </w:tcPr>
          <w:p w:rsidR="00C54113" w:rsidRPr="001E3466" w:rsidRDefault="00C54113" w:rsidP="00256DC5">
            <w:pPr>
              <w:rPr>
                <w:rFonts w:ascii="Arial" w:hAnsi="Arial" w:cs="Arial"/>
                <w:sz w:val="22"/>
                <w:szCs w:val="22"/>
              </w:rPr>
            </w:pPr>
            <w:r w:rsidRPr="001E3466">
              <w:rPr>
                <w:rFonts w:ascii="Arial" w:hAnsi="Arial" w:cs="Arial"/>
                <w:sz w:val="22"/>
                <w:szCs w:val="22"/>
              </w:rPr>
              <w:t>Custody</w:t>
            </w:r>
          </w:p>
        </w:tc>
        <w:tc>
          <w:tcPr>
            <w:tcW w:w="1540" w:type="dxa"/>
          </w:tcPr>
          <w:p w:rsidR="00C54113" w:rsidRPr="001E3466" w:rsidRDefault="00C54113" w:rsidP="001E3466">
            <w:pPr>
              <w:pStyle w:val="ListParagraph"/>
              <w:spacing w:after="0" w:line="240" w:lineRule="auto"/>
              <w:rPr>
                <w:rFonts w:ascii="Arial" w:hAnsi="Arial" w:cs="Arial"/>
                <w:lang w:val="en-GB" w:eastAsia="en-GB"/>
              </w:rPr>
            </w:pPr>
            <w:r w:rsidRPr="001E3466">
              <w:rPr>
                <w:rFonts w:ascii="Arial" w:hAnsi="Arial" w:cs="Arial"/>
                <w:lang w:val="en-GB" w:eastAsia="en-GB"/>
              </w:rPr>
              <w:t>2</w:t>
            </w:r>
          </w:p>
        </w:tc>
        <w:tc>
          <w:tcPr>
            <w:tcW w:w="1540" w:type="dxa"/>
          </w:tcPr>
          <w:p w:rsidR="00C54113" w:rsidRPr="001E3466" w:rsidRDefault="00C54113" w:rsidP="001E3466">
            <w:pPr>
              <w:pStyle w:val="ListParagraph"/>
              <w:spacing w:after="0" w:line="240" w:lineRule="auto"/>
              <w:rPr>
                <w:rFonts w:ascii="Arial" w:hAnsi="Arial" w:cs="Arial"/>
                <w:lang w:val="en-GB" w:eastAsia="en-GB"/>
              </w:rPr>
            </w:pPr>
            <w:r w:rsidRPr="001E3466">
              <w:rPr>
                <w:rFonts w:ascii="Arial" w:hAnsi="Arial" w:cs="Arial"/>
                <w:lang w:val="en-GB" w:eastAsia="en-GB"/>
              </w:rPr>
              <w:t>5</w:t>
            </w:r>
          </w:p>
        </w:tc>
        <w:tc>
          <w:tcPr>
            <w:tcW w:w="1540" w:type="dxa"/>
          </w:tcPr>
          <w:p w:rsidR="00C54113" w:rsidRPr="001E3466" w:rsidRDefault="00C54113" w:rsidP="001E3466">
            <w:pPr>
              <w:pStyle w:val="ListParagraph"/>
              <w:spacing w:after="0" w:line="240" w:lineRule="auto"/>
              <w:rPr>
                <w:rFonts w:ascii="Arial" w:hAnsi="Arial" w:cs="Arial"/>
                <w:lang w:val="en-GB" w:eastAsia="en-GB"/>
              </w:rPr>
            </w:pPr>
            <w:r w:rsidRPr="001E3466">
              <w:rPr>
                <w:rFonts w:ascii="Arial" w:hAnsi="Arial" w:cs="Arial"/>
                <w:lang w:val="en-GB" w:eastAsia="en-GB"/>
              </w:rPr>
              <w:t>2</w:t>
            </w:r>
          </w:p>
        </w:tc>
        <w:tc>
          <w:tcPr>
            <w:tcW w:w="1541" w:type="dxa"/>
          </w:tcPr>
          <w:p w:rsidR="00C54113" w:rsidRPr="001E3466" w:rsidRDefault="00C54113" w:rsidP="001E3466">
            <w:pPr>
              <w:pStyle w:val="ListParagraph"/>
              <w:spacing w:after="0" w:line="240" w:lineRule="auto"/>
              <w:rPr>
                <w:rFonts w:ascii="Arial" w:hAnsi="Arial" w:cs="Arial"/>
                <w:lang w:val="en-GB" w:eastAsia="en-GB"/>
              </w:rPr>
            </w:pPr>
            <w:r w:rsidRPr="001E3466">
              <w:rPr>
                <w:rFonts w:ascii="Arial" w:hAnsi="Arial" w:cs="Arial"/>
                <w:lang w:val="en-GB" w:eastAsia="en-GB"/>
              </w:rPr>
              <w:t>1</w:t>
            </w:r>
          </w:p>
        </w:tc>
        <w:tc>
          <w:tcPr>
            <w:tcW w:w="1541" w:type="dxa"/>
          </w:tcPr>
          <w:p w:rsidR="00C54113" w:rsidRPr="001E3466" w:rsidRDefault="00C54113" w:rsidP="001E3466">
            <w:pPr>
              <w:pStyle w:val="ListParagraph"/>
              <w:spacing w:after="0" w:line="240" w:lineRule="auto"/>
              <w:rPr>
                <w:rFonts w:ascii="Arial" w:hAnsi="Arial" w:cs="Arial"/>
                <w:lang w:val="en-GB" w:eastAsia="en-GB"/>
              </w:rPr>
            </w:pPr>
            <w:r w:rsidRPr="001E3466">
              <w:rPr>
                <w:rFonts w:ascii="Arial" w:hAnsi="Arial" w:cs="Arial"/>
                <w:lang w:val="en-GB" w:eastAsia="en-GB"/>
              </w:rPr>
              <w:t>8</w:t>
            </w:r>
          </w:p>
        </w:tc>
      </w:tr>
      <w:tr w:rsidR="00C54113" w:rsidRPr="00B0625D" w:rsidTr="001E3466">
        <w:tc>
          <w:tcPr>
            <w:tcW w:w="0" w:type="auto"/>
          </w:tcPr>
          <w:p w:rsidR="00C54113" w:rsidRPr="001E3466" w:rsidRDefault="00C54113" w:rsidP="00256DC5">
            <w:pPr>
              <w:rPr>
                <w:rFonts w:ascii="Arial" w:hAnsi="Arial" w:cs="Arial"/>
                <w:sz w:val="22"/>
                <w:szCs w:val="22"/>
              </w:rPr>
            </w:pPr>
            <w:r w:rsidRPr="001E3466">
              <w:rPr>
                <w:rFonts w:ascii="Arial" w:hAnsi="Arial" w:cs="Arial"/>
                <w:sz w:val="22"/>
                <w:szCs w:val="22"/>
              </w:rPr>
              <w:t>Shooting</w:t>
            </w:r>
          </w:p>
        </w:tc>
        <w:tc>
          <w:tcPr>
            <w:tcW w:w="1540" w:type="dxa"/>
          </w:tcPr>
          <w:p w:rsidR="00C54113" w:rsidRPr="001E3466" w:rsidRDefault="00C54113" w:rsidP="001E3466">
            <w:pPr>
              <w:pStyle w:val="ListParagraph"/>
              <w:spacing w:after="0" w:line="240" w:lineRule="auto"/>
              <w:rPr>
                <w:rFonts w:ascii="Arial" w:hAnsi="Arial" w:cs="Arial"/>
                <w:lang w:val="en-GB" w:eastAsia="en-GB"/>
              </w:rPr>
            </w:pPr>
            <w:r w:rsidRPr="001E3466">
              <w:rPr>
                <w:rFonts w:ascii="Arial" w:hAnsi="Arial" w:cs="Arial"/>
                <w:lang w:val="en-GB" w:eastAsia="en-GB"/>
              </w:rPr>
              <w:t>1</w:t>
            </w:r>
          </w:p>
        </w:tc>
        <w:tc>
          <w:tcPr>
            <w:tcW w:w="1540" w:type="dxa"/>
          </w:tcPr>
          <w:p w:rsidR="00C54113" w:rsidRPr="001E3466" w:rsidRDefault="00C54113" w:rsidP="001E3466">
            <w:pPr>
              <w:pStyle w:val="ListParagraph"/>
              <w:spacing w:after="0" w:line="240" w:lineRule="auto"/>
              <w:rPr>
                <w:rFonts w:ascii="Arial" w:hAnsi="Arial" w:cs="Arial"/>
                <w:lang w:val="en-GB" w:eastAsia="en-GB"/>
              </w:rPr>
            </w:pPr>
            <w:r w:rsidRPr="001E3466">
              <w:rPr>
                <w:rFonts w:ascii="Arial" w:hAnsi="Arial" w:cs="Arial"/>
                <w:lang w:val="en-GB" w:eastAsia="en-GB"/>
              </w:rPr>
              <w:t>1</w:t>
            </w:r>
          </w:p>
        </w:tc>
        <w:tc>
          <w:tcPr>
            <w:tcW w:w="1540" w:type="dxa"/>
          </w:tcPr>
          <w:p w:rsidR="00C54113" w:rsidRPr="001E3466" w:rsidRDefault="00C54113" w:rsidP="001E3466">
            <w:pPr>
              <w:pStyle w:val="ListParagraph"/>
              <w:spacing w:after="0" w:line="240" w:lineRule="auto"/>
              <w:rPr>
                <w:rFonts w:ascii="Arial" w:hAnsi="Arial" w:cs="Arial"/>
                <w:lang w:val="en-GB" w:eastAsia="en-GB"/>
              </w:rPr>
            </w:pPr>
            <w:r w:rsidRPr="001E3466">
              <w:rPr>
                <w:rFonts w:ascii="Arial" w:hAnsi="Arial" w:cs="Arial"/>
                <w:lang w:val="en-GB" w:eastAsia="en-GB"/>
              </w:rPr>
              <w:t>0</w:t>
            </w:r>
          </w:p>
        </w:tc>
        <w:tc>
          <w:tcPr>
            <w:tcW w:w="1541" w:type="dxa"/>
          </w:tcPr>
          <w:p w:rsidR="00C54113" w:rsidRPr="001E3466" w:rsidRDefault="00C54113" w:rsidP="001E3466">
            <w:pPr>
              <w:pStyle w:val="ListParagraph"/>
              <w:spacing w:after="0" w:line="240" w:lineRule="auto"/>
              <w:rPr>
                <w:rFonts w:ascii="Arial" w:hAnsi="Arial" w:cs="Arial"/>
                <w:lang w:val="en-GB" w:eastAsia="en-GB"/>
              </w:rPr>
            </w:pPr>
            <w:r w:rsidRPr="001E3466">
              <w:rPr>
                <w:rFonts w:ascii="Arial" w:hAnsi="Arial" w:cs="Arial"/>
                <w:lang w:val="en-GB" w:eastAsia="en-GB"/>
              </w:rPr>
              <w:t>0</w:t>
            </w:r>
          </w:p>
        </w:tc>
        <w:tc>
          <w:tcPr>
            <w:tcW w:w="1541" w:type="dxa"/>
          </w:tcPr>
          <w:p w:rsidR="00C54113" w:rsidRPr="001E3466" w:rsidRDefault="00C54113" w:rsidP="001E3466">
            <w:pPr>
              <w:pStyle w:val="ListParagraph"/>
              <w:spacing w:after="0" w:line="240" w:lineRule="auto"/>
              <w:rPr>
                <w:rFonts w:ascii="Arial" w:hAnsi="Arial" w:cs="Arial"/>
                <w:lang w:val="en-GB" w:eastAsia="en-GB"/>
              </w:rPr>
            </w:pPr>
            <w:r w:rsidRPr="001E3466">
              <w:rPr>
                <w:rFonts w:ascii="Arial" w:hAnsi="Arial" w:cs="Arial"/>
                <w:lang w:val="en-GB" w:eastAsia="en-GB"/>
              </w:rPr>
              <w:t>1</w:t>
            </w:r>
          </w:p>
        </w:tc>
      </w:tr>
      <w:tr w:rsidR="00C54113" w:rsidRPr="00B0625D" w:rsidTr="001E3466">
        <w:tc>
          <w:tcPr>
            <w:tcW w:w="0" w:type="auto"/>
          </w:tcPr>
          <w:p w:rsidR="00C54113" w:rsidRPr="001E3466" w:rsidRDefault="00C54113" w:rsidP="00256DC5">
            <w:pPr>
              <w:rPr>
                <w:rFonts w:ascii="Arial" w:hAnsi="Arial" w:cs="Arial"/>
                <w:sz w:val="22"/>
                <w:szCs w:val="22"/>
              </w:rPr>
            </w:pPr>
            <w:r w:rsidRPr="001E3466">
              <w:rPr>
                <w:rFonts w:ascii="Arial" w:hAnsi="Arial" w:cs="Arial"/>
                <w:sz w:val="22"/>
                <w:szCs w:val="22"/>
              </w:rPr>
              <w:t>Total</w:t>
            </w:r>
          </w:p>
        </w:tc>
        <w:tc>
          <w:tcPr>
            <w:tcW w:w="1540" w:type="dxa"/>
          </w:tcPr>
          <w:p w:rsidR="00C54113" w:rsidRPr="001E3466" w:rsidRDefault="00C54113" w:rsidP="001E3466">
            <w:pPr>
              <w:pStyle w:val="ListParagraph"/>
              <w:spacing w:after="0" w:line="240" w:lineRule="auto"/>
              <w:rPr>
                <w:rFonts w:ascii="Arial" w:hAnsi="Arial" w:cs="Arial"/>
                <w:lang w:val="en-GB" w:eastAsia="en-GB"/>
              </w:rPr>
            </w:pPr>
            <w:r w:rsidRPr="001E3466">
              <w:rPr>
                <w:rFonts w:ascii="Arial" w:hAnsi="Arial" w:cs="Arial"/>
                <w:lang w:val="en-GB" w:eastAsia="en-GB"/>
              </w:rPr>
              <w:t>3</w:t>
            </w:r>
          </w:p>
        </w:tc>
        <w:tc>
          <w:tcPr>
            <w:tcW w:w="1540" w:type="dxa"/>
          </w:tcPr>
          <w:p w:rsidR="00C54113" w:rsidRPr="001E3466" w:rsidRDefault="00C54113" w:rsidP="001E3466">
            <w:pPr>
              <w:pStyle w:val="ListParagraph"/>
              <w:spacing w:after="0" w:line="240" w:lineRule="auto"/>
              <w:rPr>
                <w:rFonts w:ascii="Arial" w:hAnsi="Arial" w:cs="Arial"/>
                <w:lang w:val="en-GB" w:eastAsia="en-GB"/>
              </w:rPr>
            </w:pPr>
            <w:r w:rsidRPr="001E3466">
              <w:rPr>
                <w:rFonts w:ascii="Arial" w:hAnsi="Arial" w:cs="Arial"/>
                <w:lang w:val="en-GB" w:eastAsia="en-GB"/>
              </w:rPr>
              <w:t>6</w:t>
            </w:r>
          </w:p>
        </w:tc>
        <w:tc>
          <w:tcPr>
            <w:tcW w:w="1540" w:type="dxa"/>
          </w:tcPr>
          <w:p w:rsidR="00C54113" w:rsidRPr="001E3466" w:rsidRDefault="00C54113" w:rsidP="001E3466">
            <w:pPr>
              <w:pStyle w:val="ListParagraph"/>
              <w:spacing w:after="0" w:line="240" w:lineRule="auto"/>
              <w:rPr>
                <w:rFonts w:ascii="Arial" w:hAnsi="Arial" w:cs="Arial"/>
                <w:lang w:val="en-GB" w:eastAsia="en-GB"/>
              </w:rPr>
            </w:pPr>
            <w:r w:rsidRPr="001E3466">
              <w:rPr>
                <w:rFonts w:ascii="Arial" w:hAnsi="Arial" w:cs="Arial"/>
                <w:lang w:val="en-GB" w:eastAsia="en-GB"/>
              </w:rPr>
              <w:t>2</w:t>
            </w:r>
          </w:p>
        </w:tc>
        <w:tc>
          <w:tcPr>
            <w:tcW w:w="1541" w:type="dxa"/>
          </w:tcPr>
          <w:p w:rsidR="00C54113" w:rsidRPr="001E3466" w:rsidRDefault="00C54113" w:rsidP="001E3466">
            <w:pPr>
              <w:pStyle w:val="ListParagraph"/>
              <w:spacing w:after="0" w:line="240" w:lineRule="auto"/>
              <w:rPr>
                <w:rFonts w:ascii="Arial" w:hAnsi="Arial" w:cs="Arial"/>
                <w:lang w:val="en-GB" w:eastAsia="en-GB"/>
              </w:rPr>
            </w:pPr>
            <w:r w:rsidRPr="001E3466">
              <w:rPr>
                <w:rFonts w:ascii="Arial" w:hAnsi="Arial" w:cs="Arial"/>
                <w:lang w:val="en-GB" w:eastAsia="en-GB"/>
              </w:rPr>
              <w:t>1</w:t>
            </w:r>
          </w:p>
        </w:tc>
        <w:tc>
          <w:tcPr>
            <w:tcW w:w="1541" w:type="dxa"/>
          </w:tcPr>
          <w:p w:rsidR="00C54113" w:rsidRPr="001E3466" w:rsidRDefault="00C54113" w:rsidP="001E3466">
            <w:pPr>
              <w:pStyle w:val="ListParagraph"/>
              <w:spacing w:after="0" w:line="240" w:lineRule="auto"/>
              <w:rPr>
                <w:rFonts w:ascii="Arial" w:hAnsi="Arial" w:cs="Arial"/>
                <w:lang w:val="en-GB" w:eastAsia="en-GB"/>
              </w:rPr>
            </w:pPr>
            <w:r w:rsidRPr="001E3466">
              <w:rPr>
                <w:rFonts w:ascii="Arial" w:hAnsi="Arial" w:cs="Arial"/>
                <w:lang w:val="en-GB" w:eastAsia="en-GB"/>
              </w:rPr>
              <w:t>9</w:t>
            </w:r>
          </w:p>
        </w:tc>
      </w:tr>
    </w:tbl>
    <w:p w:rsidR="00C54113" w:rsidRPr="00B0625D" w:rsidRDefault="00C54113" w:rsidP="008A355F">
      <w:pPr>
        <w:pStyle w:val="ListParagraph"/>
        <w:shd w:val="clear" w:color="auto" w:fill="FFFFFF"/>
        <w:spacing w:after="120" w:line="240" w:lineRule="auto"/>
        <w:ind w:left="0"/>
        <w:rPr>
          <w:rFonts w:ascii="Arial" w:hAnsi="Arial" w:cs="Arial"/>
          <w:lang w:val="en-GB"/>
        </w:rPr>
      </w:pPr>
    </w:p>
    <w:p w:rsidR="00C54113" w:rsidRPr="00B0625D" w:rsidRDefault="00C54113" w:rsidP="00B47086">
      <w:pPr>
        <w:pStyle w:val="ListParagraph"/>
        <w:numPr>
          <w:ilvl w:val="0"/>
          <w:numId w:val="8"/>
        </w:numPr>
        <w:shd w:val="clear" w:color="auto" w:fill="FFFFFF"/>
        <w:spacing w:after="240" w:line="240" w:lineRule="auto"/>
        <w:ind w:left="567" w:hanging="567"/>
        <w:contextualSpacing w:val="0"/>
        <w:rPr>
          <w:rFonts w:ascii="Arial" w:hAnsi="Arial" w:cs="Arial"/>
          <w:lang w:val="en-GB"/>
        </w:rPr>
      </w:pPr>
      <w:r w:rsidRPr="00B0625D">
        <w:rPr>
          <w:rFonts w:ascii="Arial" w:hAnsi="Arial" w:cs="Arial"/>
          <w:lang w:val="en-GB" w:eastAsia="en-GB"/>
        </w:rPr>
        <w:t>There have been 153 incidents since 1990</w:t>
      </w:r>
      <w:r>
        <w:rPr>
          <w:rFonts w:ascii="Arial" w:hAnsi="Arial" w:cs="Arial"/>
          <w:lang w:val="en-GB" w:eastAsia="en-GB"/>
        </w:rPr>
        <w:t xml:space="preserve"> </w:t>
      </w:r>
      <w:r w:rsidRPr="00B0625D">
        <w:rPr>
          <w:rFonts w:ascii="Arial" w:hAnsi="Arial" w:cs="Arial"/>
          <w:lang w:val="en-GB" w:eastAsia="en-GB"/>
        </w:rPr>
        <w:t>– 142 deaths and 11 shootings.</w:t>
      </w:r>
      <w:r w:rsidRPr="00B0625D">
        <w:rPr>
          <w:rStyle w:val="FootnoteReference"/>
          <w:rFonts w:ascii="Arial" w:hAnsi="Arial" w:cs="Arial"/>
          <w:lang w:val="en-GB" w:eastAsia="en-GB"/>
        </w:rPr>
        <w:footnoteReference w:id="40"/>
      </w:r>
    </w:p>
    <w:p w:rsidR="00C54113" w:rsidRPr="00B0625D" w:rsidRDefault="00C54113" w:rsidP="00B47086">
      <w:pPr>
        <w:pStyle w:val="ListParagraph"/>
        <w:numPr>
          <w:ilvl w:val="0"/>
          <w:numId w:val="8"/>
        </w:numPr>
        <w:shd w:val="clear" w:color="auto" w:fill="FFFFFF"/>
        <w:spacing w:after="240" w:line="240" w:lineRule="auto"/>
        <w:ind w:left="567" w:hanging="567"/>
        <w:contextualSpacing w:val="0"/>
        <w:rPr>
          <w:rFonts w:ascii="Arial" w:hAnsi="Arial" w:cs="Arial"/>
          <w:lang w:val="en-GB" w:eastAsia="en-GB"/>
        </w:rPr>
      </w:pPr>
      <w:r w:rsidRPr="00B0625D">
        <w:rPr>
          <w:rFonts w:ascii="Arial" w:hAnsi="Arial" w:cs="Arial"/>
          <w:lang w:val="en-GB" w:eastAsia="en-GB"/>
        </w:rPr>
        <w:t xml:space="preserve">Sarah Reed, 32, died in her cell in Holloway Prison on January 2016. In 2012 a Metropolitan Police officer </w:t>
      </w:r>
      <w:r>
        <w:rPr>
          <w:rFonts w:ascii="Arial" w:hAnsi="Arial" w:cs="Arial"/>
          <w:lang w:val="en-GB" w:eastAsia="en-GB"/>
        </w:rPr>
        <w:t xml:space="preserve">had been </w:t>
      </w:r>
      <w:r w:rsidRPr="00B0625D">
        <w:rPr>
          <w:rFonts w:ascii="Arial" w:hAnsi="Arial" w:cs="Arial"/>
          <w:lang w:val="en-GB" w:eastAsia="en-GB"/>
        </w:rPr>
        <w:t xml:space="preserve">dismissed and convicted of assaulting her. This led to her mental health deteriorating and she spent time sectioned in mental health hospitals. She </w:t>
      </w:r>
      <w:r w:rsidRPr="00B0625D">
        <w:rPr>
          <w:rFonts w:ascii="Arial" w:hAnsi="Arial" w:cs="Arial"/>
          <w:lang w:val="en-GB"/>
        </w:rPr>
        <w:t>had been charged with GBH in 2014 but was on bail with weekly visits from a mental health team. U</w:t>
      </w:r>
      <w:r w:rsidRPr="00B0625D">
        <w:rPr>
          <w:rFonts w:ascii="Arial" w:hAnsi="Arial" w:cs="Arial"/>
          <w:lang w:val="en-GB" w:eastAsia="en-GB"/>
        </w:rPr>
        <w:t>nexpectedly she was remanded into custody in Holloway at a hearing for the case in October 2015. She appears not to have been given her mental health medication or support.</w:t>
      </w:r>
      <w:r w:rsidRPr="00B0625D">
        <w:rPr>
          <w:rStyle w:val="FootnoteReference"/>
          <w:rFonts w:ascii="Arial" w:hAnsi="Arial" w:cs="Arial"/>
          <w:lang w:val="en-GB" w:eastAsia="en-GB"/>
        </w:rPr>
        <w:footnoteReference w:id="41"/>
      </w:r>
      <w:r w:rsidRPr="00B0625D">
        <w:rPr>
          <w:rFonts w:ascii="Arial" w:hAnsi="Arial" w:cs="Arial"/>
          <w:lang w:val="en-GB" w:eastAsia="en-GB"/>
        </w:rPr>
        <w:t xml:space="preserve"> </w:t>
      </w:r>
    </w:p>
    <w:p w:rsidR="00C54113" w:rsidRPr="00B0625D" w:rsidRDefault="00C54113" w:rsidP="00B47086">
      <w:pPr>
        <w:pStyle w:val="ListParagraph"/>
        <w:numPr>
          <w:ilvl w:val="0"/>
          <w:numId w:val="8"/>
        </w:numPr>
        <w:shd w:val="clear" w:color="auto" w:fill="FFFFFF"/>
        <w:spacing w:after="240" w:line="240" w:lineRule="auto"/>
        <w:ind w:left="567" w:hanging="567"/>
        <w:contextualSpacing w:val="0"/>
        <w:rPr>
          <w:rFonts w:ascii="Arial" w:hAnsi="Arial" w:cs="Arial"/>
          <w:lang w:val="en-GB" w:eastAsia="en-GB"/>
        </w:rPr>
      </w:pPr>
      <w:r w:rsidRPr="00B0625D">
        <w:rPr>
          <w:rFonts w:ascii="Arial" w:hAnsi="Arial" w:cs="Arial"/>
          <w:lang w:val="en-GB" w:eastAsia="en-GB"/>
        </w:rPr>
        <w:t>Sean Rigg was arrested in 2008 on suspicion of assault. CCTV footage showed that 2 officers had lied about the care given to Sean after being restrained. A flawed Independent Police Com</w:t>
      </w:r>
      <w:r>
        <w:rPr>
          <w:rFonts w:ascii="Arial" w:hAnsi="Arial" w:cs="Arial"/>
          <w:lang w:val="en-GB" w:eastAsia="en-GB"/>
        </w:rPr>
        <w:t>pl</w:t>
      </w:r>
      <w:r w:rsidRPr="00B0625D">
        <w:rPr>
          <w:rFonts w:ascii="Arial" w:hAnsi="Arial" w:cs="Arial"/>
          <w:lang w:val="en-GB" w:eastAsia="en-GB"/>
        </w:rPr>
        <w:t xml:space="preserve">aints Commission (IPCC) investigation had exonerated officers. The Crown Prosecution Service (CPS) decided not to prosecute any </w:t>
      </w:r>
      <w:r>
        <w:rPr>
          <w:rFonts w:ascii="Arial" w:hAnsi="Arial" w:cs="Arial"/>
          <w:lang w:val="en-GB" w:eastAsia="en-GB"/>
        </w:rPr>
        <w:t xml:space="preserve">of the </w:t>
      </w:r>
      <w:r w:rsidRPr="00B0625D">
        <w:rPr>
          <w:rFonts w:ascii="Arial" w:hAnsi="Arial" w:cs="Arial"/>
          <w:lang w:val="en-GB" w:eastAsia="en-GB"/>
        </w:rPr>
        <w:t>officers</w:t>
      </w:r>
      <w:r>
        <w:rPr>
          <w:rFonts w:ascii="Arial" w:hAnsi="Arial" w:cs="Arial"/>
          <w:lang w:val="en-GB" w:eastAsia="en-GB"/>
        </w:rPr>
        <w:t xml:space="preserve"> involved in Sean’s arrest and death</w:t>
      </w:r>
      <w:r w:rsidRPr="00B0625D">
        <w:rPr>
          <w:rFonts w:ascii="Arial" w:hAnsi="Arial" w:cs="Arial"/>
          <w:lang w:val="en-GB" w:eastAsia="en-GB"/>
        </w:rPr>
        <w:t>.</w:t>
      </w:r>
      <w:r w:rsidRPr="00B0625D">
        <w:rPr>
          <w:rStyle w:val="FootnoteReference"/>
          <w:rFonts w:ascii="Arial" w:hAnsi="Arial" w:cs="Arial"/>
          <w:lang w:val="en-GB" w:eastAsia="en-GB"/>
        </w:rPr>
        <w:footnoteReference w:id="42"/>
      </w:r>
    </w:p>
    <w:p w:rsidR="00C54113" w:rsidRPr="00B0625D" w:rsidRDefault="00C54113" w:rsidP="00B47086">
      <w:pPr>
        <w:pStyle w:val="ListParagraph"/>
        <w:numPr>
          <w:ilvl w:val="0"/>
          <w:numId w:val="8"/>
        </w:numPr>
        <w:shd w:val="clear" w:color="auto" w:fill="FFFFFF"/>
        <w:spacing w:after="240" w:line="240" w:lineRule="auto"/>
        <w:ind w:left="567" w:hanging="567"/>
        <w:contextualSpacing w:val="0"/>
        <w:rPr>
          <w:rFonts w:ascii="Arial" w:hAnsi="Arial" w:cs="Arial"/>
          <w:lang w:val="en-GB" w:eastAsia="en-GB"/>
        </w:rPr>
      </w:pPr>
      <w:r w:rsidRPr="00B0625D">
        <w:rPr>
          <w:rFonts w:ascii="Arial" w:hAnsi="Arial" w:cs="Arial"/>
          <w:lang w:val="en-GB" w:eastAsia="en-GB"/>
        </w:rPr>
        <w:t>Juries in 9 inquests into deaths involving the police have returned unlawful killing verdicts and a public inquiry recorded an unlawful killing verdict since 1990. There has been no successful prosecution in any of these cases.</w:t>
      </w:r>
    </w:p>
    <w:p w:rsidR="00C54113" w:rsidRPr="00B47086" w:rsidRDefault="00C54113" w:rsidP="00B47086">
      <w:pPr>
        <w:spacing w:after="120"/>
        <w:rPr>
          <w:rFonts w:ascii="Arial" w:hAnsi="Arial" w:cs="Arial"/>
          <w:b/>
          <w:sz w:val="22"/>
          <w:szCs w:val="22"/>
        </w:rPr>
      </w:pPr>
      <w:r w:rsidRPr="00B47086">
        <w:rPr>
          <w:rFonts w:ascii="Arial" w:hAnsi="Arial" w:cs="Arial"/>
          <w:b/>
          <w:sz w:val="22"/>
          <w:szCs w:val="22"/>
        </w:rPr>
        <w:t>Political Participation</w:t>
      </w:r>
    </w:p>
    <w:p w:rsidR="00C54113" w:rsidRDefault="00C54113" w:rsidP="00B47086">
      <w:pPr>
        <w:pStyle w:val="ListParagraph"/>
        <w:numPr>
          <w:ilvl w:val="0"/>
          <w:numId w:val="8"/>
        </w:numPr>
        <w:spacing w:after="240" w:line="240" w:lineRule="auto"/>
        <w:ind w:left="567" w:hanging="567"/>
        <w:contextualSpacing w:val="0"/>
        <w:rPr>
          <w:rFonts w:ascii="Arial" w:hAnsi="Arial" w:cs="Arial"/>
          <w:lang w:val="en-GB"/>
        </w:rPr>
      </w:pPr>
      <w:r>
        <w:rPr>
          <w:rFonts w:ascii="Arial" w:hAnsi="Arial" w:cs="Arial"/>
          <w:lang w:val="en-GB"/>
        </w:rPr>
        <w:t xml:space="preserve">Only </w:t>
      </w:r>
      <w:r w:rsidRPr="00B0625D">
        <w:rPr>
          <w:rFonts w:ascii="Arial" w:hAnsi="Arial" w:cs="Arial"/>
          <w:lang w:val="en-GB"/>
        </w:rPr>
        <w:t xml:space="preserve">6% </w:t>
      </w:r>
      <w:r>
        <w:rPr>
          <w:rFonts w:ascii="Arial" w:hAnsi="Arial" w:cs="Arial"/>
          <w:lang w:val="en-GB"/>
        </w:rPr>
        <w:t>of the</w:t>
      </w:r>
      <w:r w:rsidRPr="00B0625D">
        <w:rPr>
          <w:rFonts w:ascii="Arial" w:hAnsi="Arial" w:cs="Arial"/>
          <w:lang w:val="en-GB"/>
        </w:rPr>
        <w:t xml:space="preserve"> MPs elected </w:t>
      </w:r>
      <w:r>
        <w:rPr>
          <w:rFonts w:ascii="Arial" w:hAnsi="Arial" w:cs="Arial"/>
          <w:lang w:val="en-GB"/>
        </w:rPr>
        <w:t xml:space="preserve">at the </w:t>
      </w:r>
      <w:r w:rsidRPr="00B0625D">
        <w:rPr>
          <w:rFonts w:ascii="Arial" w:hAnsi="Arial" w:cs="Arial"/>
          <w:lang w:val="en-GB"/>
        </w:rPr>
        <w:t>2015 General Election</w:t>
      </w:r>
      <w:r>
        <w:rPr>
          <w:rFonts w:ascii="Arial" w:hAnsi="Arial" w:cs="Arial"/>
          <w:lang w:val="en-GB"/>
        </w:rPr>
        <w:t xml:space="preserve"> are Black</w:t>
      </w:r>
      <w:r w:rsidRPr="00B0625D">
        <w:rPr>
          <w:rFonts w:ascii="Arial" w:hAnsi="Arial" w:cs="Arial"/>
          <w:lang w:val="en-GB"/>
        </w:rPr>
        <w:t xml:space="preserve">. </w:t>
      </w:r>
      <w:r>
        <w:rPr>
          <w:rFonts w:ascii="Arial" w:hAnsi="Arial" w:cs="Arial"/>
          <w:lang w:val="en-GB"/>
        </w:rPr>
        <w:t xml:space="preserve">Ethnic data is not readily available to confirm the number who are Afrikan. There is also an issue in </w:t>
      </w:r>
      <w:r w:rsidRPr="00B0625D">
        <w:rPr>
          <w:rFonts w:ascii="Arial" w:hAnsi="Arial" w:cs="Arial"/>
          <w:lang w:val="en-GB"/>
        </w:rPr>
        <w:t>MPs not understand</w:t>
      </w:r>
      <w:r>
        <w:rPr>
          <w:rFonts w:ascii="Arial" w:hAnsi="Arial" w:cs="Arial"/>
          <w:lang w:val="en-GB"/>
        </w:rPr>
        <w:t>ing the</w:t>
      </w:r>
      <w:r w:rsidRPr="00B0625D">
        <w:rPr>
          <w:rFonts w:ascii="Arial" w:hAnsi="Arial" w:cs="Arial"/>
          <w:lang w:val="en-GB"/>
        </w:rPr>
        <w:t xml:space="preserve"> difference between ethnic group and national origin.</w:t>
      </w:r>
      <w:r w:rsidRPr="00B0625D">
        <w:rPr>
          <w:rStyle w:val="FootnoteReference"/>
          <w:rFonts w:ascii="Arial" w:hAnsi="Arial" w:cs="Arial"/>
          <w:lang w:val="en-GB"/>
        </w:rPr>
        <w:footnoteReference w:id="43"/>
      </w:r>
    </w:p>
    <w:p w:rsidR="00C54113" w:rsidRDefault="00C54113" w:rsidP="008A355F">
      <w:pPr>
        <w:pStyle w:val="ListParagraph"/>
        <w:numPr>
          <w:ilvl w:val="0"/>
          <w:numId w:val="8"/>
        </w:numPr>
        <w:spacing w:after="240" w:line="240" w:lineRule="auto"/>
        <w:ind w:left="567" w:hanging="567"/>
        <w:rPr>
          <w:rFonts w:ascii="Arial" w:hAnsi="Arial" w:cs="Arial"/>
          <w:lang w:val="en-GB"/>
        </w:rPr>
      </w:pPr>
      <w:r>
        <w:rPr>
          <w:rFonts w:ascii="Arial" w:hAnsi="Arial" w:cs="Arial"/>
          <w:lang w:val="en-GB"/>
        </w:rPr>
        <w:t>Unfortunately there is more to discourage political participation by Afrikans than to encourage it.</w:t>
      </w:r>
    </w:p>
    <w:p w:rsidR="00C54113" w:rsidRPr="00B47086" w:rsidRDefault="00C54113" w:rsidP="00B47086">
      <w:pPr>
        <w:pStyle w:val="ListParagraph"/>
        <w:spacing w:after="240" w:line="240" w:lineRule="auto"/>
        <w:ind w:left="567"/>
        <w:rPr>
          <w:rFonts w:ascii="Arial" w:hAnsi="Arial" w:cs="Arial"/>
          <w:lang w:val="en-GB"/>
        </w:rPr>
      </w:pPr>
    </w:p>
    <w:p w:rsidR="00C54113" w:rsidRDefault="00C54113" w:rsidP="00AF727E">
      <w:pPr>
        <w:pStyle w:val="ListParagraph"/>
        <w:numPr>
          <w:ilvl w:val="0"/>
          <w:numId w:val="8"/>
        </w:numPr>
        <w:spacing w:after="240" w:line="240" w:lineRule="auto"/>
        <w:ind w:left="567" w:hanging="567"/>
        <w:rPr>
          <w:rFonts w:ascii="Arial" w:hAnsi="Arial" w:cs="Arial"/>
          <w:lang w:val="en-GB"/>
        </w:rPr>
      </w:pPr>
      <w:r>
        <w:rPr>
          <w:rFonts w:ascii="Arial" w:hAnsi="Arial" w:cs="Arial"/>
          <w:lang w:val="en-GB"/>
        </w:rPr>
        <w:t>We have mentioned previously the increased racism in the run up to the EU Referendum and since.</w:t>
      </w:r>
    </w:p>
    <w:p w:rsidR="00C54113" w:rsidRPr="00AF727E" w:rsidRDefault="00C54113" w:rsidP="00AF727E">
      <w:pPr>
        <w:pStyle w:val="ListParagraph"/>
        <w:spacing w:after="240" w:line="240" w:lineRule="auto"/>
        <w:ind w:left="567"/>
        <w:rPr>
          <w:rFonts w:ascii="Arial" w:hAnsi="Arial" w:cs="Arial"/>
          <w:lang w:val="en-GB"/>
        </w:rPr>
      </w:pPr>
    </w:p>
    <w:p w:rsidR="00C54113" w:rsidRDefault="00C54113" w:rsidP="008A355F">
      <w:pPr>
        <w:pStyle w:val="ListParagraph"/>
        <w:numPr>
          <w:ilvl w:val="0"/>
          <w:numId w:val="8"/>
        </w:numPr>
        <w:spacing w:after="240" w:line="240" w:lineRule="auto"/>
        <w:ind w:left="567" w:hanging="567"/>
        <w:rPr>
          <w:rFonts w:ascii="Arial" w:hAnsi="Arial" w:cs="Arial"/>
          <w:lang w:val="en-GB"/>
        </w:rPr>
      </w:pPr>
      <w:r w:rsidRPr="00B0625D">
        <w:rPr>
          <w:rFonts w:ascii="Arial" w:hAnsi="Arial" w:cs="Arial"/>
          <w:shd w:val="clear" w:color="auto" w:fill="FFFFFF"/>
          <w:lang w:val="en-GB"/>
        </w:rPr>
        <w:t>Jack Dromey, Member of Parliament for Birmingham Erdington, said: “The simple truth is that</w:t>
      </w:r>
      <w:r>
        <w:rPr>
          <w:rStyle w:val="apple-converted-space"/>
          <w:rFonts w:ascii="Arial" w:hAnsi="Arial" w:cs="Arial"/>
          <w:shd w:val="clear" w:color="auto" w:fill="FFFFFF"/>
          <w:lang w:val="en-GB"/>
        </w:rPr>
        <w:t xml:space="preserve"> Boris Johnson </w:t>
      </w:r>
      <w:r w:rsidRPr="00B0625D">
        <w:rPr>
          <w:rFonts w:ascii="Arial" w:hAnsi="Arial" w:cs="Arial"/>
          <w:shd w:val="clear" w:color="auto" w:fill="FFFFFF"/>
          <w:lang w:val="en-GB"/>
        </w:rPr>
        <w:t>and Nigel Farage played the race and immigration card because the</w:t>
      </w:r>
      <w:r w:rsidRPr="00B0625D">
        <w:rPr>
          <w:rStyle w:val="apple-converted-space"/>
          <w:rFonts w:ascii="Arial" w:hAnsi="Arial" w:cs="Arial"/>
          <w:shd w:val="clear" w:color="auto" w:fill="FFFFFF"/>
          <w:lang w:val="en-GB"/>
        </w:rPr>
        <w:t> </w:t>
      </w:r>
      <w:r>
        <w:rPr>
          <w:rStyle w:val="apple-converted-space"/>
          <w:rFonts w:ascii="Arial" w:hAnsi="Arial" w:cs="Arial"/>
          <w:shd w:val="clear" w:color="auto" w:fill="FFFFFF"/>
          <w:lang w:val="en-GB"/>
        </w:rPr>
        <w:t xml:space="preserve">Brexit </w:t>
      </w:r>
      <w:r w:rsidRPr="00B0625D">
        <w:rPr>
          <w:rFonts w:ascii="Arial" w:hAnsi="Arial" w:cs="Arial"/>
          <w:shd w:val="clear" w:color="auto" w:fill="FFFFFF"/>
          <w:lang w:val="en-GB"/>
        </w:rPr>
        <w:t>campaign could not win the economic and security arguments.’</w:t>
      </w:r>
      <w:r w:rsidRPr="00B0625D">
        <w:rPr>
          <w:rFonts w:ascii="Arial" w:hAnsi="Arial" w:cs="Arial"/>
          <w:lang w:val="en-GB"/>
        </w:rPr>
        <w:t xml:space="preserve"> </w:t>
      </w:r>
    </w:p>
    <w:p w:rsidR="00C54113" w:rsidRPr="00B47086" w:rsidRDefault="00C54113" w:rsidP="00B47086">
      <w:pPr>
        <w:pStyle w:val="ListParagraph"/>
        <w:rPr>
          <w:rFonts w:ascii="Arial" w:hAnsi="Arial" w:cs="Arial"/>
          <w:lang w:val="en-GB"/>
        </w:rPr>
      </w:pPr>
    </w:p>
    <w:p w:rsidR="00C54113" w:rsidRPr="00B0625D" w:rsidRDefault="00C54113" w:rsidP="008A355F">
      <w:pPr>
        <w:pStyle w:val="ListParagraph"/>
        <w:numPr>
          <w:ilvl w:val="0"/>
          <w:numId w:val="8"/>
        </w:numPr>
        <w:spacing w:after="240" w:line="240" w:lineRule="auto"/>
        <w:ind w:left="567" w:hanging="567"/>
        <w:rPr>
          <w:rFonts w:ascii="Arial" w:hAnsi="Arial" w:cs="Arial"/>
          <w:lang w:val="en-GB"/>
        </w:rPr>
      </w:pPr>
      <w:r>
        <w:rPr>
          <w:rFonts w:ascii="Arial" w:hAnsi="Arial" w:cs="Arial"/>
          <w:lang w:val="en-GB"/>
        </w:rPr>
        <w:t xml:space="preserve">The </w:t>
      </w:r>
      <w:r w:rsidRPr="00B0625D">
        <w:rPr>
          <w:rFonts w:ascii="Arial" w:hAnsi="Arial" w:cs="Arial"/>
          <w:lang w:val="en-GB"/>
        </w:rPr>
        <w:t xml:space="preserve">Brexit </w:t>
      </w:r>
      <w:r>
        <w:rPr>
          <w:rFonts w:ascii="Arial" w:hAnsi="Arial" w:cs="Arial"/>
          <w:lang w:val="en-GB"/>
        </w:rPr>
        <w:t xml:space="preserve">campaign included a </w:t>
      </w:r>
      <w:r w:rsidRPr="00B0625D">
        <w:rPr>
          <w:rFonts w:ascii="Arial" w:hAnsi="Arial" w:cs="Arial"/>
          <w:lang w:val="en-GB"/>
        </w:rPr>
        <w:t xml:space="preserve">broadcast with a split screen on TV. Both </w:t>
      </w:r>
      <w:r>
        <w:rPr>
          <w:rFonts w:ascii="Arial" w:hAnsi="Arial" w:cs="Arial"/>
          <w:lang w:val="en-GB"/>
        </w:rPr>
        <w:t xml:space="preserve">images </w:t>
      </w:r>
      <w:r w:rsidRPr="00B0625D">
        <w:rPr>
          <w:rFonts w:ascii="Arial" w:hAnsi="Arial" w:cs="Arial"/>
          <w:lang w:val="en-GB"/>
        </w:rPr>
        <w:t xml:space="preserve">started with an elderly white woman coughing and being taken to an Accident and Emergency hospital by a middle aged white </w:t>
      </w:r>
      <w:r>
        <w:rPr>
          <w:rFonts w:ascii="Arial" w:hAnsi="Arial" w:cs="Arial"/>
          <w:lang w:val="en-GB"/>
        </w:rPr>
        <w:t>woma</w:t>
      </w:r>
      <w:r w:rsidRPr="00B0625D">
        <w:rPr>
          <w:rFonts w:ascii="Arial" w:hAnsi="Arial" w:cs="Arial"/>
          <w:lang w:val="en-GB"/>
        </w:rPr>
        <w:t xml:space="preserve">n. The screen then split into two different images. On one there was an over crowded waiting room, stressed staff and a long wait, on the other smiling staff in a nearly empty waiting room with the elderly woman seen quickly and given treatment and medication so she can return home. </w:t>
      </w:r>
    </w:p>
    <w:p w:rsidR="00C54113" w:rsidRPr="00B0625D" w:rsidRDefault="00C54113" w:rsidP="008A355F">
      <w:pPr>
        <w:pStyle w:val="ListParagraph"/>
        <w:spacing w:after="240" w:line="240" w:lineRule="auto"/>
        <w:ind w:left="0"/>
        <w:rPr>
          <w:rFonts w:ascii="Arial" w:hAnsi="Arial" w:cs="Arial"/>
          <w:lang w:val="en-GB"/>
        </w:rPr>
      </w:pPr>
    </w:p>
    <w:p w:rsidR="00C54113" w:rsidRPr="00B0625D" w:rsidRDefault="00C54113" w:rsidP="008A355F">
      <w:pPr>
        <w:pStyle w:val="ListParagraph"/>
        <w:numPr>
          <w:ilvl w:val="0"/>
          <w:numId w:val="8"/>
        </w:numPr>
        <w:spacing w:after="240" w:line="240" w:lineRule="auto"/>
        <w:ind w:left="567" w:hanging="567"/>
        <w:rPr>
          <w:rFonts w:ascii="Arial" w:hAnsi="Arial" w:cs="Arial"/>
          <w:lang w:val="en-GB"/>
        </w:rPr>
      </w:pPr>
      <w:r w:rsidRPr="00B0625D">
        <w:rPr>
          <w:rFonts w:ascii="Arial" w:hAnsi="Arial" w:cs="Arial"/>
          <w:lang w:val="en-GB"/>
        </w:rPr>
        <w:t>It is images such as these which we believe have led to the increase in racist attacks since the EU Referendu</w:t>
      </w:r>
      <w:r>
        <w:rPr>
          <w:rFonts w:ascii="Arial" w:hAnsi="Arial" w:cs="Arial"/>
          <w:lang w:val="en-GB"/>
        </w:rPr>
        <w:t>m. The government</w:t>
      </w:r>
      <w:r w:rsidRPr="00B0625D">
        <w:rPr>
          <w:rFonts w:ascii="Arial" w:hAnsi="Arial" w:cs="Arial"/>
          <w:lang w:val="en-GB"/>
        </w:rPr>
        <w:t xml:space="preserve"> seems to not understand that allowing racist</w:t>
      </w:r>
      <w:r>
        <w:rPr>
          <w:rFonts w:ascii="Arial" w:hAnsi="Arial" w:cs="Arial"/>
          <w:lang w:val="en-GB"/>
        </w:rPr>
        <w:t xml:space="preserve"> attacks on one ethnic group</w:t>
      </w:r>
      <w:r w:rsidRPr="00B0625D">
        <w:rPr>
          <w:rFonts w:ascii="Arial" w:hAnsi="Arial" w:cs="Arial"/>
          <w:lang w:val="en-GB"/>
        </w:rPr>
        <w:t xml:space="preserve"> can lead to attacks on other ethnic gro</w:t>
      </w:r>
      <w:r>
        <w:rPr>
          <w:rFonts w:ascii="Arial" w:hAnsi="Arial" w:cs="Arial"/>
          <w:lang w:val="en-GB"/>
        </w:rPr>
        <w:t>u</w:t>
      </w:r>
      <w:r w:rsidRPr="00B0625D">
        <w:rPr>
          <w:rFonts w:ascii="Arial" w:hAnsi="Arial" w:cs="Arial"/>
          <w:lang w:val="en-GB"/>
        </w:rPr>
        <w:t>ps. One of the staff members in the film was an Afrikan but this has not stopped attacks happening on Afrikans, including well known personalities such as TV star and singer</w:t>
      </w:r>
      <w:r>
        <w:rPr>
          <w:rFonts w:ascii="Arial" w:hAnsi="Arial" w:cs="Arial"/>
          <w:lang w:val="en-GB"/>
        </w:rPr>
        <w:t xml:space="preserve"> </w:t>
      </w:r>
      <w:r w:rsidRPr="00B0625D">
        <w:rPr>
          <w:rFonts w:ascii="Arial" w:hAnsi="Arial" w:cs="Arial"/>
          <w:lang w:val="en-GB"/>
        </w:rPr>
        <w:t xml:space="preserve">Jamelia </w:t>
      </w:r>
      <w:r w:rsidRPr="00B0625D">
        <w:rPr>
          <w:rStyle w:val="FootnoteReference"/>
          <w:rFonts w:ascii="Arial" w:hAnsi="Arial" w:cs="Arial"/>
          <w:lang w:val="en-GB"/>
        </w:rPr>
        <w:footnoteReference w:id="44"/>
      </w:r>
      <w:r w:rsidRPr="00B0625D">
        <w:rPr>
          <w:rFonts w:ascii="Arial" w:hAnsi="Arial" w:cs="Arial"/>
          <w:lang w:val="en-GB"/>
        </w:rPr>
        <w:t xml:space="preserve"> or BBC radio presenter Trish Adudu.</w:t>
      </w:r>
      <w:r w:rsidRPr="00B0625D">
        <w:rPr>
          <w:rStyle w:val="FootnoteReference"/>
          <w:rFonts w:ascii="Arial" w:hAnsi="Arial" w:cs="Arial"/>
          <w:lang w:val="en-GB"/>
        </w:rPr>
        <w:footnoteReference w:id="45"/>
      </w:r>
    </w:p>
    <w:p w:rsidR="00C54113" w:rsidRPr="00B0625D" w:rsidRDefault="00C54113" w:rsidP="008A355F">
      <w:pPr>
        <w:pStyle w:val="ListParagraph"/>
        <w:spacing w:after="240" w:line="240" w:lineRule="auto"/>
        <w:ind w:left="0"/>
        <w:rPr>
          <w:rFonts w:ascii="Arial" w:hAnsi="Arial" w:cs="Arial"/>
          <w:shd w:val="clear" w:color="auto" w:fill="FFFFFF"/>
          <w:lang w:val="en-GB"/>
        </w:rPr>
      </w:pPr>
    </w:p>
    <w:p w:rsidR="00C54113" w:rsidRPr="00B0625D" w:rsidRDefault="00C54113" w:rsidP="00B47086">
      <w:pPr>
        <w:pStyle w:val="ListParagraph"/>
        <w:numPr>
          <w:ilvl w:val="0"/>
          <w:numId w:val="8"/>
        </w:numPr>
        <w:spacing w:after="240" w:line="240" w:lineRule="auto"/>
        <w:ind w:left="567" w:hanging="567"/>
        <w:contextualSpacing w:val="0"/>
        <w:rPr>
          <w:rFonts w:ascii="Arial" w:hAnsi="Arial" w:cs="Arial"/>
          <w:shd w:val="clear" w:color="auto" w:fill="FFFFFF"/>
          <w:lang w:val="en-GB"/>
        </w:rPr>
      </w:pPr>
      <w:r>
        <w:rPr>
          <w:rFonts w:ascii="Arial" w:hAnsi="Arial" w:cs="Arial"/>
          <w:lang w:val="en-GB"/>
        </w:rPr>
        <w:t>We are e</w:t>
      </w:r>
      <w:r w:rsidRPr="00B0625D">
        <w:rPr>
          <w:rFonts w:ascii="Arial" w:hAnsi="Arial" w:cs="Arial"/>
          <w:lang w:val="en-GB"/>
        </w:rPr>
        <w:t>ncouraged to accept tolerance as if that is a good thing</w:t>
      </w:r>
      <w:r>
        <w:rPr>
          <w:rFonts w:ascii="Arial" w:hAnsi="Arial" w:cs="Arial"/>
          <w:lang w:val="en-GB"/>
        </w:rPr>
        <w:t xml:space="preserve">. The Oxford Dictionaries definition is to </w:t>
      </w:r>
      <w:r w:rsidRPr="00B0625D">
        <w:rPr>
          <w:rFonts w:ascii="Arial" w:hAnsi="Arial" w:cs="Arial"/>
          <w:lang w:val="en-GB"/>
        </w:rPr>
        <w:t>‘</w:t>
      </w:r>
      <w:r w:rsidRPr="00B0625D">
        <w:rPr>
          <w:rFonts w:ascii="Arial" w:hAnsi="Arial" w:cs="Arial"/>
          <w:shd w:val="clear" w:color="auto" w:fill="FFFFFF"/>
          <w:lang w:val="en-GB"/>
        </w:rPr>
        <w:t>Accept or endure (someone or something unpleasant or disliked) with forbearance’</w:t>
      </w:r>
      <w:r w:rsidRPr="00B0625D">
        <w:rPr>
          <w:rStyle w:val="FootnoteReference"/>
          <w:rFonts w:ascii="Arial" w:hAnsi="Arial" w:cs="Arial"/>
          <w:shd w:val="clear" w:color="auto" w:fill="FFFFFF"/>
          <w:lang w:val="en-GB"/>
        </w:rPr>
        <w:footnoteReference w:id="46"/>
      </w:r>
      <w:r>
        <w:rPr>
          <w:rFonts w:ascii="Arial" w:hAnsi="Arial" w:cs="Arial"/>
          <w:shd w:val="clear" w:color="auto" w:fill="FFFFFF"/>
          <w:lang w:val="en-GB"/>
        </w:rPr>
        <w:t>. That does not seem to be an appropriate term to talk about people who practice a different faith or who are Afrikan.</w:t>
      </w:r>
    </w:p>
    <w:p w:rsidR="00C54113" w:rsidRPr="00B0625D" w:rsidRDefault="00C54113" w:rsidP="00B47086">
      <w:pPr>
        <w:pStyle w:val="NormalWeb"/>
        <w:numPr>
          <w:ilvl w:val="0"/>
          <w:numId w:val="8"/>
        </w:numPr>
        <w:shd w:val="clear" w:color="auto" w:fill="FFFFFF"/>
        <w:spacing w:before="0" w:beforeAutospacing="0" w:after="240" w:afterAutospacing="0"/>
        <w:ind w:left="567" w:hanging="567"/>
        <w:rPr>
          <w:rFonts w:ascii="Arial" w:hAnsi="Arial" w:cs="Arial"/>
          <w:color w:val="auto"/>
          <w:sz w:val="22"/>
          <w:szCs w:val="22"/>
        </w:rPr>
      </w:pPr>
      <w:r w:rsidRPr="00B0625D">
        <w:rPr>
          <w:rFonts w:ascii="Arial" w:hAnsi="Arial" w:cs="Arial"/>
          <w:color w:val="auto"/>
          <w:sz w:val="22"/>
          <w:szCs w:val="22"/>
          <w:shd w:val="clear" w:color="auto" w:fill="FFFFFF"/>
        </w:rPr>
        <w:t>In January 2016 David Cameron referred to the refugees in Calais as a “bunch of migrants” during Prime Minister’s Questions on Holocaust Memorial Day.</w:t>
      </w:r>
      <w:r w:rsidRPr="00B0625D">
        <w:rPr>
          <w:rStyle w:val="FootnoteReference"/>
          <w:rFonts w:ascii="Arial" w:hAnsi="Arial" w:cs="Arial"/>
          <w:color w:val="auto"/>
          <w:sz w:val="22"/>
          <w:szCs w:val="22"/>
          <w:shd w:val="clear" w:color="auto" w:fill="FFFFFF"/>
        </w:rPr>
        <w:footnoteReference w:id="47"/>
      </w:r>
      <w:r w:rsidRPr="00B0625D">
        <w:rPr>
          <w:rFonts w:ascii="Arial" w:hAnsi="Arial" w:cs="Arial"/>
          <w:color w:val="auto"/>
          <w:sz w:val="22"/>
          <w:szCs w:val="22"/>
          <w:shd w:val="clear" w:color="auto" w:fill="FFFFFF"/>
        </w:rPr>
        <w:t xml:space="preserve"> Chris Bryant, the Shadow Leader of the House of Commons later reminded him that King Cnut, a Danish migrant, put the first building on the site of the House of Commons and that </w:t>
      </w:r>
      <w:r w:rsidRPr="00B0625D">
        <w:rPr>
          <w:rFonts w:ascii="Arial" w:hAnsi="Arial" w:cs="Arial"/>
          <w:color w:val="auto"/>
          <w:sz w:val="22"/>
          <w:szCs w:val="22"/>
        </w:rPr>
        <w:t xml:space="preserve">"Westminster Hall was built by William Rufus, son of William the Conqueror - the clue is in the name." </w:t>
      </w:r>
      <w:r w:rsidRPr="00B0625D">
        <w:rPr>
          <w:rStyle w:val="FootnoteReference"/>
          <w:rFonts w:ascii="Arial" w:hAnsi="Arial" w:cs="Arial"/>
          <w:color w:val="auto"/>
          <w:sz w:val="22"/>
          <w:szCs w:val="22"/>
        </w:rPr>
        <w:footnoteReference w:id="48"/>
      </w:r>
    </w:p>
    <w:p w:rsidR="00C54113" w:rsidRPr="00256DC5" w:rsidRDefault="00C54113" w:rsidP="00256DC5">
      <w:pPr>
        <w:spacing w:after="120"/>
        <w:rPr>
          <w:rFonts w:ascii="Arial" w:hAnsi="Arial" w:cs="Arial"/>
          <w:b/>
          <w:sz w:val="22"/>
          <w:szCs w:val="22"/>
          <w:shd w:val="clear" w:color="auto" w:fill="FFFFFF"/>
        </w:rPr>
      </w:pPr>
      <w:r w:rsidRPr="00256DC5">
        <w:rPr>
          <w:rFonts w:ascii="Arial" w:hAnsi="Arial" w:cs="Arial"/>
          <w:b/>
          <w:sz w:val="22"/>
          <w:szCs w:val="22"/>
          <w:shd w:val="clear" w:color="auto" w:fill="FFFFFF"/>
        </w:rPr>
        <w:t>Enslavement money</w:t>
      </w:r>
    </w:p>
    <w:p w:rsidR="00C54113" w:rsidRDefault="00C54113" w:rsidP="00256DC5">
      <w:pPr>
        <w:pStyle w:val="ListParagraph"/>
        <w:numPr>
          <w:ilvl w:val="0"/>
          <w:numId w:val="8"/>
        </w:numPr>
        <w:spacing w:after="240" w:line="240" w:lineRule="auto"/>
        <w:ind w:left="567" w:hanging="567"/>
        <w:contextualSpacing w:val="0"/>
        <w:rPr>
          <w:rFonts w:ascii="Arial" w:hAnsi="Arial" w:cs="Arial"/>
          <w:shd w:val="clear" w:color="auto" w:fill="FFFFFF"/>
          <w:lang w:val="en-GB"/>
        </w:rPr>
      </w:pPr>
      <w:r w:rsidRPr="00B0625D">
        <w:rPr>
          <w:rFonts w:ascii="Arial" w:hAnsi="Arial" w:cs="Arial"/>
          <w:shd w:val="clear" w:color="auto" w:fill="FFFFFF"/>
          <w:lang w:val="en-GB"/>
        </w:rPr>
        <w:t xml:space="preserve">‘The British government paid out £20m to compensate some 3,000 families that owned slaves for the loss of their "property" when slave-ownership was abolished in Britain's colonies in 1833. This figure represented a staggering 40 per cent of the Treasury's annual spending budget and, in today's terms, calculated as wage values, equates to around £16.5bn.’ </w:t>
      </w:r>
    </w:p>
    <w:p w:rsidR="00C54113" w:rsidRPr="00B0625D" w:rsidRDefault="00C54113" w:rsidP="00256DC5">
      <w:pPr>
        <w:pStyle w:val="ListParagraph"/>
        <w:numPr>
          <w:ilvl w:val="0"/>
          <w:numId w:val="8"/>
        </w:numPr>
        <w:spacing w:after="240" w:line="240" w:lineRule="auto"/>
        <w:ind w:left="567" w:hanging="567"/>
        <w:contextualSpacing w:val="0"/>
        <w:rPr>
          <w:rFonts w:ascii="Arial" w:hAnsi="Arial" w:cs="Arial"/>
          <w:shd w:val="clear" w:color="auto" w:fill="FFFFFF"/>
          <w:lang w:val="en-GB"/>
        </w:rPr>
      </w:pPr>
      <w:r w:rsidRPr="00B0625D">
        <w:rPr>
          <w:rFonts w:ascii="Arial" w:hAnsi="Arial" w:cs="Arial"/>
          <w:shd w:val="clear" w:color="auto" w:fill="FFFFFF"/>
          <w:lang w:val="en-GB"/>
        </w:rPr>
        <w:t>£10 million of that money came to absentee enslavers in Britain, including the Prime Minister’s ancestors. Sir James Duff, the son of one of Mr Cameron's great-grand-uncle's, the second Earl of Fife, was awarded £4,101, equal to more than £3m today. He had 202 enslaved Afrikans on the Grange Sugar Estate in Jamaica. ‘Some families used the money to invest in the railways and other aspects of the industrial revolution’ which made Britain ‘Great’.</w:t>
      </w:r>
      <w:r w:rsidRPr="00B0625D">
        <w:rPr>
          <w:rStyle w:val="FootnoteReference"/>
          <w:rFonts w:ascii="Arial" w:hAnsi="Arial" w:cs="Arial"/>
          <w:shd w:val="clear" w:color="auto" w:fill="FFFFFF"/>
          <w:lang w:val="en-GB"/>
        </w:rPr>
        <w:footnoteReference w:id="49"/>
      </w:r>
      <w:r w:rsidRPr="00B0625D">
        <w:rPr>
          <w:rFonts w:ascii="Arial" w:hAnsi="Arial" w:cs="Arial"/>
          <w:shd w:val="clear" w:color="auto" w:fill="FFFFFF"/>
          <w:lang w:val="en-GB"/>
        </w:rPr>
        <w:t xml:space="preserve"> </w:t>
      </w:r>
    </w:p>
    <w:p w:rsidR="00C54113" w:rsidRPr="00B0625D" w:rsidRDefault="00C54113" w:rsidP="00C53EA3">
      <w:pPr>
        <w:pStyle w:val="ListParagraph"/>
        <w:numPr>
          <w:ilvl w:val="0"/>
          <w:numId w:val="8"/>
        </w:numPr>
        <w:spacing w:after="240" w:line="240" w:lineRule="auto"/>
        <w:ind w:left="567" w:hanging="567"/>
        <w:contextualSpacing w:val="0"/>
        <w:rPr>
          <w:rFonts w:ascii="Arial" w:hAnsi="Arial" w:cs="Arial"/>
          <w:shd w:val="clear" w:color="auto" w:fill="FFFFFF"/>
          <w:lang w:val="en-GB"/>
        </w:rPr>
      </w:pPr>
      <w:r>
        <w:rPr>
          <w:rFonts w:ascii="Arial" w:hAnsi="Arial" w:cs="Arial"/>
          <w:shd w:val="clear" w:color="auto" w:fill="FFFFFF"/>
          <w:lang w:val="en-GB"/>
        </w:rPr>
        <w:t>Scotland received 16% of this money although their population made up only 9% of the total UK population at the time.</w:t>
      </w:r>
    </w:p>
    <w:p w:rsidR="00C54113" w:rsidRPr="00B0625D" w:rsidRDefault="00C54113" w:rsidP="00256DC5">
      <w:pPr>
        <w:pStyle w:val="ListParagraph"/>
        <w:numPr>
          <w:ilvl w:val="0"/>
          <w:numId w:val="8"/>
        </w:numPr>
        <w:spacing w:after="240" w:line="240" w:lineRule="auto"/>
        <w:ind w:left="567" w:hanging="567"/>
        <w:contextualSpacing w:val="0"/>
        <w:rPr>
          <w:rStyle w:val="apple-converted-space"/>
          <w:rFonts w:ascii="Arial" w:hAnsi="Arial" w:cs="Arial"/>
          <w:lang w:val="en-GB"/>
        </w:rPr>
      </w:pPr>
      <w:r>
        <w:rPr>
          <w:rFonts w:ascii="Arial" w:hAnsi="Arial" w:cs="Arial"/>
          <w:lang w:val="en-GB"/>
        </w:rPr>
        <w:t>Many other communities have received and continue to receive Reparations for the atrocities carried out against them or for being forced to release enslaved people. The UK government r</w:t>
      </w:r>
      <w:r w:rsidRPr="00B0625D">
        <w:rPr>
          <w:rFonts w:ascii="Arial" w:hAnsi="Arial" w:cs="Arial"/>
          <w:lang w:val="en-GB"/>
        </w:rPr>
        <w:t xml:space="preserve">efuses to talk about Reparations </w:t>
      </w:r>
      <w:r>
        <w:rPr>
          <w:rFonts w:ascii="Arial" w:hAnsi="Arial" w:cs="Arial"/>
          <w:lang w:val="en-GB"/>
        </w:rPr>
        <w:t xml:space="preserve">for the damage caused by enslavement </w:t>
      </w:r>
      <w:r w:rsidRPr="00B0625D">
        <w:rPr>
          <w:rFonts w:ascii="Arial" w:hAnsi="Arial" w:cs="Arial"/>
          <w:lang w:val="en-GB"/>
        </w:rPr>
        <w:t xml:space="preserve">to understand what forms it could take. Former </w:t>
      </w:r>
      <w:r w:rsidRPr="00B0625D">
        <w:rPr>
          <w:rFonts w:ascii="Arial" w:hAnsi="Arial" w:cs="Arial"/>
          <w:shd w:val="clear" w:color="auto" w:fill="FFFFFF"/>
          <w:lang w:val="en-GB"/>
        </w:rPr>
        <w:t>Jamaican PM Portia Simpson Miller, told the United Nations in 2013 there should be "an international discussion in a non-confrontational manner"</w:t>
      </w:r>
      <w:r w:rsidRPr="00B0625D">
        <w:rPr>
          <w:rStyle w:val="apple-converted-space"/>
          <w:rFonts w:ascii="Arial" w:hAnsi="Arial" w:cs="Arial"/>
          <w:shd w:val="clear" w:color="auto" w:fill="FFFFFF"/>
          <w:lang w:val="en-GB"/>
        </w:rPr>
        <w:t> </w:t>
      </w:r>
    </w:p>
    <w:p w:rsidR="00C54113" w:rsidRPr="00B0625D" w:rsidRDefault="00C54113" w:rsidP="006D6DFB">
      <w:pPr>
        <w:pStyle w:val="ListParagraph"/>
        <w:rPr>
          <w:rStyle w:val="apple-converted-space"/>
          <w:rFonts w:ascii="Arial" w:hAnsi="Arial" w:cs="Arial"/>
          <w:lang w:val="en-GB"/>
        </w:rPr>
      </w:pPr>
    </w:p>
    <w:p w:rsidR="00C54113" w:rsidRDefault="00C54113">
      <w:pPr>
        <w:rPr>
          <w:rFonts w:ascii="Arial" w:hAnsi="Arial" w:cs="Arial"/>
          <w:color w:val="222222"/>
          <w:sz w:val="22"/>
          <w:szCs w:val="22"/>
          <w:lang w:eastAsia="en-US"/>
        </w:rPr>
      </w:pPr>
      <w:r>
        <w:rPr>
          <w:rFonts w:ascii="Arial" w:hAnsi="Arial" w:cs="Arial"/>
          <w:color w:val="222222"/>
        </w:rPr>
        <w:br w:type="page"/>
      </w:r>
    </w:p>
    <w:p w:rsidR="00C54113" w:rsidRPr="00C53EA3" w:rsidRDefault="00C54113" w:rsidP="00C53EA3">
      <w:pPr>
        <w:pStyle w:val="ListParagraph"/>
        <w:shd w:val="clear" w:color="auto" w:fill="FFFFFF"/>
        <w:spacing w:after="120" w:line="240" w:lineRule="auto"/>
        <w:ind w:left="0"/>
        <w:contextualSpacing w:val="0"/>
        <w:rPr>
          <w:rFonts w:ascii="Arial" w:hAnsi="Arial" w:cs="Arial"/>
          <w:b/>
          <w:color w:val="222222"/>
          <w:lang w:val="en-GB"/>
        </w:rPr>
      </w:pPr>
      <w:r>
        <w:rPr>
          <w:rFonts w:ascii="Arial" w:hAnsi="Arial" w:cs="Arial"/>
          <w:b/>
          <w:color w:val="222222"/>
          <w:lang w:val="en-GB"/>
        </w:rPr>
        <w:t>What people in Detention</w:t>
      </w:r>
      <w:r w:rsidRPr="00C53EA3">
        <w:rPr>
          <w:rFonts w:ascii="Arial" w:hAnsi="Arial" w:cs="Arial"/>
          <w:b/>
          <w:color w:val="222222"/>
          <w:lang w:val="en-GB"/>
        </w:rPr>
        <w:t xml:space="preserve"> Face</w:t>
      </w:r>
    </w:p>
    <w:p w:rsidR="00C54113" w:rsidRPr="0059416B" w:rsidRDefault="00C54113" w:rsidP="0059416B">
      <w:pPr>
        <w:shd w:val="clear" w:color="auto" w:fill="FFFFFF"/>
        <w:rPr>
          <w:rFonts w:ascii="Arial" w:hAnsi="Arial" w:cs="Arial"/>
          <w:color w:val="222222"/>
          <w:sz w:val="22"/>
          <w:szCs w:val="22"/>
        </w:rPr>
      </w:pPr>
    </w:p>
    <w:p w:rsidR="00C54113" w:rsidRPr="0059416B" w:rsidRDefault="00C54113" w:rsidP="0059416B">
      <w:pPr>
        <w:pStyle w:val="ListParagraph"/>
        <w:shd w:val="clear" w:color="auto" w:fill="FFFFFF"/>
        <w:spacing w:after="240" w:line="240" w:lineRule="auto"/>
        <w:ind w:left="0"/>
        <w:contextualSpacing w:val="0"/>
        <w:rPr>
          <w:rFonts w:ascii="Arial" w:hAnsi="Arial" w:cs="Arial"/>
          <w:color w:val="222222"/>
          <w:lang w:val="en-GB"/>
        </w:rPr>
      </w:pPr>
      <w:r w:rsidRPr="0059416B">
        <w:rPr>
          <w:rFonts w:ascii="Arial" w:hAnsi="Arial" w:cs="Arial"/>
          <w:color w:val="222222"/>
          <w:lang w:val="en-GB"/>
        </w:rPr>
        <w:t xml:space="preserve">We are making a solemn request to the UN CERD to investigate in the matter of detention centres in England. The UKBA in England are detaining people in an unacceptable manner. People do not get medical treatments in time or at all. People are being deported by force without respecting their human rights. Some people get beaten up </w:t>
      </w:r>
      <w:r>
        <w:rPr>
          <w:rFonts w:ascii="Arial" w:hAnsi="Arial" w:cs="Arial"/>
          <w:color w:val="222222"/>
          <w:lang w:val="en-GB"/>
        </w:rPr>
        <w:t>s</w:t>
      </w:r>
      <w:r w:rsidRPr="0059416B">
        <w:rPr>
          <w:rFonts w:ascii="Arial" w:hAnsi="Arial" w:cs="Arial"/>
          <w:color w:val="222222"/>
          <w:lang w:val="en-GB"/>
        </w:rPr>
        <w:t>o</w:t>
      </w:r>
      <w:r>
        <w:rPr>
          <w:rFonts w:ascii="Arial" w:hAnsi="Arial" w:cs="Arial"/>
          <w:color w:val="222222"/>
          <w:lang w:val="en-GB"/>
        </w:rPr>
        <w:t xml:space="preserve"> they can </w:t>
      </w:r>
      <w:r w:rsidRPr="0059416B">
        <w:rPr>
          <w:rFonts w:ascii="Arial" w:hAnsi="Arial" w:cs="Arial"/>
          <w:color w:val="222222"/>
          <w:lang w:val="en-GB"/>
        </w:rPr>
        <w:t xml:space="preserve">be boarded on </w:t>
      </w:r>
      <w:r>
        <w:rPr>
          <w:rFonts w:ascii="Arial" w:hAnsi="Arial" w:cs="Arial"/>
          <w:color w:val="222222"/>
          <w:lang w:val="en-GB"/>
        </w:rPr>
        <w:t>am</w:t>
      </w:r>
      <w:r w:rsidRPr="0059416B">
        <w:rPr>
          <w:rFonts w:ascii="Arial" w:hAnsi="Arial" w:cs="Arial"/>
          <w:color w:val="222222"/>
          <w:lang w:val="en-GB"/>
        </w:rPr>
        <w:t>flight.</w:t>
      </w:r>
    </w:p>
    <w:p w:rsidR="00C54113" w:rsidRPr="0059416B" w:rsidRDefault="00C54113" w:rsidP="0059416B">
      <w:pPr>
        <w:shd w:val="clear" w:color="auto" w:fill="FFFFFF"/>
        <w:spacing w:after="240"/>
        <w:rPr>
          <w:rFonts w:ascii="Arial" w:hAnsi="Arial" w:cs="Arial"/>
          <w:color w:val="222222"/>
          <w:sz w:val="22"/>
          <w:szCs w:val="22"/>
        </w:rPr>
      </w:pPr>
      <w:r w:rsidRPr="0059416B">
        <w:rPr>
          <w:rFonts w:ascii="Arial" w:hAnsi="Arial" w:cs="Arial"/>
          <w:color w:val="222222"/>
          <w:sz w:val="22"/>
          <w:szCs w:val="22"/>
        </w:rPr>
        <w:t xml:space="preserve">In some cases we have seen detainees being tied up during the night and taken to the airport. </w:t>
      </w:r>
      <w:r>
        <w:rPr>
          <w:rFonts w:ascii="Arial" w:hAnsi="Arial" w:cs="Arial"/>
          <w:color w:val="222222"/>
          <w:sz w:val="22"/>
          <w:szCs w:val="22"/>
        </w:rPr>
        <w:t>Sometimes UKBA officials inject</w:t>
      </w:r>
      <w:r w:rsidRPr="0059416B">
        <w:rPr>
          <w:rFonts w:ascii="Arial" w:hAnsi="Arial" w:cs="Arial"/>
          <w:color w:val="222222"/>
          <w:sz w:val="22"/>
          <w:szCs w:val="22"/>
        </w:rPr>
        <w:t xml:space="preserve"> detainees before taking them to the airport. They </w:t>
      </w:r>
      <w:r>
        <w:rPr>
          <w:rFonts w:ascii="Arial" w:hAnsi="Arial" w:cs="Arial"/>
          <w:color w:val="222222"/>
          <w:sz w:val="22"/>
          <w:szCs w:val="22"/>
        </w:rPr>
        <w:t>have</w:t>
      </w:r>
      <w:r w:rsidRPr="0059416B">
        <w:rPr>
          <w:rFonts w:ascii="Arial" w:hAnsi="Arial" w:cs="Arial"/>
          <w:color w:val="222222"/>
          <w:sz w:val="22"/>
          <w:szCs w:val="22"/>
        </w:rPr>
        <w:t xml:space="preserve"> also been fed with some kinds of food which make them feel in a state of drowsiness.</w:t>
      </w:r>
    </w:p>
    <w:p w:rsidR="00C54113" w:rsidRPr="0059416B" w:rsidRDefault="00C54113" w:rsidP="0059416B">
      <w:pPr>
        <w:shd w:val="clear" w:color="auto" w:fill="FFFFFF"/>
        <w:spacing w:after="240"/>
        <w:rPr>
          <w:rFonts w:ascii="Arial" w:hAnsi="Arial" w:cs="Arial"/>
          <w:color w:val="222222"/>
          <w:sz w:val="22"/>
          <w:szCs w:val="22"/>
        </w:rPr>
      </w:pPr>
      <w:r w:rsidRPr="0059416B">
        <w:rPr>
          <w:rFonts w:ascii="Arial" w:hAnsi="Arial" w:cs="Arial"/>
          <w:color w:val="222222"/>
          <w:sz w:val="22"/>
          <w:szCs w:val="22"/>
        </w:rPr>
        <w:t>The cells and the buildings are not according to health and safety. The windows are closed and no aeration when there are two persons in one cells and toilet integrated with no door. It is absolutely disgusting to be in such cells with two people.</w:t>
      </w:r>
    </w:p>
    <w:p w:rsidR="00C54113" w:rsidRPr="0059416B" w:rsidRDefault="00C54113" w:rsidP="0059416B">
      <w:pPr>
        <w:shd w:val="clear" w:color="auto" w:fill="FFFFFF"/>
        <w:spacing w:after="240"/>
        <w:rPr>
          <w:rFonts w:ascii="Arial" w:hAnsi="Arial" w:cs="Arial"/>
          <w:color w:val="222222"/>
          <w:sz w:val="22"/>
          <w:szCs w:val="22"/>
        </w:rPr>
      </w:pPr>
      <w:r w:rsidRPr="0059416B">
        <w:rPr>
          <w:rFonts w:ascii="Arial" w:hAnsi="Arial" w:cs="Arial"/>
          <w:color w:val="222222"/>
          <w:sz w:val="22"/>
          <w:szCs w:val="22"/>
        </w:rPr>
        <w:t xml:space="preserve">When applications are sent to the immigration it takes </w:t>
      </w:r>
      <w:r>
        <w:rPr>
          <w:rFonts w:ascii="Arial" w:hAnsi="Arial" w:cs="Arial"/>
          <w:color w:val="222222"/>
          <w:sz w:val="22"/>
          <w:szCs w:val="22"/>
        </w:rPr>
        <w:t xml:space="preserve">a </w:t>
      </w:r>
      <w:r w:rsidRPr="0059416B">
        <w:rPr>
          <w:rFonts w:ascii="Arial" w:hAnsi="Arial" w:cs="Arial"/>
          <w:color w:val="222222"/>
          <w:sz w:val="22"/>
          <w:szCs w:val="22"/>
        </w:rPr>
        <w:t xml:space="preserve">very long time to get </w:t>
      </w:r>
      <w:r>
        <w:rPr>
          <w:rFonts w:ascii="Arial" w:hAnsi="Arial" w:cs="Arial"/>
          <w:color w:val="222222"/>
          <w:sz w:val="22"/>
          <w:szCs w:val="22"/>
        </w:rPr>
        <w:t xml:space="preserve">an </w:t>
      </w:r>
      <w:r w:rsidRPr="0059416B">
        <w:rPr>
          <w:rFonts w:ascii="Arial" w:hAnsi="Arial" w:cs="Arial"/>
          <w:color w:val="222222"/>
          <w:sz w:val="22"/>
          <w:szCs w:val="22"/>
        </w:rPr>
        <w:t xml:space="preserve">answer and sometimes even no reply. If a member of the UN </w:t>
      </w:r>
      <w:r>
        <w:rPr>
          <w:rFonts w:ascii="Arial" w:hAnsi="Arial" w:cs="Arial"/>
          <w:color w:val="222222"/>
          <w:sz w:val="22"/>
          <w:szCs w:val="22"/>
        </w:rPr>
        <w:t>CERD</w:t>
      </w:r>
      <w:r w:rsidRPr="0059416B">
        <w:rPr>
          <w:rFonts w:ascii="Arial" w:hAnsi="Arial" w:cs="Arial"/>
          <w:color w:val="222222"/>
          <w:sz w:val="22"/>
          <w:szCs w:val="22"/>
        </w:rPr>
        <w:t xml:space="preserve"> stays one night in a detention in England they will understand how England detentions are exploiting human being</w:t>
      </w:r>
      <w:r>
        <w:rPr>
          <w:rFonts w:ascii="Arial" w:hAnsi="Arial" w:cs="Arial"/>
          <w:color w:val="222222"/>
          <w:sz w:val="22"/>
          <w:szCs w:val="22"/>
        </w:rPr>
        <w:t>s</w:t>
      </w:r>
      <w:r w:rsidRPr="0059416B">
        <w:rPr>
          <w:rFonts w:ascii="Arial" w:hAnsi="Arial" w:cs="Arial"/>
          <w:color w:val="222222"/>
          <w:sz w:val="22"/>
          <w:szCs w:val="22"/>
        </w:rPr>
        <w:t xml:space="preserve"> in a century of today. It is absolutely like in the old days when there was no Human Right</w:t>
      </w:r>
      <w:r>
        <w:rPr>
          <w:rFonts w:ascii="Arial" w:hAnsi="Arial" w:cs="Arial"/>
          <w:color w:val="222222"/>
          <w:sz w:val="22"/>
          <w:szCs w:val="22"/>
        </w:rPr>
        <w:t>s</w:t>
      </w:r>
      <w:r w:rsidRPr="0059416B">
        <w:rPr>
          <w:rFonts w:ascii="Arial" w:hAnsi="Arial" w:cs="Arial"/>
          <w:color w:val="222222"/>
          <w:sz w:val="22"/>
          <w:szCs w:val="22"/>
        </w:rPr>
        <w:t>. Europe and West are promoting civilisation and evolution and at the same time failures in this way reflects the absolute contrary.</w:t>
      </w:r>
    </w:p>
    <w:p w:rsidR="00C54113" w:rsidRPr="0059416B" w:rsidRDefault="00C54113" w:rsidP="0059416B">
      <w:pPr>
        <w:shd w:val="clear" w:color="auto" w:fill="FFFFFF"/>
        <w:spacing w:after="240"/>
        <w:rPr>
          <w:rFonts w:ascii="Arial" w:hAnsi="Arial" w:cs="Arial"/>
          <w:color w:val="222222"/>
          <w:sz w:val="22"/>
          <w:szCs w:val="22"/>
        </w:rPr>
      </w:pPr>
      <w:r w:rsidRPr="0059416B">
        <w:rPr>
          <w:rFonts w:ascii="Arial" w:hAnsi="Arial" w:cs="Arial"/>
          <w:color w:val="222222"/>
          <w:sz w:val="22"/>
          <w:szCs w:val="22"/>
        </w:rPr>
        <w:t xml:space="preserve">Many </w:t>
      </w:r>
      <w:r>
        <w:rPr>
          <w:rFonts w:ascii="Arial" w:hAnsi="Arial" w:cs="Arial"/>
          <w:color w:val="222222"/>
          <w:sz w:val="22"/>
          <w:szCs w:val="22"/>
        </w:rPr>
        <w:t>developing</w:t>
      </w:r>
      <w:r w:rsidRPr="0059416B">
        <w:rPr>
          <w:rFonts w:ascii="Arial" w:hAnsi="Arial" w:cs="Arial"/>
          <w:color w:val="222222"/>
          <w:sz w:val="22"/>
          <w:szCs w:val="22"/>
        </w:rPr>
        <w:t xml:space="preserve"> countries do not treat people this way.</w:t>
      </w:r>
    </w:p>
    <w:p w:rsidR="00C54113" w:rsidRPr="0059416B" w:rsidRDefault="00C54113" w:rsidP="0059416B">
      <w:pPr>
        <w:shd w:val="clear" w:color="auto" w:fill="FFFFFF"/>
        <w:spacing w:after="240"/>
        <w:rPr>
          <w:rFonts w:ascii="Arial" w:hAnsi="Arial" w:cs="Arial"/>
          <w:color w:val="222222"/>
          <w:sz w:val="22"/>
          <w:szCs w:val="22"/>
        </w:rPr>
      </w:pPr>
      <w:r w:rsidRPr="0059416B">
        <w:rPr>
          <w:rFonts w:ascii="Arial" w:hAnsi="Arial" w:cs="Arial"/>
          <w:color w:val="222222"/>
          <w:sz w:val="22"/>
          <w:szCs w:val="22"/>
        </w:rPr>
        <w:t>Last month Mr</w:t>
      </w:r>
      <w:r>
        <w:rPr>
          <w:rFonts w:ascii="Arial" w:hAnsi="Arial" w:cs="Arial"/>
          <w:color w:val="222222"/>
          <w:sz w:val="22"/>
          <w:szCs w:val="22"/>
        </w:rPr>
        <w:t xml:space="preserve"> </w:t>
      </w:r>
      <w:r w:rsidRPr="0059416B">
        <w:rPr>
          <w:rFonts w:ascii="Arial" w:hAnsi="Arial" w:cs="Arial"/>
          <w:color w:val="222222"/>
          <w:sz w:val="22"/>
          <w:szCs w:val="22"/>
        </w:rPr>
        <w:t>IL had an arm broken in</w:t>
      </w:r>
      <w:r>
        <w:rPr>
          <w:rFonts w:ascii="Arial" w:hAnsi="Arial" w:cs="Arial"/>
          <w:color w:val="222222"/>
          <w:sz w:val="22"/>
          <w:szCs w:val="22"/>
        </w:rPr>
        <w:t xml:space="preserve"> a raid by UKBA officials.   Mr</w:t>
      </w:r>
      <w:r w:rsidRPr="0059416B">
        <w:rPr>
          <w:rFonts w:ascii="Arial" w:hAnsi="Arial" w:cs="Arial"/>
          <w:color w:val="222222"/>
          <w:sz w:val="22"/>
          <w:szCs w:val="22"/>
        </w:rPr>
        <w:t xml:space="preserve"> C was injected </w:t>
      </w:r>
      <w:r>
        <w:rPr>
          <w:rFonts w:ascii="Arial" w:hAnsi="Arial" w:cs="Arial"/>
          <w:color w:val="222222"/>
          <w:sz w:val="22"/>
          <w:szCs w:val="22"/>
        </w:rPr>
        <w:t>o</w:t>
      </w:r>
      <w:r w:rsidRPr="0059416B">
        <w:rPr>
          <w:rFonts w:ascii="Arial" w:hAnsi="Arial" w:cs="Arial"/>
          <w:color w:val="222222"/>
          <w:sz w:val="22"/>
          <w:szCs w:val="22"/>
        </w:rPr>
        <w:t>n the flight by UKBA officials and then later taken off the fli</w:t>
      </w:r>
      <w:r>
        <w:rPr>
          <w:rFonts w:ascii="Arial" w:hAnsi="Arial" w:cs="Arial"/>
          <w:color w:val="222222"/>
          <w:sz w:val="22"/>
          <w:szCs w:val="22"/>
        </w:rPr>
        <w:t>ght to the detention.  Mr. S</w:t>
      </w:r>
      <w:r w:rsidRPr="0059416B">
        <w:rPr>
          <w:rFonts w:ascii="Arial" w:hAnsi="Arial" w:cs="Arial"/>
          <w:color w:val="222222"/>
          <w:sz w:val="22"/>
          <w:szCs w:val="22"/>
        </w:rPr>
        <w:t xml:space="preserve"> was offered food and coffee </w:t>
      </w:r>
      <w:r>
        <w:rPr>
          <w:rFonts w:ascii="Arial" w:hAnsi="Arial" w:cs="Arial"/>
          <w:color w:val="222222"/>
          <w:sz w:val="22"/>
          <w:szCs w:val="22"/>
        </w:rPr>
        <w:t xml:space="preserve">at </w:t>
      </w:r>
      <w:r w:rsidRPr="0059416B">
        <w:rPr>
          <w:rFonts w:ascii="Arial" w:hAnsi="Arial" w:cs="Arial"/>
          <w:color w:val="222222"/>
          <w:sz w:val="22"/>
          <w:szCs w:val="22"/>
        </w:rPr>
        <w:t>the airport by UKBA officials and he started getting sleepy soon after that</w:t>
      </w:r>
      <w:r>
        <w:rPr>
          <w:rFonts w:ascii="Arial" w:hAnsi="Arial" w:cs="Arial"/>
          <w:color w:val="222222"/>
          <w:sz w:val="22"/>
          <w:szCs w:val="22"/>
        </w:rPr>
        <w:t>. H</w:t>
      </w:r>
      <w:r w:rsidRPr="0059416B">
        <w:rPr>
          <w:rFonts w:ascii="Arial" w:hAnsi="Arial" w:cs="Arial"/>
          <w:color w:val="222222"/>
          <w:sz w:val="22"/>
          <w:szCs w:val="22"/>
        </w:rPr>
        <w:t xml:space="preserve">e was lucky </w:t>
      </w:r>
      <w:r>
        <w:rPr>
          <w:rFonts w:ascii="Arial" w:hAnsi="Arial" w:cs="Arial"/>
          <w:color w:val="222222"/>
          <w:sz w:val="22"/>
          <w:szCs w:val="22"/>
        </w:rPr>
        <w:t xml:space="preserve">to be able </w:t>
      </w:r>
      <w:r w:rsidRPr="0059416B">
        <w:rPr>
          <w:rFonts w:ascii="Arial" w:hAnsi="Arial" w:cs="Arial"/>
          <w:color w:val="222222"/>
          <w:sz w:val="22"/>
          <w:szCs w:val="22"/>
        </w:rPr>
        <w:t>to report th</w:t>
      </w:r>
      <w:r>
        <w:rPr>
          <w:rFonts w:ascii="Arial" w:hAnsi="Arial" w:cs="Arial"/>
          <w:color w:val="222222"/>
          <w:sz w:val="22"/>
          <w:szCs w:val="22"/>
        </w:rPr>
        <w:t>is</w:t>
      </w:r>
      <w:r w:rsidRPr="0059416B">
        <w:rPr>
          <w:rFonts w:ascii="Arial" w:hAnsi="Arial" w:cs="Arial"/>
          <w:color w:val="222222"/>
          <w:sz w:val="22"/>
          <w:szCs w:val="22"/>
        </w:rPr>
        <w:t xml:space="preserve"> to airline crews and was refused on board.</w:t>
      </w:r>
    </w:p>
    <w:p w:rsidR="00C54113" w:rsidRPr="0059416B" w:rsidRDefault="00C54113" w:rsidP="0059416B">
      <w:pPr>
        <w:shd w:val="clear" w:color="auto" w:fill="FFFFFF"/>
        <w:spacing w:after="240"/>
        <w:rPr>
          <w:rFonts w:ascii="Arial" w:hAnsi="Arial" w:cs="Arial"/>
          <w:color w:val="222222"/>
          <w:sz w:val="22"/>
          <w:szCs w:val="22"/>
        </w:rPr>
      </w:pPr>
      <w:r w:rsidRPr="0059416B">
        <w:rPr>
          <w:rFonts w:ascii="Arial" w:hAnsi="Arial" w:cs="Arial"/>
          <w:color w:val="222222"/>
          <w:sz w:val="22"/>
          <w:szCs w:val="22"/>
        </w:rPr>
        <w:t>Many people who do not want to go to their country are being forced to go and those asking for their prompt removal</w:t>
      </w:r>
      <w:r>
        <w:rPr>
          <w:rFonts w:ascii="Arial" w:hAnsi="Arial" w:cs="Arial"/>
          <w:color w:val="222222"/>
          <w:sz w:val="22"/>
          <w:szCs w:val="22"/>
        </w:rPr>
        <w:t xml:space="preserve"> are waiting for very long time</w:t>
      </w:r>
      <w:r w:rsidRPr="0059416B">
        <w:rPr>
          <w:rFonts w:ascii="Arial" w:hAnsi="Arial" w:cs="Arial"/>
          <w:color w:val="222222"/>
          <w:sz w:val="22"/>
          <w:szCs w:val="22"/>
        </w:rPr>
        <w:t xml:space="preserve">. On many occasions </w:t>
      </w:r>
      <w:r>
        <w:rPr>
          <w:rFonts w:ascii="Arial" w:hAnsi="Arial" w:cs="Arial"/>
          <w:color w:val="222222"/>
          <w:sz w:val="22"/>
          <w:szCs w:val="22"/>
        </w:rPr>
        <w:t xml:space="preserve">someone’s </w:t>
      </w:r>
      <w:r w:rsidRPr="0059416B">
        <w:rPr>
          <w:rFonts w:ascii="Arial" w:hAnsi="Arial" w:cs="Arial"/>
          <w:color w:val="222222"/>
          <w:sz w:val="22"/>
          <w:szCs w:val="22"/>
        </w:rPr>
        <w:t xml:space="preserve">ticket is book and then </w:t>
      </w:r>
      <w:r>
        <w:rPr>
          <w:rFonts w:ascii="Arial" w:hAnsi="Arial" w:cs="Arial"/>
          <w:color w:val="222222"/>
          <w:sz w:val="22"/>
          <w:szCs w:val="22"/>
        </w:rPr>
        <w:t xml:space="preserve">they are </w:t>
      </w:r>
      <w:r w:rsidRPr="0059416B">
        <w:rPr>
          <w:rFonts w:ascii="Arial" w:hAnsi="Arial" w:cs="Arial"/>
          <w:color w:val="222222"/>
          <w:sz w:val="22"/>
          <w:szCs w:val="22"/>
        </w:rPr>
        <w:t>taken to the airport then brought back to detention</w:t>
      </w:r>
      <w:r>
        <w:rPr>
          <w:rFonts w:ascii="Arial" w:hAnsi="Arial" w:cs="Arial"/>
          <w:color w:val="222222"/>
          <w:sz w:val="22"/>
          <w:szCs w:val="22"/>
        </w:rPr>
        <w:t>. T</w:t>
      </w:r>
      <w:r w:rsidRPr="0059416B">
        <w:rPr>
          <w:rFonts w:ascii="Arial" w:hAnsi="Arial" w:cs="Arial"/>
          <w:color w:val="222222"/>
          <w:sz w:val="22"/>
          <w:szCs w:val="22"/>
        </w:rPr>
        <w:t xml:space="preserve">his is just to make them believe that </w:t>
      </w:r>
      <w:r>
        <w:rPr>
          <w:rFonts w:ascii="Arial" w:hAnsi="Arial" w:cs="Arial"/>
          <w:color w:val="222222"/>
          <w:sz w:val="22"/>
          <w:szCs w:val="22"/>
        </w:rPr>
        <w:t xml:space="preserve">a </w:t>
      </w:r>
      <w:r w:rsidRPr="0059416B">
        <w:rPr>
          <w:rFonts w:ascii="Arial" w:hAnsi="Arial" w:cs="Arial"/>
          <w:color w:val="222222"/>
          <w:sz w:val="22"/>
          <w:szCs w:val="22"/>
        </w:rPr>
        <w:t>ticket was book</w:t>
      </w:r>
      <w:r>
        <w:rPr>
          <w:rFonts w:ascii="Arial" w:hAnsi="Arial" w:cs="Arial"/>
          <w:color w:val="222222"/>
          <w:sz w:val="22"/>
          <w:szCs w:val="22"/>
        </w:rPr>
        <w:t>ed</w:t>
      </w:r>
      <w:r w:rsidRPr="0059416B">
        <w:rPr>
          <w:rFonts w:ascii="Arial" w:hAnsi="Arial" w:cs="Arial"/>
          <w:color w:val="222222"/>
          <w:sz w:val="22"/>
          <w:szCs w:val="22"/>
        </w:rPr>
        <w:t xml:space="preserve"> but for other reasons there has been a cancellation. Actually UKBA makes fake reservations to cheat on the detainees.</w:t>
      </w:r>
    </w:p>
    <w:p w:rsidR="00C54113" w:rsidRPr="0059416B" w:rsidRDefault="00C54113" w:rsidP="0059416B">
      <w:pPr>
        <w:shd w:val="clear" w:color="auto" w:fill="FFFFFF"/>
        <w:spacing w:after="240"/>
        <w:rPr>
          <w:rFonts w:ascii="Arial" w:hAnsi="Arial" w:cs="Arial"/>
          <w:color w:val="222222"/>
          <w:sz w:val="22"/>
          <w:szCs w:val="22"/>
        </w:rPr>
      </w:pPr>
      <w:r w:rsidRPr="0059416B">
        <w:rPr>
          <w:rFonts w:ascii="Arial" w:hAnsi="Arial" w:cs="Arial"/>
          <w:color w:val="222222"/>
          <w:sz w:val="22"/>
          <w:szCs w:val="22"/>
        </w:rPr>
        <w:t>There are so much wastage of resources in detentions where officers say not to worry about it EU is paying for that.</w:t>
      </w:r>
    </w:p>
    <w:p w:rsidR="00C54113" w:rsidRDefault="00C54113" w:rsidP="0059416B">
      <w:pPr>
        <w:shd w:val="clear" w:color="auto" w:fill="FFFFFF"/>
        <w:spacing w:after="240"/>
        <w:rPr>
          <w:rFonts w:ascii="Arial" w:hAnsi="Arial" w:cs="Arial"/>
          <w:color w:val="222222"/>
          <w:sz w:val="22"/>
          <w:szCs w:val="22"/>
        </w:rPr>
      </w:pPr>
      <w:r w:rsidRPr="0059416B">
        <w:rPr>
          <w:rFonts w:ascii="Arial" w:hAnsi="Arial" w:cs="Arial"/>
          <w:color w:val="222222"/>
          <w:sz w:val="22"/>
          <w:szCs w:val="22"/>
        </w:rPr>
        <w:t xml:space="preserve">There have been so many people who have family life in the UK and they were still deported on out of country appeal when there is no continuity with the case once they are in their country. Many </w:t>
      </w:r>
      <w:r>
        <w:rPr>
          <w:rFonts w:ascii="Arial" w:hAnsi="Arial" w:cs="Arial"/>
          <w:color w:val="222222"/>
          <w:sz w:val="22"/>
          <w:szCs w:val="22"/>
        </w:rPr>
        <w:t>families are suffering in silence</w:t>
      </w:r>
      <w:r w:rsidRPr="0059416B">
        <w:rPr>
          <w:rFonts w:ascii="Arial" w:hAnsi="Arial" w:cs="Arial"/>
          <w:color w:val="222222"/>
          <w:sz w:val="22"/>
          <w:szCs w:val="22"/>
        </w:rPr>
        <w:t xml:space="preserve"> and no-one stands for their rights. </w:t>
      </w:r>
    </w:p>
    <w:p w:rsidR="00C54113" w:rsidRPr="0059416B" w:rsidRDefault="00C54113" w:rsidP="0059416B">
      <w:pPr>
        <w:shd w:val="clear" w:color="auto" w:fill="FFFFFF"/>
        <w:spacing w:after="240"/>
        <w:rPr>
          <w:rFonts w:ascii="Arial" w:hAnsi="Arial" w:cs="Arial"/>
          <w:color w:val="222222"/>
          <w:sz w:val="22"/>
          <w:szCs w:val="22"/>
        </w:rPr>
      </w:pPr>
      <w:r>
        <w:rPr>
          <w:rFonts w:ascii="Arial" w:hAnsi="Arial" w:cs="Arial"/>
          <w:color w:val="222222"/>
          <w:sz w:val="22"/>
          <w:szCs w:val="22"/>
        </w:rPr>
        <w:t>Afrikan young men are being deported under the Joint Enterprise laws to countries they left when they were small</w:t>
      </w:r>
      <w:r w:rsidRPr="0059416B">
        <w:rPr>
          <w:rFonts w:ascii="Arial" w:hAnsi="Arial" w:cs="Arial"/>
          <w:color w:val="222222"/>
          <w:sz w:val="22"/>
          <w:szCs w:val="22"/>
        </w:rPr>
        <w:t xml:space="preserve"> </w:t>
      </w:r>
      <w:r>
        <w:rPr>
          <w:rFonts w:ascii="Arial" w:hAnsi="Arial" w:cs="Arial"/>
          <w:color w:val="222222"/>
          <w:sz w:val="22"/>
          <w:szCs w:val="22"/>
        </w:rPr>
        <w:t xml:space="preserve">and where they no longer have family connections. In many cases they have simply associated with the ‘wrong’ people. They may have children of their own in the UK so are also being denied the right to family life.   </w:t>
      </w:r>
    </w:p>
    <w:p w:rsidR="00C54113" w:rsidRPr="0059416B" w:rsidRDefault="00C54113" w:rsidP="0059416B">
      <w:pPr>
        <w:shd w:val="clear" w:color="auto" w:fill="FFFFFF"/>
        <w:spacing w:after="240"/>
        <w:rPr>
          <w:rFonts w:ascii="Arial" w:hAnsi="Arial" w:cs="Arial"/>
          <w:color w:val="222222"/>
          <w:sz w:val="22"/>
          <w:szCs w:val="22"/>
        </w:rPr>
      </w:pPr>
      <w:r>
        <w:rPr>
          <w:rFonts w:ascii="Arial" w:hAnsi="Arial" w:cs="Arial"/>
          <w:color w:val="222222"/>
          <w:sz w:val="22"/>
          <w:szCs w:val="22"/>
        </w:rPr>
        <w:t>Discrimination in the UK is</w:t>
      </w:r>
      <w:r w:rsidRPr="0059416B">
        <w:rPr>
          <w:rFonts w:ascii="Arial" w:hAnsi="Arial" w:cs="Arial"/>
          <w:color w:val="222222"/>
          <w:sz w:val="22"/>
          <w:szCs w:val="22"/>
        </w:rPr>
        <w:t xml:space="preserve"> one of the most common things particularly in prisons and detentions. The Ministry of Justice have been receiving lots of complaints from detention</w:t>
      </w:r>
      <w:r>
        <w:rPr>
          <w:rFonts w:ascii="Arial" w:hAnsi="Arial" w:cs="Arial"/>
          <w:color w:val="222222"/>
          <w:sz w:val="22"/>
          <w:szCs w:val="22"/>
        </w:rPr>
        <w:t xml:space="preserve"> centre</w:t>
      </w:r>
      <w:r w:rsidRPr="0059416B">
        <w:rPr>
          <w:rFonts w:ascii="Arial" w:hAnsi="Arial" w:cs="Arial"/>
          <w:color w:val="222222"/>
          <w:sz w:val="22"/>
          <w:szCs w:val="22"/>
        </w:rPr>
        <w:t xml:space="preserve">s and prisons but </w:t>
      </w:r>
      <w:r>
        <w:rPr>
          <w:rFonts w:ascii="Arial" w:hAnsi="Arial" w:cs="Arial"/>
          <w:color w:val="222222"/>
          <w:sz w:val="22"/>
          <w:szCs w:val="22"/>
        </w:rPr>
        <w:t xml:space="preserve">these </w:t>
      </w:r>
      <w:r w:rsidRPr="0059416B">
        <w:rPr>
          <w:rFonts w:ascii="Arial" w:hAnsi="Arial" w:cs="Arial"/>
          <w:color w:val="222222"/>
          <w:sz w:val="22"/>
          <w:szCs w:val="22"/>
        </w:rPr>
        <w:t>are not taken into consideration as they are foreigners.</w:t>
      </w:r>
    </w:p>
    <w:p w:rsidR="00C54113" w:rsidRPr="0059416B" w:rsidRDefault="00C54113" w:rsidP="0059416B">
      <w:pPr>
        <w:shd w:val="clear" w:color="auto" w:fill="FFFFFF"/>
        <w:spacing w:after="240"/>
        <w:rPr>
          <w:rFonts w:ascii="Arial" w:hAnsi="Arial" w:cs="Arial"/>
          <w:color w:val="222222"/>
          <w:sz w:val="22"/>
          <w:szCs w:val="22"/>
        </w:rPr>
      </w:pPr>
      <w:r>
        <w:rPr>
          <w:rFonts w:ascii="Arial" w:hAnsi="Arial" w:cs="Arial"/>
          <w:color w:val="222222"/>
          <w:sz w:val="22"/>
          <w:szCs w:val="22"/>
        </w:rPr>
        <w:t>“</w:t>
      </w:r>
      <w:r w:rsidRPr="0059416B">
        <w:rPr>
          <w:rFonts w:ascii="Arial" w:hAnsi="Arial" w:cs="Arial"/>
          <w:color w:val="222222"/>
          <w:sz w:val="22"/>
          <w:szCs w:val="22"/>
        </w:rPr>
        <w:t xml:space="preserve">I am personally someone who had finished my sentence in prison since 17 March 2016 and I am still waiting in the detention for </w:t>
      </w:r>
      <w:r>
        <w:rPr>
          <w:rFonts w:ascii="Arial" w:hAnsi="Arial" w:cs="Arial"/>
          <w:color w:val="222222"/>
          <w:sz w:val="22"/>
          <w:szCs w:val="22"/>
        </w:rPr>
        <w:t>me to reunite with my family. </w:t>
      </w:r>
      <w:r w:rsidRPr="0059416B">
        <w:rPr>
          <w:rFonts w:ascii="Arial" w:hAnsi="Arial" w:cs="Arial"/>
          <w:color w:val="222222"/>
          <w:sz w:val="22"/>
          <w:szCs w:val="22"/>
        </w:rPr>
        <w:t>I have a child of British citizen and that was my first time offence since 19 years in this country. I had already started my immigration case when I got the sentence which was on 17th June 2016.</w:t>
      </w:r>
      <w:r>
        <w:rPr>
          <w:rFonts w:ascii="Arial" w:hAnsi="Arial" w:cs="Arial"/>
          <w:color w:val="222222"/>
          <w:sz w:val="22"/>
          <w:szCs w:val="22"/>
        </w:rPr>
        <w:t>”</w:t>
      </w:r>
    </w:p>
    <w:p w:rsidR="00C54113" w:rsidRPr="00E658EF" w:rsidRDefault="00C54113" w:rsidP="00E658EF">
      <w:pPr>
        <w:spacing w:after="240"/>
        <w:rPr>
          <w:rStyle w:val="apple-converted-space"/>
          <w:rFonts w:ascii="Arial" w:hAnsi="Arial" w:cs="Arial"/>
        </w:rPr>
      </w:pPr>
    </w:p>
    <w:p w:rsidR="00C54113" w:rsidRPr="00B0625D" w:rsidRDefault="00C54113" w:rsidP="00632229">
      <w:pPr>
        <w:pStyle w:val="ListParagraph"/>
        <w:rPr>
          <w:rFonts w:ascii="Arial" w:hAnsi="Arial" w:cs="Arial"/>
          <w:lang w:val="en-GB"/>
        </w:rPr>
      </w:pPr>
    </w:p>
    <w:p w:rsidR="00C54113" w:rsidRPr="00B0625D" w:rsidRDefault="00C54113" w:rsidP="00632229">
      <w:pPr>
        <w:spacing w:after="240"/>
        <w:rPr>
          <w:rFonts w:ascii="Arial" w:hAnsi="Arial" w:cs="Arial"/>
          <w:b/>
          <w:sz w:val="22"/>
          <w:szCs w:val="22"/>
        </w:rPr>
      </w:pPr>
      <w:r w:rsidRPr="00B0625D">
        <w:rPr>
          <w:rFonts w:ascii="Arial" w:hAnsi="Arial" w:cs="Arial"/>
          <w:b/>
          <w:sz w:val="22"/>
          <w:szCs w:val="22"/>
        </w:rPr>
        <w:t xml:space="preserve">Black </w:t>
      </w:r>
      <w:r>
        <w:rPr>
          <w:rFonts w:ascii="Arial" w:hAnsi="Arial" w:cs="Arial"/>
          <w:b/>
          <w:sz w:val="22"/>
          <w:szCs w:val="22"/>
        </w:rPr>
        <w:t>A</w:t>
      </w:r>
      <w:r w:rsidRPr="00B0625D">
        <w:rPr>
          <w:rFonts w:ascii="Arial" w:hAnsi="Arial" w:cs="Arial"/>
          <w:b/>
          <w:sz w:val="22"/>
          <w:szCs w:val="22"/>
        </w:rPr>
        <w:t xml:space="preserve">doption </w:t>
      </w:r>
    </w:p>
    <w:p w:rsidR="00C54113" w:rsidRPr="00B0625D" w:rsidRDefault="00C54113" w:rsidP="00E658EF">
      <w:pPr>
        <w:pStyle w:val="NormalWeb"/>
        <w:shd w:val="clear" w:color="auto" w:fill="FFFFFF"/>
        <w:spacing w:before="0" w:beforeAutospacing="0" w:after="240" w:afterAutospacing="0"/>
        <w:rPr>
          <w:rFonts w:ascii="Arial" w:hAnsi="Arial" w:cs="Arial"/>
          <w:color w:val="auto"/>
          <w:sz w:val="22"/>
          <w:szCs w:val="22"/>
        </w:rPr>
      </w:pPr>
      <w:r w:rsidRPr="00B0625D">
        <w:rPr>
          <w:rFonts w:ascii="Arial" w:hAnsi="Arial" w:cs="Arial"/>
          <w:color w:val="auto"/>
          <w:sz w:val="22"/>
          <w:szCs w:val="22"/>
          <w:shd w:val="clear" w:color="auto" w:fill="FFFFFF"/>
        </w:rPr>
        <w:t>‘In 2014 ministers rewrote adoption rules to make it easier for children to be placed with parents from a different ethnic background, after concerns that guidance for local authorities to give gre</w:t>
      </w:r>
      <w:r>
        <w:rPr>
          <w:rFonts w:ascii="Arial" w:hAnsi="Arial" w:cs="Arial"/>
          <w:color w:val="auto"/>
          <w:sz w:val="22"/>
          <w:szCs w:val="22"/>
          <w:shd w:val="clear" w:color="auto" w:fill="FFFFFF"/>
        </w:rPr>
        <w:t>ater weight to a child’s racial</w:t>
      </w:r>
      <w:r w:rsidRPr="00B0625D">
        <w:rPr>
          <w:rFonts w:ascii="Arial" w:hAnsi="Arial" w:cs="Arial"/>
          <w:color w:val="auto"/>
          <w:sz w:val="22"/>
          <w:szCs w:val="22"/>
          <w:shd w:val="clear" w:color="auto" w:fill="FFFFFF"/>
        </w:rPr>
        <w:t xml:space="preserve"> origin had prevented children being placed with suitable families of different backgrounds. </w:t>
      </w:r>
      <w:r w:rsidRPr="00B0625D">
        <w:rPr>
          <w:rFonts w:ascii="Arial" w:hAnsi="Arial" w:cs="Arial"/>
          <w:color w:val="auto"/>
          <w:sz w:val="22"/>
          <w:szCs w:val="22"/>
        </w:rPr>
        <w:t>But Hugh Thornbery, chief executive of Adoption UK, the charity that supports adoptive parents, said that the rule changes had not increased the pace of adoption for ethnic minority children. Government statistics show that 83 per cent of all children adopted last year were white, on a par with previous years.’</w:t>
      </w:r>
      <w:r w:rsidRPr="00B0625D">
        <w:rPr>
          <w:rStyle w:val="FootnoteReference"/>
          <w:rFonts w:ascii="Arial" w:hAnsi="Arial" w:cs="Arial"/>
          <w:color w:val="auto"/>
          <w:sz w:val="22"/>
          <w:szCs w:val="22"/>
        </w:rPr>
        <w:footnoteReference w:id="50"/>
      </w:r>
    </w:p>
    <w:p w:rsidR="00C54113" w:rsidRPr="00B0625D" w:rsidRDefault="00C54113" w:rsidP="00E658EF">
      <w:pPr>
        <w:pStyle w:val="ListParagraph"/>
        <w:spacing w:after="240" w:line="240" w:lineRule="auto"/>
        <w:ind w:left="0"/>
        <w:contextualSpacing w:val="0"/>
        <w:rPr>
          <w:rFonts w:ascii="Arial" w:hAnsi="Arial" w:cs="Arial"/>
          <w:lang w:val="en-GB"/>
        </w:rPr>
      </w:pPr>
      <w:r w:rsidRPr="00B0625D">
        <w:rPr>
          <w:rFonts w:ascii="Arial" w:hAnsi="Arial" w:cs="Arial"/>
          <w:lang w:val="en-GB"/>
        </w:rPr>
        <w:t xml:space="preserve">Little or no work is done to encourage and support more Afrikan people to </w:t>
      </w:r>
      <w:r>
        <w:rPr>
          <w:rFonts w:ascii="Arial" w:hAnsi="Arial" w:cs="Arial"/>
          <w:lang w:val="en-GB"/>
        </w:rPr>
        <w:t xml:space="preserve">foster and </w:t>
      </w:r>
      <w:r w:rsidRPr="00B0625D">
        <w:rPr>
          <w:rFonts w:ascii="Arial" w:hAnsi="Arial" w:cs="Arial"/>
          <w:lang w:val="en-GB"/>
        </w:rPr>
        <w:t>adopt Afrikan children.</w:t>
      </w:r>
    </w:p>
    <w:p w:rsidR="00C54113" w:rsidRPr="00B0625D" w:rsidRDefault="00C54113" w:rsidP="00A31A1A">
      <w:pPr>
        <w:pStyle w:val="ListParagraph"/>
        <w:spacing w:after="240" w:line="240" w:lineRule="auto"/>
        <w:ind w:left="360"/>
        <w:rPr>
          <w:rFonts w:ascii="Arial" w:hAnsi="Arial" w:cs="Arial"/>
          <w:lang w:val="en-GB"/>
        </w:rPr>
      </w:pPr>
    </w:p>
    <w:p w:rsidR="00C54113" w:rsidRPr="00B0625D" w:rsidRDefault="00C54113" w:rsidP="00E658EF">
      <w:pPr>
        <w:pStyle w:val="ListParagraph"/>
        <w:spacing w:after="120" w:line="240" w:lineRule="auto"/>
        <w:ind w:left="0"/>
        <w:contextualSpacing w:val="0"/>
        <w:rPr>
          <w:rFonts w:ascii="Arial" w:hAnsi="Arial" w:cs="Arial"/>
          <w:b/>
          <w:lang w:val="en-GB"/>
        </w:rPr>
      </w:pPr>
      <w:r w:rsidRPr="00B0625D">
        <w:rPr>
          <w:rFonts w:ascii="Arial" w:hAnsi="Arial" w:cs="Arial"/>
          <w:b/>
          <w:lang w:val="en-GB"/>
        </w:rPr>
        <w:t>Media</w:t>
      </w:r>
    </w:p>
    <w:p w:rsidR="00C54113" w:rsidRPr="00B0625D" w:rsidRDefault="00C54113" w:rsidP="00E658EF">
      <w:pPr>
        <w:pStyle w:val="ListParagraph"/>
        <w:spacing w:after="240" w:line="240" w:lineRule="auto"/>
        <w:ind w:left="0"/>
        <w:contextualSpacing w:val="0"/>
        <w:rPr>
          <w:rFonts w:ascii="Arial" w:hAnsi="Arial" w:cs="Arial"/>
          <w:lang w:val="en-GB"/>
        </w:rPr>
      </w:pPr>
      <w:r w:rsidRPr="00B0625D">
        <w:rPr>
          <w:rFonts w:ascii="Arial" w:hAnsi="Arial" w:cs="Arial"/>
          <w:color w:val="000000"/>
          <w:lang w:val="en-GB"/>
        </w:rPr>
        <w:t>‘Where race is a factor or an issue affects minorities, the media is unable or unwilling to grasp the nettle.’</w:t>
      </w:r>
      <w:r w:rsidRPr="00B0625D">
        <w:rPr>
          <w:rStyle w:val="FootnoteReference"/>
          <w:rFonts w:ascii="Arial" w:hAnsi="Arial" w:cs="Arial"/>
          <w:color w:val="000000"/>
          <w:lang w:val="en-GB"/>
        </w:rPr>
        <w:footnoteReference w:id="51"/>
      </w:r>
      <w:r w:rsidRPr="00B0625D">
        <w:rPr>
          <w:rFonts w:ascii="Arial" w:hAnsi="Arial" w:cs="Arial"/>
          <w:color w:val="000000"/>
          <w:lang w:val="en-GB"/>
        </w:rPr>
        <w:t xml:space="preserve"> Deaths in custody are not reported. Black people are underrepresented in the media as employees and in programming.</w:t>
      </w:r>
    </w:p>
    <w:p w:rsidR="00C54113" w:rsidRPr="00B0625D" w:rsidRDefault="00C54113" w:rsidP="00E658EF">
      <w:pPr>
        <w:spacing w:after="120"/>
        <w:rPr>
          <w:rFonts w:ascii="Arial" w:hAnsi="Arial" w:cs="Arial"/>
          <w:b/>
          <w:sz w:val="22"/>
          <w:szCs w:val="22"/>
        </w:rPr>
      </w:pPr>
      <w:r w:rsidRPr="00B0625D">
        <w:rPr>
          <w:rFonts w:ascii="Arial" w:hAnsi="Arial" w:cs="Arial"/>
          <w:b/>
          <w:sz w:val="22"/>
          <w:szCs w:val="22"/>
        </w:rPr>
        <w:t>Digital divide</w:t>
      </w:r>
    </w:p>
    <w:p w:rsidR="00C54113" w:rsidRPr="00B0625D" w:rsidRDefault="00C54113" w:rsidP="00E658EF">
      <w:pPr>
        <w:pStyle w:val="ListParagraph"/>
        <w:spacing w:after="240" w:line="240" w:lineRule="auto"/>
        <w:ind w:left="0"/>
        <w:contextualSpacing w:val="0"/>
        <w:rPr>
          <w:rFonts w:ascii="Arial" w:hAnsi="Arial" w:cs="Arial"/>
          <w:lang w:val="en-GB" w:eastAsia="en-GB"/>
        </w:rPr>
      </w:pPr>
      <w:r>
        <w:rPr>
          <w:rFonts w:ascii="Arial" w:hAnsi="Arial" w:cs="Arial"/>
          <w:lang w:val="en-GB"/>
        </w:rPr>
        <w:t>R</w:t>
      </w:r>
      <w:r w:rsidRPr="00B0625D">
        <w:rPr>
          <w:rFonts w:ascii="Arial" w:hAnsi="Arial" w:cs="Arial"/>
          <w:lang w:val="en-GB"/>
        </w:rPr>
        <w:t xml:space="preserve">esearch </w:t>
      </w:r>
      <w:r>
        <w:rPr>
          <w:rFonts w:ascii="Arial" w:hAnsi="Arial" w:cs="Arial"/>
          <w:lang w:val="en-GB"/>
        </w:rPr>
        <w:t xml:space="preserve">in deprived areas </w:t>
      </w:r>
      <w:r w:rsidRPr="00B0625D">
        <w:rPr>
          <w:rFonts w:ascii="Arial" w:hAnsi="Arial" w:cs="Arial"/>
          <w:lang w:val="en-GB"/>
        </w:rPr>
        <w:t xml:space="preserve">carried out </w:t>
      </w:r>
      <w:r>
        <w:rPr>
          <w:rFonts w:ascii="Arial" w:hAnsi="Arial" w:cs="Arial"/>
          <w:lang w:val="en-GB"/>
        </w:rPr>
        <w:t>by</w:t>
      </w:r>
      <w:r w:rsidRPr="00B0625D">
        <w:rPr>
          <w:rFonts w:ascii="Arial" w:hAnsi="Arial" w:cs="Arial"/>
          <w:lang w:val="en-GB"/>
        </w:rPr>
        <w:t xml:space="preserve"> the </w:t>
      </w:r>
      <w:r>
        <w:rPr>
          <w:rFonts w:ascii="Arial" w:hAnsi="Arial" w:cs="Arial"/>
          <w:lang w:val="en-GB"/>
        </w:rPr>
        <w:t>U</w:t>
      </w:r>
      <w:r w:rsidRPr="00B0625D">
        <w:rPr>
          <w:rFonts w:ascii="Arial" w:hAnsi="Arial" w:cs="Arial"/>
          <w:lang w:val="en-GB"/>
        </w:rPr>
        <w:t>niversities of Warwick and Leeds</w:t>
      </w:r>
      <w:r>
        <w:rPr>
          <w:rFonts w:ascii="Arial" w:hAnsi="Arial" w:cs="Arial"/>
          <w:lang w:val="en-GB"/>
        </w:rPr>
        <w:t xml:space="preserve"> found Black people were less likely to have home computers.</w:t>
      </w:r>
      <w:r w:rsidRPr="00B0625D">
        <w:rPr>
          <w:rFonts w:ascii="Arial" w:hAnsi="Arial" w:cs="Arial"/>
          <w:lang w:val="en-GB"/>
        </w:rPr>
        <w:t xml:space="preserve"> </w:t>
      </w:r>
      <w:r>
        <w:rPr>
          <w:rFonts w:ascii="Arial" w:hAnsi="Arial" w:cs="Arial"/>
          <w:lang w:val="en-GB"/>
        </w:rPr>
        <w:t>A</w:t>
      </w:r>
      <w:r w:rsidRPr="00B0625D">
        <w:rPr>
          <w:rFonts w:ascii="Arial" w:hAnsi="Arial" w:cs="Arial"/>
          <w:lang w:val="en-GB"/>
        </w:rPr>
        <w:t>s a result</w:t>
      </w:r>
      <w:r>
        <w:rPr>
          <w:rFonts w:ascii="Arial" w:hAnsi="Arial" w:cs="Arial"/>
          <w:lang w:val="en-GB"/>
        </w:rPr>
        <w:t xml:space="preserve"> they</w:t>
      </w:r>
      <w:r w:rsidRPr="00B0625D">
        <w:rPr>
          <w:rFonts w:ascii="Arial" w:hAnsi="Arial" w:cs="Arial"/>
          <w:lang w:val="en-GB"/>
        </w:rPr>
        <w:t xml:space="preserve"> had less access to government online services and home shopping.</w:t>
      </w:r>
      <w:r w:rsidRPr="00E658EF">
        <w:rPr>
          <w:rFonts w:ascii="Arial" w:hAnsi="Arial" w:cs="Arial"/>
          <w:lang w:val="en-GB" w:eastAsia="en-GB"/>
        </w:rPr>
        <w:t xml:space="preserve"> </w:t>
      </w:r>
      <w:r>
        <w:rPr>
          <w:rFonts w:ascii="Arial" w:hAnsi="Arial" w:cs="Arial"/>
          <w:lang w:val="en-GB" w:eastAsia="en-GB"/>
        </w:rPr>
        <w:t>O</w:t>
      </w:r>
      <w:r w:rsidRPr="00B0625D">
        <w:rPr>
          <w:rFonts w:ascii="Arial" w:hAnsi="Arial" w:cs="Arial"/>
          <w:lang w:val="en-GB" w:eastAsia="en-GB"/>
        </w:rPr>
        <w:t xml:space="preserve">nly 26% </w:t>
      </w:r>
      <w:r>
        <w:rPr>
          <w:rFonts w:ascii="Arial" w:hAnsi="Arial" w:cs="Arial"/>
          <w:lang w:val="en-GB" w:eastAsia="en-GB"/>
        </w:rPr>
        <w:t>of Afrikan</w:t>
      </w:r>
      <w:r w:rsidRPr="00B0625D">
        <w:rPr>
          <w:rFonts w:ascii="Arial" w:hAnsi="Arial" w:cs="Arial"/>
          <w:lang w:val="en-GB" w:eastAsia="en-GB"/>
        </w:rPr>
        <w:t xml:space="preserve"> people had used computers to access government services </w:t>
      </w:r>
      <w:r>
        <w:rPr>
          <w:rFonts w:ascii="Arial" w:hAnsi="Arial" w:cs="Arial"/>
          <w:lang w:val="en-GB" w:eastAsia="en-GB"/>
        </w:rPr>
        <w:t>O</w:t>
      </w:r>
      <w:r w:rsidRPr="00B0625D">
        <w:rPr>
          <w:rFonts w:ascii="Arial" w:hAnsi="Arial" w:cs="Arial"/>
          <w:lang w:val="en-GB" w:eastAsia="en-GB"/>
        </w:rPr>
        <w:t>n</w:t>
      </w:r>
      <w:r>
        <w:rPr>
          <w:rFonts w:ascii="Arial" w:hAnsi="Arial" w:cs="Arial"/>
          <w:lang w:val="en-GB" w:eastAsia="en-GB"/>
        </w:rPr>
        <w:t xml:space="preserve">line compared to </w:t>
      </w:r>
      <w:r w:rsidRPr="00B0625D">
        <w:rPr>
          <w:rFonts w:ascii="Arial" w:hAnsi="Arial" w:cs="Arial"/>
          <w:lang w:val="en-GB" w:eastAsia="en-GB"/>
        </w:rPr>
        <w:t>34%</w:t>
      </w:r>
      <w:r>
        <w:rPr>
          <w:rFonts w:ascii="Arial" w:hAnsi="Arial" w:cs="Arial"/>
          <w:lang w:val="en-GB" w:eastAsia="en-GB"/>
        </w:rPr>
        <w:t xml:space="preserve"> of </w:t>
      </w:r>
      <w:r w:rsidRPr="00B0625D">
        <w:rPr>
          <w:rFonts w:ascii="Arial" w:hAnsi="Arial" w:cs="Arial"/>
          <w:lang w:val="en-GB" w:eastAsia="en-GB"/>
        </w:rPr>
        <w:t xml:space="preserve">white respondents. </w:t>
      </w:r>
    </w:p>
    <w:p w:rsidR="00C54113" w:rsidRDefault="00C54113" w:rsidP="00E658EF">
      <w:pPr>
        <w:pStyle w:val="ListParagraph"/>
        <w:spacing w:after="360" w:line="240" w:lineRule="auto"/>
        <w:ind w:left="0"/>
        <w:contextualSpacing w:val="0"/>
        <w:rPr>
          <w:rFonts w:ascii="Arial" w:hAnsi="Arial" w:cs="Arial"/>
          <w:lang w:val="en-GB"/>
        </w:rPr>
      </w:pPr>
      <w:r w:rsidRPr="00B0625D">
        <w:rPr>
          <w:rFonts w:ascii="Arial" w:hAnsi="Arial" w:cs="Arial"/>
          <w:lang w:val="en-GB"/>
        </w:rPr>
        <w:t>37% of</w:t>
      </w:r>
      <w:r>
        <w:rPr>
          <w:rFonts w:ascii="Arial" w:hAnsi="Arial" w:cs="Arial"/>
          <w:lang w:val="en-GB"/>
        </w:rPr>
        <w:t xml:space="preserve"> white families owned computers</w:t>
      </w:r>
      <w:r w:rsidRPr="00B0625D">
        <w:rPr>
          <w:rFonts w:ascii="Arial" w:hAnsi="Arial" w:cs="Arial"/>
          <w:lang w:val="en-GB"/>
        </w:rPr>
        <w:t xml:space="preserve"> compared with 31% of </w:t>
      </w:r>
      <w:r>
        <w:rPr>
          <w:rFonts w:ascii="Arial" w:hAnsi="Arial" w:cs="Arial"/>
          <w:lang w:val="en-GB"/>
        </w:rPr>
        <w:t>B</w:t>
      </w:r>
      <w:r w:rsidRPr="00B0625D">
        <w:rPr>
          <w:rFonts w:ascii="Arial" w:hAnsi="Arial" w:cs="Arial"/>
          <w:lang w:val="en-GB"/>
        </w:rPr>
        <w:t>lack families.</w:t>
      </w:r>
      <w:r>
        <w:rPr>
          <w:rFonts w:ascii="Arial" w:hAnsi="Arial" w:cs="Arial"/>
          <w:lang w:val="en-GB"/>
        </w:rPr>
        <w:t xml:space="preserve"> </w:t>
      </w:r>
    </w:p>
    <w:p w:rsidR="00C54113" w:rsidRPr="00E658EF" w:rsidRDefault="00C54113" w:rsidP="00E658EF">
      <w:pPr>
        <w:pStyle w:val="ListParagraph"/>
        <w:spacing w:after="120" w:line="240" w:lineRule="auto"/>
        <w:ind w:left="0"/>
        <w:contextualSpacing w:val="0"/>
        <w:rPr>
          <w:rFonts w:ascii="Arial" w:hAnsi="Arial" w:cs="Arial"/>
          <w:b/>
          <w:lang w:val="en-GB"/>
        </w:rPr>
      </w:pPr>
      <w:r>
        <w:rPr>
          <w:rFonts w:ascii="Arial" w:hAnsi="Arial" w:cs="Arial"/>
          <w:b/>
          <w:lang w:val="en-GB"/>
        </w:rPr>
        <w:t>Health</w:t>
      </w:r>
    </w:p>
    <w:p w:rsidR="00C54113" w:rsidRPr="00AF727E" w:rsidRDefault="00C54113" w:rsidP="00E658EF">
      <w:pPr>
        <w:pStyle w:val="ListParagraph"/>
        <w:spacing w:after="240" w:line="240" w:lineRule="auto"/>
        <w:ind w:left="0"/>
        <w:contextualSpacing w:val="0"/>
        <w:rPr>
          <w:rFonts w:ascii="Arial" w:hAnsi="Arial" w:cs="Arial"/>
          <w:color w:val="000000"/>
          <w:lang w:val="en-GB"/>
        </w:rPr>
      </w:pPr>
      <w:r w:rsidRPr="00AF727E">
        <w:rPr>
          <w:rFonts w:ascii="Arial" w:hAnsi="Arial" w:cs="Arial"/>
          <w:color w:val="000000"/>
          <w:lang w:val="en-GB"/>
        </w:rPr>
        <w:t>Britain’s Afrikan communities experience poorer health along with access to health and social care compared to the general population.</w:t>
      </w:r>
    </w:p>
    <w:p w:rsidR="00C54113" w:rsidRPr="00AF727E" w:rsidRDefault="00C54113" w:rsidP="00C36ACE">
      <w:pPr>
        <w:spacing w:after="240"/>
        <w:rPr>
          <w:rFonts w:ascii="Arial" w:hAnsi="Arial" w:cs="Arial"/>
          <w:color w:val="000000"/>
          <w:sz w:val="22"/>
          <w:szCs w:val="22"/>
        </w:rPr>
      </w:pPr>
      <w:r w:rsidRPr="00AF727E">
        <w:rPr>
          <w:rFonts w:ascii="Arial" w:hAnsi="Arial" w:cs="Arial"/>
          <w:color w:val="000000"/>
          <w:sz w:val="22"/>
          <w:szCs w:val="22"/>
        </w:rPr>
        <w:t>There is a link between social deprivation, poverty, housing, education and cultural behaviour and norms engaging with health professionals.</w:t>
      </w:r>
    </w:p>
    <w:p w:rsidR="00C54113" w:rsidRPr="00AF727E" w:rsidRDefault="00C54113" w:rsidP="00C36ACE">
      <w:pPr>
        <w:spacing w:after="240"/>
        <w:rPr>
          <w:rFonts w:ascii="Arial" w:hAnsi="Arial" w:cs="Arial"/>
          <w:color w:val="000000"/>
          <w:sz w:val="22"/>
          <w:szCs w:val="22"/>
        </w:rPr>
      </w:pPr>
      <w:r w:rsidRPr="00AF727E">
        <w:rPr>
          <w:rFonts w:ascii="Arial" w:hAnsi="Arial" w:cs="Arial"/>
          <w:color w:val="000000"/>
          <w:sz w:val="22"/>
          <w:szCs w:val="22"/>
        </w:rPr>
        <w:t>There is also clear evidence that racism and discrimination can affect a person’s health status.</w:t>
      </w:r>
    </w:p>
    <w:p w:rsidR="00C54113" w:rsidRPr="00AF727E" w:rsidRDefault="00C54113" w:rsidP="00C36ACE">
      <w:pPr>
        <w:spacing w:after="120"/>
        <w:rPr>
          <w:rFonts w:ascii="Arial" w:hAnsi="Arial" w:cs="Arial"/>
          <w:color w:val="000000"/>
          <w:sz w:val="22"/>
          <w:szCs w:val="22"/>
        </w:rPr>
      </w:pPr>
      <w:r w:rsidRPr="00AF727E">
        <w:rPr>
          <w:rFonts w:ascii="Arial" w:hAnsi="Arial" w:cs="Arial"/>
          <w:color w:val="000000"/>
          <w:sz w:val="22"/>
          <w:szCs w:val="22"/>
        </w:rPr>
        <w:t> The combination of health inequalities and racial inequalities has the following impact:</w:t>
      </w:r>
    </w:p>
    <w:p w:rsidR="00C54113" w:rsidRPr="00AF727E" w:rsidRDefault="00C54113" w:rsidP="00C36ACE">
      <w:pPr>
        <w:spacing w:after="120"/>
        <w:ind w:left="567" w:hanging="567"/>
        <w:rPr>
          <w:rFonts w:ascii="Arial" w:hAnsi="Arial" w:cs="Arial"/>
          <w:color w:val="000000"/>
          <w:sz w:val="22"/>
          <w:szCs w:val="22"/>
        </w:rPr>
      </w:pPr>
      <w:r w:rsidRPr="00AF727E">
        <w:rPr>
          <w:rFonts w:ascii="Arial" w:hAnsi="Arial" w:cs="Arial"/>
          <w:color w:val="000000"/>
          <w:sz w:val="22"/>
          <w:szCs w:val="22"/>
        </w:rPr>
        <w:t xml:space="preserve"> • </w:t>
      </w:r>
      <w:r w:rsidRPr="00AF727E">
        <w:rPr>
          <w:rFonts w:ascii="Arial" w:hAnsi="Arial" w:cs="Arial"/>
          <w:color w:val="000000"/>
          <w:sz w:val="22"/>
          <w:szCs w:val="22"/>
        </w:rPr>
        <w:tab/>
        <w:t>Rates of detention under the Mental Health Act are higher than average for Black Caribbean and Black African compared to the rest of the population</w:t>
      </w:r>
    </w:p>
    <w:p w:rsidR="00C54113" w:rsidRPr="00AF727E" w:rsidRDefault="00C54113" w:rsidP="00C36ACE">
      <w:pPr>
        <w:pStyle w:val="ListParagraph"/>
        <w:numPr>
          <w:ilvl w:val="0"/>
          <w:numId w:val="12"/>
        </w:numPr>
        <w:spacing w:after="120" w:line="240" w:lineRule="auto"/>
        <w:ind w:left="567" w:hanging="567"/>
        <w:contextualSpacing w:val="0"/>
        <w:rPr>
          <w:rFonts w:ascii="Arial" w:hAnsi="Arial" w:cs="Arial"/>
          <w:color w:val="000000"/>
        </w:rPr>
      </w:pPr>
      <w:r w:rsidRPr="00AF727E">
        <w:rPr>
          <w:rFonts w:ascii="Arial" w:hAnsi="Arial" w:cs="Arial"/>
          <w:color w:val="000000"/>
        </w:rPr>
        <w:t>Prevalence of stroke 70 per cent higher than the average</w:t>
      </w:r>
    </w:p>
    <w:p w:rsidR="00C54113" w:rsidRPr="00AF727E" w:rsidRDefault="00C54113" w:rsidP="00C36ACE">
      <w:pPr>
        <w:pStyle w:val="ListParagraph"/>
        <w:numPr>
          <w:ilvl w:val="0"/>
          <w:numId w:val="12"/>
        </w:numPr>
        <w:spacing w:after="120" w:line="240" w:lineRule="auto"/>
        <w:ind w:left="567" w:hanging="567"/>
        <w:contextualSpacing w:val="0"/>
        <w:rPr>
          <w:rFonts w:ascii="Arial" w:hAnsi="Arial" w:cs="Arial"/>
          <w:color w:val="000000"/>
        </w:rPr>
      </w:pPr>
      <w:r w:rsidRPr="00AF727E">
        <w:rPr>
          <w:rFonts w:ascii="Arial" w:hAnsi="Arial" w:cs="Arial"/>
          <w:color w:val="000000"/>
        </w:rPr>
        <w:t>We are six times more likely to develop diabetes</w:t>
      </w:r>
    </w:p>
    <w:p w:rsidR="00C54113" w:rsidRPr="00AF727E" w:rsidRDefault="00C54113" w:rsidP="00C36ACE">
      <w:pPr>
        <w:pStyle w:val="ListParagraph"/>
        <w:numPr>
          <w:ilvl w:val="0"/>
          <w:numId w:val="12"/>
        </w:numPr>
        <w:spacing w:after="120" w:line="240" w:lineRule="auto"/>
        <w:ind w:left="567" w:hanging="567"/>
        <w:contextualSpacing w:val="0"/>
        <w:rPr>
          <w:rFonts w:ascii="Arial" w:hAnsi="Arial" w:cs="Arial"/>
          <w:color w:val="000000"/>
        </w:rPr>
      </w:pPr>
      <w:r w:rsidRPr="00AF727E">
        <w:rPr>
          <w:rFonts w:ascii="Arial" w:hAnsi="Arial" w:cs="Arial"/>
          <w:color w:val="000000"/>
        </w:rPr>
        <w:t>Afrikan men and women have higher incidence of cancer such as prostrate, oral, stomach, and liver. There is also clear evidence of reported poor experience of cancer care treatment and support</w:t>
      </w:r>
    </w:p>
    <w:p w:rsidR="00C54113" w:rsidRPr="00AF727E" w:rsidRDefault="00C54113" w:rsidP="00C36ACE">
      <w:pPr>
        <w:pStyle w:val="ListParagraph"/>
        <w:numPr>
          <w:ilvl w:val="0"/>
          <w:numId w:val="12"/>
        </w:numPr>
        <w:spacing w:after="120" w:line="240" w:lineRule="auto"/>
        <w:ind w:left="567" w:hanging="567"/>
        <w:contextualSpacing w:val="0"/>
        <w:rPr>
          <w:rFonts w:ascii="Arial" w:hAnsi="Arial" w:cs="Arial"/>
          <w:color w:val="000000"/>
        </w:rPr>
      </w:pPr>
      <w:r w:rsidRPr="00AF727E">
        <w:rPr>
          <w:rFonts w:ascii="Arial" w:hAnsi="Arial" w:cs="Arial"/>
          <w:color w:val="000000"/>
        </w:rPr>
        <w:t>Insufficient support for young people accessing mental health and counselling services.</w:t>
      </w:r>
    </w:p>
    <w:p w:rsidR="00C54113" w:rsidRPr="00AF727E" w:rsidRDefault="00C54113" w:rsidP="00C36ACE">
      <w:pPr>
        <w:spacing w:after="240"/>
        <w:rPr>
          <w:rFonts w:ascii="Arial" w:hAnsi="Arial" w:cs="Arial"/>
          <w:color w:val="000000"/>
          <w:sz w:val="22"/>
          <w:szCs w:val="22"/>
        </w:rPr>
      </w:pPr>
      <w:r w:rsidRPr="00AF727E">
        <w:rPr>
          <w:rFonts w:ascii="Arial" w:hAnsi="Arial" w:cs="Arial"/>
          <w:color w:val="000000"/>
          <w:sz w:val="22"/>
          <w:szCs w:val="22"/>
        </w:rPr>
        <w:t> </w:t>
      </w:r>
    </w:p>
    <w:p w:rsidR="00C54113" w:rsidRPr="00AF727E" w:rsidRDefault="00C54113" w:rsidP="00C36ACE">
      <w:pPr>
        <w:spacing w:after="240"/>
        <w:rPr>
          <w:rFonts w:ascii="Arial" w:hAnsi="Arial" w:cs="Arial"/>
          <w:color w:val="000000"/>
          <w:sz w:val="22"/>
          <w:szCs w:val="22"/>
        </w:rPr>
      </w:pPr>
      <w:r w:rsidRPr="00AF727E">
        <w:rPr>
          <w:rFonts w:ascii="Arial" w:hAnsi="Arial" w:cs="Arial"/>
          <w:color w:val="000000"/>
          <w:sz w:val="22"/>
          <w:szCs w:val="22"/>
        </w:rPr>
        <w:t>Afrikan staff since World War II have played a key role in the development of the NHS from its creation in 1948.</w:t>
      </w:r>
    </w:p>
    <w:p w:rsidR="00C54113" w:rsidRPr="00AF727E" w:rsidRDefault="00C54113" w:rsidP="00C36ACE">
      <w:pPr>
        <w:spacing w:after="240"/>
        <w:rPr>
          <w:rFonts w:ascii="Arial" w:hAnsi="Arial" w:cs="Arial"/>
          <w:color w:val="000000"/>
          <w:sz w:val="22"/>
          <w:szCs w:val="22"/>
        </w:rPr>
      </w:pPr>
      <w:r w:rsidRPr="00AF727E">
        <w:rPr>
          <w:rFonts w:ascii="Arial" w:hAnsi="Arial" w:cs="Arial"/>
          <w:color w:val="000000"/>
          <w:sz w:val="22"/>
          <w:szCs w:val="22"/>
        </w:rPr>
        <w:t>The NHS is the largest employer in the UK with over has 1.3 million staff, thus making this also the biggest employer for Afrikan people working across a whole range of disciplines and professions.</w:t>
      </w:r>
    </w:p>
    <w:p w:rsidR="00C54113" w:rsidRPr="00AF727E" w:rsidRDefault="00C54113" w:rsidP="00C36ACE">
      <w:pPr>
        <w:spacing w:after="240"/>
        <w:rPr>
          <w:rFonts w:ascii="Arial" w:hAnsi="Arial" w:cs="Arial"/>
          <w:color w:val="000000"/>
          <w:sz w:val="22"/>
          <w:szCs w:val="22"/>
        </w:rPr>
      </w:pPr>
      <w:r w:rsidRPr="00AF727E">
        <w:rPr>
          <w:rFonts w:ascii="Arial" w:hAnsi="Arial" w:cs="Arial"/>
          <w:color w:val="000000"/>
          <w:sz w:val="22"/>
          <w:szCs w:val="22"/>
        </w:rPr>
        <w:t>However recent research undertaken by the RCN show that Afrikan nurses are more likely to bullied and put on disciplinary compared to their white peers.</w:t>
      </w:r>
    </w:p>
    <w:p w:rsidR="00C54113" w:rsidRPr="00AF727E" w:rsidRDefault="00C54113" w:rsidP="00C36ACE">
      <w:pPr>
        <w:spacing w:after="240"/>
        <w:rPr>
          <w:rFonts w:ascii="Arial" w:hAnsi="Arial" w:cs="Arial"/>
          <w:color w:val="000000"/>
          <w:sz w:val="22"/>
          <w:szCs w:val="22"/>
        </w:rPr>
      </w:pPr>
      <w:r w:rsidRPr="00AF727E">
        <w:rPr>
          <w:rFonts w:ascii="Arial" w:hAnsi="Arial" w:cs="Arial"/>
          <w:color w:val="000000"/>
          <w:sz w:val="22"/>
          <w:szCs w:val="22"/>
        </w:rPr>
        <w:t>Despite attempts efforts to increase representation of Afrikan staff at senior management and board level constant restructuring of the.</w:t>
      </w:r>
    </w:p>
    <w:p w:rsidR="00C54113" w:rsidRPr="00AF727E" w:rsidRDefault="00C54113" w:rsidP="00C36ACE">
      <w:pPr>
        <w:spacing w:after="240"/>
        <w:rPr>
          <w:rFonts w:ascii="Arial" w:hAnsi="Arial" w:cs="Arial"/>
          <w:color w:val="000000"/>
          <w:sz w:val="22"/>
          <w:szCs w:val="22"/>
        </w:rPr>
      </w:pPr>
      <w:r w:rsidRPr="00AF727E">
        <w:rPr>
          <w:rFonts w:ascii="Arial" w:hAnsi="Arial" w:cs="Arial"/>
          <w:color w:val="000000"/>
          <w:sz w:val="22"/>
          <w:szCs w:val="22"/>
        </w:rPr>
        <w:t>A report by Middlesex University called 'Snowy White Peaks' further highlights the nature of racism in the NHS on board representation and poor patient experience from Afrikan communities.</w:t>
      </w:r>
    </w:p>
    <w:p w:rsidR="00C54113" w:rsidRPr="00AF727E" w:rsidRDefault="00C54113" w:rsidP="001A6880">
      <w:pPr>
        <w:spacing w:after="120"/>
        <w:rPr>
          <w:rFonts w:ascii="Arial" w:hAnsi="Arial" w:cs="Arial"/>
          <w:color w:val="000000"/>
          <w:sz w:val="22"/>
          <w:szCs w:val="22"/>
        </w:rPr>
      </w:pPr>
      <w:r w:rsidRPr="00AF727E">
        <w:rPr>
          <w:rFonts w:ascii="Arial" w:hAnsi="Arial" w:cs="Arial"/>
          <w:color w:val="000000"/>
          <w:sz w:val="22"/>
          <w:szCs w:val="22"/>
        </w:rPr>
        <w:t>Whoever is in power in May 2015 we need a race equality strategy and a commitment by the new Secretary State for Health and senior leaders in health and social care to work in partnership with service users, carers and the wider community to deliver on the following manifesto:</w:t>
      </w:r>
    </w:p>
    <w:p w:rsidR="00C54113" w:rsidRPr="00AF727E" w:rsidRDefault="00C54113" w:rsidP="001A6880">
      <w:pPr>
        <w:spacing w:after="240"/>
        <w:ind w:left="567" w:hanging="567"/>
        <w:rPr>
          <w:rFonts w:ascii="Arial" w:hAnsi="Arial" w:cs="Arial"/>
          <w:color w:val="000000"/>
          <w:sz w:val="22"/>
          <w:szCs w:val="22"/>
        </w:rPr>
      </w:pPr>
      <w:r w:rsidRPr="00AF727E">
        <w:rPr>
          <w:rFonts w:ascii="Arial" w:hAnsi="Arial" w:cs="Arial"/>
          <w:color w:val="000000"/>
          <w:sz w:val="22"/>
          <w:szCs w:val="22"/>
        </w:rPr>
        <w:t xml:space="preserve">• </w:t>
      </w:r>
      <w:r>
        <w:rPr>
          <w:rFonts w:ascii="Arial" w:hAnsi="Arial" w:cs="Arial"/>
          <w:color w:val="000000"/>
          <w:sz w:val="22"/>
          <w:szCs w:val="22"/>
        </w:rPr>
        <w:tab/>
      </w:r>
      <w:r w:rsidRPr="00AF727E">
        <w:rPr>
          <w:rFonts w:ascii="Arial" w:hAnsi="Arial" w:cs="Arial"/>
          <w:color w:val="000000"/>
          <w:sz w:val="22"/>
          <w:szCs w:val="22"/>
        </w:rPr>
        <w:t>Secretary of State for Health and Chief Medical Officer to develop a BME health and social race equality action plan with resources</w:t>
      </w:r>
    </w:p>
    <w:p w:rsidR="00C54113" w:rsidRPr="00AF727E" w:rsidRDefault="00C54113" w:rsidP="001A6880">
      <w:pPr>
        <w:spacing w:after="240"/>
        <w:ind w:left="567" w:hanging="567"/>
        <w:rPr>
          <w:rFonts w:ascii="Arial" w:hAnsi="Arial" w:cs="Arial"/>
          <w:color w:val="000000"/>
          <w:sz w:val="22"/>
          <w:szCs w:val="22"/>
        </w:rPr>
      </w:pPr>
      <w:r w:rsidRPr="00AF727E">
        <w:rPr>
          <w:rFonts w:ascii="Arial" w:hAnsi="Arial" w:cs="Arial"/>
          <w:color w:val="000000"/>
          <w:sz w:val="22"/>
          <w:szCs w:val="22"/>
        </w:rPr>
        <w:t xml:space="preserve"> • </w:t>
      </w:r>
      <w:r>
        <w:rPr>
          <w:rFonts w:ascii="Arial" w:hAnsi="Arial" w:cs="Arial"/>
          <w:color w:val="000000"/>
          <w:sz w:val="22"/>
          <w:szCs w:val="22"/>
        </w:rPr>
        <w:tab/>
      </w:r>
      <w:r w:rsidRPr="00AF727E">
        <w:rPr>
          <w:rFonts w:ascii="Arial" w:hAnsi="Arial" w:cs="Arial"/>
          <w:color w:val="000000"/>
          <w:sz w:val="22"/>
          <w:szCs w:val="22"/>
        </w:rPr>
        <w:t>Establish clear target and indicators on tackling racial and health inequalities for Health &amp; Well Being Boards</w:t>
      </w:r>
    </w:p>
    <w:p w:rsidR="00C54113" w:rsidRPr="00AF727E" w:rsidRDefault="00C54113" w:rsidP="001A6880">
      <w:pPr>
        <w:spacing w:after="240"/>
        <w:ind w:left="567" w:hanging="567"/>
        <w:rPr>
          <w:rFonts w:ascii="Arial" w:hAnsi="Arial" w:cs="Arial"/>
          <w:color w:val="000000"/>
          <w:sz w:val="22"/>
          <w:szCs w:val="22"/>
        </w:rPr>
      </w:pPr>
      <w:r w:rsidRPr="00AF727E">
        <w:rPr>
          <w:rFonts w:ascii="Arial" w:hAnsi="Arial" w:cs="Arial"/>
          <w:color w:val="000000"/>
          <w:sz w:val="22"/>
          <w:szCs w:val="22"/>
        </w:rPr>
        <w:t xml:space="preserve">• </w:t>
      </w:r>
      <w:r>
        <w:rPr>
          <w:rFonts w:ascii="Arial" w:hAnsi="Arial" w:cs="Arial"/>
          <w:color w:val="000000"/>
          <w:sz w:val="22"/>
          <w:szCs w:val="22"/>
        </w:rPr>
        <w:tab/>
      </w:r>
      <w:r w:rsidRPr="00AF727E">
        <w:rPr>
          <w:rFonts w:ascii="Arial" w:hAnsi="Arial" w:cs="Arial"/>
          <w:color w:val="000000"/>
          <w:sz w:val="22"/>
          <w:szCs w:val="22"/>
        </w:rPr>
        <w:t xml:space="preserve">Continue ring fence budgets from Public Health England, CCGS and Health and Well Being Boards to fund community led social marketing and health awareness programmes targeting </w:t>
      </w:r>
      <w:r>
        <w:rPr>
          <w:rFonts w:ascii="Arial" w:hAnsi="Arial" w:cs="Arial"/>
          <w:color w:val="000000"/>
          <w:sz w:val="22"/>
          <w:szCs w:val="22"/>
        </w:rPr>
        <w:t xml:space="preserve">BME </w:t>
      </w:r>
      <w:r w:rsidRPr="00AF727E">
        <w:rPr>
          <w:rFonts w:ascii="Arial" w:hAnsi="Arial" w:cs="Arial"/>
          <w:color w:val="000000"/>
          <w:sz w:val="22"/>
          <w:szCs w:val="22"/>
        </w:rPr>
        <w:t>communities</w:t>
      </w:r>
    </w:p>
    <w:p w:rsidR="00C54113" w:rsidRPr="00AF727E" w:rsidRDefault="00C54113" w:rsidP="001A6880">
      <w:pPr>
        <w:spacing w:after="240"/>
        <w:ind w:left="567" w:hanging="567"/>
        <w:rPr>
          <w:rFonts w:ascii="Arial" w:hAnsi="Arial" w:cs="Arial"/>
          <w:color w:val="000000"/>
          <w:sz w:val="22"/>
          <w:szCs w:val="22"/>
        </w:rPr>
      </w:pPr>
      <w:r w:rsidRPr="00AF727E">
        <w:rPr>
          <w:rFonts w:ascii="Arial" w:hAnsi="Arial" w:cs="Arial"/>
          <w:color w:val="000000"/>
          <w:sz w:val="22"/>
          <w:szCs w:val="22"/>
        </w:rPr>
        <w:t xml:space="preserve"> • </w:t>
      </w:r>
      <w:r>
        <w:rPr>
          <w:rFonts w:ascii="Arial" w:hAnsi="Arial" w:cs="Arial"/>
          <w:color w:val="000000"/>
          <w:sz w:val="22"/>
          <w:szCs w:val="22"/>
        </w:rPr>
        <w:tab/>
      </w:r>
      <w:r w:rsidRPr="00AF727E">
        <w:rPr>
          <w:rFonts w:ascii="Arial" w:hAnsi="Arial" w:cs="Arial"/>
          <w:color w:val="000000"/>
          <w:sz w:val="22"/>
          <w:szCs w:val="22"/>
        </w:rPr>
        <w:t>Development of cultural specific counselling and trauma conflicts services</w:t>
      </w:r>
    </w:p>
    <w:p w:rsidR="00C54113" w:rsidRPr="00AF727E" w:rsidRDefault="00C54113" w:rsidP="001A6880">
      <w:pPr>
        <w:spacing w:after="240"/>
        <w:ind w:left="567" w:hanging="567"/>
        <w:rPr>
          <w:rFonts w:ascii="Arial" w:hAnsi="Arial" w:cs="Arial"/>
          <w:color w:val="000000"/>
          <w:sz w:val="22"/>
          <w:szCs w:val="22"/>
        </w:rPr>
      </w:pPr>
      <w:r w:rsidRPr="00AF727E">
        <w:rPr>
          <w:rFonts w:ascii="Arial" w:hAnsi="Arial" w:cs="Arial"/>
          <w:color w:val="000000"/>
          <w:sz w:val="22"/>
          <w:szCs w:val="22"/>
        </w:rPr>
        <w:t xml:space="preserve"> • </w:t>
      </w:r>
      <w:r>
        <w:rPr>
          <w:rFonts w:ascii="Arial" w:hAnsi="Arial" w:cs="Arial"/>
          <w:color w:val="000000"/>
          <w:sz w:val="22"/>
          <w:szCs w:val="22"/>
        </w:rPr>
        <w:tab/>
      </w:r>
      <w:r w:rsidRPr="00AF727E">
        <w:rPr>
          <w:rFonts w:ascii="Arial" w:hAnsi="Arial" w:cs="Arial"/>
          <w:color w:val="000000"/>
          <w:sz w:val="22"/>
          <w:szCs w:val="22"/>
        </w:rPr>
        <w:t>Ongoing support of patient and community engagement in making health and social care service accountable</w:t>
      </w:r>
    </w:p>
    <w:p w:rsidR="00C54113" w:rsidRPr="00AF727E" w:rsidRDefault="00C54113" w:rsidP="001A6880">
      <w:pPr>
        <w:spacing w:after="240"/>
        <w:ind w:left="567" w:hanging="567"/>
        <w:rPr>
          <w:rFonts w:ascii="Arial" w:hAnsi="Arial" w:cs="Arial"/>
          <w:color w:val="000000"/>
          <w:sz w:val="22"/>
          <w:szCs w:val="22"/>
        </w:rPr>
      </w:pPr>
      <w:r w:rsidRPr="00AF727E">
        <w:rPr>
          <w:rFonts w:ascii="Arial" w:hAnsi="Arial" w:cs="Arial"/>
          <w:color w:val="000000"/>
          <w:sz w:val="22"/>
          <w:szCs w:val="22"/>
        </w:rPr>
        <w:t xml:space="preserve"> • </w:t>
      </w:r>
      <w:r>
        <w:rPr>
          <w:rFonts w:ascii="Arial" w:hAnsi="Arial" w:cs="Arial"/>
          <w:color w:val="000000"/>
          <w:sz w:val="22"/>
          <w:szCs w:val="22"/>
        </w:rPr>
        <w:tab/>
      </w:r>
      <w:r w:rsidRPr="00AF727E">
        <w:rPr>
          <w:rFonts w:ascii="Arial" w:hAnsi="Arial" w:cs="Arial"/>
          <w:color w:val="000000"/>
          <w:sz w:val="22"/>
          <w:szCs w:val="22"/>
        </w:rPr>
        <w:t>Development of supported housing projects for people with mental health and learning disabilities</w:t>
      </w:r>
    </w:p>
    <w:p w:rsidR="00C54113" w:rsidRPr="00AF727E" w:rsidRDefault="00C54113" w:rsidP="001A6880">
      <w:pPr>
        <w:spacing w:after="240"/>
        <w:ind w:left="567" w:hanging="567"/>
        <w:rPr>
          <w:rFonts w:ascii="Arial" w:hAnsi="Arial" w:cs="Arial"/>
          <w:color w:val="000000"/>
          <w:sz w:val="22"/>
          <w:szCs w:val="22"/>
        </w:rPr>
      </w:pPr>
      <w:r w:rsidRPr="00AF727E">
        <w:rPr>
          <w:rFonts w:ascii="Arial" w:hAnsi="Arial" w:cs="Arial"/>
          <w:color w:val="000000"/>
          <w:sz w:val="22"/>
          <w:szCs w:val="22"/>
        </w:rPr>
        <w:t xml:space="preserve"> • </w:t>
      </w:r>
      <w:r>
        <w:rPr>
          <w:rFonts w:ascii="Arial" w:hAnsi="Arial" w:cs="Arial"/>
          <w:color w:val="000000"/>
          <w:sz w:val="22"/>
          <w:szCs w:val="22"/>
        </w:rPr>
        <w:tab/>
      </w:r>
      <w:r w:rsidRPr="00AF727E">
        <w:rPr>
          <w:rFonts w:ascii="Arial" w:hAnsi="Arial" w:cs="Arial"/>
          <w:color w:val="000000"/>
          <w:sz w:val="22"/>
          <w:szCs w:val="22"/>
        </w:rPr>
        <w:t>Introduction of a national screening programme targeting Afrikan men and women for cancer</w:t>
      </w:r>
    </w:p>
    <w:p w:rsidR="00C54113" w:rsidRPr="00AF727E" w:rsidRDefault="00C54113" w:rsidP="001A6880">
      <w:pPr>
        <w:spacing w:after="240"/>
        <w:ind w:left="567" w:hanging="567"/>
        <w:rPr>
          <w:rFonts w:ascii="Arial" w:hAnsi="Arial" w:cs="Arial"/>
          <w:color w:val="000000"/>
          <w:sz w:val="22"/>
          <w:szCs w:val="22"/>
        </w:rPr>
      </w:pPr>
      <w:r w:rsidRPr="00AF727E">
        <w:rPr>
          <w:rFonts w:ascii="Arial" w:hAnsi="Arial" w:cs="Arial"/>
          <w:color w:val="000000"/>
          <w:sz w:val="22"/>
          <w:szCs w:val="22"/>
        </w:rPr>
        <w:t xml:space="preserve"> • </w:t>
      </w:r>
      <w:r>
        <w:rPr>
          <w:rFonts w:ascii="Arial" w:hAnsi="Arial" w:cs="Arial"/>
          <w:color w:val="000000"/>
          <w:sz w:val="22"/>
          <w:szCs w:val="22"/>
        </w:rPr>
        <w:tab/>
      </w:r>
      <w:r w:rsidRPr="00AF727E">
        <w:rPr>
          <w:rFonts w:ascii="Arial" w:hAnsi="Arial" w:cs="Arial"/>
          <w:color w:val="000000"/>
          <w:sz w:val="22"/>
          <w:szCs w:val="22"/>
        </w:rPr>
        <w:t>Develop quotas and target to increase senior management and non-executive board representation</w:t>
      </w:r>
    </w:p>
    <w:p w:rsidR="00C54113" w:rsidRPr="00AF727E" w:rsidRDefault="00C54113" w:rsidP="001A6880">
      <w:pPr>
        <w:spacing w:after="240"/>
        <w:ind w:left="567" w:hanging="567"/>
        <w:rPr>
          <w:rFonts w:ascii="Arial" w:hAnsi="Arial" w:cs="Arial"/>
          <w:color w:val="000000"/>
          <w:sz w:val="22"/>
          <w:szCs w:val="22"/>
        </w:rPr>
      </w:pPr>
      <w:r w:rsidRPr="00AF727E">
        <w:rPr>
          <w:rFonts w:ascii="Arial" w:hAnsi="Arial" w:cs="Arial"/>
          <w:color w:val="000000"/>
          <w:sz w:val="22"/>
          <w:szCs w:val="22"/>
        </w:rPr>
        <w:t xml:space="preserve"> • </w:t>
      </w:r>
      <w:r>
        <w:rPr>
          <w:rFonts w:ascii="Arial" w:hAnsi="Arial" w:cs="Arial"/>
          <w:color w:val="000000"/>
          <w:sz w:val="22"/>
          <w:szCs w:val="22"/>
        </w:rPr>
        <w:tab/>
      </w:r>
      <w:r w:rsidRPr="00AF727E">
        <w:rPr>
          <w:rFonts w:ascii="Arial" w:hAnsi="Arial" w:cs="Arial"/>
          <w:color w:val="000000"/>
          <w:sz w:val="22"/>
          <w:szCs w:val="22"/>
        </w:rPr>
        <w:t>Prevent further marketisation of the NHS but encourage development of BME led organisations as partners working in the support and delivering services</w:t>
      </w:r>
    </w:p>
    <w:p w:rsidR="00C54113" w:rsidRPr="00AF727E" w:rsidRDefault="00C54113" w:rsidP="001A6880">
      <w:pPr>
        <w:spacing w:after="240"/>
        <w:ind w:left="567" w:hanging="567"/>
        <w:rPr>
          <w:rFonts w:ascii="Arial" w:hAnsi="Arial" w:cs="Arial"/>
          <w:color w:val="000000"/>
          <w:sz w:val="22"/>
          <w:szCs w:val="22"/>
        </w:rPr>
      </w:pPr>
      <w:r w:rsidRPr="00AF727E">
        <w:rPr>
          <w:rFonts w:ascii="Arial" w:hAnsi="Arial" w:cs="Arial"/>
          <w:color w:val="000000"/>
          <w:sz w:val="22"/>
          <w:szCs w:val="22"/>
        </w:rPr>
        <w:t xml:space="preserve">• </w:t>
      </w:r>
      <w:r>
        <w:rPr>
          <w:rFonts w:ascii="Arial" w:hAnsi="Arial" w:cs="Arial"/>
          <w:color w:val="000000"/>
          <w:sz w:val="22"/>
          <w:szCs w:val="22"/>
        </w:rPr>
        <w:tab/>
      </w:r>
      <w:r w:rsidRPr="00AF727E">
        <w:rPr>
          <w:rFonts w:ascii="Arial" w:hAnsi="Arial" w:cs="Arial"/>
          <w:color w:val="000000"/>
          <w:sz w:val="22"/>
          <w:szCs w:val="22"/>
        </w:rPr>
        <w:t>Introduction of a race equality strategy to tackling health inequalities with a focus on mental health, dementia, cancer, diabetes and women's health</w:t>
      </w:r>
    </w:p>
    <w:p w:rsidR="00C54113" w:rsidRPr="00AF727E" w:rsidRDefault="00C54113" w:rsidP="001A6880">
      <w:pPr>
        <w:spacing w:after="240"/>
        <w:ind w:left="567" w:hanging="567"/>
        <w:rPr>
          <w:rFonts w:ascii="Arial" w:hAnsi="Arial" w:cs="Arial"/>
          <w:color w:val="000000"/>
          <w:sz w:val="22"/>
          <w:szCs w:val="22"/>
        </w:rPr>
      </w:pPr>
      <w:r w:rsidRPr="00AF727E">
        <w:rPr>
          <w:rFonts w:ascii="Arial" w:hAnsi="Arial" w:cs="Arial"/>
          <w:color w:val="000000"/>
          <w:sz w:val="22"/>
          <w:szCs w:val="22"/>
        </w:rPr>
        <w:t xml:space="preserve"> • </w:t>
      </w:r>
      <w:r>
        <w:rPr>
          <w:rFonts w:ascii="Arial" w:hAnsi="Arial" w:cs="Arial"/>
          <w:color w:val="000000"/>
          <w:sz w:val="22"/>
          <w:szCs w:val="22"/>
        </w:rPr>
        <w:tab/>
      </w:r>
      <w:r w:rsidRPr="00AF727E">
        <w:rPr>
          <w:rFonts w:ascii="Arial" w:hAnsi="Arial" w:cs="Arial"/>
          <w:color w:val="000000"/>
          <w:sz w:val="22"/>
          <w:szCs w:val="22"/>
        </w:rPr>
        <w:t>Development of a national action plan for BME elders exploring housing and social care packages including development of retirement homes in the Africa and Caribbean.</w:t>
      </w:r>
    </w:p>
    <w:p w:rsidR="00C54113" w:rsidRPr="00AF727E" w:rsidRDefault="00C54113" w:rsidP="00C36ACE">
      <w:pPr>
        <w:spacing w:after="240"/>
        <w:rPr>
          <w:rFonts w:ascii="Arial" w:hAnsi="Arial" w:cs="Arial"/>
          <w:color w:val="000000"/>
          <w:sz w:val="22"/>
          <w:szCs w:val="22"/>
        </w:rPr>
      </w:pPr>
      <w:r w:rsidRPr="00AF727E">
        <w:rPr>
          <w:rFonts w:ascii="Arial" w:hAnsi="Arial" w:cs="Arial"/>
          <w:color w:val="000000"/>
          <w:sz w:val="22"/>
          <w:szCs w:val="22"/>
        </w:rPr>
        <w:t>We need a new agenda and political commitment to ensure the health and wellbeing of Afrikan people is being considered seriously as voters, tax payer and contributors to the economy.</w:t>
      </w:r>
    </w:p>
    <w:p w:rsidR="00C54113" w:rsidRPr="00AF727E" w:rsidRDefault="00C54113" w:rsidP="00C36ACE">
      <w:pPr>
        <w:spacing w:after="240"/>
        <w:rPr>
          <w:rFonts w:ascii="Arial" w:hAnsi="Arial" w:cs="Arial"/>
          <w:color w:val="000000"/>
          <w:sz w:val="22"/>
          <w:szCs w:val="22"/>
        </w:rPr>
      </w:pPr>
      <w:r w:rsidRPr="00AF727E">
        <w:rPr>
          <w:rFonts w:ascii="Arial" w:hAnsi="Arial" w:cs="Arial"/>
          <w:color w:val="000000"/>
          <w:sz w:val="22"/>
          <w:szCs w:val="22"/>
        </w:rPr>
        <w:t> A major transformation in policy and services development is now required in the next period of Parliament to put race back on the agenda</w:t>
      </w:r>
      <w:r>
        <w:rPr>
          <w:rFonts w:ascii="Arial" w:hAnsi="Arial" w:cs="Arial"/>
          <w:color w:val="000000"/>
          <w:sz w:val="22"/>
          <w:szCs w:val="22"/>
        </w:rPr>
        <w:t>.</w:t>
      </w:r>
    </w:p>
    <w:p w:rsidR="00C54113" w:rsidRPr="00B0625D" w:rsidRDefault="00C54113" w:rsidP="001A6880">
      <w:pPr>
        <w:spacing w:after="240"/>
        <w:rPr>
          <w:rFonts w:ascii="Arial" w:hAnsi="Arial" w:cs="Arial"/>
          <w:b/>
          <w:color w:val="000000"/>
        </w:rPr>
      </w:pPr>
      <w:r w:rsidRPr="00B0625D">
        <w:rPr>
          <w:rFonts w:ascii="Arial" w:hAnsi="Arial" w:cs="Arial"/>
          <w:b/>
          <w:color w:val="000000"/>
        </w:rPr>
        <w:t>A seminal response to the UK CERD submission</w:t>
      </w:r>
    </w:p>
    <w:p w:rsidR="00C54113" w:rsidRDefault="00C54113" w:rsidP="00A31A1A">
      <w:pPr>
        <w:pStyle w:val="ListParagraph"/>
        <w:spacing w:after="120"/>
        <w:ind w:left="0"/>
        <w:rPr>
          <w:rFonts w:ascii="Arial" w:hAnsi="Arial" w:cs="Arial"/>
          <w:b/>
          <w:color w:val="000000"/>
          <w:lang w:val="en-GB"/>
        </w:rPr>
      </w:pPr>
      <w:r w:rsidRPr="00B0625D">
        <w:rPr>
          <w:rFonts w:ascii="Arial" w:hAnsi="Arial" w:cs="Arial"/>
          <w:b/>
          <w:color w:val="000000"/>
          <w:lang w:val="en-GB"/>
        </w:rPr>
        <w:t>Constraints on independent Afrikan voices in UK health policy diminish the nations health</w:t>
      </w:r>
    </w:p>
    <w:p w:rsidR="00C54113" w:rsidRPr="00B0625D" w:rsidRDefault="00C54113" w:rsidP="00A31A1A">
      <w:pPr>
        <w:pStyle w:val="ListParagraph"/>
        <w:spacing w:after="120"/>
        <w:ind w:left="0"/>
        <w:rPr>
          <w:rFonts w:ascii="Arial" w:hAnsi="Arial" w:cs="Arial"/>
          <w:b/>
          <w:color w:val="000000"/>
          <w:lang w:val="en-GB"/>
        </w:rPr>
      </w:pPr>
    </w:p>
    <w:p w:rsidR="00C54113" w:rsidRPr="00B0625D" w:rsidRDefault="00C54113" w:rsidP="0088323C">
      <w:pPr>
        <w:pStyle w:val="ListParagraph"/>
        <w:spacing w:line="240" w:lineRule="auto"/>
        <w:ind w:left="0"/>
        <w:contextualSpacing w:val="0"/>
        <w:rPr>
          <w:rFonts w:ascii="Arial" w:hAnsi="Arial" w:cs="Arial"/>
          <w:lang w:val="en-GB"/>
        </w:rPr>
      </w:pPr>
      <w:r w:rsidRPr="001A6880">
        <w:rPr>
          <w:rFonts w:ascii="Arial" w:hAnsi="Arial" w:cs="Arial"/>
          <w:b/>
          <w:color w:val="000000"/>
          <w:lang w:val="en-GB"/>
        </w:rPr>
        <w:t>1. Introduction</w:t>
      </w:r>
      <w:r w:rsidRPr="00B0625D">
        <w:rPr>
          <w:rFonts w:ascii="Arial" w:hAnsi="Arial" w:cs="Arial"/>
          <w:color w:val="000000"/>
          <w:lang w:val="en-GB"/>
        </w:rPr>
        <w:br/>
        <w:t>This seminal response will not detail the inequalities of health being experienced by uk Afrikans (there are inumerable studies by academics being effectively overlooked) the aim is to be more strategic, in raising the spectre of the lack of recognition of Afrikan lives in the uk and its health impact.</w:t>
      </w:r>
    </w:p>
    <w:p w:rsidR="00C54113" w:rsidRPr="00B0625D" w:rsidRDefault="00C54113" w:rsidP="0088323C">
      <w:pPr>
        <w:pStyle w:val="ListParagraph"/>
        <w:spacing w:line="240" w:lineRule="auto"/>
        <w:ind w:left="0"/>
        <w:contextualSpacing w:val="0"/>
        <w:rPr>
          <w:rFonts w:ascii="Arial" w:hAnsi="Arial" w:cs="Arial"/>
          <w:color w:val="000000"/>
          <w:lang w:val="en-GB"/>
        </w:rPr>
      </w:pPr>
      <w:r w:rsidRPr="00B0625D">
        <w:rPr>
          <w:rFonts w:ascii="Arial" w:hAnsi="Arial" w:cs="Arial"/>
          <w:color w:val="000000"/>
          <w:lang w:val="en-GB"/>
        </w:rPr>
        <w:t>The health of Afrikans in the UK continues to be compromised by Racism. Racism not only errodes peoples mental wellbeing, it also limits peoples access to appropriate health care.</w:t>
      </w:r>
      <w:r w:rsidRPr="00B0625D">
        <w:rPr>
          <w:rFonts w:ascii="Arial" w:hAnsi="Arial" w:cs="Arial"/>
          <w:color w:val="000000"/>
          <w:lang w:val="en-GB"/>
        </w:rPr>
        <w:br/>
      </w:r>
      <w:r w:rsidRPr="00B0625D">
        <w:rPr>
          <w:rFonts w:ascii="Arial" w:hAnsi="Arial" w:cs="Arial"/>
          <w:color w:val="000000"/>
          <w:lang w:val="en-GB"/>
        </w:rPr>
        <w:br/>
        <w:t>Underpinning wellbeing, is peoples sense of themselves and their place in the order of society, i.e. whether they are recognised as a valuable part of the whole, or as something less. The nature of racism is that it relates to some people as something less (there is a significant representation of Afrikan workers in the uks health service, which makes the lack of independent Afrikan policy voices being heard an issue to be explored).</w:t>
      </w:r>
    </w:p>
    <w:p w:rsidR="00C54113" w:rsidRPr="00B0625D" w:rsidRDefault="00C54113" w:rsidP="0088323C">
      <w:pPr>
        <w:pStyle w:val="ListParagraph"/>
        <w:spacing w:line="240" w:lineRule="auto"/>
        <w:ind w:left="0"/>
        <w:contextualSpacing w:val="0"/>
        <w:rPr>
          <w:rFonts w:ascii="Arial" w:hAnsi="Arial" w:cs="Arial"/>
          <w:color w:val="000000"/>
          <w:lang w:val="en-GB"/>
        </w:rPr>
      </w:pPr>
      <w:r w:rsidRPr="00B0625D">
        <w:rPr>
          <w:rFonts w:ascii="Arial" w:hAnsi="Arial" w:cs="Arial"/>
          <w:color w:val="000000"/>
          <w:lang w:val="en-GB"/>
        </w:rPr>
        <w:br/>
      </w:r>
      <w:r w:rsidRPr="001A6880">
        <w:rPr>
          <w:rFonts w:ascii="Arial" w:hAnsi="Arial" w:cs="Arial"/>
          <w:b/>
          <w:color w:val="000000"/>
          <w:lang w:val="en-GB"/>
        </w:rPr>
        <w:t>2. Seminal UK Afrikan Reparatory Justice perspective</w:t>
      </w:r>
      <w:r w:rsidRPr="00B0625D">
        <w:rPr>
          <w:rFonts w:ascii="Arial" w:hAnsi="Arial" w:cs="Arial"/>
          <w:color w:val="000000"/>
          <w:lang w:val="en-GB"/>
        </w:rPr>
        <w:br/>
        <w:t>The consequences of people experiencing racism at its most extreme is Post Traumatic Stress. Post traumatic stress disorder,  is recognised by the NHS, and is a significant health condition erroding all systems of the body.</w:t>
      </w:r>
      <w:r w:rsidRPr="00B0625D">
        <w:rPr>
          <w:rFonts w:ascii="Arial" w:hAnsi="Arial" w:cs="Arial"/>
          <w:color w:val="000000"/>
          <w:lang w:val="en-GB"/>
        </w:rPr>
        <w:br/>
      </w:r>
      <w:r w:rsidRPr="00B0625D">
        <w:rPr>
          <w:rFonts w:ascii="Arial" w:hAnsi="Arial" w:cs="Arial"/>
          <w:color w:val="000000"/>
          <w:lang w:val="en-GB"/>
        </w:rPr>
        <w:br/>
        <w:t>Post truamatic stress has some significant bearing on the high incidence of particular conditions experienced by Afrikan people in the UK. However, the NHS and the Ministerial working group on equality in mental health have yet to bring this issue into focus.</w:t>
      </w:r>
      <w:r w:rsidRPr="00B0625D">
        <w:rPr>
          <w:rStyle w:val="apple-converted-space"/>
          <w:rFonts w:ascii="Arial" w:hAnsi="Arial" w:cs="Arial"/>
          <w:color w:val="000000"/>
          <w:lang w:val="en-GB"/>
        </w:rPr>
        <w:t> </w:t>
      </w:r>
      <w:r w:rsidRPr="00B0625D">
        <w:rPr>
          <w:rFonts w:ascii="Arial" w:hAnsi="Arial" w:cs="Arial"/>
          <w:color w:val="000000"/>
          <w:lang w:val="en-GB"/>
        </w:rPr>
        <w:br/>
      </w:r>
      <w:r w:rsidRPr="00B0625D">
        <w:rPr>
          <w:rFonts w:ascii="Arial" w:hAnsi="Arial" w:cs="Arial"/>
          <w:color w:val="000000"/>
          <w:lang w:val="en-GB"/>
        </w:rPr>
        <w:br/>
      </w:r>
      <w:r w:rsidRPr="001A6880">
        <w:rPr>
          <w:rFonts w:ascii="Arial" w:hAnsi="Arial" w:cs="Arial"/>
          <w:b/>
          <w:color w:val="000000"/>
          <w:lang w:val="en-GB"/>
        </w:rPr>
        <w:t>3. A UK state perspective</w:t>
      </w:r>
      <w:r w:rsidRPr="00B0625D">
        <w:rPr>
          <w:rFonts w:ascii="Arial" w:hAnsi="Arial" w:cs="Arial"/>
          <w:color w:val="000000"/>
          <w:lang w:val="en-GB"/>
        </w:rPr>
        <w:br/>
        <w:t>The Health and Social Care Act 2012, the NHS commissioning board  (with an explicit duty to promote and tackle inequalities in access to health care, the NHS  Equality and Diversity council, the NHS  Equality Delivery System Equality assurance framework and Action plan 20112-2016 have still to build synergy with Afrikan communities of interest.  For example....</w:t>
      </w:r>
      <w:r w:rsidRPr="00B0625D">
        <w:rPr>
          <w:rFonts w:ascii="Arial" w:hAnsi="Arial" w:cs="Arial"/>
          <w:color w:val="000000"/>
          <w:lang w:val="en-GB"/>
        </w:rPr>
        <w:br/>
      </w:r>
      <w:r w:rsidRPr="00B0625D">
        <w:rPr>
          <w:rFonts w:ascii="Arial" w:hAnsi="Arial" w:cs="Arial"/>
          <w:color w:val="000000"/>
          <w:lang w:val="en-GB"/>
        </w:rPr>
        <w:br/>
        <w:t>How many people from these communities are aware of, or have accessed its Black Health website?</w:t>
      </w:r>
      <w:r w:rsidRPr="00B0625D">
        <w:rPr>
          <w:rStyle w:val="apple-converted-space"/>
          <w:rFonts w:ascii="Arial" w:hAnsi="Arial" w:cs="Arial"/>
          <w:color w:val="000000"/>
          <w:lang w:val="en-GB"/>
        </w:rPr>
        <w:t> </w:t>
      </w:r>
      <w:r w:rsidRPr="00B0625D">
        <w:rPr>
          <w:rFonts w:ascii="Arial" w:hAnsi="Arial" w:cs="Arial"/>
          <w:color w:val="000000"/>
          <w:lang w:val="en-GB"/>
        </w:rPr>
        <w:br/>
      </w:r>
      <w:r w:rsidRPr="00B0625D">
        <w:rPr>
          <w:rFonts w:ascii="Arial" w:hAnsi="Arial" w:cs="Arial"/>
          <w:color w:val="000000"/>
          <w:lang w:val="en-GB"/>
        </w:rPr>
        <w:br/>
        <w:t>How far have these initiatives addressed HIV, Female Genital Mutilation (FGM), diabetes, sickle cell anaemia and mental health?</w:t>
      </w:r>
      <w:r w:rsidRPr="00B0625D">
        <w:rPr>
          <w:rFonts w:ascii="Arial" w:hAnsi="Arial" w:cs="Arial"/>
          <w:color w:val="000000"/>
          <w:lang w:val="en-GB"/>
        </w:rPr>
        <w:br/>
      </w:r>
      <w:r w:rsidRPr="00B0625D">
        <w:rPr>
          <w:rFonts w:ascii="Arial" w:hAnsi="Arial" w:cs="Arial"/>
          <w:color w:val="000000"/>
          <w:lang w:val="en-GB"/>
        </w:rPr>
        <w:br/>
      </w:r>
      <w:r w:rsidRPr="001A6880">
        <w:rPr>
          <w:rFonts w:ascii="Arial" w:hAnsi="Arial" w:cs="Arial"/>
          <w:b/>
          <w:color w:val="000000"/>
          <w:lang w:val="en-GB"/>
        </w:rPr>
        <w:t>4. UN Working Group of Experts Perspective</w:t>
      </w:r>
      <w:r w:rsidRPr="00B0625D">
        <w:rPr>
          <w:rFonts w:ascii="Arial" w:hAnsi="Arial" w:cs="Arial"/>
          <w:color w:val="000000"/>
          <w:lang w:val="en-GB"/>
        </w:rPr>
        <w:br/>
        <w:t>The fact that the United Nations Human Rights Council Report of the Working Group of Experts on People of Afrikan Descent, on its 12th Session mission to the United Kingdom,</w:t>
      </w:r>
      <w:r w:rsidRPr="00B0625D">
        <w:rPr>
          <w:rFonts w:ascii="Arial" w:hAnsi="Arial" w:cs="Arial"/>
          <w:color w:val="000000"/>
          <w:lang w:val="en-GB"/>
        </w:rPr>
        <w:br/>
      </w:r>
      <w:r w:rsidRPr="00B0625D">
        <w:rPr>
          <w:rFonts w:ascii="Arial" w:hAnsi="Arial" w:cs="Arial"/>
          <w:color w:val="000000"/>
          <w:lang w:val="en-GB"/>
        </w:rPr>
        <w:br/>
        <w:t>'Learned of the health inequalities affecting people of African descent, which included higher rates of diabetes and stroke, higher admission rates as mental health in patients, high rates of HIV.... and noted that</w:t>
      </w:r>
      <w:r w:rsidRPr="00B0625D">
        <w:rPr>
          <w:rStyle w:val="apple-converted-space"/>
          <w:rFonts w:ascii="Arial" w:hAnsi="Arial" w:cs="Arial"/>
          <w:color w:val="000000"/>
          <w:lang w:val="en-GB"/>
        </w:rPr>
        <w:t> </w:t>
      </w:r>
      <w:r w:rsidRPr="00B0625D">
        <w:rPr>
          <w:rFonts w:ascii="Arial" w:hAnsi="Arial" w:cs="Arial"/>
          <w:color w:val="000000"/>
          <w:lang w:val="en-GB"/>
        </w:rPr>
        <w:br/>
        <w:t>' a leading NGO found  a 3 times higher rate of Type 2 diabetes.' ... </w:t>
      </w:r>
      <w:r w:rsidRPr="00B0625D">
        <w:rPr>
          <w:rStyle w:val="apple-converted-space"/>
          <w:rFonts w:ascii="Arial" w:hAnsi="Arial" w:cs="Arial"/>
          <w:color w:val="000000"/>
          <w:lang w:val="en-GB"/>
        </w:rPr>
        <w:t> </w:t>
      </w:r>
      <w:r w:rsidRPr="00B0625D">
        <w:rPr>
          <w:rFonts w:ascii="Arial" w:hAnsi="Arial" w:cs="Arial"/>
          <w:color w:val="000000"/>
          <w:lang w:val="en-GB"/>
        </w:rPr>
        <w:br/>
      </w:r>
      <w:r w:rsidRPr="00B0625D">
        <w:rPr>
          <w:rFonts w:ascii="Arial" w:hAnsi="Arial" w:cs="Arial"/>
          <w:color w:val="000000"/>
          <w:lang w:val="en-GB"/>
        </w:rPr>
        <w:br/>
        <w:t>it further noted that 'civil society representatives' pointed to...</w:t>
      </w:r>
      <w:r w:rsidRPr="00B0625D">
        <w:rPr>
          <w:rFonts w:ascii="Arial" w:hAnsi="Arial" w:cs="Arial"/>
          <w:color w:val="000000"/>
          <w:lang w:val="en-GB"/>
        </w:rPr>
        <w:br/>
        <w:t> 'structural factors  (such as immigration status, social capital, peer support); economic factors (poverty, housing, employment) ; culture and beliefs (faith, beliefs about health, symptom recognition and comprehension) ; and individual factors (such as priorities, preferences and pyschological factors).</w:t>
      </w:r>
      <w:r w:rsidRPr="00B0625D">
        <w:rPr>
          <w:rFonts w:ascii="Arial" w:hAnsi="Arial" w:cs="Arial"/>
          <w:color w:val="000000"/>
          <w:lang w:val="en-GB"/>
        </w:rPr>
        <w:br/>
      </w:r>
      <w:r w:rsidRPr="00B0625D">
        <w:rPr>
          <w:rFonts w:ascii="Arial" w:hAnsi="Arial" w:cs="Arial"/>
          <w:color w:val="000000"/>
          <w:lang w:val="en-GB"/>
        </w:rPr>
        <w:br/>
        <w:t>The UN report commends the use of dissagregated data in the National Census, and advised the recognition of African experiences in the planning and provision of state services.</w:t>
      </w:r>
    </w:p>
    <w:p w:rsidR="00C54113" w:rsidRPr="00B0625D" w:rsidRDefault="00C54113" w:rsidP="0088323C">
      <w:pPr>
        <w:pStyle w:val="ListParagraph"/>
        <w:spacing w:line="240" w:lineRule="auto"/>
        <w:ind w:left="0"/>
        <w:contextualSpacing w:val="0"/>
        <w:rPr>
          <w:rFonts w:ascii="Arial" w:hAnsi="Arial" w:cs="Arial"/>
          <w:color w:val="000000"/>
          <w:lang w:val="en-GB"/>
        </w:rPr>
      </w:pPr>
      <w:r w:rsidRPr="00B0625D">
        <w:rPr>
          <w:rFonts w:ascii="Arial" w:hAnsi="Arial" w:cs="Arial"/>
          <w:color w:val="000000"/>
          <w:lang w:val="en-GB"/>
        </w:rPr>
        <w:t>Uk Afrikan civil society is yet to see the uk State responding to this evidence based direction.</w:t>
      </w:r>
      <w:r w:rsidRPr="00B0625D">
        <w:rPr>
          <w:rFonts w:ascii="Arial" w:hAnsi="Arial" w:cs="Arial"/>
          <w:color w:val="000000"/>
          <w:lang w:val="en-GB"/>
        </w:rPr>
        <w:br/>
      </w:r>
      <w:r w:rsidRPr="00B0625D">
        <w:rPr>
          <w:rFonts w:ascii="Arial" w:hAnsi="Arial" w:cs="Arial"/>
          <w:color w:val="000000"/>
          <w:lang w:val="en-GB"/>
        </w:rPr>
        <w:br/>
      </w:r>
      <w:r w:rsidRPr="001A6880">
        <w:rPr>
          <w:rFonts w:ascii="Arial" w:hAnsi="Arial" w:cs="Arial"/>
          <w:b/>
          <w:color w:val="000000"/>
          <w:lang w:val="en-GB"/>
        </w:rPr>
        <w:t>5. Seminal Afrikan Reparatory Justice concluding note</w:t>
      </w:r>
      <w:r w:rsidRPr="00B0625D">
        <w:rPr>
          <w:rFonts w:ascii="Arial" w:hAnsi="Arial" w:cs="Arial"/>
          <w:color w:val="000000"/>
          <w:lang w:val="en-GB"/>
        </w:rPr>
        <w:br/>
        <w:t>The structural factors identified by Afrikan stakeholders in the uk, are unpinned by the reluctance of significant state agencies, and actors, to recognise Afrikans as having a distinctive experience of the UKs body politic, with a distinct and complementary historical trajectory and therefore health needs.</w:t>
      </w:r>
      <w:r w:rsidRPr="00B0625D">
        <w:rPr>
          <w:rFonts w:ascii="Arial" w:hAnsi="Arial" w:cs="Arial"/>
          <w:color w:val="000000"/>
          <w:lang w:val="en-GB"/>
        </w:rPr>
        <w:br/>
      </w:r>
      <w:r w:rsidRPr="00B0625D">
        <w:rPr>
          <w:rFonts w:ascii="Arial" w:hAnsi="Arial" w:cs="Arial"/>
          <w:color w:val="000000"/>
          <w:lang w:val="en-GB"/>
        </w:rPr>
        <w:br/>
        <w:t>Afrikan's health profile and health needs are integral to the birthing of the UK, as a globally significant nation e.g. industrial revolution enslavement of Afrikans, and therefore the States DNA, and health as a whole.</w:t>
      </w:r>
      <w:r w:rsidRPr="00B0625D">
        <w:rPr>
          <w:rStyle w:val="apple-converted-space"/>
          <w:rFonts w:ascii="Arial" w:hAnsi="Arial" w:cs="Arial"/>
          <w:color w:val="000000"/>
          <w:lang w:val="en-GB"/>
        </w:rPr>
        <w:t> </w:t>
      </w:r>
      <w:r w:rsidRPr="00B0625D">
        <w:rPr>
          <w:rFonts w:ascii="Arial" w:hAnsi="Arial" w:cs="Arial"/>
          <w:color w:val="000000"/>
          <w:lang w:val="en-GB"/>
        </w:rPr>
        <w:br/>
      </w:r>
      <w:r w:rsidRPr="00B0625D">
        <w:rPr>
          <w:rFonts w:ascii="Arial" w:hAnsi="Arial" w:cs="Arial"/>
          <w:color w:val="000000"/>
          <w:lang w:val="en-GB"/>
        </w:rPr>
        <w:br/>
        <w:t>The historic racial devaluing of Afrikans, and the movement of a significant UK body politic, to extricate itself from its global relationships and responsibilities i.e. the EU is a profound and pertinent indicator of the structural and social squeeze factor on the health of UK Afrikans. </w:t>
      </w:r>
    </w:p>
    <w:p w:rsidR="00C54113" w:rsidRPr="00B0625D" w:rsidRDefault="00C54113" w:rsidP="0088323C">
      <w:pPr>
        <w:pStyle w:val="ListParagraph"/>
        <w:spacing w:line="240" w:lineRule="auto"/>
        <w:ind w:left="0"/>
        <w:contextualSpacing w:val="0"/>
        <w:rPr>
          <w:rFonts w:ascii="Arial" w:hAnsi="Arial" w:cs="Arial"/>
          <w:color w:val="000000"/>
          <w:lang w:val="en-GB"/>
        </w:rPr>
      </w:pPr>
      <w:r w:rsidRPr="00B0625D">
        <w:rPr>
          <w:rFonts w:ascii="Arial" w:hAnsi="Arial" w:cs="Arial"/>
          <w:color w:val="000000"/>
          <w:lang w:val="en-GB"/>
        </w:rPr>
        <w:t xml:space="preserve">Afrikan health status is being squeezed in the uk, by traumatising social forces that have been brought to light by the </w:t>
      </w:r>
      <w:r>
        <w:rPr>
          <w:rFonts w:ascii="Arial" w:hAnsi="Arial" w:cs="Arial"/>
          <w:color w:val="000000"/>
          <w:lang w:val="en-GB"/>
        </w:rPr>
        <w:t>UK’</w:t>
      </w:r>
      <w:r w:rsidRPr="00B0625D">
        <w:rPr>
          <w:rFonts w:ascii="Arial" w:hAnsi="Arial" w:cs="Arial"/>
          <w:color w:val="000000"/>
          <w:lang w:val="en-GB"/>
        </w:rPr>
        <w:t>s Brexit. </w:t>
      </w:r>
    </w:p>
    <w:p w:rsidR="00C54113" w:rsidRPr="00B0625D" w:rsidRDefault="00C54113" w:rsidP="0088323C">
      <w:pPr>
        <w:pStyle w:val="ListParagraph"/>
        <w:spacing w:line="240" w:lineRule="auto"/>
        <w:ind w:left="0"/>
        <w:contextualSpacing w:val="0"/>
        <w:rPr>
          <w:rFonts w:ascii="Arial" w:hAnsi="Arial" w:cs="Arial"/>
          <w:color w:val="000000"/>
          <w:lang w:val="en-GB"/>
        </w:rPr>
      </w:pPr>
      <w:r w:rsidRPr="00B0625D">
        <w:rPr>
          <w:rFonts w:ascii="Arial" w:hAnsi="Arial" w:cs="Arial"/>
          <w:color w:val="000000"/>
          <w:lang w:val="en-GB"/>
        </w:rPr>
        <w:t>Compounding the trauma that Afrikans today are experiencing through increasing racial tension, (which closes off access to health help and support) is the feeling that the UK government does not recognise Afrikan needs, and that to do so lacks legitimacy. People are made to feel they have a choice of either putting up with poor treatment, or leaving. Many choose not to access early intervention treatment due to this rising sentiment, and protracted real life experiences of public agency discrimination. </w:t>
      </w:r>
    </w:p>
    <w:p w:rsidR="00C54113" w:rsidRPr="00B0625D" w:rsidRDefault="00C54113" w:rsidP="0088323C">
      <w:pPr>
        <w:pStyle w:val="ListParagraph"/>
        <w:spacing w:line="240" w:lineRule="auto"/>
        <w:ind w:left="0"/>
        <w:contextualSpacing w:val="0"/>
        <w:rPr>
          <w:rFonts w:ascii="Arial" w:hAnsi="Arial" w:cs="Arial"/>
          <w:color w:val="000000"/>
          <w:lang w:val="en-GB"/>
        </w:rPr>
      </w:pPr>
      <w:r w:rsidRPr="00B0625D">
        <w:rPr>
          <w:rFonts w:ascii="Arial" w:hAnsi="Arial" w:cs="Arial"/>
          <w:color w:val="000000"/>
          <w:lang w:val="en-GB"/>
        </w:rPr>
        <w:t>The context of the UK Government making no public acknowledgement of the UN Decade for Africans and African Descendants, underpins the feeling that the UK Government does not have a serious commitment to listening to independent Afrikan voices, or, addressing Afrikan health needs. This perpetuates the trauma of Afrikans feeling devalued and marginalised, and manifests itself in perverse self harm practices, including skin bleachin</w:t>
      </w:r>
      <w:r>
        <w:rPr>
          <w:rFonts w:ascii="Arial" w:hAnsi="Arial" w:cs="Arial"/>
          <w:color w:val="000000"/>
          <w:lang w:val="en-GB"/>
        </w:rPr>
        <w:t>g, as a way to be accepted by UK</w:t>
      </w:r>
      <w:r w:rsidRPr="00B0625D">
        <w:rPr>
          <w:rFonts w:ascii="Arial" w:hAnsi="Arial" w:cs="Arial"/>
          <w:color w:val="000000"/>
          <w:lang w:val="en-GB"/>
        </w:rPr>
        <w:t xml:space="preserve"> society.  </w:t>
      </w:r>
    </w:p>
    <w:p w:rsidR="00C54113" w:rsidRPr="00B0625D" w:rsidRDefault="00C54113" w:rsidP="0088323C">
      <w:pPr>
        <w:pStyle w:val="ListParagraph"/>
        <w:spacing w:line="240" w:lineRule="auto"/>
        <w:ind w:left="0"/>
        <w:contextualSpacing w:val="0"/>
        <w:rPr>
          <w:rFonts w:ascii="Arial" w:hAnsi="Arial" w:cs="Arial"/>
          <w:color w:val="000000"/>
          <w:lang w:val="en-GB"/>
        </w:rPr>
      </w:pPr>
      <w:r w:rsidRPr="00B0625D">
        <w:rPr>
          <w:rFonts w:ascii="Arial" w:hAnsi="Arial" w:cs="Arial"/>
          <w:color w:val="000000"/>
          <w:lang w:val="en-GB"/>
        </w:rPr>
        <w:t>The recent NHS Mental Health Task Force report in February 2016 highlighted three areas for strategic health action including 'Parity of Esteem' and 'tackling health inequality'. These are messages that not only local Clinical Commissioning Groups and Health Care trusts need to take action on, but also the uk Government.</w:t>
      </w:r>
    </w:p>
    <w:p w:rsidR="00C54113" w:rsidRPr="00B0625D" w:rsidRDefault="00C54113" w:rsidP="0088323C">
      <w:pPr>
        <w:pStyle w:val="ListParagraph"/>
        <w:spacing w:after="360" w:line="240" w:lineRule="auto"/>
        <w:ind w:left="0"/>
        <w:contextualSpacing w:val="0"/>
        <w:rPr>
          <w:rFonts w:ascii="Arial" w:hAnsi="Arial" w:cs="Arial"/>
          <w:color w:val="000000"/>
          <w:lang w:val="en-GB"/>
        </w:rPr>
      </w:pPr>
      <w:r w:rsidRPr="00B0625D">
        <w:rPr>
          <w:rFonts w:ascii="Arial" w:hAnsi="Arial" w:cs="Arial"/>
          <w:color w:val="000000"/>
          <w:lang w:val="en-GB"/>
        </w:rPr>
        <w:t>The UK Governments consideration of uk Afrikan experiences, voices, and health, is in dire needs of shifting from colour blind tokenism (driven by historically rooted racism), to recognition of independent uk Afrikan voices and wellbeing.</w:t>
      </w:r>
    </w:p>
    <w:p w:rsidR="00C54113" w:rsidRDefault="00C54113">
      <w:pPr>
        <w:rPr>
          <w:rFonts w:ascii="Arial" w:hAnsi="Arial" w:cs="Arial"/>
          <w:b/>
          <w:sz w:val="22"/>
          <w:szCs w:val="22"/>
        </w:rPr>
      </w:pPr>
      <w:r>
        <w:rPr>
          <w:rFonts w:ascii="Arial" w:hAnsi="Arial" w:cs="Arial"/>
          <w:b/>
          <w:sz w:val="22"/>
          <w:szCs w:val="22"/>
        </w:rPr>
        <w:br w:type="page"/>
      </w:r>
    </w:p>
    <w:p w:rsidR="00C54113" w:rsidRPr="00B0625D" w:rsidRDefault="00C54113" w:rsidP="0088323C">
      <w:pPr>
        <w:spacing w:after="120"/>
        <w:rPr>
          <w:rFonts w:ascii="Arial" w:hAnsi="Arial" w:cs="Arial"/>
          <w:b/>
          <w:sz w:val="22"/>
          <w:szCs w:val="22"/>
        </w:rPr>
      </w:pPr>
      <w:r>
        <w:rPr>
          <w:rFonts w:ascii="Arial" w:hAnsi="Arial" w:cs="Arial"/>
          <w:b/>
          <w:sz w:val="22"/>
          <w:szCs w:val="22"/>
        </w:rPr>
        <w:t xml:space="preserve">Maternity </w:t>
      </w:r>
      <w:r w:rsidRPr="00B0625D">
        <w:rPr>
          <w:rFonts w:ascii="Arial" w:hAnsi="Arial" w:cs="Arial"/>
          <w:b/>
          <w:sz w:val="22"/>
          <w:szCs w:val="22"/>
        </w:rPr>
        <w:t>Health</w:t>
      </w:r>
    </w:p>
    <w:p w:rsidR="00C54113" w:rsidRPr="00B0625D" w:rsidRDefault="00C54113" w:rsidP="0088323C">
      <w:pPr>
        <w:spacing w:after="240"/>
        <w:rPr>
          <w:rFonts w:ascii="Arial" w:hAnsi="Arial" w:cs="Arial"/>
          <w:sz w:val="22"/>
          <w:szCs w:val="22"/>
        </w:rPr>
      </w:pPr>
      <w:r w:rsidRPr="00B0625D">
        <w:rPr>
          <w:rFonts w:ascii="Arial" w:hAnsi="Arial" w:cs="Arial"/>
          <w:sz w:val="22"/>
          <w:szCs w:val="22"/>
        </w:rPr>
        <w:t xml:space="preserve">The UK has been unique in the developed world, for its regular collection of statistics surrounding childbirth and outcomes. Longstanding issues of disparate inequalities for </w:t>
      </w:r>
      <w:r>
        <w:rPr>
          <w:rFonts w:ascii="Arial" w:hAnsi="Arial" w:cs="Arial"/>
          <w:sz w:val="22"/>
          <w:szCs w:val="22"/>
        </w:rPr>
        <w:t xml:space="preserve">Afrikan </w:t>
      </w:r>
      <w:r w:rsidRPr="00B0625D">
        <w:rPr>
          <w:rFonts w:ascii="Arial" w:hAnsi="Arial" w:cs="Arial"/>
          <w:sz w:val="22"/>
          <w:szCs w:val="22"/>
        </w:rPr>
        <w:t xml:space="preserve">families have been demonstrated. However, despite many policy and practice initiatives the inequalities for these communities have persisted; with profound lifelong and wide ranging impacts on their health and wellbeing, and that of the UK society at large. </w:t>
      </w:r>
    </w:p>
    <w:p w:rsidR="00C54113" w:rsidRPr="00B0625D" w:rsidRDefault="00C54113" w:rsidP="0088323C">
      <w:pPr>
        <w:spacing w:after="240"/>
        <w:rPr>
          <w:rFonts w:ascii="Arial" w:hAnsi="Arial" w:cs="Arial"/>
          <w:sz w:val="22"/>
          <w:szCs w:val="22"/>
        </w:rPr>
      </w:pPr>
      <w:r w:rsidRPr="00B0625D">
        <w:rPr>
          <w:rFonts w:ascii="Arial" w:hAnsi="Arial" w:cs="Arial"/>
          <w:sz w:val="22"/>
          <w:szCs w:val="22"/>
        </w:rPr>
        <w:t>The first 1</w:t>
      </w:r>
      <w:r>
        <w:rPr>
          <w:rFonts w:ascii="Arial" w:hAnsi="Arial" w:cs="Arial"/>
          <w:sz w:val="22"/>
          <w:szCs w:val="22"/>
        </w:rPr>
        <w:t>,</w:t>
      </w:r>
      <w:r w:rsidRPr="00B0625D">
        <w:rPr>
          <w:rFonts w:ascii="Arial" w:hAnsi="Arial" w:cs="Arial"/>
          <w:sz w:val="22"/>
          <w:szCs w:val="22"/>
        </w:rPr>
        <w:t>001 days of life from conception to age 2 years are critical to physical, mental, emotional, psychological and social wellbeing of all societies. Childbearing women from Afri</w:t>
      </w:r>
      <w:r>
        <w:rPr>
          <w:rFonts w:ascii="Arial" w:hAnsi="Arial" w:cs="Arial"/>
          <w:sz w:val="22"/>
          <w:szCs w:val="22"/>
        </w:rPr>
        <w:t>k</w:t>
      </w:r>
      <w:r w:rsidRPr="00B0625D">
        <w:rPr>
          <w:rFonts w:ascii="Arial" w:hAnsi="Arial" w:cs="Arial"/>
          <w:sz w:val="22"/>
          <w:szCs w:val="22"/>
        </w:rPr>
        <w:t>an backgrounds continue to suffer needless death and damage arising from variable and substandard maternity care which need specific attention.</w:t>
      </w:r>
    </w:p>
    <w:p w:rsidR="00C54113" w:rsidRPr="00B0625D" w:rsidRDefault="00C54113" w:rsidP="0088323C">
      <w:pPr>
        <w:spacing w:after="240"/>
        <w:rPr>
          <w:rFonts w:ascii="Arial" w:hAnsi="Arial" w:cs="Arial"/>
          <w:b/>
          <w:sz w:val="22"/>
          <w:szCs w:val="22"/>
        </w:rPr>
      </w:pPr>
      <w:r w:rsidRPr="00B0625D">
        <w:rPr>
          <w:rFonts w:ascii="Arial" w:hAnsi="Arial" w:cs="Arial"/>
          <w:b/>
          <w:sz w:val="22"/>
          <w:szCs w:val="22"/>
        </w:rPr>
        <w:t>Maternity ca</w:t>
      </w:r>
      <w:r>
        <w:rPr>
          <w:rFonts w:ascii="Arial" w:hAnsi="Arial" w:cs="Arial"/>
          <w:b/>
          <w:sz w:val="22"/>
          <w:szCs w:val="22"/>
        </w:rPr>
        <w:t>re – Afrik</w:t>
      </w:r>
      <w:r w:rsidRPr="00B0625D">
        <w:rPr>
          <w:rFonts w:ascii="Arial" w:hAnsi="Arial" w:cs="Arial"/>
          <w:b/>
          <w:sz w:val="22"/>
          <w:szCs w:val="22"/>
        </w:rPr>
        <w:t xml:space="preserve">an </w:t>
      </w:r>
      <w:r>
        <w:rPr>
          <w:rFonts w:ascii="Arial" w:hAnsi="Arial" w:cs="Arial"/>
          <w:b/>
          <w:sz w:val="22"/>
          <w:szCs w:val="22"/>
        </w:rPr>
        <w:t xml:space="preserve">mothers and babies </w:t>
      </w:r>
      <w:r w:rsidRPr="00B0625D">
        <w:rPr>
          <w:rFonts w:ascii="Arial" w:hAnsi="Arial" w:cs="Arial"/>
          <w:b/>
          <w:sz w:val="22"/>
          <w:szCs w:val="22"/>
        </w:rPr>
        <w:t xml:space="preserve">have increased risk of poor experiences and outcomes. </w:t>
      </w:r>
    </w:p>
    <w:p w:rsidR="00C54113" w:rsidRPr="00B0625D" w:rsidRDefault="00C54113" w:rsidP="00DF5173">
      <w:pPr>
        <w:spacing w:after="120"/>
        <w:ind w:left="567" w:hanging="567"/>
        <w:rPr>
          <w:rFonts w:ascii="Arial" w:hAnsi="Arial" w:cs="Arial"/>
          <w:sz w:val="22"/>
          <w:szCs w:val="22"/>
        </w:rPr>
      </w:pPr>
      <w:r w:rsidRPr="00B0625D">
        <w:rPr>
          <w:rFonts w:ascii="Arial" w:hAnsi="Arial" w:cs="Arial"/>
          <w:sz w:val="22"/>
          <w:szCs w:val="22"/>
        </w:rPr>
        <w:t>Childbearing women from Afri</w:t>
      </w:r>
      <w:r>
        <w:rPr>
          <w:rFonts w:ascii="Arial" w:hAnsi="Arial" w:cs="Arial"/>
          <w:sz w:val="22"/>
          <w:szCs w:val="22"/>
        </w:rPr>
        <w:t>k</w:t>
      </w:r>
      <w:r w:rsidRPr="00B0625D">
        <w:rPr>
          <w:rFonts w:ascii="Arial" w:hAnsi="Arial" w:cs="Arial"/>
          <w:sz w:val="22"/>
          <w:szCs w:val="22"/>
        </w:rPr>
        <w:t>an backgrounds in the UK are:</w:t>
      </w:r>
    </w:p>
    <w:p w:rsidR="00C54113" w:rsidRPr="00B0625D" w:rsidRDefault="00C54113" w:rsidP="00DF5173">
      <w:pPr>
        <w:pStyle w:val="ListParagraph"/>
        <w:numPr>
          <w:ilvl w:val="0"/>
          <w:numId w:val="9"/>
        </w:numPr>
        <w:spacing w:after="120" w:line="240" w:lineRule="auto"/>
        <w:ind w:left="567" w:hanging="567"/>
        <w:contextualSpacing w:val="0"/>
        <w:rPr>
          <w:rFonts w:ascii="Arial" w:hAnsi="Arial" w:cs="Arial"/>
          <w:lang w:val="en-GB"/>
        </w:rPr>
      </w:pPr>
      <w:r w:rsidRPr="00B0625D">
        <w:rPr>
          <w:rFonts w:ascii="Arial" w:hAnsi="Arial" w:cs="Arial"/>
          <w:lang w:val="en-GB"/>
        </w:rPr>
        <w:t>80-83% of higher risk of unexplained severe maternal morbidity when compared with white European counterparts. [Knight et al 2014]</w:t>
      </w:r>
    </w:p>
    <w:p w:rsidR="00C54113" w:rsidRPr="00B0625D" w:rsidRDefault="00C54113" w:rsidP="00DF5173">
      <w:pPr>
        <w:pStyle w:val="ListParagraph"/>
        <w:numPr>
          <w:ilvl w:val="0"/>
          <w:numId w:val="9"/>
        </w:numPr>
        <w:spacing w:after="120" w:line="240" w:lineRule="auto"/>
        <w:ind w:left="567" w:hanging="567"/>
        <w:contextualSpacing w:val="0"/>
        <w:rPr>
          <w:rFonts w:ascii="Arial" w:hAnsi="Arial" w:cs="Arial"/>
          <w:lang w:val="en-GB"/>
        </w:rPr>
      </w:pPr>
      <w:r w:rsidRPr="00B0625D">
        <w:rPr>
          <w:rFonts w:ascii="Arial" w:hAnsi="Arial" w:cs="Arial"/>
          <w:lang w:val="en-GB"/>
        </w:rPr>
        <w:t>More than three times more likely to die in pregnancy or in the year following birth than their white counterparts [Mbbrace- Saving Mothers Lives]</w:t>
      </w:r>
    </w:p>
    <w:p w:rsidR="00C54113" w:rsidRPr="00B0625D" w:rsidRDefault="00C54113" w:rsidP="00DF5173">
      <w:pPr>
        <w:pStyle w:val="ListParagraph"/>
        <w:numPr>
          <w:ilvl w:val="0"/>
          <w:numId w:val="9"/>
        </w:numPr>
        <w:spacing w:after="120" w:line="240" w:lineRule="auto"/>
        <w:ind w:left="567" w:hanging="567"/>
        <w:contextualSpacing w:val="0"/>
        <w:rPr>
          <w:rFonts w:ascii="Arial" w:hAnsi="Arial" w:cs="Arial"/>
          <w:lang w:val="en-GB"/>
        </w:rPr>
      </w:pPr>
      <w:r w:rsidRPr="00B0625D">
        <w:rPr>
          <w:rFonts w:ascii="Arial" w:hAnsi="Arial" w:cs="Arial"/>
          <w:lang w:val="en-GB"/>
        </w:rPr>
        <w:t>At higher risk of preterm birth, and ensuing life long consequences, than their white contemporaries. [Aveyard et al; Macfarlane et al]</w:t>
      </w:r>
    </w:p>
    <w:p w:rsidR="00C54113" w:rsidRPr="00B0625D" w:rsidRDefault="00C54113" w:rsidP="00DF5173">
      <w:pPr>
        <w:pStyle w:val="ListParagraph"/>
        <w:numPr>
          <w:ilvl w:val="0"/>
          <w:numId w:val="9"/>
        </w:numPr>
        <w:spacing w:after="120" w:line="240" w:lineRule="auto"/>
        <w:ind w:left="567" w:hanging="567"/>
        <w:contextualSpacing w:val="0"/>
        <w:rPr>
          <w:rFonts w:ascii="Arial" w:hAnsi="Arial" w:cs="Arial"/>
          <w:lang w:val="en-GB"/>
        </w:rPr>
      </w:pPr>
      <w:r w:rsidRPr="00B0625D">
        <w:rPr>
          <w:rFonts w:ascii="Arial" w:hAnsi="Arial" w:cs="Arial"/>
          <w:lang w:val="en-GB"/>
        </w:rPr>
        <w:t>50% more likely to suffer a stillbirth when compared with white mothers [ONS data]</w:t>
      </w:r>
    </w:p>
    <w:p w:rsidR="00C54113" w:rsidRPr="00B0625D" w:rsidRDefault="00C54113" w:rsidP="00DF5173">
      <w:pPr>
        <w:pStyle w:val="ListParagraph"/>
        <w:numPr>
          <w:ilvl w:val="0"/>
          <w:numId w:val="9"/>
        </w:numPr>
        <w:spacing w:line="240" w:lineRule="auto"/>
        <w:ind w:left="567" w:hanging="567"/>
        <w:contextualSpacing w:val="0"/>
        <w:rPr>
          <w:rFonts w:ascii="Arial" w:hAnsi="Arial" w:cs="Arial"/>
          <w:lang w:val="en-GB"/>
        </w:rPr>
      </w:pPr>
      <w:r w:rsidRPr="00B0625D">
        <w:rPr>
          <w:rFonts w:ascii="Arial" w:hAnsi="Arial" w:cs="Arial"/>
          <w:lang w:val="en-GB"/>
        </w:rPr>
        <w:t>At significantly increased risk of infant death compared to other mothers [ONS data]</w:t>
      </w:r>
    </w:p>
    <w:p w:rsidR="00C54113" w:rsidRPr="00B0625D" w:rsidRDefault="00C54113" w:rsidP="00796B81">
      <w:pPr>
        <w:rPr>
          <w:rFonts w:ascii="Arial" w:hAnsi="Arial" w:cs="Arial"/>
          <w:b/>
          <w:sz w:val="22"/>
          <w:szCs w:val="22"/>
        </w:rPr>
      </w:pPr>
      <w:r w:rsidRPr="00B0625D">
        <w:rPr>
          <w:rFonts w:ascii="Arial" w:hAnsi="Arial" w:cs="Arial"/>
          <w:b/>
          <w:sz w:val="22"/>
          <w:szCs w:val="22"/>
        </w:rPr>
        <w:t>Recommendations</w:t>
      </w:r>
    </w:p>
    <w:p w:rsidR="00C54113" w:rsidRPr="00B0625D" w:rsidRDefault="00C54113" w:rsidP="00796B81">
      <w:pPr>
        <w:rPr>
          <w:rFonts w:ascii="Arial" w:hAnsi="Arial" w:cs="Arial"/>
          <w:sz w:val="22"/>
          <w:szCs w:val="22"/>
        </w:rPr>
      </w:pPr>
      <w:r w:rsidRPr="00B0625D">
        <w:rPr>
          <w:rFonts w:ascii="Arial" w:hAnsi="Arial" w:cs="Arial"/>
          <w:sz w:val="22"/>
          <w:szCs w:val="22"/>
        </w:rPr>
        <w:t xml:space="preserve">That the UK government </w:t>
      </w:r>
    </w:p>
    <w:p w:rsidR="00C54113" w:rsidRPr="00B0625D" w:rsidRDefault="00C54113" w:rsidP="00DF5173">
      <w:pPr>
        <w:pStyle w:val="ListParagraph"/>
        <w:numPr>
          <w:ilvl w:val="0"/>
          <w:numId w:val="11"/>
        </w:numPr>
        <w:spacing w:after="120" w:line="240" w:lineRule="auto"/>
        <w:ind w:left="567" w:hanging="567"/>
        <w:contextualSpacing w:val="0"/>
        <w:rPr>
          <w:rFonts w:ascii="Arial" w:hAnsi="Arial" w:cs="Arial"/>
          <w:lang w:val="en-GB"/>
        </w:rPr>
      </w:pPr>
      <w:r w:rsidRPr="00B0625D">
        <w:rPr>
          <w:rFonts w:ascii="Arial" w:hAnsi="Arial" w:cs="Arial"/>
          <w:lang w:val="en-GB"/>
        </w:rPr>
        <w:t xml:space="preserve">Develop an evidence based maternity care structure which is culturally safe for mothers of </w:t>
      </w:r>
      <w:r w:rsidRPr="00B0625D">
        <w:rPr>
          <w:rFonts w:ascii="Arial" w:hAnsi="Arial" w:cs="Arial"/>
        </w:rPr>
        <w:t>from Afri</w:t>
      </w:r>
      <w:r>
        <w:rPr>
          <w:rFonts w:ascii="Arial" w:hAnsi="Arial" w:cs="Arial"/>
        </w:rPr>
        <w:t>k</w:t>
      </w:r>
      <w:r w:rsidRPr="00B0625D">
        <w:rPr>
          <w:rFonts w:ascii="Arial" w:hAnsi="Arial" w:cs="Arial"/>
        </w:rPr>
        <w:t>an backgrounds</w:t>
      </w:r>
    </w:p>
    <w:p w:rsidR="00C54113" w:rsidRPr="00B0625D" w:rsidRDefault="00C54113" w:rsidP="00DF5173">
      <w:pPr>
        <w:pStyle w:val="ListParagraph"/>
        <w:numPr>
          <w:ilvl w:val="0"/>
          <w:numId w:val="10"/>
        </w:numPr>
        <w:spacing w:after="120" w:line="240" w:lineRule="auto"/>
        <w:ind w:left="567" w:hanging="567"/>
        <w:contextualSpacing w:val="0"/>
        <w:rPr>
          <w:rFonts w:ascii="Arial" w:hAnsi="Arial" w:cs="Arial"/>
          <w:lang w:val="en-GB"/>
        </w:rPr>
      </w:pPr>
      <w:r w:rsidRPr="00B0625D">
        <w:rPr>
          <w:rFonts w:ascii="Arial" w:hAnsi="Arial" w:cs="Arial"/>
          <w:lang w:val="en-GB"/>
        </w:rPr>
        <w:t>Develop care models in maternity services which elevates the voice of mothers to the centre of decision making and thus improve their outcomes</w:t>
      </w:r>
    </w:p>
    <w:p w:rsidR="00C54113" w:rsidRPr="00B0625D" w:rsidRDefault="00C54113" w:rsidP="00DF5173">
      <w:pPr>
        <w:pStyle w:val="ListParagraph"/>
        <w:numPr>
          <w:ilvl w:val="0"/>
          <w:numId w:val="10"/>
        </w:numPr>
        <w:spacing w:after="120" w:line="240" w:lineRule="auto"/>
        <w:ind w:left="567" w:hanging="567"/>
        <w:contextualSpacing w:val="0"/>
        <w:rPr>
          <w:rFonts w:ascii="Arial" w:hAnsi="Arial" w:cs="Arial"/>
          <w:lang w:val="en-GB"/>
        </w:rPr>
      </w:pPr>
      <w:r w:rsidRPr="00B0625D">
        <w:rPr>
          <w:rFonts w:ascii="Arial" w:hAnsi="Arial" w:cs="Arial"/>
          <w:lang w:val="en-GB"/>
        </w:rPr>
        <w:t>Develop within the current statistical collection of evidence by MBRRACE a forum specifically related to (and led by) the experience of the Afri</w:t>
      </w:r>
      <w:r>
        <w:rPr>
          <w:rFonts w:ascii="Arial" w:hAnsi="Arial" w:cs="Arial"/>
          <w:lang w:val="en-GB"/>
        </w:rPr>
        <w:t>k</w:t>
      </w:r>
      <w:r w:rsidRPr="00B0625D">
        <w:rPr>
          <w:rFonts w:ascii="Arial" w:hAnsi="Arial" w:cs="Arial"/>
          <w:lang w:val="en-GB"/>
        </w:rPr>
        <w:t xml:space="preserve">an communities.   </w:t>
      </w:r>
    </w:p>
    <w:p w:rsidR="00C54113" w:rsidRPr="00B0625D" w:rsidRDefault="00C54113" w:rsidP="00DF5173">
      <w:pPr>
        <w:pStyle w:val="ListParagraph"/>
        <w:numPr>
          <w:ilvl w:val="0"/>
          <w:numId w:val="10"/>
        </w:numPr>
        <w:spacing w:after="120" w:line="240" w:lineRule="auto"/>
        <w:ind w:left="567" w:hanging="567"/>
        <w:contextualSpacing w:val="0"/>
        <w:rPr>
          <w:rFonts w:ascii="Arial" w:hAnsi="Arial" w:cs="Arial"/>
          <w:lang w:val="en-GB"/>
        </w:rPr>
      </w:pPr>
      <w:r w:rsidRPr="00B0625D">
        <w:rPr>
          <w:rFonts w:ascii="Arial" w:hAnsi="Arial" w:cs="Arial"/>
          <w:lang w:val="en-GB"/>
        </w:rPr>
        <w:t>Develop other suitable mechanisms to reduce the historical inequalities for Afri</w:t>
      </w:r>
      <w:r>
        <w:rPr>
          <w:rFonts w:ascii="Arial" w:hAnsi="Arial" w:cs="Arial"/>
          <w:lang w:val="en-GB"/>
        </w:rPr>
        <w:t>k</w:t>
      </w:r>
      <w:r w:rsidRPr="00B0625D">
        <w:rPr>
          <w:rFonts w:ascii="Arial" w:hAnsi="Arial" w:cs="Arial"/>
          <w:lang w:val="en-GB"/>
        </w:rPr>
        <w:t xml:space="preserve">an mothers and babies, in particular those which so far are seen as ‘unexplained’ </w:t>
      </w:r>
    </w:p>
    <w:p w:rsidR="00C54113" w:rsidRPr="00B0625D" w:rsidRDefault="00C54113" w:rsidP="00DF5173">
      <w:pPr>
        <w:pStyle w:val="ListParagraph"/>
        <w:spacing w:after="240"/>
        <w:rPr>
          <w:rFonts w:ascii="Arial" w:hAnsi="Arial" w:cs="Arial"/>
          <w:color w:val="000000"/>
          <w:lang w:val="en-GB"/>
        </w:rPr>
      </w:pPr>
    </w:p>
    <w:p w:rsidR="00C54113" w:rsidRPr="00B0625D" w:rsidRDefault="00C54113" w:rsidP="0064440C">
      <w:pPr>
        <w:pStyle w:val="ListParagraph"/>
        <w:spacing w:after="240"/>
        <w:rPr>
          <w:rFonts w:ascii="Arial" w:hAnsi="Arial" w:cs="Arial"/>
          <w:color w:val="000000"/>
          <w:lang w:val="en-GB"/>
        </w:rPr>
      </w:pPr>
    </w:p>
    <w:p w:rsidR="00C54113" w:rsidRDefault="00C54113">
      <w:pPr>
        <w:rPr>
          <w:rFonts w:ascii="Arial" w:hAnsi="Arial" w:cs="Arial"/>
          <w:b/>
          <w:color w:val="000000"/>
          <w:sz w:val="22"/>
          <w:szCs w:val="22"/>
          <w:lang w:eastAsia="en-US"/>
        </w:rPr>
      </w:pPr>
      <w:r>
        <w:rPr>
          <w:rFonts w:ascii="Arial" w:hAnsi="Arial" w:cs="Arial"/>
          <w:b/>
          <w:color w:val="000000"/>
        </w:rPr>
        <w:br w:type="page"/>
      </w:r>
    </w:p>
    <w:p w:rsidR="00C54113" w:rsidRPr="00B0625D" w:rsidRDefault="00C54113" w:rsidP="001D3AFF">
      <w:pPr>
        <w:pStyle w:val="ListParagraph"/>
        <w:spacing w:after="120"/>
        <w:ind w:left="0"/>
        <w:rPr>
          <w:rFonts w:ascii="Arial" w:hAnsi="Arial" w:cs="Arial"/>
          <w:b/>
          <w:color w:val="000000"/>
          <w:lang w:val="en-GB"/>
        </w:rPr>
      </w:pPr>
      <w:r w:rsidRPr="00B0625D">
        <w:rPr>
          <w:rFonts w:ascii="Arial" w:hAnsi="Arial" w:cs="Arial"/>
          <w:b/>
          <w:color w:val="000000"/>
          <w:lang w:val="en-GB"/>
        </w:rPr>
        <w:t>Afrikan Community Worker (ACW) Dialogue regarding gaps in UK Housing policy, practice, consultation and information sharing</w:t>
      </w:r>
    </w:p>
    <w:p w:rsidR="00C54113" w:rsidRPr="00B0625D" w:rsidRDefault="00C54113" w:rsidP="00DF5173">
      <w:pPr>
        <w:pStyle w:val="ListParagraph"/>
        <w:spacing w:after="240" w:line="240" w:lineRule="auto"/>
        <w:ind w:left="360"/>
        <w:rPr>
          <w:rFonts w:ascii="Arial" w:hAnsi="Arial" w:cs="Arial"/>
          <w:lang w:val="en-GB"/>
        </w:rPr>
      </w:pPr>
    </w:p>
    <w:p w:rsidR="00C54113" w:rsidRPr="00B0625D" w:rsidRDefault="00C54113" w:rsidP="00DF5173">
      <w:pPr>
        <w:pStyle w:val="ListParagraph"/>
        <w:rPr>
          <w:rFonts w:ascii="Arial" w:hAnsi="Arial" w:cs="Arial"/>
          <w:color w:val="000000"/>
          <w:lang w:val="en-GB"/>
        </w:rPr>
      </w:pPr>
      <w:r w:rsidRPr="00B0625D">
        <w:rPr>
          <w:rFonts w:ascii="Arial" w:hAnsi="Arial" w:cs="Arial"/>
          <w:color w:val="000000"/>
          <w:lang w:val="en-GB"/>
        </w:rPr>
        <w:t>ACW1</w:t>
      </w:r>
      <w:r w:rsidRPr="00B0625D">
        <w:rPr>
          <w:rFonts w:ascii="Arial" w:hAnsi="Arial" w:cs="Arial"/>
          <w:color w:val="000000"/>
          <w:lang w:val="en-GB"/>
        </w:rPr>
        <w:br/>
        <w:t>There are too many people rushing after other peoples codification of success, leaving Afrikan's business in the trenches.</w:t>
      </w:r>
      <w:r w:rsidRPr="00B0625D">
        <w:rPr>
          <w:rFonts w:ascii="Arial" w:hAnsi="Arial" w:cs="Arial"/>
          <w:color w:val="000000"/>
          <w:lang w:val="en-GB"/>
        </w:rPr>
        <w:br/>
      </w:r>
      <w:r w:rsidRPr="00B0625D">
        <w:rPr>
          <w:rFonts w:ascii="Arial" w:hAnsi="Arial" w:cs="Arial"/>
          <w:color w:val="000000"/>
          <w:lang w:val="en-GB"/>
        </w:rPr>
        <w:br/>
        <w:t>All kinds of people talking about unity, but too busy to work together strategically, too busy with other peoples mix up.</w:t>
      </w:r>
      <w:r w:rsidRPr="00B0625D">
        <w:rPr>
          <w:rStyle w:val="apple-converted-space"/>
          <w:rFonts w:ascii="Arial" w:hAnsi="Arial" w:cs="Arial"/>
          <w:color w:val="000000"/>
          <w:lang w:val="en-GB"/>
        </w:rPr>
        <w:t> </w:t>
      </w:r>
      <w:r w:rsidRPr="00B0625D">
        <w:rPr>
          <w:rFonts w:ascii="Arial" w:hAnsi="Arial" w:cs="Arial"/>
          <w:color w:val="000000"/>
          <w:lang w:val="en-GB"/>
        </w:rPr>
        <w:br/>
      </w:r>
      <w:r w:rsidRPr="00B0625D">
        <w:rPr>
          <w:rFonts w:ascii="Arial" w:hAnsi="Arial" w:cs="Arial"/>
          <w:color w:val="000000"/>
          <w:lang w:val="en-GB"/>
        </w:rPr>
        <w:br/>
        <w:t>We need the uk Reparations Commission to be built up. Whats got to be done for Afrikans here to break away from the showboating, codification, and symbols, what does it take to break out of groupism and deal with the real matter?</w:t>
      </w:r>
      <w:r w:rsidRPr="00B0625D">
        <w:rPr>
          <w:rFonts w:ascii="Arial" w:hAnsi="Arial" w:cs="Arial"/>
          <w:color w:val="000000"/>
          <w:lang w:val="en-GB"/>
        </w:rPr>
        <w:br/>
      </w:r>
      <w:r w:rsidRPr="00B0625D">
        <w:rPr>
          <w:rFonts w:ascii="Arial" w:hAnsi="Arial" w:cs="Arial"/>
          <w:color w:val="000000"/>
          <w:lang w:val="en-GB"/>
        </w:rPr>
        <w:br/>
        <w:t>Before someone diverts th</w:t>
      </w:r>
      <w:r>
        <w:rPr>
          <w:rFonts w:ascii="Arial" w:hAnsi="Arial" w:cs="Arial"/>
          <w:color w:val="000000"/>
          <w:lang w:val="en-GB"/>
        </w:rPr>
        <w:t>e issue. Tell me which Afrikan </w:t>
      </w:r>
      <w:r w:rsidRPr="00B0625D">
        <w:rPr>
          <w:rFonts w:ascii="Arial" w:hAnsi="Arial" w:cs="Arial"/>
          <w:color w:val="000000"/>
          <w:lang w:val="en-GB"/>
        </w:rPr>
        <w:t>organisation in London can a homeless Afrikan in the uk turn to today for genuine help, putting them back on track with their life?</w:t>
      </w:r>
      <w:r w:rsidRPr="00B0625D">
        <w:rPr>
          <w:rFonts w:ascii="Arial" w:hAnsi="Arial" w:cs="Arial"/>
          <w:color w:val="000000"/>
          <w:lang w:val="en-GB"/>
        </w:rPr>
        <w:br/>
      </w:r>
      <w:r w:rsidRPr="00B0625D">
        <w:rPr>
          <w:rFonts w:ascii="Arial" w:hAnsi="Arial" w:cs="Arial"/>
          <w:color w:val="000000"/>
          <w:lang w:val="en-GB"/>
        </w:rPr>
        <w:br/>
        <w:t>ACW2</w:t>
      </w:r>
      <w:r w:rsidRPr="00B0625D">
        <w:rPr>
          <w:rFonts w:ascii="Arial" w:hAnsi="Arial" w:cs="Arial"/>
          <w:color w:val="000000"/>
          <w:lang w:val="en-GB"/>
        </w:rPr>
        <w:br/>
        <w:t>.....of course it all depends on their circumstances.... Interestingly enough .... A trailer load of white led organisations ensuring they stay that way, within the hostel scenario. Big bucks</w:t>
      </w:r>
      <w:r w:rsidRPr="00B0625D">
        <w:rPr>
          <w:rStyle w:val="apple-converted-space"/>
          <w:rFonts w:ascii="Arial" w:hAnsi="Arial" w:cs="Arial"/>
          <w:color w:val="000000"/>
          <w:lang w:val="en-GB"/>
        </w:rPr>
        <w:t> </w:t>
      </w:r>
      <w:r w:rsidRPr="00B0625D">
        <w:rPr>
          <w:rFonts w:ascii="Arial" w:hAnsi="Arial" w:cs="Arial"/>
          <w:color w:val="000000"/>
          <w:lang w:val="en-GB"/>
        </w:rPr>
        <w:br/>
      </w:r>
      <w:r w:rsidRPr="00B0625D">
        <w:rPr>
          <w:rFonts w:ascii="Arial" w:hAnsi="Arial" w:cs="Arial"/>
          <w:color w:val="000000"/>
          <w:lang w:val="en-GB"/>
        </w:rPr>
        <w:br/>
        <w:t>No outcomes what so ever. </w:t>
      </w:r>
      <w:r w:rsidRPr="00B0625D">
        <w:rPr>
          <w:rStyle w:val="apple-converted-space"/>
          <w:rFonts w:ascii="Arial" w:hAnsi="Arial" w:cs="Arial"/>
          <w:color w:val="000000"/>
          <w:lang w:val="en-GB"/>
        </w:rPr>
        <w:t> </w:t>
      </w:r>
      <w:r w:rsidRPr="00B0625D">
        <w:rPr>
          <w:rFonts w:ascii="Arial" w:hAnsi="Arial" w:cs="Arial"/>
          <w:color w:val="000000"/>
          <w:lang w:val="en-GB"/>
        </w:rPr>
        <w:br/>
      </w:r>
      <w:r w:rsidRPr="00B0625D">
        <w:rPr>
          <w:rFonts w:ascii="Arial" w:hAnsi="Arial" w:cs="Arial"/>
          <w:color w:val="000000"/>
          <w:lang w:val="en-GB"/>
        </w:rPr>
        <w:br/>
        <w:t>Where we are based we see our people so messed up they are taking methadone and other synthetic mind benders in the day, supposedly to wear them off the hard crap.</w:t>
      </w:r>
      <w:r w:rsidRPr="00B0625D">
        <w:rPr>
          <w:rStyle w:val="apple-converted-space"/>
          <w:rFonts w:ascii="Arial" w:hAnsi="Arial" w:cs="Arial"/>
          <w:color w:val="000000"/>
          <w:lang w:val="en-GB"/>
        </w:rPr>
        <w:t> </w:t>
      </w:r>
      <w:r w:rsidRPr="00B0625D">
        <w:rPr>
          <w:rFonts w:ascii="Arial" w:hAnsi="Arial" w:cs="Arial"/>
          <w:color w:val="000000"/>
          <w:lang w:val="en-GB"/>
        </w:rPr>
        <w:br/>
      </w:r>
      <w:r w:rsidRPr="00B0625D">
        <w:rPr>
          <w:rFonts w:ascii="Arial" w:hAnsi="Arial" w:cs="Arial"/>
          <w:color w:val="000000"/>
          <w:lang w:val="en-GB"/>
        </w:rPr>
        <w:br/>
        <w:t>However no work is being done With them counselling,  mindfulness......</w:t>
      </w:r>
      <w:r w:rsidRPr="00B0625D">
        <w:rPr>
          <w:rFonts w:ascii="Arial" w:hAnsi="Arial" w:cs="Arial"/>
          <w:color w:val="000000"/>
          <w:lang w:val="en-GB"/>
        </w:rPr>
        <w:br/>
      </w:r>
      <w:r w:rsidRPr="00B0625D">
        <w:rPr>
          <w:rFonts w:ascii="Arial" w:hAnsi="Arial" w:cs="Arial"/>
          <w:color w:val="000000"/>
          <w:lang w:val="en-GB"/>
        </w:rPr>
        <w:br/>
        <w:t>We do not have the capacity as a volunteer organisation but we have the conversations, cups of Tea and water...... . </w:t>
      </w:r>
      <w:r w:rsidRPr="00B0625D">
        <w:rPr>
          <w:rStyle w:val="apple-converted-space"/>
          <w:rFonts w:ascii="Arial" w:hAnsi="Arial" w:cs="Arial"/>
          <w:color w:val="000000"/>
          <w:lang w:val="en-GB"/>
        </w:rPr>
        <w:t> </w:t>
      </w:r>
      <w:r w:rsidRPr="00B0625D">
        <w:rPr>
          <w:rFonts w:ascii="Arial" w:hAnsi="Arial" w:cs="Arial"/>
          <w:color w:val="000000"/>
          <w:lang w:val="en-GB"/>
        </w:rPr>
        <w:br/>
      </w:r>
      <w:r w:rsidRPr="00B0625D">
        <w:rPr>
          <w:rFonts w:ascii="Arial" w:hAnsi="Arial" w:cs="Arial"/>
          <w:color w:val="000000"/>
          <w:lang w:val="en-GB"/>
        </w:rPr>
        <w:br/>
        <w:t>ACW 1</w:t>
      </w:r>
      <w:r w:rsidRPr="00B0625D">
        <w:rPr>
          <w:rFonts w:ascii="Arial" w:hAnsi="Arial" w:cs="Arial"/>
          <w:color w:val="000000"/>
          <w:lang w:val="en-GB"/>
        </w:rPr>
        <w:br/>
        <w:t>I have worked in the community sector my entire life and watched people make careers and build nothing. The fact that I cannot direct a brother or sister to an Afrikan organisation for professional housing support is a marker of where we find ourselves today. I am tired of the illusion, the smoke screens and mirrors. The truth needs to be told.</w:t>
      </w:r>
      <w:r w:rsidRPr="00B0625D">
        <w:rPr>
          <w:rStyle w:val="apple-converted-space"/>
          <w:rFonts w:ascii="Arial" w:hAnsi="Arial" w:cs="Arial"/>
          <w:color w:val="000000"/>
          <w:lang w:val="en-GB"/>
        </w:rPr>
        <w:t> </w:t>
      </w:r>
      <w:r w:rsidRPr="00B0625D">
        <w:rPr>
          <w:rFonts w:ascii="Arial" w:hAnsi="Arial" w:cs="Arial"/>
          <w:color w:val="000000"/>
          <w:lang w:val="en-GB"/>
        </w:rPr>
        <w:br/>
      </w:r>
      <w:r w:rsidRPr="00B0625D">
        <w:rPr>
          <w:rFonts w:ascii="Arial" w:hAnsi="Arial" w:cs="Arial"/>
          <w:color w:val="000000"/>
          <w:lang w:val="en-GB"/>
        </w:rPr>
        <w:br/>
        <w:t>All those running up their mouths about success need to get with the real. Being homeless as an Afrikan is not about laziness, lack of planning, or drugs it’s about strategic marginalisation and traumatising experiences. Housing is a fundamental human right. That I am seeking evidence of the uk tackling Afrikan housing challenges strategically, and I don’t see it.</w:t>
      </w:r>
      <w:r w:rsidRPr="00B0625D">
        <w:rPr>
          <w:rFonts w:ascii="Arial" w:hAnsi="Arial" w:cs="Arial"/>
          <w:color w:val="000000"/>
          <w:lang w:val="en-GB"/>
        </w:rPr>
        <w:br/>
      </w:r>
      <w:r w:rsidRPr="00B0625D">
        <w:rPr>
          <w:rFonts w:ascii="Arial" w:hAnsi="Arial" w:cs="Arial"/>
          <w:color w:val="000000"/>
          <w:lang w:val="en-GB"/>
        </w:rPr>
        <w:br/>
        <w:t>The uks position on racism in the uk is a colour blind approach. Afrikans don’t figure in their estimations. We have no Afrikan Housing professional that has yet joined with us in putting forward even a paragraph in critique of the uk govs position. What does that tell us about how Afrikans are organised around housing in the uk? Maybe it will be the usual individuals making submissions with the usual white led organisations?</w:t>
      </w:r>
      <w:r w:rsidRPr="00B0625D">
        <w:rPr>
          <w:rFonts w:ascii="Arial" w:hAnsi="Arial" w:cs="Arial"/>
          <w:color w:val="000000"/>
          <w:lang w:val="en-GB"/>
        </w:rPr>
        <w:br/>
      </w:r>
      <w:r w:rsidRPr="00B0625D">
        <w:rPr>
          <w:rFonts w:ascii="Arial" w:hAnsi="Arial" w:cs="Arial"/>
          <w:color w:val="000000"/>
          <w:lang w:val="en-GB"/>
        </w:rPr>
        <w:br/>
        <w:t>ACW 3</w:t>
      </w:r>
      <w:r w:rsidRPr="00B0625D">
        <w:rPr>
          <w:rFonts w:ascii="Arial" w:hAnsi="Arial" w:cs="Arial"/>
          <w:color w:val="000000"/>
          <w:lang w:val="en-GB"/>
        </w:rPr>
        <w:br/>
        <w:t>Our capacity as an organisation is limited but we do what we can also. We offer counselling which has been free to individuals if they met certain criteria - result of funding constraints!  Much more is needed. For us our hands have been tied due to lack of finances to rent the kind of space clients deserve.  The lack of concrete and assured funds means we (a small organisation) have had to take on sessional counselling work to maintain ourselves while we 'grow' the organisation so it can provide for client needs and staffing costs.   We have been working hard for more than 5 years and have found it nearly impossible to be self-sustainable.</w:t>
      </w:r>
      <w:r w:rsidRPr="00B0625D">
        <w:rPr>
          <w:rFonts w:ascii="Arial" w:hAnsi="Arial" w:cs="Arial"/>
          <w:color w:val="000000"/>
          <w:lang w:val="en-GB"/>
        </w:rPr>
        <w:br/>
      </w:r>
      <w:r w:rsidRPr="00B0625D">
        <w:rPr>
          <w:rFonts w:ascii="Arial" w:hAnsi="Arial" w:cs="Arial"/>
          <w:color w:val="000000"/>
          <w:lang w:val="en-GB"/>
        </w:rPr>
        <w:br/>
        <w:t>In terms of housing needs, we are in a sorry, sorry state! I am unaware of any Afrikan housing organisation that could make a meaningful difference to a homeless Afrikan, and I'm not even talking about an Afrikan with complex needs: even a young person just seeking independence wanting to move out of his/her family home, stands little to no chance doing so. This is the real deal and needs for no-one to be defensive. It needs a proactive stance which Reparations seeks to fulfil.  </w:t>
      </w:r>
    </w:p>
    <w:p w:rsidR="00C54113" w:rsidRPr="00B0625D" w:rsidRDefault="00C54113" w:rsidP="00DF5173">
      <w:pPr>
        <w:pStyle w:val="ListParagraph"/>
        <w:rPr>
          <w:rFonts w:ascii="Arial" w:hAnsi="Arial" w:cs="Arial"/>
          <w:color w:val="000000"/>
          <w:lang w:val="en-GB"/>
        </w:rPr>
      </w:pPr>
      <w:r w:rsidRPr="00B0625D">
        <w:rPr>
          <w:rFonts w:ascii="Arial" w:hAnsi="Arial" w:cs="Arial"/>
          <w:color w:val="000000"/>
          <w:lang w:val="en-GB"/>
        </w:rPr>
        <w:br/>
        <w:t>Our organisation desires to support persons to positive mental health, but lack funds to make it accessible to those who possibly have the greater need.  </w:t>
      </w:r>
    </w:p>
    <w:p w:rsidR="00C54113" w:rsidRPr="00B0625D" w:rsidRDefault="00C54113" w:rsidP="00DF5173">
      <w:pPr>
        <w:pStyle w:val="ListParagraph"/>
        <w:rPr>
          <w:rFonts w:ascii="Arial" w:hAnsi="Arial" w:cs="Arial"/>
          <w:color w:val="000000"/>
          <w:lang w:val="en-GB"/>
        </w:rPr>
      </w:pPr>
    </w:p>
    <w:p w:rsidR="00C54113" w:rsidRPr="00B0625D" w:rsidRDefault="00C54113" w:rsidP="00DF5173">
      <w:pPr>
        <w:pStyle w:val="ListParagraph"/>
        <w:rPr>
          <w:rFonts w:ascii="Arial" w:hAnsi="Arial" w:cs="Arial"/>
          <w:color w:val="000000"/>
          <w:lang w:val="en-GB"/>
        </w:rPr>
      </w:pPr>
      <w:r w:rsidRPr="00B0625D">
        <w:rPr>
          <w:rFonts w:ascii="Arial" w:hAnsi="Arial" w:cs="Arial"/>
          <w:color w:val="000000"/>
          <w:lang w:val="en-GB"/>
        </w:rPr>
        <w:t>Many, many Afrikans, have poor mental health due to white supremacy/racism/......- a necessary tool to a capitalist structure, and yet we are unable to see clearly, people turn the racism inwards, poor mental health is self destructive! Enough said.....</w:t>
      </w:r>
      <w:r w:rsidRPr="00B0625D">
        <w:rPr>
          <w:rFonts w:ascii="Arial" w:hAnsi="Arial" w:cs="Arial"/>
          <w:color w:val="000000"/>
          <w:lang w:val="en-GB"/>
        </w:rPr>
        <w:br/>
      </w:r>
      <w:r w:rsidRPr="00B0625D">
        <w:rPr>
          <w:rFonts w:ascii="Arial" w:hAnsi="Arial" w:cs="Arial"/>
          <w:color w:val="000000"/>
          <w:lang w:val="en-GB"/>
        </w:rPr>
        <w:br/>
        <w:t>ACW4</w:t>
      </w:r>
      <w:r w:rsidRPr="00B0625D">
        <w:rPr>
          <w:rFonts w:ascii="Arial" w:hAnsi="Arial" w:cs="Arial"/>
          <w:color w:val="000000"/>
          <w:lang w:val="en-GB"/>
        </w:rPr>
        <w:br/>
        <w:t>ACW1 is absolutely on point. As someone who has returned to work temporarily in statutory housing services I see first hand the pervasive ...racism towards Afrikans accessing housing advice &amp; support services I am VERY keen to meet with  other like minded individuals to see how our shared skills and experience can be best utilised to serve.</w:t>
      </w:r>
    </w:p>
    <w:p w:rsidR="00C54113" w:rsidRPr="00B0625D" w:rsidRDefault="00C54113" w:rsidP="00DF5173">
      <w:pPr>
        <w:pStyle w:val="ListParagraph"/>
        <w:rPr>
          <w:rFonts w:ascii="Arial" w:hAnsi="Arial" w:cs="Arial"/>
          <w:color w:val="000000"/>
          <w:lang w:val="en-GB"/>
        </w:rPr>
      </w:pPr>
      <w:r w:rsidRPr="00B0625D">
        <w:rPr>
          <w:rFonts w:ascii="Arial" w:hAnsi="Arial" w:cs="Arial"/>
          <w:color w:val="000000"/>
          <w:lang w:val="en-GB"/>
        </w:rPr>
        <w:br/>
        <w:t>ACW 2, &amp; 3 thank you for sharing your thoughts &amp; experiences... it is deeply frustrating for all of us committed to the progressive upliftment of Afrikan people to work within the strategic constraints imposed.... what is starkly evident to me is that so many seem to work in isolation and ignorance of each other?</w:t>
      </w:r>
      <w:r w:rsidRPr="00B0625D">
        <w:rPr>
          <w:rFonts w:ascii="Arial" w:hAnsi="Arial" w:cs="Arial"/>
          <w:color w:val="000000"/>
          <w:lang w:val="en-GB"/>
        </w:rPr>
        <w:br/>
      </w:r>
      <w:r w:rsidRPr="00B0625D">
        <w:rPr>
          <w:rFonts w:ascii="Arial" w:hAnsi="Arial" w:cs="Arial"/>
          <w:color w:val="000000"/>
          <w:lang w:val="en-GB"/>
        </w:rPr>
        <w:br/>
        <w:t>We must remember to be kinder and less judgemental of each other especially when we are working for the upliftment of our people</w:t>
      </w:r>
    </w:p>
    <w:p w:rsidR="00C54113" w:rsidRPr="00B0625D" w:rsidRDefault="00C54113" w:rsidP="00DF5173">
      <w:pPr>
        <w:pStyle w:val="ListParagraph"/>
        <w:rPr>
          <w:rFonts w:ascii="Arial" w:hAnsi="Arial" w:cs="Arial"/>
          <w:color w:val="000000"/>
          <w:lang w:val="en-GB"/>
        </w:rPr>
      </w:pPr>
      <w:r w:rsidRPr="00B0625D">
        <w:rPr>
          <w:rFonts w:ascii="Arial" w:hAnsi="Arial" w:cs="Arial"/>
          <w:color w:val="000000"/>
          <w:lang w:val="en-GB"/>
        </w:rPr>
        <w:br/>
        <w:t>Maat</w:t>
      </w:r>
      <w:r>
        <w:rPr>
          <w:rFonts w:ascii="Arial" w:hAnsi="Arial" w:cs="Arial"/>
          <w:color w:val="000000"/>
          <w:lang w:val="en-GB"/>
        </w:rPr>
        <w:t xml:space="preserve"> </w:t>
      </w:r>
      <w:r w:rsidRPr="00B0625D">
        <w:rPr>
          <w:rFonts w:ascii="Arial" w:hAnsi="Arial" w:cs="Arial"/>
          <w:color w:val="000000"/>
          <w:lang w:val="en-GB"/>
        </w:rPr>
        <w:t>Ubuntu</w:t>
      </w:r>
    </w:p>
    <w:p w:rsidR="00C54113" w:rsidRPr="00B0625D" w:rsidRDefault="00C54113" w:rsidP="00DF5173">
      <w:pPr>
        <w:pStyle w:val="ListParagraph"/>
        <w:rPr>
          <w:rFonts w:ascii="Arial" w:hAnsi="Arial" w:cs="Arial"/>
          <w:color w:val="000000"/>
          <w:lang w:val="en-GB"/>
        </w:rPr>
      </w:pPr>
    </w:p>
    <w:p w:rsidR="00C54113" w:rsidRPr="00B0625D" w:rsidRDefault="00C54113" w:rsidP="00DF5173">
      <w:pPr>
        <w:pStyle w:val="ListParagraph"/>
        <w:rPr>
          <w:rFonts w:ascii="Arial" w:hAnsi="Arial" w:cs="Arial"/>
          <w:color w:val="000000"/>
          <w:lang w:val="en-GB"/>
        </w:rPr>
      </w:pPr>
      <w:r w:rsidRPr="00B0625D">
        <w:rPr>
          <w:rFonts w:ascii="Arial" w:hAnsi="Arial" w:cs="Arial"/>
          <w:color w:val="000000"/>
          <w:lang w:val="en-GB"/>
        </w:rPr>
        <w:t>ACW1</w:t>
      </w:r>
      <w:r w:rsidRPr="00B0625D">
        <w:rPr>
          <w:rFonts w:ascii="Arial" w:hAnsi="Arial" w:cs="Arial"/>
          <w:color w:val="000000"/>
          <w:lang w:val="en-GB"/>
        </w:rPr>
        <w:br/>
        <w:t>The realities of the areas we cover, and those we don’t need to be perpetually brought to light, for people to effectively negotiate the terrain. The rivers to cross need not be obscured.</w:t>
      </w:r>
      <w:r w:rsidRPr="00B0625D">
        <w:rPr>
          <w:rStyle w:val="apple-converted-space"/>
          <w:rFonts w:ascii="Arial" w:hAnsi="Arial" w:cs="Arial"/>
          <w:color w:val="000000"/>
          <w:lang w:val="en-GB"/>
        </w:rPr>
        <w:t> </w:t>
      </w:r>
      <w:r w:rsidRPr="00B0625D">
        <w:rPr>
          <w:rFonts w:ascii="Arial" w:hAnsi="Arial" w:cs="Arial"/>
          <w:color w:val="000000"/>
          <w:lang w:val="en-GB"/>
        </w:rPr>
        <w:br/>
      </w:r>
      <w:r w:rsidRPr="00B0625D">
        <w:rPr>
          <w:rFonts w:ascii="Arial" w:hAnsi="Arial" w:cs="Arial"/>
          <w:color w:val="000000"/>
          <w:lang w:val="en-GB"/>
        </w:rPr>
        <w:br/>
        <w:t>The language of Reparations speaks to inequality based upon the ideology of race, rooted in capitalism, which has institutional frameworks, including language, stifling debate about what people are going through.</w:t>
      </w:r>
      <w:r w:rsidRPr="00B0625D">
        <w:rPr>
          <w:rFonts w:ascii="Arial" w:hAnsi="Arial" w:cs="Arial"/>
          <w:color w:val="000000"/>
          <w:lang w:val="en-GB"/>
        </w:rPr>
        <w:br/>
      </w:r>
      <w:r w:rsidRPr="00B0625D">
        <w:rPr>
          <w:rFonts w:ascii="Arial" w:hAnsi="Arial" w:cs="Arial"/>
          <w:color w:val="000000"/>
          <w:lang w:val="en-GB"/>
        </w:rPr>
        <w:br/>
        <w:t>The housing issue is a cornerstone. The housing corporation when shifting social housing into the community sector distributed millions for the establishment of housing associations. My limited view makes me aware of only one large housing association, Ujima, that was a significant 'black' player in this process.</w:t>
      </w:r>
      <w:r w:rsidRPr="00B0625D">
        <w:rPr>
          <w:rStyle w:val="apple-converted-space"/>
          <w:rFonts w:ascii="Arial" w:hAnsi="Arial" w:cs="Arial"/>
          <w:color w:val="000000"/>
          <w:lang w:val="en-GB"/>
        </w:rPr>
        <w:t> </w:t>
      </w:r>
      <w:r w:rsidRPr="00B0625D">
        <w:rPr>
          <w:rFonts w:ascii="Arial" w:hAnsi="Arial" w:cs="Arial"/>
          <w:color w:val="000000"/>
          <w:lang w:val="en-GB"/>
        </w:rPr>
        <w:br/>
      </w:r>
      <w:r w:rsidRPr="00B0625D">
        <w:rPr>
          <w:rFonts w:ascii="Arial" w:hAnsi="Arial" w:cs="Arial"/>
          <w:color w:val="000000"/>
          <w:lang w:val="en-GB"/>
        </w:rPr>
        <w:br/>
        <w:t>My question is a genuine question about the strategic representation of Afrikan housing interests in the uk state. The historical approach taken by Afrikans to purchase is one response, while there is a wider strategic response, for the hundreds of thousands who are dependent on social housing. </w:t>
      </w:r>
    </w:p>
    <w:p w:rsidR="00C54113" w:rsidRPr="00B0625D" w:rsidRDefault="00C54113" w:rsidP="00864BA1">
      <w:pPr>
        <w:pStyle w:val="ListParagraph"/>
        <w:rPr>
          <w:rFonts w:ascii="Arial" w:hAnsi="Arial" w:cs="Arial"/>
          <w:color w:val="000000"/>
          <w:lang w:val="en-GB"/>
        </w:rPr>
      </w:pPr>
    </w:p>
    <w:p w:rsidR="00C54113" w:rsidRPr="00B0625D" w:rsidRDefault="00C54113" w:rsidP="00864BA1">
      <w:pPr>
        <w:pStyle w:val="ListParagraph"/>
        <w:rPr>
          <w:rFonts w:ascii="Arial" w:hAnsi="Arial" w:cs="Arial"/>
          <w:color w:val="000000"/>
          <w:lang w:val="en-GB"/>
        </w:rPr>
      </w:pPr>
      <w:r w:rsidRPr="00B0625D">
        <w:rPr>
          <w:rFonts w:ascii="Arial" w:hAnsi="Arial" w:cs="Arial"/>
          <w:color w:val="000000"/>
          <w:lang w:val="en-GB"/>
        </w:rPr>
        <w:t>ACW5 </w:t>
      </w:r>
    </w:p>
    <w:p w:rsidR="00C54113" w:rsidRPr="00B0625D" w:rsidRDefault="00C54113" w:rsidP="00864BA1">
      <w:pPr>
        <w:pStyle w:val="ListParagraph"/>
        <w:rPr>
          <w:rFonts w:ascii="Arial" w:hAnsi="Arial" w:cs="Arial"/>
          <w:color w:val="000000"/>
          <w:lang w:val="en-GB"/>
        </w:rPr>
      </w:pPr>
      <w:r w:rsidRPr="00B0625D">
        <w:rPr>
          <w:rFonts w:ascii="Arial" w:hAnsi="Arial" w:cs="Arial"/>
          <w:color w:val="000000"/>
          <w:lang w:val="en-GB"/>
        </w:rPr>
        <w:t>Oh Wow. The housing issue. It's funny because as a people not only are we losing out on private housing. But also public assets.</w:t>
      </w:r>
      <w:r w:rsidRPr="00B0625D">
        <w:rPr>
          <w:rStyle w:val="apple-converted-space"/>
          <w:rFonts w:ascii="Arial" w:hAnsi="Arial" w:cs="Arial"/>
          <w:color w:val="000000"/>
          <w:lang w:val="en-GB"/>
        </w:rPr>
        <w:t> </w:t>
      </w:r>
      <w:r w:rsidRPr="00B0625D">
        <w:rPr>
          <w:rFonts w:ascii="Arial" w:hAnsi="Arial" w:cs="Arial"/>
          <w:color w:val="000000"/>
          <w:lang w:val="en-GB"/>
        </w:rPr>
        <w:br/>
      </w:r>
      <w:r w:rsidRPr="00B0625D">
        <w:rPr>
          <w:rFonts w:ascii="Arial" w:hAnsi="Arial" w:cs="Arial"/>
          <w:color w:val="000000"/>
          <w:lang w:val="en-GB"/>
        </w:rPr>
        <w:br/>
        <w:t>And like it has been said there are people in who are in place block us so much. At times its not through the want of trying,  but sheer lack of knowledge as to why we are not stepping forward. </w:t>
      </w:r>
    </w:p>
    <w:p w:rsidR="00C54113" w:rsidRPr="00B0625D" w:rsidRDefault="00C54113" w:rsidP="00864BA1">
      <w:pPr>
        <w:pStyle w:val="ListParagraph"/>
        <w:rPr>
          <w:rFonts w:ascii="Arial" w:hAnsi="Arial" w:cs="Arial"/>
          <w:color w:val="000000"/>
          <w:lang w:val="en-GB"/>
        </w:rPr>
      </w:pPr>
      <w:r w:rsidRPr="00B0625D">
        <w:rPr>
          <w:rFonts w:ascii="Arial" w:hAnsi="Arial" w:cs="Arial"/>
          <w:color w:val="000000"/>
          <w:lang w:val="en-GB"/>
        </w:rPr>
        <w:br/>
        <w:t>Unfortunately for us and I will put my neck out there and say this. </w:t>
      </w:r>
      <w:r w:rsidRPr="00B0625D">
        <w:rPr>
          <w:rStyle w:val="apple-converted-space"/>
          <w:rFonts w:ascii="Arial" w:hAnsi="Arial" w:cs="Arial"/>
          <w:color w:val="000000"/>
          <w:lang w:val="en-GB"/>
        </w:rPr>
        <w:t> </w:t>
      </w:r>
      <w:r w:rsidRPr="00B0625D">
        <w:rPr>
          <w:rFonts w:ascii="Arial" w:hAnsi="Arial" w:cs="Arial"/>
          <w:color w:val="000000"/>
          <w:lang w:val="en-GB"/>
        </w:rPr>
        <w:br/>
      </w:r>
      <w:r w:rsidRPr="00B0625D">
        <w:rPr>
          <w:rFonts w:ascii="Arial" w:hAnsi="Arial" w:cs="Arial"/>
          <w:color w:val="000000"/>
          <w:lang w:val="en-GB"/>
        </w:rPr>
        <w:br/>
        <w:t>I am in NW London.  And for all the he'll I have had to deal with to support our parents and children. 90% of it comes from our own people.</w:t>
      </w:r>
      <w:r w:rsidRPr="00B0625D">
        <w:rPr>
          <w:rStyle w:val="apple-converted-space"/>
          <w:rFonts w:ascii="Arial" w:hAnsi="Arial" w:cs="Arial"/>
          <w:color w:val="000000"/>
          <w:lang w:val="en-GB"/>
        </w:rPr>
        <w:t> </w:t>
      </w:r>
      <w:r w:rsidRPr="00B0625D">
        <w:rPr>
          <w:rFonts w:ascii="Arial" w:hAnsi="Arial" w:cs="Arial"/>
          <w:color w:val="000000"/>
          <w:lang w:val="en-GB"/>
        </w:rPr>
        <w:br/>
      </w:r>
      <w:r w:rsidRPr="00B0625D">
        <w:rPr>
          <w:rFonts w:ascii="Arial" w:hAnsi="Arial" w:cs="Arial"/>
          <w:color w:val="000000"/>
          <w:lang w:val="en-GB"/>
        </w:rPr>
        <w:br/>
        <w:t>ACW1</w:t>
      </w:r>
    </w:p>
    <w:p w:rsidR="00C54113" w:rsidRPr="00B0625D" w:rsidRDefault="00C54113" w:rsidP="00864BA1">
      <w:pPr>
        <w:pStyle w:val="ListParagraph"/>
        <w:rPr>
          <w:rFonts w:ascii="Arial" w:hAnsi="Arial" w:cs="Arial"/>
          <w:color w:val="000000"/>
          <w:lang w:val="en-GB"/>
        </w:rPr>
      </w:pPr>
      <w:r w:rsidRPr="00B0625D">
        <w:rPr>
          <w:rFonts w:ascii="Arial" w:hAnsi="Arial" w:cs="Arial"/>
          <w:color w:val="000000"/>
          <w:lang w:val="en-GB"/>
        </w:rPr>
        <w:t>Yes....The gatekeepers are those of us whose remit is to manage a small part of the whole, e.g. a community resource with narrowly set criteria which generates much frustration for people seeking to address wider challenges.  As a worker for a non Afrikan led organisation, I also stand in the dock for non holistic circumscribing of Afrikan interests. Hence, my internal and externalised frustration with being a part of the problem, with limited recourse to being a driver of the solutions.</w:t>
      </w:r>
      <w:r w:rsidRPr="00B0625D">
        <w:rPr>
          <w:rStyle w:val="apple-converted-space"/>
          <w:rFonts w:ascii="Arial" w:hAnsi="Arial" w:cs="Arial"/>
          <w:color w:val="000000"/>
          <w:lang w:val="en-GB"/>
        </w:rPr>
        <w:t> </w:t>
      </w:r>
      <w:r w:rsidRPr="00B0625D">
        <w:rPr>
          <w:rFonts w:ascii="Arial" w:hAnsi="Arial" w:cs="Arial"/>
          <w:color w:val="000000"/>
          <w:lang w:val="en-GB"/>
        </w:rPr>
        <w:br/>
      </w:r>
      <w:r w:rsidRPr="00B0625D">
        <w:rPr>
          <w:rFonts w:ascii="Arial" w:hAnsi="Arial" w:cs="Arial"/>
          <w:color w:val="000000"/>
          <w:lang w:val="en-GB"/>
        </w:rPr>
        <w:br/>
        <w:t>Afrikan led development of community hubs is inhibited by narrowness of vision from local state and community stakeholders.</w:t>
      </w:r>
      <w:r w:rsidRPr="00B0625D">
        <w:rPr>
          <w:rStyle w:val="apple-converted-space"/>
          <w:rFonts w:ascii="Arial" w:hAnsi="Arial" w:cs="Arial"/>
          <w:color w:val="000000"/>
          <w:lang w:val="en-GB"/>
        </w:rPr>
        <w:t> </w:t>
      </w:r>
      <w:r w:rsidRPr="00B0625D">
        <w:rPr>
          <w:rFonts w:ascii="Arial" w:hAnsi="Arial" w:cs="Arial"/>
          <w:color w:val="000000"/>
          <w:lang w:val="en-GB"/>
        </w:rPr>
        <w:br/>
      </w:r>
      <w:r w:rsidRPr="00B0625D">
        <w:rPr>
          <w:rFonts w:ascii="Arial" w:hAnsi="Arial" w:cs="Arial"/>
          <w:color w:val="000000"/>
          <w:lang w:val="en-GB"/>
        </w:rPr>
        <w:br/>
        <w:t>The Simba project is a significant case study regarding the nature and journey of community for Afrikans in the uk. An Afrikan Councillor secured the Simba Project building, for the Afrikan community.</w:t>
      </w:r>
      <w:r w:rsidRPr="00B0625D">
        <w:rPr>
          <w:rStyle w:val="apple-converted-space"/>
          <w:rFonts w:ascii="Arial" w:hAnsi="Arial" w:cs="Arial"/>
          <w:color w:val="000000"/>
          <w:lang w:val="en-GB"/>
        </w:rPr>
        <w:t> </w:t>
      </w:r>
      <w:r w:rsidRPr="00B0625D">
        <w:rPr>
          <w:rFonts w:ascii="Arial" w:hAnsi="Arial" w:cs="Arial"/>
          <w:color w:val="000000"/>
          <w:lang w:val="en-GB"/>
        </w:rPr>
        <w:br/>
      </w:r>
      <w:r w:rsidRPr="00B0625D">
        <w:rPr>
          <w:rFonts w:ascii="Arial" w:hAnsi="Arial" w:cs="Arial"/>
          <w:color w:val="000000"/>
          <w:lang w:val="en-GB"/>
        </w:rPr>
        <w:br/>
        <w:t>I am yet to witness any Afrikans active in the local community being custodians of this resource today. The last I witnessed of it being active before being boarded up was Afrikans using it for Church services.</w:t>
      </w:r>
      <w:r w:rsidRPr="00B0625D">
        <w:rPr>
          <w:rFonts w:ascii="Arial" w:hAnsi="Arial" w:cs="Arial"/>
          <w:color w:val="000000"/>
          <w:lang w:val="en-GB"/>
        </w:rPr>
        <w:br/>
      </w:r>
      <w:r w:rsidRPr="00B0625D">
        <w:rPr>
          <w:rFonts w:ascii="Arial" w:hAnsi="Arial" w:cs="Arial"/>
          <w:color w:val="000000"/>
          <w:lang w:val="en-GB"/>
        </w:rPr>
        <w:br/>
        <w:t>The Simba Housing Project was a partnership with Ujima, it had a separate sheltered housing provision called Windrush house, for the elderly. It now appears to be managed by London and Quadrant, and support is provided for tenants by Age uk.</w:t>
      </w:r>
      <w:r w:rsidRPr="00B0625D">
        <w:rPr>
          <w:rStyle w:val="apple-converted-space"/>
          <w:rFonts w:ascii="Arial" w:hAnsi="Arial" w:cs="Arial"/>
          <w:color w:val="000000"/>
          <w:lang w:val="en-GB"/>
        </w:rPr>
        <w:t> </w:t>
      </w:r>
      <w:r w:rsidRPr="00B0625D">
        <w:rPr>
          <w:rFonts w:ascii="Arial" w:hAnsi="Arial" w:cs="Arial"/>
          <w:color w:val="000000"/>
          <w:lang w:val="en-GB"/>
        </w:rPr>
        <w:br/>
      </w:r>
      <w:r w:rsidRPr="00B0625D">
        <w:rPr>
          <w:rFonts w:ascii="Arial" w:hAnsi="Arial" w:cs="Arial"/>
          <w:color w:val="000000"/>
          <w:lang w:val="en-GB"/>
        </w:rPr>
        <w:br/>
        <w:t xml:space="preserve">I am at a loss </w:t>
      </w:r>
      <w:r>
        <w:rPr>
          <w:rFonts w:ascii="Arial" w:hAnsi="Arial" w:cs="Arial"/>
          <w:color w:val="000000"/>
          <w:lang w:val="en-GB"/>
        </w:rPr>
        <w:t>regarding the status of Ujima (</w:t>
      </w:r>
      <w:r w:rsidRPr="00B0625D">
        <w:rPr>
          <w:rFonts w:ascii="Arial" w:hAnsi="Arial" w:cs="Arial"/>
          <w:color w:val="000000"/>
          <w:lang w:val="en-GB"/>
        </w:rPr>
        <w:t>their head office used to be in Shepherds Bush West London) and had hoped someone might signpost a housing professional able to target policy and provisions pertinent to housing and the 2016 Afrikan community.</w:t>
      </w:r>
      <w:r w:rsidRPr="00B0625D">
        <w:rPr>
          <w:rStyle w:val="apple-converted-space"/>
          <w:rFonts w:ascii="Arial" w:hAnsi="Arial" w:cs="Arial"/>
          <w:color w:val="000000"/>
          <w:lang w:val="en-GB"/>
        </w:rPr>
        <w:t> </w:t>
      </w:r>
      <w:r w:rsidRPr="00B0625D">
        <w:rPr>
          <w:rFonts w:ascii="Arial" w:hAnsi="Arial" w:cs="Arial"/>
          <w:color w:val="000000"/>
          <w:lang w:val="en-GB"/>
        </w:rPr>
        <w:br/>
      </w:r>
      <w:r w:rsidRPr="00B0625D">
        <w:rPr>
          <w:rFonts w:ascii="Arial" w:hAnsi="Arial" w:cs="Arial"/>
          <w:color w:val="000000"/>
          <w:lang w:val="en-GB"/>
        </w:rPr>
        <w:br/>
        <w:t>Community development in the uk today has been driven by the state as largely a housing and mental issue, or left in the hands of the Conservative Parties 'Big Society'</w:t>
      </w:r>
      <w:r>
        <w:rPr>
          <w:rFonts w:ascii="Arial" w:hAnsi="Arial" w:cs="Arial"/>
          <w:color w:val="000000"/>
          <w:lang w:val="en-GB"/>
        </w:rPr>
        <w:t xml:space="preserve"> </w:t>
      </w:r>
      <w:r w:rsidRPr="00B0625D">
        <w:rPr>
          <w:rFonts w:ascii="Arial" w:hAnsi="Arial" w:cs="Arial"/>
          <w:color w:val="000000"/>
          <w:lang w:val="en-GB"/>
        </w:rPr>
        <w:t>(the same big society that delivered the referendum scam</w:t>
      </w:r>
      <w:r>
        <w:rPr>
          <w:rFonts w:ascii="Arial" w:hAnsi="Arial" w:cs="Arial"/>
          <w:color w:val="000000"/>
          <w:lang w:val="en-GB"/>
        </w:rPr>
        <w:t>)</w:t>
      </w:r>
      <w:r w:rsidRPr="00B0625D">
        <w:rPr>
          <w:rFonts w:ascii="Arial" w:hAnsi="Arial" w:cs="Arial"/>
          <w:color w:val="000000"/>
          <w:lang w:val="en-GB"/>
        </w:rPr>
        <w:t>.</w:t>
      </w:r>
      <w:r w:rsidRPr="00B0625D">
        <w:rPr>
          <w:rStyle w:val="apple-converted-space"/>
          <w:rFonts w:ascii="Arial" w:hAnsi="Arial" w:cs="Arial"/>
          <w:color w:val="000000"/>
          <w:lang w:val="en-GB"/>
        </w:rPr>
        <w:t> </w:t>
      </w:r>
      <w:r w:rsidRPr="00B0625D">
        <w:rPr>
          <w:rFonts w:ascii="Arial" w:hAnsi="Arial" w:cs="Arial"/>
          <w:color w:val="000000"/>
          <w:lang w:val="en-GB"/>
        </w:rPr>
        <w:br/>
      </w:r>
      <w:r w:rsidRPr="00B0625D">
        <w:rPr>
          <w:rFonts w:ascii="Arial" w:hAnsi="Arial" w:cs="Arial"/>
          <w:color w:val="000000"/>
          <w:lang w:val="en-GB"/>
        </w:rPr>
        <w:br/>
        <w:t>Resourcing of community initiatives has become a growing bureaucratic spaghetti, whitewashing Afrikans out of the picture in a Labour, LibDem, white led not for profit sector, with energy sapping processes delivering not even the strategic outcome of recognising an Afrikan community exists, with significant and particular needs.</w:t>
      </w:r>
      <w:r w:rsidRPr="00B0625D">
        <w:rPr>
          <w:rStyle w:val="apple-converted-space"/>
          <w:rFonts w:ascii="Arial" w:hAnsi="Arial" w:cs="Arial"/>
          <w:color w:val="000000"/>
          <w:lang w:val="en-GB"/>
        </w:rPr>
        <w:t> </w:t>
      </w:r>
      <w:r w:rsidRPr="00B0625D">
        <w:rPr>
          <w:rFonts w:ascii="Arial" w:hAnsi="Arial" w:cs="Arial"/>
          <w:color w:val="000000"/>
          <w:lang w:val="en-GB"/>
        </w:rPr>
        <w:br/>
      </w:r>
      <w:r w:rsidRPr="00B0625D">
        <w:rPr>
          <w:rFonts w:ascii="Arial" w:hAnsi="Arial" w:cs="Arial"/>
          <w:color w:val="000000"/>
          <w:lang w:val="en-GB"/>
        </w:rPr>
        <w:br/>
        <w:t>Britain should be doing something about the Decade for Afrikans, but seems to have its small circle of in crowd who are keeping the hatches down and the hatchets out for descenters.</w:t>
      </w:r>
    </w:p>
    <w:p w:rsidR="00C54113" w:rsidRPr="00B0625D" w:rsidRDefault="00C54113" w:rsidP="00864BA1">
      <w:pPr>
        <w:pStyle w:val="ListParagraph"/>
        <w:rPr>
          <w:rFonts w:ascii="Arial" w:hAnsi="Arial" w:cs="Arial"/>
          <w:color w:val="000000"/>
          <w:lang w:val="en-GB"/>
        </w:rPr>
      </w:pPr>
    </w:p>
    <w:p w:rsidR="00C54113" w:rsidRPr="00B0625D" w:rsidRDefault="00C54113" w:rsidP="00864BA1">
      <w:pPr>
        <w:pStyle w:val="ListParagraph"/>
        <w:rPr>
          <w:rFonts w:ascii="Arial" w:hAnsi="Arial" w:cs="Arial"/>
          <w:color w:val="000000"/>
          <w:lang w:val="en-GB"/>
        </w:rPr>
      </w:pPr>
      <w:r w:rsidRPr="00B0625D">
        <w:rPr>
          <w:rFonts w:ascii="Arial" w:hAnsi="Arial" w:cs="Arial"/>
          <w:color w:val="000000"/>
          <w:lang w:val="en-GB"/>
        </w:rPr>
        <w:t>ACW5</w:t>
      </w:r>
    </w:p>
    <w:p w:rsidR="00C54113" w:rsidRPr="00B0625D" w:rsidRDefault="00C54113" w:rsidP="00864BA1">
      <w:pPr>
        <w:pStyle w:val="ListParagraph"/>
        <w:rPr>
          <w:rFonts w:ascii="Arial" w:hAnsi="Arial" w:cs="Arial"/>
          <w:color w:val="000000"/>
          <w:lang w:val="en-GB"/>
        </w:rPr>
      </w:pPr>
    </w:p>
    <w:p w:rsidR="00C54113" w:rsidRPr="00B0625D" w:rsidRDefault="00C54113" w:rsidP="00864BA1">
      <w:pPr>
        <w:pStyle w:val="ListParagraph"/>
        <w:rPr>
          <w:rFonts w:ascii="Arial" w:hAnsi="Arial" w:cs="Arial"/>
          <w:color w:val="000000"/>
          <w:lang w:val="en-GB"/>
        </w:rPr>
      </w:pPr>
      <w:r w:rsidRPr="00B0625D">
        <w:rPr>
          <w:rFonts w:ascii="Arial" w:hAnsi="Arial" w:cs="Arial"/>
          <w:color w:val="000000"/>
          <w:lang w:val="en-GB"/>
        </w:rPr>
        <w:t>I think Ujima has closed down. There is also Genesis housing.</w:t>
      </w:r>
    </w:p>
    <w:p w:rsidR="00C54113" w:rsidRPr="00B0625D" w:rsidRDefault="00C54113">
      <w:pPr>
        <w:rPr>
          <w:rFonts w:ascii="Arial" w:hAnsi="Arial" w:cs="Arial"/>
          <w:b/>
          <w:sz w:val="22"/>
          <w:szCs w:val="22"/>
        </w:rPr>
      </w:pPr>
      <w:r w:rsidRPr="00B0625D">
        <w:rPr>
          <w:rFonts w:ascii="Arial" w:hAnsi="Arial" w:cs="Arial"/>
          <w:b/>
          <w:sz w:val="22"/>
          <w:szCs w:val="22"/>
        </w:rPr>
        <w:br w:type="page"/>
      </w:r>
    </w:p>
    <w:p w:rsidR="00C54113" w:rsidRDefault="00C54113" w:rsidP="00AF230A">
      <w:pPr>
        <w:spacing w:after="240"/>
        <w:rPr>
          <w:rFonts w:ascii="Arial" w:hAnsi="Arial" w:cs="Arial"/>
          <w:b/>
          <w:sz w:val="22"/>
          <w:szCs w:val="22"/>
        </w:rPr>
      </w:pPr>
      <w:r w:rsidRPr="00C70C19">
        <w:rPr>
          <w:rFonts w:ascii="Arial" w:hAnsi="Arial" w:cs="Arial"/>
          <w:b/>
          <w:sz w:val="22"/>
          <w:szCs w:val="22"/>
        </w:rPr>
        <w:t>GAC Affiliated Organisations</w:t>
      </w:r>
    </w:p>
    <w:p w:rsidR="00C54113" w:rsidRDefault="00C54113" w:rsidP="006B2362">
      <w:pPr>
        <w:spacing w:after="240"/>
        <w:ind w:left="284"/>
        <w:rPr>
          <w:rFonts w:ascii="Arial" w:hAnsi="Arial" w:cs="Arial"/>
          <w:sz w:val="22"/>
          <w:szCs w:val="22"/>
        </w:rPr>
      </w:pPr>
      <w:r>
        <w:rPr>
          <w:rFonts w:ascii="Arial" w:hAnsi="Arial" w:cs="Arial"/>
          <w:sz w:val="22"/>
          <w:szCs w:val="22"/>
        </w:rPr>
        <w:t>Afrik</w:t>
      </w:r>
      <w:r w:rsidRPr="00C70C19">
        <w:rPr>
          <w:rFonts w:ascii="Arial" w:hAnsi="Arial" w:cs="Arial"/>
          <w:sz w:val="22"/>
          <w:szCs w:val="22"/>
        </w:rPr>
        <w:t>an Heritage</w:t>
      </w:r>
    </w:p>
    <w:p w:rsidR="00C54113" w:rsidRDefault="00C54113" w:rsidP="006B2362">
      <w:pPr>
        <w:spacing w:after="240"/>
        <w:ind w:left="284"/>
        <w:rPr>
          <w:rFonts w:ascii="Arial" w:hAnsi="Arial" w:cs="Arial"/>
          <w:sz w:val="22"/>
          <w:szCs w:val="22"/>
        </w:rPr>
      </w:pPr>
      <w:r>
        <w:rPr>
          <w:rFonts w:ascii="Arial" w:hAnsi="Arial" w:cs="Arial"/>
          <w:sz w:val="22"/>
          <w:szCs w:val="22"/>
        </w:rPr>
        <w:t>AoAW</w:t>
      </w:r>
    </w:p>
    <w:p w:rsidR="00C54113" w:rsidRPr="00B0625D" w:rsidRDefault="00C54113" w:rsidP="006B2362">
      <w:pPr>
        <w:spacing w:after="240"/>
        <w:ind w:left="284"/>
        <w:rPr>
          <w:rFonts w:ascii="Arial" w:hAnsi="Arial" w:cs="Arial"/>
          <w:sz w:val="22"/>
          <w:szCs w:val="22"/>
        </w:rPr>
      </w:pPr>
      <w:r w:rsidRPr="00B0625D">
        <w:rPr>
          <w:rFonts w:ascii="Arial" w:hAnsi="Arial" w:cs="Arial"/>
          <w:sz w:val="22"/>
          <w:szCs w:val="22"/>
        </w:rPr>
        <w:t>Black Workers for Justice</w:t>
      </w:r>
      <w:r>
        <w:rPr>
          <w:rFonts w:ascii="Arial" w:hAnsi="Arial" w:cs="Arial"/>
          <w:sz w:val="22"/>
          <w:szCs w:val="22"/>
        </w:rPr>
        <w:t xml:space="preserve"> – europe (BWFJ-e)</w:t>
      </w:r>
    </w:p>
    <w:p w:rsidR="00C54113" w:rsidRDefault="00C54113" w:rsidP="006B2362">
      <w:pPr>
        <w:spacing w:after="240"/>
        <w:ind w:left="284"/>
        <w:rPr>
          <w:rFonts w:ascii="Arial" w:hAnsi="Arial" w:cs="Arial"/>
          <w:sz w:val="22"/>
          <w:szCs w:val="22"/>
        </w:rPr>
      </w:pPr>
      <w:r>
        <w:rPr>
          <w:rFonts w:ascii="Arial" w:hAnsi="Arial" w:cs="Arial"/>
          <w:sz w:val="22"/>
          <w:szCs w:val="22"/>
        </w:rPr>
        <w:t>CACFO</w:t>
      </w:r>
    </w:p>
    <w:p w:rsidR="00C54113" w:rsidRDefault="00C54113" w:rsidP="006B2362">
      <w:pPr>
        <w:spacing w:after="240"/>
        <w:ind w:left="284"/>
        <w:rPr>
          <w:rFonts w:ascii="Arial" w:hAnsi="Arial" w:cs="Arial"/>
          <w:sz w:val="22"/>
          <w:szCs w:val="22"/>
        </w:rPr>
      </w:pPr>
      <w:r>
        <w:rPr>
          <w:rFonts w:ascii="Arial" w:hAnsi="Arial" w:cs="Arial"/>
          <w:sz w:val="22"/>
          <w:szCs w:val="22"/>
        </w:rPr>
        <w:t>Freddie McGregor Foundation</w:t>
      </w:r>
    </w:p>
    <w:p w:rsidR="00C54113" w:rsidRDefault="00C54113" w:rsidP="006B2362">
      <w:pPr>
        <w:spacing w:after="240"/>
        <w:ind w:left="284"/>
        <w:rPr>
          <w:rFonts w:ascii="Arial" w:hAnsi="Arial" w:cs="Arial"/>
          <w:sz w:val="22"/>
          <w:szCs w:val="22"/>
        </w:rPr>
      </w:pPr>
      <w:r>
        <w:rPr>
          <w:rFonts w:ascii="Arial" w:hAnsi="Arial" w:cs="Arial"/>
          <w:sz w:val="22"/>
          <w:szCs w:val="22"/>
        </w:rPr>
        <w:t>Pepper and Spice</w:t>
      </w:r>
    </w:p>
    <w:p w:rsidR="00C54113" w:rsidRDefault="00C54113" w:rsidP="006B2362">
      <w:pPr>
        <w:spacing w:after="240"/>
        <w:ind w:left="284"/>
        <w:rPr>
          <w:rFonts w:ascii="Arial" w:hAnsi="Arial" w:cs="Arial"/>
          <w:sz w:val="22"/>
          <w:szCs w:val="22"/>
        </w:rPr>
      </w:pPr>
      <w:r>
        <w:rPr>
          <w:rFonts w:ascii="Arial" w:hAnsi="Arial" w:cs="Arial"/>
          <w:sz w:val="22"/>
          <w:szCs w:val="22"/>
        </w:rPr>
        <w:t>Queen Mother Moore School</w:t>
      </w:r>
    </w:p>
    <w:p w:rsidR="00C54113" w:rsidRDefault="00C54113" w:rsidP="006B2362">
      <w:pPr>
        <w:spacing w:after="240"/>
        <w:ind w:left="284"/>
        <w:rPr>
          <w:rFonts w:ascii="Arial" w:hAnsi="Arial" w:cs="Arial"/>
          <w:sz w:val="22"/>
          <w:szCs w:val="22"/>
        </w:rPr>
      </w:pPr>
      <w:r>
        <w:rPr>
          <w:rFonts w:ascii="Arial" w:hAnsi="Arial" w:cs="Arial"/>
          <w:sz w:val="22"/>
          <w:szCs w:val="22"/>
        </w:rPr>
        <w:t>RMT Black Solidarity Committee</w:t>
      </w:r>
    </w:p>
    <w:p w:rsidR="00C54113" w:rsidRDefault="00C54113" w:rsidP="006B2362">
      <w:pPr>
        <w:spacing w:after="240"/>
        <w:ind w:left="284"/>
        <w:rPr>
          <w:rFonts w:ascii="Arial" w:hAnsi="Arial" w:cs="Arial"/>
          <w:sz w:val="22"/>
          <w:szCs w:val="22"/>
        </w:rPr>
      </w:pPr>
      <w:r w:rsidRPr="00B0625D">
        <w:rPr>
          <w:rFonts w:ascii="Arial" w:hAnsi="Arial" w:cs="Arial"/>
          <w:sz w:val="22"/>
          <w:szCs w:val="22"/>
        </w:rPr>
        <w:t>RMT Finsbury Park</w:t>
      </w:r>
      <w:r>
        <w:rPr>
          <w:rFonts w:ascii="Arial" w:hAnsi="Arial" w:cs="Arial"/>
          <w:sz w:val="22"/>
          <w:szCs w:val="22"/>
        </w:rPr>
        <w:t xml:space="preserve"> Branch</w:t>
      </w:r>
    </w:p>
    <w:p w:rsidR="00C54113" w:rsidRDefault="00C54113" w:rsidP="006B2362">
      <w:pPr>
        <w:spacing w:after="240"/>
        <w:ind w:left="284"/>
        <w:rPr>
          <w:rFonts w:ascii="Arial" w:hAnsi="Arial" w:cs="Arial"/>
          <w:sz w:val="22"/>
          <w:szCs w:val="22"/>
        </w:rPr>
      </w:pPr>
      <w:r>
        <w:rPr>
          <w:rFonts w:ascii="Arial" w:hAnsi="Arial" w:cs="Arial"/>
          <w:sz w:val="22"/>
          <w:szCs w:val="22"/>
        </w:rPr>
        <w:t>Salifu Dagarti Foundation</w:t>
      </w:r>
    </w:p>
    <w:p w:rsidR="00C54113" w:rsidRDefault="00C54113" w:rsidP="006B2362">
      <w:pPr>
        <w:spacing w:after="240"/>
        <w:ind w:left="284"/>
        <w:rPr>
          <w:rFonts w:ascii="Arial" w:hAnsi="Arial" w:cs="Arial"/>
          <w:sz w:val="22"/>
          <w:szCs w:val="22"/>
        </w:rPr>
      </w:pPr>
      <w:r>
        <w:rPr>
          <w:rFonts w:ascii="Arial" w:hAnsi="Arial" w:cs="Arial"/>
          <w:sz w:val="22"/>
          <w:szCs w:val="22"/>
        </w:rPr>
        <w:t>The New Black Panther Party</w:t>
      </w:r>
    </w:p>
    <w:p w:rsidR="00C54113" w:rsidRPr="00C70C19" w:rsidRDefault="00C54113" w:rsidP="006B2362">
      <w:pPr>
        <w:spacing w:after="120"/>
        <w:ind w:left="284"/>
        <w:rPr>
          <w:rFonts w:ascii="Arial" w:hAnsi="Arial" w:cs="Arial"/>
          <w:sz w:val="22"/>
          <w:szCs w:val="22"/>
        </w:rPr>
      </w:pPr>
      <w:r>
        <w:rPr>
          <w:rFonts w:ascii="Arial" w:hAnsi="Arial" w:cs="Arial"/>
          <w:sz w:val="22"/>
          <w:szCs w:val="22"/>
        </w:rPr>
        <w:t>UNISON South East Black Member’s Group</w:t>
      </w:r>
    </w:p>
    <w:p w:rsidR="00C54113" w:rsidRDefault="00C54113" w:rsidP="00953A96">
      <w:pPr>
        <w:spacing w:after="120"/>
        <w:rPr>
          <w:rFonts w:ascii="Arial" w:hAnsi="Arial" w:cs="Arial"/>
          <w:b/>
          <w:sz w:val="22"/>
          <w:szCs w:val="22"/>
        </w:rPr>
      </w:pPr>
    </w:p>
    <w:p w:rsidR="00C54113" w:rsidRPr="00B0625D" w:rsidRDefault="00C54113" w:rsidP="00AF230A">
      <w:pPr>
        <w:spacing w:after="240"/>
        <w:rPr>
          <w:rFonts w:ascii="Arial" w:hAnsi="Arial" w:cs="Arial"/>
          <w:b/>
          <w:sz w:val="22"/>
          <w:szCs w:val="22"/>
        </w:rPr>
      </w:pPr>
      <w:r w:rsidRPr="00B0625D">
        <w:rPr>
          <w:rFonts w:ascii="Arial" w:hAnsi="Arial" w:cs="Arial"/>
          <w:b/>
          <w:sz w:val="22"/>
          <w:szCs w:val="22"/>
        </w:rPr>
        <w:t>Organisations Contributing to this Submission</w:t>
      </w:r>
    </w:p>
    <w:p w:rsidR="00C54113" w:rsidRDefault="00C54113" w:rsidP="006B2362">
      <w:pPr>
        <w:spacing w:after="240"/>
        <w:ind w:left="284"/>
        <w:rPr>
          <w:rFonts w:ascii="Arial" w:hAnsi="Arial" w:cs="Arial"/>
          <w:sz w:val="22"/>
          <w:szCs w:val="22"/>
        </w:rPr>
      </w:pPr>
      <w:r>
        <w:rPr>
          <w:rFonts w:ascii="Arial" w:hAnsi="Arial" w:cs="Arial"/>
          <w:sz w:val="22"/>
          <w:szCs w:val="22"/>
        </w:rPr>
        <w:t>BLACKAdvisors</w:t>
      </w:r>
    </w:p>
    <w:p w:rsidR="00C54113" w:rsidRPr="00B0625D" w:rsidRDefault="00C54113" w:rsidP="006B2362">
      <w:pPr>
        <w:spacing w:after="240"/>
        <w:ind w:left="284"/>
        <w:rPr>
          <w:rFonts w:ascii="Arial" w:hAnsi="Arial" w:cs="Arial"/>
          <w:sz w:val="22"/>
          <w:szCs w:val="22"/>
        </w:rPr>
      </w:pPr>
      <w:r w:rsidRPr="00B0625D">
        <w:rPr>
          <w:rFonts w:ascii="Arial" w:hAnsi="Arial" w:cs="Arial"/>
          <w:sz w:val="22"/>
          <w:szCs w:val="22"/>
        </w:rPr>
        <w:t>Black Workers for Justice</w:t>
      </w:r>
      <w:r>
        <w:rPr>
          <w:rFonts w:ascii="Arial" w:hAnsi="Arial" w:cs="Arial"/>
          <w:sz w:val="22"/>
          <w:szCs w:val="22"/>
        </w:rPr>
        <w:t xml:space="preserve"> – europe (BWFJ-e)</w:t>
      </w:r>
    </w:p>
    <w:p w:rsidR="00C54113" w:rsidRPr="00B0625D" w:rsidRDefault="00C54113" w:rsidP="006B2362">
      <w:pPr>
        <w:spacing w:after="240"/>
        <w:ind w:left="284"/>
        <w:rPr>
          <w:rFonts w:ascii="Arial" w:hAnsi="Arial" w:cs="Arial"/>
          <w:sz w:val="22"/>
          <w:szCs w:val="22"/>
        </w:rPr>
      </w:pPr>
      <w:r w:rsidRPr="00B0625D">
        <w:rPr>
          <w:rFonts w:ascii="Arial" w:hAnsi="Arial" w:cs="Arial"/>
          <w:sz w:val="22"/>
          <w:szCs w:val="22"/>
        </w:rPr>
        <w:t>Brighton and Hove Black Women’s Group</w:t>
      </w:r>
    </w:p>
    <w:p w:rsidR="00C54113" w:rsidRDefault="00C54113" w:rsidP="006B2362">
      <w:pPr>
        <w:spacing w:after="240"/>
        <w:ind w:left="284"/>
        <w:rPr>
          <w:rFonts w:ascii="Arial" w:hAnsi="Arial" w:cs="Arial"/>
          <w:sz w:val="22"/>
          <w:szCs w:val="22"/>
        </w:rPr>
      </w:pPr>
      <w:r w:rsidRPr="00B0625D">
        <w:rPr>
          <w:rFonts w:ascii="Arial" w:hAnsi="Arial" w:cs="Arial"/>
          <w:sz w:val="22"/>
          <w:szCs w:val="22"/>
        </w:rPr>
        <w:t>Justice Afrikan History</w:t>
      </w:r>
    </w:p>
    <w:p w:rsidR="00C54113" w:rsidRDefault="00C54113" w:rsidP="006B2362">
      <w:pPr>
        <w:spacing w:after="240"/>
        <w:ind w:left="284"/>
        <w:rPr>
          <w:rFonts w:ascii="Arial" w:hAnsi="Arial" w:cs="Arial"/>
          <w:sz w:val="22"/>
          <w:szCs w:val="22"/>
        </w:rPr>
      </w:pPr>
      <w:r>
        <w:rPr>
          <w:rFonts w:ascii="Arial" w:hAnsi="Arial" w:cs="Arial"/>
          <w:sz w:val="22"/>
          <w:szCs w:val="22"/>
        </w:rPr>
        <w:t>RMT Black Solidarity Committee</w:t>
      </w:r>
    </w:p>
    <w:p w:rsidR="00C54113" w:rsidRDefault="00C54113" w:rsidP="006B2362">
      <w:pPr>
        <w:spacing w:after="240"/>
        <w:ind w:left="284"/>
        <w:rPr>
          <w:rFonts w:ascii="Arial" w:hAnsi="Arial" w:cs="Arial"/>
          <w:sz w:val="22"/>
          <w:szCs w:val="22"/>
        </w:rPr>
      </w:pPr>
      <w:r w:rsidRPr="00B0625D">
        <w:rPr>
          <w:rFonts w:ascii="Arial" w:hAnsi="Arial" w:cs="Arial"/>
          <w:sz w:val="22"/>
          <w:szCs w:val="22"/>
        </w:rPr>
        <w:t>RMT Finsbury Park</w:t>
      </w:r>
      <w:r>
        <w:rPr>
          <w:rFonts w:ascii="Arial" w:hAnsi="Arial" w:cs="Arial"/>
          <w:sz w:val="22"/>
          <w:szCs w:val="22"/>
        </w:rPr>
        <w:t xml:space="preserve"> Branch</w:t>
      </w:r>
    </w:p>
    <w:p w:rsidR="00C54113" w:rsidRDefault="00C54113" w:rsidP="006B2362">
      <w:pPr>
        <w:spacing w:after="240"/>
        <w:ind w:left="284"/>
        <w:rPr>
          <w:rFonts w:ascii="Arial" w:hAnsi="Arial" w:cs="Arial"/>
          <w:sz w:val="22"/>
          <w:szCs w:val="22"/>
        </w:rPr>
      </w:pPr>
      <w:r>
        <w:rPr>
          <w:rFonts w:ascii="Arial" w:hAnsi="Arial" w:cs="Arial"/>
          <w:sz w:val="22"/>
          <w:szCs w:val="22"/>
        </w:rPr>
        <w:t>Salifu Dagarti Foundation</w:t>
      </w:r>
    </w:p>
    <w:p w:rsidR="00C54113" w:rsidRPr="00B0625D" w:rsidRDefault="00C54113" w:rsidP="006B2362">
      <w:pPr>
        <w:spacing w:after="240"/>
        <w:ind w:left="284"/>
        <w:rPr>
          <w:rFonts w:ascii="Arial" w:hAnsi="Arial" w:cs="Arial"/>
          <w:sz w:val="22"/>
          <w:szCs w:val="22"/>
        </w:rPr>
      </w:pPr>
      <w:r w:rsidRPr="00B0625D">
        <w:rPr>
          <w:rFonts w:ascii="Arial" w:hAnsi="Arial" w:cs="Arial"/>
          <w:sz w:val="22"/>
          <w:szCs w:val="22"/>
        </w:rPr>
        <w:t>Sussex Race Equality Action Project</w:t>
      </w:r>
    </w:p>
    <w:p w:rsidR="00C54113" w:rsidRDefault="00C54113" w:rsidP="002231DD">
      <w:pPr>
        <w:rPr>
          <w:rFonts w:ascii="Arial" w:hAnsi="Arial" w:cs="Arial"/>
          <w:b/>
        </w:rPr>
      </w:pPr>
      <w:r>
        <w:rPr>
          <w:rFonts w:ascii="Arial" w:hAnsi="Arial" w:cs="Arial"/>
          <w:sz w:val="22"/>
          <w:szCs w:val="22"/>
        </w:rPr>
        <w:br w:type="page"/>
      </w:r>
      <w:r w:rsidRPr="00B86F8A">
        <w:rPr>
          <w:rFonts w:ascii="Arial" w:hAnsi="Arial" w:cs="Arial"/>
          <w:b/>
        </w:rPr>
        <w:t>Committee on the Elimination of Racial Discrimination</w:t>
      </w:r>
    </w:p>
    <w:p w:rsidR="00C54113" w:rsidRPr="00B86F8A" w:rsidRDefault="00C54113" w:rsidP="002231DD">
      <w:pPr>
        <w:rPr>
          <w:rFonts w:ascii="Arial" w:hAnsi="Arial" w:cs="Arial"/>
          <w:b/>
        </w:rPr>
      </w:pPr>
    </w:p>
    <w:p w:rsidR="00C54113" w:rsidRPr="00B86F8A" w:rsidRDefault="00C54113" w:rsidP="002231DD">
      <w:pPr>
        <w:pStyle w:val="HMG"/>
        <w:spacing w:before="0" w:line="240" w:lineRule="auto"/>
        <w:ind w:left="567" w:right="567" w:firstLine="0"/>
        <w:rPr>
          <w:rFonts w:ascii="Arial" w:hAnsi="Arial" w:cs="Arial"/>
          <w:sz w:val="28"/>
          <w:szCs w:val="28"/>
        </w:rPr>
      </w:pPr>
      <w:r w:rsidRPr="00B86F8A">
        <w:rPr>
          <w:rFonts w:ascii="Arial" w:hAnsi="Arial" w:cs="Arial"/>
        </w:rPr>
        <w:tab/>
      </w:r>
      <w:r w:rsidRPr="00B86F8A">
        <w:rPr>
          <w:rFonts w:ascii="Arial" w:hAnsi="Arial" w:cs="Arial"/>
          <w:sz w:val="28"/>
          <w:szCs w:val="28"/>
        </w:rPr>
        <w:t>Consideration of reports submitted by States parties under article 9 of the Convention</w:t>
      </w:r>
    </w:p>
    <w:p w:rsidR="00C54113" w:rsidRPr="00B86F8A" w:rsidRDefault="00C54113" w:rsidP="002231DD">
      <w:pPr>
        <w:pStyle w:val="HChG"/>
        <w:spacing w:before="0" w:line="240" w:lineRule="auto"/>
        <w:ind w:left="567" w:right="567" w:firstLine="0"/>
        <w:rPr>
          <w:rFonts w:ascii="Arial" w:hAnsi="Arial" w:cs="Arial"/>
          <w:sz w:val="24"/>
          <w:szCs w:val="24"/>
        </w:rPr>
      </w:pPr>
      <w:r w:rsidRPr="00B86F8A">
        <w:rPr>
          <w:rFonts w:ascii="Arial" w:hAnsi="Arial" w:cs="Arial"/>
        </w:rPr>
        <w:tab/>
      </w:r>
      <w:r w:rsidRPr="00B86F8A">
        <w:rPr>
          <w:rFonts w:ascii="Arial" w:hAnsi="Arial" w:cs="Arial"/>
          <w:sz w:val="24"/>
          <w:szCs w:val="24"/>
        </w:rPr>
        <w:t>Twenty-first to twenty-third periodic reports of States parties due in 2014</w:t>
      </w:r>
    </w:p>
    <w:p w:rsidR="00C54113" w:rsidRPr="00B86F8A" w:rsidRDefault="00C54113" w:rsidP="002231DD">
      <w:pPr>
        <w:pStyle w:val="HMG"/>
        <w:spacing w:before="0" w:after="840" w:line="240" w:lineRule="auto"/>
        <w:ind w:left="567" w:right="567" w:firstLine="0"/>
        <w:rPr>
          <w:rFonts w:ascii="Arial" w:hAnsi="Arial" w:cs="Arial"/>
          <w:sz w:val="28"/>
          <w:szCs w:val="28"/>
        </w:rPr>
      </w:pPr>
      <w:r w:rsidRPr="00B86F8A">
        <w:rPr>
          <w:rFonts w:ascii="Arial" w:hAnsi="Arial" w:cs="Arial"/>
        </w:rPr>
        <w:tab/>
      </w:r>
      <w:r w:rsidRPr="00B86F8A">
        <w:rPr>
          <w:rFonts w:ascii="Arial" w:hAnsi="Arial" w:cs="Arial"/>
          <w:sz w:val="28"/>
          <w:szCs w:val="28"/>
        </w:rPr>
        <w:t>United Kingdom</w:t>
      </w:r>
    </w:p>
    <w:p w:rsidR="00C54113" w:rsidRPr="00A56076" w:rsidRDefault="00C54113" w:rsidP="002231DD">
      <w:pPr>
        <w:spacing w:after="360"/>
        <w:rPr>
          <w:rFonts w:ascii="Arial" w:hAnsi="Arial" w:cs="Arial"/>
          <w:b/>
          <w:sz w:val="28"/>
          <w:szCs w:val="28"/>
        </w:rPr>
      </w:pPr>
      <w:r w:rsidRPr="00035AFD">
        <w:rPr>
          <w:rFonts w:ascii="Arial" w:hAnsi="Arial" w:cs="Arial"/>
          <w:b/>
          <w:sz w:val="28"/>
          <w:szCs w:val="28"/>
        </w:rPr>
        <w:t>GAC</w:t>
      </w:r>
      <w:r>
        <w:rPr>
          <w:rFonts w:ascii="Arial" w:hAnsi="Arial" w:cs="Arial"/>
          <w:b/>
          <w:sz w:val="28"/>
          <w:szCs w:val="28"/>
        </w:rPr>
        <w:t>uk</w:t>
      </w:r>
      <w:r w:rsidRPr="00035AFD">
        <w:rPr>
          <w:rFonts w:ascii="Arial" w:hAnsi="Arial" w:cs="Arial"/>
          <w:b/>
          <w:sz w:val="28"/>
          <w:szCs w:val="28"/>
        </w:rPr>
        <w:t xml:space="preserve"> </w:t>
      </w:r>
      <w:r>
        <w:rPr>
          <w:rFonts w:ascii="Arial" w:hAnsi="Arial" w:cs="Arial"/>
          <w:b/>
          <w:sz w:val="28"/>
          <w:szCs w:val="28"/>
        </w:rPr>
        <w:t>Appendix</w:t>
      </w:r>
    </w:p>
    <w:p w:rsidR="00C54113" w:rsidRPr="009C7342" w:rsidRDefault="00C54113" w:rsidP="002231DD">
      <w:pPr>
        <w:spacing w:after="120"/>
        <w:rPr>
          <w:rFonts w:ascii="Arial" w:hAnsi="Arial" w:cs="Arial"/>
          <w:b/>
          <w:sz w:val="22"/>
          <w:szCs w:val="22"/>
        </w:rPr>
      </w:pPr>
      <w:r w:rsidRPr="009C7342">
        <w:rPr>
          <w:rFonts w:ascii="Arial" w:hAnsi="Arial" w:cs="Arial"/>
          <w:b/>
          <w:sz w:val="22"/>
          <w:szCs w:val="22"/>
        </w:rPr>
        <w:t>Education</w:t>
      </w:r>
    </w:p>
    <w:p w:rsidR="00C54113" w:rsidRPr="009C7342" w:rsidRDefault="00C54113" w:rsidP="002231DD">
      <w:pPr>
        <w:pStyle w:val="NoSpacing"/>
        <w:spacing w:after="60"/>
        <w:rPr>
          <w:rFonts w:ascii="Arial" w:hAnsi="Arial" w:cs="Arial"/>
        </w:rPr>
      </w:pPr>
      <w:r w:rsidRPr="009C7342">
        <w:rPr>
          <w:rFonts w:ascii="Arial" w:hAnsi="Arial" w:cs="Arial"/>
        </w:rPr>
        <w:t>The government states (196) that:  ‘Many Black and minority ethnic pupils in England attain well at school’.  It goes on to give attainment scores for Chinese, Indian, Irish and Bangladeshi pupils at Key Stage 2, all of whom are performing well above the national average.  E.g. Chinese (88% achieving Level 4, as compared to the national average of 79%).  No data is given for white English or white European pupils at either KS2 or KS 4.  Black Caribbean and Pakistani pupils perform below the national average at both those key stages:</w:t>
      </w:r>
    </w:p>
    <w:p w:rsidR="00C54113" w:rsidRPr="009C7342" w:rsidRDefault="00C54113" w:rsidP="002231DD">
      <w:pPr>
        <w:pStyle w:val="SingleTxtG"/>
        <w:spacing w:line="240" w:lineRule="auto"/>
        <w:ind w:left="284" w:right="284"/>
        <w:rPr>
          <w:rFonts w:ascii="Arial" w:hAnsi="Arial" w:cs="Arial"/>
          <w:sz w:val="22"/>
          <w:szCs w:val="22"/>
        </w:rPr>
      </w:pPr>
      <w:r w:rsidRPr="009C7342">
        <w:rPr>
          <w:rFonts w:ascii="Arial" w:hAnsi="Arial" w:cs="Arial"/>
          <w:sz w:val="22"/>
          <w:szCs w:val="22"/>
        </w:rPr>
        <w:t>“As a group, Black Caribbean and Pakistani pupils perform below the national average at both key stage 2 and 4, although they have generally made more progress than other pupils in recent years. In 2014, 73% of Black Caribbean pupils and 75% of Pakistani pupils attained or exceeded the expected level for Reading, Writing and Mathematics compared to the national average of 79%. At key stage 4, 47% of Black Caribbean pupils and 51.4% of Pakistani pupils achieved the standard GCSE, measure compared to the national average of 56.6%.”  (197)</w:t>
      </w:r>
    </w:p>
    <w:p w:rsidR="00C54113" w:rsidRPr="009C7342" w:rsidRDefault="00C54113" w:rsidP="002231DD">
      <w:pPr>
        <w:spacing w:after="120"/>
        <w:rPr>
          <w:rFonts w:ascii="Arial" w:hAnsi="Arial" w:cs="Arial"/>
          <w:sz w:val="22"/>
          <w:szCs w:val="22"/>
        </w:rPr>
      </w:pPr>
      <w:r w:rsidRPr="009C7342">
        <w:rPr>
          <w:rFonts w:ascii="Arial" w:hAnsi="Arial" w:cs="Arial"/>
          <w:sz w:val="22"/>
          <w:szCs w:val="22"/>
        </w:rPr>
        <w:t>So, if these are the attainment results for ‘black and minority ethnic pupils’, what are the results for ethnic majority pupils (i.e., white English and white European pupils)? When the government says ‘Many Black and minority ethnic pupils in England attain well at school’, as compared to whom? Is it not the case that minority ethnic pupils who are Chinese and Indian out-perform all whites in English schools? How meaningful is it, therefore, to lump all ‘black and minority ethnic pupils’ together? What does ‘black’ in ‘black and minority ethnic’ tell you, if ‘black’ presumably includes Black African, Black Caribbean and Black British and since Black African pupils are achieving above the national average while Black Caribbean are not?  Do black and minority ethnic boys perform as well as black and minority ethnic girls across all groups (Chinese, Bangladeshi, Indian, African, Caribbean, etc.) any more than white boys do?</w:t>
      </w:r>
    </w:p>
    <w:p w:rsidR="00C54113" w:rsidRPr="009C7342" w:rsidRDefault="00C54113" w:rsidP="002231DD">
      <w:pPr>
        <w:spacing w:after="120"/>
        <w:rPr>
          <w:rFonts w:ascii="Arial" w:hAnsi="Arial" w:cs="Arial"/>
          <w:sz w:val="22"/>
          <w:szCs w:val="22"/>
        </w:rPr>
      </w:pPr>
      <w:r w:rsidRPr="009C7342">
        <w:rPr>
          <w:rFonts w:ascii="Arial" w:hAnsi="Arial" w:cs="Arial"/>
          <w:sz w:val="22"/>
          <w:szCs w:val="22"/>
        </w:rPr>
        <w:t xml:space="preserve">‘Disadvantage’ as defined by economic deprivation or being looked after is both a crude and pathological measure for determining educational ability or/and the need for intervention measures to raise attainment.  Eligibility for free school meals might say something about parents’ means, their access to paid employment and a living wage, other economic stresses (e.g. the cost of child minding and nursery provision for other siblings), etc.  It is not, by itself, an indicator of academic ability or of a child’s attainment potential.  </w:t>
      </w:r>
    </w:p>
    <w:p w:rsidR="00C54113" w:rsidRPr="009C7342" w:rsidRDefault="00C54113" w:rsidP="002231DD">
      <w:pPr>
        <w:pStyle w:val="NoSpacing"/>
        <w:spacing w:after="120"/>
        <w:rPr>
          <w:rFonts w:ascii="Arial" w:hAnsi="Arial" w:cs="Arial"/>
        </w:rPr>
      </w:pPr>
      <w:r w:rsidRPr="009C7342">
        <w:rPr>
          <w:rFonts w:ascii="Arial" w:hAnsi="Arial" w:cs="Arial"/>
        </w:rPr>
        <w:t>If the pupil premium is aimed at helping to help break the link between socio-economic background  and educational achievement and the government claims that ‘The (pupil premium) programme disproportionately benefits pupils from black and minority ethnic communities’, one might conclude that the historic underachievement of African heritage pupils, boys especially, year on year in the British schooling system since the 1960s can be explained by economic disadvantage, despite the increased social mobility of their parents’ generation as compared to the occupational status and social capital of the majority of their grandparents and great grandparents.</w:t>
      </w:r>
    </w:p>
    <w:p w:rsidR="00C54113" w:rsidRPr="009C7342" w:rsidRDefault="00C54113" w:rsidP="002231DD">
      <w:pPr>
        <w:pStyle w:val="NoSpacing"/>
        <w:spacing w:after="120"/>
        <w:rPr>
          <w:rFonts w:ascii="Arial" w:hAnsi="Arial" w:cs="Arial"/>
        </w:rPr>
      </w:pPr>
      <w:r w:rsidRPr="009C7342">
        <w:rPr>
          <w:rFonts w:ascii="Arial" w:hAnsi="Arial" w:cs="Arial"/>
        </w:rPr>
        <w:t xml:space="preserve">In other words, since the government reports that ‘the (pupil premium) programme disproportionately benefits pupils from black and minority ethnic communities’, the government should provide data that demonstrates how ‘disadvantage’ operates to depress the attainment of black and ethnic minority communities such that the pupil premium becomes such a powerful tool in closing the attainment gap between them and other groups in the schooling system.  This is crucial, especially as in defining ‘disadvantaged pupils’ (194), the government states that ‘there is no adjustment for ethnicity’.  Surely, the ‘ethnic penalty’ that reflects the disproportionality in representation – among those excluded from school, underachievers, young offenders, police stops and searches, adult prisoners, the unemployed, teenage suicides, children and adolescent mental health, low degree grades -  of African heritage people of all ages in the population (as a former government’s Social Exclusion Unit itself found), makes ‘disadvantage’ as defined by the government an inadequate tool for addressing poor schooling outcomes for ‘pupils from black and minority ethnic communities’.  </w:t>
      </w:r>
    </w:p>
    <w:p w:rsidR="00C54113" w:rsidRPr="009C7342" w:rsidRDefault="00C54113" w:rsidP="002231DD">
      <w:pPr>
        <w:pStyle w:val="NoSpacing"/>
        <w:spacing w:after="60"/>
        <w:rPr>
          <w:rFonts w:ascii="Arial" w:hAnsi="Arial" w:cs="Arial"/>
        </w:rPr>
      </w:pPr>
      <w:r w:rsidRPr="009C7342">
        <w:rPr>
          <w:rFonts w:ascii="Arial" w:hAnsi="Arial" w:cs="Arial"/>
        </w:rPr>
        <w:t>The government says (199):</w:t>
      </w:r>
    </w:p>
    <w:p w:rsidR="00C54113" w:rsidRPr="009C7342" w:rsidRDefault="00C54113" w:rsidP="002231DD">
      <w:pPr>
        <w:pStyle w:val="SingleTxtG"/>
        <w:spacing w:line="240" w:lineRule="auto"/>
        <w:ind w:left="284" w:right="284"/>
        <w:rPr>
          <w:rFonts w:ascii="Arial" w:hAnsi="Arial" w:cs="Arial"/>
          <w:sz w:val="22"/>
          <w:szCs w:val="22"/>
        </w:rPr>
      </w:pPr>
      <w:r w:rsidRPr="009C7342">
        <w:rPr>
          <w:rFonts w:ascii="Arial" w:hAnsi="Arial" w:cs="Arial"/>
          <w:sz w:val="22"/>
          <w:szCs w:val="22"/>
        </w:rPr>
        <w:t xml:space="preserve">“The Government’s ambition is for every child, whatever their background or circumstance, to have the opportunity to attain well at school. The Government recognises the variation that exists between different groups of pupils, including in relation to disadvantage, ethnicity and gender. </w:t>
      </w:r>
      <w:r w:rsidRPr="009C7342">
        <w:rPr>
          <w:rFonts w:ascii="Arial" w:hAnsi="Arial" w:cs="Arial"/>
          <w:b/>
          <w:sz w:val="22"/>
          <w:szCs w:val="22"/>
        </w:rPr>
        <w:t>Those variations reflect a complex and interwoven range of factors including, but not limited to, socio-economic; cultural; linguistic; geographical; and inter-generational aspects.</w:t>
      </w:r>
      <w:r w:rsidRPr="009C7342">
        <w:rPr>
          <w:rFonts w:ascii="Arial" w:hAnsi="Arial" w:cs="Arial"/>
          <w:sz w:val="22"/>
          <w:szCs w:val="22"/>
        </w:rPr>
        <w:t xml:space="preserve"> The Government believes that a school led system underpinned by strong accountability measures offers the best way forward in improving pupil attainment and addressing underperformance of particular groups of pupils.” (our emphasis)</w:t>
      </w:r>
    </w:p>
    <w:p w:rsidR="00C54113" w:rsidRPr="009C7342" w:rsidRDefault="00C54113" w:rsidP="002231DD">
      <w:pPr>
        <w:pStyle w:val="SingleTxtG"/>
        <w:spacing w:line="240" w:lineRule="auto"/>
        <w:ind w:left="0" w:right="0"/>
        <w:jc w:val="left"/>
        <w:rPr>
          <w:rFonts w:ascii="Arial" w:hAnsi="Arial" w:cs="Arial"/>
          <w:sz w:val="22"/>
          <w:szCs w:val="22"/>
        </w:rPr>
      </w:pPr>
      <w:r w:rsidRPr="009C7342">
        <w:rPr>
          <w:rFonts w:ascii="Arial" w:hAnsi="Arial" w:cs="Arial"/>
          <w:sz w:val="22"/>
          <w:szCs w:val="22"/>
        </w:rPr>
        <w:t>By eschewing consideration of race and ethnicity, the government appears to be questioning the validity of the notion of ‘racial disadvantage’ and its relation to structural, cultural, institutional and personal manifestations of racism and discrimination that impact pupils’ sense of wellbeing, deny their human rights and embody their experience of schooling.  In so doing, it sends out a signal to schools about how they themselves should address issues of race and racism in school and society, i.e., by treating it as a peripheral concern.</w:t>
      </w:r>
    </w:p>
    <w:p w:rsidR="00C54113" w:rsidRPr="009C7342" w:rsidRDefault="00C54113" w:rsidP="002231DD">
      <w:pPr>
        <w:pStyle w:val="SingleTxtG"/>
        <w:spacing w:after="60" w:line="240" w:lineRule="auto"/>
        <w:ind w:left="0" w:right="0"/>
        <w:jc w:val="left"/>
        <w:rPr>
          <w:rFonts w:ascii="Arial" w:hAnsi="Arial" w:cs="Arial"/>
          <w:sz w:val="22"/>
          <w:szCs w:val="22"/>
        </w:rPr>
      </w:pPr>
      <w:r w:rsidRPr="009C7342">
        <w:rPr>
          <w:rFonts w:ascii="Arial" w:hAnsi="Arial" w:cs="Arial"/>
          <w:sz w:val="22"/>
          <w:szCs w:val="22"/>
        </w:rPr>
        <w:t xml:space="preserve">The government, like so many others before it, has signally failed to define for the nation and its schools the role it considers schools and other education providers have in combating racism and promoting equity and racial justice, especially given the legacy of empire and the way Britishness has come to be equated with whiteness in post-imperial Britain.  Although government has had concerns about schooling outcomes for Black pupils since the 1960s, for example the very first report of the all party parliamentary select committee on race relations and immigration (1969) was entitled </w:t>
      </w:r>
      <w:r w:rsidRPr="009C7342">
        <w:rPr>
          <w:rFonts w:ascii="Arial" w:hAnsi="Arial" w:cs="Arial"/>
          <w:i/>
          <w:sz w:val="22"/>
          <w:szCs w:val="22"/>
        </w:rPr>
        <w:t xml:space="preserve">‘the Problems of Coloured School Leavers’, </w:t>
      </w:r>
      <w:r w:rsidRPr="009C7342">
        <w:rPr>
          <w:rFonts w:ascii="Arial" w:hAnsi="Arial" w:cs="Arial"/>
          <w:sz w:val="22"/>
          <w:szCs w:val="22"/>
        </w:rPr>
        <w:t>the government seems content to leave it to schools to eliminate the persistent underperformance of particular groups of pupils, Black Caribbean pupils being among the worst under-performers:</w:t>
      </w:r>
    </w:p>
    <w:p w:rsidR="00C54113" w:rsidRPr="009C7342" w:rsidRDefault="00C54113" w:rsidP="002231DD">
      <w:pPr>
        <w:pStyle w:val="SingleTxtG"/>
        <w:spacing w:line="240" w:lineRule="auto"/>
        <w:ind w:left="284" w:right="284"/>
        <w:rPr>
          <w:rFonts w:ascii="Arial" w:hAnsi="Arial" w:cs="Arial"/>
          <w:sz w:val="22"/>
          <w:szCs w:val="22"/>
        </w:rPr>
      </w:pPr>
      <w:r w:rsidRPr="009C7342">
        <w:rPr>
          <w:rFonts w:ascii="Arial" w:hAnsi="Arial" w:cs="Arial"/>
          <w:sz w:val="22"/>
          <w:szCs w:val="22"/>
        </w:rPr>
        <w:t>“The Government believes that a school led system underpinned by strong accountability measures offers the best way forward in improving pupil attainment and addressing underperformance of particular groups of pupils.”</w:t>
      </w:r>
    </w:p>
    <w:p w:rsidR="00C54113" w:rsidRPr="009C7342" w:rsidRDefault="00C54113" w:rsidP="002231DD">
      <w:pPr>
        <w:pStyle w:val="SingleTxtG"/>
        <w:spacing w:line="240" w:lineRule="auto"/>
        <w:ind w:left="0" w:right="0"/>
        <w:rPr>
          <w:rFonts w:ascii="Arial" w:hAnsi="Arial" w:cs="Arial"/>
          <w:sz w:val="22"/>
          <w:szCs w:val="22"/>
        </w:rPr>
      </w:pPr>
      <w:r w:rsidRPr="009C7342">
        <w:rPr>
          <w:rFonts w:ascii="Arial" w:hAnsi="Arial" w:cs="Arial"/>
          <w:sz w:val="22"/>
          <w:szCs w:val="22"/>
        </w:rPr>
        <w:t xml:space="preserve">But, measuring the quality of schooling outcomes solely by pupil attainment and academic performance eclipses other critical concerns about race and education.  </w:t>
      </w:r>
    </w:p>
    <w:p w:rsidR="00C54113" w:rsidRPr="009C7342" w:rsidRDefault="00C54113" w:rsidP="002231DD">
      <w:pPr>
        <w:pStyle w:val="SingleTxtG"/>
        <w:spacing w:line="240" w:lineRule="auto"/>
        <w:ind w:left="0" w:right="0"/>
        <w:rPr>
          <w:rFonts w:ascii="Arial" w:hAnsi="Arial" w:cs="Arial"/>
          <w:sz w:val="22"/>
          <w:szCs w:val="22"/>
        </w:rPr>
      </w:pPr>
      <w:r w:rsidRPr="009C7342">
        <w:rPr>
          <w:rFonts w:ascii="Arial" w:hAnsi="Arial" w:cs="Arial"/>
          <w:sz w:val="22"/>
          <w:szCs w:val="22"/>
        </w:rPr>
        <w:t>What, for example, is the relation between curriculum and pedagogy and pupils’ sense of wellbeing and their experience of teaching and learning?  What is the relationship between curriculum and pedagogy and ‘the Government’s ambition…for every child, whatever their background or circumstance, to have the opportunity to attain well at school’?</w:t>
      </w:r>
    </w:p>
    <w:p w:rsidR="00C54113" w:rsidRPr="009C7342" w:rsidRDefault="00C54113" w:rsidP="002231DD">
      <w:pPr>
        <w:pStyle w:val="NoSpacing"/>
        <w:spacing w:after="120"/>
        <w:rPr>
          <w:rFonts w:ascii="Arial" w:hAnsi="Arial" w:cs="Arial"/>
        </w:rPr>
      </w:pPr>
      <w:r w:rsidRPr="009C7342">
        <w:rPr>
          <w:rFonts w:ascii="Arial" w:hAnsi="Arial" w:cs="Arial"/>
        </w:rPr>
        <w:t xml:space="preserve">Who determines and constructs curriculum and why is it still necessary in multi-ethnic Britain in 2016 for school and college students to be demanding to know </w:t>
      </w:r>
      <w:r w:rsidRPr="009C7342">
        <w:rPr>
          <w:rFonts w:ascii="Arial" w:hAnsi="Arial" w:cs="Arial"/>
          <w:i/>
        </w:rPr>
        <w:t>‘why is my curriculum white?’</w:t>
      </w:r>
      <w:r w:rsidRPr="009C7342">
        <w:rPr>
          <w:rFonts w:ascii="Arial" w:hAnsi="Arial" w:cs="Arial"/>
        </w:rPr>
        <w:t xml:space="preserve">?  </w:t>
      </w:r>
    </w:p>
    <w:p w:rsidR="00C54113" w:rsidRPr="009C7342" w:rsidRDefault="00C54113" w:rsidP="002231DD">
      <w:pPr>
        <w:pStyle w:val="NoSpacing"/>
        <w:spacing w:after="120"/>
        <w:rPr>
          <w:rFonts w:ascii="Arial" w:hAnsi="Arial" w:cs="Arial"/>
        </w:rPr>
      </w:pPr>
      <w:r w:rsidRPr="009C7342">
        <w:rPr>
          <w:rFonts w:ascii="Arial" w:hAnsi="Arial" w:cs="Arial"/>
        </w:rPr>
        <w:t>If the fastest growing section of the British population is ‘black and minority ethnic communities’ and if, despite Brexit, we are not going anywhere else any time soon, how long can this or any other government continue to tackle ‘under-achievement’ as if it is simply the result of deficits (economic, cultural, parenting, social capital) in sections of the pupil population itself, despite the persisting gap in attainment between groups clumped together as ‘pupils from black and minority ethnic communities’?</w:t>
      </w:r>
    </w:p>
    <w:p w:rsidR="00C54113" w:rsidRPr="009C7342" w:rsidRDefault="00C54113" w:rsidP="002231DD">
      <w:pPr>
        <w:pStyle w:val="NoSpacing"/>
        <w:spacing w:after="60"/>
        <w:rPr>
          <w:rFonts w:ascii="Arial" w:hAnsi="Arial" w:cs="Arial"/>
        </w:rPr>
      </w:pPr>
      <w:r w:rsidRPr="009C7342">
        <w:rPr>
          <w:rFonts w:ascii="Arial" w:hAnsi="Arial" w:cs="Arial"/>
        </w:rPr>
        <w:t>In relation to pedagogy, the government is silent about staffing in schools and especially the abysmally low number of Afrikan secondary headteachers in England’s schools:</w:t>
      </w:r>
    </w:p>
    <w:p w:rsidR="00C54113" w:rsidRPr="009C7342" w:rsidRDefault="00C54113" w:rsidP="002231DD">
      <w:pPr>
        <w:pStyle w:val="Heading4"/>
        <w:shd w:val="clear" w:color="auto" w:fill="FFFFFF"/>
        <w:spacing w:before="0" w:beforeAutospacing="0" w:after="60" w:afterAutospacing="0"/>
        <w:ind w:left="284" w:right="284"/>
        <w:rPr>
          <w:rFonts w:ascii="Arial" w:hAnsi="Arial" w:cs="Arial"/>
          <w:b w:val="0"/>
          <w:sz w:val="22"/>
          <w:szCs w:val="22"/>
        </w:rPr>
      </w:pPr>
      <w:r w:rsidRPr="009C7342">
        <w:rPr>
          <w:rFonts w:ascii="Arial" w:hAnsi="Arial" w:cs="Arial"/>
          <w:b w:val="0"/>
          <w:sz w:val="22"/>
          <w:szCs w:val="22"/>
        </w:rPr>
        <w:t>“The</w:t>
      </w:r>
      <w:r w:rsidRPr="009C7342">
        <w:rPr>
          <w:rStyle w:val="apple-converted-space"/>
          <w:rFonts w:ascii="Arial" w:hAnsi="Arial" w:cs="Arial"/>
          <w:b w:val="0"/>
          <w:sz w:val="22"/>
          <w:szCs w:val="22"/>
        </w:rPr>
        <w:t> </w:t>
      </w:r>
      <w:hyperlink r:id="rId13" w:tgtFrame="_blank" w:history="1">
        <w:r w:rsidRPr="009C7342">
          <w:rPr>
            <w:rStyle w:val="Hyperlink"/>
            <w:rFonts w:ascii="Arial" w:hAnsi="Arial" w:cs="Arial"/>
            <w:b w:val="0"/>
            <w:color w:val="auto"/>
            <w:sz w:val="22"/>
            <w:szCs w:val="22"/>
          </w:rPr>
          <w:t>TES</w:t>
        </w:r>
      </w:hyperlink>
      <w:r w:rsidRPr="009C7342">
        <w:rPr>
          <w:rStyle w:val="apple-converted-space"/>
          <w:rFonts w:ascii="Arial" w:hAnsi="Arial" w:cs="Arial"/>
          <w:b w:val="0"/>
          <w:sz w:val="22"/>
          <w:szCs w:val="22"/>
        </w:rPr>
        <w:t> </w:t>
      </w:r>
      <w:r w:rsidRPr="009C7342">
        <w:rPr>
          <w:rFonts w:ascii="Arial" w:hAnsi="Arial" w:cs="Arial"/>
          <w:b w:val="0"/>
          <w:sz w:val="22"/>
          <w:szCs w:val="22"/>
        </w:rPr>
        <w:t>is reporting new research suggesting only 39 secondary headteachers in England are black, according to new research laying bare the under-representation of minority ethnic groups among school leaders.</w:t>
      </w:r>
    </w:p>
    <w:p w:rsidR="00C54113" w:rsidRPr="009C7342" w:rsidRDefault="00C54113" w:rsidP="002231DD">
      <w:pPr>
        <w:pStyle w:val="NormalWeb"/>
        <w:shd w:val="clear" w:color="auto" w:fill="FFFFFF"/>
        <w:spacing w:before="0" w:beforeAutospacing="0" w:after="60" w:afterAutospacing="0"/>
        <w:ind w:left="284" w:right="284"/>
        <w:rPr>
          <w:rFonts w:ascii="Arial" w:hAnsi="Arial" w:cs="Arial"/>
          <w:color w:val="auto"/>
          <w:sz w:val="22"/>
          <w:szCs w:val="22"/>
        </w:rPr>
      </w:pPr>
      <w:r w:rsidRPr="009C7342">
        <w:rPr>
          <w:rFonts w:ascii="Arial" w:hAnsi="Arial" w:cs="Arial"/>
          <w:color w:val="auto"/>
          <w:sz w:val="22"/>
          <w:szCs w:val="22"/>
        </w:rPr>
        <w:t>The analysis of government figures by academy chain Ark shows that there are only 24 female and 15 male black and black/white mixed-race heads in more than 3,000 secondaries across the country.</w:t>
      </w:r>
    </w:p>
    <w:p w:rsidR="00C54113" w:rsidRPr="009C7342" w:rsidRDefault="00C54113" w:rsidP="002231DD">
      <w:pPr>
        <w:pStyle w:val="NormalWeb"/>
        <w:shd w:val="clear" w:color="auto" w:fill="FFFFFF"/>
        <w:spacing w:before="0" w:beforeAutospacing="0" w:after="60" w:afterAutospacing="0"/>
        <w:ind w:left="284" w:right="284"/>
        <w:rPr>
          <w:rFonts w:ascii="Arial" w:hAnsi="Arial" w:cs="Arial"/>
          <w:color w:val="auto"/>
          <w:sz w:val="22"/>
          <w:szCs w:val="22"/>
        </w:rPr>
      </w:pPr>
      <w:r w:rsidRPr="009C7342">
        <w:rPr>
          <w:rFonts w:ascii="Arial" w:hAnsi="Arial" w:cs="Arial"/>
          <w:color w:val="auto"/>
          <w:sz w:val="22"/>
          <w:szCs w:val="22"/>
        </w:rPr>
        <w:t>The numbers amount to just 1.1 per cent of all secondary headteachers in England, despite 4.5 per cent of the general population in England and Wales being black or mixed race.</w:t>
      </w:r>
    </w:p>
    <w:p w:rsidR="00C54113" w:rsidRPr="009C7342" w:rsidRDefault="00C54113" w:rsidP="002231DD">
      <w:pPr>
        <w:pStyle w:val="NormalWeb"/>
        <w:shd w:val="clear" w:color="auto" w:fill="FFFFFF"/>
        <w:spacing w:before="0" w:beforeAutospacing="0" w:after="60" w:afterAutospacing="0"/>
        <w:ind w:left="284" w:right="284"/>
        <w:rPr>
          <w:rFonts w:ascii="Arial" w:hAnsi="Arial" w:cs="Arial"/>
          <w:color w:val="auto"/>
          <w:sz w:val="22"/>
          <w:szCs w:val="22"/>
        </w:rPr>
      </w:pPr>
      <w:r w:rsidRPr="009C7342">
        <w:rPr>
          <w:rFonts w:ascii="Arial" w:hAnsi="Arial" w:cs="Arial"/>
          <w:color w:val="auto"/>
          <w:sz w:val="22"/>
          <w:szCs w:val="22"/>
        </w:rPr>
        <w:t>One black headteacher, Matt Jones believes the pigeonholing of black teachers into pastoral roles and their lack of confidence in the system – and sometimes themselves – contributes to the under-representation.</w:t>
      </w:r>
    </w:p>
    <w:p w:rsidR="00C54113" w:rsidRPr="009C7342" w:rsidRDefault="00C54113" w:rsidP="002231DD">
      <w:pPr>
        <w:pStyle w:val="NormalWeb"/>
        <w:shd w:val="clear" w:color="auto" w:fill="FFFFFF"/>
        <w:spacing w:before="0" w:beforeAutospacing="0" w:after="120" w:afterAutospacing="0"/>
        <w:ind w:left="284" w:right="284"/>
        <w:rPr>
          <w:rFonts w:ascii="Arial" w:hAnsi="Arial" w:cs="Arial"/>
          <w:color w:val="auto"/>
          <w:sz w:val="22"/>
          <w:szCs w:val="22"/>
        </w:rPr>
      </w:pPr>
      <w:r w:rsidRPr="009C7342">
        <w:rPr>
          <w:rFonts w:ascii="Arial" w:hAnsi="Arial" w:cs="Arial"/>
          <w:color w:val="auto"/>
          <w:sz w:val="22"/>
          <w:szCs w:val="22"/>
        </w:rPr>
        <w:t>Lucy Heller, chief executive of Ark, which employs two of the 15 black male secondary headteachers, says it is important for teachers and school leaders to be representative of the communities they serve…</w:t>
      </w:r>
      <w:r w:rsidRPr="009C7342">
        <w:rPr>
          <w:rFonts w:ascii="Arial" w:hAnsi="Arial" w:cs="Arial"/>
          <w:sz w:val="22"/>
          <w:szCs w:val="22"/>
        </w:rPr>
        <w:t xml:space="preserve">” </w:t>
      </w:r>
      <w:r w:rsidRPr="009C7342">
        <w:rPr>
          <w:rStyle w:val="FootnoteReference"/>
          <w:rFonts w:ascii="Arial" w:hAnsi="Arial" w:cs="Arial"/>
          <w:color w:val="auto"/>
          <w:sz w:val="22"/>
          <w:szCs w:val="22"/>
        </w:rPr>
        <w:footnoteReference w:id="52"/>
      </w:r>
    </w:p>
    <w:p w:rsidR="00C54113" w:rsidRPr="009C7342" w:rsidRDefault="00C54113" w:rsidP="002231DD">
      <w:pPr>
        <w:pStyle w:val="NoSpacing"/>
        <w:spacing w:after="60"/>
        <w:rPr>
          <w:rFonts w:ascii="Arial" w:hAnsi="Arial" w:cs="Arial"/>
        </w:rPr>
      </w:pPr>
      <w:r w:rsidRPr="009C7342">
        <w:rPr>
          <w:rFonts w:ascii="Arial" w:hAnsi="Arial" w:cs="Arial"/>
        </w:rPr>
        <w:t>In Scotland, the picture is even worse, where it is reported that there is only one Asian headteacher in Scottish schools and less than 20 principal teachers in secondary schools:</w:t>
      </w:r>
    </w:p>
    <w:p w:rsidR="00C54113" w:rsidRPr="009C7342" w:rsidRDefault="00C54113" w:rsidP="002231DD">
      <w:pPr>
        <w:pStyle w:val="NoSpacing"/>
        <w:spacing w:after="120"/>
        <w:ind w:left="284" w:right="284"/>
        <w:rPr>
          <w:rFonts w:ascii="Arial" w:hAnsi="Arial" w:cs="Arial"/>
          <w:shd w:val="clear" w:color="auto" w:fill="FFFFFF"/>
        </w:rPr>
      </w:pPr>
      <w:r w:rsidRPr="009C7342">
        <w:rPr>
          <w:rFonts w:ascii="Arial" w:hAnsi="Arial" w:cs="Arial"/>
          <w:shd w:val="clear" w:color="auto" w:fill="FFFFFF"/>
        </w:rPr>
        <w:t xml:space="preserve">“Despite there being tens of thousands of ethnic minority pupils across Scotland, the figures also suggested there were only 18 </w:t>
      </w:r>
      <w:r w:rsidRPr="009C7342">
        <w:rPr>
          <w:rFonts w:ascii="Arial" w:hAnsi="Arial" w:cs="Arial"/>
        </w:rPr>
        <w:t xml:space="preserve">Afrikan </w:t>
      </w:r>
      <w:r w:rsidRPr="009C7342">
        <w:rPr>
          <w:rFonts w:ascii="Arial" w:hAnsi="Arial" w:cs="Arial"/>
          <w:shd w:val="clear" w:color="auto" w:fill="FFFFFF"/>
        </w:rPr>
        <w:t xml:space="preserve">or Asian principal teachers out of 5,403 secondary principal teachers.” </w:t>
      </w:r>
      <w:r w:rsidRPr="009C7342">
        <w:rPr>
          <w:rStyle w:val="FootnoteReference"/>
          <w:rFonts w:ascii="Arial" w:hAnsi="Arial" w:cs="Arial"/>
          <w:shd w:val="clear" w:color="auto" w:fill="FFFFFF"/>
        </w:rPr>
        <w:footnoteReference w:id="53"/>
      </w:r>
    </w:p>
    <w:p w:rsidR="00C54113" w:rsidRPr="009C7342" w:rsidRDefault="00C54113" w:rsidP="002231DD">
      <w:pPr>
        <w:pStyle w:val="SingleTxtG"/>
        <w:spacing w:after="60" w:line="240" w:lineRule="auto"/>
        <w:ind w:left="0" w:right="0"/>
        <w:rPr>
          <w:rFonts w:ascii="Arial" w:hAnsi="Arial" w:cs="Arial"/>
          <w:sz w:val="22"/>
          <w:szCs w:val="22"/>
        </w:rPr>
      </w:pPr>
      <w:r w:rsidRPr="009C7342">
        <w:rPr>
          <w:rFonts w:ascii="Arial" w:hAnsi="Arial" w:cs="Arial"/>
          <w:sz w:val="22"/>
          <w:szCs w:val="22"/>
        </w:rPr>
        <w:t>On the question of exclusion, the government states:</w:t>
      </w:r>
    </w:p>
    <w:p w:rsidR="00C54113" w:rsidRPr="009C7342" w:rsidRDefault="00C54113" w:rsidP="002231DD">
      <w:pPr>
        <w:pStyle w:val="SingleTxtG"/>
        <w:spacing w:line="240" w:lineRule="auto"/>
        <w:ind w:left="851" w:right="284" w:hanging="567"/>
        <w:rPr>
          <w:rFonts w:ascii="Arial" w:hAnsi="Arial" w:cs="Arial"/>
          <w:sz w:val="22"/>
          <w:szCs w:val="22"/>
        </w:rPr>
      </w:pPr>
      <w:r w:rsidRPr="009C7342">
        <w:rPr>
          <w:rFonts w:ascii="Arial" w:hAnsi="Arial" w:cs="Arial"/>
          <w:sz w:val="22"/>
          <w:szCs w:val="22"/>
        </w:rPr>
        <w:t>“213.</w:t>
      </w:r>
      <w:r w:rsidRPr="009C7342">
        <w:rPr>
          <w:rFonts w:ascii="Arial" w:hAnsi="Arial" w:cs="Arial"/>
          <w:sz w:val="22"/>
          <w:szCs w:val="22"/>
        </w:rPr>
        <w:tab/>
        <w:t>Statutory guidance on exclusion, issued by the Department for Education, emphasises the need for all exclusions to be lawful, reasonable and fair; the importance of schools adhering to their responsibilities under equalities legislation; and the value of early intervention to address behavioural issues before they escalate to the point that exclusion becomes necessary. The Government has also refocused school inspection arrangements so that stronger emphasis is given to the evaluation of behaviour in schools, including schools’ use of exclusion and differential rates of exclusion for groups of pupils.</w:t>
      </w:r>
    </w:p>
    <w:p w:rsidR="00C54113" w:rsidRPr="009C7342" w:rsidRDefault="00C54113" w:rsidP="002231DD">
      <w:pPr>
        <w:pStyle w:val="SingleTxtG"/>
        <w:spacing w:line="240" w:lineRule="auto"/>
        <w:ind w:left="851" w:right="284" w:hanging="567"/>
        <w:rPr>
          <w:rFonts w:ascii="Arial" w:hAnsi="Arial" w:cs="Arial"/>
          <w:sz w:val="22"/>
          <w:szCs w:val="22"/>
        </w:rPr>
      </w:pPr>
      <w:r w:rsidRPr="009C7342">
        <w:rPr>
          <w:rFonts w:ascii="Arial" w:hAnsi="Arial" w:cs="Arial"/>
          <w:sz w:val="22"/>
          <w:szCs w:val="22"/>
        </w:rPr>
        <w:t xml:space="preserve">214. </w:t>
      </w:r>
      <w:r w:rsidRPr="009C7342">
        <w:rPr>
          <w:rFonts w:ascii="Arial" w:hAnsi="Arial" w:cs="Arial"/>
          <w:sz w:val="22"/>
          <w:szCs w:val="22"/>
        </w:rPr>
        <w:tab/>
        <w:t>The Government is introducing radical reforms to improve the quality of alternative provision for excluded pupils. In education, the Government’s approach is to move away from treating people as groups or ‘equality strands’ who get special treatment.</w:t>
      </w:r>
    </w:p>
    <w:p w:rsidR="00C54113" w:rsidRPr="009C7342" w:rsidRDefault="00C54113" w:rsidP="002231DD">
      <w:pPr>
        <w:pStyle w:val="SingleTxtG"/>
        <w:spacing w:line="240" w:lineRule="auto"/>
        <w:ind w:left="851" w:right="284" w:hanging="567"/>
        <w:rPr>
          <w:rFonts w:ascii="Arial" w:hAnsi="Arial" w:cs="Arial"/>
          <w:sz w:val="22"/>
          <w:szCs w:val="22"/>
        </w:rPr>
      </w:pPr>
      <w:r w:rsidRPr="009C7342">
        <w:rPr>
          <w:rFonts w:ascii="Arial" w:hAnsi="Arial" w:cs="Arial"/>
          <w:sz w:val="22"/>
          <w:szCs w:val="22"/>
        </w:rPr>
        <w:t>215.</w:t>
      </w:r>
      <w:r w:rsidRPr="009C7342">
        <w:rPr>
          <w:rFonts w:ascii="Arial" w:hAnsi="Arial" w:cs="Arial"/>
          <w:sz w:val="22"/>
          <w:szCs w:val="22"/>
        </w:rPr>
        <w:tab/>
        <w:t>In the education sector, the Committee notes that the rate of school exclusion of Black Caribbean pupils is decreasing, but is still disproportionately high. Pupils from Caribbean (Black Caribbean and White and Black Caribbean) communities were around three times more likely to be permanently excluded than the school population as a whole.”</w:t>
      </w:r>
    </w:p>
    <w:p w:rsidR="00C54113" w:rsidRPr="009C7342" w:rsidRDefault="00C54113" w:rsidP="002231DD">
      <w:pPr>
        <w:pStyle w:val="SingleTxtG"/>
        <w:spacing w:after="60" w:line="240" w:lineRule="auto"/>
        <w:ind w:left="0"/>
        <w:rPr>
          <w:rFonts w:ascii="Arial" w:hAnsi="Arial" w:cs="Arial"/>
          <w:sz w:val="22"/>
          <w:szCs w:val="22"/>
        </w:rPr>
      </w:pPr>
      <w:r w:rsidRPr="009C7342">
        <w:rPr>
          <w:rFonts w:ascii="Arial" w:hAnsi="Arial" w:cs="Arial"/>
          <w:sz w:val="22"/>
          <w:szCs w:val="22"/>
        </w:rPr>
        <w:t>Yet, in 2013, the Children’s Commissioner for England reported:</w:t>
      </w:r>
    </w:p>
    <w:p w:rsidR="00C54113" w:rsidRPr="009C7342" w:rsidRDefault="00C54113" w:rsidP="002231DD">
      <w:pPr>
        <w:pStyle w:val="SingleTxtG"/>
        <w:spacing w:line="240" w:lineRule="auto"/>
        <w:ind w:left="284" w:right="284"/>
        <w:rPr>
          <w:rFonts w:ascii="Arial" w:hAnsi="Arial" w:cs="Arial"/>
          <w:sz w:val="22"/>
          <w:szCs w:val="22"/>
        </w:rPr>
      </w:pPr>
      <w:r w:rsidRPr="009C7342">
        <w:rPr>
          <w:rFonts w:ascii="Arial" w:hAnsi="Arial" w:cs="Arial"/>
          <w:sz w:val="22"/>
          <w:szCs w:val="22"/>
        </w:rPr>
        <w:t>“In Year 1 of our School Exclusions Inquiry we found a boy of Black Caribbean heritage with Special Educational Needs (SEN), eligible for free school meals is 168 times more likely to be excluded from school than a White British girl without SEN, from a more affluent family….</w:t>
      </w:r>
    </w:p>
    <w:p w:rsidR="00C54113" w:rsidRPr="009C7342" w:rsidRDefault="00C54113" w:rsidP="002231DD">
      <w:pPr>
        <w:pStyle w:val="SingleTxtG"/>
        <w:spacing w:line="240" w:lineRule="auto"/>
        <w:ind w:left="284" w:right="284"/>
        <w:rPr>
          <w:rFonts w:ascii="Arial" w:hAnsi="Arial" w:cs="Arial"/>
          <w:sz w:val="22"/>
          <w:szCs w:val="22"/>
        </w:rPr>
      </w:pPr>
      <w:r w:rsidRPr="009C7342">
        <w:rPr>
          <w:rFonts w:ascii="Arial" w:hAnsi="Arial" w:cs="Arial"/>
          <w:sz w:val="22"/>
          <w:szCs w:val="22"/>
        </w:rPr>
        <w:t>On 24 April 2013 we published our Year 2 report </w:t>
      </w:r>
      <w:hyperlink r:id="rId14" w:history="1">
        <w:r w:rsidRPr="009C7342">
          <w:rPr>
            <w:rStyle w:val="Hyperlink"/>
            <w:rFonts w:ascii="Arial" w:hAnsi="Arial" w:cs="Arial"/>
            <w:sz w:val="22"/>
            <w:szCs w:val="22"/>
          </w:rPr>
          <w:t>"Always Someone Else's Problem"</w:t>
        </w:r>
      </w:hyperlink>
      <w:r w:rsidRPr="009C7342">
        <w:rPr>
          <w:rFonts w:ascii="Arial" w:hAnsi="Arial" w:cs="Arial"/>
          <w:sz w:val="22"/>
          <w:szCs w:val="22"/>
        </w:rPr>
        <w:t xml:space="preserve"> on illegal exclusions. Supported by a survey of teachers, it details the scale and nature of children illegally excluded. At a conservative estimate, this affects thousands of children in several hundred schools.” </w:t>
      </w:r>
      <w:r w:rsidRPr="009C7342">
        <w:rPr>
          <w:rStyle w:val="FootnoteReference"/>
          <w:rFonts w:ascii="Arial" w:hAnsi="Arial" w:cs="Arial"/>
          <w:sz w:val="22"/>
          <w:szCs w:val="22"/>
        </w:rPr>
        <w:footnoteReference w:id="54"/>
      </w:r>
    </w:p>
    <w:p w:rsidR="00C54113" w:rsidRPr="009C7342" w:rsidRDefault="00C54113" w:rsidP="002231DD">
      <w:pPr>
        <w:pStyle w:val="SingleTxtG"/>
        <w:spacing w:line="240" w:lineRule="auto"/>
        <w:ind w:left="0" w:right="0"/>
        <w:jc w:val="left"/>
        <w:rPr>
          <w:rFonts w:ascii="Arial" w:hAnsi="Arial" w:cs="Arial"/>
          <w:sz w:val="22"/>
          <w:szCs w:val="22"/>
        </w:rPr>
      </w:pPr>
      <w:r w:rsidRPr="009C7342">
        <w:rPr>
          <w:rFonts w:ascii="Arial" w:hAnsi="Arial" w:cs="Arial"/>
          <w:sz w:val="22"/>
          <w:szCs w:val="22"/>
        </w:rPr>
        <w:t>Persistent violations by schools of children’s human rights have gone unchallenged, year on year, simply because the public have been lured into a reluctance to question the state's and individual schools' narrative about behaviour, disruption, non-conformity, insubordination and children's right to not have their learning disrupted.</w:t>
      </w:r>
    </w:p>
    <w:p w:rsidR="00C54113" w:rsidRPr="009C7342" w:rsidRDefault="00C54113" w:rsidP="002231DD">
      <w:pPr>
        <w:pStyle w:val="SingleTxtG"/>
        <w:spacing w:after="60" w:line="240" w:lineRule="auto"/>
        <w:ind w:left="0" w:right="0"/>
        <w:rPr>
          <w:rFonts w:ascii="Arial" w:hAnsi="Arial" w:cs="Arial"/>
          <w:sz w:val="22"/>
          <w:szCs w:val="22"/>
        </w:rPr>
      </w:pPr>
      <w:r w:rsidRPr="009C7342">
        <w:rPr>
          <w:rFonts w:ascii="Arial" w:hAnsi="Arial" w:cs="Arial"/>
          <w:sz w:val="22"/>
          <w:szCs w:val="22"/>
        </w:rPr>
        <w:t>The DfE reports that:</w:t>
      </w:r>
    </w:p>
    <w:p w:rsidR="00C54113" w:rsidRPr="009C7342" w:rsidRDefault="00C54113" w:rsidP="002231DD">
      <w:pPr>
        <w:pStyle w:val="SingleTxtG"/>
        <w:numPr>
          <w:ilvl w:val="0"/>
          <w:numId w:val="13"/>
        </w:numPr>
        <w:tabs>
          <w:tab w:val="clear" w:pos="720"/>
        </w:tabs>
        <w:spacing w:after="60" w:line="240" w:lineRule="auto"/>
        <w:ind w:left="568" w:right="284" w:hanging="284"/>
        <w:rPr>
          <w:rFonts w:ascii="Arial" w:hAnsi="Arial" w:cs="Arial"/>
          <w:sz w:val="22"/>
          <w:szCs w:val="22"/>
        </w:rPr>
      </w:pPr>
      <w:r w:rsidRPr="009C7342">
        <w:rPr>
          <w:rFonts w:ascii="Arial" w:hAnsi="Arial" w:cs="Arial"/>
          <w:sz w:val="22"/>
          <w:szCs w:val="22"/>
        </w:rPr>
        <w:t xml:space="preserve">“Pupils with special educational needs (SEN) (with and without statements) account for 7 in 10 of all permanent exclusions </w:t>
      </w:r>
    </w:p>
    <w:p w:rsidR="00C54113" w:rsidRPr="009C7342" w:rsidRDefault="00C54113" w:rsidP="002231DD">
      <w:pPr>
        <w:pStyle w:val="SingleTxtG"/>
        <w:numPr>
          <w:ilvl w:val="0"/>
          <w:numId w:val="13"/>
        </w:numPr>
        <w:tabs>
          <w:tab w:val="clear" w:pos="720"/>
        </w:tabs>
        <w:spacing w:after="60" w:line="240" w:lineRule="auto"/>
        <w:ind w:left="568" w:right="284" w:hanging="284"/>
        <w:rPr>
          <w:rFonts w:ascii="Arial" w:hAnsi="Arial" w:cs="Arial"/>
          <w:sz w:val="22"/>
          <w:szCs w:val="22"/>
        </w:rPr>
      </w:pPr>
      <w:r w:rsidRPr="009C7342">
        <w:rPr>
          <w:rFonts w:ascii="Arial" w:hAnsi="Arial" w:cs="Arial"/>
          <w:sz w:val="22"/>
          <w:szCs w:val="22"/>
        </w:rPr>
        <w:t>Pupils with SEN without statements are around ten times more likely to receive a permanent exclusion than pupils with no SEN</w:t>
      </w:r>
    </w:p>
    <w:p w:rsidR="00C54113" w:rsidRPr="009C7342" w:rsidRDefault="00C54113" w:rsidP="002231DD">
      <w:pPr>
        <w:pStyle w:val="SingleTxtG"/>
        <w:numPr>
          <w:ilvl w:val="0"/>
          <w:numId w:val="13"/>
        </w:numPr>
        <w:tabs>
          <w:tab w:val="clear" w:pos="720"/>
        </w:tabs>
        <w:spacing w:after="60" w:line="240" w:lineRule="auto"/>
        <w:ind w:left="568" w:right="284" w:hanging="284"/>
        <w:rPr>
          <w:rFonts w:ascii="Arial" w:hAnsi="Arial" w:cs="Arial"/>
          <w:sz w:val="22"/>
          <w:szCs w:val="22"/>
        </w:rPr>
      </w:pPr>
      <w:r w:rsidRPr="009C7342">
        <w:rPr>
          <w:rFonts w:ascii="Arial" w:hAnsi="Arial" w:cs="Arial"/>
          <w:sz w:val="22"/>
          <w:szCs w:val="22"/>
        </w:rPr>
        <w:t>Pupils with a statement of SEN are around six times more likely to receive a permanent exclusion than pupils with no SEN</w:t>
      </w:r>
    </w:p>
    <w:p w:rsidR="00C54113" w:rsidRPr="009C7342" w:rsidRDefault="00C54113" w:rsidP="002231DD">
      <w:pPr>
        <w:pStyle w:val="SingleTxtG"/>
        <w:numPr>
          <w:ilvl w:val="0"/>
          <w:numId w:val="13"/>
        </w:numPr>
        <w:tabs>
          <w:tab w:val="clear" w:pos="720"/>
        </w:tabs>
        <w:spacing w:line="240" w:lineRule="auto"/>
        <w:ind w:left="568" w:right="284" w:hanging="284"/>
        <w:rPr>
          <w:rFonts w:ascii="Arial" w:hAnsi="Arial" w:cs="Arial"/>
          <w:sz w:val="22"/>
          <w:szCs w:val="22"/>
        </w:rPr>
      </w:pPr>
      <w:r w:rsidRPr="009C7342">
        <w:rPr>
          <w:rFonts w:ascii="Arial" w:hAnsi="Arial" w:cs="Arial"/>
          <w:sz w:val="22"/>
          <w:szCs w:val="22"/>
        </w:rPr>
        <w:t xml:space="preserve">Pupils with SEN also have the highest rate of fixed period exclusion” </w:t>
      </w:r>
      <w:r w:rsidRPr="009C7342">
        <w:rPr>
          <w:rStyle w:val="FootnoteReference"/>
          <w:rFonts w:ascii="Arial" w:hAnsi="Arial" w:cs="Arial"/>
          <w:sz w:val="22"/>
          <w:szCs w:val="22"/>
        </w:rPr>
        <w:footnoteReference w:id="55"/>
      </w:r>
      <w:r w:rsidRPr="009C7342">
        <w:rPr>
          <w:rFonts w:ascii="Arial" w:hAnsi="Arial" w:cs="Arial"/>
          <w:sz w:val="22"/>
          <w:szCs w:val="22"/>
        </w:rPr>
        <w:t xml:space="preserve"> </w:t>
      </w:r>
    </w:p>
    <w:p w:rsidR="00C54113" w:rsidRPr="009C7342" w:rsidRDefault="00C54113" w:rsidP="002231DD">
      <w:pPr>
        <w:pStyle w:val="SingleTxtG"/>
        <w:spacing w:line="240" w:lineRule="auto"/>
        <w:ind w:left="0"/>
        <w:rPr>
          <w:rFonts w:ascii="Arial" w:hAnsi="Arial" w:cs="Arial"/>
          <w:sz w:val="22"/>
          <w:szCs w:val="22"/>
        </w:rPr>
      </w:pPr>
      <w:r w:rsidRPr="009C7342">
        <w:rPr>
          <w:rFonts w:ascii="Arial" w:hAnsi="Arial" w:cs="Arial"/>
          <w:sz w:val="22"/>
          <w:szCs w:val="22"/>
        </w:rPr>
        <w:t xml:space="preserve">All schools need to have regard to the Equality Act 2010.  </w:t>
      </w:r>
    </w:p>
    <w:p w:rsidR="00C54113" w:rsidRPr="009C7342" w:rsidRDefault="00C54113" w:rsidP="002231DD">
      <w:pPr>
        <w:pStyle w:val="SingleTxtG"/>
        <w:spacing w:after="60" w:line="240" w:lineRule="auto"/>
        <w:ind w:left="0" w:right="0"/>
        <w:jc w:val="left"/>
        <w:rPr>
          <w:rFonts w:ascii="Arial" w:hAnsi="Arial" w:cs="Arial"/>
          <w:sz w:val="22"/>
          <w:szCs w:val="22"/>
        </w:rPr>
      </w:pPr>
      <w:r w:rsidRPr="009C7342">
        <w:rPr>
          <w:rFonts w:ascii="Arial" w:hAnsi="Arial" w:cs="Arial"/>
          <w:sz w:val="22"/>
          <w:szCs w:val="22"/>
        </w:rPr>
        <w:t>Schools were required to comply with the Public Sector Equality Duty of the Act during the period covered by these statistics.  The requirements which the following section of the 2015 guidance on school exclusion highlights have not changed since 2010:</w:t>
      </w:r>
    </w:p>
    <w:p w:rsidR="00C54113" w:rsidRPr="009C7342" w:rsidRDefault="00C54113" w:rsidP="002231DD">
      <w:pPr>
        <w:pStyle w:val="SingleTxtG"/>
        <w:spacing w:line="240" w:lineRule="auto"/>
        <w:ind w:left="284" w:right="284"/>
        <w:rPr>
          <w:rFonts w:ascii="Arial" w:hAnsi="Arial" w:cs="Arial"/>
          <w:i/>
          <w:iCs/>
          <w:sz w:val="22"/>
          <w:szCs w:val="22"/>
        </w:rPr>
      </w:pPr>
      <w:r w:rsidRPr="009C7342">
        <w:rPr>
          <w:rFonts w:ascii="Arial" w:hAnsi="Arial" w:cs="Arial"/>
          <w:sz w:val="22"/>
          <w:szCs w:val="22"/>
        </w:rPr>
        <w:t xml:space="preserve">“Under the Equality Act 2010 (“the Equality Act”), schools must not discriminate against, harass or victimise pupils because of their: gender, race, disability, religion or belief, or sexual orientation; because of a pregnancy / maternity; or because of a gender reassignment. </w:t>
      </w:r>
      <w:r w:rsidRPr="009C7342">
        <w:rPr>
          <w:rFonts w:ascii="Arial" w:hAnsi="Arial" w:cs="Arial"/>
          <w:i/>
          <w:iCs/>
          <w:sz w:val="22"/>
          <w:szCs w:val="22"/>
        </w:rPr>
        <w:t>For disabled children, this includes a duty to make reasonable adjustments to policies and practices.”</w:t>
      </w:r>
    </w:p>
    <w:p w:rsidR="00C54113" w:rsidRPr="009C7342" w:rsidRDefault="00C54113" w:rsidP="002231DD">
      <w:pPr>
        <w:pStyle w:val="SingleTxtG"/>
        <w:spacing w:after="60" w:line="240" w:lineRule="auto"/>
        <w:ind w:left="0" w:right="0"/>
        <w:jc w:val="left"/>
        <w:rPr>
          <w:rFonts w:ascii="Arial" w:hAnsi="Arial" w:cs="Arial"/>
          <w:sz w:val="22"/>
          <w:szCs w:val="22"/>
        </w:rPr>
      </w:pPr>
      <w:r w:rsidRPr="009C7342">
        <w:rPr>
          <w:rFonts w:ascii="Arial" w:hAnsi="Arial" w:cs="Arial"/>
          <w:sz w:val="22"/>
          <w:szCs w:val="22"/>
        </w:rPr>
        <w:t xml:space="preserve">The Public Sector Equality Duty means that in carrying out their functions, schools must </w:t>
      </w:r>
      <w:r w:rsidRPr="009C7342">
        <w:rPr>
          <w:rFonts w:ascii="Arial" w:hAnsi="Arial" w:cs="Arial"/>
          <w:sz w:val="22"/>
          <w:szCs w:val="22"/>
        </w:rPr>
        <w:tab/>
        <w:t xml:space="preserve">also have due regard to the need to: </w:t>
      </w:r>
    </w:p>
    <w:p w:rsidR="00C54113" w:rsidRPr="009C7342" w:rsidRDefault="00C54113" w:rsidP="002231DD">
      <w:pPr>
        <w:pStyle w:val="SingleTxtG"/>
        <w:numPr>
          <w:ilvl w:val="0"/>
          <w:numId w:val="14"/>
        </w:numPr>
        <w:spacing w:after="60" w:line="240" w:lineRule="auto"/>
        <w:ind w:left="568" w:right="284" w:hanging="284"/>
        <w:rPr>
          <w:rFonts w:ascii="Arial" w:hAnsi="Arial" w:cs="Arial"/>
          <w:sz w:val="22"/>
          <w:szCs w:val="22"/>
        </w:rPr>
      </w:pPr>
      <w:r w:rsidRPr="009C7342">
        <w:rPr>
          <w:rFonts w:ascii="Arial" w:hAnsi="Arial" w:cs="Arial"/>
          <w:sz w:val="22"/>
          <w:szCs w:val="22"/>
        </w:rPr>
        <w:t>“eliminate discrimination, harassment, victimisation and other conduct that is prohibited by the Equality Act;</w:t>
      </w:r>
    </w:p>
    <w:p w:rsidR="00C54113" w:rsidRPr="009C7342" w:rsidRDefault="00C54113" w:rsidP="002231DD">
      <w:pPr>
        <w:pStyle w:val="SingleTxtG"/>
        <w:numPr>
          <w:ilvl w:val="0"/>
          <w:numId w:val="14"/>
        </w:numPr>
        <w:spacing w:after="60" w:line="240" w:lineRule="auto"/>
        <w:ind w:left="568" w:right="284" w:hanging="284"/>
        <w:rPr>
          <w:rFonts w:ascii="Arial" w:hAnsi="Arial" w:cs="Arial"/>
          <w:sz w:val="22"/>
          <w:szCs w:val="22"/>
        </w:rPr>
      </w:pPr>
      <w:r w:rsidRPr="009C7342">
        <w:rPr>
          <w:rFonts w:ascii="Arial" w:hAnsi="Arial" w:cs="Arial"/>
          <w:sz w:val="22"/>
          <w:szCs w:val="22"/>
        </w:rPr>
        <w:t>advance equality of opportunity between people who share a protected characteristic and people who do not; and</w:t>
      </w:r>
    </w:p>
    <w:p w:rsidR="00C54113" w:rsidRPr="009C7342" w:rsidRDefault="00C54113" w:rsidP="002231DD">
      <w:pPr>
        <w:pStyle w:val="SingleTxtG"/>
        <w:numPr>
          <w:ilvl w:val="0"/>
          <w:numId w:val="14"/>
        </w:numPr>
        <w:spacing w:line="240" w:lineRule="auto"/>
        <w:ind w:left="568" w:right="284" w:hanging="284"/>
        <w:rPr>
          <w:rFonts w:ascii="Arial" w:hAnsi="Arial" w:cs="Arial"/>
          <w:sz w:val="22"/>
          <w:szCs w:val="22"/>
        </w:rPr>
      </w:pPr>
      <w:r w:rsidRPr="009C7342">
        <w:rPr>
          <w:rFonts w:ascii="Arial" w:hAnsi="Arial" w:cs="Arial"/>
          <w:sz w:val="22"/>
          <w:szCs w:val="22"/>
        </w:rPr>
        <w:t>foster good relations between people who share a protected characteristic and people who do not; in particular by having due regard to the need to tackle prejudice and promote understanding”</w:t>
      </w:r>
    </w:p>
    <w:p w:rsidR="00C54113" w:rsidRPr="009C7342" w:rsidRDefault="00C54113" w:rsidP="002231DD">
      <w:pPr>
        <w:pStyle w:val="NoSpacing"/>
        <w:spacing w:after="120"/>
        <w:rPr>
          <w:rFonts w:ascii="Arial" w:hAnsi="Arial" w:cs="Arial"/>
        </w:rPr>
      </w:pPr>
      <w:r w:rsidRPr="009C7342">
        <w:rPr>
          <w:rFonts w:ascii="Arial" w:hAnsi="Arial" w:cs="Arial"/>
        </w:rPr>
        <w:t xml:space="preserve">These duties must be taken into account when deciding whether to exclude a pupil. Schools must also ensure that their policies and practices do not indirectly discriminate against pupils by unfairly placing them at a greater risk of exclusion than others. </w:t>
      </w:r>
    </w:p>
    <w:p w:rsidR="00C54113" w:rsidRPr="009C7342" w:rsidRDefault="00C54113" w:rsidP="002231DD">
      <w:pPr>
        <w:pStyle w:val="SingleTxtG"/>
        <w:spacing w:line="240" w:lineRule="auto"/>
        <w:ind w:left="0" w:right="0"/>
        <w:jc w:val="left"/>
        <w:rPr>
          <w:rFonts w:ascii="Arial" w:hAnsi="Arial" w:cs="Arial"/>
          <w:sz w:val="22"/>
          <w:szCs w:val="22"/>
        </w:rPr>
      </w:pPr>
      <w:r w:rsidRPr="009C7342">
        <w:rPr>
          <w:rFonts w:ascii="Arial" w:hAnsi="Arial" w:cs="Arial"/>
          <w:sz w:val="22"/>
          <w:szCs w:val="22"/>
        </w:rPr>
        <w:t>Provisions within the Equality Act allow schools to take action to deal with particular disadvantages that may affect a specific group, where this can be shown to be a reasonable and proportionate way of dealing with such issues.</w:t>
      </w:r>
    </w:p>
    <w:p w:rsidR="00C54113" w:rsidRPr="009C7342" w:rsidRDefault="00C54113" w:rsidP="002231DD">
      <w:pPr>
        <w:pStyle w:val="SingleTxtG"/>
        <w:spacing w:after="60" w:line="240" w:lineRule="auto"/>
        <w:ind w:left="0" w:right="0"/>
        <w:jc w:val="left"/>
        <w:rPr>
          <w:rFonts w:ascii="Arial" w:hAnsi="Arial" w:cs="Arial"/>
          <w:sz w:val="22"/>
          <w:szCs w:val="22"/>
        </w:rPr>
      </w:pPr>
      <w:r w:rsidRPr="009C7342">
        <w:rPr>
          <w:rFonts w:ascii="Arial" w:hAnsi="Arial" w:cs="Arial"/>
          <w:sz w:val="22"/>
          <w:szCs w:val="22"/>
        </w:rPr>
        <w:t>Research conducted by Race on the Agenda (ROTA) in 2013 found that many academies and free schools are basically ignoring the Equality Act 2010:</w:t>
      </w:r>
    </w:p>
    <w:p w:rsidR="00C54113" w:rsidRPr="009C7342" w:rsidRDefault="00C54113" w:rsidP="002231DD">
      <w:pPr>
        <w:pStyle w:val="SingleTxtG"/>
        <w:spacing w:after="60" w:line="240" w:lineRule="auto"/>
        <w:ind w:left="284" w:right="284"/>
        <w:rPr>
          <w:rFonts w:ascii="Arial" w:hAnsi="Arial" w:cs="Arial"/>
          <w:sz w:val="22"/>
          <w:szCs w:val="22"/>
        </w:rPr>
      </w:pPr>
      <w:r w:rsidRPr="009C7342">
        <w:rPr>
          <w:rFonts w:ascii="Arial" w:hAnsi="Arial" w:cs="Arial"/>
          <w:sz w:val="22"/>
          <w:szCs w:val="22"/>
        </w:rPr>
        <w:t>“Out of the 78 free schools opened in 2011 and 2012:</w:t>
      </w:r>
    </w:p>
    <w:p w:rsidR="00C54113" w:rsidRPr="009C7342" w:rsidRDefault="00C54113" w:rsidP="002231DD">
      <w:pPr>
        <w:pStyle w:val="SingleTxtG"/>
        <w:numPr>
          <w:ilvl w:val="0"/>
          <w:numId w:val="15"/>
        </w:numPr>
        <w:spacing w:after="60" w:line="240" w:lineRule="auto"/>
        <w:ind w:left="738" w:hanging="284"/>
        <w:rPr>
          <w:rFonts w:ascii="Arial" w:hAnsi="Arial" w:cs="Arial"/>
          <w:sz w:val="22"/>
          <w:szCs w:val="22"/>
        </w:rPr>
      </w:pPr>
      <w:r w:rsidRPr="009C7342">
        <w:rPr>
          <w:rFonts w:ascii="Arial" w:hAnsi="Arial" w:cs="Arial"/>
          <w:sz w:val="22"/>
          <w:szCs w:val="22"/>
        </w:rPr>
        <w:t>Only 7.7% have published one equality objective</w:t>
      </w:r>
    </w:p>
    <w:p w:rsidR="00C54113" w:rsidRPr="009C7342" w:rsidRDefault="00C54113" w:rsidP="002231DD">
      <w:pPr>
        <w:pStyle w:val="SingleTxtG"/>
        <w:numPr>
          <w:ilvl w:val="0"/>
          <w:numId w:val="15"/>
        </w:numPr>
        <w:spacing w:after="60" w:line="240" w:lineRule="auto"/>
        <w:ind w:left="738" w:hanging="284"/>
        <w:rPr>
          <w:rFonts w:ascii="Arial" w:hAnsi="Arial" w:cs="Arial"/>
          <w:sz w:val="22"/>
          <w:szCs w:val="22"/>
        </w:rPr>
      </w:pPr>
      <w:r w:rsidRPr="009C7342">
        <w:rPr>
          <w:rFonts w:ascii="Arial" w:hAnsi="Arial" w:cs="Arial"/>
          <w:sz w:val="22"/>
          <w:szCs w:val="22"/>
        </w:rPr>
        <w:t>Most seem to be unaware of the Equality Act</w:t>
      </w:r>
    </w:p>
    <w:p w:rsidR="00C54113" w:rsidRPr="009C7342" w:rsidRDefault="00C54113" w:rsidP="002231DD">
      <w:pPr>
        <w:pStyle w:val="SingleTxtG"/>
        <w:numPr>
          <w:ilvl w:val="0"/>
          <w:numId w:val="15"/>
        </w:numPr>
        <w:spacing w:line="240" w:lineRule="auto"/>
        <w:ind w:left="738" w:right="284" w:hanging="284"/>
        <w:rPr>
          <w:rFonts w:ascii="Arial" w:hAnsi="Arial" w:cs="Arial"/>
          <w:sz w:val="22"/>
          <w:szCs w:val="22"/>
        </w:rPr>
      </w:pPr>
      <w:r w:rsidRPr="009C7342">
        <w:rPr>
          <w:rFonts w:ascii="Arial" w:hAnsi="Arial" w:cs="Arial"/>
          <w:sz w:val="22"/>
          <w:szCs w:val="22"/>
        </w:rPr>
        <w:t xml:space="preserve">Less than 25% have made reference to the Equality Act 2010 in their key documents and policies” </w:t>
      </w:r>
      <w:r w:rsidRPr="009C7342">
        <w:rPr>
          <w:rStyle w:val="FootnoteReference"/>
          <w:rFonts w:ascii="Arial" w:hAnsi="Arial" w:cs="Arial"/>
          <w:sz w:val="22"/>
          <w:szCs w:val="22"/>
        </w:rPr>
        <w:footnoteReference w:id="56"/>
      </w:r>
    </w:p>
    <w:p w:rsidR="00C54113" w:rsidRPr="009C7342" w:rsidRDefault="00C54113" w:rsidP="002231DD">
      <w:pPr>
        <w:pStyle w:val="SingleTxtG"/>
        <w:spacing w:after="60" w:line="240" w:lineRule="auto"/>
        <w:ind w:left="0" w:right="0"/>
        <w:rPr>
          <w:rFonts w:ascii="Arial" w:hAnsi="Arial" w:cs="Arial"/>
          <w:sz w:val="22"/>
          <w:szCs w:val="22"/>
        </w:rPr>
      </w:pPr>
      <w:r w:rsidRPr="009C7342">
        <w:rPr>
          <w:rFonts w:ascii="Arial" w:hAnsi="Arial" w:cs="Arial"/>
          <w:sz w:val="22"/>
          <w:szCs w:val="22"/>
        </w:rPr>
        <w:t xml:space="preserve">Academies and free schools are excluding at a much higher rate in proportion to the total number of schools: </w:t>
      </w:r>
    </w:p>
    <w:p w:rsidR="00C54113" w:rsidRPr="009C7342" w:rsidRDefault="00C54113" w:rsidP="002231DD">
      <w:pPr>
        <w:pStyle w:val="SingleTxtG"/>
        <w:numPr>
          <w:ilvl w:val="0"/>
          <w:numId w:val="16"/>
        </w:numPr>
        <w:tabs>
          <w:tab w:val="clear" w:pos="720"/>
        </w:tabs>
        <w:spacing w:after="60" w:line="240" w:lineRule="auto"/>
        <w:ind w:left="568" w:right="284" w:hanging="284"/>
        <w:rPr>
          <w:rFonts w:ascii="Arial" w:hAnsi="Arial" w:cs="Arial"/>
          <w:sz w:val="22"/>
          <w:szCs w:val="22"/>
        </w:rPr>
      </w:pPr>
      <w:r w:rsidRPr="009C7342">
        <w:rPr>
          <w:rFonts w:ascii="Arial" w:hAnsi="Arial" w:cs="Arial"/>
          <w:sz w:val="22"/>
          <w:szCs w:val="22"/>
        </w:rPr>
        <w:t xml:space="preserve">In 2012-13 a total of 18,763 maintained schools excluded 2,700 pupils </w:t>
      </w:r>
    </w:p>
    <w:p w:rsidR="00C54113" w:rsidRPr="009C7342" w:rsidRDefault="00C54113" w:rsidP="002231DD">
      <w:pPr>
        <w:pStyle w:val="SingleTxtG"/>
        <w:numPr>
          <w:ilvl w:val="0"/>
          <w:numId w:val="16"/>
        </w:numPr>
        <w:tabs>
          <w:tab w:val="clear" w:pos="720"/>
        </w:tabs>
        <w:spacing w:line="240" w:lineRule="auto"/>
        <w:ind w:left="568" w:right="284" w:hanging="284"/>
        <w:rPr>
          <w:rFonts w:ascii="Arial" w:hAnsi="Arial" w:cs="Arial"/>
          <w:sz w:val="22"/>
          <w:szCs w:val="22"/>
        </w:rPr>
      </w:pPr>
      <w:r w:rsidRPr="009C7342">
        <w:rPr>
          <w:rFonts w:ascii="Arial" w:hAnsi="Arial" w:cs="Arial"/>
          <w:sz w:val="22"/>
          <w:szCs w:val="22"/>
        </w:rPr>
        <w:t>Yet, only 2,390 academies excluded 1,930 pupils (a mere 770 less than all maintained schools)</w:t>
      </w:r>
    </w:p>
    <w:p w:rsidR="00C54113" w:rsidRPr="009C7342" w:rsidRDefault="00C54113" w:rsidP="002231DD">
      <w:pPr>
        <w:pStyle w:val="SingleTxtG"/>
        <w:spacing w:after="240" w:line="240" w:lineRule="auto"/>
        <w:ind w:left="0" w:right="0"/>
        <w:rPr>
          <w:rFonts w:ascii="Arial" w:hAnsi="Arial" w:cs="Arial"/>
          <w:sz w:val="22"/>
          <w:szCs w:val="22"/>
        </w:rPr>
      </w:pPr>
      <w:r w:rsidRPr="009C7342">
        <w:rPr>
          <w:rFonts w:ascii="Arial" w:hAnsi="Arial" w:cs="Arial"/>
          <w:sz w:val="22"/>
          <w:szCs w:val="22"/>
        </w:rPr>
        <w:t xml:space="preserve">While we do not have the ethnic breakdown of those 1,930 pupils, we anticipate that in line with current trends, a disproportionate number of them would be ‘black and ethnic minority pupils’. </w:t>
      </w:r>
    </w:p>
    <w:p w:rsidR="00C54113" w:rsidRPr="009C7342" w:rsidRDefault="00C54113" w:rsidP="002231DD">
      <w:pPr>
        <w:pStyle w:val="SingleTxtG"/>
        <w:spacing w:after="80" w:line="240" w:lineRule="auto"/>
        <w:ind w:left="0" w:right="0"/>
        <w:rPr>
          <w:rFonts w:ascii="Arial" w:hAnsi="Arial" w:cs="Arial"/>
          <w:b/>
          <w:sz w:val="22"/>
          <w:szCs w:val="22"/>
        </w:rPr>
      </w:pPr>
      <w:r w:rsidRPr="009C7342">
        <w:rPr>
          <w:rFonts w:ascii="Arial" w:hAnsi="Arial" w:cs="Arial"/>
          <w:b/>
          <w:sz w:val="22"/>
          <w:szCs w:val="22"/>
        </w:rPr>
        <w:t>Safeguarding the Rights of Historically Oppressed Groups is NOT ‘Special Treatment’</w:t>
      </w:r>
    </w:p>
    <w:p w:rsidR="00C54113" w:rsidRPr="009C7342" w:rsidRDefault="00C54113" w:rsidP="002231DD">
      <w:pPr>
        <w:pStyle w:val="NoSpacing"/>
        <w:spacing w:after="120"/>
        <w:rPr>
          <w:rFonts w:ascii="Arial" w:hAnsi="Arial" w:cs="Arial"/>
        </w:rPr>
      </w:pPr>
      <w:r w:rsidRPr="009C7342">
        <w:rPr>
          <w:rFonts w:ascii="Arial" w:hAnsi="Arial" w:cs="Arial"/>
        </w:rPr>
        <w:t xml:space="preserve">Discrimination, as experienced by pupils and their parents no less than by teachers, is a barrier to social mobility, especially when sections of the population become the subject of pathological discourses that lead professionals, or society as a whole, to have expectations of them that lead inexorably to self-fulfilling prophecies.   Such discrimination is experienced not just by those who meet the government’s criteria of ‘disadvantage’.  </w:t>
      </w:r>
    </w:p>
    <w:p w:rsidR="00C54113" w:rsidRPr="009C7342" w:rsidRDefault="00C54113" w:rsidP="002231DD">
      <w:pPr>
        <w:pStyle w:val="NoSpacing"/>
        <w:spacing w:after="120"/>
        <w:rPr>
          <w:rFonts w:ascii="Arial" w:hAnsi="Arial" w:cs="Arial"/>
        </w:rPr>
      </w:pPr>
      <w:r w:rsidRPr="009C7342">
        <w:rPr>
          <w:rFonts w:ascii="Arial" w:hAnsi="Arial" w:cs="Arial"/>
        </w:rPr>
        <w:t>So, when the government says that its “approach is to move away from treating people as groups or ‘equality strands’ who get special treatment. Instead we have developed frameworks that help create fairness and opportunities for everyone”, it is subscribing to a narrative that sees treating people equally as treating them all the same.   The notion of ‘special treatment’ in the context of combating discrimination and promoting equity is bizarre and is itself an invitation to demonise and discriminate.  Treating people according to need and taking cognisance of the way society treats them on account of their protected characteristic must surely be the starting point of any government strategy to promote equality.  It is not ‘special treatment’ to ensure that people with disabilities can go about their daily living without risk to life and limb, any more than it is to ensure that Afrikan British young people could go about their daily lives without being stopped and searched several times in any one day.</w:t>
      </w:r>
    </w:p>
    <w:p w:rsidR="00C54113" w:rsidRPr="009C7342" w:rsidRDefault="00C54113" w:rsidP="002231DD">
      <w:pPr>
        <w:pStyle w:val="NoSpacing"/>
        <w:spacing w:after="120"/>
        <w:rPr>
          <w:rFonts w:ascii="Arial" w:hAnsi="Arial" w:cs="Arial"/>
        </w:rPr>
      </w:pPr>
      <w:r w:rsidRPr="009C7342">
        <w:rPr>
          <w:rFonts w:ascii="Arial" w:hAnsi="Arial" w:cs="Arial"/>
        </w:rPr>
        <w:t xml:space="preserve">To ‘create fairness and opportunities for everyone’ is to remove barriers and eliminate the discrimination that deny opportunities and constrain people from being their full selves because of their defining characteristics.  </w:t>
      </w:r>
    </w:p>
    <w:p w:rsidR="00C54113" w:rsidRPr="009C7342" w:rsidRDefault="00C54113" w:rsidP="002231DD">
      <w:pPr>
        <w:pStyle w:val="NoSpacing"/>
        <w:rPr>
          <w:rFonts w:ascii="Arial" w:hAnsi="Arial" w:cs="Arial"/>
        </w:rPr>
      </w:pPr>
      <w:r w:rsidRPr="009C7342">
        <w:rPr>
          <w:rFonts w:ascii="Arial" w:hAnsi="Arial" w:cs="Arial"/>
        </w:rPr>
        <w:t>In an increasingly globalised world and with an expanding home-grown global majority population such as Britain has, it is essential that the government redefine the role of schooling and education and desist from using inflammatory language that would resonate with the likes of the English Defence League, UKIP and Britain First.</w:t>
      </w:r>
    </w:p>
    <w:p w:rsidR="00C54113" w:rsidRPr="009C7342" w:rsidRDefault="00C54113" w:rsidP="002231DD">
      <w:pPr>
        <w:pStyle w:val="NoSpacing"/>
        <w:rPr>
          <w:rFonts w:ascii="Arial" w:hAnsi="Arial" w:cs="Arial"/>
        </w:rPr>
      </w:pPr>
    </w:p>
    <w:p w:rsidR="00C54113" w:rsidRPr="009C7342" w:rsidRDefault="00C54113" w:rsidP="002231DD">
      <w:pPr>
        <w:pStyle w:val="NoSpacing"/>
        <w:rPr>
          <w:rFonts w:ascii="Arial" w:hAnsi="Arial" w:cs="Arial"/>
        </w:rPr>
      </w:pPr>
    </w:p>
    <w:p w:rsidR="00C54113" w:rsidRPr="009C7342" w:rsidRDefault="00C54113" w:rsidP="002231DD">
      <w:pPr>
        <w:spacing w:after="240"/>
        <w:rPr>
          <w:rFonts w:ascii="Arial" w:hAnsi="Arial" w:cs="Arial"/>
          <w:sz w:val="22"/>
          <w:szCs w:val="22"/>
        </w:rPr>
      </w:pPr>
      <w:r w:rsidRPr="009C7342">
        <w:rPr>
          <w:rFonts w:ascii="Arial" w:hAnsi="Arial" w:cs="Arial"/>
          <w:sz w:val="22"/>
          <w:szCs w:val="22"/>
        </w:rPr>
        <w:t>………………………………………………………………………………………..…………………………</w:t>
      </w:r>
    </w:p>
    <w:p w:rsidR="00C54113" w:rsidRPr="009C7342" w:rsidRDefault="00C54113" w:rsidP="002231DD">
      <w:pPr>
        <w:rPr>
          <w:rFonts w:ascii="Arial" w:hAnsi="Arial" w:cs="Arial"/>
          <w:sz w:val="22"/>
          <w:szCs w:val="22"/>
        </w:rPr>
      </w:pPr>
      <w:r w:rsidRPr="009C7342">
        <w:rPr>
          <w:rFonts w:ascii="Arial" w:hAnsi="Arial" w:cs="Arial"/>
          <w:sz w:val="22"/>
          <w:szCs w:val="22"/>
        </w:rPr>
        <w:t>Gus John is associate professor and honorary fellow at the UCL Institute of Education and a visiting professor (Strategic Development) at Coventry University.  In 1989, Gus became the first Afrikan director of education in the UK on appointment to that post in the London Borough of Hackney. In 1999, he founded the Communities Empowerment Network with Gerry German and others.</w:t>
      </w:r>
    </w:p>
    <w:p w:rsidR="00C54113" w:rsidRPr="009C7342" w:rsidRDefault="00C54113" w:rsidP="002231DD">
      <w:pPr>
        <w:spacing w:after="240"/>
        <w:rPr>
          <w:rFonts w:ascii="Arial" w:hAnsi="Arial" w:cs="Arial"/>
          <w:b/>
          <w:sz w:val="22"/>
          <w:szCs w:val="22"/>
        </w:rPr>
      </w:pPr>
    </w:p>
    <w:p w:rsidR="00C54113" w:rsidRPr="009C7342" w:rsidRDefault="00C54113" w:rsidP="002231DD">
      <w:pPr>
        <w:spacing w:after="240"/>
        <w:rPr>
          <w:rFonts w:ascii="Arial" w:hAnsi="Arial" w:cs="Arial"/>
          <w:b/>
          <w:sz w:val="22"/>
          <w:szCs w:val="22"/>
        </w:rPr>
      </w:pPr>
      <w:r w:rsidRPr="009C7342">
        <w:rPr>
          <w:rFonts w:ascii="Arial" w:hAnsi="Arial" w:cs="Arial"/>
          <w:b/>
          <w:sz w:val="22"/>
          <w:szCs w:val="22"/>
        </w:rPr>
        <w:br w:type="page"/>
      </w:r>
      <w:r>
        <w:rPr>
          <w:rFonts w:ascii="Arial" w:hAnsi="Arial" w:cs="Arial"/>
          <w:b/>
          <w:sz w:val="22"/>
          <w:szCs w:val="22"/>
        </w:rPr>
        <w:t>00-</w:t>
      </w:r>
      <w:r w:rsidRPr="009C7342">
        <w:rPr>
          <w:rFonts w:ascii="Arial" w:hAnsi="Arial" w:cs="Arial"/>
          <w:b/>
          <w:sz w:val="22"/>
          <w:szCs w:val="22"/>
        </w:rPr>
        <w:t>Black political representation and participation in Britain</w:t>
      </w:r>
    </w:p>
    <w:p w:rsidR="00C54113" w:rsidRPr="009C7342" w:rsidRDefault="00C54113" w:rsidP="002231DD">
      <w:pPr>
        <w:spacing w:after="120"/>
        <w:ind w:left="284" w:right="284"/>
        <w:rPr>
          <w:rFonts w:ascii="Arial" w:hAnsi="Arial" w:cs="Arial"/>
          <w:sz w:val="22"/>
          <w:szCs w:val="22"/>
        </w:rPr>
      </w:pPr>
      <w:r w:rsidRPr="009C7342">
        <w:rPr>
          <w:rFonts w:ascii="Arial" w:hAnsi="Arial" w:cs="Arial"/>
          <w:sz w:val="22"/>
          <w:szCs w:val="22"/>
        </w:rPr>
        <w:t xml:space="preserve"> .." The original critique of the predominant relations of race and the representation and the politics which developed around it have not and cannot possibly disappear while the conditions which gave rise to it - cultural racism not only persists but positively flourishes” Stuart Hall,198 8, p3. </w:t>
      </w:r>
    </w:p>
    <w:p w:rsidR="00C54113" w:rsidRPr="009C7342" w:rsidRDefault="00C54113" w:rsidP="002231DD">
      <w:pPr>
        <w:spacing w:after="240"/>
        <w:ind w:left="284" w:right="284"/>
        <w:rPr>
          <w:rFonts w:ascii="Arial" w:hAnsi="Arial" w:cs="Arial"/>
          <w:sz w:val="22"/>
          <w:szCs w:val="22"/>
        </w:rPr>
      </w:pPr>
      <w:r w:rsidRPr="009C7342">
        <w:rPr>
          <w:rFonts w:ascii="Arial" w:hAnsi="Arial" w:cs="Arial"/>
          <w:sz w:val="22"/>
          <w:szCs w:val="22"/>
        </w:rPr>
        <w:t>“Some members have the impression that BAME (black and minority ethnic) electoral candidates are somewhat only welcomed in areas with a large population from their own particular faith or ethnic groups (an assumption clearly not applied in relation to white candidates)...There is a fairly widespread feeling that BAME candidates are less likely to be selected for parliamentary by-elections in particular. I am...voicing the feelings and frustration of too many loyal Labour Party members” The Shami Chakrabarti Inquiry, 2016</w:t>
      </w:r>
    </w:p>
    <w:p w:rsidR="00C54113" w:rsidRPr="009C7342" w:rsidRDefault="00C54113" w:rsidP="002231DD">
      <w:pPr>
        <w:spacing w:after="60"/>
        <w:rPr>
          <w:rFonts w:ascii="Arial" w:hAnsi="Arial" w:cs="Arial"/>
          <w:b/>
          <w:sz w:val="22"/>
          <w:szCs w:val="22"/>
        </w:rPr>
      </w:pPr>
      <w:r w:rsidRPr="009C7342">
        <w:rPr>
          <w:rFonts w:ascii="Arial" w:hAnsi="Arial" w:cs="Arial"/>
          <w:b/>
          <w:sz w:val="22"/>
          <w:szCs w:val="22"/>
        </w:rPr>
        <w:t>Introduction</w:t>
      </w:r>
    </w:p>
    <w:p w:rsidR="00C54113" w:rsidRPr="009C7342" w:rsidRDefault="00C54113" w:rsidP="002231DD">
      <w:pPr>
        <w:spacing w:after="120"/>
        <w:rPr>
          <w:rFonts w:ascii="Arial" w:hAnsi="Arial" w:cs="Arial"/>
          <w:sz w:val="22"/>
          <w:szCs w:val="22"/>
        </w:rPr>
      </w:pPr>
      <w:r w:rsidRPr="009C7342">
        <w:rPr>
          <w:rFonts w:ascii="Arial" w:hAnsi="Arial" w:cs="Arial"/>
          <w:sz w:val="22"/>
          <w:szCs w:val="22"/>
        </w:rPr>
        <w:t xml:space="preserve">The work of renowned academic theorist, Stuart Hall and the recent Inquiry into politics, race and racism concerning one of the main British parliamentary parties, namely - the Labour Party are relevant here because they remind us of both the legacy and the contemporary perspective on exclusion, engagement and representation of the Afrikan population within the British political sphere. </w:t>
      </w:r>
    </w:p>
    <w:p w:rsidR="00C54113" w:rsidRPr="009C7342" w:rsidRDefault="00C54113" w:rsidP="002231DD">
      <w:pPr>
        <w:spacing w:after="240"/>
        <w:rPr>
          <w:rFonts w:ascii="Arial" w:hAnsi="Arial" w:cs="Arial"/>
          <w:sz w:val="22"/>
          <w:szCs w:val="22"/>
        </w:rPr>
      </w:pPr>
      <w:r w:rsidRPr="009C7342">
        <w:rPr>
          <w:rFonts w:ascii="Arial" w:hAnsi="Arial" w:cs="Arial"/>
          <w:sz w:val="22"/>
          <w:szCs w:val="22"/>
        </w:rPr>
        <w:t xml:space="preserve">The issue of political representation is essential for democratic legitimacy. Indeed, the issue of diversity in political representation is now part of the zeitgeist. It is argued that in recent years this has received growing attention amongst the three major British political parties. We have seen in earlier eras how Afrikan political exclusion drove Afrikan British communities to protest (e.g. see John, 2006). The Afrikan communities have made some marginal gains in terms of participation and representation. However, the focus on participation and representation of Afrikan minorities has continued to be salient in the study of race and disadvantage in politics. It is recognised that the diversity of elected representatives remains disproportionate to the population of the UK as a whole. In essence, there is a gross under-representation of Afrikan people as MPs, councillors and representatives at all levels of government. There are obvious reasons for wanting political institutions to include a suitable level of Afrikan participation. There are a number of reasons why society should take the issue of diversity seriously. For instance, it is important to have a parliament that looks like Britain if that parliament is to have democratic legitimacy. Good practice in this area demands familiarity with the problems of marginalized groups. In other words ethnic/racial diversity in our parliamentary representation matters. Additionally, research and activism on diversity and political representation emphasises the engagement ' multiple - axis thinking' or the intersecting formation of race, gender and social class', in considering the representation of Black groups in British politics. </w:t>
      </w:r>
    </w:p>
    <w:p w:rsidR="00C54113" w:rsidRPr="009C7342" w:rsidRDefault="00C54113" w:rsidP="002231DD">
      <w:pPr>
        <w:rPr>
          <w:rFonts w:ascii="Arial" w:hAnsi="Arial" w:cs="Arial"/>
          <w:b/>
          <w:sz w:val="22"/>
          <w:szCs w:val="22"/>
        </w:rPr>
      </w:pPr>
      <w:r w:rsidRPr="009C7342">
        <w:rPr>
          <w:rFonts w:ascii="Arial" w:hAnsi="Arial" w:cs="Arial"/>
          <w:b/>
          <w:sz w:val="22"/>
          <w:szCs w:val="22"/>
        </w:rPr>
        <w:t xml:space="preserve">Representation within the British Parliament </w:t>
      </w:r>
    </w:p>
    <w:p w:rsidR="00C54113" w:rsidRPr="009C7342" w:rsidRDefault="00C54113" w:rsidP="002231DD">
      <w:pPr>
        <w:spacing w:after="120"/>
        <w:rPr>
          <w:rFonts w:ascii="Arial" w:hAnsi="Arial" w:cs="Arial"/>
          <w:sz w:val="22"/>
          <w:szCs w:val="22"/>
        </w:rPr>
      </w:pPr>
      <w:r w:rsidRPr="009C7342">
        <w:rPr>
          <w:rFonts w:ascii="Arial" w:hAnsi="Arial" w:cs="Arial"/>
          <w:sz w:val="22"/>
          <w:szCs w:val="22"/>
        </w:rPr>
        <w:t xml:space="preserve">More than 6% of MPs in the House of Commons and members of the House of Lords are from “ethnic minority” backgrounds (House of Commons Library, [2016] Briefing Paper- CBP- 7483, January, 2016). The Office for National Statistics (ONS) Annual Population Survey 2015 indicates that 13% of the UK population are of Black backgrounds. After the 2015 General Election there were 41 Black MPs, 14 more than in the previous parliament. </w:t>
      </w:r>
    </w:p>
    <w:p w:rsidR="00C54113" w:rsidRPr="009C7342" w:rsidRDefault="00C54113" w:rsidP="002231DD">
      <w:pPr>
        <w:spacing w:after="120"/>
        <w:rPr>
          <w:rFonts w:ascii="Arial" w:hAnsi="Arial" w:cs="Arial"/>
          <w:sz w:val="22"/>
          <w:szCs w:val="22"/>
        </w:rPr>
      </w:pPr>
      <w:r w:rsidRPr="009C7342">
        <w:rPr>
          <w:rFonts w:ascii="Arial" w:hAnsi="Arial" w:cs="Arial"/>
          <w:sz w:val="22"/>
          <w:szCs w:val="22"/>
        </w:rPr>
        <w:t xml:space="preserve">If the Black population were represented proportionally in the House of Commons, there would be about 84 Black MPs. 6% of MPs are from Black ethnic backgrounds. This is 7% less than the overall share of Black people in the UK. </w:t>
      </w:r>
    </w:p>
    <w:p w:rsidR="00C54113" w:rsidRPr="009C7342" w:rsidRDefault="00C54113" w:rsidP="002231DD">
      <w:pPr>
        <w:spacing w:after="240"/>
        <w:rPr>
          <w:rFonts w:ascii="Arial" w:hAnsi="Arial" w:cs="Arial"/>
          <w:sz w:val="22"/>
          <w:szCs w:val="22"/>
        </w:rPr>
      </w:pPr>
      <w:r w:rsidRPr="009C7342">
        <w:rPr>
          <w:rFonts w:ascii="Arial" w:hAnsi="Arial" w:cs="Arial"/>
          <w:sz w:val="22"/>
          <w:szCs w:val="22"/>
        </w:rPr>
        <w:t xml:space="preserve">At the same time the question of the dynamics of race and gender is configured. The number of Black female MPs in the House of Commons nearly doubled after 2015, from 1.5 % (11 of 650) in 2010, to 3.0 % (20 of 650) in 2015. </w:t>
      </w:r>
    </w:p>
    <w:p w:rsidR="00C54113" w:rsidRPr="009C7342" w:rsidRDefault="00C54113" w:rsidP="002231DD">
      <w:pPr>
        <w:rPr>
          <w:rFonts w:ascii="Arial" w:hAnsi="Arial" w:cs="Arial"/>
          <w:b/>
          <w:sz w:val="22"/>
          <w:szCs w:val="22"/>
        </w:rPr>
      </w:pPr>
      <w:r w:rsidRPr="009C7342">
        <w:rPr>
          <w:rFonts w:ascii="Arial" w:hAnsi="Arial" w:cs="Arial"/>
          <w:b/>
          <w:sz w:val="22"/>
          <w:szCs w:val="22"/>
        </w:rPr>
        <w:t xml:space="preserve">Barriers to representation </w:t>
      </w:r>
    </w:p>
    <w:p w:rsidR="00C54113" w:rsidRPr="009C7342" w:rsidRDefault="00C54113" w:rsidP="002231DD">
      <w:pPr>
        <w:spacing w:after="120"/>
        <w:rPr>
          <w:rFonts w:ascii="Arial" w:hAnsi="Arial" w:cs="Arial"/>
          <w:sz w:val="22"/>
          <w:szCs w:val="22"/>
        </w:rPr>
      </w:pPr>
      <w:r w:rsidRPr="009C7342">
        <w:rPr>
          <w:rFonts w:ascii="Arial" w:hAnsi="Arial" w:cs="Arial"/>
          <w:sz w:val="22"/>
          <w:szCs w:val="22"/>
        </w:rPr>
        <w:t xml:space="preserve">Black representation across the political parties experiences barriers for the candidates and impacts on the electoral environment more generally. For instance, the selection of female and Afrikan candidates highlights the simultaneous interactive role of gender, race and social class shaping citizens’ opportunities to stand for and win elections. The low representation of working class people in the political parties disproportionally affects Afrikan people. They are also underrepresented in the ‘political and policy’ sphere of the employment market from which so many people enter Parliament. More broadly, issues relating to the political process highlights the great disadvantage suffered by Afrikan applicants in getting selected due to the 'insider strategy' that is often viewed as the most common path to House of Commons, with the ability of Afrikan candidates to tap into existing elite networks and present themselves as 'one of us' as the key to success. </w:t>
      </w:r>
    </w:p>
    <w:p w:rsidR="00C54113" w:rsidRPr="009C7342" w:rsidRDefault="00C54113" w:rsidP="002231DD">
      <w:pPr>
        <w:spacing w:after="60"/>
        <w:rPr>
          <w:rFonts w:ascii="Arial" w:hAnsi="Arial" w:cs="Arial"/>
          <w:sz w:val="22"/>
          <w:szCs w:val="22"/>
        </w:rPr>
      </w:pPr>
      <w:r w:rsidRPr="009C7342">
        <w:rPr>
          <w:rFonts w:ascii="Arial" w:hAnsi="Arial" w:cs="Arial"/>
          <w:sz w:val="22"/>
          <w:szCs w:val="22"/>
        </w:rPr>
        <w:t xml:space="preserve">Further, the dynamics of race and gender working together is exemplified in a recent study which discussed gendered and raced dimensions of political exclusion: </w:t>
      </w:r>
    </w:p>
    <w:p w:rsidR="00C54113" w:rsidRPr="009C7342" w:rsidRDefault="00C54113" w:rsidP="002231DD">
      <w:pPr>
        <w:spacing w:after="120"/>
        <w:ind w:left="284" w:right="284"/>
        <w:rPr>
          <w:rFonts w:ascii="Arial" w:hAnsi="Arial" w:cs="Arial"/>
          <w:sz w:val="22"/>
          <w:szCs w:val="22"/>
        </w:rPr>
      </w:pPr>
      <w:r w:rsidRPr="009C7342">
        <w:rPr>
          <w:rFonts w:ascii="Arial" w:hAnsi="Arial" w:cs="Arial"/>
          <w:sz w:val="22"/>
          <w:szCs w:val="22"/>
        </w:rPr>
        <w:t xml:space="preserve">".....The parties need to address the fact that white members on the selection panels whether male or female are reluctant to select Black women as candidates for MEP, MP or Local Councillors because Black women are not considered to meet the archetypal image of what constitutes a representative”. </w:t>
      </w:r>
    </w:p>
    <w:p w:rsidR="00C54113" w:rsidRPr="009C7342" w:rsidRDefault="00C54113" w:rsidP="002231DD">
      <w:pPr>
        <w:spacing w:after="240"/>
        <w:rPr>
          <w:rFonts w:ascii="Arial" w:hAnsi="Arial" w:cs="Arial"/>
          <w:sz w:val="22"/>
          <w:szCs w:val="22"/>
        </w:rPr>
      </w:pPr>
      <w:r w:rsidRPr="009C7342">
        <w:rPr>
          <w:rFonts w:ascii="Arial" w:hAnsi="Arial" w:cs="Arial"/>
          <w:sz w:val="22"/>
          <w:szCs w:val="22"/>
        </w:rPr>
        <w:t xml:space="preserve">In an era where there is increasing dissatisfaction with mainstream politics and political parties, ensuring increased representation in our democracy is a matter of both social justice and democratic legitimacy. However, the battle for representation continues to achieve diversity in Britain's parliamentary representation remains a challenge. The Afrikan communities are a long way from enjoying the fruits of British democracy. A situation which is culminating into a 'rage' within the communities regarding the lack of progress. It is acknowledged that vital issues such as grotesque inequality, unemployment, education, experience of the criminal justice system and so on cannot be addressed through the political sphere. Unsurprisingly, the lack of political attention given these substantive issues underlie the causes of the Afrikan communities increasing looking outside of established politics for solutions to vital issues. Yet, paradoxically, it is observed that increasingly parliamentary candidates cannot win without support from Black voters (Runneymede Trust, 2015). </w:t>
      </w:r>
    </w:p>
    <w:p w:rsidR="00C54113" w:rsidRPr="009C7342" w:rsidRDefault="00C54113" w:rsidP="002231DD">
      <w:pPr>
        <w:spacing w:after="60"/>
        <w:rPr>
          <w:rFonts w:ascii="Arial" w:hAnsi="Arial" w:cs="Arial"/>
          <w:sz w:val="22"/>
          <w:szCs w:val="22"/>
        </w:rPr>
      </w:pPr>
      <w:r w:rsidRPr="009C7342">
        <w:rPr>
          <w:rFonts w:ascii="Arial" w:hAnsi="Arial" w:cs="Arial"/>
          <w:b/>
          <w:sz w:val="22"/>
          <w:szCs w:val="22"/>
        </w:rPr>
        <w:t>Conclusion</w:t>
      </w:r>
      <w:r w:rsidRPr="009C7342">
        <w:rPr>
          <w:rFonts w:ascii="Arial" w:hAnsi="Arial" w:cs="Arial"/>
          <w:sz w:val="22"/>
          <w:szCs w:val="22"/>
        </w:rPr>
        <w:t xml:space="preserve"> </w:t>
      </w:r>
    </w:p>
    <w:p w:rsidR="00C54113" w:rsidRPr="009C7342" w:rsidRDefault="00C54113" w:rsidP="002231DD">
      <w:pPr>
        <w:rPr>
          <w:rFonts w:ascii="Arial" w:hAnsi="Arial" w:cs="Arial"/>
          <w:sz w:val="22"/>
          <w:szCs w:val="22"/>
        </w:rPr>
      </w:pPr>
      <w:r w:rsidRPr="009C7342">
        <w:rPr>
          <w:rFonts w:ascii="Arial" w:hAnsi="Arial" w:cs="Arial"/>
          <w:sz w:val="22"/>
          <w:szCs w:val="22"/>
        </w:rPr>
        <w:t xml:space="preserve">Following the above discussion concerning Black underrepresentation in the political arena this may raise issues of human rights. To rectify the situation it could be that policies of affirmative action are needed. In addition, Black representation needs to be intersected with matters relating to gender. Also, there is an issue of how civic society can be involved in changing Black representation. </w:t>
      </w:r>
    </w:p>
    <w:p w:rsidR="00C54113" w:rsidRPr="009C7342" w:rsidRDefault="00C54113" w:rsidP="002231DD">
      <w:pPr>
        <w:rPr>
          <w:rFonts w:ascii="Arial" w:hAnsi="Arial" w:cs="Arial"/>
          <w:sz w:val="22"/>
          <w:szCs w:val="22"/>
        </w:rPr>
      </w:pPr>
    </w:p>
    <w:p w:rsidR="00C54113" w:rsidRPr="009C7342" w:rsidRDefault="00C54113" w:rsidP="002231DD">
      <w:pPr>
        <w:rPr>
          <w:rFonts w:ascii="Arial" w:hAnsi="Arial" w:cs="Arial"/>
          <w:b/>
          <w:sz w:val="22"/>
          <w:szCs w:val="22"/>
        </w:rPr>
      </w:pPr>
      <w:r w:rsidRPr="009C7342">
        <w:rPr>
          <w:rFonts w:ascii="Arial" w:hAnsi="Arial" w:cs="Arial"/>
          <w:b/>
          <w:sz w:val="22"/>
          <w:szCs w:val="22"/>
        </w:rPr>
        <w:t xml:space="preserve">References </w:t>
      </w:r>
    </w:p>
    <w:p w:rsidR="00C54113" w:rsidRPr="009C7342" w:rsidRDefault="00C54113" w:rsidP="002231DD">
      <w:pPr>
        <w:spacing w:after="120"/>
        <w:rPr>
          <w:rFonts w:ascii="Arial" w:hAnsi="Arial" w:cs="Arial"/>
          <w:sz w:val="22"/>
          <w:szCs w:val="22"/>
        </w:rPr>
      </w:pPr>
      <w:r w:rsidRPr="009C7342">
        <w:rPr>
          <w:rFonts w:ascii="Arial" w:hAnsi="Arial" w:cs="Arial"/>
          <w:sz w:val="22"/>
          <w:szCs w:val="22"/>
        </w:rPr>
        <w:t xml:space="preserve">John, G. (2006b) Taking a Stand: Gus John Speaks on Education, Race, Social Action and Civil Unrest 1980–2005, Manchester: Gus John Partnership. </w:t>
      </w:r>
    </w:p>
    <w:p w:rsidR="00C54113" w:rsidRPr="009C7342" w:rsidRDefault="00C54113" w:rsidP="002231DD">
      <w:pPr>
        <w:spacing w:after="120"/>
        <w:rPr>
          <w:rFonts w:ascii="Arial" w:hAnsi="Arial" w:cs="Arial"/>
          <w:sz w:val="22"/>
          <w:szCs w:val="22"/>
        </w:rPr>
      </w:pPr>
      <w:r w:rsidRPr="009C7342">
        <w:rPr>
          <w:rFonts w:ascii="Arial" w:hAnsi="Arial" w:cs="Arial"/>
          <w:sz w:val="22"/>
          <w:szCs w:val="22"/>
        </w:rPr>
        <w:t xml:space="preserve">Hall, S, (1988): “New Ethnicities" in Black Film British Cinema, British Film institute/ Institute for Contemporary Arts, Document 7, {Based on an ICA Conference, February 1988} pages 27-31. </w:t>
      </w:r>
    </w:p>
    <w:p w:rsidR="00C54113" w:rsidRPr="009C7342" w:rsidRDefault="00C54113" w:rsidP="002231DD">
      <w:pPr>
        <w:spacing w:after="120"/>
        <w:rPr>
          <w:rFonts w:ascii="Arial" w:hAnsi="Arial" w:cs="Arial"/>
          <w:sz w:val="22"/>
          <w:szCs w:val="22"/>
        </w:rPr>
      </w:pPr>
      <w:r w:rsidRPr="009C7342">
        <w:rPr>
          <w:rFonts w:ascii="Arial" w:hAnsi="Arial" w:cs="Arial"/>
          <w:sz w:val="22"/>
          <w:szCs w:val="22"/>
        </w:rPr>
        <w:t xml:space="preserve">House of Commons Library (2016), Ethnic Minorities in Politics and Public Life, Briefing Paper, Number SN01156, 4 March, 2016, </w:t>
      </w:r>
    </w:p>
    <w:p w:rsidR="00C54113" w:rsidRPr="009C7342" w:rsidRDefault="00C54113" w:rsidP="002231DD">
      <w:pPr>
        <w:spacing w:after="120"/>
        <w:rPr>
          <w:rFonts w:ascii="Arial" w:hAnsi="Arial" w:cs="Arial"/>
          <w:sz w:val="22"/>
          <w:szCs w:val="22"/>
        </w:rPr>
      </w:pPr>
      <w:r w:rsidRPr="009C7342">
        <w:rPr>
          <w:rFonts w:ascii="Arial" w:hAnsi="Arial" w:cs="Arial"/>
          <w:sz w:val="22"/>
          <w:szCs w:val="22"/>
        </w:rPr>
        <w:t xml:space="preserve">Runnymede Trust, 2015, 'Race and the 2015 General Election Part2 Voting patterns by ethnic group. Runnymede Trust, UK </w:t>
      </w:r>
    </w:p>
    <w:p w:rsidR="00C54113" w:rsidRPr="009C7342" w:rsidRDefault="00C54113" w:rsidP="002231DD">
      <w:pPr>
        <w:spacing w:after="120"/>
        <w:rPr>
          <w:rFonts w:ascii="Arial" w:hAnsi="Arial" w:cs="Arial"/>
          <w:sz w:val="22"/>
          <w:szCs w:val="22"/>
        </w:rPr>
      </w:pPr>
      <w:r w:rsidRPr="009C7342">
        <w:rPr>
          <w:rFonts w:ascii="Arial" w:hAnsi="Arial" w:cs="Arial"/>
          <w:sz w:val="22"/>
          <w:szCs w:val="22"/>
        </w:rPr>
        <w:t xml:space="preserve">The Shami Chakrabarti Inquiry, Report, 30th June, 2016 Wright, C (2014) Black Women’s Representation: Barriers to Accessing Politics Preliminary Report, University of Nottingham. </w:t>
      </w:r>
    </w:p>
    <w:p w:rsidR="00C54113" w:rsidRPr="009C7342" w:rsidRDefault="00C54113" w:rsidP="002231DD">
      <w:pPr>
        <w:spacing w:after="240"/>
        <w:rPr>
          <w:rFonts w:ascii="Arial" w:hAnsi="Arial" w:cs="Arial"/>
          <w:sz w:val="22"/>
          <w:szCs w:val="22"/>
        </w:rPr>
      </w:pPr>
      <w:r w:rsidRPr="009C7342">
        <w:rPr>
          <w:rFonts w:ascii="Arial" w:hAnsi="Arial" w:cs="Arial"/>
          <w:sz w:val="22"/>
          <w:szCs w:val="22"/>
        </w:rPr>
        <w:t xml:space="preserve">Wright, Ct et al (2106) 'Black Political Representation', Momentum Black Connexions, submission to ‘The Shami Chakrabarti Inquiry, Report, 30th June, 2016' </w:t>
      </w:r>
    </w:p>
    <w:p w:rsidR="00C54113" w:rsidRPr="009C7342" w:rsidRDefault="00C54113" w:rsidP="002231DD">
      <w:pPr>
        <w:spacing w:after="240"/>
        <w:rPr>
          <w:rFonts w:ascii="Arial" w:hAnsi="Arial" w:cs="Arial"/>
          <w:sz w:val="22"/>
          <w:szCs w:val="22"/>
        </w:rPr>
      </w:pPr>
      <w:r w:rsidRPr="009C7342">
        <w:rPr>
          <w:rFonts w:ascii="Arial" w:hAnsi="Arial" w:cs="Arial"/>
          <w:sz w:val="22"/>
          <w:szCs w:val="22"/>
        </w:rPr>
        <w:t>.............................................................................................................................................................</w:t>
      </w:r>
    </w:p>
    <w:p w:rsidR="00C54113" w:rsidRPr="009C7342" w:rsidRDefault="00C54113" w:rsidP="002231DD">
      <w:pPr>
        <w:spacing w:after="120"/>
        <w:rPr>
          <w:rFonts w:ascii="Arial" w:hAnsi="Arial" w:cs="Arial"/>
          <w:sz w:val="22"/>
          <w:szCs w:val="22"/>
        </w:rPr>
      </w:pPr>
      <w:r w:rsidRPr="009C7342">
        <w:rPr>
          <w:rFonts w:ascii="Arial" w:hAnsi="Arial" w:cs="Arial"/>
          <w:sz w:val="22"/>
          <w:szCs w:val="22"/>
        </w:rPr>
        <w:t>Professor Cecile Wright, Centre for Advanced Studies /School of Sociology and Social Policy, University Park, University of Nottingham, Nottingham, NG7 2RD. cecile.wright@nottingham.ac.uk</w:t>
      </w:r>
    </w:p>
    <w:p w:rsidR="00C54113" w:rsidRPr="00B0625D" w:rsidRDefault="00C54113" w:rsidP="00110196">
      <w:pPr>
        <w:rPr>
          <w:rFonts w:ascii="Arial" w:hAnsi="Arial" w:cs="Arial"/>
          <w:sz w:val="22"/>
          <w:szCs w:val="22"/>
        </w:rPr>
      </w:pPr>
    </w:p>
    <w:sectPr w:rsidR="00C54113" w:rsidRPr="00B0625D" w:rsidSect="00060CE4">
      <w:footerReference w:type="even" r:id="rId15"/>
      <w:footerReference w:type="default" r:id="rId16"/>
      <w:footnotePr>
        <w:numFmt w:val="lowerRoman"/>
      </w:footnotePr>
      <w:pgSz w:w="11906" w:h="16838"/>
      <w:pgMar w:top="1134" w:right="1134" w:bottom="1134" w:left="113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4113" w:rsidRDefault="00C54113" w:rsidP="00110196">
      <w:r>
        <w:separator/>
      </w:r>
    </w:p>
  </w:endnote>
  <w:endnote w:type="continuationSeparator" w:id="0">
    <w:p w:rsidR="00C54113" w:rsidRDefault="00C54113" w:rsidP="001101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lgerian">
    <w:altName w:val="Juice ITC"/>
    <w:panose1 w:val="04020705040A02060702"/>
    <w:charset w:val="00"/>
    <w:family w:val="decorativ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113" w:rsidRDefault="00FD591C">
    <w:pPr>
      <w:pStyle w:val="Footer"/>
    </w:pPr>
    <w:r>
      <w:rPr>
        <w:noProof/>
      </w:rPr>
      <mc:AlternateContent>
        <mc:Choice Requires="wps">
          <w:drawing>
            <wp:anchor distT="0" distB="0" distL="114300" distR="114300" simplePos="0" relativeHeight="251658240" behindDoc="0" locked="0" layoutInCell="1" allowOverlap="1">
              <wp:simplePos x="0" y="0"/>
              <wp:positionH relativeFrom="page">
                <wp:align>left</wp:align>
              </wp:positionH>
              <wp:positionV relativeFrom="page">
                <wp:align>bottom</wp:align>
              </wp:positionV>
              <wp:extent cx="2125980" cy="2054860"/>
              <wp:effectExtent l="0" t="0" r="7620" b="2540"/>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125980" cy="2054860"/>
                      </a:xfrm>
                      <a:prstGeom prst="triangle">
                        <a:avLst>
                          <a:gd name="adj" fmla="val 100000"/>
                        </a:avLst>
                      </a:prstGeom>
                      <a:solidFill>
                        <a:srgbClr val="D2EA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54113" w:rsidRDefault="00FD591C">
                          <w:pPr>
                            <w:jc w:val="center"/>
                            <w:rPr>
                              <w:szCs w:val="72"/>
                            </w:rPr>
                          </w:pPr>
                          <w:r>
                            <w:fldChar w:fldCharType="begin"/>
                          </w:r>
                          <w:r>
                            <w:instrText xml:space="preserve"> PAGE    \* MERGEFORMAT </w:instrText>
                          </w:r>
                          <w:r>
                            <w:fldChar w:fldCharType="separate"/>
                          </w:r>
                          <w:r w:rsidRPr="00FD591C">
                            <w:rPr>
                              <w:rFonts w:ascii="Cambria" w:hAnsi="Cambria"/>
                              <w:noProof/>
                              <w:color w:val="FFFFFF"/>
                              <w:sz w:val="72"/>
                              <w:szCs w:val="72"/>
                            </w:rPr>
                            <w:t>2</w:t>
                          </w:r>
                          <w:r>
                            <w:rPr>
                              <w:rFonts w:ascii="Cambria" w:hAnsi="Cambria"/>
                              <w:noProof/>
                              <w:color w:val="FFFFFF"/>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1" o:spid="_x0000_s1029" type="#_x0000_t5" style="position:absolute;margin-left:0;margin-top:0;width:167.4pt;height:161.8pt;flip:x;z-index:251658240;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" adj="21600" fillcolor="#d2eaf1" stroked="f">
              <v:textbox>
                <w:txbxContent>
                  <w:p w:rsidR="00C54113" w:rsidRDefault="00FD591C">
                    <w:pPr>
                      <w:jc w:val="center"/>
                      <w:rPr>
                        <w:szCs w:val="72"/>
                      </w:rPr>
                    </w:pPr>
                    <w:r>
                      <w:fldChar w:fldCharType="begin"/>
                    </w:r>
                    <w:r>
                      <w:instrText xml:space="preserve"> PAGE    \* MERGEFORMAT </w:instrText>
                    </w:r>
                    <w:r>
                      <w:fldChar w:fldCharType="separate"/>
                    </w:r>
                    <w:r w:rsidRPr="00FD591C">
                      <w:rPr>
                        <w:rFonts w:ascii="Cambria" w:hAnsi="Cambria"/>
                        <w:noProof/>
                        <w:color w:val="FFFFFF"/>
                        <w:sz w:val="72"/>
                        <w:szCs w:val="72"/>
                      </w:rPr>
                      <w:t>2</w:t>
                    </w:r>
                    <w:r>
                      <w:rPr>
                        <w:rFonts w:ascii="Cambria" w:hAnsi="Cambria"/>
                        <w:noProof/>
                        <w:color w:val="FFFFFF"/>
                        <w:sz w:val="72"/>
                        <w:szCs w:val="72"/>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113" w:rsidRDefault="00FD591C">
    <w:pPr>
      <w:pStyle w:val="Footer"/>
    </w:pPr>
    <w:r>
      <w:rPr>
        <w:noProof/>
      </w:rPr>
      <mc:AlternateContent>
        <mc:Choice Requires="wps">
          <w:drawing>
            <wp:anchor distT="0" distB="0" distL="114300" distR="114300" simplePos="0" relativeHeight="251657216" behindDoc="0" locked="0" layoutInCell="1" allowOverlap="1">
              <wp:simplePos x="0" y="0"/>
              <wp:positionH relativeFrom="page">
                <wp:align>right</wp:align>
              </wp:positionH>
              <wp:positionV relativeFrom="page">
                <wp:align>bottom</wp:align>
              </wp:positionV>
              <wp:extent cx="2125980" cy="2054860"/>
              <wp:effectExtent l="0" t="0" r="7620" b="2540"/>
              <wp:wrapNone/>
              <wp:docPr id="654"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rgbClr val="D2EAF1"/>
                      </a:solidFill>
                      <a:extLst>
                        <a:ext uri="{91240B29-F687-4F45-9708-019B960494DF}">
                          <a14:hiddenLine xmlns:a14="http://schemas.microsoft.com/office/drawing/2010/main" w="9525">
                            <a:solidFill>
                              <a:srgbClr val="000000"/>
                            </a:solidFill>
                            <a:miter lim="800000"/>
                            <a:headEnd/>
                            <a:tailEnd/>
                          </a14:hiddenLine>
                        </a:ext>
                      </a:extLst>
                    </wps:spPr>
                    <wps:txbx>
                      <w:txbxContent>
                        <w:p w:rsidR="00C54113" w:rsidRDefault="00FD591C">
                          <w:pPr>
                            <w:jc w:val="center"/>
                            <w:rPr>
                              <w:szCs w:val="72"/>
                            </w:rPr>
                          </w:pPr>
                          <w:r>
                            <w:fldChar w:fldCharType="begin"/>
                          </w:r>
                          <w:r>
                            <w:instrText xml:space="preserve"> PAGE    \* MERGEFORMAT </w:instrText>
                          </w:r>
                          <w:r>
                            <w:fldChar w:fldCharType="separate"/>
                          </w:r>
                          <w:r w:rsidRPr="00FD591C">
                            <w:rPr>
                              <w:rFonts w:ascii="Cambria" w:hAnsi="Cambria"/>
                              <w:noProof/>
                              <w:color w:val="FFFFFF"/>
                              <w:sz w:val="72"/>
                              <w:szCs w:val="72"/>
                            </w:rPr>
                            <w:t>33</w:t>
                          </w:r>
                          <w:r>
                            <w:rPr>
                              <w:rFonts w:ascii="Cambria" w:hAnsi="Cambria"/>
                              <w:noProof/>
                              <w:color w:val="FFFFFF"/>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13" o:spid="_x0000_s1030" type="#_x0000_t5" style="position:absolute;margin-left:116.2pt;margin-top:0;width:167.4pt;height:161.8pt;z-index:251657216;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" adj="21600" fillcolor="#d2eaf1" stroked="f">
              <v:textbox>
                <w:txbxContent>
                  <w:p w:rsidR="00C54113" w:rsidRDefault="00FD591C">
                    <w:pPr>
                      <w:jc w:val="center"/>
                      <w:rPr>
                        <w:szCs w:val="72"/>
                      </w:rPr>
                    </w:pPr>
                    <w:r>
                      <w:fldChar w:fldCharType="begin"/>
                    </w:r>
                    <w:r>
                      <w:instrText xml:space="preserve"> PAGE    \* MERGEFORMAT </w:instrText>
                    </w:r>
                    <w:r>
                      <w:fldChar w:fldCharType="separate"/>
                    </w:r>
                    <w:r w:rsidRPr="00FD591C">
                      <w:rPr>
                        <w:rFonts w:ascii="Cambria" w:hAnsi="Cambria"/>
                        <w:noProof/>
                        <w:color w:val="FFFFFF"/>
                        <w:sz w:val="72"/>
                        <w:szCs w:val="72"/>
                      </w:rPr>
                      <w:t>33</w:t>
                    </w:r>
                    <w:r>
                      <w:rPr>
                        <w:rFonts w:ascii="Cambria" w:hAnsi="Cambria"/>
                        <w:noProof/>
                        <w:color w:val="FFFFFF"/>
                        <w:sz w:val="72"/>
                        <w:szCs w:val="72"/>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4113" w:rsidRDefault="00C54113" w:rsidP="00110196">
      <w:r>
        <w:separator/>
      </w:r>
    </w:p>
  </w:footnote>
  <w:footnote w:type="continuationSeparator" w:id="0">
    <w:p w:rsidR="00C54113" w:rsidRDefault="00C54113" w:rsidP="00110196">
      <w:r>
        <w:continuationSeparator/>
      </w:r>
    </w:p>
  </w:footnote>
  <w:footnote w:id="1">
    <w:p w:rsidR="00C54113" w:rsidRDefault="00C54113">
      <w:pPr>
        <w:pStyle w:val="FootnoteText"/>
      </w:pPr>
      <w:r>
        <w:rPr>
          <w:rStyle w:val="FootnoteReference"/>
        </w:rPr>
        <w:footnoteRef/>
      </w:r>
      <w:r>
        <w:t xml:space="preserve"> The term ‘Afrikan’ in this document refers to the indigenous people of Afrika and their descendants throughout the Diaspora, in all corners of the world. We spell Afrika with a ‘k’ based on the following insights:</w:t>
      </w:r>
    </w:p>
    <w:p w:rsidR="00C54113" w:rsidRDefault="00C54113" w:rsidP="00390169">
      <w:pPr>
        <w:pStyle w:val="FootnoteText"/>
        <w:numPr>
          <w:ilvl w:val="0"/>
          <w:numId w:val="4"/>
        </w:numPr>
      </w:pPr>
      <w:r>
        <w:t>It is a Pan-Afrikan spelling which relates both to the Afrikan continent and the Diaspora;</w:t>
      </w:r>
    </w:p>
    <w:p w:rsidR="00C54113" w:rsidRDefault="00C54113" w:rsidP="00390169">
      <w:pPr>
        <w:pStyle w:val="FootnoteText"/>
        <w:numPr>
          <w:ilvl w:val="0"/>
          <w:numId w:val="4"/>
        </w:numPr>
      </w:pPr>
      <w:r>
        <w:t>It reflects the spelling of ‘Afrika’ an Afrikan languages</w:t>
      </w:r>
    </w:p>
    <w:p w:rsidR="00C54113" w:rsidRDefault="00C54113" w:rsidP="00390169">
      <w:pPr>
        <w:pStyle w:val="FootnoteText"/>
        <w:numPr>
          <w:ilvl w:val="0"/>
          <w:numId w:val="4"/>
        </w:numPr>
      </w:pPr>
      <w:r>
        <w:t>It includes the concept of ‘ka’, the vital energy which both sustains and creates life, as expressed in ancient Kemetic (Egyptian) teachings</w:t>
      </w:r>
    </w:p>
  </w:footnote>
  <w:footnote w:id="2">
    <w:p w:rsidR="00C54113" w:rsidRDefault="00C54113">
      <w:pPr>
        <w:pStyle w:val="FootnoteText"/>
      </w:pPr>
      <w:r>
        <w:rPr>
          <w:rStyle w:val="FootnoteReference"/>
        </w:rPr>
        <w:footnoteRef/>
      </w:r>
      <w:r>
        <w:t xml:space="preserve"> CERD Concluding Observations 79</w:t>
      </w:r>
      <w:r w:rsidRPr="00B1077D">
        <w:t>th</w:t>
      </w:r>
      <w:r>
        <w:t xml:space="preserve"> session, 36</w:t>
      </w:r>
    </w:p>
  </w:footnote>
  <w:footnote w:id="3">
    <w:p w:rsidR="00C54113" w:rsidRDefault="00C54113">
      <w:pPr>
        <w:pStyle w:val="FootnoteText"/>
      </w:pPr>
      <w:r>
        <w:rPr>
          <w:rStyle w:val="FootnoteReference"/>
        </w:rPr>
        <w:footnoteRef/>
      </w:r>
      <w:r>
        <w:t xml:space="preserve"> CERD Concluding Observations 79</w:t>
      </w:r>
      <w:r w:rsidRPr="003F3E6C">
        <w:t>th</w:t>
      </w:r>
      <w:r>
        <w:t xml:space="preserve"> session, 35</w:t>
      </w:r>
    </w:p>
  </w:footnote>
  <w:footnote w:id="4">
    <w:p w:rsidR="00C54113" w:rsidRDefault="00C54113">
      <w:pPr>
        <w:pStyle w:val="FootnoteText"/>
      </w:pPr>
      <w:r>
        <w:rPr>
          <w:rStyle w:val="FootnoteReference"/>
        </w:rPr>
        <w:footnoteRef/>
      </w:r>
      <w:r>
        <w:t xml:space="preserve"> </w:t>
      </w:r>
      <w:r w:rsidRPr="00D33F7A">
        <w:t>https://www.gov.uk/government/world-location-news/uk-statement-at-the-50th-anniversary-celebration-of-icerd-the-international-convention-on-the-elimination-of-all-forms-of-racial-discrimination</w:t>
      </w:r>
    </w:p>
  </w:footnote>
  <w:footnote w:id="5">
    <w:p w:rsidR="00C54113" w:rsidRDefault="00C54113" w:rsidP="00512D2D">
      <w:pPr>
        <w:pStyle w:val="FootnoteText"/>
      </w:pPr>
      <w:r>
        <w:rPr>
          <w:rStyle w:val="FootnoteReference"/>
        </w:rPr>
        <w:footnoteRef/>
      </w:r>
      <w:r>
        <w:t xml:space="preserve"> </w:t>
      </w:r>
      <w:r>
        <w:rPr>
          <w:i/>
        </w:rPr>
        <w:t xml:space="preserve">International Convention for the Elimination of All Forms of Racial Discrimination </w:t>
      </w:r>
      <w:r>
        <w:t xml:space="preserve">(ICERD), available at: </w:t>
      </w:r>
      <w:hyperlink r:id="rId1" w:history="1">
        <w:r>
          <w:rPr>
            <w:rStyle w:val="Hyperlink"/>
          </w:rPr>
          <w:t>http://www.ohchr.org/EN/ProfessionalInterest/Pages/CERD.aspx</w:t>
        </w:r>
      </w:hyperlink>
    </w:p>
  </w:footnote>
  <w:footnote w:id="6">
    <w:p w:rsidR="00C54113" w:rsidRDefault="00C54113" w:rsidP="00512D2D">
      <w:pPr>
        <w:pStyle w:val="FootnoteText"/>
      </w:pPr>
      <w:r>
        <w:rPr>
          <w:rStyle w:val="FootnoteReference"/>
        </w:rPr>
        <w:footnoteRef/>
      </w:r>
      <w:r>
        <w:t xml:space="preserve"> IMADR, </w:t>
      </w:r>
      <w:r w:rsidRPr="00256A6B">
        <w:rPr>
          <w:i/>
        </w:rPr>
        <w:t>ICERD and CERD: A Guide for Civil Society Actors</w:t>
      </w:r>
      <w:r>
        <w:t xml:space="preserve"> (2011), p. 8, available at: </w:t>
      </w:r>
      <w:hyperlink r:id="rId2" w:history="1">
        <w:r w:rsidRPr="00013E91">
          <w:rPr>
            <w:rStyle w:val="Hyperlink"/>
          </w:rPr>
          <w:t>http://www2.ohchr.org/english/bodies/cerd/docs/ICERDManual.pdf</w:t>
        </w:r>
      </w:hyperlink>
    </w:p>
  </w:footnote>
  <w:footnote w:id="7">
    <w:p w:rsidR="00C54113" w:rsidRDefault="00C54113" w:rsidP="00512D2D">
      <w:pPr>
        <w:pStyle w:val="FootnoteText"/>
      </w:pPr>
      <w:r>
        <w:rPr>
          <w:rStyle w:val="FootnoteReference"/>
        </w:rPr>
        <w:footnoteRef/>
      </w:r>
      <w:r>
        <w:t xml:space="preserve"> James Jennings, </w:t>
      </w:r>
      <w:r w:rsidRPr="005E38FD">
        <w:rPr>
          <w:rFonts w:cs="Arial"/>
          <w:color w:val="000000"/>
        </w:rPr>
        <w:t xml:space="preserve">"The International Convention on the Elimination of All </w:t>
      </w:r>
      <w:r>
        <w:rPr>
          <w:rFonts w:cs="Arial"/>
          <w:color w:val="000000"/>
        </w:rPr>
        <w:t xml:space="preserve">Forms of Racial Discrimination: </w:t>
      </w:r>
      <w:r w:rsidRPr="005E38FD">
        <w:rPr>
          <w:rFonts w:cs="Arial"/>
          <w:color w:val="000000"/>
        </w:rPr>
        <w:t>Confronting Racial Hierarchy"</w:t>
      </w:r>
      <w:r>
        <w:rPr>
          <w:rStyle w:val="apple-converted-space"/>
          <w:rFonts w:cs="Arial"/>
          <w:color w:val="000000"/>
        </w:rPr>
        <w:t xml:space="preserve">, </w:t>
      </w:r>
      <w:r w:rsidRPr="005E38FD">
        <w:rPr>
          <w:rStyle w:val="Emphasis"/>
          <w:rFonts w:cs="Arial"/>
          <w:iCs/>
          <w:color w:val="000000"/>
        </w:rPr>
        <w:t>Howard Law Journal</w:t>
      </w:r>
      <w:r>
        <w:rPr>
          <w:rFonts w:cs="Arial"/>
          <w:color w:val="000000"/>
        </w:rPr>
        <w:t>, Volume 40, Number 3, 1998</w:t>
      </w:r>
      <w:r>
        <w:rPr>
          <w:rStyle w:val="apple-converted-space"/>
          <w:rFonts w:cs="Arial"/>
          <w:color w:val="000000"/>
        </w:rPr>
        <w:t>, p. 603.</w:t>
      </w:r>
    </w:p>
  </w:footnote>
  <w:footnote w:id="8">
    <w:p w:rsidR="00C54113" w:rsidRDefault="00C54113" w:rsidP="00512D2D">
      <w:pPr>
        <w:pStyle w:val="FootnoteText"/>
      </w:pPr>
      <w:r>
        <w:rPr>
          <w:rStyle w:val="FootnoteReference"/>
        </w:rPr>
        <w:footnoteRef/>
      </w:r>
      <w:r>
        <w:t xml:space="preserve"> </w:t>
      </w:r>
      <w:r w:rsidRPr="004D13E7">
        <w:rPr>
          <w:lang w:val="en-029"/>
        </w:rPr>
        <w:t>CERD Ge</w:t>
      </w:r>
      <w:r>
        <w:rPr>
          <w:lang w:val="en-029"/>
        </w:rPr>
        <w:t>neral Recommendation 34 (</w:t>
      </w:r>
      <w:r w:rsidRPr="00325861">
        <w:rPr>
          <w:bCs/>
        </w:rPr>
        <w:t>CERD/C/GC/34</w:t>
      </w:r>
      <w:r>
        <w:rPr>
          <w:bCs/>
        </w:rPr>
        <w:t xml:space="preserve">), available at: </w:t>
      </w:r>
      <w:hyperlink r:id="rId3" w:history="1">
        <w:r w:rsidRPr="00A118DD">
          <w:rPr>
            <w:rStyle w:val="Hyperlink"/>
            <w:bCs/>
          </w:rPr>
          <w:t>http://tbinternet.ohchr.org/_layouts/treatybodyexternal/TBSearch.aspx?Lang=en&amp;TreatyID=6&amp;DocTypeID=11</w:t>
        </w:r>
      </w:hyperlink>
      <w:r>
        <w:rPr>
          <w:bCs/>
        </w:rPr>
        <w:t xml:space="preserve"> </w:t>
      </w:r>
    </w:p>
  </w:footnote>
  <w:footnote w:id="9">
    <w:p w:rsidR="00C54113" w:rsidRDefault="00C54113" w:rsidP="00512D2D">
      <w:pPr>
        <w:pStyle w:val="FootnoteText"/>
      </w:pPr>
      <w:r>
        <w:rPr>
          <w:rStyle w:val="FootnoteReference"/>
        </w:rPr>
        <w:footnoteRef/>
      </w:r>
      <w:r>
        <w:t xml:space="preserve"> </w:t>
      </w:r>
      <w:r w:rsidRPr="004D13E7">
        <w:rPr>
          <w:lang w:val="en-029"/>
        </w:rPr>
        <w:t>CERD Ge</w:t>
      </w:r>
      <w:r>
        <w:rPr>
          <w:lang w:val="en-029"/>
        </w:rPr>
        <w:t xml:space="preserve">neral Recommendation 34, </w:t>
      </w:r>
      <w:r>
        <w:rPr>
          <w:rFonts w:cs="Arial"/>
          <w:lang w:val="en-029"/>
        </w:rPr>
        <w:t>§</w:t>
      </w:r>
      <w:r>
        <w:rPr>
          <w:lang w:val="en-029"/>
        </w:rPr>
        <w:t>5</w:t>
      </w:r>
    </w:p>
  </w:footnote>
  <w:footnote w:id="10">
    <w:p w:rsidR="00C54113" w:rsidRDefault="00C54113" w:rsidP="00512D2D">
      <w:pPr>
        <w:pStyle w:val="FootnoteText"/>
      </w:pPr>
      <w:r>
        <w:rPr>
          <w:rStyle w:val="FootnoteReference"/>
        </w:rPr>
        <w:footnoteRef/>
      </w:r>
      <w:r>
        <w:t xml:space="preserve"> Ibid, </w:t>
      </w:r>
      <w:r>
        <w:rPr>
          <w:rFonts w:cs="Arial"/>
          <w:lang w:val="en-029"/>
        </w:rPr>
        <w:t>§</w:t>
      </w:r>
      <w:r>
        <w:rPr>
          <w:lang w:val="en-029"/>
        </w:rPr>
        <w:t>6</w:t>
      </w:r>
    </w:p>
  </w:footnote>
  <w:footnote w:id="11">
    <w:p w:rsidR="00C54113" w:rsidRDefault="00C54113" w:rsidP="00512D2D">
      <w:pPr>
        <w:pStyle w:val="FootnoteText"/>
      </w:pPr>
      <w:r>
        <w:rPr>
          <w:rStyle w:val="FootnoteReference"/>
        </w:rPr>
        <w:footnoteRef/>
      </w:r>
      <w:r>
        <w:t xml:space="preserve"> </w:t>
      </w:r>
      <w:r w:rsidRPr="000C249B">
        <w:rPr>
          <w:i/>
          <w:lang w:val="en-029"/>
        </w:rPr>
        <w:t xml:space="preserve">International Convention for the Elimination of All Forms of Racial Discrimination </w:t>
      </w:r>
      <w:r>
        <w:rPr>
          <w:lang w:val="en-029"/>
        </w:rPr>
        <w:t xml:space="preserve">(ICERD), </w:t>
      </w:r>
      <w:r>
        <w:rPr>
          <w:rFonts w:cs="Arial"/>
          <w:lang w:val="en-029"/>
        </w:rPr>
        <w:t>§2.2</w:t>
      </w:r>
    </w:p>
  </w:footnote>
  <w:footnote w:id="12">
    <w:p w:rsidR="00C54113" w:rsidRDefault="00C54113" w:rsidP="00512D2D">
      <w:pPr>
        <w:pStyle w:val="FootnoteText"/>
      </w:pPr>
      <w:r>
        <w:rPr>
          <w:rStyle w:val="FootnoteReference"/>
        </w:rPr>
        <w:footnoteRef/>
      </w:r>
      <w:r>
        <w:t xml:space="preserve"> </w:t>
      </w:r>
      <w:r w:rsidRPr="00761CDC">
        <w:rPr>
          <w:lang w:val="en-029"/>
        </w:rPr>
        <w:t xml:space="preserve">CERD General Recommendation 32, </w:t>
      </w:r>
      <w:r w:rsidRPr="00761CDC">
        <w:rPr>
          <w:rFonts w:cs="Arial"/>
          <w:lang w:val="en-029"/>
        </w:rPr>
        <w:t>§</w:t>
      </w:r>
      <w:r w:rsidRPr="00761CDC">
        <w:rPr>
          <w:lang w:val="en-029"/>
        </w:rPr>
        <w:t>6</w:t>
      </w:r>
    </w:p>
  </w:footnote>
  <w:footnote w:id="13">
    <w:p w:rsidR="00C54113" w:rsidRDefault="00C54113" w:rsidP="00512D2D">
      <w:pPr>
        <w:pStyle w:val="FootnoteText"/>
      </w:pPr>
      <w:r>
        <w:rPr>
          <w:rStyle w:val="FootnoteReference"/>
        </w:rPr>
        <w:footnoteRef/>
      </w:r>
      <w:r>
        <w:t xml:space="preserve"> IMADR, </w:t>
      </w:r>
      <w:r w:rsidRPr="00256A6B">
        <w:rPr>
          <w:i/>
        </w:rPr>
        <w:t>ICERD and CERD: A Guide for Civil Society Actors</w:t>
      </w:r>
      <w:r>
        <w:t xml:space="preserve"> (2011), p. 2</w:t>
      </w:r>
      <w:r w:rsidRPr="00256A6B">
        <w:t xml:space="preserve"> </w:t>
      </w:r>
    </w:p>
  </w:footnote>
  <w:footnote w:id="14">
    <w:p w:rsidR="00C54113" w:rsidRDefault="00C54113" w:rsidP="00512D2D">
      <w:pPr>
        <w:pStyle w:val="FootnoteText"/>
      </w:pPr>
      <w:r>
        <w:rPr>
          <w:rStyle w:val="FootnoteReference"/>
        </w:rPr>
        <w:footnoteRef/>
      </w:r>
      <w:r>
        <w:t xml:space="preserve"> </w:t>
      </w:r>
      <w:r w:rsidRPr="00667346">
        <w:t>See e.g. CERD’s General Recommendations for racial discrimination against people of African descent, Roma and indigenous people.</w:t>
      </w:r>
    </w:p>
  </w:footnote>
  <w:footnote w:id="15">
    <w:p w:rsidR="00C54113" w:rsidRDefault="00C54113" w:rsidP="00512D2D">
      <w:pPr>
        <w:pStyle w:val="FootnoteText"/>
      </w:pPr>
      <w:r>
        <w:rPr>
          <w:rStyle w:val="FootnoteReference"/>
        </w:rPr>
        <w:footnoteRef/>
      </w:r>
      <w:r>
        <w:t xml:space="preserve"> </w:t>
      </w:r>
      <w:r w:rsidRPr="00ED4939">
        <w:t xml:space="preserve">ICERD, </w:t>
      </w:r>
      <w:r w:rsidRPr="00ED4939">
        <w:rPr>
          <w:rFonts w:cs="Arial"/>
        </w:rPr>
        <w:t>§</w:t>
      </w:r>
      <w:r w:rsidRPr="00ED4939">
        <w:t>2.2. See also IMADR</w:t>
      </w:r>
      <w:r>
        <w:t xml:space="preserve">, </w:t>
      </w:r>
      <w:r w:rsidRPr="00256A6B">
        <w:rPr>
          <w:i/>
        </w:rPr>
        <w:t>ICERD and CERD: A Guide for Civil Society Actors</w:t>
      </w:r>
      <w:r>
        <w:t xml:space="preserve"> (2011),</w:t>
      </w:r>
      <w:r w:rsidRPr="00784C04">
        <w:t xml:space="preserve"> p. 6</w:t>
      </w:r>
    </w:p>
  </w:footnote>
  <w:footnote w:id="16">
    <w:p w:rsidR="00C54113" w:rsidRDefault="00C54113" w:rsidP="00512D2D">
      <w:pPr>
        <w:pStyle w:val="FootnoteText"/>
      </w:pPr>
      <w:r>
        <w:rPr>
          <w:rStyle w:val="FootnoteReference"/>
        </w:rPr>
        <w:footnoteRef/>
      </w:r>
      <w:r>
        <w:t xml:space="preserve"> Not even the comparatively progressive positive action measures allowed for by EU anti-discrimination law measures up to the scope and meaning of special measures in the ICERD. See e.g. Marc de Vos, “Beyond Formal Equality: Positive Action under Directives 2000/43/EC and 2000/78/EC” (European Commission, 2007), available at: </w:t>
      </w:r>
      <w:hyperlink r:id="rId4" w:history="1">
        <w:r w:rsidRPr="00457F85">
          <w:rPr>
            <w:rStyle w:val="Hyperlink"/>
          </w:rPr>
          <w:t>http://www.non-discrimination.net/content/media/Beyond%20formal%20equality%20-%20Positive%20action%20under%20Directives%2007_en.pdf</w:t>
        </w:r>
      </w:hyperlink>
      <w:r>
        <w:t xml:space="preserve"> </w:t>
      </w:r>
    </w:p>
  </w:footnote>
  <w:footnote w:id="17">
    <w:p w:rsidR="00C54113" w:rsidRDefault="00C54113" w:rsidP="00512D2D">
      <w:pPr>
        <w:pStyle w:val="FootnoteText"/>
      </w:pPr>
      <w:r>
        <w:rPr>
          <w:rStyle w:val="FootnoteReference"/>
        </w:rPr>
        <w:footnoteRef/>
      </w:r>
      <w:r>
        <w:t xml:space="preserve"> </w:t>
      </w:r>
      <w:r w:rsidRPr="00BD6C08">
        <w:rPr>
          <w:lang w:val="en-029"/>
        </w:rPr>
        <w:t xml:space="preserve">CERD General Recommendation 34, </w:t>
      </w:r>
      <w:r w:rsidRPr="00BD6C08">
        <w:rPr>
          <w:rFonts w:cs="Arial"/>
          <w:lang w:val="en-029"/>
        </w:rPr>
        <w:t>§</w:t>
      </w:r>
      <w:r w:rsidRPr="00BD6C08">
        <w:rPr>
          <w:lang w:val="en-029"/>
        </w:rPr>
        <w:t>10</w:t>
      </w:r>
    </w:p>
  </w:footnote>
  <w:footnote w:id="18">
    <w:p w:rsidR="00C54113" w:rsidRDefault="00C54113" w:rsidP="00512D2D">
      <w:pPr>
        <w:pStyle w:val="FootnoteText"/>
      </w:pPr>
      <w:r>
        <w:rPr>
          <w:rStyle w:val="FootnoteReference"/>
        </w:rPr>
        <w:footnoteRef/>
      </w:r>
      <w:r>
        <w:t xml:space="preserve"> </w:t>
      </w:r>
      <w:r w:rsidRPr="00BD6C08">
        <w:rPr>
          <w:lang w:val="en-029"/>
        </w:rPr>
        <w:t xml:space="preserve">Ibid, </w:t>
      </w:r>
      <w:r w:rsidRPr="00BD6C08">
        <w:rPr>
          <w:rFonts w:cs="Arial"/>
          <w:lang w:val="en-029"/>
        </w:rPr>
        <w:t>§</w:t>
      </w:r>
      <w:r w:rsidRPr="00BD6C08">
        <w:rPr>
          <w:lang w:val="en-029"/>
        </w:rPr>
        <w:t xml:space="preserve">11 </w:t>
      </w:r>
    </w:p>
  </w:footnote>
  <w:footnote w:id="19">
    <w:p w:rsidR="00C54113" w:rsidRDefault="00C54113" w:rsidP="00512D2D">
      <w:pPr>
        <w:pStyle w:val="FootnoteText"/>
      </w:pPr>
      <w:r>
        <w:rPr>
          <w:rStyle w:val="FootnoteReference"/>
        </w:rPr>
        <w:footnoteRef/>
      </w:r>
      <w:r>
        <w:t xml:space="preserve"> </w:t>
      </w:r>
      <w:r w:rsidRPr="00BD6C08">
        <w:rPr>
          <w:lang w:val="en-029"/>
        </w:rPr>
        <w:t xml:space="preserve">Ibid, </w:t>
      </w:r>
      <w:r w:rsidRPr="00BD6C08">
        <w:rPr>
          <w:rFonts w:cs="Arial"/>
          <w:lang w:val="en-029"/>
        </w:rPr>
        <w:t>§</w:t>
      </w:r>
      <w:r w:rsidRPr="00BD6C08">
        <w:rPr>
          <w:lang w:val="en-029"/>
        </w:rPr>
        <w:t>13</w:t>
      </w:r>
    </w:p>
  </w:footnote>
  <w:footnote w:id="20">
    <w:p w:rsidR="00C54113" w:rsidRDefault="00C54113" w:rsidP="00512D2D">
      <w:pPr>
        <w:pStyle w:val="FootnoteText"/>
      </w:pPr>
      <w:r>
        <w:rPr>
          <w:rStyle w:val="FootnoteReference"/>
        </w:rPr>
        <w:footnoteRef/>
      </w:r>
      <w:r>
        <w:t xml:space="preserve"> </w:t>
      </w:r>
      <w:r w:rsidRPr="00BD6C08">
        <w:rPr>
          <w:lang w:val="en-029"/>
        </w:rPr>
        <w:t xml:space="preserve">Ibid, </w:t>
      </w:r>
      <w:r w:rsidRPr="00BD6C08">
        <w:rPr>
          <w:rFonts w:cs="Arial"/>
          <w:lang w:val="en-029"/>
        </w:rPr>
        <w:t>§</w:t>
      </w:r>
      <w:r w:rsidRPr="00BD6C08">
        <w:rPr>
          <w:lang w:val="en-029"/>
        </w:rPr>
        <w:t>16</w:t>
      </w:r>
    </w:p>
  </w:footnote>
  <w:footnote w:id="21">
    <w:p w:rsidR="00C54113" w:rsidRDefault="00C54113" w:rsidP="00512D2D">
      <w:pPr>
        <w:pStyle w:val="FootnoteText"/>
      </w:pPr>
      <w:r>
        <w:rPr>
          <w:rStyle w:val="FootnoteReference"/>
        </w:rPr>
        <w:footnoteRef/>
      </w:r>
      <w:r>
        <w:t xml:space="preserve"> </w:t>
      </w:r>
      <w:r w:rsidRPr="00BD6C08">
        <w:rPr>
          <w:lang w:val="en-029"/>
        </w:rPr>
        <w:t xml:space="preserve">Ibid, </w:t>
      </w:r>
      <w:r w:rsidRPr="00BD6C08">
        <w:rPr>
          <w:rFonts w:cs="Arial"/>
          <w:lang w:val="en-029"/>
        </w:rPr>
        <w:t>§</w:t>
      </w:r>
      <w:r w:rsidRPr="00BD6C08">
        <w:rPr>
          <w:lang w:val="en-029"/>
        </w:rPr>
        <w:t>17</w:t>
      </w:r>
    </w:p>
  </w:footnote>
  <w:footnote w:id="22">
    <w:p w:rsidR="00C54113" w:rsidRDefault="00C54113" w:rsidP="00512D2D">
      <w:pPr>
        <w:pStyle w:val="FootnoteText"/>
      </w:pPr>
      <w:r>
        <w:rPr>
          <w:rStyle w:val="FootnoteReference"/>
        </w:rPr>
        <w:footnoteRef/>
      </w:r>
      <w:r>
        <w:t xml:space="preserve"> </w:t>
      </w:r>
      <w:r w:rsidRPr="00BD6C08">
        <w:rPr>
          <w:lang w:val="en-029"/>
        </w:rPr>
        <w:t xml:space="preserve">Ibid, </w:t>
      </w:r>
      <w:r w:rsidRPr="00BD6C08">
        <w:rPr>
          <w:rFonts w:cs="Arial"/>
          <w:lang w:val="en-029"/>
        </w:rPr>
        <w:t>§§</w:t>
      </w:r>
      <w:r w:rsidRPr="00BD6C08">
        <w:rPr>
          <w:lang w:val="en-029"/>
        </w:rPr>
        <w:t>18-66</w:t>
      </w:r>
    </w:p>
  </w:footnote>
  <w:footnote w:id="23">
    <w:p w:rsidR="00C54113" w:rsidRDefault="00C54113" w:rsidP="00512D2D">
      <w:pPr>
        <w:pStyle w:val="FootnoteText"/>
      </w:pPr>
      <w:r>
        <w:rPr>
          <w:rStyle w:val="FootnoteReference"/>
        </w:rPr>
        <w:footnoteRef/>
      </w:r>
      <w:r>
        <w:t xml:space="preserve"> </w:t>
      </w:r>
      <w:r w:rsidRPr="006B4A18">
        <w:rPr>
          <w:lang w:val="en-029"/>
        </w:rPr>
        <w:t xml:space="preserve">CERD General Recommendation 28, </w:t>
      </w:r>
      <w:r w:rsidRPr="006B4A18">
        <w:rPr>
          <w:rFonts w:cs="Arial"/>
          <w:lang w:val="en-029"/>
        </w:rPr>
        <w:t>§§</w:t>
      </w:r>
      <w:r w:rsidRPr="006B4A18">
        <w:rPr>
          <w:lang w:val="en-029"/>
        </w:rPr>
        <w:t>1f, 1g, 1</w:t>
      </w:r>
      <w:r>
        <w:rPr>
          <w:lang w:val="en-029"/>
        </w:rPr>
        <w:t>h</w:t>
      </w:r>
    </w:p>
  </w:footnote>
  <w:footnote w:id="24">
    <w:p w:rsidR="00C54113" w:rsidRDefault="00C54113" w:rsidP="00512D2D">
      <w:pPr>
        <w:pStyle w:val="FootnoteText"/>
      </w:pPr>
      <w:r>
        <w:rPr>
          <w:rStyle w:val="FootnoteReference"/>
        </w:rPr>
        <w:footnoteRef/>
      </w:r>
      <w:r>
        <w:t xml:space="preserve"> </w:t>
      </w:r>
      <w:r w:rsidRPr="000C249B">
        <w:rPr>
          <w:i/>
          <w:lang w:val="en-029"/>
        </w:rPr>
        <w:t>Durban Declaration and Programme of Action</w:t>
      </w:r>
      <w:r>
        <w:rPr>
          <w:i/>
          <w:lang w:val="en-029"/>
        </w:rPr>
        <w:t xml:space="preserve"> </w:t>
      </w:r>
      <w:r>
        <w:rPr>
          <w:lang w:val="en-029"/>
        </w:rPr>
        <w:t xml:space="preserve">(DDPA), </w:t>
      </w:r>
      <w:r>
        <w:rPr>
          <w:rFonts w:cs="Arial"/>
          <w:lang w:val="en-029"/>
        </w:rPr>
        <w:t>§14</w:t>
      </w:r>
    </w:p>
  </w:footnote>
  <w:footnote w:id="25">
    <w:p w:rsidR="00C54113" w:rsidRDefault="00C54113" w:rsidP="00512D2D">
      <w:pPr>
        <w:pStyle w:val="FootnoteText"/>
      </w:pPr>
      <w:r>
        <w:rPr>
          <w:rStyle w:val="FootnoteReference"/>
        </w:rPr>
        <w:footnoteRef/>
      </w:r>
      <w:r>
        <w:t xml:space="preserve"> </w:t>
      </w:r>
      <w:r w:rsidRPr="00BD6C08">
        <w:rPr>
          <w:lang w:val="en-029"/>
        </w:rPr>
        <w:t xml:space="preserve">ICERD, </w:t>
      </w:r>
      <w:r w:rsidRPr="00BD6C08">
        <w:rPr>
          <w:rFonts w:cs="Arial"/>
          <w:lang w:val="en-029"/>
        </w:rPr>
        <w:t>§</w:t>
      </w:r>
      <w:r w:rsidRPr="00BD6C08">
        <w:rPr>
          <w:lang w:val="en-029"/>
        </w:rPr>
        <w:t>2</w:t>
      </w:r>
    </w:p>
  </w:footnote>
  <w:footnote w:id="26">
    <w:p w:rsidR="00C54113" w:rsidRDefault="00C54113" w:rsidP="00512D2D">
      <w:pPr>
        <w:pStyle w:val="FootnoteText"/>
      </w:pPr>
      <w:r>
        <w:rPr>
          <w:rStyle w:val="FootnoteReference"/>
        </w:rPr>
        <w:footnoteRef/>
      </w:r>
      <w:r>
        <w:t xml:space="preserve"> </w:t>
      </w:r>
      <w:r w:rsidRPr="00BD6C08">
        <w:rPr>
          <w:lang w:val="en-029"/>
        </w:rPr>
        <w:t xml:space="preserve">DDPA, </w:t>
      </w:r>
      <w:r w:rsidRPr="00BD6C08">
        <w:rPr>
          <w:rFonts w:cs="Arial"/>
          <w:lang w:val="en-029"/>
        </w:rPr>
        <w:t>§§</w:t>
      </w:r>
      <w:r w:rsidRPr="00BD6C08">
        <w:rPr>
          <w:lang w:val="en-029"/>
        </w:rPr>
        <w:t>98-102</w:t>
      </w:r>
    </w:p>
  </w:footnote>
  <w:footnote w:id="27">
    <w:p w:rsidR="00C54113" w:rsidRDefault="00C54113" w:rsidP="00512D2D">
      <w:pPr>
        <w:pStyle w:val="FootnoteText"/>
      </w:pPr>
      <w:r>
        <w:rPr>
          <w:rStyle w:val="FootnoteReference"/>
        </w:rPr>
        <w:footnoteRef/>
      </w:r>
      <w:r>
        <w:t xml:space="preserve"> </w:t>
      </w:r>
      <w:r w:rsidRPr="00BD6C08">
        <w:rPr>
          <w:lang w:val="en-029"/>
        </w:rPr>
        <w:t xml:space="preserve">Ibid, </w:t>
      </w:r>
      <w:r w:rsidRPr="00BD6C08">
        <w:rPr>
          <w:rFonts w:cs="Arial"/>
          <w:lang w:val="en-029"/>
        </w:rPr>
        <w:t>§</w:t>
      </w:r>
      <w:r w:rsidRPr="00BD6C08">
        <w:rPr>
          <w:lang w:val="en-029"/>
        </w:rPr>
        <w:t>13</w:t>
      </w:r>
    </w:p>
  </w:footnote>
  <w:footnote w:id="28">
    <w:p w:rsidR="00C54113" w:rsidRDefault="00C54113" w:rsidP="00512D2D">
      <w:pPr>
        <w:pStyle w:val="FootnoteText"/>
      </w:pPr>
      <w:r>
        <w:rPr>
          <w:rStyle w:val="FootnoteReference"/>
        </w:rPr>
        <w:footnoteRef/>
      </w:r>
      <w:r>
        <w:t xml:space="preserve"> </w:t>
      </w:r>
      <w:r w:rsidRPr="0000729C">
        <w:rPr>
          <w:lang w:val="en-029"/>
        </w:rPr>
        <w:t>YouGov, ”Rhodes Must not Fall”</w:t>
      </w:r>
      <w:r>
        <w:rPr>
          <w:lang w:val="en-029"/>
        </w:rPr>
        <w:t xml:space="preserve"> (available at: </w:t>
      </w:r>
      <w:hyperlink r:id="rId5" w:history="1">
        <w:r w:rsidRPr="006C49B0">
          <w:rPr>
            <w:rStyle w:val="Hyperlink"/>
            <w:lang w:val="en-029"/>
          </w:rPr>
          <w:t>https://yougov.co.uk/news/2016/01/18/rhodes-must-not-fall/</w:t>
        </w:r>
      </w:hyperlink>
      <w:r>
        <w:rPr>
          <w:lang w:val="en-029"/>
        </w:rPr>
        <w:t xml:space="preserve">) and “The British Empire is ‘something to be proud of’” (available at: </w:t>
      </w:r>
      <w:hyperlink r:id="rId6" w:history="1">
        <w:r w:rsidRPr="006C49B0">
          <w:rPr>
            <w:rStyle w:val="Hyperlink"/>
            <w:lang w:val="en-029"/>
          </w:rPr>
          <w:t>https://yougov.co.uk/news/2014/07/26/britain-proud-its-empire/</w:t>
        </w:r>
      </w:hyperlink>
      <w:r>
        <w:rPr>
          <w:lang w:val="en-029"/>
        </w:rPr>
        <w:t xml:space="preserve">) </w:t>
      </w:r>
    </w:p>
  </w:footnote>
  <w:footnote w:id="29">
    <w:p w:rsidR="00C54113" w:rsidRDefault="00C54113" w:rsidP="00512D2D">
      <w:pPr>
        <w:pStyle w:val="FootnoteText"/>
      </w:pPr>
      <w:r>
        <w:rPr>
          <w:rStyle w:val="FootnoteReference"/>
        </w:rPr>
        <w:footnoteRef/>
      </w:r>
      <w:r>
        <w:t xml:space="preserve"> </w:t>
      </w:r>
      <w:r w:rsidRPr="0070520A">
        <w:t>ICERD</w:t>
      </w:r>
      <w:r>
        <w:t>, Preamble</w:t>
      </w:r>
    </w:p>
  </w:footnote>
  <w:footnote w:id="30">
    <w:p w:rsidR="00C54113" w:rsidRDefault="00C54113" w:rsidP="00512D2D">
      <w:pPr>
        <w:pStyle w:val="FootnoteText"/>
      </w:pPr>
      <w:r>
        <w:rPr>
          <w:rStyle w:val="FootnoteReference"/>
        </w:rPr>
        <w:footnoteRef/>
      </w:r>
      <w:r>
        <w:t xml:space="preserve"> </w:t>
      </w:r>
      <w:r w:rsidRPr="006B4A18">
        <w:rPr>
          <w:lang w:val="en-029"/>
        </w:rPr>
        <w:t xml:space="preserve">CERD General Recommendation 28, </w:t>
      </w:r>
      <w:r>
        <w:rPr>
          <w:rFonts w:cs="Arial"/>
          <w:lang w:val="en-029"/>
        </w:rPr>
        <w:t>§</w:t>
      </w:r>
      <w:r w:rsidRPr="006B4A18">
        <w:rPr>
          <w:lang w:val="en-029"/>
        </w:rPr>
        <w:t>1</w:t>
      </w:r>
      <w:r>
        <w:rPr>
          <w:lang w:val="en-029"/>
        </w:rPr>
        <w:t>h</w:t>
      </w:r>
    </w:p>
  </w:footnote>
  <w:footnote w:id="31">
    <w:p w:rsidR="00C54113" w:rsidRDefault="00C54113" w:rsidP="00512D2D">
      <w:pPr>
        <w:pStyle w:val="FootnoteText"/>
      </w:pPr>
      <w:r>
        <w:rPr>
          <w:rStyle w:val="FootnoteReference"/>
        </w:rPr>
        <w:footnoteRef/>
      </w:r>
      <w:r>
        <w:t xml:space="preserve"> </w:t>
      </w:r>
      <w:r w:rsidRPr="0089274B">
        <w:t>DDPA</w:t>
      </w:r>
      <w:r>
        <w:t xml:space="preserve">, </w:t>
      </w:r>
      <w:r>
        <w:rPr>
          <w:rFonts w:cs="Arial"/>
        </w:rPr>
        <w:t>§</w:t>
      </w:r>
      <w:r>
        <w:t>98</w:t>
      </w:r>
    </w:p>
  </w:footnote>
  <w:footnote w:id="32">
    <w:p w:rsidR="00C54113" w:rsidRDefault="00C54113" w:rsidP="00512D2D">
      <w:pPr>
        <w:pStyle w:val="FootnoteText"/>
      </w:pPr>
      <w:r>
        <w:rPr>
          <w:rStyle w:val="FootnoteReference"/>
        </w:rPr>
        <w:footnoteRef/>
      </w:r>
      <w:r>
        <w:t xml:space="preserve"> </w:t>
      </w:r>
      <w:r w:rsidRPr="00303F1F">
        <w:rPr>
          <w:lang w:val="en-029"/>
        </w:rPr>
        <w:t xml:space="preserve">UN </w:t>
      </w:r>
      <w:r w:rsidRPr="00D91771">
        <w:rPr>
          <w:rFonts w:ascii="Calibri" w:hAnsi="Calibri"/>
          <w:color w:val="000000"/>
        </w:rPr>
        <w:t>Resolution A/RES/69/16, "Programme of activities for the implementation of the International Decade for People of African Descent"</w:t>
      </w:r>
      <w:r>
        <w:rPr>
          <w:color w:val="000000"/>
        </w:rPr>
        <w:t xml:space="preserve">, </w:t>
      </w:r>
      <w:r w:rsidRPr="009F2E8C">
        <w:rPr>
          <w:rFonts w:cs="Arial"/>
          <w:color w:val="000000"/>
        </w:rPr>
        <w:t>§</w:t>
      </w:r>
      <w:r w:rsidRPr="009F2E8C">
        <w:rPr>
          <w:color w:val="000000"/>
        </w:rPr>
        <w:t>8</w:t>
      </w:r>
    </w:p>
  </w:footnote>
  <w:footnote w:id="33">
    <w:p w:rsidR="00C54113" w:rsidRDefault="00C54113" w:rsidP="00512D2D">
      <w:pPr>
        <w:pStyle w:val="FootnoteText"/>
      </w:pPr>
      <w:r>
        <w:rPr>
          <w:rStyle w:val="FootnoteReference"/>
        </w:rPr>
        <w:footnoteRef/>
      </w:r>
      <w:r>
        <w:t xml:space="preserve"> </w:t>
      </w:r>
      <w:r w:rsidRPr="00B72C5F">
        <w:rPr>
          <w:lang w:val="sv-SE"/>
        </w:rPr>
        <w:t>Ibid</w:t>
      </w:r>
    </w:p>
  </w:footnote>
  <w:footnote w:id="34">
    <w:p w:rsidR="00C54113" w:rsidRDefault="00C54113" w:rsidP="00512D2D">
      <w:pPr>
        <w:pStyle w:val="FootnoteText"/>
      </w:pPr>
      <w:r w:rsidRPr="003B0E0F">
        <w:rPr>
          <w:rStyle w:val="FootnoteReference"/>
          <w:rFonts w:ascii="Arial" w:hAnsi="Arial" w:cs="Arial"/>
        </w:rPr>
        <w:footnoteRef/>
      </w:r>
      <w:r w:rsidRPr="003B0E0F">
        <w:rPr>
          <w:rFonts w:ascii="Arial" w:hAnsi="Arial" w:cs="Arial"/>
        </w:rPr>
        <w:t xml:space="preserve"> </w:t>
      </w:r>
      <w:r w:rsidRPr="003B0E0F">
        <w:rPr>
          <w:rFonts w:ascii="Arial" w:hAnsi="Arial" w:cs="Arial"/>
          <w:lang w:val="en-029"/>
        </w:rPr>
        <w:t xml:space="preserve">UK Parliament, ”International Decade for People of African Descent: Written Question—HL 2686”, available at: </w:t>
      </w:r>
      <w:hyperlink r:id="rId7" w:history="1">
        <w:r w:rsidRPr="003B0E0F">
          <w:rPr>
            <w:rStyle w:val="Hyperlink"/>
            <w:rFonts w:ascii="Arial" w:hAnsi="Arial" w:cs="Arial"/>
            <w:lang w:val="en-029"/>
          </w:rPr>
          <w:t>http://www.parliament.uk/business/publications/written-questions-answers-statements/written-question/Lords/2015-10-15/HL2686/</w:t>
        </w:r>
      </w:hyperlink>
      <w:r w:rsidRPr="003B0E0F">
        <w:rPr>
          <w:rFonts w:ascii="Arial" w:hAnsi="Arial" w:cs="Arial"/>
          <w:lang w:val="en-029"/>
        </w:rPr>
        <w:t xml:space="preserve"> </w:t>
      </w:r>
    </w:p>
  </w:footnote>
  <w:footnote w:id="35">
    <w:p w:rsidR="00C54113" w:rsidRDefault="00C54113" w:rsidP="00512D2D">
      <w:pPr>
        <w:pStyle w:val="FootnoteText"/>
      </w:pPr>
      <w:r w:rsidRPr="003B0E0F">
        <w:rPr>
          <w:rStyle w:val="FootnoteReference"/>
          <w:rFonts w:ascii="Arial" w:hAnsi="Arial" w:cs="Arial"/>
        </w:rPr>
        <w:footnoteRef/>
      </w:r>
      <w:r w:rsidRPr="003B0E0F">
        <w:rPr>
          <w:rFonts w:ascii="Arial" w:hAnsi="Arial" w:cs="Arial"/>
        </w:rPr>
        <w:t xml:space="preserve"> </w:t>
      </w:r>
      <w:r w:rsidRPr="003B0E0F">
        <w:rPr>
          <w:rFonts w:ascii="Arial" w:hAnsi="Arial" w:cs="Arial"/>
          <w:lang w:val="sv-SE"/>
        </w:rPr>
        <w:t>Ibid</w:t>
      </w:r>
    </w:p>
  </w:footnote>
  <w:footnote w:id="36">
    <w:p w:rsidR="00C54113" w:rsidRDefault="00C54113">
      <w:pPr>
        <w:pStyle w:val="FootnoteText"/>
      </w:pPr>
      <w:r w:rsidRPr="003B0E0F">
        <w:rPr>
          <w:rStyle w:val="FootnoteReference"/>
          <w:rFonts w:ascii="Arial" w:hAnsi="Arial" w:cs="Arial"/>
        </w:rPr>
        <w:footnoteRef/>
      </w:r>
      <w:r w:rsidRPr="003B0E0F">
        <w:rPr>
          <w:rFonts w:ascii="Arial" w:hAnsi="Arial" w:cs="Arial"/>
        </w:rPr>
        <w:t xml:space="preserve"> </w:t>
      </w:r>
      <w:r w:rsidRPr="003B0E0F">
        <w:rPr>
          <w:rFonts w:ascii="Arial" w:hAnsi="Arial" w:cs="Arial"/>
          <w:i/>
          <w:iCs/>
          <w:color w:val="000000"/>
        </w:rPr>
        <w:t xml:space="preserve">Pears, Elizabeth, (08/06/13) Black pupils failing in academies. </w:t>
      </w:r>
      <w:hyperlink r:id="rId8" w:history="1">
        <w:r w:rsidRPr="003B0E0F">
          <w:rPr>
            <w:rFonts w:ascii="Arial" w:hAnsi="Arial" w:cs="Arial"/>
            <w:i/>
            <w:iCs/>
            <w:color w:val="0000FF"/>
            <w:u w:val="single"/>
          </w:rPr>
          <w:t>http://www.voice-online.co.uk/article/black-pupils-failing-academies</w:t>
        </w:r>
      </w:hyperlink>
      <w:r w:rsidRPr="003B0E0F">
        <w:rPr>
          <w:rFonts w:ascii="Arial" w:hAnsi="Arial" w:cs="Arial"/>
          <w:i/>
          <w:iCs/>
          <w:color w:val="000000"/>
        </w:rPr>
        <w:t>.</w:t>
      </w:r>
    </w:p>
  </w:footnote>
  <w:footnote w:id="37">
    <w:p w:rsidR="00C54113" w:rsidRDefault="00C54113">
      <w:pPr>
        <w:pStyle w:val="FootnoteText"/>
      </w:pPr>
      <w:r>
        <w:rPr>
          <w:rStyle w:val="FootnoteReference"/>
        </w:rPr>
        <w:footnoteRef/>
      </w:r>
      <w:r>
        <w:t xml:space="preserve"> UK Government Report March 2015, 121</w:t>
      </w:r>
    </w:p>
  </w:footnote>
  <w:footnote w:id="38">
    <w:p w:rsidR="00C54113" w:rsidRDefault="00C54113" w:rsidP="00A546C2">
      <w:pPr>
        <w:pStyle w:val="FootnoteText"/>
      </w:pPr>
      <w:r>
        <w:rPr>
          <w:rStyle w:val="FootnoteReference"/>
        </w:rPr>
        <w:footnoteRef/>
      </w:r>
      <w:r>
        <w:t xml:space="preserve"> </w:t>
      </w:r>
      <w:r w:rsidRPr="00A546C2">
        <w:t>https://www.gov.uk/government/groups/ethnic-minority-employment-stakeholder-group</w:t>
      </w:r>
    </w:p>
  </w:footnote>
  <w:footnote w:id="39">
    <w:p w:rsidR="00C54113" w:rsidRDefault="00C54113" w:rsidP="008A355F">
      <w:pPr>
        <w:pStyle w:val="FootnoteText"/>
      </w:pPr>
      <w:r w:rsidRPr="00A04897">
        <w:rPr>
          <w:rStyle w:val="FootnoteReference"/>
          <w:rFonts w:ascii="Arial" w:hAnsi="Arial" w:cs="Arial"/>
        </w:rPr>
        <w:footnoteRef/>
      </w:r>
      <w:r w:rsidRPr="00A04897">
        <w:rPr>
          <w:rFonts w:ascii="Arial" w:hAnsi="Arial" w:cs="Arial"/>
        </w:rPr>
        <w:t xml:space="preserve"> http://www.independent.co.uk/news/uk/crime/police-accused-of-inexcusable-failings-over-stop-and-search-a6866286.html</w:t>
      </w:r>
    </w:p>
  </w:footnote>
  <w:footnote w:id="40">
    <w:p w:rsidR="00C54113" w:rsidRDefault="00C54113" w:rsidP="008A355F">
      <w:pPr>
        <w:shd w:val="clear" w:color="auto" w:fill="FFFFFF"/>
        <w:spacing w:after="120"/>
      </w:pPr>
      <w:r w:rsidRPr="00A04897">
        <w:rPr>
          <w:rStyle w:val="FootnoteReference"/>
          <w:rFonts w:ascii="Arial" w:hAnsi="Arial" w:cs="Arial"/>
        </w:rPr>
        <w:footnoteRef/>
      </w:r>
      <w:r w:rsidRPr="00A04897">
        <w:rPr>
          <w:rFonts w:ascii="Arial" w:hAnsi="Arial" w:cs="Arial"/>
        </w:rPr>
        <w:t xml:space="preserve"> http://www.inquest.org.uk/statistics/bame-deaths-in-police-custody</w:t>
      </w:r>
    </w:p>
  </w:footnote>
  <w:footnote w:id="41">
    <w:p w:rsidR="00C54113" w:rsidRDefault="00C54113" w:rsidP="008A355F">
      <w:pPr>
        <w:pStyle w:val="FootnoteText"/>
      </w:pPr>
      <w:r w:rsidRPr="00A04897">
        <w:rPr>
          <w:rStyle w:val="FootnoteReference"/>
          <w:rFonts w:ascii="Arial" w:hAnsi="Arial" w:cs="Arial"/>
        </w:rPr>
        <w:footnoteRef/>
      </w:r>
      <w:r w:rsidRPr="00A04897">
        <w:rPr>
          <w:rFonts w:ascii="Arial" w:hAnsi="Arial" w:cs="Arial"/>
        </w:rPr>
        <w:t xml:space="preserve"> https://www.theguardian.com/society/2016/feb/17/sarah-reeds-mother-deaths-in-custody-holloway-prison-mental-health</w:t>
      </w:r>
    </w:p>
  </w:footnote>
  <w:footnote w:id="42">
    <w:p w:rsidR="00C54113" w:rsidRDefault="00C54113" w:rsidP="008A355F">
      <w:pPr>
        <w:pStyle w:val="FootnoteText"/>
      </w:pPr>
      <w:r w:rsidRPr="00A04897">
        <w:rPr>
          <w:rStyle w:val="FootnoteReference"/>
          <w:rFonts w:ascii="Arial" w:hAnsi="Arial" w:cs="Arial"/>
        </w:rPr>
        <w:footnoteRef/>
      </w:r>
      <w:r w:rsidRPr="00A04897">
        <w:rPr>
          <w:rFonts w:ascii="Arial" w:hAnsi="Arial" w:cs="Arial"/>
        </w:rPr>
        <w:t xml:space="preserve"> https://www.theguardian.com/uk-news/2014/oct/07/police-officers-sean-rigg-case-no-prosecution</w:t>
      </w:r>
    </w:p>
  </w:footnote>
  <w:footnote w:id="43">
    <w:p w:rsidR="00C54113" w:rsidRDefault="00C54113" w:rsidP="00B47086">
      <w:pPr>
        <w:spacing w:after="120"/>
      </w:pPr>
      <w:r w:rsidRPr="00A04897">
        <w:rPr>
          <w:rStyle w:val="FootnoteReference"/>
          <w:rFonts w:ascii="Arial" w:hAnsi="Arial" w:cs="Arial"/>
        </w:rPr>
        <w:footnoteRef/>
      </w:r>
      <w:r w:rsidRPr="00A04897">
        <w:rPr>
          <w:rFonts w:ascii="Arial" w:hAnsi="Arial" w:cs="Arial"/>
        </w:rPr>
        <w:t xml:space="preserve"> https://en.wikipedia.org/wiki/List_of_ethnic_minority_politicians_in_the_United_Kingdom</w:t>
      </w:r>
    </w:p>
  </w:footnote>
  <w:footnote w:id="44">
    <w:p w:rsidR="00C54113" w:rsidRDefault="00C54113" w:rsidP="008A355F">
      <w:pPr>
        <w:spacing w:after="120"/>
      </w:pPr>
      <w:r w:rsidRPr="00A04897">
        <w:rPr>
          <w:rStyle w:val="FootnoteReference"/>
          <w:rFonts w:ascii="Arial" w:hAnsi="Arial" w:cs="Arial"/>
        </w:rPr>
        <w:footnoteRef/>
      </w:r>
      <w:r w:rsidRPr="00A04897">
        <w:rPr>
          <w:rFonts w:ascii="Arial" w:hAnsi="Arial" w:cs="Arial"/>
        </w:rPr>
        <w:t xml:space="preserve"> http://www.mirror.co.uk/3am/celebrity-news/jamelia-road-rage-probe-police-8328016</w:t>
      </w:r>
    </w:p>
  </w:footnote>
  <w:footnote w:id="45">
    <w:p w:rsidR="00C54113" w:rsidRDefault="00C54113" w:rsidP="008A355F">
      <w:pPr>
        <w:spacing w:after="120"/>
      </w:pPr>
      <w:r w:rsidRPr="00A04897">
        <w:rPr>
          <w:rStyle w:val="FootnoteReference"/>
          <w:rFonts w:ascii="Arial" w:hAnsi="Arial" w:cs="Arial"/>
        </w:rPr>
        <w:footnoteRef/>
      </w:r>
      <w:r w:rsidRPr="00A04897">
        <w:rPr>
          <w:rFonts w:ascii="Arial" w:hAnsi="Arial" w:cs="Arial"/>
        </w:rPr>
        <w:t xml:space="preserve"> http://www.mirror.co.uk/news/uk-news/bbc-presenter-racially-abused-cyclist-8316080</w:t>
      </w:r>
    </w:p>
  </w:footnote>
  <w:footnote w:id="46">
    <w:p w:rsidR="00C54113" w:rsidRDefault="00C54113" w:rsidP="008A355F">
      <w:pPr>
        <w:pStyle w:val="FootnoteText"/>
        <w:spacing w:after="120"/>
      </w:pPr>
      <w:r w:rsidRPr="00A04897">
        <w:rPr>
          <w:rStyle w:val="FootnoteReference"/>
          <w:rFonts w:ascii="Arial" w:hAnsi="Arial" w:cs="Arial"/>
          <w:sz w:val="22"/>
          <w:szCs w:val="22"/>
        </w:rPr>
        <w:footnoteRef/>
      </w:r>
      <w:r w:rsidRPr="00A04897">
        <w:rPr>
          <w:rFonts w:ascii="Arial" w:hAnsi="Arial" w:cs="Arial"/>
          <w:sz w:val="22"/>
          <w:szCs w:val="22"/>
        </w:rPr>
        <w:t xml:space="preserve"> </w:t>
      </w:r>
      <w:r w:rsidRPr="00A04897">
        <w:rPr>
          <w:rFonts w:ascii="Arial" w:hAnsi="Arial" w:cs="Arial"/>
          <w:sz w:val="22"/>
          <w:szCs w:val="22"/>
          <w:shd w:val="clear" w:color="auto" w:fill="FFFFFF"/>
        </w:rPr>
        <w:t>http://www.oxforddictionaries.com/definition/english/tolerate</w:t>
      </w:r>
    </w:p>
  </w:footnote>
  <w:footnote w:id="47">
    <w:p w:rsidR="00C54113" w:rsidRDefault="00C54113" w:rsidP="008A355F">
      <w:pPr>
        <w:pStyle w:val="FootnoteText"/>
        <w:spacing w:after="120"/>
      </w:pPr>
      <w:r w:rsidRPr="00A04897">
        <w:rPr>
          <w:rStyle w:val="FootnoteReference"/>
          <w:rFonts w:ascii="Arial" w:hAnsi="Arial" w:cs="Arial"/>
          <w:sz w:val="22"/>
          <w:szCs w:val="22"/>
        </w:rPr>
        <w:footnoteRef/>
      </w:r>
      <w:r w:rsidRPr="00A04897">
        <w:rPr>
          <w:rFonts w:ascii="Arial" w:hAnsi="Arial" w:cs="Arial"/>
          <w:sz w:val="22"/>
          <w:szCs w:val="22"/>
        </w:rPr>
        <w:t xml:space="preserve"> </w:t>
      </w:r>
      <w:r w:rsidRPr="00A04897">
        <w:rPr>
          <w:rFonts w:ascii="Arial" w:hAnsi="Arial" w:cs="Arial"/>
          <w:sz w:val="22"/>
          <w:szCs w:val="22"/>
          <w:shd w:val="clear" w:color="auto" w:fill="FFFFFF"/>
        </w:rPr>
        <w:t>http://www.independent.co.uk/news/uk/politics/watch-the-moment-david-cameron-silences-his-own-mps-with-bunch-of-migrants-comment-a6837291.html</w:t>
      </w:r>
    </w:p>
  </w:footnote>
  <w:footnote w:id="48">
    <w:p w:rsidR="00C54113" w:rsidRDefault="00C54113" w:rsidP="008A355F">
      <w:pPr>
        <w:spacing w:after="120"/>
      </w:pPr>
      <w:r w:rsidRPr="00A04897">
        <w:rPr>
          <w:rStyle w:val="FootnoteReference"/>
          <w:rFonts w:ascii="Arial" w:hAnsi="Arial" w:cs="Arial"/>
        </w:rPr>
        <w:footnoteRef/>
      </w:r>
      <w:r w:rsidRPr="00A04897">
        <w:rPr>
          <w:rFonts w:ascii="Arial" w:hAnsi="Arial" w:cs="Arial"/>
        </w:rPr>
        <w:t xml:space="preserve"> </w:t>
      </w:r>
      <w:r w:rsidRPr="00A04897">
        <w:rPr>
          <w:rFonts w:ascii="Arial" w:hAnsi="Arial" w:cs="Arial"/>
          <w:shd w:val="clear" w:color="auto" w:fill="FFFFFF"/>
        </w:rPr>
        <w:t>http://www.independent.co.uk/news/uk/politics/chris-bryant-lists-david-camerons-cabinet-heritage-in-bunch-of-migrants-response-a6840346.html</w:t>
      </w:r>
    </w:p>
  </w:footnote>
  <w:footnote w:id="49">
    <w:p w:rsidR="00C54113" w:rsidRDefault="00C54113" w:rsidP="008A355F">
      <w:pPr>
        <w:spacing w:after="120"/>
      </w:pPr>
      <w:r w:rsidRPr="00A04897">
        <w:rPr>
          <w:rStyle w:val="FootnoteReference"/>
          <w:rFonts w:ascii="Arial" w:hAnsi="Arial" w:cs="Arial"/>
        </w:rPr>
        <w:footnoteRef/>
      </w:r>
      <w:r w:rsidRPr="00A04897">
        <w:rPr>
          <w:rFonts w:ascii="Arial" w:hAnsi="Arial" w:cs="Arial"/>
        </w:rPr>
        <w:t xml:space="preserve"> </w:t>
      </w:r>
      <w:r w:rsidRPr="00A04897">
        <w:rPr>
          <w:rFonts w:ascii="Arial" w:hAnsi="Arial" w:cs="Arial"/>
          <w:shd w:val="clear" w:color="auto" w:fill="FFFFFF"/>
        </w:rPr>
        <w:t>http://www.independent.co.uk/news/uk/home-news/britains-colonial-shame-slave-owners-given-huge-payouts-after-abolition-8508358.html</w:t>
      </w:r>
    </w:p>
  </w:footnote>
  <w:footnote w:id="50">
    <w:p w:rsidR="00C54113" w:rsidRPr="00A04897" w:rsidRDefault="00C54113" w:rsidP="00632229">
      <w:pPr>
        <w:rPr>
          <w:rFonts w:ascii="Arial" w:hAnsi="Arial" w:cs="Arial"/>
        </w:rPr>
      </w:pPr>
      <w:r w:rsidRPr="00A04897">
        <w:rPr>
          <w:rStyle w:val="FootnoteReference"/>
          <w:rFonts w:ascii="Arial" w:hAnsi="Arial" w:cs="Arial"/>
        </w:rPr>
        <w:footnoteRef/>
      </w:r>
      <w:r w:rsidRPr="00A04897">
        <w:rPr>
          <w:rFonts w:ascii="Arial" w:hAnsi="Arial" w:cs="Arial"/>
        </w:rPr>
        <w:t xml:space="preserve"> http://www.telegraph.co.uk/news/2016/07/05/nicky-campbell-interracial-adoption-creates-extra-layer-of-ident/</w:t>
      </w:r>
    </w:p>
    <w:p w:rsidR="00C54113" w:rsidRDefault="00C54113" w:rsidP="00632229"/>
  </w:footnote>
  <w:footnote w:id="51">
    <w:p w:rsidR="00C54113" w:rsidRDefault="00C54113" w:rsidP="00FF4F57">
      <w:pPr>
        <w:pStyle w:val="FootnoteText"/>
      </w:pPr>
      <w:r w:rsidRPr="00A04897">
        <w:rPr>
          <w:rStyle w:val="FootnoteReference"/>
          <w:rFonts w:ascii="Arial" w:hAnsi="Arial" w:cs="Arial"/>
        </w:rPr>
        <w:footnoteRef/>
      </w:r>
      <w:r w:rsidRPr="00A04897">
        <w:rPr>
          <w:rFonts w:ascii="Arial" w:hAnsi="Arial" w:cs="Arial"/>
        </w:rPr>
        <w:t xml:space="preserve"> https://www.opendemocracy.net/ourbeeb/kiri-kankhwende/blacklivesmatter-in-britain-too-why-does-our-media-care-less</w:t>
      </w:r>
    </w:p>
  </w:footnote>
  <w:footnote w:id="52">
    <w:p w:rsidR="00C54113" w:rsidRPr="00B86F8A" w:rsidRDefault="00C54113" w:rsidP="002231DD">
      <w:pPr>
        <w:pStyle w:val="NormalWeb"/>
        <w:shd w:val="clear" w:color="auto" w:fill="FFFFFF"/>
        <w:spacing w:before="0" w:beforeAutospacing="0" w:after="150" w:afterAutospacing="0"/>
        <w:ind w:left="284" w:hanging="284"/>
        <w:rPr>
          <w:rFonts w:ascii="Arial" w:hAnsi="Arial" w:cs="Arial"/>
          <w:color w:val="444444"/>
          <w:sz w:val="22"/>
          <w:szCs w:val="22"/>
        </w:rPr>
      </w:pPr>
      <w:r>
        <w:rPr>
          <w:rStyle w:val="FootnoteReference"/>
        </w:rPr>
        <w:footnoteRef/>
      </w:r>
      <w:r>
        <w:t xml:space="preserve"> </w:t>
      </w:r>
      <w:r>
        <w:tab/>
      </w:r>
      <w:hyperlink r:id="rId9" w:history="1">
        <w:r w:rsidRPr="00823EA2">
          <w:rPr>
            <w:rStyle w:val="Hyperlink"/>
            <w:rFonts w:ascii="Arial" w:hAnsi="Arial" w:cs="Arial"/>
            <w:color w:val="auto"/>
            <w:sz w:val="22"/>
            <w:szCs w:val="22"/>
          </w:rPr>
          <w:t>http://schoolsimprovement.net/just-39-secondary-headteachers-in-england-are-black-research-shows/</w:t>
        </w:r>
      </w:hyperlink>
      <w:r w:rsidRPr="00B86F8A">
        <w:rPr>
          <w:rFonts w:ascii="Arial" w:hAnsi="Arial" w:cs="Arial"/>
          <w:color w:val="444444"/>
          <w:sz w:val="22"/>
          <w:szCs w:val="22"/>
        </w:rPr>
        <w:t xml:space="preserve">  </w:t>
      </w:r>
    </w:p>
    <w:p w:rsidR="00C54113" w:rsidRDefault="00C54113" w:rsidP="002231DD">
      <w:pPr>
        <w:pStyle w:val="NormalWeb"/>
        <w:shd w:val="clear" w:color="auto" w:fill="FFFFFF"/>
        <w:spacing w:before="0" w:beforeAutospacing="0" w:after="150" w:afterAutospacing="0"/>
        <w:ind w:left="284" w:hanging="284"/>
      </w:pPr>
    </w:p>
  </w:footnote>
  <w:footnote w:id="53">
    <w:p w:rsidR="00C54113" w:rsidRPr="00B86F8A" w:rsidRDefault="00C54113" w:rsidP="002231DD">
      <w:pPr>
        <w:pStyle w:val="NoSpacing"/>
        <w:ind w:left="284" w:hanging="284"/>
        <w:rPr>
          <w:rFonts w:ascii="Arial" w:hAnsi="Arial" w:cs="Arial"/>
        </w:rPr>
      </w:pPr>
      <w:r>
        <w:rPr>
          <w:rStyle w:val="FootnoteReference"/>
        </w:rPr>
        <w:footnoteRef/>
      </w:r>
      <w:r>
        <w:t xml:space="preserve"> </w:t>
      </w:r>
      <w:r>
        <w:tab/>
      </w:r>
      <w:hyperlink r:id="rId10" w:history="1">
        <w:r w:rsidRPr="00823EA2">
          <w:rPr>
            <w:rStyle w:val="Hyperlink"/>
            <w:rFonts w:ascii="Arial" w:hAnsi="Arial" w:cs="Arial"/>
            <w:color w:val="auto"/>
          </w:rPr>
          <w:t>http://schoolsimprovement.net/concern-after-figures-suggest-scottish-schools-have-no-black-or-asian-heads/</w:t>
        </w:r>
      </w:hyperlink>
    </w:p>
    <w:p w:rsidR="00C54113" w:rsidRDefault="00C54113" w:rsidP="002231DD">
      <w:pPr>
        <w:pStyle w:val="NoSpacing"/>
        <w:ind w:left="284" w:hanging="284"/>
      </w:pPr>
    </w:p>
  </w:footnote>
  <w:footnote w:id="54">
    <w:p w:rsidR="00C54113" w:rsidRPr="00B86F8A" w:rsidRDefault="00C54113" w:rsidP="002231DD">
      <w:pPr>
        <w:pStyle w:val="SingleTxtG"/>
        <w:spacing w:after="60" w:line="240" w:lineRule="auto"/>
        <w:ind w:left="0" w:right="0"/>
        <w:jc w:val="left"/>
        <w:rPr>
          <w:rFonts w:ascii="Arial" w:hAnsi="Arial" w:cs="Arial"/>
        </w:rPr>
      </w:pPr>
      <w:r>
        <w:rPr>
          <w:rStyle w:val="FootnoteReference"/>
        </w:rPr>
        <w:footnoteRef/>
      </w:r>
      <w:r>
        <w:t xml:space="preserve"> </w:t>
      </w:r>
      <w:hyperlink r:id="rId11" w:history="1">
        <w:r w:rsidRPr="00B86F8A">
          <w:rPr>
            <w:rStyle w:val="Hyperlink"/>
            <w:rFonts w:ascii="Arial" w:hAnsi="Arial" w:cs="Arial"/>
          </w:rPr>
          <w:t>http://www.childrenscommissioner.gov.uk/info/schoolexclusions</w:t>
        </w:r>
      </w:hyperlink>
    </w:p>
    <w:p w:rsidR="00C54113" w:rsidRDefault="00C54113" w:rsidP="002231DD">
      <w:pPr>
        <w:pStyle w:val="SingleTxtG"/>
        <w:spacing w:after="60" w:line="240" w:lineRule="auto"/>
        <w:ind w:left="0" w:right="0"/>
        <w:jc w:val="left"/>
      </w:pPr>
    </w:p>
  </w:footnote>
  <w:footnote w:id="55">
    <w:p w:rsidR="00C54113" w:rsidRPr="00B86F8A" w:rsidRDefault="00C54113" w:rsidP="002231DD">
      <w:pPr>
        <w:pStyle w:val="SingleTxtG"/>
        <w:spacing w:after="60" w:line="240" w:lineRule="auto"/>
        <w:ind w:left="0" w:right="0"/>
        <w:rPr>
          <w:rFonts w:ascii="Arial" w:hAnsi="Arial" w:cs="Arial"/>
          <w:sz w:val="22"/>
          <w:szCs w:val="22"/>
        </w:rPr>
      </w:pPr>
      <w:r>
        <w:rPr>
          <w:rStyle w:val="FootnoteReference"/>
        </w:rPr>
        <w:footnoteRef/>
      </w:r>
      <w:r>
        <w:t xml:space="preserve"> </w:t>
      </w:r>
      <w:hyperlink r:id="rId12" w:history="1">
        <w:r w:rsidRPr="00B86F8A">
          <w:rPr>
            <w:rStyle w:val="Hyperlink"/>
            <w:rFonts w:ascii="Arial" w:hAnsi="Arial" w:cs="Arial"/>
            <w:sz w:val="22"/>
            <w:szCs w:val="22"/>
          </w:rPr>
          <w:t>https://www.gov.uk/government/collections/statistics-exclusions</w:t>
        </w:r>
      </w:hyperlink>
    </w:p>
    <w:p w:rsidR="00C54113" w:rsidRDefault="00C54113" w:rsidP="002231DD">
      <w:pPr>
        <w:pStyle w:val="SingleTxtG"/>
        <w:spacing w:after="60" w:line="240" w:lineRule="auto"/>
        <w:ind w:left="0" w:right="0"/>
      </w:pPr>
    </w:p>
  </w:footnote>
  <w:footnote w:id="56">
    <w:p w:rsidR="00C54113" w:rsidRDefault="00C54113" w:rsidP="002231DD">
      <w:pPr>
        <w:pStyle w:val="FootnoteText"/>
      </w:pPr>
      <w:r>
        <w:rPr>
          <w:rStyle w:val="FootnoteReference"/>
        </w:rPr>
        <w:footnoteRef/>
      </w:r>
      <w:r>
        <w:t xml:space="preserve"> </w:t>
      </w:r>
      <w:r w:rsidRPr="00B86F8A">
        <w:rPr>
          <w:rFonts w:ascii="Arial" w:hAnsi="Arial" w:cs="Arial"/>
          <w:sz w:val="22"/>
          <w:szCs w:val="22"/>
        </w:rPr>
        <w:t>Race on the Agenda (2013</w:t>
      </w:r>
      <w:r>
        <w:rPr>
          <w:rFonts w:ascii="Arial" w:hAnsi="Arial" w:cs="Arial"/>
          <w:sz w:val="22"/>
          <w:szCs w:val="22"/>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33B9D"/>
    <w:multiLevelType w:val="hybridMultilevel"/>
    <w:tmpl w:val="83B0553C"/>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0C2513C5"/>
    <w:multiLevelType w:val="hybridMultilevel"/>
    <w:tmpl w:val="901E78FA"/>
    <w:lvl w:ilvl="0" w:tplc="AE1CE6D2">
      <w:numFmt w:val="bullet"/>
      <w:lvlText w:val="•"/>
      <w:lvlJc w:val="left"/>
      <w:pPr>
        <w:ind w:left="420" w:hanging="360"/>
      </w:pPr>
      <w:rPr>
        <w:rFonts w:ascii="Arial" w:eastAsia="Times New Roman" w:hAnsi="Arial" w:hint="default"/>
      </w:rPr>
    </w:lvl>
    <w:lvl w:ilvl="1" w:tplc="08090003" w:tentative="1">
      <w:start w:val="1"/>
      <w:numFmt w:val="bullet"/>
      <w:lvlText w:val="o"/>
      <w:lvlJc w:val="left"/>
      <w:pPr>
        <w:ind w:left="1140" w:hanging="360"/>
      </w:pPr>
      <w:rPr>
        <w:rFonts w:ascii="Courier New" w:hAnsi="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
    <w:nsid w:val="0D4E28DE"/>
    <w:multiLevelType w:val="hybridMultilevel"/>
    <w:tmpl w:val="05060714"/>
    <w:lvl w:ilvl="0" w:tplc="24090001">
      <w:start w:val="1"/>
      <w:numFmt w:val="bullet"/>
      <w:lvlText w:val=""/>
      <w:lvlJc w:val="left"/>
      <w:pPr>
        <w:ind w:left="720" w:hanging="360"/>
      </w:pPr>
      <w:rPr>
        <w:rFonts w:ascii="Symbol" w:hAnsi="Symbol" w:hint="default"/>
      </w:rPr>
    </w:lvl>
    <w:lvl w:ilvl="1" w:tplc="24090003" w:tentative="1">
      <w:start w:val="1"/>
      <w:numFmt w:val="bullet"/>
      <w:lvlText w:val="o"/>
      <w:lvlJc w:val="left"/>
      <w:pPr>
        <w:ind w:left="1440" w:hanging="360"/>
      </w:pPr>
      <w:rPr>
        <w:rFonts w:ascii="Courier New" w:hAnsi="Courier New" w:hint="default"/>
      </w:rPr>
    </w:lvl>
    <w:lvl w:ilvl="2" w:tplc="24090005" w:tentative="1">
      <w:start w:val="1"/>
      <w:numFmt w:val="bullet"/>
      <w:lvlText w:val=""/>
      <w:lvlJc w:val="left"/>
      <w:pPr>
        <w:ind w:left="2160" w:hanging="360"/>
      </w:pPr>
      <w:rPr>
        <w:rFonts w:ascii="Wingdings" w:hAnsi="Wingdings" w:hint="default"/>
      </w:rPr>
    </w:lvl>
    <w:lvl w:ilvl="3" w:tplc="24090001" w:tentative="1">
      <w:start w:val="1"/>
      <w:numFmt w:val="bullet"/>
      <w:lvlText w:val=""/>
      <w:lvlJc w:val="left"/>
      <w:pPr>
        <w:ind w:left="2880" w:hanging="360"/>
      </w:pPr>
      <w:rPr>
        <w:rFonts w:ascii="Symbol" w:hAnsi="Symbol" w:hint="default"/>
      </w:rPr>
    </w:lvl>
    <w:lvl w:ilvl="4" w:tplc="24090003" w:tentative="1">
      <w:start w:val="1"/>
      <w:numFmt w:val="bullet"/>
      <w:lvlText w:val="o"/>
      <w:lvlJc w:val="left"/>
      <w:pPr>
        <w:ind w:left="3600" w:hanging="360"/>
      </w:pPr>
      <w:rPr>
        <w:rFonts w:ascii="Courier New" w:hAnsi="Courier New" w:hint="default"/>
      </w:rPr>
    </w:lvl>
    <w:lvl w:ilvl="5" w:tplc="24090005" w:tentative="1">
      <w:start w:val="1"/>
      <w:numFmt w:val="bullet"/>
      <w:lvlText w:val=""/>
      <w:lvlJc w:val="left"/>
      <w:pPr>
        <w:ind w:left="4320" w:hanging="360"/>
      </w:pPr>
      <w:rPr>
        <w:rFonts w:ascii="Wingdings" w:hAnsi="Wingdings" w:hint="default"/>
      </w:rPr>
    </w:lvl>
    <w:lvl w:ilvl="6" w:tplc="24090001" w:tentative="1">
      <w:start w:val="1"/>
      <w:numFmt w:val="bullet"/>
      <w:lvlText w:val=""/>
      <w:lvlJc w:val="left"/>
      <w:pPr>
        <w:ind w:left="5040" w:hanging="360"/>
      </w:pPr>
      <w:rPr>
        <w:rFonts w:ascii="Symbol" w:hAnsi="Symbol" w:hint="default"/>
      </w:rPr>
    </w:lvl>
    <w:lvl w:ilvl="7" w:tplc="24090003" w:tentative="1">
      <w:start w:val="1"/>
      <w:numFmt w:val="bullet"/>
      <w:lvlText w:val="o"/>
      <w:lvlJc w:val="left"/>
      <w:pPr>
        <w:ind w:left="5760" w:hanging="360"/>
      </w:pPr>
      <w:rPr>
        <w:rFonts w:ascii="Courier New" w:hAnsi="Courier New" w:hint="default"/>
      </w:rPr>
    </w:lvl>
    <w:lvl w:ilvl="8" w:tplc="24090005" w:tentative="1">
      <w:start w:val="1"/>
      <w:numFmt w:val="bullet"/>
      <w:lvlText w:val=""/>
      <w:lvlJc w:val="left"/>
      <w:pPr>
        <w:ind w:left="6480" w:hanging="360"/>
      </w:pPr>
      <w:rPr>
        <w:rFonts w:ascii="Wingdings" w:hAnsi="Wingdings" w:hint="default"/>
      </w:rPr>
    </w:lvl>
  </w:abstractNum>
  <w:abstractNum w:abstractNumId="3">
    <w:nsid w:val="17210706"/>
    <w:multiLevelType w:val="hybridMultilevel"/>
    <w:tmpl w:val="485AFC98"/>
    <w:lvl w:ilvl="0" w:tplc="06148218">
      <w:start w:val="1"/>
      <w:numFmt w:val="bullet"/>
      <w:lvlText w:val="•"/>
      <w:lvlJc w:val="left"/>
      <w:pPr>
        <w:tabs>
          <w:tab w:val="num" w:pos="720"/>
        </w:tabs>
        <w:ind w:left="720" w:hanging="360"/>
      </w:pPr>
      <w:rPr>
        <w:rFonts w:ascii="Arial" w:hAnsi="Arial" w:hint="default"/>
      </w:rPr>
    </w:lvl>
    <w:lvl w:ilvl="1" w:tplc="727C79E8" w:tentative="1">
      <w:start w:val="1"/>
      <w:numFmt w:val="bullet"/>
      <w:lvlText w:val="•"/>
      <w:lvlJc w:val="left"/>
      <w:pPr>
        <w:tabs>
          <w:tab w:val="num" w:pos="1440"/>
        </w:tabs>
        <w:ind w:left="1440" w:hanging="360"/>
      </w:pPr>
      <w:rPr>
        <w:rFonts w:ascii="Arial" w:hAnsi="Arial" w:hint="default"/>
      </w:rPr>
    </w:lvl>
    <w:lvl w:ilvl="2" w:tplc="24A641CA" w:tentative="1">
      <w:start w:val="1"/>
      <w:numFmt w:val="bullet"/>
      <w:lvlText w:val="•"/>
      <w:lvlJc w:val="left"/>
      <w:pPr>
        <w:tabs>
          <w:tab w:val="num" w:pos="2160"/>
        </w:tabs>
        <w:ind w:left="2160" w:hanging="360"/>
      </w:pPr>
      <w:rPr>
        <w:rFonts w:ascii="Arial" w:hAnsi="Arial" w:hint="default"/>
      </w:rPr>
    </w:lvl>
    <w:lvl w:ilvl="3" w:tplc="521428A8" w:tentative="1">
      <w:start w:val="1"/>
      <w:numFmt w:val="bullet"/>
      <w:lvlText w:val="•"/>
      <w:lvlJc w:val="left"/>
      <w:pPr>
        <w:tabs>
          <w:tab w:val="num" w:pos="2880"/>
        </w:tabs>
        <w:ind w:left="2880" w:hanging="360"/>
      </w:pPr>
      <w:rPr>
        <w:rFonts w:ascii="Arial" w:hAnsi="Arial" w:hint="default"/>
      </w:rPr>
    </w:lvl>
    <w:lvl w:ilvl="4" w:tplc="2FE85E5A" w:tentative="1">
      <w:start w:val="1"/>
      <w:numFmt w:val="bullet"/>
      <w:lvlText w:val="•"/>
      <w:lvlJc w:val="left"/>
      <w:pPr>
        <w:tabs>
          <w:tab w:val="num" w:pos="3600"/>
        </w:tabs>
        <w:ind w:left="3600" w:hanging="360"/>
      </w:pPr>
      <w:rPr>
        <w:rFonts w:ascii="Arial" w:hAnsi="Arial" w:hint="default"/>
      </w:rPr>
    </w:lvl>
    <w:lvl w:ilvl="5" w:tplc="1A5C9B86" w:tentative="1">
      <w:start w:val="1"/>
      <w:numFmt w:val="bullet"/>
      <w:lvlText w:val="•"/>
      <w:lvlJc w:val="left"/>
      <w:pPr>
        <w:tabs>
          <w:tab w:val="num" w:pos="4320"/>
        </w:tabs>
        <w:ind w:left="4320" w:hanging="360"/>
      </w:pPr>
      <w:rPr>
        <w:rFonts w:ascii="Arial" w:hAnsi="Arial" w:hint="default"/>
      </w:rPr>
    </w:lvl>
    <w:lvl w:ilvl="6" w:tplc="DC289710" w:tentative="1">
      <w:start w:val="1"/>
      <w:numFmt w:val="bullet"/>
      <w:lvlText w:val="•"/>
      <w:lvlJc w:val="left"/>
      <w:pPr>
        <w:tabs>
          <w:tab w:val="num" w:pos="5040"/>
        </w:tabs>
        <w:ind w:left="5040" w:hanging="360"/>
      </w:pPr>
      <w:rPr>
        <w:rFonts w:ascii="Arial" w:hAnsi="Arial" w:hint="default"/>
      </w:rPr>
    </w:lvl>
    <w:lvl w:ilvl="7" w:tplc="E1BC69F4" w:tentative="1">
      <w:start w:val="1"/>
      <w:numFmt w:val="bullet"/>
      <w:lvlText w:val="•"/>
      <w:lvlJc w:val="left"/>
      <w:pPr>
        <w:tabs>
          <w:tab w:val="num" w:pos="5760"/>
        </w:tabs>
        <w:ind w:left="5760" w:hanging="360"/>
      </w:pPr>
      <w:rPr>
        <w:rFonts w:ascii="Arial" w:hAnsi="Arial" w:hint="default"/>
      </w:rPr>
    </w:lvl>
    <w:lvl w:ilvl="8" w:tplc="1DBE46AE" w:tentative="1">
      <w:start w:val="1"/>
      <w:numFmt w:val="bullet"/>
      <w:lvlText w:val="•"/>
      <w:lvlJc w:val="left"/>
      <w:pPr>
        <w:tabs>
          <w:tab w:val="num" w:pos="6480"/>
        </w:tabs>
        <w:ind w:left="6480" w:hanging="360"/>
      </w:pPr>
      <w:rPr>
        <w:rFonts w:ascii="Arial" w:hAnsi="Arial" w:hint="default"/>
      </w:rPr>
    </w:lvl>
  </w:abstractNum>
  <w:abstractNum w:abstractNumId="4">
    <w:nsid w:val="281143AD"/>
    <w:multiLevelType w:val="multilevel"/>
    <w:tmpl w:val="C40C75BC"/>
    <w:lvl w:ilvl="0">
      <w:start w:val="1"/>
      <w:numFmt w:val="decimal"/>
      <w:lvlText w:val="%1."/>
      <w:lvlJc w:val="left"/>
      <w:pPr>
        <w:ind w:left="360" w:hanging="360"/>
      </w:pPr>
      <w:rPr>
        <w:rFonts w:cs="Times New Roman" w:hint="default"/>
      </w:rPr>
    </w:lvl>
    <w:lvl w:ilvl="1">
      <w:start w:val="2"/>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5">
    <w:nsid w:val="306D034C"/>
    <w:multiLevelType w:val="hybridMultilevel"/>
    <w:tmpl w:val="70F83410"/>
    <w:lvl w:ilvl="0" w:tplc="DAA46490">
      <w:start w:val="1"/>
      <w:numFmt w:val="bullet"/>
      <w:lvlText w:val="•"/>
      <w:lvlJc w:val="left"/>
      <w:pPr>
        <w:tabs>
          <w:tab w:val="num" w:pos="720"/>
        </w:tabs>
        <w:ind w:left="720" w:hanging="360"/>
      </w:pPr>
      <w:rPr>
        <w:rFonts w:ascii="Arial" w:hAnsi="Arial" w:hint="default"/>
      </w:rPr>
    </w:lvl>
    <w:lvl w:ilvl="1" w:tplc="7FD44906" w:tentative="1">
      <w:start w:val="1"/>
      <w:numFmt w:val="bullet"/>
      <w:lvlText w:val="•"/>
      <w:lvlJc w:val="left"/>
      <w:pPr>
        <w:tabs>
          <w:tab w:val="num" w:pos="1440"/>
        </w:tabs>
        <w:ind w:left="1440" w:hanging="360"/>
      </w:pPr>
      <w:rPr>
        <w:rFonts w:ascii="Arial" w:hAnsi="Arial" w:hint="default"/>
      </w:rPr>
    </w:lvl>
    <w:lvl w:ilvl="2" w:tplc="EB14ED76" w:tentative="1">
      <w:start w:val="1"/>
      <w:numFmt w:val="bullet"/>
      <w:lvlText w:val="•"/>
      <w:lvlJc w:val="left"/>
      <w:pPr>
        <w:tabs>
          <w:tab w:val="num" w:pos="2160"/>
        </w:tabs>
        <w:ind w:left="2160" w:hanging="360"/>
      </w:pPr>
      <w:rPr>
        <w:rFonts w:ascii="Arial" w:hAnsi="Arial" w:hint="default"/>
      </w:rPr>
    </w:lvl>
    <w:lvl w:ilvl="3" w:tplc="660EB514" w:tentative="1">
      <w:start w:val="1"/>
      <w:numFmt w:val="bullet"/>
      <w:lvlText w:val="•"/>
      <w:lvlJc w:val="left"/>
      <w:pPr>
        <w:tabs>
          <w:tab w:val="num" w:pos="2880"/>
        </w:tabs>
        <w:ind w:left="2880" w:hanging="360"/>
      </w:pPr>
      <w:rPr>
        <w:rFonts w:ascii="Arial" w:hAnsi="Arial" w:hint="default"/>
      </w:rPr>
    </w:lvl>
    <w:lvl w:ilvl="4" w:tplc="65A24D9A" w:tentative="1">
      <w:start w:val="1"/>
      <w:numFmt w:val="bullet"/>
      <w:lvlText w:val="•"/>
      <w:lvlJc w:val="left"/>
      <w:pPr>
        <w:tabs>
          <w:tab w:val="num" w:pos="3600"/>
        </w:tabs>
        <w:ind w:left="3600" w:hanging="360"/>
      </w:pPr>
      <w:rPr>
        <w:rFonts w:ascii="Arial" w:hAnsi="Arial" w:hint="default"/>
      </w:rPr>
    </w:lvl>
    <w:lvl w:ilvl="5" w:tplc="74F4362A" w:tentative="1">
      <w:start w:val="1"/>
      <w:numFmt w:val="bullet"/>
      <w:lvlText w:val="•"/>
      <w:lvlJc w:val="left"/>
      <w:pPr>
        <w:tabs>
          <w:tab w:val="num" w:pos="4320"/>
        </w:tabs>
        <w:ind w:left="4320" w:hanging="360"/>
      </w:pPr>
      <w:rPr>
        <w:rFonts w:ascii="Arial" w:hAnsi="Arial" w:hint="default"/>
      </w:rPr>
    </w:lvl>
    <w:lvl w:ilvl="6" w:tplc="3CC0E9D2" w:tentative="1">
      <w:start w:val="1"/>
      <w:numFmt w:val="bullet"/>
      <w:lvlText w:val="•"/>
      <w:lvlJc w:val="left"/>
      <w:pPr>
        <w:tabs>
          <w:tab w:val="num" w:pos="5040"/>
        </w:tabs>
        <w:ind w:left="5040" w:hanging="360"/>
      </w:pPr>
      <w:rPr>
        <w:rFonts w:ascii="Arial" w:hAnsi="Arial" w:hint="default"/>
      </w:rPr>
    </w:lvl>
    <w:lvl w:ilvl="7" w:tplc="C8B43EC4" w:tentative="1">
      <w:start w:val="1"/>
      <w:numFmt w:val="bullet"/>
      <w:lvlText w:val="•"/>
      <w:lvlJc w:val="left"/>
      <w:pPr>
        <w:tabs>
          <w:tab w:val="num" w:pos="5760"/>
        </w:tabs>
        <w:ind w:left="5760" w:hanging="360"/>
      </w:pPr>
      <w:rPr>
        <w:rFonts w:ascii="Arial" w:hAnsi="Arial" w:hint="default"/>
      </w:rPr>
    </w:lvl>
    <w:lvl w:ilvl="8" w:tplc="379CCEAE" w:tentative="1">
      <w:start w:val="1"/>
      <w:numFmt w:val="bullet"/>
      <w:lvlText w:val="•"/>
      <w:lvlJc w:val="left"/>
      <w:pPr>
        <w:tabs>
          <w:tab w:val="num" w:pos="6480"/>
        </w:tabs>
        <w:ind w:left="6480" w:hanging="360"/>
      </w:pPr>
      <w:rPr>
        <w:rFonts w:ascii="Arial" w:hAnsi="Arial" w:hint="default"/>
      </w:rPr>
    </w:lvl>
  </w:abstractNum>
  <w:abstractNum w:abstractNumId="6">
    <w:nsid w:val="323A1ABC"/>
    <w:multiLevelType w:val="hybridMultilevel"/>
    <w:tmpl w:val="C7242D1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nsid w:val="40F71373"/>
    <w:multiLevelType w:val="hybridMultilevel"/>
    <w:tmpl w:val="CAA23498"/>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nsid w:val="4FFA7B14"/>
    <w:multiLevelType w:val="hybridMultilevel"/>
    <w:tmpl w:val="E7CAE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13E02D4"/>
    <w:multiLevelType w:val="hybridMultilevel"/>
    <w:tmpl w:val="74369DEC"/>
    <w:lvl w:ilvl="0" w:tplc="0809000F">
      <w:start w:val="1"/>
      <w:numFmt w:val="decimal"/>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nsid w:val="521E0ABF"/>
    <w:multiLevelType w:val="hybridMultilevel"/>
    <w:tmpl w:val="043CE7BA"/>
    <w:lvl w:ilvl="0" w:tplc="24090001">
      <w:start w:val="1"/>
      <w:numFmt w:val="bullet"/>
      <w:lvlText w:val=""/>
      <w:lvlJc w:val="left"/>
      <w:pPr>
        <w:ind w:left="1664" w:hanging="360"/>
      </w:pPr>
      <w:rPr>
        <w:rFonts w:ascii="Symbol" w:hAnsi="Symbol" w:hint="default"/>
      </w:rPr>
    </w:lvl>
    <w:lvl w:ilvl="1" w:tplc="24090003" w:tentative="1">
      <w:start w:val="1"/>
      <w:numFmt w:val="bullet"/>
      <w:lvlText w:val="o"/>
      <w:lvlJc w:val="left"/>
      <w:pPr>
        <w:ind w:left="2384" w:hanging="360"/>
      </w:pPr>
      <w:rPr>
        <w:rFonts w:ascii="Courier New" w:hAnsi="Courier New" w:hint="default"/>
      </w:rPr>
    </w:lvl>
    <w:lvl w:ilvl="2" w:tplc="24090005" w:tentative="1">
      <w:start w:val="1"/>
      <w:numFmt w:val="bullet"/>
      <w:lvlText w:val=""/>
      <w:lvlJc w:val="left"/>
      <w:pPr>
        <w:ind w:left="3104" w:hanging="360"/>
      </w:pPr>
      <w:rPr>
        <w:rFonts w:ascii="Wingdings" w:hAnsi="Wingdings" w:hint="default"/>
      </w:rPr>
    </w:lvl>
    <w:lvl w:ilvl="3" w:tplc="24090001" w:tentative="1">
      <w:start w:val="1"/>
      <w:numFmt w:val="bullet"/>
      <w:lvlText w:val=""/>
      <w:lvlJc w:val="left"/>
      <w:pPr>
        <w:ind w:left="3824" w:hanging="360"/>
      </w:pPr>
      <w:rPr>
        <w:rFonts w:ascii="Symbol" w:hAnsi="Symbol" w:hint="default"/>
      </w:rPr>
    </w:lvl>
    <w:lvl w:ilvl="4" w:tplc="24090003" w:tentative="1">
      <w:start w:val="1"/>
      <w:numFmt w:val="bullet"/>
      <w:lvlText w:val="o"/>
      <w:lvlJc w:val="left"/>
      <w:pPr>
        <w:ind w:left="4544" w:hanging="360"/>
      </w:pPr>
      <w:rPr>
        <w:rFonts w:ascii="Courier New" w:hAnsi="Courier New" w:hint="default"/>
      </w:rPr>
    </w:lvl>
    <w:lvl w:ilvl="5" w:tplc="24090005" w:tentative="1">
      <w:start w:val="1"/>
      <w:numFmt w:val="bullet"/>
      <w:lvlText w:val=""/>
      <w:lvlJc w:val="left"/>
      <w:pPr>
        <w:ind w:left="5264" w:hanging="360"/>
      </w:pPr>
      <w:rPr>
        <w:rFonts w:ascii="Wingdings" w:hAnsi="Wingdings" w:hint="default"/>
      </w:rPr>
    </w:lvl>
    <w:lvl w:ilvl="6" w:tplc="24090001" w:tentative="1">
      <w:start w:val="1"/>
      <w:numFmt w:val="bullet"/>
      <w:lvlText w:val=""/>
      <w:lvlJc w:val="left"/>
      <w:pPr>
        <w:ind w:left="5984" w:hanging="360"/>
      </w:pPr>
      <w:rPr>
        <w:rFonts w:ascii="Symbol" w:hAnsi="Symbol" w:hint="default"/>
      </w:rPr>
    </w:lvl>
    <w:lvl w:ilvl="7" w:tplc="24090003" w:tentative="1">
      <w:start w:val="1"/>
      <w:numFmt w:val="bullet"/>
      <w:lvlText w:val="o"/>
      <w:lvlJc w:val="left"/>
      <w:pPr>
        <w:ind w:left="6704" w:hanging="360"/>
      </w:pPr>
      <w:rPr>
        <w:rFonts w:ascii="Courier New" w:hAnsi="Courier New" w:hint="default"/>
      </w:rPr>
    </w:lvl>
    <w:lvl w:ilvl="8" w:tplc="24090005" w:tentative="1">
      <w:start w:val="1"/>
      <w:numFmt w:val="bullet"/>
      <w:lvlText w:val=""/>
      <w:lvlJc w:val="left"/>
      <w:pPr>
        <w:ind w:left="7424" w:hanging="360"/>
      </w:pPr>
      <w:rPr>
        <w:rFonts w:ascii="Wingdings" w:hAnsi="Wingdings" w:hint="default"/>
      </w:rPr>
    </w:lvl>
  </w:abstractNum>
  <w:abstractNum w:abstractNumId="11">
    <w:nsid w:val="53204C5A"/>
    <w:multiLevelType w:val="hybridMultilevel"/>
    <w:tmpl w:val="BA20FFD2"/>
    <w:lvl w:ilvl="0" w:tplc="ADBA6E5C">
      <w:start w:val="1"/>
      <w:numFmt w:val="bullet"/>
      <w:lvlText w:val="•"/>
      <w:lvlJc w:val="left"/>
      <w:pPr>
        <w:tabs>
          <w:tab w:val="num" w:pos="720"/>
        </w:tabs>
        <w:ind w:left="720" w:hanging="360"/>
      </w:pPr>
      <w:rPr>
        <w:rFonts w:ascii="Arial" w:hAnsi="Arial" w:hint="default"/>
      </w:rPr>
    </w:lvl>
    <w:lvl w:ilvl="1" w:tplc="34F4BF56" w:tentative="1">
      <w:start w:val="1"/>
      <w:numFmt w:val="bullet"/>
      <w:lvlText w:val="•"/>
      <w:lvlJc w:val="left"/>
      <w:pPr>
        <w:tabs>
          <w:tab w:val="num" w:pos="1440"/>
        </w:tabs>
        <w:ind w:left="1440" w:hanging="360"/>
      </w:pPr>
      <w:rPr>
        <w:rFonts w:ascii="Arial" w:hAnsi="Arial" w:hint="default"/>
      </w:rPr>
    </w:lvl>
    <w:lvl w:ilvl="2" w:tplc="D5FCC3F2" w:tentative="1">
      <w:start w:val="1"/>
      <w:numFmt w:val="bullet"/>
      <w:lvlText w:val="•"/>
      <w:lvlJc w:val="left"/>
      <w:pPr>
        <w:tabs>
          <w:tab w:val="num" w:pos="2160"/>
        </w:tabs>
        <w:ind w:left="2160" w:hanging="360"/>
      </w:pPr>
      <w:rPr>
        <w:rFonts w:ascii="Arial" w:hAnsi="Arial" w:hint="default"/>
      </w:rPr>
    </w:lvl>
    <w:lvl w:ilvl="3" w:tplc="B4A6F982" w:tentative="1">
      <w:start w:val="1"/>
      <w:numFmt w:val="bullet"/>
      <w:lvlText w:val="•"/>
      <w:lvlJc w:val="left"/>
      <w:pPr>
        <w:tabs>
          <w:tab w:val="num" w:pos="2880"/>
        </w:tabs>
        <w:ind w:left="2880" w:hanging="360"/>
      </w:pPr>
      <w:rPr>
        <w:rFonts w:ascii="Arial" w:hAnsi="Arial" w:hint="default"/>
      </w:rPr>
    </w:lvl>
    <w:lvl w:ilvl="4" w:tplc="B6F45916" w:tentative="1">
      <w:start w:val="1"/>
      <w:numFmt w:val="bullet"/>
      <w:lvlText w:val="•"/>
      <w:lvlJc w:val="left"/>
      <w:pPr>
        <w:tabs>
          <w:tab w:val="num" w:pos="3600"/>
        </w:tabs>
        <w:ind w:left="3600" w:hanging="360"/>
      </w:pPr>
      <w:rPr>
        <w:rFonts w:ascii="Arial" w:hAnsi="Arial" w:hint="default"/>
      </w:rPr>
    </w:lvl>
    <w:lvl w:ilvl="5" w:tplc="19E25652" w:tentative="1">
      <w:start w:val="1"/>
      <w:numFmt w:val="bullet"/>
      <w:lvlText w:val="•"/>
      <w:lvlJc w:val="left"/>
      <w:pPr>
        <w:tabs>
          <w:tab w:val="num" w:pos="4320"/>
        </w:tabs>
        <w:ind w:left="4320" w:hanging="360"/>
      </w:pPr>
      <w:rPr>
        <w:rFonts w:ascii="Arial" w:hAnsi="Arial" w:hint="default"/>
      </w:rPr>
    </w:lvl>
    <w:lvl w:ilvl="6" w:tplc="F2BCC362" w:tentative="1">
      <w:start w:val="1"/>
      <w:numFmt w:val="bullet"/>
      <w:lvlText w:val="•"/>
      <w:lvlJc w:val="left"/>
      <w:pPr>
        <w:tabs>
          <w:tab w:val="num" w:pos="5040"/>
        </w:tabs>
        <w:ind w:left="5040" w:hanging="360"/>
      </w:pPr>
      <w:rPr>
        <w:rFonts w:ascii="Arial" w:hAnsi="Arial" w:hint="default"/>
      </w:rPr>
    </w:lvl>
    <w:lvl w:ilvl="7" w:tplc="3D80A528" w:tentative="1">
      <w:start w:val="1"/>
      <w:numFmt w:val="bullet"/>
      <w:lvlText w:val="•"/>
      <w:lvlJc w:val="left"/>
      <w:pPr>
        <w:tabs>
          <w:tab w:val="num" w:pos="5760"/>
        </w:tabs>
        <w:ind w:left="5760" w:hanging="360"/>
      </w:pPr>
      <w:rPr>
        <w:rFonts w:ascii="Arial" w:hAnsi="Arial" w:hint="default"/>
      </w:rPr>
    </w:lvl>
    <w:lvl w:ilvl="8" w:tplc="8B361F54" w:tentative="1">
      <w:start w:val="1"/>
      <w:numFmt w:val="bullet"/>
      <w:lvlText w:val="•"/>
      <w:lvlJc w:val="left"/>
      <w:pPr>
        <w:tabs>
          <w:tab w:val="num" w:pos="6480"/>
        </w:tabs>
        <w:ind w:left="6480" w:hanging="360"/>
      </w:pPr>
      <w:rPr>
        <w:rFonts w:ascii="Arial" w:hAnsi="Arial" w:hint="default"/>
      </w:rPr>
    </w:lvl>
  </w:abstractNum>
  <w:abstractNum w:abstractNumId="12">
    <w:nsid w:val="58BC74A6"/>
    <w:multiLevelType w:val="hybridMultilevel"/>
    <w:tmpl w:val="AF2497DA"/>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3">
    <w:nsid w:val="5F620712"/>
    <w:multiLevelType w:val="hybridMultilevel"/>
    <w:tmpl w:val="9804582A"/>
    <w:lvl w:ilvl="0" w:tplc="DC4C098C">
      <w:start w:val="194"/>
      <w:numFmt w:val="bullet"/>
      <w:lvlText w:val="-"/>
      <w:lvlJc w:val="left"/>
      <w:pPr>
        <w:ind w:left="72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9AE0A7E"/>
    <w:multiLevelType w:val="hybridMultilevel"/>
    <w:tmpl w:val="5CD8356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5">
    <w:nsid w:val="7D70082F"/>
    <w:multiLevelType w:val="hybridMultilevel"/>
    <w:tmpl w:val="60868182"/>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4"/>
  </w:num>
  <w:num w:numId="2">
    <w:abstractNumId w:val="2"/>
  </w:num>
  <w:num w:numId="3">
    <w:abstractNumId w:val="10"/>
  </w:num>
  <w:num w:numId="4">
    <w:abstractNumId w:val="8"/>
  </w:num>
  <w:num w:numId="5">
    <w:abstractNumId w:val="6"/>
  </w:num>
  <w:num w:numId="6">
    <w:abstractNumId w:val="15"/>
  </w:num>
  <w:num w:numId="7">
    <w:abstractNumId w:val="12"/>
  </w:num>
  <w:num w:numId="8">
    <w:abstractNumId w:val="9"/>
  </w:num>
  <w:num w:numId="9">
    <w:abstractNumId w:val="7"/>
  </w:num>
  <w:num w:numId="10">
    <w:abstractNumId w:val="14"/>
  </w:num>
  <w:num w:numId="11">
    <w:abstractNumId w:val="0"/>
  </w:num>
  <w:num w:numId="12">
    <w:abstractNumId w:val="1"/>
  </w:num>
  <w:num w:numId="13">
    <w:abstractNumId w:val="11"/>
  </w:num>
  <w:num w:numId="14">
    <w:abstractNumId w:val="13"/>
  </w:num>
  <w:num w:numId="15">
    <w:abstractNumId w:val="3"/>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hdrShapeDefaults>
    <o:shapedefaults v:ext="edit" spidmax="2053"/>
  </w:hdrShapeDefaults>
  <w:footnotePr>
    <w:numFmt w:val="lowerRoman"/>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0196"/>
    <w:rsid w:val="0000729C"/>
    <w:rsid w:val="00013E91"/>
    <w:rsid w:val="00035AFD"/>
    <w:rsid w:val="00060CE4"/>
    <w:rsid w:val="000C249B"/>
    <w:rsid w:val="000D7719"/>
    <w:rsid w:val="00103ACC"/>
    <w:rsid w:val="00106A37"/>
    <w:rsid w:val="00110196"/>
    <w:rsid w:val="00132E37"/>
    <w:rsid w:val="001339DB"/>
    <w:rsid w:val="001515A5"/>
    <w:rsid w:val="00162D30"/>
    <w:rsid w:val="00171459"/>
    <w:rsid w:val="00173727"/>
    <w:rsid w:val="001866C5"/>
    <w:rsid w:val="001A6880"/>
    <w:rsid w:val="001B4FFA"/>
    <w:rsid w:val="001C2494"/>
    <w:rsid w:val="001D3AFF"/>
    <w:rsid w:val="001E3466"/>
    <w:rsid w:val="002231DD"/>
    <w:rsid w:val="0022632F"/>
    <w:rsid w:val="00256A6B"/>
    <w:rsid w:val="00256DC5"/>
    <w:rsid w:val="00262D4B"/>
    <w:rsid w:val="00280A72"/>
    <w:rsid w:val="002A3015"/>
    <w:rsid w:val="002B5A19"/>
    <w:rsid w:val="002D0C38"/>
    <w:rsid w:val="002D2778"/>
    <w:rsid w:val="002E1910"/>
    <w:rsid w:val="002F1225"/>
    <w:rsid w:val="002F6C08"/>
    <w:rsid w:val="00303F1F"/>
    <w:rsid w:val="00325861"/>
    <w:rsid w:val="00390169"/>
    <w:rsid w:val="003A1E5A"/>
    <w:rsid w:val="003B0E0F"/>
    <w:rsid w:val="003E74DB"/>
    <w:rsid w:val="003F3E6C"/>
    <w:rsid w:val="00415822"/>
    <w:rsid w:val="00457F85"/>
    <w:rsid w:val="0048428D"/>
    <w:rsid w:val="004A597D"/>
    <w:rsid w:val="004B71EF"/>
    <w:rsid w:val="004C398E"/>
    <w:rsid w:val="004C7E2D"/>
    <w:rsid w:val="004D13E7"/>
    <w:rsid w:val="005010CF"/>
    <w:rsid w:val="00512D2D"/>
    <w:rsid w:val="005261F0"/>
    <w:rsid w:val="00543A11"/>
    <w:rsid w:val="00550234"/>
    <w:rsid w:val="0059416B"/>
    <w:rsid w:val="005E38FD"/>
    <w:rsid w:val="00632229"/>
    <w:rsid w:val="0064440C"/>
    <w:rsid w:val="00667346"/>
    <w:rsid w:val="00676511"/>
    <w:rsid w:val="006918EF"/>
    <w:rsid w:val="006A1DB8"/>
    <w:rsid w:val="006A556D"/>
    <w:rsid w:val="006B2362"/>
    <w:rsid w:val="006B4A18"/>
    <w:rsid w:val="006C49B0"/>
    <w:rsid w:val="006D6DFB"/>
    <w:rsid w:val="006E2129"/>
    <w:rsid w:val="006F4B7D"/>
    <w:rsid w:val="0070520A"/>
    <w:rsid w:val="00711338"/>
    <w:rsid w:val="00716165"/>
    <w:rsid w:val="00717D8D"/>
    <w:rsid w:val="00720CF9"/>
    <w:rsid w:val="0072216B"/>
    <w:rsid w:val="007363A2"/>
    <w:rsid w:val="007367A5"/>
    <w:rsid w:val="007461BE"/>
    <w:rsid w:val="007615A5"/>
    <w:rsid w:val="00761CDC"/>
    <w:rsid w:val="00784C04"/>
    <w:rsid w:val="00793C60"/>
    <w:rsid w:val="00796A17"/>
    <w:rsid w:val="00796B81"/>
    <w:rsid w:val="007E4013"/>
    <w:rsid w:val="008053CB"/>
    <w:rsid w:val="00823EA2"/>
    <w:rsid w:val="008248CD"/>
    <w:rsid w:val="00864BA1"/>
    <w:rsid w:val="0087400A"/>
    <w:rsid w:val="00876077"/>
    <w:rsid w:val="0088323C"/>
    <w:rsid w:val="0089274B"/>
    <w:rsid w:val="008A355F"/>
    <w:rsid w:val="008A6EB7"/>
    <w:rsid w:val="008F1416"/>
    <w:rsid w:val="00924F85"/>
    <w:rsid w:val="009523A1"/>
    <w:rsid w:val="00953A96"/>
    <w:rsid w:val="00983C87"/>
    <w:rsid w:val="00986FB1"/>
    <w:rsid w:val="009925F0"/>
    <w:rsid w:val="009B6D41"/>
    <w:rsid w:val="009B7A65"/>
    <w:rsid w:val="009C7342"/>
    <w:rsid w:val="009E0252"/>
    <w:rsid w:val="009F2E8C"/>
    <w:rsid w:val="00A04897"/>
    <w:rsid w:val="00A118DD"/>
    <w:rsid w:val="00A1207A"/>
    <w:rsid w:val="00A31A1A"/>
    <w:rsid w:val="00A546C2"/>
    <w:rsid w:val="00A56076"/>
    <w:rsid w:val="00A77BDB"/>
    <w:rsid w:val="00AA22E7"/>
    <w:rsid w:val="00AA6E23"/>
    <w:rsid w:val="00AD1CA1"/>
    <w:rsid w:val="00AF230A"/>
    <w:rsid w:val="00AF727E"/>
    <w:rsid w:val="00B01411"/>
    <w:rsid w:val="00B0625D"/>
    <w:rsid w:val="00B1077D"/>
    <w:rsid w:val="00B22440"/>
    <w:rsid w:val="00B418BC"/>
    <w:rsid w:val="00B47086"/>
    <w:rsid w:val="00B5330D"/>
    <w:rsid w:val="00B53CF3"/>
    <w:rsid w:val="00B6733E"/>
    <w:rsid w:val="00B72C5F"/>
    <w:rsid w:val="00B8037B"/>
    <w:rsid w:val="00B81739"/>
    <w:rsid w:val="00B86F8A"/>
    <w:rsid w:val="00BB664B"/>
    <w:rsid w:val="00BD6C08"/>
    <w:rsid w:val="00C10D98"/>
    <w:rsid w:val="00C36ACE"/>
    <w:rsid w:val="00C53545"/>
    <w:rsid w:val="00C53EA3"/>
    <w:rsid w:val="00C54113"/>
    <w:rsid w:val="00C55C55"/>
    <w:rsid w:val="00C70C19"/>
    <w:rsid w:val="00C774D0"/>
    <w:rsid w:val="00CD4E37"/>
    <w:rsid w:val="00CD6D48"/>
    <w:rsid w:val="00D33F7A"/>
    <w:rsid w:val="00D6526F"/>
    <w:rsid w:val="00D700DA"/>
    <w:rsid w:val="00D859E2"/>
    <w:rsid w:val="00D91771"/>
    <w:rsid w:val="00DC0E51"/>
    <w:rsid w:val="00DE2074"/>
    <w:rsid w:val="00DE256D"/>
    <w:rsid w:val="00DF0747"/>
    <w:rsid w:val="00DF5173"/>
    <w:rsid w:val="00E15F27"/>
    <w:rsid w:val="00E234D0"/>
    <w:rsid w:val="00E36AF5"/>
    <w:rsid w:val="00E6025F"/>
    <w:rsid w:val="00E658EF"/>
    <w:rsid w:val="00E66A7A"/>
    <w:rsid w:val="00ED0144"/>
    <w:rsid w:val="00ED4939"/>
    <w:rsid w:val="00ED6B9E"/>
    <w:rsid w:val="00F0042F"/>
    <w:rsid w:val="00F14F82"/>
    <w:rsid w:val="00F50797"/>
    <w:rsid w:val="00F71702"/>
    <w:rsid w:val="00FD591C"/>
    <w:rsid w:val="00FF4F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Street"/>
  <w:smartTagType w:namespaceuri="urn:schemas-microsoft-com:office:smarttags" w:name="City"/>
  <w:smartTagType w:namespaceuri="urn:schemas-microsoft-com:office:smarttags" w:name="place"/>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67A5"/>
    <w:rPr>
      <w:sz w:val="20"/>
      <w:szCs w:val="20"/>
    </w:rPr>
  </w:style>
  <w:style w:type="paragraph" w:styleId="Heading4">
    <w:name w:val="heading 4"/>
    <w:basedOn w:val="Normal"/>
    <w:link w:val="Heading4Char"/>
    <w:uiPriority w:val="99"/>
    <w:qFormat/>
    <w:locked/>
    <w:rsid w:val="002231DD"/>
    <w:pPr>
      <w:spacing w:before="100" w:beforeAutospacing="1" w:after="100" w:afterAutospacing="1"/>
      <w:outlineLvl w:val="3"/>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locked/>
    <w:rsid w:val="002231DD"/>
    <w:rPr>
      <w:rFonts w:eastAsia="Times New Roman" w:cs="Times New Roman"/>
      <w:b/>
      <w:bCs/>
      <w:sz w:val="24"/>
      <w:szCs w:val="24"/>
      <w:lang w:val="en-GB" w:eastAsia="en-GB" w:bidi="ar-SA"/>
    </w:rPr>
  </w:style>
  <w:style w:type="character" w:styleId="Hyperlink">
    <w:name w:val="Hyperlink"/>
    <w:basedOn w:val="DefaultParagraphFont"/>
    <w:uiPriority w:val="99"/>
    <w:rsid w:val="00110196"/>
    <w:rPr>
      <w:rFonts w:cs="Times New Roman"/>
      <w:color w:val="0000FF"/>
      <w:u w:val="single"/>
    </w:rPr>
  </w:style>
  <w:style w:type="paragraph" w:styleId="Header">
    <w:name w:val="header"/>
    <w:basedOn w:val="Normal"/>
    <w:link w:val="HeaderChar"/>
    <w:uiPriority w:val="99"/>
    <w:rsid w:val="00110196"/>
    <w:pPr>
      <w:tabs>
        <w:tab w:val="center" w:pos="4513"/>
        <w:tab w:val="right" w:pos="9026"/>
      </w:tabs>
    </w:pPr>
  </w:style>
  <w:style w:type="character" w:customStyle="1" w:styleId="HeaderChar">
    <w:name w:val="Header Char"/>
    <w:basedOn w:val="DefaultParagraphFont"/>
    <w:link w:val="Header"/>
    <w:uiPriority w:val="99"/>
    <w:locked/>
    <w:rsid w:val="00110196"/>
    <w:rPr>
      <w:rFonts w:cs="Times New Roman"/>
    </w:rPr>
  </w:style>
  <w:style w:type="paragraph" w:styleId="Footer">
    <w:name w:val="footer"/>
    <w:basedOn w:val="Normal"/>
    <w:link w:val="FooterChar"/>
    <w:uiPriority w:val="99"/>
    <w:rsid w:val="00110196"/>
    <w:pPr>
      <w:tabs>
        <w:tab w:val="center" w:pos="4513"/>
        <w:tab w:val="right" w:pos="9026"/>
      </w:tabs>
    </w:pPr>
  </w:style>
  <w:style w:type="character" w:customStyle="1" w:styleId="FooterChar">
    <w:name w:val="Footer Char"/>
    <w:basedOn w:val="DefaultParagraphFont"/>
    <w:link w:val="Footer"/>
    <w:uiPriority w:val="99"/>
    <w:locked/>
    <w:rsid w:val="00110196"/>
    <w:rPr>
      <w:rFonts w:cs="Times New Roman"/>
    </w:rPr>
  </w:style>
  <w:style w:type="paragraph" w:styleId="Subtitle">
    <w:name w:val="Subtitle"/>
    <w:basedOn w:val="Normal"/>
    <w:next w:val="Normal"/>
    <w:link w:val="SubtitleChar"/>
    <w:uiPriority w:val="99"/>
    <w:qFormat/>
    <w:rsid w:val="00110196"/>
    <w:pPr>
      <w:numPr>
        <w:ilvl w:val="1"/>
      </w:numPr>
    </w:pPr>
    <w:rPr>
      <w:rFonts w:ascii="Cambria" w:hAnsi="Cambria"/>
      <w:i/>
      <w:iCs/>
      <w:color w:val="4F81BD"/>
      <w:spacing w:val="15"/>
      <w:sz w:val="24"/>
      <w:szCs w:val="24"/>
    </w:rPr>
  </w:style>
  <w:style w:type="character" w:customStyle="1" w:styleId="SubtitleChar">
    <w:name w:val="Subtitle Char"/>
    <w:basedOn w:val="DefaultParagraphFont"/>
    <w:link w:val="Subtitle"/>
    <w:uiPriority w:val="99"/>
    <w:locked/>
    <w:rsid w:val="00110196"/>
    <w:rPr>
      <w:rFonts w:ascii="Cambria" w:hAnsi="Cambria" w:cs="Times New Roman"/>
      <w:i/>
      <w:iCs/>
      <w:color w:val="4F81BD"/>
      <w:spacing w:val="15"/>
      <w:sz w:val="24"/>
      <w:szCs w:val="24"/>
    </w:rPr>
  </w:style>
  <w:style w:type="paragraph" w:styleId="BalloonText">
    <w:name w:val="Balloon Text"/>
    <w:basedOn w:val="Normal"/>
    <w:link w:val="BalloonTextChar"/>
    <w:uiPriority w:val="99"/>
    <w:semiHidden/>
    <w:rsid w:val="003E74D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E74DB"/>
    <w:rPr>
      <w:rFonts w:ascii="Tahoma" w:hAnsi="Tahoma" w:cs="Tahoma"/>
      <w:sz w:val="16"/>
      <w:szCs w:val="16"/>
    </w:rPr>
  </w:style>
  <w:style w:type="paragraph" w:styleId="ListParagraph">
    <w:name w:val="List Paragraph"/>
    <w:basedOn w:val="Normal"/>
    <w:uiPriority w:val="99"/>
    <w:qFormat/>
    <w:rsid w:val="00512D2D"/>
    <w:pPr>
      <w:spacing w:after="200" w:line="276" w:lineRule="auto"/>
      <w:ind w:left="720"/>
      <w:contextualSpacing/>
    </w:pPr>
    <w:rPr>
      <w:rFonts w:ascii="Calibri" w:hAnsi="Calibri"/>
      <w:sz w:val="22"/>
      <w:szCs w:val="22"/>
      <w:lang w:val="sv-SE" w:eastAsia="en-US"/>
    </w:rPr>
  </w:style>
  <w:style w:type="paragraph" w:styleId="EndnoteText">
    <w:name w:val="endnote text"/>
    <w:basedOn w:val="Normal"/>
    <w:link w:val="EndnoteTextChar"/>
    <w:uiPriority w:val="99"/>
    <w:rsid w:val="00512D2D"/>
    <w:rPr>
      <w:rFonts w:ascii="Arial" w:hAnsi="Arial"/>
      <w:sz w:val="24"/>
      <w:szCs w:val="24"/>
      <w:lang w:val="en-US" w:eastAsia="en-US"/>
    </w:rPr>
  </w:style>
  <w:style w:type="character" w:customStyle="1" w:styleId="EndnoteTextChar">
    <w:name w:val="Endnote Text Char"/>
    <w:basedOn w:val="DefaultParagraphFont"/>
    <w:link w:val="EndnoteText"/>
    <w:uiPriority w:val="99"/>
    <w:locked/>
    <w:rsid w:val="00512D2D"/>
    <w:rPr>
      <w:rFonts w:ascii="Arial" w:hAnsi="Arial" w:cs="Times New Roman"/>
      <w:sz w:val="24"/>
      <w:szCs w:val="24"/>
      <w:lang w:val="en-US" w:eastAsia="en-US"/>
    </w:rPr>
  </w:style>
  <w:style w:type="character" w:styleId="EndnoteReference">
    <w:name w:val="endnote reference"/>
    <w:basedOn w:val="DefaultParagraphFont"/>
    <w:uiPriority w:val="99"/>
    <w:rsid w:val="00512D2D"/>
    <w:rPr>
      <w:rFonts w:cs="Times New Roman"/>
      <w:vertAlign w:val="superscript"/>
    </w:rPr>
  </w:style>
  <w:style w:type="character" w:styleId="Emphasis">
    <w:name w:val="Emphasis"/>
    <w:basedOn w:val="DefaultParagraphFont"/>
    <w:uiPriority w:val="99"/>
    <w:qFormat/>
    <w:rsid w:val="00512D2D"/>
    <w:rPr>
      <w:rFonts w:cs="Times New Roman"/>
      <w:i/>
    </w:rPr>
  </w:style>
  <w:style w:type="character" w:customStyle="1" w:styleId="apple-converted-space">
    <w:name w:val="apple-converted-space"/>
    <w:basedOn w:val="DefaultParagraphFont"/>
    <w:uiPriority w:val="99"/>
    <w:rsid w:val="00512D2D"/>
    <w:rPr>
      <w:rFonts w:cs="Times New Roman"/>
    </w:rPr>
  </w:style>
  <w:style w:type="paragraph" w:styleId="FootnoteText">
    <w:name w:val="footnote text"/>
    <w:aliases w:val="5_G,Footnote Text Char1,Footnote Text Char Char,Footnote Text Char Char Char,Footnote Text Char Char Char Char Char,Fo,Footnote Text Char Char Char Char Char Char,Footnote Text Char Char1,Footnote Text Char3 Char1 Char1,F,Schriftart: 9 pt"/>
    <w:basedOn w:val="Normal"/>
    <w:link w:val="FootnoteTextChar"/>
    <w:uiPriority w:val="99"/>
    <w:semiHidden/>
    <w:rsid w:val="00390169"/>
  </w:style>
  <w:style w:type="character" w:customStyle="1" w:styleId="FootnoteTextChar">
    <w:name w:val="Footnote Text Char"/>
    <w:aliases w:val="5_G Char,Footnote Text Char1 Char,Footnote Text Char Char Char1,Footnote Text Char Char Char Char,Footnote Text Char Char Char Char Char Char1,Fo Char,Footnote Text Char Char Char Char Char Char Char,Footnote Text Char Char1 Char"/>
    <w:basedOn w:val="DefaultParagraphFont"/>
    <w:link w:val="FootnoteText"/>
    <w:uiPriority w:val="99"/>
    <w:semiHidden/>
    <w:locked/>
    <w:rsid w:val="00390169"/>
    <w:rPr>
      <w:rFonts w:cs="Times New Roman"/>
    </w:rPr>
  </w:style>
  <w:style w:type="character" w:styleId="FootnoteReference">
    <w:name w:val="footnote reference"/>
    <w:aliases w:val="4_G,SUPERS,EN Footnote Reference,Footnote symbol,Footnote reference number,Footnote,Times 10 Point,Exposant 3 Point,Ref,de nota al pie,note TESI,stylish"/>
    <w:basedOn w:val="DefaultParagraphFont"/>
    <w:uiPriority w:val="99"/>
    <w:semiHidden/>
    <w:rsid w:val="00390169"/>
    <w:rPr>
      <w:rFonts w:cs="Times New Roman"/>
      <w:vertAlign w:val="superscript"/>
    </w:rPr>
  </w:style>
  <w:style w:type="paragraph" w:styleId="NormalWeb">
    <w:name w:val="Normal (Web)"/>
    <w:basedOn w:val="Normal"/>
    <w:uiPriority w:val="99"/>
    <w:semiHidden/>
    <w:rsid w:val="008A355F"/>
    <w:pPr>
      <w:spacing w:before="100" w:beforeAutospacing="1" w:after="100" w:afterAutospacing="1"/>
    </w:pPr>
    <w:rPr>
      <w:color w:val="000000"/>
      <w:sz w:val="24"/>
      <w:szCs w:val="24"/>
    </w:rPr>
  </w:style>
  <w:style w:type="table" w:styleId="TableGrid">
    <w:name w:val="Table Grid"/>
    <w:basedOn w:val="TableNormal"/>
    <w:uiPriority w:val="99"/>
    <w:rsid w:val="008A355F"/>
    <w:pPr>
      <w:spacing w:after="160" w:line="259" w:lineRule="auto"/>
    </w:pPr>
    <w:rPr>
      <w:rFonts w:ascii="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99"/>
    <w:qFormat/>
    <w:rsid w:val="002231DD"/>
    <w:rPr>
      <w:rFonts w:ascii="Calibri" w:hAnsi="Calibri"/>
      <w:lang w:eastAsia="en-US"/>
    </w:rPr>
  </w:style>
  <w:style w:type="paragraph" w:customStyle="1" w:styleId="SingleTxtG">
    <w:name w:val="_ Single Txt_G"/>
    <w:basedOn w:val="Normal"/>
    <w:uiPriority w:val="99"/>
    <w:rsid w:val="002231DD"/>
    <w:pPr>
      <w:suppressAutoHyphens/>
      <w:spacing w:after="120" w:line="240" w:lineRule="atLeast"/>
      <w:ind w:left="1134" w:right="1134"/>
      <w:jc w:val="both"/>
    </w:pPr>
    <w:rPr>
      <w:lang w:eastAsia="en-US"/>
    </w:rPr>
  </w:style>
  <w:style w:type="paragraph" w:customStyle="1" w:styleId="HMG">
    <w:name w:val="_ H __M_G"/>
    <w:basedOn w:val="Normal"/>
    <w:next w:val="Normal"/>
    <w:uiPriority w:val="99"/>
    <w:rsid w:val="002231DD"/>
    <w:pPr>
      <w:keepNext/>
      <w:keepLines/>
      <w:tabs>
        <w:tab w:val="right" w:pos="851"/>
      </w:tabs>
      <w:suppressAutoHyphens/>
      <w:spacing w:before="240" w:after="240" w:line="360" w:lineRule="exact"/>
      <w:ind w:left="1134" w:right="1134" w:hanging="1134"/>
    </w:pPr>
    <w:rPr>
      <w:b/>
      <w:sz w:val="34"/>
      <w:lang w:eastAsia="en-US"/>
    </w:rPr>
  </w:style>
  <w:style w:type="paragraph" w:customStyle="1" w:styleId="HChG">
    <w:name w:val="_ H _Ch_G"/>
    <w:basedOn w:val="Normal"/>
    <w:next w:val="Normal"/>
    <w:uiPriority w:val="99"/>
    <w:rsid w:val="002231DD"/>
    <w:pPr>
      <w:keepNext/>
      <w:keepLines/>
      <w:tabs>
        <w:tab w:val="right" w:pos="851"/>
      </w:tabs>
      <w:suppressAutoHyphens/>
      <w:spacing w:before="360" w:after="240" w:line="300" w:lineRule="exact"/>
      <w:ind w:left="1134" w:right="1134" w:hanging="1134"/>
    </w:pPr>
    <w:rPr>
      <w:b/>
      <w:sz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67A5"/>
    <w:rPr>
      <w:sz w:val="20"/>
      <w:szCs w:val="20"/>
    </w:rPr>
  </w:style>
  <w:style w:type="paragraph" w:styleId="Heading4">
    <w:name w:val="heading 4"/>
    <w:basedOn w:val="Normal"/>
    <w:link w:val="Heading4Char"/>
    <w:uiPriority w:val="99"/>
    <w:qFormat/>
    <w:locked/>
    <w:rsid w:val="002231DD"/>
    <w:pPr>
      <w:spacing w:before="100" w:beforeAutospacing="1" w:after="100" w:afterAutospacing="1"/>
      <w:outlineLvl w:val="3"/>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locked/>
    <w:rsid w:val="002231DD"/>
    <w:rPr>
      <w:rFonts w:eastAsia="Times New Roman" w:cs="Times New Roman"/>
      <w:b/>
      <w:bCs/>
      <w:sz w:val="24"/>
      <w:szCs w:val="24"/>
      <w:lang w:val="en-GB" w:eastAsia="en-GB" w:bidi="ar-SA"/>
    </w:rPr>
  </w:style>
  <w:style w:type="character" w:styleId="Hyperlink">
    <w:name w:val="Hyperlink"/>
    <w:basedOn w:val="DefaultParagraphFont"/>
    <w:uiPriority w:val="99"/>
    <w:rsid w:val="00110196"/>
    <w:rPr>
      <w:rFonts w:cs="Times New Roman"/>
      <w:color w:val="0000FF"/>
      <w:u w:val="single"/>
    </w:rPr>
  </w:style>
  <w:style w:type="paragraph" w:styleId="Header">
    <w:name w:val="header"/>
    <w:basedOn w:val="Normal"/>
    <w:link w:val="HeaderChar"/>
    <w:uiPriority w:val="99"/>
    <w:rsid w:val="00110196"/>
    <w:pPr>
      <w:tabs>
        <w:tab w:val="center" w:pos="4513"/>
        <w:tab w:val="right" w:pos="9026"/>
      </w:tabs>
    </w:pPr>
  </w:style>
  <w:style w:type="character" w:customStyle="1" w:styleId="HeaderChar">
    <w:name w:val="Header Char"/>
    <w:basedOn w:val="DefaultParagraphFont"/>
    <w:link w:val="Header"/>
    <w:uiPriority w:val="99"/>
    <w:locked/>
    <w:rsid w:val="00110196"/>
    <w:rPr>
      <w:rFonts w:cs="Times New Roman"/>
    </w:rPr>
  </w:style>
  <w:style w:type="paragraph" w:styleId="Footer">
    <w:name w:val="footer"/>
    <w:basedOn w:val="Normal"/>
    <w:link w:val="FooterChar"/>
    <w:uiPriority w:val="99"/>
    <w:rsid w:val="00110196"/>
    <w:pPr>
      <w:tabs>
        <w:tab w:val="center" w:pos="4513"/>
        <w:tab w:val="right" w:pos="9026"/>
      </w:tabs>
    </w:pPr>
  </w:style>
  <w:style w:type="character" w:customStyle="1" w:styleId="FooterChar">
    <w:name w:val="Footer Char"/>
    <w:basedOn w:val="DefaultParagraphFont"/>
    <w:link w:val="Footer"/>
    <w:uiPriority w:val="99"/>
    <w:locked/>
    <w:rsid w:val="00110196"/>
    <w:rPr>
      <w:rFonts w:cs="Times New Roman"/>
    </w:rPr>
  </w:style>
  <w:style w:type="paragraph" w:styleId="Subtitle">
    <w:name w:val="Subtitle"/>
    <w:basedOn w:val="Normal"/>
    <w:next w:val="Normal"/>
    <w:link w:val="SubtitleChar"/>
    <w:uiPriority w:val="99"/>
    <w:qFormat/>
    <w:rsid w:val="00110196"/>
    <w:pPr>
      <w:numPr>
        <w:ilvl w:val="1"/>
      </w:numPr>
    </w:pPr>
    <w:rPr>
      <w:rFonts w:ascii="Cambria" w:hAnsi="Cambria"/>
      <w:i/>
      <w:iCs/>
      <w:color w:val="4F81BD"/>
      <w:spacing w:val="15"/>
      <w:sz w:val="24"/>
      <w:szCs w:val="24"/>
    </w:rPr>
  </w:style>
  <w:style w:type="character" w:customStyle="1" w:styleId="SubtitleChar">
    <w:name w:val="Subtitle Char"/>
    <w:basedOn w:val="DefaultParagraphFont"/>
    <w:link w:val="Subtitle"/>
    <w:uiPriority w:val="99"/>
    <w:locked/>
    <w:rsid w:val="00110196"/>
    <w:rPr>
      <w:rFonts w:ascii="Cambria" w:hAnsi="Cambria" w:cs="Times New Roman"/>
      <w:i/>
      <w:iCs/>
      <w:color w:val="4F81BD"/>
      <w:spacing w:val="15"/>
      <w:sz w:val="24"/>
      <w:szCs w:val="24"/>
    </w:rPr>
  </w:style>
  <w:style w:type="paragraph" w:styleId="BalloonText">
    <w:name w:val="Balloon Text"/>
    <w:basedOn w:val="Normal"/>
    <w:link w:val="BalloonTextChar"/>
    <w:uiPriority w:val="99"/>
    <w:semiHidden/>
    <w:rsid w:val="003E74D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E74DB"/>
    <w:rPr>
      <w:rFonts w:ascii="Tahoma" w:hAnsi="Tahoma" w:cs="Tahoma"/>
      <w:sz w:val="16"/>
      <w:szCs w:val="16"/>
    </w:rPr>
  </w:style>
  <w:style w:type="paragraph" w:styleId="ListParagraph">
    <w:name w:val="List Paragraph"/>
    <w:basedOn w:val="Normal"/>
    <w:uiPriority w:val="99"/>
    <w:qFormat/>
    <w:rsid w:val="00512D2D"/>
    <w:pPr>
      <w:spacing w:after="200" w:line="276" w:lineRule="auto"/>
      <w:ind w:left="720"/>
      <w:contextualSpacing/>
    </w:pPr>
    <w:rPr>
      <w:rFonts w:ascii="Calibri" w:hAnsi="Calibri"/>
      <w:sz w:val="22"/>
      <w:szCs w:val="22"/>
      <w:lang w:val="sv-SE" w:eastAsia="en-US"/>
    </w:rPr>
  </w:style>
  <w:style w:type="paragraph" w:styleId="EndnoteText">
    <w:name w:val="endnote text"/>
    <w:basedOn w:val="Normal"/>
    <w:link w:val="EndnoteTextChar"/>
    <w:uiPriority w:val="99"/>
    <w:rsid w:val="00512D2D"/>
    <w:rPr>
      <w:rFonts w:ascii="Arial" w:hAnsi="Arial"/>
      <w:sz w:val="24"/>
      <w:szCs w:val="24"/>
      <w:lang w:val="en-US" w:eastAsia="en-US"/>
    </w:rPr>
  </w:style>
  <w:style w:type="character" w:customStyle="1" w:styleId="EndnoteTextChar">
    <w:name w:val="Endnote Text Char"/>
    <w:basedOn w:val="DefaultParagraphFont"/>
    <w:link w:val="EndnoteText"/>
    <w:uiPriority w:val="99"/>
    <w:locked/>
    <w:rsid w:val="00512D2D"/>
    <w:rPr>
      <w:rFonts w:ascii="Arial" w:hAnsi="Arial" w:cs="Times New Roman"/>
      <w:sz w:val="24"/>
      <w:szCs w:val="24"/>
      <w:lang w:val="en-US" w:eastAsia="en-US"/>
    </w:rPr>
  </w:style>
  <w:style w:type="character" w:styleId="EndnoteReference">
    <w:name w:val="endnote reference"/>
    <w:basedOn w:val="DefaultParagraphFont"/>
    <w:uiPriority w:val="99"/>
    <w:rsid w:val="00512D2D"/>
    <w:rPr>
      <w:rFonts w:cs="Times New Roman"/>
      <w:vertAlign w:val="superscript"/>
    </w:rPr>
  </w:style>
  <w:style w:type="character" w:styleId="Emphasis">
    <w:name w:val="Emphasis"/>
    <w:basedOn w:val="DefaultParagraphFont"/>
    <w:uiPriority w:val="99"/>
    <w:qFormat/>
    <w:rsid w:val="00512D2D"/>
    <w:rPr>
      <w:rFonts w:cs="Times New Roman"/>
      <w:i/>
    </w:rPr>
  </w:style>
  <w:style w:type="character" w:customStyle="1" w:styleId="apple-converted-space">
    <w:name w:val="apple-converted-space"/>
    <w:basedOn w:val="DefaultParagraphFont"/>
    <w:uiPriority w:val="99"/>
    <w:rsid w:val="00512D2D"/>
    <w:rPr>
      <w:rFonts w:cs="Times New Roman"/>
    </w:rPr>
  </w:style>
  <w:style w:type="paragraph" w:styleId="FootnoteText">
    <w:name w:val="footnote text"/>
    <w:aliases w:val="5_G,Footnote Text Char1,Footnote Text Char Char,Footnote Text Char Char Char,Footnote Text Char Char Char Char Char,Fo,Footnote Text Char Char Char Char Char Char,Footnote Text Char Char1,Footnote Text Char3 Char1 Char1,F,Schriftart: 9 pt"/>
    <w:basedOn w:val="Normal"/>
    <w:link w:val="FootnoteTextChar"/>
    <w:uiPriority w:val="99"/>
    <w:semiHidden/>
    <w:rsid w:val="00390169"/>
  </w:style>
  <w:style w:type="character" w:customStyle="1" w:styleId="FootnoteTextChar">
    <w:name w:val="Footnote Text Char"/>
    <w:aliases w:val="5_G Char,Footnote Text Char1 Char,Footnote Text Char Char Char1,Footnote Text Char Char Char Char,Footnote Text Char Char Char Char Char Char1,Fo Char,Footnote Text Char Char Char Char Char Char Char,Footnote Text Char Char1 Char"/>
    <w:basedOn w:val="DefaultParagraphFont"/>
    <w:link w:val="FootnoteText"/>
    <w:uiPriority w:val="99"/>
    <w:semiHidden/>
    <w:locked/>
    <w:rsid w:val="00390169"/>
    <w:rPr>
      <w:rFonts w:cs="Times New Roman"/>
    </w:rPr>
  </w:style>
  <w:style w:type="character" w:styleId="FootnoteReference">
    <w:name w:val="footnote reference"/>
    <w:aliases w:val="4_G,SUPERS,EN Footnote Reference,Footnote symbol,Footnote reference number,Footnote,Times 10 Point,Exposant 3 Point,Ref,de nota al pie,note TESI,stylish"/>
    <w:basedOn w:val="DefaultParagraphFont"/>
    <w:uiPriority w:val="99"/>
    <w:semiHidden/>
    <w:rsid w:val="00390169"/>
    <w:rPr>
      <w:rFonts w:cs="Times New Roman"/>
      <w:vertAlign w:val="superscript"/>
    </w:rPr>
  </w:style>
  <w:style w:type="paragraph" w:styleId="NormalWeb">
    <w:name w:val="Normal (Web)"/>
    <w:basedOn w:val="Normal"/>
    <w:uiPriority w:val="99"/>
    <w:semiHidden/>
    <w:rsid w:val="008A355F"/>
    <w:pPr>
      <w:spacing w:before="100" w:beforeAutospacing="1" w:after="100" w:afterAutospacing="1"/>
    </w:pPr>
    <w:rPr>
      <w:color w:val="000000"/>
      <w:sz w:val="24"/>
      <w:szCs w:val="24"/>
    </w:rPr>
  </w:style>
  <w:style w:type="table" w:styleId="TableGrid">
    <w:name w:val="Table Grid"/>
    <w:basedOn w:val="TableNormal"/>
    <w:uiPriority w:val="99"/>
    <w:rsid w:val="008A355F"/>
    <w:pPr>
      <w:spacing w:after="160" w:line="259" w:lineRule="auto"/>
    </w:pPr>
    <w:rPr>
      <w:rFonts w:ascii="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99"/>
    <w:qFormat/>
    <w:rsid w:val="002231DD"/>
    <w:rPr>
      <w:rFonts w:ascii="Calibri" w:hAnsi="Calibri"/>
      <w:lang w:eastAsia="en-US"/>
    </w:rPr>
  </w:style>
  <w:style w:type="paragraph" w:customStyle="1" w:styleId="SingleTxtG">
    <w:name w:val="_ Single Txt_G"/>
    <w:basedOn w:val="Normal"/>
    <w:uiPriority w:val="99"/>
    <w:rsid w:val="002231DD"/>
    <w:pPr>
      <w:suppressAutoHyphens/>
      <w:spacing w:after="120" w:line="240" w:lineRule="atLeast"/>
      <w:ind w:left="1134" w:right="1134"/>
      <w:jc w:val="both"/>
    </w:pPr>
    <w:rPr>
      <w:lang w:eastAsia="en-US"/>
    </w:rPr>
  </w:style>
  <w:style w:type="paragraph" w:customStyle="1" w:styleId="HMG">
    <w:name w:val="_ H __M_G"/>
    <w:basedOn w:val="Normal"/>
    <w:next w:val="Normal"/>
    <w:uiPriority w:val="99"/>
    <w:rsid w:val="002231DD"/>
    <w:pPr>
      <w:keepNext/>
      <w:keepLines/>
      <w:tabs>
        <w:tab w:val="right" w:pos="851"/>
      </w:tabs>
      <w:suppressAutoHyphens/>
      <w:spacing w:before="240" w:after="240" w:line="360" w:lineRule="exact"/>
      <w:ind w:left="1134" w:right="1134" w:hanging="1134"/>
    </w:pPr>
    <w:rPr>
      <w:b/>
      <w:sz w:val="34"/>
      <w:lang w:eastAsia="en-US"/>
    </w:rPr>
  </w:style>
  <w:style w:type="paragraph" w:customStyle="1" w:styleId="HChG">
    <w:name w:val="_ H _Ch_G"/>
    <w:basedOn w:val="Normal"/>
    <w:next w:val="Normal"/>
    <w:uiPriority w:val="99"/>
    <w:rsid w:val="002231DD"/>
    <w:pPr>
      <w:keepNext/>
      <w:keepLines/>
      <w:tabs>
        <w:tab w:val="right" w:pos="851"/>
      </w:tabs>
      <w:suppressAutoHyphens/>
      <w:spacing w:before="360" w:after="240" w:line="300" w:lineRule="exact"/>
      <w:ind w:left="1134" w:right="1134" w:hanging="1134"/>
    </w:pPr>
    <w:rPr>
      <w:b/>
      <w:sz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8790335">
      <w:marLeft w:val="0"/>
      <w:marRight w:val="0"/>
      <w:marTop w:val="0"/>
      <w:marBottom w:val="0"/>
      <w:divBdr>
        <w:top w:val="none" w:sz="0" w:space="0" w:color="auto"/>
        <w:left w:val="none" w:sz="0" w:space="0" w:color="auto"/>
        <w:bottom w:val="none" w:sz="0" w:space="0" w:color="auto"/>
        <w:right w:val="none" w:sz="0" w:space="0" w:color="auto"/>
      </w:divBdr>
    </w:div>
    <w:div w:id="808790336">
      <w:marLeft w:val="0"/>
      <w:marRight w:val="0"/>
      <w:marTop w:val="0"/>
      <w:marBottom w:val="0"/>
      <w:divBdr>
        <w:top w:val="none" w:sz="0" w:space="0" w:color="auto"/>
        <w:left w:val="none" w:sz="0" w:space="0" w:color="auto"/>
        <w:bottom w:val="none" w:sz="0" w:space="0" w:color="auto"/>
        <w:right w:val="none" w:sz="0" w:space="0" w:color="auto"/>
      </w:divBdr>
    </w:div>
    <w:div w:id="808790337">
      <w:marLeft w:val="0"/>
      <w:marRight w:val="0"/>
      <w:marTop w:val="0"/>
      <w:marBottom w:val="0"/>
      <w:divBdr>
        <w:top w:val="none" w:sz="0" w:space="0" w:color="auto"/>
        <w:left w:val="none" w:sz="0" w:space="0" w:color="auto"/>
        <w:bottom w:val="none" w:sz="0" w:space="0" w:color="auto"/>
        <w:right w:val="none" w:sz="0" w:space="0" w:color="auto"/>
      </w:divBdr>
    </w:div>
    <w:div w:id="808790338">
      <w:marLeft w:val="0"/>
      <w:marRight w:val="0"/>
      <w:marTop w:val="0"/>
      <w:marBottom w:val="0"/>
      <w:divBdr>
        <w:top w:val="none" w:sz="0" w:space="0" w:color="auto"/>
        <w:left w:val="none" w:sz="0" w:space="0" w:color="auto"/>
        <w:bottom w:val="none" w:sz="0" w:space="0" w:color="auto"/>
        <w:right w:val="none" w:sz="0" w:space="0" w:color="auto"/>
      </w:divBdr>
    </w:div>
    <w:div w:id="8087903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tes.com/news/school-news/breaking-news/just-39-secondary-headteachers-england-are-black-research-shows" TargetMode="External"/><Relationship Id="rId18"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WWW.GACuk.org.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SecretaryGACuk@aol.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GACuk.org.uk" TargetMode="External"/><Relationship Id="rId19" Type="http://schemas.openxmlformats.org/officeDocument/2006/relationships/customXml" Target="../customXml/item1.xml"/><Relationship Id="rId4" Type="http://schemas.openxmlformats.org/officeDocument/2006/relationships/settings" Target="settings.xml"/><Relationship Id="rId9" Type="http://schemas.openxmlformats.org/officeDocument/2006/relationships/hyperlink" Target="mailto:SecretaryGACuk@aol.com" TargetMode="External"/><Relationship Id="rId14" Type="http://schemas.openxmlformats.org/officeDocument/2006/relationships/hyperlink" Target="http://www.childrenscommissioner.gov.uk/content/publications/content_662"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voice-online.co.uk/article/black-pupils-failing-academies" TargetMode="External"/><Relationship Id="rId3" Type="http://schemas.openxmlformats.org/officeDocument/2006/relationships/hyperlink" Target="http://tbinternet.ohchr.org/_layouts/treatybodyexternal/TBSearch.aspx?Lang=en&amp;TreatyID=6&amp;DocTypeID=11" TargetMode="External"/><Relationship Id="rId7" Type="http://schemas.openxmlformats.org/officeDocument/2006/relationships/hyperlink" Target="http://www.parliament.uk/business/publications/written-questions-answers-statements/written-question/Lords/2015-10-15/HL2686/" TargetMode="External"/><Relationship Id="rId12" Type="http://schemas.openxmlformats.org/officeDocument/2006/relationships/hyperlink" Target="https://www.gov.uk/government/collections/statistics-exclusions" TargetMode="External"/><Relationship Id="rId2" Type="http://schemas.openxmlformats.org/officeDocument/2006/relationships/hyperlink" Target="http://www2.ohchr.org/english/bodies/cerd/docs/ICERDManual.pdf" TargetMode="External"/><Relationship Id="rId1" Type="http://schemas.openxmlformats.org/officeDocument/2006/relationships/hyperlink" Target="http://www.ohchr.org/EN/ProfessionalInterest/Pages/CERD.aspx" TargetMode="External"/><Relationship Id="rId6" Type="http://schemas.openxmlformats.org/officeDocument/2006/relationships/hyperlink" Target="https://yougov.co.uk/news/2014/07/26/britain-proud-its-empire/" TargetMode="External"/><Relationship Id="rId11" Type="http://schemas.openxmlformats.org/officeDocument/2006/relationships/hyperlink" Target="http://www.childrenscommissioner.gov.uk/info/schoolexclusions" TargetMode="External"/><Relationship Id="rId5" Type="http://schemas.openxmlformats.org/officeDocument/2006/relationships/hyperlink" Target="https://yougov.co.uk/news/2016/01/18/rhodes-must-not-fall/" TargetMode="External"/><Relationship Id="rId10" Type="http://schemas.openxmlformats.org/officeDocument/2006/relationships/hyperlink" Target="http://schoolsimprovement.net/concern-after-figures-suggest-scottish-schools-have-no-black-or-asian-heads/" TargetMode="External"/><Relationship Id="rId4" Type="http://schemas.openxmlformats.org/officeDocument/2006/relationships/hyperlink" Target="http://www.non-discrimination.net/content/media/Beyond%20formal%20equality%20-%20Positive%20action%20under%20Directives%2007_en.pdf" TargetMode="External"/><Relationship Id="rId9" Type="http://schemas.openxmlformats.org/officeDocument/2006/relationships/hyperlink" Target="http://schoolsimprovement.net/just-39-secondary-headteachers-in-england-are-black-research-show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EB697F-5DEF-4E6C-96B3-6A2599445746}"/>
</file>

<file path=customXml/itemProps2.xml><?xml version="1.0" encoding="utf-8"?>
<ds:datastoreItem xmlns:ds="http://schemas.openxmlformats.org/officeDocument/2006/customXml" ds:itemID="{ECE0C41A-AA72-4DE0-BF2E-B999CE7ED99B}"/>
</file>

<file path=customXml/itemProps3.xml><?xml version="1.0" encoding="utf-8"?>
<ds:datastoreItem xmlns:ds="http://schemas.openxmlformats.org/officeDocument/2006/customXml" ds:itemID="{2F3B47C2-23F2-4BAA-990D-EA45DB81BFC5}"/>
</file>

<file path=docProps/app.xml><?xml version="1.0" encoding="utf-8"?>
<Properties xmlns="http://schemas.openxmlformats.org/officeDocument/2006/extended-properties" xmlns:vt="http://schemas.openxmlformats.org/officeDocument/2006/docPropsVTypes">
  <Template>Normal.dotm</Template>
  <TotalTime>1</TotalTime>
  <Pages>33</Pages>
  <Words>13807</Words>
  <Characters>78700</Characters>
  <Application>Microsoft Office Word</Application>
  <DocSecurity>0</DocSecurity>
  <Lines>655</Lines>
  <Paragraphs>184</Paragraphs>
  <ScaleCrop>false</ScaleCrop>
  <HeadingPairs>
    <vt:vector size="2" baseType="variant">
      <vt:variant>
        <vt:lpstr>Title</vt:lpstr>
      </vt:variant>
      <vt:variant>
        <vt:i4>1</vt:i4>
      </vt:variant>
    </vt:vector>
  </HeadingPairs>
  <TitlesOfParts>
    <vt:vector size="1" baseType="lpstr">
      <vt:lpstr/>
    </vt:vector>
  </TitlesOfParts>
  <Company>Transport For London</Company>
  <LinksUpToDate>false</LinksUpToDate>
  <CharactersWithSpaces>92323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Glenroywatson</dc:creator>
  <cp:lastModifiedBy>Kalpana Singh</cp:lastModifiedBy>
  <cp:revision>2</cp:revision>
  <cp:lastPrinted>2016-07-22T16:02:00Z</cp:lastPrinted>
  <dcterms:created xsi:type="dcterms:W3CDTF">2016-07-28T07:43:00Z</dcterms:created>
  <dcterms:modified xsi:type="dcterms:W3CDTF">2016-07-28T07:43:00Z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