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510F" w:rsidRPr="00EE774E" w:rsidRDefault="009C510F" w:rsidP="00044542">
      <w:pPr>
        <w:pStyle w:val="Default"/>
        <w:spacing w:line="360" w:lineRule="auto"/>
        <w:jc w:val="both"/>
        <w:rPr>
          <w:rFonts w:asciiTheme="minorHAnsi" w:hAnsiTheme="minorHAnsi" w:cstheme="minorHAnsi"/>
          <w:sz w:val="22"/>
          <w:szCs w:val="22"/>
          <w:lang w:val="en-GB"/>
        </w:rPr>
      </w:pPr>
    </w:p>
    <w:p w:rsidR="009C510F" w:rsidRPr="00EE774E" w:rsidRDefault="009C510F" w:rsidP="00044542">
      <w:pPr>
        <w:pStyle w:val="Default"/>
        <w:spacing w:line="360" w:lineRule="auto"/>
        <w:jc w:val="both"/>
        <w:rPr>
          <w:rFonts w:asciiTheme="minorHAnsi" w:hAnsiTheme="minorHAnsi" w:cstheme="minorHAnsi"/>
          <w:sz w:val="22"/>
          <w:szCs w:val="22"/>
          <w:lang w:val="en-GB"/>
        </w:rPr>
      </w:pPr>
    </w:p>
    <w:p w:rsidR="009C510F" w:rsidRPr="00EE774E" w:rsidRDefault="009C510F" w:rsidP="00044542">
      <w:pPr>
        <w:pStyle w:val="Default"/>
        <w:spacing w:line="360" w:lineRule="auto"/>
        <w:jc w:val="both"/>
        <w:rPr>
          <w:rFonts w:asciiTheme="minorHAnsi" w:hAnsiTheme="minorHAnsi" w:cstheme="minorHAnsi"/>
          <w:sz w:val="22"/>
          <w:szCs w:val="22"/>
          <w:lang w:val="en-GB"/>
        </w:rPr>
      </w:pPr>
    </w:p>
    <w:p w:rsidR="009C510F" w:rsidRPr="00EE774E" w:rsidRDefault="009C510F" w:rsidP="00044542">
      <w:pPr>
        <w:pStyle w:val="Default"/>
        <w:spacing w:line="360" w:lineRule="auto"/>
        <w:jc w:val="both"/>
        <w:rPr>
          <w:rFonts w:asciiTheme="minorHAnsi" w:hAnsiTheme="minorHAnsi" w:cstheme="minorHAnsi"/>
          <w:sz w:val="22"/>
          <w:szCs w:val="22"/>
          <w:lang w:val="en-GB"/>
        </w:rPr>
      </w:pPr>
    </w:p>
    <w:p w:rsidR="009C510F" w:rsidRPr="00EE774E" w:rsidRDefault="009C510F" w:rsidP="00044542">
      <w:pPr>
        <w:pStyle w:val="Default"/>
        <w:spacing w:line="360" w:lineRule="auto"/>
        <w:jc w:val="both"/>
        <w:rPr>
          <w:rFonts w:asciiTheme="minorHAnsi" w:hAnsiTheme="minorHAnsi" w:cstheme="minorHAnsi"/>
          <w:sz w:val="22"/>
          <w:szCs w:val="22"/>
          <w:lang w:val="en-GB"/>
        </w:rPr>
      </w:pPr>
    </w:p>
    <w:p w:rsidR="009C510F" w:rsidRPr="00EE774E" w:rsidRDefault="009C510F" w:rsidP="00044542">
      <w:pPr>
        <w:pStyle w:val="Default"/>
        <w:spacing w:line="360" w:lineRule="auto"/>
        <w:jc w:val="both"/>
        <w:rPr>
          <w:rFonts w:asciiTheme="minorHAnsi" w:hAnsiTheme="minorHAnsi" w:cstheme="minorHAnsi"/>
          <w:sz w:val="22"/>
          <w:szCs w:val="22"/>
          <w:lang w:val="en-GB"/>
        </w:rPr>
      </w:pPr>
    </w:p>
    <w:p w:rsidR="009C510F" w:rsidRPr="00EE774E" w:rsidRDefault="009C510F" w:rsidP="00044542">
      <w:pPr>
        <w:pStyle w:val="Default"/>
        <w:spacing w:line="360" w:lineRule="auto"/>
        <w:jc w:val="both"/>
        <w:rPr>
          <w:rFonts w:asciiTheme="minorHAnsi" w:hAnsiTheme="minorHAnsi" w:cstheme="minorHAnsi"/>
          <w:sz w:val="22"/>
          <w:szCs w:val="22"/>
          <w:lang w:val="en-GB"/>
        </w:rPr>
      </w:pPr>
    </w:p>
    <w:p w:rsidR="009C510F" w:rsidRPr="00EE774E" w:rsidRDefault="009C510F" w:rsidP="00044542">
      <w:pPr>
        <w:pStyle w:val="Default"/>
        <w:spacing w:line="360" w:lineRule="auto"/>
        <w:jc w:val="both"/>
        <w:rPr>
          <w:rFonts w:asciiTheme="minorHAnsi" w:hAnsiTheme="minorHAnsi" w:cstheme="minorHAnsi"/>
          <w:sz w:val="22"/>
          <w:szCs w:val="22"/>
          <w:lang w:val="en-GB"/>
        </w:rPr>
      </w:pPr>
    </w:p>
    <w:p w:rsidR="009C510F" w:rsidRPr="00EE774E" w:rsidRDefault="009C510F" w:rsidP="00044542">
      <w:pPr>
        <w:pStyle w:val="Default"/>
        <w:spacing w:line="360" w:lineRule="auto"/>
        <w:jc w:val="both"/>
        <w:rPr>
          <w:rFonts w:asciiTheme="minorHAnsi" w:hAnsiTheme="minorHAnsi" w:cstheme="minorHAnsi"/>
          <w:sz w:val="22"/>
          <w:szCs w:val="22"/>
          <w:lang w:val="en-GB"/>
        </w:rPr>
      </w:pPr>
    </w:p>
    <w:p w:rsidR="009C510F" w:rsidRPr="00EE774E" w:rsidRDefault="009C510F" w:rsidP="003F1C20">
      <w:pPr>
        <w:pStyle w:val="Default"/>
        <w:spacing w:line="360" w:lineRule="auto"/>
        <w:jc w:val="center"/>
        <w:rPr>
          <w:rFonts w:asciiTheme="minorHAnsi" w:hAnsiTheme="minorHAnsi" w:cstheme="minorHAnsi"/>
          <w:sz w:val="22"/>
          <w:szCs w:val="22"/>
          <w:lang w:val="en-GB"/>
        </w:rPr>
      </w:pPr>
    </w:p>
    <w:p w:rsidR="009C510F" w:rsidRPr="00EE774E" w:rsidRDefault="003F1C20" w:rsidP="003F1C20">
      <w:pPr>
        <w:pStyle w:val="Default"/>
        <w:spacing w:line="360" w:lineRule="auto"/>
        <w:jc w:val="center"/>
        <w:rPr>
          <w:rFonts w:asciiTheme="minorHAnsi" w:hAnsiTheme="minorHAnsi" w:cstheme="minorHAnsi"/>
          <w:sz w:val="22"/>
          <w:szCs w:val="22"/>
          <w:lang w:val="en-GB"/>
        </w:rPr>
      </w:pPr>
      <w:r w:rsidRPr="00EE774E">
        <w:rPr>
          <w:rFonts w:asciiTheme="minorHAnsi" w:hAnsiTheme="minorHAnsi" w:cstheme="minorHAnsi"/>
          <w:noProof/>
          <w:sz w:val="22"/>
          <w:szCs w:val="22"/>
          <w:lang w:eastAsia="tr-TR"/>
        </w:rPr>
        <w:drawing>
          <wp:inline distT="0" distB="0" distL="0" distR="0" wp14:anchorId="1015A72A" wp14:editId="29BA9E6C">
            <wp:extent cx="2356129" cy="1066800"/>
            <wp:effectExtent l="0" t="0" r="6350" b="0"/>
            <wp:docPr id="1" name="Resim 1" descr="C:\Users\user\AppData\Local\Microsoft\Windows\INetCache\Content.Word\logo_typ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INetCache\Content.Word\logo_typ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92727" cy="1083371"/>
                    </a:xfrm>
                    <a:prstGeom prst="rect">
                      <a:avLst/>
                    </a:prstGeom>
                    <a:noFill/>
                    <a:ln>
                      <a:noFill/>
                    </a:ln>
                  </pic:spPr>
                </pic:pic>
              </a:graphicData>
            </a:graphic>
          </wp:inline>
        </w:drawing>
      </w:r>
    </w:p>
    <w:p w:rsidR="009C510F" w:rsidRPr="00EE774E" w:rsidRDefault="009C510F" w:rsidP="00044542">
      <w:pPr>
        <w:pStyle w:val="Default"/>
        <w:spacing w:line="360" w:lineRule="auto"/>
        <w:jc w:val="both"/>
        <w:rPr>
          <w:rFonts w:asciiTheme="minorHAnsi" w:hAnsiTheme="minorHAnsi" w:cstheme="minorHAnsi"/>
          <w:sz w:val="22"/>
          <w:szCs w:val="22"/>
          <w:lang w:val="en-GB"/>
        </w:rPr>
      </w:pPr>
    </w:p>
    <w:p w:rsidR="009C510F" w:rsidRPr="00EE774E" w:rsidRDefault="009C510F" w:rsidP="00044542">
      <w:pPr>
        <w:pStyle w:val="Default"/>
        <w:spacing w:line="360" w:lineRule="auto"/>
        <w:jc w:val="center"/>
        <w:rPr>
          <w:rFonts w:asciiTheme="minorHAnsi" w:hAnsiTheme="minorHAnsi" w:cstheme="minorHAnsi"/>
          <w:sz w:val="22"/>
          <w:szCs w:val="22"/>
          <w:lang w:val="en-GB"/>
        </w:rPr>
      </w:pPr>
    </w:p>
    <w:p w:rsidR="009C510F" w:rsidRPr="00EE774E" w:rsidRDefault="009C510F" w:rsidP="00044542">
      <w:pPr>
        <w:pStyle w:val="Default"/>
        <w:spacing w:line="360" w:lineRule="auto"/>
        <w:jc w:val="center"/>
        <w:rPr>
          <w:rFonts w:asciiTheme="minorHAnsi" w:hAnsiTheme="minorHAnsi" w:cstheme="minorHAnsi"/>
          <w:sz w:val="22"/>
          <w:szCs w:val="22"/>
          <w:lang w:val="en-GB"/>
        </w:rPr>
      </w:pPr>
    </w:p>
    <w:p w:rsidR="009C510F" w:rsidRPr="00EE774E" w:rsidRDefault="009C510F" w:rsidP="00044542">
      <w:pPr>
        <w:pStyle w:val="Default"/>
        <w:spacing w:line="360" w:lineRule="auto"/>
        <w:jc w:val="center"/>
        <w:rPr>
          <w:rFonts w:asciiTheme="minorHAnsi" w:hAnsiTheme="minorHAnsi" w:cstheme="minorHAnsi"/>
          <w:sz w:val="22"/>
          <w:szCs w:val="22"/>
          <w:lang w:val="en-GB"/>
        </w:rPr>
      </w:pPr>
    </w:p>
    <w:p w:rsidR="009C510F" w:rsidRPr="00EE774E" w:rsidRDefault="009C510F" w:rsidP="00044542">
      <w:pPr>
        <w:spacing w:line="360" w:lineRule="auto"/>
        <w:jc w:val="center"/>
        <w:rPr>
          <w:rFonts w:cstheme="minorHAnsi"/>
          <w:b/>
          <w:lang w:val="en-GB"/>
        </w:rPr>
      </w:pPr>
      <w:r w:rsidRPr="00EE774E">
        <w:rPr>
          <w:rFonts w:cstheme="minorHAnsi"/>
          <w:b/>
          <w:lang w:val="en-GB"/>
        </w:rPr>
        <w:t>Proposal of List of Issues from Association for Monitoring Equal Rights</w:t>
      </w:r>
    </w:p>
    <w:p w:rsidR="009C510F" w:rsidRPr="00EE774E" w:rsidRDefault="009C510F" w:rsidP="00044542">
      <w:pPr>
        <w:spacing w:line="360" w:lineRule="auto"/>
        <w:jc w:val="center"/>
        <w:rPr>
          <w:rFonts w:cstheme="minorHAnsi"/>
          <w:b/>
          <w:lang w:val="en-GB"/>
        </w:rPr>
      </w:pPr>
      <w:r w:rsidRPr="00EE774E">
        <w:rPr>
          <w:rFonts w:cstheme="minorHAnsi"/>
          <w:b/>
          <w:lang w:val="en-GB"/>
        </w:rPr>
        <w:t>in relation to the Government report of the Republic of Turkey</w:t>
      </w:r>
    </w:p>
    <w:p w:rsidR="009C510F" w:rsidRPr="00EE774E" w:rsidRDefault="009C510F" w:rsidP="00044542">
      <w:pPr>
        <w:pStyle w:val="Default"/>
        <w:spacing w:line="360" w:lineRule="auto"/>
        <w:jc w:val="center"/>
        <w:rPr>
          <w:rFonts w:asciiTheme="minorHAnsi" w:hAnsiTheme="minorHAnsi" w:cstheme="minorHAnsi"/>
          <w:sz w:val="22"/>
          <w:szCs w:val="22"/>
          <w:lang w:val="en-GB"/>
        </w:rPr>
      </w:pPr>
      <w:r w:rsidRPr="00EE774E">
        <w:rPr>
          <w:rFonts w:asciiTheme="minorHAnsi" w:hAnsiTheme="minorHAnsi" w:cstheme="minorHAnsi"/>
          <w:b/>
          <w:bCs/>
          <w:sz w:val="22"/>
          <w:szCs w:val="22"/>
          <w:lang w:val="en-GB"/>
        </w:rPr>
        <w:t>for the 10th Pre-Sessional Working Groups</w:t>
      </w:r>
    </w:p>
    <w:p w:rsidR="009C510F" w:rsidRPr="00EE774E" w:rsidRDefault="009C510F" w:rsidP="00044542">
      <w:pPr>
        <w:pStyle w:val="Default"/>
        <w:spacing w:line="360" w:lineRule="auto"/>
        <w:jc w:val="center"/>
        <w:rPr>
          <w:rFonts w:asciiTheme="minorHAnsi" w:hAnsiTheme="minorHAnsi" w:cstheme="minorHAnsi"/>
          <w:b/>
          <w:bCs/>
          <w:i/>
          <w:iCs/>
          <w:sz w:val="22"/>
          <w:szCs w:val="22"/>
          <w:lang w:val="en-GB"/>
        </w:rPr>
      </w:pPr>
    </w:p>
    <w:p w:rsidR="009C510F" w:rsidRPr="00EE774E" w:rsidRDefault="009C510F" w:rsidP="00044542">
      <w:pPr>
        <w:pStyle w:val="Default"/>
        <w:spacing w:line="360" w:lineRule="auto"/>
        <w:jc w:val="center"/>
        <w:rPr>
          <w:rFonts w:asciiTheme="minorHAnsi" w:hAnsiTheme="minorHAnsi" w:cstheme="minorHAnsi"/>
          <w:sz w:val="22"/>
          <w:szCs w:val="22"/>
          <w:lang w:val="en-GB"/>
        </w:rPr>
      </w:pPr>
      <w:r w:rsidRPr="00EE774E">
        <w:rPr>
          <w:rFonts w:asciiTheme="minorHAnsi" w:hAnsiTheme="minorHAnsi" w:cstheme="minorHAnsi"/>
          <w:b/>
          <w:bCs/>
          <w:i/>
          <w:iCs/>
          <w:sz w:val="22"/>
          <w:szCs w:val="22"/>
          <w:lang w:val="en-GB"/>
        </w:rPr>
        <w:t xml:space="preserve">By </w:t>
      </w:r>
      <w:r w:rsidRPr="00EE774E">
        <w:rPr>
          <w:rFonts w:asciiTheme="minorHAnsi" w:hAnsiTheme="minorHAnsi" w:cstheme="minorHAnsi"/>
          <w:b/>
          <w:bCs/>
          <w:sz w:val="22"/>
          <w:szCs w:val="22"/>
          <w:lang w:val="en-GB"/>
        </w:rPr>
        <w:t>Association for Monitoring Equal Rights (AMER),</w:t>
      </w:r>
    </w:p>
    <w:p w:rsidR="009C510F" w:rsidRPr="00EE774E" w:rsidRDefault="009C510F" w:rsidP="00044542">
      <w:pPr>
        <w:spacing w:line="360" w:lineRule="auto"/>
        <w:jc w:val="center"/>
        <w:rPr>
          <w:rFonts w:cstheme="minorHAnsi"/>
          <w:b/>
          <w:lang w:val="en-GB"/>
        </w:rPr>
      </w:pPr>
      <w:r w:rsidRPr="00EE774E">
        <w:rPr>
          <w:rFonts w:cstheme="minorHAnsi"/>
          <w:b/>
          <w:lang w:val="en-GB"/>
        </w:rPr>
        <w:br w:type="page"/>
      </w:r>
    </w:p>
    <w:p w:rsidR="009C510F" w:rsidRPr="00EE774E" w:rsidRDefault="009C510F" w:rsidP="00044542">
      <w:pPr>
        <w:pStyle w:val="Default"/>
        <w:spacing w:line="360" w:lineRule="auto"/>
        <w:jc w:val="both"/>
        <w:rPr>
          <w:rFonts w:asciiTheme="minorHAnsi" w:hAnsiTheme="minorHAnsi" w:cstheme="minorHAnsi"/>
          <w:b/>
          <w:bCs/>
          <w:sz w:val="22"/>
          <w:szCs w:val="22"/>
          <w:lang w:val="en-GB"/>
        </w:rPr>
      </w:pPr>
    </w:p>
    <w:p w:rsidR="009C510F" w:rsidRPr="00EE774E" w:rsidRDefault="009C510F" w:rsidP="00044542">
      <w:pPr>
        <w:pStyle w:val="Default"/>
        <w:spacing w:line="360" w:lineRule="auto"/>
        <w:jc w:val="both"/>
        <w:rPr>
          <w:rFonts w:asciiTheme="minorHAnsi" w:hAnsiTheme="minorHAnsi" w:cstheme="minorHAnsi"/>
          <w:b/>
          <w:bCs/>
          <w:sz w:val="22"/>
          <w:szCs w:val="22"/>
          <w:lang w:val="en-GB"/>
        </w:rPr>
      </w:pPr>
    </w:p>
    <w:p w:rsidR="009C510F" w:rsidRPr="00EE774E" w:rsidRDefault="009C510F" w:rsidP="00044542">
      <w:pPr>
        <w:pStyle w:val="Default"/>
        <w:spacing w:line="360" w:lineRule="auto"/>
        <w:jc w:val="both"/>
        <w:rPr>
          <w:rFonts w:asciiTheme="minorHAnsi" w:hAnsiTheme="minorHAnsi" w:cstheme="minorHAnsi"/>
          <w:b/>
          <w:bCs/>
          <w:sz w:val="22"/>
          <w:szCs w:val="22"/>
          <w:lang w:val="en-GB"/>
        </w:rPr>
      </w:pPr>
    </w:p>
    <w:p w:rsidR="009C510F" w:rsidRPr="00EE774E" w:rsidRDefault="009C510F" w:rsidP="00044542">
      <w:pPr>
        <w:pStyle w:val="Default"/>
        <w:spacing w:line="360" w:lineRule="auto"/>
        <w:jc w:val="both"/>
        <w:rPr>
          <w:rFonts w:asciiTheme="minorHAnsi" w:hAnsiTheme="minorHAnsi" w:cstheme="minorHAnsi"/>
          <w:b/>
          <w:bCs/>
          <w:sz w:val="22"/>
          <w:szCs w:val="22"/>
          <w:lang w:val="en-GB"/>
        </w:rPr>
      </w:pPr>
    </w:p>
    <w:p w:rsidR="009C510F" w:rsidRPr="00EE774E" w:rsidRDefault="009C510F" w:rsidP="00044542">
      <w:pPr>
        <w:pStyle w:val="Default"/>
        <w:spacing w:line="360" w:lineRule="auto"/>
        <w:jc w:val="both"/>
        <w:rPr>
          <w:rFonts w:asciiTheme="minorHAnsi" w:hAnsiTheme="minorHAnsi" w:cstheme="minorHAnsi"/>
          <w:b/>
          <w:bCs/>
          <w:sz w:val="22"/>
          <w:szCs w:val="22"/>
          <w:lang w:val="en-GB"/>
        </w:rPr>
      </w:pPr>
    </w:p>
    <w:p w:rsidR="009C510F" w:rsidRPr="00EE774E" w:rsidRDefault="009C510F" w:rsidP="00044542">
      <w:pPr>
        <w:pStyle w:val="Default"/>
        <w:spacing w:line="360" w:lineRule="auto"/>
        <w:jc w:val="both"/>
        <w:rPr>
          <w:rFonts w:asciiTheme="minorHAnsi" w:hAnsiTheme="minorHAnsi" w:cstheme="minorHAnsi"/>
          <w:b/>
          <w:bCs/>
          <w:sz w:val="22"/>
          <w:szCs w:val="22"/>
          <w:lang w:val="en-GB"/>
        </w:rPr>
      </w:pPr>
    </w:p>
    <w:p w:rsidR="009C510F" w:rsidRPr="00EE774E" w:rsidRDefault="009C510F" w:rsidP="00044542">
      <w:pPr>
        <w:pStyle w:val="Default"/>
        <w:spacing w:line="360" w:lineRule="auto"/>
        <w:jc w:val="both"/>
        <w:rPr>
          <w:rFonts w:asciiTheme="minorHAnsi" w:hAnsiTheme="minorHAnsi" w:cstheme="minorHAnsi"/>
          <w:b/>
          <w:bCs/>
          <w:sz w:val="22"/>
          <w:szCs w:val="22"/>
          <w:lang w:val="en-GB"/>
        </w:rPr>
      </w:pPr>
    </w:p>
    <w:p w:rsidR="009C510F" w:rsidRPr="00EE774E" w:rsidRDefault="009C510F" w:rsidP="00044542">
      <w:pPr>
        <w:pStyle w:val="Default"/>
        <w:spacing w:line="360" w:lineRule="auto"/>
        <w:jc w:val="both"/>
        <w:rPr>
          <w:rFonts w:asciiTheme="minorHAnsi" w:hAnsiTheme="minorHAnsi" w:cstheme="minorHAnsi"/>
          <w:b/>
          <w:bCs/>
          <w:sz w:val="22"/>
          <w:szCs w:val="22"/>
          <w:lang w:val="en-GB"/>
        </w:rPr>
      </w:pPr>
    </w:p>
    <w:p w:rsidR="009C510F" w:rsidRPr="00EE774E" w:rsidRDefault="009C510F" w:rsidP="00044542">
      <w:pPr>
        <w:pStyle w:val="Default"/>
        <w:spacing w:line="360" w:lineRule="auto"/>
        <w:jc w:val="both"/>
        <w:rPr>
          <w:rFonts w:asciiTheme="minorHAnsi" w:hAnsiTheme="minorHAnsi" w:cstheme="minorHAnsi"/>
          <w:b/>
          <w:bCs/>
          <w:sz w:val="22"/>
          <w:szCs w:val="22"/>
          <w:lang w:val="en-GB"/>
        </w:rPr>
      </w:pPr>
    </w:p>
    <w:p w:rsidR="009C510F" w:rsidRPr="00EE774E" w:rsidRDefault="009C510F" w:rsidP="00044542">
      <w:pPr>
        <w:pStyle w:val="Default"/>
        <w:spacing w:line="360" w:lineRule="auto"/>
        <w:jc w:val="both"/>
        <w:rPr>
          <w:rFonts w:asciiTheme="minorHAnsi" w:hAnsiTheme="minorHAnsi" w:cstheme="minorHAnsi"/>
          <w:b/>
          <w:bCs/>
          <w:sz w:val="22"/>
          <w:szCs w:val="22"/>
          <w:lang w:val="en-GB"/>
        </w:rPr>
      </w:pPr>
    </w:p>
    <w:p w:rsidR="009C510F" w:rsidRPr="00EE774E" w:rsidRDefault="009C510F" w:rsidP="00044542">
      <w:pPr>
        <w:pStyle w:val="Default"/>
        <w:spacing w:line="360" w:lineRule="auto"/>
        <w:jc w:val="both"/>
        <w:rPr>
          <w:rFonts w:asciiTheme="minorHAnsi" w:hAnsiTheme="minorHAnsi" w:cstheme="minorHAnsi"/>
          <w:b/>
          <w:bCs/>
          <w:sz w:val="22"/>
          <w:szCs w:val="22"/>
          <w:lang w:val="en-GB"/>
        </w:rPr>
      </w:pPr>
    </w:p>
    <w:p w:rsidR="009C510F" w:rsidRPr="00EE774E" w:rsidRDefault="009C510F" w:rsidP="00044542">
      <w:pPr>
        <w:pStyle w:val="Default"/>
        <w:spacing w:line="360" w:lineRule="auto"/>
        <w:jc w:val="both"/>
        <w:rPr>
          <w:rFonts w:asciiTheme="minorHAnsi" w:hAnsiTheme="minorHAnsi" w:cstheme="minorHAnsi"/>
          <w:b/>
          <w:bCs/>
          <w:sz w:val="22"/>
          <w:szCs w:val="22"/>
          <w:lang w:val="en-GB"/>
        </w:rPr>
      </w:pPr>
    </w:p>
    <w:p w:rsidR="009C510F" w:rsidRPr="00EE774E" w:rsidRDefault="009C510F" w:rsidP="00044542">
      <w:pPr>
        <w:pStyle w:val="Default"/>
        <w:spacing w:line="360" w:lineRule="auto"/>
        <w:jc w:val="both"/>
        <w:rPr>
          <w:rFonts w:asciiTheme="minorHAnsi" w:hAnsiTheme="minorHAnsi" w:cstheme="minorHAnsi"/>
          <w:b/>
          <w:bCs/>
          <w:sz w:val="22"/>
          <w:szCs w:val="22"/>
          <w:lang w:val="en-GB"/>
        </w:rPr>
      </w:pPr>
    </w:p>
    <w:p w:rsidR="009C510F" w:rsidRPr="00EE774E" w:rsidRDefault="009C510F" w:rsidP="00044542">
      <w:pPr>
        <w:pStyle w:val="Default"/>
        <w:spacing w:line="360" w:lineRule="auto"/>
        <w:jc w:val="both"/>
        <w:rPr>
          <w:rFonts w:asciiTheme="minorHAnsi" w:hAnsiTheme="minorHAnsi" w:cstheme="minorHAnsi"/>
          <w:b/>
          <w:bCs/>
          <w:sz w:val="22"/>
          <w:szCs w:val="22"/>
          <w:lang w:val="en-GB"/>
        </w:rPr>
      </w:pPr>
    </w:p>
    <w:p w:rsidR="009C510F" w:rsidRPr="00EE774E" w:rsidRDefault="009C510F" w:rsidP="00044542">
      <w:pPr>
        <w:pStyle w:val="Default"/>
        <w:spacing w:line="360" w:lineRule="auto"/>
        <w:jc w:val="both"/>
        <w:rPr>
          <w:rFonts w:asciiTheme="minorHAnsi" w:hAnsiTheme="minorHAnsi" w:cstheme="minorHAnsi"/>
          <w:b/>
          <w:bCs/>
          <w:sz w:val="22"/>
          <w:szCs w:val="22"/>
          <w:lang w:val="en-GB"/>
        </w:rPr>
      </w:pPr>
    </w:p>
    <w:p w:rsidR="009C510F" w:rsidRPr="00EE774E" w:rsidRDefault="009C510F" w:rsidP="00044542">
      <w:pPr>
        <w:pStyle w:val="Default"/>
        <w:spacing w:line="360" w:lineRule="auto"/>
        <w:jc w:val="both"/>
        <w:rPr>
          <w:rFonts w:asciiTheme="minorHAnsi" w:hAnsiTheme="minorHAnsi" w:cstheme="minorHAnsi"/>
          <w:b/>
          <w:bCs/>
          <w:sz w:val="22"/>
          <w:szCs w:val="22"/>
          <w:lang w:val="en-GB"/>
        </w:rPr>
      </w:pPr>
    </w:p>
    <w:p w:rsidR="004E434B" w:rsidRPr="00EE774E" w:rsidRDefault="004E434B" w:rsidP="00044542">
      <w:pPr>
        <w:autoSpaceDE w:val="0"/>
        <w:autoSpaceDN w:val="0"/>
        <w:adjustRightInd w:val="0"/>
        <w:spacing w:after="0" w:line="360" w:lineRule="auto"/>
        <w:jc w:val="both"/>
        <w:rPr>
          <w:rFonts w:cstheme="minorHAnsi"/>
          <w:color w:val="000000"/>
          <w:lang w:val="en-GB"/>
        </w:rPr>
      </w:pPr>
      <w:r w:rsidRPr="00EE774E">
        <w:rPr>
          <w:rFonts w:cstheme="minorHAnsi"/>
          <w:b/>
          <w:bCs/>
          <w:color w:val="000000"/>
          <w:lang w:val="en-GB"/>
        </w:rPr>
        <w:t>The Association for Monitoring Equal Rights - AMER) (</w:t>
      </w:r>
      <w:r w:rsidRPr="00EE774E">
        <w:rPr>
          <w:rFonts w:cstheme="minorHAnsi"/>
          <w:b/>
          <w:bCs/>
          <w:i/>
          <w:iCs/>
          <w:color w:val="000000"/>
        </w:rPr>
        <w:t xml:space="preserve">Eşit Haklar İçin İzleme Derneği </w:t>
      </w:r>
      <w:r w:rsidRPr="00EE774E">
        <w:rPr>
          <w:rFonts w:cstheme="minorHAnsi"/>
          <w:b/>
          <w:bCs/>
          <w:i/>
          <w:iCs/>
          <w:color w:val="000000"/>
          <w:lang w:val="en-GB"/>
        </w:rPr>
        <w:t>- EŞHİD</w:t>
      </w:r>
      <w:r w:rsidRPr="00EE774E">
        <w:rPr>
          <w:rFonts w:cstheme="minorHAnsi"/>
          <w:b/>
          <w:bCs/>
          <w:color w:val="000000"/>
          <w:lang w:val="en-GB"/>
        </w:rPr>
        <w:t xml:space="preserve">) </w:t>
      </w:r>
      <w:r w:rsidRPr="00EE774E">
        <w:rPr>
          <w:rFonts w:cstheme="minorHAnsi"/>
          <w:color w:val="000000"/>
          <w:lang w:val="en-GB"/>
        </w:rPr>
        <w:t>was established in October 2010 to monitor and combat discrimination in society</w:t>
      </w:r>
      <w:r w:rsidR="00436932">
        <w:rPr>
          <w:rFonts w:cstheme="minorHAnsi"/>
          <w:color w:val="000000"/>
          <w:lang w:val="en-GB"/>
        </w:rPr>
        <w:t>,</w:t>
      </w:r>
      <w:r w:rsidRPr="00EE774E">
        <w:rPr>
          <w:rFonts w:cstheme="minorHAnsi"/>
          <w:color w:val="000000"/>
          <w:lang w:val="en-GB"/>
        </w:rPr>
        <w:t xml:space="preserve"> to enable equal rights for each person belonging to disadvantaged groups. AMER carries out all its monitoring and reporting activities in consultation and partnership with national and grassroots civil society organizations (CSOs) which work with various disadvantaged groups including women, </w:t>
      </w:r>
      <w:proofErr w:type="spellStart"/>
      <w:r w:rsidR="009F24B9" w:rsidRPr="00EE774E">
        <w:rPr>
          <w:rFonts w:cstheme="minorHAnsi"/>
          <w:color w:val="000000"/>
          <w:lang w:val="en-GB"/>
        </w:rPr>
        <w:t>PwD</w:t>
      </w:r>
      <w:proofErr w:type="spellEnd"/>
      <w:r w:rsidRPr="00EE774E">
        <w:rPr>
          <w:rFonts w:cstheme="minorHAnsi"/>
          <w:color w:val="000000"/>
          <w:lang w:val="en-GB"/>
        </w:rPr>
        <w:t xml:space="preserve">, different ethnic and religious minority groups etc. in different parts of Turkey. AMER has been observing every election since 2011 in terms of equal access of disadvantaged groups within society, as well as reporting discrimination with regards to the enjoyment of human rights. Since 2016, AMER has been working on access to justice for </w:t>
      </w:r>
      <w:proofErr w:type="spellStart"/>
      <w:r w:rsidR="009F24B9" w:rsidRPr="00EE774E">
        <w:rPr>
          <w:rFonts w:cstheme="minorHAnsi"/>
          <w:color w:val="000000"/>
          <w:lang w:val="en-GB"/>
        </w:rPr>
        <w:t>PwD</w:t>
      </w:r>
      <w:proofErr w:type="spellEnd"/>
      <w:r w:rsidRPr="00EE774E">
        <w:rPr>
          <w:rFonts w:cstheme="minorHAnsi"/>
          <w:color w:val="000000"/>
          <w:lang w:val="en-GB"/>
        </w:rPr>
        <w:t xml:space="preserve"> in Turkey. Prior to this report, AMER has submitted an Alternative Country Report on Turkey for the 88</w:t>
      </w:r>
      <w:r w:rsidRPr="00EE774E">
        <w:rPr>
          <w:rFonts w:cstheme="minorHAnsi"/>
          <w:color w:val="000000"/>
          <w:vertAlign w:val="superscript"/>
          <w:lang w:val="en-GB"/>
        </w:rPr>
        <w:t>th</w:t>
      </w:r>
      <w:r w:rsidRPr="00EE774E">
        <w:rPr>
          <w:rFonts w:cstheme="minorHAnsi"/>
          <w:color w:val="000000"/>
          <w:lang w:val="en-GB"/>
        </w:rPr>
        <w:t xml:space="preserve"> CERD Meeting in 2015. </w:t>
      </w:r>
    </w:p>
    <w:p w:rsidR="004E434B" w:rsidRPr="00EE774E" w:rsidRDefault="004E434B" w:rsidP="00044542">
      <w:pPr>
        <w:autoSpaceDE w:val="0"/>
        <w:autoSpaceDN w:val="0"/>
        <w:adjustRightInd w:val="0"/>
        <w:spacing w:after="0" w:line="360" w:lineRule="auto"/>
        <w:jc w:val="both"/>
        <w:rPr>
          <w:rFonts w:cstheme="minorHAnsi"/>
          <w:color w:val="000000"/>
          <w:lang w:val="en-GB"/>
        </w:rPr>
      </w:pPr>
    </w:p>
    <w:p w:rsidR="004E434B" w:rsidRPr="00EE774E" w:rsidRDefault="004E434B" w:rsidP="00044542">
      <w:pPr>
        <w:autoSpaceDE w:val="0"/>
        <w:autoSpaceDN w:val="0"/>
        <w:adjustRightInd w:val="0"/>
        <w:spacing w:after="0" w:line="360" w:lineRule="auto"/>
        <w:jc w:val="both"/>
        <w:rPr>
          <w:rFonts w:cstheme="minorHAnsi"/>
          <w:color w:val="000000"/>
          <w:lang w:val="en-GB"/>
        </w:rPr>
      </w:pPr>
      <w:r w:rsidRPr="00EE774E">
        <w:rPr>
          <w:rFonts w:cstheme="minorHAnsi"/>
          <w:color w:val="000000"/>
          <w:lang w:val="en-GB"/>
        </w:rPr>
        <w:t xml:space="preserve">www.esithaklar.org </w:t>
      </w:r>
    </w:p>
    <w:p w:rsidR="004E434B" w:rsidRPr="00EE774E" w:rsidRDefault="004E434B" w:rsidP="00044542">
      <w:pPr>
        <w:autoSpaceDE w:val="0"/>
        <w:autoSpaceDN w:val="0"/>
        <w:adjustRightInd w:val="0"/>
        <w:spacing w:after="0" w:line="360" w:lineRule="auto"/>
        <w:jc w:val="both"/>
        <w:rPr>
          <w:rFonts w:cstheme="minorHAnsi"/>
          <w:color w:val="000000"/>
          <w:lang w:val="en-GB"/>
        </w:rPr>
      </w:pPr>
      <w:r w:rsidRPr="00EE774E">
        <w:rPr>
          <w:rFonts w:cstheme="minorHAnsi"/>
          <w:color w:val="000000"/>
          <w:lang w:val="en-GB"/>
        </w:rPr>
        <w:t xml:space="preserve">e-mail: esithaklar@gmail.com </w:t>
      </w:r>
    </w:p>
    <w:p w:rsidR="004E434B" w:rsidRPr="00EE774E" w:rsidRDefault="004E434B" w:rsidP="00044542">
      <w:pPr>
        <w:tabs>
          <w:tab w:val="left" w:pos="3327"/>
        </w:tabs>
        <w:spacing w:line="360" w:lineRule="auto"/>
        <w:jc w:val="both"/>
        <w:rPr>
          <w:rFonts w:cstheme="minorHAnsi"/>
        </w:rPr>
      </w:pPr>
      <w:r w:rsidRPr="00EE774E">
        <w:rPr>
          <w:rFonts w:cstheme="minorHAnsi"/>
          <w:lang w:val="en-GB"/>
        </w:rPr>
        <w:t>Phone: +9</w:t>
      </w:r>
      <w:r w:rsidRPr="00EE774E">
        <w:rPr>
          <w:rFonts w:cstheme="minorHAnsi"/>
        </w:rPr>
        <w:t>0 212 293 63 77</w:t>
      </w:r>
      <w:r w:rsidR="00D27A28" w:rsidRPr="00EE774E">
        <w:rPr>
          <w:rFonts w:cstheme="minorHAnsi"/>
        </w:rPr>
        <w:tab/>
      </w:r>
    </w:p>
    <w:p w:rsidR="004E434B" w:rsidRPr="00EE774E" w:rsidRDefault="004E434B" w:rsidP="00044542">
      <w:pPr>
        <w:pStyle w:val="TBal"/>
        <w:spacing w:line="360" w:lineRule="auto"/>
        <w:jc w:val="both"/>
        <w:rPr>
          <w:rStyle w:val="Balk1Char"/>
          <w:rFonts w:asciiTheme="minorHAnsi" w:eastAsia="Arial Unicode MS" w:hAnsiTheme="minorHAnsi" w:cstheme="minorHAnsi"/>
          <w:sz w:val="22"/>
          <w:szCs w:val="22"/>
          <w:lang w:val="en-GB"/>
        </w:rPr>
      </w:pPr>
    </w:p>
    <w:p w:rsidR="009C510F" w:rsidRPr="00EE774E" w:rsidRDefault="009C510F" w:rsidP="00044542">
      <w:pPr>
        <w:pStyle w:val="TBal"/>
        <w:spacing w:line="360" w:lineRule="auto"/>
        <w:jc w:val="both"/>
        <w:rPr>
          <w:rStyle w:val="Balk1Char"/>
          <w:rFonts w:asciiTheme="minorHAnsi" w:eastAsia="Arial Unicode MS" w:hAnsiTheme="minorHAnsi" w:cstheme="minorHAnsi"/>
          <w:sz w:val="22"/>
          <w:szCs w:val="22"/>
          <w:lang w:val="en-GB"/>
        </w:rPr>
      </w:pPr>
      <w:bookmarkStart w:id="0" w:name="_Toc521416957"/>
      <w:r w:rsidRPr="00EE774E">
        <w:rPr>
          <w:rStyle w:val="Balk1Char"/>
          <w:rFonts w:asciiTheme="minorHAnsi" w:eastAsia="Arial Unicode MS" w:hAnsiTheme="minorHAnsi" w:cstheme="minorHAnsi"/>
          <w:sz w:val="22"/>
          <w:szCs w:val="22"/>
          <w:lang w:val="en-GB"/>
        </w:rPr>
        <w:t>Contents</w:t>
      </w:r>
      <w:bookmarkEnd w:id="0"/>
    </w:p>
    <w:p w:rsidR="004E434B" w:rsidRPr="00EE774E" w:rsidRDefault="004E434B" w:rsidP="00044542">
      <w:pPr>
        <w:spacing w:line="360" w:lineRule="auto"/>
        <w:jc w:val="both"/>
        <w:rPr>
          <w:rFonts w:cstheme="minorHAnsi"/>
          <w:lang w:val="en-GB"/>
        </w:rPr>
      </w:pPr>
    </w:p>
    <w:p w:rsidR="0081215C" w:rsidRPr="00EE774E" w:rsidRDefault="0081215C" w:rsidP="00044542">
      <w:pPr>
        <w:pStyle w:val="T1"/>
        <w:tabs>
          <w:tab w:val="right" w:leader="dot" w:pos="9062"/>
        </w:tabs>
        <w:spacing w:line="360" w:lineRule="auto"/>
        <w:rPr>
          <w:rFonts w:cstheme="minorHAnsi"/>
          <w:noProof/>
        </w:rPr>
      </w:pPr>
      <w:r w:rsidRPr="00EE774E">
        <w:rPr>
          <w:rFonts w:eastAsia="Arial Unicode MS" w:cstheme="minorHAnsi"/>
          <w:lang w:val="en-GB"/>
        </w:rPr>
        <w:t xml:space="preserve">    </w:t>
      </w:r>
      <w:r w:rsidR="0086378E" w:rsidRPr="00EE774E">
        <w:rPr>
          <w:rFonts w:eastAsia="Arial Unicode MS" w:cstheme="minorHAnsi"/>
          <w:lang w:val="en-GB"/>
        </w:rPr>
        <w:fldChar w:fldCharType="begin"/>
      </w:r>
      <w:r w:rsidR="009C510F" w:rsidRPr="00EE774E">
        <w:rPr>
          <w:rFonts w:eastAsia="Arial Unicode MS" w:cstheme="minorHAnsi"/>
          <w:lang w:val="en-GB"/>
        </w:rPr>
        <w:instrText xml:space="preserve"> TOC \o "1-3" \h \z \u </w:instrText>
      </w:r>
      <w:r w:rsidR="0086378E" w:rsidRPr="00EE774E">
        <w:rPr>
          <w:rFonts w:eastAsia="Arial Unicode MS" w:cstheme="minorHAnsi"/>
          <w:lang w:val="en-GB"/>
        </w:rPr>
        <w:fldChar w:fldCharType="separate"/>
      </w:r>
      <w:hyperlink w:anchor="_Toc521416957" w:history="1">
        <w:r w:rsidRPr="00EE774E">
          <w:rPr>
            <w:rStyle w:val="Kpr"/>
            <w:rFonts w:eastAsia="Arial Unicode MS" w:cstheme="minorHAnsi"/>
            <w:noProof/>
            <w:lang w:val="en-GB"/>
          </w:rPr>
          <w:t>Contents</w:t>
        </w:r>
        <w:r w:rsidRPr="00EE774E">
          <w:rPr>
            <w:rFonts w:cstheme="minorHAnsi"/>
            <w:noProof/>
            <w:webHidden/>
          </w:rPr>
          <w:tab/>
        </w:r>
        <w:r w:rsidRPr="00EE774E">
          <w:rPr>
            <w:rFonts w:cstheme="minorHAnsi"/>
            <w:noProof/>
            <w:webHidden/>
          </w:rPr>
          <w:fldChar w:fldCharType="begin"/>
        </w:r>
        <w:r w:rsidRPr="00EE774E">
          <w:rPr>
            <w:rFonts w:cstheme="minorHAnsi"/>
            <w:noProof/>
            <w:webHidden/>
          </w:rPr>
          <w:instrText xml:space="preserve"> PAGEREF _Toc521416957 \h </w:instrText>
        </w:r>
        <w:r w:rsidRPr="00EE774E">
          <w:rPr>
            <w:rFonts w:cstheme="minorHAnsi"/>
            <w:noProof/>
            <w:webHidden/>
          </w:rPr>
        </w:r>
        <w:r w:rsidRPr="00EE774E">
          <w:rPr>
            <w:rFonts w:cstheme="minorHAnsi"/>
            <w:noProof/>
            <w:webHidden/>
          </w:rPr>
          <w:fldChar w:fldCharType="separate"/>
        </w:r>
        <w:r w:rsidRPr="00EE774E">
          <w:rPr>
            <w:rFonts w:cstheme="minorHAnsi"/>
            <w:noProof/>
            <w:webHidden/>
          </w:rPr>
          <w:t>3</w:t>
        </w:r>
        <w:r w:rsidRPr="00EE774E">
          <w:rPr>
            <w:rFonts w:cstheme="minorHAnsi"/>
            <w:noProof/>
            <w:webHidden/>
          </w:rPr>
          <w:fldChar w:fldCharType="end"/>
        </w:r>
      </w:hyperlink>
    </w:p>
    <w:p w:rsidR="0081215C" w:rsidRPr="00EE774E" w:rsidRDefault="00E048B3" w:rsidP="00044542">
      <w:pPr>
        <w:pStyle w:val="T2"/>
        <w:tabs>
          <w:tab w:val="right" w:leader="dot" w:pos="9062"/>
        </w:tabs>
        <w:spacing w:line="360" w:lineRule="auto"/>
        <w:rPr>
          <w:rFonts w:asciiTheme="minorHAnsi" w:eastAsiaTheme="minorEastAsia" w:hAnsiTheme="minorHAnsi" w:cstheme="minorHAnsi"/>
          <w:noProof/>
          <w:lang w:val="tr-TR" w:eastAsia="tr-TR"/>
        </w:rPr>
      </w:pPr>
      <w:hyperlink w:anchor="_Toc521416958" w:history="1">
        <w:r w:rsidR="0081215C" w:rsidRPr="00EE774E">
          <w:rPr>
            <w:rStyle w:val="Kpr"/>
            <w:rFonts w:asciiTheme="minorHAnsi" w:eastAsia="Arial Unicode MS" w:hAnsiTheme="minorHAnsi" w:cstheme="minorHAnsi"/>
            <w:noProof/>
            <w:lang w:val="en-GB"/>
          </w:rPr>
          <w:t>List of Abbreviations</w:t>
        </w:r>
        <w:r w:rsidR="0081215C" w:rsidRPr="00EE774E">
          <w:rPr>
            <w:rFonts w:asciiTheme="minorHAnsi" w:hAnsiTheme="minorHAnsi" w:cstheme="minorHAnsi"/>
            <w:noProof/>
            <w:webHidden/>
          </w:rPr>
          <w:tab/>
        </w:r>
        <w:r w:rsidR="0081215C" w:rsidRPr="00EE774E">
          <w:rPr>
            <w:rFonts w:asciiTheme="minorHAnsi" w:hAnsiTheme="minorHAnsi" w:cstheme="minorHAnsi"/>
            <w:noProof/>
            <w:webHidden/>
          </w:rPr>
          <w:fldChar w:fldCharType="begin"/>
        </w:r>
        <w:r w:rsidR="0081215C" w:rsidRPr="00EE774E">
          <w:rPr>
            <w:rFonts w:asciiTheme="minorHAnsi" w:hAnsiTheme="minorHAnsi" w:cstheme="minorHAnsi"/>
            <w:noProof/>
            <w:webHidden/>
          </w:rPr>
          <w:instrText xml:space="preserve"> PAGEREF _Toc521416958 \h </w:instrText>
        </w:r>
        <w:r w:rsidR="0081215C" w:rsidRPr="00EE774E">
          <w:rPr>
            <w:rFonts w:asciiTheme="minorHAnsi" w:hAnsiTheme="minorHAnsi" w:cstheme="minorHAnsi"/>
            <w:noProof/>
            <w:webHidden/>
          </w:rPr>
        </w:r>
        <w:r w:rsidR="0081215C" w:rsidRPr="00EE774E">
          <w:rPr>
            <w:rFonts w:asciiTheme="minorHAnsi" w:hAnsiTheme="minorHAnsi" w:cstheme="minorHAnsi"/>
            <w:noProof/>
            <w:webHidden/>
          </w:rPr>
          <w:fldChar w:fldCharType="separate"/>
        </w:r>
        <w:r w:rsidR="0081215C" w:rsidRPr="00EE774E">
          <w:rPr>
            <w:rFonts w:asciiTheme="minorHAnsi" w:hAnsiTheme="minorHAnsi" w:cstheme="minorHAnsi"/>
            <w:noProof/>
            <w:webHidden/>
          </w:rPr>
          <w:t>4</w:t>
        </w:r>
        <w:r w:rsidR="0081215C" w:rsidRPr="00EE774E">
          <w:rPr>
            <w:rFonts w:asciiTheme="minorHAnsi" w:hAnsiTheme="minorHAnsi" w:cstheme="minorHAnsi"/>
            <w:noProof/>
            <w:webHidden/>
          </w:rPr>
          <w:fldChar w:fldCharType="end"/>
        </w:r>
      </w:hyperlink>
    </w:p>
    <w:p w:rsidR="0081215C" w:rsidRPr="00EE774E" w:rsidRDefault="00E048B3" w:rsidP="00044542">
      <w:pPr>
        <w:pStyle w:val="T2"/>
        <w:tabs>
          <w:tab w:val="right" w:leader="dot" w:pos="9062"/>
        </w:tabs>
        <w:spacing w:line="360" w:lineRule="auto"/>
        <w:rPr>
          <w:rFonts w:asciiTheme="minorHAnsi" w:eastAsiaTheme="minorEastAsia" w:hAnsiTheme="minorHAnsi" w:cstheme="minorHAnsi"/>
          <w:noProof/>
          <w:lang w:val="tr-TR" w:eastAsia="tr-TR"/>
        </w:rPr>
      </w:pPr>
      <w:hyperlink w:anchor="_Toc521416959" w:history="1">
        <w:r w:rsidR="0081215C" w:rsidRPr="00EE774E">
          <w:rPr>
            <w:rStyle w:val="Kpr"/>
            <w:rFonts w:asciiTheme="minorHAnsi" w:eastAsia="Arial Unicode MS" w:hAnsiTheme="minorHAnsi" w:cstheme="minorHAnsi"/>
            <w:noProof/>
            <w:lang w:val="en-GB"/>
          </w:rPr>
          <w:t>Executive Summary</w:t>
        </w:r>
        <w:r w:rsidR="0081215C" w:rsidRPr="00EE774E">
          <w:rPr>
            <w:rFonts w:asciiTheme="minorHAnsi" w:hAnsiTheme="minorHAnsi" w:cstheme="minorHAnsi"/>
            <w:noProof/>
            <w:webHidden/>
          </w:rPr>
          <w:tab/>
        </w:r>
        <w:r w:rsidR="0081215C" w:rsidRPr="00EE774E">
          <w:rPr>
            <w:rFonts w:asciiTheme="minorHAnsi" w:hAnsiTheme="minorHAnsi" w:cstheme="minorHAnsi"/>
            <w:noProof/>
            <w:webHidden/>
          </w:rPr>
          <w:fldChar w:fldCharType="begin"/>
        </w:r>
        <w:r w:rsidR="0081215C" w:rsidRPr="00EE774E">
          <w:rPr>
            <w:rFonts w:asciiTheme="minorHAnsi" w:hAnsiTheme="minorHAnsi" w:cstheme="minorHAnsi"/>
            <w:noProof/>
            <w:webHidden/>
          </w:rPr>
          <w:instrText xml:space="preserve"> PAGEREF _Toc521416959 \h </w:instrText>
        </w:r>
        <w:r w:rsidR="0081215C" w:rsidRPr="00EE774E">
          <w:rPr>
            <w:rFonts w:asciiTheme="minorHAnsi" w:hAnsiTheme="minorHAnsi" w:cstheme="minorHAnsi"/>
            <w:noProof/>
            <w:webHidden/>
          </w:rPr>
        </w:r>
        <w:r w:rsidR="0081215C" w:rsidRPr="00EE774E">
          <w:rPr>
            <w:rFonts w:asciiTheme="minorHAnsi" w:hAnsiTheme="minorHAnsi" w:cstheme="minorHAnsi"/>
            <w:noProof/>
            <w:webHidden/>
          </w:rPr>
          <w:fldChar w:fldCharType="separate"/>
        </w:r>
        <w:r w:rsidR="0081215C" w:rsidRPr="00EE774E">
          <w:rPr>
            <w:rFonts w:asciiTheme="minorHAnsi" w:hAnsiTheme="minorHAnsi" w:cstheme="minorHAnsi"/>
            <w:noProof/>
            <w:webHidden/>
          </w:rPr>
          <w:t>5</w:t>
        </w:r>
        <w:r w:rsidR="0081215C" w:rsidRPr="00EE774E">
          <w:rPr>
            <w:rFonts w:asciiTheme="minorHAnsi" w:hAnsiTheme="minorHAnsi" w:cstheme="minorHAnsi"/>
            <w:noProof/>
            <w:webHidden/>
          </w:rPr>
          <w:fldChar w:fldCharType="end"/>
        </w:r>
      </w:hyperlink>
    </w:p>
    <w:p w:rsidR="0081215C" w:rsidRPr="00EE774E" w:rsidRDefault="00E048B3" w:rsidP="00044542">
      <w:pPr>
        <w:pStyle w:val="T2"/>
        <w:tabs>
          <w:tab w:val="right" w:leader="dot" w:pos="9062"/>
        </w:tabs>
        <w:spacing w:line="360" w:lineRule="auto"/>
        <w:rPr>
          <w:rFonts w:asciiTheme="minorHAnsi" w:eastAsiaTheme="minorEastAsia" w:hAnsiTheme="minorHAnsi" w:cstheme="minorHAnsi"/>
          <w:noProof/>
          <w:lang w:val="tr-TR" w:eastAsia="tr-TR"/>
        </w:rPr>
      </w:pPr>
      <w:hyperlink w:anchor="_Toc521416960" w:history="1">
        <w:r w:rsidR="0081215C" w:rsidRPr="00EE774E">
          <w:rPr>
            <w:rStyle w:val="Kpr"/>
            <w:rFonts w:asciiTheme="minorHAnsi" w:hAnsiTheme="minorHAnsi" w:cstheme="minorHAnsi"/>
            <w:noProof/>
            <w:lang w:val="en-GB"/>
          </w:rPr>
          <w:t>General Assessment Regarding the State Report</w:t>
        </w:r>
        <w:r w:rsidR="0081215C" w:rsidRPr="00EE774E">
          <w:rPr>
            <w:rFonts w:asciiTheme="minorHAnsi" w:hAnsiTheme="minorHAnsi" w:cstheme="minorHAnsi"/>
            <w:noProof/>
            <w:webHidden/>
          </w:rPr>
          <w:tab/>
        </w:r>
        <w:r w:rsidR="0081215C" w:rsidRPr="00EE774E">
          <w:rPr>
            <w:rFonts w:asciiTheme="minorHAnsi" w:hAnsiTheme="minorHAnsi" w:cstheme="minorHAnsi"/>
            <w:noProof/>
            <w:webHidden/>
          </w:rPr>
          <w:fldChar w:fldCharType="begin"/>
        </w:r>
        <w:r w:rsidR="0081215C" w:rsidRPr="00EE774E">
          <w:rPr>
            <w:rFonts w:asciiTheme="minorHAnsi" w:hAnsiTheme="minorHAnsi" w:cstheme="minorHAnsi"/>
            <w:noProof/>
            <w:webHidden/>
          </w:rPr>
          <w:instrText xml:space="preserve"> PAGEREF _Toc521416960 \h </w:instrText>
        </w:r>
        <w:r w:rsidR="0081215C" w:rsidRPr="00EE774E">
          <w:rPr>
            <w:rFonts w:asciiTheme="minorHAnsi" w:hAnsiTheme="minorHAnsi" w:cstheme="minorHAnsi"/>
            <w:noProof/>
            <w:webHidden/>
          </w:rPr>
        </w:r>
        <w:r w:rsidR="0081215C" w:rsidRPr="00EE774E">
          <w:rPr>
            <w:rFonts w:asciiTheme="minorHAnsi" w:hAnsiTheme="minorHAnsi" w:cstheme="minorHAnsi"/>
            <w:noProof/>
            <w:webHidden/>
          </w:rPr>
          <w:fldChar w:fldCharType="separate"/>
        </w:r>
        <w:r w:rsidR="0081215C" w:rsidRPr="00EE774E">
          <w:rPr>
            <w:rFonts w:asciiTheme="minorHAnsi" w:hAnsiTheme="minorHAnsi" w:cstheme="minorHAnsi"/>
            <w:noProof/>
            <w:webHidden/>
          </w:rPr>
          <w:t>6</w:t>
        </w:r>
        <w:r w:rsidR="0081215C" w:rsidRPr="00EE774E">
          <w:rPr>
            <w:rFonts w:asciiTheme="minorHAnsi" w:hAnsiTheme="minorHAnsi" w:cstheme="minorHAnsi"/>
            <w:noProof/>
            <w:webHidden/>
          </w:rPr>
          <w:fldChar w:fldCharType="end"/>
        </w:r>
      </w:hyperlink>
    </w:p>
    <w:p w:rsidR="0081215C" w:rsidRPr="00EE774E" w:rsidRDefault="00E048B3" w:rsidP="00044542">
      <w:pPr>
        <w:pStyle w:val="T2"/>
        <w:tabs>
          <w:tab w:val="right" w:leader="dot" w:pos="9062"/>
        </w:tabs>
        <w:spacing w:line="360" w:lineRule="auto"/>
        <w:rPr>
          <w:rFonts w:asciiTheme="minorHAnsi" w:eastAsiaTheme="minorEastAsia" w:hAnsiTheme="minorHAnsi" w:cstheme="minorHAnsi"/>
          <w:noProof/>
          <w:lang w:val="tr-TR" w:eastAsia="tr-TR"/>
        </w:rPr>
      </w:pPr>
      <w:hyperlink w:anchor="_Toc521416961" w:history="1">
        <w:r w:rsidR="0081215C" w:rsidRPr="00EE774E">
          <w:rPr>
            <w:rStyle w:val="Kpr"/>
            <w:rFonts w:asciiTheme="minorHAnsi" w:hAnsiTheme="minorHAnsi" w:cstheme="minorHAnsi"/>
            <w:noProof/>
            <w:lang w:val="en-GB"/>
          </w:rPr>
          <w:t>Foreword</w:t>
        </w:r>
        <w:r w:rsidR="0081215C" w:rsidRPr="00EE774E">
          <w:rPr>
            <w:rFonts w:asciiTheme="minorHAnsi" w:hAnsiTheme="minorHAnsi" w:cstheme="minorHAnsi"/>
            <w:noProof/>
            <w:webHidden/>
          </w:rPr>
          <w:tab/>
        </w:r>
        <w:r w:rsidR="0081215C" w:rsidRPr="00EE774E">
          <w:rPr>
            <w:rFonts w:asciiTheme="minorHAnsi" w:hAnsiTheme="minorHAnsi" w:cstheme="minorHAnsi"/>
            <w:noProof/>
            <w:webHidden/>
          </w:rPr>
          <w:fldChar w:fldCharType="begin"/>
        </w:r>
        <w:r w:rsidR="0081215C" w:rsidRPr="00EE774E">
          <w:rPr>
            <w:rFonts w:asciiTheme="minorHAnsi" w:hAnsiTheme="minorHAnsi" w:cstheme="minorHAnsi"/>
            <w:noProof/>
            <w:webHidden/>
          </w:rPr>
          <w:instrText xml:space="preserve"> PAGEREF _Toc521416961 \h </w:instrText>
        </w:r>
        <w:r w:rsidR="0081215C" w:rsidRPr="00EE774E">
          <w:rPr>
            <w:rFonts w:asciiTheme="minorHAnsi" w:hAnsiTheme="minorHAnsi" w:cstheme="minorHAnsi"/>
            <w:noProof/>
            <w:webHidden/>
          </w:rPr>
        </w:r>
        <w:r w:rsidR="0081215C" w:rsidRPr="00EE774E">
          <w:rPr>
            <w:rFonts w:asciiTheme="minorHAnsi" w:hAnsiTheme="minorHAnsi" w:cstheme="minorHAnsi"/>
            <w:noProof/>
            <w:webHidden/>
          </w:rPr>
          <w:fldChar w:fldCharType="separate"/>
        </w:r>
        <w:r w:rsidR="0081215C" w:rsidRPr="00EE774E">
          <w:rPr>
            <w:rFonts w:asciiTheme="minorHAnsi" w:hAnsiTheme="minorHAnsi" w:cstheme="minorHAnsi"/>
            <w:noProof/>
            <w:webHidden/>
          </w:rPr>
          <w:t>8</w:t>
        </w:r>
        <w:r w:rsidR="0081215C" w:rsidRPr="00EE774E">
          <w:rPr>
            <w:rFonts w:asciiTheme="minorHAnsi" w:hAnsiTheme="minorHAnsi" w:cstheme="minorHAnsi"/>
            <w:noProof/>
            <w:webHidden/>
          </w:rPr>
          <w:fldChar w:fldCharType="end"/>
        </w:r>
      </w:hyperlink>
    </w:p>
    <w:p w:rsidR="0081215C" w:rsidRPr="00EE774E" w:rsidRDefault="00E048B3" w:rsidP="00044542">
      <w:pPr>
        <w:pStyle w:val="T2"/>
        <w:tabs>
          <w:tab w:val="right" w:leader="dot" w:pos="9062"/>
        </w:tabs>
        <w:spacing w:line="360" w:lineRule="auto"/>
        <w:rPr>
          <w:rFonts w:asciiTheme="minorHAnsi" w:eastAsiaTheme="minorEastAsia" w:hAnsiTheme="minorHAnsi" w:cstheme="minorHAnsi"/>
          <w:noProof/>
          <w:lang w:val="tr-TR" w:eastAsia="tr-TR"/>
        </w:rPr>
      </w:pPr>
      <w:hyperlink w:anchor="_Toc521416962" w:history="1">
        <w:r w:rsidR="0081215C" w:rsidRPr="00EE774E">
          <w:rPr>
            <w:rStyle w:val="Kpr"/>
            <w:rFonts w:asciiTheme="minorHAnsi" w:hAnsiTheme="minorHAnsi" w:cstheme="minorHAnsi"/>
            <w:noProof/>
            <w:lang w:val="en-GB"/>
          </w:rPr>
          <w:t>Articles 1 – 4. General Provisions</w:t>
        </w:r>
        <w:r w:rsidR="0081215C" w:rsidRPr="00EE774E">
          <w:rPr>
            <w:rFonts w:asciiTheme="minorHAnsi" w:hAnsiTheme="minorHAnsi" w:cstheme="minorHAnsi"/>
            <w:noProof/>
            <w:webHidden/>
          </w:rPr>
          <w:tab/>
        </w:r>
        <w:r w:rsidR="0081215C" w:rsidRPr="00EE774E">
          <w:rPr>
            <w:rFonts w:asciiTheme="minorHAnsi" w:hAnsiTheme="minorHAnsi" w:cstheme="minorHAnsi"/>
            <w:noProof/>
            <w:webHidden/>
          </w:rPr>
          <w:fldChar w:fldCharType="begin"/>
        </w:r>
        <w:r w:rsidR="0081215C" w:rsidRPr="00EE774E">
          <w:rPr>
            <w:rFonts w:asciiTheme="minorHAnsi" w:hAnsiTheme="minorHAnsi" w:cstheme="minorHAnsi"/>
            <w:noProof/>
            <w:webHidden/>
          </w:rPr>
          <w:instrText xml:space="preserve"> PAGEREF _Toc521416962 \h </w:instrText>
        </w:r>
        <w:r w:rsidR="0081215C" w:rsidRPr="00EE774E">
          <w:rPr>
            <w:rFonts w:asciiTheme="minorHAnsi" w:hAnsiTheme="minorHAnsi" w:cstheme="minorHAnsi"/>
            <w:noProof/>
            <w:webHidden/>
          </w:rPr>
        </w:r>
        <w:r w:rsidR="0081215C" w:rsidRPr="00EE774E">
          <w:rPr>
            <w:rFonts w:asciiTheme="minorHAnsi" w:hAnsiTheme="minorHAnsi" w:cstheme="minorHAnsi"/>
            <w:noProof/>
            <w:webHidden/>
          </w:rPr>
          <w:fldChar w:fldCharType="separate"/>
        </w:r>
        <w:r w:rsidR="0081215C" w:rsidRPr="00EE774E">
          <w:rPr>
            <w:rFonts w:asciiTheme="minorHAnsi" w:hAnsiTheme="minorHAnsi" w:cstheme="minorHAnsi"/>
            <w:noProof/>
            <w:webHidden/>
          </w:rPr>
          <w:t>9</w:t>
        </w:r>
        <w:r w:rsidR="0081215C" w:rsidRPr="00EE774E">
          <w:rPr>
            <w:rFonts w:asciiTheme="minorHAnsi" w:hAnsiTheme="minorHAnsi" w:cstheme="minorHAnsi"/>
            <w:noProof/>
            <w:webHidden/>
          </w:rPr>
          <w:fldChar w:fldCharType="end"/>
        </w:r>
      </w:hyperlink>
    </w:p>
    <w:p w:rsidR="0081215C" w:rsidRPr="00EE774E" w:rsidRDefault="00E048B3" w:rsidP="00044542">
      <w:pPr>
        <w:pStyle w:val="T2"/>
        <w:tabs>
          <w:tab w:val="right" w:leader="dot" w:pos="9062"/>
        </w:tabs>
        <w:spacing w:line="360" w:lineRule="auto"/>
        <w:rPr>
          <w:rFonts w:asciiTheme="minorHAnsi" w:eastAsiaTheme="minorEastAsia" w:hAnsiTheme="minorHAnsi" w:cstheme="minorHAnsi"/>
          <w:noProof/>
          <w:lang w:val="tr-TR" w:eastAsia="tr-TR"/>
        </w:rPr>
      </w:pPr>
      <w:hyperlink w:anchor="_Toc521416963" w:history="1">
        <w:r w:rsidR="0081215C" w:rsidRPr="00EE774E">
          <w:rPr>
            <w:rStyle w:val="Kpr"/>
            <w:rFonts w:asciiTheme="minorHAnsi" w:hAnsiTheme="minorHAnsi" w:cstheme="minorHAnsi"/>
            <w:noProof/>
            <w:lang w:val="en-GB"/>
          </w:rPr>
          <w:t>General Provisions and Obligations</w:t>
        </w:r>
        <w:r w:rsidR="0081215C" w:rsidRPr="00EE774E">
          <w:rPr>
            <w:rFonts w:asciiTheme="minorHAnsi" w:hAnsiTheme="minorHAnsi" w:cstheme="minorHAnsi"/>
            <w:noProof/>
            <w:webHidden/>
          </w:rPr>
          <w:tab/>
        </w:r>
        <w:r w:rsidR="0081215C" w:rsidRPr="00EE774E">
          <w:rPr>
            <w:rFonts w:asciiTheme="minorHAnsi" w:hAnsiTheme="minorHAnsi" w:cstheme="minorHAnsi"/>
            <w:noProof/>
            <w:webHidden/>
          </w:rPr>
          <w:fldChar w:fldCharType="begin"/>
        </w:r>
        <w:r w:rsidR="0081215C" w:rsidRPr="00EE774E">
          <w:rPr>
            <w:rFonts w:asciiTheme="minorHAnsi" w:hAnsiTheme="minorHAnsi" w:cstheme="minorHAnsi"/>
            <w:noProof/>
            <w:webHidden/>
          </w:rPr>
          <w:instrText xml:space="preserve"> PAGEREF _Toc521416963 \h </w:instrText>
        </w:r>
        <w:r w:rsidR="0081215C" w:rsidRPr="00EE774E">
          <w:rPr>
            <w:rFonts w:asciiTheme="minorHAnsi" w:hAnsiTheme="minorHAnsi" w:cstheme="minorHAnsi"/>
            <w:noProof/>
            <w:webHidden/>
          </w:rPr>
        </w:r>
        <w:r w:rsidR="0081215C" w:rsidRPr="00EE774E">
          <w:rPr>
            <w:rFonts w:asciiTheme="minorHAnsi" w:hAnsiTheme="minorHAnsi" w:cstheme="minorHAnsi"/>
            <w:noProof/>
            <w:webHidden/>
          </w:rPr>
          <w:fldChar w:fldCharType="separate"/>
        </w:r>
        <w:r w:rsidR="0081215C" w:rsidRPr="00EE774E">
          <w:rPr>
            <w:rFonts w:asciiTheme="minorHAnsi" w:hAnsiTheme="minorHAnsi" w:cstheme="minorHAnsi"/>
            <w:noProof/>
            <w:webHidden/>
          </w:rPr>
          <w:t>10</w:t>
        </w:r>
        <w:r w:rsidR="0081215C" w:rsidRPr="00EE774E">
          <w:rPr>
            <w:rFonts w:asciiTheme="minorHAnsi" w:hAnsiTheme="minorHAnsi" w:cstheme="minorHAnsi"/>
            <w:noProof/>
            <w:webHidden/>
          </w:rPr>
          <w:fldChar w:fldCharType="end"/>
        </w:r>
      </w:hyperlink>
    </w:p>
    <w:p w:rsidR="0081215C" w:rsidRPr="00EE774E" w:rsidRDefault="00E048B3" w:rsidP="00044542">
      <w:pPr>
        <w:pStyle w:val="T2"/>
        <w:tabs>
          <w:tab w:val="right" w:leader="dot" w:pos="9062"/>
        </w:tabs>
        <w:spacing w:line="360" w:lineRule="auto"/>
        <w:rPr>
          <w:rFonts w:asciiTheme="minorHAnsi" w:eastAsiaTheme="minorEastAsia" w:hAnsiTheme="minorHAnsi" w:cstheme="minorHAnsi"/>
          <w:noProof/>
          <w:lang w:val="tr-TR" w:eastAsia="tr-TR"/>
        </w:rPr>
      </w:pPr>
      <w:hyperlink w:anchor="_Toc521416964" w:history="1">
        <w:r w:rsidR="0081215C" w:rsidRPr="00EE774E">
          <w:rPr>
            <w:rStyle w:val="Kpr"/>
            <w:rFonts w:asciiTheme="minorHAnsi" w:hAnsiTheme="minorHAnsi" w:cstheme="minorHAnsi"/>
            <w:noProof/>
            <w:lang w:val="en-GB"/>
          </w:rPr>
          <w:t>Article 5: Equality and Non-Discrimination</w:t>
        </w:r>
        <w:r w:rsidR="0081215C" w:rsidRPr="00EE774E">
          <w:rPr>
            <w:rFonts w:asciiTheme="minorHAnsi" w:hAnsiTheme="minorHAnsi" w:cstheme="minorHAnsi"/>
            <w:noProof/>
            <w:webHidden/>
          </w:rPr>
          <w:tab/>
        </w:r>
        <w:r w:rsidR="0081215C" w:rsidRPr="00EE774E">
          <w:rPr>
            <w:rFonts w:asciiTheme="minorHAnsi" w:hAnsiTheme="minorHAnsi" w:cstheme="minorHAnsi"/>
            <w:noProof/>
            <w:webHidden/>
          </w:rPr>
          <w:fldChar w:fldCharType="begin"/>
        </w:r>
        <w:r w:rsidR="0081215C" w:rsidRPr="00EE774E">
          <w:rPr>
            <w:rFonts w:asciiTheme="minorHAnsi" w:hAnsiTheme="minorHAnsi" w:cstheme="minorHAnsi"/>
            <w:noProof/>
            <w:webHidden/>
          </w:rPr>
          <w:instrText xml:space="preserve"> PAGEREF _Toc521416964 \h </w:instrText>
        </w:r>
        <w:r w:rsidR="0081215C" w:rsidRPr="00EE774E">
          <w:rPr>
            <w:rFonts w:asciiTheme="minorHAnsi" w:hAnsiTheme="minorHAnsi" w:cstheme="minorHAnsi"/>
            <w:noProof/>
            <w:webHidden/>
          </w:rPr>
        </w:r>
        <w:r w:rsidR="0081215C" w:rsidRPr="00EE774E">
          <w:rPr>
            <w:rFonts w:asciiTheme="minorHAnsi" w:hAnsiTheme="minorHAnsi" w:cstheme="minorHAnsi"/>
            <w:noProof/>
            <w:webHidden/>
          </w:rPr>
          <w:fldChar w:fldCharType="separate"/>
        </w:r>
        <w:r w:rsidR="0081215C" w:rsidRPr="00EE774E">
          <w:rPr>
            <w:rFonts w:asciiTheme="minorHAnsi" w:hAnsiTheme="minorHAnsi" w:cstheme="minorHAnsi"/>
            <w:noProof/>
            <w:webHidden/>
          </w:rPr>
          <w:t>12</w:t>
        </w:r>
        <w:r w:rsidR="0081215C" w:rsidRPr="00EE774E">
          <w:rPr>
            <w:rFonts w:asciiTheme="minorHAnsi" w:hAnsiTheme="minorHAnsi" w:cstheme="minorHAnsi"/>
            <w:noProof/>
            <w:webHidden/>
          </w:rPr>
          <w:fldChar w:fldCharType="end"/>
        </w:r>
      </w:hyperlink>
    </w:p>
    <w:p w:rsidR="0081215C" w:rsidRPr="00EE774E" w:rsidRDefault="00E048B3" w:rsidP="00044542">
      <w:pPr>
        <w:pStyle w:val="T2"/>
        <w:tabs>
          <w:tab w:val="right" w:leader="dot" w:pos="9062"/>
        </w:tabs>
        <w:spacing w:line="360" w:lineRule="auto"/>
        <w:rPr>
          <w:rFonts w:asciiTheme="minorHAnsi" w:eastAsiaTheme="minorEastAsia" w:hAnsiTheme="minorHAnsi" w:cstheme="minorHAnsi"/>
          <w:noProof/>
          <w:lang w:val="tr-TR" w:eastAsia="tr-TR"/>
        </w:rPr>
      </w:pPr>
      <w:hyperlink w:anchor="_Toc521416965" w:history="1">
        <w:r w:rsidR="0081215C" w:rsidRPr="00EE774E">
          <w:rPr>
            <w:rStyle w:val="Kpr"/>
            <w:rFonts w:asciiTheme="minorHAnsi" w:hAnsiTheme="minorHAnsi" w:cstheme="minorHAnsi"/>
            <w:noProof/>
            <w:lang w:val="en-GB"/>
          </w:rPr>
          <w:t>Article 6: Women with Disabilities</w:t>
        </w:r>
        <w:r w:rsidR="0081215C" w:rsidRPr="00EE774E">
          <w:rPr>
            <w:rFonts w:asciiTheme="minorHAnsi" w:hAnsiTheme="minorHAnsi" w:cstheme="minorHAnsi"/>
            <w:noProof/>
            <w:webHidden/>
          </w:rPr>
          <w:tab/>
        </w:r>
        <w:r w:rsidR="0081215C" w:rsidRPr="00EE774E">
          <w:rPr>
            <w:rFonts w:asciiTheme="minorHAnsi" w:hAnsiTheme="minorHAnsi" w:cstheme="minorHAnsi"/>
            <w:noProof/>
            <w:webHidden/>
          </w:rPr>
          <w:fldChar w:fldCharType="begin"/>
        </w:r>
        <w:r w:rsidR="0081215C" w:rsidRPr="00EE774E">
          <w:rPr>
            <w:rFonts w:asciiTheme="minorHAnsi" w:hAnsiTheme="minorHAnsi" w:cstheme="minorHAnsi"/>
            <w:noProof/>
            <w:webHidden/>
          </w:rPr>
          <w:instrText xml:space="preserve"> PAGEREF _Toc521416965 \h </w:instrText>
        </w:r>
        <w:r w:rsidR="0081215C" w:rsidRPr="00EE774E">
          <w:rPr>
            <w:rFonts w:asciiTheme="minorHAnsi" w:hAnsiTheme="minorHAnsi" w:cstheme="minorHAnsi"/>
            <w:noProof/>
            <w:webHidden/>
          </w:rPr>
        </w:r>
        <w:r w:rsidR="0081215C" w:rsidRPr="00EE774E">
          <w:rPr>
            <w:rFonts w:asciiTheme="minorHAnsi" w:hAnsiTheme="minorHAnsi" w:cstheme="minorHAnsi"/>
            <w:noProof/>
            <w:webHidden/>
          </w:rPr>
          <w:fldChar w:fldCharType="separate"/>
        </w:r>
        <w:r w:rsidR="0081215C" w:rsidRPr="00EE774E">
          <w:rPr>
            <w:rFonts w:asciiTheme="minorHAnsi" w:hAnsiTheme="minorHAnsi" w:cstheme="minorHAnsi"/>
            <w:noProof/>
            <w:webHidden/>
          </w:rPr>
          <w:t>15</w:t>
        </w:r>
        <w:r w:rsidR="0081215C" w:rsidRPr="00EE774E">
          <w:rPr>
            <w:rFonts w:asciiTheme="minorHAnsi" w:hAnsiTheme="minorHAnsi" w:cstheme="minorHAnsi"/>
            <w:noProof/>
            <w:webHidden/>
          </w:rPr>
          <w:fldChar w:fldCharType="end"/>
        </w:r>
      </w:hyperlink>
    </w:p>
    <w:p w:rsidR="0081215C" w:rsidRPr="00EE774E" w:rsidRDefault="00E048B3" w:rsidP="00044542">
      <w:pPr>
        <w:pStyle w:val="T2"/>
        <w:tabs>
          <w:tab w:val="right" w:leader="dot" w:pos="9062"/>
        </w:tabs>
        <w:spacing w:line="360" w:lineRule="auto"/>
        <w:rPr>
          <w:rFonts w:asciiTheme="minorHAnsi" w:eastAsiaTheme="minorEastAsia" w:hAnsiTheme="minorHAnsi" w:cstheme="minorHAnsi"/>
          <w:noProof/>
          <w:lang w:val="tr-TR" w:eastAsia="tr-TR"/>
        </w:rPr>
      </w:pPr>
      <w:hyperlink w:anchor="_Toc521416966" w:history="1">
        <w:r w:rsidR="0081215C" w:rsidRPr="00EE774E">
          <w:rPr>
            <w:rStyle w:val="Kpr"/>
            <w:rFonts w:asciiTheme="minorHAnsi" w:hAnsiTheme="minorHAnsi" w:cstheme="minorHAnsi"/>
            <w:noProof/>
            <w:lang w:val="en-GB"/>
          </w:rPr>
          <w:t>Article 7: Children with Disabilities</w:t>
        </w:r>
        <w:r w:rsidR="0081215C" w:rsidRPr="00EE774E">
          <w:rPr>
            <w:rFonts w:asciiTheme="minorHAnsi" w:hAnsiTheme="minorHAnsi" w:cstheme="minorHAnsi"/>
            <w:noProof/>
            <w:webHidden/>
          </w:rPr>
          <w:tab/>
        </w:r>
        <w:r w:rsidR="0081215C" w:rsidRPr="00EE774E">
          <w:rPr>
            <w:rFonts w:asciiTheme="minorHAnsi" w:hAnsiTheme="minorHAnsi" w:cstheme="minorHAnsi"/>
            <w:noProof/>
            <w:webHidden/>
          </w:rPr>
          <w:fldChar w:fldCharType="begin"/>
        </w:r>
        <w:r w:rsidR="0081215C" w:rsidRPr="00EE774E">
          <w:rPr>
            <w:rFonts w:asciiTheme="minorHAnsi" w:hAnsiTheme="minorHAnsi" w:cstheme="minorHAnsi"/>
            <w:noProof/>
            <w:webHidden/>
          </w:rPr>
          <w:instrText xml:space="preserve"> PAGEREF _Toc521416966 \h </w:instrText>
        </w:r>
        <w:r w:rsidR="0081215C" w:rsidRPr="00EE774E">
          <w:rPr>
            <w:rFonts w:asciiTheme="minorHAnsi" w:hAnsiTheme="minorHAnsi" w:cstheme="minorHAnsi"/>
            <w:noProof/>
            <w:webHidden/>
          </w:rPr>
        </w:r>
        <w:r w:rsidR="0081215C" w:rsidRPr="00EE774E">
          <w:rPr>
            <w:rFonts w:asciiTheme="minorHAnsi" w:hAnsiTheme="minorHAnsi" w:cstheme="minorHAnsi"/>
            <w:noProof/>
            <w:webHidden/>
          </w:rPr>
          <w:fldChar w:fldCharType="separate"/>
        </w:r>
        <w:r w:rsidR="0081215C" w:rsidRPr="00EE774E">
          <w:rPr>
            <w:rFonts w:asciiTheme="minorHAnsi" w:hAnsiTheme="minorHAnsi" w:cstheme="minorHAnsi"/>
            <w:noProof/>
            <w:webHidden/>
          </w:rPr>
          <w:t>17</w:t>
        </w:r>
        <w:r w:rsidR="0081215C" w:rsidRPr="00EE774E">
          <w:rPr>
            <w:rFonts w:asciiTheme="minorHAnsi" w:hAnsiTheme="minorHAnsi" w:cstheme="minorHAnsi"/>
            <w:noProof/>
            <w:webHidden/>
          </w:rPr>
          <w:fldChar w:fldCharType="end"/>
        </w:r>
      </w:hyperlink>
    </w:p>
    <w:p w:rsidR="0081215C" w:rsidRPr="00EE774E" w:rsidRDefault="00E048B3" w:rsidP="00044542">
      <w:pPr>
        <w:pStyle w:val="T2"/>
        <w:tabs>
          <w:tab w:val="right" w:leader="dot" w:pos="9062"/>
        </w:tabs>
        <w:spacing w:line="360" w:lineRule="auto"/>
        <w:rPr>
          <w:rFonts w:asciiTheme="minorHAnsi" w:eastAsiaTheme="minorEastAsia" w:hAnsiTheme="minorHAnsi" w:cstheme="minorHAnsi"/>
          <w:noProof/>
          <w:lang w:val="tr-TR" w:eastAsia="tr-TR"/>
        </w:rPr>
      </w:pPr>
      <w:hyperlink w:anchor="_Toc521416967" w:history="1">
        <w:r w:rsidR="0081215C" w:rsidRPr="00EE774E">
          <w:rPr>
            <w:rStyle w:val="Kpr"/>
            <w:rFonts w:asciiTheme="minorHAnsi" w:hAnsiTheme="minorHAnsi" w:cstheme="minorHAnsi"/>
            <w:noProof/>
            <w:lang w:val="en-GB"/>
          </w:rPr>
          <w:t>Article 12. Equal Recognition before the Law</w:t>
        </w:r>
        <w:r w:rsidR="0081215C" w:rsidRPr="00EE774E">
          <w:rPr>
            <w:rFonts w:asciiTheme="minorHAnsi" w:hAnsiTheme="minorHAnsi" w:cstheme="minorHAnsi"/>
            <w:noProof/>
            <w:webHidden/>
          </w:rPr>
          <w:tab/>
        </w:r>
        <w:r w:rsidR="0081215C" w:rsidRPr="00EE774E">
          <w:rPr>
            <w:rFonts w:asciiTheme="minorHAnsi" w:hAnsiTheme="minorHAnsi" w:cstheme="minorHAnsi"/>
            <w:noProof/>
            <w:webHidden/>
          </w:rPr>
          <w:fldChar w:fldCharType="begin"/>
        </w:r>
        <w:r w:rsidR="0081215C" w:rsidRPr="00EE774E">
          <w:rPr>
            <w:rFonts w:asciiTheme="minorHAnsi" w:hAnsiTheme="minorHAnsi" w:cstheme="minorHAnsi"/>
            <w:noProof/>
            <w:webHidden/>
          </w:rPr>
          <w:instrText xml:space="preserve"> PAGEREF _Toc521416967 \h </w:instrText>
        </w:r>
        <w:r w:rsidR="0081215C" w:rsidRPr="00EE774E">
          <w:rPr>
            <w:rFonts w:asciiTheme="minorHAnsi" w:hAnsiTheme="minorHAnsi" w:cstheme="minorHAnsi"/>
            <w:noProof/>
            <w:webHidden/>
          </w:rPr>
        </w:r>
        <w:r w:rsidR="0081215C" w:rsidRPr="00EE774E">
          <w:rPr>
            <w:rFonts w:asciiTheme="minorHAnsi" w:hAnsiTheme="minorHAnsi" w:cstheme="minorHAnsi"/>
            <w:noProof/>
            <w:webHidden/>
          </w:rPr>
          <w:fldChar w:fldCharType="separate"/>
        </w:r>
        <w:r w:rsidR="0081215C" w:rsidRPr="00EE774E">
          <w:rPr>
            <w:rFonts w:asciiTheme="minorHAnsi" w:hAnsiTheme="minorHAnsi" w:cstheme="minorHAnsi"/>
            <w:noProof/>
            <w:webHidden/>
          </w:rPr>
          <w:t>18</w:t>
        </w:r>
        <w:r w:rsidR="0081215C" w:rsidRPr="00EE774E">
          <w:rPr>
            <w:rFonts w:asciiTheme="minorHAnsi" w:hAnsiTheme="minorHAnsi" w:cstheme="minorHAnsi"/>
            <w:noProof/>
            <w:webHidden/>
          </w:rPr>
          <w:fldChar w:fldCharType="end"/>
        </w:r>
      </w:hyperlink>
    </w:p>
    <w:p w:rsidR="0081215C" w:rsidRPr="00EE774E" w:rsidRDefault="00E048B3" w:rsidP="00044542">
      <w:pPr>
        <w:pStyle w:val="T2"/>
        <w:tabs>
          <w:tab w:val="right" w:leader="dot" w:pos="9062"/>
        </w:tabs>
        <w:spacing w:line="360" w:lineRule="auto"/>
        <w:rPr>
          <w:rFonts w:asciiTheme="minorHAnsi" w:eastAsiaTheme="minorEastAsia" w:hAnsiTheme="minorHAnsi" w:cstheme="minorHAnsi"/>
          <w:noProof/>
          <w:lang w:val="tr-TR" w:eastAsia="tr-TR"/>
        </w:rPr>
      </w:pPr>
      <w:hyperlink w:anchor="_Toc521416968" w:history="1">
        <w:r w:rsidR="0081215C" w:rsidRPr="00EE774E">
          <w:rPr>
            <w:rStyle w:val="Kpr"/>
            <w:rFonts w:asciiTheme="minorHAnsi" w:hAnsiTheme="minorHAnsi" w:cstheme="minorHAnsi"/>
            <w:noProof/>
          </w:rPr>
          <w:t>Article 13: Access to Justice</w:t>
        </w:r>
        <w:r w:rsidR="0081215C" w:rsidRPr="00EE774E">
          <w:rPr>
            <w:rFonts w:asciiTheme="minorHAnsi" w:hAnsiTheme="minorHAnsi" w:cstheme="minorHAnsi"/>
            <w:noProof/>
            <w:webHidden/>
          </w:rPr>
          <w:tab/>
        </w:r>
        <w:r w:rsidR="0081215C" w:rsidRPr="00EE774E">
          <w:rPr>
            <w:rFonts w:asciiTheme="minorHAnsi" w:hAnsiTheme="minorHAnsi" w:cstheme="minorHAnsi"/>
            <w:noProof/>
            <w:webHidden/>
          </w:rPr>
          <w:fldChar w:fldCharType="begin"/>
        </w:r>
        <w:r w:rsidR="0081215C" w:rsidRPr="00EE774E">
          <w:rPr>
            <w:rFonts w:asciiTheme="minorHAnsi" w:hAnsiTheme="minorHAnsi" w:cstheme="minorHAnsi"/>
            <w:noProof/>
            <w:webHidden/>
          </w:rPr>
          <w:instrText xml:space="preserve"> PAGEREF _Toc521416968 \h </w:instrText>
        </w:r>
        <w:r w:rsidR="0081215C" w:rsidRPr="00EE774E">
          <w:rPr>
            <w:rFonts w:asciiTheme="minorHAnsi" w:hAnsiTheme="minorHAnsi" w:cstheme="minorHAnsi"/>
            <w:noProof/>
            <w:webHidden/>
          </w:rPr>
        </w:r>
        <w:r w:rsidR="0081215C" w:rsidRPr="00EE774E">
          <w:rPr>
            <w:rFonts w:asciiTheme="minorHAnsi" w:hAnsiTheme="minorHAnsi" w:cstheme="minorHAnsi"/>
            <w:noProof/>
            <w:webHidden/>
          </w:rPr>
          <w:fldChar w:fldCharType="separate"/>
        </w:r>
        <w:r w:rsidR="0081215C" w:rsidRPr="00EE774E">
          <w:rPr>
            <w:rFonts w:asciiTheme="minorHAnsi" w:hAnsiTheme="minorHAnsi" w:cstheme="minorHAnsi"/>
            <w:noProof/>
            <w:webHidden/>
          </w:rPr>
          <w:t>19</w:t>
        </w:r>
        <w:r w:rsidR="0081215C" w:rsidRPr="00EE774E">
          <w:rPr>
            <w:rFonts w:asciiTheme="minorHAnsi" w:hAnsiTheme="minorHAnsi" w:cstheme="minorHAnsi"/>
            <w:noProof/>
            <w:webHidden/>
          </w:rPr>
          <w:fldChar w:fldCharType="end"/>
        </w:r>
      </w:hyperlink>
    </w:p>
    <w:p w:rsidR="0081215C" w:rsidRPr="00EE774E" w:rsidRDefault="00E048B3" w:rsidP="00044542">
      <w:pPr>
        <w:pStyle w:val="T2"/>
        <w:tabs>
          <w:tab w:val="right" w:leader="dot" w:pos="9062"/>
        </w:tabs>
        <w:spacing w:line="360" w:lineRule="auto"/>
        <w:rPr>
          <w:rFonts w:asciiTheme="minorHAnsi" w:eastAsiaTheme="minorEastAsia" w:hAnsiTheme="minorHAnsi" w:cstheme="minorHAnsi"/>
          <w:noProof/>
          <w:lang w:val="tr-TR" w:eastAsia="tr-TR"/>
        </w:rPr>
      </w:pPr>
      <w:hyperlink w:anchor="_Toc521416969" w:history="1">
        <w:r w:rsidR="0081215C" w:rsidRPr="00EE774E">
          <w:rPr>
            <w:rStyle w:val="Kpr"/>
            <w:rFonts w:asciiTheme="minorHAnsi" w:hAnsiTheme="minorHAnsi" w:cstheme="minorHAnsi"/>
            <w:noProof/>
            <w:lang w:val="en-GB"/>
          </w:rPr>
          <w:t>Article 29: Participation in Political and Public Life</w:t>
        </w:r>
        <w:r w:rsidR="0081215C" w:rsidRPr="00EE774E">
          <w:rPr>
            <w:rFonts w:asciiTheme="minorHAnsi" w:hAnsiTheme="minorHAnsi" w:cstheme="minorHAnsi"/>
            <w:noProof/>
            <w:webHidden/>
          </w:rPr>
          <w:tab/>
        </w:r>
        <w:r w:rsidR="0081215C" w:rsidRPr="00EE774E">
          <w:rPr>
            <w:rFonts w:asciiTheme="minorHAnsi" w:hAnsiTheme="minorHAnsi" w:cstheme="minorHAnsi"/>
            <w:noProof/>
            <w:webHidden/>
          </w:rPr>
          <w:fldChar w:fldCharType="begin"/>
        </w:r>
        <w:r w:rsidR="0081215C" w:rsidRPr="00EE774E">
          <w:rPr>
            <w:rFonts w:asciiTheme="minorHAnsi" w:hAnsiTheme="minorHAnsi" w:cstheme="minorHAnsi"/>
            <w:noProof/>
            <w:webHidden/>
          </w:rPr>
          <w:instrText xml:space="preserve"> PAGEREF _Toc521416969 \h </w:instrText>
        </w:r>
        <w:r w:rsidR="0081215C" w:rsidRPr="00EE774E">
          <w:rPr>
            <w:rFonts w:asciiTheme="minorHAnsi" w:hAnsiTheme="minorHAnsi" w:cstheme="minorHAnsi"/>
            <w:noProof/>
            <w:webHidden/>
          </w:rPr>
        </w:r>
        <w:r w:rsidR="0081215C" w:rsidRPr="00EE774E">
          <w:rPr>
            <w:rFonts w:asciiTheme="minorHAnsi" w:hAnsiTheme="minorHAnsi" w:cstheme="minorHAnsi"/>
            <w:noProof/>
            <w:webHidden/>
          </w:rPr>
          <w:fldChar w:fldCharType="separate"/>
        </w:r>
        <w:r w:rsidR="0081215C" w:rsidRPr="00EE774E">
          <w:rPr>
            <w:rFonts w:asciiTheme="minorHAnsi" w:hAnsiTheme="minorHAnsi" w:cstheme="minorHAnsi"/>
            <w:noProof/>
            <w:webHidden/>
          </w:rPr>
          <w:t>20</w:t>
        </w:r>
        <w:r w:rsidR="0081215C" w:rsidRPr="00EE774E">
          <w:rPr>
            <w:rFonts w:asciiTheme="minorHAnsi" w:hAnsiTheme="minorHAnsi" w:cstheme="minorHAnsi"/>
            <w:noProof/>
            <w:webHidden/>
          </w:rPr>
          <w:fldChar w:fldCharType="end"/>
        </w:r>
      </w:hyperlink>
    </w:p>
    <w:p w:rsidR="0081215C" w:rsidRPr="00EE774E" w:rsidRDefault="00E048B3" w:rsidP="00044542">
      <w:pPr>
        <w:pStyle w:val="T2"/>
        <w:tabs>
          <w:tab w:val="right" w:leader="dot" w:pos="9062"/>
        </w:tabs>
        <w:spacing w:line="360" w:lineRule="auto"/>
        <w:rPr>
          <w:rFonts w:asciiTheme="minorHAnsi" w:eastAsiaTheme="minorEastAsia" w:hAnsiTheme="minorHAnsi" w:cstheme="minorHAnsi"/>
          <w:noProof/>
          <w:lang w:val="tr-TR" w:eastAsia="tr-TR"/>
        </w:rPr>
      </w:pPr>
      <w:hyperlink w:anchor="_Toc521416970" w:history="1">
        <w:r w:rsidR="0081215C" w:rsidRPr="00EE774E">
          <w:rPr>
            <w:rStyle w:val="Kpr"/>
            <w:rFonts w:asciiTheme="minorHAnsi" w:hAnsiTheme="minorHAnsi" w:cstheme="minorHAnsi"/>
            <w:noProof/>
            <w:lang w:val="en-GB"/>
          </w:rPr>
          <w:t>Article 31: Statistics and Data Collection</w:t>
        </w:r>
        <w:r w:rsidR="0081215C" w:rsidRPr="00EE774E">
          <w:rPr>
            <w:rFonts w:asciiTheme="minorHAnsi" w:hAnsiTheme="minorHAnsi" w:cstheme="minorHAnsi"/>
            <w:noProof/>
            <w:webHidden/>
          </w:rPr>
          <w:tab/>
        </w:r>
        <w:r w:rsidR="0081215C" w:rsidRPr="00EE774E">
          <w:rPr>
            <w:rFonts w:asciiTheme="minorHAnsi" w:hAnsiTheme="minorHAnsi" w:cstheme="minorHAnsi"/>
            <w:noProof/>
            <w:webHidden/>
          </w:rPr>
          <w:fldChar w:fldCharType="begin"/>
        </w:r>
        <w:r w:rsidR="0081215C" w:rsidRPr="00EE774E">
          <w:rPr>
            <w:rFonts w:asciiTheme="minorHAnsi" w:hAnsiTheme="minorHAnsi" w:cstheme="minorHAnsi"/>
            <w:noProof/>
            <w:webHidden/>
          </w:rPr>
          <w:instrText xml:space="preserve"> PAGEREF _Toc521416970 \h </w:instrText>
        </w:r>
        <w:r w:rsidR="0081215C" w:rsidRPr="00EE774E">
          <w:rPr>
            <w:rFonts w:asciiTheme="minorHAnsi" w:hAnsiTheme="minorHAnsi" w:cstheme="minorHAnsi"/>
            <w:noProof/>
            <w:webHidden/>
          </w:rPr>
        </w:r>
        <w:r w:rsidR="0081215C" w:rsidRPr="00EE774E">
          <w:rPr>
            <w:rFonts w:asciiTheme="minorHAnsi" w:hAnsiTheme="minorHAnsi" w:cstheme="minorHAnsi"/>
            <w:noProof/>
            <w:webHidden/>
          </w:rPr>
          <w:fldChar w:fldCharType="separate"/>
        </w:r>
        <w:r w:rsidR="0081215C" w:rsidRPr="00EE774E">
          <w:rPr>
            <w:rFonts w:asciiTheme="minorHAnsi" w:hAnsiTheme="minorHAnsi" w:cstheme="minorHAnsi"/>
            <w:noProof/>
            <w:webHidden/>
          </w:rPr>
          <w:t>21</w:t>
        </w:r>
        <w:r w:rsidR="0081215C" w:rsidRPr="00EE774E">
          <w:rPr>
            <w:rFonts w:asciiTheme="minorHAnsi" w:hAnsiTheme="minorHAnsi" w:cstheme="minorHAnsi"/>
            <w:noProof/>
            <w:webHidden/>
          </w:rPr>
          <w:fldChar w:fldCharType="end"/>
        </w:r>
      </w:hyperlink>
    </w:p>
    <w:p w:rsidR="0081215C" w:rsidRPr="00EE774E" w:rsidRDefault="00E048B3" w:rsidP="00044542">
      <w:pPr>
        <w:pStyle w:val="T2"/>
        <w:tabs>
          <w:tab w:val="right" w:leader="dot" w:pos="9062"/>
        </w:tabs>
        <w:spacing w:line="360" w:lineRule="auto"/>
        <w:rPr>
          <w:rFonts w:asciiTheme="minorHAnsi" w:eastAsiaTheme="minorEastAsia" w:hAnsiTheme="minorHAnsi" w:cstheme="minorHAnsi"/>
          <w:noProof/>
          <w:lang w:val="tr-TR" w:eastAsia="tr-TR"/>
        </w:rPr>
      </w:pPr>
      <w:hyperlink w:anchor="_Toc521416971" w:history="1">
        <w:r w:rsidR="0081215C" w:rsidRPr="00EE774E">
          <w:rPr>
            <w:rStyle w:val="Kpr"/>
            <w:rFonts w:asciiTheme="minorHAnsi" w:hAnsiTheme="minorHAnsi" w:cstheme="minorHAnsi"/>
            <w:noProof/>
            <w:lang w:val="en-GB"/>
          </w:rPr>
          <w:t>Article 33: National Implementation and Monitoring</w:t>
        </w:r>
        <w:r w:rsidR="0081215C" w:rsidRPr="00EE774E">
          <w:rPr>
            <w:rFonts w:asciiTheme="minorHAnsi" w:hAnsiTheme="minorHAnsi" w:cstheme="minorHAnsi"/>
            <w:noProof/>
            <w:webHidden/>
          </w:rPr>
          <w:tab/>
        </w:r>
        <w:r w:rsidR="0081215C" w:rsidRPr="00EE774E">
          <w:rPr>
            <w:rFonts w:asciiTheme="minorHAnsi" w:hAnsiTheme="minorHAnsi" w:cstheme="minorHAnsi"/>
            <w:noProof/>
            <w:webHidden/>
          </w:rPr>
          <w:fldChar w:fldCharType="begin"/>
        </w:r>
        <w:r w:rsidR="0081215C" w:rsidRPr="00EE774E">
          <w:rPr>
            <w:rFonts w:asciiTheme="minorHAnsi" w:hAnsiTheme="minorHAnsi" w:cstheme="minorHAnsi"/>
            <w:noProof/>
            <w:webHidden/>
          </w:rPr>
          <w:instrText xml:space="preserve"> PAGEREF _Toc521416971 \h </w:instrText>
        </w:r>
        <w:r w:rsidR="0081215C" w:rsidRPr="00EE774E">
          <w:rPr>
            <w:rFonts w:asciiTheme="minorHAnsi" w:hAnsiTheme="minorHAnsi" w:cstheme="minorHAnsi"/>
            <w:noProof/>
            <w:webHidden/>
          </w:rPr>
        </w:r>
        <w:r w:rsidR="0081215C" w:rsidRPr="00EE774E">
          <w:rPr>
            <w:rFonts w:asciiTheme="minorHAnsi" w:hAnsiTheme="minorHAnsi" w:cstheme="minorHAnsi"/>
            <w:noProof/>
            <w:webHidden/>
          </w:rPr>
          <w:fldChar w:fldCharType="separate"/>
        </w:r>
        <w:r w:rsidR="0081215C" w:rsidRPr="00EE774E">
          <w:rPr>
            <w:rFonts w:asciiTheme="minorHAnsi" w:hAnsiTheme="minorHAnsi" w:cstheme="minorHAnsi"/>
            <w:noProof/>
            <w:webHidden/>
          </w:rPr>
          <w:t>23</w:t>
        </w:r>
        <w:r w:rsidR="0081215C" w:rsidRPr="00EE774E">
          <w:rPr>
            <w:rFonts w:asciiTheme="minorHAnsi" w:hAnsiTheme="minorHAnsi" w:cstheme="minorHAnsi"/>
            <w:noProof/>
            <w:webHidden/>
          </w:rPr>
          <w:fldChar w:fldCharType="end"/>
        </w:r>
      </w:hyperlink>
    </w:p>
    <w:p w:rsidR="009C510F" w:rsidRPr="00EE774E" w:rsidRDefault="0086378E" w:rsidP="00044542">
      <w:pPr>
        <w:spacing w:line="360" w:lineRule="auto"/>
        <w:jc w:val="both"/>
        <w:rPr>
          <w:rFonts w:eastAsia="Arial Unicode MS" w:cstheme="minorHAnsi"/>
          <w:lang w:val="en-GB"/>
        </w:rPr>
      </w:pPr>
      <w:r w:rsidRPr="00EE774E">
        <w:rPr>
          <w:rFonts w:eastAsia="Arial Unicode MS" w:cstheme="minorHAnsi"/>
          <w:lang w:val="en-GB"/>
        </w:rPr>
        <w:fldChar w:fldCharType="end"/>
      </w:r>
      <w:r w:rsidR="009C510F" w:rsidRPr="00EE774E">
        <w:rPr>
          <w:rFonts w:eastAsia="Arial Unicode MS" w:cstheme="minorHAnsi"/>
          <w:lang w:val="en-GB"/>
        </w:rPr>
        <w:br w:type="page"/>
      </w:r>
    </w:p>
    <w:p w:rsidR="00C07D86" w:rsidRPr="00EE774E" w:rsidRDefault="00C07D86" w:rsidP="00044542">
      <w:pPr>
        <w:pStyle w:val="Balk2"/>
        <w:spacing w:line="360" w:lineRule="auto"/>
        <w:jc w:val="both"/>
        <w:rPr>
          <w:rFonts w:asciiTheme="minorHAnsi" w:eastAsia="Arial Unicode MS" w:hAnsiTheme="minorHAnsi" w:cstheme="minorHAnsi"/>
          <w:sz w:val="22"/>
          <w:szCs w:val="22"/>
          <w:lang w:val="en-GB"/>
        </w:rPr>
      </w:pPr>
      <w:bookmarkStart w:id="1" w:name="_Toc521416958"/>
      <w:r w:rsidRPr="00EE774E">
        <w:rPr>
          <w:rFonts w:asciiTheme="minorHAnsi" w:eastAsia="Arial Unicode MS" w:hAnsiTheme="minorHAnsi" w:cstheme="minorHAnsi"/>
          <w:sz w:val="22"/>
          <w:szCs w:val="22"/>
          <w:lang w:val="en-GB"/>
        </w:rPr>
        <w:lastRenderedPageBreak/>
        <w:t>List of Abbreviations</w:t>
      </w:r>
      <w:bookmarkEnd w:id="1"/>
    </w:p>
    <w:p w:rsidR="00C07D86" w:rsidRPr="00EE774E" w:rsidRDefault="00C07D86" w:rsidP="00044542">
      <w:pPr>
        <w:spacing w:line="360" w:lineRule="auto"/>
        <w:jc w:val="both"/>
        <w:rPr>
          <w:rFonts w:eastAsia="Arial Unicode MS" w:cstheme="minorHAnsi"/>
          <w:lang w:val="en-GB"/>
        </w:rPr>
      </w:pPr>
    </w:p>
    <w:p w:rsidR="001D18DA" w:rsidRPr="00EE774E" w:rsidRDefault="00AB3C86" w:rsidP="00044542">
      <w:pPr>
        <w:spacing w:line="360" w:lineRule="auto"/>
        <w:jc w:val="both"/>
        <w:rPr>
          <w:rFonts w:eastAsia="Arial Unicode MS" w:cstheme="minorHAnsi"/>
          <w:lang w:val="en-GB"/>
        </w:rPr>
      </w:pPr>
      <w:r>
        <w:rPr>
          <w:rFonts w:eastAsia="Arial Unicode MS" w:cstheme="minorHAnsi"/>
          <w:lang w:val="en-GB"/>
        </w:rPr>
        <w:t>AMER</w:t>
      </w:r>
      <w:r>
        <w:rPr>
          <w:rFonts w:eastAsia="Arial Unicode MS" w:cstheme="minorHAnsi"/>
          <w:lang w:val="en-GB"/>
        </w:rPr>
        <w:tab/>
      </w:r>
      <w:r>
        <w:rPr>
          <w:rFonts w:eastAsia="Arial Unicode MS" w:cstheme="minorHAnsi"/>
          <w:lang w:val="en-GB"/>
        </w:rPr>
        <w:tab/>
      </w:r>
      <w:r w:rsidR="001D18DA" w:rsidRPr="00EE774E">
        <w:rPr>
          <w:rFonts w:eastAsia="Arial Unicode MS" w:cstheme="minorHAnsi"/>
          <w:lang w:val="en-GB"/>
        </w:rPr>
        <w:t>Association for Monitoring Equal Rights</w:t>
      </w:r>
    </w:p>
    <w:p w:rsidR="001D18DA" w:rsidRPr="00EE774E" w:rsidRDefault="001D18DA" w:rsidP="00044542">
      <w:pPr>
        <w:spacing w:line="360" w:lineRule="auto"/>
        <w:jc w:val="both"/>
        <w:rPr>
          <w:rFonts w:cstheme="minorHAnsi"/>
        </w:rPr>
      </w:pPr>
      <w:r w:rsidRPr="00EE774E">
        <w:rPr>
          <w:rFonts w:cstheme="minorHAnsi"/>
          <w:lang w:val="en-GB"/>
        </w:rPr>
        <w:t>ASPB</w:t>
      </w:r>
      <w:r w:rsidR="00AB3C86">
        <w:rPr>
          <w:rFonts w:eastAsia="Arial Unicode MS" w:cstheme="minorHAnsi"/>
          <w:lang w:val="en-GB"/>
        </w:rPr>
        <w:tab/>
      </w:r>
      <w:r w:rsidR="00AB3C86">
        <w:rPr>
          <w:rFonts w:eastAsia="Arial Unicode MS" w:cstheme="minorHAnsi"/>
          <w:lang w:val="en-GB"/>
        </w:rPr>
        <w:tab/>
      </w:r>
      <w:r w:rsidRPr="00EE774E">
        <w:rPr>
          <w:rFonts w:cstheme="minorHAnsi"/>
          <w:lang w:val="en-GB"/>
        </w:rPr>
        <w:t>Ministry of Family and Social Policy in Turkey</w:t>
      </w:r>
    </w:p>
    <w:p w:rsidR="001D18DA" w:rsidRPr="00EE774E" w:rsidRDefault="00AB3C86" w:rsidP="00044542">
      <w:pPr>
        <w:spacing w:line="360" w:lineRule="auto"/>
        <w:jc w:val="both"/>
        <w:rPr>
          <w:rStyle w:val="normaltextrun"/>
          <w:rFonts w:cstheme="minorHAnsi"/>
          <w:lang w:val="en-GB"/>
        </w:rPr>
      </w:pPr>
      <w:r>
        <w:rPr>
          <w:rFonts w:eastAsia="Arial Unicode MS" w:cstheme="minorHAnsi"/>
          <w:lang w:val="en-GB"/>
        </w:rPr>
        <w:t>CEDAW</w:t>
      </w:r>
      <w:r>
        <w:rPr>
          <w:rFonts w:eastAsia="Arial Unicode MS" w:cstheme="minorHAnsi"/>
          <w:lang w:val="en-GB"/>
        </w:rPr>
        <w:tab/>
      </w:r>
      <w:r>
        <w:rPr>
          <w:rFonts w:eastAsia="Arial Unicode MS" w:cstheme="minorHAnsi"/>
          <w:lang w:val="en-GB"/>
        </w:rPr>
        <w:tab/>
      </w:r>
      <w:r w:rsidR="001D18DA" w:rsidRPr="00EE774E">
        <w:rPr>
          <w:rFonts w:eastAsia="Arial Unicode MS" w:cstheme="minorHAnsi"/>
          <w:lang w:val="en-GB"/>
        </w:rPr>
        <w:t>Convention on the Elimination of Discrimination against Women</w:t>
      </w:r>
    </w:p>
    <w:p w:rsidR="001D18DA" w:rsidRPr="00EE774E" w:rsidRDefault="00AB3C86" w:rsidP="00044542">
      <w:pPr>
        <w:spacing w:line="360" w:lineRule="auto"/>
        <w:jc w:val="both"/>
        <w:rPr>
          <w:rFonts w:eastAsia="Arial Unicode MS" w:cstheme="minorHAnsi"/>
          <w:lang w:val="en-GB"/>
        </w:rPr>
      </w:pPr>
      <w:r>
        <w:rPr>
          <w:rStyle w:val="normaltextrun"/>
          <w:rFonts w:cstheme="minorHAnsi"/>
          <w:lang w:val="en-GB"/>
        </w:rPr>
        <w:t>CRPD</w:t>
      </w:r>
      <w:r>
        <w:rPr>
          <w:rStyle w:val="normaltextrun"/>
          <w:rFonts w:cstheme="minorHAnsi"/>
          <w:lang w:val="en-GB"/>
        </w:rPr>
        <w:tab/>
      </w:r>
      <w:r>
        <w:rPr>
          <w:rStyle w:val="normaltextrun"/>
          <w:rFonts w:cstheme="minorHAnsi"/>
          <w:lang w:val="en-GB"/>
        </w:rPr>
        <w:tab/>
      </w:r>
      <w:r w:rsidR="001D18DA" w:rsidRPr="00EE774E">
        <w:rPr>
          <w:rStyle w:val="normaltextrun"/>
          <w:rFonts w:cstheme="minorHAnsi"/>
          <w:lang w:val="en-GB"/>
        </w:rPr>
        <w:t>Convention on the Rights of Persons with Disabilities</w:t>
      </w:r>
      <w:r w:rsidR="001D18DA" w:rsidRPr="00EE774E">
        <w:rPr>
          <w:rFonts w:eastAsia="Arial Unicode MS" w:cstheme="minorHAnsi"/>
          <w:lang w:val="en-GB"/>
        </w:rPr>
        <w:t xml:space="preserve"> </w:t>
      </w:r>
    </w:p>
    <w:p w:rsidR="001D18DA" w:rsidRPr="00EE774E" w:rsidRDefault="00AB3C86" w:rsidP="00044542">
      <w:pPr>
        <w:spacing w:line="360" w:lineRule="auto"/>
        <w:jc w:val="both"/>
        <w:rPr>
          <w:rFonts w:cstheme="minorHAnsi"/>
          <w:lang w:val="en-GB"/>
        </w:rPr>
      </w:pPr>
      <w:r>
        <w:rPr>
          <w:rFonts w:cstheme="minorHAnsi"/>
          <w:lang w:val="en-GB"/>
        </w:rPr>
        <w:t>CSO</w:t>
      </w:r>
      <w:r>
        <w:rPr>
          <w:rFonts w:cstheme="minorHAnsi"/>
          <w:lang w:val="en-GB"/>
        </w:rPr>
        <w:tab/>
      </w:r>
      <w:r>
        <w:rPr>
          <w:rFonts w:cstheme="minorHAnsi"/>
          <w:lang w:val="en-GB"/>
        </w:rPr>
        <w:tab/>
      </w:r>
      <w:r w:rsidR="001D18DA" w:rsidRPr="00EE774E">
        <w:rPr>
          <w:rFonts w:cstheme="minorHAnsi"/>
          <w:lang w:val="en-GB"/>
        </w:rPr>
        <w:t>Civil Society Organisation</w:t>
      </w:r>
    </w:p>
    <w:p w:rsidR="00735CCB" w:rsidRPr="00EE774E" w:rsidRDefault="00AB3C86" w:rsidP="00044542">
      <w:pPr>
        <w:spacing w:line="360" w:lineRule="auto"/>
        <w:jc w:val="both"/>
        <w:rPr>
          <w:rFonts w:cstheme="minorHAnsi"/>
          <w:lang w:val="en-GB"/>
        </w:rPr>
      </w:pPr>
      <w:r>
        <w:rPr>
          <w:rFonts w:cstheme="minorHAnsi"/>
          <w:lang w:val="en-GB"/>
        </w:rPr>
        <w:t>ECHR</w:t>
      </w:r>
      <w:r>
        <w:rPr>
          <w:rFonts w:cstheme="minorHAnsi"/>
          <w:lang w:val="en-GB"/>
        </w:rPr>
        <w:tab/>
      </w:r>
      <w:r>
        <w:rPr>
          <w:rFonts w:cstheme="minorHAnsi"/>
          <w:lang w:val="en-GB"/>
        </w:rPr>
        <w:tab/>
      </w:r>
      <w:r w:rsidR="00735CCB" w:rsidRPr="00EE774E">
        <w:rPr>
          <w:rFonts w:cstheme="minorHAnsi"/>
          <w:lang w:val="en-GB"/>
        </w:rPr>
        <w:t>European Court of Human Rights</w:t>
      </w:r>
    </w:p>
    <w:p w:rsidR="001D18DA" w:rsidRPr="00EE774E" w:rsidRDefault="00AB3C86" w:rsidP="00044542">
      <w:pPr>
        <w:spacing w:line="360" w:lineRule="auto"/>
        <w:jc w:val="both"/>
        <w:rPr>
          <w:rFonts w:cstheme="minorHAnsi"/>
          <w:lang w:val="en-GB"/>
        </w:rPr>
      </w:pPr>
      <w:r>
        <w:rPr>
          <w:rFonts w:cstheme="minorHAnsi"/>
          <w:lang w:val="en-GB"/>
        </w:rPr>
        <w:t>EYHGM</w:t>
      </w:r>
      <w:r>
        <w:rPr>
          <w:rFonts w:eastAsia="Arial Unicode MS" w:cstheme="minorHAnsi"/>
          <w:lang w:val="en-GB"/>
        </w:rPr>
        <w:tab/>
      </w:r>
      <w:r>
        <w:rPr>
          <w:rFonts w:eastAsia="Arial Unicode MS" w:cstheme="minorHAnsi"/>
          <w:lang w:val="en-GB"/>
        </w:rPr>
        <w:tab/>
      </w:r>
      <w:r w:rsidR="001D18DA" w:rsidRPr="00EE774E">
        <w:rPr>
          <w:rFonts w:cstheme="minorHAnsi"/>
          <w:lang w:val="en-GB"/>
        </w:rPr>
        <w:t>General Directorate of Services for Persons with Disabilities and the Elderly in Turkey</w:t>
      </w:r>
    </w:p>
    <w:p w:rsidR="001D18DA" w:rsidRPr="00EE774E" w:rsidRDefault="00AB3C86" w:rsidP="00044542">
      <w:pPr>
        <w:spacing w:line="360" w:lineRule="auto"/>
        <w:jc w:val="both"/>
        <w:rPr>
          <w:rFonts w:cstheme="minorHAnsi"/>
          <w:lang w:val="en-GB"/>
        </w:rPr>
      </w:pPr>
      <w:r>
        <w:rPr>
          <w:rFonts w:cstheme="minorHAnsi"/>
          <w:lang w:val="en-GB"/>
        </w:rPr>
        <w:t>KDK</w:t>
      </w:r>
      <w:r>
        <w:rPr>
          <w:rFonts w:cstheme="minorHAnsi"/>
          <w:lang w:val="en-GB"/>
        </w:rPr>
        <w:tab/>
      </w:r>
      <w:r>
        <w:rPr>
          <w:rFonts w:cstheme="minorHAnsi"/>
          <w:lang w:val="en-GB"/>
        </w:rPr>
        <w:tab/>
      </w:r>
      <w:r w:rsidR="001D18DA" w:rsidRPr="00EE774E">
        <w:rPr>
          <w:rFonts w:cstheme="minorHAnsi"/>
          <w:lang w:val="en-GB"/>
        </w:rPr>
        <w:t>Ombudsman Institution in Turkey</w:t>
      </w:r>
    </w:p>
    <w:p w:rsidR="001D18DA" w:rsidRPr="00EE774E" w:rsidRDefault="00AB3C86" w:rsidP="00044542">
      <w:pPr>
        <w:spacing w:line="360" w:lineRule="auto"/>
        <w:jc w:val="both"/>
        <w:rPr>
          <w:rFonts w:eastAsia="Arial Unicode MS" w:cstheme="minorHAnsi"/>
          <w:lang w:val="en-GB"/>
        </w:rPr>
      </w:pPr>
      <w:proofErr w:type="spellStart"/>
      <w:r>
        <w:rPr>
          <w:rFonts w:eastAsia="Arial Unicode MS" w:cstheme="minorHAnsi"/>
          <w:lang w:val="en-GB"/>
        </w:rPr>
        <w:t>PwD</w:t>
      </w:r>
      <w:proofErr w:type="spellEnd"/>
      <w:r>
        <w:rPr>
          <w:rFonts w:eastAsia="Arial Unicode MS" w:cstheme="minorHAnsi"/>
          <w:lang w:val="en-GB"/>
        </w:rPr>
        <w:tab/>
      </w:r>
      <w:r>
        <w:rPr>
          <w:rFonts w:eastAsia="Arial Unicode MS" w:cstheme="minorHAnsi"/>
          <w:lang w:val="en-GB"/>
        </w:rPr>
        <w:tab/>
      </w:r>
      <w:r w:rsidR="001D18DA" w:rsidRPr="00EE774E">
        <w:rPr>
          <w:rFonts w:eastAsia="Arial Unicode MS" w:cstheme="minorHAnsi"/>
          <w:lang w:val="en-GB"/>
        </w:rPr>
        <w:t>Persons with Disabilities</w:t>
      </w:r>
    </w:p>
    <w:p w:rsidR="001D18DA" w:rsidRDefault="00AB3C86" w:rsidP="00044542">
      <w:pPr>
        <w:spacing w:line="360" w:lineRule="auto"/>
        <w:jc w:val="both"/>
        <w:rPr>
          <w:rFonts w:eastAsia="Calibri" w:cstheme="minorHAnsi"/>
          <w:iCs/>
          <w:lang w:val="en-GB"/>
        </w:rPr>
      </w:pPr>
      <w:r>
        <w:rPr>
          <w:rFonts w:eastAsia="Calibri" w:cstheme="minorHAnsi"/>
          <w:iCs/>
          <w:lang w:val="en-GB"/>
        </w:rPr>
        <w:t>TBMM</w:t>
      </w:r>
      <w:r>
        <w:rPr>
          <w:rFonts w:eastAsia="Calibri" w:cstheme="minorHAnsi"/>
          <w:iCs/>
          <w:lang w:val="en-GB"/>
        </w:rPr>
        <w:tab/>
      </w:r>
      <w:r>
        <w:rPr>
          <w:rFonts w:eastAsia="Calibri" w:cstheme="minorHAnsi"/>
          <w:iCs/>
          <w:lang w:val="en-GB"/>
        </w:rPr>
        <w:tab/>
      </w:r>
      <w:r w:rsidR="001D18DA" w:rsidRPr="00EE774E">
        <w:rPr>
          <w:rFonts w:eastAsia="Calibri" w:cstheme="minorHAnsi"/>
          <w:iCs/>
          <w:lang w:val="en-GB"/>
        </w:rPr>
        <w:t>Grand National Assembly of Turkey (the Parliament)</w:t>
      </w:r>
    </w:p>
    <w:p w:rsidR="00EA3625" w:rsidRPr="00EE774E" w:rsidRDefault="00EA3625" w:rsidP="00044542">
      <w:pPr>
        <w:spacing w:line="360" w:lineRule="auto"/>
        <w:jc w:val="both"/>
        <w:rPr>
          <w:rFonts w:eastAsia="Calibri" w:cstheme="minorHAnsi"/>
          <w:iCs/>
          <w:lang w:val="en-GB"/>
        </w:rPr>
      </w:pPr>
      <w:r>
        <w:rPr>
          <w:rFonts w:eastAsia="Calibri" w:cstheme="minorHAnsi"/>
          <w:iCs/>
          <w:lang w:val="en-GB"/>
        </w:rPr>
        <w:t>TDA</w:t>
      </w:r>
      <w:r>
        <w:rPr>
          <w:rFonts w:eastAsia="Calibri" w:cstheme="minorHAnsi"/>
          <w:iCs/>
          <w:lang w:val="en-GB"/>
        </w:rPr>
        <w:tab/>
      </w:r>
      <w:r>
        <w:rPr>
          <w:rFonts w:eastAsia="Calibri" w:cstheme="minorHAnsi"/>
          <w:iCs/>
          <w:lang w:val="en-GB"/>
        </w:rPr>
        <w:tab/>
        <w:t>the Disability Act</w:t>
      </w:r>
    </w:p>
    <w:p w:rsidR="001D18DA" w:rsidRPr="00EE774E" w:rsidRDefault="00AB3C86" w:rsidP="00044542">
      <w:pPr>
        <w:spacing w:line="360" w:lineRule="auto"/>
        <w:jc w:val="both"/>
        <w:rPr>
          <w:rFonts w:eastAsia="Calibri" w:cstheme="minorHAnsi"/>
          <w:iCs/>
          <w:lang w:val="en-GB"/>
        </w:rPr>
      </w:pPr>
      <w:r>
        <w:rPr>
          <w:rFonts w:eastAsia="Calibri" w:cstheme="minorHAnsi"/>
          <w:iCs/>
          <w:lang w:val="en-GB"/>
        </w:rPr>
        <w:t>TİHK</w:t>
      </w:r>
      <w:r>
        <w:rPr>
          <w:rFonts w:eastAsia="Calibri" w:cstheme="minorHAnsi"/>
          <w:iCs/>
          <w:lang w:val="en-GB"/>
        </w:rPr>
        <w:tab/>
      </w:r>
      <w:r>
        <w:rPr>
          <w:rFonts w:eastAsia="Calibri" w:cstheme="minorHAnsi"/>
          <w:iCs/>
          <w:lang w:val="en-GB"/>
        </w:rPr>
        <w:tab/>
      </w:r>
      <w:r w:rsidR="001D18DA" w:rsidRPr="00EE774E">
        <w:rPr>
          <w:rFonts w:eastAsia="Calibri" w:cstheme="minorHAnsi"/>
          <w:iCs/>
          <w:lang w:val="en-GB"/>
        </w:rPr>
        <w:t>Turkey Human Rights Institution</w:t>
      </w:r>
    </w:p>
    <w:p w:rsidR="00C07D86" w:rsidRPr="00EE774E" w:rsidRDefault="00C07D86" w:rsidP="00044542">
      <w:pPr>
        <w:spacing w:line="360" w:lineRule="auto"/>
        <w:jc w:val="both"/>
        <w:rPr>
          <w:rFonts w:eastAsia="Arial Unicode MS" w:cstheme="minorHAnsi"/>
          <w:lang w:val="en-GB"/>
        </w:rPr>
      </w:pPr>
      <w:r w:rsidRPr="00EE774E">
        <w:rPr>
          <w:rFonts w:eastAsia="Arial Unicode MS" w:cstheme="minorHAnsi"/>
          <w:lang w:val="en-GB"/>
        </w:rPr>
        <w:br w:type="page"/>
      </w:r>
    </w:p>
    <w:p w:rsidR="00C07D86" w:rsidRPr="00EE774E" w:rsidRDefault="004F3EFC" w:rsidP="00044542">
      <w:pPr>
        <w:pStyle w:val="Balk2"/>
        <w:spacing w:line="360" w:lineRule="auto"/>
        <w:jc w:val="both"/>
        <w:rPr>
          <w:rFonts w:asciiTheme="minorHAnsi" w:eastAsia="Arial Unicode MS" w:hAnsiTheme="minorHAnsi" w:cstheme="minorHAnsi"/>
          <w:sz w:val="22"/>
          <w:szCs w:val="22"/>
          <w:lang w:val="en-GB"/>
        </w:rPr>
      </w:pPr>
      <w:bookmarkStart w:id="2" w:name="_Toc521416959"/>
      <w:r w:rsidRPr="00EE774E">
        <w:rPr>
          <w:rFonts w:asciiTheme="minorHAnsi" w:eastAsia="Arial Unicode MS" w:hAnsiTheme="minorHAnsi" w:cstheme="minorHAnsi"/>
          <w:sz w:val="22"/>
          <w:szCs w:val="22"/>
          <w:lang w:val="en-GB"/>
        </w:rPr>
        <w:lastRenderedPageBreak/>
        <w:t>Executive Summary</w:t>
      </w:r>
      <w:bookmarkEnd w:id="2"/>
    </w:p>
    <w:p w:rsidR="00891A89" w:rsidRPr="00EE774E" w:rsidRDefault="00891A89" w:rsidP="00044542">
      <w:pPr>
        <w:pStyle w:val="paragraph"/>
        <w:spacing w:before="0" w:beforeAutospacing="0" w:after="0" w:afterAutospacing="0" w:line="360" w:lineRule="auto"/>
        <w:jc w:val="both"/>
        <w:textAlignment w:val="baseline"/>
        <w:rPr>
          <w:rFonts w:asciiTheme="minorHAnsi" w:hAnsiTheme="minorHAnsi" w:cstheme="minorHAnsi"/>
          <w:sz w:val="22"/>
          <w:szCs w:val="22"/>
          <w:lang w:val="en-GB"/>
        </w:rPr>
      </w:pPr>
      <w:r w:rsidRPr="00EE774E">
        <w:rPr>
          <w:rStyle w:val="normaltextrun"/>
          <w:rFonts w:asciiTheme="minorHAnsi" w:hAnsiTheme="minorHAnsi" w:cstheme="minorHAnsi"/>
          <w:sz w:val="22"/>
          <w:szCs w:val="22"/>
          <w:lang w:val="en-GB"/>
        </w:rPr>
        <w:t>By becoming a party to international treaties</w:t>
      </w:r>
      <w:r w:rsidR="00911191" w:rsidRPr="00EE774E">
        <w:rPr>
          <w:rStyle w:val="normaltextrun"/>
          <w:rFonts w:asciiTheme="minorHAnsi" w:hAnsiTheme="minorHAnsi" w:cstheme="minorHAnsi"/>
          <w:sz w:val="22"/>
          <w:szCs w:val="22"/>
          <w:lang w:val="en-GB"/>
        </w:rPr>
        <w:t>,</w:t>
      </w:r>
      <w:r w:rsidRPr="00EE774E">
        <w:rPr>
          <w:rStyle w:val="normaltextrun"/>
          <w:rFonts w:asciiTheme="minorHAnsi" w:hAnsiTheme="minorHAnsi" w:cstheme="minorHAnsi"/>
          <w:sz w:val="22"/>
          <w:szCs w:val="22"/>
          <w:lang w:val="en-GB"/>
        </w:rPr>
        <w:t xml:space="preserve"> states express their will to accept obligations within the treaty’s framework, but more importantly</w:t>
      </w:r>
      <w:r w:rsidR="00734D88">
        <w:rPr>
          <w:rStyle w:val="normaltextrun"/>
          <w:rFonts w:asciiTheme="minorHAnsi" w:hAnsiTheme="minorHAnsi" w:cstheme="minorHAnsi"/>
          <w:sz w:val="22"/>
          <w:szCs w:val="22"/>
          <w:lang w:val="en-GB"/>
        </w:rPr>
        <w:t>,</w:t>
      </w:r>
      <w:r w:rsidRPr="00EE774E">
        <w:rPr>
          <w:rStyle w:val="normaltextrun"/>
          <w:rFonts w:asciiTheme="minorHAnsi" w:hAnsiTheme="minorHAnsi" w:cstheme="minorHAnsi"/>
          <w:sz w:val="22"/>
          <w:szCs w:val="22"/>
          <w:lang w:val="en-GB"/>
        </w:rPr>
        <w:t xml:space="preserve"> accept implementing the requirements of that treaty within the State’s territory. </w:t>
      </w:r>
      <w:r w:rsidRPr="00EE774E">
        <w:rPr>
          <w:rStyle w:val="eop"/>
          <w:rFonts w:asciiTheme="minorHAnsi" w:hAnsiTheme="minorHAnsi" w:cstheme="minorHAnsi"/>
          <w:sz w:val="22"/>
          <w:szCs w:val="22"/>
          <w:lang w:val="en-GB"/>
        </w:rPr>
        <w:t> </w:t>
      </w:r>
      <w:r w:rsidR="00911191" w:rsidRPr="00EE774E">
        <w:rPr>
          <w:rStyle w:val="normaltextrun"/>
          <w:rFonts w:asciiTheme="minorHAnsi" w:hAnsiTheme="minorHAnsi" w:cstheme="minorHAnsi"/>
          <w:sz w:val="22"/>
          <w:szCs w:val="22"/>
          <w:lang w:val="en-GB"/>
        </w:rPr>
        <w:t xml:space="preserve">While </w:t>
      </w:r>
      <w:r w:rsidR="00FA2FFC" w:rsidRPr="00EE774E">
        <w:rPr>
          <w:rStyle w:val="normaltextrun"/>
          <w:rFonts w:asciiTheme="minorHAnsi" w:hAnsiTheme="minorHAnsi" w:cstheme="minorHAnsi"/>
          <w:sz w:val="22"/>
          <w:szCs w:val="22"/>
          <w:lang w:val="en-GB"/>
        </w:rPr>
        <w:t xml:space="preserve">the </w:t>
      </w:r>
      <w:r w:rsidRPr="00EE774E">
        <w:rPr>
          <w:rStyle w:val="normaltextrun"/>
          <w:rFonts w:asciiTheme="minorHAnsi" w:hAnsiTheme="minorHAnsi" w:cstheme="minorHAnsi"/>
          <w:sz w:val="22"/>
          <w:szCs w:val="22"/>
          <w:lang w:val="en-GB"/>
        </w:rPr>
        <w:t>reports by State Parties allow the Committee to monitor changes in each reporting cycle, it also allows the State Parties to measure their performance as well as receiving recommendations and criticism.</w:t>
      </w:r>
      <w:r w:rsidRPr="00EE774E">
        <w:rPr>
          <w:rStyle w:val="eop"/>
          <w:rFonts w:asciiTheme="minorHAnsi" w:hAnsiTheme="minorHAnsi" w:cstheme="minorHAnsi"/>
          <w:sz w:val="22"/>
          <w:szCs w:val="22"/>
          <w:lang w:val="en-GB"/>
        </w:rPr>
        <w:t> </w:t>
      </w:r>
    </w:p>
    <w:p w:rsidR="00891A89" w:rsidRPr="00EE774E" w:rsidRDefault="00891A89" w:rsidP="00044542">
      <w:pPr>
        <w:pStyle w:val="paragraph"/>
        <w:spacing w:before="0" w:beforeAutospacing="0" w:after="0" w:afterAutospacing="0" w:line="360" w:lineRule="auto"/>
        <w:jc w:val="both"/>
        <w:textAlignment w:val="baseline"/>
        <w:rPr>
          <w:rFonts w:asciiTheme="minorHAnsi" w:hAnsiTheme="minorHAnsi" w:cstheme="minorHAnsi"/>
          <w:sz w:val="22"/>
          <w:szCs w:val="22"/>
          <w:lang w:val="en-GB"/>
        </w:rPr>
      </w:pPr>
      <w:r w:rsidRPr="00EE774E">
        <w:rPr>
          <w:rStyle w:val="normaltextrun"/>
          <w:rFonts w:asciiTheme="minorHAnsi" w:hAnsiTheme="minorHAnsi" w:cstheme="minorHAnsi"/>
          <w:sz w:val="22"/>
          <w:szCs w:val="22"/>
          <w:lang w:val="en-GB"/>
        </w:rPr>
        <w:t>Taking Turkey’s Report to the Committee as a basis; this document has been prepared in line with the above-mentioned perspective and contains questions regarding the issues which AMER thinks require further explanation.</w:t>
      </w:r>
      <w:r w:rsidRPr="00EE774E">
        <w:rPr>
          <w:rStyle w:val="eop"/>
          <w:rFonts w:asciiTheme="minorHAnsi" w:hAnsiTheme="minorHAnsi" w:cstheme="minorHAnsi"/>
          <w:sz w:val="22"/>
          <w:szCs w:val="22"/>
          <w:lang w:val="en-GB"/>
        </w:rPr>
        <w:t> </w:t>
      </w:r>
      <w:r w:rsidRPr="00EE774E">
        <w:rPr>
          <w:rStyle w:val="normaltextrun"/>
          <w:rFonts w:asciiTheme="minorHAnsi" w:hAnsiTheme="minorHAnsi" w:cstheme="minorHAnsi"/>
          <w:sz w:val="22"/>
          <w:szCs w:val="22"/>
          <w:lang w:val="en-GB"/>
        </w:rPr>
        <w:t xml:space="preserve">This document, which we submit to the Committee, pertains to the headings of General Provisions, General Provisions and Obligations, Equality and Non-Discrimination, Women and Children with Disabilities, Equal Recognition before the Law, Access to Justice, </w:t>
      </w:r>
      <w:bookmarkStart w:id="3" w:name="_GoBack"/>
      <w:r w:rsidRPr="00EE774E">
        <w:rPr>
          <w:rStyle w:val="normaltextrun"/>
          <w:rFonts w:asciiTheme="minorHAnsi" w:hAnsiTheme="minorHAnsi" w:cstheme="minorHAnsi"/>
          <w:sz w:val="22"/>
          <w:szCs w:val="22"/>
          <w:lang w:val="en-GB"/>
        </w:rPr>
        <w:t>Participation in Political and Public Life</w:t>
      </w:r>
      <w:bookmarkEnd w:id="3"/>
      <w:r w:rsidRPr="00EE774E">
        <w:rPr>
          <w:rStyle w:val="normaltextrun"/>
          <w:rFonts w:asciiTheme="minorHAnsi" w:hAnsiTheme="minorHAnsi" w:cstheme="minorHAnsi"/>
          <w:sz w:val="22"/>
          <w:szCs w:val="22"/>
          <w:lang w:val="en-GB"/>
        </w:rPr>
        <w:t>, Statistics and Data Collection and National Implementation and Monitoring. </w:t>
      </w:r>
      <w:r w:rsidRPr="00EE774E">
        <w:rPr>
          <w:rStyle w:val="eop"/>
          <w:rFonts w:asciiTheme="minorHAnsi" w:hAnsiTheme="minorHAnsi" w:cstheme="minorHAnsi"/>
          <w:sz w:val="22"/>
          <w:szCs w:val="22"/>
          <w:lang w:val="en-GB"/>
        </w:rPr>
        <w:t> </w:t>
      </w:r>
    </w:p>
    <w:p w:rsidR="00891A89" w:rsidRPr="00EE774E" w:rsidRDefault="00891A89" w:rsidP="00044542">
      <w:pPr>
        <w:pStyle w:val="paragraph"/>
        <w:spacing w:before="0" w:beforeAutospacing="0" w:after="0" w:afterAutospacing="0" w:line="360" w:lineRule="auto"/>
        <w:jc w:val="both"/>
        <w:textAlignment w:val="baseline"/>
        <w:rPr>
          <w:rStyle w:val="normaltextrun"/>
          <w:rFonts w:asciiTheme="minorHAnsi" w:hAnsiTheme="minorHAnsi" w:cstheme="minorHAnsi"/>
          <w:sz w:val="22"/>
          <w:szCs w:val="22"/>
          <w:lang w:val="en-GB"/>
        </w:rPr>
      </w:pPr>
      <w:r w:rsidRPr="00EE774E">
        <w:rPr>
          <w:rStyle w:val="normaltextrun"/>
          <w:rFonts w:asciiTheme="minorHAnsi" w:hAnsiTheme="minorHAnsi" w:cstheme="minorHAnsi"/>
          <w:sz w:val="22"/>
          <w:szCs w:val="22"/>
          <w:lang w:val="en-GB"/>
        </w:rPr>
        <w:t>As such, Turkey becoming a party to the United Nations Convention on the Rights of P</w:t>
      </w:r>
      <w:r w:rsidR="004577EB" w:rsidRPr="00EE774E">
        <w:rPr>
          <w:rStyle w:val="normaltextrun"/>
          <w:rFonts w:asciiTheme="minorHAnsi" w:hAnsiTheme="minorHAnsi" w:cstheme="minorHAnsi"/>
          <w:sz w:val="22"/>
          <w:szCs w:val="22"/>
          <w:lang w:val="en-GB"/>
        </w:rPr>
        <w:t xml:space="preserve">ersons with </w:t>
      </w:r>
      <w:r w:rsidRPr="00EE774E">
        <w:rPr>
          <w:rStyle w:val="normaltextrun"/>
          <w:rFonts w:asciiTheme="minorHAnsi" w:hAnsiTheme="minorHAnsi" w:cstheme="minorHAnsi"/>
          <w:sz w:val="22"/>
          <w:szCs w:val="22"/>
          <w:lang w:val="en-GB"/>
        </w:rPr>
        <w:t>D</w:t>
      </w:r>
      <w:r w:rsidR="004577EB" w:rsidRPr="00EE774E">
        <w:rPr>
          <w:rStyle w:val="normaltextrun"/>
          <w:rFonts w:asciiTheme="minorHAnsi" w:hAnsiTheme="minorHAnsi" w:cstheme="minorHAnsi"/>
          <w:sz w:val="22"/>
          <w:szCs w:val="22"/>
          <w:lang w:val="en-GB"/>
        </w:rPr>
        <w:t>isabilities</w:t>
      </w:r>
      <w:r w:rsidRPr="00EE774E">
        <w:rPr>
          <w:rStyle w:val="normaltextrun"/>
          <w:rFonts w:asciiTheme="minorHAnsi" w:hAnsiTheme="minorHAnsi" w:cstheme="minorHAnsi"/>
          <w:sz w:val="22"/>
          <w:szCs w:val="22"/>
          <w:lang w:val="en-GB"/>
        </w:rPr>
        <w:t xml:space="preserve"> and ratifying the Optional Protocol is an important development for </w:t>
      </w:r>
      <w:proofErr w:type="spellStart"/>
      <w:r w:rsidRPr="00EE774E">
        <w:rPr>
          <w:rStyle w:val="normaltextrun"/>
          <w:rFonts w:asciiTheme="minorHAnsi" w:hAnsiTheme="minorHAnsi" w:cstheme="minorHAnsi"/>
          <w:sz w:val="22"/>
          <w:szCs w:val="22"/>
          <w:lang w:val="en-GB"/>
        </w:rPr>
        <w:t>PwD</w:t>
      </w:r>
      <w:proofErr w:type="spellEnd"/>
      <w:r w:rsidRPr="00EE774E">
        <w:rPr>
          <w:rStyle w:val="normaltextrun"/>
          <w:rFonts w:asciiTheme="minorHAnsi" w:hAnsiTheme="minorHAnsi" w:cstheme="minorHAnsi"/>
          <w:sz w:val="22"/>
          <w:szCs w:val="22"/>
          <w:lang w:val="en-GB"/>
        </w:rPr>
        <w:t xml:space="preserve"> to be able to fully and equally enjoy human rights and fundamental freedoms. </w:t>
      </w:r>
      <w:r w:rsidRPr="00EE774E">
        <w:rPr>
          <w:rStyle w:val="eop"/>
          <w:rFonts w:asciiTheme="minorHAnsi" w:hAnsiTheme="minorHAnsi" w:cstheme="minorHAnsi"/>
          <w:sz w:val="22"/>
          <w:szCs w:val="22"/>
          <w:lang w:val="en-GB"/>
        </w:rPr>
        <w:t> </w:t>
      </w:r>
      <w:r w:rsidRPr="00EE774E">
        <w:rPr>
          <w:rStyle w:val="normaltextrun"/>
          <w:rFonts w:asciiTheme="minorHAnsi" w:hAnsiTheme="minorHAnsi" w:cstheme="minorHAnsi"/>
          <w:sz w:val="22"/>
          <w:szCs w:val="22"/>
          <w:lang w:val="en-GB"/>
        </w:rPr>
        <w:t>In this respect, the process which began with the enactment of the Disability Act 2005 has seen many developments; however, the road to ensuring that </w:t>
      </w:r>
      <w:proofErr w:type="spellStart"/>
      <w:r w:rsidRPr="00EE774E">
        <w:rPr>
          <w:rStyle w:val="normaltextrun"/>
          <w:rFonts w:asciiTheme="minorHAnsi" w:hAnsiTheme="minorHAnsi" w:cstheme="minorHAnsi"/>
          <w:sz w:val="22"/>
          <w:szCs w:val="22"/>
          <w:lang w:val="en-GB"/>
        </w:rPr>
        <w:t>PwD</w:t>
      </w:r>
      <w:proofErr w:type="spellEnd"/>
      <w:r w:rsidRPr="00EE774E">
        <w:rPr>
          <w:rStyle w:val="normaltextrun"/>
          <w:rFonts w:asciiTheme="minorHAnsi" w:hAnsiTheme="minorHAnsi" w:cstheme="minorHAnsi"/>
          <w:sz w:val="22"/>
          <w:szCs w:val="22"/>
          <w:lang w:val="en-GB"/>
        </w:rPr>
        <w:t xml:space="preserve"> fully and equally enjoy human rights and fundamental freedoms remains a long one.</w:t>
      </w:r>
    </w:p>
    <w:p w:rsidR="00891A89" w:rsidRPr="00EE774E" w:rsidRDefault="00891A89" w:rsidP="00044542">
      <w:pPr>
        <w:pStyle w:val="paragraph"/>
        <w:spacing w:before="0" w:beforeAutospacing="0" w:after="0" w:afterAutospacing="0" w:line="360" w:lineRule="auto"/>
        <w:jc w:val="both"/>
        <w:textAlignment w:val="baseline"/>
        <w:rPr>
          <w:rStyle w:val="normaltextrun"/>
          <w:rFonts w:asciiTheme="minorHAnsi" w:hAnsiTheme="minorHAnsi" w:cstheme="minorHAnsi"/>
          <w:sz w:val="22"/>
          <w:szCs w:val="22"/>
          <w:lang w:val="en-GB"/>
        </w:rPr>
      </w:pPr>
      <w:r w:rsidRPr="00EE774E">
        <w:rPr>
          <w:rStyle w:val="normaltextrun"/>
          <w:rFonts w:asciiTheme="minorHAnsi" w:hAnsiTheme="minorHAnsi" w:cstheme="minorHAnsi"/>
          <w:sz w:val="22"/>
          <w:szCs w:val="22"/>
          <w:lang w:val="en-GB"/>
        </w:rPr>
        <w:t>Upon the examination of the State Report, no information on the transposition of the Convention requirements, the changes before and after the ratification of the Convention</w:t>
      </w:r>
      <w:r w:rsidR="004079C7">
        <w:rPr>
          <w:rStyle w:val="normaltextrun"/>
          <w:rFonts w:asciiTheme="minorHAnsi" w:hAnsiTheme="minorHAnsi" w:cstheme="minorHAnsi"/>
          <w:sz w:val="22"/>
          <w:szCs w:val="22"/>
          <w:lang w:val="en-GB"/>
        </w:rPr>
        <w:t xml:space="preserve"> was given</w:t>
      </w:r>
      <w:r w:rsidRPr="00EE774E">
        <w:rPr>
          <w:rStyle w:val="normaltextrun"/>
          <w:rFonts w:asciiTheme="minorHAnsi" w:hAnsiTheme="minorHAnsi" w:cstheme="minorHAnsi"/>
          <w:sz w:val="22"/>
          <w:szCs w:val="22"/>
          <w:lang w:val="en-GB"/>
        </w:rPr>
        <w:t>,</w:t>
      </w:r>
      <w:r w:rsidR="004079C7">
        <w:rPr>
          <w:rStyle w:val="normaltextrun"/>
          <w:rFonts w:asciiTheme="minorHAnsi" w:hAnsiTheme="minorHAnsi" w:cstheme="minorHAnsi"/>
          <w:sz w:val="22"/>
          <w:szCs w:val="22"/>
          <w:lang w:val="en-GB"/>
        </w:rPr>
        <w:t xml:space="preserve"> and a</w:t>
      </w:r>
      <w:r w:rsidRPr="00EE774E">
        <w:rPr>
          <w:rStyle w:val="normaltextrun"/>
          <w:rFonts w:asciiTheme="minorHAnsi" w:hAnsiTheme="minorHAnsi" w:cstheme="minorHAnsi"/>
          <w:sz w:val="22"/>
          <w:szCs w:val="22"/>
          <w:lang w:val="en-GB"/>
        </w:rPr>
        <w:t xml:space="preserve"> lack of independent monitoring mechanisms, lack of specific policy/strategies targeting women and children with disabilities</w:t>
      </w:r>
      <w:r w:rsidR="004079C7">
        <w:rPr>
          <w:rStyle w:val="normaltextrun"/>
          <w:rFonts w:asciiTheme="minorHAnsi" w:hAnsiTheme="minorHAnsi" w:cstheme="minorHAnsi"/>
          <w:sz w:val="22"/>
          <w:szCs w:val="22"/>
          <w:lang w:val="en-GB"/>
        </w:rPr>
        <w:t xml:space="preserve"> can be seen</w:t>
      </w:r>
      <w:r w:rsidRPr="00EE774E">
        <w:rPr>
          <w:rStyle w:val="normaltextrun"/>
          <w:rFonts w:asciiTheme="minorHAnsi" w:hAnsiTheme="minorHAnsi" w:cstheme="minorHAnsi"/>
          <w:sz w:val="22"/>
          <w:szCs w:val="22"/>
          <w:lang w:val="en-GB"/>
        </w:rPr>
        <w:t>. The State Report also neglects intersectional discrimination (</w:t>
      </w:r>
      <w:r w:rsidR="00464811" w:rsidRPr="00EE774E">
        <w:rPr>
          <w:rStyle w:val="normaltextrun"/>
          <w:rFonts w:asciiTheme="minorHAnsi" w:hAnsiTheme="minorHAnsi" w:cstheme="minorHAnsi"/>
          <w:sz w:val="22"/>
          <w:szCs w:val="22"/>
          <w:lang w:val="en-GB"/>
        </w:rPr>
        <w:t xml:space="preserve">on </w:t>
      </w:r>
      <w:r w:rsidRPr="00EE774E">
        <w:rPr>
          <w:rStyle w:val="normaltextrun"/>
          <w:rFonts w:asciiTheme="minorHAnsi" w:hAnsiTheme="minorHAnsi" w:cstheme="minorHAnsi"/>
          <w:sz w:val="22"/>
          <w:szCs w:val="22"/>
          <w:lang w:val="en-GB"/>
        </w:rPr>
        <w:t xml:space="preserve">belief, ethnicity, sexual identity etc.) except for gender. </w:t>
      </w:r>
    </w:p>
    <w:p w:rsidR="00891A89" w:rsidRPr="00EE774E" w:rsidRDefault="00891A89" w:rsidP="00044542">
      <w:pPr>
        <w:pStyle w:val="paragraph"/>
        <w:spacing w:before="0" w:beforeAutospacing="0" w:after="0" w:afterAutospacing="0" w:line="360" w:lineRule="auto"/>
        <w:jc w:val="both"/>
        <w:textAlignment w:val="baseline"/>
        <w:rPr>
          <w:rFonts w:asciiTheme="minorHAnsi" w:hAnsiTheme="minorHAnsi" w:cstheme="minorHAnsi"/>
          <w:sz w:val="22"/>
          <w:szCs w:val="22"/>
          <w:lang w:val="en-GB"/>
        </w:rPr>
      </w:pPr>
      <w:r w:rsidRPr="00EE774E">
        <w:rPr>
          <w:rFonts w:asciiTheme="minorHAnsi" w:hAnsiTheme="minorHAnsi" w:cstheme="minorHAnsi"/>
          <w:sz w:val="22"/>
          <w:szCs w:val="22"/>
          <w:lang w:val="en-GB"/>
        </w:rPr>
        <w:t xml:space="preserve">Regarding the Plans of Action and Strategies, their results and effects have not been mentioned. The establishment of advisory boards are mentioned, but the State Report is silent on their effect on government policies and outcomes of monitoring activities. </w:t>
      </w:r>
    </w:p>
    <w:p w:rsidR="00891A89" w:rsidRPr="00EE774E" w:rsidRDefault="00891A89" w:rsidP="00044542">
      <w:pPr>
        <w:spacing w:line="360" w:lineRule="auto"/>
        <w:jc w:val="both"/>
        <w:rPr>
          <w:rFonts w:cstheme="minorHAnsi"/>
          <w:lang w:val="en-GB"/>
        </w:rPr>
      </w:pPr>
      <w:r w:rsidRPr="00EE774E">
        <w:rPr>
          <w:rFonts w:cstheme="minorHAnsi"/>
          <w:lang w:val="en-GB"/>
        </w:rPr>
        <w:t xml:space="preserve">Further, no information is given on, through which mechanisms the Convention’s requirement of involving CSOs and </w:t>
      </w:r>
      <w:proofErr w:type="spellStart"/>
      <w:r w:rsidRPr="00EE774E">
        <w:rPr>
          <w:rFonts w:cstheme="minorHAnsi"/>
          <w:lang w:val="en-GB"/>
        </w:rPr>
        <w:t>PwDs</w:t>
      </w:r>
      <w:proofErr w:type="spellEnd"/>
      <w:r w:rsidRPr="00EE774E">
        <w:rPr>
          <w:rFonts w:cstheme="minorHAnsi"/>
          <w:lang w:val="en-GB"/>
        </w:rPr>
        <w:t xml:space="preserve"> is fulfilled, on which criteria these mechanisms are established, their effectiveness, the reception of criticism from CSOs and </w:t>
      </w:r>
      <w:proofErr w:type="spellStart"/>
      <w:r w:rsidRPr="00EE774E">
        <w:rPr>
          <w:rFonts w:cstheme="minorHAnsi"/>
          <w:lang w:val="en-GB"/>
        </w:rPr>
        <w:t>PwD</w:t>
      </w:r>
      <w:proofErr w:type="spellEnd"/>
      <w:r w:rsidRPr="00EE774E">
        <w:rPr>
          <w:rFonts w:cstheme="minorHAnsi"/>
          <w:lang w:val="en-GB"/>
        </w:rPr>
        <w:t xml:space="preserve">, and whether these have </w:t>
      </w:r>
      <w:r w:rsidR="00FC39AE" w:rsidRPr="00EE774E">
        <w:rPr>
          <w:rFonts w:cstheme="minorHAnsi"/>
          <w:lang w:val="en-GB"/>
        </w:rPr>
        <w:t>led</w:t>
      </w:r>
      <w:r w:rsidRPr="00EE774E">
        <w:rPr>
          <w:rFonts w:cstheme="minorHAnsi"/>
          <w:lang w:val="en-GB"/>
        </w:rPr>
        <w:t xml:space="preserve"> to legal amendments, changes in policy or other activities. </w:t>
      </w:r>
    </w:p>
    <w:p w:rsidR="00CA210E" w:rsidRPr="00EE774E" w:rsidRDefault="00891A89" w:rsidP="00044542">
      <w:pPr>
        <w:spacing w:line="360" w:lineRule="auto"/>
        <w:jc w:val="both"/>
        <w:rPr>
          <w:rStyle w:val="normaltextrun"/>
          <w:rFonts w:cstheme="minorHAnsi"/>
          <w:lang w:val="en-GB"/>
        </w:rPr>
      </w:pPr>
      <w:r w:rsidRPr="00EE774E">
        <w:rPr>
          <w:rFonts w:cstheme="minorHAnsi"/>
          <w:lang w:val="en-GB"/>
        </w:rPr>
        <w:t xml:space="preserve">The State Report also mentions the recommendations of other UN Committees for Turkey on </w:t>
      </w:r>
      <w:proofErr w:type="spellStart"/>
      <w:r w:rsidRPr="00EE774E">
        <w:rPr>
          <w:rFonts w:cstheme="minorHAnsi"/>
          <w:lang w:val="en-GB"/>
        </w:rPr>
        <w:t>PwD</w:t>
      </w:r>
      <w:proofErr w:type="spellEnd"/>
      <w:r w:rsidRPr="00EE774E">
        <w:rPr>
          <w:rFonts w:cstheme="minorHAnsi"/>
          <w:lang w:val="en-GB"/>
        </w:rPr>
        <w:t xml:space="preserve">, but not information on their implementation. CESCR (2011) and CEDAW Committee also have recommendations concerning </w:t>
      </w:r>
      <w:proofErr w:type="spellStart"/>
      <w:r w:rsidRPr="00EE774E">
        <w:rPr>
          <w:rFonts w:cstheme="minorHAnsi"/>
          <w:lang w:val="en-GB"/>
        </w:rPr>
        <w:t>PwD</w:t>
      </w:r>
      <w:proofErr w:type="spellEnd"/>
      <w:r w:rsidRPr="00EE774E">
        <w:rPr>
          <w:rFonts w:cstheme="minorHAnsi"/>
          <w:lang w:val="en-GB"/>
        </w:rPr>
        <w:t xml:space="preserve"> in their concluding observations. </w:t>
      </w:r>
    </w:p>
    <w:p w:rsidR="00692857" w:rsidRPr="00EE774E" w:rsidRDefault="00692857" w:rsidP="00044542">
      <w:pPr>
        <w:pStyle w:val="Balk2"/>
        <w:spacing w:line="360" w:lineRule="auto"/>
        <w:jc w:val="both"/>
        <w:rPr>
          <w:rFonts w:asciiTheme="minorHAnsi" w:eastAsia="Arial Unicode MS" w:hAnsiTheme="minorHAnsi" w:cstheme="minorHAnsi"/>
          <w:sz w:val="22"/>
          <w:szCs w:val="22"/>
          <w:lang w:val="en-GB"/>
        </w:rPr>
      </w:pPr>
      <w:bookmarkStart w:id="4" w:name="_Toc521416960"/>
      <w:r w:rsidRPr="00EE774E">
        <w:rPr>
          <w:rFonts w:asciiTheme="minorHAnsi" w:hAnsiTheme="minorHAnsi" w:cstheme="minorHAnsi"/>
          <w:sz w:val="22"/>
          <w:szCs w:val="22"/>
          <w:lang w:val="en-GB"/>
        </w:rPr>
        <w:lastRenderedPageBreak/>
        <w:t>General Assessment Regarding the State Report</w:t>
      </w:r>
      <w:bookmarkEnd w:id="4"/>
    </w:p>
    <w:p w:rsidR="00692857" w:rsidRPr="00EE774E" w:rsidRDefault="00692857" w:rsidP="00044542">
      <w:pPr>
        <w:spacing w:line="360" w:lineRule="auto"/>
        <w:jc w:val="both"/>
        <w:rPr>
          <w:rFonts w:cstheme="minorHAnsi"/>
          <w:lang w:val="en-GB"/>
        </w:rPr>
      </w:pPr>
      <w:r w:rsidRPr="00EE774E">
        <w:rPr>
          <w:rFonts w:cstheme="minorHAnsi"/>
          <w:lang w:val="en-GB"/>
        </w:rPr>
        <w:t>The aim of the State Report is, as set out in the 4</w:t>
      </w:r>
      <w:r w:rsidRPr="00EE774E">
        <w:rPr>
          <w:rFonts w:cstheme="minorHAnsi"/>
          <w:vertAlign w:val="superscript"/>
          <w:lang w:val="en-GB"/>
        </w:rPr>
        <w:t>th</w:t>
      </w:r>
      <w:r w:rsidRPr="00EE774E">
        <w:rPr>
          <w:rFonts w:cstheme="minorHAnsi"/>
          <w:lang w:val="en-GB"/>
        </w:rPr>
        <w:t xml:space="preserve"> Paragraph “</w:t>
      </w:r>
      <w:r w:rsidRPr="00EE774E">
        <w:rPr>
          <w:rFonts w:cstheme="minorHAnsi"/>
          <w:i/>
          <w:lang w:val="en-GB"/>
        </w:rPr>
        <w:t xml:space="preserve">prepared in line with Article 35 of the CRPD, … aims for putting forward the measures and the progress taken in Turkey with regard to protection and promotion of human rights of </w:t>
      </w:r>
      <w:proofErr w:type="spellStart"/>
      <w:r w:rsidRPr="00EE774E">
        <w:rPr>
          <w:rFonts w:cstheme="minorHAnsi"/>
          <w:i/>
          <w:lang w:val="en-GB"/>
        </w:rPr>
        <w:t>PwD</w:t>
      </w:r>
      <w:proofErr w:type="spellEnd"/>
      <w:r w:rsidRPr="00EE774E">
        <w:rPr>
          <w:rFonts w:cstheme="minorHAnsi"/>
          <w:i/>
          <w:lang w:val="en-GB"/>
        </w:rPr>
        <w:t xml:space="preserve"> and for assessing the current situation from the perspective of the CRPD</w:t>
      </w:r>
      <w:r w:rsidRPr="00EE774E">
        <w:rPr>
          <w:rFonts w:cstheme="minorHAnsi"/>
          <w:lang w:val="en-GB"/>
        </w:rPr>
        <w:t xml:space="preserve">”. </w:t>
      </w:r>
    </w:p>
    <w:p w:rsidR="00692857" w:rsidRPr="00EE774E" w:rsidRDefault="00692857" w:rsidP="00044542">
      <w:pPr>
        <w:spacing w:line="360" w:lineRule="auto"/>
        <w:jc w:val="both"/>
        <w:rPr>
          <w:rFonts w:cstheme="minorHAnsi"/>
          <w:lang w:val="en-GB"/>
        </w:rPr>
      </w:pPr>
      <w:r w:rsidRPr="00EE774E">
        <w:rPr>
          <w:rFonts w:cstheme="minorHAnsi"/>
          <w:lang w:val="en-GB"/>
        </w:rPr>
        <w:t xml:space="preserve">However, upon the examination of the </w:t>
      </w:r>
      <w:r w:rsidR="00F26A32">
        <w:rPr>
          <w:rFonts w:cstheme="minorHAnsi"/>
          <w:lang w:val="en-GB"/>
        </w:rPr>
        <w:t xml:space="preserve">State </w:t>
      </w:r>
      <w:r w:rsidRPr="00EE774E">
        <w:rPr>
          <w:rFonts w:cstheme="minorHAnsi"/>
          <w:lang w:val="en-GB"/>
        </w:rPr>
        <w:t xml:space="preserve">report, data on the developments which have taken place between the ratification of CRPD and the reporting period cannot be identified. In the State Report, 5 different Plans of Action have been mentioned: “2011-2013 Strategy and Plan of Action on Care Services”, “I. Strategy Paper and Plan of Action on The Rights of Children (2013-2017)”, “Year of Action for Accessibility for All” and “2006-2010 Action Plan and Strategy Paper on Information Society”; however, the results of these plans or the changes they brought about are not mentioned. </w:t>
      </w:r>
    </w:p>
    <w:p w:rsidR="00692857" w:rsidRPr="00EE774E" w:rsidRDefault="00692857" w:rsidP="00044542">
      <w:pPr>
        <w:spacing w:line="360" w:lineRule="auto"/>
        <w:jc w:val="both"/>
        <w:rPr>
          <w:rFonts w:cstheme="minorHAnsi"/>
          <w:lang w:val="en-GB"/>
        </w:rPr>
      </w:pPr>
      <w:r w:rsidRPr="00EE774E">
        <w:rPr>
          <w:rFonts w:cstheme="minorHAnsi"/>
          <w:lang w:val="en-GB"/>
        </w:rPr>
        <w:t xml:space="preserve">Additionally, two other plans have been mentioned, “the Strategic Plan of Ministry of Justice (2010-2014)” and also the strategic goals of “increasing effectiveness and efficiency of the judicial system” and facilitating access to justice” within the scope of “2009 Judicial Reform Strategy of Ministry of Justice”. However, there is no detailed information concerning the result or the developments these Plans have entailed in terms of </w:t>
      </w:r>
      <w:proofErr w:type="spellStart"/>
      <w:r w:rsidR="009F24B9" w:rsidRPr="00EE774E">
        <w:rPr>
          <w:rFonts w:cstheme="minorHAnsi"/>
          <w:lang w:val="en-GB"/>
        </w:rPr>
        <w:t>PwD</w:t>
      </w:r>
      <w:proofErr w:type="spellEnd"/>
      <w:r w:rsidRPr="00EE774E">
        <w:rPr>
          <w:rFonts w:cstheme="minorHAnsi"/>
          <w:lang w:val="en-GB"/>
        </w:rPr>
        <w:t>.</w:t>
      </w:r>
    </w:p>
    <w:p w:rsidR="00692857" w:rsidRPr="00EE774E" w:rsidRDefault="00692857" w:rsidP="00044542">
      <w:pPr>
        <w:spacing w:line="360" w:lineRule="auto"/>
        <w:jc w:val="both"/>
        <w:rPr>
          <w:rFonts w:cstheme="minorHAnsi"/>
          <w:lang w:val="en-GB"/>
        </w:rPr>
      </w:pPr>
      <w:r w:rsidRPr="00EE774E">
        <w:rPr>
          <w:rFonts w:cstheme="minorHAnsi"/>
          <w:lang w:val="en-GB"/>
        </w:rPr>
        <w:t>Throughout the State Report, many activities or endeavours have been mentioned with using open</w:t>
      </w:r>
      <w:r w:rsidR="00B32B33" w:rsidRPr="00EE774E">
        <w:rPr>
          <w:rFonts w:cstheme="minorHAnsi"/>
          <w:lang w:val="en-GB"/>
        </w:rPr>
        <w:t>-</w:t>
      </w:r>
      <w:r w:rsidRPr="00EE774E">
        <w:rPr>
          <w:rFonts w:cstheme="minorHAnsi"/>
          <w:lang w:val="en-GB"/>
        </w:rPr>
        <w:t xml:space="preserve"> ended, vague and open to interpretation words such as: “envisaged”, “planned”, “efforts being made”, “be aimed”, “work… in progress”. However, the</w:t>
      </w:r>
      <w:r w:rsidR="00C209D5" w:rsidRPr="00EE774E">
        <w:rPr>
          <w:rFonts w:cstheme="minorHAnsi"/>
          <w:lang w:val="en-GB"/>
        </w:rPr>
        <w:t xml:space="preserve"> objectives,</w:t>
      </w:r>
      <w:r w:rsidR="00C33430" w:rsidRPr="00EE774E">
        <w:rPr>
          <w:rFonts w:cstheme="minorHAnsi"/>
          <w:lang w:val="en-GB"/>
        </w:rPr>
        <w:t xml:space="preserve"> </w:t>
      </w:r>
      <w:r w:rsidRPr="00EE774E">
        <w:rPr>
          <w:rFonts w:cstheme="minorHAnsi"/>
          <w:lang w:val="en-GB"/>
        </w:rPr>
        <w:t>budgets</w:t>
      </w:r>
      <w:r w:rsidR="00721A65" w:rsidRPr="00EE774E">
        <w:rPr>
          <w:rFonts w:cstheme="minorHAnsi"/>
          <w:lang w:val="en-GB"/>
        </w:rPr>
        <w:t xml:space="preserve"> and</w:t>
      </w:r>
      <w:r w:rsidRPr="00EE774E">
        <w:rPr>
          <w:rFonts w:cstheme="minorHAnsi"/>
          <w:lang w:val="en-GB"/>
        </w:rPr>
        <w:t xml:space="preserve"> results of the completed activities are not mentioned in the State Report. </w:t>
      </w:r>
    </w:p>
    <w:p w:rsidR="00692857" w:rsidRPr="00EE774E" w:rsidRDefault="00692857" w:rsidP="00044542">
      <w:pPr>
        <w:spacing w:line="360" w:lineRule="auto"/>
        <w:jc w:val="both"/>
        <w:rPr>
          <w:rFonts w:cstheme="minorHAnsi"/>
          <w:lang w:val="en-GB"/>
        </w:rPr>
      </w:pPr>
      <w:r w:rsidRPr="00EE774E">
        <w:rPr>
          <w:rFonts w:cstheme="minorHAnsi"/>
          <w:lang w:val="en-GB"/>
        </w:rPr>
        <w:t xml:space="preserve">Legislative amendments are also featured in the report, although, how these amendments affected the enjoyment of rights by </w:t>
      </w:r>
      <w:proofErr w:type="spellStart"/>
      <w:r w:rsidR="009F24B9" w:rsidRPr="00EE774E">
        <w:rPr>
          <w:rFonts w:cstheme="minorHAnsi"/>
          <w:lang w:val="en-GB"/>
        </w:rPr>
        <w:t>PwD</w:t>
      </w:r>
      <w:proofErr w:type="spellEnd"/>
      <w:r w:rsidR="007C3C84" w:rsidRPr="00EE774E">
        <w:rPr>
          <w:rFonts w:cstheme="minorHAnsi"/>
          <w:lang w:val="en-GB"/>
        </w:rPr>
        <w:t xml:space="preserve"> is</w:t>
      </w:r>
      <w:r w:rsidRPr="00EE774E">
        <w:rPr>
          <w:rFonts w:cstheme="minorHAnsi"/>
          <w:lang w:val="en-GB"/>
        </w:rPr>
        <w:t xml:space="preserve"> not mentioned. For example, the establishment of the Ombudsman Institution (KDK) and </w:t>
      </w:r>
      <w:r w:rsidR="00FC39AE">
        <w:rPr>
          <w:rFonts w:cstheme="minorHAnsi"/>
          <w:lang w:val="en-GB"/>
        </w:rPr>
        <w:t>the ability of</w:t>
      </w:r>
      <w:r w:rsidRPr="00EE774E">
        <w:rPr>
          <w:rFonts w:cstheme="minorHAnsi"/>
          <w:lang w:val="en-GB"/>
        </w:rPr>
        <w:t xml:space="preserve"> </w:t>
      </w:r>
      <w:proofErr w:type="spellStart"/>
      <w:r w:rsidR="009F24B9" w:rsidRPr="00EE774E">
        <w:rPr>
          <w:rFonts w:cstheme="minorHAnsi"/>
          <w:lang w:val="en-GB"/>
        </w:rPr>
        <w:t>PwD</w:t>
      </w:r>
      <w:proofErr w:type="spellEnd"/>
      <w:r w:rsidRPr="00EE774E">
        <w:rPr>
          <w:rFonts w:cstheme="minorHAnsi"/>
          <w:lang w:val="en-GB"/>
        </w:rPr>
        <w:t xml:space="preserve"> </w:t>
      </w:r>
      <w:r w:rsidR="00F87600">
        <w:rPr>
          <w:rFonts w:cstheme="minorHAnsi"/>
          <w:lang w:val="en-GB"/>
        </w:rPr>
        <w:t>to</w:t>
      </w:r>
      <w:r w:rsidRPr="00EE774E">
        <w:rPr>
          <w:rFonts w:cstheme="minorHAnsi"/>
          <w:lang w:val="en-GB"/>
        </w:rPr>
        <w:t xml:space="preserve"> apply to this institution is mentioned; but information is </w:t>
      </w:r>
      <w:r w:rsidR="001C228C" w:rsidRPr="00EE774E">
        <w:rPr>
          <w:rFonts w:cstheme="minorHAnsi"/>
          <w:lang w:val="en-GB"/>
        </w:rPr>
        <w:t>not given regarding the number of applications made by</w:t>
      </w:r>
      <w:r w:rsidRPr="00EE774E">
        <w:rPr>
          <w:rFonts w:cstheme="minorHAnsi"/>
          <w:lang w:val="en-GB"/>
        </w:rPr>
        <w:t xml:space="preserve"> </w:t>
      </w:r>
      <w:proofErr w:type="spellStart"/>
      <w:r w:rsidR="009F24B9" w:rsidRPr="00EE774E">
        <w:rPr>
          <w:rFonts w:cstheme="minorHAnsi"/>
          <w:lang w:val="en-GB"/>
        </w:rPr>
        <w:t>PwD</w:t>
      </w:r>
      <w:proofErr w:type="spellEnd"/>
      <w:r w:rsidR="001C228C" w:rsidRPr="00EE774E">
        <w:rPr>
          <w:rFonts w:cstheme="minorHAnsi"/>
          <w:lang w:val="en-GB"/>
        </w:rPr>
        <w:t>, reasons of</w:t>
      </w:r>
      <w:r w:rsidRPr="00EE774E">
        <w:rPr>
          <w:rFonts w:cstheme="minorHAnsi"/>
          <w:lang w:val="en-GB"/>
        </w:rPr>
        <w:t xml:space="preserve"> their application</w:t>
      </w:r>
      <w:r w:rsidR="001C228C" w:rsidRPr="00EE774E">
        <w:rPr>
          <w:rFonts w:cstheme="minorHAnsi"/>
          <w:lang w:val="en-GB"/>
        </w:rPr>
        <w:t>s</w:t>
      </w:r>
      <w:r w:rsidRPr="00EE774E">
        <w:rPr>
          <w:rFonts w:cstheme="minorHAnsi"/>
          <w:lang w:val="en-GB"/>
        </w:rPr>
        <w:t xml:space="preserve">, their results </w:t>
      </w:r>
      <w:r w:rsidR="001C228C" w:rsidRPr="00EE774E">
        <w:rPr>
          <w:rFonts w:cstheme="minorHAnsi"/>
          <w:lang w:val="en-GB"/>
        </w:rPr>
        <w:t>and/or the number of</w:t>
      </w:r>
      <w:r w:rsidRPr="00EE774E">
        <w:rPr>
          <w:rFonts w:cstheme="minorHAnsi"/>
          <w:lang w:val="en-GB"/>
        </w:rPr>
        <w:t xml:space="preserve"> public institutions </w:t>
      </w:r>
      <w:r w:rsidR="00F87600">
        <w:rPr>
          <w:rFonts w:cstheme="minorHAnsi"/>
          <w:lang w:val="en-GB"/>
        </w:rPr>
        <w:t xml:space="preserve">which have </w:t>
      </w:r>
      <w:r w:rsidRPr="00EE774E">
        <w:rPr>
          <w:rFonts w:cstheme="minorHAnsi"/>
          <w:lang w:val="en-GB"/>
        </w:rPr>
        <w:t>implemented the KDK</w:t>
      </w:r>
      <w:r w:rsidR="00735CCB" w:rsidRPr="00EE774E">
        <w:rPr>
          <w:rFonts w:cstheme="minorHAnsi"/>
          <w:lang w:val="en-GB"/>
        </w:rPr>
        <w:t xml:space="preserve"> recommendations</w:t>
      </w:r>
      <w:r w:rsidRPr="00EE774E">
        <w:rPr>
          <w:rFonts w:cstheme="minorHAnsi"/>
          <w:lang w:val="en-GB"/>
        </w:rPr>
        <w:t xml:space="preserve">. </w:t>
      </w:r>
    </w:p>
    <w:p w:rsidR="00692857" w:rsidRPr="00EE774E" w:rsidRDefault="00BE1364" w:rsidP="00044542">
      <w:pPr>
        <w:spacing w:line="360" w:lineRule="auto"/>
        <w:jc w:val="both"/>
        <w:rPr>
          <w:rFonts w:cstheme="minorHAnsi"/>
          <w:lang w:val="en-GB"/>
        </w:rPr>
      </w:pPr>
      <w:r>
        <w:rPr>
          <w:rFonts w:cstheme="minorHAnsi"/>
          <w:lang w:val="en-GB"/>
        </w:rPr>
        <w:t>Overall, t</w:t>
      </w:r>
      <w:r w:rsidR="00692857" w:rsidRPr="00EE774E">
        <w:rPr>
          <w:rFonts w:cstheme="minorHAnsi"/>
          <w:lang w:val="en-GB"/>
        </w:rPr>
        <w:t xml:space="preserve">he State Report is more akin to a report written from an outsider’s perspective, rather than a State Party. This might be </w:t>
      </w:r>
      <w:r w:rsidR="00735CCB" w:rsidRPr="00EE774E">
        <w:rPr>
          <w:rFonts w:cstheme="minorHAnsi"/>
          <w:lang w:val="en-GB"/>
        </w:rPr>
        <w:t>due to</w:t>
      </w:r>
      <w:r w:rsidR="00692857" w:rsidRPr="00EE774E">
        <w:rPr>
          <w:rFonts w:cstheme="minorHAnsi"/>
          <w:lang w:val="en-GB"/>
        </w:rPr>
        <w:t xml:space="preserve"> insufficient monitoring activitie</w:t>
      </w:r>
      <w:r w:rsidR="009F24B9" w:rsidRPr="00EE774E">
        <w:rPr>
          <w:rFonts w:cstheme="minorHAnsi"/>
          <w:lang w:val="en-GB"/>
        </w:rPr>
        <w:t>s carried out by the state</w:t>
      </w:r>
      <w:r w:rsidR="00692857" w:rsidRPr="00EE774E">
        <w:rPr>
          <w:rFonts w:cstheme="minorHAnsi"/>
          <w:lang w:val="en-GB"/>
        </w:rPr>
        <w:t>.</w:t>
      </w:r>
    </w:p>
    <w:p w:rsidR="00735CCB" w:rsidRPr="00EE774E" w:rsidRDefault="00692857" w:rsidP="00044542">
      <w:pPr>
        <w:spacing w:line="360" w:lineRule="auto"/>
        <w:jc w:val="both"/>
        <w:rPr>
          <w:rFonts w:cstheme="minorHAnsi"/>
          <w:lang w:val="en-GB"/>
        </w:rPr>
      </w:pPr>
      <w:r w:rsidRPr="00EE774E">
        <w:rPr>
          <w:rFonts w:cstheme="minorHAnsi"/>
          <w:lang w:val="en-GB"/>
        </w:rPr>
        <w:t>This document has been prepared to aid the examination of the State Report. It presents questions to the Committee which then can be directed at the State Party in order to fulfil the purpose of the State Party Reporting procedure. EYHGM could assist in prov</w:t>
      </w:r>
      <w:r w:rsidR="00B32B33" w:rsidRPr="00EE774E">
        <w:rPr>
          <w:rFonts w:cstheme="minorHAnsi"/>
          <w:lang w:val="en-GB"/>
        </w:rPr>
        <w:t>iding details for the answers to</w:t>
      </w:r>
      <w:r w:rsidRPr="00EE774E">
        <w:rPr>
          <w:rFonts w:cstheme="minorHAnsi"/>
          <w:lang w:val="en-GB"/>
        </w:rPr>
        <w:t xml:space="preserve"> the questions in this report. </w:t>
      </w:r>
    </w:p>
    <w:p w:rsidR="00692857" w:rsidRPr="00EE774E" w:rsidRDefault="00692857" w:rsidP="00044542">
      <w:pPr>
        <w:spacing w:line="360" w:lineRule="auto"/>
        <w:jc w:val="both"/>
        <w:rPr>
          <w:rFonts w:cstheme="minorHAnsi"/>
          <w:lang w:val="en-GB"/>
        </w:rPr>
      </w:pPr>
      <w:r w:rsidRPr="00EE774E">
        <w:rPr>
          <w:rFonts w:cstheme="minorHAnsi"/>
          <w:lang w:val="en-GB"/>
        </w:rPr>
        <w:t>The questions we recommend to be directed at the State can be found under their respective headings.</w:t>
      </w:r>
    </w:p>
    <w:p w:rsidR="00692857" w:rsidRPr="00EE774E" w:rsidRDefault="00692857" w:rsidP="00044542">
      <w:pPr>
        <w:pStyle w:val="Balk2"/>
        <w:spacing w:line="360" w:lineRule="auto"/>
        <w:jc w:val="both"/>
        <w:rPr>
          <w:rFonts w:asciiTheme="minorHAnsi" w:hAnsiTheme="minorHAnsi" w:cstheme="minorHAnsi"/>
          <w:sz w:val="22"/>
          <w:szCs w:val="22"/>
          <w:lang w:val="en-GB"/>
        </w:rPr>
      </w:pPr>
      <w:bookmarkStart w:id="5" w:name="_Toc521416961"/>
      <w:r w:rsidRPr="00EE774E">
        <w:rPr>
          <w:rFonts w:asciiTheme="minorHAnsi" w:hAnsiTheme="minorHAnsi" w:cstheme="minorHAnsi"/>
          <w:sz w:val="22"/>
          <w:szCs w:val="22"/>
          <w:lang w:val="en-GB"/>
        </w:rPr>
        <w:lastRenderedPageBreak/>
        <w:t>Foreword</w:t>
      </w:r>
      <w:bookmarkEnd w:id="5"/>
    </w:p>
    <w:p w:rsidR="00692857" w:rsidRPr="00EE774E" w:rsidRDefault="00692857" w:rsidP="00044542">
      <w:pPr>
        <w:spacing w:line="360" w:lineRule="auto"/>
        <w:jc w:val="both"/>
        <w:rPr>
          <w:rFonts w:cstheme="minorHAnsi"/>
          <w:lang w:val="en-GB"/>
        </w:rPr>
      </w:pPr>
      <w:r w:rsidRPr="00EE774E">
        <w:rPr>
          <w:rFonts w:cstheme="minorHAnsi"/>
          <w:lang w:val="en-GB"/>
        </w:rPr>
        <w:t>In paragraph 6, it is stated that during the preparation process of the State Report, “</w:t>
      </w:r>
      <w:r w:rsidRPr="00EE774E">
        <w:rPr>
          <w:rFonts w:cstheme="minorHAnsi"/>
          <w:i/>
          <w:lang w:val="en-GB"/>
        </w:rPr>
        <w:t>EYHGM has consulted approximately 200 agencies or institutions</w:t>
      </w:r>
      <w:r w:rsidRPr="00EE774E">
        <w:rPr>
          <w:rFonts w:cstheme="minorHAnsi"/>
          <w:lang w:val="en-GB"/>
        </w:rPr>
        <w:t>” and that a diverse group of CSOs representing different types of disabilities and other various organisations have participated.</w:t>
      </w:r>
    </w:p>
    <w:p w:rsidR="00692857" w:rsidRPr="00EE774E" w:rsidRDefault="003411E3" w:rsidP="00044542">
      <w:pPr>
        <w:pStyle w:val="ListeParagraf"/>
        <w:numPr>
          <w:ilvl w:val="0"/>
          <w:numId w:val="7"/>
        </w:numPr>
        <w:spacing w:line="360" w:lineRule="auto"/>
        <w:jc w:val="both"/>
        <w:rPr>
          <w:rFonts w:cstheme="minorHAnsi"/>
          <w:lang w:val="en-GB"/>
        </w:rPr>
      </w:pPr>
      <w:r w:rsidRPr="00EE774E">
        <w:rPr>
          <w:rFonts w:cstheme="minorHAnsi"/>
          <w:lang w:val="en-GB"/>
        </w:rPr>
        <w:t>Upon which criteria</w:t>
      </w:r>
      <w:r w:rsidR="00735CCB" w:rsidRPr="00EE774E">
        <w:rPr>
          <w:rFonts w:cstheme="minorHAnsi"/>
          <w:lang w:val="en-GB"/>
        </w:rPr>
        <w:t xml:space="preserve"> were</w:t>
      </w:r>
      <w:r w:rsidR="00692857" w:rsidRPr="00EE774E">
        <w:rPr>
          <w:rFonts w:cstheme="minorHAnsi"/>
          <w:lang w:val="en-GB"/>
        </w:rPr>
        <w:t xml:space="preserve"> the participating CSOs selected? Among the “</w:t>
      </w:r>
      <w:r w:rsidR="00692857" w:rsidRPr="00EE774E">
        <w:rPr>
          <w:rFonts w:cstheme="minorHAnsi"/>
          <w:i/>
          <w:lang w:val="en-GB"/>
        </w:rPr>
        <w:t>200 agencies or institutions</w:t>
      </w:r>
      <w:r w:rsidR="00692857" w:rsidRPr="00EE774E">
        <w:rPr>
          <w:rFonts w:cstheme="minorHAnsi"/>
          <w:lang w:val="en-GB"/>
        </w:rPr>
        <w:t>” in question, how many of them are CSOs?</w:t>
      </w:r>
    </w:p>
    <w:p w:rsidR="00692857" w:rsidRPr="00EE774E" w:rsidRDefault="00692857" w:rsidP="00044542">
      <w:pPr>
        <w:pStyle w:val="ListeParagraf"/>
        <w:numPr>
          <w:ilvl w:val="0"/>
          <w:numId w:val="7"/>
        </w:numPr>
        <w:spacing w:line="360" w:lineRule="auto"/>
        <w:jc w:val="both"/>
        <w:rPr>
          <w:rFonts w:cstheme="minorHAnsi"/>
          <w:lang w:val="en-GB"/>
        </w:rPr>
      </w:pPr>
      <w:r w:rsidRPr="00EE774E">
        <w:rPr>
          <w:rFonts w:cstheme="minorHAnsi"/>
          <w:lang w:val="en-GB"/>
        </w:rPr>
        <w:t>How many of the participating CSOs were working with women</w:t>
      </w:r>
      <w:r w:rsidR="00973E4B" w:rsidRPr="00EE774E">
        <w:rPr>
          <w:rFonts w:cstheme="minorHAnsi"/>
          <w:lang w:val="en-GB"/>
        </w:rPr>
        <w:t xml:space="preserve"> and children</w:t>
      </w:r>
      <w:r w:rsidRPr="00EE774E">
        <w:rPr>
          <w:rFonts w:cstheme="minorHAnsi"/>
          <w:lang w:val="en-GB"/>
        </w:rPr>
        <w:t xml:space="preserve"> with disabilities?</w:t>
      </w:r>
    </w:p>
    <w:p w:rsidR="00692857" w:rsidRPr="00EE774E" w:rsidRDefault="00692857" w:rsidP="00044542">
      <w:pPr>
        <w:pStyle w:val="ListeParagraf"/>
        <w:numPr>
          <w:ilvl w:val="0"/>
          <w:numId w:val="7"/>
        </w:numPr>
        <w:spacing w:line="360" w:lineRule="auto"/>
        <w:jc w:val="both"/>
        <w:rPr>
          <w:rFonts w:cstheme="minorHAnsi"/>
          <w:lang w:val="en-GB"/>
        </w:rPr>
      </w:pPr>
      <w:r w:rsidRPr="00EE774E">
        <w:rPr>
          <w:rFonts w:cstheme="minorHAnsi"/>
          <w:lang w:val="en-GB"/>
        </w:rPr>
        <w:t xml:space="preserve">Among the participating CSOs, how many of them work with </w:t>
      </w:r>
      <w:proofErr w:type="spellStart"/>
      <w:r w:rsidR="009F24B9" w:rsidRPr="00EE774E">
        <w:rPr>
          <w:rFonts w:cstheme="minorHAnsi"/>
          <w:lang w:val="en-GB"/>
        </w:rPr>
        <w:t>PwD</w:t>
      </w:r>
      <w:proofErr w:type="spellEnd"/>
      <w:r w:rsidRPr="00EE774E">
        <w:rPr>
          <w:rFonts w:cstheme="minorHAnsi"/>
          <w:lang w:val="en-GB"/>
        </w:rPr>
        <w:t xml:space="preserve"> from different ethnic and re</w:t>
      </w:r>
      <w:r w:rsidR="003411E3" w:rsidRPr="00EE774E">
        <w:rPr>
          <w:rFonts w:cstheme="minorHAnsi"/>
          <w:lang w:val="en-GB"/>
        </w:rPr>
        <w:t>ligious groups? For example, is there any CSO</w:t>
      </w:r>
      <w:r w:rsidRPr="00EE774E">
        <w:rPr>
          <w:rFonts w:cstheme="minorHAnsi"/>
          <w:lang w:val="en-GB"/>
        </w:rPr>
        <w:t xml:space="preserve"> work</w:t>
      </w:r>
      <w:r w:rsidR="009F6513" w:rsidRPr="00EE774E">
        <w:rPr>
          <w:rFonts w:cstheme="minorHAnsi"/>
          <w:lang w:val="en-GB"/>
        </w:rPr>
        <w:t>ing with disabled Roma citizens</w:t>
      </w:r>
      <w:r w:rsidRPr="00EE774E">
        <w:rPr>
          <w:rFonts w:cstheme="minorHAnsi"/>
          <w:lang w:val="en-GB"/>
        </w:rPr>
        <w:t>?</w:t>
      </w:r>
    </w:p>
    <w:p w:rsidR="00692857" w:rsidRPr="00EE774E" w:rsidRDefault="00692857" w:rsidP="00044542">
      <w:pPr>
        <w:pStyle w:val="ListeParagraf"/>
        <w:numPr>
          <w:ilvl w:val="0"/>
          <w:numId w:val="7"/>
        </w:numPr>
        <w:spacing w:line="360" w:lineRule="auto"/>
        <w:jc w:val="both"/>
        <w:rPr>
          <w:rFonts w:cstheme="minorHAnsi"/>
          <w:lang w:val="en-GB"/>
        </w:rPr>
      </w:pPr>
      <w:r w:rsidRPr="00EE774E">
        <w:rPr>
          <w:rFonts w:cstheme="minorHAnsi"/>
          <w:lang w:val="en-GB"/>
        </w:rPr>
        <w:t xml:space="preserve">What measures have been taken to ensure representation of </w:t>
      </w:r>
      <w:proofErr w:type="spellStart"/>
      <w:r w:rsidR="009F24B9" w:rsidRPr="00EE774E">
        <w:rPr>
          <w:rFonts w:cstheme="minorHAnsi"/>
          <w:lang w:val="en-GB"/>
        </w:rPr>
        <w:t>PwD</w:t>
      </w:r>
      <w:proofErr w:type="spellEnd"/>
      <w:r w:rsidRPr="00EE774E">
        <w:rPr>
          <w:rFonts w:cstheme="minorHAnsi"/>
          <w:lang w:val="en-GB"/>
        </w:rPr>
        <w:t xml:space="preserve"> at risk of intersectional discrimination (ethnicity, belief groups, LGBTİ)? Have representatives from the aforementioned groups participated in the process?</w:t>
      </w:r>
    </w:p>
    <w:p w:rsidR="00692857" w:rsidRPr="00EE774E" w:rsidRDefault="00692857" w:rsidP="00044542">
      <w:pPr>
        <w:pStyle w:val="ListeParagraf"/>
        <w:numPr>
          <w:ilvl w:val="0"/>
          <w:numId w:val="7"/>
        </w:numPr>
        <w:spacing w:line="360" w:lineRule="auto"/>
        <w:jc w:val="both"/>
        <w:rPr>
          <w:rFonts w:cstheme="minorHAnsi"/>
          <w:lang w:val="en-GB"/>
        </w:rPr>
      </w:pPr>
      <w:r w:rsidRPr="00EE774E">
        <w:rPr>
          <w:rFonts w:cstheme="minorHAnsi"/>
          <w:lang w:val="en-GB"/>
        </w:rPr>
        <w:t>How many CSOs have delivered an opinion during the discussion stage of the State Report and which parts of the State Report Draft have been altered accordingly?</w:t>
      </w:r>
    </w:p>
    <w:p w:rsidR="00692857" w:rsidRPr="00EE774E" w:rsidRDefault="00692857" w:rsidP="00044542">
      <w:pPr>
        <w:pStyle w:val="ListeParagraf"/>
        <w:numPr>
          <w:ilvl w:val="0"/>
          <w:numId w:val="7"/>
        </w:numPr>
        <w:spacing w:line="360" w:lineRule="auto"/>
        <w:jc w:val="both"/>
        <w:rPr>
          <w:rFonts w:cstheme="minorHAnsi"/>
          <w:lang w:val="en-GB"/>
        </w:rPr>
      </w:pPr>
      <w:r w:rsidRPr="00EE774E">
        <w:rPr>
          <w:rFonts w:cstheme="minorHAnsi"/>
          <w:lang w:val="en-GB"/>
        </w:rPr>
        <w:t>Has the State Report been made public in Turkish and in accessible formats?</w:t>
      </w:r>
    </w:p>
    <w:p w:rsidR="00692857" w:rsidRPr="00EE774E" w:rsidRDefault="00692857" w:rsidP="00044542">
      <w:pPr>
        <w:pStyle w:val="Balk2"/>
        <w:spacing w:line="360" w:lineRule="auto"/>
        <w:jc w:val="both"/>
        <w:rPr>
          <w:rFonts w:asciiTheme="minorHAnsi" w:hAnsiTheme="minorHAnsi" w:cstheme="minorHAnsi"/>
          <w:sz w:val="22"/>
          <w:szCs w:val="22"/>
          <w:lang w:val="en-GB"/>
        </w:rPr>
      </w:pPr>
      <w:r w:rsidRPr="00EE774E">
        <w:rPr>
          <w:rFonts w:asciiTheme="minorHAnsi" w:hAnsiTheme="minorHAnsi" w:cstheme="minorHAnsi"/>
          <w:sz w:val="22"/>
          <w:szCs w:val="22"/>
          <w:lang w:val="en-GB"/>
        </w:rPr>
        <w:br w:type="page"/>
      </w:r>
    </w:p>
    <w:p w:rsidR="00692857" w:rsidRPr="00EE774E" w:rsidRDefault="006C36D0" w:rsidP="00044542">
      <w:pPr>
        <w:pStyle w:val="Balk2"/>
        <w:spacing w:line="360" w:lineRule="auto"/>
        <w:jc w:val="both"/>
        <w:rPr>
          <w:rFonts w:asciiTheme="minorHAnsi" w:hAnsiTheme="minorHAnsi" w:cstheme="minorHAnsi"/>
          <w:sz w:val="22"/>
          <w:szCs w:val="22"/>
          <w:lang w:val="en-GB"/>
        </w:rPr>
      </w:pPr>
      <w:bookmarkStart w:id="6" w:name="_Toc521416962"/>
      <w:r w:rsidRPr="00EE774E">
        <w:rPr>
          <w:rFonts w:asciiTheme="minorHAnsi" w:hAnsiTheme="minorHAnsi" w:cstheme="minorHAnsi"/>
          <w:sz w:val="22"/>
          <w:szCs w:val="22"/>
          <w:lang w:val="en-GB"/>
        </w:rPr>
        <w:lastRenderedPageBreak/>
        <w:t>Articles 1 – 4. General Provisions</w:t>
      </w:r>
      <w:bookmarkEnd w:id="6"/>
      <w:r w:rsidRPr="00EE774E">
        <w:rPr>
          <w:rFonts w:asciiTheme="minorHAnsi" w:hAnsiTheme="minorHAnsi" w:cstheme="minorHAnsi"/>
          <w:sz w:val="22"/>
          <w:szCs w:val="22"/>
          <w:lang w:val="en-GB"/>
        </w:rPr>
        <w:t xml:space="preserve"> </w:t>
      </w:r>
    </w:p>
    <w:p w:rsidR="006C36D0" w:rsidRPr="00EE774E" w:rsidRDefault="006C36D0" w:rsidP="00044542">
      <w:pPr>
        <w:spacing w:line="360" w:lineRule="auto"/>
        <w:jc w:val="both"/>
        <w:rPr>
          <w:rFonts w:cstheme="minorHAnsi"/>
          <w:lang w:val="en-GB"/>
        </w:rPr>
      </w:pPr>
      <w:r w:rsidRPr="00EE774E">
        <w:rPr>
          <w:rFonts w:cstheme="minorHAnsi"/>
          <w:lang w:val="en-GB"/>
        </w:rPr>
        <w:t>It has been expressed;</w:t>
      </w:r>
    </w:p>
    <w:p w:rsidR="006C36D0" w:rsidRPr="00EE774E" w:rsidRDefault="006C36D0" w:rsidP="00044542">
      <w:pPr>
        <w:spacing w:line="360" w:lineRule="auto"/>
        <w:jc w:val="both"/>
        <w:rPr>
          <w:rFonts w:cstheme="minorHAnsi"/>
          <w:lang w:val="en-GB"/>
        </w:rPr>
      </w:pPr>
      <w:r w:rsidRPr="00EE774E">
        <w:rPr>
          <w:rFonts w:cstheme="minorHAnsi"/>
          <w:lang w:val="en-GB"/>
        </w:rPr>
        <w:t>In paragraph 12, that the definitions used in CRPD are not directly included in domestic law, “</w:t>
      </w:r>
      <w:r w:rsidRPr="00EE774E">
        <w:rPr>
          <w:rFonts w:cstheme="minorHAnsi"/>
          <w:i/>
          <w:lang w:val="en-GB"/>
        </w:rPr>
        <w:t>measures to be taken with regard to the content of the concerned definitions are embedded in the legislation to a large extent</w:t>
      </w:r>
      <w:r w:rsidRPr="00EE774E">
        <w:rPr>
          <w:rFonts w:cstheme="minorHAnsi"/>
          <w:lang w:val="en-GB"/>
        </w:rPr>
        <w:t>”,</w:t>
      </w:r>
    </w:p>
    <w:p w:rsidR="006C36D0" w:rsidRPr="00EE774E" w:rsidRDefault="006C36D0" w:rsidP="00044542">
      <w:pPr>
        <w:spacing w:line="360" w:lineRule="auto"/>
        <w:jc w:val="both"/>
        <w:rPr>
          <w:rFonts w:cstheme="minorHAnsi"/>
          <w:lang w:val="en-GB"/>
        </w:rPr>
      </w:pPr>
      <w:r w:rsidRPr="00EE774E">
        <w:rPr>
          <w:rFonts w:cstheme="minorHAnsi"/>
          <w:lang w:val="en-GB"/>
        </w:rPr>
        <w:t>In paragraph 13, that, the term “</w:t>
      </w:r>
      <w:r w:rsidRPr="00EE774E">
        <w:rPr>
          <w:rFonts w:cstheme="minorHAnsi"/>
          <w:i/>
          <w:lang w:val="en-GB"/>
        </w:rPr>
        <w:t>disability based discrimination</w:t>
      </w:r>
      <w:r w:rsidRPr="00EE774E">
        <w:rPr>
          <w:rFonts w:cstheme="minorHAnsi"/>
          <w:lang w:val="en-GB"/>
        </w:rPr>
        <w:t xml:space="preserve">” has been added to </w:t>
      </w:r>
      <w:r w:rsidR="0071570C" w:rsidRPr="00EE774E">
        <w:rPr>
          <w:rFonts w:cstheme="minorHAnsi"/>
          <w:lang w:val="en-GB"/>
        </w:rPr>
        <w:t xml:space="preserve">the </w:t>
      </w:r>
      <w:r w:rsidRPr="00EE774E">
        <w:rPr>
          <w:rFonts w:cstheme="minorHAnsi"/>
          <w:lang w:val="en-GB"/>
        </w:rPr>
        <w:t>Turkish Penal Code (No. 5237) (TCK),</w:t>
      </w:r>
    </w:p>
    <w:p w:rsidR="006C36D0" w:rsidRPr="00EE774E" w:rsidRDefault="006C36D0" w:rsidP="00044542">
      <w:pPr>
        <w:spacing w:line="360" w:lineRule="auto"/>
        <w:jc w:val="both"/>
        <w:rPr>
          <w:rFonts w:cstheme="minorHAnsi"/>
          <w:lang w:val="en-GB"/>
        </w:rPr>
      </w:pPr>
      <w:r w:rsidRPr="00EE774E">
        <w:rPr>
          <w:rFonts w:cstheme="minorHAnsi"/>
          <w:lang w:val="en-GB"/>
        </w:rPr>
        <w:t>In paragraph 14, that, “</w:t>
      </w:r>
      <w:r w:rsidRPr="00EE774E">
        <w:rPr>
          <w:rFonts w:cstheme="minorHAnsi"/>
          <w:i/>
          <w:lang w:val="en-GB"/>
        </w:rPr>
        <w:t>reasonable accommodation</w:t>
      </w:r>
      <w:r w:rsidRPr="00EE774E">
        <w:rPr>
          <w:rFonts w:cstheme="minorHAnsi"/>
          <w:lang w:val="en-GB"/>
        </w:rPr>
        <w:t xml:space="preserve">” has been incorporated into domestic law in a manner where the relevant provisions create obligations which require the necessary physical arrangements to be made in education and work environments and/or rearrangement or provision of materials for </w:t>
      </w:r>
      <w:proofErr w:type="spellStart"/>
      <w:r w:rsidR="009F24B9" w:rsidRPr="00EE774E">
        <w:rPr>
          <w:rFonts w:cstheme="minorHAnsi"/>
          <w:lang w:val="en-GB"/>
        </w:rPr>
        <w:t>PwD</w:t>
      </w:r>
      <w:proofErr w:type="spellEnd"/>
      <w:r w:rsidRPr="00EE774E">
        <w:rPr>
          <w:rFonts w:cstheme="minorHAnsi"/>
          <w:lang w:val="en-GB"/>
        </w:rPr>
        <w:t>.</w:t>
      </w:r>
    </w:p>
    <w:p w:rsidR="006C36D0" w:rsidRPr="00EE774E" w:rsidRDefault="006C36D0" w:rsidP="00044542">
      <w:pPr>
        <w:pStyle w:val="ListeParagraf"/>
        <w:numPr>
          <w:ilvl w:val="0"/>
          <w:numId w:val="8"/>
        </w:numPr>
        <w:spacing w:line="360" w:lineRule="auto"/>
        <w:jc w:val="both"/>
        <w:rPr>
          <w:rFonts w:cstheme="minorHAnsi"/>
          <w:lang w:val="en-GB"/>
        </w:rPr>
      </w:pPr>
      <w:r w:rsidRPr="00EE774E">
        <w:rPr>
          <w:rFonts w:cstheme="minorHAnsi"/>
          <w:lang w:val="en-GB"/>
        </w:rPr>
        <w:t>Has the domestic legislation of Turkey been harmonised with the CRPD? Which legislative amendments have been made after the ratification of CRPD with the aim of harmonisation?</w:t>
      </w:r>
    </w:p>
    <w:p w:rsidR="006C36D0" w:rsidRPr="00EE774E" w:rsidRDefault="006C36D0" w:rsidP="00044542">
      <w:pPr>
        <w:pStyle w:val="ListeParagraf"/>
        <w:numPr>
          <w:ilvl w:val="0"/>
          <w:numId w:val="8"/>
        </w:numPr>
        <w:spacing w:line="360" w:lineRule="auto"/>
        <w:jc w:val="both"/>
        <w:rPr>
          <w:rFonts w:cstheme="minorHAnsi"/>
          <w:lang w:val="en-GB"/>
        </w:rPr>
      </w:pPr>
      <w:r w:rsidRPr="00EE774E">
        <w:rPr>
          <w:rFonts w:cstheme="minorHAnsi"/>
          <w:lang w:val="en-GB"/>
        </w:rPr>
        <w:t>Does the domestic law of Turkey contain provisions which contradict with CRPD? Which statutes and provisions are these?</w:t>
      </w:r>
    </w:p>
    <w:p w:rsidR="006C36D0" w:rsidRPr="00EE774E" w:rsidRDefault="006C36D0" w:rsidP="00044542">
      <w:pPr>
        <w:spacing w:line="360" w:lineRule="auto"/>
        <w:jc w:val="both"/>
        <w:rPr>
          <w:rFonts w:cstheme="minorHAnsi"/>
          <w:lang w:val="en-GB"/>
        </w:rPr>
      </w:pPr>
    </w:p>
    <w:p w:rsidR="006C36D0" w:rsidRPr="00EE774E" w:rsidRDefault="006C36D0" w:rsidP="00044542">
      <w:pPr>
        <w:spacing w:line="360" w:lineRule="auto"/>
        <w:jc w:val="both"/>
        <w:rPr>
          <w:rFonts w:eastAsiaTheme="majorEastAsia" w:cstheme="minorHAnsi"/>
          <w:color w:val="2E74B5" w:themeColor="accent1" w:themeShade="BF"/>
          <w:lang w:val="en-GB"/>
        </w:rPr>
      </w:pPr>
      <w:r w:rsidRPr="00EE774E">
        <w:rPr>
          <w:rFonts w:cstheme="minorHAnsi"/>
          <w:lang w:val="en-GB"/>
        </w:rPr>
        <w:br w:type="page"/>
      </w:r>
    </w:p>
    <w:p w:rsidR="009C510F" w:rsidRPr="00EE774E" w:rsidRDefault="009C510F" w:rsidP="00044542">
      <w:pPr>
        <w:pStyle w:val="Balk2"/>
        <w:spacing w:line="360" w:lineRule="auto"/>
        <w:jc w:val="both"/>
        <w:rPr>
          <w:rFonts w:asciiTheme="minorHAnsi" w:hAnsiTheme="minorHAnsi" w:cstheme="minorHAnsi"/>
          <w:sz w:val="22"/>
          <w:szCs w:val="22"/>
          <w:lang w:val="en-GB"/>
        </w:rPr>
      </w:pPr>
      <w:bookmarkStart w:id="7" w:name="_Toc521416963"/>
      <w:r w:rsidRPr="00EE774E">
        <w:rPr>
          <w:rFonts w:asciiTheme="minorHAnsi" w:hAnsiTheme="minorHAnsi" w:cstheme="minorHAnsi"/>
          <w:sz w:val="22"/>
          <w:szCs w:val="22"/>
          <w:lang w:val="en-GB"/>
        </w:rPr>
        <w:lastRenderedPageBreak/>
        <w:t>General Provisions and Obligations</w:t>
      </w:r>
      <w:bookmarkEnd w:id="7"/>
    </w:p>
    <w:p w:rsidR="004E434B" w:rsidRPr="00EE774E" w:rsidRDefault="004E434B" w:rsidP="00044542">
      <w:pPr>
        <w:spacing w:line="360" w:lineRule="auto"/>
        <w:jc w:val="both"/>
        <w:rPr>
          <w:rFonts w:cstheme="minorHAnsi"/>
          <w:lang w:val="en-GB"/>
        </w:rPr>
      </w:pPr>
      <w:r w:rsidRPr="00EE774E">
        <w:rPr>
          <w:rFonts w:cstheme="minorHAnsi"/>
          <w:lang w:val="en-GB"/>
        </w:rPr>
        <w:t xml:space="preserve">Paragraph 19 of the State Report mentions the </w:t>
      </w:r>
      <w:r w:rsidRPr="00EE774E">
        <w:rPr>
          <w:rFonts w:eastAsia="Calibri" w:cstheme="minorHAnsi"/>
          <w:lang w:val="en-GB"/>
        </w:rPr>
        <w:t>“2010-2011 Strategy and National Plan of Action on Accessibility” and “2011-2013 Strategy and Plan of Action on Care Services”.</w:t>
      </w:r>
    </w:p>
    <w:p w:rsidR="004E434B" w:rsidRPr="00EE774E" w:rsidRDefault="004E434B" w:rsidP="00044542">
      <w:pPr>
        <w:spacing w:line="360" w:lineRule="auto"/>
        <w:jc w:val="both"/>
        <w:rPr>
          <w:rFonts w:eastAsia="Calibri" w:cstheme="minorHAnsi"/>
          <w:lang w:val="en-GB"/>
        </w:rPr>
      </w:pPr>
      <w:r w:rsidRPr="00EE774E">
        <w:rPr>
          <w:rFonts w:eastAsia="Calibri" w:cstheme="minorHAnsi"/>
          <w:lang w:val="en-GB"/>
        </w:rPr>
        <w:t>However, there is no information regarding the aims and results of these two Plans of Action.</w:t>
      </w:r>
    </w:p>
    <w:p w:rsidR="004E434B" w:rsidRPr="00EE774E" w:rsidRDefault="004E434B" w:rsidP="00044542">
      <w:pPr>
        <w:pStyle w:val="ListeParagraf"/>
        <w:numPr>
          <w:ilvl w:val="0"/>
          <w:numId w:val="6"/>
        </w:numPr>
        <w:spacing w:line="360" w:lineRule="auto"/>
        <w:jc w:val="both"/>
        <w:rPr>
          <w:rFonts w:eastAsiaTheme="minorEastAsia" w:cstheme="minorHAnsi"/>
          <w:lang w:val="en-GB"/>
        </w:rPr>
      </w:pPr>
      <w:r w:rsidRPr="00EE774E">
        <w:rPr>
          <w:rFonts w:eastAsia="Calibri" w:cstheme="minorHAnsi"/>
          <w:lang w:val="en-GB"/>
        </w:rPr>
        <w:t>How many CSOs working on disability have participated in the preparation of these Plans of Action?</w:t>
      </w:r>
    </w:p>
    <w:p w:rsidR="004E434B" w:rsidRPr="00EE774E" w:rsidRDefault="004E434B" w:rsidP="00044542">
      <w:pPr>
        <w:pStyle w:val="ListeParagraf"/>
        <w:numPr>
          <w:ilvl w:val="0"/>
          <w:numId w:val="6"/>
        </w:numPr>
        <w:spacing w:line="360" w:lineRule="auto"/>
        <w:jc w:val="both"/>
        <w:rPr>
          <w:rFonts w:eastAsia="Calibri" w:cstheme="minorHAnsi"/>
          <w:lang w:val="en-GB"/>
        </w:rPr>
      </w:pPr>
      <w:r w:rsidRPr="00EE774E">
        <w:rPr>
          <w:rFonts w:eastAsia="Calibri" w:cstheme="minorHAnsi"/>
          <w:lang w:val="en-GB"/>
        </w:rPr>
        <w:t xml:space="preserve">What are the results of the Plans of Action and the ratio of the fulfilment of their aims? </w:t>
      </w:r>
    </w:p>
    <w:p w:rsidR="004E434B" w:rsidRPr="00EE774E" w:rsidRDefault="004E434B" w:rsidP="00044542">
      <w:pPr>
        <w:spacing w:line="360" w:lineRule="auto"/>
        <w:jc w:val="both"/>
        <w:rPr>
          <w:rFonts w:eastAsia="Calibri" w:cstheme="minorHAnsi"/>
          <w:lang w:val="en-GB"/>
        </w:rPr>
      </w:pPr>
      <w:r w:rsidRPr="00EE774E">
        <w:rPr>
          <w:rFonts w:eastAsia="Calibri" w:cstheme="minorHAnsi"/>
          <w:lang w:val="en-GB"/>
        </w:rPr>
        <w:t>Paragraph 21 mentions that “</w:t>
      </w:r>
      <w:r w:rsidRPr="00EE774E">
        <w:rPr>
          <w:rFonts w:eastAsia="Calibri" w:cstheme="minorHAnsi"/>
          <w:i/>
          <w:iCs/>
          <w:lang w:val="en-GB"/>
        </w:rPr>
        <w:t xml:space="preserve">The measures for promoting and ensuring full and equal enjoyment of all human rights and fundamental freedoms by </w:t>
      </w:r>
      <w:proofErr w:type="spellStart"/>
      <w:r w:rsidRPr="00EE774E">
        <w:rPr>
          <w:rFonts w:eastAsia="Calibri" w:cstheme="minorHAnsi"/>
          <w:i/>
          <w:iCs/>
          <w:lang w:val="en-GB"/>
        </w:rPr>
        <w:t>PwDs</w:t>
      </w:r>
      <w:proofErr w:type="spellEnd"/>
      <w:r w:rsidRPr="00EE774E">
        <w:rPr>
          <w:rFonts w:eastAsia="Calibri" w:cstheme="minorHAnsi"/>
          <w:i/>
          <w:iCs/>
          <w:lang w:val="en-GB"/>
        </w:rPr>
        <w:t xml:space="preserve"> in Turkey have been set at the level of national policy</w:t>
      </w:r>
      <w:r w:rsidRPr="00EE774E">
        <w:rPr>
          <w:rFonts w:eastAsia="Calibri" w:cstheme="minorHAnsi"/>
          <w:lang w:val="en-GB"/>
        </w:rPr>
        <w:t xml:space="preserve">.” </w:t>
      </w:r>
    </w:p>
    <w:p w:rsidR="004E434B" w:rsidRPr="00EE774E" w:rsidRDefault="004E434B" w:rsidP="00044542">
      <w:pPr>
        <w:pStyle w:val="ListeParagraf"/>
        <w:numPr>
          <w:ilvl w:val="0"/>
          <w:numId w:val="5"/>
        </w:numPr>
        <w:spacing w:line="360" w:lineRule="auto"/>
        <w:jc w:val="both"/>
        <w:rPr>
          <w:rFonts w:eastAsiaTheme="minorEastAsia" w:cstheme="minorHAnsi"/>
          <w:lang w:val="en-GB"/>
        </w:rPr>
      </w:pPr>
      <w:r w:rsidRPr="00EE774E">
        <w:rPr>
          <w:rFonts w:eastAsia="Calibri" w:cstheme="minorHAnsi"/>
          <w:lang w:val="en-GB"/>
        </w:rPr>
        <w:t>Have the policies in question been formulated as a binding document? Is there a Plan of Action on Disability or a National Strategy available?</w:t>
      </w:r>
    </w:p>
    <w:p w:rsidR="004E434B" w:rsidRPr="00EE774E" w:rsidRDefault="004E434B" w:rsidP="00044542">
      <w:pPr>
        <w:pStyle w:val="ListeParagraf"/>
        <w:numPr>
          <w:ilvl w:val="0"/>
          <w:numId w:val="5"/>
        </w:numPr>
        <w:spacing w:line="360" w:lineRule="auto"/>
        <w:jc w:val="both"/>
        <w:rPr>
          <w:rFonts w:eastAsiaTheme="minorEastAsia" w:cstheme="minorHAnsi"/>
          <w:lang w:val="en-GB"/>
        </w:rPr>
      </w:pPr>
      <w:r w:rsidRPr="00EE774E">
        <w:rPr>
          <w:rFonts w:eastAsia="Calibri" w:cstheme="minorHAnsi"/>
          <w:lang w:val="en-GB"/>
        </w:rPr>
        <w:t>Has the participation of women and children with disabilities been ensured in the process of national policy determination?</w:t>
      </w:r>
    </w:p>
    <w:p w:rsidR="004E434B" w:rsidRPr="00EE774E" w:rsidRDefault="004E434B" w:rsidP="00044542">
      <w:pPr>
        <w:pStyle w:val="ListeParagraf"/>
        <w:numPr>
          <w:ilvl w:val="0"/>
          <w:numId w:val="5"/>
        </w:numPr>
        <w:spacing w:line="360" w:lineRule="auto"/>
        <w:jc w:val="both"/>
        <w:rPr>
          <w:rFonts w:eastAsiaTheme="minorEastAsia" w:cstheme="minorHAnsi"/>
          <w:lang w:val="en-GB"/>
        </w:rPr>
      </w:pPr>
      <w:r w:rsidRPr="00EE774E">
        <w:rPr>
          <w:rFonts w:eastAsia="Calibri" w:cstheme="minorHAnsi"/>
          <w:lang w:val="en-GB"/>
        </w:rPr>
        <w:t>Has the national policy document been shared with the relevant stakeholders or made public?</w:t>
      </w:r>
    </w:p>
    <w:p w:rsidR="004E434B" w:rsidRPr="00EE774E" w:rsidRDefault="004E434B" w:rsidP="00044542">
      <w:pPr>
        <w:spacing w:line="360" w:lineRule="auto"/>
        <w:jc w:val="both"/>
        <w:rPr>
          <w:rFonts w:eastAsia="Calibri" w:cstheme="minorHAnsi"/>
          <w:lang w:val="en-GB"/>
        </w:rPr>
      </w:pPr>
    </w:p>
    <w:p w:rsidR="004E434B" w:rsidRPr="00EE774E" w:rsidRDefault="004E434B" w:rsidP="00044542">
      <w:pPr>
        <w:spacing w:line="360" w:lineRule="auto"/>
        <w:jc w:val="both"/>
        <w:rPr>
          <w:rFonts w:eastAsia="Calibri" w:cstheme="minorHAnsi"/>
          <w:lang w:val="en-GB"/>
        </w:rPr>
      </w:pPr>
      <w:r w:rsidRPr="00EE774E">
        <w:rPr>
          <w:rFonts w:eastAsia="Calibri" w:cstheme="minorHAnsi"/>
          <w:lang w:val="en-GB"/>
        </w:rPr>
        <w:t xml:space="preserve">Paragraph 22 states that, with the help of two advisory boards, Disability Council and Executive Committee on Disability affiliated with Prime Ministry, the participation of other public bodies and disability CSOs within the implementation and monitoring process have been ensured. </w:t>
      </w:r>
    </w:p>
    <w:p w:rsidR="004E434B" w:rsidRPr="00EE774E" w:rsidRDefault="004E434B" w:rsidP="00044542">
      <w:pPr>
        <w:pStyle w:val="ListeParagraf"/>
        <w:numPr>
          <w:ilvl w:val="0"/>
          <w:numId w:val="4"/>
        </w:numPr>
        <w:spacing w:line="360" w:lineRule="auto"/>
        <w:jc w:val="both"/>
        <w:rPr>
          <w:rFonts w:eastAsiaTheme="minorEastAsia" w:cstheme="minorHAnsi"/>
          <w:lang w:val="en-GB"/>
        </w:rPr>
      </w:pPr>
      <w:r w:rsidRPr="00EE774E">
        <w:rPr>
          <w:rFonts w:eastAsia="Calibri" w:cstheme="minorHAnsi"/>
          <w:lang w:val="en-GB"/>
        </w:rPr>
        <w:t>Ha</w:t>
      </w:r>
      <w:r w:rsidR="00735CCB" w:rsidRPr="00EE774E">
        <w:rPr>
          <w:rFonts w:eastAsia="Calibri" w:cstheme="minorHAnsi"/>
          <w:lang w:val="en-GB"/>
        </w:rPr>
        <w:t>ve</w:t>
      </w:r>
      <w:r w:rsidRPr="00EE774E">
        <w:rPr>
          <w:rFonts w:eastAsia="Calibri" w:cstheme="minorHAnsi"/>
          <w:lang w:val="en-GB"/>
        </w:rPr>
        <w:t xml:space="preserve"> the participation of women and children with disabilities, as well as </w:t>
      </w:r>
      <w:proofErr w:type="spellStart"/>
      <w:r w:rsidR="006C1CE7" w:rsidRPr="00EE774E">
        <w:rPr>
          <w:rFonts w:eastAsia="Calibri" w:cstheme="minorHAnsi"/>
          <w:lang w:val="en-GB"/>
        </w:rPr>
        <w:t>PwD</w:t>
      </w:r>
      <w:proofErr w:type="spellEnd"/>
      <w:r w:rsidRPr="00EE774E">
        <w:rPr>
          <w:rFonts w:eastAsia="Calibri" w:cstheme="minorHAnsi"/>
          <w:lang w:val="en-GB"/>
        </w:rPr>
        <w:t xml:space="preserve"> under risk of intersectional discrimination (ethnicity, belief, sexual identity etc.) been ensured regarding the Disability Council? </w:t>
      </w:r>
    </w:p>
    <w:p w:rsidR="004E434B" w:rsidRPr="00EE774E" w:rsidRDefault="004E434B" w:rsidP="00044542">
      <w:pPr>
        <w:spacing w:line="360" w:lineRule="auto"/>
        <w:jc w:val="both"/>
        <w:rPr>
          <w:rFonts w:eastAsia="Calibri" w:cstheme="minorHAnsi"/>
          <w:lang w:val="en-GB"/>
        </w:rPr>
      </w:pPr>
      <w:r w:rsidRPr="00EE774E">
        <w:rPr>
          <w:rFonts w:eastAsia="Calibri" w:cstheme="minorHAnsi"/>
          <w:lang w:val="en-GB"/>
        </w:rPr>
        <w:t xml:space="preserve">Paragraph 28 mentions that Prime Ministry Circular No. 2013/8 established the Monitoring and Evaluation Board on the Rights of </w:t>
      </w:r>
      <w:proofErr w:type="spellStart"/>
      <w:r w:rsidR="009F24B9" w:rsidRPr="00EE774E">
        <w:rPr>
          <w:rFonts w:eastAsia="Calibri" w:cstheme="minorHAnsi"/>
          <w:lang w:val="en-GB"/>
        </w:rPr>
        <w:t>PwD</w:t>
      </w:r>
      <w:proofErr w:type="spellEnd"/>
      <w:r w:rsidRPr="00EE774E">
        <w:rPr>
          <w:rFonts w:eastAsia="Calibri" w:cstheme="minorHAnsi"/>
          <w:lang w:val="en-GB"/>
        </w:rPr>
        <w:t xml:space="preserve">; however, no information has been given regarding the structure and </w:t>
      </w:r>
      <w:r w:rsidR="00735CCB" w:rsidRPr="00EE774E">
        <w:rPr>
          <w:rFonts w:eastAsia="Calibri" w:cstheme="minorHAnsi"/>
          <w:lang w:val="en-GB"/>
        </w:rPr>
        <w:t>operation</w:t>
      </w:r>
      <w:r w:rsidRPr="00EE774E">
        <w:rPr>
          <w:rFonts w:eastAsia="Calibri" w:cstheme="minorHAnsi"/>
          <w:lang w:val="en-GB"/>
        </w:rPr>
        <w:t xml:space="preserve"> of this Board.</w:t>
      </w:r>
    </w:p>
    <w:p w:rsidR="004E434B" w:rsidRPr="00EE774E" w:rsidRDefault="004E434B" w:rsidP="00044542">
      <w:pPr>
        <w:pStyle w:val="ListeParagraf"/>
        <w:numPr>
          <w:ilvl w:val="0"/>
          <w:numId w:val="3"/>
        </w:numPr>
        <w:spacing w:line="360" w:lineRule="auto"/>
        <w:jc w:val="both"/>
        <w:rPr>
          <w:rFonts w:eastAsiaTheme="minorEastAsia" w:cstheme="minorHAnsi"/>
        </w:rPr>
      </w:pPr>
      <w:r w:rsidRPr="00EE774E">
        <w:rPr>
          <w:rFonts w:cstheme="minorHAnsi"/>
          <w:lang w:val="en-GB"/>
        </w:rPr>
        <w:t>Does this Board have an internal regulation? What are its powers regarding the process of public policymaking?</w:t>
      </w:r>
    </w:p>
    <w:p w:rsidR="004E434B" w:rsidRPr="00EE774E" w:rsidRDefault="004E434B" w:rsidP="00044542">
      <w:pPr>
        <w:pStyle w:val="ListeParagraf"/>
        <w:numPr>
          <w:ilvl w:val="0"/>
          <w:numId w:val="3"/>
        </w:numPr>
        <w:spacing w:line="360" w:lineRule="auto"/>
        <w:jc w:val="both"/>
        <w:rPr>
          <w:rFonts w:eastAsiaTheme="minorEastAsia" w:cstheme="minorHAnsi"/>
          <w:lang w:val="en-GB"/>
        </w:rPr>
      </w:pPr>
      <w:r w:rsidRPr="00EE774E">
        <w:rPr>
          <w:rFonts w:cstheme="minorHAnsi"/>
          <w:lang w:val="en-GB"/>
        </w:rPr>
        <w:t xml:space="preserve">The Circular in question states that it is up to the </w:t>
      </w:r>
      <w:r w:rsidR="006C1CE7" w:rsidRPr="00EE774E">
        <w:rPr>
          <w:rFonts w:cstheme="minorHAnsi"/>
          <w:lang w:val="en-GB"/>
        </w:rPr>
        <w:t>ASPB</w:t>
      </w:r>
      <w:r w:rsidRPr="00EE774E">
        <w:rPr>
          <w:rFonts w:cstheme="minorHAnsi"/>
          <w:lang w:val="en-GB"/>
        </w:rPr>
        <w:t xml:space="preserve"> to determine which CSOs can participate in the Board. Has </w:t>
      </w:r>
      <w:r w:rsidR="006C1CE7" w:rsidRPr="00EE774E">
        <w:rPr>
          <w:rFonts w:cstheme="minorHAnsi"/>
          <w:lang w:val="en-GB"/>
        </w:rPr>
        <w:t>ASPB</w:t>
      </w:r>
      <w:r w:rsidRPr="00EE774E">
        <w:rPr>
          <w:rFonts w:cstheme="minorHAnsi"/>
          <w:lang w:val="en-GB"/>
        </w:rPr>
        <w:t xml:space="preserve"> determined the criteria upon which the participating CSOs will be selected and is these criteria shared with the public beforehand?</w:t>
      </w:r>
    </w:p>
    <w:p w:rsidR="004E434B" w:rsidRPr="00EE774E" w:rsidRDefault="004E434B" w:rsidP="00044542">
      <w:pPr>
        <w:pStyle w:val="ListeParagraf"/>
        <w:numPr>
          <w:ilvl w:val="0"/>
          <w:numId w:val="3"/>
        </w:numPr>
        <w:spacing w:line="360" w:lineRule="auto"/>
        <w:jc w:val="both"/>
        <w:rPr>
          <w:rFonts w:eastAsiaTheme="minorEastAsia" w:cstheme="minorHAnsi"/>
          <w:lang w:val="en-GB"/>
        </w:rPr>
      </w:pPr>
      <w:r w:rsidRPr="00EE774E">
        <w:rPr>
          <w:rFonts w:cstheme="minorHAnsi"/>
          <w:lang w:val="en-GB"/>
        </w:rPr>
        <w:lastRenderedPageBreak/>
        <w:t>Is there a criterion determined to ensure the participation of women and children with disabilities in the Board?</w:t>
      </w:r>
    </w:p>
    <w:p w:rsidR="004E434B" w:rsidRPr="00EE774E" w:rsidRDefault="004E434B" w:rsidP="00044542">
      <w:pPr>
        <w:pStyle w:val="ListeParagraf"/>
        <w:numPr>
          <w:ilvl w:val="0"/>
          <w:numId w:val="3"/>
        </w:numPr>
        <w:spacing w:line="360" w:lineRule="auto"/>
        <w:jc w:val="both"/>
        <w:rPr>
          <w:rFonts w:eastAsiaTheme="minorEastAsia" w:cstheme="minorHAnsi"/>
          <w:lang w:val="en-GB"/>
        </w:rPr>
      </w:pPr>
      <w:r w:rsidRPr="00EE774E">
        <w:rPr>
          <w:rFonts w:cstheme="minorHAnsi"/>
          <w:lang w:val="en-GB"/>
        </w:rPr>
        <w:t xml:space="preserve">Is there a criterion determined to ensure the participation of </w:t>
      </w:r>
      <w:proofErr w:type="spellStart"/>
      <w:r w:rsidR="00173FE0" w:rsidRPr="00EE774E">
        <w:rPr>
          <w:rFonts w:cstheme="minorHAnsi"/>
          <w:lang w:val="en-GB"/>
        </w:rPr>
        <w:t>PwD</w:t>
      </w:r>
      <w:proofErr w:type="spellEnd"/>
      <w:r w:rsidRPr="00EE774E">
        <w:rPr>
          <w:rFonts w:cstheme="minorHAnsi"/>
          <w:lang w:val="en-GB"/>
        </w:rPr>
        <w:t xml:space="preserve"> under risk of intersectional discrimination</w:t>
      </w:r>
      <w:r w:rsidRPr="00EE774E">
        <w:rPr>
          <w:rFonts w:eastAsia="Calibri" w:cstheme="minorHAnsi"/>
          <w:lang w:val="en-GB"/>
        </w:rPr>
        <w:t xml:space="preserve"> (ethnicity, belief, language, sexual identity etc.)?</w:t>
      </w:r>
    </w:p>
    <w:p w:rsidR="004E434B" w:rsidRPr="00EE774E" w:rsidRDefault="004E434B" w:rsidP="00044542">
      <w:pPr>
        <w:pStyle w:val="ListeParagraf"/>
        <w:numPr>
          <w:ilvl w:val="0"/>
          <w:numId w:val="3"/>
        </w:numPr>
        <w:spacing w:line="360" w:lineRule="auto"/>
        <w:jc w:val="both"/>
        <w:rPr>
          <w:rFonts w:eastAsiaTheme="minorEastAsia" w:cstheme="minorHAnsi"/>
          <w:lang w:val="en-GB"/>
        </w:rPr>
      </w:pPr>
      <w:r w:rsidRPr="00EE774E">
        <w:rPr>
          <w:rFonts w:eastAsia="Calibri" w:cstheme="minorHAnsi"/>
          <w:lang w:val="en-GB"/>
        </w:rPr>
        <w:t>Are the participating CSO delegates have the same standing and voting rights as the other members of the Board? How many CSOs have been invited to the Board and have participated to date?</w:t>
      </w:r>
    </w:p>
    <w:p w:rsidR="004E434B" w:rsidRPr="00EE774E" w:rsidRDefault="004E434B" w:rsidP="00044542">
      <w:pPr>
        <w:pStyle w:val="ListeParagraf"/>
        <w:numPr>
          <w:ilvl w:val="0"/>
          <w:numId w:val="3"/>
        </w:numPr>
        <w:spacing w:line="360" w:lineRule="auto"/>
        <w:jc w:val="both"/>
        <w:rPr>
          <w:rFonts w:eastAsiaTheme="minorEastAsia" w:cstheme="minorHAnsi"/>
          <w:lang w:val="en-GB"/>
        </w:rPr>
      </w:pPr>
      <w:r w:rsidRPr="00EE774E">
        <w:rPr>
          <w:rFonts w:eastAsia="Calibri" w:cstheme="minorHAnsi"/>
          <w:lang w:val="en-GB"/>
        </w:rPr>
        <w:t>How many meetings has the Board held and what decisions have they taken? Is there a plan or action or a strategic plan established by the Board?</w:t>
      </w:r>
    </w:p>
    <w:p w:rsidR="004E434B" w:rsidRPr="00EE774E" w:rsidRDefault="004E434B" w:rsidP="00044542">
      <w:pPr>
        <w:spacing w:line="360" w:lineRule="auto"/>
        <w:jc w:val="both"/>
        <w:rPr>
          <w:rFonts w:eastAsia="Calibri" w:cstheme="minorHAnsi"/>
          <w:lang w:val="en-GB"/>
        </w:rPr>
      </w:pPr>
      <w:r w:rsidRPr="00EE774E">
        <w:rPr>
          <w:rFonts w:eastAsia="Calibri" w:cstheme="minorHAnsi"/>
          <w:lang w:val="en-GB"/>
        </w:rPr>
        <w:t xml:space="preserve">Paragraph 30, states </w:t>
      </w:r>
      <w:r w:rsidR="00C278ED" w:rsidRPr="00EE774E">
        <w:rPr>
          <w:rFonts w:eastAsia="Calibri" w:cstheme="minorHAnsi"/>
          <w:lang w:val="en-GB"/>
        </w:rPr>
        <w:t>that the KDK</w:t>
      </w:r>
      <w:r w:rsidRPr="00EE774E">
        <w:rPr>
          <w:rFonts w:eastAsia="Calibri" w:cstheme="minorHAnsi"/>
          <w:lang w:val="en-GB"/>
        </w:rPr>
        <w:t xml:space="preserve">, affiliated with TBMM Speaker’s Office, was established by enactment of Law No. 6328 on 14 June 2012 and that </w:t>
      </w:r>
      <w:proofErr w:type="spellStart"/>
      <w:r w:rsidR="009F24B9" w:rsidRPr="00EE774E">
        <w:rPr>
          <w:rFonts w:eastAsia="Calibri" w:cstheme="minorHAnsi"/>
          <w:lang w:val="en-GB"/>
        </w:rPr>
        <w:t>PwD</w:t>
      </w:r>
      <w:proofErr w:type="spellEnd"/>
      <w:r w:rsidRPr="00EE774E">
        <w:rPr>
          <w:rFonts w:eastAsia="Calibri" w:cstheme="minorHAnsi"/>
          <w:lang w:val="en-GB"/>
        </w:rPr>
        <w:t xml:space="preserve"> can apply to the Ombudsman concerning the operation of the administration. </w:t>
      </w:r>
    </w:p>
    <w:p w:rsidR="004E434B" w:rsidRPr="00EE774E" w:rsidRDefault="004E434B" w:rsidP="00044542">
      <w:pPr>
        <w:spacing w:line="360" w:lineRule="auto"/>
        <w:jc w:val="both"/>
        <w:rPr>
          <w:rFonts w:cstheme="minorHAnsi"/>
        </w:rPr>
      </w:pPr>
      <w:r w:rsidRPr="00EE774E">
        <w:rPr>
          <w:rFonts w:eastAsia="Calibri" w:cstheme="minorHAnsi"/>
          <w:lang w:val="en-GB"/>
        </w:rPr>
        <w:t>Paragraph 31, states that “</w:t>
      </w:r>
      <w:r w:rsidRPr="00EE774E">
        <w:rPr>
          <w:rFonts w:eastAsia="Calibri" w:cstheme="minorHAnsi"/>
          <w:i/>
          <w:iCs/>
          <w:lang w:val="en-GB"/>
        </w:rPr>
        <w:t>an independent human rights institution with the title of Turkey Human Rights Institution (TİHK)</w:t>
      </w:r>
      <w:r w:rsidRPr="00EE774E">
        <w:rPr>
          <w:rFonts w:eastAsia="Calibri" w:cstheme="minorHAnsi"/>
          <w:lang w:val="en-GB"/>
        </w:rPr>
        <w:t>” was established.</w:t>
      </w:r>
    </w:p>
    <w:p w:rsidR="004E434B" w:rsidRPr="00EE774E" w:rsidRDefault="004E434B" w:rsidP="00044542">
      <w:pPr>
        <w:spacing w:line="360" w:lineRule="auto"/>
        <w:jc w:val="both"/>
        <w:rPr>
          <w:rFonts w:cstheme="minorHAnsi"/>
        </w:rPr>
      </w:pPr>
      <w:r w:rsidRPr="00EE774E">
        <w:rPr>
          <w:rFonts w:eastAsia="Calibri" w:cstheme="minorHAnsi"/>
          <w:lang w:val="en-GB"/>
        </w:rPr>
        <w:t>However, the State Report has not mentioned the number of applications made to KDK and TİHK, as well as its nature, the outcome of the applications and its effects.</w:t>
      </w:r>
    </w:p>
    <w:p w:rsidR="004E434B" w:rsidRPr="00EE774E" w:rsidRDefault="004E434B" w:rsidP="00044542">
      <w:pPr>
        <w:pStyle w:val="ListeParagraf"/>
        <w:numPr>
          <w:ilvl w:val="0"/>
          <w:numId w:val="2"/>
        </w:numPr>
        <w:spacing w:line="360" w:lineRule="auto"/>
        <w:jc w:val="both"/>
        <w:rPr>
          <w:rFonts w:eastAsiaTheme="minorEastAsia" w:cstheme="minorHAnsi"/>
        </w:rPr>
      </w:pPr>
      <w:r w:rsidRPr="00EE774E">
        <w:rPr>
          <w:rFonts w:eastAsia="Calibri" w:cstheme="minorHAnsi"/>
          <w:lang w:val="en-GB"/>
        </w:rPr>
        <w:t>Have CSOs working in the area of disability been included in the preparation of the laws of establishment for KDK and TİHK?</w:t>
      </w:r>
    </w:p>
    <w:p w:rsidR="004E434B" w:rsidRPr="00EE774E" w:rsidRDefault="003B5C2D" w:rsidP="00044542">
      <w:pPr>
        <w:pStyle w:val="ListeParagraf"/>
        <w:numPr>
          <w:ilvl w:val="0"/>
          <w:numId w:val="2"/>
        </w:numPr>
        <w:spacing w:line="360" w:lineRule="auto"/>
        <w:jc w:val="both"/>
        <w:rPr>
          <w:rFonts w:eastAsiaTheme="minorEastAsia" w:cstheme="minorHAnsi"/>
          <w:lang w:val="en-GB"/>
        </w:rPr>
      </w:pPr>
      <w:r w:rsidRPr="00EE774E">
        <w:rPr>
          <w:rFonts w:eastAsia="Calibri" w:cstheme="minorHAnsi"/>
          <w:lang w:val="en-GB"/>
        </w:rPr>
        <w:t>Are there</w:t>
      </w:r>
      <w:r w:rsidR="004E434B" w:rsidRPr="00EE774E">
        <w:rPr>
          <w:rFonts w:eastAsia="Calibri" w:cstheme="minorHAnsi"/>
          <w:lang w:val="en-GB"/>
        </w:rPr>
        <w:t xml:space="preserve"> complaints mechanism</w:t>
      </w:r>
      <w:r w:rsidRPr="00EE774E">
        <w:rPr>
          <w:rFonts w:eastAsia="Calibri" w:cstheme="minorHAnsi"/>
          <w:lang w:val="en-GB"/>
        </w:rPr>
        <w:t>s</w:t>
      </w:r>
      <w:r w:rsidR="004E434B" w:rsidRPr="00EE774E">
        <w:rPr>
          <w:rFonts w:eastAsia="Calibri" w:cstheme="minorHAnsi"/>
          <w:lang w:val="en-GB"/>
        </w:rPr>
        <w:t xml:space="preserve"> for KDK and TİHK</w:t>
      </w:r>
      <w:r w:rsidRPr="00EE774E">
        <w:rPr>
          <w:rFonts w:eastAsia="Calibri" w:cstheme="minorHAnsi"/>
          <w:lang w:val="en-GB"/>
        </w:rPr>
        <w:t>, that are</w:t>
      </w:r>
      <w:r w:rsidR="004E434B" w:rsidRPr="00EE774E">
        <w:rPr>
          <w:rFonts w:eastAsia="Calibri" w:cstheme="minorHAnsi"/>
          <w:lang w:val="en-GB"/>
        </w:rPr>
        <w:t xml:space="preserve"> accessible and simplified for </w:t>
      </w:r>
      <w:proofErr w:type="spellStart"/>
      <w:r w:rsidR="009F24B9" w:rsidRPr="00EE774E">
        <w:rPr>
          <w:rFonts w:eastAsia="Calibri" w:cstheme="minorHAnsi"/>
          <w:lang w:val="en-GB"/>
        </w:rPr>
        <w:t>PwD</w:t>
      </w:r>
      <w:proofErr w:type="spellEnd"/>
      <w:r w:rsidR="004E434B" w:rsidRPr="00EE774E">
        <w:rPr>
          <w:rFonts w:eastAsia="Calibri" w:cstheme="minorHAnsi"/>
          <w:lang w:val="en-GB"/>
        </w:rPr>
        <w:t>?</w:t>
      </w:r>
    </w:p>
    <w:p w:rsidR="004E434B" w:rsidRPr="00EE774E" w:rsidRDefault="004E434B" w:rsidP="00044542">
      <w:pPr>
        <w:pStyle w:val="ListeParagraf"/>
        <w:numPr>
          <w:ilvl w:val="0"/>
          <w:numId w:val="2"/>
        </w:numPr>
        <w:spacing w:line="360" w:lineRule="auto"/>
        <w:jc w:val="both"/>
        <w:rPr>
          <w:rFonts w:eastAsiaTheme="minorEastAsia" w:cstheme="minorHAnsi"/>
        </w:rPr>
      </w:pPr>
      <w:r w:rsidRPr="00EE774E">
        <w:rPr>
          <w:rFonts w:eastAsia="Calibri" w:cstheme="minorHAnsi"/>
          <w:lang w:val="en-GB"/>
        </w:rPr>
        <w:t xml:space="preserve">How many applications have been made by </w:t>
      </w:r>
      <w:proofErr w:type="spellStart"/>
      <w:r w:rsidR="009F24B9" w:rsidRPr="00EE774E">
        <w:rPr>
          <w:rFonts w:eastAsia="Calibri" w:cstheme="minorHAnsi"/>
          <w:lang w:val="en-GB"/>
        </w:rPr>
        <w:t>PwD</w:t>
      </w:r>
      <w:proofErr w:type="spellEnd"/>
      <w:r w:rsidR="0044129D" w:rsidRPr="00EE774E">
        <w:rPr>
          <w:rFonts w:eastAsia="Calibri" w:cstheme="minorHAnsi"/>
          <w:lang w:val="en-GB"/>
        </w:rPr>
        <w:t xml:space="preserve"> to KDK and TİHK</w:t>
      </w:r>
      <w:r w:rsidRPr="00EE774E">
        <w:rPr>
          <w:rFonts w:eastAsia="Calibri" w:cstheme="minorHAnsi"/>
          <w:lang w:val="en-GB"/>
        </w:rPr>
        <w:t xml:space="preserve"> on grounds of rights violations and discrimination? Is there disaggregated data available on the applicants</w:t>
      </w:r>
      <w:r w:rsidR="00C422F0" w:rsidRPr="00EE774E">
        <w:rPr>
          <w:rFonts w:eastAsia="Calibri" w:cstheme="minorHAnsi"/>
          <w:lang w:val="en-GB"/>
        </w:rPr>
        <w:t>’</w:t>
      </w:r>
      <w:r w:rsidRPr="00EE774E">
        <w:rPr>
          <w:rFonts w:eastAsia="Calibri" w:cstheme="minorHAnsi"/>
          <w:lang w:val="en-GB"/>
        </w:rPr>
        <w:t xml:space="preserve"> gender, province, type of disability?</w:t>
      </w:r>
    </w:p>
    <w:p w:rsidR="004E434B" w:rsidRPr="00EE774E" w:rsidRDefault="004E434B" w:rsidP="00044542">
      <w:pPr>
        <w:pStyle w:val="ListeParagraf"/>
        <w:numPr>
          <w:ilvl w:val="0"/>
          <w:numId w:val="2"/>
        </w:numPr>
        <w:spacing w:line="360" w:lineRule="auto"/>
        <w:jc w:val="both"/>
        <w:rPr>
          <w:rFonts w:eastAsiaTheme="minorEastAsia" w:cstheme="minorHAnsi"/>
        </w:rPr>
      </w:pPr>
      <w:r w:rsidRPr="00EE774E">
        <w:rPr>
          <w:rFonts w:cstheme="minorHAnsi"/>
          <w:lang w:val="en-GB"/>
        </w:rPr>
        <w:t>How many of these applications were ruled as a violation by KDK and TİHK?</w:t>
      </w:r>
    </w:p>
    <w:p w:rsidR="004E434B" w:rsidRPr="00EE774E" w:rsidRDefault="004E434B" w:rsidP="00044542">
      <w:pPr>
        <w:pStyle w:val="ListeParagraf"/>
        <w:numPr>
          <w:ilvl w:val="0"/>
          <w:numId w:val="2"/>
        </w:numPr>
        <w:spacing w:line="360" w:lineRule="auto"/>
        <w:jc w:val="both"/>
        <w:rPr>
          <w:rFonts w:eastAsiaTheme="minorEastAsia" w:cstheme="minorHAnsi"/>
          <w:lang w:val="en-GB"/>
        </w:rPr>
      </w:pPr>
      <w:r w:rsidRPr="00EE774E">
        <w:rPr>
          <w:rFonts w:cstheme="minorHAnsi"/>
          <w:lang w:val="en-GB"/>
        </w:rPr>
        <w:t>What is the ratio of KDK Recommendations being implemented by public authorities? For example, upon the complaint of a student with hearing disability, a recommendation was issued by KDK for educational materials to be made accessible for persons with hearing disabilities; has this recommendation been implemented by the Istanbul University?</w:t>
      </w:r>
    </w:p>
    <w:p w:rsidR="00973E4B" w:rsidRPr="00EE774E" w:rsidRDefault="004E434B" w:rsidP="00044542">
      <w:pPr>
        <w:pStyle w:val="ListeParagraf"/>
        <w:numPr>
          <w:ilvl w:val="0"/>
          <w:numId w:val="2"/>
        </w:numPr>
        <w:spacing w:line="360" w:lineRule="auto"/>
        <w:jc w:val="both"/>
        <w:rPr>
          <w:rFonts w:eastAsiaTheme="minorEastAsia" w:cstheme="minorHAnsi"/>
          <w:lang w:val="en-GB"/>
        </w:rPr>
      </w:pPr>
      <w:r w:rsidRPr="00EE774E">
        <w:rPr>
          <w:rFonts w:cstheme="minorHAnsi"/>
          <w:lang w:val="en-GB"/>
        </w:rPr>
        <w:t xml:space="preserve">Is the </w:t>
      </w:r>
      <w:r w:rsidR="00C422F0" w:rsidRPr="00EE774E">
        <w:rPr>
          <w:rFonts w:cstheme="minorHAnsi"/>
          <w:lang w:val="en-GB"/>
        </w:rPr>
        <w:t>ASPB</w:t>
      </w:r>
      <w:r w:rsidRPr="00EE774E">
        <w:rPr>
          <w:rFonts w:cstheme="minorHAnsi"/>
          <w:lang w:val="en-GB"/>
        </w:rPr>
        <w:t xml:space="preserve"> monitoring the decisions on the applications made by </w:t>
      </w:r>
      <w:proofErr w:type="spellStart"/>
      <w:r w:rsidR="009F24B9" w:rsidRPr="00EE774E">
        <w:rPr>
          <w:rFonts w:cstheme="minorHAnsi"/>
          <w:lang w:val="en-GB"/>
        </w:rPr>
        <w:t>PwD</w:t>
      </w:r>
      <w:proofErr w:type="spellEnd"/>
      <w:r w:rsidRPr="00EE774E">
        <w:rPr>
          <w:rFonts w:cstheme="minorHAnsi"/>
          <w:lang w:val="en-GB"/>
        </w:rPr>
        <w:t>?</w:t>
      </w:r>
    </w:p>
    <w:p w:rsidR="00C127FC" w:rsidRPr="00EE774E" w:rsidRDefault="00C127FC" w:rsidP="00044542">
      <w:pPr>
        <w:pStyle w:val="ListeParagraf"/>
        <w:spacing w:line="360" w:lineRule="auto"/>
        <w:jc w:val="both"/>
        <w:rPr>
          <w:rFonts w:eastAsiaTheme="minorEastAsia" w:cstheme="minorHAnsi"/>
          <w:lang w:val="en-GB"/>
        </w:rPr>
      </w:pPr>
    </w:p>
    <w:p w:rsidR="00C127FC" w:rsidRPr="00EE774E" w:rsidRDefault="00C127FC" w:rsidP="00044542">
      <w:pPr>
        <w:spacing w:line="360" w:lineRule="auto"/>
        <w:jc w:val="both"/>
        <w:rPr>
          <w:rFonts w:cstheme="minorHAnsi"/>
          <w:lang w:val="en-GB"/>
        </w:rPr>
      </w:pPr>
    </w:p>
    <w:p w:rsidR="00D04768" w:rsidRPr="00EE774E" w:rsidRDefault="00692857" w:rsidP="00044542">
      <w:pPr>
        <w:pStyle w:val="Balk2"/>
        <w:spacing w:line="360" w:lineRule="auto"/>
        <w:jc w:val="both"/>
        <w:rPr>
          <w:rFonts w:asciiTheme="minorHAnsi" w:hAnsiTheme="minorHAnsi" w:cstheme="minorHAnsi"/>
          <w:sz w:val="22"/>
          <w:szCs w:val="22"/>
          <w:lang w:val="en-GB"/>
        </w:rPr>
      </w:pPr>
      <w:bookmarkStart w:id="8" w:name="_Toc521416964"/>
      <w:r w:rsidRPr="00EE774E">
        <w:rPr>
          <w:rFonts w:asciiTheme="minorHAnsi" w:hAnsiTheme="minorHAnsi" w:cstheme="minorHAnsi"/>
          <w:sz w:val="22"/>
          <w:szCs w:val="22"/>
          <w:lang w:val="en-GB"/>
        </w:rPr>
        <w:lastRenderedPageBreak/>
        <w:t>Article 5: Equality and Non-Discrimination</w:t>
      </w:r>
      <w:bookmarkEnd w:id="8"/>
    </w:p>
    <w:p w:rsidR="007A0414" w:rsidRPr="00EE774E" w:rsidRDefault="007A0414" w:rsidP="00044542">
      <w:pPr>
        <w:spacing w:line="360" w:lineRule="auto"/>
        <w:jc w:val="both"/>
        <w:rPr>
          <w:rFonts w:cstheme="minorHAnsi"/>
          <w:lang w:val="en-GB"/>
        </w:rPr>
      </w:pPr>
      <w:r w:rsidRPr="00EE774E">
        <w:rPr>
          <w:rFonts w:cstheme="minorHAnsi"/>
          <w:lang w:val="en-GB"/>
        </w:rPr>
        <w:t xml:space="preserve">Data on discrimination of </w:t>
      </w:r>
      <w:proofErr w:type="spellStart"/>
      <w:r w:rsidR="009F24B9" w:rsidRPr="00EE774E">
        <w:rPr>
          <w:rFonts w:cstheme="minorHAnsi"/>
          <w:lang w:val="en-GB"/>
        </w:rPr>
        <w:t>PwD</w:t>
      </w:r>
      <w:proofErr w:type="spellEnd"/>
      <w:r w:rsidRPr="00EE774E">
        <w:rPr>
          <w:rFonts w:cstheme="minorHAnsi"/>
          <w:lang w:val="en-GB"/>
        </w:rPr>
        <w:t xml:space="preserve"> is mentioned in paragraph 42 of the State Report, where a survey </w:t>
      </w:r>
      <w:r w:rsidR="0013634F">
        <w:rPr>
          <w:rFonts w:cstheme="minorHAnsi"/>
          <w:lang w:val="en-GB"/>
        </w:rPr>
        <w:t>indicates</w:t>
      </w:r>
      <w:r w:rsidRPr="00EE774E">
        <w:rPr>
          <w:rFonts w:cstheme="minorHAnsi"/>
          <w:lang w:val="en-GB"/>
        </w:rPr>
        <w:t xml:space="preserve"> that within the sample group</w:t>
      </w:r>
      <w:r w:rsidR="00216B5B">
        <w:rPr>
          <w:rFonts w:cstheme="minorHAnsi"/>
          <w:lang w:val="en-GB"/>
        </w:rPr>
        <w:t>,</w:t>
      </w:r>
      <w:r w:rsidRPr="00EE774E">
        <w:rPr>
          <w:rFonts w:cstheme="minorHAnsi"/>
          <w:lang w:val="en-GB"/>
        </w:rPr>
        <w:t xml:space="preserve"> %71,3 did not know about the legislation prohibiting discrimination based on di</w:t>
      </w:r>
      <w:r w:rsidR="00E45129" w:rsidRPr="00EE774E">
        <w:rPr>
          <w:rFonts w:cstheme="minorHAnsi"/>
          <w:lang w:val="en-GB"/>
        </w:rPr>
        <w:t>sability</w:t>
      </w:r>
      <w:r w:rsidRPr="00EE774E">
        <w:rPr>
          <w:rFonts w:cstheme="minorHAnsi"/>
          <w:lang w:val="en-GB"/>
        </w:rPr>
        <w:t xml:space="preserve">. </w:t>
      </w:r>
    </w:p>
    <w:p w:rsidR="003F6A5C" w:rsidRPr="00EE774E" w:rsidRDefault="007A0414" w:rsidP="00044542">
      <w:pPr>
        <w:spacing w:line="360" w:lineRule="auto"/>
        <w:jc w:val="both"/>
        <w:rPr>
          <w:rFonts w:cstheme="minorHAnsi"/>
          <w:lang w:val="en-GB"/>
        </w:rPr>
      </w:pPr>
      <w:r w:rsidRPr="00EE774E">
        <w:rPr>
          <w:rFonts w:cstheme="minorHAnsi"/>
          <w:lang w:val="en-GB"/>
        </w:rPr>
        <w:t>A reason for this could be the lack of domestic provisions which clearly defines the term and basis of discrimination, its criminalisation and remedies</w:t>
      </w:r>
      <w:r w:rsidR="003F6A5C" w:rsidRPr="00EE774E">
        <w:rPr>
          <w:rFonts w:cstheme="minorHAnsi"/>
          <w:lang w:val="en-GB"/>
        </w:rPr>
        <w:t>.</w:t>
      </w:r>
    </w:p>
    <w:p w:rsidR="0099295D" w:rsidRPr="00EE774E" w:rsidRDefault="007A0414" w:rsidP="00044542">
      <w:pPr>
        <w:spacing w:line="360" w:lineRule="auto"/>
        <w:jc w:val="both"/>
        <w:rPr>
          <w:rFonts w:cstheme="minorHAnsi"/>
          <w:lang w:val="en-GB"/>
        </w:rPr>
      </w:pPr>
      <w:r w:rsidRPr="00EE774E">
        <w:rPr>
          <w:rFonts w:cstheme="minorHAnsi"/>
          <w:lang w:val="en-GB"/>
        </w:rPr>
        <w:t>In this context, the State Report references, in paragraph 34, the amendment of Art. 10 of the Constitution in 2010 whereby the positive measures to be taken to ensure equality; in paragraph 35 Art. 4 of the Disability Act; in paragraph 36, the addition of the term “disability” to the Turkish Penal Code and in paragraph 37, The Basic </w:t>
      </w:r>
      <w:r w:rsidRPr="00EE774E">
        <w:rPr>
          <w:rFonts w:cstheme="minorHAnsi"/>
          <w:bCs/>
          <w:lang w:val="en-GB"/>
        </w:rPr>
        <w:t>Law</w:t>
      </w:r>
      <w:r w:rsidRPr="00EE774E">
        <w:rPr>
          <w:rFonts w:cstheme="minorHAnsi"/>
          <w:lang w:val="en-GB"/>
        </w:rPr>
        <w:t> of National Education and Art. 5 of Labour Law.</w:t>
      </w:r>
    </w:p>
    <w:p w:rsidR="0099295D" w:rsidRPr="00EE774E" w:rsidRDefault="003F6A5C" w:rsidP="00044542">
      <w:pPr>
        <w:spacing w:line="360" w:lineRule="auto"/>
        <w:jc w:val="both"/>
        <w:rPr>
          <w:rFonts w:cstheme="minorHAnsi"/>
          <w:lang w:val="en-GB"/>
        </w:rPr>
      </w:pPr>
      <w:r w:rsidRPr="00EE774E">
        <w:rPr>
          <w:rFonts w:cstheme="minorHAnsi"/>
          <w:lang w:val="en-GB"/>
        </w:rPr>
        <w:t>Besides</w:t>
      </w:r>
      <w:r w:rsidR="00D54513" w:rsidRPr="00EE774E">
        <w:rPr>
          <w:rFonts w:cstheme="minorHAnsi"/>
          <w:lang w:val="en-GB"/>
        </w:rPr>
        <w:t>,</w:t>
      </w:r>
      <w:r w:rsidRPr="00EE774E">
        <w:rPr>
          <w:rFonts w:cstheme="minorHAnsi"/>
          <w:lang w:val="en-GB"/>
        </w:rPr>
        <w:t xml:space="preserve"> it is mentioned that according to </w:t>
      </w:r>
      <w:r w:rsidR="0099295D" w:rsidRPr="00EE774E">
        <w:rPr>
          <w:rFonts w:cstheme="minorHAnsi"/>
          <w:lang w:val="en-GB"/>
        </w:rPr>
        <w:t>Article 90</w:t>
      </w:r>
      <w:r w:rsidRPr="00EE774E">
        <w:rPr>
          <w:rFonts w:cstheme="minorHAnsi"/>
          <w:lang w:val="en-GB"/>
        </w:rPr>
        <w:t xml:space="preserve"> of the Turkish Constitution</w:t>
      </w:r>
      <w:r w:rsidR="00216B5B">
        <w:rPr>
          <w:rFonts w:cstheme="minorHAnsi"/>
          <w:lang w:val="en-GB"/>
        </w:rPr>
        <w:t>,</w:t>
      </w:r>
      <w:r w:rsidR="0099295D" w:rsidRPr="00EE774E">
        <w:rPr>
          <w:rFonts w:cstheme="minorHAnsi"/>
          <w:lang w:val="en-GB"/>
        </w:rPr>
        <w:t xml:space="preserve"> CRPD </w:t>
      </w:r>
      <w:r w:rsidRPr="00EE774E">
        <w:rPr>
          <w:rFonts w:cstheme="minorHAnsi"/>
          <w:lang w:val="en-GB"/>
        </w:rPr>
        <w:t xml:space="preserve">should be </w:t>
      </w:r>
      <w:r w:rsidR="0099295D" w:rsidRPr="00EE774E">
        <w:rPr>
          <w:rFonts w:cstheme="minorHAnsi"/>
          <w:lang w:val="en-GB"/>
        </w:rPr>
        <w:t>directly</w:t>
      </w:r>
      <w:r w:rsidRPr="00EE774E">
        <w:rPr>
          <w:rFonts w:cstheme="minorHAnsi"/>
          <w:lang w:val="en-GB"/>
        </w:rPr>
        <w:t xml:space="preserve"> applied</w:t>
      </w:r>
      <w:r w:rsidR="0099295D" w:rsidRPr="00EE774E">
        <w:rPr>
          <w:rFonts w:cstheme="minorHAnsi"/>
          <w:lang w:val="en-GB"/>
        </w:rPr>
        <w:t xml:space="preserve"> to domestic law.</w:t>
      </w:r>
    </w:p>
    <w:p w:rsidR="0099295D" w:rsidRPr="00EE774E" w:rsidRDefault="0099295D" w:rsidP="00044542">
      <w:pPr>
        <w:pStyle w:val="ListeParagraf"/>
        <w:numPr>
          <w:ilvl w:val="0"/>
          <w:numId w:val="27"/>
        </w:numPr>
        <w:spacing w:line="360" w:lineRule="auto"/>
        <w:jc w:val="both"/>
        <w:rPr>
          <w:rFonts w:cstheme="minorHAnsi"/>
          <w:lang w:val="en-GB"/>
        </w:rPr>
      </w:pPr>
      <w:r w:rsidRPr="00EE774E">
        <w:rPr>
          <w:rFonts w:cstheme="minorHAnsi"/>
          <w:lang w:val="en-GB"/>
        </w:rPr>
        <w:t xml:space="preserve">After the ratification of the Convention, has there been a comprehensive screening of harmonisation of Turkey’s </w:t>
      </w:r>
      <w:r w:rsidR="00216B5B">
        <w:rPr>
          <w:rFonts w:cstheme="minorHAnsi"/>
          <w:lang w:val="en-GB"/>
        </w:rPr>
        <w:t>l</w:t>
      </w:r>
      <w:r w:rsidRPr="00EE774E">
        <w:rPr>
          <w:rFonts w:cstheme="minorHAnsi"/>
          <w:lang w:val="en-GB"/>
        </w:rPr>
        <w:t xml:space="preserve">egislation with the Convention? In this screening, how many </w:t>
      </w:r>
      <w:r w:rsidR="00973E4B" w:rsidRPr="00EE774E">
        <w:rPr>
          <w:rFonts w:cstheme="minorHAnsi"/>
          <w:lang w:val="en-GB"/>
        </w:rPr>
        <w:t xml:space="preserve">discriminatory </w:t>
      </w:r>
      <w:r w:rsidRPr="00EE774E">
        <w:rPr>
          <w:rFonts w:cstheme="minorHAnsi"/>
          <w:lang w:val="en-GB"/>
        </w:rPr>
        <w:t>provisions have been determined?</w:t>
      </w:r>
    </w:p>
    <w:p w:rsidR="0099295D" w:rsidRPr="00EE774E" w:rsidRDefault="0099295D" w:rsidP="00044542">
      <w:pPr>
        <w:pStyle w:val="ListeParagraf"/>
        <w:numPr>
          <w:ilvl w:val="0"/>
          <w:numId w:val="27"/>
        </w:numPr>
        <w:spacing w:line="360" w:lineRule="auto"/>
        <w:jc w:val="both"/>
        <w:rPr>
          <w:rFonts w:cstheme="minorHAnsi"/>
          <w:lang w:val="en-GB"/>
        </w:rPr>
      </w:pPr>
      <w:r w:rsidRPr="00EE774E">
        <w:rPr>
          <w:rFonts w:cstheme="minorHAnsi"/>
          <w:lang w:val="en-GB"/>
        </w:rPr>
        <w:t xml:space="preserve">For what reason is the discriminatory legislation against </w:t>
      </w:r>
      <w:proofErr w:type="spellStart"/>
      <w:r w:rsidR="009F24B9" w:rsidRPr="00EE774E">
        <w:rPr>
          <w:rFonts w:cstheme="minorHAnsi"/>
          <w:lang w:val="en-GB"/>
        </w:rPr>
        <w:t>PwD</w:t>
      </w:r>
      <w:proofErr w:type="spellEnd"/>
      <w:r w:rsidRPr="00EE774E">
        <w:rPr>
          <w:rFonts w:cstheme="minorHAnsi"/>
          <w:lang w:val="en-GB"/>
        </w:rPr>
        <w:t xml:space="preserve">, Art 74(e) of Law of </w:t>
      </w:r>
      <w:proofErr w:type="gramStart"/>
      <w:r w:rsidRPr="00EE774E">
        <w:rPr>
          <w:rFonts w:cstheme="minorHAnsi"/>
          <w:lang w:val="en-GB"/>
        </w:rPr>
        <w:t>The</w:t>
      </w:r>
      <w:proofErr w:type="gramEnd"/>
      <w:r w:rsidRPr="00EE774E">
        <w:rPr>
          <w:rFonts w:cstheme="minorHAnsi"/>
          <w:lang w:val="en-GB"/>
        </w:rPr>
        <w:t xml:space="preserve"> Union of Chambers and Commodity Exchanges and Art 8(g) of Judges and Prosecutors Article 8 (g), not repealed?</w:t>
      </w:r>
    </w:p>
    <w:p w:rsidR="0099295D" w:rsidRPr="00EE774E" w:rsidRDefault="0099295D" w:rsidP="00044542">
      <w:pPr>
        <w:pStyle w:val="ListeParagraf"/>
        <w:numPr>
          <w:ilvl w:val="0"/>
          <w:numId w:val="27"/>
        </w:numPr>
        <w:spacing w:line="360" w:lineRule="auto"/>
        <w:jc w:val="both"/>
        <w:rPr>
          <w:rFonts w:cstheme="minorHAnsi"/>
          <w:lang w:val="en-GB"/>
        </w:rPr>
      </w:pPr>
      <w:r w:rsidRPr="00EE774E">
        <w:rPr>
          <w:rFonts w:cstheme="minorHAnsi"/>
          <w:lang w:val="en-GB"/>
        </w:rPr>
        <w:t xml:space="preserve">Is there a national policy document, action plan or strategic plan to combat discrimination against </w:t>
      </w:r>
      <w:proofErr w:type="spellStart"/>
      <w:r w:rsidR="009F24B9" w:rsidRPr="00EE774E">
        <w:rPr>
          <w:rFonts w:cstheme="minorHAnsi"/>
          <w:lang w:val="en-GB"/>
        </w:rPr>
        <w:t>PwD</w:t>
      </w:r>
      <w:proofErr w:type="spellEnd"/>
      <w:r w:rsidR="00CE4C35" w:rsidRPr="00EE774E">
        <w:rPr>
          <w:rFonts w:cstheme="minorHAnsi"/>
          <w:lang w:val="en-GB"/>
        </w:rPr>
        <w:t xml:space="preserve"> in</w:t>
      </w:r>
      <w:r w:rsidRPr="00EE774E">
        <w:rPr>
          <w:rFonts w:cstheme="minorHAnsi"/>
          <w:lang w:val="en-GB"/>
        </w:rPr>
        <w:t xml:space="preserve"> parallel with the non-discrimination and equality approach of the Convention?</w:t>
      </w:r>
    </w:p>
    <w:p w:rsidR="0099295D" w:rsidRPr="00EE774E" w:rsidRDefault="0099295D" w:rsidP="00044542">
      <w:pPr>
        <w:pStyle w:val="ListeParagraf"/>
        <w:numPr>
          <w:ilvl w:val="0"/>
          <w:numId w:val="27"/>
        </w:numPr>
        <w:spacing w:line="360" w:lineRule="auto"/>
        <w:jc w:val="both"/>
        <w:rPr>
          <w:rFonts w:cstheme="minorHAnsi"/>
          <w:lang w:val="en-GB"/>
        </w:rPr>
      </w:pPr>
      <w:r w:rsidRPr="00EE774E">
        <w:rPr>
          <w:rFonts w:cstheme="minorHAnsi"/>
          <w:lang w:val="en-GB"/>
        </w:rPr>
        <w:t xml:space="preserve">Is there a policy or strategy document related to the protection of </w:t>
      </w:r>
      <w:proofErr w:type="spellStart"/>
      <w:r w:rsidR="009F24B9" w:rsidRPr="00EE774E">
        <w:rPr>
          <w:rFonts w:cstheme="minorHAnsi"/>
          <w:lang w:val="en-GB"/>
        </w:rPr>
        <w:t>PwD</w:t>
      </w:r>
      <w:proofErr w:type="spellEnd"/>
      <w:r w:rsidRPr="00EE774E">
        <w:rPr>
          <w:rFonts w:cstheme="minorHAnsi"/>
          <w:lang w:val="en-GB"/>
        </w:rPr>
        <w:t xml:space="preserve"> at risk of intersectional discrimination (minorities, LGBT, ethnic groups, etc.)?</w:t>
      </w:r>
    </w:p>
    <w:p w:rsidR="0099295D" w:rsidRPr="00EE774E" w:rsidRDefault="0099295D" w:rsidP="00044542">
      <w:pPr>
        <w:pStyle w:val="ListeParagraf"/>
        <w:numPr>
          <w:ilvl w:val="0"/>
          <w:numId w:val="27"/>
        </w:numPr>
        <w:spacing w:line="360" w:lineRule="auto"/>
        <w:jc w:val="both"/>
        <w:rPr>
          <w:rFonts w:cstheme="minorHAnsi"/>
          <w:lang w:val="en-GB"/>
        </w:rPr>
      </w:pPr>
      <w:r w:rsidRPr="00EE774E">
        <w:rPr>
          <w:rFonts w:cstheme="minorHAnsi"/>
          <w:lang w:val="en-GB"/>
        </w:rPr>
        <w:t xml:space="preserve">Is there an independent national mechanism monitoring discrimination against </w:t>
      </w:r>
      <w:proofErr w:type="spellStart"/>
      <w:r w:rsidR="009F24B9" w:rsidRPr="00EE774E">
        <w:rPr>
          <w:rFonts w:cstheme="minorHAnsi"/>
          <w:lang w:val="en-GB"/>
        </w:rPr>
        <w:t>PwD</w:t>
      </w:r>
      <w:proofErr w:type="spellEnd"/>
      <w:r w:rsidRPr="00EE774E">
        <w:rPr>
          <w:rFonts w:cstheme="minorHAnsi"/>
          <w:lang w:val="en-GB"/>
        </w:rPr>
        <w:t>?</w:t>
      </w:r>
    </w:p>
    <w:p w:rsidR="0099295D" w:rsidRPr="00EE774E" w:rsidRDefault="0099295D" w:rsidP="00044542">
      <w:pPr>
        <w:pStyle w:val="ListeParagraf"/>
        <w:numPr>
          <w:ilvl w:val="0"/>
          <w:numId w:val="27"/>
        </w:numPr>
        <w:spacing w:line="360" w:lineRule="auto"/>
        <w:jc w:val="both"/>
        <w:rPr>
          <w:rFonts w:cstheme="minorHAnsi"/>
          <w:lang w:val="en-GB"/>
        </w:rPr>
      </w:pPr>
      <w:r w:rsidRPr="00EE774E">
        <w:rPr>
          <w:rFonts w:cstheme="minorHAnsi"/>
          <w:lang w:val="en-GB"/>
        </w:rPr>
        <w:t>In the past 8 years, how many draft laws submitted to the Parliament were examined by EYHGM,</w:t>
      </w:r>
      <w:r w:rsidR="00CE4C35" w:rsidRPr="00EE774E">
        <w:rPr>
          <w:rFonts w:cstheme="minorHAnsi"/>
          <w:lang w:val="en-GB"/>
        </w:rPr>
        <w:t xml:space="preserve"> considering </w:t>
      </w:r>
      <w:r w:rsidRPr="00EE774E">
        <w:rPr>
          <w:rFonts w:cstheme="minorHAnsi"/>
          <w:lang w:val="en-GB"/>
        </w:rPr>
        <w:t>the</w:t>
      </w:r>
      <w:r w:rsidR="00CE4C35" w:rsidRPr="00EE774E">
        <w:rPr>
          <w:rFonts w:cstheme="minorHAnsi"/>
          <w:lang w:val="en-GB"/>
        </w:rPr>
        <w:t xml:space="preserve"> principles of</w:t>
      </w:r>
      <w:r w:rsidRPr="00EE774E">
        <w:rPr>
          <w:rFonts w:cstheme="minorHAnsi"/>
          <w:lang w:val="en-GB"/>
        </w:rPr>
        <w:t xml:space="preserve"> non-discrimination and equality as contained in the Convention?</w:t>
      </w:r>
    </w:p>
    <w:p w:rsidR="0099295D" w:rsidRPr="00EE774E" w:rsidRDefault="0099295D" w:rsidP="00044542">
      <w:pPr>
        <w:pStyle w:val="ListeParagraf"/>
        <w:numPr>
          <w:ilvl w:val="0"/>
          <w:numId w:val="27"/>
        </w:numPr>
        <w:spacing w:line="360" w:lineRule="auto"/>
        <w:jc w:val="both"/>
        <w:rPr>
          <w:rFonts w:cstheme="minorHAnsi"/>
          <w:lang w:val="en-GB"/>
        </w:rPr>
      </w:pPr>
      <w:r w:rsidRPr="00EE774E">
        <w:rPr>
          <w:rFonts w:cstheme="minorHAnsi"/>
          <w:lang w:val="en-GB"/>
        </w:rPr>
        <w:t xml:space="preserve">What is the subject of the decision mentioned in the 36th Paragraph of the </w:t>
      </w:r>
      <w:r w:rsidR="00F26A32">
        <w:rPr>
          <w:rFonts w:cstheme="minorHAnsi"/>
          <w:lang w:val="en-GB"/>
        </w:rPr>
        <w:t xml:space="preserve">State </w:t>
      </w:r>
      <w:r w:rsidRPr="00EE774E">
        <w:rPr>
          <w:rFonts w:cstheme="minorHAnsi"/>
          <w:lang w:val="en-GB"/>
        </w:rPr>
        <w:t xml:space="preserve">Report, given by the </w:t>
      </w:r>
      <w:proofErr w:type="spellStart"/>
      <w:r w:rsidRPr="00EE774E">
        <w:rPr>
          <w:rFonts w:cstheme="minorHAnsi"/>
          <w:lang w:val="en-GB"/>
        </w:rPr>
        <w:t>Bakırköy</w:t>
      </w:r>
      <w:proofErr w:type="spellEnd"/>
      <w:r w:rsidRPr="00EE774E">
        <w:rPr>
          <w:rFonts w:cstheme="minorHAnsi"/>
          <w:lang w:val="en-GB"/>
        </w:rPr>
        <w:t xml:space="preserve"> Criminal Court of First Instance concerning discrimination? Has the decision been approved by the Supreme Court?</w:t>
      </w:r>
    </w:p>
    <w:p w:rsidR="0099295D" w:rsidRPr="00EE774E" w:rsidRDefault="0099295D" w:rsidP="00044542">
      <w:pPr>
        <w:pStyle w:val="ListeParagraf"/>
        <w:numPr>
          <w:ilvl w:val="0"/>
          <w:numId w:val="27"/>
        </w:numPr>
        <w:spacing w:line="360" w:lineRule="auto"/>
        <w:jc w:val="both"/>
        <w:rPr>
          <w:rFonts w:cstheme="minorHAnsi"/>
          <w:lang w:val="en-GB"/>
        </w:rPr>
      </w:pPr>
      <w:r w:rsidRPr="00EE774E">
        <w:rPr>
          <w:rFonts w:cstheme="minorHAnsi"/>
          <w:lang w:val="en-GB"/>
        </w:rPr>
        <w:t>Is there any court decision based on CRPD under Art. 90 of the Constitution?</w:t>
      </w:r>
    </w:p>
    <w:p w:rsidR="0099295D" w:rsidRPr="00EE774E" w:rsidRDefault="0099295D" w:rsidP="00044542">
      <w:pPr>
        <w:pStyle w:val="ListeParagraf"/>
        <w:numPr>
          <w:ilvl w:val="0"/>
          <w:numId w:val="27"/>
        </w:numPr>
        <w:spacing w:line="360" w:lineRule="auto"/>
        <w:jc w:val="both"/>
        <w:rPr>
          <w:rFonts w:cstheme="minorHAnsi"/>
          <w:lang w:val="en-GB"/>
        </w:rPr>
      </w:pPr>
      <w:r w:rsidRPr="00EE774E">
        <w:rPr>
          <w:rFonts w:cstheme="minorHAnsi"/>
          <w:lang w:val="en-GB"/>
        </w:rPr>
        <w:lastRenderedPageBreak/>
        <w:t>In Art. 122 of Turkish Penal Code, is discrimination criminalised solely when it is based on “hate”?</w:t>
      </w:r>
      <w:r w:rsidRPr="00EE774E">
        <w:rPr>
          <w:rStyle w:val="DipnotBavurusu"/>
          <w:rFonts w:cstheme="minorHAnsi"/>
          <w:lang w:val="en-GB"/>
        </w:rPr>
        <w:footnoteReference w:id="1"/>
      </w:r>
    </w:p>
    <w:p w:rsidR="0099295D" w:rsidRPr="00EE774E" w:rsidRDefault="0099295D" w:rsidP="00044542">
      <w:pPr>
        <w:pStyle w:val="ListeParagraf"/>
        <w:numPr>
          <w:ilvl w:val="0"/>
          <w:numId w:val="27"/>
        </w:numPr>
        <w:spacing w:line="360" w:lineRule="auto"/>
        <w:jc w:val="both"/>
        <w:rPr>
          <w:rFonts w:cstheme="minorHAnsi"/>
          <w:lang w:val="en-GB"/>
        </w:rPr>
      </w:pPr>
      <w:r w:rsidRPr="00EE774E">
        <w:rPr>
          <w:rFonts w:cstheme="minorHAnsi"/>
          <w:lang w:val="en-GB"/>
        </w:rPr>
        <w:t xml:space="preserve">In the Disability Act, discrimination against </w:t>
      </w:r>
      <w:proofErr w:type="spellStart"/>
      <w:r w:rsidR="009F24B9" w:rsidRPr="00EE774E">
        <w:rPr>
          <w:rFonts w:cstheme="minorHAnsi"/>
          <w:lang w:val="en-GB"/>
        </w:rPr>
        <w:t>PwD</w:t>
      </w:r>
      <w:proofErr w:type="spellEnd"/>
      <w:r w:rsidRPr="00EE774E">
        <w:rPr>
          <w:rFonts w:cstheme="minorHAnsi"/>
          <w:lang w:val="en-GB"/>
        </w:rPr>
        <w:t xml:space="preserve"> is defined. What is the penal sanction of direct or indirect discrimination as defined in the Act? Is there a compensation mechanism in the Act?</w:t>
      </w:r>
      <w:r w:rsidRPr="00EE774E">
        <w:rPr>
          <w:rStyle w:val="DipnotBavurusu"/>
          <w:rFonts w:cstheme="minorHAnsi"/>
          <w:lang w:val="en-GB"/>
        </w:rPr>
        <w:footnoteReference w:id="2"/>
      </w:r>
      <w:r w:rsidRPr="00EE774E">
        <w:rPr>
          <w:rFonts w:cstheme="minorHAnsi"/>
          <w:lang w:val="en-GB"/>
        </w:rPr>
        <w:t xml:space="preserve"> </w:t>
      </w:r>
    </w:p>
    <w:p w:rsidR="0099295D" w:rsidRPr="00EE774E" w:rsidRDefault="0099295D" w:rsidP="00044542">
      <w:pPr>
        <w:pStyle w:val="ListeParagraf"/>
        <w:numPr>
          <w:ilvl w:val="0"/>
          <w:numId w:val="27"/>
        </w:numPr>
        <w:spacing w:line="360" w:lineRule="auto"/>
        <w:jc w:val="both"/>
        <w:rPr>
          <w:rFonts w:cstheme="minorHAnsi"/>
          <w:lang w:val="en-GB"/>
        </w:rPr>
      </w:pPr>
      <w:r w:rsidRPr="00EE774E">
        <w:rPr>
          <w:rFonts w:cstheme="minorHAnsi"/>
          <w:lang w:val="en-GB"/>
        </w:rPr>
        <w:t>Is the principle of equal treatment contained in Art</w:t>
      </w:r>
      <w:r w:rsidR="007B401C">
        <w:rPr>
          <w:rFonts w:cstheme="minorHAnsi"/>
          <w:lang w:val="en-GB"/>
        </w:rPr>
        <w:t>.</w:t>
      </w:r>
      <w:r w:rsidRPr="00EE774E">
        <w:rPr>
          <w:rFonts w:cstheme="minorHAnsi"/>
          <w:lang w:val="en-GB"/>
        </w:rPr>
        <w:t xml:space="preserve"> 5 of Labour Law only valid when </w:t>
      </w:r>
      <w:r w:rsidR="007B401C" w:rsidRPr="00EE774E">
        <w:rPr>
          <w:rFonts w:cstheme="minorHAnsi"/>
          <w:lang w:val="en-GB"/>
        </w:rPr>
        <w:t>an</w:t>
      </w:r>
      <w:r w:rsidRPr="00EE774E">
        <w:rPr>
          <w:rFonts w:cstheme="minorHAnsi"/>
          <w:lang w:val="en-GB"/>
        </w:rPr>
        <w:t xml:space="preserve"> employer – employee relationship has been established? Does it extend to the job application process? For example, if a person is not hired due to their disability, is it within the scope of this provision?</w:t>
      </w:r>
      <w:r w:rsidRPr="00EE774E">
        <w:rPr>
          <w:rStyle w:val="DipnotBavurusu"/>
          <w:rFonts w:cstheme="minorHAnsi"/>
          <w:lang w:val="en-GB"/>
        </w:rPr>
        <w:footnoteReference w:id="3"/>
      </w:r>
    </w:p>
    <w:p w:rsidR="0099295D" w:rsidRPr="00EE774E" w:rsidRDefault="0099295D" w:rsidP="00044542">
      <w:pPr>
        <w:pStyle w:val="ListeParagraf"/>
        <w:numPr>
          <w:ilvl w:val="0"/>
          <w:numId w:val="27"/>
        </w:numPr>
        <w:spacing w:line="360" w:lineRule="auto"/>
        <w:jc w:val="both"/>
        <w:rPr>
          <w:rFonts w:cstheme="minorHAnsi"/>
          <w:lang w:val="en-GB"/>
        </w:rPr>
      </w:pPr>
      <w:r w:rsidRPr="00EE774E">
        <w:rPr>
          <w:rFonts w:cstheme="minorHAnsi"/>
          <w:lang w:val="en-GB"/>
        </w:rPr>
        <w:t xml:space="preserve">Are there any Court decisions under Art 5 of Labour Law, on grounds of discrimination against </w:t>
      </w:r>
      <w:proofErr w:type="spellStart"/>
      <w:r w:rsidR="009F24B9" w:rsidRPr="00EE774E">
        <w:rPr>
          <w:rFonts w:cstheme="minorHAnsi"/>
          <w:lang w:val="en-GB"/>
        </w:rPr>
        <w:t>PwD</w:t>
      </w:r>
      <w:proofErr w:type="spellEnd"/>
      <w:r w:rsidRPr="00EE774E">
        <w:rPr>
          <w:rFonts w:cstheme="minorHAnsi"/>
          <w:lang w:val="en-GB"/>
        </w:rPr>
        <w:t>?</w:t>
      </w:r>
    </w:p>
    <w:p w:rsidR="0099295D" w:rsidRPr="00EE774E" w:rsidRDefault="0099295D" w:rsidP="00044542">
      <w:pPr>
        <w:pStyle w:val="ListeParagraf"/>
        <w:numPr>
          <w:ilvl w:val="0"/>
          <w:numId w:val="27"/>
        </w:numPr>
        <w:spacing w:line="360" w:lineRule="auto"/>
        <w:jc w:val="both"/>
        <w:rPr>
          <w:rFonts w:cstheme="minorHAnsi"/>
          <w:lang w:val="en-GB"/>
        </w:rPr>
      </w:pPr>
      <w:r w:rsidRPr="00EE774E">
        <w:rPr>
          <w:rFonts w:cstheme="minorHAnsi"/>
          <w:lang w:val="en-GB"/>
        </w:rPr>
        <w:t xml:space="preserve">In Turkish domestic law, are there any </w:t>
      </w:r>
      <w:r w:rsidR="00D85940" w:rsidRPr="00EE774E">
        <w:rPr>
          <w:rFonts w:cstheme="minorHAnsi"/>
          <w:lang w:val="en-GB"/>
        </w:rPr>
        <w:t xml:space="preserve">anti-discrimination </w:t>
      </w:r>
      <w:r w:rsidRPr="00EE774E">
        <w:rPr>
          <w:rFonts w:cstheme="minorHAnsi"/>
          <w:lang w:val="en-GB"/>
        </w:rPr>
        <w:t>provisions where the burden of proof shifts</w:t>
      </w:r>
      <w:r w:rsidR="00A7046F" w:rsidRPr="00EE774E">
        <w:rPr>
          <w:rFonts w:cstheme="minorHAnsi"/>
          <w:lang w:val="en-GB"/>
        </w:rPr>
        <w:t xml:space="preserve"> for </w:t>
      </w:r>
      <w:proofErr w:type="spellStart"/>
      <w:r w:rsidR="00A7046F" w:rsidRPr="00EE774E">
        <w:rPr>
          <w:rFonts w:cstheme="minorHAnsi"/>
          <w:lang w:val="en-GB"/>
        </w:rPr>
        <w:t>PwD</w:t>
      </w:r>
      <w:proofErr w:type="spellEnd"/>
      <w:r w:rsidRPr="00EE774E">
        <w:rPr>
          <w:rFonts w:cstheme="minorHAnsi"/>
          <w:lang w:val="en-GB"/>
        </w:rPr>
        <w:t xml:space="preserve">? </w:t>
      </w:r>
    </w:p>
    <w:p w:rsidR="0099295D" w:rsidRPr="00EE774E" w:rsidRDefault="0099295D" w:rsidP="00044542">
      <w:pPr>
        <w:pStyle w:val="ListeParagraf"/>
        <w:numPr>
          <w:ilvl w:val="0"/>
          <w:numId w:val="27"/>
        </w:numPr>
        <w:spacing w:line="360" w:lineRule="auto"/>
        <w:jc w:val="both"/>
        <w:rPr>
          <w:rFonts w:cstheme="minorHAnsi"/>
          <w:lang w:val="en-GB"/>
        </w:rPr>
      </w:pPr>
      <w:r w:rsidRPr="00EE774E">
        <w:rPr>
          <w:rFonts w:cstheme="minorHAnsi"/>
          <w:lang w:val="en-GB"/>
        </w:rPr>
        <w:t xml:space="preserve">In the last 8 years, how many training courses have been provided to judges and prosecutors on discrimination against </w:t>
      </w:r>
      <w:proofErr w:type="spellStart"/>
      <w:r w:rsidR="009F24B9" w:rsidRPr="00EE774E">
        <w:rPr>
          <w:rFonts w:cstheme="minorHAnsi"/>
          <w:lang w:val="en-GB"/>
        </w:rPr>
        <w:t>PwD</w:t>
      </w:r>
      <w:proofErr w:type="spellEnd"/>
      <w:r w:rsidRPr="00EE774E">
        <w:rPr>
          <w:rFonts w:cstheme="minorHAnsi"/>
          <w:lang w:val="en-GB"/>
        </w:rPr>
        <w:t xml:space="preserve">, by the Ministry of Justice? How many judges and </w:t>
      </w:r>
      <w:r w:rsidR="00A7046F" w:rsidRPr="00EE774E">
        <w:rPr>
          <w:rFonts w:cstheme="minorHAnsi"/>
          <w:lang w:val="en-GB"/>
        </w:rPr>
        <w:t>prosecutors have participated in</w:t>
      </w:r>
      <w:r w:rsidRPr="00EE774E">
        <w:rPr>
          <w:rFonts w:cstheme="minorHAnsi"/>
          <w:lang w:val="en-GB"/>
        </w:rPr>
        <w:t xml:space="preserve"> the courses?</w:t>
      </w:r>
    </w:p>
    <w:p w:rsidR="0099295D" w:rsidRPr="00EE774E" w:rsidRDefault="0099295D" w:rsidP="00044542">
      <w:pPr>
        <w:pStyle w:val="ListeParagraf"/>
        <w:numPr>
          <w:ilvl w:val="0"/>
          <w:numId w:val="27"/>
        </w:numPr>
        <w:spacing w:line="360" w:lineRule="auto"/>
        <w:jc w:val="both"/>
        <w:rPr>
          <w:rFonts w:cstheme="minorHAnsi"/>
          <w:lang w:val="en-GB"/>
        </w:rPr>
      </w:pPr>
      <w:r w:rsidRPr="00EE774E">
        <w:rPr>
          <w:rFonts w:cstheme="minorHAnsi"/>
          <w:lang w:val="en-GB"/>
        </w:rPr>
        <w:t>In Turkey, in how many occupations is there a requirement for being non-disabled? How many disabled judges or prosecutors are there in Turkey? What is the gender distribution of these judges or prosecutors with disabilities?</w:t>
      </w:r>
    </w:p>
    <w:p w:rsidR="0099295D" w:rsidRPr="00EE774E" w:rsidRDefault="0099295D" w:rsidP="00044542">
      <w:pPr>
        <w:pStyle w:val="ListeParagraf"/>
        <w:numPr>
          <w:ilvl w:val="0"/>
          <w:numId w:val="27"/>
        </w:numPr>
        <w:spacing w:line="360" w:lineRule="auto"/>
        <w:jc w:val="both"/>
        <w:rPr>
          <w:rFonts w:cstheme="minorHAnsi"/>
          <w:lang w:val="en-GB"/>
        </w:rPr>
      </w:pPr>
      <w:r w:rsidRPr="00EE774E">
        <w:rPr>
          <w:rFonts w:cstheme="minorHAnsi"/>
          <w:lang w:val="en-GB"/>
        </w:rPr>
        <w:t xml:space="preserve">How many </w:t>
      </w:r>
      <w:proofErr w:type="spellStart"/>
      <w:r w:rsidR="009F24B9" w:rsidRPr="00EE774E">
        <w:rPr>
          <w:rFonts w:cstheme="minorHAnsi"/>
          <w:lang w:val="en-GB"/>
        </w:rPr>
        <w:t>PwD</w:t>
      </w:r>
      <w:proofErr w:type="spellEnd"/>
      <w:r w:rsidRPr="00EE774E">
        <w:rPr>
          <w:rFonts w:cstheme="minorHAnsi"/>
          <w:lang w:val="en-GB"/>
        </w:rPr>
        <w:t xml:space="preserve"> are working as senior officials abroad i.e. ambassadors, attaches etc., in </w:t>
      </w:r>
      <w:r w:rsidR="00D85940" w:rsidRPr="00EE774E">
        <w:rPr>
          <w:rFonts w:cstheme="minorHAnsi"/>
          <w:lang w:val="en-GB"/>
        </w:rPr>
        <w:t>institutions affiliated with the</w:t>
      </w:r>
      <w:r w:rsidRPr="00EE774E">
        <w:rPr>
          <w:rFonts w:cstheme="minorHAnsi"/>
          <w:lang w:val="en-GB"/>
        </w:rPr>
        <w:t xml:space="preserve"> Ministry of Foreign Affairs? What is the gender distribution of these people?</w:t>
      </w:r>
    </w:p>
    <w:p w:rsidR="0099295D" w:rsidRPr="00EE774E" w:rsidRDefault="0099295D" w:rsidP="00044542">
      <w:pPr>
        <w:pStyle w:val="ListeParagraf"/>
        <w:numPr>
          <w:ilvl w:val="0"/>
          <w:numId w:val="27"/>
        </w:numPr>
        <w:spacing w:line="360" w:lineRule="auto"/>
        <w:jc w:val="both"/>
        <w:rPr>
          <w:rFonts w:cstheme="minorHAnsi"/>
          <w:lang w:val="en-GB"/>
        </w:rPr>
      </w:pPr>
      <w:r w:rsidRPr="00EE774E">
        <w:rPr>
          <w:rFonts w:cstheme="minorHAnsi"/>
          <w:lang w:val="en-GB"/>
        </w:rPr>
        <w:t xml:space="preserve">Have there been any legal amendments following the </w:t>
      </w:r>
      <w:proofErr w:type="spellStart"/>
      <w:r w:rsidRPr="007B401C">
        <w:rPr>
          <w:rFonts w:cstheme="minorHAnsi"/>
          <w:i/>
          <w:lang w:val="en-GB"/>
        </w:rPr>
        <w:t>Çam</w:t>
      </w:r>
      <w:proofErr w:type="spellEnd"/>
      <w:r w:rsidRPr="007B401C">
        <w:rPr>
          <w:rFonts w:cstheme="minorHAnsi"/>
          <w:i/>
          <w:lang w:val="en-GB"/>
        </w:rPr>
        <w:t xml:space="preserve"> v Turkey</w:t>
      </w:r>
      <w:r w:rsidRPr="00EE774E">
        <w:rPr>
          <w:rFonts w:cstheme="minorHAnsi"/>
          <w:lang w:val="en-GB"/>
        </w:rPr>
        <w:t xml:space="preserve"> (2016) decision of </w:t>
      </w:r>
      <w:proofErr w:type="spellStart"/>
      <w:r w:rsidRPr="00EE774E">
        <w:rPr>
          <w:rFonts w:cstheme="minorHAnsi"/>
          <w:lang w:val="en-GB"/>
        </w:rPr>
        <w:t>EC</w:t>
      </w:r>
      <w:r w:rsidR="00735CCB" w:rsidRPr="00EE774E">
        <w:rPr>
          <w:rFonts w:cstheme="minorHAnsi"/>
          <w:lang w:val="en-GB"/>
        </w:rPr>
        <w:t>t</w:t>
      </w:r>
      <w:r w:rsidRPr="00EE774E">
        <w:rPr>
          <w:rFonts w:cstheme="minorHAnsi"/>
          <w:lang w:val="en-GB"/>
        </w:rPr>
        <w:t>HR</w:t>
      </w:r>
      <w:proofErr w:type="spellEnd"/>
      <w:r w:rsidRPr="00EE774E">
        <w:rPr>
          <w:rFonts w:cstheme="minorHAnsi"/>
          <w:lang w:val="en-GB"/>
        </w:rPr>
        <w:t xml:space="preserve"> on grounds of discrimination?</w:t>
      </w:r>
    </w:p>
    <w:p w:rsidR="0099295D" w:rsidRPr="00AB3C86" w:rsidRDefault="0099295D" w:rsidP="00AB3C86">
      <w:pPr>
        <w:pStyle w:val="ListeParagraf"/>
        <w:numPr>
          <w:ilvl w:val="0"/>
          <w:numId w:val="27"/>
        </w:numPr>
        <w:spacing w:line="360" w:lineRule="auto"/>
        <w:jc w:val="both"/>
        <w:rPr>
          <w:rFonts w:cstheme="minorHAnsi"/>
          <w:lang w:val="en-GB"/>
        </w:rPr>
      </w:pPr>
      <w:r w:rsidRPr="00EE774E">
        <w:rPr>
          <w:rFonts w:cstheme="minorHAnsi"/>
          <w:lang w:val="en-GB"/>
        </w:rPr>
        <w:t xml:space="preserve"> </w:t>
      </w:r>
      <w:r w:rsidRPr="00AB3C86">
        <w:rPr>
          <w:rFonts w:cstheme="minorHAnsi"/>
          <w:lang w:val="en-GB"/>
        </w:rPr>
        <w:t>What are the objectives in “The Strategy Document on Roma Citizens (2016-2021)” prepared by the ASPB</w:t>
      </w:r>
      <w:r w:rsidR="00AB3C86">
        <w:rPr>
          <w:rFonts w:cstheme="minorHAnsi"/>
          <w:lang w:val="en-GB"/>
        </w:rPr>
        <w:t xml:space="preserve">, </w:t>
      </w:r>
      <w:r w:rsidRPr="00AB3C86">
        <w:rPr>
          <w:rFonts w:cstheme="minorHAnsi"/>
          <w:lang w:val="en-GB"/>
        </w:rPr>
        <w:t xml:space="preserve">regarding </w:t>
      </w:r>
      <w:r w:rsidR="00AB3C86">
        <w:rPr>
          <w:rFonts w:cstheme="minorHAnsi"/>
          <w:lang w:val="en-GB"/>
        </w:rPr>
        <w:t xml:space="preserve">Roma women with disabilities under the </w:t>
      </w:r>
      <w:r w:rsidR="00DF44EC">
        <w:rPr>
          <w:rFonts w:cstheme="minorHAnsi"/>
          <w:lang w:val="en-GB"/>
        </w:rPr>
        <w:t>“</w:t>
      </w:r>
      <w:r w:rsidR="00AB3C86">
        <w:rPr>
          <w:rFonts w:cstheme="minorHAnsi"/>
          <w:lang w:val="en-GB"/>
        </w:rPr>
        <w:t>Employment</w:t>
      </w:r>
      <w:r w:rsidR="00DF44EC">
        <w:rPr>
          <w:rFonts w:cstheme="minorHAnsi"/>
          <w:lang w:val="en-GB"/>
        </w:rPr>
        <w:t>”</w:t>
      </w:r>
      <w:r w:rsidR="00AB3C86">
        <w:rPr>
          <w:rFonts w:cstheme="minorHAnsi"/>
          <w:lang w:val="en-GB"/>
        </w:rPr>
        <w:t xml:space="preserve"> heading and regarding Roma </w:t>
      </w:r>
      <w:r w:rsidR="00DF44EC">
        <w:rPr>
          <w:rFonts w:cstheme="minorHAnsi"/>
          <w:lang w:val="en-GB"/>
        </w:rPr>
        <w:t>girls with disabilities under the “Education” heading</w:t>
      </w:r>
      <w:r w:rsidRPr="00AB3C86">
        <w:rPr>
          <w:rFonts w:cstheme="minorHAnsi"/>
          <w:lang w:val="en-GB"/>
        </w:rPr>
        <w:t>?</w:t>
      </w:r>
    </w:p>
    <w:p w:rsidR="0099295D" w:rsidRPr="00EE774E" w:rsidRDefault="0099295D" w:rsidP="00044542">
      <w:pPr>
        <w:pStyle w:val="ListeParagraf"/>
        <w:numPr>
          <w:ilvl w:val="0"/>
          <w:numId w:val="27"/>
        </w:numPr>
        <w:spacing w:line="360" w:lineRule="auto"/>
        <w:jc w:val="both"/>
        <w:rPr>
          <w:rFonts w:cstheme="minorHAnsi"/>
          <w:lang w:val="en-GB"/>
        </w:rPr>
      </w:pPr>
      <w:r w:rsidRPr="00EE774E">
        <w:rPr>
          <w:rFonts w:cstheme="minorHAnsi"/>
          <w:lang w:val="en-GB"/>
        </w:rPr>
        <w:t xml:space="preserve">Does EYHGM, have a specific strategy regarding equal enjoyment of rights by </w:t>
      </w:r>
      <w:proofErr w:type="spellStart"/>
      <w:r w:rsidR="009F24B9" w:rsidRPr="00EE774E">
        <w:rPr>
          <w:rFonts w:cstheme="minorHAnsi"/>
          <w:lang w:val="en-GB"/>
        </w:rPr>
        <w:t>PwD</w:t>
      </w:r>
      <w:proofErr w:type="spellEnd"/>
      <w:r w:rsidRPr="00EE774E">
        <w:rPr>
          <w:rFonts w:cstheme="minorHAnsi"/>
          <w:lang w:val="en-GB"/>
        </w:rPr>
        <w:t xml:space="preserve"> within the Roma community? Is there any information regarding the number, gender and age of these Roma with disabilities?</w:t>
      </w:r>
    </w:p>
    <w:p w:rsidR="0099295D" w:rsidRPr="00EE774E" w:rsidRDefault="0099295D" w:rsidP="00044542">
      <w:pPr>
        <w:pStyle w:val="ListeParagraf"/>
        <w:numPr>
          <w:ilvl w:val="0"/>
          <w:numId w:val="27"/>
        </w:numPr>
        <w:spacing w:line="360" w:lineRule="auto"/>
        <w:jc w:val="both"/>
        <w:rPr>
          <w:rFonts w:cstheme="minorHAnsi"/>
          <w:lang w:val="en-GB"/>
        </w:rPr>
      </w:pPr>
      <w:r w:rsidRPr="00EE774E">
        <w:rPr>
          <w:rFonts w:cstheme="minorHAnsi"/>
          <w:lang w:val="en-GB"/>
        </w:rPr>
        <w:lastRenderedPageBreak/>
        <w:t>Does EYHGM have a specific strategy for the</w:t>
      </w:r>
      <w:r w:rsidR="00EB72C0" w:rsidRPr="00EE774E">
        <w:rPr>
          <w:rFonts w:cstheme="minorHAnsi"/>
          <w:lang w:val="en-GB"/>
        </w:rPr>
        <w:t xml:space="preserve"> non-Muslim persons’</w:t>
      </w:r>
      <w:r w:rsidRPr="00EE774E">
        <w:rPr>
          <w:rFonts w:cstheme="minorHAnsi"/>
          <w:lang w:val="en-GB"/>
        </w:rPr>
        <w:t xml:space="preserve"> equal enjoyment of rights? Is there any information about the number, gender and age of </w:t>
      </w:r>
      <w:proofErr w:type="spellStart"/>
      <w:r w:rsidR="009F24B9" w:rsidRPr="00EE774E">
        <w:rPr>
          <w:rFonts w:cstheme="minorHAnsi"/>
          <w:lang w:val="en-GB"/>
        </w:rPr>
        <w:t>PwD</w:t>
      </w:r>
      <w:proofErr w:type="spellEnd"/>
      <w:r w:rsidRPr="00EE774E">
        <w:rPr>
          <w:rFonts w:cstheme="minorHAnsi"/>
          <w:lang w:val="en-GB"/>
        </w:rPr>
        <w:t xml:space="preserve"> belong</w:t>
      </w:r>
      <w:r w:rsidR="00EB72C0" w:rsidRPr="00EE774E">
        <w:rPr>
          <w:rFonts w:cstheme="minorHAnsi"/>
          <w:lang w:val="en-GB"/>
        </w:rPr>
        <w:t>ing</w:t>
      </w:r>
      <w:r w:rsidRPr="00EE774E">
        <w:rPr>
          <w:rFonts w:cstheme="minorHAnsi"/>
          <w:lang w:val="en-GB"/>
        </w:rPr>
        <w:t xml:space="preserve"> to different belief systems?</w:t>
      </w:r>
    </w:p>
    <w:p w:rsidR="0099295D" w:rsidRPr="00EE774E" w:rsidRDefault="0099295D" w:rsidP="00044542">
      <w:pPr>
        <w:pStyle w:val="ListeParagraf"/>
        <w:numPr>
          <w:ilvl w:val="0"/>
          <w:numId w:val="27"/>
        </w:numPr>
        <w:spacing w:line="360" w:lineRule="auto"/>
        <w:jc w:val="both"/>
        <w:rPr>
          <w:rFonts w:cstheme="minorHAnsi"/>
          <w:lang w:val="en-GB"/>
        </w:rPr>
      </w:pPr>
      <w:r w:rsidRPr="00EE774E">
        <w:rPr>
          <w:rFonts w:cstheme="minorHAnsi"/>
          <w:color w:val="222222"/>
          <w:lang w:val="en-GB"/>
        </w:rPr>
        <w:t>How many disabled people are there in Turkey, with the status of refugee, asylum-seeker, people under temporary protection? What is the gender and age distribution?</w:t>
      </w:r>
    </w:p>
    <w:p w:rsidR="0099295D" w:rsidRPr="00EE774E" w:rsidRDefault="003F1C20" w:rsidP="00044542">
      <w:pPr>
        <w:pStyle w:val="m-6412257021410559596m5145839162701164611gmail-msolistparagraph"/>
        <w:numPr>
          <w:ilvl w:val="0"/>
          <w:numId w:val="27"/>
        </w:numPr>
        <w:shd w:val="clear" w:color="auto" w:fill="FFFFFF"/>
        <w:spacing w:before="0" w:beforeAutospacing="0" w:after="160" w:afterAutospacing="0" w:line="360" w:lineRule="auto"/>
        <w:jc w:val="both"/>
        <w:rPr>
          <w:rFonts w:asciiTheme="minorHAnsi" w:hAnsiTheme="minorHAnsi" w:cstheme="minorHAnsi"/>
          <w:color w:val="222222"/>
          <w:sz w:val="22"/>
          <w:szCs w:val="22"/>
          <w:lang w:val="en-GB"/>
        </w:rPr>
      </w:pPr>
      <w:r>
        <w:rPr>
          <w:rFonts w:asciiTheme="minorHAnsi" w:hAnsiTheme="minorHAnsi" w:cstheme="minorHAnsi"/>
          <w:color w:val="222222"/>
          <w:sz w:val="22"/>
          <w:szCs w:val="22"/>
          <w:lang w:val="en-GB"/>
        </w:rPr>
        <w:t>Does EY</w:t>
      </w:r>
      <w:r w:rsidR="0099295D" w:rsidRPr="00EE774E">
        <w:rPr>
          <w:rFonts w:asciiTheme="minorHAnsi" w:hAnsiTheme="minorHAnsi" w:cstheme="minorHAnsi"/>
          <w:color w:val="222222"/>
          <w:sz w:val="22"/>
          <w:szCs w:val="22"/>
          <w:lang w:val="en-GB"/>
        </w:rPr>
        <w:t>H</w:t>
      </w:r>
      <w:r>
        <w:rPr>
          <w:rFonts w:asciiTheme="minorHAnsi" w:hAnsiTheme="minorHAnsi" w:cstheme="minorHAnsi"/>
          <w:color w:val="222222"/>
          <w:sz w:val="22"/>
          <w:szCs w:val="22"/>
          <w:lang w:val="en-GB"/>
        </w:rPr>
        <w:t>G</w:t>
      </w:r>
      <w:r w:rsidR="0099295D" w:rsidRPr="00EE774E">
        <w:rPr>
          <w:rFonts w:asciiTheme="minorHAnsi" w:hAnsiTheme="minorHAnsi" w:cstheme="minorHAnsi"/>
          <w:color w:val="222222"/>
          <w:sz w:val="22"/>
          <w:szCs w:val="22"/>
          <w:lang w:val="en-GB"/>
        </w:rPr>
        <w:t xml:space="preserve">M have a policy document for </w:t>
      </w:r>
      <w:proofErr w:type="spellStart"/>
      <w:r w:rsidR="009F24B9" w:rsidRPr="00EE774E">
        <w:rPr>
          <w:rFonts w:asciiTheme="minorHAnsi" w:hAnsiTheme="minorHAnsi" w:cstheme="minorHAnsi"/>
          <w:color w:val="222222"/>
          <w:sz w:val="22"/>
          <w:szCs w:val="22"/>
          <w:lang w:val="en-GB"/>
        </w:rPr>
        <w:t>PwD</w:t>
      </w:r>
      <w:proofErr w:type="spellEnd"/>
      <w:r w:rsidR="0099295D" w:rsidRPr="00EE774E">
        <w:rPr>
          <w:rFonts w:asciiTheme="minorHAnsi" w:hAnsiTheme="minorHAnsi" w:cstheme="minorHAnsi"/>
          <w:color w:val="222222"/>
          <w:sz w:val="22"/>
          <w:szCs w:val="22"/>
          <w:lang w:val="en-GB"/>
        </w:rPr>
        <w:t xml:space="preserve"> with the status of refugee, asylum-seeker or </w:t>
      </w:r>
      <w:r w:rsidR="00EB72C0" w:rsidRPr="00EE774E">
        <w:rPr>
          <w:rFonts w:asciiTheme="minorHAnsi" w:hAnsiTheme="minorHAnsi" w:cstheme="minorHAnsi"/>
          <w:color w:val="222222"/>
          <w:sz w:val="22"/>
          <w:szCs w:val="22"/>
          <w:lang w:val="en-GB"/>
        </w:rPr>
        <w:t xml:space="preserve">under </w:t>
      </w:r>
      <w:r w:rsidR="0099295D" w:rsidRPr="00EE774E">
        <w:rPr>
          <w:rFonts w:asciiTheme="minorHAnsi" w:hAnsiTheme="minorHAnsi" w:cstheme="minorHAnsi"/>
          <w:color w:val="222222"/>
          <w:sz w:val="22"/>
          <w:szCs w:val="22"/>
          <w:lang w:val="en-GB"/>
        </w:rPr>
        <w:t xml:space="preserve">temporary protection? Can they access the rights set out in </w:t>
      </w:r>
      <w:r w:rsidR="00EB72C0" w:rsidRPr="00EE774E">
        <w:rPr>
          <w:rFonts w:asciiTheme="minorHAnsi" w:hAnsiTheme="minorHAnsi" w:cstheme="minorHAnsi"/>
          <w:color w:val="222222"/>
          <w:sz w:val="22"/>
          <w:szCs w:val="22"/>
          <w:lang w:val="en-GB"/>
        </w:rPr>
        <w:t>t</w:t>
      </w:r>
      <w:r w:rsidR="0099295D" w:rsidRPr="00EE774E">
        <w:rPr>
          <w:rFonts w:asciiTheme="minorHAnsi" w:hAnsiTheme="minorHAnsi" w:cstheme="minorHAnsi"/>
          <w:color w:val="222222"/>
          <w:sz w:val="22"/>
          <w:szCs w:val="22"/>
          <w:lang w:val="en-GB"/>
        </w:rPr>
        <w:t>he CRPD?</w:t>
      </w:r>
    </w:p>
    <w:p w:rsidR="0099295D" w:rsidRPr="00EE774E" w:rsidRDefault="0099295D" w:rsidP="00044542">
      <w:pPr>
        <w:pStyle w:val="ListeParagraf"/>
        <w:spacing w:line="360" w:lineRule="auto"/>
        <w:ind w:left="644"/>
        <w:jc w:val="both"/>
        <w:rPr>
          <w:rFonts w:cstheme="minorHAnsi"/>
          <w:lang w:val="en-GB"/>
        </w:rPr>
      </w:pPr>
    </w:p>
    <w:p w:rsidR="007A0414" w:rsidRPr="00EE774E" w:rsidRDefault="007A0414" w:rsidP="00044542">
      <w:pPr>
        <w:spacing w:line="360" w:lineRule="auto"/>
        <w:jc w:val="both"/>
        <w:rPr>
          <w:rFonts w:cstheme="minorHAnsi"/>
          <w:lang w:val="en-GB"/>
        </w:rPr>
      </w:pPr>
    </w:p>
    <w:p w:rsidR="007A0414" w:rsidRPr="00EE774E" w:rsidRDefault="007A0414" w:rsidP="00044542">
      <w:pPr>
        <w:spacing w:line="360" w:lineRule="auto"/>
        <w:jc w:val="both"/>
        <w:rPr>
          <w:rFonts w:cstheme="minorHAnsi"/>
          <w:lang w:val="en-GB"/>
        </w:rPr>
      </w:pPr>
      <w:r w:rsidRPr="00EE774E">
        <w:rPr>
          <w:rFonts w:cstheme="minorHAnsi"/>
          <w:lang w:val="en-GB"/>
        </w:rPr>
        <w:br w:type="page"/>
      </w:r>
    </w:p>
    <w:p w:rsidR="00D27A28" w:rsidRPr="00EE774E" w:rsidRDefault="00D27A28" w:rsidP="00044542">
      <w:pPr>
        <w:pStyle w:val="Balk2"/>
        <w:spacing w:line="360" w:lineRule="auto"/>
        <w:jc w:val="both"/>
        <w:rPr>
          <w:rFonts w:asciiTheme="minorHAnsi" w:hAnsiTheme="minorHAnsi" w:cstheme="minorHAnsi"/>
          <w:sz w:val="22"/>
          <w:szCs w:val="22"/>
          <w:lang w:val="en-GB"/>
        </w:rPr>
      </w:pPr>
      <w:bookmarkStart w:id="9" w:name="_Toc521416965"/>
      <w:r w:rsidRPr="00EE774E">
        <w:rPr>
          <w:rFonts w:asciiTheme="minorHAnsi" w:hAnsiTheme="minorHAnsi" w:cstheme="minorHAnsi"/>
          <w:sz w:val="22"/>
          <w:szCs w:val="22"/>
          <w:lang w:val="en-GB"/>
        </w:rPr>
        <w:lastRenderedPageBreak/>
        <w:t>Article 6: Women with Disabilities</w:t>
      </w:r>
      <w:bookmarkEnd w:id="9"/>
    </w:p>
    <w:p w:rsidR="00D27A28" w:rsidRPr="00EE774E" w:rsidRDefault="00D27A28" w:rsidP="00044542">
      <w:pPr>
        <w:spacing w:line="360" w:lineRule="auto"/>
        <w:jc w:val="both"/>
        <w:rPr>
          <w:rFonts w:cstheme="minorHAnsi"/>
          <w:lang w:val="en-GB"/>
        </w:rPr>
      </w:pPr>
      <w:r w:rsidRPr="00EE774E">
        <w:rPr>
          <w:rFonts w:cstheme="minorHAnsi"/>
          <w:lang w:val="en-GB"/>
        </w:rPr>
        <w:t>The lim</w:t>
      </w:r>
      <w:r w:rsidR="00044542" w:rsidRPr="00EE774E">
        <w:rPr>
          <w:rFonts w:cstheme="minorHAnsi"/>
          <w:lang w:val="en-GB"/>
        </w:rPr>
        <w:t>i</w:t>
      </w:r>
      <w:r w:rsidRPr="00EE774E">
        <w:rPr>
          <w:rFonts w:cstheme="minorHAnsi"/>
          <w:lang w:val="en-GB"/>
        </w:rPr>
        <w:t>ted amount of research done in Turkey on women and girl</w:t>
      </w:r>
      <w:r w:rsidR="00BA42FC" w:rsidRPr="00EE774E">
        <w:rPr>
          <w:rFonts w:cstheme="minorHAnsi"/>
          <w:lang w:val="en-GB"/>
        </w:rPr>
        <w:t>s with disabilities always show</w:t>
      </w:r>
      <w:r w:rsidR="00D637A6" w:rsidRPr="00EE774E">
        <w:rPr>
          <w:rFonts w:cstheme="minorHAnsi"/>
          <w:lang w:val="en-GB"/>
        </w:rPr>
        <w:t>s</w:t>
      </w:r>
      <w:r w:rsidRPr="00EE774E">
        <w:rPr>
          <w:rFonts w:cstheme="minorHAnsi"/>
          <w:lang w:val="en-GB"/>
        </w:rPr>
        <w:t xml:space="preserve"> that they</w:t>
      </w:r>
      <w:r w:rsidR="00D637A6" w:rsidRPr="00EE774E">
        <w:rPr>
          <w:rFonts w:cstheme="minorHAnsi"/>
          <w:lang w:val="en-GB"/>
        </w:rPr>
        <w:t xml:space="preserve"> are</w:t>
      </w:r>
      <w:r w:rsidRPr="00EE774E">
        <w:rPr>
          <w:rFonts w:cstheme="minorHAnsi"/>
          <w:lang w:val="en-GB"/>
        </w:rPr>
        <w:t xml:space="preserve"> subject to intersectional discrimination. </w:t>
      </w:r>
    </w:p>
    <w:p w:rsidR="00D27A28" w:rsidRPr="00EE774E" w:rsidRDefault="00D27A28" w:rsidP="00044542">
      <w:pPr>
        <w:spacing w:line="360" w:lineRule="auto"/>
        <w:jc w:val="both"/>
        <w:rPr>
          <w:rFonts w:cstheme="minorHAnsi"/>
          <w:lang w:val="en-GB"/>
        </w:rPr>
      </w:pPr>
      <w:r w:rsidRPr="00EE774E">
        <w:rPr>
          <w:rFonts w:cstheme="minorHAnsi"/>
          <w:lang w:val="en-GB"/>
        </w:rPr>
        <w:t xml:space="preserve">In Paragraph 44 of the State Report, it is stated that measures taken for all women in Turkey are also valid for women and girls with disabilities. Additionally, measures taken regarding </w:t>
      </w:r>
      <w:proofErr w:type="spellStart"/>
      <w:r w:rsidR="009F24B9" w:rsidRPr="00EE774E">
        <w:rPr>
          <w:rFonts w:cstheme="minorHAnsi"/>
          <w:lang w:val="en-GB"/>
        </w:rPr>
        <w:t>PwD</w:t>
      </w:r>
      <w:proofErr w:type="spellEnd"/>
      <w:r w:rsidRPr="00EE774E">
        <w:rPr>
          <w:rFonts w:cstheme="minorHAnsi"/>
          <w:lang w:val="en-GB"/>
        </w:rPr>
        <w:t xml:space="preserve"> also take into consideration women and girls with disabilities.</w:t>
      </w:r>
    </w:p>
    <w:p w:rsidR="00D27A28" w:rsidRPr="00EE774E" w:rsidRDefault="00D27A28" w:rsidP="00044542">
      <w:pPr>
        <w:pStyle w:val="ListeParagraf"/>
        <w:numPr>
          <w:ilvl w:val="0"/>
          <w:numId w:val="25"/>
        </w:numPr>
        <w:spacing w:line="360" w:lineRule="auto"/>
        <w:jc w:val="both"/>
        <w:rPr>
          <w:rFonts w:cstheme="minorHAnsi"/>
          <w:lang w:val="en-GB"/>
        </w:rPr>
      </w:pPr>
      <w:r w:rsidRPr="00EE774E">
        <w:rPr>
          <w:rFonts w:cstheme="minorHAnsi"/>
          <w:lang w:val="en-GB"/>
        </w:rPr>
        <w:t>Is there a policy or strategy document prepared by EYHGM targeting women and girls with disabilities?</w:t>
      </w:r>
    </w:p>
    <w:p w:rsidR="00D27A28" w:rsidRPr="00EE774E" w:rsidRDefault="00D27A28" w:rsidP="00044542">
      <w:pPr>
        <w:pStyle w:val="ListeParagraf"/>
        <w:numPr>
          <w:ilvl w:val="0"/>
          <w:numId w:val="25"/>
        </w:numPr>
        <w:spacing w:line="360" w:lineRule="auto"/>
        <w:jc w:val="both"/>
        <w:rPr>
          <w:rFonts w:cstheme="minorHAnsi"/>
          <w:lang w:val="en-GB"/>
        </w:rPr>
      </w:pPr>
      <w:r w:rsidRPr="00EE774E">
        <w:rPr>
          <w:rFonts w:cstheme="minorHAnsi"/>
          <w:lang w:val="en-GB"/>
        </w:rPr>
        <w:t>What is the number of incidents in the past 8 years concerning sexual abuse or rape against women with disabilities? What is the number of children with disabilities who are victims of sexual abuse or rape?</w:t>
      </w:r>
    </w:p>
    <w:p w:rsidR="00D27A28" w:rsidRPr="00EE774E" w:rsidRDefault="00D27A28" w:rsidP="00044542">
      <w:pPr>
        <w:pStyle w:val="ListeParagraf"/>
        <w:numPr>
          <w:ilvl w:val="0"/>
          <w:numId w:val="25"/>
        </w:numPr>
        <w:spacing w:line="360" w:lineRule="auto"/>
        <w:jc w:val="both"/>
        <w:rPr>
          <w:rFonts w:cstheme="minorHAnsi"/>
          <w:lang w:val="en-GB"/>
        </w:rPr>
      </w:pPr>
      <w:r w:rsidRPr="00EE774E">
        <w:rPr>
          <w:rFonts w:cstheme="minorHAnsi"/>
          <w:lang w:val="en-GB"/>
        </w:rPr>
        <w:t>What is the distribution by type of disability for the victims of sexual abuse or rape?</w:t>
      </w:r>
    </w:p>
    <w:p w:rsidR="00D27A28" w:rsidRPr="00EE774E" w:rsidRDefault="00D27A28" w:rsidP="00044542">
      <w:pPr>
        <w:pStyle w:val="ListeParagraf"/>
        <w:numPr>
          <w:ilvl w:val="0"/>
          <w:numId w:val="25"/>
        </w:numPr>
        <w:spacing w:line="360" w:lineRule="auto"/>
        <w:jc w:val="both"/>
        <w:rPr>
          <w:rFonts w:cstheme="minorHAnsi"/>
          <w:lang w:val="en-GB"/>
        </w:rPr>
      </w:pPr>
      <w:r w:rsidRPr="00EE774E">
        <w:rPr>
          <w:rFonts w:cstheme="minorHAnsi"/>
          <w:lang w:val="en-GB"/>
        </w:rPr>
        <w:t>How many s</w:t>
      </w:r>
      <w:r w:rsidR="00BD2CFB" w:rsidRPr="00EE774E">
        <w:rPr>
          <w:rFonts w:cstheme="minorHAnsi"/>
          <w:lang w:val="en-GB"/>
        </w:rPr>
        <w:t>exual abuse protection training</w:t>
      </w:r>
      <w:r w:rsidR="00D85940" w:rsidRPr="00EE774E">
        <w:rPr>
          <w:rFonts w:cstheme="minorHAnsi"/>
          <w:lang w:val="en-GB"/>
        </w:rPr>
        <w:t>s</w:t>
      </w:r>
      <w:r w:rsidRPr="00EE774E">
        <w:rPr>
          <w:rFonts w:cstheme="minorHAnsi"/>
          <w:lang w:val="en-GB"/>
        </w:rPr>
        <w:t xml:space="preserve"> have EYHGM organised in the past 8 years for women and girls with mental disabilities or their families? How many people have attended these trainings and in which provinces were the</w:t>
      </w:r>
      <w:r w:rsidR="00D85940" w:rsidRPr="00EE774E">
        <w:rPr>
          <w:rFonts w:cstheme="minorHAnsi"/>
          <w:lang w:val="en-GB"/>
        </w:rPr>
        <w:t>se</w:t>
      </w:r>
      <w:r w:rsidRPr="00EE774E">
        <w:rPr>
          <w:rFonts w:cstheme="minorHAnsi"/>
          <w:lang w:val="en-GB"/>
        </w:rPr>
        <w:t xml:space="preserve"> organised?</w:t>
      </w:r>
    </w:p>
    <w:p w:rsidR="00D27A28" w:rsidRPr="00EE774E" w:rsidRDefault="00D27A28" w:rsidP="00044542">
      <w:pPr>
        <w:pStyle w:val="ListeParagraf"/>
        <w:numPr>
          <w:ilvl w:val="0"/>
          <w:numId w:val="25"/>
        </w:numPr>
        <w:spacing w:line="360" w:lineRule="auto"/>
        <w:jc w:val="both"/>
        <w:rPr>
          <w:rFonts w:cstheme="minorHAnsi"/>
          <w:lang w:val="en-GB"/>
        </w:rPr>
      </w:pPr>
      <w:r w:rsidRPr="00EE774E">
        <w:rPr>
          <w:rFonts w:cstheme="minorHAnsi"/>
          <w:lang w:val="en-GB"/>
        </w:rPr>
        <w:t>Is EYHGM conducting any monitoring activities regarding the rate and reasons for girls with disabilities dropping out of school?</w:t>
      </w:r>
      <w:r w:rsidRPr="00EE774E">
        <w:rPr>
          <w:rStyle w:val="DipnotBavurusu"/>
          <w:rFonts w:cstheme="minorHAnsi"/>
          <w:lang w:val="en-GB"/>
        </w:rPr>
        <w:footnoteReference w:id="4"/>
      </w:r>
    </w:p>
    <w:p w:rsidR="00D27A28" w:rsidRPr="00EE774E" w:rsidRDefault="00D27A28" w:rsidP="00044542">
      <w:pPr>
        <w:pStyle w:val="ListeParagraf"/>
        <w:numPr>
          <w:ilvl w:val="0"/>
          <w:numId w:val="25"/>
        </w:numPr>
        <w:spacing w:line="360" w:lineRule="auto"/>
        <w:jc w:val="both"/>
        <w:rPr>
          <w:rFonts w:cstheme="minorHAnsi"/>
          <w:lang w:val="en-GB"/>
        </w:rPr>
      </w:pPr>
      <w:r w:rsidRPr="00EE774E">
        <w:rPr>
          <w:rFonts w:cstheme="minorHAnsi"/>
          <w:lang w:val="en-GB"/>
        </w:rPr>
        <w:t>Are women with disabilities given the same freedom to choose their method of giving birth equally as others?</w:t>
      </w:r>
    </w:p>
    <w:p w:rsidR="00D27A28" w:rsidRPr="00EE774E" w:rsidRDefault="00D27A28" w:rsidP="00044542">
      <w:pPr>
        <w:pStyle w:val="ListeParagraf"/>
        <w:numPr>
          <w:ilvl w:val="0"/>
          <w:numId w:val="25"/>
        </w:numPr>
        <w:spacing w:line="360" w:lineRule="auto"/>
        <w:jc w:val="both"/>
        <w:rPr>
          <w:rFonts w:cstheme="minorHAnsi"/>
          <w:lang w:val="en-GB"/>
        </w:rPr>
      </w:pPr>
      <w:r w:rsidRPr="00EE774E">
        <w:rPr>
          <w:rFonts w:cstheme="minorHAnsi"/>
          <w:lang w:val="en-GB"/>
        </w:rPr>
        <w:t xml:space="preserve">What is the rate of </w:t>
      </w:r>
      <w:r w:rsidR="00D85940" w:rsidRPr="00EE774E">
        <w:rPr>
          <w:rFonts w:cstheme="minorHAnsi"/>
          <w:lang w:val="en-GB"/>
        </w:rPr>
        <w:t xml:space="preserve">non-disabled </w:t>
      </w:r>
      <w:r w:rsidRPr="00EE774E">
        <w:rPr>
          <w:rFonts w:cstheme="minorHAnsi"/>
          <w:lang w:val="en-GB"/>
        </w:rPr>
        <w:t xml:space="preserve">women giving birth via </w:t>
      </w:r>
      <w:r w:rsidR="00D85940" w:rsidRPr="00EE774E">
        <w:rPr>
          <w:rFonts w:cstheme="minorHAnsi"/>
          <w:lang w:val="en-GB"/>
        </w:rPr>
        <w:t>C-section</w:t>
      </w:r>
      <w:r w:rsidRPr="00EE774E">
        <w:rPr>
          <w:rFonts w:cstheme="minorHAnsi"/>
          <w:lang w:val="en-GB"/>
        </w:rPr>
        <w:t xml:space="preserve"> in Turkey? What is the rate of women with disabilities giving birth via </w:t>
      </w:r>
      <w:r w:rsidR="00D85940" w:rsidRPr="00EE774E">
        <w:rPr>
          <w:rFonts w:cstheme="minorHAnsi"/>
          <w:lang w:val="en-GB"/>
        </w:rPr>
        <w:t xml:space="preserve">C-section </w:t>
      </w:r>
      <w:r w:rsidRPr="00EE774E">
        <w:rPr>
          <w:rFonts w:cstheme="minorHAnsi"/>
          <w:lang w:val="en-GB"/>
        </w:rPr>
        <w:t>in Turkey?</w:t>
      </w:r>
    </w:p>
    <w:p w:rsidR="00D27A28" w:rsidRPr="00EE774E" w:rsidRDefault="00D27A28" w:rsidP="00044542">
      <w:pPr>
        <w:pStyle w:val="ListeParagraf"/>
        <w:numPr>
          <w:ilvl w:val="0"/>
          <w:numId w:val="25"/>
        </w:numPr>
        <w:spacing w:line="360" w:lineRule="auto"/>
        <w:jc w:val="both"/>
        <w:rPr>
          <w:rFonts w:cstheme="minorHAnsi"/>
          <w:lang w:val="en-GB"/>
        </w:rPr>
      </w:pPr>
      <w:r w:rsidRPr="00EE774E">
        <w:rPr>
          <w:rFonts w:cstheme="minorHAnsi"/>
          <w:lang w:val="en-GB"/>
        </w:rPr>
        <w:t>Are there any children with disabilities under the age of 18 subject to forced marriage? How many children were married under the age of 18, what is their gender and age distribution?</w:t>
      </w:r>
    </w:p>
    <w:p w:rsidR="00D27A28" w:rsidRPr="00EE774E" w:rsidRDefault="00D27A28" w:rsidP="00044542">
      <w:pPr>
        <w:pStyle w:val="ListeParagraf"/>
        <w:numPr>
          <w:ilvl w:val="0"/>
          <w:numId w:val="25"/>
        </w:numPr>
        <w:spacing w:line="360" w:lineRule="auto"/>
        <w:jc w:val="both"/>
        <w:rPr>
          <w:rFonts w:cstheme="minorHAnsi"/>
          <w:lang w:val="en-GB"/>
        </w:rPr>
      </w:pPr>
      <w:r w:rsidRPr="00EE774E">
        <w:rPr>
          <w:rFonts w:cstheme="minorHAnsi"/>
          <w:lang w:val="en-GB"/>
        </w:rPr>
        <w:t>In the past 8 years, are there any children with disabilities under the age of 18 who were married with the perm</w:t>
      </w:r>
      <w:r w:rsidR="00BD2CFB" w:rsidRPr="00EE774E">
        <w:rPr>
          <w:rFonts w:cstheme="minorHAnsi"/>
          <w:lang w:val="en-GB"/>
        </w:rPr>
        <w:t>ission of their parents? What are</w:t>
      </w:r>
      <w:r w:rsidRPr="00EE774E">
        <w:rPr>
          <w:rFonts w:cstheme="minorHAnsi"/>
          <w:lang w:val="en-GB"/>
        </w:rPr>
        <w:t xml:space="preserve"> the age and gender distribution for the children with disabilities under the age of 18, who were married with the permission of their parents?</w:t>
      </w:r>
    </w:p>
    <w:p w:rsidR="00D27A28" w:rsidRPr="00EE774E" w:rsidRDefault="00D27A28" w:rsidP="00044542">
      <w:pPr>
        <w:pStyle w:val="ListeParagraf"/>
        <w:numPr>
          <w:ilvl w:val="0"/>
          <w:numId w:val="25"/>
        </w:numPr>
        <w:spacing w:line="360" w:lineRule="auto"/>
        <w:jc w:val="both"/>
        <w:rPr>
          <w:rFonts w:cstheme="minorHAnsi"/>
          <w:lang w:val="en-GB"/>
        </w:rPr>
      </w:pPr>
      <w:r w:rsidRPr="00EE774E">
        <w:rPr>
          <w:rFonts w:cstheme="minorHAnsi"/>
          <w:lang w:val="en-GB"/>
        </w:rPr>
        <w:t xml:space="preserve">Are there any provisions in </w:t>
      </w:r>
      <w:r w:rsidR="00BD2CFB" w:rsidRPr="00EE774E">
        <w:rPr>
          <w:rFonts w:cstheme="minorHAnsi"/>
          <w:lang w:val="en-GB"/>
        </w:rPr>
        <w:t xml:space="preserve">the </w:t>
      </w:r>
      <w:r w:rsidRPr="00EE774E">
        <w:rPr>
          <w:rFonts w:cstheme="minorHAnsi"/>
          <w:lang w:val="en-GB"/>
        </w:rPr>
        <w:t xml:space="preserve">domestic law which limit the marriage of </w:t>
      </w:r>
      <w:proofErr w:type="spellStart"/>
      <w:r w:rsidR="009F24B9" w:rsidRPr="00EE774E">
        <w:rPr>
          <w:rFonts w:cstheme="minorHAnsi"/>
          <w:lang w:val="en-GB"/>
        </w:rPr>
        <w:t>PwD</w:t>
      </w:r>
      <w:proofErr w:type="spellEnd"/>
      <w:r w:rsidRPr="00EE774E">
        <w:rPr>
          <w:rFonts w:cstheme="minorHAnsi"/>
          <w:lang w:val="en-GB"/>
        </w:rPr>
        <w:t>?</w:t>
      </w:r>
    </w:p>
    <w:p w:rsidR="00D27A28" w:rsidRPr="00EE774E" w:rsidRDefault="00D27A28" w:rsidP="00044542">
      <w:pPr>
        <w:pStyle w:val="ListeParagraf"/>
        <w:numPr>
          <w:ilvl w:val="0"/>
          <w:numId w:val="25"/>
        </w:numPr>
        <w:spacing w:line="360" w:lineRule="auto"/>
        <w:jc w:val="both"/>
        <w:rPr>
          <w:rFonts w:cstheme="minorHAnsi"/>
          <w:lang w:val="en-GB"/>
        </w:rPr>
      </w:pPr>
      <w:r w:rsidRPr="00EE774E">
        <w:rPr>
          <w:rFonts w:cstheme="minorHAnsi"/>
          <w:lang w:val="en-GB"/>
        </w:rPr>
        <w:t>In the past 8 years, are there any women with disabilities whose fertility has been interfered with through medical procedures? If so, how many are there?</w:t>
      </w:r>
    </w:p>
    <w:p w:rsidR="00D27A28" w:rsidRPr="00EE774E" w:rsidRDefault="00D27A28" w:rsidP="00044542">
      <w:pPr>
        <w:pStyle w:val="ListeParagraf"/>
        <w:numPr>
          <w:ilvl w:val="0"/>
          <w:numId w:val="25"/>
        </w:numPr>
        <w:spacing w:line="360" w:lineRule="auto"/>
        <w:jc w:val="both"/>
        <w:rPr>
          <w:rFonts w:cstheme="minorHAnsi"/>
          <w:lang w:val="en-GB"/>
        </w:rPr>
      </w:pPr>
      <w:r w:rsidRPr="00EE774E">
        <w:rPr>
          <w:rFonts w:cstheme="minorHAnsi"/>
          <w:lang w:val="en-GB"/>
        </w:rPr>
        <w:lastRenderedPageBreak/>
        <w:t>What is the legal procedure applicable in case of women with mental disabilities who are victims of rape which results in pregnancy? Can women with mental disabilities who are victims of rape which results in pregnancy decide to continue the pregnancy?</w:t>
      </w:r>
    </w:p>
    <w:p w:rsidR="00D27A28" w:rsidRPr="00EE774E" w:rsidRDefault="00D27A28" w:rsidP="00044542">
      <w:pPr>
        <w:pStyle w:val="ListeParagraf"/>
        <w:numPr>
          <w:ilvl w:val="0"/>
          <w:numId w:val="25"/>
        </w:numPr>
        <w:spacing w:line="360" w:lineRule="auto"/>
        <w:jc w:val="both"/>
        <w:rPr>
          <w:rFonts w:cstheme="minorHAnsi"/>
          <w:lang w:val="en-GB"/>
        </w:rPr>
      </w:pPr>
      <w:r w:rsidRPr="00EE774E">
        <w:rPr>
          <w:rFonts w:cstheme="minorHAnsi"/>
          <w:lang w:val="en-GB"/>
        </w:rPr>
        <w:t>What is the legal procedure applicable in case of non-disabled women who are victims of rape which results in pregnancy? Can non-disabled women who are victims of rape which results in pregnancy decide to continue the pregnancy?</w:t>
      </w:r>
    </w:p>
    <w:p w:rsidR="00D27A28" w:rsidRPr="00EE774E" w:rsidRDefault="00D27A28" w:rsidP="00044542">
      <w:pPr>
        <w:spacing w:line="360" w:lineRule="auto"/>
        <w:jc w:val="both"/>
        <w:rPr>
          <w:rFonts w:cstheme="minorHAnsi"/>
          <w:lang w:val="en-GB"/>
        </w:rPr>
      </w:pPr>
      <w:r w:rsidRPr="00EE774E">
        <w:rPr>
          <w:rFonts w:cstheme="minorHAnsi"/>
          <w:lang w:val="en-GB"/>
        </w:rPr>
        <w:br w:type="page"/>
      </w:r>
    </w:p>
    <w:p w:rsidR="00FB329C" w:rsidRPr="00EE774E" w:rsidRDefault="00FB329C" w:rsidP="00044542">
      <w:pPr>
        <w:pStyle w:val="Balk2"/>
        <w:spacing w:line="360" w:lineRule="auto"/>
        <w:jc w:val="both"/>
        <w:rPr>
          <w:rFonts w:asciiTheme="minorHAnsi" w:hAnsiTheme="minorHAnsi" w:cstheme="minorHAnsi"/>
          <w:sz w:val="22"/>
          <w:szCs w:val="22"/>
          <w:lang w:val="en-GB"/>
        </w:rPr>
      </w:pPr>
      <w:bookmarkStart w:id="10" w:name="_Toc521416966"/>
      <w:r w:rsidRPr="00EE774E">
        <w:rPr>
          <w:rFonts w:asciiTheme="minorHAnsi" w:hAnsiTheme="minorHAnsi" w:cstheme="minorHAnsi"/>
          <w:sz w:val="22"/>
          <w:szCs w:val="22"/>
          <w:lang w:val="en-GB"/>
        </w:rPr>
        <w:lastRenderedPageBreak/>
        <w:t xml:space="preserve">Article </w:t>
      </w:r>
      <w:r w:rsidR="002C4EC0" w:rsidRPr="00EE774E">
        <w:rPr>
          <w:rFonts w:asciiTheme="minorHAnsi" w:hAnsiTheme="minorHAnsi" w:cstheme="minorHAnsi"/>
          <w:sz w:val="22"/>
          <w:szCs w:val="22"/>
          <w:lang w:val="en-GB"/>
        </w:rPr>
        <w:t>7</w:t>
      </w:r>
      <w:r w:rsidRPr="00EE774E">
        <w:rPr>
          <w:rFonts w:asciiTheme="minorHAnsi" w:hAnsiTheme="minorHAnsi" w:cstheme="minorHAnsi"/>
          <w:sz w:val="22"/>
          <w:szCs w:val="22"/>
          <w:lang w:val="en-GB"/>
        </w:rPr>
        <w:t>: Children with Disabilities</w:t>
      </w:r>
      <w:bookmarkEnd w:id="10"/>
    </w:p>
    <w:p w:rsidR="002C4EC0" w:rsidRPr="00EE774E" w:rsidRDefault="002C4EC0" w:rsidP="00044542">
      <w:pPr>
        <w:numPr>
          <w:ilvl w:val="0"/>
          <w:numId w:val="28"/>
        </w:numPr>
        <w:spacing w:line="360" w:lineRule="auto"/>
        <w:jc w:val="both"/>
        <w:rPr>
          <w:rFonts w:cstheme="minorHAnsi"/>
          <w:lang w:val="en-GB"/>
        </w:rPr>
      </w:pPr>
      <w:r w:rsidRPr="00EE774E">
        <w:rPr>
          <w:rFonts w:cstheme="minorHAnsi"/>
          <w:lang w:val="en-GB"/>
        </w:rPr>
        <w:t>In the past 8 years, how many children were placed under protection due to domestic violence? What is their distribution of gender and age?</w:t>
      </w:r>
    </w:p>
    <w:p w:rsidR="00044542" w:rsidRPr="00EE774E" w:rsidRDefault="002C4EC0" w:rsidP="00044542">
      <w:pPr>
        <w:numPr>
          <w:ilvl w:val="0"/>
          <w:numId w:val="28"/>
        </w:numPr>
        <w:spacing w:line="360" w:lineRule="auto"/>
        <w:jc w:val="both"/>
        <w:rPr>
          <w:rFonts w:cstheme="minorHAnsi"/>
          <w:lang w:val="en-GB"/>
        </w:rPr>
      </w:pPr>
      <w:r w:rsidRPr="00EE774E">
        <w:rPr>
          <w:rFonts w:cstheme="minorHAnsi"/>
          <w:lang w:val="en-GB"/>
        </w:rPr>
        <w:t>In the past 8 years, how many children with disabilities have been given up for adoption? What is their distribution of gender and age?</w:t>
      </w:r>
    </w:p>
    <w:p w:rsidR="00C278ED" w:rsidRPr="00EE774E" w:rsidRDefault="00CC19D1" w:rsidP="00044542">
      <w:pPr>
        <w:numPr>
          <w:ilvl w:val="0"/>
          <w:numId w:val="28"/>
        </w:numPr>
        <w:spacing w:line="360" w:lineRule="auto"/>
        <w:jc w:val="both"/>
        <w:rPr>
          <w:rFonts w:cstheme="minorHAnsi"/>
          <w:lang w:val="en-GB"/>
        </w:rPr>
      </w:pPr>
      <w:r w:rsidRPr="00EE774E">
        <w:rPr>
          <w:rFonts w:cstheme="minorHAnsi"/>
          <w:lang w:val="en-GB"/>
        </w:rPr>
        <w:t xml:space="preserve">How many children with disabilities are there in institutions </w:t>
      </w:r>
      <w:r w:rsidR="00D85940" w:rsidRPr="00EE774E">
        <w:rPr>
          <w:rFonts w:cstheme="minorHAnsi"/>
          <w:lang w:val="en-GB"/>
        </w:rPr>
        <w:t>affiliated with</w:t>
      </w:r>
      <w:r w:rsidR="003F1C20">
        <w:rPr>
          <w:rFonts w:cstheme="minorHAnsi"/>
          <w:lang w:val="en-GB"/>
        </w:rPr>
        <w:t xml:space="preserve"> EY</w:t>
      </w:r>
      <w:r w:rsidRPr="00EE774E">
        <w:rPr>
          <w:rFonts w:cstheme="minorHAnsi"/>
          <w:lang w:val="en-GB"/>
        </w:rPr>
        <w:t>H</w:t>
      </w:r>
      <w:r w:rsidR="003F1C20">
        <w:rPr>
          <w:rFonts w:cstheme="minorHAnsi"/>
          <w:lang w:val="en-GB"/>
        </w:rPr>
        <w:t>G</w:t>
      </w:r>
      <w:r w:rsidRPr="00EE774E">
        <w:rPr>
          <w:rFonts w:cstheme="minorHAnsi"/>
          <w:lang w:val="en-GB"/>
        </w:rPr>
        <w:t xml:space="preserve">M or ASBP? </w:t>
      </w:r>
      <w:r w:rsidR="002C4EC0" w:rsidRPr="00EE774E">
        <w:rPr>
          <w:rFonts w:cstheme="minorHAnsi"/>
          <w:lang w:val="en-GB"/>
        </w:rPr>
        <w:t xml:space="preserve">What is the age and gender distribution of these children in care centres? </w:t>
      </w:r>
    </w:p>
    <w:p w:rsidR="00C278ED" w:rsidRPr="00EE774E" w:rsidRDefault="00F70E49" w:rsidP="00044542">
      <w:pPr>
        <w:numPr>
          <w:ilvl w:val="0"/>
          <w:numId w:val="28"/>
        </w:numPr>
        <w:spacing w:line="360" w:lineRule="auto"/>
        <w:jc w:val="both"/>
        <w:rPr>
          <w:rFonts w:cstheme="minorHAnsi"/>
          <w:lang w:val="en-GB"/>
        </w:rPr>
      </w:pPr>
      <w:proofErr w:type="gramStart"/>
      <w:r>
        <w:rPr>
          <w:rFonts w:cstheme="minorHAnsi"/>
          <w:lang w:val="en-GB"/>
        </w:rPr>
        <w:t>Are</w:t>
      </w:r>
      <w:proofErr w:type="gramEnd"/>
      <w:r w:rsidR="00CC19D1" w:rsidRPr="00EE774E">
        <w:rPr>
          <w:rFonts w:cstheme="minorHAnsi"/>
          <w:lang w:val="en-GB"/>
        </w:rPr>
        <w:t xml:space="preserve"> there any independent monitoring mechanism </w:t>
      </w:r>
      <w:r w:rsidR="002C4EC0" w:rsidRPr="00EE774E">
        <w:rPr>
          <w:rFonts w:cstheme="minorHAnsi"/>
          <w:lang w:val="en-GB"/>
        </w:rPr>
        <w:t>for</w:t>
      </w:r>
      <w:r w:rsidR="00CC19D1" w:rsidRPr="00EE774E">
        <w:rPr>
          <w:rFonts w:cstheme="minorHAnsi"/>
          <w:lang w:val="en-GB"/>
        </w:rPr>
        <w:t xml:space="preserve"> </w:t>
      </w:r>
      <w:r w:rsidR="002C4EC0" w:rsidRPr="00EE774E">
        <w:rPr>
          <w:rFonts w:cstheme="minorHAnsi"/>
          <w:lang w:val="en-GB"/>
        </w:rPr>
        <w:t>care centres? Are CSOs</w:t>
      </w:r>
      <w:r w:rsidR="00CC19D1" w:rsidRPr="00EE774E">
        <w:rPr>
          <w:rFonts w:cstheme="minorHAnsi"/>
          <w:lang w:val="en-GB"/>
        </w:rPr>
        <w:t xml:space="preserve"> included in the</w:t>
      </w:r>
      <w:r w:rsidR="002C4EC0" w:rsidRPr="00EE774E">
        <w:rPr>
          <w:rFonts w:cstheme="minorHAnsi"/>
          <w:lang w:val="en-GB"/>
        </w:rPr>
        <w:t>se</w:t>
      </w:r>
      <w:r w:rsidR="00CC19D1" w:rsidRPr="00EE774E">
        <w:rPr>
          <w:rFonts w:cstheme="minorHAnsi"/>
          <w:lang w:val="en-GB"/>
        </w:rPr>
        <w:t xml:space="preserve"> monitoring mechanism</w:t>
      </w:r>
      <w:r w:rsidR="00F67034" w:rsidRPr="00EE774E">
        <w:rPr>
          <w:rFonts w:cstheme="minorHAnsi"/>
          <w:lang w:val="en-GB"/>
        </w:rPr>
        <w:t>s</w:t>
      </w:r>
      <w:r w:rsidR="00CC19D1" w:rsidRPr="00EE774E">
        <w:rPr>
          <w:rFonts w:cstheme="minorHAnsi"/>
          <w:lang w:val="en-GB"/>
        </w:rPr>
        <w:t>?</w:t>
      </w:r>
    </w:p>
    <w:p w:rsidR="00C278ED" w:rsidRPr="00EE774E" w:rsidRDefault="00CC19D1" w:rsidP="00044542">
      <w:pPr>
        <w:numPr>
          <w:ilvl w:val="0"/>
          <w:numId w:val="28"/>
        </w:numPr>
        <w:spacing w:line="360" w:lineRule="auto"/>
        <w:jc w:val="both"/>
        <w:rPr>
          <w:rFonts w:cstheme="minorHAnsi"/>
          <w:lang w:val="en-GB"/>
        </w:rPr>
      </w:pPr>
      <w:r w:rsidRPr="00EE774E">
        <w:rPr>
          <w:rFonts w:cstheme="minorHAnsi"/>
          <w:lang w:val="en-GB"/>
        </w:rPr>
        <w:t xml:space="preserve">What is the number of children </w:t>
      </w:r>
      <w:r w:rsidR="002C4EC0" w:rsidRPr="00EE774E">
        <w:rPr>
          <w:rFonts w:cstheme="minorHAnsi"/>
          <w:lang w:val="en-GB"/>
        </w:rPr>
        <w:t>subject</w:t>
      </w:r>
      <w:r w:rsidRPr="00EE774E">
        <w:rPr>
          <w:rFonts w:cstheme="minorHAnsi"/>
          <w:lang w:val="en-GB"/>
        </w:rPr>
        <w:t xml:space="preserve"> to </w:t>
      </w:r>
      <w:r w:rsidR="002C4EC0" w:rsidRPr="00EE774E">
        <w:rPr>
          <w:rFonts w:cstheme="minorHAnsi"/>
          <w:lang w:val="en-GB"/>
        </w:rPr>
        <w:t xml:space="preserve">sexual abuse and violence within the care centres in the past 8 years? </w:t>
      </w:r>
    </w:p>
    <w:p w:rsidR="00C278ED" w:rsidRPr="00EE774E" w:rsidRDefault="002C4EC0" w:rsidP="00044542">
      <w:pPr>
        <w:numPr>
          <w:ilvl w:val="0"/>
          <w:numId w:val="28"/>
        </w:numPr>
        <w:spacing w:line="360" w:lineRule="auto"/>
        <w:jc w:val="both"/>
        <w:rPr>
          <w:rFonts w:cstheme="minorHAnsi"/>
          <w:lang w:val="en-GB"/>
        </w:rPr>
      </w:pPr>
      <w:r w:rsidRPr="00EE774E">
        <w:rPr>
          <w:rFonts w:cstheme="minorHAnsi"/>
          <w:lang w:val="en-GB"/>
        </w:rPr>
        <w:t>Among children who were subject to sexual abuse and violence within the care centres</w:t>
      </w:r>
      <w:r w:rsidR="00CC19D1" w:rsidRPr="00EE774E">
        <w:rPr>
          <w:rFonts w:cstheme="minorHAnsi"/>
          <w:lang w:val="en-GB"/>
        </w:rPr>
        <w:t>,</w:t>
      </w:r>
      <w:r w:rsidRPr="00EE774E">
        <w:rPr>
          <w:rFonts w:cstheme="minorHAnsi"/>
          <w:lang w:val="en-GB"/>
        </w:rPr>
        <w:t xml:space="preserve"> in how many of the cases </w:t>
      </w:r>
      <w:r w:rsidR="00BA66A9">
        <w:rPr>
          <w:rFonts w:cstheme="minorHAnsi"/>
          <w:lang w:val="en-GB"/>
        </w:rPr>
        <w:t xml:space="preserve">was </w:t>
      </w:r>
      <w:r w:rsidRPr="00EE774E">
        <w:rPr>
          <w:rFonts w:cstheme="minorHAnsi"/>
          <w:lang w:val="en-GB"/>
        </w:rPr>
        <w:t xml:space="preserve">the perpetrator a public official? </w:t>
      </w:r>
    </w:p>
    <w:p w:rsidR="00C278ED" w:rsidRPr="00EE774E" w:rsidRDefault="00CC19D1" w:rsidP="00044542">
      <w:pPr>
        <w:numPr>
          <w:ilvl w:val="0"/>
          <w:numId w:val="28"/>
        </w:numPr>
        <w:spacing w:line="360" w:lineRule="auto"/>
        <w:jc w:val="both"/>
        <w:rPr>
          <w:rFonts w:cstheme="minorHAnsi"/>
          <w:lang w:val="en-GB"/>
        </w:rPr>
      </w:pPr>
      <w:r w:rsidRPr="00EE774E">
        <w:rPr>
          <w:rFonts w:cstheme="minorHAnsi"/>
          <w:lang w:val="en-GB"/>
        </w:rPr>
        <w:t xml:space="preserve">How many training courses have been organised, in the last 8 years, for the staff working in the </w:t>
      </w:r>
      <w:r w:rsidR="002C4EC0" w:rsidRPr="00EE774E">
        <w:rPr>
          <w:rFonts w:cstheme="minorHAnsi"/>
          <w:lang w:val="en-GB"/>
        </w:rPr>
        <w:t>care centres</w:t>
      </w:r>
      <w:r w:rsidRPr="00EE774E">
        <w:rPr>
          <w:rFonts w:cstheme="minorHAnsi"/>
          <w:lang w:val="en-GB"/>
        </w:rPr>
        <w:t xml:space="preserve"> of EYHGM? How many staff </w:t>
      </w:r>
      <w:r w:rsidR="002C4EC0" w:rsidRPr="00EE774E">
        <w:rPr>
          <w:rFonts w:cstheme="minorHAnsi"/>
          <w:lang w:val="en-GB"/>
        </w:rPr>
        <w:t>members</w:t>
      </w:r>
      <w:r w:rsidRPr="00EE774E">
        <w:rPr>
          <w:rFonts w:cstheme="minorHAnsi"/>
          <w:lang w:val="en-GB"/>
        </w:rPr>
        <w:t xml:space="preserve"> have participated to these courses?</w:t>
      </w:r>
    </w:p>
    <w:p w:rsidR="00C278ED" w:rsidRPr="00EE774E" w:rsidRDefault="00BA42FC" w:rsidP="00044542">
      <w:pPr>
        <w:numPr>
          <w:ilvl w:val="0"/>
          <w:numId w:val="28"/>
        </w:numPr>
        <w:spacing w:line="360" w:lineRule="auto"/>
        <w:jc w:val="both"/>
        <w:rPr>
          <w:rFonts w:cstheme="minorHAnsi"/>
          <w:lang w:val="en-GB"/>
        </w:rPr>
      </w:pPr>
      <w:r w:rsidRPr="00EE774E">
        <w:rPr>
          <w:rFonts w:cstheme="minorHAnsi"/>
          <w:lang w:val="en-GB"/>
        </w:rPr>
        <w:t>Are there any exclusive criteria</w:t>
      </w:r>
      <w:r w:rsidR="00CC19D1" w:rsidRPr="00EE774E">
        <w:rPr>
          <w:rFonts w:cstheme="minorHAnsi"/>
          <w:lang w:val="en-GB"/>
        </w:rPr>
        <w:t xml:space="preserve"> for</w:t>
      </w:r>
      <w:r w:rsidR="002C4EC0" w:rsidRPr="00EE774E">
        <w:rPr>
          <w:rFonts w:cstheme="minorHAnsi"/>
          <w:lang w:val="en-GB"/>
        </w:rPr>
        <w:t xml:space="preserve"> </w:t>
      </w:r>
      <w:r w:rsidR="00CC19D1" w:rsidRPr="00EE774E">
        <w:rPr>
          <w:rFonts w:cstheme="minorHAnsi"/>
          <w:lang w:val="en-GB"/>
        </w:rPr>
        <w:t xml:space="preserve">the staff </w:t>
      </w:r>
      <w:r w:rsidR="002C4EC0" w:rsidRPr="00EE774E">
        <w:rPr>
          <w:rFonts w:cstheme="minorHAnsi"/>
          <w:lang w:val="en-GB"/>
        </w:rPr>
        <w:t>to be assigned in these care centres?</w:t>
      </w:r>
    </w:p>
    <w:p w:rsidR="00C278ED" w:rsidRPr="00EE774E" w:rsidRDefault="00CC19D1" w:rsidP="00044542">
      <w:pPr>
        <w:numPr>
          <w:ilvl w:val="0"/>
          <w:numId w:val="28"/>
        </w:numPr>
        <w:spacing w:line="360" w:lineRule="auto"/>
        <w:jc w:val="both"/>
        <w:rPr>
          <w:rFonts w:cstheme="minorHAnsi"/>
          <w:lang w:val="en-GB"/>
        </w:rPr>
      </w:pPr>
      <w:r w:rsidRPr="00EE774E">
        <w:rPr>
          <w:rFonts w:cstheme="minorHAnsi"/>
          <w:lang w:val="en-GB"/>
        </w:rPr>
        <w:t xml:space="preserve">Is there any psychological support </w:t>
      </w:r>
      <w:r w:rsidR="002C4EC0" w:rsidRPr="00EE774E">
        <w:rPr>
          <w:rFonts w:cstheme="minorHAnsi"/>
          <w:lang w:val="en-GB"/>
        </w:rPr>
        <w:t xml:space="preserve">available </w:t>
      </w:r>
      <w:r w:rsidRPr="00EE774E">
        <w:rPr>
          <w:rFonts w:cstheme="minorHAnsi"/>
          <w:lang w:val="en-GB"/>
        </w:rPr>
        <w:t>for the staff working in the</w:t>
      </w:r>
      <w:r w:rsidR="002C4EC0" w:rsidRPr="00EE774E">
        <w:rPr>
          <w:rFonts w:cstheme="minorHAnsi"/>
          <w:lang w:val="en-GB"/>
        </w:rPr>
        <w:t>se</w:t>
      </w:r>
      <w:r w:rsidRPr="00EE774E">
        <w:rPr>
          <w:rFonts w:cstheme="minorHAnsi"/>
          <w:lang w:val="en-GB"/>
        </w:rPr>
        <w:t xml:space="preserve"> </w:t>
      </w:r>
      <w:r w:rsidR="002C4EC0" w:rsidRPr="00EE774E">
        <w:rPr>
          <w:rFonts w:cstheme="minorHAnsi"/>
          <w:lang w:val="en-GB"/>
        </w:rPr>
        <w:t xml:space="preserve">care centres </w:t>
      </w:r>
      <w:r w:rsidRPr="00EE774E">
        <w:rPr>
          <w:rFonts w:cstheme="minorHAnsi"/>
          <w:lang w:val="en-GB"/>
        </w:rPr>
        <w:t>for children with disabilities? If yes, how often</w:t>
      </w:r>
      <w:r w:rsidR="002C4EC0" w:rsidRPr="00EE774E">
        <w:rPr>
          <w:rFonts w:cstheme="minorHAnsi"/>
          <w:lang w:val="en-GB"/>
        </w:rPr>
        <w:t xml:space="preserve"> does it take place</w:t>
      </w:r>
      <w:r w:rsidRPr="00EE774E">
        <w:rPr>
          <w:rFonts w:cstheme="minorHAnsi"/>
          <w:lang w:val="en-GB"/>
        </w:rPr>
        <w:t xml:space="preserve">? </w:t>
      </w:r>
    </w:p>
    <w:p w:rsidR="00C278ED" w:rsidRPr="00EE774E" w:rsidRDefault="00CC19D1" w:rsidP="00044542">
      <w:pPr>
        <w:numPr>
          <w:ilvl w:val="0"/>
          <w:numId w:val="28"/>
        </w:numPr>
        <w:spacing w:line="360" w:lineRule="auto"/>
        <w:jc w:val="both"/>
        <w:rPr>
          <w:rFonts w:cstheme="minorHAnsi"/>
          <w:lang w:val="en-GB"/>
        </w:rPr>
      </w:pPr>
      <w:r w:rsidRPr="00EE774E">
        <w:rPr>
          <w:rFonts w:cstheme="minorHAnsi"/>
          <w:lang w:val="en-GB"/>
        </w:rPr>
        <w:t xml:space="preserve">Is there any regulation about children with disabilities living in </w:t>
      </w:r>
      <w:r w:rsidR="002C4EC0" w:rsidRPr="00EE774E">
        <w:rPr>
          <w:rFonts w:cstheme="minorHAnsi"/>
          <w:lang w:val="en-GB"/>
        </w:rPr>
        <w:t xml:space="preserve">care centres concerning their right to enjoy </w:t>
      </w:r>
      <w:r w:rsidRPr="00EE774E">
        <w:rPr>
          <w:rFonts w:cstheme="minorHAnsi"/>
          <w:lang w:val="en-GB"/>
        </w:rPr>
        <w:t xml:space="preserve">their cultural rights? </w:t>
      </w:r>
      <w:r w:rsidR="00357556">
        <w:rPr>
          <w:rFonts w:cstheme="minorHAnsi"/>
          <w:lang w:val="en-GB"/>
        </w:rPr>
        <w:t>Are</w:t>
      </w:r>
      <w:r w:rsidRPr="00EE774E">
        <w:rPr>
          <w:rFonts w:cstheme="minorHAnsi"/>
          <w:lang w:val="en-GB"/>
        </w:rPr>
        <w:t xml:space="preserve"> there any regulation</w:t>
      </w:r>
      <w:r w:rsidR="00357556">
        <w:rPr>
          <w:rFonts w:cstheme="minorHAnsi"/>
          <w:lang w:val="en-GB"/>
        </w:rPr>
        <w:t>s</w:t>
      </w:r>
      <w:r w:rsidRPr="00EE774E">
        <w:rPr>
          <w:rFonts w:cstheme="minorHAnsi"/>
          <w:lang w:val="en-GB"/>
        </w:rPr>
        <w:t xml:space="preserve"> about </w:t>
      </w:r>
      <w:r w:rsidR="004341AC" w:rsidRPr="00EE774E">
        <w:rPr>
          <w:rFonts w:cstheme="minorHAnsi"/>
          <w:lang w:val="en-GB"/>
        </w:rPr>
        <w:t>practis</w:t>
      </w:r>
      <w:r w:rsidR="002C4EC0" w:rsidRPr="00EE774E">
        <w:rPr>
          <w:rFonts w:cstheme="minorHAnsi"/>
          <w:lang w:val="en-GB"/>
        </w:rPr>
        <w:t xml:space="preserve">ing </w:t>
      </w:r>
      <w:r w:rsidRPr="00EE774E">
        <w:rPr>
          <w:rFonts w:cstheme="minorHAnsi"/>
          <w:lang w:val="en-GB"/>
        </w:rPr>
        <w:t xml:space="preserve">their beliefs or learning their mother </w:t>
      </w:r>
      <w:r w:rsidR="002C4EC0" w:rsidRPr="00EE774E">
        <w:rPr>
          <w:rFonts w:cstheme="minorHAnsi"/>
          <w:lang w:val="en-GB"/>
        </w:rPr>
        <w:t>tongue</w:t>
      </w:r>
      <w:r w:rsidRPr="00EE774E">
        <w:rPr>
          <w:rFonts w:cstheme="minorHAnsi"/>
          <w:lang w:val="en-GB"/>
        </w:rPr>
        <w:t>?</w:t>
      </w:r>
    </w:p>
    <w:p w:rsidR="002C4EC0" w:rsidRPr="00EE774E" w:rsidRDefault="002C4EC0" w:rsidP="00044542">
      <w:pPr>
        <w:spacing w:line="360" w:lineRule="auto"/>
        <w:jc w:val="both"/>
        <w:rPr>
          <w:rFonts w:cstheme="minorHAnsi"/>
          <w:lang w:val="en-GB"/>
        </w:rPr>
      </w:pPr>
      <w:r w:rsidRPr="00EE774E">
        <w:rPr>
          <w:rFonts w:cstheme="minorHAnsi"/>
          <w:lang w:val="en-GB"/>
        </w:rPr>
        <w:br w:type="page"/>
      </w:r>
    </w:p>
    <w:p w:rsidR="007A0414" w:rsidRPr="00EE774E" w:rsidRDefault="007A0414" w:rsidP="00044542">
      <w:pPr>
        <w:pStyle w:val="Balk2"/>
        <w:spacing w:line="360" w:lineRule="auto"/>
        <w:jc w:val="both"/>
        <w:rPr>
          <w:rFonts w:asciiTheme="minorHAnsi" w:hAnsiTheme="minorHAnsi" w:cstheme="minorHAnsi"/>
          <w:sz w:val="22"/>
          <w:szCs w:val="22"/>
          <w:lang w:val="en-GB"/>
        </w:rPr>
      </w:pPr>
      <w:bookmarkStart w:id="11" w:name="_Toc521416967"/>
      <w:r w:rsidRPr="00EE774E">
        <w:rPr>
          <w:rFonts w:asciiTheme="minorHAnsi" w:hAnsiTheme="minorHAnsi" w:cstheme="minorHAnsi"/>
          <w:sz w:val="22"/>
          <w:szCs w:val="22"/>
          <w:lang w:val="en-GB"/>
        </w:rPr>
        <w:lastRenderedPageBreak/>
        <w:t>Article 12. Equal Recognition before the Law</w:t>
      </w:r>
      <w:bookmarkEnd w:id="11"/>
    </w:p>
    <w:p w:rsidR="004D42A4" w:rsidRPr="00EE774E" w:rsidRDefault="004D42A4" w:rsidP="00044542">
      <w:pPr>
        <w:spacing w:line="360" w:lineRule="auto"/>
        <w:jc w:val="both"/>
        <w:rPr>
          <w:rFonts w:cstheme="minorHAnsi"/>
          <w:lang w:val="en-GB"/>
        </w:rPr>
      </w:pPr>
      <w:r w:rsidRPr="00EE774E">
        <w:rPr>
          <w:rFonts w:cstheme="minorHAnsi"/>
          <w:lang w:val="en-GB"/>
        </w:rPr>
        <w:t>As indicated in the State Report, Turkish Civil Code separates the capacity to hold rights and capacity to act, where Art. 405 states that “</w:t>
      </w:r>
      <w:r w:rsidRPr="00887908">
        <w:rPr>
          <w:rFonts w:cstheme="minorHAnsi"/>
          <w:i/>
          <w:lang w:val="en-GB"/>
        </w:rPr>
        <w:t>any adult who cannot handle his affairs due to mental illness or mental impairment or who needs assistance for protection and care or who jeopardizes the safety of others shall be restricted</w:t>
      </w:r>
      <w:r w:rsidRPr="00EE774E">
        <w:rPr>
          <w:rFonts w:cstheme="minorHAnsi"/>
          <w:lang w:val="en-GB"/>
        </w:rPr>
        <w:t>”, for this restriction</w:t>
      </w:r>
      <w:r w:rsidR="00887908">
        <w:rPr>
          <w:rFonts w:cstheme="minorHAnsi"/>
          <w:lang w:val="en-GB"/>
        </w:rPr>
        <w:t>,</w:t>
      </w:r>
      <w:r w:rsidRPr="00EE774E">
        <w:rPr>
          <w:rFonts w:cstheme="minorHAnsi"/>
          <w:lang w:val="en-GB"/>
        </w:rPr>
        <w:t xml:space="preserve"> the consent of the person is not required. </w:t>
      </w:r>
    </w:p>
    <w:p w:rsidR="004D42A4" w:rsidRPr="00EE774E" w:rsidRDefault="004D42A4" w:rsidP="00044542">
      <w:pPr>
        <w:pStyle w:val="ListeParagraf"/>
        <w:numPr>
          <w:ilvl w:val="0"/>
          <w:numId w:val="9"/>
        </w:numPr>
        <w:spacing w:line="360" w:lineRule="auto"/>
        <w:jc w:val="both"/>
        <w:rPr>
          <w:rFonts w:cstheme="minorHAnsi"/>
          <w:lang w:val="en-GB"/>
        </w:rPr>
      </w:pPr>
      <w:r w:rsidRPr="00EE774E">
        <w:rPr>
          <w:rFonts w:cstheme="minorHAnsi"/>
          <w:lang w:val="en-GB"/>
        </w:rPr>
        <w:t>How many people have been placed under guardianship d</w:t>
      </w:r>
      <w:r w:rsidR="004B52E7" w:rsidRPr="00EE774E">
        <w:rPr>
          <w:rFonts w:cstheme="minorHAnsi"/>
          <w:lang w:val="en-GB"/>
        </w:rPr>
        <w:t xml:space="preserve">ue to mental disability? What </w:t>
      </w:r>
      <w:r w:rsidR="00887908">
        <w:rPr>
          <w:rFonts w:cstheme="minorHAnsi"/>
          <w:lang w:val="en-GB"/>
        </w:rPr>
        <w:t>is</w:t>
      </w:r>
      <w:r w:rsidRPr="00EE774E">
        <w:rPr>
          <w:rFonts w:cstheme="minorHAnsi"/>
          <w:lang w:val="en-GB"/>
        </w:rPr>
        <w:t xml:space="preserve"> their age and gender distribution?</w:t>
      </w:r>
    </w:p>
    <w:p w:rsidR="004D42A4" w:rsidRPr="00EE774E" w:rsidRDefault="004D42A4" w:rsidP="00044542">
      <w:pPr>
        <w:pStyle w:val="ListeParagraf"/>
        <w:numPr>
          <w:ilvl w:val="0"/>
          <w:numId w:val="9"/>
        </w:numPr>
        <w:spacing w:line="360" w:lineRule="auto"/>
        <w:jc w:val="both"/>
        <w:rPr>
          <w:rFonts w:cstheme="minorHAnsi"/>
          <w:lang w:val="en-GB"/>
        </w:rPr>
      </w:pPr>
      <w:r w:rsidRPr="00EE774E">
        <w:rPr>
          <w:rFonts w:cstheme="minorHAnsi"/>
          <w:lang w:val="en-GB"/>
        </w:rPr>
        <w:t xml:space="preserve">Is there </w:t>
      </w:r>
      <w:r w:rsidR="001F5862" w:rsidRPr="00EE774E">
        <w:rPr>
          <w:rFonts w:cstheme="minorHAnsi"/>
          <w:lang w:val="en-GB"/>
        </w:rPr>
        <w:t xml:space="preserve">a </w:t>
      </w:r>
      <w:r w:rsidRPr="00EE774E">
        <w:rPr>
          <w:rFonts w:cstheme="minorHAnsi"/>
          <w:lang w:val="en-GB"/>
        </w:rPr>
        <w:t>mechanism to evaluate whether the persons with mental disabilities who are requested to be placed under guardianship, have given their consent or not?</w:t>
      </w:r>
    </w:p>
    <w:p w:rsidR="004D42A4" w:rsidRPr="00EE774E" w:rsidRDefault="004D42A4" w:rsidP="00044542">
      <w:pPr>
        <w:pStyle w:val="ListeParagraf"/>
        <w:numPr>
          <w:ilvl w:val="0"/>
          <w:numId w:val="9"/>
        </w:numPr>
        <w:spacing w:line="360" w:lineRule="auto"/>
        <w:jc w:val="both"/>
        <w:rPr>
          <w:rFonts w:cstheme="minorHAnsi"/>
          <w:lang w:val="en-GB"/>
        </w:rPr>
      </w:pPr>
      <w:r w:rsidRPr="00EE774E">
        <w:rPr>
          <w:rFonts w:cstheme="minorHAnsi"/>
          <w:lang w:val="en-GB"/>
        </w:rPr>
        <w:t xml:space="preserve">Can persons </w:t>
      </w:r>
      <w:r w:rsidR="001F5862" w:rsidRPr="00EE774E">
        <w:rPr>
          <w:rFonts w:cstheme="minorHAnsi"/>
          <w:lang w:val="en-GB"/>
        </w:rPr>
        <w:t xml:space="preserve">identified </w:t>
      </w:r>
      <w:r w:rsidR="005705A1" w:rsidRPr="00EE774E">
        <w:rPr>
          <w:rFonts w:cstheme="minorHAnsi"/>
          <w:lang w:val="en-GB"/>
        </w:rPr>
        <w:t>to be</w:t>
      </w:r>
      <w:r w:rsidR="001F5862" w:rsidRPr="00EE774E">
        <w:rPr>
          <w:rFonts w:cstheme="minorHAnsi"/>
          <w:lang w:val="en-GB"/>
        </w:rPr>
        <w:t xml:space="preserve"> </w:t>
      </w:r>
      <w:r w:rsidRPr="00EE774E">
        <w:rPr>
          <w:rFonts w:cstheme="minorHAnsi"/>
          <w:lang w:val="en-GB"/>
        </w:rPr>
        <w:t>mental</w:t>
      </w:r>
      <w:r w:rsidR="001F5862" w:rsidRPr="00EE774E">
        <w:rPr>
          <w:rFonts w:cstheme="minorHAnsi"/>
          <w:lang w:val="en-GB"/>
        </w:rPr>
        <w:t>ly incapable</w:t>
      </w:r>
      <w:r w:rsidR="005705A1" w:rsidRPr="00EE774E">
        <w:rPr>
          <w:rFonts w:cstheme="minorHAnsi"/>
          <w:lang w:val="en-GB"/>
        </w:rPr>
        <w:t>,</w:t>
      </w:r>
      <w:r w:rsidR="001F5862" w:rsidRPr="00EE774E">
        <w:rPr>
          <w:rFonts w:cstheme="minorHAnsi"/>
          <w:lang w:val="en-GB"/>
        </w:rPr>
        <w:t xml:space="preserve"> and</w:t>
      </w:r>
      <w:r w:rsidRPr="00EE774E">
        <w:rPr>
          <w:rFonts w:cstheme="minorHAnsi"/>
          <w:lang w:val="en-GB"/>
        </w:rPr>
        <w:t xml:space="preserve"> placed under guardianship, appeal to this decision? In case of an appeal, what is the procedure?</w:t>
      </w:r>
    </w:p>
    <w:p w:rsidR="004D42A4" w:rsidRPr="00EE774E" w:rsidRDefault="004D42A4" w:rsidP="00044542">
      <w:pPr>
        <w:pStyle w:val="ListeParagraf"/>
        <w:numPr>
          <w:ilvl w:val="0"/>
          <w:numId w:val="9"/>
        </w:numPr>
        <w:spacing w:line="360" w:lineRule="auto"/>
        <w:jc w:val="both"/>
        <w:rPr>
          <w:rFonts w:cstheme="minorHAnsi"/>
          <w:lang w:val="en-GB"/>
        </w:rPr>
      </w:pPr>
      <w:r w:rsidRPr="00EE774E">
        <w:rPr>
          <w:rFonts w:cstheme="minorHAnsi"/>
          <w:lang w:val="en-GB"/>
        </w:rPr>
        <w:t>When deciding on mental incapacity, do courts only consider medical reports? How is the “ability to distinguish” component of the law determined and by whom?</w:t>
      </w:r>
    </w:p>
    <w:p w:rsidR="004D42A4" w:rsidRPr="00EE774E" w:rsidRDefault="004D42A4" w:rsidP="00044542">
      <w:pPr>
        <w:pStyle w:val="ListeParagraf"/>
        <w:numPr>
          <w:ilvl w:val="0"/>
          <w:numId w:val="9"/>
        </w:numPr>
        <w:spacing w:line="360" w:lineRule="auto"/>
        <w:jc w:val="both"/>
        <w:rPr>
          <w:rFonts w:cstheme="minorHAnsi"/>
          <w:lang w:val="en-GB"/>
        </w:rPr>
      </w:pPr>
      <w:r w:rsidRPr="00EE774E">
        <w:rPr>
          <w:rFonts w:cstheme="minorHAnsi"/>
          <w:lang w:val="en-GB"/>
        </w:rPr>
        <w:t xml:space="preserve">Regarding the cases of guardianship, is it mandatory for the person who is requested to be put under guardianship for </w:t>
      </w:r>
      <w:r w:rsidR="00174F64" w:rsidRPr="00EE774E">
        <w:rPr>
          <w:rFonts w:cstheme="minorHAnsi"/>
          <w:lang w:val="en-GB"/>
        </w:rPr>
        <w:t xml:space="preserve">being </w:t>
      </w:r>
      <w:r w:rsidRPr="00EE774E">
        <w:rPr>
          <w:rFonts w:cstheme="minorHAnsi"/>
          <w:lang w:val="en-GB"/>
        </w:rPr>
        <w:t>mental</w:t>
      </w:r>
      <w:r w:rsidR="00174F64" w:rsidRPr="00EE774E">
        <w:rPr>
          <w:rFonts w:cstheme="minorHAnsi"/>
          <w:lang w:val="en-GB"/>
        </w:rPr>
        <w:t>ly incapable</w:t>
      </w:r>
      <w:r w:rsidRPr="00EE774E">
        <w:rPr>
          <w:rFonts w:cstheme="minorHAnsi"/>
          <w:lang w:val="en-GB"/>
        </w:rPr>
        <w:t>, to be heard in Court before a judge?</w:t>
      </w:r>
      <w:r w:rsidRPr="00EE774E">
        <w:rPr>
          <w:rStyle w:val="DipnotBavurusu"/>
          <w:rFonts w:cstheme="minorHAnsi"/>
          <w:lang w:val="en-GB"/>
        </w:rPr>
        <w:footnoteReference w:id="5"/>
      </w:r>
      <w:r w:rsidRPr="00EE774E">
        <w:rPr>
          <w:rFonts w:cstheme="minorHAnsi"/>
          <w:lang w:val="en-GB"/>
        </w:rPr>
        <w:t xml:space="preserve"> </w:t>
      </w:r>
    </w:p>
    <w:p w:rsidR="004D42A4" w:rsidRPr="00EE774E" w:rsidRDefault="004D42A4" w:rsidP="00044542">
      <w:pPr>
        <w:pStyle w:val="ListeParagraf"/>
        <w:numPr>
          <w:ilvl w:val="0"/>
          <w:numId w:val="9"/>
        </w:numPr>
        <w:spacing w:line="360" w:lineRule="auto"/>
        <w:jc w:val="both"/>
        <w:rPr>
          <w:rFonts w:cstheme="minorHAnsi"/>
          <w:lang w:val="en-GB"/>
        </w:rPr>
      </w:pPr>
      <w:r w:rsidRPr="00EE774E">
        <w:rPr>
          <w:rFonts w:cstheme="minorHAnsi"/>
          <w:lang w:val="en-GB"/>
        </w:rPr>
        <w:t>Within the Ministry of Justice, are there experts providing assistance in the determination of a person’s mental capacity?</w:t>
      </w:r>
    </w:p>
    <w:p w:rsidR="004D42A4" w:rsidRPr="00EE774E" w:rsidRDefault="004D42A4" w:rsidP="00044542">
      <w:pPr>
        <w:pStyle w:val="ListeParagraf"/>
        <w:numPr>
          <w:ilvl w:val="0"/>
          <w:numId w:val="9"/>
        </w:numPr>
        <w:spacing w:line="360" w:lineRule="auto"/>
        <w:jc w:val="both"/>
        <w:rPr>
          <w:rFonts w:cstheme="minorHAnsi"/>
          <w:lang w:val="en-GB"/>
        </w:rPr>
      </w:pPr>
      <w:r w:rsidRPr="00EE774E">
        <w:rPr>
          <w:rFonts w:cstheme="minorHAnsi"/>
          <w:lang w:val="en-GB"/>
        </w:rPr>
        <w:t xml:space="preserve">Does the Ministry of Justice provide training and education to judges and </w:t>
      </w:r>
      <w:r w:rsidR="00043D06" w:rsidRPr="00EE774E">
        <w:rPr>
          <w:rFonts w:cstheme="minorHAnsi"/>
          <w:lang w:val="en-GB"/>
        </w:rPr>
        <w:t>prosecutors</w:t>
      </w:r>
      <w:r w:rsidRPr="00EE774E">
        <w:rPr>
          <w:rFonts w:cstheme="minorHAnsi"/>
          <w:lang w:val="en-GB"/>
        </w:rPr>
        <w:t xml:space="preserve"> regarding Art. 12 of the CRPD? How many judges and prosecutors have been provided with training?</w:t>
      </w:r>
    </w:p>
    <w:p w:rsidR="004D42A4" w:rsidRPr="00EE774E" w:rsidRDefault="004D42A4" w:rsidP="00044542">
      <w:pPr>
        <w:pStyle w:val="ListeParagraf"/>
        <w:numPr>
          <w:ilvl w:val="0"/>
          <w:numId w:val="9"/>
        </w:numPr>
        <w:spacing w:line="360" w:lineRule="auto"/>
        <w:jc w:val="both"/>
        <w:rPr>
          <w:rFonts w:cstheme="minorHAnsi"/>
          <w:lang w:val="en-GB"/>
        </w:rPr>
      </w:pPr>
      <w:r w:rsidRPr="00EE774E">
        <w:rPr>
          <w:rFonts w:cstheme="minorHAnsi"/>
          <w:lang w:val="en-GB"/>
        </w:rPr>
        <w:t>Does the Ministry of Justice provide training and education to expert witnesses regarding Art. 12 of the CRPD? How many expert witnesses have been provided with training?</w:t>
      </w:r>
    </w:p>
    <w:p w:rsidR="004D42A4" w:rsidRPr="00EE774E" w:rsidRDefault="004D42A4" w:rsidP="00044542">
      <w:pPr>
        <w:pStyle w:val="ListeParagraf"/>
        <w:numPr>
          <w:ilvl w:val="0"/>
          <w:numId w:val="9"/>
        </w:numPr>
        <w:spacing w:line="360" w:lineRule="auto"/>
        <w:jc w:val="both"/>
        <w:rPr>
          <w:rFonts w:cstheme="minorHAnsi"/>
          <w:lang w:val="en-GB"/>
        </w:rPr>
      </w:pPr>
      <w:r w:rsidRPr="00EE774E">
        <w:rPr>
          <w:rFonts w:cstheme="minorHAnsi"/>
          <w:lang w:val="en-GB"/>
        </w:rPr>
        <w:t>Is EYHGM monitoring cases filed on grounds of mental incapacity? How many instances of abuse and arbitrary use of legal guardianship have been identified?</w:t>
      </w:r>
    </w:p>
    <w:p w:rsidR="004D42A4" w:rsidRPr="00EE774E" w:rsidRDefault="004D42A4" w:rsidP="00044542">
      <w:pPr>
        <w:pStyle w:val="ListeParagraf"/>
        <w:numPr>
          <w:ilvl w:val="0"/>
          <w:numId w:val="9"/>
        </w:numPr>
        <w:spacing w:line="360" w:lineRule="auto"/>
        <w:jc w:val="both"/>
        <w:rPr>
          <w:rFonts w:cstheme="minorHAnsi"/>
          <w:lang w:val="en-GB"/>
        </w:rPr>
      </w:pPr>
      <w:r w:rsidRPr="00EE774E">
        <w:rPr>
          <w:rFonts w:cstheme="minorHAnsi"/>
          <w:lang w:val="en-GB"/>
        </w:rPr>
        <w:t>For persons placed under guardianship on account of mental incapacity; in order to revoke guardianship, do the Courts only take into account medical reports?</w:t>
      </w:r>
      <w:r w:rsidRPr="00EE774E">
        <w:rPr>
          <w:rStyle w:val="DipnotBavurusu"/>
          <w:rFonts w:cstheme="minorHAnsi"/>
          <w:lang w:val="en-GB"/>
        </w:rPr>
        <w:footnoteReference w:id="6"/>
      </w:r>
    </w:p>
    <w:p w:rsidR="004D42A4" w:rsidRPr="00EE774E" w:rsidRDefault="004D42A4" w:rsidP="00044542">
      <w:pPr>
        <w:pStyle w:val="ListeParagraf"/>
        <w:numPr>
          <w:ilvl w:val="0"/>
          <w:numId w:val="9"/>
        </w:numPr>
        <w:spacing w:line="360" w:lineRule="auto"/>
        <w:jc w:val="both"/>
        <w:rPr>
          <w:rFonts w:cstheme="minorHAnsi"/>
          <w:lang w:val="en-GB"/>
        </w:rPr>
      </w:pPr>
      <w:r w:rsidRPr="00EE774E">
        <w:rPr>
          <w:rFonts w:cstheme="minorHAnsi"/>
          <w:lang w:val="en-GB"/>
        </w:rPr>
        <w:t>Is there a s</w:t>
      </w:r>
      <w:r w:rsidR="00FF5035" w:rsidRPr="00EE774E">
        <w:rPr>
          <w:rFonts w:cstheme="minorHAnsi"/>
          <w:lang w:val="en-GB"/>
        </w:rPr>
        <w:t>upport mechanism established in line with the</w:t>
      </w:r>
      <w:r w:rsidRPr="00EE774E">
        <w:rPr>
          <w:rFonts w:cstheme="minorHAnsi"/>
          <w:lang w:val="en-GB"/>
        </w:rPr>
        <w:t xml:space="preserve"> Art. 12 of the Convention? If there is, how many </w:t>
      </w:r>
      <w:proofErr w:type="spellStart"/>
      <w:r w:rsidR="009F24B9" w:rsidRPr="00EE774E">
        <w:rPr>
          <w:rFonts w:cstheme="minorHAnsi"/>
          <w:lang w:val="en-GB"/>
        </w:rPr>
        <w:t>PwD</w:t>
      </w:r>
      <w:proofErr w:type="spellEnd"/>
      <w:r w:rsidRPr="00EE774E">
        <w:rPr>
          <w:rFonts w:cstheme="minorHAnsi"/>
          <w:lang w:val="en-GB"/>
        </w:rPr>
        <w:t xml:space="preserve"> have utilised this mechanism?</w:t>
      </w:r>
    </w:p>
    <w:p w:rsidR="004D42A4" w:rsidRPr="00EE774E" w:rsidRDefault="004D42A4" w:rsidP="00044542">
      <w:pPr>
        <w:pStyle w:val="ListeParagraf"/>
        <w:numPr>
          <w:ilvl w:val="0"/>
          <w:numId w:val="9"/>
        </w:numPr>
        <w:spacing w:line="360" w:lineRule="auto"/>
        <w:jc w:val="both"/>
        <w:rPr>
          <w:rFonts w:cstheme="minorHAnsi"/>
          <w:lang w:val="en-GB"/>
        </w:rPr>
      </w:pPr>
      <w:r w:rsidRPr="00EE774E">
        <w:rPr>
          <w:rFonts w:cstheme="minorHAnsi"/>
          <w:lang w:val="en-GB"/>
        </w:rPr>
        <w:t xml:space="preserve">What is the gender and age distribution of the </w:t>
      </w:r>
      <w:proofErr w:type="spellStart"/>
      <w:r w:rsidR="009F24B9" w:rsidRPr="00EE774E">
        <w:rPr>
          <w:rFonts w:cstheme="minorHAnsi"/>
          <w:lang w:val="en-GB"/>
        </w:rPr>
        <w:t>PwD</w:t>
      </w:r>
      <w:proofErr w:type="spellEnd"/>
      <w:r w:rsidRPr="00EE774E">
        <w:rPr>
          <w:rFonts w:cstheme="minorHAnsi"/>
          <w:lang w:val="en-GB"/>
        </w:rPr>
        <w:t xml:space="preserve"> who have utilised this mechanism?</w:t>
      </w:r>
    </w:p>
    <w:p w:rsidR="000A60FB" w:rsidRPr="00EE774E" w:rsidRDefault="004D42A4" w:rsidP="00044542">
      <w:pPr>
        <w:pStyle w:val="Balk2"/>
        <w:spacing w:line="360" w:lineRule="auto"/>
        <w:rPr>
          <w:rFonts w:asciiTheme="minorHAnsi" w:hAnsiTheme="minorHAnsi" w:cstheme="minorHAnsi"/>
          <w:sz w:val="22"/>
          <w:szCs w:val="22"/>
        </w:rPr>
      </w:pPr>
      <w:r w:rsidRPr="00EE774E">
        <w:rPr>
          <w:rFonts w:asciiTheme="minorHAnsi" w:hAnsiTheme="minorHAnsi" w:cstheme="minorHAnsi"/>
        </w:rPr>
        <w:br w:type="page"/>
      </w:r>
      <w:bookmarkStart w:id="12" w:name="_Toc521416968"/>
      <w:proofErr w:type="spellStart"/>
      <w:r w:rsidR="00977777" w:rsidRPr="00EE774E">
        <w:rPr>
          <w:rFonts w:asciiTheme="minorHAnsi" w:hAnsiTheme="minorHAnsi" w:cstheme="minorHAnsi"/>
          <w:sz w:val="22"/>
          <w:szCs w:val="22"/>
        </w:rPr>
        <w:lastRenderedPageBreak/>
        <w:t>Article</w:t>
      </w:r>
      <w:proofErr w:type="spellEnd"/>
      <w:r w:rsidR="00977777" w:rsidRPr="00EE774E">
        <w:rPr>
          <w:rFonts w:asciiTheme="minorHAnsi" w:hAnsiTheme="minorHAnsi" w:cstheme="minorHAnsi"/>
          <w:sz w:val="22"/>
          <w:szCs w:val="22"/>
        </w:rPr>
        <w:t xml:space="preserve"> 13: Access </w:t>
      </w:r>
      <w:proofErr w:type="spellStart"/>
      <w:r w:rsidR="00977777" w:rsidRPr="00EE774E">
        <w:rPr>
          <w:rFonts w:asciiTheme="minorHAnsi" w:hAnsiTheme="minorHAnsi" w:cstheme="minorHAnsi"/>
          <w:sz w:val="22"/>
          <w:szCs w:val="22"/>
        </w:rPr>
        <w:t>to</w:t>
      </w:r>
      <w:proofErr w:type="spellEnd"/>
      <w:r w:rsidR="00977777" w:rsidRPr="00EE774E">
        <w:rPr>
          <w:rFonts w:asciiTheme="minorHAnsi" w:hAnsiTheme="minorHAnsi" w:cstheme="minorHAnsi"/>
          <w:sz w:val="22"/>
          <w:szCs w:val="22"/>
        </w:rPr>
        <w:t xml:space="preserve"> </w:t>
      </w:r>
      <w:proofErr w:type="spellStart"/>
      <w:r w:rsidR="00977777" w:rsidRPr="00EE774E">
        <w:rPr>
          <w:rFonts w:asciiTheme="minorHAnsi" w:hAnsiTheme="minorHAnsi" w:cstheme="minorHAnsi"/>
          <w:sz w:val="22"/>
          <w:szCs w:val="22"/>
        </w:rPr>
        <w:t>Justice</w:t>
      </w:r>
      <w:bookmarkEnd w:id="12"/>
      <w:proofErr w:type="spellEnd"/>
    </w:p>
    <w:p w:rsidR="000A60FB" w:rsidRPr="00EE774E" w:rsidRDefault="00BA401C" w:rsidP="00044542">
      <w:pPr>
        <w:spacing w:line="360" w:lineRule="auto"/>
        <w:jc w:val="both"/>
        <w:rPr>
          <w:rFonts w:eastAsia="Calibri" w:cstheme="minorHAnsi"/>
          <w:lang w:val="en-GB"/>
        </w:rPr>
      </w:pPr>
      <w:r w:rsidRPr="00EE774E">
        <w:rPr>
          <w:rFonts w:eastAsia="Calibri" w:cstheme="minorHAnsi"/>
          <w:lang w:val="en-GB"/>
        </w:rPr>
        <w:t>Regarding paragraphs 94 – 104 of the State Report;</w:t>
      </w:r>
    </w:p>
    <w:p w:rsidR="000A60FB" w:rsidRPr="00EE774E" w:rsidRDefault="000A60FB" w:rsidP="00044542">
      <w:pPr>
        <w:numPr>
          <w:ilvl w:val="0"/>
          <w:numId w:val="30"/>
        </w:numPr>
        <w:spacing w:after="0" w:line="360" w:lineRule="auto"/>
        <w:contextualSpacing/>
        <w:jc w:val="both"/>
        <w:rPr>
          <w:rFonts w:eastAsia="Times New Roman" w:cstheme="minorHAnsi"/>
          <w:lang w:val="en-GB"/>
        </w:rPr>
      </w:pPr>
      <w:r w:rsidRPr="00EE774E">
        <w:rPr>
          <w:rFonts w:eastAsia="Calibri" w:cstheme="minorHAnsi"/>
          <w:lang w:val="en-GB"/>
        </w:rPr>
        <w:t xml:space="preserve">Is there any study conducted with CSOs working on disability and </w:t>
      </w:r>
      <w:proofErr w:type="spellStart"/>
      <w:r w:rsidRPr="00EE774E">
        <w:rPr>
          <w:rFonts w:eastAsia="Calibri" w:cstheme="minorHAnsi"/>
          <w:lang w:val="en-GB"/>
        </w:rPr>
        <w:t>PwD</w:t>
      </w:r>
      <w:proofErr w:type="spellEnd"/>
      <w:r w:rsidRPr="00EE774E">
        <w:rPr>
          <w:rFonts w:eastAsia="Calibri" w:cstheme="minorHAnsi"/>
          <w:lang w:val="en-GB"/>
        </w:rPr>
        <w:t xml:space="preserve"> for the identification of the barriers in access to justice of </w:t>
      </w:r>
      <w:proofErr w:type="spellStart"/>
      <w:r w:rsidRPr="00EE774E">
        <w:rPr>
          <w:rFonts w:eastAsia="Calibri" w:cstheme="minorHAnsi"/>
          <w:lang w:val="en-GB"/>
        </w:rPr>
        <w:t>PwDs</w:t>
      </w:r>
      <w:proofErr w:type="spellEnd"/>
      <w:r w:rsidRPr="00EE774E">
        <w:rPr>
          <w:rFonts w:eastAsia="Calibri" w:cstheme="minorHAnsi"/>
          <w:lang w:val="en-GB"/>
        </w:rPr>
        <w:t xml:space="preserve">? </w:t>
      </w:r>
    </w:p>
    <w:p w:rsidR="000A60FB" w:rsidRPr="00EE774E" w:rsidRDefault="000A60FB" w:rsidP="00044542">
      <w:pPr>
        <w:numPr>
          <w:ilvl w:val="0"/>
          <w:numId w:val="30"/>
        </w:numPr>
        <w:spacing w:after="0" w:line="360" w:lineRule="auto"/>
        <w:contextualSpacing/>
        <w:jc w:val="both"/>
        <w:rPr>
          <w:rFonts w:eastAsia="Times New Roman" w:cstheme="minorHAnsi"/>
          <w:lang w:val="en-GB"/>
        </w:rPr>
      </w:pPr>
      <w:r w:rsidRPr="00EE774E">
        <w:rPr>
          <w:rFonts w:eastAsia="Calibri" w:cstheme="minorHAnsi"/>
          <w:lang w:val="en-GB"/>
        </w:rPr>
        <w:t>Are there barriers arising from the existing legislation? Are there any amendments brought to them?</w:t>
      </w:r>
    </w:p>
    <w:p w:rsidR="000A60FB" w:rsidRPr="00EE774E" w:rsidRDefault="000A60FB" w:rsidP="00044542">
      <w:pPr>
        <w:numPr>
          <w:ilvl w:val="0"/>
          <w:numId w:val="30"/>
        </w:numPr>
        <w:spacing w:after="0" w:line="360" w:lineRule="auto"/>
        <w:contextualSpacing/>
        <w:jc w:val="both"/>
        <w:rPr>
          <w:rFonts w:eastAsia="Times New Roman" w:cstheme="minorHAnsi"/>
          <w:lang w:val="en-GB"/>
        </w:rPr>
      </w:pPr>
      <w:r w:rsidRPr="00EE774E">
        <w:rPr>
          <w:rFonts w:eastAsia="Calibri" w:cstheme="minorHAnsi"/>
          <w:lang w:val="en-GB"/>
        </w:rPr>
        <w:t xml:space="preserve">Are there any action plans to strengthen the access to justice of </w:t>
      </w:r>
      <w:proofErr w:type="spellStart"/>
      <w:r w:rsidRPr="00EE774E">
        <w:rPr>
          <w:rFonts w:eastAsia="Calibri" w:cstheme="minorHAnsi"/>
          <w:lang w:val="en-GB"/>
        </w:rPr>
        <w:t>PwD</w:t>
      </w:r>
      <w:proofErr w:type="spellEnd"/>
      <w:r w:rsidRPr="00EE774E">
        <w:rPr>
          <w:rFonts w:eastAsia="Calibri" w:cstheme="minorHAnsi"/>
          <w:lang w:val="en-GB"/>
        </w:rPr>
        <w:t>?</w:t>
      </w:r>
    </w:p>
    <w:p w:rsidR="000A60FB" w:rsidRPr="00EE774E" w:rsidRDefault="000A60FB" w:rsidP="00044542">
      <w:pPr>
        <w:numPr>
          <w:ilvl w:val="0"/>
          <w:numId w:val="30"/>
        </w:numPr>
        <w:spacing w:after="0" w:line="360" w:lineRule="auto"/>
        <w:contextualSpacing/>
        <w:jc w:val="both"/>
        <w:rPr>
          <w:rFonts w:eastAsia="Times New Roman" w:cstheme="minorHAnsi"/>
          <w:lang w:val="en-GB"/>
        </w:rPr>
      </w:pPr>
      <w:r w:rsidRPr="00EE774E">
        <w:rPr>
          <w:rFonts w:eastAsia="Calibri" w:cstheme="minorHAnsi"/>
          <w:lang w:val="en-GB"/>
        </w:rPr>
        <w:t>What is the number of Court cases on violation of rights in the last 8 years? In how many of these cases in question were the perpetrators public institutions or officials?</w:t>
      </w:r>
    </w:p>
    <w:p w:rsidR="000A60FB" w:rsidRPr="00EE774E" w:rsidRDefault="003F1C20" w:rsidP="00044542">
      <w:pPr>
        <w:numPr>
          <w:ilvl w:val="0"/>
          <w:numId w:val="30"/>
        </w:numPr>
        <w:spacing w:after="0" w:line="360" w:lineRule="auto"/>
        <w:contextualSpacing/>
        <w:jc w:val="both"/>
        <w:rPr>
          <w:rFonts w:eastAsia="Times New Roman" w:cstheme="minorHAnsi"/>
          <w:lang w:val="en-GB"/>
        </w:rPr>
      </w:pPr>
      <w:r>
        <w:rPr>
          <w:rFonts w:eastAsia="Calibri" w:cstheme="minorHAnsi"/>
          <w:lang w:val="en-GB"/>
        </w:rPr>
        <w:t>Is EY</w:t>
      </w:r>
      <w:r w:rsidR="000A60FB" w:rsidRPr="00EE774E">
        <w:rPr>
          <w:rFonts w:eastAsia="Calibri" w:cstheme="minorHAnsi"/>
          <w:lang w:val="en-GB"/>
        </w:rPr>
        <w:t>H</w:t>
      </w:r>
      <w:r>
        <w:rPr>
          <w:rFonts w:eastAsia="Calibri" w:cstheme="minorHAnsi"/>
          <w:lang w:val="en-GB"/>
        </w:rPr>
        <w:t>G</w:t>
      </w:r>
      <w:r w:rsidR="000A60FB" w:rsidRPr="00EE774E">
        <w:rPr>
          <w:rFonts w:eastAsia="Calibri" w:cstheme="minorHAnsi"/>
          <w:lang w:val="en-GB"/>
        </w:rPr>
        <w:t xml:space="preserve">M monitoring the rights violation cases filed by </w:t>
      </w:r>
      <w:proofErr w:type="spellStart"/>
      <w:r w:rsidR="000A60FB" w:rsidRPr="00EE774E">
        <w:rPr>
          <w:rFonts w:eastAsia="Calibri" w:cstheme="minorHAnsi"/>
          <w:lang w:val="en-GB"/>
        </w:rPr>
        <w:t>PwD</w:t>
      </w:r>
      <w:proofErr w:type="spellEnd"/>
      <w:r w:rsidR="000A60FB" w:rsidRPr="00EE774E">
        <w:rPr>
          <w:rFonts w:eastAsia="Calibri" w:cstheme="minorHAnsi"/>
          <w:lang w:val="en-GB"/>
        </w:rPr>
        <w:t>?</w:t>
      </w:r>
    </w:p>
    <w:p w:rsidR="000A60FB" w:rsidRPr="00EE774E" w:rsidRDefault="000A60FB" w:rsidP="00044542">
      <w:pPr>
        <w:numPr>
          <w:ilvl w:val="0"/>
          <w:numId w:val="30"/>
        </w:numPr>
        <w:spacing w:after="0" w:line="360" w:lineRule="auto"/>
        <w:contextualSpacing/>
        <w:jc w:val="both"/>
        <w:rPr>
          <w:rFonts w:eastAsia="Times New Roman" w:cstheme="minorHAnsi"/>
          <w:lang w:val="en-GB"/>
        </w:rPr>
      </w:pPr>
      <w:r w:rsidRPr="00EE774E">
        <w:rPr>
          <w:rFonts w:eastAsia="Calibri" w:cstheme="minorHAnsi"/>
          <w:lang w:val="en-GB"/>
        </w:rPr>
        <w:t>What is the number of cases concerning sexual abuse of persons w</w:t>
      </w:r>
      <w:r w:rsidR="003F1C20">
        <w:rPr>
          <w:rFonts w:eastAsia="Calibri" w:cstheme="minorHAnsi"/>
          <w:lang w:val="en-GB"/>
        </w:rPr>
        <w:t>ith mental disabilities? Has EY</w:t>
      </w:r>
      <w:r w:rsidRPr="00EE774E">
        <w:rPr>
          <w:rFonts w:eastAsia="Calibri" w:cstheme="minorHAnsi"/>
          <w:lang w:val="en-GB"/>
        </w:rPr>
        <w:t>H</w:t>
      </w:r>
      <w:r w:rsidR="003F1C20">
        <w:rPr>
          <w:rFonts w:eastAsia="Calibri" w:cstheme="minorHAnsi"/>
          <w:lang w:val="en-GB"/>
        </w:rPr>
        <w:t>G</w:t>
      </w:r>
      <w:r w:rsidRPr="00EE774E">
        <w:rPr>
          <w:rFonts w:eastAsia="Calibri" w:cstheme="minorHAnsi"/>
          <w:lang w:val="en-GB"/>
        </w:rPr>
        <w:t>M become an intervening party to these cases?</w:t>
      </w:r>
    </w:p>
    <w:p w:rsidR="000A60FB" w:rsidRPr="00EE774E" w:rsidRDefault="000A60FB" w:rsidP="00044542">
      <w:pPr>
        <w:numPr>
          <w:ilvl w:val="0"/>
          <w:numId w:val="30"/>
        </w:numPr>
        <w:spacing w:after="0" w:line="360" w:lineRule="auto"/>
        <w:contextualSpacing/>
        <w:jc w:val="both"/>
        <w:rPr>
          <w:rFonts w:eastAsia="Times New Roman" w:cstheme="minorHAnsi"/>
          <w:lang w:val="en-GB"/>
        </w:rPr>
      </w:pPr>
      <w:r w:rsidRPr="00EE774E">
        <w:rPr>
          <w:rFonts w:eastAsia="Calibri" w:cstheme="minorHAnsi"/>
          <w:lang w:val="en-GB"/>
        </w:rPr>
        <w:t>In cases about sexual abuse or rape where the victim was a person with mental disability, how many have resulted with acquittal and how many with conviction? Among these, how many have resulted in acquittal on the grounds that “the victim consented” or “the victim’s mental health has not been destroyed”.</w:t>
      </w:r>
    </w:p>
    <w:p w:rsidR="000A60FB" w:rsidRPr="00EE774E" w:rsidRDefault="000A60FB" w:rsidP="00044542">
      <w:pPr>
        <w:numPr>
          <w:ilvl w:val="0"/>
          <w:numId w:val="30"/>
        </w:numPr>
        <w:spacing w:after="0" w:line="360" w:lineRule="auto"/>
        <w:contextualSpacing/>
        <w:jc w:val="both"/>
        <w:rPr>
          <w:rFonts w:eastAsia="Times New Roman" w:cstheme="minorHAnsi"/>
          <w:lang w:val="en-GB"/>
        </w:rPr>
      </w:pPr>
      <w:r w:rsidRPr="00EE774E">
        <w:rPr>
          <w:rFonts w:eastAsia="Calibri" w:cstheme="minorHAnsi"/>
          <w:lang w:val="en-GB"/>
        </w:rPr>
        <w:t>Does domestic law allow CSOs to bring cases</w:t>
      </w:r>
      <w:r w:rsidR="008D442D" w:rsidRPr="00EE774E">
        <w:rPr>
          <w:rFonts w:eastAsia="Calibri" w:cstheme="minorHAnsi"/>
          <w:lang w:val="en-GB"/>
        </w:rPr>
        <w:t>/applications</w:t>
      </w:r>
      <w:r w:rsidRPr="00EE774E">
        <w:rPr>
          <w:rFonts w:eastAsia="Calibri" w:cstheme="minorHAnsi"/>
          <w:lang w:val="en-GB"/>
        </w:rPr>
        <w:t xml:space="preserve"> in </w:t>
      </w:r>
      <w:r w:rsidR="00C0007A" w:rsidRPr="00EE774E">
        <w:rPr>
          <w:rFonts w:eastAsia="Calibri" w:cstheme="minorHAnsi"/>
          <w:lang w:val="en-GB"/>
        </w:rPr>
        <w:t xml:space="preserve">domestic </w:t>
      </w:r>
      <w:r w:rsidRPr="00EE774E">
        <w:rPr>
          <w:rFonts w:eastAsia="Calibri" w:cstheme="minorHAnsi"/>
          <w:lang w:val="en-GB"/>
        </w:rPr>
        <w:t>courts</w:t>
      </w:r>
      <w:r w:rsidR="00C0007A" w:rsidRPr="00EE774E">
        <w:rPr>
          <w:rFonts w:eastAsia="Calibri" w:cstheme="minorHAnsi"/>
          <w:lang w:val="en-GB"/>
        </w:rPr>
        <w:t xml:space="preserve"> or national human rights mechanisms</w:t>
      </w:r>
      <w:r w:rsidRPr="00EE774E">
        <w:rPr>
          <w:rFonts w:eastAsia="Calibri" w:cstheme="minorHAnsi"/>
          <w:lang w:val="en-GB"/>
        </w:rPr>
        <w:t xml:space="preserve"> on behalf of </w:t>
      </w:r>
      <w:proofErr w:type="spellStart"/>
      <w:r w:rsidRPr="00EE774E">
        <w:rPr>
          <w:rFonts w:eastAsia="Calibri" w:cstheme="minorHAnsi"/>
          <w:lang w:val="en-GB"/>
        </w:rPr>
        <w:t>PwD</w:t>
      </w:r>
      <w:proofErr w:type="spellEnd"/>
      <w:r w:rsidRPr="00EE774E">
        <w:rPr>
          <w:rFonts w:eastAsia="Calibri" w:cstheme="minorHAnsi"/>
          <w:lang w:val="en-GB"/>
        </w:rPr>
        <w:t>?</w:t>
      </w:r>
    </w:p>
    <w:p w:rsidR="000A60FB" w:rsidRPr="00EE774E" w:rsidRDefault="000A60FB" w:rsidP="00044542">
      <w:pPr>
        <w:numPr>
          <w:ilvl w:val="0"/>
          <w:numId w:val="30"/>
        </w:numPr>
        <w:spacing w:after="0" w:line="360" w:lineRule="auto"/>
        <w:contextualSpacing/>
        <w:jc w:val="both"/>
        <w:rPr>
          <w:rFonts w:eastAsia="Times New Roman" w:cstheme="minorHAnsi"/>
          <w:lang w:val="en-GB"/>
        </w:rPr>
      </w:pPr>
      <w:r w:rsidRPr="00EE774E">
        <w:rPr>
          <w:rFonts w:eastAsia="Calibri" w:cstheme="minorHAnsi"/>
          <w:lang w:val="en-GB"/>
        </w:rPr>
        <w:t>What is the budget set</w:t>
      </w:r>
      <w:r w:rsidR="00014DA2" w:rsidRPr="00EE774E">
        <w:rPr>
          <w:rFonts w:eastAsia="Calibri" w:cstheme="minorHAnsi"/>
          <w:lang w:val="en-GB"/>
        </w:rPr>
        <w:t xml:space="preserve"> in the past 5 years,</w:t>
      </w:r>
      <w:r w:rsidRPr="00EE774E">
        <w:rPr>
          <w:rFonts w:eastAsia="Calibri" w:cstheme="minorHAnsi"/>
          <w:lang w:val="en-GB"/>
        </w:rPr>
        <w:t xml:space="preserve"> by the Ministry of Justice for ensuring accessibility of courthouses?</w:t>
      </w:r>
    </w:p>
    <w:p w:rsidR="000A60FB" w:rsidRPr="00EE774E" w:rsidRDefault="000A60FB" w:rsidP="00044542">
      <w:pPr>
        <w:numPr>
          <w:ilvl w:val="0"/>
          <w:numId w:val="30"/>
        </w:numPr>
        <w:spacing w:after="0" w:line="360" w:lineRule="auto"/>
        <w:contextualSpacing/>
        <w:jc w:val="both"/>
        <w:rPr>
          <w:rFonts w:eastAsia="Times New Roman" w:cstheme="minorHAnsi"/>
          <w:lang w:val="en-GB"/>
        </w:rPr>
      </w:pPr>
      <w:r w:rsidRPr="00EE774E">
        <w:rPr>
          <w:rFonts w:eastAsia="Calibri" w:cstheme="minorHAnsi"/>
          <w:lang w:val="en-GB"/>
        </w:rPr>
        <w:t xml:space="preserve">How many convicts and detainees with disabilities are there in prisons? On which offences are </w:t>
      </w:r>
      <w:proofErr w:type="spellStart"/>
      <w:r w:rsidRPr="00EE774E">
        <w:rPr>
          <w:rFonts w:eastAsia="Calibri" w:cstheme="minorHAnsi"/>
          <w:lang w:val="en-GB"/>
        </w:rPr>
        <w:t>PwD</w:t>
      </w:r>
      <w:proofErr w:type="spellEnd"/>
      <w:r w:rsidRPr="00EE774E">
        <w:rPr>
          <w:rFonts w:eastAsia="Calibri" w:cstheme="minorHAnsi"/>
          <w:lang w:val="en-GB"/>
        </w:rPr>
        <w:t xml:space="preserve"> held in prison? </w:t>
      </w:r>
    </w:p>
    <w:p w:rsidR="000A60FB" w:rsidRPr="00EE774E" w:rsidRDefault="000A60FB" w:rsidP="00044542">
      <w:pPr>
        <w:numPr>
          <w:ilvl w:val="0"/>
          <w:numId w:val="30"/>
        </w:numPr>
        <w:spacing w:after="0" w:line="360" w:lineRule="auto"/>
        <w:contextualSpacing/>
        <w:jc w:val="both"/>
        <w:rPr>
          <w:rFonts w:eastAsia="Times New Roman" w:cstheme="minorHAnsi"/>
          <w:lang w:val="en-GB"/>
        </w:rPr>
      </w:pPr>
      <w:r w:rsidRPr="00EE774E">
        <w:rPr>
          <w:rFonts w:eastAsia="Calibri" w:cstheme="minorHAnsi"/>
          <w:lang w:val="en-GB"/>
        </w:rPr>
        <w:t xml:space="preserve">How many </w:t>
      </w:r>
      <w:proofErr w:type="spellStart"/>
      <w:r w:rsidRPr="00EE774E">
        <w:rPr>
          <w:rFonts w:eastAsia="Calibri" w:cstheme="minorHAnsi"/>
          <w:lang w:val="en-GB"/>
        </w:rPr>
        <w:t>PwD</w:t>
      </w:r>
      <w:proofErr w:type="spellEnd"/>
      <w:r w:rsidRPr="00EE774E">
        <w:rPr>
          <w:rFonts w:eastAsia="Calibri" w:cstheme="minorHAnsi"/>
          <w:lang w:val="en-GB"/>
        </w:rPr>
        <w:t xml:space="preserve"> are in prisons that are unable to take care of themselves?</w:t>
      </w:r>
    </w:p>
    <w:p w:rsidR="000A60FB" w:rsidRPr="00EE774E" w:rsidRDefault="000A60FB" w:rsidP="00044542">
      <w:pPr>
        <w:numPr>
          <w:ilvl w:val="0"/>
          <w:numId w:val="30"/>
        </w:numPr>
        <w:spacing w:after="0" w:line="360" w:lineRule="auto"/>
        <w:contextualSpacing/>
        <w:jc w:val="both"/>
        <w:rPr>
          <w:rFonts w:eastAsia="Times New Roman" w:cstheme="minorHAnsi"/>
          <w:lang w:val="en-GB"/>
        </w:rPr>
      </w:pPr>
      <w:r w:rsidRPr="00EE774E">
        <w:rPr>
          <w:rFonts w:eastAsia="Calibri" w:cstheme="minorHAnsi"/>
          <w:lang w:val="en-GB"/>
        </w:rPr>
        <w:t xml:space="preserve">Are there special measures taken to ensure access to justice for </w:t>
      </w:r>
      <w:proofErr w:type="spellStart"/>
      <w:r w:rsidRPr="00EE774E">
        <w:rPr>
          <w:rFonts w:eastAsia="Calibri" w:cstheme="minorHAnsi"/>
          <w:lang w:val="en-GB"/>
        </w:rPr>
        <w:t>PwD</w:t>
      </w:r>
      <w:proofErr w:type="spellEnd"/>
      <w:r w:rsidRPr="00EE774E">
        <w:rPr>
          <w:rFonts w:eastAsia="Calibri" w:cstheme="minorHAnsi"/>
          <w:lang w:val="en-GB"/>
        </w:rPr>
        <w:t xml:space="preserve"> in prison?</w:t>
      </w:r>
    </w:p>
    <w:p w:rsidR="000A60FB" w:rsidRPr="00EE774E" w:rsidRDefault="000A60FB" w:rsidP="00044542">
      <w:pPr>
        <w:numPr>
          <w:ilvl w:val="0"/>
          <w:numId w:val="30"/>
        </w:numPr>
        <w:spacing w:after="0" w:line="360" w:lineRule="auto"/>
        <w:contextualSpacing/>
        <w:jc w:val="both"/>
        <w:rPr>
          <w:rFonts w:eastAsia="Times New Roman" w:cstheme="minorHAnsi"/>
          <w:lang w:val="en-GB"/>
        </w:rPr>
      </w:pPr>
      <w:r w:rsidRPr="00EE774E">
        <w:rPr>
          <w:rFonts w:eastAsia="Calibri" w:cstheme="minorHAnsi"/>
          <w:lang w:val="en-GB"/>
        </w:rPr>
        <w:t xml:space="preserve">In the past 8 years, how many seminars and training have been provided to the security forces regarding rights of </w:t>
      </w:r>
      <w:proofErr w:type="spellStart"/>
      <w:r w:rsidRPr="00EE774E">
        <w:rPr>
          <w:rFonts w:eastAsia="Calibri" w:cstheme="minorHAnsi"/>
          <w:lang w:val="en-GB"/>
        </w:rPr>
        <w:t>PwD</w:t>
      </w:r>
      <w:proofErr w:type="spellEnd"/>
      <w:r w:rsidRPr="00EE774E">
        <w:rPr>
          <w:rFonts w:eastAsia="Calibri" w:cstheme="minorHAnsi"/>
          <w:lang w:val="en-GB"/>
        </w:rPr>
        <w:t>? How many people have attended from security forces?</w:t>
      </w:r>
    </w:p>
    <w:p w:rsidR="000A60FB" w:rsidRPr="00EE774E" w:rsidRDefault="000A60FB" w:rsidP="00044542">
      <w:pPr>
        <w:numPr>
          <w:ilvl w:val="0"/>
          <w:numId w:val="30"/>
        </w:numPr>
        <w:spacing w:after="0" w:line="360" w:lineRule="auto"/>
        <w:contextualSpacing/>
        <w:jc w:val="both"/>
        <w:rPr>
          <w:rFonts w:eastAsia="Times New Roman" w:cstheme="minorHAnsi"/>
          <w:lang w:val="en-GB"/>
        </w:rPr>
      </w:pPr>
      <w:r w:rsidRPr="00EE774E">
        <w:rPr>
          <w:rFonts w:eastAsia="Calibri" w:cstheme="minorHAnsi"/>
          <w:lang w:val="en-GB"/>
        </w:rPr>
        <w:t xml:space="preserve">Are there any members of the security forces who were accused of subjecting </w:t>
      </w:r>
      <w:proofErr w:type="spellStart"/>
      <w:r w:rsidRPr="00EE774E">
        <w:rPr>
          <w:rFonts w:eastAsia="Calibri" w:cstheme="minorHAnsi"/>
          <w:lang w:val="en-GB"/>
        </w:rPr>
        <w:t>PwD</w:t>
      </w:r>
      <w:proofErr w:type="spellEnd"/>
      <w:r w:rsidRPr="00EE774E">
        <w:rPr>
          <w:rFonts w:eastAsia="Calibri" w:cstheme="minorHAnsi"/>
          <w:lang w:val="en-GB"/>
        </w:rPr>
        <w:t xml:space="preserve"> to violence? If so, how many?</w:t>
      </w:r>
    </w:p>
    <w:p w:rsidR="000A60FB" w:rsidRPr="00EE774E" w:rsidRDefault="000A60FB" w:rsidP="00044542">
      <w:pPr>
        <w:numPr>
          <w:ilvl w:val="0"/>
          <w:numId w:val="30"/>
        </w:numPr>
        <w:spacing w:after="0" w:line="360" w:lineRule="auto"/>
        <w:contextualSpacing/>
        <w:jc w:val="both"/>
        <w:rPr>
          <w:rFonts w:eastAsia="Times New Roman" w:cstheme="minorHAnsi"/>
          <w:lang w:val="en-GB"/>
        </w:rPr>
      </w:pPr>
      <w:r w:rsidRPr="00EE774E">
        <w:rPr>
          <w:rFonts w:eastAsia="Calibri" w:cstheme="minorHAnsi"/>
          <w:lang w:val="en-GB"/>
        </w:rPr>
        <w:t>How many police and gendarmerie stations are there in Turkey? Are police and gendarmerie stations compatible with the accessibility standards?</w:t>
      </w:r>
    </w:p>
    <w:p w:rsidR="000A60FB" w:rsidRPr="00EE774E" w:rsidRDefault="000A60FB" w:rsidP="00044542">
      <w:pPr>
        <w:numPr>
          <w:ilvl w:val="0"/>
          <w:numId w:val="30"/>
        </w:numPr>
        <w:spacing w:after="0" w:line="360" w:lineRule="auto"/>
        <w:contextualSpacing/>
        <w:jc w:val="both"/>
        <w:rPr>
          <w:rFonts w:eastAsia="Times New Roman" w:cstheme="minorHAnsi"/>
          <w:lang w:val="en-GB"/>
        </w:rPr>
      </w:pPr>
      <w:r w:rsidRPr="00EE774E">
        <w:rPr>
          <w:rFonts w:eastAsia="Calibri" w:cstheme="minorHAnsi"/>
          <w:lang w:val="en-GB"/>
        </w:rPr>
        <w:t>How many people have benefitted from the legal aid service</w:t>
      </w:r>
      <w:r w:rsidR="00014DA2" w:rsidRPr="00EE774E">
        <w:rPr>
          <w:rFonts w:eastAsia="Calibri" w:cstheme="minorHAnsi"/>
          <w:lang w:val="en-GB"/>
        </w:rPr>
        <w:t xml:space="preserve">s </w:t>
      </w:r>
      <w:r w:rsidRPr="00EE774E">
        <w:rPr>
          <w:rFonts w:eastAsia="Calibri" w:cstheme="minorHAnsi"/>
          <w:lang w:val="en-GB"/>
        </w:rPr>
        <w:t>provided by Bar Associations</w:t>
      </w:r>
      <w:r w:rsidR="00014DA2" w:rsidRPr="00EE774E">
        <w:rPr>
          <w:rFonts w:eastAsia="Calibri" w:cstheme="minorHAnsi"/>
          <w:lang w:val="en-GB"/>
        </w:rPr>
        <w:t xml:space="preserve"> or ordered by the Courts</w:t>
      </w:r>
      <w:r w:rsidRPr="00EE774E">
        <w:rPr>
          <w:rFonts w:eastAsia="Calibri" w:cstheme="minorHAnsi"/>
          <w:lang w:val="en-GB"/>
        </w:rPr>
        <w:t xml:space="preserve"> in the past 3 years?</w:t>
      </w:r>
    </w:p>
    <w:p w:rsidR="000A60FB" w:rsidRPr="00EE774E" w:rsidRDefault="000A60FB" w:rsidP="00044542">
      <w:pPr>
        <w:numPr>
          <w:ilvl w:val="0"/>
          <w:numId w:val="30"/>
        </w:numPr>
        <w:spacing w:after="0" w:line="360" w:lineRule="auto"/>
        <w:contextualSpacing/>
        <w:jc w:val="both"/>
        <w:rPr>
          <w:rFonts w:eastAsia="Times New Roman" w:cstheme="minorHAnsi"/>
          <w:lang w:val="en-GB"/>
        </w:rPr>
      </w:pPr>
      <w:r w:rsidRPr="00EE774E">
        <w:rPr>
          <w:rFonts w:eastAsia="Calibri" w:cstheme="minorHAnsi"/>
          <w:lang w:val="en-GB"/>
        </w:rPr>
        <w:t xml:space="preserve">How many </w:t>
      </w:r>
      <w:proofErr w:type="spellStart"/>
      <w:r w:rsidRPr="00EE774E">
        <w:rPr>
          <w:rFonts w:eastAsia="Calibri" w:cstheme="minorHAnsi"/>
          <w:lang w:val="en-GB"/>
        </w:rPr>
        <w:t>PwD</w:t>
      </w:r>
      <w:proofErr w:type="spellEnd"/>
      <w:r w:rsidRPr="00EE774E">
        <w:rPr>
          <w:rFonts w:eastAsia="Calibri" w:cstheme="minorHAnsi"/>
          <w:lang w:val="en-GB"/>
        </w:rPr>
        <w:t xml:space="preserve"> have made individual applications to the Constitutional Court in the past 3 years? How have the applications been classified according to their subjects?</w:t>
      </w:r>
    </w:p>
    <w:p w:rsidR="00B3058F" w:rsidRPr="00EE774E" w:rsidRDefault="00977777" w:rsidP="00044542">
      <w:pPr>
        <w:pStyle w:val="Balk2"/>
        <w:spacing w:line="360" w:lineRule="auto"/>
        <w:jc w:val="both"/>
        <w:rPr>
          <w:rFonts w:asciiTheme="minorHAnsi" w:hAnsiTheme="minorHAnsi" w:cstheme="minorHAnsi"/>
          <w:sz w:val="22"/>
          <w:szCs w:val="22"/>
          <w:lang w:val="en-GB"/>
        </w:rPr>
      </w:pPr>
      <w:r w:rsidRPr="00EE774E">
        <w:rPr>
          <w:rFonts w:asciiTheme="minorHAnsi" w:hAnsiTheme="minorHAnsi" w:cstheme="minorHAnsi"/>
          <w:sz w:val="22"/>
          <w:szCs w:val="22"/>
          <w:lang w:val="en-GB"/>
        </w:rPr>
        <w:br w:type="page"/>
      </w:r>
      <w:bookmarkStart w:id="13" w:name="_Toc521416969"/>
      <w:r w:rsidR="00B3058F" w:rsidRPr="00EE774E">
        <w:rPr>
          <w:rFonts w:asciiTheme="minorHAnsi" w:hAnsiTheme="minorHAnsi" w:cstheme="minorHAnsi"/>
          <w:sz w:val="22"/>
          <w:szCs w:val="22"/>
          <w:lang w:val="en-GB"/>
        </w:rPr>
        <w:lastRenderedPageBreak/>
        <w:t>Article 29: Participation in Political and Public Life</w:t>
      </w:r>
      <w:bookmarkEnd w:id="13"/>
    </w:p>
    <w:p w:rsidR="00B3058F" w:rsidRPr="00EE774E" w:rsidRDefault="00B3058F" w:rsidP="00044542">
      <w:pPr>
        <w:spacing w:line="360" w:lineRule="auto"/>
        <w:jc w:val="both"/>
        <w:rPr>
          <w:rFonts w:cstheme="minorHAnsi"/>
          <w:lang w:val="en-GB"/>
        </w:rPr>
      </w:pPr>
      <w:r w:rsidRPr="00EE774E">
        <w:rPr>
          <w:rFonts w:cstheme="minorHAnsi"/>
          <w:lang w:val="en-GB"/>
        </w:rPr>
        <w:t>The Conv</w:t>
      </w:r>
      <w:r w:rsidR="00FF5035" w:rsidRPr="00EE774E">
        <w:rPr>
          <w:rFonts w:cstheme="minorHAnsi"/>
          <w:lang w:val="en-GB"/>
        </w:rPr>
        <w:t>ention, aims to ensure that states take appropriate measures</w:t>
      </w:r>
      <w:r w:rsidR="000B762F">
        <w:rPr>
          <w:rFonts w:cstheme="minorHAnsi"/>
          <w:lang w:val="en-GB"/>
        </w:rPr>
        <w:t>,</w:t>
      </w:r>
      <w:r w:rsidR="00FF5035" w:rsidRPr="00EE774E">
        <w:rPr>
          <w:rFonts w:cstheme="minorHAnsi"/>
          <w:lang w:val="en-GB"/>
        </w:rPr>
        <w:t xml:space="preserve"> so that </w:t>
      </w:r>
      <w:proofErr w:type="spellStart"/>
      <w:r w:rsidR="00FF5035" w:rsidRPr="00EE774E">
        <w:rPr>
          <w:rFonts w:cstheme="minorHAnsi"/>
          <w:lang w:val="en-GB"/>
        </w:rPr>
        <w:t>PwD</w:t>
      </w:r>
      <w:proofErr w:type="spellEnd"/>
      <w:r w:rsidRPr="00EE774E">
        <w:rPr>
          <w:rFonts w:cstheme="minorHAnsi"/>
          <w:lang w:val="en-GB"/>
        </w:rPr>
        <w:t xml:space="preserve"> can enjoy the right to vote</w:t>
      </w:r>
      <w:r w:rsidR="0000480A" w:rsidRPr="00EE774E">
        <w:rPr>
          <w:rFonts w:cstheme="minorHAnsi"/>
          <w:lang w:val="en-GB"/>
        </w:rPr>
        <w:t>, to</w:t>
      </w:r>
      <w:r w:rsidRPr="00EE774E">
        <w:rPr>
          <w:rFonts w:cstheme="minorHAnsi"/>
          <w:lang w:val="en-GB"/>
        </w:rPr>
        <w:t xml:space="preserve"> stand for election and opportunities on an equal basis with others.  </w:t>
      </w:r>
    </w:p>
    <w:p w:rsidR="00B3058F" w:rsidRPr="00EE774E" w:rsidRDefault="003F1C20" w:rsidP="00044542">
      <w:pPr>
        <w:pStyle w:val="ListeParagraf"/>
        <w:numPr>
          <w:ilvl w:val="0"/>
          <w:numId w:val="29"/>
        </w:numPr>
        <w:spacing w:line="360" w:lineRule="auto"/>
        <w:jc w:val="both"/>
        <w:rPr>
          <w:rFonts w:cstheme="minorHAnsi"/>
          <w:lang w:val="en-GB"/>
        </w:rPr>
      </w:pPr>
      <w:r>
        <w:rPr>
          <w:rFonts w:eastAsia="Calibri" w:cstheme="minorHAnsi"/>
          <w:lang w:val="en-GB"/>
        </w:rPr>
        <w:t>Which activities did EY</w:t>
      </w:r>
      <w:r w:rsidR="00B3058F" w:rsidRPr="00EE774E">
        <w:rPr>
          <w:rFonts w:eastAsia="Calibri" w:cstheme="minorHAnsi"/>
          <w:lang w:val="en-GB"/>
        </w:rPr>
        <w:t>H</w:t>
      </w:r>
      <w:r>
        <w:rPr>
          <w:rFonts w:eastAsia="Calibri" w:cstheme="minorHAnsi"/>
          <w:lang w:val="en-GB"/>
        </w:rPr>
        <w:t>G</w:t>
      </w:r>
      <w:r w:rsidR="00B3058F" w:rsidRPr="00EE774E">
        <w:rPr>
          <w:rFonts w:eastAsia="Calibri" w:cstheme="minorHAnsi"/>
          <w:lang w:val="en-GB"/>
        </w:rPr>
        <w:t>M carry out concerning the right to vote and</w:t>
      </w:r>
      <w:r w:rsidR="00FF5035" w:rsidRPr="00EE774E">
        <w:rPr>
          <w:rFonts w:eastAsia="Calibri" w:cstheme="minorHAnsi"/>
          <w:lang w:val="en-GB"/>
        </w:rPr>
        <w:t xml:space="preserve"> stand for the elections of </w:t>
      </w:r>
      <w:proofErr w:type="spellStart"/>
      <w:r w:rsidR="00FF5035" w:rsidRPr="00EE774E">
        <w:rPr>
          <w:rFonts w:eastAsia="Calibri" w:cstheme="minorHAnsi"/>
          <w:lang w:val="en-GB"/>
        </w:rPr>
        <w:t>PwD</w:t>
      </w:r>
      <w:proofErr w:type="spellEnd"/>
      <w:r w:rsidR="00B3058F" w:rsidRPr="00EE774E">
        <w:rPr>
          <w:rFonts w:eastAsia="Calibri" w:cstheme="minorHAnsi"/>
          <w:lang w:val="en-GB"/>
        </w:rPr>
        <w:t>?</w:t>
      </w:r>
    </w:p>
    <w:p w:rsidR="00B3058F" w:rsidRPr="00EE774E" w:rsidRDefault="00B3058F" w:rsidP="00044542">
      <w:pPr>
        <w:pStyle w:val="ListeParagraf"/>
        <w:numPr>
          <w:ilvl w:val="0"/>
          <w:numId w:val="29"/>
        </w:numPr>
        <w:spacing w:line="360" w:lineRule="auto"/>
        <w:jc w:val="both"/>
        <w:rPr>
          <w:rFonts w:eastAsia="Calibri" w:cstheme="minorHAnsi"/>
          <w:lang w:val="en-GB"/>
        </w:rPr>
      </w:pPr>
      <w:r w:rsidRPr="00EE774E">
        <w:rPr>
          <w:rFonts w:eastAsia="Calibri" w:cstheme="minorHAnsi"/>
          <w:lang w:val="en-GB"/>
        </w:rPr>
        <w:t>Is there any data rel</w:t>
      </w:r>
      <w:r w:rsidR="00FF5035" w:rsidRPr="00EE774E">
        <w:rPr>
          <w:rFonts w:eastAsia="Calibri" w:cstheme="minorHAnsi"/>
          <w:lang w:val="en-GB"/>
        </w:rPr>
        <w:t xml:space="preserve">ated to the distribution of </w:t>
      </w:r>
      <w:proofErr w:type="spellStart"/>
      <w:r w:rsidR="00FF5035" w:rsidRPr="00EE774E">
        <w:rPr>
          <w:rFonts w:eastAsia="Calibri" w:cstheme="minorHAnsi"/>
          <w:lang w:val="en-GB"/>
        </w:rPr>
        <w:t>PwD</w:t>
      </w:r>
      <w:proofErr w:type="spellEnd"/>
      <w:r w:rsidRPr="00EE774E">
        <w:rPr>
          <w:rFonts w:eastAsia="Calibri" w:cstheme="minorHAnsi"/>
          <w:lang w:val="en-GB"/>
        </w:rPr>
        <w:t xml:space="preserve"> by type of disability, recorded in the election registry? </w:t>
      </w:r>
    </w:p>
    <w:p w:rsidR="00B3058F" w:rsidRPr="00EE774E" w:rsidRDefault="00FF5035" w:rsidP="00044542">
      <w:pPr>
        <w:pStyle w:val="ListeParagraf"/>
        <w:numPr>
          <w:ilvl w:val="0"/>
          <w:numId w:val="29"/>
        </w:numPr>
        <w:spacing w:line="360" w:lineRule="auto"/>
        <w:jc w:val="both"/>
        <w:rPr>
          <w:rFonts w:eastAsia="Calibri" w:cstheme="minorHAnsi"/>
          <w:lang w:val="en-GB"/>
        </w:rPr>
      </w:pPr>
      <w:r w:rsidRPr="00EE774E">
        <w:rPr>
          <w:rFonts w:eastAsia="Calibri" w:cstheme="minorHAnsi"/>
          <w:lang w:val="en-GB"/>
        </w:rPr>
        <w:t xml:space="preserve">How many </w:t>
      </w:r>
      <w:proofErr w:type="spellStart"/>
      <w:r w:rsidRPr="00EE774E">
        <w:rPr>
          <w:rFonts w:eastAsia="Calibri" w:cstheme="minorHAnsi"/>
          <w:lang w:val="en-GB"/>
        </w:rPr>
        <w:t>PwD</w:t>
      </w:r>
      <w:proofErr w:type="spellEnd"/>
      <w:r w:rsidR="00B3058F" w:rsidRPr="00EE774E">
        <w:rPr>
          <w:rFonts w:eastAsia="Calibri" w:cstheme="minorHAnsi"/>
          <w:lang w:val="en-GB"/>
        </w:rPr>
        <w:t xml:space="preserve"> registered as </w:t>
      </w:r>
      <w:r w:rsidR="00843375" w:rsidRPr="00EE774E">
        <w:rPr>
          <w:rFonts w:eastAsia="Calibri" w:cstheme="minorHAnsi"/>
          <w:lang w:val="en-GB"/>
        </w:rPr>
        <w:t xml:space="preserve">a </w:t>
      </w:r>
      <w:r w:rsidR="00B3058F" w:rsidRPr="00EE774E">
        <w:rPr>
          <w:rFonts w:eastAsia="Calibri" w:cstheme="minorHAnsi"/>
          <w:lang w:val="en-GB"/>
        </w:rPr>
        <w:t>voter are illiterate? Are there any registere</w:t>
      </w:r>
      <w:r w:rsidRPr="00EE774E">
        <w:rPr>
          <w:rFonts w:eastAsia="Calibri" w:cstheme="minorHAnsi"/>
          <w:lang w:val="en-GB"/>
        </w:rPr>
        <w:t xml:space="preserve">d voters among </w:t>
      </w:r>
      <w:proofErr w:type="spellStart"/>
      <w:r w:rsidRPr="00EE774E">
        <w:rPr>
          <w:rFonts w:eastAsia="Calibri" w:cstheme="minorHAnsi"/>
          <w:lang w:val="en-GB"/>
        </w:rPr>
        <w:t>PwD</w:t>
      </w:r>
      <w:proofErr w:type="spellEnd"/>
      <w:r w:rsidR="00B3058F" w:rsidRPr="00EE774E">
        <w:rPr>
          <w:rFonts w:eastAsia="Calibri" w:cstheme="minorHAnsi"/>
          <w:lang w:val="en-GB"/>
        </w:rPr>
        <w:t xml:space="preserve"> who do not speak Turkish? </w:t>
      </w:r>
    </w:p>
    <w:p w:rsidR="00B3058F" w:rsidRPr="00EE774E" w:rsidRDefault="00B3058F" w:rsidP="00044542">
      <w:pPr>
        <w:pStyle w:val="ListeParagraf"/>
        <w:numPr>
          <w:ilvl w:val="0"/>
          <w:numId w:val="29"/>
        </w:numPr>
        <w:spacing w:line="360" w:lineRule="auto"/>
        <w:jc w:val="both"/>
        <w:rPr>
          <w:rFonts w:eastAsia="Calibri" w:cstheme="minorHAnsi"/>
          <w:lang w:val="en-GB"/>
        </w:rPr>
      </w:pPr>
      <w:r w:rsidRPr="00EE774E">
        <w:rPr>
          <w:rFonts w:eastAsia="Calibri" w:cstheme="minorHAnsi"/>
          <w:lang w:val="en-GB"/>
        </w:rPr>
        <w:t>Are there any informative documents designed for the voters with disabilities who are illiterate or do not speak Turkish?</w:t>
      </w:r>
    </w:p>
    <w:p w:rsidR="00B3058F" w:rsidRPr="00EE774E" w:rsidRDefault="00B3058F" w:rsidP="00044542">
      <w:pPr>
        <w:pStyle w:val="ListeParagraf"/>
        <w:numPr>
          <w:ilvl w:val="0"/>
          <w:numId w:val="29"/>
        </w:numPr>
        <w:spacing w:line="360" w:lineRule="auto"/>
        <w:jc w:val="both"/>
        <w:rPr>
          <w:rFonts w:eastAsia="Calibri" w:cstheme="minorHAnsi"/>
          <w:lang w:val="en-GB"/>
        </w:rPr>
      </w:pPr>
      <w:r w:rsidRPr="00EE774E">
        <w:rPr>
          <w:rFonts w:eastAsia="Calibri" w:cstheme="minorHAnsi"/>
          <w:lang w:val="en-GB"/>
        </w:rPr>
        <w:t xml:space="preserve">How many schools, which are used as voting centres, are accessible for </w:t>
      </w:r>
      <w:proofErr w:type="spellStart"/>
      <w:r w:rsidRPr="00EE774E">
        <w:rPr>
          <w:rFonts w:eastAsia="Calibri" w:cstheme="minorHAnsi"/>
          <w:lang w:val="en-GB"/>
        </w:rPr>
        <w:t>PwDs</w:t>
      </w:r>
      <w:proofErr w:type="spellEnd"/>
      <w:r w:rsidRPr="00EE774E">
        <w:rPr>
          <w:rFonts w:eastAsia="Calibri" w:cstheme="minorHAnsi"/>
          <w:lang w:val="en-GB"/>
        </w:rPr>
        <w:t>?</w:t>
      </w:r>
    </w:p>
    <w:p w:rsidR="00B3058F" w:rsidRPr="00EE774E" w:rsidRDefault="00B3058F" w:rsidP="00044542">
      <w:pPr>
        <w:pStyle w:val="ListeParagraf"/>
        <w:numPr>
          <w:ilvl w:val="0"/>
          <w:numId w:val="29"/>
        </w:numPr>
        <w:spacing w:line="360" w:lineRule="auto"/>
        <w:jc w:val="both"/>
        <w:rPr>
          <w:rFonts w:cstheme="minorHAnsi"/>
          <w:lang w:val="en-GB"/>
        </w:rPr>
      </w:pPr>
      <w:r w:rsidRPr="00EE774E">
        <w:rPr>
          <w:rFonts w:cstheme="minorHAnsi"/>
          <w:lang w:val="en-GB"/>
        </w:rPr>
        <w:t xml:space="preserve">In the past 8 years, has there been a case filed by </w:t>
      </w:r>
      <w:proofErr w:type="spellStart"/>
      <w:r w:rsidR="009F24B9" w:rsidRPr="00EE774E">
        <w:rPr>
          <w:rFonts w:cstheme="minorHAnsi"/>
          <w:lang w:val="en-GB"/>
        </w:rPr>
        <w:t>PwD</w:t>
      </w:r>
      <w:proofErr w:type="spellEnd"/>
      <w:r w:rsidRPr="00EE774E">
        <w:rPr>
          <w:rFonts w:cstheme="minorHAnsi"/>
          <w:lang w:val="en-GB"/>
        </w:rPr>
        <w:t xml:space="preserve"> on grounds of sufficient conditions not fulfilled with regard to voting rights? What is the outcome of these cases? Has EYHGM monitored these cases?</w:t>
      </w:r>
    </w:p>
    <w:p w:rsidR="00B3058F" w:rsidRPr="00EE774E" w:rsidRDefault="00B3058F" w:rsidP="00044542">
      <w:pPr>
        <w:pStyle w:val="ListeParagraf"/>
        <w:numPr>
          <w:ilvl w:val="0"/>
          <w:numId w:val="29"/>
        </w:numPr>
        <w:spacing w:line="360" w:lineRule="auto"/>
        <w:jc w:val="both"/>
        <w:rPr>
          <w:rFonts w:cstheme="minorHAnsi"/>
          <w:lang w:val="en-GB"/>
        </w:rPr>
      </w:pPr>
      <w:r w:rsidRPr="00EE774E">
        <w:rPr>
          <w:rFonts w:cstheme="minorHAnsi"/>
          <w:lang w:val="en-GB"/>
        </w:rPr>
        <w:t xml:space="preserve">Can homeless </w:t>
      </w:r>
      <w:proofErr w:type="spellStart"/>
      <w:r w:rsidR="009F24B9" w:rsidRPr="00EE774E">
        <w:rPr>
          <w:rFonts w:cstheme="minorHAnsi"/>
          <w:lang w:val="en-GB"/>
        </w:rPr>
        <w:t>PwD</w:t>
      </w:r>
      <w:proofErr w:type="spellEnd"/>
      <w:r w:rsidRPr="00EE774E">
        <w:rPr>
          <w:rFonts w:cstheme="minorHAnsi"/>
          <w:lang w:val="en-GB"/>
        </w:rPr>
        <w:t xml:space="preserve"> vote in elections?</w:t>
      </w:r>
    </w:p>
    <w:p w:rsidR="00B3058F" w:rsidRPr="00EE774E" w:rsidRDefault="00B3058F" w:rsidP="00044542">
      <w:pPr>
        <w:pStyle w:val="ListeParagraf"/>
        <w:numPr>
          <w:ilvl w:val="0"/>
          <w:numId w:val="29"/>
        </w:numPr>
        <w:spacing w:line="360" w:lineRule="auto"/>
        <w:jc w:val="both"/>
        <w:rPr>
          <w:rFonts w:cstheme="minorHAnsi"/>
          <w:lang w:val="en-GB"/>
        </w:rPr>
      </w:pPr>
      <w:r w:rsidRPr="00EE774E">
        <w:rPr>
          <w:rFonts w:cstheme="minorHAnsi"/>
          <w:lang w:val="en-GB"/>
        </w:rPr>
        <w:t>What is the number of MPs with disabilities in Parliament in the past 8 years?</w:t>
      </w:r>
    </w:p>
    <w:p w:rsidR="00B3058F" w:rsidRPr="00EE774E" w:rsidRDefault="00B3058F" w:rsidP="00044542">
      <w:pPr>
        <w:pStyle w:val="ListeParagraf"/>
        <w:numPr>
          <w:ilvl w:val="0"/>
          <w:numId w:val="29"/>
        </w:numPr>
        <w:spacing w:line="360" w:lineRule="auto"/>
        <w:jc w:val="both"/>
        <w:rPr>
          <w:rFonts w:cstheme="minorHAnsi"/>
          <w:lang w:val="en-GB"/>
        </w:rPr>
      </w:pPr>
      <w:r w:rsidRPr="00EE774E">
        <w:rPr>
          <w:rFonts w:cstheme="minorHAnsi"/>
          <w:lang w:val="en-GB"/>
        </w:rPr>
        <w:t>Are there any governors, deputy governors or district governors with disabilities that were appointed in the past 8 years?</w:t>
      </w:r>
    </w:p>
    <w:p w:rsidR="00B3058F" w:rsidRPr="00EE774E" w:rsidRDefault="00B3058F" w:rsidP="00044542">
      <w:pPr>
        <w:pStyle w:val="ListeParagraf"/>
        <w:numPr>
          <w:ilvl w:val="0"/>
          <w:numId w:val="29"/>
        </w:numPr>
        <w:spacing w:line="360" w:lineRule="auto"/>
        <w:jc w:val="both"/>
        <w:rPr>
          <w:rFonts w:cstheme="minorHAnsi"/>
          <w:lang w:val="en-GB"/>
        </w:rPr>
      </w:pPr>
      <w:r w:rsidRPr="00EE774E">
        <w:rPr>
          <w:rFonts w:cstheme="minorHAnsi"/>
          <w:lang w:val="en-GB"/>
        </w:rPr>
        <w:t>Regarding the</w:t>
      </w:r>
      <w:r w:rsidR="00FF5035" w:rsidRPr="00EE774E">
        <w:rPr>
          <w:rFonts w:cstheme="minorHAnsi"/>
          <w:lang w:val="en-GB"/>
        </w:rPr>
        <w:t xml:space="preserve"> past 8 years, is there any</w:t>
      </w:r>
      <w:r w:rsidRPr="00EE774E">
        <w:rPr>
          <w:rFonts w:cstheme="minorHAnsi"/>
          <w:lang w:val="en-GB"/>
        </w:rPr>
        <w:t xml:space="preserve"> available </w:t>
      </w:r>
      <w:r w:rsidR="00FF5035" w:rsidRPr="00EE774E">
        <w:rPr>
          <w:rFonts w:cstheme="minorHAnsi"/>
          <w:lang w:val="en-GB"/>
        </w:rPr>
        <w:t xml:space="preserve">data </w:t>
      </w:r>
      <w:r w:rsidRPr="00EE774E">
        <w:rPr>
          <w:rFonts w:cstheme="minorHAnsi"/>
          <w:lang w:val="en-GB"/>
        </w:rPr>
        <w:t xml:space="preserve">on the number of </w:t>
      </w:r>
      <w:r w:rsidR="00FF5035" w:rsidRPr="00EE774E">
        <w:rPr>
          <w:rFonts w:cstheme="minorHAnsi"/>
          <w:lang w:val="en-GB"/>
        </w:rPr>
        <w:t xml:space="preserve">disabled </w:t>
      </w:r>
      <w:r w:rsidRPr="00EE774E">
        <w:rPr>
          <w:rFonts w:cstheme="minorHAnsi"/>
          <w:lang w:val="en-GB"/>
        </w:rPr>
        <w:t>senior political party officials?</w:t>
      </w:r>
    </w:p>
    <w:p w:rsidR="00B3058F" w:rsidRPr="00EE774E" w:rsidRDefault="00B3058F" w:rsidP="00044542">
      <w:pPr>
        <w:spacing w:line="360" w:lineRule="auto"/>
        <w:jc w:val="both"/>
        <w:rPr>
          <w:rFonts w:eastAsia="Times New Roman" w:cstheme="minorHAnsi"/>
          <w:b/>
          <w:bCs/>
          <w:lang w:eastAsia="tr-TR"/>
        </w:rPr>
      </w:pPr>
      <w:r w:rsidRPr="00EE774E">
        <w:rPr>
          <w:rStyle w:val="normaltextrun"/>
          <w:rFonts w:cstheme="minorHAnsi"/>
          <w:b/>
          <w:bCs/>
        </w:rPr>
        <w:br w:type="page"/>
      </w:r>
    </w:p>
    <w:p w:rsidR="00130519" w:rsidRPr="00EE774E" w:rsidRDefault="004D42A4" w:rsidP="00044542">
      <w:pPr>
        <w:pStyle w:val="Balk2"/>
        <w:spacing w:line="360" w:lineRule="auto"/>
        <w:jc w:val="both"/>
        <w:rPr>
          <w:rFonts w:asciiTheme="minorHAnsi" w:hAnsiTheme="minorHAnsi" w:cstheme="minorHAnsi"/>
          <w:sz w:val="22"/>
          <w:szCs w:val="22"/>
          <w:lang w:val="en-GB"/>
        </w:rPr>
      </w:pPr>
      <w:bookmarkStart w:id="14" w:name="_Toc521416970"/>
      <w:r w:rsidRPr="00EE774E">
        <w:rPr>
          <w:rFonts w:asciiTheme="minorHAnsi" w:hAnsiTheme="minorHAnsi" w:cstheme="minorHAnsi"/>
          <w:sz w:val="22"/>
          <w:szCs w:val="22"/>
          <w:lang w:val="en-GB"/>
        </w:rPr>
        <w:lastRenderedPageBreak/>
        <w:t>Article 31: Statistics and Data Collection</w:t>
      </w:r>
      <w:bookmarkEnd w:id="14"/>
    </w:p>
    <w:p w:rsidR="00BB506B" w:rsidRPr="00EE774E" w:rsidRDefault="00BB506B" w:rsidP="00044542">
      <w:pPr>
        <w:pStyle w:val="paragraph"/>
        <w:spacing w:before="0" w:beforeAutospacing="0" w:after="0" w:afterAutospacing="0" w:line="360" w:lineRule="auto"/>
        <w:jc w:val="both"/>
        <w:textAlignment w:val="baseline"/>
        <w:rPr>
          <w:rFonts w:asciiTheme="minorHAnsi" w:hAnsiTheme="minorHAnsi" w:cstheme="minorHAnsi"/>
          <w:sz w:val="22"/>
          <w:szCs w:val="22"/>
        </w:rPr>
      </w:pPr>
      <w:r w:rsidRPr="00EE774E">
        <w:rPr>
          <w:rStyle w:val="normaltextrun"/>
          <w:rFonts w:asciiTheme="minorHAnsi" w:hAnsiTheme="minorHAnsi" w:cstheme="minorHAnsi"/>
          <w:sz w:val="22"/>
          <w:szCs w:val="22"/>
          <w:lang w:val="en-GB"/>
        </w:rPr>
        <w:t>In Turkey, official statistics are provided by the Turkish Statistical Institute</w:t>
      </w:r>
      <w:r w:rsidR="000D4914">
        <w:rPr>
          <w:rStyle w:val="normaltextrun"/>
          <w:rFonts w:asciiTheme="minorHAnsi" w:hAnsiTheme="minorHAnsi" w:cstheme="minorHAnsi"/>
          <w:sz w:val="22"/>
          <w:szCs w:val="22"/>
          <w:lang w:val="en-GB"/>
        </w:rPr>
        <w:t xml:space="preserve"> (TÜİK)</w:t>
      </w:r>
      <w:r w:rsidRPr="00EE774E">
        <w:rPr>
          <w:rStyle w:val="normaltextrun"/>
          <w:rFonts w:asciiTheme="minorHAnsi" w:hAnsiTheme="minorHAnsi" w:cstheme="minorHAnsi"/>
          <w:sz w:val="22"/>
          <w:szCs w:val="22"/>
          <w:lang w:val="en-GB"/>
        </w:rPr>
        <w:t xml:space="preserve">, additionally, each ministry collects data relevant to their own area of work. </w:t>
      </w:r>
    </w:p>
    <w:p w:rsidR="00BB506B" w:rsidRPr="00EE774E" w:rsidRDefault="00BB506B" w:rsidP="00044542">
      <w:pPr>
        <w:pStyle w:val="paragraph"/>
        <w:spacing w:before="0" w:beforeAutospacing="0" w:after="0" w:afterAutospacing="0" w:line="360" w:lineRule="auto"/>
        <w:jc w:val="both"/>
        <w:textAlignment w:val="baseline"/>
        <w:rPr>
          <w:rFonts w:asciiTheme="minorHAnsi" w:hAnsiTheme="minorHAnsi" w:cstheme="minorHAnsi"/>
          <w:sz w:val="22"/>
          <w:szCs w:val="22"/>
        </w:rPr>
      </w:pPr>
      <w:r w:rsidRPr="00EE774E">
        <w:rPr>
          <w:rStyle w:val="normaltextrun"/>
          <w:rFonts w:asciiTheme="minorHAnsi" w:hAnsiTheme="minorHAnsi" w:cstheme="minorHAnsi"/>
          <w:sz w:val="22"/>
          <w:szCs w:val="22"/>
          <w:lang w:val="en-GB"/>
        </w:rPr>
        <w:t xml:space="preserve">In paragraph 308, it is stated that the “National Disability Database” has been established, however no information has been given on the number of registered </w:t>
      </w:r>
      <w:proofErr w:type="spellStart"/>
      <w:r w:rsidR="009F24B9" w:rsidRPr="00EE774E">
        <w:rPr>
          <w:rStyle w:val="normaltextrun"/>
          <w:rFonts w:asciiTheme="minorHAnsi" w:hAnsiTheme="minorHAnsi" w:cstheme="minorHAnsi"/>
          <w:sz w:val="22"/>
          <w:szCs w:val="22"/>
          <w:lang w:val="en-GB"/>
        </w:rPr>
        <w:t>PwD</w:t>
      </w:r>
      <w:proofErr w:type="spellEnd"/>
      <w:r w:rsidRPr="00EE774E">
        <w:rPr>
          <w:rStyle w:val="normaltextrun"/>
          <w:rFonts w:asciiTheme="minorHAnsi" w:hAnsiTheme="minorHAnsi" w:cstheme="minorHAnsi"/>
          <w:sz w:val="22"/>
          <w:szCs w:val="22"/>
          <w:lang w:val="en-GB"/>
        </w:rPr>
        <w:t xml:space="preserve"> on the database, as well as the distribution of gender, province, type of disability, in which public service planning the registered data is used or the results of these activities etc.</w:t>
      </w:r>
      <w:r w:rsidRPr="00EE774E">
        <w:rPr>
          <w:rStyle w:val="eop"/>
          <w:rFonts w:asciiTheme="minorHAnsi" w:hAnsiTheme="minorHAnsi" w:cstheme="minorHAnsi"/>
          <w:sz w:val="22"/>
          <w:szCs w:val="22"/>
        </w:rPr>
        <w:t> </w:t>
      </w:r>
    </w:p>
    <w:p w:rsidR="00BB506B" w:rsidRPr="00EE774E" w:rsidRDefault="00BB506B" w:rsidP="00044542">
      <w:pPr>
        <w:pStyle w:val="paragraph"/>
        <w:spacing w:before="0" w:beforeAutospacing="0" w:after="0" w:afterAutospacing="0" w:line="360" w:lineRule="auto"/>
        <w:jc w:val="both"/>
        <w:textAlignment w:val="baseline"/>
        <w:rPr>
          <w:rFonts w:asciiTheme="minorHAnsi" w:hAnsiTheme="minorHAnsi" w:cstheme="minorHAnsi"/>
          <w:sz w:val="22"/>
          <w:szCs w:val="22"/>
        </w:rPr>
      </w:pPr>
      <w:r w:rsidRPr="00EE774E">
        <w:rPr>
          <w:rStyle w:val="normaltextrun"/>
          <w:rFonts w:asciiTheme="minorHAnsi" w:hAnsiTheme="minorHAnsi" w:cstheme="minorHAnsi"/>
          <w:sz w:val="22"/>
          <w:szCs w:val="22"/>
          <w:lang w:val="en-GB"/>
        </w:rPr>
        <w:t>In paragraphs 309 and 310, two fundamental surveys have been mentioned which are conducted in 2002 and 2011, however</w:t>
      </w:r>
      <w:r w:rsidR="005318DF" w:rsidRPr="00EE774E">
        <w:rPr>
          <w:rStyle w:val="normaltextrun"/>
          <w:rFonts w:asciiTheme="minorHAnsi" w:hAnsiTheme="minorHAnsi" w:cstheme="minorHAnsi"/>
          <w:sz w:val="22"/>
          <w:szCs w:val="22"/>
          <w:lang w:val="en-GB"/>
        </w:rPr>
        <w:t>,</w:t>
      </w:r>
      <w:r w:rsidRPr="00EE774E">
        <w:rPr>
          <w:rStyle w:val="normaltextrun"/>
          <w:rFonts w:asciiTheme="minorHAnsi" w:hAnsiTheme="minorHAnsi" w:cstheme="minorHAnsi"/>
          <w:sz w:val="22"/>
          <w:szCs w:val="22"/>
          <w:lang w:val="en-GB"/>
        </w:rPr>
        <w:t xml:space="preserve"> the results of these surveys are not comparable.</w:t>
      </w:r>
      <w:r w:rsidRPr="00EE774E">
        <w:rPr>
          <w:rStyle w:val="eop"/>
          <w:rFonts w:asciiTheme="minorHAnsi" w:hAnsiTheme="minorHAnsi" w:cstheme="minorHAnsi"/>
          <w:sz w:val="22"/>
          <w:szCs w:val="22"/>
        </w:rPr>
        <w:t> </w:t>
      </w:r>
    </w:p>
    <w:p w:rsidR="00BB506B" w:rsidRDefault="00BB506B" w:rsidP="00044542">
      <w:pPr>
        <w:pStyle w:val="paragraph"/>
        <w:spacing w:before="0" w:beforeAutospacing="0" w:after="0" w:afterAutospacing="0" w:line="360" w:lineRule="auto"/>
        <w:jc w:val="both"/>
        <w:textAlignment w:val="baseline"/>
        <w:rPr>
          <w:rStyle w:val="eop"/>
          <w:rFonts w:asciiTheme="minorHAnsi" w:hAnsiTheme="minorHAnsi" w:cstheme="minorHAnsi"/>
          <w:sz w:val="22"/>
          <w:szCs w:val="22"/>
        </w:rPr>
      </w:pPr>
      <w:r w:rsidRPr="00EE774E">
        <w:rPr>
          <w:rStyle w:val="normaltextrun"/>
          <w:rFonts w:asciiTheme="minorHAnsi" w:hAnsiTheme="minorHAnsi" w:cstheme="minorHAnsi"/>
          <w:sz w:val="22"/>
          <w:szCs w:val="22"/>
          <w:lang w:val="en-GB"/>
        </w:rPr>
        <w:t>It is stated in paragraph 311, that the survey has been conducted with persons with at least %20 disability rate who are registered in the National Disability Database.</w:t>
      </w:r>
      <w:r w:rsidRPr="00EE774E">
        <w:rPr>
          <w:rStyle w:val="eop"/>
          <w:rFonts w:asciiTheme="minorHAnsi" w:hAnsiTheme="minorHAnsi" w:cstheme="minorHAnsi"/>
          <w:sz w:val="22"/>
          <w:szCs w:val="22"/>
        </w:rPr>
        <w:t> </w:t>
      </w:r>
    </w:p>
    <w:p w:rsidR="0089233B" w:rsidRPr="00EE774E" w:rsidRDefault="0089233B" w:rsidP="00044542">
      <w:pPr>
        <w:pStyle w:val="paragraph"/>
        <w:spacing w:before="0" w:beforeAutospacing="0" w:after="0" w:afterAutospacing="0" w:line="360" w:lineRule="auto"/>
        <w:jc w:val="both"/>
        <w:textAlignment w:val="baseline"/>
        <w:rPr>
          <w:rFonts w:asciiTheme="minorHAnsi" w:hAnsiTheme="minorHAnsi" w:cstheme="minorHAnsi"/>
          <w:sz w:val="22"/>
          <w:szCs w:val="22"/>
        </w:rPr>
      </w:pPr>
    </w:p>
    <w:p w:rsidR="00BB506B" w:rsidRPr="00EE774E" w:rsidRDefault="00BB506B" w:rsidP="00044542">
      <w:pPr>
        <w:pStyle w:val="paragraph"/>
        <w:numPr>
          <w:ilvl w:val="0"/>
          <w:numId w:val="33"/>
        </w:numPr>
        <w:spacing w:before="0" w:beforeAutospacing="0" w:after="0" w:afterAutospacing="0" w:line="360" w:lineRule="auto"/>
        <w:jc w:val="both"/>
        <w:textAlignment w:val="baseline"/>
        <w:rPr>
          <w:rFonts w:asciiTheme="minorHAnsi" w:hAnsiTheme="minorHAnsi" w:cstheme="minorHAnsi"/>
          <w:sz w:val="22"/>
          <w:szCs w:val="22"/>
        </w:rPr>
      </w:pPr>
      <w:r w:rsidRPr="00EE774E">
        <w:rPr>
          <w:rStyle w:val="normaltextrun"/>
          <w:rFonts w:asciiTheme="minorHAnsi" w:hAnsiTheme="minorHAnsi" w:cstheme="minorHAnsi"/>
          <w:sz w:val="22"/>
          <w:szCs w:val="22"/>
          <w:lang w:val="en-GB"/>
        </w:rPr>
        <w:t xml:space="preserve">Has EYHGM prepared a policy document compatible with the Convention concerning the areas of statistical data to be collected which prioritises </w:t>
      </w:r>
      <w:proofErr w:type="spellStart"/>
      <w:r w:rsidR="009F24B9" w:rsidRPr="00EE774E">
        <w:rPr>
          <w:rStyle w:val="normaltextrun"/>
          <w:rFonts w:asciiTheme="minorHAnsi" w:hAnsiTheme="minorHAnsi" w:cstheme="minorHAnsi"/>
          <w:sz w:val="22"/>
          <w:szCs w:val="22"/>
          <w:lang w:val="en-GB"/>
        </w:rPr>
        <w:t>PwD</w:t>
      </w:r>
      <w:proofErr w:type="spellEnd"/>
      <w:r w:rsidRPr="00EE774E">
        <w:rPr>
          <w:rStyle w:val="normaltextrun"/>
          <w:rFonts w:asciiTheme="minorHAnsi" w:hAnsiTheme="minorHAnsi" w:cstheme="minorHAnsi"/>
          <w:sz w:val="22"/>
          <w:szCs w:val="22"/>
          <w:lang w:val="en-GB"/>
        </w:rPr>
        <w:t>? Have CSOs participated in the forming of this policy document?</w:t>
      </w:r>
      <w:r w:rsidRPr="00EE774E">
        <w:rPr>
          <w:rStyle w:val="eop"/>
          <w:rFonts w:asciiTheme="minorHAnsi" w:hAnsiTheme="minorHAnsi" w:cstheme="minorHAnsi"/>
          <w:sz w:val="22"/>
          <w:szCs w:val="22"/>
        </w:rPr>
        <w:t> </w:t>
      </w:r>
    </w:p>
    <w:p w:rsidR="00BB506B" w:rsidRPr="00EE774E" w:rsidRDefault="00BB506B" w:rsidP="00044542">
      <w:pPr>
        <w:pStyle w:val="paragraph"/>
        <w:numPr>
          <w:ilvl w:val="0"/>
          <w:numId w:val="33"/>
        </w:numPr>
        <w:spacing w:before="0" w:beforeAutospacing="0" w:after="0" w:afterAutospacing="0" w:line="360" w:lineRule="auto"/>
        <w:jc w:val="both"/>
        <w:textAlignment w:val="baseline"/>
        <w:rPr>
          <w:rFonts w:asciiTheme="minorHAnsi" w:hAnsiTheme="minorHAnsi" w:cstheme="minorHAnsi"/>
          <w:sz w:val="22"/>
          <w:szCs w:val="22"/>
        </w:rPr>
      </w:pPr>
      <w:r w:rsidRPr="00EE774E">
        <w:rPr>
          <w:rStyle w:val="normaltextrun"/>
          <w:rFonts w:asciiTheme="minorHAnsi" w:hAnsiTheme="minorHAnsi" w:cstheme="minorHAnsi"/>
          <w:sz w:val="22"/>
          <w:szCs w:val="22"/>
          <w:lang w:val="en-GB"/>
        </w:rPr>
        <w:t>Is this policy document binding for public institutions which collect data? Has it been shared with TÜİK</w:t>
      </w:r>
      <w:r w:rsidR="008D49A7" w:rsidRPr="00EE774E">
        <w:rPr>
          <w:rStyle w:val="normaltextrun"/>
          <w:rFonts w:asciiTheme="minorHAnsi" w:hAnsiTheme="minorHAnsi" w:cstheme="minorHAnsi"/>
          <w:sz w:val="22"/>
          <w:szCs w:val="22"/>
          <w:lang w:val="en-GB"/>
        </w:rPr>
        <w:t>,</w:t>
      </w:r>
      <w:r w:rsidRPr="00EE774E">
        <w:rPr>
          <w:rStyle w:val="normaltextrun"/>
          <w:rFonts w:asciiTheme="minorHAnsi" w:hAnsiTheme="minorHAnsi" w:cstheme="minorHAnsi"/>
          <w:sz w:val="22"/>
          <w:szCs w:val="22"/>
          <w:lang w:val="en-GB"/>
        </w:rPr>
        <w:t xml:space="preserve"> Ministries of Justice, </w:t>
      </w:r>
      <w:r w:rsidR="008D49A7" w:rsidRPr="00EE774E">
        <w:rPr>
          <w:rStyle w:val="normaltextrun"/>
          <w:rFonts w:asciiTheme="minorHAnsi" w:hAnsiTheme="minorHAnsi" w:cstheme="minorHAnsi"/>
          <w:sz w:val="22"/>
          <w:szCs w:val="22"/>
          <w:lang w:val="en-GB"/>
        </w:rPr>
        <w:t>Education, Labour,</w:t>
      </w:r>
      <w:r w:rsidRPr="00EE774E">
        <w:rPr>
          <w:rStyle w:val="normaltextrun"/>
          <w:rFonts w:asciiTheme="minorHAnsi" w:hAnsiTheme="minorHAnsi" w:cstheme="minorHAnsi"/>
          <w:sz w:val="22"/>
          <w:szCs w:val="22"/>
          <w:lang w:val="en-GB"/>
        </w:rPr>
        <w:t xml:space="preserve"> Health, </w:t>
      </w:r>
      <w:r w:rsidR="008D49A7" w:rsidRPr="00EE774E">
        <w:rPr>
          <w:rStyle w:val="normaltextrun"/>
          <w:rFonts w:asciiTheme="minorHAnsi" w:hAnsiTheme="minorHAnsi" w:cstheme="minorHAnsi"/>
          <w:sz w:val="22"/>
          <w:szCs w:val="22"/>
          <w:lang w:val="en-GB"/>
        </w:rPr>
        <w:t>and the public</w:t>
      </w:r>
      <w:r w:rsidRPr="00EE774E">
        <w:rPr>
          <w:rStyle w:val="normaltextrun"/>
          <w:rFonts w:asciiTheme="minorHAnsi" w:hAnsiTheme="minorHAnsi" w:cstheme="minorHAnsi"/>
          <w:sz w:val="22"/>
          <w:szCs w:val="22"/>
          <w:lang w:val="en-GB"/>
        </w:rPr>
        <w:t>?</w:t>
      </w:r>
      <w:r w:rsidRPr="00EE774E">
        <w:rPr>
          <w:rStyle w:val="eop"/>
          <w:rFonts w:asciiTheme="minorHAnsi" w:hAnsiTheme="minorHAnsi" w:cstheme="minorHAnsi"/>
          <w:sz w:val="22"/>
          <w:szCs w:val="22"/>
        </w:rPr>
        <w:t> </w:t>
      </w:r>
    </w:p>
    <w:p w:rsidR="006E042E" w:rsidRPr="00EE774E" w:rsidRDefault="00BB506B" w:rsidP="00044542">
      <w:pPr>
        <w:pStyle w:val="paragraph"/>
        <w:numPr>
          <w:ilvl w:val="0"/>
          <w:numId w:val="33"/>
        </w:numPr>
        <w:spacing w:before="0" w:beforeAutospacing="0" w:after="0" w:afterAutospacing="0" w:line="360" w:lineRule="auto"/>
        <w:jc w:val="both"/>
        <w:textAlignment w:val="baseline"/>
        <w:rPr>
          <w:rFonts w:asciiTheme="minorHAnsi" w:hAnsiTheme="minorHAnsi" w:cstheme="minorHAnsi"/>
          <w:sz w:val="22"/>
          <w:szCs w:val="22"/>
        </w:rPr>
      </w:pPr>
      <w:r w:rsidRPr="00EE774E">
        <w:rPr>
          <w:rStyle w:val="normaltextrun"/>
          <w:rFonts w:asciiTheme="minorHAnsi" w:hAnsiTheme="minorHAnsi" w:cstheme="minorHAnsi"/>
          <w:sz w:val="22"/>
          <w:szCs w:val="22"/>
          <w:lang w:val="en-GB"/>
        </w:rPr>
        <w:t>Are TÜİK and Ministries of Justice, Education, Labour and Health collecting data in accordance with this policy document and sharing it with the public?</w:t>
      </w:r>
      <w:r w:rsidRPr="00EE774E">
        <w:rPr>
          <w:rStyle w:val="eop"/>
          <w:rFonts w:asciiTheme="minorHAnsi" w:hAnsiTheme="minorHAnsi" w:cstheme="minorHAnsi"/>
          <w:sz w:val="22"/>
          <w:szCs w:val="22"/>
        </w:rPr>
        <w:t> </w:t>
      </w:r>
    </w:p>
    <w:p w:rsidR="006E042E" w:rsidRPr="00EE774E" w:rsidRDefault="00BB506B" w:rsidP="00044542">
      <w:pPr>
        <w:pStyle w:val="paragraph"/>
        <w:numPr>
          <w:ilvl w:val="0"/>
          <w:numId w:val="33"/>
        </w:numPr>
        <w:spacing w:before="0" w:beforeAutospacing="0" w:after="0" w:afterAutospacing="0" w:line="360" w:lineRule="auto"/>
        <w:jc w:val="both"/>
        <w:textAlignment w:val="baseline"/>
        <w:rPr>
          <w:rStyle w:val="eop"/>
          <w:rFonts w:asciiTheme="minorHAnsi" w:hAnsiTheme="minorHAnsi" w:cstheme="minorHAnsi"/>
          <w:sz w:val="22"/>
          <w:szCs w:val="22"/>
        </w:rPr>
      </w:pPr>
      <w:r w:rsidRPr="00EE774E">
        <w:rPr>
          <w:rStyle w:val="normaltextrun"/>
          <w:rFonts w:asciiTheme="minorHAnsi" w:hAnsiTheme="minorHAnsi" w:cstheme="minorHAnsi"/>
          <w:sz w:val="22"/>
          <w:szCs w:val="22"/>
          <w:lang w:val="en-GB"/>
        </w:rPr>
        <w:t xml:space="preserve">Does EYHGM or another public institution possess data on </w:t>
      </w:r>
      <w:proofErr w:type="spellStart"/>
      <w:r w:rsidR="009F24B9" w:rsidRPr="00EE774E">
        <w:rPr>
          <w:rStyle w:val="normaltextrun"/>
          <w:rFonts w:asciiTheme="minorHAnsi" w:hAnsiTheme="minorHAnsi" w:cstheme="minorHAnsi"/>
          <w:sz w:val="22"/>
          <w:szCs w:val="22"/>
          <w:lang w:val="en-GB"/>
        </w:rPr>
        <w:t>PwD</w:t>
      </w:r>
      <w:proofErr w:type="spellEnd"/>
      <w:r w:rsidRPr="00EE774E">
        <w:rPr>
          <w:rStyle w:val="normaltextrun"/>
          <w:rFonts w:asciiTheme="minorHAnsi" w:hAnsiTheme="minorHAnsi" w:cstheme="minorHAnsi"/>
          <w:sz w:val="22"/>
          <w:szCs w:val="22"/>
          <w:lang w:val="en-GB"/>
        </w:rPr>
        <w:t xml:space="preserve"> who are homeless, especially with regard to their age and gender distribution?</w:t>
      </w:r>
      <w:r w:rsidRPr="00EE774E">
        <w:rPr>
          <w:rStyle w:val="eop"/>
          <w:rFonts w:asciiTheme="minorHAnsi" w:hAnsiTheme="minorHAnsi" w:cstheme="minorHAnsi"/>
          <w:sz w:val="22"/>
          <w:szCs w:val="22"/>
        </w:rPr>
        <w:t> </w:t>
      </w:r>
    </w:p>
    <w:p w:rsidR="006E042E" w:rsidRPr="00EE774E" w:rsidRDefault="00BB506B" w:rsidP="00044542">
      <w:pPr>
        <w:pStyle w:val="paragraph"/>
        <w:numPr>
          <w:ilvl w:val="0"/>
          <w:numId w:val="33"/>
        </w:numPr>
        <w:spacing w:before="0" w:beforeAutospacing="0" w:after="0" w:afterAutospacing="0" w:line="360" w:lineRule="auto"/>
        <w:jc w:val="both"/>
        <w:textAlignment w:val="baseline"/>
        <w:rPr>
          <w:rStyle w:val="eop"/>
          <w:rFonts w:asciiTheme="minorHAnsi" w:hAnsiTheme="minorHAnsi" w:cstheme="minorHAnsi"/>
          <w:sz w:val="22"/>
          <w:szCs w:val="22"/>
        </w:rPr>
      </w:pPr>
      <w:r w:rsidRPr="00EE774E">
        <w:rPr>
          <w:rStyle w:val="normaltextrun"/>
          <w:rFonts w:asciiTheme="minorHAnsi" w:hAnsiTheme="minorHAnsi" w:cstheme="minorHAnsi"/>
          <w:sz w:val="22"/>
          <w:szCs w:val="22"/>
          <w:lang w:val="en-GB"/>
        </w:rPr>
        <w:t>Concerning the statistics on women and c</w:t>
      </w:r>
      <w:r w:rsidR="00B1359E" w:rsidRPr="00EE774E">
        <w:rPr>
          <w:rStyle w:val="normaltextrun"/>
          <w:rFonts w:asciiTheme="minorHAnsi" w:hAnsiTheme="minorHAnsi" w:cstheme="minorHAnsi"/>
          <w:sz w:val="22"/>
          <w:szCs w:val="22"/>
          <w:lang w:val="en-GB"/>
        </w:rPr>
        <w:t>hildren provided by TÜİK, why</w:t>
      </w:r>
      <w:r w:rsidRPr="00EE774E">
        <w:rPr>
          <w:rStyle w:val="normaltextrun"/>
          <w:rFonts w:asciiTheme="minorHAnsi" w:hAnsiTheme="minorHAnsi" w:cstheme="minorHAnsi"/>
          <w:sz w:val="22"/>
          <w:szCs w:val="22"/>
          <w:lang w:val="en-GB"/>
        </w:rPr>
        <w:t xml:space="preserve"> there</w:t>
      </w:r>
      <w:r w:rsidR="00B1359E" w:rsidRPr="00EE774E">
        <w:rPr>
          <w:rStyle w:val="normaltextrun"/>
          <w:rFonts w:asciiTheme="minorHAnsi" w:hAnsiTheme="minorHAnsi" w:cstheme="minorHAnsi"/>
          <w:sz w:val="22"/>
          <w:szCs w:val="22"/>
          <w:lang w:val="en-GB"/>
        </w:rPr>
        <w:t xml:space="preserve"> is</w:t>
      </w:r>
      <w:r w:rsidRPr="00EE774E">
        <w:rPr>
          <w:rStyle w:val="normaltextrun"/>
          <w:rFonts w:asciiTheme="minorHAnsi" w:hAnsiTheme="minorHAnsi" w:cstheme="minorHAnsi"/>
          <w:sz w:val="22"/>
          <w:szCs w:val="22"/>
          <w:lang w:val="en-GB"/>
        </w:rPr>
        <w:t xml:space="preserve"> no disaggregated data on women and children with disabilities?</w:t>
      </w:r>
      <w:r w:rsidRPr="00EE774E">
        <w:rPr>
          <w:rStyle w:val="eop"/>
          <w:rFonts w:asciiTheme="minorHAnsi" w:hAnsiTheme="minorHAnsi" w:cstheme="minorHAnsi"/>
          <w:sz w:val="22"/>
          <w:szCs w:val="22"/>
        </w:rPr>
        <w:t> </w:t>
      </w:r>
    </w:p>
    <w:p w:rsidR="006E042E" w:rsidRPr="00EE774E" w:rsidRDefault="00BB506B" w:rsidP="00044542">
      <w:pPr>
        <w:pStyle w:val="paragraph"/>
        <w:numPr>
          <w:ilvl w:val="0"/>
          <w:numId w:val="33"/>
        </w:numPr>
        <w:spacing w:before="0" w:beforeAutospacing="0" w:after="0" w:afterAutospacing="0" w:line="360" w:lineRule="auto"/>
        <w:jc w:val="both"/>
        <w:textAlignment w:val="baseline"/>
        <w:rPr>
          <w:rStyle w:val="eop"/>
          <w:rFonts w:asciiTheme="minorHAnsi" w:hAnsiTheme="minorHAnsi" w:cstheme="minorHAnsi"/>
          <w:sz w:val="22"/>
          <w:szCs w:val="22"/>
        </w:rPr>
      </w:pPr>
      <w:r w:rsidRPr="00EE774E">
        <w:rPr>
          <w:rStyle w:val="normaltextrun"/>
          <w:rFonts w:asciiTheme="minorHAnsi" w:hAnsiTheme="minorHAnsi" w:cstheme="minorHAnsi"/>
          <w:sz w:val="22"/>
          <w:szCs w:val="22"/>
          <w:lang w:val="en-GB"/>
        </w:rPr>
        <w:t>Why does the “General Level of Happiness by Sex” (2003-2017)</w:t>
      </w:r>
      <w:r w:rsidR="006E042E" w:rsidRPr="00EE774E">
        <w:rPr>
          <w:rStyle w:val="normaltextrun"/>
          <w:rFonts w:asciiTheme="minorHAnsi" w:hAnsiTheme="minorHAnsi" w:cstheme="minorHAnsi"/>
          <w:sz w:val="22"/>
          <w:szCs w:val="22"/>
          <w:lang w:val="en-GB"/>
        </w:rPr>
        <w:t xml:space="preserve"> survey</w:t>
      </w:r>
      <w:r w:rsidRPr="00EE774E">
        <w:rPr>
          <w:rStyle w:val="normaltextrun"/>
          <w:rFonts w:asciiTheme="minorHAnsi" w:hAnsiTheme="minorHAnsi" w:cstheme="minorHAnsi"/>
          <w:sz w:val="22"/>
          <w:szCs w:val="22"/>
          <w:lang w:val="en-GB"/>
        </w:rPr>
        <w:t xml:space="preserve"> provided by TÜİK, not include data on the happiness level of </w:t>
      </w:r>
      <w:proofErr w:type="spellStart"/>
      <w:r w:rsidR="009F24B9" w:rsidRPr="00EE774E">
        <w:rPr>
          <w:rStyle w:val="normaltextrun"/>
          <w:rFonts w:asciiTheme="minorHAnsi" w:hAnsiTheme="minorHAnsi" w:cstheme="minorHAnsi"/>
          <w:sz w:val="22"/>
          <w:szCs w:val="22"/>
          <w:lang w:val="en-GB"/>
        </w:rPr>
        <w:t>PwD</w:t>
      </w:r>
      <w:proofErr w:type="spellEnd"/>
      <w:r w:rsidRPr="00EE774E">
        <w:rPr>
          <w:rStyle w:val="normaltextrun"/>
          <w:rFonts w:asciiTheme="minorHAnsi" w:hAnsiTheme="minorHAnsi" w:cstheme="minorHAnsi"/>
          <w:sz w:val="22"/>
          <w:szCs w:val="22"/>
          <w:lang w:val="en-GB"/>
        </w:rPr>
        <w:t xml:space="preserve"> and women with disabilities?</w:t>
      </w:r>
      <w:r w:rsidRPr="00EE774E">
        <w:rPr>
          <w:rStyle w:val="eop"/>
          <w:rFonts w:asciiTheme="minorHAnsi" w:hAnsiTheme="minorHAnsi" w:cstheme="minorHAnsi"/>
          <w:sz w:val="22"/>
          <w:szCs w:val="22"/>
        </w:rPr>
        <w:t> </w:t>
      </w:r>
    </w:p>
    <w:p w:rsidR="006E042E" w:rsidRPr="00EE774E" w:rsidRDefault="00BB506B" w:rsidP="00044542">
      <w:pPr>
        <w:pStyle w:val="paragraph"/>
        <w:numPr>
          <w:ilvl w:val="0"/>
          <w:numId w:val="33"/>
        </w:numPr>
        <w:spacing w:before="0" w:beforeAutospacing="0" w:after="0" w:afterAutospacing="0" w:line="360" w:lineRule="auto"/>
        <w:jc w:val="both"/>
        <w:textAlignment w:val="baseline"/>
        <w:rPr>
          <w:rStyle w:val="eop"/>
          <w:rFonts w:asciiTheme="minorHAnsi" w:hAnsiTheme="minorHAnsi" w:cstheme="minorHAnsi"/>
          <w:sz w:val="22"/>
          <w:szCs w:val="22"/>
        </w:rPr>
      </w:pPr>
      <w:r w:rsidRPr="00EE774E">
        <w:rPr>
          <w:rStyle w:val="normaltextrun"/>
          <w:rFonts w:asciiTheme="minorHAnsi" w:hAnsiTheme="minorHAnsi" w:cstheme="minorHAnsi"/>
          <w:sz w:val="22"/>
          <w:szCs w:val="22"/>
          <w:lang w:val="en-GB"/>
        </w:rPr>
        <w:t xml:space="preserve">Why do the statistics provided by TÜİK concerning marriage, divorce, suicide etc. not include data on </w:t>
      </w:r>
      <w:proofErr w:type="spellStart"/>
      <w:r w:rsidR="009F24B9" w:rsidRPr="00EE774E">
        <w:rPr>
          <w:rStyle w:val="normaltextrun"/>
          <w:rFonts w:asciiTheme="minorHAnsi" w:hAnsiTheme="minorHAnsi" w:cstheme="minorHAnsi"/>
          <w:sz w:val="22"/>
          <w:szCs w:val="22"/>
          <w:lang w:val="en-GB"/>
        </w:rPr>
        <w:t>PwD</w:t>
      </w:r>
      <w:proofErr w:type="spellEnd"/>
      <w:r w:rsidRPr="00EE774E">
        <w:rPr>
          <w:rStyle w:val="normaltextrun"/>
          <w:rFonts w:asciiTheme="minorHAnsi" w:hAnsiTheme="minorHAnsi" w:cstheme="minorHAnsi"/>
          <w:sz w:val="22"/>
          <w:szCs w:val="22"/>
          <w:lang w:val="en-GB"/>
        </w:rPr>
        <w:t xml:space="preserve">? What is the total number of </w:t>
      </w:r>
      <w:proofErr w:type="spellStart"/>
      <w:r w:rsidR="009F24B9" w:rsidRPr="00EE774E">
        <w:rPr>
          <w:rStyle w:val="normaltextrun"/>
          <w:rFonts w:asciiTheme="minorHAnsi" w:hAnsiTheme="minorHAnsi" w:cstheme="minorHAnsi"/>
          <w:sz w:val="22"/>
          <w:szCs w:val="22"/>
          <w:lang w:val="en-GB"/>
        </w:rPr>
        <w:t>PwD</w:t>
      </w:r>
      <w:proofErr w:type="spellEnd"/>
      <w:r w:rsidRPr="00EE774E">
        <w:rPr>
          <w:rStyle w:val="normaltextrun"/>
          <w:rFonts w:asciiTheme="minorHAnsi" w:hAnsiTheme="minorHAnsi" w:cstheme="minorHAnsi"/>
          <w:sz w:val="22"/>
          <w:szCs w:val="22"/>
          <w:lang w:val="en-GB"/>
        </w:rPr>
        <w:t xml:space="preserve"> who committed suicide in the past 8 years and their gender distribution?</w:t>
      </w:r>
      <w:r w:rsidRPr="00EE774E">
        <w:rPr>
          <w:rStyle w:val="eop"/>
          <w:rFonts w:asciiTheme="minorHAnsi" w:hAnsiTheme="minorHAnsi" w:cstheme="minorHAnsi"/>
          <w:sz w:val="22"/>
          <w:szCs w:val="22"/>
        </w:rPr>
        <w:t> </w:t>
      </w:r>
    </w:p>
    <w:p w:rsidR="006E042E" w:rsidRPr="00F5039F" w:rsidRDefault="00BB506B" w:rsidP="00044542">
      <w:pPr>
        <w:pStyle w:val="paragraph"/>
        <w:numPr>
          <w:ilvl w:val="0"/>
          <w:numId w:val="33"/>
        </w:numPr>
        <w:spacing w:before="0" w:beforeAutospacing="0" w:after="0" w:afterAutospacing="0" w:line="360" w:lineRule="auto"/>
        <w:jc w:val="both"/>
        <w:textAlignment w:val="baseline"/>
        <w:rPr>
          <w:rStyle w:val="eop"/>
          <w:rFonts w:asciiTheme="minorHAnsi" w:hAnsiTheme="minorHAnsi" w:cstheme="minorHAnsi"/>
          <w:sz w:val="22"/>
          <w:szCs w:val="22"/>
          <w:lang w:val="en-GB"/>
        </w:rPr>
      </w:pPr>
      <w:r w:rsidRPr="00EE774E">
        <w:rPr>
          <w:rStyle w:val="normaltextrun"/>
          <w:rFonts w:asciiTheme="minorHAnsi" w:hAnsiTheme="minorHAnsi" w:cstheme="minorHAnsi"/>
          <w:sz w:val="22"/>
          <w:szCs w:val="22"/>
          <w:lang w:val="en-GB"/>
        </w:rPr>
        <w:t xml:space="preserve">Child marriage, especially concerning young girls, is a much-debated topic in Turkey. Does EYHGM collect data on the forced marriage of children with disabilities? How many female </w:t>
      </w:r>
      <w:r w:rsidRPr="00F5039F">
        <w:rPr>
          <w:rStyle w:val="normaltextrun"/>
          <w:rFonts w:asciiTheme="minorHAnsi" w:hAnsiTheme="minorHAnsi" w:cstheme="minorHAnsi"/>
          <w:sz w:val="22"/>
          <w:szCs w:val="22"/>
          <w:lang w:val="en-GB"/>
        </w:rPr>
        <w:t>children with disabilities have been forced into marriage in the past 8 years?</w:t>
      </w:r>
      <w:r w:rsidRPr="00F5039F">
        <w:rPr>
          <w:rStyle w:val="eop"/>
          <w:rFonts w:asciiTheme="minorHAnsi" w:hAnsiTheme="minorHAnsi" w:cstheme="minorHAnsi"/>
          <w:sz w:val="22"/>
          <w:szCs w:val="22"/>
          <w:lang w:val="en-GB"/>
        </w:rPr>
        <w:t> </w:t>
      </w:r>
    </w:p>
    <w:p w:rsidR="006E042E" w:rsidRPr="00EE774E" w:rsidRDefault="00CC40C8" w:rsidP="00044542">
      <w:pPr>
        <w:pStyle w:val="paragraph"/>
        <w:numPr>
          <w:ilvl w:val="0"/>
          <w:numId w:val="33"/>
        </w:numPr>
        <w:spacing w:before="0" w:beforeAutospacing="0" w:after="0" w:afterAutospacing="0" w:line="360" w:lineRule="auto"/>
        <w:jc w:val="both"/>
        <w:textAlignment w:val="baseline"/>
        <w:rPr>
          <w:rStyle w:val="eop"/>
          <w:rFonts w:asciiTheme="minorHAnsi" w:hAnsiTheme="minorHAnsi" w:cstheme="minorHAnsi"/>
          <w:sz w:val="22"/>
          <w:szCs w:val="22"/>
        </w:rPr>
      </w:pPr>
      <w:r w:rsidRPr="00F5039F">
        <w:rPr>
          <w:rStyle w:val="eop"/>
          <w:rFonts w:asciiTheme="minorHAnsi" w:hAnsiTheme="minorHAnsi" w:cstheme="minorHAnsi"/>
          <w:sz w:val="22"/>
          <w:szCs w:val="22"/>
          <w:lang w:val="en-GB"/>
        </w:rPr>
        <w:t>Concerning</w:t>
      </w:r>
      <w:r w:rsidR="00BB506B" w:rsidRPr="00F5039F">
        <w:rPr>
          <w:rStyle w:val="normaltextrun"/>
          <w:rFonts w:asciiTheme="minorHAnsi" w:hAnsiTheme="minorHAnsi" w:cstheme="minorHAnsi"/>
          <w:sz w:val="22"/>
          <w:szCs w:val="22"/>
          <w:lang w:val="en-GB"/>
        </w:rPr>
        <w:t xml:space="preserve"> statistics on domestic violence against women; is data being collected on women with disabilities? In the past 8 years, what is the number of women with disabilities</w:t>
      </w:r>
      <w:r w:rsidR="00BB506B" w:rsidRPr="00EE774E">
        <w:rPr>
          <w:rStyle w:val="normaltextrun"/>
          <w:rFonts w:asciiTheme="minorHAnsi" w:hAnsiTheme="minorHAnsi" w:cstheme="minorHAnsi"/>
          <w:sz w:val="22"/>
          <w:szCs w:val="22"/>
          <w:lang w:val="en-GB"/>
        </w:rPr>
        <w:t xml:space="preserve"> subject to domestic violence and the distribution by type of disability?</w:t>
      </w:r>
      <w:r w:rsidR="00BB506B" w:rsidRPr="00EE774E">
        <w:rPr>
          <w:rStyle w:val="eop"/>
          <w:rFonts w:asciiTheme="minorHAnsi" w:hAnsiTheme="minorHAnsi" w:cstheme="minorHAnsi"/>
          <w:sz w:val="22"/>
          <w:szCs w:val="22"/>
        </w:rPr>
        <w:t> </w:t>
      </w:r>
    </w:p>
    <w:p w:rsidR="006E042E" w:rsidRPr="00EE774E" w:rsidRDefault="006E042E" w:rsidP="00044542">
      <w:pPr>
        <w:pStyle w:val="paragraph"/>
        <w:numPr>
          <w:ilvl w:val="0"/>
          <w:numId w:val="33"/>
        </w:numPr>
        <w:spacing w:before="0" w:beforeAutospacing="0" w:after="0" w:afterAutospacing="0" w:line="360" w:lineRule="auto"/>
        <w:jc w:val="both"/>
        <w:textAlignment w:val="baseline"/>
        <w:rPr>
          <w:rStyle w:val="eop"/>
          <w:rFonts w:asciiTheme="minorHAnsi" w:hAnsiTheme="minorHAnsi" w:cstheme="minorHAnsi"/>
          <w:sz w:val="22"/>
          <w:szCs w:val="22"/>
        </w:rPr>
      </w:pPr>
      <w:r w:rsidRPr="00EE774E">
        <w:rPr>
          <w:rStyle w:val="eop"/>
          <w:rFonts w:asciiTheme="minorHAnsi" w:hAnsiTheme="minorHAnsi" w:cstheme="minorHAnsi"/>
          <w:sz w:val="22"/>
          <w:szCs w:val="22"/>
        </w:rPr>
        <w:lastRenderedPageBreak/>
        <w:t>H</w:t>
      </w:r>
      <w:r w:rsidR="00BB506B" w:rsidRPr="00EE774E">
        <w:rPr>
          <w:rStyle w:val="normaltextrun"/>
          <w:rFonts w:asciiTheme="minorHAnsi" w:hAnsiTheme="minorHAnsi" w:cstheme="minorHAnsi"/>
          <w:sz w:val="22"/>
          <w:szCs w:val="22"/>
          <w:lang w:val="en-GB"/>
        </w:rPr>
        <w:t xml:space="preserve">ow many </w:t>
      </w:r>
      <w:proofErr w:type="spellStart"/>
      <w:r w:rsidR="009F24B9" w:rsidRPr="00EE774E">
        <w:rPr>
          <w:rStyle w:val="normaltextrun"/>
          <w:rFonts w:asciiTheme="minorHAnsi" w:hAnsiTheme="minorHAnsi" w:cstheme="minorHAnsi"/>
          <w:sz w:val="22"/>
          <w:szCs w:val="22"/>
          <w:lang w:val="en-GB"/>
        </w:rPr>
        <w:t>PwD</w:t>
      </w:r>
      <w:proofErr w:type="spellEnd"/>
      <w:r w:rsidR="00BB506B" w:rsidRPr="00EE774E">
        <w:rPr>
          <w:rStyle w:val="normaltextrun"/>
          <w:rFonts w:asciiTheme="minorHAnsi" w:hAnsiTheme="minorHAnsi" w:cstheme="minorHAnsi"/>
          <w:sz w:val="22"/>
          <w:szCs w:val="22"/>
          <w:lang w:val="en-GB"/>
        </w:rPr>
        <w:t xml:space="preserve"> have been reported to be missing in the past 8 years? How many children with disabilities have been reported to be missing in the past 8 years? What is the gender distribution of these children? </w:t>
      </w:r>
      <w:r w:rsidR="00BB506B" w:rsidRPr="00EE774E">
        <w:rPr>
          <w:rStyle w:val="eop"/>
          <w:rFonts w:asciiTheme="minorHAnsi" w:hAnsiTheme="minorHAnsi" w:cstheme="minorHAnsi"/>
          <w:sz w:val="22"/>
          <w:szCs w:val="22"/>
        </w:rPr>
        <w:t> </w:t>
      </w:r>
    </w:p>
    <w:p w:rsidR="006E042E" w:rsidRPr="00EE774E" w:rsidRDefault="00BB506B" w:rsidP="00044542">
      <w:pPr>
        <w:pStyle w:val="paragraph"/>
        <w:numPr>
          <w:ilvl w:val="0"/>
          <w:numId w:val="33"/>
        </w:numPr>
        <w:spacing w:before="0" w:beforeAutospacing="0" w:after="0" w:afterAutospacing="0" w:line="360" w:lineRule="auto"/>
        <w:jc w:val="both"/>
        <w:textAlignment w:val="baseline"/>
        <w:rPr>
          <w:rStyle w:val="eop"/>
          <w:rFonts w:asciiTheme="minorHAnsi" w:hAnsiTheme="minorHAnsi" w:cstheme="minorHAnsi"/>
          <w:sz w:val="22"/>
          <w:szCs w:val="22"/>
        </w:rPr>
      </w:pPr>
      <w:r w:rsidRPr="00EE774E">
        <w:rPr>
          <w:rStyle w:val="normaltextrun"/>
          <w:rFonts w:asciiTheme="minorHAnsi" w:hAnsiTheme="minorHAnsi" w:cstheme="minorHAnsi"/>
          <w:sz w:val="22"/>
          <w:szCs w:val="22"/>
          <w:lang w:val="en-GB"/>
        </w:rPr>
        <w:t xml:space="preserve">Among the </w:t>
      </w:r>
      <w:proofErr w:type="spellStart"/>
      <w:r w:rsidR="009F24B9" w:rsidRPr="00EE774E">
        <w:rPr>
          <w:rStyle w:val="normaltextrun"/>
          <w:rFonts w:asciiTheme="minorHAnsi" w:hAnsiTheme="minorHAnsi" w:cstheme="minorHAnsi"/>
          <w:sz w:val="22"/>
          <w:szCs w:val="22"/>
          <w:lang w:val="en-GB"/>
        </w:rPr>
        <w:t>PwD</w:t>
      </w:r>
      <w:proofErr w:type="spellEnd"/>
      <w:r w:rsidRPr="00EE774E">
        <w:rPr>
          <w:rStyle w:val="normaltextrun"/>
          <w:rFonts w:asciiTheme="minorHAnsi" w:hAnsiTheme="minorHAnsi" w:cstheme="minorHAnsi"/>
          <w:sz w:val="22"/>
          <w:szCs w:val="22"/>
          <w:lang w:val="en-GB"/>
        </w:rPr>
        <w:t xml:space="preserve"> who were reported to be missing in the past 8 years, what is the number of persons with mental and intellectual disabilities? What kind of activities is EYHGM carrying out to ensure the security of </w:t>
      </w:r>
      <w:proofErr w:type="spellStart"/>
      <w:r w:rsidR="009F24B9" w:rsidRPr="00EE774E">
        <w:rPr>
          <w:rStyle w:val="normaltextrun"/>
          <w:rFonts w:asciiTheme="minorHAnsi" w:hAnsiTheme="minorHAnsi" w:cstheme="minorHAnsi"/>
          <w:sz w:val="22"/>
          <w:szCs w:val="22"/>
          <w:lang w:val="en-GB"/>
        </w:rPr>
        <w:t>PwD</w:t>
      </w:r>
      <w:proofErr w:type="spellEnd"/>
      <w:r w:rsidRPr="00EE774E">
        <w:rPr>
          <w:rStyle w:val="normaltextrun"/>
          <w:rFonts w:asciiTheme="minorHAnsi" w:hAnsiTheme="minorHAnsi" w:cstheme="minorHAnsi"/>
          <w:sz w:val="22"/>
          <w:szCs w:val="22"/>
          <w:lang w:val="en-GB"/>
        </w:rPr>
        <w:t>? </w:t>
      </w:r>
      <w:r w:rsidRPr="00EE774E">
        <w:rPr>
          <w:rStyle w:val="eop"/>
          <w:rFonts w:asciiTheme="minorHAnsi" w:hAnsiTheme="minorHAnsi" w:cstheme="minorHAnsi"/>
          <w:sz w:val="22"/>
          <w:szCs w:val="22"/>
        </w:rPr>
        <w:t> </w:t>
      </w:r>
    </w:p>
    <w:p w:rsidR="006E042E" w:rsidRPr="00EE774E" w:rsidRDefault="00BB506B" w:rsidP="00044542">
      <w:pPr>
        <w:pStyle w:val="paragraph"/>
        <w:numPr>
          <w:ilvl w:val="0"/>
          <w:numId w:val="33"/>
        </w:numPr>
        <w:spacing w:before="0" w:beforeAutospacing="0" w:after="0" w:afterAutospacing="0" w:line="360" w:lineRule="auto"/>
        <w:jc w:val="both"/>
        <w:textAlignment w:val="baseline"/>
        <w:rPr>
          <w:rStyle w:val="eop"/>
          <w:rFonts w:asciiTheme="minorHAnsi" w:hAnsiTheme="minorHAnsi" w:cstheme="minorHAnsi"/>
          <w:sz w:val="22"/>
          <w:szCs w:val="22"/>
        </w:rPr>
      </w:pPr>
      <w:r w:rsidRPr="00EE774E">
        <w:rPr>
          <w:rStyle w:val="normaltextrun"/>
          <w:rFonts w:asciiTheme="minorHAnsi" w:hAnsiTheme="minorHAnsi" w:cstheme="minorHAnsi"/>
          <w:sz w:val="22"/>
          <w:szCs w:val="22"/>
          <w:lang w:val="en-GB"/>
        </w:rPr>
        <w:t xml:space="preserve">Is EYHGM or another public institution collecting data on the </w:t>
      </w:r>
      <w:proofErr w:type="spellStart"/>
      <w:r w:rsidR="009F24B9" w:rsidRPr="00EE774E">
        <w:rPr>
          <w:rStyle w:val="normaltextrun"/>
          <w:rFonts w:asciiTheme="minorHAnsi" w:hAnsiTheme="minorHAnsi" w:cstheme="minorHAnsi"/>
          <w:sz w:val="22"/>
          <w:szCs w:val="22"/>
          <w:lang w:val="en-GB"/>
        </w:rPr>
        <w:t>PwD</w:t>
      </w:r>
      <w:proofErr w:type="spellEnd"/>
      <w:r w:rsidRPr="00EE774E">
        <w:rPr>
          <w:rStyle w:val="normaltextrun"/>
          <w:rFonts w:asciiTheme="minorHAnsi" w:hAnsiTheme="minorHAnsi" w:cstheme="minorHAnsi"/>
          <w:sz w:val="22"/>
          <w:szCs w:val="22"/>
          <w:lang w:val="en-GB"/>
        </w:rPr>
        <w:t xml:space="preserve"> living in the rural areas and is there disaggregated data concerning their gender, age, level of education etc.? If data is not collected, how are public services being planned for the benefit of </w:t>
      </w:r>
      <w:proofErr w:type="spellStart"/>
      <w:r w:rsidR="009F24B9" w:rsidRPr="00EE774E">
        <w:rPr>
          <w:rStyle w:val="normaltextrun"/>
          <w:rFonts w:asciiTheme="minorHAnsi" w:hAnsiTheme="minorHAnsi" w:cstheme="minorHAnsi"/>
          <w:sz w:val="22"/>
          <w:szCs w:val="22"/>
          <w:lang w:val="en-GB"/>
        </w:rPr>
        <w:t>PwD</w:t>
      </w:r>
      <w:proofErr w:type="spellEnd"/>
      <w:r w:rsidRPr="00EE774E">
        <w:rPr>
          <w:rStyle w:val="normaltextrun"/>
          <w:rFonts w:asciiTheme="minorHAnsi" w:hAnsiTheme="minorHAnsi" w:cstheme="minorHAnsi"/>
          <w:sz w:val="22"/>
          <w:szCs w:val="22"/>
          <w:lang w:val="en-GB"/>
        </w:rPr>
        <w:t xml:space="preserve"> living in rural areas?</w:t>
      </w:r>
      <w:r w:rsidRPr="00EE774E">
        <w:rPr>
          <w:rStyle w:val="eop"/>
          <w:rFonts w:asciiTheme="minorHAnsi" w:hAnsiTheme="minorHAnsi" w:cstheme="minorHAnsi"/>
          <w:sz w:val="22"/>
          <w:szCs w:val="22"/>
        </w:rPr>
        <w:t> </w:t>
      </w:r>
    </w:p>
    <w:p w:rsidR="00BB506B" w:rsidRPr="00EE774E" w:rsidRDefault="00BB506B" w:rsidP="00044542">
      <w:pPr>
        <w:pStyle w:val="paragraph"/>
        <w:numPr>
          <w:ilvl w:val="0"/>
          <w:numId w:val="33"/>
        </w:numPr>
        <w:spacing w:before="0" w:beforeAutospacing="0" w:after="0" w:afterAutospacing="0" w:line="360" w:lineRule="auto"/>
        <w:jc w:val="both"/>
        <w:textAlignment w:val="baseline"/>
        <w:rPr>
          <w:rFonts w:asciiTheme="minorHAnsi" w:hAnsiTheme="minorHAnsi" w:cstheme="minorHAnsi"/>
          <w:sz w:val="22"/>
          <w:szCs w:val="22"/>
        </w:rPr>
      </w:pPr>
      <w:r w:rsidRPr="00EE774E">
        <w:rPr>
          <w:rStyle w:val="normaltextrun"/>
          <w:rFonts w:asciiTheme="minorHAnsi" w:hAnsiTheme="minorHAnsi" w:cstheme="minorHAnsi"/>
          <w:sz w:val="22"/>
          <w:szCs w:val="22"/>
          <w:lang w:val="en-GB"/>
        </w:rPr>
        <w:t xml:space="preserve">Are people </w:t>
      </w:r>
      <w:r w:rsidR="00B1359E" w:rsidRPr="00EE774E">
        <w:rPr>
          <w:rStyle w:val="normaltextrun"/>
          <w:rFonts w:asciiTheme="minorHAnsi" w:hAnsiTheme="minorHAnsi" w:cstheme="minorHAnsi"/>
          <w:sz w:val="22"/>
          <w:szCs w:val="22"/>
          <w:lang w:val="en-GB"/>
        </w:rPr>
        <w:t>under the risk of intersectional discrimination i</w:t>
      </w:r>
      <w:r w:rsidRPr="00EE774E">
        <w:rPr>
          <w:rStyle w:val="normaltextrun"/>
          <w:rFonts w:asciiTheme="minorHAnsi" w:hAnsiTheme="minorHAnsi" w:cstheme="minorHAnsi"/>
          <w:sz w:val="22"/>
          <w:szCs w:val="22"/>
          <w:lang w:val="en-GB"/>
        </w:rPr>
        <w:t xml:space="preserve">ncluded while choosing the sample group for surveys concerning data collection for </w:t>
      </w:r>
      <w:proofErr w:type="spellStart"/>
      <w:r w:rsidR="009F24B9" w:rsidRPr="00EE774E">
        <w:rPr>
          <w:rStyle w:val="normaltextrun"/>
          <w:rFonts w:asciiTheme="minorHAnsi" w:hAnsiTheme="minorHAnsi" w:cstheme="minorHAnsi"/>
          <w:sz w:val="22"/>
          <w:szCs w:val="22"/>
          <w:lang w:val="en-GB"/>
        </w:rPr>
        <w:t>PwD</w:t>
      </w:r>
      <w:proofErr w:type="spellEnd"/>
      <w:r w:rsidRPr="00EE774E">
        <w:rPr>
          <w:rStyle w:val="normaltextrun"/>
          <w:rFonts w:asciiTheme="minorHAnsi" w:hAnsiTheme="minorHAnsi" w:cstheme="minorHAnsi"/>
          <w:sz w:val="22"/>
          <w:szCs w:val="22"/>
          <w:lang w:val="en-GB"/>
        </w:rPr>
        <w:t xml:space="preserve">? Are the results analysed </w:t>
      </w:r>
      <w:r w:rsidR="00B1359E" w:rsidRPr="00EE774E">
        <w:rPr>
          <w:rStyle w:val="normaltextrun"/>
          <w:rFonts w:asciiTheme="minorHAnsi" w:hAnsiTheme="minorHAnsi" w:cstheme="minorHAnsi"/>
          <w:sz w:val="22"/>
          <w:szCs w:val="22"/>
          <w:lang w:val="en-GB"/>
        </w:rPr>
        <w:t xml:space="preserve">for this group of </w:t>
      </w:r>
      <w:proofErr w:type="spellStart"/>
      <w:r w:rsidR="00B1359E" w:rsidRPr="00EE774E">
        <w:rPr>
          <w:rStyle w:val="normaltextrun"/>
          <w:rFonts w:asciiTheme="minorHAnsi" w:hAnsiTheme="minorHAnsi" w:cstheme="minorHAnsi"/>
          <w:sz w:val="22"/>
          <w:szCs w:val="22"/>
          <w:lang w:val="en-GB"/>
        </w:rPr>
        <w:t>P</w:t>
      </w:r>
      <w:r w:rsidR="001A06B1" w:rsidRPr="00EE774E">
        <w:rPr>
          <w:rStyle w:val="normaltextrun"/>
          <w:rFonts w:asciiTheme="minorHAnsi" w:hAnsiTheme="minorHAnsi" w:cstheme="minorHAnsi"/>
          <w:sz w:val="22"/>
          <w:szCs w:val="22"/>
          <w:lang w:val="en-GB"/>
        </w:rPr>
        <w:t>wD</w:t>
      </w:r>
      <w:proofErr w:type="spellEnd"/>
      <w:r w:rsidR="001A06B1" w:rsidRPr="00EE774E">
        <w:rPr>
          <w:rStyle w:val="normaltextrun"/>
          <w:rFonts w:asciiTheme="minorHAnsi" w:hAnsiTheme="minorHAnsi" w:cstheme="minorHAnsi"/>
          <w:sz w:val="22"/>
          <w:szCs w:val="22"/>
          <w:lang w:val="en-GB"/>
        </w:rPr>
        <w:t xml:space="preserve"> </w:t>
      </w:r>
      <w:r w:rsidRPr="00EE774E">
        <w:rPr>
          <w:rStyle w:val="normaltextrun"/>
          <w:rFonts w:asciiTheme="minorHAnsi" w:hAnsiTheme="minorHAnsi" w:cstheme="minorHAnsi"/>
          <w:sz w:val="22"/>
          <w:szCs w:val="22"/>
          <w:lang w:val="en-GB"/>
        </w:rPr>
        <w:t>as well?</w:t>
      </w:r>
      <w:r w:rsidRPr="00EE774E">
        <w:rPr>
          <w:rStyle w:val="eop"/>
          <w:rFonts w:asciiTheme="minorHAnsi" w:hAnsiTheme="minorHAnsi" w:cstheme="minorHAnsi"/>
          <w:sz w:val="22"/>
          <w:szCs w:val="22"/>
        </w:rPr>
        <w:t> </w:t>
      </w:r>
    </w:p>
    <w:p w:rsidR="00130519" w:rsidRPr="00EE774E" w:rsidRDefault="00130519" w:rsidP="00044542">
      <w:pPr>
        <w:spacing w:line="360" w:lineRule="auto"/>
        <w:jc w:val="both"/>
        <w:rPr>
          <w:rFonts w:eastAsiaTheme="majorEastAsia" w:cstheme="minorHAnsi"/>
          <w:color w:val="2E74B5" w:themeColor="accent1" w:themeShade="BF"/>
          <w:lang w:val="en-GB"/>
        </w:rPr>
      </w:pPr>
      <w:r w:rsidRPr="00EE774E">
        <w:rPr>
          <w:rFonts w:cstheme="minorHAnsi"/>
          <w:lang w:val="en-GB"/>
        </w:rPr>
        <w:br w:type="page"/>
      </w:r>
    </w:p>
    <w:p w:rsidR="004D42A4" w:rsidRPr="00EE774E" w:rsidRDefault="00130519" w:rsidP="00044542">
      <w:pPr>
        <w:pStyle w:val="Balk2"/>
        <w:spacing w:line="360" w:lineRule="auto"/>
        <w:jc w:val="both"/>
        <w:rPr>
          <w:rFonts w:asciiTheme="minorHAnsi" w:hAnsiTheme="minorHAnsi" w:cstheme="minorHAnsi"/>
          <w:sz w:val="22"/>
          <w:szCs w:val="22"/>
          <w:lang w:val="en-GB"/>
        </w:rPr>
      </w:pPr>
      <w:bookmarkStart w:id="15" w:name="_Toc521416971"/>
      <w:r w:rsidRPr="00EE774E">
        <w:rPr>
          <w:rFonts w:asciiTheme="minorHAnsi" w:hAnsiTheme="minorHAnsi" w:cstheme="minorHAnsi"/>
          <w:sz w:val="22"/>
          <w:szCs w:val="22"/>
          <w:lang w:val="en-GB"/>
        </w:rPr>
        <w:lastRenderedPageBreak/>
        <w:t xml:space="preserve">Article 33: National Implementation and </w:t>
      </w:r>
      <w:r w:rsidR="00F25C4D" w:rsidRPr="00EE774E">
        <w:rPr>
          <w:rFonts w:asciiTheme="minorHAnsi" w:hAnsiTheme="minorHAnsi" w:cstheme="minorHAnsi"/>
          <w:sz w:val="22"/>
          <w:szCs w:val="22"/>
          <w:lang w:val="en-GB"/>
        </w:rPr>
        <w:t>Monitoring</w:t>
      </w:r>
      <w:bookmarkEnd w:id="15"/>
    </w:p>
    <w:p w:rsidR="00AA466C" w:rsidRPr="00EE774E" w:rsidRDefault="00D925D5" w:rsidP="00044542">
      <w:pPr>
        <w:pStyle w:val="NormalWeb"/>
        <w:spacing w:before="0" w:beforeAutospacing="0" w:after="0" w:afterAutospacing="0" w:line="360" w:lineRule="auto"/>
        <w:jc w:val="both"/>
        <w:textAlignment w:val="baseline"/>
        <w:rPr>
          <w:rFonts w:asciiTheme="minorHAnsi" w:hAnsiTheme="minorHAnsi" w:cstheme="minorHAnsi"/>
          <w:color w:val="000000"/>
          <w:sz w:val="22"/>
          <w:szCs w:val="22"/>
          <w:lang w:val="en-GB"/>
        </w:rPr>
      </w:pPr>
      <w:r w:rsidRPr="00EE774E">
        <w:rPr>
          <w:rFonts w:asciiTheme="minorHAnsi" w:hAnsiTheme="minorHAnsi" w:cstheme="minorHAnsi"/>
          <w:color w:val="000000"/>
          <w:sz w:val="22"/>
          <w:szCs w:val="22"/>
          <w:lang w:val="en-GB"/>
        </w:rPr>
        <w:t>The information provided under the heading of Art 33 in the State Report</w:t>
      </w:r>
      <w:r w:rsidR="001A06B1" w:rsidRPr="00EE774E">
        <w:rPr>
          <w:rFonts w:asciiTheme="minorHAnsi" w:hAnsiTheme="minorHAnsi" w:cstheme="minorHAnsi"/>
          <w:color w:val="000000"/>
          <w:sz w:val="22"/>
          <w:szCs w:val="22"/>
          <w:lang w:val="en-GB"/>
        </w:rPr>
        <w:t xml:space="preserve"> </w:t>
      </w:r>
      <w:r w:rsidR="00E45129" w:rsidRPr="00EE774E">
        <w:rPr>
          <w:rFonts w:asciiTheme="minorHAnsi" w:hAnsiTheme="minorHAnsi" w:cstheme="minorHAnsi"/>
          <w:color w:val="000000"/>
          <w:sz w:val="22"/>
          <w:szCs w:val="22"/>
          <w:lang w:val="en-GB"/>
        </w:rPr>
        <w:t xml:space="preserve">is misleading and </w:t>
      </w:r>
      <w:r w:rsidR="001A06B1" w:rsidRPr="00EE774E">
        <w:rPr>
          <w:rFonts w:asciiTheme="minorHAnsi" w:hAnsiTheme="minorHAnsi" w:cstheme="minorHAnsi"/>
          <w:color w:val="000000"/>
          <w:sz w:val="22"/>
          <w:szCs w:val="22"/>
          <w:lang w:val="en-GB"/>
        </w:rPr>
        <w:t>should be questioned</w:t>
      </w:r>
      <w:r w:rsidRPr="00EE774E">
        <w:rPr>
          <w:rFonts w:asciiTheme="minorHAnsi" w:hAnsiTheme="minorHAnsi" w:cstheme="minorHAnsi"/>
          <w:color w:val="000000"/>
          <w:sz w:val="22"/>
          <w:szCs w:val="22"/>
          <w:lang w:val="en-GB"/>
        </w:rPr>
        <w:t>. In accordance with the Arti</w:t>
      </w:r>
      <w:r w:rsidR="003F1C20">
        <w:rPr>
          <w:rFonts w:asciiTheme="minorHAnsi" w:hAnsiTheme="minorHAnsi" w:cstheme="minorHAnsi"/>
          <w:color w:val="000000"/>
          <w:sz w:val="22"/>
          <w:szCs w:val="22"/>
          <w:lang w:val="en-GB"/>
        </w:rPr>
        <w:t>cle 33(1) of the Convention, EY</w:t>
      </w:r>
      <w:r w:rsidRPr="00EE774E">
        <w:rPr>
          <w:rFonts w:asciiTheme="minorHAnsi" w:hAnsiTheme="minorHAnsi" w:cstheme="minorHAnsi"/>
          <w:color w:val="000000"/>
          <w:sz w:val="22"/>
          <w:szCs w:val="22"/>
          <w:lang w:val="en-GB"/>
        </w:rPr>
        <w:t>H</w:t>
      </w:r>
      <w:r w:rsidR="003F1C20">
        <w:rPr>
          <w:rFonts w:asciiTheme="minorHAnsi" w:hAnsiTheme="minorHAnsi" w:cstheme="minorHAnsi"/>
          <w:color w:val="000000"/>
          <w:sz w:val="22"/>
          <w:szCs w:val="22"/>
          <w:lang w:val="en-GB"/>
        </w:rPr>
        <w:t>G</w:t>
      </w:r>
      <w:r w:rsidRPr="00EE774E">
        <w:rPr>
          <w:rFonts w:asciiTheme="minorHAnsi" w:hAnsiTheme="minorHAnsi" w:cstheme="minorHAnsi"/>
          <w:color w:val="000000"/>
          <w:sz w:val="22"/>
          <w:szCs w:val="22"/>
          <w:lang w:val="en-GB"/>
        </w:rPr>
        <w:t xml:space="preserve">M is the focal point in Turkey and obliged with coordination activities. However, the Art. 33(2) requires the establishment and consolidation of at least one mechanism to monitor the national </w:t>
      </w:r>
      <w:r w:rsidRPr="00EE774E">
        <w:rPr>
          <w:rFonts w:asciiTheme="minorHAnsi" w:hAnsiTheme="minorHAnsi" w:cstheme="minorHAnsi"/>
          <w:color w:val="000000" w:themeColor="text1"/>
          <w:sz w:val="22"/>
          <w:szCs w:val="22"/>
          <w:lang w:val="en-GB"/>
        </w:rPr>
        <w:t xml:space="preserve">implementation; and while establishing or consolidating such a mechanism, to keep in consideration </w:t>
      </w:r>
      <w:r w:rsidRPr="00EE774E">
        <w:rPr>
          <w:rFonts w:asciiTheme="minorHAnsi" w:hAnsiTheme="minorHAnsi" w:cstheme="minorHAnsi"/>
          <w:color w:val="000000" w:themeColor="text1"/>
          <w:sz w:val="22"/>
          <w:szCs w:val="22"/>
          <w:shd w:val="clear" w:color="auto" w:fill="FFFFFF"/>
          <w:lang w:val="en-GB"/>
        </w:rPr>
        <w:t>the principles relating to the status and functioning of national institutions for protection and promotion of human rights.</w:t>
      </w:r>
    </w:p>
    <w:p w:rsidR="00AA466C" w:rsidRPr="00EE774E" w:rsidRDefault="00D925D5" w:rsidP="00044542">
      <w:pPr>
        <w:pStyle w:val="NormalWeb"/>
        <w:spacing w:before="0" w:beforeAutospacing="0" w:after="0" w:afterAutospacing="0" w:line="360" w:lineRule="auto"/>
        <w:jc w:val="both"/>
        <w:textAlignment w:val="baseline"/>
        <w:rPr>
          <w:rFonts w:asciiTheme="minorHAnsi" w:hAnsiTheme="minorHAnsi" w:cstheme="minorHAnsi"/>
          <w:color w:val="000000"/>
          <w:sz w:val="22"/>
          <w:szCs w:val="22"/>
          <w:lang w:val="en-GB"/>
        </w:rPr>
      </w:pPr>
      <w:r w:rsidRPr="00EE774E">
        <w:rPr>
          <w:rFonts w:asciiTheme="minorHAnsi" w:hAnsiTheme="minorHAnsi" w:cstheme="minorHAnsi"/>
          <w:color w:val="000000"/>
          <w:sz w:val="22"/>
          <w:szCs w:val="22"/>
          <w:lang w:val="en-GB"/>
        </w:rPr>
        <w:t xml:space="preserve">Art. 33(3) requires the participation of </w:t>
      </w:r>
      <w:r w:rsidR="001D18DA" w:rsidRPr="00EE774E">
        <w:rPr>
          <w:rFonts w:asciiTheme="minorHAnsi" w:hAnsiTheme="minorHAnsi" w:cstheme="minorHAnsi"/>
          <w:color w:val="000000"/>
          <w:sz w:val="22"/>
          <w:szCs w:val="22"/>
          <w:lang w:val="en-GB"/>
        </w:rPr>
        <w:t>CS</w:t>
      </w:r>
      <w:r w:rsidRPr="00EE774E">
        <w:rPr>
          <w:rFonts w:asciiTheme="minorHAnsi" w:hAnsiTheme="minorHAnsi" w:cstheme="minorHAnsi"/>
          <w:color w:val="000000"/>
          <w:sz w:val="22"/>
          <w:szCs w:val="22"/>
          <w:lang w:val="en-GB"/>
        </w:rPr>
        <w:t>Os in this process.</w:t>
      </w:r>
    </w:p>
    <w:p w:rsidR="00D925D5" w:rsidRPr="00EE774E" w:rsidRDefault="003F1C20" w:rsidP="00044542">
      <w:pPr>
        <w:pStyle w:val="NormalWeb"/>
        <w:spacing w:before="0" w:beforeAutospacing="0" w:after="0" w:afterAutospacing="0" w:line="360" w:lineRule="auto"/>
        <w:jc w:val="both"/>
        <w:textAlignment w:val="baseline"/>
        <w:rPr>
          <w:rFonts w:asciiTheme="minorHAnsi" w:hAnsiTheme="minorHAnsi" w:cstheme="minorHAnsi"/>
          <w:color w:val="000000"/>
          <w:sz w:val="22"/>
          <w:szCs w:val="22"/>
          <w:lang w:val="en-GB"/>
        </w:rPr>
      </w:pPr>
      <w:r>
        <w:rPr>
          <w:rFonts w:asciiTheme="minorHAnsi" w:hAnsiTheme="minorHAnsi" w:cstheme="minorHAnsi"/>
          <w:color w:val="000000"/>
          <w:sz w:val="22"/>
          <w:szCs w:val="22"/>
          <w:lang w:val="en-GB"/>
        </w:rPr>
        <w:t>EY</w:t>
      </w:r>
      <w:r w:rsidR="00D925D5" w:rsidRPr="00EE774E">
        <w:rPr>
          <w:rFonts w:asciiTheme="minorHAnsi" w:hAnsiTheme="minorHAnsi" w:cstheme="minorHAnsi"/>
          <w:color w:val="000000"/>
          <w:sz w:val="22"/>
          <w:szCs w:val="22"/>
          <w:lang w:val="en-GB"/>
        </w:rPr>
        <w:t>H</w:t>
      </w:r>
      <w:r>
        <w:rPr>
          <w:rFonts w:asciiTheme="minorHAnsi" w:hAnsiTheme="minorHAnsi" w:cstheme="minorHAnsi"/>
          <w:color w:val="000000"/>
          <w:sz w:val="22"/>
          <w:szCs w:val="22"/>
          <w:lang w:val="en-GB"/>
        </w:rPr>
        <w:t>G</w:t>
      </w:r>
      <w:r w:rsidR="00D925D5" w:rsidRPr="00EE774E">
        <w:rPr>
          <w:rFonts w:asciiTheme="minorHAnsi" w:hAnsiTheme="minorHAnsi" w:cstheme="minorHAnsi"/>
          <w:color w:val="000000"/>
          <w:sz w:val="22"/>
          <w:szCs w:val="22"/>
          <w:lang w:val="en-GB"/>
        </w:rPr>
        <w:t>M is not monitoring the implementation of the Convention, further, as a standard public instit</w:t>
      </w:r>
      <w:r w:rsidR="00F5039F">
        <w:rPr>
          <w:rFonts w:asciiTheme="minorHAnsi" w:hAnsiTheme="minorHAnsi" w:cstheme="minorHAnsi"/>
          <w:color w:val="000000"/>
          <w:sz w:val="22"/>
          <w:szCs w:val="22"/>
          <w:lang w:val="en-GB"/>
        </w:rPr>
        <w:t>ution</w:t>
      </w:r>
      <w:r w:rsidR="00A93A98">
        <w:rPr>
          <w:rFonts w:asciiTheme="minorHAnsi" w:hAnsiTheme="minorHAnsi" w:cstheme="minorHAnsi"/>
          <w:color w:val="000000"/>
          <w:sz w:val="22"/>
          <w:szCs w:val="22"/>
          <w:lang w:val="en-GB"/>
        </w:rPr>
        <w:t>,</w:t>
      </w:r>
      <w:r w:rsidR="00D925D5" w:rsidRPr="00EE774E">
        <w:rPr>
          <w:rFonts w:asciiTheme="minorHAnsi" w:hAnsiTheme="minorHAnsi" w:cstheme="minorHAnsi"/>
          <w:color w:val="000000"/>
          <w:sz w:val="22"/>
          <w:szCs w:val="22"/>
          <w:lang w:val="en-GB"/>
        </w:rPr>
        <w:t xml:space="preserve"> it does not qualify as an independent monitoring mechanism.</w:t>
      </w:r>
    </w:p>
    <w:p w:rsidR="00D925D5" w:rsidRPr="00EE774E" w:rsidRDefault="00D925D5" w:rsidP="00044542">
      <w:pPr>
        <w:pStyle w:val="NormalWeb"/>
        <w:spacing w:before="0" w:beforeAutospacing="0" w:after="0" w:afterAutospacing="0" w:line="360" w:lineRule="auto"/>
        <w:jc w:val="both"/>
        <w:textAlignment w:val="baseline"/>
        <w:rPr>
          <w:rFonts w:asciiTheme="minorHAnsi" w:hAnsiTheme="minorHAnsi" w:cstheme="minorHAnsi"/>
          <w:color w:val="000000"/>
          <w:sz w:val="22"/>
          <w:szCs w:val="22"/>
          <w:lang w:val="en-GB"/>
        </w:rPr>
      </w:pPr>
      <w:r w:rsidRPr="00EE774E">
        <w:rPr>
          <w:rFonts w:asciiTheme="minorHAnsi" w:hAnsiTheme="minorHAnsi" w:cstheme="minorHAnsi"/>
          <w:color w:val="000000"/>
          <w:sz w:val="22"/>
          <w:szCs w:val="22"/>
          <w:lang w:val="en-GB"/>
        </w:rPr>
        <w:t xml:space="preserve">In paragraph 324 of the </w:t>
      </w:r>
      <w:r w:rsidR="00714CDC">
        <w:rPr>
          <w:rFonts w:asciiTheme="minorHAnsi" w:hAnsiTheme="minorHAnsi" w:cstheme="minorHAnsi"/>
          <w:color w:val="000000"/>
          <w:sz w:val="22"/>
          <w:szCs w:val="22"/>
          <w:lang w:val="en-GB"/>
        </w:rPr>
        <w:t xml:space="preserve">State </w:t>
      </w:r>
      <w:r w:rsidRPr="00EE774E">
        <w:rPr>
          <w:rFonts w:asciiTheme="minorHAnsi" w:hAnsiTheme="minorHAnsi" w:cstheme="minorHAnsi"/>
          <w:color w:val="000000"/>
          <w:sz w:val="22"/>
          <w:szCs w:val="22"/>
          <w:lang w:val="en-GB"/>
        </w:rPr>
        <w:t>Report, within the scope of CRPD Art. 33, it is claimed the Ombudsman Institution is an independent and effective mechanism and an ombudsman is responsible for issues pertaining to disability.</w:t>
      </w:r>
    </w:p>
    <w:p w:rsidR="00D925D5" w:rsidRPr="00EE774E" w:rsidRDefault="00D925D5" w:rsidP="00044542">
      <w:pPr>
        <w:pStyle w:val="NormalWeb"/>
        <w:spacing w:before="0" w:beforeAutospacing="0" w:after="0" w:afterAutospacing="0" w:line="360" w:lineRule="auto"/>
        <w:jc w:val="both"/>
        <w:textAlignment w:val="baseline"/>
        <w:rPr>
          <w:rFonts w:asciiTheme="minorHAnsi" w:hAnsiTheme="minorHAnsi" w:cstheme="minorHAnsi"/>
          <w:color w:val="000000"/>
          <w:sz w:val="22"/>
          <w:szCs w:val="22"/>
          <w:lang w:val="en-GB"/>
        </w:rPr>
      </w:pPr>
      <w:r w:rsidRPr="00EE774E">
        <w:rPr>
          <w:rFonts w:asciiTheme="minorHAnsi" w:hAnsiTheme="minorHAnsi" w:cstheme="minorHAnsi"/>
          <w:color w:val="000000"/>
          <w:sz w:val="22"/>
          <w:szCs w:val="22"/>
          <w:lang w:val="en-GB"/>
        </w:rPr>
        <w:t xml:space="preserve">We would like to clear up the statement in the </w:t>
      </w:r>
      <w:r w:rsidR="007020BC">
        <w:rPr>
          <w:rFonts w:asciiTheme="minorHAnsi" w:hAnsiTheme="minorHAnsi" w:cstheme="minorHAnsi"/>
          <w:color w:val="000000"/>
          <w:sz w:val="22"/>
          <w:szCs w:val="22"/>
          <w:lang w:val="en-GB"/>
        </w:rPr>
        <w:t>State Report</w:t>
      </w:r>
      <w:r w:rsidRPr="00EE774E">
        <w:rPr>
          <w:rFonts w:asciiTheme="minorHAnsi" w:hAnsiTheme="minorHAnsi" w:cstheme="minorHAnsi"/>
          <w:color w:val="000000"/>
          <w:sz w:val="22"/>
          <w:szCs w:val="22"/>
          <w:lang w:val="en-GB"/>
        </w:rPr>
        <w:t xml:space="preserve">, in order to prevent any misleading of the Committee, </w:t>
      </w:r>
      <w:r w:rsidRPr="00EE774E">
        <w:rPr>
          <w:rFonts w:asciiTheme="minorHAnsi" w:hAnsiTheme="minorHAnsi" w:cstheme="minorHAnsi"/>
          <w:b/>
          <w:color w:val="000000"/>
          <w:sz w:val="22"/>
          <w:szCs w:val="22"/>
          <w:lang w:val="en-GB"/>
        </w:rPr>
        <w:t xml:space="preserve">there’s not a specific ombudsman who is responsible for disability rights in Turkey. In 2013, one of the five assigned ombudsman was designated as responsible for the rights of all the following groups: women, elderly, children, ethnic and religious minorities and cultural rights. </w:t>
      </w:r>
      <w:r w:rsidRPr="00EE774E">
        <w:rPr>
          <w:rStyle w:val="DipnotBavurusu"/>
          <w:rFonts w:asciiTheme="minorHAnsi" w:hAnsiTheme="minorHAnsi" w:cstheme="minorHAnsi"/>
          <w:b/>
          <w:color w:val="000000"/>
          <w:sz w:val="22"/>
          <w:szCs w:val="22"/>
          <w:lang w:val="en-GB"/>
        </w:rPr>
        <w:footnoteReference w:id="7"/>
      </w:r>
    </w:p>
    <w:p w:rsidR="00D925D5" w:rsidRPr="00EE774E" w:rsidRDefault="00D925D5" w:rsidP="00044542">
      <w:pPr>
        <w:pStyle w:val="NormalWeb"/>
        <w:spacing w:before="0" w:beforeAutospacing="0" w:after="0" w:afterAutospacing="0" w:line="360" w:lineRule="auto"/>
        <w:jc w:val="both"/>
        <w:textAlignment w:val="baseline"/>
        <w:rPr>
          <w:rFonts w:asciiTheme="minorHAnsi" w:hAnsiTheme="minorHAnsi" w:cstheme="minorHAnsi"/>
          <w:color w:val="000000"/>
          <w:sz w:val="22"/>
          <w:szCs w:val="22"/>
          <w:lang w:val="en-GB"/>
        </w:rPr>
      </w:pPr>
      <w:r w:rsidRPr="00EE774E">
        <w:rPr>
          <w:rFonts w:asciiTheme="minorHAnsi" w:hAnsiTheme="minorHAnsi" w:cstheme="minorHAnsi"/>
          <w:color w:val="000000"/>
          <w:sz w:val="22"/>
          <w:szCs w:val="22"/>
          <w:lang w:val="en-GB"/>
        </w:rPr>
        <w:t>Subs</w:t>
      </w:r>
      <w:r w:rsidR="00AA466C" w:rsidRPr="00EE774E">
        <w:rPr>
          <w:rFonts w:asciiTheme="minorHAnsi" w:hAnsiTheme="minorHAnsi" w:cstheme="minorHAnsi"/>
          <w:color w:val="000000"/>
          <w:sz w:val="22"/>
          <w:szCs w:val="22"/>
          <w:lang w:val="en-GB"/>
        </w:rPr>
        <w:t>e</w:t>
      </w:r>
      <w:r w:rsidRPr="00EE774E">
        <w:rPr>
          <w:rFonts w:asciiTheme="minorHAnsi" w:hAnsiTheme="minorHAnsi" w:cstheme="minorHAnsi"/>
          <w:color w:val="000000"/>
          <w:sz w:val="22"/>
          <w:szCs w:val="22"/>
          <w:lang w:val="en-GB"/>
        </w:rPr>
        <w:t>quent to this assignment, 15 CSOs working in the field of disability have applied to the Ombudsman Institution, requesting that a separate Ombudsman be specifically designated to be responsible for disability rights. However, this request was rejected.</w:t>
      </w:r>
    </w:p>
    <w:p w:rsidR="00D925D5" w:rsidRPr="00EE774E" w:rsidRDefault="00D925D5" w:rsidP="00044542">
      <w:pPr>
        <w:pStyle w:val="NormalWeb"/>
        <w:spacing w:before="0" w:beforeAutospacing="0" w:after="0" w:afterAutospacing="0" w:line="360" w:lineRule="auto"/>
        <w:jc w:val="both"/>
        <w:textAlignment w:val="baseline"/>
        <w:rPr>
          <w:rFonts w:asciiTheme="minorHAnsi" w:hAnsiTheme="minorHAnsi" w:cstheme="minorHAnsi"/>
          <w:color w:val="000000"/>
          <w:sz w:val="22"/>
          <w:szCs w:val="22"/>
          <w:lang w:val="en-GB"/>
        </w:rPr>
      </w:pPr>
      <w:r w:rsidRPr="00EE774E">
        <w:rPr>
          <w:rFonts w:asciiTheme="minorHAnsi" w:hAnsiTheme="minorHAnsi" w:cstheme="minorHAnsi"/>
          <w:color w:val="000000"/>
          <w:sz w:val="22"/>
          <w:szCs w:val="22"/>
          <w:lang w:val="en-GB"/>
        </w:rPr>
        <w:t xml:space="preserve">In paragraph 325 of the </w:t>
      </w:r>
      <w:r w:rsidR="00F26A32">
        <w:rPr>
          <w:rFonts w:asciiTheme="minorHAnsi" w:hAnsiTheme="minorHAnsi" w:cstheme="minorHAnsi"/>
          <w:color w:val="000000"/>
          <w:sz w:val="22"/>
          <w:szCs w:val="22"/>
          <w:lang w:val="en-GB"/>
        </w:rPr>
        <w:t xml:space="preserve">State </w:t>
      </w:r>
      <w:r w:rsidRPr="00EE774E">
        <w:rPr>
          <w:rFonts w:asciiTheme="minorHAnsi" w:hAnsiTheme="minorHAnsi" w:cstheme="minorHAnsi"/>
          <w:color w:val="000000"/>
          <w:sz w:val="22"/>
          <w:szCs w:val="22"/>
          <w:lang w:val="en-GB"/>
        </w:rPr>
        <w:t>Report, TİHK</w:t>
      </w:r>
      <w:r w:rsidRPr="00EE774E">
        <w:rPr>
          <w:rStyle w:val="DipnotBavurusu"/>
          <w:rFonts w:asciiTheme="minorHAnsi" w:hAnsiTheme="minorHAnsi" w:cstheme="minorHAnsi"/>
          <w:color w:val="000000"/>
          <w:sz w:val="22"/>
          <w:szCs w:val="22"/>
          <w:lang w:val="en-GB"/>
        </w:rPr>
        <w:footnoteReference w:id="8"/>
      </w:r>
      <w:r w:rsidRPr="00EE774E">
        <w:rPr>
          <w:rFonts w:asciiTheme="minorHAnsi" w:hAnsiTheme="minorHAnsi" w:cstheme="minorHAnsi"/>
          <w:color w:val="000000"/>
          <w:sz w:val="22"/>
          <w:szCs w:val="22"/>
          <w:lang w:val="en-GB"/>
        </w:rPr>
        <w:t xml:space="preserve"> , founded in 2012, is also mentioned as an independent human rights mechanism. </w:t>
      </w:r>
    </w:p>
    <w:p w:rsidR="00D925D5" w:rsidRPr="00EE774E" w:rsidRDefault="00D925D5" w:rsidP="00044542">
      <w:pPr>
        <w:pStyle w:val="NormalWeb"/>
        <w:spacing w:before="0" w:beforeAutospacing="0" w:after="0" w:afterAutospacing="0" w:line="360" w:lineRule="auto"/>
        <w:jc w:val="both"/>
        <w:textAlignment w:val="baseline"/>
        <w:rPr>
          <w:rFonts w:asciiTheme="minorHAnsi" w:hAnsiTheme="minorHAnsi" w:cstheme="minorHAnsi"/>
          <w:color w:val="000000"/>
          <w:sz w:val="22"/>
          <w:szCs w:val="22"/>
          <w:lang w:val="en-GB"/>
        </w:rPr>
      </w:pPr>
      <w:r w:rsidRPr="00EE774E">
        <w:rPr>
          <w:rFonts w:asciiTheme="minorHAnsi" w:hAnsiTheme="minorHAnsi" w:cstheme="minorHAnsi"/>
          <w:color w:val="000000"/>
          <w:sz w:val="22"/>
          <w:szCs w:val="22"/>
          <w:lang w:val="en-GB"/>
        </w:rPr>
        <w:t>The establishment of both the Ombudsman and TİHK is a significant development, but they cannot be considered as independent institutions adherent to the Paris Principles acknowledged by the UN Human Rights Commission. Neither institution is compatible with the Paris Principles in terms of financial</w:t>
      </w:r>
      <w:r w:rsidR="0047601C" w:rsidRPr="00EE774E">
        <w:rPr>
          <w:rFonts w:asciiTheme="minorHAnsi" w:hAnsiTheme="minorHAnsi" w:cstheme="minorHAnsi"/>
          <w:color w:val="000000"/>
          <w:sz w:val="22"/>
          <w:szCs w:val="22"/>
          <w:lang w:val="en-GB"/>
        </w:rPr>
        <w:t xml:space="preserve"> and administrative independence</w:t>
      </w:r>
      <w:r w:rsidRPr="00EE774E">
        <w:rPr>
          <w:rFonts w:asciiTheme="minorHAnsi" w:hAnsiTheme="minorHAnsi" w:cstheme="minorHAnsi"/>
          <w:color w:val="000000"/>
          <w:sz w:val="22"/>
          <w:szCs w:val="22"/>
          <w:lang w:val="en-GB"/>
        </w:rPr>
        <w:t>, assurances and certifications.</w:t>
      </w:r>
    </w:p>
    <w:p w:rsidR="00D925D5" w:rsidRPr="00EE774E" w:rsidRDefault="00D925D5" w:rsidP="00044542">
      <w:pPr>
        <w:pStyle w:val="NormalWeb"/>
        <w:spacing w:before="0" w:beforeAutospacing="0" w:after="0" w:afterAutospacing="0" w:line="360" w:lineRule="auto"/>
        <w:jc w:val="both"/>
        <w:textAlignment w:val="baseline"/>
        <w:rPr>
          <w:rFonts w:asciiTheme="minorHAnsi" w:hAnsiTheme="minorHAnsi" w:cstheme="minorHAnsi"/>
          <w:color w:val="000000"/>
          <w:sz w:val="22"/>
          <w:szCs w:val="22"/>
          <w:lang w:val="en-GB"/>
        </w:rPr>
      </w:pPr>
      <w:r w:rsidRPr="00EE774E">
        <w:rPr>
          <w:rFonts w:asciiTheme="minorHAnsi" w:hAnsiTheme="minorHAnsi" w:cstheme="minorHAnsi"/>
          <w:color w:val="000000"/>
          <w:sz w:val="22"/>
          <w:szCs w:val="22"/>
          <w:lang w:val="en-GB"/>
        </w:rPr>
        <w:t>Besides, CEDAW, in their concluding observations, in 4</w:t>
      </w:r>
      <w:r w:rsidRPr="00EE774E">
        <w:rPr>
          <w:rFonts w:asciiTheme="minorHAnsi" w:hAnsiTheme="minorHAnsi" w:cstheme="minorHAnsi"/>
          <w:color w:val="000000"/>
          <w:sz w:val="22"/>
          <w:szCs w:val="22"/>
          <w:vertAlign w:val="superscript"/>
          <w:lang w:val="en-GB"/>
        </w:rPr>
        <w:t>th</w:t>
      </w:r>
      <w:r w:rsidRPr="00EE774E">
        <w:rPr>
          <w:rFonts w:asciiTheme="minorHAnsi" w:hAnsiTheme="minorHAnsi" w:cstheme="minorHAnsi"/>
          <w:color w:val="000000"/>
          <w:sz w:val="22"/>
          <w:szCs w:val="22"/>
          <w:lang w:val="en-GB"/>
        </w:rPr>
        <w:t xml:space="preserve"> and 6</w:t>
      </w:r>
      <w:r w:rsidRPr="00EE774E">
        <w:rPr>
          <w:rFonts w:asciiTheme="minorHAnsi" w:hAnsiTheme="minorHAnsi" w:cstheme="minorHAnsi"/>
          <w:color w:val="000000"/>
          <w:sz w:val="22"/>
          <w:szCs w:val="22"/>
          <w:vertAlign w:val="superscript"/>
          <w:lang w:val="en-GB"/>
        </w:rPr>
        <w:t>th</w:t>
      </w:r>
      <w:r w:rsidRPr="00EE774E">
        <w:rPr>
          <w:rFonts w:asciiTheme="minorHAnsi" w:hAnsiTheme="minorHAnsi" w:cstheme="minorHAnsi"/>
          <w:color w:val="000000"/>
          <w:sz w:val="22"/>
          <w:szCs w:val="22"/>
          <w:lang w:val="en-GB"/>
        </w:rPr>
        <w:t xml:space="preserve"> reporting cycles on 11</w:t>
      </w:r>
      <w:r w:rsidRPr="00EE774E">
        <w:rPr>
          <w:rFonts w:asciiTheme="minorHAnsi" w:hAnsiTheme="minorHAnsi" w:cstheme="minorHAnsi"/>
          <w:color w:val="000000"/>
          <w:sz w:val="22"/>
          <w:szCs w:val="22"/>
          <w:vertAlign w:val="superscript"/>
          <w:lang w:val="en-GB"/>
        </w:rPr>
        <w:t>th</w:t>
      </w:r>
      <w:r w:rsidRPr="00EE774E">
        <w:rPr>
          <w:rFonts w:asciiTheme="minorHAnsi" w:hAnsiTheme="minorHAnsi" w:cstheme="minorHAnsi"/>
          <w:color w:val="000000"/>
          <w:sz w:val="22"/>
          <w:szCs w:val="22"/>
          <w:lang w:val="en-GB"/>
        </w:rPr>
        <w:t xml:space="preserve"> December 2015, has recommended that the Ombudsman Institution be rendered independent and given its own authority.</w:t>
      </w:r>
      <w:r w:rsidRPr="00EE774E">
        <w:rPr>
          <w:rStyle w:val="DipnotBavurusu"/>
          <w:rFonts w:asciiTheme="minorHAnsi" w:hAnsiTheme="minorHAnsi" w:cstheme="minorHAnsi"/>
          <w:color w:val="000000"/>
          <w:sz w:val="22"/>
          <w:szCs w:val="22"/>
          <w:lang w:val="en-GB"/>
        </w:rPr>
        <w:t xml:space="preserve"> </w:t>
      </w:r>
      <w:r w:rsidRPr="00EE774E">
        <w:rPr>
          <w:rStyle w:val="DipnotBavurusu"/>
          <w:rFonts w:asciiTheme="minorHAnsi" w:hAnsiTheme="minorHAnsi" w:cstheme="minorHAnsi"/>
          <w:color w:val="000000"/>
          <w:sz w:val="22"/>
          <w:szCs w:val="22"/>
          <w:lang w:val="en-GB"/>
        </w:rPr>
        <w:footnoteReference w:id="9"/>
      </w:r>
      <w:r w:rsidRPr="00EE774E">
        <w:rPr>
          <w:rFonts w:asciiTheme="minorHAnsi" w:hAnsiTheme="minorHAnsi" w:cstheme="minorHAnsi"/>
          <w:color w:val="000000"/>
          <w:sz w:val="22"/>
          <w:szCs w:val="22"/>
          <w:lang w:val="en-GB"/>
        </w:rPr>
        <w:t xml:space="preserve"> </w:t>
      </w:r>
    </w:p>
    <w:p w:rsidR="00D925D5" w:rsidRPr="00EE774E" w:rsidRDefault="00D925D5" w:rsidP="00044542">
      <w:pPr>
        <w:pStyle w:val="NormalWeb"/>
        <w:spacing w:before="0" w:beforeAutospacing="0" w:after="0" w:afterAutospacing="0" w:line="360" w:lineRule="auto"/>
        <w:jc w:val="both"/>
        <w:textAlignment w:val="baseline"/>
        <w:rPr>
          <w:rFonts w:asciiTheme="minorHAnsi" w:hAnsiTheme="minorHAnsi" w:cstheme="minorHAnsi"/>
          <w:color w:val="000000"/>
          <w:sz w:val="22"/>
          <w:szCs w:val="22"/>
          <w:lang w:val="en-GB"/>
        </w:rPr>
      </w:pPr>
      <w:r w:rsidRPr="00EE774E">
        <w:rPr>
          <w:rFonts w:asciiTheme="minorHAnsi" w:hAnsiTheme="minorHAnsi" w:cstheme="minorHAnsi"/>
          <w:color w:val="000000"/>
          <w:sz w:val="22"/>
          <w:szCs w:val="22"/>
          <w:lang w:val="en-GB"/>
        </w:rPr>
        <w:t>Additionally, the Council of Europe, in their 9 progress reports on Turkey between 2008 – 2018, has mentioned that there is no independent mechanism to monitor the legislation on mental health, its application and the institutions related to mental health; recommending that one be established.</w:t>
      </w:r>
    </w:p>
    <w:p w:rsidR="00D925D5" w:rsidRPr="00EE774E" w:rsidRDefault="00D925D5" w:rsidP="00044542">
      <w:pPr>
        <w:pStyle w:val="NormalWeb"/>
        <w:spacing w:before="0" w:beforeAutospacing="0" w:after="0" w:afterAutospacing="0" w:line="360" w:lineRule="auto"/>
        <w:jc w:val="both"/>
        <w:textAlignment w:val="baseline"/>
        <w:rPr>
          <w:rFonts w:asciiTheme="minorHAnsi" w:hAnsiTheme="minorHAnsi" w:cstheme="minorHAnsi"/>
          <w:color w:val="000000"/>
          <w:sz w:val="22"/>
          <w:szCs w:val="22"/>
          <w:lang w:val="en-GB"/>
        </w:rPr>
      </w:pPr>
    </w:p>
    <w:p w:rsidR="00D925D5" w:rsidRPr="00EE774E" w:rsidRDefault="00D925D5" w:rsidP="00044542">
      <w:pPr>
        <w:pStyle w:val="NormalWeb"/>
        <w:numPr>
          <w:ilvl w:val="0"/>
          <w:numId w:val="26"/>
        </w:numPr>
        <w:spacing w:before="0" w:beforeAutospacing="0" w:after="0" w:afterAutospacing="0" w:line="360" w:lineRule="auto"/>
        <w:jc w:val="both"/>
        <w:textAlignment w:val="baseline"/>
        <w:rPr>
          <w:rFonts w:asciiTheme="minorHAnsi" w:hAnsiTheme="minorHAnsi" w:cstheme="minorHAnsi"/>
          <w:color w:val="000000"/>
          <w:sz w:val="22"/>
          <w:szCs w:val="22"/>
          <w:lang w:val="en-GB"/>
        </w:rPr>
      </w:pPr>
      <w:bookmarkStart w:id="16" w:name="_Hlk521145725"/>
      <w:r w:rsidRPr="00EE774E">
        <w:rPr>
          <w:rFonts w:asciiTheme="minorHAnsi" w:hAnsiTheme="minorHAnsi" w:cstheme="minorHAnsi"/>
          <w:color w:val="000000"/>
          <w:sz w:val="22"/>
          <w:szCs w:val="22"/>
          <w:lang w:val="en-GB"/>
        </w:rPr>
        <w:t>Are the Ombudsman and TİHK adherent to Paris Principles accepted to be universal by UN Human Rights Commission, regarding independent human rights mechanisms?</w:t>
      </w:r>
    </w:p>
    <w:p w:rsidR="00D925D5" w:rsidRPr="00EE774E" w:rsidRDefault="002F2585" w:rsidP="00044542">
      <w:pPr>
        <w:pStyle w:val="NormalWeb"/>
        <w:numPr>
          <w:ilvl w:val="0"/>
          <w:numId w:val="26"/>
        </w:numPr>
        <w:spacing w:before="0" w:beforeAutospacing="0" w:after="0" w:afterAutospacing="0" w:line="360" w:lineRule="auto"/>
        <w:jc w:val="both"/>
        <w:textAlignment w:val="baseline"/>
        <w:rPr>
          <w:rFonts w:asciiTheme="minorHAnsi" w:hAnsiTheme="minorHAnsi" w:cstheme="minorHAnsi"/>
          <w:color w:val="000000"/>
          <w:sz w:val="22"/>
          <w:szCs w:val="22"/>
          <w:lang w:val="en-GB"/>
        </w:rPr>
      </w:pPr>
      <w:r w:rsidRPr="00EE774E">
        <w:rPr>
          <w:rFonts w:asciiTheme="minorHAnsi" w:hAnsiTheme="minorHAnsi" w:cstheme="minorHAnsi"/>
          <w:color w:val="000000"/>
          <w:sz w:val="22"/>
          <w:szCs w:val="22"/>
          <w:lang w:val="en-GB"/>
        </w:rPr>
        <w:t>In the founding</w:t>
      </w:r>
      <w:r w:rsidR="00D925D5" w:rsidRPr="00EE774E">
        <w:rPr>
          <w:rFonts w:asciiTheme="minorHAnsi" w:hAnsiTheme="minorHAnsi" w:cstheme="minorHAnsi"/>
          <w:color w:val="000000"/>
          <w:sz w:val="22"/>
          <w:szCs w:val="22"/>
          <w:lang w:val="en-GB"/>
        </w:rPr>
        <w:t xml:space="preserve"> laws of the Ombudsman Institution and T</w:t>
      </w:r>
      <w:r w:rsidR="001D18DA" w:rsidRPr="00EE774E">
        <w:rPr>
          <w:rFonts w:asciiTheme="minorHAnsi" w:hAnsiTheme="minorHAnsi" w:cstheme="minorHAnsi"/>
          <w:color w:val="000000"/>
          <w:sz w:val="22"/>
          <w:szCs w:val="22"/>
          <w:lang w:val="en-GB"/>
        </w:rPr>
        <w:t>İHK</w:t>
      </w:r>
      <w:r w:rsidR="00D925D5" w:rsidRPr="00EE774E">
        <w:rPr>
          <w:rFonts w:asciiTheme="minorHAnsi" w:hAnsiTheme="minorHAnsi" w:cstheme="minorHAnsi"/>
          <w:color w:val="000000"/>
          <w:sz w:val="22"/>
          <w:szCs w:val="22"/>
          <w:lang w:val="en-GB"/>
        </w:rPr>
        <w:t>, is there a specific mandate relating to the Convention?</w:t>
      </w:r>
    </w:p>
    <w:p w:rsidR="00D925D5" w:rsidRPr="00EE774E" w:rsidRDefault="00D925D5" w:rsidP="00044542">
      <w:pPr>
        <w:pStyle w:val="NormalWeb"/>
        <w:numPr>
          <w:ilvl w:val="0"/>
          <w:numId w:val="26"/>
        </w:numPr>
        <w:spacing w:before="0" w:beforeAutospacing="0" w:after="0" w:afterAutospacing="0" w:line="360" w:lineRule="auto"/>
        <w:jc w:val="both"/>
        <w:textAlignment w:val="baseline"/>
        <w:rPr>
          <w:rFonts w:asciiTheme="minorHAnsi" w:hAnsiTheme="minorHAnsi" w:cstheme="minorHAnsi"/>
          <w:color w:val="000000"/>
          <w:sz w:val="22"/>
          <w:szCs w:val="22"/>
          <w:lang w:val="en-GB"/>
        </w:rPr>
      </w:pPr>
      <w:r w:rsidRPr="00EE774E">
        <w:rPr>
          <w:rFonts w:asciiTheme="minorHAnsi" w:hAnsiTheme="minorHAnsi" w:cstheme="minorHAnsi"/>
          <w:color w:val="000000"/>
          <w:sz w:val="22"/>
          <w:szCs w:val="22"/>
          <w:lang w:val="en-GB"/>
        </w:rPr>
        <w:t xml:space="preserve">Are there applications by </w:t>
      </w:r>
      <w:proofErr w:type="spellStart"/>
      <w:r w:rsidR="009F24B9" w:rsidRPr="00EE774E">
        <w:rPr>
          <w:rFonts w:asciiTheme="minorHAnsi" w:hAnsiTheme="minorHAnsi" w:cstheme="minorHAnsi"/>
          <w:color w:val="000000"/>
          <w:sz w:val="22"/>
          <w:szCs w:val="22"/>
          <w:lang w:val="en-GB"/>
        </w:rPr>
        <w:t>PwD</w:t>
      </w:r>
      <w:proofErr w:type="spellEnd"/>
      <w:r w:rsidRPr="00EE774E">
        <w:rPr>
          <w:rFonts w:asciiTheme="minorHAnsi" w:hAnsiTheme="minorHAnsi" w:cstheme="minorHAnsi"/>
          <w:color w:val="000000"/>
          <w:sz w:val="22"/>
          <w:szCs w:val="22"/>
          <w:lang w:val="en-GB"/>
        </w:rPr>
        <w:t xml:space="preserve"> to T</w:t>
      </w:r>
      <w:r w:rsidR="007020BC">
        <w:rPr>
          <w:rFonts w:asciiTheme="minorHAnsi" w:hAnsiTheme="minorHAnsi" w:cstheme="minorHAnsi"/>
          <w:color w:val="000000"/>
          <w:sz w:val="22"/>
          <w:szCs w:val="22"/>
          <w:lang w:val="en-GB"/>
        </w:rPr>
        <w:t>İHK</w:t>
      </w:r>
      <w:r w:rsidRPr="00EE774E">
        <w:rPr>
          <w:rFonts w:asciiTheme="minorHAnsi" w:hAnsiTheme="minorHAnsi" w:cstheme="minorHAnsi"/>
          <w:color w:val="000000"/>
          <w:sz w:val="22"/>
          <w:szCs w:val="22"/>
          <w:lang w:val="en-GB"/>
        </w:rPr>
        <w:t>? What are the results?</w:t>
      </w:r>
    </w:p>
    <w:p w:rsidR="00D925D5" w:rsidRPr="00EE774E" w:rsidRDefault="00D925D5" w:rsidP="00044542">
      <w:pPr>
        <w:pStyle w:val="NormalWeb"/>
        <w:numPr>
          <w:ilvl w:val="0"/>
          <w:numId w:val="26"/>
        </w:numPr>
        <w:spacing w:before="0" w:beforeAutospacing="0" w:after="0" w:afterAutospacing="0" w:line="360" w:lineRule="auto"/>
        <w:jc w:val="both"/>
        <w:textAlignment w:val="baseline"/>
        <w:rPr>
          <w:rFonts w:asciiTheme="minorHAnsi" w:hAnsiTheme="minorHAnsi" w:cstheme="minorHAnsi"/>
          <w:color w:val="000000"/>
          <w:sz w:val="22"/>
          <w:szCs w:val="22"/>
          <w:lang w:val="en-GB"/>
        </w:rPr>
      </w:pPr>
      <w:r w:rsidRPr="00EE774E">
        <w:rPr>
          <w:rFonts w:asciiTheme="minorHAnsi" w:hAnsiTheme="minorHAnsi" w:cstheme="minorHAnsi"/>
          <w:color w:val="000000"/>
          <w:sz w:val="22"/>
          <w:szCs w:val="22"/>
          <w:lang w:val="en-GB"/>
        </w:rPr>
        <w:t xml:space="preserve">Is there any information regarding </w:t>
      </w:r>
      <w:proofErr w:type="spellStart"/>
      <w:r w:rsidR="009F24B9" w:rsidRPr="00EE774E">
        <w:rPr>
          <w:rFonts w:asciiTheme="minorHAnsi" w:hAnsiTheme="minorHAnsi" w:cstheme="minorHAnsi"/>
          <w:color w:val="000000"/>
          <w:sz w:val="22"/>
          <w:szCs w:val="22"/>
          <w:lang w:val="en-GB"/>
        </w:rPr>
        <w:t>PwD</w:t>
      </w:r>
      <w:proofErr w:type="spellEnd"/>
      <w:r w:rsidRPr="00EE774E">
        <w:rPr>
          <w:rFonts w:asciiTheme="minorHAnsi" w:hAnsiTheme="minorHAnsi" w:cstheme="minorHAnsi"/>
          <w:color w:val="000000"/>
          <w:sz w:val="22"/>
          <w:szCs w:val="22"/>
          <w:lang w:val="en-GB"/>
        </w:rPr>
        <w:t xml:space="preserve"> and their gender and age distribution, an</w:t>
      </w:r>
      <w:r w:rsidR="003F1C20">
        <w:rPr>
          <w:rFonts w:asciiTheme="minorHAnsi" w:hAnsiTheme="minorHAnsi" w:cstheme="minorHAnsi"/>
          <w:color w:val="000000"/>
          <w:sz w:val="22"/>
          <w:szCs w:val="22"/>
          <w:lang w:val="en-GB"/>
        </w:rPr>
        <w:t>d the application topics? Is EY</w:t>
      </w:r>
      <w:r w:rsidRPr="00EE774E">
        <w:rPr>
          <w:rFonts w:asciiTheme="minorHAnsi" w:hAnsiTheme="minorHAnsi" w:cstheme="minorHAnsi"/>
          <w:color w:val="000000"/>
          <w:sz w:val="22"/>
          <w:szCs w:val="22"/>
          <w:lang w:val="en-GB"/>
        </w:rPr>
        <w:t>H</w:t>
      </w:r>
      <w:r w:rsidR="003F1C20">
        <w:rPr>
          <w:rFonts w:asciiTheme="minorHAnsi" w:hAnsiTheme="minorHAnsi" w:cstheme="minorHAnsi"/>
          <w:color w:val="000000"/>
          <w:sz w:val="22"/>
          <w:szCs w:val="22"/>
          <w:lang w:val="en-GB"/>
        </w:rPr>
        <w:t>G</w:t>
      </w:r>
      <w:r w:rsidRPr="00EE774E">
        <w:rPr>
          <w:rFonts w:asciiTheme="minorHAnsi" w:hAnsiTheme="minorHAnsi" w:cstheme="minorHAnsi"/>
          <w:color w:val="000000"/>
          <w:sz w:val="22"/>
          <w:szCs w:val="22"/>
          <w:lang w:val="en-GB"/>
        </w:rPr>
        <w:t>M making an analysis in relation to these applications?</w:t>
      </w:r>
    </w:p>
    <w:bookmarkEnd w:id="16"/>
    <w:p w:rsidR="00D925D5" w:rsidRPr="00EE774E" w:rsidRDefault="00D925D5" w:rsidP="00044542">
      <w:pPr>
        <w:pStyle w:val="NormalWeb"/>
        <w:spacing w:before="0" w:beforeAutospacing="0" w:after="0" w:afterAutospacing="0" w:line="360" w:lineRule="auto"/>
        <w:ind w:left="284"/>
        <w:jc w:val="both"/>
        <w:textAlignment w:val="baseline"/>
        <w:rPr>
          <w:rFonts w:asciiTheme="minorHAnsi" w:hAnsiTheme="minorHAnsi" w:cstheme="minorHAnsi"/>
          <w:color w:val="000000"/>
          <w:sz w:val="22"/>
          <w:szCs w:val="22"/>
          <w:lang w:val="en-GB"/>
        </w:rPr>
      </w:pPr>
    </w:p>
    <w:p w:rsidR="00D925D5" w:rsidRPr="00EE774E" w:rsidRDefault="00D925D5" w:rsidP="00044542">
      <w:pPr>
        <w:spacing w:line="360" w:lineRule="auto"/>
        <w:jc w:val="both"/>
        <w:rPr>
          <w:rFonts w:cstheme="minorHAnsi"/>
          <w:lang w:val="en-GB"/>
        </w:rPr>
      </w:pPr>
    </w:p>
    <w:p w:rsidR="00C26176" w:rsidRPr="00EE774E" w:rsidRDefault="00C26176" w:rsidP="00044542">
      <w:pPr>
        <w:spacing w:line="360" w:lineRule="auto"/>
        <w:jc w:val="both"/>
        <w:rPr>
          <w:rFonts w:cstheme="minorHAnsi"/>
          <w:lang w:val="en-GB"/>
        </w:rPr>
      </w:pPr>
    </w:p>
    <w:sectPr w:rsidR="00C26176" w:rsidRPr="00EE774E" w:rsidSect="00C278ED">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48B3" w:rsidRDefault="00E048B3" w:rsidP="004D42A4">
      <w:pPr>
        <w:spacing w:after="0" w:line="240" w:lineRule="auto"/>
      </w:pPr>
      <w:r>
        <w:separator/>
      </w:r>
    </w:p>
  </w:endnote>
  <w:endnote w:type="continuationSeparator" w:id="0">
    <w:p w:rsidR="00E048B3" w:rsidRDefault="00E048B3" w:rsidP="004D42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0002A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Sylfaen">
    <w:panose1 w:val="010A0502050306030303"/>
    <w:charset w:val="A2"/>
    <w:family w:val="roman"/>
    <w:pitch w:val="variable"/>
    <w:sig w:usb0="04000687" w:usb1="00000000" w:usb2="00000000" w:usb3="00000000" w:csb0="0000009F" w:csb1="00000000"/>
  </w:font>
  <w:font w:name="Calibri Light">
    <w:panose1 w:val="020F0302020204030204"/>
    <w:charset w:val="A2"/>
    <w:family w:val="swiss"/>
    <w:pitch w:val="variable"/>
    <w:sig w:usb0="E0002A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329665"/>
      <w:docPartObj>
        <w:docPartGallery w:val="Page Numbers (Bottom of Page)"/>
        <w:docPartUnique/>
      </w:docPartObj>
    </w:sdtPr>
    <w:sdtEndPr/>
    <w:sdtContent>
      <w:p w:rsidR="00C278ED" w:rsidRDefault="007F73D5">
        <w:pPr>
          <w:pStyle w:val="AltBilgi"/>
          <w:jc w:val="center"/>
        </w:pPr>
        <w:r>
          <w:fldChar w:fldCharType="begin"/>
        </w:r>
        <w:r>
          <w:instrText>PAGE   \* MERGEFORMAT</w:instrText>
        </w:r>
        <w:r>
          <w:fldChar w:fldCharType="separate"/>
        </w:r>
        <w:r w:rsidR="00AC4526">
          <w:rPr>
            <w:noProof/>
          </w:rPr>
          <w:t>5</w:t>
        </w:r>
        <w:r>
          <w:rPr>
            <w:noProof/>
          </w:rPr>
          <w:fldChar w:fldCharType="end"/>
        </w:r>
      </w:p>
    </w:sdtContent>
  </w:sdt>
  <w:p w:rsidR="00C278ED" w:rsidRDefault="00C278ED">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48B3" w:rsidRDefault="00E048B3" w:rsidP="004D42A4">
      <w:pPr>
        <w:spacing w:after="0" w:line="240" w:lineRule="auto"/>
      </w:pPr>
      <w:r>
        <w:separator/>
      </w:r>
    </w:p>
  </w:footnote>
  <w:footnote w:type="continuationSeparator" w:id="0">
    <w:p w:rsidR="00E048B3" w:rsidRDefault="00E048B3" w:rsidP="004D42A4">
      <w:pPr>
        <w:spacing w:after="0" w:line="240" w:lineRule="auto"/>
      </w:pPr>
      <w:r>
        <w:continuationSeparator/>
      </w:r>
    </w:p>
  </w:footnote>
  <w:footnote w:id="1">
    <w:p w:rsidR="00C278ED" w:rsidRPr="007B401C" w:rsidRDefault="00C278ED" w:rsidP="0099295D">
      <w:pPr>
        <w:pStyle w:val="DipnotMetni"/>
        <w:rPr>
          <w:sz w:val="18"/>
          <w:szCs w:val="18"/>
          <w:lang w:val="en-GB"/>
        </w:rPr>
      </w:pPr>
      <w:r w:rsidRPr="007B401C">
        <w:rPr>
          <w:rStyle w:val="DipnotBavurusu"/>
          <w:lang w:val="en-GB"/>
        </w:rPr>
        <w:footnoteRef/>
      </w:r>
      <w:r w:rsidRPr="007B401C">
        <w:rPr>
          <w:lang w:val="en-GB"/>
        </w:rPr>
        <w:t xml:space="preserve"> </w:t>
      </w:r>
      <w:r w:rsidRPr="007B401C">
        <w:rPr>
          <w:sz w:val="18"/>
          <w:szCs w:val="18"/>
          <w:lang w:val="en-GB"/>
        </w:rPr>
        <w:t>Turkish Penal Code Article 122 is titled as “Hate and Discrimination” and states that discrimination must be on the basis of “hate”.</w:t>
      </w:r>
    </w:p>
  </w:footnote>
  <w:footnote w:id="2">
    <w:p w:rsidR="00C278ED" w:rsidRPr="007B401C" w:rsidRDefault="00C278ED" w:rsidP="0099295D">
      <w:pPr>
        <w:pStyle w:val="DipnotMetni"/>
        <w:rPr>
          <w:sz w:val="18"/>
          <w:szCs w:val="18"/>
          <w:lang w:val="en-GB"/>
        </w:rPr>
      </w:pPr>
      <w:r w:rsidRPr="007B401C">
        <w:rPr>
          <w:rStyle w:val="DipnotBavurusu"/>
          <w:sz w:val="18"/>
          <w:szCs w:val="18"/>
          <w:lang w:val="en-GB"/>
        </w:rPr>
        <w:footnoteRef/>
      </w:r>
      <w:r w:rsidRPr="007B401C">
        <w:rPr>
          <w:sz w:val="18"/>
          <w:szCs w:val="18"/>
          <w:lang w:val="en-GB"/>
        </w:rPr>
        <w:t xml:space="preserve">  In 2014, through the changes made in TDA Article 3, types of discrimination are defined, however no penal sanction is set out. </w:t>
      </w:r>
    </w:p>
  </w:footnote>
  <w:footnote w:id="3">
    <w:p w:rsidR="00C278ED" w:rsidRPr="007B401C" w:rsidRDefault="00C278ED" w:rsidP="0099295D">
      <w:pPr>
        <w:pStyle w:val="DipnotMetni"/>
        <w:rPr>
          <w:sz w:val="18"/>
          <w:szCs w:val="18"/>
          <w:lang w:val="en-GB"/>
        </w:rPr>
      </w:pPr>
      <w:r w:rsidRPr="007B401C">
        <w:rPr>
          <w:rStyle w:val="DipnotBavurusu"/>
          <w:sz w:val="18"/>
          <w:szCs w:val="18"/>
          <w:lang w:val="en-GB"/>
        </w:rPr>
        <w:footnoteRef/>
      </w:r>
      <w:r w:rsidRPr="007B401C">
        <w:rPr>
          <w:rStyle w:val="DipnotBavurusu"/>
          <w:lang w:val="en-GB"/>
        </w:rPr>
        <w:t xml:space="preserve">  </w:t>
      </w:r>
      <w:r w:rsidRPr="007B401C">
        <w:rPr>
          <w:sz w:val="18"/>
          <w:szCs w:val="18"/>
          <w:lang w:val="en-GB"/>
        </w:rPr>
        <w:t xml:space="preserve">In </w:t>
      </w:r>
      <w:r w:rsidR="007B401C">
        <w:rPr>
          <w:sz w:val="18"/>
          <w:szCs w:val="18"/>
          <w:lang w:val="en-GB"/>
        </w:rPr>
        <w:t xml:space="preserve">Art. 5 of </w:t>
      </w:r>
      <w:r w:rsidR="007B401C" w:rsidRPr="007B401C">
        <w:rPr>
          <w:sz w:val="18"/>
          <w:szCs w:val="18"/>
          <w:lang w:val="en-GB"/>
        </w:rPr>
        <w:t>Labour</w:t>
      </w:r>
      <w:r w:rsidRPr="007B401C">
        <w:rPr>
          <w:sz w:val="18"/>
          <w:szCs w:val="18"/>
          <w:lang w:val="en-GB"/>
        </w:rPr>
        <w:t xml:space="preserve"> Law the Article 5 that prohibits discrimination is valid if </w:t>
      </w:r>
      <w:r w:rsidR="007B401C">
        <w:rPr>
          <w:sz w:val="18"/>
          <w:szCs w:val="18"/>
          <w:lang w:val="en-GB"/>
        </w:rPr>
        <w:t>an employee – employer relationship is</w:t>
      </w:r>
      <w:r w:rsidRPr="007B401C">
        <w:rPr>
          <w:sz w:val="18"/>
          <w:szCs w:val="18"/>
          <w:lang w:val="en-GB"/>
        </w:rPr>
        <w:t xml:space="preserve"> established.</w:t>
      </w:r>
      <w:r w:rsidR="007B401C">
        <w:rPr>
          <w:sz w:val="18"/>
          <w:szCs w:val="18"/>
          <w:lang w:val="en-GB"/>
        </w:rPr>
        <w:t xml:space="preserve"> </w:t>
      </w:r>
      <w:r w:rsidRPr="007B401C">
        <w:rPr>
          <w:sz w:val="18"/>
          <w:szCs w:val="18"/>
          <w:lang w:val="en-GB"/>
        </w:rPr>
        <w:t xml:space="preserve">It does not include discrimination during </w:t>
      </w:r>
      <w:r w:rsidR="007B401C">
        <w:rPr>
          <w:sz w:val="18"/>
          <w:szCs w:val="18"/>
          <w:lang w:val="en-GB"/>
        </w:rPr>
        <w:t xml:space="preserve">the </w:t>
      </w:r>
      <w:r w:rsidRPr="007B401C">
        <w:rPr>
          <w:sz w:val="18"/>
          <w:szCs w:val="18"/>
          <w:lang w:val="en-GB"/>
        </w:rPr>
        <w:t>job application</w:t>
      </w:r>
      <w:r w:rsidR="007B401C">
        <w:rPr>
          <w:sz w:val="18"/>
          <w:szCs w:val="18"/>
          <w:lang w:val="en-GB"/>
        </w:rPr>
        <w:t xml:space="preserve"> process</w:t>
      </w:r>
      <w:r w:rsidRPr="007B401C">
        <w:rPr>
          <w:sz w:val="18"/>
          <w:szCs w:val="18"/>
          <w:lang w:val="en-GB"/>
        </w:rPr>
        <w:t>.</w:t>
      </w:r>
    </w:p>
  </w:footnote>
  <w:footnote w:id="4">
    <w:p w:rsidR="00C278ED" w:rsidRPr="007B401C" w:rsidRDefault="00C278ED" w:rsidP="00D27A28">
      <w:pPr>
        <w:pStyle w:val="DipnotMetni"/>
        <w:rPr>
          <w:lang w:val="en-GB"/>
        </w:rPr>
      </w:pPr>
      <w:r w:rsidRPr="007B401C">
        <w:rPr>
          <w:rStyle w:val="DipnotBavurusu"/>
          <w:lang w:val="en-GB"/>
        </w:rPr>
        <w:footnoteRef/>
      </w:r>
      <w:r w:rsidRPr="007B401C">
        <w:rPr>
          <w:lang w:val="en-GB"/>
        </w:rPr>
        <w:t xml:space="preserve"> CEDAW Committee, in their Concluding Observations in the 7</w:t>
      </w:r>
      <w:r w:rsidRPr="007B401C">
        <w:rPr>
          <w:vertAlign w:val="superscript"/>
          <w:lang w:val="en-GB"/>
        </w:rPr>
        <w:t>th</w:t>
      </w:r>
      <w:r w:rsidRPr="007B401C">
        <w:rPr>
          <w:lang w:val="en-GB"/>
        </w:rPr>
        <w:t xml:space="preserve"> Reporting Cycle expressed their concern on 43(c)“</w:t>
      </w:r>
      <w:r w:rsidRPr="007B401C">
        <w:rPr>
          <w:i/>
          <w:lang w:val="en-GB"/>
        </w:rPr>
        <w:t>That the school attendance levels of girls and women with disabilities are low, and educational opportunities for women and girls with disabilities are insufficient</w:t>
      </w:r>
      <w:r w:rsidRPr="007B401C">
        <w:rPr>
          <w:lang w:val="en-GB"/>
        </w:rPr>
        <w:t>”; and recommended  that 44(e) “</w:t>
      </w:r>
      <w:r w:rsidRPr="007B401C">
        <w:rPr>
          <w:i/>
          <w:lang w:val="en-GB"/>
        </w:rPr>
        <w:t>Address the causes of the low enrolment rate of girls and women with disabilities and ensure adequate educational opportunities for women and girls with disabilities, inter alia, by integrating them into mainstream education</w:t>
      </w:r>
      <w:r w:rsidRPr="007B401C">
        <w:rPr>
          <w:lang w:val="en-GB"/>
        </w:rPr>
        <w:t>;”</w:t>
      </w:r>
    </w:p>
  </w:footnote>
  <w:footnote w:id="5">
    <w:p w:rsidR="00C278ED" w:rsidRPr="007B401C" w:rsidRDefault="00C278ED" w:rsidP="004D42A4">
      <w:pPr>
        <w:pStyle w:val="DipnotMetni"/>
        <w:rPr>
          <w:lang w:val="en-GB"/>
        </w:rPr>
      </w:pPr>
      <w:r w:rsidRPr="007B401C">
        <w:rPr>
          <w:rStyle w:val="DipnotBavurusu"/>
          <w:lang w:val="en-GB"/>
        </w:rPr>
        <w:footnoteRef/>
      </w:r>
      <w:r w:rsidRPr="007B401C">
        <w:rPr>
          <w:lang w:val="en-GB"/>
        </w:rPr>
        <w:t xml:space="preserve"> Art 409 of Turkish Civil Code states that restriction can be applied only in accordance with an officially approved medical board report. It is not mandatory for a judge to hear the person whose legal capacity is to be restricted. </w:t>
      </w:r>
    </w:p>
  </w:footnote>
  <w:footnote w:id="6">
    <w:p w:rsidR="00C278ED" w:rsidRPr="007B401C" w:rsidRDefault="00C278ED" w:rsidP="004D42A4">
      <w:pPr>
        <w:pStyle w:val="DipnotMetni"/>
        <w:rPr>
          <w:lang w:val="en-GB"/>
        </w:rPr>
      </w:pPr>
      <w:r w:rsidRPr="007B401C">
        <w:rPr>
          <w:rStyle w:val="DipnotBavurusu"/>
          <w:lang w:val="en-GB"/>
        </w:rPr>
        <w:footnoteRef/>
      </w:r>
      <w:r w:rsidRPr="007B401C">
        <w:rPr>
          <w:lang w:val="en-GB"/>
        </w:rPr>
        <w:t xml:space="preserve"> Art 474 of Turkish Civil Code states that “</w:t>
      </w:r>
      <w:r w:rsidRPr="007B401C">
        <w:rPr>
          <w:i/>
          <w:lang w:val="en-GB"/>
        </w:rPr>
        <w:t>guardianship ordered on grounds of mental incapacity or learning disabilities may be revoked only after obtaining expert opinions from specialists which establish that such grounds no longer exist</w:t>
      </w:r>
      <w:r w:rsidRPr="007B401C">
        <w:rPr>
          <w:lang w:val="en-GB"/>
        </w:rPr>
        <w:t>”.</w:t>
      </w:r>
    </w:p>
  </w:footnote>
  <w:footnote w:id="7">
    <w:p w:rsidR="00C278ED" w:rsidRPr="007B401C" w:rsidRDefault="00C278ED" w:rsidP="00D925D5">
      <w:pPr>
        <w:pStyle w:val="DipnotMetni"/>
        <w:rPr>
          <w:lang w:val="en-GB"/>
        </w:rPr>
      </w:pPr>
      <w:r w:rsidRPr="007B401C">
        <w:rPr>
          <w:rStyle w:val="DipnotBavurusu"/>
          <w:lang w:val="en-GB"/>
        </w:rPr>
        <w:footnoteRef/>
      </w:r>
      <w:r w:rsidRPr="007B401C">
        <w:rPr>
          <w:lang w:val="en-GB"/>
        </w:rPr>
        <w:t xml:space="preserve"> The Ombudsman in question, assigned in 2013 is Serpil </w:t>
      </w:r>
      <w:proofErr w:type="spellStart"/>
      <w:r w:rsidRPr="007B401C">
        <w:rPr>
          <w:lang w:val="en-GB"/>
        </w:rPr>
        <w:t>Çakın</w:t>
      </w:r>
      <w:proofErr w:type="spellEnd"/>
      <w:r w:rsidRPr="007B401C">
        <w:rPr>
          <w:lang w:val="en-GB"/>
        </w:rPr>
        <w:t>.</w:t>
      </w:r>
    </w:p>
  </w:footnote>
  <w:footnote w:id="8">
    <w:p w:rsidR="00C278ED" w:rsidRPr="007B401C" w:rsidRDefault="00C278ED" w:rsidP="00D925D5">
      <w:pPr>
        <w:pStyle w:val="DipnotMetni"/>
        <w:rPr>
          <w:lang w:val="en-GB"/>
        </w:rPr>
      </w:pPr>
      <w:r w:rsidRPr="007B401C">
        <w:rPr>
          <w:rStyle w:val="DipnotBavurusu"/>
          <w:lang w:val="en-GB"/>
        </w:rPr>
        <w:footnoteRef/>
      </w:r>
      <w:r w:rsidRPr="007B401C">
        <w:rPr>
          <w:lang w:val="en-GB"/>
        </w:rPr>
        <w:t xml:space="preserve"> TİHK is defunct after the establishment of Turkey Human Rights and Equality Institution (TİHEK) in 2016</w:t>
      </w:r>
    </w:p>
  </w:footnote>
  <w:footnote w:id="9">
    <w:p w:rsidR="00C278ED" w:rsidRPr="007B401C" w:rsidRDefault="00C278ED" w:rsidP="00D925D5">
      <w:pPr>
        <w:pStyle w:val="DipnotMetni"/>
        <w:rPr>
          <w:lang w:val="en-GB"/>
        </w:rPr>
      </w:pPr>
      <w:r w:rsidRPr="007B401C">
        <w:rPr>
          <w:rStyle w:val="DipnotBavurusu"/>
          <w:lang w:val="en-GB"/>
        </w:rPr>
        <w:footnoteRef/>
      </w:r>
      <w:r w:rsidRPr="007B401C">
        <w:rPr>
          <w:lang w:val="en-GB"/>
        </w:rPr>
        <w:t xml:space="preserve"> Monitoring results acknowledged in the 2418</w:t>
      </w:r>
      <w:r w:rsidRPr="007B401C">
        <w:rPr>
          <w:vertAlign w:val="superscript"/>
          <w:lang w:val="en-GB"/>
        </w:rPr>
        <w:t>th</w:t>
      </w:r>
      <w:r w:rsidRPr="007B401C">
        <w:rPr>
          <w:lang w:val="en-GB"/>
        </w:rPr>
        <w:t xml:space="preserve"> session on 10</w:t>
      </w:r>
      <w:r w:rsidR="007020BC" w:rsidRPr="007B401C">
        <w:rPr>
          <w:vertAlign w:val="superscript"/>
          <w:lang w:val="en-GB"/>
        </w:rPr>
        <w:t>th</w:t>
      </w:r>
      <w:r w:rsidR="007020BC" w:rsidRPr="007B401C">
        <w:rPr>
          <w:lang w:val="en-GB"/>
        </w:rPr>
        <w:t xml:space="preserve"> December</w:t>
      </w:r>
      <w:r w:rsidRPr="007B401C">
        <w:rPr>
          <w:lang w:val="en-GB"/>
        </w:rPr>
        <w:t xml:space="preserve"> 2015.</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C0B01"/>
    <w:multiLevelType w:val="hybridMultilevel"/>
    <w:tmpl w:val="B2B42D9C"/>
    <w:lvl w:ilvl="0" w:tplc="3E023B14">
      <w:start w:val="1"/>
      <w:numFmt w:val="decimal"/>
      <w:lvlText w:val="%1."/>
      <w:lvlJc w:val="left"/>
      <w:pPr>
        <w:ind w:left="720" w:hanging="360"/>
      </w:pPr>
    </w:lvl>
    <w:lvl w:ilvl="1" w:tplc="C9FA1E76">
      <w:start w:val="1"/>
      <w:numFmt w:val="lowerLetter"/>
      <w:lvlText w:val="%2."/>
      <w:lvlJc w:val="left"/>
      <w:pPr>
        <w:ind w:left="1440" w:hanging="360"/>
      </w:pPr>
    </w:lvl>
    <w:lvl w:ilvl="2" w:tplc="1FB82EBA">
      <w:start w:val="1"/>
      <w:numFmt w:val="lowerRoman"/>
      <w:lvlText w:val="%3."/>
      <w:lvlJc w:val="right"/>
      <w:pPr>
        <w:ind w:left="2160" w:hanging="180"/>
      </w:pPr>
    </w:lvl>
    <w:lvl w:ilvl="3" w:tplc="0D82A3EA">
      <w:start w:val="1"/>
      <w:numFmt w:val="decimal"/>
      <w:lvlText w:val="%4."/>
      <w:lvlJc w:val="left"/>
      <w:pPr>
        <w:ind w:left="2880" w:hanging="360"/>
      </w:pPr>
    </w:lvl>
    <w:lvl w:ilvl="4" w:tplc="B618631C">
      <w:start w:val="1"/>
      <w:numFmt w:val="lowerLetter"/>
      <w:lvlText w:val="%5."/>
      <w:lvlJc w:val="left"/>
      <w:pPr>
        <w:ind w:left="3600" w:hanging="360"/>
      </w:pPr>
    </w:lvl>
    <w:lvl w:ilvl="5" w:tplc="8CDECD0C">
      <w:start w:val="1"/>
      <w:numFmt w:val="lowerRoman"/>
      <w:lvlText w:val="%6."/>
      <w:lvlJc w:val="right"/>
      <w:pPr>
        <w:ind w:left="4320" w:hanging="180"/>
      </w:pPr>
    </w:lvl>
    <w:lvl w:ilvl="6" w:tplc="C1E27E7E">
      <w:start w:val="1"/>
      <w:numFmt w:val="decimal"/>
      <w:lvlText w:val="%7."/>
      <w:lvlJc w:val="left"/>
      <w:pPr>
        <w:ind w:left="5040" w:hanging="360"/>
      </w:pPr>
    </w:lvl>
    <w:lvl w:ilvl="7" w:tplc="478AE604">
      <w:start w:val="1"/>
      <w:numFmt w:val="lowerLetter"/>
      <w:lvlText w:val="%8."/>
      <w:lvlJc w:val="left"/>
      <w:pPr>
        <w:ind w:left="5760" w:hanging="360"/>
      </w:pPr>
    </w:lvl>
    <w:lvl w:ilvl="8" w:tplc="DD92D758">
      <w:start w:val="1"/>
      <w:numFmt w:val="lowerRoman"/>
      <w:lvlText w:val="%9."/>
      <w:lvlJc w:val="right"/>
      <w:pPr>
        <w:ind w:left="6480" w:hanging="180"/>
      </w:pPr>
    </w:lvl>
  </w:abstractNum>
  <w:abstractNum w:abstractNumId="1" w15:restartNumberingAfterBreak="0">
    <w:nsid w:val="005A3AD1"/>
    <w:multiLevelType w:val="multilevel"/>
    <w:tmpl w:val="68064D0E"/>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0D80E01"/>
    <w:multiLevelType w:val="multilevel"/>
    <w:tmpl w:val="008EA65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1BD4F24"/>
    <w:multiLevelType w:val="multilevel"/>
    <w:tmpl w:val="38847514"/>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 w15:restartNumberingAfterBreak="0">
    <w:nsid w:val="0AB31FE3"/>
    <w:multiLevelType w:val="multilevel"/>
    <w:tmpl w:val="0062064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D35670F"/>
    <w:multiLevelType w:val="hybridMultilevel"/>
    <w:tmpl w:val="0062F0F4"/>
    <w:lvl w:ilvl="0" w:tplc="62887E96">
      <w:start w:val="1"/>
      <w:numFmt w:val="decimal"/>
      <w:lvlText w:val="%1."/>
      <w:lvlJc w:val="left"/>
      <w:pPr>
        <w:ind w:left="720" w:hanging="360"/>
      </w:pPr>
    </w:lvl>
    <w:lvl w:ilvl="1" w:tplc="D6B0DCB0">
      <w:start w:val="1"/>
      <w:numFmt w:val="lowerLetter"/>
      <w:lvlText w:val="%2."/>
      <w:lvlJc w:val="left"/>
      <w:pPr>
        <w:ind w:left="1440" w:hanging="360"/>
      </w:pPr>
    </w:lvl>
    <w:lvl w:ilvl="2" w:tplc="EF147D72">
      <w:start w:val="1"/>
      <w:numFmt w:val="lowerRoman"/>
      <w:lvlText w:val="%3."/>
      <w:lvlJc w:val="right"/>
      <w:pPr>
        <w:ind w:left="2160" w:hanging="180"/>
      </w:pPr>
    </w:lvl>
    <w:lvl w:ilvl="3" w:tplc="DBD8A6F2">
      <w:start w:val="1"/>
      <w:numFmt w:val="decimal"/>
      <w:lvlText w:val="%4."/>
      <w:lvlJc w:val="left"/>
      <w:pPr>
        <w:ind w:left="2880" w:hanging="360"/>
      </w:pPr>
    </w:lvl>
    <w:lvl w:ilvl="4" w:tplc="27AEC0EA">
      <w:start w:val="1"/>
      <w:numFmt w:val="lowerLetter"/>
      <w:lvlText w:val="%5."/>
      <w:lvlJc w:val="left"/>
      <w:pPr>
        <w:ind w:left="3600" w:hanging="360"/>
      </w:pPr>
    </w:lvl>
    <w:lvl w:ilvl="5" w:tplc="59BAB704">
      <w:start w:val="1"/>
      <w:numFmt w:val="lowerRoman"/>
      <w:lvlText w:val="%6."/>
      <w:lvlJc w:val="right"/>
      <w:pPr>
        <w:ind w:left="4320" w:hanging="180"/>
      </w:pPr>
    </w:lvl>
    <w:lvl w:ilvl="6" w:tplc="AA0E7D9A">
      <w:start w:val="1"/>
      <w:numFmt w:val="decimal"/>
      <w:lvlText w:val="%7."/>
      <w:lvlJc w:val="left"/>
      <w:pPr>
        <w:ind w:left="5040" w:hanging="360"/>
      </w:pPr>
    </w:lvl>
    <w:lvl w:ilvl="7" w:tplc="07FEDFF0">
      <w:start w:val="1"/>
      <w:numFmt w:val="lowerLetter"/>
      <w:lvlText w:val="%8."/>
      <w:lvlJc w:val="left"/>
      <w:pPr>
        <w:ind w:left="5760" w:hanging="360"/>
      </w:pPr>
    </w:lvl>
    <w:lvl w:ilvl="8" w:tplc="B97671F2">
      <w:start w:val="1"/>
      <w:numFmt w:val="lowerRoman"/>
      <w:lvlText w:val="%9."/>
      <w:lvlJc w:val="right"/>
      <w:pPr>
        <w:ind w:left="6480" w:hanging="180"/>
      </w:pPr>
    </w:lvl>
  </w:abstractNum>
  <w:abstractNum w:abstractNumId="6" w15:restartNumberingAfterBreak="0">
    <w:nsid w:val="0DF64D04"/>
    <w:multiLevelType w:val="hybridMultilevel"/>
    <w:tmpl w:val="C9C8A410"/>
    <w:lvl w:ilvl="0" w:tplc="9578BDC2">
      <w:start w:val="1"/>
      <w:numFmt w:val="decimal"/>
      <w:lvlText w:val="%1."/>
      <w:lvlJc w:val="left"/>
      <w:pPr>
        <w:ind w:left="360" w:hanging="360"/>
      </w:pPr>
    </w:lvl>
    <w:lvl w:ilvl="1" w:tplc="34089FB6">
      <w:start w:val="1"/>
      <w:numFmt w:val="lowerLetter"/>
      <w:lvlText w:val="%2."/>
      <w:lvlJc w:val="left"/>
      <w:pPr>
        <w:ind w:left="1080" w:hanging="360"/>
      </w:pPr>
    </w:lvl>
    <w:lvl w:ilvl="2" w:tplc="90A0D812">
      <w:start w:val="1"/>
      <w:numFmt w:val="lowerRoman"/>
      <w:lvlText w:val="%3."/>
      <w:lvlJc w:val="right"/>
      <w:pPr>
        <w:ind w:left="1800" w:hanging="180"/>
      </w:pPr>
    </w:lvl>
    <w:lvl w:ilvl="3" w:tplc="B8227742">
      <w:start w:val="1"/>
      <w:numFmt w:val="decimal"/>
      <w:lvlText w:val="%4."/>
      <w:lvlJc w:val="left"/>
      <w:pPr>
        <w:ind w:left="2520" w:hanging="360"/>
      </w:pPr>
    </w:lvl>
    <w:lvl w:ilvl="4" w:tplc="7B5E373C">
      <w:start w:val="1"/>
      <w:numFmt w:val="lowerLetter"/>
      <w:lvlText w:val="%5."/>
      <w:lvlJc w:val="left"/>
      <w:pPr>
        <w:ind w:left="3240" w:hanging="360"/>
      </w:pPr>
    </w:lvl>
    <w:lvl w:ilvl="5" w:tplc="6B260576">
      <w:start w:val="1"/>
      <w:numFmt w:val="lowerRoman"/>
      <w:lvlText w:val="%6."/>
      <w:lvlJc w:val="right"/>
      <w:pPr>
        <w:ind w:left="3960" w:hanging="180"/>
      </w:pPr>
    </w:lvl>
    <w:lvl w:ilvl="6" w:tplc="EC066660">
      <w:start w:val="1"/>
      <w:numFmt w:val="decimal"/>
      <w:lvlText w:val="%7."/>
      <w:lvlJc w:val="left"/>
      <w:pPr>
        <w:ind w:left="4680" w:hanging="360"/>
      </w:pPr>
    </w:lvl>
    <w:lvl w:ilvl="7" w:tplc="10D4D80E">
      <w:start w:val="1"/>
      <w:numFmt w:val="lowerLetter"/>
      <w:lvlText w:val="%8."/>
      <w:lvlJc w:val="left"/>
      <w:pPr>
        <w:ind w:left="5400" w:hanging="360"/>
      </w:pPr>
    </w:lvl>
    <w:lvl w:ilvl="8" w:tplc="2BC8DF24">
      <w:start w:val="1"/>
      <w:numFmt w:val="lowerRoman"/>
      <w:lvlText w:val="%9."/>
      <w:lvlJc w:val="right"/>
      <w:pPr>
        <w:ind w:left="6120" w:hanging="180"/>
      </w:pPr>
    </w:lvl>
  </w:abstractNum>
  <w:abstractNum w:abstractNumId="7" w15:restartNumberingAfterBreak="0">
    <w:nsid w:val="0ED24723"/>
    <w:multiLevelType w:val="multilevel"/>
    <w:tmpl w:val="B0342D4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1ED763E"/>
    <w:multiLevelType w:val="multilevel"/>
    <w:tmpl w:val="38847514"/>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3F26BEF"/>
    <w:multiLevelType w:val="multilevel"/>
    <w:tmpl w:val="0EDC8DF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6865881"/>
    <w:multiLevelType w:val="hybridMultilevel"/>
    <w:tmpl w:val="4F76F56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1C424263"/>
    <w:multiLevelType w:val="hybridMultilevel"/>
    <w:tmpl w:val="591E5C0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1D98798E"/>
    <w:multiLevelType w:val="hybridMultilevel"/>
    <w:tmpl w:val="00E235BC"/>
    <w:lvl w:ilvl="0" w:tplc="E580014E">
      <w:start w:val="1"/>
      <w:numFmt w:val="decimal"/>
      <w:lvlText w:val="%1."/>
      <w:lvlJc w:val="left"/>
      <w:pPr>
        <w:ind w:left="720" w:hanging="360"/>
      </w:pPr>
    </w:lvl>
    <w:lvl w:ilvl="1" w:tplc="6700CBA0">
      <w:start w:val="1"/>
      <w:numFmt w:val="lowerLetter"/>
      <w:lvlText w:val="%2."/>
      <w:lvlJc w:val="left"/>
      <w:pPr>
        <w:ind w:left="1440" w:hanging="360"/>
      </w:pPr>
    </w:lvl>
    <w:lvl w:ilvl="2" w:tplc="363AD906">
      <w:start w:val="1"/>
      <w:numFmt w:val="lowerRoman"/>
      <w:lvlText w:val="%3."/>
      <w:lvlJc w:val="right"/>
      <w:pPr>
        <w:ind w:left="2160" w:hanging="180"/>
      </w:pPr>
    </w:lvl>
    <w:lvl w:ilvl="3" w:tplc="39AE37F6">
      <w:start w:val="1"/>
      <w:numFmt w:val="decimal"/>
      <w:lvlText w:val="%4."/>
      <w:lvlJc w:val="left"/>
      <w:pPr>
        <w:ind w:left="2880" w:hanging="360"/>
      </w:pPr>
    </w:lvl>
    <w:lvl w:ilvl="4" w:tplc="362E0D34">
      <w:start w:val="1"/>
      <w:numFmt w:val="lowerLetter"/>
      <w:lvlText w:val="%5."/>
      <w:lvlJc w:val="left"/>
      <w:pPr>
        <w:ind w:left="3600" w:hanging="360"/>
      </w:pPr>
    </w:lvl>
    <w:lvl w:ilvl="5" w:tplc="E86ADCA8">
      <w:start w:val="1"/>
      <w:numFmt w:val="lowerRoman"/>
      <w:lvlText w:val="%6."/>
      <w:lvlJc w:val="right"/>
      <w:pPr>
        <w:ind w:left="4320" w:hanging="180"/>
      </w:pPr>
    </w:lvl>
    <w:lvl w:ilvl="6" w:tplc="DBC22BAA">
      <w:start w:val="1"/>
      <w:numFmt w:val="decimal"/>
      <w:lvlText w:val="%7."/>
      <w:lvlJc w:val="left"/>
      <w:pPr>
        <w:ind w:left="5040" w:hanging="360"/>
      </w:pPr>
    </w:lvl>
    <w:lvl w:ilvl="7" w:tplc="6652E9C4">
      <w:start w:val="1"/>
      <w:numFmt w:val="lowerLetter"/>
      <w:lvlText w:val="%8."/>
      <w:lvlJc w:val="left"/>
      <w:pPr>
        <w:ind w:left="5760" w:hanging="360"/>
      </w:pPr>
    </w:lvl>
    <w:lvl w:ilvl="8" w:tplc="CAAE3442">
      <w:start w:val="1"/>
      <w:numFmt w:val="lowerRoman"/>
      <w:lvlText w:val="%9."/>
      <w:lvlJc w:val="right"/>
      <w:pPr>
        <w:ind w:left="6480" w:hanging="180"/>
      </w:pPr>
    </w:lvl>
  </w:abstractNum>
  <w:abstractNum w:abstractNumId="13" w15:restartNumberingAfterBreak="0">
    <w:nsid w:val="1E212006"/>
    <w:multiLevelType w:val="multilevel"/>
    <w:tmpl w:val="9C0E676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FED0099"/>
    <w:multiLevelType w:val="multilevel"/>
    <w:tmpl w:val="1D9C5F3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2A42F83"/>
    <w:multiLevelType w:val="multilevel"/>
    <w:tmpl w:val="C42A136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5426A0D"/>
    <w:multiLevelType w:val="multilevel"/>
    <w:tmpl w:val="A8F43950"/>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6DD7994"/>
    <w:multiLevelType w:val="hybridMultilevel"/>
    <w:tmpl w:val="2D88010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8" w15:restartNumberingAfterBreak="0">
    <w:nsid w:val="388C0367"/>
    <w:multiLevelType w:val="multilevel"/>
    <w:tmpl w:val="38847514"/>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9" w15:restartNumberingAfterBreak="0">
    <w:nsid w:val="3FA438C5"/>
    <w:multiLevelType w:val="hybridMultilevel"/>
    <w:tmpl w:val="222657DE"/>
    <w:lvl w:ilvl="0" w:tplc="041F000F">
      <w:start w:val="1"/>
      <w:numFmt w:val="decimal"/>
      <w:lvlText w:val="%1."/>
      <w:lvlJc w:val="left"/>
      <w:pPr>
        <w:ind w:left="644"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15:restartNumberingAfterBreak="0">
    <w:nsid w:val="41E06D0A"/>
    <w:multiLevelType w:val="multilevel"/>
    <w:tmpl w:val="AA3E95C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E0D081B"/>
    <w:multiLevelType w:val="hybridMultilevel"/>
    <w:tmpl w:val="86328AE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2" w15:restartNumberingAfterBreak="0">
    <w:nsid w:val="4EDE5BC5"/>
    <w:multiLevelType w:val="multilevel"/>
    <w:tmpl w:val="D3585F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A3563B5"/>
    <w:multiLevelType w:val="multilevel"/>
    <w:tmpl w:val="D3723AC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1B82A31"/>
    <w:multiLevelType w:val="multilevel"/>
    <w:tmpl w:val="7D42BE5E"/>
    <w:lvl w:ilvl="0">
      <w:start w:val="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25" w15:restartNumberingAfterBreak="0">
    <w:nsid w:val="62E24EB7"/>
    <w:multiLevelType w:val="hybridMultilevel"/>
    <w:tmpl w:val="EDB2878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6" w15:restartNumberingAfterBreak="0">
    <w:nsid w:val="62F75886"/>
    <w:multiLevelType w:val="hybridMultilevel"/>
    <w:tmpl w:val="89F03438"/>
    <w:lvl w:ilvl="0" w:tplc="B296CED8">
      <w:start w:val="1"/>
      <w:numFmt w:val="decimal"/>
      <w:lvlText w:val="%1."/>
      <w:lvlJc w:val="left"/>
      <w:pPr>
        <w:ind w:left="720" w:hanging="360"/>
      </w:pPr>
    </w:lvl>
    <w:lvl w:ilvl="1" w:tplc="BD6A2FFE">
      <w:start w:val="1"/>
      <w:numFmt w:val="lowerLetter"/>
      <w:lvlText w:val="%2."/>
      <w:lvlJc w:val="left"/>
      <w:pPr>
        <w:ind w:left="1440" w:hanging="360"/>
      </w:pPr>
    </w:lvl>
    <w:lvl w:ilvl="2" w:tplc="96C6A498">
      <w:start w:val="1"/>
      <w:numFmt w:val="lowerRoman"/>
      <w:lvlText w:val="%3."/>
      <w:lvlJc w:val="right"/>
      <w:pPr>
        <w:ind w:left="2160" w:hanging="180"/>
      </w:pPr>
    </w:lvl>
    <w:lvl w:ilvl="3" w:tplc="F8BE5CD2">
      <w:start w:val="1"/>
      <w:numFmt w:val="decimal"/>
      <w:lvlText w:val="%4."/>
      <w:lvlJc w:val="left"/>
      <w:pPr>
        <w:ind w:left="2880" w:hanging="360"/>
      </w:pPr>
    </w:lvl>
    <w:lvl w:ilvl="4" w:tplc="722EB23A">
      <w:start w:val="1"/>
      <w:numFmt w:val="lowerLetter"/>
      <w:lvlText w:val="%5."/>
      <w:lvlJc w:val="left"/>
      <w:pPr>
        <w:ind w:left="3600" w:hanging="360"/>
      </w:pPr>
    </w:lvl>
    <w:lvl w:ilvl="5" w:tplc="D0FCCA34">
      <w:start w:val="1"/>
      <w:numFmt w:val="lowerRoman"/>
      <w:lvlText w:val="%6."/>
      <w:lvlJc w:val="right"/>
      <w:pPr>
        <w:ind w:left="4320" w:hanging="180"/>
      </w:pPr>
    </w:lvl>
    <w:lvl w:ilvl="6" w:tplc="C16A92C6">
      <w:start w:val="1"/>
      <w:numFmt w:val="decimal"/>
      <w:lvlText w:val="%7."/>
      <w:lvlJc w:val="left"/>
      <w:pPr>
        <w:ind w:left="5040" w:hanging="360"/>
      </w:pPr>
    </w:lvl>
    <w:lvl w:ilvl="7" w:tplc="3020BB82">
      <w:start w:val="1"/>
      <w:numFmt w:val="lowerLetter"/>
      <w:lvlText w:val="%8."/>
      <w:lvlJc w:val="left"/>
      <w:pPr>
        <w:ind w:left="5760" w:hanging="360"/>
      </w:pPr>
    </w:lvl>
    <w:lvl w:ilvl="8" w:tplc="210C2914">
      <w:start w:val="1"/>
      <w:numFmt w:val="lowerRoman"/>
      <w:lvlText w:val="%9."/>
      <w:lvlJc w:val="right"/>
      <w:pPr>
        <w:ind w:left="6480" w:hanging="180"/>
      </w:pPr>
    </w:lvl>
  </w:abstractNum>
  <w:abstractNum w:abstractNumId="27" w15:restartNumberingAfterBreak="0">
    <w:nsid w:val="6562268E"/>
    <w:multiLevelType w:val="hybridMultilevel"/>
    <w:tmpl w:val="F8883C5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8" w15:restartNumberingAfterBreak="0">
    <w:nsid w:val="6864102B"/>
    <w:multiLevelType w:val="multilevel"/>
    <w:tmpl w:val="0666C5E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F8F0CC4"/>
    <w:multiLevelType w:val="multilevel"/>
    <w:tmpl w:val="D854CED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42F7B45"/>
    <w:multiLevelType w:val="multilevel"/>
    <w:tmpl w:val="C6C87D5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9A4595A"/>
    <w:multiLevelType w:val="hybridMultilevel"/>
    <w:tmpl w:val="1DD49DF8"/>
    <w:lvl w:ilvl="0" w:tplc="A2BE05C4">
      <w:start w:val="1"/>
      <w:numFmt w:val="decimal"/>
      <w:lvlText w:val="%1."/>
      <w:lvlJc w:val="left"/>
      <w:pPr>
        <w:ind w:left="720" w:hanging="360"/>
      </w:pPr>
    </w:lvl>
    <w:lvl w:ilvl="1" w:tplc="A99E90F0">
      <w:start w:val="1"/>
      <w:numFmt w:val="lowerLetter"/>
      <w:lvlText w:val="%2."/>
      <w:lvlJc w:val="left"/>
      <w:pPr>
        <w:ind w:left="1440" w:hanging="360"/>
      </w:pPr>
    </w:lvl>
    <w:lvl w:ilvl="2" w:tplc="E19A5EB2">
      <w:start w:val="1"/>
      <w:numFmt w:val="lowerRoman"/>
      <w:lvlText w:val="%3."/>
      <w:lvlJc w:val="right"/>
      <w:pPr>
        <w:ind w:left="2160" w:hanging="180"/>
      </w:pPr>
    </w:lvl>
    <w:lvl w:ilvl="3" w:tplc="4140891C">
      <w:start w:val="1"/>
      <w:numFmt w:val="decimal"/>
      <w:lvlText w:val="%4."/>
      <w:lvlJc w:val="left"/>
      <w:pPr>
        <w:ind w:left="2880" w:hanging="360"/>
      </w:pPr>
    </w:lvl>
    <w:lvl w:ilvl="4" w:tplc="9E687AB4">
      <w:start w:val="1"/>
      <w:numFmt w:val="lowerLetter"/>
      <w:lvlText w:val="%5."/>
      <w:lvlJc w:val="left"/>
      <w:pPr>
        <w:ind w:left="3600" w:hanging="360"/>
      </w:pPr>
    </w:lvl>
    <w:lvl w:ilvl="5" w:tplc="D4D6C766">
      <w:start w:val="1"/>
      <w:numFmt w:val="lowerRoman"/>
      <w:lvlText w:val="%6."/>
      <w:lvlJc w:val="right"/>
      <w:pPr>
        <w:ind w:left="4320" w:hanging="180"/>
      </w:pPr>
    </w:lvl>
    <w:lvl w:ilvl="6" w:tplc="1060B8EE">
      <w:start w:val="1"/>
      <w:numFmt w:val="decimal"/>
      <w:lvlText w:val="%7."/>
      <w:lvlJc w:val="left"/>
      <w:pPr>
        <w:ind w:left="5040" w:hanging="360"/>
      </w:pPr>
    </w:lvl>
    <w:lvl w:ilvl="7" w:tplc="1DB2AF04">
      <w:start w:val="1"/>
      <w:numFmt w:val="lowerLetter"/>
      <w:lvlText w:val="%8."/>
      <w:lvlJc w:val="left"/>
      <w:pPr>
        <w:ind w:left="5760" w:hanging="360"/>
      </w:pPr>
    </w:lvl>
    <w:lvl w:ilvl="8" w:tplc="DC927FD2">
      <w:start w:val="1"/>
      <w:numFmt w:val="lowerRoman"/>
      <w:lvlText w:val="%9."/>
      <w:lvlJc w:val="right"/>
      <w:pPr>
        <w:ind w:left="6480" w:hanging="180"/>
      </w:pPr>
    </w:lvl>
  </w:abstractNum>
  <w:abstractNum w:abstractNumId="32" w15:restartNumberingAfterBreak="0">
    <w:nsid w:val="7E8A3795"/>
    <w:multiLevelType w:val="hybridMultilevel"/>
    <w:tmpl w:val="1AD25C92"/>
    <w:lvl w:ilvl="0" w:tplc="D068DB0E">
      <w:start w:val="1"/>
      <w:numFmt w:val="decimal"/>
      <w:lvlText w:val="%1."/>
      <w:lvlJc w:val="left"/>
      <w:pPr>
        <w:ind w:left="720" w:hanging="360"/>
      </w:pPr>
    </w:lvl>
    <w:lvl w:ilvl="1" w:tplc="23E08B64">
      <w:start w:val="1"/>
      <w:numFmt w:val="lowerLetter"/>
      <w:lvlText w:val="%2."/>
      <w:lvlJc w:val="left"/>
      <w:pPr>
        <w:ind w:left="1440" w:hanging="360"/>
      </w:pPr>
    </w:lvl>
    <w:lvl w:ilvl="2" w:tplc="203CFE16">
      <w:start w:val="1"/>
      <w:numFmt w:val="lowerRoman"/>
      <w:lvlText w:val="%3."/>
      <w:lvlJc w:val="right"/>
      <w:pPr>
        <w:ind w:left="2160" w:hanging="180"/>
      </w:pPr>
    </w:lvl>
    <w:lvl w:ilvl="3" w:tplc="14987C2C">
      <w:start w:val="1"/>
      <w:numFmt w:val="decimal"/>
      <w:lvlText w:val="%4."/>
      <w:lvlJc w:val="left"/>
      <w:pPr>
        <w:ind w:left="2880" w:hanging="360"/>
      </w:pPr>
    </w:lvl>
    <w:lvl w:ilvl="4" w:tplc="3782D978">
      <w:start w:val="1"/>
      <w:numFmt w:val="lowerLetter"/>
      <w:lvlText w:val="%5."/>
      <w:lvlJc w:val="left"/>
      <w:pPr>
        <w:ind w:left="3600" w:hanging="360"/>
      </w:pPr>
    </w:lvl>
    <w:lvl w:ilvl="5" w:tplc="8E806E32">
      <w:start w:val="1"/>
      <w:numFmt w:val="lowerRoman"/>
      <w:lvlText w:val="%6."/>
      <w:lvlJc w:val="right"/>
      <w:pPr>
        <w:ind w:left="4320" w:hanging="180"/>
      </w:pPr>
    </w:lvl>
    <w:lvl w:ilvl="6" w:tplc="1680A3E8">
      <w:start w:val="1"/>
      <w:numFmt w:val="decimal"/>
      <w:lvlText w:val="%7."/>
      <w:lvlJc w:val="left"/>
      <w:pPr>
        <w:ind w:left="5040" w:hanging="360"/>
      </w:pPr>
    </w:lvl>
    <w:lvl w:ilvl="7" w:tplc="97620B62">
      <w:start w:val="1"/>
      <w:numFmt w:val="lowerLetter"/>
      <w:lvlText w:val="%8."/>
      <w:lvlJc w:val="left"/>
      <w:pPr>
        <w:ind w:left="5760" w:hanging="360"/>
      </w:pPr>
    </w:lvl>
    <w:lvl w:ilvl="8" w:tplc="F50A2670">
      <w:start w:val="1"/>
      <w:numFmt w:val="lowerRoman"/>
      <w:lvlText w:val="%9."/>
      <w:lvlJc w:val="right"/>
      <w:pPr>
        <w:ind w:left="6480" w:hanging="180"/>
      </w:pPr>
    </w:lvl>
  </w:abstractNum>
  <w:num w:numId="1">
    <w:abstractNumId w:val="31"/>
  </w:num>
  <w:num w:numId="2">
    <w:abstractNumId w:val="32"/>
  </w:num>
  <w:num w:numId="3">
    <w:abstractNumId w:val="0"/>
  </w:num>
  <w:num w:numId="4">
    <w:abstractNumId w:val="26"/>
  </w:num>
  <w:num w:numId="5">
    <w:abstractNumId w:val="12"/>
  </w:num>
  <w:num w:numId="6">
    <w:abstractNumId w:val="6"/>
  </w:num>
  <w:num w:numId="7">
    <w:abstractNumId w:val="27"/>
  </w:num>
  <w:num w:numId="8">
    <w:abstractNumId w:val="17"/>
  </w:num>
  <w:num w:numId="9">
    <w:abstractNumId w:val="11"/>
  </w:num>
  <w:num w:numId="10">
    <w:abstractNumId w:val="22"/>
  </w:num>
  <w:num w:numId="11">
    <w:abstractNumId w:val="2"/>
  </w:num>
  <w:num w:numId="12">
    <w:abstractNumId w:val="29"/>
  </w:num>
  <w:num w:numId="13">
    <w:abstractNumId w:val="20"/>
  </w:num>
  <w:num w:numId="14">
    <w:abstractNumId w:val="7"/>
  </w:num>
  <w:num w:numId="15">
    <w:abstractNumId w:val="14"/>
  </w:num>
  <w:num w:numId="16">
    <w:abstractNumId w:val="9"/>
  </w:num>
  <w:num w:numId="17">
    <w:abstractNumId w:val="30"/>
  </w:num>
  <w:num w:numId="18">
    <w:abstractNumId w:val="28"/>
  </w:num>
  <w:num w:numId="19">
    <w:abstractNumId w:val="15"/>
  </w:num>
  <w:num w:numId="20">
    <w:abstractNumId w:val="23"/>
  </w:num>
  <w:num w:numId="21">
    <w:abstractNumId w:val="16"/>
  </w:num>
  <w:num w:numId="22">
    <w:abstractNumId w:val="4"/>
  </w:num>
  <w:num w:numId="23">
    <w:abstractNumId w:val="1"/>
  </w:num>
  <w:num w:numId="24">
    <w:abstractNumId w:val="13"/>
  </w:num>
  <w:num w:numId="25">
    <w:abstractNumId w:val="21"/>
  </w:num>
  <w:num w:numId="26">
    <w:abstractNumId w:val="24"/>
  </w:num>
  <w:num w:numId="27">
    <w:abstractNumId w:val="19"/>
  </w:num>
  <w:num w:numId="28">
    <w:abstractNumId w:val="25"/>
  </w:num>
  <w:num w:numId="29">
    <w:abstractNumId w:val="10"/>
  </w:num>
  <w:num w:numId="30">
    <w:abstractNumId w:val="5"/>
  </w:num>
  <w:num w:numId="31">
    <w:abstractNumId w:val="18"/>
  </w:num>
  <w:num w:numId="32">
    <w:abstractNumId w:val="8"/>
  </w:num>
  <w:num w:numId="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BF6"/>
    <w:rsid w:val="0000480A"/>
    <w:rsid w:val="000050DC"/>
    <w:rsid w:val="00014DA2"/>
    <w:rsid w:val="00021346"/>
    <w:rsid w:val="00037CE0"/>
    <w:rsid w:val="00043D06"/>
    <w:rsid w:val="00044542"/>
    <w:rsid w:val="00046467"/>
    <w:rsid w:val="00051496"/>
    <w:rsid w:val="00053404"/>
    <w:rsid w:val="00085D3E"/>
    <w:rsid w:val="000A60FB"/>
    <w:rsid w:val="000B762F"/>
    <w:rsid w:val="000D4914"/>
    <w:rsid w:val="00130519"/>
    <w:rsid w:val="00132670"/>
    <w:rsid w:val="0013634F"/>
    <w:rsid w:val="00173FE0"/>
    <w:rsid w:val="00174F64"/>
    <w:rsid w:val="001A06B1"/>
    <w:rsid w:val="001C228C"/>
    <w:rsid w:val="001D18DA"/>
    <w:rsid w:val="001E3DC4"/>
    <w:rsid w:val="001F5862"/>
    <w:rsid w:val="002133C7"/>
    <w:rsid w:val="00216B5B"/>
    <w:rsid w:val="00237A85"/>
    <w:rsid w:val="00263907"/>
    <w:rsid w:val="002C259F"/>
    <w:rsid w:val="002C4EC0"/>
    <w:rsid w:val="002F2585"/>
    <w:rsid w:val="003004D0"/>
    <w:rsid w:val="003063C0"/>
    <w:rsid w:val="003153DB"/>
    <w:rsid w:val="003411E3"/>
    <w:rsid w:val="00357556"/>
    <w:rsid w:val="003A3F94"/>
    <w:rsid w:val="003B5C2D"/>
    <w:rsid w:val="003F1C20"/>
    <w:rsid w:val="003F6A5C"/>
    <w:rsid w:val="004079C7"/>
    <w:rsid w:val="0042035F"/>
    <w:rsid w:val="004341AC"/>
    <w:rsid w:val="00436932"/>
    <w:rsid w:val="00437363"/>
    <w:rsid w:val="004378F5"/>
    <w:rsid w:val="0044129D"/>
    <w:rsid w:val="004577EB"/>
    <w:rsid w:val="00464811"/>
    <w:rsid w:val="0047601C"/>
    <w:rsid w:val="004B52E7"/>
    <w:rsid w:val="004D42A4"/>
    <w:rsid w:val="004E434B"/>
    <w:rsid w:val="004F3EFC"/>
    <w:rsid w:val="00515450"/>
    <w:rsid w:val="005318DF"/>
    <w:rsid w:val="00535286"/>
    <w:rsid w:val="0055030C"/>
    <w:rsid w:val="00566149"/>
    <w:rsid w:val="005705A1"/>
    <w:rsid w:val="005B2F57"/>
    <w:rsid w:val="005D18AA"/>
    <w:rsid w:val="00633704"/>
    <w:rsid w:val="006377A2"/>
    <w:rsid w:val="00652D4A"/>
    <w:rsid w:val="0065507E"/>
    <w:rsid w:val="00692857"/>
    <w:rsid w:val="006C1CE7"/>
    <w:rsid w:val="006C36D0"/>
    <w:rsid w:val="006E042E"/>
    <w:rsid w:val="006F0D4B"/>
    <w:rsid w:val="007020BC"/>
    <w:rsid w:val="00714CDC"/>
    <w:rsid w:val="0071570C"/>
    <w:rsid w:val="00721A65"/>
    <w:rsid w:val="00725F09"/>
    <w:rsid w:val="00734D88"/>
    <w:rsid w:val="00735CCB"/>
    <w:rsid w:val="0076735D"/>
    <w:rsid w:val="00771964"/>
    <w:rsid w:val="00797CC7"/>
    <w:rsid w:val="007A0414"/>
    <w:rsid w:val="007B401C"/>
    <w:rsid w:val="007C3C84"/>
    <w:rsid w:val="007F73D5"/>
    <w:rsid w:val="007F765F"/>
    <w:rsid w:val="0081215C"/>
    <w:rsid w:val="00843375"/>
    <w:rsid w:val="0086378E"/>
    <w:rsid w:val="00884CD6"/>
    <w:rsid w:val="00887908"/>
    <w:rsid w:val="00891A89"/>
    <w:rsid w:val="0089233B"/>
    <w:rsid w:val="008B67DE"/>
    <w:rsid w:val="008D442D"/>
    <w:rsid w:val="008D49A7"/>
    <w:rsid w:val="00911191"/>
    <w:rsid w:val="00973E4B"/>
    <w:rsid w:val="00977777"/>
    <w:rsid w:val="00991C23"/>
    <w:rsid w:val="0099295D"/>
    <w:rsid w:val="009A0DA3"/>
    <w:rsid w:val="009C510F"/>
    <w:rsid w:val="009F24B9"/>
    <w:rsid w:val="009F4D99"/>
    <w:rsid w:val="009F6513"/>
    <w:rsid w:val="00A7046F"/>
    <w:rsid w:val="00A93A98"/>
    <w:rsid w:val="00AA466C"/>
    <w:rsid w:val="00AB3C86"/>
    <w:rsid w:val="00AC4526"/>
    <w:rsid w:val="00AC4BF6"/>
    <w:rsid w:val="00AC7F95"/>
    <w:rsid w:val="00AF4223"/>
    <w:rsid w:val="00B03FA2"/>
    <w:rsid w:val="00B07D3B"/>
    <w:rsid w:val="00B1359E"/>
    <w:rsid w:val="00B3058F"/>
    <w:rsid w:val="00B32B33"/>
    <w:rsid w:val="00BA401C"/>
    <w:rsid w:val="00BA42FC"/>
    <w:rsid w:val="00BA66A9"/>
    <w:rsid w:val="00BB506B"/>
    <w:rsid w:val="00BD0002"/>
    <w:rsid w:val="00BD2CFB"/>
    <w:rsid w:val="00BE1364"/>
    <w:rsid w:val="00C0007A"/>
    <w:rsid w:val="00C07D86"/>
    <w:rsid w:val="00C127FC"/>
    <w:rsid w:val="00C14ABC"/>
    <w:rsid w:val="00C209D5"/>
    <w:rsid w:val="00C26176"/>
    <w:rsid w:val="00C278ED"/>
    <w:rsid w:val="00C33430"/>
    <w:rsid w:val="00C33E6C"/>
    <w:rsid w:val="00C41503"/>
    <w:rsid w:val="00C422F0"/>
    <w:rsid w:val="00C53A34"/>
    <w:rsid w:val="00C91A3C"/>
    <w:rsid w:val="00CA210E"/>
    <w:rsid w:val="00CC19D1"/>
    <w:rsid w:val="00CC40C8"/>
    <w:rsid w:val="00CE3CBD"/>
    <w:rsid w:val="00CE4C35"/>
    <w:rsid w:val="00D04768"/>
    <w:rsid w:val="00D06B52"/>
    <w:rsid w:val="00D153CC"/>
    <w:rsid w:val="00D27A28"/>
    <w:rsid w:val="00D54513"/>
    <w:rsid w:val="00D637A6"/>
    <w:rsid w:val="00D85940"/>
    <w:rsid w:val="00D925D5"/>
    <w:rsid w:val="00DF44EC"/>
    <w:rsid w:val="00E048B3"/>
    <w:rsid w:val="00E31D33"/>
    <w:rsid w:val="00E45129"/>
    <w:rsid w:val="00E4745A"/>
    <w:rsid w:val="00EA3625"/>
    <w:rsid w:val="00EB72C0"/>
    <w:rsid w:val="00ED790F"/>
    <w:rsid w:val="00EE774E"/>
    <w:rsid w:val="00F25C4D"/>
    <w:rsid w:val="00F26A32"/>
    <w:rsid w:val="00F31A50"/>
    <w:rsid w:val="00F5039F"/>
    <w:rsid w:val="00F67034"/>
    <w:rsid w:val="00F70E49"/>
    <w:rsid w:val="00F87600"/>
    <w:rsid w:val="00FA2FFC"/>
    <w:rsid w:val="00FB329C"/>
    <w:rsid w:val="00FC39AE"/>
    <w:rsid w:val="00FD2807"/>
    <w:rsid w:val="00FE2245"/>
    <w:rsid w:val="00FF5035"/>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9B43B"/>
  <w15:docId w15:val="{2E893D21-2BCE-43E3-9A34-3C43A91B1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510F"/>
  </w:style>
  <w:style w:type="paragraph" w:styleId="Balk1">
    <w:name w:val="heading 1"/>
    <w:basedOn w:val="Normal"/>
    <w:next w:val="Normal"/>
    <w:link w:val="Balk1Char"/>
    <w:uiPriority w:val="9"/>
    <w:qFormat/>
    <w:rsid w:val="009C510F"/>
    <w:pPr>
      <w:keepNext/>
      <w:keepLines/>
      <w:spacing w:before="480" w:after="0" w:line="276" w:lineRule="auto"/>
      <w:outlineLvl w:val="0"/>
    </w:pPr>
    <w:rPr>
      <w:rFonts w:ascii="Sylfaen" w:eastAsia="Times New Roman" w:hAnsi="Sylfaen" w:cs="Sylfaen"/>
      <w:b/>
      <w:bCs/>
      <w:color w:val="365F91"/>
      <w:sz w:val="28"/>
      <w:szCs w:val="28"/>
      <w:lang w:val="hy-AM"/>
    </w:rPr>
  </w:style>
  <w:style w:type="paragraph" w:styleId="Balk2">
    <w:name w:val="heading 2"/>
    <w:basedOn w:val="Normal"/>
    <w:next w:val="Normal"/>
    <w:link w:val="Balk2Char"/>
    <w:uiPriority w:val="9"/>
    <w:unhideWhenUsed/>
    <w:qFormat/>
    <w:rsid w:val="00C07D8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9C510F"/>
    <w:rPr>
      <w:rFonts w:ascii="Sylfaen" w:eastAsia="Times New Roman" w:hAnsi="Sylfaen" w:cs="Sylfaen"/>
      <w:b/>
      <w:bCs/>
      <w:color w:val="365F91"/>
      <w:sz w:val="28"/>
      <w:szCs w:val="28"/>
      <w:lang w:val="hy-AM"/>
    </w:rPr>
  </w:style>
  <w:style w:type="paragraph" w:styleId="ListeParagraf">
    <w:name w:val="List Paragraph"/>
    <w:basedOn w:val="Normal"/>
    <w:uiPriority w:val="34"/>
    <w:qFormat/>
    <w:rsid w:val="009C510F"/>
    <w:pPr>
      <w:ind w:left="720"/>
      <w:contextualSpacing/>
    </w:pPr>
  </w:style>
  <w:style w:type="paragraph" w:customStyle="1" w:styleId="Default">
    <w:name w:val="Default"/>
    <w:rsid w:val="009C510F"/>
    <w:pPr>
      <w:autoSpaceDE w:val="0"/>
      <w:autoSpaceDN w:val="0"/>
      <w:adjustRightInd w:val="0"/>
      <w:spacing w:after="0" w:line="240" w:lineRule="auto"/>
    </w:pPr>
    <w:rPr>
      <w:rFonts w:ascii="Times New Roman" w:hAnsi="Times New Roman" w:cs="Times New Roman"/>
      <w:color w:val="000000"/>
      <w:sz w:val="24"/>
      <w:szCs w:val="24"/>
    </w:rPr>
  </w:style>
  <w:style w:type="paragraph" w:styleId="AltBilgi">
    <w:name w:val="footer"/>
    <w:basedOn w:val="Normal"/>
    <w:link w:val="AltBilgiChar"/>
    <w:uiPriority w:val="99"/>
    <w:unhideWhenUsed/>
    <w:rsid w:val="009C510F"/>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9C510F"/>
  </w:style>
  <w:style w:type="character" w:styleId="Kpr">
    <w:name w:val="Hyperlink"/>
    <w:uiPriority w:val="99"/>
    <w:unhideWhenUsed/>
    <w:rsid w:val="009C510F"/>
    <w:rPr>
      <w:color w:val="0000FF"/>
      <w:u w:val="single"/>
    </w:rPr>
  </w:style>
  <w:style w:type="paragraph" w:styleId="TBal">
    <w:name w:val="TOC Heading"/>
    <w:basedOn w:val="Balk1"/>
    <w:next w:val="Normal"/>
    <w:uiPriority w:val="39"/>
    <w:unhideWhenUsed/>
    <w:qFormat/>
    <w:rsid w:val="009C510F"/>
    <w:pPr>
      <w:outlineLvl w:val="9"/>
    </w:pPr>
    <w:rPr>
      <w:rFonts w:ascii="Cambria" w:hAnsi="Cambria" w:cs="Times New Roman"/>
      <w:lang w:val="en-US"/>
    </w:rPr>
  </w:style>
  <w:style w:type="paragraph" w:styleId="T2">
    <w:name w:val="toc 2"/>
    <w:basedOn w:val="Normal"/>
    <w:next w:val="Normal"/>
    <w:autoRedefine/>
    <w:uiPriority w:val="39"/>
    <w:unhideWhenUsed/>
    <w:rsid w:val="009C510F"/>
    <w:pPr>
      <w:spacing w:after="100" w:line="276" w:lineRule="auto"/>
      <w:ind w:left="220"/>
    </w:pPr>
    <w:rPr>
      <w:rFonts w:ascii="Calibri" w:eastAsia="Calibri" w:hAnsi="Calibri" w:cs="Times New Roman"/>
      <w:lang w:val="ru-RU"/>
    </w:rPr>
  </w:style>
  <w:style w:type="character" w:customStyle="1" w:styleId="Balk2Char">
    <w:name w:val="Başlık 2 Char"/>
    <w:basedOn w:val="VarsaylanParagrafYazTipi"/>
    <w:link w:val="Balk2"/>
    <w:uiPriority w:val="9"/>
    <w:rsid w:val="00C07D86"/>
    <w:rPr>
      <w:rFonts w:asciiTheme="majorHAnsi" w:eastAsiaTheme="majorEastAsia" w:hAnsiTheme="majorHAnsi" w:cstheme="majorBidi"/>
      <w:color w:val="2E74B5" w:themeColor="accent1" w:themeShade="BF"/>
      <w:sz w:val="26"/>
      <w:szCs w:val="26"/>
    </w:rPr>
  </w:style>
  <w:style w:type="paragraph" w:customStyle="1" w:styleId="paragraph">
    <w:name w:val="paragraph"/>
    <w:basedOn w:val="Normal"/>
    <w:rsid w:val="00692857"/>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normaltextrun">
    <w:name w:val="normaltextrun"/>
    <w:basedOn w:val="VarsaylanParagrafYazTipi"/>
    <w:rsid w:val="00692857"/>
  </w:style>
  <w:style w:type="character" w:customStyle="1" w:styleId="eop">
    <w:name w:val="eop"/>
    <w:basedOn w:val="VarsaylanParagrafYazTipi"/>
    <w:rsid w:val="00692857"/>
  </w:style>
  <w:style w:type="paragraph" w:styleId="DipnotMetni">
    <w:name w:val="footnote text"/>
    <w:basedOn w:val="Normal"/>
    <w:link w:val="DipnotMetniChar"/>
    <w:uiPriority w:val="99"/>
    <w:semiHidden/>
    <w:unhideWhenUsed/>
    <w:rsid w:val="004D42A4"/>
    <w:pPr>
      <w:spacing w:after="0" w:line="240" w:lineRule="auto"/>
    </w:pPr>
    <w:rPr>
      <w:sz w:val="20"/>
      <w:szCs w:val="20"/>
    </w:rPr>
  </w:style>
  <w:style w:type="character" w:customStyle="1" w:styleId="DipnotMetniChar">
    <w:name w:val="Dipnot Metni Char"/>
    <w:basedOn w:val="VarsaylanParagrafYazTipi"/>
    <w:link w:val="DipnotMetni"/>
    <w:uiPriority w:val="99"/>
    <w:semiHidden/>
    <w:rsid w:val="004D42A4"/>
    <w:rPr>
      <w:sz w:val="20"/>
      <w:szCs w:val="20"/>
    </w:rPr>
  </w:style>
  <w:style w:type="character" w:styleId="DipnotBavurusu">
    <w:name w:val="footnote reference"/>
    <w:basedOn w:val="VarsaylanParagrafYazTipi"/>
    <w:uiPriority w:val="99"/>
    <w:semiHidden/>
    <w:unhideWhenUsed/>
    <w:rsid w:val="004D42A4"/>
    <w:rPr>
      <w:vertAlign w:val="superscript"/>
    </w:rPr>
  </w:style>
  <w:style w:type="paragraph" w:styleId="NormalWeb">
    <w:name w:val="Normal (Web)"/>
    <w:basedOn w:val="Normal"/>
    <w:uiPriority w:val="99"/>
    <w:unhideWhenUsed/>
    <w:rsid w:val="00D925D5"/>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m-6412257021410559596m5145839162701164611gmail-msolistparagraph">
    <w:name w:val="m_-6412257021410559596m_5145839162701164611gmail-msolistparagraph"/>
    <w:basedOn w:val="Normal"/>
    <w:rsid w:val="0099295D"/>
    <w:pPr>
      <w:spacing w:before="100" w:beforeAutospacing="1" w:after="100" w:afterAutospacing="1" w:line="240" w:lineRule="auto"/>
    </w:pPr>
    <w:rPr>
      <w:rFonts w:ascii="Times New Roman" w:hAnsi="Times New Roman" w:cs="Times New Roman"/>
      <w:sz w:val="20"/>
      <w:szCs w:val="20"/>
      <w:lang w:val="en-US"/>
    </w:rPr>
  </w:style>
  <w:style w:type="paragraph" w:styleId="BalonMetni">
    <w:name w:val="Balloon Text"/>
    <w:basedOn w:val="Normal"/>
    <w:link w:val="BalonMetniChar"/>
    <w:uiPriority w:val="99"/>
    <w:semiHidden/>
    <w:unhideWhenUsed/>
    <w:rsid w:val="000050DC"/>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0050DC"/>
    <w:rPr>
      <w:rFonts w:ascii="Tahoma" w:hAnsi="Tahoma" w:cs="Tahoma"/>
      <w:sz w:val="16"/>
      <w:szCs w:val="16"/>
    </w:rPr>
  </w:style>
  <w:style w:type="paragraph" w:styleId="T1">
    <w:name w:val="toc 1"/>
    <w:basedOn w:val="Normal"/>
    <w:next w:val="Normal"/>
    <w:autoRedefine/>
    <w:uiPriority w:val="39"/>
    <w:unhideWhenUsed/>
    <w:rsid w:val="0081215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3259328">
      <w:bodyDiv w:val="1"/>
      <w:marLeft w:val="0"/>
      <w:marRight w:val="0"/>
      <w:marTop w:val="0"/>
      <w:marBottom w:val="0"/>
      <w:divBdr>
        <w:top w:val="none" w:sz="0" w:space="0" w:color="auto"/>
        <w:left w:val="none" w:sz="0" w:space="0" w:color="auto"/>
        <w:bottom w:val="none" w:sz="0" w:space="0" w:color="auto"/>
        <w:right w:val="none" w:sz="0" w:space="0" w:color="auto"/>
      </w:divBdr>
      <w:divsChild>
        <w:div w:id="510990768">
          <w:marLeft w:val="0"/>
          <w:marRight w:val="0"/>
          <w:marTop w:val="0"/>
          <w:marBottom w:val="0"/>
          <w:divBdr>
            <w:top w:val="none" w:sz="0" w:space="0" w:color="auto"/>
            <w:left w:val="none" w:sz="0" w:space="0" w:color="auto"/>
            <w:bottom w:val="none" w:sz="0" w:space="0" w:color="auto"/>
            <w:right w:val="none" w:sz="0" w:space="0" w:color="auto"/>
          </w:divBdr>
        </w:div>
        <w:div w:id="1942102153">
          <w:marLeft w:val="0"/>
          <w:marRight w:val="0"/>
          <w:marTop w:val="0"/>
          <w:marBottom w:val="0"/>
          <w:divBdr>
            <w:top w:val="none" w:sz="0" w:space="0" w:color="auto"/>
            <w:left w:val="none" w:sz="0" w:space="0" w:color="auto"/>
            <w:bottom w:val="none" w:sz="0" w:space="0" w:color="auto"/>
            <w:right w:val="none" w:sz="0" w:space="0" w:color="auto"/>
          </w:divBdr>
        </w:div>
        <w:div w:id="1218274190">
          <w:marLeft w:val="0"/>
          <w:marRight w:val="0"/>
          <w:marTop w:val="0"/>
          <w:marBottom w:val="0"/>
          <w:divBdr>
            <w:top w:val="none" w:sz="0" w:space="0" w:color="auto"/>
            <w:left w:val="none" w:sz="0" w:space="0" w:color="auto"/>
            <w:bottom w:val="none" w:sz="0" w:space="0" w:color="auto"/>
            <w:right w:val="none" w:sz="0" w:space="0" w:color="auto"/>
          </w:divBdr>
        </w:div>
        <w:div w:id="1707103011">
          <w:marLeft w:val="0"/>
          <w:marRight w:val="0"/>
          <w:marTop w:val="0"/>
          <w:marBottom w:val="0"/>
          <w:divBdr>
            <w:top w:val="none" w:sz="0" w:space="0" w:color="auto"/>
            <w:left w:val="none" w:sz="0" w:space="0" w:color="auto"/>
            <w:bottom w:val="none" w:sz="0" w:space="0" w:color="auto"/>
            <w:right w:val="none" w:sz="0" w:space="0" w:color="auto"/>
          </w:divBdr>
        </w:div>
        <w:div w:id="406610306">
          <w:marLeft w:val="0"/>
          <w:marRight w:val="0"/>
          <w:marTop w:val="0"/>
          <w:marBottom w:val="0"/>
          <w:divBdr>
            <w:top w:val="none" w:sz="0" w:space="0" w:color="auto"/>
            <w:left w:val="none" w:sz="0" w:space="0" w:color="auto"/>
            <w:bottom w:val="none" w:sz="0" w:space="0" w:color="auto"/>
            <w:right w:val="none" w:sz="0" w:space="0" w:color="auto"/>
          </w:divBdr>
        </w:div>
        <w:div w:id="1450851620">
          <w:marLeft w:val="0"/>
          <w:marRight w:val="0"/>
          <w:marTop w:val="0"/>
          <w:marBottom w:val="0"/>
          <w:divBdr>
            <w:top w:val="none" w:sz="0" w:space="0" w:color="auto"/>
            <w:left w:val="none" w:sz="0" w:space="0" w:color="auto"/>
            <w:bottom w:val="none" w:sz="0" w:space="0" w:color="auto"/>
            <w:right w:val="none" w:sz="0" w:space="0" w:color="auto"/>
          </w:divBdr>
        </w:div>
      </w:divsChild>
    </w:div>
    <w:div w:id="1688289477">
      <w:bodyDiv w:val="1"/>
      <w:marLeft w:val="0"/>
      <w:marRight w:val="0"/>
      <w:marTop w:val="0"/>
      <w:marBottom w:val="0"/>
      <w:divBdr>
        <w:top w:val="none" w:sz="0" w:space="0" w:color="auto"/>
        <w:left w:val="none" w:sz="0" w:space="0" w:color="auto"/>
        <w:bottom w:val="none" w:sz="0" w:space="0" w:color="auto"/>
        <w:right w:val="none" w:sz="0" w:space="0" w:color="auto"/>
      </w:divBdr>
      <w:divsChild>
        <w:div w:id="378406718">
          <w:marLeft w:val="0"/>
          <w:marRight w:val="0"/>
          <w:marTop w:val="0"/>
          <w:marBottom w:val="0"/>
          <w:divBdr>
            <w:top w:val="none" w:sz="0" w:space="0" w:color="auto"/>
            <w:left w:val="none" w:sz="0" w:space="0" w:color="auto"/>
            <w:bottom w:val="none" w:sz="0" w:space="0" w:color="auto"/>
            <w:right w:val="none" w:sz="0" w:space="0" w:color="auto"/>
          </w:divBdr>
        </w:div>
        <w:div w:id="281110462">
          <w:marLeft w:val="0"/>
          <w:marRight w:val="0"/>
          <w:marTop w:val="0"/>
          <w:marBottom w:val="0"/>
          <w:divBdr>
            <w:top w:val="none" w:sz="0" w:space="0" w:color="auto"/>
            <w:left w:val="none" w:sz="0" w:space="0" w:color="auto"/>
            <w:bottom w:val="none" w:sz="0" w:space="0" w:color="auto"/>
            <w:right w:val="none" w:sz="0" w:space="0" w:color="auto"/>
          </w:divBdr>
        </w:div>
        <w:div w:id="1578860095">
          <w:marLeft w:val="0"/>
          <w:marRight w:val="0"/>
          <w:marTop w:val="0"/>
          <w:marBottom w:val="0"/>
          <w:divBdr>
            <w:top w:val="none" w:sz="0" w:space="0" w:color="auto"/>
            <w:left w:val="none" w:sz="0" w:space="0" w:color="auto"/>
            <w:bottom w:val="none" w:sz="0" w:space="0" w:color="auto"/>
            <w:right w:val="none" w:sz="0" w:space="0" w:color="auto"/>
          </w:divBdr>
        </w:div>
        <w:div w:id="1148522979">
          <w:marLeft w:val="0"/>
          <w:marRight w:val="0"/>
          <w:marTop w:val="0"/>
          <w:marBottom w:val="0"/>
          <w:divBdr>
            <w:top w:val="none" w:sz="0" w:space="0" w:color="auto"/>
            <w:left w:val="none" w:sz="0" w:space="0" w:color="auto"/>
            <w:bottom w:val="none" w:sz="0" w:space="0" w:color="auto"/>
            <w:right w:val="none" w:sz="0" w:space="0" w:color="auto"/>
          </w:divBdr>
        </w:div>
        <w:div w:id="2099254294">
          <w:marLeft w:val="0"/>
          <w:marRight w:val="0"/>
          <w:marTop w:val="0"/>
          <w:marBottom w:val="0"/>
          <w:divBdr>
            <w:top w:val="none" w:sz="0" w:space="0" w:color="auto"/>
            <w:left w:val="none" w:sz="0" w:space="0" w:color="auto"/>
            <w:bottom w:val="none" w:sz="0" w:space="0" w:color="auto"/>
            <w:right w:val="none" w:sz="0" w:space="0" w:color="auto"/>
          </w:divBdr>
        </w:div>
        <w:div w:id="1216042825">
          <w:marLeft w:val="0"/>
          <w:marRight w:val="0"/>
          <w:marTop w:val="0"/>
          <w:marBottom w:val="0"/>
          <w:divBdr>
            <w:top w:val="none" w:sz="0" w:space="0" w:color="auto"/>
            <w:left w:val="none" w:sz="0" w:space="0" w:color="auto"/>
            <w:bottom w:val="none" w:sz="0" w:space="0" w:color="auto"/>
            <w:right w:val="none" w:sz="0" w:space="0" w:color="auto"/>
          </w:divBdr>
        </w:div>
        <w:div w:id="375814807">
          <w:marLeft w:val="0"/>
          <w:marRight w:val="0"/>
          <w:marTop w:val="0"/>
          <w:marBottom w:val="0"/>
          <w:divBdr>
            <w:top w:val="none" w:sz="0" w:space="0" w:color="auto"/>
            <w:left w:val="none" w:sz="0" w:space="0" w:color="auto"/>
            <w:bottom w:val="none" w:sz="0" w:space="0" w:color="auto"/>
            <w:right w:val="none" w:sz="0" w:space="0" w:color="auto"/>
          </w:divBdr>
        </w:div>
        <w:div w:id="1893223793">
          <w:marLeft w:val="0"/>
          <w:marRight w:val="0"/>
          <w:marTop w:val="0"/>
          <w:marBottom w:val="0"/>
          <w:divBdr>
            <w:top w:val="none" w:sz="0" w:space="0" w:color="auto"/>
            <w:left w:val="none" w:sz="0" w:space="0" w:color="auto"/>
            <w:bottom w:val="none" w:sz="0" w:space="0" w:color="auto"/>
            <w:right w:val="none" w:sz="0" w:space="0" w:color="auto"/>
          </w:divBdr>
        </w:div>
        <w:div w:id="42490285">
          <w:marLeft w:val="0"/>
          <w:marRight w:val="0"/>
          <w:marTop w:val="0"/>
          <w:marBottom w:val="0"/>
          <w:divBdr>
            <w:top w:val="none" w:sz="0" w:space="0" w:color="auto"/>
            <w:left w:val="none" w:sz="0" w:space="0" w:color="auto"/>
            <w:bottom w:val="none" w:sz="0" w:space="0" w:color="auto"/>
            <w:right w:val="none" w:sz="0" w:space="0" w:color="auto"/>
          </w:divBdr>
        </w:div>
        <w:div w:id="1476291292">
          <w:marLeft w:val="0"/>
          <w:marRight w:val="0"/>
          <w:marTop w:val="0"/>
          <w:marBottom w:val="0"/>
          <w:divBdr>
            <w:top w:val="none" w:sz="0" w:space="0" w:color="auto"/>
            <w:left w:val="none" w:sz="0" w:space="0" w:color="auto"/>
            <w:bottom w:val="none" w:sz="0" w:space="0" w:color="auto"/>
            <w:right w:val="none" w:sz="0" w:space="0" w:color="auto"/>
          </w:divBdr>
        </w:div>
        <w:div w:id="662900986">
          <w:marLeft w:val="0"/>
          <w:marRight w:val="0"/>
          <w:marTop w:val="0"/>
          <w:marBottom w:val="0"/>
          <w:divBdr>
            <w:top w:val="none" w:sz="0" w:space="0" w:color="auto"/>
            <w:left w:val="none" w:sz="0" w:space="0" w:color="auto"/>
            <w:bottom w:val="none" w:sz="0" w:space="0" w:color="auto"/>
            <w:right w:val="none" w:sz="0" w:space="0" w:color="auto"/>
          </w:divBdr>
        </w:div>
        <w:div w:id="53700753">
          <w:marLeft w:val="0"/>
          <w:marRight w:val="0"/>
          <w:marTop w:val="0"/>
          <w:marBottom w:val="0"/>
          <w:divBdr>
            <w:top w:val="none" w:sz="0" w:space="0" w:color="auto"/>
            <w:left w:val="none" w:sz="0" w:space="0" w:color="auto"/>
            <w:bottom w:val="none" w:sz="0" w:space="0" w:color="auto"/>
            <w:right w:val="none" w:sz="0" w:space="0" w:color="auto"/>
          </w:divBdr>
        </w:div>
        <w:div w:id="224688267">
          <w:marLeft w:val="0"/>
          <w:marRight w:val="0"/>
          <w:marTop w:val="0"/>
          <w:marBottom w:val="0"/>
          <w:divBdr>
            <w:top w:val="none" w:sz="0" w:space="0" w:color="auto"/>
            <w:left w:val="none" w:sz="0" w:space="0" w:color="auto"/>
            <w:bottom w:val="none" w:sz="0" w:space="0" w:color="auto"/>
            <w:right w:val="none" w:sz="0" w:space="0" w:color="auto"/>
          </w:divBdr>
        </w:div>
        <w:div w:id="625234653">
          <w:marLeft w:val="0"/>
          <w:marRight w:val="0"/>
          <w:marTop w:val="0"/>
          <w:marBottom w:val="0"/>
          <w:divBdr>
            <w:top w:val="none" w:sz="0" w:space="0" w:color="auto"/>
            <w:left w:val="none" w:sz="0" w:space="0" w:color="auto"/>
            <w:bottom w:val="none" w:sz="0" w:space="0" w:color="auto"/>
            <w:right w:val="none" w:sz="0" w:space="0" w:color="auto"/>
          </w:divBdr>
        </w:div>
        <w:div w:id="1071271008">
          <w:marLeft w:val="0"/>
          <w:marRight w:val="0"/>
          <w:marTop w:val="0"/>
          <w:marBottom w:val="0"/>
          <w:divBdr>
            <w:top w:val="none" w:sz="0" w:space="0" w:color="auto"/>
            <w:left w:val="none" w:sz="0" w:space="0" w:color="auto"/>
            <w:bottom w:val="none" w:sz="0" w:space="0" w:color="auto"/>
            <w:right w:val="none" w:sz="0" w:space="0" w:color="auto"/>
          </w:divBdr>
        </w:div>
        <w:div w:id="6542588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363169-907F-4719-83F0-D4A9EE63184C}"/>
</file>

<file path=customXml/itemProps2.xml><?xml version="1.0" encoding="utf-8"?>
<ds:datastoreItem xmlns:ds="http://schemas.openxmlformats.org/officeDocument/2006/customXml" ds:itemID="{2C3D59DD-8B5A-4D5A-95F4-38E3A490B0D3}"/>
</file>

<file path=customXml/itemProps3.xml><?xml version="1.0" encoding="utf-8"?>
<ds:datastoreItem xmlns:ds="http://schemas.openxmlformats.org/officeDocument/2006/customXml" ds:itemID="{563B5FBF-8624-4AA1-8B85-1B4765974EA5}"/>
</file>

<file path=docProps/app.xml><?xml version="1.0" encoding="utf-8"?>
<Properties xmlns="http://schemas.openxmlformats.org/officeDocument/2006/extended-properties" xmlns:vt="http://schemas.openxmlformats.org/officeDocument/2006/docPropsVTypes">
  <Template>Normal</Template>
  <TotalTime>41</TotalTime>
  <Pages>23</Pages>
  <Words>5546</Words>
  <Characters>31614</Characters>
  <Application>Microsoft Office Word</Application>
  <DocSecurity>0</DocSecurity>
  <Lines>263</Lines>
  <Paragraphs>74</Paragraphs>
  <ScaleCrop>false</ScaleCrop>
  <HeadingPairs>
    <vt:vector size="2" baseType="variant">
      <vt:variant>
        <vt:lpstr>Konu Başlığı</vt:lpstr>
      </vt:variant>
      <vt:variant>
        <vt:i4>1</vt:i4>
      </vt:variant>
    </vt:vector>
  </HeadingPairs>
  <TitlesOfParts>
    <vt:vector size="1" baseType="lpstr">
      <vt:lpstr/>
    </vt:vector>
  </TitlesOfParts>
  <Company>HP</Company>
  <LinksUpToDate>false</LinksUpToDate>
  <CharactersWithSpaces>37086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33</cp:revision>
  <dcterms:created xsi:type="dcterms:W3CDTF">2018-08-07T13:14:00Z</dcterms:created>
  <dcterms:modified xsi:type="dcterms:W3CDTF">2018-08-09T13:16:00Z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150294032</vt:i4>
  </property>
  <property fmtid="{D5CDD505-2E9C-101B-9397-08002B2CF9AE}" pid="3" name="ContentTypeId">
    <vt:lpwstr>0x010100A55E3C1D809DFD4CA245D0C6A65A453A</vt:lpwstr>
  </property>
</Properties>
</file>