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235" w:rsidRDefault="00342235" w:rsidP="002200B0">
      <w:pPr>
        <w:jc w:val="center"/>
        <w:rPr>
          <w:b/>
        </w:rPr>
      </w:pPr>
      <w:bookmarkStart w:id="0" w:name="_GoBack"/>
      <w:bookmarkEnd w:id="0"/>
      <w:r>
        <w:rPr>
          <w:b/>
          <w:noProof/>
          <w:lang w:eastAsia="ja-JP"/>
        </w:rPr>
        <w:drawing>
          <wp:inline distT="0" distB="0" distL="0" distR="0" wp14:anchorId="7AFB4327">
            <wp:extent cx="1584960" cy="139001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84960" cy="1390015"/>
                    </a:xfrm>
                    <a:prstGeom prst="rect">
                      <a:avLst/>
                    </a:prstGeom>
                    <a:noFill/>
                  </pic:spPr>
                </pic:pic>
              </a:graphicData>
            </a:graphic>
          </wp:inline>
        </w:drawing>
      </w:r>
    </w:p>
    <w:p w:rsidR="00342235" w:rsidRPr="00573450" w:rsidRDefault="00342235" w:rsidP="00607D20">
      <w:pPr>
        <w:rPr>
          <w:b/>
          <w:sz w:val="26"/>
          <w:szCs w:val="24"/>
        </w:rPr>
      </w:pPr>
    </w:p>
    <w:p w:rsidR="00791B41" w:rsidRDefault="00342235" w:rsidP="00791B41">
      <w:pPr>
        <w:spacing w:line="120" w:lineRule="atLeast"/>
        <w:jc w:val="center"/>
        <w:rPr>
          <w:b/>
          <w:sz w:val="26"/>
          <w:szCs w:val="24"/>
        </w:rPr>
      </w:pPr>
      <w:r w:rsidRPr="00573450">
        <w:rPr>
          <w:b/>
          <w:sz w:val="26"/>
          <w:szCs w:val="24"/>
        </w:rPr>
        <w:t xml:space="preserve">Submission to the UN Committee on the Rights of the Child </w:t>
      </w:r>
    </w:p>
    <w:p w:rsidR="00342235" w:rsidRPr="00573450" w:rsidRDefault="00342235" w:rsidP="00791B41">
      <w:pPr>
        <w:spacing w:line="120" w:lineRule="atLeast"/>
        <w:jc w:val="center"/>
        <w:rPr>
          <w:b/>
          <w:sz w:val="26"/>
          <w:szCs w:val="24"/>
        </w:rPr>
      </w:pPr>
      <w:proofErr w:type="gramStart"/>
      <w:r w:rsidRPr="00573450">
        <w:rPr>
          <w:b/>
          <w:sz w:val="26"/>
          <w:szCs w:val="24"/>
        </w:rPr>
        <w:t>with</w:t>
      </w:r>
      <w:proofErr w:type="gramEnd"/>
      <w:r w:rsidRPr="00573450">
        <w:rPr>
          <w:b/>
          <w:sz w:val="26"/>
          <w:szCs w:val="24"/>
        </w:rPr>
        <w:t xml:space="preserve"> respect to the fifth periodic report of the</w:t>
      </w:r>
    </w:p>
    <w:p w:rsidR="00342235" w:rsidRPr="00573450" w:rsidRDefault="00342235" w:rsidP="00791B41">
      <w:pPr>
        <w:spacing w:line="240" w:lineRule="auto"/>
        <w:jc w:val="center"/>
        <w:rPr>
          <w:b/>
          <w:sz w:val="26"/>
          <w:szCs w:val="24"/>
        </w:rPr>
      </w:pPr>
      <w:r w:rsidRPr="00573450">
        <w:rPr>
          <w:b/>
          <w:sz w:val="26"/>
          <w:szCs w:val="24"/>
        </w:rPr>
        <w:t xml:space="preserve">United Kingdom of Great Britain and Northern Ireland </w:t>
      </w:r>
    </w:p>
    <w:p w:rsidR="00342235" w:rsidRPr="00573450" w:rsidRDefault="00342235" w:rsidP="00791B41">
      <w:pPr>
        <w:spacing w:line="120" w:lineRule="atLeast"/>
        <w:jc w:val="center"/>
        <w:rPr>
          <w:b/>
          <w:sz w:val="26"/>
          <w:szCs w:val="24"/>
        </w:rPr>
      </w:pPr>
      <w:proofErr w:type="gramStart"/>
      <w:r w:rsidRPr="00573450">
        <w:rPr>
          <w:b/>
          <w:sz w:val="26"/>
          <w:szCs w:val="24"/>
        </w:rPr>
        <w:t>under</w:t>
      </w:r>
      <w:proofErr w:type="gramEnd"/>
      <w:r w:rsidRPr="00573450">
        <w:rPr>
          <w:b/>
          <w:sz w:val="26"/>
          <w:szCs w:val="24"/>
        </w:rPr>
        <w:t xml:space="preserve"> the Convention on the Rights of the Child</w:t>
      </w:r>
    </w:p>
    <w:p w:rsidR="00342235" w:rsidRPr="00342235" w:rsidRDefault="00342235" w:rsidP="00342235">
      <w:pPr>
        <w:jc w:val="center"/>
        <w:rPr>
          <w:b/>
        </w:rPr>
      </w:pPr>
    </w:p>
    <w:p w:rsidR="00342235" w:rsidRPr="00B816E8" w:rsidRDefault="00342235" w:rsidP="000531C1">
      <w:pPr>
        <w:jc w:val="center"/>
      </w:pPr>
      <w:r w:rsidRPr="00B816E8">
        <w:t>Dr Alison Mawhinney</w:t>
      </w:r>
      <w:r w:rsidR="000531C1" w:rsidRPr="00B816E8">
        <w:t xml:space="preserve">, </w:t>
      </w:r>
      <w:r w:rsidRPr="00B816E8">
        <w:t>Ms Carys Aaron</w:t>
      </w:r>
    </w:p>
    <w:p w:rsidR="00342235" w:rsidRPr="00B816E8" w:rsidRDefault="00342235" w:rsidP="00342235">
      <w:pPr>
        <w:jc w:val="center"/>
      </w:pPr>
      <w:r w:rsidRPr="0084230C">
        <w:t>School of Law, Bangor University, Wales</w:t>
      </w:r>
    </w:p>
    <w:p w:rsidR="00607D20" w:rsidRDefault="00607D20" w:rsidP="0084230C">
      <w:pPr>
        <w:jc w:val="center"/>
      </w:pPr>
      <w:r w:rsidRPr="00B816E8">
        <w:t>March 2016</w:t>
      </w:r>
    </w:p>
    <w:p w:rsidR="0084230C" w:rsidRDefault="0084230C" w:rsidP="0084230C">
      <w:pPr>
        <w:jc w:val="center"/>
      </w:pPr>
    </w:p>
    <w:p w:rsidR="00BE14D6" w:rsidRDefault="00342235" w:rsidP="008516C0">
      <w:pPr>
        <w:jc w:val="both"/>
      </w:pPr>
      <w:r>
        <w:rPr>
          <w:noProof/>
          <w:lang w:eastAsia="ja-JP"/>
        </w:rPr>
        <mc:AlternateContent>
          <mc:Choice Requires="wps">
            <w:drawing>
              <wp:anchor distT="0" distB="0" distL="114300" distR="114300" simplePos="0" relativeHeight="251659264" behindDoc="0" locked="0" layoutInCell="1" allowOverlap="1" wp14:anchorId="00989D60" wp14:editId="79DA196E">
                <wp:simplePos x="0" y="0"/>
                <wp:positionH relativeFrom="column">
                  <wp:posOffset>0</wp:posOffset>
                </wp:positionH>
                <wp:positionV relativeFrom="paragraph">
                  <wp:posOffset>0</wp:posOffset>
                </wp:positionV>
                <wp:extent cx="1828800" cy="18288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a:effectLst/>
                      </wps:spPr>
                      <wps:txbx>
                        <w:txbxContent>
                          <w:p w:rsidR="0084230C" w:rsidRDefault="0084230C" w:rsidP="00C954E6">
                            <w:pPr>
                              <w:pStyle w:val="ListParagraph"/>
                              <w:ind w:left="142"/>
                              <w:jc w:val="both"/>
                              <w:rPr>
                                <w:b/>
                              </w:rPr>
                            </w:pPr>
                          </w:p>
                          <w:p w:rsidR="0084230C" w:rsidRPr="0084230C" w:rsidRDefault="0084230C" w:rsidP="0084230C">
                            <w:pPr>
                              <w:jc w:val="cente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84230C">
                              <w:rPr>
                                <w:b/>
                              </w:rPr>
                              <w:t>BROADCASTING IN WALES AND CHILDREN’S RIGHTS</w:t>
                            </w:r>
                          </w:p>
                          <w:p w:rsidR="0084230C" w:rsidRDefault="0084230C" w:rsidP="00C954E6">
                            <w:pPr>
                              <w:pStyle w:val="ListParagraph"/>
                              <w:ind w:left="142"/>
                              <w:jc w:val="both"/>
                              <w:rPr>
                                <w:b/>
                              </w:rPr>
                            </w:pPr>
                          </w:p>
                          <w:p w:rsidR="00D6078C" w:rsidRPr="00A44BA1" w:rsidRDefault="00D6078C" w:rsidP="00C954E6">
                            <w:pPr>
                              <w:pStyle w:val="ListParagraph"/>
                              <w:ind w:left="142"/>
                              <w:jc w:val="both"/>
                              <w:rPr>
                                <w:b/>
                              </w:rPr>
                            </w:pPr>
                            <w:r w:rsidRPr="00A44BA1">
                              <w:rPr>
                                <w:b/>
                              </w:rPr>
                              <w:t>This submission argues that, in its decision to significantly reduce the budget of the Welsh-language public service broadcaster (S4C), the UK Government has failed to respect Article 4 (implementation of rights)</w:t>
                            </w:r>
                            <w:r>
                              <w:rPr>
                                <w:b/>
                              </w:rPr>
                              <w:t>,</w:t>
                            </w:r>
                            <w:r w:rsidRPr="00A44BA1">
                              <w:rPr>
                                <w:b/>
                              </w:rPr>
                              <w:t xml:space="preserve"> Art</w:t>
                            </w:r>
                            <w:r>
                              <w:rPr>
                                <w:b/>
                              </w:rPr>
                              <w:t>icle 13 (freedom of expression),</w:t>
                            </w:r>
                            <w:r w:rsidRPr="00A44BA1">
                              <w:rPr>
                                <w:b/>
                              </w:rPr>
                              <w:t xml:space="preserve"> Article 17 (acc</w:t>
                            </w:r>
                            <w:r>
                              <w:rPr>
                                <w:b/>
                              </w:rPr>
                              <w:t>ess to appropriate information)</w:t>
                            </w:r>
                            <w:r w:rsidRPr="00A44BA1">
                              <w:rPr>
                                <w:b/>
                              </w:rPr>
                              <w:t xml:space="preserve"> and Article 29 (aims of education) of the Convention on the Rights of the Child.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5="http://schemas.microsoft.com/office/word/2012/wordml">
            <w:pict>
              <v:shapetype w14:anchorId="00989D60" id="_x0000_t202" coordsize="21600,21600" o:spt="202" path="m,l,21600r21600,l21600,xe">
                <v:stroke joinstyle="miter"/>
                <v:path gradientshapeok="t" o:connecttype="rect"/>
              </v:shapetype>
              <v:shape id="Text Box 2" o:spid="_x0000_s1026" type="#_x0000_t202" style="position:absolute;left:0;text-align:left;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" filled="f" strokeweight=".5pt">
                <v:textbox style="mso-fit-shape-to-text:t">
                  <w:txbxContent>
                    <w:p w:rsidR="0084230C" w:rsidRDefault="0084230C" w:rsidP="00C954E6">
                      <w:pPr>
                        <w:pStyle w:val="ListParagraph"/>
                        <w:ind w:left="142"/>
                        <w:jc w:val="both"/>
                        <w:rPr>
                          <w:b/>
                        </w:rPr>
                      </w:pPr>
                    </w:p>
                    <w:p w:rsidR="0084230C" w:rsidRPr="0084230C" w:rsidRDefault="0084230C" w:rsidP="0084230C">
                      <w:pPr>
                        <w:jc w:val="cente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bookmarkStart w:id="1" w:name="_GoBack"/>
                      <w:r w:rsidRPr="0084230C">
                        <w:rPr>
                          <w:b/>
                        </w:rPr>
                        <w:t>BROADCASTING IN WALES AND CHILDREN’S RIGHTS</w:t>
                      </w:r>
                    </w:p>
                    <w:bookmarkEnd w:id="1"/>
                    <w:p w:rsidR="0084230C" w:rsidRDefault="0084230C" w:rsidP="00C954E6">
                      <w:pPr>
                        <w:pStyle w:val="ListParagraph"/>
                        <w:ind w:left="142"/>
                        <w:jc w:val="both"/>
                        <w:rPr>
                          <w:b/>
                        </w:rPr>
                      </w:pPr>
                    </w:p>
                    <w:p w:rsidR="00D6078C" w:rsidRPr="00A44BA1" w:rsidRDefault="00D6078C" w:rsidP="00C954E6">
                      <w:pPr>
                        <w:pStyle w:val="ListParagraph"/>
                        <w:ind w:left="142"/>
                        <w:jc w:val="both"/>
                        <w:rPr>
                          <w:b/>
                        </w:rPr>
                      </w:pPr>
                      <w:r w:rsidRPr="00A44BA1">
                        <w:rPr>
                          <w:b/>
                        </w:rPr>
                        <w:t>This submission argues that, in its decision to significantly reduce the budget of the Welsh-language public service broadcaster (S4C), the UK Government has failed to respect Article 4 (implementation of rights)</w:t>
                      </w:r>
                      <w:r>
                        <w:rPr>
                          <w:b/>
                        </w:rPr>
                        <w:t>,</w:t>
                      </w:r>
                      <w:r w:rsidRPr="00A44BA1">
                        <w:rPr>
                          <w:b/>
                        </w:rPr>
                        <w:t xml:space="preserve"> Art</w:t>
                      </w:r>
                      <w:r>
                        <w:rPr>
                          <w:b/>
                        </w:rPr>
                        <w:t>icle 13 (freedom of expression),</w:t>
                      </w:r>
                      <w:r w:rsidRPr="00A44BA1">
                        <w:rPr>
                          <w:b/>
                        </w:rPr>
                        <w:t xml:space="preserve"> Article 17 (acc</w:t>
                      </w:r>
                      <w:r>
                        <w:rPr>
                          <w:b/>
                        </w:rPr>
                        <w:t>ess to appropriate information)</w:t>
                      </w:r>
                      <w:r w:rsidRPr="00A44BA1">
                        <w:rPr>
                          <w:b/>
                        </w:rPr>
                        <w:t xml:space="preserve"> and Article 29 (aims of education) of the Convention on the Rights of the Child.                      </w:t>
                      </w:r>
                    </w:p>
                  </w:txbxContent>
                </v:textbox>
                <w10:wrap type="square"/>
              </v:shape>
            </w:pict>
          </mc:Fallback>
        </mc:AlternateContent>
      </w:r>
    </w:p>
    <w:p w:rsidR="00BE14D6" w:rsidRPr="0030480A" w:rsidRDefault="0053650E" w:rsidP="008516C0">
      <w:pPr>
        <w:jc w:val="both"/>
        <w:rPr>
          <w:b/>
        </w:rPr>
      </w:pPr>
      <w:r>
        <w:rPr>
          <w:b/>
        </w:rPr>
        <w:t xml:space="preserve">WHAT IS </w:t>
      </w:r>
      <w:r w:rsidR="00BE14D6" w:rsidRPr="0030480A">
        <w:rPr>
          <w:b/>
        </w:rPr>
        <w:t>S4C</w:t>
      </w:r>
      <w:r>
        <w:rPr>
          <w:b/>
        </w:rPr>
        <w:t>?</w:t>
      </w:r>
    </w:p>
    <w:p w:rsidR="00B6263D" w:rsidRDefault="00086413" w:rsidP="00B6263D">
      <w:pPr>
        <w:pStyle w:val="ListParagraph"/>
        <w:numPr>
          <w:ilvl w:val="0"/>
          <w:numId w:val="2"/>
        </w:numPr>
        <w:ind w:left="0" w:firstLine="0"/>
        <w:jc w:val="both"/>
      </w:pPr>
      <w:r>
        <w:t>In the United Kingdom broadcasting is the responsibility of the central</w:t>
      </w:r>
      <w:r w:rsidRPr="00086413">
        <w:t xml:space="preserve"> UK Government</w:t>
      </w:r>
      <w:r>
        <w:t>.</w:t>
      </w:r>
      <w:r w:rsidR="00E649E5">
        <w:t xml:space="preserve"> </w:t>
      </w:r>
      <w:r w:rsidR="008516C0">
        <w:t xml:space="preserve"> </w:t>
      </w:r>
      <w:r w:rsidR="00E649E5">
        <w:t xml:space="preserve">In 1982, the Government established </w:t>
      </w:r>
      <w:r>
        <w:t xml:space="preserve">S4C </w:t>
      </w:r>
      <w:r w:rsidRPr="00086413">
        <w:t>(</w:t>
      </w:r>
      <w:r w:rsidRPr="008B71FF">
        <w:t>Sianel 4 Cymru</w:t>
      </w:r>
      <w:r w:rsidRPr="00086413">
        <w:t>/Channel 4 Wales)</w:t>
      </w:r>
      <w:r w:rsidR="00E649E5">
        <w:t xml:space="preserve">. S4C is a </w:t>
      </w:r>
      <w:r w:rsidR="00E649E5" w:rsidRPr="00E649E5">
        <w:t>Welsh language channel broadcasting over 115 hours of programmes each week. It commissions independent producers from across Wales to make the majority of its programmes.</w:t>
      </w:r>
      <w:r w:rsidR="008516C0">
        <w:rPr>
          <w:rStyle w:val="FootnoteReference"/>
        </w:rPr>
        <w:footnoteReference w:id="1"/>
      </w:r>
    </w:p>
    <w:p w:rsidR="00B6263D" w:rsidRDefault="00B6263D" w:rsidP="00B6263D">
      <w:pPr>
        <w:pStyle w:val="ListParagraph"/>
        <w:ind w:left="0"/>
        <w:jc w:val="both"/>
      </w:pPr>
    </w:p>
    <w:p w:rsidR="00B6263D" w:rsidRDefault="00E649E5" w:rsidP="00B6263D">
      <w:pPr>
        <w:pStyle w:val="ListParagraph"/>
        <w:numPr>
          <w:ilvl w:val="0"/>
          <w:numId w:val="2"/>
        </w:numPr>
        <w:ind w:left="0" w:firstLine="0"/>
        <w:jc w:val="both"/>
      </w:pPr>
      <w:r w:rsidRPr="00E649E5">
        <w:t xml:space="preserve">S4C broadcasts a variety of programmes such as sport, drama, music, factual, </w:t>
      </w:r>
      <w:r w:rsidR="007407B8">
        <w:t xml:space="preserve">educational, </w:t>
      </w:r>
      <w:r w:rsidRPr="00E649E5">
        <w:t xml:space="preserve">news, entertainment and events, across a range of platforms, including online. </w:t>
      </w:r>
      <w:r w:rsidR="007407B8">
        <w:t>Its</w:t>
      </w:r>
      <w:r w:rsidR="008516C0">
        <w:t xml:space="preserve"> broadcasts are </w:t>
      </w:r>
      <w:r w:rsidR="008516C0">
        <w:lastRenderedPageBreak/>
        <w:t xml:space="preserve">available in Wales, Northern Ireland, Scotland and England.  Selected programmes are available to watch internationally.  </w:t>
      </w:r>
      <w:r w:rsidR="007407B8">
        <w:t>S4C</w:t>
      </w:r>
      <w:r w:rsidR="008516C0">
        <w:t xml:space="preserve"> also offers an online, on-demand catch-up service via </w:t>
      </w:r>
      <w:r w:rsidR="007407B8">
        <w:t>its</w:t>
      </w:r>
      <w:r w:rsidR="008516C0">
        <w:t xml:space="preserve"> website. </w:t>
      </w:r>
    </w:p>
    <w:p w:rsidR="00B64B9C" w:rsidRDefault="00B64B9C" w:rsidP="00B6263D">
      <w:pPr>
        <w:pStyle w:val="ListParagraph"/>
        <w:numPr>
          <w:ilvl w:val="0"/>
          <w:numId w:val="2"/>
        </w:numPr>
        <w:ind w:left="0" w:firstLine="0"/>
        <w:jc w:val="both"/>
      </w:pPr>
      <w:r>
        <w:t>S4C has a</w:t>
      </w:r>
      <w:r w:rsidR="00791B41">
        <w:t>n essential</w:t>
      </w:r>
      <w:r w:rsidR="00D24260">
        <w:t xml:space="preserve"> </w:t>
      </w:r>
      <w:r>
        <w:t>role as the only Welsh</w:t>
      </w:r>
      <w:r w:rsidR="001E413A">
        <w:t>-language</w:t>
      </w:r>
      <w:r>
        <w:t xml:space="preserve"> broadcaster in the world.  However, it is </w:t>
      </w:r>
      <w:r w:rsidR="00737970">
        <w:t xml:space="preserve">also </w:t>
      </w:r>
      <w:r>
        <w:t xml:space="preserve">widely recognised as ‘more than just a TV station’. In recent </w:t>
      </w:r>
      <w:r w:rsidR="00D24260">
        <w:t>parliamentary debates, Welsh politicians from across the political spectrum acknowledged its importance and role in educating people about ‘the cultural and educational’ importance of the Welsh language, and the ‘heritage of the country’.</w:t>
      </w:r>
      <w:r w:rsidR="00D24260">
        <w:rPr>
          <w:rStyle w:val="FootnoteReference"/>
        </w:rPr>
        <w:footnoteReference w:id="2"/>
      </w:r>
      <w:r w:rsidR="00D24260">
        <w:t xml:space="preserve"> </w:t>
      </w:r>
      <w:r>
        <w:t xml:space="preserve"> </w:t>
      </w:r>
      <w:r w:rsidR="00C678AA">
        <w:t xml:space="preserve">The </w:t>
      </w:r>
      <w:r w:rsidR="008B71FF">
        <w:t xml:space="preserve">majority of </w:t>
      </w:r>
      <w:r w:rsidR="00C678AA">
        <w:t>programmes delivered by S4C</w:t>
      </w:r>
      <w:r w:rsidR="00A6653C">
        <w:t xml:space="preserve"> would not be pr</w:t>
      </w:r>
      <w:r w:rsidR="00F57712">
        <w:t xml:space="preserve">ovided by the commercial sector; </w:t>
      </w:r>
      <w:r w:rsidR="00A6653C">
        <w:t>its services are unsustainable without public intervention and commitment.</w:t>
      </w:r>
      <w:r w:rsidR="00A6653C">
        <w:rPr>
          <w:rStyle w:val="FootnoteReference"/>
        </w:rPr>
        <w:footnoteReference w:id="3"/>
      </w:r>
    </w:p>
    <w:p w:rsidR="00A6653C" w:rsidRDefault="00A6653C" w:rsidP="008516C0">
      <w:pPr>
        <w:jc w:val="both"/>
      </w:pPr>
    </w:p>
    <w:p w:rsidR="00BE14D6" w:rsidRPr="0030480A" w:rsidRDefault="00BE14D6" w:rsidP="008516C0">
      <w:pPr>
        <w:jc w:val="both"/>
        <w:rPr>
          <w:b/>
        </w:rPr>
      </w:pPr>
      <w:r w:rsidRPr="0030480A">
        <w:rPr>
          <w:b/>
        </w:rPr>
        <w:t>S4C AND CHILDREN</w:t>
      </w:r>
    </w:p>
    <w:p w:rsidR="00B6263D" w:rsidRDefault="000C701C" w:rsidP="00B6263D">
      <w:pPr>
        <w:pStyle w:val="ListParagraph"/>
        <w:numPr>
          <w:ilvl w:val="0"/>
          <w:numId w:val="2"/>
        </w:numPr>
        <w:ind w:left="0" w:firstLine="0"/>
        <w:jc w:val="both"/>
      </w:pPr>
      <w:r>
        <w:t xml:space="preserve">Children’s programming is a major service </w:t>
      </w:r>
      <w:r w:rsidR="00C6463F">
        <w:t xml:space="preserve">priority and </w:t>
      </w:r>
      <w:r>
        <w:t xml:space="preserve">commitment for S4C.  It </w:t>
      </w:r>
      <w:r w:rsidR="00B953B8">
        <w:t>has a</w:t>
      </w:r>
      <w:r w:rsidR="00FD6527">
        <w:t xml:space="preserve"> well-established</w:t>
      </w:r>
      <w:r w:rsidR="00B403BF">
        <w:t xml:space="preserve"> record in</w:t>
      </w:r>
      <w:r w:rsidR="00B953B8">
        <w:t xml:space="preserve"> delivering a wide ran</w:t>
      </w:r>
      <w:r w:rsidR="00B6263D">
        <w:t xml:space="preserve">ge of high quality and original </w:t>
      </w:r>
      <w:r w:rsidR="00B953B8">
        <w:t>content programmes tailored to meet the cultural and linguistic</w:t>
      </w:r>
      <w:r w:rsidR="003A4C9C">
        <w:t xml:space="preserve"> </w:t>
      </w:r>
      <w:r w:rsidR="00B953B8">
        <w:t xml:space="preserve">requirements of children in Wales (pre-school children, older children aged 5-10 </w:t>
      </w:r>
      <w:r w:rsidR="009F09A2">
        <w:t>and teenagers aged 11</w:t>
      </w:r>
      <w:r w:rsidR="00B953B8">
        <w:t>-16).</w:t>
      </w:r>
      <w:r w:rsidR="00EC48F2">
        <w:rPr>
          <w:rStyle w:val="FootnoteReference"/>
          <w:b/>
        </w:rPr>
        <w:footnoteReference w:id="4"/>
      </w:r>
      <w:r w:rsidR="00B953B8">
        <w:t xml:space="preserve">  </w:t>
      </w:r>
      <w:r w:rsidR="009F09A2">
        <w:t xml:space="preserve">It is also </w:t>
      </w:r>
      <w:r w:rsidR="00B403BF">
        <w:t>recognised as a vital</w:t>
      </w:r>
      <w:r w:rsidR="009F09A2">
        <w:t xml:space="preserve"> educational and cultural resource for Welsh-speaking children living outside Wales.</w:t>
      </w:r>
      <w:r w:rsidR="00FA2E6A">
        <w:t xml:space="preserve"> </w:t>
      </w:r>
    </w:p>
    <w:p w:rsidR="00B6263D" w:rsidRDefault="00B6263D" w:rsidP="00B6263D">
      <w:pPr>
        <w:pStyle w:val="ListParagraph"/>
        <w:ind w:left="0"/>
        <w:jc w:val="both"/>
      </w:pPr>
    </w:p>
    <w:p w:rsidR="00791B41" w:rsidRDefault="00AC02DA" w:rsidP="00B6263D">
      <w:pPr>
        <w:pStyle w:val="ListParagraph"/>
        <w:numPr>
          <w:ilvl w:val="0"/>
          <w:numId w:val="2"/>
        </w:numPr>
        <w:ind w:left="0" w:firstLine="0"/>
        <w:jc w:val="both"/>
      </w:pPr>
      <w:r>
        <w:t xml:space="preserve">S4C </w:t>
      </w:r>
      <w:r w:rsidR="00791B41">
        <w:t>plays</w:t>
      </w:r>
      <w:r>
        <w:t xml:space="preserve"> a </w:t>
      </w:r>
      <w:r w:rsidR="00C678AA">
        <w:t>fundamental</w:t>
      </w:r>
      <w:r>
        <w:t xml:space="preserve"> role in terms of </w:t>
      </w:r>
      <w:r w:rsidR="00791B41">
        <w:t xml:space="preserve">supporting the transference of the Welsh language to children and their families, and in </w:t>
      </w:r>
      <w:r w:rsidR="00503919">
        <w:t xml:space="preserve">reflecting the </w:t>
      </w:r>
      <w:r w:rsidR="00607D20">
        <w:t xml:space="preserve">life and </w:t>
      </w:r>
      <w:r w:rsidR="00503919">
        <w:t xml:space="preserve">culture of Wales </w:t>
      </w:r>
      <w:r w:rsidR="00791B41">
        <w:t>in its output</w:t>
      </w:r>
      <w:r>
        <w:t>.</w:t>
      </w:r>
      <w:r w:rsidR="00EC48F2">
        <w:rPr>
          <w:rStyle w:val="FootnoteReference"/>
        </w:rPr>
        <w:footnoteReference w:id="5"/>
      </w:r>
      <w:r w:rsidR="00EC48F2" w:rsidRPr="00EC48F2">
        <w:t xml:space="preserve"> </w:t>
      </w:r>
      <w:r>
        <w:t xml:space="preserve"> </w:t>
      </w:r>
      <w:r w:rsidR="00B403BF">
        <w:t>Furthermore, it</w:t>
      </w:r>
      <w:r w:rsidR="00503919">
        <w:t>s</w:t>
      </w:r>
      <w:r w:rsidR="00B403BF" w:rsidRPr="00B403BF">
        <w:t xml:space="preserve"> collaborat</w:t>
      </w:r>
      <w:r w:rsidR="00503919">
        <w:t>ive partnerships</w:t>
      </w:r>
      <w:r w:rsidR="00B403BF" w:rsidRPr="00B403BF">
        <w:t xml:space="preserve"> with educational institutions and TV companies ensure programmes are produced that have long-term educational value</w:t>
      </w:r>
      <w:r w:rsidR="00B403BF">
        <w:t xml:space="preserve"> and reflect the real</w:t>
      </w:r>
      <w:r w:rsidR="00C678AA">
        <w:t>i</w:t>
      </w:r>
      <w:r w:rsidR="00B403BF">
        <w:t>ties and richness of children’s lives in Wales</w:t>
      </w:r>
      <w:r w:rsidR="00B403BF" w:rsidRPr="00B403BF">
        <w:t>.</w:t>
      </w:r>
      <w:r w:rsidR="00B403BF">
        <w:t xml:space="preserve"> </w:t>
      </w:r>
      <w:r w:rsidR="00791B41">
        <w:t xml:space="preserve"> </w:t>
      </w:r>
    </w:p>
    <w:p w:rsidR="00791B41" w:rsidRDefault="00791B41" w:rsidP="00791B41">
      <w:pPr>
        <w:pStyle w:val="ListParagraph"/>
      </w:pPr>
    </w:p>
    <w:p w:rsidR="00EE3B15" w:rsidRDefault="00B403BF" w:rsidP="00B6263D">
      <w:pPr>
        <w:pStyle w:val="ListParagraph"/>
        <w:numPr>
          <w:ilvl w:val="0"/>
          <w:numId w:val="2"/>
        </w:numPr>
        <w:ind w:left="0" w:firstLine="0"/>
        <w:jc w:val="both"/>
      </w:pPr>
      <w:r w:rsidRPr="00B403BF">
        <w:t xml:space="preserve">As such S4C plays a critical role in creating an environment where children can experience their language and culture as alive, contemporary and relevant.  </w:t>
      </w:r>
      <w:r w:rsidR="008B71FF">
        <w:t>In so doing, it greatly facilit</w:t>
      </w:r>
      <w:r w:rsidR="001A7E74">
        <w:t>ates</w:t>
      </w:r>
      <w:r w:rsidR="008B71FF">
        <w:t xml:space="preserve"> the realisation of a number of significant Convention rights in Wales</w:t>
      </w:r>
      <w:r w:rsidR="00EE3B15">
        <w:t>, namely</w:t>
      </w:r>
      <w:r w:rsidR="00FD6527" w:rsidRPr="00FD6527">
        <w:t xml:space="preserve"> Art</w:t>
      </w:r>
      <w:r w:rsidR="0008197C">
        <w:t>icle 13 (freedom of expression),</w:t>
      </w:r>
      <w:r w:rsidR="00FD6527" w:rsidRPr="00FD6527">
        <w:t xml:space="preserve"> Article 17 (acc</w:t>
      </w:r>
      <w:r w:rsidR="0008197C">
        <w:t>ess</w:t>
      </w:r>
      <w:r w:rsidR="00045690">
        <w:t xml:space="preserve"> to appropriate information) and Article 29 (aims of education).</w:t>
      </w:r>
    </w:p>
    <w:p w:rsidR="0060243C" w:rsidRDefault="0060243C" w:rsidP="0060243C">
      <w:pPr>
        <w:pStyle w:val="ListParagraph"/>
        <w:ind w:left="0"/>
        <w:jc w:val="both"/>
      </w:pPr>
    </w:p>
    <w:p w:rsidR="00B816E8" w:rsidRDefault="00B816E8" w:rsidP="0060243C">
      <w:pPr>
        <w:pStyle w:val="ListParagraph"/>
        <w:ind w:left="0"/>
        <w:jc w:val="both"/>
      </w:pPr>
    </w:p>
    <w:p w:rsidR="0058510A" w:rsidRPr="008B71FF" w:rsidRDefault="003375E9" w:rsidP="008B71FF">
      <w:pPr>
        <w:jc w:val="both"/>
      </w:pPr>
      <w:r>
        <w:rPr>
          <w:b/>
        </w:rPr>
        <w:t xml:space="preserve">MANAGEMENT AND </w:t>
      </w:r>
      <w:r w:rsidR="0058510A" w:rsidRPr="0030480A">
        <w:rPr>
          <w:b/>
        </w:rPr>
        <w:t>FUNDING</w:t>
      </w:r>
    </w:p>
    <w:p w:rsidR="00B6263D" w:rsidRDefault="003375E9" w:rsidP="00B6263D">
      <w:pPr>
        <w:pStyle w:val="ListParagraph"/>
        <w:numPr>
          <w:ilvl w:val="0"/>
          <w:numId w:val="2"/>
        </w:numPr>
        <w:ind w:left="0" w:firstLine="0"/>
        <w:jc w:val="both"/>
      </w:pPr>
      <w:r w:rsidRPr="003375E9">
        <w:t xml:space="preserve">S4C is controlled by the S4C Authority, an independent body responsible for S4C's strategic policy. The Authority's Chair and members are appointed by the UK Government's </w:t>
      </w:r>
      <w:r w:rsidR="00927E20">
        <w:t>Minister</w:t>
      </w:r>
      <w:r w:rsidRPr="003375E9">
        <w:t xml:space="preserve"> for Culture, Media and Sport, following an open application process.</w:t>
      </w:r>
    </w:p>
    <w:p w:rsidR="00B6263D" w:rsidRDefault="00B6263D" w:rsidP="00B6263D">
      <w:pPr>
        <w:pStyle w:val="ListParagraph"/>
        <w:jc w:val="both"/>
      </w:pPr>
    </w:p>
    <w:p w:rsidR="00B6263D" w:rsidRDefault="00A6653C" w:rsidP="00B6263D">
      <w:pPr>
        <w:pStyle w:val="ListParagraph"/>
        <w:numPr>
          <w:ilvl w:val="0"/>
          <w:numId w:val="2"/>
        </w:numPr>
        <w:ind w:left="0" w:firstLine="0"/>
        <w:jc w:val="both"/>
      </w:pPr>
      <w:r>
        <w:t>The</w:t>
      </w:r>
      <w:r w:rsidR="00927E20">
        <w:t xml:space="preserve"> UK Minister for Culture, Media and Sport has a </w:t>
      </w:r>
      <w:r>
        <w:t xml:space="preserve">statutory </w:t>
      </w:r>
      <w:r w:rsidR="00927E20">
        <w:t xml:space="preserve">duty to ensure </w:t>
      </w:r>
      <w:r>
        <w:t xml:space="preserve">that S4C receives </w:t>
      </w:r>
      <w:r w:rsidR="00B6263D">
        <w:t xml:space="preserve">   </w:t>
      </w:r>
      <w:r w:rsidR="00927E20">
        <w:t xml:space="preserve">‘sufficient funding’ to </w:t>
      </w:r>
      <w:r>
        <w:t>fulfil its remit as a public service broadcaster</w:t>
      </w:r>
      <w:r w:rsidR="00927E20">
        <w:t>.</w:t>
      </w:r>
      <w:r>
        <w:rPr>
          <w:rStyle w:val="FootnoteReference"/>
        </w:rPr>
        <w:footnoteReference w:id="6"/>
      </w:r>
      <w:r w:rsidR="00927E20">
        <w:t xml:space="preserve">  </w:t>
      </w:r>
    </w:p>
    <w:p w:rsidR="00B6263D" w:rsidRDefault="00B6263D" w:rsidP="00B6263D">
      <w:pPr>
        <w:pStyle w:val="ListParagraph"/>
      </w:pPr>
    </w:p>
    <w:p w:rsidR="00B6263D" w:rsidRDefault="00A6653C" w:rsidP="00B6263D">
      <w:pPr>
        <w:pStyle w:val="ListParagraph"/>
        <w:numPr>
          <w:ilvl w:val="0"/>
          <w:numId w:val="2"/>
        </w:numPr>
        <w:ind w:left="0" w:firstLine="0"/>
        <w:jc w:val="both"/>
      </w:pPr>
      <w:r>
        <w:lastRenderedPageBreak/>
        <w:t xml:space="preserve">Up until April 2013, S4C’s funding was </w:t>
      </w:r>
      <w:r w:rsidR="00EE3B15">
        <w:t xml:space="preserve">entirely </w:t>
      </w:r>
      <w:r>
        <w:t xml:space="preserve">provided by the Department for </w:t>
      </w:r>
      <w:r w:rsidRPr="00A6653C">
        <w:t>Culture, Media and Sport</w:t>
      </w:r>
      <w:r>
        <w:t xml:space="preserve"> through a grant linked to inflation.</w:t>
      </w:r>
      <w:r>
        <w:rPr>
          <w:rStyle w:val="FootnoteReference"/>
        </w:rPr>
        <w:footnoteReference w:id="7"/>
      </w:r>
    </w:p>
    <w:p w:rsidR="00B6263D" w:rsidRDefault="00B6263D" w:rsidP="00B6263D">
      <w:pPr>
        <w:pStyle w:val="ListParagraph"/>
      </w:pPr>
    </w:p>
    <w:p w:rsidR="00B6263D" w:rsidRDefault="00CE7EC0" w:rsidP="00B6263D">
      <w:pPr>
        <w:pStyle w:val="ListParagraph"/>
        <w:numPr>
          <w:ilvl w:val="0"/>
          <w:numId w:val="2"/>
        </w:numPr>
        <w:ind w:left="0" w:firstLine="0"/>
        <w:jc w:val="both"/>
      </w:pPr>
      <w:r>
        <w:t xml:space="preserve">Since </w:t>
      </w:r>
      <w:r w:rsidR="00EE3B15">
        <w:t>April 2013</w:t>
      </w:r>
      <w:r>
        <w:t xml:space="preserve"> a new funding model has been implemented whereby </w:t>
      </w:r>
      <w:r w:rsidR="00927E20">
        <w:t xml:space="preserve">funding </w:t>
      </w:r>
      <w:r>
        <w:t xml:space="preserve">now </w:t>
      </w:r>
      <w:r w:rsidR="00927E20">
        <w:t>comes from three sources: 8% directly from the Departme</w:t>
      </w:r>
      <w:r w:rsidR="008A436A">
        <w:t>nt for Culture, Media and Sport;</w:t>
      </w:r>
      <w:r w:rsidR="00927E20">
        <w:t xml:space="preserve"> 90% from the BBC Trust</w:t>
      </w:r>
      <w:r w:rsidR="00EE3B15">
        <w:rPr>
          <w:rStyle w:val="FootnoteReference"/>
        </w:rPr>
        <w:footnoteReference w:id="8"/>
      </w:r>
      <w:r w:rsidR="00927E20">
        <w:t xml:space="preserve"> (from monies </w:t>
      </w:r>
      <w:r w:rsidR="006555A4">
        <w:t>generated from</w:t>
      </w:r>
      <w:r w:rsidR="00927E20">
        <w:t xml:space="preserve"> the </w:t>
      </w:r>
      <w:r w:rsidR="00EE3B15">
        <w:t xml:space="preserve">TV </w:t>
      </w:r>
      <w:r w:rsidR="00927E20">
        <w:t>licence fee) and 2% from advertising/commercial income.</w:t>
      </w:r>
      <w:r w:rsidR="00E60E1E">
        <w:rPr>
          <w:rStyle w:val="FootnoteReference"/>
        </w:rPr>
        <w:footnoteReference w:id="9"/>
      </w:r>
      <w:r w:rsidR="00927E20">
        <w:t xml:space="preserve"> </w:t>
      </w:r>
    </w:p>
    <w:p w:rsidR="00B6263D" w:rsidRDefault="00B6263D" w:rsidP="00B6263D">
      <w:pPr>
        <w:pStyle w:val="ListParagraph"/>
        <w:jc w:val="both"/>
      </w:pPr>
    </w:p>
    <w:p w:rsidR="00B6263D" w:rsidRDefault="001F1CAF" w:rsidP="00B6263D">
      <w:pPr>
        <w:pStyle w:val="ListParagraph"/>
        <w:numPr>
          <w:ilvl w:val="0"/>
          <w:numId w:val="2"/>
        </w:numPr>
        <w:ind w:left="0" w:firstLine="0"/>
        <w:jc w:val="both"/>
      </w:pPr>
      <w:r>
        <w:t xml:space="preserve">The </w:t>
      </w:r>
      <w:r w:rsidR="008A436A">
        <w:t xml:space="preserve">charter of the </w:t>
      </w:r>
      <w:r>
        <w:t xml:space="preserve">BBC is currently </w:t>
      </w:r>
      <w:r w:rsidR="0096472F">
        <w:t>under</w:t>
      </w:r>
      <w:r>
        <w:t xml:space="preserve"> review.</w:t>
      </w:r>
      <w:r>
        <w:rPr>
          <w:rStyle w:val="FootnoteReference"/>
        </w:rPr>
        <w:footnoteReference w:id="10"/>
      </w:r>
      <w:r>
        <w:t xml:space="preserve">  This review include</w:t>
      </w:r>
      <w:r w:rsidR="006A5C7D">
        <w:t>s</w:t>
      </w:r>
      <w:r>
        <w:t xml:space="preserve"> an appraisal of </w:t>
      </w:r>
      <w:r w:rsidR="00942321">
        <w:t>the use of</w:t>
      </w:r>
      <w:r w:rsidR="008A436A">
        <w:t xml:space="preserve"> income</w:t>
      </w:r>
      <w:r>
        <w:t xml:space="preserve"> from the licence fee </w:t>
      </w:r>
      <w:r w:rsidR="00837CE5">
        <w:t>as well as the</w:t>
      </w:r>
      <w:r w:rsidR="00837CE5" w:rsidRPr="00837CE5">
        <w:t xml:space="preserve"> BBC’s role in providing services for minority languages.</w:t>
      </w:r>
    </w:p>
    <w:p w:rsidR="00B6263D" w:rsidRDefault="00B6263D" w:rsidP="00B6263D">
      <w:pPr>
        <w:pStyle w:val="ListParagraph"/>
      </w:pPr>
    </w:p>
    <w:p w:rsidR="00B6263D" w:rsidRDefault="00837CE5" w:rsidP="0058510A">
      <w:pPr>
        <w:pStyle w:val="ListParagraph"/>
        <w:numPr>
          <w:ilvl w:val="0"/>
          <w:numId w:val="2"/>
        </w:numPr>
        <w:ind w:left="0" w:firstLine="0"/>
        <w:jc w:val="both"/>
      </w:pPr>
      <w:r>
        <w:t xml:space="preserve">In February 2016, the UK Government announced </w:t>
      </w:r>
      <w:r w:rsidR="0096472F">
        <w:t>its intention</w:t>
      </w:r>
      <w:r w:rsidR="009E5FF8" w:rsidRPr="009E5FF8">
        <w:t xml:space="preserve"> to carry out a comprehensive review </w:t>
      </w:r>
      <w:r w:rsidR="009E5FF8">
        <w:t xml:space="preserve">of the </w:t>
      </w:r>
      <w:r w:rsidR="009E5FF8" w:rsidRPr="009E5FF8">
        <w:t>remit, governance and funding of S4C</w:t>
      </w:r>
      <w:r w:rsidR="009E5FF8">
        <w:t xml:space="preserve">.  The review will take place in </w:t>
      </w:r>
      <w:r>
        <w:t>2017.</w:t>
      </w:r>
    </w:p>
    <w:p w:rsidR="00573450" w:rsidRDefault="00573450" w:rsidP="00573450">
      <w:pPr>
        <w:pStyle w:val="ListParagraph"/>
      </w:pPr>
    </w:p>
    <w:p w:rsidR="00B816E8" w:rsidRDefault="00B816E8" w:rsidP="00573450">
      <w:pPr>
        <w:pStyle w:val="ListParagraph"/>
      </w:pPr>
    </w:p>
    <w:p w:rsidR="00BE14D6" w:rsidRPr="0030480A" w:rsidRDefault="00BE14D6">
      <w:pPr>
        <w:rPr>
          <w:b/>
        </w:rPr>
      </w:pPr>
      <w:r w:rsidRPr="0030480A">
        <w:rPr>
          <w:b/>
        </w:rPr>
        <w:t xml:space="preserve">THE </w:t>
      </w:r>
      <w:r w:rsidR="005A30F3" w:rsidRPr="0030480A">
        <w:rPr>
          <w:b/>
        </w:rPr>
        <w:t xml:space="preserve">BUDGET </w:t>
      </w:r>
      <w:r w:rsidRPr="0030480A">
        <w:rPr>
          <w:b/>
        </w:rPr>
        <w:t xml:space="preserve">CUTS </w:t>
      </w:r>
    </w:p>
    <w:p w:rsidR="00531679" w:rsidRDefault="000F3E51" w:rsidP="00B70294">
      <w:pPr>
        <w:pStyle w:val="ListParagraph"/>
        <w:numPr>
          <w:ilvl w:val="0"/>
          <w:numId w:val="2"/>
        </w:numPr>
        <w:ind w:left="0" w:firstLine="0"/>
        <w:jc w:val="both"/>
      </w:pPr>
      <w:r>
        <w:t xml:space="preserve">Since 2010, S4C has </w:t>
      </w:r>
      <w:r w:rsidR="00B70294">
        <w:t>experience</w:t>
      </w:r>
      <w:r w:rsidR="00BE3C21">
        <w:t>d</w:t>
      </w:r>
      <w:r w:rsidR="00B70294">
        <w:t xml:space="preserve"> a</w:t>
      </w:r>
      <w:r>
        <w:t xml:space="preserve"> cut of 25% in </w:t>
      </w:r>
      <w:r w:rsidR="00937A2E">
        <w:t xml:space="preserve">its </w:t>
      </w:r>
      <w:r>
        <w:t>funding, or 36% in real terms (after taking inflation into consideration).</w:t>
      </w:r>
      <w:r>
        <w:rPr>
          <w:rStyle w:val="FootnoteReference"/>
        </w:rPr>
        <w:footnoteReference w:id="11"/>
      </w:r>
      <w:r>
        <w:t xml:space="preserve"> </w:t>
      </w:r>
      <w:r w:rsidR="00B70294">
        <w:t xml:space="preserve"> </w:t>
      </w:r>
    </w:p>
    <w:p w:rsidR="00531679" w:rsidRDefault="00531679" w:rsidP="00531679">
      <w:pPr>
        <w:pStyle w:val="ListParagraph"/>
        <w:ind w:left="0"/>
        <w:jc w:val="both"/>
      </w:pPr>
    </w:p>
    <w:p w:rsidR="00C35031" w:rsidRDefault="00B70294" w:rsidP="007E69B6">
      <w:pPr>
        <w:pStyle w:val="ListParagraph"/>
        <w:numPr>
          <w:ilvl w:val="0"/>
          <w:numId w:val="2"/>
        </w:numPr>
        <w:ind w:left="0" w:firstLine="0"/>
        <w:jc w:val="both"/>
      </w:pPr>
      <w:r>
        <w:t>In a recent inquiry, the Communities, Equality and Local Government Committee of the National Assembly for Wales</w:t>
      </w:r>
      <w:r>
        <w:rPr>
          <w:rStyle w:val="FootnoteReference"/>
        </w:rPr>
        <w:footnoteReference w:id="12"/>
      </w:r>
      <w:r>
        <w:t xml:space="preserve"> described this cut as being ‘both severe and disproportionate’.</w:t>
      </w:r>
      <w:r>
        <w:rPr>
          <w:rStyle w:val="FootnoteReference"/>
        </w:rPr>
        <w:footnoteReference w:id="13"/>
      </w:r>
      <w:r>
        <w:t xml:space="preserve"> </w:t>
      </w:r>
      <w:r w:rsidR="00531679">
        <w:t xml:space="preserve"> The Committee noted that the impac</w:t>
      </w:r>
      <w:r w:rsidR="001A7E74">
        <w:t>t of the funding reductions had</w:t>
      </w:r>
      <w:r w:rsidR="00531679">
        <w:t xml:space="preserve"> included</w:t>
      </w:r>
      <w:r w:rsidR="001A7E74">
        <w:t>,</w:t>
      </w:r>
      <w:r w:rsidR="001A7E74" w:rsidRPr="001A7E74">
        <w:t xml:space="preserve"> </w:t>
      </w:r>
      <w:r w:rsidR="001A7E74">
        <w:t xml:space="preserve">inter alia, </w:t>
      </w:r>
      <w:r w:rsidR="00531679">
        <w:t>‘a reduction in investment in children’s programming’.</w:t>
      </w:r>
      <w:r w:rsidR="00531679">
        <w:rPr>
          <w:rStyle w:val="FootnoteReference"/>
        </w:rPr>
        <w:footnoteReference w:id="14"/>
      </w:r>
      <w:r w:rsidR="00531679">
        <w:t xml:space="preserve">  </w:t>
      </w:r>
      <w:r w:rsidR="004A4B01">
        <w:t xml:space="preserve">Specifically, S4C </w:t>
      </w:r>
      <w:r w:rsidR="0096472F">
        <w:t>has stated</w:t>
      </w:r>
      <w:r w:rsidR="004A4B01">
        <w:t xml:space="preserve"> that budget limitations had made it increasingly difficult for </w:t>
      </w:r>
      <w:r w:rsidR="007E69B6">
        <w:t>it</w:t>
      </w:r>
      <w:r w:rsidR="004A4B01">
        <w:t xml:space="preserve"> to invest in commissioning original children’s content.</w:t>
      </w:r>
      <w:r w:rsidR="004A4B01">
        <w:rPr>
          <w:rStyle w:val="FootnoteReference"/>
        </w:rPr>
        <w:footnoteReference w:id="15"/>
      </w:r>
      <w:r w:rsidR="007E69B6">
        <w:t xml:space="preserve"> </w:t>
      </w:r>
    </w:p>
    <w:p w:rsidR="007E69B6" w:rsidRDefault="007E69B6" w:rsidP="007E69B6">
      <w:pPr>
        <w:pStyle w:val="ListParagraph"/>
        <w:ind w:left="0"/>
        <w:jc w:val="both"/>
      </w:pPr>
    </w:p>
    <w:p w:rsidR="00243CB5" w:rsidRDefault="00531679" w:rsidP="00243CB5">
      <w:pPr>
        <w:pStyle w:val="ListParagraph"/>
        <w:numPr>
          <w:ilvl w:val="0"/>
          <w:numId w:val="2"/>
        </w:numPr>
        <w:ind w:left="0" w:firstLine="0"/>
        <w:jc w:val="both"/>
      </w:pPr>
      <w:r>
        <w:t xml:space="preserve">In addition to the significant cut already experienced, </w:t>
      </w:r>
      <w:r w:rsidR="0096472F">
        <w:t xml:space="preserve">the UK Government has indicated that S4C </w:t>
      </w:r>
      <w:r>
        <w:t xml:space="preserve">should be prepared for further </w:t>
      </w:r>
      <w:r w:rsidR="00243CB5">
        <w:t>reductions in</w:t>
      </w:r>
      <w:r>
        <w:t xml:space="preserve"> its funding.  It may expect a cut of between 10</w:t>
      </w:r>
      <w:r w:rsidR="00E60E1E">
        <w:t xml:space="preserve">% </w:t>
      </w:r>
      <w:r>
        <w:t>-</w:t>
      </w:r>
      <w:r w:rsidR="00E60E1E">
        <w:t xml:space="preserve"> </w:t>
      </w:r>
      <w:r>
        <w:t>40% to the amount received directly from the Department of Culture, Media and Sport (£672,000 - £2,705,000</w:t>
      </w:r>
      <w:r w:rsidR="00E60E1E">
        <w:t>).  Furthermore, it may face a cut of 0% - 20% of the current contribution from the BBC licence fee (that is, a cut of up to £15</w:t>
      </w:r>
      <w:r w:rsidR="00243CB5">
        <w:t>m</w:t>
      </w:r>
      <w:r w:rsidR="00E60E1E">
        <w:t>).</w:t>
      </w:r>
      <w:r w:rsidR="00E60E1E">
        <w:rPr>
          <w:rStyle w:val="FootnoteReference"/>
        </w:rPr>
        <w:footnoteReference w:id="16"/>
      </w:r>
      <w:r w:rsidR="00E60E1E">
        <w:t xml:space="preserve"> </w:t>
      </w:r>
      <w:r w:rsidR="00243CB5">
        <w:t xml:space="preserve">   </w:t>
      </w:r>
    </w:p>
    <w:p w:rsidR="00243CB5" w:rsidRDefault="00243CB5" w:rsidP="00243CB5">
      <w:pPr>
        <w:pStyle w:val="ListParagraph"/>
      </w:pPr>
    </w:p>
    <w:p w:rsidR="00243CB5" w:rsidRDefault="00243CB5" w:rsidP="00243CB5">
      <w:pPr>
        <w:pStyle w:val="ListParagraph"/>
        <w:numPr>
          <w:ilvl w:val="0"/>
          <w:numId w:val="2"/>
        </w:numPr>
        <w:ind w:left="0" w:firstLine="0"/>
        <w:jc w:val="both"/>
      </w:pPr>
      <w:r>
        <w:t>T</w:t>
      </w:r>
      <w:r w:rsidRPr="00243CB5">
        <w:t>he Communities, Equality and Local Government Committee</w:t>
      </w:r>
      <w:r>
        <w:t xml:space="preserve"> has expressed concern that given the scal</w:t>
      </w:r>
      <w:r w:rsidR="00C17317">
        <w:t>e of the funding cuts experienced</w:t>
      </w:r>
      <w:r>
        <w:t xml:space="preserve"> to date</w:t>
      </w:r>
      <w:r w:rsidR="0096472F">
        <w:t xml:space="preserve"> by S4C</w:t>
      </w:r>
      <w:r>
        <w:t>, any further budget reduction would ‘put intolerable pressure on the channel’ and make it extremely difficult for the S4C to meet its public service obligations in the future.</w:t>
      </w:r>
      <w:r>
        <w:rPr>
          <w:rStyle w:val="FootnoteReference"/>
        </w:rPr>
        <w:footnoteReference w:id="17"/>
      </w:r>
      <w:r>
        <w:t xml:space="preserve"> </w:t>
      </w:r>
    </w:p>
    <w:p w:rsidR="00C35031" w:rsidRDefault="00C35031" w:rsidP="00C35031">
      <w:pPr>
        <w:pStyle w:val="ListParagraph"/>
      </w:pPr>
    </w:p>
    <w:p w:rsidR="00C35031" w:rsidRDefault="00C35031" w:rsidP="00243CB5">
      <w:pPr>
        <w:pStyle w:val="ListParagraph"/>
        <w:numPr>
          <w:ilvl w:val="0"/>
          <w:numId w:val="2"/>
        </w:numPr>
        <w:ind w:left="0" w:firstLine="0"/>
        <w:jc w:val="both"/>
      </w:pPr>
      <w:r>
        <w:t xml:space="preserve">S4C has noted that any future cuts would lead to a reduction in broadcast hours, an increase in the use of repeats and archive (already at a high level – at 57% of broadcast hours), a reduction in original children’s programmes (replacing them with dubbed acquisitions) and an reduction in S4C’s current online platform offering thus reducing its reach and </w:t>
      </w:r>
      <w:r w:rsidR="006676B8">
        <w:t>accessibility</w:t>
      </w:r>
      <w:r>
        <w:t>.</w:t>
      </w:r>
      <w:r w:rsidR="006676B8">
        <w:t xml:space="preserve">  It notes that any such measures would ‘impact cumulatively on the service delivered to the audience</w:t>
      </w:r>
      <w:r w:rsidR="007E69B6">
        <w:t>’ as well as</w:t>
      </w:r>
      <w:r w:rsidR="006676B8">
        <w:t xml:space="preserve"> </w:t>
      </w:r>
      <w:r w:rsidR="0096472F">
        <w:t>on ‘</w:t>
      </w:r>
      <w:r w:rsidR="006676B8">
        <w:t>its linguistic and social impact’.</w:t>
      </w:r>
      <w:r w:rsidR="006676B8">
        <w:rPr>
          <w:rStyle w:val="FootnoteReference"/>
        </w:rPr>
        <w:footnoteReference w:id="18"/>
      </w:r>
    </w:p>
    <w:p w:rsidR="00E60E1E" w:rsidRDefault="00E60E1E" w:rsidP="00E60E1E">
      <w:pPr>
        <w:pStyle w:val="ListParagraph"/>
      </w:pPr>
    </w:p>
    <w:p w:rsidR="006117B1" w:rsidRDefault="006117B1" w:rsidP="00E60E1E">
      <w:pPr>
        <w:pStyle w:val="ListParagraph"/>
      </w:pPr>
    </w:p>
    <w:p w:rsidR="00EE3B15" w:rsidRPr="00EE3B15" w:rsidRDefault="00EE3B15">
      <w:pPr>
        <w:rPr>
          <w:b/>
        </w:rPr>
      </w:pPr>
      <w:r w:rsidRPr="00EE3B15">
        <w:rPr>
          <w:b/>
        </w:rPr>
        <w:t xml:space="preserve">IMPACT OF CUTS ON CHILDREN’S </w:t>
      </w:r>
      <w:r w:rsidR="00541291">
        <w:rPr>
          <w:b/>
        </w:rPr>
        <w:t>RIGHTS</w:t>
      </w:r>
      <w:r w:rsidR="00B816E8">
        <w:rPr>
          <w:b/>
        </w:rPr>
        <w:t xml:space="preserve"> IN WALES</w:t>
      </w:r>
    </w:p>
    <w:p w:rsidR="00B37904" w:rsidRDefault="005F0B6A" w:rsidP="001201BB">
      <w:pPr>
        <w:pStyle w:val="ListParagraph"/>
        <w:numPr>
          <w:ilvl w:val="0"/>
          <w:numId w:val="2"/>
        </w:numPr>
        <w:ind w:left="0" w:firstLine="0"/>
        <w:jc w:val="both"/>
      </w:pPr>
      <w:r>
        <w:t xml:space="preserve">The budget cuts experienced by S4C impact on children’s rights in </w:t>
      </w:r>
      <w:r w:rsidR="00075636">
        <w:t>Wales in two basic</w:t>
      </w:r>
      <w:r>
        <w:t xml:space="preserve"> ways. First, the brea</w:t>
      </w:r>
      <w:r w:rsidR="0096472F">
        <w:t>d</w:t>
      </w:r>
      <w:r>
        <w:t>th and quality of children’s programming is affected when the commis</w:t>
      </w:r>
      <w:r w:rsidR="00075636">
        <w:t xml:space="preserve">sioning of original programmes </w:t>
      </w:r>
      <w:r>
        <w:t xml:space="preserve">in the Welsh language is reduced.  The use of repeats and dubbed acquisitions to replace such programmes is unsatisfactory and fails to </w:t>
      </w:r>
      <w:r w:rsidR="00DD77F1">
        <w:t xml:space="preserve">adequately </w:t>
      </w:r>
      <w:r>
        <w:t>meet the linguistic, cultural and educational req</w:t>
      </w:r>
      <w:r w:rsidR="00B816E8">
        <w:t>uirements of children in Wales.</w:t>
      </w:r>
      <w:r>
        <w:t xml:space="preserve"> </w:t>
      </w:r>
      <w:r w:rsidR="00075636">
        <w:t xml:space="preserve"> </w:t>
      </w:r>
    </w:p>
    <w:p w:rsidR="00B37904" w:rsidRDefault="00B37904" w:rsidP="00B37904">
      <w:pPr>
        <w:pStyle w:val="ListParagraph"/>
        <w:ind w:left="0"/>
        <w:jc w:val="both"/>
      </w:pPr>
    </w:p>
    <w:p w:rsidR="0096472F" w:rsidRDefault="00453BDC" w:rsidP="001201BB">
      <w:pPr>
        <w:pStyle w:val="ListParagraph"/>
        <w:numPr>
          <w:ilvl w:val="0"/>
          <w:numId w:val="2"/>
        </w:numPr>
        <w:ind w:left="0" w:firstLine="0"/>
        <w:jc w:val="both"/>
      </w:pPr>
      <w:r>
        <w:t xml:space="preserve">This failure raises concerns under Article 17 which specifically recognises </w:t>
      </w:r>
      <w:r w:rsidR="0096472F">
        <w:t>‘</w:t>
      </w:r>
      <w:r>
        <w:t>the important function performed by the mass media</w:t>
      </w:r>
      <w:r w:rsidR="0096472F">
        <w:t>’</w:t>
      </w:r>
      <w:r>
        <w:t xml:space="preserve"> in allowing children access to information and material </w:t>
      </w:r>
      <w:r w:rsidR="00DD77F1">
        <w:t xml:space="preserve">which is </w:t>
      </w:r>
      <w:r>
        <w:t>of social and cultural benefit</w:t>
      </w:r>
      <w:r w:rsidR="00DD77F1">
        <w:t xml:space="preserve"> to them</w:t>
      </w:r>
      <w:r>
        <w:t xml:space="preserve"> (Article 17 (a)).  It notes in particular the role of the media in promoting the </w:t>
      </w:r>
      <w:r w:rsidR="00DD77F1">
        <w:t>objectives</w:t>
      </w:r>
      <w:r>
        <w:t xml:space="preserve"> </w:t>
      </w:r>
      <w:r w:rsidR="00DD77F1">
        <w:t>of</w:t>
      </w:r>
      <w:r>
        <w:t xml:space="preserve"> Article 29 (aims of education), including the aim of developing respect for the child’s </w:t>
      </w:r>
      <w:r w:rsidR="0096472F">
        <w:t>‘</w:t>
      </w:r>
      <w:r>
        <w:t>cultural</w:t>
      </w:r>
      <w:r w:rsidR="00E7370A">
        <w:t xml:space="preserve"> identi</w:t>
      </w:r>
      <w:r w:rsidR="00DD77F1">
        <w:t>t</w:t>
      </w:r>
      <w:r w:rsidR="00E7370A">
        <w:t>y, language and values</w:t>
      </w:r>
      <w:r w:rsidR="0096472F">
        <w:t>’</w:t>
      </w:r>
      <w:r w:rsidR="00E7370A">
        <w:t xml:space="preserve"> as well as </w:t>
      </w:r>
      <w:r w:rsidR="0096472F">
        <w:t xml:space="preserve">respect </w:t>
      </w:r>
      <w:r>
        <w:t xml:space="preserve">for the </w:t>
      </w:r>
      <w:r w:rsidR="0096472F">
        <w:t>‘</w:t>
      </w:r>
      <w:r>
        <w:t>national values of the country in which the child is living</w:t>
      </w:r>
      <w:r w:rsidR="0096472F">
        <w:t>’</w:t>
      </w:r>
      <w:r w:rsidR="00E7370A">
        <w:t xml:space="preserve"> (Article 29 (1)</w:t>
      </w:r>
      <w:r w:rsidR="0096472F">
        <w:t xml:space="preserve"> </w:t>
      </w:r>
      <w:r w:rsidR="00E7370A">
        <w:t>(c)</w:t>
      </w:r>
      <w:r w:rsidR="0096472F">
        <w:t>)</w:t>
      </w:r>
      <w:r w:rsidR="00E7370A">
        <w:t xml:space="preserve">. </w:t>
      </w:r>
      <w:r>
        <w:t xml:space="preserve">  </w:t>
      </w:r>
      <w:r w:rsidR="00E7370A">
        <w:t>F</w:t>
      </w:r>
      <w:r>
        <w:t xml:space="preserve">urthermore, </w:t>
      </w:r>
      <w:r w:rsidR="00E7370A">
        <w:t>Article 17</w:t>
      </w:r>
      <w:r w:rsidR="00DD77F1">
        <w:t xml:space="preserve"> requires </w:t>
      </w:r>
      <w:r>
        <w:t xml:space="preserve">State Parties </w:t>
      </w:r>
      <w:r w:rsidR="00DD77F1">
        <w:t xml:space="preserve">to </w:t>
      </w:r>
      <w:r>
        <w:t xml:space="preserve">encourage the mass media to have particular regard to the linguistic needs of children (Article 17 (d)). </w:t>
      </w:r>
      <w:r w:rsidR="00075636">
        <w:t xml:space="preserve"> </w:t>
      </w:r>
    </w:p>
    <w:p w:rsidR="0096472F" w:rsidRDefault="0096472F" w:rsidP="0096472F">
      <w:pPr>
        <w:pStyle w:val="ListParagraph"/>
      </w:pPr>
    </w:p>
    <w:p w:rsidR="00075636" w:rsidRDefault="00DD77F1" w:rsidP="006117B1">
      <w:pPr>
        <w:pStyle w:val="ListParagraph"/>
        <w:numPr>
          <w:ilvl w:val="0"/>
          <w:numId w:val="2"/>
        </w:numPr>
        <w:ind w:left="0" w:firstLine="0"/>
        <w:jc w:val="both"/>
      </w:pPr>
      <w:r>
        <w:t xml:space="preserve">Given S4C’s position as the sole provider of </w:t>
      </w:r>
      <w:r w:rsidR="005D393A">
        <w:t xml:space="preserve">Welsh-language programmes and its </w:t>
      </w:r>
      <w:r w:rsidR="00B37904">
        <w:t>in</w:t>
      </w:r>
      <w:r w:rsidR="00BE3C21">
        <w:t xml:space="preserve">valuable </w:t>
      </w:r>
      <w:r w:rsidR="005D393A">
        <w:t xml:space="preserve">role in promoting the culture of Wales </w:t>
      </w:r>
      <w:r w:rsidR="00B816E8">
        <w:t>to children</w:t>
      </w:r>
      <w:r w:rsidR="00BE3C21">
        <w:t xml:space="preserve"> and young people</w:t>
      </w:r>
      <w:r w:rsidR="005D393A">
        <w:t xml:space="preserve">, </w:t>
      </w:r>
      <w:r w:rsidR="00B816E8">
        <w:t>the</w:t>
      </w:r>
      <w:r w:rsidR="005D393A">
        <w:t xml:space="preserve"> inability </w:t>
      </w:r>
      <w:r w:rsidR="00B816E8">
        <w:t xml:space="preserve">of </w:t>
      </w:r>
      <w:r w:rsidR="006117B1">
        <w:t xml:space="preserve">the </w:t>
      </w:r>
      <w:r w:rsidR="00B816E8">
        <w:t xml:space="preserve">channel </w:t>
      </w:r>
      <w:r w:rsidR="005D393A">
        <w:t xml:space="preserve">to continue to deliver high quality </w:t>
      </w:r>
      <w:r w:rsidR="00B37904">
        <w:t xml:space="preserve">and relevant </w:t>
      </w:r>
      <w:r w:rsidR="005D393A">
        <w:t xml:space="preserve">children programming severely hinders the enjoyment by </w:t>
      </w:r>
      <w:r w:rsidR="00B37904">
        <w:t xml:space="preserve">the </w:t>
      </w:r>
      <w:r w:rsidR="005D393A">
        <w:t xml:space="preserve">children </w:t>
      </w:r>
      <w:r w:rsidR="00B37904">
        <w:t xml:space="preserve">of </w:t>
      </w:r>
      <w:r w:rsidR="006117B1">
        <w:t>Wales</w:t>
      </w:r>
      <w:r w:rsidR="004D6835">
        <w:t>, as well as those living outside Wales,</w:t>
      </w:r>
      <w:r w:rsidR="006117B1">
        <w:t xml:space="preserve"> of their rights under Article 17 and Article 29 of the Convention.</w:t>
      </w:r>
    </w:p>
    <w:p w:rsidR="006117B1" w:rsidRDefault="006117B1" w:rsidP="006117B1">
      <w:pPr>
        <w:pStyle w:val="ListParagraph"/>
      </w:pPr>
    </w:p>
    <w:p w:rsidR="006117B1" w:rsidRDefault="00DD77F1" w:rsidP="004D6835">
      <w:pPr>
        <w:pStyle w:val="ListParagraph"/>
        <w:numPr>
          <w:ilvl w:val="0"/>
          <w:numId w:val="2"/>
        </w:numPr>
        <w:ind w:left="0" w:firstLine="0"/>
        <w:jc w:val="both"/>
      </w:pPr>
      <w:r>
        <w:t>The second area</w:t>
      </w:r>
      <w:r w:rsidR="005F0B6A">
        <w:t xml:space="preserve"> </w:t>
      </w:r>
      <w:r w:rsidR="00B37904">
        <w:t xml:space="preserve">where budgetary constraints impact on children’s rights </w:t>
      </w:r>
      <w:r>
        <w:t xml:space="preserve">concerns </w:t>
      </w:r>
      <w:r w:rsidR="00075636">
        <w:t>the reduced ability of</w:t>
      </w:r>
      <w:r w:rsidR="00BE3C21">
        <w:t xml:space="preserve"> S4C</w:t>
      </w:r>
      <w:r w:rsidR="006117B1">
        <w:t xml:space="preserve"> </w:t>
      </w:r>
      <w:r w:rsidR="00BE3C21">
        <w:t>to meet the challenges of</w:t>
      </w:r>
      <w:r w:rsidR="005F0B6A">
        <w:t xml:space="preserve"> </w:t>
      </w:r>
      <w:r w:rsidR="00075636">
        <w:t>offering its content and services across a wide range of new media platforms</w:t>
      </w:r>
      <w:r w:rsidR="00BE3C21">
        <w:t xml:space="preserve">. </w:t>
      </w:r>
    </w:p>
    <w:p w:rsidR="004D6835" w:rsidRDefault="004D6835" w:rsidP="004D6835">
      <w:pPr>
        <w:pStyle w:val="ListParagraph"/>
      </w:pPr>
    </w:p>
    <w:p w:rsidR="00075636" w:rsidRDefault="008C737C" w:rsidP="001201BB">
      <w:pPr>
        <w:pStyle w:val="ListParagraph"/>
        <w:numPr>
          <w:ilvl w:val="0"/>
          <w:numId w:val="2"/>
        </w:numPr>
        <w:ind w:left="0" w:firstLine="0"/>
        <w:jc w:val="both"/>
      </w:pPr>
      <w:r>
        <w:t xml:space="preserve">Children, particularly older children and teenagers, are a digital and mobile audience.  </w:t>
      </w:r>
      <w:r w:rsidR="00BE3C21">
        <w:t xml:space="preserve">Facilitating and normalising the use of Welsh across a range of media </w:t>
      </w:r>
      <w:r>
        <w:t xml:space="preserve">platforms </w:t>
      </w:r>
      <w:r w:rsidR="00BE3C21">
        <w:t xml:space="preserve">is </w:t>
      </w:r>
      <w:r>
        <w:t>therefore</w:t>
      </w:r>
      <w:r w:rsidR="00AF543D">
        <w:t xml:space="preserve"> essential</w:t>
      </w:r>
      <w:r w:rsidR="00BE3C21">
        <w:t xml:space="preserve"> to </w:t>
      </w:r>
      <w:r>
        <w:t>allowing them access to information of social and cultural benefit (Article 17(a)) in their native</w:t>
      </w:r>
      <w:r w:rsidR="00BE3C21">
        <w:t xml:space="preserve"> language</w:t>
      </w:r>
      <w:r>
        <w:t xml:space="preserve"> (Article 17(d)).  </w:t>
      </w:r>
      <w:r w:rsidR="004A1F12">
        <w:t>Without the ability to access material in this way</w:t>
      </w:r>
      <w:r w:rsidR="006117B1" w:rsidRPr="006117B1">
        <w:t xml:space="preserve"> </w:t>
      </w:r>
      <w:r w:rsidR="006117B1">
        <w:t>in the 21</w:t>
      </w:r>
      <w:r w:rsidR="006117B1" w:rsidRPr="006117B1">
        <w:rPr>
          <w:vertAlign w:val="superscript"/>
        </w:rPr>
        <w:t>st</w:t>
      </w:r>
      <w:r w:rsidR="006117B1">
        <w:t xml:space="preserve"> Century digital age</w:t>
      </w:r>
      <w:r w:rsidR="004A1F12">
        <w:t xml:space="preserve">, the right of </w:t>
      </w:r>
      <w:r w:rsidR="00015063">
        <w:t xml:space="preserve">Welsh </w:t>
      </w:r>
      <w:r w:rsidR="004A1F12">
        <w:t>children</w:t>
      </w:r>
      <w:r w:rsidR="00B37904">
        <w:t xml:space="preserve"> </w:t>
      </w:r>
      <w:r w:rsidR="006117B1">
        <w:t>‘</w:t>
      </w:r>
      <w:r w:rsidR="004A1F12">
        <w:t xml:space="preserve">to seek, receive and impart information and ideas </w:t>
      </w:r>
      <w:r w:rsidR="006117B1">
        <w:t xml:space="preserve">of all kinds’ and through any media ‘of the child’s choice’ </w:t>
      </w:r>
      <w:r w:rsidR="004A1F12">
        <w:t xml:space="preserve">(Article 13 freedom of expression) is profoundly curtailed.  </w:t>
      </w:r>
      <w:r w:rsidR="00015063">
        <w:t>T</w:t>
      </w:r>
      <w:r w:rsidR="004A1F12">
        <w:t>h</w:t>
      </w:r>
      <w:r w:rsidR="006117B1">
        <w:t>e</w:t>
      </w:r>
      <w:r w:rsidR="004A1F12">
        <w:t xml:space="preserve"> key role </w:t>
      </w:r>
      <w:r w:rsidR="006117B1">
        <w:t>played by</w:t>
      </w:r>
      <w:r w:rsidR="004A1F12">
        <w:t xml:space="preserve"> digital media in realising </w:t>
      </w:r>
      <w:r w:rsidR="00015063">
        <w:t>these</w:t>
      </w:r>
      <w:r w:rsidR="004A1F12">
        <w:t xml:space="preserve"> rights </w:t>
      </w:r>
      <w:r w:rsidR="00015063">
        <w:t xml:space="preserve">was recognised by the Committee on the Rights of the Child </w:t>
      </w:r>
      <w:r w:rsidR="004A1F12">
        <w:t xml:space="preserve">in its recommendation following </w:t>
      </w:r>
      <w:r w:rsidR="00015063">
        <w:t>the</w:t>
      </w:r>
      <w:r w:rsidR="004A1F12">
        <w:t xml:space="preserve"> “Day of General Discussion on ‘Digital Media and Children’s Rights’”</w:t>
      </w:r>
      <w:r w:rsidR="00015063">
        <w:t xml:space="preserve"> in 2014:</w:t>
      </w:r>
    </w:p>
    <w:p w:rsidR="00B37904" w:rsidRDefault="004A1F12" w:rsidP="00B37904">
      <w:pPr>
        <w:ind w:left="720"/>
        <w:jc w:val="both"/>
      </w:pPr>
      <w:r>
        <w:t xml:space="preserve">States should recognise the importance of access to, and the use of, digital media and ICTs </w:t>
      </w:r>
      <w:r w:rsidR="00913E84">
        <w:t xml:space="preserve">[information and communication technologies] </w:t>
      </w:r>
      <w:r>
        <w:t>for children and their potential to promote all children’s rights, in particular the rights to freedom of expression, access to appropriate information, participation, education as well as rest, leisure, play recreational activities, cultural life and the arts.</w:t>
      </w:r>
      <w:r>
        <w:rPr>
          <w:rStyle w:val="FootnoteReference"/>
        </w:rPr>
        <w:footnoteReference w:id="19"/>
      </w:r>
      <w:r>
        <w:t xml:space="preserve"> </w:t>
      </w:r>
    </w:p>
    <w:p w:rsidR="004D6835" w:rsidRDefault="004D6835" w:rsidP="00C87B8A">
      <w:pPr>
        <w:pStyle w:val="ListParagraph"/>
        <w:numPr>
          <w:ilvl w:val="0"/>
          <w:numId w:val="2"/>
        </w:numPr>
        <w:ind w:left="0" w:firstLine="0"/>
        <w:jc w:val="both"/>
      </w:pPr>
      <w:r>
        <w:t>S4C has long been aware th</w:t>
      </w:r>
      <w:r w:rsidR="00015063">
        <w:t>at</w:t>
      </w:r>
      <w:r w:rsidRPr="00913E84">
        <w:rPr>
          <w:rFonts w:ascii="Georgia" w:hAnsi="Georgia" w:cs="Georgia"/>
          <w:sz w:val="20"/>
          <w:szCs w:val="20"/>
        </w:rPr>
        <w:t xml:space="preserve"> </w:t>
      </w:r>
      <w:r w:rsidRPr="00913E84">
        <w:t>children have dramatically changed the way in which they consume</w:t>
      </w:r>
      <w:r>
        <w:t xml:space="preserve"> </w:t>
      </w:r>
      <w:r w:rsidRPr="00913E84">
        <w:t>audio visual media</w:t>
      </w:r>
      <w:r>
        <w:t xml:space="preserve"> and the need to meet this challenge</w:t>
      </w:r>
      <w:r w:rsidR="00C87B8A">
        <w:t>.  In 2007 it noted:</w:t>
      </w:r>
      <w:r>
        <w:t xml:space="preserve"> </w:t>
      </w:r>
    </w:p>
    <w:p w:rsidR="004D6835" w:rsidRDefault="004D6835" w:rsidP="004D6835">
      <w:pPr>
        <w:pStyle w:val="ListParagraph"/>
        <w:ind w:left="0"/>
      </w:pPr>
    </w:p>
    <w:p w:rsidR="004D6835" w:rsidRDefault="004D6835" w:rsidP="004D6835">
      <w:pPr>
        <w:pStyle w:val="ListParagraph"/>
        <w:jc w:val="both"/>
      </w:pPr>
      <w:r>
        <w:t>We must do everything we can to ensure that we do not lose a generation of children who clearly have a passion for their culture but are also part of a wider, media savvy generation with high expectations of when and how they wish to consume media. It will be an opportunity missed if we fail to live up to their expectations and deny them the choice of consuming media in the Welsh language.</w:t>
      </w:r>
      <w:r w:rsidRPr="004D6835">
        <w:t xml:space="preserve"> </w:t>
      </w:r>
      <w:r>
        <w:rPr>
          <w:rStyle w:val="FootnoteReference"/>
        </w:rPr>
        <w:footnoteReference w:id="20"/>
      </w:r>
    </w:p>
    <w:p w:rsidR="00C807DC" w:rsidRDefault="00015063" w:rsidP="00C807DC">
      <w:pPr>
        <w:jc w:val="both"/>
      </w:pPr>
      <w:r>
        <w:t xml:space="preserve">However, the </w:t>
      </w:r>
      <w:r w:rsidR="00C87B8A">
        <w:t xml:space="preserve">heavy </w:t>
      </w:r>
      <w:r>
        <w:t>budgetary cutbacks suffered by S4C</w:t>
      </w:r>
      <w:r w:rsidR="00C87B8A">
        <w:t>,</w:t>
      </w:r>
      <w:r>
        <w:t xml:space="preserve"> and the potential further reductions to come</w:t>
      </w:r>
      <w:r w:rsidR="00C87B8A">
        <w:t>,</w:t>
      </w:r>
      <w:r>
        <w:t xml:space="preserve"> </w:t>
      </w:r>
      <w:r w:rsidR="00C87B8A">
        <w:t xml:space="preserve">significantly impede its </w:t>
      </w:r>
      <w:r w:rsidRPr="00015063">
        <w:t xml:space="preserve">ability to </w:t>
      </w:r>
      <w:r w:rsidR="00C87B8A">
        <w:t>plan for</w:t>
      </w:r>
      <w:r w:rsidR="005B4B77">
        <w:t>, invest in</w:t>
      </w:r>
      <w:r w:rsidR="00C87B8A">
        <w:t xml:space="preserve"> and deliver digital content across a range of different</w:t>
      </w:r>
      <w:r w:rsidR="00027E58">
        <w:t xml:space="preserve"> media</w:t>
      </w:r>
      <w:r w:rsidR="00C87B8A">
        <w:t xml:space="preserve"> platforms. </w:t>
      </w:r>
      <w:r w:rsidR="00027E58">
        <w:t xml:space="preserve"> </w:t>
      </w:r>
      <w:r w:rsidR="00AF543D">
        <w:t>As a consequence, the right of children living in Wales, and beyond, to seek, receive and impart information</w:t>
      </w:r>
      <w:r w:rsidR="00027E58">
        <w:t xml:space="preserve"> and material</w:t>
      </w:r>
      <w:r w:rsidR="00AF543D">
        <w:t xml:space="preserve"> in Welsh as guaranteed by Article</w:t>
      </w:r>
      <w:r w:rsidR="00027E58">
        <w:t>s</w:t>
      </w:r>
      <w:r w:rsidR="00AF543D">
        <w:t xml:space="preserve"> 13 and 17 of the Convention is infringed. </w:t>
      </w:r>
    </w:p>
    <w:p w:rsidR="00C807DC" w:rsidRDefault="00C807DC" w:rsidP="00C807DC">
      <w:pPr>
        <w:jc w:val="both"/>
      </w:pPr>
    </w:p>
    <w:p w:rsidR="00B37904" w:rsidRPr="00C807DC" w:rsidRDefault="00B37904" w:rsidP="00C807DC">
      <w:pPr>
        <w:jc w:val="both"/>
      </w:pPr>
      <w:r w:rsidRPr="00B37904">
        <w:rPr>
          <w:b/>
        </w:rPr>
        <w:t>CONCLUSIONS</w:t>
      </w:r>
    </w:p>
    <w:p w:rsidR="004A1F12" w:rsidRDefault="00C7190D" w:rsidP="001201BB">
      <w:pPr>
        <w:pStyle w:val="ListParagraph"/>
        <w:numPr>
          <w:ilvl w:val="0"/>
          <w:numId w:val="2"/>
        </w:numPr>
        <w:ind w:left="0" w:firstLine="0"/>
        <w:jc w:val="both"/>
      </w:pPr>
      <w:r>
        <w:t xml:space="preserve">The Committee on the Rights of the Child </w:t>
      </w:r>
      <w:r w:rsidR="00D66BF8">
        <w:t>emphasises</w:t>
      </w:r>
      <w:r>
        <w:t xml:space="preserve"> that States must take children’s rights into consideration throughout the different stages of the budget</w:t>
      </w:r>
      <w:r w:rsidR="00715641">
        <w:t>ary</w:t>
      </w:r>
      <w:r>
        <w:t xml:space="preserve"> process.</w:t>
      </w:r>
      <w:r>
        <w:rPr>
          <w:rStyle w:val="FootnoteReference"/>
        </w:rPr>
        <w:footnoteReference w:id="21"/>
      </w:r>
      <w:r w:rsidRPr="00C7190D">
        <w:t xml:space="preserve"> </w:t>
      </w:r>
      <w:r w:rsidR="00715641">
        <w:t xml:space="preserve">It recognises the principle of sufficiency in public spending and, in particular, has noted that, “Public spending must be </w:t>
      </w:r>
      <w:r w:rsidR="00715641" w:rsidRPr="005D16D9">
        <w:t>sufficient</w:t>
      </w:r>
      <w:r w:rsidR="00715641">
        <w:t>: States must give ‘due priority’ to the realisation of rights.  They must prioritize allocations and spending toward child rights-related areas</w:t>
      </w:r>
      <w:r w:rsidR="0082455F">
        <w:t>.”</w:t>
      </w:r>
      <w:r w:rsidR="00715641">
        <w:rPr>
          <w:rStyle w:val="FootnoteReference"/>
        </w:rPr>
        <w:footnoteReference w:id="22"/>
      </w:r>
      <w:r w:rsidR="00715641">
        <w:t xml:space="preserve"> </w:t>
      </w:r>
      <w:r>
        <w:t xml:space="preserve"> </w:t>
      </w:r>
      <w:r w:rsidR="00F01E76">
        <w:t>Furthermore</w:t>
      </w:r>
      <w:r w:rsidR="0082455F">
        <w:t xml:space="preserve">, </w:t>
      </w:r>
      <w:r w:rsidR="00D66BF8">
        <w:t>the Committee</w:t>
      </w:r>
      <w:r w:rsidR="0082455F">
        <w:t xml:space="preserve"> notes that ‘States cannot take deliberate retrogressive measures in </w:t>
      </w:r>
      <w:r w:rsidR="00F01E76">
        <w:t>relation</w:t>
      </w:r>
      <w:r w:rsidR="0082455F">
        <w:t xml:space="preserve"> to articles of the Convention, including in times of economic austerity.</w:t>
      </w:r>
      <w:r w:rsidR="00027E58">
        <w:t>’</w:t>
      </w:r>
      <w:r w:rsidR="0082455F">
        <w:rPr>
          <w:rStyle w:val="FootnoteReference"/>
        </w:rPr>
        <w:footnoteReference w:id="23"/>
      </w:r>
      <w:r w:rsidR="0082455F">
        <w:t xml:space="preserve">  </w:t>
      </w:r>
      <w:r>
        <w:t>In making substantial cuts to the S4C budget, the UK Government failed to give due priority to the realisation of children’s rights in Wales</w:t>
      </w:r>
      <w:r w:rsidR="005D16D9">
        <w:t xml:space="preserve"> as required by Article 4 (implementation of rights) of the Convention.</w:t>
      </w:r>
      <w:r>
        <w:t xml:space="preserve">    </w:t>
      </w:r>
    </w:p>
    <w:p w:rsidR="00793FE2" w:rsidRDefault="00793FE2" w:rsidP="00793FE2">
      <w:pPr>
        <w:pStyle w:val="ListParagraph"/>
        <w:ind w:left="0"/>
        <w:jc w:val="both"/>
      </w:pPr>
    </w:p>
    <w:p w:rsidR="00152759" w:rsidRDefault="00152759" w:rsidP="001201BB">
      <w:pPr>
        <w:pStyle w:val="ListParagraph"/>
        <w:numPr>
          <w:ilvl w:val="0"/>
          <w:numId w:val="2"/>
        </w:numPr>
        <w:ind w:left="0" w:firstLine="0"/>
        <w:jc w:val="both"/>
      </w:pPr>
      <w:r>
        <w:t>The UK Government</w:t>
      </w:r>
      <w:r w:rsidR="00D66BF8">
        <w:t>’s</w:t>
      </w:r>
      <w:r>
        <w:t xml:space="preserve"> failure to do so stems from an </w:t>
      </w:r>
      <w:r w:rsidR="00D66BF8">
        <w:t>inadequate</w:t>
      </w:r>
      <w:r>
        <w:t xml:space="preserve"> </w:t>
      </w:r>
      <w:r w:rsidR="00405AD5">
        <w:t xml:space="preserve">and narrow </w:t>
      </w:r>
      <w:r>
        <w:t>assessment o</w:t>
      </w:r>
      <w:r w:rsidR="00405AD5">
        <w:t xml:space="preserve">f the role </w:t>
      </w:r>
      <w:r w:rsidR="00FD5CA5">
        <w:t xml:space="preserve">of </w:t>
      </w:r>
      <w:r w:rsidR="00405AD5">
        <w:t xml:space="preserve">S4C, namely its tendency to evaluate S4C solely in terms of viewer figures.  This approach fails </w:t>
      </w:r>
      <w:r w:rsidR="00664759">
        <w:t xml:space="preserve">to recognise the vital role played by S4C – as the sole provider </w:t>
      </w:r>
      <w:r w:rsidR="006C16FC">
        <w:t xml:space="preserve">anywhere </w:t>
      </w:r>
      <w:r w:rsidR="00664759">
        <w:t xml:space="preserve">of Welsh-language children’s programmes </w:t>
      </w:r>
      <w:r w:rsidR="00AB0DFA">
        <w:t xml:space="preserve">– </w:t>
      </w:r>
      <w:r w:rsidR="00664759">
        <w:t xml:space="preserve"> in </w:t>
      </w:r>
      <w:r w:rsidR="00664759" w:rsidRPr="00EB514A">
        <w:t>respect</w:t>
      </w:r>
      <w:r w:rsidR="00664759">
        <w:t>ing</w:t>
      </w:r>
      <w:r w:rsidR="00664759" w:rsidRPr="00EB514A">
        <w:t>, promot</w:t>
      </w:r>
      <w:r w:rsidR="00664759">
        <w:t xml:space="preserve">ing, protecting </w:t>
      </w:r>
      <w:r w:rsidR="00664759" w:rsidRPr="00EB514A">
        <w:t>and fulfil</w:t>
      </w:r>
      <w:r w:rsidR="00664759">
        <w:t xml:space="preserve">ling the rights of children in Wales and beyond with respect to Articles 13, 17 and 29 of the Convention. </w:t>
      </w:r>
    </w:p>
    <w:p w:rsidR="009F23CD" w:rsidRDefault="009F23CD" w:rsidP="009F23CD">
      <w:pPr>
        <w:pStyle w:val="ListParagraph"/>
      </w:pPr>
    </w:p>
    <w:p w:rsidR="009F23CD" w:rsidRDefault="009F23CD" w:rsidP="001201BB">
      <w:pPr>
        <w:pStyle w:val="ListParagraph"/>
        <w:numPr>
          <w:ilvl w:val="0"/>
          <w:numId w:val="2"/>
        </w:numPr>
        <w:ind w:left="0" w:firstLine="0"/>
        <w:jc w:val="both"/>
      </w:pPr>
      <w:r>
        <w:t>The UK Minister for Culture, Media and Sport has a domestic statutory duty to provide ‘sufficient funding’ to S4C to allow it to fulfil its remit.</w:t>
      </w:r>
      <w:r w:rsidR="00FD5CA5">
        <w:rPr>
          <w:rStyle w:val="FootnoteReference"/>
        </w:rPr>
        <w:footnoteReference w:id="24"/>
      </w:r>
      <w:r>
        <w:t xml:space="preserve">   In developing a principled, accountable and transparent approach to this task, the UK Government must recognise the contribution made by S4C to the realisation of children’s rights in Wales and to enabling the UK Government to fulfil its obligations under the Convention on the Rights of the Child. </w:t>
      </w:r>
    </w:p>
    <w:p w:rsidR="00EB514A" w:rsidRDefault="00EB514A" w:rsidP="008B71FF"/>
    <w:p w:rsidR="0084230C" w:rsidRDefault="0084230C" w:rsidP="008B71FF"/>
    <w:p w:rsidR="002200B0" w:rsidRDefault="001C5F21" w:rsidP="001201BB">
      <w:pPr>
        <w:jc w:val="both"/>
        <w:rPr>
          <w:b/>
        </w:rPr>
      </w:pPr>
      <w:r>
        <w:rPr>
          <w:b/>
        </w:rPr>
        <w:t xml:space="preserve">SUGGESTED </w:t>
      </w:r>
      <w:r w:rsidR="00027E58">
        <w:rPr>
          <w:b/>
        </w:rPr>
        <w:t>AREAS</w:t>
      </w:r>
      <w:r>
        <w:rPr>
          <w:b/>
        </w:rPr>
        <w:t xml:space="preserve"> FOR DISCUSSION WITH T</w:t>
      </w:r>
      <w:r w:rsidR="00DE463C" w:rsidRPr="0030480A">
        <w:rPr>
          <w:b/>
        </w:rPr>
        <w:t>HE UK GOVERNMENT</w:t>
      </w:r>
    </w:p>
    <w:p w:rsidR="00DE463C" w:rsidRDefault="00FD5CA5" w:rsidP="001201BB">
      <w:pPr>
        <w:pStyle w:val="ListParagraph"/>
        <w:numPr>
          <w:ilvl w:val="0"/>
          <w:numId w:val="1"/>
        </w:numPr>
        <w:ind w:left="426" w:hanging="426"/>
        <w:jc w:val="both"/>
      </w:pPr>
      <w:r>
        <w:t>To what extent did the</w:t>
      </w:r>
      <w:r w:rsidR="006541E1">
        <w:t xml:space="preserve"> </w:t>
      </w:r>
      <w:r w:rsidR="00EC4683">
        <w:t xml:space="preserve">UK </w:t>
      </w:r>
      <w:r w:rsidR="006541E1">
        <w:t>Government</w:t>
      </w:r>
      <w:r w:rsidR="00DE463C">
        <w:t xml:space="preserve"> </w:t>
      </w:r>
      <w:r w:rsidR="00EB514A">
        <w:t>take children</w:t>
      </w:r>
      <w:r>
        <w:t>’s</w:t>
      </w:r>
      <w:r w:rsidR="00EB514A">
        <w:t xml:space="preserve"> rights into consideration in the budget process which resulted in a 36% reduction in funding to S4C since 2010</w:t>
      </w:r>
      <w:r w:rsidR="00DE463C">
        <w:t>?</w:t>
      </w:r>
    </w:p>
    <w:p w:rsidR="00DE463C" w:rsidRDefault="00DE463C" w:rsidP="001201BB">
      <w:pPr>
        <w:pStyle w:val="ListParagraph"/>
        <w:ind w:left="426" w:hanging="426"/>
        <w:jc w:val="both"/>
      </w:pPr>
    </w:p>
    <w:p w:rsidR="00DE463C" w:rsidRDefault="00FD5CA5" w:rsidP="001201BB">
      <w:pPr>
        <w:pStyle w:val="ListParagraph"/>
        <w:numPr>
          <w:ilvl w:val="0"/>
          <w:numId w:val="1"/>
        </w:numPr>
        <w:ind w:left="426" w:hanging="426"/>
        <w:jc w:val="both"/>
      </w:pPr>
      <w:r>
        <w:t>How far does the</w:t>
      </w:r>
      <w:r w:rsidR="00DE463C">
        <w:t xml:space="preserve"> UK Government r</w:t>
      </w:r>
      <w:r>
        <w:t>ecognise that when</w:t>
      </w:r>
      <w:r w:rsidR="00DE463C">
        <w:t xml:space="preserve"> deciding upon </w:t>
      </w:r>
      <w:r w:rsidR="00EA1C97">
        <w:t xml:space="preserve">a </w:t>
      </w:r>
      <w:r w:rsidR="00DE463C">
        <w:t xml:space="preserve">‘sufficient funding’ </w:t>
      </w:r>
      <w:r w:rsidR="006541E1">
        <w:t xml:space="preserve">formula </w:t>
      </w:r>
      <w:r w:rsidR="00DE463C">
        <w:t xml:space="preserve">for the S4C it must take into account </w:t>
      </w:r>
      <w:r w:rsidR="00624240">
        <w:t>its obligations under the C</w:t>
      </w:r>
      <w:r>
        <w:t>onvention on the Rights of the Child</w:t>
      </w:r>
      <w:r w:rsidR="00624240">
        <w:t xml:space="preserve"> and </w:t>
      </w:r>
      <w:r w:rsidR="00EC4683">
        <w:t>do its utmost to respect, promote, protect and fulfil the rights of children in Wales, specifically the r</w:t>
      </w:r>
      <w:r>
        <w:t>ights found in Articles 13, 17 and</w:t>
      </w:r>
      <w:r w:rsidR="00EC4683">
        <w:t xml:space="preserve"> 29 of the Convention</w:t>
      </w:r>
      <w:r w:rsidR="00DE463C">
        <w:t>?</w:t>
      </w:r>
      <w:r>
        <w:rPr>
          <w:rStyle w:val="FootnoteReference"/>
        </w:rPr>
        <w:footnoteReference w:id="25"/>
      </w:r>
    </w:p>
    <w:p w:rsidR="00DE463C" w:rsidRDefault="00DE463C" w:rsidP="001201BB">
      <w:pPr>
        <w:pStyle w:val="ListParagraph"/>
        <w:ind w:left="426" w:hanging="426"/>
        <w:jc w:val="both"/>
      </w:pPr>
    </w:p>
    <w:p w:rsidR="007118D3" w:rsidRDefault="00EC4683" w:rsidP="00620BD6">
      <w:pPr>
        <w:pStyle w:val="ListParagraph"/>
        <w:numPr>
          <w:ilvl w:val="0"/>
          <w:numId w:val="1"/>
        </w:numPr>
        <w:ind w:left="426" w:hanging="426"/>
        <w:jc w:val="both"/>
      </w:pPr>
      <w:r>
        <w:t>During</w:t>
      </w:r>
      <w:r w:rsidR="00DE463C">
        <w:t xml:space="preserve"> the</w:t>
      </w:r>
      <w:r>
        <w:t xml:space="preserve"> current</w:t>
      </w:r>
      <w:r w:rsidR="00DE463C">
        <w:t xml:space="preserve"> review of the BBC </w:t>
      </w:r>
      <w:r>
        <w:t xml:space="preserve">Charter, how </w:t>
      </w:r>
      <w:r w:rsidR="009D6DA7">
        <w:t>does</w:t>
      </w:r>
      <w:r>
        <w:t xml:space="preserve"> the UK Government intend to ensure that </w:t>
      </w:r>
      <w:r w:rsidR="009D6DA7">
        <w:t xml:space="preserve">its responsibilities to </w:t>
      </w:r>
      <w:r w:rsidR="00D6078C">
        <w:t xml:space="preserve">respect, </w:t>
      </w:r>
      <w:r w:rsidRPr="00EC4683">
        <w:t>promote, protect and fulfil the right</w:t>
      </w:r>
      <w:r w:rsidR="009D6DA7">
        <w:t>s</w:t>
      </w:r>
      <w:r w:rsidRPr="00EC4683">
        <w:t xml:space="preserve"> of children in Wales</w:t>
      </w:r>
      <w:r>
        <w:t xml:space="preserve"> </w:t>
      </w:r>
      <w:r w:rsidR="009D6DA7">
        <w:t>under Articles 13, 17 and 29 of the Convention</w:t>
      </w:r>
      <w:r w:rsidR="00FF48A7">
        <w:t xml:space="preserve"> are taken into account</w:t>
      </w:r>
      <w:r w:rsidR="009D6DA7">
        <w:t>?</w:t>
      </w:r>
    </w:p>
    <w:p w:rsidR="009D6DA7" w:rsidRDefault="009D6DA7" w:rsidP="009D6DA7">
      <w:pPr>
        <w:pStyle w:val="ListParagraph"/>
      </w:pPr>
    </w:p>
    <w:p w:rsidR="001F1CAF" w:rsidRDefault="00D6078C" w:rsidP="001201BB">
      <w:pPr>
        <w:pStyle w:val="ListParagraph"/>
        <w:numPr>
          <w:ilvl w:val="0"/>
          <w:numId w:val="1"/>
        </w:numPr>
        <w:ind w:left="426" w:hanging="426"/>
        <w:jc w:val="both"/>
      </w:pPr>
      <w:r>
        <w:t xml:space="preserve">Given S4C’s central role </w:t>
      </w:r>
      <w:r w:rsidR="00935C3A">
        <w:t xml:space="preserve">- as the sole provider of Welsh </w:t>
      </w:r>
      <w:r>
        <w:t xml:space="preserve">language children’s programmes - in protecting </w:t>
      </w:r>
      <w:r w:rsidRPr="00EC4683">
        <w:t>the right</w:t>
      </w:r>
      <w:r>
        <w:t>s</w:t>
      </w:r>
      <w:r w:rsidRPr="00EC4683">
        <w:t xml:space="preserve"> of children in Wales</w:t>
      </w:r>
      <w:r>
        <w:t xml:space="preserve"> under Articles 13, 17 and 29 of the Convention, i</w:t>
      </w:r>
      <w:r w:rsidR="00EC4683">
        <w:t xml:space="preserve">n the forthcoming review of </w:t>
      </w:r>
      <w:r w:rsidR="001A7E74">
        <w:t>S4C in 2017</w:t>
      </w:r>
      <w:r w:rsidR="00DE463C">
        <w:t xml:space="preserve"> </w:t>
      </w:r>
      <w:r w:rsidR="001A7E74">
        <w:t xml:space="preserve">what </w:t>
      </w:r>
      <w:r w:rsidR="00935C3A">
        <w:t>approach</w:t>
      </w:r>
      <w:r w:rsidR="001A7E74">
        <w:t xml:space="preserve"> does the</w:t>
      </w:r>
      <w:r w:rsidR="00DE463C">
        <w:t xml:space="preserve"> UK Government intend to </w:t>
      </w:r>
      <w:r w:rsidR="001A7E74">
        <w:t>take to ensure</w:t>
      </w:r>
      <w:r w:rsidR="00DE463C">
        <w:t xml:space="preserve"> that </w:t>
      </w:r>
      <w:r w:rsidR="00EC4683">
        <w:t xml:space="preserve">S4C is </w:t>
      </w:r>
      <w:r>
        <w:t>adequately</w:t>
      </w:r>
      <w:r w:rsidR="00EC4683">
        <w:t xml:space="preserve"> </w:t>
      </w:r>
      <w:r>
        <w:t xml:space="preserve">and sustainably </w:t>
      </w:r>
      <w:r w:rsidR="00EC4683">
        <w:t xml:space="preserve">funded to </w:t>
      </w:r>
      <w:r>
        <w:t>provide</w:t>
      </w:r>
      <w:r w:rsidR="00EC4683">
        <w:t xml:space="preserve"> quality programmes and appropriate accessibility for children such as to</w:t>
      </w:r>
      <w:r w:rsidR="00FF48A7">
        <w:t xml:space="preserve"> allow for the</w:t>
      </w:r>
      <w:r w:rsidR="001A7E74">
        <w:t>ir</w:t>
      </w:r>
      <w:r w:rsidR="00FF48A7">
        <w:t xml:space="preserve"> enjoyment of</w:t>
      </w:r>
      <w:r w:rsidR="00EC4683">
        <w:t xml:space="preserve"> </w:t>
      </w:r>
      <w:r w:rsidR="00EA026F">
        <w:t>these</w:t>
      </w:r>
      <w:r w:rsidR="00EC4683">
        <w:t xml:space="preserve"> rights</w:t>
      </w:r>
      <w:r w:rsidR="00EA026F">
        <w:t xml:space="preserve"> in a meaningful manner</w:t>
      </w:r>
      <w:r w:rsidR="00EC4683" w:rsidRPr="00EC4683">
        <w:t>?</w:t>
      </w:r>
      <w:r w:rsidR="00EC4683">
        <w:t xml:space="preserve"> </w:t>
      </w:r>
    </w:p>
    <w:p w:rsidR="001F1CAF" w:rsidRDefault="001F1CAF" w:rsidP="007118D3">
      <w:pPr>
        <w:pStyle w:val="ListParagraph"/>
        <w:ind w:left="426" w:hanging="426"/>
      </w:pPr>
    </w:p>
    <w:p w:rsidR="00066F34" w:rsidRDefault="00066F34" w:rsidP="00624240">
      <w:pPr>
        <w:pStyle w:val="ListParagraph"/>
      </w:pPr>
    </w:p>
    <w:p w:rsidR="00C807DC" w:rsidRDefault="00C807DC" w:rsidP="00C807DC">
      <w:pPr>
        <w:jc w:val="both"/>
      </w:pPr>
      <w:r>
        <w:t xml:space="preserve"> </w:t>
      </w:r>
    </w:p>
    <w:sectPr w:rsidR="00C807DC">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563F" w:rsidRDefault="0090563F" w:rsidP="004A2D93">
      <w:pPr>
        <w:spacing w:after="0" w:line="240" w:lineRule="auto"/>
      </w:pPr>
      <w:r>
        <w:separator/>
      </w:r>
    </w:p>
  </w:endnote>
  <w:endnote w:type="continuationSeparator" w:id="0">
    <w:p w:rsidR="0090563F" w:rsidRDefault="0090563F" w:rsidP="004A2D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6736725"/>
      <w:docPartObj>
        <w:docPartGallery w:val="Page Numbers (Bottom of Page)"/>
        <w:docPartUnique/>
      </w:docPartObj>
    </w:sdtPr>
    <w:sdtEndPr>
      <w:rPr>
        <w:noProof/>
      </w:rPr>
    </w:sdtEndPr>
    <w:sdtContent>
      <w:p w:rsidR="00D6078C" w:rsidRDefault="00D6078C">
        <w:pPr>
          <w:pStyle w:val="Footer"/>
          <w:jc w:val="right"/>
        </w:pPr>
        <w:r>
          <w:fldChar w:fldCharType="begin"/>
        </w:r>
        <w:r>
          <w:instrText xml:space="preserve"> PAGE   \* MERGEFORMAT </w:instrText>
        </w:r>
        <w:r>
          <w:fldChar w:fldCharType="separate"/>
        </w:r>
        <w:r w:rsidR="00882165">
          <w:rPr>
            <w:noProof/>
          </w:rPr>
          <w:t>1</w:t>
        </w:r>
        <w:r>
          <w:rPr>
            <w:noProof/>
          </w:rPr>
          <w:fldChar w:fldCharType="end"/>
        </w:r>
      </w:p>
    </w:sdtContent>
  </w:sdt>
  <w:p w:rsidR="00D6078C" w:rsidRDefault="00D6078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563F" w:rsidRDefault="0090563F" w:rsidP="004A2D93">
      <w:pPr>
        <w:spacing w:after="0" w:line="240" w:lineRule="auto"/>
      </w:pPr>
      <w:r>
        <w:separator/>
      </w:r>
    </w:p>
  </w:footnote>
  <w:footnote w:type="continuationSeparator" w:id="0">
    <w:p w:rsidR="0090563F" w:rsidRDefault="0090563F" w:rsidP="004A2D93">
      <w:pPr>
        <w:spacing w:after="0" w:line="240" w:lineRule="auto"/>
      </w:pPr>
      <w:r>
        <w:continuationSeparator/>
      </w:r>
    </w:p>
  </w:footnote>
  <w:footnote w:id="1">
    <w:p w:rsidR="00D6078C" w:rsidRDefault="00D6078C">
      <w:pPr>
        <w:pStyle w:val="FootnoteText"/>
      </w:pPr>
      <w:r>
        <w:rPr>
          <w:rStyle w:val="FootnoteReference"/>
        </w:rPr>
        <w:footnoteRef/>
      </w:r>
      <w:r>
        <w:t xml:space="preserve"> For further details, see: </w:t>
      </w:r>
      <w:hyperlink r:id="rId1" w:history="1">
        <w:r w:rsidRPr="008F6B4D">
          <w:rPr>
            <w:rStyle w:val="Hyperlink"/>
          </w:rPr>
          <w:t>https://www.s4c.cymru/abouts4c/corporate/e_index.shtml</w:t>
        </w:r>
      </w:hyperlink>
    </w:p>
  </w:footnote>
  <w:footnote w:id="2">
    <w:p w:rsidR="00D6078C" w:rsidRDefault="00D6078C">
      <w:pPr>
        <w:pStyle w:val="FootnoteText"/>
      </w:pPr>
      <w:r>
        <w:rPr>
          <w:rStyle w:val="FootnoteReference"/>
        </w:rPr>
        <w:footnoteRef/>
      </w:r>
      <w:r>
        <w:t xml:space="preserve"> Simon Hart, Conservative Member of Parliament, House of Commons Debate, 5 January 2016, c258</w:t>
      </w:r>
      <w:r w:rsidRPr="00D24260">
        <w:t xml:space="preserve"> </w:t>
      </w:r>
      <w:hyperlink r:id="rId2" w:history="1">
        <w:r w:rsidRPr="008F6B4D">
          <w:rPr>
            <w:rStyle w:val="Hyperlink"/>
          </w:rPr>
          <w:t>http://www.theyworkforyou.com/debates/?id=2016-01-05d.257.0</w:t>
        </w:r>
      </w:hyperlink>
    </w:p>
  </w:footnote>
  <w:footnote w:id="3">
    <w:p w:rsidR="00D6078C" w:rsidRDefault="00D6078C" w:rsidP="00A6653C">
      <w:pPr>
        <w:pStyle w:val="FootnoteText"/>
      </w:pPr>
      <w:r>
        <w:rPr>
          <w:rStyle w:val="FootnoteReference"/>
        </w:rPr>
        <w:footnoteRef/>
      </w:r>
      <w:r>
        <w:t xml:space="preserve"> </w:t>
      </w:r>
      <w:r w:rsidRPr="00D74DCF">
        <w:t xml:space="preserve">S4C, </w:t>
      </w:r>
      <w:r w:rsidRPr="00D74DCF">
        <w:rPr>
          <w:i/>
        </w:rPr>
        <w:t>Edrych i’r Dyfodol/Looking to the Future</w:t>
      </w:r>
      <w:r w:rsidRPr="00D74DCF">
        <w:t xml:space="preserve">, </w:t>
      </w:r>
      <w:r>
        <w:t xml:space="preserve">11 </w:t>
      </w:r>
      <w:hyperlink r:id="rId3" w:history="1">
        <w:r w:rsidRPr="00DE38C4">
          <w:rPr>
            <w:rStyle w:val="Hyperlink"/>
          </w:rPr>
          <w:t>http://www.s4c.cymru/en/s4c-looking-to-the-future</w:t>
        </w:r>
      </w:hyperlink>
      <w:r>
        <w:t xml:space="preserve"> </w:t>
      </w:r>
    </w:p>
  </w:footnote>
  <w:footnote w:id="4">
    <w:p w:rsidR="00D6078C" w:rsidRDefault="00D6078C" w:rsidP="00EC48F2">
      <w:pPr>
        <w:pStyle w:val="FootnoteText"/>
      </w:pPr>
      <w:r>
        <w:rPr>
          <w:rStyle w:val="FootnoteReference"/>
        </w:rPr>
        <w:footnoteRef/>
      </w:r>
      <w:r>
        <w:t xml:space="preserve"> The 2011 Census figures show that 35% of children in Wales aged 3-19 speak Welsh, </w:t>
      </w:r>
      <w:hyperlink r:id="rId4" w:history="1">
        <w:r w:rsidRPr="00DE38C4">
          <w:rPr>
            <w:rStyle w:val="Hyperlink"/>
          </w:rPr>
          <w:t>https://statswales.wales.gov.uk/Catalogue/Welsh-Language/WelshSpeakers-by-LocalAuthority-Gender-DetailedAgeGroups-2011Census</w:t>
        </w:r>
      </w:hyperlink>
      <w:r>
        <w:t>.</w:t>
      </w:r>
      <w:r w:rsidRPr="00EC48F2">
        <w:t xml:space="preserve"> All pupils in Wales receive Welsh language lessons up </w:t>
      </w:r>
      <w:r>
        <w:t>to</w:t>
      </w:r>
      <w:r w:rsidRPr="00EC48F2">
        <w:t xml:space="preserve"> the age of 16</w:t>
      </w:r>
      <w:r>
        <w:t>.</w:t>
      </w:r>
      <w:r w:rsidRPr="00EC48F2">
        <w:t xml:space="preserve"> </w:t>
      </w:r>
    </w:p>
  </w:footnote>
  <w:footnote w:id="5">
    <w:p w:rsidR="00D6078C" w:rsidRDefault="00D6078C" w:rsidP="00EC48F2">
      <w:pPr>
        <w:pStyle w:val="FootnoteText"/>
      </w:pPr>
      <w:r>
        <w:rPr>
          <w:rStyle w:val="FootnoteReference"/>
        </w:rPr>
        <w:footnoteRef/>
      </w:r>
      <w:r>
        <w:t xml:space="preserve"> For example, the programme service for pre-school children had 380,000 viewers every month in 2014/15. </w:t>
      </w:r>
      <w:r w:rsidRPr="00EE2290">
        <w:t xml:space="preserve">S4C, </w:t>
      </w:r>
      <w:r w:rsidRPr="00EE2290">
        <w:rPr>
          <w:i/>
        </w:rPr>
        <w:t>Edrych i’r Dyfodol/Looking to the Future</w:t>
      </w:r>
      <w:r w:rsidRPr="00EE2290">
        <w:t xml:space="preserve"> </w:t>
      </w:r>
      <w:r>
        <w:t xml:space="preserve">31 </w:t>
      </w:r>
      <w:hyperlink r:id="rId5" w:history="1">
        <w:r w:rsidRPr="00DE38C4">
          <w:rPr>
            <w:rStyle w:val="Hyperlink"/>
          </w:rPr>
          <w:t>http://www.s4c.cymru/en/s4c-looking-to-the-future</w:t>
        </w:r>
      </w:hyperlink>
      <w:r>
        <w:t xml:space="preserve"> </w:t>
      </w:r>
    </w:p>
  </w:footnote>
  <w:footnote w:id="6">
    <w:p w:rsidR="00D6078C" w:rsidRDefault="00D6078C">
      <w:pPr>
        <w:pStyle w:val="FootnoteText"/>
      </w:pPr>
      <w:r>
        <w:rPr>
          <w:rStyle w:val="FootnoteReference"/>
        </w:rPr>
        <w:footnoteRef/>
      </w:r>
      <w:r>
        <w:t xml:space="preserve"> </w:t>
      </w:r>
      <w:proofErr w:type="gramStart"/>
      <w:r>
        <w:t xml:space="preserve">Section 31, </w:t>
      </w:r>
      <w:r w:rsidRPr="00A6653C">
        <w:t>Public Bodies Act 2011</w:t>
      </w:r>
      <w:r>
        <w:t>.</w:t>
      </w:r>
      <w:proofErr w:type="gramEnd"/>
      <w:r>
        <w:t xml:space="preserve"> S4C has a statutory duty to provide a broad range of high-quality and diverse programming, as well as information, education and entertainment for the public in Wales.</w:t>
      </w:r>
    </w:p>
  </w:footnote>
  <w:footnote w:id="7">
    <w:p w:rsidR="00D6078C" w:rsidRDefault="00D6078C">
      <w:pPr>
        <w:pStyle w:val="FootnoteText"/>
      </w:pPr>
      <w:r>
        <w:rPr>
          <w:rStyle w:val="FootnoteReference"/>
        </w:rPr>
        <w:footnoteRef/>
      </w:r>
      <w:r>
        <w:t xml:space="preserve"> National Assembly for Wales, Communities, Equality and Local Government Committee, </w:t>
      </w:r>
      <w:r w:rsidRPr="00A6653C">
        <w:rPr>
          <w:i/>
        </w:rPr>
        <w:t>Inquiry into the BBC Charter Review</w:t>
      </w:r>
      <w:r>
        <w:t>, March 2016, 36</w:t>
      </w:r>
      <w:r w:rsidRPr="00B70294">
        <w:t xml:space="preserve"> </w:t>
      </w:r>
      <w:hyperlink r:id="rId6" w:history="1">
        <w:r w:rsidRPr="00DE38C4">
          <w:rPr>
            <w:rStyle w:val="Hyperlink"/>
          </w:rPr>
          <w:t>www.assembly.wales/laid%20documents/cr-ld10602/cr-ld10602-e.pdf</w:t>
        </w:r>
      </w:hyperlink>
    </w:p>
  </w:footnote>
  <w:footnote w:id="8">
    <w:p w:rsidR="00D6078C" w:rsidRDefault="00D6078C" w:rsidP="00EE3B15">
      <w:pPr>
        <w:pStyle w:val="FootnoteText"/>
      </w:pPr>
      <w:r>
        <w:rPr>
          <w:rStyle w:val="FootnoteReference"/>
        </w:rPr>
        <w:footnoteRef/>
      </w:r>
      <w:r>
        <w:t xml:space="preserve"> The BBC Trust is the governing body of the British Broadcasting Corporation (BBC).  It is the guardian of licence fee revenue and of the public interest in the BBC.</w:t>
      </w:r>
    </w:p>
  </w:footnote>
  <w:footnote w:id="9">
    <w:p w:rsidR="00D6078C" w:rsidRDefault="00D6078C">
      <w:pPr>
        <w:pStyle w:val="FootnoteText"/>
      </w:pPr>
      <w:r>
        <w:rPr>
          <w:rStyle w:val="FootnoteReference"/>
        </w:rPr>
        <w:footnoteRef/>
      </w:r>
      <w:r>
        <w:t xml:space="preserve"> The 8% from the</w:t>
      </w:r>
      <w:r w:rsidRPr="00E60E1E">
        <w:t xml:space="preserve"> Department for Culture, Media and Sport</w:t>
      </w:r>
      <w:r>
        <w:t xml:space="preserve"> = £6.76m. The 90% from the licence fee = £74.5m.</w:t>
      </w:r>
    </w:p>
  </w:footnote>
  <w:footnote w:id="10">
    <w:p w:rsidR="00D6078C" w:rsidRDefault="00D6078C">
      <w:pPr>
        <w:pStyle w:val="FootnoteText"/>
      </w:pPr>
      <w:r>
        <w:rPr>
          <w:rStyle w:val="FootnoteReference"/>
        </w:rPr>
        <w:footnoteRef/>
      </w:r>
      <w:r>
        <w:t xml:space="preserve"> </w:t>
      </w:r>
      <w:r w:rsidRPr="008A436A">
        <w:t>The Charter is the constitutional basis for the BBC</w:t>
      </w:r>
      <w:r>
        <w:t xml:space="preserve"> and is reviewed every 10 years.  The current review will be completed in autumn 2016.</w:t>
      </w:r>
    </w:p>
  </w:footnote>
  <w:footnote w:id="11">
    <w:p w:rsidR="00D6078C" w:rsidRDefault="00D6078C">
      <w:pPr>
        <w:pStyle w:val="FootnoteText"/>
      </w:pPr>
      <w:r>
        <w:rPr>
          <w:rStyle w:val="FootnoteReference"/>
        </w:rPr>
        <w:footnoteRef/>
      </w:r>
      <w:r>
        <w:t xml:space="preserve"> </w:t>
      </w:r>
      <w:r w:rsidRPr="00E60E1E">
        <w:t xml:space="preserve">S4C, </w:t>
      </w:r>
      <w:r w:rsidRPr="00D74DCF">
        <w:rPr>
          <w:i/>
        </w:rPr>
        <w:t>Edrych i’r Dyfodol/Looking to the Future</w:t>
      </w:r>
      <w:r w:rsidRPr="00E60E1E">
        <w:t xml:space="preserve">, </w:t>
      </w:r>
      <w:r>
        <w:t xml:space="preserve">27 </w:t>
      </w:r>
      <w:hyperlink r:id="rId7" w:history="1">
        <w:r w:rsidRPr="00DE38C4">
          <w:rPr>
            <w:rStyle w:val="Hyperlink"/>
          </w:rPr>
          <w:t>http://www.s4c.cymru/en/s4c-looking-to-the-future/</w:t>
        </w:r>
      </w:hyperlink>
    </w:p>
  </w:footnote>
  <w:footnote w:id="12">
    <w:p w:rsidR="00D6078C" w:rsidRDefault="00D6078C">
      <w:pPr>
        <w:pStyle w:val="FootnoteText"/>
      </w:pPr>
      <w:r>
        <w:rPr>
          <w:rStyle w:val="FootnoteReference"/>
        </w:rPr>
        <w:footnoteRef/>
      </w:r>
      <w:r>
        <w:t xml:space="preserve"> The National Assembly for Wales is the offic</w:t>
      </w:r>
      <w:r w:rsidR="006A5C7D">
        <w:t>ial name of the devolved Welsh p</w:t>
      </w:r>
      <w:r>
        <w:t xml:space="preserve">arliament. </w:t>
      </w:r>
    </w:p>
  </w:footnote>
  <w:footnote w:id="13">
    <w:p w:rsidR="00D6078C" w:rsidRDefault="00D6078C">
      <w:pPr>
        <w:pStyle w:val="FootnoteText"/>
      </w:pPr>
      <w:r>
        <w:rPr>
          <w:rStyle w:val="FootnoteReference"/>
        </w:rPr>
        <w:footnoteRef/>
      </w:r>
      <w:r>
        <w:t xml:space="preserve"> </w:t>
      </w:r>
      <w:r w:rsidRPr="00B70294">
        <w:t>National Assembly for Wales, Communities, Equality and Local Government Committee, Inquiry into the BBC</w:t>
      </w:r>
      <w:r>
        <w:t xml:space="preserve"> Charter Review, March 2016, 41</w:t>
      </w:r>
      <w:r w:rsidRPr="00B70294">
        <w:t xml:space="preserve"> </w:t>
      </w:r>
      <w:hyperlink r:id="rId8" w:history="1">
        <w:r w:rsidRPr="00DE38C4">
          <w:rPr>
            <w:rStyle w:val="Hyperlink"/>
          </w:rPr>
          <w:t>www.assembly.wales/laid%20documents/cr-ld10602/cr-ld10602-e.pdf</w:t>
        </w:r>
      </w:hyperlink>
    </w:p>
  </w:footnote>
  <w:footnote w:id="14">
    <w:p w:rsidR="00D6078C" w:rsidRDefault="00D6078C">
      <w:pPr>
        <w:pStyle w:val="FootnoteText"/>
      </w:pPr>
      <w:r>
        <w:rPr>
          <w:rStyle w:val="FootnoteReference"/>
        </w:rPr>
        <w:footnoteRef/>
      </w:r>
      <w:r>
        <w:t xml:space="preserve"> </w:t>
      </w:r>
      <w:proofErr w:type="gramStart"/>
      <w:r>
        <w:t>Ibid, 36.</w:t>
      </w:r>
      <w:proofErr w:type="gramEnd"/>
      <w:r>
        <w:t xml:space="preserve"> </w:t>
      </w:r>
    </w:p>
  </w:footnote>
  <w:footnote w:id="15">
    <w:p w:rsidR="00D6078C" w:rsidRDefault="00D6078C" w:rsidP="004A4B01">
      <w:pPr>
        <w:pStyle w:val="FootnoteText"/>
      </w:pPr>
      <w:r>
        <w:rPr>
          <w:rStyle w:val="FootnoteReference"/>
        </w:rPr>
        <w:footnoteRef/>
      </w:r>
      <w:r>
        <w:t xml:space="preserve"> S4C’s  ‘Response to Ofcom’s Review of Public service Broadcasting’, 2015,  10 </w:t>
      </w:r>
      <w:hyperlink r:id="rId9" w:anchor="responses" w:history="1">
        <w:r w:rsidRPr="00DE38C4">
          <w:rPr>
            <w:rStyle w:val="Hyperlink"/>
          </w:rPr>
          <w:t>http://stakeholders.ofcom.org.uk/consultations/psb-review 3/?showResponses=true&amp;pageNum=5#responses</w:t>
        </w:r>
      </w:hyperlink>
      <w:r>
        <w:t xml:space="preserve"> </w:t>
      </w:r>
    </w:p>
  </w:footnote>
  <w:footnote w:id="16">
    <w:p w:rsidR="00D6078C" w:rsidRDefault="00D6078C">
      <w:pPr>
        <w:pStyle w:val="FootnoteText"/>
      </w:pPr>
      <w:r>
        <w:rPr>
          <w:rStyle w:val="FootnoteReference"/>
        </w:rPr>
        <w:footnoteRef/>
      </w:r>
      <w:r>
        <w:t xml:space="preserve"> S4C, </w:t>
      </w:r>
      <w:r w:rsidRPr="00E60E1E">
        <w:rPr>
          <w:i/>
        </w:rPr>
        <w:t>Edrych i’r Dyfodol/Looking to the Future</w:t>
      </w:r>
      <w:r>
        <w:t xml:space="preserve">, 49 </w:t>
      </w:r>
      <w:hyperlink r:id="rId10" w:history="1">
        <w:r w:rsidRPr="00DE38C4">
          <w:rPr>
            <w:rStyle w:val="Hyperlink"/>
          </w:rPr>
          <w:t>http://www.s4c.cymru/en/s4c-looking-to-the-future/</w:t>
        </w:r>
      </w:hyperlink>
      <w:r>
        <w:t xml:space="preserve"> </w:t>
      </w:r>
    </w:p>
  </w:footnote>
  <w:footnote w:id="17">
    <w:p w:rsidR="00D6078C" w:rsidRDefault="00D6078C">
      <w:pPr>
        <w:pStyle w:val="FootnoteText"/>
      </w:pPr>
      <w:r>
        <w:rPr>
          <w:rStyle w:val="FootnoteReference"/>
        </w:rPr>
        <w:footnoteRef/>
      </w:r>
      <w:r>
        <w:t xml:space="preserve"> </w:t>
      </w:r>
      <w:r w:rsidRPr="00243CB5">
        <w:t>National Assembly for Wales, Communities, Equality and Local Government Committee, Inquiry into the BBC</w:t>
      </w:r>
      <w:r>
        <w:t xml:space="preserve"> Charter Review, March 2016, 41</w:t>
      </w:r>
      <w:r w:rsidRPr="00243CB5">
        <w:t xml:space="preserve"> </w:t>
      </w:r>
      <w:hyperlink r:id="rId11" w:history="1">
        <w:r w:rsidRPr="00DE38C4">
          <w:rPr>
            <w:rStyle w:val="Hyperlink"/>
          </w:rPr>
          <w:t>www.assembly.wales/laid%20documents/cr-ld10602/cr-ld10602-e.pdf</w:t>
        </w:r>
      </w:hyperlink>
    </w:p>
  </w:footnote>
  <w:footnote w:id="18">
    <w:p w:rsidR="00D6078C" w:rsidRDefault="00D6078C" w:rsidP="006676B8">
      <w:pPr>
        <w:pStyle w:val="FootnoteText"/>
      </w:pPr>
      <w:r>
        <w:rPr>
          <w:rStyle w:val="FootnoteReference"/>
        </w:rPr>
        <w:footnoteRef/>
      </w:r>
      <w:r>
        <w:t xml:space="preserve"> S4C’s Submission: Communities, Equalities and Local Government Committee – Inquiry into the BBC Charter Review, October 2015, 4-5. </w:t>
      </w:r>
      <w:hyperlink r:id="rId12" w:history="1">
        <w:r w:rsidRPr="00DE38C4">
          <w:rPr>
            <w:rStyle w:val="Hyperlink"/>
          </w:rPr>
          <w:t>http://www.senedd.assembly.wales/mgConsultationDisplay.aspx?id=197&amp;RPID=701577&amp;cp=yesThe</w:t>
        </w:r>
      </w:hyperlink>
      <w:r>
        <w:t xml:space="preserve"> </w:t>
      </w:r>
    </w:p>
  </w:footnote>
  <w:footnote w:id="19">
    <w:p w:rsidR="00D6078C" w:rsidRDefault="00D6078C">
      <w:pPr>
        <w:pStyle w:val="FootnoteText"/>
      </w:pPr>
      <w:r>
        <w:rPr>
          <w:rStyle w:val="FootnoteReference"/>
        </w:rPr>
        <w:footnoteRef/>
      </w:r>
      <w:r>
        <w:t xml:space="preserve"> Committee on the Rights of the Child ‘Report of the 2014 Day of General Discussion ‘Digital media and children’s rights’, para 85  </w:t>
      </w:r>
      <w:hyperlink r:id="rId13" w:history="1">
        <w:r w:rsidRPr="00DE38C4">
          <w:rPr>
            <w:rStyle w:val="Hyperlink"/>
          </w:rPr>
          <w:t>www.ohchr.org/Documents/.../CRC/Discussions/2014/DGD_report.pdf</w:t>
        </w:r>
      </w:hyperlink>
    </w:p>
  </w:footnote>
  <w:footnote w:id="20">
    <w:p w:rsidR="00D6078C" w:rsidRDefault="00D6078C" w:rsidP="004D6835">
      <w:pPr>
        <w:pStyle w:val="FootnoteText"/>
      </w:pPr>
      <w:r>
        <w:rPr>
          <w:rStyle w:val="FootnoteReference"/>
        </w:rPr>
        <w:footnoteRef/>
      </w:r>
      <w:r>
        <w:t xml:space="preserve"> S4C, An S4C Authority Consultation Paper: Proposals for the future provision of a Welsh language television channel for children</w:t>
      </w:r>
      <w:r w:rsidRPr="00913E84">
        <w:t xml:space="preserve"> </w:t>
      </w:r>
      <w:r w:rsidRPr="00913E84">
        <w:rPr>
          <w:i/>
        </w:rPr>
        <w:t>Serving Children in the Digital Future</w:t>
      </w:r>
      <w:r>
        <w:t xml:space="preserve">, May 2007, 2 </w:t>
      </w:r>
      <w:hyperlink r:id="rId14" w:history="1">
        <w:r w:rsidRPr="00DE38C4">
          <w:rPr>
            <w:rStyle w:val="Hyperlink"/>
          </w:rPr>
          <w:t>www.s4c.co.uk/plant/e_consultation.pdf</w:t>
        </w:r>
      </w:hyperlink>
    </w:p>
  </w:footnote>
  <w:footnote w:id="21">
    <w:p w:rsidR="00D6078C" w:rsidRDefault="00D6078C">
      <w:pPr>
        <w:pStyle w:val="FootnoteText"/>
      </w:pPr>
      <w:r>
        <w:rPr>
          <w:rStyle w:val="FootnoteReference"/>
        </w:rPr>
        <w:footnoteRef/>
      </w:r>
      <w:r>
        <w:t xml:space="preserve"> General Comment No.19 (2016) </w:t>
      </w:r>
      <w:r w:rsidRPr="00FD5CA5">
        <w:rPr>
          <w:i/>
        </w:rPr>
        <w:t>On Public Spending and the Rights of the Children</w:t>
      </w:r>
      <w:r>
        <w:t xml:space="preserve"> </w:t>
      </w:r>
      <w:r w:rsidRPr="00FD5CA5">
        <w:rPr>
          <w:i/>
        </w:rPr>
        <w:t>(Article 4)</w:t>
      </w:r>
      <w:r w:rsidRPr="00FD5CA5">
        <w:t>,</w:t>
      </w:r>
      <w:r>
        <w:t xml:space="preserve"> Draft Version, June 2015, CRC/C/GC/19, para 15. </w:t>
      </w:r>
    </w:p>
  </w:footnote>
  <w:footnote w:id="22">
    <w:p w:rsidR="00D6078C" w:rsidRPr="00882165" w:rsidRDefault="00D6078C" w:rsidP="00715641">
      <w:pPr>
        <w:pStyle w:val="FootnoteText"/>
        <w:rPr>
          <w:lang w:val="es-ES"/>
        </w:rPr>
      </w:pPr>
      <w:r>
        <w:rPr>
          <w:rStyle w:val="FootnoteReference"/>
        </w:rPr>
        <w:footnoteRef/>
      </w:r>
      <w:r w:rsidRPr="00882165">
        <w:rPr>
          <w:lang w:val="es-ES"/>
        </w:rPr>
        <w:t xml:space="preserve"> Ibid, para 68.</w:t>
      </w:r>
    </w:p>
  </w:footnote>
  <w:footnote w:id="23">
    <w:p w:rsidR="00D6078C" w:rsidRPr="00882165" w:rsidRDefault="00D6078C">
      <w:pPr>
        <w:pStyle w:val="FootnoteText"/>
        <w:rPr>
          <w:lang w:val="es-ES"/>
        </w:rPr>
      </w:pPr>
      <w:r>
        <w:rPr>
          <w:rStyle w:val="FootnoteReference"/>
        </w:rPr>
        <w:footnoteRef/>
      </w:r>
      <w:r w:rsidRPr="00882165">
        <w:rPr>
          <w:lang w:val="es-ES"/>
        </w:rPr>
        <w:t xml:space="preserve"> Ibid, para 20(c). </w:t>
      </w:r>
    </w:p>
  </w:footnote>
  <w:footnote w:id="24">
    <w:p w:rsidR="00D6078C" w:rsidRDefault="00D6078C">
      <w:pPr>
        <w:pStyle w:val="FootnoteText"/>
      </w:pPr>
      <w:r>
        <w:rPr>
          <w:rStyle w:val="FootnoteReference"/>
        </w:rPr>
        <w:footnoteRef/>
      </w:r>
      <w:r>
        <w:t xml:space="preserve"> See note 6 above.</w:t>
      </w:r>
    </w:p>
  </w:footnote>
  <w:footnote w:id="25">
    <w:p w:rsidR="00D6078C" w:rsidRDefault="00D6078C">
      <w:pPr>
        <w:pStyle w:val="FootnoteText"/>
      </w:pPr>
      <w:r>
        <w:rPr>
          <w:rStyle w:val="FootnoteReference"/>
        </w:rPr>
        <w:footnoteRef/>
      </w:r>
      <w:r>
        <w:t xml:space="preserve"> General Comment No.19 (2016) </w:t>
      </w:r>
      <w:r w:rsidRPr="00FD5CA5">
        <w:rPr>
          <w:i/>
        </w:rPr>
        <w:t>On Public Spending and the Rights of the Children</w:t>
      </w:r>
      <w:r>
        <w:t xml:space="preserve"> </w:t>
      </w:r>
      <w:r w:rsidRPr="00FD5CA5">
        <w:rPr>
          <w:i/>
        </w:rPr>
        <w:t>(Article 4)</w:t>
      </w:r>
      <w:r>
        <w:t>, Draft Version, June 2015, CRC/C/GC/19, para 22, ‘Article 4 of the Convention aims to ensure that States do their utmost to respect, promote, protect and fulfil the rights of boys and girls through all measures at their disposal – including through public spending.’</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2D47CA"/>
    <w:multiLevelType w:val="hybridMultilevel"/>
    <w:tmpl w:val="7724FA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F372E56"/>
    <w:multiLevelType w:val="hybridMultilevel"/>
    <w:tmpl w:val="F65E0C3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14D6"/>
    <w:rsid w:val="00015063"/>
    <w:rsid w:val="00027E58"/>
    <w:rsid w:val="00034B92"/>
    <w:rsid w:val="00045690"/>
    <w:rsid w:val="000531C1"/>
    <w:rsid w:val="00066F34"/>
    <w:rsid w:val="00075636"/>
    <w:rsid w:val="0007760C"/>
    <w:rsid w:val="0008197C"/>
    <w:rsid w:val="00086413"/>
    <w:rsid w:val="00090A5E"/>
    <w:rsid w:val="000A6000"/>
    <w:rsid w:val="000C701C"/>
    <w:rsid w:val="000F3E51"/>
    <w:rsid w:val="000F4C80"/>
    <w:rsid w:val="001201BB"/>
    <w:rsid w:val="001214E7"/>
    <w:rsid w:val="00142C8C"/>
    <w:rsid w:val="00152759"/>
    <w:rsid w:val="001A7E74"/>
    <w:rsid w:val="001C5F21"/>
    <w:rsid w:val="001E413A"/>
    <w:rsid w:val="001F1CAF"/>
    <w:rsid w:val="001F2941"/>
    <w:rsid w:val="0021771A"/>
    <w:rsid w:val="002200B0"/>
    <w:rsid w:val="00243CB5"/>
    <w:rsid w:val="00276DB5"/>
    <w:rsid w:val="00284081"/>
    <w:rsid w:val="002A032E"/>
    <w:rsid w:val="0030480A"/>
    <w:rsid w:val="003375E9"/>
    <w:rsid w:val="00342235"/>
    <w:rsid w:val="00386BDD"/>
    <w:rsid w:val="003A4C9C"/>
    <w:rsid w:val="003D1012"/>
    <w:rsid w:val="003E3CE5"/>
    <w:rsid w:val="003E5E89"/>
    <w:rsid w:val="00405AD5"/>
    <w:rsid w:val="00453BDC"/>
    <w:rsid w:val="004A1F12"/>
    <w:rsid w:val="004A2D93"/>
    <w:rsid w:val="004A4B01"/>
    <w:rsid w:val="004D6835"/>
    <w:rsid w:val="00503919"/>
    <w:rsid w:val="00531679"/>
    <w:rsid w:val="0053650E"/>
    <w:rsid w:val="00541291"/>
    <w:rsid w:val="00573450"/>
    <w:rsid w:val="0058510A"/>
    <w:rsid w:val="005A30F3"/>
    <w:rsid w:val="005B4B77"/>
    <w:rsid w:val="005D16D9"/>
    <w:rsid w:val="005D393A"/>
    <w:rsid w:val="005E34F9"/>
    <w:rsid w:val="005F0B6A"/>
    <w:rsid w:val="0060243C"/>
    <w:rsid w:val="00607D20"/>
    <w:rsid w:val="006117B1"/>
    <w:rsid w:val="00620BD6"/>
    <w:rsid w:val="00624240"/>
    <w:rsid w:val="006358A4"/>
    <w:rsid w:val="006541E1"/>
    <w:rsid w:val="006555A4"/>
    <w:rsid w:val="00664759"/>
    <w:rsid w:val="006676B8"/>
    <w:rsid w:val="006A5C7D"/>
    <w:rsid w:val="006C16FC"/>
    <w:rsid w:val="006E01C5"/>
    <w:rsid w:val="007118D3"/>
    <w:rsid w:val="007136A5"/>
    <w:rsid w:val="00715641"/>
    <w:rsid w:val="00737970"/>
    <w:rsid w:val="007407B8"/>
    <w:rsid w:val="00791B41"/>
    <w:rsid w:val="00793FE2"/>
    <w:rsid w:val="007E69B6"/>
    <w:rsid w:val="00821B9C"/>
    <w:rsid w:val="0082455F"/>
    <w:rsid w:val="00835193"/>
    <w:rsid w:val="00837CE5"/>
    <w:rsid w:val="0084230C"/>
    <w:rsid w:val="0084512D"/>
    <w:rsid w:val="008516C0"/>
    <w:rsid w:val="0087563B"/>
    <w:rsid w:val="00882165"/>
    <w:rsid w:val="008A436A"/>
    <w:rsid w:val="008B71FF"/>
    <w:rsid w:val="008C737C"/>
    <w:rsid w:val="008E3C20"/>
    <w:rsid w:val="008F5E98"/>
    <w:rsid w:val="0090563F"/>
    <w:rsid w:val="00913E84"/>
    <w:rsid w:val="00927E20"/>
    <w:rsid w:val="00935C3A"/>
    <w:rsid w:val="00935EF3"/>
    <w:rsid w:val="00937A2E"/>
    <w:rsid w:val="00940B96"/>
    <w:rsid w:val="00942321"/>
    <w:rsid w:val="0096472F"/>
    <w:rsid w:val="009D6DA7"/>
    <w:rsid w:val="009E5FF8"/>
    <w:rsid w:val="009F09A2"/>
    <w:rsid w:val="009F23CD"/>
    <w:rsid w:val="00A44BA1"/>
    <w:rsid w:val="00A6653C"/>
    <w:rsid w:val="00A80573"/>
    <w:rsid w:val="00AB0DFA"/>
    <w:rsid w:val="00AC02DA"/>
    <w:rsid w:val="00AF543D"/>
    <w:rsid w:val="00AF59B9"/>
    <w:rsid w:val="00B03208"/>
    <w:rsid w:val="00B24A4E"/>
    <w:rsid w:val="00B26890"/>
    <w:rsid w:val="00B314D0"/>
    <w:rsid w:val="00B37904"/>
    <w:rsid w:val="00B403BF"/>
    <w:rsid w:val="00B6263D"/>
    <w:rsid w:val="00B64B9C"/>
    <w:rsid w:val="00B70294"/>
    <w:rsid w:val="00B816E8"/>
    <w:rsid w:val="00B8306B"/>
    <w:rsid w:val="00B92816"/>
    <w:rsid w:val="00B953B8"/>
    <w:rsid w:val="00BE14D6"/>
    <w:rsid w:val="00BE3C21"/>
    <w:rsid w:val="00C17317"/>
    <w:rsid w:val="00C35031"/>
    <w:rsid w:val="00C6463F"/>
    <w:rsid w:val="00C678AA"/>
    <w:rsid w:val="00C7190D"/>
    <w:rsid w:val="00C807DC"/>
    <w:rsid w:val="00C87B8A"/>
    <w:rsid w:val="00C954E6"/>
    <w:rsid w:val="00CD42D1"/>
    <w:rsid w:val="00CE7EC0"/>
    <w:rsid w:val="00CF3D2A"/>
    <w:rsid w:val="00D24260"/>
    <w:rsid w:val="00D52C67"/>
    <w:rsid w:val="00D557BD"/>
    <w:rsid w:val="00D6078C"/>
    <w:rsid w:val="00D66BF8"/>
    <w:rsid w:val="00D74DCF"/>
    <w:rsid w:val="00D95CA5"/>
    <w:rsid w:val="00DA00B5"/>
    <w:rsid w:val="00DC2D1D"/>
    <w:rsid w:val="00DD77F1"/>
    <w:rsid w:val="00DE463C"/>
    <w:rsid w:val="00E05610"/>
    <w:rsid w:val="00E60E1E"/>
    <w:rsid w:val="00E649E5"/>
    <w:rsid w:val="00E7370A"/>
    <w:rsid w:val="00EA026F"/>
    <w:rsid w:val="00EA1C97"/>
    <w:rsid w:val="00EA2A2C"/>
    <w:rsid w:val="00EA6191"/>
    <w:rsid w:val="00EB431B"/>
    <w:rsid w:val="00EB514A"/>
    <w:rsid w:val="00EC4683"/>
    <w:rsid w:val="00EC48F2"/>
    <w:rsid w:val="00EC7238"/>
    <w:rsid w:val="00ED4023"/>
    <w:rsid w:val="00EE2290"/>
    <w:rsid w:val="00EE3B15"/>
    <w:rsid w:val="00F01E76"/>
    <w:rsid w:val="00F57712"/>
    <w:rsid w:val="00FA2E6A"/>
    <w:rsid w:val="00FD1BBF"/>
    <w:rsid w:val="00FD5CA5"/>
    <w:rsid w:val="00FD6527"/>
    <w:rsid w:val="00FF48A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463C"/>
    <w:pPr>
      <w:ind w:left="720"/>
      <w:contextualSpacing/>
    </w:pPr>
  </w:style>
  <w:style w:type="paragraph" w:styleId="Header">
    <w:name w:val="header"/>
    <w:basedOn w:val="Normal"/>
    <w:link w:val="HeaderChar"/>
    <w:uiPriority w:val="99"/>
    <w:unhideWhenUsed/>
    <w:rsid w:val="004A2D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2D93"/>
  </w:style>
  <w:style w:type="paragraph" w:styleId="Footer">
    <w:name w:val="footer"/>
    <w:basedOn w:val="Normal"/>
    <w:link w:val="FooterChar"/>
    <w:uiPriority w:val="99"/>
    <w:unhideWhenUsed/>
    <w:rsid w:val="004A2D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2D93"/>
  </w:style>
  <w:style w:type="paragraph" w:styleId="FootnoteText">
    <w:name w:val="footnote text"/>
    <w:basedOn w:val="Normal"/>
    <w:link w:val="FootnoteTextChar"/>
    <w:uiPriority w:val="99"/>
    <w:unhideWhenUsed/>
    <w:rsid w:val="008516C0"/>
    <w:pPr>
      <w:spacing w:after="0" w:line="240" w:lineRule="auto"/>
    </w:pPr>
    <w:rPr>
      <w:sz w:val="20"/>
      <w:szCs w:val="20"/>
    </w:rPr>
  </w:style>
  <w:style w:type="character" w:customStyle="1" w:styleId="FootnoteTextChar">
    <w:name w:val="Footnote Text Char"/>
    <w:basedOn w:val="DefaultParagraphFont"/>
    <w:link w:val="FootnoteText"/>
    <w:uiPriority w:val="99"/>
    <w:rsid w:val="008516C0"/>
    <w:rPr>
      <w:sz w:val="20"/>
      <w:szCs w:val="20"/>
    </w:rPr>
  </w:style>
  <w:style w:type="character" w:styleId="FootnoteReference">
    <w:name w:val="footnote reference"/>
    <w:basedOn w:val="DefaultParagraphFont"/>
    <w:uiPriority w:val="99"/>
    <w:semiHidden/>
    <w:unhideWhenUsed/>
    <w:rsid w:val="008516C0"/>
    <w:rPr>
      <w:vertAlign w:val="superscript"/>
    </w:rPr>
  </w:style>
  <w:style w:type="character" w:styleId="Hyperlink">
    <w:name w:val="Hyperlink"/>
    <w:basedOn w:val="DefaultParagraphFont"/>
    <w:uiPriority w:val="99"/>
    <w:unhideWhenUsed/>
    <w:rsid w:val="008516C0"/>
    <w:rPr>
      <w:color w:val="0563C1" w:themeColor="hyperlink"/>
      <w:u w:val="single"/>
    </w:rPr>
  </w:style>
  <w:style w:type="paragraph" w:styleId="BalloonText">
    <w:name w:val="Balloon Text"/>
    <w:basedOn w:val="Normal"/>
    <w:link w:val="BalloonTextChar"/>
    <w:uiPriority w:val="99"/>
    <w:semiHidden/>
    <w:unhideWhenUsed/>
    <w:rsid w:val="00066F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6F34"/>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463C"/>
    <w:pPr>
      <w:ind w:left="720"/>
      <w:contextualSpacing/>
    </w:pPr>
  </w:style>
  <w:style w:type="paragraph" w:styleId="Header">
    <w:name w:val="header"/>
    <w:basedOn w:val="Normal"/>
    <w:link w:val="HeaderChar"/>
    <w:uiPriority w:val="99"/>
    <w:unhideWhenUsed/>
    <w:rsid w:val="004A2D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2D93"/>
  </w:style>
  <w:style w:type="paragraph" w:styleId="Footer">
    <w:name w:val="footer"/>
    <w:basedOn w:val="Normal"/>
    <w:link w:val="FooterChar"/>
    <w:uiPriority w:val="99"/>
    <w:unhideWhenUsed/>
    <w:rsid w:val="004A2D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2D93"/>
  </w:style>
  <w:style w:type="paragraph" w:styleId="FootnoteText">
    <w:name w:val="footnote text"/>
    <w:basedOn w:val="Normal"/>
    <w:link w:val="FootnoteTextChar"/>
    <w:uiPriority w:val="99"/>
    <w:unhideWhenUsed/>
    <w:rsid w:val="008516C0"/>
    <w:pPr>
      <w:spacing w:after="0" w:line="240" w:lineRule="auto"/>
    </w:pPr>
    <w:rPr>
      <w:sz w:val="20"/>
      <w:szCs w:val="20"/>
    </w:rPr>
  </w:style>
  <w:style w:type="character" w:customStyle="1" w:styleId="FootnoteTextChar">
    <w:name w:val="Footnote Text Char"/>
    <w:basedOn w:val="DefaultParagraphFont"/>
    <w:link w:val="FootnoteText"/>
    <w:uiPriority w:val="99"/>
    <w:rsid w:val="008516C0"/>
    <w:rPr>
      <w:sz w:val="20"/>
      <w:szCs w:val="20"/>
    </w:rPr>
  </w:style>
  <w:style w:type="character" w:styleId="FootnoteReference">
    <w:name w:val="footnote reference"/>
    <w:basedOn w:val="DefaultParagraphFont"/>
    <w:uiPriority w:val="99"/>
    <w:semiHidden/>
    <w:unhideWhenUsed/>
    <w:rsid w:val="008516C0"/>
    <w:rPr>
      <w:vertAlign w:val="superscript"/>
    </w:rPr>
  </w:style>
  <w:style w:type="character" w:styleId="Hyperlink">
    <w:name w:val="Hyperlink"/>
    <w:basedOn w:val="DefaultParagraphFont"/>
    <w:uiPriority w:val="99"/>
    <w:unhideWhenUsed/>
    <w:rsid w:val="008516C0"/>
    <w:rPr>
      <w:color w:val="0563C1" w:themeColor="hyperlink"/>
      <w:u w:val="single"/>
    </w:rPr>
  </w:style>
  <w:style w:type="paragraph" w:styleId="BalloonText">
    <w:name w:val="Balloon Text"/>
    <w:basedOn w:val="Normal"/>
    <w:link w:val="BalloonTextChar"/>
    <w:uiPriority w:val="99"/>
    <w:semiHidden/>
    <w:unhideWhenUsed/>
    <w:rsid w:val="00066F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6F3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www.assembly.wales/laid%20documents/cr-ld10602/cr-ld10602-e.pdf" TargetMode="External"/><Relationship Id="rId13" Type="http://schemas.openxmlformats.org/officeDocument/2006/relationships/hyperlink" Target="http://www.ohchr.org/Documents/.../CRC/Discussions/2014/DGD_report.pdf" TargetMode="External"/><Relationship Id="rId3" Type="http://schemas.openxmlformats.org/officeDocument/2006/relationships/hyperlink" Target="http://www.s4c.cymru/en/s4c-looking-to-the-future" TargetMode="External"/><Relationship Id="rId7" Type="http://schemas.openxmlformats.org/officeDocument/2006/relationships/hyperlink" Target="http://www.s4c.cymru/en/s4c-looking-to-the-future/" TargetMode="External"/><Relationship Id="rId12" Type="http://schemas.openxmlformats.org/officeDocument/2006/relationships/hyperlink" Target="http://www.senedd.assembly.wales/mgConsultationDisplay.aspx?id=197&amp;RPID=701577&amp;cp=yesThe" TargetMode="External"/><Relationship Id="rId2" Type="http://schemas.openxmlformats.org/officeDocument/2006/relationships/hyperlink" Target="http://www.theyworkforyou.com/debates/?id=2016-01-05d.257.0" TargetMode="External"/><Relationship Id="rId1" Type="http://schemas.openxmlformats.org/officeDocument/2006/relationships/hyperlink" Target="https://www.s4c.cymru/abouts4c/corporate/e_index.shtml" TargetMode="External"/><Relationship Id="rId6" Type="http://schemas.openxmlformats.org/officeDocument/2006/relationships/hyperlink" Target="http://www.assembly.wales/laid%20documents/cr-ld10602/cr-ld10602-e.pdf" TargetMode="External"/><Relationship Id="rId11" Type="http://schemas.openxmlformats.org/officeDocument/2006/relationships/hyperlink" Target="http://www.assembly.wales/laid%20documents/cr-ld10602/cr-ld10602-e.pdf" TargetMode="External"/><Relationship Id="rId5" Type="http://schemas.openxmlformats.org/officeDocument/2006/relationships/hyperlink" Target="http://www.s4c.cymru/en/s4c-looking-to-the-future" TargetMode="External"/><Relationship Id="rId10" Type="http://schemas.openxmlformats.org/officeDocument/2006/relationships/hyperlink" Target="http://www.s4c.cymru/en/s4c-looking-to-the-future/" TargetMode="External"/><Relationship Id="rId4" Type="http://schemas.openxmlformats.org/officeDocument/2006/relationships/hyperlink" Target="https://statswales.wales.gov.uk/Catalogue/Welsh-Language/WelshSpeakers-by-LocalAuthority-Gender-DetailedAgeGroups-2011Census" TargetMode="External"/><Relationship Id="rId9" Type="http://schemas.openxmlformats.org/officeDocument/2006/relationships/hyperlink" Target="http://stakeholders.ofcom.org.uk/consultations/psb-review%203/?showResponses=true&amp;pageNum=5" TargetMode="External"/><Relationship Id="rId14" Type="http://schemas.openxmlformats.org/officeDocument/2006/relationships/hyperlink" Target="http://www.s4c.co.uk/plant/e_consulta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7E802E-25B2-4038-B6DC-3AD508451E4B}"/>
</file>

<file path=customXml/itemProps2.xml><?xml version="1.0" encoding="utf-8"?>
<ds:datastoreItem xmlns:ds="http://schemas.openxmlformats.org/officeDocument/2006/customXml" ds:itemID="{EFD0D4AC-88B1-405C-BE5E-C8813A42E044}"/>
</file>

<file path=customXml/itemProps3.xml><?xml version="1.0" encoding="utf-8"?>
<ds:datastoreItem xmlns:ds="http://schemas.openxmlformats.org/officeDocument/2006/customXml" ds:itemID="{9F0D8198-6E66-42DC-97F8-C718A035867A}"/>
</file>

<file path=customXml/itemProps4.xml><?xml version="1.0" encoding="utf-8"?>
<ds:datastoreItem xmlns:ds="http://schemas.openxmlformats.org/officeDocument/2006/customXml" ds:itemID="{F4E1787C-040C-47E3-8B7F-DC34E0A440F3}"/>
</file>

<file path=docProps/app.xml><?xml version="1.0" encoding="utf-8"?>
<Properties xmlns="http://schemas.openxmlformats.org/officeDocument/2006/extended-properties" xmlns:vt="http://schemas.openxmlformats.org/officeDocument/2006/docPropsVTypes">
  <Template>Normal.dotm</Template>
  <TotalTime>0</TotalTime>
  <Pages>3</Pages>
  <Words>1981</Words>
  <Characters>11294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Pryfysgol Bangor University</Company>
  <LinksUpToDate>false</LinksUpToDate>
  <CharactersWithSpaces>13249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 Mawhinney</dc:creator>
  <cp:lastModifiedBy>Asako Hattori</cp:lastModifiedBy>
  <cp:revision>2</cp:revision>
  <cp:lastPrinted>2016-04-14T12:40:00Z</cp:lastPrinted>
  <dcterms:created xsi:type="dcterms:W3CDTF">2016-04-15T13:45:00Z</dcterms:created>
  <dcterms:modified xsi:type="dcterms:W3CDTF">2016-04-15T13:45:00Z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