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B0F757" w14:textId="77777777" w:rsidR="002C562B" w:rsidRPr="00752FFD" w:rsidRDefault="002C562B" w:rsidP="002C562B">
      <w:pPr>
        <w:spacing w:after="0" w:line="240" w:lineRule="auto"/>
        <w:jc w:val="both"/>
        <w:rPr>
          <w:rFonts w:ascii="Arial" w:eastAsia="Times New Roman" w:hAnsi="Arial" w:cs="Arial"/>
          <w:b/>
          <w:sz w:val="24"/>
          <w:szCs w:val="24"/>
          <w:lang w:val="en-GB" w:eastAsia="ru-RU"/>
        </w:rPr>
      </w:pPr>
      <w:r w:rsidRPr="00752FFD">
        <w:rPr>
          <w:rFonts w:ascii="Arial" w:eastAsia="Times New Roman" w:hAnsi="Arial" w:cs="Arial"/>
          <w:b/>
          <w:sz w:val="24"/>
          <w:szCs w:val="24"/>
          <w:lang w:val="en-GB" w:eastAsia="ru-RU"/>
        </w:rPr>
        <w:t>INTERNATIONAL COVENANT ON CIVIL AND POLITICAL RIGHTS</w:t>
      </w:r>
    </w:p>
    <w:p w14:paraId="080D881F" w14:textId="77777777" w:rsidR="002C562B" w:rsidRPr="00752FFD" w:rsidRDefault="002C562B" w:rsidP="002C562B">
      <w:pPr>
        <w:spacing w:after="0" w:line="240" w:lineRule="auto"/>
        <w:jc w:val="both"/>
        <w:rPr>
          <w:rFonts w:ascii="Arial" w:eastAsia="Times New Roman" w:hAnsi="Arial" w:cs="Arial"/>
          <w:b/>
          <w:sz w:val="24"/>
          <w:szCs w:val="24"/>
          <w:lang w:val="en-GB" w:eastAsia="ru-RU"/>
        </w:rPr>
      </w:pPr>
    </w:p>
    <w:p w14:paraId="0A2BB3A1" w14:textId="77777777" w:rsidR="002C562B" w:rsidRPr="00752FFD" w:rsidRDefault="002C562B" w:rsidP="002C562B">
      <w:pPr>
        <w:spacing w:after="0" w:line="240" w:lineRule="auto"/>
        <w:jc w:val="both"/>
        <w:rPr>
          <w:rFonts w:ascii="Arial" w:eastAsia="Times New Roman" w:hAnsi="Arial" w:cs="Arial"/>
          <w:b/>
          <w:sz w:val="24"/>
          <w:szCs w:val="24"/>
          <w:lang w:val="en-GB" w:eastAsia="ru-RU"/>
        </w:rPr>
      </w:pPr>
    </w:p>
    <w:p w14:paraId="4996DAF7" w14:textId="77777777" w:rsidR="002C562B" w:rsidRPr="00752FFD" w:rsidRDefault="002C562B" w:rsidP="002C562B">
      <w:pPr>
        <w:spacing w:after="0" w:line="240" w:lineRule="auto"/>
        <w:jc w:val="both"/>
        <w:rPr>
          <w:rFonts w:ascii="Arial" w:eastAsia="Times New Roman" w:hAnsi="Arial" w:cs="Arial"/>
          <w:b/>
          <w:sz w:val="24"/>
          <w:szCs w:val="24"/>
          <w:lang w:val="en-GB" w:eastAsia="ru-RU"/>
        </w:rPr>
      </w:pPr>
    </w:p>
    <w:p w14:paraId="2E37D3CF" w14:textId="69327969" w:rsidR="002C562B" w:rsidRDefault="002C562B" w:rsidP="002C562B">
      <w:pPr>
        <w:spacing w:after="0" w:line="240" w:lineRule="auto"/>
        <w:jc w:val="both"/>
        <w:rPr>
          <w:rFonts w:ascii="Arial" w:eastAsia="Times New Roman" w:hAnsi="Arial" w:cs="Arial"/>
          <w:b/>
          <w:sz w:val="24"/>
          <w:szCs w:val="24"/>
          <w:lang w:val="en-US" w:eastAsia="ru-RU"/>
        </w:rPr>
      </w:pPr>
      <w:r w:rsidRPr="00825B30">
        <w:rPr>
          <w:rFonts w:ascii="Arial" w:eastAsia="Times New Roman" w:hAnsi="Arial" w:cs="Arial"/>
          <w:b/>
          <w:sz w:val="24"/>
          <w:szCs w:val="24"/>
          <w:lang w:val="en-US" w:eastAsia="ru-RU"/>
        </w:rPr>
        <w:t>Alternative report to the 4</w:t>
      </w:r>
      <w:r w:rsidRPr="00825B30">
        <w:rPr>
          <w:rFonts w:ascii="Arial" w:eastAsia="Times New Roman" w:hAnsi="Arial" w:cs="Arial"/>
          <w:b/>
          <w:sz w:val="24"/>
          <w:szCs w:val="24"/>
          <w:vertAlign w:val="superscript"/>
          <w:lang w:val="en-US" w:eastAsia="ru-RU"/>
        </w:rPr>
        <w:t>th</w:t>
      </w:r>
      <w:r w:rsidRPr="00825B30">
        <w:rPr>
          <w:rFonts w:ascii="Arial" w:eastAsia="Times New Roman" w:hAnsi="Arial" w:cs="Arial"/>
          <w:b/>
          <w:sz w:val="24"/>
          <w:szCs w:val="24"/>
          <w:lang w:val="en-US" w:eastAsia="ru-RU"/>
        </w:rPr>
        <w:t xml:space="preserve"> periodic report submitted by the Islamic Republic of Iran under the International Covenant on Civil and Political Rights (on Article 1 of the Covenant)</w:t>
      </w:r>
    </w:p>
    <w:p w14:paraId="50689CF7" w14:textId="77777777" w:rsidR="002C562B" w:rsidRPr="00752FFD" w:rsidRDefault="002C562B" w:rsidP="002C562B">
      <w:pPr>
        <w:spacing w:after="0" w:line="240" w:lineRule="auto"/>
        <w:jc w:val="both"/>
        <w:rPr>
          <w:rFonts w:ascii="Arial" w:eastAsia="Times New Roman" w:hAnsi="Arial" w:cs="Arial"/>
          <w:b/>
          <w:sz w:val="24"/>
          <w:szCs w:val="24"/>
          <w:lang w:val="en-GB" w:eastAsia="ru-RU"/>
        </w:rPr>
      </w:pPr>
    </w:p>
    <w:p w14:paraId="2EC57A6D" w14:textId="77777777" w:rsidR="002C562B" w:rsidRPr="00752FFD" w:rsidRDefault="002C562B" w:rsidP="002C562B">
      <w:pPr>
        <w:spacing w:after="0" w:line="240" w:lineRule="auto"/>
        <w:jc w:val="both"/>
        <w:rPr>
          <w:rFonts w:ascii="Arial" w:eastAsia="Times New Roman" w:hAnsi="Arial" w:cs="Arial"/>
          <w:b/>
          <w:sz w:val="24"/>
          <w:szCs w:val="24"/>
          <w:lang w:val="en-GB" w:eastAsia="ru-RU"/>
        </w:rPr>
      </w:pPr>
    </w:p>
    <w:p w14:paraId="68F67359" w14:textId="77777777" w:rsidR="002C562B" w:rsidRPr="00752FFD" w:rsidRDefault="002C562B" w:rsidP="002C562B">
      <w:pPr>
        <w:spacing w:after="0" w:line="240" w:lineRule="auto"/>
        <w:jc w:val="both"/>
        <w:rPr>
          <w:rFonts w:ascii="Arial" w:eastAsia="Times New Roman" w:hAnsi="Arial" w:cs="Arial"/>
          <w:b/>
          <w:sz w:val="24"/>
          <w:szCs w:val="24"/>
          <w:lang w:val="en-GB" w:eastAsia="ru-RU"/>
        </w:rPr>
      </w:pPr>
      <w:r w:rsidRPr="00752FFD">
        <w:rPr>
          <w:rFonts w:ascii="Arial" w:eastAsia="Times New Roman" w:hAnsi="Arial" w:cs="Arial"/>
          <w:b/>
          <w:sz w:val="24"/>
          <w:szCs w:val="24"/>
          <w:lang w:val="en-GB" w:eastAsia="ru-RU"/>
        </w:rPr>
        <w:t>CCPR - International Covenant on Civil and Political Rights</w:t>
      </w:r>
    </w:p>
    <w:p w14:paraId="51B40FAC" w14:textId="77777777" w:rsidR="002C562B" w:rsidRPr="00752FFD" w:rsidRDefault="002C562B" w:rsidP="002C562B">
      <w:pPr>
        <w:spacing w:after="0" w:line="240" w:lineRule="auto"/>
        <w:jc w:val="both"/>
        <w:rPr>
          <w:rFonts w:ascii="Arial" w:eastAsia="Times New Roman" w:hAnsi="Arial" w:cs="Arial"/>
          <w:b/>
          <w:sz w:val="24"/>
          <w:szCs w:val="24"/>
          <w:lang w:val="en-GB" w:eastAsia="ru-RU"/>
        </w:rPr>
      </w:pPr>
      <w:r w:rsidRPr="00752FFD">
        <w:rPr>
          <w:rFonts w:ascii="Arial" w:eastAsia="Times New Roman" w:hAnsi="Arial" w:cs="Arial"/>
          <w:b/>
          <w:sz w:val="24"/>
          <w:szCs w:val="24"/>
          <w:lang w:val="en-GB" w:eastAsia="ru-RU"/>
        </w:rPr>
        <w:t>139 Session (09 Oct 2023 - 03 Nov 2023)</w:t>
      </w:r>
    </w:p>
    <w:p w14:paraId="03CA1A5F" w14:textId="77777777" w:rsidR="002C562B" w:rsidRPr="00752FFD" w:rsidRDefault="002C562B" w:rsidP="002C562B">
      <w:pPr>
        <w:spacing w:after="0" w:line="240" w:lineRule="auto"/>
        <w:jc w:val="both"/>
        <w:rPr>
          <w:rFonts w:ascii="Arial" w:eastAsia="Times New Roman" w:hAnsi="Arial" w:cs="Arial"/>
          <w:b/>
          <w:sz w:val="24"/>
          <w:szCs w:val="24"/>
          <w:lang w:val="en-GB" w:eastAsia="ru-RU"/>
        </w:rPr>
      </w:pPr>
    </w:p>
    <w:p w14:paraId="7B625CAA" w14:textId="77777777" w:rsidR="002C562B" w:rsidRPr="00752FFD" w:rsidRDefault="002C562B" w:rsidP="002C562B">
      <w:pPr>
        <w:spacing w:after="0" w:line="240" w:lineRule="auto"/>
        <w:jc w:val="both"/>
        <w:rPr>
          <w:rFonts w:ascii="Arial" w:eastAsia="Times New Roman" w:hAnsi="Arial" w:cs="Arial"/>
          <w:b/>
          <w:sz w:val="24"/>
          <w:szCs w:val="24"/>
          <w:lang w:val="en-GB" w:eastAsia="ru-RU"/>
        </w:rPr>
      </w:pPr>
    </w:p>
    <w:p w14:paraId="0789E1C5" w14:textId="77777777" w:rsidR="002C562B" w:rsidRPr="00752FFD" w:rsidRDefault="002C562B" w:rsidP="002C562B">
      <w:pPr>
        <w:spacing w:after="200" w:line="276" w:lineRule="auto"/>
        <w:rPr>
          <w:rFonts w:ascii="Arial" w:eastAsia="Times New Roman" w:hAnsi="Arial" w:cs="Arial"/>
          <w:b/>
          <w:bCs/>
          <w:color w:val="FF0000"/>
          <w:sz w:val="24"/>
          <w:szCs w:val="24"/>
          <w:shd w:val="clear" w:color="auto" w:fill="FFFFFF"/>
          <w:lang w:val="en-US" w:eastAsia="ru-RU"/>
        </w:rPr>
      </w:pPr>
    </w:p>
    <w:p w14:paraId="4FA6E75B" w14:textId="77777777" w:rsidR="002C562B" w:rsidRPr="00752FFD" w:rsidRDefault="002C562B" w:rsidP="002C562B">
      <w:pPr>
        <w:keepNext/>
        <w:keepLines/>
        <w:spacing w:after="0" w:line="240" w:lineRule="auto"/>
        <w:outlineLvl w:val="0"/>
        <w:rPr>
          <w:rFonts w:ascii="Arial" w:eastAsia="Times New Roman" w:hAnsi="Arial" w:cs="Arial"/>
          <w:b/>
          <w:bCs/>
          <w:noProof/>
          <w:sz w:val="28"/>
          <w:szCs w:val="28"/>
          <w:lang w:val="en-US" w:eastAsia="ru-RU"/>
        </w:rPr>
      </w:pPr>
      <w:r w:rsidRPr="00752FFD">
        <w:rPr>
          <w:rFonts w:ascii="Arial" w:eastAsia="Times New Roman" w:hAnsi="Arial" w:cs="Arial"/>
          <w:b/>
          <w:bCs/>
          <w:sz w:val="28"/>
          <w:szCs w:val="28"/>
          <w:lang w:val="en-US" w:eastAsia="ru-RU"/>
        </w:rPr>
        <w:t xml:space="preserve">Human Rights Education and Research </w:t>
      </w:r>
      <w:proofErr w:type="gramStart"/>
      <w:r w:rsidRPr="00752FFD">
        <w:rPr>
          <w:rFonts w:ascii="Arial" w:eastAsia="Times New Roman" w:hAnsi="Arial" w:cs="Arial"/>
          <w:b/>
          <w:bCs/>
          <w:sz w:val="28"/>
          <w:szCs w:val="28"/>
          <w:lang w:val="en-US" w:eastAsia="ru-RU"/>
        </w:rPr>
        <w:t>Public  Association</w:t>
      </w:r>
      <w:proofErr w:type="gramEnd"/>
      <w:r w:rsidRPr="00752FFD">
        <w:rPr>
          <w:rFonts w:ascii="Arial" w:eastAsia="Calibri" w:hAnsi="Arial" w:cs="Arial"/>
          <w:noProof/>
          <w:lang w:val="ru-RU" w:eastAsia="ru-RU"/>
        </w:rPr>
        <w:drawing>
          <wp:anchor distT="0" distB="0" distL="114300" distR="114300" simplePos="0" relativeHeight="251660288" behindDoc="1" locked="0" layoutInCell="1" allowOverlap="1" wp14:anchorId="72D75D50" wp14:editId="4B23C032">
            <wp:simplePos x="0" y="0"/>
            <wp:positionH relativeFrom="column">
              <wp:posOffset>-196850</wp:posOffset>
            </wp:positionH>
            <wp:positionV relativeFrom="paragraph">
              <wp:posOffset>133350</wp:posOffset>
            </wp:positionV>
            <wp:extent cx="1514475" cy="645795"/>
            <wp:effectExtent l="0" t="0" r="9525" b="1905"/>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4475" cy="645795"/>
                    </a:xfrm>
                    <a:prstGeom prst="rect">
                      <a:avLst/>
                    </a:prstGeom>
                    <a:noFill/>
                  </pic:spPr>
                </pic:pic>
              </a:graphicData>
            </a:graphic>
            <wp14:sizeRelH relativeFrom="page">
              <wp14:pctWidth>0</wp14:pctWidth>
            </wp14:sizeRelH>
            <wp14:sizeRelV relativeFrom="page">
              <wp14:pctHeight>0</wp14:pctHeight>
            </wp14:sizeRelV>
          </wp:anchor>
        </w:drawing>
      </w:r>
    </w:p>
    <w:p w14:paraId="51066F04" w14:textId="77777777" w:rsidR="002C562B" w:rsidRPr="00752FFD" w:rsidRDefault="002C562B" w:rsidP="002C562B">
      <w:pPr>
        <w:spacing w:after="0" w:line="240" w:lineRule="auto"/>
        <w:rPr>
          <w:rFonts w:ascii="Arial" w:eastAsia="Times New Roman" w:hAnsi="Arial" w:cs="Arial"/>
          <w:b/>
          <w:bCs/>
          <w:sz w:val="24"/>
          <w:szCs w:val="24"/>
          <w:lang w:val="fr-FR" w:eastAsia="ru-RU"/>
        </w:rPr>
      </w:pPr>
      <w:r w:rsidRPr="00752FFD">
        <w:rPr>
          <w:rFonts w:ascii="Arial" w:eastAsia="Times New Roman" w:hAnsi="Arial" w:cs="Arial"/>
          <w:b/>
          <w:bCs/>
          <w:sz w:val="24"/>
          <w:szCs w:val="24"/>
          <w:lang w:val="en-US" w:eastAsia="ru-RU"/>
        </w:rPr>
        <w:t xml:space="preserve">Azerbaijan, Baku, </w:t>
      </w:r>
      <w:proofErr w:type="spellStart"/>
      <w:proofErr w:type="gramStart"/>
      <w:r w:rsidRPr="00752FFD">
        <w:rPr>
          <w:rFonts w:ascii="Arial" w:eastAsia="Times New Roman" w:hAnsi="Arial" w:cs="Arial"/>
          <w:b/>
          <w:bCs/>
          <w:sz w:val="24"/>
          <w:szCs w:val="24"/>
          <w:lang w:val="en-US" w:eastAsia="ru-RU"/>
        </w:rPr>
        <w:t>S.Orujov</w:t>
      </w:r>
      <w:proofErr w:type="spellEnd"/>
      <w:proofErr w:type="gramEnd"/>
      <w:r w:rsidRPr="00752FFD">
        <w:rPr>
          <w:rFonts w:ascii="Arial" w:eastAsia="Times New Roman" w:hAnsi="Arial" w:cs="Arial"/>
          <w:b/>
          <w:bCs/>
          <w:sz w:val="24"/>
          <w:szCs w:val="24"/>
          <w:lang w:val="en-US" w:eastAsia="ru-RU"/>
        </w:rPr>
        <w:t xml:space="preserve"> Street, building 1, </w:t>
      </w:r>
      <w:proofErr w:type="spellStart"/>
      <w:r w:rsidRPr="00752FFD">
        <w:rPr>
          <w:rFonts w:ascii="Arial" w:eastAsia="Times New Roman" w:hAnsi="Arial" w:cs="Arial"/>
          <w:b/>
          <w:bCs/>
          <w:sz w:val="24"/>
          <w:szCs w:val="24"/>
          <w:lang w:val="en-US" w:eastAsia="ru-RU"/>
        </w:rPr>
        <w:t>aprtm</w:t>
      </w:r>
      <w:proofErr w:type="spellEnd"/>
      <w:r w:rsidRPr="00752FFD">
        <w:rPr>
          <w:rFonts w:ascii="Arial" w:eastAsia="Times New Roman" w:hAnsi="Arial" w:cs="Arial"/>
          <w:b/>
          <w:bCs/>
          <w:sz w:val="24"/>
          <w:szCs w:val="24"/>
          <w:lang w:val="en-US" w:eastAsia="ru-RU"/>
        </w:rPr>
        <w:t>.</w:t>
      </w:r>
      <w:r w:rsidRPr="00752FFD">
        <w:rPr>
          <w:rFonts w:ascii="Arial" w:eastAsia="Times New Roman" w:hAnsi="Arial" w:cs="Arial"/>
          <w:b/>
          <w:bCs/>
          <w:sz w:val="24"/>
          <w:szCs w:val="24"/>
          <w:lang w:val="fr-FR" w:eastAsia="ru-RU"/>
        </w:rPr>
        <w:t xml:space="preserve">21 </w:t>
      </w:r>
    </w:p>
    <w:p w14:paraId="7EDDC7F0" w14:textId="77777777" w:rsidR="002C562B" w:rsidRPr="00752FFD" w:rsidRDefault="002C562B" w:rsidP="002C562B">
      <w:pPr>
        <w:spacing w:after="200" w:line="276" w:lineRule="auto"/>
        <w:rPr>
          <w:rFonts w:ascii="Arial" w:eastAsia="Times New Roman" w:hAnsi="Arial" w:cs="Arial"/>
          <w:lang w:eastAsia="ru-RU"/>
        </w:rPr>
      </w:pPr>
      <w:proofErr w:type="gramStart"/>
      <w:r w:rsidRPr="00752FFD">
        <w:rPr>
          <w:rFonts w:ascii="Arial" w:eastAsia="Times New Roman" w:hAnsi="Arial" w:cs="Arial"/>
          <w:lang w:val="fr-FR" w:eastAsia="ru-RU"/>
        </w:rPr>
        <w:t>Email:</w:t>
      </w:r>
      <w:proofErr w:type="gramEnd"/>
      <w:r w:rsidRPr="00752FFD">
        <w:rPr>
          <w:rFonts w:ascii="Arial" w:hAnsi="Arial" w:cs="Arial"/>
        </w:rPr>
        <w:fldChar w:fldCharType="begin"/>
      </w:r>
      <w:r w:rsidRPr="00752FFD">
        <w:rPr>
          <w:rFonts w:ascii="Arial" w:hAnsi="Arial" w:cs="Arial"/>
        </w:rPr>
        <w:instrText xml:space="preserve"> HYPERLINK "mailto:hrtrpa@gmail.com" </w:instrText>
      </w:r>
      <w:r w:rsidRPr="00752FFD">
        <w:rPr>
          <w:rFonts w:ascii="Arial" w:hAnsi="Arial" w:cs="Arial"/>
        </w:rPr>
        <w:fldChar w:fldCharType="separate"/>
      </w:r>
      <w:r w:rsidRPr="00752FFD">
        <w:rPr>
          <w:rFonts w:ascii="Arial" w:eastAsia="Times New Roman" w:hAnsi="Arial" w:cs="Arial"/>
          <w:color w:val="0000FF"/>
          <w:u w:val="single"/>
          <w:lang w:val="fr-FR" w:eastAsia="ru-RU"/>
        </w:rPr>
        <w:t>hrtrpa@gmail.com</w:t>
      </w:r>
      <w:r w:rsidRPr="00752FFD">
        <w:rPr>
          <w:rFonts w:ascii="Arial" w:eastAsia="Times New Roman" w:hAnsi="Arial" w:cs="Arial"/>
          <w:color w:val="0000FF"/>
          <w:u w:val="single"/>
          <w:lang w:val="fr-FR" w:eastAsia="ru-RU"/>
        </w:rPr>
        <w:fldChar w:fldCharType="end"/>
      </w:r>
    </w:p>
    <w:p w14:paraId="1D4C3A13" w14:textId="77777777" w:rsidR="002C562B" w:rsidRPr="00752FFD" w:rsidRDefault="002C562B" w:rsidP="002C562B">
      <w:pPr>
        <w:spacing w:after="0" w:line="240" w:lineRule="auto"/>
        <w:jc w:val="both"/>
        <w:rPr>
          <w:rFonts w:ascii="Arial" w:eastAsia="Times New Roman" w:hAnsi="Arial" w:cs="Arial"/>
          <w:b/>
          <w:sz w:val="24"/>
          <w:szCs w:val="24"/>
          <w:lang w:val="en-GB" w:eastAsia="ru-RU"/>
        </w:rPr>
      </w:pPr>
    </w:p>
    <w:p w14:paraId="105CB65C" w14:textId="77777777" w:rsidR="002C562B" w:rsidRPr="00752FFD" w:rsidRDefault="002C562B" w:rsidP="002C562B">
      <w:pPr>
        <w:spacing w:after="0" w:line="240" w:lineRule="auto"/>
        <w:jc w:val="both"/>
        <w:rPr>
          <w:rFonts w:ascii="Arial" w:eastAsia="Times New Roman" w:hAnsi="Arial" w:cs="Arial"/>
          <w:b/>
          <w:sz w:val="24"/>
          <w:szCs w:val="24"/>
          <w:lang w:val="en-GB" w:eastAsia="ru-RU"/>
        </w:rPr>
      </w:pPr>
    </w:p>
    <w:p w14:paraId="4FCC9786" w14:textId="77777777" w:rsidR="002C562B" w:rsidRPr="00752FFD" w:rsidRDefault="002C562B" w:rsidP="002C562B">
      <w:pPr>
        <w:spacing w:after="0" w:line="240" w:lineRule="auto"/>
        <w:jc w:val="both"/>
        <w:rPr>
          <w:rFonts w:ascii="Arial" w:eastAsia="Times New Roman" w:hAnsi="Arial" w:cs="Arial"/>
          <w:sz w:val="24"/>
          <w:szCs w:val="24"/>
          <w:lang w:val="en-GB" w:eastAsia="ru-RU"/>
        </w:rPr>
      </w:pPr>
      <w:r w:rsidRPr="00752FFD">
        <w:rPr>
          <w:rFonts w:ascii="Arial" w:eastAsia="Calibri" w:hAnsi="Arial" w:cs="Arial"/>
          <w:noProof/>
          <w:lang w:val="ru-RU" w:eastAsia="ru-RU"/>
        </w:rPr>
        <w:drawing>
          <wp:anchor distT="0" distB="0" distL="114300" distR="114300" simplePos="0" relativeHeight="251659264" behindDoc="0" locked="0" layoutInCell="1" allowOverlap="1" wp14:anchorId="35911B00" wp14:editId="1AC5AADD">
            <wp:simplePos x="0" y="0"/>
            <wp:positionH relativeFrom="column">
              <wp:posOffset>-149860</wp:posOffset>
            </wp:positionH>
            <wp:positionV relativeFrom="paragraph">
              <wp:posOffset>70485</wp:posOffset>
            </wp:positionV>
            <wp:extent cx="952500" cy="952500"/>
            <wp:effectExtent l="0" t="0" r="0" b="0"/>
            <wp:wrapSquare wrapText="bothSides"/>
            <wp:docPr id="1" name="Рисунок 7" descr="Loqo 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Loqo e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pic:spPr>
                </pic:pic>
              </a:graphicData>
            </a:graphic>
            <wp14:sizeRelH relativeFrom="page">
              <wp14:pctWidth>0</wp14:pctWidth>
            </wp14:sizeRelH>
            <wp14:sizeRelV relativeFrom="page">
              <wp14:pctHeight>0</wp14:pctHeight>
            </wp14:sizeRelV>
          </wp:anchor>
        </w:drawing>
      </w:r>
    </w:p>
    <w:p w14:paraId="76DDE10B" w14:textId="77777777" w:rsidR="002C562B" w:rsidRPr="00752FFD" w:rsidRDefault="002C562B" w:rsidP="002C562B">
      <w:pPr>
        <w:spacing w:after="200" w:line="276" w:lineRule="auto"/>
        <w:jc w:val="both"/>
        <w:rPr>
          <w:rFonts w:ascii="Arial" w:eastAsia="Times New Roman" w:hAnsi="Arial" w:cs="Arial"/>
          <w:b/>
          <w:sz w:val="28"/>
          <w:szCs w:val="28"/>
          <w:lang w:val="en-GB" w:eastAsia="ru-RU"/>
        </w:rPr>
      </w:pPr>
      <w:r w:rsidRPr="00752FFD">
        <w:rPr>
          <w:rFonts w:ascii="Arial" w:eastAsia="Times New Roman" w:hAnsi="Arial" w:cs="Arial"/>
          <w:b/>
          <w:color w:val="222222"/>
          <w:sz w:val="28"/>
          <w:szCs w:val="28"/>
          <w:shd w:val="clear" w:color="auto" w:fill="FFFFFF"/>
          <w:lang w:val="en-GB" w:eastAsia="ru-RU"/>
        </w:rPr>
        <w:t>Citizens' Labour Rights Protection League</w:t>
      </w:r>
    </w:p>
    <w:p w14:paraId="390F5C61" w14:textId="77777777" w:rsidR="002C562B" w:rsidRPr="00752FFD" w:rsidRDefault="002C562B" w:rsidP="002C562B">
      <w:pPr>
        <w:shd w:val="clear" w:color="auto" w:fill="FFFFFF"/>
        <w:spacing w:after="0" w:line="240" w:lineRule="auto"/>
        <w:jc w:val="both"/>
        <w:rPr>
          <w:rFonts w:ascii="Arial" w:eastAsia="Times New Roman" w:hAnsi="Arial" w:cs="Arial"/>
          <w:color w:val="222222"/>
          <w:sz w:val="24"/>
          <w:szCs w:val="24"/>
          <w:lang w:val="en-GB" w:eastAsia="ru-RU"/>
        </w:rPr>
      </w:pPr>
      <w:r w:rsidRPr="00752FFD">
        <w:rPr>
          <w:rFonts w:ascii="Arial" w:eastAsia="Times New Roman" w:hAnsi="Arial" w:cs="Arial"/>
          <w:b/>
          <w:bCs/>
          <w:color w:val="222222"/>
          <w:sz w:val="24"/>
          <w:szCs w:val="24"/>
          <w:lang w:val="en-GB" w:eastAsia="ru-RU"/>
        </w:rPr>
        <w:t xml:space="preserve">Baku AZ1006, </w:t>
      </w:r>
      <w:proofErr w:type="spellStart"/>
      <w:proofErr w:type="gramStart"/>
      <w:r w:rsidRPr="00752FFD">
        <w:rPr>
          <w:rFonts w:ascii="Arial" w:eastAsia="Times New Roman" w:hAnsi="Arial" w:cs="Arial"/>
          <w:b/>
          <w:bCs/>
          <w:color w:val="222222"/>
          <w:sz w:val="24"/>
          <w:szCs w:val="24"/>
          <w:lang w:val="en-GB" w:eastAsia="ru-RU"/>
        </w:rPr>
        <w:t>N.Narimanov</w:t>
      </w:r>
      <w:proofErr w:type="spellEnd"/>
      <w:proofErr w:type="gramEnd"/>
      <w:r w:rsidRPr="00752FFD">
        <w:rPr>
          <w:rFonts w:ascii="Arial" w:eastAsia="Times New Roman" w:hAnsi="Arial" w:cs="Arial"/>
          <w:b/>
          <w:bCs/>
          <w:color w:val="222222"/>
          <w:sz w:val="24"/>
          <w:szCs w:val="24"/>
          <w:lang w:val="en-GB" w:eastAsia="ru-RU"/>
        </w:rPr>
        <w:t xml:space="preserve"> str., 11/16</w:t>
      </w:r>
    </w:p>
    <w:p w14:paraId="1D57D8F8" w14:textId="77777777" w:rsidR="002C562B" w:rsidRPr="00752FFD" w:rsidRDefault="002C562B" w:rsidP="002C562B">
      <w:pPr>
        <w:shd w:val="clear" w:color="auto" w:fill="FFFFFF"/>
        <w:spacing w:after="0" w:line="240" w:lineRule="auto"/>
        <w:jc w:val="both"/>
        <w:rPr>
          <w:rFonts w:ascii="Arial" w:eastAsia="Times New Roman" w:hAnsi="Arial" w:cs="Arial"/>
          <w:color w:val="222222"/>
          <w:sz w:val="24"/>
          <w:szCs w:val="24"/>
          <w:lang w:val="en-GB" w:eastAsia="ru-RU"/>
        </w:rPr>
      </w:pPr>
      <w:r w:rsidRPr="00752FFD">
        <w:rPr>
          <w:rFonts w:ascii="Arial" w:eastAsia="Times New Roman" w:hAnsi="Arial" w:cs="Arial"/>
          <w:b/>
          <w:bCs/>
          <w:color w:val="222222"/>
          <w:sz w:val="24"/>
          <w:szCs w:val="24"/>
          <w:lang w:val="en-GB" w:eastAsia="ru-RU"/>
        </w:rPr>
        <w:t>Azerbaijan</w:t>
      </w:r>
    </w:p>
    <w:p w14:paraId="4E2B72DE" w14:textId="77777777" w:rsidR="002C562B" w:rsidRPr="00752FFD" w:rsidRDefault="002C562B" w:rsidP="002C562B">
      <w:pPr>
        <w:shd w:val="clear" w:color="auto" w:fill="FFFFFF"/>
        <w:spacing w:after="0" w:line="240" w:lineRule="auto"/>
        <w:jc w:val="both"/>
        <w:rPr>
          <w:rFonts w:ascii="Arial" w:eastAsia="Times New Roman" w:hAnsi="Arial" w:cs="Arial"/>
          <w:color w:val="222222"/>
          <w:sz w:val="24"/>
          <w:szCs w:val="24"/>
          <w:lang w:val="en-GB" w:eastAsia="ru-RU"/>
        </w:rPr>
      </w:pPr>
      <w:r w:rsidRPr="00752FFD">
        <w:rPr>
          <w:rFonts w:ascii="Arial" w:eastAsia="Times New Roman" w:hAnsi="Arial" w:cs="Arial"/>
          <w:b/>
          <w:bCs/>
          <w:color w:val="222222"/>
          <w:sz w:val="24"/>
          <w:szCs w:val="24"/>
          <w:lang w:val="en-GB" w:eastAsia="ru-RU"/>
        </w:rPr>
        <w:t>Telephone: +(994 12) 5385645;</w:t>
      </w:r>
    </w:p>
    <w:p w14:paraId="73E28124" w14:textId="77777777" w:rsidR="002C562B" w:rsidRPr="00752FFD" w:rsidRDefault="002C562B" w:rsidP="002C562B">
      <w:pPr>
        <w:shd w:val="clear" w:color="auto" w:fill="FFFFFF"/>
        <w:spacing w:after="0" w:line="240" w:lineRule="auto"/>
        <w:jc w:val="both"/>
        <w:rPr>
          <w:rFonts w:ascii="Arial" w:eastAsia="Times New Roman" w:hAnsi="Arial" w:cs="Arial"/>
          <w:color w:val="222222"/>
          <w:sz w:val="24"/>
          <w:szCs w:val="24"/>
          <w:lang w:val="en-GB" w:eastAsia="ru-RU"/>
        </w:rPr>
      </w:pPr>
      <w:r w:rsidRPr="00752FFD">
        <w:rPr>
          <w:rFonts w:ascii="Arial" w:eastAsia="Times New Roman" w:hAnsi="Arial" w:cs="Arial"/>
          <w:b/>
          <w:bCs/>
          <w:color w:val="222222"/>
          <w:sz w:val="24"/>
          <w:szCs w:val="24"/>
          <w:lang w:val="en-GB" w:eastAsia="ru-RU"/>
        </w:rPr>
        <w:t>Mobile: +(994 50) 314 49 15</w:t>
      </w:r>
    </w:p>
    <w:p w14:paraId="538141C1" w14:textId="77777777" w:rsidR="002C562B" w:rsidRPr="00752FFD" w:rsidRDefault="002C562B" w:rsidP="002C562B">
      <w:pPr>
        <w:shd w:val="clear" w:color="auto" w:fill="FFFFFF"/>
        <w:spacing w:after="0" w:line="240" w:lineRule="auto"/>
        <w:jc w:val="both"/>
        <w:rPr>
          <w:rFonts w:ascii="Arial" w:eastAsia="Times New Roman" w:hAnsi="Arial" w:cs="Arial"/>
          <w:color w:val="222222"/>
          <w:sz w:val="24"/>
          <w:szCs w:val="24"/>
          <w:lang w:val="en-GB" w:eastAsia="ru-RU"/>
        </w:rPr>
      </w:pPr>
      <w:r w:rsidRPr="00752FFD">
        <w:rPr>
          <w:rFonts w:ascii="Arial" w:eastAsia="Times New Roman" w:hAnsi="Arial" w:cs="Arial"/>
          <w:b/>
          <w:bCs/>
          <w:color w:val="222222"/>
          <w:sz w:val="24"/>
          <w:szCs w:val="24"/>
          <w:lang w:val="en-GB" w:eastAsia="ru-RU"/>
        </w:rPr>
        <w:t>e-mail:</w:t>
      </w:r>
      <w:r w:rsidRPr="00752FFD">
        <w:rPr>
          <w:rFonts w:ascii="Arial" w:eastAsia="Times New Roman" w:hAnsi="Arial" w:cs="Arial"/>
          <w:color w:val="222222"/>
          <w:sz w:val="24"/>
          <w:szCs w:val="24"/>
          <w:lang w:val="en-GB" w:eastAsia="ru-RU"/>
        </w:rPr>
        <w:t> </w:t>
      </w:r>
      <w:hyperlink r:id="rId10" w:history="1">
        <w:r w:rsidRPr="00752FFD">
          <w:rPr>
            <w:rFonts w:ascii="Arial" w:eastAsia="Times New Roman" w:hAnsi="Arial" w:cs="Arial"/>
            <w:color w:val="0000FF"/>
            <w:sz w:val="24"/>
            <w:szCs w:val="24"/>
            <w:u w:val="single"/>
            <w:lang w:val="en-GB" w:eastAsia="ru-RU"/>
          </w:rPr>
          <w:t>sahib.mammadov@gmail.com</w:t>
        </w:r>
      </w:hyperlink>
      <w:r w:rsidRPr="00752FFD">
        <w:rPr>
          <w:rFonts w:ascii="Arial" w:eastAsia="Times New Roman" w:hAnsi="Arial" w:cs="Arial"/>
          <w:color w:val="222222"/>
          <w:sz w:val="24"/>
          <w:szCs w:val="24"/>
          <w:lang w:val="en-GB" w:eastAsia="ru-RU"/>
        </w:rPr>
        <w:t xml:space="preserve"> ; </w:t>
      </w:r>
      <w:hyperlink r:id="rId11" w:tgtFrame="_blank" w:history="1">
        <w:r w:rsidRPr="00752FFD">
          <w:rPr>
            <w:rFonts w:ascii="Arial" w:eastAsia="Times New Roman" w:hAnsi="Arial" w:cs="Arial"/>
            <w:color w:val="0186BA"/>
            <w:sz w:val="24"/>
            <w:szCs w:val="24"/>
            <w:u w:val="single"/>
            <w:lang w:val="en-GB" w:eastAsia="ru-RU"/>
          </w:rPr>
          <w:t>office@labourrights-az.org</w:t>
        </w:r>
      </w:hyperlink>
    </w:p>
    <w:p w14:paraId="20C476BC" w14:textId="77777777" w:rsidR="002C562B" w:rsidRPr="00752FFD" w:rsidRDefault="000707B5" w:rsidP="002C562B">
      <w:pPr>
        <w:shd w:val="clear" w:color="auto" w:fill="FFFFFF"/>
        <w:spacing w:after="0" w:line="240" w:lineRule="auto"/>
        <w:jc w:val="both"/>
        <w:rPr>
          <w:rFonts w:ascii="Arial" w:eastAsia="Times New Roman" w:hAnsi="Arial" w:cs="Arial"/>
          <w:color w:val="222222"/>
          <w:sz w:val="24"/>
          <w:szCs w:val="24"/>
          <w:lang w:val="en-GB" w:eastAsia="ru-RU"/>
        </w:rPr>
      </w:pPr>
      <w:hyperlink r:id="rId12" w:tgtFrame="_blank" w:history="1">
        <w:r w:rsidR="002C562B" w:rsidRPr="00752FFD">
          <w:rPr>
            <w:rFonts w:ascii="Arial" w:eastAsia="Times New Roman" w:hAnsi="Arial" w:cs="Arial"/>
            <w:color w:val="1155CC"/>
            <w:sz w:val="24"/>
            <w:szCs w:val="24"/>
            <w:u w:val="single"/>
            <w:lang w:val="en-GB" w:eastAsia="ru-RU"/>
          </w:rPr>
          <w:t>http://labourrights-az.org/en</w:t>
        </w:r>
      </w:hyperlink>
    </w:p>
    <w:p w14:paraId="2C0BDA2C" w14:textId="77777777" w:rsidR="002C562B" w:rsidRPr="00752FFD" w:rsidRDefault="002C562B" w:rsidP="002C562B">
      <w:pPr>
        <w:spacing w:after="200" w:line="360" w:lineRule="auto"/>
        <w:ind w:left="360"/>
        <w:jc w:val="center"/>
        <w:rPr>
          <w:rFonts w:ascii="Arial" w:eastAsia="Times New Roman" w:hAnsi="Arial" w:cs="Arial"/>
          <w:b/>
          <w:sz w:val="28"/>
          <w:szCs w:val="28"/>
          <w:lang w:val="fr-FR" w:eastAsia="ru-RU"/>
        </w:rPr>
      </w:pPr>
    </w:p>
    <w:p w14:paraId="5DBD9596" w14:textId="77777777" w:rsidR="002C562B" w:rsidRPr="00752FFD" w:rsidRDefault="002C562B" w:rsidP="002C562B">
      <w:pPr>
        <w:spacing w:after="200" w:line="276" w:lineRule="auto"/>
        <w:jc w:val="both"/>
        <w:rPr>
          <w:rFonts w:ascii="Arial" w:eastAsia="Times New Roman" w:hAnsi="Arial" w:cs="Arial"/>
          <w:b/>
          <w:sz w:val="24"/>
          <w:szCs w:val="24"/>
          <w:lang w:val="en-GB" w:eastAsia="ru-RU"/>
        </w:rPr>
      </w:pPr>
    </w:p>
    <w:p w14:paraId="4D207FE5" w14:textId="77777777" w:rsidR="002C562B" w:rsidRPr="00752FFD" w:rsidRDefault="002C562B" w:rsidP="002C562B">
      <w:pPr>
        <w:spacing w:after="200" w:line="276" w:lineRule="auto"/>
        <w:jc w:val="both"/>
        <w:rPr>
          <w:rFonts w:ascii="Arial" w:eastAsia="Times New Roman" w:hAnsi="Arial" w:cs="Arial"/>
          <w:b/>
          <w:sz w:val="24"/>
          <w:szCs w:val="24"/>
          <w:lang w:val="en-GB" w:eastAsia="ru-RU"/>
        </w:rPr>
      </w:pPr>
    </w:p>
    <w:p w14:paraId="66665D4A" w14:textId="77777777" w:rsidR="002C562B" w:rsidRDefault="002C562B" w:rsidP="005E5A45">
      <w:pPr>
        <w:rPr>
          <w:rFonts w:ascii="Arial" w:eastAsia="Times New Roman" w:hAnsi="Arial" w:cs="Arial"/>
          <w:b/>
          <w:sz w:val="24"/>
          <w:szCs w:val="24"/>
          <w:lang w:val="en-US" w:eastAsia="ru-RU"/>
        </w:rPr>
      </w:pPr>
    </w:p>
    <w:p w14:paraId="623B4E06" w14:textId="77777777" w:rsidR="002C562B" w:rsidRDefault="002C562B" w:rsidP="005E5A45">
      <w:pPr>
        <w:rPr>
          <w:rFonts w:ascii="Arial" w:eastAsia="Times New Roman" w:hAnsi="Arial" w:cs="Arial"/>
          <w:b/>
          <w:sz w:val="24"/>
          <w:szCs w:val="24"/>
          <w:lang w:val="en-US" w:eastAsia="ru-RU"/>
        </w:rPr>
      </w:pPr>
    </w:p>
    <w:p w14:paraId="16B2461C" w14:textId="77777777" w:rsidR="002C562B" w:rsidRDefault="002C562B" w:rsidP="005E5A45">
      <w:pPr>
        <w:rPr>
          <w:rFonts w:ascii="Arial" w:eastAsia="Times New Roman" w:hAnsi="Arial" w:cs="Arial"/>
          <w:b/>
          <w:sz w:val="24"/>
          <w:szCs w:val="24"/>
          <w:lang w:val="en-US" w:eastAsia="ru-RU"/>
        </w:rPr>
      </w:pPr>
    </w:p>
    <w:p w14:paraId="075EFF9D" w14:textId="63F85E30" w:rsidR="004B1104" w:rsidRPr="00825B30" w:rsidRDefault="004B1104" w:rsidP="005E5A45">
      <w:pPr>
        <w:rPr>
          <w:rFonts w:ascii="Arial" w:eastAsia="Times New Roman" w:hAnsi="Arial" w:cs="Arial"/>
          <w:b/>
          <w:sz w:val="24"/>
          <w:szCs w:val="24"/>
          <w:lang w:val="en-US" w:eastAsia="ru-RU"/>
        </w:rPr>
      </w:pPr>
    </w:p>
    <w:p w14:paraId="268CFE7F" w14:textId="77777777" w:rsidR="002C562B" w:rsidRDefault="002C562B" w:rsidP="00717AE4">
      <w:pPr>
        <w:spacing w:after="200" w:line="276" w:lineRule="auto"/>
        <w:jc w:val="both"/>
        <w:rPr>
          <w:rFonts w:ascii="Arial" w:eastAsia="Times New Roman" w:hAnsi="Arial" w:cs="Arial"/>
          <w:b/>
          <w:sz w:val="24"/>
          <w:szCs w:val="24"/>
          <w:lang w:val="en-US" w:eastAsia="ru-RU"/>
        </w:rPr>
      </w:pPr>
    </w:p>
    <w:p w14:paraId="09E312FF" w14:textId="77777777" w:rsidR="002C562B" w:rsidRDefault="002C562B" w:rsidP="00717AE4">
      <w:pPr>
        <w:spacing w:after="200" w:line="276" w:lineRule="auto"/>
        <w:jc w:val="both"/>
        <w:rPr>
          <w:rFonts w:ascii="Arial" w:eastAsia="Times New Roman" w:hAnsi="Arial" w:cs="Arial"/>
          <w:b/>
          <w:sz w:val="24"/>
          <w:szCs w:val="24"/>
          <w:lang w:val="en-US" w:eastAsia="ru-RU"/>
        </w:rPr>
      </w:pPr>
    </w:p>
    <w:p w14:paraId="5F557FEC" w14:textId="77777777" w:rsidR="002C562B" w:rsidRDefault="002C562B" w:rsidP="00717AE4">
      <w:pPr>
        <w:spacing w:after="200" w:line="276" w:lineRule="auto"/>
        <w:jc w:val="both"/>
        <w:rPr>
          <w:rFonts w:ascii="Arial" w:eastAsia="Times New Roman" w:hAnsi="Arial" w:cs="Arial"/>
          <w:b/>
          <w:sz w:val="24"/>
          <w:szCs w:val="24"/>
          <w:lang w:val="en-US" w:eastAsia="ru-RU"/>
        </w:rPr>
      </w:pPr>
    </w:p>
    <w:p w14:paraId="61C23C63" w14:textId="77777777" w:rsidR="002C562B" w:rsidRDefault="002C562B" w:rsidP="00717AE4">
      <w:pPr>
        <w:spacing w:after="200" w:line="276" w:lineRule="auto"/>
        <w:jc w:val="both"/>
        <w:rPr>
          <w:rFonts w:ascii="Arial" w:eastAsia="Times New Roman" w:hAnsi="Arial" w:cs="Arial"/>
          <w:b/>
          <w:sz w:val="24"/>
          <w:szCs w:val="24"/>
          <w:lang w:val="en-US" w:eastAsia="ru-RU"/>
        </w:rPr>
      </w:pPr>
    </w:p>
    <w:p w14:paraId="7CBD36C0" w14:textId="6E19759F" w:rsidR="001247D8" w:rsidRPr="00825B30" w:rsidRDefault="004B25EE" w:rsidP="00717AE4">
      <w:pPr>
        <w:spacing w:after="200" w:line="276" w:lineRule="auto"/>
        <w:jc w:val="both"/>
        <w:rPr>
          <w:rFonts w:ascii="Arial" w:eastAsia="Times New Roman" w:hAnsi="Arial" w:cs="Arial"/>
          <w:b/>
          <w:sz w:val="24"/>
          <w:szCs w:val="24"/>
          <w:lang w:val="en-US" w:eastAsia="ru-RU"/>
        </w:rPr>
      </w:pPr>
      <w:r w:rsidRPr="00825B30">
        <w:rPr>
          <w:rFonts w:ascii="Arial" w:eastAsia="Times New Roman" w:hAnsi="Arial" w:cs="Arial"/>
          <w:b/>
          <w:sz w:val="24"/>
          <w:szCs w:val="24"/>
          <w:lang w:val="en-US" w:eastAsia="ru-RU"/>
        </w:rPr>
        <w:lastRenderedPageBreak/>
        <w:t>Brief historical information</w:t>
      </w:r>
    </w:p>
    <w:p w14:paraId="53471EB2" w14:textId="2E92ECA7" w:rsidR="00512AFD" w:rsidRPr="00825B30" w:rsidRDefault="001D4F92" w:rsidP="00CA6CFD">
      <w:pPr>
        <w:spacing w:after="200" w:line="276" w:lineRule="auto"/>
        <w:jc w:val="both"/>
        <w:rPr>
          <w:rFonts w:ascii="Arial" w:eastAsia="Times New Roman" w:hAnsi="Arial" w:cs="Arial"/>
          <w:sz w:val="24"/>
          <w:szCs w:val="24"/>
          <w:lang w:val="en-US" w:eastAsia="ru-RU"/>
        </w:rPr>
      </w:pPr>
      <w:r w:rsidRPr="00825B30">
        <w:rPr>
          <w:rFonts w:ascii="Arial" w:eastAsia="Times New Roman" w:hAnsi="Arial" w:cs="Arial"/>
          <w:sz w:val="24"/>
          <w:szCs w:val="24"/>
          <w:lang w:val="en-US" w:eastAsia="ru-RU"/>
        </w:rPr>
        <w:t>After the Russo-Iranian wars (1804-1813, 1826-1828), Azerbaijan was divided into two parts, and South A</w:t>
      </w:r>
      <w:r w:rsidR="00516F55" w:rsidRPr="00825B30">
        <w:rPr>
          <w:rFonts w:ascii="Arial" w:eastAsia="Times New Roman" w:hAnsi="Arial" w:cs="Arial"/>
          <w:sz w:val="24"/>
          <w:szCs w:val="24"/>
          <w:lang w:val="en-US" w:eastAsia="ru-RU"/>
        </w:rPr>
        <w:t xml:space="preserve">zerbaijan remained part of the </w:t>
      </w:r>
      <w:proofErr w:type="spellStart"/>
      <w:r w:rsidR="00516F55" w:rsidRPr="00825B30">
        <w:rPr>
          <w:rFonts w:ascii="Arial" w:eastAsia="Times New Roman" w:hAnsi="Arial" w:cs="Arial"/>
          <w:sz w:val="24"/>
          <w:szCs w:val="24"/>
          <w:lang w:val="en-US" w:eastAsia="ru-RU"/>
        </w:rPr>
        <w:t>G</w:t>
      </w:r>
      <w:r w:rsidRPr="00825B30">
        <w:rPr>
          <w:rFonts w:ascii="Arial" w:eastAsia="Times New Roman" w:hAnsi="Arial" w:cs="Arial"/>
          <w:sz w:val="24"/>
          <w:szCs w:val="24"/>
          <w:lang w:val="en-US" w:eastAsia="ru-RU"/>
        </w:rPr>
        <w:t>ajar</w:t>
      </w:r>
      <w:proofErr w:type="spellEnd"/>
      <w:r w:rsidR="004A6D62" w:rsidRPr="00825B30">
        <w:rPr>
          <w:rFonts w:ascii="Arial" w:eastAsia="Times New Roman" w:hAnsi="Arial" w:cs="Arial"/>
          <w:sz w:val="24"/>
          <w:szCs w:val="24"/>
          <w:lang w:val="en-US" w:eastAsia="ru-RU"/>
        </w:rPr>
        <w:t xml:space="preserve"> state. As a result of the "Guli</w:t>
      </w:r>
      <w:r w:rsidRPr="00825B30">
        <w:rPr>
          <w:rFonts w:ascii="Arial" w:eastAsia="Times New Roman" w:hAnsi="Arial" w:cs="Arial"/>
          <w:sz w:val="24"/>
          <w:szCs w:val="24"/>
          <w:lang w:val="en-US" w:eastAsia="ru-RU"/>
        </w:rPr>
        <w:t>stan" and "</w:t>
      </w:r>
      <w:proofErr w:type="spellStart"/>
      <w:r w:rsidRPr="00825B30">
        <w:rPr>
          <w:rFonts w:ascii="Arial" w:eastAsia="Times New Roman" w:hAnsi="Arial" w:cs="Arial"/>
          <w:sz w:val="24"/>
          <w:szCs w:val="24"/>
          <w:lang w:val="en-US" w:eastAsia="ru-RU"/>
        </w:rPr>
        <w:t>Turkmenchay</w:t>
      </w:r>
      <w:proofErr w:type="spellEnd"/>
      <w:r w:rsidRPr="00825B30">
        <w:rPr>
          <w:rFonts w:ascii="Arial" w:eastAsia="Times New Roman" w:hAnsi="Arial" w:cs="Arial"/>
          <w:sz w:val="24"/>
          <w:szCs w:val="24"/>
          <w:lang w:val="en-US" w:eastAsia="ru-RU"/>
        </w:rPr>
        <w:t>" treaties, the 140,000 km</w:t>
      </w:r>
      <w:r w:rsidRPr="00825B30">
        <w:rPr>
          <w:rFonts w:ascii="Arial" w:eastAsia="Times New Roman" w:hAnsi="Arial" w:cs="Arial"/>
          <w:sz w:val="24"/>
          <w:szCs w:val="24"/>
          <w:vertAlign w:val="superscript"/>
          <w:lang w:val="en-US" w:eastAsia="ru-RU"/>
        </w:rPr>
        <w:t>2</w:t>
      </w:r>
      <w:r w:rsidRPr="00825B30">
        <w:rPr>
          <w:rFonts w:ascii="Arial" w:eastAsia="Times New Roman" w:hAnsi="Arial" w:cs="Arial"/>
          <w:sz w:val="24"/>
          <w:szCs w:val="24"/>
          <w:lang w:val="en-US" w:eastAsia="ru-RU"/>
        </w:rPr>
        <w:t xml:space="preserve"> part of Azerbaijan north of the Aras River (including </w:t>
      </w:r>
      <w:proofErr w:type="spellStart"/>
      <w:r w:rsidRPr="00825B30">
        <w:rPr>
          <w:rFonts w:ascii="Arial" w:eastAsia="Times New Roman" w:hAnsi="Arial" w:cs="Arial"/>
          <w:sz w:val="24"/>
          <w:szCs w:val="24"/>
          <w:lang w:val="en-US" w:eastAsia="ru-RU"/>
        </w:rPr>
        <w:t>Darband</w:t>
      </w:r>
      <w:proofErr w:type="spellEnd"/>
      <w:r w:rsidRPr="00825B30">
        <w:rPr>
          <w:rFonts w:ascii="Arial" w:eastAsia="Times New Roman" w:hAnsi="Arial" w:cs="Arial"/>
          <w:sz w:val="24"/>
          <w:szCs w:val="24"/>
          <w:lang w:val="en-US" w:eastAsia="ru-RU"/>
        </w:rPr>
        <w:t>) came under the control of Russia, and the southern part of Azerbaijan came under the control</w:t>
      </w:r>
      <w:r w:rsidR="00DF2122" w:rsidRPr="00825B30">
        <w:rPr>
          <w:rFonts w:ascii="Arial" w:eastAsia="Times New Roman" w:hAnsi="Arial" w:cs="Arial"/>
          <w:sz w:val="24"/>
          <w:szCs w:val="24"/>
          <w:lang w:val="en-US" w:eastAsia="ru-RU"/>
        </w:rPr>
        <w:t xml:space="preserve"> of the Pers</w:t>
      </w:r>
      <w:r w:rsidR="009608BA" w:rsidRPr="00825B30">
        <w:rPr>
          <w:rFonts w:ascii="Arial" w:eastAsia="Times New Roman" w:hAnsi="Arial" w:cs="Arial"/>
          <w:sz w:val="24"/>
          <w:szCs w:val="24"/>
          <w:lang w:val="en-US" w:eastAsia="ru-RU"/>
        </w:rPr>
        <w:t>ian Empire</w:t>
      </w:r>
      <w:r w:rsidR="00076EAD" w:rsidRPr="00825B30">
        <w:rPr>
          <w:rFonts w:ascii="Arial" w:eastAsia="Times New Roman" w:hAnsi="Arial" w:cs="Arial"/>
          <w:sz w:val="24"/>
          <w:szCs w:val="24"/>
          <w:lang w:val="en-US" w:eastAsia="ru-RU"/>
        </w:rPr>
        <w:t xml:space="preserve"> (now the Islamic Republic of Iran)</w:t>
      </w:r>
      <w:r w:rsidRPr="00825B30">
        <w:rPr>
          <w:rFonts w:ascii="Arial" w:eastAsia="Times New Roman" w:hAnsi="Arial" w:cs="Arial"/>
          <w:sz w:val="24"/>
          <w:szCs w:val="24"/>
          <w:lang w:val="en-US" w:eastAsia="ru-RU"/>
        </w:rPr>
        <w:t>.</w:t>
      </w:r>
      <w:r w:rsidR="00A513BD" w:rsidRPr="00825B30">
        <w:rPr>
          <w:rFonts w:ascii="Arial" w:hAnsi="Arial" w:cs="Arial"/>
          <w:lang w:val="en-US"/>
        </w:rPr>
        <w:t xml:space="preserve"> </w:t>
      </w:r>
      <w:r w:rsidR="004A0164" w:rsidRPr="00825B30">
        <w:rPr>
          <w:rFonts w:ascii="Arial" w:eastAsia="Times New Roman" w:hAnsi="Arial" w:cs="Arial"/>
          <w:sz w:val="24"/>
          <w:szCs w:val="24"/>
          <w:lang w:val="en-US" w:eastAsia="ru-RU"/>
        </w:rPr>
        <w:t>Before the "</w:t>
      </w:r>
      <w:proofErr w:type="spellStart"/>
      <w:r w:rsidR="004A0164" w:rsidRPr="00825B30">
        <w:rPr>
          <w:rFonts w:ascii="Arial" w:eastAsia="Times New Roman" w:hAnsi="Arial" w:cs="Arial"/>
          <w:sz w:val="24"/>
          <w:szCs w:val="24"/>
          <w:lang w:val="en-US" w:eastAsia="ru-RU"/>
        </w:rPr>
        <w:t>Turkmenchay</w:t>
      </w:r>
      <w:proofErr w:type="spellEnd"/>
      <w:r w:rsidR="004A0164" w:rsidRPr="00825B30">
        <w:rPr>
          <w:rFonts w:ascii="Arial" w:eastAsia="Times New Roman" w:hAnsi="Arial" w:cs="Arial"/>
          <w:sz w:val="24"/>
          <w:szCs w:val="24"/>
          <w:lang w:val="en-US" w:eastAsia="ru-RU"/>
        </w:rPr>
        <w:t>" treaty, the territory of Azerbaijan was 410 thousand km</w:t>
      </w:r>
      <w:r w:rsidR="004A0164" w:rsidRPr="00825B30">
        <w:rPr>
          <w:rFonts w:ascii="Arial" w:eastAsia="Times New Roman" w:hAnsi="Arial" w:cs="Arial"/>
          <w:sz w:val="24"/>
          <w:szCs w:val="24"/>
          <w:vertAlign w:val="superscript"/>
          <w:lang w:val="en-US" w:eastAsia="ru-RU"/>
        </w:rPr>
        <w:t>2</w:t>
      </w:r>
      <w:r w:rsidR="004A0164" w:rsidRPr="00825B30">
        <w:rPr>
          <w:rFonts w:ascii="Arial" w:eastAsia="Times New Roman" w:hAnsi="Arial" w:cs="Arial"/>
          <w:sz w:val="24"/>
          <w:szCs w:val="24"/>
          <w:lang w:val="en-US" w:eastAsia="ru-RU"/>
        </w:rPr>
        <w:t>. As a result of this treaty, the entire historical lands of Azerbaijan were divided. Thus, according to the treaties of Gulistan</w:t>
      </w:r>
      <w:r w:rsidR="004A6D62" w:rsidRPr="00825B30">
        <w:rPr>
          <w:rFonts w:ascii="Arial" w:eastAsia="Times New Roman" w:hAnsi="Arial" w:cs="Arial"/>
          <w:sz w:val="24"/>
          <w:szCs w:val="24"/>
          <w:vertAlign w:val="superscript"/>
          <w:lang w:val="en-US" w:eastAsia="ru-RU"/>
        </w:rPr>
        <w:t>1</w:t>
      </w:r>
      <w:r w:rsidR="004A0164" w:rsidRPr="00825B30">
        <w:rPr>
          <w:rFonts w:ascii="Arial" w:eastAsia="Times New Roman" w:hAnsi="Arial" w:cs="Arial"/>
          <w:sz w:val="24"/>
          <w:szCs w:val="24"/>
          <w:lang w:val="en-US" w:eastAsia="ru-RU"/>
        </w:rPr>
        <w:t xml:space="preserve"> (1813) and Turkmenchay</w:t>
      </w:r>
      <w:r w:rsidR="004A6D62" w:rsidRPr="00825B30">
        <w:rPr>
          <w:rFonts w:ascii="Arial" w:eastAsia="Times New Roman" w:hAnsi="Arial" w:cs="Arial"/>
          <w:sz w:val="24"/>
          <w:szCs w:val="24"/>
          <w:vertAlign w:val="superscript"/>
          <w:lang w:val="en-US" w:eastAsia="ru-RU"/>
        </w:rPr>
        <w:t>2</w:t>
      </w:r>
      <w:r w:rsidR="004A0164" w:rsidRPr="00825B30">
        <w:rPr>
          <w:rFonts w:ascii="Arial" w:eastAsia="Times New Roman" w:hAnsi="Arial" w:cs="Arial"/>
          <w:sz w:val="24"/>
          <w:szCs w:val="24"/>
          <w:lang w:val="en-US" w:eastAsia="ru-RU"/>
        </w:rPr>
        <w:t xml:space="preserve"> (1828), Azerbaijan was </w:t>
      </w:r>
      <w:r w:rsidR="004A6D62" w:rsidRPr="00825B30">
        <w:rPr>
          <w:rFonts w:ascii="Arial" w:eastAsia="Times New Roman" w:hAnsi="Arial" w:cs="Arial"/>
          <w:sz w:val="24"/>
          <w:szCs w:val="24"/>
          <w:lang w:val="en-US" w:eastAsia="ru-RU"/>
        </w:rPr>
        <w:t>divided between the two empires</w:t>
      </w:r>
      <w:r w:rsidR="00A513BD" w:rsidRPr="00825B30">
        <w:rPr>
          <w:rFonts w:ascii="Arial" w:eastAsia="Times New Roman" w:hAnsi="Arial" w:cs="Arial"/>
          <w:sz w:val="24"/>
          <w:szCs w:val="24"/>
          <w:lang w:val="en-US" w:eastAsia="ru-RU"/>
        </w:rPr>
        <w:t xml:space="preserve">: </w:t>
      </w:r>
      <w:r w:rsidR="009608BA" w:rsidRPr="00825B30">
        <w:rPr>
          <w:rFonts w:ascii="Arial" w:eastAsia="Times New Roman" w:hAnsi="Arial" w:cs="Arial"/>
          <w:sz w:val="24"/>
          <w:szCs w:val="24"/>
          <w:lang w:val="en-US" w:eastAsia="ru-RU"/>
        </w:rPr>
        <w:t>North</w:t>
      </w:r>
      <w:r w:rsidR="004A6D62" w:rsidRPr="00825B30">
        <w:rPr>
          <w:rFonts w:ascii="Arial" w:eastAsia="Times New Roman" w:hAnsi="Arial" w:cs="Arial"/>
          <w:sz w:val="24"/>
          <w:szCs w:val="24"/>
          <w:lang w:val="en-US" w:eastAsia="ru-RU"/>
        </w:rPr>
        <w:t xml:space="preserve"> Azerbaijan came under the control</w:t>
      </w:r>
      <w:r w:rsidR="009608BA" w:rsidRPr="00825B30">
        <w:rPr>
          <w:rFonts w:ascii="Arial" w:eastAsia="Times New Roman" w:hAnsi="Arial" w:cs="Arial"/>
          <w:sz w:val="24"/>
          <w:szCs w:val="24"/>
          <w:lang w:val="en-US" w:eastAsia="ru-RU"/>
        </w:rPr>
        <w:t xml:space="preserve"> of Tsarist Russia, and South</w:t>
      </w:r>
      <w:r w:rsidR="004A6D62" w:rsidRPr="00825B30">
        <w:rPr>
          <w:rFonts w:ascii="Arial" w:eastAsia="Times New Roman" w:hAnsi="Arial" w:cs="Arial"/>
          <w:sz w:val="24"/>
          <w:szCs w:val="24"/>
          <w:lang w:val="en-US" w:eastAsia="ru-RU"/>
        </w:rPr>
        <w:t xml:space="preserve"> Azerbaijan came under the control of</w:t>
      </w:r>
      <w:r w:rsidR="00883F67" w:rsidRPr="00825B30">
        <w:rPr>
          <w:rFonts w:ascii="Arial" w:eastAsia="Times New Roman" w:hAnsi="Arial" w:cs="Arial"/>
          <w:sz w:val="24"/>
          <w:szCs w:val="24"/>
          <w:lang w:val="en-US" w:eastAsia="ru-RU"/>
        </w:rPr>
        <w:t xml:space="preserve"> </w:t>
      </w:r>
      <w:proofErr w:type="spellStart"/>
      <w:r w:rsidR="00883F67" w:rsidRPr="00825B30">
        <w:rPr>
          <w:rFonts w:ascii="Arial" w:eastAsia="Times New Roman" w:hAnsi="Arial" w:cs="Arial"/>
          <w:sz w:val="24"/>
          <w:szCs w:val="24"/>
          <w:lang w:val="en-US" w:eastAsia="ru-RU"/>
        </w:rPr>
        <w:t>G</w:t>
      </w:r>
      <w:r w:rsidR="004A6D62" w:rsidRPr="00825B30">
        <w:rPr>
          <w:rFonts w:ascii="Arial" w:eastAsia="Times New Roman" w:hAnsi="Arial" w:cs="Arial"/>
          <w:sz w:val="24"/>
          <w:szCs w:val="24"/>
          <w:lang w:val="en-US" w:eastAsia="ru-RU"/>
        </w:rPr>
        <w:t>ajar</w:t>
      </w:r>
      <w:proofErr w:type="spellEnd"/>
      <w:r w:rsidR="004A6D62" w:rsidRPr="00825B30">
        <w:rPr>
          <w:rFonts w:ascii="Arial" w:eastAsia="Times New Roman" w:hAnsi="Arial" w:cs="Arial"/>
          <w:sz w:val="24"/>
          <w:szCs w:val="24"/>
          <w:lang w:val="en-US" w:eastAsia="ru-RU"/>
        </w:rPr>
        <w:t xml:space="preserve"> Iran. After the establishment of the administrative system of the empire in the part of Azerbaijan under the control of the Persian Empire (now the Islamic Republic of Iran), the use of the Azerbaijani language (Turkish language) was gradually restricted. </w:t>
      </w:r>
      <w:r w:rsidR="009A3931" w:rsidRPr="00825B30">
        <w:rPr>
          <w:rFonts w:ascii="Arial" w:eastAsia="Times New Roman" w:hAnsi="Arial" w:cs="Arial"/>
          <w:sz w:val="24"/>
          <w:szCs w:val="24"/>
          <w:lang w:val="en-US" w:eastAsia="ru-RU"/>
        </w:rPr>
        <w:t xml:space="preserve">The Azerbaijani language in written form did not have any importance at the country level, </w:t>
      </w:r>
      <w:r w:rsidR="007B2E3E" w:rsidRPr="00825B30">
        <w:rPr>
          <w:rFonts w:ascii="Arial" w:eastAsia="Times New Roman" w:hAnsi="Arial" w:cs="Arial"/>
          <w:sz w:val="24"/>
          <w:szCs w:val="24"/>
          <w:lang w:val="en-US" w:eastAsia="ru-RU"/>
        </w:rPr>
        <w:t>it was used only in literature.</w:t>
      </w:r>
      <w:r w:rsidR="009A3931" w:rsidRPr="00825B30">
        <w:rPr>
          <w:rFonts w:ascii="Arial" w:eastAsia="Times New Roman" w:hAnsi="Arial" w:cs="Arial"/>
          <w:sz w:val="24"/>
          <w:szCs w:val="24"/>
          <w:lang w:val="en-US" w:eastAsia="ru-RU"/>
        </w:rPr>
        <w:t xml:space="preserve"> </w:t>
      </w:r>
      <w:r w:rsidR="00516F55" w:rsidRPr="00825B30">
        <w:rPr>
          <w:rFonts w:ascii="Arial" w:eastAsia="Times New Roman" w:hAnsi="Arial" w:cs="Arial"/>
          <w:sz w:val="24"/>
          <w:szCs w:val="24"/>
          <w:lang w:val="en-US" w:eastAsia="ru-RU"/>
        </w:rPr>
        <w:t xml:space="preserve">Azerbaijani – </w:t>
      </w:r>
      <w:proofErr w:type="spellStart"/>
      <w:r w:rsidR="00516F55" w:rsidRPr="00825B30">
        <w:rPr>
          <w:rFonts w:ascii="Arial" w:eastAsia="Times New Roman" w:hAnsi="Arial" w:cs="Arial"/>
          <w:sz w:val="24"/>
          <w:szCs w:val="24"/>
          <w:lang w:val="en-US" w:eastAsia="ru-RU"/>
        </w:rPr>
        <w:t>Gajar</w:t>
      </w:r>
      <w:proofErr w:type="spellEnd"/>
      <w:r w:rsidR="00516F55" w:rsidRPr="00825B30">
        <w:rPr>
          <w:rFonts w:ascii="Arial" w:eastAsia="Times New Roman" w:hAnsi="Arial" w:cs="Arial"/>
          <w:sz w:val="24"/>
          <w:szCs w:val="24"/>
          <w:lang w:val="en-US" w:eastAsia="ru-RU"/>
        </w:rPr>
        <w:t xml:space="preserve"> dynasty, and since late XIX century </w:t>
      </w:r>
      <w:r w:rsidR="009A3931" w:rsidRPr="00825B30">
        <w:rPr>
          <w:rFonts w:ascii="Arial" w:eastAsia="Times New Roman" w:hAnsi="Arial" w:cs="Arial"/>
          <w:sz w:val="24"/>
          <w:szCs w:val="24"/>
          <w:lang w:val="en-US" w:eastAsia="ru-RU"/>
        </w:rPr>
        <w:t>prohibitions against Azerbaijanis to use their mother tongue began to increase.</w:t>
      </w:r>
    </w:p>
    <w:p w14:paraId="3B671D6F" w14:textId="4DA78DF5" w:rsidR="00E4350C" w:rsidRPr="00825B30" w:rsidRDefault="004F0C70" w:rsidP="00E57AA7">
      <w:pPr>
        <w:spacing w:after="200" w:line="276" w:lineRule="auto"/>
        <w:jc w:val="both"/>
        <w:rPr>
          <w:rFonts w:ascii="Arial" w:eastAsia="Times New Roman" w:hAnsi="Arial" w:cs="Arial"/>
          <w:sz w:val="24"/>
          <w:szCs w:val="24"/>
          <w:lang w:val="en-US" w:eastAsia="ru-RU"/>
        </w:rPr>
      </w:pPr>
      <w:r w:rsidRPr="00825B30">
        <w:rPr>
          <w:rFonts w:ascii="Arial" w:eastAsia="Times New Roman" w:hAnsi="Arial" w:cs="Arial"/>
          <w:sz w:val="24"/>
          <w:szCs w:val="24"/>
          <w:lang w:val="en-US" w:eastAsia="ru-RU"/>
        </w:rPr>
        <w:t>After the Iranian Constitutional Revolution or the Iranian Bourgeois Revolution of 1905-1911 and the revolution that resulted in the establis</w:t>
      </w:r>
      <w:r w:rsidR="00516F55" w:rsidRPr="00825B30">
        <w:rPr>
          <w:rFonts w:ascii="Arial" w:eastAsia="Times New Roman" w:hAnsi="Arial" w:cs="Arial"/>
          <w:sz w:val="24"/>
          <w:szCs w:val="24"/>
          <w:lang w:val="en-US" w:eastAsia="ru-RU"/>
        </w:rPr>
        <w:t xml:space="preserve">hment of the parliament in the </w:t>
      </w:r>
      <w:proofErr w:type="spellStart"/>
      <w:r w:rsidR="00516F55" w:rsidRPr="00825B30">
        <w:rPr>
          <w:rFonts w:ascii="Arial" w:eastAsia="Times New Roman" w:hAnsi="Arial" w:cs="Arial"/>
          <w:sz w:val="24"/>
          <w:szCs w:val="24"/>
          <w:lang w:val="en-US" w:eastAsia="ru-RU"/>
        </w:rPr>
        <w:t>G</w:t>
      </w:r>
      <w:r w:rsidRPr="00825B30">
        <w:rPr>
          <w:rFonts w:ascii="Arial" w:eastAsia="Times New Roman" w:hAnsi="Arial" w:cs="Arial"/>
          <w:sz w:val="24"/>
          <w:szCs w:val="24"/>
          <w:lang w:val="en-US" w:eastAsia="ru-RU"/>
        </w:rPr>
        <w:t>ajar</w:t>
      </w:r>
      <w:proofErr w:type="spellEnd"/>
      <w:r w:rsidRPr="00825B30">
        <w:rPr>
          <w:rFonts w:ascii="Arial" w:eastAsia="Times New Roman" w:hAnsi="Arial" w:cs="Arial"/>
          <w:sz w:val="24"/>
          <w:szCs w:val="24"/>
          <w:lang w:val="en-US" w:eastAsia="ru-RU"/>
        </w:rPr>
        <w:t xml:space="preserve"> state, Azerbaijanis gained the right to partially use their mother tongue. During this period, schools with education in the Azerbaijani (Turkish) language, as well as Azerbaijani press and national organizations were established.</w:t>
      </w:r>
      <w:r w:rsidR="00512AFD" w:rsidRPr="00825B30">
        <w:rPr>
          <w:rFonts w:ascii="Arial" w:eastAsia="Times New Roman" w:hAnsi="Arial" w:cs="Arial"/>
          <w:sz w:val="24"/>
          <w:szCs w:val="24"/>
          <w:lang w:val="en-US" w:eastAsia="ru-RU"/>
        </w:rPr>
        <w:t xml:space="preserve"> </w:t>
      </w:r>
      <w:r w:rsidR="00EC480B" w:rsidRPr="00825B30">
        <w:rPr>
          <w:rFonts w:ascii="Arial" w:eastAsia="Times New Roman" w:hAnsi="Arial" w:cs="Arial"/>
          <w:sz w:val="24"/>
          <w:szCs w:val="24"/>
          <w:lang w:val="en-US" w:eastAsia="ru-RU"/>
        </w:rPr>
        <w:t xml:space="preserve">After the Iranian Islamic Revolution of 1907, as a result of the struggle of the South Azerbaijanis for their mother tongue, the </w:t>
      </w:r>
      <w:r w:rsidR="00CB0BBB" w:rsidRPr="00825B30">
        <w:rPr>
          <w:rFonts w:ascii="Arial" w:eastAsia="Times New Roman" w:hAnsi="Arial" w:cs="Arial"/>
          <w:sz w:val="24"/>
          <w:szCs w:val="24"/>
          <w:lang w:val="en-US" w:eastAsia="ru-RU"/>
        </w:rPr>
        <w:t>Persian</w:t>
      </w:r>
      <w:r w:rsidR="00EC480B" w:rsidRPr="00825B30">
        <w:rPr>
          <w:rFonts w:ascii="Arial" w:eastAsia="Times New Roman" w:hAnsi="Arial" w:cs="Arial"/>
          <w:sz w:val="24"/>
          <w:szCs w:val="24"/>
          <w:lang w:val="en-US" w:eastAsia="ru-RU"/>
        </w:rPr>
        <w:t>-Azerbaijani newspaper "Azerbaijan" began to publish articles about different views on national identity. In addition, other Azerbaijani newspapers and magazines were published.</w:t>
      </w:r>
      <w:r w:rsidR="00FE63A2" w:rsidRPr="00825B30">
        <w:rPr>
          <w:rFonts w:ascii="Arial" w:eastAsia="Times New Roman" w:hAnsi="Arial" w:cs="Arial"/>
          <w:sz w:val="24"/>
          <w:szCs w:val="24"/>
          <w:lang w:val="en-US" w:eastAsia="ru-RU"/>
        </w:rPr>
        <w:t xml:space="preserve"> </w:t>
      </w:r>
    </w:p>
    <w:p w14:paraId="0B3F6BEC" w14:textId="05D417D1" w:rsidR="00512AFD" w:rsidRPr="00825B30" w:rsidRDefault="00CE7A87" w:rsidP="00E57AA7">
      <w:pPr>
        <w:spacing w:after="200" w:line="276" w:lineRule="auto"/>
        <w:jc w:val="both"/>
        <w:rPr>
          <w:rFonts w:ascii="Arial" w:eastAsia="Times New Roman" w:hAnsi="Arial" w:cs="Arial"/>
          <w:sz w:val="24"/>
          <w:szCs w:val="24"/>
          <w:lang w:val="en-US" w:eastAsia="ru-RU"/>
        </w:rPr>
      </w:pPr>
      <w:r w:rsidRPr="00825B30">
        <w:rPr>
          <w:rFonts w:ascii="Arial" w:eastAsia="Times New Roman" w:hAnsi="Arial" w:cs="Arial"/>
          <w:sz w:val="24"/>
          <w:szCs w:val="24"/>
          <w:lang w:val="en-US" w:eastAsia="ru-RU"/>
        </w:rPr>
        <w:t>During this period, Azerbaijani language expanded its functions in oral and written forms and</w:t>
      </w:r>
      <w:r w:rsidR="00F61DD0" w:rsidRPr="00825B30">
        <w:rPr>
          <w:rFonts w:ascii="Arial" w:eastAsia="Times New Roman" w:hAnsi="Arial" w:cs="Arial"/>
          <w:sz w:val="24"/>
          <w:szCs w:val="24"/>
          <w:lang w:val="en-US" w:eastAsia="ru-RU"/>
        </w:rPr>
        <w:t xml:space="preserve"> continued to improve its style</w:t>
      </w:r>
      <w:r w:rsidRPr="00825B30">
        <w:rPr>
          <w:rFonts w:ascii="Arial" w:eastAsia="Times New Roman" w:hAnsi="Arial" w:cs="Arial"/>
          <w:sz w:val="24"/>
          <w:szCs w:val="24"/>
          <w:lang w:val="en-US" w:eastAsia="ru-RU"/>
        </w:rPr>
        <w:t xml:space="preserve">. </w:t>
      </w:r>
      <w:r w:rsidR="00E64ECE" w:rsidRPr="00825B30">
        <w:rPr>
          <w:rFonts w:ascii="Arial" w:eastAsia="Times New Roman" w:hAnsi="Arial" w:cs="Arial"/>
          <w:sz w:val="24"/>
          <w:szCs w:val="24"/>
          <w:lang w:val="en-US" w:eastAsia="ru-RU"/>
        </w:rPr>
        <w:t>For the first time, in 1908, a theater was established in Tabriz</w:t>
      </w:r>
      <w:r w:rsidR="002E0D89" w:rsidRPr="00825B30">
        <w:rPr>
          <w:rFonts w:ascii="Arial" w:eastAsia="Times New Roman" w:hAnsi="Arial" w:cs="Arial"/>
          <w:sz w:val="24"/>
          <w:szCs w:val="24"/>
          <w:lang w:val="en-US" w:eastAsia="ru-RU"/>
        </w:rPr>
        <w:t xml:space="preserve"> City</w:t>
      </w:r>
      <w:r w:rsidR="00E64ECE" w:rsidRPr="00825B30">
        <w:rPr>
          <w:rFonts w:ascii="Arial" w:eastAsia="Times New Roman" w:hAnsi="Arial" w:cs="Arial"/>
          <w:sz w:val="24"/>
          <w:szCs w:val="24"/>
          <w:lang w:val="en-US" w:eastAsia="ru-RU"/>
        </w:rPr>
        <w:t xml:space="preserve">, where plays were performed in the Azerbaijani language. </w:t>
      </w:r>
      <w:r w:rsidR="00FE63A2" w:rsidRPr="00825B30">
        <w:rPr>
          <w:rFonts w:ascii="Arial" w:eastAsia="Times New Roman" w:hAnsi="Arial" w:cs="Arial"/>
          <w:sz w:val="24"/>
          <w:szCs w:val="24"/>
          <w:lang w:val="en-US" w:eastAsia="ru-RU"/>
        </w:rPr>
        <w:t xml:space="preserve">The plays of authors from North Azerbaijan and other countries </w:t>
      </w:r>
      <w:r w:rsidR="003D4825" w:rsidRPr="00825B30">
        <w:rPr>
          <w:rFonts w:ascii="Arial" w:eastAsia="Times New Roman" w:hAnsi="Arial" w:cs="Arial"/>
          <w:sz w:val="24"/>
          <w:szCs w:val="24"/>
          <w:lang w:val="en-US" w:eastAsia="ru-RU"/>
        </w:rPr>
        <w:t>were</w:t>
      </w:r>
      <w:r w:rsidR="00FE63A2" w:rsidRPr="00825B30">
        <w:rPr>
          <w:rFonts w:ascii="Arial" w:eastAsia="Times New Roman" w:hAnsi="Arial" w:cs="Arial"/>
          <w:sz w:val="24"/>
          <w:szCs w:val="24"/>
          <w:lang w:val="en-US" w:eastAsia="ru-RU"/>
        </w:rPr>
        <w:t xml:space="preserve"> staged in Tabriz.</w:t>
      </w:r>
    </w:p>
    <w:p w14:paraId="09BF0B1C" w14:textId="739548D1" w:rsidR="00955FFF" w:rsidRPr="00825B30" w:rsidRDefault="008A623E" w:rsidP="00955FFF">
      <w:pPr>
        <w:spacing w:after="200" w:line="276" w:lineRule="auto"/>
        <w:jc w:val="both"/>
        <w:rPr>
          <w:rFonts w:ascii="Arial" w:eastAsia="Times New Roman" w:hAnsi="Arial" w:cs="Arial"/>
          <w:sz w:val="24"/>
          <w:szCs w:val="24"/>
          <w:lang w:val="en-US" w:eastAsia="ru-RU"/>
        </w:rPr>
      </w:pPr>
      <w:r w:rsidRPr="00825B30">
        <w:rPr>
          <w:rFonts w:ascii="Arial" w:eastAsia="Times New Roman" w:hAnsi="Arial" w:cs="Arial"/>
          <w:sz w:val="24"/>
          <w:szCs w:val="24"/>
          <w:lang w:val="en-US" w:eastAsia="ru-RU"/>
        </w:rPr>
        <w:t xml:space="preserve">At the end of 1925, a new phase of reforms and modernization began in </w:t>
      </w:r>
      <w:r w:rsidR="00516F55" w:rsidRPr="00825B30">
        <w:rPr>
          <w:rFonts w:ascii="Arial" w:eastAsia="Times New Roman" w:hAnsi="Arial" w:cs="Arial"/>
          <w:sz w:val="24"/>
          <w:szCs w:val="24"/>
          <w:lang w:val="en-US" w:eastAsia="ru-RU"/>
        </w:rPr>
        <w:t xml:space="preserve">Iran with the overthrow of the </w:t>
      </w:r>
      <w:proofErr w:type="spellStart"/>
      <w:r w:rsidR="00516F55" w:rsidRPr="00825B30">
        <w:rPr>
          <w:rFonts w:ascii="Arial" w:eastAsia="Times New Roman" w:hAnsi="Arial" w:cs="Arial"/>
          <w:sz w:val="24"/>
          <w:szCs w:val="24"/>
          <w:lang w:val="en-US" w:eastAsia="ru-RU"/>
        </w:rPr>
        <w:t>G</w:t>
      </w:r>
      <w:r w:rsidRPr="00825B30">
        <w:rPr>
          <w:rFonts w:ascii="Arial" w:eastAsia="Times New Roman" w:hAnsi="Arial" w:cs="Arial"/>
          <w:sz w:val="24"/>
          <w:szCs w:val="24"/>
          <w:lang w:val="en-US" w:eastAsia="ru-RU"/>
        </w:rPr>
        <w:t>ajar</w:t>
      </w:r>
      <w:proofErr w:type="spellEnd"/>
      <w:r w:rsidRPr="00825B30">
        <w:rPr>
          <w:rFonts w:ascii="Arial" w:eastAsia="Times New Roman" w:hAnsi="Arial" w:cs="Arial"/>
          <w:sz w:val="24"/>
          <w:szCs w:val="24"/>
          <w:lang w:val="en-US" w:eastAsia="ru-RU"/>
        </w:rPr>
        <w:t xml:space="preserve"> dynasty and the a</w:t>
      </w:r>
      <w:r w:rsidR="005034D2" w:rsidRPr="00825B30">
        <w:rPr>
          <w:rFonts w:ascii="Arial" w:eastAsia="Times New Roman" w:hAnsi="Arial" w:cs="Arial"/>
          <w:sz w:val="24"/>
          <w:szCs w:val="24"/>
          <w:lang w:val="en-US" w:eastAsia="ru-RU"/>
        </w:rPr>
        <w:t>ccession of Reza Khan. However, since then</w:t>
      </w:r>
      <w:r w:rsidRPr="00825B30">
        <w:rPr>
          <w:rFonts w:ascii="Arial" w:eastAsia="Times New Roman" w:hAnsi="Arial" w:cs="Arial"/>
          <w:sz w:val="24"/>
          <w:szCs w:val="24"/>
          <w:lang w:val="en-US" w:eastAsia="ru-RU"/>
        </w:rPr>
        <w:t xml:space="preserve">, the right of Azerbaijanis </w:t>
      </w:r>
      <w:r w:rsidR="007E56D9" w:rsidRPr="00825B30">
        <w:rPr>
          <w:rFonts w:ascii="Arial" w:eastAsia="Times New Roman" w:hAnsi="Arial" w:cs="Arial"/>
          <w:sz w:val="24"/>
          <w:szCs w:val="24"/>
          <w:lang w:val="en-US" w:eastAsia="ru-RU"/>
        </w:rPr>
        <w:t xml:space="preserve">(one of the two main ethnic groups of Iran) </w:t>
      </w:r>
      <w:r w:rsidRPr="00825B30">
        <w:rPr>
          <w:rFonts w:ascii="Arial" w:eastAsia="Times New Roman" w:hAnsi="Arial" w:cs="Arial"/>
          <w:sz w:val="24"/>
          <w:szCs w:val="24"/>
          <w:lang w:val="en-US" w:eastAsia="ru-RU"/>
        </w:rPr>
        <w:t>to use their mother tongue, the</w:t>
      </w:r>
      <w:r w:rsidR="007E56D9" w:rsidRPr="00825B30">
        <w:rPr>
          <w:rFonts w:ascii="Arial" w:eastAsia="Times New Roman" w:hAnsi="Arial" w:cs="Arial"/>
          <w:sz w:val="24"/>
          <w:szCs w:val="24"/>
          <w:lang w:val="en-US" w:eastAsia="ru-RU"/>
        </w:rPr>
        <w:t>ir culture</w:t>
      </w:r>
      <w:r w:rsidR="00F61DD0" w:rsidRPr="00825B30">
        <w:rPr>
          <w:rFonts w:ascii="Arial" w:eastAsia="Times New Roman" w:hAnsi="Arial" w:cs="Arial"/>
          <w:sz w:val="24"/>
          <w:szCs w:val="24"/>
          <w:lang w:val="en-US" w:eastAsia="ru-RU"/>
        </w:rPr>
        <w:t>,</w:t>
      </w:r>
      <w:r w:rsidR="007E56D9" w:rsidRPr="00825B30">
        <w:rPr>
          <w:rFonts w:ascii="Arial" w:eastAsia="Times New Roman" w:hAnsi="Arial" w:cs="Arial"/>
          <w:sz w:val="24"/>
          <w:szCs w:val="24"/>
          <w:lang w:val="en-US" w:eastAsia="ru-RU"/>
        </w:rPr>
        <w:t xml:space="preserve"> and cultural wealth,</w:t>
      </w:r>
      <w:r w:rsidRPr="00825B30">
        <w:rPr>
          <w:rFonts w:ascii="Arial" w:eastAsia="Times New Roman" w:hAnsi="Arial" w:cs="Arial"/>
          <w:sz w:val="24"/>
          <w:szCs w:val="24"/>
          <w:lang w:val="en-US" w:eastAsia="ru-RU"/>
        </w:rPr>
        <w:t xml:space="preserve"> began to be restricted.</w:t>
      </w:r>
    </w:p>
    <w:p w14:paraId="0B2EDA8F" w14:textId="0D6BCC23" w:rsidR="0094145B" w:rsidRPr="00825B30" w:rsidRDefault="008A623E" w:rsidP="0094145B">
      <w:pPr>
        <w:spacing w:after="200" w:line="276" w:lineRule="auto"/>
        <w:jc w:val="both"/>
        <w:rPr>
          <w:rFonts w:ascii="Arial" w:eastAsia="Times New Roman" w:hAnsi="Arial" w:cs="Arial"/>
          <w:sz w:val="24"/>
          <w:szCs w:val="24"/>
          <w:lang w:val="en-US" w:eastAsia="ru-RU"/>
        </w:rPr>
      </w:pPr>
      <w:r w:rsidRPr="00825B30">
        <w:rPr>
          <w:rFonts w:ascii="Arial" w:eastAsia="Times New Roman" w:hAnsi="Arial" w:cs="Arial"/>
          <w:sz w:val="24"/>
          <w:szCs w:val="24"/>
          <w:lang w:val="en-US" w:eastAsia="ru-RU"/>
        </w:rPr>
        <w:t xml:space="preserve">After Reza Shah and his pro-modernization team completed the centralization of the country and implemented </w:t>
      </w:r>
      <w:r w:rsidR="00F61DD0" w:rsidRPr="00825B30">
        <w:rPr>
          <w:rFonts w:ascii="Arial" w:eastAsia="Times New Roman" w:hAnsi="Arial" w:cs="Arial"/>
          <w:sz w:val="24"/>
          <w:szCs w:val="24"/>
          <w:lang w:val="en-US" w:eastAsia="ru-RU"/>
        </w:rPr>
        <w:t>several</w:t>
      </w:r>
      <w:r w:rsidRPr="00825B30">
        <w:rPr>
          <w:rFonts w:ascii="Arial" w:eastAsia="Times New Roman" w:hAnsi="Arial" w:cs="Arial"/>
          <w:sz w:val="24"/>
          <w:szCs w:val="24"/>
          <w:lang w:val="en-US" w:eastAsia="ru-RU"/>
        </w:rPr>
        <w:t xml:space="preserve"> reforms, they began to implement a national policy based on the above-mentioned ideology of national unity.</w:t>
      </w:r>
    </w:p>
    <w:p w14:paraId="15C73234" w14:textId="6772A325" w:rsidR="0094145B" w:rsidRPr="00825B30" w:rsidRDefault="007129F3" w:rsidP="0094145B">
      <w:pPr>
        <w:spacing w:after="200" w:line="276" w:lineRule="auto"/>
        <w:jc w:val="both"/>
        <w:rPr>
          <w:rFonts w:ascii="Arial" w:eastAsia="Times New Roman" w:hAnsi="Arial" w:cs="Arial"/>
          <w:sz w:val="24"/>
          <w:szCs w:val="24"/>
          <w:lang w:val="en-US" w:eastAsia="ru-RU"/>
        </w:rPr>
      </w:pPr>
      <w:r w:rsidRPr="00825B30">
        <w:rPr>
          <w:rFonts w:ascii="Arial" w:eastAsia="Times New Roman" w:hAnsi="Arial" w:cs="Arial"/>
          <w:sz w:val="24"/>
          <w:szCs w:val="24"/>
          <w:lang w:val="en-US" w:eastAsia="ru-RU"/>
        </w:rPr>
        <w:t xml:space="preserve">It was forbidden to publish, study and speak in public places in the languages of non-Persian peoples, as well as Azerbaijani Turks. </w:t>
      </w:r>
      <w:r w:rsidR="009E0A11" w:rsidRPr="00825B30">
        <w:rPr>
          <w:rFonts w:ascii="Arial" w:eastAsia="Times New Roman" w:hAnsi="Arial" w:cs="Arial"/>
          <w:sz w:val="24"/>
          <w:szCs w:val="24"/>
          <w:lang w:val="en-US" w:eastAsia="ru-RU"/>
        </w:rPr>
        <w:t>Azerbai</w:t>
      </w:r>
      <w:r w:rsidR="00F61DD0" w:rsidRPr="00825B30">
        <w:rPr>
          <w:rFonts w:ascii="Arial" w:eastAsia="Times New Roman" w:hAnsi="Arial" w:cs="Arial"/>
          <w:sz w:val="24"/>
          <w:szCs w:val="24"/>
          <w:lang w:val="en-US" w:eastAsia="ru-RU"/>
        </w:rPr>
        <w:t>janis once again lost the right</w:t>
      </w:r>
      <w:r w:rsidR="009E0A11" w:rsidRPr="00825B30">
        <w:rPr>
          <w:rFonts w:ascii="Arial" w:eastAsia="Times New Roman" w:hAnsi="Arial" w:cs="Arial"/>
          <w:sz w:val="24"/>
          <w:szCs w:val="24"/>
          <w:lang w:val="en-US" w:eastAsia="ru-RU"/>
        </w:rPr>
        <w:t xml:space="preserve"> to partially use their native language and cultural heritage, which they gained for the first time during the colonial period.</w:t>
      </w:r>
    </w:p>
    <w:p w14:paraId="26D12E53" w14:textId="0F7AA9AD" w:rsidR="00177860" w:rsidRPr="00825B30" w:rsidRDefault="00177860" w:rsidP="00177860">
      <w:pPr>
        <w:spacing w:after="200" w:line="276" w:lineRule="auto"/>
        <w:jc w:val="both"/>
        <w:rPr>
          <w:rFonts w:ascii="Arial" w:eastAsia="Times New Roman" w:hAnsi="Arial" w:cs="Arial"/>
          <w:sz w:val="24"/>
          <w:szCs w:val="24"/>
          <w:lang w:val="en-US" w:eastAsia="ru-RU"/>
        </w:rPr>
      </w:pPr>
      <w:r w:rsidRPr="00825B30">
        <w:rPr>
          <w:rFonts w:ascii="Arial" w:eastAsia="Times New Roman" w:hAnsi="Arial" w:cs="Arial"/>
          <w:sz w:val="24"/>
          <w:szCs w:val="24"/>
          <w:lang w:val="en-US" w:eastAsia="ru-RU"/>
        </w:rPr>
        <w:lastRenderedPageBreak/>
        <w:t>On January 6, 1946, the Azerbaijani National Government, a socialist government that operated in South Azerbaijan from December 12, 1945</w:t>
      </w:r>
      <w:r w:rsidR="00F61DD0" w:rsidRPr="00825B30">
        <w:rPr>
          <w:rFonts w:ascii="Arial" w:eastAsia="Times New Roman" w:hAnsi="Arial" w:cs="Arial"/>
          <w:sz w:val="24"/>
          <w:szCs w:val="24"/>
          <w:lang w:val="en-US" w:eastAsia="ru-RU"/>
        </w:rPr>
        <w:t>,</w:t>
      </w:r>
      <w:r w:rsidRPr="00825B30">
        <w:rPr>
          <w:rFonts w:ascii="Arial" w:eastAsia="Times New Roman" w:hAnsi="Arial" w:cs="Arial"/>
          <w:sz w:val="24"/>
          <w:szCs w:val="24"/>
          <w:lang w:val="en-US" w:eastAsia="ru-RU"/>
        </w:rPr>
        <w:t xml:space="preserve"> to December 1946, declared the Azerbaijani language the official state language. </w:t>
      </w:r>
      <w:r w:rsidR="002129F5" w:rsidRPr="00825B30">
        <w:rPr>
          <w:rFonts w:ascii="Arial" w:eastAsia="Times New Roman" w:hAnsi="Arial" w:cs="Arial"/>
          <w:sz w:val="24"/>
          <w:szCs w:val="24"/>
          <w:lang w:val="en-US" w:eastAsia="ru-RU"/>
        </w:rPr>
        <w:t>According to this decision (consisting of ten articles), the Azerbaijani language was declared the official state language in South Azerbaijan.</w:t>
      </w:r>
    </w:p>
    <w:p w14:paraId="023D59BB" w14:textId="77777777" w:rsidR="002129F5" w:rsidRPr="00825B30" w:rsidRDefault="002129F5" w:rsidP="0031251E">
      <w:pPr>
        <w:spacing w:after="200" w:line="276" w:lineRule="auto"/>
        <w:jc w:val="both"/>
        <w:rPr>
          <w:rFonts w:ascii="Arial" w:eastAsia="Times New Roman" w:hAnsi="Arial" w:cs="Arial"/>
          <w:sz w:val="24"/>
          <w:szCs w:val="24"/>
          <w:lang w:val="en-US" w:eastAsia="ru-RU"/>
        </w:rPr>
      </w:pPr>
      <w:r w:rsidRPr="00825B30">
        <w:rPr>
          <w:rFonts w:ascii="Arial" w:eastAsia="Times New Roman" w:hAnsi="Arial" w:cs="Arial"/>
          <w:sz w:val="24"/>
          <w:szCs w:val="24"/>
          <w:lang w:val="en-US" w:eastAsia="ru-RU"/>
        </w:rPr>
        <w:t>In 1946, the South Azerbaijan national movement was ended by the Iranian regime. The policy of destroying the national identity of Azerbaijanis and restricting the right to use their mother tongue was started again.</w:t>
      </w:r>
    </w:p>
    <w:p w14:paraId="4A75DA15" w14:textId="591C0BF9" w:rsidR="002129F5" w:rsidRPr="00825B30" w:rsidRDefault="0031251E" w:rsidP="0031251E">
      <w:pPr>
        <w:spacing w:after="200" w:line="276" w:lineRule="auto"/>
        <w:jc w:val="both"/>
        <w:rPr>
          <w:rFonts w:ascii="Arial" w:eastAsia="Times New Roman" w:hAnsi="Arial" w:cs="Arial"/>
          <w:sz w:val="24"/>
          <w:szCs w:val="24"/>
          <w:lang w:val="en-US" w:eastAsia="ru-RU"/>
        </w:rPr>
      </w:pPr>
      <w:r w:rsidRPr="00825B30">
        <w:rPr>
          <w:rFonts w:ascii="Arial" w:eastAsia="Times New Roman" w:hAnsi="Arial" w:cs="Arial"/>
          <w:sz w:val="24"/>
          <w:szCs w:val="24"/>
          <w:lang w:val="en-US" w:eastAsia="ru-RU"/>
        </w:rPr>
        <w:t>After the Iranian Islamic Revolution of 1979, the struggle of South Azerbaijanis for their mother tongue began to be decisively stopped. Innovations in the economic, political, and especially cultural sphere</w:t>
      </w:r>
      <w:r w:rsidR="00F61DD0" w:rsidRPr="00825B30">
        <w:rPr>
          <w:rFonts w:ascii="Arial" w:eastAsia="Times New Roman" w:hAnsi="Arial" w:cs="Arial"/>
          <w:sz w:val="24"/>
          <w:szCs w:val="24"/>
          <w:lang w:val="en-US" w:eastAsia="ru-RU"/>
        </w:rPr>
        <w:t>s</w:t>
      </w:r>
      <w:r w:rsidRPr="00825B30">
        <w:rPr>
          <w:rFonts w:ascii="Arial" w:eastAsia="Times New Roman" w:hAnsi="Arial" w:cs="Arial"/>
          <w:sz w:val="24"/>
          <w:szCs w:val="24"/>
          <w:lang w:val="en-US" w:eastAsia="ru-RU"/>
        </w:rPr>
        <w:t xml:space="preserve"> created conditions for the expansion of the use of the Persian language. </w:t>
      </w:r>
      <w:r w:rsidR="002129F5" w:rsidRPr="00825B30">
        <w:rPr>
          <w:rFonts w:ascii="Arial" w:eastAsia="Times New Roman" w:hAnsi="Arial" w:cs="Arial"/>
          <w:sz w:val="24"/>
          <w:szCs w:val="24"/>
          <w:lang w:val="en-US" w:eastAsia="ru-RU"/>
        </w:rPr>
        <w:t xml:space="preserve">In the provincial centers, state newspapers were published only in </w:t>
      </w:r>
      <w:r w:rsidR="00F61DD0" w:rsidRPr="00825B30">
        <w:rPr>
          <w:rFonts w:ascii="Arial" w:eastAsia="Times New Roman" w:hAnsi="Arial" w:cs="Arial"/>
          <w:sz w:val="24"/>
          <w:szCs w:val="24"/>
          <w:lang w:val="en-US" w:eastAsia="ru-RU"/>
        </w:rPr>
        <w:t xml:space="preserve">the </w:t>
      </w:r>
      <w:r w:rsidR="002129F5" w:rsidRPr="00825B30">
        <w:rPr>
          <w:rFonts w:ascii="Arial" w:eastAsia="Times New Roman" w:hAnsi="Arial" w:cs="Arial"/>
          <w:sz w:val="24"/>
          <w:szCs w:val="24"/>
          <w:lang w:val="en-US" w:eastAsia="ru-RU"/>
        </w:rPr>
        <w:t>Persian language.</w:t>
      </w:r>
    </w:p>
    <w:p w14:paraId="28E76B75" w14:textId="263C3571" w:rsidR="00843E41" w:rsidRPr="00825B30" w:rsidRDefault="0031251E" w:rsidP="0031251E">
      <w:pPr>
        <w:spacing w:after="200" w:line="276" w:lineRule="auto"/>
        <w:jc w:val="both"/>
        <w:rPr>
          <w:rFonts w:ascii="Arial" w:eastAsia="Times New Roman" w:hAnsi="Arial" w:cs="Arial"/>
          <w:sz w:val="24"/>
          <w:szCs w:val="24"/>
          <w:lang w:val="en-US" w:eastAsia="ru-RU"/>
        </w:rPr>
      </w:pPr>
      <w:r w:rsidRPr="00825B30">
        <w:rPr>
          <w:rFonts w:ascii="Arial" w:eastAsia="Times New Roman" w:hAnsi="Arial" w:cs="Arial"/>
          <w:sz w:val="24"/>
          <w:szCs w:val="24"/>
          <w:lang w:val="en-US" w:eastAsia="ru-RU"/>
        </w:rPr>
        <w:t>Thus, the self-identification rights of Azerbaijanis (Azerbaijani Turks), who are one of the main ethnic groups of Iran, including the right to use their cultural and natural resources, continue to be restricted continuously (except for some short periods) during the period from the Persian Empire to the Islamic Republic.</w:t>
      </w:r>
    </w:p>
    <w:p w14:paraId="45B78B4C" w14:textId="44D91A07" w:rsidR="00944380" w:rsidRPr="00825B30" w:rsidRDefault="00383341" w:rsidP="00512AFD">
      <w:pPr>
        <w:spacing w:after="200" w:line="276" w:lineRule="auto"/>
        <w:jc w:val="both"/>
        <w:rPr>
          <w:rFonts w:ascii="Arial" w:eastAsia="Times New Roman" w:hAnsi="Arial" w:cs="Arial"/>
          <w:b/>
          <w:sz w:val="24"/>
          <w:szCs w:val="24"/>
          <w:lang w:val="en-US" w:eastAsia="ru-RU"/>
        </w:rPr>
      </w:pPr>
      <w:r w:rsidRPr="00825B30">
        <w:rPr>
          <w:rFonts w:ascii="Arial" w:eastAsia="Times New Roman" w:hAnsi="Arial" w:cs="Arial"/>
          <w:b/>
          <w:sz w:val="24"/>
          <w:szCs w:val="24"/>
          <w:lang w:val="en-US" w:eastAsia="ru-RU"/>
        </w:rPr>
        <w:t>According to Article 1 of the International Covenant on Civil and Political Rights</w:t>
      </w:r>
    </w:p>
    <w:p w14:paraId="2B4DBF72" w14:textId="1998D212" w:rsidR="00B84012" w:rsidRPr="00825B30" w:rsidRDefault="00383341" w:rsidP="0032479F">
      <w:pPr>
        <w:spacing w:after="200" w:line="276" w:lineRule="auto"/>
        <w:jc w:val="both"/>
        <w:rPr>
          <w:rFonts w:ascii="Arial" w:hAnsi="Arial" w:cs="Arial"/>
          <w:i/>
          <w:sz w:val="24"/>
          <w:szCs w:val="24"/>
          <w:lang w:val="en-US"/>
        </w:rPr>
      </w:pPr>
      <w:r w:rsidRPr="00825B30">
        <w:rPr>
          <w:rFonts w:ascii="Arial" w:eastAsia="Times New Roman" w:hAnsi="Arial" w:cs="Arial"/>
          <w:sz w:val="24"/>
          <w:szCs w:val="24"/>
          <w:lang w:val="en-US" w:eastAsia="ru-RU"/>
        </w:rPr>
        <w:t xml:space="preserve">The Islamic Republic of Iran provided only general information in its periodic report on Article 1 of the International Covenant on Civil and Political Rights. In fact, Iran has no positive activity to mention regarding the right of self-determination of the </w:t>
      </w:r>
      <w:proofErr w:type="spellStart"/>
      <w:r w:rsidRPr="00825B30">
        <w:rPr>
          <w:rFonts w:ascii="Arial" w:eastAsia="Times New Roman" w:hAnsi="Arial" w:cs="Arial"/>
          <w:sz w:val="24"/>
          <w:szCs w:val="24"/>
          <w:lang w:val="en-US" w:eastAsia="ru-RU"/>
        </w:rPr>
        <w:t>nations</w:t>
      </w:r>
      <w:proofErr w:type="spellEnd"/>
      <w:r w:rsidRPr="00825B30">
        <w:rPr>
          <w:rFonts w:ascii="Arial" w:eastAsia="Times New Roman" w:hAnsi="Arial" w:cs="Arial"/>
          <w:sz w:val="24"/>
          <w:szCs w:val="24"/>
          <w:lang w:val="en-US" w:eastAsia="ru-RU"/>
        </w:rPr>
        <w:t xml:space="preserve"> living in its territory. Persians have absolute power in Iran. The right to use the mother tongue and natural resources of other nations is limited </w:t>
      </w:r>
      <w:r w:rsidR="008055BE" w:rsidRPr="00825B30">
        <w:rPr>
          <w:rFonts w:ascii="Arial" w:eastAsia="Times New Roman" w:hAnsi="Arial" w:cs="Arial"/>
          <w:sz w:val="24"/>
          <w:szCs w:val="24"/>
          <w:lang w:val="en-US" w:eastAsia="ru-RU"/>
        </w:rPr>
        <w:t>to</w:t>
      </w:r>
      <w:r w:rsidRPr="00825B30">
        <w:rPr>
          <w:rFonts w:ascii="Arial" w:eastAsia="Times New Roman" w:hAnsi="Arial" w:cs="Arial"/>
          <w:sz w:val="24"/>
          <w:szCs w:val="24"/>
          <w:lang w:val="en-US" w:eastAsia="ru-RU"/>
        </w:rPr>
        <w:t xml:space="preserve"> the maximum level. A de facto racial segregation policy is implemented against Azerbaijanis (Azer</w:t>
      </w:r>
      <w:r w:rsidR="006E56CA" w:rsidRPr="00825B30">
        <w:rPr>
          <w:rFonts w:ascii="Arial" w:eastAsia="Times New Roman" w:hAnsi="Arial" w:cs="Arial"/>
          <w:sz w:val="24"/>
          <w:szCs w:val="24"/>
          <w:lang w:val="en-US" w:eastAsia="ru-RU"/>
        </w:rPr>
        <w:t>baijan</w:t>
      </w:r>
      <w:r w:rsidRPr="00825B30">
        <w:rPr>
          <w:rFonts w:ascii="Arial" w:eastAsia="Times New Roman" w:hAnsi="Arial" w:cs="Arial"/>
          <w:sz w:val="24"/>
          <w:szCs w:val="24"/>
          <w:lang w:val="en-US" w:eastAsia="ru-RU"/>
        </w:rPr>
        <w:t>i Turks), who make up more than 40% of Iran's population. Although Article 15 of Iran's constitution (which is conside</w:t>
      </w:r>
      <w:r w:rsidR="008377DE" w:rsidRPr="00825B30">
        <w:rPr>
          <w:rFonts w:ascii="Arial" w:eastAsia="Times New Roman" w:hAnsi="Arial" w:cs="Arial"/>
          <w:sz w:val="24"/>
          <w:szCs w:val="24"/>
          <w:lang w:val="en-US" w:eastAsia="ru-RU"/>
        </w:rPr>
        <w:t>red the fundamental law) states</w:t>
      </w:r>
      <w:r w:rsidR="00B84012" w:rsidRPr="00825B30">
        <w:rPr>
          <w:rFonts w:ascii="Arial" w:hAnsi="Arial" w:cs="Arial"/>
          <w:sz w:val="24"/>
          <w:szCs w:val="24"/>
          <w:lang w:val="en-US"/>
        </w:rPr>
        <w:t>:</w:t>
      </w:r>
      <w:r w:rsidR="00B84012" w:rsidRPr="00825B30">
        <w:rPr>
          <w:lang w:val="en-US"/>
        </w:rPr>
        <w:t xml:space="preserve"> “</w:t>
      </w:r>
      <w:r w:rsidR="0032479F" w:rsidRPr="00825B30">
        <w:rPr>
          <w:rFonts w:ascii="Arial" w:hAnsi="Arial" w:cs="Arial"/>
          <w:i/>
          <w:sz w:val="24"/>
          <w:szCs w:val="24"/>
          <w:lang w:val="en-US"/>
        </w:rPr>
        <w:t>The official language and script of Iran, the lingua franca of its people, is Persian. Official</w:t>
      </w:r>
      <w:r w:rsidR="001142B3" w:rsidRPr="00825B30">
        <w:rPr>
          <w:rFonts w:ascii="Arial" w:hAnsi="Arial" w:cs="Arial"/>
          <w:i/>
          <w:sz w:val="24"/>
          <w:szCs w:val="24"/>
          <w:lang w:val="en-US"/>
        </w:rPr>
        <w:t xml:space="preserve"> </w:t>
      </w:r>
      <w:r w:rsidR="0032479F" w:rsidRPr="00825B30">
        <w:rPr>
          <w:rFonts w:ascii="Arial" w:hAnsi="Arial" w:cs="Arial"/>
          <w:i/>
          <w:sz w:val="24"/>
          <w:szCs w:val="24"/>
          <w:lang w:val="en-US"/>
        </w:rPr>
        <w:t>documents, corresponde</w:t>
      </w:r>
      <w:r w:rsidR="001142B3" w:rsidRPr="00825B30">
        <w:rPr>
          <w:rFonts w:ascii="Arial" w:hAnsi="Arial" w:cs="Arial"/>
          <w:i/>
          <w:sz w:val="24"/>
          <w:szCs w:val="24"/>
          <w:lang w:val="en-US"/>
        </w:rPr>
        <w:t>nce, and texts, as well as text</w:t>
      </w:r>
      <w:r w:rsidR="0032479F" w:rsidRPr="00825B30">
        <w:rPr>
          <w:rFonts w:ascii="Arial" w:hAnsi="Arial" w:cs="Arial"/>
          <w:i/>
          <w:sz w:val="24"/>
          <w:szCs w:val="24"/>
          <w:lang w:val="en-US"/>
        </w:rPr>
        <w:t xml:space="preserve">books, must be in this language and script. However, the use of regional and tribal languages in the press and mass media, as well as for teaching of their literature in schools, is allowed in addition to </w:t>
      </w:r>
      <w:r w:rsidR="008377DE" w:rsidRPr="00825B30">
        <w:rPr>
          <w:rFonts w:ascii="Arial" w:hAnsi="Arial" w:cs="Arial"/>
          <w:i/>
          <w:sz w:val="24"/>
          <w:szCs w:val="24"/>
          <w:lang w:val="en-US"/>
        </w:rPr>
        <w:t>Persian</w:t>
      </w:r>
      <w:r w:rsidR="0032479F" w:rsidRPr="00825B30">
        <w:rPr>
          <w:rFonts w:ascii="Arial" w:hAnsi="Arial" w:cs="Arial"/>
          <w:i/>
          <w:sz w:val="24"/>
          <w:szCs w:val="24"/>
          <w:lang w:val="en-US"/>
        </w:rPr>
        <w:t>.</w:t>
      </w:r>
      <w:r w:rsidR="008377DE" w:rsidRPr="00825B30">
        <w:rPr>
          <w:rFonts w:ascii="Arial" w:hAnsi="Arial" w:cs="Arial"/>
          <w:i/>
          <w:sz w:val="24"/>
          <w:szCs w:val="24"/>
          <w:vertAlign w:val="superscript"/>
          <w:lang w:val="en-US"/>
        </w:rPr>
        <w:t>1</w:t>
      </w:r>
    </w:p>
    <w:p w14:paraId="2CCF4AB5" w14:textId="466FDD30" w:rsidR="00FE46DF" w:rsidRPr="00825B30" w:rsidRDefault="008377DE" w:rsidP="00717AE4">
      <w:pPr>
        <w:spacing w:after="200" w:line="276" w:lineRule="auto"/>
        <w:jc w:val="both"/>
        <w:rPr>
          <w:rFonts w:ascii="Arial" w:hAnsi="Arial" w:cs="Arial"/>
          <w:sz w:val="24"/>
          <w:szCs w:val="24"/>
          <w:lang w:val="en-US"/>
        </w:rPr>
      </w:pPr>
      <w:r w:rsidRPr="00825B30">
        <w:rPr>
          <w:rFonts w:ascii="Arial" w:hAnsi="Arial" w:cs="Arial"/>
          <w:sz w:val="24"/>
          <w:szCs w:val="24"/>
          <w:lang w:val="en-US"/>
        </w:rPr>
        <w:t>Article 15 granted the status of the state language only to the Persian language in Iran and gave a special privilege to the Persian language.</w:t>
      </w:r>
      <w:r w:rsidR="00E6710B" w:rsidRPr="00825B30">
        <w:rPr>
          <w:rFonts w:ascii="Arial" w:hAnsi="Arial" w:cs="Arial"/>
          <w:sz w:val="24"/>
          <w:szCs w:val="24"/>
          <w:lang w:val="en-US"/>
        </w:rPr>
        <w:t xml:space="preserve"> </w:t>
      </w:r>
      <w:r w:rsidRPr="00825B30">
        <w:rPr>
          <w:rFonts w:ascii="Arial" w:hAnsi="Arial" w:cs="Arial"/>
          <w:sz w:val="24"/>
          <w:szCs w:val="24"/>
          <w:lang w:val="en-US"/>
        </w:rPr>
        <w:t>However, it should be noted</w:t>
      </w:r>
      <w:r w:rsidR="007E01F9" w:rsidRPr="00825B30">
        <w:rPr>
          <w:rFonts w:ascii="Arial" w:hAnsi="Arial" w:cs="Arial"/>
          <w:sz w:val="24"/>
          <w:szCs w:val="24"/>
          <w:lang w:val="en-US"/>
        </w:rPr>
        <w:t xml:space="preserve"> that this article contradicts Articles 19</w:t>
      </w:r>
      <w:r w:rsidR="00B31BE6" w:rsidRPr="00825B30">
        <w:rPr>
          <w:rFonts w:ascii="Arial" w:hAnsi="Arial" w:cs="Arial"/>
          <w:sz w:val="24"/>
          <w:szCs w:val="24"/>
          <w:vertAlign w:val="superscript"/>
          <w:lang w:val="en-US"/>
        </w:rPr>
        <w:t>1</w:t>
      </w:r>
      <w:r w:rsidR="007E01F9" w:rsidRPr="00825B30">
        <w:rPr>
          <w:rFonts w:ascii="Arial" w:hAnsi="Arial" w:cs="Arial"/>
          <w:sz w:val="24"/>
          <w:szCs w:val="24"/>
          <w:lang w:val="en-US"/>
        </w:rPr>
        <w:t xml:space="preserve"> and 20</w:t>
      </w:r>
      <w:r w:rsidR="00B31BE6" w:rsidRPr="00825B30">
        <w:rPr>
          <w:rFonts w:ascii="Arial" w:hAnsi="Arial" w:cs="Arial"/>
          <w:sz w:val="24"/>
          <w:szCs w:val="24"/>
          <w:vertAlign w:val="superscript"/>
          <w:lang w:val="en-US"/>
        </w:rPr>
        <w:t>2</w:t>
      </w:r>
      <w:r w:rsidR="007E01F9" w:rsidRPr="00825B30">
        <w:rPr>
          <w:rFonts w:ascii="Arial" w:hAnsi="Arial" w:cs="Arial"/>
          <w:sz w:val="24"/>
          <w:szCs w:val="24"/>
          <w:lang w:val="en-US"/>
        </w:rPr>
        <w:t xml:space="preserve"> of the C</w:t>
      </w:r>
      <w:r w:rsidRPr="00825B30">
        <w:rPr>
          <w:rFonts w:ascii="Arial" w:hAnsi="Arial" w:cs="Arial"/>
          <w:sz w:val="24"/>
          <w:szCs w:val="24"/>
          <w:lang w:val="en-US"/>
        </w:rPr>
        <w:t>onstitution of the Islamic Republic of Iran. Article 19 of the Constitution of the Islamic Republic of Iran states that</w:t>
      </w:r>
      <w:r w:rsidR="00A139C0" w:rsidRPr="00825B30">
        <w:rPr>
          <w:rFonts w:ascii="Arial" w:hAnsi="Arial" w:cs="Arial"/>
          <w:sz w:val="24"/>
          <w:szCs w:val="24"/>
          <w:lang w:val="en-US"/>
        </w:rPr>
        <w:t xml:space="preserve"> </w:t>
      </w:r>
      <w:r w:rsidR="00A139C0" w:rsidRPr="00825B30">
        <w:rPr>
          <w:rFonts w:ascii="Arial" w:hAnsi="Arial" w:cs="Arial"/>
          <w:i/>
          <w:sz w:val="24"/>
          <w:szCs w:val="24"/>
          <w:lang w:val="en-US"/>
        </w:rPr>
        <w:t>“</w:t>
      </w:r>
      <w:r w:rsidRPr="00825B30">
        <w:rPr>
          <w:rFonts w:ascii="Arial" w:hAnsi="Arial" w:cs="Arial"/>
          <w:i/>
          <w:sz w:val="24"/>
          <w:szCs w:val="24"/>
          <w:lang w:val="en-US"/>
        </w:rPr>
        <w:t xml:space="preserve">All people of Iran, whatever the ethnic group or tribe to which they belong, enjoy equal rights; and </w:t>
      </w:r>
      <w:r w:rsidR="001C4047" w:rsidRPr="00825B30">
        <w:rPr>
          <w:rFonts w:ascii="Arial" w:hAnsi="Arial" w:cs="Arial"/>
          <w:i/>
          <w:sz w:val="24"/>
          <w:szCs w:val="24"/>
          <w:lang w:val="en-US"/>
        </w:rPr>
        <w:t>color</w:t>
      </w:r>
      <w:r w:rsidRPr="00825B30">
        <w:rPr>
          <w:rFonts w:ascii="Arial" w:hAnsi="Arial" w:cs="Arial"/>
          <w:i/>
          <w:sz w:val="24"/>
          <w:szCs w:val="24"/>
          <w:lang w:val="en-US"/>
        </w:rPr>
        <w:t>, race, language, and the li</w:t>
      </w:r>
      <w:r w:rsidR="007E01F9" w:rsidRPr="00825B30">
        <w:rPr>
          <w:rFonts w:ascii="Arial" w:hAnsi="Arial" w:cs="Arial"/>
          <w:i/>
          <w:sz w:val="24"/>
          <w:szCs w:val="24"/>
          <w:lang w:val="en-US"/>
        </w:rPr>
        <w:t>ke, do not bestow any privilege</w:t>
      </w:r>
      <w:r w:rsidR="00CC38C4" w:rsidRPr="00825B30">
        <w:rPr>
          <w:rFonts w:ascii="Arial" w:hAnsi="Arial" w:cs="Arial"/>
          <w:i/>
          <w:sz w:val="24"/>
          <w:szCs w:val="24"/>
          <w:lang w:val="en-US"/>
        </w:rPr>
        <w:t>”</w:t>
      </w:r>
      <w:r w:rsidR="00CC38C4" w:rsidRPr="00825B30">
        <w:rPr>
          <w:rFonts w:ascii="Arial" w:hAnsi="Arial" w:cs="Arial"/>
          <w:sz w:val="24"/>
          <w:szCs w:val="24"/>
          <w:lang w:val="en-US"/>
        </w:rPr>
        <w:t>.</w:t>
      </w:r>
      <w:r w:rsidR="00CC38C4" w:rsidRPr="00825B30">
        <w:rPr>
          <w:rFonts w:ascii="Arial" w:hAnsi="Arial" w:cs="Arial"/>
          <w:i/>
          <w:sz w:val="24"/>
          <w:szCs w:val="24"/>
          <w:lang w:val="en-US"/>
        </w:rPr>
        <w:t xml:space="preserve"> </w:t>
      </w:r>
      <w:r w:rsidR="00B31BE6" w:rsidRPr="00825B30">
        <w:rPr>
          <w:rFonts w:ascii="Arial" w:hAnsi="Arial" w:cs="Arial"/>
          <w:sz w:val="24"/>
          <w:szCs w:val="24"/>
          <w:lang w:val="en-US"/>
        </w:rPr>
        <w:t>However, in practice, Article 15 of the Constitution is taken as the basis. At the same time, a country with more than half of its population from different nations has only one official language. While there are equal numbers of Persians and Azerbaijanis (Azerbaijani Turks) living in Iran, the Azerbaijani language (Turkish language) is banned.</w:t>
      </w:r>
    </w:p>
    <w:p w14:paraId="7F9AC305" w14:textId="379F76C3" w:rsidR="00F637FF" w:rsidRPr="00825B30" w:rsidRDefault="004259B2" w:rsidP="00717AE4">
      <w:pPr>
        <w:spacing w:after="200" w:line="276" w:lineRule="auto"/>
        <w:jc w:val="both"/>
        <w:rPr>
          <w:rFonts w:ascii="Arial" w:hAnsi="Arial" w:cs="Arial"/>
          <w:sz w:val="24"/>
          <w:szCs w:val="24"/>
          <w:lang w:val="en-US"/>
        </w:rPr>
      </w:pPr>
      <w:r w:rsidRPr="00825B30">
        <w:rPr>
          <w:rFonts w:ascii="Arial" w:hAnsi="Arial" w:cs="Arial"/>
          <w:sz w:val="24"/>
          <w:szCs w:val="24"/>
          <w:lang w:val="en-US"/>
        </w:rPr>
        <w:lastRenderedPageBreak/>
        <w:t>From the 1930s, the calls for "one Iran", "one nation", and "one language" and the ideology of "pan-</w:t>
      </w:r>
      <w:proofErr w:type="spellStart"/>
      <w:r w:rsidRPr="00825B30">
        <w:rPr>
          <w:rFonts w:ascii="Arial" w:hAnsi="Arial" w:cs="Arial"/>
          <w:sz w:val="24"/>
          <w:szCs w:val="24"/>
          <w:lang w:val="en-US"/>
        </w:rPr>
        <w:t>Ira</w:t>
      </w:r>
      <w:bookmarkStart w:id="0" w:name="_GoBack"/>
      <w:bookmarkEnd w:id="0"/>
      <w:r w:rsidRPr="00825B30">
        <w:rPr>
          <w:rFonts w:ascii="Arial" w:hAnsi="Arial" w:cs="Arial"/>
          <w:sz w:val="24"/>
          <w:szCs w:val="24"/>
          <w:lang w:val="en-US"/>
        </w:rPr>
        <w:t>nism</w:t>
      </w:r>
      <w:proofErr w:type="spellEnd"/>
      <w:r w:rsidRPr="00825B30">
        <w:rPr>
          <w:rFonts w:ascii="Arial" w:hAnsi="Arial" w:cs="Arial"/>
          <w:sz w:val="24"/>
          <w:szCs w:val="24"/>
          <w:lang w:val="en-US"/>
        </w:rPr>
        <w:t>" became part of the official state policy of Iran</w:t>
      </w:r>
      <w:r w:rsidR="001142B3" w:rsidRPr="00825B30">
        <w:rPr>
          <w:rFonts w:ascii="Arial" w:hAnsi="Arial" w:cs="Arial"/>
          <w:sz w:val="24"/>
          <w:szCs w:val="24"/>
          <w:lang w:val="en-US"/>
        </w:rPr>
        <w:t>,</w:t>
      </w:r>
      <w:r w:rsidRPr="00825B30">
        <w:rPr>
          <w:rFonts w:ascii="Arial" w:hAnsi="Arial" w:cs="Arial"/>
          <w:sz w:val="24"/>
          <w:szCs w:val="24"/>
          <w:lang w:val="en-US"/>
        </w:rPr>
        <w:t xml:space="preserve"> and </w:t>
      </w:r>
      <w:r w:rsidR="001142B3" w:rsidRPr="00825B30">
        <w:rPr>
          <w:rFonts w:ascii="Arial" w:hAnsi="Arial" w:cs="Arial"/>
          <w:sz w:val="24"/>
          <w:szCs w:val="24"/>
          <w:lang w:val="en-US"/>
        </w:rPr>
        <w:t>these ideologies increased even after the 1979 Islamic Revolution. According to the Pan-</w:t>
      </w:r>
      <w:proofErr w:type="spellStart"/>
      <w:r w:rsidR="001142B3" w:rsidRPr="00825B30">
        <w:rPr>
          <w:rFonts w:ascii="Arial" w:hAnsi="Arial" w:cs="Arial"/>
          <w:sz w:val="24"/>
          <w:szCs w:val="24"/>
          <w:lang w:val="en-US"/>
        </w:rPr>
        <w:t>Iranism</w:t>
      </w:r>
      <w:proofErr w:type="spellEnd"/>
      <w:r w:rsidRPr="00825B30">
        <w:rPr>
          <w:rFonts w:ascii="Arial" w:hAnsi="Arial" w:cs="Arial"/>
          <w:sz w:val="24"/>
          <w:szCs w:val="24"/>
          <w:lang w:val="en-US"/>
        </w:rPr>
        <w:t xml:space="preserve"> policy, Iran is recognized as </w:t>
      </w:r>
      <w:r w:rsidR="001142B3" w:rsidRPr="00825B30">
        <w:rPr>
          <w:rFonts w:ascii="Arial" w:hAnsi="Arial" w:cs="Arial"/>
          <w:sz w:val="24"/>
          <w:szCs w:val="24"/>
          <w:lang w:val="en-US"/>
        </w:rPr>
        <w:t>a Persian state, all the people</w:t>
      </w:r>
      <w:r w:rsidRPr="00825B30">
        <w:rPr>
          <w:rFonts w:ascii="Arial" w:hAnsi="Arial" w:cs="Arial"/>
          <w:sz w:val="24"/>
          <w:szCs w:val="24"/>
          <w:lang w:val="en-US"/>
        </w:rPr>
        <w:t xml:space="preserve"> living in Iran are called the Iranian nation, and the Persian language is used both legally and practically as the single language of Iran. Pan-</w:t>
      </w:r>
      <w:proofErr w:type="spellStart"/>
      <w:r w:rsidRPr="00825B30">
        <w:rPr>
          <w:rFonts w:ascii="Arial" w:hAnsi="Arial" w:cs="Arial"/>
          <w:sz w:val="24"/>
          <w:szCs w:val="24"/>
          <w:lang w:val="en-US"/>
        </w:rPr>
        <w:t>Iranists</w:t>
      </w:r>
      <w:proofErr w:type="spellEnd"/>
      <w:r w:rsidRPr="00825B30">
        <w:rPr>
          <w:rFonts w:ascii="Arial" w:hAnsi="Arial" w:cs="Arial"/>
          <w:sz w:val="24"/>
          <w:szCs w:val="24"/>
          <w:lang w:val="en-US"/>
        </w:rPr>
        <w:t xml:space="preserve"> forbid the use of other languages in the country, especially Azerbaijani (Turkish).</w:t>
      </w:r>
      <w:r w:rsidR="00BF5161" w:rsidRPr="00825B30">
        <w:rPr>
          <w:rFonts w:ascii="Arial" w:hAnsi="Arial" w:cs="Arial"/>
          <w:sz w:val="24"/>
          <w:szCs w:val="24"/>
          <w:lang w:val="en-US"/>
        </w:rPr>
        <w:t xml:space="preserve"> </w:t>
      </w:r>
      <w:r w:rsidR="00213A17" w:rsidRPr="00825B30">
        <w:rPr>
          <w:rFonts w:ascii="Arial" w:hAnsi="Arial" w:cs="Arial"/>
          <w:sz w:val="24"/>
          <w:szCs w:val="24"/>
          <w:lang w:val="en-US"/>
        </w:rPr>
        <w:t xml:space="preserve">In Iran, those who speak Azerbaijani in government offices, religious organizations, places of worship, and public places are immediately punished, fired, and persecuted. The current Iranian authorities apply the policy of assimilation of ethnic groups in the most brutal ways. Iran officially denies the national identity of Azerbaijanis, who make up more than 40% of its population, by implementing a policy of comprehensive prohibition against the Azerbaijani language. Since then, millions of Azerbaijanis (Turks) living in an area of up to 200,000 square kilometers </w:t>
      </w:r>
      <w:r w:rsidR="001142B3" w:rsidRPr="00825B30">
        <w:rPr>
          <w:rFonts w:ascii="Arial" w:hAnsi="Arial" w:cs="Arial"/>
          <w:sz w:val="24"/>
          <w:szCs w:val="24"/>
          <w:lang w:val="en-US"/>
        </w:rPr>
        <w:t>have been</w:t>
      </w:r>
      <w:r w:rsidR="00213A17" w:rsidRPr="00825B30">
        <w:rPr>
          <w:rFonts w:ascii="Arial" w:hAnsi="Arial" w:cs="Arial"/>
          <w:sz w:val="24"/>
          <w:szCs w:val="24"/>
          <w:lang w:val="en-US"/>
        </w:rPr>
        <w:t xml:space="preserve"> deprived of their rights of nationality, including their cultural rights and the right to use their mother tongue. As a result of this, the Azerbaijanis (Turks) living in Iran became a nation forced to decline more and more socio-economically.</w:t>
      </w:r>
      <w:r w:rsidR="00752FFD" w:rsidRPr="00825B30">
        <w:rPr>
          <w:rFonts w:ascii="Arial" w:hAnsi="Arial" w:cs="Arial"/>
          <w:sz w:val="24"/>
          <w:szCs w:val="24"/>
          <w:lang w:val="en-US"/>
        </w:rPr>
        <w:t xml:space="preserve"> </w:t>
      </w:r>
      <w:r w:rsidR="00213A17" w:rsidRPr="00825B30">
        <w:rPr>
          <w:rFonts w:ascii="Arial" w:hAnsi="Arial" w:cs="Arial"/>
          <w:sz w:val="24"/>
          <w:szCs w:val="24"/>
          <w:lang w:val="en-US"/>
        </w:rPr>
        <w:t>South Azerbaijan was divided into provinces (</w:t>
      </w:r>
      <w:proofErr w:type="spellStart"/>
      <w:r w:rsidR="00213A17" w:rsidRPr="00825B30">
        <w:rPr>
          <w:rFonts w:ascii="Arial" w:hAnsi="Arial" w:cs="Arial"/>
          <w:sz w:val="24"/>
          <w:szCs w:val="24"/>
          <w:lang w:val="en-US"/>
        </w:rPr>
        <w:t>ostans</w:t>
      </w:r>
      <w:proofErr w:type="spellEnd"/>
      <w:r w:rsidR="00213A17" w:rsidRPr="00825B30">
        <w:rPr>
          <w:rFonts w:ascii="Arial" w:hAnsi="Arial" w:cs="Arial"/>
          <w:sz w:val="24"/>
          <w:szCs w:val="24"/>
          <w:lang w:val="en-US"/>
        </w:rPr>
        <w:t>) and is no longer shown on the map as a single region.</w:t>
      </w:r>
    </w:p>
    <w:p w14:paraId="0A4B0A97" w14:textId="701A37EB" w:rsidR="00752FFD" w:rsidRPr="00825B30" w:rsidRDefault="00213A17" w:rsidP="00717AE4">
      <w:pPr>
        <w:spacing w:after="200" w:line="276" w:lineRule="auto"/>
        <w:jc w:val="both"/>
        <w:rPr>
          <w:rFonts w:ascii="Arial" w:hAnsi="Arial" w:cs="Arial"/>
          <w:sz w:val="24"/>
          <w:szCs w:val="24"/>
          <w:lang w:val="en-US"/>
        </w:rPr>
      </w:pPr>
      <w:r w:rsidRPr="00825B30">
        <w:rPr>
          <w:rFonts w:ascii="Arial" w:hAnsi="Arial" w:cs="Arial"/>
          <w:sz w:val="24"/>
          <w:szCs w:val="24"/>
          <w:lang w:val="en-US"/>
        </w:rPr>
        <w:t>In the Islamic Republic of Iran, a population census is conducted periodically, but these data only show the total number of the population. In other words, information about the national and ethnic characteristics of the population is hidden by Iranian officials. During the population census, many Azerbaijanis are pressured to show their ethnicity as Persian (especially Azerbaijanis living in the terr</w:t>
      </w:r>
      <w:r w:rsidR="0029627C" w:rsidRPr="00825B30">
        <w:rPr>
          <w:rFonts w:ascii="Arial" w:hAnsi="Arial" w:cs="Arial"/>
          <w:sz w:val="24"/>
          <w:szCs w:val="24"/>
          <w:lang w:val="en-US"/>
        </w:rPr>
        <w:t xml:space="preserve">itory of South Azerbaijan or </w:t>
      </w:r>
      <w:r w:rsidRPr="00825B30">
        <w:rPr>
          <w:rFonts w:ascii="Arial" w:hAnsi="Arial" w:cs="Arial"/>
          <w:sz w:val="24"/>
          <w:szCs w:val="24"/>
          <w:lang w:val="en-US"/>
        </w:rPr>
        <w:t>Tehran, the capital of Iran). This is the result of Iran's brutal assimilation policy. However, according to many information sources, Azerbaijanis (Azerbaijani Turks) make up more than 40% of the total population of Iran.</w:t>
      </w:r>
      <w:r w:rsidR="00752FFD" w:rsidRPr="00825B30">
        <w:rPr>
          <w:rFonts w:ascii="Arial" w:hAnsi="Arial" w:cs="Arial"/>
          <w:sz w:val="24"/>
          <w:szCs w:val="24"/>
          <w:lang w:val="en-US"/>
        </w:rPr>
        <w:t xml:space="preserve"> </w:t>
      </w:r>
    </w:p>
    <w:p w14:paraId="06012BEB" w14:textId="38E0258A" w:rsidR="000932BB" w:rsidRPr="00825B30" w:rsidRDefault="00FE0644" w:rsidP="000932BB">
      <w:pPr>
        <w:spacing w:after="200" w:line="276" w:lineRule="auto"/>
        <w:jc w:val="both"/>
        <w:rPr>
          <w:rFonts w:ascii="Arial" w:hAnsi="Arial" w:cs="Arial"/>
          <w:sz w:val="24"/>
          <w:szCs w:val="24"/>
          <w:lang w:val="en-US"/>
        </w:rPr>
      </w:pPr>
      <w:r w:rsidRPr="00825B30">
        <w:rPr>
          <w:rFonts w:ascii="Arial" w:hAnsi="Arial" w:cs="Arial"/>
          <w:sz w:val="24"/>
          <w:szCs w:val="24"/>
          <w:lang w:val="en-US"/>
        </w:rPr>
        <w:t>According to the 1997 UN report on ethnic minorities, 37.3% of the total population of Iran are Azerbaijanis (Azerbaijani Turks). A similar UN report in 2002 s</w:t>
      </w:r>
      <w:r w:rsidR="00AE003B" w:rsidRPr="00825B30">
        <w:rPr>
          <w:rFonts w:ascii="Arial" w:hAnsi="Arial" w:cs="Arial"/>
          <w:sz w:val="24"/>
          <w:szCs w:val="24"/>
          <w:lang w:val="en-US"/>
        </w:rPr>
        <w:t>tated</w:t>
      </w:r>
      <w:r w:rsidRPr="00825B30">
        <w:rPr>
          <w:rFonts w:ascii="Arial" w:hAnsi="Arial" w:cs="Arial"/>
          <w:sz w:val="24"/>
          <w:szCs w:val="24"/>
          <w:lang w:val="en-US"/>
        </w:rPr>
        <w:t xml:space="preserve"> that the total population of Iran is 66.4 million, and the number of Azerbaijanis (Azerbaijani Turks) living in Iran is more than 30 million.</w:t>
      </w:r>
    </w:p>
    <w:p w14:paraId="40CF36DC" w14:textId="55776055" w:rsidR="00671F39" w:rsidRPr="00825B30" w:rsidRDefault="00671F39" w:rsidP="000932BB">
      <w:pPr>
        <w:spacing w:after="200" w:line="276" w:lineRule="auto"/>
        <w:jc w:val="both"/>
        <w:rPr>
          <w:rFonts w:ascii="Arial" w:hAnsi="Arial" w:cs="Arial"/>
          <w:sz w:val="24"/>
          <w:szCs w:val="24"/>
          <w:lang w:val="en-US"/>
        </w:rPr>
      </w:pPr>
      <w:r w:rsidRPr="00825B30">
        <w:rPr>
          <w:rFonts w:ascii="Arial" w:hAnsi="Arial" w:cs="Arial"/>
          <w:sz w:val="24"/>
          <w:szCs w:val="24"/>
          <w:lang w:val="en-US"/>
        </w:rPr>
        <w:t xml:space="preserve">Tehran, the capital of Iran, is one of the cities with the largest number of Azerbaijanis. 10-12 million people live in this city, and at least 40-45% of the city's population are Azerbaijanis. However, there is </w:t>
      </w:r>
      <w:r w:rsidR="0029627C" w:rsidRPr="00825B30">
        <w:rPr>
          <w:rFonts w:ascii="Arial" w:hAnsi="Arial" w:cs="Arial"/>
          <w:sz w:val="24"/>
          <w:szCs w:val="24"/>
          <w:lang w:val="en-US"/>
        </w:rPr>
        <w:t>no school in Tehran</w:t>
      </w:r>
      <w:r w:rsidR="008055BE" w:rsidRPr="00825B30">
        <w:rPr>
          <w:rFonts w:ascii="Arial" w:hAnsi="Arial" w:cs="Arial"/>
          <w:sz w:val="24"/>
          <w:szCs w:val="24"/>
          <w:lang w:val="en-US"/>
        </w:rPr>
        <w:t xml:space="preserve"> </w:t>
      </w:r>
      <w:r w:rsidR="0029627C" w:rsidRPr="00825B30">
        <w:rPr>
          <w:rFonts w:ascii="Arial" w:hAnsi="Arial" w:cs="Arial"/>
          <w:sz w:val="24"/>
          <w:szCs w:val="24"/>
          <w:lang w:val="en-US"/>
        </w:rPr>
        <w:t>offers education</w:t>
      </w:r>
      <w:r w:rsidRPr="00825B30">
        <w:rPr>
          <w:rFonts w:ascii="Arial" w:hAnsi="Arial" w:cs="Arial"/>
          <w:sz w:val="24"/>
          <w:szCs w:val="24"/>
          <w:lang w:val="en-US"/>
        </w:rPr>
        <w:t xml:space="preserve"> in the Azerbaijani (Turkish) language.</w:t>
      </w:r>
    </w:p>
    <w:p w14:paraId="6826FB95" w14:textId="23503B7A" w:rsidR="000932BB" w:rsidRPr="00825B30" w:rsidRDefault="00671F39" w:rsidP="00A27091">
      <w:pPr>
        <w:spacing w:after="200" w:line="276" w:lineRule="auto"/>
        <w:jc w:val="both"/>
        <w:rPr>
          <w:rFonts w:ascii="Arial" w:hAnsi="Arial" w:cs="Arial"/>
          <w:i/>
          <w:sz w:val="24"/>
          <w:szCs w:val="24"/>
          <w:lang w:val="en-US"/>
        </w:rPr>
      </w:pPr>
      <w:r w:rsidRPr="00825B30">
        <w:rPr>
          <w:rFonts w:ascii="Arial" w:hAnsi="Arial" w:cs="Arial"/>
          <w:sz w:val="24"/>
          <w:szCs w:val="24"/>
          <w:lang w:val="en-US"/>
        </w:rPr>
        <w:t>However, the Iranian authorities do not cooperate with international organizations on this issue or provide false information to these organizations. In this regard, according to paragraph 79 of the</w:t>
      </w:r>
      <w:r w:rsidR="0029627C" w:rsidRPr="00825B30">
        <w:rPr>
          <w:rFonts w:ascii="Arial" w:hAnsi="Arial" w:cs="Arial"/>
          <w:sz w:val="24"/>
          <w:szCs w:val="24"/>
          <w:lang w:val="en-US"/>
        </w:rPr>
        <w:t xml:space="preserve"> report of</w:t>
      </w:r>
      <w:r w:rsidRPr="00825B30">
        <w:rPr>
          <w:rFonts w:ascii="Arial" w:hAnsi="Arial" w:cs="Arial"/>
          <w:sz w:val="24"/>
          <w:szCs w:val="24"/>
          <w:lang w:val="en-US"/>
        </w:rPr>
        <w:t xml:space="preserve"> </w:t>
      </w:r>
      <w:r w:rsidR="0029627C" w:rsidRPr="00825B30">
        <w:rPr>
          <w:rFonts w:ascii="Arial" w:hAnsi="Arial" w:cs="Arial"/>
          <w:b/>
          <w:sz w:val="24"/>
          <w:szCs w:val="24"/>
          <w:lang w:val="en-US"/>
        </w:rPr>
        <w:t xml:space="preserve">the </w:t>
      </w:r>
      <w:r w:rsidRPr="00825B30">
        <w:rPr>
          <w:rFonts w:ascii="Arial" w:hAnsi="Arial" w:cs="Arial"/>
          <w:b/>
          <w:sz w:val="24"/>
          <w:szCs w:val="24"/>
          <w:lang w:val="en-US"/>
        </w:rPr>
        <w:t>UN special rapporteur</w:t>
      </w:r>
      <w:r w:rsidRPr="00825B30">
        <w:rPr>
          <w:rFonts w:ascii="Arial" w:hAnsi="Arial" w:cs="Arial"/>
          <w:sz w:val="24"/>
          <w:szCs w:val="24"/>
          <w:lang w:val="en-US"/>
        </w:rPr>
        <w:t xml:space="preserve"> on the situation of human rights in the Islamic Republic of Iran </w:t>
      </w:r>
      <w:r w:rsidRPr="00825B30">
        <w:rPr>
          <w:rFonts w:ascii="Arial" w:hAnsi="Arial" w:cs="Arial"/>
          <w:b/>
          <w:sz w:val="24"/>
          <w:szCs w:val="24"/>
          <w:lang w:val="en-US"/>
        </w:rPr>
        <w:t>"On the situation of human rights in the Islamic Republic of Iran"</w:t>
      </w:r>
      <w:r w:rsidRPr="00825B30">
        <w:rPr>
          <w:rFonts w:ascii="Arial" w:hAnsi="Arial" w:cs="Arial"/>
          <w:sz w:val="24"/>
          <w:szCs w:val="24"/>
          <w:lang w:val="en-US"/>
        </w:rPr>
        <w:t>, the number of Azerbaijanis (Azerbaijani Turks) living in Iran is approximately 15 million.</w:t>
      </w:r>
      <w:r w:rsidR="000932BB" w:rsidRPr="00825B30">
        <w:rPr>
          <w:rFonts w:ascii="Arial" w:hAnsi="Arial" w:cs="Arial"/>
          <w:sz w:val="24"/>
          <w:szCs w:val="24"/>
          <w:lang w:val="en-US"/>
        </w:rPr>
        <w:t xml:space="preserve"> </w:t>
      </w:r>
      <w:r w:rsidRPr="00825B30">
        <w:rPr>
          <w:rFonts w:ascii="Arial" w:hAnsi="Arial" w:cs="Arial"/>
          <w:sz w:val="24"/>
          <w:szCs w:val="24"/>
          <w:lang w:val="en-US"/>
        </w:rPr>
        <w:t>Paragraph 79 of the report states that</w:t>
      </w:r>
      <w:r w:rsidR="000932BB" w:rsidRPr="00825B30">
        <w:rPr>
          <w:rFonts w:ascii="Arial" w:hAnsi="Arial" w:cs="Arial"/>
          <w:sz w:val="24"/>
          <w:szCs w:val="24"/>
          <w:lang w:val="en-US"/>
        </w:rPr>
        <w:t xml:space="preserve"> </w:t>
      </w:r>
      <w:r w:rsidR="00A27091" w:rsidRPr="00A27091">
        <w:rPr>
          <w:rFonts w:ascii="Arial" w:hAnsi="Arial" w:cs="Arial"/>
          <w:i/>
          <w:sz w:val="24"/>
          <w:szCs w:val="24"/>
          <w:lang w:val="en-US"/>
        </w:rPr>
        <w:t>There are an estimated 15 million Azerbaijani Turks, also referred to as Azeris,</w:t>
      </w:r>
      <w:r w:rsidR="000A375A">
        <w:rPr>
          <w:rFonts w:ascii="Arial" w:hAnsi="Arial" w:cs="Arial"/>
          <w:i/>
          <w:sz w:val="24"/>
          <w:szCs w:val="24"/>
          <w:lang w:val="en-US"/>
        </w:rPr>
        <w:t xml:space="preserve"> </w:t>
      </w:r>
      <w:r w:rsidR="00A27091" w:rsidRPr="00A27091">
        <w:rPr>
          <w:rFonts w:ascii="Arial" w:hAnsi="Arial" w:cs="Arial"/>
          <w:i/>
          <w:sz w:val="24"/>
          <w:szCs w:val="24"/>
          <w:lang w:val="en-US"/>
        </w:rPr>
        <w:t xml:space="preserve">in the Islamic Republic of Iran, found mostly in West Azerbaijan, East </w:t>
      </w:r>
      <w:r w:rsidR="000A375A" w:rsidRPr="00A27091">
        <w:rPr>
          <w:rFonts w:ascii="Arial" w:hAnsi="Arial" w:cs="Arial"/>
          <w:i/>
          <w:sz w:val="24"/>
          <w:szCs w:val="24"/>
          <w:lang w:val="en-US"/>
        </w:rPr>
        <w:t>Azerbaijan, Ardabil</w:t>
      </w:r>
      <w:r w:rsidR="00A27091" w:rsidRPr="00A27091">
        <w:rPr>
          <w:rFonts w:ascii="Arial" w:hAnsi="Arial" w:cs="Arial"/>
          <w:i/>
          <w:sz w:val="24"/>
          <w:szCs w:val="24"/>
          <w:lang w:val="en-US"/>
        </w:rPr>
        <w:t xml:space="preserve"> and </w:t>
      </w:r>
      <w:proofErr w:type="spellStart"/>
      <w:r w:rsidR="00A27091" w:rsidRPr="00A27091">
        <w:rPr>
          <w:rFonts w:ascii="Arial" w:hAnsi="Arial" w:cs="Arial"/>
          <w:i/>
          <w:sz w:val="24"/>
          <w:szCs w:val="24"/>
          <w:lang w:val="en-US"/>
        </w:rPr>
        <w:t>Zanjan</w:t>
      </w:r>
      <w:proofErr w:type="spellEnd"/>
      <w:r w:rsidR="00A27091" w:rsidRPr="00A27091">
        <w:rPr>
          <w:rFonts w:ascii="Arial" w:hAnsi="Arial" w:cs="Arial"/>
          <w:i/>
          <w:sz w:val="24"/>
          <w:szCs w:val="24"/>
          <w:lang w:val="en-US"/>
        </w:rPr>
        <w:t xml:space="preserve"> </w:t>
      </w:r>
      <w:r w:rsidR="00A27091" w:rsidRPr="00A27091">
        <w:rPr>
          <w:rFonts w:ascii="Arial" w:hAnsi="Arial" w:cs="Arial"/>
          <w:i/>
          <w:sz w:val="24"/>
          <w:szCs w:val="24"/>
          <w:lang w:val="en-US"/>
        </w:rPr>
        <w:lastRenderedPageBreak/>
        <w:t xml:space="preserve">Provinces. Azerbaijani Turks are the largest ethnic minority in </w:t>
      </w:r>
      <w:r w:rsidR="000A375A" w:rsidRPr="00A27091">
        <w:rPr>
          <w:rFonts w:ascii="Arial" w:hAnsi="Arial" w:cs="Arial"/>
          <w:i/>
          <w:sz w:val="24"/>
          <w:szCs w:val="24"/>
          <w:lang w:val="en-US"/>
        </w:rPr>
        <w:t>the country</w:t>
      </w:r>
      <w:r w:rsidR="00A27091" w:rsidRPr="00A27091">
        <w:rPr>
          <w:rFonts w:ascii="Arial" w:hAnsi="Arial" w:cs="Arial"/>
          <w:i/>
          <w:sz w:val="24"/>
          <w:szCs w:val="24"/>
          <w:lang w:val="en-US"/>
        </w:rPr>
        <w:t>, comprising mostly Shi’a Muslims.</w:t>
      </w:r>
      <w:r w:rsidR="000932BB" w:rsidRPr="00825B30">
        <w:rPr>
          <w:rFonts w:ascii="Arial" w:hAnsi="Arial" w:cs="Arial"/>
          <w:i/>
          <w:sz w:val="24"/>
          <w:szCs w:val="24"/>
          <w:lang w:val="en-US"/>
        </w:rPr>
        <w:t>”</w:t>
      </w:r>
      <w:r w:rsidR="00A27091">
        <w:rPr>
          <w:rStyle w:val="a6"/>
          <w:rFonts w:ascii="Arial" w:hAnsi="Arial" w:cs="Arial"/>
          <w:i/>
          <w:sz w:val="24"/>
          <w:szCs w:val="24"/>
          <w:lang w:val="en-US"/>
        </w:rPr>
        <w:footnoteReference w:id="1"/>
      </w:r>
      <w:r w:rsidR="000932BB" w:rsidRPr="00825B30">
        <w:rPr>
          <w:rFonts w:ascii="Arial" w:hAnsi="Arial" w:cs="Arial"/>
          <w:i/>
          <w:sz w:val="24"/>
          <w:szCs w:val="24"/>
          <w:lang w:val="en-US"/>
        </w:rPr>
        <w:t>.</w:t>
      </w:r>
      <w:r w:rsidR="006C7482" w:rsidRPr="00825B30">
        <w:rPr>
          <w:rFonts w:ascii="Arial" w:hAnsi="Arial" w:cs="Arial"/>
          <w:b/>
          <w:sz w:val="24"/>
          <w:szCs w:val="24"/>
          <w:lang w:val="en-US"/>
        </w:rPr>
        <w:t xml:space="preserve"> </w:t>
      </w:r>
      <w:r w:rsidR="003578EF" w:rsidRPr="00825B30">
        <w:rPr>
          <w:rFonts w:ascii="Arial" w:hAnsi="Arial" w:cs="Arial"/>
          <w:sz w:val="24"/>
          <w:szCs w:val="24"/>
          <w:lang w:val="en-US"/>
        </w:rPr>
        <w:t>Of course, the figure t</w:t>
      </w:r>
      <w:r w:rsidR="0029627C" w:rsidRPr="00825B30">
        <w:rPr>
          <w:rFonts w:ascii="Arial" w:hAnsi="Arial" w:cs="Arial"/>
          <w:sz w:val="24"/>
          <w:szCs w:val="24"/>
          <w:lang w:val="en-US"/>
        </w:rPr>
        <w:t>hat the special rapporteur showed</w:t>
      </w:r>
      <w:r w:rsidR="003578EF" w:rsidRPr="00825B30">
        <w:rPr>
          <w:rFonts w:ascii="Arial" w:hAnsi="Arial" w:cs="Arial"/>
          <w:sz w:val="24"/>
          <w:szCs w:val="24"/>
          <w:lang w:val="en-US"/>
        </w:rPr>
        <w:t xml:space="preserve"> about Azerbaijanis in his report is based on the information admitted by the Iranian authorities. Even so, Azerbaijanis (Azerbaijani Turks) are the largest ethnic minority in Iran.</w:t>
      </w:r>
      <w:r w:rsidR="006C7482" w:rsidRPr="00825B30">
        <w:rPr>
          <w:rFonts w:ascii="Arial" w:hAnsi="Arial" w:cs="Arial"/>
          <w:sz w:val="24"/>
          <w:szCs w:val="24"/>
          <w:lang w:val="en-US"/>
        </w:rPr>
        <w:t xml:space="preserve"> </w:t>
      </w:r>
      <w:r w:rsidR="003578EF" w:rsidRPr="00825B30">
        <w:rPr>
          <w:rFonts w:ascii="Arial" w:hAnsi="Arial" w:cs="Arial"/>
          <w:sz w:val="24"/>
          <w:szCs w:val="24"/>
          <w:lang w:val="en-US"/>
        </w:rPr>
        <w:t xml:space="preserve">However, in their official statements, Iranian authorities indirectly admit that 40% of Iran's population is Azerbaijani (Azerbaijani Turk). For example, in 2011, the Minister of Foreign Affairs of the Islamic Republic of Iran (currently the former Minister of Foreign Affairs) stated during his official visit to Turkey that </w:t>
      </w:r>
      <w:r w:rsidR="003E0D22" w:rsidRPr="00825B30">
        <w:rPr>
          <w:lang w:val="en-US"/>
        </w:rPr>
        <w:t>“</w:t>
      </w:r>
      <w:r w:rsidR="003E0D22" w:rsidRPr="00825B30">
        <w:rPr>
          <w:rFonts w:ascii="Arial" w:hAnsi="Arial" w:cs="Arial"/>
          <w:i/>
          <w:sz w:val="24"/>
          <w:szCs w:val="24"/>
          <w:lang w:val="en-US"/>
        </w:rPr>
        <w:t>We speak almost the same language. Forty percent of Iranians speak Turkish. This is a big link between Turkey and Iran”</w:t>
      </w:r>
      <w:r w:rsidR="00716BA6" w:rsidRPr="00825B30">
        <w:rPr>
          <w:rStyle w:val="a6"/>
          <w:rFonts w:ascii="Arial" w:hAnsi="Arial" w:cs="Arial"/>
          <w:i/>
          <w:sz w:val="24"/>
          <w:szCs w:val="24"/>
          <w:lang w:val="en-US"/>
        </w:rPr>
        <w:footnoteReference w:id="2"/>
      </w:r>
    </w:p>
    <w:p w14:paraId="5093CE3B" w14:textId="3624676A" w:rsidR="00DB2925" w:rsidRPr="00825B30" w:rsidRDefault="003578EF" w:rsidP="00DB2925">
      <w:pPr>
        <w:spacing w:after="200" w:line="276" w:lineRule="auto"/>
        <w:jc w:val="both"/>
        <w:rPr>
          <w:rFonts w:ascii="Arial" w:hAnsi="Arial" w:cs="Arial"/>
          <w:sz w:val="24"/>
          <w:szCs w:val="24"/>
          <w:lang w:val="en-US"/>
        </w:rPr>
      </w:pPr>
      <w:r w:rsidRPr="00825B30">
        <w:rPr>
          <w:rFonts w:ascii="Arial" w:hAnsi="Arial" w:cs="Arial"/>
          <w:sz w:val="24"/>
          <w:szCs w:val="24"/>
          <w:lang w:val="en-US"/>
        </w:rPr>
        <w:t>The rights of all ethnic minorities living in the Islamic Republic of Iran are being violated. But except for Azerbaijanis (Azerbaijani Turks), other ethnic minorities have the opportunity to use their mother tong</w:t>
      </w:r>
      <w:r w:rsidR="008055BE" w:rsidRPr="00825B30">
        <w:rPr>
          <w:rFonts w:ascii="Arial" w:hAnsi="Arial" w:cs="Arial"/>
          <w:sz w:val="24"/>
          <w:szCs w:val="24"/>
          <w:lang w:val="en-US"/>
        </w:rPr>
        <w:t>ue, at least partially. Schools</w:t>
      </w:r>
      <w:r w:rsidRPr="00825B30">
        <w:rPr>
          <w:rFonts w:ascii="Arial" w:hAnsi="Arial" w:cs="Arial"/>
          <w:sz w:val="24"/>
          <w:szCs w:val="24"/>
          <w:lang w:val="en-US"/>
        </w:rPr>
        <w:t xml:space="preserve"> </w:t>
      </w:r>
      <w:r w:rsidR="008055BE" w:rsidRPr="00825B30">
        <w:rPr>
          <w:rFonts w:ascii="Arial" w:hAnsi="Arial" w:cs="Arial"/>
          <w:sz w:val="24"/>
          <w:szCs w:val="24"/>
          <w:lang w:val="en-US"/>
        </w:rPr>
        <w:t xml:space="preserve">and </w:t>
      </w:r>
      <w:r w:rsidRPr="00825B30">
        <w:rPr>
          <w:rFonts w:ascii="Arial" w:hAnsi="Arial" w:cs="Arial"/>
          <w:sz w:val="24"/>
          <w:szCs w:val="24"/>
          <w:lang w:val="en-US"/>
        </w:rPr>
        <w:t xml:space="preserve">cultural and religious facilities of ethnic minorities can operate, even if at a limited level. However, Azerbaijanis, who make up 40% of Iran's population, do not even have the right to use their mother tongue in their daily lives, and they do not have schools that </w:t>
      </w:r>
      <w:r w:rsidR="008055BE" w:rsidRPr="00825B30">
        <w:rPr>
          <w:rFonts w:ascii="Arial" w:hAnsi="Arial" w:cs="Arial"/>
          <w:sz w:val="24"/>
          <w:szCs w:val="24"/>
          <w:lang w:val="en-US"/>
        </w:rPr>
        <w:t>offer</w:t>
      </w:r>
      <w:r w:rsidR="00E06531" w:rsidRPr="00825B30">
        <w:rPr>
          <w:rFonts w:ascii="Arial" w:hAnsi="Arial" w:cs="Arial"/>
          <w:sz w:val="24"/>
          <w:szCs w:val="24"/>
          <w:lang w:val="en-US"/>
        </w:rPr>
        <w:t xml:space="preserve"> education in the Azerbaijani (Turkish) language</w:t>
      </w:r>
      <w:r w:rsidRPr="00825B30">
        <w:rPr>
          <w:rFonts w:ascii="Arial" w:hAnsi="Arial" w:cs="Arial"/>
          <w:sz w:val="24"/>
          <w:szCs w:val="24"/>
          <w:lang w:val="en-US"/>
        </w:rPr>
        <w:t>.</w:t>
      </w:r>
      <w:r w:rsidR="00DB2925" w:rsidRPr="00825B30">
        <w:rPr>
          <w:rFonts w:ascii="Arial" w:hAnsi="Arial" w:cs="Arial"/>
          <w:sz w:val="24"/>
          <w:szCs w:val="24"/>
          <w:lang w:val="en-US"/>
        </w:rPr>
        <w:t xml:space="preserve"> </w:t>
      </w:r>
      <w:r w:rsidR="00E06531" w:rsidRPr="00825B30">
        <w:rPr>
          <w:rFonts w:ascii="Arial" w:hAnsi="Arial" w:cs="Arial"/>
          <w:sz w:val="24"/>
          <w:szCs w:val="24"/>
          <w:lang w:val="en-US"/>
        </w:rPr>
        <w:t>Despite the establishment of an Azerbaijani language department at the university in</w:t>
      </w:r>
      <w:r w:rsidR="00001B45" w:rsidRPr="00825B30">
        <w:rPr>
          <w:rFonts w:ascii="Arial" w:hAnsi="Arial" w:cs="Arial"/>
          <w:sz w:val="24"/>
          <w:szCs w:val="24"/>
          <w:lang w:val="en-US"/>
        </w:rPr>
        <w:t xml:space="preserve"> Tabriz (the capital of South</w:t>
      </w:r>
      <w:r w:rsidR="00E06531" w:rsidRPr="00825B30">
        <w:rPr>
          <w:rFonts w:ascii="Arial" w:hAnsi="Arial" w:cs="Arial"/>
          <w:sz w:val="24"/>
          <w:szCs w:val="24"/>
          <w:lang w:val="en-US"/>
        </w:rPr>
        <w:t xml:space="preserve"> Azerbaijan), it is not allowed to operate.</w:t>
      </w:r>
      <w:r w:rsidRPr="00825B30">
        <w:rPr>
          <w:rFonts w:ascii="Arial" w:hAnsi="Arial" w:cs="Arial"/>
          <w:sz w:val="24"/>
          <w:szCs w:val="24"/>
          <w:lang w:val="en-US"/>
        </w:rPr>
        <w:t xml:space="preserve"> During the USSR (at that time, North Azerbaijan was part of the USSR), the Iranian authorities "justified" the ban on the Azerbaijani language by the fact that the official language of the Azerbaijan Soviet Socialist Republic was the Azerbaijani language. According to the official Iranian ideology, the Azerbaijan SSR, which was part of the USSR, was a secular and atheistic state, therefore, the Azerbaijani language was banned in order to prevent the "radical Bolshevik ideology" in Iran. After Azerbaijan became an independent </w:t>
      </w:r>
      <w:r w:rsidR="000D448C" w:rsidRPr="00825B30">
        <w:rPr>
          <w:rFonts w:ascii="Arial" w:hAnsi="Arial" w:cs="Arial"/>
          <w:sz w:val="24"/>
          <w:szCs w:val="24"/>
          <w:lang w:val="en-US"/>
        </w:rPr>
        <w:t>country, Iran's</w:t>
      </w:r>
      <w:r w:rsidRPr="00825B30">
        <w:rPr>
          <w:rFonts w:ascii="Arial" w:hAnsi="Arial" w:cs="Arial"/>
          <w:sz w:val="24"/>
          <w:szCs w:val="24"/>
          <w:lang w:val="en-US"/>
        </w:rPr>
        <w:t xml:space="preserve"> restriction of the Azerbaijani language (Azerbaijani Turkish language) aims to prevent separatism in South Azerbaijan. The Iranian authorities believe that separatism will strengthen if Azerbaijanis living in South Azerbaijan and other areas of Iran identify themselves (i.e. understand the right to self-determination). This is one of the factors underlying the assimilation policy of the official Iranian ideology.</w:t>
      </w:r>
    </w:p>
    <w:p w14:paraId="5C6F3349" w14:textId="77777777" w:rsidR="000D448C" w:rsidRPr="00825B30" w:rsidRDefault="000D448C" w:rsidP="00854B89">
      <w:pPr>
        <w:spacing w:after="200" w:line="276" w:lineRule="auto"/>
        <w:jc w:val="both"/>
        <w:rPr>
          <w:rFonts w:ascii="Arial" w:hAnsi="Arial" w:cs="Arial"/>
          <w:sz w:val="24"/>
          <w:szCs w:val="24"/>
          <w:lang w:val="en-US"/>
        </w:rPr>
      </w:pPr>
      <w:r w:rsidRPr="00825B30">
        <w:rPr>
          <w:rFonts w:ascii="Arial" w:hAnsi="Arial" w:cs="Arial"/>
          <w:sz w:val="24"/>
          <w:szCs w:val="24"/>
          <w:lang w:val="en-US"/>
        </w:rPr>
        <w:t>For this reason, there is repression and persecution against Azerbaijanis (Azerbaijani Turks) fighting for their national identity in Iran.</w:t>
      </w:r>
    </w:p>
    <w:p w14:paraId="176F0698" w14:textId="3B52AA29" w:rsidR="00854B89" w:rsidRPr="00825B30" w:rsidRDefault="007A0A0C" w:rsidP="00854B89">
      <w:pPr>
        <w:spacing w:after="200" w:line="276" w:lineRule="auto"/>
        <w:jc w:val="both"/>
        <w:rPr>
          <w:rFonts w:ascii="Arial" w:hAnsi="Arial" w:cs="Arial"/>
          <w:sz w:val="24"/>
          <w:szCs w:val="24"/>
          <w:lang w:val="en-US"/>
        </w:rPr>
      </w:pPr>
      <w:r w:rsidRPr="00825B30">
        <w:rPr>
          <w:rFonts w:ascii="Arial" w:hAnsi="Arial" w:cs="Arial"/>
          <w:sz w:val="24"/>
          <w:szCs w:val="24"/>
          <w:lang w:val="en-US"/>
        </w:rPr>
        <w:t>Amnesty International's report published on August 18, 2018</w:t>
      </w:r>
      <w:r w:rsidR="008055BE" w:rsidRPr="00825B30">
        <w:rPr>
          <w:rFonts w:ascii="Arial" w:hAnsi="Arial" w:cs="Arial"/>
          <w:sz w:val="24"/>
          <w:szCs w:val="24"/>
          <w:lang w:val="en-US"/>
        </w:rPr>
        <w:t>,</w:t>
      </w:r>
      <w:r w:rsidRPr="00825B30">
        <w:rPr>
          <w:rFonts w:ascii="Arial" w:hAnsi="Arial" w:cs="Arial"/>
          <w:sz w:val="24"/>
          <w:szCs w:val="24"/>
          <w:lang w:val="en-US"/>
        </w:rPr>
        <w:t xml:space="preserve"> entitled </w:t>
      </w:r>
      <w:r w:rsidRPr="00825B30">
        <w:rPr>
          <w:rFonts w:ascii="Arial" w:hAnsi="Arial" w:cs="Arial"/>
          <w:b/>
          <w:sz w:val="24"/>
          <w:szCs w:val="24"/>
          <w:lang w:val="en-US"/>
        </w:rPr>
        <w:t>"Release Azerbaijani Turkic minority rights activists detained for peaceful cultural gatherings"</w:t>
      </w:r>
      <w:r w:rsidR="00CC38C4" w:rsidRPr="00825B30">
        <w:rPr>
          <w:rStyle w:val="a6"/>
          <w:rFonts w:ascii="Arial" w:hAnsi="Arial" w:cs="Arial"/>
          <w:sz w:val="24"/>
          <w:szCs w:val="24"/>
          <w:lang w:val="en-US"/>
        </w:rPr>
        <w:footnoteReference w:id="3"/>
      </w:r>
      <w:r w:rsidR="00CC38C4" w:rsidRPr="00825B30">
        <w:rPr>
          <w:rFonts w:ascii="Arial" w:hAnsi="Arial" w:cs="Arial"/>
          <w:sz w:val="24"/>
          <w:szCs w:val="24"/>
          <w:lang w:val="en-US"/>
        </w:rPr>
        <w:t xml:space="preserve"> </w:t>
      </w:r>
      <w:r w:rsidRPr="00825B30">
        <w:rPr>
          <w:rFonts w:ascii="Arial" w:hAnsi="Arial" w:cs="Arial"/>
          <w:sz w:val="24"/>
          <w:szCs w:val="24"/>
          <w:lang w:val="en-US"/>
        </w:rPr>
        <w:t>states that</w:t>
      </w:r>
      <w:r w:rsidR="00A00779" w:rsidRPr="00825B30">
        <w:rPr>
          <w:rFonts w:ascii="Arial" w:hAnsi="Arial" w:cs="Arial"/>
          <w:sz w:val="24"/>
          <w:szCs w:val="24"/>
          <w:lang w:val="en-US"/>
        </w:rPr>
        <w:t xml:space="preserve">  “</w:t>
      </w:r>
      <w:r w:rsidRPr="00825B30">
        <w:rPr>
          <w:rFonts w:ascii="Arial" w:hAnsi="Arial" w:cs="Arial"/>
          <w:i/>
          <w:sz w:val="24"/>
          <w:lang w:val="en-US"/>
        </w:rPr>
        <w:t xml:space="preserve">Azerbaijani Turks in Iran should be able to peacefully express their views and gather to express them free from harassment, threats, violence and the fear of criminalization. Under international human rights law binding on Iran, their right to freedom of expression includes the right to peacefully advocate </w:t>
      </w:r>
      <w:r w:rsidRPr="00825B30">
        <w:rPr>
          <w:rFonts w:ascii="Arial" w:hAnsi="Arial" w:cs="Arial"/>
          <w:i/>
          <w:sz w:val="24"/>
          <w:lang w:val="en-US"/>
        </w:rPr>
        <w:lastRenderedPageBreak/>
        <w:t>for their rights, including to enjoy their own culture and to use their own language. It also includes the right to peacefully advocate for greater autonomy, independence or any other political processes</w:t>
      </w:r>
      <w:r w:rsidR="00A00779" w:rsidRPr="00825B30">
        <w:rPr>
          <w:rFonts w:ascii="Arial" w:hAnsi="Arial" w:cs="Arial"/>
          <w:i/>
          <w:sz w:val="24"/>
          <w:szCs w:val="24"/>
          <w:lang w:val="en-US"/>
        </w:rPr>
        <w:t>”</w:t>
      </w:r>
      <w:r w:rsidR="004909B5" w:rsidRPr="00825B30">
        <w:rPr>
          <w:rStyle w:val="a6"/>
          <w:rFonts w:ascii="Arial" w:hAnsi="Arial" w:cs="Arial"/>
          <w:i/>
          <w:sz w:val="24"/>
          <w:szCs w:val="24"/>
          <w:lang w:val="en-US"/>
        </w:rPr>
        <w:footnoteReference w:id="4"/>
      </w:r>
      <w:r w:rsidR="00A00779" w:rsidRPr="00825B30">
        <w:rPr>
          <w:rFonts w:ascii="Arial" w:hAnsi="Arial" w:cs="Arial"/>
          <w:sz w:val="24"/>
          <w:szCs w:val="24"/>
          <w:lang w:val="en-US"/>
        </w:rPr>
        <w:t xml:space="preserve">. </w:t>
      </w:r>
    </w:p>
    <w:p w14:paraId="7E22D54E" w14:textId="4DB5A176" w:rsidR="00A00779" w:rsidRPr="00825B30" w:rsidRDefault="007A0A0C" w:rsidP="00854B89">
      <w:pPr>
        <w:spacing w:after="200" w:line="276" w:lineRule="auto"/>
        <w:jc w:val="both"/>
        <w:rPr>
          <w:rFonts w:ascii="Arial" w:hAnsi="Arial" w:cs="Arial"/>
          <w:sz w:val="24"/>
          <w:szCs w:val="24"/>
          <w:lang w:val="en-US"/>
        </w:rPr>
      </w:pPr>
      <w:r w:rsidRPr="00825B30">
        <w:rPr>
          <w:rFonts w:ascii="Arial" w:hAnsi="Arial" w:cs="Arial"/>
          <w:sz w:val="24"/>
          <w:szCs w:val="24"/>
          <w:lang w:val="en-US"/>
        </w:rPr>
        <w:t>However, any peaceful protests of Azerbaijani Turks for the use of their native language and cultural identity are faced with threats, harassment, violence, repression, and criminal prosecution in Iran.</w:t>
      </w:r>
    </w:p>
    <w:p w14:paraId="1D058F18" w14:textId="6D56B604" w:rsidR="004909B5" w:rsidRPr="00825B30" w:rsidRDefault="007A0A0C" w:rsidP="00854B89">
      <w:pPr>
        <w:spacing w:after="200" w:line="276" w:lineRule="auto"/>
        <w:jc w:val="both"/>
        <w:rPr>
          <w:rFonts w:ascii="Arial" w:hAnsi="Arial" w:cs="Arial"/>
          <w:i/>
          <w:sz w:val="24"/>
          <w:szCs w:val="24"/>
          <w:lang w:val="en-US"/>
        </w:rPr>
      </w:pPr>
      <w:r w:rsidRPr="00825B30">
        <w:rPr>
          <w:rFonts w:ascii="Arial" w:hAnsi="Arial" w:cs="Arial"/>
          <w:sz w:val="24"/>
          <w:szCs w:val="24"/>
          <w:lang w:val="en-US"/>
        </w:rPr>
        <w:t>Amnesty International's report states that</w:t>
      </w:r>
      <w:r w:rsidR="004909B5" w:rsidRPr="00825B30">
        <w:rPr>
          <w:rFonts w:ascii="Arial" w:hAnsi="Arial" w:cs="Arial"/>
          <w:sz w:val="24"/>
          <w:szCs w:val="24"/>
          <w:lang w:val="en-US"/>
        </w:rPr>
        <w:t xml:space="preserve"> </w:t>
      </w:r>
      <w:r w:rsidR="004909B5" w:rsidRPr="00825B30">
        <w:rPr>
          <w:rFonts w:ascii="Arial" w:hAnsi="Arial" w:cs="Arial"/>
          <w:i/>
          <w:lang w:val="en-US"/>
        </w:rPr>
        <w:t>“</w:t>
      </w:r>
      <w:r w:rsidR="008E6FFB" w:rsidRPr="00825B30">
        <w:rPr>
          <w:rFonts w:ascii="Arial" w:hAnsi="Arial" w:cs="Arial"/>
          <w:i/>
          <w:sz w:val="24"/>
          <w:lang w:val="en-US"/>
        </w:rPr>
        <w:t xml:space="preserve">Thousands of people, including families with children, gathered peacefully on 6 and 7 July 2018 to celebrate an important occasion for Iran’s ethnic Azerbaijani Turkic minority of several million people by chanting songs in the Azerbaijani Turkic language, their mother tongue, among other activities. The gathering takes place during the first weekend of July each year at a historic castle known as Babak Fort, which sits on a mountain top near the city of </w:t>
      </w:r>
      <w:proofErr w:type="spellStart"/>
      <w:r w:rsidR="008E6FFB" w:rsidRPr="00825B30">
        <w:rPr>
          <w:rFonts w:ascii="Arial" w:hAnsi="Arial" w:cs="Arial"/>
          <w:i/>
          <w:sz w:val="24"/>
          <w:lang w:val="en-US"/>
        </w:rPr>
        <w:t>Kaleybar</w:t>
      </w:r>
      <w:proofErr w:type="spellEnd"/>
      <w:r w:rsidR="008E6FFB" w:rsidRPr="00825B30">
        <w:rPr>
          <w:rFonts w:ascii="Arial" w:hAnsi="Arial" w:cs="Arial"/>
          <w:i/>
          <w:sz w:val="24"/>
          <w:lang w:val="en-US"/>
        </w:rPr>
        <w:t xml:space="preserve"> in East Azerbaijan province</w:t>
      </w:r>
      <w:r w:rsidR="008E6FFB" w:rsidRPr="00825B30">
        <w:rPr>
          <w:rFonts w:ascii="Arial" w:hAnsi="Arial" w:cs="Arial"/>
          <w:i/>
          <w:lang w:val="en-US"/>
        </w:rPr>
        <w:t>.</w:t>
      </w:r>
      <w:r w:rsidR="004909B5" w:rsidRPr="00825B30">
        <w:rPr>
          <w:rFonts w:ascii="Arial" w:hAnsi="Arial" w:cs="Arial"/>
          <w:i/>
          <w:sz w:val="24"/>
          <w:szCs w:val="24"/>
          <w:lang w:val="en-US"/>
        </w:rPr>
        <w:t>”</w:t>
      </w:r>
      <w:r w:rsidR="004909B5" w:rsidRPr="00825B30">
        <w:rPr>
          <w:rStyle w:val="a6"/>
          <w:rFonts w:ascii="Arial" w:hAnsi="Arial" w:cs="Arial"/>
          <w:i/>
          <w:sz w:val="24"/>
          <w:szCs w:val="24"/>
          <w:lang w:val="en-US"/>
        </w:rPr>
        <w:footnoteReference w:id="5"/>
      </w:r>
      <w:r w:rsidR="004909B5" w:rsidRPr="00825B30">
        <w:rPr>
          <w:rFonts w:ascii="Arial" w:hAnsi="Arial" w:cs="Arial"/>
          <w:i/>
          <w:sz w:val="24"/>
          <w:szCs w:val="24"/>
          <w:lang w:val="en-US"/>
        </w:rPr>
        <w:t>.</w:t>
      </w:r>
    </w:p>
    <w:p w14:paraId="439C044C" w14:textId="1A2B8632" w:rsidR="00854B89" w:rsidRPr="00825B30" w:rsidRDefault="00303E89" w:rsidP="00854B89">
      <w:pPr>
        <w:spacing w:after="200" w:line="276" w:lineRule="auto"/>
        <w:jc w:val="both"/>
        <w:rPr>
          <w:rFonts w:ascii="Arial" w:hAnsi="Arial" w:cs="Arial"/>
          <w:sz w:val="24"/>
          <w:szCs w:val="24"/>
          <w:lang w:val="en-US"/>
        </w:rPr>
      </w:pPr>
      <w:r w:rsidRPr="00825B30">
        <w:rPr>
          <w:rFonts w:ascii="Arial" w:hAnsi="Arial" w:cs="Arial"/>
          <w:sz w:val="24"/>
          <w:szCs w:val="24"/>
          <w:lang w:val="en-US"/>
        </w:rPr>
        <w:t xml:space="preserve">This event is organized every year despite all the resistance </w:t>
      </w:r>
      <w:r w:rsidR="008055BE" w:rsidRPr="00825B30">
        <w:rPr>
          <w:rFonts w:ascii="Arial" w:hAnsi="Arial" w:cs="Arial"/>
          <w:sz w:val="24"/>
          <w:szCs w:val="24"/>
          <w:lang w:val="en-US"/>
        </w:rPr>
        <w:t>from</w:t>
      </w:r>
      <w:r w:rsidRPr="00825B30">
        <w:rPr>
          <w:rFonts w:ascii="Arial" w:hAnsi="Arial" w:cs="Arial"/>
          <w:sz w:val="24"/>
          <w:szCs w:val="24"/>
          <w:lang w:val="en-US"/>
        </w:rPr>
        <w:t xml:space="preserve"> the Iranian authorities. However, the Iranian authorities show intolerance to Azerbaijani Turks chanting slogans and singing national songs in their </w:t>
      </w:r>
      <w:r w:rsidR="002C4730" w:rsidRPr="00825B30">
        <w:rPr>
          <w:rFonts w:ascii="Arial" w:hAnsi="Arial" w:cs="Arial"/>
          <w:sz w:val="24"/>
          <w:szCs w:val="24"/>
          <w:lang w:val="en-US"/>
        </w:rPr>
        <w:t>native</w:t>
      </w:r>
      <w:r w:rsidRPr="00825B30">
        <w:rPr>
          <w:rFonts w:ascii="Arial" w:hAnsi="Arial" w:cs="Arial"/>
          <w:sz w:val="24"/>
          <w:szCs w:val="24"/>
          <w:lang w:val="en-US"/>
        </w:rPr>
        <w:t xml:space="preserve"> language. For this reason, events are stopped and activists are arrested. The only reason for this is that Azerbaijanis chant slogans and sing songs in their native language.</w:t>
      </w:r>
    </w:p>
    <w:p w14:paraId="3A6E7436" w14:textId="723E6089" w:rsidR="004909B5" w:rsidRPr="00825B30" w:rsidRDefault="002C4730" w:rsidP="00854B89">
      <w:pPr>
        <w:spacing w:after="200" w:line="276" w:lineRule="auto"/>
        <w:jc w:val="both"/>
        <w:rPr>
          <w:rFonts w:ascii="Arial" w:hAnsi="Arial" w:cs="Arial"/>
          <w:sz w:val="24"/>
          <w:szCs w:val="24"/>
          <w:lang w:val="en-US"/>
        </w:rPr>
      </w:pPr>
      <w:r w:rsidRPr="00825B30">
        <w:rPr>
          <w:rFonts w:ascii="Arial" w:hAnsi="Arial" w:cs="Arial"/>
          <w:sz w:val="24"/>
          <w:szCs w:val="24"/>
          <w:lang w:val="en-US"/>
        </w:rPr>
        <w:t>After the July 6-7 events, mass persecutions began in Iran and 120 people were arrested, including an activist named Ebrahim Nuri.</w:t>
      </w:r>
      <w:r w:rsidR="004909B5" w:rsidRPr="00825B30">
        <w:rPr>
          <w:rFonts w:ascii="Arial" w:hAnsi="Arial" w:cs="Arial"/>
          <w:sz w:val="24"/>
          <w:szCs w:val="24"/>
          <w:lang w:val="en-US"/>
        </w:rPr>
        <w:t xml:space="preserve"> </w:t>
      </w:r>
    </w:p>
    <w:p w14:paraId="535DAD7A" w14:textId="4C85551A" w:rsidR="00854B89" w:rsidRPr="00825B30" w:rsidRDefault="00F72474" w:rsidP="00854B89">
      <w:pPr>
        <w:spacing w:after="200" w:line="276" w:lineRule="auto"/>
        <w:jc w:val="both"/>
        <w:rPr>
          <w:rFonts w:ascii="Arial" w:hAnsi="Arial" w:cs="Arial"/>
          <w:sz w:val="24"/>
          <w:szCs w:val="24"/>
          <w:lang w:val="en-US"/>
        </w:rPr>
      </w:pPr>
      <w:r w:rsidRPr="00825B30">
        <w:rPr>
          <w:rFonts w:ascii="Arial" w:hAnsi="Arial" w:cs="Arial"/>
          <w:sz w:val="24"/>
          <w:szCs w:val="24"/>
          <w:lang w:val="en-US"/>
        </w:rPr>
        <w:t>Amnesty International protested the arrest of about 120 people by the Iranian authorities during two different Azerbaijani-Turkish cultural events in July and August 2018. Also, Amnesty International called for the immediate and unconditional release of the arrested people, including the activist Ebrahim Nuri.</w:t>
      </w:r>
      <w:r w:rsidR="0073574D" w:rsidRPr="00825B30">
        <w:rPr>
          <w:rFonts w:ascii="Arial" w:hAnsi="Arial" w:cs="Arial"/>
          <w:sz w:val="24"/>
          <w:szCs w:val="24"/>
          <w:lang w:val="en-US"/>
        </w:rPr>
        <w:t xml:space="preserve"> </w:t>
      </w:r>
    </w:p>
    <w:p w14:paraId="6B666760" w14:textId="50692ACE" w:rsidR="0073574D" w:rsidRPr="00825B30" w:rsidRDefault="00083276" w:rsidP="00854B89">
      <w:pPr>
        <w:spacing w:after="200" w:line="276" w:lineRule="auto"/>
        <w:jc w:val="both"/>
        <w:rPr>
          <w:rFonts w:ascii="Arial" w:hAnsi="Arial" w:cs="Arial"/>
          <w:i/>
          <w:sz w:val="24"/>
          <w:szCs w:val="24"/>
          <w:lang w:val="en-US"/>
        </w:rPr>
      </w:pPr>
      <w:r w:rsidRPr="00825B30">
        <w:rPr>
          <w:rFonts w:ascii="Arial" w:hAnsi="Arial" w:cs="Arial"/>
          <w:sz w:val="24"/>
          <w:szCs w:val="24"/>
          <w:lang w:val="en-US"/>
        </w:rPr>
        <w:t>Amnesty International also states in the report that</w:t>
      </w:r>
      <w:r w:rsidR="0073574D" w:rsidRPr="00825B30">
        <w:rPr>
          <w:rFonts w:ascii="Arial" w:hAnsi="Arial" w:cs="Arial"/>
          <w:sz w:val="24"/>
          <w:szCs w:val="24"/>
          <w:lang w:val="en-US"/>
        </w:rPr>
        <w:t xml:space="preserve"> “</w:t>
      </w:r>
      <w:r w:rsidRPr="00825B30">
        <w:rPr>
          <w:rFonts w:ascii="Arial" w:hAnsi="Arial" w:cs="Arial"/>
          <w:i/>
          <w:sz w:val="24"/>
          <w:szCs w:val="24"/>
          <w:lang w:val="en-US"/>
        </w:rPr>
        <w:t>Any use of force against persons who are in the custody or control of officials and are not posing any threats to officials or detainees is a violation of the absolute prohibition on torture and other cruel, inhuman or degrading treatment or punishment (other ill-treatment), with which Iran is obliged to comply as a state party to the ICCPR.</w:t>
      </w:r>
      <w:r w:rsidR="0073574D" w:rsidRPr="00825B30">
        <w:rPr>
          <w:rFonts w:ascii="Arial" w:hAnsi="Arial" w:cs="Arial"/>
          <w:i/>
          <w:sz w:val="24"/>
          <w:szCs w:val="24"/>
          <w:lang w:val="en-US"/>
        </w:rPr>
        <w:t>”</w:t>
      </w:r>
      <w:r w:rsidR="00537C06" w:rsidRPr="00825B30">
        <w:rPr>
          <w:rStyle w:val="a6"/>
          <w:rFonts w:ascii="Arial" w:hAnsi="Arial" w:cs="Arial"/>
          <w:i/>
          <w:sz w:val="24"/>
          <w:szCs w:val="24"/>
          <w:lang w:val="en-US"/>
        </w:rPr>
        <w:footnoteReference w:id="6"/>
      </w:r>
      <w:r w:rsidR="0073574D" w:rsidRPr="00825B30">
        <w:rPr>
          <w:rFonts w:ascii="Arial" w:hAnsi="Arial" w:cs="Arial"/>
          <w:i/>
          <w:sz w:val="24"/>
          <w:szCs w:val="24"/>
          <w:lang w:val="en-US"/>
        </w:rPr>
        <w:t xml:space="preserve"> </w:t>
      </w:r>
    </w:p>
    <w:p w14:paraId="22979551" w14:textId="6E4121BF" w:rsidR="00537C06" w:rsidRPr="00825B30" w:rsidRDefault="008055BE" w:rsidP="00537C06">
      <w:pPr>
        <w:spacing w:after="200" w:line="276" w:lineRule="auto"/>
        <w:jc w:val="both"/>
        <w:rPr>
          <w:rFonts w:ascii="Arial" w:hAnsi="Arial" w:cs="Arial"/>
          <w:i/>
          <w:sz w:val="24"/>
          <w:szCs w:val="24"/>
          <w:lang w:val="en-US"/>
        </w:rPr>
      </w:pPr>
      <w:r w:rsidRPr="00825B30">
        <w:rPr>
          <w:rFonts w:ascii="Arial" w:hAnsi="Arial" w:cs="Arial"/>
          <w:sz w:val="24"/>
          <w:szCs w:val="24"/>
          <w:lang w:val="en-US"/>
        </w:rPr>
        <w:t>T</w:t>
      </w:r>
      <w:r w:rsidR="005D0C04" w:rsidRPr="00825B30">
        <w:rPr>
          <w:rFonts w:ascii="Arial" w:hAnsi="Arial" w:cs="Arial"/>
          <w:sz w:val="24"/>
          <w:szCs w:val="24"/>
          <w:lang w:val="en-US"/>
        </w:rPr>
        <w:t xml:space="preserve">he report </w:t>
      </w:r>
      <w:r w:rsidR="005D0C04" w:rsidRPr="00825B30">
        <w:rPr>
          <w:rFonts w:ascii="Arial" w:hAnsi="Arial" w:cs="Arial"/>
          <w:b/>
          <w:sz w:val="24"/>
          <w:szCs w:val="24"/>
          <w:lang w:val="en-US"/>
        </w:rPr>
        <w:t>"On the situation of human rights in the Islamic Republic of Iran"</w:t>
      </w:r>
      <w:r w:rsidR="005D0C04" w:rsidRPr="00825B30">
        <w:rPr>
          <w:rFonts w:ascii="Arial" w:hAnsi="Arial" w:cs="Arial"/>
          <w:sz w:val="24"/>
          <w:szCs w:val="24"/>
          <w:lang w:val="en-US"/>
        </w:rPr>
        <w:t xml:space="preserve"> submitted by the UN special rapporteur on the situation of human rights in the Islamic Republic of Iran on July 18, 2019</w:t>
      </w:r>
      <w:r w:rsidRPr="00825B30">
        <w:rPr>
          <w:rFonts w:ascii="Arial" w:hAnsi="Arial" w:cs="Arial"/>
          <w:sz w:val="24"/>
          <w:szCs w:val="24"/>
          <w:lang w:val="en-US"/>
        </w:rPr>
        <w:t>,</w:t>
      </w:r>
      <w:r w:rsidR="005D0C04" w:rsidRPr="00825B30">
        <w:rPr>
          <w:rFonts w:ascii="Arial" w:hAnsi="Arial" w:cs="Arial"/>
          <w:sz w:val="24"/>
          <w:szCs w:val="24"/>
          <w:lang w:val="en-US"/>
        </w:rPr>
        <w:t xml:space="preserve"> to the UN General Assembly, </w:t>
      </w:r>
      <w:r w:rsidRPr="00825B30">
        <w:rPr>
          <w:rFonts w:ascii="Arial" w:hAnsi="Arial" w:cs="Arial"/>
          <w:sz w:val="24"/>
          <w:szCs w:val="24"/>
          <w:lang w:val="en-US"/>
        </w:rPr>
        <w:t>stated</w:t>
      </w:r>
      <w:r w:rsidR="005D0C04" w:rsidRPr="00825B30">
        <w:rPr>
          <w:rFonts w:ascii="Arial" w:hAnsi="Arial" w:cs="Arial"/>
          <w:sz w:val="24"/>
          <w:szCs w:val="24"/>
          <w:lang w:val="en-US"/>
        </w:rPr>
        <w:t>: people who shout slogans in the Azerbaijani language at sports competitions are arrested or they are subjected to persecution. Paragraphs 80, 81, 82</w:t>
      </w:r>
      <w:r w:rsidRPr="00825B30">
        <w:rPr>
          <w:rFonts w:ascii="Arial" w:hAnsi="Arial" w:cs="Arial"/>
          <w:sz w:val="24"/>
          <w:szCs w:val="24"/>
          <w:lang w:val="en-US"/>
        </w:rPr>
        <w:t>,</w:t>
      </w:r>
      <w:r w:rsidR="005D0C04" w:rsidRPr="00825B30">
        <w:rPr>
          <w:rFonts w:ascii="Arial" w:hAnsi="Arial" w:cs="Arial"/>
          <w:sz w:val="24"/>
          <w:szCs w:val="24"/>
          <w:lang w:val="en-US"/>
        </w:rPr>
        <w:t xml:space="preserve"> and 83 of the report mention that Azerbaijanis (Azerbaijani Turks) are persecuted because of their slogans in the Azerbaijani language during football matches.</w:t>
      </w:r>
      <w:r w:rsidR="00537C06" w:rsidRPr="00825B30">
        <w:rPr>
          <w:rFonts w:ascii="Arial" w:hAnsi="Arial" w:cs="Arial"/>
          <w:sz w:val="24"/>
          <w:szCs w:val="24"/>
          <w:lang w:val="en-US"/>
        </w:rPr>
        <w:t xml:space="preserve"> </w:t>
      </w:r>
      <w:r w:rsidR="005D0C04" w:rsidRPr="00825B30">
        <w:rPr>
          <w:rFonts w:ascii="Arial" w:hAnsi="Arial" w:cs="Arial"/>
          <w:sz w:val="24"/>
          <w:szCs w:val="24"/>
          <w:lang w:val="en-US"/>
        </w:rPr>
        <w:t>Paragraph 80 of the report states that</w:t>
      </w:r>
      <w:r w:rsidR="00537C06" w:rsidRPr="00825B30">
        <w:rPr>
          <w:rFonts w:ascii="Arial" w:hAnsi="Arial" w:cs="Arial"/>
          <w:sz w:val="24"/>
          <w:szCs w:val="24"/>
          <w:lang w:val="en-US"/>
        </w:rPr>
        <w:t xml:space="preserve"> </w:t>
      </w:r>
      <w:r w:rsidR="00537C06" w:rsidRPr="00825B30">
        <w:rPr>
          <w:rFonts w:ascii="Arial" w:hAnsi="Arial" w:cs="Arial"/>
          <w:i/>
          <w:sz w:val="24"/>
          <w:szCs w:val="24"/>
          <w:lang w:val="en-US"/>
        </w:rPr>
        <w:lastRenderedPageBreak/>
        <w:t>“Based on information received by the Special Rapporteur, there are currently at least 82 Azerbaijani Turks arbitrarily detained in the Islamic Republic of Iran on national security-related charges with sentences of up to six years, including six</w:t>
      </w:r>
      <w:r w:rsidR="00A5674B" w:rsidRPr="00825B30">
        <w:rPr>
          <w:rFonts w:ascii="Arial" w:hAnsi="Arial" w:cs="Arial"/>
          <w:i/>
          <w:sz w:val="24"/>
          <w:szCs w:val="24"/>
          <w:lang w:val="en-US"/>
        </w:rPr>
        <w:t xml:space="preserve"> </w:t>
      </w:r>
      <w:r w:rsidR="00537C06" w:rsidRPr="00825B30">
        <w:rPr>
          <w:rFonts w:ascii="Arial" w:hAnsi="Arial" w:cs="Arial"/>
          <w:i/>
          <w:sz w:val="24"/>
          <w:szCs w:val="24"/>
          <w:lang w:val="en-US"/>
        </w:rPr>
        <w:t xml:space="preserve">Azerbaijani Turks held under interrogation. This figure also includes activists and supporters of the East Azerbaijani football club </w:t>
      </w:r>
      <w:proofErr w:type="spellStart"/>
      <w:r w:rsidR="00537C06" w:rsidRPr="00825B30">
        <w:rPr>
          <w:rFonts w:ascii="Arial" w:hAnsi="Arial" w:cs="Arial"/>
          <w:i/>
          <w:sz w:val="24"/>
          <w:szCs w:val="24"/>
          <w:lang w:val="en-US"/>
        </w:rPr>
        <w:t>Tiraxtur</w:t>
      </w:r>
      <w:proofErr w:type="spellEnd"/>
      <w:r w:rsidR="00537C06" w:rsidRPr="00825B30">
        <w:rPr>
          <w:rFonts w:ascii="Arial" w:hAnsi="Arial" w:cs="Arial"/>
          <w:i/>
          <w:sz w:val="24"/>
          <w:szCs w:val="24"/>
          <w:lang w:val="en-US"/>
        </w:rPr>
        <w:t xml:space="preserve"> who were arrested and detained for making pro-Azeri chants during a match between </w:t>
      </w:r>
      <w:proofErr w:type="spellStart"/>
      <w:r w:rsidR="00537C06" w:rsidRPr="00825B30">
        <w:rPr>
          <w:rFonts w:ascii="Arial" w:hAnsi="Arial" w:cs="Arial"/>
          <w:i/>
          <w:sz w:val="24"/>
          <w:szCs w:val="24"/>
          <w:lang w:val="en-US"/>
        </w:rPr>
        <w:t>Tiraxtur</w:t>
      </w:r>
      <w:proofErr w:type="spellEnd"/>
      <w:r w:rsidR="00537C06" w:rsidRPr="00825B30">
        <w:rPr>
          <w:rFonts w:ascii="Arial" w:hAnsi="Arial" w:cs="Arial"/>
          <w:i/>
          <w:sz w:val="24"/>
          <w:szCs w:val="24"/>
          <w:lang w:val="en-US"/>
        </w:rPr>
        <w:t xml:space="preserve"> and Persepolis of Tehran on 2 May 2019 at </w:t>
      </w:r>
      <w:proofErr w:type="spellStart"/>
      <w:r w:rsidR="00537C06" w:rsidRPr="00825B30">
        <w:rPr>
          <w:rFonts w:ascii="Arial" w:hAnsi="Arial" w:cs="Arial"/>
          <w:i/>
          <w:sz w:val="24"/>
          <w:szCs w:val="24"/>
          <w:lang w:val="en-US"/>
        </w:rPr>
        <w:t>Sehend</w:t>
      </w:r>
      <w:proofErr w:type="spellEnd"/>
      <w:r w:rsidR="00537C06" w:rsidRPr="00825B30">
        <w:rPr>
          <w:rFonts w:ascii="Arial" w:hAnsi="Arial" w:cs="Arial"/>
          <w:i/>
          <w:sz w:val="24"/>
          <w:szCs w:val="24"/>
          <w:lang w:val="en-US"/>
        </w:rPr>
        <w:t xml:space="preserve"> stadium in </w:t>
      </w:r>
      <w:proofErr w:type="spellStart"/>
      <w:r w:rsidR="00537C06" w:rsidRPr="00825B30">
        <w:rPr>
          <w:rFonts w:ascii="Arial" w:hAnsi="Arial" w:cs="Arial"/>
          <w:i/>
          <w:sz w:val="24"/>
          <w:szCs w:val="24"/>
          <w:lang w:val="en-US"/>
        </w:rPr>
        <w:t>Tebriz</w:t>
      </w:r>
      <w:proofErr w:type="spellEnd"/>
      <w:r w:rsidR="00537C06" w:rsidRPr="00825B30">
        <w:rPr>
          <w:rFonts w:ascii="Arial" w:hAnsi="Arial" w:cs="Arial"/>
          <w:i/>
          <w:sz w:val="24"/>
          <w:szCs w:val="24"/>
          <w:lang w:val="en-US"/>
        </w:rPr>
        <w:t>”</w:t>
      </w:r>
      <w:r w:rsidR="00537C06" w:rsidRPr="00825B30">
        <w:rPr>
          <w:rStyle w:val="a6"/>
          <w:rFonts w:ascii="Arial" w:hAnsi="Arial" w:cs="Arial"/>
          <w:i/>
          <w:sz w:val="24"/>
          <w:szCs w:val="24"/>
          <w:lang w:val="en-US"/>
        </w:rPr>
        <w:footnoteReference w:id="7"/>
      </w:r>
    </w:p>
    <w:p w14:paraId="50E948EC" w14:textId="400138F8" w:rsidR="00CC64DB" w:rsidRPr="00825B30" w:rsidRDefault="00AD4639" w:rsidP="00CC64DB">
      <w:pPr>
        <w:spacing w:after="200" w:line="276" w:lineRule="auto"/>
        <w:jc w:val="both"/>
        <w:rPr>
          <w:rFonts w:ascii="Arial" w:hAnsi="Arial" w:cs="Arial"/>
          <w:sz w:val="24"/>
          <w:szCs w:val="24"/>
          <w:lang w:val="en-US"/>
        </w:rPr>
      </w:pPr>
      <w:r w:rsidRPr="00825B30">
        <w:rPr>
          <w:rFonts w:ascii="Arial" w:hAnsi="Arial" w:cs="Arial"/>
          <w:sz w:val="24"/>
          <w:szCs w:val="24"/>
          <w:lang w:val="en-US"/>
        </w:rPr>
        <w:t xml:space="preserve">Since the death in September of 22-year-old </w:t>
      </w:r>
      <w:proofErr w:type="spellStart"/>
      <w:r w:rsidRPr="00825B30">
        <w:rPr>
          <w:rFonts w:ascii="Arial" w:hAnsi="Arial" w:cs="Arial"/>
          <w:sz w:val="24"/>
          <w:szCs w:val="24"/>
          <w:lang w:val="en-US"/>
        </w:rPr>
        <w:t>Mahsa</w:t>
      </w:r>
      <w:proofErr w:type="spellEnd"/>
      <w:r w:rsidRPr="00825B30">
        <w:rPr>
          <w:rFonts w:ascii="Arial" w:hAnsi="Arial" w:cs="Arial"/>
          <w:sz w:val="24"/>
          <w:szCs w:val="24"/>
          <w:lang w:val="en-US"/>
        </w:rPr>
        <w:t xml:space="preserve"> </w:t>
      </w:r>
      <w:proofErr w:type="spellStart"/>
      <w:r w:rsidRPr="00825B30">
        <w:rPr>
          <w:rFonts w:ascii="Arial" w:hAnsi="Arial" w:cs="Arial"/>
          <w:sz w:val="24"/>
          <w:szCs w:val="24"/>
          <w:lang w:val="en-US"/>
        </w:rPr>
        <w:t>Amini</w:t>
      </w:r>
      <w:proofErr w:type="spellEnd"/>
      <w:r w:rsidRPr="00825B30">
        <w:rPr>
          <w:rFonts w:ascii="Arial" w:hAnsi="Arial" w:cs="Arial"/>
          <w:sz w:val="24"/>
          <w:szCs w:val="24"/>
          <w:lang w:val="en-US"/>
        </w:rPr>
        <w:t xml:space="preserve"> while in police custody after allegedly breaking the hijab law, riots and protests started all over Iran. The official authorities of the Islamic Republic of Iran, including the Iranian Revolutionary Guards ("SEPAH"), registered as a terrorist organization by the United States, brutally responded to these protests that lasted for several months. The chanting of Azerbaijani slogans in the protests started in the regions where Azerbaijanis live, including in the Tabriz</w:t>
      </w:r>
      <w:r w:rsidR="00001B45" w:rsidRPr="00825B30">
        <w:rPr>
          <w:rFonts w:ascii="Arial" w:hAnsi="Arial" w:cs="Arial"/>
          <w:sz w:val="24"/>
          <w:szCs w:val="24"/>
          <w:lang w:val="en-US"/>
        </w:rPr>
        <w:t xml:space="preserve"> City</w:t>
      </w:r>
      <w:r w:rsidRPr="00825B30">
        <w:rPr>
          <w:rFonts w:ascii="Arial" w:hAnsi="Arial" w:cs="Arial"/>
          <w:sz w:val="24"/>
          <w:szCs w:val="24"/>
          <w:lang w:val="en-US"/>
        </w:rPr>
        <w:t xml:space="preserve">, angered the Iranian authorities. During the protests, many Azerbaijanis (Azerbaijani Turks) were arrested, many Azerbaijanis (Azerbaijani Turks) were killed with weapons, and many Azerbaijanis (Azerbaijani Turks) were sentenced to death. There were brutal attacks against Azerbaijanis (Azerbaijani Turks) in the cities of Tabriz and </w:t>
      </w:r>
      <w:proofErr w:type="spellStart"/>
      <w:r w:rsidRPr="00825B30">
        <w:rPr>
          <w:rFonts w:ascii="Arial" w:hAnsi="Arial" w:cs="Arial"/>
          <w:sz w:val="24"/>
          <w:szCs w:val="24"/>
          <w:lang w:val="en-US"/>
        </w:rPr>
        <w:t>Zanjan</w:t>
      </w:r>
      <w:proofErr w:type="spellEnd"/>
      <w:r w:rsidRPr="00825B30">
        <w:rPr>
          <w:rFonts w:ascii="Arial" w:hAnsi="Arial" w:cs="Arial"/>
          <w:sz w:val="24"/>
          <w:szCs w:val="24"/>
          <w:lang w:val="en-US"/>
        </w:rPr>
        <w:t xml:space="preserve">. In a peaceful protest organized in </w:t>
      </w:r>
      <w:proofErr w:type="spellStart"/>
      <w:r w:rsidRPr="00825B30">
        <w:rPr>
          <w:rFonts w:ascii="Arial" w:hAnsi="Arial" w:cs="Arial"/>
          <w:sz w:val="24"/>
          <w:szCs w:val="24"/>
          <w:lang w:val="en-US"/>
        </w:rPr>
        <w:t>Zanjan</w:t>
      </w:r>
      <w:proofErr w:type="spellEnd"/>
      <w:r w:rsidRPr="00825B30">
        <w:rPr>
          <w:rFonts w:ascii="Arial" w:hAnsi="Arial" w:cs="Arial"/>
          <w:sz w:val="24"/>
          <w:szCs w:val="24"/>
          <w:lang w:val="en-US"/>
        </w:rPr>
        <w:t xml:space="preserve"> on September 21, the authorities killed two Azerbaijanis (Azerbaijani Turks). One of them is Mehdi </w:t>
      </w:r>
      <w:proofErr w:type="spellStart"/>
      <w:r w:rsidRPr="00825B30">
        <w:rPr>
          <w:rFonts w:ascii="Arial" w:hAnsi="Arial" w:cs="Arial"/>
          <w:sz w:val="24"/>
          <w:szCs w:val="24"/>
          <w:lang w:val="en-US"/>
        </w:rPr>
        <w:t>Musavi</w:t>
      </w:r>
      <w:proofErr w:type="spellEnd"/>
      <w:r w:rsidRPr="00825B30">
        <w:rPr>
          <w:rFonts w:ascii="Arial" w:hAnsi="Arial" w:cs="Arial"/>
          <w:sz w:val="24"/>
          <w:szCs w:val="24"/>
          <w:lang w:val="en-US"/>
        </w:rPr>
        <w:t xml:space="preserve">, </w:t>
      </w:r>
      <w:r w:rsidR="008055BE" w:rsidRPr="00825B30">
        <w:rPr>
          <w:rFonts w:ascii="Arial" w:hAnsi="Arial" w:cs="Arial"/>
          <w:sz w:val="24"/>
          <w:szCs w:val="24"/>
          <w:lang w:val="en-US"/>
        </w:rPr>
        <w:t>who was just a 16-year-</w:t>
      </w:r>
      <w:r w:rsidRPr="00825B30">
        <w:rPr>
          <w:rFonts w:ascii="Arial" w:hAnsi="Arial" w:cs="Arial"/>
          <w:sz w:val="24"/>
          <w:szCs w:val="24"/>
          <w:lang w:val="en-US"/>
        </w:rPr>
        <w:t>old boy</w:t>
      </w:r>
      <w:r w:rsidR="00CC64DB" w:rsidRPr="00825B30">
        <w:rPr>
          <w:rStyle w:val="a6"/>
          <w:rFonts w:ascii="Arial" w:hAnsi="Arial" w:cs="Arial"/>
          <w:sz w:val="24"/>
          <w:szCs w:val="24"/>
          <w:lang w:val="en-US"/>
        </w:rPr>
        <w:footnoteReference w:id="8"/>
      </w:r>
      <w:r w:rsidR="00CC64DB" w:rsidRPr="00825B30">
        <w:rPr>
          <w:rFonts w:ascii="Arial" w:hAnsi="Arial" w:cs="Arial"/>
          <w:sz w:val="24"/>
          <w:szCs w:val="24"/>
          <w:lang w:val="en-US"/>
        </w:rPr>
        <w:t>.</w:t>
      </w:r>
    </w:p>
    <w:p w14:paraId="56EE4F75" w14:textId="61880431" w:rsidR="0024009D" w:rsidRPr="00825B30" w:rsidRDefault="00A91E3B" w:rsidP="00CC64DB">
      <w:pPr>
        <w:spacing w:after="200" w:line="276" w:lineRule="auto"/>
        <w:jc w:val="both"/>
        <w:rPr>
          <w:rFonts w:ascii="Arial" w:hAnsi="Arial" w:cs="Arial"/>
          <w:sz w:val="24"/>
          <w:szCs w:val="24"/>
          <w:lang w:val="en-US"/>
        </w:rPr>
      </w:pPr>
      <w:r w:rsidRPr="00825B30">
        <w:rPr>
          <w:rFonts w:ascii="Arial" w:hAnsi="Arial" w:cs="Arial"/>
          <w:sz w:val="24"/>
          <w:szCs w:val="24"/>
          <w:lang w:val="en-US"/>
        </w:rPr>
        <w:t>In the report "Iran Protests 2022: Human Rights Report on the Azerbaijani Turks in Iran September-October 2022" prepared by Azerbaijani human rights defenders living in foreign countries and holding Iranian citizenship, an incomplete list of Azerbaijanis</w:t>
      </w:r>
      <w:r w:rsidR="002964A4" w:rsidRPr="00825B30">
        <w:rPr>
          <w:rFonts w:ascii="Arial" w:hAnsi="Arial" w:cs="Arial"/>
          <w:sz w:val="24"/>
          <w:szCs w:val="24"/>
          <w:lang w:val="en-US"/>
        </w:rPr>
        <w:t xml:space="preserve"> (Azerbaijani Turks)</w:t>
      </w:r>
      <w:r w:rsidRPr="00825B30">
        <w:rPr>
          <w:rFonts w:ascii="Arial" w:hAnsi="Arial" w:cs="Arial"/>
          <w:sz w:val="24"/>
          <w:szCs w:val="24"/>
          <w:lang w:val="en-US"/>
        </w:rPr>
        <w:t xml:space="preserve"> killed with </w:t>
      </w:r>
      <w:r w:rsidR="00001B45" w:rsidRPr="00825B30">
        <w:rPr>
          <w:rFonts w:ascii="Arial" w:hAnsi="Arial" w:cs="Arial"/>
          <w:sz w:val="24"/>
          <w:szCs w:val="24"/>
          <w:lang w:val="en-US"/>
        </w:rPr>
        <w:t>weapons</w:t>
      </w:r>
      <w:r w:rsidRPr="00825B30">
        <w:rPr>
          <w:rFonts w:ascii="Arial" w:hAnsi="Arial" w:cs="Arial"/>
          <w:sz w:val="24"/>
          <w:szCs w:val="24"/>
          <w:lang w:val="en-US"/>
        </w:rPr>
        <w:t xml:space="preserve"> in September-October 2022 is presented</w:t>
      </w:r>
      <w:r w:rsidR="0024009D" w:rsidRPr="00825B30">
        <w:rPr>
          <w:rStyle w:val="a6"/>
          <w:rFonts w:ascii="Arial" w:hAnsi="Arial" w:cs="Arial"/>
          <w:sz w:val="24"/>
          <w:szCs w:val="24"/>
          <w:lang w:val="en-US"/>
        </w:rPr>
        <w:footnoteReference w:id="9"/>
      </w:r>
      <w:r w:rsidR="0024009D" w:rsidRPr="00825B30">
        <w:rPr>
          <w:rFonts w:ascii="Arial" w:hAnsi="Arial" w:cs="Arial"/>
          <w:sz w:val="24"/>
          <w:szCs w:val="24"/>
          <w:lang w:val="en-US"/>
        </w:rPr>
        <w:t xml:space="preserve">. </w:t>
      </w:r>
      <w:r w:rsidR="008055BE" w:rsidRPr="00825B30">
        <w:rPr>
          <w:rFonts w:ascii="Arial" w:hAnsi="Arial" w:cs="Arial"/>
          <w:sz w:val="24"/>
          <w:szCs w:val="24"/>
          <w:lang w:val="en-US"/>
        </w:rPr>
        <w:t>Each of these people was</w:t>
      </w:r>
      <w:r w:rsidR="002964A4" w:rsidRPr="00825B30">
        <w:rPr>
          <w:rFonts w:ascii="Arial" w:hAnsi="Arial" w:cs="Arial"/>
          <w:sz w:val="24"/>
          <w:szCs w:val="24"/>
          <w:lang w:val="en-US"/>
        </w:rPr>
        <w:t xml:space="preserve"> killed for chanting national slogans during peaceful protests.</w:t>
      </w:r>
    </w:p>
    <w:p w14:paraId="64D71EC1" w14:textId="3831796C" w:rsidR="001B648B" w:rsidRPr="00825B30" w:rsidRDefault="002964A4" w:rsidP="001B648B">
      <w:pPr>
        <w:spacing w:after="200" w:line="276" w:lineRule="auto"/>
        <w:jc w:val="both"/>
        <w:rPr>
          <w:rFonts w:ascii="Arial" w:hAnsi="Arial" w:cs="Arial"/>
          <w:b/>
          <w:sz w:val="24"/>
          <w:szCs w:val="24"/>
          <w:lang w:val="en-US"/>
        </w:rPr>
      </w:pPr>
      <w:r w:rsidRPr="00825B30">
        <w:rPr>
          <w:rFonts w:ascii="Arial" w:hAnsi="Arial" w:cs="Arial"/>
          <w:b/>
          <w:sz w:val="24"/>
          <w:szCs w:val="24"/>
          <w:lang w:val="en-US"/>
        </w:rPr>
        <w:t>Destruction of cultural and natural resources of Azerbaijanis (Azerbaijani Turks).</w:t>
      </w:r>
    </w:p>
    <w:p w14:paraId="19A78291" w14:textId="5CD72112" w:rsidR="001B648B" w:rsidRPr="00825B30" w:rsidRDefault="00603551" w:rsidP="001B648B">
      <w:pPr>
        <w:spacing w:after="200" w:line="276" w:lineRule="auto"/>
        <w:jc w:val="both"/>
        <w:rPr>
          <w:rFonts w:ascii="Arial" w:hAnsi="Arial" w:cs="Arial"/>
          <w:b/>
          <w:sz w:val="24"/>
          <w:szCs w:val="24"/>
          <w:lang w:val="en-US"/>
        </w:rPr>
      </w:pPr>
      <w:r w:rsidRPr="00825B30">
        <w:rPr>
          <w:rFonts w:ascii="Arial" w:hAnsi="Arial" w:cs="Arial"/>
          <w:sz w:val="24"/>
          <w:szCs w:val="24"/>
          <w:lang w:val="en-US"/>
        </w:rPr>
        <w:t xml:space="preserve">The Iranian state has always implemented a policy of destroying cultural monuments belonging to Azerbaijanis, as well as reconstructing and </w:t>
      </w:r>
      <w:proofErr w:type="spellStart"/>
      <w:r w:rsidRPr="00825B30">
        <w:rPr>
          <w:rFonts w:ascii="Arial" w:hAnsi="Arial" w:cs="Arial"/>
          <w:sz w:val="24"/>
          <w:szCs w:val="24"/>
          <w:lang w:val="en-US"/>
        </w:rPr>
        <w:t>Persianizing</w:t>
      </w:r>
      <w:proofErr w:type="spellEnd"/>
      <w:r w:rsidRPr="00825B30">
        <w:rPr>
          <w:rFonts w:ascii="Arial" w:hAnsi="Arial" w:cs="Arial"/>
          <w:sz w:val="24"/>
          <w:szCs w:val="24"/>
          <w:lang w:val="en-US"/>
        </w:rPr>
        <w:t xml:space="preserve"> religious monuments. Even outside </w:t>
      </w:r>
      <w:r w:rsidR="004844B0" w:rsidRPr="00825B30">
        <w:rPr>
          <w:rFonts w:ascii="Arial" w:hAnsi="Arial" w:cs="Arial"/>
          <w:sz w:val="24"/>
          <w:szCs w:val="24"/>
          <w:lang w:val="en-US"/>
        </w:rPr>
        <w:t xml:space="preserve">its borders, Iran destroys cultural monuments belonging to Azerbaijanis (Azerbaijani Turks) and </w:t>
      </w:r>
      <w:proofErr w:type="spellStart"/>
      <w:r w:rsidR="004844B0" w:rsidRPr="00825B30">
        <w:rPr>
          <w:rFonts w:ascii="Arial" w:hAnsi="Arial" w:cs="Arial"/>
          <w:sz w:val="24"/>
          <w:szCs w:val="24"/>
          <w:lang w:val="en-US"/>
        </w:rPr>
        <w:t>Persianizes</w:t>
      </w:r>
      <w:proofErr w:type="spellEnd"/>
      <w:r w:rsidR="004844B0" w:rsidRPr="00825B30">
        <w:rPr>
          <w:rFonts w:ascii="Arial" w:hAnsi="Arial" w:cs="Arial"/>
          <w:sz w:val="24"/>
          <w:szCs w:val="24"/>
          <w:lang w:val="en-US"/>
        </w:rPr>
        <w:t xml:space="preserve"> them</w:t>
      </w:r>
      <w:r w:rsidRPr="00825B30">
        <w:rPr>
          <w:rFonts w:ascii="Arial" w:hAnsi="Arial" w:cs="Arial"/>
          <w:sz w:val="24"/>
          <w:szCs w:val="24"/>
          <w:lang w:val="en-US"/>
        </w:rPr>
        <w:t>. For example, Iran was actively involved in the destruction or Persianization of monuments in the territories of Azerbaijan, which was occupied by Armenia for 30 years. Before the liberation of the territories</w:t>
      </w:r>
      <w:r w:rsidR="007B6871" w:rsidRPr="00825B30">
        <w:rPr>
          <w:rFonts w:ascii="Arial" w:hAnsi="Arial" w:cs="Arial"/>
          <w:sz w:val="24"/>
          <w:szCs w:val="24"/>
          <w:lang w:val="en-US"/>
        </w:rPr>
        <w:t xml:space="preserve"> of Azerbaijan,</w:t>
      </w:r>
      <w:r w:rsidRPr="00825B30">
        <w:rPr>
          <w:rFonts w:ascii="Arial" w:hAnsi="Arial" w:cs="Arial"/>
          <w:sz w:val="24"/>
          <w:szCs w:val="24"/>
          <w:lang w:val="en-US"/>
        </w:rPr>
        <w:t xml:space="preserve"> Iran participated in the destruction of Azerbaijani cultural</w:t>
      </w:r>
      <w:r w:rsidR="004A38E5" w:rsidRPr="00825B30">
        <w:rPr>
          <w:rFonts w:ascii="Arial" w:hAnsi="Arial" w:cs="Arial"/>
          <w:sz w:val="24"/>
          <w:szCs w:val="24"/>
          <w:lang w:val="en-US"/>
        </w:rPr>
        <w:t xml:space="preserve"> monuments in those territories. Iran has also restored and Persianized several famous </w:t>
      </w:r>
      <w:r w:rsidR="004A38E5" w:rsidRPr="00825B30">
        <w:rPr>
          <w:rFonts w:ascii="Arial" w:hAnsi="Arial" w:cs="Arial"/>
          <w:sz w:val="24"/>
          <w:szCs w:val="24"/>
          <w:lang w:val="en-US"/>
        </w:rPr>
        <w:lastRenderedPageBreak/>
        <w:t>religious monuments (mosques)</w:t>
      </w:r>
      <w:r w:rsidR="004A7135" w:rsidRPr="00825B30">
        <w:rPr>
          <w:rStyle w:val="a6"/>
          <w:rFonts w:ascii="Arial" w:hAnsi="Arial" w:cs="Arial"/>
          <w:sz w:val="24"/>
          <w:szCs w:val="24"/>
          <w:lang w:val="en-US"/>
        </w:rPr>
        <w:footnoteReference w:id="10"/>
      </w:r>
      <w:r w:rsidR="00E5423F" w:rsidRPr="00825B30">
        <w:rPr>
          <w:rFonts w:ascii="Arial" w:hAnsi="Arial" w:cs="Arial"/>
          <w:sz w:val="24"/>
          <w:szCs w:val="24"/>
          <w:lang w:val="en-US"/>
        </w:rPr>
        <w:t xml:space="preserve">. </w:t>
      </w:r>
      <w:r w:rsidR="0028510E" w:rsidRPr="00825B30">
        <w:rPr>
          <w:rFonts w:ascii="Arial" w:hAnsi="Arial" w:cs="Arial"/>
          <w:sz w:val="24"/>
          <w:szCs w:val="24"/>
          <w:lang w:val="en-US"/>
        </w:rPr>
        <w:t>In addition, thousands of historical monuments in South Azerbaijan were destroyed and neglected, or they were officially recognized as monuments belonging to the Persian people. Due to the long period of historical relations between the Persian and Azerbaijani peoples, there is a similarity between the monuments of these nations. From this point of view, there is no need to make extensive constructive changes in order to present the monuments belonging to the Azerbaijani people as Persian cultural and religious monuments.</w:t>
      </w:r>
      <w:r w:rsidR="00E5423F" w:rsidRPr="00825B30">
        <w:rPr>
          <w:rFonts w:ascii="Arial" w:hAnsi="Arial" w:cs="Arial"/>
          <w:sz w:val="24"/>
          <w:szCs w:val="24"/>
          <w:lang w:val="en-US"/>
        </w:rPr>
        <w:t xml:space="preserve"> </w:t>
      </w:r>
    </w:p>
    <w:p w14:paraId="174D33E0" w14:textId="4DC1B0DE" w:rsidR="006E7235" w:rsidRPr="00825B30" w:rsidRDefault="00A40324" w:rsidP="001B648B">
      <w:pPr>
        <w:spacing w:after="200" w:line="276" w:lineRule="auto"/>
        <w:jc w:val="both"/>
        <w:rPr>
          <w:rFonts w:ascii="Arial" w:hAnsi="Arial" w:cs="Arial"/>
          <w:sz w:val="24"/>
          <w:szCs w:val="24"/>
          <w:lang w:val="en-US"/>
        </w:rPr>
      </w:pPr>
      <w:r w:rsidRPr="00825B30">
        <w:rPr>
          <w:rFonts w:ascii="Arial" w:hAnsi="Arial" w:cs="Arial"/>
          <w:sz w:val="24"/>
          <w:szCs w:val="24"/>
          <w:lang w:val="en-US"/>
        </w:rPr>
        <w:t xml:space="preserve">An example of this is the </w:t>
      </w:r>
      <w:proofErr w:type="spellStart"/>
      <w:r w:rsidRPr="00825B30">
        <w:rPr>
          <w:rFonts w:ascii="Arial" w:hAnsi="Arial" w:cs="Arial"/>
          <w:sz w:val="24"/>
          <w:szCs w:val="24"/>
          <w:lang w:val="en-US"/>
        </w:rPr>
        <w:t>Goch</w:t>
      </w:r>
      <w:proofErr w:type="spellEnd"/>
      <w:r w:rsidRPr="00825B30">
        <w:rPr>
          <w:rFonts w:ascii="Arial" w:hAnsi="Arial" w:cs="Arial"/>
          <w:sz w:val="24"/>
          <w:szCs w:val="24"/>
          <w:lang w:val="en-US"/>
        </w:rPr>
        <w:t xml:space="preserve"> monuments around Tabriz</w:t>
      </w:r>
      <w:r w:rsidR="007B6871" w:rsidRPr="00825B30">
        <w:rPr>
          <w:rFonts w:ascii="Arial" w:hAnsi="Arial" w:cs="Arial"/>
          <w:sz w:val="24"/>
          <w:szCs w:val="24"/>
          <w:lang w:val="en-US"/>
        </w:rPr>
        <w:t xml:space="preserve"> C</w:t>
      </w:r>
      <w:r w:rsidR="007A5BAC" w:rsidRPr="00825B30">
        <w:rPr>
          <w:rFonts w:ascii="Arial" w:hAnsi="Arial" w:cs="Arial"/>
          <w:sz w:val="24"/>
          <w:szCs w:val="24"/>
          <w:lang w:val="en-US"/>
        </w:rPr>
        <w:t>ity</w:t>
      </w:r>
      <w:r w:rsidRPr="00825B30">
        <w:rPr>
          <w:rFonts w:ascii="Arial" w:hAnsi="Arial" w:cs="Arial"/>
          <w:sz w:val="24"/>
          <w:szCs w:val="24"/>
          <w:lang w:val="en-US"/>
        </w:rPr>
        <w:t xml:space="preserve">. In the 1990s, they destroyed this ancient monument under the pretext that the horns of these monuments were gold. </w:t>
      </w:r>
      <w:proofErr w:type="spellStart"/>
      <w:r w:rsidRPr="00825B30">
        <w:rPr>
          <w:rFonts w:ascii="Arial" w:hAnsi="Arial" w:cs="Arial"/>
          <w:sz w:val="24"/>
          <w:szCs w:val="24"/>
          <w:lang w:val="en-US"/>
        </w:rPr>
        <w:t>Goch</w:t>
      </w:r>
      <w:proofErr w:type="spellEnd"/>
      <w:r w:rsidRPr="00825B30">
        <w:rPr>
          <w:rFonts w:ascii="Arial" w:hAnsi="Arial" w:cs="Arial"/>
          <w:sz w:val="24"/>
          <w:szCs w:val="24"/>
          <w:lang w:val="en-US"/>
        </w:rPr>
        <w:t xml:space="preserve"> monuments belong to the Turks - it confirmed that ancient Turks lived in these areas. Or they carried out construction works for religious purposes around the Ark fortress and tried to discredit this monument. This means falsifying Ark's history.</w:t>
      </w:r>
      <w:r w:rsidR="006E7235" w:rsidRPr="00825B30">
        <w:rPr>
          <w:rFonts w:ascii="Arial" w:hAnsi="Arial" w:cs="Arial"/>
          <w:sz w:val="24"/>
          <w:szCs w:val="24"/>
          <w:lang w:val="en-US"/>
        </w:rPr>
        <w:t xml:space="preserve"> </w:t>
      </w:r>
      <w:r w:rsidR="009D71DE" w:rsidRPr="00825B30">
        <w:rPr>
          <w:rFonts w:ascii="Arial" w:hAnsi="Arial" w:cs="Arial"/>
          <w:sz w:val="24"/>
          <w:szCs w:val="24"/>
          <w:lang w:val="en-US"/>
        </w:rPr>
        <w:t xml:space="preserve">The destruction of monuments related to Islam - the Blue Mosque, or mosques in other places - is proof of what I said. Maiden Castle is located on top of Tiger Mountain in </w:t>
      </w:r>
      <w:proofErr w:type="spellStart"/>
      <w:r w:rsidR="009D71DE" w:rsidRPr="00825B30">
        <w:rPr>
          <w:rFonts w:ascii="Arial" w:hAnsi="Arial" w:cs="Arial"/>
          <w:sz w:val="24"/>
          <w:szCs w:val="24"/>
          <w:lang w:val="en-US"/>
        </w:rPr>
        <w:t>Mianeh</w:t>
      </w:r>
      <w:proofErr w:type="spellEnd"/>
      <w:r w:rsidR="008055BE" w:rsidRPr="00825B30">
        <w:rPr>
          <w:rFonts w:ascii="Arial" w:hAnsi="Arial" w:cs="Arial"/>
          <w:sz w:val="24"/>
          <w:szCs w:val="24"/>
          <w:lang w:val="en-US"/>
        </w:rPr>
        <w:t xml:space="preserve"> C</w:t>
      </w:r>
      <w:r w:rsidR="007A5BAC" w:rsidRPr="00825B30">
        <w:rPr>
          <w:rFonts w:ascii="Arial" w:hAnsi="Arial" w:cs="Arial"/>
          <w:sz w:val="24"/>
          <w:szCs w:val="24"/>
          <w:lang w:val="en-US"/>
        </w:rPr>
        <w:t>ity</w:t>
      </w:r>
      <w:r w:rsidR="009D71DE" w:rsidRPr="00825B30">
        <w:rPr>
          <w:rFonts w:ascii="Arial" w:hAnsi="Arial" w:cs="Arial"/>
          <w:sz w:val="24"/>
          <w:szCs w:val="24"/>
          <w:lang w:val="en-US"/>
        </w:rPr>
        <w:t xml:space="preserve">. The gates of the castle were stolen by foreigners because they were neglected. We can also talk about the castles in </w:t>
      </w:r>
      <w:proofErr w:type="spellStart"/>
      <w:r w:rsidR="009D71DE" w:rsidRPr="00825B30">
        <w:rPr>
          <w:rFonts w:ascii="Arial" w:hAnsi="Arial" w:cs="Arial"/>
          <w:sz w:val="24"/>
          <w:szCs w:val="24"/>
          <w:lang w:val="en-US"/>
        </w:rPr>
        <w:t>Zanjan</w:t>
      </w:r>
      <w:proofErr w:type="spellEnd"/>
      <w:r w:rsidR="009D71DE" w:rsidRPr="00825B30">
        <w:rPr>
          <w:rFonts w:ascii="Arial" w:hAnsi="Arial" w:cs="Arial"/>
          <w:sz w:val="24"/>
          <w:szCs w:val="24"/>
          <w:lang w:val="en-US"/>
        </w:rPr>
        <w:t xml:space="preserve">, Ardabil, and </w:t>
      </w:r>
      <w:r w:rsidR="008055BE" w:rsidRPr="00825B30">
        <w:rPr>
          <w:rFonts w:ascii="Arial" w:hAnsi="Arial" w:cs="Arial"/>
          <w:sz w:val="24"/>
          <w:szCs w:val="24"/>
          <w:lang w:val="en-US"/>
        </w:rPr>
        <w:t xml:space="preserve">the </w:t>
      </w:r>
      <w:r w:rsidR="009D71DE" w:rsidRPr="00825B30">
        <w:rPr>
          <w:rFonts w:ascii="Arial" w:hAnsi="Arial" w:cs="Arial"/>
          <w:sz w:val="24"/>
          <w:szCs w:val="24"/>
          <w:lang w:val="en-US"/>
        </w:rPr>
        <w:t>mounds in other places. Gold diggers destroyed them.</w:t>
      </w:r>
      <w:r w:rsidR="00E5423F" w:rsidRPr="00825B30">
        <w:rPr>
          <w:rStyle w:val="a6"/>
          <w:rFonts w:ascii="Arial" w:hAnsi="Arial" w:cs="Arial"/>
          <w:sz w:val="24"/>
          <w:szCs w:val="24"/>
          <w:lang w:val="en-US"/>
        </w:rPr>
        <w:footnoteReference w:id="11"/>
      </w:r>
      <w:r w:rsidR="006E7235" w:rsidRPr="00825B30">
        <w:rPr>
          <w:rFonts w:ascii="Arial" w:hAnsi="Arial" w:cs="Arial"/>
          <w:sz w:val="24"/>
          <w:szCs w:val="24"/>
          <w:lang w:val="en-US"/>
        </w:rPr>
        <w:t>.</w:t>
      </w:r>
      <w:r w:rsidR="00E5423F" w:rsidRPr="00825B30">
        <w:rPr>
          <w:rFonts w:ascii="Arial" w:hAnsi="Arial" w:cs="Arial"/>
          <w:sz w:val="24"/>
          <w:szCs w:val="24"/>
          <w:lang w:val="en-US"/>
        </w:rPr>
        <w:t xml:space="preserve"> </w:t>
      </w:r>
      <w:r w:rsidR="007B6871" w:rsidRPr="00825B30">
        <w:rPr>
          <w:rFonts w:ascii="Arial" w:hAnsi="Arial" w:cs="Arial"/>
          <w:sz w:val="24"/>
          <w:szCs w:val="24"/>
          <w:lang w:val="en-US"/>
        </w:rPr>
        <w:t xml:space="preserve">As a result, they destroyed the </w:t>
      </w:r>
      <w:proofErr w:type="spellStart"/>
      <w:r w:rsidR="007B6871" w:rsidRPr="00825B30">
        <w:rPr>
          <w:rFonts w:ascii="Arial" w:hAnsi="Arial" w:cs="Arial"/>
          <w:sz w:val="24"/>
          <w:szCs w:val="24"/>
          <w:lang w:val="en-US"/>
        </w:rPr>
        <w:t>Goch</w:t>
      </w:r>
      <w:proofErr w:type="spellEnd"/>
      <w:r w:rsidR="007B6871" w:rsidRPr="00825B30">
        <w:rPr>
          <w:rFonts w:ascii="Arial" w:hAnsi="Arial" w:cs="Arial"/>
          <w:sz w:val="24"/>
          <w:szCs w:val="24"/>
          <w:lang w:val="en-US"/>
        </w:rPr>
        <w:t xml:space="preserve"> monuments (These monuments belong to one of the animals considered totem by the Turks).</w:t>
      </w:r>
    </w:p>
    <w:p w14:paraId="07CBD55F" w14:textId="3ACD329F" w:rsidR="006E7235" w:rsidRPr="00825B30" w:rsidRDefault="009D71DE" w:rsidP="001B648B">
      <w:pPr>
        <w:spacing w:after="200" w:line="276" w:lineRule="auto"/>
        <w:jc w:val="both"/>
        <w:rPr>
          <w:rFonts w:ascii="Arial" w:hAnsi="Arial" w:cs="Arial"/>
          <w:b/>
          <w:sz w:val="24"/>
          <w:szCs w:val="24"/>
          <w:lang w:val="en-US"/>
        </w:rPr>
      </w:pPr>
      <w:r w:rsidRPr="00825B30">
        <w:rPr>
          <w:rFonts w:ascii="Arial" w:hAnsi="Arial" w:cs="Arial"/>
          <w:b/>
          <w:sz w:val="24"/>
          <w:szCs w:val="24"/>
          <w:lang w:val="en-US"/>
        </w:rPr>
        <w:t>Destruction of Lake Urmia</w:t>
      </w:r>
    </w:p>
    <w:p w14:paraId="6E932EFB" w14:textId="04DBA5CB" w:rsidR="006A696C" w:rsidRPr="00825B30" w:rsidRDefault="009D71DE" w:rsidP="001B648B">
      <w:pPr>
        <w:spacing w:after="200" w:line="276" w:lineRule="auto"/>
        <w:jc w:val="both"/>
        <w:rPr>
          <w:rFonts w:ascii="Arial" w:hAnsi="Arial" w:cs="Arial"/>
          <w:i/>
          <w:sz w:val="24"/>
          <w:szCs w:val="24"/>
          <w:lang w:val="en-US"/>
        </w:rPr>
      </w:pPr>
      <w:r w:rsidRPr="00825B30">
        <w:rPr>
          <w:rFonts w:ascii="Arial" w:hAnsi="Arial" w:cs="Arial"/>
          <w:sz w:val="24"/>
          <w:szCs w:val="24"/>
          <w:lang w:val="en-US"/>
        </w:rPr>
        <w:t>The authorities of the Islamic Republic of Iran do not prevent the drying up and destruction of Lake Urmia, which has a unique geographical landscape in South Azerbaijan.</w:t>
      </w:r>
      <w:r w:rsidR="006A696C" w:rsidRPr="00825B30">
        <w:rPr>
          <w:rFonts w:ascii="Arial" w:hAnsi="Arial" w:cs="Arial"/>
          <w:sz w:val="24"/>
          <w:szCs w:val="24"/>
          <w:lang w:val="en-US"/>
        </w:rPr>
        <w:t xml:space="preserve"> “</w:t>
      </w:r>
      <w:r w:rsidR="007A5BAC" w:rsidRPr="00825B30">
        <w:rPr>
          <w:rFonts w:ascii="Arial" w:hAnsi="Arial" w:cs="Arial"/>
          <w:i/>
          <w:sz w:val="24"/>
          <w:szCs w:val="24"/>
          <w:lang w:val="en-US"/>
        </w:rPr>
        <w:t>Lake Urmi</w:t>
      </w:r>
      <w:r w:rsidR="00ED11E2" w:rsidRPr="00825B30">
        <w:rPr>
          <w:rFonts w:ascii="Arial" w:hAnsi="Arial" w:cs="Arial"/>
          <w:i/>
          <w:sz w:val="24"/>
          <w:szCs w:val="24"/>
          <w:lang w:val="en-US"/>
        </w:rPr>
        <w:t>a is a saline lake located between East Azerbaijan and West Azerbaijan provinces of Iran. Azerbaijanis live in most of the settlements around the lake. The disaster caused by the drying up of the lake since the end of the 1980s was mainly felt by Azerbaijanis.</w:t>
      </w:r>
      <w:r w:rsidR="006A696C" w:rsidRPr="00825B30">
        <w:rPr>
          <w:rFonts w:ascii="Arial" w:hAnsi="Arial" w:cs="Arial"/>
          <w:i/>
          <w:sz w:val="24"/>
          <w:szCs w:val="24"/>
          <w:lang w:val="en-US"/>
        </w:rPr>
        <w:t>”</w:t>
      </w:r>
      <w:r w:rsidR="006A696C" w:rsidRPr="00825B30">
        <w:rPr>
          <w:rStyle w:val="a6"/>
          <w:rFonts w:ascii="Arial" w:hAnsi="Arial" w:cs="Arial"/>
          <w:i/>
          <w:sz w:val="24"/>
          <w:szCs w:val="24"/>
          <w:lang w:val="en-US"/>
        </w:rPr>
        <w:footnoteReference w:id="12"/>
      </w:r>
      <w:r w:rsidR="006A696C" w:rsidRPr="00825B30">
        <w:rPr>
          <w:rFonts w:ascii="Arial" w:hAnsi="Arial" w:cs="Arial"/>
          <w:i/>
          <w:sz w:val="24"/>
          <w:szCs w:val="24"/>
          <w:lang w:val="en-US"/>
        </w:rPr>
        <w:t>.</w:t>
      </w:r>
    </w:p>
    <w:p w14:paraId="7FE5D6F7" w14:textId="0E45E697" w:rsidR="001B648B" w:rsidRPr="00825B30" w:rsidRDefault="00F00F8A" w:rsidP="00BD5745">
      <w:pPr>
        <w:spacing w:after="200" w:line="276" w:lineRule="auto"/>
        <w:jc w:val="both"/>
        <w:rPr>
          <w:rFonts w:ascii="Arial" w:hAnsi="Arial" w:cs="Arial"/>
          <w:sz w:val="24"/>
          <w:szCs w:val="24"/>
          <w:lang w:val="en-US"/>
        </w:rPr>
      </w:pPr>
      <w:r w:rsidRPr="00825B30">
        <w:rPr>
          <w:lang w:val="en-US"/>
        </w:rPr>
        <w:t xml:space="preserve"> </w:t>
      </w:r>
      <w:r w:rsidR="002C562B" w:rsidRPr="00E5423F">
        <w:rPr>
          <w:rFonts w:ascii="Arial" w:hAnsi="Arial" w:cs="Arial"/>
          <w:noProof/>
          <w:sz w:val="24"/>
          <w:szCs w:val="24"/>
          <w:lang w:val="ru-RU"/>
        </w:rPr>
        <w:drawing>
          <wp:anchor distT="0" distB="0" distL="114300" distR="114300" simplePos="0" relativeHeight="251662336" behindDoc="1" locked="0" layoutInCell="1" allowOverlap="1" wp14:anchorId="2AABEAA6" wp14:editId="2055BA33">
            <wp:simplePos x="0" y="0"/>
            <wp:positionH relativeFrom="margin">
              <wp:posOffset>0</wp:posOffset>
            </wp:positionH>
            <wp:positionV relativeFrom="paragraph">
              <wp:posOffset>-198120</wp:posOffset>
            </wp:positionV>
            <wp:extent cx="2247900" cy="2247900"/>
            <wp:effectExtent l="0" t="0" r="0" b="0"/>
            <wp:wrapTight wrapText="bothSides">
              <wp:wrapPolygon edited="0">
                <wp:start x="0" y="0"/>
                <wp:lineTo x="0" y="21417"/>
                <wp:lineTo x="21417" y="21417"/>
                <wp:lineTo x="21417" y="0"/>
                <wp:lineTo x="0" y="0"/>
              </wp:wrapPolygon>
            </wp:wrapTight>
            <wp:docPr id="3" name="Рисунок 3" descr="Lake_urmia_from_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ke_urmia_from_spa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47900" cy="2247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5B30">
        <w:rPr>
          <w:rFonts w:ascii="Arial" w:hAnsi="Arial" w:cs="Arial"/>
          <w:noProof/>
          <w:sz w:val="24"/>
          <w:szCs w:val="24"/>
          <w:lang w:val="en-US" w:eastAsia="ru-RU"/>
        </w:rPr>
        <w:t>The local p</w:t>
      </w:r>
      <w:r w:rsidR="007A5BAC" w:rsidRPr="00825B30">
        <w:rPr>
          <w:rFonts w:ascii="Arial" w:hAnsi="Arial" w:cs="Arial"/>
          <w:noProof/>
          <w:sz w:val="24"/>
          <w:szCs w:val="24"/>
          <w:lang w:val="en-US" w:eastAsia="ru-RU"/>
        </w:rPr>
        <w:t>eople</w:t>
      </w:r>
      <w:r w:rsidRPr="00825B30">
        <w:rPr>
          <w:rFonts w:ascii="Arial" w:hAnsi="Arial" w:cs="Arial"/>
          <w:noProof/>
          <w:sz w:val="24"/>
          <w:szCs w:val="24"/>
          <w:lang w:val="en-US" w:eastAsia="ru-RU"/>
        </w:rPr>
        <w:t xml:space="preserve"> thought </w:t>
      </w:r>
      <w:r w:rsidR="007A5BAC" w:rsidRPr="00825B30">
        <w:rPr>
          <w:rFonts w:ascii="Arial" w:hAnsi="Arial" w:cs="Arial"/>
          <w:noProof/>
          <w:sz w:val="24"/>
          <w:szCs w:val="24"/>
          <w:lang w:val="en-US" w:eastAsia="ru-RU"/>
        </w:rPr>
        <w:t>that the drying up of Lake Urmi</w:t>
      </w:r>
      <w:r w:rsidRPr="00825B30">
        <w:rPr>
          <w:rFonts w:ascii="Arial" w:hAnsi="Arial" w:cs="Arial"/>
          <w:noProof/>
          <w:sz w:val="24"/>
          <w:szCs w:val="24"/>
          <w:lang w:val="en-US" w:eastAsia="ru-RU"/>
        </w:rPr>
        <w:t>a was due to the lack of interest of the official bodies in this region. Thus, the local p</w:t>
      </w:r>
      <w:r w:rsidR="007A5BAC" w:rsidRPr="00825B30">
        <w:rPr>
          <w:rFonts w:ascii="Arial" w:hAnsi="Arial" w:cs="Arial"/>
          <w:noProof/>
          <w:sz w:val="24"/>
          <w:szCs w:val="24"/>
          <w:lang w:val="en-US" w:eastAsia="ru-RU"/>
        </w:rPr>
        <w:t>eople</w:t>
      </w:r>
      <w:r w:rsidR="008055BE" w:rsidRPr="00825B30">
        <w:rPr>
          <w:rFonts w:ascii="Arial" w:hAnsi="Arial" w:cs="Arial"/>
          <w:noProof/>
          <w:sz w:val="24"/>
          <w:szCs w:val="24"/>
          <w:lang w:val="en-US" w:eastAsia="ru-RU"/>
        </w:rPr>
        <w:t xml:space="preserve"> note</w:t>
      </w:r>
      <w:r w:rsidRPr="00825B30">
        <w:rPr>
          <w:rFonts w:ascii="Arial" w:hAnsi="Arial" w:cs="Arial"/>
          <w:noProof/>
          <w:sz w:val="24"/>
          <w:szCs w:val="24"/>
          <w:lang w:val="en-US" w:eastAsia="ru-RU"/>
        </w:rPr>
        <w:t xml:space="preserve"> that the Iranian officials are mainly interested in the dams and bridges built on the rivers flowing into the lake. In 2010-2012, protests began in the region due to the increase in environmental problems. As a result of the construction of dams on the rivers flowing into the lake, both electricity is produced and water is used for irrigation purposes.</w:t>
      </w:r>
      <w:r w:rsidR="00465B91" w:rsidRPr="00825B30">
        <w:rPr>
          <w:rFonts w:ascii="Arial" w:hAnsi="Arial" w:cs="Arial"/>
          <w:sz w:val="24"/>
          <w:szCs w:val="24"/>
          <w:lang w:val="en-US"/>
        </w:rPr>
        <w:t xml:space="preserve"> </w:t>
      </w:r>
      <w:r w:rsidRPr="00825B30">
        <w:rPr>
          <w:rFonts w:ascii="Arial" w:hAnsi="Arial" w:cs="Arial"/>
          <w:sz w:val="24"/>
          <w:szCs w:val="24"/>
          <w:lang w:val="en-US"/>
        </w:rPr>
        <w:t xml:space="preserve">For this </w:t>
      </w:r>
      <w:r w:rsidRPr="00825B30">
        <w:rPr>
          <w:rFonts w:ascii="Arial" w:hAnsi="Arial" w:cs="Arial"/>
          <w:sz w:val="24"/>
          <w:szCs w:val="24"/>
          <w:lang w:val="en-US"/>
        </w:rPr>
        <w:lastRenderedPageBreak/>
        <w:t>reason, the unique lake has been drying up for 30 years. This causes people living around the lake to move to other areas. Thus, the ancient settlements inhabited by Azerbaijanis (Azerbaijani Turks) historically and currently are being destroyed. This situation should be considered more as a result of the assimilation policy of the Iranian authorities against Azerbaijanis (Azerbaijani Turks) than as a result of geographical or man-made processes. By 2014, 50 residential areas of 6.5 million people (mostly Azerbaijani Turks) were uninhabitable and the population had to move to different areas.</w:t>
      </w:r>
    </w:p>
    <w:p w14:paraId="4E399792" w14:textId="77777777" w:rsidR="007A5BAC" w:rsidRPr="00825B30" w:rsidRDefault="007A5BAC" w:rsidP="00BD5745">
      <w:pPr>
        <w:spacing w:after="200" w:line="276" w:lineRule="auto"/>
        <w:jc w:val="both"/>
        <w:rPr>
          <w:rFonts w:ascii="Arial" w:hAnsi="Arial" w:cs="Arial"/>
          <w:sz w:val="24"/>
          <w:szCs w:val="24"/>
          <w:lang w:val="en-US"/>
        </w:rPr>
      </w:pPr>
    </w:p>
    <w:p w14:paraId="44F89146" w14:textId="184901BC" w:rsidR="007C49CA" w:rsidRPr="00825B30" w:rsidRDefault="00F00F8A" w:rsidP="00A95CF2">
      <w:pPr>
        <w:jc w:val="both"/>
        <w:rPr>
          <w:rFonts w:ascii="Arial" w:hAnsi="Arial" w:cs="Arial"/>
          <w:b/>
          <w:sz w:val="24"/>
          <w:szCs w:val="24"/>
          <w:lang w:val="en-US"/>
        </w:rPr>
      </w:pPr>
      <w:r w:rsidRPr="00825B30">
        <w:rPr>
          <w:rFonts w:ascii="Arial" w:hAnsi="Arial" w:cs="Arial"/>
          <w:b/>
          <w:sz w:val="24"/>
          <w:szCs w:val="24"/>
          <w:lang w:val="en-US"/>
        </w:rPr>
        <w:t>Recommendations</w:t>
      </w:r>
    </w:p>
    <w:p w14:paraId="69E35CDC" w14:textId="7B4C9570" w:rsidR="007F3557" w:rsidRPr="00825B30" w:rsidRDefault="00E5423F" w:rsidP="00A95CF2">
      <w:pPr>
        <w:jc w:val="both"/>
        <w:rPr>
          <w:rFonts w:ascii="Arial" w:hAnsi="Arial" w:cs="Arial"/>
          <w:i/>
          <w:sz w:val="24"/>
          <w:szCs w:val="24"/>
          <w:lang w:val="en-US"/>
        </w:rPr>
      </w:pPr>
      <w:r w:rsidRPr="00825B30">
        <w:rPr>
          <w:rFonts w:ascii="Arial" w:hAnsi="Arial" w:cs="Arial"/>
          <w:i/>
          <w:sz w:val="24"/>
          <w:szCs w:val="24"/>
          <w:lang w:val="en-US"/>
        </w:rPr>
        <w:t>-</w:t>
      </w:r>
      <w:r w:rsidR="00E71B85" w:rsidRPr="00825B30">
        <w:rPr>
          <w:rFonts w:ascii="Arial" w:hAnsi="Arial" w:cs="Arial"/>
          <w:i/>
          <w:sz w:val="24"/>
          <w:szCs w:val="24"/>
          <w:lang w:val="en-US"/>
        </w:rPr>
        <w:t xml:space="preserve">According to the second paragraph of Article 15 of the Iranian Constitution, Azerbaijanis (Azerbaijani Turks), who </w:t>
      </w:r>
      <w:r w:rsidR="008055BE" w:rsidRPr="00825B30">
        <w:rPr>
          <w:rFonts w:ascii="Arial" w:hAnsi="Arial" w:cs="Arial"/>
          <w:i/>
          <w:sz w:val="24"/>
          <w:szCs w:val="24"/>
          <w:lang w:val="en-US"/>
        </w:rPr>
        <w:t>are</w:t>
      </w:r>
      <w:r w:rsidR="00E71B85" w:rsidRPr="00825B30">
        <w:rPr>
          <w:rFonts w:ascii="Arial" w:hAnsi="Arial" w:cs="Arial"/>
          <w:i/>
          <w:sz w:val="24"/>
          <w:szCs w:val="24"/>
          <w:lang w:val="en-US"/>
        </w:rPr>
        <w:t xml:space="preserve"> one of the two main ethnic groups of Iran and live in the historical lands of South Azerbaijan and other regions of Iran, should have the right to compulsory education in their mother tongue from primary education to higher education. Iran must ensure the right of Azerbaijanis to compulsory education in their mother tongue</w:t>
      </w:r>
      <w:r w:rsidR="00EA26D2" w:rsidRPr="00825B30">
        <w:rPr>
          <w:rFonts w:ascii="Arial" w:hAnsi="Arial" w:cs="Arial"/>
          <w:i/>
          <w:sz w:val="24"/>
          <w:szCs w:val="24"/>
          <w:lang w:val="en-US"/>
        </w:rPr>
        <w:t>;</w:t>
      </w:r>
    </w:p>
    <w:p w14:paraId="6C88D963" w14:textId="323862FD" w:rsidR="007F3557" w:rsidRPr="00825B30" w:rsidRDefault="00A9703B" w:rsidP="00A95CF2">
      <w:pPr>
        <w:jc w:val="both"/>
        <w:rPr>
          <w:rFonts w:ascii="Arial" w:hAnsi="Arial" w:cs="Arial"/>
          <w:i/>
          <w:sz w:val="24"/>
          <w:szCs w:val="24"/>
          <w:lang w:val="en-US"/>
        </w:rPr>
      </w:pPr>
      <w:r w:rsidRPr="00825B30">
        <w:rPr>
          <w:rFonts w:ascii="Arial" w:hAnsi="Arial" w:cs="Arial"/>
          <w:i/>
          <w:sz w:val="24"/>
          <w:szCs w:val="24"/>
          <w:lang w:val="en-US"/>
        </w:rPr>
        <w:t>-</w:t>
      </w:r>
      <w:r w:rsidR="00E71B85" w:rsidRPr="00825B30">
        <w:rPr>
          <w:rFonts w:ascii="Arial" w:hAnsi="Arial" w:cs="Arial"/>
          <w:i/>
          <w:sz w:val="24"/>
          <w:szCs w:val="24"/>
          <w:lang w:val="en-US"/>
        </w:rPr>
        <w:t xml:space="preserve">Economic development. The Iranian government discriminates against different regions, </w:t>
      </w:r>
      <w:r w:rsidR="008055BE" w:rsidRPr="00825B30">
        <w:rPr>
          <w:rFonts w:ascii="Arial" w:hAnsi="Arial" w:cs="Arial"/>
          <w:i/>
          <w:sz w:val="24"/>
          <w:szCs w:val="24"/>
          <w:lang w:val="en-US"/>
        </w:rPr>
        <w:t xml:space="preserve">and </w:t>
      </w:r>
      <w:r w:rsidR="00E71B85" w:rsidRPr="00825B30">
        <w:rPr>
          <w:rFonts w:ascii="Arial" w:hAnsi="Arial" w:cs="Arial"/>
          <w:i/>
          <w:sz w:val="24"/>
          <w:szCs w:val="24"/>
          <w:lang w:val="en-US"/>
        </w:rPr>
        <w:t xml:space="preserve">as a result, economic development in South Azerbaijan is prevented. </w:t>
      </w:r>
      <w:r w:rsidR="003E0D22" w:rsidRPr="00825B30">
        <w:rPr>
          <w:rFonts w:ascii="Arial" w:hAnsi="Arial" w:cs="Arial"/>
          <w:i/>
          <w:sz w:val="24"/>
          <w:szCs w:val="24"/>
          <w:lang w:val="en-US"/>
        </w:rPr>
        <w:t>Due to the underdeveloped industry and economy in South Azerbaijan, people migrate from their homeland to non-Turkish regions.</w:t>
      </w:r>
      <w:r w:rsidR="00E71B85" w:rsidRPr="00825B30">
        <w:rPr>
          <w:rFonts w:ascii="Arial" w:hAnsi="Arial" w:cs="Arial"/>
          <w:i/>
          <w:sz w:val="24"/>
          <w:szCs w:val="24"/>
          <w:lang w:val="en-US"/>
        </w:rPr>
        <w:t xml:space="preserve"> This is part of Iran's assimilation </w:t>
      </w:r>
      <w:r w:rsidR="007B6871" w:rsidRPr="00825B30">
        <w:rPr>
          <w:rFonts w:ascii="Arial" w:hAnsi="Arial" w:cs="Arial"/>
          <w:i/>
          <w:sz w:val="24"/>
          <w:szCs w:val="24"/>
          <w:lang w:val="en-US"/>
        </w:rPr>
        <w:t xml:space="preserve">policy. The Iranian government should be </w:t>
      </w:r>
      <w:r w:rsidR="00E71B85" w:rsidRPr="00825B30">
        <w:rPr>
          <w:rFonts w:ascii="Arial" w:hAnsi="Arial" w:cs="Arial"/>
          <w:i/>
          <w:sz w:val="24"/>
          <w:szCs w:val="24"/>
          <w:lang w:val="en-US"/>
        </w:rPr>
        <w:t>end</w:t>
      </w:r>
      <w:r w:rsidR="007B6871" w:rsidRPr="00825B30">
        <w:rPr>
          <w:rFonts w:ascii="Arial" w:hAnsi="Arial" w:cs="Arial"/>
          <w:i/>
          <w:sz w:val="24"/>
          <w:szCs w:val="24"/>
          <w:lang w:val="en-US"/>
        </w:rPr>
        <w:t>ed</w:t>
      </w:r>
      <w:r w:rsidR="00E71B85" w:rsidRPr="00825B30">
        <w:rPr>
          <w:rFonts w:ascii="Arial" w:hAnsi="Arial" w:cs="Arial"/>
          <w:i/>
          <w:sz w:val="24"/>
          <w:szCs w:val="24"/>
          <w:lang w:val="en-US"/>
        </w:rPr>
        <w:t xml:space="preserve"> its economic discrimination</w:t>
      </w:r>
      <w:r w:rsidRPr="00825B30">
        <w:rPr>
          <w:rFonts w:ascii="Arial" w:hAnsi="Arial" w:cs="Arial"/>
          <w:i/>
          <w:sz w:val="24"/>
          <w:szCs w:val="24"/>
          <w:lang w:val="en-US"/>
        </w:rPr>
        <w:t>;</w:t>
      </w:r>
    </w:p>
    <w:p w14:paraId="5CFA918B" w14:textId="28D91B01" w:rsidR="008D0115" w:rsidRPr="00825B30" w:rsidRDefault="00A9703B" w:rsidP="00A95CF2">
      <w:pPr>
        <w:jc w:val="both"/>
        <w:rPr>
          <w:rFonts w:ascii="Arial" w:hAnsi="Arial" w:cs="Arial"/>
          <w:i/>
          <w:sz w:val="24"/>
          <w:szCs w:val="24"/>
          <w:lang w:val="en-US"/>
        </w:rPr>
      </w:pPr>
      <w:r w:rsidRPr="00825B30">
        <w:rPr>
          <w:rFonts w:ascii="Arial" w:hAnsi="Arial" w:cs="Arial"/>
          <w:i/>
          <w:sz w:val="24"/>
          <w:szCs w:val="24"/>
          <w:lang w:val="en-US"/>
        </w:rPr>
        <w:t>-</w:t>
      </w:r>
      <w:r w:rsidR="006E23D0" w:rsidRPr="00825B30">
        <w:rPr>
          <w:rFonts w:ascii="Arial" w:hAnsi="Arial" w:cs="Arial"/>
          <w:i/>
          <w:sz w:val="24"/>
          <w:szCs w:val="24"/>
          <w:lang w:val="en-US"/>
        </w:rPr>
        <w:t xml:space="preserve">Azerbaijanis and other ethnic minorities living in Iran should have access to education in their mother tongue; bans on television and radio broadcasts, print and online media in the Azerbaijani (Turkish) language </w:t>
      </w:r>
      <w:r w:rsidR="007B6871" w:rsidRPr="00825B30">
        <w:rPr>
          <w:rFonts w:ascii="Arial" w:hAnsi="Arial" w:cs="Arial"/>
          <w:i/>
          <w:sz w:val="24"/>
          <w:szCs w:val="24"/>
          <w:lang w:val="en-US"/>
        </w:rPr>
        <w:t>should be</w:t>
      </w:r>
      <w:r w:rsidR="006E23D0" w:rsidRPr="00825B30">
        <w:rPr>
          <w:rFonts w:ascii="Arial" w:hAnsi="Arial" w:cs="Arial"/>
          <w:i/>
          <w:sz w:val="24"/>
          <w:szCs w:val="24"/>
          <w:lang w:val="en-US"/>
        </w:rPr>
        <w:t xml:space="preserve"> end</w:t>
      </w:r>
      <w:r w:rsidR="007B6871" w:rsidRPr="00825B30">
        <w:rPr>
          <w:rFonts w:ascii="Arial" w:hAnsi="Arial" w:cs="Arial"/>
          <w:i/>
          <w:sz w:val="24"/>
          <w:szCs w:val="24"/>
          <w:lang w:val="en-US"/>
        </w:rPr>
        <w:t>ed</w:t>
      </w:r>
      <w:r w:rsidR="008D0115" w:rsidRPr="00825B30">
        <w:rPr>
          <w:rFonts w:ascii="Arial" w:hAnsi="Arial" w:cs="Arial"/>
          <w:i/>
          <w:sz w:val="24"/>
          <w:szCs w:val="24"/>
          <w:lang w:val="en-US"/>
        </w:rPr>
        <w:t>;</w:t>
      </w:r>
    </w:p>
    <w:p w14:paraId="01B636A6" w14:textId="473E7041" w:rsidR="00A9703B" w:rsidRPr="00825B30" w:rsidRDefault="00A9703B" w:rsidP="00A95CF2">
      <w:pPr>
        <w:jc w:val="both"/>
        <w:rPr>
          <w:rFonts w:ascii="Arial" w:hAnsi="Arial" w:cs="Arial"/>
          <w:i/>
          <w:sz w:val="24"/>
          <w:szCs w:val="24"/>
          <w:lang w:val="en-US"/>
        </w:rPr>
      </w:pPr>
      <w:r w:rsidRPr="00825B30">
        <w:rPr>
          <w:rFonts w:ascii="Arial" w:hAnsi="Arial" w:cs="Arial"/>
          <w:i/>
          <w:sz w:val="24"/>
          <w:szCs w:val="24"/>
          <w:lang w:val="en-US"/>
        </w:rPr>
        <w:t xml:space="preserve"> - </w:t>
      </w:r>
      <w:r w:rsidR="006E23D0" w:rsidRPr="00825B30">
        <w:rPr>
          <w:rFonts w:ascii="Arial" w:hAnsi="Arial" w:cs="Arial"/>
          <w:i/>
          <w:sz w:val="24"/>
          <w:szCs w:val="24"/>
          <w:lang w:val="en-US"/>
        </w:rPr>
        <w:t>The establishment of higher education institutions, conducting scientific research, and the development of literature and art in the native languages of Turks, Kurds</w:t>
      </w:r>
      <w:r w:rsidR="008055BE" w:rsidRPr="00825B30">
        <w:rPr>
          <w:rFonts w:ascii="Arial" w:hAnsi="Arial" w:cs="Arial"/>
          <w:i/>
          <w:sz w:val="24"/>
          <w:szCs w:val="24"/>
          <w:lang w:val="en-US"/>
        </w:rPr>
        <w:t>,</w:t>
      </w:r>
      <w:r w:rsidR="006E23D0" w:rsidRPr="00825B30">
        <w:rPr>
          <w:rFonts w:ascii="Arial" w:hAnsi="Arial" w:cs="Arial"/>
          <w:i/>
          <w:sz w:val="24"/>
          <w:szCs w:val="24"/>
          <w:lang w:val="en-US"/>
        </w:rPr>
        <w:t xml:space="preserve"> and other peoples living in Iran should be ensured</w:t>
      </w:r>
      <w:r w:rsidRPr="00825B30">
        <w:rPr>
          <w:rFonts w:ascii="Arial" w:hAnsi="Arial" w:cs="Arial"/>
          <w:i/>
          <w:sz w:val="24"/>
          <w:szCs w:val="24"/>
          <w:lang w:val="en-US"/>
        </w:rPr>
        <w:t xml:space="preserve">; </w:t>
      </w:r>
    </w:p>
    <w:p w14:paraId="322D275E" w14:textId="6E5933DF" w:rsidR="00A9703B" w:rsidRPr="00825B30" w:rsidRDefault="00A9703B" w:rsidP="00A95CF2">
      <w:pPr>
        <w:jc w:val="both"/>
        <w:rPr>
          <w:rFonts w:ascii="Arial" w:hAnsi="Arial" w:cs="Arial"/>
          <w:i/>
          <w:sz w:val="24"/>
          <w:szCs w:val="24"/>
          <w:lang w:val="en-US"/>
        </w:rPr>
      </w:pPr>
      <w:r w:rsidRPr="00825B30">
        <w:rPr>
          <w:rFonts w:ascii="Arial" w:hAnsi="Arial" w:cs="Arial"/>
          <w:i/>
          <w:sz w:val="24"/>
          <w:szCs w:val="24"/>
          <w:lang w:val="en-US"/>
        </w:rPr>
        <w:t>-</w:t>
      </w:r>
      <w:r w:rsidR="006E23D0" w:rsidRPr="00825B30">
        <w:rPr>
          <w:lang w:val="en-US"/>
        </w:rPr>
        <w:t xml:space="preserve"> </w:t>
      </w:r>
      <w:r w:rsidR="006E23D0" w:rsidRPr="00825B30">
        <w:rPr>
          <w:rFonts w:ascii="Arial" w:hAnsi="Arial" w:cs="Arial"/>
          <w:i/>
          <w:sz w:val="24"/>
          <w:szCs w:val="24"/>
          <w:lang w:val="en-US"/>
        </w:rPr>
        <w:t xml:space="preserve">Persecutions, repressions, </w:t>
      </w:r>
      <w:r w:rsidR="008055BE" w:rsidRPr="00825B30">
        <w:rPr>
          <w:rFonts w:ascii="Arial" w:hAnsi="Arial" w:cs="Arial"/>
          <w:i/>
          <w:sz w:val="24"/>
          <w:szCs w:val="24"/>
          <w:lang w:val="en-US"/>
        </w:rPr>
        <w:t xml:space="preserve">and </w:t>
      </w:r>
      <w:r w:rsidR="006E23D0" w:rsidRPr="00825B30">
        <w:rPr>
          <w:rFonts w:ascii="Arial" w:hAnsi="Arial" w:cs="Arial"/>
          <w:i/>
          <w:sz w:val="24"/>
          <w:szCs w:val="24"/>
          <w:lang w:val="en-US"/>
        </w:rPr>
        <w:t xml:space="preserve">extrajudicial punishments against Azerbaijanis (Azerbaijani Turks) </w:t>
      </w:r>
      <w:r w:rsidR="003E0D22" w:rsidRPr="00825B30">
        <w:rPr>
          <w:rFonts w:ascii="Arial" w:hAnsi="Arial" w:cs="Arial"/>
          <w:i/>
          <w:sz w:val="24"/>
          <w:szCs w:val="24"/>
          <w:lang w:val="en-US"/>
        </w:rPr>
        <w:t>should</w:t>
      </w:r>
      <w:r w:rsidR="006E23D0" w:rsidRPr="00825B30">
        <w:rPr>
          <w:rFonts w:ascii="Arial" w:hAnsi="Arial" w:cs="Arial"/>
          <w:i/>
          <w:sz w:val="24"/>
          <w:szCs w:val="24"/>
          <w:lang w:val="en-US"/>
        </w:rPr>
        <w:t xml:space="preserve"> be stopped. All political prisoners fighting for the right to national self-identification </w:t>
      </w:r>
      <w:r w:rsidR="0020079D" w:rsidRPr="00825B30">
        <w:rPr>
          <w:rFonts w:ascii="Arial" w:hAnsi="Arial" w:cs="Arial"/>
          <w:i/>
          <w:sz w:val="24"/>
          <w:szCs w:val="24"/>
          <w:lang w:val="en-US"/>
        </w:rPr>
        <w:t>should be release</w:t>
      </w:r>
      <w:r w:rsidR="008055BE" w:rsidRPr="00825B30">
        <w:rPr>
          <w:rFonts w:ascii="Arial" w:hAnsi="Arial" w:cs="Arial"/>
          <w:i/>
          <w:sz w:val="24"/>
          <w:szCs w:val="24"/>
          <w:lang w:val="en-US"/>
        </w:rPr>
        <w:t>d</w:t>
      </w:r>
      <w:r w:rsidR="0020079D" w:rsidRPr="00825B30">
        <w:rPr>
          <w:rFonts w:ascii="Arial" w:hAnsi="Arial" w:cs="Arial"/>
          <w:i/>
          <w:sz w:val="24"/>
          <w:szCs w:val="24"/>
          <w:lang w:val="en-US"/>
        </w:rPr>
        <w:t>;</w:t>
      </w:r>
    </w:p>
    <w:p w14:paraId="74697856" w14:textId="6A5590EE" w:rsidR="00C9566B" w:rsidRPr="00825B30" w:rsidRDefault="00C9566B" w:rsidP="00A95CF2">
      <w:pPr>
        <w:jc w:val="both"/>
        <w:rPr>
          <w:rFonts w:ascii="Arial" w:hAnsi="Arial" w:cs="Arial"/>
          <w:i/>
          <w:sz w:val="24"/>
          <w:szCs w:val="24"/>
          <w:lang w:val="en-US"/>
        </w:rPr>
      </w:pPr>
      <w:r w:rsidRPr="00825B30">
        <w:rPr>
          <w:rFonts w:ascii="Arial" w:hAnsi="Arial" w:cs="Arial"/>
          <w:i/>
          <w:sz w:val="24"/>
          <w:szCs w:val="24"/>
          <w:lang w:val="en-US"/>
        </w:rPr>
        <w:t>-</w:t>
      </w:r>
      <w:r w:rsidR="006E23D0" w:rsidRPr="00825B30">
        <w:rPr>
          <w:rFonts w:ascii="Arial" w:hAnsi="Arial" w:cs="Arial"/>
          <w:i/>
          <w:sz w:val="24"/>
          <w:szCs w:val="24"/>
          <w:lang w:val="en-US"/>
        </w:rPr>
        <w:t xml:space="preserve">The ban on the use of Azerbaijani (Turkish) names in public places </w:t>
      </w:r>
      <w:r w:rsidR="007B6871" w:rsidRPr="00825B30">
        <w:rPr>
          <w:rFonts w:ascii="Arial" w:hAnsi="Arial" w:cs="Arial"/>
          <w:i/>
          <w:sz w:val="24"/>
          <w:szCs w:val="24"/>
          <w:lang w:val="en-US"/>
        </w:rPr>
        <w:t>should be</w:t>
      </w:r>
      <w:r w:rsidR="006E23D0" w:rsidRPr="00825B30">
        <w:rPr>
          <w:rFonts w:ascii="Arial" w:hAnsi="Arial" w:cs="Arial"/>
          <w:i/>
          <w:sz w:val="24"/>
          <w:szCs w:val="24"/>
          <w:lang w:val="en-US"/>
        </w:rPr>
        <w:t xml:space="preserve"> end</w:t>
      </w:r>
      <w:r w:rsidR="007B6871" w:rsidRPr="00825B30">
        <w:rPr>
          <w:rFonts w:ascii="Arial" w:hAnsi="Arial" w:cs="Arial"/>
          <w:i/>
          <w:sz w:val="24"/>
          <w:szCs w:val="24"/>
          <w:lang w:val="en-US"/>
        </w:rPr>
        <w:t>ed</w:t>
      </w:r>
      <w:r w:rsidR="006E23D0" w:rsidRPr="00825B30">
        <w:rPr>
          <w:rFonts w:ascii="Arial" w:hAnsi="Arial" w:cs="Arial"/>
          <w:i/>
          <w:sz w:val="24"/>
          <w:szCs w:val="24"/>
          <w:lang w:val="en-US"/>
        </w:rPr>
        <w:t>. Persecution and extrajudicial punishment of those who speak the Azerbaijani language in public places should be stopped</w:t>
      </w:r>
      <w:r w:rsidRPr="00825B30">
        <w:rPr>
          <w:rFonts w:ascii="Arial" w:hAnsi="Arial" w:cs="Arial"/>
          <w:i/>
          <w:sz w:val="24"/>
          <w:szCs w:val="24"/>
          <w:lang w:val="en-US"/>
        </w:rPr>
        <w:t>;</w:t>
      </w:r>
    </w:p>
    <w:p w14:paraId="1EF0BD41" w14:textId="68B714EF" w:rsidR="00EA26D2" w:rsidRPr="00825B30" w:rsidRDefault="00C9566B" w:rsidP="00A95CF2">
      <w:pPr>
        <w:jc w:val="both"/>
        <w:rPr>
          <w:rFonts w:ascii="Arial" w:hAnsi="Arial" w:cs="Arial"/>
          <w:i/>
          <w:sz w:val="24"/>
          <w:szCs w:val="24"/>
          <w:lang w:val="en-US"/>
        </w:rPr>
      </w:pPr>
      <w:r w:rsidRPr="00825B30">
        <w:rPr>
          <w:rFonts w:ascii="Arial" w:hAnsi="Arial" w:cs="Arial"/>
          <w:i/>
          <w:sz w:val="24"/>
          <w:szCs w:val="24"/>
          <w:lang w:val="en-US"/>
        </w:rPr>
        <w:t>-</w:t>
      </w:r>
      <w:r w:rsidR="006E23D0" w:rsidRPr="00825B30">
        <w:rPr>
          <w:lang w:val="en-US"/>
        </w:rPr>
        <w:t xml:space="preserve"> </w:t>
      </w:r>
      <w:r w:rsidR="006E23D0" w:rsidRPr="00825B30">
        <w:rPr>
          <w:rFonts w:ascii="Arial" w:hAnsi="Arial" w:cs="Arial"/>
          <w:i/>
          <w:sz w:val="24"/>
          <w:szCs w:val="24"/>
          <w:lang w:val="en-US"/>
        </w:rPr>
        <w:t>The destruction of cultural and geographical monuments belonging to Azerbaijanis (Azerbaijani Turks) and the Persianization of religious places should be stopped.</w:t>
      </w:r>
    </w:p>
    <w:p w14:paraId="51A4695A" w14:textId="77777777" w:rsidR="00EA26D2" w:rsidRPr="00825B30" w:rsidRDefault="00EA26D2" w:rsidP="00A95CF2">
      <w:pPr>
        <w:jc w:val="both"/>
        <w:rPr>
          <w:rFonts w:ascii="Arial" w:hAnsi="Arial" w:cs="Arial"/>
          <w:lang w:val="en-US"/>
        </w:rPr>
      </w:pPr>
    </w:p>
    <w:p w14:paraId="2A410E7B" w14:textId="77777777" w:rsidR="00EA26D2" w:rsidRPr="00825B30" w:rsidRDefault="00EA26D2" w:rsidP="00A95CF2">
      <w:pPr>
        <w:jc w:val="both"/>
        <w:rPr>
          <w:rFonts w:ascii="Arial" w:hAnsi="Arial" w:cs="Arial"/>
          <w:lang w:val="en-US"/>
        </w:rPr>
      </w:pPr>
    </w:p>
    <w:p w14:paraId="1CD54007" w14:textId="77777777" w:rsidR="00EA26D2" w:rsidRPr="00825B30" w:rsidRDefault="00EA26D2" w:rsidP="00A9703B">
      <w:pPr>
        <w:rPr>
          <w:rFonts w:ascii="Arial" w:hAnsi="Arial" w:cs="Arial"/>
          <w:lang w:val="en-US"/>
        </w:rPr>
      </w:pPr>
    </w:p>
    <w:p w14:paraId="3C0620FD" w14:textId="77777777" w:rsidR="00EA26D2" w:rsidRPr="00825B30" w:rsidRDefault="00EA26D2" w:rsidP="00A9703B">
      <w:pPr>
        <w:rPr>
          <w:rFonts w:ascii="Arial" w:hAnsi="Arial" w:cs="Arial"/>
          <w:lang w:val="en-US"/>
        </w:rPr>
      </w:pPr>
    </w:p>
    <w:p w14:paraId="522C5896" w14:textId="77777777" w:rsidR="00EA26D2" w:rsidRPr="00825B30" w:rsidRDefault="00EA26D2" w:rsidP="00A9703B">
      <w:pPr>
        <w:rPr>
          <w:rFonts w:ascii="Arial" w:hAnsi="Arial" w:cs="Arial"/>
          <w:lang w:val="en-US"/>
        </w:rPr>
      </w:pPr>
    </w:p>
    <w:p w14:paraId="0A4F41B2" w14:textId="77777777" w:rsidR="00EA26D2" w:rsidRPr="00825B30" w:rsidRDefault="00EA26D2" w:rsidP="00A9703B">
      <w:pPr>
        <w:rPr>
          <w:rFonts w:ascii="Arial" w:hAnsi="Arial" w:cs="Arial"/>
          <w:lang w:val="en-US"/>
        </w:rPr>
      </w:pPr>
    </w:p>
    <w:p w14:paraId="1D97FCEB" w14:textId="77777777" w:rsidR="00EA26D2" w:rsidRPr="00825B30" w:rsidRDefault="00EA26D2" w:rsidP="00A9703B">
      <w:pPr>
        <w:rPr>
          <w:rFonts w:ascii="Arial" w:hAnsi="Arial" w:cs="Arial"/>
          <w:lang w:val="en-US"/>
        </w:rPr>
      </w:pPr>
    </w:p>
    <w:sectPr w:rsidR="00EA26D2" w:rsidRPr="00825B30" w:rsidSect="003578EF">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C9958F" w14:textId="77777777" w:rsidR="0055201E" w:rsidRDefault="0055201E" w:rsidP="007448E4">
      <w:pPr>
        <w:spacing w:after="0" w:line="240" w:lineRule="auto"/>
      </w:pPr>
      <w:r>
        <w:separator/>
      </w:r>
    </w:p>
  </w:endnote>
  <w:endnote w:type="continuationSeparator" w:id="0">
    <w:p w14:paraId="0A275467" w14:textId="77777777" w:rsidR="0055201E" w:rsidRDefault="0055201E" w:rsidP="00744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9B422A" w14:textId="77777777" w:rsidR="0055201E" w:rsidRDefault="0055201E" w:rsidP="007448E4">
      <w:pPr>
        <w:spacing w:after="0" w:line="240" w:lineRule="auto"/>
      </w:pPr>
      <w:r>
        <w:separator/>
      </w:r>
    </w:p>
  </w:footnote>
  <w:footnote w:type="continuationSeparator" w:id="0">
    <w:p w14:paraId="70431B4F" w14:textId="77777777" w:rsidR="0055201E" w:rsidRDefault="0055201E" w:rsidP="007448E4">
      <w:pPr>
        <w:spacing w:after="0" w:line="240" w:lineRule="auto"/>
      </w:pPr>
      <w:r>
        <w:continuationSeparator/>
      </w:r>
    </w:p>
  </w:footnote>
  <w:footnote w:id="1">
    <w:p w14:paraId="778A95CF" w14:textId="16BBF8B8" w:rsidR="00A27091" w:rsidRDefault="00A27091">
      <w:pPr>
        <w:pStyle w:val="a4"/>
      </w:pPr>
      <w:r>
        <w:rPr>
          <w:rStyle w:val="a6"/>
        </w:rPr>
        <w:footnoteRef/>
      </w:r>
      <w:r>
        <w:t xml:space="preserve"> </w:t>
      </w:r>
      <w:hyperlink r:id="rId1" w:history="1">
        <w:r w:rsidRPr="00A157A7">
          <w:rPr>
            <w:rStyle w:val="a3"/>
          </w:rPr>
          <w:t>https://documents-dds-ny.un.org/doc/UNDOC/GEN/N19/222/62/PDF/N1922262.pdf</w:t>
        </w:r>
      </w:hyperlink>
      <w:r>
        <w:t xml:space="preserve">  </w:t>
      </w:r>
      <w:r w:rsidRPr="00A27091">
        <w:t>See paragraph 79</w:t>
      </w:r>
    </w:p>
  </w:footnote>
  <w:footnote w:id="2">
    <w:p w14:paraId="42CD797B" w14:textId="71F767B2" w:rsidR="00FE63A2" w:rsidRDefault="00FE63A2">
      <w:pPr>
        <w:pStyle w:val="a4"/>
      </w:pPr>
      <w:r>
        <w:rPr>
          <w:rStyle w:val="a6"/>
        </w:rPr>
        <w:footnoteRef/>
      </w:r>
      <w:r>
        <w:t xml:space="preserve"> </w:t>
      </w:r>
      <w:hyperlink r:id="rId2" w:history="1">
        <w:r w:rsidRPr="002E0F22">
          <w:rPr>
            <w:rStyle w:val="a3"/>
          </w:rPr>
          <w:t>https://www.etekyazi.com/wp-content/uploads/2022/12/Iran-A-Human-Rights-Report-on-the-Azerbaijani-Turks-in-Iran.pdf</w:t>
        </w:r>
      </w:hyperlink>
      <w:r>
        <w:t xml:space="preserve">  </w:t>
      </w:r>
      <w:r w:rsidRPr="00716BA6">
        <w:t>Iran Protests 2022: Human Rights Report on the Azerbaijani Turks in Iran September- October 2022</w:t>
      </w:r>
    </w:p>
  </w:footnote>
  <w:footnote w:id="3">
    <w:p w14:paraId="7F1C3EFB" w14:textId="0A359F9C" w:rsidR="00FE63A2" w:rsidRDefault="00FE63A2">
      <w:pPr>
        <w:pStyle w:val="a4"/>
      </w:pPr>
      <w:r>
        <w:rPr>
          <w:rStyle w:val="a6"/>
        </w:rPr>
        <w:footnoteRef/>
      </w:r>
      <w:r>
        <w:t xml:space="preserve"> </w:t>
      </w:r>
      <w:hyperlink r:id="rId3" w:history="1">
        <w:r w:rsidRPr="00786F03">
          <w:rPr>
            <w:rStyle w:val="a3"/>
          </w:rPr>
          <w:t>https://www.amnesty.org/en/documents/mde13/8889/2018/en/</w:t>
        </w:r>
      </w:hyperlink>
    </w:p>
  </w:footnote>
  <w:footnote w:id="4">
    <w:p w14:paraId="53D0ADB4" w14:textId="2C16D67A" w:rsidR="00FE63A2" w:rsidRDefault="00FE63A2" w:rsidP="004909B5">
      <w:pPr>
        <w:spacing w:after="0" w:line="240" w:lineRule="auto"/>
      </w:pPr>
      <w:r>
        <w:rPr>
          <w:rStyle w:val="a6"/>
        </w:rPr>
        <w:footnoteRef/>
      </w:r>
      <w:r>
        <w:t xml:space="preserve"> </w:t>
      </w:r>
      <w:r w:rsidRPr="004909B5">
        <w:rPr>
          <w:sz w:val="20"/>
          <w:szCs w:val="20"/>
        </w:rPr>
        <w:t xml:space="preserve">  </w:t>
      </w:r>
      <w:hyperlink r:id="rId4" w:history="1">
        <w:r w:rsidRPr="00786F03">
          <w:rPr>
            <w:rStyle w:val="a3"/>
            <w:sz w:val="20"/>
            <w:szCs w:val="20"/>
          </w:rPr>
          <w:t>https://www.amnesty.org/en/documents/mde13/8889/2018/en/</w:t>
        </w:r>
      </w:hyperlink>
    </w:p>
  </w:footnote>
  <w:footnote w:id="5">
    <w:p w14:paraId="71499B54" w14:textId="7D37D18A" w:rsidR="00FE63A2" w:rsidRDefault="00FE63A2" w:rsidP="002C562B">
      <w:pPr>
        <w:spacing w:after="0" w:line="240" w:lineRule="auto"/>
      </w:pPr>
      <w:r>
        <w:rPr>
          <w:rStyle w:val="a6"/>
        </w:rPr>
        <w:footnoteRef/>
      </w:r>
      <w:r>
        <w:t xml:space="preserve"> </w:t>
      </w:r>
      <w:r w:rsidRPr="004909B5">
        <w:rPr>
          <w:sz w:val="20"/>
          <w:szCs w:val="20"/>
        </w:rPr>
        <w:t xml:space="preserve">  </w:t>
      </w:r>
      <w:hyperlink r:id="rId5" w:history="1">
        <w:r w:rsidRPr="00786F03">
          <w:rPr>
            <w:rStyle w:val="a3"/>
            <w:sz w:val="20"/>
            <w:szCs w:val="20"/>
          </w:rPr>
          <w:t>https://www.amnesty.org/en/documents/mde13/8889/2018/en/</w:t>
        </w:r>
      </w:hyperlink>
    </w:p>
  </w:footnote>
  <w:footnote w:id="6">
    <w:p w14:paraId="1C5E6341" w14:textId="59E2B588" w:rsidR="00FE63A2" w:rsidRDefault="00FE63A2" w:rsidP="006C1871">
      <w:r>
        <w:rPr>
          <w:rStyle w:val="a6"/>
        </w:rPr>
        <w:footnoteRef/>
      </w:r>
      <w:r>
        <w:t xml:space="preserve"> </w:t>
      </w:r>
      <w:r w:rsidRPr="00537C06">
        <w:rPr>
          <w:sz w:val="20"/>
          <w:szCs w:val="20"/>
        </w:rPr>
        <w:t xml:space="preserve">    </w:t>
      </w:r>
      <w:hyperlink r:id="rId6" w:history="1">
        <w:r w:rsidRPr="002E0F22">
          <w:rPr>
            <w:rStyle w:val="a3"/>
            <w:sz w:val="20"/>
            <w:szCs w:val="20"/>
          </w:rPr>
          <w:t>https://www.amnesty.org/en/documents/mde13/8889/2018/en/</w:t>
        </w:r>
      </w:hyperlink>
    </w:p>
  </w:footnote>
  <w:footnote w:id="7">
    <w:p w14:paraId="164D5533" w14:textId="4B9EE541" w:rsidR="00FE63A2" w:rsidRDefault="00FE63A2">
      <w:pPr>
        <w:pStyle w:val="a4"/>
      </w:pPr>
      <w:r>
        <w:rPr>
          <w:rStyle w:val="a6"/>
        </w:rPr>
        <w:footnoteRef/>
      </w:r>
      <w:r>
        <w:t xml:space="preserve"> </w:t>
      </w:r>
      <w:hyperlink r:id="rId7" w:history="1">
        <w:r w:rsidRPr="002E0F22">
          <w:rPr>
            <w:rStyle w:val="a3"/>
          </w:rPr>
          <w:t>https://documents-dds-ny.un.org/doc/UNDOC/GEN/N19/222/62/PDF/N1922262.pdf</w:t>
        </w:r>
      </w:hyperlink>
      <w:r>
        <w:t xml:space="preserve">  See paragraph 80</w:t>
      </w:r>
    </w:p>
  </w:footnote>
  <w:footnote w:id="8">
    <w:p w14:paraId="53B13F6D" w14:textId="6DEB6485" w:rsidR="00FE63A2" w:rsidRDefault="00FE63A2">
      <w:pPr>
        <w:pStyle w:val="a4"/>
      </w:pPr>
      <w:r>
        <w:rPr>
          <w:rStyle w:val="a6"/>
        </w:rPr>
        <w:footnoteRef/>
      </w:r>
      <w:r>
        <w:t xml:space="preserve"> </w:t>
      </w:r>
      <w:hyperlink r:id="rId8" w:history="1">
        <w:r w:rsidRPr="00DA601E">
          <w:rPr>
            <w:rStyle w:val="a3"/>
          </w:rPr>
          <w:t>https://www.etekyazi.com/wp-content/uploads/2022/12/Iran-A-Human-Rights-Report-on-the-Azerbaijani-Turks-in-Iran.pdf</w:t>
        </w:r>
      </w:hyperlink>
    </w:p>
  </w:footnote>
  <w:footnote w:id="9">
    <w:p w14:paraId="138AEB2F" w14:textId="7D51F306" w:rsidR="00FE63A2" w:rsidRDefault="00FE63A2">
      <w:pPr>
        <w:pStyle w:val="a4"/>
      </w:pPr>
      <w:r>
        <w:rPr>
          <w:rStyle w:val="a6"/>
        </w:rPr>
        <w:footnoteRef/>
      </w:r>
      <w:r>
        <w:t xml:space="preserve"> </w:t>
      </w:r>
      <w:r w:rsidRPr="0024009D">
        <w:t>Iran Protests 2022: Human Rights Report on the Azerbaijani Turks in Iran September- October 2022</w:t>
      </w:r>
      <w:r>
        <w:t xml:space="preserve"> </w:t>
      </w:r>
      <w:hyperlink r:id="rId9" w:history="1">
        <w:r w:rsidRPr="00DA601E">
          <w:rPr>
            <w:rStyle w:val="a3"/>
          </w:rPr>
          <w:t>https://www.etekyazi.com/wp-content/uploads/2022/12/Iran-A-Human-Rights-Report-on-the-Azerbaijani-Turks-in-Iran.pdf</w:t>
        </w:r>
      </w:hyperlink>
    </w:p>
  </w:footnote>
  <w:footnote w:id="10">
    <w:p w14:paraId="5A51FB0F" w14:textId="7371D5F8" w:rsidR="00FE63A2" w:rsidRDefault="00FE63A2">
      <w:pPr>
        <w:pStyle w:val="a4"/>
      </w:pPr>
      <w:r>
        <w:rPr>
          <w:rStyle w:val="a6"/>
        </w:rPr>
        <w:footnoteRef/>
      </w:r>
      <w:r>
        <w:t xml:space="preserve"> </w:t>
      </w:r>
      <w:hyperlink r:id="rId10" w:history="1">
        <w:r w:rsidRPr="00F2268C">
          <w:rPr>
            <w:rStyle w:val="a3"/>
          </w:rPr>
          <w:t>https://armenpress.am/eng/news/991623.html?fbclid=IwAR3psF0FgGq3HLZEHDqYnBjS_1KQniG8Y1ZBYnhklT3-Z-nEztw30wp1M1g</w:t>
        </w:r>
      </w:hyperlink>
    </w:p>
    <w:p w14:paraId="3B21388E" w14:textId="77777777" w:rsidR="00FE63A2" w:rsidRDefault="00FE63A2">
      <w:pPr>
        <w:pStyle w:val="a4"/>
      </w:pPr>
    </w:p>
  </w:footnote>
  <w:footnote w:id="11">
    <w:p w14:paraId="3BDCAFF6" w14:textId="75629E20" w:rsidR="00FE63A2" w:rsidRDefault="00FE63A2">
      <w:pPr>
        <w:pStyle w:val="a4"/>
      </w:pPr>
      <w:r>
        <w:rPr>
          <w:rStyle w:val="a6"/>
        </w:rPr>
        <w:footnoteRef/>
      </w:r>
      <w:r>
        <w:t xml:space="preserve"> </w:t>
      </w:r>
      <w:hyperlink r:id="rId11" w:history="1">
        <w:r w:rsidRPr="00F2268C">
          <w:rPr>
            <w:rStyle w:val="a3"/>
          </w:rPr>
          <w:t>https://axar.az/news/gundem/707674.html</w:t>
        </w:r>
      </w:hyperlink>
    </w:p>
  </w:footnote>
  <w:footnote w:id="12">
    <w:p w14:paraId="14024157" w14:textId="07DE7C44" w:rsidR="00FE63A2" w:rsidRDefault="00FE63A2">
      <w:pPr>
        <w:pStyle w:val="a4"/>
      </w:pPr>
      <w:r>
        <w:rPr>
          <w:rStyle w:val="a6"/>
        </w:rPr>
        <w:footnoteRef/>
      </w:r>
      <w:r>
        <w:t xml:space="preserve"> </w:t>
      </w:r>
      <w:hyperlink r:id="rId12" w:history="1">
        <w:r w:rsidRPr="00DA601E">
          <w:rPr>
            <w:rStyle w:val="a3"/>
          </w:rPr>
          <w:t>https://azlogos.eu/iranda-az%C9%99rbaycanlilara-qarsi-ayriseckilik/</w:t>
        </w:r>
      </w:hyperlink>
    </w:p>
    <w:p w14:paraId="0A0E78B9" w14:textId="77777777" w:rsidR="00FE63A2" w:rsidRDefault="00FE63A2">
      <w:pPr>
        <w:pStyle w:val="a4"/>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6491"/>
    <w:multiLevelType w:val="multilevel"/>
    <w:tmpl w:val="A8C8A0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266"/>
    <w:rsid w:val="00001B45"/>
    <w:rsid w:val="00022D89"/>
    <w:rsid w:val="000339CD"/>
    <w:rsid w:val="00066A0B"/>
    <w:rsid w:val="000707B5"/>
    <w:rsid w:val="00076EAD"/>
    <w:rsid w:val="00083276"/>
    <w:rsid w:val="000932BB"/>
    <w:rsid w:val="000A375A"/>
    <w:rsid w:val="000B0A1F"/>
    <w:rsid w:val="000C3344"/>
    <w:rsid w:val="000D448C"/>
    <w:rsid w:val="000F42A1"/>
    <w:rsid w:val="001142B3"/>
    <w:rsid w:val="001247D8"/>
    <w:rsid w:val="00153D31"/>
    <w:rsid w:val="00177860"/>
    <w:rsid w:val="001A1D44"/>
    <w:rsid w:val="001B1F29"/>
    <w:rsid w:val="001B648B"/>
    <w:rsid w:val="001C4047"/>
    <w:rsid w:val="001D3BC5"/>
    <w:rsid w:val="001D4F92"/>
    <w:rsid w:val="0020079D"/>
    <w:rsid w:val="002129F5"/>
    <w:rsid w:val="00213A17"/>
    <w:rsid w:val="0024009D"/>
    <w:rsid w:val="002659C6"/>
    <w:rsid w:val="0028510E"/>
    <w:rsid w:val="0029627C"/>
    <w:rsid w:val="002962B0"/>
    <w:rsid w:val="002964A4"/>
    <w:rsid w:val="002C4730"/>
    <w:rsid w:val="002C562B"/>
    <w:rsid w:val="002C729B"/>
    <w:rsid w:val="002E0D89"/>
    <w:rsid w:val="00303E89"/>
    <w:rsid w:val="003050FC"/>
    <w:rsid w:val="0031251E"/>
    <w:rsid w:val="0032479F"/>
    <w:rsid w:val="00346FB9"/>
    <w:rsid w:val="003578EF"/>
    <w:rsid w:val="00383341"/>
    <w:rsid w:val="003B0F3E"/>
    <w:rsid w:val="003D4825"/>
    <w:rsid w:val="003E0D22"/>
    <w:rsid w:val="003F255B"/>
    <w:rsid w:val="0041422A"/>
    <w:rsid w:val="00416B69"/>
    <w:rsid w:val="0042225C"/>
    <w:rsid w:val="004259B2"/>
    <w:rsid w:val="00465B91"/>
    <w:rsid w:val="004740C8"/>
    <w:rsid w:val="004844B0"/>
    <w:rsid w:val="004909B5"/>
    <w:rsid w:val="0049260F"/>
    <w:rsid w:val="00493A01"/>
    <w:rsid w:val="004A0164"/>
    <w:rsid w:val="004A38E5"/>
    <w:rsid w:val="004A5062"/>
    <w:rsid w:val="004A6D62"/>
    <w:rsid w:val="004A7135"/>
    <w:rsid w:val="004B1104"/>
    <w:rsid w:val="004B25EE"/>
    <w:rsid w:val="004F0C70"/>
    <w:rsid w:val="005034D2"/>
    <w:rsid w:val="00512AFD"/>
    <w:rsid w:val="00516F55"/>
    <w:rsid w:val="005338AC"/>
    <w:rsid w:val="00537C06"/>
    <w:rsid w:val="0055201E"/>
    <w:rsid w:val="00554819"/>
    <w:rsid w:val="005D0C04"/>
    <w:rsid w:val="005D2266"/>
    <w:rsid w:val="005E3CAE"/>
    <w:rsid w:val="005E5A45"/>
    <w:rsid w:val="00603551"/>
    <w:rsid w:val="006039BD"/>
    <w:rsid w:val="006039D2"/>
    <w:rsid w:val="00606D85"/>
    <w:rsid w:val="00616F74"/>
    <w:rsid w:val="006205FE"/>
    <w:rsid w:val="006566AC"/>
    <w:rsid w:val="00671F39"/>
    <w:rsid w:val="006831E7"/>
    <w:rsid w:val="006A696C"/>
    <w:rsid w:val="006C083A"/>
    <w:rsid w:val="006C1871"/>
    <w:rsid w:val="006C4F69"/>
    <w:rsid w:val="006C7482"/>
    <w:rsid w:val="006E23D0"/>
    <w:rsid w:val="006E56CA"/>
    <w:rsid w:val="006E7235"/>
    <w:rsid w:val="007129F3"/>
    <w:rsid w:val="00716BA6"/>
    <w:rsid w:val="00717AE4"/>
    <w:rsid w:val="0072416F"/>
    <w:rsid w:val="00730192"/>
    <w:rsid w:val="007301DF"/>
    <w:rsid w:val="0073574D"/>
    <w:rsid w:val="007448E4"/>
    <w:rsid w:val="00752FFD"/>
    <w:rsid w:val="007A0A0C"/>
    <w:rsid w:val="007A5BAC"/>
    <w:rsid w:val="007A796C"/>
    <w:rsid w:val="007B2E3E"/>
    <w:rsid w:val="007B6871"/>
    <w:rsid w:val="007C49CA"/>
    <w:rsid w:val="007C778F"/>
    <w:rsid w:val="007E01F9"/>
    <w:rsid w:val="007E56D9"/>
    <w:rsid w:val="007F3557"/>
    <w:rsid w:val="008055BE"/>
    <w:rsid w:val="00825B30"/>
    <w:rsid w:val="008377DE"/>
    <w:rsid w:val="00843E41"/>
    <w:rsid w:val="00854B89"/>
    <w:rsid w:val="00855486"/>
    <w:rsid w:val="00883F67"/>
    <w:rsid w:val="008A623E"/>
    <w:rsid w:val="008D0115"/>
    <w:rsid w:val="008E6FFB"/>
    <w:rsid w:val="009012AA"/>
    <w:rsid w:val="0094145B"/>
    <w:rsid w:val="00944380"/>
    <w:rsid w:val="00952F30"/>
    <w:rsid w:val="00955A28"/>
    <w:rsid w:val="00955FFF"/>
    <w:rsid w:val="009608BA"/>
    <w:rsid w:val="009819B1"/>
    <w:rsid w:val="00981A47"/>
    <w:rsid w:val="009A2EA4"/>
    <w:rsid w:val="009A3931"/>
    <w:rsid w:val="009D71DE"/>
    <w:rsid w:val="009E0A11"/>
    <w:rsid w:val="009E7995"/>
    <w:rsid w:val="009F08B5"/>
    <w:rsid w:val="00A00779"/>
    <w:rsid w:val="00A139C0"/>
    <w:rsid w:val="00A27091"/>
    <w:rsid w:val="00A40324"/>
    <w:rsid w:val="00A44A2B"/>
    <w:rsid w:val="00A513BD"/>
    <w:rsid w:val="00A54E56"/>
    <w:rsid w:val="00A5674B"/>
    <w:rsid w:val="00A86E73"/>
    <w:rsid w:val="00A91E3B"/>
    <w:rsid w:val="00A95CF2"/>
    <w:rsid w:val="00A96DCC"/>
    <w:rsid w:val="00A9703B"/>
    <w:rsid w:val="00AA142A"/>
    <w:rsid w:val="00AC72FA"/>
    <w:rsid w:val="00AD4639"/>
    <w:rsid w:val="00AE003B"/>
    <w:rsid w:val="00AF120E"/>
    <w:rsid w:val="00B25D15"/>
    <w:rsid w:val="00B31BE6"/>
    <w:rsid w:val="00B84012"/>
    <w:rsid w:val="00BD5745"/>
    <w:rsid w:val="00BF5161"/>
    <w:rsid w:val="00C13A69"/>
    <w:rsid w:val="00C207EB"/>
    <w:rsid w:val="00C87756"/>
    <w:rsid w:val="00C93E11"/>
    <w:rsid w:val="00C9566B"/>
    <w:rsid w:val="00CA3543"/>
    <w:rsid w:val="00CA6CFD"/>
    <w:rsid w:val="00CB0BBB"/>
    <w:rsid w:val="00CC38C4"/>
    <w:rsid w:val="00CC64DB"/>
    <w:rsid w:val="00CE7A87"/>
    <w:rsid w:val="00D000D2"/>
    <w:rsid w:val="00D4363F"/>
    <w:rsid w:val="00DB2925"/>
    <w:rsid w:val="00DB2F6D"/>
    <w:rsid w:val="00DC6A1F"/>
    <w:rsid w:val="00DF2122"/>
    <w:rsid w:val="00E06531"/>
    <w:rsid w:val="00E2614F"/>
    <w:rsid w:val="00E32897"/>
    <w:rsid w:val="00E4350C"/>
    <w:rsid w:val="00E5423F"/>
    <w:rsid w:val="00E57AA7"/>
    <w:rsid w:val="00E64ECE"/>
    <w:rsid w:val="00E6710B"/>
    <w:rsid w:val="00E71B85"/>
    <w:rsid w:val="00E8217C"/>
    <w:rsid w:val="00E8298D"/>
    <w:rsid w:val="00EA26D2"/>
    <w:rsid w:val="00EC480B"/>
    <w:rsid w:val="00ED0603"/>
    <w:rsid w:val="00ED11E2"/>
    <w:rsid w:val="00F00F8A"/>
    <w:rsid w:val="00F14AF4"/>
    <w:rsid w:val="00F31975"/>
    <w:rsid w:val="00F47CAB"/>
    <w:rsid w:val="00F54E10"/>
    <w:rsid w:val="00F55333"/>
    <w:rsid w:val="00F61DD0"/>
    <w:rsid w:val="00F637FF"/>
    <w:rsid w:val="00F72474"/>
    <w:rsid w:val="00FB4D56"/>
    <w:rsid w:val="00FD1F96"/>
    <w:rsid w:val="00FE0644"/>
    <w:rsid w:val="00FE46DF"/>
    <w:rsid w:val="00FE63A2"/>
  </w:rsids>
  <m:mathPr>
    <m:mathFont m:val="Cambria Math"/>
    <m:brkBin m:val="before"/>
    <m:brkBinSub m:val="--"/>
    <m:smallFrac m:val="0"/>
    <m:dispDef/>
    <m:lMargin m:val="0"/>
    <m:rMargin m:val="0"/>
    <m:defJc m:val="centerGroup"/>
    <m:wrapIndent m:val="1440"/>
    <m:intLim m:val="subSup"/>
    <m:naryLim m:val="undOvr"/>
  </m:mathPr>
  <w:themeFontLang w:val="az-Latn-A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B783F"/>
  <w15:docId w15:val="{387FB1F9-A723-4E67-8689-DA781CDBF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az-Latn-A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93E11"/>
    <w:rPr>
      <w:color w:val="0563C1" w:themeColor="hyperlink"/>
      <w:u w:val="single"/>
    </w:rPr>
  </w:style>
  <w:style w:type="character" w:customStyle="1" w:styleId="1">
    <w:name w:val="Неразрешенное упоминание1"/>
    <w:basedOn w:val="a0"/>
    <w:uiPriority w:val="99"/>
    <w:semiHidden/>
    <w:unhideWhenUsed/>
    <w:rsid w:val="00C93E11"/>
    <w:rPr>
      <w:color w:val="605E5C"/>
      <w:shd w:val="clear" w:color="auto" w:fill="E1DFDD"/>
    </w:rPr>
  </w:style>
  <w:style w:type="paragraph" w:styleId="a4">
    <w:name w:val="footnote text"/>
    <w:basedOn w:val="a"/>
    <w:link w:val="a5"/>
    <w:uiPriority w:val="99"/>
    <w:semiHidden/>
    <w:unhideWhenUsed/>
    <w:rsid w:val="007448E4"/>
    <w:pPr>
      <w:spacing w:after="0" w:line="240" w:lineRule="auto"/>
    </w:pPr>
    <w:rPr>
      <w:sz w:val="20"/>
      <w:szCs w:val="20"/>
    </w:rPr>
  </w:style>
  <w:style w:type="character" w:customStyle="1" w:styleId="a5">
    <w:name w:val="Текст сноски Знак"/>
    <w:basedOn w:val="a0"/>
    <w:link w:val="a4"/>
    <w:uiPriority w:val="99"/>
    <w:semiHidden/>
    <w:rsid w:val="007448E4"/>
    <w:rPr>
      <w:sz w:val="20"/>
      <w:szCs w:val="20"/>
    </w:rPr>
  </w:style>
  <w:style w:type="character" w:styleId="a6">
    <w:name w:val="footnote reference"/>
    <w:basedOn w:val="a0"/>
    <w:uiPriority w:val="99"/>
    <w:semiHidden/>
    <w:unhideWhenUsed/>
    <w:rsid w:val="007448E4"/>
    <w:rPr>
      <w:vertAlign w:val="superscript"/>
    </w:rPr>
  </w:style>
  <w:style w:type="paragraph" w:styleId="a7">
    <w:name w:val="Balloon Text"/>
    <w:basedOn w:val="a"/>
    <w:link w:val="a8"/>
    <w:uiPriority w:val="99"/>
    <w:semiHidden/>
    <w:unhideWhenUsed/>
    <w:rsid w:val="004B110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B1104"/>
    <w:rPr>
      <w:rFonts w:ascii="Segoe UI" w:hAnsi="Segoe UI" w:cs="Segoe UI"/>
      <w:sz w:val="18"/>
      <w:szCs w:val="18"/>
    </w:rPr>
  </w:style>
  <w:style w:type="character" w:styleId="a9">
    <w:name w:val="Unresolved Mention"/>
    <w:basedOn w:val="a0"/>
    <w:uiPriority w:val="99"/>
    <w:semiHidden/>
    <w:unhideWhenUsed/>
    <w:rsid w:val="00A270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4979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abourrights-az.org/e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labourrights-az.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ahib.mammadov@gmail.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etekyazi.com/wp-content/uploads/2022/12/Iran-A-Human-Rights-Report-on-the-Azerbaijani-Turks-in-Iran.pdf" TargetMode="External"/><Relationship Id="rId3" Type="http://schemas.openxmlformats.org/officeDocument/2006/relationships/hyperlink" Target="https://www.amnesty.org/en/documents/mde13/8889/2018/en/" TargetMode="External"/><Relationship Id="rId7" Type="http://schemas.openxmlformats.org/officeDocument/2006/relationships/hyperlink" Target="https://documents-dds-ny.un.org/doc/UNDOC/GEN/N19/222/62/PDF/N1922262.pdf" TargetMode="External"/><Relationship Id="rId12" Type="http://schemas.openxmlformats.org/officeDocument/2006/relationships/hyperlink" Target="https://azlogos.eu/iranda-az%C9%99rbaycanlilara-qarsi-ayriseckilik/" TargetMode="External"/><Relationship Id="rId2" Type="http://schemas.openxmlformats.org/officeDocument/2006/relationships/hyperlink" Target="https://www.etekyazi.com/wp-content/uploads/2022/12/Iran-A-Human-Rights-Report-on-the-Azerbaijani-Turks-in-Iran.pdf" TargetMode="External"/><Relationship Id="rId1" Type="http://schemas.openxmlformats.org/officeDocument/2006/relationships/hyperlink" Target="https://documents-dds-ny.un.org/doc/UNDOC/GEN/N19/222/62/PDF/N1922262.pdf" TargetMode="External"/><Relationship Id="rId6" Type="http://schemas.openxmlformats.org/officeDocument/2006/relationships/hyperlink" Target="https://www.amnesty.org/en/documents/mde13/8889/2018/en/" TargetMode="External"/><Relationship Id="rId11" Type="http://schemas.openxmlformats.org/officeDocument/2006/relationships/hyperlink" Target="https://axar.az/news/gundem/707674.html" TargetMode="External"/><Relationship Id="rId5" Type="http://schemas.openxmlformats.org/officeDocument/2006/relationships/hyperlink" Target="https://www.amnesty.org/en/documents/mde13/8889/2018/en/" TargetMode="External"/><Relationship Id="rId10" Type="http://schemas.openxmlformats.org/officeDocument/2006/relationships/hyperlink" Target="https://armenpress.am/eng/news/991623.html?fbclid=IwAR3psF0FgGq3HLZEHDqYnBjS_1KQniG8Y1ZBYnhklT3-Z-nEztw30wp1M1g" TargetMode="External"/><Relationship Id="rId4" Type="http://schemas.openxmlformats.org/officeDocument/2006/relationships/hyperlink" Target="https://www.amnesty.org/en/documents/mde13/8889/2018/en/" TargetMode="External"/><Relationship Id="rId9" Type="http://schemas.openxmlformats.org/officeDocument/2006/relationships/hyperlink" Target="https://www.etekyazi.com/wp-content/uploads/2022/12/Iran-A-Human-Rights-Report-on-the-Azerbaijani-Turks-in-Ir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22474-33D4-4230-9C17-5B050D808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15676</Words>
  <Characters>8936</Characters>
  <Application>Microsoft Office Word</Application>
  <DocSecurity>0</DocSecurity>
  <Lines>74</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Sahib M</dc:creator>
  <cp:lastModifiedBy>Sahib Məmmədov</cp:lastModifiedBy>
  <cp:revision>7</cp:revision>
  <cp:lastPrinted>2023-04-18T17:43:00Z</cp:lastPrinted>
  <dcterms:created xsi:type="dcterms:W3CDTF">2023-04-20T05:04:00Z</dcterms:created>
  <dcterms:modified xsi:type="dcterms:W3CDTF">2023-05-25T06:47:00Z</dcterms:modified>
</cp:coreProperties>
</file>