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63863" w14:textId="77777777" w:rsidR="00FE1332" w:rsidRPr="00B5579F" w:rsidRDefault="00B54A1C">
      <w:pPr>
        <w:spacing w:after="120"/>
        <w:jc w:val="center"/>
        <w:rPr>
          <w:rFonts w:asciiTheme="minorHAnsi" w:hAnsiTheme="minorHAnsi" w:cstheme="minorHAnsi"/>
          <w:b/>
          <w:u w:val="single"/>
        </w:rPr>
      </w:pPr>
      <w:r w:rsidRPr="00B5579F">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3E350E5D" w:rsidR="00647863" w:rsidRPr="00B5579F" w:rsidRDefault="00DF26B7" w:rsidP="00647863">
      <w:pPr>
        <w:spacing w:after="120"/>
        <w:rPr>
          <w:rFonts w:asciiTheme="minorHAnsi" w:hAnsiTheme="minorHAnsi" w:cstheme="minorHAnsi"/>
          <w:b/>
          <w:sz w:val="30"/>
          <w:szCs w:val="30"/>
        </w:rPr>
      </w:pPr>
      <w:r w:rsidRPr="00B5579F">
        <w:rPr>
          <w:rFonts w:asciiTheme="minorHAnsi" w:hAnsiTheme="minorHAnsi" w:cstheme="minorHAnsi"/>
          <w:b/>
          <w:sz w:val="30"/>
          <w:szCs w:val="30"/>
        </w:rPr>
        <w:t xml:space="preserve">BRIEFING </w:t>
      </w:r>
      <w:r w:rsidR="00390791" w:rsidRPr="00B5579F">
        <w:rPr>
          <w:rFonts w:asciiTheme="minorHAnsi" w:hAnsiTheme="minorHAnsi" w:cstheme="minorHAnsi"/>
          <w:b/>
          <w:sz w:val="30"/>
          <w:szCs w:val="30"/>
        </w:rPr>
        <w:t xml:space="preserve">ON </w:t>
      </w:r>
      <w:r w:rsidR="00B5579F">
        <w:rPr>
          <w:rFonts w:asciiTheme="minorHAnsi" w:hAnsiTheme="minorHAnsi" w:cstheme="minorHAnsi"/>
          <w:b/>
          <w:sz w:val="30"/>
          <w:szCs w:val="30"/>
          <w:u w:val="single"/>
        </w:rPr>
        <w:t>MADAGASCAR</w:t>
      </w:r>
      <w:r w:rsidR="00390791" w:rsidRPr="00B5579F">
        <w:rPr>
          <w:rFonts w:asciiTheme="minorHAnsi" w:hAnsiTheme="minorHAnsi" w:cstheme="minorHAnsi"/>
          <w:b/>
          <w:sz w:val="30"/>
          <w:szCs w:val="30"/>
        </w:rPr>
        <w:t xml:space="preserve"> </w:t>
      </w:r>
      <w:r w:rsidRPr="00B5579F">
        <w:rPr>
          <w:rFonts w:asciiTheme="minorHAnsi" w:hAnsiTheme="minorHAnsi" w:cstheme="minorHAnsi"/>
          <w:b/>
          <w:sz w:val="30"/>
          <w:szCs w:val="30"/>
        </w:rPr>
        <w:t xml:space="preserve">FOR THE </w:t>
      </w:r>
      <w:r w:rsidR="00647863" w:rsidRPr="00B5579F">
        <w:rPr>
          <w:rFonts w:asciiTheme="minorHAnsi" w:hAnsiTheme="minorHAnsi" w:cstheme="minorHAnsi"/>
          <w:b/>
          <w:sz w:val="30"/>
          <w:szCs w:val="30"/>
        </w:rPr>
        <w:t>HUMAN RIGHTS COMMITTEE</w:t>
      </w:r>
      <w:r w:rsidR="00B5579F">
        <w:rPr>
          <w:rFonts w:asciiTheme="minorHAnsi" w:hAnsiTheme="minorHAnsi" w:cstheme="minorHAnsi"/>
          <w:b/>
          <w:sz w:val="30"/>
          <w:szCs w:val="30"/>
        </w:rPr>
        <w:t>, 120</w:t>
      </w:r>
      <w:r w:rsidR="004F541B" w:rsidRPr="00B5579F">
        <w:rPr>
          <w:rFonts w:asciiTheme="minorHAnsi" w:hAnsiTheme="minorHAnsi" w:cstheme="minorHAnsi"/>
          <w:b/>
          <w:sz w:val="30"/>
          <w:szCs w:val="30"/>
        </w:rPr>
        <w:t>th</w:t>
      </w:r>
      <w:r w:rsidR="00647863" w:rsidRPr="00B5579F">
        <w:rPr>
          <w:rFonts w:asciiTheme="minorHAnsi" w:hAnsiTheme="minorHAnsi" w:cstheme="minorHAnsi"/>
          <w:b/>
          <w:sz w:val="30"/>
          <w:szCs w:val="30"/>
        </w:rPr>
        <w:t xml:space="preserve"> session </w:t>
      </w:r>
      <w:r w:rsidR="000D4C43" w:rsidRPr="00B5579F">
        <w:rPr>
          <w:rFonts w:asciiTheme="minorHAnsi" w:hAnsiTheme="minorHAnsi" w:cstheme="minorHAnsi"/>
          <w:b/>
          <w:sz w:val="30"/>
          <w:szCs w:val="30"/>
        </w:rPr>
        <w:br/>
      </w:r>
      <w:r w:rsidR="00647863" w:rsidRPr="00B5579F">
        <w:rPr>
          <w:rFonts w:asciiTheme="minorHAnsi" w:hAnsiTheme="minorHAnsi" w:cstheme="minorHAnsi"/>
          <w:b/>
          <w:sz w:val="30"/>
          <w:szCs w:val="30"/>
        </w:rPr>
        <w:t>(</w:t>
      </w:r>
      <w:r w:rsidR="00B5579F">
        <w:rPr>
          <w:rFonts w:asciiTheme="minorHAnsi" w:hAnsiTheme="minorHAnsi" w:cstheme="minorHAnsi"/>
          <w:b/>
          <w:sz w:val="30"/>
          <w:szCs w:val="30"/>
          <w:u w:val="single"/>
        </w:rPr>
        <w:t>July</w:t>
      </w:r>
      <w:r w:rsidR="00005276" w:rsidRPr="00B5579F">
        <w:rPr>
          <w:rFonts w:asciiTheme="minorHAnsi" w:hAnsiTheme="minorHAnsi" w:cstheme="minorHAnsi"/>
          <w:b/>
          <w:sz w:val="30"/>
          <w:szCs w:val="30"/>
          <w:u w:val="single"/>
        </w:rPr>
        <w:t xml:space="preserve"> 201</w:t>
      </w:r>
      <w:r w:rsidR="00B5579F">
        <w:rPr>
          <w:rFonts w:asciiTheme="minorHAnsi" w:hAnsiTheme="minorHAnsi" w:cstheme="minorHAnsi"/>
          <w:b/>
          <w:sz w:val="30"/>
          <w:szCs w:val="30"/>
          <w:u w:val="single"/>
        </w:rPr>
        <w:t>7</w:t>
      </w:r>
      <w:r w:rsidR="00647863" w:rsidRPr="00B5579F">
        <w:rPr>
          <w:rFonts w:asciiTheme="minorHAnsi" w:hAnsiTheme="minorHAnsi" w:cstheme="minorHAnsi"/>
          <w:b/>
          <w:sz w:val="30"/>
          <w:szCs w:val="30"/>
        </w:rPr>
        <w:t>)</w:t>
      </w:r>
    </w:p>
    <w:p w14:paraId="58915771" w14:textId="16039436" w:rsidR="00DF26B7" w:rsidRPr="00B5579F" w:rsidRDefault="00DF26B7" w:rsidP="00647863">
      <w:pPr>
        <w:spacing w:after="120"/>
        <w:rPr>
          <w:rFonts w:asciiTheme="minorHAnsi" w:hAnsiTheme="minorHAnsi" w:cstheme="minorHAnsi"/>
          <w:b/>
          <w:sz w:val="28"/>
          <w:szCs w:val="28"/>
        </w:rPr>
      </w:pPr>
      <w:r w:rsidRPr="00B5579F">
        <w:rPr>
          <w:rFonts w:asciiTheme="minorHAnsi" w:hAnsiTheme="minorHAnsi" w:cstheme="minorHAnsi"/>
          <w:i/>
        </w:rPr>
        <w:t>From</w:t>
      </w:r>
      <w:r w:rsidR="00B5579F">
        <w:rPr>
          <w:rFonts w:asciiTheme="minorHAnsi" w:hAnsiTheme="minorHAnsi" w:cstheme="minorHAnsi"/>
          <w:i/>
        </w:rPr>
        <w:t xml:space="preserve"> the G</w:t>
      </w:r>
      <w:r w:rsidRPr="00B5579F">
        <w:rPr>
          <w:rFonts w:asciiTheme="minorHAnsi" w:hAnsiTheme="minorHAnsi" w:cstheme="minorHAnsi"/>
          <w:i/>
        </w:rPr>
        <w:t>lobal Initiative</w:t>
      </w:r>
      <w:r w:rsidR="00B5579F">
        <w:rPr>
          <w:rFonts w:asciiTheme="minorHAnsi" w:hAnsiTheme="minorHAnsi" w:cstheme="minorHAnsi"/>
          <w:i/>
        </w:rPr>
        <w:t xml:space="preserve"> to End All Corporal Punishment of Children, June 2017</w:t>
      </w:r>
    </w:p>
    <w:p w14:paraId="5AD46B3C" w14:textId="77777777" w:rsidR="003C6F4D" w:rsidRPr="00B5579F" w:rsidRDefault="00B54A1C" w:rsidP="005142F8">
      <w:pPr>
        <w:spacing w:after="120"/>
        <w:jc w:val="center"/>
        <w:rPr>
          <w:rFonts w:asciiTheme="minorHAnsi" w:hAnsiTheme="minorHAnsi" w:cstheme="minorHAnsi"/>
          <w:b/>
          <w:u w:val="single"/>
        </w:rPr>
      </w:pPr>
      <w:r w:rsidRPr="00B5579F">
        <w:rPr>
          <w:rFonts w:asciiTheme="minorHAnsi" w:hAnsiTheme="minorHAnsi" w:cstheme="minorHAnsi"/>
          <w:noProof/>
        </w:rPr>
        <mc:AlternateContent>
          <mc:Choice Requires="wps">
            <w:drawing>
              <wp:anchor distT="0" distB="0" distL="114300" distR="114300" simplePos="0" relativeHeight="251656704" behindDoc="0" locked="0" layoutInCell="1" allowOverlap="1" wp14:anchorId="7714203B" wp14:editId="5A256E32">
                <wp:simplePos x="0" y="0"/>
                <wp:positionH relativeFrom="column">
                  <wp:align>center</wp:align>
                </wp:positionH>
                <wp:positionV relativeFrom="paragraph">
                  <wp:posOffset>295275</wp:posOffset>
                </wp:positionV>
                <wp:extent cx="6209665" cy="231013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2310130"/>
                        </a:xfrm>
                        <a:prstGeom prst="rect">
                          <a:avLst/>
                        </a:prstGeom>
                        <a:solidFill>
                          <a:srgbClr val="FFFFFF"/>
                        </a:solidFill>
                        <a:ln w="9525">
                          <a:solidFill>
                            <a:srgbClr val="000000"/>
                          </a:solidFill>
                          <a:miter lim="800000"/>
                          <a:headEnd/>
                          <a:tailEnd/>
                        </a:ln>
                      </wps:spPr>
                      <wps:txbx>
                        <w:txbxContent>
                          <w:p w14:paraId="2C009028" w14:textId="2D0671D4" w:rsidR="002C22F8" w:rsidRPr="00B5579F" w:rsidRDefault="002C22F8" w:rsidP="00895439">
                            <w:pPr>
                              <w:spacing w:after="120"/>
                              <w:rPr>
                                <w:rFonts w:asciiTheme="minorHAnsi" w:hAnsiTheme="minorHAnsi" w:cstheme="minorHAnsi"/>
                                <w:b/>
                                <w:sz w:val="28"/>
                                <w:szCs w:val="28"/>
                              </w:rPr>
                            </w:pPr>
                            <w:r w:rsidRPr="00B5579F">
                              <w:rPr>
                                <w:rFonts w:asciiTheme="minorHAnsi" w:hAnsiTheme="minorHAnsi" w:cstheme="minorHAnsi"/>
                                <w:b/>
                                <w:sz w:val="28"/>
                                <w:szCs w:val="28"/>
                              </w:rPr>
                              <w:t>This briefing describes the legality of corporal punishment of children in</w:t>
                            </w:r>
                            <w:r w:rsidR="00B85DE8" w:rsidRPr="00B5579F">
                              <w:rPr>
                                <w:rFonts w:asciiTheme="minorHAnsi" w:hAnsiTheme="minorHAnsi" w:cstheme="minorHAnsi"/>
                                <w:b/>
                                <w:sz w:val="28"/>
                                <w:szCs w:val="28"/>
                              </w:rPr>
                              <w:t xml:space="preserve"> </w:t>
                            </w:r>
                            <w:r w:rsidR="00304F95">
                              <w:rPr>
                                <w:rFonts w:asciiTheme="minorHAnsi" w:hAnsiTheme="minorHAnsi" w:cstheme="minorHAnsi"/>
                                <w:b/>
                                <w:sz w:val="28"/>
                                <w:szCs w:val="28"/>
                              </w:rPr>
                              <w:t>Madagascar</w:t>
                            </w:r>
                            <w:r w:rsidRPr="00B5579F">
                              <w:rPr>
                                <w:rFonts w:asciiTheme="minorHAnsi" w:hAnsiTheme="minorHAnsi" w:cstheme="minorHAnsi"/>
                                <w:b/>
                                <w:sz w:val="28"/>
                                <w:szCs w:val="28"/>
                              </w:rPr>
                              <w:t xml:space="preserve">. In light of the obligation under international human rights law to prohibit all corporal punishment of children, </w:t>
                            </w:r>
                            <w:r w:rsidR="00B85DE8" w:rsidRPr="00B5579F">
                              <w:rPr>
                                <w:rFonts w:asciiTheme="minorHAnsi" w:hAnsiTheme="minorHAnsi" w:cstheme="minorHAnsi"/>
                                <w:b/>
                                <w:sz w:val="28"/>
                                <w:szCs w:val="28"/>
                              </w:rPr>
                              <w:t xml:space="preserve">and </w:t>
                            </w:r>
                            <w:r w:rsidRPr="00B5579F">
                              <w:rPr>
                                <w:rFonts w:asciiTheme="minorHAnsi" w:hAnsiTheme="minorHAnsi" w:cstheme="minorHAnsi"/>
                                <w:b/>
                                <w:sz w:val="28"/>
                                <w:szCs w:val="28"/>
                              </w:rPr>
                              <w:t xml:space="preserve">the </w:t>
                            </w:r>
                            <w:r w:rsidR="004912A4" w:rsidRPr="00B5579F">
                              <w:rPr>
                                <w:rFonts w:asciiTheme="minorHAnsi" w:hAnsiTheme="minorHAnsi" w:cstheme="minorHAnsi"/>
                                <w:b/>
                                <w:sz w:val="28"/>
                                <w:szCs w:val="28"/>
                              </w:rPr>
                              <w:t>recommendations</w:t>
                            </w:r>
                            <w:r w:rsidR="00B44E22">
                              <w:rPr>
                                <w:rFonts w:asciiTheme="minorHAnsi" w:hAnsiTheme="minorHAnsi" w:cstheme="minorHAnsi"/>
                                <w:b/>
                                <w:sz w:val="28"/>
                                <w:szCs w:val="28"/>
                              </w:rPr>
                              <w:t xml:space="preserve"> made</w:t>
                            </w:r>
                            <w:r w:rsidR="00B85DE8" w:rsidRPr="00B5579F">
                              <w:rPr>
                                <w:rFonts w:asciiTheme="minorHAnsi" w:hAnsiTheme="minorHAnsi" w:cstheme="minorHAnsi"/>
                                <w:b/>
                                <w:sz w:val="28"/>
                                <w:szCs w:val="28"/>
                              </w:rPr>
                              <w:t xml:space="preserve"> to </w:t>
                            </w:r>
                            <w:r w:rsidR="00895439">
                              <w:rPr>
                                <w:rFonts w:asciiTheme="minorHAnsi" w:hAnsiTheme="minorHAnsi" w:cstheme="minorHAnsi"/>
                                <w:b/>
                                <w:sz w:val="28"/>
                                <w:szCs w:val="28"/>
                              </w:rPr>
                              <w:t>Madagascar</w:t>
                            </w:r>
                            <w:r w:rsidR="00B85DE8" w:rsidRPr="00B5579F">
                              <w:rPr>
                                <w:rFonts w:asciiTheme="minorHAnsi" w:hAnsiTheme="minorHAnsi" w:cstheme="minorHAnsi"/>
                                <w:b/>
                                <w:sz w:val="28"/>
                                <w:szCs w:val="28"/>
                              </w:rPr>
                              <w:t xml:space="preserve"> </w:t>
                            </w:r>
                            <w:r w:rsidR="00895439">
                              <w:rPr>
                                <w:rFonts w:asciiTheme="minorHAnsi" w:hAnsiTheme="minorHAnsi" w:cstheme="minorHAnsi"/>
                                <w:b/>
                                <w:sz w:val="28"/>
                                <w:szCs w:val="28"/>
                              </w:rPr>
                              <w:t xml:space="preserve">by the Committee on the Rights of the Child, the Committee Against Torture and the African Committee of Experts on the Rights and Welfare of the Child, </w:t>
                            </w:r>
                            <w:r w:rsidRPr="00B5579F">
                              <w:rPr>
                                <w:rFonts w:asciiTheme="minorHAnsi" w:hAnsiTheme="minorHAnsi" w:cstheme="minorHAnsi"/>
                                <w:b/>
                                <w:sz w:val="28"/>
                                <w:szCs w:val="28"/>
                              </w:rPr>
                              <w:t xml:space="preserve">we hope the Human Rights Committee </w:t>
                            </w:r>
                            <w:r w:rsidR="00895439">
                              <w:rPr>
                                <w:rFonts w:asciiTheme="minorHAnsi" w:hAnsiTheme="minorHAnsi" w:cstheme="minorHAnsi"/>
                                <w:b/>
                                <w:sz w:val="28"/>
                                <w:szCs w:val="28"/>
                              </w:rPr>
                              <w:t xml:space="preserve">will </w:t>
                            </w:r>
                            <w:r w:rsidR="00E03174" w:rsidRPr="00B5579F">
                              <w:rPr>
                                <w:rFonts w:asciiTheme="minorHAnsi" w:hAnsiTheme="minorHAnsi" w:cstheme="minorHAnsi"/>
                                <w:b/>
                                <w:sz w:val="28"/>
                                <w:szCs w:val="28"/>
                              </w:rPr>
                              <w:t xml:space="preserve">recommend, in the concluding observations on the </w:t>
                            </w:r>
                            <w:r w:rsidR="00895439">
                              <w:rPr>
                                <w:rFonts w:asciiTheme="minorHAnsi" w:hAnsiTheme="minorHAnsi" w:cstheme="minorHAnsi"/>
                                <w:b/>
                                <w:sz w:val="28"/>
                                <w:szCs w:val="28"/>
                              </w:rPr>
                              <w:t>fourth</w:t>
                            </w:r>
                            <w:r w:rsidR="00E03174" w:rsidRPr="00B5579F">
                              <w:rPr>
                                <w:rFonts w:asciiTheme="minorHAnsi" w:hAnsiTheme="minorHAnsi" w:cstheme="minorHAnsi"/>
                                <w:b/>
                                <w:sz w:val="28"/>
                                <w:szCs w:val="28"/>
                              </w:rPr>
                              <w:t xml:space="preserve"> report, </w:t>
                            </w:r>
                            <w:r w:rsidR="00C87BE8" w:rsidRPr="00B5579F">
                              <w:rPr>
                                <w:rFonts w:asciiTheme="minorHAnsi" w:hAnsiTheme="minorHAnsi" w:cstheme="minorHAnsi"/>
                                <w:b/>
                                <w:sz w:val="28"/>
                                <w:szCs w:val="28"/>
                              </w:rPr>
                              <w:t>that</w:t>
                            </w:r>
                            <w:r w:rsidR="004338BF" w:rsidRPr="00B5579F">
                              <w:rPr>
                                <w:rFonts w:asciiTheme="minorHAnsi" w:hAnsiTheme="minorHAnsi" w:cstheme="minorHAnsi"/>
                                <w:b/>
                                <w:sz w:val="28"/>
                                <w:szCs w:val="28"/>
                              </w:rPr>
                              <w:t xml:space="preserve"> all efforts are made to </w:t>
                            </w:r>
                            <w:r w:rsidR="000C7342" w:rsidRPr="00B5579F">
                              <w:rPr>
                                <w:rFonts w:asciiTheme="minorHAnsi" w:hAnsiTheme="minorHAnsi" w:cstheme="minorHAnsi"/>
                                <w:b/>
                                <w:sz w:val="28"/>
                                <w:szCs w:val="28"/>
                              </w:rPr>
                              <w:t>enact legislation clearly prohibiting all corporal punishment of children</w:t>
                            </w:r>
                            <w:r w:rsidR="00895439">
                              <w:rPr>
                                <w:rFonts w:asciiTheme="minorHAnsi" w:hAnsiTheme="minorHAnsi" w:cstheme="minorHAnsi"/>
                                <w:b/>
                                <w:sz w:val="28"/>
                                <w:szCs w:val="28"/>
                              </w:rPr>
                              <w:t>, however light,</w:t>
                            </w:r>
                            <w:r w:rsidR="000C7342" w:rsidRPr="00B5579F">
                              <w:rPr>
                                <w:rFonts w:asciiTheme="minorHAnsi" w:hAnsiTheme="minorHAnsi" w:cstheme="minorHAnsi"/>
                                <w:b/>
                                <w:sz w:val="28"/>
                                <w:szCs w:val="28"/>
                              </w:rPr>
                              <w:t xml:space="preserve"> in all settings</w:t>
                            </w:r>
                            <w:r w:rsidRPr="00B5579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181.9pt;z-index:25165670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">
                <v:textbox style="mso-fit-shape-to-text:t">
                  <w:txbxContent>
                    <w:p w14:paraId="2C009028" w14:textId="2D0671D4" w:rsidR="002C22F8" w:rsidRPr="00B5579F" w:rsidRDefault="002C22F8" w:rsidP="00895439">
                      <w:pPr>
                        <w:spacing w:after="120"/>
                        <w:rPr>
                          <w:rFonts w:asciiTheme="minorHAnsi" w:hAnsiTheme="minorHAnsi" w:cstheme="minorHAnsi"/>
                          <w:b/>
                          <w:sz w:val="28"/>
                          <w:szCs w:val="28"/>
                        </w:rPr>
                      </w:pPr>
                      <w:r w:rsidRPr="00B5579F">
                        <w:rPr>
                          <w:rFonts w:asciiTheme="minorHAnsi" w:hAnsiTheme="minorHAnsi" w:cstheme="minorHAnsi"/>
                          <w:b/>
                          <w:sz w:val="28"/>
                          <w:szCs w:val="28"/>
                        </w:rPr>
                        <w:t>This briefing describes the legality of corporal punishment of children in</w:t>
                      </w:r>
                      <w:r w:rsidR="00B85DE8" w:rsidRPr="00B5579F">
                        <w:rPr>
                          <w:rFonts w:asciiTheme="minorHAnsi" w:hAnsiTheme="minorHAnsi" w:cstheme="minorHAnsi"/>
                          <w:b/>
                          <w:sz w:val="28"/>
                          <w:szCs w:val="28"/>
                        </w:rPr>
                        <w:t xml:space="preserve"> </w:t>
                      </w:r>
                      <w:r w:rsidR="00304F95">
                        <w:rPr>
                          <w:rFonts w:asciiTheme="minorHAnsi" w:hAnsiTheme="minorHAnsi" w:cstheme="minorHAnsi"/>
                          <w:b/>
                          <w:sz w:val="28"/>
                          <w:szCs w:val="28"/>
                        </w:rPr>
                        <w:t>Madagascar</w:t>
                      </w:r>
                      <w:r w:rsidRPr="00B5579F">
                        <w:rPr>
                          <w:rFonts w:asciiTheme="minorHAnsi" w:hAnsiTheme="minorHAnsi" w:cstheme="minorHAnsi"/>
                          <w:b/>
                          <w:sz w:val="28"/>
                          <w:szCs w:val="28"/>
                        </w:rPr>
                        <w:t xml:space="preserve">. In light of the obligation under international human rights law to prohibit all corporal punishment of children, </w:t>
                      </w:r>
                      <w:r w:rsidR="00B85DE8" w:rsidRPr="00B5579F">
                        <w:rPr>
                          <w:rFonts w:asciiTheme="minorHAnsi" w:hAnsiTheme="minorHAnsi" w:cstheme="minorHAnsi"/>
                          <w:b/>
                          <w:sz w:val="28"/>
                          <w:szCs w:val="28"/>
                        </w:rPr>
                        <w:t xml:space="preserve">and </w:t>
                      </w:r>
                      <w:r w:rsidRPr="00B5579F">
                        <w:rPr>
                          <w:rFonts w:asciiTheme="minorHAnsi" w:hAnsiTheme="minorHAnsi" w:cstheme="minorHAnsi"/>
                          <w:b/>
                          <w:sz w:val="28"/>
                          <w:szCs w:val="28"/>
                        </w:rPr>
                        <w:t xml:space="preserve">the </w:t>
                      </w:r>
                      <w:r w:rsidR="004912A4" w:rsidRPr="00B5579F">
                        <w:rPr>
                          <w:rFonts w:asciiTheme="minorHAnsi" w:hAnsiTheme="minorHAnsi" w:cstheme="minorHAnsi"/>
                          <w:b/>
                          <w:sz w:val="28"/>
                          <w:szCs w:val="28"/>
                        </w:rPr>
                        <w:t>recommendations</w:t>
                      </w:r>
                      <w:r w:rsidR="00B44E22">
                        <w:rPr>
                          <w:rFonts w:asciiTheme="minorHAnsi" w:hAnsiTheme="minorHAnsi" w:cstheme="minorHAnsi"/>
                          <w:b/>
                          <w:sz w:val="28"/>
                          <w:szCs w:val="28"/>
                        </w:rPr>
                        <w:t xml:space="preserve"> made</w:t>
                      </w:r>
                      <w:r w:rsidR="00B85DE8" w:rsidRPr="00B5579F">
                        <w:rPr>
                          <w:rFonts w:asciiTheme="minorHAnsi" w:hAnsiTheme="minorHAnsi" w:cstheme="minorHAnsi"/>
                          <w:b/>
                          <w:sz w:val="28"/>
                          <w:szCs w:val="28"/>
                        </w:rPr>
                        <w:t xml:space="preserve"> to </w:t>
                      </w:r>
                      <w:r w:rsidR="00895439">
                        <w:rPr>
                          <w:rFonts w:asciiTheme="minorHAnsi" w:hAnsiTheme="minorHAnsi" w:cstheme="minorHAnsi"/>
                          <w:b/>
                          <w:sz w:val="28"/>
                          <w:szCs w:val="28"/>
                        </w:rPr>
                        <w:t>Madagascar</w:t>
                      </w:r>
                      <w:r w:rsidR="00B85DE8" w:rsidRPr="00B5579F">
                        <w:rPr>
                          <w:rFonts w:asciiTheme="minorHAnsi" w:hAnsiTheme="minorHAnsi" w:cstheme="minorHAnsi"/>
                          <w:b/>
                          <w:sz w:val="28"/>
                          <w:szCs w:val="28"/>
                        </w:rPr>
                        <w:t xml:space="preserve"> </w:t>
                      </w:r>
                      <w:r w:rsidR="00895439">
                        <w:rPr>
                          <w:rFonts w:asciiTheme="minorHAnsi" w:hAnsiTheme="minorHAnsi" w:cstheme="minorHAnsi"/>
                          <w:b/>
                          <w:sz w:val="28"/>
                          <w:szCs w:val="28"/>
                        </w:rPr>
                        <w:t xml:space="preserve">by the Committee on the Rights of the Child, the Committee Against Torture and the African Committee of Experts on the Rights and Welfare of the Child, </w:t>
                      </w:r>
                      <w:r w:rsidRPr="00B5579F">
                        <w:rPr>
                          <w:rFonts w:asciiTheme="minorHAnsi" w:hAnsiTheme="minorHAnsi" w:cstheme="minorHAnsi"/>
                          <w:b/>
                          <w:sz w:val="28"/>
                          <w:szCs w:val="28"/>
                        </w:rPr>
                        <w:t xml:space="preserve">we hope the Human Rights Committee </w:t>
                      </w:r>
                      <w:r w:rsidR="00895439">
                        <w:rPr>
                          <w:rFonts w:asciiTheme="minorHAnsi" w:hAnsiTheme="minorHAnsi" w:cstheme="minorHAnsi"/>
                          <w:b/>
                          <w:sz w:val="28"/>
                          <w:szCs w:val="28"/>
                        </w:rPr>
                        <w:t xml:space="preserve">will </w:t>
                      </w:r>
                      <w:r w:rsidR="00E03174" w:rsidRPr="00B5579F">
                        <w:rPr>
                          <w:rFonts w:asciiTheme="minorHAnsi" w:hAnsiTheme="minorHAnsi" w:cstheme="minorHAnsi"/>
                          <w:b/>
                          <w:sz w:val="28"/>
                          <w:szCs w:val="28"/>
                        </w:rPr>
                        <w:t xml:space="preserve">recommend, in the concluding observations on the </w:t>
                      </w:r>
                      <w:r w:rsidR="00895439">
                        <w:rPr>
                          <w:rFonts w:asciiTheme="minorHAnsi" w:hAnsiTheme="minorHAnsi" w:cstheme="minorHAnsi"/>
                          <w:b/>
                          <w:sz w:val="28"/>
                          <w:szCs w:val="28"/>
                        </w:rPr>
                        <w:t>fourth</w:t>
                      </w:r>
                      <w:r w:rsidR="00E03174" w:rsidRPr="00B5579F">
                        <w:rPr>
                          <w:rFonts w:asciiTheme="minorHAnsi" w:hAnsiTheme="minorHAnsi" w:cstheme="minorHAnsi"/>
                          <w:b/>
                          <w:sz w:val="28"/>
                          <w:szCs w:val="28"/>
                        </w:rPr>
                        <w:t xml:space="preserve"> report, </w:t>
                      </w:r>
                      <w:r w:rsidR="00C87BE8" w:rsidRPr="00B5579F">
                        <w:rPr>
                          <w:rFonts w:asciiTheme="minorHAnsi" w:hAnsiTheme="minorHAnsi" w:cstheme="minorHAnsi"/>
                          <w:b/>
                          <w:sz w:val="28"/>
                          <w:szCs w:val="28"/>
                        </w:rPr>
                        <w:t>that</w:t>
                      </w:r>
                      <w:r w:rsidR="004338BF" w:rsidRPr="00B5579F">
                        <w:rPr>
                          <w:rFonts w:asciiTheme="minorHAnsi" w:hAnsiTheme="minorHAnsi" w:cstheme="minorHAnsi"/>
                          <w:b/>
                          <w:sz w:val="28"/>
                          <w:szCs w:val="28"/>
                        </w:rPr>
                        <w:t xml:space="preserve"> all efforts are made to </w:t>
                      </w:r>
                      <w:r w:rsidR="000C7342" w:rsidRPr="00B5579F">
                        <w:rPr>
                          <w:rFonts w:asciiTheme="minorHAnsi" w:hAnsiTheme="minorHAnsi" w:cstheme="minorHAnsi"/>
                          <w:b/>
                          <w:sz w:val="28"/>
                          <w:szCs w:val="28"/>
                        </w:rPr>
                        <w:t>enact legislation clearly prohibiting all corporal punishment of children</w:t>
                      </w:r>
                      <w:r w:rsidR="00895439">
                        <w:rPr>
                          <w:rFonts w:asciiTheme="minorHAnsi" w:hAnsiTheme="minorHAnsi" w:cstheme="minorHAnsi"/>
                          <w:b/>
                          <w:sz w:val="28"/>
                          <w:szCs w:val="28"/>
                        </w:rPr>
                        <w:t>, however light,</w:t>
                      </w:r>
                      <w:r w:rsidR="000C7342" w:rsidRPr="00B5579F">
                        <w:rPr>
                          <w:rFonts w:asciiTheme="minorHAnsi" w:hAnsiTheme="minorHAnsi" w:cstheme="minorHAnsi"/>
                          <w:b/>
                          <w:sz w:val="28"/>
                          <w:szCs w:val="28"/>
                        </w:rPr>
                        <w:t xml:space="preserve"> in all settings</w:t>
                      </w:r>
                      <w:r w:rsidRPr="00B5579F">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B5579F" w:rsidRDefault="00FE1332" w:rsidP="002C22F8">
      <w:pPr>
        <w:spacing w:after="120"/>
        <w:ind w:left="482" w:hanging="482"/>
        <w:rPr>
          <w:rFonts w:asciiTheme="minorHAnsi" w:hAnsiTheme="minorHAnsi" w:cstheme="minorHAnsi"/>
          <w:b/>
        </w:rPr>
      </w:pPr>
    </w:p>
    <w:p w14:paraId="734DFEB3" w14:textId="1D37F66E" w:rsidR="003F5558" w:rsidRPr="00B5579F" w:rsidRDefault="003F5558" w:rsidP="003F5558">
      <w:pPr>
        <w:spacing w:after="120"/>
        <w:rPr>
          <w:rFonts w:asciiTheme="minorHAnsi" w:hAnsiTheme="minorHAnsi" w:cstheme="minorHAnsi"/>
          <w:b/>
          <w:sz w:val="28"/>
          <w:szCs w:val="28"/>
        </w:rPr>
      </w:pPr>
      <w:r w:rsidRPr="00B5579F">
        <w:rPr>
          <w:rFonts w:asciiTheme="minorHAnsi" w:hAnsiTheme="minorHAnsi" w:cstheme="minorHAnsi"/>
          <w:b/>
          <w:sz w:val="28"/>
          <w:szCs w:val="28"/>
        </w:rPr>
        <w:t xml:space="preserve">1 </w:t>
      </w:r>
      <w:r w:rsidR="000B1E09">
        <w:rPr>
          <w:rFonts w:asciiTheme="minorHAnsi" w:hAnsiTheme="minorHAnsi" w:cstheme="minorHAnsi"/>
          <w:b/>
          <w:sz w:val="28"/>
          <w:szCs w:val="28"/>
        </w:rPr>
        <w:t>Madagascar’s</w:t>
      </w:r>
      <w:r w:rsidRPr="00B5579F">
        <w:rPr>
          <w:rFonts w:asciiTheme="minorHAnsi" w:hAnsiTheme="minorHAnsi" w:cstheme="minorHAnsi"/>
          <w:b/>
          <w:sz w:val="28"/>
          <w:szCs w:val="28"/>
        </w:rPr>
        <w:t xml:space="preserve"> report to the Human Rights Committee</w:t>
      </w:r>
    </w:p>
    <w:p w14:paraId="2D1522D4" w14:textId="51910776" w:rsidR="00304F95" w:rsidRDefault="008F15D0" w:rsidP="00304F95">
      <w:pPr>
        <w:pStyle w:val="Header"/>
        <w:numPr>
          <w:ilvl w:val="1"/>
          <w:numId w:val="2"/>
        </w:numPr>
        <w:spacing w:after="120"/>
        <w:rPr>
          <w:rFonts w:asciiTheme="minorHAnsi" w:hAnsiTheme="minorHAnsi" w:cstheme="minorHAnsi"/>
        </w:rPr>
      </w:pPr>
      <w:r w:rsidRPr="00B5579F">
        <w:rPr>
          <w:rFonts w:asciiTheme="minorHAnsi" w:hAnsiTheme="minorHAnsi" w:cstheme="minorHAnsi"/>
        </w:rPr>
        <w:t xml:space="preserve">The </w:t>
      </w:r>
      <w:r w:rsidR="005D1964">
        <w:rPr>
          <w:rFonts w:asciiTheme="minorHAnsi" w:hAnsiTheme="minorHAnsi" w:cstheme="minorHAnsi"/>
        </w:rPr>
        <w:t>fourth</w:t>
      </w:r>
      <w:r w:rsidRPr="00B5579F">
        <w:rPr>
          <w:rFonts w:asciiTheme="minorHAnsi" w:hAnsiTheme="minorHAnsi" w:cstheme="minorHAnsi"/>
        </w:rPr>
        <w:t xml:space="preserve"> state party report of </w:t>
      </w:r>
      <w:r w:rsidR="005D1964">
        <w:rPr>
          <w:rFonts w:asciiTheme="minorHAnsi" w:hAnsiTheme="minorHAnsi" w:cstheme="minorHAnsi"/>
        </w:rPr>
        <w:t>Madagascar</w:t>
      </w:r>
      <w:r w:rsidRPr="00B5579F">
        <w:rPr>
          <w:rFonts w:asciiTheme="minorHAnsi" w:hAnsiTheme="minorHAnsi" w:cstheme="minorHAnsi"/>
        </w:rPr>
        <w:t xml:space="preserve"> provides </w:t>
      </w:r>
      <w:r w:rsidR="00304F95">
        <w:rPr>
          <w:rFonts w:asciiTheme="minorHAnsi" w:hAnsiTheme="minorHAnsi" w:cstheme="minorHAnsi"/>
        </w:rPr>
        <w:t xml:space="preserve">information on its child protection mechanisms – however the report is </w:t>
      </w:r>
      <w:r w:rsidRPr="00B5579F">
        <w:rPr>
          <w:rFonts w:asciiTheme="minorHAnsi" w:hAnsiTheme="minorHAnsi" w:cstheme="minorHAnsi"/>
        </w:rPr>
        <w:t>silent on the issue of corporal punishment of children.</w:t>
      </w:r>
      <w:r w:rsidR="00304F95">
        <w:rPr>
          <w:rStyle w:val="FootnoteReference"/>
          <w:rFonts w:asciiTheme="minorHAnsi" w:hAnsiTheme="minorHAnsi" w:cstheme="minorHAnsi"/>
        </w:rPr>
        <w:footnoteReference w:id="1"/>
      </w:r>
      <w:r w:rsidR="00304F95">
        <w:rPr>
          <w:rFonts w:asciiTheme="minorHAnsi" w:hAnsiTheme="minorHAnsi" w:cstheme="minorHAnsi"/>
        </w:rPr>
        <w:t xml:space="preserve"> </w:t>
      </w:r>
      <w:r w:rsidR="00304F95" w:rsidRPr="00304F95">
        <w:rPr>
          <w:rFonts w:asciiTheme="minorHAnsi" w:hAnsiTheme="minorHAnsi" w:cstheme="minorHAnsi"/>
        </w:rPr>
        <w:t>Although the List of Issues enquired about the steps taken towards the prohibition of corporal punishment of children,</w:t>
      </w:r>
      <w:r w:rsidR="00304F95">
        <w:rPr>
          <w:rStyle w:val="FootnoteReference"/>
          <w:rFonts w:asciiTheme="minorHAnsi" w:hAnsiTheme="minorHAnsi" w:cstheme="minorHAnsi"/>
        </w:rPr>
        <w:footnoteReference w:id="2"/>
      </w:r>
      <w:r w:rsidR="00304F95" w:rsidRPr="00304F95">
        <w:rPr>
          <w:rFonts w:asciiTheme="minorHAnsi" w:hAnsiTheme="minorHAnsi" w:cstheme="minorHAnsi"/>
        </w:rPr>
        <w:t xml:space="preserve"> Madagascar’s reply to the List of Issues did not respond. </w:t>
      </w:r>
    </w:p>
    <w:p w14:paraId="43D81FEB" w14:textId="297DA971" w:rsidR="00304F95" w:rsidRPr="0011508F" w:rsidRDefault="00304F95" w:rsidP="00304F95">
      <w:pPr>
        <w:pStyle w:val="Header"/>
        <w:numPr>
          <w:ilvl w:val="1"/>
          <w:numId w:val="2"/>
        </w:numPr>
        <w:spacing w:after="120"/>
        <w:rPr>
          <w:rFonts w:asciiTheme="minorHAnsi" w:hAnsiTheme="minorHAnsi" w:cstheme="minorHAnsi"/>
          <w:b/>
        </w:rPr>
      </w:pPr>
      <w:r w:rsidRPr="0011508F">
        <w:rPr>
          <w:rFonts w:asciiTheme="minorHAnsi" w:hAnsiTheme="minorHAnsi" w:cstheme="minorHAnsi"/>
          <w:b/>
        </w:rPr>
        <w:t>Madagascar holds an international obligation to explicitly prohibit, in law, all corporal punishment of children. The state party must fulfil this obligation as a matter of priority.</w:t>
      </w:r>
    </w:p>
    <w:p w14:paraId="7F8AEACC" w14:textId="77777777" w:rsidR="003F5558" w:rsidRPr="00B5579F" w:rsidRDefault="003F5558" w:rsidP="003F5558">
      <w:pPr>
        <w:pStyle w:val="Header"/>
        <w:spacing w:after="120"/>
        <w:ind w:left="482" w:hanging="482"/>
        <w:rPr>
          <w:rFonts w:asciiTheme="minorHAnsi" w:hAnsiTheme="minorHAnsi" w:cstheme="minorHAnsi"/>
        </w:rPr>
      </w:pPr>
      <w:bookmarkStart w:id="0" w:name="_GoBack"/>
      <w:bookmarkEnd w:id="0"/>
    </w:p>
    <w:p w14:paraId="0F5E8B8C" w14:textId="6AB024B4" w:rsidR="003F5558" w:rsidRPr="00B5579F" w:rsidRDefault="003F5558" w:rsidP="003F5558">
      <w:pPr>
        <w:spacing w:after="120"/>
        <w:ind w:left="482" w:hanging="482"/>
        <w:rPr>
          <w:rFonts w:asciiTheme="minorHAnsi" w:hAnsiTheme="minorHAnsi" w:cstheme="minorHAnsi"/>
          <w:sz w:val="28"/>
          <w:szCs w:val="28"/>
        </w:rPr>
      </w:pPr>
      <w:r w:rsidRPr="00B5579F">
        <w:rPr>
          <w:rFonts w:asciiTheme="minorHAnsi" w:hAnsiTheme="minorHAnsi" w:cstheme="minorHAnsi"/>
          <w:b/>
          <w:sz w:val="28"/>
          <w:szCs w:val="28"/>
        </w:rPr>
        <w:t xml:space="preserve">2 The legality of corporal punishment of children in </w:t>
      </w:r>
      <w:r w:rsidR="003D2D8C">
        <w:rPr>
          <w:rFonts w:asciiTheme="minorHAnsi" w:hAnsiTheme="minorHAnsi" w:cstheme="minorHAnsi"/>
          <w:b/>
          <w:sz w:val="28"/>
          <w:szCs w:val="28"/>
        </w:rPr>
        <w:t>Madagascar</w:t>
      </w:r>
    </w:p>
    <w:p w14:paraId="4841F129" w14:textId="64E70E73" w:rsidR="004338BF" w:rsidRPr="00B5579F" w:rsidRDefault="004338BF" w:rsidP="00F51B32">
      <w:pPr>
        <w:spacing w:after="120"/>
        <w:ind w:left="482" w:hanging="482"/>
        <w:rPr>
          <w:rFonts w:asciiTheme="minorHAnsi" w:hAnsiTheme="minorHAnsi" w:cstheme="minorHAnsi"/>
        </w:rPr>
      </w:pPr>
      <w:r w:rsidRPr="00B5579F">
        <w:rPr>
          <w:rFonts w:asciiTheme="minorHAnsi" w:hAnsiTheme="minorHAnsi" w:cstheme="minorHAnsi"/>
        </w:rPr>
        <w:t xml:space="preserve">2.1 </w:t>
      </w:r>
      <w:r w:rsidRPr="00B5579F">
        <w:rPr>
          <w:rFonts w:asciiTheme="minorHAnsi" w:hAnsiTheme="minorHAnsi" w:cstheme="minorHAnsi"/>
          <w:b/>
          <w:i/>
        </w:rPr>
        <w:t>Summary:</w:t>
      </w:r>
      <w:r w:rsidRPr="00B5579F">
        <w:rPr>
          <w:rFonts w:asciiTheme="minorHAnsi" w:hAnsiTheme="minorHAnsi" w:cstheme="minorHAnsi"/>
          <w:i/>
        </w:rPr>
        <w:t xml:space="preserve"> </w:t>
      </w:r>
      <w:r w:rsidR="008F15D0" w:rsidRPr="000B1E09">
        <w:rPr>
          <w:rFonts w:asciiTheme="minorHAnsi" w:hAnsiTheme="minorHAnsi" w:cstheme="minorHAnsi"/>
        </w:rPr>
        <w:t xml:space="preserve">In </w:t>
      </w:r>
      <w:r w:rsidR="003D2D8C" w:rsidRPr="000B1E09">
        <w:rPr>
          <w:rFonts w:asciiTheme="minorHAnsi" w:hAnsiTheme="minorHAnsi" w:cstheme="minorHAnsi"/>
        </w:rPr>
        <w:t>Madagascar</w:t>
      </w:r>
      <w:r w:rsidR="008F15D0" w:rsidRPr="000B1E09">
        <w:rPr>
          <w:rFonts w:asciiTheme="minorHAnsi" w:hAnsiTheme="minorHAnsi" w:cstheme="minorHAnsi"/>
        </w:rPr>
        <w:t xml:space="preserve">, corporal punishment of children appears to be unlawful in schools and </w:t>
      </w:r>
      <w:r w:rsidR="000B1E09" w:rsidRPr="000B1E09">
        <w:rPr>
          <w:rFonts w:asciiTheme="minorHAnsi" w:hAnsiTheme="minorHAnsi" w:cstheme="minorHAnsi"/>
        </w:rPr>
        <w:t>as a sentence for a crime</w:t>
      </w:r>
      <w:r w:rsidR="008F15D0" w:rsidRPr="000B1E09">
        <w:rPr>
          <w:rFonts w:asciiTheme="minorHAnsi" w:hAnsiTheme="minorHAnsi" w:cstheme="minorHAnsi"/>
        </w:rPr>
        <w:t>, but it is lawful in th</w:t>
      </w:r>
      <w:r w:rsidR="000B1E09" w:rsidRPr="000B1E09">
        <w:rPr>
          <w:rFonts w:asciiTheme="minorHAnsi" w:hAnsiTheme="minorHAnsi" w:cstheme="minorHAnsi"/>
        </w:rPr>
        <w:t xml:space="preserve">e home, </w:t>
      </w:r>
      <w:r w:rsidR="008F15D0" w:rsidRPr="000B1E09">
        <w:rPr>
          <w:rFonts w:asciiTheme="minorHAnsi" w:hAnsiTheme="minorHAnsi" w:cstheme="minorHAnsi"/>
        </w:rPr>
        <w:t>in alternative care and day care settings</w:t>
      </w:r>
      <w:r w:rsidR="000B1E09" w:rsidRPr="000B1E09">
        <w:rPr>
          <w:rFonts w:asciiTheme="minorHAnsi" w:hAnsiTheme="minorHAnsi" w:cstheme="minorHAnsi"/>
        </w:rPr>
        <w:t xml:space="preserve"> and in penal institutions.</w:t>
      </w:r>
      <w:r w:rsidR="000C7342" w:rsidRPr="00B5579F">
        <w:rPr>
          <w:rFonts w:asciiTheme="minorHAnsi" w:hAnsiTheme="minorHAnsi" w:cstheme="minorHAnsi"/>
        </w:rPr>
        <w:t xml:space="preserve"> </w:t>
      </w:r>
    </w:p>
    <w:p w14:paraId="3C4C4423" w14:textId="77777777" w:rsidR="00B5579F" w:rsidRPr="00B5579F" w:rsidRDefault="004338BF" w:rsidP="00B5579F">
      <w:pPr>
        <w:spacing w:after="120"/>
        <w:ind w:left="482" w:hanging="482"/>
        <w:rPr>
          <w:rFonts w:asciiTheme="minorHAnsi" w:hAnsiTheme="minorHAnsi" w:cstheme="minorHAnsi"/>
        </w:rPr>
      </w:pPr>
      <w:r w:rsidRPr="00B5579F">
        <w:rPr>
          <w:rFonts w:asciiTheme="minorHAnsi" w:hAnsiTheme="minorHAnsi" w:cstheme="minorHAnsi"/>
        </w:rPr>
        <w:t xml:space="preserve">2.2 </w:t>
      </w:r>
      <w:r w:rsidRPr="00B5579F">
        <w:rPr>
          <w:rFonts w:asciiTheme="minorHAnsi" w:hAnsiTheme="minorHAnsi" w:cstheme="minorHAnsi"/>
          <w:b/>
          <w:i/>
        </w:rPr>
        <w:t>Home (</w:t>
      </w:r>
      <w:r w:rsidRPr="00B5579F">
        <w:rPr>
          <w:rFonts w:asciiTheme="minorHAnsi" w:hAnsiTheme="minorHAnsi" w:cstheme="minorHAnsi"/>
          <w:b/>
          <w:i/>
          <w:u w:val="single"/>
        </w:rPr>
        <w:t>lawful</w:t>
      </w:r>
      <w:r w:rsidRPr="00B5579F">
        <w:rPr>
          <w:rFonts w:asciiTheme="minorHAnsi" w:hAnsiTheme="minorHAnsi" w:cstheme="minorHAnsi"/>
          <w:b/>
          <w:i/>
        </w:rPr>
        <w:t>):</w:t>
      </w:r>
      <w:r w:rsidRPr="00B5579F">
        <w:rPr>
          <w:rFonts w:asciiTheme="minorHAnsi" w:hAnsiTheme="minorHAnsi" w:cstheme="minorHAnsi"/>
        </w:rPr>
        <w:t xml:space="preserve"> </w:t>
      </w:r>
      <w:r w:rsidR="00B5579F" w:rsidRPr="00B5579F">
        <w:rPr>
          <w:rFonts w:asciiTheme="minorHAnsi" w:hAnsiTheme="minorHAnsi" w:cstheme="minorHAnsi"/>
        </w:rPr>
        <w:t>The Constitution 2010 states in its Preamble that the Convention on the Rights of the Child and other treaties are considered an integral part of Madagascan law, but domestic law has not been amended to prohibit corporal punishment in all settings. Article 8 states that “no one may be submitted to torture or to cruel, inhuman or degrading penalties or treatments” and article 17 protects the dignity of the person but these provisions are not interpreted as prohibiting all forms of corporal punishment.</w:t>
      </w:r>
    </w:p>
    <w:p w14:paraId="54DEB600" w14:textId="3A19A7DB" w:rsidR="00B5579F" w:rsidRPr="00B5579F" w:rsidRDefault="003D2D8C" w:rsidP="00B5579F">
      <w:pPr>
        <w:spacing w:after="120"/>
        <w:ind w:left="482" w:hanging="482"/>
        <w:rPr>
          <w:rFonts w:asciiTheme="minorHAnsi" w:hAnsiTheme="minorHAnsi" w:cstheme="minorHAnsi"/>
        </w:rPr>
      </w:pPr>
      <w:r>
        <w:rPr>
          <w:rFonts w:asciiTheme="minorHAnsi" w:hAnsiTheme="minorHAnsi" w:cstheme="minorHAnsi"/>
        </w:rPr>
        <w:t xml:space="preserve">2.3 </w:t>
      </w:r>
      <w:r w:rsidR="00B5579F" w:rsidRPr="00B5579F">
        <w:rPr>
          <w:rFonts w:asciiTheme="minorHAnsi" w:hAnsiTheme="minorHAnsi" w:cstheme="minorHAnsi"/>
        </w:rPr>
        <w:t xml:space="preserve">Act No. 2007-023 on the Rights and Protection of the Child states that no child shall be subjected to any form of violence (art. 4, unofficial translation) and defines child abuse as “all forms of violence, injury or physical or moral abuse, neglect or negligent treatment, maltreatment or exploitation, including sexual violence perpetrated against a child by his parents, legal </w:t>
      </w:r>
      <w:r w:rsidR="00B5579F" w:rsidRPr="00B5579F">
        <w:rPr>
          <w:rFonts w:asciiTheme="minorHAnsi" w:hAnsiTheme="minorHAnsi" w:cstheme="minorHAnsi"/>
        </w:rPr>
        <w:lastRenderedPageBreak/>
        <w:t>representatives or any other person, and sanctions against children in the family, schools and community which impair their physical or moral integrity” (art. 67), but it does not explicitly prohibit all corporal punishment. Provisions against violence and abuse in the Criminal Code 1972 are not interpreted as prohibiting all corporal punishment in childrearing.</w:t>
      </w:r>
    </w:p>
    <w:p w14:paraId="7EF8FC2E" w14:textId="327D65B0" w:rsidR="00B5579F" w:rsidRPr="00B5579F" w:rsidRDefault="003D2D8C" w:rsidP="00B5579F">
      <w:pPr>
        <w:spacing w:after="120"/>
        <w:ind w:left="482" w:hanging="482"/>
        <w:rPr>
          <w:rFonts w:asciiTheme="minorHAnsi" w:hAnsiTheme="minorHAnsi" w:cstheme="minorHAnsi"/>
        </w:rPr>
      </w:pPr>
      <w:r>
        <w:rPr>
          <w:rFonts w:asciiTheme="minorHAnsi" w:hAnsiTheme="minorHAnsi" w:cstheme="minorHAnsi"/>
        </w:rPr>
        <w:t xml:space="preserve">2.4 </w:t>
      </w:r>
      <w:r w:rsidR="00B5579F" w:rsidRPr="00B5579F">
        <w:rPr>
          <w:rFonts w:asciiTheme="minorHAnsi" w:hAnsiTheme="minorHAnsi" w:cstheme="minorHAnsi"/>
        </w:rPr>
        <w:t>Under examination by the African Committee of Experts on the Rights of the Child in 2015, the Government reported that the Criminal Code is under review but indicated that this was with a view to limiting rather than fully prohibiting corporal punishment of children.</w:t>
      </w:r>
      <w:r w:rsidR="00B5579F" w:rsidRPr="00B5579F">
        <w:rPr>
          <w:rFonts w:asciiTheme="minorHAnsi" w:hAnsiTheme="minorHAnsi" w:cstheme="minorHAnsi"/>
          <w:vertAlign w:val="superscript"/>
        </w:rPr>
        <w:footnoteReference w:id="3"/>
      </w:r>
    </w:p>
    <w:p w14:paraId="3A9D0958" w14:textId="79A093CF" w:rsidR="00B5579F" w:rsidRPr="00B5579F" w:rsidRDefault="00F51B32" w:rsidP="00B5579F">
      <w:pPr>
        <w:spacing w:after="120"/>
        <w:ind w:left="482" w:hanging="482"/>
        <w:rPr>
          <w:rFonts w:asciiTheme="minorHAnsi" w:hAnsiTheme="minorHAnsi" w:cstheme="minorHAnsi"/>
        </w:rPr>
      </w:pPr>
      <w:r w:rsidRPr="00B5579F">
        <w:rPr>
          <w:rFonts w:asciiTheme="minorHAnsi" w:hAnsiTheme="minorHAnsi" w:cstheme="minorHAnsi"/>
        </w:rPr>
        <w:t>2.5</w:t>
      </w:r>
      <w:r w:rsidR="004338BF" w:rsidRPr="00B5579F">
        <w:rPr>
          <w:rFonts w:asciiTheme="minorHAnsi" w:hAnsiTheme="minorHAnsi" w:cstheme="minorHAnsi"/>
        </w:rPr>
        <w:t xml:space="preserve"> </w:t>
      </w:r>
      <w:r w:rsidR="004338BF" w:rsidRPr="00B5579F">
        <w:rPr>
          <w:rFonts w:asciiTheme="minorHAnsi" w:hAnsiTheme="minorHAnsi" w:cstheme="minorHAnsi"/>
          <w:b/>
          <w:i/>
        </w:rPr>
        <w:t>Alternative care settings (</w:t>
      </w:r>
      <w:r w:rsidR="006B1505">
        <w:rPr>
          <w:rFonts w:asciiTheme="minorHAnsi" w:hAnsiTheme="minorHAnsi" w:cstheme="minorHAnsi"/>
          <w:b/>
          <w:i/>
          <w:u w:val="single"/>
        </w:rPr>
        <w:t>lawful</w:t>
      </w:r>
      <w:r w:rsidR="004338BF" w:rsidRPr="00B5579F">
        <w:rPr>
          <w:rFonts w:asciiTheme="minorHAnsi" w:hAnsiTheme="minorHAnsi" w:cstheme="minorHAnsi"/>
          <w:b/>
          <w:i/>
        </w:rPr>
        <w:t>):</w:t>
      </w:r>
      <w:r w:rsidR="004338BF" w:rsidRPr="00B5579F">
        <w:rPr>
          <w:rFonts w:asciiTheme="minorHAnsi" w:hAnsiTheme="minorHAnsi" w:cstheme="minorHAnsi"/>
          <w:i/>
        </w:rPr>
        <w:t xml:space="preserve"> </w:t>
      </w:r>
      <w:r w:rsidR="00B5579F" w:rsidRPr="00B5579F">
        <w:rPr>
          <w:rFonts w:asciiTheme="minorHAnsi" w:hAnsiTheme="minorHAnsi" w:cstheme="minorHAnsi"/>
        </w:rPr>
        <w:t>Corporal punishment is lawful in alternative care settings as for parents.</w:t>
      </w:r>
    </w:p>
    <w:p w14:paraId="1C276484" w14:textId="3C906C80" w:rsidR="00B5579F" w:rsidRPr="00B5579F" w:rsidRDefault="004338BF" w:rsidP="00B5579F">
      <w:pPr>
        <w:spacing w:after="120"/>
        <w:ind w:left="482" w:hanging="482"/>
        <w:rPr>
          <w:rFonts w:asciiTheme="minorHAnsi" w:hAnsiTheme="minorHAnsi" w:cstheme="minorHAnsi"/>
        </w:rPr>
      </w:pPr>
      <w:r w:rsidRPr="00B5579F">
        <w:rPr>
          <w:rFonts w:asciiTheme="minorHAnsi" w:hAnsiTheme="minorHAnsi" w:cstheme="minorHAnsi"/>
        </w:rPr>
        <w:t>2</w:t>
      </w:r>
      <w:r w:rsidR="00F51B32" w:rsidRPr="00B5579F">
        <w:rPr>
          <w:rFonts w:asciiTheme="minorHAnsi" w:hAnsiTheme="minorHAnsi" w:cstheme="minorHAnsi"/>
        </w:rPr>
        <w:t>.6</w:t>
      </w:r>
      <w:r w:rsidRPr="00B5579F">
        <w:rPr>
          <w:rFonts w:asciiTheme="minorHAnsi" w:hAnsiTheme="minorHAnsi" w:cstheme="minorHAnsi"/>
        </w:rPr>
        <w:t xml:space="preserve"> </w:t>
      </w:r>
      <w:r w:rsidRPr="00B5579F">
        <w:rPr>
          <w:rFonts w:asciiTheme="minorHAnsi" w:hAnsiTheme="minorHAnsi" w:cstheme="minorHAnsi"/>
          <w:b/>
          <w:i/>
        </w:rPr>
        <w:t>Day care (</w:t>
      </w:r>
      <w:r w:rsidR="000C7342" w:rsidRPr="00B5579F">
        <w:rPr>
          <w:rFonts w:asciiTheme="minorHAnsi" w:hAnsiTheme="minorHAnsi" w:cstheme="minorHAnsi"/>
          <w:b/>
          <w:i/>
          <w:u w:val="single"/>
        </w:rPr>
        <w:t>lawful</w:t>
      </w:r>
      <w:r w:rsidRPr="00B5579F">
        <w:rPr>
          <w:rFonts w:asciiTheme="minorHAnsi" w:hAnsiTheme="minorHAnsi" w:cstheme="minorHAnsi"/>
          <w:b/>
          <w:i/>
        </w:rPr>
        <w:t>):</w:t>
      </w:r>
      <w:r w:rsidRPr="00B5579F">
        <w:rPr>
          <w:rFonts w:asciiTheme="minorHAnsi" w:hAnsiTheme="minorHAnsi" w:cstheme="minorHAnsi"/>
        </w:rPr>
        <w:t xml:space="preserve"> </w:t>
      </w:r>
      <w:r w:rsidR="00B5579F" w:rsidRPr="00B5579F">
        <w:rPr>
          <w:rFonts w:asciiTheme="minorHAnsi" w:hAnsiTheme="minorHAnsi" w:cstheme="minorHAnsi"/>
        </w:rPr>
        <w:t>Corporal punishment is lawful in early childhood care and in day care for older children as for parents.</w:t>
      </w:r>
    </w:p>
    <w:p w14:paraId="5DDAF51A" w14:textId="77777777" w:rsidR="00B5579F" w:rsidRPr="00B5579F" w:rsidRDefault="00F51B32" w:rsidP="00B5579F">
      <w:pPr>
        <w:spacing w:after="120"/>
        <w:ind w:left="482" w:hanging="482"/>
        <w:rPr>
          <w:rFonts w:asciiTheme="minorHAnsi" w:hAnsiTheme="minorHAnsi" w:cstheme="minorHAnsi"/>
        </w:rPr>
      </w:pPr>
      <w:r w:rsidRPr="00B5579F">
        <w:rPr>
          <w:rFonts w:asciiTheme="minorHAnsi" w:hAnsiTheme="minorHAnsi" w:cstheme="minorHAnsi"/>
        </w:rPr>
        <w:t>2.7</w:t>
      </w:r>
      <w:r w:rsidR="004338BF" w:rsidRPr="00B5579F">
        <w:rPr>
          <w:rFonts w:asciiTheme="minorHAnsi" w:hAnsiTheme="minorHAnsi" w:cstheme="minorHAnsi"/>
        </w:rPr>
        <w:t xml:space="preserve"> </w:t>
      </w:r>
      <w:r w:rsidR="004338BF" w:rsidRPr="00B5579F">
        <w:rPr>
          <w:rFonts w:asciiTheme="minorHAnsi" w:hAnsiTheme="minorHAnsi" w:cstheme="minorHAnsi"/>
          <w:b/>
          <w:i/>
        </w:rPr>
        <w:t>Schools (</w:t>
      </w:r>
      <w:r w:rsidR="000C7342" w:rsidRPr="00B5579F">
        <w:rPr>
          <w:rFonts w:asciiTheme="minorHAnsi" w:hAnsiTheme="minorHAnsi" w:cstheme="minorHAnsi"/>
          <w:b/>
          <w:i/>
          <w:u w:val="single"/>
        </w:rPr>
        <w:t>?unlawful</w:t>
      </w:r>
      <w:r w:rsidR="004338BF" w:rsidRPr="00B5579F">
        <w:rPr>
          <w:rFonts w:asciiTheme="minorHAnsi" w:hAnsiTheme="minorHAnsi" w:cstheme="minorHAnsi"/>
          <w:b/>
          <w:i/>
        </w:rPr>
        <w:t>):</w:t>
      </w:r>
      <w:r w:rsidR="004338BF" w:rsidRPr="00B5579F">
        <w:rPr>
          <w:rFonts w:asciiTheme="minorHAnsi" w:hAnsiTheme="minorHAnsi" w:cstheme="minorHAnsi"/>
          <w:i/>
        </w:rPr>
        <w:t xml:space="preserve"> </w:t>
      </w:r>
      <w:bookmarkStart w:id="1" w:name="OLE_LINK11"/>
      <w:bookmarkStart w:id="2" w:name="OLE_LINK12"/>
      <w:r w:rsidR="00B5579F" w:rsidRPr="00B5579F">
        <w:rPr>
          <w:rFonts w:asciiTheme="minorHAnsi" w:hAnsiTheme="minorHAnsi" w:cstheme="minorHAnsi"/>
        </w:rPr>
        <w:t>Corporal punishment is reportedly unlawful in schools under Article 11 of Ministerial Decree No. 5246-96 MEN (1996).</w:t>
      </w:r>
      <w:r w:rsidR="00B5579F" w:rsidRPr="00B5579F">
        <w:rPr>
          <w:rFonts w:asciiTheme="minorHAnsi" w:hAnsiTheme="minorHAnsi" w:cstheme="minorHAnsi"/>
          <w:vertAlign w:val="superscript"/>
        </w:rPr>
        <w:footnoteReference w:id="4"/>
      </w:r>
      <w:r w:rsidR="00B5579F" w:rsidRPr="00B5579F">
        <w:rPr>
          <w:rFonts w:asciiTheme="minorHAnsi" w:hAnsiTheme="minorHAnsi" w:cstheme="minorHAnsi"/>
        </w:rPr>
        <w:t xml:space="preserve"> We have yet to verify that prohibition is explicit. Act 2004-004 of 26 July 2004 on Free and Compulsory Primary Education does not address the issue.</w:t>
      </w:r>
    </w:p>
    <w:bookmarkEnd w:id="1"/>
    <w:bookmarkEnd w:id="2"/>
    <w:p w14:paraId="6878820A" w14:textId="1884EF30" w:rsidR="00B5579F" w:rsidRPr="00B5579F" w:rsidRDefault="00F51B32" w:rsidP="00B5579F">
      <w:pPr>
        <w:spacing w:after="120"/>
        <w:ind w:left="482" w:hanging="482"/>
        <w:rPr>
          <w:rFonts w:asciiTheme="minorHAnsi" w:hAnsiTheme="minorHAnsi" w:cstheme="minorHAnsi"/>
        </w:rPr>
      </w:pPr>
      <w:r w:rsidRPr="00B5579F">
        <w:rPr>
          <w:rFonts w:asciiTheme="minorHAnsi" w:hAnsiTheme="minorHAnsi" w:cstheme="minorHAnsi"/>
        </w:rPr>
        <w:t>2.8</w:t>
      </w:r>
      <w:r w:rsidR="004338BF" w:rsidRPr="00B5579F">
        <w:rPr>
          <w:rFonts w:asciiTheme="minorHAnsi" w:hAnsiTheme="minorHAnsi" w:cstheme="minorHAnsi"/>
        </w:rPr>
        <w:t xml:space="preserve"> </w:t>
      </w:r>
      <w:r w:rsidR="004338BF" w:rsidRPr="00B5579F">
        <w:rPr>
          <w:rFonts w:asciiTheme="minorHAnsi" w:hAnsiTheme="minorHAnsi" w:cstheme="minorHAnsi"/>
          <w:b/>
          <w:i/>
        </w:rPr>
        <w:t>Penal institutions (</w:t>
      </w:r>
      <w:r w:rsidR="004338BF" w:rsidRPr="00B5579F">
        <w:rPr>
          <w:rFonts w:asciiTheme="minorHAnsi" w:hAnsiTheme="minorHAnsi" w:cstheme="minorHAnsi"/>
          <w:b/>
          <w:i/>
          <w:u w:val="single"/>
        </w:rPr>
        <w:t>lawful</w:t>
      </w:r>
      <w:r w:rsidR="004338BF" w:rsidRPr="00B5579F">
        <w:rPr>
          <w:rFonts w:asciiTheme="minorHAnsi" w:hAnsiTheme="minorHAnsi" w:cstheme="minorHAnsi"/>
          <w:b/>
          <w:i/>
        </w:rPr>
        <w:t>):</w:t>
      </w:r>
      <w:r w:rsidR="004338BF" w:rsidRPr="00B5579F">
        <w:rPr>
          <w:rFonts w:asciiTheme="minorHAnsi" w:hAnsiTheme="minorHAnsi" w:cstheme="minorHAnsi"/>
          <w:i/>
        </w:rPr>
        <w:t xml:space="preserve"> </w:t>
      </w:r>
      <w:r w:rsidR="00B5579F" w:rsidRPr="00B5579F">
        <w:rPr>
          <w:rFonts w:asciiTheme="minorHAnsi" w:hAnsiTheme="minorHAnsi" w:cstheme="minorHAnsi"/>
        </w:rPr>
        <w:t>There is no explicit prohibition of corporal punishment as a disciplinary measure in penal institutions. Discipline in prisons is regulated by Decree No. 2006-015 on the general organisation of the prison service. There is no provision for corporal punishment as a disciplinary measure but persons over 16 may be placed in isolation as a disciplinary measure (arts. 135 to 138). Article 13 of the Constitution 2010 prohibits “all physical brutality to apprehend a person or to keep them in detention” but it does not prohibit all corporal punishment.</w:t>
      </w:r>
      <w:r w:rsidR="003D2D8C">
        <w:rPr>
          <w:rFonts w:asciiTheme="minorHAnsi" w:hAnsiTheme="minorHAnsi" w:cstheme="minorHAnsi"/>
        </w:rPr>
        <w:t xml:space="preserve"> </w:t>
      </w:r>
      <w:bookmarkStart w:id="3" w:name="_Hlk484095430"/>
      <w:r w:rsidR="003D2D8C">
        <w:rPr>
          <w:rFonts w:asciiTheme="minorHAnsi" w:hAnsiTheme="minorHAnsi" w:cstheme="minorHAnsi"/>
        </w:rPr>
        <w:t>Law no. 2016-018 on the protection of children in conflict with the law protects children from torture and cruel, inhuman and degrading treatments (art. 6) but this is not interpreted as prohibiting all corporal punishment.</w:t>
      </w:r>
      <w:bookmarkEnd w:id="3"/>
    </w:p>
    <w:p w14:paraId="6EAF11C7" w14:textId="671F80F6" w:rsidR="00B5579F" w:rsidRPr="00B5579F" w:rsidRDefault="00F51B32" w:rsidP="00B5579F">
      <w:pPr>
        <w:spacing w:after="120"/>
        <w:ind w:left="482" w:hanging="482"/>
        <w:rPr>
          <w:rFonts w:asciiTheme="minorHAnsi" w:hAnsiTheme="minorHAnsi" w:cstheme="minorHAnsi"/>
        </w:rPr>
      </w:pPr>
      <w:r w:rsidRPr="00B5579F">
        <w:rPr>
          <w:rFonts w:asciiTheme="minorHAnsi" w:hAnsiTheme="minorHAnsi" w:cstheme="minorHAnsi"/>
        </w:rPr>
        <w:t>2.9</w:t>
      </w:r>
      <w:r w:rsidR="004338BF" w:rsidRPr="00B5579F">
        <w:rPr>
          <w:rFonts w:asciiTheme="minorHAnsi" w:hAnsiTheme="minorHAnsi" w:cstheme="minorHAnsi"/>
        </w:rPr>
        <w:t xml:space="preserve"> </w:t>
      </w:r>
      <w:r w:rsidR="004338BF" w:rsidRPr="00B5579F">
        <w:rPr>
          <w:rFonts w:asciiTheme="minorHAnsi" w:hAnsiTheme="minorHAnsi" w:cstheme="minorHAnsi"/>
          <w:b/>
          <w:i/>
        </w:rPr>
        <w:t>Sentence for crime (</w:t>
      </w:r>
      <w:r w:rsidR="009E75BF" w:rsidRPr="009E75BF">
        <w:rPr>
          <w:rFonts w:asciiTheme="minorHAnsi" w:hAnsiTheme="minorHAnsi" w:cstheme="minorHAnsi"/>
          <w:b/>
          <w:i/>
          <w:u w:val="single"/>
        </w:rPr>
        <w:t>unlawful</w:t>
      </w:r>
      <w:r w:rsidR="004338BF" w:rsidRPr="00B5579F">
        <w:rPr>
          <w:rFonts w:asciiTheme="minorHAnsi" w:hAnsiTheme="minorHAnsi" w:cstheme="minorHAnsi"/>
          <w:b/>
          <w:i/>
        </w:rPr>
        <w:t>):</w:t>
      </w:r>
      <w:r w:rsidR="00B5579F" w:rsidRPr="00B5579F">
        <w:rPr>
          <w:rFonts w:asciiTheme="minorHAnsi" w:hAnsiTheme="minorHAnsi" w:cstheme="minorHAnsi"/>
        </w:rPr>
        <w:t xml:space="preserve"> There is no provision for </w:t>
      </w:r>
      <w:r w:rsidR="009E75BF">
        <w:rPr>
          <w:rFonts w:asciiTheme="minorHAnsi" w:hAnsiTheme="minorHAnsi" w:cstheme="minorHAnsi"/>
        </w:rPr>
        <w:t xml:space="preserve">corporal punishment </w:t>
      </w:r>
      <w:r w:rsidR="00B5579F" w:rsidRPr="00B5579F">
        <w:rPr>
          <w:rFonts w:asciiTheme="minorHAnsi" w:hAnsiTheme="minorHAnsi" w:cstheme="minorHAnsi"/>
        </w:rPr>
        <w:t xml:space="preserve">in the Criminal Code 1972, the Code of Criminal Procedure 1962 and Act No. 62-038 on the protection of children. </w:t>
      </w:r>
    </w:p>
    <w:p w14:paraId="6C9E9785" w14:textId="55A3A2B9" w:rsidR="003E4A19" w:rsidRPr="00B5579F" w:rsidRDefault="003E4A19" w:rsidP="00B5579F">
      <w:pPr>
        <w:spacing w:after="120"/>
        <w:ind w:left="482" w:hanging="482"/>
        <w:rPr>
          <w:rFonts w:asciiTheme="minorHAnsi" w:hAnsiTheme="minorHAnsi" w:cstheme="minorHAnsi"/>
          <w:b/>
          <w:sz w:val="28"/>
          <w:szCs w:val="28"/>
        </w:rPr>
      </w:pPr>
    </w:p>
    <w:p w14:paraId="361E5103" w14:textId="37C0703D" w:rsidR="004338BF" w:rsidRPr="00B5579F" w:rsidRDefault="004338BF" w:rsidP="004338BF">
      <w:pPr>
        <w:spacing w:after="120"/>
        <w:rPr>
          <w:rFonts w:asciiTheme="minorHAnsi" w:hAnsiTheme="minorHAnsi" w:cstheme="minorHAnsi"/>
          <w:b/>
          <w:sz w:val="28"/>
          <w:szCs w:val="28"/>
        </w:rPr>
      </w:pPr>
      <w:r w:rsidRPr="00B5579F">
        <w:rPr>
          <w:rFonts w:asciiTheme="minorHAnsi" w:hAnsiTheme="minorHAnsi" w:cstheme="minorHAnsi"/>
          <w:b/>
          <w:sz w:val="28"/>
          <w:szCs w:val="28"/>
        </w:rPr>
        <w:t>3 Recommendations by human rights treaty bodies and during the UPR</w:t>
      </w:r>
    </w:p>
    <w:p w14:paraId="46B20D67" w14:textId="77777777" w:rsidR="00B5579F" w:rsidRPr="00B5579F" w:rsidRDefault="003E4A19" w:rsidP="00B5579F">
      <w:pPr>
        <w:spacing w:after="120"/>
        <w:ind w:left="482" w:hanging="482"/>
        <w:rPr>
          <w:rFonts w:asciiTheme="minorHAnsi" w:hAnsiTheme="minorHAnsi" w:cstheme="minorHAnsi"/>
        </w:rPr>
      </w:pPr>
      <w:r w:rsidRPr="00B5579F">
        <w:rPr>
          <w:rFonts w:asciiTheme="minorHAnsi" w:hAnsiTheme="minorHAnsi" w:cstheme="minorHAnsi"/>
        </w:rPr>
        <w:t>3.1</w:t>
      </w:r>
      <w:r w:rsidR="008C3320" w:rsidRPr="00B5579F">
        <w:rPr>
          <w:rFonts w:asciiTheme="minorHAnsi" w:hAnsiTheme="minorHAnsi" w:cstheme="minorHAnsi"/>
        </w:rPr>
        <w:t xml:space="preserve"> </w:t>
      </w:r>
      <w:r w:rsidR="008C3320" w:rsidRPr="00B5579F">
        <w:rPr>
          <w:rFonts w:asciiTheme="minorHAnsi" w:hAnsiTheme="minorHAnsi" w:cstheme="minorHAnsi"/>
          <w:b/>
          <w:i/>
        </w:rPr>
        <w:t>CRC:</w:t>
      </w:r>
      <w:r w:rsidR="008C3320" w:rsidRPr="00B5579F">
        <w:rPr>
          <w:rFonts w:asciiTheme="minorHAnsi" w:hAnsiTheme="minorHAnsi" w:cstheme="minorHAnsi"/>
        </w:rPr>
        <w:t xml:space="preserve"> </w:t>
      </w:r>
      <w:r w:rsidR="00B5579F" w:rsidRPr="00B5579F">
        <w:rPr>
          <w:rFonts w:asciiTheme="minorHAnsi" w:hAnsiTheme="minorHAnsi" w:cstheme="minorHAnsi"/>
        </w:rPr>
        <w:t>The Committee on the Rights of the Child has twice recommended prohibition of corporal punishment in Madagascar – following examination of the state party’s second report in 2003 and the third/fourth report in 2012.</w:t>
      </w:r>
      <w:r w:rsidR="00B5579F" w:rsidRPr="00B5579F">
        <w:rPr>
          <w:rFonts w:asciiTheme="minorHAnsi" w:hAnsiTheme="minorHAnsi" w:cstheme="minorHAnsi"/>
          <w:vertAlign w:val="superscript"/>
        </w:rPr>
        <w:footnoteReference w:id="5"/>
      </w:r>
      <w:r w:rsidR="00B5579F" w:rsidRPr="00B5579F">
        <w:rPr>
          <w:rFonts w:asciiTheme="minorHAnsi" w:hAnsiTheme="minorHAnsi" w:cstheme="minorHAnsi"/>
        </w:rPr>
        <w:t xml:space="preserve"> </w:t>
      </w:r>
    </w:p>
    <w:p w14:paraId="21B18FA4" w14:textId="64118727" w:rsidR="00B5579F" w:rsidRDefault="00B5579F" w:rsidP="00B5579F">
      <w:pPr>
        <w:spacing w:after="120"/>
        <w:ind w:left="482" w:hanging="482"/>
        <w:rPr>
          <w:rFonts w:asciiTheme="minorHAnsi" w:hAnsiTheme="minorHAnsi" w:cstheme="minorHAnsi"/>
        </w:rPr>
      </w:pPr>
      <w:r>
        <w:rPr>
          <w:rFonts w:asciiTheme="minorHAnsi" w:hAnsiTheme="minorHAnsi" w:cstheme="minorHAnsi"/>
        </w:rPr>
        <w:t>3.2</w:t>
      </w:r>
      <w:r w:rsidRPr="00B5579F">
        <w:rPr>
          <w:rFonts w:asciiTheme="minorHAnsi" w:hAnsiTheme="minorHAnsi" w:cstheme="minorHAnsi"/>
        </w:rPr>
        <w:t xml:space="preserve"> </w:t>
      </w:r>
      <w:r>
        <w:rPr>
          <w:rFonts w:asciiTheme="minorHAnsi" w:hAnsiTheme="minorHAnsi" w:cstheme="minorHAnsi"/>
          <w:b/>
          <w:i/>
        </w:rPr>
        <w:t>CAT</w:t>
      </w:r>
      <w:r w:rsidRPr="00B5579F">
        <w:rPr>
          <w:rFonts w:asciiTheme="minorHAnsi" w:hAnsiTheme="minorHAnsi" w:cstheme="minorHAnsi"/>
          <w:b/>
          <w:i/>
        </w:rPr>
        <w:t>:</w:t>
      </w:r>
      <w:r w:rsidRPr="00B5579F">
        <w:rPr>
          <w:rFonts w:asciiTheme="minorHAnsi" w:hAnsiTheme="minorHAnsi" w:cstheme="minorHAnsi"/>
        </w:rPr>
        <w:t xml:space="preserve"> In 2011, the Committee Against Torture recommended prohibition of corporal punishment of children in Madagascar.</w:t>
      </w:r>
      <w:r w:rsidRPr="00B5579F">
        <w:rPr>
          <w:rFonts w:asciiTheme="minorHAnsi" w:hAnsiTheme="minorHAnsi" w:cstheme="minorHAnsi"/>
          <w:vertAlign w:val="superscript"/>
        </w:rPr>
        <w:footnoteReference w:id="6"/>
      </w:r>
      <w:r w:rsidRPr="00B5579F">
        <w:rPr>
          <w:rFonts w:asciiTheme="minorHAnsi" w:hAnsiTheme="minorHAnsi" w:cstheme="minorHAnsi"/>
        </w:rPr>
        <w:t xml:space="preserve"> </w:t>
      </w:r>
    </w:p>
    <w:p w14:paraId="0F7ACACC" w14:textId="5EB75AE3" w:rsidR="00B5579F" w:rsidRPr="00B5579F" w:rsidRDefault="00B5579F" w:rsidP="003D2D8C">
      <w:pPr>
        <w:spacing w:after="120"/>
        <w:ind w:left="482" w:hanging="482"/>
        <w:rPr>
          <w:rFonts w:asciiTheme="minorHAnsi" w:hAnsiTheme="minorHAnsi" w:cstheme="minorHAnsi"/>
        </w:rPr>
      </w:pPr>
      <w:r>
        <w:rPr>
          <w:rFonts w:asciiTheme="minorHAnsi" w:hAnsiTheme="minorHAnsi" w:cstheme="minorHAnsi"/>
        </w:rPr>
        <w:t>3.3</w:t>
      </w:r>
      <w:r w:rsidRPr="00B5579F">
        <w:rPr>
          <w:rFonts w:asciiTheme="minorHAnsi" w:hAnsiTheme="minorHAnsi" w:cstheme="minorHAnsi"/>
        </w:rPr>
        <w:t xml:space="preserve"> </w:t>
      </w:r>
      <w:r>
        <w:rPr>
          <w:rFonts w:asciiTheme="minorHAnsi" w:hAnsiTheme="minorHAnsi" w:cstheme="minorHAnsi"/>
          <w:b/>
          <w:i/>
        </w:rPr>
        <w:t>ACERWC</w:t>
      </w:r>
      <w:r w:rsidRPr="00B5579F">
        <w:rPr>
          <w:rFonts w:asciiTheme="minorHAnsi" w:hAnsiTheme="minorHAnsi" w:cstheme="minorHAnsi"/>
          <w:b/>
          <w:i/>
        </w:rPr>
        <w:t>:</w:t>
      </w:r>
      <w:r w:rsidRPr="00B5579F">
        <w:rPr>
          <w:rFonts w:asciiTheme="minorHAnsi" w:hAnsiTheme="minorHAnsi" w:cstheme="minorHAnsi"/>
        </w:rPr>
        <w:t xml:space="preserve"> </w:t>
      </w:r>
      <w:r>
        <w:rPr>
          <w:rFonts w:asciiTheme="minorHAnsi" w:hAnsiTheme="minorHAnsi" w:cstheme="minorHAnsi"/>
        </w:rPr>
        <w:t>The African Committee of Experts on the Rights and the Welfare of the Child</w:t>
      </w:r>
      <w:r w:rsidRPr="00B5579F">
        <w:rPr>
          <w:rFonts w:asciiTheme="minorHAnsi" w:hAnsiTheme="minorHAnsi" w:cstheme="minorHAnsi"/>
        </w:rPr>
        <w:t xml:space="preserve"> recommended</w:t>
      </w:r>
      <w:r>
        <w:rPr>
          <w:rFonts w:asciiTheme="minorHAnsi" w:hAnsiTheme="minorHAnsi" w:cstheme="minorHAnsi"/>
        </w:rPr>
        <w:t xml:space="preserve"> in 2015 that Madagascar</w:t>
      </w:r>
      <w:r w:rsidRPr="00B5579F">
        <w:rPr>
          <w:rFonts w:asciiTheme="minorHAnsi" w:hAnsiTheme="minorHAnsi" w:cstheme="minorHAnsi"/>
        </w:rPr>
        <w:t xml:space="preserve"> </w:t>
      </w:r>
      <w:r>
        <w:rPr>
          <w:rFonts w:asciiTheme="minorHAnsi" w:hAnsiTheme="minorHAnsi" w:cstheme="minorHAnsi"/>
        </w:rPr>
        <w:t>bans</w:t>
      </w:r>
      <w:r w:rsidRPr="00B5579F">
        <w:rPr>
          <w:rFonts w:asciiTheme="minorHAnsi" w:hAnsiTheme="minorHAnsi" w:cstheme="minorHAnsi"/>
        </w:rPr>
        <w:t xml:space="preserve"> corporal punishment of children in </w:t>
      </w:r>
      <w:r>
        <w:rPr>
          <w:rFonts w:asciiTheme="minorHAnsi" w:hAnsiTheme="minorHAnsi" w:cstheme="minorHAnsi"/>
        </w:rPr>
        <w:t>all settings</w:t>
      </w:r>
      <w:r w:rsidRPr="00B5579F">
        <w:rPr>
          <w:rFonts w:asciiTheme="minorHAnsi" w:hAnsiTheme="minorHAnsi" w:cstheme="minorHAnsi"/>
        </w:rPr>
        <w:t>.</w:t>
      </w:r>
      <w:r w:rsidRPr="00B5579F">
        <w:rPr>
          <w:rFonts w:asciiTheme="minorHAnsi" w:hAnsiTheme="minorHAnsi" w:cstheme="minorHAnsi"/>
          <w:vertAlign w:val="superscript"/>
        </w:rPr>
        <w:footnoteReference w:id="7"/>
      </w:r>
      <w:r w:rsidRPr="00B5579F">
        <w:rPr>
          <w:rFonts w:asciiTheme="minorHAnsi" w:hAnsiTheme="minorHAnsi" w:cstheme="minorHAnsi"/>
        </w:rPr>
        <w:t xml:space="preserve"> </w:t>
      </w:r>
    </w:p>
    <w:p w14:paraId="4193A8CB" w14:textId="0724C880" w:rsidR="00B5579F" w:rsidRPr="00B5579F" w:rsidRDefault="00F51B32" w:rsidP="00B5579F">
      <w:pPr>
        <w:spacing w:after="120"/>
        <w:ind w:left="482" w:hanging="482"/>
        <w:rPr>
          <w:rFonts w:asciiTheme="minorHAnsi" w:hAnsiTheme="minorHAnsi" w:cstheme="minorHAnsi"/>
        </w:rPr>
      </w:pPr>
      <w:r w:rsidRPr="00B5579F">
        <w:rPr>
          <w:rFonts w:asciiTheme="minorHAnsi" w:hAnsiTheme="minorHAnsi" w:cstheme="minorHAnsi"/>
        </w:rPr>
        <w:t>3.</w:t>
      </w:r>
      <w:r w:rsidR="00B5579F">
        <w:rPr>
          <w:rFonts w:asciiTheme="minorHAnsi" w:hAnsiTheme="minorHAnsi" w:cstheme="minorHAnsi"/>
        </w:rPr>
        <w:t>4</w:t>
      </w:r>
      <w:r w:rsidR="004338BF" w:rsidRPr="00B5579F">
        <w:rPr>
          <w:rFonts w:asciiTheme="minorHAnsi" w:hAnsiTheme="minorHAnsi" w:cstheme="minorHAnsi"/>
        </w:rPr>
        <w:t xml:space="preserve"> </w:t>
      </w:r>
      <w:r w:rsidR="004338BF" w:rsidRPr="00B5579F">
        <w:rPr>
          <w:rFonts w:asciiTheme="minorHAnsi" w:hAnsiTheme="minorHAnsi" w:cstheme="minorHAnsi"/>
          <w:b/>
          <w:i/>
        </w:rPr>
        <w:t>UPR:</w:t>
      </w:r>
      <w:r w:rsidR="004338BF" w:rsidRPr="00B5579F">
        <w:rPr>
          <w:rFonts w:asciiTheme="minorHAnsi" w:hAnsiTheme="minorHAnsi" w:cstheme="minorHAnsi"/>
        </w:rPr>
        <w:t xml:space="preserve"> </w:t>
      </w:r>
      <w:r w:rsidR="00B5579F" w:rsidRPr="00B5579F">
        <w:rPr>
          <w:rFonts w:asciiTheme="minorHAnsi" w:hAnsiTheme="minorHAnsi" w:cstheme="minorHAnsi"/>
        </w:rPr>
        <w:t xml:space="preserve">During the Universal Periodic Review of Madagascar in 2010, no recommendations were made specifically on corporal punishment but the Government accepted recommendations to fulfil its obligations under the Convention on the Rights of the Child and to address violence </w:t>
      </w:r>
      <w:r w:rsidR="00B5579F" w:rsidRPr="00B5579F">
        <w:rPr>
          <w:rFonts w:asciiTheme="minorHAnsi" w:hAnsiTheme="minorHAnsi" w:cstheme="minorHAnsi"/>
        </w:rPr>
        <w:lastRenderedPageBreak/>
        <w:t>against children, including through legislative measures.</w:t>
      </w:r>
      <w:r w:rsidR="00B5579F" w:rsidRPr="00B5579F">
        <w:rPr>
          <w:rFonts w:asciiTheme="minorHAnsi" w:hAnsiTheme="minorHAnsi" w:cstheme="minorHAnsi"/>
          <w:vertAlign w:val="superscript"/>
        </w:rPr>
        <w:footnoteReference w:id="8"/>
      </w:r>
      <w:r w:rsidR="00B5579F" w:rsidRPr="00B5579F">
        <w:rPr>
          <w:rFonts w:asciiTheme="minorHAnsi" w:hAnsiTheme="minorHAnsi" w:cstheme="minorHAnsi"/>
        </w:rPr>
        <w:t xml:space="preserve"> At the second review in 2014, the Government accepted recommendations to bring its national legislation into line with international human rights standards and to address violence against children.</w:t>
      </w:r>
      <w:r w:rsidR="00B5579F" w:rsidRPr="00B5579F">
        <w:rPr>
          <w:rFonts w:asciiTheme="minorHAnsi" w:hAnsiTheme="minorHAnsi" w:cstheme="minorHAnsi"/>
          <w:vertAlign w:val="superscript"/>
        </w:rPr>
        <w:footnoteReference w:id="9"/>
      </w:r>
      <w:r w:rsidR="00B5579F" w:rsidRPr="00B5579F">
        <w:rPr>
          <w:rFonts w:asciiTheme="minorHAnsi" w:hAnsiTheme="minorHAnsi" w:cstheme="minorHAnsi"/>
        </w:rPr>
        <w:t xml:space="preserve"> </w:t>
      </w:r>
    </w:p>
    <w:p w14:paraId="0CFD8363" w14:textId="0E96930A" w:rsidR="004338BF" w:rsidRPr="00B5579F" w:rsidRDefault="004338BF" w:rsidP="004338BF">
      <w:pPr>
        <w:spacing w:after="120"/>
        <w:ind w:left="482" w:hanging="482"/>
        <w:rPr>
          <w:rFonts w:asciiTheme="minorHAnsi" w:hAnsiTheme="minorHAnsi" w:cstheme="minorHAnsi"/>
        </w:rPr>
      </w:pPr>
    </w:p>
    <w:p w14:paraId="46B516BC" w14:textId="77777777" w:rsidR="005831EC" w:rsidRPr="00B5579F" w:rsidRDefault="005831EC" w:rsidP="003E4A19">
      <w:pPr>
        <w:adjustRightInd w:val="0"/>
        <w:spacing w:after="120"/>
        <w:rPr>
          <w:rFonts w:asciiTheme="minorHAnsi" w:hAnsiTheme="minorHAnsi" w:cstheme="minorHAnsi"/>
        </w:rPr>
      </w:pPr>
    </w:p>
    <w:p w14:paraId="61992564" w14:textId="5754527D" w:rsidR="00647863" w:rsidRPr="00B5579F" w:rsidRDefault="00647863" w:rsidP="00647863">
      <w:pPr>
        <w:autoSpaceDE w:val="0"/>
        <w:autoSpaceDN w:val="0"/>
        <w:adjustRightInd w:val="0"/>
        <w:rPr>
          <w:rFonts w:asciiTheme="minorHAnsi" w:eastAsia="Calibri" w:hAnsiTheme="minorHAnsi" w:cstheme="minorHAnsi"/>
          <w:bCs/>
          <w:i/>
        </w:rPr>
      </w:pPr>
      <w:r w:rsidRPr="00B5579F">
        <w:rPr>
          <w:rFonts w:asciiTheme="minorHAnsi" w:eastAsia="Calibri" w:hAnsiTheme="minorHAnsi" w:cstheme="minorHAnsi"/>
          <w:i/>
        </w:rPr>
        <w:t>Briefing</w:t>
      </w:r>
      <w:r w:rsidRPr="00B5579F">
        <w:rPr>
          <w:rFonts w:asciiTheme="minorHAnsi" w:eastAsia="Calibri" w:hAnsiTheme="minorHAnsi" w:cstheme="minorHAnsi"/>
        </w:rPr>
        <w:t xml:space="preserve"> </w:t>
      </w:r>
      <w:r w:rsidRPr="00B5579F">
        <w:rPr>
          <w:rFonts w:asciiTheme="minorHAnsi" w:eastAsia="Calibri" w:hAnsiTheme="minorHAnsi" w:cstheme="minorHAnsi"/>
          <w:bCs/>
          <w:i/>
        </w:rPr>
        <w:t>prepared by the Global Initiative to End All Corporal Punishment of Children</w:t>
      </w:r>
    </w:p>
    <w:p w14:paraId="4B3C5614" w14:textId="5E6CE018" w:rsidR="00647863" w:rsidRPr="00B5579F" w:rsidRDefault="0011508F" w:rsidP="00647863">
      <w:pPr>
        <w:autoSpaceDE w:val="0"/>
        <w:autoSpaceDN w:val="0"/>
        <w:adjustRightInd w:val="0"/>
        <w:rPr>
          <w:rFonts w:asciiTheme="minorHAnsi" w:eastAsia="Calibri" w:hAnsiTheme="minorHAnsi" w:cstheme="minorHAnsi"/>
          <w:bCs/>
          <w:i/>
        </w:rPr>
      </w:pPr>
      <w:hyperlink r:id="rId12" w:history="1">
        <w:r w:rsidR="00B5579F" w:rsidRPr="000F7317">
          <w:rPr>
            <w:rStyle w:val="Hyperlink"/>
            <w:rFonts w:asciiTheme="minorHAnsi" w:eastAsia="Calibri" w:hAnsiTheme="minorHAnsi" w:cstheme="minorHAnsi"/>
          </w:rPr>
          <w:t>www.endcorporalpunishment.org</w:t>
        </w:r>
      </w:hyperlink>
      <w:r w:rsidR="00647863" w:rsidRPr="00B5579F">
        <w:rPr>
          <w:rFonts w:asciiTheme="minorHAnsi" w:eastAsia="Calibri" w:hAnsiTheme="minorHAnsi" w:cstheme="minorHAnsi"/>
          <w:bCs/>
          <w:i/>
        </w:rPr>
        <w:t xml:space="preserve">; </w:t>
      </w:r>
      <w:hyperlink r:id="rId13" w:history="1">
        <w:r w:rsidR="00647863" w:rsidRPr="00B5579F">
          <w:rPr>
            <w:rStyle w:val="Hyperlink"/>
            <w:rFonts w:asciiTheme="minorHAnsi" w:eastAsia="Calibri" w:hAnsiTheme="minorHAnsi" w:cstheme="minorHAnsi"/>
            <w:bCs/>
            <w:i/>
          </w:rPr>
          <w:t>info@endcorporalpunishment.org</w:t>
        </w:r>
      </w:hyperlink>
      <w:r w:rsidR="00647863" w:rsidRPr="00B5579F">
        <w:rPr>
          <w:rFonts w:asciiTheme="minorHAnsi" w:eastAsia="Calibri" w:hAnsiTheme="minorHAnsi" w:cstheme="minorHAnsi"/>
          <w:bCs/>
          <w:i/>
        </w:rPr>
        <w:t xml:space="preserve"> </w:t>
      </w:r>
    </w:p>
    <w:sectPr w:rsidR="00647863" w:rsidRPr="00B5579F"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5E55D" w14:textId="77777777" w:rsidR="00B93A1A" w:rsidRDefault="00B93A1A">
      <w:r>
        <w:separator/>
      </w:r>
    </w:p>
  </w:endnote>
  <w:endnote w:type="continuationSeparator" w:id="0">
    <w:p w14:paraId="36E59DA1" w14:textId="77777777" w:rsidR="00B93A1A" w:rsidRDefault="00B9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459BF84B" w:rsidR="002C22F8" w:rsidRPr="00B5579F" w:rsidRDefault="002C22F8">
    <w:pPr>
      <w:pStyle w:val="Footer"/>
      <w:framePr w:wrap="around" w:vAnchor="text" w:hAnchor="margin" w:xAlign="center" w:y="1"/>
      <w:rPr>
        <w:rStyle w:val="PageNumber"/>
        <w:rFonts w:asciiTheme="minorHAnsi" w:hAnsiTheme="minorHAnsi" w:cstheme="minorHAnsi"/>
      </w:rPr>
    </w:pPr>
    <w:r w:rsidRPr="00B5579F">
      <w:rPr>
        <w:rStyle w:val="PageNumber"/>
        <w:rFonts w:asciiTheme="minorHAnsi" w:hAnsiTheme="minorHAnsi" w:cstheme="minorHAnsi"/>
      </w:rPr>
      <w:fldChar w:fldCharType="begin"/>
    </w:r>
    <w:r w:rsidRPr="00B5579F">
      <w:rPr>
        <w:rStyle w:val="PageNumber"/>
        <w:rFonts w:asciiTheme="minorHAnsi" w:hAnsiTheme="minorHAnsi" w:cstheme="minorHAnsi"/>
      </w:rPr>
      <w:instrText xml:space="preserve">PAGE  </w:instrText>
    </w:r>
    <w:r w:rsidRPr="00B5579F">
      <w:rPr>
        <w:rStyle w:val="PageNumber"/>
        <w:rFonts w:asciiTheme="minorHAnsi" w:hAnsiTheme="minorHAnsi" w:cstheme="minorHAnsi"/>
      </w:rPr>
      <w:fldChar w:fldCharType="separate"/>
    </w:r>
    <w:r w:rsidR="0011508F">
      <w:rPr>
        <w:rStyle w:val="PageNumber"/>
        <w:rFonts w:asciiTheme="minorHAnsi" w:hAnsiTheme="minorHAnsi" w:cstheme="minorHAnsi"/>
        <w:noProof/>
      </w:rPr>
      <w:t>3</w:t>
    </w:r>
    <w:r w:rsidRPr="00B5579F">
      <w:rPr>
        <w:rStyle w:val="PageNumber"/>
        <w:rFonts w:asciiTheme="minorHAnsi" w:hAnsiTheme="minorHAnsi" w:cs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8CA90" w14:textId="77777777" w:rsidR="00B93A1A" w:rsidRDefault="00B93A1A">
      <w:r>
        <w:separator/>
      </w:r>
    </w:p>
  </w:footnote>
  <w:footnote w:type="continuationSeparator" w:id="0">
    <w:p w14:paraId="7E5C4D7E" w14:textId="77777777" w:rsidR="00B93A1A" w:rsidRDefault="00B93A1A">
      <w:r>
        <w:continuationSeparator/>
      </w:r>
    </w:p>
  </w:footnote>
  <w:footnote w:id="1">
    <w:p w14:paraId="76295FF1" w14:textId="36FF457A" w:rsidR="00304F95" w:rsidRPr="00895439" w:rsidRDefault="00304F95">
      <w:pPr>
        <w:pStyle w:val="FootnoteText"/>
        <w:rPr>
          <w:rFonts w:asciiTheme="minorHAnsi" w:hAnsiTheme="minorHAnsi" w:cstheme="minorHAnsi"/>
          <w:lang w:val="en-GB"/>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21 December 2015, CCPR/C/MDG/4, Fourth report</w:t>
      </w:r>
    </w:p>
  </w:footnote>
  <w:footnote w:id="2">
    <w:p w14:paraId="6A1A7B6C" w14:textId="72DF4960" w:rsidR="00304F95" w:rsidRPr="00895439" w:rsidRDefault="00304F95">
      <w:pPr>
        <w:pStyle w:val="FootnoteText"/>
        <w:rPr>
          <w:rFonts w:asciiTheme="minorHAnsi" w:hAnsiTheme="minorHAnsi" w:cstheme="minorHAnsi"/>
          <w:lang w:val="en-GB"/>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2 December 2016, CCPR/C/MDG/Q/4, List of issues on fourth report, para. 14</w:t>
      </w:r>
    </w:p>
  </w:footnote>
  <w:footnote w:id="3">
    <w:p w14:paraId="30EF7D47" w14:textId="77777777" w:rsidR="00B5579F" w:rsidRPr="00895439" w:rsidRDefault="00B5579F" w:rsidP="00B5579F">
      <w:pPr>
        <w:pStyle w:val="FootnoteText"/>
        <w:rPr>
          <w:rFonts w:asciiTheme="minorHAnsi" w:hAnsiTheme="minorHAnsi" w:cstheme="minorHAnsi"/>
          <w:lang w:val="en-US"/>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w:t>
      </w:r>
      <w:r w:rsidRPr="00895439">
        <w:rPr>
          <w:rFonts w:asciiTheme="minorHAnsi" w:hAnsiTheme="minorHAnsi" w:cstheme="minorHAnsi"/>
          <w:lang w:val="en-US"/>
        </w:rPr>
        <w:t>Examination of state party report to the ACERWC, June 2015</w:t>
      </w:r>
    </w:p>
  </w:footnote>
  <w:footnote w:id="4">
    <w:p w14:paraId="33F9D138" w14:textId="77777777" w:rsidR="00B5579F" w:rsidRPr="00895439" w:rsidRDefault="00B5579F" w:rsidP="00B5579F">
      <w:pPr>
        <w:pStyle w:val="FootnoteText"/>
        <w:rPr>
          <w:rFonts w:asciiTheme="minorHAnsi" w:hAnsiTheme="minorHAnsi" w:cstheme="minorHAnsi"/>
          <w:lang w:val="en-US"/>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3 November 2009, A/HRC/WG.6/7/MDG/1, National report submitted to the Universal Periodic Review</w:t>
      </w:r>
    </w:p>
  </w:footnote>
  <w:footnote w:id="5">
    <w:p w14:paraId="37B903C2" w14:textId="77777777" w:rsidR="00B5579F" w:rsidRPr="00895439" w:rsidRDefault="00B5579F" w:rsidP="00B5579F">
      <w:pPr>
        <w:pStyle w:val="FootnoteText"/>
        <w:rPr>
          <w:rFonts w:asciiTheme="minorHAnsi" w:hAnsiTheme="minorHAnsi" w:cstheme="minorHAnsi"/>
          <w:lang w:val="en-GB"/>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27 October 2003, CRC/C/15/Add.218, Concluding observations on second report, paras. 45 and 46 ; </w:t>
      </w:r>
      <w:r w:rsidRPr="00895439">
        <w:rPr>
          <w:rFonts w:asciiTheme="minorHAnsi" w:hAnsiTheme="minorHAnsi" w:cstheme="minorHAnsi"/>
          <w:bCs/>
          <w:lang w:val="en-GB"/>
        </w:rPr>
        <w:t>8 March 2012, CRC/C/MDG/C0/3-4, Concluding observations on third/fourth report, paras. 37 and 38</w:t>
      </w:r>
    </w:p>
  </w:footnote>
  <w:footnote w:id="6">
    <w:p w14:paraId="33E053E8" w14:textId="77777777" w:rsidR="00B5579F" w:rsidRPr="00895439" w:rsidRDefault="00B5579F" w:rsidP="00B5579F">
      <w:pPr>
        <w:pStyle w:val="FootnoteText"/>
        <w:rPr>
          <w:rFonts w:asciiTheme="minorHAnsi" w:hAnsiTheme="minorHAnsi" w:cstheme="minorHAnsi"/>
          <w:lang w:val="en-GB"/>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21 December 2011, CAT/C/MDG/CO/1, Concluding observations on initial report, para. 13</w:t>
      </w:r>
    </w:p>
  </w:footnote>
  <w:footnote w:id="7">
    <w:p w14:paraId="507ACC3F" w14:textId="1E51671F" w:rsidR="00B5579F" w:rsidRPr="00895439" w:rsidRDefault="00B5579F" w:rsidP="00B5579F">
      <w:pPr>
        <w:pStyle w:val="FootnoteText"/>
        <w:rPr>
          <w:rFonts w:asciiTheme="minorHAnsi" w:hAnsiTheme="minorHAnsi" w:cstheme="minorHAnsi"/>
          <w:lang w:val="en-GB"/>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w:t>
      </w:r>
      <w:r w:rsidRPr="00895439">
        <w:rPr>
          <w:rFonts w:asciiTheme="minorHAnsi" w:eastAsia="Calibri" w:hAnsiTheme="minorHAnsi" w:cstheme="minorHAnsi"/>
          <w:color w:val="000000" w:themeColor="text1"/>
          <w:lang w:val="en-US" w:eastAsia="en-GB"/>
        </w:rPr>
        <w:t>[August 2015], ACERWC, Concluding observations on initial report, paras. 25 and 26</w:t>
      </w:r>
    </w:p>
  </w:footnote>
  <w:footnote w:id="8">
    <w:p w14:paraId="58BF5C7F" w14:textId="77777777" w:rsidR="00B5579F" w:rsidRPr="00895439" w:rsidRDefault="00B5579F" w:rsidP="00B5579F">
      <w:pPr>
        <w:pStyle w:val="FootnoteText"/>
        <w:rPr>
          <w:rFonts w:asciiTheme="minorHAnsi" w:hAnsiTheme="minorHAnsi" w:cstheme="minorHAnsi"/>
          <w:lang w:val="en-GB"/>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26 March 2010, </w:t>
      </w:r>
      <w:r w:rsidRPr="00895439">
        <w:rPr>
          <w:rFonts w:asciiTheme="minorHAnsi" w:eastAsia="Calibri" w:hAnsiTheme="minorHAnsi" w:cstheme="minorHAnsi"/>
          <w:lang w:val="en-GB" w:eastAsia="en-GB"/>
        </w:rPr>
        <w:t>A/HRC/14/13, Report of the working group, paras. 72(6), 72(37), 72(38), 72(39) and 72(40)</w:t>
      </w:r>
    </w:p>
  </w:footnote>
  <w:footnote w:id="9">
    <w:p w14:paraId="404C4B6E" w14:textId="77777777" w:rsidR="00B5579F" w:rsidRPr="00895439" w:rsidRDefault="00B5579F" w:rsidP="00B5579F">
      <w:pPr>
        <w:pStyle w:val="FootnoteText"/>
        <w:rPr>
          <w:rFonts w:asciiTheme="minorHAnsi" w:hAnsiTheme="minorHAnsi" w:cstheme="minorHAnsi"/>
          <w:lang w:val="en-US"/>
        </w:rPr>
      </w:pPr>
      <w:r w:rsidRPr="00895439">
        <w:rPr>
          <w:rStyle w:val="FootnoteReference"/>
          <w:rFonts w:asciiTheme="minorHAnsi" w:hAnsiTheme="minorHAnsi" w:cstheme="minorHAnsi"/>
        </w:rPr>
        <w:footnoteRef/>
      </w:r>
      <w:r w:rsidRPr="00895439">
        <w:rPr>
          <w:rFonts w:asciiTheme="minorHAnsi" w:hAnsiTheme="minorHAnsi" w:cstheme="minorHAnsi"/>
          <w:lang w:val="en-GB"/>
        </w:rPr>
        <w:t xml:space="preserve"> </w:t>
      </w:r>
      <w:r w:rsidRPr="00895439">
        <w:rPr>
          <w:rFonts w:asciiTheme="minorHAnsi" w:eastAsia="Calibri" w:hAnsiTheme="minorHAnsi" w:cstheme="minorHAnsi"/>
          <w:lang w:val="en-US" w:eastAsia="en-GB"/>
        </w:rPr>
        <w:t>23 December 2014, A/HRC/28/13, Report of the working group, paras. 108(40) and 108(88)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4095"/>
    <w:multiLevelType w:val="multilevel"/>
    <w:tmpl w:val="A1C6D4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5276"/>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B1E09"/>
    <w:rsid w:val="000C7342"/>
    <w:rsid w:val="000D0933"/>
    <w:rsid w:val="000D4C43"/>
    <w:rsid w:val="000D6160"/>
    <w:rsid w:val="000E63B3"/>
    <w:rsid w:val="000F10F5"/>
    <w:rsid w:val="000F7B99"/>
    <w:rsid w:val="0011508F"/>
    <w:rsid w:val="00126D80"/>
    <w:rsid w:val="00153E02"/>
    <w:rsid w:val="00177EBF"/>
    <w:rsid w:val="00191F80"/>
    <w:rsid w:val="0019698E"/>
    <w:rsid w:val="001A3CBF"/>
    <w:rsid w:val="001B3817"/>
    <w:rsid w:val="001C358B"/>
    <w:rsid w:val="001C7DAB"/>
    <w:rsid w:val="001D6F11"/>
    <w:rsid w:val="001D7474"/>
    <w:rsid w:val="001E1E13"/>
    <w:rsid w:val="001F61F3"/>
    <w:rsid w:val="00201AE9"/>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04F95"/>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2D8C"/>
    <w:rsid w:val="003D3223"/>
    <w:rsid w:val="003D63FF"/>
    <w:rsid w:val="003E4A19"/>
    <w:rsid w:val="003E5F85"/>
    <w:rsid w:val="003E6BE2"/>
    <w:rsid w:val="003F2387"/>
    <w:rsid w:val="003F3BED"/>
    <w:rsid w:val="003F5558"/>
    <w:rsid w:val="004078E8"/>
    <w:rsid w:val="004107F0"/>
    <w:rsid w:val="0042045D"/>
    <w:rsid w:val="00422CC8"/>
    <w:rsid w:val="004338BF"/>
    <w:rsid w:val="00434FD1"/>
    <w:rsid w:val="00435AA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346D"/>
    <w:rsid w:val="00504638"/>
    <w:rsid w:val="005142F8"/>
    <w:rsid w:val="0052203E"/>
    <w:rsid w:val="0052409B"/>
    <w:rsid w:val="005674EC"/>
    <w:rsid w:val="00576EE5"/>
    <w:rsid w:val="005831EC"/>
    <w:rsid w:val="005A0E91"/>
    <w:rsid w:val="005B6842"/>
    <w:rsid w:val="005D1964"/>
    <w:rsid w:val="005E72AA"/>
    <w:rsid w:val="005F3E47"/>
    <w:rsid w:val="00600EFD"/>
    <w:rsid w:val="00614E68"/>
    <w:rsid w:val="006236B4"/>
    <w:rsid w:val="00630638"/>
    <w:rsid w:val="00647863"/>
    <w:rsid w:val="00671092"/>
    <w:rsid w:val="00671D64"/>
    <w:rsid w:val="00672369"/>
    <w:rsid w:val="00672E4D"/>
    <w:rsid w:val="006B1505"/>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5439"/>
    <w:rsid w:val="00897430"/>
    <w:rsid w:val="008A114A"/>
    <w:rsid w:val="008A1867"/>
    <w:rsid w:val="008B5A14"/>
    <w:rsid w:val="008C3320"/>
    <w:rsid w:val="008C5E37"/>
    <w:rsid w:val="008D067C"/>
    <w:rsid w:val="008D06E2"/>
    <w:rsid w:val="008D41C1"/>
    <w:rsid w:val="008E2E0C"/>
    <w:rsid w:val="008E5D95"/>
    <w:rsid w:val="008F15D0"/>
    <w:rsid w:val="008F1C52"/>
    <w:rsid w:val="0090454A"/>
    <w:rsid w:val="009160D2"/>
    <w:rsid w:val="009253FC"/>
    <w:rsid w:val="009302DF"/>
    <w:rsid w:val="00940FDD"/>
    <w:rsid w:val="00951DD0"/>
    <w:rsid w:val="00957F5B"/>
    <w:rsid w:val="00963B55"/>
    <w:rsid w:val="00963D5A"/>
    <w:rsid w:val="00970241"/>
    <w:rsid w:val="0098448F"/>
    <w:rsid w:val="009975CD"/>
    <w:rsid w:val="009A1C42"/>
    <w:rsid w:val="009A45A4"/>
    <w:rsid w:val="009B3764"/>
    <w:rsid w:val="009B565A"/>
    <w:rsid w:val="009C4C7F"/>
    <w:rsid w:val="009E75BF"/>
    <w:rsid w:val="009F2EEE"/>
    <w:rsid w:val="009F7D50"/>
    <w:rsid w:val="00A14662"/>
    <w:rsid w:val="00A16BC1"/>
    <w:rsid w:val="00A34AC1"/>
    <w:rsid w:val="00A37A05"/>
    <w:rsid w:val="00A406B6"/>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40580"/>
    <w:rsid w:val="00B44E22"/>
    <w:rsid w:val="00B51766"/>
    <w:rsid w:val="00B54A1C"/>
    <w:rsid w:val="00B5579F"/>
    <w:rsid w:val="00B61CE3"/>
    <w:rsid w:val="00B754BB"/>
    <w:rsid w:val="00B80D81"/>
    <w:rsid w:val="00B85DE8"/>
    <w:rsid w:val="00B91136"/>
    <w:rsid w:val="00B93A1A"/>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C00BA"/>
    <w:rsid w:val="00CC6BA4"/>
    <w:rsid w:val="00CD3FC5"/>
    <w:rsid w:val="00CE50D6"/>
    <w:rsid w:val="00CE7714"/>
    <w:rsid w:val="00CF533C"/>
    <w:rsid w:val="00D07A93"/>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A221A"/>
    <w:rsid w:val="00EA7CE7"/>
    <w:rsid w:val="00ED5D59"/>
    <w:rsid w:val="00EE0C34"/>
    <w:rsid w:val="00F00694"/>
    <w:rsid w:val="00F02752"/>
    <w:rsid w:val="00F25BAE"/>
    <w:rsid w:val="00F268F9"/>
    <w:rsid w:val="00F41745"/>
    <w:rsid w:val="00F45C16"/>
    <w:rsid w:val="00F51B32"/>
    <w:rsid w:val="00F622A0"/>
    <w:rsid w:val="00F70E7B"/>
    <w:rsid w:val="00F8124B"/>
    <w:rsid w:val="00F92F82"/>
    <w:rsid w:val="00F9406A"/>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Mention">
    <w:name w:val="Mention"/>
    <w:basedOn w:val="DefaultParagraphFont"/>
    <w:uiPriority w:val="99"/>
    <w:rsid w:val="00B5579F"/>
    <w:rPr>
      <w:color w:val="2B579A"/>
      <w:shd w:val="clear" w:color="auto" w:fill="E6E6E6"/>
    </w:rPr>
  </w:style>
  <w:style w:type="paragraph" w:styleId="ListParagraph">
    <w:name w:val="List Paragraph"/>
    <w:basedOn w:val="Normal"/>
    <w:uiPriority w:val="34"/>
    <w:qFormat/>
    <w:rsid w:val="00304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3296">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61236066">
      <w:bodyDiv w:val="1"/>
      <w:marLeft w:val="0"/>
      <w:marRight w:val="0"/>
      <w:marTop w:val="0"/>
      <w:marBottom w:val="0"/>
      <w:divBdr>
        <w:top w:val="none" w:sz="0" w:space="0" w:color="auto"/>
        <w:left w:val="none" w:sz="0" w:space="0" w:color="auto"/>
        <w:bottom w:val="none" w:sz="0" w:space="0" w:color="auto"/>
        <w:right w:val="none" w:sz="0" w:space="0" w:color="auto"/>
      </w:divBdr>
    </w:div>
    <w:div w:id="175925945">
      <w:bodyDiv w:val="1"/>
      <w:marLeft w:val="0"/>
      <w:marRight w:val="0"/>
      <w:marTop w:val="0"/>
      <w:marBottom w:val="0"/>
      <w:divBdr>
        <w:top w:val="none" w:sz="0" w:space="0" w:color="auto"/>
        <w:left w:val="none" w:sz="0" w:space="0" w:color="auto"/>
        <w:bottom w:val="none" w:sz="0" w:space="0" w:color="auto"/>
        <w:right w:val="none" w:sz="0" w:space="0" w:color="auto"/>
      </w:divBdr>
    </w:div>
    <w:div w:id="350226974">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2134964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33241631">
      <w:bodyDiv w:val="1"/>
      <w:marLeft w:val="0"/>
      <w:marRight w:val="0"/>
      <w:marTop w:val="0"/>
      <w:marBottom w:val="0"/>
      <w:divBdr>
        <w:top w:val="none" w:sz="0" w:space="0" w:color="auto"/>
        <w:left w:val="none" w:sz="0" w:space="0" w:color="auto"/>
        <w:bottom w:val="none" w:sz="0" w:space="0" w:color="auto"/>
        <w:right w:val="none" w:sz="0" w:space="0" w:color="auto"/>
      </w:divBdr>
    </w:div>
    <w:div w:id="1222138418">
      <w:bodyDiv w:val="1"/>
      <w:marLeft w:val="0"/>
      <w:marRight w:val="0"/>
      <w:marTop w:val="0"/>
      <w:marBottom w:val="0"/>
      <w:divBdr>
        <w:top w:val="none" w:sz="0" w:space="0" w:color="auto"/>
        <w:left w:val="none" w:sz="0" w:space="0" w:color="auto"/>
        <w:bottom w:val="none" w:sz="0" w:space="0" w:color="auto"/>
        <w:right w:val="none" w:sz="0" w:space="0" w:color="auto"/>
      </w:divBdr>
    </w:div>
    <w:div w:id="1364282678">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205102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034B30-5E6E-484C-8C48-4E4A00C58980}"/>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64814F5A-7E66-47E0-83D6-6055D65D477E}"/>
</file>

<file path=docProps/app.xml><?xml version="1.0" encoding="utf-8"?>
<Properties xmlns="http://schemas.openxmlformats.org/officeDocument/2006/extended-properties" xmlns:vt="http://schemas.openxmlformats.org/officeDocument/2006/docPropsVTypes">
  <Template>Normal</Template>
  <TotalTime>147</TotalTime>
  <Pages>3</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5520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8</cp:revision>
  <cp:lastPrinted>2004-08-23T14:41:00Z</cp:lastPrinted>
  <dcterms:created xsi:type="dcterms:W3CDTF">2016-02-08T07:07:00Z</dcterms:created>
  <dcterms:modified xsi:type="dcterms:W3CDTF">2017-06-02T09:18:00Z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