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450" w:rsidRDefault="00D575B3" w:rsidP="00674DF0">
      <w:pPr>
        <w:jc w:val="center"/>
        <w:rPr>
          <w:b/>
          <w:lang w:val="es-ES"/>
        </w:rPr>
      </w:pPr>
      <w:r>
        <w:rPr>
          <w:b/>
          <w:lang w:val="es-ES"/>
        </w:rPr>
        <w:t xml:space="preserve"> </w:t>
      </w:r>
    </w:p>
    <w:p w:rsidR="002D5450" w:rsidRDefault="002D5450" w:rsidP="00674DF0">
      <w:pPr>
        <w:jc w:val="center"/>
        <w:rPr>
          <w:b/>
          <w:lang w:val="es-ES"/>
        </w:rPr>
      </w:pPr>
    </w:p>
    <w:p w:rsidR="002D5450" w:rsidRDefault="002D5450" w:rsidP="00674DF0">
      <w:pPr>
        <w:jc w:val="center"/>
        <w:rPr>
          <w:b/>
          <w:lang w:val="es-ES"/>
        </w:rPr>
      </w:pPr>
    </w:p>
    <w:p w:rsidR="00382F00" w:rsidRPr="0024215B" w:rsidRDefault="002D5450" w:rsidP="00674DF0">
      <w:pPr>
        <w:jc w:val="center"/>
        <w:rPr>
          <w:b/>
          <w:lang w:val="es-ES"/>
        </w:rPr>
      </w:pPr>
      <w:r>
        <w:rPr>
          <w:b/>
          <w:lang w:val="es-ES"/>
        </w:rPr>
        <w:t xml:space="preserve">  </w:t>
      </w:r>
      <w:r w:rsidR="00674DF0" w:rsidRPr="0024215B">
        <w:rPr>
          <w:b/>
          <w:lang w:val="es-ES"/>
        </w:rPr>
        <w:t>POLÍTICAS DE SALUD MENTAL Y ATENCIÓN PSICOSOCIAL DE NIÑOS, NIÑAS Y ADOLESCENTES EN EL VALLE DEL CAUCA Y EN CALI, COLOMBIA</w:t>
      </w:r>
    </w:p>
    <w:p w:rsidR="00087F88" w:rsidRPr="0024215B" w:rsidRDefault="00087F88" w:rsidP="00602C9C">
      <w:pPr>
        <w:ind w:firstLine="708"/>
        <w:jc w:val="both"/>
        <w:rPr>
          <w:b/>
          <w:lang w:val="es-ES"/>
        </w:rPr>
      </w:pPr>
      <w:r w:rsidRPr="0024215B">
        <w:rPr>
          <w:lang w:val="es-ES"/>
        </w:rPr>
        <w:t xml:space="preserve">Preparado por Diana Patricia Quintero y Carol </w:t>
      </w:r>
      <w:proofErr w:type="spellStart"/>
      <w:r w:rsidRPr="0024215B">
        <w:rPr>
          <w:lang w:val="es-ES"/>
        </w:rPr>
        <w:t>Palau</w:t>
      </w:r>
      <w:proofErr w:type="spellEnd"/>
      <w:r w:rsidRPr="0024215B">
        <w:rPr>
          <w:lang w:val="es-ES"/>
        </w:rPr>
        <w:t xml:space="preserve"> del Grupo de Acciones Públicas de la Universidad </w:t>
      </w:r>
      <w:proofErr w:type="spellStart"/>
      <w:r w:rsidRPr="0024215B">
        <w:rPr>
          <w:lang w:val="es-ES"/>
        </w:rPr>
        <w:t>Icesi</w:t>
      </w:r>
      <w:proofErr w:type="spellEnd"/>
      <w:r w:rsidRPr="0024215B">
        <w:rPr>
          <w:lang w:val="es-ES"/>
        </w:rPr>
        <w:t xml:space="preserve"> de Cali</w:t>
      </w:r>
      <w:r w:rsidRPr="0024215B">
        <w:rPr>
          <w:rStyle w:val="Refdenotaalpie"/>
          <w:lang w:val="es-ES"/>
        </w:rPr>
        <w:footnoteReference w:id="1"/>
      </w:r>
      <w:r w:rsidRPr="0024215B">
        <w:rPr>
          <w:lang w:val="es-ES"/>
        </w:rPr>
        <w:t xml:space="preserve">; con el apoyo de </w:t>
      </w:r>
      <w:r w:rsidR="000E4BC7" w:rsidRPr="0024215B">
        <w:rPr>
          <w:lang w:val="es-ES"/>
        </w:rPr>
        <w:t xml:space="preserve">Sara Hoffman </w:t>
      </w:r>
      <w:r w:rsidR="000455E9" w:rsidRPr="0024215B">
        <w:rPr>
          <w:lang w:val="es-ES"/>
        </w:rPr>
        <w:t xml:space="preserve">practicante </w:t>
      </w:r>
      <w:r w:rsidR="003C513D" w:rsidRPr="0024215B">
        <w:rPr>
          <w:lang w:val="es-ES"/>
        </w:rPr>
        <w:t xml:space="preserve">de la Universidad de </w:t>
      </w:r>
      <w:proofErr w:type="spellStart"/>
      <w:r w:rsidR="003C513D" w:rsidRPr="0024215B">
        <w:rPr>
          <w:lang w:val="es-ES"/>
        </w:rPr>
        <w:t>Minnessota</w:t>
      </w:r>
      <w:proofErr w:type="spellEnd"/>
      <w:r w:rsidR="000455E9" w:rsidRPr="0024215B">
        <w:rPr>
          <w:lang w:val="es-ES"/>
        </w:rPr>
        <w:t xml:space="preserve">, </w:t>
      </w:r>
      <w:r w:rsidR="00756E3D">
        <w:rPr>
          <w:lang w:val="es-ES"/>
        </w:rPr>
        <w:t xml:space="preserve">el practicante de Antropología Daniel Hidalgo, </w:t>
      </w:r>
      <w:r w:rsidR="000455E9" w:rsidRPr="0024215B">
        <w:rPr>
          <w:lang w:val="es-ES"/>
        </w:rPr>
        <w:t>l</w:t>
      </w:r>
      <w:r w:rsidRPr="0024215B">
        <w:rPr>
          <w:lang w:val="es-ES"/>
        </w:rPr>
        <w:t>os estudiantes</w:t>
      </w:r>
      <w:r w:rsidR="000E4BC7">
        <w:rPr>
          <w:lang w:val="es-ES"/>
        </w:rPr>
        <w:t xml:space="preserve"> del</w:t>
      </w:r>
      <w:r w:rsidRPr="0024215B">
        <w:rPr>
          <w:lang w:val="es-ES"/>
        </w:rPr>
        <w:t xml:space="preserve"> </w:t>
      </w:r>
      <w:r w:rsidR="000455E9" w:rsidRPr="0024215B">
        <w:rPr>
          <w:lang w:val="es-ES"/>
        </w:rPr>
        <w:t xml:space="preserve">GAPI </w:t>
      </w:r>
      <w:r w:rsidRPr="0024215B">
        <w:rPr>
          <w:lang w:val="es-ES"/>
        </w:rPr>
        <w:t xml:space="preserve">Juan Fernando </w:t>
      </w:r>
      <w:proofErr w:type="spellStart"/>
      <w:r w:rsidRPr="0024215B">
        <w:rPr>
          <w:lang w:val="es-ES"/>
        </w:rPr>
        <w:t>Urriago</w:t>
      </w:r>
      <w:proofErr w:type="spellEnd"/>
      <w:r w:rsidRPr="0024215B">
        <w:rPr>
          <w:lang w:val="es-ES"/>
        </w:rPr>
        <w:t xml:space="preserve">, Martha Agudelo y Andrés Quiñonez, y la colaboración de </w:t>
      </w:r>
      <w:r w:rsidR="005C4D68">
        <w:rPr>
          <w:lang w:val="es-ES"/>
        </w:rPr>
        <w:t>funcionario</w:t>
      </w:r>
      <w:r w:rsidRPr="0024215B">
        <w:rPr>
          <w:lang w:val="es-ES"/>
        </w:rPr>
        <w:t>s de la Secretaría de Salud de Cali, y de los h</w:t>
      </w:r>
      <w:r w:rsidR="00B722B6">
        <w:rPr>
          <w:lang w:val="es-ES"/>
        </w:rPr>
        <w:t xml:space="preserve">ospitales </w:t>
      </w:r>
      <w:r w:rsidR="005C4D68">
        <w:rPr>
          <w:lang w:val="es-ES"/>
        </w:rPr>
        <w:t>municipales</w:t>
      </w:r>
      <w:r w:rsidR="005008A6">
        <w:rPr>
          <w:lang w:val="es-ES"/>
        </w:rPr>
        <w:t xml:space="preserve"> (ESES)</w:t>
      </w:r>
      <w:r w:rsidR="005C4D68">
        <w:rPr>
          <w:lang w:val="es-ES"/>
        </w:rPr>
        <w:t>;</w:t>
      </w:r>
      <w:r w:rsidRPr="0024215B">
        <w:rPr>
          <w:lang w:val="es-ES"/>
        </w:rPr>
        <w:t xml:space="preserve"> así como de los profesores de psicología de la </w:t>
      </w:r>
      <w:r w:rsidR="000E4BC7" w:rsidRPr="008E6EAB">
        <w:rPr>
          <w:lang w:val="es-ES"/>
        </w:rPr>
        <w:t>F</w:t>
      </w:r>
      <w:r w:rsidRPr="008E6EAB">
        <w:rPr>
          <w:lang w:val="es-ES"/>
        </w:rPr>
        <w:t>ac</w:t>
      </w:r>
      <w:r w:rsidRPr="0024215B">
        <w:rPr>
          <w:lang w:val="es-ES"/>
        </w:rPr>
        <w:t xml:space="preserve">ultad de Derecho y Ciencias Sociales de </w:t>
      </w:r>
      <w:proofErr w:type="spellStart"/>
      <w:r w:rsidRPr="0024215B">
        <w:rPr>
          <w:lang w:val="es-ES"/>
        </w:rPr>
        <w:t>Icesi</w:t>
      </w:r>
      <w:proofErr w:type="spellEnd"/>
      <w:r w:rsidRPr="0024215B">
        <w:rPr>
          <w:lang w:val="es-ES"/>
        </w:rPr>
        <w:t xml:space="preserve">, Ximena Castro y Omar Bravo. </w:t>
      </w:r>
      <w:bookmarkStart w:id="0" w:name="_GoBack"/>
      <w:bookmarkEnd w:id="0"/>
    </w:p>
    <w:p w:rsidR="00382F00" w:rsidRPr="00D158DB" w:rsidRDefault="00D158DB" w:rsidP="00D158DB">
      <w:pPr>
        <w:pStyle w:val="Prrafodelista"/>
        <w:numPr>
          <w:ilvl w:val="0"/>
          <w:numId w:val="8"/>
        </w:numPr>
        <w:jc w:val="both"/>
        <w:rPr>
          <w:b/>
          <w:lang w:val="es-ES"/>
        </w:rPr>
      </w:pPr>
      <w:r w:rsidRPr="00D158DB">
        <w:rPr>
          <w:b/>
          <w:lang w:val="es-ES"/>
        </w:rPr>
        <w:t xml:space="preserve">INTRODUCCIÓN </w:t>
      </w:r>
    </w:p>
    <w:p w:rsidR="002D5450" w:rsidRDefault="00087F88" w:rsidP="00087F88">
      <w:pPr>
        <w:ind w:firstLine="708"/>
        <w:jc w:val="both"/>
        <w:rPr>
          <w:lang w:val="es-ES"/>
        </w:rPr>
      </w:pPr>
      <w:r w:rsidRPr="0024215B">
        <w:rPr>
          <w:lang w:val="es-ES"/>
        </w:rPr>
        <w:t>Este  informe se centra en determinar los avances, las dificultades y/o barreras de acceso que enfrentan los N</w:t>
      </w:r>
      <w:r w:rsidR="00122370">
        <w:rPr>
          <w:lang w:val="es-ES"/>
        </w:rPr>
        <w:t xml:space="preserve">iños, </w:t>
      </w:r>
      <w:r w:rsidRPr="0024215B">
        <w:rPr>
          <w:lang w:val="es-ES"/>
        </w:rPr>
        <w:t>N</w:t>
      </w:r>
      <w:r w:rsidR="00122370">
        <w:rPr>
          <w:lang w:val="es-ES"/>
        </w:rPr>
        <w:t xml:space="preserve">iñas y </w:t>
      </w:r>
      <w:r w:rsidRPr="0024215B">
        <w:rPr>
          <w:lang w:val="es-ES"/>
        </w:rPr>
        <w:t>A</w:t>
      </w:r>
      <w:r w:rsidR="00122370">
        <w:rPr>
          <w:lang w:val="es-ES"/>
        </w:rPr>
        <w:t xml:space="preserve">dolescentes (NNA) </w:t>
      </w:r>
      <w:r w:rsidRPr="0024215B">
        <w:rPr>
          <w:lang w:val="es-ES"/>
        </w:rPr>
        <w:t xml:space="preserve">en situación de desplazamiento, respecto a la implementación de las políticas públicas aplicables a nivel local, y que impactan el objetivo de brindarles una atención integral, oportuna y eficiente en materia de salud mental y de rehabilitación psicosocial. </w:t>
      </w:r>
      <w:r w:rsidR="000E4BC7" w:rsidRPr="008E6EAB">
        <w:rPr>
          <w:lang w:val="es-ES"/>
        </w:rPr>
        <w:t>En este sentido, el informe s</w:t>
      </w:r>
      <w:r w:rsidRPr="008E6EAB">
        <w:rPr>
          <w:lang w:val="es-ES"/>
        </w:rPr>
        <w:t>e refiere a</w:t>
      </w:r>
      <w:r w:rsidRPr="0024215B">
        <w:rPr>
          <w:lang w:val="es-ES"/>
        </w:rPr>
        <w:t xml:space="preserve"> las Medidas Especiales de Protección contenidas en los Artículos 22, 30, 32, 33, 34, 35, 37, 38, 39, 40 de la Convención sobre los Derechos de los Niños y brinda información sobre las preguntas 12 y 15 formuladas por el Comité al Estado Colombiano; en especial lo referente a las </w:t>
      </w:r>
      <w:r w:rsidRPr="0024215B">
        <w:t xml:space="preserve">medidas tomadas para reducir las enfermedades mentales y </w:t>
      </w:r>
      <w:r w:rsidRPr="0024215B">
        <w:rPr>
          <w:lang w:val="es-CO"/>
        </w:rPr>
        <w:t xml:space="preserve">para rehabilitar a las víctimas de desplazamiento por causa del conflicto armado, frente a hechos que afecten su bienestar psicosocial. </w:t>
      </w:r>
      <w:r w:rsidR="002B41CE" w:rsidRPr="0024215B">
        <w:rPr>
          <w:lang w:val="es-ES"/>
        </w:rPr>
        <w:t xml:space="preserve">Las respuestas dadas por el Estado </w:t>
      </w:r>
      <w:r w:rsidRPr="0024215B">
        <w:rPr>
          <w:lang w:val="es-ES"/>
        </w:rPr>
        <w:t xml:space="preserve">colombiano </w:t>
      </w:r>
      <w:r w:rsidR="002B41CE" w:rsidRPr="0024215B">
        <w:rPr>
          <w:lang w:val="es-ES"/>
        </w:rPr>
        <w:t xml:space="preserve">a estas cuestiones son insuficientes y generales; pero su mayor dificultad </w:t>
      </w:r>
      <w:r w:rsidR="00924FFB" w:rsidRPr="0024215B">
        <w:rPr>
          <w:lang w:val="es-ES"/>
        </w:rPr>
        <w:t xml:space="preserve">radica en el hecho de </w:t>
      </w:r>
      <w:r w:rsidR="002B41CE" w:rsidRPr="0024215B">
        <w:rPr>
          <w:lang w:val="es-ES"/>
        </w:rPr>
        <w:t xml:space="preserve">que no brindan información sobre la problemática en </w:t>
      </w:r>
      <w:r w:rsidR="00924FFB" w:rsidRPr="0024215B">
        <w:rPr>
          <w:lang w:val="es-ES"/>
        </w:rPr>
        <w:t>el contexto local</w:t>
      </w:r>
      <w:r w:rsidR="00E3264F" w:rsidRPr="0024215B">
        <w:rPr>
          <w:lang w:val="es-ES"/>
        </w:rPr>
        <w:t xml:space="preserve">. </w:t>
      </w:r>
      <w:r w:rsidR="002B41CE" w:rsidRPr="0024215B">
        <w:rPr>
          <w:lang w:val="es-ES"/>
        </w:rPr>
        <w:t>El Departamento de Valle</w:t>
      </w:r>
      <w:r w:rsidR="00F423E4">
        <w:rPr>
          <w:rStyle w:val="Refdenotaalpie"/>
          <w:lang w:val="es-ES"/>
        </w:rPr>
        <w:footnoteReference w:id="2"/>
      </w:r>
      <w:r w:rsidR="002B41CE" w:rsidRPr="0024215B">
        <w:rPr>
          <w:lang w:val="es-ES"/>
        </w:rPr>
        <w:t xml:space="preserve"> y la ciudad de Cali</w:t>
      </w:r>
      <w:r w:rsidR="002E2217">
        <w:rPr>
          <w:rStyle w:val="Refdenotaalpie"/>
          <w:lang w:val="es-ES"/>
        </w:rPr>
        <w:footnoteReference w:id="3"/>
      </w:r>
      <w:r w:rsidR="00E3264F" w:rsidRPr="0024215B">
        <w:rPr>
          <w:lang w:val="es-ES"/>
        </w:rPr>
        <w:t>, sobre los que tratará este informe,</w:t>
      </w:r>
      <w:r w:rsidR="002B41CE" w:rsidRPr="0024215B">
        <w:rPr>
          <w:lang w:val="es-ES"/>
        </w:rPr>
        <w:t xml:space="preserve"> son reconocidos por las autoridades locales como una de las zonas de mayor recepción de personas desplazadas por la violencia</w:t>
      </w:r>
      <w:r w:rsidR="001B45DD">
        <w:rPr>
          <w:lang w:val="es-ES"/>
        </w:rPr>
        <w:t xml:space="preserve"> en todo el país</w:t>
      </w:r>
      <w:r w:rsidR="00E3264F" w:rsidRPr="0024215B">
        <w:rPr>
          <w:lang w:val="es-ES"/>
        </w:rPr>
        <w:t>;</w:t>
      </w:r>
      <w:r w:rsidR="001B45DD">
        <w:rPr>
          <w:lang w:val="es-ES"/>
        </w:rPr>
        <w:t xml:space="preserve"> y por la administración central como modelos de atención a la población víctima</w:t>
      </w:r>
      <w:r w:rsidR="000E4BC7">
        <w:rPr>
          <w:lang w:val="es-ES"/>
        </w:rPr>
        <w:t>,</w:t>
      </w:r>
      <w:r w:rsidR="001B45DD">
        <w:rPr>
          <w:lang w:val="es-ES"/>
        </w:rPr>
        <w:t xml:space="preserve"> </w:t>
      </w:r>
      <w:r w:rsidR="00AB13F0">
        <w:rPr>
          <w:lang w:val="es-ES"/>
        </w:rPr>
        <w:t xml:space="preserve">lo que muestra su utilidad </w:t>
      </w:r>
      <w:r w:rsidR="00E3264F" w:rsidRPr="0024215B">
        <w:rPr>
          <w:lang w:val="es-ES"/>
        </w:rPr>
        <w:t>para entender la realidad vivida por los NNA desplazados en el país</w:t>
      </w:r>
      <w:r w:rsidR="002B41CE" w:rsidRPr="0024215B">
        <w:rPr>
          <w:lang w:val="es-ES"/>
        </w:rPr>
        <w:t>.</w:t>
      </w:r>
      <w:r w:rsidR="005E7603" w:rsidRPr="0024215B">
        <w:rPr>
          <w:rStyle w:val="Refdenotaalpie"/>
          <w:lang w:val="es-ES"/>
        </w:rPr>
        <w:footnoteReference w:id="4"/>
      </w:r>
      <w:r w:rsidR="00E3264F" w:rsidRPr="0024215B">
        <w:rPr>
          <w:lang w:val="es-ES"/>
        </w:rPr>
        <w:t xml:space="preserve">  </w:t>
      </w:r>
    </w:p>
    <w:p w:rsidR="00532344" w:rsidRPr="0024215B" w:rsidRDefault="002B41CE" w:rsidP="00087F88">
      <w:pPr>
        <w:ind w:firstLine="708"/>
        <w:jc w:val="both"/>
      </w:pPr>
      <w:r w:rsidRPr="0024215B">
        <w:rPr>
          <w:lang w:val="es-ES"/>
        </w:rPr>
        <w:lastRenderedPageBreak/>
        <w:t xml:space="preserve"> </w:t>
      </w:r>
    </w:p>
    <w:p w:rsidR="002B41CE" w:rsidRPr="00D158DB" w:rsidRDefault="00D158DB" w:rsidP="00D158DB">
      <w:pPr>
        <w:pStyle w:val="Prrafodelista"/>
        <w:numPr>
          <w:ilvl w:val="0"/>
          <w:numId w:val="8"/>
        </w:numPr>
        <w:jc w:val="both"/>
        <w:rPr>
          <w:b/>
          <w:lang w:val="es-ES"/>
        </w:rPr>
      </w:pPr>
      <w:r w:rsidRPr="00D158DB">
        <w:rPr>
          <w:b/>
          <w:lang w:val="es-ES"/>
        </w:rPr>
        <w:t xml:space="preserve">METODOLOGÍA </w:t>
      </w:r>
    </w:p>
    <w:p w:rsidR="00D14FFE" w:rsidRPr="0024215B" w:rsidRDefault="00D14FFE" w:rsidP="00BF48A9">
      <w:pPr>
        <w:tabs>
          <w:tab w:val="left" w:pos="709"/>
        </w:tabs>
        <w:ind w:firstLine="708"/>
        <w:jc w:val="both"/>
        <w:rPr>
          <w:lang w:val="es-ES"/>
        </w:rPr>
      </w:pPr>
      <w:r w:rsidRPr="0024215B">
        <w:rPr>
          <w:lang w:val="es-ES"/>
        </w:rPr>
        <w:t xml:space="preserve">Para la recolección de información acudimos a cuatro tipos de fuentes: </w:t>
      </w:r>
    </w:p>
    <w:p w:rsidR="00D14FFE" w:rsidRPr="0024215B" w:rsidRDefault="00D14FFE" w:rsidP="00227D4B">
      <w:pPr>
        <w:jc w:val="both"/>
        <w:rPr>
          <w:lang w:val="es-ES"/>
        </w:rPr>
      </w:pPr>
      <w:r w:rsidRPr="0024215B">
        <w:rPr>
          <w:lang w:val="es-ES"/>
        </w:rPr>
        <w:t>1. Entrevistas estructuradas a víctimas de desplazamiento forzado</w:t>
      </w:r>
      <w:r w:rsidR="002323BE" w:rsidRPr="0024215B">
        <w:rPr>
          <w:lang w:val="es-ES"/>
        </w:rPr>
        <w:t>, padres de NNA desplazados.</w:t>
      </w:r>
      <w:r w:rsidR="005E7603" w:rsidRPr="0024215B">
        <w:rPr>
          <w:lang w:val="es-ES"/>
        </w:rPr>
        <w:t xml:space="preserve"> </w:t>
      </w:r>
    </w:p>
    <w:p w:rsidR="00D14FFE" w:rsidRPr="0024215B" w:rsidRDefault="00D14FFE" w:rsidP="00227D4B">
      <w:pPr>
        <w:jc w:val="both"/>
        <w:rPr>
          <w:lang w:val="es-ES"/>
        </w:rPr>
      </w:pPr>
      <w:r w:rsidRPr="0024215B">
        <w:rPr>
          <w:lang w:val="es-ES"/>
        </w:rPr>
        <w:t xml:space="preserve">2. Asistencia a foros </w:t>
      </w:r>
      <w:r w:rsidR="0037106C" w:rsidRPr="0024215B">
        <w:rPr>
          <w:lang w:val="es-ES"/>
        </w:rPr>
        <w:t xml:space="preserve">de salud mental, </w:t>
      </w:r>
      <w:r w:rsidRPr="0024215B">
        <w:rPr>
          <w:lang w:val="es-ES"/>
        </w:rPr>
        <w:t xml:space="preserve">y a </w:t>
      </w:r>
      <w:r w:rsidR="008B6C3C" w:rsidRPr="0024215B">
        <w:rPr>
          <w:lang w:val="es-ES"/>
        </w:rPr>
        <w:t xml:space="preserve">la </w:t>
      </w:r>
      <w:r w:rsidR="0037106C" w:rsidRPr="0024215B">
        <w:rPr>
          <w:lang w:val="es-ES"/>
        </w:rPr>
        <w:t xml:space="preserve">Audiencia </w:t>
      </w:r>
      <w:r w:rsidR="009D04D8">
        <w:rPr>
          <w:lang w:val="es-ES"/>
        </w:rPr>
        <w:t>P</w:t>
      </w:r>
      <w:r w:rsidR="0037106C" w:rsidRPr="0024215B">
        <w:rPr>
          <w:lang w:val="es-ES"/>
        </w:rPr>
        <w:t>ública</w:t>
      </w:r>
      <w:r w:rsidRPr="0024215B">
        <w:rPr>
          <w:lang w:val="es-ES"/>
        </w:rPr>
        <w:t xml:space="preserve"> de </w:t>
      </w:r>
      <w:r w:rsidR="00087F88" w:rsidRPr="0024215B">
        <w:rPr>
          <w:lang w:val="es-ES"/>
        </w:rPr>
        <w:t>seguimiento a la política pública para víctimas del conflicto armado en Cali 2013 – 2014, convocada p</w:t>
      </w:r>
      <w:r w:rsidR="0037106C" w:rsidRPr="0024215B">
        <w:rPr>
          <w:lang w:val="es-ES"/>
        </w:rPr>
        <w:t>or la Personería Municipal de Cal</w:t>
      </w:r>
      <w:r w:rsidR="009D04D8">
        <w:rPr>
          <w:lang w:val="es-ES"/>
        </w:rPr>
        <w:t>i;</w:t>
      </w:r>
      <w:r w:rsidR="0037106C" w:rsidRPr="0024215B">
        <w:rPr>
          <w:lang w:val="es-ES"/>
        </w:rPr>
        <w:t xml:space="preserve"> con la participación de altos </w:t>
      </w:r>
      <w:r w:rsidRPr="0024215B">
        <w:rPr>
          <w:lang w:val="es-ES"/>
        </w:rPr>
        <w:t>funcionarios del Municipio de Cali</w:t>
      </w:r>
      <w:r w:rsidR="0037106C" w:rsidRPr="0024215B">
        <w:rPr>
          <w:lang w:val="es-ES"/>
        </w:rPr>
        <w:t xml:space="preserve"> (Secretarios de Despacho del Alcalde)</w:t>
      </w:r>
      <w:r w:rsidR="00FB0227" w:rsidRPr="0024215B">
        <w:rPr>
          <w:lang w:val="es-ES"/>
        </w:rPr>
        <w:t xml:space="preserve">, </w:t>
      </w:r>
      <w:r w:rsidR="0037106C" w:rsidRPr="0024215B">
        <w:rPr>
          <w:lang w:val="es-ES"/>
        </w:rPr>
        <w:t>de miembros d</w:t>
      </w:r>
      <w:r w:rsidR="00FB0227" w:rsidRPr="0024215B">
        <w:rPr>
          <w:lang w:val="es-ES"/>
        </w:rPr>
        <w:t>el Centro de Memoria Hi</w:t>
      </w:r>
      <w:r w:rsidR="005911AB" w:rsidRPr="0024215B">
        <w:rPr>
          <w:lang w:val="es-ES"/>
        </w:rPr>
        <w:t>s</w:t>
      </w:r>
      <w:r w:rsidR="005E7603" w:rsidRPr="0024215B">
        <w:rPr>
          <w:lang w:val="es-ES"/>
        </w:rPr>
        <w:t xml:space="preserve">tórica, </w:t>
      </w:r>
      <w:r w:rsidR="0037106C" w:rsidRPr="0024215B">
        <w:rPr>
          <w:lang w:val="es-ES"/>
        </w:rPr>
        <w:t xml:space="preserve">de </w:t>
      </w:r>
      <w:r w:rsidR="008B6C3C" w:rsidRPr="0024215B">
        <w:rPr>
          <w:lang w:val="es-ES"/>
        </w:rPr>
        <w:t xml:space="preserve">la Unidad </w:t>
      </w:r>
      <w:r w:rsidR="008E6EAB">
        <w:rPr>
          <w:lang w:val="es-ES"/>
        </w:rPr>
        <w:t xml:space="preserve">Nacional </w:t>
      </w:r>
      <w:r w:rsidR="008B6C3C" w:rsidRPr="0024215B">
        <w:rPr>
          <w:lang w:val="es-ES"/>
        </w:rPr>
        <w:t>de Víctimas</w:t>
      </w:r>
      <w:r w:rsidR="008B6C3C" w:rsidRPr="008E6EAB">
        <w:rPr>
          <w:lang w:val="es-ES"/>
        </w:rPr>
        <w:t>,</w:t>
      </w:r>
      <w:r w:rsidR="008B6C3C" w:rsidRPr="0024215B">
        <w:rPr>
          <w:lang w:val="es-ES"/>
        </w:rPr>
        <w:t xml:space="preserve"> de organizaciones sociales, </w:t>
      </w:r>
      <w:r w:rsidR="005E7603" w:rsidRPr="0024215B">
        <w:rPr>
          <w:lang w:val="es-ES"/>
        </w:rPr>
        <w:t>y</w:t>
      </w:r>
      <w:r w:rsidR="005911AB" w:rsidRPr="0024215B">
        <w:rPr>
          <w:lang w:val="es-ES"/>
        </w:rPr>
        <w:t xml:space="preserve"> </w:t>
      </w:r>
      <w:r w:rsidR="009D04D8">
        <w:rPr>
          <w:lang w:val="es-ES"/>
        </w:rPr>
        <w:t xml:space="preserve">de </w:t>
      </w:r>
      <w:r w:rsidR="005911AB" w:rsidRPr="0024215B">
        <w:rPr>
          <w:lang w:val="es-ES"/>
        </w:rPr>
        <w:t xml:space="preserve">líderes representantes de víctimas de la región. </w:t>
      </w:r>
    </w:p>
    <w:p w:rsidR="00D14FFE" w:rsidRPr="0024215B" w:rsidRDefault="00D14FFE" w:rsidP="00227D4B">
      <w:pPr>
        <w:jc w:val="both"/>
        <w:rPr>
          <w:lang w:val="es-ES"/>
        </w:rPr>
      </w:pPr>
      <w:r w:rsidRPr="0024215B">
        <w:rPr>
          <w:lang w:val="es-ES"/>
        </w:rPr>
        <w:t>3. Entrevistas a funcionarios públicos de</w:t>
      </w:r>
      <w:r w:rsidR="0037106C" w:rsidRPr="0024215B">
        <w:rPr>
          <w:lang w:val="es-ES"/>
        </w:rPr>
        <w:t xml:space="preserve"> la Gobernación Departamental y de la Alcaldía M</w:t>
      </w:r>
      <w:r w:rsidRPr="0024215B">
        <w:rPr>
          <w:lang w:val="es-ES"/>
        </w:rPr>
        <w:t>unicipal</w:t>
      </w:r>
      <w:r w:rsidR="0037106C" w:rsidRPr="0024215B">
        <w:rPr>
          <w:lang w:val="es-ES"/>
        </w:rPr>
        <w:t xml:space="preserve">, </w:t>
      </w:r>
      <w:r w:rsidRPr="0024215B">
        <w:rPr>
          <w:lang w:val="es-ES"/>
        </w:rPr>
        <w:t>vinculados directamente con la atención psicosocial de las víctimas</w:t>
      </w:r>
      <w:r w:rsidR="009D04D8">
        <w:rPr>
          <w:lang w:val="es-ES"/>
        </w:rPr>
        <w:t>;</w:t>
      </w:r>
      <w:r w:rsidR="00FB0227" w:rsidRPr="0024215B">
        <w:rPr>
          <w:lang w:val="es-ES"/>
        </w:rPr>
        <w:t xml:space="preserve"> incluyendo</w:t>
      </w:r>
      <w:r w:rsidR="00C64D0F">
        <w:rPr>
          <w:lang w:val="es-ES"/>
        </w:rPr>
        <w:t xml:space="preserve"> </w:t>
      </w:r>
      <w:r w:rsidR="00FB0227" w:rsidRPr="0024215B">
        <w:rPr>
          <w:lang w:val="es-ES"/>
        </w:rPr>
        <w:t xml:space="preserve">directivos de centros </w:t>
      </w:r>
      <w:r w:rsidR="00336726">
        <w:rPr>
          <w:lang w:val="es-ES"/>
        </w:rPr>
        <w:t xml:space="preserve">prestadores o </w:t>
      </w:r>
      <w:r w:rsidR="00336726" w:rsidRPr="0024215B">
        <w:rPr>
          <w:lang w:val="es-ES"/>
        </w:rPr>
        <w:t>Empresas Sociales del Estado</w:t>
      </w:r>
      <w:r w:rsidR="00336726" w:rsidRPr="0024215B">
        <w:rPr>
          <w:rStyle w:val="Refdenotaalpie"/>
          <w:lang w:val="es-ES"/>
        </w:rPr>
        <w:footnoteReference w:id="5"/>
      </w:r>
      <w:r w:rsidR="00336726" w:rsidRPr="0024215B">
        <w:rPr>
          <w:lang w:val="es-ES"/>
        </w:rPr>
        <w:t xml:space="preserve"> </w:t>
      </w:r>
      <w:r w:rsidR="00B624CB">
        <w:rPr>
          <w:lang w:val="es-ES"/>
        </w:rPr>
        <w:t>(</w:t>
      </w:r>
      <w:proofErr w:type="spellStart"/>
      <w:r w:rsidR="00B624CB">
        <w:rPr>
          <w:lang w:val="es-ES"/>
        </w:rPr>
        <w:t>ESEs</w:t>
      </w:r>
      <w:proofErr w:type="spellEnd"/>
      <w:r w:rsidR="00E3264F" w:rsidRPr="0024215B">
        <w:rPr>
          <w:lang w:val="es-ES"/>
        </w:rPr>
        <w:t>), y académicos psicólogos que brindan atención psicosocial a víctimas.</w:t>
      </w:r>
      <w:r w:rsidR="00FB0227" w:rsidRPr="0024215B">
        <w:rPr>
          <w:lang w:val="es-ES"/>
        </w:rPr>
        <w:t xml:space="preserve"> </w:t>
      </w:r>
    </w:p>
    <w:p w:rsidR="00D14FFE" w:rsidRPr="0024215B" w:rsidRDefault="00D14FFE" w:rsidP="00227D4B">
      <w:pPr>
        <w:jc w:val="both"/>
        <w:rPr>
          <w:lang w:val="es-ES"/>
        </w:rPr>
      </w:pPr>
      <w:r w:rsidRPr="0024215B">
        <w:rPr>
          <w:lang w:val="es-ES"/>
        </w:rPr>
        <w:t xml:space="preserve">4. Sistematización de evaluaciones a la situación de la población desplazada realizadas por la Corte Constitucional en el proceso </w:t>
      </w:r>
      <w:r w:rsidR="00C348C3" w:rsidRPr="0024215B">
        <w:rPr>
          <w:lang w:val="es-ES"/>
        </w:rPr>
        <w:t>de seguimiento a la sentencia T-</w:t>
      </w:r>
      <w:r w:rsidRPr="0024215B">
        <w:rPr>
          <w:lang w:val="es-ES"/>
        </w:rPr>
        <w:t>025 de 2004 (estado de cosas inconstitucional</w:t>
      </w:r>
      <w:r w:rsidR="0037106C" w:rsidRPr="0024215B">
        <w:rPr>
          <w:lang w:val="es-ES"/>
        </w:rPr>
        <w:t>)</w:t>
      </w:r>
      <w:r w:rsidR="009D04D8">
        <w:rPr>
          <w:lang w:val="es-ES"/>
        </w:rPr>
        <w:t xml:space="preserve">. Documentos de seguimiento  elaborados por </w:t>
      </w:r>
      <w:r w:rsidRPr="0024215B">
        <w:rPr>
          <w:lang w:val="es-ES"/>
        </w:rPr>
        <w:t>la Defensoría del Pueblo, la Procuraduría General de la</w:t>
      </w:r>
      <w:r w:rsidR="00E3264F" w:rsidRPr="0024215B">
        <w:rPr>
          <w:lang w:val="es-ES"/>
        </w:rPr>
        <w:t xml:space="preserve"> Nación y la Contraloría General de la República</w:t>
      </w:r>
      <w:r w:rsidR="009D04D8">
        <w:rPr>
          <w:lang w:val="es-ES"/>
        </w:rPr>
        <w:t>; así como información proveniente del Ministerio de Salud y de Protección Social, y de la Unidad de Víctimas</w:t>
      </w:r>
      <w:r w:rsidR="00E3264F" w:rsidRPr="0024215B">
        <w:rPr>
          <w:lang w:val="es-ES"/>
        </w:rPr>
        <w:t xml:space="preserve">. </w:t>
      </w:r>
    </w:p>
    <w:p w:rsidR="00E3264F" w:rsidRPr="0024215B" w:rsidRDefault="00E3264F" w:rsidP="00227D4B">
      <w:pPr>
        <w:jc w:val="both"/>
        <w:rPr>
          <w:lang w:val="es-ES"/>
        </w:rPr>
      </w:pPr>
      <w:r w:rsidRPr="0024215B">
        <w:rPr>
          <w:lang w:val="es-ES"/>
        </w:rPr>
        <w:tab/>
        <w:t xml:space="preserve">A partir de esta información </w:t>
      </w:r>
      <w:r w:rsidR="000455E9" w:rsidRPr="0024215B">
        <w:rPr>
          <w:lang w:val="es-ES"/>
        </w:rPr>
        <w:t>construimos</w:t>
      </w:r>
      <w:r w:rsidRPr="0024215B">
        <w:rPr>
          <w:lang w:val="es-ES"/>
        </w:rPr>
        <w:t xml:space="preserve"> una narrativa sobre dos recomendaciones formuladas por el Personero </w:t>
      </w:r>
      <w:r w:rsidR="009D04D8">
        <w:rPr>
          <w:lang w:val="es-ES"/>
        </w:rPr>
        <w:t xml:space="preserve">de Cali </w:t>
      </w:r>
      <w:r w:rsidRPr="0024215B">
        <w:rPr>
          <w:lang w:val="es-ES"/>
        </w:rPr>
        <w:t xml:space="preserve">en la Audiencia </w:t>
      </w:r>
      <w:r w:rsidR="009D04D8">
        <w:rPr>
          <w:lang w:val="es-ES"/>
        </w:rPr>
        <w:t xml:space="preserve">arriba </w:t>
      </w:r>
      <w:r w:rsidRPr="0024215B">
        <w:rPr>
          <w:lang w:val="es-ES"/>
        </w:rPr>
        <w:t xml:space="preserve">mencionada: la necesidad de avanzar en la articulación Nación-territorio, para mejorar la capacidad de atención a las víctimas, siendo esta una de las mayores limitaciones de la política pública diseñada para este fin. Y </w:t>
      </w:r>
      <w:r w:rsidR="00674DF0" w:rsidRPr="0024215B">
        <w:rPr>
          <w:lang w:val="es-ES"/>
        </w:rPr>
        <w:t xml:space="preserve">la necesidad de hacer efectivo el enfoque diferencial (entre los que se destaca el enfoque por edad) en los programas de atención a esta población. En lo que sigue se explicitarán las situaciones problemáticas en las que el Estado podría contribuir </w:t>
      </w:r>
      <w:r w:rsidR="00710CFB" w:rsidRPr="0024215B">
        <w:rPr>
          <w:lang w:val="es-ES"/>
        </w:rPr>
        <w:t>a la corrección de estos</w:t>
      </w:r>
      <w:r w:rsidR="00674DF0" w:rsidRPr="0024215B">
        <w:rPr>
          <w:lang w:val="es-ES"/>
        </w:rPr>
        <w:t xml:space="preserve"> dos aspectos, de tal manera que los enormes recursos económicos y de personal desplegados a nivel </w:t>
      </w:r>
      <w:r w:rsidR="009D04D8">
        <w:rPr>
          <w:lang w:val="es-ES"/>
        </w:rPr>
        <w:t xml:space="preserve">nacional y </w:t>
      </w:r>
      <w:r w:rsidR="00674DF0" w:rsidRPr="0024215B">
        <w:rPr>
          <w:lang w:val="es-ES"/>
        </w:rPr>
        <w:t xml:space="preserve">local logren un mayor impacto en beneficio de los NNA desplazados con necesidades de prevención y tratamiento de afectaciones a su salud mental. </w:t>
      </w:r>
    </w:p>
    <w:p w:rsidR="00B93B87" w:rsidRPr="00D158DB" w:rsidRDefault="00D158DB" w:rsidP="00D158DB">
      <w:pPr>
        <w:pStyle w:val="Prrafodelista"/>
        <w:numPr>
          <w:ilvl w:val="0"/>
          <w:numId w:val="8"/>
        </w:numPr>
        <w:jc w:val="both"/>
        <w:rPr>
          <w:b/>
          <w:lang w:val="es-ES"/>
        </w:rPr>
      </w:pPr>
      <w:r w:rsidRPr="00D158DB">
        <w:rPr>
          <w:b/>
          <w:lang w:val="es-ES"/>
        </w:rPr>
        <w:t>NECESIDAD DE MAYOR</w:t>
      </w:r>
      <w:r w:rsidRPr="00D158DB">
        <w:rPr>
          <w:lang w:val="es-ES"/>
        </w:rPr>
        <w:t xml:space="preserve"> </w:t>
      </w:r>
      <w:r w:rsidRPr="00D158DB">
        <w:rPr>
          <w:b/>
          <w:lang w:val="es-ES"/>
        </w:rPr>
        <w:t>ARTICULACIÓN INSTITUCIONAL (NACIÓN – TERRITORIO)</w:t>
      </w:r>
    </w:p>
    <w:p w:rsidR="007415F7" w:rsidRPr="0024215B" w:rsidRDefault="00674DF0" w:rsidP="007415F7">
      <w:pPr>
        <w:ind w:firstLine="708"/>
        <w:jc w:val="both"/>
      </w:pPr>
      <w:r w:rsidRPr="0024215B">
        <w:rPr>
          <w:lang w:val="es-ES"/>
        </w:rPr>
        <w:t xml:space="preserve">Una forma básica de lograr la articulación es </w:t>
      </w:r>
      <w:r w:rsidR="007415F7" w:rsidRPr="0024215B">
        <w:rPr>
          <w:lang w:val="es-ES"/>
        </w:rPr>
        <w:t>ofrecer a las víctimas y a</w:t>
      </w:r>
      <w:r w:rsidR="009D04D8">
        <w:rPr>
          <w:lang w:val="es-ES"/>
        </w:rPr>
        <w:t xml:space="preserve"> quienes contribuyen a </w:t>
      </w:r>
      <w:r w:rsidR="007415F7" w:rsidRPr="0024215B">
        <w:rPr>
          <w:lang w:val="es-ES"/>
        </w:rPr>
        <w:t xml:space="preserve">su rehabilitación </w:t>
      </w:r>
      <w:r w:rsidRPr="0024215B">
        <w:rPr>
          <w:lang w:val="es-ES"/>
        </w:rPr>
        <w:t xml:space="preserve">información </w:t>
      </w:r>
      <w:r w:rsidR="007415F7" w:rsidRPr="0024215B">
        <w:rPr>
          <w:lang w:val="es-ES"/>
        </w:rPr>
        <w:t xml:space="preserve">oportuna, </w:t>
      </w:r>
      <w:r w:rsidRPr="0024215B">
        <w:rPr>
          <w:lang w:val="es-ES"/>
        </w:rPr>
        <w:t>adecuada y eficiente</w:t>
      </w:r>
      <w:r w:rsidR="007415F7" w:rsidRPr="0024215B">
        <w:rPr>
          <w:lang w:val="es-ES"/>
        </w:rPr>
        <w:t xml:space="preserve"> para la toma de decisiones</w:t>
      </w:r>
      <w:r w:rsidR="00E172F6" w:rsidRPr="0024215B">
        <w:rPr>
          <w:lang w:val="es-ES"/>
        </w:rPr>
        <w:t xml:space="preserve"> y para el acceso a los servicios disponibles</w:t>
      </w:r>
      <w:r w:rsidR="007415F7" w:rsidRPr="0024215B">
        <w:rPr>
          <w:lang w:val="es-ES"/>
        </w:rPr>
        <w:t xml:space="preserve">. Sin duda el Estado, el Departamento y el </w:t>
      </w:r>
      <w:r w:rsidR="007415F7" w:rsidRPr="0024215B">
        <w:rPr>
          <w:lang w:val="es-ES"/>
        </w:rPr>
        <w:lastRenderedPageBreak/>
        <w:t>Municipio vienen trabajando en este sentido</w:t>
      </w:r>
      <w:r w:rsidR="00D565EA">
        <w:rPr>
          <w:lang w:val="es-ES"/>
        </w:rPr>
        <w:t>;</w:t>
      </w:r>
      <w:r w:rsidR="00933F0C" w:rsidRPr="0024215B">
        <w:rPr>
          <w:rStyle w:val="Refdenotaalpie"/>
          <w:lang w:val="es-ES"/>
        </w:rPr>
        <w:footnoteReference w:id="6"/>
      </w:r>
      <w:r w:rsidR="007415F7" w:rsidRPr="0024215B">
        <w:rPr>
          <w:lang w:val="es-ES"/>
        </w:rPr>
        <w:t xml:space="preserve"> por ejemplo, </w:t>
      </w:r>
      <w:r w:rsidR="00E172F6" w:rsidRPr="0024215B">
        <w:rPr>
          <w:lang w:val="es-ES"/>
        </w:rPr>
        <w:t>se resalta</w:t>
      </w:r>
      <w:r w:rsidR="007415F7" w:rsidRPr="0024215B">
        <w:rPr>
          <w:lang w:val="es-ES"/>
        </w:rPr>
        <w:t xml:space="preserve"> la creación en Febrero de este año de un </w:t>
      </w:r>
      <w:r w:rsidR="00336726">
        <w:rPr>
          <w:lang w:val="es-ES"/>
        </w:rPr>
        <w:t>S</w:t>
      </w:r>
      <w:r w:rsidR="007415F7" w:rsidRPr="0024215B">
        <w:rPr>
          <w:lang w:val="es-ES"/>
        </w:rPr>
        <w:t>ubcomi</w:t>
      </w:r>
      <w:r w:rsidR="00336726">
        <w:rPr>
          <w:lang w:val="es-ES"/>
        </w:rPr>
        <w:t>té de S</w:t>
      </w:r>
      <w:r w:rsidR="00F72FB1" w:rsidRPr="0024215B">
        <w:rPr>
          <w:lang w:val="es-ES"/>
        </w:rPr>
        <w:t xml:space="preserve">istemas de </w:t>
      </w:r>
      <w:r w:rsidR="00336726">
        <w:rPr>
          <w:lang w:val="es-ES"/>
        </w:rPr>
        <w:t>I</w:t>
      </w:r>
      <w:r w:rsidR="00F72FB1" w:rsidRPr="0024215B">
        <w:rPr>
          <w:lang w:val="es-ES"/>
        </w:rPr>
        <w:t xml:space="preserve">nformación, </w:t>
      </w:r>
      <w:r w:rsidR="00E172F6" w:rsidRPr="0024215B">
        <w:rPr>
          <w:lang w:val="es-ES"/>
        </w:rPr>
        <w:t>l</w:t>
      </w:r>
      <w:r w:rsidR="007415F7" w:rsidRPr="0024215B">
        <w:rPr>
          <w:lang w:val="es-ES"/>
        </w:rPr>
        <w:t>a realización por la Unidad de Atención a Víctimas</w:t>
      </w:r>
      <w:r w:rsidR="00B722B6">
        <w:rPr>
          <w:lang w:val="es-ES"/>
        </w:rPr>
        <w:t xml:space="preserve"> de</w:t>
      </w:r>
      <w:r w:rsidR="007415F7" w:rsidRPr="0024215B">
        <w:rPr>
          <w:lang w:val="es-ES"/>
        </w:rPr>
        <w:t xml:space="preserve"> 183 capacit</w:t>
      </w:r>
      <w:r w:rsidR="00336726">
        <w:rPr>
          <w:lang w:val="es-ES"/>
        </w:rPr>
        <w:t>aciones a funcionarios públicos</w:t>
      </w:r>
      <w:r w:rsidR="007415F7" w:rsidRPr="0024215B">
        <w:rPr>
          <w:lang w:val="es-ES"/>
        </w:rPr>
        <w:t xml:space="preserve"> dedicadas a este tema</w:t>
      </w:r>
      <w:r w:rsidR="007C5F67" w:rsidRPr="0024215B">
        <w:rPr>
          <w:lang w:val="es-ES"/>
        </w:rPr>
        <w:t>,</w:t>
      </w:r>
      <w:r w:rsidR="007415F7" w:rsidRPr="0024215B">
        <w:rPr>
          <w:rStyle w:val="Refdenotaalpie"/>
          <w:lang w:val="es-ES"/>
        </w:rPr>
        <w:footnoteReference w:id="7"/>
      </w:r>
      <w:r w:rsidR="007415F7" w:rsidRPr="0024215B">
        <w:rPr>
          <w:lang w:val="es-ES"/>
        </w:rPr>
        <w:t xml:space="preserve"> </w:t>
      </w:r>
      <w:r w:rsidR="007C5F67" w:rsidRPr="0024215B">
        <w:rPr>
          <w:lang w:val="es-ES"/>
        </w:rPr>
        <w:t>la formulación d</w:t>
      </w:r>
      <w:r w:rsidR="007C5F67" w:rsidRPr="0024215B">
        <w:t>e medidas correctivas a las falencias en</w:t>
      </w:r>
      <w:r w:rsidR="009D04D8">
        <w:t>contradas en</w:t>
      </w:r>
      <w:r w:rsidR="007C5F67" w:rsidRPr="0024215B">
        <w:t xml:space="preserve"> los sistemas de registro de información disponibles</w:t>
      </w:r>
      <w:r w:rsidR="00F72FB1" w:rsidRPr="0024215B">
        <w:t>, entre otros</w:t>
      </w:r>
      <w:r w:rsidR="00D47898">
        <w:t>.</w:t>
      </w:r>
      <w:r w:rsidR="007C5F67" w:rsidRPr="0024215B">
        <w:rPr>
          <w:rStyle w:val="Refdenotaalpie"/>
        </w:rPr>
        <w:footnoteReference w:id="8"/>
      </w:r>
      <w:r w:rsidR="007C5F67" w:rsidRPr="0024215B">
        <w:t xml:space="preserve"> </w:t>
      </w:r>
      <w:r w:rsidR="00D30FF9" w:rsidRPr="0024215B">
        <w:t>También</w:t>
      </w:r>
      <w:r w:rsidR="0077536C">
        <w:t>,</w:t>
      </w:r>
      <w:r w:rsidR="00D30FF9" w:rsidRPr="0024215B">
        <w:t xml:space="preserve"> los organismos de control como la Personería contribuyen a propiciar información útil sobre el número y situación </w:t>
      </w:r>
      <w:r w:rsidR="00D30FF9" w:rsidRPr="00364F57">
        <w:t xml:space="preserve">de </w:t>
      </w:r>
      <w:r w:rsidR="00B722B6" w:rsidRPr="00364F57">
        <w:t>los niños víctima</w:t>
      </w:r>
      <w:r w:rsidR="00D30FF9" w:rsidRPr="00364F57">
        <w:t>s</w:t>
      </w:r>
      <w:r w:rsidR="00D30FF9" w:rsidRPr="0024215B">
        <w:t xml:space="preserve"> del desplazamiento.</w:t>
      </w:r>
      <w:r w:rsidR="00D30FF9" w:rsidRPr="0024215B">
        <w:rPr>
          <w:rStyle w:val="Refdenotaalpie"/>
        </w:rPr>
        <w:footnoteReference w:id="9"/>
      </w:r>
      <w:r w:rsidR="00933F0C" w:rsidRPr="0024215B">
        <w:t xml:space="preserve"> </w:t>
      </w:r>
      <w:r w:rsidR="007C5F67" w:rsidRPr="0024215B">
        <w:rPr>
          <w:lang w:val="es-ES"/>
        </w:rPr>
        <w:t>Sin embargo, el</w:t>
      </w:r>
      <w:r w:rsidR="007415F7" w:rsidRPr="0024215B">
        <w:rPr>
          <w:lang w:val="es-ES"/>
        </w:rPr>
        <w:t xml:space="preserve"> </w:t>
      </w:r>
      <w:r w:rsidR="007C5F67" w:rsidRPr="0024215B">
        <w:rPr>
          <w:lang w:val="es-ES"/>
        </w:rPr>
        <w:t>i</w:t>
      </w:r>
      <w:r w:rsidR="007415F7" w:rsidRPr="0024215B">
        <w:rPr>
          <w:lang w:val="es-ES"/>
        </w:rPr>
        <w:t xml:space="preserve">nforme </w:t>
      </w:r>
      <w:r w:rsidR="00F72FB1" w:rsidRPr="0024215B">
        <w:rPr>
          <w:lang w:val="es-ES"/>
        </w:rPr>
        <w:t>de la Defensoría</w:t>
      </w:r>
      <w:r w:rsidR="00D47898">
        <w:rPr>
          <w:lang w:val="es-ES"/>
        </w:rPr>
        <w:t xml:space="preserve"> de</w:t>
      </w:r>
      <w:r w:rsidR="00F72FB1" w:rsidRPr="0024215B">
        <w:rPr>
          <w:lang w:val="es-ES"/>
        </w:rPr>
        <w:t xml:space="preserve"> 2014</w:t>
      </w:r>
      <w:r w:rsidR="007415F7" w:rsidRPr="0024215B">
        <w:rPr>
          <w:lang w:val="es-ES"/>
        </w:rPr>
        <w:t xml:space="preserve"> señala</w:t>
      </w:r>
      <w:r w:rsidR="00E172F6" w:rsidRPr="0024215B">
        <w:rPr>
          <w:lang w:val="es-ES"/>
        </w:rPr>
        <w:t xml:space="preserve"> </w:t>
      </w:r>
      <w:r w:rsidR="00710CFB" w:rsidRPr="0024215B">
        <w:rPr>
          <w:lang w:val="es-ES"/>
        </w:rPr>
        <w:t>que</w:t>
      </w:r>
      <w:r w:rsidR="007415F7" w:rsidRPr="0024215B">
        <w:rPr>
          <w:lang w:val="es-ES"/>
        </w:rPr>
        <w:t>: “</w:t>
      </w:r>
      <w:r w:rsidR="007415F7" w:rsidRPr="0024215B">
        <w:t>Persisten los problemas de coordinación nación-territorio en la mayoría de los municipios y departamentos del país, especialmente i) frente a los requerimientos de las víctimas ya que no siempre está garantizado el acceso a la información; ii) las administraciones locales no entregan la información solicitada por las víctimas”.</w:t>
      </w:r>
    </w:p>
    <w:p w:rsidR="007C5F67" w:rsidRPr="0024215B" w:rsidRDefault="00710CFB" w:rsidP="002A7A23">
      <w:pPr>
        <w:ind w:firstLine="708"/>
        <w:jc w:val="both"/>
        <w:rPr>
          <w:rFonts w:eastAsia="Times New Roman" w:cs="Times New Roman"/>
          <w:color w:val="000000"/>
          <w:lang w:val="es-ES" w:eastAsia="es-ES"/>
        </w:rPr>
      </w:pPr>
      <w:r w:rsidRPr="0024215B">
        <w:rPr>
          <w:lang w:val="es-ES"/>
        </w:rPr>
        <w:t>U</w:t>
      </w:r>
      <w:r w:rsidR="00F74DC8" w:rsidRPr="0024215B">
        <w:rPr>
          <w:lang w:val="es-ES"/>
        </w:rPr>
        <w:t>na</w:t>
      </w:r>
      <w:r w:rsidR="00107DDC" w:rsidRPr="0024215B">
        <w:rPr>
          <w:lang w:val="es-ES"/>
        </w:rPr>
        <w:t xml:space="preserve"> primera dificultad </w:t>
      </w:r>
      <w:r w:rsidR="00F72FB1" w:rsidRPr="0024215B">
        <w:rPr>
          <w:lang w:val="es-ES"/>
        </w:rPr>
        <w:t xml:space="preserve">de la articulación </w:t>
      </w:r>
      <w:r w:rsidR="002A7A23" w:rsidRPr="0024215B">
        <w:rPr>
          <w:lang w:val="es-ES"/>
        </w:rPr>
        <w:t>e</w:t>
      </w:r>
      <w:r w:rsidR="00107DDC" w:rsidRPr="0024215B">
        <w:rPr>
          <w:lang w:val="es-ES"/>
        </w:rPr>
        <w:t xml:space="preserve">s la pluralidad de sistemas </w:t>
      </w:r>
      <w:r w:rsidR="003C513D" w:rsidRPr="0024215B">
        <w:rPr>
          <w:lang w:val="es-ES"/>
        </w:rPr>
        <w:t xml:space="preserve">de información </w:t>
      </w:r>
      <w:r w:rsidR="00107DDC" w:rsidRPr="0024215B">
        <w:rPr>
          <w:lang w:val="es-ES"/>
        </w:rPr>
        <w:t>disponibles, entre los que no es posible hacer cruces de información</w:t>
      </w:r>
      <w:r w:rsidRPr="0024215B">
        <w:rPr>
          <w:lang w:val="es-ES"/>
        </w:rPr>
        <w:t>:</w:t>
      </w:r>
      <w:r w:rsidR="00107DDC" w:rsidRPr="0024215B">
        <w:rPr>
          <w:lang w:val="es-ES"/>
        </w:rPr>
        <w:t xml:space="preserve"> </w:t>
      </w:r>
      <w:r w:rsidR="005D0198" w:rsidRPr="0024215B">
        <w:rPr>
          <w:lang w:val="es-ES"/>
        </w:rPr>
        <w:t xml:space="preserve">ejemplos de estos son los </w:t>
      </w:r>
      <w:r w:rsidR="00107DDC" w:rsidRPr="0024215B">
        <w:rPr>
          <w:lang w:val="es-ES"/>
        </w:rPr>
        <w:t xml:space="preserve">sistemas </w:t>
      </w:r>
      <w:r w:rsidR="000B52C4" w:rsidRPr="0024215B">
        <w:rPr>
          <w:rFonts w:eastAsia="Times New Roman" w:cs="Times New Roman"/>
          <w:color w:val="000000"/>
          <w:lang w:val="es-ES" w:eastAsia="es-ES"/>
        </w:rPr>
        <w:t>VIVANTOS</w:t>
      </w:r>
      <w:r w:rsidR="00E14453" w:rsidRPr="0024215B">
        <w:rPr>
          <w:rStyle w:val="Refdenotaalpie"/>
          <w:rFonts w:eastAsia="Times New Roman" w:cs="Times New Roman"/>
          <w:color w:val="000000"/>
          <w:lang w:val="es-ES" w:eastAsia="es-ES"/>
        </w:rPr>
        <w:footnoteReference w:id="10"/>
      </w:r>
      <w:r w:rsidR="000B52C4" w:rsidRPr="0024215B">
        <w:rPr>
          <w:rFonts w:eastAsia="Times New Roman" w:cs="Times New Roman"/>
          <w:color w:val="000000"/>
          <w:lang w:val="es-ES" w:eastAsia="es-ES"/>
        </w:rPr>
        <w:t>, JUNTOS</w:t>
      </w:r>
      <w:r w:rsidR="00625AD6" w:rsidRPr="0024215B">
        <w:rPr>
          <w:rStyle w:val="Refdenotaalpie"/>
          <w:rFonts w:eastAsia="Times New Roman" w:cs="Times New Roman"/>
          <w:color w:val="000000"/>
          <w:lang w:val="es-ES" w:eastAsia="es-ES"/>
        </w:rPr>
        <w:footnoteReference w:id="11"/>
      </w:r>
      <w:r w:rsidR="000B52C4" w:rsidRPr="0024215B">
        <w:rPr>
          <w:rFonts w:eastAsia="Times New Roman" w:cs="Times New Roman"/>
          <w:color w:val="000000"/>
          <w:lang w:val="es-ES" w:eastAsia="es-ES"/>
        </w:rPr>
        <w:t>, EPSICO</w:t>
      </w:r>
      <w:r w:rsidR="00FC2898" w:rsidRPr="0024215B">
        <w:rPr>
          <w:rStyle w:val="Refdenotaalpie"/>
          <w:rFonts w:eastAsia="Times New Roman" w:cs="Times New Roman"/>
          <w:color w:val="000000"/>
          <w:lang w:val="es-ES" w:eastAsia="es-ES"/>
        </w:rPr>
        <w:footnoteReference w:id="12"/>
      </w:r>
      <w:r w:rsidR="000B52C4" w:rsidRPr="0024215B">
        <w:rPr>
          <w:rFonts w:eastAsia="Times New Roman" w:cs="Times New Roman"/>
          <w:color w:val="000000"/>
          <w:lang w:val="es-ES" w:eastAsia="es-ES"/>
        </w:rPr>
        <w:t>, SIPOD</w:t>
      </w:r>
      <w:r w:rsidR="00D405FF" w:rsidRPr="0024215B">
        <w:rPr>
          <w:rStyle w:val="Refdenotaalpie"/>
          <w:rFonts w:eastAsia="Times New Roman" w:cs="Times New Roman"/>
          <w:color w:val="000000"/>
          <w:lang w:val="es-ES" w:eastAsia="es-ES"/>
        </w:rPr>
        <w:footnoteReference w:id="13"/>
      </w:r>
      <w:r w:rsidR="000B52C4" w:rsidRPr="0024215B">
        <w:rPr>
          <w:rFonts w:eastAsia="Times New Roman" w:cs="Times New Roman"/>
          <w:color w:val="000000"/>
          <w:lang w:val="es-ES" w:eastAsia="es-ES"/>
        </w:rPr>
        <w:t>, POSI</w:t>
      </w:r>
      <w:r w:rsidR="00E14453" w:rsidRPr="0024215B">
        <w:rPr>
          <w:rStyle w:val="Refdenotaalpie"/>
          <w:rFonts w:eastAsia="Times New Roman" w:cs="Times New Roman"/>
          <w:color w:val="000000"/>
          <w:lang w:val="es-ES" w:eastAsia="es-ES"/>
        </w:rPr>
        <w:footnoteReference w:id="14"/>
      </w:r>
      <w:r w:rsidR="000B52C4" w:rsidRPr="0024215B">
        <w:rPr>
          <w:rFonts w:eastAsia="Times New Roman" w:cs="Times New Roman"/>
          <w:color w:val="000000"/>
          <w:lang w:val="es-ES" w:eastAsia="es-ES"/>
        </w:rPr>
        <w:t xml:space="preserve"> y el RUV</w:t>
      </w:r>
      <w:r w:rsidR="005D0198" w:rsidRPr="0024215B">
        <w:rPr>
          <w:rFonts w:eastAsia="Times New Roman" w:cs="Times New Roman"/>
          <w:color w:val="000000"/>
          <w:lang w:val="es-ES" w:eastAsia="es-ES"/>
        </w:rPr>
        <w:t>.</w:t>
      </w:r>
      <w:r w:rsidR="00CB6C77" w:rsidRPr="0024215B">
        <w:rPr>
          <w:rStyle w:val="Refdenotaalpie"/>
          <w:rFonts w:eastAsia="Times New Roman" w:cs="Times New Roman"/>
          <w:color w:val="000000"/>
          <w:lang w:val="es-ES" w:eastAsia="es-ES"/>
        </w:rPr>
        <w:footnoteReference w:id="15"/>
      </w:r>
      <w:r w:rsidR="007E73C3" w:rsidRPr="0024215B">
        <w:rPr>
          <w:rFonts w:eastAsia="Times New Roman" w:cs="Times New Roman"/>
          <w:color w:val="000000"/>
          <w:lang w:val="es-ES" w:eastAsia="es-ES"/>
        </w:rPr>
        <w:t xml:space="preserve"> </w:t>
      </w:r>
      <w:r w:rsidR="00D47898">
        <w:rPr>
          <w:rFonts w:eastAsia="Times New Roman" w:cs="Times New Roman"/>
          <w:color w:val="000000"/>
          <w:lang w:val="es-ES" w:eastAsia="es-ES"/>
        </w:rPr>
        <w:t xml:space="preserve">Además, </w:t>
      </w:r>
      <w:r w:rsidR="000B52C4" w:rsidRPr="0024215B">
        <w:rPr>
          <w:rFonts w:eastAsia="Times New Roman" w:cs="Times New Roman"/>
          <w:color w:val="000000"/>
          <w:lang w:val="es-ES" w:eastAsia="es-ES"/>
        </w:rPr>
        <w:t>las bases de datos</w:t>
      </w:r>
      <w:r w:rsidR="005D0198" w:rsidRPr="0024215B">
        <w:rPr>
          <w:rFonts w:eastAsia="Times New Roman" w:cs="Times New Roman"/>
          <w:color w:val="000000"/>
          <w:lang w:val="es-ES" w:eastAsia="es-ES"/>
        </w:rPr>
        <w:t xml:space="preserve"> que comparte </w:t>
      </w:r>
      <w:r w:rsidR="004336EE" w:rsidRPr="0024215B">
        <w:rPr>
          <w:rFonts w:eastAsia="Times New Roman" w:cs="Times New Roman"/>
          <w:color w:val="000000"/>
          <w:lang w:val="es-ES" w:eastAsia="es-ES"/>
        </w:rPr>
        <w:t xml:space="preserve">la Unidad de Víctimas con </w:t>
      </w:r>
      <w:r w:rsidR="000B52C4" w:rsidRPr="0024215B">
        <w:rPr>
          <w:rFonts w:eastAsia="Times New Roman" w:cs="Times New Roman"/>
          <w:color w:val="000000"/>
          <w:lang w:val="es-ES" w:eastAsia="es-ES"/>
        </w:rPr>
        <w:t>las entidades estatales del Municipio Santiago de Cali se encuentran desactualizadas</w:t>
      </w:r>
      <w:r w:rsidR="00A6750F" w:rsidRPr="0024215B">
        <w:rPr>
          <w:rFonts w:eastAsia="Times New Roman" w:cs="Times New Roman"/>
          <w:color w:val="000000"/>
          <w:lang w:val="es-ES" w:eastAsia="es-ES"/>
        </w:rPr>
        <w:t>,</w:t>
      </w:r>
      <w:r w:rsidRPr="0024215B">
        <w:rPr>
          <w:rFonts w:eastAsia="Times New Roman" w:cs="Times New Roman"/>
          <w:color w:val="000000"/>
          <w:lang w:val="es-ES" w:eastAsia="es-ES"/>
        </w:rPr>
        <w:t xml:space="preserve"> ofrecen información de 2012. </w:t>
      </w:r>
      <w:r w:rsidR="00281439" w:rsidRPr="0024215B">
        <w:rPr>
          <w:rFonts w:eastAsia="Times New Roman" w:cs="Times New Roman"/>
          <w:color w:val="000000"/>
          <w:lang w:val="es-ES" w:eastAsia="es-ES"/>
        </w:rPr>
        <w:t>Sobre este aspecto ya la Corte Constituc</w:t>
      </w:r>
      <w:r w:rsidR="004336EE" w:rsidRPr="0024215B">
        <w:rPr>
          <w:rFonts w:eastAsia="Times New Roman" w:cs="Times New Roman"/>
          <w:color w:val="000000"/>
          <w:lang w:val="es-ES" w:eastAsia="es-ES"/>
        </w:rPr>
        <w:t>ional ha llamado la atención al</w:t>
      </w:r>
      <w:r w:rsidR="00281439" w:rsidRPr="0024215B">
        <w:rPr>
          <w:rFonts w:eastAsia="Times New Roman" w:cs="Times New Roman"/>
          <w:color w:val="000000"/>
          <w:lang w:val="es-ES" w:eastAsia="es-ES"/>
        </w:rPr>
        <w:t xml:space="preserve"> gobierno </w:t>
      </w:r>
      <w:r w:rsidR="004336EE" w:rsidRPr="0024215B">
        <w:rPr>
          <w:rFonts w:eastAsia="Times New Roman" w:cs="Times New Roman"/>
          <w:color w:val="000000"/>
          <w:lang w:val="es-ES" w:eastAsia="es-ES"/>
        </w:rPr>
        <w:t xml:space="preserve">en repetidas ocasiones, mediante </w:t>
      </w:r>
      <w:r w:rsidR="0021341B" w:rsidRPr="0024215B">
        <w:rPr>
          <w:rFonts w:eastAsia="Times New Roman" w:cs="Times New Roman"/>
          <w:color w:val="000000"/>
          <w:lang w:val="es-ES" w:eastAsia="es-ES"/>
        </w:rPr>
        <w:t xml:space="preserve">Autos </w:t>
      </w:r>
      <w:r w:rsidR="00281439" w:rsidRPr="0024215B">
        <w:rPr>
          <w:rFonts w:eastAsia="Times New Roman" w:cs="Times New Roman"/>
          <w:color w:val="000000"/>
          <w:lang w:val="es-ES" w:eastAsia="es-ES"/>
        </w:rPr>
        <w:t xml:space="preserve">de seguimiento a la Sentencia T-025 de 2004, números </w:t>
      </w:r>
      <w:r w:rsidR="000B52C4" w:rsidRPr="0024215B">
        <w:rPr>
          <w:lang w:val="es-ES"/>
        </w:rPr>
        <w:t>011 de 2009</w:t>
      </w:r>
      <w:r w:rsidR="0021341B" w:rsidRPr="0024215B">
        <w:rPr>
          <w:lang w:val="es-ES"/>
        </w:rPr>
        <w:t xml:space="preserve">, </w:t>
      </w:r>
      <w:r w:rsidR="000B52C4" w:rsidRPr="0024215B">
        <w:rPr>
          <w:lang w:val="es-ES"/>
        </w:rPr>
        <w:t>383 de 2010, 219 de 2011</w:t>
      </w:r>
      <w:r w:rsidR="0021341B" w:rsidRPr="0024215B">
        <w:rPr>
          <w:lang w:val="es-ES"/>
        </w:rPr>
        <w:t xml:space="preserve"> </w:t>
      </w:r>
      <w:r w:rsidR="000B52C4" w:rsidRPr="0024215B">
        <w:rPr>
          <w:lang w:val="es-ES"/>
        </w:rPr>
        <w:t xml:space="preserve">y </w:t>
      </w:r>
      <w:r w:rsidR="0021341B" w:rsidRPr="0024215B">
        <w:rPr>
          <w:lang w:val="es-ES"/>
        </w:rPr>
        <w:t xml:space="preserve">el </w:t>
      </w:r>
      <w:r w:rsidR="000B52C4" w:rsidRPr="0024215B">
        <w:t>235 de 2013</w:t>
      </w:r>
      <w:r w:rsidR="00281439" w:rsidRPr="0024215B">
        <w:t>, en los que</w:t>
      </w:r>
      <w:r w:rsidR="000B52C4" w:rsidRPr="0024215B">
        <w:t xml:space="preserve"> </w:t>
      </w:r>
      <w:r w:rsidR="0021341B" w:rsidRPr="0024215B">
        <w:rPr>
          <w:rFonts w:eastAsia="Times New Roman" w:cs="Times New Roman"/>
          <w:color w:val="000000"/>
          <w:lang w:val="es-ES" w:eastAsia="es-ES"/>
        </w:rPr>
        <w:t xml:space="preserve">ha establecido la </w:t>
      </w:r>
      <w:r w:rsidR="000B52C4" w:rsidRPr="0024215B">
        <w:rPr>
          <w:rFonts w:eastAsia="Times New Roman" w:cs="Times New Roman"/>
          <w:color w:val="000000"/>
          <w:lang w:val="es-ES" w:eastAsia="es-ES"/>
        </w:rPr>
        <w:t xml:space="preserve">necesidad </w:t>
      </w:r>
      <w:r w:rsidR="0021341B" w:rsidRPr="0024215B">
        <w:rPr>
          <w:lang w:val="es-ES"/>
        </w:rPr>
        <w:t xml:space="preserve">de </w:t>
      </w:r>
      <w:r w:rsidR="002323BE" w:rsidRPr="0024215B">
        <w:rPr>
          <w:lang w:val="es-ES"/>
        </w:rPr>
        <w:t>desarrollar</w:t>
      </w:r>
      <w:r w:rsidR="004336EE" w:rsidRPr="0024215B">
        <w:rPr>
          <w:lang w:val="es-ES"/>
        </w:rPr>
        <w:t xml:space="preserve"> </w:t>
      </w:r>
      <w:r w:rsidR="0021341B" w:rsidRPr="0024215B">
        <w:rPr>
          <w:lang w:val="es-ES"/>
        </w:rPr>
        <w:t>sistema</w:t>
      </w:r>
      <w:r w:rsidR="002A7A23" w:rsidRPr="0024215B">
        <w:rPr>
          <w:lang w:val="es-ES"/>
        </w:rPr>
        <w:t>s</w:t>
      </w:r>
      <w:r w:rsidR="0021341B" w:rsidRPr="0024215B">
        <w:rPr>
          <w:lang w:val="es-ES"/>
        </w:rPr>
        <w:t xml:space="preserve"> de información articulado</w:t>
      </w:r>
      <w:r w:rsidR="002A7A23" w:rsidRPr="0024215B">
        <w:rPr>
          <w:lang w:val="es-ES"/>
        </w:rPr>
        <w:t xml:space="preserve">s, y </w:t>
      </w:r>
      <w:r w:rsidR="00A6750F" w:rsidRPr="0024215B">
        <w:rPr>
          <w:lang w:val="es-ES"/>
        </w:rPr>
        <w:t xml:space="preserve">de </w:t>
      </w:r>
      <w:r w:rsidR="002A7A23" w:rsidRPr="0024215B">
        <w:rPr>
          <w:lang w:val="es-ES"/>
        </w:rPr>
        <w:t>facilitar el</w:t>
      </w:r>
      <w:r w:rsidR="0021341B" w:rsidRPr="0024215B">
        <w:rPr>
          <w:rFonts w:eastAsia="Times New Roman" w:cs="Times New Roman"/>
          <w:color w:val="000000"/>
          <w:lang w:val="es-ES" w:eastAsia="es-ES"/>
        </w:rPr>
        <w:t xml:space="preserve"> </w:t>
      </w:r>
      <w:r w:rsidR="000B52C4" w:rsidRPr="0024215B">
        <w:rPr>
          <w:rFonts w:eastAsia="Times New Roman" w:cs="Times New Roman"/>
          <w:color w:val="000000"/>
          <w:lang w:val="es-ES" w:eastAsia="es-ES"/>
        </w:rPr>
        <w:t>intercambio de bases de datos entre las</w:t>
      </w:r>
      <w:r w:rsidR="002A7A23" w:rsidRPr="0024215B">
        <w:rPr>
          <w:rFonts w:eastAsia="Times New Roman" w:cs="Times New Roman"/>
          <w:color w:val="000000"/>
          <w:lang w:val="es-ES" w:eastAsia="es-ES"/>
        </w:rPr>
        <w:t xml:space="preserve"> diferentes entidades estatales. </w:t>
      </w:r>
      <w:r w:rsidR="002323BE" w:rsidRPr="0024215B">
        <w:rPr>
          <w:rFonts w:eastAsia="Times New Roman" w:cs="Times New Roman"/>
          <w:color w:val="000000"/>
          <w:lang w:val="es-ES" w:eastAsia="es-ES"/>
        </w:rPr>
        <w:t xml:space="preserve"> </w:t>
      </w:r>
    </w:p>
    <w:p w:rsidR="00710CFB" w:rsidRPr="0024215B" w:rsidRDefault="0033577A" w:rsidP="003B5A92">
      <w:pPr>
        <w:ind w:firstLine="708"/>
        <w:jc w:val="both"/>
        <w:rPr>
          <w:i/>
          <w:u w:val="single"/>
          <w:lang w:val="es-ES"/>
        </w:rPr>
      </w:pPr>
      <w:r w:rsidRPr="0024215B">
        <w:rPr>
          <w:rFonts w:eastAsia="Times New Roman" w:cs="Times New Roman"/>
          <w:color w:val="000000"/>
          <w:lang w:val="es-ES" w:eastAsia="es-ES"/>
        </w:rPr>
        <w:t xml:space="preserve">Un segundo asunto problemático </w:t>
      </w:r>
      <w:r w:rsidR="00777A67" w:rsidRPr="0024215B">
        <w:rPr>
          <w:rFonts w:eastAsia="Times New Roman" w:cs="Times New Roman"/>
          <w:color w:val="000000"/>
          <w:lang w:val="es-ES" w:eastAsia="es-ES"/>
        </w:rPr>
        <w:t xml:space="preserve">en la relación </w:t>
      </w:r>
      <w:r w:rsidRPr="0024215B">
        <w:rPr>
          <w:rFonts w:eastAsia="Times New Roman" w:cs="Times New Roman"/>
          <w:color w:val="000000"/>
          <w:lang w:val="es-ES" w:eastAsia="es-ES"/>
        </w:rPr>
        <w:t>Nación-Territorio se da en la coordinación de entidades y responsabilidades del</w:t>
      </w:r>
      <w:r w:rsidR="00C43A9E">
        <w:rPr>
          <w:rFonts w:eastAsia="Times New Roman" w:cs="Times New Roman"/>
          <w:color w:val="000000"/>
          <w:lang w:val="es-ES" w:eastAsia="es-ES"/>
        </w:rPr>
        <w:t xml:space="preserve"> Sistema Nacional de Atención y Reparación </w:t>
      </w:r>
      <w:r w:rsidR="00C43A9E">
        <w:rPr>
          <w:rFonts w:eastAsia="Times New Roman" w:cs="Times New Roman"/>
          <w:color w:val="000000"/>
          <w:lang w:val="es-ES" w:eastAsia="es-ES"/>
        </w:rPr>
        <w:lastRenderedPageBreak/>
        <w:t>Integral a Víctimas</w:t>
      </w:r>
      <w:r w:rsidRPr="0024215B">
        <w:rPr>
          <w:rFonts w:eastAsia="Times New Roman" w:cs="Times New Roman"/>
          <w:color w:val="000000"/>
          <w:lang w:val="es-ES" w:eastAsia="es-ES"/>
        </w:rPr>
        <w:t xml:space="preserve"> SNARIV</w:t>
      </w:r>
      <w:r w:rsidR="00C43A9E">
        <w:rPr>
          <w:rFonts w:eastAsia="Times New Roman" w:cs="Times New Roman"/>
          <w:color w:val="000000"/>
          <w:lang w:val="es-ES" w:eastAsia="es-ES"/>
        </w:rPr>
        <w:t>.</w:t>
      </w:r>
      <w:r w:rsidR="006B2212" w:rsidRPr="0024215B">
        <w:rPr>
          <w:rStyle w:val="Refdenotaalpie"/>
          <w:rFonts w:eastAsia="Times New Roman" w:cs="Times New Roman"/>
          <w:color w:val="000000"/>
          <w:lang w:val="es-ES" w:eastAsia="es-ES"/>
        </w:rPr>
        <w:footnoteReference w:id="16"/>
      </w:r>
      <w:r w:rsidRPr="0024215B">
        <w:rPr>
          <w:rFonts w:eastAsia="Times New Roman" w:cs="Times New Roman"/>
          <w:color w:val="000000"/>
          <w:lang w:val="es-ES" w:eastAsia="es-ES"/>
        </w:rPr>
        <w:t xml:space="preserve"> </w:t>
      </w:r>
      <w:r w:rsidR="007C5F67" w:rsidRPr="0024215B">
        <w:rPr>
          <w:rFonts w:eastAsia="Times New Roman" w:cs="Times New Roman"/>
          <w:color w:val="000000"/>
          <w:lang w:val="es-ES" w:eastAsia="es-ES"/>
        </w:rPr>
        <w:t>Las víctimas entrevistadas expresaron que las responsabilidades entre las diferentes instituciones son difusas y la ruta de reparación integral para NNA es incompleta y de difícil comprensión. E</w:t>
      </w:r>
      <w:r w:rsidR="000D721F" w:rsidRPr="0024215B">
        <w:rPr>
          <w:rFonts w:eastAsia="Times New Roman" w:cs="Times New Roman"/>
          <w:color w:val="000000"/>
          <w:lang w:val="es-ES" w:eastAsia="es-ES"/>
        </w:rPr>
        <w:t xml:space="preserve">l informe de seguimiento de 2014 de la Defensoría confirma lo señalado por la Corte mediante </w:t>
      </w:r>
      <w:r w:rsidR="000D721F" w:rsidRPr="0024215B">
        <w:t xml:space="preserve">Auto 099 de 2013, </w:t>
      </w:r>
      <w:r w:rsidR="00FC3A49">
        <w:t xml:space="preserve">al </w:t>
      </w:r>
      <w:r w:rsidR="000D721F" w:rsidRPr="0024215B">
        <w:t>afirma</w:t>
      </w:r>
      <w:r w:rsidR="00FC3A49">
        <w:t>r</w:t>
      </w:r>
      <w:r w:rsidR="000D721F" w:rsidRPr="0024215B">
        <w:t xml:space="preserve"> </w:t>
      </w:r>
      <w:r w:rsidR="007C5F67" w:rsidRPr="0024215B">
        <w:t xml:space="preserve">la lentitud en la ejecución del </w:t>
      </w:r>
      <w:r w:rsidR="000D721F" w:rsidRPr="0024215B">
        <w:t>tránsito de las nuevas responsabilidades para las entidades territoriales</w:t>
      </w:r>
      <w:r w:rsidR="00FC3A49">
        <w:t>,</w:t>
      </w:r>
      <w:r w:rsidR="000D721F" w:rsidRPr="0024215B">
        <w:t xml:space="preserve"> en </w:t>
      </w:r>
      <w:r w:rsidRPr="0024215B">
        <w:t>el marco de la Ley 1448 de 2011</w:t>
      </w:r>
      <w:r w:rsidR="00124413" w:rsidRPr="0024215B">
        <w:t>.</w:t>
      </w:r>
      <w:r w:rsidRPr="0024215B">
        <w:t xml:space="preserve"> </w:t>
      </w:r>
      <w:r w:rsidR="00D47898">
        <w:t xml:space="preserve">Sin duda a </w:t>
      </w:r>
      <w:r w:rsidRPr="0024215B">
        <w:t xml:space="preserve">esto contribuye la pluralidad de Planes y Programas para atención de víctimas, </w:t>
      </w:r>
      <w:r w:rsidR="00F72FB1" w:rsidRPr="0024215B">
        <w:t>entre los que existen</w:t>
      </w:r>
      <w:r w:rsidR="00777A67" w:rsidRPr="0024215B">
        <w:t xml:space="preserve"> </w:t>
      </w:r>
      <w:r w:rsidR="00F72FB1" w:rsidRPr="0024215B">
        <w:t xml:space="preserve">por </w:t>
      </w:r>
      <w:r w:rsidR="00777A67" w:rsidRPr="0024215B">
        <w:t xml:space="preserve">ejemplo el i) </w:t>
      </w:r>
      <w:r w:rsidR="00710CFB" w:rsidRPr="0024215B">
        <w:rPr>
          <w:rFonts w:eastAsia="Times New Roman" w:cs="Times New Roman"/>
          <w:i/>
          <w:color w:val="000000"/>
          <w:u w:val="single"/>
          <w:lang w:val="es-ES" w:eastAsia="es-ES"/>
        </w:rPr>
        <w:t>Plan Nacional Para la Atención Integral de las Víctimas</w:t>
      </w:r>
      <w:r w:rsidR="00710CFB" w:rsidRPr="0024215B">
        <w:rPr>
          <w:rFonts w:eastAsia="Times New Roman" w:cs="Times New Roman"/>
          <w:i/>
          <w:color w:val="000000"/>
          <w:lang w:val="es-ES" w:eastAsia="es-ES"/>
        </w:rPr>
        <w:t xml:space="preserve"> (PNARIV),</w:t>
      </w:r>
      <w:r w:rsidR="00710CFB" w:rsidRPr="0024215B">
        <w:rPr>
          <w:rFonts w:eastAsia="Times New Roman" w:cs="Times New Roman"/>
          <w:color w:val="000000"/>
          <w:lang w:val="es-ES" w:eastAsia="es-ES"/>
        </w:rPr>
        <w:t xml:space="preserve"> i</w:t>
      </w:r>
      <w:r w:rsidR="00D47898">
        <w:rPr>
          <w:rFonts w:eastAsia="Times New Roman" w:cs="Times New Roman"/>
          <w:color w:val="000000"/>
          <w:lang w:val="es-ES" w:eastAsia="es-ES"/>
        </w:rPr>
        <w:t>i</w:t>
      </w:r>
      <w:r w:rsidR="00710CFB" w:rsidRPr="0024215B">
        <w:rPr>
          <w:rFonts w:eastAsia="Times New Roman" w:cs="Times New Roman"/>
          <w:color w:val="000000"/>
          <w:lang w:val="es-ES" w:eastAsia="es-ES"/>
        </w:rPr>
        <w:t xml:space="preserve">) </w:t>
      </w:r>
      <w:r w:rsidR="00710CFB" w:rsidRPr="0024215B">
        <w:rPr>
          <w:rFonts w:eastAsia="Times New Roman" w:cs="Times New Roman"/>
          <w:i/>
          <w:color w:val="000000"/>
          <w:u w:val="single"/>
          <w:lang w:val="es-ES" w:eastAsia="es-ES"/>
        </w:rPr>
        <w:t>El plan de desarrollo</w:t>
      </w:r>
      <w:r w:rsidR="00710CFB" w:rsidRPr="0024215B">
        <w:rPr>
          <w:rFonts w:eastAsia="Times New Roman" w:cs="Times New Roman"/>
          <w:color w:val="000000"/>
          <w:lang w:val="es-ES" w:eastAsia="es-ES"/>
        </w:rPr>
        <w:t xml:space="preserve">, </w:t>
      </w:r>
      <w:r w:rsidR="00777A67" w:rsidRPr="0024215B">
        <w:rPr>
          <w:rFonts w:eastAsia="Times New Roman" w:cs="Times New Roman"/>
          <w:color w:val="000000"/>
          <w:lang w:val="es-ES" w:eastAsia="es-ES"/>
        </w:rPr>
        <w:t>i</w:t>
      </w:r>
      <w:r w:rsidR="00710CFB" w:rsidRPr="0024215B">
        <w:rPr>
          <w:rFonts w:eastAsia="Times New Roman" w:cs="Times New Roman"/>
          <w:color w:val="000000"/>
          <w:lang w:val="es-ES" w:eastAsia="es-ES"/>
        </w:rPr>
        <w:t>ii)</w:t>
      </w:r>
      <w:r w:rsidR="00710CFB" w:rsidRPr="0024215B">
        <w:rPr>
          <w:rFonts w:eastAsia="Times New Roman" w:cs="Times New Roman"/>
          <w:color w:val="000000"/>
          <w:u w:val="single"/>
          <w:lang w:val="es-ES" w:eastAsia="es-ES"/>
        </w:rPr>
        <w:t xml:space="preserve"> </w:t>
      </w:r>
      <w:r w:rsidR="00710CFB" w:rsidRPr="0024215B">
        <w:rPr>
          <w:rFonts w:eastAsia="Times New Roman" w:cs="Times New Roman"/>
          <w:i/>
          <w:color w:val="000000"/>
          <w:u w:val="single"/>
          <w:lang w:val="es-ES" w:eastAsia="es-ES"/>
        </w:rPr>
        <w:t>El</w:t>
      </w:r>
      <w:r w:rsidR="00710CFB" w:rsidRPr="0024215B">
        <w:rPr>
          <w:rFonts w:eastAsia="Times New Roman" w:cs="Times New Roman"/>
          <w:color w:val="000000"/>
          <w:u w:val="single"/>
          <w:lang w:val="es-ES" w:eastAsia="es-ES"/>
        </w:rPr>
        <w:t xml:space="preserve"> </w:t>
      </w:r>
      <w:r w:rsidR="00710CFB" w:rsidRPr="0024215B">
        <w:rPr>
          <w:rFonts w:eastAsia="Times New Roman" w:cs="Times New Roman"/>
          <w:i/>
          <w:color w:val="000000"/>
          <w:u w:val="single"/>
          <w:lang w:val="es-ES" w:eastAsia="es-ES"/>
        </w:rPr>
        <w:t>Plan de acción</w:t>
      </w:r>
      <w:r w:rsidR="00710CFB" w:rsidRPr="0024215B">
        <w:rPr>
          <w:rFonts w:eastAsia="Times New Roman" w:cs="Times New Roman"/>
          <w:color w:val="000000"/>
          <w:lang w:val="es-ES" w:eastAsia="es-ES"/>
        </w:rPr>
        <w:t>, i</w:t>
      </w:r>
      <w:r w:rsidR="00D47898">
        <w:rPr>
          <w:rFonts w:eastAsia="Times New Roman" w:cs="Times New Roman"/>
          <w:color w:val="000000"/>
          <w:lang w:val="es-ES" w:eastAsia="es-ES"/>
        </w:rPr>
        <w:t>v</w:t>
      </w:r>
      <w:r w:rsidR="00710CFB" w:rsidRPr="0024215B">
        <w:rPr>
          <w:rFonts w:eastAsia="Times New Roman" w:cs="Times New Roman"/>
          <w:i/>
          <w:color w:val="000000"/>
          <w:u w:val="single"/>
          <w:lang w:val="es-ES" w:eastAsia="es-ES"/>
        </w:rPr>
        <w:t>) El Plan Integral Único</w:t>
      </w:r>
      <w:r w:rsidR="00710CFB" w:rsidRPr="0024215B">
        <w:rPr>
          <w:rFonts w:eastAsia="Times New Roman" w:cs="Times New Roman"/>
          <w:color w:val="000000"/>
          <w:lang w:val="es-ES" w:eastAsia="es-ES"/>
        </w:rPr>
        <w:t xml:space="preserve">, </w:t>
      </w:r>
      <w:r w:rsidR="00777A67" w:rsidRPr="0024215B">
        <w:rPr>
          <w:rFonts w:eastAsia="Times New Roman" w:cs="Times New Roman"/>
          <w:color w:val="000000"/>
          <w:lang w:val="es-ES" w:eastAsia="es-ES"/>
        </w:rPr>
        <w:t xml:space="preserve">v) el </w:t>
      </w:r>
      <w:r w:rsidR="00124413" w:rsidRPr="0024215B">
        <w:rPr>
          <w:rFonts w:eastAsia="Times New Roman" w:cs="Times New Roman"/>
          <w:color w:val="000000"/>
          <w:u w:val="single"/>
          <w:lang w:val="es-ES" w:eastAsia="es-ES"/>
        </w:rPr>
        <w:t>Plan de Atención, Asistencia y Reparación Integral (PAARI)</w:t>
      </w:r>
      <w:r w:rsidR="00777A67" w:rsidRPr="0024215B">
        <w:rPr>
          <w:rStyle w:val="Refdenotaalpie"/>
          <w:rFonts w:eastAsia="Times New Roman" w:cs="Times New Roman"/>
          <w:color w:val="000000"/>
          <w:lang w:val="es-ES" w:eastAsia="es-ES"/>
        </w:rPr>
        <w:footnoteReference w:id="17"/>
      </w:r>
      <w:r w:rsidR="00124413" w:rsidRPr="0024215B">
        <w:rPr>
          <w:rFonts w:eastAsia="Times New Roman" w:cs="Times New Roman"/>
          <w:color w:val="000000"/>
          <w:lang w:val="es-ES" w:eastAsia="es-ES"/>
        </w:rPr>
        <w:t xml:space="preserve"> </w:t>
      </w:r>
      <w:r w:rsidR="00777A67" w:rsidRPr="0024215B">
        <w:rPr>
          <w:rFonts w:eastAsia="Times New Roman" w:cs="Times New Roman"/>
          <w:color w:val="000000"/>
          <w:lang w:val="es-ES" w:eastAsia="es-ES"/>
        </w:rPr>
        <w:t>v</w:t>
      </w:r>
      <w:r w:rsidR="00D47898">
        <w:rPr>
          <w:rFonts w:eastAsia="Times New Roman" w:cs="Times New Roman"/>
          <w:color w:val="000000"/>
          <w:lang w:val="es-ES" w:eastAsia="es-ES"/>
        </w:rPr>
        <w:t>i</w:t>
      </w:r>
      <w:r w:rsidR="00124413" w:rsidRPr="0024215B">
        <w:rPr>
          <w:rFonts w:eastAsia="Times New Roman" w:cs="Times New Roman"/>
          <w:color w:val="000000"/>
          <w:lang w:val="es-ES" w:eastAsia="es-ES"/>
        </w:rPr>
        <w:t xml:space="preserve">. </w:t>
      </w:r>
      <w:r w:rsidR="00710CFB" w:rsidRPr="0024215B">
        <w:rPr>
          <w:rFonts w:eastAsia="Times New Roman" w:cs="Times New Roman"/>
          <w:color w:val="000000"/>
          <w:lang w:val="es-ES" w:eastAsia="es-ES"/>
        </w:rPr>
        <w:t>E</w:t>
      </w:r>
      <w:r w:rsidR="00710CFB" w:rsidRPr="0024215B">
        <w:rPr>
          <w:lang w:val="es-ES"/>
        </w:rPr>
        <w:t xml:space="preserve">l </w:t>
      </w:r>
      <w:r w:rsidR="00710CFB" w:rsidRPr="0024215B">
        <w:rPr>
          <w:rFonts w:eastAsia="Times New Roman" w:cs="Times New Roman"/>
          <w:i/>
          <w:color w:val="000000"/>
          <w:u w:val="single"/>
          <w:lang w:val="es-ES" w:eastAsia="es-ES"/>
        </w:rPr>
        <w:t xml:space="preserve">Programa de Atención Psicosocial </w:t>
      </w:r>
      <w:r w:rsidR="00710CFB" w:rsidRPr="0024215B">
        <w:rPr>
          <w:i/>
          <w:u w:val="single"/>
          <w:lang w:val="es-ES"/>
        </w:rPr>
        <w:t>y Salud integral para víctimas</w:t>
      </w:r>
      <w:r w:rsidR="00710CFB" w:rsidRPr="0024215B">
        <w:rPr>
          <w:i/>
          <w:lang w:val="es-ES"/>
        </w:rPr>
        <w:t xml:space="preserve"> (PAPSIVI),</w:t>
      </w:r>
      <w:r w:rsidR="00777A67" w:rsidRPr="0024215B">
        <w:rPr>
          <w:rStyle w:val="Refdenotaalpie"/>
          <w:i/>
          <w:lang w:val="es-ES"/>
        </w:rPr>
        <w:footnoteReference w:id="18"/>
      </w:r>
      <w:r w:rsidR="00710CFB" w:rsidRPr="0024215B">
        <w:rPr>
          <w:lang w:val="es-ES"/>
        </w:rPr>
        <w:t xml:space="preserve"> </w:t>
      </w:r>
      <w:r w:rsidR="00F72FB1" w:rsidRPr="0024215B">
        <w:rPr>
          <w:lang w:val="es-ES"/>
        </w:rPr>
        <w:t>v</w:t>
      </w:r>
      <w:r w:rsidR="00D47898">
        <w:rPr>
          <w:lang w:val="es-ES"/>
        </w:rPr>
        <w:t>ii</w:t>
      </w:r>
      <w:r w:rsidR="00710CFB" w:rsidRPr="0024215B">
        <w:rPr>
          <w:lang w:val="es-ES"/>
        </w:rPr>
        <w:t xml:space="preserve">) </w:t>
      </w:r>
      <w:r w:rsidR="00710CFB" w:rsidRPr="002370EF">
        <w:rPr>
          <w:i/>
          <w:u w:val="single"/>
          <w:lang w:val="es-ES"/>
        </w:rPr>
        <w:t xml:space="preserve">El </w:t>
      </w:r>
      <w:r w:rsidR="002370EF" w:rsidRPr="002370EF">
        <w:rPr>
          <w:i/>
          <w:u w:val="single"/>
          <w:lang w:val="es-ES"/>
        </w:rPr>
        <w:t>Programa de Cero a S</w:t>
      </w:r>
      <w:r w:rsidR="00710CFB" w:rsidRPr="002370EF">
        <w:rPr>
          <w:i/>
          <w:u w:val="single"/>
          <w:lang w:val="es-ES"/>
        </w:rPr>
        <w:t>iempre</w:t>
      </w:r>
      <w:r w:rsidR="00710CFB" w:rsidRPr="0024215B">
        <w:rPr>
          <w:lang w:val="es-ES"/>
        </w:rPr>
        <w:t xml:space="preserve"> del  Instituto Colombiano de Bienestar Familiar</w:t>
      </w:r>
      <w:r w:rsidR="00835E23">
        <w:rPr>
          <w:lang w:val="es-ES"/>
        </w:rPr>
        <w:t xml:space="preserve"> </w:t>
      </w:r>
      <w:r w:rsidR="00835E23" w:rsidRPr="0024215B">
        <w:rPr>
          <w:lang w:val="es-ES"/>
        </w:rPr>
        <w:t>(ICBF)</w:t>
      </w:r>
      <w:r w:rsidR="00710CFB" w:rsidRPr="0024215B">
        <w:rPr>
          <w:lang w:val="es-ES"/>
        </w:rPr>
        <w:t>, incluido en la respuesta del Estado al Comité</w:t>
      </w:r>
      <w:r w:rsidR="00710CFB" w:rsidRPr="0024215B">
        <w:rPr>
          <w:rStyle w:val="Refdenotaalpie"/>
          <w:lang w:val="es-ES"/>
        </w:rPr>
        <w:footnoteReference w:id="19"/>
      </w:r>
      <w:r w:rsidR="00124413" w:rsidRPr="0024215B">
        <w:rPr>
          <w:lang w:val="es-ES"/>
        </w:rPr>
        <w:t xml:space="preserve"> </w:t>
      </w:r>
      <w:r w:rsidR="00710CFB" w:rsidRPr="0024215B">
        <w:rPr>
          <w:lang w:val="es-ES"/>
        </w:rPr>
        <w:t xml:space="preserve">que en compañía de la </w:t>
      </w:r>
      <w:r w:rsidR="00835E23">
        <w:rPr>
          <w:lang w:val="es-ES"/>
        </w:rPr>
        <w:t xml:space="preserve">Unidad de Atención Especial para la Reparación Integral a Víctimas del conflicto </w:t>
      </w:r>
      <w:r w:rsidR="00710CFB" w:rsidRPr="0024215B">
        <w:rPr>
          <w:lang w:val="es-ES"/>
        </w:rPr>
        <w:t xml:space="preserve">(UAERIV) han  construido la </w:t>
      </w:r>
      <w:r w:rsidR="00710CFB" w:rsidRPr="0024215B">
        <w:rPr>
          <w:i/>
          <w:u w:val="single"/>
          <w:lang w:val="es-ES"/>
        </w:rPr>
        <w:t>ruta de reparación individual para NNA.</w:t>
      </w:r>
    </w:p>
    <w:p w:rsidR="006C179C" w:rsidRPr="0024215B" w:rsidRDefault="00F72FB1" w:rsidP="00357796">
      <w:pPr>
        <w:ind w:firstLine="708"/>
        <w:jc w:val="both"/>
        <w:rPr>
          <w:rFonts w:eastAsia="Times New Roman"/>
          <w:color w:val="676767"/>
          <w:lang w:val="es-CO" w:eastAsia="es-CO"/>
        </w:rPr>
      </w:pPr>
      <w:r w:rsidRPr="0024215B">
        <w:rPr>
          <w:lang w:val="es-ES"/>
        </w:rPr>
        <w:t>Un tercer y último problema en la a</w:t>
      </w:r>
      <w:r w:rsidR="00760A0B" w:rsidRPr="0024215B">
        <w:rPr>
          <w:lang w:val="es-ES"/>
        </w:rPr>
        <w:t xml:space="preserve">rticulación se expresa en que </w:t>
      </w:r>
      <w:r w:rsidRPr="0024215B">
        <w:rPr>
          <w:lang w:val="es-ES"/>
        </w:rPr>
        <w:t>las políticas nacionales</w:t>
      </w:r>
      <w:r w:rsidR="00760A0B" w:rsidRPr="0024215B">
        <w:rPr>
          <w:lang w:val="es-ES"/>
        </w:rPr>
        <w:t xml:space="preserve"> s</w:t>
      </w:r>
      <w:r w:rsidRPr="0024215B">
        <w:rPr>
          <w:lang w:val="es-ES"/>
        </w:rPr>
        <w:t>epara</w:t>
      </w:r>
      <w:r w:rsidR="00760A0B" w:rsidRPr="0024215B">
        <w:rPr>
          <w:lang w:val="es-ES"/>
        </w:rPr>
        <w:t xml:space="preserve">n el componente de salud mental </w:t>
      </w:r>
      <w:r w:rsidRPr="0024215B">
        <w:rPr>
          <w:lang w:val="es-ES"/>
        </w:rPr>
        <w:t>de los programas de rehabilitación psicosocial para la población desplazada</w:t>
      </w:r>
      <w:r w:rsidR="00B263B3">
        <w:rPr>
          <w:lang w:val="es-ES"/>
        </w:rPr>
        <w:t>.</w:t>
      </w:r>
      <w:r w:rsidR="00760A0B" w:rsidRPr="0024215B">
        <w:rPr>
          <w:rStyle w:val="Refdenotaalpie"/>
          <w:lang w:val="es-ES"/>
        </w:rPr>
        <w:footnoteReference w:id="20"/>
      </w:r>
      <w:r w:rsidR="00B263B3">
        <w:rPr>
          <w:lang w:val="es-ES"/>
        </w:rPr>
        <w:t xml:space="preserve"> </w:t>
      </w:r>
      <w:r w:rsidR="00760A0B" w:rsidRPr="0024215B">
        <w:rPr>
          <w:lang w:val="es-ES"/>
        </w:rPr>
        <w:t xml:space="preserve">Esto refuerza el viejo modelo de la salud mental </w:t>
      </w:r>
      <w:r w:rsidR="00B263B3">
        <w:rPr>
          <w:lang w:val="es-ES"/>
        </w:rPr>
        <w:t>enfocado en el trastorno, separado</w:t>
      </w:r>
      <w:r w:rsidR="00760A0B" w:rsidRPr="0024215B">
        <w:rPr>
          <w:lang w:val="es-ES"/>
        </w:rPr>
        <w:t xml:space="preserve"> de las condiciones materiales y sociales de vida de los sujetos</w:t>
      </w:r>
      <w:r w:rsidR="00B263B3">
        <w:rPr>
          <w:lang w:val="es-ES"/>
        </w:rPr>
        <w:t xml:space="preserve"> afectados o en riesgo.</w:t>
      </w:r>
      <w:r w:rsidR="00760A0B" w:rsidRPr="0024215B">
        <w:rPr>
          <w:rStyle w:val="Refdenotaalpie"/>
          <w:lang w:val="es-ES"/>
        </w:rPr>
        <w:footnoteReference w:id="21"/>
      </w:r>
      <w:r w:rsidR="00760A0B" w:rsidRPr="0024215B">
        <w:rPr>
          <w:lang w:val="es-ES"/>
        </w:rPr>
        <w:t xml:space="preserve"> Es cierto que la</w:t>
      </w:r>
      <w:r w:rsidR="00777A67" w:rsidRPr="0024215B">
        <w:rPr>
          <w:lang w:val="es-ES"/>
        </w:rPr>
        <w:t xml:space="preserve"> salud mental </w:t>
      </w:r>
      <w:r w:rsidR="00760A0B" w:rsidRPr="0024215B">
        <w:rPr>
          <w:lang w:val="es-ES"/>
        </w:rPr>
        <w:t>ha sido recientemente regulada</w:t>
      </w:r>
      <w:r w:rsidR="00C16126">
        <w:rPr>
          <w:lang w:val="es-ES"/>
        </w:rPr>
        <w:t xml:space="preserve">, </w:t>
      </w:r>
      <w:r w:rsidR="001D69F2" w:rsidRPr="0024215B">
        <w:rPr>
          <w:lang w:val="es-ES"/>
        </w:rPr>
        <w:t xml:space="preserve"> s</w:t>
      </w:r>
      <w:r w:rsidR="00777A67" w:rsidRPr="0024215B">
        <w:rPr>
          <w:lang w:val="es-ES"/>
        </w:rPr>
        <w:t>olo en 2013 ha sido expedida la ley 1616 o ley de salud mental;</w:t>
      </w:r>
      <w:r w:rsidRPr="0024215B">
        <w:rPr>
          <w:lang w:val="es-ES"/>
        </w:rPr>
        <w:t xml:space="preserve"> </w:t>
      </w:r>
      <w:r w:rsidR="00986A6E">
        <w:rPr>
          <w:lang w:val="es-ES"/>
        </w:rPr>
        <w:t xml:space="preserve">de la que </w:t>
      </w:r>
      <w:r w:rsidRPr="0024215B">
        <w:rPr>
          <w:lang w:val="es-ES"/>
        </w:rPr>
        <w:t xml:space="preserve">aún no </w:t>
      </w:r>
      <w:r w:rsidR="00852187" w:rsidRPr="0024215B">
        <w:rPr>
          <w:lang w:val="es-ES"/>
        </w:rPr>
        <w:t xml:space="preserve">se ha producido </w:t>
      </w:r>
      <w:r w:rsidRPr="0024215B">
        <w:rPr>
          <w:lang w:val="es-ES"/>
        </w:rPr>
        <w:t xml:space="preserve">su reglamentación. </w:t>
      </w:r>
      <w:r w:rsidR="00F81B2A" w:rsidRPr="0024215B">
        <w:rPr>
          <w:lang w:val="es-ES"/>
        </w:rPr>
        <w:t>Por el con</w:t>
      </w:r>
      <w:r w:rsidR="00A65F01" w:rsidRPr="0024215B">
        <w:rPr>
          <w:lang w:val="es-ES"/>
        </w:rPr>
        <w:t>trario, e</w:t>
      </w:r>
      <w:r w:rsidR="00852187" w:rsidRPr="0024215B">
        <w:rPr>
          <w:lang w:val="es-ES"/>
        </w:rPr>
        <w:t>l</w:t>
      </w:r>
      <w:r w:rsidR="00F81B2A" w:rsidRPr="0024215B">
        <w:rPr>
          <w:lang w:val="es-ES"/>
        </w:rPr>
        <w:t xml:space="preserve"> Ministerio </w:t>
      </w:r>
      <w:r w:rsidR="00A65F01" w:rsidRPr="0024215B">
        <w:rPr>
          <w:lang w:val="es-ES"/>
        </w:rPr>
        <w:t>por</w:t>
      </w:r>
      <w:r w:rsidR="00F81B2A" w:rsidRPr="0024215B">
        <w:rPr>
          <w:lang w:val="es-ES"/>
        </w:rPr>
        <w:t xml:space="preserve"> mandato de la ley 1448</w:t>
      </w:r>
      <w:r w:rsidR="000D69C0" w:rsidRPr="0024215B">
        <w:rPr>
          <w:lang w:val="es-ES"/>
        </w:rPr>
        <w:t>, art</w:t>
      </w:r>
      <w:r w:rsidR="00C16126">
        <w:rPr>
          <w:lang w:val="es-ES"/>
        </w:rPr>
        <w:t>ículo</w:t>
      </w:r>
      <w:r w:rsidR="000D69C0" w:rsidRPr="0024215B">
        <w:rPr>
          <w:lang w:val="es-ES"/>
        </w:rPr>
        <w:t xml:space="preserve"> 137, </w:t>
      </w:r>
      <w:r w:rsidR="00F81B2A" w:rsidRPr="0024215B">
        <w:rPr>
          <w:lang w:val="es-ES"/>
        </w:rPr>
        <w:t xml:space="preserve">asumió la </w:t>
      </w:r>
      <w:r w:rsidR="001D69F2" w:rsidRPr="0024215B">
        <w:rPr>
          <w:lang w:val="es-ES"/>
        </w:rPr>
        <w:t xml:space="preserve">responsabilidad de diseñar e implementar un programa de atención psicosocial y salud integral para víctimas (PAPSIVI). </w:t>
      </w:r>
      <w:r w:rsidR="00A65F01" w:rsidRPr="0024215B">
        <w:rPr>
          <w:lang w:val="es-ES"/>
        </w:rPr>
        <w:t>Este programa</w:t>
      </w:r>
      <w:r w:rsidR="001D69F2" w:rsidRPr="0024215B">
        <w:rPr>
          <w:lang w:val="es-ES"/>
        </w:rPr>
        <w:t xml:space="preserve"> ha tenido avances significativo</w:t>
      </w:r>
      <w:r w:rsidR="002323BE" w:rsidRPr="0024215B">
        <w:rPr>
          <w:lang w:val="es-ES"/>
        </w:rPr>
        <w:t>s</w:t>
      </w:r>
      <w:r w:rsidR="001D69F2" w:rsidRPr="0024215B">
        <w:rPr>
          <w:lang w:val="es-ES"/>
        </w:rPr>
        <w:t xml:space="preserve"> </w:t>
      </w:r>
      <w:r w:rsidR="00C051CC" w:rsidRPr="0024215B">
        <w:rPr>
          <w:lang w:val="es-ES"/>
        </w:rPr>
        <w:t xml:space="preserve">impulsados </w:t>
      </w:r>
      <w:r w:rsidR="00986A6E">
        <w:rPr>
          <w:lang w:val="es-ES"/>
        </w:rPr>
        <w:t xml:space="preserve">a nivel nacional </w:t>
      </w:r>
      <w:r w:rsidR="00C051CC" w:rsidRPr="0024215B">
        <w:rPr>
          <w:lang w:val="es-ES"/>
        </w:rPr>
        <w:t>por el Ministerio y en la ciudad de C</w:t>
      </w:r>
      <w:r w:rsidR="00F81B2A" w:rsidRPr="0024215B">
        <w:rPr>
          <w:lang w:val="es-ES"/>
        </w:rPr>
        <w:t xml:space="preserve">ali </w:t>
      </w:r>
      <w:r w:rsidR="00933F0C" w:rsidRPr="0024215B">
        <w:rPr>
          <w:lang w:val="es-ES"/>
        </w:rPr>
        <w:t>por</w:t>
      </w:r>
      <w:r w:rsidR="00F81B2A" w:rsidRPr="0024215B">
        <w:rPr>
          <w:lang w:val="es-ES"/>
        </w:rPr>
        <w:t xml:space="preserve"> </w:t>
      </w:r>
      <w:r w:rsidR="00933F0C" w:rsidRPr="0024215B">
        <w:rPr>
          <w:lang w:val="es-ES"/>
        </w:rPr>
        <w:t xml:space="preserve">la </w:t>
      </w:r>
      <w:r w:rsidR="00F81B2A" w:rsidRPr="0024215B">
        <w:rPr>
          <w:lang w:val="es-ES"/>
        </w:rPr>
        <w:t>Secretaría de Salud</w:t>
      </w:r>
      <w:r w:rsidR="00933F0C" w:rsidRPr="0024215B">
        <w:rPr>
          <w:lang w:val="es-ES"/>
        </w:rPr>
        <w:t>;</w:t>
      </w:r>
      <w:r w:rsidR="00F81B2A" w:rsidRPr="0024215B">
        <w:rPr>
          <w:lang w:val="es-ES"/>
        </w:rPr>
        <w:t xml:space="preserve"> en tanto se viene caracterizando la población, se ha definid</w:t>
      </w:r>
      <w:r w:rsidR="00AD2716" w:rsidRPr="0024215B">
        <w:rPr>
          <w:lang w:val="es-ES"/>
        </w:rPr>
        <w:t>o la ruta de asistencia en salud</w:t>
      </w:r>
      <w:r w:rsidR="00F81B2A" w:rsidRPr="0024215B">
        <w:rPr>
          <w:lang w:val="es-ES"/>
        </w:rPr>
        <w:t xml:space="preserve"> </w:t>
      </w:r>
      <w:r w:rsidR="00E83758">
        <w:rPr>
          <w:lang w:val="es-ES"/>
        </w:rPr>
        <w:t xml:space="preserve">como </w:t>
      </w:r>
      <w:r w:rsidR="00E83758" w:rsidRPr="00364F57">
        <w:rPr>
          <w:lang w:val="es-ES"/>
        </w:rPr>
        <w:t>reparación</w:t>
      </w:r>
      <w:r w:rsidR="00E83758">
        <w:rPr>
          <w:lang w:val="es-ES"/>
        </w:rPr>
        <w:t xml:space="preserve"> </w:t>
      </w:r>
      <w:r w:rsidR="00F81B2A" w:rsidRPr="0024215B">
        <w:rPr>
          <w:lang w:val="es-ES"/>
        </w:rPr>
        <w:t>(en sus ejes individual, familiar</w:t>
      </w:r>
      <w:r w:rsidR="00AD2716" w:rsidRPr="0024215B">
        <w:rPr>
          <w:lang w:val="es-ES"/>
        </w:rPr>
        <w:t xml:space="preserve"> grupal</w:t>
      </w:r>
      <w:r w:rsidR="00F81B2A" w:rsidRPr="0024215B">
        <w:rPr>
          <w:lang w:val="es-ES"/>
        </w:rPr>
        <w:t xml:space="preserve"> y </w:t>
      </w:r>
      <w:r w:rsidR="00AD2716" w:rsidRPr="0024215B">
        <w:rPr>
          <w:lang w:val="es-ES"/>
        </w:rPr>
        <w:t>comunitario), y se han invert</w:t>
      </w:r>
      <w:r w:rsidR="00933F0C" w:rsidRPr="0024215B">
        <w:rPr>
          <w:lang w:val="es-ES"/>
        </w:rPr>
        <w:t xml:space="preserve">ido recursos significativos en su </w:t>
      </w:r>
      <w:r w:rsidR="00AD2716" w:rsidRPr="0024215B">
        <w:rPr>
          <w:lang w:val="es-ES"/>
        </w:rPr>
        <w:t>diseño e implementación</w:t>
      </w:r>
      <w:r w:rsidR="00C16126">
        <w:rPr>
          <w:lang w:val="es-ES"/>
        </w:rPr>
        <w:t>.</w:t>
      </w:r>
      <w:r w:rsidR="00476B57" w:rsidRPr="0024215B">
        <w:rPr>
          <w:rStyle w:val="Refdenotaalpie"/>
          <w:lang w:val="es-ES"/>
        </w:rPr>
        <w:footnoteReference w:id="22"/>
      </w:r>
      <w:r w:rsidR="00F81B2A" w:rsidRPr="0024215B">
        <w:rPr>
          <w:lang w:val="es-ES"/>
        </w:rPr>
        <w:t xml:space="preserve"> </w:t>
      </w:r>
      <w:r w:rsidR="00AD2716" w:rsidRPr="0024215B">
        <w:rPr>
          <w:lang w:val="es-ES"/>
        </w:rPr>
        <w:t xml:space="preserve">A pesar de </w:t>
      </w:r>
      <w:r w:rsidR="00C16126">
        <w:rPr>
          <w:lang w:val="es-ES"/>
        </w:rPr>
        <w:t>estos</w:t>
      </w:r>
      <w:r w:rsidR="00DB611E" w:rsidRPr="0024215B">
        <w:rPr>
          <w:lang w:val="es-ES"/>
        </w:rPr>
        <w:t xml:space="preserve"> </w:t>
      </w:r>
      <w:r w:rsidR="00DB611E" w:rsidRPr="0024215B">
        <w:rPr>
          <w:lang w:val="es-ES"/>
        </w:rPr>
        <w:lastRenderedPageBreak/>
        <w:t>avances</w:t>
      </w:r>
      <w:r w:rsidR="00AD2716" w:rsidRPr="0024215B">
        <w:rPr>
          <w:lang w:val="es-ES"/>
        </w:rPr>
        <w:t xml:space="preserve">, </w:t>
      </w:r>
      <w:r w:rsidR="00993EDA">
        <w:rPr>
          <w:lang w:val="es-ES"/>
        </w:rPr>
        <w:t>la implementación del componente psicosocial</w:t>
      </w:r>
      <w:r w:rsidR="001D69F2" w:rsidRPr="0024215B">
        <w:rPr>
          <w:lang w:val="es-ES"/>
        </w:rPr>
        <w:t xml:space="preserve"> en cuanto a la atención en salud mental presenta varios inconvenientes en el Departamento del Valle</w:t>
      </w:r>
      <w:r w:rsidR="00993EDA">
        <w:rPr>
          <w:lang w:val="es-ES"/>
        </w:rPr>
        <w:t xml:space="preserve"> y en el Municipio de Cali</w:t>
      </w:r>
      <w:r w:rsidR="00AD2716" w:rsidRPr="0024215B">
        <w:rPr>
          <w:lang w:val="es-ES"/>
        </w:rPr>
        <w:t xml:space="preserve">, </w:t>
      </w:r>
      <w:r w:rsidR="00CD14D0" w:rsidRPr="0024215B">
        <w:rPr>
          <w:lang w:val="es-ES"/>
        </w:rPr>
        <w:t>tanto normativo</w:t>
      </w:r>
      <w:r w:rsidR="00A65F01" w:rsidRPr="0024215B">
        <w:rPr>
          <w:lang w:val="es-ES"/>
        </w:rPr>
        <w:t xml:space="preserve">s como </w:t>
      </w:r>
      <w:r w:rsidR="00AD2716" w:rsidRPr="0024215B">
        <w:rPr>
          <w:lang w:val="es-ES"/>
        </w:rPr>
        <w:t>de capacidad institucional</w:t>
      </w:r>
      <w:r w:rsidR="00364F57">
        <w:rPr>
          <w:lang w:val="es-ES"/>
        </w:rPr>
        <w:t>.</w:t>
      </w:r>
      <w:r w:rsidR="000F3B13">
        <w:rPr>
          <w:rStyle w:val="Refdenotaalpie"/>
          <w:lang w:val="es-ES"/>
        </w:rPr>
        <w:footnoteReference w:id="23"/>
      </w:r>
      <w:r w:rsidR="00AD2716" w:rsidRPr="0024215B">
        <w:rPr>
          <w:lang w:val="es-ES"/>
        </w:rPr>
        <w:t xml:space="preserve"> En</w:t>
      </w:r>
      <w:r w:rsidR="00CD14D0" w:rsidRPr="0024215B">
        <w:rPr>
          <w:lang w:val="es-ES"/>
        </w:rPr>
        <w:t>tre los primero</w:t>
      </w:r>
      <w:r w:rsidR="00AD2716" w:rsidRPr="0024215B">
        <w:rPr>
          <w:lang w:val="es-ES"/>
        </w:rPr>
        <w:t>s se destaca</w:t>
      </w:r>
      <w:r w:rsidR="00A65F01" w:rsidRPr="0024215B">
        <w:rPr>
          <w:lang w:val="es-ES"/>
        </w:rPr>
        <w:t xml:space="preserve"> el que la atención en salud mental se </w:t>
      </w:r>
      <w:r w:rsidR="00933F0C" w:rsidRPr="0024215B">
        <w:rPr>
          <w:lang w:val="es-ES"/>
        </w:rPr>
        <w:t>asigne a</w:t>
      </w:r>
      <w:r w:rsidR="00A65F01" w:rsidRPr="0024215B">
        <w:rPr>
          <w:lang w:val="es-ES"/>
        </w:rPr>
        <w:t xml:space="preserve">l nivel </w:t>
      </w:r>
      <w:r w:rsidR="00E1045A" w:rsidRPr="0024215B">
        <w:rPr>
          <w:lang w:val="es-ES"/>
        </w:rPr>
        <w:t>2</w:t>
      </w:r>
      <w:r w:rsidR="00A65F01" w:rsidRPr="0024215B">
        <w:rPr>
          <w:lang w:val="es-ES"/>
        </w:rPr>
        <w:t xml:space="preserve"> o </w:t>
      </w:r>
      <w:r w:rsidR="00933F0C" w:rsidRPr="0024215B">
        <w:rPr>
          <w:lang w:val="es-ES"/>
        </w:rPr>
        <w:t xml:space="preserve">de </w:t>
      </w:r>
      <w:r w:rsidR="00E1045A" w:rsidRPr="0024215B">
        <w:rPr>
          <w:lang w:val="es-ES"/>
        </w:rPr>
        <w:t>media</w:t>
      </w:r>
      <w:r w:rsidR="0021002C" w:rsidRPr="0024215B">
        <w:rPr>
          <w:lang w:val="es-ES"/>
        </w:rPr>
        <w:t>na</w:t>
      </w:r>
      <w:r w:rsidR="00A65F01" w:rsidRPr="0024215B">
        <w:rPr>
          <w:lang w:val="es-ES"/>
        </w:rPr>
        <w:t xml:space="preserve"> complejidad</w:t>
      </w:r>
      <w:r w:rsidR="00DB611E" w:rsidRPr="0024215B">
        <w:rPr>
          <w:lang w:val="es-ES"/>
        </w:rPr>
        <w:t xml:space="preserve"> (hospitales del orden departamental), </w:t>
      </w:r>
      <w:r w:rsidR="00394D1F" w:rsidRPr="0024215B">
        <w:rPr>
          <w:lang w:val="es-ES"/>
        </w:rPr>
        <w:t>de acuerdo a la Resolución 1441 de 2013 o norma de habilitación</w:t>
      </w:r>
      <w:r w:rsidR="00933F0C" w:rsidRPr="0024215B">
        <w:rPr>
          <w:lang w:val="es-ES"/>
        </w:rPr>
        <w:t xml:space="preserve">. Las </w:t>
      </w:r>
      <w:proofErr w:type="spellStart"/>
      <w:r w:rsidR="00394D1F" w:rsidRPr="0024215B">
        <w:rPr>
          <w:lang w:val="es-ES"/>
        </w:rPr>
        <w:t>ESEs</w:t>
      </w:r>
      <w:proofErr w:type="spellEnd"/>
      <w:r w:rsidR="00394D1F" w:rsidRPr="0024215B">
        <w:rPr>
          <w:lang w:val="es-ES"/>
        </w:rPr>
        <w:t xml:space="preserve"> (del nivel municipal) </w:t>
      </w:r>
      <w:r w:rsidR="00933F0C" w:rsidRPr="0024215B">
        <w:rPr>
          <w:lang w:val="es-ES"/>
        </w:rPr>
        <w:t xml:space="preserve">solo están facultadas para </w:t>
      </w:r>
      <w:r w:rsidR="00394D1F" w:rsidRPr="0024215B">
        <w:rPr>
          <w:lang w:val="es-ES"/>
        </w:rPr>
        <w:t xml:space="preserve">prestar servicios específicos en la materia si llenan requisitos especiales de calidad. En materia de capacidad institucional, en Cali solo hay </w:t>
      </w:r>
      <w:r w:rsidR="00CD14D0" w:rsidRPr="0024215B">
        <w:rPr>
          <w:lang w:val="es-ES"/>
        </w:rPr>
        <w:t xml:space="preserve">dos Hospitales </w:t>
      </w:r>
      <w:r w:rsidR="0010775B">
        <w:rPr>
          <w:lang w:val="es-ES"/>
        </w:rPr>
        <w:t>P</w:t>
      </w:r>
      <w:r w:rsidR="00CD14D0" w:rsidRPr="0024215B">
        <w:rPr>
          <w:lang w:val="es-ES"/>
        </w:rPr>
        <w:t>úblicos</w:t>
      </w:r>
      <w:r w:rsidR="00E1045A" w:rsidRPr="0024215B">
        <w:rPr>
          <w:lang w:val="es-ES"/>
        </w:rPr>
        <w:t xml:space="preserve"> en este nivel</w:t>
      </w:r>
      <w:r w:rsidR="00CD14D0" w:rsidRPr="0024215B">
        <w:rPr>
          <w:lang w:val="es-ES"/>
        </w:rPr>
        <w:t>, el Mario Correa Rengifo</w:t>
      </w:r>
      <w:r w:rsidR="00DB611E" w:rsidRPr="0024215B">
        <w:rPr>
          <w:lang w:val="es-ES"/>
        </w:rPr>
        <w:t xml:space="preserve"> (comuna 18) </w:t>
      </w:r>
      <w:r w:rsidR="00CD14D0" w:rsidRPr="0024215B">
        <w:rPr>
          <w:lang w:val="es-ES"/>
        </w:rPr>
        <w:t>y e</w:t>
      </w:r>
      <w:r w:rsidR="00DB611E" w:rsidRPr="0024215B">
        <w:rPr>
          <w:lang w:val="es-ES"/>
        </w:rPr>
        <w:t xml:space="preserve">l </w:t>
      </w:r>
      <w:r w:rsidR="00DB611E" w:rsidRPr="00364F57">
        <w:rPr>
          <w:lang w:val="es-ES"/>
        </w:rPr>
        <w:t>Isaías Duarte</w:t>
      </w:r>
      <w:r w:rsidR="00DB611E" w:rsidRPr="0024215B">
        <w:rPr>
          <w:lang w:val="es-ES"/>
        </w:rPr>
        <w:t xml:space="preserve"> </w:t>
      </w:r>
      <w:proofErr w:type="spellStart"/>
      <w:r w:rsidR="00DB611E" w:rsidRPr="0024215B">
        <w:rPr>
          <w:lang w:val="es-ES"/>
        </w:rPr>
        <w:t>Cancino</w:t>
      </w:r>
      <w:proofErr w:type="spellEnd"/>
      <w:r w:rsidR="00DB611E" w:rsidRPr="0024215B">
        <w:rPr>
          <w:lang w:val="es-ES"/>
        </w:rPr>
        <w:t xml:space="preserve"> (comuna 15)</w:t>
      </w:r>
      <w:r w:rsidR="0010775B">
        <w:rPr>
          <w:lang w:val="es-ES"/>
        </w:rPr>
        <w:t>,</w:t>
      </w:r>
      <w:r w:rsidR="00CD14D0" w:rsidRPr="0024215B">
        <w:rPr>
          <w:lang w:val="es-ES"/>
        </w:rPr>
        <w:t xml:space="preserve"> por lo que </w:t>
      </w:r>
      <w:r w:rsidR="0021002C" w:rsidRPr="0024215B">
        <w:rPr>
          <w:lang w:val="es-ES"/>
        </w:rPr>
        <w:t xml:space="preserve">el Departamento </w:t>
      </w:r>
      <w:r w:rsidR="00DB611E" w:rsidRPr="0024215B">
        <w:rPr>
          <w:lang w:val="es-ES"/>
        </w:rPr>
        <w:t>ha contratado</w:t>
      </w:r>
      <w:r w:rsidR="00CD14D0" w:rsidRPr="0024215B">
        <w:rPr>
          <w:lang w:val="es-ES"/>
        </w:rPr>
        <w:t xml:space="preserve"> </w:t>
      </w:r>
      <w:r w:rsidR="0010775B">
        <w:rPr>
          <w:lang w:val="es-ES"/>
        </w:rPr>
        <w:t>los servicios de</w:t>
      </w:r>
      <w:r w:rsidR="0021002C" w:rsidRPr="0024215B">
        <w:rPr>
          <w:lang w:val="es-ES"/>
        </w:rPr>
        <w:t xml:space="preserve"> atención psicológica </w:t>
      </w:r>
      <w:r w:rsidR="00CD14D0" w:rsidRPr="0024215B">
        <w:rPr>
          <w:lang w:val="es-ES"/>
        </w:rPr>
        <w:t>con d</w:t>
      </w:r>
      <w:r w:rsidR="00273360" w:rsidRPr="0024215B">
        <w:rPr>
          <w:lang w:val="es-ES"/>
        </w:rPr>
        <w:t>o</w:t>
      </w:r>
      <w:r w:rsidR="00CD14D0" w:rsidRPr="0024215B">
        <w:rPr>
          <w:lang w:val="es-ES"/>
        </w:rPr>
        <w:t>s hospitales privados</w:t>
      </w:r>
      <w:r w:rsidR="0021002C" w:rsidRPr="0024215B">
        <w:rPr>
          <w:lang w:val="es-ES"/>
        </w:rPr>
        <w:t>,</w:t>
      </w:r>
      <w:r w:rsidR="00CD14D0" w:rsidRPr="0024215B">
        <w:rPr>
          <w:lang w:val="es-ES"/>
        </w:rPr>
        <w:t xml:space="preserve"> el San Juan de Dios</w:t>
      </w:r>
      <w:r w:rsidR="00E1045A" w:rsidRPr="0024215B">
        <w:rPr>
          <w:lang w:val="es-ES"/>
        </w:rPr>
        <w:t xml:space="preserve"> (comuna 3)</w:t>
      </w:r>
      <w:r w:rsidR="00CD14D0" w:rsidRPr="0024215B">
        <w:rPr>
          <w:lang w:val="es-ES"/>
        </w:rPr>
        <w:t xml:space="preserve"> y el Club Noel</w:t>
      </w:r>
      <w:r w:rsidR="00E1045A" w:rsidRPr="0024215B">
        <w:rPr>
          <w:lang w:val="es-ES"/>
        </w:rPr>
        <w:t xml:space="preserve"> (comuna 3)</w:t>
      </w:r>
      <w:r w:rsidR="00DB611E" w:rsidRPr="0024215B">
        <w:rPr>
          <w:lang w:val="es-ES"/>
        </w:rPr>
        <w:t xml:space="preserve">. Esta insuficiencia </w:t>
      </w:r>
      <w:r w:rsidR="004B7003">
        <w:rPr>
          <w:lang w:val="es-ES"/>
        </w:rPr>
        <w:t xml:space="preserve">de personal </w:t>
      </w:r>
      <w:r w:rsidR="00DB611E" w:rsidRPr="0024215B">
        <w:rPr>
          <w:lang w:val="es-ES"/>
        </w:rPr>
        <w:t xml:space="preserve">se expresa en que el </w:t>
      </w:r>
      <w:r w:rsidR="004B7003">
        <w:rPr>
          <w:lang w:val="es-ES"/>
        </w:rPr>
        <w:t>número de</w:t>
      </w:r>
      <w:r w:rsidR="00DB611E" w:rsidRPr="0024215B">
        <w:rPr>
          <w:lang w:val="es-ES"/>
        </w:rPr>
        <w:t xml:space="preserve"> profesional</w:t>
      </w:r>
      <w:r w:rsidR="004B7003">
        <w:rPr>
          <w:lang w:val="es-ES"/>
        </w:rPr>
        <w:t xml:space="preserve">es </w:t>
      </w:r>
      <w:r w:rsidR="00DB611E" w:rsidRPr="0024215B">
        <w:rPr>
          <w:lang w:val="es-ES"/>
        </w:rPr>
        <w:t xml:space="preserve">por comunas </w:t>
      </w:r>
      <w:r w:rsidR="00852187" w:rsidRPr="0024215B">
        <w:rPr>
          <w:lang w:val="es-ES"/>
        </w:rPr>
        <w:t>es</w:t>
      </w:r>
      <w:r w:rsidR="00DB611E" w:rsidRPr="0024215B">
        <w:rPr>
          <w:lang w:val="es-ES"/>
        </w:rPr>
        <w:t xml:space="preserve"> muy bajo</w:t>
      </w:r>
      <w:r w:rsidR="004B7003">
        <w:rPr>
          <w:lang w:val="es-ES"/>
        </w:rPr>
        <w:t>:</w:t>
      </w:r>
      <w:r w:rsidR="00E1045A" w:rsidRPr="0024215B">
        <w:rPr>
          <w:lang w:val="es-ES"/>
        </w:rPr>
        <w:t xml:space="preserve"> en promedio </w:t>
      </w:r>
      <w:r w:rsidR="00D213FA" w:rsidRPr="00364F57">
        <w:rPr>
          <w:lang w:val="es-ES"/>
        </w:rPr>
        <w:t>dos</w:t>
      </w:r>
      <w:r w:rsidR="00D213FA" w:rsidRPr="0024215B">
        <w:rPr>
          <w:lang w:val="es-ES"/>
        </w:rPr>
        <w:t xml:space="preserve"> </w:t>
      </w:r>
      <w:r w:rsidR="00E1045A" w:rsidRPr="0024215B">
        <w:rPr>
          <w:lang w:val="es-ES"/>
        </w:rPr>
        <w:t>psicólogos por comuna, más un estudiante practicante</w:t>
      </w:r>
      <w:r w:rsidR="00394D1F" w:rsidRPr="0024215B">
        <w:rPr>
          <w:lang w:val="es-ES"/>
        </w:rPr>
        <w:t>.</w:t>
      </w:r>
      <w:r w:rsidR="005C26BE" w:rsidRPr="0024215B">
        <w:rPr>
          <w:lang w:val="es-ES"/>
        </w:rPr>
        <w:t xml:space="preserve"> Y en materia de atención psiquiátrica, </w:t>
      </w:r>
      <w:r w:rsidR="006C179C" w:rsidRPr="0024215B">
        <w:rPr>
          <w:lang w:val="es-ES"/>
        </w:rPr>
        <w:t>e</w:t>
      </w:r>
      <w:r w:rsidR="005C26BE" w:rsidRPr="0024215B">
        <w:rPr>
          <w:lang w:val="es-ES"/>
        </w:rPr>
        <w:t xml:space="preserve">l </w:t>
      </w:r>
      <w:r w:rsidR="00336726">
        <w:rPr>
          <w:lang w:val="es-ES"/>
        </w:rPr>
        <w:t>D</w:t>
      </w:r>
      <w:r w:rsidR="005C26BE" w:rsidRPr="0024215B">
        <w:rPr>
          <w:lang w:val="es-ES"/>
        </w:rPr>
        <w:t xml:space="preserve">epartamento tiene un promedio de 60 psiquiatras para toda la </w:t>
      </w:r>
      <w:r w:rsidR="00852187" w:rsidRPr="0024215B">
        <w:rPr>
          <w:lang w:val="es-ES"/>
        </w:rPr>
        <w:t>población.</w:t>
      </w:r>
      <w:r w:rsidR="00C7128D">
        <w:rPr>
          <w:lang w:val="es-ES"/>
        </w:rPr>
        <w:t xml:space="preserve"> </w:t>
      </w:r>
      <w:r w:rsidR="005C26BE" w:rsidRPr="0024215B">
        <w:rPr>
          <w:lang w:val="es-ES"/>
        </w:rPr>
        <w:t xml:space="preserve"> </w:t>
      </w:r>
      <w:r w:rsidR="003D4B5C" w:rsidRPr="0024215B">
        <w:rPr>
          <w:lang w:val="es-ES"/>
        </w:rPr>
        <w:t xml:space="preserve">A nivel municipal, </w:t>
      </w:r>
      <w:r w:rsidR="00394D1F" w:rsidRPr="0024215B">
        <w:rPr>
          <w:lang w:val="es-ES"/>
        </w:rPr>
        <w:t xml:space="preserve">a pesar de que </w:t>
      </w:r>
      <w:r w:rsidR="003D4B5C" w:rsidRPr="0024215B">
        <w:rPr>
          <w:lang w:val="es-ES"/>
        </w:rPr>
        <w:t>las</w:t>
      </w:r>
      <w:r w:rsidR="00A65F01" w:rsidRPr="0024215B">
        <w:rPr>
          <w:lang w:val="es-ES"/>
        </w:rPr>
        <w:t xml:space="preserve"> </w:t>
      </w:r>
      <w:proofErr w:type="spellStart"/>
      <w:r w:rsidR="00A65F01" w:rsidRPr="0024215B">
        <w:rPr>
          <w:lang w:val="es-ES"/>
        </w:rPr>
        <w:t>ESEs</w:t>
      </w:r>
      <w:proofErr w:type="spellEnd"/>
      <w:r w:rsidR="00A65F01" w:rsidRPr="0024215B">
        <w:rPr>
          <w:lang w:val="es-ES"/>
        </w:rPr>
        <w:t xml:space="preserve"> están encargas de la atención de primer nivel, es decir, de baja complejidad</w:t>
      </w:r>
      <w:r w:rsidR="0021002C" w:rsidRPr="0024215B">
        <w:rPr>
          <w:lang w:val="es-ES"/>
        </w:rPr>
        <w:t xml:space="preserve">, </w:t>
      </w:r>
      <w:r w:rsidR="004B7003">
        <w:rPr>
          <w:lang w:val="es-ES"/>
        </w:rPr>
        <w:t>cuando</w:t>
      </w:r>
      <w:r w:rsidR="0021002C" w:rsidRPr="0024215B">
        <w:rPr>
          <w:lang w:val="es-ES"/>
        </w:rPr>
        <w:t xml:space="preserve"> acuden </w:t>
      </w:r>
      <w:r w:rsidR="004B7003">
        <w:rPr>
          <w:lang w:val="es-ES"/>
        </w:rPr>
        <w:t xml:space="preserve">a ellas </w:t>
      </w:r>
      <w:r w:rsidR="0021002C" w:rsidRPr="0024215B">
        <w:rPr>
          <w:lang w:val="es-ES"/>
        </w:rPr>
        <w:t xml:space="preserve">las víctimas </w:t>
      </w:r>
      <w:r w:rsidR="00A65F01" w:rsidRPr="0024215B">
        <w:rPr>
          <w:lang w:val="es-ES"/>
        </w:rPr>
        <w:t xml:space="preserve">con la finalidad de recibir atención </w:t>
      </w:r>
      <w:r w:rsidR="00FC3A49">
        <w:rPr>
          <w:lang w:val="es-ES"/>
        </w:rPr>
        <w:t>psicológica</w:t>
      </w:r>
      <w:r w:rsidR="00A65F01" w:rsidRPr="0024215B">
        <w:rPr>
          <w:lang w:val="es-ES"/>
        </w:rPr>
        <w:t xml:space="preserve"> </w:t>
      </w:r>
      <w:r w:rsidR="006C179C" w:rsidRPr="0024215B">
        <w:rPr>
          <w:lang w:val="es-ES"/>
        </w:rPr>
        <w:t xml:space="preserve">las deben remitir a las </w:t>
      </w:r>
      <w:r w:rsidR="00A65F01" w:rsidRPr="0024215B">
        <w:rPr>
          <w:lang w:val="es-ES"/>
        </w:rPr>
        <w:t xml:space="preserve"> EPS</w:t>
      </w:r>
      <w:r w:rsidR="00A65F01" w:rsidRPr="0024215B">
        <w:rPr>
          <w:rStyle w:val="Refdenotaalpie"/>
          <w:lang w:val="es-ES"/>
        </w:rPr>
        <w:footnoteReference w:id="24"/>
      </w:r>
      <w:r w:rsidR="00852187" w:rsidRPr="0024215B">
        <w:rPr>
          <w:lang w:val="es-ES"/>
        </w:rPr>
        <w:t xml:space="preserve">; </w:t>
      </w:r>
      <w:r w:rsidR="00155740" w:rsidRPr="0024215B">
        <w:rPr>
          <w:lang w:val="es-ES"/>
        </w:rPr>
        <w:t xml:space="preserve">en donde la </w:t>
      </w:r>
      <w:r w:rsidR="00852187" w:rsidRPr="0024215B">
        <w:rPr>
          <w:lang w:val="es-ES"/>
        </w:rPr>
        <w:t xml:space="preserve">obtención de las citas puede tardar entre </w:t>
      </w:r>
      <w:r w:rsidR="00A65F01" w:rsidRPr="0024215B">
        <w:rPr>
          <w:lang w:val="es-ES"/>
        </w:rPr>
        <w:t xml:space="preserve"> 3</w:t>
      </w:r>
      <w:r w:rsidR="00852187" w:rsidRPr="0024215B">
        <w:rPr>
          <w:lang w:val="es-ES"/>
        </w:rPr>
        <w:t xml:space="preserve"> y 4 meses</w:t>
      </w:r>
      <w:r w:rsidR="00155740" w:rsidRPr="0024215B">
        <w:rPr>
          <w:lang w:val="es-ES"/>
        </w:rPr>
        <w:t>.</w:t>
      </w:r>
      <w:r w:rsidR="00A65F01" w:rsidRPr="0024215B">
        <w:rPr>
          <w:lang w:val="es-ES"/>
        </w:rPr>
        <w:t xml:space="preserve"> </w:t>
      </w:r>
      <w:r w:rsidR="004B7003">
        <w:rPr>
          <w:lang w:val="es-ES"/>
        </w:rPr>
        <w:t>Es cierto que la Secretaria de Salud Municipal interviene ante las EPS en favor de los usuarios, mediante una dependencia en la Unidad de Atención, pero si l</w:t>
      </w:r>
      <w:r w:rsidR="002F1AB2">
        <w:rPr>
          <w:lang w:val="es-ES"/>
        </w:rPr>
        <w:t>a víctima no pasa por la unidad</w:t>
      </w:r>
      <w:r w:rsidR="004B7003">
        <w:rPr>
          <w:lang w:val="es-ES"/>
        </w:rPr>
        <w:t xml:space="preserve"> sus posibilidades de obtener una atención oportuna, adecuada y con enfoque diferencial se disminuyen. Esto constituye una inequidad inaceptable en el sistema de salud, en detrimento de personas con menor acceso a información institucional. E</w:t>
      </w:r>
      <w:r w:rsidR="00E91B70">
        <w:rPr>
          <w:lang w:val="es-ES"/>
        </w:rPr>
        <w:t>stas</w:t>
      </w:r>
      <w:r w:rsidR="00A65F01" w:rsidRPr="0024215B">
        <w:rPr>
          <w:lang w:val="es-ES"/>
        </w:rPr>
        <w:t xml:space="preserve"> dificultades en la oportunidad de acceso a las atenciones médicas en </w:t>
      </w:r>
      <w:r w:rsidR="00024C9E" w:rsidRPr="0024215B">
        <w:rPr>
          <w:lang w:val="es-ES"/>
        </w:rPr>
        <w:t>salud mental</w:t>
      </w:r>
      <w:r w:rsidR="00852187" w:rsidRPr="0024215B">
        <w:rPr>
          <w:lang w:val="es-ES"/>
        </w:rPr>
        <w:t xml:space="preserve"> </w:t>
      </w:r>
      <w:r w:rsidR="00E91B70">
        <w:rPr>
          <w:lang w:val="es-ES"/>
        </w:rPr>
        <w:t xml:space="preserve">han sido recientemente </w:t>
      </w:r>
      <w:r w:rsidR="00E91B70" w:rsidRPr="00364F57">
        <w:rPr>
          <w:lang w:val="es-ES"/>
        </w:rPr>
        <w:t>reconocidas en</w:t>
      </w:r>
      <w:r w:rsidR="00C7128D" w:rsidRPr="00364F57">
        <w:rPr>
          <w:lang w:val="es-ES"/>
        </w:rPr>
        <w:t xml:space="preserve"> las mesas de atención psicosocial y salud mental de las víctimas</w:t>
      </w:r>
      <w:r w:rsidR="00364F57">
        <w:rPr>
          <w:lang w:val="es-ES"/>
        </w:rPr>
        <w:t>.</w:t>
      </w:r>
      <w:r w:rsidR="00E91B70" w:rsidRPr="00364F57">
        <w:rPr>
          <w:rStyle w:val="Refdenotaalpie"/>
          <w:lang w:val="es-ES"/>
        </w:rPr>
        <w:footnoteReference w:id="25"/>
      </w:r>
    </w:p>
    <w:p w:rsidR="003D62D1" w:rsidRPr="00D158DB" w:rsidRDefault="00D158DB" w:rsidP="00D158DB">
      <w:pPr>
        <w:pStyle w:val="Prrafodelista"/>
        <w:numPr>
          <w:ilvl w:val="0"/>
          <w:numId w:val="8"/>
        </w:numPr>
        <w:shd w:val="clear" w:color="auto" w:fill="FFFFFF"/>
        <w:spacing w:after="0" w:line="240" w:lineRule="auto"/>
        <w:jc w:val="both"/>
        <w:rPr>
          <w:rFonts w:eastAsia="Times New Roman" w:cs="Times New Roman"/>
          <w:b/>
          <w:color w:val="000000"/>
          <w:lang w:val="es-ES" w:eastAsia="es-ES"/>
        </w:rPr>
      </w:pPr>
      <w:r w:rsidRPr="00D158DB">
        <w:rPr>
          <w:rFonts w:eastAsia="Times New Roman" w:cs="Times New Roman"/>
          <w:b/>
          <w:color w:val="000000"/>
          <w:lang w:val="es-ES" w:eastAsia="es-ES"/>
        </w:rPr>
        <w:t xml:space="preserve"> FALTA DE OPERATIVIDAD DE LAS NORMAS, LOS PLANES Y/O PROGRAMAS CON ENFOQUE DIFERENCIAL PARA NNA</w:t>
      </w:r>
    </w:p>
    <w:p w:rsidR="009B415B" w:rsidRPr="0024215B" w:rsidRDefault="009B415B" w:rsidP="007D2ADB">
      <w:pPr>
        <w:shd w:val="clear" w:color="auto" w:fill="FFFFFF"/>
        <w:spacing w:after="0" w:line="240" w:lineRule="auto"/>
        <w:ind w:left="360"/>
        <w:jc w:val="both"/>
        <w:rPr>
          <w:lang w:val="es-ES"/>
        </w:rPr>
      </w:pPr>
    </w:p>
    <w:p w:rsidR="00D40166" w:rsidRDefault="00C9341F" w:rsidP="00403DD6">
      <w:pPr>
        <w:ind w:firstLine="708"/>
        <w:jc w:val="both"/>
        <w:rPr>
          <w:lang w:val="es-ES"/>
        </w:rPr>
      </w:pPr>
      <w:r w:rsidRPr="0024215B">
        <w:rPr>
          <w:lang w:val="es-ES"/>
        </w:rPr>
        <w:t xml:space="preserve">El enfoque diferencial por edad es una de las cuestiones que el Estado reconoce </w:t>
      </w:r>
      <w:r w:rsidR="00AB0861">
        <w:rPr>
          <w:lang w:val="es-ES"/>
        </w:rPr>
        <w:t>como prioritaria</w:t>
      </w:r>
      <w:r w:rsidR="00464157">
        <w:rPr>
          <w:lang w:val="es-ES"/>
        </w:rPr>
        <w:t xml:space="preserve"> </w:t>
      </w:r>
      <w:r w:rsidRPr="0024215B">
        <w:rPr>
          <w:lang w:val="es-ES"/>
        </w:rPr>
        <w:t>en sus políticas</w:t>
      </w:r>
      <w:r w:rsidR="00D40166">
        <w:rPr>
          <w:lang w:val="es-ES"/>
        </w:rPr>
        <w:t xml:space="preserve">, y es un </w:t>
      </w:r>
      <w:r w:rsidR="00E04A03" w:rsidRPr="0024215B">
        <w:rPr>
          <w:lang w:val="es-ES"/>
        </w:rPr>
        <w:t>componente de la política nacional que obliga al Estado a ofrecer garantías y medidas especiales de protección a los grupos como los NNA, po</w:t>
      </w:r>
      <w:r w:rsidR="00D40166">
        <w:rPr>
          <w:lang w:val="es-ES"/>
        </w:rPr>
        <w:t xml:space="preserve">r su mayor exposición a </w:t>
      </w:r>
      <w:r w:rsidR="00E04A03" w:rsidRPr="0024215B">
        <w:rPr>
          <w:lang w:val="es-ES"/>
        </w:rPr>
        <w:t xml:space="preserve">violaciones </w:t>
      </w:r>
      <w:r w:rsidR="00D40166">
        <w:rPr>
          <w:lang w:val="es-ES"/>
        </w:rPr>
        <w:t>de</w:t>
      </w:r>
      <w:r w:rsidR="00E04A03" w:rsidRPr="0024215B">
        <w:rPr>
          <w:lang w:val="es-ES"/>
        </w:rPr>
        <w:t xml:space="preserve"> sus derechos. </w:t>
      </w:r>
      <w:r w:rsidRPr="0024215B">
        <w:rPr>
          <w:lang w:val="es-ES"/>
        </w:rPr>
        <w:t>Precisamente</w:t>
      </w:r>
      <w:r w:rsidR="002C00A4">
        <w:rPr>
          <w:lang w:val="es-ES"/>
        </w:rPr>
        <w:t>,</w:t>
      </w:r>
      <w:r w:rsidRPr="0024215B">
        <w:rPr>
          <w:lang w:val="es-ES"/>
        </w:rPr>
        <w:t xml:space="preserve"> en la ley </w:t>
      </w:r>
      <w:r w:rsidR="00464157">
        <w:rPr>
          <w:lang w:val="es-ES"/>
        </w:rPr>
        <w:t>1616 de 2013</w:t>
      </w:r>
      <w:r w:rsidRPr="0024215B">
        <w:rPr>
          <w:lang w:val="es-ES"/>
        </w:rPr>
        <w:t xml:space="preserve"> se </w:t>
      </w:r>
      <w:r w:rsidR="00F07AF6" w:rsidRPr="0024215B">
        <w:rPr>
          <w:lang w:val="es-ES"/>
        </w:rPr>
        <w:t xml:space="preserve">prioriza a los </w:t>
      </w:r>
      <w:r w:rsidR="00F07AF6" w:rsidRPr="0024215B">
        <w:rPr>
          <w:lang w:val="es-ES"/>
        </w:rPr>
        <w:lastRenderedPageBreak/>
        <w:t>NNA</w:t>
      </w:r>
      <w:r w:rsidR="00F07AF6" w:rsidRPr="0024215B">
        <w:rPr>
          <w:rStyle w:val="Refdenotaalpie"/>
          <w:lang w:val="es-ES"/>
        </w:rPr>
        <w:footnoteReference w:id="26"/>
      </w:r>
      <w:r w:rsidR="00155740" w:rsidRPr="0024215B">
        <w:rPr>
          <w:lang w:val="es-ES"/>
        </w:rPr>
        <w:t xml:space="preserve"> y se </w:t>
      </w:r>
      <w:r w:rsidR="009D3F3C" w:rsidRPr="0024215B">
        <w:rPr>
          <w:lang w:val="es-ES"/>
        </w:rPr>
        <w:t xml:space="preserve">asigna </w:t>
      </w:r>
      <w:r w:rsidR="00155740" w:rsidRPr="0024215B">
        <w:rPr>
          <w:lang w:val="es-ES"/>
        </w:rPr>
        <w:t xml:space="preserve">a este derecho </w:t>
      </w:r>
      <w:r w:rsidR="00E04A03" w:rsidRPr="0024215B">
        <w:rPr>
          <w:lang w:val="es-ES"/>
        </w:rPr>
        <w:t xml:space="preserve">a la salud mental </w:t>
      </w:r>
      <w:r w:rsidR="00F07AF6" w:rsidRPr="0024215B">
        <w:rPr>
          <w:lang w:val="es-ES"/>
        </w:rPr>
        <w:t>la categoría</w:t>
      </w:r>
      <w:r w:rsidR="007C1D50" w:rsidRPr="0024215B">
        <w:rPr>
          <w:lang w:val="es-ES"/>
        </w:rPr>
        <w:t xml:space="preserve"> </w:t>
      </w:r>
      <w:r w:rsidR="00E04A03" w:rsidRPr="0024215B">
        <w:rPr>
          <w:lang w:val="es-ES"/>
        </w:rPr>
        <w:t xml:space="preserve">de </w:t>
      </w:r>
      <w:r w:rsidR="007C1D50" w:rsidRPr="0024215B">
        <w:rPr>
          <w:lang w:val="es-ES"/>
        </w:rPr>
        <w:t>derecho fundamental</w:t>
      </w:r>
      <w:r w:rsidR="00464157">
        <w:rPr>
          <w:lang w:val="es-ES"/>
        </w:rPr>
        <w:t>,</w:t>
      </w:r>
      <w:r w:rsidR="007C1D50" w:rsidRPr="0024215B">
        <w:rPr>
          <w:rStyle w:val="Refdenotaalpie"/>
          <w:lang w:val="es-ES"/>
        </w:rPr>
        <w:footnoteReference w:id="27"/>
      </w:r>
      <w:r w:rsidR="00E04A03" w:rsidRPr="0024215B">
        <w:rPr>
          <w:lang w:val="es-ES"/>
        </w:rPr>
        <w:t xml:space="preserve"> para cuya protección el Estado deberá</w:t>
      </w:r>
      <w:r w:rsidR="00CB1530" w:rsidRPr="0024215B">
        <w:rPr>
          <w:lang w:val="es-ES"/>
        </w:rPr>
        <w:t xml:space="preserve"> dispo</w:t>
      </w:r>
      <w:r w:rsidR="00464157">
        <w:rPr>
          <w:lang w:val="es-ES"/>
        </w:rPr>
        <w:t>ner</w:t>
      </w:r>
      <w:r w:rsidR="00CB1530" w:rsidRPr="0024215B">
        <w:rPr>
          <w:lang w:val="es-ES"/>
        </w:rPr>
        <w:t xml:space="preserve"> </w:t>
      </w:r>
      <w:r w:rsidR="00464157">
        <w:rPr>
          <w:lang w:val="es-ES"/>
        </w:rPr>
        <w:t xml:space="preserve">todos </w:t>
      </w:r>
      <w:r w:rsidR="00CB1530" w:rsidRPr="0024215B">
        <w:rPr>
          <w:lang w:val="es-ES"/>
        </w:rPr>
        <w:t>los recursos y capacidad</w:t>
      </w:r>
      <w:r w:rsidR="00E04A03" w:rsidRPr="0024215B">
        <w:rPr>
          <w:lang w:val="es-ES"/>
        </w:rPr>
        <w:t>es institucionales necesarias</w:t>
      </w:r>
      <w:r w:rsidR="00CB1530" w:rsidRPr="0024215B">
        <w:rPr>
          <w:lang w:val="es-ES"/>
        </w:rPr>
        <w:t>.</w:t>
      </w:r>
      <w:r w:rsidRPr="0024215B">
        <w:rPr>
          <w:lang w:val="es-ES"/>
        </w:rPr>
        <w:t xml:space="preserve"> </w:t>
      </w:r>
      <w:r w:rsidR="00155740" w:rsidRPr="0024215B">
        <w:rPr>
          <w:lang w:val="es-ES"/>
        </w:rPr>
        <w:t xml:space="preserve">A pesar de este </w:t>
      </w:r>
      <w:r w:rsidR="00464157">
        <w:rPr>
          <w:lang w:val="es-ES"/>
        </w:rPr>
        <w:t>positivo reconocimiento,</w:t>
      </w:r>
      <w:r w:rsidR="00AB0861">
        <w:rPr>
          <w:lang w:val="es-ES"/>
        </w:rPr>
        <w:t xml:space="preserve"> el enfoque diferencial </w:t>
      </w:r>
      <w:r w:rsidR="00E04A03" w:rsidRPr="0024215B">
        <w:rPr>
          <w:lang w:val="es-ES"/>
        </w:rPr>
        <w:t>enfrenta</w:t>
      </w:r>
      <w:r w:rsidR="00155740" w:rsidRPr="0024215B">
        <w:rPr>
          <w:lang w:val="es-ES"/>
        </w:rPr>
        <w:t xml:space="preserve"> </w:t>
      </w:r>
      <w:r w:rsidR="00E04A03" w:rsidRPr="0024215B">
        <w:rPr>
          <w:lang w:val="es-ES"/>
        </w:rPr>
        <w:t>dificultades</w:t>
      </w:r>
      <w:r w:rsidR="00155740" w:rsidRPr="0024215B">
        <w:rPr>
          <w:lang w:val="es-ES"/>
        </w:rPr>
        <w:t xml:space="preserve"> </w:t>
      </w:r>
      <w:r w:rsidR="00E04A03" w:rsidRPr="0024215B">
        <w:rPr>
          <w:lang w:val="es-ES"/>
        </w:rPr>
        <w:t xml:space="preserve">para </w:t>
      </w:r>
      <w:r w:rsidR="00155740" w:rsidRPr="0024215B">
        <w:rPr>
          <w:lang w:val="es-ES"/>
        </w:rPr>
        <w:t>su</w:t>
      </w:r>
      <w:r w:rsidR="009D3F3C" w:rsidRPr="0024215B">
        <w:rPr>
          <w:lang w:val="es-ES"/>
        </w:rPr>
        <w:t xml:space="preserve"> implementación</w:t>
      </w:r>
      <w:r w:rsidR="00155740" w:rsidRPr="0024215B">
        <w:rPr>
          <w:lang w:val="es-ES"/>
        </w:rPr>
        <w:t xml:space="preserve">, </w:t>
      </w:r>
      <w:r w:rsidR="00E04A03" w:rsidRPr="0024215B">
        <w:rPr>
          <w:lang w:val="es-ES"/>
        </w:rPr>
        <w:t xml:space="preserve">que </w:t>
      </w:r>
      <w:r w:rsidR="00155740" w:rsidRPr="0024215B">
        <w:rPr>
          <w:lang w:val="es-ES"/>
        </w:rPr>
        <w:t xml:space="preserve">afectan de modo general a los desplazados y </w:t>
      </w:r>
      <w:r w:rsidR="00D40166">
        <w:rPr>
          <w:lang w:val="es-ES"/>
        </w:rPr>
        <w:t>de manera</w:t>
      </w:r>
      <w:r w:rsidR="00155740" w:rsidRPr="0024215B">
        <w:rPr>
          <w:lang w:val="es-ES"/>
        </w:rPr>
        <w:t xml:space="preserve"> especial a los NNA. Dentro de las primeras </w:t>
      </w:r>
      <w:r w:rsidR="00464157">
        <w:rPr>
          <w:lang w:val="es-ES"/>
        </w:rPr>
        <w:t xml:space="preserve">dificultades </w:t>
      </w:r>
      <w:r w:rsidR="00155740" w:rsidRPr="0024215B">
        <w:rPr>
          <w:lang w:val="es-ES"/>
        </w:rPr>
        <w:t>se encuentra el hecho de que la ley</w:t>
      </w:r>
      <w:r w:rsidR="00E04A03" w:rsidRPr="0024215B">
        <w:rPr>
          <w:lang w:val="es-ES"/>
        </w:rPr>
        <w:t xml:space="preserve"> de salud mental</w:t>
      </w:r>
      <w:r w:rsidR="00155740" w:rsidRPr="0024215B">
        <w:rPr>
          <w:lang w:val="es-ES"/>
        </w:rPr>
        <w:t xml:space="preserve"> </w:t>
      </w:r>
      <w:r w:rsidR="00464157">
        <w:rPr>
          <w:lang w:val="es-ES"/>
        </w:rPr>
        <w:t xml:space="preserve">en su </w:t>
      </w:r>
      <w:r w:rsidR="00CE6C91" w:rsidRPr="0024215B">
        <w:rPr>
          <w:lang w:val="es-ES"/>
        </w:rPr>
        <w:t xml:space="preserve">artículo 13 </w:t>
      </w:r>
      <w:r w:rsidR="00BB2106" w:rsidRPr="0024215B">
        <w:rPr>
          <w:lang w:val="es-ES"/>
        </w:rPr>
        <w:t>estipula la necesidad de constituir una red prestadora de servicios integrada a los servicios generales de Salud de las</w:t>
      </w:r>
      <w:r w:rsidR="00750439" w:rsidRPr="0024215B">
        <w:rPr>
          <w:lang w:val="es-ES"/>
        </w:rPr>
        <w:t xml:space="preserve"> entidades </w:t>
      </w:r>
      <w:r w:rsidR="00C7128D" w:rsidRPr="0024215B">
        <w:rPr>
          <w:lang w:val="es-ES"/>
        </w:rPr>
        <w:t>prestadoras</w:t>
      </w:r>
      <w:r w:rsidR="00C7128D">
        <w:rPr>
          <w:lang w:val="es-ES"/>
        </w:rPr>
        <w:t>, que incluya a</w:t>
      </w:r>
      <w:r w:rsidR="00750439" w:rsidRPr="0024215B">
        <w:rPr>
          <w:lang w:val="es-ES"/>
        </w:rPr>
        <w:t xml:space="preserve"> los</w:t>
      </w:r>
      <w:r w:rsidR="00CE6C91" w:rsidRPr="0024215B">
        <w:rPr>
          <w:lang w:val="es-ES"/>
        </w:rPr>
        <w:t xml:space="preserve"> </w:t>
      </w:r>
      <w:r w:rsidR="00464157">
        <w:rPr>
          <w:lang w:val="es-ES"/>
        </w:rPr>
        <w:t>C</w:t>
      </w:r>
      <w:r w:rsidR="00CE6C91" w:rsidRPr="0024215B">
        <w:rPr>
          <w:lang w:val="es-ES"/>
        </w:rPr>
        <w:t>entros de Salud Mental Comunitario</w:t>
      </w:r>
      <w:r w:rsidR="00302AA8" w:rsidRPr="0024215B">
        <w:rPr>
          <w:lang w:val="es-ES"/>
        </w:rPr>
        <w:t>s</w:t>
      </w:r>
      <w:r w:rsidR="00D40166">
        <w:rPr>
          <w:lang w:val="es-ES"/>
        </w:rPr>
        <w:t>;</w:t>
      </w:r>
      <w:r w:rsidR="00750439" w:rsidRPr="0024215B">
        <w:rPr>
          <w:lang w:val="es-ES"/>
        </w:rPr>
        <w:t xml:space="preserve"> como mecanismo para asegurar la </w:t>
      </w:r>
      <w:r w:rsidR="00155740" w:rsidRPr="0024215B">
        <w:rPr>
          <w:lang w:val="es-ES"/>
        </w:rPr>
        <w:t>completa recuperación</w:t>
      </w:r>
      <w:r w:rsidR="00750439" w:rsidRPr="0024215B">
        <w:rPr>
          <w:lang w:val="es-ES"/>
        </w:rPr>
        <w:t xml:space="preserve"> del paciente</w:t>
      </w:r>
      <w:r w:rsidR="00CE6C91" w:rsidRPr="0024215B">
        <w:rPr>
          <w:lang w:val="es-ES"/>
        </w:rPr>
        <w:t>. En el momento no e</w:t>
      </w:r>
      <w:r w:rsidR="00934BF9" w:rsidRPr="0024215B">
        <w:rPr>
          <w:lang w:val="es-ES"/>
        </w:rPr>
        <w:t>xiste</w:t>
      </w:r>
      <w:r w:rsidR="00464157">
        <w:rPr>
          <w:lang w:val="es-ES"/>
        </w:rPr>
        <w:t>n ni en el M</w:t>
      </w:r>
      <w:r w:rsidR="00155740" w:rsidRPr="0024215B">
        <w:rPr>
          <w:lang w:val="es-ES"/>
        </w:rPr>
        <w:t xml:space="preserve">unicipio ni en el </w:t>
      </w:r>
      <w:r w:rsidR="00464157">
        <w:rPr>
          <w:lang w:val="es-ES"/>
        </w:rPr>
        <w:t>D</w:t>
      </w:r>
      <w:r w:rsidR="00155740" w:rsidRPr="0024215B">
        <w:rPr>
          <w:lang w:val="es-ES"/>
        </w:rPr>
        <w:t>epartamento este tipo de centros comunitarios</w:t>
      </w:r>
      <w:r w:rsidR="00464157">
        <w:rPr>
          <w:lang w:val="es-ES"/>
        </w:rPr>
        <w:t>; dado que</w:t>
      </w:r>
      <w:r w:rsidR="00E04A03" w:rsidRPr="0024215B">
        <w:rPr>
          <w:lang w:val="es-ES"/>
        </w:rPr>
        <w:t xml:space="preserve"> hasta la fecha el enfoque de salud mental ha</w:t>
      </w:r>
      <w:r w:rsidR="00464157">
        <w:rPr>
          <w:lang w:val="es-ES"/>
        </w:rPr>
        <w:t>bía</w:t>
      </w:r>
      <w:r w:rsidR="00E04A03" w:rsidRPr="0024215B">
        <w:rPr>
          <w:lang w:val="es-ES"/>
        </w:rPr>
        <w:t xml:space="preserve"> sido hospital-céntrico, con prioridad de la figura del hospital psiquiátrico, centrado en el tratamiento individual del trastorno, </w:t>
      </w:r>
      <w:r w:rsidR="00464157">
        <w:rPr>
          <w:lang w:val="es-ES"/>
        </w:rPr>
        <w:t xml:space="preserve">y </w:t>
      </w:r>
      <w:r w:rsidR="00E04A03" w:rsidRPr="0024215B">
        <w:rPr>
          <w:lang w:val="es-ES"/>
        </w:rPr>
        <w:t>con énfasis en la medicación</w:t>
      </w:r>
      <w:r w:rsidR="00155740" w:rsidRPr="0024215B">
        <w:rPr>
          <w:lang w:val="es-ES"/>
        </w:rPr>
        <w:t>.</w:t>
      </w:r>
      <w:r w:rsidR="00D40166">
        <w:rPr>
          <w:lang w:val="es-ES"/>
        </w:rPr>
        <w:t xml:space="preserve"> </w:t>
      </w:r>
      <w:r w:rsidR="00E04A03" w:rsidRPr="0024215B">
        <w:rPr>
          <w:lang w:val="es-ES"/>
        </w:rPr>
        <w:t xml:space="preserve">En segundo lugar, </w:t>
      </w:r>
      <w:r w:rsidR="00750439" w:rsidRPr="0024215B">
        <w:rPr>
          <w:lang w:val="es-ES"/>
        </w:rPr>
        <w:t>e</w:t>
      </w:r>
      <w:r w:rsidR="00155740" w:rsidRPr="0024215B">
        <w:rPr>
          <w:lang w:val="es-ES"/>
        </w:rPr>
        <w:t>n entrevistas realizadas con funcionarios del Departamento se expresó que dentro de estas entidades territoriales no se cuenta con una ruta especial en salud mental para NN</w:t>
      </w:r>
      <w:r w:rsidR="00DF7B79">
        <w:rPr>
          <w:lang w:val="es-ES"/>
        </w:rPr>
        <w:t xml:space="preserve">A víctimas del conflicto armado; </w:t>
      </w:r>
      <w:r w:rsidR="00155740" w:rsidRPr="0024215B">
        <w:rPr>
          <w:lang w:val="es-ES"/>
        </w:rPr>
        <w:t xml:space="preserve"> por </w:t>
      </w:r>
      <w:r w:rsidR="00DF7B79">
        <w:rPr>
          <w:lang w:val="es-ES"/>
        </w:rPr>
        <w:t>lo que</w:t>
      </w:r>
      <w:r w:rsidR="00155740" w:rsidRPr="0024215B">
        <w:rPr>
          <w:lang w:val="es-ES"/>
        </w:rPr>
        <w:t xml:space="preserve"> la ruta de atención que se le</w:t>
      </w:r>
      <w:r w:rsidR="00DF7B79">
        <w:rPr>
          <w:lang w:val="es-ES"/>
        </w:rPr>
        <w:t>s</w:t>
      </w:r>
      <w:r w:rsidR="00155740" w:rsidRPr="0024215B">
        <w:rPr>
          <w:lang w:val="es-ES"/>
        </w:rPr>
        <w:t xml:space="preserve"> brinda es igual a la </w:t>
      </w:r>
      <w:r w:rsidR="00DF7B79">
        <w:rPr>
          <w:lang w:val="es-ES"/>
        </w:rPr>
        <w:t>que accede</w:t>
      </w:r>
      <w:r w:rsidR="00155740" w:rsidRPr="0024215B">
        <w:rPr>
          <w:lang w:val="es-ES"/>
        </w:rPr>
        <w:t xml:space="preserve"> cualquier </w:t>
      </w:r>
      <w:r w:rsidR="00DF7B79">
        <w:rPr>
          <w:lang w:val="es-ES"/>
        </w:rPr>
        <w:t>niño</w:t>
      </w:r>
      <w:r w:rsidR="00155740" w:rsidRPr="0024215B">
        <w:rPr>
          <w:lang w:val="es-ES"/>
        </w:rPr>
        <w:t xml:space="preserve"> que padece una problemática en salud men</w:t>
      </w:r>
      <w:r w:rsidR="00D40166">
        <w:rPr>
          <w:lang w:val="es-ES"/>
        </w:rPr>
        <w:t>tal, bajo un contexto</w:t>
      </w:r>
      <w:r w:rsidR="00155740" w:rsidRPr="0024215B">
        <w:rPr>
          <w:lang w:val="es-ES"/>
        </w:rPr>
        <w:t xml:space="preserve"> diferente al del conflicto armado.</w:t>
      </w:r>
      <w:r w:rsidR="00335123" w:rsidRPr="0024215B">
        <w:rPr>
          <w:lang w:val="es-ES"/>
        </w:rPr>
        <w:t xml:space="preserve"> </w:t>
      </w:r>
    </w:p>
    <w:p w:rsidR="00155740" w:rsidRPr="0024215B" w:rsidRDefault="00155740" w:rsidP="00403DD6">
      <w:pPr>
        <w:ind w:firstLine="708"/>
        <w:jc w:val="both"/>
      </w:pPr>
      <w:r w:rsidRPr="0024215B">
        <w:t xml:space="preserve">Actualmente la </w:t>
      </w:r>
      <w:r w:rsidR="00D40166">
        <w:t>R</w:t>
      </w:r>
      <w:r w:rsidRPr="0024215B">
        <w:t>esolución 5521 de 2013, por la cual se define, aclara y actualiza el Plan Obligatorio de Salud (POS)</w:t>
      </w:r>
      <w:r w:rsidRPr="0024215B">
        <w:rPr>
          <w:rStyle w:val="Refdenotaalpie"/>
        </w:rPr>
        <w:footnoteReference w:id="28"/>
      </w:r>
      <w:r w:rsidRPr="0024215B">
        <w:t>, tiene en cuenta coberturas preferentes y diferenciales para menores de 18 años, con el objetivo de restablecer la salud mental y física de NNA víctimas de todo tipo de violencia</w:t>
      </w:r>
      <w:r w:rsidR="00D40166">
        <w:t>.</w:t>
      </w:r>
      <w:r w:rsidRPr="0024215B">
        <w:rPr>
          <w:rStyle w:val="Refdenotaalpie"/>
        </w:rPr>
        <w:footnoteReference w:id="29"/>
      </w:r>
      <w:r w:rsidRPr="0024215B">
        <w:t xml:space="preserve"> </w:t>
      </w:r>
      <w:r w:rsidR="00D40166">
        <w:t xml:space="preserve">Esta </w:t>
      </w:r>
      <w:r w:rsidRPr="0024215B">
        <w:t xml:space="preserve">situación representa un gran avance normativo, pues </w:t>
      </w:r>
      <w:r w:rsidR="00FA70E9" w:rsidRPr="0024215B">
        <w:t xml:space="preserve">la anterior disposición, </w:t>
      </w:r>
      <w:r w:rsidR="00C7128D" w:rsidRPr="009F7D67">
        <w:t>A</w:t>
      </w:r>
      <w:r w:rsidRPr="009F7D67">
        <w:t>cuerdo</w:t>
      </w:r>
      <w:r w:rsidRPr="0024215B">
        <w:t xml:space="preserve"> 029 de 2011</w:t>
      </w:r>
      <w:r w:rsidR="008A0E5B">
        <w:t>,</w:t>
      </w:r>
      <w:r w:rsidRPr="0024215B">
        <w:t xml:space="preserve"> </w:t>
      </w:r>
      <w:r w:rsidRPr="008A0E5B">
        <w:t>no contemplaba coberturas especiales respecto atención psicológica y/o psiquiátri</w:t>
      </w:r>
      <w:r w:rsidR="00750439" w:rsidRPr="008A0E5B">
        <w:t xml:space="preserve">ca para este tipo de población. De </w:t>
      </w:r>
      <w:r w:rsidR="00FA70E9" w:rsidRPr="008A0E5B">
        <w:t xml:space="preserve">acuerdo a esto, </w:t>
      </w:r>
      <w:r w:rsidRPr="008A0E5B">
        <w:t>las Entidades Prestadoras de Salud (EPS)</w:t>
      </w:r>
      <w:r w:rsidR="008A0E5B" w:rsidRPr="008A0E5B">
        <w:rPr>
          <w:rStyle w:val="Refdenotaalpie"/>
        </w:rPr>
        <w:footnoteReference w:id="30"/>
      </w:r>
      <w:r w:rsidR="00D40166">
        <w:t>no deberían</w:t>
      </w:r>
      <w:r w:rsidR="00403DD6" w:rsidRPr="008A0E5B">
        <w:t xml:space="preserve"> abstenerse de proporcionar estos</w:t>
      </w:r>
      <w:r w:rsidRPr="008A0E5B">
        <w:t xml:space="preserve"> servicio</w:t>
      </w:r>
      <w:r w:rsidR="00403DD6" w:rsidRPr="008A0E5B">
        <w:t>s</w:t>
      </w:r>
      <w:r w:rsidR="00D40166">
        <w:t xml:space="preserve"> a la población</w:t>
      </w:r>
      <w:r w:rsidRPr="008A0E5B">
        <w:t>.</w:t>
      </w:r>
      <w:r w:rsidRPr="0024215B">
        <w:t xml:space="preserve"> </w:t>
      </w:r>
      <w:r w:rsidR="00D40166">
        <w:t xml:space="preserve">Pero en la práctica son bastante conocidas las barreras de acceso a servicios especializados que enfrenta toda la población colombiana frente a las </w:t>
      </w:r>
      <w:proofErr w:type="spellStart"/>
      <w:r w:rsidR="00D40166">
        <w:t>EPSs</w:t>
      </w:r>
      <w:proofErr w:type="spellEnd"/>
      <w:r w:rsidR="00D40166">
        <w:t xml:space="preserve"> y su lógica de mercado.</w:t>
      </w:r>
    </w:p>
    <w:p w:rsidR="00155740" w:rsidRPr="0024215B" w:rsidRDefault="00335123" w:rsidP="00335123">
      <w:pPr>
        <w:ind w:firstLine="708"/>
        <w:jc w:val="both"/>
        <w:rPr>
          <w:lang w:val="es-ES"/>
        </w:rPr>
      </w:pPr>
      <w:r w:rsidRPr="0024215B">
        <w:t>En lo que atañe especialmente a NNA, l</w:t>
      </w:r>
      <w:r w:rsidR="00155740" w:rsidRPr="0024215B">
        <w:rPr>
          <w:lang w:val="es-ES"/>
        </w:rPr>
        <w:t>a sentencia T-045 de 2010</w:t>
      </w:r>
      <w:r w:rsidRPr="0024215B">
        <w:rPr>
          <w:lang w:val="es-ES"/>
        </w:rPr>
        <w:t xml:space="preserve"> reconoció </w:t>
      </w:r>
      <w:r w:rsidR="00155740" w:rsidRPr="0024215B">
        <w:rPr>
          <w:lang w:val="es-ES"/>
        </w:rPr>
        <w:t xml:space="preserve">las particularidades de la población víctima del conflicto desde contextos sociales, culturales y políticos, </w:t>
      </w:r>
      <w:r w:rsidR="000B7077">
        <w:rPr>
          <w:lang w:val="es-ES"/>
        </w:rPr>
        <w:t xml:space="preserve">e </w:t>
      </w:r>
      <w:r w:rsidRPr="0024215B">
        <w:rPr>
          <w:lang w:val="es-ES"/>
        </w:rPr>
        <w:t>instó a qu</w:t>
      </w:r>
      <w:r w:rsidR="00155740" w:rsidRPr="0024215B">
        <w:rPr>
          <w:lang w:val="es-ES"/>
        </w:rPr>
        <w:t xml:space="preserve">e los daños y las pérdidas causadas por el conflicto se evalúen también como sufrimiento emocional y moral que alteran el proyecto de vida. </w:t>
      </w:r>
      <w:r w:rsidR="000B7077">
        <w:rPr>
          <w:lang w:val="es-ES"/>
        </w:rPr>
        <w:t>D</w:t>
      </w:r>
      <w:r w:rsidRPr="0024215B">
        <w:rPr>
          <w:lang w:val="es-ES"/>
        </w:rPr>
        <w:t>e acuerdo a esto</w:t>
      </w:r>
      <w:r w:rsidR="008443A9">
        <w:rPr>
          <w:lang w:val="es-ES"/>
        </w:rPr>
        <w:t>, la Corte</w:t>
      </w:r>
      <w:r w:rsidRPr="0024215B">
        <w:rPr>
          <w:lang w:val="es-ES"/>
        </w:rPr>
        <w:t xml:space="preserve"> ordenó al </w:t>
      </w:r>
      <w:r w:rsidR="00155740" w:rsidRPr="0024215B">
        <w:rPr>
          <w:lang w:val="es-ES"/>
        </w:rPr>
        <w:t xml:space="preserve">Ministerio  que en coordinación con las entidades encargadas de prestar los servicios de salud a nivel territorial y con </w:t>
      </w:r>
      <w:r w:rsidR="000B7077">
        <w:rPr>
          <w:lang w:val="es-ES"/>
        </w:rPr>
        <w:t>las entidades del SNAIPD, diseñara e implementara</w:t>
      </w:r>
      <w:r w:rsidR="00155740" w:rsidRPr="0024215B">
        <w:rPr>
          <w:lang w:val="es-ES"/>
        </w:rPr>
        <w:t xml:space="preserve"> los protocolos, programas y políticas necesarias de atención en salud, que respondan a las necesidades particulares de las víctimas del conflicto arm</w:t>
      </w:r>
      <w:r w:rsidR="000B7077">
        <w:rPr>
          <w:lang w:val="es-ES"/>
        </w:rPr>
        <w:t>ado, sus familias y comunidades;</w:t>
      </w:r>
      <w:r w:rsidR="00155740" w:rsidRPr="0024215B">
        <w:rPr>
          <w:lang w:val="es-ES"/>
        </w:rPr>
        <w:t xml:space="preserve"> especialmente en lo referido a la recuperació</w:t>
      </w:r>
      <w:r w:rsidR="000B7077">
        <w:rPr>
          <w:lang w:val="es-ES"/>
        </w:rPr>
        <w:t>n de los impactos psicosociales</w:t>
      </w:r>
      <w:r w:rsidR="00155740" w:rsidRPr="0024215B">
        <w:rPr>
          <w:lang w:val="es-ES"/>
        </w:rPr>
        <w:t xml:space="preserve"> producidos por su </w:t>
      </w:r>
      <w:r w:rsidR="00155740" w:rsidRPr="0024215B">
        <w:rPr>
          <w:lang w:val="es-ES"/>
        </w:rPr>
        <w:lastRenderedPageBreak/>
        <w:t>exposición a eventos traumáticos desencadenados por la violencia sociopolítica en el país.</w:t>
      </w:r>
      <w:r w:rsidRPr="0024215B">
        <w:rPr>
          <w:lang w:val="es-ES"/>
        </w:rPr>
        <w:t xml:space="preserve"> </w:t>
      </w:r>
      <w:r w:rsidR="00155740" w:rsidRPr="0024215B">
        <w:rPr>
          <w:lang w:val="es-ES"/>
        </w:rPr>
        <w:t>Mediante Auto 251 de 2008,</w:t>
      </w:r>
      <w:r w:rsidR="00155740" w:rsidRPr="0024215B">
        <w:rPr>
          <w:rStyle w:val="Refdenotaalpie"/>
          <w:lang w:val="es-ES"/>
        </w:rPr>
        <w:footnoteReference w:id="31"/>
      </w:r>
      <w:r w:rsidR="00155740" w:rsidRPr="0024215B">
        <w:rPr>
          <w:lang w:val="es-ES"/>
        </w:rPr>
        <w:t xml:space="preserve"> la Corte Constitucional </w:t>
      </w:r>
      <w:r w:rsidRPr="0024215B">
        <w:rPr>
          <w:lang w:val="es-ES"/>
        </w:rPr>
        <w:t>ana</w:t>
      </w:r>
      <w:r w:rsidR="00155740" w:rsidRPr="0024215B">
        <w:rPr>
          <w:lang w:val="es-ES"/>
        </w:rPr>
        <w:t>li</w:t>
      </w:r>
      <w:r w:rsidRPr="0024215B">
        <w:rPr>
          <w:lang w:val="es-ES"/>
        </w:rPr>
        <w:t>zó detalladamente</w:t>
      </w:r>
      <w:r w:rsidR="00155740" w:rsidRPr="0024215B">
        <w:rPr>
          <w:lang w:val="es-ES"/>
        </w:rPr>
        <w:t xml:space="preserve"> los derechos de los NNA víctimas del conflicto armado, centrando su atención a los planes implementados por el Instituto Colombiano de Bienestar Familiar (ICBF) destinados a población desplazada</w:t>
      </w:r>
      <w:r w:rsidRPr="0024215B">
        <w:rPr>
          <w:lang w:val="es-ES"/>
        </w:rPr>
        <w:t xml:space="preserve">, </w:t>
      </w:r>
      <w:r w:rsidR="008443A9" w:rsidRPr="009F7D67">
        <w:rPr>
          <w:lang w:val="es-ES"/>
        </w:rPr>
        <w:t>cuatro</w:t>
      </w:r>
      <w:r w:rsidR="008443A9" w:rsidRPr="0024215B">
        <w:rPr>
          <w:lang w:val="es-ES"/>
        </w:rPr>
        <w:t xml:space="preserve"> </w:t>
      </w:r>
      <w:r w:rsidR="00155740" w:rsidRPr="0024215B">
        <w:rPr>
          <w:lang w:val="es-ES"/>
        </w:rPr>
        <w:t>programas dentro de los cuales se encuentran las unidades móviles</w:t>
      </w:r>
      <w:r w:rsidR="00025AF8" w:rsidRPr="0024215B">
        <w:rPr>
          <w:lang w:val="es-ES"/>
        </w:rPr>
        <w:t>.</w:t>
      </w:r>
      <w:r w:rsidR="00155740" w:rsidRPr="0024215B">
        <w:rPr>
          <w:rStyle w:val="Refdenotaalpie"/>
          <w:lang w:val="es-ES"/>
        </w:rPr>
        <w:footnoteReference w:id="32"/>
      </w:r>
      <w:r w:rsidR="00155740" w:rsidRPr="0024215B">
        <w:rPr>
          <w:lang w:val="es-ES"/>
        </w:rPr>
        <w:t xml:space="preserve"> </w:t>
      </w:r>
      <w:r w:rsidR="000B7077">
        <w:rPr>
          <w:lang w:val="es-ES"/>
        </w:rPr>
        <w:t>A</w:t>
      </w:r>
      <w:r w:rsidRPr="0024215B">
        <w:rPr>
          <w:lang w:val="es-ES"/>
        </w:rPr>
        <w:t xml:space="preserve"> estas unidades, de que trata la respuesta del Estado colombiano </w:t>
      </w:r>
      <w:r w:rsidR="00E04A03" w:rsidRPr="0024215B">
        <w:rPr>
          <w:lang w:val="es-ES"/>
        </w:rPr>
        <w:t xml:space="preserve">al Comité, </w:t>
      </w:r>
      <w:r w:rsidR="00155740" w:rsidRPr="0024215B">
        <w:rPr>
          <w:lang w:val="es-ES"/>
        </w:rPr>
        <w:t xml:space="preserve">la </w:t>
      </w:r>
      <w:r w:rsidRPr="0024215B">
        <w:rPr>
          <w:lang w:val="es-ES"/>
        </w:rPr>
        <w:t>C</w:t>
      </w:r>
      <w:r w:rsidR="00155740" w:rsidRPr="0024215B">
        <w:rPr>
          <w:lang w:val="es-ES"/>
        </w:rPr>
        <w:t xml:space="preserve">orte </w:t>
      </w:r>
      <w:r w:rsidR="000B7077">
        <w:rPr>
          <w:lang w:val="es-ES"/>
        </w:rPr>
        <w:t xml:space="preserve">las </w:t>
      </w:r>
      <w:r w:rsidR="00E04A03" w:rsidRPr="0024215B">
        <w:rPr>
          <w:lang w:val="es-ES"/>
        </w:rPr>
        <w:t>ha calificado como “loable esfuerzo” que enfrenta serias limitaciones para el cumplimiento de sus fines, tales como el número de profesionales que las conforman,</w:t>
      </w:r>
      <w:r w:rsidR="00AD68F1">
        <w:rPr>
          <w:lang w:val="es-ES"/>
        </w:rPr>
        <w:t xml:space="preserve"> los recursos a su disposición. A juicio de la Corte su presencia es más simbólica que real pues: “</w:t>
      </w:r>
      <w:r w:rsidR="00155740" w:rsidRPr="0024215B">
        <w:rPr>
          <w:i/>
          <w:lang w:val="es-ES"/>
        </w:rPr>
        <w:t>pretender mediante estos modelos que un grupo muy limitado de profesionales atienda a miles de personas que se encuentran en situación vulnerable no es una solución sería ni respetuosa a la urgencia de las necesidades de la población desplazada</w:t>
      </w:r>
      <w:r w:rsidR="00155740" w:rsidRPr="0024215B">
        <w:rPr>
          <w:lang w:val="es-ES"/>
        </w:rPr>
        <w:t>”</w:t>
      </w:r>
      <w:r w:rsidR="00AD68F1">
        <w:rPr>
          <w:lang w:val="es-ES"/>
        </w:rPr>
        <w:t>.</w:t>
      </w:r>
    </w:p>
    <w:p w:rsidR="00CE6C91" w:rsidRPr="0024215B" w:rsidRDefault="00155740" w:rsidP="00155740">
      <w:pPr>
        <w:ind w:firstLine="708"/>
        <w:jc w:val="both"/>
        <w:rPr>
          <w:lang w:val="es-ES"/>
        </w:rPr>
      </w:pPr>
      <w:r w:rsidRPr="0024215B">
        <w:rPr>
          <w:lang w:val="es-CO"/>
        </w:rPr>
        <w:t xml:space="preserve">Según la información suministrada por el ICBF, actualmente el Departamento del Valle cuenta con un total de 10 unidades móviles, de las cuales 5 son destinadas para la atención en el municipio de Buenaventura, 2 para el municipio de Cali, 1 para  los municipios de Jamundí y Cali y las dos últimas para el resto de los municipios del Departamento. Los profesionales </w:t>
      </w:r>
      <w:r w:rsidR="00335123" w:rsidRPr="0024215B">
        <w:rPr>
          <w:lang w:val="es-CO"/>
        </w:rPr>
        <w:t>que</w:t>
      </w:r>
      <w:r w:rsidRPr="0024215B">
        <w:rPr>
          <w:lang w:val="es-CO"/>
        </w:rPr>
        <w:t xml:space="preserve"> integran cada unidad móvil son aproximadamente 9 personas, los cuales se dividen en: 4 profesionales psicosociales, 1 trabajador social, 1 nutricionista, 1 o 2 psicólogos y 1 antropólogo, sociólogo o abogado, esto dependiendo de la necesidad. </w:t>
      </w:r>
      <w:r w:rsidR="008E365C">
        <w:rPr>
          <w:lang w:val="es-CO"/>
        </w:rPr>
        <w:t xml:space="preserve">Sobre el funcionamiento actual de este modelo de atención no fue posible obtener información, en parte porque no publican la información en su portal, y al igual que todas las entidades consultadas, exigen requisitos formales para la entrega de información que por ley es pública. A pesar de esto, al comparar los números de unidades disponibles con el número de víctimas del Departamento, es claro que </w:t>
      </w:r>
      <w:r w:rsidRPr="0024215B">
        <w:rPr>
          <w:lang w:val="es-CO"/>
        </w:rPr>
        <w:t xml:space="preserve">hasta el momento </w:t>
      </w:r>
      <w:r w:rsidR="00B36A16" w:rsidRPr="0024215B">
        <w:rPr>
          <w:lang w:val="es-CO"/>
        </w:rPr>
        <w:t xml:space="preserve">no se han introducido los correctivos recomendados por la Corte. </w:t>
      </w:r>
      <w:r w:rsidR="008E365C">
        <w:rPr>
          <w:lang w:val="es-CO"/>
        </w:rPr>
        <w:t>También es</w:t>
      </w:r>
      <w:r w:rsidR="00335123" w:rsidRPr="0024215B">
        <w:rPr>
          <w:lang w:val="es-CO"/>
        </w:rPr>
        <w:t xml:space="preserve"> importante aclarar que aunque la ley 1616 ordena el establecimiento</w:t>
      </w:r>
      <w:r w:rsidRPr="0024215B">
        <w:rPr>
          <w:lang w:val="es-ES"/>
        </w:rPr>
        <w:t xml:space="preserve"> de </w:t>
      </w:r>
      <w:r w:rsidR="00D11575" w:rsidRPr="0024215B">
        <w:rPr>
          <w:lang w:val="es-ES"/>
        </w:rPr>
        <w:t>equipos interdisciplinarios que puedan brindar y garantizar la prevención y atención integral</w:t>
      </w:r>
      <w:r w:rsidR="00934BF9" w:rsidRPr="0024215B">
        <w:rPr>
          <w:lang w:val="es-ES"/>
        </w:rPr>
        <w:t>,</w:t>
      </w:r>
      <w:r w:rsidR="00D11575" w:rsidRPr="0024215B">
        <w:rPr>
          <w:lang w:val="es-ES"/>
        </w:rPr>
        <w:t xml:space="preserve"> de conformidad con el modelo de atención, guías y protocolos vigentes</w:t>
      </w:r>
      <w:r w:rsidR="00D11575" w:rsidRPr="0024215B">
        <w:rPr>
          <w:rStyle w:val="Refdenotaalpie"/>
          <w:lang w:val="es-ES"/>
        </w:rPr>
        <w:footnoteReference w:id="33"/>
      </w:r>
      <w:r w:rsidR="00403DD6" w:rsidRPr="0024215B">
        <w:rPr>
          <w:lang w:val="es-ES"/>
        </w:rPr>
        <w:t xml:space="preserve"> </w:t>
      </w:r>
      <w:r w:rsidR="00335123" w:rsidRPr="0024215B">
        <w:rPr>
          <w:lang w:val="es-ES"/>
        </w:rPr>
        <w:t>l</w:t>
      </w:r>
      <w:r w:rsidR="00D11575" w:rsidRPr="0024215B">
        <w:rPr>
          <w:lang w:val="es-ES"/>
        </w:rPr>
        <w:t xml:space="preserve">os psiquiatras no </w:t>
      </w:r>
      <w:r w:rsidR="00335123" w:rsidRPr="0024215B">
        <w:rPr>
          <w:lang w:val="es-ES"/>
        </w:rPr>
        <w:t xml:space="preserve">son formados profesionalmente </w:t>
      </w:r>
      <w:r w:rsidR="00D11575" w:rsidRPr="0024215B">
        <w:rPr>
          <w:lang w:val="es-ES"/>
        </w:rPr>
        <w:t xml:space="preserve">con este tipo de </w:t>
      </w:r>
      <w:r w:rsidR="00D11575" w:rsidRPr="009F7D67">
        <w:rPr>
          <w:lang w:val="es-ES"/>
        </w:rPr>
        <w:t>enfoque</w:t>
      </w:r>
      <w:r w:rsidR="00885511" w:rsidRPr="009F7D67">
        <w:rPr>
          <w:lang w:val="es-ES"/>
        </w:rPr>
        <w:t xml:space="preserve"> psicosocial</w:t>
      </w:r>
      <w:r w:rsidR="00335123" w:rsidRPr="009F7D67">
        <w:rPr>
          <w:lang w:val="es-ES"/>
        </w:rPr>
        <w:t>.</w:t>
      </w:r>
      <w:r w:rsidR="00335123" w:rsidRPr="0024215B">
        <w:rPr>
          <w:lang w:val="es-ES"/>
        </w:rPr>
        <w:t xml:space="preserve"> Esta situación dificulta a su vez la articulación </w:t>
      </w:r>
      <w:r w:rsidR="000B7077">
        <w:rPr>
          <w:lang w:val="es-ES"/>
        </w:rPr>
        <w:t xml:space="preserve">entre </w:t>
      </w:r>
      <w:r w:rsidR="00335123" w:rsidRPr="0024215B">
        <w:rPr>
          <w:lang w:val="es-ES"/>
        </w:rPr>
        <w:t>salud mental</w:t>
      </w:r>
      <w:r w:rsidR="000B7077">
        <w:rPr>
          <w:lang w:val="es-ES"/>
        </w:rPr>
        <w:t xml:space="preserve"> y</w:t>
      </w:r>
      <w:r w:rsidR="005C4D68">
        <w:rPr>
          <w:lang w:val="es-ES"/>
        </w:rPr>
        <w:t xml:space="preserve"> </w:t>
      </w:r>
      <w:r w:rsidR="00335123" w:rsidRPr="0024215B">
        <w:rPr>
          <w:lang w:val="es-ES"/>
        </w:rPr>
        <w:t>atención psicosocial</w:t>
      </w:r>
      <w:r w:rsidR="000B7077">
        <w:rPr>
          <w:lang w:val="es-ES"/>
        </w:rPr>
        <w:t>,</w:t>
      </w:r>
      <w:r w:rsidR="00335123" w:rsidRPr="0024215B">
        <w:rPr>
          <w:lang w:val="es-ES"/>
        </w:rPr>
        <w:t xml:space="preserve"> ya mencionada, y es una muestra de que en ocasiones el diseño de políticas en salud en Colombia no parte del conocimiento de la realidad </w:t>
      </w:r>
      <w:r w:rsidR="000B7077">
        <w:rPr>
          <w:lang w:val="es-ES"/>
        </w:rPr>
        <w:t xml:space="preserve">cultural </w:t>
      </w:r>
      <w:r w:rsidR="00335123" w:rsidRPr="0024215B">
        <w:rPr>
          <w:lang w:val="es-ES"/>
        </w:rPr>
        <w:t xml:space="preserve">en que éstas deberán implementarse. </w:t>
      </w:r>
    </w:p>
    <w:p w:rsidR="00777A67" w:rsidRPr="0024215B" w:rsidRDefault="00335123" w:rsidP="00E04A03">
      <w:pPr>
        <w:shd w:val="clear" w:color="auto" w:fill="FFFFFF"/>
        <w:spacing w:after="0" w:line="240" w:lineRule="auto"/>
        <w:ind w:firstLine="426"/>
        <w:jc w:val="both"/>
        <w:rPr>
          <w:rFonts w:eastAsia="Times New Roman" w:cs="Times New Roman"/>
          <w:color w:val="000000"/>
          <w:lang w:val="es-ES" w:eastAsia="es-ES"/>
        </w:rPr>
      </w:pPr>
      <w:r w:rsidRPr="0024215B">
        <w:rPr>
          <w:rFonts w:eastAsia="Times New Roman" w:cs="Times New Roman"/>
          <w:color w:val="000000"/>
          <w:lang w:val="es-ES" w:eastAsia="es-ES"/>
        </w:rPr>
        <w:lastRenderedPageBreak/>
        <w:t xml:space="preserve">Finalmente, en una de </w:t>
      </w:r>
      <w:r w:rsidR="00777A67" w:rsidRPr="0024215B">
        <w:rPr>
          <w:rFonts w:eastAsia="Times New Roman" w:cs="Times New Roman"/>
          <w:color w:val="000000"/>
          <w:lang w:val="es-ES" w:eastAsia="es-ES"/>
        </w:rPr>
        <w:t xml:space="preserve">las entrevistas realizadas a las víctimas se </w:t>
      </w:r>
      <w:r w:rsidRPr="0024215B">
        <w:rPr>
          <w:rFonts w:eastAsia="Times New Roman" w:cs="Times New Roman"/>
          <w:color w:val="000000"/>
          <w:lang w:val="es-ES" w:eastAsia="es-ES"/>
        </w:rPr>
        <w:t>describió una s</w:t>
      </w:r>
      <w:r w:rsidR="00777A67" w:rsidRPr="0024215B">
        <w:rPr>
          <w:rFonts w:eastAsia="Times New Roman" w:cs="Times New Roman"/>
          <w:color w:val="000000"/>
          <w:lang w:val="es-ES" w:eastAsia="es-ES"/>
        </w:rPr>
        <w:t xml:space="preserve">ituación </w:t>
      </w:r>
      <w:r w:rsidRPr="0024215B">
        <w:rPr>
          <w:rFonts w:eastAsia="Times New Roman" w:cs="Times New Roman"/>
          <w:color w:val="000000"/>
          <w:lang w:val="es-ES" w:eastAsia="es-ES"/>
        </w:rPr>
        <w:t>en</w:t>
      </w:r>
      <w:r w:rsidR="00777A67" w:rsidRPr="0024215B">
        <w:rPr>
          <w:rFonts w:eastAsia="Times New Roman" w:cs="Times New Roman"/>
          <w:color w:val="000000"/>
          <w:lang w:val="es-ES" w:eastAsia="es-ES"/>
        </w:rPr>
        <w:t xml:space="preserve"> el barrio </w:t>
      </w:r>
      <w:r w:rsidR="001E381C" w:rsidRPr="009F7D67">
        <w:rPr>
          <w:rFonts w:eastAsia="Times New Roman" w:cs="Times New Roman"/>
          <w:color w:val="000000"/>
          <w:lang w:val="es-ES" w:eastAsia="es-ES"/>
        </w:rPr>
        <w:t>L</w:t>
      </w:r>
      <w:r w:rsidR="00777A67" w:rsidRPr="009F7D67">
        <w:rPr>
          <w:rFonts w:eastAsia="Times New Roman" w:cs="Times New Roman"/>
          <w:color w:val="000000"/>
          <w:lang w:val="es-ES" w:eastAsia="es-ES"/>
        </w:rPr>
        <w:t xml:space="preserve">lano </w:t>
      </w:r>
      <w:r w:rsidR="001E381C" w:rsidRPr="009F7D67">
        <w:rPr>
          <w:rFonts w:eastAsia="Times New Roman" w:cs="Times New Roman"/>
          <w:color w:val="000000"/>
          <w:lang w:val="es-ES" w:eastAsia="es-ES"/>
        </w:rPr>
        <w:t>V</w:t>
      </w:r>
      <w:r w:rsidR="00777A67" w:rsidRPr="009F7D67">
        <w:rPr>
          <w:rFonts w:eastAsia="Times New Roman" w:cs="Times New Roman"/>
          <w:color w:val="000000"/>
          <w:lang w:val="es-ES" w:eastAsia="es-ES"/>
        </w:rPr>
        <w:t>erde</w:t>
      </w:r>
      <w:r w:rsidRPr="009F7D67">
        <w:rPr>
          <w:rFonts w:eastAsia="Times New Roman" w:cs="Times New Roman"/>
          <w:color w:val="000000"/>
          <w:lang w:val="es-ES" w:eastAsia="es-ES"/>
        </w:rPr>
        <w:t>,</w:t>
      </w:r>
      <w:r w:rsidR="00777A67" w:rsidRPr="0024215B">
        <w:rPr>
          <w:rFonts w:eastAsia="Times New Roman" w:cs="Times New Roman"/>
          <w:color w:val="000000"/>
          <w:lang w:val="es-ES" w:eastAsia="es-ES"/>
        </w:rPr>
        <w:t xml:space="preserve"> ubicado en el sur-orie</w:t>
      </w:r>
      <w:r w:rsidR="00602C9C" w:rsidRPr="0024215B">
        <w:rPr>
          <w:rFonts w:eastAsia="Times New Roman" w:cs="Times New Roman"/>
          <w:color w:val="000000"/>
          <w:lang w:val="es-ES" w:eastAsia="es-ES"/>
        </w:rPr>
        <w:t>nte de Cali, donde se reubicó</w:t>
      </w:r>
      <w:r w:rsidR="00777A67" w:rsidRPr="0024215B">
        <w:rPr>
          <w:rFonts w:eastAsia="Times New Roman" w:cs="Times New Roman"/>
          <w:color w:val="000000"/>
          <w:lang w:val="es-ES" w:eastAsia="es-ES"/>
        </w:rPr>
        <w:t xml:space="preserve"> hasta </w:t>
      </w:r>
      <w:r w:rsidRPr="0024215B">
        <w:rPr>
          <w:rFonts w:eastAsia="Times New Roman" w:cs="Times New Roman"/>
          <w:color w:val="000000"/>
          <w:lang w:val="es-ES" w:eastAsia="es-ES"/>
        </w:rPr>
        <w:t>fi</w:t>
      </w:r>
      <w:r w:rsidR="00777A67" w:rsidRPr="0024215B">
        <w:rPr>
          <w:rFonts w:eastAsia="Times New Roman" w:cs="Times New Roman"/>
          <w:color w:val="000000"/>
          <w:lang w:val="es-ES" w:eastAsia="es-ES"/>
        </w:rPr>
        <w:t xml:space="preserve">nales de Octubre de 2013 </w:t>
      </w:r>
      <w:r w:rsidRPr="0024215B">
        <w:rPr>
          <w:rFonts w:eastAsia="Times New Roman" w:cs="Times New Roman"/>
          <w:color w:val="000000"/>
          <w:lang w:val="es-ES" w:eastAsia="es-ES"/>
        </w:rPr>
        <w:t>a cerca de 470</w:t>
      </w:r>
      <w:r w:rsidR="00777A67" w:rsidRPr="0024215B">
        <w:rPr>
          <w:rFonts w:eastAsia="Times New Roman" w:cs="Times New Roman"/>
          <w:color w:val="000000"/>
          <w:lang w:val="es-ES" w:eastAsia="es-ES"/>
        </w:rPr>
        <w:t xml:space="preserve"> familias desplazadas</w:t>
      </w:r>
      <w:r w:rsidR="00602C9C" w:rsidRPr="0024215B">
        <w:rPr>
          <w:rFonts w:eastAsia="Times New Roman" w:cs="Times New Roman"/>
          <w:color w:val="000000"/>
          <w:lang w:val="es-ES" w:eastAsia="es-ES"/>
        </w:rPr>
        <w:t>.</w:t>
      </w:r>
      <w:r w:rsidR="00777A67" w:rsidRPr="0024215B">
        <w:rPr>
          <w:rStyle w:val="Refdenotaalpie"/>
          <w:rFonts w:eastAsia="Times New Roman" w:cs="Times New Roman"/>
          <w:color w:val="000000"/>
          <w:lang w:val="es-ES" w:eastAsia="es-ES"/>
        </w:rPr>
        <w:footnoteReference w:id="34"/>
      </w:r>
      <w:r w:rsidR="00777A67" w:rsidRPr="0024215B">
        <w:rPr>
          <w:rFonts w:eastAsia="Times New Roman" w:cs="Times New Roman"/>
          <w:color w:val="000000"/>
          <w:lang w:val="es-ES" w:eastAsia="es-ES"/>
        </w:rPr>
        <w:t xml:space="preserve"> En este barrio no se construyeron dotaciones como centros de </w:t>
      </w:r>
      <w:r w:rsidR="00602C9C" w:rsidRPr="0024215B">
        <w:rPr>
          <w:rFonts w:eastAsia="Times New Roman" w:cs="Times New Roman"/>
          <w:color w:val="000000"/>
          <w:lang w:val="es-ES" w:eastAsia="es-ES"/>
        </w:rPr>
        <w:t>s</w:t>
      </w:r>
      <w:r w:rsidR="00777A67" w:rsidRPr="0024215B">
        <w:rPr>
          <w:rFonts w:eastAsia="Times New Roman" w:cs="Times New Roman"/>
          <w:color w:val="000000"/>
          <w:lang w:val="es-ES" w:eastAsia="es-ES"/>
        </w:rPr>
        <w:t xml:space="preserve">alud, centros educativos </w:t>
      </w:r>
      <w:r w:rsidR="00602C9C" w:rsidRPr="0024215B">
        <w:rPr>
          <w:rFonts w:eastAsia="Times New Roman" w:cs="Times New Roman"/>
          <w:color w:val="000000"/>
          <w:lang w:val="es-ES" w:eastAsia="es-ES"/>
        </w:rPr>
        <w:t>ni</w:t>
      </w:r>
      <w:r w:rsidR="00777A67" w:rsidRPr="0024215B">
        <w:rPr>
          <w:rFonts w:eastAsia="Times New Roman" w:cs="Times New Roman"/>
          <w:color w:val="000000"/>
          <w:lang w:val="es-ES" w:eastAsia="es-ES"/>
        </w:rPr>
        <w:t xml:space="preserve"> centros recreativos; </w:t>
      </w:r>
      <w:r w:rsidR="00E04A03" w:rsidRPr="0024215B">
        <w:rPr>
          <w:rFonts w:eastAsia="Times New Roman" w:cs="Times New Roman"/>
          <w:color w:val="000000"/>
          <w:lang w:val="es-ES" w:eastAsia="es-ES"/>
        </w:rPr>
        <w:t>lo que hace imposible a los NNA de este barrio el disfrute de una vida digna, en condiciones que le</w:t>
      </w:r>
      <w:r w:rsidR="00602C9C" w:rsidRPr="0024215B">
        <w:rPr>
          <w:rFonts w:eastAsia="Times New Roman" w:cs="Times New Roman"/>
          <w:color w:val="000000"/>
          <w:lang w:val="es-ES" w:eastAsia="es-ES"/>
        </w:rPr>
        <w:t>s</w:t>
      </w:r>
      <w:r w:rsidR="00E04A03" w:rsidRPr="0024215B">
        <w:rPr>
          <w:rFonts w:eastAsia="Times New Roman" w:cs="Times New Roman"/>
          <w:color w:val="000000"/>
          <w:lang w:val="es-ES" w:eastAsia="es-ES"/>
        </w:rPr>
        <w:t xml:space="preserve"> permita un desarrollo físico y psicológico adecuado. </w:t>
      </w:r>
      <w:r w:rsidR="00777A67" w:rsidRPr="0024215B">
        <w:rPr>
          <w:rFonts w:eastAsia="Times New Roman" w:cs="Times New Roman"/>
          <w:color w:val="000000"/>
          <w:lang w:val="es-ES" w:eastAsia="es-ES"/>
        </w:rPr>
        <w:t>Las víctimas lo expresaron de la siguiente forma:</w:t>
      </w:r>
    </w:p>
    <w:p w:rsidR="00602C9C" w:rsidRPr="0024215B" w:rsidRDefault="00602C9C" w:rsidP="00E04A03">
      <w:pPr>
        <w:shd w:val="clear" w:color="auto" w:fill="FFFFFF"/>
        <w:spacing w:after="0" w:line="240" w:lineRule="auto"/>
        <w:ind w:firstLine="426"/>
        <w:jc w:val="both"/>
        <w:rPr>
          <w:rFonts w:eastAsia="Times New Roman" w:cs="Times New Roman"/>
          <w:color w:val="000000"/>
          <w:lang w:val="es-ES" w:eastAsia="es-ES"/>
        </w:rPr>
      </w:pPr>
    </w:p>
    <w:p w:rsidR="00777A67" w:rsidRPr="0024215B" w:rsidRDefault="00777A67" w:rsidP="00777A67">
      <w:pPr>
        <w:shd w:val="clear" w:color="auto" w:fill="FFFFFF"/>
        <w:spacing w:after="0" w:line="240" w:lineRule="auto"/>
        <w:ind w:left="426" w:right="282"/>
        <w:jc w:val="both"/>
        <w:rPr>
          <w:rFonts w:eastAsia="Times New Roman" w:cs="Times New Roman"/>
          <w:color w:val="000000"/>
          <w:lang w:val="es-ES" w:eastAsia="es-ES"/>
        </w:rPr>
      </w:pPr>
      <w:r w:rsidRPr="0024215B">
        <w:rPr>
          <w:rFonts w:eastAsia="Times New Roman" w:cs="Times New Roman"/>
          <w:color w:val="000000"/>
          <w:lang w:val="es-ES" w:eastAsia="es-ES"/>
        </w:rPr>
        <w:t>“</w:t>
      </w:r>
      <w:r w:rsidRPr="0024215B">
        <w:rPr>
          <w:rFonts w:eastAsia="Times New Roman" w:cs="Times New Roman"/>
          <w:i/>
          <w:color w:val="000000"/>
          <w:lang w:val="es-ES" w:eastAsia="es-ES"/>
        </w:rPr>
        <w:t>este lugar en parte es un moridero, porque pasa cualquier cosa y uno a qu</w:t>
      </w:r>
      <w:r w:rsidR="001E381C">
        <w:rPr>
          <w:rFonts w:eastAsia="Times New Roman" w:cs="Times New Roman"/>
          <w:i/>
          <w:color w:val="000000"/>
          <w:lang w:val="es-ES" w:eastAsia="es-ES"/>
        </w:rPr>
        <w:t>é</w:t>
      </w:r>
      <w:r w:rsidRPr="0024215B">
        <w:rPr>
          <w:rFonts w:eastAsia="Times New Roman" w:cs="Times New Roman"/>
          <w:i/>
          <w:color w:val="000000"/>
          <w:lang w:val="es-ES" w:eastAsia="es-ES"/>
        </w:rPr>
        <w:t xml:space="preserve"> hospital va a ir, si esto no tiene nada. Vienen a realizar vacunaciones, citologías o cualquier clase de citas y deben atender a los niños y las mujeres en la casa de algún vecino que la presta para que los médicos se hagan allí, donde todo el mundo lo ve a uno. Que digno va a ser todo esto”</w:t>
      </w:r>
      <w:r w:rsidR="00335123" w:rsidRPr="0024215B">
        <w:rPr>
          <w:rFonts w:eastAsia="Times New Roman" w:cs="Times New Roman"/>
          <w:i/>
          <w:color w:val="000000"/>
          <w:lang w:val="es-ES" w:eastAsia="es-ES"/>
        </w:rPr>
        <w:t>.</w:t>
      </w:r>
    </w:p>
    <w:p w:rsidR="007C1D50" w:rsidRDefault="007C1D50" w:rsidP="007C1D50">
      <w:pPr>
        <w:ind w:left="360"/>
        <w:jc w:val="both"/>
        <w:rPr>
          <w:lang w:val="es-ES"/>
        </w:rPr>
      </w:pPr>
    </w:p>
    <w:p w:rsidR="001B45DD" w:rsidRPr="00D158DB" w:rsidRDefault="00D158DB" w:rsidP="00D158DB">
      <w:pPr>
        <w:pStyle w:val="Prrafodelista"/>
        <w:numPr>
          <w:ilvl w:val="0"/>
          <w:numId w:val="8"/>
        </w:numPr>
        <w:jc w:val="both"/>
        <w:rPr>
          <w:b/>
          <w:lang w:val="es-ES"/>
        </w:rPr>
      </w:pPr>
      <w:r w:rsidRPr="00D158DB">
        <w:rPr>
          <w:b/>
          <w:lang w:val="es-ES"/>
        </w:rPr>
        <w:t xml:space="preserve">RECOMENDACIONES </w:t>
      </w:r>
    </w:p>
    <w:p w:rsidR="00A536BF" w:rsidRDefault="00A536BF" w:rsidP="00A536BF">
      <w:pPr>
        <w:jc w:val="both"/>
        <w:rPr>
          <w:lang w:val="es-ES"/>
        </w:rPr>
      </w:pPr>
      <w:r>
        <w:rPr>
          <w:b/>
          <w:lang w:val="es-ES"/>
        </w:rPr>
        <w:tab/>
      </w:r>
      <w:r>
        <w:rPr>
          <w:lang w:val="es-ES"/>
        </w:rPr>
        <w:t xml:space="preserve">Con fundamento en la información presentada rogamos al Comité se sirva incluir entre las recomendaciones que formulará a Colombia las siguientes: </w:t>
      </w:r>
    </w:p>
    <w:p w:rsidR="00A6685B" w:rsidRDefault="00A536BF" w:rsidP="00A536BF">
      <w:pPr>
        <w:pStyle w:val="Prrafodelista"/>
        <w:numPr>
          <w:ilvl w:val="0"/>
          <w:numId w:val="7"/>
        </w:numPr>
        <w:jc w:val="both"/>
        <w:rPr>
          <w:lang w:val="es-ES"/>
        </w:rPr>
      </w:pPr>
      <w:r>
        <w:rPr>
          <w:lang w:val="es-ES"/>
        </w:rPr>
        <w:t xml:space="preserve">Profundizar los procesos de articulación entre los sistemas de información y promover decididamente la transparencia entre las entidades del SNARIV, instando a las instituciones del orden nacional, departamental y municipal a facilitar a las organizaciones civiles y a las víctimas el acceso pronto </w:t>
      </w:r>
      <w:r w:rsidR="00A6685B">
        <w:rPr>
          <w:lang w:val="es-ES"/>
        </w:rPr>
        <w:t xml:space="preserve">y sin restricciones </w:t>
      </w:r>
      <w:r>
        <w:rPr>
          <w:lang w:val="es-ES"/>
        </w:rPr>
        <w:t xml:space="preserve">a la información </w:t>
      </w:r>
      <w:r w:rsidR="00A6685B">
        <w:rPr>
          <w:lang w:val="es-ES"/>
        </w:rPr>
        <w:t xml:space="preserve">pública </w:t>
      </w:r>
      <w:r>
        <w:rPr>
          <w:lang w:val="es-ES"/>
        </w:rPr>
        <w:t xml:space="preserve">disponible, a actualizar sus portales web, </w:t>
      </w:r>
      <w:r w:rsidR="00B175F6">
        <w:rPr>
          <w:lang w:val="es-ES"/>
        </w:rPr>
        <w:t xml:space="preserve">y </w:t>
      </w:r>
      <w:r>
        <w:rPr>
          <w:lang w:val="es-ES"/>
        </w:rPr>
        <w:t xml:space="preserve">a usar </w:t>
      </w:r>
      <w:r w:rsidR="00A6685B">
        <w:rPr>
          <w:lang w:val="es-ES"/>
        </w:rPr>
        <w:t xml:space="preserve">más </w:t>
      </w:r>
      <w:r>
        <w:rPr>
          <w:lang w:val="es-ES"/>
        </w:rPr>
        <w:t>recursos para depurar las bases de datos</w:t>
      </w:r>
      <w:r w:rsidR="00A6685B">
        <w:rPr>
          <w:lang w:val="es-ES"/>
        </w:rPr>
        <w:t>.</w:t>
      </w:r>
    </w:p>
    <w:p w:rsidR="00A6685B" w:rsidRDefault="00860ECB" w:rsidP="00A536BF">
      <w:pPr>
        <w:pStyle w:val="Prrafodelista"/>
        <w:numPr>
          <w:ilvl w:val="0"/>
          <w:numId w:val="7"/>
        </w:numPr>
        <w:jc w:val="both"/>
        <w:rPr>
          <w:lang w:val="es-ES"/>
        </w:rPr>
      </w:pPr>
      <w:r>
        <w:rPr>
          <w:lang w:val="es-ES"/>
        </w:rPr>
        <w:t xml:space="preserve">Pedir </w:t>
      </w:r>
      <w:r w:rsidR="00A6685B">
        <w:rPr>
          <w:lang w:val="es-ES"/>
        </w:rPr>
        <w:t xml:space="preserve">al Ministerio de Salud </w:t>
      </w:r>
      <w:r>
        <w:rPr>
          <w:lang w:val="es-ES"/>
        </w:rPr>
        <w:t xml:space="preserve">que </w:t>
      </w:r>
      <w:r w:rsidR="00A6685B">
        <w:rPr>
          <w:lang w:val="es-ES"/>
        </w:rPr>
        <w:t>integr</w:t>
      </w:r>
      <w:r>
        <w:rPr>
          <w:lang w:val="es-ES"/>
        </w:rPr>
        <w:t>e</w:t>
      </w:r>
      <w:r w:rsidR="00A6685B">
        <w:rPr>
          <w:lang w:val="es-ES"/>
        </w:rPr>
        <w:t xml:space="preserve"> los avances del PAPSIVI a la reglamentación de la ley 1616</w:t>
      </w:r>
      <w:r w:rsidR="00F037F2">
        <w:rPr>
          <w:lang w:val="es-ES"/>
        </w:rPr>
        <w:t xml:space="preserve"> en preparación</w:t>
      </w:r>
      <w:r w:rsidR="00A6685B">
        <w:rPr>
          <w:lang w:val="es-ES"/>
        </w:rPr>
        <w:t xml:space="preserve">; de tal manera que no haya duplicidad de funciones o de competencias sobre un mismo asunto relativo a los NNA desplazados, que impidan brindarles la atención prioritaria de que trata la ley en salud mental. Y en esta reglamentación prestar más atención a las especificidades culturales en que se piensa la salud mental en Colombia, y en especial la salud mental de los NNA. La ley, como se mostró en este texto, desconoce algunas de esas peculiaridades relativas a los centros de salud mental comunitario y al </w:t>
      </w:r>
      <w:r w:rsidR="00A6685B" w:rsidRPr="009F7D67">
        <w:rPr>
          <w:lang w:val="es-ES"/>
        </w:rPr>
        <w:t>enfoque</w:t>
      </w:r>
      <w:r w:rsidR="00B10D96" w:rsidRPr="009F7D67">
        <w:rPr>
          <w:lang w:val="es-ES"/>
        </w:rPr>
        <w:t xml:space="preserve"> psicosocial</w:t>
      </w:r>
      <w:r w:rsidR="00B10D96">
        <w:rPr>
          <w:lang w:val="es-ES"/>
        </w:rPr>
        <w:t xml:space="preserve"> </w:t>
      </w:r>
      <w:r w:rsidR="00A6685B">
        <w:rPr>
          <w:lang w:val="es-ES"/>
        </w:rPr>
        <w:t>de los servicios psiquiátricos</w:t>
      </w:r>
      <w:r w:rsidR="00B175F6">
        <w:rPr>
          <w:lang w:val="es-ES"/>
        </w:rPr>
        <w:t xml:space="preserve">, lo que </w:t>
      </w:r>
      <w:r w:rsidR="00A6685B">
        <w:rPr>
          <w:lang w:val="es-ES"/>
        </w:rPr>
        <w:t>afecta la aceptabilidad cultural del derecho a la salud.</w:t>
      </w:r>
    </w:p>
    <w:p w:rsidR="00A536BF" w:rsidRPr="00A536BF" w:rsidRDefault="00B175F6" w:rsidP="00A536BF">
      <w:pPr>
        <w:pStyle w:val="Prrafodelista"/>
        <w:numPr>
          <w:ilvl w:val="0"/>
          <w:numId w:val="7"/>
        </w:numPr>
        <w:jc w:val="both"/>
        <w:rPr>
          <w:lang w:val="es-ES"/>
        </w:rPr>
      </w:pPr>
      <w:r>
        <w:rPr>
          <w:lang w:val="es-ES"/>
        </w:rPr>
        <w:t xml:space="preserve">Garantizar la utilización de recursos económicos significativos para la construcción de infraestructura de servicios de salud, y la contratación de personal especializado encargado de la atención diferenciada de NNA en materia de </w:t>
      </w:r>
      <w:r w:rsidR="00A9589D">
        <w:rPr>
          <w:lang w:val="es-ES"/>
        </w:rPr>
        <w:t>rehabilitación psicosocial;</w:t>
      </w:r>
      <w:r>
        <w:rPr>
          <w:lang w:val="es-ES"/>
        </w:rPr>
        <w:t xml:space="preserve"> de tal </w:t>
      </w:r>
      <w:r w:rsidRPr="009F7D67">
        <w:rPr>
          <w:lang w:val="es-ES"/>
        </w:rPr>
        <w:t>manera que</w:t>
      </w:r>
      <w:r w:rsidR="00B10D96" w:rsidRPr="009F7D67">
        <w:rPr>
          <w:lang w:val="es-ES"/>
        </w:rPr>
        <w:t xml:space="preserve"> se refuerce el trabajo realizado por</w:t>
      </w:r>
      <w:r w:rsidRPr="009F7D67">
        <w:rPr>
          <w:lang w:val="es-ES"/>
        </w:rPr>
        <w:t xml:space="preserve"> las unidades móviles</w:t>
      </w:r>
      <w:r w:rsidR="00B10D96" w:rsidRPr="009F7D67">
        <w:rPr>
          <w:lang w:val="es-ES"/>
        </w:rPr>
        <w:t xml:space="preserve"> pero que</w:t>
      </w:r>
      <w:r w:rsidRPr="009F7D67">
        <w:rPr>
          <w:lang w:val="es-ES"/>
        </w:rPr>
        <w:t xml:space="preserve"> no </w:t>
      </w:r>
      <w:r w:rsidR="00B10D96" w:rsidRPr="009F7D67">
        <w:rPr>
          <w:lang w:val="es-ES"/>
        </w:rPr>
        <w:t xml:space="preserve">sea </w:t>
      </w:r>
      <w:r w:rsidRPr="009F7D67">
        <w:rPr>
          <w:lang w:val="es-ES"/>
        </w:rPr>
        <w:t>la principal respuesta a las demandas en esta área.</w:t>
      </w:r>
      <w:r>
        <w:rPr>
          <w:lang w:val="es-ES"/>
        </w:rPr>
        <w:t xml:space="preserve"> La alta vulnerabilidad de la población víctima infantil no se compadece con las condiciones de ausencia de centros de salud, de educación y de recreación en que vive gran parte de esta población en Cali; la situación descrita en Llano verde se reproduce en otros barrios de la ciudad, impactando negativamente la accesibilidad del derecho a la salud</w:t>
      </w:r>
      <w:r w:rsidR="00F13BDD">
        <w:rPr>
          <w:lang w:val="es-ES"/>
        </w:rPr>
        <w:t>,</w:t>
      </w:r>
      <w:r>
        <w:rPr>
          <w:lang w:val="es-ES"/>
        </w:rPr>
        <w:t xml:space="preserve"> tanto general como a la salud mental de los NNA desplazados. El vínculo interno entre los derechos socioeconómicos hace que una tal situación de desprotección </w:t>
      </w:r>
      <w:r>
        <w:rPr>
          <w:lang w:val="es-ES"/>
        </w:rPr>
        <w:lastRenderedPageBreak/>
        <w:t xml:space="preserve">comunitaria sea un determinante social de la salud al que debe prestarse </w:t>
      </w:r>
      <w:r w:rsidR="00F13BDD">
        <w:rPr>
          <w:lang w:val="es-ES"/>
        </w:rPr>
        <w:t xml:space="preserve">mayor </w:t>
      </w:r>
      <w:r>
        <w:rPr>
          <w:lang w:val="es-ES"/>
        </w:rPr>
        <w:t>atención en los niveles central, departamental y municipal</w:t>
      </w:r>
      <w:r w:rsidR="006E6B85">
        <w:rPr>
          <w:lang w:val="es-ES"/>
        </w:rPr>
        <w:t xml:space="preserve"> de nuestro país</w:t>
      </w:r>
      <w:r>
        <w:rPr>
          <w:lang w:val="es-ES"/>
        </w:rPr>
        <w:t xml:space="preserve">. </w:t>
      </w:r>
      <w:r w:rsidR="00A536BF">
        <w:rPr>
          <w:lang w:val="es-ES"/>
        </w:rPr>
        <w:t xml:space="preserve">  </w:t>
      </w:r>
    </w:p>
    <w:sectPr w:rsidR="00A536BF" w:rsidRPr="00A536BF" w:rsidSect="00B43C3A">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71D" w:rsidRDefault="002C571D" w:rsidP="005868E8">
      <w:pPr>
        <w:spacing w:after="0" w:line="240" w:lineRule="auto"/>
      </w:pPr>
      <w:r>
        <w:separator/>
      </w:r>
    </w:p>
  </w:endnote>
  <w:endnote w:type="continuationSeparator" w:id="0">
    <w:p w:rsidR="002C571D" w:rsidRDefault="002C571D" w:rsidP="00586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42274"/>
      <w:docPartObj>
        <w:docPartGallery w:val="Page Numbers (Bottom of Page)"/>
        <w:docPartUnique/>
      </w:docPartObj>
    </w:sdtPr>
    <w:sdtEndPr/>
    <w:sdtContent>
      <w:p w:rsidR="00245F73" w:rsidRDefault="00245F73" w:rsidP="00245F73">
        <w:pPr>
          <w:pStyle w:val="Piedepgina"/>
          <w:jc w:val="center"/>
        </w:pPr>
        <w:r>
          <w:fldChar w:fldCharType="begin"/>
        </w:r>
        <w:r>
          <w:instrText>PAGE   \* MERGEFORMAT</w:instrText>
        </w:r>
        <w:r>
          <w:fldChar w:fldCharType="separate"/>
        </w:r>
        <w:r w:rsidR="00756E3D" w:rsidRPr="00756E3D">
          <w:rPr>
            <w:noProof/>
            <w:lang w:val="es-ES"/>
          </w:rPr>
          <w:t>1</w:t>
        </w:r>
        <w:r>
          <w:fldChar w:fldCharType="end"/>
        </w:r>
      </w:p>
    </w:sdtContent>
  </w:sdt>
  <w:p w:rsidR="00245F73" w:rsidRDefault="00245F7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71D" w:rsidRDefault="002C571D" w:rsidP="005868E8">
      <w:pPr>
        <w:spacing w:after="0" w:line="240" w:lineRule="auto"/>
      </w:pPr>
      <w:r>
        <w:separator/>
      </w:r>
    </w:p>
  </w:footnote>
  <w:footnote w:type="continuationSeparator" w:id="0">
    <w:p w:rsidR="002C571D" w:rsidRDefault="002C571D" w:rsidP="005868E8">
      <w:pPr>
        <w:spacing w:after="0" w:line="240" w:lineRule="auto"/>
      </w:pPr>
      <w:r>
        <w:continuationSeparator/>
      </w:r>
    </w:p>
  </w:footnote>
  <w:footnote w:id="1">
    <w:p w:rsidR="00087F88" w:rsidRPr="00C348C3" w:rsidRDefault="00087F88" w:rsidP="002E2217">
      <w:pPr>
        <w:spacing w:after="0" w:line="240" w:lineRule="auto"/>
        <w:contextualSpacing/>
        <w:jc w:val="both"/>
        <w:rPr>
          <w:sz w:val="16"/>
          <w:szCs w:val="16"/>
          <w:lang w:val="es-ES"/>
        </w:rPr>
      </w:pPr>
      <w:r w:rsidRPr="00C348C3">
        <w:rPr>
          <w:rStyle w:val="Refdenotaalpie"/>
          <w:sz w:val="16"/>
          <w:szCs w:val="16"/>
        </w:rPr>
        <w:footnoteRef/>
      </w:r>
      <w:r w:rsidRPr="00C348C3">
        <w:rPr>
          <w:sz w:val="16"/>
          <w:szCs w:val="16"/>
        </w:rPr>
        <w:t xml:space="preserve"> </w:t>
      </w:r>
      <w:r w:rsidRPr="00C348C3">
        <w:rPr>
          <w:sz w:val="16"/>
          <w:szCs w:val="16"/>
          <w:lang w:val="es-ES"/>
        </w:rPr>
        <w:t>El GAPI es una clínica jurídica de derechos humanos</w:t>
      </w:r>
      <w:r w:rsidR="003D5CFC">
        <w:rPr>
          <w:sz w:val="16"/>
          <w:szCs w:val="16"/>
          <w:lang w:val="es-ES"/>
        </w:rPr>
        <w:t xml:space="preserve"> e interés público</w:t>
      </w:r>
      <w:r w:rsidRPr="00C348C3">
        <w:rPr>
          <w:sz w:val="16"/>
          <w:szCs w:val="16"/>
          <w:lang w:val="es-ES"/>
        </w:rPr>
        <w:t xml:space="preserve"> que desde 2008 brinda asesoría jurídica individual y acompañamiento a procesos colectivos de reclamación de derechos socioeconómicos a comunidades vulnerables; entre ellos a personas y organizaciones de personas desplazadas por la violencia. </w:t>
      </w:r>
    </w:p>
  </w:footnote>
  <w:footnote w:id="2">
    <w:p w:rsidR="00F423E4" w:rsidRPr="00F423E4" w:rsidRDefault="00F423E4" w:rsidP="002E2217">
      <w:pPr>
        <w:pStyle w:val="Textonotapie"/>
        <w:tabs>
          <w:tab w:val="left" w:pos="3364"/>
        </w:tabs>
        <w:jc w:val="both"/>
      </w:pPr>
      <w:r>
        <w:rPr>
          <w:rStyle w:val="Refdenotaalpie"/>
        </w:rPr>
        <w:footnoteRef/>
      </w:r>
      <w:r>
        <w:t xml:space="preserve"> </w:t>
      </w:r>
      <w:r w:rsidR="00395432">
        <w:rPr>
          <w:sz w:val="16"/>
          <w:szCs w:val="16"/>
        </w:rPr>
        <w:t>El D</w:t>
      </w:r>
      <w:r w:rsidRPr="00F423E4">
        <w:rPr>
          <w:sz w:val="16"/>
          <w:szCs w:val="16"/>
        </w:rPr>
        <w:t>epartamento</w:t>
      </w:r>
      <w:r w:rsidR="00395432">
        <w:rPr>
          <w:sz w:val="16"/>
          <w:szCs w:val="16"/>
        </w:rPr>
        <w:t xml:space="preserve"> del Valle del Cauca</w:t>
      </w:r>
      <w:r w:rsidRPr="00F423E4">
        <w:rPr>
          <w:sz w:val="16"/>
          <w:szCs w:val="16"/>
        </w:rPr>
        <w:t xml:space="preserve"> cuenta con </w:t>
      </w:r>
      <w:r w:rsidR="002E2217">
        <w:rPr>
          <w:sz w:val="16"/>
          <w:szCs w:val="16"/>
          <w:lang w:val="es-CO"/>
        </w:rPr>
        <w:t>4</w:t>
      </w:r>
      <w:r w:rsidR="00122370">
        <w:rPr>
          <w:sz w:val="16"/>
          <w:szCs w:val="16"/>
          <w:lang w:val="es-CO"/>
        </w:rPr>
        <w:t>.</w:t>
      </w:r>
      <w:r w:rsidR="002E2217">
        <w:rPr>
          <w:sz w:val="16"/>
          <w:szCs w:val="16"/>
          <w:lang w:val="es-CO"/>
        </w:rPr>
        <w:t>520</w:t>
      </w:r>
      <w:r w:rsidR="00122370">
        <w:rPr>
          <w:sz w:val="16"/>
          <w:szCs w:val="16"/>
          <w:lang w:val="es-CO"/>
        </w:rPr>
        <w:t>.</w:t>
      </w:r>
      <w:r w:rsidR="002E2217">
        <w:rPr>
          <w:sz w:val="16"/>
          <w:szCs w:val="16"/>
          <w:lang w:val="es-CO"/>
        </w:rPr>
        <w:t>593</w:t>
      </w:r>
      <w:r w:rsidRPr="00395432">
        <w:rPr>
          <w:sz w:val="16"/>
          <w:szCs w:val="16"/>
          <w:lang w:val="es-CO"/>
        </w:rPr>
        <w:t xml:space="preserve"> h</w:t>
      </w:r>
      <w:r w:rsidR="00395432" w:rsidRPr="00395432">
        <w:rPr>
          <w:sz w:val="16"/>
          <w:szCs w:val="16"/>
          <w:lang w:val="es-CO"/>
        </w:rPr>
        <w:t>abitantes, de los cuales 291.564 so</w:t>
      </w:r>
      <w:r w:rsidR="002E2217">
        <w:rPr>
          <w:sz w:val="16"/>
          <w:szCs w:val="16"/>
          <w:lang w:val="es-CO"/>
        </w:rPr>
        <w:t xml:space="preserve">n víctimas del conflicto armado. Registro Único de Víctimas con corte de Septiembre de 2012, </w:t>
      </w:r>
      <w:r w:rsidR="002E2217" w:rsidRPr="002E2217">
        <w:rPr>
          <w:sz w:val="16"/>
          <w:szCs w:val="16"/>
          <w:lang w:val="es-CO"/>
        </w:rPr>
        <w:t xml:space="preserve">Proyecciones nacionales y departamentales de población 2005-2020. Estudios </w:t>
      </w:r>
      <w:proofErr w:type="spellStart"/>
      <w:r w:rsidR="002E2217" w:rsidRPr="002E2217">
        <w:rPr>
          <w:sz w:val="16"/>
          <w:szCs w:val="16"/>
          <w:lang w:val="es-CO"/>
        </w:rPr>
        <w:t>Postcensales</w:t>
      </w:r>
      <w:proofErr w:type="spellEnd"/>
      <w:r w:rsidR="002E2217" w:rsidRPr="002E2217">
        <w:rPr>
          <w:sz w:val="16"/>
          <w:szCs w:val="16"/>
          <w:lang w:val="es-CO"/>
        </w:rPr>
        <w:t xml:space="preserve"> No. 7 ISBN 978-958-624-078-9. Bogotá- Colombia. DANE. 2009</w:t>
      </w:r>
    </w:p>
  </w:footnote>
  <w:footnote w:id="3">
    <w:p w:rsidR="002E2217" w:rsidRPr="002E2217" w:rsidRDefault="002E2217" w:rsidP="002E2217">
      <w:pPr>
        <w:spacing w:after="0"/>
        <w:jc w:val="both"/>
        <w:rPr>
          <w:rFonts w:ascii="Arial" w:eastAsia="Times New Roman" w:hAnsi="Arial" w:cs="Arial"/>
          <w:sz w:val="24"/>
          <w:szCs w:val="24"/>
          <w:lang w:eastAsia="es-CO"/>
        </w:rPr>
      </w:pPr>
      <w:r>
        <w:rPr>
          <w:rStyle w:val="Refdenotaalpie"/>
        </w:rPr>
        <w:footnoteRef/>
      </w:r>
      <w:r>
        <w:t xml:space="preserve"> </w:t>
      </w:r>
      <w:r w:rsidRPr="002E2217">
        <w:rPr>
          <w:sz w:val="16"/>
          <w:szCs w:val="16"/>
        </w:rPr>
        <w:t xml:space="preserve">La ciudad de Cali cuenta con un total de </w:t>
      </w:r>
      <w:r w:rsidR="00122370">
        <w:rPr>
          <w:rFonts w:cs="Arial"/>
          <w:color w:val="000000"/>
          <w:sz w:val="16"/>
          <w:szCs w:val="16"/>
        </w:rPr>
        <w:t>2.</w:t>
      </w:r>
      <w:r w:rsidRPr="002E2217">
        <w:rPr>
          <w:rFonts w:cs="Arial"/>
          <w:color w:val="000000"/>
          <w:sz w:val="16"/>
          <w:szCs w:val="16"/>
        </w:rPr>
        <w:t>344</w:t>
      </w:r>
      <w:r w:rsidR="00122370">
        <w:rPr>
          <w:rFonts w:cs="Arial"/>
          <w:color w:val="000000"/>
          <w:sz w:val="16"/>
          <w:szCs w:val="16"/>
        </w:rPr>
        <w:t>.</w:t>
      </w:r>
      <w:r w:rsidRPr="002E2217">
        <w:rPr>
          <w:rFonts w:cs="Arial"/>
          <w:color w:val="000000"/>
          <w:sz w:val="16"/>
          <w:szCs w:val="16"/>
        </w:rPr>
        <w:t>703</w:t>
      </w:r>
      <w:r w:rsidR="00FA1434">
        <w:rPr>
          <w:rFonts w:cs="Arial"/>
          <w:color w:val="000000"/>
          <w:sz w:val="16"/>
          <w:szCs w:val="16"/>
        </w:rPr>
        <w:t xml:space="preserve"> habitantes y un total </w:t>
      </w:r>
      <w:r w:rsidRPr="002E2217">
        <w:rPr>
          <w:rFonts w:cs="Arial"/>
          <w:color w:val="000000"/>
          <w:sz w:val="16"/>
          <w:szCs w:val="16"/>
          <w:lang w:val="es-CO"/>
        </w:rPr>
        <w:t>158.827 víctimas del conflicto armado</w:t>
      </w:r>
      <w:r>
        <w:rPr>
          <w:rFonts w:cs="Arial"/>
          <w:color w:val="000000"/>
          <w:sz w:val="16"/>
          <w:szCs w:val="16"/>
          <w:lang w:val="es-CO"/>
        </w:rPr>
        <w:t xml:space="preserve">. Página de Planeación Municipal </w:t>
      </w:r>
      <w:hyperlink r:id="rId1" w:history="1">
        <w:r w:rsidRPr="008D7131">
          <w:rPr>
            <w:rStyle w:val="Hipervnculo"/>
            <w:rFonts w:cs="Arial"/>
            <w:sz w:val="16"/>
            <w:szCs w:val="16"/>
            <w:lang w:val="es-CO"/>
          </w:rPr>
          <w:t>http://planeacion.cali.gov.co/dapweb/</w:t>
        </w:r>
      </w:hyperlink>
      <w:r>
        <w:rPr>
          <w:rFonts w:cs="Arial"/>
          <w:color w:val="000000"/>
          <w:sz w:val="16"/>
          <w:szCs w:val="16"/>
          <w:lang w:val="es-CO"/>
        </w:rPr>
        <w:t xml:space="preserve"> , 26 de Noviembre de 2014.</w:t>
      </w:r>
    </w:p>
  </w:footnote>
  <w:footnote w:id="4">
    <w:p w:rsidR="005C26BE" w:rsidRPr="00C348C3" w:rsidRDefault="005E7603" w:rsidP="002E2217">
      <w:pPr>
        <w:pStyle w:val="NormalWeb"/>
        <w:shd w:val="clear" w:color="auto" w:fill="FFFFFF"/>
        <w:spacing w:after="0" w:line="240" w:lineRule="auto"/>
        <w:contextualSpacing/>
        <w:jc w:val="both"/>
        <w:textAlignment w:val="baseline"/>
        <w:rPr>
          <w:rFonts w:asciiTheme="minorHAnsi" w:eastAsia="Times New Roman" w:hAnsiTheme="minorHAnsi" w:cs="Arial"/>
          <w:color w:val="333333"/>
          <w:sz w:val="16"/>
          <w:szCs w:val="16"/>
          <w:lang w:val="es-CO" w:eastAsia="es-CO"/>
        </w:rPr>
      </w:pPr>
      <w:r w:rsidRPr="00C348C3">
        <w:rPr>
          <w:rStyle w:val="Refdenotaalpie"/>
          <w:rFonts w:asciiTheme="minorHAnsi" w:hAnsiTheme="minorHAnsi"/>
          <w:sz w:val="16"/>
          <w:szCs w:val="16"/>
        </w:rPr>
        <w:footnoteRef/>
      </w:r>
      <w:r w:rsidR="00F423E4">
        <w:rPr>
          <w:rFonts w:asciiTheme="minorHAnsi" w:eastAsia="Times New Roman" w:hAnsiTheme="minorHAnsi" w:cs="Arial"/>
          <w:color w:val="333333"/>
          <w:sz w:val="16"/>
          <w:szCs w:val="16"/>
          <w:lang w:val="es-CO" w:eastAsia="es-CO"/>
        </w:rPr>
        <w:t xml:space="preserve"> </w:t>
      </w:r>
      <w:r w:rsidR="00F423E4">
        <w:rPr>
          <w:rFonts w:asciiTheme="minorHAnsi" w:hAnsiTheme="minorHAnsi"/>
          <w:sz w:val="16"/>
          <w:szCs w:val="16"/>
        </w:rPr>
        <w:t xml:space="preserve"> </w:t>
      </w:r>
      <w:r w:rsidRPr="00C348C3">
        <w:rPr>
          <w:rFonts w:asciiTheme="minorHAnsi" w:hAnsiTheme="minorHAnsi"/>
          <w:sz w:val="16"/>
          <w:szCs w:val="16"/>
        </w:rPr>
        <w:t>Los datos de la Red Nacional de Información de la Unidad de Víctimas evidencian que el occidente colombiano es la región con más eventos de expulsión duran</w:t>
      </w:r>
      <w:r w:rsidR="005A5F4E">
        <w:rPr>
          <w:rFonts w:asciiTheme="minorHAnsi" w:hAnsiTheme="minorHAnsi"/>
          <w:sz w:val="16"/>
          <w:szCs w:val="16"/>
        </w:rPr>
        <w:t xml:space="preserve">te el último año; destacándose </w:t>
      </w:r>
      <w:r w:rsidRPr="00C348C3">
        <w:rPr>
          <w:rFonts w:asciiTheme="minorHAnsi" w:hAnsiTheme="minorHAnsi"/>
          <w:sz w:val="16"/>
          <w:szCs w:val="16"/>
          <w:u w:val="single"/>
        </w:rPr>
        <w:t xml:space="preserve">un 15,1% en el </w:t>
      </w:r>
      <w:r w:rsidR="00C348C3">
        <w:rPr>
          <w:rFonts w:asciiTheme="minorHAnsi" w:hAnsiTheme="minorHAnsi"/>
          <w:sz w:val="16"/>
          <w:szCs w:val="16"/>
          <w:u w:val="single"/>
        </w:rPr>
        <w:t xml:space="preserve">Departamento del </w:t>
      </w:r>
      <w:r w:rsidRPr="00C348C3">
        <w:rPr>
          <w:rFonts w:asciiTheme="minorHAnsi" w:hAnsiTheme="minorHAnsi"/>
          <w:sz w:val="16"/>
          <w:szCs w:val="16"/>
          <w:u w:val="single"/>
        </w:rPr>
        <w:t>Valle del Cauca</w:t>
      </w:r>
      <w:r w:rsidR="00C348C3">
        <w:rPr>
          <w:rFonts w:asciiTheme="minorHAnsi" w:hAnsiTheme="minorHAnsi"/>
          <w:sz w:val="16"/>
          <w:szCs w:val="16"/>
        </w:rPr>
        <w:t xml:space="preserve">. Este </w:t>
      </w:r>
      <w:r w:rsidRPr="00C348C3">
        <w:rPr>
          <w:rFonts w:asciiTheme="minorHAnsi" w:hAnsiTheme="minorHAnsi"/>
          <w:sz w:val="16"/>
          <w:szCs w:val="16"/>
        </w:rPr>
        <w:t xml:space="preserve">Departamento durante </w:t>
      </w:r>
      <w:r w:rsidR="00C348C3">
        <w:rPr>
          <w:rFonts w:asciiTheme="minorHAnsi" w:hAnsiTheme="minorHAnsi"/>
          <w:sz w:val="16"/>
          <w:szCs w:val="16"/>
        </w:rPr>
        <w:t xml:space="preserve">el  </w:t>
      </w:r>
      <w:r w:rsidRPr="00C348C3">
        <w:rPr>
          <w:rFonts w:asciiTheme="minorHAnsi" w:hAnsiTheme="minorHAnsi"/>
          <w:sz w:val="16"/>
          <w:szCs w:val="16"/>
        </w:rPr>
        <w:t>2013 registró  la expulsión de 17.468 víctimas y la recepción de 36.621 víctimas del conflicto</w:t>
      </w:r>
      <w:r w:rsidR="00C348C3">
        <w:rPr>
          <w:rFonts w:asciiTheme="minorHAnsi" w:hAnsiTheme="minorHAnsi"/>
          <w:sz w:val="16"/>
          <w:szCs w:val="16"/>
        </w:rPr>
        <w:t xml:space="preserve">, </w:t>
      </w:r>
      <w:r w:rsidR="005C26BE" w:rsidRPr="002E2217">
        <w:rPr>
          <w:rFonts w:asciiTheme="minorHAnsi" w:eastAsia="Times New Roman" w:hAnsiTheme="minorHAnsi" w:cs="Arial"/>
          <w:color w:val="000000" w:themeColor="text1"/>
          <w:sz w:val="16"/>
          <w:szCs w:val="16"/>
          <w:lang w:val="es-CO" w:eastAsia="es-CO"/>
        </w:rPr>
        <w:t xml:space="preserve"> presentándose un incremento de un año a otro del 14,5%. </w:t>
      </w:r>
    </w:p>
    <w:p w:rsidR="005E7603" w:rsidRPr="005C26BE" w:rsidRDefault="005E7603" w:rsidP="002E2217">
      <w:pPr>
        <w:spacing w:after="0" w:line="240" w:lineRule="auto"/>
        <w:contextualSpacing/>
        <w:jc w:val="both"/>
        <w:rPr>
          <w:sz w:val="16"/>
          <w:szCs w:val="16"/>
          <w:lang w:val="es-CO"/>
        </w:rPr>
      </w:pPr>
    </w:p>
    <w:p w:rsidR="005E7603" w:rsidRPr="005E7603" w:rsidRDefault="005E7603" w:rsidP="00602C9C">
      <w:pPr>
        <w:pStyle w:val="Textonotapie"/>
        <w:contextualSpacing/>
      </w:pPr>
    </w:p>
  </w:footnote>
  <w:footnote w:id="5">
    <w:p w:rsidR="00336726" w:rsidRPr="009E36B8" w:rsidRDefault="00336726" w:rsidP="00336726">
      <w:pPr>
        <w:pStyle w:val="Textonotapie"/>
        <w:tabs>
          <w:tab w:val="left" w:pos="6521"/>
        </w:tabs>
        <w:contextualSpacing/>
        <w:jc w:val="both"/>
        <w:rPr>
          <w:sz w:val="16"/>
          <w:szCs w:val="16"/>
          <w:lang w:val="es-CO"/>
        </w:rPr>
      </w:pPr>
      <w:r w:rsidRPr="0024215B">
        <w:rPr>
          <w:rStyle w:val="Refdenotaalpie"/>
          <w:sz w:val="16"/>
          <w:szCs w:val="16"/>
        </w:rPr>
        <w:footnoteRef/>
      </w:r>
      <w:r w:rsidRPr="003435A3">
        <w:rPr>
          <w:sz w:val="16"/>
          <w:szCs w:val="16"/>
        </w:rPr>
        <w:t xml:space="preserve"> Son instituciones prestadoras de servicios de salud que en el sistema general de seguridad social en salud (SGSSS) tiene</w:t>
      </w:r>
      <w:r w:rsidR="005171BB">
        <w:rPr>
          <w:sz w:val="16"/>
          <w:szCs w:val="16"/>
        </w:rPr>
        <w:t>n</w:t>
      </w:r>
      <w:r w:rsidRPr="003435A3">
        <w:rPr>
          <w:sz w:val="16"/>
          <w:szCs w:val="16"/>
        </w:rPr>
        <w:t xml:space="preserve"> la función de prestar los servicios en el respectivo nivel de atención a los afiliados y beneficiarios de los distinto regímenes en lo</w:t>
      </w:r>
      <w:r>
        <w:rPr>
          <w:sz w:val="16"/>
          <w:szCs w:val="16"/>
        </w:rPr>
        <w:t xml:space="preserve">s que se divide el sistema. </w:t>
      </w:r>
      <w:r w:rsidR="005171BB">
        <w:rPr>
          <w:sz w:val="16"/>
          <w:szCs w:val="16"/>
        </w:rPr>
        <w:t>Estos prestadores del nivel municipal t</w:t>
      </w:r>
      <w:r>
        <w:rPr>
          <w:sz w:val="16"/>
          <w:szCs w:val="16"/>
        </w:rPr>
        <w:t xml:space="preserve">ienen personería jurídica, autonomía administrativa </w:t>
      </w:r>
      <w:r w:rsidR="005171BB">
        <w:rPr>
          <w:sz w:val="16"/>
          <w:szCs w:val="16"/>
        </w:rPr>
        <w:t>y</w:t>
      </w:r>
      <w:r>
        <w:rPr>
          <w:sz w:val="16"/>
          <w:szCs w:val="16"/>
        </w:rPr>
        <w:t xml:space="preserve"> </w:t>
      </w:r>
      <w:r w:rsidRPr="003435A3">
        <w:rPr>
          <w:sz w:val="16"/>
          <w:szCs w:val="16"/>
        </w:rPr>
        <w:t>patrimonio propio.</w:t>
      </w:r>
      <w:r>
        <w:rPr>
          <w:sz w:val="16"/>
          <w:szCs w:val="16"/>
        </w:rPr>
        <w:t xml:space="preserve"> Artículo 195 de la Ley 100 de 1993. En Cali hay ESE Centro (comunas 8, 9, 10, 11 y 12), Oriente (comunas 13, 14, 15 y 21), Ladera (comunas 1, 3, 17, 18, 19 y 20), Norte (comunas 2, 4, 5, 6 y 7), y Sur Oriente (comuna 16). </w:t>
      </w:r>
    </w:p>
  </w:footnote>
  <w:footnote w:id="6">
    <w:p w:rsidR="00933F0C" w:rsidRPr="00C348C3" w:rsidRDefault="00933F0C" w:rsidP="00602C9C">
      <w:pPr>
        <w:pStyle w:val="Textonotapie"/>
        <w:contextualSpacing/>
        <w:jc w:val="both"/>
        <w:rPr>
          <w:sz w:val="16"/>
          <w:szCs w:val="16"/>
          <w:lang w:val="es-CO"/>
        </w:rPr>
      </w:pPr>
      <w:r w:rsidRPr="00C348C3">
        <w:rPr>
          <w:rStyle w:val="Refdenotaalpie"/>
          <w:sz w:val="16"/>
          <w:szCs w:val="16"/>
        </w:rPr>
        <w:footnoteRef/>
      </w:r>
      <w:r w:rsidRPr="00C348C3">
        <w:rPr>
          <w:sz w:val="16"/>
          <w:szCs w:val="16"/>
        </w:rPr>
        <w:t xml:space="preserve"> Los sistemas de información son un componente de la política pública para la prevención, protección, atención, asistencia y reparación integral a las víctimas y se describen como “las acciones encaminadas a desarrollar el Registro Único de Víctimas (RUV) y la Red Nacional de Información (RNI) como elementos transversales </w:t>
      </w:r>
      <w:r w:rsidR="003D5CFC">
        <w:rPr>
          <w:sz w:val="16"/>
          <w:szCs w:val="16"/>
        </w:rPr>
        <w:t>de</w:t>
      </w:r>
      <w:r w:rsidRPr="00C348C3">
        <w:rPr>
          <w:sz w:val="16"/>
          <w:szCs w:val="16"/>
        </w:rPr>
        <w:t xml:space="preserve"> componentes de la política</w:t>
      </w:r>
      <w:r w:rsidR="003D5CFC">
        <w:rPr>
          <w:sz w:val="16"/>
          <w:szCs w:val="16"/>
        </w:rPr>
        <w:t xml:space="preserve">”. </w:t>
      </w:r>
      <w:r w:rsidRPr="00C348C3">
        <w:rPr>
          <w:sz w:val="16"/>
          <w:szCs w:val="16"/>
        </w:rPr>
        <w:t>Tomado del mapa conceptual de la Política, publicado por la Unidad de Atención y Reparación Integral a las Víctimas.</w:t>
      </w:r>
    </w:p>
  </w:footnote>
  <w:footnote w:id="7">
    <w:p w:rsidR="007415F7" w:rsidRPr="00933F0C" w:rsidRDefault="007415F7" w:rsidP="00602C9C">
      <w:pPr>
        <w:pStyle w:val="Textonotapie"/>
        <w:contextualSpacing/>
        <w:rPr>
          <w:sz w:val="16"/>
          <w:szCs w:val="16"/>
        </w:rPr>
      </w:pPr>
      <w:r w:rsidRPr="00933F0C">
        <w:rPr>
          <w:rStyle w:val="Refdenotaalpie"/>
          <w:sz w:val="16"/>
          <w:szCs w:val="16"/>
        </w:rPr>
        <w:footnoteRef/>
      </w:r>
      <w:r w:rsidR="002370EF">
        <w:rPr>
          <w:sz w:val="16"/>
          <w:szCs w:val="16"/>
        </w:rPr>
        <w:t xml:space="preserve"> </w:t>
      </w:r>
      <w:r w:rsidR="002370EF">
        <w:rPr>
          <w:rFonts w:ascii="Calibri" w:hAnsi="Calibri"/>
          <w:color w:val="000000"/>
          <w:sz w:val="16"/>
          <w:szCs w:val="16"/>
        </w:rPr>
        <w:t>Defensoría del Pueblo</w:t>
      </w:r>
      <w:r w:rsidR="00C43A9E">
        <w:rPr>
          <w:rFonts w:ascii="Calibri" w:hAnsi="Calibri"/>
          <w:color w:val="000000"/>
          <w:sz w:val="16"/>
          <w:szCs w:val="16"/>
        </w:rPr>
        <w:t xml:space="preserve"> y otros</w:t>
      </w:r>
      <w:r w:rsidR="002370EF">
        <w:rPr>
          <w:rFonts w:ascii="Calibri" w:hAnsi="Calibri"/>
          <w:color w:val="000000"/>
          <w:sz w:val="16"/>
          <w:szCs w:val="16"/>
        </w:rPr>
        <w:t xml:space="preserve">, </w:t>
      </w:r>
      <w:r w:rsidR="008A0E5B">
        <w:rPr>
          <w:rFonts w:ascii="Calibri" w:hAnsi="Calibri"/>
          <w:color w:val="000000"/>
          <w:sz w:val="16"/>
          <w:szCs w:val="16"/>
        </w:rPr>
        <w:t>Primer</w:t>
      </w:r>
      <w:r w:rsidR="002370EF">
        <w:rPr>
          <w:rFonts w:ascii="Calibri" w:hAnsi="Calibri"/>
          <w:color w:val="000000"/>
          <w:sz w:val="16"/>
          <w:szCs w:val="16"/>
        </w:rPr>
        <w:t xml:space="preserve"> Informe al Congreso de la República 2013-2014, </w:t>
      </w:r>
      <w:r w:rsidR="00744FCF">
        <w:rPr>
          <w:rFonts w:ascii="Calibri" w:hAnsi="Calibri"/>
          <w:color w:val="000000"/>
          <w:sz w:val="16"/>
          <w:szCs w:val="16"/>
        </w:rPr>
        <w:t>Bogotá, 2014,</w:t>
      </w:r>
      <w:r w:rsidR="002370EF">
        <w:rPr>
          <w:rFonts w:ascii="Calibri" w:hAnsi="Calibri"/>
          <w:color w:val="000000"/>
          <w:sz w:val="16"/>
          <w:szCs w:val="16"/>
        </w:rPr>
        <w:t>p. 106</w:t>
      </w:r>
    </w:p>
  </w:footnote>
  <w:footnote w:id="8">
    <w:p w:rsidR="007C5F67" w:rsidRPr="00933F0C" w:rsidRDefault="007C5F67" w:rsidP="00602C9C">
      <w:pPr>
        <w:pStyle w:val="Textonotapie"/>
        <w:contextualSpacing/>
        <w:rPr>
          <w:sz w:val="16"/>
          <w:szCs w:val="16"/>
        </w:rPr>
      </w:pPr>
      <w:r w:rsidRPr="00933F0C">
        <w:rPr>
          <w:rStyle w:val="Refdenotaalpie"/>
          <w:sz w:val="16"/>
          <w:szCs w:val="16"/>
        </w:rPr>
        <w:footnoteRef/>
      </w:r>
      <w:r w:rsidRPr="00933F0C">
        <w:rPr>
          <w:sz w:val="16"/>
          <w:szCs w:val="16"/>
        </w:rPr>
        <w:t xml:space="preserve"> </w:t>
      </w:r>
      <w:r w:rsidR="002370EF">
        <w:rPr>
          <w:sz w:val="16"/>
          <w:szCs w:val="16"/>
        </w:rPr>
        <w:t xml:space="preserve">Unidad para la Atención y Reparación Integral a las Víctimas, </w:t>
      </w:r>
      <w:r w:rsidRPr="00933F0C">
        <w:rPr>
          <w:sz w:val="16"/>
          <w:szCs w:val="16"/>
        </w:rPr>
        <w:t>inf</w:t>
      </w:r>
      <w:r w:rsidR="002370EF">
        <w:rPr>
          <w:sz w:val="16"/>
          <w:szCs w:val="16"/>
        </w:rPr>
        <w:t xml:space="preserve">orme </w:t>
      </w:r>
      <w:r w:rsidR="00744FCF">
        <w:rPr>
          <w:sz w:val="16"/>
          <w:szCs w:val="16"/>
        </w:rPr>
        <w:t xml:space="preserve">dirigido a la Corte Constitucional, </w:t>
      </w:r>
      <w:r w:rsidR="002370EF">
        <w:rPr>
          <w:sz w:val="16"/>
          <w:szCs w:val="16"/>
        </w:rPr>
        <w:t>del  8 de Mayo de 2012.</w:t>
      </w:r>
      <w:r w:rsidRPr="00933F0C">
        <w:rPr>
          <w:sz w:val="16"/>
          <w:szCs w:val="16"/>
        </w:rPr>
        <w:t xml:space="preserve">  </w:t>
      </w:r>
    </w:p>
  </w:footnote>
  <w:footnote w:id="9">
    <w:p w:rsidR="00D30FF9" w:rsidRPr="00D30FF9" w:rsidRDefault="00D30FF9" w:rsidP="00602C9C">
      <w:pPr>
        <w:pStyle w:val="Textonotapie"/>
        <w:contextualSpacing/>
      </w:pPr>
      <w:r w:rsidRPr="00933F0C">
        <w:rPr>
          <w:rStyle w:val="Refdenotaalpie"/>
          <w:sz w:val="16"/>
          <w:szCs w:val="16"/>
        </w:rPr>
        <w:footnoteRef/>
      </w:r>
      <w:r w:rsidRPr="00933F0C">
        <w:rPr>
          <w:sz w:val="16"/>
          <w:szCs w:val="16"/>
        </w:rPr>
        <w:t xml:space="preserve"> De acuerdo a la Personería Municipal de Cali, los NNA son el mayor número de víctimas de desplazamiento asentadas en Cali,  el 35,9% del total, siendo 42.581 personas. I</w:t>
      </w:r>
      <w:r w:rsidR="00C348C3" w:rsidRPr="00933F0C">
        <w:rPr>
          <w:sz w:val="16"/>
          <w:szCs w:val="16"/>
        </w:rPr>
        <w:t>nforme ejecutivo</w:t>
      </w:r>
      <w:r w:rsidRPr="00933F0C">
        <w:rPr>
          <w:sz w:val="16"/>
          <w:szCs w:val="16"/>
        </w:rPr>
        <w:t xml:space="preserve"> </w:t>
      </w:r>
      <w:r w:rsidR="00C348C3" w:rsidRPr="00933F0C">
        <w:rPr>
          <w:sz w:val="16"/>
          <w:szCs w:val="16"/>
        </w:rPr>
        <w:t>situación de la población víctima del co</w:t>
      </w:r>
      <w:r w:rsidR="00C348C3">
        <w:rPr>
          <w:sz w:val="16"/>
          <w:szCs w:val="16"/>
        </w:rPr>
        <w:t>nflicto armado en la ciudad de C</w:t>
      </w:r>
      <w:r w:rsidR="00C348C3" w:rsidRPr="00933F0C">
        <w:rPr>
          <w:sz w:val="16"/>
          <w:szCs w:val="16"/>
        </w:rPr>
        <w:t>ali 2013-2014</w:t>
      </w:r>
    </w:p>
  </w:footnote>
  <w:footnote w:id="10">
    <w:p w:rsidR="00CB6C77" w:rsidRPr="003435A3" w:rsidRDefault="00E14453" w:rsidP="0088687F">
      <w:pPr>
        <w:spacing w:after="0"/>
        <w:jc w:val="both"/>
        <w:rPr>
          <w:sz w:val="16"/>
          <w:szCs w:val="16"/>
        </w:rPr>
      </w:pPr>
      <w:r w:rsidRPr="0010089A">
        <w:rPr>
          <w:rStyle w:val="Refdenotaalpie"/>
          <w:sz w:val="16"/>
          <w:szCs w:val="16"/>
        </w:rPr>
        <w:footnoteRef/>
      </w:r>
      <w:r w:rsidRPr="003435A3">
        <w:rPr>
          <w:sz w:val="16"/>
          <w:szCs w:val="16"/>
        </w:rPr>
        <w:t xml:space="preserve"> </w:t>
      </w:r>
      <w:r w:rsidR="00744FCF">
        <w:rPr>
          <w:sz w:val="16"/>
          <w:szCs w:val="16"/>
        </w:rPr>
        <w:t>Sistema de información cuyo objetivo es</w:t>
      </w:r>
      <w:r w:rsidR="00744FCF" w:rsidRPr="003435A3">
        <w:rPr>
          <w:sz w:val="16"/>
          <w:szCs w:val="16"/>
        </w:rPr>
        <w:t xml:space="preserve"> integrar el ciclo de atención a las víctimas, en el cual se puede obtener información sobre </w:t>
      </w:r>
      <w:r w:rsidR="00744FCF" w:rsidRPr="003435A3">
        <w:rPr>
          <w:sz w:val="16"/>
          <w:szCs w:val="16"/>
          <w:lang w:val="es-CO"/>
        </w:rPr>
        <w:t xml:space="preserve">datos de identificación, ocurrencia del hecho </w:t>
      </w:r>
      <w:proofErr w:type="spellStart"/>
      <w:r w:rsidR="00744FCF" w:rsidRPr="003435A3">
        <w:rPr>
          <w:sz w:val="16"/>
          <w:szCs w:val="16"/>
          <w:lang w:val="es-CO"/>
        </w:rPr>
        <w:t>victimizante</w:t>
      </w:r>
      <w:proofErr w:type="spellEnd"/>
      <w:r w:rsidR="00744FCF" w:rsidRPr="003435A3">
        <w:rPr>
          <w:sz w:val="16"/>
          <w:szCs w:val="16"/>
          <w:lang w:val="es-CO"/>
        </w:rPr>
        <w:t>, estado de la víctima en el RUV</w:t>
      </w:r>
      <w:r w:rsidR="00744FCF" w:rsidRPr="003435A3">
        <w:rPr>
          <w:sz w:val="16"/>
          <w:szCs w:val="16"/>
        </w:rPr>
        <w:t>,</w:t>
      </w:r>
      <w:r w:rsidR="00744FCF">
        <w:rPr>
          <w:sz w:val="16"/>
          <w:szCs w:val="16"/>
        </w:rPr>
        <w:t xml:space="preserve"> entre otros</w:t>
      </w:r>
      <w:r w:rsidR="00744FCF" w:rsidRPr="003435A3">
        <w:rPr>
          <w:sz w:val="16"/>
          <w:szCs w:val="16"/>
        </w:rPr>
        <w:t>.</w:t>
      </w:r>
      <w:r w:rsidR="00744FCF">
        <w:rPr>
          <w:sz w:val="16"/>
          <w:szCs w:val="16"/>
        </w:rPr>
        <w:t xml:space="preserve"> Unidad Para la Repa</w:t>
      </w:r>
      <w:r w:rsidR="00D47898">
        <w:rPr>
          <w:sz w:val="16"/>
          <w:szCs w:val="16"/>
        </w:rPr>
        <w:t>ración Integral a las Víctimas.</w:t>
      </w:r>
      <w:r w:rsidR="00744FCF" w:rsidRPr="003435A3">
        <w:rPr>
          <w:sz w:val="16"/>
          <w:szCs w:val="16"/>
        </w:rPr>
        <w:t xml:space="preserve"> </w:t>
      </w:r>
      <w:r w:rsidR="00744FCF">
        <w:rPr>
          <w:sz w:val="16"/>
          <w:szCs w:val="16"/>
        </w:rPr>
        <w:t xml:space="preserve">Informe de avance sobre el registro, los sistemas de información y la caracterización de la población desplazada y la medición de indicadores de goce efectivo en respuesta al Auto 235 de 2013, Bogotá, </w:t>
      </w:r>
      <w:r w:rsidR="00744FCF" w:rsidRPr="003435A3">
        <w:rPr>
          <w:sz w:val="16"/>
          <w:szCs w:val="16"/>
        </w:rPr>
        <w:t>2013</w:t>
      </w:r>
      <w:r w:rsidR="00744FCF">
        <w:rPr>
          <w:sz w:val="16"/>
          <w:szCs w:val="16"/>
        </w:rPr>
        <w:t>, p.61 .</w:t>
      </w:r>
      <w:r w:rsidR="0010089A">
        <w:rPr>
          <w:sz w:val="16"/>
          <w:szCs w:val="16"/>
        </w:rPr>
        <w:t xml:space="preserve"> </w:t>
      </w:r>
      <w:r w:rsidR="0010089A" w:rsidRPr="003435A3">
        <w:rPr>
          <w:sz w:val="16"/>
          <w:szCs w:val="16"/>
        </w:rPr>
        <w:t xml:space="preserve"> </w:t>
      </w:r>
    </w:p>
  </w:footnote>
  <w:footnote w:id="11">
    <w:p w:rsidR="0010089A" w:rsidRDefault="00625AD6" w:rsidP="0088687F">
      <w:pPr>
        <w:pStyle w:val="Textonotapie"/>
        <w:jc w:val="both"/>
        <w:rPr>
          <w:sz w:val="16"/>
          <w:szCs w:val="16"/>
          <w:lang w:val="es-ES"/>
        </w:rPr>
      </w:pPr>
      <w:r w:rsidRPr="0010089A">
        <w:rPr>
          <w:rStyle w:val="Refdenotaalpie"/>
          <w:sz w:val="16"/>
          <w:szCs w:val="16"/>
        </w:rPr>
        <w:footnoteRef/>
      </w:r>
      <w:r w:rsidRPr="0010089A">
        <w:rPr>
          <w:sz w:val="16"/>
          <w:szCs w:val="16"/>
          <w:vertAlign w:val="superscript"/>
        </w:rPr>
        <w:t xml:space="preserve"> </w:t>
      </w:r>
      <w:r w:rsidR="0010089A">
        <w:rPr>
          <w:sz w:val="16"/>
          <w:szCs w:val="16"/>
        </w:rPr>
        <w:t>J</w:t>
      </w:r>
      <w:r w:rsidR="0010089A" w:rsidRPr="003435A3">
        <w:rPr>
          <w:sz w:val="16"/>
          <w:szCs w:val="16"/>
          <w:lang w:val="es-ES"/>
        </w:rPr>
        <w:t>UNTOS cuenta con el sistema de información INFOJUNTOS que tiene como objetivo fundamental mantener información sobre los servicios prestados por las diferentes entidades</w:t>
      </w:r>
      <w:r w:rsidR="0010089A">
        <w:rPr>
          <w:sz w:val="16"/>
          <w:szCs w:val="16"/>
          <w:lang w:val="es-ES"/>
        </w:rPr>
        <w:t xml:space="preserve"> colaboradoras en la estrategia. Minister</w:t>
      </w:r>
      <w:r w:rsidR="00744FCF">
        <w:rPr>
          <w:sz w:val="16"/>
          <w:szCs w:val="16"/>
          <w:lang w:val="es-ES"/>
        </w:rPr>
        <w:t xml:space="preserve">io de Salud y Protección Social, </w:t>
      </w:r>
    </w:p>
    <w:p w:rsidR="0010089A" w:rsidRPr="0010089A" w:rsidRDefault="002C571D" w:rsidP="0088687F">
      <w:pPr>
        <w:pStyle w:val="Textonotapie"/>
        <w:contextualSpacing/>
        <w:jc w:val="both"/>
        <w:rPr>
          <w:color w:val="0000FF"/>
          <w:sz w:val="16"/>
          <w:szCs w:val="16"/>
          <w:u w:val="single"/>
          <w:lang w:val="es-ES"/>
        </w:rPr>
      </w:pPr>
      <w:hyperlink r:id="rId2" w:history="1">
        <w:r w:rsidR="0088687F" w:rsidRPr="008D7131">
          <w:rPr>
            <w:rStyle w:val="Hipervnculo"/>
            <w:sz w:val="16"/>
            <w:szCs w:val="16"/>
            <w:lang w:val="es-ES"/>
          </w:rPr>
          <w:t>http://www.minsalud.gov.co/proteccionsocial/Paginas/SistemasdeInformaci%C3%B3ndeJUNTOS.aspx</w:t>
        </w:r>
      </w:hyperlink>
      <w:r w:rsidR="0088687F">
        <w:rPr>
          <w:rStyle w:val="Hipervnculo"/>
          <w:color w:val="000000" w:themeColor="text1"/>
          <w:sz w:val="16"/>
          <w:szCs w:val="16"/>
          <w:u w:val="none"/>
          <w:lang w:val="es-ES"/>
        </w:rPr>
        <w:t>,</w:t>
      </w:r>
      <w:r w:rsidR="0088687F" w:rsidRPr="0088687F">
        <w:rPr>
          <w:rStyle w:val="Hipervnculo"/>
          <w:color w:val="000000" w:themeColor="text1"/>
          <w:sz w:val="16"/>
          <w:szCs w:val="16"/>
          <w:u w:val="none"/>
          <w:lang w:val="es-ES"/>
        </w:rPr>
        <w:t xml:space="preserve">  20 de Noviembre 2014</w:t>
      </w:r>
    </w:p>
  </w:footnote>
  <w:footnote w:id="12">
    <w:p w:rsidR="00FC2898" w:rsidRPr="003435A3" w:rsidRDefault="00FC2898" w:rsidP="00744FCF">
      <w:pPr>
        <w:pStyle w:val="Textonotapie"/>
        <w:contextualSpacing/>
        <w:jc w:val="both"/>
        <w:rPr>
          <w:sz w:val="16"/>
          <w:szCs w:val="16"/>
        </w:rPr>
      </w:pPr>
      <w:r w:rsidRPr="0010089A">
        <w:rPr>
          <w:rStyle w:val="Refdenotaalpie"/>
        </w:rPr>
        <w:footnoteRef/>
      </w:r>
      <w:r w:rsidRPr="0010089A">
        <w:rPr>
          <w:vertAlign w:val="superscript"/>
        </w:rPr>
        <w:t xml:space="preserve"> </w:t>
      </w:r>
      <w:r w:rsidRPr="003435A3">
        <w:rPr>
          <w:sz w:val="16"/>
          <w:szCs w:val="16"/>
        </w:rPr>
        <w:t>Herramienta psicosocial que permite la caracterización de personas en situación de desplazamiento.</w:t>
      </w:r>
      <w:r w:rsidR="0088687F">
        <w:rPr>
          <w:sz w:val="16"/>
          <w:szCs w:val="16"/>
        </w:rPr>
        <w:t xml:space="preserve"> Secretaría de Salud Municipal,</w:t>
      </w:r>
      <w:r w:rsidRPr="003435A3">
        <w:rPr>
          <w:sz w:val="16"/>
          <w:szCs w:val="16"/>
        </w:rPr>
        <w:t xml:space="preserve"> </w:t>
      </w:r>
      <w:r w:rsidR="0088687F">
        <w:rPr>
          <w:sz w:val="16"/>
          <w:szCs w:val="16"/>
        </w:rPr>
        <w:t>Informe de reunión con el GAPI</w:t>
      </w:r>
      <w:r w:rsidR="00B05B6D" w:rsidRPr="003435A3">
        <w:rPr>
          <w:sz w:val="16"/>
          <w:szCs w:val="16"/>
        </w:rPr>
        <w:t>,</w:t>
      </w:r>
      <w:r w:rsidR="008A0E5B">
        <w:rPr>
          <w:sz w:val="16"/>
          <w:szCs w:val="16"/>
        </w:rPr>
        <w:t xml:space="preserve"> Cali, </w:t>
      </w:r>
      <w:r w:rsidR="00B05B6D" w:rsidRPr="003435A3">
        <w:rPr>
          <w:sz w:val="16"/>
          <w:szCs w:val="16"/>
        </w:rPr>
        <w:t xml:space="preserve"> Septiembre de 2014</w:t>
      </w:r>
      <w:r w:rsidR="0088687F">
        <w:rPr>
          <w:sz w:val="16"/>
          <w:szCs w:val="16"/>
        </w:rPr>
        <w:t>.</w:t>
      </w:r>
    </w:p>
  </w:footnote>
  <w:footnote w:id="13">
    <w:p w:rsidR="00D405FF" w:rsidRPr="0010089A" w:rsidRDefault="00D405FF" w:rsidP="00E324BE">
      <w:pPr>
        <w:spacing w:after="0"/>
        <w:jc w:val="both"/>
        <w:rPr>
          <w:sz w:val="16"/>
          <w:szCs w:val="16"/>
          <w:lang w:val="es-CO"/>
        </w:rPr>
      </w:pPr>
      <w:r w:rsidRPr="0010089A">
        <w:rPr>
          <w:rStyle w:val="Refdenotaalpie"/>
        </w:rPr>
        <w:footnoteRef/>
      </w:r>
      <w:r w:rsidR="0010089A" w:rsidRPr="007401D2">
        <w:rPr>
          <w:sz w:val="16"/>
          <w:szCs w:val="16"/>
          <w:lang w:val="es-CO"/>
        </w:rPr>
        <w:t>Sistema de información de personas</w:t>
      </w:r>
      <w:r w:rsidR="0010089A">
        <w:rPr>
          <w:sz w:val="16"/>
          <w:szCs w:val="16"/>
          <w:lang w:val="es-CO"/>
        </w:rPr>
        <w:t xml:space="preserve"> en situación de desplazamiento</w:t>
      </w:r>
      <w:r w:rsidR="0010089A" w:rsidRPr="007401D2">
        <w:rPr>
          <w:sz w:val="16"/>
          <w:szCs w:val="16"/>
          <w:lang w:val="es-CO"/>
        </w:rPr>
        <w:t>, actualmente se utiliza para consultas en años anteriores al 2012.</w:t>
      </w:r>
      <w:r w:rsidR="00C43A9E">
        <w:rPr>
          <w:sz w:val="16"/>
          <w:szCs w:val="16"/>
          <w:lang w:val="es-CO"/>
        </w:rPr>
        <w:t xml:space="preserve"> </w:t>
      </w:r>
      <w:r w:rsidR="0010089A">
        <w:rPr>
          <w:sz w:val="16"/>
          <w:szCs w:val="16"/>
          <w:lang w:val="es-CO"/>
        </w:rPr>
        <w:t xml:space="preserve">Unidad Para La Atención y Reparación Integral a las Víctimas, </w:t>
      </w:r>
      <w:r w:rsidR="0010089A" w:rsidRPr="007401D2">
        <w:rPr>
          <w:sz w:val="16"/>
          <w:szCs w:val="16"/>
          <w:lang w:val="es-CO"/>
        </w:rPr>
        <w:t>Informe</w:t>
      </w:r>
      <w:r w:rsidR="0010089A">
        <w:rPr>
          <w:sz w:val="16"/>
          <w:szCs w:val="16"/>
          <w:lang w:val="es-CO"/>
        </w:rPr>
        <w:t xml:space="preserve"> Nacional de desplazamiento forzado en Colombia</w:t>
      </w:r>
      <w:r w:rsidR="0088687F">
        <w:rPr>
          <w:sz w:val="16"/>
          <w:szCs w:val="16"/>
          <w:lang w:val="es-CO"/>
        </w:rPr>
        <w:t>,</w:t>
      </w:r>
      <w:r w:rsidR="0010089A">
        <w:rPr>
          <w:sz w:val="16"/>
          <w:szCs w:val="16"/>
          <w:lang w:val="es-CO"/>
        </w:rPr>
        <w:t xml:space="preserve"> 1985 a 212,</w:t>
      </w:r>
      <w:r w:rsidR="0088687F">
        <w:rPr>
          <w:sz w:val="16"/>
          <w:szCs w:val="16"/>
          <w:lang w:val="es-CO"/>
        </w:rPr>
        <w:t xml:space="preserve"> Bogotá, 2013, </w:t>
      </w:r>
      <w:r w:rsidR="005A5F4E">
        <w:rPr>
          <w:sz w:val="16"/>
          <w:szCs w:val="16"/>
          <w:lang w:val="es-CO"/>
        </w:rPr>
        <w:t xml:space="preserve"> </w:t>
      </w:r>
      <w:r w:rsidR="0010089A">
        <w:rPr>
          <w:sz w:val="16"/>
          <w:szCs w:val="16"/>
          <w:lang w:val="es-CO"/>
        </w:rPr>
        <w:t>p. 7</w:t>
      </w:r>
      <w:r w:rsidR="00281439">
        <w:rPr>
          <w:sz w:val="16"/>
          <w:szCs w:val="16"/>
          <w:lang w:val="es-CO"/>
        </w:rPr>
        <w:t xml:space="preserve"> </w:t>
      </w:r>
    </w:p>
  </w:footnote>
  <w:footnote w:id="14">
    <w:p w:rsidR="00E324BE" w:rsidRPr="00EC4403" w:rsidRDefault="00E14453" w:rsidP="00E324BE">
      <w:pPr>
        <w:pStyle w:val="Textonotapie"/>
        <w:contextualSpacing/>
        <w:jc w:val="both"/>
        <w:rPr>
          <w:sz w:val="16"/>
          <w:szCs w:val="16"/>
        </w:rPr>
      </w:pPr>
      <w:r w:rsidRPr="0010089A">
        <w:rPr>
          <w:rStyle w:val="Refdenotaalpie"/>
          <w:sz w:val="16"/>
          <w:szCs w:val="16"/>
        </w:rPr>
        <w:footnoteRef/>
      </w:r>
      <w:r w:rsidRPr="003435A3">
        <w:rPr>
          <w:sz w:val="16"/>
          <w:szCs w:val="16"/>
        </w:rPr>
        <w:t xml:space="preserve"> </w:t>
      </w:r>
      <w:r w:rsidR="0010089A" w:rsidRPr="003435A3">
        <w:rPr>
          <w:sz w:val="16"/>
          <w:szCs w:val="16"/>
        </w:rPr>
        <w:t>Plan operativo de</w:t>
      </w:r>
      <w:r w:rsidR="0010089A">
        <w:rPr>
          <w:sz w:val="16"/>
          <w:szCs w:val="16"/>
        </w:rPr>
        <w:t xml:space="preserve"> sistemas de información. “</w:t>
      </w:r>
      <w:r w:rsidR="0010089A" w:rsidRPr="003435A3">
        <w:rPr>
          <w:sz w:val="16"/>
          <w:szCs w:val="16"/>
        </w:rPr>
        <w:t>Es el co</w:t>
      </w:r>
      <w:r w:rsidR="0010089A">
        <w:rPr>
          <w:sz w:val="16"/>
          <w:szCs w:val="16"/>
        </w:rPr>
        <w:t>njunto de procesos</w:t>
      </w:r>
      <w:r w:rsidR="0010089A" w:rsidRPr="003435A3">
        <w:rPr>
          <w:sz w:val="16"/>
          <w:szCs w:val="16"/>
        </w:rPr>
        <w:t xml:space="preserve"> y actividades diseñados para garantizar la interoperabilidad y el fl</w:t>
      </w:r>
      <w:r w:rsidR="0010089A">
        <w:rPr>
          <w:sz w:val="16"/>
          <w:szCs w:val="16"/>
        </w:rPr>
        <w:t>ujo eficiente de la información</w:t>
      </w:r>
      <w:r w:rsidR="0010089A" w:rsidRPr="003435A3">
        <w:rPr>
          <w:sz w:val="16"/>
          <w:szCs w:val="16"/>
        </w:rPr>
        <w:t>”.</w:t>
      </w:r>
      <w:r w:rsidR="0010089A" w:rsidRPr="0010089A">
        <w:rPr>
          <w:sz w:val="16"/>
          <w:szCs w:val="16"/>
        </w:rPr>
        <w:t xml:space="preserve"> </w:t>
      </w:r>
      <w:r w:rsidR="0088687F">
        <w:rPr>
          <w:sz w:val="16"/>
          <w:szCs w:val="16"/>
        </w:rPr>
        <w:t>Unidad de Víctimas</w:t>
      </w:r>
      <w:r w:rsidR="0010089A">
        <w:rPr>
          <w:sz w:val="16"/>
          <w:szCs w:val="16"/>
        </w:rPr>
        <w:t>, Informe de avance sobre  el registro, los sistemas de información y la caracterización de la población desplazada y la medición de indicadores de goce efectivo en respuesta al Auto 235 de 2013,</w:t>
      </w:r>
      <w:r w:rsidR="0088687F">
        <w:rPr>
          <w:sz w:val="16"/>
          <w:szCs w:val="16"/>
        </w:rPr>
        <w:t xml:space="preserve">Bogotá, </w:t>
      </w:r>
      <w:r w:rsidR="0088687F" w:rsidRPr="003435A3">
        <w:rPr>
          <w:sz w:val="16"/>
          <w:szCs w:val="16"/>
        </w:rPr>
        <w:t>2013</w:t>
      </w:r>
      <w:r w:rsidR="0088687F">
        <w:rPr>
          <w:sz w:val="16"/>
          <w:szCs w:val="16"/>
        </w:rPr>
        <w:t>,</w:t>
      </w:r>
      <w:r w:rsidR="0010089A">
        <w:rPr>
          <w:sz w:val="16"/>
          <w:szCs w:val="16"/>
        </w:rPr>
        <w:t xml:space="preserve"> p. 72 </w:t>
      </w:r>
    </w:p>
  </w:footnote>
  <w:footnote w:id="15">
    <w:p w:rsidR="00CB6C77" w:rsidRPr="003435A3" w:rsidRDefault="00CB6C77" w:rsidP="00602C9C">
      <w:pPr>
        <w:pStyle w:val="Textonotapie"/>
        <w:jc w:val="both"/>
        <w:rPr>
          <w:sz w:val="16"/>
          <w:szCs w:val="16"/>
        </w:rPr>
      </w:pPr>
      <w:r w:rsidRPr="00E324BE">
        <w:rPr>
          <w:rStyle w:val="Refdenotaalpie"/>
          <w:sz w:val="16"/>
          <w:szCs w:val="16"/>
        </w:rPr>
        <w:footnoteRef/>
      </w:r>
      <w:r w:rsidR="009A4EB9" w:rsidRPr="00E324BE">
        <w:rPr>
          <w:sz w:val="16"/>
          <w:szCs w:val="16"/>
          <w:vertAlign w:val="superscript"/>
        </w:rPr>
        <w:t xml:space="preserve"> </w:t>
      </w:r>
      <w:r w:rsidR="00E324BE" w:rsidRPr="005E2348">
        <w:rPr>
          <w:sz w:val="16"/>
          <w:szCs w:val="16"/>
        </w:rPr>
        <w:t>Es u</w:t>
      </w:r>
      <w:r w:rsidR="00E324BE">
        <w:rPr>
          <w:sz w:val="16"/>
          <w:szCs w:val="16"/>
        </w:rPr>
        <w:t xml:space="preserve">na herramienta administrativa que tiene como propósito </w:t>
      </w:r>
      <w:r w:rsidR="00E324BE" w:rsidRPr="005E2348">
        <w:rPr>
          <w:sz w:val="16"/>
          <w:szCs w:val="16"/>
        </w:rPr>
        <w:t>la identificación d</w:t>
      </w:r>
      <w:r w:rsidR="00E324BE">
        <w:rPr>
          <w:sz w:val="16"/>
          <w:szCs w:val="16"/>
        </w:rPr>
        <w:t>e la población que ha sufrido</w:t>
      </w:r>
      <w:r w:rsidR="00E324BE" w:rsidRPr="005E2348">
        <w:rPr>
          <w:sz w:val="16"/>
          <w:szCs w:val="16"/>
        </w:rPr>
        <w:t xml:space="preserve"> daño</w:t>
      </w:r>
      <w:r w:rsidR="00E324BE">
        <w:rPr>
          <w:sz w:val="16"/>
          <w:szCs w:val="16"/>
        </w:rPr>
        <w:t>s</w:t>
      </w:r>
      <w:r w:rsidR="00E324BE" w:rsidRPr="005E2348">
        <w:rPr>
          <w:sz w:val="16"/>
          <w:szCs w:val="16"/>
        </w:rPr>
        <w:t xml:space="preserve"> en los términos del artículo 3° de la Ley 1448 de 2011 y de sus necesidades</w:t>
      </w:r>
      <w:r w:rsidR="00E324BE">
        <w:rPr>
          <w:sz w:val="16"/>
          <w:szCs w:val="16"/>
        </w:rPr>
        <w:t>.</w:t>
      </w:r>
      <w:r w:rsidR="00E324BE" w:rsidRPr="005E2348">
        <w:rPr>
          <w:sz w:val="16"/>
          <w:szCs w:val="16"/>
        </w:rPr>
        <w:t xml:space="preserve"> Artículo 16 Decreto 4800 de 2011</w:t>
      </w:r>
      <w:r w:rsidR="0088687F">
        <w:rPr>
          <w:sz w:val="16"/>
          <w:szCs w:val="16"/>
        </w:rPr>
        <w:t>.</w:t>
      </w:r>
    </w:p>
  </w:footnote>
  <w:footnote w:id="16">
    <w:p w:rsidR="006B2212" w:rsidRPr="009E0040" w:rsidRDefault="006B2212" w:rsidP="009E0040">
      <w:pPr>
        <w:pStyle w:val="Textonotapie"/>
        <w:jc w:val="both"/>
        <w:rPr>
          <w:sz w:val="16"/>
          <w:szCs w:val="16"/>
        </w:rPr>
      </w:pPr>
      <w:r w:rsidRPr="00E324BE">
        <w:rPr>
          <w:rStyle w:val="Refdenotaalpie"/>
        </w:rPr>
        <w:footnoteRef/>
      </w:r>
      <w:r w:rsidRPr="00E324BE">
        <w:rPr>
          <w:vertAlign w:val="superscript"/>
        </w:rPr>
        <w:t xml:space="preserve"> </w:t>
      </w:r>
      <w:r w:rsidR="00E324BE" w:rsidRPr="003435A3">
        <w:rPr>
          <w:sz w:val="16"/>
          <w:szCs w:val="16"/>
        </w:rPr>
        <w:t>Está constituido por un</w:t>
      </w:r>
      <w:r w:rsidR="00C43A9E">
        <w:rPr>
          <w:sz w:val="16"/>
          <w:szCs w:val="16"/>
        </w:rPr>
        <w:t xml:space="preserve"> total de 47 entidades,</w:t>
      </w:r>
      <w:r w:rsidR="00E324BE">
        <w:rPr>
          <w:sz w:val="16"/>
          <w:szCs w:val="16"/>
        </w:rPr>
        <w:t xml:space="preserve"> </w:t>
      </w:r>
      <w:r w:rsidR="00C43A9E">
        <w:rPr>
          <w:sz w:val="16"/>
          <w:szCs w:val="16"/>
        </w:rPr>
        <w:t>d</w:t>
      </w:r>
      <w:r w:rsidR="00E324BE">
        <w:rPr>
          <w:sz w:val="16"/>
          <w:szCs w:val="16"/>
        </w:rPr>
        <w:t xml:space="preserve">ivididas entre </w:t>
      </w:r>
      <w:r w:rsidR="00C43A9E">
        <w:rPr>
          <w:sz w:val="16"/>
          <w:szCs w:val="16"/>
        </w:rPr>
        <w:t xml:space="preserve">entidades </w:t>
      </w:r>
      <w:r w:rsidR="00E324BE" w:rsidRPr="003435A3">
        <w:rPr>
          <w:sz w:val="16"/>
          <w:szCs w:val="16"/>
        </w:rPr>
        <w:t>pú</w:t>
      </w:r>
      <w:r w:rsidR="00E324BE">
        <w:rPr>
          <w:sz w:val="16"/>
          <w:szCs w:val="16"/>
        </w:rPr>
        <w:t>blicas del nivel gubernamental</w:t>
      </w:r>
      <w:r w:rsidR="00E324BE" w:rsidRPr="003435A3">
        <w:rPr>
          <w:sz w:val="16"/>
          <w:szCs w:val="16"/>
        </w:rPr>
        <w:t xml:space="preserve"> en los órdenes nacionales y territoriales y demás org</w:t>
      </w:r>
      <w:r w:rsidR="00C43A9E">
        <w:rPr>
          <w:sz w:val="16"/>
          <w:szCs w:val="16"/>
        </w:rPr>
        <w:t>anizaciones públicas o privadas</w:t>
      </w:r>
      <w:r w:rsidR="00E324BE" w:rsidRPr="003435A3">
        <w:rPr>
          <w:sz w:val="16"/>
          <w:szCs w:val="16"/>
        </w:rPr>
        <w:t xml:space="preserve"> </w:t>
      </w:r>
      <w:r w:rsidR="00E324BE">
        <w:rPr>
          <w:sz w:val="16"/>
          <w:szCs w:val="16"/>
        </w:rPr>
        <w:t>que se encargan</w:t>
      </w:r>
      <w:r w:rsidR="00E324BE" w:rsidRPr="003435A3">
        <w:rPr>
          <w:sz w:val="16"/>
          <w:szCs w:val="16"/>
        </w:rPr>
        <w:t xml:space="preserve"> de formular o ejecutar los planes, programas, proyectos y acc</w:t>
      </w:r>
      <w:r w:rsidR="00E324BE">
        <w:rPr>
          <w:sz w:val="16"/>
          <w:szCs w:val="16"/>
        </w:rPr>
        <w:t xml:space="preserve">iones específicas,  para </w:t>
      </w:r>
      <w:r w:rsidR="00E324BE" w:rsidRPr="003435A3">
        <w:rPr>
          <w:sz w:val="16"/>
          <w:szCs w:val="16"/>
        </w:rPr>
        <w:t xml:space="preserve"> la atención y reparación integral de las víctimas”. Página de la Unidad Para la Atención y Rep</w:t>
      </w:r>
      <w:r w:rsidR="0088687F">
        <w:rPr>
          <w:sz w:val="16"/>
          <w:szCs w:val="16"/>
        </w:rPr>
        <w:t>aración Integral a las Víctimas,</w:t>
      </w:r>
      <w:r w:rsidR="00E324BE" w:rsidRPr="005E2348">
        <w:t xml:space="preserve"> </w:t>
      </w:r>
      <w:hyperlink r:id="rId3" w:history="1">
        <w:r w:rsidR="00E324BE" w:rsidRPr="00AD4BB1">
          <w:rPr>
            <w:rStyle w:val="Hipervnculo"/>
            <w:sz w:val="16"/>
            <w:szCs w:val="16"/>
          </w:rPr>
          <w:t>http://www.unidadvictimas.gov.co/index.php/en/acerca-de-la-unidad/snariv</w:t>
        </w:r>
      </w:hyperlink>
      <w:r w:rsidR="0088687F" w:rsidRPr="0088687F">
        <w:rPr>
          <w:rStyle w:val="Hipervnculo"/>
          <w:color w:val="000000" w:themeColor="text1"/>
          <w:sz w:val="16"/>
          <w:szCs w:val="16"/>
          <w:u w:val="none"/>
        </w:rPr>
        <w:t>, 20 de Noviembre de 2013</w:t>
      </w:r>
      <w:r w:rsidR="0088687F">
        <w:rPr>
          <w:rStyle w:val="Hipervnculo"/>
          <w:color w:val="000000" w:themeColor="text1"/>
          <w:sz w:val="16"/>
          <w:szCs w:val="16"/>
          <w:u w:val="none"/>
        </w:rPr>
        <w:t>.</w:t>
      </w:r>
    </w:p>
  </w:footnote>
  <w:footnote w:id="17">
    <w:p w:rsidR="00777A67" w:rsidRPr="003D6D49" w:rsidRDefault="00777A67" w:rsidP="00602C9C">
      <w:pPr>
        <w:pStyle w:val="Textonotapie"/>
        <w:contextualSpacing/>
        <w:jc w:val="both"/>
        <w:rPr>
          <w:sz w:val="16"/>
          <w:szCs w:val="16"/>
        </w:rPr>
      </w:pPr>
      <w:r w:rsidRPr="003D6D49">
        <w:rPr>
          <w:rStyle w:val="Refdenotaalpie"/>
          <w:sz w:val="16"/>
          <w:szCs w:val="16"/>
        </w:rPr>
        <w:footnoteRef/>
      </w:r>
      <w:r w:rsidRPr="003D6D49">
        <w:rPr>
          <w:sz w:val="16"/>
          <w:szCs w:val="16"/>
        </w:rPr>
        <w:t xml:space="preserve"> </w:t>
      </w:r>
      <w:r w:rsidRPr="003D6D49">
        <w:rPr>
          <w:rFonts w:eastAsia="Times New Roman" w:cs="Times New Roman"/>
          <w:color w:val="000000"/>
          <w:sz w:val="16"/>
          <w:szCs w:val="16"/>
          <w:lang w:val="es-ES" w:eastAsia="es-ES"/>
        </w:rPr>
        <w:t>Este instrumento permite identificar las necesidades y capacidades de los hogares víctimas en cada una de las medidas. Una vez identificadas las necesidades se generan solicitudes administrativas con el fin de facilitar el acceso a la oferta institucional vigente.</w:t>
      </w:r>
    </w:p>
  </w:footnote>
  <w:footnote w:id="18">
    <w:p w:rsidR="009E0040" w:rsidRPr="009E0040" w:rsidRDefault="00777A67" w:rsidP="0088687F">
      <w:pPr>
        <w:pStyle w:val="Textonotapie"/>
        <w:contextualSpacing/>
        <w:jc w:val="both"/>
        <w:rPr>
          <w:sz w:val="16"/>
          <w:szCs w:val="16"/>
          <w:lang w:val="es-ES"/>
        </w:rPr>
      </w:pPr>
      <w:r w:rsidRPr="003D6D49">
        <w:rPr>
          <w:rStyle w:val="Refdenotaalpie"/>
          <w:sz w:val="16"/>
          <w:szCs w:val="16"/>
        </w:rPr>
        <w:footnoteRef/>
      </w:r>
      <w:r w:rsidRPr="003D6D49">
        <w:rPr>
          <w:sz w:val="16"/>
          <w:szCs w:val="16"/>
        </w:rPr>
        <w:t xml:space="preserve"> </w:t>
      </w:r>
      <w:r w:rsidR="00E324BE">
        <w:rPr>
          <w:sz w:val="16"/>
          <w:szCs w:val="16"/>
          <w:lang w:val="es-ES"/>
        </w:rPr>
        <w:t xml:space="preserve"> P</w:t>
      </w:r>
      <w:r w:rsidRPr="003D6D49">
        <w:rPr>
          <w:sz w:val="16"/>
          <w:szCs w:val="16"/>
          <w:lang w:val="es-ES"/>
        </w:rPr>
        <w:t>rograma a cargo del  Ministerio de</w:t>
      </w:r>
      <w:r w:rsidR="00E324BE">
        <w:rPr>
          <w:sz w:val="16"/>
          <w:szCs w:val="16"/>
          <w:lang w:val="es-ES"/>
        </w:rPr>
        <w:t xml:space="preserve"> Salud y</w:t>
      </w:r>
      <w:r w:rsidRPr="003D6D49">
        <w:rPr>
          <w:sz w:val="16"/>
          <w:szCs w:val="16"/>
          <w:lang w:val="es-ES"/>
        </w:rPr>
        <w:t xml:space="preserve"> Protección Social en coordinación con las entidades territorial</w:t>
      </w:r>
      <w:r w:rsidR="00E324BE">
        <w:rPr>
          <w:sz w:val="16"/>
          <w:szCs w:val="16"/>
          <w:lang w:val="es-ES"/>
        </w:rPr>
        <w:t>es</w:t>
      </w:r>
      <w:r w:rsidRPr="003D6D49">
        <w:rPr>
          <w:sz w:val="16"/>
          <w:szCs w:val="16"/>
          <w:lang w:val="es-ES"/>
        </w:rPr>
        <w:t xml:space="preserve"> y con las entidades del SNAIPD</w:t>
      </w:r>
      <w:r w:rsidR="00E324BE">
        <w:rPr>
          <w:sz w:val="16"/>
          <w:szCs w:val="16"/>
          <w:lang w:val="es-ES"/>
        </w:rPr>
        <w:t xml:space="preserve"> ahora SNARIV, que t</w:t>
      </w:r>
      <w:r w:rsidR="00E324BE" w:rsidRPr="003D6D49">
        <w:rPr>
          <w:sz w:val="16"/>
          <w:szCs w:val="16"/>
          <w:lang w:val="es-ES"/>
        </w:rPr>
        <w:t>iene como objetivo atender las necesidades en salud de las víctimas del conflicto armado</w:t>
      </w:r>
      <w:r w:rsidR="0088687F">
        <w:rPr>
          <w:sz w:val="16"/>
          <w:szCs w:val="16"/>
          <w:lang w:val="es-ES"/>
        </w:rPr>
        <w:t xml:space="preserve">. </w:t>
      </w:r>
      <w:r w:rsidR="00E324BE">
        <w:rPr>
          <w:sz w:val="16"/>
          <w:szCs w:val="16"/>
          <w:lang w:val="es-ES"/>
        </w:rPr>
        <w:t>Página del Ministerio de Salud y Protección Social</w:t>
      </w:r>
      <w:r w:rsidR="009E0040">
        <w:rPr>
          <w:sz w:val="16"/>
          <w:szCs w:val="16"/>
          <w:lang w:val="es-ES"/>
        </w:rPr>
        <w:t>.</w:t>
      </w:r>
      <w:r w:rsidR="00E324BE">
        <w:rPr>
          <w:sz w:val="16"/>
          <w:szCs w:val="16"/>
          <w:lang w:val="es-ES"/>
        </w:rPr>
        <w:t xml:space="preserve"> </w:t>
      </w:r>
      <w:r w:rsidR="009E0040">
        <w:rPr>
          <w:sz w:val="16"/>
          <w:szCs w:val="16"/>
          <w:lang w:val="es-ES"/>
        </w:rPr>
        <w:t xml:space="preserve"> </w:t>
      </w:r>
      <w:hyperlink r:id="rId4" w:history="1">
        <w:r w:rsidR="009E0040" w:rsidRPr="008D7131">
          <w:rPr>
            <w:rStyle w:val="Hipervnculo"/>
            <w:sz w:val="16"/>
            <w:szCs w:val="16"/>
            <w:lang w:val="es-ES"/>
          </w:rPr>
          <w:t>http://www.minsalud.gov.co/proteccionsocial/Paginas/Victimas_PAPSIVI.aspx</w:t>
        </w:r>
      </w:hyperlink>
      <w:r w:rsidR="00EC4403">
        <w:rPr>
          <w:sz w:val="16"/>
          <w:szCs w:val="16"/>
          <w:lang w:val="es-ES"/>
        </w:rPr>
        <w:t>, 24</w:t>
      </w:r>
      <w:r w:rsidR="0088687F">
        <w:rPr>
          <w:sz w:val="16"/>
          <w:szCs w:val="16"/>
          <w:lang w:val="es-ES"/>
        </w:rPr>
        <w:t xml:space="preserve"> de Noviembre de 2013.</w:t>
      </w:r>
    </w:p>
  </w:footnote>
  <w:footnote w:id="19">
    <w:p w:rsidR="00710CFB" w:rsidRPr="003435A3" w:rsidRDefault="00710CFB" w:rsidP="0088687F">
      <w:pPr>
        <w:pStyle w:val="Textonotapie"/>
        <w:contextualSpacing/>
        <w:jc w:val="both"/>
        <w:rPr>
          <w:sz w:val="16"/>
          <w:szCs w:val="16"/>
          <w:lang w:val="es-ES"/>
        </w:rPr>
      </w:pPr>
      <w:r w:rsidRPr="009E0040">
        <w:rPr>
          <w:rStyle w:val="Refdenotaalpie"/>
        </w:rPr>
        <w:footnoteRef/>
      </w:r>
      <w:r w:rsidR="009E0040" w:rsidRPr="003435A3">
        <w:rPr>
          <w:sz w:val="16"/>
          <w:szCs w:val="16"/>
          <w:lang w:val="es-ES"/>
        </w:rPr>
        <w:t>Es una entidad del estado colombiano, que trabaja por la prevención y protección integral de la primera infancia, la niñez, la adolescencia y el bienestar de las familias en Colombia. El</w:t>
      </w:r>
      <w:r w:rsidR="002370EF">
        <w:rPr>
          <w:sz w:val="16"/>
          <w:szCs w:val="16"/>
          <w:lang w:val="es-ES"/>
        </w:rPr>
        <w:t xml:space="preserve"> ICBF con sus servicios brinda atención a NNA</w:t>
      </w:r>
      <w:r w:rsidR="009E0040">
        <w:rPr>
          <w:sz w:val="16"/>
          <w:szCs w:val="16"/>
          <w:lang w:val="es-ES"/>
        </w:rPr>
        <w:t xml:space="preserve"> y familias, especialmente </w:t>
      </w:r>
      <w:r w:rsidR="005A5F4E">
        <w:rPr>
          <w:sz w:val="16"/>
          <w:szCs w:val="16"/>
          <w:lang w:val="es-ES"/>
        </w:rPr>
        <w:t xml:space="preserve">a aquellos </w:t>
      </w:r>
      <w:r w:rsidR="009E0040" w:rsidRPr="003435A3">
        <w:rPr>
          <w:sz w:val="16"/>
          <w:szCs w:val="16"/>
          <w:lang w:val="es-ES"/>
        </w:rPr>
        <w:t>en condiciones de amenaza, insolvencia</w:t>
      </w:r>
      <w:r w:rsidR="009E0040">
        <w:rPr>
          <w:sz w:val="16"/>
          <w:szCs w:val="16"/>
          <w:lang w:val="es-ES"/>
        </w:rPr>
        <w:t xml:space="preserve"> o vulneración de sus derechos.</w:t>
      </w:r>
      <w:r w:rsidR="009E0040" w:rsidRPr="005E2348">
        <w:t xml:space="preserve"> </w:t>
      </w:r>
      <w:r w:rsidR="0088687F" w:rsidRPr="0088687F">
        <w:rPr>
          <w:sz w:val="16"/>
          <w:szCs w:val="16"/>
        </w:rPr>
        <w:t>Instituto C</w:t>
      </w:r>
      <w:r w:rsidR="0088687F">
        <w:rPr>
          <w:sz w:val="16"/>
          <w:szCs w:val="16"/>
        </w:rPr>
        <w:t xml:space="preserve">olombiano de Bienestar Familiar, </w:t>
      </w:r>
      <w:hyperlink r:id="rId5" w:history="1">
        <w:r w:rsidR="0088687F" w:rsidRPr="008D7131">
          <w:rPr>
            <w:rStyle w:val="Hipervnculo"/>
            <w:sz w:val="16"/>
            <w:szCs w:val="16"/>
            <w:lang w:val="es-ES"/>
          </w:rPr>
          <w:t>http://www.icbf.gov.co/portal/page/portal/PortalICBF/EiInstituto</w:t>
        </w:r>
      </w:hyperlink>
      <w:r w:rsidR="0088687F">
        <w:rPr>
          <w:sz w:val="16"/>
          <w:szCs w:val="16"/>
          <w:lang w:val="es-ES"/>
        </w:rPr>
        <w:t>, 20 de Noviembre 2013.</w:t>
      </w:r>
      <w:r w:rsidR="006E152E">
        <w:rPr>
          <w:sz w:val="16"/>
          <w:szCs w:val="16"/>
          <w:lang w:val="es-ES"/>
        </w:rPr>
        <w:tab/>
      </w:r>
    </w:p>
  </w:footnote>
  <w:footnote w:id="20">
    <w:p w:rsidR="00760A0B" w:rsidRPr="00C9341F" w:rsidRDefault="00760A0B" w:rsidP="0024215B">
      <w:pPr>
        <w:pStyle w:val="Textonotapie"/>
        <w:ind w:hanging="708"/>
        <w:contextualSpacing/>
        <w:jc w:val="both"/>
        <w:rPr>
          <w:sz w:val="16"/>
          <w:szCs w:val="16"/>
        </w:rPr>
      </w:pPr>
      <w:r>
        <w:rPr>
          <w:lang w:val="es-ES"/>
        </w:rPr>
        <w:t xml:space="preserve">             </w:t>
      </w:r>
      <w:r w:rsidRPr="00C9341F">
        <w:rPr>
          <w:sz w:val="16"/>
          <w:szCs w:val="16"/>
          <w:lang w:val="es-ES"/>
        </w:rPr>
        <w:t xml:space="preserve">  </w:t>
      </w:r>
      <w:r w:rsidRPr="00C9341F">
        <w:rPr>
          <w:rStyle w:val="Refdenotaalpie"/>
          <w:sz w:val="16"/>
          <w:szCs w:val="16"/>
        </w:rPr>
        <w:footnoteRef/>
      </w:r>
      <w:r w:rsidRPr="00C9341F">
        <w:rPr>
          <w:sz w:val="16"/>
          <w:szCs w:val="16"/>
        </w:rPr>
        <w:t xml:space="preserve"> El Enfoque psicosocial es definido </w:t>
      </w:r>
      <w:r w:rsidR="00B263B3">
        <w:rPr>
          <w:sz w:val="16"/>
          <w:szCs w:val="16"/>
        </w:rPr>
        <w:t>“</w:t>
      </w:r>
      <w:r w:rsidRPr="00C9341F">
        <w:rPr>
          <w:sz w:val="16"/>
          <w:szCs w:val="16"/>
        </w:rPr>
        <w:t>como una perspectiva que reconoce los impactos psicosociales que comprometen la violación de derechos en el contexto de la violencia en Colombia… Esta perspectiva privilegia las acciones tendientes a reparar la dignidad humana,</w:t>
      </w:r>
      <w:r>
        <w:rPr>
          <w:sz w:val="16"/>
          <w:szCs w:val="16"/>
        </w:rPr>
        <w:t xml:space="preserve"> </w:t>
      </w:r>
      <w:r w:rsidRPr="00C9341F">
        <w:rPr>
          <w:sz w:val="16"/>
          <w:szCs w:val="16"/>
        </w:rPr>
        <w:t>generar condiciones para la exigencia de derechos, y devolver a estas personas y comunidades la autonomía y el control sobre sus vidas y sus historias</w:t>
      </w:r>
      <w:r w:rsidR="00B263B3">
        <w:rPr>
          <w:sz w:val="16"/>
          <w:szCs w:val="16"/>
        </w:rPr>
        <w:t>”</w:t>
      </w:r>
      <w:r w:rsidRPr="00C9341F">
        <w:rPr>
          <w:sz w:val="16"/>
          <w:szCs w:val="16"/>
        </w:rPr>
        <w:t>… Min</w:t>
      </w:r>
      <w:r w:rsidR="009E0040">
        <w:rPr>
          <w:sz w:val="16"/>
          <w:szCs w:val="16"/>
        </w:rPr>
        <w:t xml:space="preserve">isterio de </w:t>
      </w:r>
      <w:r w:rsidR="00EC4403">
        <w:rPr>
          <w:sz w:val="16"/>
          <w:szCs w:val="16"/>
        </w:rPr>
        <w:t>Salud y Protección Social</w:t>
      </w:r>
      <w:r w:rsidR="00744FCF">
        <w:rPr>
          <w:sz w:val="16"/>
          <w:szCs w:val="16"/>
        </w:rPr>
        <w:t>,</w:t>
      </w:r>
      <w:r w:rsidRPr="00C9341F">
        <w:rPr>
          <w:sz w:val="16"/>
          <w:szCs w:val="16"/>
        </w:rPr>
        <w:t xml:space="preserve"> Programa de Atención psicosocial y salud integral a víctimas</w:t>
      </w:r>
      <w:r w:rsidR="00EC4403">
        <w:rPr>
          <w:sz w:val="16"/>
          <w:szCs w:val="16"/>
        </w:rPr>
        <w:t xml:space="preserve">, </w:t>
      </w:r>
      <w:r w:rsidR="00EC4403" w:rsidRPr="00C9341F">
        <w:rPr>
          <w:sz w:val="16"/>
          <w:szCs w:val="16"/>
        </w:rPr>
        <w:t>Junio de 2013</w:t>
      </w:r>
      <w:r w:rsidR="00EC4403">
        <w:rPr>
          <w:sz w:val="16"/>
          <w:szCs w:val="16"/>
        </w:rPr>
        <w:t>.</w:t>
      </w:r>
    </w:p>
  </w:footnote>
  <w:footnote w:id="21">
    <w:p w:rsidR="00760A0B" w:rsidRPr="00C9341F" w:rsidRDefault="00760A0B" w:rsidP="0024215B">
      <w:pPr>
        <w:pStyle w:val="Textonotapie"/>
        <w:tabs>
          <w:tab w:val="left" w:pos="6521"/>
        </w:tabs>
        <w:contextualSpacing/>
        <w:jc w:val="both"/>
        <w:rPr>
          <w:sz w:val="16"/>
          <w:szCs w:val="16"/>
        </w:rPr>
      </w:pPr>
      <w:r w:rsidRPr="00C9341F">
        <w:rPr>
          <w:rStyle w:val="Refdenotaalpie"/>
          <w:sz w:val="16"/>
          <w:szCs w:val="16"/>
        </w:rPr>
        <w:footnoteRef/>
      </w:r>
      <w:r w:rsidRPr="00C9341F">
        <w:rPr>
          <w:sz w:val="16"/>
          <w:szCs w:val="16"/>
        </w:rPr>
        <w:t xml:space="preserve"> </w:t>
      </w:r>
      <w:r w:rsidRPr="00FA1434">
        <w:rPr>
          <w:sz w:val="16"/>
          <w:szCs w:val="16"/>
        </w:rPr>
        <w:t xml:space="preserve">En oposición a esto la OMS viene reconociendo cada vez más el asunto de los determinantes sociales de la </w:t>
      </w:r>
      <w:r w:rsidR="00FA1434">
        <w:rPr>
          <w:sz w:val="16"/>
          <w:szCs w:val="16"/>
        </w:rPr>
        <w:t>salud mental</w:t>
      </w:r>
      <w:r w:rsidR="00B263B3">
        <w:rPr>
          <w:sz w:val="16"/>
          <w:szCs w:val="16"/>
        </w:rPr>
        <w:t xml:space="preserve">. </w:t>
      </w:r>
      <w:r w:rsidR="00FA1434">
        <w:rPr>
          <w:sz w:val="16"/>
          <w:szCs w:val="16"/>
        </w:rPr>
        <w:t xml:space="preserve">Salud Mental: Fortalecer nuestra respuesta, </w:t>
      </w:r>
      <w:r w:rsidR="00FA1434" w:rsidRPr="00FA1434">
        <w:rPr>
          <w:sz w:val="16"/>
          <w:szCs w:val="16"/>
        </w:rPr>
        <w:t> Nota descriptiva No 220, Agosto de 2014 Organización Mundial de la Salud</w:t>
      </w:r>
      <w:r w:rsidR="00FA1434">
        <w:rPr>
          <w:sz w:val="16"/>
          <w:szCs w:val="16"/>
        </w:rPr>
        <w:t>.</w:t>
      </w:r>
    </w:p>
  </w:footnote>
  <w:footnote w:id="22">
    <w:p w:rsidR="00476B57" w:rsidRPr="00476B57" w:rsidRDefault="00476B57" w:rsidP="0024215B">
      <w:pPr>
        <w:pStyle w:val="Textonotapie"/>
        <w:tabs>
          <w:tab w:val="left" w:pos="6521"/>
        </w:tabs>
        <w:contextualSpacing/>
        <w:jc w:val="both"/>
        <w:rPr>
          <w:sz w:val="16"/>
          <w:szCs w:val="16"/>
        </w:rPr>
      </w:pPr>
      <w:r w:rsidRPr="00476B57">
        <w:rPr>
          <w:rStyle w:val="Refdenotaalpie"/>
          <w:sz w:val="16"/>
          <w:szCs w:val="16"/>
        </w:rPr>
        <w:footnoteRef/>
      </w:r>
      <w:r w:rsidRPr="00476B57">
        <w:rPr>
          <w:sz w:val="16"/>
          <w:szCs w:val="16"/>
        </w:rPr>
        <w:t xml:space="preserve"> </w:t>
      </w:r>
      <w:r w:rsidRPr="00476B57">
        <w:rPr>
          <w:rFonts w:ascii="Calibri" w:hAnsi="Calibri"/>
          <w:color w:val="000000"/>
          <w:sz w:val="16"/>
          <w:szCs w:val="16"/>
        </w:rPr>
        <w:t xml:space="preserve">Mediante oficio con radicado No 20141600075451 de mayo 26 de 2014, el Ministerio de Salud informó que los recursos destinados para la financiación del PAPSIVI provienen del Fondo de Solidaridad y Garantía (FOSYGA) y ascienden a $20 </w:t>
      </w:r>
      <w:r w:rsidR="00986A6E">
        <w:rPr>
          <w:rFonts w:ascii="Calibri" w:hAnsi="Calibri"/>
          <w:color w:val="000000"/>
          <w:sz w:val="16"/>
          <w:szCs w:val="16"/>
        </w:rPr>
        <w:t>mil millones de pesos</w:t>
      </w:r>
      <w:r w:rsidRPr="00476B57">
        <w:rPr>
          <w:rFonts w:ascii="Calibri" w:hAnsi="Calibri"/>
          <w:color w:val="000000"/>
          <w:sz w:val="16"/>
          <w:szCs w:val="16"/>
        </w:rPr>
        <w:t xml:space="preserve"> para el año 2013, para atender a</w:t>
      </w:r>
      <w:r>
        <w:rPr>
          <w:rFonts w:ascii="Calibri" w:hAnsi="Calibri"/>
          <w:color w:val="000000"/>
          <w:sz w:val="16"/>
          <w:szCs w:val="16"/>
        </w:rPr>
        <w:t xml:space="preserve"> </w:t>
      </w:r>
      <w:r w:rsidRPr="00476B57">
        <w:rPr>
          <w:rFonts w:ascii="Calibri" w:hAnsi="Calibri"/>
          <w:color w:val="000000"/>
          <w:sz w:val="16"/>
          <w:szCs w:val="16"/>
        </w:rPr>
        <w:t>42.760 víctimas. Según niveles de atención, las metas a cumplir a nivel nacional, son: 42.760 planes de atención individuales, 1425 planes de atención/intervención psicosocial comunitaria y 8552 planes de atención psicosocial familiares</w:t>
      </w:r>
      <w:r>
        <w:rPr>
          <w:rFonts w:ascii="Calibri" w:hAnsi="Calibri"/>
          <w:color w:val="000000"/>
          <w:sz w:val="16"/>
          <w:szCs w:val="16"/>
        </w:rPr>
        <w:t>.</w:t>
      </w:r>
      <w:r w:rsidR="00EC4403">
        <w:rPr>
          <w:rFonts w:ascii="Calibri" w:hAnsi="Calibri"/>
          <w:color w:val="000000"/>
          <w:sz w:val="16"/>
          <w:szCs w:val="16"/>
        </w:rPr>
        <w:t xml:space="preserve"> Defensoría del Pueblo</w:t>
      </w:r>
      <w:r w:rsidR="00B97661">
        <w:rPr>
          <w:rFonts w:ascii="Calibri" w:hAnsi="Calibri"/>
          <w:color w:val="000000"/>
          <w:sz w:val="16"/>
          <w:szCs w:val="16"/>
        </w:rPr>
        <w:t>, Primero Infor</w:t>
      </w:r>
      <w:r w:rsidR="0024215B">
        <w:rPr>
          <w:rFonts w:ascii="Calibri" w:hAnsi="Calibri"/>
          <w:color w:val="000000"/>
          <w:sz w:val="16"/>
          <w:szCs w:val="16"/>
        </w:rPr>
        <w:t xml:space="preserve">me al Congreso de la República 2013-2014, </w:t>
      </w:r>
      <w:r w:rsidR="00EC4403">
        <w:rPr>
          <w:rFonts w:ascii="Calibri" w:hAnsi="Calibri"/>
          <w:color w:val="000000"/>
          <w:sz w:val="16"/>
          <w:szCs w:val="16"/>
        </w:rPr>
        <w:t xml:space="preserve">Bogotá, 2014, </w:t>
      </w:r>
      <w:r w:rsidR="0024215B">
        <w:rPr>
          <w:rFonts w:ascii="Calibri" w:hAnsi="Calibri"/>
          <w:color w:val="000000"/>
          <w:sz w:val="16"/>
          <w:szCs w:val="16"/>
        </w:rPr>
        <w:t>p. 106.</w:t>
      </w:r>
    </w:p>
  </w:footnote>
  <w:footnote w:id="23">
    <w:p w:rsidR="000F3B13" w:rsidRPr="00E83758" w:rsidRDefault="000F3B13" w:rsidP="000F3B13">
      <w:pPr>
        <w:pStyle w:val="Textonotapie"/>
        <w:rPr>
          <w:lang w:val="es-CO"/>
        </w:rPr>
      </w:pPr>
      <w:r w:rsidRPr="00364F57">
        <w:rPr>
          <w:rStyle w:val="Refdenotaalpie"/>
        </w:rPr>
        <w:footnoteRef/>
      </w:r>
      <w:r w:rsidRPr="00364F57">
        <w:rPr>
          <w:sz w:val="16"/>
          <w:szCs w:val="16"/>
        </w:rPr>
        <w:t>Actualmente se cuenta con una ruta de atención psicosocial, que se brinda cuando la víctima declara por primera vez, esta atención perdura por el tiempo en que se determina su inclusión en el RUV. Por otro lado, se cuenta con la asistencia en Salud mental como medida de reparación, atención que se brinda a petición de la víctima  una vez se encuentra registrada en el RUV, siendo esta última de la que se hace alusión en el presente documento</w:t>
      </w:r>
      <w:r w:rsidRPr="00364F57">
        <w:t>.</w:t>
      </w:r>
      <w:r w:rsidR="00CC2A7F" w:rsidRPr="00364F57">
        <w:t xml:space="preserve"> </w:t>
      </w:r>
      <w:r w:rsidR="00CC2A7F" w:rsidRPr="00364F57">
        <w:rPr>
          <w:sz w:val="16"/>
          <w:szCs w:val="16"/>
        </w:rPr>
        <w:t>Alcaldía de Cali</w:t>
      </w:r>
      <w:r w:rsidR="00CC2A7F" w:rsidRPr="00364F57">
        <w:t xml:space="preserve">, </w:t>
      </w:r>
      <w:hyperlink r:id="rId6" w:history="1">
        <w:r w:rsidR="00CC2A7F" w:rsidRPr="00364F57">
          <w:rPr>
            <w:rStyle w:val="Hipervnculo"/>
          </w:rPr>
          <w:t>http://www.cali.gov.co/publicacruta_de_atencin_psicosocial_para_declarar_por_primera_vez_en_la_asesora_de_paz_uao_pubiones/</w:t>
        </w:r>
      </w:hyperlink>
      <w:r w:rsidR="00CC2A7F" w:rsidRPr="00364F57">
        <w:t xml:space="preserve">, </w:t>
      </w:r>
      <w:r w:rsidR="00CC2A7F" w:rsidRPr="00364F57">
        <w:rPr>
          <w:sz w:val="16"/>
          <w:szCs w:val="16"/>
        </w:rPr>
        <w:t>01 Diciembre de 2014</w:t>
      </w:r>
    </w:p>
    <w:p w:rsidR="000F3B13" w:rsidRPr="000F3B13" w:rsidRDefault="000F3B13">
      <w:pPr>
        <w:pStyle w:val="Textonotapie"/>
        <w:rPr>
          <w:lang w:val="es-CO"/>
        </w:rPr>
      </w:pPr>
    </w:p>
  </w:footnote>
  <w:footnote w:id="24">
    <w:p w:rsidR="0024215B" w:rsidRDefault="00A65F01" w:rsidP="00E91B70">
      <w:pPr>
        <w:pStyle w:val="Textonotapie"/>
        <w:jc w:val="both"/>
        <w:rPr>
          <w:sz w:val="16"/>
          <w:szCs w:val="16"/>
          <w:lang w:val="es-CO"/>
        </w:rPr>
      </w:pPr>
      <w:r w:rsidRPr="00FA1434">
        <w:rPr>
          <w:rStyle w:val="Refdenotaalpie"/>
          <w:sz w:val="16"/>
          <w:szCs w:val="16"/>
        </w:rPr>
        <w:footnoteRef/>
      </w:r>
      <w:r w:rsidRPr="00FA1434">
        <w:rPr>
          <w:sz w:val="16"/>
          <w:szCs w:val="16"/>
          <w:vertAlign w:val="superscript"/>
        </w:rPr>
        <w:t xml:space="preserve"> </w:t>
      </w:r>
      <w:r w:rsidR="00E91B70">
        <w:rPr>
          <w:rFonts w:ascii="Calibri" w:hAnsi="Calibri"/>
          <w:color w:val="000000"/>
          <w:sz w:val="16"/>
          <w:szCs w:val="16"/>
        </w:rPr>
        <w:t> Entidades que "aseguran la población, son intermediarias y administradoras de los recursos que provee el Estado en forma de prima anual denominada unidad por pago de </w:t>
      </w:r>
      <w:r w:rsidR="00E91B70">
        <w:rPr>
          <w:rFonts w:ascii="Calibri" w:hAnsi="Calibri"/>
          <w:color w:val="000000"/>
          <w:sz w:val="17"/>
          <w:szCs w:val="17"/>
        </w:rPr>
        <w:t>capitación</w:t>
      </w:r>
      <w:r w:rsidR="00E91B70">
        <w:rPr>
          <w:rFonts w:ascii="Calibri" w:hAnsi="Calibri"/>
          <w:color w:val="000000"/>
          <w:sz w:val="16"/>
          <w:szCs w:val="16"/>
        </w:rPr>
        <w:t> UPC. Son de carácter público o privada  y son las responsables de contratar toda la red de prestadores para garantizar la prestación del servicio de salud en cada entidad"</w:t>
      </w:r>
    </w:p>
    <w:p w:rsidR="00A65F01" w:rsidRPr="0024215B" w:rsidRDefault="002C571D" w:rsidP="00E91B70">
      <w:pPr>
        <w:pStyle w:val="Textonotapie"/>
        <w:jc w:val="both"/>
        <w:rPr>
          <w:sz w:val="16"/>
          <w:szCs w:val="16"/>
          <w:lang w:val="es-CO"/>
        </w:rPr>
      </w:pPr>
      <w:hyperlink r:id="rId7" w:history="1">
        <w:r w:rsidR="0024215B" w:rsidRPr="00AD4BB1">
          <w:rPr>
            <w:rStyle w:val="Hipervnculo"/>
            <w:sz w:val="16"/>
            <w:szCs w:val="16"/>
            <w:lang w:val="es-CO"/>
          </w:rPr>
          <w:t>http://www.minsalud.gov.co/proteccionsocial/_layouts/15/WopiFrame.aspx?sourcedoc=/proteccionsocial/ArcGIS%2520Mapping%2520Configuration%2520Files/Funcionamiento%2520Sector%2520salud.pptx&amp;action=default&amp;DefaultItemOpen=1</w:t>
        </w:r>
      </w:hyperlink>
      <w:r w:rsidR="001E6237">
        <w:rPr>
          <w:rStyle w:val="Hipervnculo"/>
          <w:sz w:val="16"/>
          <w:szCs w:val="16"/>
          <w:lang w:val="es-CO"/>
        </w:rPr>
        <w:t xml:space="preserve">, </w:t>
      </w:r>
      <w:r w:rsidR="001E6237" w:rsidRPr="001E6237">
        <w:rPr>
          <w:rStyle w:val="Hipervnculo"/>
          <w:color w:val="000000" w:themeColor="text1"/>
          <w:sz w:val="16"/>
          <w:szCs w:val="16"/>
          <w:u w:val="none"/>
          <w:lang w:val="es-CO"/>
        </w:rPr>
        <w:t>25 de Noviembre de 2014.</w:t>
      </w:r>
    </w:p>
  </w:footnote>
  <w:footnote w:id="25">
    <w:p w:rsidR="00E91B70" w:rsidRPr="00E91B70" w:rsidRDefault="00E91B70" w:rsidP="00E91B70">
      <w:pPr>
        <w:pStyle w:val="Textonotapie"/>
        <w:jc w:val="both"/>
      </w:pPr>
      <w:r>
        <w:rPr>
          <w:rStyle w:val="Refdenotaalpie"/>
        </w:rPr>
        <w:footnoteRef/>
      </w:r>
      <w:r>
        <w:t xml:space="preserve"> </w:t>
      </w:r>
      <w:r>
        <w:rPr>
          <w:rFonts w:ascii="Calibri" w:hAnsi="Calibri"/>
          <w:color w:val="000000"/>
          <w:sz w:val="17"/>
          <w:szCs w:val="17"/>
        </w:rPr>
        <w:t xml:space="preserve">Informe de seguimiento </w:t>
      </w:r>
      <w:r w:rsidRPr="00BF48A9">
        <w:rPr>
          <w:rFonts w:ascii="Calibri" w:hAnsi="Calibri"/>
          <w:color w:val="000000"/>
          <w:sz w:val="17"/>
          <w:szCs w:val="17"/>
        </w:rPr>
        <w:t>realizado por la</w:t>
      </w:r>
      <w:r w:rsidR="00A265FB" w:rsidRPr="00BF48A9">
        <w:rPr>
          <w:rFonts w:ascii="Calibri" w:hAnsi="Calibri"/>
          <w:color w:val="000000"/>
          <w:sz w:val="17"/>
          <w:szCs w:val="17"/>
        </w:rPr>
        <w:t>s</w:t>
      </w:r>
      <w:r w:rsidRPr="00BF48A9">
        <w:rPr>
          <w:rFonts w:ascii="Calibri" w:hAnsi="Calibri"/>
          <w:color w:val="000000"/>
          <w:sz w:val="17"/>
          <w:szCs w:val="17"/>
        </w:rPr>
        <w:t xml:space="preserve"> mesa</w:t>
      </w:r>
      <w:r w:rsidR="00A265FB" w:rsidRPr="00BF48A9">
        <w:rPr>
          <w:rFonts w:ascii="Calibri" w:hAnsi="Calibri"/>
          <w:color w:val="000000"/>
          <w:sz w:val="17"/>
          <w:szCs w:val="17"/>
        </w:rPr>
        <w:t>s</w:t>
      </w:r>
      <w:r w:rsidRPr="00BF48A9">
        <w:rPr>
          <w:rFonts w:ascii="Calibri" w:hAnsi="Calibri"/>
          <w:color w:val="000000"/>
          <w:sz w:val="17"/>
          <w:szCs w:val="17"/>
        </w:rPr>
        <w:t xml:space="preserve"> de participación Departamental</w:t>
      </w:r>
      <w:r>
        <w:rPr>
          <w:rFonts w:ascii="Calibri" w:hAnsi="Calibri"/>
          <w:color w:val="000000"/>
          <w:sz w:val="17"/>
          <w:szCs w:val="17"/>
        </w:rPr>
        <w:t xml:space="preserve"> y Nacional en compañía del Ministerio de Salud y Protección Social, Septiembre de 2014.</w:t>
      </w:r>
    </w:p>
  </w:footnote>
  <w:footnote w:id="26">
    <w:p w:rsidR="00F07AF6" w:rsidRPr="003435A3" w:rsidRDefault="00F07AF6" w:rsidP="00E91B70">
      <w:pPr>
        <w:pStyle w:val="Textonotapie"/>
        <w:contextualSpacing/>
        <w:jc w:val="both"/>
        <w:rPr>
          <w:sz w:val="16"/>
          <w:szCs w:val="16"/>
        </w:rPr>
      </w:pPr>
      <w:r w:rsidRPr="00FA1434">
        <w:rPr>
          <w:rStyle w:val="Refdenotaalpie"/>
          <w:sz w:val="16"/>
          <w:szCs w:val="16"/>
        </w:rPr>
        <w:footnoteRef/>
      </w:r>
      <w:r w:rsidRPr="003435A3">
        <w:rPr>
          <w:sz w:val="16"/>
          <w:szCs w:val="16"/>
        </w:rPr>
        <w:t xml:space="preserve"> Artículo1 de la Ley 1616 de 2013</w:t>
      </w:r>
    </w:p>
  </w:footnote>
  <w:footnote w:id="27">
    <w:p w:rsidR="007C1D50" w:rsidRPr="003435A3" w:rsidRDefault="007C1D50" w:rsidP="00E91B70">
      <w:pPr>
        <w:pStyle w:val="Textonotapie"/>
        <w:contextualSpacing/>
        <w:jc w:val="both"/>
        <w:rPr>
          <w:sz w:val="16"/>
          <w:szCs w:val="16"/>
          <w:lang w:val="es-CO"/>
        </w:rPr>
      </w:pPr>
      <w:r w:rsidRPr="00FA1434">
        <w:rPr>
          <w:rStyle w:val="Refdenotaalpie"/>
          <w:sz w:val="16"/>
          <w:szCs w:val="16"/>
        </w:rPr>
        <w:footnoteRef/>
      </w:r>
      <w:r w:rsidRPr="00FA1434">
        <w:rPr>
          <w:sz w:val="16"/>
          <w:szCs w:val="16"/>
          <w:vertAlign w:val="superscript"/>
        </w:rPr>
        <w:t xml:space="preserve"> </w:t>
      </w:r>
      <w:r w:rsidR="00F07AF6" w:rsidRPr="003435A3">
        <w:rPr>
          <w:sz w:val="16"/>
          <w:szCs w:val="16"/>
          <w:lang w:val="es-CO"/>
        </w:rPr>
        <w:t>Artículo 3 de la Ley 1616 de 2013</w:t>
      </w:r>
      <w:r w:rsidRPr="003435A3">
        <w:rPr>
          <w:sz w:val="16"/>
          <w:szCs w:val="16"/>
          <w:lang w:val="es-CO"/>
        </w:rPr>
        <w:t>.</w:t>
      </w:r>
      <w:r w:rsidR="00AF6223" w:rsidRPr="003435A3">
        <w:rPr>
          <w:sz w:val="16"/>
          <w:szCs w:val="16"/>
          <w:lang w:val="es-CO"/>
        </w:rPr>
        <w:tab/>
      </w:r>
    </w:p>
  </w:footnote>
  <w:footnote w:id="28">
    <w:p w:rsidR="00155740" w:rsidRPr="00602C9C" w:rsidRDefault="00155740" w:rsidP="00602C9C">
      <w:pPr>
        <w:pStyle w:val="Textonotapie"/>
        <w:contextualSpacing/>
        <w:jc w:val="both"/>
        <w:rPr>
          <w:sz w:val="16"/>
          <w:szCs w:val="16"/>
        </w:rPr>
      </w:pPr>
      <w:r w:rsidRPr="001E6237">
        <w:rPr>
          <w:rStyle w:val="Refdenotaalpie"/>
        </w:rPr>
        <w:footnoteRef/>
      </w:r>
      <w:r w:rsidRPr="00602C9C">
        <w:rPr>
          <w:sz w:val="16"/>
          <w:szCs w:val="16"/>
        </w:rPr>
        <w:t>Lista de beneficios y tratamientos que corresponde al paquete de servicios básicos en las áreas de recuperación de la salud, prevención de la enfermedad y cubrimiento de ingresos de manera transitoria</w:t>
      </w:r>
    </w:p>
    <w:p w:rsidR="00155740" w:rsidRPr="00602C9C" w:rsidRDefault="002C571D" w:rsidP="00602C9C">
      <w:pPr>
        <w:pStyle w:val="Textonotapie"/>
        <w:contextualSpacing/>
        <w:jc w:val="both"/>
        <w:rPr>
          <w:sz w:val="16"/>
          <w:szCs w:val="16"/>
        </w:rPr>
      </w:pPr>
      <w:hyperlink r:id="rId8" w:history="1">
        <w:r w:rsidR="00155740" w:rsidRPr="00602C9C">
          <w:rPr>
            <w:rStyle w:val="Hipervnculo"/>
            <w:sz w:val="16"/>
            <w:szCs w:val="16"/>
          </w:rPr>
          <w:t>http://www.minsalud.gov.co/salud/Paginas/pos.aspx</w:t>
        </w:r>
      </w:hyperlink>
      <w:r w:rsidR="00602C9C">
        <w:rPr>
          <w:sz w:val="16"/>
          <w:szCs w:val="16"/>
        </w:rPr>
        <w:t xml:space="preserve"> </w:t>
      </w:r>
      <w:r w:rsidR="006E152E">
        <w:rPr>
          <w:sz w:val="16"/>
          <w:szCs w:val="16"/>
        </w:rPr>
        <w:t>, 20 Noviembre de 2014.</w:t>
      </w:r>
    </w:p>
  </w:footnote>
  <w:footnote w:id="29">
    <w:p w:rsidR="00155740" w:rsidRPr="00602C9C" w:rsidRDefault="00155740" w:rsidP="00602C9C">
      <w:pPr>
        <w:pStyle w:val="Textonotapie"/>
        <w:contextualSpacing/>
        <w:jc w:val="both"/>
        <w:rPr>
          <w:sz w:val="16"/>
          <w:szCs w:val="16"/>
          <w:lang w:val="es-CO"/>
        </w:rPr>
      </w:pPr>
      <w:r w:rsidRPr="00602C9C">
        <w:rPr>
          <w:rStyle w:val="Refdenotaalpie"/>
          <w:sz w:val="16"/>
          <w:szCs w:val="16"/>
        </w:rPr>
        <w:footnoteRef/>
      </w:r>
      <w:r w:rsidR="00EC4403">
        <w:rPr>
          <w:sz w:val="16"/>
          <w:szCs w:val="16"/>
        </w:rPr>
        <w:t xml:space="preserve"> Resolución 5521</w:t>
      </w:r>
      <w:r w:rsidR="008A0E5B">
        <w:rPr>
          <w:sz w:val="16"/>
          <w:szCs w:val="16"/>
        </w:rPr>
        <w:t>,</w:t>
      </w:r>
      <w:r w:rsidR="008A0E5B" w:rsidRPr="00602C9C">
        <w:rPr>
          <w:sz w:val="16"/>
          <w:szCs w:val="16"/>
        </w:rPr>
        <w:t xml:space="preserve"> Título</w:t>
      </w:r>
      <w:r w:rsidRPr="00602C9C">
        <w:rPr>
          <w:sz w:val="16"/>
          <w:szCs w:val="16"/>
        </w:rPr>
        <w:t xml:space="preserve"> IV, coberturas preferentes y diferenciales agrupadas por ciclos vitales p</w:t>
      </w:r>
      <w:r w:rsidR="00EC4403">
        <w:rPr>
          <w:sz w:val="16"/>
          <w:szCs w:val="16"/>
        </w:rPr>
        <w:t>ara personas menores de 18 años, 2013.</w:t>
      </w:r>
    </w:p>
  </w:footnote>
  <w:footnote w:id="30">
    <w:p w:rsidR="008A0E5B" w:rsidRPr="008A0E5B" w:rsidRDefault="008A0E5B" w:rsidP="00FA1434">
      <w:pPr>
        <w:pStyle w:val="Textonotapie"/>
        <w:jc w:val="both"/>
        <w:rPr>
          <w:sz w:val="16"/>
          <w:szCs w:val="16"/>
        </w:rPr>
      </w:pPr>
      <w:r w:rsidRPr="008A0E5B">
        <w:rPr>
          <w:rStyle w:val="Refdenotaalpie"/>
          <w:sz w:val="16"/>
          <w:szCs w:val="16"/>
        </w:rPr>
        <w:footnoteRef/>
      </w:r>
      <w:r w:rsidRPr="008A0E5B">
        <w:rPr>
          <w:sz w:val="16"/>
          <w:szCs w:val="16"/>
        </w:rPr>
        <w:t xml:space="preserve"> El </w:t>
      </w:r>
      <w:r>
        <w:rPr>
          <w:sz w:val="16"/>
          <w:szCs w:val="16"/>
        </w:rPr>
        <w:t>secretario de Salud de Cali</w:t>
      </w:r>
      <w:r w:rsidRPr="008A0E5B">
        <w:rPr>
          <w:sz w:val="16"/>
          <w:szCs w:val="16"/>
        </w:rPr>
        <w:t xml:space="preserve"> presentó un reporte </w:t>
      </w:r>
      <w:r>
        <w:rPr>
          <w:sz w:val="16"/>
          <w:szCs w:val="16"/>
        </w:rPr>
        <w:t>a la</w:t>
      </w:r>
      <w:r w:rsidRPr="008A0E5B">
        <w:rPr>
          <w:sz w:val="16"/>
          <w:szCs w:val="16"/>
        </w:rPr>
        <w:t xml:space="preserve"> Superintendencia de Salud </w:t>
      </w:r>
      <w:r>
        <w:rPr>
          <w:sz w:val="16"/>
          <w:szCs w:val="16"/>
        </w:rPr>
        <w:t>por el gran</w:t>
      </w:r>
      <w:r w:rsidRPr="008A0E5B">
        <w:rPr>
          <w:sz w:val="16"/>
          <w:szCs w:val="16"/>
        </w:rPr>
        <w:t xml:space="preserve"> número de quejas </w:t>
      </w:r>
      <w:r>
        <w:rPr>
          <w:sz w:val="16"/>
          <w:szCs w:val="16"/>
        </w:rPr>
        <w:t>debido al mal servicio de las EPS. E</w:t>
      </w:r>
      <w:r w:rsidRPr="008A0E5B">
        <w:rPr>
          <w:sz w:val="16"/>
          <w:szCs w:val="16"/>
        </w:rPr>
        <w:t>n el informe se evidenció que las EPS con m</w:t>
      </w:r>
      <w:r>
        <w:rPr>
          <w:sz w:val="16"/>
          <w:szCs w:val="16"/>
        </w:rPr>
        <w:t xml:space="preserve">ayor número de quejas son: </w:t>
      </w:r>
      <w:proofErr w:type="spellStart"/>
      <w:r>
        <w:rPr>
          <w:sz w:val="16"/>
          <w:szCs w:val="16"/>
        </w:rPr>
        <w:t>Caprecom</w:t>
      </w:r>
      <w:proofErr w:type="spellEnd"/>
      <w:r w:rsidRPr="008A0E5B">
        <w:rPr>
          <w:sz w:val="16"/>
          <w:szCs w:val="16"/>
        </w:rPr>
        <w:t xml:space="preserve">, Nueva EP y </w:t>
      </w:r>
      <w:proofErr w:type="spellStart"/>
      <w:r w:rsidRPr="008A0E5B">
        <w:rPr>
          <w:sz w:val="16"/>
          <w:szCs w:val="16"/>
        </w:rPr>
        <w:t>Coolsalud</w:t>
      </w:r>
      <w:proofErr w:type="spellEnd"/>
      <w:r>
        <w:rPr>
          <w:sz w:val="16"/>
          <w:szCs w:val="16"/>
        </w:rPr>
        <w:t>.</w:t>
      </w:r>
      <w:r w:rsidR="00FA1434" w:rsidRPr="00FA1434">
        <w:rPr>
          <w:rFonts w:eastAsia="Times New Roman"/>
          <w:sz w:val="16"/>
          <w:szCs w:val="16"/>
          <w:lang w:val="es-CO" w:eastAsia="es-CO"/>
        </w:rPr>
        <w:t xml:space="preserve"> </w:t>
      </w:r>
      <w:r w:rsidR="00FA1434" w:rsidRPr="0024215B">
        <w:rPr>
          <w:rFonts w:eastAsia="Times New Roman"/>
          <w:sz w:val="16"/>
          <w:szCs w:val="16"/>
          <w:lang w:val="es-CO" w:eastAsia="es-CO"/>
        </w:rPr>
        <w:t>Diario El País,</w:t>
      </w:r>
      <w:hyperlink r:id="rId9" w:history="1">
        <w:r w:rsidR="00FA1434" w:rsidRPr="00602C9C">
          <w:rPr>
            <w:rStyle w:val="Hipervnculo"/>
            <w:sz w:val="16"/>
            <w:szCs w:val="16"/>
          </w:rPr>
          <w:t>http://www.elpais.com.co/elpais/cali/noticias/61-aumentaron-quejas-por-mal-servicio-salud-prestan-eps-cali</w:t>
        </w:r>
      </w:hyperlink>
      <w:r w:rsidR="00FA1434">
        <w:rPr>
          <w:rStyle w:val="Hipervnculo"/>
          <w:sz w:val="16"/>
          <w:szCs w:val="16"/>
        </w:rPr>
        <w:t xml:space="preserve">, </w:t>
      </w:r>
      <w:r w:rsidR="00FA1434" w:rsidRPr="0024215B">
        <w:rPr>
          <w:rFonts w:eastAsia="Times New Roman"/>
          <w:sz w:val="16"/>
          <w:szCs w:val="16"/>
          <w:lang w:val="es-CO" w:eastAsia="es-CO"/>
        </w:rPr>
        <w:t>25 de Noviembre de 2014</w:t>
      </w:r>
      <w:r w:rsidR="00FA1434">
        <w:rPr>
          <w:sz w:val="16"/>
          <w:szCs w:val="16"/>
        </w:rPr>
        <w:t>.</w:t>
      </w:r>
    </w:p>
  </w:footnote>
  <w:footnote w:id="31">
    <w:p w:rsidR="00155740" w:rsidRPr="003435A3" w:rsidRDefault="00155740" w:rsidP="00602C9C">
      <w:pPr>
        <w:pStyle w:val="Textonotapie"/>
        <w:contextualSpacing/>
        <w:jc w:val="both"/>
        <w:rPr>
          <w:sz w:val="16"/>
          <w:szCs w:val="16"/>
        </w:rPr>
      </w:pPr>
      <w:r w:rsidRPr="00FA1434">
        <w:rPr>
          <w:rStyle w:val="Refdenotaalpie"/>
          <w:sz w:val="16"/>
          <w:szCs w:val="16"/>
        </w:rPr>
        <w:footnoteRef/>
      </w:r>
      <w:r w:rsidRPr="003435A3">
        <w:rPr>
          <w:sz w:val="16"/>
          <w:szCs w:val="16"/>
        </w:rPr>
        <w:t xml:space="preserve"> Establece</w:t>
      </w:r>
      <w:r w:rsidRPr="00A66F62">
        <w:rPr>
          <w:sz w:val="16"/>
          <w:szCs w:val="16"/>
        </w:rPr>
        <w:t>: (i) El impacto Cualitativamente Diferencial y Agravado del Desplazamiento forzado sobre los menores de edad</w:t>
      </w:r>
      <w:r w:rsidR="0024215B">
        <w:rPr>
          <w:sz w:val="16"/>
          <w:szCs w:val="16"/>
        </w:rPr>
        <w:t>,</w:t>
      </w:r>
      <w:r w:rsidRPr="00A66F62">
        <w:rPr>
          <w:sz w:val="16"/>
          <w:szCs w:val="16"/>
        </w:rPr>
        <w:t xml:space="preserve"> (ii) Insuficiencia de la res</w:t>
      </w:r>
      <w:r w:rsidR="0024215B">
        <w:rPr>
          <w:sz w:val="16"/>
          <w:szCs w:val="16"/>
        </w:rPr>
        <w:t>puesta Estatal a</w:t>
      </w:r>
      <w:r w:rsidRPr="00A66F62">
        <w:rPr>
          <w:sz w:val="16"/>
          <w:szCs w:val="16"/>
        </w:rPr>
        <w:t xml:space="preserve"> la Ausencia de un enfoque diferencial de edad en la política pública de</w:t>
      </w:r>
      <w:r w:rsidRPr="00532324">
        <w:rPr>
          <w:sz w:val="16"/>
          <w:szCs w:val="16"/>
        </w:rPr>
        <w:t xml:space="preserve"> </w:t>
      </w:r>
      <w:r w:rsidRPr="003435A3">
        <w:rPr>
          <w:sz w:val="16"/>
          <w:szCs w:val="16"/>
        </w:rPr>
        <w:t>ate</w:t>
      </w:r>
      <w:r w:rsidR="0024215B">
        <w:rPr>
          <w:sz w:val="16"/>
          <w:szCs w:val="16"/>
        </w:rPr>
        <w:t>nción a la población desplazada,</w:t>
      </w:r>
      <w:r w:rsidRPr="003435A3">
        <w:rPr>
          <w:sz w:val="16"/>
          <w:szCs w:val="16"/>
        </w:rPr>
        <w:t xml:space="preserve"> (iii)  Desorganización de la Información sobre atención a población desplazada e incompatibilidad entre sistemas</w:t>
      </w:r>
      <w:r w:rsidR="0024215B">
        <w:rPr>
          <w:sz w:val="16"/>
          <w:szCs w:val="16"/>
        </w:rPr>
        <w:t xml:space="preserve"> de información,</w:t>
      </w:r>
      <w:r w:rsidRPr="003435A3">
        <w:rPr>
          <w:sz w:val="16"/>
          <w:szCs w:val="16"/>
        </w:rPr>
        <w:t>(iv) Problemas de índole psicosocial- Respuesta del Estado por lo tanto,  RESUELVE</w:t>
      </w:r>
      <w:r w:rsidRPr="003435A3">
        <w:rPr>
          <w:b/>
          <w:sz w:val="16"/>
          <w:szCs w:val="16"/>
        </w:rPr>
        <w:t>: DECLARAR</w:t>
      </w:r>
      <w:r w:rsidRPr="003435A3">
        <w:rPr>
          <w:sz w:val="16"/>
          <w:szCs w:val="16"/>
        </w:rPr>
        <w:t xml:space="preserve">  que los NNA  no son tratados de manera acorde con su status constitucional de sujetos de especial protección. </w:t>
      </w:r>
      <w:r w:rsidRPr="003435A3">
        <w:rPr>
          <w:b/>
          <w:sz w:val="16"/>
          <w:szCs w:val="16"/>
        </w:rPr>
        <w:t xml:space="preserve">CONSTATAR </w:t>
      </w:r>
      <w:r w:rsidRPr="003435A3">
        <w:rPr>
          <w:sz w:val="16"/>
          <w:szCs w:val="16"/>
        </w:rPr>
        <w:t xml:space="preserve">que la política pública de atención a la población desplazada carece de un enfoque integral de atención diferencial a </w:t>
      </w:r>
      <w:r w:rsidR="0024215B">
        <w:rPr>
          <w:sz w:val="16"/>
          <w:szCs w:val="16"/>
        </w:rPr>
        <w:t>NNA en situación de desplazamiento</w:t>
      </w:r>
      <w:r w:rsidRPr="003435A3">
        <w:rPr>
          <w:sz w:val="16"/>
          <w:szCs w:val="16"/>
        </w:rPr>
        <w:t xml:space="preserve">. </w:t>
      </w:r>
      <w:r w:rsidRPr="003435A3">
        <w:rPr>
          <w:b/>
          <w:sz w:val="16"/>
          <w:szCs w:val="16"/>
        </w:rPr>
        <w:t xml:space="preserve">DECLARAR </w:t>
      </w:r>
      <w:r w:rsidRPr="003435A3">
        <w:rPr>
          <w:sz w:val="16"/>
          <w:szCs w:val="16"/>
        </w:rPr>
        <w:t>que las autoridades colombianas están en la obligación constitucional</w:t>
      </w:r>
      <w:r w:rsidRPr="003435A3">
        <w:t xml:space="preserve"> </w:t>
      </w:r>
      <w:r w:rsidRPr="003435A3">
        <w:rPr>
          <w:sz w:val="16"/>
          <w:szCs w:val="16"/>
        </w:rPr>
        <w:t>e internacional de incorporar un enfoque integral diferencial de prevención y protección que responda a la realidad</w:t>
      </w:r>
      <w:r w:rsidR="005A5F4E">
        <w:rPr>
          <w:sz w:val="16"/>
          <w:szCs w:val="16"/>
        </w:rPr>
        <w:t>.</w:t>
      </w:r>
    </w:p>
  </w:footnote>
  <w:footnote w:id="32">
    <w:p w:rsidR="00155740" w:rsidRPr="003435A3" w:rsidRDefault="00155740" w:rsidP="00602C9C">
      <w:pPr>
        <w:pStyle w:val="Textonotapie"/>
        <w:contextualSpacing/>
        <w:jc w:val="both"/>
        <w:rPr>
          <w:sz w:val="16"/>
          <w:szCs w:val="16"/>
        </w:rPr>
      </w:pPr>
      <w:r w:rsidRPr="00FA1434">
        <w:rPr>
          <w:rStyle w:val="Refdenotaalpie"/>
        </w:rPr>
        <w:footnoteRef/>
      </w:r>
      <w:r w:rsidRPr="003435A3">
        <w:rPr>
          <w:vertAlign w:val="superscript"/>
        </w:rPr>
        <w:t xml:space="preserve"> </w:t>
      </w:r>
      <w:r w:rsidRPr="003435A3">
        <w:rPr>
          <w:sz w:val="16"/>
          <w:szCs w:val="16"/>
        </w:rPr>
        <w:t>“la integración de servicios especializados</w:t>
      </w:r>
      <w:r w:rsidR="0024215B">
        <w:rPr>
          <w:sz w:val="16"/>
          <w:szCs w:val="16"/>
        </w:rPr>
        <w:t>,</w:t>
      </w:r>
      <w:r w:rsidRPr="003435A3">
        <w:rPr>
          <w:sz w:val="16"/>
          <w:szCs w:val="16"/>
        </w:rPr>
        <w:t xml:space="preserve"> desarrollados a través de los componentes de Acompañamiento Psicosocial; Apoyo Cultural y Educativo; Apoyo y Asistencia en Nutrición; Capacitación sobre Derechos, Programas del ICBF y Orientación Legal; y Promoción de la Convivencia Intrafamiliar, brindados por un grupo de profesionales de las áreas de Psicología, Nutrición, Trabajo Social, Terapia Ocupacional, Pedagogía, Sociología, Antropología y Artes, que presta la atención humanitaria oportuna directamente a la población en el lugar donde se encuentra</w:t>
      </w:r>
      <w:r w:rsidR="0024215B">
        <w:rPr>
          <w:sz w:val="16"/>
          <w:szCs w:val="16"/>
        </w:rPr>
        <w:t>n</w:t>
      </w:r>
      <w:r w:rsidRPr="003435A3">
        <w:rPr>
          <w:sz w:val="16"/>
          <w:szCs w:val="16"/>
        </w:rPr>
        <w:t xml:space="preserve"> </w:t>
      </w:r>
      <w:r w:rsidR="0024215B">
        <w:rPr>
          <w:sz w:val="16"/>
          <w:szCs w:val="16"/>
        </w:rPr>
        <w:t xml:space="preserve">los NNA </w:t>
      </w:r>
      <w:r w:rsidRPr="003435A3">
        <w:rPr>
          <w:sz w:val="16"/>
          <w:szCs w:val="16"/>
        </w:rPr>
        <w:t>y madres gestantes y lactantes para prestarles atención psicoso</w:t>
      </w:r>
      <w:r w:rsidR="0024215B">
        <w:rPr>
          <w:sz w:val="16"/>
          <w:szCs w:val="16"/>
        </w:rPr>
        <w:t>cial en crisis,</w:t>
      </w:r>
      <w:r w:rsidRPr="003435A3">
        <w:rPr>
          <w:sz w:val="16"/>
          <w:szCs w:val="16"/>
        </w:rPr>
        <w:t xml:space="preserve"> para ello gestiona</w:t>
      </w:r>
      <w:r w:rsidR="0024215B">
        <w:rPr>
          <w:sz w:val="16"/>
          <w:szCs w:val="16"/>
        </w:rPr>
        <w:t>n</w:t>
      </w:r>
      <w:r w:rsidRPr="003435A3">
        <w:rPr>
          <w:sz w:val="16"/>
          <w:szCs w:val="16"/>
        </w:rPr>
        <w:t>, coordina</w:t>
      </w:r>
      <w:r w:rsidR="0024215B">
        <w:rPr>
          <w:sz w:val="16"/>
          <w:szCs w:val="16"/>
        </w:rPr>
        <w:t>n</w:t>
      </w:r>
      <w:r w:rsidRPr="003435A3">
        <w:rPr>
          <w:sz w:val="16"/>
          <w:szCs w:val="16"/>
        </w:rPr>
        <w:t xml:space="preserve"> y realiza</w:t>
      </w:r>
      <w:r w:rsidR="0024215B">
        <w:rPr>
          <w:sz w:val="16"/>
          <w:szCs w:val="16"/>
        </w:rPr>
        <w:t>n</w:t>
      </w:r>
      <w:r w:rsidRPr="003435A3">
        <w:rPr>
          <w:sz w:val="16"/>
          <w:szCs w:val="16"/>
        </w:rPr>
        <w:t xml:space="preserve"> una articulación </w:t>
      </w:r>
      <w:proofErr w:type="spellStart"/>
      <w:r w:rsidRPr="003435A3">
        <w:rPr>
          <w:sz w:val="16"/>
          <w:szCs w:val="16"/>
        </w:rPr>
        <w:t>intra</w:t>
      </w:r>
      <w:proofErr w:type="spellEnd"/>
      <w:r w:rsidRPr="003435A3">
        <w:rPr>
          <w:sz w:val="16"/>
          <w:szCs w:val="16"/>
        </w:rPr>
        <w:t xml:space="preserve"> e interinstitucional a través del SNBF y SNAIPD orientada a crear condiciones para fases de estabilización socioeconómica y retorno cuyo objetivo es el restablecimiento de sus derechos vulnerados en razón al desplazamiento a causa del conflicto armado” informe emitido por el ICBF a la Corte Constitucional en el Auto 251 de 2008.</w:t>
      </w:r>
    </w:p>
  </w:footnote>
  <w:footnote w:id="33">
    <w:p w:rsidR="00D11575" w:rsidRPr="00532324" w:rsidRDefault="00D11575" w:rsidP="00602C9C">
      <w:pPr>
        <w:pStyle w:val="Textonotapie"/>
        <w:contextualSpacing/>
        <w:jc w:val="both"/>
        <w:rPr>
          <w:sz w:val="16"/>
          <w:szCs w:val="16"/>
          <w:lang w:val="es-CO"/>
        </w:rPr>
      </w:pPr>
      <w:r w:rsidRPr="00FA1434">
        <w:rPr>
          <w:rStyle w:val="Refdenotaalpie"/>
          <w:sz w:val="16"/>
          <w:szCs w:val="16"/>
        </w:rPr>
        <w:footnoteRef/>
      </w:r>
      <w:r w:rsidRPr="00FA1434">
        <w:rPr>
          <w:sz w:val="16"/>
          <w:szCs w:val="16"/>
          <w:vertAlign w:val="superscript"/>
        </w:rPr>
        <w:t xml:space="preserve"> </w:t>
      </w:r>
      <w:r w:rsidRPr="003435A3">
        <w:rPr>
          <w:sz w:val="16"/>
          <w:szCs w:val="16"/>
          <w:lang w:val="es-CO"/>
        </w:rPr>
        <w:t>Artículo 18 Ley 1616 de 2013</w:t>
      </w:r>
      <w:r w:rsidRPr="00532324">
        <w:rPr>
          <w:sz w:val="16"/>
          <w:szCs w:val="16"/>
          <w:lang w:val="es-CO"/>
        </w:rPr>
        <w:t>.</w:t>
      </w:r>
    </w:p>
  </w:footnote>
  <w:footnote w:id="34">
    <w:p w:rsidR="00777A67" w:rsidRPr="00532324" w:rsidRDefault="00777A67" w:rsidP="00602C9C">
      <w:pPr>
        <w:pStyle w:val="Textonotapie"/>
        <w:contextualSpacing/>
        <w:jc w:val="both"/>
        <w:rPr>
          <w:lang w:val="es-CO"/>
        </w:rPr>
      </w:pPr>
      <w:r w:rsidRPr="00FA1434">
        <w:rPr>
          <w:rStyle w:val="Refdenotaalpie"/>
          <w:sz w:val="16"/>
          <w:szCs w:val="16"/>
        </w:rPr>
        <w:footnoteRef/>
      </w:r>
      <w:r w:rsidRPr="00FA1434">
        <w:rPr>
          <w:sz w:val="16"/>
          <w:szCs w:val="16"/>
          <w:vertAlign w:val="superscript"/>
        </w:rPr>
        <w:t xml:space="preserve"> </w:t>
      </w:r>
      <w:r w:rsidRPr="003435A3">
        <w:rPr>
          <w:sz w:val="16"/>
          <w:szCs w:val="16"/>
        </w:rPr>
        <w:t xml:space="preserve">Página de la  </w:t>
      </w:r>
      <w:r w:rsidRPr="003435A3">
        <w:rPr>
          <w:sz w:val="16"/>
          <w:szCs w:val="16"/>
          <w:lang w:val="es-CO"/>
        </w:rPr>
        <w:t>Alcaldía Santiago de Cali, Secretaría de Vivienda Social. Cali.gov.co</w:t>
      </w:r>
      <w:r w:rsidR="00EC4403">
        <w:rPr>
          <w:sz w:val="16"/>
          <w:szCs w:val="16"/>
          <w:lang w:val="es-CO"/>
        </w:rPr>
        <w:t>, 13 Noviembre de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C6897"/>
    <w:multiLevelType w:val="hybridMultilevel"/>
    <w:tmpl w:val="826867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98B0DDA"/>
    <w:multiLevelType w:val="hybridMultilevel"/>
    <w:tmpl w:val="1688BBF4"/>
    <w:lvl w:ilvl="0" w:tplc="14845D82">
      <w:start w:val="1"/>
      <w:numFmt w:val="bullet"/>
      <w:lvlText w:val=""/>
      <w:lvlJc w:val="left"/>
      <w:pPr>
        <w:tabs>
          <w:tab w:val="num" w:pos="720"/>
        </w:tabs>
        <w:ind w:left="720" w:hanging="360"/>
      </w:pPr>
      <w:rPr>
        <w:rFonts w:ascii="Wingdings 3" w:hAnsi="Wingdings 3" w:hint="default"/>
      </w:rPr>
    </w:lvl>
    <w:lvl w:ilvl="1" w:tplc="CC7E7662" w:tentative="1">
      <w:start w:val="1"/>
      <w:numFmt w:val="bullet"/>
      <w:lvlText w:val=""/>
      <w:lvlJc w:val="left"/>
      <w:pPr>
        <w:tabs>
          <w:tab w:val="num" w:pos="1440"/>
        </w:tabs>
        <w:ind w:left="1440" w:hanging="360"/>
      </w:pPr>
      <w:rPr>
        <w:rFonts w:ascii="Wingdings 3" w:hAnsi="Wingdings 3" w:hint="default"/>
      </w:rPr>
    </w:lvl>
    <w:lvl w:ilvl="2" w:tplc="F9524242" w:tentative="1">
      <w:start w:val="1"/>
      <w:numFmt w:val="bullet"/>
      <w:lvlText w:val=""/>
      <w:lvlJc w:val="left"/>
      <w:pPr>
        <w:tabs>
          <w:tab w:val="num" w:pos="2160"/>
        </w:tabs>
        <w:ind w:left="2160" w:hanging="360"/>
      </w:pPr>
      <w:rPr>
        <w:rFonts w:ascii="Wingdings 3" w:hAnsi="Wingdings 3" w:hint="default"/>
      </w:rPr>
    </w:lvl>
    <w:lvl w:ilvl="3" w:tplc="6024D120" w:tentative="1">
      <w:start w:val="1"/>
      <w:numFmt w:val="bullet"/>
      <w:lvlText w:val=""/>
      <w:lvlJc w:val="left"/>
      <w:pPr>
        <w:tabs>
          <w:tab w:val="num" w:pos="2880"/>
        </w:tabs>
        <w:ind w:left="2880" w:hanging="360"/>
      </w:pPr>
      <w:rPr>
        <w:rFonts w:ascii="Wingdings 3" w:hAnsi="Wingdings 3" w:hint="default"/>
      </w:rPr>
    </w:lvl>
    <w:lvl w:ilvl="4" w:tplc="6C766C86" w:tentative="1">
      <w:start w:val="1"/>
      <w:numFmt w:val="bullet"/>
      <w:lvlText w:val=""/>
      <w:lvlJc w:val="left"/>
      <w:pPr>
        <w:tabs>
          <w:tab w:val="num" w:pos="3600"/>
        </w:tabs>
        <w:ind w:left="3600" w:hanging="360"/>
      </w:pPr>
      <w:rPr>
        <w:rFonts w:ascii="Wingdings 3" w:hAnsi="Wingdings 3" w:hint="default"/>
      </w:rPr>
    </w:lvl>
    <w:lvl w:ilvl="5" w:tplc="BFE65208" w:tentative="1">
      <w:start w:val="1"/>
      <w:numFmt w:val="bullet"/>
      <w:lvlText w:val=""/>
      <w:lvlJc w:val="left"/>
      <w:pPr>
        <w:tabs>
          <w:tab w:val="num" w:pos="4320"/>
        </w:tabs>
        <w:ind w:left="4320" w:hanging="360"/>
      </w:pPr>
      <w:rPr>
        <w:rFonts w:ascii="Wingdings 3" w:hAnsi="Wingdings 3" w:hint="default"/>
      </w:rPr>
    </w:lvl>
    <w:lvl w:ilvl="6" w:tplc="8A7E7E3A" w:tentative="1">
      <w:start w:val="1"/>
      <w:numFmt w:val="bullet"/>
      <w:lvlText w:val=""/>
      <w:lvlJc w:val="left"/>
      <w:pPr>
        <w:tabs>
          <w:tab w:val="num" w:pos="5040"/>
        </w:tabs>
        <w:ind w:left="5040" w:hanging="360"/>
      </w:pPr>
      <w:rPr>
        <w:rFonts w:ascii="Wingdings 3" w:hAnsi="Wingdings 3" w:hint="default"/>
      </w:rPr>
    </w:lvl>
    <w:lvl w:ilvl="7" w:tplc="F0A6B878" w:tentative="1">
      <w:start w:val="1"/>
      <w:numFmt w:val="bullet"/>
      <w:lvlText w:val=""/>
      <w:lvlJc w:val="left"/>
      <w:pPr>
        <w:tabs>
          <w:tab w:val="num" w:pos="5760"/>
        </w:tabs>
        <w:ind w:left="5760" w:hanging="360"/>
      </w:pPr>
      <w:rPr>
        <w:rFonts w:ascii="Wingdings 3" w:hAnsi="Wingdings 3" w:hint="default"/>
      </w:rPr>
    </w:lvl>
    <w:lvl w:ilvl="8" w:tplc="4CDA9F78" w:tentative="1">
      <w:start w:val="1"/>
      <w:numFmt w:val="bullet"/>
      <w:lvlText w:val=""/>
      <w:lvlJc w:val="left"/>
      <w:pPr>
        <w:tabs>
          <w:tab w:val="num" w:pos="6480"/>
        </w:tabs>
        <w:ind w:left="6480" w:hanging="360"/>
      </w:pPr>
      <w:rPr>
        <w:rFonts w:ascii="Wingdings 3" w:hAnsi="Wingdings 3" w:hint="default"/>
      </w:rPr>
    </w:lvl>
  </w:abstractNum>
  <w:abstractNum w:abstractNumId="2">
    <w:nsid w:val="1C010ACB"/>
    <w:multiLevelType w:val="hybridMultilevel"/>
    <w:tmpl w:val="0BE23578"/>
    <w:lvl w:ilvl="0" w:tplc="A2A4FAE6">
      <w:start w:val="1"/>
      <w:numFmt w:val="upp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
    <w:nsid w:val="1D306D1B"/>
    <w:multiLevelType w:val="hybridMultilevel"/>
    <w:tmpl w:val="1BD4E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D671127"/>
    <w:multiLevelType w:val="hybridMultilevel"/>
    <w:tmpl w:val="8F787D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F846C8D"/>
    <w:multiLevelType w:val="hybridMultilevel"/>
    <w:tmpl w:val="76A2CB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7483F92"/>
    <w:multiLevelType w:val="hybridMultilevel"/>
    <w:tmpl w:val="04BA8C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4"/>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286"/>
    <w:rsid w:val="00001FA5"/>
    <w:rsid w:val="00011478"/>
    <w:rsid w:val="00015DA4"/>
    <w:rsid w:val="00024C9E"/>
    <w:rsid w:val="00025AF8"/>
    <w:rsid w:val="000268C6"/>
    <w:rsid w:val="00037E37"/>
    <w:rsid w:val="000455E9"/>
    <w:rsid w:val="00046888"/>
    <w:rsid w:val="00072602"/>
    <w:rsid w:val="00082CED"/>
    <w:rsid w:val="00087F88"/>
    <w:rsid w:val="00092009"/>
    <w:rsid w:val="00095029"/>
    <w:rsid w:val="000A5CFD"/>
    <w:rsid w:val="000B01D1"/>
    <w:rsid w:val="000B52C4"/>
    <w:rsid w:val="000B6442"/>
    <w:rsid w:val="000B7077"/>
    <w:rsid w:val="000C2A7A"/>
    <w:rsid w:val="000D5AC4"/>
    <w:rsid w:val="000D69C0"/>
    <w:rsid w:val="000D721F"/>
    <w:rsid w:val="000E4BC7"/>
    <w:rsid w:val="000F0DF2"/>
    <w:rsid w:val="000F3B13"/>
    <w:rsid w:val="0010089A"/>
    <w:rsid w:val="00104198"/>
    <w:rsid w:val="0010775B"/>
    <w:rsid w:val="00107DDC"/>
    <w:rsid w:val="00122370"/>
    <w:rsid w:val="00124413"/>
    <w:rsid w:val="00134820"/>
    <w:rsid w:val="00155740"/>
    <w:rsid w:val="00165A70"/>
    <w:rsid w:val="00170A04"/>
    <w:rsid w:val="001720B0"/>
    <w:rsid w:val="00191567"/>
    <w:rsid w:val="001B45DD"/>
    <w:rsid w:val="001B5F9F"/>
    <w:rsid w:val="001C3ADF"/>
    <w:rsid w:val="001D69F2"/>
    <w:rsid w:val="001E381C"/>
    <w:rsid w:val="001E6237"/>
    <w:rsid w:val="0020067C"/>
    <w:rsid w:val="0021002C"/>
    <w:rsid w:val="002110EB"/>
    <w:rsid w:val="00212ACB"/>
    <w:rsid w:val="0021341B"/>
    <w:rsid w:val="002226E2"/>
    <w:rsid w:val="00227D4B"/>
    <w:rsid w:val="002323BE"/>
    <w:rsid w:val="00233C14"/>
    <w:rsid w:val="002370EF"/>
    <w:rsid w:val="00241A5B"/>
    <w:rsid w:val="0024215B"/>
    <w:rsid w:val="00245F73"/>
    <w:rsid w:val="002511BF"/>
    <w:rsid w:val="00252BA1"/>
    <w:rsid w:val="002533CA"/>
    <w:rsid w:val="00253FB2"/>
    <w:rsid w:val="00256720"/>
    <w:rsid w:val="0026030C"/>
    <w:rsid w:val="002619FA"/>
    <w:rsid w:val="00263A7F"/>
    <w:rsid w:val="00270435"/>
    <w:rsid w:val="00273360"/>
    <w:rsid w:val="00274286"/>
    <w:rsid w:val="00276329"/>
    <w:rsid w:val="00276C6E"/>
    <w:rsid w:val="00281439"/>
    <w:rsid w:val="0029643D"/>
    <w:rsid w:val="002A68BB"/>
    <w:rsid w:val="002A6B41"/>
    <w:rsid w:val="002A7A23"/>
    <w:rsid w:val="002B0D79"/>
    <w:rsid w:val="002B106C"/>
    <w:rsid w:val="002B41CE"/>
    <w:rsid w:val="002C00A4"/>
    <w:rsid w:val="002C0C37"/>
    <w:rsid w:val="002C1B9A"/>
    <w:rsid w:val="002C571D"/>
    <w:rsid w:val="002D5450"/>
    <w:rsid w:val="002E2217"/>
    <w:rsid w:val="002E7A1B"/>
    <w:rsid w:val="002F0E7B"/>
    <w:rsid w:val="002F1AB2"/>
    <w:rsid w:val="00302AA8"/>
    <w:rsid w:val="00314CA6"/>
    <w:rsid w:val="00323147"/>
    <w:rsid w:val="00327707"/>
    <w:rsid w:val="00335123"/>
    <w:rsid w:val="0033577A"/>
    <w:rsid w:val="00336726"/>
    <w:rsid w:val="003435A3"/>
    <w:rsid w:val="00345622"/>
    <w:rsid w:val="00355C63"/>
    <w:rsid w:val="00356E73"/>
    <w:rsid w:val="00357796"/>
    <w:rsid w:val="00364F57"/>
    <w:rsid w:val="0037106C"/>
    <w:rsid w:val="00372EA0"/>
    <w:rsid w:val="00382C58"/>
    <w:rsid w:val="00382F00"/>
    <w:rsid w:val="003837FA"/>
    <w:rsid w:val="0038445E"/>
    <w:rsid w:val="0039215A"/>
    <w:rsid w:val="0039455E"/>
    <w:rsid w:val="00394D1F"/>
    <w:rsid w:val="00395432"/>
    <w:rsid w:val="003A0C4E"/>
    <w:rsid w:val="003A449C"/>
    <w:rsid w:val="003B5A92"/>
    <w:rsid w:val="003B63C0"/>
    <w:rsid w:val="003B7274"/>
    <w:rsid w:val="003C513D"/>
    <w:rsid w:val="003D3407"/>
    <w:rsid w:val="003D4B5C"/>
    <w:rsid w:val="003D5CFC"/>
    <w:rsid w:val="003D62D1"/>
    <w:rsid w:val="003D6D49"/>
    <w:rsid w:val="003E119D"/>
    <w:rsid w:val="003E2E9D"/>
    <w:rsid w:val="003E6433"/>
    <w:rsid w:val="003F6E1D"/>
    <w:rsid w:val="00403DD6"/>
    <w:rsid w:val="004336EE"/>
    <w:rsid w:val="0044335B"/>
    <w:rsid w:val="00444DAA"/>
    <w:rsid w:val="004546CF"/>
    <w:rsid w:val="00464157"/>
    <w:rsid w:val="004671E5"/>
    <w:rsid w:val="00476B57"/>
    <w:rsid w:val="00477A21"/>
    <w:rsid w:val="00477D50"/>
    <w:rsid w:val="0048370A"/>
    <w:rsid w:val="004945DA"/>
    <w:rsid w:val="004A7694"/>
    <w:rsid w:val="004B7003"/>
    <w:rsid w:val="004E3D86"/>
    <w:rsid w:val="004E4B5E"/>
    <w:rsid w:val="004E4EEA"/>
    <w:rsid w:val="004E61EC"/>
    <w:rsid w:val="005008A6"/>
    <w:rsid w:val="00501721"/>
    <w:rsid w:val="00504435"/>
    <w:rsid w:val="005171BB"/>
    <w:rsid w:val="00532324"/>
    <w:rsid w:val="00532344"/>
    <w:rsid w:val="00535434"/>
    <w:rsid w:val="00545547"/>
    <w:rsid w:val="005613E0"/>
    <w:rsid w:val="005666FF"/>
    <w:rsid w:val="00570046"/>
    <w:rsid w:val="005868E8"/>
    <w:rsid w:val="005911AB"/>
    <w:rsid w:val="0059192C"/>
    <w:rsid w:val="005A5F4E"/>
    <w:rsid w:val="005B0632"/>
    <w:rsid w:val="005C26BE"/>
    <w:rsid w:val="005C2F71"/>
    <w:rsid w:val="005C4D68"/>
    <w:rsid w:val="005D0198"/>
    <w:rsid w:val="005D3540"/>
    <w:rsid w:val="005D7201"/>
    <w:rsid w:val="005E5579"/>
    <w:rsid w:val="005E7603"/>
    <w:rsid w:val="005E7756"/>
    <w:rsid w:val="005F47F7"/>
    <w:rsid w:val="006018FF"/>
    <w:rsid w:val="00602C9C"/>
    <w:rsid w:val="0060591A"/>
    <w:rsid w:val="00614A5B"/>
    <w:rsid w:val="00616A4A"/>
    <w:rsid w:val="00620C44"/>
    <w:rsid w:val="00625AD6"/>
    <w:rsid w:val="00640EA1"/>
    <w:rsid w:val="00641C00"/>
    <w:rsid w:val="006451B0"/>
    <w:rsid w:val="00650B92"/>
    <w:rsid w:val="00656BD3"/>
    <w:rsid w:val="00661793"/>
    <w:rsid w:val="006661AF"/>
    <w:rsid w:val="00674DF0"/>
    <w:rsid w:val="006764EE"/>
    <w:rsid w:val="00680DB3"/>
    <w:rsid w:val="0069499B"/>
    <w:rsid w:val="006B2212"/>
    <w:rsid w:val="006B6F24"/>
    <w:rsid w:val="006C179C"/>
    <w:rsid w:val="006D5075"/>
    <w:rsid w:val="006E152E"/>
    <w:rsid w:val="006E6645"/>
    <w:rsid w:val="006E6B85"/>
    <w:rsid w:val="006F2E46"/>
    <w:rsid w:val="0070590C"/>
    <w:rsid w:val="00710CFB"/>
    <w:rsid w:val="007176CF"/>
    <w:rsid w:val="00723174"/>
    <w:rsid w:val="00723F20"/>
    <w:rsid w:val="007415F7"/>
    <w:rsid w:val="00744FCF"/>
    <w:rsid w:val="007472DD"/>
    <w:rsid w:val="00750439"/>
    <w:rsid w:val="00756E3D"/>
    <w:rsid w:val="00760A0B"/>
    <w:rsid w:val="0076582F"/>
    <w:rsid w:val="0077536C"/>
    <w:rsid w:val="00775D9A"/>
    <w:rsid w:val="00777A67"/>
    <w:rsid w:val="00782679"/>
    <w:rsid w:val="0078338F"/>
    <w:rsid w:val="00783DE0"/>
    <w:rsid w:val="00791750"/>
    <w:rsid w:val="00795A44"/>
    <w:rsid w:val="0079707E"/>
    <w:rsid w:val="007A61B3"/>
    <w:rsid w:val="007C1D50"/>
    <w:rsid w:val="007C5F67"/>
    <w:rsid w:val="007D2ADB"/>
    <w:rsid w:val="007D5EBE"/>
    <w:rsid w:val="007E0F57"/>
    <w:rsid w:val="007E1626"/>
    <w:rsid w:val="007E6037"/>
    <w:rsid w:val="007E73C3"/>
    <w:rsid w:val="007F281A"/>
    <w:rsid w:val="008003C7"/>
    <w:rsid w:val="00804324"/>
    <w:rsid w:val="00822915"/>
    <w:rsid w:val="00831983"/>
    <w:rsid w:val="00835E23"/>
    <w:rsid w:val="0083690A"/>
    <w:rsid w:val="008443A9"/>
    <w:rsid w:val="00845482"/>
    <w:rsid w:val="00852187"/>
    <w:rsid w:val="00860ECB"/>
    <w:rsid w:val="008677F8"/>
    <w:rsid w:val="00874EB4"/>
    <w:rsid w:val="00877404"/>
    <w:rsid w:val="0088332D"/>
    <w:rsid w:val="00885511"/>
    <w:rsid w:val="0088687F"/>
    <w:rsid w:val="008A0E5B"/>
    <w:rsid w:val="008B6C3C"/>
    <w:rsid w:val="008C7164"/>
    <w:rsid w:val="008E365C"/>
    <w:rsid w:val="008E6EAB"/>
    <w:rsid w:val="00903D63"/>
    <w:rsid w:val="00912B60"/>
    <w:rsid w:val="00924FFB"/>
    <w:rsid w:val="00933F0C"/>
    <w:rsid w:val="00934BF9"/>
    <w:rsid w:val="00951534"/>
    <w:rsid w:val="00952302"/>
    <w:rsid w:val="00957E4A"/>
    <w:rsid w:val="009648C4"/>
    <w:rsid w:val="00973B27"/>
    <w:rsid w:val="00981A33"/>
    <w:rsid w:val="00986A6E"/>
    <w:rsid w:val="00993EDA"/>
    <w:rsid w:val="009A4EB9"/>
    <w:rsid w:val="009B0054"/>
    <w:rsid w:val="009B3E53"/>
    <w:rsid w:val="009B415B"/>
    <w:rsid w:val="009C4C0C"/>
    <w:rsid w:val="009D04D8"/>
    <w:rsid w:val="009D1AAD"/>
    <w:rsid w:val="009D3F3C"/>
    <w:rsid w:val="009E0040"/>
    <w:rsid w:val="009E36B8"/>
    <w:rsid w:val="009F04E7"/>
    <w:rsid w:val="009F5B60"/>
    <w:rsid w:val="009F7D67"/>
    <w:rsid w:val="00A01A0C"/>
    <w:rsid w:val="00A054C1"/>
    <w:rsid w:val="00A07A29"/>
    <w:rsid w:val="00A13EBC"/>
    <w:rsid w:val="00A146F6"/>
    <w:rsid w:val="00A265FB"/>
    <w:rsid w:val="00A3726F"/>
    <w:rsid w:val="00A536BF"/>
    <w:rsid w:val="00A550F0"/>
    <w:rsid w:val="00A65F01"/>
    <w:rsid w:val="00A6685B"/>
    <w:rsid w:val="00A66F62"/>
    <w:rsid w:val="00A6750F"/>
    <w:rsid w:val="00A70F5D"/>
    <w:rsid w:val="00A757DA"/>
    <w:rsid w:val="00A76D65"/>
    <w:rsid w:val="00A879BD"/>
    <w:rsid w:val="00A924AB"/>
    <w:rsid w:val="00A9589D"/>
    <w:rsid w:val="00A964F8"/>
    <w:rsid w:val="00AA5304"/>
    <w:rsid w:val="00AA53C5"/>
    <w:rsid w:val="00AB0861"/>
    <w:rsid w:val="00AB13F0"/>
    <w:rsid w:val="00AB193F"/>
    <w:rsid w:val="00AB2028"/>
    <w:rsid w:val="00AB3108"/>
    <w:rsid w:val="00AC1EE2"/>
    <w:rsid w:val="00AC1F1B"/>
    <w:rsid w:val="00AC28CF"/>
    <w:rsid w:val="00AD2716"/>
    <w:rsid w:val="00AD68F1"/>
    <w:rsid w:val="00AE2B56"/>
    <w:rsid w:val="00AE32FC"/>
    <w:rsid w:val="00AF4794"/>
    <w:rsid w:val="00AF557B"/>
    <w:rsid w:val="00AF6223"/>
    <w:rsid w:val="00B05B6D"/>
    <w:rsid w:val="00B065D1"/>
    <w:rsid w:val="00B10D96"/>
    <w:rsid w:val="00B137E6"/>
    <w:rsid w:val="00B1649A"/>
    <w:rsid w:val="00B175F6"/>
    <w:rsid w:val="00B263B3"/>
    <w:rsid w:val="00B36A16"/>
    <w:rsid w:val="00B376CF"/>
    <w:rsid w:val="00B43C3A"/>
    <w:rsid w:val="00B51513"/>
    <w:rsid w:val="00B550AC"/>
    <w:rsid w:val="00B624CB"/>
    <w:rsid w:val="00B65A58"/>
    <w:rsid w:val="00B67366"/>
    <w:rsid w:val="00B722B6"/>
    <w:rsid w:val="00B834C1"/>
    <w:rsid w:val="00B93B87"/>
    <w:rsid w:val="00B961A2"/>
    <w:rsid w:val="00B97661"/>
    <w:rsid w:val="00B97B4A"/>
    <w:rsid w:val="00BA0957"/>
    <w:rsid w:val="00BB2106"/>
    <w:rsid w:val="00BB3E12"/>
    <w:rsid w:val="00BB6ED8"/>
    <w:rsid w:val="00BD23DE"/>
    <w:rsid w:val="00BD67E8"/>
    <w:rsid w:val="00BE26C6"/>
    <w:rsid w:val="00BF48A9"/>
    <w:rsid w:val="00C03542"/>
    <w:rsid w:val="00C051CC"/>
    <w:rsid w:val="00C135AE"/>
    <w:rsid w:val="00C15462"/>
    <w:rsid w:val="00C16126"/>
    <w:rsid w:val="00C33638"/>
    <w:rsid w:val="00C348C3"/>
    <w:rsid w:val="00C43A9E"/>
    <w:rsid w:val="00C60049"/>
    <w:rsid w:val="00C64D0F"/>
    <w:rsid w:val="00C7128D"/>
    <w:rsid w:val="00C76224"/>
    <w:rsid w:val="00C77FA6"/>
    <w:rsid w:val="00C8046C"/>
    <w:rsid w:val="00C85926"/>
    <w:rsid w:val="00C9341F"/>
    <w:rsid w:val="00CA2243"/>
    <w:rsid w:val="00CB1530"/>
    <w:rsid w:val="00CB1668"/>
    <w:rsid w:val="00CB41FE"/>
    <w:rsid w:val="00CB5C23"/>
    <w:rsid w:val="00CB6C77"/>
    <w:rsid w:val="00CC2A7F"/>
    <w:rsid w:val="00CC5F9E"/>
    <w:rsid w:val="00CD14D0"/>
    <w:rsid w:val="00CD4E2E"/>
    <w:rsid w:val="00CD6634"/>
    <w:rsid w:val="00CE6C91"/>
    <w:rsid w:val="00D009D5"/>
    <w:rsid w:val="00D0247F"/>
    <w:rsid w:val="00D11575"/>
    <w:rsid w:val="00D142A0"/>
    <w:rsid w:val="00D14FFE"/>
    <w:rsid w:val="00D158DB"/>
    <w:rsid w:val="00D213FA"/>
    <w:rsid w:val="00D24539"/>
    <w:rsid w:val="00D3084A"/>
    <w:rsid w:val="00D30FF9"/>
    <w:rsid w:val="00D31699"/>
    <w:rsid w:val="00D40166"/>
    <w:rsid w:val="00D405FF"/>
    <w:rsid w:val="00D42E42"/>
    <w:rsid w:val="00D47898"/>
    <w:rsid w:val="00D565EA"/>
    <w:rsid w:val="00D575B3"/>
    <w:rsid w:val="00D66DB5"/>
    <w:rsid w:val="00D67D57"/>
    <w:rsid w:val="00D67EA9"/>
    <w:rsid w:val="00D70516"/>
    <w:rsid w:val="00DB08D8"/>
    <w:rsid w:val="00DB611E"/>
    <w:rsid w:val="00DE5B15"/>
    <w:rsid w:val="00DF5B32"/>
    <w:rsid w:val="00DF5E2C"/>
    <w:rsid w:val="00DF7B79"/>
    <w:rsid w:val="00E04A03"/>
    <w:rsid w:val="00E055F6"/>
    <w:rsid w:val="00E1045A"/>
    <w:rsid w:val="00E14453"/>
    <w:rsid w:val="00E172F6"/>
    <w:rsid w:val="00E324BE"/>
    <w:rsid w:val="00E3264F"/>
    <w:rsid w:val="00E45128"/>
    <w:rsid w:val="00E55F29"/>
    <w:rsid w:val="00E564E7"/>
    <w:rsid w:val="00E655DD"/>
    <w:rsid w:val="00E65649"/>
    <w:rsid w:val="00E65691"/>
    <w:rsid w:val="00E67677"/>
    <w:rsid w:val="00E83758"/>
    <w:rsid w:val="00E91B70"/>
    <w:rsid w:val="00E94755"/>
    <w:rsid w:val="00EB0C02"/>
    <w:rsid w:val="00EC3C5B"/>
    <w:rsid w:val="00EC4343"/>
    <w:rsid w:val="00EC4403"/>
    <w:rsid w:val="00ED13CF"/>
    <w:rsid w:val="00ED1AC9"/>
    <w:rsid w:val="00EE4810"/>
    <w:rsid w:val="00EE4FA7"/>
    <w:rsid w:val="00EE5696"/>
    <w:rsid w:val="00EE6DBF"/>
    <w:rsid w:val="00F037F2"/>
    <w:rsid w:val="00F066EF"/>
    <w:rsid w:val="00F07AF6"/>
    <w:rsid w:val="00F13BDD"/>
    <w:rsid w:val="00F213A1"/>
    <w:rsid w:val="00F30D27"/>
    <w:rsid w:val="00F35B86"/>
    <w:rsid w:val="00F41F82"/>
    <w:rsid w:val="00F423E4"/>
    <w:rsid w:val="00F469FC"/>
    <w:rsid w:val="00F61286"/>
    <w:rsid w:val="00F72FB1"/>
    <w:rsid w:val="00F74DC8"/>
    <w:rsid w:val="00F81B2A"/>
    <w:rsid w:val="00F83945"/>
    <w:rsid w:val="00F843E6"/>
    <w:rsid w:val="00F93AF9"/>
    <w:rsid w:val="00F94840"/>
    <w:rsid w:val="00FA1434"/>
    <w:rsid w:val="00FA70E9"/>
    <w:rsid w:val="00FB0227"/>
    <w:rsid w:val="00FC27B0"/>
    <w:rsid w:val="00FC2898"/>
    <w:rsid w:val="00FC3A49"/>
    <w:rsid w:val="00FD00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286"/>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286"/>
    <w:pPr>
      <w:ind w:left="720"/>
      <w:contextualSpacing/>
    </w:pPr>
  </w:style>
  <w:style w:type="paragraph" w:styleId="Textonotapie">
    <w:name w:val="footnote text"/>
    <w:basedOn w:val="Normal"/>
    <w:link w:val="TextonotapieCar"/>
    <w:uiPriority w:val="99"/>
    <w:unhideWhenUsed/>
    <w:rsid w:val="005868E8"/>
    <w:pPr>
      <w:spacing w:after="0" w:line="240" w:lineRule="auto"/>
    </w:pPr>
    <w:rPr>
      <w:sz w:val="20"/>
      <w:szCs w:val="20"/>
    </w:rPr>
  </w:style>
  <w:style w:type="character" w:customStyle="1" w:styleId="TextonotapieCar">
    <w:name w:val="Texto nota pie Car"/>
    <w:basedOn w:val="Fuentedeprrafopredeter"/>
    <w:link w:val="Textonotapie"/>
    <w:uiPriority w:val="99"/>
    <w:rsid w:val="005868E8"/>
    <w:rPr>
      <w:sz w:val="20"/>
      <w:szCs w:val="20"/>
      <w:lang w:val="es-AR"/>
    </w:rPr>
  </w:style>
  <w:style w:type="character" w:styleId="Refdenotaalpie">
    <w:name w:val="footnote reference"/>
    <w:basedOn w:val="Fuentedeprrafopredeter"/>
    <w:uiPriority w:val="99"/>
    <w:semiHidden/>
    <w:unhideWhenUsed/>
    <w:rsid w:val="005868E8"/>
    <w:rPr>
      <w:vertAlign w:val="superscript"/>
    </w:rPr>
  </w:style>
  <w:style w:type="character" w:styleId="Hipervnculo">
    <w:name w:val="Hyperlink"/>
    <w:basedOn w:val="Fuentedeprrafopredeter"/>
    <w:uiPriority w:val="99"/>
    <w:unhideWhenUsed/>
    <w:rsid w:val="006D5075"/>
    <w:rPr>
      <w:color w:val="0000FF"/>
      <w:u w:val="single"/>
    </w:rPr>
  </w:style>
  <w:style w:type="character" w:customStyle="1" w:styleId="apple-converted-space">
    <w:name w:val="apple-converted-space"/>
    <w:basedOn w:val="Fuentedeprrafopredeter"/>
    <w:rsid w:val="006D5075"/>
  </w:style>
  <w:style w:type="paragraph" w:styleId="Sinespaciado">
    <w:name w:val="No Spacing"/>
    <w:uiPriority w:val="1"/>
    <w:qFormat/>
    <w:rsid w:val="0059192C"/>
    <w:pPr>
      <w:spacing w:after="0" w:line="240" w:lineRule="auto"/>
    </w:pPr>
    <w:rPr>
      <w:lang w:val="es-AR"/>
    </w:rPr>
  </w:style>
  <w:style w:type="paragraph" w:customStyle="1" w:styleId="Default">
    <w:name w:val="Default"/>
    <w:rsid w:val="00C77FA6"/>
    <w:pPr>
      <w:autoSpaceDE w:val="0"/>
      <w:autoSpaceDN w:val="0"/>
      <w:adjustRightInd w:val="0"/>
      <w:spacing w:after="0" w:line="240" w:lineRule="auto"/>
    </w:pPr>
    <w:rPr>
      <w:rFonts w:ascii="Arial" w:hAnsi="Arial" w:cs="Arial"/>
      <w:color w:val="000000"/>
      <w:sz w:val="24"/>
      <w:szCs w:val="24"/>
      <w:lang w:val="es-CO"/>
    </w:rPr>
  </w:style>
  <w:style w:type="paragraph" w:styleId="Revisin">
    <w:name w:val="Revision"/>
    <w:hidden/>
    <w:uiPriority w:val="99"/>
    <w:semiHidden/>
    <w:rsid w:val="003A449C"/>
    <w:pPr>
      <w:spacing w:after="0" w:line="240" w:lineRule="auto"/>
    </w:pPr>
    <w:rPr>
      <w:lang w:val="es-AR"/>
    </w:rPr>
  </w:style>
  <w:style w:type="paragraph" w:styleId="Textodeglobo">
    <w:name w:val="Balloon Text"/>
    <w:basedOn w:val="Normal"/>
    <w:link w:val="TextodegloboCar"/>
    <w:uiPriority w:val="99"/>
    <w:semiHidden/>
    <w:unhideWhenUsed/>
    <w:rsid w:val="003A44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449C"/>
    <w:rPr>
      <w:rFonts w:ascii="Tahoma" w:hAnsi="Tahoma" w:cs="Tahoma"/>
      <w:sz w:val="16"/>
      <w:szCs w:val="16"/>
      <w:lang w:val="es-AR"/>
    </w:rPr>
  </w:style>
  <w:style w:type="paragraph" w:styleId="Encabezado">
    <w:name w:val="header"/>
    <w:basedOn w:val="Normal"/>
    <w:link w:val="EncabezadoCar"/>
    <w:uiPriority w:val="99"/>
    <w:unhideWhenUsed/>
    <w:rsid w:val="00625AD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5AD6"/>
    <w:rPr>
      <w:lang w:val="es-AR"/>
    </w:rPr>
  </w:style>
  <w:style w:type="paragraph" w:styleId="Piedepgina">
    <w:name w:val="footer"/>
    <w:basedOn w:val="Normal"/>
    <w:link w:val="PiedepginaCar"/>
    <w:uiPriority w:val="99"/>
    <w:unhideWhenUsed/>
    <w:rsid w:val="00625AD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5AD6"/>
    <w:rPr>
      <w:lang w:val="es-AR"/>
    </w:rPr>
  </w:style>
  <w:style w:type="paragraph" w:styleId="NormalWeb">
    <w:name w:val="Normal (Web)"/>
    <w:basedOn w:val="Normal"/>
    <w:uiPriority w:val="99"/>
    <w:unhideWhenUsed/>
    <w:rsid w:val="00A66F62"/>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0E4BC7"/>
    <w:rPr>
      <w:sz w:val="16"/>
      <w:szCs w:val="16"/>
    </w:rPr>
  </w:style>
  <w:style w:type="paragraph" w:styleId="Textocomentario">
    <w:name w:val="annotation text"/>
    <w:basedOn w:val="Normal"/>
    <w:link w:val="TextocomentarioCar"/>
    <w:uiPriority w:val="99"/>
    <w:semiHidden/>
    <w:unhideWhenUsed/>
    <w:rsid w:val="000E4BC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E4BC7"/>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0E4BC7"/>
    <w:rPr>
      <w:b/>
      <w:bCs/>
    </w:rPr>
  </w:style>
  <w:style w:type="character" w:customStyle="1" w:styleId="AsuntodelcomentarioCar">
    <w:name w:val="Asunto del comentario Car"/>
    <w:basedOn w:val="TextocomentarioCar"/>
    <w:link w:val="Asuntodelcomentario"/>
    <w:uiPriority w:val="99"/>
    <w:semiHidden/>
    <w:rsid w:val="000E4BC7"/>
    <w:rPr>
      <w:b/>
      <w:bCs/>
      <w:sz w:val="20"/>
      <w:szCs w:val="20"/>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286"/>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286"/>
    <w:pPr>
      <w:ind w:left="720"/>
      <w:contextualSpacing/>
    </w:pPr>
  </w:style>
  <w:style w:type="paragraph" w:styleId="Textonotapie">
    <w:name w:val="footnote text"/>
    <w:basedOn w:val="Normal"/>
    <w:link w:val="TextonotapieCar"/>
    <w:uiPriority w:val="99"/>
    <w:unhideWhenUsed/>
    <w:rsid w:val="005868E8"/>
    <w:pPr>
      <w:spacing w:after="0" w:line="240" w:lineRule="auto"/>
    </w:pPr>
    <w:rPr>
      <w:sz w:val="20"/>
      <w:szCs w:val="20"/>
    </w:rPr>
  </w:style>
  <w:style w:type="character" w:customStyle="1" w:styleId="TextonotapieCar">
    <w:name w:val="Texto nota pie Car"/>
    <w:basedOn w:val="Fuentedeprrafopredeter"/>
    <w:link w:val="Textonotapie"/>
    <w:uiPriority w:val="99"/>
    <w:rsid w:val="005868E8"/>
    <w:rPr>
      <w:sz w:val="20"/>
      <w:szCs w:val="20"/>
      <w:lang w:val="es-AR"/>
    </w:rPr>
  </w:style>
  <w:style w:type="character" w:styleId="Refdenotaalpie">
    <w:name w:val="footnote reference"/>
    <w:basedOn w:val="Fuentedeprrafopredeter"/>
    <w:uiPriority w:val="99"/>
    <w:semiHidden/>
    <w:unhideWhenUsed/>
    <w:rsid w:val="005868E8"/>
    <w:rPr>
      <w:vertAlign w:val="superscript"/>
    </w:rPr>
  </w:style>
  <w:style w:type="character" w:styleId="Hipervnculo">
    <w:name w:val="Hyperlink"/>
    <w:basedOn w:val="Fuentedeprrafopredeter"/>
    <w:uiPriority w:val="99"/>
    <w:unhideWhenUsed/>
    <w:rsid w:val="006D5075"/>
    <w:rPr>
      <w:color w:val="0000FF"/>
      <w:u w:val="single"/>
    </w:rPr>
  </w:style>
  <w:style w:type="character" w:customStyle="1" w:styleId="apple-converted-space">
    <w:name w:val="apple-converted-space"/>
    <w:basedOn w:val="Fuentedeprrafopredeter"/>
    <w:rsid w:val="006D5075"/>
  </w:style>
  <w:style w:type="paragraph" w:styleId="Sinespaciado">
    <w:name w:val="No Spacing"/>
    <w:uiPriority w:val="1"/>
    <w:qFormat/>
    <w:rsid w:val="0059192C"/>
    <w:pPr>
      <w:spacing w:after="0" w:line="240" w:lineRule="auto"/>
    </w:pPr>
    <w:rPr>
      <w:lang w:val="es-AR"/>
    </w:rPr>
  </w:style>
  <w:style w:type="paragraph" w:customStyle="1" w:styleId="Default">
    <w:name w:val="Default"/>
    <w:rsid w:val="00C77FA6"/>
    <w:pPr>
      <w:autoSpaceDE w:val="0"/>
      <w:autoSpaceDN w:val="0"/>
      <w:adjustRightInd w:val="0"/>
      <w:spacing w:after="0" w:line="240" w:lineRule="auto"/>
    </w:pPr>
    <w:rPr>
      <w:rFonts w:ascii="Arial" w:hAnsi="Arial" w:cs="Arial"/>
      <w:color w:val="000000"/>
      <w:sz w:val="24"/>
      <w:szCs w:val="24"/>
      <w:lang w:val="es-CO"/>
    </w:rPr>
  </w:style>
  <w:style w:type="paragraph" w:styleId="Revisin">
    <w:name w:val="Revision"/>
    <w:hidden/>
    <w:uiPriority w:val="99"/>
    <w:semiHidden/>
    <w:rsid w:val="003A449C"/>
    <w:pPr>
      <w:spacing w:after="0" w:line="240" w:lineRule="auto"/>
    </w:pPr>
    <w:rPr>
      <w:lang w:val="es-AR"/>
    </w:rPr>
  </w:style>
  <w:style w:type="paragraph" w:styleId="Textodeglobo">
    <w:name w:val="Balloon Text"/>
    <w:basedOn w:val="Normal"/>
    <w:link w:val="TextodegloboCar"/>
    <w:uiPriority w:val="99"/>
    <w:semiHidden/>
    <w:unhideWhenUsed/>
    <w:rsid w:val="003A44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449C"/>
    <w:rPr>
      <w:rFonts w:ascii="Tahoma" w:hAnsi="Tahoma" w:cs="Tahoma"/>
      <w:sz w:val="16"/>
      <w:szCs w:val="16"/>
      <w:lang w:val="es-AR"/>
    </w:rPr>
  </w:style>
  <w:style w:type="paragraph" w:styleId="Encabezado">
    <w:name w:val="header"/>
    <w:basedOn w:val="Normal"/>
    <w:link w:val="EncabezadoCar"/>
    <w:uiPriority w:val="99"/>
    <w:unhideWhenUsed/>
    <w:rsid w:val="00625AD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5AD6"/>
    <w:rPr>
      <w:lang w:val="es-AR"/>
    </w:rPr>
  </w:style>
  <w:style w:type="paragraph" w:styleId="Piedepgina">
    <w:name w:val="footer"/>
    <w:basedOn w:val="Normal"/>
    <w:link w:val="PiedepginaCar"/>
    <w:uiPriority w:val="99"/>
    <w:unhideWhenUsed/>
    <w:rsid w:val="00625AD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5AD6"/>
    <w:rPr>
      <w:lang w:val="es-AR"/>
    </w:rPr>
  </w:style>
  <w:style w:type="paragraph" w:styleId="NormalWeb">
    <w:name w:val="Normal (Web)"/>
    <w:basedOn w:val="Normal"/>
    <w:uiPriority w:val="99"/>
    <w:unhideWhenUsed/>
    <w:rsid w:val="00A66F62"/>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0E4BC7"/>
    <w:rPr>
      <w:sz w:val="16"/>
      <w:szCs w:val="16"/>
    </w:rPr>
  </w:style>
  <w:style w:type="paragraph" w:styleId="Textocomentario">
    <w:name w:val="annotation text"/>
    <w:basedOn w:val="Normal"/>
    <w:link w:val="TextocomentarioCar"/>
    <w:uiPriority w:val="99"/>
    <w:semiHidden/>
    <w:unhideWhenUsed/>
    <w:rsid w:val="000E4BC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E4BC7"/>
    <w:rPr>
      <w:sz w:val="20"/>
      <w:szCs w:val="20"/>
      <w:lang w:val="es-AR"/>
    </w:rPr>
  </w:style>
  <w:style w:type="paragraph" w:styleId="Asuntodelcomentario">
    <w:name w:val="annotation subject"/>
    <w:basedOn w:val="Textocomentario"/>
    <w:next w:val="Textocomentario"/>
    <w:link w:val="AsuntodelcomentarioCar"/>
    <w:uiPriority w:val="99"/>
    <w:semiHidden/>
    <w:unhideWhenUsed/>
    <w:rsid w:val="000E4BC7"/>
    <w:rPr>
      <w:b/>
      <w:bCs/>
    </w:rPr>
  </w:style>
  <w:style w:type="character" w:customStyle="1" w:styleId="AsuntodelcomentarioCar">
    <w:name w:val="Asunto del comentario Car"/>
    <w:basedOn w:val="TextocomentarioCar"/>
    <w:link w:val="Asuntodelcomentario"/>
    <w:uiPriority w:val="99"/>
    <w:semiHidden/>
    <w:rsid w:val="000E4BC7"/>
    <w:rPr>
      <w:b/>
      <w:bCs/>
      <w:sz w:val="20"/>
      <w:szCs w:val="20"/>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21690">
      <w:bodyDiv w:val="1"/>
      <w:marLeft w:val="0"/>
      <w:marRight w:val="0"/>
      <w:marTop w:val="0"/>
      <w:marBottom w:val="0"/>
      <w:divBdr>
        <w:top w:val="none" w:sz="0" w:space="0" w:color="auto"/>
        <w:left w:val="none" w:sz="0" w:space="0" w:color="auto"/>
        <w:bottom w:val="none" w:sz="0" w:space="0" w:color="auto"/>
        <w:right w:val="none" w:sz="0" w:space="0" w:color="auto"/>
      </w:divBdr>
    </w:div>
    <w:div w:id="437331925">
      <w:bodyDiv w:val="1"/>
      <w:marLeft w:val="0"/>
      <w:marRight w:val="0"/>
      <w:marTop w:val="0"/>
      <w:marBottom w:val="0"/>
      <w:divBdr>
        <w:top w:val="none" w:sz="0" w:space="0" w:color="auto"/>
        <w:left w:val="none" w:sz="0" w:space="0" w:color="auto"/>
        <w:bottom w:val="none" w:sz="0" w:space="0" w:color="auto"/>
        <w:right w:val="none" w:sz="0" w:space="0" w:color="auto"/>
      </w:divBdr>
    </w:div>
    <w:div w:id="449711728">
      <w:bodyDiv w:val="1"/>
      <w:marLeft w:val="0"/>
      <w:marRight w:val="0"/>
      <w:marTop w:val="0"/>
      <w:marBottom w:val="0"/>
      <w:divBdr>
        <w:top w:val="none" w:sz="0" w:space="0" w:color="auto"/>
        <w:left w:val="none" w:sz="0" w:space="0" w:color="auto"/>
        <w:bottom w:val="none" w:sz="0" w:space="0" w:color="auto"/>
        <w:right w:val="none" w:sz="0" w:space="0" w:color="auto"/>
      </w:divBdr>
    </w:div>
    <w:div w:id="687607130">
      <w:bodyDiv w:val="1"/>
      <w:marLeft w:val="0"/>
      <w:marRight w:val="0"/>
      <w:marTop w:val="0"/>
      <w:marBottom w:val="0"/>
      <w:divBdr>
        <w:top w:val="none" w:sz="0" w:space="0" w:color="auto"/>
        <w:left w:val="none" w:sz="0" w:space="0" w:color="auto"/>
        <w:bottom w:val="none" w:sz="0" w:space="0" w:color="auto"/>
        <w:right w:val="none" w:sz="0" w:space="0" w:color="auto"/>
      </w:divBdr>
    </w:div>
    <w:div w:id="790981545">
      <w:bodyDiv w:val="1"/>
      <w:marLeft w:val="0"/>
      <w:marRight w:val="0"/>
      <w:marTop w:val="0"/>
      <w:marBottom w:val="0"/>
      <w:divBdr>
        <w:top w:val="none" w:sz="0" w:space="0" w:color="auto"/>
        <w:left w:val="none" w:sz="0" w:space="0" w:color="auto"/>
        <w:bottom w:val="none" w:sz="0" w:space="0" w:color="auto"/>
        <w:right w:val="none" w:sz="0" w:space="0" w:color="auto"/>
      </w:divBdr>
    </w:div>
    <w:div w:id="859705518">
      <w:bodyDiv w:val="1"/>
      <w:marLeft w:val="0"/>
      <w:marRight w:val="0"/>
      <w:marTop w:val="0"/>
      <w:marBottom w:val="0"/>
      <w:divBdr>
        <w:top w:val="none" w:sz="0" w:space="0" w:color="auto"/>
        <w:left w:val="none" w:sz="0" w:space="0" w:color="auto"/>
        <w:bottom w:val="none" w:sz="0" w:space="0" w:color="auto"/>
        <w:right w:val="none" w:sz="0" w:space="0" w:color="auto"/>
      </w:divBdr>
    </w:div>
    <w:div w:id="871842867">
      <w:bodyDiv w:val="1"/>
      <w:marLeft w:val="0"/>
      <w:marRight w:val="0"/>
      <w:marTop w:val="0"/>
      <w:marBottom w:val="0"/>
      <w:divBdr>
        <w:top w:val="none" w:sz="0" w:space="0" w:color="auto"/>
        <w:left w:val="none" w:sz="0" w:space="0" w:color="auto"/>
        <w:bottom w:val="none" w:sz="0" w:space="0" w:color="auto"/>
        <w:right w:val="none" w:sz="0" w:space="0" w:color="auto"/>
      </w:divBdr>
    </w:div>
    <w:div w:id="920025627">
      <w:bodyDiv w:val="1"/>
      <w:marLeft w:val="0"/>
      <w:marRight w:val="0"/>
      <w:marTop w:val="0"/>
      <w:marBottom w:val="0"/>
      <w:divBdr>
        <w:top w:val="none" w:sz="0" w:space="0" w:color="auto"/>
        <w:left w:val="none" w:sz="0" w:space="0" w:color="auto"/>
        <w:bottom w:val="none" w:sz="0" w:space="0" w:color="auto"/>
        <w:right w:val="none" w:sz="0" w:space="0" w:color="auto"/>
      </w:divBdr>
    </w:div>
    <w:div w:id="1079209202">
      <w:bodyDiv w:val="1"/>
      <w:marLeft w:val="0"/>
      <w:marRight w:val="0"/>
      <w:marTop w:val="0"/>
      <w:marBottom w:val="0"/>
      <w:divBdr>
        <w:top w:val="none" w:sz="0" w:space="0" w:color="auto"/>
        <w:left w:val="none" w:sz="0" w:space="0" w:color="auto"/>
        <w:bottom w:val="none" w:sz="0" w:space="0" w:color="auto"/>
        <w:right w:val="none" w:sz="0" w:space="0" w:color="auto"/>
      </w:divBdr>
    </w:div>
    <w:div w:id="1197543065">
      <w:bodyDiv w:val="1"/>
      <w:marLeft w:val="0"/>
      <w:marRight w:val="0"/>
      <w:marTop w:val="0"/>
      <w:marBottom w:val="0"/>
      <w:divBdr>
        <w:top w:val="none" w:sz="0" w:space="0" w:color="auto"/>
        <w:left w:val="none" w:sz="0" w:space="0" w:color="auto"/>
        <w:bottom w:val="none" w:sz="0" w:space="0" w:color="auto"/>
        <w:right w:val="none" w:sz="0" w:space="0" w:color="auto"/>
      </w:divBdr>
    </w:div>
    <w:div w:id="1222789264">
      <w:bodyDiv w:val="1"/>
      <w:marLeft w:val="0"/>
      <w:marRight w:val="0"/>
      <w:marTop w:val="0"/>
      <w:marBottom w:val="0"/>
      <w:divBdr>
        <w:top w:val="none" w:sz="0" w:space="0" w:color="auto"/>
        <w:left w:val="none" w:sz="0" w:space="0" w:color="auto"/>
        <w:bottom w:val="none" w:sz="0" w:space="0" w:color="auto"/>
        <w:right w:val="none" w:sz="0" w:space="0" w:color="auto"/>
      </w:divBdr>
    </w:div>
    <w:div w:id="1323116286">
      <w:bodyDiv w:val="1"/>
      <w:marLeft w:val="0"/>
      <w:marRight w:val="0"/>
      <w:marTop w:val="0"/>
      <w:marBottom w:val="0"/>
      <w:divBdr>
        <w:top w:val="none" w:sz="0" w:space="0" w:color="auto"/>
        <w:left w:val="none" w:sz="0" w:space="0" w:color="auto"/>
        <w:bottom w:val="none" w:sz="0" w:space="0" w:color="auto"/>
        <w:right w:val="none" w:sz="0" w:space="0" w:color="auto"/>
      </w:divBdr>
    </w:div>
    <w:div w:id="1473790298">
      <w:bodyDiv w:val="1"/>
      <w:marLeft w:val="0"/>
      <w:marRight w:val="0"/>
      <w:marTop w:val="0"/>
      <w:marBottom w:val="0"/>
      <w:divBdr>
        <w:top w:val="none" w:sz="0" w:space="0" w:color="auto"/>
        <w:left w:val="none" w:sz="0" w:space="0" w:color="auto"/>
        <w:bottom w:val="none" w:sz="0" w:space="0" w:color="auto"/>
        <w:right w:val="none" w:sz="0" w:space="0" w:color="auto"/>
      </w:divBdr>
      <w:divsChild>
        <w:div w:id="669911740">
          <w:marLeft w:val="547"/>
          <w:marRight w:val="0"/>
          <w:marTop w:val="140"/>
          <w:marBottom w:val="0"/>
          <w:divBdr>
            <w:top w:val="none" w:sz="0" w:space="0" w:color="auto"/>
            <w:left w:val="none" w:sz="0" w:space="0" w:color="auto"/>
            <w:bottom w:val="none" w:sz="0" w:space="0" w:color="auto"/>
            <w:right w:val="none" w:sz="0" w:space="0" w:color="auto"/>
          </w:divBdr>
        </w:div>
      </w:divsChild>
    </w:div>
    <w:div w:id="1534267029">
      <w:bodyDiv w:val="1"/>
      <w:marLeft w:val="0"/>
      <w:marRight w:val="0"/>
      <w:marTop w:val="0"/>
      <w:marBottom w:val="0"/>
      <w:divBdr>
        <w:top w:val="none" w:sz="0" w:space="0" w:color="auto"/>
        <w:left w:val="none" w:sz="0" w:space="0" w:color="auto"/>
        <w:bottom w:val="none" w:sz="0" w:space="0" w:color="auto"/>
        <w:right w:val="none" w:sz="0" w:space="0" w:color="auto"/>
      </w:divBdr>
    </w:div>
    <w:div w:id="170092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minsalud.gov.co/salud/Paginas/pos.aspx" TargetMode="External"/><Relationship Id="rId3" Type="http://schemas.openxmlformats.org/officeDocument/2006/relationships/hyperlink" Target="http://www.unidadvictimas.gov.co/index.php/en/acerca-de-la-unidad/snariv" TargetMode="External"/><Relationship Id="rId7" Type="http://schemas.openxmlformats.org/officeDocument/2006/relationships/hyperlink" Target="http://www.minsalud.gov.co/proteccionsocial/_layouts/15/WopiFrame.aspx?sourcedoc=/proteccionsocial/ArcGIS%2520Mapping%2520Configuration%2520Files/Funcionamiento%2520Sector%2520salud.pptx&amp;action=default&amp;DefaultItemOpen=1" TargetMode="External"/><Relationship Id="rId2" Type="http://schemas.openxmlformats.org/officeDocument/2006/relationships/hyperlink" Target="http://www.minsalud.gov.co/proteccionsocial/Paginas/SistemasdeInformaci%C3%B3ndeJUNTOS.aspx" TargetMode="External"/><Relationship Id="rId1" Type="http://schemas.openxmlformats.org/officeDocument/2006/relationships/hyperlink" Target="http://planeacion.cali.gov.co/dapweb/" TargetMode="External"/><Relationship Id="rId6" Type="http://schemas.openxmlformats.org/officeDocument/2006/relationships/hyperlink" Target="http://www.cali.gov.co/publicacruta_de_atencin_psicosocial_para_declarar_por_primera_vez_en_la_asesora_de_paz_uao_pubiones/" TargetMode="External"/><Relationship Id="rId5" Type="http://schemas.openxmlformats.org/officeDocument/2006/relationships/hyperlink" Target="http://www.icbf.gov.co/portal/page/portal/PortalICBF/EiInstituto" TargetMode="External"/><Relationship Id="rId4" Type="http://schemas.openxmlformats.org/officeDocument/2006/relationships/hyperlink" Target="http://www.minsalud.gov.co/proteccionsocial/Paginas/Victimas_PAPSIVI.aspx" TargetMode="External"/><Relationship Id="rId9" Type="http://schemas.openxmlformats.org/officeDocument/2006/relationships/hyperlink" Target="http://www.elpais.com.co/elpais/cali/noticias/61-aumentaron-quejas-por-mal-servicio-salud-prestan-eps-cali" TargetMode="External"/></Relationships>
</file>

<file path=word/theme/theme1.xml><?xml version="1.0" encoding="utf-8"?>
<a:theme xmlns:a="http://schemas.openxmlformats.org/drawingml/2006/main" name="Tema de Office">
  <a:themeElements>
    <a:clrScheme name="Civil">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147F5A-8BF0-431E-8490-67C1665CC157}"/>
</file>

<file path=customXml/itemProps2.xml><?xml version="1.0" encoding="utf-8"?>
<ds:datastoreItem xmlns:ds="http://schemas.openxmlformats.org/officeDocument/2006/customXml" ds:itemID="{50B98D87-F830-427D-9A58-8B783D465FEA}"/>
</file>

<file path=customXml/itemProps3.xml><?xml version="1.0" encoding="utf-8"?>
<ds:datastoreItem xmlns:ds="http://schemas.openxmlformats.org/officeDocument/2006/customXml" ds:itemID="{E06FBAB2-F9B4-4A40-91BC-BE9FB1FD2D18}"/>
</file>

<file path=customXml/itemProps4.xml><?xml version="1.0" encoding="utf-8"?>
<ds:datastoreItem xmlns:ds="http://schemas.openxmlformats.org/officeDocument/2006/customXml" ds:itemID="{D7388856-85E1-469E-AFB8-116A032719C9}"/>
</file>

<file path=docProps/app.xml><?xml version="1.0" encoding="utf-8"?>
<Properties xmlns="http://schemas.openxmlformats.org/officeDocument/2006/extended-properties" xmlns:vt="http://schemas.openxmlformats.org/officeDocument/2006/docPropsVTypes">
  <Template>Normal</Template>
  <TotalTime>1</TotalTime>
  <Pages>9</Pages>
  <Words>3244</Words>
  <Characters>17848</Characters>
  <Application>Microsoft Office Word</Application>
  <DocSecurity>0</DocSecurity>
  <Lines>148</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Universidad Icesi</Company>
  <LinksUpToDate>false</LinksUpToDate>
  <CharactersWithSpaces>21050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Diana Patricia Quintero Mosquera</cp:lastModifiedBy>
  <cp:revision>3</cp:revision>
  <cp:lastPrinted>2014-12-03T13:57:00Z</cp:lastPrinted>
  <dcterms:created xsi:type="dcterms:W3CDTF">2014-12-04T15:37:00Z</dcterms:created>
  <dcterms:modified xsi:type="dcterms:W3CDTF">2014-12-04T15:37:00Z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