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BAD03F" w14:textId="7721D2BA" w:rsidR="00FB692B" w:rsidRPr="00FB692B" w:rsidRDefault="00FB692B" w:rsidP="00FB692B">
      <w:pPr>
        <w:jc w:val="center"/>
        <w:rPr>
          <w:b/>
          <w:sz w:val="28"/>
          <w:szCs w:val="28"/>
        </w:rPr>
      </w:pPr>
      <w:r w:rsidRPr="00FB692B">
        <w:rPr>
          <w:b/>
          <w:sz w:val="28"/>
          <w:szCs w:val="28"/>
        </w:rPr>
        <w:t>COMUNICADO</w:t>
      </w:r>
    </w:p>
    <w:p w14:paraId="4D69BE15" w14:textId="4135FD5A" w:rsidR="00FB692B" w:rsidRPr="00FB692B" w:rsidRDefault="00FB692B" w:rsidP="00FB692B">
      <w:pPr>
        <w:jc w:val="both"/>
        <w:rPr>
          <w:rFonts w:asciiTheme="majorHAnsi" w:hAnsiTheme="majorHAnsi"/>
          <w:sz w:val="24"/>
          <w:szCs w:val="24"/>
          <w:u w:val="single"/>
          <w:lang w:val="es-MX"/>
        </w:rPr>
      </w:pPr>
      <w:r w:rsidRPr="00FB692B">
        <w:rPr>
          <w:rFonts w:asciiTheme="majorHAnsi" w:hAnsiTheme="majorHAnsi"/>
          <w:sz w:val="24"/>
          <w:szCs w:val="24"/>
          <w:lang w:val="es-MX"/>
        </w:rPr>
        <w:t xml:space="preserve">EL Comité Nacional de Prevención contra la  Tortura, Tratos Crueles Inhumanos o  Degradantes MNP-CONAPREV, en cumplimiento al mandato Legislativo creado mediante Decreto 136-2008, por el Honorable Congreso Nacional,   en el que refiere examinar periódicamente los lugares de detención, custodia o internamiento, con miras de fortalecer la prevención y protección de las personas privadas de libertad contra actos de tortura, Tratos Crueles inhumanos o Degradantes, y emitir recomendaciones, propuestas u observaciones a las autoridades nacionales competentes, entre los lugares sometidos al monitoreo  se encuentran los </w:t>
      </w:r>
      <w:r w:rsidRPr="00FB692B">
        <w:rPr>
          <w:rFonts w:asciiTheme="majorHAnsi" w:hAnsiTheme="majorHAnsi"/>
          <w:sz w:val="24"/>
          <w:szCs w:val="24"/>
          <w:u w:val="single"/>
          <w:lang w:val="es-MX"/>
        </w:rPr>
        <w:t xml:space="preserve">Centros penitenciarios, Centros de menores Infractores, Centros Anexos  a los Batallones Militares, </w:t>
      </w:r>
      <w:r w:rsidRPr="00FB692B">
        <w:rPr>
          <w:rFonts w:asciiTheme="majorHAnsi" w:hAnsiTheme="majorHAnsi"/>
          <w:b/>
          <w:sz w:val="24"/>
          <w:szCs w:val="24"/>
          <w:u w:val="single"/>
          <w:lang w:val="es-MX"/>
        </w:rPr>
        <w:t>Postas Policiales</w:t>
      </w:r>
      <w:r w:rsidRPr="00FB692B">
        <w:rPr>
          <w:rFonts w:asciiTheme="majorHAnsi" w:hAnsiTheme="majorHAnsi"/>
          <w:sz w:val="24"/>
          <w:szCs w:val="24"/>
          <w:u w:val="single"/>
          <w:lang w:val="es-MX"/>
        </w:rPr>
        <w:t>, Asilos, Hospitales, por lo que acuerda:</w:t>
      </w:r>
    </w:p>
    <w:p w14:paraId="6CAE1C65" w14:textId="02530331" w:rsidR="00FB692B" w:rsidRPr="00FB692B" w:rsidRDefault="00FB692B" w:rsidP="00FB692B">
      <w:pPr>
        <w:jc w:val="both"/>
        <w:rPr>
          <w:rFonts w:asciiTheme="majorHAnsi" w:hAnsiTheme="majorHAnsi"/>
          <w:sz w:val="24"/>
          <w:szCs w:val="24"/>
          <w:lang w:val="es-MX"/>
        </w:rPr>
      </w:pPr>
      <w:r w:rsidRPr="00FB692B">
        <w:rPr>
          <w:rFonts w:asciiTheme="majorHAnsi" w:hAnsiTheme="majorHAnsi"/>
          <w:sz w:val="24"/>
          <w:szCs w:val="24"/>
          <w:lang w:val="es-MX"/>
        </w:rPr>
        <w:t xml:space="preserve">Comunica al Director Nacional de la Policía Nacional Preventiva General </w:t>
      </w:r>
      <w:proofErr w:type="spellStart"/>
      <w:r w:rsidRPr="00FB692B">
        <w:rPr>
          <w:rFonts w:asciiTheme="majorHAnsi" w:hAnsiTheme="majorHAnsi"/>
          <w:sz w:val="24"/>
          <w:szCs w:val="24"/>
          <w:lang w:val="es-MX"/>
        </w:rPr>
        <w:t>Felix</w:t>
      </w:r>
      <w:proofErr w:type="spellEnd"/>
      <w:r w:rsidRPr="00FB692B">
        <w:rPr>
          <w:rFonts w:asciiTheme="majorHAnsi" w:hAnsiTheme="majorHAnsi"/>
          <w:sz w:val="24"/>
          <w:szCs w:val="24"/>
          <w:lang w:val="es-MX"/>
        </w:rPr>
        <w:t xml:space="preserve"> Villanueva y al General </w:t>
      </w:r>
      <w:proofErr w:type="spellStart"/>
      <w:r w:rsidRPr="00FB692B">
        <w:rPr>
          <w:rFonts w:asciiTheme="majorHAnsi" w:hAnsiTheme="majorHAnsi"/>
          <w:sz w:val="24"/>
          <w:szCs w:val="24"/>
          <w:lang w:val="es-MX"/>
        </w:rPr>
        <w:t>Reynel</w:t>
      </w:r>
      <w:proofErr w:type="spellEnd"/>
      <w:r w:rsidRPr="00FB692B">
        <w:rPr>
          <w:rFonts w:asciiTheme="majorHAnsi" w:hAnsiTheme="majorHAnsi"/>
          <w:sz w:val="24"/>
          <w:szCs w:val="24"/>
          <w:lang w:val="es-MX"/>
        </w:rPr>
        <w:t xml:space="preserve"> Enrique Fúnez Ponce, Comandante de </w:t>
      </w:r>
      <w:proofErr w:type="spellStart"/>
      <w:r w:rsidRPr="00FB692B">
        <w:rPr>
          <w:rFonts w:asciiTheme="majorHAnsi" w:hAnsiTheme="majorHAnsi"/>
          <w:sz w:val="24"/>
          <w:szCs w:val="24"/>
          <w:lang w:val="es-MX"/>
        </w:rPr>
        <w:t>Fusina</w:t>
      </w:r>
      <w:proofErr w:type="spellEnd"/>
      <w:r>
        <w:rPr>
          <w:rFonts w:asciiTheme="majorHAnsi" w:hAnsiTheme="majorHAnsi"/>
          <w:sz w:val="24"/>
          <w:szCs w:val="24"/>
          <w:lang w:val="es-MX"/>
        </w:rPr>
        <w:t xml:space="preserve"> y al pueblo hondureño en general</w:t>
      </w:r>
      <w:r w:rsidRPr="00FB692B">
        <w:rPr>
          <w:rFonts w:asciiTheme="majorHAnsi" w:hAnsiTheme="majorHAnsi"/>
          <w:sz w:val="24"/>
          <w:szCs w:val="24"/>
          <w:lang w:val="es-MX"/>
        </w:rPr>
        <w:t xml:space="preserve"> lo siguiente:</w:t>
      </w:r>
    </w:p>
    <w:p w14:paraId="7026DEAA" w14:textId="4BC8D587" w:rsidR="004D650A" w:rsidRPr="004D650A" w:rsidRDefault="00FB692B" w:rsidP="004D650A">
      <w:pPr>
        <w:jc w:val="both"/>
        <w:rPr>
          <w:rFonts w:asciiTheme="majorHAnsi" w:hAnsiTheme="majorHAnsi"/>
          <w:sz w:val="24"/>
          <w:szCs w:val="24"/>
          <w:lang w:val="es-MX"/>
        </w:rPr>
      </w:pPr>
      <w:r w:rsidRPr="00FB692B">
        <w:rPr>
          <w:rFonts w:asciiTheme="majorHAnsi" w:hAnsiTheme="majorHAnsi"/>
          <w:b/>
          <w:sz w:val="24"/>
          <w:szCs w:val="24"/>
          <w:lang w:val="es-MX"/>
        </w:rPr>
        <w:t>PRIMERO</w:t>
      </w:r>
      <w:r w:rsidRPr="00FB692B">
        <w:rPr>
          <w:rFonts w:asciiTheme="majorHAnsi" w:hAnsiTheme="majorHAnsi"/>
          <w:sz w:val="24"/>
          <w:szCs w:val="24"/>
          <w:lang w:val="es-MX"/>
        </w:rPr>
        <w:t xml:space="preserve">: El MNP-CONAPREV Considera que con los </w:t>
      </w:r>
      <w:r w:rsidR="004D650A">
        <w:rPr>
          <w:rFonts w:asciiTheme="majorHAnsi" w:hAnsiTheme="majorHAnsi"/>
          <w:sz w:val="24"/>
          <w:szCs w:val="24"/>
          <w:lang w:val="es-MX"/>
        </w:rPr>
        <w:t xml:space="preserve">recientes acontecimientos que dieron </w:t>
      </w:r>
      <w:r w:rsidRPr="00FB692B">
        <w:rPr>
          <w:rFonts w:asciiTheme="majorHAnsi" w:hAnsiTheme="majorHAnsi"/>
          <w:sz w:val="24"/>
          <w:szCs w:val="24"/>
          <w:lang w:val="es-MX"/>
        </w:rPr>
        <w:t>lugar a múltiples detenciones de personas</w:t>
      </w:r>
      <w:r w:rsidR="00E44124">
        <w:rPr>
          <w:rFonts w:asciiTheme="majorHAnsi" w:hAnsiTheme="majorHAnsi"/>
          <w:sz w:val="24"/>
          <w:szCs w:val="24"/>
          <w:lang w:val="es-MX"/>
        </w:rPr>
        <w:t>,</w:t>
      </w:r>
      <w:r w:rsidRPr="00FB692B">
        <w:rPr>
          <w:rFonts w:asciiTheme="majorHAnsi" w:hAnsiTheme="majorHAnsi"/>
          <w:sz w:val="24"/>
          <w:szCs w:val="24"/>
          <w:lang w:val="es-MX"/>
        </w:rPr>
        <w:t xml:space="preserve"> en los que no sea practicado el debido proceso en el manual del uso de la fuerza y armas de fuego</w:t>
      </w:r>
      <w:r>
        <w:rPr>
          <w:rFonts w:asciiTheme="majorHAnsi" w:hAnsiTheme="majorHAnsi"/>
          <w:sz w:val="24"/>
          <w:szCs w:val="24"/>
          <w:lang w:val="es-MX"/>
        </w:rPr>
        <w:t>.</w:t>
      </w:r>
      <w:r w:rsidR="004D650A" w:rsidRPr="004D650A">
        <w:rPr>
          <w:rFonts w:asciiTheme="majorHAnsi" w:hAnsiTheme="majorHAnsi"/>
          <w:sz w:val="24"/>
          <w:szCs w:val="24"/>
          <w:lang w:val="es-MX"/>
        </w:rPr>
        <w:t xml:space="preserve"> </w:t>
      </w:r>
      <w:r w:rsidR="004D650A">
        <w:rPr>
          <w:rFonts w:asciiTheme="majorHAnsi" w:hAnsiTheme="majorHAnsi"/>
          <w:sz w:val="24"/>
          <w:szCs w:val="24"/>
          <w:lang w:val="es-MX"/>
        </w:rPr>
        <w:t xml:space="preserve">Por lo que </w:t>
      </w:r>
      <w:r w:rsidR="004D650A" w:rsidRPr="004D650A">
        <w:rPr>
          <w:rFonts w:asciiTheme="majorHAnsi" w:hAnsiTheme="majorHAnsi"/>
          <w:sz w:val="24"/>
          <w:szCs w:val="24"/>
          <w:lang w:val="es-MX"/>
        </w:rPr>
        <w:t xml:space="preserve">el MNP-CONAPREV recomienda que se observe el debido proceso practicado en las detenciones, establecidos en las convenciones, Tratados  Internacionales y  garantías establecidas en la Constitución de la Republicas de Honduras. </w:t>
      </w:r>
    </w:p>
    <w:p w14:paraId="38AA0E23" w14:textId="63F51CAB" w:rsidR="00FB692B" w:rsidRDefault="00FB692B" w:rsidP="00FB692B">
      <w:pPr>
        <w:jc w:val="both"/>
        <w:rPr>
          <w:rFonts w:asciiTheme="majorHAnsi" w:hAnsiTheme="majorHAnsi"/>
          <w:sz w:val="24"/>
          <w:szCs w:val="24"/>
          <w:lang w:val="es-MX"/>
        </w:rPr>
      </w:pPr>
      <w:r w:rsidRPr="00FB692B">
        <w:rPr>
          <w:rFonts w:asciiTheme="majorHAnsi" w:hAnsiTheme="majorHAnsi"/>
          <w:b/>
          <w:sz w:val="24"/>
          <w:szCs w:val="24"/>
          <w:lang w:val="es-MX"/>
        </w:rPr>
        <w:t xml:space="preserve">SEGUNDO: </w:t>
      </w:r>
      <w:r w:rsidRPr="00862F3A">
        <w:rPr>
          <w:rFonts w:asciiTheme="majorHAnsi" w:hAnsiTheme="majorHAnsi"/>
          <w:sz w:val="24"/>
          <w:szCs w:val="24"/>
          <w:lang w:val="es-MX"/>
        </w:rPr>
        <w:t>Preocupa</w:t>
      </w:r>
      <w:r>
        <w:rPr>
          <w:rFonts w:asciiTheme="majorHAnsi" w:hAnsiTheme="majorHAnsi"/>
          <w:sz w:val="24"/>
          <w:szCs w:val="24"/>
          <w:lang w:val="es-MX"/>
        </w:rPr>
        <w:t xml:space="preserve"> a este Mecanismo que las detenciones en general sobre todo en San Pedro Sula y Tegucigalpa las personas detenidas han sido enviadas a lugares no registrados como Centros de </w:t>
      </w:r>
      <w:r w:rsidR="00862F3A">
        <w:rPr>
          <w:rFonts w:asciiTheme="majorHAnsi" w:hAnsiTheme="majorHAnsi"/>
          <w:sz w:val="24"/>
          <w:szCs w:val="24"/>
          <w:lang w:val="es-MX"/>
        </w:rPr>
        <w:t>D</w:t>
      </w:r>
      <w:r>
        <w:rPr>
          <w:rFonts w:asciiTheme="majorHAnsi" w:hAnsiTheme="majorHAnsi"/>
          <w:sz w:val="24"/>
          <w:szCs w:val="24"/>
          <w:lang w:val="es-MX"/>
        </w:rPr>
        <w:t>etención por ejemplo brigada 105 militar en San Pedro Sula</w:t>
      </w:r>
      <w:r w:rsidR="00862F3A">
        <w:rPr>
          <w:rFonts w:asciiTheme="majorHAnsi" w:hAnsiTheme="majorHAnsi"/>
          <w:sz w:val="24"/>
          <w:szCs w:val="24"/>
          <w:lang w:val="es-MX"/>
        </w:rPr>
        <w:t xml:space="preserve"> para los cuales se debió seguir el debido proceso.</w:t>
      </w:r>
    </w:p>
    <w:p w14:paraId="21B151D6" w14:textId="36260B58" w:rsidR="00C02E6B" w:rsidRDefault="00862F3A" w:rsidP="00C02E6B">
      <w:pPr>
        <w:jc w:val="both"/>
        <w:rPr>
          <w:rFonts w:asciiTheme="majorHAnsi" w:hAnsiTheme="majorHAnsi"/>
          <w:sz w:val="24"/>
          <w:szCs w:val="24"/>
          <w:lang w:val="es-MX"/>
        </w:rPr>
      </w:pPr>
      <w:r w:rsidRPr="00862F3A">
        <w:rPr>
          <w:rFonts w:asciiTheme="majorHAnsi" w:hAnsiTheme="majorHAnsi"/>
          <w:b/>
          <w:sz w:val="24"/>
          <w:szCs w:val="24"/>
          <w:lang w:val="es-MX"/>
        </w:rPr>
        <w:t>TERCERO</w:t>
      </w:r>
      <w:r>
        <w:rPr>
          <w:rFonts w:asciiTheme="majorHAnsi" w:hAnsiTheme="majorHAnsi"/>
          <w:sz w:val="24"/>
          <w:szCs w:val="24"/>
          <w:lang w:val="es-MX"/>
        </w:rPr>
        <w:t>:</w:t>
      </w:r>
      <w:r w:rsidR="00C02E6B">
        <w:rPr>
          <w:rFonts w:asciiTheme="majorHAnsi" w:hAnsiTheme="majorHAnsi"/>
          <w:sz w:val="24"/>
          <w:szCs w:val="24"/>
          <w:lang w:val="es-MX"/>
        </w:rPr>
        <w:t xml:space="preserve"> El</w:t>
      </w:r>
      <w:r w:rsidR="00775E82">
        <w:rPr>
          <w:rFonts w:asciiTheme="majorHAnsi" w:hAnsiTheme="majorHAnsi"/>
          <w:sz w:val="24"/>
          <w:szCs w:val="24"/>
          <w:lang w:val="es-MX"/>
        </w:rPr>
        <w:t xml:space="preserve"> MNP-CONAPREV</w:t>
      </w:r>
      <w:r w:rsidR="00C02E6B">
        <w:rPr>
          <w:rFonts w:asciiTheme="majorHAnsi" w:hAnsiTheme="majorHAnsi"/>
          <w:sz w:val="24"/>
          <w:szCs w:val="24"/>
          <w:lang w:val="es-MX"/>
        </w:rPr>
        <w:t xml:space="preserve"> </w:t>
      </w:r>
      <w:r w:rsidR="004D650A">
        <w:rPr>
          <w:rFonts w:asciiTheme="majorHAnsi" w:hAnsiTheme="majorHAnsi"/>
          <w:sz w:val="24"/>
          <w:szCs w:val="24"/>
          <w:lang w:val="es-MX"/>
        </w:rPr>
        <w:t>ha recibido denuncias y ha realizado inspecciones a Postas Policiales, con las que se acredita</w:t>
      </w:r>
      <w:r w:rsidR="00C02E6B">
        <w:rPr>
          <w:rFonts w:asciiTheme="majorHAnsi" w:hAnsiTheme="majorHAnsi"/>
          <w:sz w:val="24"/>
          <w:szCs w:val="24"/>
          <w:lang w:val="es-MX"/>
        </w:rPr>
        <w:t xml:space="preserve">, </w:t>
      </w:r>
      <w:r w:rsidR="00E44124">
        <w:rPr>
          <w:rFonts w:asciiTheme="majorHAnsi" w:hAnsiTheme="majorHAnsi"/>
          <w:sz w:val="24"/>
          <w:szCs w:val="24"/>
          <w:lang w:val="es-MX"/>
        </w:rPr>
        <w:t xml:space="preserve">que  los ciudadanos </w:t>
      </w:r>
      <w:r w:rsidR="00775E82">
        <w:rPr>
          <w:rFonts w:asciiTheme="majorHAnsi" w:hAnsiTheme="majorHAnsi"/>
          <w:sz w:val="24"/>
          <w:szCs w:val="24"/>
          <w:lang w:val="es-MX"/>
        </w:rPr>
        <w:t>detenidos</w:t>
      </w:r>
      <w:r w:rsidR="00E44124">
        <w:rPr>
          <w:rFonts w:asciiTheme="majorHAnsi" w:hAnsiTheme="majorHAnsi"/>
          <w:sz w:val="24"/>
          <w:szCs w:val="24"/>
          <w:lang w:val="es-MX"/>
        </w:rPr>
        <w:t xml:space="preserve"> han sido objeto de múltiples agresiones físicas </w:t>
      </w:r>
      <w:r w:rsidR="00775E82">
        <w:rPr>
          <w:rFonts w:asciiTheme="majorHAnsi" w:hAnsiTheme="majorHAnsi"/>
          <w:sz w:val="24"/>
          <w:szCs w:val="24"/>
          <w:lang w:val="es-MX"/>
        </w:rPr>
        <w:t xml:space="preserve"> por la PMOP </w:t>
      </w:r>
      <w:r w:rsidR="00C02E6B">
        <w:rPr>
          <w:rFonts w:asciiTheme="majorHAnsi" w:hAnsiTheme="majorHAnsi"/>
          <w:sz w:val="24"/>
          <w:szCs w:val="24"/>
          <w:lang w:val="es-MX"/>
        </w:rPr>
        <w:t>y l</w:t>
      </w:r>
      <w:r w:rsidR="00775E82">
        <w:rPr>
          <w:rFonts w:asciiTheme="majorHAnsi" w:hAnsiTheme="majorHAnsi"/>
          <w:sz w:val="24"/>
          <w:szCs w:val="24"/>
          <w:lang w:val="es-MX"/>
        </w:rPr>
        <w:t>a Policía</w:t>
      </w:r>
      <w:r w:rsidR="00C02E6B">
        <w:rPr>
          <w:rFonts w:asciiTheme="majorHAnsi" w:hAnsiTheme="majorHAnsi"/>
          <w:sz w:val="24"/>
          <w:szCs w:val="24"/>
          <w:lang w:val="es-MX"/>
        </w:rPr>
        <w:t xml:space="preserve"> Nacional P</w:t>
      </w:r>
      <w:r w:rsidR="00E44124">
        <w:rPr>
          <w:rFonts w:asciiTheme="majorHAnsi" w:hAnsiTheme="majorHAnsi"/>
          <w:sz w:val="24"/>
          <w:szCs w:val="24"/>
          <w:lang w:val="es-MX"/>
        </w:rPr>
        <w:t xml:space="preserve">reventiva. </w:t>
      </w:r>
      <w:bookmarkStart w:id="0" w:name="_GoBack"/>
      <w:bookmarkEnd w:id="0"/>
    </w:p>
    <w:p w14:paraId="2ADFD234" w14:textId="17A679C4" w:rsidR="00C02E6B" w:rsidRDefault="00E543FA" w:rsidP="00C02E6B">
      <w:pPr>
        <w:jc w:val="both"/>
        <w:rPr>
          <w:rFonts w:asciiTheme="majorHAnsi" w:hAnsiTheme="majorHAnsi"/>
          <w:sz w:val="24"/>
          <w:szCs w:val="24"/>
          <w:lang w:val="es-MX"/>
        </w:rPr>
      </w:pPr>
      <w:r w:rsidRPr="00E543FA">
        <w:rPr>
          <w:rFonts w:asciiTheme="majorHAnsi" w:hAnsiTheme="majorHAnsi"/>
          <w:b/>
          <w:sz w:val="24"/>
          <w:szCs w:val="24"/>
          <w:lang w:val="es-MX"/>
        </w:rPr>
        <w:t>CUARTO:</w:t>
      </w:r>
      <w:r w:rsidRPr="00E543FA">
        <w:t xml:space="preserve"> </w:t>
      </w:r>
      <w:r w:rsidRPr="00E543FA">
        <w:rPr>
          <w:rFonts w:asciiTheme="majorHAnsi" w:hAnsiTheme="majorHAnsi"/>
          <w:sz w:val="24"/>
          <w:szCs w:val="24"/>
          <w:lang w:val="es-MX"/>
        </w:rPr>
        <w:t xml:space="preserve">La Comisión Interamericana de Derechos Humanos (CIDH)  y la Oficina del Alto Comisionado de la Naciones Unidas para los Derechos Humanos (OACNUDH) en Honduras expresan profunda preocupación por los graves hechos de violencia registrados en el contexto post-electoral de Honduras, e insta al Estado a cumplir con sus obligaciones internacionales de respeto y garantía de los derechos humanos en este contexto, particularmente el pleno ejercicio de los derechos a la vida, a la integridad y libertad personal de los manifestantes, y </w:t>
      </w:r>
      <w:proofErr w:type="gramStart"/>
      <w:r w:rsidRPr="00E543FA">
        <w:rPr>
          <w:rFonts w:asciiTheme="majorHAnsi" w:hAnsiTheme="majorHAnsi"/>
          <w:sz w:val="24"/>
          <w:szCs w:val="24"/>
          <w:lang w:val="es-MX"/>
        </w:rPr>
        <w:t>los</w:t>
      </w:r>
      <w:proofErr w:type="gramEnd"/>
      <w:r w:rsidRPr="00E543FA">
        <w:rPr>
          <w:rFonts w:asciiTheme="majorHAnsi" w:hAnsiTheme="majorHAnsi"/>
          <w:sz w:val="24"/>
          <w:szCs w:val="24"/>
          <w:lang w:val="es-MX"/>
        </w:rPr>
        <w:t xml:space="preserve"> derechos a la libertad de expresión, reunión pacífica y participación política.</w:t>
      </w:r>
      <w:r>
        <w:rPr>
          <w:rFonts w:asciiTheme="majorHAnsi" w:hAnsiTheme="majorHAnsi"/>
          <w:sz w:val="24"/>
          <w:szCs w:val="24"/>
          <w:lang w:val="es-MX"/>
        </w:rPr>
        <w:t xml:space="preserve"> </w:t>
      </w:r>
    </w:p>
    <w:p w14:paraId="32428231" w14:textId="77777777" w:rsidR="004D650A" w:rsidRDefault="004D650A" w:rsidP="00C02E6B">
      <w:pPr>
        <w:jc w:val="center"/>
        <w:rPr>
          <w:rFonts w:asciiTheme="majorHAnsi" w:hAnsiTheme="majorHAnsi"/>
          <w:b/>
          <w:sz w:val="24"/>
          <w:szCs w:val="24"/>
          <w:lang w:val="es-MX"/>
        </w:rPr>
      </w:pPr>
    </w:p>
    <w:p w14:paraId="3D3C70C4" w14:textId="41DF4BDA" w:rsidR="00C02E6B" w:rsidRDefault="00C02E6B" w:rsidP="00C02E6B">
      <w:pPr>
        <w:jc w:val="center"/>
        <w:rPr>
          <w:rFonts w:asciiTheme="majorHAnsi" w:hAnsiTheme="majorHAnsi"/>
          <w:b/>
          <w:sz w:val="24"/>
          <w:szCs w:val="24"/>
          <w:lang w:val="es-MX"/>
        </w:rPr>
      </w:pPr>
      <w:r w:rsidRPr="00C02E6B">
        <w:rPr>
          <w:rFonts w:asciiTheme="majorHAnsi" w:hAnsiTheme="majorHAnsi"/>
          <w:b/>
          <w:sz w:val="24"/>
          <w:szCs w:val="24"/>
          <w:lang w:val="es-MX"/>
        </w:rPr>
        <w:t>Comité Nacional de Prevención contra la  Tortura, Tratos Crueles Inhumanos o  Degradantes MNP-CONAPREV</w:t>
      </w:r>
    </w:p>
    <w:p w14:paraId="288B1D69" w14:textId="77777777" w:rsidR="00C02E6B" w:rsidRPr="00C02E6B" w:rsidRDefault="00C02E6B" w:rsidP="00C02E6B">
      <w:pPr>
        <w:jc w:val="center"/>
        <w:rPr>
          <w:rFonts w:asciiTheme="majorHAnsi" w:hAnsiTheme="majorHAnsi"/>
          <w:b/>
          <w:sz w:val="24"/>
          <w:szCs w:val="24"/>
          <w:lang w:val="es-MX"/>
        </w:rPr>
      </w:pPr>
      <w:r w:rsidRPr="00C02E6B">
        <w:rPr>
          <w:rFonts w:asciiTheme="majorHAnsi" w:hAnsiTheme="majorHAnsi"/>
          <w:b/>
          <w:sz w:val="24"/>
          <w:szCs w:val="24"/>
          <w:lang w:val="es-MX"/>
        </w:rPr>
        <w:t>Tegucigalpa MDC a los 04 días del mes de Diciembre del año 2017</w:t>
      </w:r>
    </w:p>
    <w:p w14:paraId="224DB272" w14:textId="77777777" w:rsidR="00C02E6B" w:rsidRDefault="00C02E6B" w:rsidP="00C02E6B">
      <w:pPr>
        <w:rPr>
          <w:rFonts w:asciiTheme="majorHAnsi" w:hAnsiTheme="majorHAnsi"/>
          <w:b/>
          <w:sz w:val="24"/>
          <w:szCs w:val="24"/>
          <w:lang w:val="es-MX"/>
        </w:rPr>
      </w:pPr>
    </w:p>
    <w:p w14:paraId="524FCEBD" w14:textId="77777777" w:rsidR="00C02E6B" w:rsidRPr="00C02E6B" w:rsidRDefault="00C02E6B" w:rsidP="00C02E6B">
      <w:pPr>
        <w:jc w:val="center"/>
        <w:rPr>
          <w:rFonts w:asciiTheme="majorHAnsi" w:hAnsiTheme="majorHAnsi"/>
          <w:b/>
          <w:sz w:val="24"/>
          <w:szCs w:val="24"/>
          <w:lang w:val="es-MX"/>
        </w:rPr>
      </w:pPr>
    </w:p>
    <w:p w14:paraId="0D523C67" w14:textId="77777777" w:rsidR="00C02E6B" w:rsidRDefault="00C02E6B" w:rsidP="00C02E6B">
      <w:pPr>
        <w:jc w:val="both"/>
        <w:rPr>
          <w:rFonts w:asciiTheme="majorHAnsi" w:hAnsiTheme="majorHAnsi"/>
          <w:sz w:val="24"/>
          <w:szCs w:val="24"/>
          <w:lang w:val="es-MX"/>
        </w:rPr>
      </w:pPr>
    </w:p>
    <w:p w14:paraId="52832C95" w14:textId="77777777" w:rsidR="00C02E6B" w:rsidRDefault="00C02E6B" w:rsidP="00C02E6B">
      <w:pPr>
        <w:jc w:val="both"/>
        <w:rPr>
          <w:rFonts w:asciiTheme="majorHAnsi" w:hAnsiTheme="majorHAnsi"/>
          <w:sz w:val="24"/>
          <w:szCs w:val="24"/>
          <w:lang w:val="es-MX"/>
        </w:rPr>
      </w:pPr>
    </w:p>
    <w:p w14:paraId="4FD2513B" w14:textId="77777777" w:rsidR="00C02E6B" w:rsidRDefault="00C02E6B" w:rsidP="00C02E6B">
      <w:pPr>
        <w:jc w:val="both"/>
        <w:rPr>
          <w:rFonts w:asciiTheme="majorHAnsi" w:hAnsiTheme="majorHAnsi"/>
          <w:sz w:val="24"/>
          <w:szCs w:val="24"/>
          <w:lang w:val="es-MX"/>
        </w:rPr>
      </w:pPr>
    </w:p>
    <w:p w14:paraId="059CDFE3" w14:textId="77777777" w:rsidR="00C02E6B" w:rsidRPr="00FB692B" w:rsidRDefault="00C02E6B" w:rsidP="00FB692B">
      <w:pPr>
        <w:jc w:val="both"/>
        <w:rPr>
          <w:lang w:val="es-MX"/>
        </w:rPr>
      </w:pPr>
    </w:p>
    <w:sectPr w:rsidR="00C02E6B" w:rsidRPr="00FB692B" w:rsidSect="004D65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3119" w:right="156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88A64" w14:textId="77777777" w:rsidR="00ED1247" w:rsidRDefault="00ED1247" w:rsidP="00BC3112">
      <w:pPr>
        <w:spacing w:after="0" w:line="240" w:lineRule="auto"/>
      </w:pPr>
      <w:r>
        <w:separator/>
      </w:r>
    </w:p>
  </w:endnote>
  <w:endnote w:type="continuationSeparator" w:id="0">
    <w:p w14:paraId="7F604077" w14:textId="77777777" w:rsidR="00ED1247" w:rsidRDefault="00ED1247" w:rsidP="00BC3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Md BT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4F9A88" w14:textId="77777777" w:rsidR="00DF5A70" w:rsidRDefault="00DF5A7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96D00" w14:textId="0FE8E4F3" w:rsidR="00A377D3" w:rsidRDefault="00A377D3">
    <w:pPr>
      <w:pStyle w:val="Piedepgina"/>
      <w:rPr>
        <w:noProof/>
        <w:lang w:eastAsia="es-HN"/>
      </w:rPr>
    </w:pPr>
    <w:r w:rsidRPr="00ED6CF5">
      <w:rPr>
        <w:noProof/>
        <w:lang w:val="es-ES" w:eastAsia="es-ES"/>
      </w:rPr>
      <w:drawing>
        <wp:anchor distT="0" distB="0" distL="114300" distR="114300" simplePos="0" relativeHeight="251675648" behindDoc="1" locked="0" layoutInCell="1" allowOverlap="1" wp14:anchorId="74A3F5CC" wp14:editId="7A80B8FF">
          <wp:simplePos x="0" y="0"/>
          <wp:positionH relativeFrom="page">
            <wp:posOffset>0</wp:posOffset>
          </wp:positionH>
          <wp:positionV relativeFrom="paragraph">
            <wp:posOffset>-1724660</wp:posOffset>
          </wp:positionV>
          <wp:extent cx="2323025" cy="3448050"/>
          <wp:effectExtent l="0" t="0" r="1270" b="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>
                    <a:off x="0" y="0"/>
                    <a:ext cx="2323025" cy="344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6CF5">
      <w:rPr>
        <w:noProof/>
        <w:lang w:val="es-ES" w:eastAsia="es-ES"/>
      </w:rPr>
      <w:drawing>
        <wp:anchor distT="0" distB="0" distL="114300" distR="114300" simplePos="0" relativeHeight="251671552" behindDoc="1" locked="0" layoutInCell="1" allowOverlap="1" wp14:anchorId="79BF961A" wp14:editId="374611FD">
          <wp:simplePos x="0" y="0"/>
          <wp:positionH relativeFrom="page">
            <wp:posOffset>5448300</wp:posOffset>
          </wp:positionH>
          <wp:positionV relativeFrom="paragraph">
            <wp:posOffset>-1724660</wp:posOffset>
          </wp:positionV>
          <wp:extent cx="2323025" cy="3448050"/>
          <wp:effectExtent l="0" t="0" r="1270" b="0"/>
          <wp:wrapNone/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2323025" cy="344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8E6CFD" w14:textId="0218653F" w:rsidR="009A7793" w:rsidRDefault="00DD1C18">
    <w:pPr>
      <w:pStyle w:val="Piedepgina"/>
      <w:rPr>
        <w:noProof/>
        <w:lang w:eastAsia="es-HN"/>
      </w:rPr>
    </w:pPr>
    <w:r w:rsidRPr="00ED6CF5"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33C70DF6" wp14:editId="054B064A">
          <wp:simplePos x="0" y="0"/>
          <wp:positionH relativeFrom="column">
            <wp:posOffset>10380980</wp:posOffset>
          </wp:positionH>
          <wp:positionV relativeFrom="paragraph">
            <wp:posOffset>-1780657</wp:posOffset>
          </wp:positionV>
          <wp:extent cx="1955145" cy="2895358"/>
          <wp:effectExtent l="0" t="0" r="7620" b="635"/>
          <wp:wrapNone/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5145" cy="2895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E37F61" w14:textId="098AC70A" w:rsidR="00857675" w:rsidRDefault="0085767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52AB6" w14:textId="77777777" w:rsidR="00DF5A70" w:rsidRDefault="00DF5A7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3C79B3" w14:textId="77777777" w:rsidR="00ED1247" w:rsidRDefault="00ED1247" w:rsidP="00BC3112">
      <w:pPr>
        <w:spacing w:after="0" w:line="240" w:lineRule="auto"/>
      </w:pPr>
      <w:r>
        <w:separator/>
      </w:r>
    </w:p>
  </w:footnote>
  <w:footnote w:type="continuationSeparator" w:id="0">
    <w:p w14:paraId="455A1A0C" w14:textId="77777777" w:rsidR="00ED1247" w:rsidRDefault="00ED1247" w:rsidP="00BC3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8820E9" w14:textId="77777777" w:rsidR="00DF5A70" w:rsidRDefault="00DF5A7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C3A0DA" w14:textId="0EF44291" w:rsidR="00685EFD" w:rsidRDefault="00EA2BDF" w:rsidP="00685EFD">
    <w:pPr>
      <w:pStyle w:val="Encabezado"/>
      <w:jc w:val="right"/>
      <w:rPr>
        <w:rFonts w:ascii="Times New Roman" w:eastAsia="Times New Roman" w:hAnsi="Times New Roman" w:cs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es-ES" w:eastAsia="es-ES"/>
      </w:rPr>
    </w:pPr>
    <w:r>
      <w:rPr>
        <w:rFonts w:ascii="Cambria" w:hAnsi="Cambria"/>
        <w:noProof/>
        <w:sz w:val="28"/>
        <w:szCs w:val="28"/>
        <w:lang w:val="es-ES" w:eastAsia="es-ES"/>
      </w:rPr>
      <w:drawing>
        <wp:anchor distT="0" distB="0" distL="114300" distR="114300" simplePos="0" relativeHeight="251668480" behindDoc="0" locked="0" layoutInCell="1" allowOverlap="1" wp14:anchorId="6617FB8E" wp14:editId="0DE9DE2A">
          <wp:simplePos x="0" y="0"/>
          <wp:positionH relativeFrom="margin">
            <wp:posOffset>3734236</wp:posOffset>
          </wp:positionH>
          <wp:positionV relativeFrom="paragraph">
            <wp:posOffset>-152125</wp:posOffset>
          </wp:positionV>
          <wp:extent cx="1461258" cy="1461258"/>
          <wp:effectExtent l="0" t="0" r="5715" b="5715"/>
          <wp:wrapNone/>
          <wp:docPr id="47" name="Picture 47" descr="O:\03. Comunicación\10. Trabajos y Materiales\Logos de Otros\logo-conaprev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:\03. Comunicación\10. Trabajos y Materiales\Logos de Otros\logo-conaprev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2507" cy="1462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6CF5">
      <w:rPr>
        <w:rStyle w:val="Ttulo1Car"/>
        <w:b/>
        <w:noProof/>
        <w:lang w:val="es-ES" w:eastAsia="es-ES"/>
      </w:rPr>
      <w:drawing>
        <wp:anchor distT="0" distB="0" distL="114300" distR="114300" simplePos="0" relativeHeight="251669504" behindDoc="0" locked="0" layoutInCell="1" allowOverlap="1" wp14:anchorId="24BB2D89" wp14:editId="32772308">
          <wp:simplePos x="0" y="0"/>
          <wp:positionH relativeFrom="column">
            <wp:posOffset>517311</wp:posOffset>
          </wp:positionH>
          <wp:positionV relativeFrom="paragraph">
            <wp:posOffset>-19923</wp:posOffset>
          </wp:positionV>
          <wp:extent cx="1200838" cy="1329227"/>
          <wp:effectExtent l="0" t="0" r="0" b="4445"/>
          <wp:wrapNone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4872" cy="1333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5EFD" w:rsidRPr="00ED6CF5"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353EE79E" wp14:editId="3AC876E3">
          <wp:simplePos x="0" y="0"/>
          <wp:positionH relativeFrom="page">
            <wp:posOffset>0</wp:posOffset>
          </wp:positionH>
          <wp:positionV relativeFrom="paragraph">
            <wp:posOffset>-744855</wp:posOffset>
          </wp:positionV>
          <wp:extent cx="2323025" cy="3448050"/>
          <wp:effectExtent l="0" t="0" r="1270" b="0"/>
          <wp:wrapNone/>
          <wp:docPr id="50" name="Picture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3025" cy="344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77D3" w:rsidRPr="00ED6CF5">
      <w:rPr>
        <w:noProof/>
        <w:lang w:val="es-ES" w:eastAsia="es-ES"/>
      </w:rPr>
      <w:drawing>
        <wp:anchor distT="0" distB="0" distL="114300" distR="114300" simplePos="0" relativeHeight="251673600" behindDoc="1" locked="0" layoutInCell="1" allowOverlap="1" wp14:anchorId="460A27AD" wp14:editId="0ECAC133">
          <wp:simplePos x="0" y="0"/>
          <wp:positionH relativeFrom="page">
            <wp:posOffset>5448300</wp:posOffset>
          </wp:positionH>
          <wp:positionV relativeFrom="paragraph">
            <wp:posOffset>-1411605</wp:posOffset>
          </wp:positionV>
          <wp:extent cx="2323025" cy="3448050"/>
          <wp:effectExtent l="0" t="0" r="1270" b="0"/>
          <wp:wrapNone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2323025" cy="344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es-ES" w:eastAsia="es-ES"/>
      </w:rPr>
      <w:t xml:space="preserve">           </w:t>
    </w:r>
  </w:p>
  <w:p w14:paraId="61FB2368" w14:textId="6287669B" w:rsidR="00857675" w:rsidRDefault="0094517D" w:rsidP="00685EFD">
    <w:pPr>
      <w:pStyle w:val="Encabezado"/>
      <w:jc w:val="right"/>
    </w:pPr>
    <w:r>
      <w:rPr>
        <w:rFonts w:ascii="Times New Roman" w:eastAsia="Times New Roman" w:hAnsi="Times New Roman" w:cs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es-ES" w:eastAsia="es-ES"/>
      </w:rPr>
      <w:t xml:space="preserve">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E0037" w14:textId="77777777" w:rsidR="00DF5A70" w:rsidRDefault="00DF5A7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12B12"/>
    <w:multiLevelType w:val="hybridMultilevel"/>
    <w:tmpl w:val="0F0221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D00A4"/>
    <w:multiLevelType w:val="hybridMultilevel"/>
    <w:tmpl w:val="38FC883A"/>
    <w:lvl w:ilvl="0" w:tplc="D2A6CCE6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3111B"/>
    <w:multiLevelType w:val="hybridMultilevel"/>
    <w:tmpl w:val="C6262CA8"/>
    <w:lvl w:ilvl="0" w:tplc="000E8654">
      <w:start w:val="1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CC3EB6"/>
    <w:multiLevelType w:val="hybridMultilevel"/>
    <w:tmpl w:val="1AD49410"/>
    <w:lvl w:ilvl="0" w:tplc="480A0001">
      <w:start w:val="1"/>
      <w:numFmt w:val="bullet"/>
      <w:lvlText w:val=""/>
      <w:lvlJc w:val="left"/>
      <w:pPr>
        <w:ind w:left="-348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4" w15:restartNumberingAfterBreak="0">
    <w:nsid w:val="11A347FB"/>
    <w:multiLevelType w:val="hybridMultilevel"/>
    <w:tmpl w:val="74AA34EE"/>
    <w:lvl w:ilvl="0" w:tplc="000E8654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037E9"/>
    <w:multiLevelType w:val="hybridMultilevel"/>
    <w:tmpl w:val="57E8EF24"/>
    <w:lvl w:ilvl="0" w:tplc="000E8654">
      <w:start w:val="1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F15244"/>
    <w:multiLevelType w:val="hybridMultilevel"/>
    <w:tmpl w:val="8F5C32BE"/>
    <w:lvl w:ilvl="0" w:tplc="FD180844">
      <w:start w:val="2"/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94F5D"/>
    <w:multiLevelType w:val="hybridMultilevel"/>
    <w:tmpl w:val="E9E8F2B4"/>
    <w:lvl w:ilvl="0" w:tplc="76D408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8171AF"/>
    <w:multiLevelType w:val="hybridMultilevel"/>
    <w:tmpl w:val="13A29DA2"/>
    <w:lvl w:ilvl="0" w:tplc="000E8654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83A84"/>
    <w:multiLevelType w:val="hybridMultilevel"/>
    <w:tmpl w:val="3EF6D33A"/>
    <w:lvl w:ilvl="0" w:tplc="000E8654">
      <w:start w:val="1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C42AF7"/>
    <w:multiLevelType w:val="hybridMultilevel"/>
    <w:tmpl w:val="C4129A1A"/>
    <w:lvl w:ilvl="0" w:tplc="000E8654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A7459F"/>
    <w:multiLevelType w:val="hybridMultilevel"/>
    <w:tmpl w:val="9948F8A6"/>
    <w:lvl w:ilvl="0" w:tplc="4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07751B"/>
    <w:multiLevelType w:val="hybridMultilevel"/>
    <w:tmpl w:val="D1D69AB2"/>
    <w:lvl w:ilvl="0" w:tplc="000E8654">
      <w:start w:val="1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CE3739C"/>
    <w:multiLevelType w:val="hybridMultilevel"/>
    <w:tmpl w:val="F1B2BD3C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8F3AD2"/>
    <w:multiLevelType w:val="hybridMultilevel"/>
    <w:tmpl w:val="757461F2"/>
    <w:lvl w:ilvl="0" w:tplc="000E8654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B85756"/>
    <w:multiLevelType w:val="hybridMultilevel"/>
    <w:tmpl w:val="03286AB2"/>
    <w:lvl w:ilvl="0" w:tplc="21DC7D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427FA1"/>
    <w:multiLevelType w:val="multilevel"/>
    <w:tmpl w:val="696A8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6A14D8"/>
    <w:multiLevelType w:val="hybridMultilevel"/>
    <w:tmpl w:val="BF407B3C"/>
    <w:lvl w:ilvl="0" w:tplc="480A0001">
      <w:start w:val="1"/>
      <w:numFmt w:val="bullet"/>
      <w:lvlText w:val=""/>
      <w:lvlJc w:val="left"/>
      <w:pPr>
        <w:ind w:left="12" w:hanging="360"/>
      </w:pPr>
      <w:rPr>
        <w:rFonts w:ascii="Symbol" w:hAnsi="Symbol" w:hint="default"/>
      </w:rPr>
    </w:lvl>
    <w:lvl w:ilvl="1" w:tplc="480A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2" w:tplc="480A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18" w15:restartNumberingAfterBreak="0">
    <w:nsid w:val="71063A77"/>
    <w:multiLevelType w:val="hybridMultilevel"/>
    <w:tmpl w:val="9E28D4EC"/>
    <w:lvl w:ilvl="0" w:tplc="000E8654">
      <w:start w:val="1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BF36E97"/>
    <w:multiLevelType w:val="hybridMultilevel"/>
    <w:tmpl w:val="CB340EDC"/>
    <w:lvl w:ilvl="0" w:tplc="A3C43A8E">
      <w:start w:val="8"/>
      <w:numFmt w:val="bullet"/>
      <w:lvlText w:val="-"/>
      <w:lvlJc w:val="left"/>
      <w:pPr>
        <w:ind w:left="720" w:hanging="360"/>
      </w:pPr>
      <w:rPr>
        <w:rFonts w:ascii="Cambria" w:eastAsia="Cambria" w:hAnsi="Cambria" w:cs="Calibri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635481"/>
    <w:multiLevelType w:val="hybridMultilevel"/>
    <w:tmpl w:val="530C45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F7DB0"/>
    <w:multiLevelType w:val="hybridMultilevel"/>
    <w:tmpl w:val="2828D06C"/>
    <w:lvl w:ilvl="0" w:tplc="000E8654">
      <w:start w:val="13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10"/>
  </w:num>
  <w:num w:numId="4">
    <w:abstractNumId w:val="8"/>
  </w:num>
  <w:num w:numId="5">
    <w:abstractNumId w:val="6"/>
  </w:num>
  <w:num w:numId="6">
    <w:abstractNumId w:val="13"/>
  </w:num>
  <w:num w:numId="7">
    <w:abstractNumId w:val="21"/>
  </w:num>
  <w:num w:numId="8">
    <w:abstractNumId w:val="18"/>
  </w:num>
  <w:num w:numId="9">
    <w:abstractNumId w:val="14"/>
  </w:num>
  <w:num w:numId="10">
    <w:abstractNumId w:val="2"/>
  </w:num>
  <w:num w:numId="11">
    <w:abstractNumId w:val="4"/>
  </w:num>
  <w:num w:numId="12">
    <w:abstractNumId w:val="9"/>
  </w:num>
  <w:num w:numId="13">
    <w:abstractNumId w:val="5"/>
  </w:num>
  <w:num w:numId="14">
    <w:abstractNumId w:val="12"/>
  </w:num>
  <w:num w:numId="15">
    <w:abstractNumId w:val="7"/>
  </w:num>
  <w:num w:numId="16">
    <w:abstractNumId w:val="0"/>
  </w:num>
  <w:num w:numId="17">
    <w:abstractNumId w:val="19"/>
  </w:num>
  <w:num w:numId="18">
    <w:abstractNumId w:val="15"/>
  </w:num>
  <w:num w:numId="19">
    <w:abstractNumId w:val="3"/>
  </w:num>
  <w:num w:numId="20">
    <w:abstractNumId w:val="17"/>
  </w:num>
  <w:num w:numId="21">
    <w:abstractNumId w:val="1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E9C"/>
    <w:rsid w:val="00000D70"/>
    <w:rsid w:val="0000618B"/>
    <w:rsid w:val="00011694"/>
    <w:rsid w:val="000138D1"/>
    <w:rsid w:val="00016084"/>
    <w:rsid w:val="00026B81"/>
    <w:rsid w:val="00034018"/>
    <w:rsid w:val="0004221F"/>
    <w:rsid w:val="00045C81"/>
    <w:rsid w:val="00045FF6"/>
    <w:rsid w:val="00046152"/>
    <w:rsid w:val="000508BE"/>
    <w:rsid w:val="00053C4A"/>
    <w:rsid w:val="000575D0"/>
    <w:rsid w:val="00064C0E"/>
    <w:rsid w:val="00075EBD"/>
    <w:rsid w:val="00080ACC"/>
    <w:rsid w:val="00086101"/>
    <w:rsid w:val="000916EB"/>
    <w:rsid w:val="00091A9C"/>
    <w:rsid w:val="00092433"/>
    <w:rsid w:val="0009315E"/>
    <w:rsid w:val="00096952"/>
    <w:rsid w:val="000970A7"/>
    <w:rsid w:val="000A1034"/>
    <w:rsid w:val="000A1AB8"/>
    <w:rsid w:val="000A1E20"/>
    <w:rsid w:val="000A3501"/>
    <w:rsid w:val="000A7291"/>
    <w:rsid w:val="000B2FEE"/>
    <w:rsid w:val="000C1C9E"/>
    <w:rsid w:val="000D0E02"/>
    <w:rsid w:val="000D57D9"/>
    <w:rsid w:val="000F58D6"/>
    <w:rsid w:val="001004E3"/>
    <w:rsid w:val="001030CF"/>
    <w:rsid w:val="00105CBB"/>
    <w:rsid w:val="00112684"/>
    <w:rsid w:val="001149AE"/>
    <w:rsid w:val="00115835"/>
    <w:rsid w:val="00117ABE"/>
    <w:rsid w:val="001210DC"/>
    <w:rsid w:val="001339E4"/>
    <w:rsid w:val="00142172"/>
    <w:rsid w:val="00143267"/>
    <w:rsid w:val="00145A57"/>
    <w:rsid w:val="001530A4"/>
    <w:rsid w:val="00153160"/>
    <w:rsid w:val="00154ED1"/>
    <w:rsid w:val="00171596"/>
    <w:rsid w:val="0017580C"/>
    <w:rsid w:val="00177148"/>
    <w:rsid w:val="0018078E"/>
    <w:rsid w:val="0018404B"/>
    <w:rsid w:val="0018785D"/>
    <w:rsid w:val="00190ABF"/>
    <w:rsid w:val="001A4008"/>
    <w:rsid w:val="001C23B2"/>
    <w:rsid w:val="001D083B"/>
    <w:rsid w:val="001D2B98"/>
    <w:rsid w:val="001D3A69"/>
    <w:rsid w:val="001D44DC"/>
    <w:rsid w:val="001D6AB9"/>
    <w:rsid w:val="001F0E20"/>
    <w:rsid w:val="001F1865"/>
    <w:rsid w:val="001F2071"/>
    <w:rsid w:val="002005EE"/>
    <w:rsid w:val="00205DA9"/>
    <w:rsid w:val="00207E2B"/>
    <w:rsid w:val="00210C95"/>
    <w:rsid w:val="00216198"/>
    <w:rsid w:val="00224D7F"/>
    <w:rsid w:val="00225F1E"/>
    <w:rsid w:val="00232F47"/>
    <w:rsid w:val="00240E16"/>
    <w:rsid w:val="00240E95"/>
    <w:rsid w:val="00244017"/>
    <w:rsid w:val="0025342F"/>
    <w:rsid w:val="0026695F"/>
    <w:rsid w:val="00267359"/>
    <w:rsid w:val="00270B8F"/>
    <w:rsid w:val="00271C6A"/>
    <w:rsid w:val="00271D8A"/>
    <w:rsid w:val="0027248E"/>
    <w:rsid w:val="00273B7C"/>
    <w:rsid w:val="00277F03"/>
    <w:rsid w:val="00280F31"/>
    <w:rsid w:val="00281769"/>
    <w:rsid w:val="0028194B"/>
    <w:rsid w:val="00293D22"/>
    <w:rsid w:val="002A0B79"/>
    <w:rsid w:val="002A2553"/>
    <w:rsid w:val="002A7231"/>
    <w:rsid w:val="002B068F"/>
    <w:rsid w:val="002B6364"/>
    <w:rsid w:val="002B6E5E"/>
    <w:rsid w:val="002C0648"/>
    <w:rsid w:val="002C2571"/>
    <w:rsid w:val="002C36B3"/>
    <w:rsid w:val="002E169E"/>
    <w:rsid w:val="002E2BEA"/>
    <w:rsid w:val="002F1ED4"/>
    <w:rsid w:val="002F3A79"/>
    <w:rsid w:val="002F4501"/>
    <w:rsid w:val="002F5093"/>
    <w:rsid w:val="002F5C2D"/>
    <w:rsid w:val="002F658F"/>
    <w:rsid w:val="00315760"/>
    <w:rsid w:val="003161FF"/>
    <w:rsid w:val="00317C94"/>
    <w:rsid w:val="00327115"/>
    <w:rsid w:val="003300DE"/>
    <w:rsid w:val="00333225"/>
    <w:rsid w:val="0033550E"/>
    <w:rsid w:val="00335523"/>
    <w:rsid w:val="00336981"/>
    <w:rsid w:val="00336F6D"/>
    <w:rsid w:val="00347741"/>
    <w:rsid w:val="00350D1E"/>
    <w:rsid w:val="00352A1F"/>
    <w:rsid w:val="0035579E"/>
    <w:rsid w:val="00356A3A"/>
    <w:rsid w:val="00356B5E"/>
    <w:rsid w:val="0035754B"/>
    <w:rsid w:val="0035796E"/>
    <w:rsid w:val="00363A83"/>
    <w:rsid w:val="00363F6F"/>
    <w:rsid w:val="00373206"/>
    <w:rsid w:val="003747AF"/>
    <w:rsid w:val="003764EA"/>
    <w:rsid w:val="0038251B"/>
    <w:rsid w:val="0038361E"/>
    <w:rsid w:val="00390D4A"/>
    <w:rsid w:val="003A3907"/>
    <w:rsid w:val="003A61AF"/>
    <w:rsid w:val="003A623D"/>
    <w:rsid w:val="003B21CB"/>
    <w:rsid w:val="003B3313"/>
    <w:rsid w:val="003B3427"/>
    <w:rsid w:val="003C6777"/>
    <w:rsid w:val="003D6DDB"/>
    <w:rsid w:val="003F057F"/>
    <w:rsid w:val="003F05A1"/>
    <w:rsid w:val="003F5052"/>
    <w:rsid w:val="003F7F50"/>
    <w:rsid w:val="00411CFF"/>
    <w:rsid w:val="004165C6"/>
    <w:rsid w:val="004177A8"/>
    <w:rsid w:val="004239A3"/>
    <w:rsid w:val="00432000"/>
    <w:rsid w:val="0043229B"/>
    <w:rsid w:val="00436579"/>
    <w:rsid w:val="0044398B"/>
    <w:rsid w:val="0044583B"/>
    <w:rsid w:val="004475C8"/>
    <w:rsid w:val="004535C6"/>
    <w:rsid w:val="00457903"/>
    <w:rsid w:val="00460263"/>
    <w:rsid w:val="0046397B"/>
    <w:rsid w:val="004703D6"/>
    <w:rsid w:val="00470F0D"/>
    <w:rsid w:val="00474B99"/>
    <w:rsid w:val="00481B4B"/>
    <w:rsid w:val="00490694"/>
    <w:rsid w:val="004939FD"/>
    <w:rsid w:val="0049632F"/>
    <w:rsid w:val="004967E7"/>
    <w:rsid w:val="00497892"/>
    <w:rsid w:val="004A4ED2"/>
    <w:rsid w:val="004B0DE9"/>
    <w:rsid w:val="004B5E73"/>
    <w:rsid w:val="004B7F0F"/>
    <w:rsid w:val="004C0087"/>
    <w:rsid w:val="004C04B0"/>
    <w:rsid w:val="004D51D1"/>
    <w:rsid w:val="004D5F41"/>
    <w:rsid w:val="004D650A"/>
    <w:rsid w:val="004E059E"/>
    <w:rsid w:val="004E31FD"/>
    <w:rsid w:val="004F560E"/>
    <w:rsid w:val="00500915"/>
    <w:rsid w:val="005027A2"/>
    <w:rsid w:val="0050594A"/>
    <w:rsid w:val="00506645"/>
    <w:rsid w:val="00506B78"/>
    <w:rsid w:val="0051420F"/>
    <w:rsid w:val="00517044"/>
    <w:rsid w:val="00521500"/>
    <w:rsid w:val="00525B7A"/>
    <w:rsid w:val="00526E1B"/>
    <w:rsid w:val="0053040B"/>
    <w:rsid w:val="00537CC9"/>
    <w:rsid w:val="00543C55"/>
    <w:rsid w:val="0054452B"/>
    <w:rsid w:val="00545120"/>
    <w:rsid w:val="00552237"/>
    <w:rsid w:val="0056122B"/>
    <w:rsid w:val="00564A6B"/>
    <w:rsid w:val="005818F3"/>
    <w:rsid w:val="00581E9D"/>
    <w:rsid w:val="0058371E"/>
    <w:rsid w:val="0058405E"/>
    <w:rsid w:val="00584F68"/>
    <w:rsid w:val="00585F6C"/>
    <w:rsid w:val="005863EE"/>
    <w:rsid w:val="00595AF9"/>
    <w:rsid w:val="00596E60"/>
    <w:rsid w:val="005B1E02"/>
    <w:rsid w:val="005C1102"/>
    <w:rsid w:val="005C24C3"/>
    <w:rsid w:val="005D62C2"/>
    <w:rsid w:val="005E7E58"/>
    <w:rsid w:val="005F0BA0"/>
    <w:rsid w:val="005F4C4F"/>
    <w:rsid w:val="0060586D"/>
    <w:rsid w:val="006065A9"/>
    <w:rsid w:val="00611608"/>
    <w:rsid w:val="00621C09"/>
    <w:rsid w:val="00627174"/>
    <w:rsid w:val="00627D5F"/>
    <w:rsid w:val="00631B1D"/>
    <w:rsid w:val="006320CA"/>
    <w:rsid w:val="006370DF"/>
    <w:rsid w:val="00642437"/>
    <w:rsid w:val="0064309C"/>
    <w:rsid w:val="00647164"/>
    <w:rsid w:val="00657D9E"/>
    <w:rsid w:val="00664540"/>
    <w:rsid w:val="006715B8"/>
    <w:rsid w:val="006717D2"/>
    <w:rsid w:val="006775E9"/>
    <w:rsid w:val="00680AC2"/>
    <w:rsid w:val="00681F9C"/>
    <w:rsid w:val="006826C7"/>
    <w:rsid w:val="00682F4D"/>
    <w:rsid w:val="00685EFD"/>
    <w:rsid w:val="00686966"/>
    <w:rsid w:val="00690B21"/>
    <w:rsid w:val="0069109A"/>
    <w:rsid w:val="00695BA4"/>
    <w:rsid w:val="006B5043"/>
    <w:rsid w:val="006B5109"/>
    <w:rsid w:val="006B649D"/>
    <w:rsid w:val="006C4AF8"/>
    <w:rsid w:val="006D2C89"/>
    <w:rsid w:val="006D3F59"/>
    <w:rsid w:val="006D5249"/>
    <w:rsid w:val="006E37F0"/>
    <w:rsid w:val="006F34A5"/>
    <w:rsid w:val="00703AA8"/>
    <w:rsid w:val="007103B1"/>
    <w:rsid w:val="00715689"/>
    <w:rsid w:val="007162C0"/>
    <w:rsid w:val="00720521"/>
    <w:rsid w:val="007221A1"/>
    <w:rsid w:val="00723F03"/>
    <w:rsid w:val="00735340"/>
    <w:rsid w:val="00735619"/>
    <w:rsid w:val="007356F3"/>
    <w:rsid w:val="00737575"/>
    <w:rsid w:val="0074285F"/>
    <w:rsid w:val="007429EA"/>
    <w:rsid w:val="0075741A"/>
    <w:rsid w:val="00772054"/>
    <w:rsid w:val="00775C95"/>
    <w:rsid w:val="00775E82"/>
    <w:rsid w:val="0077641C"/>
    <w:rsid w:val="0078431F"/>
    <w:rsid w:val="00784959"/>
    <w:rsid w:val="007869B4"/>
    <w:rsid w:val="00787264"/>
    <w:rsid w:val="0079132A"/>
    <w:rsid w:val="0079340E"/>
    <w:rsid w:val="00794F24"/>
    <w:rsid w:val="00796F64"/>
    <w:rsid w:val="007A1A18"/>
    <w:rsid w:val="007A2589"/>
    <w:rsid w:val="007A4663"/>
    <w:rsid w:val="007A5CB1"/>
    <w:rsid w:val="007A7110"/>
    <w:rsid w:val="007A7FFC"/>
    <w:rsid w:val="007B2E5F"/>
    <w:rsid w:val="007B45BD"/>
    <w:rsid w:val="007C08E3"/>
    <w:rsid w:val="007C0A6D"/>
    <w:rsid w:val="007C5623"/>
    <w:rsid w:val="007D0C5F"/>
    <w:rsid w:val="007D1625"/>
    <w:rsid w:val="007D1863"/>
    <w:rsid w:val="007D5673"/>
    <w:rsid w:val="007D6397"/>
    <w:rsid w:val="007E0A9B"/>
    <w:rsid w:val="007E0DC6"/>
    <w:rsid w:val="007E7997"/>
    <w:rsid w:val="007F2557"/>
    <w:rsid w:val="007F5168"/>
    <w:rsid w:val="007F5CAE"/>
    <w:rsid w:val="007F609D"/>
    <w:rsid w:val="00801664"/>
    <w:rsid w:val="00801A38"/>
    <w:rsid w:val="008072AE"/>
    <w:rsid w:val="008072DC"/>
    <w:rsid w:val="0080755B"/>
    <w:rsid w:val="008165B9"/>
    <w:rsid w:val="00822600"/>
    <w:rsid w:val="008306A4"/>
    <w:rsid w:val="00830874"/>
    <w:rsid w:val="00831048"/>
    <w:rsid w:val="008328E8"/>
    <w:rsid w:val="008333CD"/>
    <w:rsid w:val="00834243"/>
    <w:rsid w:val="00837AD7"/>
    <w:rsid w:val="0084180A"/>
    <w:rsid w:val="00843C2E"/>
    <w:rsid w:val="008511FE"/>
    <w:rsid w:val="00856AB2"/>
    <w:rsid w:val="00857675"/>
    <w:rsid w:val="00862C6E"/>
    <w:rsid w:val="00862CC5"/>
    <w:rsid w:val="00862F3A"/>
    <w:rsid w:val="008666CF"/>
    <w:rsid w:val="008769EC"/>
    <w:rsid w:val="008854EC"/>
    <w:rsid w:val="00887488"/>
    <w:rsid w:val="00887525"/>
    <w:rsid w:val="0089015C"/>
    <w:rsid w:val="0089377D"/>
    <w:rsid w:val="00893F33"/>
    <w:rsid w:val="008A617C"/>
    <w:rsid w:val="008B3139"/>
    <w:rsid w:val="008B4039"/>
    <w:rsid w:val="008B64FE"/>
    <w:rsid w:val="008B7847"/>
    <w:rsid w:val="008C4ACC"/>
    <w:rsid w:val="008D0DE7"/>
    <w:rsid w:val="008D33F9"/>
    <w:rsid w:val="008D6233"/>
    <w:rsid w:val="008D667C"/>
    <w:rsid w:val="008D68EC"/>
    <w:rsid w:val="008E2812"/>
    <w:rsid w:val="008F5D51"/>
    <w:rsid w:val="0090474F"/>
    <w:rsid w:val="00911F40"/>
    <w:rsid w:val="009233B6"/>
    <w:rsid w:val="00937064"/>
    <w:rsid w:val="00940086"/>
    <w:rsid w:val="0094517D"/>
    <w:rsid w:val="00945AAA"/>
    <w:rsid w:val="00946B0E"/>
    <w:rsid w:val="00946E2E"/>
    <w:rsid w:val="00947923"/>
    <w:rsid w:val="00952227"/>
    <w:rsid w:val="00957E26"/>
    <w:rsid w:val="00964B4B"/>
    <w:rsid w:val="00971432"/>
    <w:rsid w:val="0097285D"/>
    <w:rsid w:val="00973649"/>
    <w:rsid w:val="00985BF3"/>
    <w:rsid w:val="009924B1"/>
    <w:rsid w:val="009A10C3"/>
    <w:rsid w:val="009A2F0E"/>
    <w:rsid w:val="009A7793"/>
    <w:rsid w:val="009A77C8"/>
    <w:rsid w:val="009B2E87"/>
    <w:rsid w:val="009B34C5"/>
    <w:rsid w:val="009B7544"/>
    <w:rsid w:val="009C0674"/>
    <w:rsid w:val="009D29DE"/>
    <w:rsid w:val="009D2A8F"/>
    <w:rsid w:val="009D4A95"/>
    <w:rsid w:val="009D5CA3"/>
    <w:rsid w:val="009E1EBF"/>
    <w:rsid w:val="009E7869"/>
    <w:rsid w:val="009F0AD7"/>
    <w:rsid w:val="009F4C20"/>
    <w:rsid w:val="00A00580"/>
    <w:rsid w:val="00A007AC"/>
    <w:rsid w:val="00A00B86"/>
    <w:rsid w:val="00A01547"/>
    <w:rsid w:val="00A027AD"/>
    <w:rsid w:val="00A046C4"/>
    <w:rsid w:val="00A047FE"/>
    <w:rsid w:val="00A0516E"/>
    <w:rsid w:val="00A07F50"/>
    <w:rsid w:val="00A1488F"/>
    <w:rsid w:val="00A16ECF"/>
    <w:rsid w:val="00A228E5"/>
    <w:rsid w:val="00A24901"/>
    <w:rsid w:val="00A278E1"/>
    <w:rsid w:val="00A30144"/>
    <w:rsid w:val="00A37469"/>
    <w:rsid w:val="00A377D3"/>
    <w:rsid w:val="00A47102"/>
    <w:rsid w:val="00A50056"/>
    <w:rsid w:val="00A53A62"/>
    <w:rsid w:val="00A557D9"/>
    <w:rsid w:val="00A571A7"/>
    <w:rsid w:val="00A57411"/>
    <w:rsid w:val="00A60956"/>
    <w:rsid w:val="00A61B23"/>
    <w:rsid w:val="00A7013F"/>
    <w:rsid w:val="00A73CBD"/>
    <w:rsid w:val="00A744BA"/>
    <w:rsid w:val="00A766B8"/>
    <w:rsid w:val="00A85B1B"/>
    <w:rsid w:val="00A86E19"/>
    <w:rsid w:val="00AA0E3B"/>
    <w:rsid w:val="00AA1E77"/>
    <w:rsid w:val="00AA2D62"/>
    <w:rsid w:val="00AA658B"/>
    <w:rsid w:val="00AC6203"/>
    <w:rsid w:val="00AC69C0"/>
    <w:rsid w:val="00AD3BD5"/>
    <w:rsid w:val="00AD7109"/>
    <w:rsid w:val="00AE539F"/>
    <w:rsid w:val="00AE5E20"/>
    <w:rsid w:val="00AE7D26"/>
    <w:rsid w:val="00AF0848"/>
    <w:rsid w:val="00AF6C7F"/>
    <w:rsid w:val="00B0575D"/>
    <w:rsid w:val="00B05E99"/>
    <w:rsid w:val="00B06BFA"/>
    <w:rsid w:val="00B103DA"/>
    <w:rsid w:val="00B14F18"/>
    <w:rsid w:val="00B16927"/>
    <w:rsid w:val="00B16AE3"/>
    <w:rsid w:val="00B21731"/>
    <w:rsid w:val="00B26F67"/>
    <w:rsid w:val="00B32C70"/>
    <w:rsid w:val="00B32E9C"/>
    <w:rsid w:val="00B37330"/>
    <w:rsid w:val="00B42477"/>
    <w:rsid w:val="00B459F9"/>
    <w:rsid w:val="00B50779"/>
    <w:rsid w:val="00B5080B"/>
    <w:rsid w:val="00B70DC8"/>
    <w:rsid w:val="00B75F6D"/>
    <w:rsid w:val="00B826C0"/>
    <w:rsid w:val="00B856F1"/>
    <w:rsid w:val="00B87468"/>
    <w:rsid w:val="00B9026E"/>
    <w:rsid w:val="00B90A02"/>
    <w:rsid w:val="00B92B97"/>
    <w:rsid w:val="00BA2D61"/>
    <w:rsid w:val="00BA2DA5"/>
    <w:rsid w:val="00BA2F84"/>
    <w:rsid w:val="00BB4386"/>
    <w:rsid w:val="00BB6031"/>
    <w:rsid w:val="00BC10F7"/>
    <w:rsid w:val="00BC3112"/>
    <w:rsid w:val="00BC4576"/>
    <w:rsid w:val="00BD24B4"/>
    <w:rsid w:val="00BD5CC3"/>
    <w:rsid w:val="00BF434A"/>
    <w:rsid w:val="00C01521"/>
    <w:rsid w:val="00C02E6B"/>
    <w:rsid w:val="00C04DF4"/>
    <w:rsid w:val="00C133FE"/>
    <w:rsid w:val="00C25871"/>
    <w:rsid w:val="00C35347"/>
    <w:rsid w:val="00C42EB8"/>
    <w:rsid w:val="00C4695C"/>
    <w:rsid w:val="00C47192"/>
    <w:rsid w:val="00C5182B"/>
    <w:rsid w:val="00C57FEA"/>
    <w:rsid w:val="00C61F58"/>
    <w:rsid w:val="00C628C0"/>
    <w:rsid w:val="00C65142"/>
    <w:rsid w:val="00C65C05"/>
    <w:rsid w:val="00C6753E"/>
    <w:rsid w:val="00C71845"/>
    <w:rsid w:val="00C7405A"/>
    <w:rsid w:val="00C747DA"/>
    <w:rsid w:val="00C7550D"/>
    <w:rsid w:val="00C76779"/>
    <w:rsid w:val="00C955E2"/>
    <w:rsid w:val="00C96279"/>
    <w:rsid w:val="00C9628E"/>
    <w:rsid w:val="00C9751C"/>
    <w:rsid w:val="00CA0C64"/>
    <w:rsid w:val="00CA44B4"/>
    <w:rsid w:val="00CC6640"/>
    <w:rsid w:val="00CD1BBB"/>
    <w:rsid w:val="00CD40C8"/>
    <w:rsid w:val="00CD4170"/>
    <w:rsid w:val="00CD5559"/>
    <w:rsid w:val="00CE0C7F"/>
    <w:rsid w:val="00CE7243"/>
    <w:rsid w:val="00CF5CA2"/>
    <w:rsid w:val="00D02A28"/>
    <w:rsid w:val="00D03550"/>
    <w:rsid w:val="00D05A38"/>
    <w:rsid w:val="00D10F9F"/>
    <w:rsid w:val="00D12A42"/>
    <w:rsid w:val="00D17E89"/>
    <w:rsid w:val="00D21C89"/>
    <w:rsid w:val="00D3026F"/>
    <w:rsid w:val="00D35692"/>
    <w:rsid w:val="00D422DB"/>
    <w:rsid w:val="00D4516D"/>
    <w:rsid w:val="00D47AED"/>
    <w:rsid w:val="00D52BBE"/>
    <w:rsid w:val="00D5537C"/>
    <w:rsid w:val="00D578F3"/>
    <w:rsid w:val="00D75853"/>
    <w:rsid w:val="00D7653C"/>
    <w:rsid w:val="00D818E7"/>
    <w:rsid w:val="00D838C5"/>
    <w:rsid w:val="00D846F2"/>
    <w:rsid w:val="00D84931"/>
    <w:rsid w:val="00D87A50"/>
    <w:rsid w:val="00D90D93"/>
    <w:rsid w:val="00D94CAB"/>
    <w:rsid w:val="00DA4A05"/>
    <w:rsid w:val="00DA5044"/>
    <w:rsid w:val="00DA6184"/>
    <w:rsid w:val="00DB7A26"/>
    <w:rsid w:val="00DB7AA7"/>
    <w:rsid w:val="00DB7EA5"/>
    <w:rsid w:val="00DC0BB2"/>
    <w:rsid w:val="00DC4780"/>
    <w:rsid w:val="00DC5395"/>
    <w:rsid w:val="00DC6BBE"/>
    <w:rsid w:val="00DC7E75"/>
    <w:rsid w:val="00DD1C18"/>
    <w:rsid w:val="00DD303E"/>
    <w:rsid w:val="00DD44D3"/>
    <w:rsid w:val="00DF5A70"/>
    <w:rsid w:val="00DF604A"/>
    <w:rsid w:val="00DF7934"/>
    <w:rsid w:val="00E02976"/>
    <w:rsid w:val="00E03C46"/>
    <w:rsid w:val="00E1050C"/>
    <w:rsid w:val="00E10913"/>
    <w:rsid w:val="00E12F78"/>
    <w:rsid w:val="00E13FCF"/>
    <w:rsid w:val="00E17BD5"/>
    <w:rsid w:val="00E17DF0"/>
    <w:rsid w:val="00E2276C"/>
    <w:rsid w:val="00E30BED"/>
    <w:rsid w:val="00E31521"/>
    <w:rsid w:val="00E44124"/>
    <w:rsid w:val="00E543FA"/>
    <w:rsid w:val="00E55414"/>
    <w:rsid w:val="00E576E0"/>
    <w:rsid w:val="00E60C26"/>
    <w:rsid w:val="00E6603C"/>
    <w:rsid w:val="00E72717"/>
    <w:rsid w:val="00E75C0A"/>
    <w:rsid w:val="00E76DE9"/>
    <w:rsid w:val="00E777C9"/>
    <w:rsid w:val="00E777CE"/>
    <w:rsid w:val="00E912DC"/>
    <w:rsid w:val="00E95D51"/>
    <w:rsid w:val="00EA0D38"/>
    <w:rsid w:val="00EA0D82"/>
    <w:rsid w:val="00EA0DB0"/>
    <w:rsid w:val="00EA1F56"/>
    <w:rsid w:val="00EA2BDF"/>
    <w:rsid w:val="00EA3958"/>
    <w:rsid w:val="00EA4C62"/>
    <w:rsid w:val="00EB30F3"/>
    <w:rsid w:val="00EB3750"/>
    <w:rsid w:val="00EB380A"/>
    <w:rsid w:val="00EB4014"/>
    <w:rsid w:val="00EB42C4"/>
    <w:rsid w:val="00EC4E01"/>
    <w:rsid w:val="00EC56CD"/>
    <w:rsid w:val="00ED1247"/>
    <w:rsid w:val="00ED6CF5"/>
    <w:rsid w:val="00ED782B"/>
    <w:rsid w:val="00ED7EFE"/>
    <w:rsid w:val="00EE400E"/>
    <w:rsid w:val="00F02BEE"/>
    <w:rsid w:val="00F05EB1"/>
    <w:rsid w:val="00F06CF5"/>
    <w:rsid w:val="00F1118F"/>
    <w:rsid w:val="00F12F79"/>
    <w:rsid w:val="00F15FAC"/>
    <w:rsid w:val="00F167DA"/>
    <w:rsid w:val="00F210F6"/>
    <w:rsid w:val="00F3009D"/>
    <w:rsid w:val="00F34468"/>
    <w:rsid w:val="00F35609"/>
    <w:rsid w:val="00F403A3"/>
    <w:rsid w:val="00F438B3"/>
    <w:rsid w:val="00F46B67"/>
    <w:rsid w:val="00F511D5"/>
    <w:rsid w:val="00F57BA2"/>
    <w:rsid w:val="00F6098C"/>
    <w:rsid w:val="00F613BA"/>
    <w:rsid w:val="00F64073"/>
    <w:rsid w:val="00F76F6E"/>
    <w:rsid w:val="00F830FD"/>
    <w:rsid w:val="00F8446D"/>
    <w:rsid w:val="00F844AF"/>
    <w:rsid w:val="00FB692B"/>
    <w:rsid w:val="00FC2A67"/>
    <w:rsid w:val="00FD640A"/>
    <w:rsid w:val="00FD70AE"/>
    <w:rsid w:val="00FF0179"/>
    <w:rsid w:val="00FF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4D81E"/>
  <w15:chartTrackingRefBased/>
  <w15:docId w15:val="{EA868ECC-0864-403D-9372-41A931680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F47"/>
  </w:style>
  <w:style w:type="paragraph" w:styleId="Ttulo1">
    <w:name w:val="heading 1"/>
    <w:basedOn w:val="Normal"/>
    <w:next w:val="Normal"/>
    <w:link w:val="Ttulo1Car"/>
    <w:uiPriority w:val="9"/>
    <w:qFormat/>
    <w:rsid w:val="00B32E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32E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B32E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B32E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uesto">
    <w:name w:val="Title"/>
    <w:basedOn w:val="Normal"/>
    <w:next w:val="Normal"/>
    <w:link w:val="PuestoCar"/>
    <w:uiPriority w:val="10"/>
    <w:qFormat/>
    <w:rsid w:val="00B32E9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B32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rrafodelista">
    <w:name w:val="List Paragraph"/>
    <w:basedOn w:val="Normal"/>
    <w:uiPriority w:val="34"/>
    <w:qFormat/>
    <w:rsid w:val="00B459F9"/>
    <w:pPr>
      <w:ind w:left="720"/>
      <w:contextualSpacing/>
    </w:pPr>
  </w:style>
  <w:style w:type="table" w:styleId="Tablaconcuadrcula">
    <w:name w:val="Table Grid"/>
    <w:basedOn w:val="Tablanormal"/>
    <w:uiPriority w:val="39"/>
    <w:rsid w:val="000A7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F34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F34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F34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34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34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34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34A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1576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7429EA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C31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3112"/>
  </w:style>
  <w:style w:type="paragraph" w:styleId="Piedepgina">
    <w:name w:val="footer"/>
    <w:basedOn w:val="Normal"/>
    <w:link w:val="PiedepginaCar"/>
    <w:uiPriority w:val="99"/>
    <w:unhideWhenUsed/>
    <w:rsid w:val="00BC31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3112"/>
  </w:style>
  <w:style w:type="character" w:styleId="Textoennegrita">
    <w:name w:val="Strong"/>
    <w:basedOn w:val="Fuentedeprrafopredeter"/>
    <w:uiPriority w:val="22"/>
    <w:qFormat/>
    <w:rsid w:val="009A7793"/>
    <w:rPr>
      <w:b/>
      <w:bCs/>
    </w:rPr>
  </w:style>
  <w:style w:type="paragraph" w:customStyle="1" w:styleId="Default">
    <w:name w:val="Default"/>
    <w:rsid w:val="009A7793"/>
    <w:pPr>
      <w:autoSpaceDE w:val="0"/>
      <w:autoSpaceDN w:val="0"/>
      <w:adjustRightInd w:val="0"/>
      <w:spacing w:after="0" w:line="240" w:lineRule="auto"/>
    </w:pPr>
    <w:rPr>
      <w:rFonts w:ascii="Futura Md BT" w:hAnsi="Futura Md BT" w:cs="Futura Md BT"/>
      <w:color w:val="000000"/>
      <w:sz w:val="24"/>
      <w:szCs w:val="24"/>
    </w:rPr>
  </w:style>
  <w:style w:type="character" w:styleId="nfasis">
    <w:name w:val="Emphasis"/>
    <w:uiPriority w:val="20"/>
    <w:qFormat/>
    <w:rsid w:val="003332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2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3928cb17f2a6ae4df917da49bae3fa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ABAB91-6B33-43F5-B567-88C6F5105556}"/>
</file>

<file path=customXml/itemProps2.xml><?xml version="1.0" encoding="utf-8"?>
<ds:datastoreItem xmlns:ds="http://schemas.openxmlformats.org/officeDocument/2006/customXml" ds:itemID="{FFA6994B-F503-4B06-90BE-EDEED3DA764C}"/>
</file>

<file path=customXml/itemProps3.xml><?xml version="1.0" encoding="utf-8"?>
<ds:datastoreItem xmlns:ds="http://schemas.openxmlformats.org/officeDocument/2006/customXml" ds:itemID="{A3B36617-F849-4B33-93C2-9D1047FEC65D}"/>
</file>

<file path=customXml/itemProps4.xml><?xml version="1.0" encoding="utf-8"?>
<ds:datastoreItem xmlns:ds="http://schemas.openxmlformats.org/officeDocument/2006/customXml" ds:itemID="{DC576752-094A-4D13-8F88-B40D93633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OHCHR</dc:creator>
  <cp:keywords/>
  <dc:description/>
  <cp:lastModifiedBy>Microsoft</cp:lastModifiedBy>
  <cp:revision>2</cp:revision>
  <cp:lastPrinted>2017-12-04T17:06:00Z</cp:lastPrinted>
  <dcterms:created xsi:type="dcterms:W3CDTF">2017-12-04T19:27:00Z</dcterms:created>
  <dcterms:modified xsi:type="dcterms:W3CDTF">2017-12-04T19:27:00Z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