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F92" w:rsidRPr="00FF59ED" w:rsidRDefault="00547F92" w:rsidP="00547F9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FF59ED">
        <w:rPr>
          <w:rFonts w:eastAsia="Calibri" w:hAnsi="Times New Roman" w:cs="Times New Roman"/>
          <w:b/>
          <w:lang w:val="fr-CH"/>
        </w:rPr>
        <w:t>COMITÉ POUR L'ÉLIMINATION DE LA DISCRIMINATION</w:t>
      </w:r>
      <w:r w:rsidRPr="00FF59ED">
        <w:rPr>
          <w:rFonts w:eastAsia="Calibri" w:hAnsi="Times New Roman" w:cs="Times New Roman"/>
          <w:b/>
          <w:lang w:val="fr-CH"/>
        </w:rPr>
        <w:br/>
        <w:t>À L'ÉGARD DES FEMMES (CEDEF)</w:t>
      </w:r>
    </w:p>
    <w:p w:rsidR="00E751F5" w:rsidRPr="00FF59ED" w:rsidRDefault="00E751F5">
      <w:pPr>
        <w:jc w:val="center"/>
        <w:rPr>
          <w:rFonts w:eastAsia="Times New Roman Bold" w:hAnsi="Times New Roman" w:cs="Times New Roman"/>
          <w:lang w:val="fr-CH"/>
        </w:rPr>
      </w:pPr>
    </w:p>
    <w:p w:rsidR="00E751F5" w:rsidRPr="00FF59ED" w:rsidRDefault="00547F92">
      <w:pPr>
        <w:jc w:val="center"/>
        <w:rPr>
          <w:rFonts w:eastAsia="Times New Roman Bold" w:hAnsi="Times New Roman" w:cs="Times New Roman"/>
          <w:lang w:val="fr-CH"/>
        </w:rPr>
      </w:pPr>
      <w:r w:rsidRPr="00FF59ED">
        <w:rPr>
          <w:rFonts w:hAnsi="Times New Roman" w:cs="Times New Roman"/>
          <w:lang w:val="fr-CH"/>
        </w:rPr>
        <w:t xml:space="preserve">Participation des </w:t>
      </w:r>
      <w:r w:rsidR="00160AAE" w:rsidRPr="00FF59ED">
        <w:rPr>
          <w:rFonts w:hAnsi="Times New Roman" w:cs="Times New Roman"/>
          <w:lang w:val="fr-CH"/>
        </w:rPr>
        <w:t>o</w:t>
      </w:r>
      <w:r w:rsidRPr="00FF59ED">
        <w:rPr>
          <w:rFonts w:hAnsi="Times New Roman" w:cs="Times New Roman"/>
          <w:lang w:val="fr-CH"/>
        </w:rPr>
        <w:t xml:space="preserve">rganisations </w:t>
      </w:r>
      <w:r w:rsidR="00160AAE" w:rsidRPr="00FF59ED">
        <w:rPr>
          <w:rFonts w:hAnsi="Times New Roman" w:cs="Times New Roman"/>
          <w:lang w:val="fr-CH"/>
        </w:rPr>
        <w:t>n</w:t>
      </w:r>
      <w:r w:rsidRPr="00FF59ED">
        <w:rPr>
          <w:rFonts w:hAnsi="Times New Roman" w:cs="Times New Roman"/>
          <w:lang w:val="fr-CH"/>
        </w:rPr>
        <w:t>on</w:t>
      </w:r>
      <w:r w:rsidR="00160AAE" w:rsidRPr="00FF59ED">
        <w:rPr>
          <w:rFonts w:hAnsi="Times New Roman" w:cs="Times New Roman"/>
          <w:lang w:val="fr-CH"/>
        </w:rPr>
        <w:t xml:space="preserve"> g</w:t>
      </w:r>
      <w:r w:rsidRPr="00FF59ED">
        <w:rPr>
          <w:rFonts w:hAnsi="Times New Roman" w:cs="Times New Roman"/>
          <w:lang w:val="fr-CH"/>
        </w:rPr>
        <w:t>ouvernementales (O</w:t>
      </w:r>
      <w:r w:rsidR="00FF59ED" w:rsidRPr="00FF59ED">
        <w:rPr>
          <w:rFonts w:hAnsi="Times New Roman" w:cs="Times New Roman"/>
          <w:lang w:val="fr-CH"/>
        </w:rPr>
        <w:t>NG)</w:t>
      </w:r>
    </w:p>
    <w:p w:rsidR="00E751F5" w:rsidRPr="00FF59ED" w:rsidRDefault="00E751F5">
      <w:pPr>
        <w:jc w:val="center"/>
        <w:rPr>
          <w:rFonts w:eastAsia="Times New Roman Bold" w:hAnsi="Times New Roman" w:cs="Times New Roman"/>
          <w:lang w:val="fr-CH"/>
        </w:rPr>
      </w:pPr>
    </w:p>
    <w:p w:rsidR="00547F92" w:rsidRPr="00FF59ED" w:rsidRDefault="001C1D2F" w:rsidP="00547F92">
      <w:pPr>
        <w:jc w:val="center"/>
        <w:rPr>
          <w:rFonts w:eastAsia="Calibri" w:hAnsi="Times New Roman" w:cs="Times New Roman"/>
          <w:b/>
          <w:bCs/>
          <w:noProof/>
          <w:lang w:val="fr-CH"/>
        </w:rPr>
      </w:pPr>
      <w:r w:rsidRPr="00FF59ED">
        <w:rPr>
          <w:rFonts w:eastAsia="Calibri" w:hAnsi="Times New Roman" w:cs="Times New Roman"/>
          <w:b/>
          <w:bCs/>
          <w:noProof/>
          <w:lang w:val="fr-CH"/>
        </w:rPr>
        <w:t>68</w:t>
      </w:r>
      <w:r w:rsidRPr="00FF59ED">
        <w:rPr>
          <w:rFonts w:eastAsia="Calibri" w:hAnsi="Times New Roman" w:cs="Times New Roman"/>
          <w:b/>
          <w:bCs/>
          <w:noProof/>
          <w:vertAlign w:val="superscript"/>
          <w:lang w:val="fr-CH"/>
        </w:rPr>
        <w:t>ème</w:t>
      </w:r>
      <w:r w:rsidRPr="00FF59ED">
        <w:rPr>
          <w:rFonts w:eastAsia="Calibri" w:hAnsi="Times New Roman" w:cs="Times New Roman"/>
          <w:b/>
          <w:bCs/>
          <w:noProof/>
          <w:lang w:val="fr-CH"/>
        </w:rPr>
        <w:t xml:space="preserve"> session (</w:t>
      </w:r>
      <w:r w:rsidRPr="00FF59ED">
        <w:rPr>
          <w:rFonts w:hAnsi="Times New Roman" w:cs="Times New Roman"/>
          <w:color w:val="0B0B0B"/>
          <w:lang w:val="fr-CH"/>
        </w:rPr>
        <w:t>23 octobre - 17 novembre 2017</w:t>
      </w:r>
      <w:r w:rsidR="0019223B" w:rsidRPr="00FF59ED">
        <w:rPr>
          <w:rFonts w:hAnsi="Times New Roman" w:cs="Times New Roman"/>
          <w:color w:val="0B0B0B"/>
          <w:lang w:val="fr-CH"/>
        </w:rPr>
        <w:t>)</w:t>
      </w:r>
      <w:r w:rsidR="00547F92" w:rsidRPr="00FF59ED">
        <w:rPr>
          <w:rFonts w:eastAsia="Calibri" w:hAnsi="Times New Roman" w:cs="Times New Roman"/>
          <w:b/>
          <w:bCs/>
          <w:noProof/>
          <w:lang w:val="fr-CH"/>
        </w:rPr>
        <w:t xml:space="preserve"> et </w:t>
      </w:r>
    </w:p>
    <w:p w:rsidR="001C1D2F" w:rsidRPr="00FF59ED" w:rsidRDefault="00547F92" w:rsidP="001C1D2F">
      <w:pPr>
        <w:jc w:val="center"/>
        <w:rPr>
          <w:rFonts w:eastAsia="Calibri" w:hAnsi="Times New Roman" w:cs="Times New Roman"/>
          <w:b/>
          <w:bCs/>
          <w:noProof/>
          <w:lang w:val="fr-CH"/>
        </w:rPr>
      </w:pPr>
      <w:r w:rsidRPr="00FF59ED">
        <w:rPr>
          <w:rFonts w:eastAsia="Calibri" w:hAnsi="Times New Roman" w:cs="Times New Roman"/>
          <w:b/>
          <w:bCs/>
          <w:noProof/>
          <w:lang w:val="fr-CH"/>
        </w:rPr>
        <w:t xml:space="preserve">Pré-session pour la </w:t>
      </w:r>
      <w:r w:rsidR="001C1D2F" w:rsidRPr="00FF59ED">
        <w:rPr>
          <w:rFonts w:eastAsia="Calibri" w:hAnsi="Times New Roman" w:cs="Times New Roman"/>
          <w:b/>
          <w:bCs/>
          <w:noProof/>
          <w:lang w:val="fr-CH"/>
        </w:rPr>
        <w:t>70</w:t>
      </w:r>
      <w:r w:rsidR="001C1D2F" w:rsidRPr="00FF59ED">
        <w:rPr>
          <w:rFonts w:eastAsia="Calibri" w:hAnsi="Times New Roman" w:cs="Times New Roman"/>
          <w:b/>
          <w:bCs/>
          <w:noProof/>
          <w:vertAlign w:val="superscript"/>
          <w:lang w:val="fr-CH"/>
        </w:rPr>
        <w:t>ème</w:t>
      </w:r>
      <w:r w:rsidR="001C1D2F" w:rsidRPr="00FF59ED">
        <w:rPr>
          <w:rFonts w:eastAsia="Calibri" w:hAnsi="Times New Roman" w:cs="Times New Roman"/>
          <w:b/>
          <w:bCs/>
          <w:noProof/>
          <w:lang w:val="fr-CH"/>
        </w:rPr>
        <w:t xml:space="preserve"> session (</w:t>
      </w:r>
      <w:r w:rsidR="001C1D2F" w:rsidRPr="00FF59ED">
        <w:rPr>
          <w:rFonts w:hAnsi="Times New Roman" w:cs="Times New Roman"/>
          <w:lang w:val="fr-CH"/>
        </w:rPr>
        <w:t>20 - 24 novembre 2017</w:t>
      </w:r>
      <w:r w:rsidR="001C1D2F" w:rsidRPr="00FF59ED">
        <w:rPr>
          <w:rFonts w:eastAsia="Calibri" w:hAnsi="Times New Roman" w:cs="Times New Roman"/>
          <w:b/>
          <w:bCs/>
          <w:noProof/>
          <w:lang w:val="fr-CH"/>
        </w:rPr>
        <w:t>)</w:t>
      </w:r>
    </w:p>
    <w:p w:rsidR="00547F92" w:rsidRPr="00FF59ED" w:rsidRDefault="00547F92" w:rsidP="001C1D2F">
      <w:pPr>
        <w:jc w:val="center"/>
        <w:rPr>
          <w:rFonts w:eastAsia="Calibri" w:hAnsi="Times New Roman" w:cs="Times New Roman"/>
          <w:b/>
          <w:bCs/>
          <w:noProof/>
          <w:lang w:val="fr-CH"/>
        </w:rPr>
      </w:pPr>
      <w:r w:rsidRPr="00FF59ED">
        <w:rPr>
          <w:rFonts w:eastAsia="Calibri" w:hAnsi="Times New Roman" w:cs="Times New Roman"/>
          <w:b/>
          <w:bCs/>
          <w:noProof/>
          <w:lang w:val="fr-CH"/>
        </w:rPr>
        <w:t>Genève, Palais des Nations, Salle XVI</w:t>
      </w:r>
    </w:p>
    <w:p w:rsidR="00E751F5" w:rsidRPr="00FF59ED" w:rsidRDefault="00E751F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hAnsi="Times New Roman" w:cs="Times New Roman"/>
          <w:lang w:val="fr-CH"/>
        </w:rPr>
      </w:pP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I.</w:t>
      </w:r>
      <w:r w:rsidRPr="00FF59ED">
        <w:rPr>
          <w:rFonts w:eastAsia="Calibri" w:hAnsi="Times New Roman" w:cs="Times New Roman"/>
          <w:b/>
          <w:bCs/>
          <w:noProof/>
          <w:lang w:val="fr-CH"/>
        </w:rPr>
        <w:tab/>
        <w:t>Examen des rapports par les États parties</w:t>
      </w: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1D2F" w:rsidRPr="00FF59ED" w:rsidRDefault="00547F92" w:rsidP="001C1D2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lang w:val="fr-CH"/>
        </w:rPr>
      </w:pPr>
      <w:r w:rsidRPr="00FF59ED">
        <w:rPr>
          <w:rFonts w:eastAsia="Calibri" w:hAnsi="Times New Roman" w:cs="Times New Roman"/>
          <w:b/>
          <w:bCs/>
          <w:noProof/>
          <w:lang w:val="fr-CH"/>
        </w:rPr>
        <w:tab/>
      </w:r>
      <w:r w:rsidRPr="00FF59ED">
        <w:rPr>
          <w:rFonts w:eastAsia="Calibri" w:hAnsi="Times New Roman" w:cs="Times New Roman"/>
          <w:lang w:val="fr-CH" w:eastAsia="en-GB"/>
        </w:rPr>
        <w:t>Le Comité examinera les rapports des États parties suivants au cours de sa 6</w:t>
      </w:r>
      <w:r w:rsidR="001C1D2F" w:rsidRPr="00FF59ED">
        <w:rPr>
          <w:rFonts w:eastAsia="Calibri" w:hAnsi="Times New Roman" w:cs="Times New Roman"/>
          <w:lang w:val="fr-CH" w:eastAsia="en-GB"/>
        </w:rPr>
        <w:t>8</w:t>
      </w:r>
      <w:r w:rsidRPr="00FF59ED">
        <w:rPr>
          <w:rFonts w:eastAsia="Calibri" w:hAnsi="Times New Roman" w:cs="Times New Roman"/>
          <w:vertAlign w:val="superscript"/>
          <w:lang w:val="fr-CH" w:eastAsia="en-GB"/>
        </w:rPr>
        <w:t>ème</w:t>
      </w:r>
      <w:r w:rsidRPr="00FF59ED">
        <w:rPr>
          <w:rFonts w:eastAsia="Calibri" w:hAnsi="Times New Roman" w:cs="Times New Roman"/>
          <w:lang w:val="fr-CH" w:eastAsia="en-GB"/>
        </w:rPr>
        <w:t xml:space="preserve"> session</w:t>
      </w:r>
      <w:r w:rsidR="001C1D2F" w:rsidRPr="00FF59ED">
        <w:rPr>
          <w:rFonts w:eastAsia="Calibri" w:hAnsi="Times New Roman" w:cs="Times New Roman"/>
          <w:lang w:val="fr-CH" w:eastAsia="en-GB"/>
        </w:rPr>
        <w:t xml:space="preserve"> </w:t>
      </w:r>
      <w:r w:rsidRPr="00FF59ED">
        <w:rPr>
          <w:rFonts w:eastAsia="Calibri" w:hAnsi="Times New Roman" w:cs="Times New Roman"/>
          <w:lang w:val="fr-CH" w:eastAsia="en-GB"/>
        </w:rPr>
        <w:t xml:space="preserve">: </w:t>
      </w:r>
      <w:r w:rsidR="001C1D2F" w:rsidRPr="00FF59ED">
        <w:rPr>
          <w:rFonts w:eastAsia="Calibri" w:hAnsi="Times New Roman" w:cs="Times New Roman"/>
          <w:b/>
          <w:lang w:val="fr-CH" w:eastAsia="en-GB"/>
        </w:rPr>
        <w:t>Burkina Faso, Guatemala, Israël</w:t>
      </w:r>
      <w:r w:rsidR="00345D1D" w:rsidRPr="00FF59ED">
        <w:rPr>
          <w:rFonts w:eastAsia="Calibri" w:hAnsi="Times New Roman" w:cs="Times New Roman"/>
          <w:b/>
          <w:lang w:val="fr-CH" w:eastAsia="en-GB"/>
        </w:rPr>
        <w:t xml:space="preserve"> (procédure simplifiée)</w:t>
      </w:r>
      <w:r w:rsidR="001C1D2F" w:rsidRPr="00FF59ED">
        <w:rPr>
          <w:rFonts w:eastAsia="Calibri" w:hAnsi="Times New Roman" w:cs="Times New Roman"/>
          <w:b/>
          <w:lang w:val="fr-CH" w:eastAsia="en-GB"/>
        </w:rPr>
        <w:t>, Kenya, Kowe</w:t>
      </w:r>
      <w:r w:rsidR="00FB72D1" w:rsidRPr="00FF59ED">
        <w:rPr>
          <w:rFonts w:eastAsia="Calibri" w:hAnsi="Times New Roman" w:cs="Times New Roman"/>
          <w:b/>
          <w:lang w:val="fr-CH" w:eastAsia="en-GB"/>
        </w:rPr>
        <w:t>ï</w:t>
      </w:r>
      <w:r w:rsidR="0019223B" w:rsidRPr="00FF59ED">
        <w:rPr>
          <w:rFonts w:eastAsia="Calibri" w:hAnsi="Times New Roman" w:cs="Times New Roman"/>
          <w:b/>
          <w:lang w:val="fr-CH" w:eastAsia="en-GB"/>
        </w:rPr>
        <w:t>t</w:t>
      </w:r>
      <w:r w:rsidR="001C1D2F" w:rsidRPr="00FF59ED">
        <w:rPr>
          <w:rFonts w:eastAsia="Calibri" w:hAnsi="Times New Roman" w:cs="Times New Roman"/>
          <w:b/>
          <w:lang w:val="fr-CH" w:eastAsia="en-GB"/>
        </w:rPr>
        <w:t>,</w:t>
      </w:r>
      <w:r w:rsidR="0019223B" w:rsidRPr="00FF59ED">
        <w:rPr>
          <w:rFonts w:eastAsia="Calibri" w:hAnsi="Times New Roman" w:cs="Times New Roman"/>
          <w:b/>
          <w:lang w:val="fr-CH" w:eastAsia="en-GB"/>
        </w:rPr>
        <w:t xml:space="preserve"> Monaco, Nauru, Norvège, Oman, Paraguay, République populaire démocratique de Corée, et Singapour</w:t>
      </w:r>
      <w:r w:rsidR="001C1D2F" w:rsidRPr="00FF59ED">
        <w:rPr>
          <w:rFonts w:hAnsi="Times New Roman" w:cs="Times New Roman"/>
          <w:b/>
          <w:bCs/>
          <w:lang w:val="fr-CH"/>
        </w:rPr>
        <w:t>.</w:t>
      </w:r>
    </w:p>
    <w:p w:rsidR="00E751F5" w:rsidRPr="00FF59ED" w:rsidRDefault="00E751F5" w:rsidP="00FF59ED">
      <w:pPr>
        <w:jc w:val="both"/>
        <w:rPr>
          <w:rFonts w:hAnsi="Times New Roman" w:cs="Times New Roman"/>
          <w:lang w:val="fr-CH"/>
        </w:rPr>
      </w:pP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II.</w:t>
      </w:r>
      <w:r w:rsidRPr="00FF59ED">
        <w:rPr>
          <w:rFonts w:eastAsia="Calibri" w:hAnsi="Times New Roman" w:cs="Times New Roman"/>
          <w:b/>
          <w:bCs/>
          <w:noProof/>
          <w:lang w:val="fr-CH"/>
        </w:rPr>
        <w:tab/>
        <w:t>Documentation</w:t>
      </w: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eastAsia="Calibri" w:hAnsi="Times New Roman" w:cs="Times New Roman"/>
          <w:lang w:val="fr-CH" w:eastAsia="en-GB"/>
        </w:rPr>
        <w:tab/>
        <w:t>Les rapports des États parties devant être examinés à la 6</w:t>
      </w:r>
      <w:r w:rsidR="001C1D2F" w:rsidRPr="00FF59ED">
        <w:rPr>
          <w:rFonts w:eastAsia="Calibri" w:hAnsi="Times New Roman" w:cs="Times New Roman"/>
          <w:lang w:val="fr-CH" w:eastAsia="en-GB"/>
        </w:rPr>
        <w:t>8</w:t>
      </w:r>
      <w:r w:rsidRPr="00FF59ED">
        <w:rPr>
          <w:rFonts w:eastAsia="Calibri" w:hAnsi="Times New Roman" w:cs="Times New Roman"/>
          <w:vertAlign w:val="superscript"/>
          <w:lang w:val="fr-CH" w:eastAsia="en-GB"/>
        </w:rPr>
        <w:t>ème</w:t>
      </w:r>
      <w:r w:rsidRPr="00FF59ED">
        <w:rPr>
          <w:rFonts w:eastAsia="Calibri" w:hAnsi="Times New Roman" w:cs="Times New Roman"/>
          <w:lang w:val="fr-CH" w:eastAsia="en-GB"/>
        </w:rPr>
        <w:t xml:space="preserve"> session, l'ordre du jour provisoire (CEDAW/C/6</w:t>
      </w:r>
      <w:r w:rsidR="001C1D2F" w:rsidRPr="00FF59ED">
        <w:rPr>
          <w:rFonts w:eastAsia="Calibri" w:hAnsi="Times New Roman" w:cs="Times New Roman"/>
          <w:lang w:val="fr-CH" w:eastAsia="en-GB"/>
        </w:rPr>
        <w:t>8</w:t>
      </w:r>
      <w:r w:rsidRPr="00FF59ED">
        <w:rPr>
          <w:rFonts w:eastAsia="Calibri" w:hAnsi="Times New Roman" w:cs="Times New Roman"/>
          <w:lang w:val="fr-CH" w:eastAsia="en-GB"/>
        </w:rPr>
        <w:t xml:space="preserve">/1) et d'autres documents relatifs à la session sont disponibles en ligne à l'adresse: </w:t>
      </w:r>
    </w:p>
    <w:p w:rsidR="001C1D2F" w:rsidRPr="00FF59ED" w:rsidRDefault="00E71385" w:rsidP="001C1D2F">
      <w:pPr>
        <w:ind w:firstLine="567"/>
        <w:jc w:val="both"/>
        <w:rPr>
          <w:rStyle w:val="Hyperlink2"/>
          <w:rFonts w:hAnsi="Times New Roman" w:cs="Times New Roman"/>
          <w:lang w:val="fr-FR" w:eastAsia="en-GB"/>
        </w:rPr>
      </w:pPr>
      <w:hyperlink r:id="rId8" w:history="1">
        <w:r w:rsidR="001C1D2F" w:rsidRPr="00FF59ED">
          <w:rPr>
            <w:rStyle w:val="Hyperlink2"/>
            <w:rFonts w:hAnsi="Times New Roman" w:cs="Times New Roman"/>
            <w:lang w:val="fr-CH"/>
          </w:rPr>
          <w:t>http://tbinternet.ohchr.org/_layouts/treatybodyexternal/SessionDetails1.aspx?SessionID=1079&amp;Lang=fr</w:t>
        </w:r>
      </w:hyperlink>
    </w:p>
    <w:p w:rsidR="00E751F5" w:rsidRPr="00FF59ED" w:rsidRDefault="00E751F5" w:rsidP="00B051C4">
      <w:pPr>
        <w:ind w:firstLine="720"/>
        <w:jc w:val="both"/>
        <w:rPr>
          <w:rFonts w:hAnsi="Times New Roman" w:cs="Times New Roman"/>
          <w:u w:val="single"/>
          <w:lang w:val="fr-FR"/>
        </w:rPr>
      </w:pP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III.</w:t>
      </w:r>
      <w:r w:rsidRPr="00FF59ED">
        <w:rPr>
          <w:rFonts w:eastAsia="Calibri" w:hAnsi="Times New Roman" w:cs="Times New Roman"/>
          <w:b/>
          <w:bCs/>
          <w:noProof/>
          <w:lang w:val="fr-CH"/>
        </w:rPr>
        <w:tab/>
        <w:t>Lieu</w:t>
      </w: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547F92" w:rsidRPr="00FF59ED"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FF59ED">
        <w:rPr>
          <w:rFonts w:eastAsia="Calibri" w:hAnsi="Times New Roman" w:cs="Times New Roman"/>
          <w:b/>
          <w:bCs/>
          <w:noProof/>
          <w:lang w:val="fr-CH"/>
        </w:rPr>
        <w:tab/>
      </w:r>
      <w:r w:rsidRPr="00FF59ED">
        <w:rPr>
          <w:rFonts w:eastAsia="Calibri" w:hAnsi="Times New Roman" w:cs="Times New Roman"/>
          <w:lang w:val="fr-CH" w:eastAsia="en-GB"/>
        </w:rPr>
        <w:t>La 6</w:t>
      </w:r>
      <w:r w:rsidR="001C1D2F" w:rsidRPr="00FF59ED">
        <w:rPr>
          <w:rFonts w:eastAsia="Calibri" w:hAnsi="Times New Roman" w:cs="Times New Roman"/>
          <w:lang w:val="fr-CH" w:eastAsia="en-GB"/>
        </w:rPr>
        <w:t>8</w:t>
      </w:r>
      <w:r w:rsidRPr="00FF59ED">
        <w:rPr>
          <w:rFonts w:eastAsia="Calibri" w:hAnsi="Times New Roman" w:cs="Times New Roman"/>
          <w:lang w:val="fr-CH" w:eastAsia="en-GB"/>
        </w:rPr>
        <w:t xml:space="preserve">ème session du Comité se tiendra à Genève au </w:t>
      </w:r>
      <w:r w:rsidRPr="00FF59ED">
        <w:rPr>
          <w:rFonts w:eastAsia="Calibri" w:hAnsi="Times New Roman" w:cs="Times New Roman"/>
          <w:b/>
          <w:lang w:val="fr-CH" w:eastAsia="en-GB"/>
        </w:rPr>
        <w:t>Palais des Nations, dans la salle de conférence XVI</w:t>
      </w:r>
      <w:r w:rsidRPr="00FF59ED">
        <w:rPr>
          <w:rFonts w:eastAsia="Calibri" w:hAnsi="Times New Roman" w:cs="Times New Roman"/>
          <w:lang w:val="fr-CH" w:eastAsia="en-GB"/>
        </w:rPr>
        <w:t xml:space="preserve">. Le groupe de travail d'avant-session pour la </w:t>
      </w:r>
      <w:r w:rsidR="001C1D2F" w:rsidRPr="00FF59ED">
        <w:rPr>
          <w:rFonts w:eastAsia="Calibri" w:hAnsi="Times New Roman" w:cs="Times New Roman"/>
          <w:lang w:val="fr-CH" w:eastAsia="en-GB"/>
        </w:rPr>
        <w:t xml:space="preserve">70ème </w:t>
      </w:r>
      <w:r w:rsidRPr="00FF59ED">
        <w:rPr>
          <w:rFonts w:eastAsia="Calibri" w:hAnsi="Times New Roman" w:cs="Times New Roman"/>
          <w:lang w:val="fr-CH" w:eastAsia="en-GB"/>
        </w:rPr>
        <w:t>session se réunira également au Palais des Nations, dans la salle de conférence XVI.</w:t>
      </w:r>
    </w:p>
    <w:p w:rsidR="00E751F5" w:rsidRPr="00FF59ED" w:rsidRDefault="00E751F5" w:rsidP="00B051C4">
      <w:pPr>
        <w:jc w:val="both"/>
        <w:rPr>
          <w:rFonts w:hAnsi="Times New Roman" w:cs="Times New Roman"/>
          <w:lang w:val="fr-CH"/>
        </w:rPr>
      </w:pPr>
    </w:p>
    <w:p w:rsidR="00B051C4" w:rsidRPr="00FF59ED" w:rsidRDefault="00547F92" w:rsidP="00B051C4">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 xml:space="preserve">Participation des </w:t>
      </w:r>
      <w:r w:rsidR="00160AAE" w:rsidRPr="00FF59ED">
        <w:rPr>
          <w:rFonts w:eastAsia="Calibri" w:hAnsi="Times New Roman" w:cs="Times New Roman"/>
          <w:b/>
          <w:bCs/>
          <w:noProof/>
          <w:lang w:val="fr-CH"/>
        </w:rPr>
        <w:t>o</w:t>
      </w:r>
      <w:r w:rsidRPr="00FF59ED">
        <w:rPr>
          <w:rFonts w:eastAsia="Calibri" w:hAnsi="Times New Roman" w:cs="Times New Roman"/>
          <w:b/>
          <w:bCs/>
          <w:noProof/>
          <w:lang w:val="fr-CH"/>
        </w:rPr>
        <w:t xml:space="preserve">rganisations </w:t>
      </w:r>
      <w:r w:rsidR="00160AAE" w:rsidRPr="00FF59ED">
        <w:rPr>
          <w:rFonts w:eastAsia="Calibri" w:hAnsi="Times New Roman" w:cs="Times New Roman"/>
          <w:b/>
          <w:bCs/>
          <w:noProof/>
          <w:lang w:val="fr-CH"/>
        </w:rPr>
        <w:t>n</w:t>
      </w:r>
      <w:r w:rsidRPr="00FF59ED">
        <w:rPr>
          <w:rFonts w:eastAsia="Calibri" w:hAnsi="Times New Roman" w:cs="Times New Roman"/>
          <w:b/>
          <w:bCs/>
          <w:noProof/>
          <w:lang w:val="fr-CH"/>
        </w:rPr>
        <w:t>on</w:t>
      </w:r>
      <w:r w:rsidR="00160AAE" w:rsidRPr="00FF59ED">
        <w:rPr>
          <w:rFonts w:eastAsia="Calibri" w:hAnsi="Times New Roman" w:cs="Times New Roman"/>
          <w:b/>
          <w:bCs/>
          <w:noProof/>
          <w:lang w:val="fr-CH"/>
        </w:rPr>
        <w:t xml:space="preserve"> g</w:t>
      </w:r>
      <w:r w:rsidRPr="00FF59ED">
        <w:rPr>
          <w:rFonts w:eastAsia="Calibri" w:hAnsi="Times New Roman" w:cs="Times New Roman"/>
          <w:b/>
          <w:bCs/>
          <w:noProof/>
          <w:lang w:val="fr-CH"/>
        </w:rPr>
        <w:t>ouvernementales (ONG)</w:t>
      </w:r>
    </w:p>
    <w:p w:rsidR="00B051C4" w:rsidRPr="00FF59ED"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E751F5" w:rsidRPr="00FF59ED"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hAnsi="Times New Roman" w:cs="Times New Roman"/>
          <w:kern w:val="2"/>
          <w:lang w:val="fr-CH"/>
        </w:rPr>
        <w:tab/>
      </w:r>
      <w:r w:rsidR="00160AAE" w:rsidRPr="00FF59ED">
        <w:rPr>
          <w:rFonts w:hAnsi="Times New Roman" w:cs="Times New Roman"/>
          <w:noProof/>
          <w:lang w:val="fr-CH"/>
        </w:rPr>
        <w:t xml:space="preserve">Le Comité a souligné l’importance qu’il attache à la coopération avec les ONG </w:t>
      </w:r>
      <w:r w:rsidR="00160AAE" w:rsidRPr="00FF59ED">
        <w:rPr>
          <w:rFonts w:hAnsi="Times New Roman" w:cs="Times New Roman"/>
          <w:b/>
          <w:noProof/>
          <w:lang w:val="fr-CH"/>
        </w:rPr>
        <w:t>dans sa déclaration de 2010 sur sa relation avec les ONG</w:t>
      </w:r>
      <w:r w:rsidR="00160AAE" w:rsidRPr="00FF59ED">
        <w:rPr>
          <w:rFonts w:hAnsi="Times New Roman" w:cs="Times New Roman"/>
          <w:noProof/>
          <w:lang w:val="fr-CH"/>
        </w:rPr>
        <w:t xml:space="preserve"> (</w:t>
      </w:r>
      <w:hyperlink r:id="rId9" w:history="1">
        <w:r w:rsidR="00160AAE" w:rsidRPr="00FF59ED">
          <w:rPr>
            <w:rStyle w:val="Hyperlink0"/>
            <w:rFonts w:hAnsi="Times New Roman" w:cs="Times New Roman"/>
            <w:noProof/>
            <w:lang w:val="fr-CH"/>
          </w:rPr>
          <w:t>http://www.ohchr.org/Documents/HRBodies/CEDAW/Statements/NGO.pdf</w:t>
        </w:r>
      </w:hyperlink>
      <w:r w:rsidR="00160AAE" w:rsidRPr="00FF59ED">
        <w:rPr>
          <w:rFonts w:hAnsi="Times New Roman" w:cs="Times New Roman"/>
          <w:noProof/>
          <w:lang w:val="fr-CH"/>
        </w:rPr>
        <w:t>), et il invite les ONG nationales et internationales à fournir des informations spécifiques sur des questions relatives à la mise en œuvre de la Convention par les États parties qui seront examinés lors de la 6</w:t>
      </w:r>
      <w:r w:rsidR="001C1D2F" w:rsidRPr="00FF59ED">
        <w:rPr>
          <w:rFonts w:hAnsi="Times New Roman" w:cs="Times New Roman"/>
          <w:noProof/>
          <w:lang w:val="fr-CH"/>
        </w:rPr>
        <w:t>8</w:t>
      </w:r>
      <w:r w:rsidR="00160AAE" w:rsidRPr="00FF59ED">
        <w:rPr>
          <w:rFonts w:hAnsi="Times New Roman" w:cs="Times New Roman"/>
          <w:noProof/>
          <w:vertAlign w:val="superscript"/>
          <w:lang w:val="fr-CH"/>
        </w:rPr>
        <w:t>ème</w:t>
      </w:r>
      <w:r w:rsidR="00160AAE" w:rsidRPr="00FF59ED">
        <w:rPr>
          <w:rFonts w:hAnsi="Times New Roman" w:cs="Times New Roman"/>
          <w:noProof/>
          <w:lang w:val="fr-CH"/>
        </w:rPr>
        <w:t xml:space="preserve"> session, par voie orale et/ou écrite. Le Comité encourage les ONG internationales et les organismes des Nations Unies, les fonds, les programmes et les institutions spécialisées à faciliter la participation des représentant-e-s d’ONG nationales aux sessions du Comité et du groupe de travail d'avant-session.</w:t>
      </w:r>
      <w:r w:rsidR="00B346D1" w:rsidRPr="00FF59ED">
        <w:rPr>
          <w:rFonts w:hAnsi="Times New Roman" w:cs="Times New Roman"/>
          <w:lang w:val="fr-CH"/>
        </w:rPr>
        <w:t xml:space="preserve"> </w:t>
      </w:r>
    </w:p>
    <w:p w:rsidR="00E751F5" w:rsidRPr="00FF59ED" w:rsidRDefault="00E751F5" w:rsidP="00B051C4">
      <w:pPr>
        <w:ind w:firstLine="720"/>
        <w:jc w:val="both"/>
        <w:rPr>
          <w:rFonts w:hAnsi="Times New Roman" w:cs="Times New Roman"/>
          <w:lang w:val="fr-CH"/>
        </w:rPr>
      </w:pPr>
    </w:p>
    <w:p w:rsidR="001C1D2F" w:rsidRPr="00FF59ED" w:rsidRDefault="00160AAE" w:rsidP="00FF59E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 xml:space="preserve">Rapports pour la </w:t>
      </w:r>
      <w:r w:rsidR="001A3AAF" w:rsidRPr="00FF59ED">
        <w:rPr>
          <w:rFonts w:eastAsia="Calibri" w:hAnsi="Times New Roman" w:cs="Times New Roman"/>
          <w:b/>
          <w:bCs/>
          <w:noProof/>
          <w:lang w:val="fr-CH"/>
        </w:rPr>
        <w:t xml:space="preserve">68ème session </w:t>
      </w:r>
      <w:r w:rsidR="001C1D2F" w:rsidRPr="00FF59ED">
        <w:rPr>
          <w:rFonts w:eastAsia="Calibri" w:hAnsi="Times New Roman" w:cs="Times New Roman"/>
          <w:b/>
          <w:bCs/>
          <w:noProof/>
          <w:lang w:val="fr-CH"/>
        </w:rPr>
        <w:t>(23 octobre - 17 novembre 2017)</w:t>
      </w:r>
      <w:r w:rsidR="001C1D2F" w:rsidRPr="00FF59ED" w:rsidDel="00D73FA9">
        <w:rPr>
          <w:rFonts w:eastAsia="Calibri" w:hAnsi="Times New Roman" w:cs="Times New Roman"/>
          <w:b/>
          <w:bCs/>
          <w:noProof/>
          <w:lang w:val="fr-CH"/>
        </w:rPr>
        <w:t xml:space="preserve"> </w:t>
      </w:r>
    </w:p>
    <w:p w:rsidR="00B051C4" w:rsidRPr="00FF59ED" w:rsidRDefault="00B051C4" w:rsidP="00FF59ED">
      <w:pPr>
        <w:pStyle w:val="ListParagraph"/>
        <w:rPr>
          <w:rFonts w:hAnsi="Times New Roman" w:cs="Times New Roman"/>
          <w:noProof/>
          <w:lang w:val="fr-CH"/>
        </w:rPr>
      </w:pPr>
    </w:p>
    <w:p w:rsidR="00160AAE" w:rsidRPr="00FF59ED" w:rsidRDefault="00160AAE" w:rsidP="00160AAE">
      <w:pPr>
        <w:jc w:val="both"/>
        <w:rPr>
          <w:rFonts w:eastAsia="Times New Roman" w:hAnsi="Times New Roman" w:cs="Times New Roman"/>
          <w:noProof/>
          <w:lang w:val="fr-CH"/>
        </w:rPr>
      </w:pPr>
      <w:r w:rsidRPr="00FF59ED">
        <w:rPr>
          <w:rFonts w:hAnsi="Times New Roman" w:cs="Times New Roman"/>
          <w:noProof/>
          <w:lang w:val="fr-CH"/>
        </w:rPr>
        <w:t>Les ONG qui souhaitent soumettre des rapports au Comité sont tenues de:</w:t>
      </w:r>
    </w:p>
    <w:p w:rsidR="00160AAE" w:rsidRPr="00FF59ED"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lang w:val="fr-CH"/>
        </w:rPr>
      </w:pPr>
      <w:r w:rsidRPr="00FF59ED">
        <w:rPr>
          <w:rFonts w:hAnsi="Times New Roman" w:cs="Times New Roman"/>
          <w:lang w:val="fr-CH"/>
        </w:rPr>
        <w:t>Indiquer le nom complet de l'ONG;</w:t>
      </w:r>
    </w:p>
    <w:p w:rsidR="00160AAE" w:rsidRPr="00FF59ED"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lang w:val="fr-CH"/>
        </w:rPr>
      </w:pPr>
      <w:r w:rsidRPr="00FF59ED">
        <w:rPr>
          <w:rFonts w:hAnsi="Times New Roman" w:cs="Times New Roman"/>
          <w:lang w:val="fr-CH"/>
        </w:rPr>
        <w:t>Indiquer l'État partie à l’examen auquel se rapporte l’information;</w:t>
      </w:r>
    </w:p>
    <w:p w:rsidR="00160AAE" w:rsidRPr="00FF59ED"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eastAsia="Times New Roman" w:hAnsi="Times New Roman" w:cs="Times New Roman"/>
          <w:noProof/>
          <w:sz w:val="22"/>
          <w:szCs w:val="22"/>
          <w:lang w:val="fr-CH"/>
        </w:rPr>
      </w:pPr>
      <w:r w:rsidRPr="00FF59ED">
        <w:rPr>
          <w:rFonts w:hAnsi="Times New Roman" w:cs="Times New Roman"/>
          <w:lang w:val="fr-CH"/>
        </w:rPr>
        <w:lastRenderedPageBreak/>
        <w:t>Indiquer</w:t>
      </w:r>
      <w:r w:rsidRPr="00FF59ED">
        <w:rPr>
          <w:rFonts w:hAnsi="Times New Roman" w:cs="Times New Roman"/>
          <w:noProof/>
          <w:lang w:val="fr-CH"/>
        </w:rPr>
        <w:t xml:space="preserve"> si la soumission peut être affichée ou non sur le site Web du CEDEF à des fins d'information publique, </w:t>
      </w:r>
    </w:p>
    <w:p w:rsidR="00160AAE" w:rsidRPr="00FF59ED"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eastAsia="Times New Roman" w:hAnsi="Times New Roman" w:cs="Times New Roman"/>
          <w:noProof/>
          <w:lang w:val="fr-CH"/>
        </w:rPr>
      </w:pPr>
      <w:r w:rsidRPr="00FF59ED">
        <w:rPr>
          <w:rFonts w:eastAsia="Calibri" w:hAnsi="Times New Roman" w:cs="Times New Roman"/>
          <w:lang w:val="fr-CH" w:eastAsia="en-GB"/>
        </w:rPr>
        <w:t xml:space="preserve">Soumettre le rapport qui ne </w:t>
      </w:r>
      <w:r w:rsidR="00B6674C" w:rsidRPr="00FF59ED">
        <w:rPr>
          <w:rFonts w:eastAsia="Calibri" w:hAnsi="Times New Roman" w:cs="Times New Roman"/>
          <w:lang w:val="fr-CH" w:eastAsia="en-GB"/>
        </w:rPr>
        <w:t xml:space="preserve">doit pas </w:t>
      </w:r>
      <w:r w:rsidRPr="00FF59ED">
        <w:rPr>
          <w:rFonts w:eastAsia="Calibri" w:hAnsi="Times New Roman" w:cs="Times New Roman"/>
          <w:lang w:val="fr-CH" w:eastAsia="en-GB"/>
        </w:rPr>
        <w:t xml:space="preserve">dépasser 3300 mots </w:t>
      </w:r>
      <w:r w:rsidR="00B6674C" w:rsidRPr="00FF59ED">
        <w:rPr>
          <w:rFonts w:eastAsia="Calibri" w:hAnsi="Times New Roman" w:cs="Times New Roman"/>
          <w:lang w:val="fr-CH" w:eastAsia="en-GB"/>
        </w:rPr>
        <w:t xml:space="preserve">(6600 mots pour les soumissions de coalitions d’ONG) </w:t>
      </w:r>
      <w:r w:rsidRPr="00FF59ED">
        <w:rPr>
          <w:rFonts w:eastAsia="Calibri" w:hAnsi="Times New Roman" w:cs="Times New Roman"/>
          <w:lang w:val="fr-CH" w:eastAsia="en-GB"/>
        </w:rPr>
        <w:t xml:space="preserve">en format </w:t>
      </w:r>
      <w:r w:rsidRPr="00FF59ED">
        <w:rPr>
          <w:rFonts w:eastAsia="Calibri" w:hAnsi="Times New Roman" w:cs="Times New Roman"/>
          <w:b/>
          <w:lang w:val="fr-CH" w:eastAsia="en-GB"/>
        </w:rPr>
        <w:t>Word</w:t>
      </w:r>
      <w:r w:rsidRPr="00FF59ED">
        <w:rPr>
          <w:rFonts w:eastAsia="Calibri" w:hAnsi="Times New Roman" w:cs="Times New Roman"/>
          <w:lang w:val="fr-CH" w:eastAsia="en-GB"/>
        </w:rPr>
        <w:t xml:space="preserve"> par e-mail</w:t>
      </w:r>
      <w:r w:rsidRPr="00FF59ED">
        <w:rPr>
          <w:rFonts w:hAnsi="Times New Roman" w:cs="Times New Roman"/>
          <w:noProof/>
          <w:lang w:val="fr-CH"/>
        </w:rPr>
        <w:t>.</w:t>
      </w:r>
    </w:p>
    <w:p w:rsidR="00B051C4" w:rsidRPr="00FF59ED" w:rsidRDefault="00B051C4" w:rsidP="00B051C4">
      <w:pPr>
        <w:ind w:left="1080"/>
        <w:jc w:val="both"/>
        <w:rPr>
          <w:rFonts w:hAnsi="Times New Roman" w:cs="Times New Roman"/>
          <w:lang w:val="fr-CH"/>
        </w:rPr>
      </w:pPr>
    </w:p>
    <w:p w:rsidR="00160AAE" w:rsidRPr="00FF59ED" w:rsidRDefault="00B051C4" w:rsidP="00160AAE">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F59ED">
        <w:rPr>
          <w:rFonts w:hAnsi="Times New Roman" w:cs="Times New Roman"/>
          <w:lang w:val="fr-CH"/>
        </w:rPr>
        <w:tab/>
      </w:r>
      <w:r w:rsidR="00160AAE" w:rsidRPr="00FF59ED">
        <w:rPr>
          <w:rFonts w:eastAsia="Calibri" w:hAnsi="Times New Roman" w:cs="Times New Roman"/>
          <w:lang w:val="fr-CH" w:eastAsia="en-GB"/>
        </w:rPr>
        <w:t>Toutes les soumissions doivent être reçues trois semaines avant le début de la session par le secrétariat du Comité</w:t>
      </w:r>
      <w:r w:rsidR="00160AAE" w:rsidRPr="00FF59ED">
        <w:rPr>
          <w:rFonts w:hAnsi="Times New Roman" w:cs="Times New Roman"/>
          <w:lang w:val="fr-CH"/>
        </w:rPr>
        <w:t xml:space="preserve">, soit au plus tard le </w:t>
      </w:r>
      <w:r w:rsidR="001C1D2F" w:rsidRPr="00FF59ED">
        <w:rPr>
          <w:rFonts w:hAnsi="Times New Roman" w:cs="Times New Roman"/>
          <w:lang w:val="fr-CH"/>
        </w:rPr>
        <w:t>2 octobre 2017</w:t>
      </w:r>
      <w:r w:rsidR="00160AAE" w:rsidRPr="00FF59ED">
        <w:rPr>
          <w:rFonts w:hAnsi="Times New Roman" w:cs="Times New Roman"/>
          <w:lang w:val="fr-CH"/>
        </w:rPr>
        <w:t xml:space="preserve">. </w:t>
      </w:r>
      <w:r w:rsidR="00160AAE" w:rsidRPr="00FF59ED">
        <w:rPr>
          <w:rFonts w:eastAsia="Calibri" w:hAnsi="Times New Roman" w:cs="Times New Roman"/>
          <w:lang w:val="fr-CH" w:eastAsia="en-GB"/>
        </w:rPr>
        <w:t xml:space="preserve">Les rapports doivent être envoyés par voie électronique, en format Word, à l'adresse e-mail suivante: </w:t>
      </w:r>
      <w:hyperlink r:id="rId10" w:history="1">
        <w:r w:rsidR="00160AAE" w:rsidRPr="00FF59ED">
          <w:rPr>
            <w:rStyle w:val="Hyperlink2"/>
            <w:rFonts w:hAnsi="Times New Roman" w:cs="Times New Roman"/>
            <w:bdr w:val="none" w:sz="0" w:space="0" w:color="auto"/>
            <w:lang w:val="fr-FR" w:eastAsia="en-GB"/>
          </w:rPr>
          <w:t>cedaw@ohchr.org</w:t>
        </w:r>
      </w:hyperlink>
      <w:r w:rsidR="00160AAE" w:rsidRPr="00FF59ED">
        <w:rPr>
          <w:rFonts w:eastAsia="Calibri" w:hAnsi="Times New Roman" w:cs="Times New Roman"/>
          <w:lang w:val="fr-CH" w:eastAsia="en-GB"/>
        </w:rPr>
        <w:t xml:space="preserve">. </w:t>
      </w:r>
      <w:r w:rsidR="00160AAE" w:rsidRPr="00FF59ED">
        <w:rPr>
          <w:rFonts w:eastAsia="Calibri" w:hAnsi="Times New Roman" w:cs="Times New Roman"/>
          <w:b/>
          <w:lang w:val="fr-CH" w:eastAsia="en-GB"/>
        </w:rPr>
        <w:t>Les ONG qui souhaite</w:t>
      </w:r>
      <w:r w:rsidR="0019223B" w:rsidRPr="00FF59ED">
        <w:rPr>
          <w:rFonts w:eastAsia="Calibri" w:hAnsi="Times New Roman" w:cs="Times New Roman"/>
          <w:b/>
          <w:lang w:val="fr-CH" w:eastAsia="en-GB"/>
        </w:rPr>
        <w:t>nt</w:t>
      </w:r>
      <w:r w:rsidR="00160AAE" w:rsidRPr="00FF59ED">
        <w:rPr>
          <w:rFonts w:eastAsia="Calibri" w:hAnsi="Times New Roman" w:cs="Times New Roman"/>
          <w:b/>
          <w:lang w:val="fr-CH" w:eastAsia="en-GB"/>
        </w:rPr>
        <w:t xml:space="preserve"> faire parvenir des copies de leur rapport en format papier sont priées d’envoyer 15 copies de leur soumission à l’adresse suivante:</w:t>
      </w:r>
    </w:p>
    <w:p w:rsidR="00160AAE" w:rsidRPr="00FF59ED" w:rsidRDefault="00160AAE" w:rsidP="00160AAE">
      <w:pPr>
        <w:ind w:firstLine="720"/>
        <w:jc w:val="both"/>
        <w:rPr>
          <w:rFonts w:hAnsi="Times New Roman" w:cs="Times New Roman"/>
          <w:lang w:val="fr-CH"/>
        </w:rPr>
      </w:pPr>
    </w:p>
    <w:p w:rsidR="00160AAE" w:rsidRPr="00FF59ED" w:rsidRDefault="00160AAE" w:rsidP="00160AAE">
      <w:pPr>
        <w:rPr>
          <w:rFonts w:eastAsia="Calibri" w:hAnsi="Times New Roman" w:cs="Times New Roman"/>
          <w:lang w:val="fr-CH" w:eastAsia="en-GB"/>
        </w:rPr>
      </w:pPr>
      <w:r w:rsidRPr="00FF59ED">
        <w:rPr>
          <w:rFonts w:eastAsia="Calibri" w:hAnsi="Times New Roman" w:cs="Times New Roman"/>
          <w:lang w:val="fr-CH" w:eastAsia="en-GB"/>
        </w:rPr>
        <w:t>Secrétariat CEDEF</w:t>
      </w:r>
    </w:p>
    <w:p w:rsidR="00160AAE" w:rsidRPr="00FF59ED" w:rsidRDefault="00160AAE" w:rsidP="00160AAE">
      <w:pPr>
        <w:rPr>
          <w:rFonts w:eastAsia="Calibri" w:hAnsi="Times New Roman" w:cs="Times New Roman"/>
          <w:lang w:val="fr-CH" w:eastAsia="en-GB"/>
        </w:rPr>
      </w:pPr>
      <w:r w:rsidRPr="00FF59ED">
        <w:rPr>
          <w:rFonts w:eastAsia="Calibri" w:hAnsi="Times New Roman" w:cs="Times New Roman"/>
          <w:lang w:val="fr-CH" w:eastAsia="en-GB"/>
        </w:rPr>
        <w:t>HCDH - Palais Wilson</w:t>
      </w:r>
    </w:p>
    <w:p w:rsidR="00160AAE" w:rsidRPr="00FF59ED" w:rsidRDefault="00160AAE" w:rsidP="00160AAE">
      <w:pPr>
        <w:rPr>
          <w:rFonts w:eastAsia="Calibri" w:hAnsi="Times New Roman" w:cs="Times New Roman"/>
          <w:lang w:val="fr-CH" w:eastAsia="en-GB"/>
        </w:rPr>
      </w:pPr>
      <w:r w:rsidRPr="00FF59ED">
        <w:rPr>
          <w:rFonts w:eastAsia="Calibri" w:hAnsi="Times New Roman" w:cs="Times New Roman"/>
          <w:lang w:val="fr-CH" w:eastAsia="en-GB"/>
        </w:rPr>
        <w:t>52, rue des Pâquis</w:t>
      </w:r>
    </w:p>
    <w:p w:rsidR="00160AAE" w:rsidRPr="00FF59ED" w:rsidRDefault="00160AAE" w:rsidP="00160AAE">
      <w:pPr>
        <w:rPr>
          <w:rFonts w:eastAsia="Calibri" w:hAnsi="Times New Roman" w:cs="Times New Roman"/>
          <w:lang w:val="fr-CH" w:eastAsia="en-GB"/>
        </w:rPr>
      </w:pPr>
      <w:r w:rsidRPr="00FF59ED">
        <w:rPr>
          <w:rFonts w:eastAsia="Calibri" w:hAnsi="Times New Roman" w:cs="Times New Roman"/>
          <w:lang w:val="fr-CH" w:eastAsia="en-GB"/>
        </w:rPr>
        <w:t>CH-1201 Genève 10</w:t>
      </w:r>
    </w:p>
    <w:p w:rsidR="00160AAE" w:rsidRPr="00FF59ED" w:rsidRDefault="00160AAE" w:rsidP="00160AAE">
      <w:pPr>
        <w:rPr>
          <w:rFonts w:eastAsia="Calibri" w:hAnsi="Times New Roman" w:cs="Times New Roman"/>
          <w:lang w:val="fr-CH" w:eastAsia="en-GB"/>
        </w:rPr>
      </w:pPr>
      <w:r w:rsidRPr="00FF59ED">
        <w:rPr>
          <w:rFonts w:eastAsia="Calibri" w:hAnsi="Times New Roman" w:cs="Times New Roman"/>
          <w:lang w:val="fr-CH" w:eastAsia="en-GB"/>
        </w:rPr>
        <w:t>Suisse</w:t>
      </w:r>
    </w:p>
    <w:p w:rsidR="00B051C4" w:rsidRPr="00FF59ED" w:rsidRDefault="00B051C4" w:rsidP="00160AA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160AAE" w:rsidRPr="00FF59ED" w:rsidRDefault="00160AAE" w:rsidP="00160AAE">
      <w:pPr>
        <w:ind w:firstLine="567"/>
        <w:jc w:val="both"/>
        <w:rPr>
          <w:rFonts w:eastAsia="Times New Roman" w:hAnsi="Times New Roman" w:cs="Times New Roman"/>
          <w:noProof/>
          <w:lang w:val="fr-CH"/>
        </w:rPr>
      </w:pPr>
      <w:r w:rsidRPr="00FF59ED">
        <w:rPr>
          <w:rFonts w:hAnsi="Times New Roman" w:cs="Times New Roman"/>
          <w:b/>
          <w:noProof/>
          <w:lang w:val="fr-CH"/>
        </w:rPr>
        <w:t xml:space="preserve">En raison du nombre élevé de soumissions reçues à chaque session, ces rapports ne </w:t>
      </w:r>
      <w:r w:rsidRPr="00FF59ED">
        <w:rPr>
          <w:rFonts w:hAnsi="Times New Roman" w:cs="Times New Roman"/>
          <w:b/>
          <w:noProof/>
          <w:u w:val="single"/>
          <w:lang w:val="fr-CH"/>
        </w:rPr>
        <w:t>doivent pas dépasser 3300 mots</w:t>
      </w:r>
      <w:r w:rsidRPr="00FF59ED">
        <w:rPr>
          <w:rFonts w:hAnsi="Times New Roman" w:cs="Times New Roman"/>
          <w:b/>
          <w:noProof/>
          <w:lang w:val="fr-CH"/>
        </w:rPr>
        <w:t xml:space="preserve"> (6600 mots pour les soumissions de coalitions d’ONG) et doivent mettre en évidence les préoccupations prioritaires et contenir des informations spécifiques au pays examiné en vue de faciliter le travail du Comité.</w:t>
      </w:r>
      <w:r w:rsidRPr="00FF59ED">
        <w:rPr>
          <w:rFonts w:hAnsi="Times New Roman" w:cs="Times New Roman"/>
          <w:noProof/>
          <w:lang w:val="fr-CH"/>
        </w:rPr>
        <w:t xml:space="preserve"> Il n’y a pas de format ou modèle préétabli pour la soumission des rapports d’ONG. En effet, ces rapports peuvent être organisés thématiquement et/ou par article de la Convention. </w:t>
      </w:r>
    </w:p>
    <w:p w:rsidR="00160AAE" w:rsidRPr="00FF59ED" w:rsidRDefault="00160AAE" w:rsidP="00160AAE">
      <w:pPr>
        <w:jc w:val="both"/>
        <w:rPr>
          <w:rFonts w:eastAsia="Times New Roman" w:hAnsi="Times New Roman" w:cs="Times New Roman"/>
          <w:noProof/>
          <w:lang w:val="fr-CH"/>
        </w:rPr>
      </w:pPr>
    </w:p>
    <w:p w:rsidR="00160AAE" w:rsidRPr="00FF59ED" w:rsidRDefault="00160AAE" w:rsidP="00160AAE">
      <w:pPr>
        <w:ind w:firstLine="567"/>
        <w:jc w:val="both"/>
        <w:rPr>
          <w:rFonts w:eastAsia="Times New Roman" w:hAnsi="Times New Roman" w:cs="Times New Roman"/>
          <w:noProof/>
          <w:lang w:val="fr-CH"/>
        </w:rPr>
      </w:pPr>
      <w:r w:rsidRPr="00FF59ED">
        <w:rPr>
          <w:rFonts w:hAnsi="Times New Roman" w:cs="Times New Roman"/>
          <w:noProof/>
          <w:lang w:val="fr-CH"/>
        </w:rPr>
        <w:t xml:space="preserve">Les ONG bénéficient de l'appui d’IWRAW Asie-Pacifique pour soumettre leur rapport au Secrétariat par voie électronique (en version </w:t>
      </w:r>
      <w:r w:rsidRPr="00FF59ED">
        <w:rPr>
          <w:rFonts w:hAnsi="Times New Roman" w:cs="Times New Roman"/>
          <w:b/>
          <w:noProof/>
          <w:lang w:val="fr-CH"/>
        </w:rPr>
        <w:t>Word</w:t>
      </w:r>
      <w:r w:rsidRPr="00FF59ED">
        <w:rPr>
          <w:rFonts w:hAnsi="Times New Roman" w:cs="Times New Roman"/>
          <w:noProof/>
          <w:lang w:val="fr-CH"/>
        </w:rPr>
        <w:t>). Pour plus de détails et d’informations sur les dates limites, veuillez contacter IWRAW Asie-Pacifique:</w:t>
      </w:r>
    </w:p>
    <w:p w:rsidR="00160AAE" w:rsidRPr="00FF59ED" w:rsidRDefault="00160AAE" w:rsidP="00160AAE">
      <w:pPr>
        <w:jc w:val="both"/>
        <w:rPr>
          <w:rFonts w:eastAsia="Times New Roman" w:hAnsi="Times New Roman" w:cs="Times New Roman"/>
          <w:noProof/>
          <w:lang w:val="fr-CH"/>
        </w:rPr>
      </w:pPr>
    </w:p>
    <w:p w:rsidR="00160AAE" w:rsidRPr="00FF59ED" w:rsidRDefault="00160AAE" w:rsidP="00160AAE">
      <w:pPr>
        <w:jc w:val="both"/>
        <w:rPr>
          <w:rFonts w:eastAsia="Times New Roman" w:hAnsi="Times New Roman" w:cs="Times New Roman"/>
          <w:noProof/>
          <w:lang w:val="es-ES"/>
        </w:rPr>
      </w:pPr>
      <w:r w:rsidRPr="00FF59ED">
        <w:rPr>
          <w:rFonts w:hAnsi="Times New Roman" w:cs="Times New Roman"/>
          <w:noProof/>
          <w:lang w:val="es-ES"/>
        </w:rPr>
        <w:t>10-2, Jalan Bangsar Utama 9</w:t>
      </w:r>
    </w:p>
    <w:p w:rsidR="00160AAE" w:rsidRPr="00FF59ED" w:rsidRDefault="00160AAE" w:rsidP="00160AAE">
      <w:pPr>
        <w:jc w:val="both"/>
        <w:rPr>
          <w:rFonts w:eastAsia="Times New Roman" w:hAnsi="Times New Roman" w:cs="Times New Roman"/>
          <w:noProof/>
          <w:lang w:val="es-ES"/>
        </w:rPr>
      </w:pPr>
      <w:r w:rsidRPr="00FF59ED">
        <w:rPr>
          <w:rFonts w:hAnsi="Times New Roman" w:cs="Times New Roman"/>
          <w:noProof/>
          <w:lang w:val="es-ES"/>
        </w:rPr>
        <w:t>Bangsar Utama</w:t>
      </w:r>
    </w:p>
    <w:p w:rsidR="00160AAE" w:rsidRPr="00FF59ED" w:rsidRDefault="00160AAE" w:rsidP="00160AAE">
      <w:pPr>
        <w:jc w:val="both"/>
        <w:rPr>
          <w:rFonts w:eastAsia="Times New Roman" w:hAnsi="Times New Roman" w:cs="Times New Roman"/>
          <w:noProof/>
          <w:lang w:val="es-ES"/>
        </w:rPr>
      </w:pPr>
      <w:r w:rsidRPr="00FF59ED">
        <w:rPr>
          <w:rFonts w:hAnsi="Times New Roman" w:cs="Times New Roman"/>
          <w:noProof/>
          <w:lang w:val="es-ES"/>
        </w:rPr>
        <w:t>59000 Kuala Lumpur, Malaisie</w:t>
      </w:r>
    </w:p>
    <w:p w:rsidR="00160AAE" w:rsidRPr="00FF59ED" w:rsidRDefault="00160AAE" w:rsidP="00160AAE">
      <w:pPr>
        <w:jc w:val="both"/>
        <w:rPr>
          <w:rFonts w:eastAsia="Times New Roman" w:hAnsi="Times New Roman" w:cs="Times New Roman"/>
          <w:noProof/>
          <w:lang w:val="fr-CH"/>
        </w:rPr>
      </w:pPr>
      <w:r w:rsidRPr="00FF59ED">
        <w:rPr>
          <w:rFonts w:hAnsi="Times New Roman" w:cs="Times New Roman"/>
          <w:noProof/>
          <w:lang w:val="fr-CH"/>
        </w:rPr>
        <w:t>Tel: +60 322 822 255</w:t>
      </w:r>
    </w:p>
    <w:p w:rsidR="00160AAE" w:rsidRPr="00FF59ED" w:rsidRDefault="00160AAE" w:rsidP="00160AAE">
      <w:pPr>
        <w:jc w:val="both"/>
        <w:rPr>
          <w:rFonts w:eastAsia="Times New Roman" w:hAnsi="Times New Roman" w:cs="Times New Roman"/>
          <w:noProof/>
          <w:lang w:val="fr-CH"/>
        </w:rPr>
      </w:pPr>
      <w:r w:rsidRPr="00FF59ED">
        <w:rPr>
          <w:rFonts w:hAnsi="Times New Roman" w:cs="Times New Roman"/>
          <w:noProof/>
          <w:lang w:val="fr-CH"/>
        </w:rPr>
        <w:t>Fax: +60 322 832 552</w:t>
      </w:r>
    </w:p>
    <w:p w:rsidR="00160AAE" w:rsidRPr="00FF59ED" w:rsidRDefault="00160AAE" w:rsidP="00160AAE">
      <w:pPr>
        <w:jc w:val="both"/>
        <w:rPr>
          <w:rFonts w:eastAsia="Times New Roman" w:hAnsi="Times New Roman" w:cs="Times New Roman"/>
          <w:noProof/>
          <w:lang w:val="fr-CH"/>
        </w:rPr>
      </w:pPr>
      <w:r w:rsidRPr="00FF59ED">
        <w:rPr>
          <w:rFonts w:hAnsi="Times New Roman" w:cs="Times New Roman"/>
          <w:noProof/>
          <w:lang w:val="fr-CH"/>
        </w:rPr>
        <w:t xml:space="preserve">Email: </w:t>
      </w:r>
      <w:hyperlink r:id="rId11" w:history="1">
        <w:r w:rsidRPr="00FF59ED">
          <w:rPr>
            <w:rStyle w:val="Hyperlink0"/>
            <w:rFonts w:hAnsi="Times New Roman" w:cs="Times New Roman"/>
            <w:noProof/>
            <w:lang w:val="fr-CH"/>
          </w:rPr>
          <w:t>iwraw-ap@iwraw-ap.org</w:t>
        </w:r>
      </w:hyperlink>
      <w:r w:rsidRPr="00FF59ED">
        <w:rPr>
          <w:rFonts w:hAnsi="Times New Roman" w:cs="Times New Roman"/>
          <w:noProof/>
          <w:lang w:val="fr-CH"/>
        </w:rPr>
        <w:t xml:space="preserve"> ou</w:t>
      </w:r>
    </w:p>
    <w:p w:rsidR="00160AAE" w:rsidRPr="00FF59ED" w:rsidRDefault="00E71385" w:rsidP="00160AAE">
      <w:pPr>
        <w:jc w:val="both"/>
        <w:rPr>
          <w:rFonts w:eastAsia="Calibri" w:hAnsi="Times New Roman" w:cs="Times New Roman"/>
          <w:noProof/>
          <w:lang w:val="fr-CH"/>
        </w:rPr>
      </w:pPr>
      <w:hyperlink r:id="rId12" w:history="1">
        <w:r w:rsidR="00160AAE" w:rsidRPr="00FF59ED">
          <w:rPr>
            <w:rStyle w:val="Hyperlink0"/>
            <w:rFonts w:hAnsi="Times New Roman" w:cs="Times New Roman"/>
            <w:noProof/>
            <w:lang w:val="fr-CH"/>
          </w:rPr>
          <w:t>iwraw_ap@yahoo.com</w:t>
        </w:r>
      </w:hyperlink>
      <w:r w:rsidR="00160AAE" w:rsidRPr="00FF59ED">
        <w:rPr>
          <w:rFonts w:hAnsi="Times New Roman" w:cs="Times New Roman"/>
          <w:noProof/>
          <w:lang w:val="fr-CH"/>
        </w:rPr>
        <w:t xml:space="preserve"> </w:t>
      </w:r>
    </w:p>
    <w:p w:rsidR="00E751F5" w:rsidRPr="00FF59ED" w:rsidRDefault="00E751F5" w:rsidP="00160AA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B051C4" w:rsidRPr="00FF59ED"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noProof/>
          <w:lang w:val="fr-CH"/>
        </w:rPr>
      </w:pPr>
      <w:r w:rsidRPr="00FF59ED">
        <w:rPr>
          <w:rFonts w:eastAsia="Calibri" w:hAnsi="Times New Roman" w:cs="Times New Roman"/>
          <w:b/>
          <w:bCs/>
          <w:noProof/>
          <w:lang w:val="fr-CH"/>
        </w:rPr>
        <w:t>VI.</w:t>
      </w:r>
      <w:r w:rsidRPr="00FF59ED">
        <w:rPr>
          <w:rFonts w:eastAsia="Calibri" w:hAnsi="Times New Roman" w:cs="Times New Roman"/>
          <w:b/>
          <w:bCs/>
          <w:noProof/>
          <w:lang w:val="fr-CH"/>
        </w:rPr>
        <w:tab/>
      </w:r>
      <w:r w:rsidR="00F61AE2" w:rsidRPr="00FF59ED">
        <w:rPr>
          <w:rFonts w:eastAsia="Calibri" w:hAnsi="Times New Roman" w:cs="Times New Roman"/>
          <w:b/>
          <w:noProof/>
          <w:lang w:val="fr-CH"/>
        </w:rPr>
        <w:t xml:space="preserve">Rapports pour le groupe de travail d'avant session </w:t>
      </w:r>
      <w:r w:rsidR="001C1D2F" w:rsidRPr="00FF59ED">
        <w:rPr>
          <w:rFonts w:eastAsia="Calibri" w:hAnsi="Times New Roman" w:cs="Times New Roman"/>
          <w:b/>
          <w:bCs/>
          <w:noProof/>
          <w:lang w:val="fr-CH"/>
        </w:rPr>
        <w:t>(</w:t>
      </w:r>
      <w:r w:rsidR="001C1D2F" w:rsidRPr="00FF59ED">
        <w:rPr>
          <w:rFonts w:hAnsi="Times New Roman" w:cs="Times New Roman"/>
          <w:b/>
          <w:lang w:val="fr-CH"/>
        </w:rPr>
        <w:t>20 - 24 novembre 2017</w:t>
      </w:r>
      <w:r w:rsidR="001C1D2F" w:rsidRPr="00FF59ED">
        <w:rPr>
          <w:rFonts w:eastAsia="Calibri" w:hAnsi="Times New Roman" w:cs="Times New Roman"/>
          <w:b/>
          <w:bCs/>
          <w:noProof/>
          <w:lang w:val="fr-CH"/>
        </w:rPr>
        <w:t>)</w:t>
      </w:r>
    </w:p>
    <w:p w:rsidR="00FF59ED" w:rsidRPr="00FF59ED" w:rsidRDefault="00FF59ED"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E751F5" w:rsidRPr="00FF59ED"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ab/>
      </w:r>
      <w:r w:rsidR="00F61AE2" w:rsidRPr="00FF59ED">
        <w:rPr>
          <w:rFonts w:eastAsia="Calibri" w:hAnsi="Times New Roman" w:cs="Times New Roman"/>
          <w:lang w:val="fr-CH" w:eastAsia="en-GB"/>
        </w:rPr>
        <w:t xml:space="preserve">Le groupe de travail d'avant-session se réunira à huit clos et établira des listes de questions pour les États parties suivants, qui devront être examinés lors de la </w:t>
      </w:r>
      <w:r w:rsidR="001C1D2F" w:rsidRPr="00FF59ED">
        <w:rPr>
          <w:rFonts w:eastAsia="Calibri" w:hAnsi="Times New Roman" w:cs="Times New Roman"/>
          <w:lang w:val="fr-CH" w:eastAsia="en-GB"/>
        </w:rPr>
        <w:t>70</w:t>
      </w:r>
      <w:r w:rsidR="00F61AE2" w:rsidRPr="00FF59ED">
        <w:rPr>
          <w:rFonts w:eastAsia="Calibri" w:hAnsi="Times New Roman" w:cs="Times New Roman"/>
          <w:vertAlign w:val="superscript"/>
          <w:lang w:val="fr-CH" w:eastAsia="en-GB"/>
        </w:rPr>
        <w:t>ème</w:t>
      </w:r>
      <w:r w:rsidR="00F61AE2" w:rsidRPr="00FF59ED">
        <w:rPr>
          <w:rFonts w:eastAsia="Calibri" w:hAnsi="Times New Roman" w:cs="Times New Roman"/>
          <w:lang w:val="fr-CH" w:eastAsia="en-GB"/>
        </w:rPr>
        <w:t xml:space="preserve"> session:</w:t>
      </w:r>
      <w:r w:rsidR="00F61AE2" w:rsidRPr="00FF59ED">
        <w:rPr>
          <w:rFonts w:eastAsia="Calibri" w:hAnsi="Times New Roman" w:cs="Times New Roman"/>
          <w:color w:val="070707"/>
          <w:lang w:val="fr-CH"/>
        </w:rPr>
        <w:t xml:space="preserve"> </w:t>
      </w:r>
      <w:r w:rsidR="001C1D2F" w:rsidRPr="00FF59ED">
        <w:rPr>
          <w:rFonts w:eastAsia="Calibri" w:hAnsi="Times New Roman" w:cs="Times New Roman"/>
          <w:b/>
          <w:lang w:val="fr-CH" w:eastAsia="en-GB"/>
        </w:rPr>
        <w:t xml:space="preserve">Australie, </w:t>
      </w:r>
      <w:r w:rsidR="00B6674C" w:rsidRPr="00FF59ED">
        <w:rPr>
          <w:rFonts w:eastAsia="Calibri" w:hAnsi="Times New Roman" w:cs="Times New Roman"/>
          <w:b/>
          <w:lang w:val="fr-CH" w:eastAsia="en-GB"/>
        </w:rPr>
        <w:t xml:space="preserve">Chypre, État de Palestine, </w:t>
      </w:r>
      <w:r w:rsidR="0057750E" w:rsidRPr="00FF59ED">
        <w:rPr>
          <w:rFonts w:eastAsia="Calibri" w:hAnsi="Times New Roman" w:cs="Times New Roman"/>
          <w:b/>
          <w:lang w:val="fr-CH" w:eastAsia="en-GB"/>
        </w:rPr>
        <w:t>l</w:t>
      </w:r>
      <w:r w:rsidR="00FB72D1" w:rsidRPr="00FF59ED">
        <w:rPr>
          <w:rFonts w:eastAsia="Calibri" w:hAnsi="Times New Roman" w:cs="Times New Roman"/>
          <w:b/>
          <w:lang w:val="fr-CH" w:eastAsia="en-GB"/>
        </w:rPr>
        <w:t xml:space="preserve">es Îles Cook, </w:t>
      </w:r>
      <w:r w:rsidR="001C1D2F" w:rsidRPr="00FF59ED">
        <w:rPr>
          <w:rFonts w:eastAsia="Calibri" w:hAnsi="Times New Roman" w:cs="Times New Roman"/>
          <w:b/>
          <w:lang w:val="fr-CH" w:eastAsia="en-GB"/>
        </w:rPr>
        <w:t>Mexique, Nouvelle-Z</w:t>
      </w:r>
      <w:r w:rsidR="00FB72D1" w:rsidRPr="00FF59ED">
        <w:rPr>
          <w:rFonts w:eastAsia="Calibri" w:hAnsi="Times New Roman" w:cs="Times New Roman"/>
          <w:b/>
          <w:lang w:val="fr-CH" w:eastAsia="en-GB"/>
        </w:rPr>
        <w:t>élande,</w:t>
      </w:r>
      <w:r w:rsidR="001C1D2F" w:rsidRPr="00FF59ED">
        <w:rPr>
          <w:rFonts w:eastAsia="Calibri" w:hAnsi="Times New Roman" w:cs="Times New Roman"/>
          <w:b/>
          <w:lang w:val="fr-CH" w:eastAsia="en-GB"/>
        </w:rPr>
        <w:t xml:space="preserve"> et Turkménistan</w:t>
      </w:r>
      <w:r w:rsidR="00F61AE2" w:rsidRPr="00FF59ED">
        <w:rPr>
          <w:rFonts w:eastAsia="Calibri" w:hAnsi="Times New Roman" w:cs="Times New Roman"/>
          <w:b/>
          <w:lang w:val="fr-CH" w:eastAsia="en-GB"/>
        </w:rPr>
        <w:t>.</w:t>
      </w:r>
      <w:r w:rsidR="00F61AE2" w:rsidRPr="00FF59ED">
        <w:rPr>
          <w:rFonts w:hAnsi="Times New Roman" w:cs="Times New Roman"/>
          <w:lang w:val="fr-CH"/>
        </w:rPr>
        <w:t xml:space="preserve"> </w:t>
      </w:r>
      <w:r w:rsidR="00F61AE2" w:rsidRPr="00FF59ED">
        <w:rPr>
          <w:rFonts w:eastAsia="Calibri" w:hAnsi="Times New Roman" w:cs="Times New Roman"/>
          <w:lang w:val="fr-CH" w:eastAsia="en-GB"/>
        </w:rPr>
        <w:t xml:space="preserve">De plus, le Comité préparera </w:t>
      </w:r>
      <w:r w:rsidR="00F61AE2" w:rsidRPr="00FF59ED">
        <w:rPr>
          <w:rFonts w:eastAsia="Calibri" w:hAnsi="Times New Roman" w:cs="Times New Roman"/>
          <w:b/>
          <w:lang w:val="fr-CH" w:eastAsia="en-GB"/>
        </w:rPr>
        <w:t>une liste préalable à la présentation du</w:t>
      </w:r>
      <w:r w:rsidR="00CB3B96" w:rsidRPr="00FF59ED">
        <w:rPr>
          <w:rFonts w:eastAsia="Calibri" w:hAnsi="Times New Roman" w:cs="Times New Roman"/>
          <w:b/>
          <w:lang w:val="fr-CH" w:eastAsia="en-GB"/>
        </w:rPr>
        <w:t xml:space="preserve"> </w:t>
      </w:r>
      <w:r w:rsidR="00F61AE2" w:rsidRPr="00FF59ED">
        <w:rPr>
          <w:rFonts w:eastAsia="Calibri" w:hAnsi="Times New Roman" w:cs="Times New Roman"/>
          <w:b/>
          <w:lang w:val="fr-CH" w:eastAsia="en-GB"/>
        </w:rPr>
        <w:t xml:space="preserve"> huitième rapport périodique de </w:t>
      </w:r>
      <w:r w:rsidR="0057750E" w:rsidRPr="00FF59ED">
        <w:rPr>
          <w:rFonts w:eastAsia="Calibri" w:hAnsi="Times New Roman" w:cs="Times New Roman"/>
          <w:b/>
          <w:lang w:val="fr-CH" w:eastAsia="en-GB"/>
        </w:rPr>
        <w:t xml:space="preserve">la </w:t>
      </w:r>
      <w:r w:rsidR="00FB72D1" w:rsidRPr="00FF59ED">
        <w:rPr>
          <w:rFonts w:eastAsia="Calibri" w:hAnsi="Times New Roman" w:cs="Times New Roman"/>
          <w:b/>
          <w:lang w:val="fr-CH" w:eastAsia="en-GB"/>
        </w:rPr>
        <w:t>Bulgarie</w:t>
      </w:r>
      <w:r w:rsidR="00F61AE2" w:rsidRPr="00FF59ED">
        <w:rPr>
          <w:rFonts w:eastAsia="Calibri" w:hAnsi="Times New Roman" w:cs="Times New Roman"/>
          <w:lang w:val="fr-CH" w:eastAsia="en-GB"/>
        </w:rPr>
        <w:t>.</w:t>
      </w:r>
      <w:r w:rsidR="00F61AE2" w:rsidRPr="00FF59ED">
        <w:rPr>
          <w:rFonts w:hAnsi="Times New Roman" w:cs="Times New Roman"/>
          <w:iCs/>
          <w:lang w:val="fr-CH"/>
        </w:rPr>
        <w:t xml:space="preserve"> </w:t>
      </w:r>
      <w:r w:rsidR="00F61AE2" w:rsidRPr="00FF59ED">
        <w:rPr>
          <w:rFonts w:eastAsia="Calibri" w:hAnsi="Times New Roman" w:cs="Times New Roman"/>
          <w:lang w:val="fr-CH" w:eastAsia="en-GB"/>
        </w:rPr>
        <w:t xml:space="preserve">Le groupe de travail d'avant-session prépare des listes de points et questions pour les États parties qui sont </w:t>
      </w:r>
      <w:r w:rsidR="00F61AE2" w:rsidRPr="00FF59ED">
        <w:rPr>
          <w:rFonts w:eastAsia="Calibri" w:hAnsi="Times New Roman" w:cs="Times New Roman"/>
          <w:lang w:val="fr-CH" w:eastAsia="en-GB"/>
        </w:rPr>
        <w:lastRenderedPageBreak/>
        <w:t xml:space="preserve">examinées deux sessions après la session en cours (quatre </w:t>
      </w:r>
      <w:r w:rsidR="00D91FBB" w:rsidRPr="00FF59ED">
        <w:rPr>
          <w:rFonts w:eastAsia="Calibri" w:hAnsi="Times New Roman" w:cs="Times New Roman"/>
          <w:lang w:val="fr-CH" w:eastAsia="en-GB"/>
        </w:rPr>
        <w:t xml:space="preserve">sessions </w:t>
      </w:r>
      <w:r w:rsidR="00F61AE2" w:rsidRPr="00FF59ED">
        <w:rPr>
          <w:rFonts w:eastAsia="Calibri" w:hAnsi="Times New Roman" w:cs="Times New Roman"/>
          <w:lang w:val="fr-CH" w:eastAsia="en-GB"/>
        </w:rPr>
        <w:t>pour le cas des listes préalables à la présentation du rapport).</w:t>
      </w:r>
    </w:p>
    <w:p w:rsidR="00E751F5" w:rsidRPr="00FF59ED" w:rsidRDefault="00E751F5" w:rsidP="00B051C4">
      <w:pPr>
        <w:ind w:firstLine="720"/>
        <w:jc w:val="both"/>
        <w:rPr>
          <w:rFonts w:eastAsia="Times New Roman Bold" w:hAnsi="Times New Roman" w:cs="Times New Roman"/>
          <w:lang w:val="fr-CH"/>
        </w:rPr>
      </w:pPr>
    </w:p>
    <w:p w:rsidR="00F61AE2" w:rsidRPr="00FF59ED" w:rsidRDefault="00B051C4"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hAnsi="Times New Roman" w:cs="Times New Roman"/>
          <w:lang w:val="fr-CH"/>
        </w:rPr>
        <w:tab/>
      </w:r>
      <w:r w:rsidR="00F61AE2" w:rsidRPr="00FF59ED">
        <w:rPr>
          <w:rFonts w:eastAsia="Calibri" w:hAnsi="Times New Roman" w:cs="Times New Roman"/>
          <w:lang w:val="fr-CH" w:eastAsia="en-GB"/>
        </w:rPr>
        <w:t xml:space="preserve">Les ONG qui souhaitent soumettre des rapports au groupe de travail d'avant-session doivent suivre la procédure en vigueur pour la soumission de rapports pour la session (voir ci-dessus). Ces rapports ne doivent </w:t>
      </w:r>
      <w:r w:rsidR="0042400A" w:rsidRPr="00FF59ED">
        <w:rPr>
          <w:rFonts w:eastAsia="Calibri" w:hAnsi="Times New Roman" w:cs="Times New Roman"/>
          <w:b/>
          <w:lang w:val="fr-CH" w:eastAsia="en-GB"/>
        </w:rPr>
        <w:t>pas dépasser 3</w:t>
      </w:r>
      <w:r w:rsidR="00F61AE2" w:rsidRPr="00FF59ED">
        <w:rPr>
          <w:rFonts w:eastAsia="Calibri" w:hAnsi="Times New Roman" w:cs="Times New Roman"/>
          <w:b/>
          <w:lang w:val="fr-CH" w:eastAsia="en-GB"/>
        </w:rPr>
        <w:t>300 mots</w:t>
      </w:r>
      <w:r w:rsidR="00F61AE2" w:rsidRPr="00FF59ED">
        <w:rPr>
          <w:rFonts w:eastAsia="Calibri" w:hAnsi="Times New Roman" w:cs="Times New Roman"/>
          <w:lang w:val="fr-CH" w:eastAsia="en-GB"/>
        </w:rPr>
        <w:t xml:space="preserve"> </w:t>
      </w:r>
      <w:r w:rsidR="00D91FBB" w:rsidRPr="00FF59ED">
        <w:rPr>
          <w:rFonts w:hAnsi="Times New Roman" w:cs="Times New Roman"/>
          <w:b/>
          <w:noProof/>
          <w:lang w:val="fr-CH"/>
        </w:rPr>
        <w:t xml:space="preserve">(6600 mots pour les soumissions de coalitions d’ONG) </w:t>
      </w:r>
      <w:r w:rsidR="00F61AE2" w:rsidRPr="00FF59ED">
        <w:rPr>
          <w:rFonts w:eastAsia="Calibri" w:hAnsi="Times New Roman" w:cs="Times New Roman"/>
          <w:lang w:val="fr-CH" w:eastAsia="en-GB"/>
        </w:rPr>
        <w:t>et doivent être envoyés par voie électronique, en format Word, à l'adresse e-mail suivante (</w:t>
      </w:r>
      <w:r w:rsidR="00F61AE2" w:rsidRPr="00FF59ED">
        <w:rPr>
          <w:rFonts w:eastAsia="Calibri" w:hAnsi="Times New Roman" w:cs="Times New Roman"/>
          <w:b/>
          <w:lang w:val="fr-CH" w:eastAsia="en-GB"/>
        </w:rPr>
        <w:t xml:space="preserve">au plus tard le </w:t>
      </w:r>
      <w:r w:rsidR="001C1D2F" w:rsidRPr="00FF59ED">
        <w:rPr>
          <w:rFonts w:hAnsi="Times New Roman" w:cs="Times New Roman"/>
          <w:lang w:val="fr-CH"/>
        </w:rPr>
        <w:t>2 octobre 2017</w:t>
      </w:r>
      <w:r w:rsidR="00F61AE2" w:rsidRPr="00FF59ED">
        <w:rPr>
          <w:rFonts w:eastAsia="Calibri" w:hAnsi="Times New Roman" w:cs="Times New Roman"/>
          <w:lang w:val="fr-CH" w:eastAsia="en-GB"/>
        </w:rPr>
        <w:t xml:space="preserve">): </w:t>
      </w:r>
      <w:r w:rsidR="00F61AE2" w:rsidRPr="00FF59ED">
        <w:rPr>
          <w:rStyle w:val="Hyperlink2"/>
          <w:rFonts w:hAnsi="Times New Roman" w:cs="Times New Roman"/>
          <w:bdr w:val="none" w:sz="0" w:space="0" w:color="auto"/>
          <w:lang w:val="fr-FR" w:eastAsia="en-GB"/>
        </w:rPr>
        <w:t>cedaw@ohchr.org</w:t>
      </w:r>
      <w:r w:rsidR="00F61AE2" w:rsidRPr="00FF59ED">
        <w:rPr>
          <w:rFonts w:eastAsia="Calibri" w:hAnsi="Times New Roman" w:cs="Times New Roman"/>
          <w:lang w:val="fr-CH" w:eastAsia="en-GB"/>
        </w:rPr>
        <w:t xml:space="preserve">. </w:t>
      </w:r>
      <w:r w:rsidR="00F61AE2" w:rsidRPr="00FF59ED">
        <w:rPr>
          <w:rFonts w:eastAsia="Calibri" w:hAnsi="Times New Roman" w:cs="Times New Roman"/>
          <w:b/>
          <w:lang w:val="fr-CH" w:eastAsia="en-GB"/>
        </w:rPr>
        <w:t>Les ONG qui souhaite</w:t>
      </w:r>
      <w:r w:rsidR="00D91FBB" w:rsidRPr="00FF59ED">
        <w:rPr>
          <w:rFonts w:eastAsia="Calibri" w:hAnsi="Times New Roman" w:cs="Times New Roman"/>
          <w:b/>
          <w:lang w:val="fr-CH" w:eastAsia="en-GB"/>
        </w:rPr>
        <w:t>nt</w:t>
      </w:r>
      <w:r w:rsidR="00F61AE2" w:rsidRPr="00FF59ED">
        <w:rPr>
          <w:rFonts w:eastAsia="Calibri" w:hAnsi="Times New Roman" w:cs="Times New Roman"/>
          <w:b/>
          <w:lang w:val="fr-CH" w:eastAsia="en-GB"/>
        </w:rPr>
        <w:t xml:space="preserve"> faire parvenir des copies de leur rapport en format papier sont priées d’envoyer 10 copies de leur soumission à l’adresse suivante</w:t>
      </w:r>
      <w:r w:rsidR="00F61AE2" w:rsidRPr="00FF59ED">
        <w:rPr>
          <w:rFonts w:eastAsia="Calibri" w:hAnsi="Times New Roman" w:cs="Times New Roman"/>
          <w:lang w:val="fr-CH" w:eastAsia="en-GB"/>
        </w:rPr>
        <w:t>:</w:t>
      </w:r>
    </w:p>
    <w:p w:rsidR="00F61AE2" w:rsidRPr="00FF59ED"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F61AE2" w:rsidRPr="00FF59ED"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eastAsia="Calibri" w:hAnsi="Times New Roman" w:cs="Times New Roman"/>
          <w:lang w:val="fr-CH" w:eastAsia="en-GB"/>
        </w:rPr>
        <w:t>Secrétariat CEDEF</w:t>
      </w:r>
    </w:p>
    <w:p w:rsidR="00F61AE2" w:rsidRPr="00FF59ED"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eastAsia="Calibri" w:hAnsi="Times New Roman" w:cs="Times New Roman"/>
          <w:lang w:val="fr-CH" w:eastAsia="en-GB"/>
        </w:rPr>
        <w:t>HCDH - Palais Wilson</w:t>
      </w:r>
    </w:p>
    <w:p w:rsidR="00F61AE2" w:rsidRPr="00FF59ED"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eastAsia="Calibri" w:hAnsi="Times New Roman" w:cs="Times New Roman"/>
          <w:lang w:val="fr-CH" w:eastAsia="en-GB"/>
        </w:rPr>
        <w:t>52, rue des Pâquis</w:t>
      </w:r>
    </w:p>
    <w:p w:rsidR="00F61AE2" w:rsidRPr="00FF59ED"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eastAsia="Calibri" w:hAnsi="Times New Roman" w:cs="Times New Roman"/>
          <w:lang w:val="fr-CH" w:eastAsia="en-GB"/>
        </w:rPr>
        <w:t>CH-1201 Genève 10</w:t>
      </w:r>
    </w:p>
    <w:p w:rsidR="00F61AE2" w:rsidRPr="00FF59ED"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F59ED">
        <w:rPr>
          <w:rFonts w:eastAsia="Calibri" w:hAnsi="Times New Roman" w:cs="Times New Roman"/>
          <w:lang w:val="fr-CH" w:eastAsia="en-GB"/>
        </w:rPr>
        <w:t>Suisse</w:t>
      </w:r>
    </w:p>
    <w:p w:rsidR="00E751F5" w:rsidRPr="00FF59ED" w:rsidRDefault="00E751F5"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E751F5" w:rsidRPr="00FF59ED"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VII.</w:t>
      </w:r>
      <w:r w:rsidRPr="00FF59ED">
        <w:rPr>
          <w:rFonts w:eastAsia="Calibri" w:hAnsi="Times New Roman" w:cs="Times New Roman"/>
          <w:b/>
          <w:bCs/>
          <w:noProof/>
          <w:lang w:val="fr-CH"/>
        </w:rPr>
        <w:tab/>
      </w:r>
      <w:r w:rsidR="00F61AE2" w:rsidRPr="00FF59ED">
        <w:rPr>
          <w:rFonts w:eastAsia="Calibri" w:hAnsi="Times New Roman" w:cs="Times New Roman"/>
          <w:b/>
          <w:noProof/>
          <w:lang w:val="fr-CH"/>
        </w:rPr>
        <w:t>Réunions avec les</w:t>
      </w:r>
      <w:r w:rsidRPr="00FF59ED">
        <w:rPr>
          <w:rFonts w:eastAsia="Calibri" w:hAnsi="Times New Roman" w:cs="Times New Roman"/>
          <w:b/>
          <w:noProof/>
          <w:lang w:val="fr-CH"/>
        </w:rPr>
        <w:t xml:space="preserve"> NGOs</w:t>
      </w:r>
    </w:p>
    <w:p w:rsidR="00E751F5" w:rsidRPr="00FF59ED" w:rsidRDefault="00E751F5" w:rsidP="00B051C4">
      <w:pPr>
        <w:jc w:val="both"/>
        <w:rPr>
          <w:rFonts w:eastAsia="Times New Roman Bold" w:hAnsi="Times New Roman" w:cs="Times New Roman"/>
          <w:lang w:val="fr-CH"/>
        </w:rPr>
      </w:pPr>
    </w:p>
    <w:p w:rsidR="00F61AE2" w:rsidRPr="00FF59ED" w:rsidRDefault="00B346D1" w:rsidP="00F61AE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hAnsi="Times New Roman" w:cs="Times New Roman"/>
          <w:lang w:val="fr-CH"/>
        </w:rPr>
      </w:pPr>
      <w:r w:rsidRPr="00FF59ED">
        <w:rPr>
          <w:rFonts w:hAnsi="Times New Roman" w:cs="Times New Roman"/>
          <w:lang w:val="fr-CH"/>
        </w:rPr>
        <w:tab/>
      </w:r>
      <w:r w:rsidR="00F61AE2" w:rsidRPr="00FF59ED">
        <w:rPr>
          <w:rFonts w:hAnsi="Times New Roman" w:cs="Times New Roman"/>
          <w:noProof/>
          <w:lang w:val="fr-CH"/>
        </w:rPr>
        <w:t>Le Comité a prévu du temps au cours de sa 6</w:t>
      </w:r>
      <w:r w:rsidR="001C1D2F" w:rsidRPr="00FF59ED">
        <w:rPr>
          <w:rFonts w:hAnsi="Times New Roman" w:cs="Times New Roman"/>
          <w:noProof/>
          <w:lang w:val="fr-CH"/>
        </w:rPr>
        <w:t>8</w:t>
      </w:r>
      <w:r w:rsidR="00F61AE2" w:rsidRPr="00FF59ED">
        <w:rPr>
          <w:rFonts w:hAnsi="Times New Roman" w:cs="Times New Roman"/>
          <w:noProof/>
          <w:vertAlign w:val="superscript"/>
          <w:lang w:val="fr-CH"/>
        </w:rPr>
        <w:t>ème</w:t>
      </w:r>
      <w:r w:rsidR="00F61AE2" w:rsidRPr="00FF59ED">
        <w:rPr>
          <w:rFonts w:hAnsi="Times New Roman" w:cs="Times New Roman"/>
          <w:noProof/>
          <w:lang w:val="fr-CH"/>
        </w:rPr>
        <w:t xml:space="preserve"> session pour la présentation orale par les ONG d’informations spécifiques aux pays qui seront examinés au cours de la session. Ces réunions informelles publiques sont prévues le </w:t>
      </w:r>
      <w:r w:rsidR="00F61AE2" w:rsidRPr="00FF59ED">
        <w:rPr>
          <w:rFonts w:hAnsi="Times New Roman" w:cs="Times New Roman"/>
          <w:b/>
          <w:noProof/>
          <w:lang w:val="fr-CH"/>
        </w:rPr>
        <w:t>lundi</w:t>
      </w:r>
      <w:r w:rsidRPr="00FF59ED">
        <w:rPr>
          <w:rFonts w:hAnsi="Times New Roman" w:cs="Times New Roman"/>
          <w:b/>
          <w:noProof/>
          <w:lang w:val="fr-CH"/>
        </w:rPr>
        <w:t xml:space="preserve"> </w:t>
      </w:r>
      <w:r w:rsidR="001C1D2F" w:rsidRPr="00FF59ED">
        <w:rPr>
          <w:rFonts w:hAnsi="Times New Roman" w:cs="Times New Roman"/>
          <w:b/>
          <w:noProof/>
          <w:lang w:val="fr-CH"/>
        </w:rPr>
        <w:t>2</w:t>
      </w:r>
      <w:r w:rsidRPr="00FF59ED">
        <w:rPr>
          <w:rFonts w:hAnsi="Times New Roman" w:cs="Times New Roman"/>
          <w:b/>
          <w:noProof/>
          <w:lang w:val="fr-CH"/>
        </w:rPr>
        <w:t xml:space="preserve">3 </w:t>
      </w:r>
      <w:r w:rsidR="001C1D2F" w:rsidRPr="00FF59ED">
        <w:rPr>
          <w:rFonts w:hAnsi="Times New Roman" w:cs="Times New Roman"/>
          <w:b/>
          <w:noProof/>
          <w:lang w:val="fr-CH"/>
        </w:rPr>
        <w:t xml:space="preserve">octobre </w:t>
      </w:r>
      <w:r w:rsidRPr="00FF59ED">
        <w:rPr>
          <w:rFonts w:hAnsi="Times New Roman" w:cs="Times New Roman"/>
          <w:b/>
          <w:noProof/>
          <w:lang w:val="fr-CH"/>
        </w:rPr>
        <w:t>2017</w:t>
      </w:r>
      <w:r w:rsidRPr="00FF59ED">
        <w:rPr>
          <w:rFonts w:hAnsi="Times New Roman" w:cs="Times New Roman"/>
          <w:noProof/>
          <w:lang w:val="fr-CH"/>
        </w:rPr>
        <w:t xml:space="preserve"> </w:t>
      </w:r>
      <w:r w:rsidR="00F61AE2" w:rsidRPr="00FF59ED">
        <w:rPr>
          <w:rFonts w:hAnsi="Times New Roman" w:cs="Times New Roman"/>
          <w:noProof/>
          <w:lang w:val="fr-CH"/>
        </w:rPr>
        <w:t>de</w:t>
      </w:r>
      <w:r w:rsidRPr="00FF59ED">
        <w:rPr>
          <w:rFonts w:hAnsi="Times New Roman" w:cs="Times New Roman"/>
          <w:noProof/>
          <w:lang w:val="fr-CH"/>
        </w:rPr>
        <w:t xml:space="preserve"> </w:t>
      </w:r>
      <w:r w:rsidRPr="00FF59ED">
        <w:rPr>
          <w:rFonts w:hAnsi="Times New Roman" w:cs="Times New Roman"/>
          <w:b/>
          <w:noProof/>
          <w:lang w:val="fr-CH"/>
        </w:rPr>
        <w:t xml:space="preserve">15:00 </w:t>
      </w:r>
      <w:r w:rsidR="00F61AE2" w:rsidRPr="00FF59ED">
        <w:rPr>
          <w:rFonts w:hAnsi="Times New Roman" w:cs="Times New Roman"/>
          <w:b/>
          <w:noProof/>
          <w:lang w:val="fr-CH"/>
        </w:rPr>
        <w:t>à</w:t>
      </w:r>
      <w:r w:rsidRPr="00FF59ED">
        <w:rPr>
          <w:rFonts w:hAnsi="Times New Roman" w:cs="Times New Roman"/>
          <w:b/>
          <w:noProof/>
          <w:lang w:val="fr-CH"/>
        </w:rPr>
        <w:t xml:space="preserve"> 16:30</w:t>
      </w:r>
      <w:r w:rsidR="00F61AE2" w:rsidRPr="00FF59ED">
        <w:rPr>
          <w:rFonts w:hAnsi="Times New Roman" w:cs="Times New Roman"/>
          <w:noProof/>
          <w:lang w:val="fr-CH"/>
        </w:rPr>
        <w:t>, pour les pays qui seront examinés au cours de la première semaine (</w:t>
      </w:r>
      <w:r w:rsidR="001C1D2F" w:rsidRPr="00FF59ED">
        <w:rPr>
          <w:rFonts w:hAnsi="Times New Roman" w:cs="Times New Roman"/>
          <w:lang w:val="fr-CH"/>
        </w:rPr>
        <w:t xml:space="preserve">Burkina Faso, </w:t>
      </w:r>
      <w:r w:rsidR="001C1D2F" w:rsidRPr="00FF59ED">
        <w:rPr>
          <w:rFonts w:hAnsi="Times New Roman" w:cs="Times New Roman"/>
          <w:b/>
          <w:bCs/>
          <w:lang w:val="fr-CH" w:eastAsia="en-US"/>
        </w:rPr>
        <w:t>Singapour</w:t>
      </w:r>
      <w:r w:rsidR="001C1D2F" w:rsidRPr="00FF59ED">
        <w:rPr>
          <w:rFonts w:hAnsi="Times New Roman" w:cs="Times New Roman"/>
          <w:lang w:val="fr-CH"/>
        </w:rPr>
        <w:t>, Paraguay, Nauru</w:t>
      </w:r>
      <w:r w:rsidR="001C1D2F" w:rsidRPr="00FF59ED">
        <w:rPr>
          <w:rFonts w:hAnsi="Times New Roman" w:cs="Times New Roman"/>
          <w:noProof/>
          <w:lang w:val="fr-CH"/>
        </w:rPr>
        <w:t xml:space="preserve">), </w:t>
      </w:r>
      <w:r w:rsidR="00F61AE2" w:rsidRPr="00FF59ED">
        <w:rPr>
          <w:rFonts w:hAnsi="Times New Roman" w:cs="Times New Roman"/>
          <w:noProof/>
          <w:lang w:val="fr-CH"/>
        </w:rPr>
        <w:t xml:space="preserve">le </w:t>
      </w:r>
      <w:r w:rsidR="00F61AE2" w:rsidRPr="00FF59ED">
        <w:rPr>
          <w:rFonts w:hAnsi="Times New Roman" w:cs="Times New Roman"/>
          <w:b/>
          <w:noProof/>
          <w:lang w:val="fr-CH"/>
        </w:rPr>
        <w:t>lundi</w:t>
      </w:r>
      <w:r w:rsidRPr="00FF59ED">
        <w:rPr>
          <w:rFonts w:hAnsi="Times New Roman" w:cs="Times New Roman"/>
          <w:b/>
          <w:noProof/>
          <w:lang w:val="fr-CH"/>
        </w:rPr>
        <w:t xml:space="preserve"> </w:t>
      </w:r>
      <w:r w:rsidR="001C1D2F" w:rsidRPr="00FF59ED">
        <w:rPr>
          <w:rFonts w:hAnsi="Times New Roman" w:cs="Times New Roman"/>
          <w:b/>
          <w:noProof/>
          <w:lang w:val="fr-CH"/>
        </w:rPr>
        <w:t>3</w:t>
      </w:r>
      <w:r w:rsidRPr="00FF59ED">
        <w:rPr>
          <w:rFonts w:hAnsi="Times New Roman" w:cs="Times New Roman"/>
          <w:b/>
          <w:noProof/>
          <w:lang w:val="fr-CH"/>
        </w:rPr>
        <w:t xml:space="preserve">0 </w:t>
      </w:r>
      <w:r w:rsidR="001C1D2F" w:rsidRPr="00FF59ED">
        <w:rPr>
          <w:rFonts w:hAnsi="Times New Roman" w:cs="Times New Roman"/>
          <w:b/>
          <w:noProof/>
          <w:lang w:val="fr-CH"/>
        </w:rPr>
        <w:t xml:space="preserve">octobre </w:t>
      </w:r>
      <w:r w:rsidRPr="00FF59ED">
        <w:rPr>
          <w:rFonts w:hAnsi="Times New Roman" w:cs="Times New Roman"/>
          <w:b/>
          <w:noProof/>
          <w:lang w:val="fr-CH"/>
        </w:rPr>
        <w:t>2017</w:t>
      </w:r>
      <w:r w:rsidRPr="00FF59ED">
        <w:rPr>
          <w:rFonts w:hAnsi="Times New Roman" w:cs="Times New Roman"/>
          <w:noProof/>
          <w:lang w:val="fr-CH"/>
        </w:rPr>
        <w:t xml:space="preserve"> </w:t>
      </w:r>
      <w:r w:rsidR="00F61AE2" w:rsidRPr="00FF59ED">
        <w:rPr>
          <w:rFonts w:hAnsi="Times New Roman" w:cs="Times New Roman"/>
          <w:noProof/>
          <w:lang w:val="fr-CH"/>
        </w:rPr>
        <w:t>de</w:t>
      </w:r>
      <w:r w:rsidRPr="00FF59ED">
        <w:rPr>
          <w:rFonts w:hAnsi="Times New Roman" w:cs="Times New Roman"/>
          <w:noProof/>
          <w:lang w:val="fr-CH"/>
        </w:rPr>
        <w:t xml:space="preserve"> </w:t>
      </w:r>
      <w:r w:rsidRPr="00FF59ED">
        <w:rPr>
          <w:rFonts w:hAnsi="Times New Roman" w:cs="Times New Roman"/>
          <w:b/>
          <w:noProof/>
          <w:lang w:val="fr-CH"/>
        </w:rPr>
        <w:t xml:space="preserve">16:00 </w:t>
      </w:r>
      <w:r w:rsidR="00F61AE2" w:rsidRPr="00FF59ED">
        <w:rPr>
          <w:rFonts w:hAnsi="Times New Roman" w:cs="Times New Roman"/>
          <w:b/>
          <w:noProof/>
          <w:lang w:val="fr-CH"/>
        </w:rPr>
        <w:t>à</w:t>
      </w:r>
      <w:r w:rsidRPr="00FF59ED">
        <w:rPr>
          <w:rFonts w:hAnsi="Times New Roman" w:cs="Times New Roman"/>
          <w:b/>
          <w:noProof/>
          <w:lang w:val="fr-CH"/>
        </w:rPr>
        <w:t xml:space="preserve"> 17:00</w:t>
      </w:r>
      <w:r w:rsidRPr="00FF59ED">
        <w:rPr>
          <w:rFonts w:hAnsi="Times New Roman" w:cs="Times New Roman"/>
          <w:noProof/>
          <w:lang w:val="fr-CH"/>
        </w:rPr>
        <w:t xml:space="preserve">, </w:t>
      </w:r>
      <w:r w:rsidR="00F61AE2" w:rsidRPr="00FF59ED">
        <w:rPr>
          <w:rFonts w:hAnsi="Times New Roman" w:cs="Times New Roman"/>
          <w:noProof/>
          <w:lang w:val="fr-CH"/>
        </w:rPr>
        <w:t xml:space="preserve">pour les pays qui seront examinés au cours de la deuxième semaine </w:t>
      </w:r>
      <w:r w:rsidR="00F61AE2" w:rsidRPr="00FF59ED">
        <w:rPr>
          <w:rFonts w:hAnsi="Times New Roman" w:cs="Times New Roman"/>
          <w:b/>
          <w:noProof/>
          <w:lang w:val="fr-CH"/>
        </w:rPr>
        <w:t>(</w:t>
      </w:r>
      <w:r w:rsidR="00CB3B96" w:rsidRPr="00FF59ED">
        <w:rPr>
          <w:rFonts w:eastAsia="Calibri" w:hAnsi="Times New Roman" w:cs="Times New Roman"/>
          <w:b/>
          <w:lang w:val="fr-CH"/>
        </w:rPr>
        <w:t>Israël</w:t>
      </w:r>
      <w:r w:rsidR="002D7A11" w:rsidRPr="00FF59ED">
        <w:rPr>
          <w:rFonts w:eastAsia="Calibri" w:hAnsi="Times New Roman" w:cs="Times New Roman"/>
          <w:b/>
          <w:lang w:val="fr-CH"/>
        </w:rPr>
        <w:t xml:space="preserve"> (procédure simplifiée)</w:t>
      </w:r>
      <w:r w:rsidR="001C1D2F" w:rsidRPr="00FF59ED">
        <w:rPr>
          <w:rFonts w:hAnsi="Times New Roman" w:cs="Times New Roman"/>
          <w:b/>
          <w:noProof/>
          <w:lang w:val="fr-CH"/>
        </w:rPr>
        <w:t>,</w:t>
      </w:r>
      <w:r w:rsidR="00CB3B96" w:rsidRPr="00FF59ED">
        <w:rPr>
          <w:rFonts w:hAnsi="Times New Roman" w:cs="Times New Roman"/>
          <w:b/>
          <w:noProof/>
          <w:lang w:val="fr-CH"/>
        </w:rPr>
        <w:t xml:space="preserve"> </w:t>
      </w:r>
      <w:r w:rsidR="00CB3B96" w:rsidRPr="00FF59ED">
        <w:rPr>
          <w:rFonts w:eastAsia="Calibri" w:hAnsi="Times New Roman" w:cs="Times New Roman"/>
          <w:b/>
          <w:lang w:val="fr-CH"/>
        </w:rPr>
        <w:t>Koweït</w:t>
      </w:r>
      <w:r w:rsidR="001C1D2F" w:rsidRPr="00FF59ED">
        <w:rPr>
          <w:rFonts w:hAnsi="Times New Roman" w:cs="Times New Roman"/>
          <w:b/>
          <w:noProof/>
          <w:lang w:val="fr-CH"/>
        </w:rPr>
        <w:t>, Kenya, Oman</w:t>
      </w:r>
      <w:r w:rsidR="00F61AE2" w:rsidRPr="00FF59ED">
        <w:rPr>
          <w:rFonts w:hAnsi="Times New Roman" w:cs="Times New Roman"/>
          <w:b/>
          <w:noProof/>
          <w:lang w:val="fr-CH"/>
        </w:rPr>
        <w:t>)</w:t>
      </w:r>
      <w:r w:rsidR="00F61AE2" w:rsidRPr="00FF59ED">
        <w:rPr>
          <w:rFonts w:hAnsi="Times New Roman" w:cs="Times New Roman"/>
          <w:noProof/>
          <w:lang w:val="fr-CH"/>
        </w:rPr>
        <w:t xml:space="preserve"> </w:t>
      </w:r>
      <w:r w:rsidR="001C1D2F" w:rsidRPr="00FF59ED">
        <w:rPr>
          <w:rFonts w:hAnsi="Times New Roman" w:cs="Times New Roman"/>
          <w:noProof/>
          <w:lang w:val="fr-CH"/>
        </w:rPr>
        <w:t xml:space="preserve">et </w:t>
      </w:r>
      <w:r w:rsidR="001C1D2F" w:rsidRPr="00FF59ED">
        <w:rPr>
          <w:rFonts w:hAnsi="Times New Roman" w:cs="Times New Roman"/>
          <w:b/>
          <w:noProof/>
          <w:lang w:val="fr-CH"/>
        </w:rPr>
        <w:t>le lundi 6 novembre 2017</w:t>
      </w:r>
      <w:r w:rsidR="001C1D2F" w:rsidRPr="00FF59ED">
        <w:rPr>
          <w:rFonts w:hAnsi="Times New Roman" w:cs="Times New Roman"/>
          <w:noProof/>
          <w:lang w:val="fr-CH"/>
        </w:rPr>
        <w:t xml:space="preserve"> de de </w:t>
      </w:r>
      <w:r w:rsidR="001C1D2F" w:rsidRPr="00FF59ED">
        <w:rPr>
          <w:rFonts w:hAnsi="Times New Roman" w:cs="Times New Roman"/>
          <w:b/>
          <w:noProof/>
          <w:lang w:val="fr-CH"/>
        </w:rPr>
        <w:t xml:space="preserve">16:00 à 17:00 </w:t>
      </w:r>
      <w:r w:rsidR="001C1D2F" w:rsidRPr="00FF59ED">
        <w:rPr>
          <w:rFonts w:hAnsi="Times New Roman" w:cs="Times New Roman"/>
          <w:noProof/>
          <w:lang w:val="fr-CH"/>
        </w:rPr>
        <w:t>pour les pays qui seront examinés au cours de la troisième semaine</w:t>
      </w:r>
      <w:r w:rsidR="001C1D2F" w:rsidRPr="00FF59ED" w:rsidDel="00457CBC">
        <w:rPr>
          <w:rFonts w:hAnsi="Times New Roman" w:cs="Times New Roman"/>
          <w:noProof/>
          <w:lang w:val="fr-CH"/>
        </w:rPr>
        <w:t xml:space="preserve"> </w:t>
      </w:r>
      <w:r w:rsidR="001C1D2F" w:rsidRPr="00FF59ED">
        <w:rPr>
          <w:rFonts w:hAnsi="Times New Roman" w:cs="Times New Roman"/>
          <w:b/>
          <w:noProof/>
          <w:lang w:val="fr-CH"/>
        </w:rPr>
        <w:t>(Norvège, République populaire démocratique de Corée, Monaco, Guatemala)</w:t>
      </w:r>
      <w:r w:rsidR="001C1D2F" w:rsidRPr="00FF59ED">
        <w:rPr>
          <w:rFonts w:eastAsia="Calibri" w:hAnsi="Times New Roman" w:cs="Times New Roman"/>
          <w:lang w:val="fr-CH"/>
        </w:rPr>
        <w:t xml:space="preserve"> de </w:t>
      </w:r>
      <w:r w:rsidR="00F61AE2" w:rsidRPr="00FF59ED">
        <w:rPr>
          <w:rFonts w:eastAsia="Calibri" w:hAnsi="Times New Roman" w:cs="Times New Roman"/>
          <w:lang w:val="fr-CH"/>
        </w:rPr>
        <w:t>la 6</w:t>
      </w:r>
      <w:r w:rsidR="001C1D2F" w:rsidRPr="00FF59ED">
        <w:rPr>
          <w:rFonts w:eastAsia="Calibri" w:hAnsi="Times New Roman" w:cs="Times New Roman"/>
          <w:lang w:val="fr-CH"/>
        </w:rPr>
        <w:t>8</w:t>
      </w:r>
      <w:r w:rsidR="001C1D2F" w:rsidRPr="00FF59ED">
        <w:rPr>
          <w:rFonts w:eastAsia="Calibri" w:hAnsi="Times New Roman" w:cs="Times New Roman"/>
          <w:vertAlign w:val="superscript"/>
          <w:lang w:val="fr-CH"/>
        </w:rPr>
        <w:t>ème</w:t>
      </w:r>
      <w:r w:rsidR="00F61AE2" w:rsidRPr="00FF59ED">
        <w:rPr>
          <w:rFonts w:eastAsia="Calibri" w:hAnsi="Times New Roman" w:cs="Times New Roman"/>
          <w:lang w:val="fr-CH"/>
        </w:rPr>
        <w:t xml:space="preserve"> session</w:t>
      </w:r>
      <w:r w:rsidRPr="00FF59ED">
        <w:rPr>
          <w:rFonts w:hAnsi="Times New Roman" w:cs="Times New Roman"/>
          <w:lang w:val="fr-CH"/>
        </w:rPr>
        <w:t xml:space="preserve">. </w:t>
      </w:r>
      <w:r w:rsidR="00F61AE2" w:rsidRPr="00FF59ED">
        <w:rPr>
          <w:rFonts w:eastAsia="Calibri" w:hAnsi="Times New Roman" w:cs="Times New Roman"/>
          <w:lang w:val="fr-CH"/>
        </w:rPr>
        <w:t xml:space="preserve">Les réunions auront lieu dans la </w:t>
      </w:r>
      <w:r w:rsidR="00F61AE2" w:rsidRPr="00FF59ED">
        <w:rPr>
          <w:rFonts w:eastAsia="Calibri" w:hAnsi="Times New Roman" w:cs="Times New Roman"/>
          <w:b/>
          <w:lang w:val="fr-CH"/>
        </w:rPr>
        <w:t>salle de conférence XVI</w:t>
      </w:r>
      <w:r w:rsidR="00F61AE2" w:rsidRPr="00FF59ED">
        <w:rPr>
          <w:rFonts w:eastAsia="Calibri" w:hAnsi="Times New Roman" w:cs="Times New Roman"/>
          <w:lang w:val="fr-CH"/>
        </w:rPr>
        <w:t xml:space="preserve"> au Palais des Nations et sont ouvertes au public. Pour connaître les dates exactes d’examen des rapports des États parties, veuillez consulter le site internet du Comité pour la 6</w:t>
      </w:r>
      <w:r w:rsidR="001C1D2F" w:rsidRPr="00FF59ED">
        <w:rPr>
          <w:rFonts w:eastAsia="Calibri" w:hAnsi="Times New Roman" w:cs="Times New Roman"/>
          <w:lang w:val="fr-CH"/>
        </w:rPr>
        <w:t>8</w:t>
      </w:r>
      <w:r w:rsidR="00F61AE2" w:rsidRPr="00FF59ED">
        <w:rPr>
          <w:rFonts w:eastAsia="Calibri" w:hAnsi="Times New Roman" w:cs="Times New Roman"/>
          <w:lang w:val="fr-CH"/>
        </w:rPr>
        <w:t>ème session :</w:t>
      </w:r>
      <w:r w:rsidR="00F61AE2" w:rsidRPr="00FF59ED">
        <w:rPr>
          <w:rFonts w:hAnsi="Times New Roman" w:cs="Times New Roman"/>
          <w:lang w:val="fr-CH"/>
        </w:rPr>
        <w:t xml:space="preserve"> </w:t>
      </w:r>
    </w:p>
    <w:p w:rsidR="001C1D2F" w:rsidRPr="00FF59ED" w:rsidRDefault="00E71385" w:rsidP="001C1D2F">
      <w:pPr>
        <w:ind w:firstLine="567"/>
        <w:jc w:val="both"/>
        <w:rPr>
          <w:rStyle w:val="Hyperlink2"/>
          <w:rFonts w:hAnsi="Times New Roman" w:cs="Times New Roman"/>
          <w:lang w:val="fr-FR" w:eastAsia="en-GB"/>
        </w:rPr>
      </w:pPr>
      <w:hyperlink r:id="rId13" w:history="1">
        <w:r w:rsidR="001C1D2F" w:rsidRPr="00FF59ED">
          <w:rPr>
            <w:rStyle w:val="Hyperlink2"/>
            <w:rFonts w:hAnsi="Times New Roman" w:cs="Times New Roman"/>
            <w:lang w:val="fr-CH"/>
          </w:rPr>
          <w:t>http://tbinternet.ohchr.org/_layouts/treatybodyexternal/SessionDetails1.aspx?SessionID=1079&amp;Lang=fr</w:t>
        </w:r>
      </w:hyperlink>
    </w:p>
    <w:p w:rsidR="00E751F5" w:rsidRPr="00FF59ED" w:rsidRDefault="00E751F5" w:rsidP="00B051C4">
      <w:pPr>
        <w:jc w:val="both"/>
        <w:rPr>
          <w:rFonts w:hAnsi="Times New Roman" w:cs="Times New Roman"/>
          <w:u w:val="single"/>
          <w:lang w:val="fr-CH"/>
        </w:rPr>
      </w:pPr>
    </w:p>
    <w:p w:rsidR="00F61AE2" w:rsidRPr="00FF59ED" w:rsidRDefault="00B346D1" w:rsidP="00F61AE2">
      <w:pPr>
        <w:ind w:firstLine="567"/>
        <w:jc w:val="both"/>
        <w:rPr>
          <w:rStyle w:val="Hyperlink0"/>
          <w:rFonts w:hAnsi="Times New Roman" w:cs="Times New Roman"/>
          <w:noProof/>
          <w:lang w:val="fr-CH"/>
        </w:rPr>
      </w:pPr>
      <w:r w:rsidRPr="00FF59ED">
        <w:rPr>
          <w:rFonts w:hAnsi="Times New Roman" w:cs="Times New Roman"/>
          <w:lang w:val="fr-CH"/>
        </w:rPr>
        <w:tab/>
      </w:r>
      <w:r w:rsidR="00F61AE2" w:rsidRPr="00FF59ED">
        <w:rPr>
          <w:rFonts w:hAnsi="Times New Roman" w:cs="Times New Roman"/>
          <w:noProof/>
          <w:lang w:val="fr-CH"/>
        </w:rPr>
        <w:t xml:space="preserve">Les interventions orales des ONG doivent être concises. En moyenne, 10 minutes au maximum sont allouées à toutes les ONG qui souhaitent intervenir sur un pays en particulier. Le temps disponible est réparti entre les ONG qui souhaitent s'exprimer sur un pays et du temps supplémentaire est prévu pour les questions des membres du Comité et les réponses des ONG. Compte tenu de la contrainte de temps, </w:t>
      </w:r>
      <w:r w:rsidR="003F2041" w:rsidRPr="00FF59ED">
        <w:rPr>
          <w:rFonts w:hAnsi="Times New Roman" w:cs="Times New Roman"/>
          <w:noProof/>
          <w:lang w:val="fr-CH"/>
        </w:rPr>
        <w:t xml:space="preserve">les ONG sont priées </w:t>
      </w:r>
      <w:r w:rsidR="003821F1" w:rsidRPr="00FF59ED">
        <w:rPr>
          <w:rFonts w:hAnsi="Times New Roman" w:cs="Times New Roman"/>
          <w:noProof/>
          <w:lang w:val="fr-CH"/>
        </w:rPr>
        <w:t xml:space="preserve">de répondre aux questions des membres du Comité au cours de la séance d’information privée qui se déroulera pendant la pause-déjeuner le jour ouvrable avant l’examen du rapport périodique de l’Etat partie concerné plutôt que durant la réunion informelle publique, sauf dans le cas où la séance d’information privée a lieu un lundi et donc avant la réunion informelle publique. </w:t>
      </w:r>
      <w:r w:rsidR="006970DF" w:rsidRPr="00FF59ED">
        <w:rPr>
          <w:rFonts w:hAnsi="Times New Roman" w:cs="Times New Roman"/>
          <w:noProof/>
          <w:lang w:val="fr-CH"/>
        </w:rPr>
        <w:t xml:space="preserve">En outre, </w:t>
      </w:r>
      <w:r w:rsidR="00F61AE2" w:rsidRPr="00FF59ED">
        <w:rPr>
          <w:rFonts w:hAnsi="Times New Roman" w:cs="Times New Roman"/>
          <w:noProof/>
          <w:lang w:val="fr-CH"/>
        </w:rPr>
        <w:t>le regroupement des présentations par sujet est encouragé et apprécié</w:t>
      </w:r>
      <w:r w:rsidR="006970DF" w:rsidRPr="00FF59ED">
        <w:rPr>
          <w:rFonts w:hAnsi="Times New Roman" w:cs="Times New Roman"/>
          <w:noProof/>
          <w:lang w:val="fr-CH"/>
        </w:rPr>
        <w:t xml:space="preserve"> afin d’éviter des chechauvements entre les interventions des différentes ONG concernant le même pays lors de la réunion informelle publique</w:t>
      </w:r>
      <w:r w:rsidR="00F61AE2" w:rsidRPr="00FF59ED">
        <w:rPr>
          <w:rFonts w:hAnsi="Times New Roman" w:cs="Times New Roman"/>
          <w:noProof/>
          <w:lang w:val="fr-CH"/>
        </w:rPr>
        <w:t xml:space="preserve">. Les ONG souhaitant faire des interventions orales sont invitées à contacter IWRAW-Asia Pacific (voir ci-dessus) à des fins de coordination. En outre, elles doivent s'assurer qu'elles apportent 25 exemplaires de leur déclaration orale au moins une heure avant la réunion pour leur circulation aux membres du Comité et aux interprètes. De plus, avant leur présentation, les ONG sont invitées à envoyer une version électronique de leur déclaration en format Word à l’adresse suivante: </w:t>
      </w:r>
      <w:hyperlink r:id="rId14" w:history="1">
        <w:r w:rsidR="00F61AE2" w:rsidRPr="00FF59ED">
          <w:rPr>
            <w:rStyle w:val="Hyperlink0"/>
            <w:rFonts w:hAnsi="Times New Roman" w:cs="Times New Roman"/>
            <w:noProof/>
            <w:lang w:val="fr-CH"/>
          </w:rPr>
          <w:t>cedaw@ohchr.org</w:t>
        </w:r>
      </w:hyperlink>
    </w:p>
    <w:p w:rsidR="00257560" w:rsidRPr="00FF59ED" w:rsidRDefault="00257560" w:rsidP="00FF59ED">
      <w:pPr>
        <w:ind w:firstLine="567"/>
        <w:jc w:val="both"/>
        <w:rPr>
          <w:rFonts w:hAnsi="Times New Roman" w:cs="Times New Roman"/>
          <w:noProof/>
          <w:lang w:val="fr-CH"/>
        </w:rPr>
      </w:pPr>
    </w:p>
    <w:p w:rsidR="00F61AE2" w:rsidRPr="00FF59ED" w:rsidRDefault="00F61AE2" w:rsidP="00FF59ED">
      <w:pPr>
        <w:ind w:firstLine="567"/>
        <w:jc w:val="both"/>
        <w:rPr>
          <w:rFonts w:eastAsia="Calibri" w:hAnsi="Times New Roman" w:cs="Times New Roman"/>
          <w:b/>
          <w:bdr w:val="none" w:sz="0" w:space="0" w:color="auto"/>
          <w:lang w:val="fr-CH" w:eastAsia="en-GB"/>
        </w:rPr>
      </w:pPr>
      <w:r w:rsidRPr="00FF59ED">
        <w:rPr>
          <w:rFonts w:eastAsia="Calibri" w:hAnsi="Times New Roman" w:cs="Times New Roman"/>
          <w:b/>
          <w:bdr w:val="none" w:sz="0" w:space="0" w:color="auto"/>
          <w:lang w:val="fr-CH" w:eastAsia="en-GB"/>
        </w:rPr>
        <w:t xml:space="preserve">Veuillez noter que toutes les séances publiques du comité, y compris les réunions avec les </w:t>
      </w:r>
      <w:r w:rsidR="00052AA7" w:rsidRPr="00FF59ED">
        <w:rPr>
          <w:rFonts w:eastAsia="Calibri" w:hAnsi="Times New Roman" w:cs="Times New Roman"/>
          <w:b/>
          <w:bdr w:val="none" w:sz="0" w:space="0" w:color="auto"/>
          <w:lang w:val="fr-CH" w:eastAsia="en-GB"/>
        </w:rPr>
        <w:t>ONG</w:t>
      </w:r>
      <w:r w:rsidRPr="00FF59ED">
        <w:rPr>
          <w:rFonts w:eastAsia="Calibri" w:hAnsi="Times New Roman" w:cs="Times New Roman"/>
          <w:b/>
          <w:bdr w:val="none" w:sz="0" w:space="0" w:color="auto"/>
          <w:lang w:val="fr-CH" w:eastAsia="en-GB"/>
        </w:rPr>
        <w:t xml:space="preserve"> des lundis </w:t>
      </w:r>
      <w:r w:rsidR="001C1D2F" w:rsidRPr="00FF59ED">
        <w:rPr>
          <w:rFonts w:eastAsia="Calibri" w:hAnsi="Times New Roman" w:cs="Times New Roman"/>
          <w:b/>
          <w:bdr w:val="none" w:sz="0" w:space="0" w:color="auto"/>
          <w:lang w:val="fr-CH" w:eastAsia="en-GB"/>
        </w:rPr>
        <w:t>23 et 30 octobre 2017, ainsi que le lundi 6 novembre 2017</w:t>
      </w:r>
      <w:r w:rsidRPr="00FF59ED">
        <w:rPr>
          <w:rFonts w:eastAsia="Calibri" w:hAnsi="Times New Roman" w:cs="Times New Roman"/>
          <w:b/>
          <w:bdr w:val="none" w:sz="0" w:space="0" w:color="auto"/>
          <w:lang w:val="fr-CH" w:eastAsia="en-GB"/>
        </w:rPr>
        <w:t xml:space="preserve">, seront diffusées publiquement à la page suivante: </w:t>
      </w:r>
      <w:r w:rsidRPr="00FF59ED">
        <w:rPr>
          <w:rStyle w:val="Hyperlink2"/>
          <w:rFonts w:hAnsi="Times New Roman" w:cs="Times New Roman"/>
          <w:b/>
          <w:lang w:val="fr-FR" w:eastAsia="en-GB"/>
        </w:rPr>
        <w:t>http://webtv.un.org/meetings-events/</w:t>
      </w:r>
    </w:p>
    <w:p w:rsidR="006C3347" w:rsidRPr="00FF59ED" w:rsidRDefault="006C3347" w:rsidP="00B051C4">
      <w:pPr>
        <w:ind w:firstLine="720"/>
        <w:jc w:val="both"/>
        <w:rPr>
          <w:rFonts w:hAnsi="Times New Roman" w:cs="Times New Roman"/>
          <w:lang w:val="fr-CH"/>
        </w:rPr>
      </w:pPr>
    </w:p>
    <w:p w:rsidR="00E751F5" w:rsidRPr="00FF59ED"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F59ED">
        <w:rPr>
          <w:rFonts w:hAnsi="Times New Roman" w:cs="Times New Roman"/>
          <w:lang w:val="fr-CH"/>
        </w:rPr>
        <w:tab/>
      </w:r>
      <w:r w:rsidR="00F61AE2" w:rsidRPr="00FF59ED">
        <w:rPr>
          <w:rFonts w:eastAsia="Calibri" w:hAnsi="Times New Roman" w:cs="Times New Roman"/>
          <w:bdr w:val="none" w:sz="0" w:space="0" w:color="auto"/>
          <w:lang w:val="fr-CH" w:eastAsia="en-GB"/>
        </w:rPr>
        <w:t xml:space="preserve">Le groupe de travail d'avant-session invite également les ONG à fournir oralement des informations relatives aux pays qui seront examinés lors de la </w:t>
      </w:r>
      <w:r w:rsidR="001C1D2F" w:rsidRPr="00FF59ED">
        <w:rPr>
          <w:rFonts w:eastAsia="Calibri" w:hAnsi="Times New Roman" w:cs="Times New Roman"/>
          <w:bdr w:val="none" w:sz="0" w:space="0" w:color="auto"/>
          <w:lang w:val="fr-CH" w:eastAsia="en-GB"/>
        </w:rPr>
        <w:t>70</w:t>
      </w:r>
      <w:r w:rsidR="00F61AE2" w:rsidRPr="00FF59ED">
        <w:rPr>
          <w:rFonts w:eastAsia="Calibri" w:hAnsi="Times New Roman" w:cs="Times New Roman"/>
          <w:bdr w:val="none" w:sz="0" w:space="0" w:color="auto"/>
          <w:vertAlign w:val="superscript"/>
          <w:lang w:val="fr-CH" w:eastAsia="en-GB"/>
        </w:rPr>
        <w:t>ème</w:t>
      </w:r>
      <w:r w:rsidR="00F61AE2" w:rsidRPr="00FF59ED">
        <w:rPr>
          <w:rFonts w:eastAsia="Calibri" w:hAnsi="Times New Roman" w:cs="Times New Roman"/>
          <w:bdr w:val="none" w:sz="0" w:space="0" w:color="auto"/>
          <w:lang w:val="fr-CH" w:eastAsia="en-GB"/>
        </w:rPr>
        <w:t xml:space="preserve"> session. Dans ce but, une réunion informelle privée est prévue le </w:t>
      </w:r>
      <w:r w:rsidR="00F61AE2" w:rsidRPr="00FF59ED">
        <w:rPr>
          <w:rFonts w:hAnsi="Times New Roman" w:cs="Times New Roman"/>
          <w:lang w:val="fr-CH"/>
        </w:rPr>
        <w:t>lundi</w:t>
      </w:r>
      <w:r w:rsidR="00B346D1" w:rsidRPr="00FF59ED">
        <w:rPr>
          <w:rFonts w:hAnsi="Times New Roman" w:cs="Times New Roman"/>
          <w:lang w:val="fr-CH"/>
        </w:rPr>
        <w:t xml:space="preserve"> </w:t>
      </w:r>
      <w:r w:rsidR="006970DF" w:rsidRPr="00FF59ED">
        <w:rPr>
          <w:rFonts w:hAnsi="Times New Roman" w:cs="Times New Roman"/>
          <w:lang w:val="fr-CH"/>
        </w:rPr>
        <w:t>20</w:t>
      </w:r>
      <w:r w:rsidR="001C1D2F" w:rsidRPr="00FF59ED">
        <w:rPr>
          <w:rFonts w:hAnsi="Times New Roman" w:cs="Times New Roman"/>
          <w:lang w:val="fr-CH"/>
        </w:rPr>
        <w:t xml:space="preserve"> novembre</w:t>
      </w:r>
      <w:r w:rsidR="00F61AE2" w:rsidRPr="00FF59ED">
        <w:rPr>
          <w:rFonts w:hAnsi="Times New Roman" w:cs="Times New Roman"/>
          <w:lang w:val="fr-CH"/>
        </w:rPr>
        <w:t xml:space="preserve"> </w:t>
      </w:r>
      <w:r w:rsidR="00B346D1" w:rsidRPr="00FF59ED">
        <w:rPr>
          <w:rFonts w:hAnsi="Times New Roman" w:cs="Times New Roman"/>
          <w:lang w:val="fr-CH"/>
        </w:rPr>
        <w:t xml:space="preserve">2017 </w:t>
      </w:r>
      <w:r w:rsidR="00F61AE2" w:rsidRPr="00FF59ED">
        <w:rPr>
          <w:rFonts w:hAnsi="Times New Roman" w:cs="Times New Roman"/>
          <w:b/>
          <w:lang w:val="fr-CH"/>
        </w:rPr>
        <w:t>de</w:t>
      </w:r>
      <w:r w:rsidR="00B346D1" w:rsidRPr="00FF59ED">
        <w:rPr>
          <w:rFonts w:hAnsi="Times New Roman" w:cs="Times New Roman"/>
          <w:lang w:val="fr-CH"/>
        </w:rPr>
        <w:t xml:space="preserve"> </w:t>
      </w:r>
      <w:r w:rsidR="00B346D1" w:rsidRPr="00FF59ED">
        <w:rPr>
          <w:rFonts w:hAnsi="Times New Roman" w:cs="Times New Roman"/>
          <w:b/>
          <w:lang w:val="fr-CH"/>
        </w:rPr>
        <w:t xml:space="preserve">11:30 </w:t>
      </w:r>
      <w:r w:rsidR="00F61AE2" w:rsidRPr="00FF59ED">
        <w:rPr>
          <w:rFonts w:hAnsi="Times New Roman" w:cs="Times New Roman"/>
          <w:b/>
          <w:lang w:val="fr-CH"/>
        </w:rPr>
        <w:t>à</w:t>
      </w:r>
      <w:r w:rsidR="00B346D1" w:rsidRPr="00FF59ED">
        <w:rPr>
          <w:rFonts w:hAnsi="Times New Roman" w:cs="Times New Roman"/>
          <w:lang w:val="fr-CH"/>
        </w:rPr>
        <w:t xml:space="preserve"> </w:t>
      </w:r>
      <w:r w:rsidR="00B346D1" w:rsidRPr="00FF59ED">
        <w:rPr>
          <w:rFonts w:hAnsi="Times New Roman" w:cs="Times New Roman"/>
          <w:b/>
          <w:lang w:val="fr-CH"/>
        </w:rPr>
        <w:t>12:30</w:t>
      </w:r>
      <w:r w:rsidR="00B346D1" w:rsidRPr="00FF59ED">
        <w:rPr>
          <w:rFonts w:hAnsi="Times New Roman" w:cs="Times New Roman"/>
          <w:lang w:val="fr-CH"/>
        </w:rPr>
        <w:t xml:space="preserve"> </w:t>
      </w:r>
      <w:r w:rsidR="00F61AE2" w:rsidRPr="00FF59ED">
        <w:rPr>
          <w:rFonts w:eastAsia="Calibri" w:hAnsi="Times New Roman" w:cs="Times New Roman"/>
          <w:bdr w:val="none" w:sz="0" w:space="0" w:color="auto"/>
          <w:lang w:val="fr-CH" w:eastAsia="en-GB"/>
        </w:rPr>
        <w:t xml:space="preserve">dans la </w:t>
      </w:r>
      <w:r w:rsidR="00F61AE2" w:rsidRPr="00FF59ED">
        <w:rPr>
          <w:rFonts w:eastAsia="Calibri" w:hAnsi="Times New Roman" w:cs="Times New Roman"/>
          <w:b/>
          <w:bdr w:val="none" w:sz="0" w:space="0" w:color="auto"/>
          <w:lang w:val="fr-CH" w:eastAsia="en-GB"/>
        </w:rPr>
        <w:t>salle de conférence XVI du Palais des Nations</w:t>
      </w:r>
      <w:r w:rsidR="00B346D1" w:rsidRPr="00FF59ED">
        <w:rPr>
          <w:rFonts w:hAnsi="Times New Roman" w:cs="Times New Roman"/>
          <w:lang w:val="fr-CH"/>
        </w:rPr>
        <w:t xml:space="preserve">. </w:t>
      </w:r>
      <w:r w:rsidR="00F61AE2" w:rsidRPr="00FF59ED">
        <w:rPr>
          <w:rFonts w:hAnsi="Times New Roman" w:cs="Times New Roman"/>
          <w:noProof/>
          <w:lang w:val="fr-CH"/>
        </w:rPr>
        <w:t xml:space="preserve">Le paragraphe ci-dessus relatif aux interventions orales des ONG est également valable pour le groupe de travail d'avant-session, sauf que la réunion est tenue à huis clos et que les ONG devront apporter seulement 10 copies papier de leur déclaration orale avant la réunion pour faciliter leur circulation aux membres du groupe de travail et aux interprètes. Avant leur présentation, les ONG sont invitées à envoyer une version électronique de leurs déclarations en format </w:t>
      </w:r>
      <w:r w:rsidR="00F61AE2" w:rsidRPr="00FF59ED">
        <w:rPr>
          <w:rFonts w:hAnsi="Times New Roman" w:cs="Times New Roman"/>
          <w:b/>
          <w:noProof/>
          <w:lang w:val="fr-CH"/>
        </w:rPr>
        <w:t>Word</w:t>
      </w:r>
      <w:r w:rsidR="00F61AE2" w:rsidRPr="00FF59ED">
        <w:rPr>
          <w:rFonts w:hAnsi="Times New Roman" w:cs="Times New Roman"/>
          <w:noProof/>
          <w:lang w:val="fr-CH"/>
        </w:rPr>
        <w:t xml:space="preserve"> à l’adresse suivante: </w:t>
      </w:r>
      <w:hyperlink r:id="rId15" w:history="1">
        <w:r w:rsidR="00F61AE2" w:rsidRPr="00FF59ED">
          <w:rPr>
            <w:rStyle w:val="Hyperlink0"/>
            <w:rFonts w:hAnsi="Times New Roman" w:cs="Times New Roman"/>
            <w:noProof/>
            <w:lang w:val="fr-CH"/>
          </w:rPr>
          <w:t>cedaw@ohchr.org</w:t>
        </w:r>
      </w:hyperlink>
    </w:p>
    <w:p w:rsidR="00E751F5" w:rsidRPr="00FF59ED" w:rsidRDefault="00E751F5" w:rsidP="00B051C4">
      <w:pPr>
        <w:jc w:val="both"/>
        <w:rPr>
          <w:rFonts w:eastAsia="Times New Roman Bold" w:hAnsi="Times New Roman" w:cs="Times New Roman"/>
          <w:lang w:val="fr-CH"/>
        </w:rPr>
      </w:pPr>
    </w:p>
    <w:p w:rsidR="00F61AE2" w:rsidRPr="00FF59ED" w:rsidRDefault="00FF59ED" w:rsidP="00F329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noProof/>
          <w:lang w:val="fr-CH"/>
        </w:rPr>
      </w:pPr>
      <w:r>
        <w:rPr>
          <w:rFonts w:eastAsia="Calibri" w:hAnsi="Times New Roman" w:cs="Times New Roman"/>
          <w:b/>
          <w:bCs/>
          <w:noProof/>
          <w:lang w:val="fr-CH"/>
        </w:rPr>
        <w:t>VIII.</w:t>
      </w:r>
      <w:r>
        <w:rPr>
          <w:rFonts w:eastAsia="Calibri" w:hAnsi="Times New Roman" w:cs="Times New Roman"/>
          <w:b/>
          <w:bCs/>
          <w:noProof/>
          <w:lang w:val="fr-CH"/>
        </w:rPr>
        <w:tab/>
      </w:r>
      <w:r w:rsidR="00F61AE2" w:rsidRPr="00FF59ED">
        <w:rPr>
          <w:rFonts w:hAnsi="Times New Roman" w:cs="Times New Roman"/>
          <w:b/>
          <w:noProof/>
          <w:lang w:val="fr-CH"/>
        </w:rPr>
        <w:t>Inscription</w:t>
      </w:r>
    </w:p>
    <w:p w:rsidR="00E751F5" w:rsidRPr="00FF59ED" w:rsidRDefault="00E751F5" w:rsidP="00B051C4">
      <w:pPr>
        <w:jc w:val="both"/>
        <w:rPr>
          <w:rFonts w:eastAsia="Times New Roman Bold" w:hAnsi="Times New Roman" w:cs="Times New Roman"/>
          <w:lang w:val="fr-CH"/>
        </w:rPr>
      </w:pPr>
    </w:p>
    <w:p w:rsidR="007C598A" w:rsidRPr="00FF59ED"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FF59ED">
        <w:rPr>
          <w:rFonts w:hAnsi="Times New Roman" w:cs="Times New Roman"/>
          <w:lang w:val="fr-CH"/>
        </w:rPr>
        <w:tab/>
      </w:r>
      <w:r w:rsidR="00F61AE2" w:rsidRPr="00FF59ED">
        <w:rPr>
          <w:rFonts w:hAnsi="Times New Roman" w:cs="Times New Roman"/>
          <w:noProof/>
          <w:lang w:val="fr-CH"/>
        </w:rPr>
        <w:t xml:space="preserve">Les représentant-e-s d’ONG </w:t>
      </w:r>
      <w:r w:rsidR="00C85851" w:rsidRPr="00FF59ED">
        <w:rPr>
          <w:rFonts w:eastAsia="Calibri" w:hAnsi="Times New Roman" w:cs="Times New Roman"/>
          <w:bdr w:val="none" w:sz="0" w:space="0" w:color="auto"/>
          <w:lang w:val="fr-CH" w:eastAsia="en-GB"/>
        </w:rPr>
        <w:t xml:space="preserve">qui souhaitent assister aux sessions du Comité ou de son groupe de travail d'avant-session </w:t>
      </w:r>
      <w:r w:rsidR="00C85851" w:rsidRPr="00FF59ED">
        <w:rPr>
          <w:rFonts w:eastAsia="Calibri" w:hAnsi="Times New Roman" w:cs="Times New Roman"/>
          <w:b/>
          <w:bdr w:val="none" w:sz="0" w:space="0" w:color="auto"/>
          <w:lang w:val="fr-CH" w:eastAsia="en-GB"/>
        </w:rPr>
        <w:t>doivent s’inscrire en ligne</w:t>
      </w:r>
      <w:r w:rsidR="00C85851" w:rsidRPr="00FF59ED">
        <w:rPr>
          <w:rFonts w:eastAsia="Calibri" w:hAnsi="Times New Roman" w:cs="Times New Roman"/>
          <w:bdr w:val="none" w:sz="0" w:space="0" w:color="auto"/>
          <w:lang w:val="fr-CH" w:eastAsia="en-GB"/>
        </w:rPr>
        <w:t>, à l’aide d</w:t>
      </w:r>
      <w:r w:rsidR="007C598A" w:rsidRPr="00FF59ED">
        <w:rPr>
          <w:rFonts w:eastAsia="Calibri" w:hAnsi="Times New Roman" w:cs="Times New Roman"/>
          <w:bdr w:val="none" w:sz="0" w:space="0" w:color="auto"/>
          <w:lang w:val="fr-CH" w:eastAsia="en-GB"/>
        </w:rPr>
        <w:t>es</w:t>
      </w:r>
      <w:r w:rsidR="00C85851" w:rsidRPr="00FF59ED">
        <w:rPr>
          <w:rFonts w:eastAsia="Calibri" w:hAnsi="Times New Roman" w:cs="Times New Roman"/>
          <w:bdr w:val="none" w:sz="0" w:space="0" w:color="auto"/>
          <w:lang w:val="fr-CH" w:eastAsia="en-GB"/>
        </w:rPr>
        <w:t xml:space="preserve"> lien</w:t>
      </w:r>
      <w:r w:rsidR="007C598A" w:rsidRPr="00FF59ED">
        <w:rPr>
          <w:rFonts w:eastAsia="Calibri" w:hAnsi="Times New Roman" w:cs="Times New Roman"/>
          <w:bdr w:val="none" w:sz="0" w:space="0" w:color="auto"/>
          <w:lang w:val="fr-CH" w:eastAsia="en-GB"/>
        </w:rPr>
        <w:t>s</w:t>
      </w:r>
      <w:r w:rsidR="00C85851" w:rsidRPr="00FF59ED">
        <w:rPr>
          <w:rFonts w:eastAsia="Calibri" w:hAnsi="Times New Roman" w:cs="Times New Roman"/>
          <w:bdr w:val="none" w:sz="0" w:space="0" w:color="auto"/>
          <w:lang w:val="fr-CH" w:eastAsia="en-GB"/>
        </w:rPr>
        <w:t xml:space="preserve"> suivant</w:t>
      </w:r>
      <w:r w:rsidR="007C598A" w:rsidRPr="00FF59ED">
        <w:rPr>
          <w:rFonts w:eastAsia="Calibri" w:hAnsi="Times New Roman" w:cs="Times New Roman"/>
          <w:bdr w:val="none" w:sz="0" w:space="0" w:color="auto"/>
          <w:lang w:val="fr-CH" w:eastAsia="en-GB"/>
        </w:rPr>
        <w:t>s</w:t>
      </w:r>
      <w:r w:rsidR="00FF59ED">
        <w:rPr>
          <w:rFonts w:eastAsia="Calibri" w:hAnsi="Times New Roman" w:cs="Times New Roman"/>
          <w:bdr w:val="none" w:sz="0" w:space="0" w:color="auto"/>
          <w:lang w:val="fr-CH" w:eastAsia="en-GB"/>
        </w:rPr>
        <w:t> :</w:t>
      </w:r>
    </w:p>
    <w:p w:rsidR="00E751F5" w:rsidRPr="00FF59ED" w:rsidRDefault="007C598A"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E0"/>
          <w:u w:val="single"/>
          <w:lang w:val="fr-CH" w:eastAsia="en-GB"/>
        </w:rPr>
      </w:pPr>
      <w:r w:rsidRPr="00FF59ED">
        <w:rPr>
          <w:rFonts w:eastAsia="Calibri" w:hAnsi="Times New Roman" w:cs="Times New Roman"/>
          <w:bdr w:val="none" w:sz="0" w:space="0" w:color="auto"/>
          <w:lang w:val="fr-CH" w:eastAsia="en-GB"/>
        </w:rPr>
        <w:t>Pour la 6</w:t>
      </w:r>
      <w:r w:rsidR="001C1D2F" w:rsidRPr="00FF59ED">
        <w:rPr>
          <w:rFonts w:eastAsia="Calibri" w:hAnsi="Times New Roman" w:cs="Times New Roman"/>
          <w:bdr w:val="none" w:sz="0" w:space="0" w:color="auto"/>
          <w:lang w:val="fr-CH" w:eastAsia="en-GB"/>
        </w:rPr>
        <w:t>8</w:t>
      </w:r>
      <w:r w:rsidRPr="00FF59ED">
        <w:rPr>
          <w:rFonts w:eastAsia="Calibri" w:hAnsi="Times New Roman" w:cs="Times New Roman"/>
          <w:bdr w:val="none" w:sz="0" w:space="0" w:color="auto"/>
          <w:vertAlign w:val="superscript"/>
          <w:lang w:val="fr-CH" w:eastAsia="en-GB"/>
        </w:rPr>
        <w:t>ème</w:t>
      </w:r>
      <w:r w:rsidRPr="00FF59ED">
        <w:rPr>
          <w:rFonts w:eastAsia="Calibri" w:hAnsi="Times New Roman" w:cs="Times New Roman"/>
          <w:bdr w:val="none" w:sz="0" w:space="0" w:color="auto"/>
          <w:lang w:val="fr-CH" w:eastAsia="en-GB"/>
        </w:rPr>
        <w:t xml:space="preserve"> session </w:t>
      </w:r>
      <w:r w:rsidRPr="00FF59ED">
        <w:rPr>
          <w:rFonts w:hAnsi="Times New Roman" w:cs="Times New Roman"/>
          <w:color w:val="0000E0"/>
          <w:lang w:val="fr-CH" w:eastAsia="en-GB"/>
        </w:rPr>
        <w:t xml:space="preserve">: </w:t>
      </w:r>
      <w:hyperlink r:id="rId16" w:tgtFrame="_blank" w:history="1">
        <w:r w:rsidR="002D7A11" w:rsidRPr="00FF59ED">
          <w:rPr>
            <w:rFonts w:hAnsi="Times New Roman" w:cs="Times New Roman"/>
            <w:color w:val="0000E0"/>
            <w:lang w:val="fr-CH" w:eastAsia="en-GB"/>
          </w:rPr>
          <w:t>https://reg.unog.ch/event/16994/</w:t>
        </w:r>
      </w:hyperlink>
    </w:p>
    <w:p w:rsidR="007C598A" w:rsidRPr="00FF59ED" w:rsidRDefault="007C598A"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FF59ED">
        <w:rPr>
          <w:rFonts w:eastAsia="Calibri" w:hAnsi="Times New Roman" w:cs="Times New Roman"/>
          <w:bdr w:val="none" w:sz="0" w:space="0" w:color="auto"/>
          <w:lang w:val="fr-CH" w:eastAsia="en-GB"/>
        </w:rPr>
        <w:t xml:space="preserve">Pour le groupe de travail avant la </w:t>
      </w:r>
      <w:r w:rsidR="001C1D2F" w:rsidRPr="00FF59ED">
        <w:rPr>
          <w:rFonts w:eastAsia="Calibri" w:hAnsi="Times New Roman" w:cs="Times New Roman"/>
          <w:bdr w:val="none" w:sz="0" w:space="0" w:color="auto"/>
          <w:lang w:val="fr-CH" w:eastAsia="en-GB"/>
        </w:rPr>
        <w:t>70</w:t>
      </w:r>
      <w:r w:rsidRPr="00FF59ED">
        <w:rPr>
          <w:rFonts w:eastAsia="Calibri" w:hAnsi="Times New Roman" w:cs="Times New Roman"/>
          <w:bdr w:val="none" w:sz="0" w:space="0" w:color="auto"/>
          <w:vertAlign w:val="superscript"/>
          <w:lang w:val="fr-CH" w:eastAsia="en-GB"/>
        </w:rPr>
        <w:t>ème</w:t>
      </w:r>
      <w:r w:rsidRPr="00FF59ED">
        <w:rPr>
          <w:rFonts w:eastAsia="Calibri" w:hAnsi="Times New Roman" w:cs="Times New Roman"/>
          <w:bdr w:val="none" w:sz="0" w:space="0" w:color="auto"/>
          <w:lang w:val="fr-CH" w:eastAsia="en-GB"/>
        </w:rPr>
        <w:t xml:space="preserve"> session : </w:t>
      </w:r>
      <w:hyperlink r:id="rId17" w:tgtFrame="_blank" w:history="1">
        <w:r w:rsidR="002D7A11" w:rsidRPr="00FF59ED">
          <w:rPr>
            <w:rFonts w:hAnsi="Times New Roman" w:cs="Times New Roman"/>
            <w:color w:val="0000E0"/>
            <w:lang w:val="fr-CH" w:eastAsia="en-GB"/>
          </w:rPr>
          <w:t>https://reg.unog.ch/event/15092/</w:t>
        </w:r>
      </w:hyperlink>
    </w:p>
    <w:p w:rsidR="00E751F5" w:rsidRPr="00FF59ED" w:rsidRDefault="00E751F5" w:rsidP="00B051C4">
      <w:pPr>
        <w:ind w:firstLine="720"/>
        <w:jc w:val="both"/>
        <w:rPr>
          <w:rFonts w:eastAsia="Times New Roman Bold" w:hAnsi="Times New Roman" w:cs="Times New Roman"/>
          <w:lang w:val="fr-CH"/>
        </w:rPr>
      </w:pPr>
    </w:p>
    <w:p w:rsidR="00F61AE2"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F61AE2" w:rsidRPr="00FF59ED">
        <w:rPr>
          <w:rFonts w:hAnsi="Times New Roman" w:cs="Times New Roman"/>
          <w:noProof/>
          <w:lang w:val="fr-CH"/>
        </w:rPr>
        <w:t>Veuillez noter que le HCDH ne fournira pas de lettre d'invitations aux ONG pour assister aux sessions de la CEDEF à des fins d’obtention de visas. Toutefois, sur demande, le Secrétariat peut fournir une lettre générale adressée « à qui de droit » et précisant que le ou la représentant-e a demandé et obtenu l'accréditation pour une réunion. Veuillez également noter que le HCDH n'est pas en mesure de participer aux frais de déplacement et/ou de logement. Cependant, les représentant-e-s d’ONG de peuples autochtones peuvent demander un soutien financier auprès du Fonds de contribution volontaire des Nations Unies sur les peuples autochtones :</w:t>
      </w:r>
    </w:p>
    <w:p w:rsidR="00E751F5" w:rsidRPr="00FF59ED" w:rsidRDefault="00E71385" w:rsidP="00F61AE2">
      <w:pPr>
        <w:jc w:val="both"/>
        <w:rPr>
          <w:rFonts w:hAnsi="Times New Roman" w:cs="Times New Roman"/>
          <w:lang w:val="fr-CH"/>
        </w:rPr>
      </w:pPr>
      <w:hyperlink r:id="rId18" w:history="1">
        <w:r w:rsidR="00F61AE2" w:rsidRPr="00FF59ED">
          <w:rPr>
            <w:rStyle w:val="Hyperlink0"/>
            <w:rFonts w:hAnsi="Times New Roman" w:cs="Times New Roman"/>
            <w:noProof/>
            <w:lang w:val="fr-CH"/>
          </w:rPr>
          <w:t>http://www.ohchr.org/FR/Issues/PAutochtones/FondsPopulationsAutochtones/Pages/Fondspopulationsautochtones.aspx</w:t>
        </w:r>
      </w:hyperlink>
      <w:r w:rsidR="00B346D1" w:rsidRPr="00FF59ED">
        <w:rPr>
          <w:rFonts w:hAnsi="Times New Roman" w:cs="Times New Roman"/>
          <w:lang w:val="fr-CH"/>
        </w:rPr>
        <w:t xml:space="preserve"> </w:t>
      </w:r>
    </w:p>
    <w:p w:rsidR="00E751F5" w:rsidRPr="00FF59ED" w:rsidRDefault="00E751F5" w:rsidP="00B051C4">
      <w:pPr>
        <w:jc w:val="both"/>
        <w:rPr>
          <w:rFonts w:eastAsia="Times New Roman Bold" w:hAnsi="Times New Roman" w:cs="Times New Roman"/>
          <w:lang w:val="fr-CH"/>
        </w:rPr>
      </w:pPr>
    </w:p>
    <w:p w:rsidR="00E751F5" w:rsidRPr="00FF59ED"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IX.</w:t>
      </w:r>
      <w:r w:rsidRPr="00FF59ED">
        <w:rPr>
          <w:rFonts w:eastAsia="Calibri" w:hAnsi="Times New Roman" w:cs="Times New Roman"/>
          <w:b/>
          <w:bCs/>
          <w:noProof/>
          <w:lang w:val="fr-CH"/>
        </w:rPr>
        <w:tab/>
      </w:r>
      <w:r w:rsidR="00F61AE2" w:rsidRPr="00FF59ED">
        <w:rPr>
          <w:rFonts w:hAnsi="Times New Roman" w:cs="Times New Roman"/>
          <w:b/>
          <w:noProof/>
          <w:lang w:val="fr-CH"/>
        </w:rPr>
        <w:t>Bad</w:t>
      </w:r>
      <w:r w:rsidR="00496FB3" w:rsidRPr="00FF59ED">
        <w:rPr>
          <w:rFonts w:hAnsi="Times New Roman" w:cs="Times New Roman"/>
          <w:b/>
          <w:noProof/>
          <w:lang w:val="fr-CH"/>
        </w:rPr>
        <w:t>g</w:t>
      </w:r>
      <w:r w:rsidR="00F61AE2" w:rsidRPr="00FF59ED">
        <w:rPr>
          <w:rFonts w:hAnsi="Times New Roman" w:cs="Times New Roman"/>
          <w:b/>
          <w:noProof/>
          <w:lang w:val="fr-CH"/>
        </w:rPr>
        <w:t>e d’accès</w:t>
      </w:r>
    </w:p>
    <w:p w:rsidR="00E751F5" w:rsidRPr="00FF59ED" w:rsidRDefault="00E751F5" w:rsidP="00B051C4">
      <w:pPr>
        <w:jc w:val="both"/>
        <w:rPr>
          <w:rFonts w:eastAsia="Times New Roman Bold" w:hAnsi="Times New Roman" w:cs="Times New Roman"/>
          <w:lang w:val="fr-CH"/>
        </w:rPr>
      </w:pPr>
    </w:p>
    <w:p w:rsidR="004F4664"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4F4664" w:rsidRPr="00FF59ED">
        <w:rPr>
          <w:rFonts w:hAnsi="Times New Roman" w:cs="Times New Roman"/>
          <w:noProof/>
          <w:lang w:val="fr-CH"/>
        </w:rPr>
        <w:t>À l'arrivée au Palais des Nations, les représentant-e-s d’ONG sont prié-e-s d'entrer par la porte de Prégny, Office des Nations Unies, Avenue de la Paix 8-14, Genève, Suisse, et de se rendre au bureau d'inscription. Les heures d'ouverture sont de 8h00 à 17h00 du lundi au vendredi.</w:t>
      </w:r>
    </w:p>
    <w:p w:rsidR="004F4664" w:rsidRPr="00FF59ED" w:rsidRDefault="004F4664" w:rsidP="004F4664">
      <w:pPr>
        <w:jc w:val="both"/>
        <w:rPr>
          <w:rFonts w:eastAsia="Times New Roman" w:hAnsi="Times New Roman" w:cs="Times New Roman"/>
          <w:noProof/>
          <w:lang w:val="fr-CH"/>
        </w:rPr>
      </w:pPr>
    </w:p>
    <w:p w:rsidR="004F4664" w:rsidRPr="00FF59ED" w:rsidRDefault="00FF59ED"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Pr>
          <w:rFonts w:hAnsi="Times New Roman" w:cs="Times New Roman"/>
          <w:noProof/>
          <w:lang w:val="fr-CH"/>
        </w:rPr>
        <w:tab/>
      </w:r>
      <w:r w:rsidR="004F4664" w:rsidRPr="00FF59ED">
        <w:rPr>
          <w:rFonts w:hAnsi="Times New Roman" w:cs="Times New Roman"/>
          <w:noProof/>
          <w:lang w:val="fr-CH"/>
        </w:rPr>
        <w:t>Afin d'être dûment enregistré-e-s et de recevoir un laissez-passer pour entrer dans le complexe de l'ONU, les représentant-e-s d’ONG doivent présenter:</w:t>
      </w:r>
    </w:p>
    <w:p w:rsidR="00E751F5" w:rsidRPr="00FF59ED" w:rsidRDefault="00E751F5" w:rsidP="00B051C4">
      <w:pPr>
        <w:ind w:firstLine="720"/>
        <w:jc w:val="both"/>
        <w:rPr>
          <w:rFonts w:hAnsi="Times New Roman" w:cs="Times New Roman"/>
          <w:lang w:val="fr-CH"/>
        </w:rPr>
      </w:pPr>
    </w:p>
    <w:p w:rsidR="00C85851" w:rsidRPr="00FF59ED" w:rsidRDefault="00C85851" w:rsidP="001512A4">
      <w:pPr>
        <w:numPr>
          <w:ilvl w:val="0"/>
          <w:numId w:val="17"/>
        </w:numPr>
        <w:tabs>
          <w:tab w:val="num" w:pos="720"/>
        </w:tabs>
        <w:ind w:left="720" w:hanging="360"/>
        <w:jc w:val="both"/>
        <w:rPr>
          <w:rFonts w:hAnsi="Times New Roman" w:cs="Times New Roman"/>
          <w:lang w:val="fr-CH"/>
        </w:rPr>
      </w:pPr>
      <w:r w:rsidRPr="00FF59ED">
        <w:rPr>
          <w:rFonts w:eastAsia="Calibri" w:hAnsi="Times New Roman" w:cs="Times New Roman"/>
          <w:bdr w:val="none" w:sz="0" w:space="0" w:color="auto"/>
          <w:lang w:val="fr-CH" w:eastAsia="en-GB"/>
        </w:rPr>
        <w:t>La confirmation de leur inscription, laquelle est automatiquement envoyée une fois que l’inscription en ligne est terminée,</w:t>
      </w:r>
    </w:p>
    <w:p w:rsidR="00E751F5" w:rsidRPr="00FF59ED" w:rsidRDefault="004F4664" w:rsidP="001512A4">
      <w:pPr>
        <w:numPr>
          <w:ilvl w:val="0"/>
          <w:numId w:val="17"/>
        </w:numPr>
        <w:tabs>
          <w:tab w:val="num" w:pos="720"/>
        </w:tabs>
        <w:ind w:left="720" w:hanging="360"/>
        <w:jc w:val="both"/>
        <w:rPr>
          <w:rFonts w:hAnsi="Times New Roman" w:cs="Times New Roman"/>
          <w:lang w:val="fr-CH"/>
        </w:rPr>
      </w:pPr>
      <w:r w:rsidRPr="00FF59ED">
        <w:rPr>
          <w:rFonts w:hAnsi="Times New Roman" w:cs="Times New Roman"/>
          <w:lang w:val="fr-CH"/>
        </w:rPr>
        <w:t>Un</w:t>
      </w:r>
      <w:r w:rsidRPr="00FF59ED">
        <w:rPr>
          <w:rFonts w:hAnsi="Times New Roman" w:cs="Times New Roman"/>
          <w:noProof/>
          <w:lang w:val="fr-CH"/>
        </w:rPr>
        <w:t xml:space="preserve"> passeport </w:t>
      </w:r>
      <w:r w:rsidR="00C85851" w:rsidRPr="00FF59ED">
        <w:rPr>
          <w:rFonts w:hAnsi="Times New Roman" w:cs="Times New Roman"/>
          <w:noProof/>
          <w:lang w:val="fr-CH"/>
        </w:rPr>
        <w:t>(ou carte d'identité avec photo)</w:t>
      </w:r>
      <w:r w:rsidR="006970DF" w:rsidRPr="00FF59ED">
        <w:rPr>
          <w:rFonts w:hAnsi="Times New Roman" w:cs="Times New Roman"/>
          <w:noProof/>
          <w:lang w:val="fr-CH"/>
        </w:rPr>
        <w:t xml:space="preserve"> valide</w:t>
      </w:r>
      <w:r w:rsidR="00B346D1" w:rsidRPr="00FF59ED">
        <w:rPr>
          <w:rFonts w:hAnsi="Times New Roman" w:cs="Times New Roman"/>
          <w:lang w:val="fr-CH"/>
        </w:rPr>
        <w:t xml:space="preserve">. </w:t>
      </w:r>
    </w:p>
    <w:p w:rsidR="00E751F5" w:rsidRPr="00FF59ED" w:rsidRDefault="00E751F5" w:rsidP="00B051C4">
      <w:pPr>
        <w:ind w:firstLine="720"/>
        <w:jc w:val="both"/>
        <w:rPr>
          <w:rFonts w:hAnsi="Times New Roman" w:cs="Times New Roman"/>
          <w:lang w:val="fr-CH"/>
        </w:rPr>
      </w:pPr>
    </w:p>
    <w:p w:rsidR="00E751F5"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4F4664" w:rsidRPr="00FF59ED">
        <w:rPr>
          <w:rFonts w:hAnsi="Times New Roman" w:cs="Times New Roman"/>
          <w:noProof/>
          <w:lang w:val="fr-CH"/>
        </w:rPr>
        <w:t>Tou-te-s les participant-e-s sont responsables de prendre les dispositions en pour leurs déplacements, leur hébergement et l’obtention de visas d'entrée en Suisse de manière indépendante. Le Secrétariat du Comité CEDEF n'accorde pas d'aide à cet égard et n'est pas en mesure de fournir des lettres aux autorités suisses pour l’obtention de visa.</w:t>
      </w:r>
    </w:p>
    <w:p w:rsidR="00E751F5" w:rsidRPr="00FF59ED" w:rsidRDefault="00E751F5" w:rsidP="00B051C4">
      <w:pPr>
        <w:ind w:firstLine="720"/>
        <w:jc w:val="both"/>
        <w:rPr>
          <w:rFonts w:hAnsi="Times New Roman" w:cs="Times New Roman"/>
          <w:lang w:val="fr-CH"/>
        </w:rPr>
      </w:pPr>
    </w:p>
    <w:p w:rsidR="004F4664"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4F4664" w:rsidRPr="00FF59ED">
        <w:rPr>
          <w:rFonts w:hAnsi="Times New Roman" w:cs="Times New Roman"/>
          <w:noProof/>
          <w:lang w:val="fr-CH"/>
        </w:rPr>
        <w:t xml:space="preserve">Les représentant-e-s ayant besoin d'un visa pour entrer en Suisse sont invité-e-s à déposer leur demande de visa le plus tôt possible et de prendre en compte d’éventuels retards dans la délivrance du visa, afin de garantir que les documents nécessaires soient reçus à temps pour le voyage. Le Secrétariat, se basant sur l’expérience passée, recommande d'apporter des copies de l'email confirmant </w:t>
      </w:r>
      <w:r w:rsidR="00C85851" w:rsidRPr="00FF59ED">
        <w:rPr>
          <w:rFonts w:hAnsi="Times New Roman" w:cs="Times New Roman"/>
          <w:noProof/>
          <w:lang w:val="fr-CH"/>
        </w:rPr>
        <w:t>l’inscription</w:t>
      </w:r>
      <w:r w:rsidR="004F4664" w:rsidRPr="00FF59ED">
        <w:rPr>
          <w:rFonts w:hAnsi="Times New Roman" w:cs="Times New Roman"/>
          <w:noProof/>
          <w:lang w:val="fr-CH"/>
        </w:rPr>
        <w:t>, ainsi qu’une lettre rédigée par l’ONG concernée lors du dépôt de la demande de visa auprès d’un consulat ou d’une ambassade suisse.</w:t>
      </w:r>
    </w:p>
    <w:p w:rsidR="00E751F5" w:rsidRPr="00FF59ED" w:rsidRDefault="00E751F5" w:rsidP="00B051C4">
      <w:pPr>
        <w:ind w:firstLine="720"/>
        <w:jc w:val="both"/>
        <w:rPr>
          <w:rFonts w:hAnsi="Times New Roman" w:cs="Times New Roman"/>
          <w:lang w:val="fr-CH"/>
        </w:rPr>
      </w:pPr>
    </w:p>
    <w:p w:rsidR="00E751F5" w:rsidRPr="00FF59ED"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F59ED">
        <w:rPr>
          <w:rFonts w:hAnsi="Times New Roman" w:cs="Times New Roman"/>
          <w:lang w:val="fr-CH"/>
        </w:rPr>
        <w:tab/>
      </w:r>
      <w:r w:rsidR="004F4664" w:rsidRPr="00FF59ED">
        <w:rPr>
          <w:rFonts w:hAnsi="Times New Roman" w:cs="Times New Roman"/>
          <w:noProof/>
          <w:lang w:val="fr-CH"/>
        </w:rPr>
        <w:t>Veuillez noter que les représentant-e-s d’ONG doivent apporter leur passeport (ou carte d'identité avec photo), ainsi que leur laissez-passer à chaque entreé dans les locaux de l'ONU.</w:t>
      </w:r>
    </w:p>
    <w:p w:rsidR="00E751F5" w:rsidRPr="00FF59ED" w:rsidRDefault="00E751F5" w:rsidP="00B051C4">
      <w:pPr>
        <w:jc w:val="both"/>
        <w:rPr>
          <w:rFonts w:eastAsia="Times New Roman Bold" w:hAnsi="Times New Roman" w:cs="Times New Roman"/>
          <w:lang w:val="fr-CH"/>
        </w:rPr>
      </w:pPr>
    </w:p>
    <w:p w:rsidR="00E751F5" w:rsidRPr="00FF59ED"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X.</w:t>
      </w:r>
      <w:r w:rsidRPr="00FF59ED">
        <w:rPr>
          <w:rFonts w:eastAsia="Calibri" w:hAnsi="Times New Roman" w:cs="Times New Roman"/>
          <w:b/>
          <w:bCs/>
          <w:noProof/>
          <w:lang w:val="fr-CH"/>
        </w:rPr>
        <w:tab/>
      </w:r>
      <w:r w:rsidR="004F4664" w:rsidRPr="00FF59ED">
        <w:rPr>
          <w:rFonts w:hAnsi="Times New Roman" w:cs="Times New Roman"/>
          <w:b/>
          <w:lang w:val="fr-CH"/>
        </w:rPr>
        <w:t>Séances</w:t>
      </w:r>
      <w:r w:rsidR="004F4664" w:rsidRPr="00FF59ED">
        <w:rPr>
          <w:rFonts w:hAnsi="Times New Roman" w:cs="Times New Roman"/>
          <w:b/>
          <w:noProof/>
          <w:lang w:val="fr-CH"/>
        </w:rPr>
        <w:t xml:space="preserve"> d’information privées par pays</w:t>
      </w:r>
    </w:p>
    <w:p w:rsidR="00E751F5" w:rsidRPr="00FF59ED" w:rsidRDefault="00E751F5" w:rsidP="00B051C4">
      <w:pPr>
        <w:jc w:val="both"/>
        <w:rPr>
          <w:rFonts w:eastAsia="Times New Roman Bold" w:hAnsi="Times New Roman" w:cs="Times New Roman"/>
          <w:lang w:val="fr-CH"/>
        </w:rPr>
      </w:pPr>
    </w:p>
    <w:p w:rsidR="007B7AC8"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7B7AC8" w:rsidRPr="00FF59ED">
        <w:rPr>
          <w:rFonts w:hAnsi="Times New Roman" w:cs="Times New Roman"/>
          <w:noProof/>
          <w:lang w:val="fr-CH"/>
        </w:rPr>
        <w:t>Les ONG qui souhaitent partager des informations spécifiques sur un pays examiné dans le cadre de cette session ont la possibilité de participer à des séances d’information privées qui se dérouleront pendant la pause-déjeuner le jour ouvrable avant l’examen du rapport périodique de l’Etat partie concerné. Les ONG intéressées devront contacter IWRAW Asie-Pacifique (voir ci-dessus) à des fins de coordination.</w:t>
      </w:r>
    </w:p>
    <w:p w:rsidR="00E751F5" w:rsidRPr="00FF59ED" w:rsidRDefault="00E751F5" w:rsidP="00B051C4">
      <w:pPr>
        <w:ind w:firstLine="720"/>
        <w:jc w:val="both"/>
        <w:rPr>
          <w:rFonts w:hAnsi="Times New Roman" w:cs="Times New Roman"/>
          <w:lang w:val="fr-CH"/>
        </w:rPr>
      </w:pPr>
    </w:p>
    <w:p w:rsidR="00E751F5" w:rsidRPr="00FF59ED"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F59ED">
        <w:rPr>
          <w:rFonts w:eastAsia="Calibri" w:hAnsi="Times New Roman" w:cs="Times New Roman"/>
          <w:b/>
          <w:bCs/>
          <w:noProof/>
          <w:lang w:val="fr-CH"/>
        </w:rPr>
        <w:t>XI.</w:t>
      </w:r>
      <w:r w:rsidRPr="00FF59ED">
        <w:rPr>
          <w:rFonts w:eastAsia="Calibri" w:hAnsi="Times New Roman" w:cs="Times New Roman"/>
          <w:b/>
          <w:bCs/>
          <w:noProof/>
          <w:lang w:val="fr-CH"/>
        </w:rPr>
        <w:tab/>
      </w:r>
      <w:r w:rsidR="007B7AC8" w:rsidRPr="00FF59ED">
        <w:rPr>
          <w:rFonts w:hAnsi="Times New Roman" w:cs="Times New Roman"/>
          <w:b/>
          <w:noProof/>
          <w:lang w:val="fr-CH"/>
        </w:rPr>
        <w:t>Séances d’information privées et évènements par thème</w:t>
      </w:r>
    </w:p>
    <w:p w:rsidR="00E751F5" w:rsidRPr="00FF59ED" w:rsidRDefault="00E751F5" w:rsidP="00B051C4">
      <w:pPr>
        <w:ind w:firstLine="720"/>
        <w:jc w:val="both"/>
        <w:rPr>
          <w:rFonts w:eastAsia="Times New Roman Bold" w:hAnsi="Times New Roman" w:cs="Times New Roman"/>
          <w:lang w:val="fr-CH"/>
        </w:rPr>
      </w:pPr>
    </w:p>
    <w:p w:rsidR="007B7AC8"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7B7AC8" w:rsidRPr="00FF59ED">
        <w:rPr>
          <w:rFonts w:hAnsi="Times New Roman" w:cs="Times New Roman"/>
          <w:lang w:val="fr-CH"/>
        </w:rPr>
        <w:t>Les ONG souhaitant organiser une séance d’information ou un évènement thématique sont priées de consulter le Secrétariat du CEDEF à la phase initiale de la préparation d’un évènement, y inclus en ce qui concerne le thème et l’objectif de l’évènement envisagé, au moins un mois avant le début de la session. Le Secrétariat décidera s’il est possible de répondre à de telles requêtes, en prenant en compte toutes les demandes reçues ainsi que la disponibilité des membres du Comité.</w:t>
      </w:r>
    </w:p>
    <w:p w:rsidR="00E751F5" w:rsidRPr="00FF59ED" w:rsidRDefault="00E751F5" w:rsidP="00B051C4">
      <w:pPr>
        <w:jc w:val="both"/>
        <w:rPr>
          <w:rFonts w:eastAsia="Times New Roman Bold" w:hAnsi="Times New Roman" w:cs="Times New Roman"/>
          <w:lang w:val="fr-CH"/>
        </w:rPr>
      </w:pPr>
    </w:p>
    <w:p w:rsidR="007B7AC8" w:rsidRPr="00FF59ED" w:rsidRDefault="00F32983" w:rsidP="00F329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noProof/>
          <w:lang w:val="fr-CH"/>
        </w:rPr>
      </w:pPr>
      <w:r w:rsidRPr="00FF59ED">
        <w:rPr>
          <w:rFonts w:eastAsia="Calibri" w:hAnsi="Times New Roman" w:cs="Times New Roman"/>
          <w:b/>
          <w:bCs/>
          <w:noProof/>
          <w:lang w:val="fr-CH"/>
        </w:rPr>
        <w:t xml:space="preserve">XII. </w:t>
      </w:r>
      <w:r w:rsidRPr="00FF59ED">
        <w:rPr>
          <w:rFonts w:eastAsia="Calibri" w:hAnsi="Times New Roman" w:cs="Times New Roman"/>
          <w:b/>
          <w:bCs/>
          <w:noProof/>
          <w:lang w:val="fr-CH"/>
        </w:rPr>
        <w:tab/>
      </w:r>
      <w:r w:rsidR="007B7AC8" w:rsidRPr="00FF59ED">
        <w:rPr>
          <w:rFonts w:hAnsi="Times New Roman" w:cs="Times New Roman"/>
          <w:b/>
          <w:noProof/>
          <w:lang w:val="fr-CH"/>
        </w:rPr>
        <w:t>Informations complémentaires</w:t>
      </w:r>
    </w:p>
    <w:p w:rsidR="00E751F5" w:rsidRPr="00FF59ED"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7B7AC8" w:rsidRPr="00FF59ED" w:rsidRDefault="00B051C4" w:rsidP="00FF59E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hAnsi="Times New Roman" w:cs="Times New Roman"/>
          <w:noProof/>
          <w:lang w:val="fr-CH"/>
        </w:rPr>
      </w:pPr>
      <w:r w:rsidRPr="00FF59ED">
        <w:rPr>
          <w:rFonts w:hAnsi="Times New Roman" w:cs="Times New Roman"/>
          <w:lang w:val="fr-CH"/>
        </w:rPr>
        <w:tab/>
      </w:r>
      <w:r w:rsidR="007B7AC8" w:rsidRPr="00FF59ED">
        <w:rPr>
          <w:rFonts w:hAnsi="Times New Roman" w:cs="Times New Roman"/>
          <w:noProof/>
          <w:lang w:val="fr-CH"/>
        </w:rPr>
        <w:t>Pour davantage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7B7AC8" w:rsidRPr="00FF59ED" w:rsidRDefault="007B7AC8" w:rsidP="007B7AC8">
      <w:pPr>
        <w:tabs>
          <w:tab w:val="left" w:pos="720"/>
        </w:tabs>
        <w:rPr>
          <w:rFonts w:eastAsia="Calibri" w:hAnsi="Times New Roman" w:cs="Times New Roman"/>
          <w:noProof/>
          <w:lang w:val="fr-CH"/>
        </w:rPr>
      </w:pPr>
    </w:p>
    <w:p w:rsidR="007B7AC8" w:rsidRPr="00FF59ED" w:rsidRDefault="007B7AC8" w:rsidP="007B7AC8">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noProof/>
          <w:lang w:val="fr-CH" w:eastAsia="en-GB"/>
        </w:rPr>
      </w:pPr>
      <w:r w:rsidRPr="00FF59ED">
        <w:rPr>
          <w:rFonts w:hAnsi="Times New Roman" w:cs="Times New Roman"/>
          <w:noProof/>
          <w:color w:val="0000CC"/>
          <w:u w:val="single"/>
          <w:lang w:val="fr-CH" w:eastAsia="en-GB"/>
        </w:rPr>
        <w:t>http://</w:t>
      </w:r>
      <w:r w:rsidRPr="00FF59ED">
        <w:rPr>
          <w:rFonts w:hAnsi="Times New Roman" w:cs="Times New Roman"/>
          <w:noProof/>
          <w:color w:val="0000CC"/>
          <w:u w:val="single"/>
          <w:lang w:val="fr-CH"/>
        </w:rPr>
        <w:t>tbinternet</w:t>
      </w:r>
      <w:r w:rsidRPr="00FF59ED">
        <w:rPr>
          <w:rFonts w:hAnsi="Times New Roman" w:cs="Times New Roman"/>
          <w:noProof/>
          <w:color w:val="0000CC"/>
          <w:u w:val="single"/>
          <w:lang w:val="fr-CH" w:eastAsia="en-GB"/>
        </w:rPr>
        <w:t>.ohchr.org/_layouts/treatybodyexternal/SessionDetails1.aspx?SessionID=1071&amp;Lang=fr</w:t>
      </w:r>
      <w:r w:rsidRPr="00FF59ED">
        <w:rPr>
          <w:rFonts w:hAnsi="Times New Roman" w:cs="Times New Roman"/>
          <w:noProof/>
          <w:lang w:val="fr-CH" w:eastAsia="en-GB"/>
        </w:rPr>
        <w:t>; et</w:t>
      </w:r>
    </w:p>
    <w:p w:rsidR="00E751F5" w:rsidRPr="00FF59ED" w:rsidRDefault="00E71385" w:rsidP="007B7AC8">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noProof/>
          <w:color w:val="0000CC"/>
          <w:sz w:val="22"/>
          <w:szCs w:val="22"/>
          <w:lang w:val="fr-CH"/>
        </w:rPr>
      </w:pPr>
      <w:hyperlink r:id="rId19" w:history="1">
        <w:r w:rsidR="007B7AC8" w:rsidRPr="00FF59ED">
          <w:rPr>
            <w:rStyle w:val="Hyperlink"/>
            <w:rFonts w:hAnsi="Times New Roman" w:cs="Times New Roman"/>
            <w:noProof/>
            <w:color w:val="0000CC"/>
            <w:lang w:val="fr-CH"/>
          </w:rPr>
          <w:t>http</w:t>
        </w:r>
        <w:r w:rsidR="007B7AC8" w:rsidRPr="00FF59ED">
          <w:rPr>
            <w:rStyle w:val="Hyperlink"/>
            <w:rFonts w:hAnsi="Times New Roman" w:cs="Times New Roman"/>
            <w:noProof/>
            <w:color w:val="0000CC"/>
            <w:lang w:val="fr-CH" w:eastAsia="en-GB"/>
          </w:rPr>
          <w:t>://www.ohchr.org/FR/AboutUs/Pages/CivilSociety.aspx</w:t>
        </w:r>
      </w:hyperlink>
    </w:p>
    <w:p w:rsidR="00E751F5" w:rsidRPr="00FF59ED" w:rsidRDefault="00B346D1">
      <w:pPr>
        <w:suppressAutoHyphens/>
        <w:spacing w:before="240" w:line="240" w:lineRule="atLeast"/>
        <w:ind w:left="1134" w:right="1134"/>
        <w:jc w:val="center"/>
        <w:rPr>
          <w:rFonts w:hAnsi="Times New Roman" w:cs="Times New Roman"/>
          <w:lang w:val="fr-CH"/>
        </w:rPr>
      </w:pPr>
      <w:r w:rsidRPr="00FF59ED">
        <w:rPr>
          <w:rFonts w:hAnsi="Times New Roman" w:cs="Times New Roman"/>
          <w:u w:val="single"/>
          <w:lang w:val="fr-CH"/>
        </w:rPr>
        <w:tab/>
      </w:r>
      <w:r w:rsidRPr="00FF59ED">
        <w:rPr>
          <w:rFonts w:hAnsi="Times New Roman" w:cs="Times New Roman"/>
          <w:u w:val="single"/>
          <w:lang w:val="fr-CH"/>
        </w:rPr>
        <w:tab/>
      </w:r>
      <w:r w:rsidRPr="00FF59ED">
        <w:rPr>
          <w:rFonts w:hAnsi="Times New Roman" w:cs="Times New Roman"/>
          <w:u w:val="single"/>
          <w:lang w:val="fr-CH"/>
        </w:rPr>
        <w:tab/>
      </w:r>
    </w:p>
    <w:sectPr w:rsidR="00E751F5" w:rsidRPr="00FF59ED">
      <w:headerReference w:type="default" r:id="rId20"/>
      <w:footerReference w:type="default" r:id="rId21"/>
      <w:pgSz w:w="12240" w:h="15840"/>
      <w:pgMar w:top="1440" w:right="1800"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38E" w:rsidRDefault="00D0638E">
      <w:r>
        <w:separator/>
      </w:r>
    </w:p>
  </w:endnote>
  <w:endnote w:type="continuationSeparator" w:id="0">
    <w:p w:rsidR="00D0638E" w:rsidRDefault="00D0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E7138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38E" w:rsidRDefault="00D0638E">
      <w:r>
        <w:separator/>
      </w:r>
    </w:p>
  </w:footnote>
  <w:footnote w:type="continuationSeparator" w:id="0">
    <w:p w:rsidR="00D0638E" w:rsidRDefault="00D06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E751F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3">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4">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4"/>
  </w:num>
  <w:num w:numId="2">
    <w:abstractNumId w:val="7"/>
  </w:num>
  <w:num w:numId="3">
    <w:abstractNumId w:val="22"/>
  </w:num>
  <w:num w:numId="4">
    <w:abstractNumId w:val="24"/>
  </w:num>
  <w:num w:numId="5">
    <w:abstractNumId w:val="20"/>
  </w:num>
  <w:num w:numId="6">
    <w:abstractNumId w:val="19"/>
  </w:num>
  <w:num w:numId="7">
    <w:abstractNumId w:val="13"/>
  </w:num>
  <w:num w:numId="8">
    <w:abstractNumId w:val="16"/>
  </w:num>
  <w:num w:numId="9">
    <w:abstractNumId w:val="6"/>
  </w:num>
  <w:num w:numId="10">
    <w:abstractNumId w:val="12"/>
  </w:num>
  <w:num w:numId="11">
    <w:abstractNumId w:val="27"/>
  </w:num>
  <w:num w:numId="12">
    <w:abstractNumId w:val="33"/>
  </w:num>
  <w:num w:numId="13">
    <w:abstractNumId w:val="32"/>
  </w:num>
  <w:num w:numId="14">
    <w:abstractNumId w:val="17"/>
  </w:num>
  <w:num w:numId="15">
    <w:abstractNumId w:val="30"/>
  </w:num>
  <w:num w:numId="16">
    <w:abstractNumId w:val="29"/>
  </w:num>
  <w:num w:numId="17">
    <w:abstractNumId w:val="31"/>
  </w:num>
  <w:num w:numId="18">
    <w:abstractNumId w:val="5"/>
  </w:num>
  <w:num w:numId="19">
    <w:abstractNumId w:val="25"/>
  </w:num>
  <w:num w:numId="20">
    <w:abstractNumId w:val="18"/>
  </w:num>
  <w:num w:numId="21">
    <w:abstractNumId w:val="9"/>
  </w:num>
  <w:num w:numId="22">
    <w:abstractNumId w:val="1"/>
  </w:num>
  <w:num w:numId="23">
    <w:abstractNumId w:val="0"/>
  </w:num>
  <w:num w:numId="24">
    <w:abstractNumId w:val="10"/>
  </w:num>
  <w:num w:numId="25">
    <w:abstractNumId w:val="15"/>
  </w:num>
  <w:num w:numId="26">
    <w:abstractNumId w:val="14"/>
  </w:num>
  <w:num w:numId="27">
    <w:abstractNumId w:val="3"/>
  </w:num>
  <w:num w:numId="28">
    <w:abstractNumId w:val="2"/>
  </w:num>
  <w:num w:numId="29">
    <w:abstractNumId w:val="28"/>
  </w:num>
  <w:num w:numId="30">
    <w:abstractNumId w:val="11"/>
  </w:num>
  <w:num w:numId="31">
    <w:abstractNumId w:val="21"/>
  </w:num>
  <w:num w:numId="32">
    <w:abstractNumId w:val="4"/>
  </w:num>
  <w:num w:numId="33">
    <w:abstractNumId w:val="8"/>
  </w:num>
  <w:num w:numId="34">
    <w:abstractNumId w:val="26"/>
  </w:num>
  <w:num w:numId="35">
    <w:abstractNumId w:val="23"/>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uest OHCHR">
    <w15:presenceInfo w15:providerId="None" w15:userId="Guest OHCHR"/>
  </w15:person>
  <w15:person w15:author="Jakob SCHNEIDER">
    <w15:presenceInfo w15:providerId="None" w15:userId="Jakob SCHNEI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readOnly" w:enforcement="1" w:cryptProviderType="rsaFull" w:cryptAlgorithmClass="hash" w:cryptAlgorithmType="typeAny" w:cryptAlgorithmSid="4" w:cryptSpinCount="100000" w:hash="vM3AohyN1IqE66tBl9k8JehTPfQ=" w:salt="6FxnA53IYL1mR7JtNWZ0LQ=="/>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1F5"/>
    <w:rsid w:val="000249E2"/>
    <w:rsid w:val="00052AA7"/>
    <w:rsid w:val="00084D22"/>
    <w:rsid w:val="00121F50"/>
    <w:rsid w:val="001512A4"/>
    <w:rsid w:val="00160AAE"/>
    <w:rsid w:val="0019223B"/>
    <w:rsid w:val="001A3AAF"/>
    <w:rsid w:val="001C1D2F"/>
    <w:rsid w:val="00223063"/>
    <w:rsid w:val="00257560"/>
    <w:rsid w:val="00295B5F"/>
    <w:rsid w:val="002B3169"/>
    <w:rsid w:val="002D7A11"/>
    <w:rsid w:val="002F29AA"/>
    <w:rsid w:val="00330D28"/>
    <w:rsid w:val="00345D1D"/>
    <w:rsid w:val="003651C2"/>
    <w:rsid w:val="003821F1"/>
    <w:rsid w:val="003F2041"/>
    <w:rsid w:val="0042400A"/>
    <w:rsid w:val="00457E3A"/>
    <w:rsid w:val="00496FB3"/>
    <w:rsid w:val="004D5EFB"/>
    <w:rsid w:val="004F4664"/>
    <w:rsid w:val="0053338A"/>
    <w:rsid w:val="00536794"/>
    <w:rsid w:val="00540D51"/>
    <w:rsid w:val="00547F92"/>
    <w:rsid w:val="0057750E"/>
    <w:rsid w:val="005A0B82"/>
    <w:rsid w:val="005A560B"/>
    <w:rsid w:val="005C4F95"/>
    <w:rsid w:val="005C6911"/>
    <w:rsid w:val="005F6057"/>
    <w:rsid w:val="006970DF"/>
    <w:rsid w:val="006C3347"/>
    <w:rsid w:val="006D0A5D"/>
    <w:rsid w:val="006D1A25"/>
    <w:rsid w:val="00702318"/>
    <w:rsid w:val="00714CA4"/>
    <w:rsid w:val="007413A1"/>
    <w:rsid w:val="0075711D"/>
    <w:rsid w:val="007B2AF0"/>
    <w:rsid w:val="007B7AC8"/>
    <w:rsid w:val="007C1083"/>
    <w:rsid w:val="007C598A"/>
    <w:rsid w:val="00811DAF"/>
    <w:rsid w:val="00875D99"/>
    <w:rsid w:val="00883100"/>
    <w:rsid w:val="008A4932"/>
    <w:rsid w:val="009078DB"/>
    <w:rsid w:val="009456E7"/>
    <w:rsid w:val="0098319D"/>
    <w:rsid w:val="009B041A"/>
    <w:rsid w:val="009E30A9"/>
    <w:rsid w:val="00A178B2"/>
    <w:rsid w:val="00A43F49"/>
    <w:rsid w:val="00A56430"/>
    <w:rsid w:val="00B051C4"/>
    <w:rsid w:val="00B346D1"/>
    <w:rsid w:val="00B43F7B"/>
    <w:rsid w:val="00B6674C"/>
    <w:rsid w:val="00B9430B"/>
    <w:rsid w:val="00BB47EC"/>
    <w:rsid w:val="00C85851"/>
    <w:rsid w:val="00C96696"/>
    <w:rsid w:val="00CB3B96"/>
    <w:rsid w:val="00CD2803"/>
    <w:rsid w:val="00CE1DF6"/>
    <w:rsid w:val="00D0638E"/>
    <w:rsid w:val="00D82D6A"/>
    <w:rsid w:val="00D91FBB"/>
    <w:rsid w:val="00D942F9"/>
    <w:rsid w:val="00DE5390"/>
    <w:rsid w:val="00E256BF"/>
    <w:rsid w:val="00E71385"/>
    <w:rsid w:val="00E751F5"/>
    <w:rsid w:val="00E951C6"/>
    <w:rsid w:val="00EF5D19"/>
    <w:rsid w:val="00F16174"/>
    <w:rsid w:val="00F32983"/>
    <w:rsid w:val="00F61AE2"/>
    <w:rsid w:val="00F82A85"/>
    <w:rsid w:val="00FB72D1"/>
    <w:rsid w:val="00FD5F21"/>
    <w:rsid w:val="00FF5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 w:type="paragraph" w:styleId="ListParagraph">
    <w:name w:val="List Paragraph"/>
    <w:basedOn w:val="Normal"/>
    <w:uiPriority w:val="34"/>
    <w:qFormat/>
    <w:rsid w:val="001C1D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 w:type="paragraph" w:styleId="ListParagraph">
    <w:name w:val="List Paragraph"/>
    <w:basedOn w:val="Normal"/>
    <w:uiPriority w:val="34"/>
    <w:qFormat/>
    <w:rsid w:val="001C1D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4801">
      <w:bodyDiv w:val="1"/>
      <w:marLeft w:val="0"/>
      <w:marRight w:val="0"/>
      <w:marTop w:val="0"/>
      <w:marBottom w:val="0"/>
      <w:divBdr>
        <w:top w:val="none" w:sz="0" w:space="0" w:color="auto"/>
        <w:left w:val="none" w:sz="0" w:space="0" w:color="auto"/>
        <w:bottom w:val="none" w:sz="0" w:space="0" w:color="auto"/>
        <w:right w:val="none" w:sz="0" w:space="0" w:color="auto"/>
      </w:divBdr>
    </w:div>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352928017">
      <w:bodyDiv w:val="1"/>
      <w:marLeft w:val="0"/>
      <w:marRight w:val="0"/>
      <w:marTop w:val="0"/>
      <w:marBottom w:val="0"/>
      <w:divBdr>
        <w:top w:val="none" w:sz="0" w:space="0" w:color="auto"/>
        <w:left w:val="none" w:sz="0" w:space="0" w:color="auto"/>
        <w:bottom w:val="none" w:sz="0" w:space="0" w:color="auto"/>
        <w:right w:val="none" w:sz="0" w:space="0" w:color="auto"/>
      </w:divBdr>
    </w:div>
    <w:div w:id="378556499">
      <w:bodyDiv w:val="1"/>
      <w:marLeft w:val="0"/>
      <w:marRight w:val="0"/>
      <w:marTop w:val="0"/>
      <w:marBottom w:val="0"/>
      <w:divBdr>
        <w:top w:val="none" w:sz="0" w:space="0" w:color="auto"/>
        <w:left w:val="none" w:sz="0" w:space="0" w:color="auto"/>
        <w:bottom w:val="none" w:sz="0" w:space="0" w:color="auto"/>
        <w:right w:val="none" w:sz="0" w:space="0" w:color="auto"/>
      </w:divBdr>
    </w:div>
    <w:div w:id="628050950">
      <w:bodyDiv w:val="1"/>
      <w:marLeft w:val="0"/>
      <w:marRight w:val="0"/>
      <w:marTop w:val="0"/>
      <w:marBottom w:val="0"/>
      <w:divBdr>
        <w:top w:val="none" w:sz="0" w:space="0" w:color="auto"/>
        <w:left w:val="none" w:sz="0" w:space="0" w:color="auto"/>
        <w:bottom w:val="none" w:sz="0" w:space="0" w:color="auto"/>
        <w:right w:val="none" w:sz="0" w:space="0" w:color="auto"/>
      </w:divBdr>
    </w:div>
    <w:div w:id="654645873">
      <w:bodyDiv w:val="1"/>
      <w:marLeft w:val="0"/>
      <w:marRight w:val="0"/>
      <w:marTop w:val="0"/>
      <w:marBottom w:val="0"/>
      <w:divBdr>
        <w:top w:val="none" w:sz="0" w:space="0" w:color="auto"/>
        <w:left w:val="none" w:sz="0" w:space="0" w:color="auto"/>
        <w:bottom w:val="none" w:sz="0" w:space="0" w:color="auto"/>
        <w:right w:val="none" w:sz="0" w:space="0" w:color="auto"/>
      </w:divBdr>
    </w:div>
    <w:div w:id="752311714">
      <w:bodyDiv w:val="1"/>
      <w:marLeft w:val="0"/>
      <w:marRight w:val="0"/>
      <w:marTop w:val="0"/>
      <w:marBottom w:val="0"/>
      <w:divBdr>
        <w:top w:val="none" w:sz="0" w:space="0" w:color="auto"/>
        <w:left w:val="none" w:sz="0" w:space="0" w:color="auto"/>
        <w:bottom w:val="none" w:sz="0" w:space="0" w:color="auto"/>
        <w:right w:val="none" w:sz="0" w:space="0" w:color="auto"/>
      </w:divBdr>
    </w:div>
    <w:div w:id="774717547">
      <w:bodyDiv w:val="1"/>
      <w:marLeft w:val="0"/>
      <w:marRight w:val="0"/>
      <w:marTop w:val="0"/>
      <w:marBottom w:val="0"/>
      <w:divBdr>
        <w:top w:val="none" w:sz="0" w:space="0" w:color="auto"/>
        <w:left w:val="none" w:sz="0" w:space="0" w:color="auto"/>
        <w:bottom w:val="none" w:sz="0" w:space="0" w:color="auto"/>
        <w:right w:val="none" w:sz="0" w:space="0" w:color="auto"/>
      </w:divBdr>
    </w:div>
    <w:div w:id="840582041">
      <w:bodyDiv w:val="1"/>
      <w:marLeft w:val="0"/>
      <w:marRight w:val="0"/>
      <w:marTop w:val="0"/>
      <w:marBottom w:val="0"/>
      <w:divBdr>
        <w:top w:val="none" w:sz="0" w:space="0" w:color="auto"/>
        <w:left w:val="none" w:sz="0" w:space="0" w:color="auto"/>
        <w:bottom w:val="none" w:sz="0" w:space="0" w:color="auto"/>
        <w:right w:val="none" w:sz="0" w:space="0" w:color="auto"/>
      </w:divBdr>
    </w:div>
    <w:div w:id="105442464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185168841">
      <w:bodyDiv w:val="1"/>
      <w:marLeft w:val="0"/>
      <w:marRight w:val="0"/>
      <w:marTop w:val="0"/>
      <w:marBottom w:val="0"/>
      <w:divBdr>
        <w:top w:val="none" w:sz="0" w:space="0" w:color="auto"/>
        <w:left w:val="none" w:sz="0" w:space="0" w:color="auto"/>
        <w:bottom w:val="none" w:sz="0" w:space="0" w:color="auto"/>
        <w:right w:val="none" w:sz="0" w:space="0" w:color="auto"/>
      </w:divBdr>
    </w:div>
    <w:div w:id="1200095806">
      <w:bodyDiv w:val="1"/>
      <w:marLeft w:val="0"/>
      <w:marRight w:val="0"/>
      <w:marTop w:val="0"/>
      <w:marBottom w:val="0"/>
      <w:divBdr>
        <w:top w:val="none" w:sz="0" w:space="0" w:color="auto"/>
        <w:left w:val="none" w:sz="0" w:space="0" w:color="auto"/>
        <w:bottom w:val="none" w:sz="0" w:space="0" w:color="auto"/>
        <w:right w:val="none" w:sz="0" w:space="0" w:color="auto"/>
      </w:divBdr>
    </w:div>
    <w:div w:id="1595091722">
      <w:bodyDiv w:val="1"/>
      <w:marLeft w:val="0"/>
      <w:marRight w:val="0"/>
      <w:marTop w:val="0"/>
      <w:marBottom w:val="0"/>
      <w:divBdr>
        <w:top w:val="none" w:sz="0" w:space="0" w:color="auto"/>
        <w:left w:val="none" w:sz="0" w:space="0" w:color="auto"/>
        <w:bottom w:val="none" w:sz="0" w:space="0" w:color="auto"/>
        <w:right w:val="none" w:sz="0" w:space="0" w:color="auto"/>
      </w:divBdr>
      <w:divsChild>
        <w:div w:id="1820532267">
          <w:marLeft w:val="0"/>
          <w:marRight w:val="0"/>
          <w:marTop w:val="0"/>
          <w:marBottom w:val="0"/>
          <w:divBdr>
            <w:top w:val="none" w:sz="0" w:space="0" w:color="auto"/>
            <w:left w:val="none" w:sz="0" w:space="0" w:color="auto"/>
            <w:bottom w:val="none" w:sz="0" w:space="0" w:color="auto"/>
            <w:right w:val="none" w:sz="0" w:space="0" w:color="auto"/>
          </w:divBdr>
          <w:divsChild>
            <w:div w:id="1669677013">
              <w:marLeft w:val="0"/>
              <w:marRight w:val="0"/>
              <w:marTop w:val="0"/>
              <w:marBottom w:val="0"/>
              <w:divBdr>
                <w:top w:val="none" w:sz="0" w:space="0" w:color="auto"/>
                <w:left w:val="none" w:sz="0" w:space="0" w:color="auto"/>
                <w:bottom w:val="none" w:sz="0" w:space="0" w:color="auto"/>
                <w:right w:val="none" w:sz="0" w:space="0" w:color="auto"/>
              </w:divBdr>
              <w:divsChild>
                <w:div w:id="721638185">
                  <w:marLeft w:val="0"/>
                  <w:marRight w:val="0"/>
                  <w:marTop w:val="0"/>
                  <w:marBottom w:val="0"/>
                  <w:divBdr>
                    <w:top w:val="none" w:sz="0" w:space="0" w:color="auto"/>
                    <w:left w:val="none" w:sz="0" w:space="0" w:color="auto"/>
                    <w:bottom w:val="none" w:sz="0" w:space="0" w:color="auto"/>
                    <w:right w:val="none" w:sz="0" w:space="0" w:color="auto"/>
                  </w:divBdr>
                  <w:divsChild>
                    <w:div w:id="781267168">
                      <w:marLeft w:val="0"/>
                      <w:marRight w:val="0"/>
                      <w:marTop w:val="0"/>
                      <w:marBottom w:val="0"/>
                      <w:divBdr>
                        <w:top w:val="none" w:sz="0" w:space="0" w:color="auto"/>
                        <w:left w:val="none" w:sz="0" w:space="0" w:color="auto"/>
                        <w:bottom w:val="none" w:sz="0" w:space="0" w:color="auto"/>
                        <w:right w:val="none" w:sz="0" w:space="0" w:color="auto"/>
                      </w:divBdr>
                      <w:divsChild>
                        <w:div w:id="2134211330">
                          <w:marLeft w:val="0"/>
                          <w:marRight w:val="0"/>
                          <w:marTop w:val="0"/>
                          <w:marBottom w:val="0"/>
                          <w:divBdr>
                            <w:top w:val="none" w:sz="0" w:space="0" w:color="auto"/>
                            <w:left w:val="none" w:sz="0" w:space="0" w:color="auto"/>
                            <w:bottom w:val="none" w:sz="0" w:space="0" w:color="auto"/>
                            <w:right w:val="none" w:sz="0" w:space="0" w:color="auto"/>
                          </w:divBdr>
                          <w:divsChild>
                            <w:div w:id="101384739">
                              <w:marLeft w:val="15"/>
                              <w:marRight w:val="195"/>
                              <w:marTop w:val="0"/>
                              <w:marBottom w:val="0"/>
                              <w:divBdr>
                                <w:top w:val="none" w:sz="0" w:space="0" w:color="auto"/>
                                <w:left w:val="none" w:sz="0" w:space="0" w:color="auto"/>
                                <w:bottom w:val="none" w:sz="0" w:space="0" w:color="auto"/>
                                <w:right w:val="none" w:sz="0" w:space="0" w:color="auto"/>
                              </w:divBdr>
                              <w:divsChild>
                                <w:div w:id="2021657984">
                                  <w:marLeft w:val="0"/>
                                  <w:marRight w:val="0"/>
                                  <w:marTop w:val="0"/>
                                  <w:marBottom w:val="0"/>
                                  <w:divBdr>
                                    <w:top w:val="none" w:sz="0" w:space="0" w:color="auto"/>
                                    <w:left w:val="none" w:sz="0" w:space="0" w:color="auto"/>
                                    <w:bottom w:val="none" w:sz="0" w:space="0" w:color="auto"/>
                                    <w:right w:val="none" w:sz="0" w:space="0" w:color="auto"/>
                                  </w:divBdr>
                                  <w:divsChild>
                                    <w:div w:id="184025518">
                                      <w:marLeft w:val="0"/>
                                      <w:marRight w:val="0"/>
                                      <w:marTop w:val="0"/>
                                      <w:marBottom w:val="0"/>
                                      <w:divBdr>
                                        <w:top w:val="none" w:sz="0" w:space="0" w:color="auto"/>
                                        <w:left w:val="none" w:sz="0" w:space="0" w:color="auto"/>
                                        <w:bottom w:val="none" w:sz="0" w:space="0" w:color="auto"/>
                                        <w:right w:val="none" w:sz="0" w:space="0" w:color="auto"/>
                                      </w:divBdr>
                                      <w:divsChild>
                                        <w:div w:id="900092927">
                                          <w:marLeft w:val="0"/>
                                          <w:marRight w:val="0"/>
                                          <w:marTop w:val="0"/>
                                          <w:marBottom w:val="0"/>
                                          <w:divBdr>
                                            <w:top w:val="none" w:sz="0" w:space="0" w:color="auto"/>
                                            <w:left w:val="none" w:sz="0" w:space="0" w:color="auto"/>
                                            <w:bottom w:val="none" w:sz="0" w:space="0" w:color="auto"/>
                                            <w:right w:val="none" w:sz="0" w:space="0" w:color="auto"/>
                                          </w:divBdr>
                                          <w:divsChild>
                                            <w:div w:id="1405571543">
                                              <w:marLeft w:val="0"/>
                                              <w:marRight w:val="0"/>
                                              <w:marTop w:val="0"/>
                                              <w:marBottom w:val="0"/>
                                              <w:divBdr>
                                                <w:top w:val="none" w:sz="0" w:space="0" w:color="auto"/>
                                                <w:left w:val="none" w:sz="0" w:space="0" w:color="auto"/>
                                                <w:bottom w:val="none" w:sz="0" w:space="0" w:color="auto"/>
                                                <w:right w:val="none" w:sz="0" w:space="0" w:color="auto"/>
                                              </w:divBdr>
                                              <w:divsChild>
                                                <w:div w:id="2124765376">
                                                  <w:marLeft w:val="0"/>
                                                  <w:marRight w:val="0"/>
                                                  <w:marTop w:val="0"/>
                                                  <w:marBottom w:val="0"/>
                                                  <w:divBdr>
                                                    <w:top w:val="none" w:sz="0" w:space="0" w:color="auto"/>
                                                    <w:left w:val="none" w:sz="0" w:space="0" w:color="auto"/>
                                                    <w:bottom w:val="none" w:sz="0" w:space="0" w:color="auto"/>
                                                    <w:right w:val="none" w:sz="0" w:space="0" w:color="auto"/>
                                                  </w:divBdr>
                                                  <w:divsChild>
                                                    <w:div w:id="1569996691">
                                                      <w:marLeft w:val="0"/>
                                                      <w:marRight w:val="0"/>
                                                      <w:marTop w:val="0"/>
                                                      <w:marBottom w:val="0"/>
                                                      <w:divBdr>
                                                        <w:top w:val="none" w:sz="0" w:space="0" w:color="auto"/>
                                                        <w:left w:val="none" w:sz="0" w:space="0" w:color="auto"/>
                                                        <w:bottom w:val="none" w:sz="0" w:space="0" w:color="auto"/>
                                                        <w:right w:val="none" w:sz="0" w:space="0" w:color="auto"/>
                                                      </w:divBdr>
                                                      <w:divsChild>
                                                        <w:div w:id="744186646">
                                                          <w:marLeft w:val="0"/>
                                                          <w:marRight w:val="0"/>
                                                          <w:marTop w:val="0"/>
                                                          <w:marBottom w:val="0"/>
                                                          <w:divBdr>
                                                            <w:top w:val="none" w:sz="0" w:space="0" w:color="auto"/>
                                                            <w:left w:val="none" w:sz="0" w:space="0" w:color="auto"/>
                                                            <w:bottom w:val="none" w:sz="0" w:space="0" w:color="auto"/>
                                                            <w:right w:val="none" w:sz="0" w:space="0" w:color="auto"/>
                                                          </w:divBdr>
                                                          <w:divsChild>
                                                            <w:div w:id="986784364">
                                                              <w:marLeft w:val="0"/>
                                                              <w:marRight w:val="0"/>
                                                              <w:marTop w:val="0"/>
                                                              <w:marBottom w:val="0"/>
                                                              <w:divBdr>
                                                                <w:top w:val="none" w:sz="0" w:space="0" w:color="auto"/>
                                                                <w:left w:val="none" w:sz="0" w:space="0" w:color="auto"/>
                                                                <w:bottom w:val="none" w:sz="0" w:space="0" w:color="auto"/>
                                                                <w:right w:val="none" w:sz="0" w:space="0" w:color="auto"/>
                                                              </w:divBdr>
                                                              <w:divsChild>
                                                                <w:div w:id="140584737">
                                                                  <w:marLeft w:val="0"/>
                                                                  <w:marRight w:val="0"/>
                                                                  <w:marTop w:val="0"/>
                                                                  <w:marBottom w:val="0"/>
                                                                  <w:divBdr>
                                                                    <w:top w:val="none" w:sz="0" w:space="0" w:color="auto"/>
                                                                    <w:left w:val="none" w:sz="0" w:space="0" w:color="auto"/>
                                                                    <w:bottom w:val="none" w:sz="0" w:space="0" w:color="auto"/>
                                                                    <w:right w:val="none" w:sz="0" w:space="0" w:color="auto"/>
                                                                  </w:divBdr>
                                                                  <w:divsChild>
                                                                    <w:div w:id="1006591049">
                                                                      <w:marLeft w:val="405"/>
                                                                      <w:marRight w:val="0"/>
                                                                      <w:marTop w:val="0"/>
                                                                      <w:marBottom w:val="0"/>
                                                                      <w:divBdr>
                                                                        <w:top w:val="none" w:sz="0" w:space="0" w:color="auto"/>
                                                                        <w:left w:val="none" w:sz="0" w:space="0" w:color="auto"/>
                                                                        <w:bottom w:val="none" w:sz="0" w:space="0" w:color="auto"/>
                                                                        <w:right w:val="none" w:sz="0" w:space="0" w:color="auto"/>
                                                                      </w:divBdr>
                                                                      <w:divsChild>
                                                                        <w:div w:id="459962064">
                                                                          <w:marLeft w:val="0"/>
                                                                          <w:marRight w:val="0"/>
                                                                          <w:marTop w:val="0"/>
                                                                          <w:marBottom w:val="0"/>
                                                                          <w:divBdr>
                                                                            <w:top w:val="none" w:sz="0" w:space="0" w:color="auto"/>
                                                                            <w:left w:val="none" w:sz="0" w:space="0" w:color="auto"/>
                                                                            <w:bottom w:val="none" w:sz="0" w:space="0" w:color="auto"/>
                                                                            <w:right w:val="none" w:sz="0" w:space="0" w:color="auto"/>
                                                                          </w:divBdr>
                                                                          <w:divsChild>
                                                                            <w:div w:id="253132279">
                                                                              <w:marLeft w:val="0"/>
                                                                              <w:marRight w:val="0"/>
                                                                              <w:marTop w:val="0"/>
                                                                              <w:marBottom w:val="0"/>
                                                                              <w:divBdr>
                                                                                <w:top w:val="none" w:sz="0" w:space="0" w:color="auto"/>
                                                                                <w:left w:val="none" w:sz="0" w:space="0" w:color="auto"/>
                                                                                <w:bottom w:val="none" w:sz="0" w:space="0" w:color="auto"/>
                                                                                <w:right w:val="none" w:sz="0" w:space="0" w:color="auto"/>
                                                                              </w:divBdr>
                                                                              <w:divsChild>
                                                                                <w:div w:id="525362544">
                                                                                  <w:marLeft w:val="0"/>
                                                                                  <w:marRight w:val="0"/>
                                                                                  <w:marTop w:val="60"/>
                                                                                  <w:marBottom w:val="0"/>
                                                                                  <w:divBdr>
                                                                                    <w:top w:val="none" w:sz="0" w:space="0" w:color="auto"/>
                                                                                    <w:left w:val="none" w:sz="0" w:space="0" w:color="auto"/>
                                                                                    <w:bottom w:val="none" w:sz="0" w:space="0" w:color="auto"/>
                                                                                    <w:right w:val="none" w:sz="0" w:space="0" w:color="auto"/>
                                                                                  </w:divBdr>
                                                                                  <w:divsChild>
                                                                                    <w:div w:id="543636168">
                                                                                      <w:marLeft w:val="0"/>
                                                                                      <w:marRight w:val="0"/>
                                                                                      <w:marTop w:val="0"/>
                                                                                      <w:marBottom w:val="0"/>
                                                                                      <w:divBdr>
                                                                                        <w:top w:val="none" w:sz="0" w:space="0" w:color="auto"/>
                                                                                        <w:left w:val="none" w:sz="0" w:space="0" w:color="auto"/>
                                                                                        <w:bottom w:val="none" w:sz="0" w:space="0" w:color="auto"/>
                                                                                        <w:right w:val="none" w:sz="0" w:space="0" w:color="auto"/>
                                                                                      </w:divBdr>
                                                                                      <w:divsChild>
                                                                                        <w:div w:id="1358115197">
                                                                                          <w:marLeft w:val="0"/>
                                                                                          <w:marRight w:val="0"/>
                                                                                          <w:marTop w:val="0"/>
                                                                                          <w:marBottom w:val="0"/>
                                                                                          <w:divBdr>
                                                                                            <w:top w:val="none" w:sz="0" w:space="0" w:color="auto"/>
                                                                                            <w:left w:val="none" w:sz="0" w:space="0" w:color="auto"/>
                                                                                            <w:bottom w:val="none" w:sz="0" w:space="0" w:color="auto"/>
                                                                                            <w:right w:val="none" w:sz="0" w:space="0" w:color="auto"/>
                                                                                          </w:divBdr>
                                                                                          <w:divsChild>
                                                                                            <w:div w:id="1452165507">
                                                                                              <w:marLeft w:val="0"/>
                                                                                              <w:marRight w:val="0"/>
                                                                                              <w:marTop w:val="0"/>
                                                                                              <w:marBottom w:val="0"/>
                                                                                              <w:divBdr>
                                                                                                <w:top w:val="none" w:sz="0" w:space="0" w:color="auto"/>
                                                                                                <w:left w:val="none" w:sz="0" w:space="0" w:color="auto"/>
                                                                                                <w:bottom w:val="none" w:sz="0" w:space="0" w:color="auto"/>
                                                                                                <w:right w:val="none" w:sz="0" w:space="0" w:color="auto"/>
                                                                                              </w:divBdr>
                                                                                              <w:divsChild>
                                                                                                <w:div w:id="2002923479">
                                                                                                  <w:marLeft w:val="0"/>
                                                                                                  <w:marRight w:val="0"/>
                                                                                                  <w:marTop w:val="0"/>
                                                                                                  <w:marBottom w:val="0"/>
                                                                                                  <w:divBdr>
                                                                                                    <w:top w:val="none" w:sz="0" w:space="0" w:color="auto"/>
                                                                                                    <w:left w:val="none" w:sz="0" w:space="0" w:color="auto"/>
                                                                                                    <w:bottom w:val="none" w:sz="0" w:space="0" w:color="auto"/>
                                                                                                    <w:right w:val="none" w:sz="0" w:space="0" w:color="auto"/>
                                                                                                  </w:divBdr>
                                                                                                  <w:divsChild>
                                                                                                    <w:div w:id="247349996">
                                                                                                      <w:marLeft w:val="0"/>
                                                                                                      <w:marRight w:val="0"/>
                                                                                                      <w:marTop w:val="0"/>
                                                                                                      <w:marBottom w:val="0"/>
                                                                                                      <w:divBdr>
                                                                                                        <w:top w:val="none" w:sz="0" w:space="0" w:color="auto"/>
                                                                                                        <w:left w:val="none" w:sz="0" w:space="0" w:color="auto"/>
                                                                                                        <w:bottom w:val="none" w:sz="0" w:space="0" w:color="auto"/>
                                                                                                        <w:right w:val="none" w:sz="0" w:space="0" w:color="auto"/>
                                                                                                      </w:divBdr>
                                                                                                      <w:divsChild>
                                                                                                        <w:div w:id="1400903191">
                                                                                                          <w:marLeft w:val="0"/>
                                                                                                          <w:marRight w:val="0"/>
                                                                                                          <w:marTop w:val="0"/>
                                                                                                          <w:marBottom w:val="0"/>
                                                                                                          <w:divBdr>
                                                                                                            <w:top w:val="none" w:sz="0" w:space="0" w:color="auto"/>
                                                                                                            <w:left w:val="none" w:sz="0" w:space="0" w:color="auto"/>
                                                                                                            <w:bottom w:val="none" w:sz="0" w:space="0" w:color="auto"/>
                                                                                                            <w:right w:val="none" w:sz="0" w:space="0" w:color="auto"/>
                                                                                                          </w:divBdr>
                                                                                                          <w:divsChild>
                                                                                                            <w:div w:id="1496261323">
                                                                                                              <w:marLeft w:val="0"/>
                                                                                                              <w:marRight w:val="0"/>
                                                                                                              <w:marTop w:val="0"/>
                                                                                                              <w:marBottom w:val="0"/>
                                                                                                              <w:divBdr>
                                                                                                                <w:top w:val="none" w:sz="0" w:space="0" w:color="auto"/>
                                                                                                                <w:left w:val="none" w:sz="0" w:space="0" w:color="auto"/>
                                                                                                                <w:bottom w:val="none" w:sz="0" w:space="0" w:color="auto"/>
                                                                                                                <w:right w:val="none" w:sz="0" w:space="0" w:color="auto"/>
                                                                                                              </w:divBdr>
                                                                                                              <w:divsChild>
                                                                                                                <w:div w:id="2100591226">
                                                                                                                  <w:marLeft w:val="0"/>
                                                                                                                  <w:marRight w:val="0"/>
                                                                                                                  <w:marTop w:val="0"/>
                                                                                                                  <w:marBottom w:val="0"/>
                                                                                                                  <w:divBdr>
                                                                                                                    <w:top w:val="none" w:sz="0" w:space="0" w:color="auto"/>
                                                                                                                    <w:left w:val="none" w:sz="0" w:space="0" w:color="auto"/>
                                                                                                                    <w:bottom w:val="none" w:sz="0" w:space="0" w:color="auto"/>
                                                                                                                    <w:right w:val="none" w:sz="0" w:space="0" w:color="auto"/>
                                                                                                                  </w:divBdr>
                                                                                                                  <w:divsChild>
                                                                                                                    <w:div w:id="1473447169">
                                                                                                                      <w:marLeft w:val="0"/>
                                                                                                                      <w:marRight w:val="0"/>
                                                                                                                      <w:marTop w:val="0"/>
                                                                                                                      <w:marBottom w:val="0"/>
                                                                                                                      <w:divBdr>
                                                                                                                        <w:top w:val="none" w:sz="0" w:space="0" w:color="auto"/>
                                                                                                                        <w:left w:val="none" w:sz="0" w:space="0" w:color="auto"/>
                                                                                                                        <w:bottom w:val="none" w:sz="0" w:space="0" w:color="auto"/>
                                                                                                                        <w:right w:val="none" w:sz="0" w:space="0" w:color="auto"/>
                                                                                                                      </w:divBdr>
                                                                                                                      <w:divsChild>
                                                                                                                        <w:div w:id="872578426">
                                                                                                                          <w:marLeft w:val="0"/>
                                                                                                                          <w:marRight w:val="0"/>
                                                                                                                          <w:marTop w:val="0"/>
                                                                                                                          <w:marBottom w:val="0"/>
                                                                                                                          <w:divBdr>
                                                                                                                            <w:top w:val="none" w:sz="0" w:space="0" w:color="auto"/>
                                                                                                                            <w:left w:val="none" w:sz="0" w:space="0" w:color="auto"/>
                                                                                                                            <w:bottom w:val="none" w:sz="0" w:space="0" w:color="auto"/>
                                                                                                                            <w:right w:val="none" w:sz="0" w:space="0" w:color="auto"/>
                                                                                                                          </w:divBdr>
                                                                                                                          <w:divsChild>
                                                                                                                            <w:div w:id="4492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970167">
      <w:bodyDiv w:val="1"/>
      <w:marLeft w:val="0"/>
      <w:marRight w:val="0"/>
      <w:marTop w:val="0"/>
      <w:marBottom w:val="0"/>
      <w:divBdr>
        <w:top w:val="none" w:sz="0" w:space="0" w:color="auto"/>
        <w:left w:val="none" w:sz="0" w:space="0" w:color="auto"/>
        <w:bottom w:val="none" w:sz="0" w:space="0" w:color="auto"/>
        <w:right w:val="none" w:sz="0" w:space="0" w:color="auto"/>
      </w:divBdr>
    </w:div>
    <w:div w:id="2068796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079&amp;Lang=fr" TargetMode="External"/><Relationship Id="rId13" Type="http://schemas.openxmlformats.org/officeDocument/2006/relationships/hyperlink" Target="http://tbinternet.ohchr.org/_layouts/treatybodyexternal/SessionDetails1.aspx?SessionID=1079&amp;Lang=fr" TargetMode="External"/><Relationship Id="rId18" Type="http://schemas.openxmlformats.org/officeDocument/2006/relationships/hyperlink" Target="http://www.ohchr.org/fr/issues/pautochtones/fondspopulationsautochtones/pages/fondspopulationsautochtones.aspx" TargetMode="External"/><Relationship Id="rId26" Type="http://schemas.openxmlformats.org/officeDocument/2006/relationships/customXml" Target="../customXml/item2.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iwraw_ap@yahoo.com" TargetMode="External"/><Relationship Id="rId17" Type="http://schemas.openxmlformats.org/officeDocument/2006/relationships/hyperlink" Target="https://reg.unog.ch/event/15092/"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reg.unog.ch/event/16994/"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FR/AboutUs/Pages/CivilSociety.aspx" TargetMode="External"/><Relationship Id="rId4" Type="http://schemas.openxmlformats.org/officeDocument/2006/relationships/settings" Target="settings.xml"/><Relationship Id="rId9" Type="http://schemas.openxmlformats.org/officeDocument/2006/relationships/hyperlink" Target="http://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 Id="rId27"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D87CE-D7AF-476E-9C14-947456EE00A3}"/>
</file>

<file path=customXml/itemProps2.xml><?xml version="1.0" encoding="utf-8"?>
<ds:datastoreItem xmlns:ds="http://schemas.openxmlformats.org/officeDocument/2006/customXml" ds:itemID="{4EABB262-7054-4BB4-92FC-3BA6AA17D57A}"/>
</file>

<file path=customXml/itemProps3.xml><?xml version="1.0" encoding="utf-8"?>
<ds:datastoreItem xmlns:ds="http://schemas.openxmlformats.org/officeDocument/2006/customXml" ds:itemID="{D7EBEA23-42F1-465E-AFCC-1F6AB3A4BC16}"/>
</file>

<file path=docProps/app.xml><?xml version="1.0" encoding="utf-8"?>
<Properties xmlns="http://schemas.openxmlformats.org/officeDocument/2006/extended-properties" xmlns:vt="http://schemas.openxmlformats.org/officeDocument/2006/docPropsVTypes">
  <Template>Normal.dotm</Template>
  <TotalTime>4</TotalTime>
  <Pages>6</Pages>
  <Words>2108</Words>
  <Characters>12016</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4</cp:revision>
  <cp:lastPrinted>2016-12-22T14:14:00Z</cp:lastPrinted>
  <dcterms:created xsi:type="dcterms:W3CDTF">2017-08-16T09:54:00Z</dcterms:created>
  <dcterms:modified xsi:type="dcterms:W3CDTF">2017-08-21T15:47:00Z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