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C3277" w:rsidRDefault="00FC3277" w:rsidP="00C16C38">
      <w:pPr>
        <w:pStyle w:val="Sinespaciado"/>
        <w:jc w:val="both"/>
        <w:rPr>
          <w:rFonts w:ascii="Garamond" w:hAnsi="Garamond"/>
          <w:b/>
          <w:sz w:val="24"/>
          <w:szCs w:val="24"/>
        </w:rPr>
      </w:pPr>
      <w:bookmarkStart w:id="0" w:name="_GoBack"/>
      <w:bookmarkEnd w:id="0"/>
    </w:p>
    <w:p w:rsidR="005704DB" w:rsidRDefault="005704DB" w:rsidP="0082360B">
      <w:pPr>
        <w:pStyle w:val="Sinespaciado"/>
        <w:spacing w:line="360" w:lineRule="auto"/>
        <w:jc w:val="both"/>
        <w:rPr>
          <w:rFonts w:ascii="Garamond" w:hAnsi="Garamond"/>
          <w:sz w:val="24"/>
          <w:szCs w:val="24"/>
        </w:rPr>
      </w:pPr>
    </w:p>
    <w:p w:rsidR="00035C8F" w:rsidRPr="000372C1" w:rsidRDefault="00035C8F" w:rsidP="005704DB">
      <w:pPr>
        <w:pStyle w:val="Sinespaciado"/>
        <w:spacing w:line="360" w:lineRule="auto"/>
        <w:jc w:val="center"/>
        <w:rPr>
          <w:rFonts w:ascii="Garamond" w:hAnsi="Garamond"/>
          <w:sz w:val="36"/>
          <w:szCs w:val="36"/>
          <w:lang w:val="en-US"/>
        </w:rPr>
      </w:pPr>
      <w:r w:rsidRPr="006C0013">
        <w:rPr>
          <w:rFonts w:ascii="Garamond" w:hAnsi="Garamond"/>
          <w:sz w:val="36"/>
          <w:szCs w:val="36"/>
          <w:lang w:val="en-US"/>
        </w:rPr>
        <w:t>ALTERNATIVE REPORT</w:t>
      </w:r>
      <w:r w:rsidRPr="000372C1">
        <w:rPr>
          <w:rFonts w:ascii="Garamond" w:hAnsi="Garamond"/>
          <w:sz w:val="36"/>
          <w:szCs w:val="36"/>
          <w:lang w:val="en-US"/>
        </w:rPr>
        <w:t xml:space="preserve"> FOR THE </w:t>
      </w:r>
      <w:r w:rsidR="00595A96">
        <w:rPr>
          <w:rFonts w:ascii="Garamond" w:hAnsi="Garamond"/>
          <w:sz w:val="36"/>
          <w:szCs w:val="36"/>
          <w:lang w:val="en-US"/>
        </w:rPr>
        <w:t xml:space="preserve">COMMITTEE ON </w:t>
      </w:r>
      <w:r w:rsidRPr="000372C1">
        <w:rPr>
          <w:rFonts w:ascii="Garamond" w:hAnsi="Garamond"/>
          <w:sz w:val="36"/>
          <w:szCs w:val="36"/>
          <w:lang w:val="en-US"/>
        </w:rPr>
        <w:t xml:space="preserve">ECONOMIC, SOCIAL AND CULTURAL RIGHTS </w:t>
      </w:r>
    </w:p>
    <w:p w:rsidR="005704DB" w:rsidRPr="000372C1" w:rsidRDefault="005704DB" w:rsidP="002710F8">
      <w:pPr>
        <w:pStyle w:val="Sinespaciado"/>
        <w:spacing w:line="360" w:lineRule="auto"/>
        <w:rPr>
          <w:rFonts w:ascii="Garamond" w:hAnsi="Garamond"/>
          <w:sz w:val="36"/>
          <w:szCs w:val="36"/>
          <w:lang w:val="en-US"/>
        </w:rPr>
      </w:pPr>
    </w:p>
    <w:p w:rsidR="00AF06DD" w:rsidRDefault="00595A96" w:rsidP="00035C8F">
      <w:pPr>
        <w:pStyle w:val="Sinespaciado"/>
        <w:spacing w:line="360" w:lineRule="auto"/>
        <w:jc w:val="center"/>
        <w:rPr>
          <w:rFonts w:ascii="Garamond" w:hAnsi="Garamond"/>
          <w:b/>
          <w:sz w:val="36"/>
          <w:szCs w:val="36"/>
          <w:lang w:val="en-US"/>
        </w:rPr>
      </w:pPr>
      <w:r>
        <w:rPr>
          <w:rFonts w:ascii="Garamond" w:hAnsi="Garamond"/>
          <w:b/>
          <w:sz w:val="36"/>
          <w:szCs w:val="36"/>
          <w:lang w:val="en-US"/>
        </w:rPr>
        <w:t xml:space="preserve">Shared </w:t>
      </w:r>
      <w:r w:rsidR="00AF06DD">
        <w:rPr>
          <w:rFonts w:ascii="Garamond" w:hAnsi="Garamond"/>
          <w:b/>
          <w:sz w:val="36"/>
          <w:szCs w:val="36"/>
          <w:lang w:val="en-US"/>
        </w:rPr>
        <w:t>R</w:t>
      </w:r>
      <w:r>
        <w:rPr>
          <w:rFonts w:ascii="Garamond" w:hAnsi="Garamond"/>
          <w:b/>
          <w:sz w:val="36"/>
          <w:szCs w:val="36"/>
          <w:lang w:val="en-US"/>
        </w:rPr>
        <w:t>esponsibility</w:t>
      </w:r>
      <w:r w:rsidR="00035C8F" w:rsidRPr="000372C1">
        <w:rPr>
          <w:rFonts w:ascii="Garamond" w:hAnsi="Garamond"/>
          <w:b/>
          <w:sz w:val="36"/>
          <w:szCs w:val="36"/>
          <w:lang w:val="en-US"/>
        </w:rPr>
        <w:t xml:space="preserve"> </w:t>
      </w:r>
      <w:r w:rsidR="00AF06DD">
        <w:rPr>
          <w:rFonts w:ascii="Garamond" w:hAnsi="Garamond"/>
          <w:b/>
          <w:sz w:val="36"/>
          <w:szCs w:val="36"/>
          <w:lang w:val="en-US"/>
        </w:rPr>
        <w:t xml:space="preserve">for </w:t>
      </w:r>
    </w:p>
    <w:p w:rsidR="00035C8F" w:rsidRPr="000372C1" w:rsidRDefault="00AF06DD" w:rsidP="00035C8F">
      <w:pPr>
        <w:pStyle w:val="Sinespaciado"/>
        <w:spacing w:line="360" w:lineRule="auto"/>
        <w:jc w:val="center"/>
        <w:rPr>
          <w:rFonts w:ascii="Garamond" w:hAnsi="Garamond"/>
          <w:b/>
          <w:sz w:val="36"/>
          <w:szCs w:val="36"/>
          <w:lang w:val="en-US"/>
        </w:rPr>
      </w:pPr>
      <w:r>
        <w:rPr>
          <w:rFonts w:ascii="Garamond" w:hAnsi="Garamond"/>
          <w:b/>
          <w:sz w:val="36"/>
          <w:szCs w:val="36"/>
          <w:lang w:val="en-US"/>
        </w:rPr>
        <w:t>W</w:t>
      </w:r>
      <w:r w:rsidR="00035C8F" w:rsidRPr="000372C1">
        <w:rPr>
          <w:rFonts w:ascii="Garamond" w:hAnsi="Garamond"/>
          <w:b/>
          <w:sz w:val="36"/>
          <w:szCs w:val="36"/>
          <w:lang w:val="en-US"/>
        </w:rPr>
        <w:t xml:space="preserve">ork and </w:t>
      </w:r>
      <w:r>
        <w:rPr>
          <w:rFonts w:ascii="Garamond" w:hAnsi="Garamond"/>
          <w:b/>
          <w:sz w:val="36"/>
          <w:szCs w:val="36"/>
          <w:lang w:val="en-US"/>
        </w:rPr>
        <w:t>P</w:t>
      </w:r>
      <w:r w:rsidR="00035C8F" w:rsidRPr="000372C1">
        <w:rPr>
          <w:rFonts w:ascii="Garamond" w:hAnsi="Garamond"/>
          <w:b/>
          <w:sz w:val="36"/>
          <w:szCs w:val="36"/>
          <w:lang w:val="en-US"/>
        </w:rPr>
        <w:t xml:space="preserve">ersonal </w:t>
      </w:r>
      <w:r>
        <w:rPr>
          <w:rFonts w:ascii="Garamond" w:hAnsi="Garamond"/>
          <w:b/>
          <w:sz w:val="36"/>
          <w:szCs w:val="36"/>
          <w:lang w:val="en-US"/>
        </w:rPr>
        <w:t>L</w:t>
      </w:r>
      <w:r w:rsidR="00035C8F" w:rsidRPr="000372C1">
        <w:rPr>
          <w:rFonts w:ascii="Garamond" w:hAnsi="Garamond"/>
          <w:b/>
          <w:sz w:val="36"/>
          <w:szCs w:val="36"/>
          <w:lang w:val="en-US"/>
        </w:rPr>
        <w:t>ife</w:t>
      </w:r>
      <w:r>
        <w:rPr>
          <w:rFonts w:ascii="Garamond" w:hAnsi="Garamond"/>
          <w:b/>
          <w:sz w:val="36"/>
          <w:szCs w:val="36"/>
          <w:lang w:val="en-US"/>
        </w:rPr>
        <w:t xml:space="preserve"> Balance</w:t>
      </w:r>
    </w:p>
    <w:p w:rsidR="008C0F86" w:rsidRDefault="00035C8F" w:rsidP="005704DB">
      <w:pPr>
        <w:pStyle w:val="Sinespaciado"/>
        <w:spacing w:line="360" w:lineRule="auto"/>
        <w:jc w:val="center"/>
        <w:rPr>
          <w:rFonts w:ascii="Garamond" w:hAnsi="Garamond"/>
          <w:sz w:val="36"/>
          <w:szCs w:val="36"/>
          <w:lang w:val="en-US"/>
        </w:rPr>
      </w:pPr>
      <w:r w:rsidRPr="000372C1">
        <w:rPr>
          <w:rFonts w:ascii="Garamond" w:hAnsi="Garamond"/>
          <w:sz w:val="36"/>
          <w:szCs w:val="36"/>
          <w:lang w:val="en-US"/>
        </w:rPr>
        <w:t>(In relatio</w:t>
      </w:r>
      <w:r w:rsidR="000372C1">
        <w:rPr>
          <w:rFonts w:ascii="Garamond" w:hAnsi="Garamond"/>
          <w:sz w:val="36"/>
          <w:szCs w:val="36"/>
          <w:lang w:val="en-US"/>
        </w:rPr>
        <w:t xml:space="preserve">n to the articles 2, 3, 6, 9, </w:t>
      </w:r>
      <w:r w:rsidR="005704DB" w:rsidRPr="000372C1">
        <w:rPr>
          <w:rFonts w:ascii="Garamond" w:hAnsi="Garamond"/>
          <w:sz w:val="36"/>
          <w:szCs w:val="36"/>
          <w:lang w:val="en-US"/>
        </w:rPr>
        <w:t>10</w:t>
      </w:r>
      <w:r w:rsidR="000372C1">
        <w:rPr>
          <w:rFonts w:ascii="Garamond" w:hAnsi="Garamond"/>
          <w:sz w:val="36"/>
          <w:szCs w:val="36"/>
          <w:lang w:val="en-US"/>
        </w:rPr>
        <w:t xml:space="preserve"> and 12</w:t>
      </w:r>
      <w:r w:rsidR="002710F8" w:rsidRPr="000372C1">
        <w:rPr>
          <w:rFonts w:ascii="Garamond" w:hAnsi="Garamond"/>
          <w:sz w:val="36"/>
          <w:szCs w:val="36"/>
          <w:lang w:val="en-US"/>
        </w:rPr>
        <w:t xml:space="preserve"> </w:t>
      </w:r>
      <w:r w:rsidRPr="000372C1">
        <w:rPr>
          <w:rFonts w:ascii="Garamond" w:hAnsi="Garamond"/>
          <w:sz w:val="36"/>
          <w:szCs w:val="36"/>
          <w:lang w:val="en-US"/>
        </w:rPr>
        <w:t xml:space="preserve">of the International </w:t>
      </w:r>
      <w:r w:rsidR="000372C1">
        <w:rPr>
          <w:rFonts w:ascii="Garamond" w:hAnsi="Garamond"/>
          <w:sz w:val="36"/>
          <w:szCs w:val="36"/>
          <w:lang w:val="en-US"/>
        </w:rPr>
        <w:t>Covenant on</w:t>
      </w:r>
      <w:r w:rsidRPr="000372C1">
        <w:rPr>
          <w:rFonts w:ascii="Garamond" w:hAnsi="Garamond"/>
          <w:sz w:val="36"/>
          <w:szCs w:val="36"/>
          <w:lang w:val="en-US"/>
        </w:rPr>
        <w:t xml:space="preserve"> Economic, Social and Cultural Rights) </w:t>
      </w:r>
    </w:p>
    <w:p w:rsidR="000372C1" w:rsidRPr="000372C1" w:rsidRDefault="000372C1" w:rsidP="005704DB">
      <w:pPr>
        <w:pStyle w:val="Sinespaciado"/>
        <w:spacing w:line="360" w:lineRule="auto"/>
        <w:jc w:val="center"/>
        <w:rPr>
          <w:rFonts w:ascii="Garamond" w:hAnsi="Garamond"/>
          <w:sz w:val="36"/>
          <w:szCs w:val="36"/>
          <w:lang w:val="en-US"/>
        </w:rPr>
      </w:pPr>
    </w:p>
    <w:p w:rsidR="005704DB" w:rsidRPr="00721D60" w:rsidRDefault="00C05DE5" w:rsidP="00721D60">
      <w:pPr>
        <w:pStyle w:val="Sinespaciado"/>
        <w:spacing w:line="360" w:lineRule="auto"/>
        <w:jc w:val="center"/>
        <w:rPr>
          <w:rFonts w:ascii="Garamond" w:hAnsi="Garamond"/>
          <w:sz w:val="36"/>
          <w:szCs w:val="36"/>
        </w:rPr>
      </w:pPr>
      <w:proofErr w:type="spellStart"/>
      <w:r>
        <w:rPr>
          <w:rFonts w:ascii="Garamond" w:hAnsi="Garamond"/>
          <w:sz w:val="36"/>
          <w:szCs w:val="36"/>
        </w:rPr>
        <w:t>Report</w:t>
      </w:r>
      <w:proofErr w:type="spellEnd"/>
      <w:r>
        <w:rPr>
          <w:rFonts w:ascii="Garamond" w:hAnsi="Garamond"/>
          <w:sz w:val="36"/>
          <w:szCs w:val="36"/>
        </w:rPr>
        <w:t xml:space="preserve"> </w:t>
      </w:r>
      <w:proofErr w:type="spellStart"/>
      <w:r>
        <w:rPr>
          <w:rFonts w:ascii="Garamond" w:hAnsi="Garamond"/>
          <w:sz w:val="36"/>
          <w:szCs w:val="36"/>
        </w:rPr>
        <w:t>submitted</w:t>
      </w:r>
      <w:proofErr w:type="spellEnd"/>
      <w:r>
        <w:rPr>
          <w:rFonts w:ascii="Garamond" w:hAnsi="Garamond"/>
          <w:sz w:val="36"/>
          <w:szCs w:val="36"/>
        </w:rPr>
        <w:t xml:space="preserve"> </w:t>
      </w:r>
      <w:proofErr w:type="spellStart"/>
      <w:r>
        <w:rPr>
          <w:rFonts w:ascii="Garamond" w:hAnsi="Garamond"/>
          <w:sz w:val="36"/>
          <w:szCs w:val="36"/>
        </w:rPr>
        <w:t>by</w:t>
      </w:r>
      <w:proofErr w:type="spellEnd"/>
      <w:r>
        <w:rPr>
          <w:rFonts w:ascii="Garamond" w:hAnsi="Garamond"/>
          <w:sz w:val="36"/>
          <w:szCs w:val="36"/>
        </w:rPr>
        <w:t xml:space="preserve"> </w:t>
      </w:r>
      <w:r w:rsidR="00721D60" w:rsidRPr="00721D60">
        <w:rPr>
          <w:rFonts w:ascii="Garamond" w:hAnsi="Garamond"/>
          <w:sz w:val="36"/>
          <w:szCs w:val="36"/>
        </w:rPr>
        <w:t>Grupo de Informaci</w:t>
      </w:r>
      <w:r w:rsidR="00721D60">
        <w:rPr>
          <w:rFonts w:ascii="Garamond" w:hAnsi="Garamond"/>
          <w:sz w:val="36"/>
          <w:szCs w:val="36"/>
        </w:rPr>
        <w:t>ón en Reproducción Elegida (GIRE).</w:t>
      </w:r>
    </w:p>
    <w:p w:rsidR="005704DB" w:rsidRDefault="005704DB" w:rsidP="0082360B">
      <w:pPr>
        <w:pStyle w:val="Sinespaciado"/>
        <w:spacing w:line="360" w:lineRule="auto"/>
        <w:jc w:val="both"/>
        <w:rPr>
          <w:rFonts w:ascii="Garamond" w:hAnsi="Garamond"/>
          <w:sz w:val="24"/>
          <w:szCs w:val="24"/>
        </w:rPr>
      </w:pPr>
    </w:p>
    <w:p w:rsidR="002710F8" w:rsidRDefault="00035C8F" w:rsidP="002710F8">
      <w:pPr>
        <w:pStyle w:val="Sinespaciado"/>
        <w:spacing w:line="360" w:lineRule="auto"/>
        <w:jc w:val="center"/>
        <w:rPr>
          <w:rFonts w:ascii="Garamond" w:hAnsi="Garamond"/>
          <w:sz w:val="36"/>
          <w:szCs w:val="36"/>
        </w:rPr>
      </w:pPr>
      <w:proofErr w:type="spellStart"/>
      <w:r>
        <w:rPr>
          <w:rFonts w:ascii="Garamond" w:hAnsi="Garamond"/>
          <w:sz w:val="36"/>
          <w:szCs w:val="36"/>
        </w:rPr>
        <w:t>Session</w:t>
      </w:r>
      <w:proofErr w:type="spellEnd"/>
      <w:r>
        <w:rPr>
          <w:rFonts w:ascii="Garamond" w:hAnsi="Garamond"/>
          <w:sz w:val="36"/>
          <w:szCs w:val="36"/>
        </w:rPr>
        <w:t xml:space="preserve"> 62</w:t>
      </w:r>
    </w:p>
    <w:p w:rsidR="00035C8F" w:rsidRDefault="00035C8F" w:rsidP="002710F8">
      <w:pPr>
        <w:pStyle w:val="Sinespaciado"/>
        <w:spacing w:line="360" w:lineRule="auto"/>
        <w:jc w:val="center"/>
        <w:rPr>
          <w:rFonts w:ascii="Garamond" w:hAnsi="Garamond"/>
          <w:sz w:val="36"/>
          <w:szCs w:val="36"/>
        </w:rPr>
      </w:pPr>
      <w:proofErr w:type="spellStart"/>
      <w:r>
        <w:rPr>
          <w:rFonts w:ascii="Garamond" w:hAnsi="Garamond"/>
          <w:sz w:val="36"/>
          <w:szCs w:val="36"/>
        </w:rPr>
        <w:t>September</w:t>
      </w:r>
      <w:proofErr w:type="spellEnd"/>
      <w:r>
        <w:rPr>
          <w:rFonts w:ascii="Garamond" w:hAnsi="Garamond"/>
          <w:sz w:val="36"/>
          <w:szCs w:val="36"/>
        </w:rPr>
        <w:t xml:space="preserve"> 28 and 29, 2017</w:t>
      </w:r>
    </w:p>
    <w:p w:rsidR="00721D60" w:rsidRDefault="00721D60" w:rsidP="002710F8">
      <w:pPr>
        <w:pStyle w:val="Sinespaciado"/>
        <w:spacing w:line="360" w:lineRule="auto"/>
        <w:jc w:val="center"/>
        <w:rPr>
          <w:rFonts w:ascii="Garamond" w:hAnsi="Garamond"/>
          <w:sz w:val="36"/>
          <w:szCs w:val="36"/>
        </w:rPr>
      </w:pPr>
    </w:p>
    <w:p w:rsidR="005704DB" w:rsidRDefault="00721D60" w:rsidP="00721D60">
      <w:pPr>
        <w:pStyle w:val="Sinespaciado"/>
        <w:spacing w:line="360" w:lineRule="auto"/>
        <w:jc w:val="right"/>
        <w:rPr>
          <w:rFonts w:ascii="Garamond" w:hAnsi="Garamond"/>
          <w:sz w:val="24"/>
          <w:szCs w:val="24"/>
        </w:rPr>
      </w:pPr>
      <w:r>
        <w:rPr>
          <w:noProof/>
          <w:lang w:eastAsia="es-MX"/>
        </w:rPr>
        <w:drawing>
          <wp:inline distT="0" distB="0" distL="0" distR="0">
            <wp:extent cx="2809875" cy="2032300"/>
            <wp:effectExtent l="0" t="0" r="0" b="0"/>
            <wp:docPr id="3" name="Imagen 3" descr="C:\Users\InvestigadoraJuridic\AppData\Local\Microsoft\Windows\INetCache\Content.Word\LOGO FINAL_PTHS (1)-02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InvestigadoraJuridic\AppData\Local\Microsoft\Windows\INetCache\Content.Word\LOGO FINAL_PTHS (1)-02 (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20519" cy="2039998"/>
                    </a:xfrm>
                    <a:prstGeom prst="rect">
                      <a:avLst/>
                    </a:prstGeom>
                    <a:noFill/>
                    <a:ln>
                      <a:noFill/>
                    </a:ln>
                  </pic:spPr>
                </pic:pic>
              </a:graphicData>
            </a:graphic>
          </wp:inline>
        </w:drawing>
      </w:r>
    </w:p>
    <w:p w:rsidR="00C05DE5" w:rsidRDefault="00C05DE5" w:rsidP="00595A96">
      <w:pPr>
        <w:pStyle w:val="Sinespaciado"/>
        <w:spacing w:line="360" w:lineRule="auto"/>
        <w:rPr>
          <w:rFonts w:ascii="Garamond" w:hAnsi="Garamond"/>
          <w:sz w:val="24"/>
          <w:szCs w:val="24"/>
          <w:lang w:val="en-US"/>
        </w:rPr>
      </w:pPr>
      <w:r w:rsidRPr="00C05DE5">
        <w:rPr>
          <w:rFonts w:ascii="Garamond" w:hAnsi="Garamond"/>
          <w:sz w:val="24"/>
          <w:szCs w:val="24"/>
          <w:lang w:val="en-US"/>
        </w:rPr>
        <w:lastRenderedPageBreak/>
        <w:t xml:space="preserve">United Nations Committee </w:t>
      </w:r>
      <w:r>
        <w:rPr>
          <w:rFonts w:ascii="Garamond" w:hAnsi="Garamond"/>
          <w:sz w:val="24"/>
          <w:szCs w:val="24"/>
          <w:lang w:val="en-US"/>
        </w:rPr>
        <w:t>on Economic, Social and Cultural Rights</w:t>
      </w:r>
    </w:p>
    <w:p w:rsidR="00C05DE5" w:rsidRPr="00C05DE5" w:rsidRDefault="00C05DE5" w:rsidP="0082360B">
      <w:pPr>
        <w:pStyle w:val="Sinespaciado"/>
        <w:spacing w:line="360" w:lineRule="auto"/>
        <w:jc w:val="both"/>
        <w:rPr>
          <w:rFonts w:ascii="Garamond" w:hAnsi="Garamond"/>
          <w:sz w:val="24"/>
          <w:szCs w:val="24"/>
          <w:lang w:val="en-US"/>
        </w:rPr>
      </w:pPr>
    </w:p>
    <w:p w:rsidR="00AF06DD" w:rsidRDefault="00C05DE5" w:rsidP="00595A96">
      <w:pPr>
        <w:pStyle w:val="Sinespaciado"/>
        <w:jc w:val="right"/>
        <w:rPr>
          <w:rFonts w:ascii="Garamond" w:hAnsi="Garamond"/>
          <w:b/>
          <w:sz w:val="24"/>
          <w:szCs w:val="24"/>
          <w:lang w:val="en-US"/>
        </w:rPr>
      </w:pPr>
      <w:r w:rsidRPr="00595A96">
        <w:rPr>
          <w:rFonts w:ascii="Garamond" w:hAnsi="Garamond"/>
          <w:b/>
          <w:sz w:val="24"/>
          <w:szCs w:val="24"/>
          <w:lang w:val="en-US"/>
        </w:rPr>
        <w:t xml:space="preserve">Alternative Report on the Situation of </w:t>
      </w:r>
      <w:r w:rsidR="00595A96">
        <w:rPr>
          <w:rFonts w:ascii="Garamond" w:hAnsi="Garamond"/>
          <w:b/>
          <w:sz w:val="24"/>
          <w:szCs w:val="24"/>
          <w:lang w:val="en-US"/>
        </w:rPr>
        <w:t>Shared Responsibility</w:t>
      </w:r>
      <w:r w:rsidRPr="00595A96">
        <w:rPr>
          <w:rFonts w:ascii="Garamond" w:hAnsi="Garamond"/>
          <w:b/>
          <w:sz w:val="24"/>
          <w:szCs w:val="24"/>
          <w:lang w:val="en-US"/>
        </w:rPr>
        <w:t xml:space="preserve"> </w:t>
      </w:r>
    </w:p>
    <w:p w:rsidR="00AF06DD" w:rsidRDefault="00AF06DD" w:rsidP="00595A96">
      <w:pPr>
        <w:pStyle w:val="Sinespaciado"/>
        <w:jc w:val="right"/>
        <w:rPr>
          <w:rFonts w:ascii="Garamond" w:hAnsi="Garamond"/>
          <w:b/>
          <w:sz w:val="24"/>
          <w:szCs w:val="24"/>
          <w:lang w:val="en-US"/>
        </w:rPr>
      </w:pPr>
      <w:r>
        <w:rPr>
          <w:rFonts w:ascii="Garamond" w:hAnsi="Garamond"/>
          <w:b/>
          <w:sz w:val="24"/>
          <w:szCs w:val="24"/>
          <w:lang w:val="en-US"/>
        </w:rPr>
        <w:t>for</w:t>
      </w:r>
      <w:r w:rsidRPr="00595A96">
        <w:rPr>
          <w:rFonts w:ascii="Garamond" w:hAnsi="Garamond"/>
          <w:b/>
          <w:sz w:val="24"/>
          <w:szCs w:val="24"/>
          <w:lang w:val="en-US"/>
        </w:rPr>
        <w:t xml:space="preserve"> </w:t>
      </w:r>
      <w:r w:rsidR="00C05DE5" w:rsidRPr="00595A96">
        <w:rPr>
          <w:rFonts w:ascii="Garamond" w:hAnsi="Garamond"/>
          <w:b/>
          <w:sz w:val="24"/>
          <w:szCs w:val="24"/>
          <w:lang w:val="en-US"/>
        </w:rPr>
        <w:t xml:space="preserve">Work and </w:t>
      </w:r>
      <w:r w:rsidR="00595A96">
        <w:rPr>
          <w:rFonts w:ascii="Garamond" w:hAnsi="Garamond"/>
          <w:b/>
          <w:sz w:val="24"/>
          <w:szCs w:val="24"/>
          <w:lang w:val="en-US"/>
        </w:rPr>
        <w:t>Personal</w:t>
      </w:r>
      <w:r w:rsidR="00C05DE5" w:rsidRPr="00595A96">
        <w:rPr>
          <w:rFonts w:ascii="Garamond" w:hAnsi="Garamond"/>
          <w:b/>
          <w:sz w:val="24"/>
          <w:szCs w:val="24"/>
          <w:lang w:val="en-US"/>
        </w:rPr>
        <w:t xml:space="preserve"> Life </w:t>
      </w:r>
      <w:r>
        <w:rPr>
          <w:rFonts w:ascii="Garamond" w:hAnsi="Garamond"/>
          <w:b/>
          <w:sz w:val="24"/>
          <w:szCs w:val="24"/>
          <w:lang w:val="en-US"/>
        </w:rPr>
        <w:t>Balance</w:t>
      </w:r>
    </w:p>
    <w:p w:rsidR="00C05DE5" w:rsidRPr="00595A96" w:rsidRDefault="00C05DE5" w:rsidP="00595A96">
      <w:pPr>
        <w:pStyle w:val="Sinespaciado"/>
        <w:jc w:val="right"/>
        <w:rPr>
          <w:rFonts w:ascii="Garamond" w:hAnsi="Garamond"/>
          <w:sz w:val="24"/>
          <w:szCs w:val="24"/>
          <w:lang w:val="en-US"/>
        </w:rPr>
      </w:pPr>
      <w:r w:rsidRPr="00595A96">
        <w:rPr>
          <w:rFonts w:ascii="Garamond" w:hAnsi="Garamond"/>
          <w:sz w:val="24"/>
          <w:szCs w:val="24"/>
          <w:lang w:val="en-US"/>
        </w:rPr>
        <w:t>Consideration of the fifth and sixth periodic reports (Mexico)</w:t>
      </w:r>
    </w:p>
    <w:p w:rsidR="00595A96" w:rsidRPr="00595A96" w:rsidRDefault="00595A96" w:rsidP="00595A96">
      <w:pPr>
        <w:pStyle w:val="Sinespaciado"/>
        <w:jc w:val="right"/>
        <w:rPr>
          <w:rFonts w:ascii="Garamond" w:hAnsi="Garamond"/>
          <w:sz w:val="24"/>
          <w:szCs w:val="24"/>
          <w:lang w:val="en-US"/>
        </w:rPr>
      </w:pPr>
      <w:r w:rsidRPr="00595A96">
        <w:rPr>
          <w:rFonts w:ascii="Garamond" w:hAnsi="Garamond"/>
          <w:sz w:val="24"/>
          <w:szCs w:val="24"/>
          <w:lang w:val="en-US"/>
        </w:rPr>
        <w:t>62th Session</w:t>
      </w:r>
    </w:p>
    <w:p w:rsidR="00595A96" w:rsidRPr="00595A96" w:rsidRDefault="00595A96" w:rsidP="00595A96">
      <w:pPr>
        <w:pStyle w:val="Sinespaciado"/>
        <w:jc w:val="right"/>
        <w:rPr>
          <w:rFonts w:ascii="Garamond" w:hAnsi="Garamond"/>
          <w:sz w:val="24"/>
          <w:szCs w:val="24"/>
          <w:lang w:val="en-US"/>
        </w:rPr>
      </w:pPr>
      <w:r w:rsidRPr="00595A96">
        <w:rPr>
          <w:rFonts w:ascii="Garamond" w:hAnsi="Garamond"/>
          <w:sz w:val="24"/>
          <w:szCs w:val="24"/>
          <w:lang w:val="en-US"/>
        </w:rPr>
        <w:t>September 28 and 29, 2017</w:t>
      </w:r>
    </w:p>
    <w:p w:rsidR="00595A96" w:rsidRDefault="00595A96" w:rsidP="00595A96">
      <w:pPr>
        <w:pStyle w:val="Sinespaciado"/>
        <w:spacing w:line="360" w:lineRule="auto"/>
        <w:jc w:val="right"/>
        <w:rPr>
          <w:rFonts w:ascii="Garamond" w:hAnsi="Garamond"/>
          <w:sz w:val="24"/>
          <w:szCs w:val="24"/>
          <w:lang w:val="en-US"/>
        </w:rPr>
      </w:pPr>
    </w:p>
    <w:p w:rsidR="00035C8F" w:rsidRPr="00C05DE5" w:rsidRDefault="00C05DE5" w:rsidP="00C05DE5">
      <w:pPr>
        <w:pStyle w:val="Sinespaciado"/>
        <w:spacing w:line="360" w:lineRule="auto"/>
        <w:rPr>
          <w:rFonts w:ascii="Garamond" w:hAnsi="Garamond"/>
          <w:sz w:val="24"/>
          <w:szCs w:val="24"/>
          <w:lang w:val="en-US"/>
        </w:rPr>
      </w:pPr>
      <w:r w:rsidRPr="00C05DE5">
        <w:rPr>
          <w:rFonts w:ascii="Garamond" w:hAnsi="Garamond"/>
          <w:sz w:val="24"/>
          <w:szCs w:val="24"/>
          <w:lang w:val="en-US"/>
        </w:rPr>
        <w:t>Distinguished Members of the Committee:</w:t>
      </w:r>
    </w:p>
    <w:p w:rsidR="00FC3277" w:rsidRPr="000372C1" w:rsidRDefault="00035C8F" w:rsidP="000372C1">
      <w:pPr>
        <w:pStyle w:val="Sinespaciado"/>
        <w:spacing w:before="120" w:line="360" w:lineRule="auto"/>
        <w:jc w:val="both"/>
        <w:rPr>
          <w:rFonts w:ascii="Garamond" w:hAnsi="Garamond"/>
          <w:sz w:val="24"/>
          <w:szCs w:val="24"/>
          <w:lang w:val="en-US"/>
        </w:rPr>
      </w:pPr>
      <w:r w:rsidRPr="000372C1">
        <w:rPr>
          <w:rFonts w:ascii="Garamond" w:hAnsi="Garamond"/>
          <w:sz w:val="24"/>
          <w:szCs w:val="24"/>
          <w:lang w:val="en-US"/>
        </w:rPr>
        <w:t>In Mexico, women of childbearing age</w:t>
      </w:r>
      <w:r>
        <w:rPr>
          <w:rStyle w:val="Refdenotaalpie"/>
          <w:rFonts w:ascii="Garamond" w:hAnsi="Garamond"/>
          <w:sz w:val="24"/>
          <w:szCs w:val="24"/>
        </w:rPr>
        <w:footnoteReference w:id="1"/>
      </w:r>
      <w:r w:rsidRPr="000372C1">
        <w:rPr>
          <w:rFonts w:ascii="Garamond" w:hAnsi="Garamond"/>
          <w:sz w:val="24"/>
          <w:szCs w:val="24"/>
          <w:lang w:val="en-US"/>
        </w:rPr>
        <w:t xml:space="preserve"> may be forced to postpone their pregnancies or even refrain from becoming pregnant because of prevailing discrimination in the workplace. </w:t>
      </w:r>
      <w:r w:rsidR="00AF06DD">
        <w:rPr>
          <w:rFonts w:ascii="Garamond" w:hAnsi="Garamond"/>
          <w:sz w:val="24"/>
          <w:szCs w:val="24"/>
          <w:lang w:val="en-US"/>
        </w:rPr>
        <w:t xml:space="preserve">Proving she is not </w:t>
      </w:r>
      <w:r w:rsidRPr="000372C1">
        <w:rPr>
          <w:rFonts w:ascii="Garamond" w:hAnsi="Garamond"/>
          <w:sz w:val="24"/>
          <w:szCs w:val="24"/>
          <w:lang w:val="en-US"/>
        </w:rPr>
        <w:t>pregnan</w:t>
      </w:r>
      <w:r w:rsidR="00AF06DD">
        <w:rPr>
          <w:rFonts w:ascii="Garamond" w:hAnsi="Garamond"/>
          <w:sz w:val="24"/>
          <w:szCs w:val="24"/>
          <w:lang w:val="en-US"/>
        </w:rPr>
        <w:t>t</w:t>
      </w:r>
      <w:r w:rsidRPr="000372C1">
        <w:rPr>
          <w:rFonts w:ascii="Garamond" w:hAnsi="Garamond"/>
          <w:sz w:val="24"/>
          <w:szCs w:val="24"/>
          <w:lang w:val="en-US"/>
        </w:rPr>
        <w:t xml:space="preserve"> as a requirement to </w:t>
      </w:r>
      <w:r w:rsidR="00AF06DD">
        <w:rPr>
          <w:rFonts w:ascii="Garamond" w:hAnsi="Garamond"/>
          <w:sz w:val="24"/>
          <w:szCs w:val="24"/>
          <w:lang w:val="en-US"/>
        </w:rPr>
        <w:t xml:space="preserve">begin </w:t>
      </w:r>
      <w:r w:rsidRPr="000372C1">
        <w:rPr>
          <w:rFonts w:ascii="Garamond" w:hAnsi="Garamond"/>
          <w:sz w:val="24"/>
          <w:szCs w:val="24"/>
          <w:lang w:val="en-US"/>
        </w:rPr>
        <w:t xml:space="preserve">a job or to maintain it, </w:t>
      </w:r>
      <w:r w:rsidR="00AF06DD">
        <w:rPr>
          <w:rFonts w:ascii="Garamond" w:hAnsi="Garamond"/>
          <w:sz w:val="24"/>
          <w:szCs w:val="24"/>
          <w:lang w:val="en-US"/>
        </w:rPr>
        <w:t xml:space="preserve">subjecting </w:t>
      </w:r>
      <w:r w:rsidRPr="000372C1">
        <w:rPr>
          <w:rFonts w:ascii="Garamond" w:hAnsi="Garamond"/>
          <w:sz w:val="24"/>
          <w:szCs w:val="24"/>
          <w:lang w:val="en-US"/>
        </w:rPr>
        <w:t xml:space="preserve">pregnant women to difficult or dangerous working conditions, or </w:t>
      </w:r>
      <w:r w:rsidR="00AF06DD">
        <w:rPr>
          <w:rFonts w:ascii="Garamond" w:hAnsi="Garamond"/>
          <w:sz w:val="24"/>
          <w:szCs w:val="24"/>
          <w:lang w:val="en-US"/>
        </w:rPr>
        <w:t xml:space="preserve">assuming </w:t>
      </w:r>
      <w:r w:rsidRPr="000372C1">
        <w:rPr>
          <w:rFonts w:ascii="Garamond" w:hAnsi="Garamond"/>
          <w:sz w:val="24"/>
          <w:szCs w:val="24"/>
          <w:lang w:val="en-US"/>
        </w:rPr>
        <w:t xml:space="preserve">that women will become pregnant in the </w:t>
      </w:r>
      <w:r w:rsidR="00AF06DD">
        <w:rPr>
          <w:rFonts w:ascii="Garamond" w:hAnsi="Garamond"/>
          <w:sz w:val="24"/>
          <w:szCs w:val="24"/>
          <w:lang w:val="en-US"/>
        </w:rPr>
        <w:t>near</w:t>
      </w:r>
      <w:r w:rsidR="00AF06DD" w:rsidRPr="000372C1">
        <w:rPr>
          <w:rFonts w:ascii="Garamond" w:hAnsi="Garamond"/>
          <w:sz w:val="24"/>
          <w:szCs w:val="24"/>
          <w:lang w:val="en-US"/>
        </w:rPr>
        <w:t xml:space="preserve"> </w:t>
      </w:r>
      <w:r w:rsidRPr="000372C1">
        <w:rPr>
          <w:rFonts w:ascii="Garamond" w:hAnsi="Garamond"/>
          <w:sz w:val="24"/>
          <w:szCs w:val="24"/>
          <w:lang w:val="en-US"/>
        </w:rPr>
        <w:t xml:space="preserve">or immediate future, are examples of how this </w:t>
      </w:r>
      <w:r w:rsidR="00E96D22" w:rsidRPr="000372C1">
        <w:rPr>
          <w:rFonts w:ascii="Garamond" w:hAnsi="Garamond"/>
          <w:sz w:val="24"/>
          <w:szCs w:val="24"/>
          <w:lang w:val="en-US"/>
        </w:rPr>
        <w:t>discrimination</w:t>
      </w:r>
      <w:r w:rsidRPr="000372C1">
        <w:rPr>
          <w:rFonts w:ascii="Garamond" w:hAnsi="Garamond"/>
          <w:sz w:val="24"/>
          <w:szCs w:val="24"/>
          <w:lang w:val="en-US"/>
        </w:rPr>
        <w:t xml:space="preserve"> </w:t>
      </w:r>
      <w:r w:rsidR="00AF06DD">
        <w:rPr>
          <w:rFonts w:ascii="Garamond" w:hAnsi="Garamond"/>
          <w:sz w:val="24"/>
          <w:szCs w:val="24"/>
          <w:lang w:val="en-US"/>
        </w:rPr>
        <w:t xml:space="preserve">is </w:t>
      </w:r>
      <w:r w:rsidRPr="000372C1">
        <w:rPr>
          <w:rFonts w:ascii="Garamond" w:hAnsi="Garamond"/>
          <w:sz w:val="24"/>
          <w:szCs w:val="24"/>
          <w:lang w:val="en-US"/>
        </w:rPr>
        <w:t xml:space="preserve">manifest. Although there is legislation on the subject, these practices remain and were even a point of reference </w:t>
      </w:r>
      <w:r w:rsidR="00AF06DD">
        <w:rPr>
          <w:rFonts w:ascii="Garamond" w:hAnsi="Garamond"/>
          <w:sz w:val="24"/>
          <w:szCs w:val="24"/>
          <w:lang w:val="en-US"/>
        </w:rPr>
        <w:t xml:space="preserve">made </w:t>
      </w:r>
      <w:r w:rsidRPr="000372C1">
        <w:rPr>
          <w:rFonts w:ascii="Garamond" w:hAnsi="Garamond"/>
          <w:sz w:val="24"/>
          <w:szCs w:val="24"/>
          <w:lang w:val="en-US"/>
        </w:rPr>
        <w:t>by the CEDAW Committee in its last review of Mexico in 2012, recommending measures to eliminate them.</w:t>
      </w:r>
    </w:p>
    <w:p w:rsidR="000372C1" w:rsidRPr="000372C1" w:rsidRDefault="00AF06DD" w:rsidP="000372C1">
      <w:pPr>
        <w:pStyle w:val="Sinespaciado"/>
        <w:spacing w:before="120" w:line="360" w:lineRule="auto"/>
        <w:jc w:val="both"/>
        <w:rPr>
          <w:rFonts w:ascii="Garamond" w:hAnsi="Garamond"/>
          <w:sz w:val="24"/>
          <w:szCs w:val="24"/>
          <w:lang w:val="en-US"/>
        </w:rPr>
      </w:pPr>
      <w:r>
        <w:rPr>
          <w:rFonts w:ascii="Garamond" w:hAnsi="Garamond"/>
          <w:sz w:val="24"/>
          <w:szCs w:val="24"/>
          <w:lang w:val="en-US"/>
        </w:rPr>
        <w:t>A</w:t>
      </w:r>
      <w:r w:rsidR="00035C8F" w:rsidRPr="000372C1">
        <w:rPr>
          <w:rFonts w:ascii="Garamond" w:hAnsi="Garamond"/>
          <w:sz w:val="24"/>
          <w:szCs w:val="24"/>
          <w:lang w:val="en-US"/>
        </w:rPr>
        <w:t xml:space="preserve">lthough access to social security and health services during pregnancy and childbirth </w:t>
      </w:r>
      <w:r>
        <w:rPr>
          <w:rFonts w:ascii="Garamond" w:hAnsi="Garamond"/>
          <w:sz w:val="24"/>
          <w:szCs w:val="24"/>
          <w:lang w:val="en-US"/>
        </w:rPr>
        <w:t xml:space="preserve">is </w:t>
      </w:r>
      <w:r w:rsidR="00035C8F" w:rsidRPr="000372C1">
        <w:rPr>
          <w:rFonts w:ascii="Garamond" w:hAnsi="Garamond"/>
          <w:sz w:val="24"/>
          <w:szCs w:val="24"/>
          <w:lang w:val="en-US"/>
        </w:rPr>
        <w:t>extremely important for both wom</w:t>
      </w:r>
      <w:r>
        <w:rPr>
          <w:rFonts w:ascii="Garamond" w:hAnsi="Garamond"/>
          <w:sz w:val="24"/>
          <w:szCs w:val="24"/>
          <w:lang w:val="en-US"/>
        </w:rPr>
        <w:t>e</w:t>
      </w:r>
      <w:r w:rsidR="00035C8F" w:rsidRPr="000372C1">
        <w:rPr>
          <w:rFonts w:ascii="Garamond" w:hAnsi="Garamond"/>
          <w:sz w:val="24"/>
          <w:szCs w:val="24"/>
          <w:lang w:val="en-US"/>
        </w:rPr>
        <w:t>n and newborn</w:t>
      </w:r>
      <w:r>
        <w:rPr>
          <w:rFonts w:ascii="Garamond" w:hAnsi="Garamond"/>
          <w:sz w:val="24"/>
          <w:szCs w:val="24"/>
          <w:lang w:val="en-US"/>
        </w:rPr>
        <w:t>s</w:t>
      </w:r>
      <w:r w:rsidR="00035C8F" w:rsidRPr="000372C1">
        <w:rPr>
          <w:rFonts w:ascii="Garamond" w:hAnsi="Garamond"/>
          <w:sz w:val="24"/>
          <w:szCs w:val="24"/>
          <w:lang w:val="en-US"/>
        </w:rPr>
        <w:t>, in Mexico, access is linked to formal employment however, informal labor is a widespread phenomenon: 59.1% of workers are employed in informal occupations</w:t>
      </w:r>
      <w:r w:rsidR="00035C8F">
        <w:rPr>
          <w:rStyle w:val="Refdenotaalpie"/>
          <w:rFonts w:ascii="Garamond" w:hAnsi="Garamond"/>
          <w:sz w:val="24"/>
          <w:szCs w:val="24"/>
        </w:rPr>
        <w:footnoteReference w:id="2"/>
      </w:r>
      <w:r w:rsidR="00035C8F" w:rsidRPr="000372C1">
        <w:rPr>
          <w:rFonts w:ascii="Garamond" w:hAnsi="Garamond"/>
          <w:sz w:val="24"/>
          <w:szCs w:val="24"/>
          <w:lang w:val="en-US"/>
        </w:rPr>
        <w:t>, therefore, the majority of the economically active population does not have access to social security</w:t>
      </w:r>
      <w:r>
        <w:rPr>
          <w:rFonts w:ascii="Garamond" w:hAnsi="Garamond"/>
          <w:sz w:val="24"/>
          <w:szCs w:val="24"/>
          <w:lang w:val="en-US"/>
        </w:rPr>
        <w:t xml:space="preserve"> protections</w:t>
      </w:r>
      <w:r w:rsidR="00035C8F" w:rsidRPr="000372C1">
        <w:rPr>
          <w:rFonts w:ascii="Garamond" w:hAnsi="Garamond"/>
          <w:sz w:val="24"/>
          <w:szCs w:val="24"/>
          <w:lang w:val="en-US"/>
        </w:rPr>
        <w:t>.</w:t>
      </w:r>
    </w:p>
    <w:p w:rsidR="00035C8F" w:rsidRPr="000372C1" w:rsidRDefault="00035C8F" w:rsidP="00AF06DD">
      <w:pPr>
        <w:pStyle w:val="Sinespaciado"/>
        <w:spacing w:before="120" w:after="120" w:line="360" w:lineRule="auto"/>
        <w:jc w:val="both"/>
        <w:rPr>
          <w:rFonts w:ascii="Garamond" w:hAnsi="Garamond"/>
          <w:sz w:val="24"/>
          <w:szCs w:val="24"/>
          <w:lang w:val="en-US"/>
        </w:rPr>
      </w:pPr>
      <w:r w:rsidRPr="000372C1">
        <w:rPr>
          <w:rFonts w:ascii="Garamond" w:hAnsi="Garamond"/>
          <w:sz w:val="24"/>
          <w:szCs w:val="24"/>
          <w:lang w:val="en-US"/>
        </w:rPr>
        <w:t>According to the National Employment and Social Security Survey (ENESS) 2013, 34</w:t>
      </w:r>
      <w:r w:rsidR="00AF06DD">
        <w:rPr>
          <w:rFonts w:ascii="Garamond" w:hAnsi="Garamond"/>
          <w:sz w:val="24"/>
          <w:szCs w:val="24"/>
          <w:lang w:val="en-US"/>
        </w:rPr>
        <w:t>%</w:t>
      </w:r>
      <w:r w:rsidRPr="000372C1">
        <w:rPr>
          <w:rFonts w:ascii="Garamond" w:hAnsi="Garamond"/>
          <w:sz w:val="24"/>
          <w:szCs w:val="24"/>
          <w:lang w:val="en-US"/>
        </w:rPr>
        <w:t xml:space="preserve"> of Mexican women are affiliated with </w:t>
      </w:r>
      <w:r w:rsidR="00AF06DD">
        <w:rPr>
          <w:rFonts w:ascii="Garamond" w:hAnsi="Garamond"/>
          <w:sz w:val="24"/>
          <w:szCs w:val="24"/>
          <w:lang w:val="en-US"/>
        </w:rPr>
        <w:t>the Mexican Institute for Social Security (</w:t>
      </w:r>
      <w:r w:rsidRPr="000372C1">
        <w:rPr>
          <w:rFonts w:ascii="Garamond" w:hAnsi="Garamond"/>
          <w:sz w:val="24"/>
          <w:szCs w:val="24"/>
          <w:lang w:val="en-US"/>
        </w:rPr>
        <w:t>IMSS</w:t>
      </w:r>
      <w:r w:rsidR="00AF06DD">
        <w:rPr>
          <w:rFonts w:ascii="Garamond" w:hAnsi="Garamond"/>
          <w:sz w:val="24"/>
          <w:szCs w:val="24"/>
          <w:lang w:val="en-US"/>
        </w:rPr>
        <w:t>)</w:t>
      </w:r>
      <w:r w:rsidRPr="000372C1">
        <w:rPr>
          <w:rFonts w:ascii="Garamond" w:hAnsi="Garamond"/>
          <w:sz w:val="24"/>
          <w:szCs w:val="24"/>
          <w:lang w:val="en-US"/>
        </w:rPr>
        <w:t xml:space="preserve">; </w:t>
      </w:r>
      <w:r w:rsidR="00AF06DD">
        <w:rPr>
          <w:rFonts w:ascii="Garamond" w:hAnsi="Garamond"/>
          <w:sz w:val="24"/>
          <w:szCs w:val="24"/>
          <w:lang w:val="en-US"/>
        </w:rPr>
        <w:t xml:space="preserve">6% </w:t>
      </w:r>
      <w:r w:rsidRPr="000372C1">
        <w:rPr>
          <w:rFonts w:ascii="Garamond" w:hAnsi="Garamond"/>
          <w:sz w:val="24"/>
          <w:szCs w:val="24"/>
          <w:lang w:val="en-US"/>
        </w:rPr>
        <w:t xml:space="preserve">with the </w:t>
      </w:r>
      <w:r w:rsidR="00AF06DD">
        <w:rPr>
          <w:rFonts w:ascii="Garamond" w:hAnsi="Garamond"/>
          <w:sz w:val="24"/>
          <w:szCs w:val="24"/>
          <w:lang w:val="en-US"/>
        </w:rPr>
        <w:t>Institute for Social Security for State Workers (</w:t>
      </w:r>
      <w:r w:rsidRPr="000372C1">
        <w:rPr>
          <w:rFonts w:ascii="Garamond" w:hAnsi="Garamond"/>
          <w:sz w:val="24"/>
          <w:szCs w:val="24"/>
          <w:lang w:val="en-US"/>
        </w:rPr>
        <w:t>ISSSTE</w:t>
      </w:r>
      <w:r w:rsidR="00AF06DD">
        <w:rPr>
          <w:rFonts w:ascii="Garamond" w:hAnsi="Garamond"/>
          <w:sz w:val="24"/>
          <w:szCs w:val="24"/>
          <w:lang w:val="en-US"/>
        </w:rPr>
        <w:t>)</w:t>
      </w:r>
      <w:r w:rsidRPr="000372C1">
        <w:rPr>
          <w:rFonts w:ascii="Garamond" w:hAnsi="Garamond"/>
          <w:sz w:val="24"/>
          <w:szCs w:val="24"/>
          <w:lang w:val="en-US"/>
        </w:rPr>
        <w:t xml:space="preserve"> and 37</w:t>
      </w:r>
      <w:r w:rsidR="00AF06DD">
        <w:rPr>
          <w:rFonts w:ascii="Garamond" w:hAnsi="Garamond"/>
          <w:sz w:val="24"/>
          <w:szCs w:val="24"/>
          <w:lang w:val="en-US"/>
        </w:rPr>
        <w:t>%</w:t>
      </w:r>
      <w:r w:rsidRPr="000372C1">
        <w:rPr>
          <w:rFonts w:ascii="Garamond" w:hAnsi="Garamond"/>
          <w:sz w:val="24"/>
          <w:szCs w:val="24"/>
          <w:lang w:val="en-US"/>
        </w:rPr>
        <w:t xml:space="preserve"> with the </w:t>
      </w:r>
      <w:r w:rsidR="00AF06DD">
        <w:rPr>
          <w:rFonts w:ascii="Garamond" w:hAnsi="Garamond"/>
          <w:sz w:val="24"/>
          <w:szCs w:val="24"/>
          <w:lang w:val="en-US"/>
        </w:rPr>
        <w:t>Universal</w:t>
      </w:r>
      <w:r w:rsidR="00AF06DD" w:rsidRPr="000372C1">
        <w:rPr>
          <w:rFonts w:ascii="Garamond" w:hAnsi="Garamond"/>
          <w:sz w:val="24"/>
          <w:szCs w:val="24"/>
          <w:lang w:val="en-US"/>
        </w:rPr>
        <w:t xml:space="preserve"> </w:t>
      </w:r>
      <w:r w:rsidRPr="000372C1">
        <w:rPr>
          <w:rFonts w:ascii="Garamond" w:hAnsi="Garamond"/>
          <w:sz w:val="24"/>
          <w:szCs w:val="24"/>
          <w:lang w:val="en-US"/>
        </w:rPr>
        <w:t xml:space="preserve">Health Insurance </w:t>
      </w:r>
      <w:r w:rsidR="00AF06DD">
        <w:rPr>
          <w:rFonts w:ascii="Garamond" w:hAnsi="Garamond"/>
          <w:sz w:val="24"/>
          <w:szCs w:val="24"/>
          <w:lang w:val="en-US"/>
        </w:rPr>
        <w:t xml:space="preserve">program </w:t>
      </w:r>
      <w:r w:rsidRPr="000372C1">
        <w:rPr>
          <w:rFonts w:ascii="Garamond" w:hAnsi="Garamond"/>
          <w:sz w:val="24"/>
          <w:szCs w:val="24"/>
          <w:lang w:val="en-US"/>
        </w:rPr>
        <w:t>(SPS)</w:t>
      </w:r>
      <w:r w:rsidRPr="004B163B">
        <w:rPr>
          <w:vertAlign w:val="superscript"/>
          <w:lang w:val="en-US"/>
        </w:rPr>
        <w:footnoteReference w:id="3"/>
      </w:r>
      <w:r w:rsidR="00AF06DD">
        <w:rPr>
          <w:rFonts w:ascii="Garamond" w:hAnsi="Garamond"/>
          <w:sz w:val="24"/>
          <w:szCs w:val="24"/>
          <w:lang w:val="en-US"/>
        </w:rPr>
        <w:t>. T</w:t>
      </w:r>
      <w:r w:rsidRPr="000372C1">
        <w:rPr>
          <w:rFonts w:ascii="Garamond" w:hAnsi="Garamond"/>
          <w:sz w:val="24"/>
          <w:szCs w:val="24"/>
          <w:lang w:val="en-US"/>
        </w:rPr>
        <w:t>hrough the latter, people employed in informal occupations</w:t>
      </w:r>
      <w:r w:rsidR="004B163B">
        <w:rPr>
          <w:rFonts w:ascii="Garamond" w:hAnsi="Garamond"/>
          <w:sz w:val="24"/>
          <w:szCs w:val="24"/>
          <w:lang w:val="en-US"/>
        </w:rPr>
        <w:t>, such as domestic workers,</w:t>
      </w:r>
      <w:r w:rsidRPr="000372C1">
        <w:rPr>
          <w:rFonts w:ascii="Garamond" w:hAnsi="Garamond"/>
          <w:sz w:val="24"/>
          <w:szCs w:val="24"/>
          <w:lang w:val="en-US"/>
        </w:rPr>
        <w:t xml:space="preserve"> have the possibility of accessing certain health services</w:t>
      </w:r>
      <w:r w:rsidR="004B163B">
        <w:rPr>
          <w:rFonts w:ascii="Garamond" w:hAnsi="Garamond"/>
          <w:sz w:val="24"/>
          <w:szCs w:val="24"/>
          <w:lang w:val="en-US"/>
        </w:rPr>
        <w:t>;</w:t>
      </w:r>
      <w:r w:rsidRPr="000372C1">
        <w:rPr>
          <w:rFonts w:ascii="Garamond" w:hAnsi="Garamond"/>
          <w:sz w:val="24"/>
          <w:szCs w:val="24"/>
          <w:lang w:val="en-US"/>
        </w:rPr>
        <w:t xml:space="preserve"> however, SPS does not provide childcare benefits or maternity and paternity leave.</w:t>
      </w:r>
    </w:p>
    <w:p w:rsidR="00035C8F" w:rsidRPr="000372C1" w:rsidRDefault="00035C8F" w:rsidP="00AF06DD">
      <w:pPr>
        <w:pStyle w:val="Sinespaciado"/>
        <w:spacing w:after="120" w:line="360" w:lineRule="auto"/>
        <w:jc w:val="both"/>
        <w:rPr>
          <w:rFonts w:ascii="Garamond" w:hAnsi="Garamond"/>
          <w:sz w:val="24"/>
          <w:szCs w:val="24"/>
          <w:lang w:val="en-US"/>
        </w:rPr>
      </w:pPr>
      <w:r w:rsidRPr="000372C1">
        <w:rPr>
          <w:rFonts w:ascii="Garamond" w:hAnsi="Garamond"/>
          <w:sz w:val="24"/>
          <w:szCs w:val="24"/>
          <w:lang w:val="en-US"/>
        </w:rPr>
        <w:lastRenderedPageBreak/>
        <w:t>With respect to labor licenses associated with reproductive life, the maternity leave established in Mexican legislation (12 weeks) is not in accordance with international standards on the matter, which indicate 14 weeks, that can be extended in case of complications or illness. In addition, it is important to note that according to ENESS 2013, 50.1</w:t>
      </w:r>
      <w:r w:rsidR="00AF06DD">
        <w:rPr>
          <w:rFonts w:ascii="Garamond" w:hAnsi="Garamond"/>
          <w:sz w:val="24"/>
          <w:szCs w:val="24"/>
          <w:lang w:val="en-US"/>
        </w:rPr>
        <w:t>%</w:t>
      </w:r>
      <w:r w:rsidRPr="000372C1">
        <w:rPr>
          <w:rFonts w:ascii="Garamond" w:hAnsi="Garamond"/>
          <w:sz w:val="24"/>
          <w:szCs w:val="24"/>
          <w:lang w:val="en-US"/>
        </w:rPr>
        <w:t xml:space="preserve"> of women between the ages of 15 and 49 who required care for childbirth, abortion or pregnancy complications in 2013 did not receive maternity leave, which is a violation of their human rights.</w:t>
      </w:r>
      <w:r w:rsidR="00595A96">
        <w:rPr>
          <w:rFonts w:ascii="Garamond" w:hAnsi="Garamond"/>
          <w:sz w:val="24"/>
          <w:szCs w:val="24"/>
          <w:lang w:val="en-US"/>
        </w:rPr>
        <w:t xml:space="preserve"> </w:t>
      </w:r>
      <w:r w:rsidRPr="000372C1">
        <w:rPr>
          <w:rFonts w:ascii="Garamond" w:hAnsi="Garamond"/>
          <w:sz w:val="24"/>
          <w:szCs w:val="24"/>
          <w:lang w:val="en-US"/>
        </w:rPr>
        <w:t>Under Mexican law, paternity leave includes granting of five days</w:t>
      </w:r>
      <w:r w:rsidR="00AF06DD">
        <w:rPr>
          <w:rFonts w:ascii="Garamond" w:hAnsi="Garamond"/>
          <w:sz w:val="24"/>
          <w:szCs w:val="24"/>
          <w:lang w:val="en-US"/>
        </w:rPr>
        <w:t>’</w:t>
      </w:r>
      <w:r w:rsidRPr="000372C1">
        <w:rPr>
          <w:rFonts w:ascii="Garamond" w:hAnsi="Garamond"/>
          <w:sz w:val="24"/>
          <w:szCs w:val="24"/>
          <w:lang w:val="en-US"/>
        </w:rPr>
        <w:t xml:space="preserve"> salary, which is very </w:t>
      </w:r>
      <w:r w:rsidR="00AF06DD">
        <w:rPr>
          <w:rFonts w:ascii="Garamond" w:hAnsi="Garamond"/>
          <w:sz w:val="24"/>
          <w:szCs w:val="24"/>
          <w:lang w:val="en-US"/>
        </w:rPr>
        <w:t>limited</w:t>
      </w:r>
      <w:r w:rsidR="00AF06DD" w:rsidRPr="000372C1">
        <w:rPr>
          <w:rFonts w:ascii="Garamond" w:hAnsi="Garamond"/>
          <w:sz w:val="24"/>
          <w:szCs w:val="24"/>
          <w:lang w:val="en-US"/>
        </w:rPr>
        <w:t xml:space="preserve"> </w:t>
      </w:r>
      <w:r w:rsidRPr="000372C1">
        <w:rPr>
          <w:rFonts w:ascii="Garamond" w:hAnsi="Garamond"/>
          <w:sz w:val="24"/>
          <w:szCs w:val="24"/>
          <w:lang w:val="en-US"/>
        </w:rPr>
        <w:t xml:space="preserve">and totally insufficient to meet the care needs of </w:t>
      </w:r>
      <w:r w:rsidR="00AF06DD">
        <w:rPr>
          <w:rFonts w:ascii="Garamond" w:hAnsi="Garamond"/>
          <w:sz w:val="24"/>
          <w:szCs w:val="24"/>
          <w:lang w:val="en-US"/>
        </w:rPr>
        <w:t>a</w:t>
      </w:r>
      <w:r w:rsidR="00AF06DD" w:rsidRPr="000372C1">
        <w:rPr>
          <w:rFonts w:ascii="Garamond" w:hAnsi="Garamond"/>
          <w:sz w:val="24"/>
          <w:szCs w:val="24"/>
          <w:lang w:val="en-US"/>
        </w:rPr>
        <w:t xml:space="preserve"> </w:t>
      </w:r>
      <w:r w:rsidRPr="000372C1">
        <w:rPr>
          <w:rFonts w:ascii="Garamond" w:hAnsi="Garamond"/>
          <w:sz w:val="24"/>
          <w:szCs w:val="24"/>
          <w:lang w:val="en-US"/>
        </w:rPr>
        <w:t xml:space="preserve">woman who has just had a child, in addition </w:t>
      </w:r>
      <w:r w:rsidR="00490562">
        <w:rPr>
          <w:rFonts w:ascii="Garamond" w:hAnsi="Garamond"/>
          <w:sz w:val="24"/>
          <w:szCs w:val="24"/>
          <w:lang w:val="en-US"/>
        </w:rPr>
        <w:t xml:space="preserve">to </w:t>
      </w:r>
      <w:r w:rsidRPr="000372C1">
        <w:rPr>
          <w:rFonts w:ascii="Garamond" w:hAnsi="Garamond"/>
          <w:sz w:val="24"/>
          <w:szCs w:val="24"/>
          <w:lang w:val="en-US"/>
        </w:rPr>
        <w:t xml:space="preserve">reinforcing the stereotype that the arrival </w:t>
      </w:r>
      <w:r w:rsidR="00E96D22">
        <w:rPr>
          <w:rFonts w:ascii="Garamond" w:hAnsi="Garamond"/>
          <w:sz w:val="24"/>
          <w:szCs w:val="24"/>
          <w:lang w:val="en-US"/>
        </w:rPr>
        <w:t xml:space="preserve">and care </w:t>
      </w:r>
      <w:r w:rsidRPr="000372C1">
        <w:rPr>
          <w:rFonts w:ascii="Garamond" w:hAnsi="Garamond"/>
          <w:sz w:val="24"/>
          <w:szCs w:val="24"/>
          <w:lang w:val="en-US"/>
        </w:rPr>
        <w:t>of a child is her responsibility.</w:t>
      </w:r>
    </w:p>
    <w:p w:rsidR="00035C8F" w:rsidRPr="000372C1" w:rsidRDefault="00035C8F" w:rsidP="00E96D22">
      <w:pPr>
        <w:pStyle w:val="Sinespaciado"/>
        <w:spacing w:after="120" w:line="360" w:lineRule="auto"/>
        <w:jc w:val="both"/>
        <w:rPr>
          <w:rFonts w:ascii="Garamond" w:hAnsi="Garamond"/>
          <w:sz w:val="24"/>
          <w:szCs w:val="24"/>
          <w:lang w:val="en-US"/>
        </w:rPr>
      </w:pPr>
      <w:r w:rsidRPr="000372C1">
        <w:rPr>
          <w:rFonts w:ascii="Garamond" w:hAnsi="Garamond"/>
          <w:sz w:val="24"/>
          <w:szCs w:val="24"/>
          <w:lang w:val="en-US"/>
        </w:rPr>
        <w:t xml:space="preserve">GIRE </w:t>
      </w:r>
      <w:r w:rsidR="00490562">
        <w:rPr>
          <w:rFonts w:ascii="Garamond" w:hAnsi="Garamond"/>
          <w:sz w:val="24"/>
          <w:szCs w:val="24"/>
          <w:lang w:val="en-US"/>
        </w:rPr>
        <w:t xml:space="preserve">requested </w:t>
      </w:r>
      <w:r w:rsidRPr="000372C1">
        <w:rPr>
          <w:rFonts w:ascii="Garamond" w:hAnsi="Garamond"/>
          <w:sz w:val="24"/>
          <w:szCs w:val="24"/>
          <w:lang w:val="en-US"/>
        </w:rPr>
        <w:t>access to government information addressed to IMSS and ISSSTE in order to discern the number of paternity leave</w:t>
      </w:r>
      <w:r w:rsidR="00490562">
        <w:rPr>
          <w:rFonts w:ascii="Garamond" w:hAnsi="Garamond"/>
          <w:sz w:val="24"/>
          <w:szCs w:val="24"/>
          <w:lang w:val="en-US"/>
        </w:rPr>
        <w:t>s</w:t>
      </w:r>
      <w:r w:rsidRPr="000372C1">
        <w:rPr>
          <w:rFonts w:ascii="Garamond" w:hAnsi="Garamond"/>
          <w:sz w:val="24"/>
          <w:szCs w:val="24"/>
          <w:lang w:val="en-US"/>
        </w:rPr>
        <w:t xml:space="preserve"> granted from January 1, 2010 to December 31, 2015. The first institution responded that it has no record of such information, while the ISSSTE replied that in 2014</w:t>
      </w:r>
      <w:r w:rsidR="00E96D22">
        <w:rPr>
          <w:rFonts w:ascii="Garamond" w:hAnsi="Garamond"/>
          <w:sz w:val="24"/>
          <w:szCs w:val="24"/>
          <w:lang w:val="en-US"/>
        </w:rPr>
        <w:t>,</w:t>
      </w:r>
      <w:r w:rsidRPr="000372C1">
        <w:rPr>
          <w:rFonts w:ascii="Garamond" w:hAnsi="Garamond"/>
          <w:sz w:val="24"/>
          <w:szCs w:val="24"/>
          <w:lang w:val="en-US"/>
        </w:rPr>
        <w:t xml:space="preserve"> 315 licenses were granted and in 2015, 522; these latest data contrast sharply with the number of maternity leave</w:t>
      </w:r>
      <w:r w:rsidR="00E96D22">
        <w:rPr>
          <w:rFonts w:ascii="Garamond" w:hAnsi="Garamond"/>
          <w:sz w:val="24"/>
          <w:szCs w:val="24"/>
          <w:lang w:val="en-US"/>
        </w:rPr>
        <w:t>s</w:t>
      </w:r>
      <w:r w:rsidRPr="000372C1">
        <w:rPr>
          <w:rFonts w:ascii="Garamond" w:hAnsi="Garamond"/>
          <w:sz w:val="24"/>
          <w:szCs w:val="24"/>
          <w:lang w:val="en-US"/>
        </w:rPr>
        <w:t xml:space="preserve"> granted: for example, in 2015, 45,545 working mothers in government jobs took maternity leave.</w:t>
      </w:r>
      <w:r w:rsidR="000372C1">
        <w:rPr>
          <w:rStyle w:val="Refdenotaalpie"/>
          <w:rFonts w:ascii="Garamond" w:hAnsi="Garamond"/>
          <w:sz w:val="24"/>
          <w:szCs w:val="24"/>
          <w:lang w:val="en-US"/>
        </w:rPr>
        <w:footnoteReference w:id="4"/>
      </w:r>
      <w:r w:rsidRPr="000372C1">
        <w:rPr>
          <w:rFonts w:ascii="Garamond" w:hAnsi="Garamond"/>
          <w:sz w:val="24"/>
          <w:szCs w:val="24"/>
          <w:lang w:val="en-US"/>
        </w:rPr>
        <w:t xml:space="preserve"> This is evidence of the minimal importance that is granted to paternity leave</w:t>
      </w:r>
      <w:r w:rsidR="00E96D22">
        <w:rPr>
          <w:rFonts w:ascii="Garamond" w:hAnsi="Garamond"/>
          <w:sz w:val="24"/>
          <w:szCs w:val="24"/>
          <w:lang w:val="en-US"/>
        </w:rPr>
        <w:t xml:space="preserve"> in Mexico</w:t>
      </w:r>
      <w:r w:rsidRPr="000372C1">
        <w:rPr>
          <w:rFonts w:ascii="Garamond" w:hAnsi="Garamond"/>
          <w:sz w:val="24"/>
          <w:szCs w:val="24"/>
          <w:lang w:val="en-US"/>
        </w:rPr>
        <w:t>.</w:t>
      </w:r>
      <w:r w:rsidR="00E96D22">
        <w:rPr>
          <w:rFonts w:ascii="Garamond" w:hAnsi="Garamond"/>
          <w:sz w:val="24"/>
          <w:szCs w:val="24"/>
          <w:lang w:val="en-US"/>
        </w:rPr>
        <w:t xml:space="preserve"> </w:t>
      </w:r>
      <w:r w:rsidR="00490562">
        <w:rPr>
          <w:rFonts w:ascii="Garamond" w:hAnsi="Garamond"/>
          <w:sz w:val="24"/>
          <w:szCs w:val="24"/>
          <w:lang w:val="en-US"/>
        </w:rPr>
        <w:t xml:space="preserve">At the same time, </w:t>
      </w:r>
      <w:r w:rsidRPr="000372C1">
        <w:rPr>
          <w:rFonts w:ascii="Garamond" w:hAnsi="Garamond"/>
          <w:sz w:val="24"/>
          <w:szCs w:val="24"/>
          <w:lang w:val="en-US"/>
        </w:rPr>
        <w:t>parental leave, which is a permit granted once maternity and paternity leave is exhausted, in which the couple themselves determine how they will m</w:t>
      </w:r>
      <w:r w:rsidR="00E96D22">
        <w:rPr>
          <w:rFonts w:ascii="Garamond" w:hAnsi="Garamond"/>
          <w:sz w:val="24"/>
          <w:szCs w:val="24"/>
          <w:lang w:val="en-US"/>
        </w:rPr>
        <w:t xml:space="preserve">anage the period they have, is </w:t>
      </w:r>
      <w:r w:rsidRPr="000372C1">
        <w:rPr>
          <w:rFonts w:ascii="Garamond" w:hAnsi="Garamond"/>
          <w:sz w:val="24"/>
          <w:szCs w:val="24"/>
          <w:lang w:val="en-US"/>
        </w:rPr>
        <w:t>not yet provided for in Mexican legislation.</w:t>
      </w:r>
    </w:p>
    <w:p w:rsidR="00543264" w:rsidRPr="000372C1" w:rsidRDefault="00035C8F" w:rsidP="00E96D22">
      <w:pPr>
        <w:pStyle w:val="Sinespaciado"/>
        <w:spacing w:after="120" w:line="360" w:lineRule="auto"/>
        <w:jc w:val="both"/>
        <w:rPr>
          <w:rFonts w:ascii="Garamond" w:hAnsi="Garamond"/>
          <w:sz w:val="24"/>
          <w:szCs w:val="24"/>
          <w:lang w:val="en-US"/>
        </w:rPr>
      </w:pPr>
      <w:r w:rsidRPr="000372C1">
        <w:rPr>
          <w:rFonts w:ascii="Garamond" w:hAnsi="Garamond"/>
          <w:sz w:val="24"/>
          <w:szCs w:val="24"/>
          <w:lang w:val="en-US"/>
        </w:rPr>
        <w:t xml:space="preserve">Regarding the issue of breastfeeding, the </w:t>
      </w:r>
      <w:r w:rsidR="00E96D22">
        <w:rPr>
          <w:rFonts w:ascii="Garamond" w:hAnsi="Garamond"/>
          <w:sz w:val="24"/>
          <w:szCs w:val="24"/>
          <w:lang w:val="en-US"/>
        </w:rPr>
        <w:t>numbers</w:t>
      </w:r>
      <w:r w:rsidRPr="000372C1">
        <w:rPr>
          <w:rFonts w:ascii="Garamond" w:hAnsi="Garamond"/>
          <w:sz w:val="24"/>
          <w:szCs w:val="24"/>
          <w:lang w:val="en-US"/>
        </w:rPr>
        <w:t xml:space="preserve"> in Mexico are among the lowest in the world: only 14.4</w:t>
      </w:r>
      <w:r w:rsidR="00490562">
        <w:rPr>
          <w:rFonts w:ascii="Garamond" w:hAnsi="Garamond"/>
          <w:sz w:val="24"/>
          <w:szCs w:val="24"/>
          <w:lang w:val="en-US"/>
        </w:rPr>
        <w:t>%</w:t>
      </w:r>
      <w:r w:rsidRPr="000372C1">
        <w:rPr>
          <w:rFonts w:ascii="Garamond" w:hAnsi="Garamond"/>
          <w:sz w:val="24"/>
          <w:szCs w:val="24"/>
          <w:lang w:val="en-US"/>
        </w:rPr>
        <w:t xml:space="preserve"> of six-month-</w:t>
      </w:r>
      <w:proofErr w:type="spellStart"/>
      <w:r w:rsidRPr="000372C1">
        <w:rPr>
          <w:rFonts w:ascii="Garamond" w:hAnsi="Garamond"/>
          <w:sz w:val="24"/>
          <w:szCs w:val="24"/>
          <w:lang w:val="en-US"/>
        </w:rPr>
        <w:t>olds</w:t>
      </w:r>
      <w:proofErr w:type="spellEnd"/>
      <w:r w:rsidRPr="000372C1">
        <w:rPr>
          <w:rFonts w:ascii="Garamond" w:hAnsi="Garamond"/>
          <w:sz w:val="24"/>
          <w:szCs w:val="24"/>
          <w:lang w:val="en-US"/>
        </w:rPr>
        <w:t xml:space="preserve"> receive exclusive breastfeeding</w:t>
      </w:r>
      <w:r w:rsidR="00543264">
        <w:rPr>
          <w:rStyle w:val="Refdenotaalpie"/>
          <w:rFonts w:ascii="Garamond" w:hAnsi="Garamond"/>
          <w:sz w:val="24"/>
          <w:szCs w:val="24"/>
        </w:rPr>
        <w:footnoteReference w:id="5"/>
      </w:r>
      <w:r w:rsidRPr="000372C1">
        <w:rPr>
          <w:rFonts w:ascii="Garamond" w:hAnsi="Garamond"/>
          <w:sz w:val="24"/>
          <w:szCs w:val="24"/>
          <w:lang w:val="en-US"/>
        </w:rPr>
        <w:t xml:space="preserve">. There are serious obstacles for Mexican women who decide to breastfeed, such as the lack of maternity leave, the </w:t>
      </w:r>
      <w:r w:rsidR="00E96D22">
        <w:rPr>
          <w:rFonts w:ascii="Garamond" w:hAnsi="Garamond"/>
          <w:sz w:val="24"/>
          <w:szCs w:val="24"/>
          <w:lang w:val="en-US"/>
        </w:rPr>
        <w:t>absence</w:t>
      </w:r>
      <w:r w:rsidRPr="000372C1">
        <w:rPr>
          <w:rFonts w:ascii="Garamond" w:hAnsi="Garamond"/>
          <w:sz w:val="24"/>
          <w:szCs w:val="24"/>
          <w:lang w:val="en-US"/>
        </w:rPr>
        <w:t xml:space="preserve"> of lactation spaces in the workplace, the lack of flexibility in working hours</w:t>
      </w:r>
      <w:r w:rsidR="00E96D22">
        <w:rPr>
          <w:rFonts w:ascii="Garamond" w:hAnsi="Garamond"/>
          <w:sz w:val="24"/>
          <w:szCs w:val="24"/>
          <w:lang w:val="en-US"/>
        </w:rPr>
        <w:t>;</w:t>
      </w:r>
      <w:r w:rsidRPr="000372C1">
        <w:rPr>
          <w:rFonts w:ascii="Garamond" w:hAnsi="Garamond"/>
          <w:sz w:val="24"/>
          <w:szCs w:val="24"/>
          <w:lang w:val="en-US"/>
        </w:rPr>
        <w:t xml:space="preserve"> the remoteness of childcare services in relation to the work place</w:t>
      </w:r>
      <w:r w:rsidR="00E96D22">
        <w:rPr>
          <w:rFonts w:ascii="Garamond" w:hAnsi="Garamond"/>
          <w:sz w:val="24"/>
          <w:szCs w:val="24"/>
          <w:lang w:val="en-US"/>
        </w:rPr>
        <w:t>,</w:t>
      </w:r>
      <w:r w:rsidRPr="000372C1">
        <w:rPr>
          <w:rFonts w:ascii="Garamond" w:hAnsi="Garamond"/>
          <w:sz w:val="24"/>
          <w:szCs w:val="24"/>
          <w:lang w:val="en-US"/>
        </w:rPr>
        <w:t xml:space="preserve"> and a labor culture that is </w:t>
      </w:r>
      <w:r w:rsidR="00E96D22" w:rsidRPr="000372C1">
        <w:rPr>
          <w:rFonts w:ascii="Garamond" w:hAnsi="Garamond"/>
          <w:sz w:val="24"/>
          <w:szCs w:val="24"/>
          <w:lang w:val="en-US"/>
        </w:rPr>
        <w:t>averse</w:t>
      </w:r>
      <w:r w:rsidRPr="000372C1">
        <w:rPr>
          <w:rFonts w:ascii="Garamond" w:hAnsi="Garamond"/>
          <w:sz w:val="24"/>
          <w:szCs w:val="24"/>
          <w:lang w:val="en-US"/>
        </w:rPr>
        <w:t xml:space="preserve"> to breastfeeding.</w:t>
      </w:r>
    </w:p>
    <w:p w:rsidR="00543264" w:rsidRPr="0045076D" w:rsidRDefault="00543264" w:rsidP="00E96D22">
      <w:pPr>
        <w:pStyle w:val="Sinespaciado"/>
        <w:spacing w:after="120" w:line="360" w:lineRule="auto"/>
        <w:jc w:val="both"/>
        <w:rPr>
          <w:rFonts w:ascii="Garamond" w:hAnsi="Garamond"/>
          <w:sz w:val="24"/>
          <w:szCs w:val="24"/>
          <w:lang w:val="en-US"/>
        </w:rPr>
      </w:pPr>
      <w:r w:rsidRPr="000372C1">
        <w:rPr>
          <w:rFonts w:ascii="Garamond" w:hAnsi="Garamond"/>
          <w:sz w:val="24"/>
          <w:szCs w:val="24"/>
          <w:lang w:val="en-US"/>
        </w:rPr>
        <w:t xml:space="preserve">Finally, Mexican children are cared for </w:t>
      </w:r>
      <w:r w:rsidR="00490562" w:rsidRPr="000372C1">
        <w:rPr>
          <w:rFonts w:ascii="Garamond" w:hAnsi="Garamond"/>
          <w:sz w:val="24"/>
          <w:szCs w:val="24"/>
          <w:lang w:val="en-US"/>
        </w:rPr>
        <w:t xml:space="preserve">mostly </w:t>
      </w:r>
      <w:r w:rsidRPr="000372C1">
        <w:rPr>
          <w:rFonts w:ascii="Garamond" w:hAnsi="Garamond"/>
          <w:sz w:val="24"/>
          <w:szCs w:val="24"/>
          <w:lang w:val="en-US"/>
        </w:rPr>
        <w:t xml:space="preserve">by </w:t>
      </w:r>
      <w:r w:rsidR="00490562">
        <w:rPr>
          <w:rFonts w:ascii="Garamond" w:hAnsi="Garamond"/>
          <w:sz w:val="24"/>
          <w:szCs w:val="24"/>
          <w:lang w:val="en-US"/>
        </w:rPr>
        <w:t xml:space="preserve">a family member </w:t>
      </w:r>
      <w:r w:rsidRPr="000372C1">
        <w:rPr>
          <w:rFonts w:ascii="Garamond" w:hAnsi="Garamond"/>
          <w:sz w:val="24"/>
          <w:szCs w:val="24"/>
          <w:lang w:val="en-US"/>
        </w:rPr>
        <w:t xml:space="preserve">while the parents work. </w:t>
      </w:r>
      <w:r w:rsidR="00E96D22" w:rsidRPr="000372C1">
        <w:rPr>
          <w:rFonts w:ascii="Garamond" w:hAnsi="Garamond"/>
          <w:sz w:val="24"/>
          <w:szCs w:val="24"/>
          <w:lang w:val="en-US"/>
        </w:rPr>
        <w:t>Generally,</w:t>
      </w:r>
      <w:r w:rsidRPr="000372C1">
        <w:rPr>
          <w:rFonts w:ascii="Garamond" w:hAnsi="Garamond"/>
          <w:sz w:val="24"/>
          <w:szCs w:val="24"/>
          <w:lang w:val="en-US"/>
        </w:rPr>
        <w:t xml:space="preserve"> the responsibility for care falls on grandmothers: </w:t>
      </w:r>
      <w:r w:rsidR="00E96D22">
        <w:rPr>
          <w:rFonts w:ascii="Garamond" w:hAnsi="Garamond"/>
          <w:sz w:val="24"/>
          <w:szCs w:val="24"/>
          <w:lang w:val="en-US"/>
        </w:rPr>
        <w:t xml:space="preserve">according to official figures, </w:t>
      </w:r>
      <w:r w:rsidRPr="000372C1">
        <w:rPr>
          <w:rFonts w:ascii="Garamond" w:hAnsi="Garamond"/>
          <w:sz w:val="24"/>
          <w:szCs w:val="24"/>
          <w:lang w:val="en-US"/>
        </w:rPr>
        <w:t xml:space="preserve">of the total of children from zero to six years cared for by </w:t>
      </w:r>
      <w:r w:rsidR="00490562">
        <w:rPr>
          <w:rFonts w:ascii="Garamond" w:hAnsi="Garamond"/>
          <w:sz w:val="24"/>
          <w:szCs w:val="24"/>
          <w:lang w:val="en-US"/>
        </w:rPr>
        <w:t>individuals</w:t>
      </w:r>
      <w:r w:rsidR="00490562" w:rsidRPr="000372C1">
        <w:rPr>
          <w:rFonts w:ascii="Garamond" w:hAnsi="Garamond"/>
          <w:sz w:val="24"/>
          <w:szCs w:val="24"/>
          <w:lang w:val="en-US"/>
        </w:rPr>
        <w:t xml:space="preserve"> </w:t>
      </w:r>
      <w:r w:rsidRPr="000372C1">
        <w:rPr>
          <w:rFonts w:ascii="Garamond" w:hAnsi="Garamond"/>
          <w:sz w:val="24"/>
          <w:szCs w:val="24"/>
          <w:lang w:val="en-US"/>
        </w:rPr>
        <w:t xml:space="preserve">other than their parents, 51.2 </w:t>
      </w:r>
      <w:r w:rsidRPr="000372C1">
        <w:rPr>
          <w:rFonts w:ascii="Garamond" w:hAnsi="Garamond"/>
          <w:sz w:val="24"/>
          <w:szCs w:val="24"/>
          <w:lang w:val="en-US"/>
        </w:rPr>
        <w:lastRenderedPageBreak/>
        <w:t>are cared for by grandmothers, while 11.3 percent attend public nurseries or day care centers, 4.3 percent attend private day</w:t>
      </w:r>
      <w:r w:rsidR="00490562">
        <w:rPr>
          <w:rFonts w:ascii="Garamond" w:hAnsi="Garamond"/>
          <w:sz w:val="24"/>
          <w:szCs w:val="24"/>
          <w:lang w:val="en-US"/>
        </w:rPr>
        <w:t xml:space="preserve"> </w:t>
      </w:r>
      <w:r w:rsidRPr="000372C1">
        <w:rPr>
          <w:rFonts w:ascii="Garamond" w:hAnsi="Garamond"/>
          <w:sz w:val="24"/>
          <w:szCs w:val="24"/>
          <w:lang w:val="en-US"/>
        </w:rPr>
        <w:t>care centers and 33.3 percent are under the care of others.</w:t>
      </w:r>
      <w:r>
        <w:rPr>
          <w:rStyle w:val="Refdenotaalpie"/>
          <w:rFonts w:ascii="Garamond" w:hAnsi="Garamond"/>
          <w:sz w:val="24"/>
          <w:szCs w:val="24"/>
        </w:rPr>
        <w:footnoteReference w:id="6"/>
      </w:r>
      <w:r w:rsidR="00E96D22">
        <w:rPr>
          <w:rFonts w:ascii="Garamond" w:hAnsi="Garamond"/>
          <w:sz w:val="24"/>
          <w:szCs w:val="24"/>
          <w:lang w:val="en-US"/>
        </w:rPr>
        <w:t xml:space="preserve"> In this sense, i</w:t>
      </w:r>
      <w:r w:rsidRPr="000372C1">
        <w:rPr>
          <w:rFonts w:ascii="Garamond" w:hAnsi="Garamond"/>
          <w:sz w:val="24"/>
          <w:szCs w:val="24"/>
          <w:lang w:val="en-US"/>
        </w:rPr>
        <w:t xml:space="preserve">t is essential that the Mexican State carries out a nationwide assessment of the situation with </w:t>
      </w:r>
      <w:r w:rsidR="00E96D22">
        <w:rPr>
          <w:rFonts w:ascii="Garamond" w:hAnsi="Garamond"/>
          <w:sz w:val="24"/>
          <w:szCs w:val="24"/>
          <w:lang w:val="en-US"/>
        </w:rPr>
        <w:t>the aim of</w:t>
      </w:r>
      <w:r w:rsidRPr="000372C1">
        <w:rPr>
          <w:rFonts w:ascii="Garamond" w:hAnsi="Garamond"/>
          <w:sz w:val="24"/>
          <w:szCs w:val="24"/>
          <w:lang w:val="en-US"/>
        </w:rPr>
        <w:t xml:space="preserve"> draw</w:t>
      </w:r>
      <w:r w:rsidR="00E96D22">
        <w:rPr>
          <w:rFonts w:ascii="Garamond" w:hAnsi="Garamond"/>
          <w:sz w:val="24"/>
          <w:szCs w:val="24"/>
          <w:lang w:val="en-US"/>
        </w:rPr>
        <w:t>ing</w:t>
      </w:r>
      <w:r w:rsidRPr="000372C1">
        <w:rPr>
          <w:rFonts w:ascii="Garamond" w:hAnsi="Garamond"/>
          <w:sz w:val="24"/>
          <w:szCs w:val="24"/>
          <w:lang w:val="en-US"/>
        </w:rPr>
        <w:t xml:space="preserve"> up a comprehensive and effective public policy</w:t>
      </w:r>
      <w:r w:rsidR="00E96D22">
        <w:rPr>
          <w:rFonts w:ascii="Garamond" w:hAnsi="Garamond"/>
          <w:sz w:val="24"/>
          <w:szCs w:val="24"/>
          <w:lang w:val="en-US"/>
        </w:rPr>
        <w:t xml:space="preserve"> to favor conciliation between work and family life</w:t>
      </w:r>
      <w:r w:rsidRPr="000372C1">
        <w:rPr>
          <w:rFonts w:ascii="Garamond" w:hAnsi="Garamond"/>
          <w:sz w:val="24"/>
          <w:szCs w:val="24"/>
          <w:lang w:val="en-US"/>
        </w:rPr>
        <w:t>. S</w:t>
      </w:r>
      <w:r w:rsidR="00490562">
        <w:rPr>
          <w:rFonts w:ascii="Garamond" w:hAnsi="Garamond"/>
          <w:sz w:val="24"/>
          <w:szCs w:val="24"/>
          <w:lang w:val="en-US"/>
        </w:rPr>
        <w:t xml:space="preserve">aid </w:t>
      </w:r>
      <w:r w:rsidRPr="000372C1">
        <w:rPr>
          <w:rFonts w:ascii="Garamond" w:hAnsi="Garamond"/>
          <w:sz w:val="24"/>
          <w:szCs w:val="24"/>
          <w:lang w:val="en-US"/>
        </w:rPr>
        <w:t xml:space="preserve">policy should aim to ensure that all mothers and fathers have access to </w:t>
      </w:r>
      <w:r w:rsidR="00E96D22">
        <w:rPr>
          <w:rFonts w:ascii="Garamond" w:hAnsi="Garamond"/>
          <w:sz w:val="24"/>
          <w:szCs w:val="24"/>
          <w:lang w:val="en-US"/>
        </w:rPr>
        <w:t>public or</w:t>
      </w:r>
      <w:r w:rsidRPr="000372C1">
        <w:rPr>
          <w:rFonts w:ascii="Garamond" w:hAnsi="Garamond"/>
          <w:sz w:val="24"/>
          <w:szCs w:val="24"/>
          <w:lang w:val="en-US"/>
        </w:rPr>
        <w:t xml:space="preserve"> private child care institution</w:t>
      </w:r>
      <w:r w:rsidR="00E96D22">
        <w:rPr>
          <w:rFonts w:ascii="Garamond" w:hAnsi="Garamond"/>
          <w:sz w:val="24"/>
          <w:szCs w:val="24"/>
          <w:lang w:val="en-US"/>
        </w:rPr>
        <w:t xml:space="preserve">s that </w:t>
      </w:r>
      <w:r w:rsidR="00E96D22" w:rsidRPr="000372C1">
        <w:rPr>
          <w:rFonts w:ascii="Garamond" w:hAnsi="Garamond"/>
          <w:sz w:val="24"/>
          <w:szCs w:val="24"/>
          <w:lang w:val="en-US"/>
        </w:rPr>
        <w:t>adapt to the needs of</w:t>
      </w:r>
      <w:r w:rsidR="00E96D22">
        <w:rPr>
          <w:rFonts w:ascii="Garamond" w:hAnsi="Garamond"/>
          <w:sz w:val="24"/>
          <w:szCs w:val="24"/>
          <w:lang w:val="en-US"/>
        </w:rPr>
        <w:t xml:space="preserve"> workers and their children</w:t>
      </w:r>
      <w:r w:rsidR="00490562">
        <w:rPr>
          <w:rFonts w:ascii="Garamond" w:hAnsi="Garamond"/>
          <w:sz w:val="24"/>
          <w:szCs w:val="24"/>
          <w:lang w:val="en-US"/>
        </w:rPr>
        <w:t xml:space="preserve">; </w:t>
      </w:r>
      <w:r w:rsidR="00E96D22">
        <w:rPr>
          <w:rFonts w:ascii="Garamond" w:hAnsi="Garamond"/>
          <w:sz w:val="24"/>
          <w:szCs w:val="24"/>
          <w:lang w:val="en-US"/>
        </w:rPr>
        <w:t xml:space="preserve">institutions that </w:t>
      </w:r>
      <w:r w:rsidRPr="000372C1">
        <w:rPr>
          <w:rFonts w:ascii="Garamond" w:hAnsi="Garamond"/>
          <w:sz w:val="24"/>
          <w:szCs w:val="24"/>
          <w:lang w:val="en-US"/>
        </w:rPr>
        <w:t>are</w:t>
      </w:r>
      <w:r w:rsidR="00E96D22">
        <w:rPr>
          <w:rFonts w:ascii="Garamond" w:hAnsi="Garamond"/>
          <w:sz w:val="24"/>
          <w:szCs w:val="24"/>
          <w:lang w:val="en-US"/>
        </w:rPr>
        <w:t xml:space="preserve"> accessible,</w:t>
      </w:r>
      <w:r w:rsidRPr="000372C1">
        <w:rPr>
          <w:rFonts w:ascii="Garamond" w:hAnsi="Garamond"/>
          <w:sz w:val="24"/>
          <w:szCs w:val="24"/>
          <w:lang w:val="en-US"/>
        </w:rPr>
        <w:t xml:space="preserve"> materially and economi</w:t>
      </w:r>
      <w:r w:rsidR="00E96D22">
        <w:rPr>
          <w:rFonts w:ascii="Garamond" w:hAnsi="Garamond"/>
          <w:sz w:val="24"/>
          <w:szCs w:val="24"/>
          <w:lang w:val="en-US"/>
        </w:rPr>
        <w:t>cally affordable, with</w:t>
      </w:r>
      <w:r w:rsidRPr="000372C1">
        <w:rPr>
          <w:rFonts w:ascii="Garamond" w:hAnsi="Garamond"/>
          <w:sz w:val="24"/>
          <w:szCs w:val="24"/>
          <w:lang w:val="en-US"/>
        </w:rPr>
        <w:t xml:space="preserve"> adequate quality programs of stimulation and learning, </w:t>
      </w:r>
      <w:r w:rsidR="00E96D22">
        <w:rPr>
          <w:rFonts w:ascii="Garamond" w:hAnsi="Garamond"/>
          <w:sz w:val="24"/>
          <w:szCs w:val="24"/>
          <w:lang w:val="en-US"/>
        </w:rPr>
        <w:t>and</w:t>
      </w:r>
      <w:r w:rsidRPr="000372C1">
        <w:rPr>
          <w:rFonts w:ascii="Garamond" w:hAnsi="Garamond"/>
          <w:sz w:val="24"/>
          <w:szCs w:val="24"/>
          <w:lang w:val="en-US"/>
        </w:rPr>
        <w:t xml:space="preserve"> guaranteed security conditions</w:t>
      </w:r>
      <w:r w:rsidR="0045076D">
        <w:rPr>
          <w:rFonts w:ascii="Garamond" w:hAnsi="Garamond"/>
          <w:sz w:val="24"/>
          <w:szCs w:val="24"/>
          <w:lang w:val="en-US"/>
        </w:rPr>
        <w:t>.</w:t>
      </w:r>
    </w:p>
    <w:p w:rsidR="00115ED4" w:rsidRDefault="00115ED4" w:rsidP="00115ED4">
      <w:pPr>
        <w:pStyle w:val="Sinespaciado"/>
        <w:spacing w:line="360" w:lineRule="auto"/>
        <w:jc w:val="both"/>
        <w:rPr>
          <w:rFonts w:ascii="Garamond" w:hAnsi="Garamond"/>
          <w:b/>
          <w:sz w:val="24"/>
          <w:szCs w:val="24"/>
          <w:lang w:val="en-US"/>
        </w:rPr>
      </w:pPr>
      <w:r w:rsidRPr="000372C1">
        <w:rPr>
          <w:rFonts w:ascii="Garamond" w:hAnsi="Garamond"/>
          <w:b/>
          <w:sz w:val="24"/>
          <w:szCs w:val="24"/>
          <w:lang w:val="en-US"/>
        </w:rPr>
        <w:t>Recommendations for the Mexican State:</w:t>
      </w:r>
    </w:p>
    <w:p w:rsidR="00115ED4" w:rsidRDefault="00115ED4" w:rsidP="00115ED4">
      <w:pPr>
        <w:pStyle w:val="Sinespaciado"/>
        <w:numPr>
          <w:ilvl w:val="0"/>
          <w:numId w:val="4"/>
        </w:numPr>
        <w:spacing w:line="360" w:lineRule="auto"/>
        <w:jc w:val="both"/>
        <w:rPr>
          <w:rFonts w:ascii="Garamond" w:hAnsi="Garamond"/>
          <w:sz w:val="24"/>
          <w:szCs w:val="24"/>
          <w:lang w:val="en-US"/>
        </w:rPr>
      </w:pPr>
      <w:r w:rsidRPr="00DB75F1">
        <w:rPr>
          <w:rFonts w:ascii="Garamond" w:hAnsi="Garamond"/>
          <w:sz w:val="24"/>
          <w:szCs w:val="24"/>
          <w:lang w:val="en-US"/>
        </w:rPr>
        <w:t>Strengthen and intensify control mechanisms to prevent and sanction practices of discrimination based on pregnancy;</w:t>
      </w:r>
    </w:p>
    <w:p w:rsidR="00F17E25" w:rsidRPr="00F17E25" w:rsidRDefault="00F17E25" w:rsidP="00115ED4">
      <w:pPr>
        <w:pStyle w:val="Sinespaciado"/>
        <w:numPr>
          <w:ilvl w:val="0"/>
          <w:numId w:val="4"/>
        </w:numPr>
        <w:spacing w:line="360" w:lineRule="auto"/>
        <w:jc w:val="both"/>
        <w:rPr>
          <w:rFonts w:ascii="Garamond" w:hAnsi="Garamond"/>
          <w:sz w:val="24"/>
          <w:szCs w:val="24"/>
          <w:lang w:val="en-US"/>
        </w:rPr>
      </w:pPr>
      <w:r w:rsidRPr="00F17E25">
        <w:rPr>
          <w:rFonts w:ascii="Garamond" w:hAnsi="Garamond" w:cs="Arial"/>
          <w:color w:val="333333"/>
          <w:sz w:val="24"/>
          <w:szCs w:val="24"/>
          <w:lang w:val="en-US"/>
        </w:rPr>
        <w:t>Protect and provide comprehensive reparation of damages to women who have had their right to work violated by dismissal due to pregnancy or the solicitation of a pregnancy test, as well as people who have been denied access to maternity and / or paternity leave.</w:t>
      </w:r>
    </w:p>
    <w:p w:rsidR="00115ED4" w:rsidRDefault="00115ED4" w:rsidP="00115ED4">
      <w:pPr>
        <w:pStyle w:val="Sinespaciado"/>
        <w:numPr>
          <w:ilvl w:val="0"/>
          <w:numId w:val="4"/>
        </w:numPr>
        <w:spacing w:line="360" w:lineRule="auto"/>
        <w:jc w:val="both"/>
        <w:rPr>
          <w:rFonts w:ascii="Garamond" w:hAnsi="Garamond"/>
          <w:sz w:val="24"/>
          <w:szCs w:val="24"/>
          <w:lang w:val="en-US"/>
        </w:rPr>
      </w:pPr>
      <w:r w:rsidRPr="000372C1">
        <w:rPr>
          <w:rFonts w:ascii="Garamond" w:hAnsi="Garamond"/>
          <w:sz w:val="24"/>
          <w:szCs w:val="24"/>
          <w:lang w:val="en-US"/>
        </w:rPr>
        <w:t xml:space="preserve">Take action to establish a universal social security system that covers all working </w:t>
      </w:r>
      <w:r w:rsidR="00490562">
        <w:rPr>
          <w:rFonts w:ascii="Garamond" w:hAnsi="Garamond"/>
          <w:sz w:val="24"/>
          <w:szCs w:val="24"/>
          <w:lang w:val="en-US"/>
        </w:rPr>
        <w:t>individuals</w:t>
      </w:r>
      <w:r w:rsidRPr="000372C1">
        <w:rPr>
          <w:rFonts w:ascii="Garamond" w:hAnsi="Garamond"/>
          <w:sz w:val="24"/>
          <w:szCs w:val="24"/>
          <w:lang w:val="en-US"/>
        </w:rPr>
        <w:t xml:space="preserve">, regardless of their </w:t>
      </w:r>
      <w:r w:rsidR="00E96D22">
        <w:rPr>
          <w:rFonts w:ascii="Garamond" w:hAnsi="Garamond"/>
          <w:sz w:val="24"/>
          <w:szCs w:val="24"/>
          <w:lang w:val="en-US"/>
        </w:rPr>
        <w:t>affiliation</w:t>
      </w:r>
      <w:r w:rsidRPr="000372C1">
        <w:rPr>
          <w:rFonts w:ascii="Garamond" w:hAnsi="Garamond"/>
          <w:sz w:val="24"/>
          <w:szCs w:val="24"/>
          <w:lang w:val="en-US"/>
        </w:rPr>
        <w:t xml:space="preserve"> to a social security institution</w:t>
      </w:r>
      <w:r w:rsidR="00E96D22">
        <w:rPr>
          <w:rFonts w:ascii="Garamond" w:hAnsi="Garamond"/>
          <w:sz w:val="24"/>
          <w:szCs w:val="24"/>
          <w:lang w:val="en-US"/>
        </w:rPr>
        <w:t xml:space="preserve"> such as IMSS or ISSSTE</w:t>
      </w:r>
      <w:r w:rsidRPr="000372C1">
        <w:rPr>
          <w:rFonts w:ascii="Garamond" w:hAnsi="Garamond"/>
          <w:sz w:val="24"/>
          <w:szCs w:val="24"/>
          <w:lang w:val="en-US"/>
        </w:rPr>
        <w:t xml:space="preserve">. It is important to </w:t>
      </w:r>
      <w:r w:rsidR="00E96D22">
        <w:rPr>
          <w:rFonts w:ascii="Garamond" w:hAnsi="Garamond"/>
          <w:sz w:val="24"/>
          <w:szCs w:val="24"/>
          <w:lang w:val="en-US"/>
        </w:rPr>
        <w:t xml:space="preserve">provide social security for workers </w:t>
      </w:r>
      <w:r w:rsidR="00C05DE5">
        <w:rPr>
          <w:rFonts w:ascii="Garamond" w:hAnsi="Garamond"/>
          <w:sz w:val="24"/>
          <w:szCs w:val="24"/>
          <w:lang w:val="en-US"/>
        </w:rPr>
        <w:t>in the informal sector</w:t>
      </w:r>
      <w:r w:rsidRPr="000372C1">
        <w:rPr>
          <w:rFonts w:ascii="Garamond" w:hAnsi="Garamond"/>
          <w:sz w:val="24"/>
          <w:szCs w:val="24"/>
          <w:lang w:val="en-US"/>
        </w:rPr>
        <w:t>, for example, domestic workers</w:t>
      </w:r>
      <w:r w:rsidR="00E96D22">
        <w:rPr>
          <w:rFonts w:ascii="Garamond" w:hAnsi="Garamond"/>
          <w:sz w:val="24"/>
          <w:szCs w:val="24"/>
          <w:lang w:val="en-US"/>
        </w:rPr>
        <w:t xml:space="preserve"> and agricultural </w:t>
      </w:r>
      <w:r w:rsidR="00C05DE5">
        <w:rPr>
          <w:rFonts w:ascii="Garamond" w:hAnsi="Garamond"/>
          <w:sz w:val="24"/>
          <w:szCs w:val="24"/>
          <w:lang w:val="en-US"/>
        </w:rPr>
        <w:t>laborers</w:t>
      </w:r>
      <w:r w:rsidRPr="000372C1">
        <w:rPr>
          <w:rFonts w:ascii="Garamond" w:hAnsi="Garamond"/>
          <w:sz w:val="24"/>
          <w:szCs w:val="24"/>
          <w:lang w:val="en-US"/>
        </w:rPr>
        <w:t>;</w:t>
      </w:r>
    </w:p>
    <w:p w:rsidR="00DB75F1" w:rsidRPr="00DB75F1" w:rsidRDefault="00DB75F1" w:rsidP="00115ED4">
      <w:pPr>
        <w:pStyle w:val="Sinespaciado"/>
        <w:numPr>
          <w:ilvl w:val="0"/>
          <w:numId w:val="4"/>
        </w:numPr>
        <w:spacing w:line="360" w:lineRule="auto"/>
        <w:jc w:val="both"/>
        <w:rPr>
          <w:rFonts w:ascii="Garamond" w:hAnsi="Garamond"/>
          <w:sz w:val="24"/>
          <w:szCs w:val="24"/>
          <w:lang w:val="en-US"/>
        </w:rPr>
      </w:pPr>
      <w:r w:rsidRPr="00DB75F1">
        <w:rPr>
          <w:rFonts w:ascii="Garamond" w:hAnsi="Garamond" w:cs="Arial"/>
          <w:color w:val="333333"/>
          <w:sz w:val="24"/>
          <w:szCs w:val="24"/>
          <w:lang w:val="en-US"/>
        </w:rPr>
        <w:t>Extend daycare center hours, enabling a stay that is longer than working hours so as not to encourage a double work day</w:t>
      </w:r>
    </w:p>
    <w:p w:rsidR="00115ED4" w:rsidRDefault="00115ED4" w:rsidP="00115ED4">
      <w:pPr>
        <w:pStyle w:val="Sinespaciado"/>
        <w:numPr>
          <w:ilvl w:val="0"/>
          <w:numId w:val="4"/>
        </w:numPr>
        <w:spacing w:line="360" w:lineRule="auto"/>
        <w:jc w:val="both"/>
        <w:rPr>
          <w:rFonts w:ascii="Garamond" w:hAnsi="Garamond"/>
          <w:sz w:val="24"/>
          <w:szCs w:val="24"/>
          <w:lang w:val="en-US"/>
        </w:rPr>
      </w:pPr>
      <w:r w:rsidRPr="000372C1">
        <w:rPr>
          <w:rFonts w:ascii="Garamond" w:hAnsi="Garamond"/>
          <w:sz w:val="24"/>
          <w:szCs w:val="24"/>
          <w:lang w:val="en-US"/>
        </w:rPr>
        <w:t xml:space="preserve">Ratify International Labor Organization Conventions Nos. 156 and 183 and to carry out the necessary legislative reforms for the adaptation of maternity leave to the standards established by the </w:t>
      </w:r>
      <w:r w:rsidR="00490562">
        <w:rPr>
          <w:rFonts w:ascii="Garamond" w:hAnsi="Garamond"/>
          <w:sz w:val="24"/>
          <w:szCs w:val="24"/>
          <w:lang w:val="en-US"/>
        </w:rPr>
        <w:t>same</w:t>
      </w:r>
      <w:r w:rsidRPr="000372C1">
        <w:rPr>
          <w:rFonts w:ascii="Garamond" w:hAnsi="Garamond"/>
          <w:sz w:val="24"/>
          <w:szCs w:val="24"/>
          <w:lang w:val="en-US"/>
        </w:rPr>
        <w:t>;</w:t>
      </w:r>
    </w:p>
    <w:p w:rsidR="00F17E25" w:rsidRPr="00F17E25" w:rsidRDefault="00F17E25" w:rsidP="00115ED4">
      <w:pPr>
        <w:pStyle w:val="Sinespaciado"/>
        <w:numPr>
          <w:ilvl w:val="0"/>
          <w:numId w:val="4"/>
        </w:numPr>
        <w:spacing w:line="360" w:lineRule="auto"/>
        <w:jc w:val="both"/>
        <w:rPr>
          <w:rFonts w:ascii="Garamond" w:hAnsi="Garamond"/>
          <w:sz w:val="24"/>
          <w:szCs w:val="24"/>
          <w:lang w:val="en-US"/>
        </w:rPr>
      </w:pPr>
      <w:r w:rsidRPr="00F17E25">
        <w:rPr>
          <w:rFonts w:ascii="Garamond" w:hAnsi="Garamond" w:cs="Arial"/>
          <w:color w:val="333333"/>
          <w:sz w:val="24"/>
          <w:szCs w:val="24"/>
          <w:lang w:val="en-US"/>
        </w:rPr>
        <w:t>Increase maternity leave to at least 16 weeks and establish that the woman makes the decision as to when to take the leave</w:t>
      </w:r>
    </w:p>
    <w:p w:rsidR="000372C1" w:rsidRPr="000372C1" w:rsidRDefault="00115ED4" w:rsidP="000372C1">
      <w:pPr>
        <w:pStyle w:val="Sinespaciado"/>
        <w:numPr>
          <w:ilvl w:val="0"/>
          <w:numId w:val="4"/>
        </w:numPr>
        <w:spacing w:line="360" w:lineRule="auto"/>
        <w:jc w:val="both"/>
        <w:rPr>
          <w:rFonts w:ascii="Garamond" w:hAnsi="Garamond"/>
          <w:sz w:val="24"/>
          <w:szCs w:val="24"/>
          <w:lang w:val="en-US"/>
        </w:rPr>
      </w:pPr>
      <w:r w:rsidRPr="000372C1">
        <w:rPr>
          <w:rFonts w:ascii="Garamond" w:hAnsi="Garamond"/>
          <w:sz w:val="24"/>
          <w:szCs w:val="24"/>
          <w:lang w:val="en-US"/>
        </w:rPr>
        <w:lastRenderedPageBreak/>
        <w:t xml:space="preserve">Ratify the </w:t>
      </w:r>
      <w:r w:rsidR="00C05DE5" w:rsidRPr="000372C1">
        <w:rPr>
          <w:rFonts w:ascii="Garamond" w:hAnsi="Garamond"/>
          <w:sz w:val="24"/>
          <w:szCs w:val="24"/>
          <w:lang w:val="en-US"/>
        </w:rPr>
        <w:t>International Labor Organization</w:t>
      </w:r>
      <w:r w:rsidRPr="000372C1">
        <w:rPr>
          <w:rFonts w:ascii="Garamond" w:hAnsi="Garamond"/>
          <w:sz w:val="24"/>
          <w:szCs w:val="24"/>
          <w:lang w:val="en-US"/>
        </w:rPr>
        <w:t xml:space="preserve"> Conve</w:t>
      </w:r>
      <w:r w:rsidR="00C05DE5">
        <w:rPr>
          <w:rFonts w:ascii="Garamond" w:hAnsi="Garamond"/>
          <w:sz w:val="24"/>
          <w:szCs w:val="24"/>
          <w:lang w:val="en-US"/>
        </w:rPr>
        <w:t>ntion on Domestic Workers No. 189</w:t>
      </w:r>
      <w:r w:rsidRPr="000372C1">
        <w:rPr>
          <w:rFonts w:ascii="Garamond" w:hAnsi="Garamond"/>
          <w:sz w:val="24"/>
          <w:szCs w:val="24"/>
          <w:lang w:val="en-US"/>
        </w:rPr>
        <w:t xml:space="preserve"> and undertake the necessary legislative reforms to harmonize the legal framework with the Convention</w:t>
      </w:r>
      <w:r w:rsidR="00490562">
        <w:rPr>
          <w:rFonts w:ascii="Garamond" w:hAnsi="Garamond"/>
          <w:sz w:val="24"/>
          <w:szCs w:val="24"/>
          <w:lang w:val="en-US"/>
        </w:rPr>
        <w:t>’</w:t>
      </w:r>
      <w:r w:rsidRPr="000372C1">
        <w:rPr>
          <w:rFonts w:ascii="Garamond" w:hAnsi="Garamond"/>
          <w:sz w:val="24"/>
          <w:szCs w:val="24"/>
          <w:lang w:val="en-US"/>
        </w:rPr>
        <w:t>s standards.</w:t>
      </w:r>
    </w:p>
    <w:p w:rsidR="00115ED4" w:rsidRPr="00F17E25" w:rsidRDefault="00115ED4" w:rsidP="000372C1">
      <w:pPr>
        <w:pStyle w:val="Sinespaciado"/>
        <w:numPr>
          <w:ilvl w:val="0"/>
          <w:numId w:val="4"/>
        </w:numPr>
        <w:spacing w:line="360" w:lineRule="auto"/>
        <w:jc w:val="both"/>
        <w:rPr>
          <w:rFonts w:ascii="Garamond" w:hAnsi="Garamond"/>
          <w:sz w:val="24"/>
          <w:szCs w:val="24"/>
          <w:lang w:val="en-US"/>
        </w:rPr>
      </w:pPr>
      <w:r w:rsidRPr="00F17E25">
        <w:rPr>
          <w:rFonts w:ascii="Garamond" w:hAnsi="Garamond"/>
          <w:sz w:val="24"/>
          <w:szCs w:val="24"/>
          <w:lang w:val="en-US"/>
        </w:rPr>
        <w:t>Reform the corresponding laws for the extension of paternity leave</w:t>
      </w:r>
      <w:r w:rsidR="00F17E25" w:rsidRPr="00F17E25">
        <w:rPr>
          <w:rFonts w:ascii="Garamond" w:hAnsi="Garamond"/>
          <w:sz w:val="24"/>
          <w:szCs w:val="24"/>
          <w:lang w:val="en-US"/>
        </w:rPr>
        <w:t xml:space="preserve"> </w:t>
      </w:r>
      <w:r w:rsidR="00F17E25" w:rsidRPr="00F17E25">
        <w:rPr>
          <w:rFonts w:ascii="Garamond" w:hAnsi="Garamond" w:cs="Arial"/>
          <w:color w:val="333333"/>
          <w:sz w:val="24"/>
          <w:szCs w:val="24"/>
          <w:lang w:val="en-US"/>
        </w:rPr>
        <w:t>to promote shared responsibility in childcare</w:t>
      </w:r>
      <w:r w:rsidRPr="00F17E25">
        <w:rPr>
          <w:rFonts w:ascii="Garamond" w:hAnsi="Garamond"/>
          <w:sz w:val="24"/>
          <w:szCs w:val="24"/>
          <w:lang w:val="en-US"/>
        </w:rPr>
        <w:t>;</w:t>
      </w:r>
    </w:p>
    <w:p w:rsidR="00DB75F1" w:rsidRPr="00DB75F1" w:rsidRDefault="00DB75F1" w:rsidP="000372C1">
      <w:pPr>
        <w:pStyle w:val="Sinespaciado"/>
        <w:numPr>
          <w:ilvl w:val="0"/>
          <w:numId w:val="4"/>
        </w:numPr>
        <w:spacing w:line="360" w:lineRule="auto"/>
        <w:jc w:val="both"/>
        <w:rPr>
          <w:rFonts w:ascii="Garamond" w:hAnsi="Garamond"/>
          <w:sz w:val="24"/>
          <w:szCs w:val="24"/>
          <w:lang w:val="en-US"/>
        </w:rPr>
      </w:pPr>
      <w:r w:rsidRPr="00DB75F1">
        <w:rPr>
          <w:rFonts w:ascii="Garamond" w:hAnsi="Garamond" w:cs="Arial"/>
          <w:color w:val="333333"/>
          <w:sz w:val="24"/>
          <w:szCs w:val="24"/>
          <w:lang w:val="en-US"/>
        </w:rPr>
        <w:t>Reform the Social Security Law so that both men and women can register their children in daycare facilities belonging to the IMSS, independently of their marital status and guardianship and/or exclusive custody.</w:t>
      </w:r>
    </w:p>
    <w:p w:rsidR="00115ED4" w:rsidRPr="000372C1" w:rsidRDefault="00115ED4" w:rsidP="00115ED4">
      <w:pPr>
        <w:pStyle w:val="Sinespaciado"/>
        <w:numPr>
          <w:ilvl w:val="0"/>
          <w:numId w:val="1"/>
        </w:numPr>
        <w:spacing w:line="360" w:lineRule="auto"/>
        <w:jc w:val="both"/>
        <w:rPr>
          <w:rFonts w:ascii="Garamond" w:hAnsi="Garamond"/>
          <w:sz w:val="24"/>
          <w:szCs w:val="24"/>
          <w:lang w:val="en-US"/>
        </w:rPr>
      </w:pPr>
      <w:r w:rsidRPr="000372C1">
        <w:rPr>
          <w:rFonts w:ascii="Garamond" w:hAnsi="Garamond"/>
          <w:sz w:val="24"/>
          <w:szCs w:val="24"/>
          <w:lang w:val="en-US"/>
        </w:rPr>
        <w:t>Recognize parental leave in the law, considering the possibility of its extension in cases of health and disability complications, establishing ad hoc remuneration schemes. Parental leave must be granted without discrimination in cases of adoption;</w:t>
      </w:r>
    </w:p>
    <w:p w:rsidR="00115ED4" w:rsidRPr="000372C1" w:rsidRDefault="00115ED4" w:rsidP="00115ED4">
      <w:pPr>
        <w:pStyle w:val="Sinespaciado"/>
        <w:numPr>
          <w:ilvl w:val="0"/>
          <w:numId w:val="1"/>
        </w:numPr>
        <w:spacing w:line="360" w:lineRule="auto"/>
        <w:jc w:val="both"/>
        <w:rPr>
          <w:rFonts w:ascii="Garamond" w:hAnsi="Garamond"/>
          <w:sz w:val="24"/>
          <w:szCs w:val="24"/>
          <w:lang w:val="en-US"/>
        </w:rPr>
      </w:pPr>
      <w:r w:rsidRPr="000372C1">
        <w:rPr>
          <w:rFonts w:ascii="Garamond" w:hAnsi="Garamond"/>
          <w:sz w:val="24"/>
          <w:szCs w:val="24"/>
          <w:lang w:val="en-US"/>
        </w:rPr>
        <w:t>Establish a comprehensive policy to promote breastfeeding from a non-discriminat</w:t>
      </w:r>
      <w:r w:rsidR="004B163B">
        <w:rPr>
          <w:rFonts w:ascii="Garamond" w:hAnsi="Garamond"/>
          <w:sz w:val="24"/>
          <w:szCs w:val="24"/>
          <w:lang w:val="en-US"/>
        </w:rPr>
        <w:t>o</w:t>
      </w:r>
      <w:r w:rsidR="00490562">
        <w:rPr>
          <w:rFonts w:ascii="Garamond" w:hAnsi="Garamond"/>
          <w:sz w:val="24"/>
          <w:szCs w:val="24"/>
          <w:lang w:val="en-US"/>
        </w:rPr>
        <w:t>ry</w:t>
      </w:r>
      <w:r w:rsidRPr="000372C1">
        <w:rPr>
          <w:rFonts w:ascii="Garamond" w:hAnsi="Garamond"/>
          <w:sz w:val="24"/>
          <w:szCs w:val="24"/>
          <w:lang w:val="en-US"/>
        </w:rPr>
        <w:t xml:space="preserve"> approach; actions must be taken to promote a labor culture favorable to breastfeeding;</w:t>
      </w:r>
    </w:p>
    <w:p w:rsidR="00115ED4" w:rsidRPr="000372C1" w:rsidRDefault="00115ED4" w:rsidP="00115ED4">
      <w:pPr>
        <w:pStyle w:val="Sinespaciado"/>
        <w:numPr>
          <w:ilvl w:val="0"/>
          <w:numId w:val="1"/>
        </w:numPr>
        <w:spacing w:line="360" w:lineRule="auto"/>
        <w:jc w:val="both"/>
        <w:rPr>
          <w:rFonts w:ascii="Garamond" w:hAnsi="Garamond"/>
          <w:sz w:val="24"/>
          <w:szCs w:val="24"/>
          <w:lang w:val="en-US"/>
        </w:rPr>
      </w:pPr>
      <w:r w:rsidRPr="000372C1">
        <w:rPr>
          <w:rFonts w:ascii="Garamond" w:hAnsi="Garamond"/>
          <w:sz w:val="24"/>
          <w:szCs w:val="24"/>
          <w:lang w:val="en-US"/>
        </w:rPr>
        <w:t xml:space="preserve">Carry out an evaluation at the national level aimed at the planning, design, development, monitoring and evaluation of a comprehensive public policy of </w:t>
      </w:r>
      <w:r w:rsidR="00490562">
        <w:rPr>
          <w:rFonts w:ascii="Garamond" w:hAnsi="Garamond"/>
          <w:sz w:val="24"/>
          <w:szCs w:val="24"/>
          <w:lang w:val="en-US"/>
        </w:rPr>
        <w:t xml:space="preserve">shared responsibility for </w:t>
      </w:r>
      <w:r w:rsidRPr="000372C1">
        <w:rPr>
          <w:rFonts w:ascii="Garamond" w:hAnsi="Garamond"/>
          <w:sz w:val="24"/>
          <w:szCs w:val="24"/>
          <w:lang w:val="en-US"/>
        </w:rPr>
        <w:t>work and personal life</w:t>
      </w:r>
      <w:r w:rsidR="00490562">
        <w:rPr>
          <w:rFonts w:ascii="Garamond" w:hAnsi="Garamond"/>
          <w:sz w:val="24"/>
          <w:szCs w:val="24"/>
          <w:lang w:val="en-US"/>
        </w:rPr>
        <w:t xml:space="preserve"> balance</w:t>
      </w:r>
      <w:r w:rsidRPr="000372C1">
        <w:rPr>
          <w:rFonts w:ascii="Garamond" w:hAnsi="Garamond"/>
          <w:sz w:val="24"/>
          <w:szCs w:val="24"/>
          <w:lang w:val="en-US"/>
        </w:rPr>
        <w:t>.</w:t>
      </w:r>
    </w:p>
    <w:p w:rsidR="0082360B" w:rsidRPr="000372C1" w:rsidRDefault="0082360B" w:rsidP="0082360B">
      <w:pPr>
        <w:pStyle w:val="Sinespaciado"/>
        <w:spacing w:line="360" w:lineRule="auto"/>
        <w:jc w:val="both"/>
        <w:rPr>
          <w:rFonts w:ascii="Garamond" w:hAnsi="Garamond"/>
          <w:sz w:val="24"/>
          <w:szCs w:val="24"/>
          <w:lang w:val="en-US"/>
        </w:rPr>
      </w:pPr>
    </w:p>
    <w:sectPr w:rsidR="0082360B" w:rsidRPr="000372C1" w:rsidSect="0067268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05EC" w:rsidRDefault="00B505EC" w:rsidP="007B59FF">
      <w:pPr>
        <w:spacing w:after="0" w:line="240" w:lineRule="auto"/>
      </w:pPr>
      <w:r>
        <w:separator/>
      </w:r>
    </w:p>
  </w:endnote>
  <w:endnote w:type="continuationSeparator" w:id="0">
    <w:p w:rsidR="00B505EC" w:rsidRDefault="00B505EC" w:rsidP="007B59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Lucida Grande">
    <w:altName w:val="Segoe UI"/>
    <w:charset w:val="00"/>
    <w:family w:val="auto"/>
    <w:pitch w:val="variable"/>
    <w:sig w:usb0="E1000AEF" w:usb1="5000A1FF" w:usb2="00000000" w:usb3="00000000" w:csb0="000001B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05EC" w:rsidRDefault="00B505EC" w:rsidP="007B59FF">
      <w:pPr>
        <w:spacing w:after="0" w:line="240" w:lineRule="auto"/>
      </w:pPr>
      <w:r>
        <w:separator/>
      </w:r>
    </w:p>
  </w:footnote>
  <w:footnote w:type="continuationSeparator" w:id="0">
    <w:p w:rsidR="00B505EC" w:rsidRDefault="00B505EC" w:rsidP="007B59FF">
      <w:pPr>
        <w:spacing w:after="0" w:line="240" w:lineRule="auto"/>
      </w:pPr>
      <w:r>
        <w:continuationSeparator/>
      </w:r>
    </w:p>
  </w:footnote>
  <w:footnote w:id="1">
    <w:p w:rsidR="00A52572" w:rsidRPr="000372C1" w:rsidRDefault="00A52572" w:rsidP="000372C1">
      <w:pPr>
        <w:pStyle w:val="Textonotapie"/>
        <w:jc w:val="both"/>
        <w:rPr>
          <w:rFonts w:ascii="Garamond" w:hAnsi="Garamond"/>
          <w:lang w:val="en-US"/>
        </w:rPr>
      </w:pPr>
      <w:r w:rsidRPr="000372C1">
        <w:rPr>
          <w:rStyle w:val="Refdenotaalpie"/>
          <w:rFonts w:ascii="Garamond" w:hAnsi="Garamond"/>
        </w:rPr>
        <w:footnoteRef/>
      </w:r>
      <w:r w:rsidRPr="000372C1">
        <w:rPr>
          <w:rFonts w:ascii="Garamond" w:hAnsi="Garamond"/>
          <w:lang w:val="en-US"/>
        </w:rPr>
        <w:t xml:space="preserve"> By 2015, there were 33,382, 675 women of childbearing age (15-49 years), representing 53.9% of the total population of women in Mexico. See: CONAPO, Interactive Consultation on Sexual and Reproductive Health, 2014. Available at http://www.conapo.gob.mx/en/CONAPO/Salud_Sexual_y_reproductiva</w:t>
      </w:r>
    </w:p>
  </w:footnote>
  <w:footnote w:id="2">
    <w:p w:rsidR="00A52572" w:rsidRPr="000372C1" w:rsidRDefault="00A52572" w:rsidP="000372C1">
      <w:pPr>
        <w:pStyle w:val="Textonotapie"/>
        <w:jc w:val="both"/>
        <w:rPr>
          <w:rFonts w:ascii="Garamond" w:hAnsi="Garamond"/>
          <w:lang w:val="en-US"/>
        </w:rPr>
      </w:pPr>
      <w:r w:rsidRPr="000372C1">
        <w:rPr>
          <w:rStyle w:val="Refdenotaalpie"/>
          <w:rFonts w:ascii="Garamond" w:hAnsi="Garamond"/>
        </w:rPr>
        <w:footnoteRef/>
      </w:r>
      <w:r w:rsidRPr="000372C1">
        <w:rPr>
          <w:rFonts w:ascii="Garamond" w:hAnsi="Garamond"/>
          <w:lang w:val="en-US"/>
        </w:rPr>
        <w:t>INEGI, Mexico: New statistics on labor informality, Mexico, slide 9, available at http://www.inegi.org.mx/est/contenidos/Proyectos/encuestas/hogares/regulares/enoe/</w:t>
      </w:r>
    </w:p>
  </w:footnote>
  <w:footnote w:id="3">
    <w:p w:rsidR="00264378" w:rsidRPr="00AF06DD" w:rsidRDefault="00A52572" w:rsidP="000372C1">
      <w:pPr>
        <w:pStyle w:val="Textonotapie"/>
        <w:jc w:val="both"/>
        <w:rPr>
          <w:rFonts w:ascii="Garamond" w:hAnsi="Garamond"/>
        </w:rPr>
      </w:pPr>
      <w:r w:rsidRPr="000372C1">
        <w:rPr>
          <w:rStyle w:val="Refdenotaalpie"/>
          <w:rFonts w:ascii="Garamond" w:hAnsi="Garamond"/>
        </w:rPr>
        <w:footnoteRef/>
      </w:r>
      <w:r w:rsidRPr="000372C1">
        <w:rPr>
          <w:rFonts w:ascii="Garamond" w:hAnsi="Garamond"/>
          <w:lang w:val="en-US"/>
        </w:rPr>
        <w:t xml:space="preserve"> </w:t>
      </w:r>
      <w:r w:rsidR="00264378" w:rsidRPr="000372C1">
        <w:rPr>
          <w:rFonts w:ascii="Garamond" w:hAnsi="Garamond"/>
          <w:lang w:val="en-US"/>
        </w:rPr>
        <w:t xml:space="preserve">INEGI, National Employment and Social Security Survey 2013 (2013): main results, Mexico, INEGI, IMSS, 2014, p. 35. </w:t>
      </w:r>
      <w:proofErr w:type="spellStart"/>
      <w:r w:rsidR="00264378" w:rsidRPr="00AF06DD">
        <w:rPr>
          <w:rFonts w:ascii="Garamond" w:hAnsi="Garamond"/>
        </w:rPr>
        <w:t>Available</w:t>
      </w:r>
      <w:proofErr w:type="spellEnd"/>
      <w:r w:rsidR="00264378" w:rsidRPr="00AF06DD">
        <w:rPr>
          <w:rFonts w:ascii="Garamond" w:hAnsi="Garamond"/>
        </w:rPr>
        <w:t xml:space="preserve"> at http://bit.ly/1gSB22t</w:t>
      </w:r>
    </w:p>
    <w:p w:rsidR="00A52572" w:rsidRPr="00AF06DD" w:rsidRDefault="00A52572" w:rsidP="00115ED4">
      <w:pPr>
        <w:pStyle w:val="Textonotapie"/>
      </w:pPr>
    </w:p>
  </w:footnote>
  <w:footnote w:id="4">
    <w:p w:rsidR="000372C1" w:rsidRPr="00AF06DD" w:rsidRDefault="000372C1" w:rsidP="00C05DE5">
      <w:pPr>
        <w:pStyle w:val="Textonotapie"/>
        <w:jc w:val="both"/>
        <w:rPr>
          <w:rFonts w:ascii="Garamond" w:hAnsi="Garamond"/>
          <w:lang w:val="en-US"/>
        </w:rPr>
      </w:pPr>
      <w:r w:rsidRPr="00C05DE5">
        <w:rPr>
          <w:rStyle w:val="Refdenotaalpie"/>
          <w:rFonts w:ascii="Garamond" w:hAnsi="Garamond"/>
        </w:rPr>
        <w:footnoteRef/>
      </w:r>
      <w:r w:rsidRPr="00C05DE5">
        <w:rPr>
          <w:rFonts w:ascii="Garamond" w:hAnsi="Garamond"/>
        </w:rPr>
        <w:t xml:space="preserve">GIRE, </w:t>
      </w:r>
      <w:r w:rsidRPr="00C05DE5">
        <w:rPr>
          <w:rFonts w:ascii="Garamond" w:hAnsi="Garamond"/>
          <w:i/>
        </w:rPr>
        <w:t>Horas Hábiles,</w:t>
      </w:r>
      <w:r w:rsidR="00C05DE5" w:rsidRPr="00C05DE5">
        <w:rPr>
          <w:rFonts w:ascii="Garamond" w:hAnsi="Garamond"/>
          <w:i/>
        </w:rPr>
        <w:t xml:space="preserve"> Corresponsabilidad en la vida laboral y personal.</w:t>
      </w:r>
      <w:r w:rsidR="00C05DE5" w:rsidRPr="00C05DE5">
        <w:rPr>
          <w:rFonts w:ascii="Garamond" w:hAnsi="Garamond"/>
        </w:rPr>
        <w:t xml:space="preserve"> </w:t>
      </w:r>
      <w:r w:rsidR="00C05DE5" w:rsidRPr="00AF06DD">
        <w:rPr>
          <w:rFonts w:ascii="Garamond" w:hAnsi="Garamond"/>
          <w:lang w:val="en-US"/>
        </w:rPr>
        <w:t>México, 2017. Available at http://corresponsabilidad.gire.org.mx</w:t>
      </w:r>
    </w:p>
  </w:footnote>
  <w:footnote w:id="5">
    <w:p w:rsidR="00A52572" w:rsidRPr="000372C1" w:rsidRDefault="00A52572" w:rsidP="000372C1">
      <w:pPr>
        <w:pStyle w:val="Textonotapie"/>
        <w:rPr>
          <w:rFonts w:ascii="Garamond" w:hAnsi="Garamond"/>
          <w:lang w:val="en-US"/>
        </w:rPr>
      </w:pPr>
      <w:r w:rsidRPr="000372C1">
        <w:rPr>
          <w:rStyle w:val="Refdenotaalpie"/>
          <w:rFonts w:ascii="Garamond" w:hAnsi="Garamond"/>
        </w:rPr>
        <w:footnoteRef/>
      </w:r>
      <w:r w:rsidRPr="000372C1">
        <w:rPr>
          <w:rFonts w:ascii="Garamond" w:hAnsi="Garamond"/>
          <w:lang w:val="en-US"/>
        </w:rPr>
        <w:t xml:space="preserve"> National Health and Nutrition Survey 2012 (ENSANUT), Impairment of breastfeeding: leave the formulas and stick to the basics: analytical document. Available at http://bit.ly/1CQSqhK</w:t>
      </w:r>
    </w:p>
  </w:footnote>
  <w:footnote w:id="6">
    <w:p w:rsidR="00A52572" w:rsidRPr="000372C1" w:rsidRDefault="00A52572" w:rsidP="000372C1">
      <w:pPr>
        <w:pStyle w:val="Textonotapie"/>
        <w:rPr>
          <w:rFonts w:ascii="Garamond" w:hAnsi="Garamond"/>
          <w:lang w:val="en-US"/>
        </w:rPr>
      </w:pPr>
      <w:r w:rsidRPr="000372C1">
        <w:rPr>
          <w:rStyle w:val="Refdenotaalpie"/>
          <w:rFonts w:ascii="Garamond" w:hAnsi="Garamond"/>
        </w:rPr>
        <w:footnoteRef/>
      </w:r>
      <w:r w:rsidR="000372C1">
        <w:rPr>
          <w:rStyle w:val="Refdenotaalpie"/>
          <w:rFonts w:ascii="Garamond" w:hAnsi="Garamond"/>
          <w:lang w:val="en-US"/>
        </w:rPr>
        <w:t xml:space="preserve"> </w:t>
      </w:r>
      <w:r w:rsidR="000372C1" w:rsidRPr="000372C1">
        <w:rPr>
          <w:rFonts w:ascii="Garamond" w:hAnsi="Garamond"/>
          <w:lang w:val="en-US"/>
        </w:rPr>
        <w:t>INEGI, National Survey of Employment and S</w:t>
      </w:r>
      <w:r w:rsidR="000372C1">
        <w:rPr>
          <w:rFonts w:ascii="Garamond" w:hAnsi="Garamond"/>
          <w:lang w:val="en-US"/>
        </w:rPr>
        <w:t xml:space="preserve">ocial Security 2013, op. </w:t>
      </w:r>
      <w:r w:rsidR="00C05DE5">
        <w:rPr>
          <w:rFonts w:ascii="Garamond" w:hAnsi="Garamond"/>
          <w:lang w:val="en-US"/>
        </w:rPr>
        <w:t>c</w:t>
      </w:r>
      <w:r w:rsidR="000372C1">
        <w:rPr>
          <w:rFonts w:ascii="Garamond" w:hAnsi="Garamond"/>
          <w:lang w:val="en-US"/>
        </w:rPr>
        <w:t>it., p</w:t>
      </w:r>
      <w:r w:rsidR="000372C1" w:rsidRPr="000372C1">
        <w:rPr>
          <w:rFonts w:ascii="Garamond" w:hAnsi="Garamond"/>
          <w:lang w:val="en-US"/>
        </w:rPr>
        <w:t>. 56</w:t>
      </w:r>
      <w:r w:rsidR="000372C1">
        <w:rPr>
          <w:rFonts w:ascii="Garamond" w:hAnsi="Garamond"/>
          <w:lang w:val="en-US"/>
        </w:rPr>
        <w:t>.</w:t>
      </w:r>
    </w:p>
    <w:p w:rsidR="00A52572" w:rsidRPr="000372C1" w:rsidRDefault="00A52572">
      <w:pPr>
        <w:pStyle w:val="Textonotapie"/>
        <w:rPr>
          <w:lang w:val="en-U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1B3A97"/>
    <w:multiLevelType w:val="hybridMultilevel"/>
    <w:tmpl w:val="E2D0DBF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0684146A"/>
    <w:multiLevelType w:val="hybridMultilevel"/>
    <w:tmpl w:val="93EC2FD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19B26A70"/>
    <w:multiLevelType w:val="hybridMultilevel"/>
    <w:tmpl w:val="6774494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CEC6A8C"/>
    <w:multiLevelType w:val="hybridMultilevel"/>
    <w:tmpl w:val="A03CA18E"/>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hint="default"/>
      </w:rPr>
    </w:lvl>
    <w:lvl w:ilvl="8" w:tplc="0C0A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C38"/>
    <w:rsid w:val="00003BC4"/>
    <w:rsid w:val="00035C8F"/>
    <w:rsid w:val="000372C1"/>
    <w:rsid w:val="000F224A"/>
    <w:rsid w:val="000F60CA"/>
    <w:rsid w:val="00106F04"/>
    <w:rsid w:val="00115ED4"/>
    <w:rsid w:val="001573DD"/>
    <w:rsid w:val="00243138"/>
    <w:rsid w:val="00264378"/>
    <w:rsid w:val="002710F8"/>
    <w:rsid w:val="002B3DEF"/>
    <w:rsid w:val="002B4ACB"/>
    <w:rsid w:val="002D4BC1"/>
    <w:rsid w:val="00314829"/>
    <w:rsid w:val="00381442"/>
    <w:rsid w:val="003B176A"/>
    <w:rsid w:val="0044159B"/>
    <w:rsid w:val="0045076D"/>
    <w:rsid w:val="004546A1"/>
    <w:rsid w:val="00490562"/>
    <w:rsid w:val="004B163B"/>
    <w:rsid w:val="00543264"/>
    <w:rsid w:val="005704DB"/>
    <w:rsid w:val="00595A96"/>
    <w:rsid w:val="006153F2"/>
    <w:rsid w:val="00672681"/>
    <w:rsid w:val="006C0013"/>
    <w:rsid w:val="00721D60"/>
    <w:rsid w:val="00731290"/>
    <w:rsid w:val="007B59FF"/>
    <w:rsid w:val="007D52DB"/>
    <w:rsid w:val="00806B9B"/>
    <w:rsid w:val="0082360B"/>
    <w:rsid w:val="008B66EF"/>
    <w:rsid w:val="008C0F86"/>
    <w:rsid w:val="00902D5C"/>
    <w:rsid w:val="0091713A"/>
    <w:rsid w:val="009537DD"/>
    <w:rsid w:val="00967F06"/>
    <w:rsid w:val="009D2A36"/>
    <w:rsid w:val="00A16F05"/>
    <w:rsid w:val="00A52572"/>
    <w:rsid w:val="00AF06DD"/>
    <w:rsid w:val="00AF6B9A"/>
    <w:rsid w:val="00B16FF8"/>
    <w:rsid w:val="00B505EC"/>
    <w:rsid w:val="00B81475"/>
    <w:rsid w:val="00BD6F83"/>
    <w:rsid w:val="00C05DE5"/>
    <w:rsid w:val="00C138F2"/>
    <w:rsid w:val="00C16C38"/>
    <w:rsid w:val="00D70790"/>
    <w:rsid w:val="00DB75F1"/>
    <w:rsid w:val="00E96D22"/>
    <w:rsid w:val="00EE520F"/>
    <w:rsid w:val="00F17E25"/>
    <w:rsid w:val="00F319EA"/>
    <w:rsid w:val="00F6008A"/>
    <w:rsid w:val="00F94D3F"/>
    <w:rsid w:val="00FC3277"/>
    <w:rsid w:val="00FE7804"/>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A3B484C2-7B33-46C9-8834-CDBEE3CDE8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7268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C16C38"/>
    <w:pPr>
      <w:spacing w:after="0" w:line="240" w:lineRule="auto"/>
    </w:pPr>
  </w:style>
  <w:style w:type="paragraph" w:styleId="Textonotapie">
    <w:name w:val="footnote text"/>
    <w:basedOn w:val="Normal"/>
    <w:link w:val="TextonotapieCar"/>
    <w:uiPriority w:val="99"/>
    <w:unhideWhenUsed/>
    <w:rsid w:val="007B59FF"/>
    <w:pPr>
      <w:spacing w:after="0" w:line="240" w:lineRule="auto"/>
    </w:pPr>
    <w:rPr>
      <w:sz w:val="20"/>
      <w:szCs w:val="20"/>
    </w:rPr>
  </w:style>
  <w:style w:type="character" w:customStyle="1" w:styleId="TextonotapieCar">
    <w:name w:val="Texto nota pie Car"/>
    <w:basedOn w:val="Fuentedeprrafopredeter"/>
    <w:link w:val="Textonotapie"/>
    <w:uiPriority w:val="99"/>
    <w:rsid w:val="007B59FF"/>
    <w:rPr>
      <w:sz w:val="20"/>
      <w:szCs w:val="20"/>
    </w:rPr>
  </w:style>
  <w:style w:type="character" w:styleId="Refdenotaalpie">
    <w:name w:val="footnote reference"/>
    <w:basedOn w:val="Fuentedeprrafopredeter"/>
    <w:uiPriority w:val="99"/>
    <w:unhideWhenUsed/>
    <w:rsid w:val="007B59FF"/>
    <w:rPr>
      <w:vertAlign w:val="superscript"/>
    </w:rPr>
  </w:style>
  <w:style w:type="character" w:styleId="Hipervnculo">
    <w:name w:val="Hyperlink"/>
    <w:basedOn w:val="Fuentedeprrafopredeter"/>
    <w:uiPriority w:val="99"/>
    <w:unhideWhenUsed/>
    <w:rsid w:val="00731290"/>
    <w:rPr>
      <w:color w:val="0563C1" w:themeColor="hyperlink"/>
      <w:u w:val="single"/>
    </w:rPr>
  </w:style>
  <w:style w:type="character" w:customStyle="1" w:styleId="Mencinsinresolver1">
    <w:name w:val="Mención sin resolver1"/>
    <w:basedOn w:val="Fuentedeprrafopredeter"/>
    <w:uiPriority w:val="99"/>
    <w:semiHidden/>
    <w:unhideWhenUsed/>
    <w:rsid w:val="00731290"/>
    <w:rPr>
      <w:color w:val="808080"/>
      <w:shd w:val="clear" w:color="auto" w:fill="E6E6E6"/>
    </w:rPr>
  </w:style>
  <w:style w:type="paragraph" w:styleId="Textodeglobo">
    <w:name w:val="Balloon Text"/>
    <w:basedOn w:val="Normal"/>
    <w:link w:val="TextodegloboCar"/>
    <w:uiPriority w:val="99"/>
    <w:semiHidden/>
    <w:unhideWhenUsed/>
    <w:rsid w:val="00035C8F"/>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035C8F"/>
    <w:rPr>
      <w:rFonts w:ascii="Lucida Grande" w:hAnsi="Lucida Grande" w:cs="Lucida Grande"/>
      <w:sz w:val="18"/>
      <w:szCs w:val="18"/>
    </w:rPr>
  </w:style>
  <w:style w:type="character" w:styleId="Refdecomentario">
    <w:name w:val="annotation reference"/>
    <w:basedOn w:val="Fuentedeprrafopredeter"/>
    <w:uiPriority w:val="99"/>
    <w:semiHidden/>
    <w:unhideWhenUsed/>
    <w:rsid w:val="00AF06DD"/>
    <w:rPr>
      <w:sz w:val="16"/>
      <w:szCs w:val="16"/>
    </w:rPr>
  </w:style>
  <w:style w:type="paragraph" w:styleId="Textocomentario">
    <w:name w:val="annotation text"/>
    <w:basedOn w:val="Normal"/>
    <w:link w:val="TextocomentarioCar"/>
    <w:uiPriority w:val="99"/>
    <w:semiHidden/>
    <w:unhideWhenUsed/>
    <w:rsid w:val="00AF06DD"/>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AF06DD"/>
    <w:rPr>
      <w:sz w:val="20"/>
      <w:szCs w:val="20"/>
    </w:rPr>
  </w:style>
  <w:style w:type="paragraph" w:styleId="Asuntodelcomentario">
    <w:name w:val="annotation subject"/>
    <w:basedOn w:val="Textocomentario"/>
    <w:next w:val="Textocomentario"/>
    <w:link w:val="AsuntodelcomentarioCar"/>
    <w:uiPriority w:val="99"/>
    <w:semiHidden/>
    <w:unhideWhenUsed/>
    <w:rsid w:val="00AF06DD"/>
    <w:rPr>
      <w:b/>
      <w:bCs/>
    </w:rPr>
  </w:style>
  <w:style w:type="character" w:customStyle="1" w:styleId="AsuntodelcomentarioCar">
    <w:name w:val="Asunto del comentario Car"/>
    <w:basedOn w:val="TextocomentarioCar"/>
    <w:link w:val="Asuntodelcomentario"/>
    <w:uiPriority w:val="99"/>
    <w:semiHidden/>
    <w:rsid w:val="00AF06DD"/>
    <w:rPr>
      <w:b/>
      <w:bCs/>
      <w:sz w:val="20"/>
      <w:szCs w:val="20"/>
    </w:rPr>
  </w:style>
  <w:style w:type="character" w:styleId="Textoennegrita">
    <w:name w:val="Strong"/>
    <w:basedOn w:val="Fuentedeprrafopredeter"/>
    <w:uiPriority w:val="22"/>
    <w:qFormat/>
    <w:rsid w:val="00DB75F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AF5BFF9-DE9D-4A4C-9CDA-6784838C8E55}"/>
</file>

<file path=customXml/itemProps2.xml><?xml version="1.0" encoding="utf-8"?>
<ds:datastoreItem xmlns:ds="http://schemas.openxmlformats.org/officeDocument/2006/customXml" ds:itemID="{BFF750CA-D5AB-48F2-B8DE-D265BBB9904B}"/>
</file>

<file path=customXml/itemProps3.xml><?xml version="1.0" encoding="utf-8"?>
<ds:datastoreItem xmlns:ds="http://schemas.openxmlformats.org/officeDocument/2006/customXml" ds:itemID="{DDFE217C-D9F4-482D-811E-729A3847CBC8}"/>
</file>

<file path=customXml/itemProps4.xml><?xml version="1.0" encoding="utf-8"?>
<ds:datastoreItem xmlns:ds="http://schemas.openxmlformats.org/officeDocument/2006/customXml" ds:itemID="{6A6339D8-F741-4312-A861-0E58DE818B15}"/>
</file>

<file path=docProps/app.xml><?xml version="1.0" encoding="utf-8"?>
<Properties xmlns="http://schemas.openxmlformats.org/officeDocument/2006/extended-properties" xmlns:vt="http://schemas.openxmlformats.org/officeDocument/2006/docPropsVTypes">
  <Template>Normal</Template>
  <TotalTime>0</TotalTime>
  <Pages>5</Pages>
  <Words>1202</Words>
  <Characters>6617</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InvestigadoraJuridic</dc:creator>
  <cp:lastModifiedBy>InvestigadoraJuridic</cp:lastModifiedBy>
  <cp:revision>2</cp:revision>
  <dcterms:created xsi:type="dcterms:W3CDTF">2017-08-25T16:36:00Z</dcterms:created>
  <dcterms:modified xsi:type="dcterms:W3CDTF">2017-08-25T16:36:00Z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