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018EE" w14:textId="7452F4CF" w:rsidR="00D02231" w:rsidRPr="007D0FE1" w:rsidRDefault="0092579A" w:rsidP="0092579A">
      <w:pPr>
        <w:bidi/>
        <w:spacing w:line="360" w:lineRule="auto"/>
        <w:jc w:val="center"/>
        <w:rPr>
          <w:rFonts w:ascii="Times New Roman" w:eastAsia="SimHei" w:hAnsi="Times New Roman" w:cs="Times New Roman"/>
          <w:b/>
          <w:bCs/>
          <w:kern w:val="2"/>
          <w:sz w:val="32"/>
          <w:szCs w:val="32"/>
          <w:u w:val="single"/>
          <w:rtl/>
        </w:rPr>
      </w:pPr>
      <w:r w:rsidRPr="007D0FE1">
        <w:rPr>
          <w:rFonts w:ascii="Times New Roman" w:eastAsia="SimHei" w:hAnsi="Times New Roman" w:cs="Times New Roman" w:hint="cs"/>
          <w:b/>
          <w:bCs/>
          <w:kern w:val="2"/>
          <w:sz w:val="32"/>
          <w:szCs w:val="32"/>
          <w:u w:val="single"/>
          <w:rtl/>
        </w:rPr>
        <w:t>عمل</w:t>
      </w:r>
      <w:r w:rsidR="004E49D6" w:rsidRPr="007D0FE1">
        <w:rPr>
          <w:rFonts w:ascii="Times New Roman" w:eastAsia="SimHei" w:hAnsi="Times New Roman" w:cs="Times New Roman" w:hint="cs"/>
          <w:b/>
          <w:bCs/>
          <w:kern w:val="2"/>
          <w:sz w:val="32"/>
          <w:szCs w:val="32"/>
          <w:u w:val="single"/>
          <w:rtl/>
        </w:rPr>
        <w:t xml:space="preserve"> القنصلي</w:t>
      </w:r>
      <w:r w:rsidRPr="007D0FE1">
        <w:rPr>
          <w:rFonts w:ascii="Times New Roman" w:eastAsia="SimHei" w:hAnsi="Times New Roman" w:cs="Times New Roman" w:hint="cs"/>
          <w:b/>
          <w:bCs/>
          <w:kern w:val="2"/>
          <w:sz w:val="32"/>
          <w:szCs w:val="32"/>
          <w:u w:val="single"/>
          <w:rtl/>
        </w:rPr>
        <w:t>ات</w:t>
      </w:r>
      <w:r w:rsidR="004E49D6" w:rsidRPr="007D0FE1">
        <w:rPr>
          <w:rFonts w:ascii="Times New Roman" w:eastAsia="SimHei" w:hAnsi="Times New Roman" w:cs="Times New Roman" w:hint="cs"/>
          <w:b/>
          <w:bCs/>
          <w:kern w:val="2"/>
          <w:sz w:val="32"/>
          <w:szCs w:val="32"/>
          <w:u w:val="single"/>
          <w:rtl/>
        </w:rPr>
        <w:t xml:space="preserve"> السورية</w:t>
      </w:r>
      <w:r w:rsidRPr="007D0FE1">
        <w:rPr>
          <w:rFonts w:ascii="Times New Roman" w:eastAsia="SimHei" w:hAnsi="Times New Roman" w:cs="Times New Roman" w:hint="cs"/>
          <w:b/>
          <w:bCs/>
          <w:kern w:val="2"/>
          <w:sz w:val="32"/>
          <w:szCs w:val="32"/>
          <w:u w:val="single"/>
          <w:rtl/>
        </w:rPr>
        <w:t xml:space="preserve"> وخدماتها</w:t>
      </w:r>
      <w:r w:rsidR="004E49D6" w:rsidRPr="007D0FE1">
        <w:rPr>
          <w:rFonts w:ascii="Times New Roman" w:eastAsia="SimHei" w:hAnsi="Times New Roman" w:cs="Times New Roman" w:hint="cs"/>
          <w:b/>
          <w:bCs/>
          <w:kern w:val="2"/>
          <w:sz w:val="32"/>
          <w:szCs w:val="32"/>
          <w:u w:val="single"/>
          <w:rtl/>
        </w:rPr>
        <w:t xml:space="preserve"> للجالية السورية في الخارج.</w:t>
      </w:r>
    </w:p>
    <w:p w14:paraId="6DA4C0C5" w14:textId="00F6C383" w:rsidR="004E49D6" w:rsidRPr="007D0FE1" w:rsidRDefault="004E49D6" w:rsidP="0092579A">
      <w:pPr>
        <w:bidi/>
        <w:spacing w:line="360" w:lineRule="auto"/>
        <w:jc w:val="center"/>
        <w:rPr>
          <w:rFonts w:ascii="Times New Roman" w:eastAsia="SimHei" w:hAnsi="Times New Roman" w:cs="Times New Roman"/>
          <w:kern w:val="2"/>
          <w:sz w:val="32"/>
          <w:szCs w:val="32"/>
          <w:u w:val="single"/>
          <w:rtl/>
        </w:rPr>
      </w:pPr>
    </w:p>
    <w:p w14:paraId="420D5525" w14:textId="1EDCA299" w:rsidR="0092579A" w:rsidRPr="007D0FE1" w:rsidRDefault="0092579A" w:rsidP="0092579A">
      <w:pPr>
        <w:bidi/>
        <w:spacing w:line="360" w:lineRule="auto"/>
        <w:jc w:val="both"/>
        <w:rPr>
          <w:rFonts w:ascii="Times New Roman" w:eastAsia="SimHei" w:hAnsi="Times New Roman" w:cs="Times New Roman"/>
          <w:kern w:val="2"/>
          <w:sz w:val="32"/>
          <w:szCs w:val="32"/>
          <w:rtl/>
        </w:rPr>
      </w:pPr>
      <w:r w:rsidRPr="007D0FE1">
        <w:rPr>
          <w:rFonts w:ascii="Times New Roman" w:eastAsia="SimHei" w:hAnsi="Times New Roman" w:cs="Times New Roman" w:hint="cs"/>
          <w:kern w:val="2"/>
          <w:sz w:val="32"/>
          <w:szCs w:val="32"/>
          <w:rtl/>
        </w:rPr>
        <w:t>تعمل القنصليات في الخارج بشكل حثيث على التواصل مع الجاليات إلى جانب روابط المغتربين التي تؤطر علاقة الجاليات السورية مع الوطن الأم.  لم تنقطع</w:t>
      </w:r>
      <w:r w:rsidR="004E49D6" w:rsidRPr="007D0FE1">
        <w:rPr>
          <w:rFonts w:ascii="Times New Roman" w:eastAsia="SimHei" w:hAnsi="Times New Roman" w:cs="Times New Roman" w:hint="cs"/>
          <w:kern w:val="2"/>
          <w:sz w:val="32"/>
          <w:szCs w:val="32"/>
          <w:rtl/>
        </w:rPr>
        <w:t xml:space="preserve"> </w:t>
      </w:r>
      <w:r w:rsidRPr="007D0FE1">
        <w:rPr>
          <w:rFonts w:ascii="Times New Roman" w:eastAsia="SimHei" w:hAnsi="Times New Roman" w:cs="Times New Roman" w:hint="cs"/>
          <w:kern w:val="2"/>
          <w:sz w:val="32"/>
          <w:szCs w:val="32"/>
          <w:rtl/>
        </w:rPr>
        <w:t>سفارات الجمهورية العربية السورية و</w:t>
      </w:r>
      <w:r w:rsidR="004E49D6" w:rsidRPr="007D0FE1">
        <w:rPr>
          <w:rFonts w:ascii="Times New Roman" w:eastAsia="SimHei" w:hAnsi="Times New Roman" w:cs="Times New Roman" w:hint="cs"/>
          <w:kern w:val="2"/>
          <w:sz w:val="32"/>
          <w:szCs w:val="32"/>
          <w:rtl/>
        </w:rPr>
        <w:t>قنصليات</w:t>
      </w:r>
      <w:r w:rsidRPr="007D0FE1">
        <w:rPr>
          <w:rFonts w:ascii="Times New Roman" w:eastAsia="SimHei" w:hAnsi="Times New Roman" w:cs="Times New Roman" w:hint="cs"/>
          <w:kern w:val="2"/>
          <w:sz w:val="32"/>
          <w:szCs w:val="32"/>
          <w:rtl/>
        </w:rPr>
        <w:t>ها</w:t>
      </w:r>
      <w:r w:rsidR="004E49D6" w:rsidRPr="007D0FE1">
        <w:rPr>
          <w:rFonts w:ascii="Times New Roman" w:eastAsia="SimHei" w:hAnsi="Times New Roman" w:cs="Times New Roman" w:hint="cs"/>
          <w:kern w:val="2"/>
          <w:sz w:val="32"/>
          <w:szCs w:val="32"/>
          <w:rtl/>
        </w:rPr>
        <w:t xml:space="preserve"> </w:t>
      </w:r>
      <w:r w:rsidR="00FE7FFB" w:rsidRPr="007D0FE1">
        <w:rPr>
          <w:rFonts w:ascii="Times New Roman" w:eastAsia="SimHei" w:hAnsi="Times New Roman" w:cs="Times New Roman" w:hint="cs"/>
          <w:kern w:val="2"/>
          <w:sz w:val="32"/>
          <w:szCs w:val="32"/>
          <w:rtl/>
        </w:rPr>
        <w:t xml:space="preserve">في الخارج </w:t>
      </w:r>
      <w:r w:rsidRPr="007D0FE1">
        <w:rPr>
          <w:rFonts w:ascii="Times New Roman" w:eastAsia="SimHei" w:hAnsi="Times New Roman" w:cs="Times New Roman" w:hint="cs"/>
          <w:kern w:val="2"/>
          <w:sz w:val="32"/>
          <w:szCs w:val="32"/>
          <w:rtl/>
        </w:rPr>
        <w:t xml:space="preserve">عن التواصل مع أبناء الجالية السورية وعن تقديم </w:t>
      </w:r>
      <w:r w:rsidR="00FE7FFB" w:rsidRPr="007D0FE1">
        <w:rPr>
          <w:rFonts w:ascii="Times New Roman" w:eastAsia="SimHei" w:hAnsi="Times New Roman" w:cs="Times New Roman" w:hint="cs"/>
          <w:kern w:val="2"/>
          <w:sz w:val="32"/>
          <w:szCs w:val="32"/>
          <w:rtl/>
        </w:rPr>
        <w:t>الخدمات</w:t>
      </w:r>
      <w:r w:rsidRPr="007D0FE1">
        <w:rPr>
          <w:rFonts w:ascii="Times New Roman" w:eastAsia="SimHei" w:hAnsi="Times New Roman" w:cs="Times New Roman" w:hint="cs"/>
          <w:kern w:val="2"/>
          <w:sz w:val="32"/>
          <w:szCs w:val="32"/>
          <w:rtl/>
        </w:rPr>
        <w:t xml:space="preserve"> القنصلية</w:t>
      </w:r>
      <w:r w:rsidR="00FE7FFB" w:rsidRPr="007D0FE1">
        <w:rPr>
          <w:rFonts w:ascii="Times New Roman" w:eastAsia="SimHei" w:hAnsi="Times New Roman" w:cs="Times New Roman" w:hint="cs"/>
          <w:kern w:val="2"/>
          <w:sz w:val="32"/>
          <w:szCs w:val="32"/>
          <w:rtl/>
        </w:rPr>
        <w:t xml:space="preserve"> </w:t>
      </w:r>
      <w:r w:rsidRPr="007D0FE1">
        <w:rPr>
          <w:rFonts w:ascii="Times New Roman" w:eastAsia="SimHei" w:hAnsi="Times New Roman" w:cs="Times New Roman" w:hint="cs"/>
          <w:kern w:val="2"/>
          <w:sz w:val="32"/>
          <w:szCs w:val="32"/>
          <w:rtl/>
        </w:rPr>
        <w:t>لهم.</w:t>
      </w:r>
      <w:r w:rsidR="00FE7FFB" w:rsidRPr="007D0FE1">
        <w:rPr>
          <w:rFonts w:ascii="Times New Roman" w:eastAsia="SimHei" w:hAnsi="Times New Roman" w:cs="Times New Roman" w:hint="cs"/>
          <w:kern w:val="2"/>
          <w:sz w:val="32"/>
          <w:szCs w:val="32"/>
          <w:rtl/>
        </w:rPr>
        <w:t xml:space="preserve"> </w:t>
      </w:r>
      <w:r w:rsidRPr="007D0FE1">
        <w:rPr>
          <w:rFonts w:ascii="Times New Roman" w:eastAsia="SimHei" w:hAnsi="Times New Roman" w:cs="Times New Roman" w:hint="cs"/>
          <w:kern w:val="2"/>
          <w:sz w:val="32"/>
          <w:szCs w:val="32"/>
          <w:rtl/>
        </w:rPr>
        <w:t>ويشمل عمل القنصليات إصدار وثائق السفر وتسجيل جميع واقعات الأحوال المدنية لدى السفارة أو القنصلية السورية وتسجيل الولادات إلى سن الثامنة عشر، إضافة إلى التحقق من صحة وثائق الأحوال المدنية لكافة المواطنين السوريين، بما يسهل تسوية أوضاع إقاماتهم ودراساتهم وعملهم. وتساهم القنصليات في تسهيل تسوية أوضاع السوريين الذين اضطرتهم المجموعات الإرهابية لمغادرة البلاد بشكل غير مشروع. وبعد صدور المرسوم التشريعي رقم 7 لعام 2022 القاضي بمنح عفو عام عن الجرائم الإرهابية المرتكبة قبل تاريخ 30/04/2022، تستقبل القنصليات السورية المواطنين السوريين المقيمين في الخارج، المشمولين بالمرسوم، وتسهل تسوية أوضاعهم بما يتيح لهم العودة إلى بلدهم دون الحاجة إلى مراجعة أي جهة رسمية. كما تساهم الممثليات الديبلوماسية والقنصلية في تنظيم الانتخابات وتسهيل مشاركة أبناء الجاليات في الإدلاء بأصواتهم فيها.</w:t>
      </w:r>
    </w:p>
    <w:p w14:paraId="04FBE946" w14:textId="516DAACF" w:rsidR="00381F08" w:rsidRPr="007D0FE1" w:rsidRDefault="0092579A" w:rsidP="0092579A">
      <w:pPr>
        <w:bidi/>
        <w:spacing w:line="360" w:lineRule="auto"/>
        <w:jc w:val="both"/>
        <w:rPr>
          <w:rFonts w:ascii="Times New Roman" w:eastAsia="SimHei" w:hAnsi="Times New Roman" w:cs="Times New Roman"/>
          <w:kern w:val="2"/>
          <w:sz w:val="32"/>
          <w:szCs w:val="32"/>
          <w:rtl/>
        </w:rPr>
      </w:pPr>
      <w:r w:rsidRPr="007D0FE1">
        <w:rPr>
          <w:rFonts w:ascii="Times New Roman" w:eastAsia="SimHei" w:hAnsi="Times New Roman" w:cs="Times New Roman" w:hint="cs"/>
          <w:kern w:val="2"/>
          <w:sz w:val="32"/>
          <w:szCs w:val="32"/>
          <w:rtl/>
        </w:rPr>
        <w:t xml:space="preserve">يجري هذا العمل </w:t>
      </w:r>
      <w:r w:rsidR="00FE7FFB" w:rsidRPr="007D0FE1">
        <w:rPr>
          <w:rFonts w:ascii="Times New Roman" w:eastAsia="SimHei" w:hAnsi="Times New Roman" w:cs="Times New Roman" w:hint="cs"/>
          <w:kern w:val="2"/>
          <w:sz w:val="32"/>
          <w:szCs w:val="32"/>
          <w:rtl/>
        </w:rPr>
        <w:t xml:space="preserve">رغم </w:t>
      </w:r>
      <w:r w:rsidRPr="007D0FE1">
        <w:rPr>
          <w:rFonts w:ascii="Times New Roman" w:eastAsia="SimHei" w:hAnsi="Times New Roman" w:cs="Times New Roman" w:hint="cs"/>
          <w:kern w:val="2"/>
          <w:sz w:val="32"/>
          <w:szCs w:val="32"/>
          <w:rtl/>
        </w:rPr>
        <w:t xml:space="preserve">التحديات والقيود التي تواجه عمل السفارات والقنصليات في بعض الدول نتيجة المواقف السياسية لحكومات تلك الدول التي تفرض قيوداً على حركة الممثليات الديبلوماسية والقنصلية في التواصل مع الجاليات السورية، والتي حرمت الجاليات في بعض الحالات من ممارسة حقوقها الدستورية بالمشاركة في الانتخابات بسبب عرقلة إجرائها في السفارات السورية ببعض الدول، كما كان الحال بالنسبة للانتخابات الرئاسية عام </w:t>
      </w:r>
      <w:r w:rsidRPr="007D0FE1">
        <w:rPr>
          <w:rFonts w:ascii="Times New Roman" w:eastAsia="SimHei" w:hAnsi="Times New Roman" w:cs="Times New Roman"/>
          <w:kern w:val="2"/>
          <w:sz w:val="32"/>
          <w:szCs w:val="32"/>
        </w:rPr>
        <w:t>2014</w:t>
      </w:r>
      <w:r w:rsidRPr="007D0FE1">
        <w:rPr>
          <w:rFonts w:ascii="Times New Roman" w:eastAsia="SimHei" w:hAnsi="Times New Roman" w:cs="Times New Roman" w:hint="cs"/>
          <w:kern w:val="2"/>
          <w:sz w:val="32"/>
          <w:szCs w:val="32"/>
          <w:rtl/>
        </w:rPr>
        <w:t xml:space="preserve">. ومن جانب آخر تتسبب التدابير القسرية الأحادية في تقييد المعاملات المصرفية والتحويلات المالية المرتبطة بالخدمات القنصلية التي تقدمها الممثليات الديبلوماسية السورية في العديد من الدول. </w:t>
      </w:r>
      <w:permStart w:id="1003517757" w:edGrp="everyone"/>
      <w:permEnd w:id="1003517757"/>
    </w:p>
    <w:sectPr w:rsidR="00381F08" w:rsidRPr="007D0FE1">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ocumentProtection w:edit="readOnly" w:formatting="1" w:enforcement="1" w:cryptProviderType="rsaAES" w:cryptAlgorithmClass="hash" w:cryptAlgorithmType="typeAny" w:cryptAlgorithmSid="14" w:cryptSpinCount="100000" w:hash="3OsOBOvZ5GmD3FUBKi9P089a+ZXbCvqOm3xTn1uOdaFi16JpyVQkPFskJ3bqCl8UqB4XQ5olsWJCWdhWWo2Cfw==" w:salt="I6rX1UbjW6pwbv67o3IiMQ=="/>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9814EA1"/>
    <w:rsid w:val="00015E95"/>
    <w:rsid w:val="00165DF4"/>
    <w:rsid w:val="001E1B4A"/>
    <w:rsid w:val="00381F08"/>
    <w:rsid w:val="003A6159"/>
    <w:rsid w:val="004E49D6"/>
    <w:rsid w:val="005D30C7"/>
    <w:rsid w:val="005E4B96"/>
    <w:rsid w:val="005E7904"/>
    <w:rsid w:val="00777636"/>
    <w:rsid w:val="007D0FE1"/>
    <w:rsid w:val="0092579A"/>
    <w:rsid w:val="00A755C1"/>
    <w:rsid w:val="00B42037"/>
    <w:rsid w:val="00BC36CD"/>
    <w:rsid w:val="00C628A3"/>
    <w:rsid w:val="00CA0FE8"/>
    <w:rsid w:val="00D02231"/>
    <w:rsid w:val="00DC3917"/>
    <w:rsid w:val="00EE692B"/>
    <w:rsid w:val="00F43CB9"/>
    <w:rsid w:val="00FE7FFB"/>
    <w:rsid w:val="10157254"/>
    <w:rsid w:val="288C1012"/>
    <w:rsid w:val="422B193F"/>
    <w:rsid w:val="69814EA1"/>
    <w:rsid w:val="7B6B3734"/>
    <w:rsid w:val="7C1B37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8796F"/>
  <w15:docId w15:val="{2875EEFC-41F5-4A22-980F-D7644B1D2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BDD18F-96B2-471E-888A-8291139686F7}"/>
</file>

<file path=customXml/itemProps2.xml><?xml version="1.0" encoding="utf-8"?>
<ds:datastoreItem xmlns:ds="http://schemas.openxmlformats.org/officeDocument/2006/customXml" ds:itemID="{72F1C2F1-9631-4689-A3BE-D4193A6EFF99}"/>
</file>

<file path=customXml/itemProps3.xml><?xml version="1.0" encoding="utf-8"?>
<ds:datastoreItem xmlns:ds="http://schemas.openxmlformats.org/officeDocument/2006/customXml" ds:itemID="{DFE6F2D1-FE07-4FB5-9C7F-A1FEDB39AE0A}"/>
</file>

<file path=docProps/app.xml><?xml version="1.0" encoding="utf-8"?>
<Properties xmlns="http://schemas.openxmlformats.org/officeDocument/2006/extended-properties" xmlns:vt="http://schemas.openxmlformats.org/officeDocument/2006/docPropsVTypes">
  <Template>Normal.dotm</Template>
  <TotalTime>62</TotalTime>
  <Pages>1</Pages>
  <Words>254</Words>
  <Characters>1433</Characters>
  <Application>Microsoft Office Word</Application>
  <DocSecurity>8</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ShiYongRen</dc:creator>
  <cp:lastModifiedBy>FLECHE Isabelle</cp:lastModifiedBy>
  <cp:revision>4</cp:revision>
  <cp:lastPrinted>2022-09-21T14:24:00Z</cp:lastPrinted>
  <dcterms:created xsi:type="dcterms:W3CDTF">2022-09-22T14:51:00Z</dcterms:created>
  <dcterms:modified xsi:type="dcterms:W3CDTF">2022-09-25T19:33:00Z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1033-11.2.0.11306</vt:lpwstr>
  </property>
  <property fmtid="{D5CDD505-2E9C-101B-9397-08002B2CF9AE}" pid="3" name="ICV">
    <vt:lpwstr>01A62B019BF34B7091BF31DD8DE0F914</vt:lpwstr>
  </property>
  <property fmtid="{D5CDD505-2E9C-101B-9397-08002B2CF9AE}" pid="4" name="ContentTypeId">
    <vt:lpwstr>0x010100584AFB9CBEA0EB4FA41179131B8FD20F</vt:lpwstr>
  </property>
</Properties>
</file>