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B2909" w14:textId="74042067" w:rsidR="006F726E" w:rsidRDefault="003E7A12" w:rsidP="00634024">
      <w:pPr>
        <w:jc w:val="center"/>
        <w:rPr>
          <w:rFonts w:ascii="Calibri" w:hAnsi="Calibri" w:cs="Arial"/>
          <w:b/>
          <w:color w:val="ED9037"/>
          <w:sz w:val="40"/>
          <w:szCs w:val="40"/>
          <w:lang w:val="en-GB"/>
        </w:rPr>
      </w:pPr>
      <w:bookmarkStart w:id="0" w:name="_GoBack"/>
      <w:bookmarkEnd w:id="0"/>
      <w:r>
        <w:rPr>
          <w:noProof/>
          <w:lang w:val="en-GB" w:eastAsia="en-GB"/>
        </w:rPr>
        <mc:AlternateContent>
          <mc:Choice Requires="wps">
            <w:drawing>
              <wp:anchor distT="0" distB="0" distL="114300" distR="114300" simplePos="0" relativeHeight="251659264" behindDoc="0" locked="0" layoutInCell="1" allowOverlap="1" wp14:anchorId="5D5C0355" wp14:editId="52686031">
                <wp:simplePos x="0" y="0"/>
                <wp:positionH relativeFrom="column">
                  <wp:posOffset>3429000</wp:posOffset>
                </wp:positionH>
                <wp:positionV relativeFrom="paragraph">
                  <wp:posOffset>457200</wp:posOffset>
                </wp:positionV>
                <wp:extent cx="2628900" cy="457200"/>
                <wp:effectExtent l="0" t="0" r="0" b="0"/>
                <wp:wrapSquare wrapText="bothSides"/>
                <wp:docPr id="3" name="Cuadro de texto 3"/>
                <wp:cNvGraphicFramePr/>
                <a:graphic xmlns:a="http://schemas.openxmlformats.org/drawingml/2006/main">
                  <a:graphicData uri="http://schemas.microsoft.com/office/word/2010/wordprocessingShape">
                    <wps:wsp>
                      <wps:cNvSpPr txBox="1"/>
                      <wps:spPr>
                        <a:xfrm>
                          <a:off x="0" y="0"/>
                          <a:ext cx="26289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9DCA58" w14:textId="093F29EC" w:rsidR="003E7A12" w:rsidRPr="003E7A12" w:rsidRDefault="003E7A12">
                            <w:pPr>
                              <w:rPr>
                                <w:rFonts w:asciiTheme="minorHAnsi" w:hAnsiTheme="minorHAnsi"/>
                                <w:color w:val="FFFFFF" w:themeColor="background1"/>
                                <w:sz w:val="32"/>
                              </w:rPr>
                            </w:pPr>
                            <w:proofErr w:type="spellStart"/>
                            <w:r w:rsidRPr="003E7A12">
                              <w:rPr>
                                <w:rFonts w:asciiTheme="minorHAnsi" w:hAnsiTheme="minorHAnsi"/>
                                <w:color w:val="FFFFFF" w:themeColor="background1"/>
                                <w:sz w:val="32"/>
                              </w:rPr>
                              <w:t>Factsheet</w:t>
                            </w:r>
                            <w:proofErr w:type="spellEnd"/>
                            <w:r w:rsidRPr="003E7A12">
                              <w:rPr>
                                <w:rFonts w:asciiTheme="minorHAnsi" w:hAnsiTheme="minorHAnsi"/>
                                <w:color w:val="FFFFFF" w:themeColor="background1"/>
                                <w:sz w:val="32"/>
                              </w:rPr>
                              <w:t xml:space="preserve"> for the CRPD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5C0355" id="_x0000_t202" coordsize="21600,21600" o:spt="202" path="m,l,21600r21600,l21600,xe">
                <v:stroke joinstyle="miter"/>
                <v:path gradientshapeok="t" o:connecttype="rect"/>
              </v:shapetype>
              <v:shape id="Cuadro de texto 3" o:spid="_x0000_s1026" type="#_x0000_t202" style="position:absolute;left:0;text-align:left;margin-left:270pt;margin-top:36pt;width:207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" filled="f" stroked="f">
                <v:textbox>
                  <w:txbxContent>
                    <w:p w14:paraId="3A9DCA58" w14:textId="093F29EC" w:rsidR="003E7A12" w:rsidRPr="003E7A12" w:rsidRDefault="003E7A12">
                      <w:pPr>
                        <w:rPr>
                          <w:rFonts w:asciiTheme="minorHAnsi" w:hAnsiTheme="minorHAnsi"/>
                          <w:color w:val="FFFFFF" w:themeColor="background1"/>
                          <w:sz w:val="32"/>
                        </w:rPr>
                      </w:pPr>
                      <w:proofErr w:type="spellStart"/>
                      <w:r w:rsidRPr="003E7A12">
                        <w:rPr>
                          <w:rFonts w:asciiTheme="minorHAnsi" w:hAnsiTheme="minorHAnsi"/>
                          <w:color w:val="FFFFFF" w:themeColor="background1"/>
                          <w:sz w:val="32"/>
                        </w:rPr>
                        <w:t>Factsheet</w:t>
                      </w:r>
                      <w:proofErr w:type="spellEnd"/>
                      <w:r w:rsidRPr="003E7A12">
                        <w:rPr>
                          <w:rFonts w:asciiTheme="minorHAnsi" w:hAnsiTheme="minorHAnsi"/>
                          <w:color w:val="FFFFFF" w:themeColor="background1"/>
                          <w:sz w:val="32"/>
                        </w:rPr>
                        <w:t xml:space="preserve"> for the CRPD</w:t>
                      </w:r>
                    </w:p>
                  </w:txbxContent>
                </v:textbox>
                <w10:wrap type="square"/>
              </v:shape>
            </w:pict>
          </mc:Fallback>
        </mc:AlternateContent>
      </w:r>
      <w:r w:rsidR="006F726E">
        <w:rPr>
          <w:noProof/>
          <w:lang w:val="en-GB" w:eastAsia="en-GB"/>
        </w:rPr>
        <mc:AlternateContent>
          <mc:Choice Requires="wps">
            <w:drawing>
              <wp:anchor distT="0" distB="0" distL="114300" distR="114300" simplePos="0" relativeHeight="251658240" behindDoc="0" locked="0" layoutInCell="1" allowOverlap="1" wp14:anchorId="08E90CCD" wp14:editId="6F9CD55C">
                <wp:simplePos x="0" y="0"/>
                <wp:positionH relativeFrom="column">
                  <wp:posOffset>-179705</wp:posOffset>
                </wp:positionH>
                <wp:positionV relativeFrom="paragraph">
                  <wp:posOffset>0</wp:posOffset>
                </wp:positionV>
                <wp:extent cx="5756910" cy="1600200"/>
                <wp:effectExtent l="0" t="0" r="0" b="0"/>
                <wp:wrapThrough wrapText="bothSides">
                  <wp:wrapPolygon edited="0">
                    <wp:start x="0" y="0"/>
                    <wp:lineTo x="21600" y="0"/>
                    <wp:lineTo x="21600" y="21600"/>
                    <wp:lineTo x="0" y="21600"/>
                    <wp:lineTo x="0" y="0"/>
                  </wp:wrapPolygon>
                </wp:wrapThrough>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910" cy="16002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EB226CA" w14:textId="77777777" w:rsidR="006F726E" w:rsidRPr="00225F5B" w:rsidRDefault="006F726E" w:rsidP="006F726E">
                            <w:pPr>
                              <w:widowControl w:val="0"/>
                              <w:autoSpaceDE w:val="0"/>
                              <w:autoSpaceDN w:val="0"/>
                              <w:adjustRightInd w:val="0"/>
                              <w:ind w:right="140"/>
                              <w:jc w:val="center"/>
                              <w:rPr>
                                <w:noProof/>
                                <w:lang w:val="es-ES" w:eastAsia="es-ES"/>
                              </w:rPr>
                            </w:pPr>
                            <w:r w:rsidRPr="006667E8">
                              <w:rPr>
                                <w:noProof/>
                                <w:lang w:val="en-GB" w:eastAsia="en-GB"/>
                              </w:rPr>
                              <w:drawing>
                                <wp:inline distT="0" distB="0" distL="0" distR="0" wp14:anchorId="6AAD9156" wp14:editId="606A94A9">
                                  <wp:extent cx="6259195" cy="1371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9195" cy="1371600"/>
                                          </a:xfrm>
                                          <a:prstGeom prst="rect">
                                            <a:avLst/>
                                          </a:prstGeom>
                                          <a:noFill/>
                                          <a:ln>
                                            <a:noFill/>
                                          </a:ln>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90CCD" id="Zone de texte 2" o:spid="_x0000_s1027" type="#_x0000_t202" style="position:absolute;left:0;text-align:left;margin-left:-14.15pt;margin-top:0;width:453.3pt;height:12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" filled="f" stroked="f">
                <v:textbox inset=",7.2pt,,7.2pt">
                  <w:txbxContent>
                    <w:p w14:paraId="6EB226CA" w14:textId="77777777" w:rsidR="006F726E" w:rsidRPr="00225F5B" w:rsidRDefault="006F726E" w:rsidP="006F726E">
                      <w:pPr>
                        <w:widowControl w:val="0"/>
                        <w:autoSpaceDE w:val="0"/>
                        <w:autoSpaceDN w:val="0"/>
                        <w:adjustRightInd w:val="0"/>
                        <w:ind w:right="140"/>
                        <w:jc w:val="center"/>
                        <w:rPr>
                          <w:noProof/>
                          <w:lang w:val="es-ES" w:eastAsia="es-ES"/>
                        </w:rPr>
                      </w:pPr>
                      <w:r w:rsidRPr="006667E8">
                        <w:rPr>
                          <w:noProof/>
                          <w:lang w:val="en-GB" w:eastAsia="en-GB"/>
                        </w:rPr>
                        <w:drawing>
                          <wp:inline distT="0" distB="0" distL="0" distR="0" wp14:anchorId="6AAD9156" wp14:editId="606A94A9">
                            <wp:extent cx="6259195" cy="1371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9195" cy="1371600"/>
                                    </a:xfrm>
                                    <a:prstGeom prst="rect">
                                      <a:avLst/>
                                    </a:prstGeom>
                                    <a:noFill/>
                                    <a:ln>
                                      <a:noFill/>
                                    </a:ln>
                                  </pic:spPr>
                                </pic:pic>
                              </a:graphicData>
                            </a:graphic>
                          </wp:inline>
                        </w:drawing>
                      </w:r>
                    </w:p>
                  </w:txbxContent>
                </v:textbox>
                <w10:wrap type="through"/>
              </v:shape>
            </w:pict>
          </mc:Fallback>
        </mc:AlternateContent>
      </w:r>
      <w:r w:rsidR="006F726E">
        <w:tab/>
      </w:r>
      <w:r w:rsidR="006F726E">
        <w:rPr>
          <w:rFonts w:ascii="Calibri" w:hAnsi="Calibri" w:cs="Arial"/>
          <w:b/>
          <w:color w:val="ED9037"/>
          <w:sz w:val="40"/>
          <w:szCs w:val="40"/>
          <w:lang w:val="en-GB"/>
        </w:rPr>
        <w:t>RUSSIA</w:t>
      </w:r>
    </w:p>
    <w:p w14:paraId="6E02102A" w14:textId="77777777" w:rsidR="006F726E" w:rsidRPr="007413E9" w:rsidRDefault="006F726E" w:rsidP="006F726E"/>
    <w:tbl>
      <w:tblPr>
        <w:tblW w:w="5179" w:type="pct"/>
        <w:tblInd w:w="-34" w:type="dxa"/>
        <w:tblBorders>
          <w:top w:val="single" w:sz="4" w:space="0" w:color="26327D"/>
          <w:left w:val="single" w:sz="4" w:space="0" w:color="26327D"/>
          <w:bottom w:val="single" w:sz="4" w:space="0" w:color="26327D"/>
          <w:right w:val="single" w:sz="4" w:space="0" w:color="26327D"/>
          <w:insideH w:val="single" w:sz="4" w:space="0" w:color="26327D"/>
          <w:insideV w:val="single" w:sz="4" w:space="0" w:color="auto"/>
        </w:tblBorders>
        <w:tblLayout w:type="fixed"/>
        <w:tblLook w:val="01E0" w:firstRow="1" w:lastRow="1" w:firstColumn="1" w:lastColumn="1" w:noHBand="0" w:noVBand="0"/>
      </w:tblPr>
      <w:tblGrid>
        <w:gridCol w:w="1872"/>
        <w:gridCol w:w="7508"/>
      </w:tblGrid>
      <w:tr w:rsidR="00634024" w:rsidRPr="00B31410" w14:paraId="69559BBE" w14:textId="77777777" w:rsidTr="00A446F3">
        <w:trPr>
          <w:trHeight w:val="781"/>
        </w:trPr>
        <w:tc>
          <w:tcPr>
            <w:tcW w:w="998" w:type="pct"/>
            <w:shd w:val="clear" w:color="auto" w:fill="FBD4B4"/>
          </w:tcPr>
          <w:p w14:paraId="6033098D" w14:textId="77777777" w:rsidR="006F726E"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REPORT N°</w:t>
            </w:r>
          </w:p>
          <w:p w14:paraId="21024E73"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SESSION</w:t>
            </w:r>
            <w:r>
              <w:rPr>
                <w:rFonts w:ascii="Calibri" w:hAnsi="Calibri" w:cs="Arial"/>
                <w:b/>
                <w:color w:val="ED9037"/>
                <w:sz w:val="22"/>
                <w:szCs w:val="22"/>
                <w:lang w:val="en-GB"/>
              </w:rPr>
              <w:t>S</w:t>
            </w:r>
          </w:p>
        </w:tc>
        <w:tc>
          <w:tcPr>
            <w:tcW w:w="4002" w:type="pct"/>
          </w:tcPr>
          <w:p w14:paraId="70885EA7" w14:textId="77777777" w:rsidR="006F726E" w:rsidRDefault="006F726E" w:rsidP="006F726E">
            <w:pPr>
              <w:jc w:val="both"/>
              <w:rPr>
                <w:rFonts w:ascii="Calibri" w:hAnsi="Calibri" w:cs="Arial"/>
                <w:color w:val="26327D"/>
                <w:sz w:val="20"/>
                <w:szCs w:val="20"/>
                <w:lang w:val="en-GB"/>
              </w:rPr>
            </w:pPr>
            <w:r>
              <w:rPr>
                <w:rFonts w:ascii="Calibri" w:hAnsi="Calibri" w:cs="Arial"/>
                <w:color w:val="26327D"/>
                <w:sz w:val="20"/>
                <w:szCs w:val="20"/>
                <w:lang w:val="en-GB"/>
              </w:rPr>
              <w:t xml:space="preserve">Initial report </w:t>
            </w:r>
          </w:p>
          <w:p w14:paraId="3AA41472" w14:textId="77777777" w:rsidR="006F726E" w:rsidRDefault="006F726E" w:rsidP="006F726E">
            <w:pPr>
              <w:jc w:val="both"/>
              <w:rPr>
                <w:rFonts w:ascii="Calibri" w:hAnsi="Calibri" w:cs="Arial"/>
                <w:color w:val="26327D"/>
                <w:sz w:val="20"/>
                <w:szCs w:val="20"/>
                <w:lang w:val="en-GB"/>
              </w:rPr>
            </w:pPr>
            <w:r>
              <w:rPr>
                <w:rFonts w:ascii="Calibri" w:hAnsi="Calibri" w:cs="Arial"/>
                <w:color w:val="26327D"/>
                <w:sz w:val="20"/>
                <w:szCs w:val="20"/>
                <w:lang w:val="en-GB"/>
              </w:rPr>
              <w:t>Pre-session No. 8 (04 Sep 2017 - 08 Sep 2017)</w:t>
            </w:r>
          </w:p>
          <w:p w14:paraId="43B122EB" w14:textId="77777777" w:rsidR="006F726E" w:rsidRDefault="006F726E" w:rsidP="0038605F">
            <w:pPr>
              <w:jc w:val="both"/>
              <w:rPr>
                <w:rFonts w:ascii="Calibri" w:hAnsi="Calibri" w:cs="Arial"/>
                <w:color w:val="26327D"/>
                <w:sz w:val="20"/>
                <w:szCs w:val="20"/>
                <w:lang w:val="en-GB"/>
              </w:rPr>
            </w:pPr>
          </w:p>
          <w:p w14:paraId="7D95727A" w14:textId="77777777" w:rsidR="006F726E" w:rsidRPr="005576C0" w:rsidRDefault="006F726E" w:rsidP="0038605F">
            <w:pPr>
              <w:jc w:val="both"/>
              <w:rPr>
                <w:rFonts w:ascii="Calibri" w:hAnsi="Calibri" w:cs="Arial"/>
                <w:color w:val="26327D"/>
                <w:sz w:val="20"/>
                <w:szCs w:val="20"/>
                <w:lang w:val="en-GB"/>
              </w:rPr>
            </w:pPr>
          </w:p>
        </w:tc>
      </w:tr>
      <w:tr w:rsidR="00634024" w:rsidRPr="00B31410" w14:paraId="22E5E515" w14:textId="77777777" w:rsidTr="00634024">
        <w:tc>
          <w:tcPr>
            <w:tcW w:w="998" w:type="pct"/>
            <w:shd w:val="clear" w:color="auto" w:fill="FBD4B4"/>
          </w:tcPr>
          <w:p w14:paraId="1444B7BF"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 xml:space="preserve">LAWS </w:t>
            </w:r>
          </w:p>
          <w:p w14:paraId="2B49C732"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w:t>
            </w:r>
            <w:r>
              <w:rPr>
                <w:rFonts w:ascii="Calibri" w:hAnsi="Calibri" w:cs="Arial"/>
                <w:b/>
                <w:color w:val="ED9037"/>
                <w:sz w:val="22"/>
                <w:szCs w:val="22"/>
                <w:lang w:val="en-GB"/>
              </w:rPr>
              <w:t>INTERNATIONAL &amp;</w:t>
            </w:r>
            <w:r w:rsidRPr="008121C7">
              <w:rPr>
                <w:rFonts w:ascii="Calibri" w:hAnsi="Calibri" w:cs="Arial"/>
                <w:b/>
                <w:color w:val="ED9037"/>
                <w:sz w:val="22"/>
                <w:szCs w:val="22"/>
                <w:lang w:val="en-GB"/>
              </w:rPr>
              <w:t xml:space="preserve"> DOMESTIC)</w:t>
            </w:r>
          </w:p>
        </w:tc>
        <w:tc>
          <w:tcPr>
            <w:tcW w:w="4002" w:type="pct"/>
          </w:tcPr>
          <w:p w14:paraId="486B9478" w14:textId="29D623ED" w:rsidR="006F726E" w:rsidRDefault="006F726E" w:rsidP="006F726E">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UN Convention on the Rights of the Child: ratified on 16 August 1990;</w:t>
            </w:r>
          </w:p>
          <w:p w14:paraId="622B881F" w14:textId="77777777" w:rsidR="006F726E" w:rsidRDefault="006F726E" w:rsidP="006F726E">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UN Convention on the Rights of Persons with Disabilities: ratified on 25 September 2012 </w:t>
            </w:r>
          </w:p>
          <w:p w14:paraId="3B1206DF" w14:textId="77777777" w:rsidR="006F726E" w:rsidRDefault="006F726E" w:rsidP="006F726E">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Optional Protocol to the UNCRC on the Sale of Children, Child Prostitution and Child Pornography ratified on 24 September 2013 </w:t>
            </w:r>
          </w:p>
          <w:p w14:paraId="3D9E6B49" w14:textId="77777777" w:rsidR="006F726E" w:rsidRDefault="006F726E"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1993 Hague Convention on Intercountry Adoption: signed on 7 September 2000 </w:t>
            </w:r>
          </w:p>
          <w:p w14:paraId="0B73D14F" w14:textId="77777777" w:rsidR="006F726E"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Family Code of 1995</w:t>
            </w:r>
          </w:p>
          <w:p w14:paraId="01BBBD54" w14:textId="4B121234" w:rsidR="00634024"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Regulations on the Activity of Bodies and Organisations of Foreign Sates Engaged in Adoption of Children in the Territory of the Russian Federation and Control over Conduct of Such Activity, approved by Decision of the Government of the Russian Federation No. 654 of November 4, 2006. </w:t>
            </w:r>
          </w:p>
          <w:p w14:paraId="0F51419D" w14:textId="77777777" w:rsidR="00634024"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Federal Law of 31 May 2002, No. 62-FZ. </w:t>
            </w:r>
          </w:p>
          <w:p w14:paraId="3B4EED04" w14:textId="1685305A" w:rsidR="00634024"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National Action Strategy for Children 2012-2017</w:t>
            </w:r>
          </w:p>
          <w:p w14:paraId="03A4E2D2" w14:textId="2C99688D" w:rsidR="00634024"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Civil Procedural Code No. 138- FZ of November 14, 2002. </w:t>
            </w:r>
          </w:p>
          <w:p w14:paraId="144CAF6F" w14:textId="77777777" w:rsidR="00634024"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Federal Law No. 272-FZ of 2012</w:t>
            </w:r>
          </w:p>
          <w:p w14:paraId="018693EF" w14:textId="36DE943C" w:rsidR="00634024" w:rsidRPr="006F726E" w:rsidRDefault="00634024" w:rsidP="0038605F">
            <w:pPr>
              <w:numPr>
                <w:ilvl w:val="0"/>
                <w:numId w:val="1"/>
              </w:numPr>
              <w:ind w:left="175" w:hanging="142"/>
              <w:jc w:val="both"/>
              <w:rPr>
                <w:rFonts w:ascii="Calibri" w:hAnsi="Calibri" w:cs="Arial"/>
                <w:color w:val="002060"/>
                <w:sz w:val="20"/>
                <w:szCs w:val="20"/>
                <w:lang w:val="en-GB"/>
              </w:rPr>
            </w:pPr>
            <w:r>
              <w:rPr>
                <w:rFonts w:ascii="Calibri" w:hAnsi="Calibri" w:cs="Arial"/>
                <w:color w:val="002060"/>
                <w:sz w:val="20"/>
                <w:szCs w:val="20"/>
                <w:lang w:val="en-GB"/>
              </w:rPr>
              <w:t xml:space="preserve">Government Decree No. 481 of 24 May 2014. </w:t>
            </w:r>
          </w:p>
        </w:tc>
      </w:tr>
      <w:tr w:rsidR="00634024" w:rsidRPr="00B31410" w14:paraId="42914CE3" w14:textId="77777777" w:rsidTr="00634024">
        <w:trPr>
          <w:trHeight w:val="274"/>
        </w:trPr>
        <w:tc>
          <w:tcPr>
            <w:tcW w:w="998" w:type="pct"/>
            <w:shd w:val="clear" w:color="auto" w:fill="FBD4B4"/>
          </w:tcPr>
          <w:p w14:paraId="68922561" w14:textId="5DE78925" w:rsidR="006F726E" w:rsidRDefault="006F726E" w:rsidP="006F726E">
            <w:pPr>
              <w:shd w:val="clear" w:color="auto" w:fill="FBD4B4"/>
              <w:rPr>
                <w:rFonts w:ascii="Calibri" w:hAnsi="Calibri" w:cs="Arial"/>
                <w:b/>
                <w:color w:val="ED9037"/>
                <w:sz w:val="22"/>
                <w:szCs w:val="22"/>
                <w:lang w:val="en-GB"/>
              </w:rPr>
            </w:pPr>
          </w:p>
          <w:p w14:paraId="49B0DBE8"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GENERAL SITUATION OF CHILDREN</w:t>
            </w:r>
            <w:r>
              <w:rPr>
                <w:rFonts w:ascii="Calibri" w:hAnsi="Calibri" w:cs="Arial"/>
                <w:b/>
                <w:color w:val="ED9037"/>
                <w:sz w:val="22"/>
                <w:szCs w:val="22"/>
                <w:lang w:val="en-GB"/>
              </w:rPr>
              <w:t xml:space="preserve"> WITH DISABILITIES (CWD)  </w:t>
            </w:r>
            <w:r w:rsidRPr="008121C7">
              <w:rPr>
                <w:rFonts w:ascii="Calibri" w:hAnsi="Calibri" w:cs="Arial"/>
                <w:b/>
                <w:color w:val="ED9037"/>
                <w:sz w:val="22"/>
                <w:szCs w:val="22"/>
                <w:lang w:val="en-GB"/>
              </w:rPr>
              <w:t xml:space="preserve"> </w:t>
            </w:r>
          </w:p>
          <w:p w14:paraId="20F13763" w14:textId="77777777" w:rsidR="006F726E" w:rsidRPr="008121C7" w:rsidRDefault="006F726E" w:rsidP="0038605F">
            <w:pPr>
              <w:shd w:val="clear" w:color="auto" w:fill="FBD4B4"/>
              <w:jc w:val="center"/>
              <w:rPr>
                <w:rFonts w:ascii="Calibri" w:hAnsi="Calibri" w:cs="Arial"/>
                <w:b/>
                <w:color w:val="ED9037"/>
                <w:sz w:val="22"/>
                <w:szCs w:val="22"/>
                <w:lang w:val="en-GB"/>
              </w:rPr>
            </w:pPr>
          </w:p>
        </w:tc>
        <w:tc>
          <w:tcPr>
            <w:tcW w:w="4002" w:type="pct"/>
          </w:tcPr>
          <w:p w14:paraId="60E69E37" w14:textId="0780448E" w:rsidR="006F726E" w:rsidRPr="00E639CE" w:rsidRDefault="006F726E" w:rsidP="006F726E">
            <w:pPr>
              <w:numPr>
                <w:ilvl w:val="0"/>
                <w:numId w:val="1"/>
              </w:numPr>
              <w:ind w:left="175" w:hanging="142"/>
              <w:jc w:val="both"/>
              <w:rPr>
                <w:rFonts w:ascii="Calibri" w:hAnsi="Calibri" w:cs="Arial"/>
                <w:color w:val="002060"/>
                <w:sz w:val="20"/>
                <w:szCs w:val="20"/>
                <w:lang w:val="en-GB"/>
              </w:rPr>
            </w:pPr>
            <w:r w:rsidRPr="00E639CE">
              <w:rPr>
                <w:rFonts w:ascii="Calibri" w:hAnsi="Calibri" w:cs="Arial"/>
                <w:color w:val="002060"/>
                <w:sz w:val="20"/>
                <w:szCs w:val="20"/>
                <w:lang w:val="en-GB"/>
              </w:rPr>
              <w:t xml:space="preserve">Total population estimated </w:t>
            </w:r>
            <w:r w:rsidR="00FB59F5">
              <w:rPr>
                <w:rFonts w:ascii="Calibri" w:hAnsi="Calibri" w:cs="Arial"/>
                <w:color w:val="002060"/>
                <w:sz w:val="20"/>
                <w:szCs w:val="20"/>
                <w:lang w:val="en-GB"/>
              </w:rPr>
              <w:t xml:space="preserve">at </w:t>
            </w:r>
            <w:r w:rsidRPr="00E639CE">
              <w:rPr>
                <w:rFonts w:ascii="Calibri" w:hAnsi="Calibri" w:cs="Arial"/>
                <w:color w:val="002060"/>
                <w:sz w:val="20"/>
                <w:szCs w:val="20"/>
                <w:lang w:val="en-GB"/>
              </w:rPr>
              <w:t>144 million people</w:t>
            </w:r>
            <w:r w:rsidR="00FB59F5">
              <w:rPr>
                <w:rFonts w:ascii="Calibri" w:hAnsi="Calibri" w:cs="Arial"/>
                <w:color w:val="002060"/>
                <w:sz w:val="20"/>
                <w:szCs w:val="20"/>
                <w:lang w:val="en-GB"/>
              </w:rPr>
              <w:t>,</w:t>
            </w:r>
            <w:r w:rsidRPr="00E639CE">
              <w:rPr>
                <w:rFonts w:ascii="Calibri" w:hAnsi="Calibri" w:cs="Arial"/>
                <w:color w:val="002060"/>
                <w:sz w:val="20"/>
                <w:szCs w:val="20"/>
                <w:lang w:val="en-GB"/>
              </w:rPr>
              <w:t xml:space="preserve"> of which 29 million are under 18</w:t>
            </w:r>
            <w:r w:rsidR="00277ADB">
              <w:rPr>
                <w:rFonts w:ascii="Calibri" w:hAnsi="Calibri" w:cs="Arial"/>
                <w:color w:val="002060"/>
                <w:sz w:val="20"/>
                <w:szCs w:val="20"/>
                <w:lang w:val="en-GB"/>
              </w:rPr>
              <w:t xml:space="preserve">. </w:t>
            </w:r>
            <w:r w:rsidRPr="00E639CE">
              <w:rPr>
                <w:rFonts w:ascii="Calibri" w:hAnsi="Calibri" w:cs="Arial"/>
                <w:color w:val="002060"/>
                <w:sz w:val="20"/>
                <w:szCs w:val="20"/>
                <w:lang w:val="en-GB"/>
              </w:rPr>
              <w:t xml:space="preserve">43% of those 29 million are children under the age of 3. </w:t>
            </w:r>
          </w:p>
          <w:p w14:paraId="0E51A29A" w14:textId="77777777" w:rsidR="00277ADB" w:rsidRPr="00E639CE" w:rsidRDefault="00277ADB" w:rsidP="00277ADB">
            <w:pPr>
              <w:numPr>
                <w:ilvl w:val="0"/>
                <w:numId w:val="1"/>
              </w:numPr>
              <w:ind w:left="175" w:hanging="142"/>
              <w:jc w:val="both"/>
              <w:rPr>
                <w:rFonts w:ascii="Calibri" w:hAnsi="Calibri" w:cs="Arial"/>
                <w:color w:val="002060"/>
                <w:sz w:val="20"/>
                <w:szCs w:val="20"/>
                <w:lang w:val="en-GB"/>
              </w:rPr>
            </w:pPr>
            <w:r w:rsidRPr="00E639CE">
              <w:rPr>
                <w:rFonts w:ascii="Calibri" w:hAnsi="Calibri" w:cs="Arial"/>
                <w:color w:val="002060"/>
                <w:sz w:val="22"/>
                <w:szCs w:val="22"/>
                <w:lang w:val="en-GB"/>
              </w:rPr>
              <w:t>T</w:t>
            </w:r>
            <w:r w:rsidRPr="00E639CE">
              <w:rPr>
                <w:rFonts w:ascii="Calibri" w:hAnsi="Calibri" w:cs="Arial"/>
                <w:color w:val="002060"/>
                <w:sz w:val="20"/>
                <w:szCs w:val="20"/>
                <w:lang w:val="en-GB"/>
              </w:rPr>
              <w:t>he</w:t>
            </w:r>
            <w:r w:rsidRPr="00E639CE">
              <w:rPr>
                <w:rFonts w:ascii="Calibri" w:hAnsi="Calibri" w:cs="Arial"/>
                <w:color w:val="002060"/>
                <w:sz w:val="20"/>
                <w:szCs w:val="20"/>
                <w:lang w:val="en-US"/>
              </w:rPr>
              <w:t xml:space="preserve"> </w:t>
            </w:r>
            <w:r w:rsidRPr="00277ADB">
              <w:rPr>
                <w:rFonts w:ascii="Calibri" w:hAnsi="Calibri" w:cs="Arial"/>
                <w:b/>
                <w:color w:val="002060"/>
                <w:sz w:val="20"/>
                <w:szCs w:val="20"/>
                <w:lang w:val="en-US"/>
              </w:rPr>
              <w:t>National Action Strategy in the Interests of Children for 2012-2017</w:t>
            </w:r>
            <w:r w:rsidRPr="00E639CE">
              <w:rPr>
                <w:rFonts w:ascii="Calibri" w:hAnsi="Calibri" w:cs="Arial"/>
                <w:color w:val="002060"/>
                <w:sz w:val="20"/>
                <w:szCs w:val="20"/>
                <w:lang w:val="en-US"/>
              </w:rPr>
              <w:t xml:space="preserve"> has introduced child-friendly services and systems</w:t>
            </w:r>
            <w:proofErr w:type="gramStart"/>
            <w:r w:rsidRPr="00E639CE">
              <w:rPr>
                <w:rFonts w:ascii="Calibri" w:hAnsi="Calibri" w:cs="Arial"/>
                <w:color w:val="002060"/>
                <w:sz w:val="20"/>
                <w:szCs w:val="20"/>
                <w:lang w:val="en-US"/>
              </w:rPr>
              <w:t>;</w:t>
            </w:r>
            <w:proofErr w:type="gramEnd"/>
            <w:r w:rsidRPr="00E639CE">
              <w:rPr>
                <w:rFonts w:ascii="Calibri" w:hAnsi="Calibri" w:cs="Arial"/>
                <w:color w:val="002060"/>
                <w:sz w:val="20"/>
                <w:szCs w:val="20"/>
                <w:lang w:val="en-US"/>
              </w:rPr>
              <w:t xml:space="preserve"> in order to eliminate all forms of violence against children, especially vulnerable children.  </w:t>
            </w:r>
          </w:p>
          <w:p w14:paraId="0A50883D" w14:textId="0AC31332" w:rsidR="006F726E" w:rsidRPr="00E639CE" w:rsidRDefault="006F726E" w:rsidP="006F726E">
            <w:pPr>
              <w:numPr>
                <w:ilvl w:val="0"/>
                <w:numId w:val="1"/>
              </w:numPr>
              <w:ind w:left="175" w:hanging="142"/>
              <w:jc w:val="both"/>
              <w:rPr>
                <w:rFonts w:ascii="Calibri" w:hAnsi="Calibri" w:cs="Arial"/>
                <w:color w:val="002060"/>
                <w:sz w:val="20"/>
                <w:szCs w:val="20"/>
                <w:lang w:val="en-GB"/>
              </w:rPr>
            </w:pPr>
            <w:r w:rsidRPr="00E639CE">
              <w:rPr>
                <w:rFonts w:ascii="Calibri" w:hAnsi="Calibri" w:cs="Arial"/>
                <w:b/>
                <w:color w:val="002060"/>
                <w:sz w:val="20"/>
                <w:szCs w:val="20"/>
                <w:lang w:val="en-GB"/>
              </w:rPr>
              <w:t>Children’s rights situation</w:t>
            </w:r>
            <w:r w:rsidRPr="00E639CE">
              <w:rPr>
                <w:rFonts w:ascii="Calibri" w:hAnsi="Calibri" w:cs="Arial"/>
                <w:color w:val="002060"/>
                <w:sz w:val="20"/>
                <w:szCs w:val="20"/>
                <w:lang w:val="en-GB"/>
              </w:rPr>
              <w:t xml:space="preserve">: Children with disabilities are stigmatized due in particular to the widespread institutionalization of children with disabilities, the absence of comprehensive social, psychological, medical, educational or legal </w:t>
            </w:r>
            <w:r w:rsidR="00277ADB">
              <w:rPr>
                <w:rFonts w:ascii="Calibri" w:hAnsi="Calibri" w:cs="Arial"/>
                <w:color w:val="002060"/>
                <w:sz w:val="20"/>
                <w:szCs w:val="20"/>
                <w:lang w:val="en-GB"/>
              </w:rPr>
              <w:t xml:space="preserve">assistance </w:t>
            </w:r>
            <w:r>
              <w:rPr>
                <w:rFonts w:ascii="Calibri" w:hAnsi="Calibri" w:cs="Arial"/>
                <w:color w:val="002060"/>
                <w:sz w:val="20"/>
                <w:szCs w:val="20"/>
                <w:lang w:val="en-GB"/>
              </w:rPr>
              <w:t xml:space="preserve">and financial </w:t>
            </w:r>
            <w:r w:rsidR="00277ADB">
              <w:rPr>
                <w:rFonts w:ascii="Calibri" w:hAnsi="Calibri" w:cs="Arial"/>
                <w:color w:val="002060"/>
                <w:sz w:val="20"/>
                <w:szCs w:val="20"/>
                <w:lang w:val="en-GB"/>
              </w:rPr>
              <w:t xml:space="preserve">support </w:t>
            </w:r>
            <w:r w:rsidRPr="00E639CE">
              <w:rPr>
                <w:rFonts w:ascii="Calibri" w:hAnsi="Calibri" w:cs="Arial"/>
                <w:color w:val="002060"/>
                <w:sz w:val="20"/>
                <w:szCs w:val="20"/>
                <w:lang w:val="en-GB"/>
              </w:rPr>
              <w:t xml:space="preserve">for families with children with disabilities.  </w:t>
            </w:r>
          </w:p>
          <w:p w14:paraId="07D66981" w14:textId="7FC5F4A6" w:rsidR="00277ADB" w:rsidRDefault="006F726E" w:rsidP="00277ADB">
            <w:pPr>
              <w:numPr>
                <w:ilvl w:val="0"/>
                <w:numId w:val="1"/>
              </w:numPr>
              <w:ind w:left="175" w:hanging="142"/>
              <w:jc w:val="both"/>
              <w:rPr>
                <w:rFonts w:ascii="Calibri" w:hAnsi="Calibri" w:cs="Arial"/>
                <w:color w:val="002060"/>
                <w:sz w:val="20"/>
                <w:szCs w:val="20"/>
                <w:lang w:val="en-GB"/>
              </w:rPr>
            </w:pPr>
            <w:r w:rsidRPr="00E639CE">
              <w:rPr>
                <w:rFonts w:ascii="Calibri" w:hAnsi="Calibri" w:cs="Arial"/>
                <w:b/>
                <w:color w:val="002060"/>
                <w:sz w:val="20"/>
                <w:szCs w:val="20"/>
                <w:lang w:val="en-GB"/>
              </w:rPr>
              <w:t>State responses and initiatives</w:t>
            </w:r>
            <w:r w:rsidRPr="00E639CE">
              <w:rPr>
                <w:rFonts w:ascii="Calibri" w:hAnsi="Calibri" w:cs="Arial"/>
                <w:color w:val="002060"/>
                <w:sz w:val="20"/>
                <w:szCs w:val="20"/>
                <w:lang w:val="en-GB"/>
              </w:rPr>
              <w:t xml:space="preserve"> </w:t>
            </w:r>
            <w:r w:rsidRPr="00E639CE">
              <w:rPr>
                <w:rFonts w:ascii="Calibri" w:hAnsi="Calibri" w:cs="Arial"/>
                <w:b/>
                <w:color w:val="002060"/>
                <w:sz w:val="20"/>
                <w:szCs w:val="20"/>
                <w:lang w:val="en-GB"/>
              </w:rPr>
              <w:t>aimed at children with disabilities</w:t>
            </w:r>
            <w:r w:rsidR="00FB59F5">
              <w:rPr>
                <w:rFonts w:ascii="Calibri" w:hAnsi="Calibri" w:cs="Arial"/>
                <w:color w:val="002060"/>
                <w:sz w:val="20"/>
                <w:szCs w:val="20"/>
                <w:lang w:val="en-GB"/>
              </w:rPr>
              <w:t>: T</w:t>
            </w:r>
            <w:r w:rsidRPr="00E639CE">
              <w:rPr>
                <w:rFonts w:ascii="Calibri" w:hAnsi="Calibri" w:cs="Arial"/>
                <w:color w:val="002060"/>
                <w:sz w:val="20"/>
                <w:szCs w:val="20"/>
                <w:lang w:val="en-GB"/>
              </w:rPr>
              <w:t xml:space="preserve">he Education Act provides </w:t>
            </w:r>
            <w:r w:rsidR="00FB59F5">
              <w:rPr>
                <w:rFonts w:ascii="Calibri" w:hAnsi="Calibri" w:cs="Arial"/>
                <w:color w:val="002060"/>
                <w:sz w:val="20"/>
                <w:szCs w:val="20"/>
                <w:lang w:val="en-GB"/>
              </w:rPr>
              <w:t>for</w:t>
            </w:r>
            <w:r w:rsidRPr="00E639CE">
              <w:rPr>
                <w:rFonts w:ascii="Calibri" w:hAnsi="Calibri" w:cs="Arial"/>
                <w:color w:val="002060"/>
                <w:sz w:val="20"/>
                <w:szCs w:val="20"/>
                <w:lang w:val="en-GB"/>
              </w:rPr>
              <w:t xml:space="preserve"> inclusive education for children with disabilities in mainstream schools. However, it seems that a </w:t>
            </w:r>
            <w:r w:rsidR="00FB59F5">
              <w:rPr>
                <w:rFonts w:ascii="Calibri" w:hAnsi="Calibri" w:cs="Arial"/>
                <w:color w:val="002060"/>
                <w:sz w:val="20"/>
                <w:szCs w:val="20"/>
                <w:lang w:val="en-GB"/>
              </w:rPr>
              <w:t>low</w:t>
            </w:r>
            <w:r w:rsidRPr="00E639CE">
              <w:rPr>
                <w:rFonts w:ascii="Calibri" w:hAnsi="Calibri" w:cs="Arial"/>
                <w:color w:val="002060"/>
                <w:sz w:val="20"/>
                <w:szCs w:val="20"/>
                <w:lang w:val="en-GB"/>
              </w:rPr>
              <w:t xml:space="preserve"> number of children benefits from it. </w:t>
            </w:r>
          </w:p>
          <w:p w14:paraId="35D4DF8F" w14:textId="28A43EAE" w:rsidR="00277ADB" w:rsidRPr="00277ADB" w:rsidRDefault="006F726E" w:rsidP="00277ADB">
            <w:pPr>
              <w:numPr>
                <w:ilvl w:val="0"/>
                <w:numId w:val="1"/>
              </w:numPr>
              <w:ind w:left="175" w:hanging="142"/>
              <w:jc w:val="both"/>
              <w:rPr>
                <w:rFonts w:ascii="Calibri" w:hAnsi="Calibri" w:cs="Arial"/>
                <w:color w:val="002060"/>
                <w:sz w:val="20"/>
                <w:szCs w:val="20"/>
                <w:lang w:val="en-GB"/>
              </w:rPr>
            </w:pPr>
            <w:r w:rsidRPr="00277ADB">
              <w:rPr>
                <w:rFonts w:ascii="Calibri" w:hAnsi="Calibri" w:cs="Arial"/>
                <w:b/>
                <w:color w:val="002060"/>
                <w:sz w:val="20"/>
                <w:szCs w:val="20"/>
                <w:lang w:val="en-GB"/>
              </w:rPr>
              <w:t>Family Support Services</w:t>
            </w:r>
            <w:r w:rsidRPr="00277ADB">
              <w:rPr>
                <w:rFonts w:ascii="Calibri" w:hAnsi="Calibri" w:cs="Arial"/>
                <w:color w:val="002060"/>
                <w:sz w:val="20"/>
                <w:szCs w:val="20"/>
                <w:lang w:val="en-GB"/>
              </w:rPr>
              <w:t>:</w:t>
            </w:r>
            <w:r w:rsidRPr="00B31410">
              <w:rPr>
                <w:rFonts w:asciiTheme="minorHAnsi" w:eastAsiaTheme="minorHAnsi" w:hAnsiTheme="minorHAnsi" w:cs="Times"/>
                <w:sz w:val="20"/>
                <w:szCs w:val="20"/>
                <w:lang w:val="en-US" w:eastAsia="en-US"/>
              </w:rPr>
              <w:t xml:space="preserve"> </w:t>
            </w:r>
            <w:r w:rsidRPr="00277ADB">
              <w:rPr>
                <w:rFonts w:ascii="Calibri" w:hAnsi="Calibri" w:cs="Arial"/>
                <w:color w:val="002060"/>
                <w:sz w:val="20"/>
                <w:szCs w:val="20"/>
                <w:lang w:val="en-US"/>
              </w:rPr>
              <w:t>Legislation allows for social services to be provided to families with children with disabilities free of charge and mostly in the place of their residence (at home).</w:t>
            </w:r>
          </w:p>
        </w:tc>
      </w:tr>
      <w:tr w:rsidR="00634024" w:rsidRPr="00B31410" w14:paraId="27B03DA0" w14:textId="77777777" w:rsidTr="00634024">
        <w:trPr>
          <w:trHeight w:val="273"/>
        </w:trPr>
        <w:tc>
          <w:tcPr>
            <w:tcW w:w="998" w:type="pct"/>
            <w:shd w:val="clear" w:color="auto" w:fill="FBD4B4"/>
          </w:tcPr>
          <w:p w14:paraId="5B3F756F" w14:textId="77777777" w:rsidR="006F726E" w:rsidRPr="00301B76" w:rsidRDefault="006F726E" w:rsidP="0038605F">
            <w:pPr>
              <w:shd w:val="clear" w:color="auto" w:fill="FBD4B4"/>
              <w:jc w:val="center"/>
              <w:rPr>
                <w:rFonts w:ascii="Calibri" w:hAnsi="Calibri" w:cs="Arial"/>
                <w:b/>
                <w:color w:val="ED9037"/>
                <w:sz w:val="22"/>
                <w:szCs w:val="22"/>
                <w:lang w:val="en-US"/>
              </w:rPr>
            </w:pPr>
          </w:p>
          <w:p w14:paraId="2C88FC6A" w14:textId="77777777" w:rsidR="006F726E" w:rsidRPr="00301B76" w:rsidRDefault="006F726E" w:rsidP="006F726E">
            <w:pPr>
              <w:shd w:val="clear" w:color="auto" w:fill="FBD4B4"/>
              <w:rPr>
                <w:rFonts w:ascii="Calibri" w:hAnsi="Calibri" w:cs="Arial"/>
                <w:b/>
                <w:color w:val="ED9037"/>
                <w:sz w:val="22"/>
                <w:szCs w:val="22"/>
                <w:lang w:val="en-US"/>
              </w:rPr>
            </w:pPr>
          </w:p>
          <w:p w14:paraId="1E48473A" w14:textId="77777777" w:rsidR="006F726E"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ALTERNATIVE CARE OPTIONS</w:t>
            </w:r>
          </w:p>
          <w:p w14:paraId="55E131F1" w14:textId="77777777" w:rsidR="006F726E" w:rsidRPr="008121C7" w:rsidRDefault="006F726E" w:rsidP="0038605F">
            <w:pPr>
              <w:shd w:val="clear" w:color="auto" w:fill="FBD4B4"/>
              <w:jc w:val="center"/>
              <w:rPr>
                <w:rFonts w:ascii="Calibri" w:hAnsi="Calibri" w:cs="Arial"/>
                <w:b/>
                <w:color w:val="ED9037"/>
                <w:sz w:val="22"/>
                <w:szCs w:val="22"/>
                <w:lang w:val="en-GB"/>
              </w:rPr>
            </w:pPr>
          </w:p>
        </w:tc>
        <w:tc>
          <w:tcPr>
            <w:tcW w:w="4002" w:type="pct"/>
          </w:tcPr>
          <w:p w14:paraId="01FE7A4D" w14:textId="77777777" w:rsidR="006F726E" w:rsidRPr="00E639CE" w:rsidRDefault="006F726E" w:rsidP="006F726E">
            <w:pPr>
              <w:numPr>
                <w:ilvl w:val="0"/>
                <w:numId w:val="1"/>
              </w:numPr>
              <w:ind w:left="175" w:hanging="142"/>
              <w:jc w:val="both"/>
              <w:rPr>
                <w:rFonts w:ascii="Calibri" w:hAnsi="Calibri" w:cs="Arial"/>
                <w:color w:val="002060"/>
                <w:sz w:val="20"/>
                <w:szCs w:val="20"/>
                <w:lang w:val="en-US"/>
              </w:rPr>
            </w:pPr>
            <w:r w:rsidRPr="00E639CE">
              <w:rPr>
                <w:rFonts w:ascii="Calibri" w:hAnsi="Calibri" w:cs="Arial"/>
                <w:b/>
                <w:color w:val="002060"/>
                <w:sz w:val="20"/>
                <w:szCs w:val="20"/>
                <w:lang w:val="en-US"/>
              </w:rPr>
              <w:t>Foster Care:</w:t>
            </w:r>
            <w:r w:rsidRPr="00E639CE">
              <w:rPr>
                <w:rFonts w:ascii="Calibri" w:hAnsi="Calibri" w:cs="Arial"/>
                <w:color w:val="002060"/>
                <w:sz w:val="20"/>
                <w:szCs w:val="20"/>
                <w:lang w:val="en-US"/>
              </w:rPr>
              <w:t xml:space="preserve"> Long-term foster care is widely used in Russia, where children might probably spend all their childhood, without being reintegrated and therefore permanently losing family ties. </w:t>
            </w:r>
          </w:p>
          <w:p w14:paraId="1AA68FD3" w14:textId="1C3FEF21" w:rsidR="006F726E" w:rsidRPr="00B31410" w:rsidRDefault="006F726E" w:rsidP="006F726E">
            <w:pPr>
              <w:pStyle w:val="NormalWeb"/>
              <w:numPr>
                <w:ilvl w:val="0"/>
                <w:numId w:val="1"/>
              </w:numPr>
              <w:ind w:left="175" w:hanging="142"/>
              <w:jc w:val="both"/>
              <w:rPr>
                <w:lang w:val="en-US"/>
              </w:rPr>
            </w:pPr>
            <w:r w:rsidRPr="00E639CE">
              <w:rPr>
                <w:rFonts w:ascii="Calibri" w:hAnsi="Calibri" w:cs="Arial"/>
                <w:b/>
                <w:color w:val="002060"/>
                <w:sz w:val="20"/>
                <w:szCs w:val="20"/>
                <w:lang w:val="en-US"/>
              </w:rPr>
              <w:t>Residential care:</w:t>
            </w:r>
            <w:r w:rsidRPr="00E639CE">
              <w:rPr>
                <w:rFonts w:ascii="Calibri" w:hAnsi="Calibri" w:cs="Arial"/>
                <w:color w:val="002060"/>
                <w:sz w:val="20"/>
                <w:szCs w:val="20"/>
                <w:lang w:val="en-US"/>
              </w:rPr>
              <w:t xml:space="preserve"> Many children are placed in infant homes at birth as a consequence of the relinquishment of their mother due to the child’s sickness, financial problems or because she does not want to take care of the child. </w:t>
            </w:r>
            <w:r>
              <w:rPr>
                <w:rFonts w:ascii="Calibri" w:hAnsi="Calibri" w:cs="Arial"/>
                <w:color w:val="002060"/>
                <w:sz w:val="20"/>
                <w:szCs w:val="20"/>
                <w:lang w:val="en-US"/>
              </w:rPr>
              <w:t>T</w:t>
            </w:r>
            <w:r w:rsidRPr="00E639CE">
              <w:rPr>
                <w:rFonts w:ascii="Calibri" w:hAnsi="Calibri" w:cs="Arial"/>
                <w:color w:val="002060"/>
                <w:sz w:val="20"/>
                <w:szCs w:val="20"/>
                <w:lang w:val="en-US"/>
              </w:rPr>
              <w:t xml:space="preserve">here are 122 boarding schools for children with mental disabilities, and ten for children with physical disabilities. Children in institutions faced many </w:t>
            </w:r>
            <w:r>
              <w:rPr>
                <w:rFonts w:ascii="Calibri" w:hAnsi="Calibri" w:cs="Arial"/>
                <w:color w:val="002060"/>
                <w:sz w:val="20"/>
                <w:szCs w:val="20"/>
                <w:lang w:val="en-US"/>
              </w:rPr>
              <w:t xml:space="preserve">physical, psychological and sexual </w:t>
            </w:r>
            <w:r w:rsidR="004125D9">
              <w:rPr>
                <w:rFonts w:ascii="Calibri" w:hAnsi="Calibri" w:cs="Arial"/>
                <w:color w:val="002060"/>
                <w:sz w:val="20"/>
                <w:szCs w:val="20"/>
                <w:lang w:val="en-US"/>
              </w:rPr>
              <w:t xml:space="preserve">abuses, as reported by </w:t>
            </w:r>
            <w:r w:rsidRPr="00E639CE">
              <w:rPr>
                <w:rFonts w:ascii="Calibri" w:hAnsi="Calibri" w:cs="Arial"/>
                <w:color w:val="002060"/>
                <w:sz w:val="20"/>
                <w:szCs w:val="20"/>
                <w:lang w:val="en-US"/>
              </w:rPr>
              <w:t xml:space="preserve">the 2014 Human Rights Watch Report </w:t>
            </w:r>
            <w:hyperlink r:id="rId6" w:history="1">
              <w:r w:rsidRPr="00E639CE">
                <w:rPr>
                  <w:rStyle w:val="Hyperlink"/>
                  <w:rFonts w:ascii="Calibri" w:hAnsi="Calibri" w:cs="Arial"/>
                  <w:i/>
                  <w:sz w:val="20"/>
                  <w:szCs w:val="20"/>
                  <w:lang w:val="en-US"/>
                </w:rPr>
                <w:t>Abandoned by the State</w:t>
              </w:r>
            </w:hyperlink>
            <w:r w:rsidRPr="00E639CE">
              <w:rPr>
                <w:rFonts w:ascii="Calibri" w:hAnsi="Calibri" w:cs="Arial"/>
                <w:color w:val="002060"/>
                <w:sz w:val="20"/>
                <w:szCs w:val="20"/>
                <w:lang w:val="en-US"/>
              </w:rPr>
              <w:t xml:space="preserve"> and recently confirmed by </w:t>
            </w:r>
            <w:r w:rsidRPr="00E639CE">
              <w:rPr>
                <w:rFonts w:ascii="Calibri" w:hAnsi="Calibri" w:cs="Arial"/>
                <w:color w:val="002060"/>
                <w:sz w:val="20"/>
                <w:szCs w:val="20"/>
                <w:lang w:val="en-US"/>
              </w:rPr>
              <w:lastRenderedPageBreak/>
              <w:t xml:space="preserve">the </w:t>
            </w:r>
            <w:hyperlink r:id="rId7" w:history="1">
              <w:r w:rsidRPr="00E639CE">
                <w:rPr>
                  <w:rStyle w:val="Hyperlink"/>
                  <w:rFonts w:ascii="Calibri" w:hAnsi="Calibri" w:cs="Arial"/>
                  <w:sz w:val="20"/>
                  <w:szCs w:val="20"/>
                  <w:lang w:val="en-US"/>
                </w:rPr>
                <w:t>opening of an investigation targeting an institution in August 2017</w:t>
              </w:r>
            </w:hyperlink>
            <w:r w:rsidRPr="00E639CE">
              <w:rPr>
                <w:rFonts w:ascii="Calibri" w:hAnsi="Calibri" w:cs="Arial"/>
                <w:color w:val="002060"/>
                <w:sz w:val="20"/>
                <w:szCs w:val="20"/>
                <w:lang w:val="en-US"/>
              </w:rPr>
              <w:t>. Those abuses are partly due to the lack of training provide</w:t>
            </w:r>
            <w:r w:rsidR="004125D9">
              <w:rPr>
                <w:rFonts w:ascii="Calibri" w:hAnsi="Calibri" w:cs="Arial"/>
                <w:color w:val="002060"/>
                <w:sz w:val="20"/>
                <w:szCs w:val="20"/>
                <w:lang w:val="en-US"/>
              </w:rPr>
              <w:t>d</w:t>
            </w:r>
            <w:r w:rsidRPr="00E639CE">
              <w:rPr>
                <w:rFonts w:ascii="Calibri" w:hAnsi="Calibri" w:cs="Arial"/>
                <w:color w:val="002060"/>
                <w:sz w:val="20"/>
                <w:szCs w:val="20"/>
                <w:lang w:val="en-US"/>
              </w:rPr>
              <w:t xml:space="preserve"> to the staff of care institutions for children with disabilities. </w:t>
            </w:r>
            <w:r>
              <w:rPr>
                <w:rFonts w:ascii="Calibri" w:hAnsi="Calibri" w:cs="Arial"/>
                <w:color w:val="002060"/>
                <w:sz w:val="20"/>
                <w:szCs w:val="20"/>
                <w:lang w:val="en-US"/>
              </w:rPr>
              <w:t xml:space="preserve">Indeed, it appears that many abuses take place while the staff is trying to control the child’s </w:t>
            </w:r>
            <w:proofErr w:type="spellStart"/>
            <w:r>
              <w:rPr>
                <w:rFonts w:ascii="Calibri" w:hAnsi="Calibri" w:cs="Arial"/>
                <w:color w:val="002060"/>
                <w:sz w:val="20"/>
                <w:szCs w:val="20"/>
                <w:lang w:val="en-US"/>
              </w:rPr>
              <w:t>behavio</w:t>
            </w:r>
            <w:r w:rsidR="00FB59F5">
              <w:rPr>
                <w:rFonts w:ascii="Calibri" w:hAnsi="Calibri" w:cs="Arial"/>
                <w:color w:val="002060"/>
                <w:sz w:val="20"/>
                <w:szCs w:val="20"/>
                <w:lang w:val="en-US"/>
              </w:rPr>
              <w:t>u</w:t>
            </w:r>
            <w:r>
              <w:rPr>
                <w:rFonts w:ascii="Calibri" w:hAnsi="Calibri" w:cs="Arial"/>
                <w:color w:val="002060"/>
                <w:sz w:val="20"/>
                <w:szCs w:val="20"/>
                <w:lang w:val="en-US"/>
              </w:rPr>
              <w:t>r</w:t>
            </w:r>
            <w:proofErr w:type="spellEnd"/>
            <w:r>
              <w:rPr>
                <w:rFonts w:ascii="Calibri" w:hAnsi="Calibri" w:cs="Arial"/>
                <w:color w:val="002060"/>
                <w:sz w:val="20"/>
                <w:szCs w:val="20"/>
                <w:lang w:val="en-US"/>
              </w:rPr>
              <w:t xml:space="preserve"> or punish him/her. </w:t>
            </w:r>
            <w:r w:rsidRPr="00E639CE">
              <w:rPr>
                <w:rFonts w:ascii="Calibri" w:hAnsi="Calibri" w:cs="Arial"/>
                <w:color w:val="002060"/>
                <w:sz w:val="20"/>
                <w:szCs w:val="20"/>
                <w:lang w:val="en-US"/>
              </w:rPr>
              <w:t xml:space="preserve">Moreover, children in special institutions for children with mental disabilities are being considered “unteachable” and are being denied any kind of stimulation for their development. </w:t>
            </w:r>
            <w:r>
              <w:rPr>
                <w:rFonts w:ascii="Calibri" w:hAnsi="Calibri" w:cs="Arial"/>
                <w:color w:val="002060"/>
                <w:sz w:val="20"/>
                <w:szCs w:val="20"/>
                <w:lang w:val="en-US"/>
              </w:rPr>
              <w:t xml:space="preserve">Aside from this lack of education, children with disabilities living in institutions suffer from various form of neglect: </w:t>
            </w:r>
            <w:r w:rsidRPr="00A526ED">
              <w:rPr>
                <w:rFonts w:ascii="Calibri" w:hAnsi="Calibri" w:cs="Arial"/>
                <w:color w:val="002060"/>
                <w:sz w:val="20"/>
                <w:szCs w:val="20"/>
                <w:lang w:val="en-US"/>
              </w:rPr>
              <w:t>lack of adequate nutrition, inadequate health care, lack of access to rehabilitation services, and insufficient access to leisure and play</w:t>
            </w:r>
            <w:r>
              <w:rPr>
                <w:rFonts w:ascii="Calibri" w:hAnsi="Calibri" w:cs="Arial"/>
                <w:color w:val="002060"/>
                <w:sz w:val="20"/>
                <w:szCs w:val="20"/>
                <w:lang w:val="en-US"/>
              </w:rPr>
              <w:t xml:space="preserve">. </w:t>
            </w:r>
            <w:r w:rsidR="004125D9">
              <w:rPr>
                <w:rFonts w:ascii="Calibri" w:hAnsi="Calibri" w:cs="Arial"/>
                <w:color w:val="002060"/>
                <w:sz w:val="20"/>
                <w:szCs w:val="20"/>
                <w:lang w:val="en-US"/>
              </w:rPr>
              <w:t>T</w:t>
            </w:r>
            <w:r w:rsidRPr="00A526ED">
              <w:rPr>
                <w:rFonts w:ascii="Calibri" w:hAnsi="Calibri" w:cs="Arial"/>
                <w:color w:val="002060"/>
                <w:sz w:val="20"/>
                <w:szCs w:val="20"/>
                <w:lang w:val="en-US"/>
              </w:rPr>
              <w:t>hose children usually live in poor living conditions with overcrowded rooms</w:t>
            </w:r>
            <w:r w:rsidR="00FB59F5">
              <w:rPr>
                <w:rFonts w:ascii="Calibri" w:hAnsi="Calibri" w:cs="Arial"/>
                <w:color w:val="002060"/>
                <w:sz w:val="20"/>
                <w:szCs w:val="20"/>
                <w:lang w:val="en-US"/>
              </w:rPr>
              <w:t>,</w:t>
            </w:r>
            <w:r w:rsidRPr="00A526ED">
              <w:rPr>
                <w:rFonts w:ascii="Calibri" w:hAnsi="Calibri" w:cs="Arial"/>
                <w:color w:val="002060"/>
                <w:sz w:val="20"/>
                <w:szCs w:val="20"/>
                <w:lang w:val="en-US"/>
              </w:rPr>
              <w:t xml:space="preserve"> which deprive children of personal space</w:t>
            </w:r>
            <w:r w:rsidR="004125D9">
              <w:rPr>
                <w:rFonts w:ascii="Calibri" w:hAnsi="Calibri" w:cs="Arial"/>
                <w:color w:val="002060"/>
                <w:sz w:val="20"/>
                <w:szCs w:val="20"/>
                <w:lang w:val="en-US"/>
              </w:rPr>
              <w:t xml:space="preserve">. Finally, </w:t>
            </w:r>
            <w:r w:rsidRPr="00A526ED">
              <w:rPr>
                <w:rFonts w:ascii="Calibri" w:hAnsi="Calibri" w:cs="Arial"/>
                <w:color w:val="002060"/>
                <w:sz w:val="20"/>
                <w:szCs w:val="20"/>
                <w:lang w:val="en-US"/>
              </w:rPr>
              <w:t>according to Human Rights Watch, Russia lacks federally enforced monitoring mechanisms to ensure that children with disabilities live free from neglect and abuse</w:t>
            </w:r>
            <w:r w:rsidRPr="00B31410">
              <w:rPr>
                <w:rFonts w:ascii="MetaPro" w:hAnsi="MetaPro"/>
                <w:sz w:val="22"/>
                <w:szCs w:val="22"/>
                <w:lang w:val="en-US"/>
              </w:rPr>
              <w:t xml:space="preserve">. </w:t>
            </w:r>
          </w:p>
          <w:p w14:paraId="02E85FCF" w14:textId="77777777" w:rsidR="006F726E" w:rsidRPr="009A2C5B" w:rsidRDefault="006F726E" w:rsidP="0038605F">
            <w:pPr>
              <w:shd w:val="clear" w:color="auto" w:fill="FFFFFF"/>
              <w:jc w:val="both"/>
              <w:textAlignment w:val="baseline"/>
              <w:outlineLvl w:val="0"/>
              <w:rPr>
                <w:rFonts w:cs="Arial"/>
                <w:bCs/>
                <w:kern w:val="36"/>
                <w:sz w:val="16"/>
                <w:szCs w:val="16"/>
                <w:lang w:val="en-US" w:eastAsia="fr-CH"/>
              </w:rPr>
            </w:pPr>
          </w:p>
        </w:tc>
      </w:tr>
      <w:tr w:rsidR="00634024" w:rsidRPr="00B31410" w14:paraId="2807728E" w14:textId="77777777" w:rsidTr="00634024">
        <w:trPr>
          <w:trHeight w:val="557"/>
        </w:trPr>
        <w:tc>
          <w:tcPr>
            <w:tcW w:w="998" w:type="pct"/>
            <w:shd w:val="clear" w:color="auto" w:fill="FBD4B4"/>
          </w:tcPr>
          <w:p w14:paraId="2F38EA29" w14:textId="77777777" w:rsidR="006F726E" w:rsidRPr="00D77686" w:rsidRDefault="006F726E" w:rsidP="0038605F">
            <w:pPr>
              <w:shd w:val="clear" w:color="auto" w:fill="FBD4B4"/>
              <w:jc w:val="center"/>
              <w:rPr>
                <w:rFonts w:ascii="Calibri" w:hAnsi="Calibri" w:cs="Arial"/>
                <w:b/>
                <w:color w:val="ED9037"/>
                <w:sz w:val="22"/>
                <w:szCs w:val="22"/>
                <w:lang w:val="en-US"/>
              </w:rPr>
            </w:pPr>
          </w:p>
          <w:p w14:paraId="357BF8DE" w14:textId="77777777" w:rsidR="006F726E" w:rsidRPr="00D77686" w:rsidRDefault="006F726E" w:rsidP="0038605F">
            <w:pPr>
              <w:shd w:val="clear" w:color="auto" w:fill="FBD4B4"/>
              <w:jc w:val="center"/>
              <w:rPr>
                <w:rFonts w:ascii="Calibri" w:hAnsi="Calibri" w:cs="Arial"/>
                <w:b/>
                <w:color w:val="ED9037"/>
                <w:sz w:val="22"/>
                <w:szCs w:val="22"/>
                <w:lang w:val="en-US"/>
              </w:rPr>
            </w:pPr>
          </w:p>
          <w:p w14:paraId="70072B8C" w14:textId="77777777" w:rsidR="006F726E" w:rsidRPr="00D77686" w:rsidRDefault="006F726E" w:rsidP="0038605F">
            <w:pPr>
              <w:shd w:val="clear" w:color="auto" w:fill="FBD4B4"/>
              <w:jc w:val="center"/>
              <w:rPr>
                <w:rFonts w:ascii="Calibri" w:hAnsi="Calibri" w:cs="Arial"/>
                <w:b/>
                <w:color w:val="ED9037"/>
                <w:sz w:val="22"/>
                <w:szCs w:val="22"/>
                <w:lang w:val="en-US"/>
              </w:rPr>
            </w:pPr>
          </w:p>
          <w:p w14:paraId="5E1E7DF6" w14:textId="77777777" w:rsidR="006F726E" w:rsidRPr="00D77686" w:rsidRDefault="006F726E" w:rsidP="006F726E">
            <w:pPr>
              <w:shd w:val="clear" w:color="auto" w:fill="FBD4B4"/>
              <w:rPr>
                <w:rFonts w:ascii="Calibri" w:hAnsi="Calibri" w:cs="Arial"/>
                <w:b/>
                <w:color w:val="ED9037"/>
                <w:sz w:val="22"/>
                <w:szCs w:val="22"/>
                <w:lang w:val="en-US"/>
              </w:rPr>
            </w:pPr>
          </w:p>
          <w:p w14:paraId="52D339FB"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ADOPTION</w:t>
            </w:r>
          </w:p>
          <w:p w14:paraId="0C643671" w14:textId="77777777" w:rsidR="006F726E" w:rsidRPr="008121C7" w:rsidRDefault="006F726E" w:rsidP="0038605F">
            <w:pPr>
              <w:shd w:val="clear" w:color="auto" w:fill="FBD4B4"/>
              <w:jc w:val="center"/>
              <w:rPr>
                <w:rFonts w:ascii="Calibri" w:hAnsi="Calibri" w:cs="Arial"/>
                <w:b/>
                <w:color w:val="ED9037"/>
                <w:sz w:val="22"/>
                <w:szCs w:val="22"/>
                <w:lang w:val="en-GB"/>
              </w:rPr>
            </w:pPr>
          </w:p>
        </w:tc>
        <w:tc>
          <w:tcPr>
            <w:tcW w:w="4002" w:type="pct"/>
          </w:tcPr>
          <w:p w14:paraId="7B8941DF" w14:textId="53EFD36C" w:rsidR="006F726E" w:rsidRDefault="006F726E" w:rsidP="006F726E">
            <w:pPr>
              <w:numPr>
                <w:ilvl w:val="0"/>
                <w:numId w:val="1"/>
              </w:numPr>
              <w:ind w:left="175" w:hanging="142"/>
              <w:jc w:val="both"/>
              <w:rPr>
                <w:rFonts w:ascii="Calibri" w:hAnsi="Calibri" w:cs="Arial"/>
                <w:color w:val="002060"/>
                <w:sz w:val="20"/>
                <w:szCs w:val="20"/>
                <w:lang w:val="en-GB"/>
              </w:rPr>
            </w:pPr>
            <w:r w:rsidRPr="00971B8C">
              <w:rPr>
                <w:rFonts w:ascii="Calibri" w:hAnsi="Calibri"/>
                <w:color w:val="002060"/>
                <w:sz w:val="16"/>
                <w:szCs w:val="16"/>
                <w:lang w:val="en-US"/>
              </w:rPr>
              <w:t xml:space="preserve"> </w:t>
            </w:r>
            <w:r>
              <w:rPr>
                <w:rFonts w:ascii="Calibri" w:hAnsi="Calibri" w:cs="Arial"/>
                <w:b/>
                <w:color w:val="002060"/>
                <w:sz w:val="20"/>
                <w:szCs w:val="20"/>
                <w:lang w:val="en-GB"/>
              </w:rPr>
              <w:t>Legislation:</w:t>
            </w:r>
            <w:r>
              <w:rPr>
                <w:rFonts w:ascii="Calibri" w:hAnsi="Calibri" w:cs="Arial"/>
                <w:color w:val="002060"/>
                <w:sz w:val="20"/>
                <w:szCs w:val="20"/>
                <w:lang w:val="en-GB"/>
              </w:rPr>
              <w:t xml:space="preserve"> Family Code, Civil </w:t>
            </w:r>
            <w:r w:rsidR="004125D9">
              <w:rPr>
                <w:rFonts w:ascii="Calibri" w:hAnsi="Calibri" w:cs="Arial"/>
                <w:color w:val="002060"/>
                <w:sz w:val="20"/>
                <w:szCs w:val="20"/>
                <w:lang w:val="en-GB"/>
              </w:rPr>
              <w:t>Procedural Code &amp;</w:t>
            </w:r>
            <w:r>
              <w:rPr>
                <w:rFonts w:ascii="Calibri" w:hAnsi="Calibri" w:cs="Arial"/>
                <w:color w:val="002060"/>
                <w:sz w:val="20"/>
                <w:szCs w:val="20"/>
                <w:lang w:val="en-GB"/>
              </w:rPr>
              <w:t xml:space="preserve"> Federal Law No. 272-FZ of 2012. </w:t>
            </w:r>
          </w:p>
          <w:p w14:paraId="5BB10A63" w14:textId="5FAFDE09" w:rsidR="006F726E" w:rsidRDefault="006F726E" w:rsidP="006F726E">
            <w:pPr>
              <w:numPr>
                <w:ilvl w:val="0"/>
                <w:numId w:val="1"/>
              </w:numPr>
              <w:ind w:left="175" w:hanging="142"/>
              <w:jc w:val="both"/>
              <w:rPr>
                <w:rFonts w:ascii="Calibri" w:hAnsi="Calibri" w:cs="Arial"/>
                <w:color w:val="002060"/>
                <w:sz w:val="20"/>
                <w:szCs w:val="20"/>
                <w:lang w:val="en-GB"/>
              </w:rPr>
            </w:pPr>
            <w:r>
              <w:rPr>
                <w:rFonts w:ascii="Calibri" w:hAnsi="Calibri" w:cs="Arial"/>
                <w:b/>
                <w:color w:val="002060"/>
                <w:sz w:val="20"/>
                <w:szCs w:val="20"/>
                <w:lang w:val="en-US"/>
              </w:rPr>
              <w:t>Domestic adoption</w:t>
            </w:r>
            <w:r>
              <w:rPr>
                <w:rFonts w:ascii="Calibri" w:hAnsi="Calibri"/>
                <w:color w:val="002060"/>
                <w:sz w:val="20"/>
                <w:szCs w:val="20"/>
                <w:lang w:val="en-US"/>
              </w:rPr>
              <w:t xml:space="preserve">: </w:t>
            </w:r>
            <w:proofErr w:type="gramStart"/>
            <w:r w:rsidRPr="005E245F">
              <w:rPr>
                <w:rFonts w:ascii="Calibri" w:hAnsi="Calibri" w:cs="Arial"/>
                <w:color w:val="002060"/>
                <w:sz w:val="20"/>
                <w:szCs w:val="20"/>
                <w:lang w:val="en-US"/>
              </w:rPr>
              <w:t>According to the Russian’</w:t>
            </w:r>
            <w:r w:rsidR="004125D9">
              <w:rPr>
                <w:rFonts w:ascii="Calibri" w:hAnsi="Calibri" w:cs="Arial"/>
                <w:color w:val="002060"/>
                <w:sz w:val="20"/>
                <w:szCs w:val="20"/>
                <w:lang w:val="en-US"/>
              </w:rPr>
              <w:t>s report to the Committee on the Rights of the C</w:t>
            </w:r>
            <w:r w:rsidRPr="005E245F">
              <w:rPr>
                <w:rFonts w:ascii="Calibri" w:hAnsi="Calibri" w:cs="Arial"/>
                <w:color w:val="002060"/>
                <w:sz w:val="20"/>
                <w:szCs w:val="20"/>
                <w:lang w:val="en-US"/>
              </w:rPr>
              <w:t>hild, a considerable number of children with disabilities have be</w:t>
            </w:r>
            <w:r>
              <w:rPr>
                <w:rFonts w:ascii="Calibri" w:hAnsi="Calibri" w:cs="Arial"/>
                <w:color w:val="002060"/>
                <w:sz w:val="20"/>
                <w:szCs w:val="20"/>
                <w:lang w:val="en-US"/>
              </w:rPr>
              <w:t>en adopted by Russian families</w:t>
            </w:r>
            <w:proofErr w:type="gramEnd"/>
            <w:r>
              <w:rPr>
                <w:rFonts w:ascii="Calibri" w:hAnsi="Calibri" w:cs="Arial"/>
                <w:color w:val="002060"/>
                <w:sz w:val="20"/>
                <w:szCs w:val="20"/>
                <w:lang w:val="en-US"/>
              </w:rPr>
              <w:t xml:space="preserve">. However, ISS shares the concerns of the </w:t>
            </w:r>
            <w:proofErr w:type="gramStart"/>
            <w:r>
              <w:rPr>
                <w:rFonts w:ascii="Calibri" w:hAnsi="Calibri" w:cs="Arial"/>
                <w:color w:val="002060"/>
                <w:sz w:val="20"/>
                <w:szCs w:val="20"/>
                <w:lang w:val="en-US"/>
              </w:rPr>
              <w:t>Committee which</w:t>
            </w:r>
            <w:proofErr w:type="gramEnd"/>
            <w:r>
              <w:rPr>
                <w:rFonts w:ascii="Calibri" w:hAnsi="Calibri" w:cs="Arial"/>
                <w:color w:val="002060"/>
                <w:sz w:val="20"/>
                <w:szCs w:val="20"/>
                <w:lang w:val="en-US"/>
              </w:rPr>
              <w:t xml:space="preserve"> states that t</w:t>
            </w:r>
            <w:r w:rsidRPr="005E245F">
              <w:rPr>
                <w:rFonts w:ascii="Calibri" w:hAnsi="Calibri" w:cs="Arial"/>
                <w:color w:val="002060"/>
                <w:sz w:val="20"/>
                <w:szCs w:val="20"/>
                <w:lang w:val="en-US"/>
              </w:rPr>
              <w:t>he number of children with disabilities adopted is nevertheless insufficient, owing to persistent stigmatization of those children in society. Furthermore, the requirement that a child should be refused by at least five Russian families before an intercountry adoption can be considered</w:t>
            </w:r>
            <w:r>
              <w:rPr>
                <w:rFonts w:ascii="Calibri" w:hAnsi="Calibri" w:cs="Arial"/>
                <w:color w:val="002060"/>
                <w:sz w:val="20"/>
                <w:szCs w:val="20"/>
                <w:lang w:val="en-US"/>
              </w:rPr>
              <w:t xml:space="preserve"> </w:t>
            </w:r>
            <w:r w:rsidRPr="005E245F">
              <w:rPr>
                <w:rFonts w:ascii="Calibri" w:hAnsi="Calibri" w:cs="Arial"/>
                <w:color w:val="002060"/>
                <w:sz w:val="20"/>
                <w:szCs w:val="20"/>
                <w:lang w:val="en-US"/>
              </w:rPr>
              <w:t>reduces the possibility of such an adoption for children with disabilities.</w:t>
            </w:r>
            <w:r>
              <w:rPr>
                <w:rFonts w:ascii="Calibri" w:hAnsi="Calibri" w:cs="Arial"/>
                <w:color w:val="002060"/>
                <w:sz w:val="20"/>
                <w:szCs w:val="20"/>
                <w:lang w:val="en-US"/>
              </w:rPr>
              <w:t xml:space="preserve"> </w:t>
            </w:r>
          </w:p>
          <w:p w14:paraId="1B8389E2" w14:textId="16436CD3" w:rsidR="004125D9" w:rsidRDefault="006F726E" w:rsidP="004125D9">
            <w:pPr>
              <w:numPr>
                <w:ilvl w:val="0"/>
                <w:numId w:val="1"/>
              </w:numPr>
              <w:ind w:left="175" w:hanging="142"/>
              <w:jc w:val="both"/>
              <w:rPr>
                <w:rFonts w:ascii="Calibri" w:hAnsi="Calibri"/>
                <w:i/>
                <w:color w:val="002060"/>
                <w:sz w:val="20"/>
                <w:szCs w:val="20"/>
                <w:lang w:val="en-US"/>
              </w:rPr>
            </w:pPr>
            <w:r>
              <w:rPr>
                <w:rFonts w:ascii="Calibri" w:hAnsi="Calibri" w:cs="Arial"/>
                <w:b/>
                <w:color w:val="002060"/>
                <w:sz w:val="20"/>
                <w:szCs w:val="20"/>
                <w:lang w:val="en-GB"/>
              </w:rPr>
              <w:t>Intercountry adoption:</w:t>
            </w:r>
            <w:r>
              <w:rPr>
                <w:rFonts w:ascii="Calibri" w:hAnsi="Calibri"/>
                <w:i/>
                <w:color w:val="002060"/>
                <w:sz w:val="20"/>
                <w:szCs w:val="20"/>
                <w:lang w:val="en-US"/>
              </w:rPr>
              <w:t xml:space="preserve"> </w:t>
            </w:r>
            <w:r w:rsidRPr="00675D1F">
              <w:rPr>
                <w:rFonts w:ascii="Calibri" w:hAnsi="Calibri"/>
                <w:color w:val="002060"/>
                <w:sz w:val="20"/>
                <w:szCs w:val="20"/>
                <w:lang w:val="en-US"/>
              </w:rPr>
              <w:t>The Russian Federation remains one of the main countries of origin</w:t>
            </w:r>
            <w:r>
              <w:rPr>
                <w:rFonts w:ascii="Calibri" w:hAnsi="Calibri"/>
                <w:color w:val="002060"/>
                <w:sz w:val="20"/>
                <w:szCs w:val="20"/>
                <w:lang w:val="en-US"/>
              </w:rPr>
              <w:t xml:space="preserve"> for intercountry adoption, and the vast number </w:t>
            </w:r>
            <w:r w:rsidR="00B31410">
              <w:rPr>
                <w:rFonts w:ascii="Calibri" w:hAnsi="Calibri"/>
                <w:color w:val="002060"/>
                <w:sz w:val="20"/>
                <w:szCs w:val="20"/>
                <w:lang w:val="en-US"/>
              </w:rPr>
              <w:t xml:space="preserve">of </w:t>
            </w:r>
            <w:r>
              <w:rPr>
                <w:rFonts w:ascii="Calibri" w:hAnsi="Calibri"/>
                <w:color w:val="002060"/>
                <w:sz w:val="20"/>
                <w:szCs w:val="20"/>
                <w:lang w:val="en-US"/>
              </w:rPr>
              <w:t xml:space="preserve">children with disabilities </w:t>
            </w:r>
            <w:proofErr w:type="gramStart"/>
            <w:r>
              <w:rPr>
                <w:rFonts w:ascii="Calibri" w:hAnsi="Calibri"/>
                <w:color w:val="002060"/>
                <w:sz w:val="20"/>
                <w:szCs w:val="20"/>
                <w:lang w:val="en-US"/>
              </w:rPr>
              <w:t>are adopted</w:t>
            </w:r>
            <w:proofErr w:type="gramEnd"/>
            <w:r>
              <w:rPr>
                <w:rFonts w:ascii="Calibri" w:hAnsi="Calibri"/>
                <w:color w:val="002060"/>
                <w:sz w:val="20"/>
                <w:szCs w:val="20"/>
                <w:lang w:val="en-US"/>
              </w:rPr>
              <w:t xml:space="preserve"> abroad</w:t>
            </w:r>
            <w:r w:rsidRPr="00675D1F">
              <w:rPr>
                <w:rFonts w:ascii="Calibri" w:hAnsi="Calibri"/>
                <w:color w:val="002060"/>
                <w:sz w:val="20"/>
                <w:szCs w:val="20"/>
                <w:lang w:val="en-US"/>
              </w:rPr>
              <w:t xml:space="preserve">. However, the Federal Law No. 272-FZ prohibiting US citizens to adopt Russian children prevents therefore children with disabilities from benefiting from intercountry adoption by American adoptive parents. This situation is regrettable, especially when on the one hand, so many children with disabilities are in need </w:t>
            </w:r>
            <w:proofErr w:type="gramStart"/>
            <w:r w:rsidRPr="00675D1F">
              <w:rPr>
                <w:rFonts w:ascii="Calibri" w:hAnsi="Calibri"/>
                <w:color w:val="002060"/>
                <w:sz w:val="20"/>
                <w:szCs w:val="20"/>
                <w:lang w:val="en-US"/>
              </w:rPr>
              <w:t>of a family-care settings</w:t>
            </w:r>
            <w:proofErr w:type="gramEnd"/>
            <w:r w:rsidRPr="00675D1F">
              <w:rPr>
                <w:rFonts w:ascii="Calibri" w:hAnsi="Calibri"/>
                <w:color w:val="002060"/>
                <w:sz w:val="20"/>
                <w:szCs w:val="20"/>
                <w:lang w:val="en-US"/>
              </w:rPr>
              <w:t xml:space="preserve">, and on the other hand, there are not enough Russian families willing to adopt children </w:t>
            </w:r>
            <w:r w:rsidRPr="003E7A12">
              <w:rPr>
                <w:rFonts w:ascii="Calibri" w:hAnsi="Calibri"/>
                <w:color w:val="002060"/>
                <w:sz w:val="20"/>
                <w:szCs w:val="20"/>
                <w:lang w:val="en-US"/>
              </w:rPr>
              <w:t xml:space="preserve">with disabilities. </w:t>
            </w:r>
            <w:r w:rsidR="0043318E" w:rsidRPr="003E7A12">
              <w:rPr>
                <w:rFonts w:ascii="Calibri" w:hAnsi="Calibri"/>
                <w:color w:val="002060"/>
                <w:sz w:val="20"/>
                <w:szCs w:val="20"/>
                <w:lang w:val="en-US"/>
              </w:rPr>
              <w:t xml:space="preserve">The European Court of Human Rights has ruled on this issue in a case </w:t>
            </w:r>
            <w:hyperlink r:id="rId8" w:anchor="{%22fulltext%22:[%22A%20and%20others%22],%22respondent%22:[%22RUS%22],%22kpdate%22:[%222016-09-04T00:00:00.0Z%22,%222017-09-04T00:00:00.0Z%22],%22itemid%22:[%22001-170390%22]}" w:history="1">
              <w:r w:rsidR="0043318E" w:rsidRPr="003E7A12">
                <w:rPr>
                  <w:rStyle w:val="Hyperlink"/>
                  <w:rFonts w:ascii="Calibri" w:hAnsi="Calibri"/>
                  <w:i/>
                  <w:sz w:val="20"/>
                  <w:szCs w:val="20"/>
                  <w:lang w:val="en-US"/>
                </w:rPr>
                <w:t>A. H. and others v Russia</w:t>
              </w:r>
            </w:hyperlink>
            <w:r w:rsidR="0043318E" w:rsidRPr="003E7A12">
              <w:rPr>
                <w:rFonts w:ascii="Calibri" w:hAnsi="Calibri"/>
                <w:color w:val="002060"/>
                <w:sz w:val="20"/>
                <w:szCs w:val="20"/>
                <w:lang w:val="en-US"/>
              </w:rPr>
              <w:t xml:space="preserve"> in January 2017, stating that </w:t>
            </w:r>
            <w:r w:rsidR="0043318E" w:rsidRPr="003E7A12">
              <w:rPr>
                <w:rFonts w:ascii="Calibri" w:hAnsi="Calibri"/>
                <w:color w:val="002060"/>
                <w:sz w:val="20"/>
                <w:szCs w:val="20"/>
                <w:lang w:val="en-GB"/>
              </w:rPr>
              <w:t>the Russian Federal Law was in violation of article 14 taken in conjunction with article 8 of the Convention on the grounds that the it bases itself solely on the nationality of the prospective adoptive parents, and is also disproportionate with respect to the target objectives, because it applies retroactively and regardless of the stage of the proceedings or of the specific circumstances of the situations.</w:t>
            </w:r>
          </w:p>
          <w:p w14:paraId="38E799E3" w14:textId="600C930A" w:rsidR="006F726E" w:rsidRPr="004125D9" w:rsidRDefault="006F726E" w:rsidP="00FB59F5">
            <w:pPr>
              <w:numPr>
                <w:ilvl w:val="0"/>
                <w:numId w:val="1"/>
              </w:numPr>
              <w:ind w:left="175" w:hanging="142"/>
              <w:jc w:val="both"/>
              <w:rPr>
                <w:rFonts w:ascii="Calibri" w:hAnsi="Calibri"/>
                <w:i/>
                <w:color w:val="002060"/>
                <w:sz w:val="20"/>
                <w:szCs w:val="20"/>
                <w:lang w:val="en-US"/>
              </w:rPr>
            </w:pPr>
            <w:r w:rsidRPr="004125D9">
              <w:rPr>
                <w:rFonts w:ascii="Calibri" w:hAnsi="Calibri" w:cs="Arial"/>
                <w:b/>
                <w:color w:val="002060"/>
                <w:sz w:val="20"/>
                <w:szCs w:val="20"/>
                <w:lang w:val="en-GB"/>
              </w:rPr>
              <w:t>Adoption of children with disabilities by a foster family:</w:t>
            </w:r>
            <w:r w:rsidR="00FB59F5">
              <w:rPr>
                <w:rFonts w:ascii="Calibri" w:hAnsi="Calibri" w:cs="Arial"/>
                <w:color w:val="002060"/>
                <w:sz w:val="20"/>
                <w:szCs w:val="20"/>
                <w:lang w:val="en-GB"/>
              </w:rPr>
              <w:t xml:space="preserve">  A</w:t>
            </w:r>
            <w:r w:rsidRPr="004125D9">
              <w:rPr>
                <w:rFonts w:ascii="Calibri" w:hAnsi="Calibri" w:cs="Arial"/>
                <w:color w:val="002060"/>
                <w:sz w:val="20"/>
                <w:szCs w:val="20"/>
                <w:lang w:val="en-GB"/>
              </w:rPr>
              <w:t xml:space="preserve">llocation of 105’000 roubles is awarded to </w:t>
            </w:r>
            <w:r w:rsidR="00FB59F5">
              <w:rPr>
                <w:rFonts w:ascii="Calibri" w:hAnsi="Calibri" w:cs="Arial"/>
                <w:color w:val="002060"/>
                <w:sz w:val="20"/>
                <w:szCs w:val="20"/>
                <w:lang w:val="en-GB"/>
              </w:rPr>
              <w:t xml:space="preserve">the </w:t>
            </w:r>
            <w:r w:rsidRPr="004125D9">
              <w:rPr>
                <w:rFonts w:ascii="Calibri" w:hAnsi="Calibri" w:cs="Arial"/>
                <w:color w:val="002060"/>
                <w:sz w:val="20"/>
                <w:szCs w:val="20"/>
                <w:lang w:val="en-GB"/>
              </w:rPr>
              <w:t>foster family</w:t>
            </w:r>
            <w:r w:rsidR="00FB59F5">
              <w:rPr>
                <w:rFonts w:ascii="Calibri" w:hAnsi="Calibri" w:cs="Arial"/>
                <w:color w:val="002060"/>
                <w:sz w:val="20"/>
                <w:szCs w:val="20"/>
                <w:lang w:val="en-GB"/>
              </w:rPr>
              <w:t>,</w:t>
            </w:r>
            <w:r w:rsidRPr="004125D9">
              <w:rPr>
                <w:rFonts w:ascii="Calibri" w:hAnsi="Calibri" w:cs="Arial"/>
                <w:color w:val="002060"/>
                <w:sz w:val="20"/>
                <w:szCs w:val="20"/>
                <w:lang w:val="en-GB"/>
              </w:rPr>
              <w:t xml:space="preserve"> which decides to adopt a disabled child. It is seven times more than the allocation </w:t>
            </w:r>
            <w:r w:rsidR="00FB59F5">
              <w:rPr>
                <w:rFonts w:ascii="Calibri" w:hAnsi="Calibri" w:cs="Arial"/>
                <w:color w:val="002060"/>
                <w:sz w:val="20"/>
                <w:szCs w:val="20"/>
                <w:lang w:val="en-GB"/>
              </w:rPr>
              <w:t>for</w:t>
            </w:r>
            <w:r w:rsidRPr="004125D9">
              <w:rPr>
                <w:rFonts w:ascii="Calibri" w:hAnsi="Calibri" w:cs="Arial"/>
                <w:color w:val="002060"/>
                <w:sz w:val="20"/>
                <w:szCs w:val="20"/>
                <w:lang w:val="en-GB"/>
              </w:rPr>
              <w:t xml:space="preserve"> parents</w:t>
            </w:r>
            <w:r w:rsidR="00FB59F5">
              <w:rPr>
                <w:rFonts w:ascii="Calibri" w:hAnsi="Calibri" w:cs="Arial"/>
                <w:color w:val="002060"/>
                <w:sz w:val="20"/>
                <w:szCs w:val="20"/>
                <w:lang w:val="en-GB"/>
              </w:rPr>
              <w:t>,</w:t>
            </w:r>
            <w:r w:rsidRPr="004125D9">
              <w:rPr>
                <w:rFonts w:ascii="Calibri" w:hAnsi="Calibri" w:cs="Arial"/>
                <w:color w:val="002060"/>
                <w:sz w:val="20"/>
                <w:szCs w:val="20"/>
                <w:lang w:val="en-GB"/>
              </w:rPr>
              <w:t xml:space="preserve"> who adopt a child without any disabilities. However, this allocation varies depending on the municipality, and is not sufficient to cover all the child related expenses.</w:t>
            </w:r>
          </w:p>
        </w:tc>
      </w:tr>
      <w:tr w:rsidR="00634024" w:rsidRPr="00B31410" w14:paraId="6E224BFA" w14:textId="77777777" w:rsidTr="00634024">
        <w:trPr>
          <w:trHeight w:val="1958"/>
        </w:trPr>
        <w:tc>
          <w:tcPr>
            <w:tcW w:w="998" w:type="pct"/>
            <w:shd w:val="clear" w:color="auto" w:fill="FBD4B4"/>
          </w:tcPr>
          <w:p w14:paraId="40C28A4D" w14:textId="77777777" w:rsidR="006F726E" w:rsidRPr="0038605F" w:rsidRDefault="006F726E" w:rsidP="0038605F">
            <w:pPr>
              <w:shd w:val="clear" w:color="auto" w:fill="FBD4B4"/>
              <w:jc w:val="center"/>
              <w:rPr>
                <w:rFonts w:ascii="Calibri" w:hAnsi="Calibri" w:cs="Arial"/>
                <w:b/>
                <w:color w:val="ED9037"/>
                <w:sz w:val="22"/>
                <w:szCs w:val="22"/>
                <w:lang w:val="en-GB"/>
              </w:rPr>
            </w:pPr>
          </w:p>
          <w:p w14:paraId="02408837" w14:textId="77777777" w:rsidR="006F726E" w:rsidRPr="0038605F" w:rsidRDefault="006F726E" w:rsidP="0038605F">
            <w:pPr>
              <w:shd w:val="clear" w:color="auto" w:fill="FBD4B4"/>
              <w:jc w:val="center"/>
              <w:rPr>
                <w:rFonts w:ascii="Calibri" w:hAnsi="Calibri" w:cs="Arial"/>
                <w:b/>
                <w:color w:val="ED9037"/>
                <w:sz w:val="22"/>
                <w:szCs w:val="22"/>
                <w:lang w:val="en-GB"/>
              </w:rPr>
            </w:pPr>
          </w:p>
          <w:p w14:paraId="00B64A1A" w14:textId="77777777" w:rsidR="006F726E" w:rsidRPr="0038605F" w:rsidRDefault="006F726E" w:rsidP="0038605F">
            <w:pPr>
              <w:shd w:val="clear" w:color="auto" w:fill="FBD4B4"/>
              <w:jc w:val="center"/>
              <w:rPr>
                <w:rFonts w:ascii="Calibri" w:hAnsi="Calibri" w:cs="Arial"/>
                <w:b/>
                <w:color w:val="ED9037"/>
                <w:sz w:val="22"/>
                <w:szCs w:val="22"/>
                <w:lang w:val="en-GB"/>
              </w:rPr>
            </w:pPr>
          </w:p>
          <w:p w14:paraId="6C4569B0" w14:textId="77777777" w:rsidR="006F726E" w:rsidRPr="0038605F" w:rsidRDefault="006F726E" w:rsidP="0038605F">
            <w:pPr>
              <w:shd w:val="clear" w:color="auto" w:fill="FBD4B4"/>
              <w:jc w:val="center"/>
              <w:rPr>
                <w:rFonts w:ascii="Calibri" w:hAnsi="Calibri" w:cs="Arial"/>
                <w:b/>
                <w:color w:val="ED9037"/>
                <w:sz w:val="22"/>
                <w:szCs w:val="22"/>
                <w:lang w:val="en-GB"/>
              </w:rPr>
            </w:pPr>
          </w:p>
          <w:p w14:paraId="3DF47626" w14:textId="77777777" w:rsidR="006F726E" w:rsidRPr="0038605F" w:rsidRDefault="006F726E" w:rsidP="0038605F">
            <w:pPr>
              <w:shd w:val="clear" w:color="auto" w:fill="FBD4B4"/>
              <w:jc w:val="center"/>
              <w:rPr>
                <w:rFonts w:ascii="Calibri" w:hAnsi="Calibri" w:cs="Arial"/>
                <w:b/>
                <w:color w:val="ED9037"/>
                <w:sz w:val="22"/>
                <w:szCs w:val="22"/>
                <w:lang w:val="en-GB"/>
              </w:rPr>
            </w:pPr>
          </w:p>
          <w:p w14:paraId="66656825"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STATISTICS</w:t>
            </w:r>
          </w:p>
          <w:p w14:paraId="5B593333" w14:textId="77777777" w:rsidR="006F726E" w:rsidRPr="008121C7" w:rsidRDefault="006F726E" w:rsidP="0038605F">
            <w:pPr>
              <w:shd w:val="clear" w:color="auto" w:fill="FBD4B4"/>
              <w:jc w:val="center"/>
              <w:rPr>
                <w:rFonts w:ascii="Calibri" w:hAnsi="Calibri" w:cs="Arial"/>
                <w:b/>
                <w:color w:val="ED9037"/>
                <w:sz w:val="22"/>
                <w:szCs w:val="22"/>
                <w:lang w:val="en-GB"/>
              </w:rPr>
            </w:pPr>
          </w:p>
        </w:tc>
        <w:tc>
          <w:tcPr>
            <w:tcW w:w="4002" w:type="pct"/>
          </w:tcPr>
          <w:p w14:paraId="080E0A9D" w14:textId="77777777" w:rsidR="006F726E" w:rsidRPr="00A526ED" w:rsidRDefault="006F726E" w:rsidP="006F726E">
            <w:pPr>
              <w:numPr>
                <w:ilvl w:val="0"/>
                <w:numId w:val="2"/>
              </w:numPr>
              <w:jc w:val="both"/>
              <w:rPr>
                <w:rFonts w:ascii="Calibri" w:hAnsi="Calibri" w:cs="Arial"/>
                <w:color w:val="002060"/>
                <w:sz w:val="20"/>
                <w:szCs w:val="20"/>
                <w:lang w:val="en-GB"/>
              </w:rPr>
            </w:pPr>
            <w:r w:rsidRPr="00E639CE">
              <w:rPr>
                <w:rFonts w:ascii="Calibri" w:hAnsi="Calibri" w:cs="Arial"/>
                <w:color w:val="002060"/>
                <w:sz w:val="20"/>
                <w:szCs w:val="20"/>
                <w:lang w:val="en-GB"/>
              </w:rPr>
              <w:t xml:space="preserve">A slight and gradual decrease in the inflow of children into state care </w:t>
            </w:r>
            <w:proofErr w:type="gramStart"/>
            <w:r w:rsidRPr="00E639CE">
              <w:rPr>
                <w:rFonts w:ascii="Calibri" w:hAnsi="Calibri" w:cs="Arial"/>
                <w:color w:val="002060"/>
                <w:sz w:val="20"/>
                <w:szCs w:val="20"/>
                <w:lang w:val="en-GB"/>
              </w:rPr>
              <w:t>can be noted</w:t>
            </w:r>
            <w:proofErr w:type="gramEnd"/>
            <w:r w:rsidRPr="00E639CE">
              <w:rPr>
                <w:rFonts w:ascii="Calibri" w:hAnsi="Calibri" w:cs="Arial"/>
                <w:color w:val="002060"/>
                <w:sz w:val="20"/>
                <w:szCs w:val="20"/>
                <w:lang w:val="en-GB"/>
              </w:rPr>
              <w:t xml:space="preserve"> between 2013 and 2015 when 1.65% were </w:t>
            </w:r>
            <w:r>
              <w:rPr>
                <w:rFonts w:ascii="Calibri" w:hAnsi="Calibri" w:cs="Arial"/>
                <w:color w:val="002060"/>
                <w:sz w:val="20"/>
                <w:szCs w:val="20"/>
                <w:lang w:val="en-GB"/>
              </w:rPr>
              <w:t>children without parental care.</w:t>
            </w:r>
          </w:p>
          <w:p w14:paraId="1DB9EFC5" w14:textId="7438E25A" w:rsidR="006F726E" w:rsidRDefault="006F726E" w:rsidP="006F726E">
            <w:pPr>
              <w:pStyle w:val="NormalWeb"/>
              <w:numPr>
                <w:ilvl w:val="0"/>
                <w:numId w:val="2"/>
              </w:numPr>
              <w:jc w:val="both"/>
              <w:rPr>
                <w:rFonts w:ascii="Calibri" w:eastAsia="Times New Roman" w:hAnsi="Calibri" w:cs="Arial"/>
                <w:color w:val="002060"/>
                <w:sz w:val="20"/>
                <w:szCs w:val="20"/>
                <w:lang w:val="en-GB"/>
              </w:rPr>
            </w:pPr>
            <w:r>
              <w:rPr>
                <w:rFonts w:ascii="Calibri" w:eastAsia="Times New Roman" w:hAnsi="Calibri" w:cs="Arial"/>
                <w:color w:val="002060"/>
                <w:sz w:val="20"/>
                <w:szCs w:val="20"/>
                <w:lang w:val="en-GB"/>
              </w:rPr>
              <w:t>According to</w:t>
            </w:r>
            <w:r w:rsidRPr="00A526ED">
              <w:rPr>
                <w:rFonts w:ascii="Calibri" w:eastAsia="Times New Roman" w:hAnsi="Calibri" w:cs="Arial"/>
                <w:color w:val="002060"/>
                <w:sz w:val="20"/>
                <w:szCs w:val="20"/>
                <w:lang w:val="en-GB"/>
              </w:rPr>
              <w:t xml:space="preserve"> Every Child</w:t>
            </w:r>
            <w:r>
              <w:rPr>
                <w:rFonts w:ascii="Calibri" w:eastAsia="Times New Roman" w:hAnsi="Calibri" w:cs="Arial"/>
                <w:color w:val="002060"/>
                <w:sz w:val="20"/>
                <w:szCs w:val="20"/>
                <w:lang w:val="en-GB"/>
              </w:rPr>
              <w:t>, in</w:t>
            </w:r>
            <w:r w:rsidRPr="00A526ED">
              <w:rPr>
                <w:rFonts w:ascii="Calibri" w:eastAsia="Times New Roman" w:hAnsi="Calibri" w:cs="Arial"/>
                <w:color w:val="002060"/>
                <w:sz w:val="20"/>
                <w:szCs w:val="20"/>
                <w:lang w:val="en-GB"/>
              </w:rPr>
              <w:t xml:space="preserve"> 2014 over 95 percent of Russian children living in orphanages or va</w:t>
            </w:r>
            <w:r w:rsidR="00FB59F5">
              <w:rPr>
                <w:rFonts w:ascii="Calibri" w:eastAsia="Times New Roman" w:hAnsi="Calibri" w:cs="Arial"/>
                <w:color w:val="002060"/>
                <w:sz w:val="20"/>
                <w:szCs w:val="20"/>
                <w:lang w:val="en-GB"/>
              </w:rPr>
              <w:t>rious types of foster homes had</w:t>
            </w:r>
            <w:r w:rsidRPr="00A526ED">
              <w:rPr>
                <w:rFonts w:ascii="Calibri" w:eastAsia="Times New Roman" w:hAnsi="Calibri" w:cs="Arial"/>
                <w:color w:val="002060"/>
                <w:sz w:val="20"/>
                <w:szCs w:val="20"/>
                <w:lang w:val="en-GB"/>
              </w:rPr>
              <w:t xml:space="preserve"> at least one living parent.</w:t>
            </w:r>
          </w:p>
          <w:p w14:paraId="01301E07" w14:textId="552CB8D6" w:rsidR="006F726E" w:rsidRPr="00A526ED" w:rsidRDefault="006F726E" w:rsidP="006F726E">
            <w:pPr>
              <w:pStyle w:val="NormalWeb"/>
              <w:numPr>
                <w:ilvl w:val="0"/>
                <w:numId w:val="2"/>
              </w:numPr>
              <w:jc w:val="both"/>
              <w:rPr>
                <w:rFonts w:ascii="Calibri" w:eastAsia="Times New Roman" w:hAnsi="Calibri" w:cs="Arial"/>
                <w:color w:val="002060"/>
                <w:sz w:val="20"/>
                <w:szCs w:val="20"/>
                <w:lang w:val="en-GB"/>
              </w:rPr>
            </w:pPr>
            <w:r w:rsidRPr="00A526ED">
              <w:rPr>
                <w:rFonts w:ascii="Calibri" w:eastAsia="Times New Roman" w:hAnsi="Calibri" w:cs="Arial"/>
                <w:b/>
                <w:color w:val="002060"/>
                <w:sz w:val="20"/>
                <w:szCs w:val="20"/>
                <w:lang w:val="en-GB"/>
              </w:rPr>
              <w:t>Foster Care:</w:t>
            </w:r>
            <w:r>
              <w:rPr>
                <w:rFonts w:ascii="Calibri" w:eastAsia="Times New Roman" w:hAnsi="Calibri" w:cs="Arial"/>
                <w:color w:val="002060"/>
                <w:sz w:val="20"/>
                <w:szCs w:val="20"/>
                <w:lang w:val="en-GB"/>
              </w:rPr>
              <w:t xml:space="preserve"> </w:t>
            </w:r>
            <w:r>
              <w:rPr>
                <w:rFonts w:ascii="Calibri" w:hAnsi="Calibri" w:cs="Arial"/>
                <w:color w:val="002060"/>
                <w:sz w:val="20"/>
                <w:szCs w:val="20"/>
                <w:lang w:val="en-US"/>
              </w:rPr>
              <w:t>I</w:t>
            </w:r>
            <w:r w:rsidRPr="00E639CE">
              <w:rPr>
                <w:rFonts w:ascii="Calibri" w:hAnsi="Calibri" w:cs="Arial"/>
                <w:color w:val="002060"/>
                <w:sz w:val="20"/>
                <w:szCs w:val="20"/>
                <w:lang w:val="en-US"/>
              </w:rPr>
              <w:t>n 2015, 148,466 children without parental care were fostered in Russia (31.6%</w:t>
            </w:r>
            <w:r w:rsidR="004125D9">
              <w:rPr>
                <w:rFonts w:ascii="Calibri" w:hAnsi="Calibri" w:cs="Arial"/>
                <w:color w:val="002060"/>
                <w:sz w:val="20"/>
                <w:szCs w:val="20"/>
                <w:lang w:val="en-US"/>
              </w:rPr>
              <w:t xml:space="preserve"> </w:t>
            </w:r>
            <w:r w:rsidRPr="00E639CE">
              <w:rPr>
                <w:rFonts w:ascii="Calibri" w:hAnsi="Calibri" w:cs="Arial"/>
                <w:color w:val="002060"/>
                <w:sz w:val="20"/>
                <w:szCs w:val="20"/>
                <w:lang w:val="en-US"/>
              </w:rPr>
              <w:t>of all children without parental care).</w:t>
            </w:r>
          </w:p>
          <w:p w14:paraId="2DFCB4A2" w14:textId="77777777" w:rsidR="006F726E" w:rsidRPr="00FF11DE" w:rsidRDefault="006F726E" w:rsidP="006F726E">
            <w:pPr>
              <w:pStyle w:val="NormalWeb"/>
              <w:numPr>
                <w:ilvl w:val="0"/>
                <w:numId w:val="2"/>
              </w:numPr>
              <w:jc w:val="both"/>
              <w:rPr>
                <w:rFonts w:ascii="Calibri" w:eastAsia="Times New Roman" w:hAnsi="Calibri" w:cs="Arial"/>
                <w:color w:val="002060"/>
                <w:sz w:val="20"/>
                <w:szCs w:val="20"/>
                <w:lang w:val="en-GB"/>
              </w:rPr>
            </w:pPr>
            <w:r w:rsidRPr="00A526ED">
              <w:rPr>
                <w:rFonts w:ascii="Calibri" w:hAnsi="Calibri" w:cs="Arial"/>
                <w:b/>
                <w:color w:val="002060"/>
                <w:sz w:val="20"/>
                <w:szCs w:val="20"/>
                <w:lang w:val="en-US"/>
              </w:rPr>
              <w:t>Residential Care</w:t>
            </w:r>
            <w:r>
              <w:rPr>
                <w:rFonts w:ascii="Calibri" w:hAnsi="Calibri" w:cs="Arial"/>
                <w:color w:val="002060"/>
                <w:sz w:val="20"/>
                <w:szCs w:val="20"/>
                <w:lang w:val="en-US"/>
              </w:rPr>
              <w:t xml:space="preserve">: </w:t>
            </w:r>
            <w:r w:rsidRPr="00E639CE">
              <w:rPr>
                <w:rFonts w:ascii="Calibri" w:hAnsi="Calibri" w:cs="Arial"/>
                <w:color w:val="002060"/>
                <w:sz w:val="20"/>
                <w:szCs w:val="20"/>
                <w:lang w:val="en-US"/>
              </w:rPr>
              <w:t>In 2015, 60,162 children without parental care were living in institutions</w:t>
            </w:r>
            <w:r>
              <w:rPr>
                <w:rFonts w:ascii="Calibri" w:hAnsi="Calibri" w:cs="Arial"/>
                <w:color w:val="002060"/>
                <w:sz w:val="20"/>
                <w:szCs w:val="20"/>
                <w:lang w:val="en-US"/>
              </w:rPr>
              <w:t>.</w:t>
            </w:r>
          </w:p>
          <w:p w14:paraId="52AA6645" w14:textId="77777777" w:rsidR="006F726E" w:rsidRPr="006F726E" w:rsidRDefault="006F726E" w:rsidP="0038605F">
            <w:pPr>
              <w:pStyle w:val="NormalWeb"/>
              <w:numPr>
                <w:ilvl w:val="0"/>
                <w:numId w:val="2"/>
              </w:numPr>
              <w:jc w:val="both"/>
              <w:rPr>
                <w:rFonts w:ascii="Calibri" w:eastAsia="Times New Roman" w:hAnsi="Calibri" w:cs="Arial"/>
                <w:color w:val="002060"/>
                <w:sz w:val="20"/>
                <w:szCs w:val="20"/>
                <w:lang w:val="en-GB"/>
              </w:rPr>
            </w:pPr>
            <w:r w:rsidRPr="00FF11DE">
              <w:rPr>
                <w:rFonts w:ascii="Calibri" w:hAnsi="Calibri" w:cs="Arial"/>
                <w:b/>
                <w:color w:val="002060"/>
                <w:sz w:val="20"/>
                <w:szCs w:val="20"/>
                <w:lang w:val="en-US"/>
              </w:rPr>
              <w:t>Adoption</w:t>
            </w:r>
            <w:r w:rsidRPr="00FF11DE">
              <w:rPr>
                <w:rFonts w:ascii="Calibri" w:eastAsia="Times New Roman" w:hAnsi="Calibri" w:cs="Arial"/>
                <w:color w:val="002060"/>
                <w:sz w:val="20"/>
                <w:szCs w:val="20"/>
                <w:lang w:val="en-GB"/>
              </w:rPr>
              <w:t xml:space="preserve">: </w:t>
            </w:r>
            <w:r w:rsidRPr="00FF11DE">
              <w:rPr>
                <w:rFonts w:ascii="Calibri" w:hAnsi="Calibri" w:cs="Arial"/>
                <w:color w:val="002060"/>
                <w:sz w:val="20"/>
                <w:szCs w:val="20"/>
                <w:lang w:val="en-US"/>
              </w:rPr>
              <w:t>According to Human Rights Watch’s report, in 2012 and 2013 a total of 9,169 and 8,245 children were adopted, respectively. Children with disabilities c</w:t>
            </w:r>
            <w:r>
              <w:rPr>
                <w:rFonts w:ascii="Calibri" w:hAnsi="Calibri" w:cs="Arial"/>
                <w:color w:val="002060"/>
                <w:sz w:val="20"/>
                <w:szCs w:val="20"/>
                <w:lang w:val="en-US"/>
              </w:rPr>
              <w:t>omprised approximately 2%</w:t>
            </w:r>
            <w:r w:rsidRPr="00FF11DE">
              <w:rPr>
                <w:rFonts w:ascii="Calibri" w:hAnsi="Calibri" w:cs="Arial"/>
                <w:color w:val="002060"/>
                <w:sz w:val="20"/>
                <w:szCs w:val="20"/>
                <w:lang w:val="en-US"/>
              </w:rPr>
              <w:t xml:space="preserve"> of all children adopted in each of those years</w:t>
            </w:r>
            <w:r>
              <w:rPr>
                <w:rFonts w:ascii="Calibri" w:hAnsi="Calibri" w:cs="Arial"/>
                <w:color w:val="002060"/>
                <w:sz w:val="20"/>
                <w:szCs w:val="20"/>
                <w:lang w:val="en-US"/>
              </w:rPr>
              <w:t>.</w:t>
            </w:r>
          </w:p>
        </w:tc>
      </w:tr>
      <w:tr w:rsidR="00634024" w:rsidRPr="00B31410" w14:paraId="4DDD904C" w14:textId="77777777" w:rsidTr="00634024">
        <w:tc>
          <w:tcPr>
            <w:tcW w:w="998" w:type="pct"/>
            <w:shd w:val="clear" w:color="auto" w:fill="FBD4B4"/>
          </w:tcPr>
          <w:p w14:paraId="34C9B559" w14:textId="77777777" w:rsidR="006F726E" w:rsidRPr="00AD7D8F" w:rsidRDefault="006F726E" w:rsidP="0038605F">
            <w:pPr>
              <w:shd w:val="clear" w:color="auto" w:fill="FBD4B4"/>
              <w:jc w:val="center"/>
              <w:rPr>
                <w:rFonts w:ascii="Calibri" w:hAnsi="Calibri" w:cs="Arial"/>
                <w:b/>
                <w:color w:val="ED9037"/>
                <w:sz w:val="22"/>
                <w:szCs w:val="22"/>
                <w:lang w:val="en-GB"/>
              </w:rPr>
            </w:pPr>
          </w:p>
          <w:p w14:paraId="393EF72B"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RISKS</w:t>
            </w:r>
          </w:p>
          <w:p w14:paraId="3F9CEC4F" w14:textId="77777777" w:rsidR="006F726E" w:rsidRPr="008121C7" w:rsidRDefault="006F726E" w:rsidP="0038605F">
            <w:pPr>
              <w:shd w:val="clear" w:color="auto" w:fill="FBD4B4"/>
              <w:jc w:val="center"/>
              <w:rPr>
                <w:rFonts w:ascii="Calibri" w:hAnsi="Calibri" w:cs="Arial"/>
                <w:b/>
                <w:color w:val="ED9037"/>
                <w:sz w:val="22"/>
                <w:szCs w:val="22"/>
                <w:lang w:val="en-GB"/>
              </w:rPr>
            </w:pPr>
          </w:p>
        </w:tc>
        <w:tc>
          <w:tcPr>
            <w:tcW w:w="4002" w:type="pct"/>
          </w:tcPr>
          <w:p w14:paraId="02227BAE" w14:textId="4012E35E" w:rsidR="006F726E" w:rsidRDefault="006F726E" w:rsidP="006F726E">
            <w:pPr>
              <w:numPr>
                <w:ilvl w:val="0"/>
                <w:numId w:val="1"/>
              </w:numPr>
              <w:ind w:left="175" w:hanging="142"/>
              <w:jc w:val="both"/>
              <w:rPr>
                <w:rStyle w:val="sidebarbodyheader"/>
                <w:rFonts w:ascii="Calibri" w:hAnsi="Calibri"/>
                <w:color w:val="002060"/>
                <w:sz w:val="20"/>
                <w:szCs w:val="20"/>
                <w:lang w:val="en-US"/>
              </w:rPr>
            </w:pPr>
            <w:r w:rsidRPr="00E639CE">
              <w:rPr>
                <w:rStyle w:val="sidebarbodyheader"/>
                <w:rFonts w:ascii="Calibri" w:hAnsi="Calibri"/>
                <w:b/>
                <w:color w:val="002060"/>
                <w:sz w:val="20"/>
                <w:szCs w:val="20"/>
                <w:lang w:val="en-US"/>
              </w:rPr>
              <w:t xml:space="preserve">Lack of family strengthening </w:t>
            </w:r>
            <w:proofErr w:type="spellStart"/>
            <w:r w:rsidRPr="00E639CE">
              <w:rPr>
                <w:rStyle w:val="sidebarbodyheader"/>
                <w:rFonts w:ascii="Calibri" w:hAnsi="Calibri"/>
                <w:b/>
                <w:color w:val="002060"/>
                <w:sz w:val="20"/>
                <w:szCs w:val="20"/>
                <w:lang w:val="en-US"/>
              </w:rPr>
              <w:t>programmes</w:t>
            </w:r>
            <w:proofErr w:type="spellEnd"/>
            <w:r w:rsidRPr="00E639CE">
              <w:rPr>
                <w:rStyle w:val="sidebarbodyheader"/>
                <w:rFonts w:ascii="Calibri" w:hAnsi="Calibri"/>
                <w:color w:val="002060"/>
                <w:sz w:val="20"/>
                <w:szCs w:val="20"/>
                <w:lang w:val="en-US"/>
              </w:rPr>
              <w:t xml:space="preserve"> to prevent the separation of the disabled child </w:t>
            </w:r>
            <w:r w:rsidR="00FB59F5">
              <w:rPr>
                <w:rStyle w:val="sidebarbodyheader"/>
                <w:rFonts w:ascii="Calibri" w:hAnsi="Calibri"/>
                <w:color w:val="002060"/>
                <w:sz w:val="20"/>
                <w:szCs w:val="20"/>
                <w:lang w:val="en-US"/>
              </w:rPr>
              <w:t>from</w:t>
            </w:r>
            <w:r w:rsidRPr="00E639CE">
              <w:rPr>
                <w:rStyle w:val="sidebarbodyheader"/>
                <w:rFonts w:ascii="Calibri" w:hAnsi="Calibri"/>
                <w:color w:val="002060"/>
                <w:sz w:val="20"/>
                <w:szCs w:val="20"/>
                <w:lang w:val="en-US"/>
              </w:rPr>
              <w:t xml:space="preserve"> his/her family, lack of mechanism to promote the reintegration of the child in his/her family once in residential care or foster care. </w:t>
            </w:r>
          </w:p>
          <w:p w14:paraId="1D833525" w14:textId="2FBBDA23" w:rsidR="006F726E" w:rsidRDefault="006F726E" w:rsidP="006F726E">
            <w:pPr>
              <w:numPr>
                <w:ilvl w:val="0"/>
                <w:numId w:val="1"/>
              </w:numPr>
              <w:ind w:left="175" w:hanging="142"/>
              <w:jc w:val="both"/>
              <w:rPr>
                <w:rStyle w:val="sidebarbodyheader"/>
                <w:rFonts w:ascii="Calibri" w:hAnsi="Calibri"/>
                <w:color w:val="002060"/>
                <w:sz w:val="20"/>
                <w:szCs w:val="20"/>
                <w:lang w:val="en-US"/>
              </w:rPr>
            </w:pPr>
            <w:r>
              <w:rPr>
                <w:rStyle w:val="sidebarbodyheader"/>
                <w:rFonts w:ascii="Calibri" w:hAnsi="Calibri"/>
                <w:b/>
                <w:color w:val="002060"/>
                <w:sz w:val="20"/>
                <w:szCs w:val="20"/>
                <w:lang w:val="en-US"/>
              </w:rPr>
              <w:t xml:space="preserve">Lack of </w:t>
            </w:r>
            <w:r w:rsidR="004125D9">
              <w:rPr>
                <w:rStyle w:val="sidebarbodyheader"/>
                <w:rFonts w:ascii="Calibri" w:hAnsi="Calibri"/>
                <w:b/>
                <w:color w:val="002060"/>
                <w:sz w:val="20"/>
                <w:szCs w:val="20"/>
                <w:lang w:val="en-US"/>
              </w:rPr>
              <w:t xml:space="preserve">adequate </w:t>
            </w:r>
            <w:r>
              <w:rPr>
                <w:rStyle w:val="sidebarbodyheader"/>
                <w:rFonts w:ascii="Calibri" w:hAnsi="Calibri"/>
                <w:b/>
                <w:color w:val="002060"/>
                <w:sz w:val="20"/>
                <w:szCs w:val="20"/>
                <w:lang w:val="en-US"/>
              </w:rPr>
              <w:t xml:space="preserve">social support for foster and adoptive families </w:t>
            </w:r>
          </w:p>
          <w:p w14:paraId="4D9A8A42" w14:textId="22826B05" w:rsidR="006F726E" w:rsidRDefault="006F726E" w:rsidP="006F726E">
            <w:pPr>
              <w:numPr>
                <w:ilvl w:val="0"/>
                <w:numId w:val="1"/>
              </w:numPr>
              <w:ind w:left="175" w:hanging="142"/>
              <w:jc w:val="both"/>
              <w:rPr>
                <w:rStyle w:val="sidebarbodyheader"/>
                <w:rFonts w:ascii="Calibri" w:hAnsi="Calibri"/>
                <w:color w:val="002060"/>
                <w:sz w:val="20"/>
                <w:szCs w:val="20"/>
                <w:lang w:val="en-US"/>
              </w:rPr>
            </w:pPr>
            <w:r w:rsidRPr="006F726E">
              <w:rPr>
                <w:rStyle w:val="sidebarbodyheader"/>
                <w:rFonts w:ascii="Calibri" w:hAnsi="Calibri"/>
                <w:b/>
                <w:color w:val="002060"/>
                <w:sz w:val="20"/>
                <w:szCs w:val="20"/>
                <w:lang w:val="en-US"/>
              </w:rPr>
              <w:t xml:space="preserve">Institution: </w:t>
            </w:r>
            <w:r w:rsidRPr="006F726E">
              <w:rPr>
                <w:rStyle w:val="sidebarbodyheader"/>
                <w:rFonts w:ascii="Calibri" w:hAnsi="Calibri"/>
                <w:color w:val="002060"/>
                <w:sz w:val="20"/>
                <w:szCs w:val="20"/>
                <w:lang w:val="en-US"/>
              </w:rPr>
              <w:t>Absence of safe reporting mechanisms; lack of individualized attention; lack of effective institution’</w:t>
            </w:r>
            <w:r w:rsidR="000170C9">
              <w:rPr>
                <w:rStyle w:val="sidebarbodyheader"/>
                <w:rFonts w:ascii="Calibri" w:hAnsi="Calibri"/>
                <w:color w:val="002060"/>
                <w:sz w:val="20"/>
                <w:szCs w:val="20"/>
                <w:lang w:val="en-US"/>
              </w:rPr>
              <w:t xml:space="preserve">s monitoring; lack of training of professionals. </w:t>
            </w:r>
          </w:p>
          <w:p w14:paraId="54AC35DF" w14:textId="2FA967D0" w:rsidR="004125D9" w:rsidRPr="006F726E" w:rsidRDefault="004125D9" w:rsidP="006F726E">
            <w:pPr>
              <w:numPr>
                <w:ilvl w:val="0"/>
                <w:numId w:val="1"/>
              </w:numPr>
              <w:ind w:left="175" w:hanging="142"/>
              <w:jc w:val="both"/>
              <w:rPr>
                <w:rStyle w:val="sidebarbodyheader"/>
                <w:rFonts w:ascii="Calibri" w:hAnsi="Calibri"/>
                <w:color w:val="002060"/>
                <w:sz w:val="20"/>
                <w:szCs w:val="20"/>
                <w:lang w:val="en-US"/>
              </w:rPr>
            </w:pPr>
            <w:r>
              <w:rPr>
                <w:rStyle w:val="sidebarbodyheader"/>
                <w:rFonts w:ascii="Calibri" w:hAnsi="Calibri"/>
                <w:b/>
                <w:color w:val="002060"/>
                <w:sz w:val="20"/>
                <w:szCs w:val="20"/>
                <w:lang w:val="en-US"/>
              </w:rPr>
              <w:t>Adoption:</w:t>
            </w:r>
            <w:r>
              <w:rPr>
                <w:rStyle w:val="sidebarbodyheader"/>
                <w:rFonts w:ascii="Calibri" w:hAnsi="Calibri"/>
                <w:color w:val="002060"/>
                <w:sz w:val="20"/>
                <w:szCs w:val="20"/>
                <w:lang w:val="en-US"/>
              </w:rPr>
              <w:t xml:space="preserve"> Obstacles to the adoption of children with disabilities are encountered</w:t>
            </w:r>
            <w:r w:rsidR="00FB59F5">
              <w:rPr>
                <w:rStyle w:val="sidebarbodyheader"/>
                <w:rFonts w:ascii="Calibri" w:hAnsi="Calibri"/>
                <w:color w:val="002060"/>
                <w:sz w:val="20"/>
                <w:szCs w:val="20"/>
                <w:lang w:val="en-US"/>
              </w:rPr>
              <w:t>,</w:t>
            </w:r>
            <w:r>
              <w:rPr>
                <w:rStyle w:val="sidebarbodyheader"/>
                <w:rFonts w:ascii="Calibri" w:hAnsi="Calibri"/>
                <w:color w:val="002060"/>
                <w:sz w:val="20"/>
                <w:szCs w:val="20"/>
                <w:lang w:val="en-US"/>
              </w:rPr>
              <w:t xml:space="preserve"> such as stigmatization in their country of origin and the Russian moratorium imposed on intercountry adoption to USA. </w:t>
            </w:r>
          </w:p>
          <w:p w14:paraId="3CB6DA32" w14:textId="77777777" w:rsidR="006F726E" w:rsidRPr="00FF1741" w:rsidRDefault="006F726E" w:rsidP="006F726E">
            <w:pPr>
              <w:jc w:val="both"/>
              <w:rPr>
                <w:rFonts w:ascii="Calibri" w:hAnsi="Calibri"/>
                <w:color w:val="002060"/>
                <w:sz w:val="20"/>
                <w:szCs w:val="20"/>
                <w:lang w:val="en-US"/>
              </w:rPr>
            </w:pPr>
          </w:p>
        </w:tc>
      </w:tr>
      <w:tr w:rsidR="00634024" w:rsidRPr="00B31410" w14:paraId="1E3D5CF8" w14:textId="77777777" w:rsidTr="00634024">
        <w:tc>
          <w:tcPr>
            <w:tcW w:w="998" w:type="pct"/>
            <w:shd w:val="clear" w:color="auto" w:fill="FBD4B4"/>
          </w:tcPr>
          <w:p w14:paraId="47F58F2C" w14:textId="77777777" w:rsidR="006F726E" w:rsidRPr="008121C7" w:rsidRDefault="006F726E" w:rsidP="0038605F">
            <w:pPr>
              <w:shd w:val="clear" w:color="auto" w:fill="FBD4B4"/>
              <w:rPr>
                <w:rFonts w:ascii="Calibri" w:hAnsi="Calibri" w:cs="Arial"/>
                <w:b/>
                <w:color w:val="ED9037"/>
                <w:sz w:val="22"/>
                <w:szCs w:val="22"/>
                <w:lang w:val="en-GB"/>
              </w:rPr>
            </w:pPr>
            <w:r>
              <w:rPr>
                <w:rFonts w:ascii="Calibri" w:hAnsi="Calibri" w:cs="Arial"/>
                <w:b/>
                <w:color w:val="ED9037"/>
                <w:sz w:val="22"/>
                <w:szCs w:val="22"/>
                <w:lang w:val="en-GB"/>
              </w:rPr>
              <w:t>QUESTIONS &amp; RECOMMENDATIONS</w:t>
            </w:r>
          </w:p>
          <w:p w14:paraId="3282637A" w14:textId="77777777" w:rsidR="006F726E" w:rsidRPr="008121C7" w:rsidRDefault="006F726E" w:rsidP="0038605F">
            <w:pPr>
              <w:shd w:val="clear" w:color="auto" w:fill="FBD4B4"/>
              <w:jc w:val="center"/>
              <w:rPr>
                <w:rFonts w:ascii="Calibri" w:hAnsi="Calibri" w:cs="Arial"/>
                <w:b/>
                <w:color w:val="ED9037"/>
                <w:sz w:val="22"/>
                <w:szCs w:val="22"/>
                <w:lang w:val="en-GB"/>
              </w:rPr>
            </w:pPr>
            <w:r w:rsidRPr="008121C7">
              <w:rPr>
                <w:rFonts w:ascii="Calibri" w:hAnsi="Calibri" w:cs="Arial"/>
                <w:b/>
                <w:color w:val="ED9037"/>
                <w:sz w:val="22"/>
                <w:szCs w:val="22"/>
                <w:lang w:val="en-GB"/>
              </w:rPr>
              <w:t xml:space="preserve"> </w:t>
            </w:r>
          </w:p>
        </w:tc>
        <w:tc>
          <w:tcPr>
            <w:tcW w:w="4002" w:type="pct"/>
          </w:tcPr>
          <w:p w14:paraId="4F2F06A7" w14:textId="613958F4" w:rsidR="006F726E" w:rsidRDefault="006F726E" w:rsidP="004125D9">
            <w:pPr>
              <w:jc w:val="both"/>
              <w:rPr>
                <w:rFonts w:ascii="Calibri" w:hAnsi="Calibri" w:cs="Arial"/>
                <w:color w:val="26327D"/>
                <w:sz w:val="20"/>
                <w:szCs w:val="20"/>
                <w:lang w:val="en-GB"/>
              </w:rPr>
            </w:pPr>
          </w:p>
          <w:p w14:paraId="5A1F0B82" w14:textId="3E2CF959" w:rsidR="006F726E" w:rsidRDefault="006F726E" w:rsidP="006F726E">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 xml:space="preserve">What are the measure taken to </w:t>
            </w:r>
            <w:r w:rsidR="00FB59F5">
              <w:rPr>
                <w:rFonts w:ascii="Calibri" w:hAnsi="Calibri" w:cs="Arial"/>
                <w:color w:val="26327D"/>
                <w:sz w:val="20"/>
                <w:szCs w:val="20"/>
                <w:lang w:val="en-GB"/>
              </w:rPr>
              <w:t>raise awareness amongst</w:t>
            </w:r>
            <w:r>
              <w:rPr>
                <w:rFonts w:ascii="Calibri" w:hAnsi="Calibri" w:cs="Arial"/>
                <w:color w:val="26327D"/>
                <w:sz w:val="20"/>
                <w:szCs w:val="20"/>
                <w:lang w:val="en-GB"/>
              </w:rPr>
              <w:t xml:space="preserve"> </w:t>
            </w:r>
            <w:r w:rsidR="00FB59F5">
              <w:rPr>
                <w:rFonts w:ascii="Calibri" w:hAnsi="Calibri" w:cs="Arial"/>
                <w:color w:val="26327D"/>
                <w:sz w:val="20"/>
                <w:szCs w:val="20"/>
                <w:lang w:val="en-GB"/>
              </w:rPr>
              <w:t>society</w:t>
            </w:r>
            <w:r>
              <w:rPr>
                <w:rFonts w:ascii="Calibri" w:hAnsi="Calibri" w:cs="Arial"/>
                <w:color w:val="26327D"/>
                <w:sz w:val="20"/>
                <w:szCs w:val="20"/>
                <w:lang w:val="en-GB"/>
              </w:rPr>
              <w:t xml:space="preserve"> in order to remove the stigma associated with persons with disabilities?</w:t>
            </w:r>
          </w:p>
          <w:p w14:paraId="075E7215" w14:textId="5E66A864" w:rsidR="004125D9" w:rsidRDefault="004125D9" w:rsidP="004125D9">
            <w:pPr>
              <w:numPr>
                <w:ilvl w:val="0"/>
                <w:numId w:val="1"/>
              </w:numPr>
              <w:ind w:left="175" w:hanging="142"/>
              <w:jc w:val="both"/>
              <w:rPr>
                <w:rFonts w:ascii="Calibri" w:hAnsi="Calibri" w:cs="Arial"/>
                <w:color w:val="26327D"/>
                <w:sz w:val="20"/>
                <w:szCs w:val="20"/>
                <w:lang w:val="en-GB"/>
              </w:rPr>
            </w:pPr>
            <w:r w:rsidRPr="00421978">
              <w:rPr>
                <w:rFonts w:ascii="Calibri" w:hAnsi="Calibri" w:cs="Arial"/>
                <w:color w:val="26327D"/>
                <w:sz w:val="20"/>
                <w:szCs w:val="20"/>
                <w:lang w:val="en-GB"/>
              </w:rPr>
              <w:t>What are the measures taken to prevent</w:t>
            </w:r>
            <w:r w:rsidR="00FB59F5">
              <w:rPr>
                <w:rFonts w:ascii="Calibri" w:hAnsi="Calibri" w:cs="Arial"/>
                <w:color w:val="26327D"/>
                <w:sz w:val="20"/>
                <w:szCs w:val="20"/>
                <w:lang w:val="en-GB"/>
              </w:rPr>
              <w:t xml:space="preserve"> the</w:t>
            </w:r>
            <w:r w:rsidRPr="00421978">
              <w:rPr>
                <w:rFonts w:ascii="Calibri" w:hAnsi="Calibri" w:cs="Arial"/>
                <w:color w:val="26327D"/>
                <w:sz w:val="20"/>
                <w:szCs w:val="20"/>
                <w:lang w:val="en-GB"/>
              </w:rPr>
              <w:t xml:space="preserve"> institutionalization of children with disabilities</w:t>
            </w:r>
            <w:r>
              <w:rPr>
                <w:rFonts w:ascii="Calibri" w:hAnsi="Calibri" w:cs="Arial"/>
                <w:color w:val="26327D"/>
                <w:sz w:val="20"/>
                <w:szCs w:val="20"/>
                <w:lang w:val="en-GB"/>
              </w:rPr>
              <w:t>?</w:t>
            </w:r>
          </w:p>
          <w:p w14:paraId="08959927" w14:textId="4D4B50E4" w:rsidR="004125D9" w:rsidRPr="004125D9" w:rsidRDefault="004125D9" w:rsidP="004125D9">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 xml:space="preserve">How does the government ensure that family support is available in every place, </w:t>
            </w:r>
            <w:r w:rsidRPr="004125D9">
              <w:rPr>
                <w:rFonts w:ascii="Calibri" w:hAnsi="Calibri" w:cs="Arial"/>
                <w:color w:val="26327D"/>
                <w:sz w:val="20"/>
                <w:szCs w:val="20"/>
                <w:lang w:val="en-GB"/>
              </w:rPr>
              <w:t xml:space="preserve">especially removed and rural areas? </w:t>
            </w:r>
          </w:p>
          <w:p w14:paraId="1FD6BFFC" w14:textId="204E4E2E" w:rsidR="004125D9" w:rsidRPr="004125D9" w:rsidRDefault="004125D9" w:rsidP="006F726E">
            <w:pPr>
              <w:numPr>
                <w:ilvl w:val="0"/>
                <w:numId w:val="1"/>
              </w:numPr>
              <w:ind w:left="175" w:hanging="142"/>
              <w:jc w:val="both"/>
              <w:rPr>
                <w:rFonts w:ascii="Calibri" w:hAnsi="Calibri" w:cs="Arial"/>
                <w:color w:val="26327D"/>
                <w:sz w:val="20"/>
                <w:szCs w:val="20"/>
                <w:lang w:val="en-GB"/>
              </w:rPr>
            </w:pPr>
            <w:r w:rsidRPr="004125D9">
              <w:rPr>
                <w:rFonts w:ascii="Calibri" w:hAnsi="Calibri" w:cs="Arial"/>
                <w:color w:val="26327D"/>
                <w:sz w:val="20"/>
                <w:szCs w:val="20"/>
                <w:lang w:val="en-GB"/>
              </w:rPr>
              <w:t xml:space="preserve">How </w:t>
            </w:r>
            <w:r w:rsidR="00FB59F5">
              <w:rPr>
                <w:rFonts w:ascii="Calibri" w:hAnsi="Calibri" w:cs="Arial"/>
                <w:color w:val="26327D"/>
                <w:sz w:val="20"/>
                <w:szCs w:val="20"/>
                <w:lang w:val="en-GB"/>
              </w:rPr>
              <w:t xml:space="preserve">does </w:t>
            </w:r>
            <w:r w:rsidRPr="004125D9">
              <w:rPr>
                <w:rFonts w:ascii="Calibri" w:hAnsi="Calibri" w:cs="Arial"/>
                <w:color w:val="26327D"/>
                <w:sz w:val="20"/>
                <w:szCs w:val="20"/>
                <w:lang w:val="en-GB"/>
              </w:rPr>
              <w:t xml:space="preserve">the government plan </w:t>
            </w:r>
            <w:r w:rsidR="00FB59F5">
              <w:rPr>
                <w:rFonts w:ascii="Calibri" w:hAnsi="Calibri" w:cs="Arial"/>
                <w:color w:val="26327D"/>
                <w:sz w:val="20"/>
                <w:szCs w:val="20"/>
                <w:lang w:val="en-GB"/>
              </w:rPr>
              <w:t xml:space="preserve">to </w:t>
            </w:r>
            <w:r w:rsidRPr="004125D9">
              <w:rPr>
                <w:rFonts w:ascii="Calibri" w:hAnsi="Calibri" w:cs="Arial"/>
                <w:color w:val="26327D"/>
                <w:sz w:val="20"/>
                <w:szCs w:val="20"/>
                <w:lang w:val="en-GB"/>
              </w:rPr>
              <w:t xml:space="preserve">expand the </w:t>
            </w:r>
            <w:r w:rsidRPr="000170C9">
              <w:rPr>
                <w:rFonts w:ascii="Calibri" w:hAnsi="Calibri" w:cs="Arial"/>
                <w:color w:val="26327D"/>
                <w:sz w:val="20"/>
                <w:szCs w:val="20"/>
                <w:lang w:val="en-GB"/>
              </w:rPr>
              <w:t>foster family</w:t>
            </w:r>
            <w:r w:rsidRPr="004125D9">
              <w:rPr>
                <w:rFonts w:ascii="Calibri" w:hAnsi="Calibri" w:cs="Arial"/>
                <w:color w:val="26327D"/>
                <w:sz w:val="20"/>
                <w:szCs w:val="20"/>
                <w:lang w:val="en-GB"/>
              </w:rPr>
              <w:t xml:space="preserve"> program and what is the government planning to further provide support to foster families? </w:t>
            </w:r>
          </w:p>
          <w:p w14:paraId="00505345" w14:textId="77777777" w:rsidR="000170C9" w:rsidRDefault="006F726E" w:rsidP="004125D9">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 xml:space="preserve">What are the measures taken to encourage the adoption of children with disabilities by Russian families? </w:t>
            </w:r>
          </w:p>
          <w:p w14:paraId="27EA5F52" w14:textId="6D4E02C7" w:rsidR="006F726E" w:rsidRPr="004125D9" w:rsidRDefault="000170C9" w:rsidP="004125D9">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How is the moratorium imposed on adoptions by American prospective adoptive parents envisaged in the future? Is it going to be</w:t>
            </w:r>
            <w:r w:rsidR="00FC5E55">
              <w:rPr>
                <w:rFonts w:ascii="Calibri" w:hAnsi="Calibri" w:cs="Arial"/>
                <w:color w:val="26327D"/>
                <w:sz w:val="20"/>
                <w:szCs w:val="20"/>
                <w:lang w:val="en-GB"/>
              </w:rPr>
              <w:t xml:space="preserve"> subject to </w:t>
            </w:r>
            <w:r>
              <w:rPr>
                <w:rFonts w:ascii="Calibri" w:hAnsi="Calibri" w:cs="Arial"/>
                <w:color w:val="26327D"/>
                <w:sz w:val="20"/>
                <w:szCs w:val="20"/>
                <w:lang w:val="en-GB"/>
              </w:rPr>
              <w:t xml:space="preserve">review? </w:t>
            </w:r>
          </w:p>
          <w:p w14:paraId="6B1A78AC" w14:textId="56653042" w:rsidR="004125D9" w:rsidRDefault="004125D9" w:rsidP="006F726E">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 xml:space="preserve">How and </w:t>
            </w:r>
            <w:r w:rsidR="00FB59F5">
              <w:rPr>
                <w:rFonts w:ascii="Calibri" w:hAnsi="Calibri" w:cs="Arial"/>
                <w:color w:val="26327D"/>
                <w:sz w:val="20"/>
                <w:szCs w:val="20"/>
                <w:lang w:val="en-GB"/>
              </w:rPr>
              <w:t>who is monitoring</w:t>
            </w:r>
            <w:r>
              <w:rPr>
                <w:rFonts w:ascii="Calibri" w:hAnsi="Calibri" w:cs="Arial"/>
                <w:color w:val="26327D"/>
                <w:sz w:val="20"/>
                <w:szCs w:val="20"/>
                <w:lang w:val="en-GB"/>
              </w:rPr>
              <w:t xml:space="preserve"> institutions taking care of children with disabilities? </w:t>
            </w:r>
          </w:p>
          <w:p w14:paraId="6AA6ADF0" w14:textId="4953204D" w:rsidR="006F726E" w:rsidRPr="00557741" w:rsidRDefault="006F726E" w:rsidP="006F726E">
            <w:pPr>
              <w:numPr>
                <w:ilvl w:val="0"/>
                <w:numId w:val="1"/>
              </w:numPr>
              <w:ind w:left="175" w:hanging="142"/>
              <w:jc w:val="both"/>
              <w:rPr>
                <w:rFonts w:ascii="Calibri" w:hAnsi="Calibri" w:cs="Arial"/>
                <w:color w:val="26327D"/>
                <w:sz w:val="20"/>
                <w:szCs w:val="20"/>
                <w:lang w:val="en-GB"/>
              </w:rPr>
            </w:pPr>
            <w:r>
              <w:rPr>
                <w:rFonts w:ascii="Calibri" w:hAnsi="Calibri" w:cs="Arial"/>
                <w:color w:val="26327D"/>
                <w:sz w:val="20"/>
                <w:szCs w:val="20"/>
                <w:lang w:val="en-GB"/>
              </w:rPr>
              <w:t xml:space="preserve">Is specific training </w:t>
            </w:r>
            <w:r w:rsidR="000577DA">
              <w:rPr>
                <w:rFonts w:ascii="Calibri" w:hAnsi="Calibri" w:cs="Arial"/>
                <w:color w:val="26327D"/>
                <w:sz w:val="20"/>
                <w:szCs w:val="20"/>
                <w:lang w:val="en-GB"/>
              </w:rPr>
              <w:t>provided to professionals working in institutions</w:t>
            </w:r>
            <w:r>
              <w:rPr>
                <w:rFonts w:ascii="Calibri" w:hAnsi="Calibri" w:cs="Arial"/>
                <w:color w:val="26327D"/>
                <w:sz w:val="20"/>
                <w:szCs w:val="20"/>
                <w:lang w:val="en-GB"/>
              </w:rPr>
              <w:t xml:space="preserve">? </w:t>
            </w:r>
          </w:p>
          <w:p w14:paraId="176BD0FE" w14:textId="33B8F1D7" w:rsidR="006F726E" w:rsidRPr="00FF1741" w:rsidRDefault="006F726E" w:rsidP="004125D9">
            <w:pPr>
              <w:ind w:left="175"/>
              <w:jc w:val="both"/>
              <w:rPr>
                <w:rFonts w:ascii="Calibri" w:hAnsi="Calibri" w:cs="Arial"/>
                <w:color w:val="26327D"/>
                <w:sz w:val="20"/>
                <w:szCs w:val="20"/>
                <w:lang w:val="en-GB"/>
              </w:rPr>
            </w:pPr>
          </w:p>
        </w:tc>
      </w:tr>
    </w:tbl>
    <w:p w14:paraId="71191123" w14:textId="77777777" w:rsidR="00634024" w:rsidRPr="00B31410" w:rsidRDefault="00634024" w:rsidP="006F726E">
      <w:pPr>
        <w:tabs>
          <w:tab w:val="left" w:pos="3520"/>
        </w:tabs>
        <w:rPr>
          <w:lang w:val="en-US"/>
        </w:rPr>
      </w:pPr>
    </w:p>
    <w:p w14:paraId="7C8F621C" w14:textId="4015F26A" w:rsidR="00634024" w:rsidRPr="00FB59F5" w:rsidRDefault="00634024" w:rsidP="006F726E">
      <w:pPr>
        <w:tabs>
          <w:tab w:val="left" w:pos="3520"/>
        </w:tabs>
        <w:rPr>
          <w:rFonts w:asciiTheme="minorHAnsi" w:hAnsiTheme="minorHAnsi" w:cs="Arial"/>
          <w:i/>
          <w:color w:val="26327D"/>
          <w:sz w:val="20"/>
          <w:szCs w:val="20"/>
          <w:lang w:val="en-US"/>
        </w:rPr>
      </w:pPr>
      <w:r w:rsidRPr="00FB59F5">
        <w:rPr>
          <w:rFonts w:asciiTheme="minorHAnsi" w:hAnsiTheme="minorHAnsi" w:cs="Arial"/>
          <w:i/>
          <w:color w:val="26327D"/>
          <w:sz w:val="20"/>
          <w:szCs w:val="20"/>
          <w:lang w:val="en-US"/>
        </w:rPr>
        <w:t xml:space="preserve">Sources: </w:t>
      </w:r>
    </w:p>
    <w:p w14:paraId="4483474F" w14:textId="0D695246" w:rsidR="00634024" w:rsidRPr="00B31410" w:rsidRDefault="00634024" w:rsidP="00634024">
      <w:pPr>
        <w:pStyle w:val="ListParagraph"/>
        <w:numPr>
          <w:ilvl w:val="0"/>
          <w:numId w:val="3"/>
        </w:numPr>
        <w:tabs>
          <w:tab w:val="left" w:pos="3520"/>
        </w:tabs>
        <w:rPr>
          <w:rFonts w:asciiTheme="minorHAnsi" w:hAnsiTheme="minorHAnsi"/>
          <w:sz w:val="20"/>
          <w:szCs w:val="20"/>
          <w:lang w:val="en-US"/>
        </w:rPr>
      </w:pPr>
      <w:r w:rsidRPr="00FB59F5">
        <w:rPr>
          <w:rFonts w:asciiTheme="minorHAnsi" w:hAnsiTheme="minorHAnsi" w:cs="Arial"/>
          <w:color w:val="26327D"/>
          <w:sz w:val="20"/>
          <w:szCs w:val="20"/>
          <w:lang w:val="en-US"/>
        </w:rPr>
        <w:t>Human Rights Watch (2014)</w:t>
      </w:r>
      <w:r w:rsidRPr="00B31410">
        <w:rPr>
          <w:rFonts w:asciiTheme="minorHAnsi" w:hAnsiTheme="minorHAnsi"/>
          <w:sz w:val="20"/>
          <w:szCs w:val="20"/>
          <w:lang w:val="en-US"/>
        </w:rPr>
        <w:t xml:space="preserve"> </w:t>
      </w:r>
      <w:hyperlink r:id="rId9" w:history="1">
        <w:r w:rsidRPr="00B31410">
          <w:rPr>
            <w:rStyle w:val="Hyperlink"/>
            <w:rFonts w:asciiTheme="minorHAnsi" w:hAnsiTheme="minorHAnsi"/>
            <w:i/>
            <w:sz w:val="20"/>
            <w:szCs w:val="20"/>
            <w:lang w:val="en-US"/>
          </w:rPr>
          <w:t>Abandoned by the State</w:t>
        </w:r>
      </w:hyperlink>
      <w:r w:rsidRPr="00B31410">
        <w:rPr>
          <w:rFonts w:asciiTheme="minorHAnsi" w:hAnsiTheme="minorHAnsi"/>
          <w:sz w:val="20"/>
          <w:szCs w:val="20"/>
          <w:lang w:val="en-US"/>
        </w:rPr>
        <w:t xml:space="preserve"> </w:t>
      </w:r>
    </w:p>
    <w:p w14:paraId="7F81B050" w14:textId="54FE780B" w:rsidR="00634024" w:rsidRPr="00FB59F5" w:rsidRDefault="00634024" w:rsidP="00634024">
      <w:pPr>
        <w:pStyle w:val="ListParagraph"/>
        <w:numPr>
          <w:ilvl w:val="0"/>
          <w:numId w:val="3"/>
        </w:numPr>
        <w:tabs>
          <w:tab w:val="left" w:pos="3520"/>
        </w:tabs>
        <w:rPr>
          <w:rFonts w:asciiTheme="minorHAnsi" w:hAnsiTheme="minorHAnsi" w:cs="Arial"/>
          <w:color w:val="26327D"/>
          <w:sz w:val="20"/>
          <w:szCs w:val="20"/>
          <w:lang w:val="en-US"/>
        </w:rPr>
      </w:pPr>
      <w:r w:rsidRPr="00FB59F5">
        <w:rPr>
          <w:rFonts w:asciiTheme="minorHAnsi" w:hAnsiTheme="minorHAnsi" w:cs="Arial"/>
          <w:color w:val="26327D"/>
          <w:sz w:val="20"/>
          <w:szCs w:val="20"/>
          <w:lang w:val="en-US"/>
        </w:rPr>
        <w:t>Concluding Observations of the Committee on the Rights of the Child to the Russian Federation (2014).</w:t>
      </w:r>
    </w:p>
    <w:p w14:paraId="71BBDA56" w14:textId="55683841" w:rsidR="00277ADB" w:rsidRPr="00FB59F5" w:rsidRDefault="00277ADB" w:rsidP="00277ADB">
      <w:pPr>
        <w:pStyle w:val="ListParagraph"/>
        <w:numPr>
          <w:ilvl w:val="0"/>
          <w:numId w:val="3"/>
        </w:numPr>
        <w:jc w:val="both"/>
        <w:rPr>
          <w:rFonts w:asciiTheme="minorHAnsi" w:hAnsiTheme="minorHAnsi" w:cs="Arial"/>
          <w:sz w:val="20"/>
          <w:szCs w:val="20"/>
          <w:lang w:val="en-GB"/>
        </w:rPr>
      </w:pPr>
      <w:r w:rsidRPr="00FB59F5">
        <w:rPr>
          <w:rFonts w:asciiTheme="minorHAnsi" w:hAnsiTheme="minorHAnsi" w:cs="Arial"/>
          <w:color w:val="26327D"/>
          <w:sz w:val="20"/>
          <w:szCs w:val="20"/>
          <w:lang w:val="en-US"/>
        </w:rPr>
        <w:t xml:space="preserve">Demographic statistics, </w:t>
      </w:r>
      <w:hyperlink r:id="rId10" w:history="1">
        <w:r w:rsidRPr="00FB59F5">
          <w:rPr>
            <w:rStyle w:val="Hyperlink"/>
            <w:rFonts w:asciiTheme="minorHAnsi" w:hAnsiTheme="minorHAnsi"/>
            <w:sz w:val="20"/>
            <w:szCs w:val="20"/>
            <w:lang w:val="en-GB"/>
          </w:rPr>
          <w:t>http://www.ng.ru/economics/2017-03-07/1_6943_demografy.html</w:t>
        </w:r>
      </w:hyperlink>
      <w:r w:rsidRPr="00FB59F5">
        <w:rPr>
          <w:rFonts w:asciiTheme="minorHAnsi" w:hAnsiTheme="minorHAnsi"/>
          <w:color w:val="26327D"/>
          <w:sz w:val="20"/>
          <w:szCs w:val="20"/>
          <w:lang w:val="en-GB"/>
        </w:rPr>
        <w:t xml:space="preserve">, </w:t>
      </w:r>
      <w:hyperlink r:id="rId11" w:history="1">
        <w:r w:rsidRPr="00FB59F5">
          <w:rPr>
            <w:rStyle w:val="Hyperlink"/>
            <w:rFonts w:asciiTheme="minorHAnsi" w:hAnsiTheme="minorHAnsi"/>
            <w:sz w:val="20"/>
            <w:szCs w:val="20"/>
            <w:lang w:val="en-GB"/>
          </w:rPr>
          <w:t>http://www.gks.ru/wps/wcm/connect/rosstat_main/rosstat/ru/statistics/population/demography/#</w:t>
        </w:r>
      </w:hyperlink>
      <w:r w:rsidRPr="00FB59F5">
        <w:rPr>
          <w:rFonts w:asciiTheme="minorHAnsi" w:hAnsiTheme="minorHAnsi"/>
          <w:color w:val="26327D"/>
          <w:sz w:val="20"/>
          <w:szCs w:val="20"/>
          <w:lang w:val="en-GB"/>
        </w:rPr>
        <w:t xml:space="preserve">, </w:t>
      </w:r>
      <w:hyperlink r:id="rId12" w:history="1">
        <w:r w:rsidRPr="00FB59F5">
          <w:rPr>
            <w:rStyle w:val="Hyperlink"/>
            <w:rFonts w:asciiTheme="minorHAnsi" w:hAnsiTheme="minorHAnsi"/>
            <w:sz w:val="20"/>
            <w:szCs w:val="20"/>
            <w:lang w:val="en-GB"/>
          </w:rPr>
          <w:t>http://rusrand.ru/docconf/demograficheskoe-sostojanie-sovremennoj-rossii</w:t>
        </w:r>
      </w:hyperlink>
      <w:r w:rsidRPr="00FB59F5">
        <w:rPr>
          <w:rFonts w:asciiTheme="minorHAnsi" w:hAnsiTheme="minorHAnsi"/>
          <w:color w:val="26327D"/>
          <w:sz w:val="20"/>
          <w:szCs w:val="20"/>
          <w:lang w:val="en-GB"/>
        </w:rPr>
        <w:t>;</w:t>
      </w:r>
    </w:p>
    <w:p w14:paraId="0DCA9464" w14:textId="62B3F2E8" w:rsidR="00634024" w:rsidRPr="00FB59F5" w:rsidRDefault="00634024" w:rsidP="006F726E">
      <w:pPr>
        <w:pStyle w:val="ListParagraph"/>
        <w:numPr>
          <w:ilvl w:val="0"/>
          <w:numId w:val="3"/>
        </w:numPr>
        <w:tabs>
          <w:tab w:val="left" w:pos="3520"/>
        </w:tabs>
        <w:rPr>
          <w:rFonts w:asciiTheme="minorHAnsi" w:hAnsiTheme="minorHAnsi" w:cs="Arial"/>
          <w:color w:val="26327D"/>
          <w:sz w:val="20"/>
          <w:szCs w:val="20"/>
          <w:lang w:val="en-US"/>
        </w:rPr>
      </w:pPr>
      <w:r w:rsidRPr="00FB59F5">
        <w:rPr>
          <w:rFonts w:asciiTheme="minorHAnsi" w:hAnsiTheme="minorHAnsi" w:cs="Arial"/>
          <w:color w:val="26327D"/>
          <w:sz w:val="20"/>
          <w:szCs w:val="20"/>
          <w:lang w:val="en-US"/>
        </w:rPr>
        <w:t xml:space="preserve">ISS 2017 Country Situation </w:t>
      </w:r>
    </w:p>
    <w:sectPr w:rsidR="00634024" w:rsidRPr="00FB59F5" w:rsidSect="00DD2DAF">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MetaPro">
    <w:altName w:val="Times New Roman"/>
    <w:panose1 w:val="00000000000000000000"/>
    <w:charset w:val="00"/>
    <w:family w:val="roman"/>
    <w:notTrueType/>
    <w:pitch w:val="default"/>
  </w:font>
  <w:font w:name="MS Gothic">
    <w:altName w:val="ＭＳ ゴシック"/>
    <w:panose1 w:val="020B0609070205080204"/>
    <w:charset w:val="4E"/>
    <w:family w:val="auto"/>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55B52"/>
    <w:multiLevelType w:val="hybridMultilevel"/>
    <w:tmpl w:val="DBC80EA0"/>
    <w:lvl w:ilvl="0" w:tplc="6D86503E">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EDF2C44"/>
    <w:multiLevelType w:val="hybridMultilevel"/>
    <w:tmpl w:val="F29029B8"/>
    <w:lvl w:ilvl="0" w:tplc="10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58A16643"/>
    <w:multiLevelType w:val="hybridMultilevel"/>
    <w:tmpl w:val="D05287E8"/>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70D01D98"/>
    <w:multiLevelType w:val="hybridMultilevel"/>
    <w:tmpl w:val="0F523FD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26E"/>
    <w:rsid w:val="000170C9"/>
    <w:rsid w:val="000577DA"/>
    <w:rsid w:val="001C4F9A"/>
    <w:rsid w:val="00277ADB"/>
    <w:rsid w:val="00345A83"/>
    <w:rsid w:val="003E7A12"/>
    <w:rsid w:val="004125D9"/>
    <w:rsid w:val="0043318E"/>
    <w:rsid w:val="00634024"/>
    <w:rsid w:val="006F726E"/>
    <w:rsid w:val="009E6371"/>
    <w:rsid w:val="00A446F3"/>
    <w:rsid w:val="00B31410"/>
    <w:rsid w:val="00BC71DC"/>
    <w:rsid w:val="00D00412"/>
    <w:rsid w:val="00DD2DAF"/>
    <w:rsid w:val="00FB59F5"/>
    <w:rsid w:val="00FC5E5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CA743D"/>
  <w15:docId w15:val="{C3AB9DB6-3067-4293-8655-AABA32AE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26E"/>
    <w:rPr>
      <w:rFonts w:ascii="Times New Roman" w:eastAsia="Times New Roman" w:hAnsi="Times New Roman" w:cs="Times New Roman"/>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F726E"/>
    <w:rPr>
      <w:color w:val="0000FF"/>
      <w:u w:val="single"/>
    </w:rPr>
  </w:style>
  <w:style w:type="character" w:customStyle="1" w:styleId="sidebarbodyheader">
    <w:name w:val="sidebar_body_header"/>
    <w:rsid w:val="006F726E"/>
  </w:style>
  <w:style w:type="paragraph" w:styleId="NormalWeb">
    <w:name w:val="Normal (Web)"/>
    <w:basedOn w:val="Normal"/>
    <w:uiPriority w:val="99"/>
    <w:unhideWhenUsed/>
    <w:rsid w:val="006F726E"/>
    <w:pPr>
      <w:spacing w:before="100" w:beforeAutospacing="1" w:after="100" w:afterAutospacing="1"/>
    </w:pPr>
    <w:rPr>
      <w:rFonts w:eastAsiaTheme="minorHAnsi"/>
    </w:rPr>
  </w:style>
  <w:style w:type="paragraph" w:styleId="ListParagraph">
    <w:name w:val="List Paragraph"/>
    <w:basedOn w:val="Normal"/>
    <w:uiPriority w:val="34"/>
    <w:qFormat/>
    <w:rsid w:val="00634024"/>
    <w:pPr>
      <w:ind w:left="720"/>
      <w:contextualSpacing/>
    </w:pPr>
  </w:style>
  <w:style w:type="character" w:styleId="FollowedHyperlink">
    <w:name w:val="FollowedHyperlink"/>
    <w:basedOn w:val="DefaultParagraphFont"/>
    <w:uiPriority w:val="99"/>
    <w:semiHidden/>
    <w:unhideWhenUsed/>
    <w:rsid w:val="00277ADB"/>
    <w:rPr>
      <w:color w:val="954F72" w:themeColor="followedHyperlink"/>
      <w:u w:val="single"/>
    </w:rPr>
  </w:style>
  <w:style w:type="paragraph" w:styleId="BalloonText">
    <w:name w:val="Balloon Text"/>
    <w:basedOn w:val="Normal"/>
    <w:link w:val="BalloonTextChar"/>
    <w:uiPriority w:val="99"/>
    <w:semiHidden/>
    <w:unhideWhenUsed/>
    <w:rsid w:val="00FB59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59F5"/>
    <w:rPr>
      <w:rFonts w:ascii="Lucida Grande" w:eastAsia="Times New Roman" w:hAnsi="Lucida Grande" w:cs="Lucida Grande"/>
      <w:sz w:val="18"/>
      <w:szCs w:val="18"/>
      <w:lang w:eastAsia="fr-FR"/>
    </w:rPr>
  </w:style>
  <w:style w:type="character" w:styleId="CommentReference">
    <w:name w:val="annotation reference"/>
    <w:basedOn w:val="DefaultParagraphFont"/>
    <w:uiPriority w:val="99"/>
    <w:semiHidden/>
    <w:unhideWhenUsed/>
    <w:rsid w:val="00FB59F5"/>
    <w:rPr>
      <w:sz w:val="18"/>
      <w:szCs w:val="18"/>
    </w:rPr>
  </w:style>
  <w:style w:type="paragraph" w:styleId="CommentText">
    <w:name w:val="annotation text"/>
    <w:basedOn w:val="Normal"/>
    <w:link w:val="CommentTextChar"/>
    <w:uiPriority w:val="99"/>
    <w:semiHidden/>
    <w:unhideWhenUsed/>
    <w:rsid w:val="00FB59F5"/>
  </w:style>
  <w:style w:type="character" w:customStyle="1" w:styleId="CommentTextChar">
    <w:name w:val="Comment Text Char"/>
    <w:basedOn w:val="DefaultParagraphFont"/>
    <w:link w:val="CommentText"/>
    <w:uiPriority w:val="99"/>
    <w:semiHidden/>
    <w:rsid w:val="00FB59F5"/>
    <w:rPr>
      <w:rFonts w:ascii="Times New Roman" w:eastAsia="Times New Roman" w:hAnsi="Times New Roman" w:cs="Times New Roman"/>
      <w:lang w:eastAsia="fr-FR"/>
    </w:rPr>
  </w:style>
  <w:style w:type="paragraph" w:styleId="CommentSubject">
    <w:name w:val="annotation subject"/>
    <w:basedOn w:val="CommentText"/>
    <w:next w:val="CommentText"/>
    <w:link w:val="CommentSubjectChar"/>
    <w:uiPriority w:val="99"/>
    <w:semiHidden/>
    <w:unhideWhenUsed/>
    <w:rsid w:val="00FB59F5"/>
    <w:rPr>
      <w:b/>
      <w:bCs/>
      <w:sz w:val="20"/>
      <w:szCs w:val="20"/>
    </w:rPr>
  </w:style>
  <w:style w:type="character" w:customStyle="1" w:styleId="CommentSubjectChar">
    <w:name w:val="Comment Subject Char"/>
    <w:basedOn w:val="CommentTextChar"/>
    <w:link w:val="CommentSubject"/>
    <w:uiPriority w:val="99"/>
    <w:semiHidden/>
    <w:rsid w:val="00FB59F5"/>
    <w:rPr>
      <w:rFonts w:ascii="Times New Roman" w:eastAsia="Times New Roman" w:hAnsi="Times New Roman" w:cs="Times New Roman"/>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f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rw.org/news/2017/08/08/held-chains-russia" TargetMode="External"/><Relationship Id="rId12" Type="http://schemas.openxmlformats.org/officeDocument/2006/relationships/hyperlink" Target="http://rusrand.ru/docconf/demograficheskoe-sostojanie-sovremennoj-rossii"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hrw.org/sites/default/files/reports/russia0914_ForUploadweb.pdf" TargetMode="External"/><Relationship Id="rId11" Type="http://schemas.openxmlformats.org/officeDocument/2006/relationships/hyperlink" Target="http://www.gks.ru/wps/wcm/connect/rosstat_main/rosstat/ru/statistics/population/demography/" TargetMode="External"/><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hyperlink" Target="http://www.ng.ru/economics/2017-03-07/1_6943_demografy.html" TargetMode="External"/><Relationship Id="rId4" Type="http://schemas.openxmlformats.org/officeDocument/2006/relationships/webSettings" Target="webSettings.xml"/><Relationship Id="rId9" Type="http://schemas.openxmlformats.org/officeDocument/2006/relationships/hyperlink" Target="https://www.hrw.org/sites/default/files/reports/russia0914_ForUploadweb.pdf"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B82A9-E426-414B-AA8D-87E111D74DCA}"/>
</file>

<file path=customXml/itemProps2.xml><?xml version="1.0" encoding="utf-8"?>
<ds:datastoreItem xmlns:ds="http://schemas.openxmlformats.org/officeDocument/2006/customXml" ds:itemID="{F3940FC1-7FA6-4A07-B467-7732D1FE6B26}"/>
</file>

<file path=customXml/itemProps3.xml><?xml version="1.0" encoding="utf-8"?>
<ds:datastoreItem xmlns:ds="http://schemas.openxmlformats.org/officeDocument/2006/customXml" ds:itemID="{F460C1AF-F35A-40C9-8A95-DA35C6BF54A1}"/>
</file>

<file path=docProps/app.xml><?xml version="1.0" encoding="utf-8"?>
<Properties xmlns="http://schemas.openxmlformats.org/officeDocument/2006/extended-properties" xmlns:vt="http://schemas.openxmlformats.org/officeDocument/2006/docPropsVTypes">
  <Template>Normal.dotm</Template>
  <TotalTime>1</TotalTime>
  <Pages>3</Pages>
  <Words>1475</Words>
  <Characters>8413</Characters>
  <Application>Microsoft Office Word</Application>
  <DocSecurity>0</DocSecurity>
  <Lines>70</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Jorge ARAYA</cp:lastModifiedBy>
  <cp:revision>2</cp:revision>
  <dcterms:created xsi:type="dcterms:W3CDTF">2017-11-16T09:24:00Z</dcterms:created>
  <dcterms:modified xsi:type="dcterms:W3CDTF">2017-11-16T09:24:00Z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