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2432B3F6" w:rsidR="003F57E4" w:rsidRPr="00A215B2" w:rsidRDefault="003F57E4" w:rsidP="00124E0C">
      <w:pPr>
        <w:pStyle w:val="BFrontcovermaintitle"/>
        <w:rPr>
          <w:rFonts w:eastAsia="MS Mincho"/>
          <w:noProof w:val="0"/>
          <w:shd w:val="clear" w:color="auto" w:fill="FFFF00"/>
          <w:lang w:val="fr-CA"/>
        </w:rPr>
      </w:pPr>
      <w:r w:rsidRPr="00A215B2">
        <w:rPr>
          <w:rFonts w:eastAsia="MS Mincho"/>
          <w:noProof w:val="0"/>
          <w:shd w:val="clear" w:color="auto" w:fill="FFFF00"/>
          <w:lang w:val="fr-CA"/>
        </w:rPr>
        <w:t> </w:t>
      </w:r>
      <w:r w:rsidR="00187ED6" w:rsidRPr="00A215B2">
        <w:rPr>
          <w:rFonts w:eastAsia="MS Mincho"/>
          <w:noProof w:val="0"/>
          <w:shd w:val="clear" w:color="auto" w:fill="FFFF00"/>
          <w:lang w:val="fr-CA"/>
        </w:rPr>
        <w:t>C</w:t>
      </w:r>
      <w:r w:rsidR="000E35CF" w:rsidRPr="00A215B2">
        <w:rPr>
          <w:rFonts w:eastAsia="MS Mincho"/>
          <w:noProof w:val="0"/>
          <w:shd w:val="clear" w:color="auto" w:fill="FFFF00"/>
          <w:lang w:val="fr-CA"/>
        </w:rPr>
        <w:t>ANADA</w:t>
      </w:r>
    </w:p>
    <w:p w14:paraId="00964F4D" w14:textId="704D87E6" w:rsidR="0001481A" w:rsidRPr="00A215B2" w:rsidRDefault="00A215B2" w:rsidP="00187ED6">
      <w:pPr>
        <w:rPr>
          <w:rFonts w:ascii="Amnesty Trade Gothic Cn" w:eastAsia="MS Mincho" w:hAnsi="Amnesty Trade Gothic Cn"/>
          <w:b/>
          <w:bCs/>
          <w:caps/>
          <w:sz w:val="44"/>
          <w:szCs w:val="44"/>
          <w:lang w:val="fr-CA"/>
        </w:rPr>
      </w:pPr>
      <w:r>
        <w:rPr>
          <w:rFonts w:ascii="Amnesty Trade Gothic Cn" w:eastAsia="MS Mincho" w:hAnsi="Amnesty Trade Gothic Cn"/>
          <w:b/>
          <w:bCs/>
          <w:caps/>
          <w:sz w:val="44"/>
          <w:szCs w:val="44"/>
          <w:lang w:val="fr-CA"/>
        </w:rPr>
        <w:t xml:space="preserve">Mémoire présenté au </w:t>
      </w:r>
      <w:r w:rsidRPr="00A215B2">
        <w:rPr>
          <w:rFonts w:ascii="Amnesty Trade Gothic Cn" w:eastAsia="MS Mincho" w:hAnsi="Amnesty Trade Gothic Cn"/>
          <w:b/>
          <w:bCs/>
          <w:caps/>
          <w:sz w:val="44"/>
          <w:szCs w:val="44"/>
          <w:lang w:val="fr-CA"/>
        </w:rPr>
        <w:t xml:space="preserve">Comité </w:t>
      </w:r>
      <w:r>
        <w:rPr>
          <w:rFonts w:ascii="Amnesty Trade Gothic Cn" w:eastAsia="MS Mincho" w:hAnsi="Amnesty Trade Gothic Cn"/>
          <w:b/>
          <w:bCs/>
          <w:caps/>
          <w:sz w:val="44"/>
          <w:szCs w:val="44"/>
          <w:lang w:val="fr-CA"/>
        </w:rPr>
        <w:t xml:space="preserve">des Nations Unies </w:t>
      </w:r>
      <w:r w:rsidRPr="00A215B2">
        <w:rPr>
          <w:rFonts w:ascii="Amnesty Trade Gothic Cn" w:eastAsia="MS Mincho" w:hAnsi="Amnesty Trade Gothic Cn"/>
          <w:b/>
          <w:bCs/>
          <w:caps/>
          <w:sz w:val="44"/>
          <w:szCs w:val="44"/>
          <w:lang w:val="fr-CA"/>
        </w:rPr>
        <w:t xml:space="preserve">pour l’élimination de la discrimination à l’égard des femmes </w:t>
      </w:r>
    </w:p>
    <w:p w14:paraId="459641EC" w14:textId="77777777" w:rsidR="00065FFC" w:rsidRPr="00A215B2" w:rsidRDefault="00065FFC" w:rsidP="00B0223B">
      <w:pPr>
        <w:rPr>
          <w:lang w:val="fr-CA"/>
        </w:rPr>
      </w:pPr>
    </w:p>
    <w:p w14:paraId="306BCFC7" w14:textId="37691711" w:rsidR="00065FFC" w:rsidRPr="00A215B2" w:rsidRDefault="005D6062" w:rsidP="00B0223B">
      <w:pPr>
        <w:rPr>
          <w:lang w:val="fr-CA"/>
        </w:rPr>
      </w:pPr>
      <w:r w:rsidRPr="00A215B2">
        <w:rPr>
          <w:rStyle w:val="TOC2Char"/>
          <w:sz w:val="36"/>
          <w:szCs w:val="36"/>
          <w:lang w:val="fr-CA"/>
        </w:rPr>
        <w:drawing>
          <wp:anchor distT="0" distB="144145" distL="114300" distR="114300" simplePos="0" relativeHeight="251660304"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7441DAD2" w:rsidR="00162896" w:rsidRPr="00A215B2" w:rsidRDefault="00A215B2" w:rsidP="00065FFC">
      <w:pPr>
        <w:pStyle w:val="BContentsheading"/>
        <w:rPr>
          <w:noProof w:val="0"/>
          <w:lang w:val="fr-CA"/>
        </w:rPr>
      </w:pPr>
      <w:r>
        <w:rPr>
          <w:noProof w:val="0"/>
          <w:lang w:val="fr-CA"/>
        </w:rPr>
        <w:lastRenderedPageBreak/>
        <w:t>Table des matières</w:t>
      </w:r>
    </w:p>
    <w:p w14:paraId="73F50B58" w14:textId="45DB4ACB" w:rsidR="002E32EA" w:rsidRPr="00A215B2" w:rsidRDefault="00346173"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r w:rsidRPr="00A215B2">
        <w:rPr>
          <w:noProof w:val="0"/>
          <w:lang w:val="fr-CA"/>
        </w:rPr>
        <w:fldChar w:fldCharType="begin"/>
      </w:r>
      <w:r w:rsidRPr="00A215B2">
        <w:rPr>
          <w:noProof w:val="0"/>
          <w:lang w:val="fr-CA"/>
        </w:rPr>
        <w:instrText xml:space="preserve"> TOC \h \z \t "B Heading (no numbers),1,B Numbered Heading,1,B Subheading (no numbers),2,B Numbered Subheading,2" </w:instrText>
      </w:r>
      <w:r w:rsidRPr="00A215B2">
        <w:rPr>
          <w:noProof w:val="0"/>
          <w:lang w:val="fr-CA"/>
        </w:rPr>
        <w:fldChar w:fldCharType="separate"/>
      </w:r>
      <w:hyperlink w:anchor="_Toc176767841" w:history="1">
        <w:r w:rsidR="00733188" w:rsidRPr="00733188">
          <w:rPr>
            <w:rStyle w:val="Hyperlink"/>
            <w:lang w:val="fr-CA"/>
          </w:rPr>
          <w:t>LES DROITS AUTOCHTONES</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_Toc176767841 \h </w:instrText>
        </w:r>
        <w:r w:rsidR="002E32EA" w:rsidRPr="00A215B2">
          <w:rPr>
            <w:webHidden/>
            <w:lang w:val="fr-CA"/>
          </w:rPr>
        </w:r>
        <w:r w:rsidR="002E32EA" w:rsidRPr="00A215B2">
          <w:rPr>
            <w:webHidden/>
            <w:lang w:val="fr-CA"/>
          </w:rPr>
          <w:fldChar w:fldCharType="separate"/>
        </w:r>
        <w:r w:rsidR="006565BD">
          <w:rPr>
            <w:webHidden/>
            <w:lang w:val="fr-CA"/>
          </w:rPr>
          <w:t>3</w:t>
        </w:r>
        <w:r w:rsidR="002E32EA" w:rsidRPr="00A215B2">
          <w:rPr>
            <w:webHidden/>
            <w:lang w:val="fr-CA"/>
          </w:rPr>
          <w:fldChar w:fldCharType="end"/>
        </w:r>
      </w:hyperlink>
    </w:p>
    <w:p w14:paraId="3057EC01" w14:textId="5E264FA8"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44" w:history="1">
        <w:r w:rsidR="00733188" w:rsidRPr="00733188">
          <w:rPr>
            <w:rStyle w:val="Hyperlink"/>
            <w:lang w:val="fr-CA"/>
          </w:rPr>
          <w:t>LA MONTÉE DES FÉMINICIDES</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_Toc176767844 \h </w:instrText>
        </w:r>
        <w:r w:rsidR="002E32EA" w:rsidRPr="00A215B2">
          <w:rPr>
            <w:webHidden/>
            <w:lang w:val="fr-CA"/>
          </w:rPr>
        </w:r>
        <w:r w:rsidR="002E32EA" w:rsidRPr="00A215B2">
          <w:rPr>
            <w:webHidden/>
            <w:lang w:val="fr-CA"/>
          </w:rPr>
          <w:fldChar w:fldCharType="separate"/>
        </w:r>
        <w:r w:rsidR="006565BD">
          <w:rPr>
            <w:webHidden/>
            <w:lang w:val="fr-CA"/>
          </w:rPr>
          <w:t>4</w:t>
        </w:r>
        <w:r w:rsidR="002E32EA" w:rsidRPr="00A215B2">
          <w:rPr>
            <w:webHidden/>
            <w:lang w:val="fr-CA"/>
          </w:rPr>
          <w:fldChar w:fldCharType="end"/>
        </w:r>
      </w:hyperlink>
    </w:p>
    <w:p w14:paraId="3805A713" w14:textId="42BF4C62"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45" w:history="1">
        <w:r w:rsidR="00733188" w:rsidRPr="00733188">
          <w:rPr>
            <w:rStyle w:val="Hyperlink"/>
            <w:lang w:val="fr-CA"/>
          </w:rPr>
          <w:t>LA HAINE ET LES POLITIQUES ANTI-2ELGBTQQIA+</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_Toc176767845 \h </w:instrText>
        </w:r>
        <w:r w:rsidR="002E32EA" w:rsidRPr="00A215B2">
          <w:rPr>
            <w:webHidden/>
            <w:lang w:val="fr-CA"/>
          </w:rPr>
        </w:r>
        <w:r w:rsidR="002E32EA" w:rsidRPr="00A215B2">
          <w:rPr>
            <w:webHidden/>
            <w:lang w:val="fr-CA"/>
          </w:rPr>
          <w:fldChar w:fldCharType="separate"/>
        </w:r>
        <w:r w:rsidR="006565BD">
          <w:rPr>
            <w:webHidden/>
            <w:lang w:val="fr-CA"/>
          </w:rPr>
          <w:t>5</w:t>
        </w:r>
        <w:r w:rsidR="002E32EA" w:rsidRPr="00A215B2">
          <w:rPr>
            <w:webHidden/>
            <w:lang w:val="fr-CA"/>
          </w:rPr>
          <w:fldChar w:fldCharType="end"/>
        </w:r>
      </w:hyperlink>
    </w:p>
    <w:p w14:paraId="4BE75889" w14:textId="5F61CD23"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46" w:history="1">
        <w:r w:rsidR="00733188" w:rsidRPr="00733188">
          <w:rPr>
            <w:rStyle w:val="Hyperlink"/>
            <w:lang w:val="fr-CA"/>
          </w:rPr>
          <w:t>LA VIOLENCE SEXISTE FACILITÉE PAR LA TECHNOLOGIE</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_Toc176767846 \h </w:instrText>
        </w:r>
        <w:r w:rsidR="002E32EA" w:rsidRPr="00A215B2">
          <w:rPr>
            <w:webHidden/>
            <w:lang w:val="fr-CA"/>
          </w:rPr>
        </w:r>
        <w:r w:rsidR="002E32EA" w:rsidRPr="00A215B2">
          <w:rPr>
            <w:webHidden/>
            <w:lang w:val="fr-CA"/>
          </w:rPr>
          <w:fldChar w:fldCharType="separate"/>
        </w:r>
        <w:r w:rsidR="006565BD">
          <w:rPr>
            <w:webHidden/>
            <w:lang w:val="fr-CA"/>
          </w:rPr>
          <w:t>5</w:t>
        </w:r>
        <w:r w:rsidR="002E32EA" w:rsidRPr="00A215B2">
          <w:rPr>
            <w:webHidden/>
            <w:lang w:val="fr-CA"/>
          </w:rPr>
          <w:fldChar w:fldCharType="end"/>
        </w:r>
      </w:hyperlink>
    </w:p>
    <w:p w14:paraId="053C4CA6" w14:textId="2FC8D3D2"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47" w:history="1">
        <w:r w:rsidR="00733188" w:rsidRPr="00733188">
          <w:rPr>
            <w:rStyle w:val="Hyperlink"/>
            <w:lang w:val="fr-CA"/>
          </w:rPr>
          <w:t>LES DROITS DES TRAVAILLEUSES ET DES TRAVAILLEURS DU SEXE</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_Toc176767847 \h </w:instrText>
        </w:r>
        <w:r w:rsidR="002E32EA" w:rsidRPr="00A215B2">
          <w:rPr>
            <w:webHidden/>
            <w:lang w:val="fr-CA"/>
          </w:rPr>
        </w:r>
        <w:r w:rsidR="002E32EA" w:rsidRPr="00A215B2">
          <w:rPr>
            <w:webHidden/>
            <w:lang w:val="fr-CA"/>
          </w:rPr>
          <w:fldChar w:fldCharType="separate"/>
        </w:r>
        <w:r w:rsidR="006565BD">
          <w:rPr>
            <w:webHidden/>
            <w:lang w:val="fr-CA"/>
          </w:rPr>
          <w:t>6</w:t>
        </w:r>
        <w:r w:rsidR="002E32EA" w:rsidRPr="00A215B2">
          <w:rPr>
            <w:webHidden/>
            <w:lang w:val="fr-CA"/>
          </w:rPr>
          <w:fldChar w:fldCharType="end"/>
        </w:r>
      </w:hyperlink>
    </w:p>
    <w:p w14:paraId="75553DB7" w14:textId="44563274"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48" w:history="1">
        <w:r w:rsidR="00733188" w:rsidRPr="00733188">
          <w:rPr>
            <w:rStyle w:val="Hyperlink"/>
            <w:lang w:val="fr-CA"/>
          </w:rPr>
          <w:t>LES DROITS DES MIGRANTS ET LE DROIT À LA NON-DISCRIMINATION</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_Toc176767848 \h </w:instrText>
        </w:r>
        <w:r w:rsidR="002E32EA" w:rsidRPr="00A215B2">
          <w:rPr>
            <w:webHidden/>
            <w:lang w:val="fr-CA"/>
          </w:rPr>
        </w:r>
        <w:r w:rsidR="002E32EA" w:rsidRPr="00A215B2">
          <w:rPr>
            <w:webHidden/>
            <w:lang w:val="fr-CA"/>
          </w:rPr>
          <w:fldChar w:fldCharType="separate"/>
        </w:r>
        <w:r w:rsidR="006565BD">
          <w:rPr>
            <w:webHidden/>
            <w:lang w:val="fr-CA"/>
          </w:rPr>
          <w:t>6</w:t>
        </w:r>
        <w:r w:rsidR="002E32EA" w:rsidRPr="00A215B2">
          <w:rPr>
            <w:webHidden/>
            <w:lang w:val="fr-CA"/>
          </w:rPr>
          <w:fldChar w:fldCharType="end"/>
        </w:r>
      </w:hyperlink>
    </w:p>
    <w:p w14:paraId="1EF6439D" w14:textId="098FEAFB"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52" w:history="1">
        <w:r w:rsidR="00F22463" w:rsidRPr="00F22463">
          <w:rPr>
            <w:rStyle w:val="Hyperlink"/>
            <w:lang w:val="fr-CA"/>
          </w:rPr>
          <w:t>LA VIOLENCE DU CANADA À L'ÉGARD DES FEMMES ET DES PERSONNES LGBTI+ À L'ÉTRANGER</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_Toc176767852 \h </w:instrText>
        </w:r>
        <w:r w:rsidR="002E32EA" w:rsidRPr="00A215B2">
          <w:rPr>
            <w:webHidden/>
            <w:lang w:val="fr-CA"/>
          </w:rPr>
        </w:r>
        <w:r w:rsidR="002E32EA" w:rsidRPr="00A215B2">
          <w:rPr>
            <w:webHidden/>
            <w:lang w:val="fr-CA"/>
          </w:rPr>
          <w:fldChar w:fldCharType="separate"/>
        </w:r>
        <w:r w:rsidR="006565BD">
          <w:rPr>
            <w:webHidden/>
            <w:lang w:val="fr-CA"/>
          </w:rPr>
          <w:t>7</w:t>
        </w:r>
        <w:r w:rsidR="002E32EA" w:rsidRPr="00A215B2">
          <w:rPr>
            <w:webHidden/>
            <w:lang w:val="fr-CA"/>
          </w:rPr>
          <w:fldChar w:fldCharType="end"/>
        </w:r>
      </w:hyperlink>
    </w:p>
    <w:p w14:paraId="390F7483" w14:textId="4D5B6010"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55" w:history="1">
        <w:r w:rsidR="001F0431" w:rsidRPr="001F0431">
          <w:rPr>
            <w:rStyle w:val="Hyperlink"/>
            <w:lang w:val="fr-CA"/>
          </w:rPr>
          <w:t>L'ENGAGEMENT DU CANADA AUPRÈS DES MÉCANISMES DE PROTECTION DES DROITS HUMAINS</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_Toc176767855 \h </w:instrText>
        </w:r>
        <w:r w:rsidR="002E32EA" w:rsidRPr="00A215B2">
          <w:rPr>
            <w:webHidden/>
            <w:lang w:val="fr-CA"/>
          </w:rPr>
        </w:r>
        <w:r w:rsidR="002E32EA" w:rsidRPr="00A215B2">
          <w:rPr>
            <w:webHidden/>
            <w:lang w:val="fr-CA"/>
          </w:rPr>
          <w:fldChar w:fldCharType="separate"/>
        </w:r>
        <w:r w:rsidR="006565BD">
          <w:rPr>
            <w:webHidden/>
            <w:lang w:val="fr-CA"/>
          </w:rPr>
          <w:t>9</w:t>
        </w:r>
        <w:r w:rsidR="002E32EA" w:rsidRPr="00A215B2">
          <w:rPr>
            <w:webHidden/>
            <w:lang w:val="fr-CA"/>
          </w:rPr>
          <w:fldChar w:fldCharType="end"/>
        </w:r>
      </w:hyperlink>
    </w:p>
    <w:p w14:paraId="20F587C1" w14:textId="08B5F82B" w:rsidR="002E32EA" w:rsidRPr="00A215B2" w:rsidRDefault="00000000" w:rsidP="00DF0523">
      <w:pPr>
        <w:pStyle w:val="TOC1"/>
        <w:rPr>
          <w:rFonts w:asciiTheme="minorHAnsi" w:eastAsiaTheme="minorEastAsia" w:hAnsiTheme="minorHAnsi" w:cstheme="minorBidi"/>
          <w:color w:val="auto"/>
          <w:kern w:val="2"/>
          <w:sz w:val="24"/>
          <w:szCs w:val="24"/>
          <w:u w:val="none"/>
          <w:lang w:val="fr-CA" w:eastAsia="en-CA"/>
          <w14:ligatures w14:val="standardContextual"/>
        </w:rPr>
      </w:pPr>
      <w:hyperlink w:anchor="_Toc176767856" w:history="1">
        <w:r w:rsidR="00146DB1" w:rsidRPr="00146DB1">
          <w:rPr>
            <w:rStyle w:val="Hyperlink"/>
            <w:lang w:val="fr-CA"/>
          </w:rPr>
          <w:t>Mise en œuvre des recommandations du Comité pour l'élimination de la discrimination à l'égard des femme</w:t>
        </w:r>
        <w:r w:rsidR="002E32EA" w:rsidRPr="00A215B2">
          <w:rPr>
            <w:rStyle w:val="Hyperlink"/>
            <w:lang w:val="fr-CA"/>
          </w:rPr>
          <w:t>s</w:t>
        </w:r>
        <w:r w:rsidR="002E32EA" w:rsidRPr="00A215B2">
          <w:rPr>
            <w:webHidden/>
            <w:lang w:val="fr-CA"/>
          </w:rPr>
          <w:tab/>
        </w:r>
        <w:r w:rsidR="002E32EA" w:rsidRPr="00A215B2">
          <w:rPr>
            <w:webHidden/>
            <w:lang w:val="fr-CA"/>
          </w:rPr>
          <w:fldChar w:fldCharType="begin"/>
        </w:r>
        <w:r w:rsidR="002E32EA" w:rsidRPr="00A215B2">
          <w:rPr>
            <w:webHidden/>
            <w:lang w:val="fr-CA"/>
          </w:rPr>
          <w:instrText xml:space="preserve"> PAGEREF _Toc176767856 \h </w:instrText>
        </w:r>
        <w:r w:rsidR="002E32EA" w:rsidRPr="00A215B2">
          <w:rPr>
            <w:webHidden/>
            <w:lang w:val="fr-CA"/>
          </w:rPr>
        </w:r>
        <w:r w:rsidR="002E32EA" w:rsidRPr="00A215B2">
          <w:rPr>
            <w:webHidden/>
            <w:lang w:val="fr-CA"/>
          </w:rPr>
          <w:fldChar w:fldCharType="separate"/>
        </w:r>
        <w:r w:rsidR="006565BD">
          <w:rPr>
            <w:webHidden/>
            <w:lang w:val="fr-CA"/>
          </w:rPr>
          <w:t>9</w:t>
        </w:r>
        <w:r w:rsidR="002E32EA" w:rsidRPr="00A215B2">
          <w:rPr>
            <w:webHidden/>
            <w:lang w:val="fr-CA"/>
          </w:rPr>
          <w:fldChar w:fldCharType="end"/>
        </w:r>
      </w:hyperlink>
    </w:p>
    <w:p w14:paraId="54CA6232" w14:textId="0665B981" w:rsidR="005D6062" w:rsidRPr="00A215B2" w:rsidRDefault="00346173" w:rsidP="001153D5">
      <w:pPr>
        <w:pStyle w:val="BBodyText"/>
        <w:rPr>
          <w:rFonts w:asciiTheme="majorHAnsi" w:hAnsiTheme="majorHAnsi"/>
          <w:b/>
          <w:caps/>
          <w:color w:val="000000" w:themeColor="text1"/>
          <w:sz w:val="17"/>
          <w:szCs w:val="22"/>
          <w:u w:val="single"/>
          <w:lang w:val="fr-CA" w:eastAsia="en-GB"/>
        </w:rPr>
        <w:sectPr w:rsidR="005D6062" w:rsidRPr="00A215B2" w:rsidSect="00DA7998">
          <w:footerReference w:type="default" r:id="rId9"/>
          <w:footerReference w:type="first" r:id="rId10"/>
          <w:pgSz w:w="11906" w:h="16838" w:code="9"/>
          <w:pgMar w:top="1474" w:right="1418" w:bottom="1418" w:left="1418" w:header="709" w:footer="709" w:gutter="0"/>
          <w:cols w:space="708"/>
          <w:titlePg/>
          <w:docGrid w:linePitch="360"/>
        </w:sectPr>
      </w:pPr>
      <w:r w:rsidRPr="00A215B2">
        <w:rPr>
          <w:rFonts w:asciiTheme="majorHAnsi" w:hAnsiTheme="majorHAnsi"/>
          <w:b/>
          <w:caps/>
          <w:color w:val="000000" w:themeColor="text1"/>
          <w:sz w:val="17"/>
          <w:szCs w:val="22"/>
          <w:u w:val="single"/>
          <w:lang w:val="fr-CA" w:eastAsia="en-GB"/>
        </w:rPr>
        <w:fldChar w:fldCharType="end"/>
      </w:r>
      <w:r w:rsidR="00EB1613" w:rsidRPr="00A215B2">
        <w:rPr>
          <w:b/>
          <w:bCs w:val="0"/>
          <w:noProof/>
          <w:lang w:val="fr-CA" w:eastAsia="en-GB"/>
        </w:rPr>
        <mc:AlternateContent>
          <mc:Choice Requires="wps">
            <w:drawing>
              <wp:anchor distT="0" distB="0" distL="114300" distR="114300" simplePos="0" relativeHeight="251662352" behindDoc="0" locked="1" layoutInCell="1" allowOverlap="0" wp14:anchorId="54EF172B" wp14:editId="69E2048D">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6E92A605" w14:textId="664B938A" w:rsidR="000E35CF" w:rsidRPr="00A215B2" w:rsidRDefault="00A215B2" w:rsidP="000E35CF">
                            <w:pPr>
                              <w:rPr>
                                <w:rFonts w:eastAsiaTheme="minorEastAsia"/>
                                <w:sz w:val="18"/>
                                <w:szCs w:val="18"/>
                                <w:lang w:val="fr-CA"/>
                              </w:rPr>
                            </w:pPr>
                            <w:r>
                              <w:rPr>
                                <w:rFonts w:eastAsiaTheme="minorEastAsia"/>
                                <w:sz w:val="18"/>
                                <w:szCs w:val="18"/>
                                <w:lang w:val="fr-CA"/>
                              </w:rPr>
                              <w:t xml:space="preserve">Amnistie internationale </w:t>
                            </w:r>
                            <w:r w:rsidRPr="00A215B2">
                              <w:rPr>
                                <w:rFonts w:eastAsiaTheme="minorEastAsia"/>
                                <w:sz w:val="18"/>
                                <w:szCs w:val="18"/>
                                <w:lang w:val="fr-CA"/>
                              </w:rPr>
                              <w:t>présente ce mémoire avant la révision du</w:t>
                            </w:r>
                            <w:r>
                              <w:rPr>
                                <w:rFonts w:eastAsiaTheme="minorEastAsia"/>
                                <w:sz w:val="18"/>
                                <w:szCs w:val="18"/>
                                <w:lang w:val="fr-CA"/>
                              </w:rPr>
                              <w:t xml:space="preserve"> 10</w:t>
                            </w:r>
                            <w:r w:rsidRPr="00A215B2">
                              <w:rPr>
                                <w:rFonts w:eastAsiaTheme="minorEastAsia"/>
                                <w:sz w:val="18"/>
                                <w:szCs w:val="18"/>
                                <w:vertAlign w:val="superscript"/>
                                <w:lang w:val="fr-CA"/>
                              </w:rPr>
                              <w:t>e</w:t>
                            </w:r>
                            <w:r>
                              <w:rPr>
                                <w:rFonts w:eastAsiaTheme="minorEastAsia"/>
                                <w:sz w:val="18"/>
                                <w:szCs w:val="18"/>
                                <w:lang w:val="fr-CA"/>
                              </w:rPr>
                              <w:t xml:space="preserve"> </w:t>
                            </w:r>
                            <w:r w:rsidRPr="00A215B2">
                              <w:rPr>
                                <w:rFonts w:eastAsiaTheme="minorEastAsia"/>
                                <w:sz w:val="18"/>
                                <w:szCs w:val="18"/>
                                <w:lang w:val="fr-CA"/>
                              </w:rPr>
                              <w:t>examen périodique du Canada par le Comité pour l</w:t>
                            </w:r>
                            <w:r w:rsidR="0008184B">
                              <w:rPr>
                                <w:rFonts w:eastAsiaTheme="minorEastAsia"/>
                                <w:sz w:val="18"/>
                                <w:szCs w:val="18"/>
                                <w:lang w:val="fr-CA"/>
                              </w:rPr>
                              <w:t>’</w:t>
                            </w:r>
                            <w:r w:rsidRPr="00A215B2">
                              <w:rPr>
                                <w:rFonts w:eastAsiaTheme="minorEastAsia"/>
                                <w:sz w:val="18"/>
                                <w:szCs w:val="18"/>
                                <w:lang w:val="fr-CA"/>
                              </w:rPr>
                              <w:t>élimination de la discrimination à l</w:t>
                            </w:r>
                            <w:r w:rsidR="0008184B">
                              <w:rPr>
                                <w:rFonts w:eastAsiaTheme="minorEastAsia"/>
                                <w:sz w:val="18"/>
                                <w:szCs w:val="18"/>
                                <w:lang w:val="fr-CA"/>
                              </w:rPr>
                              <w:t>’</w:t>
                            </w:r>
                            <w:r w:rsidRPr="00A215B2">
                              <w:rPr>
                                <w:rFonts w:eastAsiaTheme="minorEastAsia"/>
                                <w:sz w:val="18"/>
                                <w:szCs w:val="18"/>
                                <w:lang w:val="fr-CA"/>
                              </w:rPr>
                              <w:t>égard des femmes</w:t>
                            </w:r>
                            <w:r w:rsidR="000E35CF" w:rsidRPr="00A215B2">
                              <w:rPr>
                                <w:rFonts w:eastAsiaTheme="minorEastAsia"/>
                                <w:sz w:val="18"/>
                                <w:szCs w:val="18"/>
                                <w:lang w:val="fr-CA"/>
                              </w:rPr>
                              <w:t xml:space="preserve">. </w:t>
                            </w:r>
                            <w:r w:rsidRPr="00A215B2">
                              <w:rPr>
                                <w:rFonts w:eastAsiaTheme="minorEastAsia"/>
                                <w:sz w:val="18"/>
                                <w:szCs w:val="18"/>
                                <w:lang w:val="fr-CA"/>
                              </w:rPr>
                              <w:t>Ce document porte sur les droits des femmes autochtones, l</w:t>
                            </w:r>
                            <w:r w:rsidR="0008184B">
                              <w:rPr>
                                <w:rFonts w:eastAsiaTheme="minorEastAsia"/>
                                <w:sz w:val="18"/>
                                <w:szCs w:val="18"/>
                                <w:lang w:val="fr-CA"/>
                              </w:rPr>
                              <w:t>’</w:t>
                            </w:r>
                            <w:r w:rsidRPr="00A215B2">
                              <w:rPr>
                                <w:rFonts w:eastAsiaTheme="minorEastAsia"/>
                                <w:sz w:val="18"/>
                                <w:szCs w:val="18"/>
                                <w:lang w:val="fr-CA"/>
                              </w:rPr>
                              <w:t>augmentation du nombre de fémi</w:t>
                            </w:r>
                            <w:r>
                              <w:rPr>
                                <w:rFonts w:eastAsiaTheme="minorEastAsia"/>
                                <w:sz w:val="18"/>
                                <w:szCs w:val="18"/>
                                <w:lang w:val="fr-CA"/>
                              </w:rPr>
                              <w:t>ni</w:t>
                            </w:r>
                            <w:r w:rsidRPr="00A215B2">
                              <w:rPr>
                                <w:rFonts w:eastAsiaTheme="minorEastAsia"/>
                                <w:sz w:val="18"/>
                                <w:szCs w:val="18"/>
                                <w:lang w:val="fr-CA"/>
                              </w:rPr>
                              <w:t>cides, les crimes haineux visant l</w:t>
                            </w:r>
                            <w:r w:rsidR="0008184B">
                              <w:rPr>
                                <w:rFonts w:eastAsiaTheme="minorEastAsia"/>
                                <w:sz w:val="18"/>
                                <w:szCs w:val="18"/>
                                <w:lang w:val="fr-CA"/>
                              </w:rPr>
                              <w:t>’</w:t>
                            </w:r>
                            <w:r w:rsidRPr="00A215B2">
                              <w:rPr>
                                <w:rFonts w:eastAsiaTheme="minorEastAsia"/>
                                <w:sz w:val="18"/>
                                <w:szCs w:val="18"/>
                                <w:lang w:val="fr-CA"/>
                              </w:rPr>
                              <w:t>orientation sexuelle et l</w:t>
                            </w:r>
                            <w:r w:rsidR="0008184B">
                              <w:rPr>
                                <w:rFonts w:eastAsiaTheme="minorEastAsia"/>
                                <w:sz w:val="18"/>
                                <w:szCs w:val="18"/>
                                <w:lang w:val="fr-CA"/>
                              </w:rPr>
                              <w:t>’</w:t>
                            </w:r>
                            <w:r w:rsidRPr="00A215B2">
                              <w:rPr>
                                <w:rFonts w:eastAsiaTheme="minorEastAsia"/>
                                <w:sz w:val="18"/>
                                <w:szCs w:val="18"/>
                                <w:lang w:val="fr-CA"/>
                              </w:rPr>
                              <w:t>identité de genre, la violence sexiste facilitée par la technologie, les droits des travailleuses du sexe, les droits des femmes migrantes, les obligations extraterritoriales ainsi que l</w:t>
                            </w:r>
                            <w:r w:rsidR="0008184B">
                              <w:rPr>
                                <w:rFonts w:eastAsiaTheme="minorEastAsia"/>
                                <w:sz w:val="18"/>
                                <w:szCs w:val="18"/>
                                <w:lang w:val="fr-CA"/>
                              </w:rPr>
                              <w:t>’</w:t>
                            </w:r>
                            <w:r w:rsidRPr="00A215B2">
                              <w:rPr>
                                <w:rFonts w:eastAsiaTheme="minorEastAsia"/>
                                <w:sz w:val="18"/>
                                <w:szCs w:val="18"/>
                                <w:lang w:val="fr-CA"/>
                              </w:rPr>
                              <w:t xml:space="preserve">engagement du Canada envers les mécanismes des droits humains. </w:t>
                            </w:r>
                          </w:p>
                          <w:p w14:paraId="466EE5A9" w14:textId="1E48EC01" w:rsidR="00EB1613" w:rsidRPr="00A215B2" w:rsidRDefault="00EB1613" w:rsidP="00EB1613">
                            <w:pPr>
                              <w:pStyle w:val="Babstract"/>
                              <w:rPr>
                                <w:lang w:val="fr-CA"/>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margin-left:189.65pt;margin-top:397.75pt;width:240.85pt;height:228pt;z-index:2516623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HK8pyzgAAAACQEAAA8AAAAAAAAAAAAAAAAAqQQAAGRycy9kb3ducmV2LnhtbFBLBQYA&#10;AAAABAAEAPMAAAC2BQAAAAA=&#10;" o:allowoverlap="f" fillcolor="window" stroked="f" strokeweight=".5pt">
                <o:lock v:ext="edit" aspectratio="t"/>
                <v:textbox>
                  <w:txbxContent>
                    <w:p w14:paraId="6E92A605" w14:textId="664B938A" w:rsidR="000E35CF" w:rsidRPr="00A215B2" w:rsidRDefault="00A215B2" w:rsidP="000E35CF">
                      <w:pPr>
                        <w:rPr>
                          <w:rFonts w:eastAsiaTheme="minorEastAsia"/>
                          <w:sz w:val="18"/>
                          <w:szCs w:val="18"/>
                          <w:lang w:val="fr-CA"/>
                        </w:rPr>
                      </w:pPr>
                      <w:r>
                        <w:rPr>
                          <w:rFonts w:eastAsiaTheme="minorEastAsia"/>
                          <w:sz w:val="18"/>
                          <w:szCs w:val="18"/>
                          <w:lang w:val="fr-CA"/>
                        </w:rPr>
                        <w:t xml:space="preserve">Amnistie internationale </w:t>
                      </w:r>
                      <w:r w:rsidRPr="00A215B2">
                        <w:rPr>
                          <w:rFonts w:eastAsiaTheme="minorEastAsia"/>
                          <w:sz w:val="18"/>
                          <w:szCs w:val="18"/>
                          <w:lang w:val="fr-CA"/>
                        </w:rPr>
                        <w:t>présente ce mémoire avant la révision du</w:t>
                      </w:r>
                      <w:r>
                        <w:rPr>
                          <w:rFonts w:eastAsiaTheme="minorEastAsia"/>
                          <w:sz w:val="18"/>
                          <w:szCs w:val="18"/>
                          <w:lang w:val="fr-CA"/>
                        </w:rPr>
                        <w:t xml:space="preserve"> 10</w:t>
                      </w:r>
                      <w:r w:rsidRPr="00A215B2">
                        <w:rPr>
                          <w:rFonts w:eastAsiaTheme="minorEastAsia"/>
                          <w:sz w:val="18"/>
                          <w:szCs w:val="18"/>
                          <w:vertAlign w:val="superscript"/>
                          <w:lang w:val="fr-CA"/>
                        </w:rPr>
                        <w:t>e</w:t>
                      </w:r>
                      <w:r>
                        <w:rPr>
                          <w:rFonts w:eastAsiaTheme="minorEastAsia"/>
                          <w:sz w:val="18"/>
                          <w:szCs w:val="18"/>
                          <w:lang w:val="fr-CA"/>
                        </w:rPr>
                        <w:t xml:space="preserve"> </w:t>
                      </w:r>
                      <w:r w:rsidRPr="00A215B2">
                        <w:rPr>
                          <w:rFonts w:eastAsiaTheme="minorEastAsia"/>
                          <w:sz w:val="18"/>
                          <w:szCs w:val="18"/>
                          <w:lang w:val="fr-CA"/>
                        </w:rPr>
                        <w:t>examen périodique du Canada par le Comité pour l</w:t>
                      </w:r>
                      <w:r w:rsidR="0008184B">
                        <w:rPr>
                          <w:rFonts w:eastAsiaTheme="minorEastAsia"/>
                          <w:sz w:val="18"/>
                          <w:szCs w:val="18"/>
                          <w:lang w:val="fr-CA"/>
                        </w:rPr>
                        <w:t>’</w:t>
                      </w:r>
                      <w:r w:rsidRPr="00A215B2">
                        <w:rPr>
                          <w:rFonts w:eastAsiaTheme="minorEastAsia"/>
                          <w:sz w:val="18"/>
                          <w:szCs w:val="18"/>
                          <w:lang w:val="fr-CA"/>
                        </w:rPr>
                        <w:t>élimination de la discrimination à l</w:t>
                      </w:r>
                      <w:r w:rsidR="0008184B">
                        <w:rPr>
                          <w:rFonts w:eastAsiaTheme="minorEastAsia"/>
                          <w:sz w:val="18"/>
                          <w:szCs w:val="18"/>
                          <w:lang w:val="fr-CA"/>
                        </w:rPr>
                        <w:t>’</w:t>
                      </w:r>
                      <w:r w:rsidRPr="00A215B2">
                        <w:rPr>
                          <w:rFonts w:eastAsiaTheme="minorEastAsia"/>
                          <w:sz w:val="18"/>
                          <w:szCs w:val="18"/>
                          <w:lang w:val="fr-CA"/>
                        </w:rPr>
                        <w:t>égard des femmes</w:t>
                      </w:r>
                      <w:r w:rsidR="000E35CF" w:rsidRPr="00A215B2">
                        <w:rPr>
                          <w:rFonts w:eastAsiaTheme="minorEastAsia"/>
                          <w:sz w:val="18"/>
                          <w:szCs w:val="18"/>
                          <w:lang w:val="fr-CA"/>
                        </w:rPr>
                        <w:t xml:space="preserve">. </w:t>
                      </w:r>
                      <w:r w:rsidRPr="00A215B2">
                        <w:rPr>
                          <w:rFonts w:eastAsiaTheme="minorEastAsia"/>
                          <w:sz w:val="18"/>
                          <w:szCs w:val="18"/>
                          <w:lang w:val="fr-CA"/>
                        </w:rPr>
                        <w:t>Ce document porte sur les droits des femmes autochtones, l</w:t>
                      </w:r>
                      <w:r w:rsidR="0008184B">
                        <w:rPr>
                          <w:rFonts w:eastAsiaTheme="minorEastAsia"/>
                          <w:sz w:val="18"/>
                          <w:szCs w:val="18"/>
                          <w:lang w:val="fr-CA"/>
                        </w:rPr>
                        <w:t>’</w:t>
                      </w:r>
                      <w:r w:rsidRPr="00A215B2">
                        <w:rPr>
                          <w:rFonts w:eastAsiaTheme="minorEastAsia"/>
                          <w:sz w:val="18"/>
                          <w:szCs w:val="18"/>
                          <w:lang w:val="fr-CA"/>
                        </w:rPr>
                        <w:t>augmentation du nombre de fémi</w:t>
                      </w:r>
                      <w:r>
                        <w:rPr>
                          <w:rFonts w:eastAsiaTheme="minorEastAsia"/>
                          <w:sz w:val="18"/>
                          <w:szCs w:val="18"/>
                          <w:lang w:val="fr-CA"/>
                        </w:rPr>
                        <w:t>ni</w:t>
                      </w:r>
                      <w:r w:rsidRPr="00A215B2">
                        <w:rPr>
                          <w:rFonts w:eastAsiaTheme="minorEastAsia"/>
                          <w:sz w:val="18"/>
                          <w:szCs w:val="18"/>
                          <w:lang w:val="fr-CA"/>
                        </w:rPr>
                        <w:t>cides, les crimes haineux visant l</w:t>
                      </w:r>
                      <w:r w:rsidR="0008184B">
                        <w:rPr>
                          <w:rFonts w:eastAsiaTheme="minorEastAsia"/>
                          <w:sz w:val="18"/>
                          <w:szCs w:val="18"/>
                          <w:lang w:val="fr-CA"/>
                        </w:rPr>
                        <w:t>’</w:t>
                      </w:r>
                      <w:r w:rsidRPr="00A215B2">
                        <w:rPr>
                          <w:rFonts w:eastAsiaTheme="minorEastAsia"/>
                          <w:sz w:val="18"/>
                          <w:szCs w:val="18"/>
                          <w:lang w:val="fr-CA"/>
                        </w:rPr>
                        <w:t>orientation sexuelle et l</w:t>
                      </w:r>
                      <w:r w:rsidR="0008184B">
                        <w:rPr>
                          <w:rFonts w:eastAsiaTheme="minorEastAsia"/>
                          <w:sz w:val="18"/>
                          <w:szCs w:val="18"/>
                          <w:lang w:val="fr-CA"/>
                        </w:rPr>
                        <w:t>’</w:t>
                      </w:r>
                      <w:r w:rsidRPr="00A215B2">
                        <w:rPr>
                          <w:rFonts w:eastAsiaTheme="minorEastAsia"/>
                          <w:sz w:val="18"/>
                          <w:szCs w:val="18"/>
                          <w:lang w:val="fr-CA"/>
                        </w:rPr>
                        <w:t>identité de genre, la violence sexiste facilitée par la technologie, les droits des travailleuses du sexe, les droits des femmes migrantes, les obligations extraterritoriales ainsi que l</w:t>
                      </w:r>
                      <w:r w:rsidR="0008184B">
                        <w:rPr>
                          <w:rFonts w:eastAsiaTheme="minorEastAsia"/>
                          <w:sz w:val="18"/>
                          <w:szCs w:val="18"/>
                          <w:lang w:val="fr-CA"/>
                        </w:rPr>
                        <w:t>’</w:t>
                      </w:r>
                      <w:r w:rsidRPr="00A215B2">
                        <w:rPr>
                          <w:rFonts w:eastAsiaTheme="minorEastAsia"/>
                          <w:sz w:val="18"/>
                          <w:szCs w:val="18"/>
                          <w:lang w:val="fr-CA"/>
                        </w:rPr>
                        <w:t xml:space="preserve">engagement du Canada envers les mécanismes des droits humains. </w:t>
                      </w:r>
                    </w:p>
                    <w:p w14:paraId="466EE5A9" w14:textId="1E48EC01" w:rsidR="00EB1613" w:rsidRPr="00A215B2" w:rsidRDefault="00EB1613" w:rsidP="00EB1613">
                      <w:pPr>
                        <w:pStyle w:val="Babstract"/>
                        <w:rPr>
                          <w:lang w:val="fr-CA"/>
                        </w:rPr>
                      </w:pPr>
                    </w:p>
                  </w:txbxContent>
                </v:textbox>
                <w10:wrap anchorx="margin" anchory="page"/>
                <w10:anchorlock/>
              </v:shape>
            </w:pict>
          </mc:Fallback>
        </mc:AlternateContent>
      </w:r>
    </w:p>
    <w:p w14:paraId="6BAD53D5" w14:textId="2DE03900" w:rsidR="006B44F3" w:rsidRPr="00A215B2" w:rsidRDefault="00620A48" w:rsidP="00DF0523">
      <w:pPr>
        <w:pStyle w:val="BNumberedHeading"/>
        <w:rPr>
          <w:noProof w:val="0"/>
          <w:lang w:val="fr-CA"/>
        </w:rPr>
      </w:pPr>
      <w:bookmarkStart w:id="0" w:name="_Toc176767841"/>
      <w:r>
        <w:rPr>
          <w:noProof w:val="0"/>
          <w:lang w:val="fr-CA"/>
        </w:rPr>
        <w:lastRenderedPageBreak/>
        <w:t>Les droits autochtones</w:t>
      </w:r>
      <w:bookmarkEnd w:id="0"/>
    </w:p>
    <w:p w14:paraId="0A6588F7" w14:textId="49CB22A5" w:rsidR="000E35CF" w:rsidRPr="00A215B2" w:rsidRDefault="00BE71AA" w:rsidP="00DF0523">
      <w:pPr>
        <w:pStyle w:val="BSubheadingnonumbers"/>
        <w:rPr>
          <w:rFonts w:ascii="Aptos" w:eastAsia="Aptos" w:hAnsi="Aptos" w:cs="Aptos"/>
          <w:noProof w:val="0"/>
          <w:sz w:val="18"/>
          <w:szCs w:val="18"/>
          <w:lang w:val="fr-CA"/>
        </w:rPr>
      </w:pPr>
      <w:bookmarkStart w:id="1" w:name="_Toc176767842"/>
      <w:r w:rsidRPr="00BE71AA">
        <w:rPr>
          <w:noProof w:val="0"/>
          <w:lang w:val="fr-CA"/>
        </w:rPr>
        <w:t>La violence contre les femmes autochtones défenseures de la terre et de l</w:t>
      </w:r>
      <w:r w:rsidR="0008184B">
        <w:rPr>
          <w:noProof w:val="0"/>
          <w:lang w:val="fr-CA"/>
        </w:rPr>
        <w:t>’</w:t>
      </w:r>
      <w:r w:rsidRPr="00BE71AA">
        <w:rPr>
          <w:noProof w:val="0"/>
          <w:lang w:val="fr-CA"/>
        </w:rPr>
        <w:t>eau</w:t>
      </w:r>
      <w:bookmarkEnd w:id="1"/>
    </w:p>
    <w:p w14:paraId="7444329C" w14:textId="0FD37575" w:rsidR="000E35CF" w:rsidRPr="00A215B2" w:rsidRDefault="0099773A" w:rsidP="000E35CF">
      <w:pPr>
        <w:rPr>
          <w:rFonts w:asciiTheme="minorHAnsi" w:eastAsia="Aptos" w:hAnsiTheme="minorHAnsi" w:cs="Aptos"/>
          <w:sz w:val="18"/>
          <w:szCs w:val="18"/>
          <w:lang w:val="fr-CA"/>
        </w:rPr>
      </w:pPr>
      <w:r w:rsidRPr="0099773A">
        <w:rPr>
          <w:rFonts w:asciiTheme="minorHAnsi" w:eastAsia="Aptos" w:hAnsiTheme="minorHAnsi" w:cs="Aptos"/>
          <w:sz w:val="18"/>
          <w:szCs w:val="18"/>
          <w:lang w:val="fr-CA"/>
        </w:rPr>
        <w:t>Les recherches menées par Amnistie internationale ont permis de démontrer que les initiatives de développement des ressources en Colombie-Britannique contribuaient à créer un état de «</w:t>
      </w:r>
      <w:r w:rsidR="0008184B">
        <w:rPr>
          <w:rFonts w:asciiTheme="minorHAnsi" w:eastAsia="Aptos" w:hAnsiTheme="minorHAnsi" w:cs="Aptos"/>
          <w:sz w:val="18"/>
          <w:szCs w:val="18"/>
          <w:lang w:val="fr-CA"/>
        </w:rPr>
        <w:t> </w:t>
      </w:r>
      <w:r w:rsidRPr="0099773A">
        <w:rPr>
          <w:rFonts w:asciiTheme="minorHAnsi" w:eastAsia="Aptos" w:hAnsiTheme="minorHAnsi" w:cs="Aptos"/>
          <w:sz w:val="18"/>
          <w:szCs w:val="18"/>
          <w:lang w:val="fr-CA"/>
        </w:rPr>
        <w:t>crise permanente</w:t>
      </w:r>
      <w:r w:rsidR="0008184B">
        <w:rPr>
          <w:rFonts w:asciiTheme="minorHAnsi" w:eastAsia="Aptos" w:hAnsiTheme="minorHAnsi" w:cs="Aptos"/>
          <w:sz w:val="18"/>
          <w:szCs w:val="18"/>
          <w:lang w:val="fr-CA"/>
        </w:rPr>
        <w:t> </w:t>
      </w:r>
      <w:r w:rsidRPr="0099773A">
        <w:rPr>
          <w:rFonts w:asciiTheme="minorHAnsi" w:eastAsia="Aptos" w:hAnsiTheme="minorHAnsi" w:cs="Aptos"/>
          <w:sz w:val="18"/>
          <w:szCs w:val="18"/>
          <w:lang w:val="fr-CA"/>
        </w:rPr>
        <w:t xml:space="preserve">». Les femmes et les filles </w:t>
      </w:r>
      <w:r w:rsidR="00A32E1E">
        <w:rPr>
          <w:rFonts w:asciiTheme="minorHAnsi" w:eastAsia="Aptos" w:hAnsiTheme="minorHAnsi" w:cs="Aptos"/>
          <w:sz w:val="18"/>
          <w:szCs w:val="18"/>
          <w:lang w:val="fr-CA"/>
        </w:rPr>
        <w:t>autochtones</w:t>
      </w:r>
      <w:r w:rsidRPr="0099773A">
        <w:rPr>
          <w:rFonts w:asciiTheme="minorHAnsi" w:eastAsia="Aptos" w:hAnsiTheme="minorHAnsi" w:cs="Aptos"/>
          <w:sz w:val="18"/>
          <w:szCs w:val="18"/>
          <w:lang w:val="fr-CA"/>
        </w:rPr>
        <w:t xml:space="preserve"> sont particulièrement exposées à la violence domestique, à la violence sur le lieu de travail et à la violence structurelle. De nombreux facteurs sont à l</w:t>
      </w:r>
      <w:r w:rsidR="0008184B">
        <w:rPr>
          <w:rFonts w:asciiTheme="minorHAnsi" w:eastAsia="Aptos" w:hAnsiTheme="minorHAnsi" w:cs="Aptos"/>
          <w:sz w:val="18"/>
          <w:szCs w:val="18"/>
          <w:lang w:val="fr-CA"/>
        </w:rPr>
        <w:t>’</w:t>
      </w:r>
      <w:r w:rsidRPr="0099773A">
        <w:rPr>
          <w:rFonts w:asciiTheme="minorHAnsi" w:eastAsia="Aptos" w:hAnsiTheme="minorHAnsi" w:cs="Aptos"/>
          <w:sz w:val="18"/>
          <w:szCs w:val="18"/>
          <w:lang w:val="fr-CA"/>
        </w:rPr>
        <w:t>origine de cette situation, notamment la consultation limitée des peuples autochtones sur les projets de développement, l</w:t>
      </w:r>
      <w:r w:rsidR="0008184B">
        <w:rPr>
          <w:rFonts w:asciiTheme="minorHAnsi" w:eastAsia="Aptos" w:hAnsiTheme="minorHAnsi" w:cs="Aptos"/>
          <w:sz w:val="18"/>
          <w:szCs w:val="18"/>
          <w:lang w:val="fr-CA"/>
        </w:rPr>
        <w:t>’</w:t>
      </w:r>
      <w:r w:rsidRPr="0099773A">
        <w:rPr>
          <w:rFonts w:asciiTheme="minorHAnsi" w:eastAsia="Aptos" w:hAnsiTheme="minorHAnsi" w:cs="Aptos"/>
          <w:sz w:val="18"/>
          <w:szCs w:val="18"/>
          <w:lang w:val="fr-CA"/>
        </w:rPr>
        <w:t>afflux de travailleurs masculins temporaires dans ce secteur, les attitudes misogynes et racistes, et un filet de sécurité sociale saturé et sous-financé</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2"/>
      </w:r>
    </w:p>
    <w:p w14:paraId="52E5B182" w14:textId="77777777" w:rsidR="000E35CF" w:rsidRPr="00A215B2" w:rsidRDefault="000E35CF" w:rsidP="000E35CF">
      <w:pPr>
        <w:rPr>
          <w:rFonts w:asciiTheme="minorHAnsi" w:eastAsia="Aptos" w:hAnsiTheme="minorHAnsi" w:cs="Aptos"/>
          <w:sz w:val="18"/>
          <w:szCs w:val="18"/>
          <w:lang w:val="fr-CA"/>
        </w:rPr>
      </w:pPr>
    </w:p>
    <w:p w14:paraId="7756846D" w14:textId="713DEEF9" w:rsidR="000E35CF" w:rsidRPr="00A215B2" w:rsidRDefault="0099773A" w:rsidP="000E35CF">
      <w:pPr>
        <w:rPr>
          <w:rFonts w:asciiTheme="minorHAnsi" w:eastAsiaTheme="minorEastAsia" w:hAnsiTheme="minorHAnsi" w:cstheme="minorBidi"/>
          <w:sz w:val="18"/>
          <w:szCs w:val="18"/>
          <w:lang w:val="fr-CA"/>
        </w:rPr>
      </w:pPr>
      <w:r w:rsidRPr="0099773A">
        <w:rPr>
          <w:rFonts w:asciiTheme="minorHAnsi" w:eastAsia="Aptos" w:hAnsiTheme="minorHAnsi" w:cs="Aptos"/>
          <w:sz w:val="18"/>
          <w:szCs w:val="18"/>
          <w:lang w:val="fr-CA"/>
        </w:rPr>
        <w:t>Amnistie internationale a recueilli des témoignages sur les nombreuses violations des droits humains commises à l</w:t>
      </w:r>
      <w:r w:rsidR="0008184B">
        <w:rPr>
          <w:rFonts w:asciiTheme="minorHAnsi" w:eastAsia="Aptos" w:hAnsiTheme="minorHAnsi" w:cs="Aptos"/>
          <w:sz w:val="18"/>
          <w:szCs w:val="18"/>
          <w:lang w:val="fr-CA"/>
        </w:rPr>
        <w:t>’</w:t>
      </w:r>
      <w:r w:rsidRPr="0099773A">
        <w:rPr>
          <w:rFonts w:asciiTheme="minorHAnsi" w:eastAsia="Aptos" w:hAnsiTheme="minorHAnsi" w:cs="Aptos"/>
          <w:sz w:val="18"/>
          <w:szCs w:val="18"/>
          <w:lang w:val="fr-CA"/>
        </w:rPr>
        <w:t xml:space="preserve">encontre des défenseurs autochtones qui luttent contre la construction du gazoduc Coastal </w:t>
      </w:r>
      <w:proofErr w:type="spellStart"/>
      <w:r w:rsidRPr="0099773A">
        <w:rPr>
          <w:rFonts w:asciiTheme="minorHAnsi" w:eastAsia="Aptos" w:hAnsiTheme="minorHAnsi" w:cs="Aptos"/>
          <w:sz w:val="18"/>
          <w:szCs w:val="18"/>
          <w:lang w:val="fr-CA"/>
        </w:rPr>
        <w:t>GasLink</w:t>
      </w:r>
      <w:proofErr w:type="spellEnd"/>
      <w:r w:rsidRPr="0099773A">
        <w:rPr>
          <w:rFonts w:asciiTheme="minorHAnsi" w:eastAsia="Aptos" w:hAnsiTheme="minorHAnsi" w:cs="Aptos"/>
          <w:sz w:val="18"/>
          <w:szCs w:val="18"/>
          <w:lang w:val="fr-CA"/>
        </w:rPr>
        <w:t xml:space="preserve"> (CGL) qui traverse le territoire des </w:t>
      </w:r>
      <w:proofErr w:type="spellStart"/>
      <w:r w:rsidRPr="0099773A">
        <w:rPr>
          <w:rFonts w:asciiTheme="minorHAnsi" w:eastAsia="Aptos" w:hAnsiTheme="minorHAnsi" w:cs="Aptos"/>
          <w:sz w:val="18"/>
          <w:szCs w:val="18"/>
          <w:lang w:val="fr-CA"/>
        </w:rPr>
        <w:t>Wet'suwet'en</w:t>
      </w:r>
      <w:proofErr w:type="spellEnd"/>
      <w:r w:rsidRPr="0099773A">
        <w:rPr>
          <w:rFonts w:asciiTheme="minorHAnsi" w:eastAsia="Aptos" w:hAnsiTheme="minorHAnsi" w:cs="Aptos"/>
          <w:sz w:val="18"/>
          <w:szCs w:val="18"/>
          <w:lang w:val="fr-CA"/>
        </w:rPr>
        <w:t xml:space="preserve"> sans que ces derniers aient donné leur consentement libre, préalable et éclairé (CLPE). La majorité des défenseurs des terres </w:t>
      </w:r>
      <w:proofErr w:type="spellStart"/>
      <w:r w:rsidRPr="0099773A">
        <w:rPr>
          <w:rFonts w:asciiTheme="minorHAnsi" w:eastAsia="Aptos" w:hAnsiTheme="minorHAnsi" w:cs="Aptos"/>
          <w:sz w:val="18"/>
          <w:szCs w:val="18"/>
          <w:lang w:val="fr-CA"/>
        </w:rPr>
        <w:t>Wet'suwet'en</w:t>
      </w:r>
      <w:proofErr w:type="spellEnd"/>
      <w:r w:rsidRPr="0099773A">
        <w:rPr>
          <w:rFonts w:asciiTheme="minorHAnsi" w:eastAsia="Aptos" w:hAnsiTheme="minorHAnsi" w:cs="Aptos"/>
          <w:sz w:val="18"/>
          <w:szCs w:val="18"/>
          <w:lang w:val="fr-CA"/>
        </w:rPr>
        <w:t xml:space="preserve"> sont des femmes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3"/>
      </w:r>
      <w:r w:rsidR="000E35CF" w:rsidRPr="00A215B2">
        <w:rPr>
          <w:rFonts w:asciiTheme="minorHAnsi" w:eastAsia="Aptos" w:hAnsiTheme="minorHAnsi" w:cs="Aptos"/>
          <w:sz w:val="18"/>
          <w:szCs w:val="18"/>
          <w:lang w:val="fr-CA"/>
        </w:rPr>
        <w:t xml:space="preserve"> </w:t>
      </w:r>
      <w:r w:rsidR="000849BF" w:rsidRPr="000849BF">
        <w:rPr>
          <w:rFonts w:asciiTheme="minorHAnsi" w:eastAsia="Aptos" w:hAnsiTheme="minorHAnsi" w:cs="Aptos"/>
          <w:sz w:val="18"/>
          <w:szCs w:val="18"/>
          <w:lang w:val="fr-CA"/>
        </w:rPr>
        <w:t>Amnistie internationale a reçu de nombreux rapports faisant état d</w:t>
      </w:r>
      <w:r w:rsidR="0008184B">
        <w:rPr>
          <w:rFonts w:asciiTheme="minorHAnsi" w:eastAsia="Aptos" w:hAnsiTheme="minorHAnsi" w:cs="Aptos"/>
          <w:sz w:val="18"/>
          <w:szCs w:val="18"/>
          <w:lang w:val="fr-CA"/>
        </w:rPr>
        <w:t>’</w:t>
      </w:r>
      <w:r w:rsidR="000849BF" w:rsidRPr="000849BF">
        <w:rPr>
          <w:rFonts w:asciiTheme="minorHAnsi" w:eastAsia="Aptos" w:hAnsiTheme="minorHAnsi" w:cs="Aptos"/>
          <w:sz w:val="18"/>
          <w:szCs w:val="18"/>
          <w:lang w:val="fr-CA"/>
        </w:rPr>
        <w:t>incidents de violence et de discrimination fondés sur le genre perpétrés par la Gendarmerie royale du Canada (GRC), par la société Forsythe Security et par des employés de CGL à l</w:t>
      </w:r>
      <w:r w:rsidR="0008184B">
        <w:rPr>
          <w:rFonts w:asciiTheme="minorHAnsi" w:eastAsia="Aptos" w:hAnsiTheme="minorHAnsi" w:cs="Aptos"/>
          <w:sz w:val="18"/>
          <w:szCs w:val="18"/>
          <w:lang w:val="fr-CA"/>
        </w:rPr>
        <w:t>’</w:t>
      </w:r>
      <w:r w:rsidR="000849BF" w:rsidRPr="000849BF">
        <w:rPr>
          <w:rFonts w:asciiTheme="minorHAnsi" w:eastAsia="Aptos" w:hAnsiTheme="minorHAnsi" w:cs="Aptos"/>
          <w:sz w:val="18"/>
          <w:szCs w:val="18"/>
          <w:lang w:val="fr-CA"/>
        </w:rPr>
        <w:t xml:space="preserve">encontre de </w:t>
      </w:r>
      <w:proofErr w:type="spellStart"/>
      <w:r w:rsidR="000849BF" w:rsidRPr="000849BF">
        <w:rPr>
          <w:rFonts w:asciiTheme="minorHAnsi" w:eastAsia="Aptos" w:hAnsiTheme="minorHAnsi" w:cs="Aptos"/>
          <w:sz w:val="18"/>
          <w:szCs w:val="18"/>
          <w:lang w:val="fr-CA"/>
        </w:rPr>
        <w:t>défenseur</w:t>
      </w:r>
      <w:r w:rsidR="00A32E1E">
        <w:rPr>
          <w:rFonts w:asciiTheme="minorHAnsi" w:eastAsia="Aptos" w:hAnsiTheme="minorHAnsi" w:cs="Aptos"/>
          <w:sz w:val="18"/>
          <w:szCs w:val="18"/>
          <w:lang w:val="fr-CA"/>
        </w:rPr>
        <w:t>·e·</w:t>
      </w:r>
      <w:r w:rsidR="000849BF" w:rsidRPr="000849BF">
        <w:rPr>
          <w:rFonts w:asciiTheme="minorHAnsi" w:eastAsia="Aptos" w:hAnsiTheme="minorHAnsi" w:cs="Aptos"/>
          <w:sz w:val="18"/>
          <w:szCs w:val="18"/>
          <w:lang w:val="fr-CA"/>
        </w:rPr>
        <w:t>s</w:t>
      </w:r>
      <w:proofErr w:type="spellEnd"/>
      <w:r w:rsidR="000849BF" w:rsidRPr="000849BF">
        <w:rPr>
          <w:rFonts w:asciiTheme="minorHAnsi" w:eastAsia="Aptos" w:hAnsiTheme="minorHAnsi" w:cs="Aptos"/>
          <w:sz w:val="18"/>
          <w:szCs w:val="18"/>
          <w:lang w:val="fr-CA"/>
        </w:rPr>
        <w:t xml:space="preserve"> des terres, notamment des menaces sur les ondes radio lors de déplacements dans la région, des propos agressifs et misogynes, ainsi que des menaces précises de viol</w:t>
      </w:r>
      <w:r w:rsidR="000E35CF" w:rsidRPr="00A215B2">
        <w:rPr>
          <w:rFonts w:asciiTheme="minorHAnsi" w:eastAsiaTheme="minorEastAsia" w:hAnsiTheme="minorHAnsi" w:cstheme="minorBidi"/>
          <w:sz w:val="18"/>
          <w:szCs w:val="18"/>
          <w:lang w:val="fr-CA"/>
        </w:rPr>
        <w:t>.</w:t>
      </w:r>
      <w:r w:rsidR="000E35CF" w:rsidRPr="00A215B2">
        <w:rPr>
          <w:rStyle w:val="FootnoteReference"/>
          <w:rFonts w:asciiTheme="minorHAnsi" w:eastAsiaTheme="minorEastAsia" w:hAnsiTheme="minorHAnsi" w:cstheme="minorBidi"/>
          <w:sz w:val="18"/>
          <w:szCs w:val="18"/>
          <w:lang w:val="fr-CA"/>
        </w:rPr>
        <w:footnoteReference w:id="4"/>
      </w:r>
      <w:r w:rsidR="000E35CF" w:rsidRPr="00A215B2">
        <w:rPr>
          <w:rFonts w:asciiTheme="minorHAnsi" w:eastAsiaTheme="minorEastAsia" w:hAnsiTheme="minorHAnsi" w:cstheme="minorBidi"/>
          <w:sz w:val="18"/>
          <w:szCs w:val="18"/>
          <w:lang w:val="fr-CA"/>
        </w:rPr>
        <w:t xml:space="preserve"> </w:t>
      </w:r>
    </w:p>
    <w:p w14:paraId="7F090E76" w14:textId="77777777" w:rsidR="000E35CF" w:rsidRPr="00A215B2" w:rsidRDefault="000E35CF" w:rsidP="000E35CF">
      <w:pPr>
        <w:rPr>
          <w:rFonts w:asciiTheme="minorHAnsi" w:hAnsiTheme="minorHAnsi"/>
          <w:lang w:val="fr-CA"/>
        </w:rPr>
      </w:pPr>
    </w:p>
    <w:p w14:paraId="4D23503E" w14:textId="6C5094B1" w:rsidR="000E35CF" w:rsidRPr="00A215B2" w:rsidRDefault="00DF6238" w:rsidP="00DF0523">
      <w:pPr>
        <w:pStyle w:val="BSubheadingnonumbers"/>
        <w:rPr>
          <w:noProof w:val="0"/>
          <w:lang w:val="fr-CA"/>
        </w:rPr>
      </w:pPr>
      <w:bookmarkStart w:id="2" w:name="_Toc176767843"/>
      <w:r w:rsidRPr="00DF6238">
        <w:rPr>
          <w:noProof w:val="0"/>
          <w:lang w:val="fr-CA"/>
        </w:rPr>
        <w:t>Disparitions et meurtres de femmes, de filles et de personnes autochtones 2ELGBTQ</w:t>
      </w:r>
      <w:r w:rsidR="001A52B1">
        <w:rPr>
          <w:noProof w:val="0"/>
          <w:lang w:val="fr-CA"/>
        </w:rPr>
        <w:t>Q</w:t>
      </w:r>
      <w:r w:rsidRPr="00DF6238">
        <w:rPr>
          <w:noProof w:val="0"/>
          <w:lang w:val="fr-CA"/>
        </w:rPr>
        <w:t>IA+</w:t>
      </w:r>
      <w:bookmarkEnd w:id="2"/>
    </w:p>
    <w:p w14:paraId="5ECA4419" w14:textId="7AEA6CF5" w:rsidR="000E35CF" w:rsidRPr="00A215B2" w:rsidRDefault="00DF6238" w:rsidP="000E35CF">
      <w:pPr>
        <w:rPr>
          <w:rFonts w:asciiTheme="minorHAnsi" w:eastAsia="Aptos" w:hAnsiTheme="minorHAnsi" w:cs="Aptos"/>
          <w:sz w:val="18"/>
          <w:szCs w:val="18"/>
          <w:lang w:val="fr-CA"/>
        </w:rPr>
      </w:pPr>
      <w:r w:rsidRPr="00DF6238">
        <w:rPr>
          <w:rFonts w:asciiTheme="minorHAnsi" w:eastAsia="Aptos" w:hAnsiTheme="minorHAnsi" w:cs="Aptos"/>
          <w:sz w:val="18"/>
          <w:szCs w:val="18"/>
          <w:lang w:val="fr-CA"/>
        </w:rPr>
        <w:t>Au Canada, les femmes et les filles autochtones sont six fois plus susceptibles de disparaître ou d</w:t>
      </w:r>
      <w:r w:rsidR="0008184B">
        <w:rPr>
          <w:rFonts w:asciiTheme="minorHAnsi" w:eastAsia="Aptos" w:hAnsiTheme="minorHAnsi" w:cs="Aptos"/>
          <w:sz w:val="18"/>
          <w:szCs w:val="18"/>
          <w:lang w:val="fr-CA"/>
        </w:rPr>
        <w:t>’</w:t>
      </w:r>
      <w:r w:rsidRPr="00DF6238">
        <w:rPr>
          <w:rFonts w:asciiTheme="minorHAnsi" w:eastAsia="Aptos" w:hAnsiTheme="minorHAnsi" w:cs="Aptos"/>
          <w:sz w:val="18"/>
          <w:szCs w:val="18"/>
          <w:lang w:val="fr-CA"/>
        </w:rPr>
        <w:t>être assassinées que les femmes et les filles non autochtones. Les femmes autochtones représentent 16</w:t>
      </w:r>
      <w:r w:rsidR="0008184B">
        <w:rPr>
          <w:rFonts w:asciiTheme="minorHAnsi" w:eastAsia="Aptos" w:hAnsiTheme="minorHAnsi" w:cs="Aptos"/>
          <w:sz w:val="18"/>
          <w:szCs w:val="18"/>
          <w:lang w:val="fr-CA"/>
        </w:rPr>
        <w:t> </w:t>
      </w:r>
      <w:r w:rsidRPr="00DF6238">
        <w:rPr>
          <w:rFonts w:asciiTheme="minorHAnsi" w:eastAsia="Aptos" w:hAnsiTheme="minorHAnsi" w:cs="Aptos"/>
          <w:sz w:val="18"/>
          <w:szCs w:val="18"/>
          <w:lang w:val="fr-CA"/>
        </w:rPr>
        <w:t>% de toutes les victimes de fémi</w:t>
      </w:r>
      <w:r>
        <w:rPr>
          <w:rFonts w:asciiTheme="minorHAnsi" w:eastAsia="Aptos" w:hAnsiTheme="minorHAnsi" w:cs="Aptos"/>
          <w:sz w:val="18"/>
          <w:szCs w:val="18"/>
          <w:lang w:val="fr-CA"/>
        </w:rPr>
        <w:t>ni</w:t>
      </w:r>
      <w:r w:rsidRPr="00DF6238">
        <w:rPr>
          <w:rFonts w:asciiTheme="minorHAnsi" w:eastAsia="Aptos" w:hAnsiTheme="minorHAnsi" w:cs="Aptos"/>
          <w:sz w:val="18"/>
          <w:szCs w:val="18"/>
          <w:lang w:val="fr-CA"/>
        </w:rPr>
        <w:t>cide et 11</w:t>
      </w:r>
      <w:r w:rsidR="0008184B">
        <w:rPr>
          <w:rFonts w:asciiTheme="minorHAnsi" w:eastAsia="Aptos" w:hAnsiTheme="minorHAnsi" w:cs="Aptos"/>
          <w:sz w:val="18"/>
          <w:szCs w:val="18"/>
          <w:lang w:val="fr-CA"/>
        </w:rPr>
        <w:t> </w:t>
      </w:r>
      <w:r w:rsidRPr="00DF6238">
        <w:rPr>
          <w:rFonts w:asciiTheme="minorHAnsi" w:eastAsia="Aptos" w:hAnsiTheme="minorHAnsi" w:cs="Aptos"/>
          <w:sz w:val="18"/>
          <w:szCs w:val="18"/>
          <w:lang w:val="fr-CA"/>
        </w:rPr>
        <w:t>% de toutes les femmes disparues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5"/>
      </w:r>
    </w:p>
    <w:p w14:paraId="10A34A4D" w14:textId="4C939D31" w:rsidR="000E35CF" w:rsidRPr="009055D6" w:rsidRDefault="009055D6" w:rsidP="009055D6">
      <w:pPr>
        <w:rPr>
          <w:rFonts w:asciiTheme="minorHAnsi" w:eastAsia="Aptos" w:hAnsiTheme="minorHAnsi" w:cs="Aptos"/>
          <w:i/>
          <w:iCs/>
          <w:sz w:val="18"/>
          <w:szCs w:val="18"/>
          <w:lang w:val="fr-CA"/>
        </w:rPr>
      </w:pPr>
      <w:r>
        <w:rPr>
          <w:rFonts w:asciiTheme="minorHAnsi" w:eastAsia="Aptos" w:hAnsiTheme="minorHAnsi" w:cs="Aptos"/>
          <w:sz w:val="18"/>
          <w:szCs w:val="18"/>
          <w:lang w:val="fr-CA"/>
        </w:rPr>
        <w:t xml:space="preserve">Le 3 juin </w:t>
      </w:r>
      <w:r w:rsidR="000E35CF" w:rsidRPr="00A215B2">
        <w:rPr>
          <w:rFonts w:asciiTheme="minorHAnsi" w:eastAsia="Aptos" w:hAnsiTheme="minorHAnsi" w:cs="Aptos"/>
          <w:sz w:val="18"/>
          <w:szCs w:val="18"/>
          <w:lang w:val="fr-CA"/>
        </w:rPr>
        <w:t xml:space="preserve">2021, </w:t>
      </w:r>
      <w:r>
        <w:rPr>
          <w:rFonts w:asciiTheme="minorHAnsi" w:eastAsia="Aptos" w:hAnsiTheme="minorHAnsi" w:cs="Aptos"/>
          <w:sz w:val="18"/>
          <w:szCs w:val="18"/>
          <w:lang w:val="fr-CA"/>
        </w:rPr>
        <w:t xml:space="preserve">le gouvernement du Canada a publié le </w:t>
      </w:r>
      <w:r w:rsidRPr="009055D6">
        <w:rPr>
          <w:rFonts w:asciiTheme="minorHAnsi" w:eastAsia="Aptos" w:hAnsiTheme="minorHAnsi" w:cs="Aptos"/>
          <w:i/>
          <w:iCs/>
          <w:sz w:val="18"/>
          <w:szCs w:val="18"/>
          <w:lang w:val="fr-CA"/>
        </w:rPr>
        <w:t>Plan d’action national 2021 pour les femmes, les filles et les personnes 2ELGBTQQIA+ autochtones disparues et assassinées : Mettre fin à la violence contre les</w:t>
      </w:r>
      <w:r>
        <w:rPr>
          <w:rFonts w:asciiTheme="minorHAnsi" w:eastAsia="Aptos" w:hAnsiTheme="minorHAnsi" w:cs="Aptos"/>
          <w:i/>
          <w:iCs/>
          <w:sz w:val="18"/>
          <w:szCs w:val="18"/>
          <w:lang w:val="fr-CA"/>
        </w:rPr>
        <w:t xml:space="preserve"> </w:t>
      </w:r>
      <w:r w:rsidRPr="009055D6">
        <w:rPr>
          <w:rFonts w:asciiTheme="minorHAnsi" w:eastAsia="Aptos" w:hAnsiTheme="minorHAnsi" w:cs="Aptos"/>
          <w:i/>
          <w:iCs/>
          <w:sz w:val="18"/>
          <w:szCs w:val="18"/>
          <w:lang w:val="fr-CA"/>
        </w:rPr>
        <w:t>femmes, les filles et les personnes 2ELGBTQQIA+ autochtones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6"/>
      </w:r>
      <w:r w:rsidR="000E35CF" w:rsidRPr="00A215B2">
        <w:rPr>
          <w:rFonts w:asciiTheme="minorHAnsi" w:eastAsia="Aptos" w:hAnsiTheme="minorHAnsi" w:cs="Aptos"/>
          <w:sz w:val="18"/>
          <w:szCs w:val="18"/>
          <w:lang w:val="fr-CA"/>
        </w:rPr>
        <w:t xml:space="preserve"> </w:t>
      </w:r>
      <w:r w:rsidR="00F81C0A" w:rsidRPr="00F81C0A">
        <w:rPr>
          <w:rFonts w:asciiTheme="minorHAnsi" w:eastAsia="Aptos" w:hAnsiTheme="minorHAnsi" w:cs="Aptos"/>
          <w:sz w:val="18"/>
          <w:szCs w:val="18"/>
          <w:lang w:val="fr-CA"/>
        </w:rPr>
        <w:t>Amnistie internationale a critiqué le gouvernement pour avoir pris deux ans après le rapport final de l</w:t>
      </w:r>
      <w:r w:rsidR="0008184B">
        <w:rPr>
          <w:rFonts w:asciiTheme="minorHAnsi" w:eastAsia="Aptos" w:hAnsiTheme="minorHAnsi" w:cs="Aptos"/>
          <w:sz w:val="18"/>
          <w:szCs w:val="18"/>
          <w:lang w:val="fr-CA"/>
        </w:rPr>
        <w:t>’</w:t>
      </w:r>
      <w:r w:rsidR="00F81C0A" w:rsidRPr="00F81C0A">
        <w:rPr>
          <w:rFonts w:asciiTheme="minorHAnsi" w:eastAsia="Aptos" w:hAnsiTheme="minorHAnsi" w:cs="Aptos"/>
          <w:sz w:val="18"/>
          <w:szCs w:val="18"/>
          <w:lang w:val="fr-CA"/>
        </w:rPr>
        <w:t>Enquête nationale sur les femmes et les filles autochtones disparues et assassinées (ENFFADA) pour publier un Plan d</w:t>
      </w:r>
      <w:r w:rsidR="0008184B">
        <w:rPr>
          <w:rFonts w:asciiTheme="minorHAnsi" w:eastAsia="Aptos" w:hAnsiTheme="minorHAnsi" w:cs="Aptos"/>
          <w:sz w:val="18"/>
          <w:szCs w:val="18"/>
          <w:lang w:val="fr-CA"/>
        </w:rPr>
        <w:t>’</w:t>
      </w:r>
      <w:r w:rsidR="00F81C0A" w:rsidRPr="00F81C0A">
        <w:rPr>
          <w:rFonts w:asciiTheme="minorHAnsi" w:eastAsia="Aptos" w:hAnsiTheme="minorHAnsi" w:cs="Aptos"/>
          <w:sz w:val="18"/>
          <w:szCs w:val="18"/>
          <w:lang w:val="fr-CA"/>
        </w:rPr>
        <w:t>action national. Ce plan a par ailleurs été jugé incomplet en raison de l</w:t>
      </w:r>
      <w:r w:rsidR="0008184B">
        <w:rPr>
          <w:rFonts w:asciiTheme="minorHAnsi" w:eastAsia="Aptos" w:hAnsiTheme="minorHAnsi" w:cs="Aptos"/>
          <w:sz w:val="18"/>
          <w:szCs w:val="18"/>
          <w:lang w:val="fr-CA"/>
        </w:rPr>
        <w:t>’</w:t>
      </w:r>
      <w:r w:rsidR="00F81C0A" w:rsidRPr="00F81C0A">
        <w:rPr>
          <w:rFonts w:asciiTheme="minorHAnsi" w:eastAsia="Aptos" w:hAnsiTheme="minorHAnsi" w:cs="Aptos"/>
          <w:sz w:val="18"/>
          <w:szCs w:val="18"/>
          <w:lang w:val="fr-CA"/>
        </w:rPr>
        <w:t>absence d</w:t>
      </w:r>
      <w:r w:rsidR="0008184B">
        <w:rPr>
          <w:rFonts w:asciiTheme="minorHAnsi" w:eastAsia="Aptos" w:hAnsiTheme="minorHAnsi" w:cs="Aptos"/>
          <w:sz w:val="18"/>
          <w:szCs w:val="18"/>
          <w:lang w:val="fr-CA"/>
        </w:rPr>
        <w:t>’</w:t>
      </w:r>
      <w:r w:rsidR="00F81C0A" w:rsidRPr="00F81C0A">
        <w:rPr>
          <w:rFonts w:asciiTheme="minorHAnsi" w:eastAsia="Aptos" w:hAnsiTheme="minorHAnsi" w:cs="Aptos"/>
          <w:sz w:val="18"/>
          <w:szCs w:val="18"/>
          <w:lang w:val="fr-CA"/>
        </w:rPr>
        <w:t>une stratégie de mise en œuvre assortie d</w:t>
      </w:r>
      <w:r w:rsidR="0008184B">
        <w:rPr>
          <w:rFonts w:asciiTheme="minorHAnsi" w:eastAsia="Aptos" w:hAnsiTheme="minorHAnsi" w:cs="Aptos"/>
          <w:sz w:val="18"/>
          <w:szCs w:val="18"/>
          <w:lang w:val="fr-CA"/>
        </w:rPr>
        <w:t>’</w:t>
      </w:r>
      <w:r w:rsidR="00F81C0A" w:rsidRPr="00F81C0A">
        <w:rPr>
          <w:rFonts w:asciiTheme="minorHAnsi" w:eastAsia="Aptos" w:hAnsiTheme="minorHAnsi" w:cs="Aptos"/>
          <w:sz w:val="18"/>
          <w:szCs w:val="18"/>
          <w:lang w:val="fr-CA"/>
        </w:rPr>
        <w:t>un échéancie</w:t>
      </w:r>
      <w:r w:rsidR="00F81C0A">
        <w:rPr>
          <w:rFonts w:asciiTheme="minorHAnsi" w:eastAsia="Aptos" w:hAnsiTheme="minorHAnsi" w:cs="Aptos"/>
          <w:sz w:val="18"/>
          <w:szCs w:val="18"/>
          <w:lang w:val="fr-CA"/>
        </w:rPr>
        <w:t>r précis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7"/>
      </w:r>
    </w:p>
    <w:p w14:paraId="0BFB5A5C" w14:textId="77777777" w:rsidR="000E35CF" w:rsidRPr="00A215B2" w:rsidRDefault="000E35CF" w:rsidP="000E35CF">
      <w:pPr>
        <w:rPr>
          <w:rFonts w:asciiTheme="minorHAnsi" w:eastAsia="Aptos" w:hAnsiTheme="minorHAnsi" w:cs="Aptos"/>
          <w:sz w:val="18"/>
          <w:szCs w:val="18"/>
          <w:lang w:val="fr-CA"/>
        </w:rPr>
      </w:pPr>
    </w:p>
    <w:p w14:paraId="63662FEE" w14:textId="02B923CF" w:rsidR="000E35CF" w:rsidRPr="00A215B2" w:rsidRDefault="00F81C0A" w:rsidP="000E35CF">
      <w:pPr>
        <w:rPr>
          <w:rFonts w:asciiTheme="minorHAnsi" w:eastAsia="Aptos" w:hAnsiTheme="minorHAnsi" w:cs="Aptos"/>
          <w:sz w:val="18"/>
          <w:szCs w:val="18"/>
          <w:lang w:val="fr-CA"/>
        </w:rPr>
      </w:pPr>
      <w:r>
        <w:rPr>
          <w:rFonts w:asciiTheme="minorHAnsi" w:eastAsia="Aptos" w:hAnsiTheme="minorHAnsi" w:cs="Aptos"/>
          <w:sz w:val="18"/>
          <w:szCs w:val="18"/>
          <w:lang w:val="fr-CA"/>
        </w:rPr>
        <w:lastRenderedPageBreak/>
        <w:t>Bie</w:t>
      </w:r>
      <w:r w:rsidRPr="00F81C0A">
        <w:rPr>
          <w:rFonts w:asciiTheme="minorHAnsi" w:eastAsia="Aptos" w:hAnsiTheme="minorHAnsi" w:cs="Aptos"/>
          <w:sz w:val="18"/>
          <w:szCs w:val="18"/>
          <w:lang w:val="fr-CA"/>
        </w:rPr>
        <w:t>n que le Canada ait investi dans des initiatives pour les femmes, les filles et les personnes 2ELGBTQQIA+ autochtones disparues et assassinées, ces efforts avancent lentement</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8"/>
      </w:r>
      <w:r w:rsidR="000E35CF" w:rsidRPr="00A215B2">
        <w:rPr>
          <w:rStyle w:val="FootnoteReference"/>
          <w:rFonts w:asciiTheme="minorHAnsi" w:eastAsia="Aptos" w:hAnsiTheme="minorHAnsi" w:cs="Aptos"/>
          <w:sz w:val="18"/>
          <w:szCs w:val="18"/>
          <w:lang w:val="fr-CA"/>
        </w:rPr>
        <w:t xml:space="preserve"> </w:t>
      </w:r>
      <w:r w:rsidRPr="00F81C0A">
        <w:rPr>
          <w:rFonts w:asciiTheme="minorHAnsi" w:eastAsia="Aptos" w:hAnsiTheme="minorHAnsi" w:cs="Aptos"/>
          <w:sz w:val="18"/>
          <w:szCs w:val="18"/>
          <w:lang w:val="fr-CA"/>
        </w:rPr>
        <w:t xml:space="preserve">En 2024, Amnistie internationale et des représentants de la nation </w:t>
      </w:r>
      <w:proofErr w:type="spellStart"/>
      <w:r w:rsidR="00145E9A" w:rsidRPr="00145E9A">
        <w:rPr>
          <w:rFonts w:asciiTheme="minorHAnsi" w:eastAsia="Aptos" w:hAnsiTheme="minorHAnsi" w:cs="Aptos"/>
          <w:sz w:val="18"/>
          <w:szCs w:val="18"/>
          <w:lang w:val="fr-CA"/>
        </w:rPr>
        <w:t>Secwépemc</w:t>
      </w:r>
      <w:proofErr w:type="spellEnd"/>
      <w:r w:rsidR="00145E9A" w:rsidRPr="00145E9A">
        <w:rPr>
          <w:rFonts w:asciiTheme="minorHAnsi" w:eastAsia="Aptos" w:hAnsiTheme="minorHAnsi" w:cs="Aptos"/>
          <w:sz w:val="18"/>
          <w:szCs w:val="18"/>
          <w:lang w:val="fr-CA"/>
        </w:rPr>
        <w:t xml:space="preserve"> </w:t>
      </w:r>
      <w:r w:rsidRPr="00F81C0A">
        <w:rPr>
          <w:rFonts w:asciiTheme="minorHAnsi" w:eastAsia="Aptos" w:hAnsiTheme="minorHAnsi" w:cs="Aptos"/>
          <w:sz w:val="18"/>
          <w:szCs w:val="18"/>
          <w:lang w:val="fr-CA"/>
        </w:rPr>
        <w:t>ont présenté un mémoire au Comité permanent de la condition féminine dans lequel ils exhortent les autorités à mettre en œuvre le système d</w:t>
      </w:r>
      <w:r w:rsidR="0008184B">
        <w:rPr>
          <w:rFonts w:asciiTheme="minorHAnsi" w:eastAsia="Aptos" w:hAnsiTheme="minorHAnsi" w:cs="Aptos"/>
          <w:sz w:val="18"/>
          <w:szCs w:val="18"/>
          <w:lang w:val="fr-CA"/>
        </w:rPr>
        <w:t>’</w:t>
      </w:r>
      <w:r w:rsidRPr="00F81C0A">
        <w:rPr>
          <w:rFonts w:asciiTheme="minorHAnsi" w:eastAsia="Aptos" w:hAnsiTheme="minorHAnsi" w:cs="Aptos"/>
          <w:sz w:val="18"/>
          <w:szCs w:val="18"/>
          <w:lang w:val="fr-CA"/>
        </w:rPr>
        <w:t>alerte robe rouge par le biais d</w:t>
      </w:r>
      <w:r w:rsidR="0008184B">
        <w:rPr>
          <w:rFonts w:asciiTheme="minorHAnsi" w:eastAsia="Aptos" w:hAnsiTheme="minorHAnsi" w:cs="Aptos"/>
          <w:sz w:val="18"/>
          <w:szCs w:val="18"/>
          <w:lang w:val="fr-CA"/>
        </w:rPr>
        <w:t>’</w:t>
      </w:r>
      <w:r w:rsidRPr="00F81C0A">
        <w:rPr>
          <w:rFonts w:asciiTheme="minorHAnsi" w:eastAsia="Aptos" w:hAnsiTheme="minorHAnsi" w:cs="Aptos"/>
          <w:sz w:val="18"/>
          <w:szCs w:val="18"/>
          <w:lang w:val="fr-CA"/>
        </w:rPr>
        <w:t xml:space="preserve">une mobilisation significative et de la création conjointe, avec les femmes autochtones et les </w:t>
      </w:r>
      <w:proofErr w:type="spellStart"/>
      <w:r w:rsidRPr="00F81C0A">
        <w:rPr>
          <w:rFonts w:asciiTheme="minorHAnsi" w:eastAsia="Aptos" w:hAnsiTheme="minorHAnsi" w:cs="Aptos"/>
          <w:sz w:val="18"/>
          <w:szCs w:val="18"/>
          <w:lang w:val="fr-CA"/>
        </w:rPr>
        <w:t>défenseur</w:t>
      </w:r>
      <w:r w:rsidR="00A32E1E">
        <w:rPr>
          <w:rFonts w:asciiTheme="minorHAnsi" w:eastAsia="Aptos" w:hAnsiTheme="minorHAnsi" w:cs="Aptos"/>
          <w:sz w:val="18"/>
          <w:szCs w:val="18"/>
          <w:lang w:val="fr-CA"/>
        </w:rPr>
        <w:t>·e·</w:t>
      </w:r>
      <w:r w:rsidRPr="00F81C0A">
        <w:rPr>
          <w:rFonts w:asciiTheme="minorHAnsi" w:eastAsia="Aptos" w:hAnsiTheme="minorHAnsi" w:cs="Aptos"/>
          <w:sz w:val="18"/>
          <w:szCs w:val="18"/>
          <w:lang w:val="fr-CA"/>
        </w:rPr>
        <w:t>s</w:t>
      </w:r>
      <w:proofErr w:type="spellEnd"/>
      <w:r w:rsidRPr="00F81C0A">
        <w:rPr>
          <w:rFonts w:asciiTheme="minorHAnsi" w:eastAsia="Aptos" w:hAnsiTheme="minorHAnsi" w:cs="Aptos"/>
          <w:sz w:val="18"/>
          <w:szCs w:val="18"/>
          <w:lang w:val="fr-CA"/>
        </w:rPr>
        <w:t xml:space="preserve"> des personnes 2ELGBTQQIA+, les chefs autochtones et les organisations dirigées par des Autochtones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sz w:val="18"/>
          <w:szCs w:val="18"/>
          <w:lang w:val="fr-CA"/>
        </w:rPr>
        <w:footnoteReference w:id="9"/>
      </w:r>
    </w:p>
    <w:p w14:paraId="73F401C9" w14:textId="77777777" w:rsidR="004F35FD" w:rsidRPr="00A215B2" w:rsidRDefault="004F35FD" w:rsidP="000E35CF">
      <w:pPr>
        <w:rPr>
          <w:rFonts w:asciiTheme="minorHAnsi" w:eastAsia="Aptos" w:hAnsiTheme="minorHAnsi" w:cs="Aptos"/>
          <w:sz w:val="18"/>
          <w:szCs w:val="18"/>
          <w:lang w:val="fr-CA"/>
        </w:rPr>
      </w:pPr>
    </w:p>
    <w:p w14:paraId="31899BE7" w14:textId="12215FF0" w:rsidR="000E35CF" w:rsidRPr="00A215B2" w:rsidRDefault="000E4FFC" w:rsidP="000E35CF">
      <w:pPr>
        <w:rPr>
          <w:rFonts w:asciiTheme="minorHAnsi" w:eastAsia="Aptos" w:hAnsiTheme="minorHAnsi" w:cs="Aptos"/>
          <w:b/>
          <w:bCs/>
          <w:sz w:val="18"/>
          <w:szCs w:val="18"/>
          <w:lang w:val="fr-CA"/>
        </w:rPr>
      </w:pPr>
      <w:r w:rsidRPr="000E4FFC">
        <w:rPr>
          <w:rFonts w:asciiTheme="minorHAnsi" w:eastAsia="Aptos" w:hAnsiTheme="minorHAnsi" w:cs="Aptos"/>
          <w:b/>
          <w:bCs/>
          <w:sz w:val="18"/>
          <w:szCs w:val="18"/>
          <w:lang w:val="fr-CA"/>
        </w:rPr>
        <w:t>Recommandations</w:t>
      </w:r>
    </w:p>
    <w:p w14:paraId="2322F145" w14:textId="63536A3C" w:rsidR="000E35CF" w:rsidRPr="00A215B2" w:rsidRDefault="000E4FFC" w:rsidP="000E35CF">
      <w:pPr>
        <w:rPr>
          <w:rFonts w:asciiTheme="minorHAnsi" w:eastAsia="Aptos" w:hAnsiTheme="minorHAnsi" w:cs="Aptos"/>
          <w:b/>
          <w:bCs/>
          <w:sz w:val="18"/>
          <w:szCs w:val="18"/>
          <w:lang w:val="fr-CA"/>
        </w:rPr>
      </w:pPr>
      <w:r w:rsidRPr="000E4FFC">
        <w:rPr>
          <w:rFonts w:asciiTheme="minorHAnsi" w:eastAsia="Aptos" w:hAnsiTheme="minorHAnsi" w:cs="Aptos"/>
          <w:sz w:val="18"/>
          <w:szCs w:val="18"/>
          <w:lang w:val="fr-CA"/>
        </w:rPr>
        <w:t>Le Canada doit</w:t>
      </w:r>
      <w:r w:rsidR="0008184B">
        <w:rPr>
          <w:rFonts w:asciiTheme="minorHAnsi" w:eastAsia="Aptos" w:hAnsiTheme="minorHAnsi" w:cs="Aptos"/>
          <w:sz w:val="18"/>
          <w:szCs w:val="18"/>
          <w:lang w:val="fr-CA"/>
        </w:rPr>
        <w:t> </w:t>
      </w:r>
      <w:r w:rsidRPr="000E4FFC">
        <w:rPr>
          <w:rFonts w:asciiTheme="minorHAnsi" w:eastAsia="Aptos" w:hAnsiTheme="minorHAnsi" w:cs="Aptos"/>
          <w:sz w:val="18"/>
          <w:szCs w:val="18"/>
          <w:lang w:val="fr-CA"/>
        </w:rPr>
        <w:t>:</w:t>
      </w:r>
    </w:p>
    <w:p w14:paraId="0E8EA2B6" w14:textId="78CD2DD2" w:rsidR="000E35CF" w:rsidRPr="00A215B2" w:rsidRDefault="000E4FFC" w:rsidP="000E35CF">
      <w:pPr>
        <w:pStyle w:val="ListParagraph"/>
        <w:numPr>
          <w:ilvl w:val="0"/>
          <w:numId w:val="31"/>
        </w:numPr>
        <w:rPr>
          <w:rFonts w:eastAsiaTheme="minorEastAsia"/>
          <w:color w:val="000000" w:themeColor="text1"/>
          <w:sz w:val="18"/>
          <w:szCs w:val="18"/>
          <w:lang w:val="fr-CA"/>
        </w:rPr>
      </w:pPr>
      <w:r w:rsidRPr="000E4FFC">
        <w:rPr>
          <w:rFonts w:eastAsiaTheme="minorEastAsia"/>
          <w:color w:val="000000" w:themeColor="text1"/>
          <w:sz w:val="18"/>
          <w:szCs w:val="18"/>
          <w:lang w:val="fr-CA"/>
        </w:rPr>
        <w:t>S</w:t>
      </w:r>
      <w:r w:rsidR="0008184B">
        <w:rPr>
          <w:rFonts w:eastAsiaTheme="minorEastAsia"/>
          <w:color w:val="000000" w:themeColor="text1"/>
          <w:sz w:val="18"/>
          <w:szCs w:val="18"/>
          <w:lang w:val="fr-CA"/>
        </w:rPr>
        <w:t>’</w:t>
      </w:r>
      <w:r w:rsidRPr="000E4FFC">
        <w:rPr>
          <w:rFonts w:eastAsiaTheme="minorEastAsia"/>
          <w:color w:val="000000" w:themeColor="text1"/>
          <w:sz w:val="18"/>
          <w:szCs w:val="18"/>
          <w:lang w:val="fr-CA"/>
        </w:rPr>
        <w:t>assurer que des études d</w:t>
      </w:r>
      <w:r w:rsidR="0008184B">
        <w:rPr>
          <w:rFonts w:eastAsiaTheme="minorEastAsia"/>
          <w:color w:val="000000" w:themeColor="text1"/>
          <w:sz w:val="18"/>
          <w:szCs w:val="18"/>
          <w:lang w:val="fr-CA"/>
        </w:rPr>
        <w:t>’</w:t>
      </w:r>
      <w:r w:rsidRPr="000E4FFC">
        <w:rPr>
          <w:rFonts w:eastAsiaTheme="minorEastAsia"/>
          <w:color w:val="000000" w:themeColor="text1"/>
          <w:sz w:val="18"/>
          <w:szCs w:val="18"/>
          <w:lang w:val="fr-CA"/>
        </w:rPr>
        <w:t>impact soient menées avant l</w:t>
      </w:r>
      <w:r w:rsidR="0008184B">
        <w:rPr>
          <w:rFonts w:eastAsiaTheme="minorEastAsia"/>
          <w:color w:val="000000" w:themeColor="text1"/>
          <w:sz w:val="18"/>
          <w:szCs w:val="18"/>
          <w:lang w:val="fr-CA"/>
        </w:rPr>
        <w:t>’</w:t>
      </w:r>
      <w:r w:rsidRPr="000E4FFC">
        <w:rPr>
          <w:rFonts w:eastAsiaTheme="minorEastAsia"/>
          <w:color w:val="000000" w:themeColor="text1"/>
          <w:sz w:val="18"/>
          <w:szCs w:val="18"/>
          <w:lang w:val="fr-CA"/>
        </w:rPr>
        <w:t>approbation de tout projet d</w:t>
      </w:r>
      <w:r w:rsidR="0008184B">
        <w:rPr>
          <w:rFonts w:eastAsiaTheme="minorEastAsia"/>
          <w:color w:val="000000" w:themeColor="text1"/>
          <w:sz w:val="18"/>
          <w:szCs w:val="18"/>
          <w:lang w:val="fr-CA"/>
        </w:rPr>
        <w:t>’</w:t>
      </w:r>
      <w:r w:rsidRPr="000E4FFC">
        <w:rPr>
          <w:rFonts w:eastAsiaTheme="minorEastAsia"/>
          <w:color w:val="000000" w:themeColor="text1"/>
          <w:sz w:val="18"/>
          <w:szCs w:val="18"/>
          <w:lang w:val="fr-CA"/>
        </w:rPr>
        <w:t>exploitation des ressources ayant une incidence sur les droits des peuples autochtones; que ces études intègrent une analyse complète des impacts sur les peuples autochtones, y compris sur les droits des femmes et des filles, et que des consultations adéquates soient menées auprès des peuples autochtones, conformément au droit international.</w:t>
      </w:r>
      <w:r w:rsidR="000E35CF" w:rsidRPr="00A215B2">
        <w:rPr>
          <w:rFonts w:eastAsiaTheme="minorEastAsia"/>
          <w:color w:val="000000" w:themeColor="text1"/>
          <w:sz w:val="18"/>
          <w:szCs w:val="18"/>
          <w:lang w:val="fr-CA"/>
        </w:rPr>
        <w:t xml:space="preserve"> </w:t>
      </w:r>
    </w:p>
    <w:p w14:paraId="1104CDE7" w14:textId="7F5665E4" w:rsidR="000E35CF" w:rsidRPr="00A215B2" w:rsidRDefault="007C3B85" w:rsidP="000E35CF">
      <w:pPr>
        <w:pStyle w:val="ListParagraph"/>
        <w:numPr>
          <w:ilvl w:val="0"/>
          <w:numId w:val="31"/>
        </w:numPr>
        <w:rPr>
          <w:rFonts w:eastAsiaTheme="minorEastAsia"/>
          <w:color w:val="000000" w:themeColor="text1"/>
          <w:sz w:val="18"/>
          <w:szCs w:val="18"/>
          <w:lang w:val="fr-CA"/>
        </w:rPr>
      </w:pPr>
      <w:r w:rsidRPr="007C3B85">
        <w:rPr>
          <w:rFonts w:eastAsiaTheme="minorEastAsia"/>
          <w:color w:val="000000" w:themeColor="text1"/>
          <w:sz w:val="18"/>
          <w:szCs w:val="18"/>
          <w:lang w:val="fr-CA"/>
        </w:rPr>
        <w:t>Créer une stratégie de mise en œuvre du Plan d</w:t>
      </w:r>
      <w:r w:rsidR="0008184B">
        <w:rPr>
          <w:rFonts w:eastAsiaTheme="minorEastAsia"/>
          <w:color w:val="000000" w:themeColor="text1"/>
          <w:sz w:val="18"/>
          <w:szCs w:val="18"/>
          <w:lang w:val="fr-CA"/>
        </w:rPr>
        <w:t>’</w:t>
      </w:r>
      <w:r w:rsidRPr="007C3B85">
        <w:rPr>
          <w:rFonts w:eastAsiaTheme="minorEastAsia"/>
          <w:color w:val="000000" w:themeColor="text1"/>
          <w:sz w:val="18"/>
          <w:szCs w:val="18"/>
          <w:lang w:val="fr-CA"/>
        </w:rPr>
        <w:t>action national assortie d</w:t>
      </w:r>
      <w:r w:rsidR="0008184B">
        <w:rPr>
          <w:rFonts w:eastAsiaTheme="minorEastAsia"/>
          <w:color w:val="000000" w:themeColor="text1"/>
          <w:sz w:val="18"/>
          <w:szCs w:val="18"/>
          <w:lang w:val="fr-CA"/>
        </w:rPr>
        <w:t>’</w:t>
      </w:r>
      <w:r w:rsidRPr="007C3B85">
        <w:rPr>
          <w:rFonts w:eastAsiaTheme="minorEastAsia"/>
          <w:color w:val="000000" w:themeColor="text1"/>
          <w:sz w:val="18"/>
          <w:szCs w:val="18"/>
          <w:lang w:val="fr-CA"/>
        </w:rPr>
        <w:t>échéances. Cette stratégie doit être dirigée par des Autochtones, tenir compte des traumatismes vécus, être adaptée aux réalités culturelles et décrire comment les 231 appels à la justice seront mis en œuvre pour prévenir et mettre fin à la violence contre les femmes, les filles et les personnes autochtones 2ELGBTQQIA+.</w:t>
      </w:r>
      <w:r w:rsidR="000E35CF" w:rsidRPr="00A215B2">
        <w:rPr>
          <w:rFonts w:eastAsiaTheme="minorEastAsia"/>
          <w:color w:val="000000" w:themeColor="text1"/>
          <w:sz w:val="18"/>
          <w:szCs w:val="18"/>
          <w:lang w:val="fr-CA"/>
        </w:rPr>
        <w:t xml:space="preserve"> </w:t>
      </w:r>
    </w:p>
    <w:p w14:paraId="2867E6D5" w14:textId="04C6B2AA" w:rsidR="000E35CF" w:rsidRPr="00A215B2" w:rsidRDefault="003B0696" w:rsidP="00DF0523">
      <w:pPr>
        <w:pStyle w:val="BNumberedHeading"/>
        <w:rPr>
          <w:bCs/>
          <w:noProof w:val="0"/>
          <w:lang w:val="fr-CA"/>
        </w:rPr>
      </w:pPr>
      <w:bookmarkStart w:id="3" w:name="_Toc176767844"/>
      <w:r>
        <w:rPr>
          <w:noProof w:val="0"/>
          <w:lang w:val="fr-CA"/>
        </w:rPr>
        <w:t>La montée des féminicides</w:t>
      </w:r>
      <w:bookmarkEnd w:id="3"/>
    </w:p>
    <w:p w14:paraId="350F4CED" w14:textId="13CAED98" w:rsidR="000E35CF" w:rsidRPr="00A215B2" w:rsidRDefault="003B0696" w:rsidP="000E35CF">
      <w:pPr>
        <w:rPr>
          <w:rFonts w:eastAsiaTheme="minorEastAsia"/>
          <w:sz w:val="18"/>
          <w:szCs w:val="18"/>
          <w:lang w:val="fr-CA"/>
        </w:rPr>
      </w:pPr>
      <w:r w:rsidRPr="003B0696">
        <w:rPr>
          <w:rFonts w:eastAsiaTheme="minorEastAsia"/>
          <w:sz w:val="18"/>
          <w:szCs w:val="18"/>
          <w:lang w:val="fr-CA"/>
        </w:rPr>
        <w:t>Le féminicide, ou le meurtre de femmes, de filles et de personnes 2ELGBTQQIA+, représente un problème de taille au Canada. Depuis 2018, près de 850 femmes et filles ont été tuées, soit en moyenne un féminicide toutes les 48 heures</w:t>
      </w:r>
      <w:r w:rsidR="000E35CF" w:rsidRPr="00A215B2">
        <w:rPr>
          <w:rFonts w:asciiTheme="minorHAnsi" w:eastAsiaTheme="minorEastAsia" w:hAnsiTheme="minorHAnsi" w:cstheme="minorBidi"/>
          <w:sz w:val="18"/>
          <w:szCs w:val="18"/>
          <w:lang w:val="fr-CA"/>
        </w:rPr>
        <w:t>.</w:t>
      </w:r>
      <w:r w:rsidR="000E35CF" w:rsidRPr="00A215B2">
        <w:rPr>
          <w:rStyle w:val="FootnoteReference"/>
          <w:rFonts w:asciiTheme="minorHAnsi" w:eastAsiaTheme="minorEastAsia" w:hAnsiTheme="minorHAnsi" w:cstheme="minorBidi"/>
          <w:sz w:val="18"/>
          <w:szCs w:val="18"/>
          <w:lang w:val="fr-CA"/>
        </w:rPr>
        <w:footnoteReference w:id="10"/>
      </w:r>
      <w:r w:rsidR="000E35CF" w:rsidRPr="00A215B2">
        <w:rPr>
          <w:rFonts w:asciiTheme="minorHAnsi" w:eastAsiaTheme="minorEastAsia" w:hAnsiTheme="minorHAnsi" w:cstheme="minorBidi"/>
          <w:color w:val="auto"/>
          <w:sz w:val="18"/>
          <w:szCs w:val="18"/>
          <w:lang w:val="fr-CA"/>
        </w:rPr>
        <w:t xml:space="preserve"> </w:t>
      </w:r>
      <w:r w:rsidR="00457F9E" w:rsidRPr="00457F9E">
        <w:rPr>
          <w:rFonts w:asciiTheme="minorHAnsi" w:eastAsiaTheme="minorEastAsia" w:hAnsiTheme="minorHAnsi" w:cstheme="minorBidi"/>
          <w:color w:val="auto"/>
          <w:sz w:val="18"/>
          <w:szCs w:val="18"/>
          <w:lang w:val="fr-CA"/>
        </w:rPr>
        <w:t>Les organisations communautaires ne cessent de demander au</w:t>
      </w:r>
      <w:r w:rsidR="00457F9E">
        <w:rPr>
          <w:rFonts w:asciiTheme="minorHAnsi" w:eastAsiaTheme="minorEastAsia" w:hAnsiTheme="minorHAnsi" w:cstheme="minorBidi"/>
          <w:color w:val="auto"/>
          <w:sz w:val="18"/>
          <w:szCs w:val="18"/>
          <w:lang w:val="fr-CA"/>
        </w:rPr>
        <w:t>x</w:t>
      </w:r>
      <w:r w:rsidR="00457F9E" w:rsidRPr="00457F9E">
        <w:rPr>
          <w:rFonts w:asciiTheme="minorHAnsi" w:eastAsiaTheme="minorEastAsia" w:hAnsiTheme="minorHAnsi" w:cstheme="minorBidi"/>
          <w:color w:val="auto"/>
          <w:sz w:val="18"/>
          <w:szCs w:val="18"/>
          <w:lang w:val="fr-CA"/>
        </w:rPr>
        <w:t xml:space="preserve"> gouvernements provincia</w:t>
      </w:r>
      <w:r w:rsidR="00457F9E">
        <w:rPr>
          <w:rFonts w:asciiTheme="minorHAnsi" w:eastAsiaTheme="minorEastAsia" w:hAnsiTheme="minorHAnsi" w:cstheme="minorBidi"/>
          <w:color w:val="auto"/>
          <w:sz w:val="18"/>
          <w:szCs w:val="18"/>
          <w:lang w:val="fr-CA"/>
        </w:rPr>
        <w:t>ux</w:t>
      </w:r>
      <w:r w:rsidR="00457F9E" w:rsidRPr="00457F9E">
        <w:rPr>
          <w:rFonts w:asciiTheme="minorHAnsi" w:eastAsiaTheme="minorEastAsia" w:hAnsiTheme="minorHAnsi" w:cstheme="minorBidi"/>
          <w:color w:val="auto"/>
          <w:sz w:val="18"/>
          <w:szCs w:val="18"/>
          <w:lang w:val="fr-CA"/>
        </w:rPr>
        <w:t xml:space="preserve"> et aux municipalités qu</w:t>
      </w:r>
      <w:r w:rsidR="0008184B">
        <w:rPr>
          <w:rFonts w:asciiTheme="minorHAnsi" w:eastAsiaTheme="minorEastAsia" w:hAnsiTheme="minorHAnsi" w:cstheme="minorBidi"/>
          <w:color w:val="auto"/>
          <w:sz w:val="18"/>
          <w:szCs w:val="18"/>
          <w:lang w:val="fr-CA"/>
        </w:rPr>
        <w:t>’</w:t>
      </w:r>
      <w:r w:rsidR="00457F9E" w:rsidRPr="00457F9E">
        <w:rPr>
          <w:rFonts w:asciiTheme="minorHAnsi" w:eastAsiaTheme="minorEastAsia" w:hAnsiTheme="minorHAnsi" w:cstheme="minorBidi"/>
          <w:color w:val="auto"/>
          <w:sz w:val="18"/>
          <w:szCs w:val="18"/>
          <w:lang w:val="fr-CA"/>
        </w:rPr>
        <w:t>ils déclarent que la violence entre partenaires intimes constitue une épidémie, comme le recommande le projet de loi 173 de l</w:t>
      </w:r>
      <w:r w:rsidR="0008184B">
        <w:rPr>
          <w:rFonts w:asciiTheme="minorHAnsi" w:eastAsiaTheme="minorEastAsia" w:hAnsiTheme="minorHAnsi" w:cstheme="minorBidi"/>
          <w:color w:val="auto"/>
          <w:sz w:val="18"/>
          <w:szCs w:val="18"/>
          <w:lang w:val="fr-CA"/>
        </w:rPr>
        <w:t>’</w:t>
      </w:r>
      <w:r w:rsidR="00457F9E" w:rsidRPr="00457F9E">
        <w:rPr>
          <w:rFonts w:asciiTheme="minorHAnsi" w:eastAsiaTheme="minorEastAsia" w:hAnsiTheme="minorHAnsi" w:cstheme="minorBidi"/>
          <w:color w:val="auto"/>
          <w:sz w:val="18"/>
          <w:szCs w:val="18"/>
          <w:lang w:val="fr-CA"/>
        </w:rPr>
        <w:t xml:space="preserve">Ontario, </w:t>
      </w:r>
      <w:r w:rsidR="00047C35" w:rsidRPr="00047C35">
        <w:rPr>
          <w:rFonts w:asciiTheme="minorHAnsi" w:eastAsiaTheme="minorEastAsia" w:hAnsiTheme="minorHAnsi" w:cstheme="minorBidi"/>
          <w:i/>
          <w:iCs/>
          <w:color w:val="auto"/>
          <w:sz w:val="18"/>
          <w:szCs w:val="18"/>
          <w:lang w:val="fr-CA"/>
        </w:rPr>
        <w:t>Loi de 2024 sur l’épidémie de violence entre partenaires intimes</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11"/>
      </w:r>
    </w:p>
    <w:p w14:paraId="3AC7CD3E" w14:textId="77777777" w:rsidR="000E35CF" w:rsidRPr="00A215B2" w:rsidRDefault="000E35CF" w:rsidP="000E35CF">
      <w:pPr>
        <w:rPr>
          <w:rFonts w:eastAsiaTheme="minorEastAsia"/>
          <w:sz w:val="18"/>
          <w:szCs w:val="18"/>
          <w:lang w:val="fr-CA"/>
        </w:rPr>
      </w:pPr>
    </w:p>
    <w:p w14:paraId="2706E7E1" w14:textId="4E1D2AF7" w:rsidR="000E35CF" w:rsidRPr="00A215B2" w:rsidRDefault="00433AEF" w:rsidP="000E35CF">
      <w:pPr>
        <w:rPr>
          <w:rFonts w:asciiTheme="minorHAnsi" w:eastAsiaTheme="minorEastAsia" w:hAnsiTheme="minorHAnsi" w:cstheme="minorBidi"/>
          <w:color w:val="auto"/>
          <w:sz w:val="18"/>
          <w:szCs w:val="18"/>
          <w:lang w:val="fr-CA"/>
        </w:rPr>
      </w:pPr>
      <w:r w:rsidRPr="00433AEF">
        <w:rPr>
          <w:rFonts w:eastAsiaTheme="minorEastAsia"/>
          <w:sz w:val="18"/>
          <w:szCs w:val="18"/>
          <w:lang w:val="fr-CA"/>
        </w:rPr>
        <w:t>Comme le féminicide n</w:t>
      </w:r>
      <w:r w:rsidR="0008184B">
        <w:rPr>
          <w:rFonts w:eastAsiaTheme="minorEastAsia"/>
          <w:sz w:val="18"/>
          <w:szCs w:val="18"/>
          <w:lang w:val="fr-CA"/>
        </w:rPr>
        <w:t>’</w:t>
      </w:r>
      <w:r w:rsidRPr="00433AEF">
        <w:rPr>
          <w:rFonts w:eastAsiaTheme="minorEastAsia"/>
          <w:sz w:val="18"/>
          <w:szCs w:val="18"/>
          <w:lang w:val="fr-CA"/>
        </w:rPr>
        <w:t>est pas défini comme un crime distinct dans le Code criminel du Canada, la plupart des recherches sur ce phénomène s</w:t>
      </w:r>
      <w:r w:rsidR="0008184B">
        <w:rPr>
          <w:rFonts w:eastAsiaTheme="minorEastAsia"/>
          <w:sz w:val="18"/>
          <w:szCs w:val="18"/>
          <w:lang w:val="fr-CA"/>
        </w:rPr>
        <w:t>’</w:t>
      </w:r>
      <w:r w:rsidRPr="00433AEF">
        <w:rPr>
          <w:rFonts w:eastAsiaTheme="minorEastAsia"/>
          <w:sz w:val="18"/>
          <w:szCs w:val="18"/>
          <w:lang w:val="fr-CA"/>
        </w:rPr>
        <w:t xml:space="preserve">appuient sur des données sur les </w:t>
      </w:r>
      <w:r w:rsidR="00766D99" w:rsidRPr="00766D99">
        <w:rPr>
          <w:rFonts w:eastAsiaTheme="minorEastAsia"/>
          <w:sz w:val="18"/>
          <w:szCs w:val="18"/>
          <w:lang w:val="fr-CA"/>
        </w:rPr>
        <w:t xml:space="preserve">féminicides </w:t>
      </w:r>
      <w:r w:rsidRPr="00433AEF">
        <w:rPr>
          <w:rFonts w:eastAsiaTheme="minorEastAsia"/>
          <w:sz w:val="18"/>
          <w:szCs w:val="18"/>
          <w:lang w:val="fr-CA"/>
        </w:rPr>
        <w:t>rapportées par les médias et provenant de données déclarées par la police, ce qui peut souvent conduire à une sous-déclaration. L</w:t>
      </w:r>
      <w:r w:rsidR="0008184B">
        <w:rPr>
          <w:rFonts w:eastAsiaTheme="minorEastAsia"/>
          <w:sz w:val="18"/>
          <w:szCs w:val="18"/>
          <w:lang w:val="fr-CA"/>
        </w:rPr>
        <w:t>’</w:t>
      </w:r>
      <w:r w:rsidRPr="00433AEF">
        <w:rPr>
          <w:rFonts w:eastAsiaTheme="minorEastAsia"/>
          <w:sz w:val="18"/>
          <w:szCs w:val="18"/>
          <w:lang w:val="fr-CA"/>
        </w:rPr>
        <w:t>absence de données ventilées précises a contribué à la sous-déclaration des féminicides</w:t>
      </w:r>
      <w:r w:rsidR="000E35CF" w:rsidRPr="00A215B2">
        <w:rPr>
          <w:rFonts w:asciiTheme="minorHAnsi" w:eastAsiaTheme="minorEastAsia" w:hAnsiTheme="minorHAnsi" w:cstheme="minorBidi"/>
          <w:color w:val="auto"/>
          <w:sz w:val="18"/>
          <w:szCs w:val="18"/>
          <w:lang w:val="fr-CA"/>
        </w:rPr>
        <w:t>.</w:t>
      </w:r>
      <w:r w:rsidR="000E35CF" w:rsidRPr="00A215B2">
        <w:rPr>
          <w:rStyle w:val="FootnoteReference"/>
          <w:rFonts w:asciiTheme="minorHAnsi" w:eastAsiaTheme="minorEastAsia" w:hAnsiTheme="minorHAnsi" w:cstheme="minorBidi"/>
          <w:bCs/>
          <w:sz w:val="18"/>
          <w:szCs w:val="18"/>
          <w:lang w:val="fr-CA"/>
        </w:rPr>
        <w:footnoteReference w:id="12"/>
      </w:r>
    </w:p>
    <w:p w14:paraId="4A70F44B" w14:textId="77777777" w:rsidR="000E35CF" w:rsidRPr="00A215B2" w:rsidRDefault="000E35CF" w:rsidP="000E35CF">
      <w:pPr>
        <w:rPr>
          <w:rFonts w:eastAsiaTheme="minorEastAsia"/>
          <w:sz w:val="18"/>
          <w:szCs w:val="18"/>
          <w:lang w:val="fr-CA"/>
        </w:rPr>
      </w:pPr>
    </w:p>
    <w:p w14:paraId="4EFA7D07" w14:textId="754A673D" w:rsidR="000E35CF" w:rsidRPr="00A215B2" w:rsidRDefault="007E03F6" w:rsidP="000E35CF">
      <w:pPr>
        <w:rPr>
          <w:rFonts w:eastAsiaTheme="minorEastAsia"/>
          <w:b/>
          <w:bCs/>
          <w:sz w:val="18"/>
          <w:szCs w:val="18"/>
          <w:lang w:val="fr-CA"/>
        </w:rPr>
      </w:pPr>
      <w:r w:rsidRPr="00A215B2">
        <w:rPr>
          <w:rFonts w:asciiTheme="minorHAnsi" w:eastAsiaTheme="minorEastAsia" w:hAnsiTheme="minorHAnsi" w:cstheme="minorBidi"/>
          <w:b/>
          <w:bCs/>
          <w:color w:val="auto"/>
          <w:sz w:val="18"/>
          <w:szCs w:val="18"/>
          <w:lang w:val="fr-CA"/>
        </w:rPr>
        <w:t>Recommandations</w:t>
      </w:r>
    </w:p>
    <w:p w14:paraId="7A9B4AA9" w14:textId="59E67B0E" w:rsidR="000E35CF" w:rsidRPr="00A215B2" w:rsidRDefault="007E03F6" w:rsidP="000E35CF">
      <w:pPr>
        <w:rPr>
          <w:rFonts w:eastAsiaTheme="minorEastAsia"/>
          <w:sz w:val="18"/>
          <w:szCs w:val="18"/>
          <w:lang w:val="fr-CA"/>
        </w:rPr>
      </w:pPr>
      <w:r>
        <w:rPr>
          <w:rFonts w:asciiTheme="minorHAnsi" w:eastAsiaTheme="minorEastAsia" w:hAnsiTheme="minorHAnsi" w:cstheme="minorBidi"/>
          <w:color w:val="auto"/>
          <w:sz w:val="18"/>
          <w:szCs w:val="18"/>
          <w:lang w:val="fr-CA"/>
        </w:rPr>
        <w:t xml:space="preserve">Le </w:t>
      </w:r>
      <w:r w:rsidR="000E35CF" w:rsidRPr="00A215B2">
        <w:rPr>
          <w:rFonts w:asciiTheme="minorHAnsi" w:eastAsiaTheme="minorEastAsia" w:hAnsiTheme="minorHAnsi" w:cstheme="minorBidi"/>
          <w:color w:val="auto"/>
          <w:sz w:val="18"/>
          <w:szCs w:val="18"/>
          <w:lang w:val="fr-CA"/>
        </w:rPr>
        <w:t xml:space="preserve">Canada </w:t>
      </w:r>
      <w:r>
        <w:rPr>
          <w:rFonts w:asciiTheme="minorHAnsi" w:eastAsiaTheme="minorEastAsia" w:hAnsiTheme="minorHAnsi" w:cstheme="minorBidi"/>
          <w:color w:val="auto"/>
          <w:sz w:val="18"/>
          <w:szCs w:val="18"/>
          <w:lang w:val="fr-CA"/>
        </w:rPr>
        <w:t>doit</w:t>
      </w:r>
      <w:r w:rsidR="0008184B">
        <w:rPr>
          <w:rFonts w:asciiTheme="minorHAnsi" w:eastAsiaTheme="minorEastAsia" w:hAnsiTheme="minorHAnsi" w:cstheme="minorBidi"/>
          <w:color w:val="auto"/>
          <w:sz w:val="18"/>
          <w:szCs w:val="18"/>
          <w:lang w:val="fr-CA"/>
        </w:rPr>
        <w:t> </w:t>
      </w:r>
      <w:r w:rsidR="000E35CF" w:rsidRPr="00A215B2">
        <w:rPr>
          <w:rFonts w:asciiTheme="minorHAnsi" w:eastAsiaTheme="minorEastAsia" w:hAnsiTheme="minorHAnsi" w:cstheme="minorBidi"/>
          <w:color w:val="auto"/>
          <w:sz w:val="18"/>
          <w:szCs w:val="18"/>
          <w:lang w:val="fr-CA"/>
        </w:rPr>
        <w:t>:</w:t>
      </w:r>
    </w:p>
    <w:p w14:paraId="328C1C6C" w14:textId="1654D172" w:rsidR="000E35CF" w:rsidRPr="00A215B2" w:rsidRDefault="009812F3" w:rsidP="000E35CF">
      <w:pPr>
        <w:pStyle w:val="ListParagraph"/>
        <w:numPr>
          <w:ilvl w:val="0"/>
          <w:numId w:val="32"/>
        </w:numPr>
        <w:rPr>
          <w:rStyle w:val="FootnoteReference"/>
          <w:rFonts w:eastAsiaTheme="minorEastAsia"/>
          <w:sz w:val="18"/>
          <w:szCs w:val="18"/>
          <w:lang w:val="fr-CA"/>
        </w:rPr>
      </w:pPr>
      <w:r w:rsidRPr="009812F3">
        <w:rPr>
          <w:rFonts w:eastAsiaTheme="minorEastAsia"/>
          <w:sz w:val="18"/>
          <w:szCs w:val="18"/>
          <w:lang w:val="fr-CA"/>
        </w:rPr>
        <w:t>Reconnaître le féminicide comme un crime distinct. Cette reconnaissance est essentielle pour rendre l</w:t>
      </w:r>
      <w:r w:rsidR="0008184B">
        <w:rPr>
          <w:rFonts w:eastAsiaTheme="minorEastAsia"/>
          <w:sz w:val="18"/>
          <w:szCs w:val="18"/>
          <w:lang w:val="fr-CA"/>
        </w:rPr>
        <w:t>’</w:t>
      </w:r>
      <w:r w:rsidRPr="009812F3">
        <w:rPr>
          <w:rFonts w:eastAsiaTheme="minorEastAsia"/>
          <w:sz w:val="18"/>
          <w:szCs w:val="18"/>
          <w:lang w:val="fr-CA"/>
        </w:rPr>
        <w:t>accès à la justice plus équitable.</w:t>
      </w:r>
    </w:p>
    <w:p w14:paraId="442B2BC8" w14:textId="266B9E3E" w:rsidR="000E35CF" w:rsidRPr="00A215B2" w:rsidRDefault="009812F3" w:rsidP="000E35CF">
      <w:pPr>
        <w:pStyle w:val="ListParagraph"/>
        <w:numPr>
          <w:ilvl w:val="0"/>
          <w:numId w:val="32"/>
        </w:numPr>
        <w:rPr>
          <w:rFonts w:eastAsiaTheme="minorEastAsia"/>
          <w:sz w:val="18"/>
          <w:szCs w:val="18"/>
          <w:lang w:val="fr-CA"/>
        </w:rPr>
      </w:pPr>
      <w:r w:rsidRPr="009812F3">
        <w:rPr>
          <w:rFonts w:eastAsiaTheme="minorEastAsia"/>
          <w:sz w:val="18"/>
          <w:szCs w:val="18"/>
          <w:lang w:val="fr-CA"/>
        </w:rPr>
        <w:t>Introduire des mécanismes précis de collecte de données ventilées par origine ethnique et de signalement des féminicides perpétrés contre les femmes noires, autochtones, racisées et les personnes 2ELGBTQQIA+.</w:t>
      </w:r>
      <w:r w:rsidR="000E35CF" w:rsidRPr="00A215B2">
        <w:rPr>
          <w:rFonts w:eastAsiaTheme="minorEastAsia"/>
          <w:sz w:val="18"/>
          <w:szCs w:val="18"/>
          <w:lang w:val="fr-CA"/>
        </w:rPr>
        <w:t xml:space="preserve"> </w:t>
      </w:r>
    </w:p>
    <w:p w14:paraId="038C64B7" w14:textId="79224024" w:rsidR="000E35CF" w:rsidRPr="00A215B2" w:rsidRDefault="003F29F0" w:rsidP="000E35CF">
      <w:pPr>
        <w:pStyle w:val="ListParagraph"/>
        <w:numPr>
          <w:ilvl w:val="0"/>
          <w:numId w:val="32"/>
        </w:numPr>
        <w:rPr>
          <w:rFonts w:eastAsiaTheme="minorEastAsia"/>
          <w:sz w:val="18"/>
          <w:szCs w:val="18"/>
          <w:lang w:val="fr-CA"/>
        </w:rPr>
      </w:pPr>
      <w:r w:rsidRPr="003F29F0">
        <w:rPr>
          <w:rFonts w:eastAsiaTheme="minorEastAsia"/>
          <w:sz w:val="18"/>
          <w:szCs w:val="18"/>
          <w:lang w:val="fr-CA"/>
        </w:rPr>
        <w:t>Le gouvernement de l</w:t>
      </w:r>
      <w:r w:rsidR="0008184B">
        <w:rPr>
          <w:rFonts w:eastAsiaTheme="minorEastAsia"/>
          <w:sz w:val="18"/>
          <w:szCs w:val="18"/>
          <w:lang w:val="fr-CA"/>
        </w:rPr>
        <w:t>’</w:t>
      </w:r>
      <w:r w:rsidRPr="003F29F0">
        <w:rPr>
          <w:rFonts w:eastAsiaTheme="minorEastAsia"/>
          <w:sz w:val="18"/>
          <w:szCs w:val="18"/>
          <w:lang w:val="fr-CA"/>
        </w:rPr>
        <w:t>Ontario doit adopter immédiatement le projet de loi 173.</w:t>
      </w:r>
    </w:p>
    <w:p w14:paraId="131A1953" w14:textId="0C80A4DF" w:rsidR="000E35CF" w:rsidRPr="00A215B2" w:rsidRDefault="00E30D31" w:rsidP="00DF0523">
      <w:pPr>
        <w:pStyle w:val="BNumberedHeading"/>
        <w:rPr>
          <w:bCs/>
          <w:noProof w:val="0"/>
          <w:lang w:val="fr-CA"/>
        </w:rPr>
      </w:pPr>
      <w:bookmarkStart w:id="5" w:name="_Toc176767845"/>
      <w:r w:rsidRPr="00E30D31">
        <w:rPr>
          <w:noProof w:val="0"/>
          <w:lang w:val="fr-CA"/>
        </w:rPr>
        <w:lastRenderedPageBreak/>
        <w:t>La haine et les politiques anti</w:t>
      </w:r>
      <w:r>
        <w:rPr>
          <w:noProof w:val="0"/>
          <w:lang w:val="fr-CA"/>
        </w:rPr>
        <w:t>-</w:t>
      </w:r>
      <w:r w:rsidRPr="00E30D31">
        <w:rPr>
          <w:noProof w:val="0"/>
          <w:lang w:val="fr-CA"/>
        </w:rPr>
        <w:t>2ELGBTQ</w:t>
      </w:r>
      <w:r>
        <w:rPr>
          <w:noProof w:val="0"/>
          <w:lang w:val="fr-CA"/>
        </w:rPr>
        <w:t>Q</w:t>
      </w:r>
      <w:r w:rsidRPr="00E30D31">
        <w:rPr>
          <w:noProof w:val="0"/>
          <w:lang w:val="fr-CA"/>
        </w:rPr>
        <w:t>IA+</w:t>
      </w:r>
      <w:bookmarkEnd w:id="5"/>
    </w:p>
    <w:p w14:paraId="6B4A3567" w14:textId="06273DD9" w:rsidR="000E35CF" w:rsidRPr="00A215B2" w:rsidRDefault="003F44DC" w:rsidP="000E35CF">
      <w:pPr>
        <w:spacing w:line="257" w:lineRule="auto"/>
        <w:rPr>
          <w:rFonts w:eastAsiaTheme="minorEastAsia"/>
          <w:sz w:val="18"/>
          <w:szCs w:val="18"/>
          <w:lang w:val="fr-CA"/>
        </w:rPr>
      </w:pPr>
      <w:r w:rsidRPr="003F44DC">
        <w:rPr>
          <w:rFonts w:eastAsiaTheme="minorEastAsia"/>
          <w:sz w:val="18"/>
          <w:szCs w:val="18"/>
          <w:lang w:val="fr-CA"/>
        </w:rPr>
        <w:t>En 2023, les crimes haineux ciblant l</w:t>
      </w:r>
      <w:r w:rsidR="0008184B">
        <w:rPr>
          <w:rFonts w:eastAsiaTheme="minorEastAsia"/>
          <w:sz w:val="18"/>
          <w:szCs w:val="18"/>
          <w:lang w:val="fr-CA"/>
        </w:rPr>
        <w:t>’</w:t>
      </w:r>
      <w:r w:rsidRPr="003F44DC">
        <w:rPr>
          <w:rFonts w:eastAsiaTheme="minorEastAsia"/>
          <w:sz w:val="18"/>
          <w:szCs w:val="18"/>
          <w:lang w:val="fr-CA"/>
        </w:rPr>
        <w:t>orientation sexuelle et l</w:t>
      </w:r>
      <w:r w:rsidR="0008184B">
        <w:rPr>
          <w:rFonts w:eastAsiaTheme="minorEastAsia"/>
          <w:sz w:val="18"/>
          <w:szCs w:val="18"/>
          <w:lang w:val="fr-CA"/>
        </w:rPr>
        <w:t>’</w:t>
      </w:r>
      <w:r w:rsidRPr="003F44DC">
        <w:rPr>
          <w:rFonts w:eastAsiaTheme="minorEastAsia"/>
          <w:sz w:val="18"/>
          <w:szCs w:val="18"/>
          <w:lang w:val="fr-CA"/>
        </w:rPr>
        <w:t>identité de genre ont augmenté de 69</w:t>
      </w:r>
      <w:r w:rsidR="0008184B">
        <w:rPr>
          <w:rFonts w:eastAsiaTheme="minorEastAsia"/>
          <w:sz w:val="18"/>
          <w:szCs w:val="18"/>
          <w:lang w:val="fr-CA"/>
        </w:rPr>
        <w:t> </w:t>
      </w:r>
      <w:r w:rsidRPr="003F44DC">
        <w:rPr>
          <w:rFonts w:eastAsiaTheme="minorEastAsia"/>
          <w:sz w:val="18"/>
          <w:szCs w:val="18"/>
          <w:lang w:val="fr-CA"/>
        </w:rPr>
        <w:t>% par rapport à l</w:t>
      </w:r>
      <w:r w:rsidR="0008184B">
        <w:rPr>
          <w:rFonts w:eastAsiaTheme="minorEastAsia"/>
          <w:sz w:val="18"/>
          <w:szCs w:val="18"/>
          <w:lang w:val="fr-CA"/>
        </w:rPr>
        <w:t>’</w:t>
      </w:r>
      <w:r w:rsidRPr="003F44DC">
        <w:rPr>
          <w:rFonts w:eastAsiaTheme="minorEastAsia"/>
          <w:sz w:val="18"/>
          <w:szCs w:val="18"/>
          <w:lang w:val="fr-CA"/>
        </w:rPr>
        <w:t>année précédente, tandis que les crimes haineux déclarés par la police ont augmenté pour la troisième fois en quatre ans</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13"/>
      </w:r>
      <w:r w:rsidR="000E35CF" w:rsidRPr="00A215B2">
        <w:rPr>
          <w:rFonts w:eastAsiaTheme="minorEastAsia"/>
          <w:sz w:val="18"/>
          <w:szCs w:val="18"/>
          <w:lang w:val="fr-CA"/>
        </w:rPr>
        <w:t xml:space="preserve"> </w:t>
      </w:r>
      <w:r w:rsidR="001423F0" w:rsidRPr="001423F0">
        <w:rPr>
          <w:rFonts w:eastAsiaTheme="minorEastAsia"/>
          <w:sz w:val="18"/>
          <w:szCs w:val="18"/>
          <w:lang w:val="fr-CA"/>
        </w:rPr>
        <w:t>Amnistie internationale s</w:t>
      </w:r>
      <w:r w:rsidR="0008184B">
        <w:rPr>
          <w:rFonts w:eastAsiaTheme="minorEastAsia"/>
          <w:sz w:val="18"/>
          <w:szCs w:val="18"/>
          <w:lang w:val="fr-CA"/>
        </w:rPr>
        <w:t>’</w:t>
      </w:r>
      <w:r w:rsidR="001423F0" w:rsidRPr="001423F0">
        <w:rPr>
          <w:rFonts w:eastAsiaTheme="minorEastAsia"/>
          <w:sz w:val="18"/>
          <w:szCs w:val="18"/>
          <w:lang w:val="fr-CA"/>
        </w:rPr>
        <w:t>est déclarée très préoccupée par la hausse alarmante des taux de crimes haineux et des menaces de violence envers les personnes 2ELGBTQQIA+, qui sont exacerbées par la désinformation et par les lois anti 2ELGBTQQIA+</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14"/>
      </w:r>
    </w:p>
    <w:p w14:paraId="0769A60B" w14:textId="77777777" w:rsidR="000E35CF" w:rsidRPr="00A215B2" w:rsidRDefault="000E35CF" w:rsidP="000E35CF">
      <w:pPr>
        <w:spacing w:line="257" w:lineRule="auto"/>
        <w:rPr>
          <w:lang w:val="fr-CA"/>
        </w:rPr>
      </w:pPr>
    </w:p>
    <w:p w14:paraId="18EFAFB9" w14:textId="5D4C6E19" w:rsidR="000E35CF" w:rsidRPr="00A215B2" w:rsidRDefault="001423F0" w:rsidP="000E35CF">
      <w:pPr>
        <w:spacing w:line="257" w:lineRule="auto"/>
        <w:rPr>
          <w:rFonts w:eastAsiaTheme="minorEastAsia"/>
          <w:sz w:val="18"/>
          <w:szCs w:val="18"/>
          <w:lang w:val="fr-CA"/>
        </w:rPr>
      </w:pPr>
      <w:r w:rsidRPr="001423F0">
        <w:rPr>
          <w:rFonts w:eastAsiaTheme="minorEastAsia"/>
          <w:sz w:val="18"/>
          <w:szCs w:val="18"/>
          <w:lang w:val="fr-CA"/>
        </w:rPr>
        <w:t>En 2023, les provinces de la Saskatchewan et du Nouveau-Brunswick ont chacune adopté des lois concernant les enfants de moins de 16 ans dans les écoles, exigeant le consentement des parents pour l</w:t>
      </w:r>
      <w:r w:rsidR="0008184B">
        <w:rPr>
          <w:rFonts w:eastAsiaTheme="minorEastAsia"/>
          <w:sz w:val="18"/>
          <w:szCs w:val="18"/>
          <w:lang w:val="fr-CA"/>
        </w:rPr>
        <w:t>’</w:t>
      </w:r>
      <w:r w:rsidRPr="001423F0">
        <w:rPr>
          <w:rFonts w:eastAsiaTheme="minorEastAsia"/>
          <w:sz w:val="18"/>
          <w:szCs w:val="18"/>
          <w:lang w:val="fr-CA"/>
        </w:rPr>
        <w:t>utilisation du prénom et des pronoms choisis par l</w:t>
      </w:r>
      <w:r w:rsidR="0008184B">
        <w:rPr>
          <w:rFonts w:eastAsiaTheme="minorEastAsia"/>
          <w:sz w:val="18"/>
          <w:szCs w:val="18"/>
          <w:lang w:val="fr-CA"/>
        </w:rPr>
        <w:t>’</w:t>
      </w:r>
      <w:r w:rsidRPr="001423F0">
        <w:rPr>
          <w:rFonts w:eastAsiaTheme="minorEastAsia"/>
          <w:sz w:val="18"/>
          <w:szCs w:val="18"/>
          <w:lang w:val="fr-CA"/>
        </w:rPr>
        <w:t>enfant en fonction de son identité de genre</w:t>
      </w:r>
      <w:r w:rsidR="000E35CF" w:rsidRPr="00A215B2">
        <w:rPr>
          <w:rFonts w:eastAsiaTheme="minorEastAsia"/>
          <w:sz w:val="18"/>
          <w:szCs w:val="18"/>
          <w:lang w:val="fr-CA"/>
        </w:rPr>
        <w:t>.</w:t>
      </w:r>
      <w:r w:rsidR="000E35CF" w:rsidRPr="00A215B2">
        <w:rPr>
          <w:rFonts w:eastAsiaTheme="minorEastAsia"/>
          <w:sz w:val="18"/>
          <w:szCs w:val="18"/>
          <w:vertAlign w:val="superscript"/>
          <w:lang w:val="fr-CA"/>
        </w:rPr>
        <w:footnoteReference w:id="15"/>
      </w:r>
      <w:r w:rsidR="000E35CF" w:rsidRPr="00A215B2">
        <w:rPr>
          <w:rFonts w:eastAsiaTheme="minorEastAsia"/>
          <w:sz w:val="18"/>
          <w:szCs w:val="18"/>
          <w:vertAlign w:val="superscript"/>
          <w:lang w:val="fr-CA"/>
        </w:rPr>
        <w:t xml:space="preserve">  </w:t>
      </w:r>
      <w:r w:rsidR="00B6412B" w:rsidRPr="00B6412B">
        <w:rPr>
          <w:rFonts w:eastAsiaTheme="minorEastAsia"/>
          <w:sz w:val="18"/>
          <w:szCs w:val="18"/>
          <w:lang w:val="fr-CA"/>
        </w:rPr>
        <w:t>En 2024, l</w:t>
      </w:r>
      <w:r w:rsidR="0008184B">
        <w:rPr>
          <w:rFonts w:eastAsiaTheme="minorEastAsia"/>
          <w:sz w:val="18"/>
          <w:szCs w:val="18"/>
          <w:lang w:val="fr-CA"/>
        </w:rPr>
        <w:t>’</w:t>
      </w:r>
      <w:r w:rsidR="00B6412B" w:rsidRPr="00B6412B">
        <w:rPr>
          <w:rFonts w:eastAsiaTheme="minorEastAsia"/>
          <w:sz w:val="18"/>
          <w:szCs w:val="18"/>
          <w:lang w:val="fr-CA"/>
        </w:rPr>
        <w:t>Alberta a adopté des mesures limitant l</w:t>
      </w:r>
      <w:r w:rsidR="0008184B">
        <w:rPr>
          <w:rFonts w:eastAsiaTheme="minorEastAsia"/>
          <w:sz w:val="18"/>
          <w:szCs w:val="18"/>
          <w:lang w:val="fr-CA"/>
        </w:rPr>
        <w:t>’</w:t>
      </w:r>
      <w:r w:rsidR="00B6412B" w:rsidRPr="00B6412B">
        <w:rPr>
          <w:rFonts w:eastAsiaTheme="minorEastAsia"/>
          <w:sz w:val="18"/>
          <w:szCs w:val="18"/>
          <w:lang w:val="fr-CA"/>
        </w:rPr>
        <w:t>accès des étudiants à des soins de santé d</w:t>
      </w:r>
      <w:r w:rsidR="0008184B">
        <w:rPr>
          <w:rFonts w:eastAsiaTheme="minorEastAsia"/>
          <w:sz w:val="18"/>
          <w:szCs w:val="18"/>
          <w:lang w:val="fr-CA"/>
        </w:rPr>
        <w:t>’</w:t>
      </w:r>
      <w:r w:rsidR="00B6412B" w:rsidRPr="00B6412B">
        <w:rPr>
          <w:rFonts w:eastAsiaTheme="minorEastAsia"/>
          <w:sz w:val="18"/>
          <w:szCs w:val="18"/>
          <w:lang w:val="fr-CA"/>
        </w:rPr>
        <w:t>affirmation de genre et restreignant les discussions sur l</w:t>
      </w:r>
      <w:r w:rsidR="0008184B">
        <w:rPr>
          <w:rFonts w:eastAsiaTheme="minorEastAsia"/>
          <w:sz w:val="18"/>
          <w:szCs w:val="18"/>
          <w:lang w:val="fr-CA"/>
        </w:rPr>
        <w:t>’</w:t>
      </w:r>
      <w:r w:rsidR="00B6412B" w:rsidRPr="00B6412B">
        <w:rPr>
          <w:rFonts w:eastAsiaTheme="minorEastAsia"/>
          <w:sz w:val="18"/>
          <w:szCs w:val="18"/>
          <w:lang w:val="fr-CA"/>
        </w:rPr>
        <w:t>identité de genre, la diversité sexuelle et l</w:t>
      </w:r>
      <w:r w:rsidR="0008184B">
        <w:rPr>
          <w:rFonts w:eastAsiaTheme="minorEastAsia"/>
          <w:sz w:val="18"/>
          <w:szCs w:val="18"/>
          <w:lang w:val="fr-CA"/>
        </w:rPr>
        <w:t>’</w:t>
      </w:r>
      <w:r w:rsidR="00B6412B" w:rsidRPr="00B6412B">
        <w:rPr>
          <w:rFonts w:eastAsiaTheme="minorEastAsia"/>
          <w:sz w:val="18"/>
          <w:szCs w:val="18"/>
          <w:lang w:val="fr-CA"/>
        </w:rPr>
        <w:t>éducation sexuelle complète à l</w:t>
      </w:r>
      <w:r w:rsidR="0008184B">
        <w:rPr>
          <w:rFonts w:eastAsiaTheme="minorEastAsia"/>
          <w:sz w:val="18"/>
          <w:szCs w:val="18"/>
          <w:lang w:val="fr-CA"/>
        </w:rPr>
        <w:t>’</w:t>
      </w:r>
      <w:r w:rsidR="00B6412B" w:rsidRPr="00B6412B">
        <w:rPr>
          <w:rFonts w:eastAsiaTheme="minorEastAsia"/>
          <w:sz w:val="18"/>
          <w:szCs w:val="18"/>
          <w:lang w:val="fr-CA"/>
        </w:rPr>
        <w:t>école</w:t>
      </w:r>
      <w:r w:rsidR="000E35CF" w:rsidRPr="00A215B2">
        <w:rPr>
          <w:rFonts w:eastAsiaTheme="minorEastAsia"/>
          <w:sz w:val="18"/>
          <w:szCs w:val="18"/>
          <w:lang w:val="fr-CA"/>
        </w:rPr>
        <w:t>.</w:t>
      </w:r>
      <w:r w:rsidR="000E35CF" w:rsidRPr="00A215B2">
        <w:rPr>
          <w:rFonts w:eastAsiaTheme="minorEastAsia"/>
          <w:sz w:val="18"/>
          <w:szCs w:val="18"/>
          <w:vertAlign w:val="superscript"/>
          <w:lang w:val="fr-CA"/>
        </w:rPr>
        <w:footnoteReference w:id="16"/>
      </w:r>
    </w:p>
    <w:p w14:paraId="484CE403" w14:textId="77777777" w:rsidR="000E35CF" w:rsidRPr="00A215B2" w:rsidRDefault="000E35CF" w:rsidP="000E35CF">
      <w:pPr>
        <w:spacing w:line="257" w:lineRule="auto"/>
        <w:rPr>
          <w:rFonts w:eastAsiaTheme="minorEastAsia"/>
          <w:sz w:val="18"/>
          <w:szCs w:val="18"/>
          <w:lang w:val="fr-CA"/>
        </w:rPr>
      </w:pPr>
    </w:p>
    <w:p w14:paraId="36000F28" w14:textId="18F8BB18" w:rsidR="000E35CF" w:rsidRPr="00A215B2" w:rsidRDefault="008E367A" w:rsidP="000E35CF">
      <w:pPr>
        <w:spacing w:line="257" w:lineRule="auto"/>
        <w:rPr>
          <w:rFonts w:eastAsiaTheme="minorEastAsia"/>
          <w:b/>
          <w:bCs/>
          <w:sz w:val="18"/>
          <w:szCs w:val="18"/>
          <w:lang w:val="fr-CA"/>
        </w:rPr>
      </w:pPr>
      <w:r w:rsidRPr="00A215B2">
        <w:rPr>
          <w:rFonts w:eastAsiaTheme="minorEastAsia"/>
          <w:b/>
          <w:bCs/>
          <w:sz w:val="18"/>
          <w:szCs w:val="18"/>
          <w:lang w:val="fr-CA"/>
        </w:rPr>
        <w:t>Recommandations</w:t>
      </w:r>
    </w:p>
    <w:p w14:paraId="15C285E6" w14:textId="2D667AB7" w:rsidR="000E35CF" w:rsidRPr="00A215B2" w:rsidRDefault="008E367A" w:rsidP="000E35CF">
      <w:pPr>
        <w:rPr>
          <w:rFonts w:eastAsiaTheme="minorEastAsia"/>
          <w:sz w:val="18"/>
          <w:szCs w:val="18"/>
          <w:lang w:val="fr-CA"/>
        </w:rPr>
      </w:pPr>
      <w:r w:rsidRPr="008E367A">
        <w:rPr>
          <w:rFonts w:asciiTheme="minorHAnsi" w:eastAsiaTheme="minorEastAsia" w:hAnsiTheme="minorHAnsi" w:cstheme="minorBidi"/>
          <w:sz w:val="18"/>
          <w:szCs w:val="18"/>
          <w:lang w:val="fr-CA"/>
        </w:rPr>
        <w:t>Tous les paliers de gouvernement doivent réaffirmer leurs engagements à protéger les droits des communautés 2ELGBTQQIA+ en</w:t>
      </w:r>
      <w:r w:rsidR="0008184B">
        <w:rPr>
          <w:rFonts w:asciiTheme="minorHAnsi" w:eastAsiaTheme="minorEastAsia" w:hAnsiTheme="minorHAnsi" w:cstheme="minorBidi"/>
          <w:sz w:val="18"/>
          <w:szCs w:val="18"/>
          <w:lang w:val="fr-CA"/>
        </w:rPr>
        <w:t> </w:t>
      </w:r>
      <w:r w:rsidR="000E35CF" w:rsidRPr="00A215B2">
        <w:rPr>
          <w:rFonts w:asciiTheme="minorHAnsi" w:eastAsiaTheme="minorEastAsia" w:hAnsiTheme="minorHAnsi" w:cstheme="minorBidi"/>
          <w:sz w:val="18"/>
          <w:szCs w:val="18"/>
          <w:lang w:val="fr-CA"/>
        </w:rPr>
        <w:t>:</w:t>
      </w:r>
    </w:p>
    <w:p w14:paraId="62978E29" w14:textId="2BC28E93" w:rsidR="000E35CF" w:rsidRPr="00A215B2" w:rsidRDefault="00C23B07" w:rsidP="000E35CF">
      <w:pPr>
        <w:pStyle w:val="ListParagraph"/>
        <w:numPr>
          <w:ilvl w:val="0"/>
          <w:numId w:val="33"/>
        </w:numPr>
        <w:rPr>
          <w:rFonts w:eastAsiaTheme="minorEastAsia"/>
          <w:color w:val="000000" w:themeColor="text1"/>
          <w:sz w:val="18"/>
          <w:szCs w:val="18"/>
          <w:lang w:val="fr-CA"/>
        </w:rPr>
      </w:pPr>
      <w:r>
        <w:rPr>
          <w:rFonts w:eastAsiaTheme="minorEastAsia"/>
          <w:color w:val="000000" w:themeColor="text1"/>
          <w:sz w:val="18"/>
          <w:szCs w:val="18"/>
          <w:lang w:val="fr-CA"/>
        </w:rPr>
        <w:t>V</w:t>
      </w:r>
      <w:r w:rsidRPr="00C23B07">
        <w:rPr>
          <w:rFonts w:eastAsiaTheme="minorEastAsia"/>
          <w:color w:val="000000" w:themeColor="text1"/>
          <w:sz w:val="18"/>
          <w:szCs w:val="18"/>
          <w:lang w:val="fr-CA"/>
        </w:rPr>
        <w:t>eillant à ce que la haine et la discrimination anti-2ELGBTQQIA+ soient abordées avec sérieux, notamment par le biais de consultations avec les communautés, les organisations et les défenseurs des 2ELGBTQQIA+ en vue de la mise en œuvre efficace du Plan d</w:t>
      </w:r>
      <w:r w:rsidR="0008184B">
        <w:rPr>
          <w:rFonts w:eastAsiaTheme="minorEastAsia"/>
          <w:color w:val="000000" w:themeColor="text1"/>
          <w:sz w:val="18"/>
          <w:szCs w:val="18"/>
          <w:lang w:val="fr-CA"/>
        </w:rPr>
        <w:t>’</w:t>
      </w:r>
      <w:r w:rsidRPr="00C23B07">
        <w:rPr>
          <w:rFonts w:eastAsiaTheme="minorEastAsia"/>
          <w:color w:val="000000" w:themeColor="text1"/>
          <w:sz w:val="18"/>
          <w:szCs w:val="18"/>
          <w:lang w:val="fr-CA"/>
        </w:rPr>
        <w:t>action fédéral pour les 2ELGBTQI+</w:t>
      </w:r>
      <w:r w:rsidR="000E35CF" w:rsidRPr="00A215B2">
        <w:rPr>
          <w:rFonts w:eastAsiaTheme="minorEastAsia"/>
          <w:color w:val="000000" w:themeColor="text1"/>
          <w:sz w:val="18"/>
          <w:szCs w:val="18"/>
          <w:lang w:val="fr-CA"/>
        </w:rPr>
        <w:t>.</w:t>
      </w:r>
    </w:p>
    <w:p w14:paraId="6B35B147" w14:textId="3DA465D2" w:rsidR="000E35CF" w:rsidRPr="00A215B2" w:rsidRDefault="009B5EB3" w:rsidP="000E35CF">
      <w:pPr>
        <w:pStyle w:val="ListParagraph"/>
        <w:numPr>
          <w:ilvl w:val="0"/>
          <w:numId w:val="33"/>
        </w:numPr>
        <w:rPr>
          <w:rFonts w:eastAsiaTheme="minorEastAsia"/>
          <w:color w:val="000000" w:themeColor="text1"/>
          <w:sz w:val="18"/>
          <w:szCs w:val="18"/>
          <w:lang w:val="fr-CA"/>
        </w:rPr>
      </w:pPr>
      <w:r w:rsidRPr="009B5EB3">
        <w:rPr>
          <w:rFonts w:eastAsiaTheme="minorEastAsia"/>
          <w:color w:val="000000" w:themeColor="text1"/>
          <w:sz w:val="18"/>
          <w:szCs w:val="18"/>
          <w:lang w:val="fr-CA"/>
        </w:rPr>
        <w:t>Abrogeant les lois préjudiciables et en favorisant la mise en place d</w:t>
      </w:r>
      <w:r w:rsidR="0008184B">
        <w:rPr>
          <w:rFonts w:eastAsiaTheme="minorEastAsia"/>
          <w:color w:val="000000" w:themeColor="text1"/>
          <w:sz w:val="18"/>
          <w:szCs w:val="18"/>
          <w:lang w:val="fr-CA"/>
        </w:rPr>
        <w:t>’</w:t>
      </w:r>
      <w:r w:rsidRPr="009B5EB3">
        <w:rPr>
          <w:rFonts w:eastAsiaTheme="minorEastAsia"/>
          <w:color w:val="000000" w:themeColor="text1"/>
          <w:sz w:val="18"/>
          <w:szCs w:val="18"/>
          <w:lang w:val="fr-CA"/>
        </w:rPr>
        <w:t>environnements et de soins d</w:t>
      </w:r>
      <w:r w:rsidR="0008184B">
        <w:rPr>
          <w:rFonts w:eastAsiaTheme="minorEastAsia"/>
          <w:color w:val="000000" w:themeColor="text1"/>
          <w:sz w:val="18"/>
          <w:szCs w:val="18"/>
          <w:lang w:val="fr-CA"/>
        </w:rPr>
        <w:t>’</w:t>
      </w:r>
      <w:r w:rsidRPr="009B5EB3">
        <w:rPr>
          <w:rFonts w:eastAsiaTheme="minorEastAsia"/>
          <w:color w:val="000000" w:themeColor="text1"/>
          <w:sz w:val="18"/>
          <w:szCs w:val="18"/>
          <w:lang w:val="fr-CA"/>
        </w:rPr>
        <w:t>affirmation du genre inclusifs pour les communautés 2ELGBTQQIA+ dans les systèmes scolaires provinciaux et dans le domaine du sport</w:t>
      </w:r>
      <w:r w:rsidR="000E35CF" w:rsidRPr="00A215B2">
        <w:rPr>
          <w:rFonts w:eastAsiaTheme="minorEastAsia"/>
          <w:color w:val="000000" w:themeColor="text1"/>
          <w:sz w:val="18"/>
          <w:szCs w:val="18"/>
          <w:lang w:val="fr-CA"/>
        </w:rPr>
        <w:t>.</w:t>
      </w:r>
      <w:r w:rsidR="000E35CF" w:rsidRPr="00A215B2">
        <w:rPr>
          <w:rStyle w:val="FootnoteReference"/>
          <w:rFonts w:eastAsiaTheme="minorEastAsia"/>
          <w:color w:val="000000" w:themeColor="text1"/>
          <w:sz w:val="18"/>
          <w:szCs w:val="18"/>
          <w:lang w:val="fr-CA"/>
        </w:rPr>
        <w:footnoteReference w:id="17"/>
      </w:r>
    </w:p>
    <w:p w14:paraId="05DEF0B3" w14:textId="2D55222A" w:rsidR="000E35CF" w:rsidRPr="00A215B2" w:rsidRDefault="007118D6" w:rsidP="000E35CF">
      <w:pPr>
        <w:pStyle w:val="ListParagraph"/>
        <w:numPr>
          <w:ilvl w:val="0"/>
          <w:numId w:val="33"/>
        </w:numPr>
        <w:rPr>
          <w:rFonts w:eastAsiaTheme="minorEastAsia"/>
          <w:color w:val="000000" w:themeColor="text1"/>
          <w:sz w:val="18"/>
          <w:szCs w:val="18"/>
          <w:lang w:val="fr-CA"/>
        </w:rPr>
      </w:pPr>
      <w:r w:rsidRPr="007118D6">
        <w:rPr>
          <w:rFonts w:eastAsiaTheme="minorEastAsia"/>
          <w:color w:val="000000" w:themeColor="text1"/>
          <w:sz w:val="18"/>
          <w:szCs w:val="18"/>
          <w:lang w:val="fr-CA"/>
        </w:rPr>
        <w:t>Assurant un financement durable pour les organisations communautaires dirigées par des personnes 2ELGBTQQIA+ afin de soutenir la mise en œuvre du Plan d</w:t>
      </w:r>
      <w:r w:rsidR="0008184B">
        <w:rPr>
          <w:rFonts w:eastAsiaTheme="minorEastAsia"/>
          <w:color w:val="000000" w:themeColor="text1"/>
          <w:sz w:val="18"/>
          <w:szCs w:val="18"/>
          <w:lang w:val="fr-CA"/>
        </w:rPr>
        <w:t>’</w:t>
      </w:r>
      <w:r w:rsidRPr="007118D6">
        <w:rPr>
          <w:rFonts w:eastAsiaTheme="minorEastAsia"/>
          <w:color w:val="000000" w:themeColor="text1"/>
          <w:sz w:val="18"/>
          <w:szCs w:val="18"/>
          <w:lang w:val="fr-CA"/>
        </w:rPr>
        <w:t>action national de lutte contre la haine.</w:t>
      </w:r>
    </w:p>
    <w:p w14:paraId="54C4B8E6" w14:textId="56C41C66" w:rsidR="000E35CF" w:rsidRPr="00A215B2" w:rsidRDefault="007118D6" w:rsidP="000E35CF">
      <w:pPr>
        <w:pStyle w:val="ListParagraph"/>
        <w:numPr>
          <w:ilvl w:val="0"/>
          <w:numId w:val="33"/>
        </w:numPr>
        <w:rPr>
          <w:rFonts w:eastAsiaTheme="minorEastAsia"/>
          <w:color w:val="000000" w:themeColor="text1"/>
          <w:sz w:val="18"/>
          <w:szCs w:val="18"/>
          <w:lang w:val="fr-CA"/>
        </w:rPr>
      </w:pPr>
      <w:r w:rsidRPr="007118D6">
        <w:rPr>
          <w:rFonts w:eastAsiaTheme="minorEastAsia"/>
          <w:color w:val="000000" w:themeColor="text1"/>
          <w:sz w:val="18"/>
          <w:szCs w:val="18"/>
          <w:lang w:val="fr-CA"/>
        </w:rPr>
        <w:t>Nommant un représentant spécial chargé de fournir des conseils et de plaider en faveur de la lutte contre la montée de la haine anti-2ELGBTQQIA+ au Canada et de la prévention de celle-ci</w:t>
      </w:r>
      <w:r w:rsidR="000E35CF" w:rsidRPr="00A215B2">
        <w:rPr>
          <w:rFonts w:eastAsiaTheme="minorEastAsia"/>
          <w:color w:val="000000" w:themeColor="text1"/>
          <w:sz w:val="18"/>
          <w:szCs w:val="18"/>
          <w:lang w:val="fr-CA"/>
        </w:rPr>
        <w:t xml:space="preserve">.  </w:t>
      </w:r>
    </w:p>
    <w:p w14:paraId="0E61A0B3" w14:textId="5C234368" w:rsidR="000E35CF" w:rsidRPr="00A215B2" w:rsidRDefault="00DF5EB4" w:rsidP="00DF0523">
      <w:pPr>
        <w:pStyle w:val="BNumberedHeading"/>
        <w:rPr>
          <w:bCs/>
          <w:noProof w:val="0"/>
          <w:lang w:val="fr-CA"/>
        </w:rPr>
      </w:pPr>
      <w:bookmarkStart w:id="6" w:name="_Toc176767846"/>
      <w:bookmarkStart w:id="7" w:name="_Hlk177025750"/>
      <w:r w:rsidRPr="00DF5EB4">
        <w:rPr>
          <w:noProof w:val="0"/>
          <w:lang w:val="fr-CA"/>
        </w:rPr>
        <w:t>La violence sexiste facilitée par la technologie</w:t>
      </w:r>
      <w:bookmarkEnd w:id="6"/>
    </w:p>
    <w:bookmarkEnd w:id="7"/>
    <w:p w14:paraId="525EA288" w14:textId="76C4D12C" w:rsidR="000E35CF" w:rsidRPr="00A215B2" w:rsidRDefault="00DF5EB4" w:rsidP="000E35CF">
      <w:pPr>
        <w:rPr>
          <w:rFonts w:eastAsiaTheme="minorEastAsia"/>
          <w:sz w:val="18"/>
          <w:szCs w:val="18"/>
          <w:lang w:val="fr-CA"/>
        </w:rPr>
      </w:pPr>
      <w:r w:rsidRPr="00DF5EB4">
        <w:rPr>
          <w:rFonts w:eastAsiaTheme="minorEastAsia"/>
          <w:sz w:val="18"/>
          <w:szCs w:val="18"/>
          <w:lang w:val="fr-CA"/>
        </w:rPr>
        <w:t>La cyberintimidation, le harcèlement en ligne, le partage non consensuel d</w:t>
      </w:r>
      <w:r w:rsidR="0008184B">
        <w:rPr>
          <w:rFonts w:eastAsiaTheme="minorEastAsia"/>
          <w:sz w:val="18"/>
          <w:szCs w:val="18"/>
          <w:lang w:val="fr-CA"/>
        </w:rPr>
        <w:t>’</w:t>
      </w:r>
      <w:r w:rsidRPr="00DF5EB4">
        <w:rPr>
          <w:rFonts w:eastAsiaTheme="minorEastAsia"/>
          <w:sz w:val="18"/>
          <w:szCs w:val="18"/>
          <w:lang w:val="fr-CA"/>
        </w:rPr>
        <w:t>images intimes, la divulgation de données personnelles, les fausses alertes malveillantes, les menaces de mort et l</w:t>
      </w:r>
      <w:r w:rsidR="0008184B">
        <w:rPr>
          <w:rFonts w:eastAsiaTheme="minorEastAsia"/>
          <w:sz w:val="18"/>
          <w:szCs w:val="18"/>
          <w:lang w:val="fr-CA"/>
        </w:rPr>
        <w:t>’</w:t>
      </w:r>
      <w:r w:rsidRPr="00DF5EB4">
        <w:rPr>
          <w:rFonts w:eastAsiaTheme="minorEastAsia"/>
          <w:sz w:val="18"/>
          <w:szCs w:val="18"/>
          <w:lang w:val="fr-CA"/>
        </w:rPr>
        <w:t>utilisation de logiciels espions pour suivre ou contrôler les individus ne sont que quelques-unes des manifestations de la façon dont la technologie peut être utilisée pour intimider, contrôler et nuire aux femmes, aux filles et aux personnes 2ELGBTQQIA+</w:t>
      </w:r>
      <w:r w:rsidR="000E35CF" w:rsidRPr="00A215B2">
        <w:rPr>
          <w:rFonts w:eastAsiaTheme="minorEastAsia"/>
          <w:sz w:val="18"/>
          <w:szCs w:val="18"/>
          <w:lang w:val="fr-CA"/>
        </w:rPr>
        <w:t xml:space="preserve">. </w:t>
      </w:r>
      <w:r w:rsidR="0000563F" w:rsidRPr="0000563F">
        <w:rPr>
          <w:rFonts w:eastAsiaTheme="minorEastAsia"/>
          <w:sz w:val="18"/>
          <w:szCs w:val="18"/>
          <w:lang w:val="fr-CA"/>
        </w:rPr>
        <w:t xml:space="preserve">Les femmes autochtones, noires et racialisées et les </w:t>
      </w:r>
      <w:r w:rsidR="00824FF7">
        <w:rPr>
          <w:rFonts w:eastAsiaTheme="minorEastAsia"/>
          <w:sz w:val="18"/>
          <w:szCs w:val="18"/>
          <w:lang w:val="fr-CA"/>
        </w:rPr>
        <w:t xml:space="preserve">personnes </w:t>
      </w:r>
      <w:r w:rsidR="0000563F" w:rsidRPr="0000563F">
        <w:rPr>
          <w:rFonts w:eastAsiaTheme="minorEastAsia"/>
          <w:sz w:val="18"/>
          <w:szCs w:val="18"/>
          <w:lang w:val="fr-CA"/>
        </w:rPr>
        <w:t>2ELGBTQQIA+ sont ciblées de manière disproportionnée par les menaces, la violence et les abus racistes en ligne</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18"/>
      </w:r>
    </w:p>
    <w:p w14:paraId="6789E138" w14:textId="77777777" w:rsidR="000E35CF" w:rsidRPr="00A215B2" w:rsidRDefault="000E35CF" w:rsidP="000E35CF">
      <w:pPr>
        <w:rPr>
          <w:rFonts w:eastAsiaTheme="minorEastAsia"/>
          <w:sz w:val="18"/>
          <w:szCs w:val="18"/>
          <w:lang w:val="fr-CA"/>
        </w:rPr>
      </w:pPr>
    </w:p>
    <w:p w14:paraId="1265FD52" w14:textId="72AA79B3" w:rsidR="000E35CF" w:rsidRPr="00A215B2" w:rsidRDefault="004518E9" w:rsidP="000E35CF">
      <w:pPr>
        <w:rPr>
          <w:rFonts w:eastAsiaTheme="minorEastAsia"/>
          <w:b/>
          <w:bCs/>
          <w:sz w:val="18"/>
          <w:szCs w:val="18"/>
          <w:lang w:val="fr-CA"/>
        </w:rPr>
      </w:pPr>
      <w:r w:rsidRPr="00A215B2">
        <w:rPr>
          <w:rFonts w:eastAsiaTheme="minorEastAsia"/>
          <w:b/>
          <w:bCs/>
          <w:sz w:val="18"/>
          <w:szCs w:val="18"/>
          <w:lang w:val="fr-CA"/>
        </w:rPr>
        <w:t>Recommandations</w:t>
      </w:r>
    </w:p>
    <w:p w14:paraId="4DBD98F4" w14:textId="46B1D2F2" w:rsidR="000E35CF" w:rsidRPr="00A215B2" w:rsidRDefault="004518E9" w:rsidP="000E35CF">
      <w:pPr>
        <w:rPr>
          <w:rFonts w:eastAsiaTheme="minorEastAsia"/>
          <w:b/>
          <w:bCs/>
          <w:sz w:val="18"/>
          <w:szCs w:val="18"/>
          <w:lang w:val="fr-CA"/>
        </w:rPr>
      </w:pPr>
      <w:r>
        <w:rPr>
          <w:rFonts w:eastAsiaTheme="minorEastAsia"/>
          <w:sz w:val="18"/>
          <w:szCs w:val="18"/>
          <w:lang w:val="fr-CA"/>
        </w:rPr>
        <w:t>Le C</w:t>
      </w:r>
      <w:r w:rsidR="000E35CF" w:rsidRPr="00A215B2">
        <w:rPr>
          <w:rFonts w:eastAsiaTheme="minorEastAsia"/>
          <w:sz w:val="18"/>
          <w:szCs w:val="18"/>
          <w:lang w:val="fr-CA"/>
        </w:rPr>
        <w:t xml:space="preserve">anada </w:t>
      </w:r>
      <w:r>
        <w:rPr>
          <w:rFonts w:eastAsiaTheme="minorEastAsia"/>
          <w:sz w:val="18"/>
          <w:szCs w:val="18"/>
          <w:lang w:val="fr-CA"/>
        </w:rPr>
        <w:t>doit</w:t>
      </w:r>
      <w:r w:rsidR="0008184B">
        <w:rPr>
          <w:rFonts w:eastAsiaTheme="minorEastAsia"/>
          <w:sz w:val="18"/>
          <w:szCs w:val="18"/>
          <w:lang w:val="fr-CA"/>
        </w:rPr>
        <w:t> </w:t>
      </w:r>
      <w:r w:rsidR="000E35CF" w:rsidRPr="00A215B2">
        <w:rPr>
          <w:rFonts w:eastAsiaTheme="minorEastAsia"/>
          <w:sz w:val="18"/>
          <w:szCs w:val="18"/>
          <w:lang w:val="fr-CA"/>
        </w:rPr>
        <w:t>:</w:t>
      </w:r>
    </w:p>
    <w:p w14:paraId="7DA1A95F" w14:textId="66E7AF12" w:rsidR="000E35CF" w:rsidRPr="00A215B2" w:rsidRDefault="00ED47C0" w:rsidP="000E35CF">
      <w:pPr>
        <w:pStyle w:val="ListParagraph"/>
        <w:numPr>
          <w:ilvl w:val="0"/>
          <w:numId w:val="34"/>
        </w:numPr>
        <w:rPr>
          <w:rFonts w:eastAsiaTheme="minorEastAsia"/>
          <w:color w:val="000000" w:themeColor="text1"/>
          <w:sz w:val="18"/>
          <w:szCs w:val="18"/>
          <w:lang w:val="fr-CA"/>
        </w:rPr>
      </w:pPr>
      <w:r w:rsidRPr="00ED47C0">
        <w:rPr>
          <w:rFonts w:eastAsiaTheme="minorEastAsia"/>
          <w:color w:val="000000" w:themeColor="text1"/>
          <w:sz w:val="18"/>
          <w:szCs w:val="18"/>
          <w:lang w:val="fr-CA"/>
        </w:rPr>
        <w:t>Assurer un financement dédié à la collecte de données ventilées par sexe, origine ethnique et autres caractéristiques.</w:t>
      </w:r>
    </w:p>
    <w:p w14:paraId="2116D41B" w14:textId="27A21CA7" w:rsidR="009C5580" w:rsidRPr="00A215B2" w:rsidRDefault="00ED47C0" w:rsidP="009C5580">
      <w:pPr>
        <w:pStyle w:val="ListParagraph"/>
        <w:numPr>
          <w:ilvl w:val="0"/>
          <w:numId w:val="34"/>
        </w:numPr>
        <w:rPr>
          <w:rFonts w:eastAsiaTheme="minorEastAsia"/>
          <w:color w:val="000000" w:themeColor="text1"/>
          <w:sz w:val="18"/>
          <w:szCs w:val="18"/>
          <w:lang w:val="fr-CA"/>
        </w:rPr>
      </w:pPr>
      <w:r w:rsidRPr="00ED47C0">
        <w:rPr>
          <w:rFonts w:eastAsiaTheme="minorEastAsia"/>
          <w:color w:val="000000" w:themeColor="text1"/>
          <w:sz w:val="18"/>
          <w:szCs w:val="18"/>
          <w:lang w:val="fr-CA"/>
        </w:rPr>
        <w:lastRenderedPageBreak/>
        <w:t>Veiller à l</w:t>
      </w:r>
      <w:r w:rsidR="0008184B">
        <w:rPr>
          <w:rFonts w:eastAsiaTheme="minorEastAsia"/>
          <w:color w:val="000000" w:themeColor="text1"/>
          <w:sz w:val="18"/>
          <w:szCs w:val="18"/>
          <w:lang w:val="fr-CA"/>
        </w:rPr>
        <w:t>’</w:t>
      </w:r>
      <w:r w:rsidRPr="00ED47C0">
        <w:rPr>
          <w:rFonts w:eastAsiaTheme="minorEastAsia"/>
          <w:color w:val="000000" w:themeColor="text1"/>
          <w:sz w:val="18"/>
          <w:szCs w:val="18"/>
          <w:lang w:val="fr-CA"/>
        </w:rPr>
        <w:t>application d</w:t>
      </w:r>
      <w:r w:rsidR="0008184B">
        <w:rPr>
          <w:rFonts w:eastAsiaTheme="minorEastAsia"/>
          <w:color w:val="000000" w:themeColor="text1"/>
          <w:sz w:val="18"/>
          <w:szCs w:val="18"/>
          <w:lang w:val="fr-CA"/>
        </w:rPr>
        <w:t>’</w:t>
      </w:r>
      <w:r w:rsidRPr="00ED47C0">
        <w:rPr>
          <w:rFonts w:eastAsiaTheme="minorEastAsia"/>
          <w:color w:val="000000" w:themeColor="text1"/>
          <w:sz w:val="18"/>
          <w:szCs w:val="18"/>
          <w:lang w:val="fr-CA"/>
        </w:rPr>
        <w:t>une analyse intersectionnelle des violations des droits humains et des abus subis par les communautés 2ELGBTQQIA+ dans les environnements en ligne</w:t>
      </w:r>
      <w:r>
        <w:rPr>
          <w:rFonts w:eastAsiaTheme="minorEastAsia"/>
          <w:color w:val="000000" w:themeColor="text1"/>
          <w:sz w:val="18"/>
          <w:szCs w:val="18"/>
          <w:lang w:val="fr-CA"/>
        </w:rPr>
        <w:t>.</w:t>
      </w:r>
    </w:p>
    <w:p w14:paraId="6D4F27D7" w14:textId="4208B9EE" w:rsidR="000E35CF" w:rsidRPr="00A215B2" w:rsidRDefault="00927B87" w:rsidP="00DF0523">
      <w:pPr>
        <w:pStyle w:val="BNumberedHeading"/>
        <w:rPr>
          <w:bCs/>
          <w:noProof w:val="0"/>
          <w:lang w:val="fr-CA"/>
        </w:rPr>
      </w:pPr>
      <w:bookmarkStart w:id="8" w:name="_Toc176767847"/>
      <w:r w:rsidRPr="00927B87">
        <w:rPr>
          <w:noProof w:val="0"/>
          <w:lang w:val="fr-CA"/>
        </w:rPr>
        <w:t xml:space="preserve">Les droits </w:t>
      </w:r>
      <w:r w:rsidR="001123A6">
        <w:rPr>
          <w:noProof w:val="0"/>
          <w:lang w:val="fr-CA"/>
        </w:rPr>
        <w:t xml:space="preserve">DES TRAVAILLEUSES ET DES </w:t>
      </w:r>
      <w:r w:rsidRPr="00927B87">
        <w:rPr>
          <w:noProof w:val="0"/>
          <w:lang w:val="fr-CA"/>
        </w:rPr>
        <w:t>travailleurs</w:t>
      </w:r>
      <w:r w:rsidR="00601DBA">
        <w:rPr>
          <w:noProof w:val="0"/>
          <w:lang w:val="fr-CA"/>
        </w:rPr>
        <w:t xml:space="preserve"> </w:t>
      </w:r>
      <w:r w:rsidRPr="00927B87">
        <w:rPr>
          <w:noProof w:val="0"/>
          <w:lang w:val="fr-CA"/>
        </w:rPr>
        <w:t>du sexe</w:t>
      </w:r>
      <w:bookmarkEnd w:id="8"/>
    </w:p>
    <w:p w14:paraId="10B86256" w14:textId="64A0C598" w:rsidR="000E35CF" w:rsidRPr="00A215B2" w:rsidRDefault="00927B87" w:rsidP="000E35CF">
      <w:pPr>
        <w:rPr>
          <w:rFonts w:eastAsiaTheme="minorEastAsia"/>
          <w:sz w:val="18"/>
          <w:szCs w:val="18"/>
          <w:lang w:val="fr-CA"/>
        </w:rPr>
      </w:pPr>
      <w:r w:rsidRPr="00927B87">
        <w:rPr>
          <w:rFonts w:eastAsiaTheme="minorEastAsia"/>
          <w:sz w:val="18"/>
          <w:szCs w:val="18"/>
          <w:lang w:val="fr-CA"/>
        </w:rPr>
        <w:t xml:space="preserve">En réponse à la décision de la Cour suprême dans le dossier </w:t>
      </w:r>
      <w:r w:rsidRPr="00927B87">
        <w:rPr>
          <w:rFonts w:eastAsiaTheme="minorEastAsia"/>
          <w:i/>
          <w:iCs/>
          <w:sz w:val="18"/>
          <w:szCs w:val="18"/>
          <w:lang w:val="fr-CA"/>
        </w:rPr>
        <w:t>Canada (Procureur général) c. Bedford</w:t>
      </w:r>
      <w:r w:rsidR="000E35CF" w:rsidRPr="00A215B2">
        <w:rPr>
          <w:rFonts w:eastAsiaTheme="minorEastAsia"/>
          <w:i/>
          <w:iCs/>
          <w:sz w:val="18"/>
          <w:szCs w:val="18"/>
          <w:lang w:val="fr-CA"/>
        </w:rPr>
        <w:t xml:space="preserve">, </w:t>
      </w:r>
      <w:proofErr w:type="spellStart"/>
      <w:r w:rsidR="000E35CF" w:rsidRPr="00A215B2">
        <w:rPr>
          <w:rFonts w:eastAsiaTheme="minorEastAsia"/>
          <w:i/>
          <w:iCs/>
          <w:sz w:val="18"/>
          <w:szCs w:val="18"/>
          <w:lang w:val="fr-CA"/>
        </w:rPr>
        <w:t>Lebovitch</w:t>
      </w:r>
      <w:proofErr w:type="spellEnd"/>
      <w:r w:rsidR="000E35CF" w:rsidRPr="00A215B2">
        <w:rPr>
          <w:rFonts w:eastAsiaTheme="minorEastAsia"/>
          <w:i/>
          <w:iCs/>
          <w:sz w:val="18"/>
          <w:szCs w:val="18"/>
          <w:lang w:val="fr-CA"/>
        </w:rPr>
        <w:t xml:space="preserve"> </w:t>
      </w:r>
      <w:r>
        <w:rPr>
          <w:rFonts w:eastAsiaTheme="minorEastAsia"/>
          <w:i/>
          <w:iCs/>
          <w:sz w:val="18"/>
          <w:szCs w:val="18"/>
          <w:lang w:val="fr-CA"/>
        </w:rPr>
        <w:t>et</w:t>
      </w:r>
      <w:r w:rsidR="000E35CF" w:rsidRPr="00A215B2">
        <w:rPr>
          <w:rFonts w:eastAsiaTheme="minorEastAsia"/>
          <w:i/>
          <w:iCs/>
          <w:sz w:val="18"/>
          <w:szCs w:val="18"/>
          <w:lang w:val="fr-CA"/>
        </w:rPr>
        <w:t xml:space="preserve"> Scott (Bedford</w:t>
      </w:r>
      <w:r w:rsidR="000E35CF" w:rsidRPr="00A215B2">
        <w:rPr>
          <w:rFonts w:eastAsiaTheme="minorEastAsia"/>
          <w:sz w:val="18"/>
          <w:szCs w:val="18"/>
          <w:lang w:val="fr-CA"/>
        </w:rPr>
        <w:t>)</w:t>
      </w:r>
      <w:r w:rsidR="008C3A2B" w:rsidRPr="008C3A2B">
        <w:rPr>
          <w:rFonts w:eastAsiaTheme="minorEastAsia"/>
          <w:sz w:val="18"/>
          <w:szCs w:val="18"/>
          <w:lang w:val="fr-CA"/>
        </w:rPr>
        <w:t xml:space="preserve">, statuant que les lois qui criminalisaient certains aspects du travail du sexe étaient inconstitutionnelles, le Canada a promulgué la </w:t>
      </w:r>
      <w:r w:rsidR="008C3A2B" w:rsidRPr="008C3A2B">
        <w:rPr>
          <w:rFonts w:eastAsiaTheme="minorEastAsia"/>
          <w:i/>
          <w:iCs/>
          <w:sz w:val="18"/>
          <w:szCs w:val="18"/>
          <w:lang w:val="fr-CA"/>
        </w:rPr>
        <w:t>Loi sur la protection des collectivités et des personnes victimes d’exploitation</w:t>
      </w:r>
      <w:r w:rsidR="008C3A2B" w:rsidRPr="008C3A2B">
        <w:rPr>
          <w:rFonts w:eastAsiaTheme="minorEastAsia"/>
          <w:sz w:val="18"/>
          <w:szCs w:val="18"/>
          <w:lang w:val="fr-CA"/>
        </w:rPr>
        <w:t xml:space="preserve"> (LPCPVE)</w:t>
      </w:r>
      <w:r w:rsidR="008C3A2B">
        <w:rPr>
          <w:rFonts w:eastAsiaTheme="minorEastAsia"/>
          <w:sz w:val="18"/>
          <w:szCs w:val="18"/>
          <w:lang w:val="fr-CA"/>
        </w:rPr>
        <w:t>.</w:t>
      </w:r>
      <w:r w:rsidR="008C3A2B" w:rsidRPr="008C3A2B">
        <w:rPr>
          <w:rFonts w:eastAsiaTheme="minorEastAsia"/>
          <w:sz w:val="18"/>
          <w:szCs w:val="18"/>
          <w:lang w:val="fr-CA"/>
        </w:rPr>
        <w:t xml:space="preserve"> Cette loi criminalise l</w:t>
      </w:r>
      <w:r w:rsidR="0008184B">
        <w:rPr>
          <w:rFonts w:eastAsiaTheme="minorEastAsia"/>
          <w:sz w:val="18"/>
          <w:szCs w:val="18"/>
          <w:lang w:val="fr-CA"/>
        </w:rPr>
        <w:t>’</w:t>
      </w:r>
      <w:r w:rsidR="008C3A2B" w:rsidRPr="008C3A2B">
        <w:rPr>
          <w:rFonts w:eastAsiaTheme="minorEastAsia"/>
          <w:sz w:val="18"/>
          <w:szCs w:val="18"/>
          <w:lang w:val="fr-CA"/>
        </w:rPr>
        <w:t>achat de services sexuels, parmi d</w:t>
      </w:r>
      <w:r w:rsidR="0008184B">
        <w:rPr>
          <w:rFonts w:eastAsiaTheme="minorEastAsia"/>
          <w:sz w:val="18"/>
          <w:szCs w:val="18"/>
          <w:lang w:val="fr-CA"/>
        </w:rPr>
        <w:t>’</w:t>
      </w:r>
      <w:r w:rsidR="008C3A2B" w:rsidRPr="008C3A2B">
        <w:rPr>
          <w:rFonts w:eastAsiaTheme="minorEastAsia"/>
          <w:sz w:val="18"/>
          <w:szCs w:val="18"/>
          <w:lang w:val="fr-CA"/>
        </w:rPr>
        <w:t xml:space="preserve">autres dispositions qui suivent un modèle de </w:t>
      </w:r>
      <w:r w:rsidR="008C3A2B">
        <w:rPr>
          <w:rFonts w:eastAsiaTheme="minorEastAsia"/>
          <w:sz w:val="18"/>
          <w:szCs w:val="18"/>
          <w:lang w:val="fr-CA"/>
        </w:rPr>
        <w:t>«</w:t>
      </w:r>
      <w:r w:rsidR="0008184B">
        <w:rPr>
          <w:rFonts w:eastAsiaTheme="minorEastAsia"/>
          <w:sz w:val="18"/>
          <w:szCs w:val="18"/>
          <w:lang w:val="fr-CA"/>
        </w:rPr>
        <w:t> </w:t>
      </w:r>
      <w:r w:rsidR="008C3A2B" w:rsidRPr="008C3A2B">
        <w:rPr>
          <w:rFonts w:eastAsiaTheme="minorEastAsia"/>
          <w:sz w:val="18"/>
          <w:szCs w:val="18"/>
          <w:lang w:val="fr-CA"/>
        </w:rPr>
        <w:t>fin de la demande</w:t>
      </w:r>
      <w:r w:rsidR="0008184B">
        <w:rPr>
          <w:rFonts w:eastAsiaTheme="minorEastAsia"/>
          <w:sz w:val="18"/>
          <w:szCs w:val="18"/>
          <w:lang w:val="fr-CA"/>
        </w:rPr>
        <w:t> </w:t>
      </w:r>
      <w:r w:rsidR="008C3A2B">
        <w:rPr>
          <w:rFonts w:eastAsiaTheme="minorEastAsia"/>
          <w:sz w:val="18"/>
          <w:szCs w:val="18"/>
          <w:lang w:val="fr-CA"/>
        </w:rPr>
        <w:t>»</w:t>
      </w:r>
      <w:r w:rsidR="008C3A2B" w:rsidRPr="008C3A2B">
        <w:rPr>
          <w:rFonts w:eastAsiaTheme="minorEastAsia"/>
          <w:sz w:val="18"/>
          <w:szCs w:val="18"/>
          <w:lang w:val="fr-CA"/>
        </w:rPr>
        <w:t xml:space="preserve"> visant à terme à éliminer le travail du sexe</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19"/>
      </w:r>
      <w:r w:rsidR="000E35CF" w:rsidRPr="00A215B2">
        <w:rPr>
          <w:rFonts w:eastAsiaTheme="minorEastAsia"/>
          <w:sz w:val="18"/>
          <w:szCs w:val="18"/>
          <w:lang w:val="fr-CA"/>
        </w:rPr>
        <w:t xml:space="preserve"> </w:t>
      </w:r>
      <w:r w:rsidR="001960EF" w:rsidRPr="001960EF">
        <w:rPr>
          <w:rFonts w:eastAsiaTheme="minorEastAsia"/>
          <w:sz w:val="18"/>
          <w:szCs w:val="18"/>
          <w:lang w:val="fr-CA"/>
        </w:rPr>
        <w:t>La LPCPVE oblige les travailleuses et les travailleurs du sexe à exercer leurs activités dans la clandestinité, ce qui compromet leur sécurité, et leur interdit de prendre les mesures nécessaires pour assurer leur sécurité. Un recours constitutionnel contre certaines dispositions de la LPCPVE a été déposé auprès de la Cour Suprême du Canada</w:t>
      </w:r>
      <w:r w:rsidR="000E35CF" w:rsidRPr="00A215B2">
        <w:rPr>
          <w:rFonts w:eastAsiaTheme="minorEastAsia"/>
          <w:sz w:val="18"/>
          <w:szCs w:val="18"/>
          <w:lang w:val="fr-CA"/>
        </w:rPr>
        <w:t xml:space="preserve">. </w:t>
      </w:r>
    </w:p>
    <w:p w14:paraId="19240410" w14:textId="77777777" w:rsidR="000E35CF" w:rsidRPr="00A215B2" w:rsidRDefault="000E35CF" w:rsidP="000E35CF">
      <w:pPr>
        <w:rPr>
          <w:rFonts w:eastAsiaTheme="minorEastAsia"/>
          <w:sz w:val="18"/>
          <w:szCs w:val="18"/>
          <w:lang w:val="fr-CA"/>
        </w:rPr>
      </w:pPr>
    </w:p>
    <w:p w14:paraId="01CF3028" w14:textId="6731ABD9" w:rsidR="000E35CF" w:rsidRPr="00A215B2" w:rsidRDefault="001960EF" w:rsidP="000E35CF">
      <w:pPr>
        <w:rPr>
          <w:rFonts w:eastAsiaTheme="minorEastAsia"/>
          <w:b/>
          <w:bCs/>
          <w:sz w:val="18"/>
          <w:szCs w:val="18"/>
          <w:lang w:val="fr-CA"/>
        </w:rPr>
      </w:pPr>
      <w:r w:rsidRPr="00A215B2">
        <w:rPr>
          <w:rFonts w:eastAsiaTheme="minorEastAsia"/>
          <w:b/>
          <w:bCs/>
          <w:sz w:val="18"/>
          <w:szCs w:val="18"/>
          <w:lang w:val="fr-CA"/>
        </w:rPr>
        <w:t>Recommandations</w:t>
      </w:r>
    </w:p>
    <w:p w14:paraId="214F3811" w14:textId="3B6D8603" w:rsidR="000E35CF" w:rsidRPr="00A215B2" w:rsidRDefault="001960EF" w:rsidP="000E35CF">
      <w:pPr>
        <w:rPr>
          <w:rFonts w:eastAsiaTheme="minorEastAsia"/>
          <w:sz w:val="18"/>
          <w:szCs w:val="18"/>
          <w:lang w:val="fr-CA"/>
        </w:rPr>
      </w:pPr>
      <w:r>
        <w:rPr>
          <w:rFonts w:eastAsiaTheme="minorEastAsia"/>
          <w:sz w:val="18"/>
          <w:szCs w:val="18"/>
          <w:lang w:val="fr-CA"/>
        </w:rPr>
        <w:t xml:space="preserve">Le </w:t>
      </w:r>
      <w:r w:rsidR="000E35CF" w:rsidRPr="00A215B2">
        <w:rPr>
          <w:rFonts w:eastAsiaTheme="minorEastAsia"/>
          <w:sz w:val="18"/>
          <w:szCs w:val="18"/>
          <w:lang w:val="fr-CA"/>
        </w:rPr>
        <w:t xml:space="preserve">Canada </w:t>
      </w:r>
      <w:r>
        <w:rPr>
          <w:rFonts w:eastAsiaTheme="minorEastAsia"/>
          <w:sz w:val="18"/>
          <w:szCs w:val="18"/>
          <w:lang w:val="fr-CA"/>
        </w:rPr>
        <w:t>doit</w:t>
      </w:r>
      <w:r w:rsidR="0008184B">
        <w:rPr>
          <w:rFonts w:eastAsiaTheme="minorEastAsia"/>
          <w:sz w:val="18"/>
          <w:szCs w:val="18"/>
          <w:lang w:val="fr-CA"/>
        </w:rPr>
        <w:t> </w:t>
      </w:r>
      <w:r w:rsidR="000E35CF" w:rsidRPr="00A215B2">
        <w:rPr>
          <w:rFonts w:eastAsiaTheme="minorEastAsia"/>
          <w:sz w:val="18"/>
          <w:szCs w:val="18"/>
          <w:lang w:val="fr-CA"/>
        </w:rPr>
        <w:t>:</w:t>
      </w:r>
    </w:p>
    <w:p w14:paraId="7726A549" w14:textId="48EE8015" w:rsidR="000E35CF" w:rsidRPr="00A215B2" w:rsidRDefault="001960EF" w:rsidP="000E35CF">
      <w:pPr>
        <w:numPr>
          <w:ilvl w:val="0"/>
          <w:numId w:val="35"/>
        </w:numPr>
        <w:spacing w:after="160" w:line="259" w:lineRule="auto"/>
        <w:rPr>
          <w:rFonts w:eastAsiaTheme="minorEastAsia"/>
          <w:sz w:val="18"/>
          <w:szCs w:val="18"/>
          <w:lang w:val="fr-CA"/>
        </w:rPr>
      </w:pPr>
      <w:r w:rsidRPr="001960EF">
        <w:rPr>
          <w:rFonts w:eastAsiaTheme="minorEastAsia"/>
          <w:sz w:val="18"/>
          <w:szCs w:val="18"/>
          <w:lang w:val="fr-CA"/>
        </w:rPr>
        <w:t>Abroger la LPCPVE et décriminaliser toutes les formes de travail du sexe consensuel afin d</w:t>
      </w:r>
      <w:r w:rsidR="0008184B">
        <w:rPr>
          <w:rFonts w:eastAsiaTheme="minorEastAsia"/>
          <w:sz w:val="18"/>
          <w:szCs w:val="18"/>
          <w:lang w:val="fr-CA"/>
        </w:rPr>
        <w:t>’</w:t>
      </w:r>
      <w:r w:rsidRPr="001960EF">
        <w:rPr>
          <w:rFonts w:eastAsiaTheme="minorEastAsia"/>
          <w:sz w:val="18"/>
          <w:szCs w:val="18"/>
          <w:lang w:val="fr-CA"/>
        </w:rPr>
        <w:t>assurer la sécurité de l</w:t>
      </w:r>
      <w:r w:rsidR="0008184B">
        <w:rPr>
          <w:rFonts w:eastAsiaTheme="minorEastAsia"/>
          <w:sz w:val="18"/>
          <w:szCs w:val="18"/>
          <w:lang w:val="fr-CA"/>
        </w:rPr>
        <w:t>’</w:t>
      </w:r>
      <w:r w:rsidRPr="001960EF">
        <w:rPr>
          <w:rFonts w:eastAsiaTheme="minorEastAsia"/>
          <w:sz w:val="18"/>
          <w:szCs w:val="18"/>
          <w:lang w:val="fr-CA"/>
        </w:rPr>
        <w:t>ensemble des travailleuses et travailleurs du sexe</w:t>
      </w:r>
      <w:r w:rsidR="000E35CF" w:rsidRPr="00A215B2">
        <w:rPr>
          <w:rFonts w:eastAsiaTheme="minorEastAsia"/>
          <w:sz w:val="18"/>
          <w:szCs w:val="18"/>
          <w:lang w:val="fr-CA"/>
        </w:rPr>
        <w:t>.</w:t>
      </w:r>
    </w:p>
    <w:p w14:paraId="5D9CCD2E" w14:textId="0A24489D" w:rsidR="000E35CF" w:rsidRPr="00A215B2" w:rsidRDefault="00733188" w:rsidP="00733188">
      <w:pPr>
        <w:pStyle w:val="BNumberedHeading"/>
        <w:outlineLvl w:val="1"/>
        <w:rPr>
          <w:noProof w:val="0"/>
          <w:lang w:val="fr-CA"/>
        </w:rPr>
      </w:pPr>
      <w:bookmarkStart w:id="9" w:name="_Toc176767848"/>
      <w:r w:rsidRPr="00733188">
        <w:rPr>
          <w:noProof w:val="0"/>
          <w:lang w:val="fr-CA"/>
        </w:rPr>
        <w:t>Les droits des migrants et le droit à la non-discrimination</w:t>
      </w:r>
      <w:bookmarkEnd w:id="9"/>
    </w:p>
    <w:p w14:paraId="75F172B9" w14:textId="32299BAD" w:rsidR="000E35CF" w:rsidRPr="00A215B2" w:rsidRDefault="00443413" w:rsidP="00DF0523">
      <w:pPr>
        <w:pStyle w:val="BSubheadingnonumbers"/>
        <w:rPr>
          <w:noProof w:val="0"/>
          <w:lang w:val="fr-CA"/>
        </w:rPr>
      </w:pPr>
      <w:bookmarkStart w:id="10" w:name="_Toc176767849"/>
      <w:r w:rsidRPr="00443413">
        <w:rPr>
          <w:noProof w:val="0"/>
          <w:lang w:val="fr-CA"/>
        </w:rPr>
        <w:t xml:space="preserve">Les services de garde pour les </w:t>
      </w:r>
      <w:r w:rsidR="00824FF7">
        <w:rPr>
          <w:noProof w:val="0"/>
          <w:lang w:val="fr-CA"/>
        </w:rPr>
        <w:t xml:space="preserve">familles en </w:t>
      </w:r>
      <w:r w:rsidRPr="00443413">
        <w:rPr>
          <w:noProof w:val="0"/>
          <w:lang w:val="fr-CA"/>
        </w:rPr>
        <w:t>demande d</w:t>
      </w:r>
      <w:r w:rsidR="0008184B">
        <w:rPr>
          <w:noProof w:val="0"/>
          <w:lang w:val="fr-CA"/>
        </w:rPr>
        <w:t>’</w:t>
      </w:r>
      <w:r w:rsidRPr="00443413">
        <w:rPr>
          <w:noProof w:val="0"/>
          <w:lang w:val="fr-CA"/>
        </w:rPr>
        <w:t>asile au Québec</w:t>
      </w:r>
      <w:bookmarkEnd w:id="10"/>
    </w:p>
    <w:p w14:paraId="73837B07" w14:textId="702AB66E" w:rsidR="000E35CF" w:rsidRPr="00A215B2" w:rsidRDefault="00443413" w:rsidP="000E35CF">
      <w:pPr>
        <w:rPr>
          <w:rFonts w:eastAsiaTheme="minorEastAsia"/>
          <w:sz w:val="18"/>
          <w:szCs w:val="18"/>
          <w:lang w:val="fr-CA"/>
        </w:rPr>
      </w:pPr>
      <w:r w:rsidRPr="00443413">
        <w:rPr>
          <w:rFonts w:eastAsiaTheme="minorEastAsia"/>
          <w:sz w:val="18"/>
          <w:szCs w:val="18"/>
          <w:lang w:val="fr-CA"/>
        </w:rPr>
        <w:t xml:space="preserve">En 2018, les </w:t>
      </w:r>
      <w:r w:rsidR="00824FF7">
        <w:rPr>
          <w:rFonts w:eastAsiaTheme="minorEastAsia"/>
          <w:sz w:val="18"/>
          <w:szCs w:val="18"/>
          <w:lang w:val="fr-CA"/>
        </w:rPr>
        <w:t xml:space="preserve">familles en </w:t>
      </w:r>
      <w:r w:rsidRPr="00443413">
        <w:rPr>
          <w:rFonts w:eastAsiaTheme="minorEastAsia"/>
          <w:sz w:val="18"/>
          <w:szCs w:val="18"/>
          <w:lang w:val="fr-CA"/>
        </w:rPr>
        <w:t>demande d</w:t>
      </w:r>
      <w:r w:rsidR="0008184B">
        <w:rPr>
          <w:rFonts w:eastAsiaTheme="minorEastAsia"/>
          <w:sz w:val="18"/>
          <w:szCs w:val="18"/>
          <w:lang w:val="fr-CA"/>
        </w:rPr>
        <w:t>’</w:t>
      </w:r>
      <w:r w:rsidRPr="00443413">
        <w:rPr>
          <w:rFonts w:eastAsiaTheme="minorEastAsia"/>
          <w:sz w:val="18"/>
          <w:szCs w:val="18"/>
          <w:lang w:val="fr-CA"/>
        </w:rPr>
        <w:t>asile ont été privé</w:t>
      </w:r>
      <w:r w:rsidR="00824FF7">
        <w:rPr>
          <w:rFonts w:eastAsiaTheme="minorEastAsia"/>
          <w:sz w:val="18"/>
          <w:szCs w:val="18"/>
          <w:lang w:val="fr-CA"/>
        </w:rPr>
        <w:t>e</w:t>
      </w:r>
      <w:r w:rsidRPr="00443413">
        <w:rPr>
          <w:rFonts w:eastAsiaTheme="minorEastAsia"/>
          <w:sz w:val="18"/>
          <w:szCs w:val="18"/>
          <w:lang w:val="fr-CA"/>
        </w:rPr>
        <w:t>s de l</w:t>
      </w:r>
      <w:r w:rsidR="0008184B">
        <w:rPr>
          <w:rFonts w:eastAsiaTheme="minorEastAsia"/>
          <w:sz w:val="18"/>
          <w:szCs w:val="18"/>
          <w:lang w:val="fr-CA"/>
        </w:rPr>
        <w:t>’</w:t>
      </w:r>
      <w:r w:rsidRPr="00443413">
        <w:rPr>
          <w:rFonts w:eastAsiaTheme="minorEastAsia"/>
          <w:sz w:val="18"/>
          <w:szCs w:val="18"/>
          <w:lang w:val="fr-CA"/>
        </w:rPr>
        <w:t xml:space="preserve">accès aux services de garde subventionnés, </w:t>
      </w:r>
      <w:proofErr w:type="gramStart"/>
      <w:r w:rsidRPr="00443413">
        <w:rPr>
          <w:rFonts w:eastAsiaTheme="minorEastAsia"/>
          <w:sz w:val="18"/>
          <w:szCs w:val="18"/>
          <w:lang w:val="fr-CA"/>
        </w:rPr>
        <w:t>suite à</w:t>
      </w:r>
      <w:proofErr w:type="gramEnd"/>
      <w:r w:rsidRPr="00443413">
        <w:rPr>
          <w:rFonts w:eastAsiaTheme="minorEastAsia"/>
          <w:sz w:val="18"/>
          <w:szCs w:val="18"/>
          <w:lang w:val="fr-CA"/>
        </w:rPr>
        <w:t xml:space="preserve"> la réinterprétation par le ministère de la Famille de l</w:t>
      </w:r>
      <w:r w:rsidR="0008184B">
        <w:rPr>
          <w:rFonts w:eastAsiaTheme="minorEastAsia"/>
          <w:sz w:val="18"/>
          <w:szCs w:val="18"/>
          <w:lang w:val="fr-CA"/>
        </w:rPr>
        <w:t>’</w:t>
      </w:r>
      <w:r w:rsidRPr="00443413">
        <w:rPr>
          <w:rFonts w:eastAsiaTheme="minorEastAsia"/>
          <w:sz w:val="18"/>
          <w:szCs w:val="18"/>
          <w:lang w:val="fr-CA"/>
        </w:rPr>
        <w:t>article 3 du</w:t>
      </w:r>
      <w:r w:rsidR="000E35CF" w:rsidRPr="00A215B2">
        <w:rPr>
          <w:rFonts w:eastAsiaTheme="minorEastAsia"/>
          <w:i/>
          <w:iCs/>
          <w:sz w:val="18"/>
          <w:szCs w:val="18"/>
          <w:lang w:val="fr-CA"/>
        </w:rPr>
        <w:t xml:space="preserve"> </w:t>
      </w:r>
      <w:r w:rsidRPr="00443413">
        <w:rPr>
          <w:rFonts w:eastAsiaTheme="minorEastAsia"/>
          <w:sz w:val="18"/>
          <w:szCs w:val="18"/>
          <w:lang w:val="fr-CA"/>
        </w:rPr>
        <w:t>R</w:t>
      </w:r>
      <w:r w:rsidR="000E35CF" w:rsidRPr="00A215B2">
        <w:rPr>
          <w:rFonts w:eastAsiaTheme="minorEastAsia"/>
          <w:i/>
          <w:iCs/>
          <w:sz w:val="18"/>
          <w:szCs w:val="18"/>
          <w:lang w:val="fr-CA"/>
        </w:rPr>
        <w:t>èglement sur la contribution réduite</w:t>
      </w:r>
      <w:r w:rsidR="000E35CF" w:rsidRPr="00A215B2">
        <w:rPr>
          <w:rFonts w:eastAsiaTheme="minorEastAsia"/>
          <w:sz w:val="18"/>
          <w:szCs w:val="18"/>
          <w:lang w:val="fr-CA"/>
        </w:rPr>
        <w:t>.</w:t>
      </w:r>
      <w:r w:rsidR="000E35CF" w:rsidRPr="00A215B2">
        <w:rPr>
          <w:rFonts w:eastAsiaTheme="minorEastAsia"/>
          <w:sz w:val="18"/>
          <w:szCs w:val="18"/>
          <w:vertAlign w:val="superscript"/>
          <w:lang w:val="fr-CA"/>
        </w:rPr>
        <w:footnoteReference w:id="20"/>
      </w:r>
      <w:r w:rsidR="000E35CF" w:rsidRPr="00A215B2">
        <w:rPr>
          <w:rFonts w:eastAsiaTheme="minorEastAsia"/>
          <w:sz w:val="18"/>
          <w:szCs w:val="18"/>
          <w:vertAlign w:val="superscript"/>
          <w:lang w:val="fr-CA"/>
        </w:rPr>
        <w:t xml:space="preserve">  </w:t>
      </w:r>
      <w:r w:rsidRPr="00443413">
        <w:rPr>
          <w:rFonts w:eastAsiaTheme="minorEastAsia"/>
          <w:sz w:val="18"/>
          <w:szCs w:val="18"/>
          <w:lang w:val="fr-CA"/>
        </w:rPr>
        <w:t>En juin 2019, une contestation judiciaire a été déposée devant la Cour supérieure du Québec au nom d</w:t>
      </w:r>
      <w:r w:rsidR="0008184B">
        <w:rPr>
          <w:rFonts w:eastAsiaTheme="minorEastAsia"/>
          <w:sz w:val="18"/>
          <w:szCs w:val="18"/>
          <w:lang w:val="fr-CA"/>
        </w:rPr>
        <w:t>’</w:t>
      </w:r>
      <w:r w:rsidRPr="00443413">
        <w:rPr>
          <w:rFonts w:eastAsiaTheme="minorEastAsia"/>
          <w:sz w:val="18"/>
          <w:szCs w:val="18"/>
          <w:lang w:val="fr-CA"/>
        </w:rPr>
        <w:t>un</w:t>
      </w:r>
      <w:r w:rsidR="00824FF7">
        <w:rPr>
          <w:rFonts w:eastAsiaTheme="minorEastAsia"/>
          <w:sz w:val="18"/>
          <w:szCs w:val="18"/>
          <w:lang w:val="fr-CA"/>
        </w:rPr>
        <w:t>e</w:t>
      </w:r>
      <w:r w:rsidRPr="00443413">
        <w:rPr>
          <w:rFonts w:eastAsiaTheme="minorEastAsia"/>
          <w:sz w:val="18"/>
          <w:szCs w:val="18"/>
          <w:lang w:val="fr-CA"/>
        </w:rPr>
        <w:t xml:space="preserve"> demandeu</w:t>
      </w:r>
      <w:r w:rsidR="00824FF7">
        <w:rPr>
          <w:rFonts w:eastAsiaTheme="minorEastAsia"/>
          <w:sz w:val="18"/>
          <w:szCs w:val="18"/>
          <w:lang w:val="fr-CA"/>
        </w:rPr>
        <w:t>se</w:t>
      </w:r>
      <w:r w:rsidRPr="00443413">
        <w:rPr>
          <w:rFonts w:eastAsiaTheme="minorEastAsia"/>
          <w:sz w:val="18"/>
          <w:szCs w:val="18"/>
          <w:lang w:val="fr-CA"/>
        </w:rPr>
        <w:t xml:space="preserve"> d</w:t>
      </w:r>
      <w:r w:rsidR="0008184B">
        <w:rPr>
          <w:rFonts w:eastAsiaTheme="minorEastAsia"/>
          <w:sz w:val="18"/>
          <w:szCs w:val="18"/>
          <w:lang w:val="fr-CA"/>
        </w:rPr>
        <w:t>’</w:t>
      </w:r>
      <w:r w:rsidRPr="00443413">
        <w:rPr>
          <w:rFonts w:eastAsiaTheme="minorEastAsia"/>
          <w:sz w:val="18"/>
          <w:szCs w:val="18"/>
          <w:lang w:val="fr-CA"/>
        </w:rPr>
        <w:t>asile touché</w:t>
      </w:r>
      <w:r w:rsidR="00824FF7">
        <w:rPr>
          <w:rFonts w:eastAsiaTheme="minorEastAsia"/>
          <w:sz w:val="18"/>
          <w:szCs w:val="18"/>
          <w:lang w:val="fr-CA"/>
        </w:rPr>
        <w:t>e</w:t>
      </w:r>
      <w:r w:rsidRPr="00443413">
        <w:rPr>
          <w:rFonts w:eastAsiaTheme="minorEastAsia"/>
          <w:sz w:val="18"/>
          <w:szCs w:val="18"/>
          <w:lang w:val="fr-CA"/>
        </w:rPr>
        <w:t xml:space="preserve"> par cette mesure, afin de faire annuler l</w:t>
      </w:r>
      <w:r w:rsidR="0008184B">
        <w:rPr>
          <w:rFonts w:eastAsiaTheme="minorEastAsia"/>
          <w:sz w:val="18"/>
          <w:szCs w:val="18"/>
          <w:lang w:val="fr-CA"/>
        </w:rPr>
        <w:t>’</w:t>
      </w:r>
      <w:r w:rsidRPr="00443413">
        <w:rPr>
          <w:rFonts w:eastAsiaTheme="minorEastAsia"/>
          <w:sz w:val="18"/>
          <w:szCs w:val="18"/>
          <w:lang w:val="fr-CA"/>
        </w:rPr>
        <w:t>article 3. De nombreux motifs ont été invoqués, notamment le droit à l</w:t>
      </w:r>
      <w:r w:rsidR="0008184B">
        <w:rPr>
          <w:rFonts w:eastAsiaTheme="minorEastAsia"/>
          <w:sz w:val="18"/>
          <w:szCs w:val="18"/>
          <w:lang w:val="fr-CA"/>
        </w:rPr>
        <w:t>’</w:t>
      </w:r>
      <w:r w:rsidRPr="00443413">
        <w:rPr>
          <w:rFonts w:eastAsiaTheme="minorEastAsia"/>
          <w:sz w:val="18"/>
          <w:szCs w:val="18"/>
          <w:lang w:val="fr-CA"/>
        </w:rPr>
        <w:t>égalité, compte tenu de l</w:t>
      </w:r>
      <w:r w:rsidR="0008184B">
        <w:rPr>
          <w:rFonts w:eastAsiaTheme="minorEastAsia"/>
          <w:sz w:val="18"/>
          <w:szCs w:val="18"/>
          <w:lang w:val="fr-CA"/>
        </w:rPr>
        <w:t>’</w:t>
      </w:r>
      <w:r w:rsidRPr="00443413">
        <w:rPr>
          <w:rFonts w:eastAsiaTheme="minorEastAsia"/>
          <w:sz w:val="18"/>
          <w:szCs w:val="18"/>
          <w:lang w:val="fr-CA"/>
        </w:rPr>
        <w:t>impact disproportionné sur les femmes, en particulier les mères célibataires. Le 25 mai 2022, la Cour supérieure du Québec a statué en faveur d</w:t>
      </w:r>
      <w:r w:rsidR="00824FF7">
        <w:rPr>
          <w:rFonts w:eastAsiaTheme="minorEastAsia"/>
          <w:sz w:val="18"/>
          <w:szCs w:val="18"/>
          <w:lang w:val="fr-CA"/>
        </w:rPr>
        <w:t>e la</w:t>
      </w:r>
      <w:r w:rsidRPr="00443413">
        <w:rPr>
          <w:rFonts w:eastAsiaTheme="minorEastAsia"/>
          <w:sz w:val="18"/>
          <w:szCs w:val="18"/>
          <w:lang w:val="fr-CA"/>
        </w:rPr>
        <w:t xml:space="preserve"> plaignant</w:t>
      </w:r>
      <w:r w:rsidR="00824FF7">
        <w:rPr>
          <w:rFonts w:eastAsiaTheme="minorEastAsia"/>
          <w:sz w:val="18"/>
          <w:szCs w:val="18"/>
          <w:lang w:val="fr-CA"/>
        </w:rPr>
        <w:t>e</w:t>
      </w:r>
      <w:r w:rsidRPr="00443413">
        <w:rPr>
          <w:rFonts w:eastAsiaTheme="minorEastAsia"/>
          <w:sz w:val="18"/>
          <w:szCs w:val="18"/>
          <w:lang w:val="fr-CA"/>
        </w:rPr>
        <w:t>. Malgré la décision de la Cour, une directive interne a été envoyée le 26 mai par le ministre de la Famille aux garderies financées par le gouvernement, stipulant que les critères d</w:t>
      </w:r>
      <w:r w:rsidR="0008184B">
        <w:rPr>
          <w:rFonts w:eastAsiaTheme="minorEastAsia"/>
          <w:sz w:val="18"/>
          <w:szCs w:val="18"/>
          <w:lang w:val="fr-CA"/>
        </w:rPr>
        <w:t>’</w:t>
      </w:r>
      <w:r w:rsidRPr="00443413">
        <w:rPr>
          <w:rFonts w:eastAsiaTheme="minorEastAsia"/>
          <w:sz w:val="18"/>
          <w:szCs w:val="18"/>
          <w:lang w:val="fr-CA"/>
        </w:rPr>
        <w:t>accès aux garderies subventionnées demeuraient inchangés. Les familles demanderesses n</w:t>
      </w:r>
      <w:r w:rsidR="0008184B">
        <w:rPr>
          <w:rFonts w:eastAsiaTheme="minorEastAsia"/>
          <w:sz w:val="18"/>
          <w:szCs w:val="18"/>
          <w:lang w:val="fr-CA"/>
        </w:rPr>
        <w:t>’</w:t>
      </w:r>
      <w:r w:rsidRPr="00443413">
        <w:rPr>
          <w:rFonts w:eastAsiaTheme="minorEastAsia"/>
          <w:sz w:val="18"/>
          <w:szCs w:val="18"/>
          <w:lang w:val="fr-CA"/>
        </w:rPr>
        <w:t>ont donc pas pu avoir accès à ces services tant que la procédure d</w:t>
      </w:r>
      <w:r w:rsidR="0008184B">
        <w:rPr>
          <w:rFonts w:eastAsiaTheme="minorEastAsia"/>
          <w:sz w:val="18"/>
          <w:szCs w:val="18"/>
          <w:lang w:val="fr-CA"/>
        </w:rPr>
        <w:t>’</w:t>
      </w:r>
      <w:r w:rsidRPr="00443413">
        <w:rPr>
          <w:rFonts w:eastAsiaTheme="minorEastAsia"/>
          <w:sz w:val="18"/>
          <w:szCs w:val="18"/>
          <w:lang w:val="fr-CA"/>
        </w:rPr>
        <w:t>appel était en cours. Le 29 mai, le gouvernement du Québec a fait appel de la décision. Le 7 février 2024, la Cour d</w:t>
      </w:r>
      <w:r w:rsidR="0008184B">
        <w:rPr>
          <w:rFonts w:eastAsiaTheme="minorEastAsia"/>
          <w:sz w:val="18"/>
          <w:szCs w:val="18"/>
          <w:lang w:val="fr-CA"/>
        </w:rPr>
        <w:t>’</w:t>
      </w:r>
      <w:r w:rsidRPr="00443413">
        <w:rPr>
          <w:rFonts w:eastAsiaTheme="minorEastAsia"/>
          <w:sz w:val="18"/>
          <w:szCs w:val="18"/>
          <w:lang w:val="fr-CA"/>
        </w:rPr>
        <w:t>appel du Québec a confirmé la décision du tribunal de première instance, estimant que l</w:t>
      </w:r>
      <w:r w:rsidR="0008184B">
        <w:rPr>
          <w:rFonts w:eastAsiaTheme="minorEastAsia"/>
          <w:sz w:val="18"/>
          <w:szCs w:val="18"/>
          <w:lang w:val="fr-CA"/>
        </w:rPr>
        <w:t>’</w:t>
      </w:r>
      <w:r w:rsidRPr="00443413">
        <w:rPr>
          <w:rFonts w:eastAsiaTheme="minorEastAsia"/>
          <w:sz w:val="18"/>
          <w:szCs w:val="18"/>
          <w:lang w:val="fr-CA"/>
        </w:rPr>
        <w:t xml:space="preserve">exclusion des </w:t>
      </w:r>
      <w:r w:rsidR="00824FF7">
        <w:rPr>
          <w:rFonts w:eastAsiaTheme="minorEastAsia"/>
          <w:sz w:val="18"/>
          <w:szCs w:val="18"/>
          <w:lang w:val="fr-CA"/>
        </w:rPr>
        <w:t xml:space="preserve">familles en </w:t>
      </w:r>
      <w:r w:rsidRPr="00443413">
        <w:rPr>
          <w:rFonts w:eastAsiaTheme="minorEastAsia"/>
          <w:sz w:val="18"/>
          <w:szCs w:val="18"/>
          <w:lang w:val="fr-CA"/>
        </w:rPr>
        <w:t>demande d</w:t>
      </w:r>
      <w:r w:rsidR="0008184B">
        <w:rPr>
          <w:rFonts w:eastAsiaTheme="minorEastAsia"/>
          <w:sz w:val="18"/>
          <w:szCs w:val="18"/>
          <w:lang w:val="fr-CA"/>
        </w:rPr>
        <w:t>’</w:t>
      </w:r>
      <w:r w:rsidRPr="00443413">
        <w:rPr>
          <w:rFonts w:eastAsiaTheme="minorEastAsia"/>
          <w:sz w:val="18"/>
          <w:szCs w:val="18"/>
          <w:lang w:val="fr-CA"/>
        </w:rPr>
        <w:t>asile des services de garde subventionnés était discriminatoire et violait le principe de l</w:t>
      </w:r>
      <w:r w:rsidR="0008184B">
        <w:rPr>
          <w:rFonts w:eastAsiaTheme="minorEastAsia"/>
          <w:sz w:val="18"/>
          <w:szCs w:val="18"/>
          <w:lang w:val="fr-CA"/>
        </w:rPr>
        <w:t>’</w:t>
      </w:r>
      <w:r w:rsidRPr="00443413">
        <w:rPr>
          <w:rFonts w:eastAsiaTheme="minorEastAsia"/>
          <w:sz w:val="18"/>
          <w:szCs w:val="18"/>
          <w:lang w:val="fr-CA"/>
        </w:rPr>
        <w:t>égalité des sexes</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21"/>
      </w:r>
      <w:r w:rsidR="000E35CF" w:rsidRPr="00A215B2">
        <w:rPr>
          <w:rFonts w:eastAsiaTheme="minorEastAsia"/>
          <w:sz w:val="18"/>
          <w:szCs w:val="18"/>
          <w:lang w:val="fr-CA"/>
        </w:rPr>
        <w:t xml:space="preserve"> </w:t>
      </w:r>
      <w:r w:rsidR="00DB03BB" w:rsidRPr="00DB03BB">
        <w:rPr>
          <w:rFonts w:eastAsiaTheme="minorEastAsia"/>
          <w:sz w:val="18"/>
          <w:szCs w:val="18"/>
          <w:lang w:val="fr-CA"/>
        </w:rPr>
        <w:t>Bien que l</w:t>
      </w:r>
      <w:r w:rsidR="0008184B">
        <w:rPr>
          <w:rFonts w:eastAsiaTheme="minorEastAsia"/>
          <w:sz w:val="18"/>
          <w:szCs w:val="18"/>
          <w:lang w:val="fr-CA"/>
        </w:rPr>
        <w:t>’</w:t>
      </w:r>
      <w:r w:rsidR="00DB03BB" w:rsidRPr="00DB03BB">
        <w:rPr>
          <w:rFonts w:eastAsiaTheme="minorEastAsia"/>
          <w:sz w:val="18"/>
          <w:szCs w:val="18"/>
          <w:lang w:val="fr-CA"/>
        </w:rPr>
        <w:t>accès de</w:t>
      </w:r>
      <w:r w:rsidR="00824FF7">
        <w:rPr>
          <w:rFonts w:eastAsiaTheme="minorEastAsia"/>
          <w:sz w:val="18"/>
          <w:szCs w:val="18"/>
          <w:lang w:val="fr-CA"/>
        </w:rPr>
        <w:t xml:space="preserve"> ces familles</w:t>
      </w:r>
      <w:r w:rsidR="00DB03BB" w:rsidRPr="00DB03BB">
        <w:rPr>
          <w:rFonts w:eastAsiaTheme="minorEastAsia"/>
          <w:sz w:val="18"/>
          <w:szCs w:val="18"/>
          <w:lang w:val="fr-CA"/>
        </w:rPr>
        <w:t xml:space="preserve"> aux services de garde subventionnés ait été rétabli, le gouvernement du Québec a décidé d</w:t>
      </w:r>
      <w:r w:rsidR="0008184B">
        <w:rPr>
          <w:rFonts w:eastAsiaTheme="minorEastAsia"/>
          <w:sz w:val="18"/>
          <w:szCs w:val="18"/>
          <w:lang w:val="fr-CA"/>
        </w:rPr>
        <w:t>’</w:t>
      </w:r>
      <w:r w:rsidR="00DB03BB" w:rsidRPr="00DB03BB">
        <w:rPr>
          <w:rFonts w:eastAsiaTheme="minorEastAsia"/>
          <w:sz w:val="18"/>
          <w:szCs w:val="18"/>
          <w:lang w:val="fr-CA"/>
        </w:rPr>
        <w:t>interjeter appel devant la Cour suprême du Canada</w:t>
      </w:r>
      <w:r w:rsidR="000E35CF" w:rsidRPr="00A215B2">
        <w:rPr>
          <w:rFonts w:eastAsiaTheme="minorEastAsia"/>
          <w:sz w:val="18"/>
          <w:szCs w:val="18"/>
          <w:lang w:val="fr-CA"/>
        </w:rPr>
        <w:t>.</w:t>
      </w:r>
    </w:p>
    <w:p w14:paraId="1613BDB2" w14:textId="558DE1C5" w:rsidR="000E35CF" w:rsidRPr="00A215B2" w:rsidRDefault="002F13A6" w:rsidP="00DF0523">
      <w:pPr>
        <w:pStyle w:val="BSubheadingnonumbers"/>
        <w:rPr>
          <w:noProof w:val="0"/>
          <w:lang w:val="fr-CA"/>
        </w:rPr>
      </w:pPr>
      <w:bookmarkStart w:id="11" w:name="_Toc176767850"/>
      <w:r w:rsidRPr="002F13A6">
        <w:rPr>
          <w:noProof w:val="0"/>
          <w:lang w:val="fr-CA"/>
        </w:rPr>
        <w:t xml:space="preserve">Le programme des travailleurs étrangers temporaires </w:t>
      </w:r>
      <w:bookmarkEnd w:id="11"/>
    </w:p>
    <w:p w14:paraId="0E611CC6" w14:textId="1961E2CD" w:rsidR="000E35CF" w:rsidRPr="00A215B2" w:rsidRDefault="002F13A6" w:rsidP="000E35CF">
      <w:pPr>
        <w:rPr>
          <w:rFonts w:asciiTheme="minorHAnsi" w:eastAsiaTheme="minorEastAsia" w:hAnsiTheme="minorHAnsi" w:cstheme="minorBidi"/>
          <w:sz w:val="18"/>
          <w:szCs w:val="18"/>
          <w:lang w:val="fr-CA"/>
        </w:rPr>
      </w:pPr>
      <w:r w:rsidRPr="002F13A6">
        <w:rPr>
          <w:rFonts w:asciiTheme="minorHAnsi" w:eastAsiaTheme="minorEastAsia" w:hAnsiTheme="minorHAnsi" w:cstheme="minorBidi"/>
          <w:sz w:val="18"/>
          <w:szCs w:val="18"/>
          <w:lang w:val="fr-CA"/>
        </w:rPr>
        <w:t>Les femmes migrantes qui travaillent au Canada avec des permis de travail fermés liés à un employeur spécifique dans le cadre du Programme des travailleurs étrangers temporaires sont exposées au risque d</w:t>
      </w:r>
      <w:r w:rsidR="0008184B">
        <w:rPr>
          <w:rFonts w:asciiTheme="minorHAnsi" w:eastAsiaTheme="minorEastAsia" w:hAnsiTheme="minorHAnsi" w:cstheme="minorBidi"/>
          <w:sz w:val="18"/>
          <w:szCs w:val="18"/>
          <w:lang w:val="fr-CA"/>
        </w:rPr>
        <w:t>’</w:t>
      </w:r>
      <w:r w:rsidRPr="002F13A6">
        <w:rPr>
          <w:rFonts w:asciiTheme="minorHAnsi" w:eastAsiaTheme="minorEastAsia" w:hAnsiTheme="minorHAnsi" w:cstheme="minorBidi"/>
          <w:sz w:val="18"/>
          <w:szCs w:val="18"/>
          <w:lang w:val="fr-CA"/>
        </w:rPr>
        <w:t>exploitation par le travail et à d</w:t>
      </w:r>
      <w:r w:rsidR="0008184B">
        <w:rPr>
          <w:rFonts w:asciiTheme="minorHAnsi" w:eastAsiaTheme="minorEastAsia" w:hAnsiTheme="minorHAnsi" w:cstheme="minorBidi"/>
          <w:sz w:val="18"/>
          <w:szCs w:val="18"/>
          <w:lang w:val="fr-CA"/>
        </w:rPr>
        <w:t>’</w:t>
      </w:r>
      <w:r w:rsidRPr="002F13A6">
        <w:rPr>
          <w:rFonts w:asciiTheme="minorHAnsi" w:eastAsiaTheme="minorEastAsia" w:hAnsiTheme="minorHAnsi" w:cstheme="minorBidi"/>
          <w:sz w:val="18"/>
          <w:szCs w:val="18"/>
          <w:lang w:val="fr-CA"/>
        </w:rPr>
        <w:t>autres violations des droits humains, notamment le vol de salaire, les longues heures de travail et les conditions de travail dangereuses, entre autres</w:t>
      </w:r>
      <w:r w:rsidR="000E35CF" w:rsidRPr="00A215B2">
        <w:rPr>
          <w:rFonts w:asciiTheme="minorHAnsi" w:eastAsiaTheme="minorEastAsia" w:hAnsiTheme="minorHAnsi" w:cstheme="minorBidi"/>
          <w:sz w:val="18"/>
          <w:szCs w:val="18"/>
          <w:lang w:val="fr-CA"/>
        </w:rPr>
        <w:t xml:space="preserve">. </w:t>
      </w:r>
      <w:r w:rsidRPr="002F13A6">
        <w:rPr>
          <w:rFonts w:asciiTheme="minorHAnsi" w:eastAsiaTheme="minorEastAsia" w:hAnsiTheme="minorHAnsi" w:cstheme="minorBidi"/>
          <w:sz w:val="18"/>
          <w:szCs w:val="18"/>
          <w:lang w:val="fr-CA"/>
        </w:rPr>
        <w:t>Comme les employeurs contrôlent leur statut migratoire, ces travailleuses n</w:t>
      </w:r>
      <w:r w:rsidR="0008184B">
        <w:rPr>
          <w:rFonts w:asciiTheme="minorHAnsi" w:eastAsiaTheme="minorEastAsia" w:hAnsiTheme="minorHAnsi" w:cstheme="minorBidi"/>
          <w:sz w:val="18"/>
          <w:szCs w:val="18"/>
          <w:lang w:val="fr-CA"/>
        </w:rPr>
        <w:t>’</w:t>
      </w:r>
      <w:r w:rsidRPr="002F13A6">
        <w:rPr>
          <w:rFonts w:asciiTheme="minorHAnsi" w:eastAsiaTheme="minorEastAsia" w:hAnsiTheme="minorHAnsi" w:cstheme="minorBidi"/>
          <w:sz w:val="18"/>
          <w:szCs w:val="18"/>
          <w:lang w:val="fr-CA"/>
        </w:rPr>
        <w:t>ont pas accès à des recours adéquats en cas de violations de leurs droit</w:t>
      </w:r>
      <w:r>
        <w:rPr>
          <w:rFonts w:asciiTheme="minorHAnsi" w:eastAsiaTheme="minorEastAsia" w:hAnsiTheme="minorHAnsi" w:cstheme="minorBidi"/>
          <w:sz w:val="18"/>
          <w:szCs w:val="18"/>
          <w:lang w:val="fr-CA"/>
        </w:rPr>
        <w:t>s</w:t>
      </w:r>
      <w:r w:rsidR="000E35CF" w:rsidRPr="00A215B2">
        <w:rPr>
          <w:rFonts w:asciiTheme="minorHAnsi" w:eastAsiaTheme="minorEastAsia" w:hAnsiTheme="minorHAnsi" w:cstheme="minorBidi"/>
          <w:sz w:val="18"/>
          <w:szCs w:val="18"/>
          <w:lang w:val="fr-CA"/>
        </w:rPr>
        <w:t>.</w:t>
      </w:r>
      <w:r w:rsidR="000E35CF" w:rsidRPr="00A215B2">
        <w:rPr>
          <w:rStyle w:val="FootnoteReference"/>
          <w:rFonts w:asciiTheme="minorHAnsi" w:eastAsiaTheme="minorEastAsia" w:hAnsiTheme="minorHAnsi" w:cstheme="minorBidi"/>
          <w:sz w:val="18"/>
          <w:szCs w:val="18"/>
          <w:lang w:val="fr-CA"/>
        </w:rPr>
        <w:footnoteReference w:id="22"/>
      </w:r>
      <w:r w:rsidR="000E35CF" w:rsidRPr="00A215B2">
        <w:rPr>
          <w:rFonts w:asciiTheme="minorHAnsi" w:eastAsiaTheme="minorEastAsia" w:hAnsiTheme="minorHAnsi" w:cstheme="minorBidi"/>
          <w:sz w:val="18"/>
          <w:szCs w:val="18"/>
          <w:lang w:val="fr-CA"/>
        </w:rPr>
        <w:t xml:space="preserve"> </w:t>
      </w:r>
      <w:r w:rsidR="008046E0" w:rsidRPr="008046E0">
        <w:rPr>
          <w:rFonts w:asciiTheme="minorHAnsi" w:eastAsiaTheme="minorEastAsia" w:hAnsiTheme="minorHAnsi" w:cstheme="minorBidi"/>
          <w:sz w:val="18"/>
          <w:szCs w:val="18"/>
          <w:lang w:val="fr-CA"/>
        </w:rPr>
        <w:t>Ces femmes subissent des formes de discrimination et d</w:t>
      </w:r>
      <w:r w:rsidR="0008184B">
        <w:rPr>
          <w:rFonts w:asciiTheme="minorHAnsi" w:eastAsiaTheme="minorEastAsia" w:hAnsiTheme="minorHAnsi" w:cstheme="minorBidi"/>
          <w:sz w:val="18"/>
          <w:szCs w:val="18"/>
          <w:lang w:val="fr-CA"/>
        </w:rPr>
        <w:t>’</w:t>
      </w:r>
      <w:r w:rsidR="008046E0" w:rsidRPr="008046E0">
        <w:rPr>
          <w:rFonts w:asciiTheme="minorHAnsi" w:eastAsiaTheme="minorEastAsia" w:hAnsiTheme="minorHAnsi" w:cstheme="minorBidi"/>
          <w:sz w:val="18"/>
          <w:szCs w:val="18"/>
          <w:lang w:val="fr-CA"/>
        </w:rPr>
        <w:t>abus intersectionnels au travail, en raison notamment de leur sexe, de leur origine ethnique et de leur situation socio-économique.</w:t>
      </w:r>
    </w:p>
    <w:p w14:paraId="3E54438F" w14:textId="77777777" w:rsidR="000E35CF" w:rsidRPr="00A215B2" w:rsidRDefault="000E35CF" w:rsidP="000E35CF">
      <w:pPr>
        <w:rPr>
          <w:rFonts w:eastAsiaTheme="minorEastAsia"/>
          <w:sz w:val="18"/>
          <w:szCs w:val="18"/>
          <w:lang w:val="fr-CA"/>
        </w:rPr>
      </w:pPr>
    </w:p>
    <w:p w14:paraId="3E9999DE" w14:textId="6CBBA71B" w:rsidR="000E35CF" w:rsidRPr="00A215B2" w:rsidRDefault="00270157" w:rsidP="000E35CF">
      <w:pPr>
        <w:rPr>
          <w:rFonts w:ascii="Aptos" w:eastAsia="Aptos" w:hAnsi="Aptos" w:cs="Aptos"/>
          <w:sz w:val="18"/>
          <w:szCs w:val="18"/>
          <w:lang w:val="fr-CA"/>
        </w:rPr>
      </w:pPr>
      <w:r w:rsidRPr="00270157">
        <w:rPr>
          <w:rFonts w:ascii="Aptos" w:eastAsia="Aptos" w:hAnsi="Aptos" w:cs="Aptos"/>
          <w:sz w:val="18"/>
          <w:szCs w:val="18"/>
          <w:lang w:val="fr-CA"/>
        </w:rPr>
        <w:lastRenderedPageBreak/>
        <w:t>Lors de sa visite au Canada en 2023, le rapporteur spécial des Nations Unies sur les formes contemporaines d</w:t>
      </w:r>
      <w:r w:rsidR="0008184B">
        <w:rPr>
          <w:rFonts w:ascii="Aptos" w:eastAsia="Aptos" w:hAnsi="Aptos" w:cs="Aptos"/>
          <w:sz w:val="18"/>
          <w:szCs w:val="18"/>
          <w:lang w:val="fr-CA"/>
        </w:rPr>
        <w:t>’</w:t>
      </w:r>
      <w:r w:rsidRPr="00270157">
        <w:rPr>
          <w:rFonts w:ascii="Aptos" w:eastAsia="Aptos" w:hAnsi="Aptos" w:cs="Aptos"/>
          <w:sz w:val="18"/>
          <w:szCs w:val="18"/>
          <w:lang w:val="fr-CA"/>
        </w:rPr>
        <w:t>esclavage a déclaré que «</w:t>
      </w:r>
      <w:r w:rsidR="0008184B">
        <w:rPr>
          <w:rFonts w:ascii="Aptos" w:eastAsia="Aptos" w:hAnsi="Aptos" w:cs="Aptos"/>
          <w:sz w:val="18"/>
          <w:szCs w:val="18"/>
          <w:lang w:val="fr-CA"/>
        </w:rPr>
        <w:t> </w:t>
      </w:r>
      <w:r w:rsidRPr="00270157">
        <w:rPr>
          <w:rFonts w:ascii="Aptos" w:eastAsia="Aptos" w:hAnsi="Aptos" w:cs="Aptos"/>
          <w:sz w:val="18"/>
          <w:szCs w:val="18"/>
          <w:lang w:val="fr-CA"/>
        </w:rPr>
        <w:t>les volets agricoles et de rémunération peu élevée du Programme des travailleurs étrangers temporaires (PTET) constituent un terrain propice aux formes contemporaines d</w:t>
      </w:r>
      <w:r w:rsidR="0008184B">
        <w:rPr>
          <w:rFonts w:ascii="Aptos" w:eastAsia="Aptos" w:hAnsi="Aptos" w:cs="Aptos"/>
          <w:sz w:val="18"/>
          <w:szCs w:val="18"/>
          <w:lang w:val="fr-CA"/>
        </w:rPr>
        <w:t>’</w:t>
      </w:r>
      <w:r w:rsidRPr="00270157">
        <w:rPr>
          <w:rFonts w:ascii="Aptos" w:eastAsia="Aptos" w:hAnsi="Aptos" w:cs="Aptos"/>
          <w:sz w:val="18"/>
          <w:szCs w:val="18"/>
          <w:lang w:val="fr-CA"/>
        </w:rPr>
        <w:t>esclavage</w:t>
      </w:r>
      <w:r w:rsidR="00C509A5">
        <w:rPr>
          <w:rFonts w:ascii="Aptos" w:eastAsia="Aptos" w:hAnsi="Aptos" w:cs="Aptos"/>
          <w:sz w:val="18"/>
          <w:szCs w:val="18"/>
          <w:lang w:val="fr-CA"/>
        </w:rPr>
        <w:t> »</w:t>
      </w:r>
      <w:r w:rsidRPr="00270157">
        <w:rPr>
          <w:rFonts w:ascii="Aptos" w:eastAsia="Aptos" w:hAnsi="Aptos" w:cs="Aptos"/>
          <w:sz w:val="18"/>
          <w:szCs w:val="18"/>
          <w:lang w:val="fr-CA"/>
        </w:rPr>
        <w:t xml:space="preserve"> en raison du régime de permis de travail spécifique à l</w:t>
      </w:r>
      <w:r w:rsidR="0008184B">
        <w:rPr>
          <w:rFonts w:ascii="Aptos" w:eastAsia="Aptos" w:hAnsi="Aptos" w:cs="Aptos"/>
          <w:sz w:val="18"/>
          <w:szCs w:val="18"/>
          <w:lang w:val="fr-CA"/>
        </w:rPr>
        <w:t>’</w:t>
      </w:r>
      <w:r w:rsidRPr="00270157">
        <w:rPr>
          <w:rFonts w:ascii="Aptos" w:eastAsia="Aptos" w:hAnsi="Aptos" w:cs="Aptos"/>
          <w:sz w:val="18"/>
          <w:szCs w:val="18"/>
          <w:lang w:val="fr-CA"/>
        </w:rPr>
        <w:t>employeur et de l</w:t>
      </w:r>
      <w:r w:rsidR="0008184B">
        <w:rPr>
          <w:rFonts w:ascii="Aptos" w:eastAsia="Aptos" w:hAnsi="Aptos" w:cs="Aptos"/>
          <w:sz w:val="18"/>
          <w:szCs w:val="18"/>
          <w:lang w:val="fr-CA"/>
        </w:rPr>
        <w:t>’</w:t>
      </w:r>
      <w:r w:rsidRPr="00270157">
        <w:rPr>
          <w:rFonts w:ascii="Aptos" w:eastAsia="Aptos" w:hAnsi="Aptos" w:cs="Aptos"/>
          <w:sz w:val="18"/>
          <w:szCs w:val="18"/>
          <w:lang w:val="fr-CA"/>
        </w:rPr>
        <w:t>insuffisance des recours en cas de violation des droits</w:t>
      </w:r>
      <w:r w:rsidR="000E35CF" w:rsidRPr="00A215B2">
        <w:rPr>
          <w:rFonts w:ascii="Aptos" w:eastAsia="Aptos" w:hAnsi="Aptos" w:cs="Aptos"/>
          <w:sz w:val="18"/>
          <w:szCs w:val="18"/>
          <w:lang w:val="fr-CA"/>
        </w:rPr>
        <w:t>.</w:t>
      </w:r>
      <w:r w:rsidR="000E35CF" w:rsidRPr="00A215B2">
        <w:rPr>
          <w:rStyle w:val="FootnoteReference"/>
          <w:rFonts w:ascii="Aptos" w:eastAsia="Aptos" w:hAnsi="Aptos" w:cs="Aptos"/>
          <w:sz w:val="18"/>
          <w:szCs w:val="18"/>
          <w:lang w:val="fr-CA"/>
        </w:rPr>
        <w:footnoteReference w:id="23"/>
      </w:r>
    </w:p>
    <w:p w14:paraId="25B0AD7F" w14:textId="247B8323" w:rsidR="000E35CF" w:rsidRPr="00A215B2" w:rsidRDefault="00270157" w:rsidP="00DF0523">
      <w:pPr>
        <w:pStyle w:val="BSubheadingnonumbers"/>
        <w:rPr>
          <w:rFonts w:asciiTheme="minorHAnsi" w:hAnsiTheme="minorHAnsi" w:cstheme="minorBidi"/>
          <w:noProof w:val="0"/>
          <w:color w:val="auto"/>
          <w:sz w:val="18"/>
          <w:szCs w:val="18"/>
          <w:lang w:val="fr-CA"/>
        </w:rPr>
      </w:pPr>
      <w:bookmarkStart w:id="12" w:name="_Toc176767851"/>
      <w:r w:rsidRPr="00270157">
        <w:rPr>
          <w:noProof w:val="0"/>
          <w:lang w:val="fr-CA"/>
        </w:rPr>
        <w:t>La loi québécoise sur la laïcité</w:t>
      </w:r>
      <w:bookmarkEnd w:id="12"/>
    </w:p>
    <w:p w14:paraId="05FC9E6F" w14:textId="71DFBCA8" w:rsidR="000E35CF" w:rsidRPr="00A215B2" w:rsidRDefault="00270157" w:rsidP="000E35CF">
      <w:pPr>
        <w:contextualSpacing/>
        <w:rPr>
          <w:rStyle w:val="FootnoteReference"/>
          <w:rFonts w:eastAsiaTheme="minorEastAsia"/>
          <w:sz w:val="18"/>
          <w:szCs w:val="18"/>
          <w:lang w:val="fr-CA"/>
        </w:rPr>
      </w:pPr>
      <w:r>
        <w:rPr>
          <w:rFonts w:asciiTheme="minorHAnsi" w:eastAsiaTheme="minorEastAsia" w:hAnsiTheme="minorHAnsi" w:cstheme="minorBidi"/>
          <w:sz w:val="18"/>
          <w:szCs w:val="18"/>
          <w:lang w:val="fr-CA"/>
        </w:rPr>
        <w:t>La</w:t>
      </w:r>
      <w:r w:rsidR="000E35CF" w:rsidRPr="00A215B2">
        <w:rPr>
          <w:rFonts w:asciiTheme="minorHAnsi" w:eastAsiaTheme="minorEastAsia" w:hAnsiTheme="minorHAnsi" w:cstheme="minorBidi"/>
          <w:sz w:val="18"/>
          <w:szCs w:val="18"/>
          <w:lang w:val="fr-CA"/>
        </w:rPr>
        <w:t xml:space="preserve"> </w:t>
      </w:r>
      <w:r w:rsidRPr="00270157">
        <w:rPr>
          <w:rFonts w:asciiTheme="minorHAnsi" w:eastAsiaTheme="minorEastAsia" w:hAnsiTheme="minorHAnsi" w:cstheme="minorBidi"/>
          <w:i/>
          <w:iCs/>
          <w:sz w:val="18"/>
          <w:szCs w:val="18"/>
          <w:lang w:val="fr-CA"/>
        </w:rPr>
        <w:t xml:space="preserve">Loi sur la laïcité de l’État </w:t>
      </w:r>
      <w:r>
        <w:rPr>
          <w:rFonts w:asciiTheme="minorHAnsi" w:eastAsiaTheme="minorEastAsia" w:hAnsiTheme="minorHAnsi" w:cstheme="minorBidi"/>
          <w:sz w:val="18"/>
          <w:szCs w:val="18"/>
          <w:lang w:val="fr-CA"/>
        </w:rPr>
        <w:t xml:space="preserve">du Québec </w:t>
      </w:r>
      <w:r w:rsidRPr="00270157">
        <w:rPr>
          <w:rFonts w:asciiTheme="minorHAnsi" w:eastAsiaTheme="minorEastAsia" w:hAnsiTheme="minorHAnsi" w:cstheme="minorBidi"/>
          <w:sz w:val="18"/>
          <w:szCs w:val="18"/>
          <w:lang w:val="fr-CA"/>
        </w:rPr>
        <w:t>(</w:t>
      </w:r>
      <w:r w:rsidR="0008184B">
        <w:rPr>
          <w:rFonts w:asciiTheme="minorHAnsi" w:eastAsiaTheme="minorEastAsia" w:hAnsiTheme="minorHAnsi" w:cstheme="minorBidi"/>
          <w:sz w:val="18"/>
          <w:szCs w:val="18"/>
          <w:lang w:val="fr-CA"/>
        </w:rPr>
        <w:t>« </w:t>
      </w:r>
      <w:r w:rsidRPr="00270157">
        <w:rPr>
          <w:rFonts w:asciiTheme="minorHAnsi" w:eastAsiaTheme="minorEastAsia" w:hAnsiTheme="minorHAnsi" w:cstheme="minorBidi"/>
          <w:sz w:val="18"/>
          <w:szCs w:val="18"/>
          <w:lang w:val="fr-CA"/>
        </w:rPr>
        <w:t>Loi 21</w:t>
      </w:r>
      <w:r w:rsidR="0008184B">
        <w:rPr>
          <w:rFonts w:asciiTheme="minorHAnsi" w:eastAsiaTheme="minorEastAsia" w:hAnsiTheme="minorHAnsi" w:cstheme="minorBidi"/>
          <w:sz w:val="18"/>
          <w:szCs w:val="18"/>
          <w:lang w:val="fr-CA"/>
        </w:rPr>
        <w:t> »</w:t>
      </w:r>
      <w:r w:rsidRPr="00270157">
        <w:rPr>
          <w:rFonts w:asciiTheme="minorHAnsi" w:eastAsiaTheme="minorEastAsia" w:hAnsiTheme="minorHAnsi" w:cstheme="minorBidi"/>
          <w:sz w:val="18"/>
          <w:szCs w:val="18"/>
          <w:lang w:val="fr-CA"/>
        </w:rPr>
        <w:t>)</w:t>
      </w:r>
      <w:r w:rsidR="000E35CF" w:rsidRPr="00A215B2">
        <w:rPr>
          <w:rFonts w:asciiTheme="minorHAnsi" w:eastAsiaTheme="minorEastAsia" w:hAnsiTheme="minorHAnsi" w:cstheme="minorBidi"/>
          <w:sz w:val="18"/>
          <w:szCs w:val="18"/>
          <w:lang w:val="fr-CA"/>
        </w:rPr>
        <w:t xml:space="preserve">, </w:t>
      </w:r>
      <w:r w:rsidRPr="00270157">
        <w:rPr>
          <w:rFonts w:asciiTheme="minorHAnsi" w:eastAsiaTheme="minorEastAsia" w:hAnsiTheme="minorHAnsi" w:cstheme="minorBidi"/>
          <w:sz w:val="18"/>
          <w:szCs w:val="18"/>
          <w:lang w:val="fr-CA"/>
        </w:rPr>
        <w:t xml:space="preserve">adoptée en 2019, interdit à certains employés </w:t>
      </w:r>
      <w:r w:rsidR="00824FF7">
        <w:rPr>
          <w:rFonts w:asciiTheme="minorHAnsi" w:eastAsiaTheme="minorEastAsia" w:hAnsiTheme="minorHAnsi" w:cstheme="minorBidi"/>
          <w:sz w:val="18"/>
          <w:szCs w:val="18"/>
          <w:lang w:val="fr-CA"/>
        </w:rPr>
        <w:t xml:space="preserve">du secteur </w:t>
      </w:r>
      <w:r w:rsidRPr="00270157">
        <w:rPr>
          <w:rFonts w:asciiTheme="minorHAnsi" w:eastAsiaTheme="minorEastAsia" w:hAnsiTheme="minorHAnsi" w:cstheme="minorBidi"/>
          <w:sz w:val="18"/>
          <w:szCs w:val="18"/>
          <w:lang w:val="fr-CA"/>
        </w:rPr>
        <w:t>public de porter des symboles religieux dans l</w:t>
      </w:r>
      <w:r w:rsidR="0008184B">
        <w:rPr>
          <w:rFonts w:asciiTheme="minorHAnsi" w:eastAsiaTheme="minorEastAsia" w:hAnsiTheme="minorHAnsi" w:cstheme="minorBidi"/>
          <w:sz w:val="18"/>
          <w:szCs w:val="18"/>
          <w:lang w:val="fr-CA"/>
        </w:rPr>
        <w:t>’</w:t>
      </w:r>
      <w:r w:rsidRPr="00270157">
        <w:rPr>
          <w:rFonts w:asciiTheme="minorHAnsi" w:eastAsiaTheme="minorEastAsia" w:hAnsiTheme="minorHAnsi" w:cstheme="minorBidi"/>
          <w:sz w:val="18"/>
          <w:szCs w:val="18"/>
          <w:lang w:val="fr-CA"/>
        </w:rPr>
        <w:t>exercice de certaines fonctions publiques, notamment celle d</w:t>
      </w:r>
      <w:r w:rsidR="0008184B">
        <w:rPr>
          <w:rFonts w:asciiTheme="minorHAnsi" w:eastAsiaTheme="minorEastAsia" w:hAnsiTheme="minorHAnsi" w:cstheme="minorBidi"/>
          <w:sz w:val="18"/>
          <w:szCs w:val="18"/>
          <w:lang w:val="fr-CA"/>
        </w:rPr>
        <w:t>’</w:t>
      </w:r>
      <w:r w:rsidRPr="00270157">
        <w:rPr>
          <w:rFonts w:asciiTheme="minorHAnsi" w:eastAsiaTheme="minorEastAsia" w:hAnsiTheme="minorHAnsi" w:cstheme="minorBidi"/>
          <w:sz w:val="18"/>
          <w:szCs w:val="18"/>
          <w:lang w:val="fr-CA"/>
        </w:rPr>
        <w:t>enseignan</w:t>
      </w:r>
      <w:r>
        <w:rPr>
          <w:rFonts w:asciiTheme="minorHAnsi" w:eastAsiaTheme="minorEastAsia" w:hAnsiTheme="minorHAnsi" w:cstheme="minorBidi"/>
          <w:sz w:val="18"/>
          <w:szCs w:val="18"/>
          <w:lang w:val="fr-CA"/>
        </w:rPr>
        <w:t>t</w:t>
      </w:r>
      <w:r w:rsidR="000E35CF" w:rsidRPr="00A215B2">
        <w:rPr>
          <w:rFonts w:ascii="Aptos" w:eastAsia="Aptos" w:hAnsi="Aptos" w:cs="Aptos"/>
          <w:sz w:val="18"/>
          <w:szCs w:val="18"/>
          <w:lang w:val="fr-CA"/>
        </w:rPr>
        <w:t>.</w:t>
      </w:r>
      <w:r w:rsidR="000E35CF" w:rsidRPr="00A215B2">
        <w:rPr>
          <w:rFonts w:ascii="Aptos" w:eastAsia="Aptos" w:hAnsi="Aptos" w:cs="Aptos"/>
          <w:sz w:val="18"/>
          <w:szCs w:val="18"/>
          <w:vertAlign w:val="superscript"/>
          <w:lang w:val="fr-CA"/>
        </w:rPr>
        <w:footnoteReference w:id="24"/>
      </w:r>
      <w:r w:rsidR="000E35CF" w:rsidRPr="00A215B2">
        <w:rPr>
          <w:rFonts w:ascii="Aptos" w:eastAsia="Aptos" w:hAnsi="Aptos" w:cs="Aptos"/>
          <w:sz w:val="18"/>
          <w:szCs w:val="18"/>
          <w:lang w:val="fr-CA"/>
        </w:rPr>
        <w:t xml:space="preserve"> </w:t>
      </w:r>
      <w:r w:rsidRPr="00270157">
        <w:rPr>
          <w:rFonts w:ascii="Aptos" w:eastAsia="Aptos" w:hAnsi="Aptos" w:cs="Aptos"/>
          <w:sz w:val="18"/>
          <w:szCs w:val="18"/>
          <w:lang w:val="fr-CA"/>
        </w:rPr>
        <w:t>Cette mesure a un impact disproportionné sur les minorités religieuses, notamment sur les femmes musulmane</w:t>
      </w:r>
      <w:r>
        <w:rPr>
          <w:rFonts w:ascii="Aptos" w:eastAsia="Aptos" w:hAnsi="Aptos" w:cs="Aptos"/>
          <w:sz w:val="18"/>
          <w:szCs w:val="18"/>
          <w:lang w:val="fr-CA"/>
        </w:rPr>
        <w:t>s</w:t>
      </w:r>
      <w:r w:rsidR="000E35CF" w:rsidRPr="00A215B2">
        <w:rPr>
          <w:rFonts w:ascii="Aptos" w:eastAsia="Aptos" w:hAnsi="Aptos" w:cs="Aptos"/>
          <w:sz w:val="18"/>
          <w:szCs w:val="18"/>
          <w:lang w:val="fr-CA"/>
        </w:rPr>
        <w:t>.</w:t>
      </w:r>
      <w:r w:rsidR="000E35CF" w:rsidRPr="00A215B2">
        <w:rPr>
          <w:rFonts w:ascii="Aptos" w:eastAsia="Aptos" w:hAnsi="Aptos" w:cs="Aptos"/>
          <w:sz w:val="18"/>
          <w:szCs w:val="18"/>
          <w:vertAlign w:val="superscript"/>
          <w:lang w:val="fr-CA"/>
        </w:rPr>
        <w:footnoteReference w:id="25"/>
      </w:r>
      <w:r w:rsidR="000E35CF" w:rsidRPr="00A215B2">
        <w:rPr>
          <w:rFonts w:ascii="Aptos" w:eastAsia="Aptos" w:hAnsi="Aptos" w:cs="Aptos"/>
          <w:sz w:val="18"/>
          <w:szCs w:val="18"/>
          <w:lang w:val="fr-CA"/>
        </w:rPr>
        <w:t xml:space="preserve"> </w:t>
      </w:r>
      <w:r w:rsidR="005B537D" w:rsidRPr="005B537D">
        <w:rPr>
          <w:rFonts w:ascii="Aptos" w:eastAsia="Aptos" w:hAnsi="Aptos" w:cs="Aptos"/>
          <w:sz w:val="18"/>
          <w:szCs w:val="18"/>
          <w:lang w:val="fr-CA"/>
        </w:rPr>
        <w:t>Or, au moment de l</w:t>
      </w:r>
      <w:r w:rsidR="0008184B">
        <w:rPr>
          <w:rFonts w:ascii="Aptos" w:eastAsia="Aptos" w:hAnsi="Aptos" w:cs="Aptos"/>
          <w:sz w:val="18"/>
          <w:szCs w:val="18"/>
          <w:lang w:val="fr-CA"/>
        </w:rPr>
        <w:t>’</w:t>
      </w:r>
      <w:r w:rsidR="005B537D" w:rsidRPr="005B537D">
        <w:rPr>
          <w:rFonts w:ascii="Aptos" w:eastAsia="Aptos" w:hAnsi="Aptos" w:cs="Aptos"/>
          <w:sz w:val="18"/>
          <w:szCs w:val="18"/>
          <w:lang w:val="fr-CA"/>
        </w:rPr>
        <w:t>adoption de la loi, le gouvernement du Québec a invoqué la clause dérogatoire de la Charte canadienne et de la Charte québécoise pour éviter que celle-ci ne soit invalidée, même si elle devait déroger à certains droits, notamment au droit à la non-discrimination et à la liberté de religion</w:t>
      </w:r>
      <w:r w:rsidR="000E35CF" w:rsidRPr="00A215B2">
        <w:rPr>
          <w:rFonts w:ascii="Aptos" w:eastAsia="Aptos" w:hAnsi="Aptos" w:cs="Aptos"/>
          <w:sz w:val="18"/>
          <w:szCs w:val="18"/>
          <w:lang w:val="fr-CA"/>
        </w:rPr>
        <w:t xml:space="preserve">. </w:t>
      </w:r>
      <w:r w:rsidR="005B537D" w:rsidRPr="005B537D">
        <w:rPr>
          <w:rFonts w:ascii="Aptos" w:eastAsia="Aptos" w:hAnsi="Aptos" w:cs="Aptos"/>
          <w:sz w:val="18"/>
          <w:szCs w:val="18"/>
          <w:lang w:val="fr-CA"/>
        </w:rPr>
        <w:t>La Cour supérieure du Québec a estimé que certains articles de la loi 21 violaient de manière injustifiée certains droits fondamentaux, mais en raison de l</w:t>
      </w:r>
      <w:r w:rsidR="0008184B">
        <w:rPr>
          <w:rFonts w:ascii="Aptos" w:eastAsia="Aptos" w:hAnsi="Aptos" w:cs="Aptos"/>
          <w:sz w:val="18"/>
          <w:szCs w:val="18"/>
          <w:lang w:val="fr-CA"/>
        </w:rPr>
        <w:t>’</w:t>
      </w:r>
      <w:r w:rsidR="005B537D" w:rsidRPr="005B537D">
        <w:rPr>
          <w:rFonts w:ascii="Aptos" w:eastAsia="Aptos" w:hAnsi="Aptos" w:cs="Aptos"/>
          <w:sz w:val="18"/>
          <w:szCs w:val="18"/>
          <w:lang w:val="fr-CA"/>
        </w:rPr>
        <w:t>utilisation de la clause dérogatoire, elle n</w:t>
      </w:r>
      <w:r w:rsidR="0008184B">
        <w:rPr>
          <w:rFonts w:ascii="Aptos" w:eastAsia="Aptos" w:hAnsi="Aptos" w:cs="Aptos"/>
          <w:sz w:val="18"/>
          <w:szCs w:val="18"/>
          <w:lang w:val="fr-CA"/>
        </w:rPr>
        <w:t>’</w:t>
      </w:r>
      <w:r w:rsidR="005B537D" w:rsidRPr="005B537D">
        <w:rPr>
          <w:rFonts w:ascii="Aptos" w:eastAsia="Aptos" w:hAnsi="Aptos" w:cs="Aptos"/>
          <w:sz w:val="18"/>
          <w:szCs w:val="18"/>
          <w:lang w:val="fr-CA"/>
        </w:rPr>
        <w:t>a pas pu annuler les autres dispositions de la loi pour violation du droit à l</w:t>
      </w:r>
      <w:r w:rsidR="0008184B">
        <w:rPr>
          <w:rFonts w:ascii="Aptos" w:eastAsia="Aptos" w:hAnsi="Aptos" w:cs="Aptos"/>
          <w:sz w:val="18"/>
          <w:szCs w:val="18"/>
          <w:lang w:val="fr-CA"/>
        </w:rPr>
        <w:t>’</w:t>
      </w:r>
      <w:r w:rsidR="005B537D" w:rsidRPr="005B537D">
        <w:rPr>
          <w:rFonts w:ascii="Aptos" w:eastAsia="Aptos" w:hAnsi="Aptos" w:cs="Aptos"/>
          <w:sz w:val="18"/>
          <w:szCs w:val="18"/>
          <w:lang w:val="fr-CA"/>
        </w:rPr>
        <w:t>égalité et du droit à la liberté de religion,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expression et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association. La Cour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appel a infirmé la conclusion selon laquelle cette loi violait les droits des minorités linguistiques, mais a reconnu que le recours à la clause dérogatoire l</w:t>
      </w:r>
      <w:r w:rsidR="0008184B">
        <w:rPr>
          <w:rFonts w:ascii="Aptos" w:eastAsia="Aptos" w:hAnsi="Aptos" w:cs="Aptos"/>
          <w:sz w:val="18"/>
          <w:szCs w:val="18"/>
          <w:lang w:val="fr-CA"/>
        </w:rPr>
        <w:t>’</w:t>
      </w:r>
      <w:r w:rsidR="005B537D" w:rsidRPr="005B537D">
        <w:rPr>
          <w:rFonts w:ascii="Aptos" w:eastAsia="Aptos" w:hAnsi="Aptos" w:cs="Aptos"/>
          <w:sz w:val="18"/>
          <w:szCs w:val="18"/>
          <w:lang w:val="fr-CA"/>
        </w:rPr>
        <w:t>empêchait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annuler la loi au motif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une violation du droit à la non-discrimination et du droit à la liberté de religion,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expression et d</w:t>
      </w:r>
      <w:r w:rsidR="0008184B">
        <w:rPr>
          <w:rFonts w:ascii="Aptos" w:eastAsia="Aptos" w:hAnsi="Aptos" w:cs="Aptos"/>
          <w:sz w:val="18"/>
          <w:szCs w:val="18"/>
          <w:lang w:val="fr-CA"/>
        </w:rPr>
        <w:t>’</w:t>
      </w:r>
      <w:r w:rsidR="005B537D" w:rsidRPr="005B537D">
        <w:rPr>
          <w:rFonts w:ascii="Aptos" w:eastAsia="Aptos" w:hAnsi="Aptos" w:cs="Aptos"/>
          <w:sz w:val="18"/>
          <w:szCs w:val="18"/>
          <w:lang w:val="fr-CA"/>
        </w:rPr>
        <w:t>association</w:t>
      </w:r>
      <w:r w:rsidR="000E35CF" w:rsidRPr="00A215B2">
        <w:rPr>
          <w:rFonts w:ascii="Aptos" w:eastAsia="Aptos" w:hAnsi="Aptos" w:cs="Aptos"/>
          <w:sz w:val="18"/>
          <w:szCs w:val="18"/>
          <w:lang w:val="fr-CA"/>
        </w:rPr>
        <w:t>.</w:t>
      </w:r>
      <w:r w:rsidR="000E35CF" w:rsidRPr="00A215B2">
        <w:rPr>
          <w:rFonts w:ascii="Aptos" w:eastAsia="Aptos" w:hAnsi="Aptos" w:cs="Aptos"/>
          <w:sz w:val="18"/>
          <w:szCs w:val="18"/>
          <w:vertAlign w:val="superscript"/>
          <w:lang w:val="fr-CA"/>
        </w:rPr>
        <w:footnoteReference w:id="26"/>
      </w:r>
      <w:r w:rsidR="000E35CF" w:rsidRPr="00A215B2">
        <w:rPr>
          <w:rFonts w:ascii="Aptos" w:eastAsia="Aptos" w:hAnsi="Aptos" w:cs="Aptos"/>
          <w:sz w:val="18"/>
          <w:szCs w:val="18"/>
          <w:vertAlign w:val="superscript"/>
          <w:lang w:val="fr-CA"/>
        </w:rPr>
        <w:t xml:space="preserve"> </w:t>
      </w:r>
    </w:p>
    <w:p w14:paraId="4756ABC4" w14:textId="77777777" w:rsidR="000E35CF" w:rsidRPr="00A215B2" w:rsidRDefault="000E35CF" w:rsidP="000E35CF">
      <w:pPr>
        <w:contextualSpacing/>
        <w:rPr>
          <w:rFonts w:eastAsiaTheme="minorEastAsia"/>
          <w:b/>
          <w:bCs/>
          <w:sz w:val="18"/>
          <w:szCs w:val="18"/>
          <w:lang w:val="fr-CA"/>
        </w:rPr>
      </w:pPr>
    </w:p>
    <w:p w14:paraId="51AAD53A" w14:textId="1D2162CB" w:rsidR="000E35CF" w:rsidRPr="00A215B2" w:rsidRDefault="00DF16F5" w:rsidP="000E35CF">
      <w:pPr>
        <w:contextualSpacing/>
        <w:rPr>
          <w:rFonts w:eastAsiaTheme="minorEastAsia"/>
          <w:b/>
          <w:bCs/>
          <w:sz w:val="18"/>
          <w:szCs w:val="18"/>
          <w:lang w:val="fr-CA"/>
        </w:rPr>
      </w:pPr>
      <w:r w:rsidRPr="00A215B2">
        <w:rPr>
          <w:rFonts w:asciiTheme="minorHAnsi" w:eastAsiaTheme="minorEastAsia" w:hAnsiTheme="minorHAnsi" w:cstheme="minorBidi"/>
          <w:b/>
          <w:bCs/>
          <w:sz w:val="18"/>
          <w:szCs w:val="18"/>
          <w:lang w:val="fr-CA"/>
        </w:rPr>
        <w:t>Recommandations</w:t>
      </w:r>
    </w:p>
    <w:p w14:paraId="21C30337" w14:textId="68C03C8B" w:rsidR="000E35CF" w:rsidRPr="00A215B2" w:rsidRDefault="00DF16F5" w:rsidP="000E35CF">
      <w:pPr>
        <w:contextualSpacing/>
        <w:rPr>
          <w:rFonts w:eastAsiaTheme="minorEastAsia"/>
          <w:b/>
          <w:bCs/>
          <w:sz w:val="18"/>
          <w:szCs w:val="18"/>
          <w:lang w:val="fr-CA"/>
        </w:rPr>
      </w:pPr>
      <w:r>
        <w:rPr>
          <w:rFonts w:asciiTheme="minorHAnsi" w:eastAsiaTheme="minorEastAsia" w:hAnsiTheme="minorHAnsi" w:cstheme="minorBidi"/>
          <w:sz w:val="18"/>
          <w:szCs w:val="18"/>
          <w:lang w:val="fr-CA"/>
        </w:rPr>
        <w:t xml:space="preserve">Le </w:t>
      </w:r>
      <w:r w:rsidR="000E35CF" w:rsidRPr="00A215B2">
        <w:rPr>
          <w:rFonts w:asciiTheme="minorHAnsi" w:eastAsiaTheme="minorEastAsia" w:hAnsiTheme="minorHAnsi" w:cstheme="minorBidi"/>
          <w:sz w:val="18"/>
          <w:szCs w:val="18"/>
          <w:lang w:val="fr-CA"/>
        </w:rPr>
        <w:t xml:space="preserve">Canada </w:t>
      </w:r>
      <w:r>
        <w:rPr>
          <w:rFonts w:asciiTheme="minorHAnsi" w:eastAsiaTheme="minorEastAsia" w:hAnsiTheme="minorHAnsi" w:cstheme="minorBidi"/>
          <w:sz w:val="18"/>
          <w:szCs w:val="18"/>
          <w:lang w:val="fr-CA"/>
        </w:rPr>
        <w:t>doit</w:t>
      </w:r>
      <w:r w:rsidR="0008184B">
        <w:rPr>
          <w:rFonts w:asciiTheme="minorHAnsi" w:eastAsiaTheme="minorEastAsia" w:hAnsiTheme="minorHAnsi" w:cstheme="minorBidi"/>
          <w:sz w:val="18"/>
          <w:szCs w:val="18"/>
          <w:lang w:val="fr-CA"/>
        </w:rPr>
        <w:t> </w:t>
      </w:r>
      <w:r w:rsidR="000E35CF" w:rsidRPr="00A215B2">
        <w:rPr>
          <w:rFonts w:asciiTheme="minorHAnsi" w:eastAsiaTheme="minorEastAsia" w:hAnsiTheme="minorHAnsi" w:cstheme="minorBidi"/>
          <w:sz w:val="18"/>
          <w:szCs w:val="18"/>
          <w:lang w:val="fr-CA"/>
        </w:rPr>
        <w:t>:</w:t>
      </w:r>
    </w:p>
    <w:p w14:paraId="515F1318" w14:textId="2A5AA011" w:rsidR="000E35CF" w:rsidRPr="00A215B2" w:rsidRDefault="00DF16F5" w:rsidP="000E35CF">
      <w:pPr>
        <w:pStyle w:val="ListParagraph"/>
        <w:numPr>
          <w:ilvl w:val="0"/>
          <w:numId w:val="36"/>
        </w:numPr>
        <w:rPr>
          <w:rFonts w:eastAsiaTheme="minorEastAsia"/>
          <w:color w:val="000000" w:themeColor="text1"/>
          <w:sz w:val="18"/>
          <w:szCs w:val="18"/>
          <w:lang w:val="fr-CA"/>
        </w:rPr>
      </w:pPr>
      <w:r w:rsidRPr="00DF16F5">
        <w:rPr>
          <w:rFonts w:eastAsiaTheme="minorEastAsia"/>
          <w:color w:val="000000" w:themeColor="text1"/>
          <w:sz w:val="18"/>
          <w:szCs w:val="18"/>
          <w:lang w:val="fr-CA"/>
        </w:rPr>
        <w:t xml:space="preserve">Abolir le régime de permis de travail fermé pour les </w:t>
      </w:r>
      <w:r w:rsidR="00E93323">
        <w:rPr>
          <w:rFonts w:eastAsiaTheme="minorEastAsia"/>
          <w:color w:val="000000" w:themeColor="text1"/>
          <w:sz w:val="18"/>
          <w:szCs w:val="18"/>
          <w:lang w:val="fr-CA"/>
        </w:rPr>
        <w:t xml:space="preserve">travailleuses et </w:t>
      </w:r>
      <w:r w:rsidRPr="00DF16F5">
        <w:rPr>
          <w:rFonts w:eastAsiaTheme="minorEastAsia"/>
          <w:color w:val="000000" w:themeColor="text1"/>
          <w:sz w:val="18"/>
          <w:szCs w:val="18"/>
          <w:lang w:val="fr-CA"/>
        </w:rPr>
        <w:t>travailleurs migrants dans le cadre du Programme des travailleurs étrangers temporaires, et remplacer ces permis par des permis de travail ouverts</w:t>
      </w:r>
      <w:r w:rsidR="000E35CF" w:rsidRPr="00A215B2">
        <w:rPr>
          <w:rFonts w:eastAsiaTheme="minorEastAsia"/>
          <w:color w:val="000000" w:themeColor="text1"/>
          <w:sz w:val="18"/>
          <w:szCs w:val="18"/>
          <w:lang w:val="fr-CA"/>
        </w:rPr>
        <w:t xml:space="preserve">. </w:t>
      </w:r>
    </w:p>
    <w:p w14:paraId="476C6FD0" w14:textId="5E885EB5" w:rsidR="000E35CF" w:rsidRPr="00A215B2" w:rsidRDefault="00DF16F5" w:rsidP="000E35CF">
      <w:pPr>
        <w:pStyle w:val="ListParagraph"/>
        <w:numPr>
          <w:ilvl w:val="0"/>
          <w:numId w:val="37"/>
        </w:numPr>
        <w:rPr>
          <w:rFonts w:eastAsiaTheme="minorEastAsia"/>
          <w:color w:val="000000" w:themeColor="text1"/>
          <w:sz w:val="18"/>
          <w:szCs w:val="18"/>
          <w:lang w:val="fr-CA"/>
        </w:rPr>
      </w:pPr>
      <w:r w:rsidRPr="00DF16F5">
        <w:rPr>
          <w:rFonts w:eastAsiaTheme="minorEastAsia"/>
          <w:color w:val="000000" w:themeColor="text1"/>
          <w:sz w:val="18"/>
          <w:szCs w:val="18"/>
          <w:lang w:val="fr-CA"/>
        </w:rPr>
        <w:t>Travailler avec le Québec (et les autres provinces) pour obtenir l</w:t>
      </w:r>
      <w:r w:rsidR="0008184B">
        <w:rPr>
          <w:rFonts w:eastAsiaTheme="minorEastAsia"/>
          <w:color w:val="000000" w:themeColor="text1"/>
          <w:sz w:val="18"/>
          <w:szCs w:val="18"/>
          <w:lang w:val="fr-CA"/>
        </w:rPr>
        <w:t>’</w:t>
      </w:r>
      <w:r w:rsidRPr="00DF16F5">
        <w:rPr>
          <w:rFonts w:eastAsiaTheme="minorEastAsia"/>
          <w:color w:val="000000" w:themeColor="text1"/>
          <w:sz w:val="18"/>
          <w:szCs w:val="18"/>
          <w:lang w:val="fr-CA"/>
        </w:rPr>
        <w:t>engagement que le recours à la clause dérogatoire soit limité aux seules situations où il est démontré que la législation en question n</w:t>
      </w:r>
      <w:r w:rsidR="0008184B">
        <w:rPr>
          <w:rFonts w:eastAsiaTheme="minorEastAsia"/>
          <w:color w:val="000000" w:themeColor="text1"/>
          <w:sz w:val="18"/>
          <w:szCs w:val="18"/>
          <w:lang w:val="fr-CA"/>
        </w:rPr>
        <w:t>’</w:t>
      </w:r>
      <w:r w:rsidRPr="00DF16F5">
        <w:rPr>
          <w:rFonts w:eastAsiaTheme="minorEastAsia"/>
          <w:color w:val="000000" w:themeColor="text1"/>
          <w:sz w:val="18"/>
          <w:szCs w:val="18"/>
          <w:lang w:val="fr-CA"/>
        </w:rPr>
        <w:t>est pas discriminatoire et qu</w:t>
      </w:r>
      <w:r w:rsidR="0008184B">
        <w:rPr>
          <w:rFonts w:eastAsiaTheme="minorEastAsia"/>
          <w:color w:val="000000" w:themeColor="text1"/>
          <w:sz w:val="18"/>
          <w:szCs w:val="18"/>
          <w:lang w:val="fr-CA"/>
        </w:rPr>
        <w:t>’</w:t>
      </w:r>
      <w:r w:rsidRPr="00DF16F5">
        <w:rPr>
          <w:rFonts w:eastAsiaTheme="minorEastAsia"/>
          <w:color w:val="000000" w:themeColor="text1"/>
          <w:sz w:val="18"/>
          <w:szCs w:val="18"/>
          <w:lang w:val="fr-CA"/>
        </w:rPr>
        <w:t xml:space="preserve">il existe un </w:t>
      </w:r>
      <w:r w:rsidR="0008184B">
        <w:rPr>
          <w:rFonts w:eastAsiaTheme="minorEastAsia"/>
          <w:color w:val="000000" w:themeColor="text1"/>
          <w:sz w:val="18"/>
          <w:szCs w:val="18"/>
          <w:lang w:val="fr-CA"/>
        </w:rPr>
        <w:t xml:space="preserve">« </w:t>
      </w:r>
      <w:r w:rsidRPr="00DF16F5">
        <w:rPr>
          <w:rFonts w:eastAsiaTheme="minorEastAsia"/>
          <w:color w:val="000000" w:themeColor="text1"/>
          <w:sz w:val="18"/>
          <w:szCs w:val="18"/>
          <w:lang w:val="fr-CA"/>
        </w:rPr>
        <w:t>risque public exceptionnel menaçant la survie de la nation</w:t>
      </w:r>
      <w:r w:rsidR="0008184B">
        <w:rPr>
          <w:rFonts w:eastAsiaTheme="minorEastAsia"/>
          <w:color w:val="000000" w:themeColor="text1"/>
          <w:sz w:val="18"/>
          <w:szCs w:val="18"/>
          <w:lang w:val="fr-CA"/>
        </w:rPr>
        <w:t> »</w:t>
      </w:r>
      <w:r w:rsidRPr="00DF16F5">
        <w:rPr>
          <w:rFonts w:eastAsiaTheme="minorEastAsia"/>
          <w:color w:val="000000" w:themeColor="text1"/>
          <w:sz w:val="18"/>
          <w:szCs w:val="18"/>
          <w:lang w:val="fr-CA"/>
        </w:rPr>
        <w:t xml:space="preserve"> et/ou que les droits d</w:t>
      </w:r>
      <w:r w:rsidR="0008184B">
        <w:rPr>
          <w:rFonts w:eastAsiaTheme="minorEastAsia"/>
          <w:color w:val="000000" w:themeColor="text1"/>
          <w:sz w:val="18"/>
          <w:szCs w:val="18"/>
          <w:lang w:val="fr-CA"/>
        </w:rPr>
        <w:t>’</w:t>
      </w:r>
      <w:r w:rsidRPr="00DF16F5">
        <w:rPr>
          <w:rFonts w:eastAsiaTheme="minorEastAsia"/>
          <w:color w:val="000000" w:themeColor="text1"/>
          <w:sz w:val="18"/>
          <w:szCs w:val="18"/>
          <w:lang w:val="fr-CA"/>
        </w:rPr>
        <w:t>une minorité sont en jeu, ce qui justifie son utilisation</w:t>
      </w:r>
      <w:r w:rsidR="000E35CF" w:rsidRPr="00A215B2">
        <w:rPr>
          <w:rFonts w:eastAsiaTheme="minorEastAsia"/>
          <w:color w:val="000000" w:themeColor="text1"/>
          <w:sz w:val="18"/>
          <w:szCs w:val="18"/>
          <w:lang w:val="fr-CA"/>
        </w:rPr>
        <w:t>.</w:t>
      </w:r>
      <w:r w:rsidR="000E35CF" w:rsidRPr="00A215B2">
        <w:rPr>
          <w:rStyle w:val="FootnoteReference"/>
          <w:rFonts w:eastAsiaTheme="minorEastAsia"/>
          <w:color w:val="000000" w:themeColor="text1"/>
          <w:sz w:val="18"/>
          <w:szCs w:val="18"/>
          <w:lang w:val="fr-CA"/>
        </w:rPr>
        <w:footnoteReference w:id="27"/>
      </w:r>
    </w:p>
    <w:p w14:paraId="5E442DCB" w14:textId="52F54D95" w:rsidR="000E35CF" w:rsidRPr="00A215B2" w:rsidRDefault="00F22463" w:rsidP="00DF0523">
      <w:pPr>
        <w:pStyle w:val="BNumberedHeading"/>
        <w:rPr>
          <w:bCs/>
          <w:noProof w:val="0"/>
          <w:lang w:val="fr-CA"/>
        </w:rPr>
      </w:pPr>
      <w:bookmarkStart w:id="13" w:name="_Toc176767852"/>
      <w:r w:rsidRPr="00F22463">
        <w:rPr>
          <w:noProof w:val="0"/>
          <w:lang w:val="fr-CA"/>
        </w:rPr>
        <w:t>La violence du Canada à l</w:t>
      </w:r>
      <w:r w:rsidR="0008184B">
        <w:rPr>
          <w:noProof w:val="0"/>
          <w:lang w:val="fr-CA"/>
        </w:rPr>
        <w:t>’</w:t>
      </w:r>
      <w:r w:rsidRPr="00F22463">
        <w:rPr>
          <w:noProof w:val="0"/>
          <w:lang w:val="fr-CA"/>
        </w:rPr>
        <w:t>égard des femmes et des personnes LGBTI+ à l</w:t>
      </w:r>
      <w:r w:rsidR="0008184B">
        <w:rPr>
          <w:noProof w:val="0"/>
          <w:lang w:val="fr-CA"/>
        </w:rPr>
        <w:t>’</w:t>
      </w:r>
      <w:r w:rsidRPr="00F22463">
        <w:rPr>
          <w:noProof w:val="0"/>
          <w:lang w:val="fr-CA"/>
        </w:rPr>
        <w:t>étrange</w:t>
      </w:r>
      <w:bookmarkEnd w:id="13"/>
      <w:r>
        <w:rPr>
          <w:noProof w:val="0"/>
          <w:lang w:val="fr-CA"/>
        </w:rPr>
        <w:t>R</w:t>
      </w:r>
    </w:p>
    <w:p w14:paraId="789DB656" w14:textId="5DEBF758" w:rsidR="000E35CF" w:rsidRPr="00A215B2" w:rsidRDefault="006B1634" w:rsidP="00DF0523">
      <w:pPr>
        <w:pStyle w:val="BSubheadingnonumbers"/>
        <w:rPr>
          <w:rFonts w:ascii="Aptos" w:eastAsia="Aptos" w:hAnsi="Aptos" w:cs="Aptos"/>
          <w:noProof w:val="0"/>
          <w:sz w:val="22"/>
          <w:szCs w:val="22"/>
          <w:lang w:val="fr-CA"/>
        </w:rPr>
      </w:pPr>
      <w:bookmarkStart w:id="14" w:name="_Toc176767853"/>
      <w:r w:rsidRPr="006B1634">
        <w:rPr>
          <w:noProof w:val="0"/>
          <w:lang w:val="fr-CA"/>
        </w:rPr>
        <w:t>Le soutien aux opérations militaires d</w:t>
      </w:r>
      <w:r w:rsidR="0008184B">
        <w:rPr>
          <w:noProof w:val="0"/>
          <w:lang w:val="fr-CA"/>
        </w:rPr>
        <w:t>’</w:t>
      </w:r>
      <w:r w:rsidRPr="006B1634">
        <w:rPr>
          <w:noProof w:val="0"/>
          <w:lang w:val="fr-CA"/>
        </w:rPr>
        <w:t>Israël dans la bande de Gaza occupée</w:t>
      </w:r>
      <w:bookmarkEnd w:id="14"/>
    </w:p>
    <w:p w14:paraId="5568F4A1" w14:textId="601105C9" w:rsidR="000E35CF" w:rsidRPr="00A215B2" w:rsidRDefault="006B1634" w:rsidP="000E35CF">
      <w:pPr>
        <w:rPr>
          <w:rFonts w:asciiTheme="minorHAnsi" w:eastAsia="Aptos" w:hAnsiTheme="minorHAnsi" w:cs="Aptos"/>
          <w:sz w:val="18"/>
          <w:szCs w:val="18"/>
          <w:lang w:val="fr-CA"/>
        </w:rPr>
      </w:pPr>
      <w:r w:rsidRPr="006B1634">
        <w:rPr>
          <w:rFonts w:asciiTheme="minorHAnsi" w:eastAsia="Aptos" w:hAnsiTheme="minorHAnsi" w:cs="Aptos"/>
          <w:sz w:val="18"/>
          <w:szCs w:val="18"/>
          <w:lang w:val="fr-CA"/>
        </w:rPr>
        <w:t>Amnistie internationale a recueilli des preuves accablantes de crimes de guerre commis par les forces israéliennes lors des bombardements intenses menés dans la bande de Gaza occupée, qui ont entraîné des déplacements massifs et la mort de plus de 39 677 Palestiniens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28"/>
      </w:r>
      <w:r w:rsidR="000E35CF" w:rsidRPr="00A215B2">
        <w:rPr>
          <w:rFonts w:asciiTheme="minorHAnsi" w:eastAsia="Aptos" w:hAnsiTheme="minorHAnsi" w:cs="Aptos"/>
          <w:sz w:val="18"/>
          <w:szCs w:val="18"/>
          <w:lang w:val="fr-CA"/>
        </w:rPr>
        <w:t xml:space="preserve"> </w:t>
      </w:r>
      <w:r w:rsidRPr="006B1634">
        <w:rPr>
          <w:rFonts w:asciiTheme="minorHAnsi" w:eastAsia="Aptos" w:hAnsiTheme="minorHAnsi" w:cs="Aptos"/>
          <w:sz w:val="18"/>
          <w:szCs w:val="18"/>
          <w:lang w:val="fr-CA"/>
        </w:rPr>
        <w:t>Les femmes et les filles de Gaza ont été victimes d</w:t>
      </w:r>
      <w:r w:rsidR="0008184B">
        <w:rPr>
          <w:rFonts w:asciiTheme="minorHAnsi" w:eastAsia="Aptos" w:hAnsiTheme="minorHAnsi" w:cs="Aptos"/>
          <w:sz w:val="18"/>
          <w:szCs w:val="18"/>
          <w:lang w:val="fr-CA"/>
        </w:rPr>
        <w:t>’</w:t>
      </w:r>
      <w:r w:rsidRPr="006B1634">
        <w:rPr>
          <w:rFonts w:asciiTheme="minorHAnsi" w:eastAsia="Aptos" w:hAnsiTheme="minorHAnsi" w:cs="Aptos"/>
          <w:sz w:val="18"/>
          <w:szCs w:val="18"/>
          <w:lang w:val="fr-CA"/>
        </w:rPr>
        <w:t>horribles violences. Les restrictions imposées par Israël en matière d</w:t>
      </w:r>
      <w:r w:rsidR="0008184B">
        <w:rPr>
          <w:rFonts w:asciiTheme="minorHAnsi" w:eastAsia="Aptos" w:hAnsiTheme="minorHAnsi" w:cs="Aptos"/>
          <w:sz w:val="18"/>
          <w:szCs w:val="18"/>
          <w:lang w:val="fr-CA"/>
        </w:rPr>
        <w:t>’</w:t>
      </w:r>
      <w:r w:rsidRPr="006B1634">
        <w:rPr>
          <w:rFonts w:asciiTheme="minorHAnsi" w:eastAsia="Aptos" w:hAnsiTheme="minorHAnsi" w:cs="Aptos"/>
          <w:sz w:val="18"/>
          <w:szCs w:val="18"/>
          <w:lang w:val="fr-CA"/>
        </w:rPr>
        <w:t>aide humanitaire constituent une violation du droit humanitaire international et empêchent les femmes d</w:t>
      </w:r>
      <w:r w:rsidR="0008184B">
        <w:rPr>
          <w:rFonts w:asciiTheme="minorHAnsi" w:eastAsia="Aptos" w:hAnsiTheme="minorHAnsi" w:cs="Aptos"/>
          <w:sz w:val="18"/>
          <w:szCs w:val="18"/>
          <w:lang w:val="fr-CA"/>
        </w:rPr>
        <w:t>’</w:t>
      </w:r>
      <w:r w:rsidRPr="006B1634">
        <w:rPr>
          <w:rFonts w:asciiTheme="minorHAnsi" w:eastAsia="Aptos" w:hAnsiTheme="minorHAnsi" w:cs="Aptos"/>
          <w:sz w:val="18"/>
          <w:szCs w:val="18"/>
          <w:lang w:val="fr-CA"/>
        </w:rPr>
        <w:t>avoir accès à des produits d</w:t>
      </w:r>
      <w:r w:rsidR="0008184B">
        <w:rPr>
          <w:rFonts w:asciiTheme="minorHAnsi" w:eastAsia="Aptos" w:hAnsiTheme="minorHAnsi" w:cs="Aptos"/>
          <w:sz w:val="18"/>
          <w:szCs w:val="18"/>
          <w:lang w:val="fr-CA"/>
        </w:rPr>
        <w:t>’</w:t>
      </w:r>
      <w:r w:rsidRPr="006B1634">
        <w:rPr>
          <w:rFonts w:asciiTheme="minorHAnsi" w:eastAsia="Aptos" w:hAnsiTheme="minorHAnsi" w:cs="Aptos"/>
          <w:sz w:val="18"/>
          <w:szCs w:val="18"/>
          <w:lang w:val="fr-CA"/>
        </w:rPr>
        <w:t xml:space="preserve">hygiène de base. Plus de 155 000 femmes </w:t>
      </w:r>
      <w:r w:rsidRPr="006B1634">
        <w:rPr>
          <w:rFonts w:asciiTheme="minorHAnsi" w:eastAsia="Aptos" w:hAnsiTheme="minorHAnsi" w:cs="Aptos"/>
          <w:sz w:val="18"/>
          <w:szCs w:val="18"/>
          <w:lang w:val="fr-CA"/>
        </w:rPr>
        <w:lastRenderedPageBreak/>
        <w:t>enceintes et de mères allaitantes de Gaza ne bénéficient pas d</w:t>
      </w:r>
      <w:r w:rsidR="0008184B">
        <w:rPr>
          <w:rFonts w:asciiTheme="minorHAnsi" w:eastAsia="Aptos" w:hAnsiTheme="minorHAnsi" w:cs="Aptos"/>
          <w:sz w:val="18"/>
          <w:szCs w:val="18"/>
          <w:lang w:val="fr-CA"/>
        </w:rPr>
        <w:t>’</w:t>
      </w:r>
      <w:r w:rsidRPr="006B1634">
        <w:rPr>
          <w:rFonts w:asciiTheme="minorHAnsi" w:eastAsia="Aptos" w:hAnsiTheme="minorHAnsi" w:cs="Aptos"/>
          <w:sz w:val="18"/>
          <w:szCs w:val="18"/>
          <w:lang w:val="fr-CA"/>
        </w:rPr>
        <w:t>une alimentation adéquate</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29"/>
      </w:r>
      <w:r w:rsidR="000E35CF" w:rsidRPr="00A215B2">
        <w:rPr>
          <w:rFonts w:asciiTheme="minorHAnsi" w:eastAsia="Aptos" w:hAnsiTheme="minorHAnsi" w:cs="Aptos"/>
          <w:sz w:val="18"/>
          <w:szCs w:val="18"/>
          <w:lang w:val="fr-CA"/>
        </w:rPr>
        <w:t xml:space="preserve"> </w:t>
      </w:r>
      <w:r w:rsidR="005067FD" w:rsidRPr="005067FD">
        <w:rPr>
          <w:rFonts w:asciiTheme="minorHAnsi" w:eastAsia="Aptos" w:hAnsiTheme="minorHAnsi" w:cs="Aptos"/>
          <w:sz w:val="18"/>
          <w:szCs w:val="18"/>
          <w:lang w:val="fr-CA"/>
        </w:rPr>
        <w:t>Selon le Fonds des Nations Unies pour la population, 180 femmes accouchent tous les jours sans aide médicale ni soulagement de la douleu</w:t>
      </w:r>
      <w:r w:rsidR="005067FD">
        <w:rPr>
          <w:rFonts w:asciiTheme="minorHAnsi" w:eastAsia="Aptos" w:hAnsiTheme="minorHAnsi" w:cs="Aptos"/>
          <w:sz w:val="18"/>
          <w:szCs w:val="18"/>
          <w:lang w:val="fr-CA"/>
        </w:rPr>
        <w:t>r</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0"/>
      </w:r>
    </w:p>
    <w:p w14:paraId="109397FB" w14:textId="77777777" w:rsidR="000E35CF" w:rsidRPr="00A215B2" w:rsidRDefault="000E35CF" w:rsidP="000E35CF">
      <w:pPr>
        <w:rPr>
          <w:rFonts w:asciiTheme="minorHAnsi" w:eastAsia="Aptos" w:hAnsiTheme="minorHAnsi" w:cs="Aptos"/>
          <w:sz w:val="18"/>
          <w:szCs w:val="18"/>
          <w:vertAlign w:val="superscript"/>
          <w:lang w:val="fr-CA"/>
        </w:rPr>
      </w:pPr>
    </w:p>
    <w:p w14:paraId="367DBA34" w14:textId="63502FBF" w:rsidR="000E35CF" w:rsidRPr="00A215B2" w:rsidRDefault="005067FD" w:rsidP="000E35CF">
      <w:pPr>
        <w:rPr>
          <w:rFonts w:asciiTheme="minorHAnsi" w:eastAsia="Aptos" w:hAnsiTheme="minorHAnsi" w:cs="Aptos"/>
          <w:sz w:val="18"/>
          <w:szCs w:val="18"/>
          <w:lang w:val="fr-CA"/>
        </w:rPr>
      </w:pPr>
      <w:r w:rsidRPr="005067FD">
        <w:rPr>
          <w:rFonts w:asciiTheme="minorHAnsi" w:eastAsia="Aptos" w:hAnsiTheme="minorHAnsi" w:cs="Aptos"/>
          <w:sz w:val="18"/>
          <w:szCs w:val="18"/>
          <w:lang w:val="fr-CA"/>
        </w:rPr>
        <w:t>Au cours des dernières années, les ventes d</w:t>
      </w:r>
      <w:r w:rsidR="0008184B">
        <w:rPr>
          <w:rFonts w:asciiTheme="minorHAnsi" w:eastAsia="Aptos" w:hAnsiTheme="minorHAnsi" w:cs="Aptos"/>
          <w:sz w:val="18"/>
          <w:szCs w:val="18"/>
          <w:lang w:val="fr-CA"/>
        </w:rPr>
        <w:t>’</w:t>
      </w:r>
      <w:r w:rsidRPr="005067FD">
        <w:rPr>
          <w:rFonts w:asciiTheme="minorHAnsi" w:eastAsia="Aptos" w:hAnsiTheme="minorHAnsi" w:cs="Aptos"/>
          <w:sz w:val="18"/>
          <w:szCs w:val="18"/>
          <w:lang w:val="fr-CA"/>
        </w:rPr>
        <w:t>armes du Canada à Israël ont considérablement augmenté, alors que les exportations en 2023 ont atteint un niveau record de plus de 30,6 millions de dollars canadiens et que 193 nouvelles licences d</w:t>
      </w:r>
      <w:r w:rsidR="0008184B">
        <w:rPr>
          <w:rFonts w:asciiTheme="minorHAnsi" w:eastAsia="Aptos" w:hAnsiTheme="minorHAnsi" w:cs="Aptos"/>
          <w:sz w:val="18"/>
          <w:szCs w:val="18"/>
          <w:lang w:val="fr-CA"/>
        </w:rPr>
        <w:t>’</w:t>
      </w:r>
      <w:r w:rsidRPr="005067FD">
        <w:rPr>
          <w:rFonts w:asciiTheme="minorHAnsi" w:eastAsia="Aptos" w:hAnsiTheme="minorHAnsi" w:cs="Aptos"/>
          <w:sz w:val="18"/>
          <w:szCs w:val="18"/>
          <w:lang w:val="fr-CA"/>
        </w:rPr>
        <w:t>exportation ont été accordées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1"/>
      </w:r>
      <w:r w:rsidR="000E35CF" w:rsidRPr="00A215B2">
        <w:rPr>
          <w:rFonts w:asciiTheme="minorHAnsi" w:eastAsia="Aptos" w:hAnsiTheme="minorHAnsi" w:cs="Aptos"/>
          <w:sz w:val="18"/>
          <w:szCs w:val="18"/>
          <w:lang w:val="fr-CA"/>
        </w:rPr>
        <w:t xml:space="preserve"> </w:t>
      </w:r>
      <w:r w:rsidRPr="005067FD">
        <w:rPr>
          <w:rFonts w:asciiTheme="minorHAnsi" w:eastAsia="Aptos" w:hAnsiTheme="minorHAnsi" w:cs="Aptos"/>
          <w:sz w:val="18"/>
          <w:szCs w:val="18"/>
          <w:lang w:val="fr-CA"/>
        </w:rPr>
        <w:t>Pour la seule période du 7 octobre au 6 décembre 2023, 28,5 millions de dollars de nouvelles exportations militaires vers Israël ont été approuvés, soit plus que la valeur de toutes les licences d</w:t>
      </w:r>
      <w:r w:rsidR="0008184B">
        <w:rPr>
          <w:rFonts w:asciiTheme="minorHAnsi" w:eastAsia="Aptos" w:hAnsiTheme="minorHAnsi" w:cs="Aptos"/>
          <w:sz w:val="18"/>
          <w:szCs w:val="18"/>
          <w:lang w:val="fr-CA"/>
        </w:rPr>
        <w:t>’</w:t>
      </w:r>
      <w:r w:rsidRPr="005067FD">
        <w:rPr>
          <w:rFonts w:asciiTheme="minorHAnsi" w:eastAsia="Aptos" w:hAnsiTheme="minorHAnsi" w:cs="Aptos"/>
          <w:sz w:val="18"/>
          <w:szCs w:val="18"/>
          <w:lang w:val="fr-CA"/>
        </w:rPr>
        <w:t>exportation accordées en 2022. Ces données n</w:t>
      </w:r>
      <w:r w:rsidR="0008184B">
        <w:rPr>
          <w:rFonts w:asciiTheme="minorHAnsi" w:eastAsia="Aptos" w:hAnsiTheme="minorHAnsi" w:cs="Aptos"/>
          <w:sz w:val="18"/>
          <w:szCs w:val="18"/>
          <w:lang w:val="fr-CA"/>
        </w:rPr>
        <w:t>’</w:t>
      </w:r>
      <w:r w:rsidRPr="005067FD">
        <w:rPr>
          <w:rFonts w:asciiTheme="minorHAnsi" w:eastAsia="Aptos" w:hAnsiTheme="minorHAnsi" w:cs="Aptos"/>
          <w:sz w:val="18"/>
          <w:szCs w:val="18"/>
          <w:lang w:val="fr-CA"/>
        </w:rPr>
        <w:t>incluent pas les pièces canadiennes exportées vers les États-Unis pour être intégrées dans les équipements militaires américains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2"/>
      </w:r>
    </w:p>
    <w:p w14:paraId="191113E7" w14:textId="77777777" w:rsidR="000E35CF" w:rsidRPr="00A215B2" w:rsidRDefault="000E35CF" w:rsidP="000E35CF">
      <w:pPr>
        <w:rPr>
          <w:rFonts w:asciiTheme="minorHAnsi" w:eastAsia="Aptos" w:hAnsiTheme="minorHAnsi" w:cs="Aptos"/>
          <w:sz w:val="18"/>
          <w:szCs w:val="18"/>
          <w:lang w:val="fr-CA"/>
        </w:rPr>
      </w:pPr>
    </w:p>
    <w:p w14:paraId="105D1E15" w14:textId="30A62A4F" w:rsidR="000E35CF" w:rsidRPr="00A215B2" w:rsidRDefault="00885890" w:rsidP="000E35CF">
      <w:pPr>
        <w:spacing w:line="257" w:lineRule="auto"/>
        <w:rPr>
          <w:rFonts w:asciiTheme="minorHAnsi" w:eastAsia="Aptos" w:hAnsiTheme="minorHAnsi" w:cs="Aptos"/>
          <w:sz w:val="18"/>
          <w:szCs w:val="18"/>
          <w:lang w:val="fr-CA"/>
        </w:rPr>
      </w:pPr>
      <w:r w:rsidRPr="00885890">
        <w:rPr>
          <w:rFonts w:asciiTheme="minorHAnsi" w:eastAsia="Aptos" w:hAnsiTheme="minorHAnsi" w:cs="Aptos"/>
          <w:sz w:val="18"/>
          <w:szCs w:val="18"/>
          <w:lang w:val="fr-CA"/>
        </w:rPr>
        <w:t>En dépit du fait qu</w:t>
      </w:r>
      <w:r w:rsidR="0008184B">
        <w:rPr>
          <w:rFonts w:asciiTheme="minorHAnsi" w:eastAsia="Aptos" w:hAnsiTheme="minorHAnsi" w:cs="Aptos"/>
          <w:sz w:val="18"/>
          <w:szCs w:val="18"/>
          <w:lang w:val="fr-CA"/>
        </w:rPr>
        <w:t>’</w:t>
      </w:r>
      <w:r w:rsidRPr="00885890">
        <w:rPr>
          <w:rFonts w:asciiTheme="minorHAnsi" w:eastAsia="Aptos" w:hAnsiTheme="minorHAnsi" w:cs="Aptos"/>
          <w:sz w:val="18"/>
          <w:szCs w:val="18"/>
          <w:lang w:val="fr-CA"/>
        </w:rPr>
        <w:t>ils avaient connaissance des violations du droit international humanitaire commises par Israël</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3"/>
      </w:r>
      <w:r w:rsidR="000E35CF" w:rsidRPr="00A215B2">
        <w:rPr>
          <w:rFonts w:asciiTheme="minorHAnsi" w:eastAsia="Aptos" w:hAnsiTheme="minorHAnsi" w:cs="Aptos"/>
          <w:sz w:val="18"/>
          <w:szCs w:val="18"/>
          <w:lang w:val="fr-CA"/>
        </w:rPr>
        <w:t xml:space="preserve"> </w:t>
      </w:r>
      <w:r w:rsidRPr="00885890">
        <w:rPr>
          <w:rFonts w:asciiTheme="minorHAnsi" w:eastAsia="Aptos" w:hAnsiTheme="minorHAnsi" w:cs="Aptos"/>
          <w:sz w:val="18"/>
          <w:szCs w:val="18"/>
          <w:lang w:val="fr-CA"/>
        </w:rPr>
        <w:t>les responsables canadiens n</w:t>
      </w:r>
      <w:r w:rsidR="0008184B">
        <w:rPr>
          <w:rFonts w:asciiTheme="minorHAnsi" w:eastAsia="Aptos" w:hAnsiTheme="minorHAnsi" w:cs="Aptos"/>
          <w:sz w:val="18"/>
          <w:szCs w:val="18"/>
          <w:lang w:val="fr-CA"/>
        </w:rPr>
        <w:t>’</w:t>
      </w:r>
      <w:r w:rsidRPr="00885890">
        <w:rPr>
          <w:rFonts w:asciiTheme="minorHAnsi" w:eastAsia="Aptos" w:hAnsiTheme="minorHAnsi" w:cs="Aptos"/>
          <w:sz w:val="18"/>
          <w:szCs w:val="18"/>
          <w:lang w:val="fr-CA"/>
        </w:rPr>
        <w:t>ont pas procédé à des examens supplémentaires des exportations militaires canadiennes vers ce pays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4"/>
      </w:r>
      <w:r w:rsidR="000E35CF" w:rsidRPr="00A215B2">
        <w:rPr>
          <w:rFonts w:asciiTheme="minorHAnsi" w:eastAsia="Aptos" w:hAnsiTheme="minorHAnsi" w:cs="Aptos"/>
          <w:sz w:val="18"/>
          <w:szCs w:val="18"/>
          <w:lang w:val="fr-CA"/>
        </w:rPr>
        <w:t xml:space="preserve"> </w:t>
      </w:r>
      <w:r w:rsidRPr="00885890">
        <w:rPr>
          <w:rFonts w:asciiTheme="minorHAnsi" w:eastAsia="Aptos" w:hAnsiTheme="minorHAnsi" w:cs="Aptos"/>
          <w:sz w:val="18"/>
          <w:szCs w:val="18"/>
          <w:lang w:val="fr-CA"/>
        </w:rPr>
        <w:t>Bien que le Canada ait cessé d</w:t>
      </w:r>
      <w:r w:rsidR="0008184B">
        <w:rPr>
          <w:rFonts w:asciiTheme="minorHAnsi" w:eastAsia="Aptos" w:hAnsiTheme="minorHAnsi" w:cs="Aptos"/>
          <w:sz w:val="18"/>
          <w:szCs w:val="18"/>
          <w:lang w:val="fr-CA"/>
        </w:rPr>
        <w:t>’</w:t>
      </w:r>
      <w:r w:rsidRPr="00885890">
        <w:rPr>
          <w:rFonts w:asciiTheme="minorHAnsi" w:eastAsia="Aptos" w:hAnsiTheme="minorHAnsi" w:cs="Aptos"/>
          <w:sz w:val="18"/>
          <w:szCs w:val="18"/>
          <w:lang w:val="fr-CA"/>
        </w:rPr>
        <w:t>octroyer de nouveaux permis d</w:t>
      </w:r>
      <w:r w:rsidR="0008184B">
        <w:rPr>
          <w:rFonts w:asciiTheme="minorHAnsi" w:eastAsia="Aptos" w:hAnsiTheme="minorHAnsi" w:cs="Aptos"/>
          <w:sz w:val="18"/>
          <w:szCs w:val="18"/>
          <w:lang w:val="fr-CA"/>
        </w:rPr>
        <w:t>’</w:t>
      </w:r>
      <w:r w:rsidRPr="00885890">
        <w:rPr>
          <w:rFonts w:asciiTheme="minorHAnsi" w:eastAsia="Aptos" w:hAnsiTheme="minorHAnsi" w:cs="Aptos"/>
          <w:sz w:val="18"/>
          <w:szCs w:val="18"/>
          <w:lang w:val="fr-CA"/>
        </w:rPr>
        <w:t>exportation de matériel militaire vers Israël à partir du 8 janvier 2024, les transferts se poursuivent sur la base des permis existants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5"/>
      </w:r>
    </w:p>
    <w:p w14:paraId="50D0C83E" w14:textId="11B6B0C6" w:rsidR="00E610BC" w:rsidRPr="00A215B2" w:rsidRDefault="004B5A59" w:rsidP="00DF0523">
      <w:pPr>
        <w:pStyle w:val="BSubheadingnonumbers"/>
        <w:rPr>
          <w:noProof w:val="0"/>
          <w:lang w:val="fr-CA"/>
        </w:rPr>
      </w:pPr>
      <w:bookmarkStart w:id="15" w:name="_Toc176767854"/>
      <w:r w:rsidRPr="004B5A59">
        <w:rPr>
          <w:noProof w:val="0"/>
          <w:lang w:val="fr-CA"/>
        </w:rPr>
        <w:t>L</w:t>
      </w:r>
      <w:r w:rsidR="0008184B">
        <w:rPr>
          <w:noProof w:val="0"/>
          <w:lang w:val="fr-CA"/>
        </w:rPr>
        <w:t>’</w:t>
      </w:r>
      <w:r w:rsidRPr="004B5A59">
        <w:rPr>
          <w:noProof w:val="0"/>
          <w:lang w:val="fr-CA"/>
        </w:rPr>
        <w:t>impact des entreprises canadiennes à l</w:t>
      </w:r>
      <w:r w:rsidR="0008184B">
        <w:rPr>
          <w:noProof w:val="0"/>
          <w:lang w:val="fr-CA"/>
        </w:rPr>
        <w:t>’</w:t>
      </w:r>
      <w:r w:rsidRPr="004B5A59">
        <w:rPr>
          <w:noProof w:val="0"/>
          <w:lang w:val="fr-CA"/>
        </w:rPr>
        <w:t>étranger</w:t>
      </w:r>
      <w:bookmarkEnd w:id="15"/>
    </w:p>
    <w:p w14:paraId="44737EAC" w14:textId="76C4C8A6" w:rsidR="000E35CF" w:rsidRPr="00A215B2" w:rsidRDefault="0073299A" w:rsidP="000E35CF">
      <w:pPr>
        <w:rPr>
          <w:rFonts w:eastAsiaTheme="minorEastAsia"/>
          <w:sz w:val="18"/>
          <w:szCs w:val="18"/>
          <w:lang w:val="fr-CA"/>
        </w:rPr>
      </w:pPr>
      <w:r w:rsidRPr="0073299A">
        <w:rPr>
          <w:rFonts w:eastAsiaTheme="minorEastAsia"/>
          <w:sz w:val="18"/>
          <w:szCs w:val="18"/>
          <w:lang w:val="fr-CA"/>
        </w:rPr>
        <w:t xml:space="preserve">Une étude menée par Amnistie internationale a révélé que la société canadienne </w:t>
      </w:r>
      <w:proofErr w:type="spellStart"/>
      <w:r w:rsidRPr="0073299A">
        <w:rPr>
          <w:rFonts w:eastAsiaTheme="minorEastAsia"/>
          <w:sz w:val="18"/>
          <w:szCs w:val="18"/>
          <w:lang w:val="fr-CA"/>
        </w:rPr>
        <w:t>Ivanhoe</w:t>
      </w:r>
      <w:proofErr w:type="spellEnd"/>
      <w:r w:rsidRPr="0073299A">
        <w:rPr>
          <w:rFonts w:eastAsiaTheme="minorEastAsia"/>
          <w:sz w:val="18"/>
          <w:szCs w:val="18"/>
          <w:lang w:val="fr-CA"/>
        </w:rPr>
        <w:t xml:space="preserve"> Mines a violé les droits humains de centaines de personnes en République démocratique du Congo (RDC), qui ont été expulsées pour faire place à un vaste complexe d</w:t>
      </w:r>
      <w:r w:rsidR="0008184B">
        <w:rPr>
          <w:rFonts w:eastAsiaTheme="minorEastAsia"/>
          <w:sz w:val="18"/>
          <w:szCs w:val="18"/>
          <w:lang w:val="fr-CA"/>
        </w:rPr>
        <w:t>’</w:t>
      </w:r>
      <w:r w:rsidRPr="0073299A">
        <w:rPr>
          <w:rFonts w:eastAsiaTheme="minorEastAsia"/>
          <w:sz w:val="18"/>
          <w:szCs w:val="18"/>
          <w:lang w:val="fr-CA"/>
        </w:rPr>
        <w:t>exploitation minière de cuivre. Cette recherche met en évidence la violence à caractère sexiste, les éruptions cutanées et les infections vaginales dues à la contamination des cours d</w:t>
      </w:r>
      <w:r w:rsidR="0008184B">
        <w:rPr>
          <w:rFonts w:eastAsiaTheme="minorEastAsia"/>
          <w:sz w:val="18"/>
          <w:szCs w:val="18"/>
          <w:lang w:val="fr-CA"/>
        </w:rPr>
        <w:t>’</w:t>
      </w:r>
      <w:r w:rsidRPr="0073299A">
        <w:rPr>
          <w:rFonts w:eastAsiaTheme="minorEastAsia"/>
          <w:sz w:val="18"/>
          <w:szCs w:val="18"/>
          <w:lang w:val="fr-CA"/>
        </w:rPr>
        <w:t>eau, ainsi que les expulsions forcées qui ont un impact disproportionné sur les femmes agricultrices</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36"/>
      </w:r>
      <w:r w:rsidR="000E35CF" w:rsidRPr="00A215B2">
        <w:rPr>
          <w:rFonts w:eastAsiaTheme="minorEastAsia"/>
          <w:sz w:val="18"/>
          <w:szCs w:val="18"/>
          <w:lang w:val="fr-CA"/>
        </w:rPr>
        <w:t xml:space="preserve"> </w:t>
      </w:r>
    </w:p>
    <w:p w14:paraId="101327C5" w14:textId="77777777" w:rsidR="000E35CF" w:rsidRPr="00A215B2" w:rsidRDefault="000E35CF" w:rsidP="000E35CF">
      <w:pPr>
        <w:rPr>
          <w:rFonts w:eastAsiaTheme="minorEastAsia"/>
          <w:sz w:val="18"/>
          <w:szCs w:val="18"/>
          <w:lang w:val="fr-CA"/>
        </w:rPr>
      </w:pPr>
    </w:p>
    <w:p w14:paraId="1DCF528B" w14:textId="08F531EB" w:rsidR="000E35CF" w:rsidRPr="00A215B2" w:rsidRDefault="007631FD" w:rsidP="000E35CF">
      <w:pPr>
        <w:spacing w:line="279" w:lineRule="auto"/>
        <w:rPr>
          <w:rFonts w:eastAsiaTheme="minorEastAsia"/>
          <w:sz w:val="18"/>
          <w:szCs w:val="18"/>
          <w:lang w:val="fr-CA"/>
        </w:rPr>
      </w:pPr>
      <w:r w:rsidRPr="007631FD">
        <w:rPr>
          <w:rFonts w:eastAsiaTheme="minorEastAsia"/>
          <w:sz w:val="18"/>
          <w:szCs w:val="18"/>
          <w:lang w:val="fr-CA"/>
        </w:rPr>
        <w:t>En 2019, le gouvernement a créé le Bureau de l</w:t>
      </w:r>
      <w:r w:rsidR="0008184B">
        <w:rPr>
          <w:rFonts w:eastAsiaTheme="minorEastAsia"/>
          <w:sz w:val="18"/>
          <w:szCs w:val="18"/>
          <w:lang w:val="fr-CA"/>
        </w:rPr>
        <w:t>’</w:t>
      </w:r>
      <w:r w:rsidRPr="007631FD">
        <w:rPr>
          <w:rFonts w:eastAsiaTheme="minorEastAsia"/>
          <w:sz w:val="18"/>
          <w:szCs w:val="18"/>
          <w:lang w:val="fr-CA"/>
        </w:rPr>
        <w:t>ombudsman canadien de la responsabilité des entreprises (OCRE) pour lutter contre les violations des droits humains commises par les entreprises canadiennes à l</w:t>
      </w:r>
      <w:r w:rsidR="0008184B">
        <w:rPr>
          <w:rFonts w:eastAsiaTheme="minorEastAsia"/>
          <w:sz w:val="18"/>
          <w:szCs w:val="18"/>
          <w:lang w:val="fr-CA"/>
        </w:rPr>
        <w:t>’</w:t>
      </w:r>
      <w:r w:rsidRPr="007631FD">
        <w:rPr>
          <w:rFonts w:eastAsiaTheme="minorEastAsia"/>
          <w:sz w:val="18"/>
          <w:szCs w:val="18"/>
          <w:lang w:val="fr-CA"/>
        </w:rPr>
        <w:t>étranger. Il ne lui a toutefois pas donné le pouvoir d</w:t>
      </w:r>
      <w:r w:rsidR="0008184B">
        <w:rPr>
          <w:rFonts w:eastAsiaTheme="minorEastAsia"/>
          <w:sz w:val="18"/>
          <w:szCs w:val="18"/>
          <w:lang w:val="fr-CA"/>
        </w:rPr>
        <w:t>’</w:t>
      </w:r>
      <w:r w:rsidRPr="007631FD">
        <w:rPr>
          <w:rFonts w:eastAsiaTheme="minorEastAsia"/>
          <w:sz w:val="18"/>
          <w:szCs w:val="18"/>
          <w:lang w:val="fr-CA"/>
        </w:rPr>
        <w:t>assigner des témoins à comparaître ou de produire des documents</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37"/>
      </w:r>
      <w:r w:rsidR="000E35CF" w:rsidRPr="00A215B2">
        <w:rPr>
          <w:rFonts w:eastAsiaTheme="minorEastAsia"/>
          <w:sz w:val="18"/>
          <w:szCs w:val="18"/>
          <w:lang w:val="fr-CA"/>
        </w:rPr>
        <w:t xml:space="preserve"> </w:t>
      </w:r>
      <w:r w:rsidR="00405BA1" w:rsidRPr="00405BA1">
        <w:rPr>
          <w:rFonts w:eastAsiaTheme="minorEastAsia"/>
          <w:sz w:val="18"/>
          <w:szCs w:val="18"/>
          <w:lang w:val="fr-CA"/>
        </w:rPr>
        <w:t>Les quatorze représentants du Groupe consultatif multipartite sur la conduite responsable des entreprises à l’étranger ont présenté leur démission après avoir perdu confiance dans l</w:t>
      </w:r>
      <w:r w:rsidR="0008184B">
        <w:rPr>
          <w:rFonts w:eastAsiaTheme="minorEastAsia"/>
          <w:sz w:val="18"/>
          <w:szCs w:val="18"/>
          <w:lang w:val="fr-CA"/>
        </w:rPr>
        <w:t>’</w:t>
      </w:r>
      <w:r w:rsidR="00405BA1" w:rsidRPr="00405BA1">
        <w:rPr>
          <w:rFonts w:eastAsiaTheme="minorEastAsia"/>
          <w:sz w:val="18"/>
          <w:szCs w:val="18"/>
          <w:lang w:val="fr-CA"/>
        </w:rPr>
        <w:t>engagement du gouvernement à l</w:t>
      </w:r>
      <w:r w:rsidR="0008184B">
        <w:rPr>
          <w:rFonts w:eastAsiaTheme="minorEastAsia"/>
          <w:sz w:val="18"/>
          <w:szCs w:val="18"/>
          <w:lang w:val="fr-CA"/>
        </w:rPr>
        <w:t>’</w:t>
      </w:r>
      <w:r w:rsidR="00405BA1" w:rsidRPr="00405BA1">
        <w:rPr>
          <w:rFonts w:eastAsiaTheme="minorEastAsia"/>
          <w:sz w:val="18"/>
          <w:szCs w:val="18"/>
          <w:lang w:val="fr-CA"/>
        </w:rPr>
        <w:t>égard de la responsabilité internationale des entreprises</w:t>
      </w:r>
      <w:r w:rsidR="000E35CF" w:rsidRPr="00A215B2">
        <w:rPr>
          <w:rFonts w:eastAsiaTheme="minorEastAsia"/>
          <w:sz w:val="18"/>
          <w:szCs w:val="18"/>
          <w:lang w:val="fr-CA"/>
        </w:rPr>
        <w:t>.</w:t>
      </w:r>
      <w:r w:rsidR="000E35CF" w:rsidRPr="00A215B2">
        <w:rPr>
          <w:rStyle w:val="FootnoteReference"/>
          <w:rFonts w:eastAsiaTheme="minorEastAsia"/>
          <w:sz w:val="18"/>
          <w:szCs w:val="18"/>
          <w:lang w:val="fr-CA"/>
        </w:rPr>
        <w:footnoteReference w:id="38"/>
      </w:r>
    </w:p>
    <w:p w14:paraId="7AFA473E" w14:textId="77777777" w:rsidR="000E35CF" w:rsidRPr="00A215B2" w:rsidRDefault="000E35CF" w:rsidP="000E35CF">
      <w:pPr>
        <w:spacing w:line="279" w:lineRule="auto"/>
        <w:rPr>
          <w:lang w:val="fr-CA"/>
        </w:rPr>
      </w:pPr>
    </w:p>
    <w:p w14:paraId="359E71F8" w14:textId="275E2136" w:rsidR="000E35CF" w:rsidRPr="00A215B2" w:rsidRDefault="00BE096B" w:rsidP="000E35CF">
      <w:pPr>
        <w:spacing w:line="257" w:lineRule="auto"/>
        <w:rPr>
          <w:rFonts w:asciiTheme="minorHAnsi" w:eastAsia="Aptos" w:hAnsiTheme="minorHAnsi" w:cs="Aptos"/>
          <w:sz w:val="18"/>
          <w:szCs w:val="18"/>
          <w:lang w:val="fr-CA"/>
        </w:rPr>
      </w:pPr>
      <w:r w:rsidRPr="00BE096B">
        <w:rPr>
          <w:rFonts w:asciiTheme="minorHAnsi" w:eastAsia="Aptos" w:hAnsiTheme="minorHAnsi" w:cs="Aptos"/>
          <w:sz w:val="18"/>
          <w:szCs w:val="18"/>
          <w:lang w:val="fr-CA"/>
        </w:rPr>
        <w:t>En novembre 2022, le Canada a entamé des pourparlers avec l</w:t>
      </w:r>
      <w:r w:rsidR="0008184B">
        <w:rPr>
          <w:rFonts w:asciiTheme="minorHAnsi" w:eastAsia="Aptos" w:hAnsiTheme="minorHAnsi" w:cs="Aptos"/>
          <w:sz w:val="18"/>
          <w:szCs w:val="18"/>
          <w:lang w:val="fr-CA"/>
        </w:rPr>
        <w:t>’</w:t>
      </w:r>
      <w:r w:rsidRPr="00BE096B">
        <w:rPr>
          <w:rFonts w:asciiTheme="minorHAnsi" w:eastAsia="Aptos" w:hAnsiTheme="minorHAnsi" w:cs="Aptos"/>
          <w:sz w:val="18"/>
          <w:szCs w:val="18"/>
          <w:lang w:val="fr-CA"/>
        </w:rPr>
        <w:t>Équateur en vue d</w:t>
      </w:r>
      <w:r w:rsidR="0008184B">
        <w:rPr>
          <w:rFonts w:asciiTheme="minorHAnsi" w:eastAsia="Aptos" w:hAnsiTheme="minorHAnsi" w:cs="Aptos"/>
          <w:sz w:val="18"/>
          <w:szCs w:val="18"/>
          <w:lang w:val="fr-CA"/>
        </w:rPr>
        <w:t>’</w:t>
      </w:r>
      <w:r w:rsidRPr="00BE096B">
        <w:rPr>
          <w:rFonts w:asciiTheme="minorHAnsi" w:eastAsia="Aptos" w:hAnsiTheme="minorHAnsi" w:cs="Aptos"/>
          <w:sz w:val="18"/>
          <w:szCs w:val="18"/>
          <w:lang w:val="fr-CA"/>
        </w:rPr>
        <w:t>un accord de libre-échange, dans le but de promouvoir et de renforcer les investissements canadiens dans le secteur minier. Des femmes et des organisations autochtones et environnementales ont exprimé leur inquiétude quant au fait qu</w:t>
      </w:r>
      <w:r w:rsidR="0008184B">
        <w:rPr>
          <w:rFonts w:asciiTheme="minorHAnsi" w:eastAsia="Aptos" w:hAnsiTheme="minorHAnsi" w:cs="Aptos"/>
          <w:sz w:val="18"/>
          <w:szCs w:val="18"/>
          <w:lang w:val="fr-CA"/>
        </w:rPr>
        <w:t>’</w:t>
      </w:r>
      <w:r w:rsidRPr="00BE096B">
        <w:rPr>
          <w:rFonts w:asciiTheme="minorHAnsi" w:eastAsia="Aptos" w:hAnsiTheme="minorHAnsi" w:cs="Aptos"/>
          <w:sz w:val="18"/>
          <w:szCs w:val="18"/>
          <w:lang w:val="fr-CA"/>
        </w:rPr>
        <w:t>un accord de libre-échange entre le Canada et l</w:t>
      </w:r>
      <w:r w:rsidR="0008184B">
        <w:rPr>
          <w:rFonts w:asciiTheme="minorHAnsi" w:eastAsia="Aptos" w:hAnsiTheme="minorHAnsi" w:cs="Aptos"/>
          <w:sz w:val="18"/>
          <w:szCs w:val="18"/>
          <w:lang w:val="fr-CA"/>
        </w:rPr>
        <w:t>’</w:t>
      </w:r>
      <w:r w:rsidRPr="00BE096B">
        <w:rPr>
          <w:rFonts w:asciiTheme="minorHAnsi" w:eastAsia="Aptos" w:hAnsiTheme="minorHAnsi" w:cs="Aptos"/>
          <w:sz w:val="18"/>
          <w:szCs w:val="18"/>
          <w:lang w:val="fr-CA"/>
        </w:rPr>
        <w:t>Équateur pourrait exacerber la situation désastreuse des droits humains dans ce pays</w:t>
      </w:r>
      <w:r w:rsidR="000E35CF" w:rsidRPr="00A215B2">
        <w:rPr>
          <w:rFonts w:asciiTheme="minorHAnsi" w:eastAsia="Aptos" w:hAnsiTheme="minorHAnsi" w:cs="Aptos"/>
          <w:sz w:val="18"/>
          <w:szCs w:val="18"/>
          <w:lang w:val="fr-CA"/>
        </w:rPr>
        <w:t>.</w:t>
      </w:r>
      <w:r w:rsidR="000E35CF" w:rsidRPr="00A215B2">
        <w:rPr>
          <w:rStyle w:val="FootnoteReference"/>
          <w:rFonts w:asciiTheme="minorHAnsi" w:eastAsia="Aptos" w:hAnsiTheme="minorHAnsi" w:cs="Aptos"/>
          <w:bCs/>
          <w:sz w:val="18"/>
          <w:szCs w:val="18"/>
          <w:lang w:val="fr-CA"/>
        </w:rPr>
        <w:footnoteReference w:id="39"/>
      </w:r>
    </w:p>
    <w:p w14:paraId="1B593888" w14:textId="77777777" w:rsidR="000E35CF" w:rsidRPr="00A215B2" w:rsidRDefault="000E35CF" w:rsidP="000E35CF">
      <w:pPr>
        <w:spacing w:line="257" w:lineRule="auto"/>
        <w:rPr>
          <w:rFonts w:ascii="Aptos" w:eastAsia="Aptos" w:hAnsi="Aptos" w:cs="Aptos"/>
          <w:sz w:val="18"/>
          <w:szCs w:val="18"/>
          <w:lang w:val="fr-CA"/>
        </w:rPr>
      </w:pPr>
    </w:p>
    <w:p w14:paraId="1CA5C21C" w14:textId="08F129DB" w:rsidR="000E35CF" w:rsidRPr="00A215B2" w:rsidRDefault="00323A11" w:rsidP="000E35CF">
      <w:pPr>
        <w:spacing w:line="279" w:lineRule="auto"/>
        <w:rPr>
          <w:rFonts w:eastAsiaTheme="minorEastAsia"/>
          <w:b/>
          <w:bCs/>
          <w:sz w:val="18"/>
          <w:szCs w:val="18"/>
          <w:lang w:val="fr-CA"/>
        </w:rPr>
      </w:pPr>
      <w:r w:rsidRPr="00A215B2">
        <w:rPr>
          <w:rFonts w:eastAsiaTheme="minorEastAsia"/>
          <w:b/>
          <w:bCs/>
          <w:sz w:val="18"/>
          <w:szCs w:val="18"/>
          <w:lang w:val="fr-CA"/>
        </w:rPr>
        <w:t>Recommandations</w:t>
      </w:r>
    </w:p>
    <w:p w14:paraId="46E15DB1" w14:textId="67986D90" w:rsidR="000E35CF" w:rsidRPr="00A215B2" w:rsidRDefault="00323A11" w:rsidP="000E35CF">
      <w:pPr>
        <w:spacing w:line="279" w:lineRule="auto"/>
        <w:rPr>
          <w:rFonts w:asciiTheme="minorHAnsi" w:eastAsiaTheme="minorEastAsia" w:hAnsiTheme="minorHAnsi"/>
          <w:b/>
          <w:bCs/>
          <w:sz w:val="18"/>
          <w:szCs w:val="18"/>
          <w:lang w:val="fr-CA"/>
        </w:rPr>
      </w:pPr>
      <w:r>
        <w:rPr>
          <w:rFonts w:asciiTheme="minorHAnsi" w:eastAsiaTheme="minorEastAsia" w:hAnsiTheme="minorHAnsi"/>
          <w:sz w:val="18"/>
          <w:szCs w:val="18"/>
          <w:lang w:val="fr-CA"/>
        </w:rPr>
        <w:t xml:space="preserve">Le </w:t>
      </w:r>
      <w:r w:rsidR="000E35CF" w:rsidRPr="00A215B2">
        <w:rPr>
          <w:rFonts w:asciiTheme="minorHAnsi" w:eastAsiaTheme="minorEastAsia" w:hAnsiTheme="minorHAnsi"/>
          <w:sz w:val="18"/>
          <w:szCs w:val="18"/>
          <w:lang w:val="fr-CA"/>
        </w:rPr>
        <w:t xml:space="preserve">Canada </w:t>
      </w:r>
      <w:r>
        <w:rPr>
          <w:rFonts w:asciiTheme="minorHAnsi" w:eastAsiaTheme="minorEastAsia" w:hAnsiTheme="minorHAnsi"/>
          <w:sz w:val="18"/>
          <w:szCs w:val="18"/>
          <w:lang w:val="fr-CA"/>
        </w:rPr>
        <w:t>doit</w:t>
      </w:r>
      <w:r w:rsidR="0008184B">
        <w:rPr>
          <w:rFonts w:asciiTheme="minorHAnsi" w:eastAsiaTheme="minorEastAsia" w:hAnsiTheme="minorHAnsi"/>
          <w:sz w:val="18"/>
          <w:szCs w:val="18"/>
          <w:lang w:val="fr-CA"/>
        </w:rPr>
        <w:t> </w:t>
      </w:r>
      <w:r w:rsidR="000E35CF" w:rsidRPr="00A215B2">
        <w:rPr>
          <w:rFonts w:asciiTheme="minorHAnsi" w:eastAsiaTheme="minorEastAsia" w:hAnsiTheme="minorHAnsi"/>
          <w:sz w:val="18"/>
          <w:szCs w:val="18"/>
          <w:lang w:val="fr-CA"/>
        </w:rPr>
        <w:t>:</w:t>
      </w:r>
    </w:p>
    <w:p w14:paraId="4ED4240B" w14:textId="0FEADC8A" w:rsidR="000E35CF" w:rsidRPr="00A215B2" w:rsidRDefault="00323A11" w:rsidP="000E35CF">
      <w:pPr>
        <w:pStyle w:val="ListParagraph"/>
        <w:numPr>
          <w:ilvl w:val="0"/>
          <w:numId w:val="38"/>
        </w:numPr>
        <w:spacing w:after="0"/>
        <w:rPr>
          <w:rFonts w:eastAsia="Aptos" w:cs="Aptos"/>
          <w:color w:val="000000" w:themeColor="text1"/>
          <w:sz w:val="18"/>
          <w:szCs w:val="18"/>
          <w:lang w:val="fr-CA"/>
        </w:rPr>
      </w:pPr>
      <w:r w:rsidRPr="00323A11">
        <w:rPr>
          <w:rFonts w:eastAsia="Aptos" w:cs="Aptos"/>
          <w:color w:val="000000" w:themeColor="text1"/>
          <w:sz w:val="18"/>
          <w:szCs w:val="18"/>
          <w:lang w:val="fr-CA"/>
        </w:rPr>
        <w:t>Mettre fin à tous les transferts d</w:t>
      </w:r>
      <w:r w:rsidR="0008184B">
        <w:rPr>
          <w:rFonts w:eastAsia="Aptos" w:cs="Aptos"/>
          <w:color w:val="000000" w:themeColor="text1"/>
          <w:sz w:val="18"/>
          <w:szCs w:val="18"/>
          <w:lang w:val="fr-CA"/>
        </w:rPr>
        <w:t>’</w:t>
      </w:r>
      <w:r w:rsidRPr="00323A11">
        <w:rPr>
          <w:rFonts w:eastAsia="Aptos" w:cs="Aptos"/>
          <w:color w:val="000000" w:themeColor="text1"/>
          <w:sz w:val="18"/>
          <w:szCs w:val="18"/>
          <w:lang w:val="fr-CA"/>
        </w:rPr>
        <w:t>armes vers Israël, y compris les pièces et les composants transitant par les États-Unis.</w:t>
      </w:r>
      <w:r w:rsidR="000E35CF" w:rsidRPr="00A215B2">
        <w:rPr>
          <w:rFonts w:eastAsia="Aptos" w:cs="Aptos"/>
          <w:color w:val="000000" w:themeColor="text1"/>
          <w:sz w:val="18"/>
          <w:szCs w:val="18"/>
          <w:lang w:val="fr-CA"/>
        </w:rPr>
        <w:t xml:space="preserve"> </w:t>
      </w:r>
    </w:p>
    <w:p w14:paraId="3B77A48B" w14:textId="66EC44BD" w:rsidR="000E35CF" w:rsidRPr="00A215B2" w:rsidRDefault="00323A11" w:rsidP="000E35CF">
      <w:pPr>
        <w:numPr>
          <w:ilvl w:val="0"/>
          <w:numId w:val="38"/>
        </w:numPr>
        <w:spacing w:line="259" w:lineRule="auto"/>
        <w:rPr>
          <w:rFonts w:asciiTheme="minorHAnsi" w:eastAsia="Aptos" w:hAnsiTheme="minorHAnsi" w:cs="Aptos"/>
          <w:sz w:val="18"/>
          <w:szCs w:val="18"/>
          <w:lang w:val="fr-CA"/>
        </w:rPr>
      </w:pPr>
      <w:r w:rsidRPr="00323A11">
        <w:rPr>
          <w:rFonts w:asciiTheme="minorHAnsi" w:eastAsia="Aptos" w:hAnsiTheme="minorHAnsi" w:cs="Aptos"/>
          <w:sz w:val="18"/>
          <w:szCs w:val="18"/>
          <w:lang w:val="fr-CA"/>
        </w:rPr>
        <w:t>Donner au Bureau de l</w:t>
      </w:r>
      <w:r w:rsidR="0008184B">
        <w:rPr>
          <w:rFonts w:asciiTheme="minorHAnsi" w:eastAsia="Aptos" w:hAnsiTheme="minorHAnsi" w:cs="Aptos"/>
          <w:sz w:val="18"/>
          <w:szCs w:val="18"/>
          <w:lang w:val="fr-CA"/>
        </w:rPr>
        <w:t>’</w:t>
      </w:r>
      <w:r w:rsidRPr="00323A11">
        <w:rPr>
          <w:rFonts w:asciiTheme="minorHAnsi" w:eastAsia="Aptos" w:hAnsiTheme="minorHAnsi" w:cs="Aptos"/>
          <w:sz w:val="18"/>
          <w:szCs w:val="18"/>
          <w:lang w:val="fr-CA"/>
        </w:rPr>
        <w:t>ombudsman canadien de la responsabilité des entreprises la capacité de convoquer des témoins et d</w:t>
      </w:r>
      <w:r w:rsidR="0008184B">
        <w:rPr>
          <w:rFonts w:asciiTheme="minorHAnsi" w:eastAsia="Aptos" w:hAnsiTheme="minorHAnsi" w:cs="Aptos"/>
          <w:sz w:val="18"/>
          <w:szCs w:val="18"/>
          <w:lang w:val="fr-CA"/>
        </w:rPr>
        <w:t>’</w:t>
      </w:r>
      <w:r w:rsidRPr="00323A11">
        <w:rPr>
          <w:rFonts w:asciiTheme="minorHAnsi" w:eastAsia="Aptos" w:hAnsiTheme="minorHAnsi" w:cs="Aptos"/>
          <w:sz w:val="18"/>
          <w:szCs w:val="18"/>
          <w:lang w:val="fr-CA"/>
        </w:rPr>
        <w:t>exiger la production de documents afin de s</w:t>
      </w:r>
      <w:r w:rsidR="0008184B">
        <w:rPr>
          <w:rFonts w:asciiTheme="minorHAnsi" w:eastAsia="Aptos" w:hAnsiTheme="minorHAnsi" w:cs="Aptos"/>
          <w:sz w:val="18"/>
          <w:szCs w:val="18"/>
          <w:lang w:val="fr-CA"/>
        </w:rPr>
        <w:t>’</w:t>
      </w:r>
      <w:r w:rsidRPr="00323A11">
        <w:rPr>
          <w:rFonts w:asciiTheme="minorHAnsi" w:eastAsia="Aptos" w:hAnsiTheme="minorHAnsi" w:cs="Aptos"/>
          <w:sz w:val="18"/>
          <w:szCs w:val="18"/>
          <w:lang w:val="fr-CA"/>
        </w:rPr>
        <w:t>assurer que les entreprises canadiennes à l</w:t>
      </w:r>
      <w:r w:rsidR="0008184B">
        <w:rPr>
          <w:rFonts w:asciiTheme="minorHAnsi" w:eastAsia="Aptos" w:hAnsiTheme="minorHAnsi" w:cs="Aptos"/>
          <w:sz w:val="18"/>
          <w:szCs w:val="18"/>
          <w:lang w:val="fr-CA"/>
        </w:rPr>
        <w:t>’</w:t>
      </w:r>
      <w:r w:rsidRPr="00323A11">
        <w:rPr>
          <w:rFonts w:asciiTheme="minorHAnsi" w:eastAsia="Aptos" w:hAnsiTheme="minorHAnsi" w:cs="Aptos"/>
          <w:sz w:val="18"/>
          <w:szCs w:val="18"/>
          <w:lang w:val="fr-CA"/>
        </w:rPr>
        <w:t>étranger respectent les normes internationales en matière de droits humains, et plus particulièrement les droits des femmes, des jeunes filles et des personnes LGBTI+</w:t>
      </w:r>
      <w:r w:rsidR="000E35CF" w:rsidRPr="00A215B2">
        <w:rPr>
          <w:rFonts w:asciiTheme="minorHAnsi" w:eastAsia="Aptos" w:hAnsiTheme="minorHAnsi" w:cs="Aptos"/>
          <w:sz w:val="18"/>
          <w:szCs w:val="18"/>
          <w:lang w:val="fr-CA"/>
        </w:rPr>
        <w:t>.</w:t>
      </w:r>
    </w:p>
    <w:p w14:paraId="6E9E8057" w14:textId="17182887" w:rsidR="000E35CF" w:rsidRPr="00A215B2" w:rsidRDefault="00323A11" w:rsidP="009C5580">
      <w:pPr>
        <w:pStyle w:val="ListParagraph"/>
        <w:numPr>
          <w:ilvl w:val="0"/>
          <w:numId w:val="38"/>
        </w:numPr>
        <w:spacing w:after="0"/>
        <w:rPr>
          <w:rFonts w:eastAsia="Aptos" w:cs="Aptos"/>
          <w:color w:val="000000" w:themeColor="text1"/>
          <w:sz w:val="18"/>
          <w:szCs w:val="18"/>
          <w:lang w:val="fr-CA"/>
        </w:rPr>
      </w:pPr>
      <w:r w:rsidRPr="00323A11">
        <w:rPr>
          <w:rFonts w:eastAsia="Aptos" w:cs="Aptos"/>
          <w:color w:val="000000" w:themeColor="text1"/>
          <w:sz w:val="18"/>
          <w:szCs w:val="18"/>
          <w:lang w:val="fr-CA"/>
        </w:rPr>
        <w:t>Garantir qu</w:t>
      </w:r>
      <w:r w:rsidR="0008184B">
        <w:rPr>
          <w:rFonts w:eastAsia="Aptos" w:cs="Aptos"/>
          <w:color w:val="000000" w:themeColor="text1"/>
          <w:sz w:val="18"/>
          <w:szCs w:val="18"/>
          <w:lang w:val="fr-CA"/>
        </w:rPr>
        <w:t>’</w:t>
      </w:r>
      <w:r w:rsidRPr="00323A11">
        <w:rPr>
          <w:rFonts w:eastAsia="Aptos" w:cs="Aptos"/>
          <w:color w:val="000000" w:themeColor="text1"/>
          <w:sz w:val="18"/>
          <w:szCs w:val="18"/>
          <w:lang w:val="fr-CA"/>
        </w:rPr>
        <w:t>aucun accord de libre-échange ne sera conclu avec l</w:t>
      </w:r>
      <w:r w:rsidR="0008184B">
        <w:rPr>
          <w:rFonts w:eastAsia="Aptos" w:cs="Aptos"/>
          <w:color w:val="000000" w:themeColor="text1"/>
          <w:sz w:val="18"/>
          <w:szCs w:val="18"/>
          <w:lang w:val="fr-CA"/>
        </w:rPr>
        <w:t>’</w:t>
      </w:r>
      <w:r w:rsidRPr="00323A11">
        <w:rPr>
          <w:rFonts w:eastAsia="Aptos" w:cs="Aptos"/>
          <w:color w:val="000000" w:themeColor="text1"/>
          <w:sz w:val="18"/>
          <w:szCs w:val="18"/>
          <w:lang w:val="fr-CA"/>
        </w:rPr>
        <w:t>Équateur sans la tenue préalable d</w:t>
      </w:r>
      <w:r w:rsidR="0008184B">
        <w:rPr>
          <w:rFonts w:eastAsia="Aptos" w:cs="Aptos"/>
          <w:color w:val="000000" w:themeColor="text1"/>
          <w:sz w:val="18"/>
          <w:szCs w:val="18"/>
          <w:lang w:val="fr-CA"/>
        </w:rPr>
        <w:t>’</w:t>
      </w:r>
      <w:r w:rsidRPr="00323A11">
        <w:rPr>
          <w:rFonts w:eastAsia="Aptos" w:cs="Aptos"/>
          <w:color w:val="000000" w:themeColor="text1"/>
          <w:sz w:val="18"/>
          <w:szCs w:val="18"/>
          <w:lang w:val="fr-CA"/>
        </w:rPr>
        <w:t>une consultation transparente et sérieuse avec les femmes autochtones et les organisations dirigées par des Autochtones en Équateur, ainsi qu</w:t>
      </w:r>
      <w:r w:rsidR="0008184B">
        <w:rPr>
          <w:rFonts w:eastAsia="Aptos" w:cs="Aptos"/>
          <w:color w:val="000000" w:themeColor="text1"/>
          <w:sz w:val="18"/>
          <w:szCs w:val="18"/>
          <w:lang w:val="fr-CA"/>
        </w:rPr>
        <w:t>’</w:t>
      </w:r>
      <w:r w:rsidRPr="00323A11">
        <w:rPr>
          <w:rFonts w:eastAsia="Aptos" w:cs="Aptos"/>
          <w:color w:val="000000" w:themeColor="text1"/>
          <w:sz w:val="18"/>
          <w:szCs w:val="18"/>
          <w:lang w:val="fr-CA"/>
        </w:rPr>
        <w:t>avec leur consentement libre et éclairé.</w:t>
      </w:r>
    </w:p>
    <w:p w14:paraId="1DFE50C8" w14:textId="28DC3EA3" w:rsidR="00E610BC" w:rsidRPr="00A215B2" w:rsidRDefault="001F0431" w:rsidP="00DF0523">
      <w:pPr>
        <w:pStyle w:val="BNumberedHeading"/>
        <w:rPr>
          <w:noProof w:val="0"/>
          <w:lang w:val="fr-CA"/>
        </w:rPr>
      </w:pPr>
      <w:bookmarkStart w:id="16" w:name="_Toc176767855"/>
      <w:bookmarkStart w:id="17" w:name="_Hlk177038908"/>
      <w:r w:rsidRPr="001F0431">
        <w:rPr>
          <w:noProof w:val="0"/>
          <w:lang w:val="fr-CA"/>
        </w:rPr>
        <w:t>L</w:t>
      </w:r>
      <w:r w:rsidR="0008184B">
        <w:rPr>
          <w:noProof w:val="0"/>
          <w:lang w:val="fr-CA"/>
        </w:rPr>
        <w:t>’</w:t>
      </w:r>
      <w:r w:rsidRPr="001F0431">
        <w:rPr>
          <w:noProof w:val="0"/>
          <w:lang w:val="fr-CA"/>
        </w:rPr>
        <w:t>engagement du Canada auprès des mécanismes de protection des droits humain</w:t>
      </w:r>
      <w:r>
        <w:rPr>
          <w:noProof w:val="0"/>
          <w:lang w:val="fr-CA"/>
        </w:rPr>
        <w:t>s</w:t>
      </w:r>
      <w:bookmarkEnd w:id="16"/>
    </w:p>
    <w:bookmarkEnd w:id="17"/>
    <w:p w14:paraId="78D36CF1" w14:textId="4D450BC0" w:rsidR="000E35CF" w:rsidRPr="00A215B2" w:rsidRDefault="001F0431" w:rsidP="001F0431">
      <w:pPr>
        <w:rPr>
          <w:rFonts w:eastAsiaTheme="minorEastAsia"/>
          <w:sz w:val="18"/>
          <w:szCs w:val="18"/>
          <w:lang w:val="fr-CA"/>
        </w:rPr>
      </w:pPr>
      <w:r w:rsidRPr="001F0431">
        <w:rPr>
          <w:rFonts w:eastAsiaTheme="minorEastAsia"/>
          <w:sz w:val="18"/>
          <w:szCs w:val="18"/>
          <w:lang w:val="fr-CA"/>
        </w:rPr>
        <w:t>Amnistie internationale exhorte le Canada à ratifier sans plus tarder la Convention (n</w:t>
      </w:r>
      <w:r w:rsidRPr="001F0431">
        <w:rPr>
          <w:rFonts w:eastAsiaTheme="minorEastAsia"/>
          <w:sz w:val="18"/>
          <w:szCs w:val="18"/>
          <w:vertAlign w:val="superscript"/>
          <w:lang w:val="fr-CA"/>
        </w:rPr>
        <w:t>o</w:t>
      </w:r>
      <w:r w:rsidRPr="001F0431">
        <w:rPr>
          <w:rFonts w:eastAsiaTheme="minorEastAsia"/>
          <w:sz w:val="18"/>
          <w:szCs w:val="18"/>
          <w:lang w:val="fr-CA"/>
        </w:rPr>
        <w:t xml:space="preserve"> 169) relative aux peuples indigènes et tribaux de l</w:t>
      </w:r>
      <w:r w:rsidR="0008184B">
        <w:rPr>
          <w:rFonts w:eastAsiaTheme="minorEastAsia"/>
          <w:sz w:val="18"/>
          <w:szCs w:val="18"/>
          <w:lang w:val="fr-CA"/>
        </w:rPr>
        <w:t>’</w:t>
      </w:r>
      <w:r w:rsidRPr="001F0431">
        <w:rPr>
          <w:rFonts w:eastAsiaTheme="minorEastAsia"/>
          <w:sz w:val="18"/>
          <w:szCs w:val="18"/>
          <w:lang w:val="fr-CA"/>
        </w:rPr>
        <w:t>Organisation internationale du travail (OIT).</w:t>
      </w:r>
      <w:r w:rsidRPr="006623DD">
        <w:rPr>
          <w:lang w:val="fr-CA"/>
        </w:rPr>
        <w:t xml:space="preserve"> </w:t>
      </w:r>
      <w:r w:rsidRPr="001F0431">
        <w:rPr>
          <w:rFonts w:eastAsiaTheme="minorEastAsia"/>
          <w:sz w:val="18"/>
          <w:szCs w:val="18"/>
          <w:lang w:val="fr-CA"/>
        </w:rPr>
        <w:t>Amnistie internationale soutient la volonté du Canada de ratifier la Convention interaméricaine pour la prévention, la sanction et l</w:t>
      </w:r>
      <w:r w:rsidR="0008184B">
        <w:rPr>
          <w:rFonts w:eastAsiaTheme="minorEastAsia"/>
          <w:sz w:val="18"/>
          <w:szCs w:val="18"/>
          <w:lang w:val="fr-CA"/>
        </w:rPr>
        <w:t>’</w:t>
      </w:r>
      <w:r w:rsidRPr="001F0431">
        <w:rPr>
          <w:rFonts w:eastAsiaTheme="minorEastAsia"/>
          <w:sz w:val="18"/>
          <w:szCs w:val="18"/>
          <w:lang w:val="fr-CA"/>
        </w:rPr>
        <w:t>élimination de la violence contre la femme, la Convention internationale pour la protection de toutes les personnes contre les disparitions forcées et le Protocole facultatif se rapportant à la Convention contre la torture et autres peines ou traitements cruels, inhumains ou dégradants, mais constate que le processus de ratification progresse lentement</w:t>
      </w:r>
      <w:r w:rsidR="000E35CF" w:rsidRPr="00A215B2">
        <w:rPr>
          <w:rFonts w:eastAsiaTheme="minorEastAsia"/>
          <w:sz w:val="18"/>
          <w:szCs w:val="18"/>
          <w:lang w:val="fr-CA"/>
        </w:rPr>
        <w:t xml:space="preserve">. </w:t>
      </w:r>
    </w:p>
    <w:p w14:paraId="5061C53F" w14:textId="77777777" w:rsidR="000E35CF" w:rsidRPr="00A215B2" w:rsidRDefault="000E35CF" w:rsidP="000E35CF">
      <w:pPr>
        <w:rPr>
          <w:rFonts w:eastAsiaTheme="minorEastAsia"/>
          <w:sz w:val="18"/>
          <w:szCs w:val="18"/>
          <w:lang w:val="fr-CA"/>
        </w:rPr>
      </w:pPr>
    </w:p>
    <w:p w14:paraId="0A749D96" w14:textId="136972F6" w:rsidR="000E35CF" w:rsidRPr="00A215B2" w:rsidRDefault="001F0431" w:rsidP="000E35CF">
      <w:pPr>
        <w:rPr>
          <w:rFonts w:eastAsiaTheme="minorEastAsia"/>
          <w:b/>
          <w:bCs/>
          <w:sz w:val="18"/>
          <w:szCs w:val="18"/>
          <w:lang w:val="fr-CA"/>
        </w:rPr>
      </w:pPr>
      <w:r w:rsidRPr="00A215B2">
        <w:rPr>
          <w:rFonts w:eastAsiaTheme="minorEastAsia"/>
          <w:b/>
          <w:bCs/>
          <w:sz w:val="18"/>
          <w:szCs w:val="18"/>
          <w:lang w:val="fr-CA"/>
        </w:rPr>
        <w:t>Recommandations</w:t>
      </w:r>
    </w:p>
    <w:p w14:paraId="4E673A4E" w14:textId="4A6D3706" w:rsidR="000E35CF" w:rsidRPr="00A215B2" w:rsidRDefault="001F0431" w:rsidP="000E35CF">
      <w:pPr>
        <w:rPr>
          <w:rFonts w:eastAsiaTheme="minorEastAsia"/>
          <w:sz w:val="18"/>
          <w:szCs w:val="18"/>
          <w:lang w:val="fr-CA"/>
        </w:rPr>
      </w:pPr>
      <w:r>
        <w:rPr>
          <w:rFonts w:eastAsiaTheme="minorEastAsia"/>
          <w:sz w:val="18"/>
          <w:szCs w:val="18"/>
          <w:lang w:val="fr-CA"/>
        </w:rPr>
        <w:t xml:space="preserve">Le </w:t>
      </w:r>
      <w:r w:rsidR="000E35CF" w:rsidRPr="00A215B2">
        <w:rPr>
          <w:rFonts w:eastAsiaTheme="minorEastAsia"/>
          <w:sz w:val="18"/>
          <w:szCs w:val="18"/>
          <w:lang w:val="fr-CA"/>
        </w:rPr>
        <w:t xml:space="preserve">Canada </w:t>
      </w:r>
      <w:r>
        <w:rPr>
          <w:rFonts w:eastAsiaTheme="minorEastAsia"/>
          <w:sz w:val="18"/>
          <w:szCs w:val="18"/>
          <w:lang w:val="fr-CA"/>
        </w:rPr>
        <w:t>doit</w:t>
      </w:r>
      <w:r w:rsidR="0008184B">
        <w:rPr>
          <w:rFonts w:eastAsiaTheme="minorEastAsia"/>
          <w:sz w:val="18"/>
          <w:szCs w:val="18"/>
          <w:lang w:val="fr-CA"/>
        </w:rPr>
        <w:t> </w:t>
      </w:r>
      <w:r w:rsidR="000E35CF" w:rsidRPr="00A215B2">
        <w:rPr>
          <w:rFonts w:eastAsiaTheme="minorEastAsia"/>
          <w:sz w:val="18"/>
          <w:szCs w:val="18"/>
          <w:lang w:val="fr-CA"/>
        </w:rPr>
        <w:t>:</w:t>
      </w:r>
    </w:p>
    <w:p w14:paraId="6934AE61" w14:textId="01EE647C" w:rsidR="000E35CF" w:rsidRPr="00A215B2" w:rsidRDefault="001A571E" w:rsidP="000E35CF">
      <w:pPr>
        <w:pStyle w:val="ListParagraph"/>
        <w:numPr>
          <w:ilvl w:val="0"/>
          <w:numId w:val="39"/>
        </w:numPr>
        <w:rPr>
          <w:rFonts w:eastAsiaTheme="minorEastAsia"/>
          <w:color w:val="000000" w:themeColor="text1"/>
          <w:sz w:val="18"/>
          <w:szCs w:val="18"/>
          <w:lang w:val="fr-CA"/>
        </w:rPr>
      </w:pPr>
      <w:r>
        <w:rPr>
          <w:rFonts w:eastAsiaTheme="minorEastAsia"/>
          <w:color w:val="000000" w:themeColor="text1"/>
          <w:sz w:val="18"/>
          <w:szCs w:val="18"/>
          <w:lang w:val="fr-CA"/>
        </w:rPr>
        <w:t xml:space="preserve">Ratifier la </w:t>
      </w:r>
      <w:r w:rsidR="001C7608" w:rsidRPr="001C7608">
        <w:rPr>
          <w:rFonts w:eastAsiaTheme="minorEastAsia"/>
          <w:color w:val="000000" w:themeColor="text1"/>
          <w:sz w:val="18"/>
          <w:szCs w:val="18"/>
          <w:lang w:val="fr-CA"/>
        </w:rPr>
        <w:t>Convention américaine relative aux droits de l</w:t>
      </w:r>
      <w:r w:rsidR="0008184B">
        <w:rPr>
          <w:rFonts w:eastAsiaTheme="minorEastAsia"/>
          <w:color w:val="000000" w:themeColor="text1"/>
          <w:sz w:val="18"/>
          <w:szCs w:val="18"/>
          <w:lang w:val="fr-CA"/>
        </w:rPr>
        <w:t>’</w:t>
      </w:r>
      <w:r w:rsidR="001C7608" w:rsidRPr="001C7608">
        <w:rPr>
          <w:rFonts w:eastAsiaTheme="minorEastAsia"/>
          <w:color w:val="000000" w:themeColor="text1"/>
          <w:sz w:val="18"/>
          <w:szCs w:val="18"/>
          <w:lang w:val="fr-CA"/>
        </w:rPr>
        <w:t>homme</w:t>
      </w:r>
      <w:r w:rsidR="000E35CF" w:rsidRPr="00A215B2">
        <w:rPr>
          <w:rFonts w:eastAsiaTheme="minorEastAsia"/>
          <w:color w:val="000000" w:themeColor="text1"/>
          <w:sz w:val="18"/>
          <w:szCs w:val="18"/>
          <w:lang w:val="fr-CA"/>
        </w:rPr>
        <w:t xml:space="preserve">. </w:t>
      </w:r>
    </w:p>
    <w:p w14:paraId="2512BC98" w14:textId="3C22BBDA" w:rsidR="000E35CF" w:rsidRPr="00A215B2" w:rsidRDefault="00146DB1" w:rsidP="000E35CF">
      <w:pPr>
        <w:pStyle w:val="ListParagraph"/>
        <w:numPr>
          <w:ilvl w:val="0"/>
          <w:numId w:val="41"/>
        </w:numPr>
        <w:rPr>
          <w:rFonts w:eastAsiaTheme="minorEastAsia"/>
          <w:color w:val="000000" w:themeColor="text1"/>
          <w:sz w:val="18"/>
          <w:szCs w:val="18"/>
          <w:lang w:val="fr-CA"/>
        </w:rPr>
      </w:pPr>
      <w:r w:rsidRPr="00146DB1">
        <w:rPr>
          <w:rFonts w:eastAsiaTheme="minorEastAsia"/>
          <w:color w:val="000000" w:themeColor="text1"/>
          <w:sz w:val="18"/>
          <w:szCs w:val="18"/>
          <w:lang w:val="fr-CA"/>
        </w:rPr>
        <w:t>Améliorer le rythme du processus d</w:t>
      </w:r>
      <w:r w:rsidR="0008184B">
        <w:rPr>
          <w:rFonts w:eastAsiaTheme="minorEastAsia"/>
          <w:color w:val="000000" w:themeColor="text1"/>
          <w:sz w:val="18"/>
          <w:szCs w:val="18"/>
          <w:lang w:val="fr-CA"/>
        </w:rPr>
        <w:t>’</w:t>
      </w:r>
      <w:r w:rsidRPr="00146DB1">
        <w:rPr>
          <w:rFonts w:eastAsiaTheme="minorEastAsia"/>
          <w:color w:val="000000" w:themeColor="text1"/>
          <w:sz w:val="18"/>
          <w:szCs w:val="18"/>
          <w:lang w:val="fr-CA"/>
        </w:rPr>
        <w:t>adhésion et de ratification des traités.</w:t>
      </w:r>
    </w:p>
    <w:p w14:paraId="5AD9E8A3" w14:textId="4335ED08" w:rsidR="000E35CF" w:rsidRPr="00A215B2" w:rsidRDefault="00146DB1" w:rsidP="00DF0523">
      <w:pPr>
        <w:pStyle w:val="BNumberedHeading"/>
        <w:rPr>
          <w:noProof w:val="0"/>
          <w:lang w:val="fr-CA"/>
        </w:rPr>
      </w:pPr>
      <w:bookmarkStart w:id="18" w:name="_Toc176767856"/>
      <w:r w:rsidRPr="00146DB1">
        <w:rPr>
          <w:noProof w:val="0"/>
          <w:lang w:val="fr-CA"/>
        </w:rPr>
        <w:t>Mise en œuvre des recommandations du Comité pour l</w:t>
      </w:r>
      <w:r w:rsidR="0008184B">
        <w:rPr>
          <w:noProof w:val="0"/>
          <w:lang w:val="fr-CA"/>
        </w:rPr>
        <w:t>’</w:t>
      </w:r>
      <w:r w:rsidRPr="00146DB1">
        <w:rPr>
          <w:noProof w:val="0"/>
          <w:lang w:val="fr-CA"/>
        </w:rPr>
        <w:t>élimination de la discrimination à l</w:t>
      </w:r>
      <w:r w:rsidR="0008184B">
        <w:rPr>
          <w:noProof w:val="0"/>
          <w:lang w:val="fr-CA"/>
        </w:rPr>
        <w:t>’</w:t>
      </w:r>
      <w:r w:rsidRPr="00146DB1">
        <w:rPr>
          <w:noProof w:val="0"/>
          <w:lang w:val="fr-CA"/>
        </w:rPr>
        <w:t>égard des femmes</w:t>
      </w:r>
      <w:bookmarkEnd w:id="18"/>
    </w:p>
    <w:p w14:paraId="3FC7A018" w14:textId="77777777" w:rsidR="000E35CF" w:rsidRPr="00A215B2" w:rsidRDefault="000E35CF" w:rsidP="000E35CF">
      <w:pPr>
        <w:pStyle w:val="BBodyText"/>
        <w:rPr>
          <w:lang w:val="fr-CA" w:eastAsia="en-GB"/>
        </w:rPr>
      </w:pPr>
    </w:p>
    <w:p w14:paraId="74BE91C0" w14:textId="2AC74170" w:rsidR="000E35CF" w:rsidRPr="00A215B2" w:rsidRDefault="00D00E08" w:rsidP="000E35CF">
      <w:pPr>
        <w:rPr>
          <w:rFonts w:eastAsiaTheme="minorEastAsia"/>
          <w:sz w:val="18"/>
          <w:szCs w:val="18"/>
          <w:lang w:val="fr-CA"/>
        </w:rPr>
      </w:pPr>
      <w:r w:rsidRPr="00D00E08">
        <w:rPr>
          <w:rFonts w:eastAsiaTheme="minorEastAsia"/>
          <w:sz w:val="18"/>
          <w:szCs w:val="18"/>
          <w:lang w:val="fr-CA"/>
        </w:rPr>
        <w:t>Le Canada a accepté les recommandations du dernier examen périodique universel visant à mettre en place un mécanisme de suivi des recommandations des mécanismes des Nations Unies</w:t>
      </w:r>
      <w:r w:rsidR="000E35CF" w:rsidRPr="00A215B2">
        <w:rPr>
          <w:rFonts w:eastAsiaTheme="minorEastAsia"/>
          <w:sz w:val="18"/>
          <w:szCs w:val="18"/>
          <w:lang w:val="fr-CA"/>
        </w:rPr>
        <w:t>.</w:t>
      </w:r>
      <w:r w:rsidR="000E35CF" w:rsidRPr="00A215B2">
        <w:rPr>
          <w:rFonts w:eastAsiaTheme="minorEastAsia"/>
          <w:sz w:val="18"/>
          <w:szCs w:val="18"/>
          <w:vertAlign w:val="superscript"/>
          <w:lang w:val="fr-CA"/>
        </w:rPr>
        <w:footnoteReference w:id="40"/>
      </w:r>
      <w:r w:rsidR="000E35CF" w:rsidRPr="00A215B2">
        <w:rPr>
          <w:rFonts w:eastAsiaTheme="minorEastAsia"/>
          <w:sz w:val="18"/>
          <w:szCs w:val="18"/>
          <w:lang w:val="fr-CA"/>
        </w:rPr>
        <w:t xml:space="preserve"> </w:t>
      </w:r>
    </w:p>
    <w:p w14:paraId="372BFAE1" w14:textId="77777777" w:rsidR="000E35CF" w:rsidRPr="00A215B2" w:rsidRDefault="000E35CF" w:rsidP="000E35CF">
      <w:pPr>
        <w:rPr>
          <w:rFonts w:eastAsiaTheme="minorEastAsia"/>
          <w:sz w:val="18"/>
          <w:szCs w:val="18"/>
          <w:lang w:val="fr-CA"/>
        </w:rPr>
      </w:pPr>
    </w:p>
    <w:p w14:paraId="32318782" w14:textId="1DBF6B1C" w:rsidR="000E35CF" w:rsidRPr="00A215B2" w:rsidRDefault="00D00E08" w:rsidP="000E35CF">
      <w:pPr>
        <w:rPr>
          <w:rFonts w:eastAsiaTheme="minorEastAsia"/>
          <w:b/>
          <w:bCs/>
          <w:sz w:val="18"/>
          <w:szCs w:val="18"/>
          <w:lang w:val="fr-CA"/>
        </w:rPr>
      </w:pPr>
      <w:r w:rsidRPr="00A215B2">
        <w:rPr>
          <w:rFonts w:eastAsiaTheme="minorEastAsia"/>
          <w:b/>
          <w:bCs/>
          <w:sz w:val="18"/>
          <w:szCs w:val="18"/>
          <w:lang w:val="fr-CA"/>
        </w:rPr>
        <w:t>Recommandations</w:t>
      </w:r>
    </w:p>
    <w:p w14:paraId="32691915" w14:textId="11D6984A" w:rsidR="000E35CF" w:rsidRPr="00A215B2" w:rsidRDefault="00D00E08" w:rsidP="000E35CF">
      <w:pPr>
        <w:rPr>
          <w:rFonts w:eastAsiaTheme="minorEastAsia"/>
          <w:sz w:val="18"/>
          <w:szCs w:val="18"/>
          <w:lang w:val="fr-CA"/>
        </w:rPr>
      </w:pPr>
      <w:r>
        <w:rPr>
          <w:rFonts w:eastAsiaTheme="minorEastAsia"/>
          <w:sz w:val="18"/>
          <w:szCs w:val="18"/>
          <w:lang w:val="fr-CA"/>
        </w:rPr>
        <w:t xml:space="preserve">Le </w:t>
      </w:r>
      <w:r w:rsidR="000E35CF" w:rsidRPr="00A215B2">
        <w:rPr>
          <w:rFonts w:eastAsiaTheme="minorEastAsia"/>
          <w:sz w:val="18"/>
          <w:szCs w:val="18"/>
          <w:lang w:val="fr-CA"/>
        </w:rPr>
        <w:t xml:space="preserve">Canada </w:t>
      </w:r>
      <w:r>
        <w:rPr>
          <w:rFonts w:eastAsiaTheme="minorEastAsia"/>
          <w:sz w:val="18"/>
          <w:szCs w:val="18"/>
          <w:lang w:val="fr-CA"/>
        </w:rPr>
        <w:t>doit</w:t>
      </w:r>
      <w:r w:rsidR="0008184B">
        <w:rPr>
          <w:rFonts w:eastAsiaTheme="minorEastAsia"/>
          <w:sz w:val="18"/>
          <w:szCs w:val="18"/>
          <w:lang w:val="fr-CA"/>
        </w:rPr>
        <w:t> </w:t>
      </w:r>
      <w:r w:rsidR="000E35CF" w:rsidRPr="00A215B2">
        <w:rPr>
          <w:rFonts w:eastAsiaTheme="minorEastAsia"/>
          <w:sz w:val="18"/>
          <w:szCs w:val="18"/>
          <w:lang w:val="fr-CA"/>
        </w:rPr>
        <w:t>:</w:t>
      </w:r>
    </w:p>
    <w:p w14:paraId="04F3FDEB" w14:textId="36B6FFE0" w:rsidR="000E35CF" w:rsidRPr="00A215B2" w:rsidRDefault="00D00E08" w:rsidP="000E35CF">
      <w:pPr>
        <w:pStyle w:val="ListParagraph"/>
        <w:numPr>
          <w:ilvl w:val="0"/>
          <w:numId w:val="40"/>
        </w:numPr>
        <w:rPr>
          <w:rFonts w:eastAsiaTheme="minorEastAsia"/>
          <w:color w:val="000000" w:themeColor="text1"/>
          <w:sz w:val="18"/>
          <w:szCs w:val="18"/>
          <w:lang w:val="fr-CA"/>
        </w:rPr>
      </w:pPr>
      <w:r w:rsidRPr="00D00E08">
        <w:rPr>
          <w:rFonts w:eastAsiaTheme="minorEastAsia"/>
          <w:color w:val="000000" w:themeColor="text1"/>
          <w:sz w:val="18"/>
          <w:szCs w:val="18"/>
          <w:lang w:val="fr-CA"/>
        </w:rPr>
        <w:t>Rendre compte des progrès réalisés dans la mise en œuvre des recommandations formulées par les mécanismes de l</w:t>
      </w:r>
      <w:r w:rsidR="0008184B">
        <w:rPr>
          <w:rFonts w:eastAsiaTheme="minorEastAsia"/>
          <w:color w:val="000000" w:themeColor="text1"/>
          <w:sz w:val="18"/>
          <w:szCs w:val="18"/>
          <w:lang w:val="fr-CA"/>
        </w:rPr>
        <w:t>’</w:t>
      </w:r>
      <w:r w:rsidRPr="00D00E08">
        <w:rPr>
          <w:rFonts w:eastAsiaTheme="minorEastAsia"/>
          <w:color w:val="000000" w:themeColor="text1"/>
          <w:sz w:val="18"/>
          <w:szCs w:val="18"/>
          <w:lang w:val="fr-CA"/>
        </w:rPr>
        <w:t>ONU, y compris celles du Comité pour l</w:t>
      </w:r>
      <w:r w:rsidR="0008184B">
        <w:rPr>
          <w:rFonts w:eastAsiaTheme="minorEastAsia"/>
          <w:color w:val="000000" w:themeColor="text1"/>
          <w:sz w:val="18"/>
          <w:szCs w:val="18"/>
          <w:lang w:val="fr-CA"/>
        </w:rPr>
        <w:t>’</w:t>
      </w:r>
      <w:r w:rsidRPr="00D00E08">
        <w:rPr>
          <w:rFonts w:eastAsiaTheme="minorEastAsia"/>
          <w:color w:val="000000" w:themeColor="text1"/>
          <w:sz w:val="18"/>
          <w:szCs w:val="18"/>
          <w:lang w:val="fr-CA"/>
        </w:rPr>
        <w:t>élimination de la discrimination à l</w:t>
      </w:r>
      <w:r w:rsidR="0008184B">
        <w:rPr>
          <w:rFonts w:eastAsiaTheme="minorEastAsia"/>
          <w:color w:val="000000" w:themeColor="text1"/>
          <w:sz w:val="18"/>
          <w:szCs w:val="18"/>
          <w:lang w:val="fr-CA"/>
        </w:rPr>
        <w:t>’</w:t>
      </w:r>
      <w:r w:rsidRPr="00D00E08">
        <w:rPr>
          <w:rFonts w:eastAsiaTheme="minorEastAsia"/>
          <w:color w:val="000000" w:themeColor="text1"/>
          <w:sz w:val="18"/>
          <w:szCs w:val="18"/>
          <w:lang w:val="fr-CA"/>
        </w:rPr>
        <w:t>égard des femmes</w:t>
      </w:r>
      <w:r>
        <w:rPr>
          <w:rFonts w:eastAsiaTheme="minorEastAsia"/>
          <w:color w:val="000000" w:themeColor="text1"/>
          <w:sz w:val="18"/>
          <w:szCs w:val="18"/>
          <w:lang w:val="fr-CA"/>
        </w:rPr>
        <w:t>.</w:t>
      </w:r>
    </w:p>
    <w:p w14:paraId="18A8780E" w14:textId="5ABA34F5" w:rsidR="000E35CF" w:rsidRPr="00A215B2" w:rsidRDefault="00D00E08" w:rsidP="009C5580">
      <w:pPr>
        <w:pStyle w:val="ListParagraph"/>
        <w:numPr>
          <w:ilvl w:val="0"/>
          <w:numId w:val="40"/>
        </w:numPr>
        <w:rPr>
          <w:rFonts w:eastAsiaTheme="minorEastAsia"/>
          <w:color w:val="000000" w:themeColor="text1"/>
          <w:sz w:val="18"/>
          <w:szCs w:val="18"/>
          <w:lang w:val="fr-CA"/>
        </w:rPr>
        <w:sectPr w:rsidR="000E35CF" w:rsidRPr="00A215B2" w:rsidSect="00DA7998">
          <w:footerReference w:type="first" r:id="rId11"/>
          <w:pgSz w:w="11906" w:h="16838" w:code="9"/>
          <w:pgMar w:top="1474" w:right="1418" w:bottom="1418" w:left="1418" w:header="709" w:footer="709" w:gutter="0"/>
          <w:cols w:space="708"/>
          <w:titlePg/>
          <w:docGrid w:linePitch="360"/>
        </w:sectPr>
      </w:pPr>
      <w:r w:rsidRPr="00D00E08">
        <w:rPr>
          <w:rFonts w:eastAsiaTheme="minorEastAsia"/>
          <w:color w:val="000000" w:themeColor="text1"/>
          <w:sz w:val="18"/>
          <w:szCs w:val="18"/>
          <w:lang w:val="fr-CA"/>
        </w:rPr>
        <w:lastRenderedPageBreak/>
        <w:t>Expliquer de quelle manière il entend collaborer avec les provinces et les territoires pour aller au-delà des discussions sur une éventuelle mise en œuvre des recommandations du Comité pour l</w:t>
      </w:r>
      <w:r w:rsidR="0008184B">
        <w:rPr>
          <w:rFonts w:eastAsiaTheme="minorEastAsia"/>
          <w:color w:val="000000" w:themeColor="text1"/>
          <w:sz w:val="18"/>
          <w:szCs w:val="18"/>
          <w:lang w:val="fr-CA"/>
        </w:rPr>
        <w:t>’</w:t>
      </w:r>
      <w:r w:rsidRPr="00D00E08">
        <w:rPr>
          <w:rFonts w:eastAsiaTheme="minorEastAsia"/>
          <w:color w:val="000000" w:themeColor="text1"/>
          <w:sz w:val="18"/>
          <w:szCs w:val="18"/>
          <w:lang w:val="fr-CA"/>
        </w:rPr>
        <w:t>élimination de la discrimination à l</w:t>
      </w:r>
      <w:r w:rsidR="0008184B">
        <w:rPr>
          <w:rFonts w:eastAsiaTheme="minorEastAsia"/>
          <w:color w:val="000000" w:themeColor="text1"/>
          <w:sz w:val="18"/>
          <w:szCs w:val="18"/>
          <w:lang w:val="fr-CA"/>
        </w:rPr>
        <w:t>’</w:t>
      </w:r>
      <w:r w:rsidRPr="00D00E08">
        <w:rPr>
          <w:rFonts w:eastAsiaTheme="minorEastAsia"/>
          <w:color w:val="000000" w:themeColor="text1"/>
          <w:sz w:val="18"/>
          <w:szCs w:val="18"/>
          <w:lang w:val="fr-CA"/>
        </w:rPr>
        <w:t>égard des femmes.</w:t>
      </w:r>
    </w:p>
    <w:p w14:paraId="0690BAE9" w14:textId="38F38010" w:rsidR="00EE3C56" w:rsidRPr="00A215B2" w:rsidRDefault="008D2844" w:rsidP="002E32EA">
      <w:pPr>
        <w:pStyle w:val="BBodyText"/>
        <w:rPr>
          <w:lang w:val="fr-CA"/>
        </w:rPr>
      </w:pPr>
      <w:r w:rsidRPr="00A215B2">
        <w:rPr>
          <w:noProof/>
          <w:lang w:val="fr-CA"/>
        </w:rPr>
        <w:lastRenderedPageBreak/>
        <mc:AlternateContent>
          <mc:Choice Requires="wps">
            <w:drawing>
              <wp:anchor distT="0" distB="0" distL="114300" distR="114300" simplePos="0" relativeHeight="251658250" behindDoc="0" locked="0" layoutInCell="1" allowOverlap="1" wp14:anchorId="6E3CB8F7" wp14:editId="7084B516">
                <wp:simplePos x="0" y="0"/>
                <wp:positionH relativeFrom="column">
                  <wp:posOffset>-252730</wp:posOffset>
                </wp:positionH>
                <wp:positionV relativeFrom="paragraph">
                  <wp:posOffset>237490</wp:posOffset>
                </wp:positionV>
                <wp:extent cx="6647180" cy="508254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5082540"/>
                        </a:xfrm>
                        <a:prstGeom prst="rect">
                          <a:avLst/>
                        </a:prstGeom>
                        <a:noFill/>
                        <a:ln w="6350">
                          <a:noFill/>
                        </a:ln>
                      </wps:spPr>
                      <wps:txbx>
                        <w:txbxContent>
                          <w:p w14:paraId="28A03B81" w14:textId="1ADF1763" w:rsidR="001A52B1" w:rsidRPr="006623DD" w:rsidRDefault="001A52B1" w:rsidP="008D2844">
                            <w:pPr>
                              <w:pStyle w:val="RTMissionStatement"/>
                              <w:rPr>
                                <w:rStyle w:val="RTHighlightedtext"/>
                                <w:sz w:val="40"/>
                                <w:szCs w:val="40"/>
                                <w:lang w:val="fr-CA"/>
                              </w:rPr>
                            </w:pPr>
                            <w:r w:rsidRPr="006623DD">
                              <w:rPr>
                                <w:rStyle w:val="RTHighlightedtext"/>
                                <w:sz w:val="40"/>
                                <w:szCs w:val="40"/>
                                <w:lang w:val="fr-CA"/>
                              </w:rPr>
                              <w:t>Amn</w:t>
                            </w:r>
                            <w:r w:rsidR="003344DF" w:rsidRPr="006623DD">
                              <w:rPr>
                                <w:rStyle w:val="RTHighlightedtext"/>
                                <w:sz w:val="40"/>
                                <w:szCs w:val="40"/>
                                <w:lang w:val="fr-CA"/>
                              </w:rPr>
                              <w:t>istie i</w:t>
                            </w:r>
                            <w:r w:rsidRPr="006623DD">
                              <w:rPr>
                                <w:rStyle w:val="RTHighlightedtext"/>
                                <w:sz w:val="40"/>
                                <w:szCs w:val="40"/>
                                <w:lang w:val="fr-CA"/>
                              </w:rPr>
                              <w:t>nternational</w:t>
                            </w:r>
                            <w:r w:rsidR="003344DF" w:rsidRPr="006623DD">
                              <w:rPr>
                                <w:rStyle w:val="RTHighlightedtext"/>
                                <w:sz w:val="40"/>
                                <w:szCs w:val="40"/>
                                <w:lang w:val="fr-CA"/>
                              </w:rPr>
                              <w:t>e</w:t>
                            </w:r>
                            <w:r w:rsidRPr="006623DD">
                              <w:rPr>
                                <w:rStyle w:val="RTHighlightedtext"/>
                                <w:sz w:val="40"/>
                                <w:szCs w:val="40"/>
                                <w:lang w:val="fr-CA"/>
                              </w:rPr>
                              <w:t xml:space="preserve"> est un mouvement mondial regroupant plus de dix millions de sympathisants qui font campagne pour un monde où les droits humains de chacun sont respectés.</w:t>
                            </w:r>
                          </w:p>
                          <w:p w14:paraId="55312B4A" w14:textId="5C35E553" w:rsidR="001A52B1" w:rsidRPr="006623DD" w:rsidRDefault="001A52B1" w:rsidP="008D2844">
                            <w:pPr>
                              <w:pStyle w:val="RTMissionStatement"/>
                              <w:rPr>
                                <w:rStyle w:val="RTHighlightedtext"/>
                                <w:sz w:val="40"/>
                                <w:szCs w:val="40"/>
                                <w:lang w:val="fr-CA"/>
                              </w:rPr>
                            </w:pPr>
                            <w:r w:rsidRPr="006623DD">
                              <w:rPr>
                                <w:rStyle w:val="RTHighlightedtext"/>
                                <w:sz w:val="40"/>
                                <w:szCs w:val="40"/>
                                <w:lang w:val="fr-CA"/>
                              </w:rPr>
                              <w:t>Notre vision est celle d</w:t>
                            </w:r>
                            <w:r w:rsidR="0008184B" w:rsidRPr="006623DD">
                              <w:rPr>
                                <w:rStyle w:val="RTHighlightedtext"/>
                                <w:sz w:val="40"/>
                                <w:szCs w:val="40"/>
                                <w:lang w:val="fr-CA"/>
                              </w:rPr>
                              <w:t>’</w:t>
                            </w:r>
                            <w:r w:rsidRPr="006623DD">
                              <w:rPr>
                                <w:rStyle w:val="RTHighlightedtext"/>
                                <w:sz w:val="40"/>
                                <w:szCs w:val="40"/>
                                <w:lang w:val="fr-CA"/>
                              </w:rPr>
                              <w:t>un monde où les personnes au pouvoir tiennent leurs promesses, respectent le droit international et sont tenues de rendre des comptes.</w:t>
                            </w:r>
                          </w:p>
                          <w:p w14:paraId="53F06D5C" w14:textId="402FAD38" w:rsidR="008D2844" w:rsidRPr="006623DD" w:rsidRDefault="001A52B1" w:rsidP="008D2844">
                            <w:pPr>
                              <w:pStyle w:val="RTMissionStatement"/>
                              <w:rPr>
                                <w:rStyle w:val="RTHighlightedtext"/>
                                <w:sz w:val="40"/>
                                <w:szCs w:val="40"/>
                                <w:lang w:val="fr-CA"/>
                              </w:rPr>
                            </w:pPr>
                            <w:r w:rsidRPr="006623DD">
                              <w:rPr>
                                <w:rStyle w:val="RTHighlightedtext"/>
                                <w:sz w:val="40"/>
                                <w:szCs w:val="40"/>
                                <w:lang w:val="fr-CA"/>
                              </w:rPr>
                              <w:t>Indépendants de tout gouvernement, de toute idéologie politique de tout intérêt économique et de toute religion, nous sommes financés surtout par nos membres et les dons de particuliers.</w:t>
                            </w:r>
                            <w:r w:rsidR="008D2844" w:rsidRPr="006623DD">
                              <w:rPr>
                                <w:rStyle w:val="RTHighlightedtext"/>
                                <w:sz w:val="40"/>
                                <w:szCs w:val="40"/>
                                <w:lang w:val="fr-CA"/>
                              </w:rPr>
                              <w:t xml:space="preserve"> </w:t>
                            </w:r>
                            <w:r w:rsidRPr="006623DD">
                              <w:rPr>
                                <w:rStyle w:val="RTHighlightedtext"/>
                                <w:sz w:val="40"/>
                                <w:szCs w:val="40"/>
                                <w:lang w:val="fr-CA"/>
                              </w:rPr>
                              <w:t>Nous avons la conviction qu</w:t>
                            </w:r>
                            <w:r w:rsidR="0008184B" w:rsidRPr="006623DD">
                              <w:rPr>
                                <w:rStyle w:val="RTHighlightedtext"/>
                                <w:sz w:val="40"/>
                                <w:szCs w:val="40"/>
                                <w:lang w:val="fr-CA"/>
                              </w:rPr>
                              <w:t>’</w:t>
                            </w:r>
                            <w:r w:rsidRPr="006623DD">
                              <w:rPr>
                                <w:rStyle w:val="RTHighlightedtext"/>
                                <w:sz w:val="40"/>
                                <w:szCs w:val="40"/>
                                <w:lang w:val="fr-CA"/>
                              </w:rPr>
                              <w:t>en agissant avec solidarité et compassion avec les gens du monde entier, nous pouvons changer nos sociétés pour le mieux.</w:t>
                            </w:r>
                          </w:p>
                          <w:p w14:paraId="49A03A03" w14:textId="77777777" w:rsidR="008D2844" w:rsidRPr="006623DD" w:rsidRDefault="008D2844" w:rsidP="001556CD">
                            <w:pPr>
                              <w:pStyle w:val="BBodyText"/>
                              <w:tabs>
                                <w:tab w:val="left" w:pos="1200"/>
                              </w:tabs>
                              <w:rPr>
                                <w:rFonts w:ascii="Amnesty Trade Gothic" w:hAnsi="Amnesty Trade Gothic"/>
                                <w:noProof/>
                                <w:color w:val="000000"/>
                                <w:sz w:val="40"/>
                                <w:szCs w:val="40"/>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pt;margin-top:18.7pt;width:523.4pt;height:40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" filled="f" stroked="f" strokeweight=".5pt">
                <v:textbox>
                  <w:txbxContent>
                    <w:p w14:paraId="28A03B81" w14:textId="1ADF1763" w:rsidR="001A52B1" w:rsidRPr="006623DD" w:rsidRDefault="001A52B1" w:rsidP="008D2844">
                      <w:pPr>
                        <w:pStyle w:val="RTMissionStatement"/>
                        <w:rPr>
                          <w:rStyle w:val="RTHighlightedtext"/>
                          <w:sz w:val="40"/>
                          <w:szCs w:val="40"/>
                          <w:lang w:val="fr-CA"/>
                        </w:rPr>
                      </w:pPr>
                      <w:r w:rsidRPr="006623DD">
                        <w:rPr>
                          <w:rStyle w:val="RTHighlightedtext"/>
                          <w:sz w:val="40"/>
                          <w:szCs w:val="40"/>
                          <w:lang w:val="fr-CA"/>
                        </w:rPr>
                        <w:t>Amn</w:t>
                      </w:r>
                      <w:r w:rsidR="003344DF" w:rsidRPr="006623DD">
                        <w:rPr>
                          <w:rStyle w:val="RTHighlightedtext"/>
                          <w:sz w:val="40"/>
                          <w:szCs w:val="40"/>
                          <w:lang w:val="fr-CA"/>
                        </w:rPr>
                        <w:t>istie i</w:t>
                      </w:r>
                      <w:r w:rsidRPr="006623DD">
                        <w:rPr>
                          <w:rStyle w:val="RTHighlightedtext"/>
                          <w:sz w:val="40"/>
                          <w:szCs w:val="40"/>
                          <w:lang w:val="fr-CA"/>
                        </w:rPr>
                        <w:t>nternational</w:t>
                      </w:r>
                      <w:r w:rsidR="003344DF" w:rsidRPr="006623DD">
                        <w:rPr>
                          <w:rStyle w:val="RTHighlightedtext"/>
                          <w:sz w:val="40"/>
                          <w:szCs w:val="40"/>
                          <w:lang w:val="fr-CA"/>
                        </w:rPr>
                        <w:t>e</w:t>
                      </w:r>
                      <w:r w:rsidRPr="006623DD">
                        <w:rPr>
                          <w:rStyle w:val="RTHighlightedtext"/>
                          <w:sz w:val="40"/>
                          <w:szCs w:val="40"/>
                          <w:lang w:val="fr-CA"/>
                        </w:rPr>
                        <w:t xml:space="preserve"> est un mouvement mondial regroupant plus de dix millions de sympathisants qui font campagne pour un monde où les droits humains de chacun sont respectés.</w:t>
                      </w:r>
                    </w:p>
                    <w:p w14:paraId="55312B4A" w14:textId="5C35E553" w:rsidR="001A52B1" w:rsidRPr="006623DD" w:rsidRDefault="001A52B1" w:rsidP="008D2844">
                      <w:pPr>
                        <w:pStyle w:val="RTMissionStatement"/>
                        <w:rPr>
                          <w:rStyle w:val="RTHighlightedtext"/>
                          <w:sz w:val="40"/>
                          <w:szCs w:val="40"/>
                          <w:lang w:val="fr-CA"/>
                        </w:rPr>
                      </w:pPr>
                      <w:r w:rsidRPr="006623DD">
                        <w:rPr>
                          <w:rStyle w:val="RTHighlightedtext"/>
                          <w:sz w:val="40"/>
                          <w:szCs w:val="40"/>
                          <w:lang w:val="fr-CA"/>
                        </w:rPr>
                        <w:t>Notre vision est celle d</w:t>
                      </w:r>
                      <w:r w:rsidR="0008184B" w:rsidRPr="006623DD">
                        <w:rPr>
                          <w:rStyle w:val="RTHighlightedtext"/>
                          <w:sz w:val="40"/>
                          <w:szCs w:val="40"/>
                          <w:lang w:val="fr-CA"/>
                        </w:rPr>
                        <w:t>’</w:t>
                      </w:r>
                      <w:r w:rsidRPr="006623DD">
                        <w:rPr>
                          <w:rStyle w:val="RTHighlightedtext"/>
                          <w:sz w:val="40"/>
                          <w:szCs w:val="40"/>
                          <w:lang w:val="fr-CA"/>
                        </w:rPr>
                        <w:t>un monde où les personnes au pouvoir tiennent leurs promesses, respectent le droit international et sont tenues de rendre des comptes.</w:t>
                      </w:r>
                    </w:p>
                    <w:p w14:paraId="53F06D5C" w14:textId="402FAD38" w:rsidR="008D2844" w:rsidRPr="006623DD" w:rsidRDefault="001A52B1" w:rsidP="008D2844">
                      <w:pPr>
                        <w:pStyle w:val="RTMissionStatement"/>
                        <w:rPr>
                          <w:rStyle w:val="RTHighlightedtext"/>
                          <w:sz w:val="40"/>
                          <w:szCs w:val="40"/>
                          <w:lang w:val="fr-CA"/>
                        </w:rPr>
                      </w:pPr>
                      <w:r w:rsidRPr="006623DD">
                        <w:rPr>
                          <w:rStyle w:val="RTHighlightedtext"/>
                          <w:sz w:val="40"/>
                          <w:szCs w:val="40"/>
                          <w:lang w:val="fr-CA"/>
                        </w:rPr>
                        <w:t>Indépendants de tout gouvernement, de toute idéologie politique de tout intérêt économique et de toute religion, nous sommes financés surtout par nos membres et les dons de particuliers.</w:t>
                      </w:r>
                      <w:r w:rsidR="008D2844" w:rsidRPr="006623DD">
                        <w:rPr>
                          <w:rStyle w:val="RTHighlightedtext"/>
                          <w:sz w:val="40"/>
                          <w:szCs w:val="40"/>
                          <w:lang w:val="fr-CA"/>
                        </w:rPr>
                        <w:t xml:space="preserve"> </w:t>
                      </w:r>
                      <w:r w:rsidRPr="006623DD">
                        <w:rPr>
                          <w:rStyle w:val="RTHighlightedtext"/>
                          <w:sz w:val="40"/>
                          <w:szCs w:val="40"/>
                          <w:lang w:val="fr-CA"/>
                        </w:rPr>
                        <w:t>Nous avons la conviction qu</w:t>
                      </w:r>
                      <w:r w:rsidR="0008184B" w:rsidRPr="006623DD">
                        <w:rPr>
                          <w:rStyle w:val="RTHighlightedtext"/>
                          <w:sz w:val="40"/>
                          <w:szCs w:val="40"/>
                          <w:lang w:val="fr-CA"/>
                        </w:rPr>
                        <w:t>’</w:t>
                      </w:r>
                      <w:r w:rsidRPr="006623DD">
                        <w:rPr>
                          <w:rStyle w:val="RTHighlightedtext"/>
                          <w:sz w:val="40"/>
                          <w:szCs w:val="40"/>
                          <w:lang w:val="fr-CA"/>
                        </w:rPr>
                        <w:t>en agissant avec solidarité et compassion avec les gens du monde entier, nous pouvons changer nos sociétés pour le mieux.</w:t>
                      </w:r>
                    </w:p>
                    <w:p w14:paraId="49A03A03" w14:textId="77777777" w:rsidR="008D2844" w:rsidRPr="006623DD" w:rsidRDefault="008D2844" w:rsidP="001556CD">
                      <w:pPr>
                        <w:pStyle w:val="BBodyText"/>
                        <w:tabs>
                          <w:tab w:val="left" w:pos="1200"/>
                        </w:tabs>
                        <w:rPr>
                          <w:rFonts w:ascii="Amnesty Trade Gothic" w:hAnsi="Amnesty Trade Gothic"/>
                          <w:noProof/>
                          <w:color w:val="000000"/>
                          <w:sz w:val="40"/>
                          <w:szCs w:val="40"/>
                          <w:lang w:val="fr-CA"/>
                        </w:rPr>
                      </w:pPr>
                    </w:p>
                  </w:txbxContent>
                </v:textbox>
                <w10:wrap type="square"/>
              </v:shape>
            </w:pict>
          </mc:Fallback>
        </mc:AlternateContent>
      </w:r>
      <w:r w:rsidR="002731B3" w:rsidRPr="00A215B2">
        <w:rPr>
          <w:rFonts w:ascii="Amnesty Trade Gothic" w:hAnsi="Amnesty Trade Gothic"/>
          <w:noProof/>
          <w:color w:val="000000"/>
          <w:lang w:val="fr-CA"/>
        </w:rPr>
        <mc:AlternateContent>
          <mc:Choice Requires="wps">
            <w:drawing>
              <wp:anchor distT="0" distB="0" distL="114300" distR="114300" simplePos="0" relativeHeight="251658254"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31"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32"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33"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31"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32"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33"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A215B2">
        <w:rPr>
          <w:rFonts w:ascii="Amnesty Trade Gothic" w:hAnsi="Amnesty Trade Gothic"/>
          <w:noProof/>
          <w:color w:val="000000"/>
          <w:lang w:val="fr-CA"/>
        </w:rPr>
        <mc:AlternateContent>
          <mc:Choice Requires="wps">
            <w:drawing>
              <wp:anchor distT="0" distB="0" distL="114300" distR="114300" simplePos="0" relativeHeight="251658251"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118C86C6" w:rsidR="008D2844" w:rsidRPr="001A52B1" w:rsidRDefault="001A52B1" w:rsidP="000660E7">
                            <w:pPr>
                              <w:pStyle w:val="BCopyrightsmallprint"/>
                              <w:rPr>
                                <w:sz w:val="16"/>
                                <w:szCs w:val="16"/>
                                <w:lang w:val="fr-CA"/>
                              </w:rPr>
                            </w:pPr>
                            <w:r w:rsidRPr="001A52B1">
                              <w:rPr>
                                <w:sz w:val="16"/>
                                <w:szCs w:val="16"/>
                                <w:lang w:val="fr-CA"/>
                              </w:rPr>
                              <w:t>Sauf indication contraire, le contenu de ce document est placé sous licence Creative Commons (attribution, non commercial, pas de dérivés, international 4.0) (voir creativecommons.org/</w:t>
                            </w:r>
                            <w:proofErr w:type="spellStart"/>
                            <w:r w:rsidRPr="001A52B1">
                              <w:rPr>
                                <w:sz w:val="16"/>
                                <w:szCs w:val="16"/>
                                <w:lang w:val="fr-CA"/>
                              </w:rPr>
                              <w:t>licenses</w:t>
                            </w:r>
                            <w:proofErr w:type="spellEnd"/>
                            <w:r w:rsidRPr="001A52B1">
                              <w:rPr>
                                <w:sz w:val="16"/>
                                <w:szCs w:val="16"/>
                                <w:lang w:val="fr-CA"/>
                              </w:rPr>
                              <w:t>/by-</w:t>
                            </w:r>
                            <w:proofErr w:type="spellStart"/>
                            <w:r w:rsidRPr="001A52B1">
                              <w:rPr>
                                <w:sz w:val="16"/>
                                <w:szCs w:val="16"/>
                                <w:lang w:val="fr-CA"/>
                              </w:rPr>
                              <w:t>nc</w:t>
                            </w:r>
                            <w:proofErr w:type="spellEnd"/>
                            <w:r w:rsidRPr="001A52B1">
                              <w:rPr>
                                <w:sz w:val="16"/>
                                <w:szCs w:val="16"/>
                                <w:lang w:val="fr-CA"/>
                              </w:rPr>
                              <w:t>-</w:t>
                            </w:r>
                            <w:proofErr w:type="spellStart"/>
                            <w:r w:rsidRPr="001A52B1">
                              <w:rPr>
                                <w:sz w:val="16"/>
                                <w:szCs w:val="16"/>
                                <w:lang w:val="fr-CA"/>
                              </w:rPr>
                              <w:t>nd</w:t>
                            </w:r>
                            <w:proofErr w:type="spellEnd"/>
                            <w:r w:rsidRPr="001A52B1">
                              <w:rPr>
                                <w:sz w:val="16"/>
                                <w:szCs w:val="16"/>
                                <w:lang w:val="fr-CA"/>
                              </w:rPr>
                              <w:t>/4.0/</w:t>
                            </w:r>
                            <w:proofErr w:type="spellStart"/>
                            <w:r w:rsidRPr="001A52B1">
                              <w:rPr>
                                <w:sz w:val="16"/>
                                <w:szCs w:val="16"/>
                                <w:lang w:val="fr-CA"/>
                              </w:rPr>
                              <w:t>legalcode</w:t>
                            </w:r>
                            <w:proofErr w:type="spellEnd"/>
                            <w:r w:rsidRPr="001A52B1">
                              <w:rPr>
                                <w:sz w:val="16"/>
                                <w:szCs w:val="16"/>
                                <w:lang w:val="fr-CA"/>
                              </w:rPr>
                              <w:t>)</w:t>
                            </w:r>
                          </w:p>
                          <w:p w14:paraId="45829321" w14:textId="47D8FEED" w:rsidR="008D2844" w:rsidRPr="001A52B1" w:rsidRDefault="001A52B1" w:rsidP="000660E7">
                            <w:pPr>
                              <w:pStyle w:val="BCopyrightsmallprint"/>
                              <w:rPr>
                                <w:sz w:val="16"/>
                                <w:szCs w:val="16"/>
                                <w:lang w:val="fr-CA"/>
                              </w:rPr>
                            </w:pPr>
                            <w:r w:rsidRPr="001A52B1">
                              <w:rPr>
                                <w:sz w:val="16"/>
                                <w:szCs w:val="16"/>
                                <w:lang w:val="fr-CA"/>
                              </w:rPr>
                              <w:t>Lorsque des éléments sont attribués à un détenteur de droits d</w:t>
                            </w:r>
                            <w:r w:rsidR="0008184B">
                              <w:rPr>
                                <w:sz w:val="16"/>
                                <w:szCs w:val="16"/>
                                <w:lang w:val="fr-CA"/>
                              </w:rPr>
                              <w:t>’</w:t>
                            </w:r>
                            <w:r w:rsidRPr="001A52B1">
                              <w:rPr>
                                <w:sz w:val="16"/>
                                <w:szCs w:val="16"/>
                                <w:lang w:val="fr-CA"/>
                              </w:rPr>
                              <w:t>auteur autre qu</w:t>
                            </w:r>
                            <w:r w:rsidR="0008184B">
                              <w:rPr>
                                <w:sz w:val="16"/>
                                <w:szCs w:val="16"/>
                                <w:lang w:val="fr-CA"/>
                              </w:rPr>
                              <w:t>’</w:t>
                            </w:r>
                            <w:r w:rsidRPr="001A52B1">
                              <w:rPr>
                                <w:sz w:val="16"/>
                                <w:szCs w:val="16"/>
                                <w:lang w:val="fr-CA"/>
                              </w:rPr>
                              <w:t>Amn</w:t>
                            </w:r>
                            <w:r>
                              <w:rPr>
                                <w:sz w:val="16"/>
                                <w:szCs w:val="16"/>
                                <w:lang w:val="fr-CA"/>
                              </w:rPr>
                              <w:t>istie i</w:t>
                            </w:r>
                            <w:r w:rsidRPr="001A52B1">
                              <w:rPr>
                                <w:sz w:val="16"/>
                                <w:szCs w:val="16"/>
                                <w:lang w:val="fr-CA"/>
                              </w:rPr>
                              <w:t>nternationa</w:t>
                            </w:r>
                            <w:r>
                              <w:rPr>
                                <w:sz w:val="16"/>
                                <w:szCs w:val="16"/>
                                <w:lang w:val="fr-CA"/>
                              </w:rPr>
                              <w:t>le</w:t>
                            </w:r>
                            <w:r w:rsidRPr="001A52B1">
                              <w:rPr>
                                <w:sz w:val="16"/>
                                <w:szCs w:val="16"/>
                                <w:lang w:val="fr-CA"/>
                              </w:rPr>
                              <w:t>, ceux-ci ne sont pas couverts par la licence Creative Commons.</w:t>
                            </w:r>
                          </w:p>
                          <w:p w14:paraId="3D532D22" w14:textId="3A81158B" w:rsidR="008D2844" w:rsidRPr="001A52B1" w:rsidRDefault="001A52B1" w:rsidP="000660E7">
                            <w:pPr>
                              <w:pStyle w:val="BCopyrightsmallprint"/>
                              <w:rPr>
                                <w:sz w:val="16"/>
                                <w:szCs w:val="16"/>
                                <w:lang w:val="fr-CA"/>
                              </w:rPr>
                            </w:pPr>
                            <w:r w:rsidRPr="001A52B1">
                              <w:rPr>
                                <w:sz w:val="16"/>
                                <w:szCs w:val="16"/>
                                <w:lang w:val="fr-CA"/>
                              </w:rPr>
                              <w:t>Pour plus d</w:t>
                            </w:r>
                            <w:r w:rsidR="0008184B">
                              <w:rPr>
                                <w:sz w:val="16"/>
                                <w:szCs w:val="16"/>
                                <w:lang w:val="fr-CA"/>
                              </w:rPr>
                              <w:t>’</w:t>
                            </w:r>
                            <w:r w:rsidRPr="001A52B1">
                              <w:rPr>
                                <w:sz w:val="16"/>
                                <w:szCs w:val="16"/>
                                <w:lang w:val="fr-CA"/>
                              </w:rPr>
                              <w:t xml:space="preserve">informations, consultez la </w:t>
                            </w:r>
                            <w:hyperlink r:id="rId19" w:history="1">
                              <w:r w:rsidRPr="0005583F">
                                <w:rPr>
                                  <w:rStyle w:val="Hyperlink"/>
                                  <w:sz w:val="16"/>
                                  <w:szCs w:val="16"/>
                                  <w:lang w:val="fr-CA"/>
                                </w:rPr>
                                <w:t>page des autorisations</w:t>
                              </w:r>
                            </w:hyperlink>
                            <w:r w:rsidRPr="001A52B1">
                              <w:rPr>
                                <w:sz w:val="16"/>
                                <w:szCs w:val="16"/>
                                <w:lang w:val="fr-CA"/>
                              </w:rPr>
                              <w:t xml:space="preserve"> sur le site </w:t>
                            </w:r>
                            <w:r>
                              <w:rPr>
                                <w:sz w:val="16"/>
                                <w:szCs w:val="16"/>
                                <w:lang w:val="fr-CA"/>
                              </w:rPr>
                              <w:t>d’</w:t>
                            </w:r>
                            <w:r w:rsidR="00C509A5">
                              <w:rPr>
                                <w:sz w:val="16"/>
                                <w:szCs w:val="16"/>
                                <w:lang w:val="fr-CA"/>
                              </w:rPr>
                              <w:t>A</w:t>
                            </w:r>
                            <w:r>
                              <w:rPr>
                                <w:sz w:val="16"/>
                                <w:szCs w:val="16"/>
                                <w:lang w:val="fr-CA"/>
                              </w:rPr>
                              <w:t>mnistie internationale.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118C86C6" w:rsidR="008D2844" w:rsidRPr="001A52B1" w:rsidRDefault="001A52B1" w:rsidP="000660E7">
                      <w:pPr>
                        <w:pStyle w:val="BCopyrightsmallprint"/>
                        <w:rPr>
                          <w:sz w:val="16"/>
                          <w:szCs w:val="16"/>
                          <w:lang w:val="fr-CA"/>
                        </w:rPr>
                      </w:pPr>
                      <w:r w:rsidRPr="001A52B1">
                        <w:rPr>
                          <w:sz w:val="16"/>
                          <w:szCs w:val="16"/>
                          <w:lang w:val="fr-CA"/>
                        </w:rPr>
                        <w:t>Sauf indication contraire, le contenu de ce document est placé sous licence Creative Commons (attribution, non commercial, pas de dérivés, international 4.0) (voir creativecommons.org/</w:t>
                      </w:r>
                      <w:proofErr w:type="spellStart"/>
                      <w:r w:rsidRPr="001A52B1">
                        <w:rPr>
                          <w:sz w:val="16"/>
                          <w:szCs w:val="16"/>
                          <w:lang w:val="fr-CA"/>
                        </w:rPr>
                        <w:t>licenses</w:t>
                      </w:r>
                      <w:proofErr w:type="spellEnd"/>
                      <w:r w:rsidRPr="001A52B1">
                        <w:rPr>
                          <w:sz w:val="16"/>
                          <w:szCs w:val="16"/>
                          <w:lang w:val="fr-CA"/>
                        </w:rPr>
                        <w:t>/by-</w:t>
                      </w:r>
                      <w:proofErr w:type="spellStart"/>
                      <w:r w:rsidRPr="001A52B1">
                        <w:rPr>
                          <w:sz w:val="16"/>
                          <w:szCs w:val="16"/>
                          <w:lang w:val="fr-CA"/>
                        </w:rPr>
                        <w:t>nc</w:t>
                      </w:r>
                      <w:proofErr w:type="spellEnd"/>
                      <w:r w:rsidRPr="001A52B1">
                        <w:rPr>
                          <w:sz w:val="16"/>
                          <w:szCs w:val="16"/>
                          <w:lang w:val="fr-CA"/>
                        </w:rPr>
                        <w:t>-</w:t>
                      </w:r>
                      <w:proofErr w:type="spellStart"/>
                      <w:r w:rsidRPr="001A52B1">
                        <w:rPr>
                          <w:sz w:val="16"/>
                          <w:szCs w:val="16"/>
                          <w:lang w:val="fr-CA"/>
                        </w:rPr>
                        <w:t>nd</w:t>
                      </w:r>
                      <w:proofErr w:type="spellEnd"/>
                      <w:r w:rsidRPr="001A52B1">
                        <w:rPr>
                          <w:sz w:val="16"/>
                          <w:szCs w:val="16"/>
                          <w:lang w:val="fr-CA"/>
                        </w:rPr>
                        <w:t>/4.0/</w:t>
                      </w:r>
                      <w:proofErr w:type="spellStart"/>
                      <w:r w:rsidRPr="001A52B1">
                        <w:rPr>
                          <w:sz w:val="16"/>
                          <w:szCs w:val="16"/>
                          <w:lang w:val="fr-CA"/>
                        </w:rPr>
                        <w:t>legalcode</w:t>
                      </w:r>
                      <w:proofErr w:type="spellEnd"/>
                      <w:r w:rsidRPr="001A52B1">
                        <w:rPr>
                          <w:sz w:val="16"/>
                          <w:szCs w:val="16"/>
                          <w:lang w:val="fr-CA"/>
                        </w:rPr>
                        <w:t>)</w:t>
                      </w:r>
                    </w:p>
                    <w:p w14:paraId="45829321" w14:textId="47D8FEED" w:rsidR="008D2844" w:rsidRPr="001A52B1" w:rsidRDefault="001A52B1" w:rsidP="000660E7">
                      <w:pPr>
                        <w:pStyle w:val="BCopyrightsmallprint"/>
                        <w:rPr>
                          <w:sz w:val="16"/>
                          <w:szCs w:val="16"/>
                          <w:lang w:val="fr-CA"/>
                        </w:rPr>
                      </w:pPr>
                      <w:r w:rsidRPr="001A52B1">
                        <w:rPr>
                          <w:sz w:val="16"/>
                          <w:szCs w:val="16"/>
                          <w:lang w:val="fr-CA"/>
                        </w:rPr>
                        <w:t>Lorsque des éléments sont attribués à un détenteur de droits d</w:t>
                      </w:r>
                      <w:r w:rsidR="0008184B">
                        <w:rPr>
                          <w:sz w:val="16"/>
                          <w:szCs w:val="16"/>
                          <w:lang w:val="fr-CA"/>
                        </w:rPr>
                        <w:t>’</w:t>
                      </w:r>
                      <w:r w:rsidRPr="001A52B1">
                        <w:rPr>
                          <w:sz w:val="16"/>
                          <w:szCs w:val="16"/>
                          <w:lang w:val="fr-CA"/>
                        </w:rPr>
                        <w:t>auteur autre qu</w:t>
                      </w:r>
                      <w:r w:rsidR="0008184B">
                        <w:rPr>
                          <w:sz w:val="16"/>
                          <w:szCs w:val="16"/>
                          <w:lang w:val="fr-CA"/>
                        </w:rPr>
                        <w:t>’</w:t>
                      </w:r>
                      <w:r w:rsidRPr="001A52B1">
                        <w:rPr>
                          <w:sz w:val="16"/>
                          <w:szCs w:val="16"/>
                          <w:lang w:val="fr-CA"/>
                        </w:rPr>
                        <w:t>Amn</w:t>
                      </w:r>
                      <w:r>
                        <w:rPr>
                          <w:sz w:val="16"/>
                          <w:szCs w:val="16"/>
                          <w:lang w:val="fr-CA"/>
                        </w:rPr>
                        <w:t>istie i</w:t>
                      </w:r>
                      <w:r w:rsidRPr="001A52B1">
                        <w:rPr>
                          <w:sz w:val="16"/>
                          <w:szCs w:val="16"/>
                          <w:lang w:val="fr-CA"/>
                        </w:rPr>
                        <w:t>nternationa</w:t>
                      </w:r>
                      <w:r>
                        <w:rPr>
                          <w:sz w:val="16"/>
                          <w:szCs w:val="16"/>
                          <w:lang w:val="fr-CA"/>
                        </w:rPr>
                        <w:t>le</w:t>
                      </w:r>
                      <w:r w:rsidRPr="001A52B1">
                        <w:rPr>
                          <w:sz w:val="16"/>
                          <w:szCs w:val="16"/>
                          <w:lang w:val="fr-CA"/>
                        </w:rPr>
                        <w:t>, ceux-ci ne sont pas couverts par la licence Creative Commons.</w:t>
                      </w:r>
                    </w:p>
                    <w:p w14:paraId="3D532D22" w14:textId="3A81158B" w:rsidR="008D2844" w:rsidRPr="001A52B1" w:rsidRDefault="001A52B1" w:rsidP="000660E7">
                      <w:pPr>
                        <w:pStyle w:val="BCopyrightsmallprint"/>
                        <w:rPr>
                          <w:sz w:val="16"/>
                          <w:szCs w:val="16"/>
                          <w:lang w:val="fr-CA"/>
                        </w:rPr>
                      </w:pPr>
                      <w:r w:rsidRPr="001A52B1">
                        <w:rPr>
                          <w:sz w:val="16"/>
                          <w:szCs w:val="16"/>
                          <w:lang w:val="fr-CA"/>
                        </w:rPr>
                        <w:t>Pour plus d</w:t>
                      </w:r>
                      <w:r w:rsidR="0008184B">
                        <w:rPr>
                          <w:sz w:val="16"/>
                          <w:szCs w:val="16"/>
                          <w:lang w:val="fr-CA"/>
                        </w:rPr>
                        <w:t>’</w:t>
                      </w:r>
                      <w:r w:rsidRPr="001A52B1">
                        <w:rPr>
                          <w:sz w:val="16"/>
                          <w:szCs w:val="16"/>
                          <w:lang w:val="fr-CA"/>
                        </w:rPr>
                        <w:t xml:space="preserve">informations, consultez la </w:t>
                      </w:r>
                      <w:hyperlink r:id="rId20" w:history="1">
                        <w:r w:rsidRPr="0005583F">
                          <w:rPr>
                            <w:rStyle w:val="Hyperlink"/>
                            <w:sz w:val="16"/>
                            <w:szCs w:val="16"/>
                            <w:lang w:val="fr-CA"/>
                          </w:rPr>
                          <w:t>page des autorisations</w:t>
                        </w:r>
                      </w:hyperlink>
                      <w:r w:rsidRPr="001A52B1">
                        <w:rPr>
                          <w:sz w:val="16"/>
                          <w:szCs w:val="16"/>
                          <w:lang w:val="fr-CA"/>
                        </w:rPr>
                        <w:t xml:space="preserve"> sur le site </w:t>
                      </w:r>
                      <w:r>
                        <w:rPr>
                          <w:sz w:val="16"/>
                          <w:szCs w:val="16"/>
                          <w:lang w:val="fr-CA"/>
                        </w:rPr>
                        <w:t>d’</w:t>
                      </w:r>
                      <w:r w:rsidR="00C509A5">
                        <w:rPr>
                          <w:sz w:val="16"/>
                          <w:szCs w:val="16"/>
                          <w:lang w:val="fr-CA"/>
                        </w:rPr>
                        <w:t>A</w:t>
                      </w:r>
                      <w:r>
                        <w:rPr>
                          <w:sz w:val="16"/>
                          <w:szCs w:val="16"/>
                          <w:lang w:val="fr-CA"/>
                        </w:rPr>
                        <w:t>mnistie internationale.</w:t>
                      </w:r>
                    </w:p>
                  </w:txbxContent>
                </v:textbox>
              </v:shape>
            </w:pict>
          </mc:Fallback>
        </mc:AlternateContent>
      </w:r>
      <w:r w:rsidR="00D90830" w:rsidRPr="00A215B2">
        <w:rPr>
          <w:rFonts w:ascii="Amnesty Trade Gothic Cn" w:hAnsi="Amnesty Trade Gothic Cn"/>
          <w:b/>
          <w:noProof/>
          <w:lang w:val="fr-CA"/>
        </w:rPr>
        <w:drawing>
          <wp:anchor distT="0" distB="0" distL="114300" distR="114300" simplePos="0" relativeHeight="251658255"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sidRPr="00A215B2">
        <w:rPr>
          <w:rFonts w:ascii="Amnesty Trade Gothic" w:hAnsi="Amnesty Trade Gothic"/>
          <w:noProof/>
          <w:color w:val="000000"/>
          <w:lang w:val="fr-CA"/>
        </w:rPr>
        <mc:AlternateContent>
          <mc:Choice Requires="wps">
            <w:drawing>
              <wp:anchor distT="0" distB="0" distL="114300" distR="114300" simplePos="0" relativeHeight="251658253"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34"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34"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sidRPr="00A215B2">
        <w:rPr>
          <w:rFonts w:ascii="Amnesty Trade Gothic" w:hAnsi="Amnesty Trade Gothic"/>
          <w:noProof/>
          <w:color w:val="000000"/>
          <w:lang w:val="fr-CA"/>
        </w:rPr>
        <mc:AlternateContent>
          <mc:Choice Requires="wps">
            <w:drawing>
              <wp:anchor distT="0" distB="0" distL="114300" distR="114300" simplePos="0" relativeHeight="25165825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31B0716A" w:rsidR="007A577D" w:rsidRPr="00D90830" w:rsidRDefault="001A52B1" w:rsidP="007A577D">
                            <w:pPr>
                              <w:spacing w:after="80"/>
                              <w:jc w:val="center"/>
                              <w:rPr>
                                <w:rFonts w:ascii="Amnesty Trade Gothic Cn" w:hAnsi="Amnesty Trade Gothic Cn"/>
                                <w:b/>
                                <w:bCs/>
                                <w:sz w:val="35"/>
                                <w:szCs w:val="35"/>
                                <w:lang w:val="fr-FR"/>
                              </w:rPr>
                            </w:pPr>
                            <w:r>
                              <w:rPr>
                                <w:rFonts w:ascii="Amnesty Trade Gothic Cn" w:hAnsi="Amnesty Trade Gothic Cn"/>
                                <w:b/>
                                <w:sz w:val="35"/>
                                <w:szCs w:val="35"/>
                                <w:lang w:val="fr-FR"/>
                              </w:rPr>
                              <w:t>Coordonnées</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31B0716A" w:rsidR="007A577D" w:rsidRPr="00D90830" w:rsidRDefault="001A52B1" w:rsidP="007A577D">
                      <w:pPr>
                        <w:spacing w:after="80"/>
                        <w:jc w:val="center"/>
                        <w:rPr>
                          <w:rFonts w:ascii="Amnesty Trade Gothic Cn" w:hAnsi="Amnesty Trade Gothic Cn"/>
                          <w:b/>
                          <w:bCs/>
                          <w:sz w:val="35"/>
                          <w:szCs w:val="35"/>
                          <w:lang w:val="fr-FR"/>
                        </w:rPr>
                      </w:pPr>
                      <w:r>
                        <w:rPr>
                          <w:rFonts w:ascii="Amnesty Trade Gothic Cn" w:hAnsi="Amnesty Trade Gothic Cn"/>
                          <w:b/>
                          <w:sz w:val="35"/>
                          <w:szCs w:val="35"/>
                          <w:lang w:val="fr-FR"/>
                        </w:rPr>
                        <w:t>Coordonnées</w:t>
                      </w:r>
                    </w:p>
                    <w:p w14:paraId="4E60631E" w14:textId="77777777" w:rsidR="007A577D" w:rsidRDefault="007A577D"/>
                  </w:txbxContent>
                </v:textbox>
              </v:shape>
            </w:pict>
          </mc:Fallback>
        </mc:AlternateContent>
      </w:r>
      <w:r w:rsidR="00140418" w:rsidRPr="00A215B2">
        <w:rPr>
          <w:rFonts w:ascii="Amnesty Trade Gothic" w:hAnsi="Amnesty Trade Gothic"/>
          <w:noProof/>
          <w:color w:val="000000"/>
          <w:lang w:val="fr-CA"/>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13F7DE8D" w:rsidR="0081658E" w:rsidRPr="0005583F" w:rsidRDefault="0081658E" w:rsidP="0081658E">
                            <w:pPr>
                              <w:pStyle w:val="BCopyrightsmallprint"/>
                              <w:rPr>
                                <w:rStyle w:val="Boldbodycharacter"/>
                                <w:sz w:val="21"/>
                                <w:szCs w:val="21"/>
                                <w:lang w:val="fr-CA"/>
                              </w:rPr>
                            </w:pPr>
                            <w:r w:rsidRPr="0005583F">
                              <w:rPr>
                                <w:sz w:val="21"/>
                                <w:szCs w:val="21"/>
                                <w:lang w:val="fr-CA"/>
                              </w:rPr>
                              <w:t>Index</w:t>
                            </w:r>
                            <w:r w:rsidR="0005583F" w:rsidRPr="0005583F">
                              <w:rPr>
                                <w:sz w:val="21"/>
                                <w:szCs w:val="21"/>
                                <w:lang w:val="fr-CA"/>
                              </w:rPr>
                              <w:t xml:space="preserve"> </w:t>
                            </w:r>
                            <w:r w:rsidRPr="0005583F">
                              <w:rPr>
                                <w:sz w:val="21"/>
                                <w:szCs w:val="21"/>
                                <w:lang w:val="fr-CA"/>
                              </w:rPr>
                              <w:t xml:space="preserve">: </w:t>
                            </w:r>
                            <w:r w:rsidR="004E3237" w:rsidRPr="0005583F">
                              <w:rPr>
                                <w:rFonts w:ascii="Amnesty Trade Gothic" w:hAnsi="Amnesty Trade Gothic"/>
                                <w:b/>
                                <w:bCs w:val="0"/>
                                <w:sz w:val="21"/>
                                <w:szCs w:val="21"/>
                                <w:lang w:val="fr-CA"/>
                              </w:rPr>
                              <w:t>AMR 20/8487/2024</w:t>
                            </w:r>
                          </w:p>
                          <w:p w14:paraId="13BA83E2" w14:textId="3C72AEFA" w:rsidR="0081658E" w:rsidRPr="0005583F" w:rsidRDefault="0081658E" w:rsidP="0081658E">
                            <w:pPr>
                              <w:pStyle w:val="BCopyrightsmallprint"/>
                              <w:rPr>
                                <w:sz w:val="21"/>
                                <w:szCs w:val="21"/>
                                <w:highlight w:val="yellow"/>
                                <w:lang w:val="fr-CA"/>
                              </w:rPr>
                            </w:pPr>
                            <w:r w:rsidRPr="0005583F">
                              <w:rPr>
                                <w:sz w:val="21"/>
                                <w:szCs w:val="21"/>
                                <w:lang w:val="fr-CA"/>
                              </w:rPr>
                              <w:t>Publication</w:t>
                            </w:r>
                            <w:r w:rsidR="0005583F" w:rsidRPr="0005583F">
                              <w:rPr>
                                <w:sz w:val="21"/>
                                <w:szCs w:val="21"/>
                                <w:lang w:val="fr-CA"/>
                              </w:rPr>
                              <w:t xml:space="preserve"> </w:t>
                            </w:r>
                            <w:r w:rsidRPr="0005583F">
                              <w:rPr>
                                <w:sz w:val="21"/>
                                <w:szCs w:val="21"/>
                                <w:lang w:val="fr-CA"/>
                              </w:rPr>
                              <w:t xml:space="preserve">: </w:t>
                            </w:r>
                            <w:r w:rsidR="0005583F" w:rsidRPr="0005583F">
                              <w:rPr>
                                <w:rStyle w:val="Boldbodycharacter"/>
                                <w:sz w:val="21"/>
                                <w:szCs w:val="21"/>
                                <w:lang w:val="fr-CA"/>
                              </w:rPr>
                              <w:t>septembre 2024</w:t>
                            </w:r>
                          </w:p>
                          <w:p w14:paraId="75622893" w14:textId="51062563" w:rsidR="0081658E" w:rsidRPr="0005583F" w:rsidRDefault="0005583F" w:rsidP="0081658E">
                            <w:pPr>
                              <w:pStyle w:val="BCopyrightsmallprint"/>
                              <w:rPr>
                                <w:sz w:val="21"/>
                                <w:szCs w:val="21"/>
                                <w:lang w:val="fr-CA"/>
                              </w:rPr>
                            </w:pPr>
                            <w:r>
                              <w:rPr>
                                <w:sz w:val="21"/>
                                <w:szCs w:val="21"/>
                                <w:lang w:val="fr-CA"/>
                              </w:rPr>
                              <w:t>Langue originale</w:t>
                            </w:r>
                            <w:r w:rsidR="0008184B">
                              <w:rPr>
                                <w:sz w:val="21"/>
                                <w:szCs w:val="21"/>
                                <w:lang w:val="fr-CA"/>
                              </w:rPr>
                              <w:t> </w:t>
                            </w:r>
                            <w:r w:rsidR="0081658E" w:rsidRPr="0005583F">
                              <w:rPr>
                                <w:sz w:val="21"/>
                                <w:szCs w:val="21"/>
                                <w:lang w:val="fr-CA"/>
                              </w:rPr>
                              <w:t xml:space="preserve">: </w:t>
                            </w:r>
                            <w:r>
                              <w:rPr>
                                <w:rFonts w:ascii="Amnesty Trade Gothic" w:hAnsi="Amnesty Trade Gothic"/>
                                <w:b/>
                                <w:sz w:val="21"/>
                                <w:szCs w:val="21"/>
                                <w:lang w:val="fr-CA"/>
                              </w:rPr>
                              <w:t>Anglais</w:t>
                            </w:r>
                          </w:p>
                          <w:p w14:paraId="51BB8770" w14:textId="4E6CD226" w:rsidR="00140418" w:rsidRPr="0005583F" w:rsidRDefault="00140418" w:rsidP="00140418">
                            <w:pPr>
                              <w:pStyle w:val="BCopyrightsmallprint"/>
                              <w:rPr>
                                <w:sz w:val="16"/>
                                <w:szCs w:val="16"/>
                                <w:lang w:val="fr-CA"/>
                              </w:rPr>
                            </w:pPr>
                            <w:r w:rsidRPr="0005583F">
                              <w:rPr>
                                <w:sz w:val="16"/>
                                <w:szCs w:val="16"/>
                                <w:lang w:val="fr-CA"/>
                              </w:rPr>
                              <w:t>© Amn</w:t>
                            </w:r>
                            <w:r w:rsidR="0005583F">
                              <w:rPr>
                                <w:sz w:val="16"/>
                                <w:szCs w:val="16"/>
                                <w:lang w:val="fr-CA"/>
                              </w:rPr>
                              <w:t>istie internationale</w:t>
                            </w:r>
                            <w:r w:rsidRPr="0005583F">
                              <w:rPr>
                                <w:sz w:val="16"/>
                                <w:szCs w:val="16"/>
                                <w:lang w:val="fr-CA"/>
                              </w:rPr>
                              <w:t xml:space="preserve"> 20</w:t>
                            </w:r>
                            <w:r w:rsidR="000F74F9" w:rsidRPr="0005583F">
                              <w:rPr>
                                <w:sz w:val="16"/>
                                <w:szCs w:val="16"/>
                                <w:lang w:val="fr-CA"/>
                              </w:rPr>
                              <w:t>2</w:t>
                            </w:r>
                            <w:r w:rsidR="00187ED6" w:rsidRPr="0005583F">
                              <w:rPr>
                                <w:sz w:val="16"/>
                                <w:szCs w:val="16"/>
                                <w:lang w:val="fr-CA"/>
                              </w:rPr>
                              <w:t>4</w:t>
                            </w:r>
                          </w:p>
                          <w:p w14:paraId="2247AD3B" w14:textId="77777777" w:rsidR="0081658E" w:rsidRPr="0005583F" w:rsidRDefault="0081658E">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13F7DE8D" w:rsidR="0081658E" w:rsidRPr="0005583F" w:rsidRDefault="0081658E" w:rsidP="0081658E">
                      <w:pPr>
                        <w:pStyle w:val="BCopyrightsmallprint"/>
                        <w:rPr>
                          <w:rStyle w:val="Boldbodycharacter"/>
                          <w:sz w:val="21"/>
                          <w:szCs w:val="21"/>
                          <w:lang w:val="fr-CA"/>
                        </w:rPr>
                      </w:pPr>
                      <w:r w:rsidRPr="0005583F">
                        <w:rPr>
                          <w:sz w:val="21"/>
                          <w:szCs w:val="21"/>
                          <w:lang w:val="fr-CA"/>
                        </w:rPr>
                        <w:t>Index</w:t>
                      </w:r>
                      <w:r w:rsidR="0005583F" w:rsidRPr="0005583F">
                        <w:rPr>
                          <w:sz w:val="21"/>
                          <w:szCs w:val="21"/>
                          <w:lang w:val="fr-CA"/>
                        </w:rPr>
                        <w:t xml:space="preserve"> </w:t>
                      </w:r>
                      <w:r w:rsidRPr="0005583F">
                        <w:rPr>
                          <w:sz w:val="21"/>
                          <w:szCs w:val="21"/>
                          <w:lang w:val="fr-CA"/>
                        </w:rPr>
                        <w:t xml:space="preserve">: </w:t>
                      </w:r>
                      <w:r w:rsidR="004E3237" w:rsidRPr="0005583F">
                        <w:rPr>
                          <w:rFonts w:ascii="Amnesty Trade Gothic" w:hAnsi="Amnesty Trade Gothic"/>
                          <w:b/>
                          <w:bCs w:val="0"/>
                          <w:sz w:val="21"/>
                          <w:szCs w:val="21"/>
                          <w:lang w:val="fr-CA"/>
                        </w:rPr>
                        <w:t>AMR 20/8487/2024</w:t>
                      </w:r>
                    </w:p>
                    <w:p w14:paraId="13BA83E2" w14:textId="3C72AEFA" w:rsidR="0081658E" w:rsidRPr="0005583F" w:rsidRDefault="0081658E" w:rsidP="0081658E">
                      <w:pPr>
                        <w:pStyle w:val="BCopyrightsmallprint"/>
                        <w:rPr>
                          <w:sz w:val="21"/>
                          <w:szCs w:val="21"/>
                          <w:highlight w:val="yellow"/>
                          <w:lang w:val="fr-CA"/>
                        </w:rPr>
                      </w:pPr>
                      <w:r w:rsidRPr="0005583F">
                        <w:rPr>
                          <w:sz w:val="21"/>
                          <w:szCs w:val="21"/>
                          <w:lang w:val="fr-CA"/>
                        </w:rPr>
                        <w:t>Publication</w:t>
                      </w:r>
                      <w:r w:rsidR="0005583F" w:rsidRPr="0005583F">
                        <w:rPr>
                          <w:sz w:val="21"/>
                          <w:szCs w:val="21"/>
                          <w:lang w:val="fr-CA"/>
                        </w:rPr>
                        <w:t xml:space="preserve"> </w:t>
                      </w:r>
                      <w:r w:rsidRPr="0005583F">
                        <w:rPr>
                          <w:sz w:val="21"/>
                          <w:szCs w:val="21"/>
                          <w:lang w:val="fr-CA"/>
                        </w:rPr>
                        <w:t xml:space="preserve">: </w:t>
                      </w:r>
                      <w:r w:rsidR="0005583F" w:rsidRPr="0005583F">
                        <w:rPr>
                          <w:rStyle w:val="Boldbodycharacter"/>
                          <w:sz w:val="21"/>
                          <w:szCs w:val="21"/>
                          <w:lang w:val="fr-CA"/>
                        </w:rPr>
                        <w:t>septembre 2024</w:t>
                      </w:r>
                    </w:p>
                    <w:p w14:paraId="75622893" w14:textId="51062563" w:rsidR="0081658E" w:rsidRPr="0005583F" w:rsidRDefault="0005583F" w:rsidP="0081658E">
                      <w:pPr>
                        <w:pStyle w:val="BCopyrightsmallprint"/>
                        <w:rPr>
                          <w:sz w:val="21"/>
                          <w:szCs w:val="21"/>
                          <w:lang w:val="fr-CA"/>
                        </w:rPr>
                      </w:pPr>
                      <w:r>
                        <w:rPr>
                          <w:sz w:val="21"/>
                          <w:szCs w:val="21"/>
                          <w:lang w:val="fr-CA"/>
                        </w:rPr>
                        <w:t>Langue originale</w:t>
                      </w:r>
                      <w:r w:rsidR="0008184B">
                        <w:rPr>
                          <w:sz w:val="21"/>
                          <w:szCs w:val="21"/>
                          <w:lang w:val="fr-CA"/>
                        </w:rPr>
                        <w:t> </w:t>
                      </w:r>
                      <w:r w:rsidR="0081658E" w:rsidRPr="0005583F">
                        <w:rPr>
                          <w:sz w:val="21"/>
                          <w:szCs w:val="21"/>
                          <w:lang w:val="fr-CA"/>
                        </w:rPr>
                        <w:t xml:space="preserve">: </w:t>
                      </w:r>
                      <w:r>
                        <w:rPr>
                          <w:rFonts w:ascii="Amnesty Trade Gothic" w:hAnsi="Amnesty Trade Gothic"/>
                          <w:b/>
                          <w:sz w:val="21"/>
                          <w:szCs w:val="21"/>
                          <w:lang w:val="fr-CA"/>
                        </w:rPr>
                        <w:t>Anglais</w:t>
                      </w:r>
                    </w:p>
                    <w:p w14:paraId="51BB8770" w14:textId="4E6CD226" w:rsidR="00140418" w:rsidRPr="0005583F" w:rsidRDefault="00140418" w:rsidP="00140418">
                      <w:pPr>
                        <w:pStyle w:val="BCopyrightsmallprint"/>
                        <w:rPr>
                          <w:sz w:val="16"/>
                          <w:szCs w:val="16"/>
                          <w:lang w:val="fr-CA"/>
                        </w:rPr>
                      </w:pPr>
                      <w:r w:rsidRPr="0005583F">
                        <w:rPr>
                          <w:sz w:val="16"/>
                          <w:szCs w:val="16"/>
                          <w:lang w:val="fr-CA"/>
                        </w:rPr>
                        <w:t>© Amn</w:t>
                      </w:r>
                      <w:r w:rsidR="0005583F">
                        <w:rPr>
                          <w:sz w:val="16"/>
                          <w:szCs w:val="16"/>
                          <w:lang w:val="fr-CA"/>
                        </w:rPr>
                        <w:t>istie internationale</w:t>
                      </w:r>
                      <w:r w:rsidRPr="0005583F">
                        <w:rPr>
                          <w:sz w:val="16"/>
                          <w:szCs w:val="16"/>
                          <w:lang w:val="fr-CA"/>
                        </w:rPr>
                        <w:t xml:space="preserve"> 20</w:t>
                      </w:r>
                      <w:r w:rsidR="000F74F9" w:rsidRPr="0005583F">
                        <w:rPr>
                          <w:sz w:val="16"/>
                          <w:szCs w:val="16"/>
                          <w:lang w:val="fr-CA"/>
                        </w:rPr>
                        <w:t>2</w:t>
                      </w:r>
                      <w:r w:rsidR="00187ED6" w:rsidRPr="0005583F">
                        <w:rPr>
                          <w:sz w:val="16"/>
                          <w:szCs w:val="16"/>
                          <w:lang w:val="fr-CA"/>
                        </w:rPr>
                        <w:t>4</w:t>
                      </w:r>
                    </w:p>
                    <w:p w14:paraId="2247AD3B" w14:textId="77777777" w:rsidR="0081658E" w:rsidRPr="0005583F" w:rsidRDefault="0081658E">
                      <w:pPr>
                        <w:rPr>
                          <w:lang w:val="fr-CA"/>
                        </w:rPr>
                      </w:pPr>
                    </w:p>
                  </w:txbxContent>
                </v:textbox>
              </v:shape>
            </w:pict>
          </mc:Fallback>
        </mc:AlternateContent>
      </w:r>
      <w:r w:rsidR="00140418" w:rsidRPr="00A215B2">
        <w:rPr>
          <w:rFonts w:ascii="Amnesty Trade Gothic" w:hAnsi="Amnesty Trade Gothic"/>
          <w:noProof/>
          <w:color w:val="000000"/>
          <w:lang w:val="fr-CA"/>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A215B2"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BDFF2" w14:textId="77777777" w:rsidR="00742FD4" w:rsidRDefault="00742FD4" w:rsidP="003A7195">
      <w:r>
        <w:separator/>
      </w:r>
    </w:p>
  </w:endnote>
  <w:endnote w:type="continuationSeparator" w:id="0">
    <w:p w14:paraId="56FA08B8" w14:textId="77777777" w:rsidR="00742FD4" w:rsidRDefault="00742FD4" w:rsidP="003A7195">
      <w:r>
        <w:continuationSeparator/>
      </w:r>
    </w:p>
  </w:endnote>
  <w:endnote w:type="continuationNotice" w:id="1">
    <w:p w14:paraId="56D6A40D" w14:textId="77777777" w:rsidR="00742FD4" w:rsidRDefault="00742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altName w:val="Calibri"/>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599EB" w14:textId="40E686B5" w:rsidR="005B4CE5" w:rsidRPr="00C43AD3" w:rsidRDefault="000E35CF" w:rsidP="005B4CE5">
    <w:pPr>
      <w:pStyle w:val="BFootertitle"/>
      <w:spacing w:before="160"/>
      <w:rPr>
        <w:lang w:val="fr-CA"/>
      </w:rPr>
    </w:pPr>
    <w:r w:rsidRPr="00C43AD3">
      <w:rPr>
        <w:lang w:val="fr-CA"/>
      </w:rPr>
      <w:t>Cana</w:t>
    </w:r>
    <w:r w:rsidR="00C43AD3" w:rsidRPr="00C43AD3">
      <w:rPr>
        <w:lang w:val="fr-CA"/>
      </w:rPr>
      <w:t>DA</w:t>
    </w:r>
    <w:r w:rsidR="005B4CE5" w:rsidRPr="00C43AD3">
      <w:rPr>
        <w:lang w:val="fr-CA"/>
      </w:rPr>
      <w:tab/>
    </w:r>
  </w:p>
  <w:p w14:paraId="674E9281" w14:textId="5495C63C" w:rsidR="005B4CE5" w:rsidRPr="00C43AD3" w:rsidRDefault="00C43AD3" w:rsidP="005B4CE5">
    <w:pPr>
      <w:pStyle w:val="BFooterbriefingsubtitle"/>
      <w:rPr>
        <w:lang w:val="fr-CA"/>
      </w:rPr>
    </w:pPr>
    <w:r w:rsidRPr="00C43AD3">
      <w:rPr>
        <w:lang w:val="fr-CA"/>
      </w:rPr>
      <w:t>MÉMOIRE PR</w:t>
    </w:r>
    <w:r w:rsidR="00A32E1E">
      <w:rPr>
        <w:lang w:val="fr-CA"/>
      </w:rPr>
      <w:t>é</w:t>
    </w:r>
    <w:r w:rsidRPr="00C43AD3">
      <w:rPr>
        <w:lang w:val="fr-CA"/>
      </w:rPr>
      <w:t>SENTÉ AU COMITÉ DES NATIONS UNIES POUR L’ÉLIMINATION DE LA DISCRIMINATION À L’ÉGARD DES FEMMES</w:t>
    </w:r>
    <w:r w:rsidR="005B4CE5" w:rsidRPr="00C43AD3">
      <w:rPr>
        <w:lang w:val="fr-CA"/>
      </w:rPr>
      <w:tab/>
    </w:r>
  </w:p>
  <w:p w14:paraId="4C5744CE" w14:textId="27C7F5B4" w:rsidR="005B4CE5" w:rsidRPr="00C43AD3" w:rsidRDefault="005B4CE5" w:rsidP="005B4CE5">
    <w:pPr>
      <w:tabs>
        <w:tab w:val="center" w:pos="4423"/>
        <w:tab w:val="right" w:pos="9923"/>
      </w:tabs>
      <w:rPr>
        <w:rFonts w:ascii="Amnesty Trade Gothic Cn" w:hAnsi="Amnesty Trade Gothic Cn"/>
        <w:lang w:val="fr-CA"/>
      </w:rPr>
    </w:pPr>
    <w:r w:rsidRPr="00C43AD3">
      <w:rPr>
        <w:rFonts w:ascii="Amnesty Trade Gothic Cn" w:hAnsi="Amnesty Trade Gothic Cn"/>
        <w:lang w:val="fr-CA"/>
      </w:rPr>
      <w:t>Amn</w:t>
    </w:r>
    <w:r w:rsidR="00C43AD3">
      <w:rPr>
        <w:rFonts w:ascii="Amnesty Trade Gothic Cn" w:hAnsi="Amnesty Trade Gothic Cn"/>
        <w:lang w:val="fr-CA"/>
      </w:rPr>
      <w:t>istie internationale</w:t>
    </w:r>
    <w:r w:rsidRPr="00C43AD3">
      <w:rPr>
        <w:rFonts w:ascii="Amnesty Trade Gothic Cn" w:hAnsi="Amnesty Trade Gothic Cn"/>
        <w:lang w:val="fr-CA"/>
      </w:rPr>
      <w:tab/>
    </w:r>
    <w:r w:rsidRPr="00C43AD3">
      <w:rPr>
        <w:rFonts w:ascii="Amnesty Trade Gothic Cn" w:hAnsi="Amnesty Trade Gothic Cn"/>
        <w:lang w:val="fr-CA"/>
      </w:rPr>
      <w:fldChar w:fldCharType="begin"/>
    </w:r>
    <w:r w:rsidRPr="00C43AD3">
      <w:rPr>
        <w:rFonts w:ascii="Amnesty Trade Gothic Cn" w:hAnsi="Amnesty Trade Gothic Cn"/>
        <w:lang w:val="fr-CA"/>
      </w:rPr>
      <w:instrText xml:space="preserve"> PAGE   \* MERGEFORMAT </w:instrText>
    </w:r>
    <w:r w:rsidRPr="00C43AD3">
      <w:rPr>
        <w:rFonts w:ascii="Amnesty Trade Gothic Cn" w:hAnsi="Amnesty Trade Gothic Cn"/>
        <w:lang w:val="fr-CA"/>
      </w:rPr>
      <w:fldChar w:fldCharType="separate"/>
    </w:r>
    <w:r w:rsidRPr="00C43AD3">
      <w:rPr>
        <w:rFonts w:ascii="Amnesty Trade Gothic Cn" w:hAnsi="Amnesty Trade Gothic Cn"/>
        <w:lang w:val="fr-CA"/>
      </w:rPr>
      <w:t>2</w:t>
    </w:r>
    <w:r w:rsidRPr="00C43AD3">
      <w:rPr>
        <w:rFonts w:ascii="Amnesty Trade Gothic Cn" w:hAnsi="Amnesty Trade Gothic Cn"/>
        <w:lang w:val="fr-C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121559BA"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80BD8" w14:textId="30AB1D3E" w:rsidR="0081658E" w:rsidRPr="002805EE" w:rsidRDefault="0081658E" w:rsidP="002805EE">
    <w:pPr>
      <w:tabs>
        <w:tab w:val="center" w:pos="4423"/>
        <w:tab w:val="right" w:pos="9923"/>
      </w:tabs>
      <w:rPr>
        <w:rFonts w:ascii="Amnesty Trade Gothic Cn" w:hAnsi="Amnesty Trade Gothic Cn"/>
        <w:lang w:val="fr-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BAE39" w14:textId="77777777" w:rsidR="00742FD4" w:rsidRDefault="00742FD4" w:rsidP="003A7195">
      <w:r>
        <w:separator/>
      </w:r>
    </w:p>
  </w:footnote>
  <w:footnote w:type="continuationSeparator" w:id="0">
    <w:p w14:paraId="33FA483F" w14:textId="77777777" w:rsidR="00742FD4" w:rsidRDefault="00742FD4" w:rsidP="003A7195">
      <w:r>
        <w:continuationSeparator/>
      </w:r>
    </w:p>
  </w:footnote>
  <w:footnote w:type="continuationNotice" w:id="1">
    <w:p w14:paraId="112A0CC3" w14:textId="77777777" w:rsidR="00742FD4" w:rsidRDefault="00742FD4"/>
  </w:footnote>
  <w:footnote w:id="2">
    <w:p w14:paraId="6249B3FF" w14:textId="555AADD9"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A215B2" w:rsidRPr="008046E0">
        <w:rPr>
          <w:rFonts w:asciiTheme="minorHAnsi" w:hAnsiTheme="minorHAnsi"/>
          <w:sz w:val="18"/>
          <w:szCs w:val="18"/>
          <w:lang w:val="fr-CA"/>
        </w:rPr>
        <w:t>Amnistie in</w:t>
      </w:r>
      <w:r w:rsidR="00C43AD3" w:rsidRPr="008046E0">
        <w:rPr>
          <w:rFonts w:asciiTheme="minorHAnsi" w:hAnsiTheme="minorHAnsi"/>
          <w:sz w:val="18"/>
          <w:szCs w:val="18"/>
          <w:lang w:val="fr-CA"/>
        </w:rPr>
        <w:t xml:space="preserve">ternationale, </w:t>
      </w:r>
      <w:r w:rsidR="00C43AD3" w:rsidRPr="008046E0">
        <w:rPr>
          <w:rFonts w:asciiTheme="minorHAnsi" w:hAnsiTheme="minorHAnsi"/>
          <w:i/>
          <w:iCs/>
          <w:sz w:val="18"/>
          <w:szCs w:val="18"/>
          <w:lang w:val="fr-CA"/>
        </w:rPr>
        <w:t xml:space="preserve">Loin des yeux, </w:t>
      </w:r>
      <w:r w:rsidR="0099773A" w:rsidRPr="008046E0">
        <w:rPr>
          <w:rFonts w:asciiTheme="minorHAnsi" w:hAnsiTheme="minorHAnsi"/>
          <w:i/>
          <w:iCs/>
          <w:sz w:val="18"/>
          <w:szCs w:val="18"/>
          <w:lang w:val="fr-CA"/>
        </w:rPr>
        <w:t>l</w:t>
      </w:r>
      <w:r w:rsidR="00C43AD3" w:rsidRPr="008046E0">
        <w:rPr>
          <w:rFonts w:asciiTheme="minorHAnsi" w:hAnsiTheme="minorHAnsi"/>
          <w:i/>
          <w:iCs/>
          <w:sz w:val="18"/>
          <w:szCs w:val="18"/>
          <w:lang w:val="fr-CA"/>
        </w:rPr>
        <w:t>oin du cœur. Sexe, droits autochtones et exploitation des ressources dans le Nord-Est de la Colombie-Britannique</w:t>
      </w:r>
      <w:r w:rsidRPr="008046E0">
        <w:rPr>
          <w:rFonts w:asciiTheme="minorHAnsi" w:hAnsiTheme="minorHAnsi"/>
          <w:sz w:val="18"/>
          <w:szCs w:val="18"/>
          <w:lang w:val="fr-CA"/>
        </w:rPr>
        <w:t>, Canada, (Index</w:t>
      </w:r>
      <w:r w:rsidR="0008184B">
        <w:rPr>
          <w:rFonts w:asciiTheme="minorHAnsi" w:hAnsiTheme="minorHAnsi"/>
          <w:sz w:val="18"/>
          <w:szCs w:val="18"/>
          <w:lang w:val="fr-CA"/>
        </w:rPr>
        <w:t> </w:t>
      </w:r>
      <w:r w:rsidRPr="008046E0">
        <w:rPr>
          <w:rFonts w:asciiTheme="minorHAnsi" w:hAnsiTheme="minorHAnsi"/>
          <w:sz w:val="18"/>
          <w:szCs w:val="18"/>
          <w:lang w:val="fr-CA"/>
        </w:rPr>
        <w:t xml:space="preserve">: </w:t>
      </w:r>
      <w:r w:rsidR="0099773A" w:rsidRPr="008046E0">
        <w:rPr>
          <w:rFonts w:asciiTheme="minorHAnsi" w:hAnsiTheme="minorHAnsi"/>
          <w:sz w:val="18"/>
          <w:szCs w:val="18"/>
          <w:lang w:val="fr-CA"/>
        </w:rPr>
        <w:t>AMR 20/5016/2016</w:t>
      </w:r>
      <w:r w:rsidRPr="008046E0">
        <w:rPr>
          <w:rFonts w:asciiTheme="minorHAnsi" w:hAnsiTheme="minorHAnsi"/>
          <w:sz w:val="18"/>
          <w:szCs w:val="18"/>
          <w:lang w:val="fr-CA"/>
        </w:rPr>
        <w:t xml:space="preserve">), 2016, </w:t>
      </w:r>
      <w:hyperlink r:id="rId1" w:history="1">
        <w:r w:rsidR="0099773A" w:rsidRPr="008046E0">
          <w:rPr>
            <w:rStyle w:val="Hyperlink"/>
            <w:rFonts w:asciiTheme="minorHAnsi" w:hAnsiTheme="minorHAnsi"/>
            <w:sz w:val="18"/>
            <w:szCs w:val="18"/>
            <w:lang w:val="fr-CA"/>
          </w:rPr>
          <w:t>https://www.amnesty.org/fr/documents/amr20/5016/2016/fr/</w:t>
        </w:r>
      </w:hyperlink>
      <w:r w:rsidRPr="008046E0">
        <w:rPr>
          <w:rFonts w:asciiTheme="minorHAnsi" w:hAnsiTheme="minorHAnsi"/>
          <w:sz w:val="18"/>
          <w:szCs w:val="18"/>
          <w:lang w:val="fr-CA"/>
        </w:rPr>
        <w:t>, pp.4, 6-7.</w:t>
      </w:r>
    </w:p>
  </w:footnote>
  <w:footnote w:id="3">
    <w:p w14:paraId="408B251D" w14:textId="3A70E470" w:rsidR="000E35CF" w:rsidRPr="008046E0" w:rsidRDefault="000E35CF" w:rsidP="0099773A">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99773A" w:rsidRPr="008046E0">
        <w:rPr>
          <w:rFonts w:asciiTheme="minorHAnsi" w:hAnsiTheme="minorHAnsi"/>
          <w:sz w:val="18"/>
          <w:szCs w:val="18"/>
          <w:lang w:val="fr-CA"/>
        </w:rPr>
        <w:t xml:space="preserve">Amnistie internationale, </w:t>
      </w:r>
      <w:proofErr w:type="spellStart"/>
      <w:r w:rsidR="0099773A" w:rsidRPr="008046E0">
        <w:rPr>
          <w:rFonts w:asciiTheme="minorHAnsi" w:hAnsiTheme="minorHAnsi"/>
          <w:i/>
          <w:iCs/>
          <w:sz w:val="18"/>
          <w:szCs w:val="18"/>
          <w:lang w:val="fr-CA"/>
        </w:rPr>
        <w:t>Chassé·e·s</w:t>
      </w:r>
      <w:proofErr w:type="spellEnd"/>
      <w:r w:rsidR="0099773A" w:rsidRPr="008046E0">
        <w:rPr>
          <w:rFonts w:asciiTheme="minorHAnsi" w:hAnsiTheme="minorHAnsi"/>
          <w:i/>
          <w:iCs/>
          <w:sz w:val="18"/>
          <w:szCs w:val="18"/>
          <w:lang w:val="fr-CA"/>
        </w:rPr>
        <w:t xml:space="preserve"> de nos terres pour les avoir défendues : Criminalisation, intimidation et harcèlement des </w:t>
      </w:r>
      <w:proofErr w:type="spellStart"/>
      <w:r w:rsidR="0099773A" w:rsidRPr="008046E0">
        <w:rPr>
          <w:rFonts w:asciiTheme="minorHAnsi" w:hAnsiTheme="minorHAnsi"/>
          <w:i/>
          <w:iCs/>
          <w:sz w:val="18"/>
          <w:szCs w:val="18"/>
          <w:lang w:val="fr-CA"/>
        </w:rPr>
        <w:t>défenseur·e·s</w:t>
      </w:r>
      <w:proofErr w:type="spellEnd"/>
      <w:r w:rsidR="0099773A" w:rsidRPr="008046E0">
        <w:rPr>
          <w:rFonts w:asciiTheme="minorHAnsi" w:hAnsiTheme="minorHAnsi"/>
          <w:i/>
          <w:iCs/>
          <w:sz w:val="18"/>
          <w:szCs w:val="18"/>
          <w:lang w:val="fr-CA"/>
        </w:rPr>
        <w:t xml:space="preserve"> du droit à la terre </w:t>
      </w:r>
      <w:proofErr w:type="spellStart"/>
      <w:r w:rsidR="0099773A" w:rsidRPr="008046E0">
        <w:rPr>
          <w:rFonts w:asciiTheme="minorHAnsi" w:hAnsiTheme="minorHAnsi"/>
          <w:i/>
          <w:iCs/>
          <w:sz w:val="18"/>
          <w:szCs w:val="18"/>
          <w:lang w:val="fr-CA"/>
        </w:rPr>
        <w:t>Wet’suwet’en</w:t>
      </w:r>
      <w:proofErr w:type="spellEnd"/>
      <w:r w:rsidRPr="008046E0">
        <w:rPr>
          <w:rFonts w:asciiTheme="minorHAnsi" w:hAnsiTheme="minorHAnsi"/>
          <w:i/>
          <w:iCs/>
          <w:sz w:val="18"/>
          <w:szCs w:val="18"/>
          <w:lang w:val="fr-CA"/>
        </w:rPr>
        <w:t xml:space="preserve"> </w:t>
      </w:r>
      <w:r w:rsidRPr="008046E0">
        <w:rPr>
          <w:rFonts w:asciiTheme="minorHAnsi" w:hAnsiTheme="minorHAnsi"/>
          <w:sz w:val="18"/>
          <w:szCs w:val="18"/>
          <w:lang w:val="fr-CA"/>
        </w:rPr>
        <w:t>(Index</w:t>
      </w:r>
      <w:r w:rsidR="0008184B">
        <w:rPr>
          <w:rFonts w:asciiTheme="minorHAnsi" w:hAnsiTheme="minorHAnsi"/>
          <w:sz w:val="18"/>
          <w:szCs w:val="18"/>
          <w:lang w:val="fr-CA"/>
        </w:rPr>
        <w:t> </w:t>
      </w:r>
      <w:r w:rsidRPr="008046E0">
        <w:rPr>
          <w:rFonts w:asciiTheme="minorHAnsi" w:hAnsiTheme="minorHAnsi"/>
          <w:sz w:val="18"/>
          <w:szCs w:val="18"/>
          <w:lang w:val="fr-CA"/>
        </w:rPr>
        <w:t xml:space="preserve">: </w:t>
      </w:r>
      <w:r w:rsidR="0099773A" w:rsidRPr="008046E0">
        <w:rPr>
          <w:rFonts w:asciiTheme="minorHAnsi" w:hAnsiTheme="minorHAnsi"/>
          <w:sz w:val="18"/>
          <w:szCs w:val="18"/>
          <w:lang w:val="fr-CA"/>
        </w:rPr>
        <w:t>AMR 20/7132/2023</w:t>
      </w:r>
      <w:r w:rsidRPr="008046E0">
        <w:rPr>
          <w:rFonts w:asciiTheme="minorHAnsi" w:hAnsiTheme="minorHAnsi"/>
          <w:sz w:val="18"/>
          <w:szCs w:val="18"/>
          <w:lang w:val="fr-CA"/>
        </w:rPr>
        <w:t xml:space="preserve">), 2023, </w:t>
      </w:r>
      <w:hyperlink r:id="rId2" w:history="1">
        <w:r w:rsidR="0099773A" w:rsidRPr="008046E0">
          <w:rPr>
            <w:rStyle w:val="Hyperlink"/>
            <w:rFonts w:asciiTheme="minorHAnsi" w:hAnsiTheme="minorHAnsi"/>
            <w:sz w:val="18"/>
            <w:szCs w:val="18"/>
            <w:lang w:val="fr-CA"/>
          </w:rPr>
          <w:t>https://www.amnesty.org/fr/documents/amr20/7132/2023/fr/</w:t>
        </w:r>
      </w:hyperlink>
      <w:r w:rsidR="0099773A" w:rsidRPr="008046E0">
        <w:rPr>
          <w:rFonts w:asciiTheme="minorHAnsi" w:hAnsiTheme="minorHAnsi"/>
          <w:sz w:val="18"/>
          <w:szCs w:val="18"/>
          <w:lang w:val="fr-CA"/>
        </w:rPr>
        <w:t>, p. 52</w:t>
      </w:r>
    </w:p>
  </w:footnote>
  <w:footnote w:id="4">
    <w:p w14:paraId="351B9D75" w14:textId="4719C2A2"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0849BF" w:rsidRPr="008046E0">
        <w:rPr>
          <w:rFonts w:asciiTheme="minorHAnsi" w:hAnsiTheme="minorHAnsi"/>
          <w:sz w:val="18"/>
          <w:szCs w:val="18"/>
          <w:lang w:val="fr-CA"/>
        </w:rPr>
        <w:t xml:space="preserve">Amnistie internationale, </w:t>
      </w:r>
      <w:proofErr w:type="spellStart"/>
      <w:r w:rsidR="000849BF" w:rsidRPr="00C509A5">
        <w:rPr>
          <w:rFonts w:asciiTheme="minorHAnsi" w:hAnsiTheme="minorHAnsi"/>
          <w:i/>
          <w:iCs/>
          <w:sz w:val="18"/>
          <w:szCs w:val="18"/>
          <w:lang w:val="fr-CA"/>
        </w:rPr>
        <w:t>Chassé·e·s</w:t>
      </w:r>
      <w:proofErr w:type="spellEnd"/>
      <w:r w:rsidR="000849BF" w:rsidRPr="00C509A5">
        <w:rPr>
          <w:rFonts w:asciiTheme="minorHAnsi" w:hAnsiTheme="minorHAnsi"/>
          <w:i/>
          <w:iCs/>
          <w:sz w:val="18"/>
          <w:szCs w:val="18"/>
          <w:lang w:val="fr-CA"/>
        </w:rPr>
        <w:t xml:space="preserve"> de nos terres pour les avoir défendues</w:t>
      </w:r>
      <w:r w:rsidR="0008184B">
        <w:rPr>
          <w:rFonts w:asciiTheme="minorHAnsi" w:hAnsiTheme="minorHAnsi"/>
          <w:sz w:val="18"/>
          <w:szCs w:val="18"/>
          <w:lang w:val="fr-CA"/>
        </w:rPr>
        <w:t> </w:t>
      </w:r>
      <w:r w:rsidR="000849BF" w:rsidRPr="008046E0">
        <w:rPr>
          <w:rFonts w:asciiTheme="minorHAnsi" w:hAnsiTheme="minorHAnsi"/>
          <w:sz w:val="18"/>
          <w:szCs w:val="18"/>
          <w:lang w:val="fr-CA"/>
        </w:rPr>
        <w:t xml:space="preserve">: Criminalisation, intimidation et harcèlement des </w:t>
      </w:r>
      <w:proofErr w:type="spellStart"/>
      <w:r w:rsidR="000849BF" w:rsidRPr="008046E0">
        <w:rPr>
          <w:rFonts w:asciiTheme="minorHAnsi" w:hAnsiTheme="minorHAnsi"/>
          <w:sz w:val="18"/>
          <w:szCs w:val="18"/>
          <w:lang w:val="fr-CA"/>
        </w:rPr>
        <w:t>défenseur·e·s</w:t>
      </w:r>
      <w:proofErr w:type="spellEnd"/>
      <w:r w:rsidR="000849BF" w:rsidRPr="008046E0">
        <w:rPr>
          <w:rFonts w:asciiTheme="minorHAnsi" w:hAnsiTheme="minorHAnsi"/>
          <w:sz w:val="18"/>
          <w:szCs w:val="18"/>
          <w:lang w:val="fr-CA"/>
        </w:rPr>
        <w:t xml:space="preserve"> du droit à la terre </w:t>
      </w:r>
      <w:proofErr w:type="spellStart"/>
      <w:r w:rsidR="000849BF" w:rsidRPr="008046E0">
        <w:rPr>
          <w:rFonts w:asciiTheme="minorHAnsi" w:hAnsiTheme="minorHAnsi"/>
          <w:sz w:val="18"/>
          <w:szCs w:val="18"/>
          <w:lang w:val="fr-CA"/>
        </w:rPr>
        <w:t>Wet’suwet’en</w:t>
      </w:r>
      <w:proofErr w:type="spellEnd"/>
      <w:r w:rsidR="000849BF" w:rsidRPr="008046E0">
        <w:rPr>
          <w:rFonts w:asciiTheme="minorHAnsi" w:hAnsiTheme="minorHAnsi"/>
          <w:sz w:val="18"/>
          <w:szCs w:val="18"/>
          <w:lang w:val="fr-CA"/>
        </w:rPr>
        <w:t xml:space="preserve"> (Index</w:t>
      </w:r>
      <w:r w:rsidR="0008184B">
        <w:rPr>
          <w:rFonts w:asciiTheme="minorHAnsi" w:hAnsiTheme="minorHAnsi"/>
          <w:sz w:val="18"/>
          <w:szCs w:val="18"/>
          <w:lang w:val="fr-CA"/>
        </w:rPr>
        <w:t> </w:t>
      </w:r>
      <w:r w:rsidR="000849BF" w:rsidRPr="008046E0">
        <w:rPr>
          <w:rFonts w:asciiTheme="minorHAnsi" w:hAnsiTheme="minorHAnsi"/>
          <w:sz w:val="18"/>
          <w:szCs w:val="18"/>
          <w:lang w:val="fr-CA"/>
        </w:rPr>
        <w:t xml:space="preserve">: AMR 20/7132/2023), 2023, </w:t>
      </w:r>
      <w:hyperlink r:id="rId3" w:history="1">
        <w:r w:rsidR="000849BF" w:rsidRPr="008046E0">
          <w:rPr>
            <w:rStyle w:val="Hyperlink"/>
            <w:rFonts w:asciiTheme="minorHAnsi" w:hAnsiTheme="minorHAnsi"/>
            <w:sz w:val="18"/>
            <w:szCs w:val="18"/>
            <w:lang w:val="fr-CA"/>
          </w:rPr>
          <w:t>https://www.amnesty.org/fr/documents/amr20/7132/2023/fr/</w:t>
        </w:r>
      </w:hyperlink>
      <w:r w:rsidR="000849BF" w:rsidRPr="008046E0">
        <w:rPr>
          <w:rFonts w:asciiTheme="minorHAnsi" w:hAnsiTheme="minorHAnsi"/>
          <w:sz w:val="18"/>
          <w:szCs w:val="18"/>
          <w:lang w:val="fr-CA"/>
        </w:rPr>
        <w:t>, p. 52-54</w:t>
      </w:r>
      <w:r w:rsidRPr="008046E0">
        <w:rPr>
          <w:rFonts w:asciiTheme="minorHAnsi" w:hAnsiTheme="minorHAnsi"/>
          <w:sz w:val="18"/>
          <w:szCs w:val="18"/>
          <w:lang w:val="fr-CA"/>
        </w:rPr>
        <w:t>.</w:t>
      </w:r>
    </w:p>
  </w:footnote>
  <w:footnote w:id="5">
    <w:p w14:paraId="1AEDAC9C" w14:textId="502F3D00"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Amnesty International Canada, </w:t>
      </w:r>
      <w:r w:rsidRPr="008046E0">
        <w:rPr>
          <w:rFonts w:asciiTheme="minorHAnsi" w:hAnsiTheme="minorHAnsi"/>
          <w:i/>
          <w:iCs/>
          <w:sz w:val="18"/>
          <w:szCs w:val="18"/>
          <w:lang w:val="fr-CA"/>
        </w:rPr>
        <w:t xml:space="preserve">Red </w:t>
      </w:r>
      <w:proofErr w:type="spellStart"/>
      <w:r w:rsidRPr="008046E0">
        <w:rPr>
          <w:rFonts w:asciiTheme="minorHAnsi" w:hAnsiTheme="minorHAnsi"/>
          <w:i/>
          <w:iCs/>
          <w:sz w:val="18"/>
          <w:szCs w:val="18"/>
          <w:lang w:val="fr-CA"/>
        </w:rPr>
        <w:t>Dress</w:t>
      </w:r>
      <w:proofErr w:type="spellEnd"/>
      <w:r w:rsidRPr="008046E0">
        <w:rPr>
          <w:rFonts w:asciiTheme="minorHAnsi" w:hAnsiTheme="minorHAnsi"/>
          <w:i/>
          <w:iCs/>
          <w:sz w:val="18"/>
          <w:szCs w:val="18"/>
          <w:lang w:val="fr-CA"/>
        </w:rPr>
        <w:t xml:space="preserve"> Day 2024: </w:t>
      </w:r>
      <w:proofErr w:type="spellStart"/>
      <w:r w:rsidRPr="008046E0">
        <w:rPr>
          <w:rFonts w:asciiTheme="minorHAnsi" w:hAnsiTheme="minorHAnsi"/>
          <w:i/>
          <w:iCs/>
          <w:sz w:val="18"/>
          <w:szCs w:val="18"/>
          <w:lang w:val="fr-CA"/>
        </w:rPr>
        <w:t>Take</w:t>
      </w:r>
      <w:proofErr w:type="spellEnd"/>
      <w:r w:rsidRPr="008046E0">
        <w:rPr>
          <w:rFonts w:asciiTheme="minorHAnsi" w:hAnsiTheme="minorHAnsi"/>
          <w:i/>
          <w:iCs/>
          <w:sz w:val="18"/>
          <w:szCs w:val="18"/>
          <w:lang w:val="fr-CA"/>
        </w:rPr>
        <w:t xml:space="preserve"> Action on May 5</w:t>
      </w:r>
      <w:r w:rsidRPr="008046E0">
        <w:rPr>
          <w:rFonts w:asciiTheme="minorHAnsi" w:hAnsiTheme="minorHAnsi"/>
          <w:sz w:val="18"/>
          <w:szCs w:val="18"/>
          <w:lang w:val="fr-CA"/>
        </w:rPr>
        <w:t xml:space="preserve">, </w:t>
      </w:r>
      <w:r w:rsidR="00DF6238" w:rsidRPr="008046E0">
        <w:rPr>
          <w:rFonts w:asciiTheme="minorHAnsi" w:hAnsiTheme="minorHAnsi"/>
          <w:sz w:val="18"/>
          <w:szCs w:val="18"/>
          <w:lang w:val="fr-CA"/>
        </w:rPr>
        <w:t>12 avril 2024</w:t>
      </w:r>
      <w:r w:rsidRPr="008046E0">
        <w:rPr>
          <w:rFonts w:asciiTheme="minorHAnsi" w:hAnsiTheme="minorHAnsi"/>
          <w:sz w:val="18"/>
          <w:szCs w:val="18"/>
          <w:lang w:val="fr-CA"/>
        </w:rPr>
        <w:t xml:space="preserve">, </w:t>
      </w:r>
      <w:hyperlink r:id="rId4">
        <w:r w:rsidRPr="008046E0">
          <w:rPr>
            <w:rStyle w:val="Hyperlink"/>
            <w:rFonts w:asciiTheme="minorHAnsi" w:hAnsiTheme="minorHAnsi"/>
            <w:sz w:val="18"/>
            <w:szCs w:val="18"/>
            <w:lang w:val="fr-CA"/>
          </w:rPr>
          <w:t>https://amnesty.ca/activism-guide/red-dress-day-2024-take-action-on-may-5/</w:t>
        </w:r>
      </w:hyperlink>
      <w:r w:rsidRPr="008046E0">
        <w:rPr>
          <w:rFonts w:asciiTheme="minorHAnsi" w:hAnsiTheme="minorHAnsi"/>
          <w:sz w:val="18"/>
          <w:szCs w:val="18"/>
          <w:lang w:val="fr-CA"/>
        </w:rPr>
        <w:t>; Statisti</w:t>
      </w:r>
      <w:r w:rsidR="00DF6238" w:rsidRPr="008046E0">
        <w:rPr>
          <w:rFonts w:asciiTheme="minorHAnsi" w:hAnsiTheme="minorHAnsi"/>
          <w:sz w:val="18"/>
          <w:szCs w:val="18"/>
          <w:lang w:val="fr-CA"/>
        </w:rPr>
        <w:t>que</w:t>
      </w:r>
      <w:r w:rsidRPr="008046E0">
        <w:rPr>
          <w:rFonts w:asciiTheme="minorHAnsi" w:hAnsiTheme="minorHAnsi"/>
          <w:sz w:val="18"/>
          <w:szCs w:val="18"/>
          <w:lang w:val="fr-CA"/>
        </w:rPr>
        <w:t xml:space="preserve"> Canada,</w:t>
      </w:r>
      <w:r w:rsidRPr="008046E0">
        <w:rPr>
          <w:rFonts w:asciiTheme="minorHAnsi" w:hAnsiTheme="minorHAnsi"/>
          <w:i/>
          <w:iCs/>
          <w:sz w:val="18"/>
          <w:szCs w:val="18"/>
          <w:lang w:val="fr-CA"/>
        </w:rPr>
        <w:t xml:space="preserve"> </w:t>
      </w:r>
      <w:r w:rsidR="00DF6238" w:rsidRPr="008046E0">
        <w:rPr>
          <w:rFonts w:asciiTheme="minorHAnsi" w:hAnsiTheme="minorHAnsi"/>
          <w:i/>
          <w:iCs/>
          <w:sz w:val="18"/>
          <w:szCs w:val="18"/>
          <w:lang w:val="fr-CA"/>
        </w:rPr>
        <w:t>Décisions rendues par les tribunaux dans les causes d’homicides de femmes et de filles autochtones, 2009 à 2021</w:t>
      </w:r>
      <w:r w:rsidRPr="008046E0">
        <w:rPr>
          <w:rFonts w:asciiTheme="minorHAnsi" w:hAnsiTheme="minorHAnsi"/>
          <w:i/>
          <w:iCs/>
          <w:sz w:val="18"/>
          <w:szCs w:val="18"/>
          <w:lang w:val="fr-CA"/>
        </w:rPr>
        <w:t xml:space="preserve">, </w:t>
      </w:r>
      <w:r w:rsidRPr="008046E0">
        <w:rPr>
          <w:rFonts w:asciiTheme="minorHAnsi" w:hAnsiTheme="minorHAnsi"/>
          <w:sz w:val="18"/>
          <w:szCs w:val="18"/>
          <w:lang w:val="fr-CA"/>
        </w:rPr>
        <w:t xml:space="preserve">4 </w:t>
      </w:r>
      <w:r w:rsidR="00DF6238" w:rsidRPr="008046E0">
        <w:rPr>
          <w:rFonts w:asciiTheme="minorHAnsi" w:hAnsiTheme="minorHAnsi"/>
          <w:sz w:val="18"/>
          <w:szCs w:val="18"/>
          <w:lang w:val="fr-CA"/>
        </w:rPr>
        <w:t xml:space="preserve">octobre </w:t>
      </w:r>
      <w:r w:rsidRPr="008046E0">
        <w:rPr>
          <w:rFonts w:asciiTheme="minorHAnsi" w:hAnsiTheme="minorHAnsi"/>
          <w:sz w:val="18"/>
          <w:szCs w:val="18"/>
          <w:lang w:val="fr-CA"/>
        </w:rPr>
        <w:t xml:space="preserve">2023, </w:t>
      </w:r>
      <w:hyperlink r:id="rId5" w:history="1">
        <w:r w:rsidR="00DF6238" w:rsidRPr="008046E0">
          <w:rPr>
            <w:rStyle w:val="Hyperlink"/>
            <w:rFonts w:asciiTheme="minorHAnsi" w:hAnsiTheme="minorHAnsi"/>
            <w:sz w:val="18"/>
            <w:szCs w:val="18"/>
            <w:lang w:val="fr-CA"/>
          </w:rPr>
          <w:t>https://www150.statcan.gc.ca/n1/pub/85-002-x/2023001/article/00006-fra.htm</w:t>
        </w:r>
      </w:hyperlink>
      <w:r w:rsidR="00DF6238" w:rsidRPr="008046E0">
        <w:rPr>
          <w:rFonts w:asciiTheme="minorHAnsi" w:hAnsiTheme="minorHAnsi"/>
          <w:sz w:val="18"/>
          <w:szCs w:val="18"/>
          <w:lang w:val="fr-CA"/>
        </w:rPr>
        <w:t xml:space="preserve"> </w:t>
      </w:r>
    </w:p>
  </w:footnote>
  <w:footnote w:id="6">
    <w:p w14:paraId="2B0399AA" w14:textId="1530D5BC" w:rsidR="000E35CF" w:rsidRPr="006623DD" w:rsidRDefault="000E35CF" w:rsidP="000E35CF">
      <w:pPr>
        <w:pStyle w:val="FootnoteText"/>
        <w:rPr>
          <w:rFonts w:asciiTheme="minorHAnsi" w:hAnsiTheme="minorHAnsi"/>
          <w:sz w:val="18"/>
          <w:szCs w:val="18"/>
          <w:lang w:val="en-US"/>
        </w:rPr>
      </w:pPr>
      <w:r w:rsidRPr="008046E0">
        <w:rPr>
          <w:rStyle w:val="FootnoteReference"/>
          <w:rFonts w:asciiTheme="minorHAnsi" w:hAnsiTheme="minorHAnsi"/>
          <w:lang w:val="fr-CA"/>
        </w:rPr>
        <w:footnoteRef/>
      </w:r>
      <w:r w:rsidRPr="008046E0">
        <w:rPr>
          <w:rFonts w:asciiTheme="minorHAnsi" w:hAnsiTheme="minorHAnsi"/>
          <w:lang w:val="fr-CA"/>
        </w:rPr>
        <w:t xml:space="preserve"> </w:t>
      </w:r>
      <w:r w:rsidR="00F81C0A" w:rsidRPr="008046E0">
        <w:rPr>
          <w:rFonts w:asciiTheme="minorHAnsi" w:hAnsiTheme="minorHAnsi"/>
          <w:sz w:val="18"/>
          <w:szCs w:val="18"/>
          <w:lang w:val="fr-CA"/>
        </w:rPr>
        <w:t xml:space="preserve">2ELGBTQQIA+ est l’acronyme adopté par le Comité 2ELGBTQQIA. Cet </w:t>
      </w:r>
      <w:r w:rsidR="009055D6" w:rsidRPr="008046E0">
        <w:rPr>
          <w:rFonts w:asciiTheme="minorHAnsi" w:hAnsiTheme="minorHAnsi"/>
          <w:sz w:val="18"/>
          <w:szCs w:val="18"/>
          <w:lang w:val="fr-CA"/>
        </w:rPr>
        <w:t>acronyme représente les personnes aux deux esprits (et bispirituelles), lesbiennes, gaies, bisexuelles, transgenres, queers, en questionnement, intersexuées et asexuées, ainsi que les personnes faisant partie des communautés de la diversité sexuelle et de genre qui utilisent une autre terminologie.</w:t>
      </w:r>
      <w:r w:rsidR="00F81C0A" w:rsidRPr="008046E0">
        <w:rPr>
          <w:rFonts w:asciiTheme="minorHAnsi" w:hAnsiTheme="minorHAnsi"/>
          <w:sz w:val="18"/>
          <w:szCs w:val="18"/>
          <w:lang w:val="fr-CA"/>
        </w:rPr>
        <w:t xml:space="preserve"> </w:t>
      </w:r>
      <w:proofErr w:type="spellStart"/>
      <w:r w:rsidR="00F81C0A" w:rsidRPr="006623DD">
        <w:rPr>
          <w:rFonts w:asciiTheme="minorHAnsi" w:hAnsiTheme="minorHAnsi"/>
          <w:sz w:val="18"/>
          <w:szCs w:val="18"/>
          <w:lang w:val="en-US"/>
        </w:rPr>
        <w:t>Depuis</w:t>
      </w:r>
      <w:proofErr w:type="spellEnd"/>
      <w:r w:rsidR="00F81C0A" w:rsidRPr="006623DD">
        <w:rPr>
          <w:rFonts w:asciiTheme="minorHAnsi" w:hAnsiTheme="minorHAnsi"/>
          <w:sz w:val="18"/>
          <w:szCs w:val="18"/>
          <w:lang w:val="en-US"/>
        </w:rPr>
        <w:t xml:space="preserve"> 2022, </w:t>
      </w:r>
      <w:proofErr w:type="spellStart"/>
      <w:r w:rsidR="00F81C0A" w:rsidRPr="006623DD">
        <w:rPr>
          <w:rFonts w:asciiTheme="minorHAnsi" w:hAnsiTheme="minorHAnsi"/>
          <w:sz w:val="18"/>
          <w:szCs w:val="18"/>
          <w:lang w:val="en-US"/>
        </w:rPr>
        <w:t>l’acronyme</w:t>
      </w:r>
      <w:proofErr w:type="spellEnd"/>
      <w:r w:rsidR="00F81C0A" w:rsidRPr="006623DD">
        <w:rPr>
          <w:rFonts w:asciiTheme="minorHAnsi" w:hAnsiTheme="minorHAnsi"/>
          <w:sz w:val="18"/>
          <w:szCs w:val="18"/>
          <w:lang w:val="en-US"/>
        </w:rPr>
        <w:t xml:space="preserve"> 2ELGBTQI+ </w:t>
      </w:r>
      <w:proofErr w:type="spellStart"/>
      <w:r w:rsidR="00F81C0A" w:rsidRPr="006623DD">
        <w:rPr>
          <w:rFonts w:asciiTheme="minorHAnsi" w:hAnsiTheme="minorHAnsi"/>
          <w:sz w:val="18"/>
          <w:szCs w:val="18"/>
          <w:lang w:val="en-US"/>
        </w:rPr>
        <w:t>est</w:t>
      </w:r>
      <w:proofErr w:type="spellEnd"/>
      <w:r w:rsidR="00F81C0A" w:rsidRPr="006623DD">
        <w:rPr>
          <w:rFonts w:asciiTheme="minorHAnsi" w:hAnsiTheme="minorHAnsi"/>
          <w:sz w:val="18"/>
          <w:szCs w:val="18"/>
          <w:lang w:val="en-US"/>
        </w:rPr>
        <w:t xml:space="preserve"> plus </w:t>
      </w:r>
      <w:proofErr w:type="spellStart"/>
      <w:r w:rsidR="00F81C0A" w:rsidRPr="006623DD">
        <w:rPr>
          <w:rFonts w:asciiTheme="minorHAnsi" w:hAnsiTheme="minorHAnsi"/>
          <w:sz w:val="18"/>
          <w:szCs w:val="18"/>
          <w:lang w:val="en-US"/>
        </w:rPr>
        <w:t>fréquemment</w:t>
      </w:r>
      <w:proofErr w:type="spellEnd"/>
      <w:r w:rsidR="00F81C0A" w:rsidRPr="006623DD">
        <w:rPr>
          <w:rFonts w:asciiTheme="minorHAnsi" w:hAnsiTheme="minorHAnsi"/>
          <w:sz w:val="18"/>
          <w:szCs w:val="18"/>
          <w:lang w:val="en-US"/>
        </w:rPr>
        <w:t xml:space="preserve"> </w:t>
      </w:r>
      <w:proofErr w:type="spellStart"/>
      <w:r w:rsidR="00F81C0A" w:rsidRPr="006623DD">
        <w:rPr>
          <w:rFonts w:asciiTheme="minorHAnsi" w:hAnsiTheme="minorHAnsi"/>
          <w:sz w:val="18"/>
          <w:szCs w:val="18"/>
          <w:lang w:val="en-US"/>
        </w:rPr>
        <w:t>employé</w:t>
      </w:r>
      <w:proofErr w:type="spellEnd"/>
      <w:r w:rsidR="00F81C0A" w:rsidRPr="006623DD">
        <w:rPr>
          <w:rFonts w:asciiTheme="minorHAnsi" w:hAnsiTheme="minorHAnsi"/>
          <w:sz w:val="18"/>
          <w:szCs w:val="18"/>
          <w:lang w:val="en-US"/>
        </w:rPr>
        <w:t>.</w:t>
      </w:r>
    </w:p>
  </w:footnote>
  <w:footnote w:id="7">
    <w:p w14:paraId="442AE30D" w14:textId="29C0FD83" w:rsidR="000E35CF" w:rsidRPr="006623DD" w:rsidRDefault="000E35CF" w:rsidP="000E35CF">
      <w:pPr>
        <w:pStyle w:val="FootnoteText"/>
        <w:rPr>
          <w:rFonts w:asciiTheme="minorHAnsi" w:hAnsiTheme="minorHAnsi"/>
          <w:sz w:val="18"/>
          <w:szCs w:val="18"/>
          <w:lang w:val="en-US"/>
        </w:rPr>
      </w:pPr>
      <w:r w:rsidRPr="008046E0">
        <w:rPr>
          <w:rStyle w:val="FootnoteReference"/>
          <w:rFonts w:asciiTheme="minorHAnsi" w:hAnsiTheme="minorHAnsi"/>
          <w:sz w:val="18"/>
          <w:szCs w:val="18"/>
          <w:lang w:val="fr-CA"/>
        </w:rPr>
        <w:footnoteRef/>
      </w:r>
      <w:r w:rsidRPr="006623DD">
        <w:rPr>
          <w:rFonts w:asciiTheme="minorHAnsi" w:hAnsiTheme="minorHAnsi"/>
          <w:sz w:val="18"/>
          <w:szCs w:val="18"/>
          <w:lang w:val="en-US"/>
        </w:rPr>
        <w:t xml:space="preserve"> </w:t>
      </w:r>
      <w:proofErr w:type="spellStart"/>
      <w:r w:rsidR="00F81C0A" w:rsidRPr="006623DD">
        <w:rPr>
          <w:rFonts w:asciiTheme="minorHAnsi" w:hAnsiTheme="minorHAnsi"/>
          <w:sz w:val="18"/>
          <w:szCs w:val="18"/>
          <w:lang w:val="en-US"/>
        </w:rPr>
        <w:t>Amnistie</w:t>
      </w:r>
      <w:proofErr w:type="spellEnd"/>
      <w:r w:rsidR="00F81C0A" w:rsidRPr="006623DD">
        <w:rPr>
          <w:rFonts w:asciiTheme="minorHAnsi" w:hAnsiTheme="minorHAnsi"/>
          <w:sz w:val="18"/>
          <w:szCs w:val="18"/>
          <w:lang w:val="en-US"/>
        </w:rPr>
        <w:t xml:space="preserve"> </w:t>
      </w:r>
      <w:proofErr w:type="spellStart"/>
      <w:r w:rsidR="00F81C0A" w:rsidRPr="006623DD">
        <w:rPr>
          <w:rFonts w:asciiTheme="minorHAnsi" w:hAnsiTheme="minorHAnsi"/>
          <w:sz w:val="18"/>
          <w:szCs w:val="18"/>
          <w:lang w:val="en-US"/>
        </w:rPr>
        <w:t>internationale</w:t>
      </w:r>
      <w:proofErr w:type="spellEnd"/>
      <w:r w:rsidRPr="006623DD">
        <w:rPr>
          <w:rFonts w:asciiTheme="minorHAnsi" w:hAnsiTheme="minorHAnsi"/>
          <w:i/>
          <w:iCs/>
          <w:sz w:val="18"/>
          <w:szCs w:val="18"/>
          <w:lang w:val="en-US"/>
        </w:rPr>
        <w:t>, Submission to the UN Committee on the Elimination of Discrimination Against Women on the Occasion of the Day of General Discussion for the Elaboration of a General Recommendation</w:t>
      </w:r>
      <w:r w:rsidRPr="006623DD">
        <w:rPr>
          <w:rFonts w:asciiTheme="minorHAnsi" w:hAnsiTheme="minorHAnsi"/>
          <w:sz w:val="18"/>
          <w:szCs w:val="18"/>
          <w:lang w:val="en-US"/>
        </w:rPr>
        <w:t xml:space="preserve"> </w:t>
      </w:r>
      <w:r w:rsidR="00F81C0A" w:rsidRPr="006623DD">
        <w:rPr>
          <w:rFonts w:asciiTheme="minorHAnsi" w:hAnsiTheme="minorHAnsi"/>
          <w:sz w:val="18"/>
          <w:szCs w:val="18"/>
          <w:lang w:val="en-US"/>
        </w:rPr>
        <w:t>(</w:t>
      </w:r>
      <w:proofErr w:type="spellStart"/>
      <w:r w:rsidR="00F81C0A" w:rsidRPr="006623DD">
        <w:rPr>
          <w:rFonts w:asciiTheme="minorHAnsi" w:hAnsiTheme="minorHAnsi"/>
          <w:sz w:val="18"/>
          <w:szCs w:val="18"/>
          <w:lang w:val="en-US"/>
        </w:rPr>
        <w:t>en</w:t>
      </w:r>
      <w:proofErr w:type="spellEnd"/>
      <w:r w:rsidR="00F81C0A" w:rsidRPr="006623DD">
        <w:rPr>
          <w:rFonts w:asciiTheme="minorHAnsi" w:hAnsiTheme="minorHAnsi"/>
          <w:sz w:val="18"/>
          <w:szCs w:val="18"/>
          <w:lang w:val="en-US"/>
        </w:rPr>
        <w:t xml:space="preserve"> </w:t>
      </w:r>
      <w:proofErr w:type="spellStart"/>
      <w:r w:rsidR="00F81C0A" w:rsidRPr="006623DD">
        <w:rPr>
          <w:rFonts w:asciiTheme="minorHAnsi" w:hAnsiTheme="minorHAnsi"/>
          <w:sz w:val="18"/>
          <w:szCs w:val="18"/>
          <w:lang w:val="en-US"/>
        </w:rPr>
        <w:t>anglais</w:t>
      </w:r>
      <w:proofErr w:type="spellEnd"/>
      <w:r w:rsidR="00F81C0A" w:rsidRPr="006623DD">
        <w:rPr>
          <w:rFonts w:asciiTheme="minorHAnsi" w:hAnsiTheme="minorHAnsi"/>
          <w:sz w:val="18"/>
          <w:szCs w:val="18"/>
          <w:lang w:val="en-US"/>
        </w:rPr>
        <w:t xml:space="preserve"> </w:t>
      </w:r>
      <w:proofErr w:type="spellStart"/>
      <w:r w:rsidR="00F81C0A" w:rsidRPr="006623DD">
        <w:rPr>
          <w:rFonts w:asciiTheme="minorHAnsi" w:hAnsiTheme="minorHAnsi"/>
          <w:sz w:val="18"/>
          <w:szCs w:val="18"/>
          <w:lang w:val="en-US"/>
        </w:rPr>
        <w:t>seulement</w:t>
      </w:r>
      <w:proofErr w:type="spellEnd"/>
      <w:r w:rsidR="00F81C0A" w:rsidRPr="006623DD">
        <w:rPr>
          <w:rFonts w:asciiTheme="minorHAnsi" w:hAnsiTheme="minorHAnsi"/>
          <w:sz w:val="18"/>
          <w:szCs w:val="18"/>
          <w:lang w:val="en-US"/>
        </w:rPr>
        <w:t xml:space="preserve">) </w:t>
      </w:r>
      <w:r w:rsidRPr="006623DD">
        <w:rPr>
          <w:rFonts w:asciiTheme="minorHAnsi" w:hAnsiTheme="minorHAnsi"/>
          <w:sz w:val="18"/>
          <w:szCs w:val="18"/>
          <w:lang w:val="en-US"/>
        </w:rPr>
        <w:t>(Index</w:t>
      </w:r>
      <w:r w:rsidR="0008184B" w:rsidRPr="006623DD">
        <w:rPr>
          <w:rFonts w:asciiTheme="minorHAnsi" w:hAnsiTheme="minorHAnsi"/>
          <w:sz w:val="18"/>
          <w:szCs w:val="18"/>
          <w:lang w:val="en-US"/>
        </w:rPr>
        <w:t> </w:t>
      </w:r>
      <w:r w:rsidRPr="006623DD">
        <w:rPr>
          <w:rFonts w:asciiTheme="minorHAnsi" w:hAnsiTheme="minorHAnsi"/>
          <w:sz w:val="18"/>
          <w:szCs w:val="18"/>
          <w:lang w:val="en-US"/>
        </w:rPr>
        <w:t xml:space="preserve">: IOR 40/4313/2021), 2021, </w:t>
      </w:r>
      <w:hyperlink r:id="rId6" w:history="1">
        <w:r w:rsidRPr="006623DD">
          <w:rPr>
            <w:rStyle w:val="Hyperlink"/>
            <w:rFonts w:asciiTheme="minorHAnsi" w:hAnsiTheme="minorHAnsi"/>
            <w:sz w:val="18"/>
            <w:szCs w:val="18"/>
            <w:lang w:val="en-US"/>
          </w:rPr>
          <w:t>https://www.amnesty.org/en/wp-content/uploads/2021/07/IOR4043132021ENGLISH.pdf</w:t>
        </w:r>
      </w:hyperlink>
      <w:r w:rsidRPr="006623DD">
        <w:rPr>
          <w:rFonts w:asciiTheme="minorHAnsi" w:hAnsiTheme="minorHAnsi"/>
          <w:sz w:val="18"/>
          <w:szCs w:val="18"/>
          <w:lang w:val="en-US"/>
        </w:rPr>
        <w:t>, p. 4.</w:t>
      </w:r>
    </w:p>
  </w:footnote>
  <w:footnote w:id="8">
    <w:p w14:paraId="3C5550D3" w14:textId="4A3D1285"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F81C0A" w:rsidRPr="008046E0">
        <w:rPr>
          <w:rFonts w:asciiTheme="minorHAnsi" w:hAnsiTheme="minorHAnsi"/>
          <w:sz w:val="18"/>
          <w:szCs w:val="18"/>
          <w:lang w:val="fr-CA"/>
        </w:rPr>
        <w:t>Amnistie internationale</w:t>
      </w:r>
      <w:r w:rsidRPr="008046E0">
        <w:rPr>
          <w:rFonts w:asciiTheme="minorHAnsi" w:hAnsiTheme="minorHAnsi"/>
          <w:sz w:val="18"/>
          <w:szCs w:val="18"/>
          <w:lang w:val="fr-CA"/>
        </w:rPr>
        <w:t xml:space="preserve">, </w:t>
      </w:r>
      <w:r w:rsidRPr="008046E0">
        <w:rPr>
          <w:rFonts w:asciiTheme="minorHAnsi" w:hAnsiTheme="minorHAnsi"/>
          <w:i/>
          <w:iCs/>
          <w:sz w:val="18"/>
          <w:szCs w:val="18"/>
          <w:lang w:val="fr-CA"/>
        </w:rPr>
        <w:t>Canada</w:t>
      </w:r>
      <w:r w:rsidR="0008184B">
        <w:rPr>
          <w:rFonts w:asciiTheme="minorHAnsi" w:hAnsiTheme="minorHAnsi"/>
          <w:i/>
          <w:iCs/>
          <w:sz w:val="18"/>
          <w:szCs w:val="18"/>
          <w:lang w:val="fr-CA"/>
        </w:rPr>
        <w:t> </w:t>
      </w:r>
      <w:r w:rsidRPr="008046E0">
        <w:rPr>
          <w:rFonts w:asciiTheme="minorHAnsi" w:hAnsiTheme="minorHAnsi"/>
          <w:i/>
          <w:iCs/>
          <w:sz w:val="18"/>
          <w:szCs w:val="18"/>
          <w:lang w:val="fr-CA"/>
        </w:rPr>
        <w:t xml:space="preserve">: </w:t>
      </w:r>
      <w:r w:rsidR="00F81C0A" w:rsidRPr="008046E0">
        <w:rPr>
          <w:rFonts w:asciiTheme="minorHAnsi" w:hAnsiTheme="minorHAnsi"/>
          <w:i/>
          <w:iCs/>
          <w:sz w:val="18"/>
          <w:szCs w:val="18"/>
          <w:lang w:val="fr-CA"/>
        </w:rPr>
        <w:t>Fouillez les décharges pour ramener chez elles les dépouilles de ces femmes autochtones</w:t>
      </w:r>
      <w:r w:rsidRPr="008046E0">
        <w:rPr>
          <w:rFonts w:asciiTheme="minorHAnsi" w:hAnsiTheme="minorHAnsi"/>
          <w:sz w:val="18"/>
          <w:szCs w:val="18"/>
          <w:lang w:val="fr-CA"/>
        </w:rPr>
        <w:t xml:space="preserve">, </w:t>
      </w:r>
      <w:r w:rsidR="00F81C0A" w:rsidRPr="008046E0">
        <w:rPr>
          <w:rFonts w:asciiTheme="minorHAnsi" w:hAnsiTheme="minorHAnsi"/>
          <w:sz w:val="18"/>
          <w:szCs w:val="18"/>
          <w:lang w:val="fr-CA"/>
        </w:rPr>
        <w:t xml:space="preserve">24 août </w:t>
      </w:r>
      <w:r w:rsidRPr="008046E0">
        <w:rPr>
          <w:rFonts w:asciiTheme="minorHAnsi" w:hAnsiTheme="minorHAnsi"/>
          <w:sz w:val="18"/>
          <w:szCs w:val="18"/>
          <w:lang w:val="fr-CA"/>
        </w:rPr>
        <w:t xml:space="preserve">2023, </w:t>
      </w:r>
      <w:hyperlink r:id="rId7" w:history="1">
        <w:r w:rsidR="00F81C0A" w:rsidRPr="008046E0">
          <w:rPr>
            <w:rStyle w:val="Hyperlink"/>
            <w:rFonts w:asciiTheme="minorHAnsi" w:hAnsiTheme="minorHAnsi"/>
            <w:sz w:val="18"/>
            <w:szCs w:val="18"/>
            <w:lang w:val="fr-CA"/>
          </w:rPr>
          <w:t>https://amnistie.ca/sinformer/2023/canada/canada-fouillez-les-decharges-pour-ramener-chez-elles-les-depouilles-de-ces</w:t>
        </w:r>
      </w:hyperlink>
      <w:r w:rsidR="00F81C0A" w:rsidRPr="008046E0">
        <w:rPr>
          <w:rFonts w:asciiTheme="minorHAnsi" w:hAnsiTheme="minorHAnsi"/>
          <w:sz w:val="18"/>
          <w:szCs w:val="18"/>
          <w:lang w:val="fr-CA"/>
        </w:rPr>
        <w:t xml:space="preserve">  </w:t>
      </w:r>
    </w:p>
  </w:footnote>
  <w:footnote w:id="9">
    <w:p w14:paraId="300A8618" w14:textId="23FC4293"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145E9A" w:rsidRPr="008046E0">
        <w:rPr>
          <w:rFonts w:asciiTheme="minorHAnsi" w:hAnsiTheme="minorHAnsi"/>
          <w:sz w:val="18"/>
          <w:szCs w:val="18"/>
          <w:lang w:val="fr-CA"/>
        </w:rPr>
        <w:t xml:space="preserve">Parlement du </w:t>
      </w:r>
      <w:r w:rsidRPr="008046E0">
        <w:rPr>
          <w:rFonts w:asciiTheme="minorHAnsi" w:hAnsiTheme="minorHAnsi"/>
          <w:sz w:val="18"/>
          <w:szCs w:val="18"/>
          <w:lang w:val="fr-CA"/>
        </w:rPr>
        <w:t>Canada</w:t>
      </w:r>
      <w:r w:rsidR="0008184B">
        <w:rPr>
          <w:rFonts w:asciiTheme="minorHAnsi" w:hAnsiTheme="minorHAnsi"/>
          <w:sz w:val="18"/>
          <w:szCs w:val="18"/>
          <w:lang w:val="fr-CA"/>
        </w:rPr>
        <w:t> </w:t>
      </w:r>
      <w:r w:rsidRPr="008046E0">
        <w:rPr>
          <w:rFonts w:asciiTheme="minorHAnsi" w:hAnsiTheme="minorHAnsi"/>
          <w:sz w:val="18"/>
          <w:szCs w:val="18"/>
          <w:lang w:val="fr-CA"/>
        </w:rPr>
        <w:t xml:space="preserve">: </w:t>
      </w:r>
      <w:r w:rsidR="00145E9A" w:rsidRPr="008046E0">
        <w:rPr>
          <w:rFonts w:asciiTheme="minorHAnsi" w:hAnsiTheme="minorHAnsi"/>
          <w:sz w:val="18"/>
          <w:szCs w:val="18"/>
          <w:lang w:val="fr-CA"/>
        </w:rPr>
        <w:t xml:space="preserve">Comité permanent de la condition féminine (FEWO), Mémoire présenté dans le cadre de l’étude sur la mise en œuvre d’une alerte robe rouge au Canada, 18 avril </w:t>
      </w:r>
      <w:r w:rsidRPr="008046E0">
        <w:rPr>
          <w:rFonts w:asciiTheme="minorHAnsi" w:hAnsiTheme="minorHAnsi"/>
          <w:sz w:val="18"/>
          <w:szCs w:val="18"/>
          <w:lang w:val="fr-CA"/>
        </w:rPr>
        <w:t xml:space="preserve">2024, </w:t>
      </w:r>
      <w:hyperlink r:id="rId8" w:history="1">
        <w:r w:rsidR="00145E9A" w:rsidRPr="008046E0">
          <w:rPr>
            <w:rStyle w:val="Hyperlink"/>
            <w:rFonts w:asciiTheme="minorHAnsi" w:hAnsiTheme="minorHAnsi"/>
            <w:sz w:val="18"/>
            <w:szCs w:val="18"/>
            <w:lang w:val="fr-CA"/>
          </w:rPr>
          <w:t>https://www.ourcommons.ca/Content/Committee/441/FEWO/Brief/BR13049713/br-external/AmnestyInternationalCanada-067-240419-012-f.pdf</w:t>
        </w:r>
      </w:hyperlink>
      <w:r w:rsidR="00145E9A" w:rsidRPr="008046E0">
        <w:rPr>
          <w:rFonts w:asciiTheme="minorHAnsi" w:hAnsiTheme="minorHAnsi"/>
          <w:sz w:val="18"/>
          <w:szCs w:val="18"/>
          <w:lang w:val="fr-CA"/>
        </w:rPr>
        <w:t xml:space="preserve"> </w:t>
      </w:r>
    </w:p>
  </w:footnote>
  <w:footnote w:id="10">
    <w:p w14:paraId="5001F559" w14:textId="1F92B51B"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3B0696" w:rsidRPr="008046E0">
        <w:rPr>
          <w:rFonts w:asciiTheme="minorHAnsi" w:hAnsiTheme="minorHAnsi"/>
          <w:sz w:val="18"/>
          <w:szCs w:val="18"/>
          <w:lang w:val="fr-CA"/>
        </w:rPr>
        <w:t xml:space="preserve">Observatoire canadien du </w:t>
      </w:r>
      <w:proofErr w:type="spellStart"/>
      <w:r w:rsidR="003B0696" w:rsidRPr="008046E0">
        <w:rPr>
          <w:rFonts w:asciiTheme="minorHAnsi" w:hAnsiTheme="minorHAnsi"/>
          <w:sz w:val="18"/>
          <w:szCs w:val="18"/>
          <w:lang w:val="fr-CA"/>
        </w:rPr>
        <w:t>fémicide</w:t>
      </w:r>
      <w:proofErr w:type="spellEnd"/>
      <w:r w:rsidR="003B0696" w:rsidRPr="008046E0">
        <w:rPr>
          <w:rFonts w:asciiTheme="minorHAnsi" w:hAnsiTheme="minorHAnsi"/>
          <w:sz w:val="18"/>
          <w:szCs w:val="18"/>
          <w:lang w:val="fr-CA"/>
        </w:rPr>
        <w:t xml:space="preserve"> pour la justice et la responsabilisation</w:t>
      </w:r>
      <w:r w:rsidRPr="008046E0">
        <w:rPr>
          <w:rFonts w:asciiTheme="minorHAnsi" w:hAnsiTheme="minorHAnsi"/>
          <w:i/>
          <w:iCs/>
          <w:sz w:val="18"/>
          <w:szCs w:val="18"/>
          <w:lang w:val="fr-CA"/>
        </w:rPr>
        <w:t xml:space="preserve">, </w:t>
      </w:r>
      <w:r w:rsidR="003B0696" w:rsidRPr="008046E0">
        <w:rPr>
          <w:rFonts w:asciiTheme="minorHAnsi" w:hAnsiTheme="minorHAnsi"/>
          <w:i/>
          <w:iCs/>
          <w:sz w:val="18"/>
          <w:szCs w:val="18"/>
          <w:lang w:val="fr-CA"/>
        </w:rPr>
        <w:t>#Cestunfémicide</w:t>
      </w:r>
      <w:r w:rsidR="0008184B">
        <w:rPr>
          <w:rFonts w:asciiTheme="minorHAnsi" w:hAnsiTheme="minorHAnsi"/>
          <w:i/>
          <w:iCs/>
          <w:sz w:val="18"/>
          <w:szCs w:val="18"/>
          <w:lang w:val="fr-CA"/>
        </w:rPr>
        <w:t> </w:t>
      </w:r>
      <w:r w:rsidR="003B0696" w:rsidRPr="008046E0">
        <w:rPr>
          <w:rFonts w:asciiTheme="minorHAnsi" w:hAnsiTheme="minorHAnsi"/>
          <w:i/>
          <w:iCs/>
          <w:sz w:val="18"/>
          <w:szCs w:val="18"/>
          <w:lang w:val="fr-CA"/>
        </w:rPr>
        <w:t>: Comprendre les meurtres de femmes et de filles liés au se</w:t>
      </w:r>
      <w:r w:rsidR="00A75181" w:rsidRPr="008046E0">
        <w:rPr>
          <w:rFonts w:asciiTheme="minorHAnsi" w:hAnsiTheme="minorHAnsi"/>
          <w:i/>
          <w:iCs/>
          <w:sz w:val="18"/>
          <w:szCs w:val="18"/>
          <w:lang w:val="fr-CA"/>
        </w:rPr>
        <w:t>x</w:t>
      </w:r>
      <w:r w:rsidR="003B0696" w:rsidRPr="008046E0">
        <w:rPr>
          <w:rFonts w:asciiTheme="minorHAnsi" w:hAnsiTheme="minorHAnsi"/>
          <w:i/>
          <w:iCs/>
          <w:sz w:val="18"/>
          <w:szCs w:val="18"/>
          <w:lang w:val="fr-CA"/>
        </w:rPr>
        <w:t xml:space="preserve">e </w:t>
      </w:r>
      <w:r w:rsidR="00A75181" w:rsidRPr="008046E0">
        <w:rPr>
          <w:rFonts w:asciiTheme="minorHAnsi" w:hAnsiTheme="minorHAnsi"/>
          <w:i/>
          <w:iCs/>
          <w:sz w:val="18"/>
          <w:szCs w:val="18"/>
          <w:lang w:val="fr-CA"/>
        </w:rPr>
        <w:t>et</w:t>
      </w:r>
      <w:r w:rsidR="003B0696" w:rsidRPr="008046E0">
        <w:rPr>
          <w:rFonts w:asciiTheme="minorHAnsi" w:hAnsiTheme="minorHAnsi"/>
          <w:i/>
          <w:iCs/>
          <w:sz w:val="18"/>
          <w:szCs w:val="18"/>
          <w:lang w:val="fr-CA"/>
        </w:rPr>
        <w:t xml:space="preserve"> au genre au Canada de 2018 à 2022</w:t>
      </w:r>
      <w:r w:rsidRPr="008046E0">
        <w:rPr>
          <w:rFonts w:asciiTheme="minorHAnsi" w:hAnsiTheme="minorHAnsi"/>
          <w:sz w:val="18"/>
          <w:szCs w:val="18"/>
          <w:lang w:val="fr-CA"/>
        </w:rPr>
        <w:t xml:space="preserve">, 2023, </w:t>
      </w:r>
      <w:hyperlink r:id="rId9" w:history="1">
        <w:r w:rsidR="003B0696" w:rsidRPr="008046E0">
          <w:rPr>
            <w:rStyle w:val="Hyperlink"/>
            <w:rFonts w:asciiTheme="minorHAnsi" w:hAnsiTheme="minorHAnsi"/>
            <w:sz w:val="18"/>
            <w:szCs w:val="18"/>
            <w:lang w:val="fr-CA"/>
          </w:rPr>
          <w:t>https://femicideincanada.ca/cestunf%C3%A9micide2018-2022.pdf</w:t>
        </w:r>
      </w:hyperlink>
      <w:r w:rsidR="003B0696" w:rsidRPr="008046E0">
        <w:rPr>
          <w:rFonts w:asciiTheme="minorHAnsi" w:hAnsiTheme="minorHAnsi"/>
          <w:sz w:val="18"/>
          <w:szCs w:val="18"/>
          <w:lang w:val="fr-CA"/>
        </w:rPr>
        <w:t>, p. 5</w:t>
      </w:r>
      <w:r w:rsidR="003B0696" w:rsidRPr="008046E0">
        <w:rPr>
          <w:lang w:val="fr-CA"/>
        </w:rPr>
        <w:t>.</w:t>
      </w:r>
    </w:p>
  </w:footnote>
  <w:footnote w:id="11">
    <w:p w14:paraId="762E43D3" w14:textId="48F9041B"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891551" w:rsidRPr="008046E0">
        <w:rPr>
          <w:rFonts w:asciiTheme="minorHAnsi" w:hAnsiTheme="minorHAnsi"/>
          <w:sz w:val="18"/>
          <w:szCs w:val="18"/>
          <w:lang w:val="fr-CA"/>
        </w:rPr>
        <w:t xml:space="preserve">Assemblée législative de l’Ontario, </w:t>
      </w:r>
      <w:r w:rsidR="00047C35" w:rsidRPr="008046E0">
        <w:rPr>
          <w:rFonts w:asciiTheme="minorHAnsi" w:hAnsiTheme="minorHAnsi"/>
          <w:sz w:val="18"/>
          <w:szCs w:val="18"/>
          <w:lang w:val="fr-CA"/>
        </w:rPr>
        <w:t xml:space="preserve">Projet de loi 173, </w:t>
      </w:r>
      <w:bookmarkStart w:id="4" w:name="_Hlk176964006"/>
      <w:r w:rsidR="00047C35" w:rsidRPr="008046E0">
        <w:rPr>
          <w:rFonts w:asciiTheme="minorHAnsi" w:hAnsiTheme="minorHAnsi"/>
          <w:i/>
          <w:iCs/>
          <w:sz w:val="18"/>
          <w:szCs w:val="18"/>
          <w:lang w:val="fr-CA"/>
        </w:rPr>
        <w:t>Loi de 2024 sur l’épidémie de violence entre partenaires intimes</w:t>
      </w:r>
      <w:bookmarkEnd w:id="4"/>
      <w:r w:rsidRPr="008046E0">
        <w:rPr>
          <w:rFonts w:asciiTheme="minorHAnsi" w:hAnsiTheme="minorHAnsi"/>
          <w:sz w:val="18"/>
          <w:szCs w:val="18"/>
          <w:lang w:val="fr-CA"/>
        </w:rPr>
        <w:t xml:space="preserve">, </w:t>
      </w:r>
      <w:hyperlink r:id="rId10" w:history="1">
        <w:r w:rsidR="00047C35" w:rsidRPr="008046E0">
          <w:rPr>
            <w:rStyle w:val="Hyperlink"/>
            <w:rFonts w:asciiTheme="minorHAnsi" w:hAnsiTheme="minorHAnsi"/>
            <w:sz w:val="18"/>
            <w:szCs w:val="18"/>
            <w:lang w:val="fr-CA"/>
          </w:rPr>
          <w:t>https://www.ola.org/fr/affaires-legislatives/projets-loi/legislature-43/session-1/projet-loi-173</w:t>
        </w:r>
      </w:hyperlink>
      <w:r w:rsidR="00047C35" w:rsidRPr="008046E0">
        <w:rPr>
          <w:rFonts w:asciiTheme="minorHAnsi" w:hAnsiTheme="minorHAnsi"/>
          <w:sz w:val="18"/>
          <w:szCs w:val="18"/>
          <w:lang w:val="fr-CA"/>
        </w:rPr>
        <w:t xml:space="preserve">  </w:t>
      </w:r>
    </w:p>
  </w:footnote>
  <w:footnote w:id="12">
    <w:p w14:paraId="08B7A346" w14:textId="1340EC36" w:rsidR="000E35CF" w:rsidRPr="008046E0" w:rsidRDefault="000E35CF" w:rsidP="000E35CF">
      <w:pPr>
        <w:pStyle w:val="FootnoteText"/>
        <w:rPr>
          <w:rStyle w:val="Hyperlink"/>
          <w:rFonts w:asciiTheme="minorHAnsi" w:eastAsiaTheme="minorEastAsia" w:hAnsiTheme="minorHAnsi"/>
          <w:color w:val="000000" w:themeColor="text1"/>
          <w:sz w:val="18"/>
          <w:szCs w:val="18"/>
          <w:lang w:val="fr-CA"/>
        </w:rPr>
      </w:pPr>
      <w:r w:rsidRPr="008046E0">
        <w:rPr>
          <w:rStyle w:val="FootnoteReference"/>
          <w:rFonts w:asciiTheme="minorHAnsi" w:hAnsiTheme="minorHAnsi"/>
          <w:lang w:val="fr-CA"/>
        </w:rPr>
        <w:footnoteRef/>
      </w:r>
      <w:r w:rsidRPr="008046E0">
        <w:rPr>
          <w:rFonts w:asciiTheme="minorHAnsi" w:eastAsiaTheme="minorEastAsia" w:hAnsiTheme="minorHAnsi"/>
          <w:sz w:val="18"/>
          <w:szCs w:val="18"/>
          <w:lang w:val="fr-CA"/>
        </w:rPr>
        <w:t xml:space="preserve"> </w:t>
      </w:r>
      <w:r w:rsidR="00766D99" w:rsidRPr="008046E0">
        <w:rPr>
          <w:rFonts w:asciiTheme="minorHAnsi" w:eastAsiaTheme="minorEastAsia" w:hAnsiTheme="minorHAnsi" w:cstheme="minorBidi"/>
          <w:sz w:val="18"/>
          <w:szCs w:val="18"/>
          <w:lang w:val="fr-CA"/>
        </w:rPr>
        <w:t>Enquête nationale sur les femmes et les filles autochtones disparues et assassinées</w:t>
      </w:r>
      <w:r w:rsidRPr="008046E0">
        <w:rPr>
          <w:rFonts w:asciiTheme="minorHAnsi" w:eastAsiaTheme="minorEastAsia" w:hAnsiTheme="minorHAnsi" w:cstheme="minorBidi"/>
          <w:sz w:val="18"/>
          <w:szCs w:val="18"/>
          <w:lang w:val="fr-CA"/>
        </w:rPr>
        <w:t xml:space="preserve">, </w:t>
      </w:r>
      <w:r w:rsidR="00766D99" w:rsidRPr="008046E0">
        <w:rPr>
          <w:rFonts w:asciiTheme="minorHAnsi" w:eastAsiaTheme="minorEastAsia" w:hAnsiTheme="minorHAnsi" w:cstheme="minorBidi"/>
          <w:i/>
          <w:iCs/>
          <w:sz w:val="18"/>
          <w:szCs w:val="18"/>
          <w:lang w:val="fr-CA"/>
        </w:rPr>
        <w:t>Réclamer notre pouvoir et notre place</w:t>
      </w:r>
      <w:r w:rsidR="0008184B">
        <w:rPr>
          <w:rFonts w:asciiTheme="minorHAnsi" w:eastAsiaTheme="minorEastAsia" w:hAnsiTheme="minorHAnsi" w:cstheme="minorBidi"/>
          <w:i/>
          <w:iCs/>
          <w:sz w:val="18"/>
          <w:szCs w:val="18"/>
          <w:lang w:val="fr-CA"/>
        </w:rPr>
        <w:t> </w:t>
      </w:r>
      <w:r w:rsidR="00766D99" w:rsidRPr="008046E0">
        <w:rPr>
          <w:rFonts w:asciiTheme="minorHAnsi" w:eastAsiaTheme="minorEastAsia" w:hAnsiTheme="minorHAnsi" w:cstheme="minorBidi"/>
          <w:i/>
          <w:iCs/>
          <w:sz w:val="18"/>
          <w:szCs w:val="18"/>
          <w:lang w:val="fr-CA"/>
        </w:rPr>
        <w:t>: le rapport final de l’Enquête nationale sur les femmes et les filles autochtones disparues et assassinées</w:t>
      </w:r>
      <w:r w:rsidRPr="008046E0">
        <w:rPr>
          <w:rFonts w:asciiTheme="minorHAnsi" w:eastAsiaTheme="minorEastAsia" w:hAnsiTheme="minorHAnsi" w:cstheme="minorBidi"/>
          <w:sz w:val="18"/>
          <w:szCs w:val="18"/>
          <w:lang w:val="fr-CA"/>
        </w:rPr>
        <w:t xml:space="preserve">, 2019, </w:t>
      </w:r>
      <w:hyperlink r:id="rId11" w:history="1">
        <w:r w:rsidR="00FC3103" w:rsidRPr="008046E0">
          <w:rPr>
            <w:rStyle w:val="Hyperlink"/>
            <w:rFonts w:asciiTheme="minorHAnsi" w:eastAsiaTheme="minorEastAsia" w:hAnsiTheme="minorHAnsi" w:cstheme="minorBidi"/>
            <w:sz w:val="18"/>
            <w:szCs w:val="18"/>
            <w:lang w:val="fr-CA"/>
          </w:rPr>
          <w:t>https://www.mmiwg-ffada.ca/fr/final-report/</w:t>
        </w:r>
      </w:hyperlink>
      <w:r w:rsidRPr="008046E0">
        <w:rPr>
          <w:rFonts w:asciiTheme="minorHAnsi" w:eastAsiaTheme="minorEastAsia" w:hAnsiTheme="minorHAnsi" w:cstheme="minorBidi"/>
          <w:sz w:val="18"/>
          <w:szCs w:val="18"/>
          <w:lang w:val="fr-CA"/>
        </w:rPr>
        <w:t xml:space="preserve">; </w:t>
      </w:r>
      <w:r w:rsidR="007E03F6" w:rsidRPr="008046E0">
        <w:rPr>
          <w:rFonts w:asciiTheme="minorHAnsi" w:eastAsiaTheme="minorEastAsia" w:hAnsiTheme="minorHAnsi" w:cstheme="minorBidi"/>
          <w:sz w:val="18"/>
          <w:szCs w:val="18"/>
          <w:lang w:val="fr-CA"/>
        </w:rPr>
        <w:t xml:space="preserve">Observatoire canadien du </w:t>
      </w:r>
      <w:proofErr w:type="spellStart"/>
      <w:r w:rsidR="007E03F6" w:rsidRPr="008046E0">
        <w:rPr>
          <w:rFonts w:asciiTheme="minorHAnsi" w:eastAsiaTheme="minorEastAsia" w:hAnsiTheme="minorHAnsi" w:cstheme="minorBidi"/>
          <w:sz w:val="18"/>
          <w:szCs w:val="18"/>
          <w:lang w:val="fr-CA"/>
        </w:rPr>
        <w:t>fémicide</w:t>
      </w:r>
      <w:proofErr w:type="spellEnd"/>
      <w:r w:rsidR="007E03F6" w:rsidRPr="008046E0">
        <w:rPr>
          <w:rFonts w:asciiTheme="minorHAnsi" w:eastAsiaTheme="minorEastAsia" w:hAnsiTheme="minorHAnsi" w:cstheme="minorBidi"/>
          <w:sz w:val="18"/>
          <w:szCs w:val="18"/>
          <w:lang w:val="fr-CA"/>
        </w:rPr>
        <w:t xml:space="preserve"> pour la justice et la responsabilisation, #Cestunfémicide: Comprendre les meurtres de femmes et de filles liés au sexe et au genre au Canada de 2018 à 2022, 2023, </w:t>
      </w:r>
      <w:hyperlink r:id="rId12" w:history="1">
        <w:r w:rsidR="007E03F6" w:rsidRPr="008046E0">
          <w:rPr>
            <w:rStyle w:val="Hyperlink"/>
            <w:rFonts w:asciiTheme="minorHAnsi" w:hAnsiTheme="minorHAnsi"/>
            <w:sz w:val="18"/>
            <w:szCs w:val="18"/>
            <w:lang w:val="fr-CA"/>
          </w:rPr>
          <w:t>https://femicideincanada.ca/cestunf%C3%A9micide2018-2022.pdf</w:t>
        </w:r>
      </w:hyperlink>
      <w:r w:rsidRPr="008046E0">
        <w:rPr>
          <w:rFonts w:asciiTheme="minorHAnsi" w:eastAsiaTheme="minorEastAsia" w:hAnsiTheme="minorHAnsi" w:cstheme="minorBidi"/>
          <w:sz w:val="18"/>
          <w:szCs w:val="18"/>
          <w:lang w:val="fr-CA"/>
        </w:rPr>
        <w:t xml:space="preserve">. </w:t>
      </w:r>
    </w:p>
  </w:footnote>
  <w:footnote w:id="13">
    <w:p w14:paraId="19F64066" w14:textId="7897CE2B" w:rsidR="000E35CF" w:rsidRPr="008046E0" w:rsidRDefault="000E35CF" w:rsidP="000E35CF">
      <w:pPr>
        <w:pStyle w:val="FootnoteText"/>
        <w:rPr>
          <w:rFonts w:asciiTheme="minorHAnsi" w:hAnsiTheme="minorHAnsi"/>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Statisti</w:t>
      </w:r>
      <w:r w:rsidR="003F44DC" w:rsidRPr="008046E0">
        <w:rPr>
          <w:rFonts w:asciiTheme="minorHAnsi" w:hAnsiTheme="minorHAnsi"/>
          <w:sz w:val="18"/>
          <w:szCs w:val="18"/>
          <w:lang w:val="fr-CA"/>
        </w:rPr>
        <w:t>que</w:t>
      </w:r>
      <w:r w:rsidRPr="008046E0">
        <w:rPr>
          <w:rFonts w:asciiTheme="minorHAnsi" w:hAnsiTheme="minorHAnsi"/>
          <w:sz w:val="18"/>
          <w:szCs w:val="18"/>
          <w:lang w:val="fr-CA"/>
        </w:rPr>
        <w:t xml:space="preserve"> Canada, </w:t>
      </w:r>
      <w:r w:rsidR="003F44DC" w:rsidRPr="008046E0">
        <w:rPr>
          <w:rFonts w:asciiTheme="minorHAnsi" w:hAnsiTheme="minorHAnsi"/>
          <w:sz w:val="18"/>
          <w:szCs w:val="18"/>
          <w:lang w:val="fr-CA"/>
        </w:rPr>
        <w:t>«</w:t>
      </w:r>
      <w:r w:rsidR="0008184B">
        <w:rPr>
          <w:rFonts w:asciiTheme="minorHAnsi" w:hAnsiTheme="minorHAnsi"/>
          <w:sz w:val="18"/>
          <w:szCs w:val="18"/>
          <w:lang w:val="fr-CA"/>
        </w:rPr>
        <w:t> </w:t>
      </w:r>
      <w:r w:rsidR="003F44DC" w:rsidRPr="008046E0">
        <w:rPr>
          <w:rFonts w:asciiTheme="minorHAnsi" w:hAnsiTheme="minorHAnsi"/>
          <w:sz w:val="18"/>
          <w:szCs w:val="18"/>
          <w:lang w:val="fr-CA"/>
        </w:rPr>
        <w:t>Statistiques sur les crimes déclarés par la police au Canada, 2023 »</w:t>
      </w:r>
      <w:r w:rsidRPr="008046E0">
        <w:rPr>
          <w:rFonts w:asciiTheme="minorHAnsi" w:hAnsiTheme="minorHAnsi"/>
          <w:sz w:val="18"/>
          <w:szCs w:val="18"/>
          <w:lang w:val="fr-CA"/>
        </w:rPr>
        <w:t xml:space="preserve">, </w:t>
      </w:r>
      <w:hyperlink r:id="rId13" w:history="1">
        <w:r w:rsidR="003F44DC" w:rsidRPr="008046E0">
          <w:rPr>
            <w:rStyle w:val="Hyperlink"/>
            <w:rFonts w:asciiTheme="minorHAnsi" w:hAnsiTheme="minorHAnsi"/>
            <w:sz w:val="18"/>
            <w:szCs w:val="18"/>
            <w:lang w:val="fr-CA"/>
          </w:rPr>
          <w:t>https://www150.statcan.gc.ca/n1/daily-quotidien/240725/dq240725b-fra.htm</w:t>
        </w:r>
      </w:hyperlink>
    </w:p>
  </w:footnote>
  <w:footnote w:id="14">
    <w:p w14:paraId="0E769A9D" w14:textId="10F80614" w:rsidR="000E35CF" w:rsidRPr="008046E0" w:rsidRDefault="000E35CF" w:rsidP="000E35CF">
      <w:pPr>
        <w:pStyle w:val="Heading1"/>
        <w:spacing w:before="0"/>
        <w:rPr>
          <w:rFonts w:asciiTheme="minorHAnsi" w:eastAsiaTheme="minorEastAsia" w:hAnsiTheme="minorHAnsi" w:cstheme="minorBidi"/>
          <w:color w:val="000000" w:themeColor="text1"/>
          <w:sz w:val="18"/>
          <w:szCs w:val="18"/>
          <w:lang w:val="fr-CA"/>
        </w:rPr>
      </w:pPr>
      <w:r w:rsidRPr="008046E0">
        <w:rPr>
          <w:rStyle w:val="FootnoteReference"/>
          <w:rFonts w:asciiTheme="minorHAnsi" w:hAnsiTheme="minorHAnsi"/>
          <w:bCs/>
          <w:color w:val="000000" w:themeColor="text1"/>
          <w:sz w:val="18"/>
          <w:szCs w:val="18"/>
          <w:lang w:val="fr-CA"/>
        </w:rPr>
        <w:footnoteRef/>
      </w:r>
      <w:r w:rsidRPr="008046E0">
        <w:rPr>
          <w:rFonts w:asciiTheme="minorHAnsi" w:hAnsiTheme="minorHAnsi"/>
          <w:color w:val="000000" w:themeColor="text1"/>
          <w:sz w:val="18"/>
          <w:szCs w:val="18"/>
          <w:lang w:val="fr-CA"/>
        </w:rPr>
        <w:t xml:space="preserve"> </w:t>
      </w:r>
      <w:r w:rsidR="001423F0" w:rsidRPr="008046E0">
        <w:rPr>
          <w:rFonts w:asciiTheme="minorHAnsi" w:hAnsiTheme="minorHAnsi"/>
          <w:color w:val="auto"/>
          <w:sz w:val="18"/>
          <w:szCs w:val="18"/>
          <w:lang w:val="fr-CA"/>
        </w:rPr>
        <w:t xml:space="preserve">« Les déclarations de Pierre </w:t>
      </w:r>
      <w:proofErr w:type="spellStart"/>
      <w:r w:rsidR="001423F0" w:rsidRPr="008046E0">
        <w:rPr>
          <w:rFonts w:asciiTheme="minorHAnsi" w:hAnsiTheme="minorHAnsi"/>
          <w:color w:val="auto"/>
          <w:sz w:val="18"/>
          <w:szCs w:val="18"/>
          <w:lang w:val="fr-CA"/>
        </w:rPr>
        <w:t>Poilièvre</w:t>
      </w:r>
      <w:proofErr w:type="spellEnd"/>
      <w:r w:rsidR="001423F0" w:rsidRPr="008046E0">
        <w:rPr>
          <w:rFonts w:asciiTheme="minorHAnsi" w:hAnsiTheme="minorHAnsi"/>
          <w:color w:val="auto"/>
          <w:sz w:val="18"/>
          <w:szCs w:val="18"/>
          <w:lang w:val="fr-CA"/>
        </w:rPr>
        <w:t xml:space="preserve"> au sujet des femmes transgenres sont une Distraction dangereuse », selon Amnistie internationale Canada</w:t>
      </w:r>
      <w:r w:rsidR="001423F0" w:rsidRPr="008046E0">
        <w:rPr>
          <w:rFonts w:asciiTheme="minorHAnsi" w:eastAsiaTheme="minorEastAsia" w:hAnsiTheme="minorHAnsi" w:cstheme="minorBidi"/>
          <w:color w:val="auto"/>
          <w:sz w:val="18"/>
          <w:szCs w:val="18"/>
          <w:lang w:val="fr-CA"/>
        </w:rPr>
        <w:t>, 26 février</w:t>
      </w:r>
      <w:r w:rsidR="001423F0" w:rsidRPr="008046E0">
        <w:rPr>
          <w:rFonts w:asciiTheme="minorHAnsi" w:eastAsiaTheme="minorEastAsia" w:hAnsiTheme="minorHAnsi" w:cstheme="minorBidi"/>
          <w:color w:val="000000" w:themeColor="text1"/>
          <w:sz w:val="18"/>
          <w:szCs w:val="18"/>
          <w:lang w:val="fr-CA"/>
        </w:rPr>
        <w:t xml:space="preserve"> </w:t>
      </w:r>
      <w:r w:rsidRPr="008046E0">
        <w:rPr>
          <w:rFonts w:asciiTheme="minorHAnsi" w:eastAsiaTheme="minorEastAsia" w:hAnsiTheme="minorHAnsi" w:cstheme="minorBidi"/>
          <w:color w:val="000000" w:themeColor="text1"/>
          <w:sz w:val="18"/>
          <w:szCs w:val="18"/>
          <w:lang w:val="fr-CA"/>
        </w:rPr>
        <w:t xml:space="preserve">2024, </w:t>
      </w:r>
      <w:hyperlink r:id="rId14" w:history="1">
        <w:r w:rsidR="001423F0" w:rsidRPr="008046E0">
          <w:rPr>
            <w:rStyle w:val="Hyperlink"/>
            <w:rFonts w:asciiTheme="minorHAnsi" w:eastAsiaTheme="minorEastAsia" w:hAnsiTheme="minorHAnsi" w:cstheme="minorBidi"/>
            <w:sz w:val="18"/>
            <w:szCs w:val="18"/>
            <w:lang w:val="fr-CA"/>
          </w:rPr>
          <w:t>https://amnistie.ca/sinformer/2024/canada/les-declarations-de-pierre-poilievre-au-sujet-des-femmes-transgenres-sont-une</w:t>
        </w:r>
      </w:hyperlink>
      <w:r w:rsidR="001423F0" w:rsidRPr="008046E0">
        <w:rPr>
          <w:rFonts w:asciiTheme="minorHAnsi" w:eastAsiaTheme="minorEastAsia" w:hAnsiTheme="minorHAnsi" w:cstheme="minorBidi"/>
          <w:color w:val="000000" w:themeColor="text1"/>
          <w:sz w:val="18"/>
          <w:szCs w:val="18"/>
          <w:lang w:val="fr-CA"/>
        </w:rPr>
        <w:t>.</w:t>
      </w:r>
      <w:r w:rsidR="001423F0" w:rsidRPr="008046E0">
        <w:rPr>
          <w:lang w:val="fr-CA"/>
        </w:rPr>
        <w:t xml:space="preserve"> </w:t>
      </w:r>
    </w:p>
  </w:footnote>
  <w:footnote w:id="15">
    <w:p w14:paraId="771620D2" w14:textId="1948D895"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Saskatchewan, </w:t>
      </w:r>
      <w:r w:rsidR="001423F0" w:rsidRPr="008046E0">
        <w:rPr>
          <w:rFonts w:asciiTheme="minorHAnsi" w:hAnsiTheme="minorHAnsi"/>
          <w:sz w:val="18"/>
          <w:szCs w:val="18"/>
          <w:lang w:val="fr-CA"/>
        </w:rPr>
        <w:t>Loi 137</w:t>
      </w:r>
      <w:r w:rsidRPr="008046E0">
        <w:rPr>
          <w:rFonts w:asciiTheme="minorHAnsi" w:hAnsiTheme="minorHAnsi"/>
          <w:sz w:val="18"/>
          <w:szCs w:val="18"/>
          <w:lang w:val="fr-CA"/>
        </w:rPr>
        <w:t xml:space="preserve">, </w:t>
      </w:r>
      <w:r w:rsidR="001423F0" w:rsidRPr="008046E0">
        <w:rPr>
          <w:rFonts w:asciiTheme="minorHAnsi" w:hAnsiTheme="minorHAnsi"/>
          <w:sz w:val="18"/>
          <w:szCs w:val="18"/>
          <w:lang w:val="fr-CA"/>
        </w:rPr>
        <w:t>Loi modificative de 2023 sur l</w:t>
      </w:r>
      <w:r w:rsidR="0008184B">
        <w:rPr>
          <w:rFonts w:asciiTheme="minorHAnsi" w:hAnsiTheme="minorHAnsi"/>
          <w:sz w:val="18"/>
          <w:szCs w:val="18"/>
          <w:lang w:val="fr-CA"/>
        </w:rPr>
        <w:t>’</w:t>
      </w:r>
      <w:r w:rsidR="001423F0" w:rsidRPr="008046E0">
        <w:rPr>
          <w:rFonts w:asciiTheme="minorHAnsi" w:hAnsiTheme="minorHAnsi"/>
          <w:sz w:val="18"/>
          <w:szCs w:val="18"/>
          <w:lang w:val="fr-CA"/>
        </w:rPr>
        <w:t>éducation (Déclaration des droits des parents)</w:t>
      </w:r>
      <w:r w:rsidRPr="008046E0">
        <w:rPr>
          <w:rFonts w:asciiTheme="minorHAnsi" w:hAnsiTheme="minorHAnsi"/>
          <w:sz w:val="18"/>
          <w:szCs w:val="18"/>
          <w:lang w:val="fr-CA"/>
        </w:rPr>
        <w:t xml:space="preserve">, </w:t>
      </w:r>
      <w:r w:rsidR="001423F0" w:rsidRPr="008046E0">
        <w:rPr>
          <w:rFonts w:asciiTheme="minorHAnsi" w:hAnsiTheme="minorHAnsi"/>
          <w:sz w:val="18"/>
          <w:szCs w:val="18"/>
          <w:lang w:val="fr-CA"/>
        </w:rPr>
        <w:t>LS 2023, c 46</w:t>
      </w:r>
      <w:r w:rsidRPr="008046E0">
        <w:rPr>
          <w:rFonts w:asciiTheme="minorHAnsi" w:hAnsiTheme="minorHAnsi"/>
          <w:sz w:val="18"/>
          <w:szCs w:val="18"/>
          <w:lang w:val="fr-CA"/>
        </w:rPr>
        <w:t>;</w:t>
      </w:r>
    </w:p>
    <w:p w14:paraId="26F60370" w14:textId="619A723F" w:rsidR="000E35CF" w:rsidRPr="008046E0" w:rsidRDefault="001423F0" w:rsidP="000E35CF">
      <w:pPr>
        <w:pStyle w:val="FootnoteText"/>
        <w:rPr>
          <w:rFonts w:asciiTheme="minorHAnsi" w:hAnsiTheme="minorHAnsi"/>
          <w:sz w:val="18"/>
          <w:szCs w:val="18"/>
          <w:lang w:val="fr-CA"/>
        </w:rPr>
      </w:pPr>
      <w:r w:rsidRPr="008046E0">
        <w:rPr>
          <w:rFonts w:asciiTheme="minorHAnsi" w:hAnsiTheme="minorHAnsi"/>
          <w:sz w:val="18"/>
          <w:szCs w:val="18"/>
          <w:lang w:val="fr-CA"/>
        </w:rPr>
        <w:t xml:space="preserve">Gouvernement du </w:t>
      </w:r>
      <w:r w:rsidR="00B6412B" w:rsidRPr="008046E0">
        <w:rPr>
          <w:rFonts w:asciiTheme="minorHAnsi" w:hAnsiTheme="minorHAnsi"/>
          <w:sz w:val="18"/>
          <w:szCs w:val="18"/>
          <w:lang w:val="fr-CA"/>
        </w:rPr>
        <w:t>Nouveau-Brunswick</w:t>
      </w:r>
      <w:r w:rsidRPr="008046E0">
        <w:rPr>
          <w:rFonts w:asciiTheme="minorHAnsi" w:hAnsiTheme="minorHAnsi"/>
          <w:sz w:val="18"/>
          <w:szCs w:val="18"/>
          <w:lang w:val="fr-CA"/>
        </w:rPr>
        <w:t>, Politique 713 – Orientation sexuelle et identité de genre,</w:t>
      </w:r>
      <w:r w:rsidR="000E35CF" w:rsidRPr="008046E0">
        <w:rPr>
          <w:rFonts w:asciiTheme="minorHAnsi" w:hAnsiTheme="minorHAnsi"/>
          <w:sz w:val="18"/>
          <w:szCs w:val="18"/>
          <w:lang w:val="fr-CA"/>
        </w:rPr>
        <w:t xml:space="preserve"> 2023, </w:t>
      </w:r>
      <w:hyperlink r:id="rId15" w:history="1">
        <w:r w:rsidRPr="008046E0">
          <w:rPr>
            <w:rStyle w:val="Hyperlink"/>
            <w:rFonts w:asciiTheme="minorHAnsi" w:hAnsiTheme="minorHAnsi"/>
            <w:sz w:val="18"/>
            <w:szCs w:val="18"/>
            <w:lang w:val="fr-CA"/>
          </w:rPr>
          <w:t>https://www2.gnb.ca/content/dam/gnb/Departments/ed/pdf/K12/policies-politiques/f/713.pdf</w:t>
        </w:r>
      </w:hyperlink>
      <w:r w:rsidRPr="008046E0">
        <w:rPr>
          <w:rFonts w:asciiTheme="minorHAnsi" w:hAnsiTheme="minorHAnsi"/>
          <w:sz w:val="18"/>
          <w:szCs w:val="18"/>
          <w:lang w:val="fr-CA"/>
        </w:rPr>
        <w:t xml:space="preserve"> </w:t>
      </w:r>
    </w:p>
  </w:footnote>
  <w:footnote w:id="16">
    <w:p w14:paraId="4DE05245" w14:textId="05244958" w:rsidR="000E35CF" w:rsidRPr="008046E0" w:rsidRDefault="000E35CF" w:rsidP="000E35CF">
      <w:pPr>
        <w:spacing w:line="257" w:lineRule="auto"/>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B6412B" w:rsidRPr="008046E0">
        <w:rPr>
          <w:rFonts w:asciiTheme="minorHAnsi" w:eastAsia="Aptos" w:hAnsiTheme="minorHAnsi" w:cs="Aptos"/>
          <w:sz w:val="18"/>
          <w:szCs w:val="18"/>
          <w:lang w:val="fr-CA"/>
        </w:rPr>
        <w:t>Amnistie internationale</w:t>
      </w:r>
      <w:r w:rsidRPr="008046E0">
        <w:rPr>
          <w:rFonts w:asciiTheme="minorHAnsi" w:eastAsia="Aptos" w:hAnsiTheme="minorHAnsi" w:cs="Aptos"/>
          <w:sz w:val="18"/>
          <w:szCs w:val="18"/>
          <w:lang w:val="fr-CA"/>
        </w:rPr>
        <w:t xml:space="preserve"> Canada, </w:t>
      </w:r>
      <w:r w:rsidRPr="008046E0">
        <w:rPr>
          <w:rFonts w:asciiTheme="minorHAnsi" w:eastAsia="Aptos" w:hAnsiTheme="minorHAnsi" w:cs="Aptos"/>
          <w:i/>
          <w:iCs/>
          <w:sz w:val="18"/>
          <w:szCs w:val="18"/>
          <w:lang w:val="fr-CA"/>
        </w:rPr>
        <w:t xml:space="preserve">Amnesty International Canada </w:t>
      </w:r>
      <w:proofErr w:type="spellStart"/>
      <w:r w:rsidRPr="008046E0">
        <w:rPr>
          <w:rFonts w:asciiTheme="minorHAnsi" w:eastAsia="Aptos" w:hAnsiTheme="minorHAnsi" w:cs="Aptos"/>
          <w:i/>
          <w:iCs/>
          <w:sz w:val="18"/>
          <w:szCs w:val="18"/>
          <w:lang w:val="fr-CA"/>
        </w:rPr>
        <w:t>condemns</w:t>
      </w:r>
      <w:proofErr w:type="spellEnd"/>
      <w:r w:rsidRPr="008046E0">
        <w:rPr>
          <w:rFonts w:asciiTheme="minorHAnsi" w:eastAsia="Aptos" w:hAnsiTheme="minorHAnsi" w:cs="Aptos"/>
          <w:i/>
          <w:iCs/>
          <w:sz w:val="18"/>
          <w:szCs w:val="18"/>
          <w:lang w:val="fr-CA"/>
        </w:rPr>
        <w:t xml:space="preserve"> ‘</w:t>
      </w:r>
      <w:proofErr w:type="spellStart"/>
      <w:r w:rsidRPr="008046E0">
        <w:rPr>
          <w:rFonts w:asciiTheme="minorHAnsi" w:eastAsia="Aptos" w:hAnsiTheme="minorHAnsi" w:cs="Aptos"/>
          <w:i/>
          <w:iCs/>
          <w:sz w:val="18"/>
          <w:szCs w:val="18"/>
          <w:lang w:val="fr-CA"/>
        </w:rPr>
        <w:t>appalling</w:t>
      </w:r>
      <w:proofErr w:type="spellEnd"/>
      <w:r w:rsidRPr="008046E0">
        <w:rPr>
          <w:rFonts w:asciiTheme="minorHAnsi" w:eastAsia="Aptos" w:hAnsiTheme="minorHAnsi" w:cs="Aptos"/>
          <w:i/>
          <w:iCs/>
          <w:sz w:val="18"/>
          <w:szCs w:val="18"/>
          <w:lang w:val="fr-CA"/>
        </w:rPr>
        <w:t xml:space="preserve">’ anti-trans </w:t>
      </w:r>
      <w:proofErr w:type="spellStart"/>
      <w:r w:rsidRPr="008046E0">
        <w:rPr>
          <w:rFonts w:asciiTheme="minorHAnsi" w:eastAsia="Aptos" w:hAnsiTheme="minorHAnsi" w:cs="Aptos"/>
          <w:i/>
          <w:iCs/>
          <w:sz w:val="18"/>
          <w:szCs w:val="18"/>
          <w:lang w:val="fr-CA"/>
        </w:rPr>
        <w:t>policy</w:t>
      </w:r>
      <w:proofErr w:type="spellEnd"/>
      <w:r w:rsidRPr="008046E0">
        <w:rPr>
          <w:rFonts w:asciiTheme="minorHAnsi" w:eastAsia="Aptos" w:hAnsiTheme="minorHAnsi" w:cs="Aptos"/>
          <w:i/>
          <w:iCs/>
          <w:sz w:val="18"/>
          <w:szCs w:val="18"/>
          <w:lang w:val="fr-CA"/>
        </w:rPr>
        <w:t xml:space="preserve"> changes in Alberta</w:t>
      </w:r>
      <w:r w:rsidRPr="008046E0">
        <w:rPr>
          <w:rFonts w:asciiTheme="minorHAnsi" w:eastAsia="Aptos" w:hAnsiTheme="minorHAnsi" w:cs="Aptos"/>
          <w:sz w:val="18"/>
          <w:szCs w:val="18"/>
          <w:lang w:val="fr-CA"/>
        </w:rPr>
        <w:t xml:space="preserve"> </w:t>
      </w:r>
      <w:r w:rsidR="00B6412B" w:rsidRPr="008046E0">
        <w:rPr>
          <w:rFonts w:asciiTheme="minorHAnsi" w:eastAsia="Aptos" w:hAnsiTheme="minorHAnsi" w:cs="Aptos"/>
          <w:sz w:val="18"/>
          <w:szCs w:val="18"/>
          <w:lang w:val="fr-CA"/>
        </w:rPr>
        <w:t xml:space="preserve">(en anglais seulement), </w:t>
      </w:r>
      <w:r w:rsidRPr="008046E0">
        <w:rPr>
          <w:rFonts w:asciiTheme="minorHAnsi" w:eastAsia="Aptos" w:hAnsiTheme="minorHAnsi" w:cs="Aptos"/>
          <w:sz w:val="18"/>
          <w:szCs w:val="18"/>
          <w:lang w:val="fr-CA"/>
        </w:rPr>
        <w:t xml:space="preserve">2 </w:t>
      </w:r>
      <w:r w:rsidR="00B6412B" w:rsidRPr="008046E0">
        <w:rPr>
          <w:rFonts w:asciiTheme="minorHAnsi" w:eastAsia="Aptos" w:hAnsiTheme="minorHAnsi" w:cs="Aptos"/>
          <w:sz w:val="18"/>
          <w:szCs w:val="18"/>
          <w:lang w:val="fr-CA"/>
        </w:rPr>
        <w:t xml:space="preserve">février </w:t>
      </w:r>
      <w:r w:rsidRPr="008046E0">
        <w:rPr>
          <w:rFonts w:asciiTheme="minorHAnsi" w:eastAsia="Aptos" w:hAnsiTheme="minorHAnsi" w:cs="Aptos"/>
          <w:sz w:val="18"/>
          <w:szCs w:val="18"/>
          <w:lang w:val="fr-CA"/>
        </w:rPr>
        <w:t xml:space="preserve">2024, </w:t>
      </w:r>
      <w:hyperlink r:id="rId16">
        <w:r w:rsidRPr="008046E0">
          <w:rPr>
            <w:rStyle w:val="Hyperlink"/>
            <w:rFonts w:asciiTheme="minorHAnsi" w:eastAsia="Aptos" w:hAnsiTheme="minorHAnsi" w:cs="Aptos"/>
            <w:sz w:val="18"/>
            <w:szCs w:val="18"/>
            <w:lang w:val="fr-CA"/>
          </w:rPr>
          <w:t>https://amnesty.ca/human-rights-news/appalling-anti-trans-policy-changes-in-alberta/</w:t>
        </w:r>
      </w:hyperlink>
      <w:r w:rsidRPr="008046E0">
        <w:rPr>
          <w:rFonts w:asciiTheme="minorHAnsi" w:eastAsia="Aptos" w:hAnsiTheme="minorHAnsi" w:cs="Aptos"/>
          <w:sz w:val="18"/>
          <w:szCs w:val="18"/>
          <w:lang w:val="fr-CA"/>
        </w:rPr>
        <w:t>.</w:t>
      </w:r>
    </w:p>
  </w:footnote>
  <w:footnote w:id="17">
    <w:p w14:paraId="31C0F0DE" w14:textId="27A27375"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lang w:val="fr-CA"/>
        </w:rPr>
        <w:footnoteRef/>
      </w:r>
      <w:r w:rsidRPr="008046E0">
        <w:rPr>
          <w:rFonts w:asciiTheme="minorHAnsi" w:hAnsiTheme="minorHAnsi"/>
          <w:lang w:val="fr-CA"/>
        </w:rPr>
        <w:t xml:space="preserve"> </w:t>
      </w:r>
      <w:proofErr w:type="spellStart"/>
      <w:r w:rsidRPr="008046E0">
        <w:rPr>
          <w:rFonts w:asciiTheme="minorHAnsi" w:hAnsiTheme="minorHAnsi"/>
          <w:sz w:val="18"/>
          <w:szCs w:val="18"/>
          <w:lang w:val="fr-CA"/>
        </w:rPr>
        <w:t>Egale</w:t>
      </w:r>
      <w:proofErr w:type="spellEnd"/>
      <w:r w:rsidRPr="008046E0">
        <w:rPr>
          <w:rFonts w:asciiTheme="minorHAnsi" w:hAnsiTheme="minorHAnsi"/>
          <w:sz w:val="18"/>
          <w:szCs w:val="18"/>
          <w:lang w:val="fr-CA"/>
        </w:rPr>
        <w:t xml:space="preserve"> Canada,</w:t>
      </w:r>
      <w:r w:rsidRPr="008046E0">
        <w:rPr>
          <w:rFonts w:asciiTheme="minorHAnsi" w:hAnsiTheme="minorHAnsi"/>
          <w:i/>
          <w:iCs/>
          <w:sz w:val="18"/>
          <w:szCs w:val="18"/>
          <w:lang w:val="fr-CA"/>
        </w:rPr>
        <w:t xml:space="preserve"> 2SLGBTQI+ Sport Inclusion</w:t>
      </w:r>
      <w:r w:rsidR="009B5EB3" w:rsidRPr="008046E0">
        <w:rPr>
          <w:rFonts w:asciiTheme="minorHAnsi" w:hAnsiTheme="minorHAnsi"/>
          <w:i/>
          <w:iCs/>
          <w:sz w:val="18"/>
          <w:szCs w:val="18"/>
          <w:lang w:val="fr-CA"/>
        </w:rPr>
        <w:t xml:space="preserve"> </w:t>
      </w:r>
      <w:r w:rsidR="009B5EB3" w:rsidRPr="008046E0">
        <w:rPr>
          <w:rFonts w:asciiTheme="minorHAnsi" w:hAnsiTheme="minorHAnsi"/>
          <w:sz w:val="18"/>
          <w:szCs w:val="18"/>
          <w:lang w:val="fr-CA"/>
        </w:rPr>
        <w:t>(en anglais seulement)</w:t>
      </w:r>
      <w:r w:rsidRPr="008046E0">
        <w:rPr>
          <w:rFonts w:asciiTheme="minorHAnsi" w:hAnsiTheme="minorHAnsi"/>
          <w:i/>
          <w:iCs/>
          <w:sz w:val="18"/>
          <w:szCs w:val="18"/>
          <w:lang w:val="fr-CA"/>
        </w:rPr>
        <w:t>,</w:t>
      </w:r>
      <w:r w:rsidRPr="008046E0">
        <w:rPr>
          <w:rFonts w:asciiTheme="minorHAnsi" w:hAnsiTheme="minorHAnsi"/>
          <w:sz w:val="18"/>
          <w:szCs w:val="18"/>
          <w:lang w:val="fr-CA"/>
        </w:rPr>
        <w:t xml:space="preserve"> </w:t>
      </w:r>
      <w:r w:rsidR="009B5EB3" w:rsidRPr="008046E0">
        <w:rPr>
          <w:rFonts w:asciiTheme="minorHAnsi" w:hAnsiTheme="minorHAnsi"/>
          <w:sz w:val="18"/>
          <w:szCs w:val="18"/>
          <w:lang w:val="fr-CA"/>
        </w:rPr>
        <w:t xml:space="preserve">août </w:t>
      </w:r>
      <w:r w:rsidRPr="008046E0">
        <w:rPr>
          <w:rFonts w:asciiTheme="minorHAnsi" w:hAnsiTheme="minorHAnsi"/>
          <w:sz w:val="18"/>
          <w:szCs w:val="18"/>
          <w:lang w:val="fr-CA"/>
        </w:rPr>
        <w:t xml:space="preserve">2024, </w:t>
      </w:r>
      <w:hyperlink r:id="rId17">
        <w:r w:rsidRPr="008046E0">
          <w:rPr>
            <w:rStyle w:val="Hyperlink"/>
            <w:rFonts w:asciiTheme="minorHAnsi" w:hAnsiTheme="minorHAnsi"/>
            <w:sz w:val="18"/>
            <w:szCs w:val="18"/>
            <w:lang w:val="fr-CA"/>
          </w:rPr>
          <w:t>https://egale.ca/egale-in-action/sportinclusion/</w:t>
        </w:r>
      </w:hyperlink>
      <w:r w:rsidRPr="008046E0">
        <w:rPr>
          <w:rFonts w:asciiTheme="minorHAnsi" w:hAnsiTheme="minorHAnsi"/>
          <w:sz w:val="18"/>
          <w:szCs w:val="18"/>
          <w:lang w:val="fr-CA"/>
        </w:rPr>
        <w:t>.</w:t>
      </w:r>
    </w:p>
  </w:footnote>
  <w:footnote w:id="18">
    <w:p w14:paraId="10C4FC8B" w14:textId="6BBFDF18"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00563F" w:rsidRPr="008046E0">
        <w:rPr>
          <w:rFonts w:asciiTheme="minorHAnsi" w:hAnsiTheme="minorHAnsi"/>
          <w:sz w:val="18"/>
          <w:szCs w:val="18"/>
          <w:lang w:val="fr-CA"/>
        </w:rPr>
        <w:t>Amnistie</w:t>
      </w:r>
      <w:r w:rsidRPr="008046E0">
        <w:rPr>
          <w:rFonts w:asciiTheme="minorHAnsi" w:hAnsiTheme="minorHAnsi"/>
          <w:sz w:val="18"/>
          <w:szCs w:val="18"/>
          <w:lang w:val="fr-CA"/>
        </w:rPr>
        <w:t xml:space="preserve"> </w:t>
      </w:r>
      <w:r w:rsidR="0000563F" w:rsidRPr="008046E0">
        <w:rPr>
          <w:rFonts w:asciiTheme="minorHAnsi" w:hAnsiTheme="minorHAnsi"/>
          <w:sz w:val="18"/>
          <w:szCs w:val="18"/>
          <w:lang w:val="fr-CA"/>
        </w:rPr>
        <w:t xml:space="preserve">internationale </w:t>
      </w:r>
      <w:r w:rsidRPr="008046E0">
        <w:rPr>
          <w:rFonts w:asciiTheme="minorHAnsi" w:hAnsiTheme="minorHAnsi"/>
          <w:sz w:val="18"/>
          <w:szCs w:val="18"/>
          <w:lang w:val="fr-CA"/>
        </w:rPr>
        <w:t xml:space="preserve">Canada, </w:t>
      </w:r>
      <w:r w:rsidRPr="008046E0">
        <w:rPr>
          <w:rFonts w:asciiTheme="minorHAnsi" w:hAnsiTheme="minorHAnsi"/>
          <w:i/>
          <w:iCs/>
          <w:sz w:val="18"/>
          <w:szCs w:val="18"/>
          <w:lang w:val="fr-CA"/>
        </w:rPr>
        <w:t xml:space="preserve">Canada must end </w:t>
      </w:r>
      <w:proofErr w:type="spellStart"/>
      <w:r w:rsidRPr="008046E0">
        <w:rPr>
          <w:rFonts w:asciiTheme="minorHAnsi" w:hAnsiTheme="minorHAnsi"/>
          <w:i/>
          <w:iCs/>
          <w:sz w:val="18"/>
          <w:szCs w:val="18"/>
          <w:lang w:val="fr-CA"/>
        </w:rPr>
        <w:t>Technology</w:t>
      </w:r>
      <w:proofErr w:type="spellEnd"/>
      <w:r w:rsidRPr="008046E0">
        <w:rPr>
          <w:rFonts w:asciiTheme="minorHAnsi" w:hAnsiTheme="minorHAnsi"/>
          <w:i/>
          <w:iCs/>
          <w:sz w:val="18"/>
          <w:szCs w:val="18"/>
          <w:lang w:val="fr-CA"/>
        </w:rPr>
        <w:t xml:space="preserve"> </w:t>
      </w:r>
      <w:proofErr w:type="spellStart"/>
      <w:r w:rsidRPr="008046E0">
        <w:rPr>
          <w:rFonts w:asciiTheme="minorHAnsi" w:hAnsiTheme="minorHAnsi"/>
          <w:i/>
          <w:iCs/>
          <w:sz w:val="18"/>
          <w:szCs w:val="18"/>
          <w:lang w:val="fr-CA"/>
        </w:rPr>
        <w:t>Facilitated</w:t>
      </w:r>
      <w:proofErr w:type="spellEnd"/>
      <w:r w:rsidRPr="008046E0">
        <w:rPr>
          <w:rFonts w:asciiTheme="minorHAnsi" w:hAnsiTheme="minorHAnsi"/>
          <w:i/>
          <w:iCs/>
          <w:sz w:val="18"/>
          <w:szCs w:val="18"/>
          <w:lang w:val="fr-CA"/>
        </w:rPr>
        <w:t xml:space="preserve"> </w:t>
      </w:r>
      <w:proofErr w:type="spellStart"/>
      <w:r w:rsidRPr="008046E0">
        <w:rPr>
          <w:rFonts w:asciiTheme="minorHAnsi" w:hAnsiTheme="minorHAnsi"/>
          <w:i/>
          <w:iCs/>
          <w:sz w:val="18"/>
          <w:szCs w:val="18"/>
          <w:lang w:val="fr-CA"/>
        </w:rPr>
        <w:t>Gender</w:t>
      </w:r>
      <w:proofErr w:type="spellEnd"/>
      <w:r w:rsidRPr="008046E0">
        <w:rPr>
          <w:rFonts w:asciiTheme="minorHAnsi" w:hAnsiTheme="minorHAnsi"/>
          <w:i/>
          <w:iCs/>
          <w:sz w:val="18"/>
          <w:szCs w:val="18"/>
          <w:lang w:val="fr-CA"/>
        </w:rPr>
        <w:t xml:space="preserve"> </w:t>
      </w:r>
      <w:proofErr w:type="spellStart"/>
      <w:r w:rsidRPr="008046E0">
        <w:rPr>
          <w:rFonts w:asciiTheme="minorHAnsi" w:hAnsiTheme="minorHAnsi"/>
          <w:i/>
          <w:iCs/>
          <w:sz w:val="18"/>
          <w:szCs w:val="18"/>
          <w:lang w:val="fr-CA"/>
        </w:rPr>
        <w:t>Based</w:t>
      </w:r>
      <w:proofErr w:type="spellEnd"/>
      <w:r w:rsidRPr="008046E0">
        <w:rPr>
          <w:rFonts w:asciiTheme="minorHAnsi" w:hAnsiTheme="minorHAnsi"/>
          <w:i/>
          <w:iCs/>
          <w:sz w:val="18"/>
          <w:szCs w:val="18"/>
          <w:lang w:val="fr-CA"/>
        </w:rPr>
        <w:t xml:space="preserve"> Violence</w:t>
      </w:r>
      <w:r w:rsidR="00FB2135" w:rsidRPr="008046E0">
        <w:rPr>
          <w:rFonts w:asciiTheme="minorHAnsi" w:hAnsiTheme="minorHAnsi"/>
          <w:i/>
          <w:iCs/>
          <w:sz w:val="18"/>
          <w:szCs w:val="18"/>
          <w:lang w:val="fr-CA"/>
        </w:rPr>
        <w:t xml:space="preserve"> </w:t>
      </w:r>
      <w:r w:rsidR="00FB2135" w:rsidRPr="008046E0">
        <w:rPr>
          <w:rFonts w:asciiTheme="minorHAnsi" w:hAnsiTheme="minorHAnsi"/>
          <w:sz w:val="18"/>
          <w:szCs w:val="18"/>
          <w:lang w:val="fr-CA"/>
        </w:rPr>
        <w:t>(en anglais seulement)</w:t>
      </w:r>
      <w:r w:rsidRPr="008046E0">
        <w:rPr>
          <w:rFonts w:asciiTheme="minorHAnsi" w:hAnsiTheme="minorHAnsi"/>
          <w:i/>
          <w:iCs/>
          <w:sz w:val="18"/>
          <w:szCs w:val="18"/>
          <w:lang w:val="fr-CA"/>
        </w:rPr>
        <w:t xml:space="preserve">, </w:t>
      </w:r>
      <w:r w:rsidR="0000563F" w:rsidRPr="008046E0">
        <w:rPr>
          <w:rFonts w:asciiTheme="minorHAnsi" w:hAnsiTheme="minorHAnsi"/>
          <w:sz w:val="18"/>
          <w:szCs w:val="18"/>
          <w:lang w:val="fr-CA"/>
        </w:rPr>
        <w:t xml:space="preserve">5 juillet </w:t>
      </w:r>
      <w:r w:rsidRPr="008046E0">
        <w:rPr>
          <w:rFonts w:asciiTheme="minorHAnsi" w:hAnsiTheme="minorHAnsi"/>
          <w:sz w:val="18"/>
          <w:szCs w:val="18"/>
          <w:lang w:val="fr-CA"/>
        </w:rPr>
        <w:t xml:space="preserve">2024, </w:t>
      </w:r>
      <w:hyperlink r:id="rId18">
        <w:r w:rsidRPr="008046E0">
          <w:rPr>
            <w:rStyle w:val="Hyperlink"/>
            <w:rFonts w:asciiTheme="minorHAnsi" w:hAnsiTheme="minorHAnsi"/>
            <w:sz w:val="18"/>
            <w:szCs w:val="18"/>
            <w:lang w:val="fr-CA"/>
          </w:rPr>
          <w:t>https://amnesty.ca/activism-guide/canada-must-end-technology-facilitated-gender-based-violence/</w:t>
        </w:r>
      </w:hyperlink>
      <w:r w:rsidRPr="008046E0">
        <w:rPr>
          <w:rFonts w:asciiTheme="minorHAnsi" w:hAnsiTheme="minorHAnsi"/>
          <w:sz w:val="18"/>
          <w:szCs w:val="18"/>
          <w:lang w:val="fr-CA"/>
        </w:rPr>
        <w:t>.</w:t>
      </w:r>
    </w:p>
  </w:footnote>
  <w:footnote w:id="19">
    <w:p w14:paraId="209FDBCE" w14:textId="3CB27C9A" w:rsidR="000E35CF" w:rsidRPr="006623DD" w:rsidRDefault="000E35CF" w:rsidP="000E35CF">
      <w:pPr>
        <w:pStyle w:val="FootnoteText"/>
        <w:rPr>
          <w:rFonts w:asciiTheme="minorHAnsi" w:hAnsiTheme="minorHAnsi"/>
          <w:sz w:val="18"/>
          <w:szCs w:val="18"/>
          <w:lang w:val="en-US"/>
        </w:rPr>
      </w:pPr>
      <w:r w:rsidRPr="008046E0">
        <w:rPr>
          <w:rStyle w:val="FootnoteReference"/>
          <w:rFonts w:asciiTheme="minorHAnsi" w:hAnsiTheme="minorHAnsi"/>
          <w:lang w:val="fr-CA"/>
        </w:rPr>
        <w:footnoteRef/>
      </w:r>
      <w:r w:rsidRPr="006623DD">
        <w:rPr>
          <w:rFonts w:asciiTheme="minorHAnsi" w:hAnsiTheme="minorHAnsi"/>
          <w:lang w:val="en-US"/>
        </w:rPr>
        <w:t xml:space="preserve"> </w:t>
      </w:r>
      <w:proofErr w:type="spellStart"/>
      <w:r w:rsidR="008C3A2B" w:rsidRPr="006623DD">
        <w:rPr>
          <w:rFonts w:asciiTheme="minorHAnsi" w:hAnsiTheme="minorHAnsi"/>
          <w:sz w:val="18"/>
          <w:szCs w:val="18"/>
          <w:lang w:val="en-US"/>
        </w:rPr>
        <w:t>Amnistie</w:t>
      </w:r>
      <w:proofErr w:type="spellEnd"/>
      <w:r w:rsidR="008C3A2B" w:rsidRPr="006623DD">
        <w:rPr>
          <w:rFonts w:asciiTheme="minorHAnsi" w:hAnsiTheme="minorHAnsi"/>
          <w:sz w:val="18"/>
          <w:szCs w:val="18"/>
          <w:lang w:val="en-US"/>
        </w:rPr>
        <w:t xml:space="preserve"> </w:t>
      </w:r>
      <w:proofErr w:type="spellStart"/>
      <w:r w:rsidR="008C3A2B" w:rsidRPr="006623DD">
        <w:rPr>
          <w:rFonts w:asciiTheme="minorHAnsi" w:hAnsiTheme="minorHAnsi"/>
          <w:sz w:val="18"/>
          <w:szCs w:val="18"/>
          <w:lang w:val="en-US"/>
        </w:rPr>
        <w:t>internationale</w:t>
      </w:r>
      <w:proofErr w:type="spellEnd"/>
      <w:r w:rsidRPr="006623DD">
        <w:rPr>
          <w:rFonts w:asciiTheme="minorHAnsi" w:hAnsiTheme="minorHAnsi"/>
          <w:sz w:val="18"/>
          <w:szCs w:val="18"/>
          <w:lang w:val="en-US"/>
        </w:rPr>
        <w:t xml:space="preserve"> Canada, </w:t>
      </w:r>
      <w:r w:rsidRPr="006623DD">
        <w:rPr>
          <w:rFonts w:asciiTheme="minorHAnsi" w:hAnsiTheme="minorHAnsi"/>
          <w:i/>
          <w:iCs/>
          <w:sz w:val="18"/>
          <w:szCs w:val="18"/>
          <w:lang w:val="en-US"/>
        </w:rPr>
        <w:t>Q&amp;A</w:t>
      </w:r>
      <w:r w:rsidR="0008184B" w:rsidRPr="006623DD">
        <w:rPr>
          <w:rFonts w:asciiTheme="minorHAnsi" w:hAnsiTheme="minorHAnsi"/>
          <w:i/>
          <w:iCs/>
          <w:sz w:val="18"/>
          <w:szCs w:val="18"/>
          <w:lang w:val="en-US"/>
        </w:rPr>
        <w:t> </w:t>
      </w:r>
      <w:r w:rsidRPr="006623DD">
        <w:rPr>
          <w:rFonts w:asciiTheme="minorHAnsi" w:hAnsiTheme="minorHAnsi"/>
          <w:i/>
          <w:iCs/>
          <w:sz w:val="18"/>
          <w:szCs w:val="18"/>
          <w:lang w:val="en-US"/>
        </w:rPr>
        <w:t>: Policy to Protect the Human Rights of Sex Workers</w:t>
      </w:r>
      <w:r w:rsidR="008C3A2B" w:rsidRPr="006623DD">
        <w:rPr>
          <w:rFonts w:asciiTheme="minorHAnsi" w:hAnsiTheme="minorHAnsi"/>
          <w:i/>
          <w:iCs/>
          <w:sz w:val="18"/>
          <w:szCs w:val="18"/>
          <w:lang w:val="en-US"/>
        </w:rPr>
        <w:t xml:space="preserve"> (</w:t>
      </w:r>
      <w:proofErr w:type="spellStart"/>
      <w:r w:rsidR="008C3A2B" w:rsidRPr="006623DD">
        <w:rPr>
          <w:rFonts w:asciiTheme="minorHAnsi" w:hAnsiTheme="minorHAnsi"/>
          <w:i/>
          <w:iCs/>
          <w:sz w:val="18"/>
          <w:szCs w:val="18"/>
          <w:lang w:val="en-US"/>
        </w:rPr>
        <w:t>en</w:t>
      </w:r>
      <w:proofErr w:type="spellEnd"/>
      <w:r w:rsidR="008C3A2B" w:rsidRPr="006623DD">
        <w:rPr>
          <w:rFonts w:asciiTheme="minorHAnsi" w:hAnsiTheme="minorHAnsi"/>
          <w:i/>
          <w:iCs/>
          <w:sz w:val="18"/>
          <w:szCs w:val="18"/>
          <w:lang w:val="en-US"/>
        </w:rPr>
        <w:t xml:space="preserve"> </w:t>
      </w:r>
      <w:proofErr w:type="spellStart"/>
      <w:r w:rsidR="008C3A2B" w:rsidRPr="006623DD">
        <w:rPr>
          <w:rFonts w:asciiTheme="minorHAnsi" w:hAnsiTheme="minorHAnsi"/>
          <w:i/>
          <w:iCs/>
          <w:sz w:val="18"/>
          <w:szCs w:val="18"/>
          <w:lang w:val="en-US"/>
        </w:rPr>
        <w:t>anglais</w:t>
      </w:r>
      <w:proofErr w:type="spellEnd"/>
      <w:r w:rsidR="008C3A2B" w:rsidRPr="006623DD">
        <w:rPr>
          <w:rFonts w:asciiTheme="minorHAnsi" w:hAnsiTheme="minorHAnsi"/>
          <w:i/>
          <w:iCs/>
          <w:sz w:val="18"/>
          <w:szCs w:val="18"/>
          <w:lang w:val="en-US"/>
        </w:rPr>
        <w:t xml:space="preserve"> </w:t>
      </w:r>
      <w:proofErr w:type="spellStart"/>
      <w:r w:rsidR="008C3A2B" w:rsidRPr="006623DD">
        <w:rPr>
          <w:rFonts w:asciiTheme="minorHAnsi" w:hAnsiTheme="minorHAnsi"/>
          <w:i/>
          <w:iCs/>
          <w:sz w:val="18"/>
          <w:szCs w:val="18"/>
          <w:lang w:val="en-US"/>
        </w:rPr>
        <w:t>seulement</w:t>
      </w:r>
      <w:proofErr w:type="spellEnd"/>
      <w:r w:rsidR="008C3A2B" w:rsidRPr="006623DD">
        <w:rPr>
          <w:rFonts w:asciiTheme="minorHAnsi" w:hAnsiTheme="minorHAnsi"/>
          <w:i/>
          <w:iCs/>
          <w:sz w:val="18"/>
          <w:szCs w:val="18"/>
          <w:lang w:val="en-US"/>
        </w:rPr>
        <w:t>)</w:t>
      </w:r>
      <w:r w:rsidRPr="006623DD">
        <w:rPr>
          <w:rFonts w:asciiTheme="minorHAnsi" w:hAnsiTheme="minorHAnsi"/>
          <w:sz w:val="18"/>
          <w:szCs w:val="18"/>
          <w:lang w:val="en-US"/>
        </w:rPr>
        <w:t xml:space="preserve">, 26 </w:t>
      </w:r>
      <w:proofErr w:type="spellStart"/>
      <w:r w:rsidR="008C3A2B" w:rsidRPr="006623DD">
        <w:rPr>
          <w:rFonts w:asciiTheme="minorHAnsi" w:hAnsiTheme="minorHAnsi"/>
          <w:sz w:val="18"/>
          <w:szCs w:val="18"/>
          <w:lang w:val="en-US"/>
        </w:rPr>
        <w:t>mai</w:t>
      </w:r>
      <w:proofErr w:type="spellEnd"/>
      <w:r w:rsidR="008C3A2B" w:rsidRPr="006623DD">
        <w:rPr>
          <w:rFonts w:asciiTheme="minorHAnsi" w:hAnsiTheme="minorHAnsi"/>
          <w:sz w:val="18"/>
          <w:szCs w:val="18"/>
          <w:lang w:val="en-US"/>
        </w:rPr>
        <w:t xml:space="preserve"> </w:t>
      </w:r>
      <w:r w:rsidRPr="006623DD">
        <w:rPr>
          <w:rFonts w:asciiTheme="minorHAnsi" w:hAnsiTheme="minorHAnsi"/>
          <w:sz w:val="18"/>
          <w:szCs w:val="18"/>
          <w:lang w:val="en-US"/>
        </w:rPr>
        <w:t xml:space="preserve">2016, </w:t>
      </w:r>
      <w:hyperlink r:id="rId19">
        <w:r w:rsidRPr="006623DD">
          <w:rPr>
            <w:rStyle w:val="Hyperlink"/>
            <w:rFonts w:asciiTheme="minorHAnsi" w:hAnsiTheme="minorHAnsi"/>
            <w:sz w:val="18"/>
            <w:szCs w:val="18"/>
            <w:lang w:val="en-US"/>
          </w:rPr>
          <w:t>https://www.amnesty.org/en/qa-policy-to-protect-the-human-rights-of-sex-workers/</w:t>
        </w:r>
      </w:hyperlink>
      <w:r w:rsidRPr="006623DD">
        <w:rPr>
          <w:rFonts w:asciiTheme="minorHAnsi" w:hAnsiTheme="minorHAnsi"/>
          <w:sz w:val="18"/>
          <w:szCs w:val="18"/>
          <w:lang w:val="en-US"/>
        </w:rPr>
        <w:t>.</w:t>
      </w:r>
    </w:p>
  </w:footnote>
  <w:footnote w:id="20">
    <w:p w14:paraId="260A4E37" w14:textId="17F4536F"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443413" w:rsidRPr="008046E0">
        <w:rPr>
          <w:rFonts w:asciiTheme="minorHAnsi" w:hAnsiTheme="minorHAnsi"/>
          <w:sz w:val="18"/>
          <w:szCs w:val="18"/>
          <w:lang w:val="fr-CA"/>
        </w:rPr>
        <w:t>Québec</w:t>
      </w:r>
      <w:r w:rsidRPr="008046E0">
        <w:rPr>
          <w:rFonts w:asciiTheme="minorHAnsi" w:hAnsiTheme="minorHAnsi"/>
          <w:sz w:val="18"/>
          <w:szCs w:val="18"/>
          <w:lang w:val="fr-CA"/>
        </w:rPr>
        <w:t xml:space="preserve">, </w:t>
      </w:r>
      <w:r w:rsidR="00443413" w:rsidRPr="008046E0">
        <w:rPr>
          <w:rFonts w:asciiTheme="minorHAnsi" w:hAnsiTheme="minorHAnsi"/>
          <w:i/>
          <w:iCs/>
          <w:sz w:val="18"/>
          <w:szCs w:val="18"/>
          <w:lang w:val="fr-CA"/>
        </w:rPr>
        <w:t>Règlement sur la contribution réduite, Loi sur les services de garde éducatifs à l’enfance</w:t>
      </w:r>
      <w:r w:rsidRPr="008046E0">
        <w:rPr>
          <w:rFonts w:asciiTheme="minorHAnsi" w:hAnsiTheme="minorHAnsi"/>
          <w:i/>
          <w:iCs/>
          <w:sz w:val="18"/>
          <w:szCs w:val="18"/>
          <w:lang w:val="fr-CA"/>
        </w:rPr>
        <w:t>,</w:t>
      </w:r>
      <w:r w:rsidR="00443413" w:rsidRPr="008046E0">
        <w:rPr>
          <w:rFonts w:asciiTheme="minorHAnsi" w:hAnsiTheme="minorHAnsi"/>
          <w:sz w:val="18"/>
          <w:szCs w:val="18"/>
          <w:lang w:val="fr-CA"/>
        </w:rPr>
        <w:t xml:space="preserve"> chapitre</w:t>
      </w:r>
      <w:r w:rsidRPr="008046E0">
        <w:rPr>
          <w:rFonts w:asciiTheme="minorHAnsi" w:hAnsiTheme="minorHAnsi"/>
          <w:i/>
          <w:iCs/>
          <w:sz w:val="18"/>
          <w:szCs w:val="18"/>
          <w:lang w:val="fr-CA"/>
        </w:rPr>
        <w:t xml:space="preserve"> </w:t>
      </w:r>
      <w:r w:rsidRPr="008046E0">
        <w:rPr>
          <w:rFonts w:asciiTheme="minorHAnsi" w:hAnsiTheme="minorHAnsi"/>
          <w:sz w:val="18"/>
          <w:szCs w:val="18"/>
          <w:lang w:val="fr-CA"/>
        </w:rPr>
        <w:t>S-4.1.</w:t>
      </w:r>
      <w:proofErr w:type="gramStart"/>
      <w:r w:rsidRPr="008046E0">
        <w:rPr>
          <w:rFonts w:asciiTheme="minorHAnsi" w:hAnsiTheme="minorHAnsi"/>
          <w:sz w:val="18"/>
          <w:szCs w:val="18"/>
          <w:lang w:val="fr-CA"/>
        </w:rPr>
        <w:t>1,r.</w:t>
      </w:r>
      <w:proofErr w:type="gramEnd"/>
      <w:r w:rsidR="00443413" w:rsidRPr="008046E0">
        <w:rPr>
          <w:rFonts w:asciiTheme="minorHAnsi" w:hAnsiTheme="minorHAnsi"/>
          <w:sz w:val="18"/>
          <w:szCs w:val="18"/>
          <w:lang w:val="fr-CA"/>
        </w:rPr>
        <w:t xml:space="preserve">1, </w:t>
      </w:r>
      <w:hyperlink r:id="rId20" w:history="1">
        <w:r w:rsidR="00443413" w:rsidRPr="008046E0">
          <w:rPr>
            <w:rStyle w:val="Hyperlink"/>
            <w:rFonts w:asciiTheme="minorHAnsi" w:hAnsiTheme="minorHAnsi"/>
            <w:sz w:val="18"/>
            <w:szCs w:val="18"/>
            <w:lang w:val="fr-CA"/>
          </w:rPr>
          <w:t>https://www.legisquebec.gouv.qc.ca/fr/document/rc/S-4.1.1,%20r.%201</w:t>
        </w:r>
      </w:hyperlink>
      <w:r w:rsidRPr="008046E0">
        <w:rPr>
          <w:rFonts w:asciiTheme="minorHAnsi" w:hAnsiTheme="minorHAnsi"/>
          <w:sz w:val="18"/>
          <w:szCs w:val="18"/>
          <w:lang w:val="fr-CA"/>
        </w:rPr>
        <w:t>.</w:t>
      </w:r>
    </w:p>
  </w:footnote>
  <w:footnote w:id="21">
    <w:p w14:paraId="39A8BF9E" w14:textId="0721C19F"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DB03BB" w:rsidRPr="008046E0">
        <w:rPr>
          <w:rFonts w:asciiTheme="minorHAnsi" w:hAnsiTheme="minorHAnsi"/>
          <w:sz w:val="18"/>
          <w:szCs w:val="18"/>
          <w:lang w:val="fr-CA"/>
        </w:rPr>
        <w:t xml:space="preserve">Procureur général du Québec c. </w:t>
      </w:r>
      <w:proofErr w:type="spellStart"/>
      <w:r w:rsidR="00DB03BB" w:rsidRPr="008046E0">
        <w:rPr>
          <w:rFonts w:asciiTheme="minorHAnsi" w:hAnsiTheme="minorHAnsi"/>
          <w:sz w:val="18"/>
          <w:szCs w:val="18"/>
          <w:lang w:val="fr-CA"/>
        </w:rPr>
        <w:t>Kanyinda</w:t>
      </w:r>
      <w:proofErr w:type="spellEnd"/>
      <w:r w:rsidR="00DB03BB" w:rsidRPr="008046E0">
        <w:rPr>
          <w:rFonts w:asciiTheme="minorHAnsi" w:hAnsiTheme="minorHAnsi"/>
          <w:sz w:val="18"/>
          <w:szCs w:val="18"/>
          <w:lang w:val="fr-CA"/>
        </w:rPr>
        <w:t>, 2024 QCCA 144</w:t>
      </w:r>
      <w:r w:rsidRPr="008046E0">
        <w:rPr>
          <w:rFonts w:asciiTheme="minorHAnsi" w:hAnsiTheme="minorHAnsi"/>
          <w:sz w:val="18"/>
          <w:szCs w:val="18"/>
          <w:lang w:val="fr-CA"/>
        </w:rPr>
        <w:t>,</w:t>
      </w:r>
      <w:r w:rsidR="004F35FD" w:rsidRPr="008046E0">
        <w:rPr>
          <w:rFonts w:asciiTheme="minorHAnsi" w:hAnsiTheme="minorHAnsi"/>
          <w:sz w:val="18"/>
          <w:szCs w:val="18"/>
          <w:lang w:val="fr-CA"/>
        </w:rPr>
        <w:t xml:space="preserve"> </w:t>
      </w:r>
      <w:hyperlink r:id="rId21" w:history="1">
        <w:r w:rsidR="004F35FD" w:rsidRPr="008046E0">
          <w:rPr>
            <w:rStyle w:val="Hyperlink"/>
            <w:rFonts w:asciiTheme="minorHAnsi" w:hAnsiTheme="minorHAnsi"/>
            <w:sz w:val="18"/>
            <w:szCs w:val="18"/>
            <w:lang w:val="fr-CA"/>
          </w:rPr>
          <w:t>https://canlii.ca/t/k2p53</w:t>
        </w:r>
      </w:hyperlink>
      <w:r w:rsidR="004F35FD" w:rsidRPr="008046E0">
        <w:rPr>
          <w:rFonts w:asciiTheme="minorHAnsi" w:hAnsiTheme="minorHAnsi"/>
          <w:sz w:val="18"/>
          <w:szCs w:val="18"/>
          <w:lang w:val="fr-CA"/>
        </w:rPr>
        <w:t xml:space="preserve">. </w:t>
      </w:r>
    </w:p>
  </w:footnote>
  <w:footnote w:id="22">
    <w:p w14:paraId="19CBD21D" w14:textId="40236E06" w:rsidR="000E35CF" w:rsidRPr="008046E0" w:rsidRDefault="000E35CF" w:rsidP="000E35CF">
      <w:pPr>
        <w:pStyle w:val="FootnoteText"/>
        <w:rPr>
          <w:rFonts w:asciiTheme="minorHAnsi" w:hAnsiTheme="minorHAnsi"/>
          <w:sz w:val="18"/>
          <w:szCs w:val="18"/>
          <w:u w:val="single"/>
          <w:lang w:val="fr-CA"/>
        </w:rPr>
      </w:pPr>
      <w:r w:rsidRPr="008046E0">
        <w:rPr>
          <w:rStyle w:val="FootnoteReference"/>
          <w:rFonts w:asciiTheme="minorHAnsi" w:hAnsiTheme="minorHAnsi"/>
          <w:lang w:val="fr-CA"/>
        </w:rPr>
        <w:footnoteRef/>
      </w:r>
      <w:r w:rsidR="004F35FD" w:rsidRPr="008046E0">
        <w:rPr>
          <w:rFonts w:asciiTheme="minorHAnsi" w:hAnsiTheme="minorHAnsi"/>
          <w:sz w:val="18"/>
          <w:szCs w:val="18"/>
          <w:lang w:val="fr-CA"/>
        </w:rPr>
        <w:t xml:space="preserve"> </w:t>
      </w:r>
      <w:r w:rsidR="002F13A6" w:rsidRPr="008046E0">
        <w:rPr>
          <w:rFonts w:asciiTheme="minorHAnsi" w:hAnsiTheme="minorHAnsi"/>
          <w:sz w:val="18"/>
          <w:szCs w:val="18"/>
          <w:lang w:val="fr-CA"/>
        </w:rPr>
        <w:t>Canada</w:t>
      </w:r>
      <w:r w:rsidR="0008184B">
        <w:rPr>
          <w:rFonts w:asciiTheme="minorHAnsi" w:hAnsiTheme="minorHAnsi"/>
          <w:sz w:val="18"/>
          <w:szCs w:val="18"/>
          <w:lang w:val="fr-CA"/>
        </w:rPr>
        <w:t> </w:t>
      </w:r>
      <w:r w:rsidR="002F13A6" w:rsidRPr="008046E0">
        <w:rPr>
          <w:rFonts w:asciiTheme="minorHAnsi" w:hAnsiTheme="minorHAnsi"/>
          <w:sz w:val="18"/>
          <w:szCs w:val="18"/>
          <w:lang w:val="fr-CA"/>
        </w:rPr>
        <w:t>: Mémoire au Comité permanent de la citoyenneté et de l’immigration</w:t>
      </w:r>
      <w:r w:rsidR="0008184B">
        <w:rPr>
          <w:rFonts w:asciiTheme="minorHAnsi" w:hAnsiTheme="minorHAnsi"/>
          <w:sz w:val="18"/>
          <w:szCs w:val="18"/>
          <w:lang w:val="fr-CA"/>
        </w:rPr>
        <w:t> </w:t>
      </w:r>
      <w:r w:rsidR="002F13A6" w:rsidRPr="008046E0">
        <w:rPr>
          <w:rFonts w:asciiTheme="minorHAnsi" w:hAnsiTheme="minorHAnsi"/>
          <w:sz w:val="18"/>
          <w:szCs w:val="18"/>
          <w:lang w:val="fr-CA"/>
        </w:rPr>
        <w:t>: Étude sur les permis de travail fermés et les travailleurs étrangers temporaires</w:t>
      </w:r>
      <w:r w:rsidRPr="008046E0">
        <w:rPr>
          <w:rFonts w:asciiTheme="minorHAnsi" w:hAnsiTheme="minorHAnsi"/>
          <w:sz w:val="18"/>
          <w:szCs w:val="18"/>
          <w:lang w:val="fr-CA"/>
        </w:rPr>
        <w:t>, 30</w:t>
      </w:r>
      <w:r w:rsidR="002F13A6" w:rsidRPr="008046E0">
        <w:rPr>
          <w:rFonts w:asciiTheme="minorHAnsi" w:hAnsiTheme="minorHAnsi"/>
          <w:sz w:val="18"/>
          <w:szCs w:val="18"/>
          <w:lang w:val="fr-CA"/>
        </w:rPr>
        <w:t xml:space="preserve"> novembre</w:t>
      </w:r>
      <w:r w:rsidRPr="008046E0">
        <w:rPr>
          <w:rFonts w:asciiTheme="minorHAnsi" w:hAnsiTheme="minorHAnsi"/>
          <w:sz w:val="18"/>
          <w:szCs w:val="18"/>
          <w:lang w:val="fr-CA"/>
        </w:rPr>
        <w:t xml:space="preserve"> 2023,</w:t>
      </w:r>
      <w:hyperlink r:id="rId22" w:history="1">
        <w:r w:rsidR="0008184B" w:rsidRPr="004D18BA">
          <w:rPr>
            <w:rStyle w:val="Hyperlink"/>
            <w:lang w:val="fr-CA"/>
          </w:rPr>
          <w:t xml:space="preserve"> </w:t>
        </w:r>
        <w:r w:rsidR="0008184B" w:rsidRPr="004D18BA">
          <w:rPr>
            <w:rStyle w:val="Hyperlink"/>
            <w:rFonts w:asciiTheme="minorHAnsi" w:hAnsiTheme="minorHAnsi"/>
            <w:sz w:val="18"/>
            <w:szCs w:val="18"/>
            <w:lang w:val="fr-CA"/>
          </w:rPr>
          <w:t>https://www.amnesty.org/fr/documents/amr20/7485/2023/fr/.</w:t>
        </w:r>
      </w:hyperlink>
    </w:p>
  </w:footnote>
  <w:footnote w:id="23">
    <w:p w14:paraId="3B48617A" w14:textId="04604462" w:rsidR="000E35CF" w:rsidRPr="008046E0" w:rsidRDefault="000E35CF" w:rsidP="008046E0">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proofErr w:type="spellStart"/>
      <w:r w:rsidRPr="008046E0">
        <w:rPr>
          <w:rFonts w:asciiTheme="minorHAnsi" w:hAnsiTheme="minorHAnsi"/>
          <w:sz w:val="18"/>
          <w:szCs w:val="18"/>
          <w:lang w:val="fr-CA"/>
        </w:rPr>
        <w:t>Tomoya</w:t>
      </w:r>
      <w:proofErr w:type="spellEnd"/>
      <w:r w:rsidRPr="008046E0">
        <w:rPr>
          <w:rFonts w:asciiTheme="minorHAnsi" w:hAnsiTheme="minorHAnsi"/>
          <w:sz w:val="18"/>
          <w:szCs w:val="18"/>
          <w:lang w:val="fr-CA"/>
        </w:rPr>
        <w:t xml:space="preserve"> </w:t>
      </w:r>
      <w:proofErr w:type="spellStart"/>
      <w:r w:rsidRPr="008046E0">
        <w:rPr>
          <w:rFonts w:asciiTheme="minorHAnsi" w:hAnsiTheme="minorHAnsi"/>
          <w:sz w:val="18"/>
          <w:szCs w:val="18"/>
          <w:lang w:val="fr-CA"/>
        </w:rPr>
        <w:t>Obokata</w:t>
      </w:r>
      <w:proofErr w:type="spellEnd"/>
      <w:r w:rsidRPr="008046E0">
        <w:rPr>
          <w:rFonts w:asciiTheme="minorHAnsi" w:hAnsiTheme="minorHAnsi"/>
          <w:sz w:val="18"/>
          <w:szCs w:val="18"/>
          <w:lang w:val="fr-CA"/>
        </w:rPr>
        <w:t xml:space="preserve">, </w:t>
      </w:r>
      <w:r w:rsidRPr="008046E0">
        <w:rPr>
          <w:rFonts w:asciiTheme="minorHAnsi" w:hAnsiTheme="minorHAnsi"/>
          <w:i/>
          <w:iCs/>
          <w:sz w:val="18"/>
          <w:szCs w:val="18"/>
          <w:lang w:val="fr-CA"/>
        </w:rPr>
        <w:t>Visit</w:t>
      </w:r>
      <w:r w:rsidR="008046E0" w:rsidRPr="008046E0">
        <w:rPr>
          <w:rFonts w:asciiTheme="minorHAnsi" w:hAnsiTheme="minorHAnsi"/>
          <w:i/>
          <w:iCs/>
          <w:sz w:val="18"/>
          <w:szCs w:val="18"/>
          <w:lang w:val="fr-CA"/>
        </w:rPr>
        <w:t>e</w:t>
      </w:r>
      <w:r w:rsidRPr="008046E0">
        <w:rPr>
          <w:rFonts w:asciiTheme="minorHAnsi" w:hAnsiTheme="minorHAnsi"/>
          <w:i/>
          <w:iCs/>
          <w:sz w:val="18"/>
          <w:szCs w:val="18"/>
          <w:lang w:val="fr-CA"/>
        </w:rPr>
        <w:t xml:space="preserve"> </w:t>
      </w:r>
      <w:r w:rsidR="008046E0">
        <w:rPr>
          <w:rFonts w:asciiTheme="minorHAnsi" w:hAnsiTheme="minorHAnsi"/>
          <w:i/>
          <w:iCs/>
          <w:sz w:val="18"/>
          <w:szCs w:val="18"/>
          <w:lang w:val="fr-CA"/>
        </w:rPr>
        <w:t xml:space="preserve">au </w:t>
      </w:r>
      <w:r w:rsidRPr="008046E0">
        <w:rPr>
          <w:rFonts w:asciiTheme="minorHAnsi" w:hAnsiTheme="minorHAnsi"/>
          <w:i/>
          <w:iCs/>
          <w:sz w:val="18"/>
          <w:szCs w:val="18"/>
          <w:lang w:val="fr-CA"/>
        </w:rPr>
        <w:t>Canada</w:t>
      </w:r>
      <w:r w:rsidR="008046E0">
        <w:rPr>
          <w:rFonts w:asciiTheme="minorHAnsi" w:hAnsiTheme="minorHAnsi"/>
          <w:i/>
          <w:iCs/>
          <w:sz w:val="18"/>
          <w:szCs w:val="18"/>
          <w:lang w:val="fr-CA"/>
        </w:rPr>
        <w:t>, du 23 août au 6 septembre 2023</w:t>
      </w:r>
      <w:r w:rsidRPr="008046E0">
        <w:rPr>
          <w:rFonts w:asciiTheme="minorHAnsi" w:hAnsiTheme="minorHAnsi"/>
          <w:sz w:val="18"/>
          <w:szCs w:val="18"/>
          <w:lang w:val="fr-CA"/>
        </w:rPr>
        <w:t>,</w:t>
      </w:r>
      <w:r w:rsidR="008046E0">
        <w:rPr>
          <w:rFonts w:asciiTheme="minorHAnsi" w:hAnsiTheme="minorHAnsi"/>
          <w:sz w:val="18"/>
          <w:szCs w:val="18"/>
          <w:lang w:val="fr-CA"/>
        </w:rPr>
        <w:t xml:space="preserve"> </w:t>
      </w:r>
      <w:r w:rsidR="008046E0" w:rsidRPr="008046E0">
        <w:rPr>
          <w:rFonts w:asciiTheme="minorHAnsi" w:hAnsiTheme="minorHAnsi"/>
          <w:sz w:val="18"/>
          <w:szCs w:val="18"/>
          <w:lang w:val="fr-CA"/>
        </w:rPr>
        <w:t>Rapport du Rapporteur spécial sur les formes contemporaines d’esclavage, y compris leurs causes et leurs conséquences</w:t>
      </w:r>
      <w:r w:rsidR="008046E0">
        <w:rPr>
          <w:rFonts w:asciiTheme="minorHAnsi" w:hAnsiTheme="minorHAnsi"/>
          <w:sz w:val="18"/>
          <w:szCs w:val="18"/>
          <w:lang w:val="fr-CA"/>
        </w:rPr>
        <w:t xml:space="preserve">, </w:t>
      </w:r>
      <w:hyperlink r:id="rId23" w:history="1">
        <w:r w:rsidR="008046E0" w:rsidRPr="001C665F">
          <w:rPr>
            <w:rStyle w:val="Hyperlink"/>
            <w:rFonts w:asciiTheme="minorHAnsi" w:hAnsiTheme="minorHAnsi"/>
            <w:sz w:val="18"/>
            <w:szCs w:val="18"/>
            <w:lang w:val="fr-CA"/>
          </w:rPr>
          <w:t>https://documents.un.org/doc/undoc/gen/g24/120/98/pdf/g2412098.pdf</w:t>
        </w:r>
      </w:hyperlink>
      <w:r w:rsidRPr="008046E0">
        <w:rPr>
          <w:rFonts w:asciiTheme="minorHAnsi" w:hAnsiTheme="minorHAnsi"/>
          <w:sz w:val="18"/>
          <w:szCs w:val="18"/>
          <w:lang w:val="fr-CA"/>
        </w:rPr>
        <w:t>.</w:t>
      </w:r>
    </w:p>
  </w:footnote>
  <w:footnote w:id="24">
    <w:p w14:paraId="62D04EF9" w14:textId="69486F03" w:rsidR="000E35CF" w:rsidRPr="008046E0" w:rsidRDefault="000E35CF" w:rsidP="000E35CF">
      <w:pPr>
        <w:pStyle w:val="FootnoteText"/>
        <w:rPr>
          <w:rFonts w:asciiTheme="minorHAnsi" w:eastAsiaTheme="minorEastAsia" w:hAnsiTheme="minorHAnsi"/>
          <w:sz w:val="18"/>
          <w:szCs w:val="18"/>
          <w:lang w:val="fr-CA"/>
        </w:rPr>
      </w:pPr>
      <w:r w:rsidRPr="008046E0">
        <w:rPr>
          <w:rStyle w:val="FootnoteReference"/>
          <w:rFonts w:asciiTheme="minorHAnsi" w:eastAsiaTheme="minorEastAsia" w:hAnsiTheme="minorHAnsi" w:cstheme="minorBidi"/>
          <w:sz w:val="18"/>
          <w:szCs w:val="18"/>
          <w:lang w:val="fr-CA"/>
        </w:rPr>
        <w:footnoteRef/>
      </w:r>
      <w:r w:rsidRPr="008046E0">
        <w:rPr>
          <w:rFonts w:asciiTheme="minorHAnsi" w:eastAsiaTheme="minorEastAsia" w:hAnsiTheme="minorHAnsi" w:cstheme="minorBidi"/>
          <w:sz w:val="18"/>
          <w:szCs w:val="18"/>
          <w:lang w:val="fr-CA"/>
        </w:rPr>
        <w:t xml:space="preserve"> </w:t>
      </w:r>
      <w:proofErr w:type="spellStart"/>
      <w:r w:rsidRPr="008046E0">
        <w:rPr>
          <w:rFonts w:asciiTheme="minorHAnsi" w:eastAsiaTheme="minorEastAsia" w:hAnsiTheme="minorHAnsi" w:cstheme="minorBidi"/>
          <w:sz w:val="18"/>
          <w:szCs w:val="18"/>
          <w:lang w:val="fr-CA"/>
        </w:rPr>
        <w:t>LégisQuébec</w:t>
      </w:r>
      <w:proofErr w:type="spellEnd"/>
      <w:r w:rsidRPr="008046E0">
        <w:rPr>
          <w:rFonts w:asciiTheme="minorHAnsi" w:eastAsiaTheme="minorEastAsia" w:hAnsiTheme="minorHAnsi" w:cstheme="minorBidi"/>
          <w:sz w:val="18"/>
          <w:szCs w:val="18"/>
          <w:lang w:val="fr-CA"/>
        </w:rPr>
        <w:t xml:space="preserve">, </w:t>
      </w:r>
      <w:r w:rsidR="00270157">
        <w:rPr>
          <w:rFonts w:asciiTheme="minorHAnsi" w:eastAsiaTheme="minorEastAsia" w:hAnsiTheme="minorHAnsi" w:cstheme="minorBidi"/>
          <w:i/>
          <w:iCs/>
          <w:sz w:val="18"/>
          <w:szCs w:val="18"/>
          <w:lang w:val="fr-CA"/>
        </w:rPr>
        <w:t>Loi sur la laïcité de l’État</w:t>
      </w:r>
      <w:r w:rsidRPr="008046E0">
        <w:rPr>
          <w:rFonts w:asciiTheme="minorHAnsi" w:eastAsiaTheme="minorEastAsia" w:hAnsiTheme="minorHAnsi" w:cstheme="minorBidi"/>
          <w:i/>
          <w:iCs/>
          <w:sz w:val="18"/>
          <w:szCs w:val="18"/>
          <w:lang w:val="fr-CA"/>
        </w:rPr>
        <w:t>,</w:t>
      </w:r>
      <w:r w:rsidRPr="008046E0">
        <w:rPr>
          <w:rFonts w:asciiTheme="minorHAnsi" w:eastAsiaTheme="minorEastAsia" w:hAnsiTheme="minorHAnsi" w:cstheme="minorBidi"/>
          <w:sz w:val="18"/>
          <w:szCs w:val="18"/>
          <w:lang w:val="fr-CA"/>
        </w:rPr>
        <w:t xml:space="preserve"> </w:t>
      </w:r>
      <w:r w:rsidR="00270157">
        <w:rPr>
          <w:rFonts w:asciiTheme="minorHAnsi" w:eastAsiaTheme="minorEastAsia" w:hAnsiTheme="minorHAnsi" w:cstheme="minorBidi"/>
          <w:sz w:val="18"/>
          <w:szCs w:val="18"/>
          <w:lang w:val="fr-CA"/>
        </w:rPr>
        <w:t>à jour au 6 mai 2024</w:t>
      </w:r>
      <w:r w:rsidRPr="008046E0">
        <w:rPr>
          <w:rFonts w:asciiTheme="minorHAnsi" w:eastAsiaTheme="minorEastAsia" w:hAnsiTheme="minorHAnsi" w:cstheme="minorBidi"/>
          <w:sz w:val="18"/>
          <w:szCs w:val="18"/>
          <w:lang w:val="fr-CA"/>
        </w:rPr>
        <w:t xml:space="preserve">, c. L-0.3, </w:t>
      </w:r>
      <w:hyperlink r:id="rId24">
        <w:r w:rsidRPr="008046E0">
          <w:rPr>
            <w:rStyle w:val="Hyperlink"/>
            <w:rFonts w:asciiTheme="minorHAnsi" w:eastAsiaTheme="minorEastAsia" w:hAnsiTheme="minorHAnsi" w:cstheme="minorBidi"/>
            <w:bCs/>
            <w:sz w:val="18"/>
            <w:szCs w:val="18"/>
            <w:lang w:val="fr-CA"/>
          </w:rPr>
          <w:t>https://www.legisquebec.gouv.qc.ca/en/document/cs/L-0.3.</w:t>
        </w:r>
      </w:hyperlink>
    </w:p>
  </w:footnote>
  <w:footnote w:id="25">
    <w:p w14:paraId="6C729580" w14:textId="11971E2D" w:rsidR="000E35CF" w:rsidRPr="008046E0" w:rsidRDefault="000E35CF" w:rsidP="000E35CF">
      <w:pPr>
        <w:pStyle w:val="FootnoteText"/>
        <w:rPr>
          <w:rFonts w:asciiTheme="minorHAnsi" w:eastAsiaTheme="minorEastAsia" w:hAnsiTheme="minorHAnsi"/>
          <w:i/>
          <w:iCs/>
          <w:sz w:val="18"/>
          <w:szCs w:val="18"/>
          <w:lang w:val="fr-CA"/>
        </w:rPr>
      </w:pPr>
      <w:r w:rsidRPr="008046E0">
        <w:rPr>
          <w:rStyle w:val="FootnoteReference"/>
          <w:rFonts w:asciiTheme="minorHAnsi" w:eastAsiaTheme="minorEastAsia" w:hAnsiTheme="minorHAnsi" w:cstheme="minorBidi"/>
          <w:sz w:val="18"/>
          <w:szCs w:val="18"/>
          <w:lang w:val="fr-CA"/>
        </w:rPr>
        <w:footnoteRef/>
      </w:r>
      <w:r w:rsidRPr="008046E0">
        <w:rPr>
          <w:rFonts w:asciiTheme="minorHAnsi" w:eastAsiaTheme="minorEastAsia" w:hAnsiTheme="minorHAnsi" w:cstheme="minorBidi"/>
          <w:sz w:val="18"/>
          <w:szCs w:val="18"/>
          <w:lang w:val="fr-CA"/>
        </w:rPr>
        <w:t xml:space="preserve"> Amnistie internationale Canada francophone, </w:t>
      </w:r>
      <w:r w:rsidRPr="008046E0">
        <w:rPr>
          <w:rFonts w:asciiTheme="minorHAnsi" w:eastAsiaTheme="minorEastAsia" w:hAnsiTheme="minorHAnsi" w:cstheme="minorBidi"/>
          <w:i/>
          <w:iCs/>
          <w:sz w:val="18"/>
          <w:szCs w:val="18"/>
          <w:lang w:val="fr-CA"/>
        </w:rPr>
        <w:t xml:space="preserve">Aperçu 2022 des </w:t>
      </w:r>
      <w:r w:rsidR="004B7BDF">
        <w:rPr>
          <w:rFonts w:asciiTheme="minorHAnsi" w:eastAsiaTheme="minorEastAsia" w:hAnsiTheme="minorHAnsi" w:cstheme="minorBidi"/>
          <w:i/>
          <w:iCs/>
          <w:sz w:val="18"/>
          <w:szCs w:val="18"/>
          <w:lang w:val="fr-CA"/>
        </w:rPr>
        <w:t>d</w:t>
      </w:r>
      <w:r w:rsidRPr="008046E0">
        <w:rPr>
          <w:rFonts w:asciiTheme="minorHAnsi" w:eastAsiaTheme="minorEastAsia" w:hAnsiTheme="minorHAnsi" w:cstheme="minorBidi"/>
          <w:i/>
          <w:iCs/>
          <w:sz w:val="18"/>
          <w:szCs w:val="18"/>
          <w:lang w:val="fr-CA"/>
        </w:rPr>
        <w:t xml:space="preserve">roits </w:t>
      </w:r>
      <w:r w:rsidR="004B7BDF">
        <w:rPr>
          <w:rFonts w:asciiTheme="minorHAnsi" w:eastAsiaTheme="minorEastAsia" w:hAnsiTheme="minorHAnsi" w:cstheme="minorBidi"/>
          <w:i/>
          <w:iCs/>
          <w:sz w:val="18"/>
          <w:szCs w:val="18"/>
          <w:lang w:val="fr-CA"/>
        </w:rPr>
        <w:t>h</w:t>
      </w:r>
      <w:r w:rsidRPr="008046E0">
        <w:rPr>
          <w:rFonts w:asciiTheme="minorHAnsi" w:eastAsiaTheme="minorEastAsia" w:hAnsiTheme="minorHAnsi" w:cstheme="minorBidi"/>
          <w:i/>
          <w:iCs/>
          <w:sz w:val="18"/>
          <w:szCs w:val="18"/>
          <w:lang w:val="fr-CA"/>
        </w:rPr>
        <w:t xml:space="preserve">umains au Canada, </w:t>
      </w:r>
      <w:r w:rsidRPr="008046E0">
        <w:rPr>
          <w:rFonts w:asciiTheme="minorHAnsi" w:eastAsiaTheme="minorEastAsia" w:hAnsiTheme="minorHAnsi" w:cstheme="minorBidi"/>
          <w:sz w:val="18"/>
          <w:szCs w:val="18"/>
          <w:lang w:val="fr-CA"/>
        </w:rPr>
        <w:t>2022,</w:t>
      </w:r>
      <w:r w:rsidRPr="008046E0">
        <w:rPr>
          <w:rFonts w:asciiTheme="minorHAnsi" w:eastAsiaTheme="minorEastAsia" w:hAnsiTheme="minorHAnsi" w:cstheme="minorBidi"/>
          <w:i/>
          <w:iCs/>
          <w:sz w:val="18"/>
          <w:szCs w:val="18"/>
          <w:lang w:val="fr-CA"/>
        </w:rPr>
        <w:t xml:space="preserve"> </w:t>
      </w:r>
      <w:hyperlink r:id="rId25">
        <w:r w:rsidRPr="008046E0">
          <w:rPr>
            <w:rStyle w:val="Hyperlink"/>
            <w:rFonts w:asciiTheme="minorHAnsi" w:eastAsiaTheme="minorEastAsia" w:hAnsiTheme="minorHAnsi" w:cstheme="minorBidi"/>
            <w:bCs/>
            <w:i/>
            <w:iCs/>
            <w:sz w:val="18"/>
            <w:szCs w:val="18"/>
            <w:lang w:val="fr-CA"/>
          </w:rPr>
          <w:t>https://amnistie.ca/sites/default/files/2022-09/AI-Apercu_Droits_Humains_2022-Final.pdf.</w:t>
        </w:r>
      </w:hyperlink>
    </w:p>
  </w:footnote>
  <w:footnote w:id="26">
    <w:p w14:paraId="02DE30B0" w14:textId="117979A3" w:rsidR="000E35CF" w:rsidRPr="008046E0" w:rsidRDefault="000E35CF" w:rsidP="000E35CF">
      <w:pPr>
        <w:rPr>
          <w:rFonts w:asciiTheme="minorHAnsi" w:eastAsiaTheme="minorEastAsia" w:hAnsiTheme="minorHAnsi"/>
          <w:sz w:val="18"/>
          <w:szCs w:val="18"/>
          <w:lang w:val="fr-CA"/>
        </w:rPr>
      </w:pPr>
      <w:r w:rsidRPr="008046E0">
        <w:rPr>
          <w:rStyle w:val="FootnoteReference"/>
          <w:rFonts w:asciiTheme="minorHAnsi" w:eastAsiaTheme="minorEastAsia" w:hAnsiTheme="minorHAnsi" w:cstheme="minorBidi"/>
          <w:sz w:val="18"/>
          <w:szCs w:val="18"/>
          <w:lang w:val="fr-CA"/>
        </w:rPr>
        <w:footnoteRef/>
      </w:r>
      <w:r w:rsidRPr="008046E0">
        <w:rPr>
          <w:rFonts w:asciiTheme="minorHAnsi" w:eastAsiaTheme="minorEastAsia" w:hAnsiTheme="minorHAnsi" w:cstheme="minorBidi"/>
          <w:sz w:val="18"/>
          <w:szCs w:val="18"/>
          <w:lang w:val="fr-CA"/>
        </w:rPr>
        <w:t xml:space="preserve"> </w:t>
      </w:r>
      <w:r w:rsidR="005B537D" w:rsidRPr="005B537D">
        <w:rPr>
          <w:rFonts w:asciiTheme="minorHAnsi" w:eastAsiaTheme="minorEastAsia" w:hAnsiTheme="minorHAnsi" w:cstheme="minorBidi"/>
          <w:sz w:val="18"/>
          <w:szCs w:val="18"/>
          <w:lang w:val="fr-CA"/>
        </w:rPr>
        <w:t xml:space="preserve">La Cour supérieure du Québec a déclaré inopérants plusieurs articles de la loi pour violation de la </w:t>
      </w:r>
      <w:r w:rsidR="005B537D" w:rsidRPr="005B537D">
        <w:rPr>
          <w:rFonts w:asciiTheme="minorHAnsi" w:eastAsiaTheme="minorEastAsia" w:hAnsiTheme="minorHAnsi" w:cstheme="minorBidi"/>
          <w:i/>
          <w:iCs/>
          <w:sz w:val="18"/>
          <w:szCs w:val="18"/>
          <w:lang w:val="fr-CA"/>
        </w:rPr>
        <w:t>Charte canadienne des droits et libertés</w:t>
      </w:r>
      <w:r w:rsidR="005B537D" w:rsidRPr="005B537D">
        <w:rPr>
          <w:rFonts w:asciiTheme="minorHAnsi" w:eastAsiaTheme="minorEastAsia" w:hAnsiTheme="minorHAnsi" w:cstheme="minorBidi"/>
          <w:sz w:val="18"/>
          <w:szCs w:val="18"/>
          <w:lang w:val="fr-CA"/>
        </w:rPr>
        <w:t xml:space="preserve">, </w:t>
      </w:r>
      <w:r w:rsidR="005B537D">
        <w:rPr>
          <w:rFonts w:asciiTheme="minorHAnsi" w:eastAsiaTheme="minorEastAsia" w:hAnsiTheme="minorHAnsi" w:cstheme="minorBidi"/>
          <w:sz w:val="18"/>
          <w:szCs w:val="18"/>
          <w:lang w:val="fr-CA"/>
        </w:rPr>
        <w:t>voir</w:t>
      </w:r>
      <w:r w:rsidR="0008184B">
        <w:rPr>
          <w:rFonts w:asciiTheme="minorHAnsi" w:eastAsiaTheme="minorEastAsia" w:hAnsiTheme="minorHAnsi" w:cstheme="minorBidi"/>
          <w:sz w:val="18"/>
          <w:szCs w:val="18"/>
          <w:lang w:val="fr-CA"/>
        </w:rPr>
        <w:t> </w:t>
      </w:r>
      <w:r w:rsidRPr="008046E0">
        <w:rPr>
          <w:rFonts w:asciiTheme="minorHAnsi" w:eastAsiaTheme="minorEastAsia" w:hAnsiTheme="minorHAnsi" w:cstheme="minorBidi"/>
          <w:sz w:val="18"/>
          <w:szCs w:val="18"/>
          <w:lang w:val="fr-CA"/>
        </w:rPr>
        <w:t xml:space="preserve">: </w:t>
      </w:r>
      <w:r w:rsidR="005B537D">
        <w:rPr>
          <w:rFonts w:asciiTheme="minorHAnsi" w:eastAsiaTheme="minorEastAsia" w:hAnsiTheme="minorHAnsi" w:cstheme="minorBidi"/>
          <w:sz w:val="18"/>
          <w:szCs w:val="18"/>
          <w:lang w:val="fr-CA"/>
        </w:rPr>
        <w:t>Cour supérieure du Québec</w:t>
      </w:r>
      <w:r w:rsidRPr="008046E0">
        <w:rPr>
          <w:rFonts w:asciiTheme="minorHAnsi" w:eastAsiaTheme="minorEastAsia" w:hAnsiTheme="minorHAnsi" w:cstheme="minorBidi"/>
          <w:sz w:val="18"/>
          <w:szCs w:val="18"/>
          <w:lang w:val="fr-CA"/>
        </w:rPr>
        <w:t xml:space="preserve">, </w:t>
      </w:r>
      <w:proofErr w:type="spellStart"/>
      <w:r w:rsidR="005B537D" w:rsidRPr="005B537D">
        <w:rPr>
          <w:rFonts w:asciiTheme="minorHAnsi" w:eastAsiaTheme="minorEastAsia" w:hAnsiTheme="minorHAnsi" w:cstheme="minorBidi"/>
          <w:i/>
          <w:iCs/>
          <w:sz w:val="18"/>
          <w:szCs w:val="18"/>
          <w:lang w:val="fr-CA"/>
        </w:rPr>
        <w:t>Hak</w:t>
      </w:r>
      <w:proofErr w:type="spellEnd"/>
      <w:r w:rsidR="005B537D" w:rsidRPr="005B537D">
        <w:rPr>
          <w:rFonts w:asciiTheme="minorHAnsi" w:eastAsiaTheme="minorEastAsia" w:hAnsiTheme="minorHAnsi" w:cstheme="minorBidi"/>
          <w:i/>
          <w:iCs/>
          <w:sz w:val="18"/>
          <w:szCs w:val="18"/>
          <w:lang w:val="fr-CA"/>
        </w:rPr>
        <w:t xml:space="preserve"> c. Procureur général du Québec, 2021 QCCS 1466 (CanLII)</w:t>
      </w:r>
      <w:r w:rsidRPr="008046E0">
        <w:rPr>
          <w:rFonts w:asciiTheme="minorHAnsi" w:eastAsiaTheme="minorEastAsia" w:hAnsiTheme="minorHAnsi" w:cstheme="minorBidi"/>
          <w:sz w:val="18"/>
          <w:szCs w:val="18"/>
          <w:lang w:val="fr-CA"/>
        </w:rPr>
        <w:t xml:space="preserve">, </w:t>
      </w:r>
      <w:hyperlink r:id="rId26" w:history="1">
        <w:r w:rsidR="005B537D" w:rsidRPr="001C665F">
          <w:rPr>
            <w:rStyle w:val="Hyperlink"/>
            <w:rFonts w:asciiTheme="minorHAnsi" w:eastAsiaTheme="minorEastAsia" w:hAnsiTheme="minorHAnsi" w:cstheme="minorBidi"/>
            <w:bCs/>
            <w:sz w:val="18"/>
            <w:szCs w:val="18"/>
            <w:lang w:val="fr-CA"/>
          </w:rPr>
          <w:t>https://canlii.ca/t/jff8f.</w:t>
        </w:r>
      </w:hyperlink>
    </w:p>
  </w:footnote>
  <w:footnote w:id="27">
    <w:p w14:paraId="20FE73AE" w14:textId="3D1D34DC" w:rsidR="000E35CF" w:rsidRPr="008046E0" w:rsidRDefault="000E35CF" w:rsidP="000E35CF">
      <w:pPr>
        <w:pStyle w:val="FootnoteText"/>
        <w:rPr>
          <w:rFonts w:asciiTheme="minorHAnsi" w:hAnsiTheme="minorHAnsi"/>
          <w:lang w:val="fr-CA"/>
        </w:rPr>
      </w:pPr>
      <w:r w:rsidRPr="008046E0">
        <w:rPr>
          <w:rStyle w:val="FootnoteReference"/>
          <w:rFonts w:asciiTheme="minorHAnsi" w:hAnsiTheme="minorHAnsi"/>
          <w:lang w:val="fr-CA"/>
        </w:rPr>
        <w:footnoteRef/>
      </w:r>
      <w:r w:rsidRPr="008046E0">
        <w:rPr>
          <w:rFonts w:asciiTheme="minorHAnsi" w:hAnsiTheme="minorHAnsi"/>
          <w:lang w:val="fr-CA"/>
        </w:rPr>
        <w:t xml:space="preserve"> </w:t>
      </w:r>
      <w:r w:rsidR="00DF16F5" w:rsidRPr="00DF16F5">
        <w:rPr>
          <w:rFonts w:asciiTheme="minorHAnsi" w:hAnsiTheme="minorHAnsi"/>
          <w:sz w:val="18"/>
          <w:szCs w:val="18"/>
          <w:lang w:val="fr-CA"/>
        </w:rPr>
        <w:t>Pacte international relatif aux droits civils et politiques</w:t>
      </w:r>
      <w:r w:rsidRPr="008046E0">
        <w:rPr>
          <w:rFonts w:asciiTheme="minorHAnsi" w:hAnsiTheme="minorHAnsi"/>
          <w:sz w:val="18"/>
          <w:szCs w:val="18"/>
          <w:lang w:val="fr-CA"/>
        </w:rPr>
        <w:t xml:space="preserve">, </w:t>
      </w:r>
      <w:r w:rsidR="00DF16F5">
        <w:rPr>
          <w:rFonts w:asciiTheme="minorHAnsi" w:hAnsiTheme="minorHAnsi"/>
          <w:sz w:val="18"/>
          <w:szCs w:val="18"/>
          <w:lang w:val="fr-CA"/>
        </w:rPr>
        <w:t>Assemblée générale de l’ONU</w:t>
      </w:r>
      <w:r w:rsidRPr="008046E0">
        <w:rPr>
          <w:rFonts w:asciiTheme="minorHAnsi" w:hAnsiTheme="minorHAnsi"/>
          <w:sz w:val="18"/>
          <w:szCs w:val="18"/>
          <w:lang w:val="fr-CA"/>
        </w:rPr>
        <w:t xml:space="preserve">, 16 </w:t>
      </w:r>
      <w:r w:rsidR="00DF16F5">
        <w:rPr>
          <w:rFonts w:asciiTheme="minorHAnsi" w:hAnsiTheme="minorHAnsi"/>
          <w:sz w:val="18"/>
          <w:szCs w:val="18"/>
          <w:lang w:val="fr-CA"/>
        </w:rPr>
        <w:t xml:space="preserve">décembre </w:t>
      </w:r>
      <w:r w:rsidRPr="008046E0">
        <w:rPr>
          <w:rFonts w:asciiTheme="minorHAnsi" w:hAnsiTheme="minorHAnsi"/>
          <w:sz w:val="18"/>
          <w:szCs w:val="18"/>
          <w:lang w:val="fr-CA"/>
        </w:rPr>
        <w:t>1966, Article 4</w:t>
      </w:r>
      <w:r w:rsidR="00DF16F5">
        <w:rPr>
          <w:rFonts w:asciiTheme="minorHAnsi" w:hAnsiTheme="minorHAnsi"/>
          <w:sz w:val="18"/>
          <w:szCs w:val="18"/>
          <w:lang w:val="fr-CA"/>
        </w:rPr>
        <w:t xml:space="preserve">, </w:t>
      </w:r>
      <w:hyperlink r:id="rId27" w:history="1">
        <w:r w:rsidR="00DF16F5" w:rsidRPr="001C665F">
          <w:rPr>
            <w:rStyle w:val="Hyperlink"/>
            <w:rFonts w:asciiTheme="minorHAnsi" w:hAnsiTheme="minorHAnsi"/>
            <w:sz w:val="18"/>
            <w:szCs w:val="18"/>
            <w:lang w:val="fr-CA"/>
          </w:rPr>
          <w:t>https://www.ohchr.org/fr/instruments-mechanisms/instruments/international-covenant-civil-and-political-rights</w:t>
        </w:r>
      </w:hyperlink>
      <w:r w:rsidR="00DF16F5">
        <w:rPr>
          <w:rFonts w:asciiTheme="minorHAnsi" w:hAnsiTheme="minorHAnsi"/>
          <w:sz w:val="18"/>
          <w:szCs w:val="18"/>
          <w:lang w:val="fr-CA"/>
        </w:rPr>
        <w:t xml:space="preserve">. </w:t>
      </w:r>
    </w:p>
  </w:footnote>
  <w:footnote w:id="28">
    <w:p w14:paraId="58DCDB84" w14:textId="1DB8A04A"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6B1634">
        <w:rPr>
          <w:rFonts w:asciiTheme="minorHAnsi" w:hAnsiTheme="minorHAnsi"/>
          <w:sz w:val="18"/>
          <w:szCs w:val="18"/>
          <w:lang w:val="fr-CA"/>
        </w:rPr>
        <w:t>Amnistie internationale</w:t>
      </w:r>
      <w:r w:rsidRPr="008046E0">
        <w:rPr>
          <w:rFonts w:asciiTheme="minorHAnsi" w:hAnsiTheme="minorHAnsi"/>
          <w:sz w:val="18"/>
          <w:szCs w:val="18"/>
          <w:lang w:val="fr-CA"/>
        </w:rPr>
        <w:t xml:space="preserve">, </w:t>
      </w:r>
      <w:proofErr w:type="spellStart"/>
      <w:r w:rsidRPr="006B1634">
        <w:rPr>
          <w:rFonts w:asciiTheme="minorHAnsi" w:hAnsiTheme="minorHAnsi"/>
          <w:i/>
          <w:iCs/>
          <w:sz w:val="18"/>
          <w:szCs w:val="18"/>
          <w:lang w:val="fr-CA"/>
        </w:rPr>
        <w:t>Damning</w:t>
      </w:r>
      <w:proofErr w:type="spellEnd"/>
      <w:r w:rsidRPr="006B1634">
        <w:rPr>
          <w:rFonts w:asciiTheme="minorHAnsi" w:hAnsiTheme="minorHAnsi"/>
          <w:i/>
          <w:iCs/>
          <w:sz w:val="18"/>
          <w:szCs w:val="18"/>
          <w:lang w:val="fr-CA"/>
        </w:rPr>
        <w:t xml:space="preserve"> </w:t>
      </w:r>
      <w:proofErr w:type="spellStart"/>
      <w:r w:rsidRPr="006B1634">
        <w:rPr>
          <w:rFonts w:asciiTheme="minorHAnsi" w:hAnsiTheme="minorHAnsi"/>
          <w:i/>
          <w:iCs/>
          <w:sz w:val="18"/>
          <w:szCs w:val="18"/>
          <w:lang w:val="fr-CA"/>
        </w:rPr>
        <w:t>evidence</w:t>
      </w:r>
      <w:proofErr w:type="spellEnd"/>
      <w:r w:rsidRPr="006B1634">
        <w:rPr>
          <w:rFonts w:asciiTheme="minorHAnsi" w:hAnsiTheme="minorHAnsi"/>
          <w:i/>
          <w:iCs/>
          <w:sz w:val="18"/>
          <w:szCs w:val="18"/>
          <w:lang w:val="fr-CA"/>
        </w:rPr>
        <w:t xml:space="preserve"> of </w:t>
      </w:r>
      <w:proofErr w:type="spellStart"/>
      <w:r w:rsidRPr="006B1634">
        <w:rPr>
          <w:rFonts w:asciiTheme="minorHAnsi" w:hAnsiTheme="minorHAnsi"/>
          <w:i/>
          <w:iCs/>
          <w:sz w:val="18"/>
          <w:szCs w:val="18"/>
          <w:lang w:val="fr-CA"/>
        </w:rPr>
        <w:t>war</w:t>
      </w:r>
      <w:proofErr w:type="spellEnd"/>
      <w:r w:rsidRPr="006B1634">
        <w:rPr>
          <w:rFonts w:asciiTheme="minorHAnsi" w:hAnsiTheme="minorHAnsi"/>
          <w:i/>
          <w:iCs/>
          <w:sz w:val="18"/>
          <w:szCs w:val="18"/>
          <w:lang w:val="fr-CA"/>
        </w:rPr>
        <w:t xml:space="preserve"> crimes as </w:t>
      </w:r>
      <w:proofErr w:type="spellStart"/>
      <w:r w:rsidRPr="006B1634">
        <w:rPr>
          <w:rFonts w:asciiTheme="minorHAnsi" w:hAnsiTheme="minorHAnsi"/>
          <w:i/>
          <w:iCs/>
          <w:sz w:val="18"/>
          <w:szCs w:val="18"/>
          <w:lang w:val="fr-CA"/>
        </w:rPr>
        <w:t>Israeli</w:t>
      </w:r>
      <w:proofErr w:type="spellEnd"/>
      <w:r w:rsidRPr="006B1634">
        <w:rPr>
          <w:rFonts w:asciiTheme="minorHAnsi" w:hAnsiTheme="minorHAnsi"/>
          <w:i/>
          <w:iCs/>
          <w:sz w:val="18"/>
          <w:szCs w:val="18"/>
          <w:lang w:val="fr-CA"/>
        </w:rPr>
        <w:t xml:space="preserve"> </w:t>
      </w:r>
      <w:proofErr w:type="spellStart"/>
      <w:r w:rsidRPr="006B1634">
        <w:rPr>
          <w:rFonts w:asciiTheme="minorHAnsi" w:hAnsiTheme="minorHAnsi"/>
          <w:i/>
          <w:iCs/>
          <w:sz w:val="18"/>
          <w:szCs w:val="18"/>
          <w:lang w:val="fr-CA"/>
        </w:rPr>
        <w:t>attacks</w:t>
      </w:r>
      <w:proofErr w:type="spellEnd"/>
      <w:r w:rsidRPr="006B1634">
        <w:rPr>
          <w:rFonts w:asciiTheme="minorHAnsi" w:hAnsiTheme="minorHAnsi"/>
          <w:i/>
          <w:iCs/>
          <w:sz w:val="18"/>
          <w:szCs w:val="18"/>
          <w:lang w:val="fr-CA"/>
        </w:rPr>
        <w:t xml:space="preserve"> wipe out </w:t>
      </w:r>
      <w:proofErr w:type="spellStart"/>
      <w:r w:rsidRPr="006B1634">
        <w:rPr>
          <w:rFonts w:asciiTheme="minorHAnsi" w:hAnsiTheme="minorHAnsi"/>
          <w:i/>
          <w:iCs/>
          <w:sz w:val="18"/>
          <w:szCs w:val="18"/>
          <w:lang w:val="fr-CA"/>
        </w:rPr>
        <w:t>entire</w:t>
      </w:r>
      <w:proofErr w:type="spellEnd"/>
      <w:r w:rsidRPr="006B1634">
        <w:rPr>
          <w:rFonts w:asciiTheme="minorHAnsi" w:hAnsiTheme="minorHAnsi"/>
          <w:i/>
          <w:iCs/>
          <w:sz w:val="18"/>
          <w:szCs w:val="18"/>
          <w:lang w:val="fr-CA"/>
        </w:rPr>
        <w:t xml:space="preserve"> </w:t>
      </w:r>
      <w:proofErr w:type="spellStart"/>
      <w:r w:rsidRPr="006B1634">
        <w:rPr>
          <w:rFonts w:asciiTheme="minorHAnsi" w:hAnsiTheme="minorHAnsi"/>
          <w:i/>
          <w:iCs/>
          <w:sz w:val="18"/>
          <w:szCs w:val="18"/>
          <w:lang w:val="fr-CA"/>
        </w:rPr>
        <w:t>families</w:t>
      </w:r>
      <w:proofErr w:type="spellEnd"/>
      <w:r w:rsidRPr="006B1634">
        <w:rPr>
          <w:rFonts w:asciiTheme="minorHAnsi" w:hAnsiTheme="minorHAnsi"/>
          <w:i/>
          <w:iCs/>
          <w:sz w:val="18"/>
          <w:szCs w:val="18"/>
          <w:lang w:val="fr-CA"/>
        </w:rPr>
        <w:t xml:space="preserve"> in Gaza</w:t>
      </w:r>
      <w:r w:rsidRPr="008046E0">
        <w:rPr>
          <w:rFonts w:asciiTheme="minorHAnsi" w:hAnsiTheme="minorHAnsi"/>
          <w:sz w:val="18"/>
          <w:szCs w:val="18"/>
          <w:lang w:val="fr-CA"/>
        </w:rPr>
        <w:t xml:space="preserve">, 20 </w:t>
      </w:r>
      <w:r w:rsidR="006B1634">
        <w:rPr>
          <w:rFonts w:asciiTheme="minorHAnsi" w:hAnsiTheme="minorHAnsi"/>
          <w:sz w:val="18"/>
          <w:szCs w:val="18"/>
          <w:lang w:val="fr-CA"/>
        </w:rPr>
        <w:t xml:space="preserve">octobre </w:t>
      </w:r>
      <w:r w:rsidRPr="008046E0">
        <w:rPr>
          <w:rFonts w:asciiTheme="minorHAnsi" w:hAnsiTheme="minorHAnsi"/>
          <w:sz w:val="18"/>
          <w:szCs w:val="18"/>
          <w:lang w:val="fr-CA"/>
        </w:rPr>
        <w:t xml:space="preserve">2023, </w:t>
      </w:r>
      <w:hyperlink r:id="rId28">
        <w:r w:rsidRPr="008046E0">
          <w:rPr>
            <w:rStyle w:val="Hyperlink"/>
            <w:rFonts w:asciiTheme="minorHAnsi" w:hAnsiTheme="minorHAnsi"/>
            <w:sz w:val="18"/>
            <w:szCs w:val="18"/>
            <w:lang w:val="fr-CA"/>
          </w:rPr>
          <w:t>https://www.amnesty.org/en/latest/news/2023/10/damning-evidence-of-war-crimes-as-israeli-attacks-wipe-out-entire-families-in-gaza/</w:t>
        </w:r>
      </w:hyperlink>
      <w:r w:rsidR="006B1634">
        <w:rPr>
          <w:rFonts w:asciiTheme="minorHAnsi" w:hAnsiTheme="minorHAnsi"/>
          <w:sz w:val="18"/>
          <w:szCs w:val="18"/>
          <w:lang w:val="fr-CA"/>
        </w:rPr>
        <w:t xml:space="preserve"> (en anglais seulement</w:t>
      </w:r>
      <w:r w:rsidR="001D65A6">
        <w:rPr>
          <w:rFonts w:asciiTheme="minorHAnsi" w:hAnsiTheme="minorHAnsi"/>
          <w:sz w:val="18"/>
          <w:szCs w:val="18"/>
          <w:lang w:val="fr-CA"/>
        </w:rPr>
        <w:t>)</w:t>
      </w:r>
      <w:r w:rsidR="006B1634">
        <w:rPr>
          <w:rFonts w:asciiTheme="minorHAnsi" w:hAnsiTheme="minorHAnsi"/>
          <w:sz w:val="18"/>
          <w:szCs w:val="18"/>
          <w:lang w:val="fr-CA"/>
        </w:rPr>
        <w:t xml:space="preserve">; </w:t>
      </w:r>
      <w:r w:rsidR="006B1634" w:rsidRPr="006B1634">
        <w:rPr>
          <w:rFonts w:asciiTheme="minorHAnsi" w:hAnsiTheme="minorHAnsi"/>
          <w:sz w:val="18"/>
          <w:szCs w:val="18"/>
          <w:lang w:val="fr-CA"/>
        </w:rPr>
        <w:t>Bureau de la coordination des affaires humanitaires des Nations Unies,</w:t>
      </w:r>
      <w:r w:rsidR="00C509A5">
        <w:rPr>
          <w:rFonts w:asciiTheme="minorHAnsi" w:hAnsiTheme="minorHAnsi"/>
          <w:sz w:val="18"/>
          <w:szCs w:val="18"/>
          <w:lang w:val="fr-CA"/>
        </w:rPr>
        <w:t xml:space="preserve"> </w:t>
      </w:r>
      <w:proofErr w:type="spellStart"/>
      <w:r w:rsidRPr="006B1634">
        <w:rPr>
          <w:rFonts w:asciiTheme="minorHAnsi" w:hAnsiTheme="minorHAnsi"/>
          <w:i/>
          <w:iCs/>
          <w:sz w:val="18"/>
          <w:szCs w:val="18"/>
          <w:lang w:val="fr-CA"/>
        </w:rPr>
        <w:t>Occupied</w:t>
      </w:r>
      <w:proofErr w:type="spellEnd"/>
      <w:r w:rsidRPr="006B1634">
        <w:rPr>
          <w:rFonts w:asciiTheme="minorHAnsi" w:hAnsiTheme="minorHAnsi"/>
          <w:i/>
          <w:iCs/>
          <w:sz w:val="18"/>
          <w:szCs w:val="18"/>
          <w:lang w:val="fr-CA"/>
        </w:rPr>
        <w:t xml:space="preserve"> </w:t>
      </w:r>
      <w:proofErr w:type="spellStart"/>
      <w:r w:rsidRPr="006B1634">
        <w:rPr>
          <w:rFonts w:asciiTheme="minorHAnsi" w:hAnsiTheme="minorHAnsi"/>
          <w:i/>
          <w:iCs/>
          <w:sz w:val="18"/>
          <w:szCs w:val="18"/>
          <w:lang w:val="fr-CA"/>
        </w:rPr>
        <w:t>Palestinian</w:t>
      </w:r>
      <w:proofErr w:type="spellEnd"/>
      <w:r w:rsidRPr="006B1634">
        <w:rPr>
          <w:rFonts w:asciiTheme="minorHAnsi" w:hAnsiTheme="minorHAnsi"/>
          <w:i/>
          <w:iCs/>
          <w:sz w:val="18"/>
          <w:szCs w:val="18"/>
          <w:lang w:val="fr-CA"/>
        </w:rPr>
        <w:t xml:space="preserve"> </w:t>
      </w:r>
      <w:proofErr w:type="spellStart"/>
      <w:r w:rsidRPr="006B1634">
        <w:rPr>
          <w:rFonts w:asciiTheme="minorHAnsi" w:hAnsiTheme="minorHAnsi"/>
          <w:i/>
          <w:iCs/>
          <w:sz w:val="18"/>
          <w:szCs w:val="18"/>
          <w:lang w:val="fr-CA"/>
        </w:rPr>
        <w:t>Territory</w:t>
      </w:r>
      <w:proofErr w:type="spellEnd"/>
      <w:r w:rsidRPr="006B1634">
        <w:rPr>
          <w:rFonts w:asciiTheme="minorHAnsi" w:hAnsiTheme="minorHAnsi"/>
          <w:i/>
          <w:iCs/>
          <w:sz w:val="18"/>
          <w:szCs w:val="18"/>
          <w:lang w:val="fr-CA"/>
        </w:rPr>
        <w:t xml:space="preserve"> – </w:t>
      </w:r>
      <w:proofErr w:type="spellStart"/>
      <w:r w:rsidRPr="006B1634">
        <w:rPr>
          <w:rFonts w:asciiTheme="minorHAnsi" w:hAnsiTheme="minorHAnsi"/>
          <w:i/>
          <w:iCs/>
          <w:sz w:val="18"/>
          <w:szCs w:val="18"/>
          <w:lang w:val="fr-CA"/>
        </w:rPr>
        <w:t>Reported</w:t>
      </w:r>
      <w:proofErr w:type="spellEnd"/>
      <w:r w:rsidRPr="006B1634">
        <w:rPr>
          <w:rFonts w:asciiTheme="minorHAnsi" w:hAnsiTheme="minorHAnsi"/>
          <w:i/>
          <w:iCs/>
          <w:sz w:val="18"/>
          <w:szCs w:val="18"/>
          <w:lang w:val="fr-CA"/>
        </w:rPr>
        <w:t xml:space="preserve"> Impact </w:t>
      </w:r>
      <w:proofErr w:type="spellStart"/>
      <w:r w:rsidRPr="006B1634">
        <w:rPr>
          <w:rFonts w:asciiTheme="minorHAnsi" w:hAnsiTheme="minorHAnsi"/>
          <w:i/>
          <w:iCs/>
          <w:sz w:val="18"/>
          <w:szCs w:val="18"/>
          <w:lang w:val="fr-CA"/>
        </w:rPr>
        <w:t>Since</w:t>
      </w:r>
      <w:proofErr w:type="spellEnd"/>
      <w:r w:rsidRPr="006B1634">
        <w:rPr>
          <w:rFonts w:asciiTheme="minorHAnsi" w:hAnsiTheme="minorHAnsi"/>
          <w:i/>
          <w:iCs/>
          <w:sz w:val="18"/>
          <w:szCs w:val="18"/>
          <w:lang w:val="fr-CA"/>
        </w:rPr>
        <w:t xml:space="preserve"> 7 </w:t>
      </w:r>
      <w:proofErr w:type="spellStart"/>
      <w:r w:rsidRPr="006B1634">
        <w:rPr>
          <w:rFonts w:asciiTheme="minorHAnsi" w:hAnsiTheme="minorHAnsi"/>
          <w:i/>
          <w:iCs/>
          <w:sz w:val="18"/>
          <w:szCs w:val="18"/>
          <w:lang w:val="fr-CA"/>
        </w:rPr>
        <w:t>October</w:t>
      </w:r>
      <w:proofErr w:type="spellEnd"/>
      <w:r w:rsidRPr="006B1634">
        <w:rPr>
          <w:rFonts w:asciiTheme="minorHAnsi" w:hAnsiTheme="minorHAnsi"/>
          <w:i/>
          <w:iCs/>
          <w:sz w:val="18"/>
          <w:szCs w:val="18"/>
          <w:lang w:val="fr-CA"/>
        </w:rPr>
        <w:t>, 2023</w:t>
      </w:r>
      <w:r w:rsidR="006B1634">
        <w:rPr>
          <w:rFonts w:asciiTheme="minorHAnsi" w:hAnsiTheme="minorHAnsi"/>
          <w:sz w:val="18"/>
          <w:szCs w:val="18"/>
          <w:lang w:val="fr-CA"/>
        </w:rPr>
        <w:t xml:space="preserve"> (en anglais seulement)</w:t>
      </w:r>
      <w:r w:rsidRPr="008046E0">
        <w:rPr>
          <w:rFonts w:asciiTheme="minorHAnsi" w:hAnsiTheme="minorHAnsi"/>
          <w:sz w:val="18"/>
          <w:szCs w:val="18"/>
          <w:lang w:val="fr-CA"/>
        </w:rPr>
        <w:t xml:space="preserve">, </w:t>
      </w:r>
      <w:hyperlink r:id="rId29">
        <w:r w:rsidRPr="008046E0">
          <w:rPr>
            <w:rStyle w:val="Hyperlink"/>
            <w:rFonts w:asciiTheme="minorHAnsi" w:hAnsiTheme="minorHAnsi"/>
            <w:sz w:val="18"/>
            <w:szCs w:val="18"/>
            <w:lang w:val="fr-CA"/>
          </w:rPr>
          <w:t>https://www.ochaopt.org/.</w:t>
        </w:r>
      </w:hyperlink>
    </w:p>
  </w:footnote>
  <w:footnote w:id="29">
    <w:p w14:paraId="2BDE2C00" w14:textId="4469A643"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UNICEF, </w:t>
      </w:r>
      <w:r w:rsidR="006B1634">
        <w:rPr>
          <w:rFonts w:asciiTheme="minorHAnsi" w:hAnsiTheme="minorHAnsi"/>
          <w:sz w:val="18"/>
          <w:szCs w:val="18"/>
          <w:lang w:val="fr-CA"/>
        </w:rPr>
        <w:t>« </w:t>
      </w:r>
      <w:r w:rsidR="006B1634" w:rsidRPr="006B1634">
        <w:rPr>
          <w:rFonts w:asciiTheme="minorHAnsi" w:hAnsiTheme="minorHAnsi"/>
          <w:sz w:val="18"/>
          <w:szCs w:val="18"/>
          <w:lang w:val="fr-CA"/>
        </w:rPr>
        <w:t>La hausse des taux de malnutrition dans la bande de Gaza menace la vie des enfants</w:t>
      </w:r>
      <w:r w:rsidR="006B1634">
        <w:rPr>
          <w:rFonts w:asciiTheme="minorHAnsi" w:hAnsiTheme="minorHAnsi"/>
          <w:sz w:val="18"/>
          <w:szCs w:val="18"/>
          <w:lang w:val="fr-CA"/>
        </w:rPr>
        <w:t> »</w:t>
      </w:r>
      <w:r w:rsidRPr="008046E0">
        <w:rPr>
          <w:rFonts w:asciiTheme="minorHAnsi" w:hAnsiTheme="minorHAnsi"/>
          <w:sz w:val="18"/>
          <w:szCs w:val="18"/>
          <w:lang w:val="fr-CA"/>
        </w:rPr>
        <w:t xml:space="preserve">, 19 </w:t>
      </w:r>
      <w:r w:rsidR="006B1634">
        <w:rPr>
          <w:rFonts w:asciiTheme="minorHAnsi" w:hAnsiTheme="minorHAnsi"/>
          <w:sz w:val="18"/>
          <w:szCs w:val="18"/>
          <w:lang w:val="fr-CA"/>
        </w:rPr>
        <w:t xml:space="preserve">février </w:t>
      </w:r>
      <w:r w:rsidRPr="008046E0">
        <w:rPr>
          <w:rFonts w:asciiTheme="minorHAnsi" w:hAnsiTheme="minorHAnsi"/>
          <w:sz w:val="18"/>
          <w:szCs w:val="18"/>
          <w:lang w:val="fr-CA"/>
        </w:rPr>
        <w:t>2024,</w:t>
      </w:r>
      <w:r w:rsidR="006B1634">
        <w:rPr>
          <w:rFonts w:asciiTheme="minorHAnsi" w:hAnsiTheme="minorHAnsi"/>
          <w:sz w:val="18"/>
          <w:szCs w:val="18"/>
          <w:lang w:val="fr-CA"/>
        </w:rPr>
        <w:t xml:space="preserve"> </w:t>
      </w:r>
      <w:hyperlink r:id="rId30" w:history="1">
        <w:r w:rsidR="006B1634" w:rsidRPr="001C665F">
          <w:rPr>
            <w:rStyle w:val="Hyperlink"/>
            <w:rFonts w:asciiTheme="minorHAnsi" w:hAnsiTheme="minorHAnsi"/>
            <w:sz w:val="18"/>
            <w:szCs w:val="18"/>
            <w:lang w:val="fr-CA"/>
          </w:rPr>
          <w:t>https://www.unicef.org/fr/communiques-de-presse/la-hausse-des-taux-de-malnutrition-dans-la-bande-de-gaza-menace-la-vie-des-enfants</w:t>
        </w:r>
      </w:hyperlink>
      <w:r w:rsidR="006B1634">
        <w:rPr>
          <w:rFonts w:asciiTheme="minorHAnsi" w:hAnsiTheme="minorHAnsi"/>
          <w:sz w:val="18"/>
          <w:szCs w:val="18"/>
          <w:lang w:val="fr-CA"/>
        </w:rPr>
        <w:t xml:space="preserve"> </w:t>
      </w:r>
    </w:p>
  </w:footnote>
  <w:footnote w:id="30">
    <w:p w14:paraId="054AB5B3" w14:textId="4092AD26" w:rsidR="000E35CF" w:rsidRPr="006623DD" w:rsidRDefault="000E35CF" w:rsidP="000E35CF">
      <w:pPr>
        <w:pStyle w:val="FootnoteText"/>
        <w:rPr>
          <w:rFonts w:asciiTheme="minorHAnsi" w:eastAsiaTheme="minorEastAsia" w:hAnsiTheme="minorHAnsi"/>
          <w:sz w:val="18"/>
          <w:szCs w:val="18"/>
          <w:lang w:val="en-US"/>
        </w:rPr>
      </w:pPr>
      <w:r w:rsidRPr="008046E0">
        <w:rPr>
          <w:rStyle w:val="FootnoteReference"/>
          <w:rFonts w:asciiTheme="minorHAnsi" w:eastAsiaTheme="minorEastAsia" w:hAnsiTheme="minorHAnsi" w:cstheme="minorBidi"/>
          <w:sz w:val="18"/>
          <w:szCs w:val="18"/>
          <w:lang w:val="fr-CA"/>
        </w:rPr>
        <w:footnoteRef/>
      </w:r>
      <w:r w:rsidRPr="006623DD">
        <w:rPr>
          <w:rFonts w:asciiTheme="minorHAnsi" w:eastAsiaTheme="minorEastAsia" w:hAnsiTheme="minorHAnsi" w:cstheme="minorBidi"/>
          <w:sz w:val="18"/>
          <w:szCs w:val="18"/>
          <w:lang w:val="en-US"/>
        </w:rPr>
        <w:t xml:space="preserve"> </w:t>
      </w:r>
      <w:r w:rsidR="006B1634" w:rsidRPr="006623DD">
        <w:rPr>
          <w:rFonts w:asciiTheme="minorHAnsi" w:eastAsiaTheme="minorEastAsia" w:hAnsiTheme="minorHAnsi" w:cstheme="minorBidi"/>
          <w:color w:val="333333"/>
          <w:sz w:val="18"/>
          <w:szCs w:val="18"/>
          <w:lang w:val="en-US"/>
        </w:rPr>
        <w:t xml:space="preserve">Fonds des Nations </w:t>
      </w:r>
      <w:proofErr w:type="spellStart"/>
      <w:r w:rsidR="006B1634" w:rsidRPr="006623DD">
        <w:rPr>
          <w:rFonts w:asciiTheme="minorHAnsi" w:eastAsiaTheme="minorEastAsia" w:hAnsiTheme="minorHAnsi" w:cstheme="minorBidi"/>
          <w:color w:val="333333"/>
          <w:sz w:val="18"/>
          <w:szCs w:val="18"/>
          <w:lang w:val="en-US"/>
        </w:rPr>
        <w:t>Unies</w:t>
      </w:r>
      <w:proofErr w:type="spellEnd"/>
      <w:r w:rsidR="006B1634" w:rsidRPr="006623DD">
        <w:rPr>
          <w:rFonts w:asciiTheme="minorHAnsi" w:eastAsiaTheme="minorEastAsia" w:hAnsiTheme="minorHAnsi" w:cstheme="minorBidi"/>
          <w:color w:val="333333"/>
          <w:sz w:val="18"/>
          <w:szCs w:val="18"/>
          <w:lang w:val="en-US"/>
        </w:rPr>
        <w:t xml:space="preserve"> pour la population</w:t>
      </w:r>
      <w:r w:rsidRPr="006623DD">
        <w:rPr>
          <w:rFonts w:asciiTheme="minorHAnsi" w:eastAsiaTheme="minorEastAsia" w:hAnsiTheme="minorHAnsi" w:cstheme="minorBidi"/>
          <w:color w:val="333333"/>
          <w:sz w:val="18"/>
          <w:szCs w:val="18"/>
          <w:lang w:val="en-US"/>
        </w:rPr>
        <w:t xml:space="preserve">, </w:t>
      </w:r>
      <w:r w:rsidR="006B1634" w:rsidRPr="006623DD">
        <w:rPr>
          <w:rFonts w:asciiTheme="minorHAnsi" w:eastAsiaTheme="minorEastAsia" w:hAnsiTheme="minorHAnsi" w:cstheme="minorBidi"/>
          <w:color w:val="333333"/>
          <w:sz w:val="18"/>
          <w:szCs w:val="18"/>
          <w:lang w:val="en-US"/>
        </w:rPr>
        <w:t>« </w:t>
      </w:r>
      <w:r w:rsidRPr="006623DD">
        <w:rPr>
          <w:rFonts w:asciiTheme="minorHAnsi" w:eastAsiaTheme="minorEastAsia" w:hAnsiTheme="minorHAnsi" w:cstheme="minorBidi"/>
          <w:color w:val="333333"/>
          <w:sz w:val="18"/>
          <w:szCs w:val="18"/>
          <w:lang w:val="en-US"/>
        </w:rPr>
        <w:t>Statement by UNFPA Executive Director Dr. Natalia Kanem during the Security Council open briefing on the Situation in the Middle East</w:t>
      </w:r>
      <w:r w:rsidR="006B1634" w:rsidRPr="006623DD">
        <w:rPr>
          <w:rFonts w:asciiTheme="minorHAnsi" w:eastAsiaTheme="minorEastAsia" w:hAnsiTheme="minorHAnsi" w:cstheme="minorBidi"/>
          <w:color w:val="333333"/>
          <w:sz w:val="18"/>
          <w:szCs w:val="18"/>
          <w:lang w:val="en-US"/>
        </w:rPr>
        <w:t> » (</w:t>
      </w:r>
      <w:proofErr w:type="spellStart"/>
      <w:r w:rsidR="006B1634" w:rsidRPr="006623DD">
        <w:rPr>
          <w:rFonts w:asciiTheme="minorHAnsi" w:eastAsiaTheme="minorEastAsia" w:hAnsiTheme="minorHAnsi" w:cstheme="minorBidi"/>
          <w:color w:val="333333"/>
          <w:sz w:val="18"/>
          <w:szCs w:val="18"/>
          <w:lang w:val="en-US"/>
        </w:rPr>
        <w:t>en</w:t>
      </w:r>
      <w:proofErr w:type="spellEnd"/>
      <w:r w:rsidR="006B1634" w:rsidRPr="006623DD">
        <w:rPr>
          <w:rFonts w:asciiTheme="minorHAnsi" w:eastAsiaTheme="minorEastAsia" w:hAnsiTheme="minorHAnsi" w:cstheme="minorBidi"/>
          <w:color w:val="333333"/>
          <w:sz w:val="18"/>
          <w:szCs w:val="18"/>
          <w:lang w:val="en-US"/>
        </w:rPr>
        <w:t xml:space="preserve"> </w:t>
      </w:r>
      <w:proofErr w:type="spellStart"/>
      <w:r w:rsidR="006B1634" w:rsidRPr="006623DD">
        <w:rPr>
          <w:rFonts w:asciiTheme="minorHAnsi" w:eastAsiaTheme="minorEastAsia" w:hAnsiTheme="minorHAnsi" w:cstheme="minorBidi"/>
          <w:color w:val="333333"/>
          <w:sz w:val="18"/>
          <w:szCs w:val="18"/>
          <w:lang w:val="en-US"/>
        </w:rPr>
        <w:t>anglais</w:t>
      </w:r>
      <w:proofErr w:type="spellEnd"/>
      <w:r w:rsidR="006B1634" w:rsidRPr="006623DD">
        <w:rPr>
          <w:rFonts w:asciiTheme="minorHAnsi" w:eastAsiaTheme="minorEastAsia" w:hAnsiTheme="minorHAnsi" w:cstheme="minorBidi"/>
          <w:color w:val="333333"/>
          <w:sz w:val="18"/>
          <w:szCs w:val="18"/>
          <w:lang w:val="en-US"/>
        </w:rPr>
        <w:t xml:space="preserve"> </w:t>
      </w:r>
      <w:proofErr w:type="spellStart"/>
      <w:r w:rsidR="006B1634" w:rsidRPr="006623DD">
        <w:rPr>
          <w:rFonts w:asciiTheme="minorHAnsi" w:eastAsiaTheme="minorEastAsia" w:hAnsiTheme="minorHAnsi" w:cstheme="minorBidi"/>
          <w:color w:val="333333"/>
          <w:sz w:val="18"/>
          <w:szCs w:val="18"/>
          <w:lang w:val="en-US"/>
        </w:rPr>
        <w:t>seulement</w:t>
      </w:r>
      <w:proofErr w:type="spellEnd"/>
      <w:r w:rsidR="006B1634" w:rsidRPr="006623DD">
        <w:rPr>
          <w:rFonts w:asciiTheme="minorHAnsi" w:eastAsiaTheme="minorEastAsia" w:hAnsiTheme="minorHAnsi" w:cstheme="minorBidi"/>
          <w:color w:val="333333"/>
          <w:sz w:val="18"/>
          <w:szCs w:val="18"/>
          <w:lang w:val="en-US"/>
        </w:rPr>
        <w:t>)</w:t>
      </w:r>
      <w:r w:rsidRPr="006623DD">
        <w:rPr>
          <w:rFonts w:asciiTheme="minorHAnsi" w:eastAsiaTheme="minorEastAsia" w:hAnsiTheme="minorHAnsi" w:cstheme="minorBidi"/>
          <w:color w:val="333333"/>
          <w:sz w:val="18"/>
          <w:szCs w:val="18"/>
          <w:lang w:val="en-US"/>
        </w:rPr>
        <w:t xml:space="preserve">, 22 </w:t>
      </w:r>
      <w:proofErr w:type="spellStart"/>
      <w:r w:rsidR="006B1634" w:rsidRPr="006623DD">
        <w:rPr>
          <w:rFonts w:asciiTheme="minorHAnsi" w:eastAsiaTheme="minorEastAsia" w:hAnsiTheme="minorHAnsi" w:cstheme="minorBidi"/>
          <w:color w:val="333333"/>
          <w:sz w:val="18"/>
          <w:szCs w:val="18"/>
          <w:lang w:val="en-US"/>
        </w:rPr>
        <w:t>novembre</w:t>
      </w:r>
      <w:proofErr w:type="spellEnd"/>
      <w:r w:rsidR="006B1634" w:rsidRPr="006623DD">
        <w:rPr>
          <w:rFonts w:asciiTheme="minorHAnsi" w:eastAsiaTheme="minorEastAsia" w:hAnsiTheme="minorHAnsi" w:cstheme="minorBidi"/>
          <w:color w:val="333333"/>
          <w:sz w:val="18"/>
          <w:szCs w:val="18"/>
          <w:lang w:val="en-US"/>
        </w:rPr>
        <w:t xml:space="preserve"> </w:t>
      </w:r>
      <w:r w:rsidRPr="006623DD">
        <w:rPr>
          <w:rFonts w:asciiTheme="minorHAnsi" w:eastAsiaTheme="minorEastAsia" w:hAnsiTheme="minorHAnsi" w:cstheme="minorBidi"/>
          <w:color w:val="333333"/>
          <w:sz w:val="18"/>
          <w:szCs w:val="18"/>
          <w:lang w:val="en-US"/>
        </w:rPr>
        <w:t xml:space="preserve">2023, </w:t>
      </w:r>
      <w:hyperlink r:id="rId31">
        <w:r w:rsidRPr="006623DD">
          <w:rPr>
            <w:rStyle w:val="Hyperlink"/>
            <w:rFonts w:asciiTheme="minorHAnsi" w:eastAsiaTheme="minorEastAsia" w:hAnsiTheme="minorHAnsi" w:cstheme="minorBidi"/>
            <w:bCs/>
            <w:sz w:val="18"/>
            <w:szCs w:val="18"/>
            <w:lang w:val="en-US"/>
          </w:rPr>
          <w:t>https://www.unfpa.org/press/statement-unfpa-executive-director-dr-natalia-kanem-during-security-council-open-briefing</w:t>
        </w:r>
      </w:hyperlink>
      <w:r w:rsidRPr="006623DD">
        <w:rPr>
          <w:rFonts w:asciiTheme="minorHAnsi" w:eastAsiaTheme="minorEastAsia" w:hAnsiTheme="minorHAnsi" w:cstheme="minorBidi"/>
          <w:color w:val="333333"/>
          <w:sz w:val="18"/>
          <w:szCs w:val="18"/>
          <w:lang w:val="en-US"/>
        </w:rPr>
        <w:t xml:space="preserve">. </w:t>
      </w:r>
      <w:r w:rsidRPr="006623DD">
        <w:rPr>
          <w:rFonts w:asciiTheme="minorHAnsi" w:eastAsiaTheme="minorEastAsia" w:hAnsiTheme="minorHAnsi" w:cstheme="minorBidi"/>
          <w:sz w:val="18"/>
          <w:szCs w:val="18"/>
          <w:lang w:val="en-US"/>
        </w:rPr>
        <w:t xml:space="preserve"> </w:t>
      </w:r>
    </w:p>
  </w:footnote>
  <w:footnote w:id="31">
    <w:p w14:paraId="1E294243" w14:textId="2739EA0D" w:rsidR="000E35CF" w:rsidRPr="008046E0" w:rsidRDefault="000E35CF" w:rsidP="000E35CF">
      <w:pPr>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6B1634">
        <w:rPr>
          <w:rFonts w:asciiTheme="minorHAnsi" w:hAnsiTheme="minorHAnsi"/>
          <w:sz w:val="18"/>
          <w:szCs w:val="18"/>
          <w:lang w:val="fr-CA"/>
        </w:rPr>
        <w:t xml:space="preserve">Gouvernement du </w:t>
      </w:r>
      <w:r w:rsidRPr="008046E0">
        <w:rPr>
          <w:rFonts w:asciiTheme="minorHAnsi" w:hAnsiTheme="minorHAnsi"/>
          <w:sz w:val="18"/>
          <w:szCs w:val="18"/>
          <w:lang w:val="fr-CA"/>
        </w:rPr>
        <w:t xml:space="preserve">Canada, </w:t>
      </w:r>
      <w:r w:rsidR="006B1634" w:rsidRPr="006B1634">
        <w:rPr>
          <w:rFonts w:asciiTheme="minorHAnsi" w:hAnsiTheme="minorHAnsi"/>
          <w:sz w:val="18"/>
          <w:szCs w:val="18"/>
          <w:lang w:val="fr-CA"/>
        </w:rPr>
        <w:t>2023 Exportations de marchandises et de technologies militaires</w:t>
      </w:r>
      <w:r w:rsidRPr="008046E0">
        <w:rPr>
          <w:rFonts w:asciiTheme="minorHAnsi" w:hAnsiTheme="minorHAnsi"/>
          <w:sz w:val="18"/>
          <w:szCs w:val="18"/>
          <w:lang w:val="fr-CA"/>
        </w:rPr>
        <w:t xml:space="preserve">, </w:t>
      </w:r>
      <w:hyperlink r:id="rId32" w:history="1">
        <w:r w:rsidR="006B1634" w:rsidRPr="001C665F">
          <w:rPr>
            <w:rStyle w:val="Hyperlink"/>
            <w:rFonts w:asciiTheme="minorHAnsi" w:hAnsiTheme="minorHAnsi"/>
            <w:sz w:val="18"/>
            <w:szCs w:val="18"/>
            <w:lang w:val="fr-CA"/>
          </w:rPr>
          <w:t>https://www.international.gc.ca/transparency-transparence/controls-controles/military-goods-2023-marchandises-militaires.aspx?lang=fra</w:t>
        </w:r>
      </w:hyperlink>
      <w:r w:rsidR="006B1634">
        <w:rPr>
          <w:rFonts w:asciiTheme="minorHAnsi" w:hAnsiTheme="minorHAnsi"/>
          <w:sz w:val="18"/>
          <w:szCs w:val="18"/>
          <w:lang w:val="fr-CA"/>
        </w:rPr>
        <w:t>.</w:t>
      </w:r>
    </w:p>
  </w:footnote>
  <w:footnote w:id="32">
    <w:p w14:paraId="2FDFBA97" w14:textId="492A1CDD" w:rsidR="000E35CF" w:rsidRPr="006623DD" w:rsidRDefault="000E35CF" w:rsidP="000E35CF">
      <w:pPr>
        <w:shd w:val="clear" w:color="auto" w:fill="FFFFFF" w:themeFill="background1"/>
        <w:rPr>
          <w:rFonts w:asciiTheme="minorHAnsi" w:eastAsiaTheme="minorEastAsia" w:hAnsiTheme="minorHAnsi"/>
          <w:color w:val="333333"/>
          <w:sz w:val="18"/>
          <w:szCs w:val="18"/>
          <w:lang w:val="en-US"/>
        </w:rPr>
      </w:pPr>
      <w:r w:rsidRPr="008046E0">
        <w:rPr>
          <w:rStyle w:val="FootnoteReference"/>
          <w:rFonts w:asciiTheme="minorHAnsi" w:hAnsiTheme="minorHAnsi"/>
          <w:lang w:val="fr-CA"/>
        </w:rPr>
        <w:footnoteRef/>
      </w:r>
      <w:r w:rsidRPr="006623DD">
        <w:rPr>
          <w:rFonts w:asciiTheme="minorHAnsi" w:eastAsiaTheme="minorEastAsia" w:hAnsiTheme="minorHAnsi" w:cstheme="minorBidi"/>
          <w:lang w:val="en-US"/>
        </w:rPr>
        <w:t xml:space="preserve"> </w:t>
      </w:r>
      <w:r w:rsidRPr="006623DD">
        <w:rPr>
          <w:rFonts w:asciiTheme="minorHAnsi" w:eastAsiaTheme="minorEastAsia" w:hAnsiTheme="minorHAnsi" w:cstheme="minorBidi"/>
          <w:color w:val="333333"/>
          <w:sz w:val="18"/>
          <w:szCs w:val="18"/>
          <w:lang w:val="en-US"/>
        </w:rPr>
        <w:t xml:space="preserve">Project Ploughshares, </w:t>
      </w:r>
      <w:r w:rsidRPr="006623DD">
        <w:rPr>
          <w:rFonts w:asciiTheme="minorHAnsi" w:eastAsiaTheme="minorEastAsia" w:hAnsiTheme="minorHAnsi" w:cstheme="minorBidi"/>
          <w:i/>
          <w:iCs/>
          <w:color w:val="333333"/>
          <w:sz w:val="18"/>
          <w:szCs w:val="18"/>
          <w:lang w:val="en-US"/>
        </w:rPr>
        <w:t>Fanning the Flames: The grave risk of Canada’s arms exports to Israel</w:t>
      </w:r>
      <w:r w:rsidR="006B1634" w:rsidRPr="006623DD">
        <w:rPr>
          <w:rFonts w:asciiTheme="minorHAnsi" w:eastAsiaTheme="minorEastAsia" w:hAnsiTheme="minorHAnsi" w:cstheme="minorBidi"/>
          <w:i/>
          <w:iCs/>
          <w:color w:val="333333"/>
          <w:sz w:val="18"/>
          <w:szCs w:val="18"/>
          <w:lang w:val="en-US"/>
        </w:rPr>
        <w:t xml:space="preserve"> </w:t>
      </w:r>
      <w:r w:rsidR="006B1634" w:rsidRPr="006623DD">
        <w:rPr>
          <w:rFonts w:asciiTheme="minorHAnsi" w:eastAsiaTheme="minorEastAsia" w:hAnsiTheme="minorHAnsi" w:cstheme="minorBidi"/>
          <w:color w:val="333333"/>
          <w:sz w:val="18"/>
          <w:szCs w:val="18"/>
          <w:lang w:val="en-US"/>
        </w:rPr>
        <w:t>(</w:t>
      </w:r>
      <w:proofErr w:type="spellStart"/>
      <w:r w:rsidR="006B1634" w:rsidRPr="006623DD">
        <w:rPr>
          <w:rFonts w:asciiTheme="minorHAnsi" w:eastAsiaTheme="minorEastAsia" w:hAnsiTheme="minorHAnsi" w:cstheme="minorBidi"/>
          <w:color w:val="333333"/>
          <w:sz w:val="18"/>
          <w:szCs w:val="18"/>
          <w:lang w:val="en-US"/>
        </w:rPr>
        <w:t>en</w:t>
      </w:r>
      <w:proofErr w:type="spellEnd"/>
      <w:r w:rsidR="006B1634" w:rsidRPr="006623DD">
        <w:rPr>
          <w:rFonts w:asciiTheme="minorHAnsi" w:eastAsiaTheme="minorEastAsia" w:hAnsiTheme="minorHAnsi" w:cstheme="minorBidi"/>
          <w:color w:val="333333"/>
          <w:sz w:val="18"/>
          <w:szCs w:val="18"/>
          <w:lang w:val="en-US"/>
        </w:rPr>
        <w:t xml:space="preserve"> </w:t>
      </w:r>
      <w:proofErr w:type="spellStart"/>
      <w:r w:rsidR="006B1634" w:rsidRPr="006623DD">
        <w:rPr>
          <w:rFonts w:asciiTheme="minorHAnsi" w:eastAsiaTheme="minorEastAsia" w:hAnsiTheme="minorHAnsi" w:cstheme="minorBidi"/>
          <w:color w:val="333333"/>
          <w:sz w:val="18"/>
          <w:szCs w:val="18"/>
          <w:lang w:val="en-US"/>
        </w:rPr>
        <w:t>anglais</w:t>
      </w:r>
      <w:proofErr w:type="spellEnd"/>
      <w:r w:rsidR="006B1634" w:rsidRPr="006623DD">
        <w:rPr>
          <w:rFonts w:asciiTheme="minorHAnsi" w:eastAsiaTheme="minorEastAsia" w:hAnsiTheme="minorHAnsi" w:cstheme="minorBidi"/>
          <w:color w:val="333333"/>
          <w:sz w:val="18"/>
          <w:szCs w:val="18"/>
          <w:lang w:val="en-US"/>
        </w:rPr>
        <w:t xml:space="preserve"> </w:t>
      </w:r>
      <w:proofErr w:type="spellStart"/>
      <w:r w:rsidR="006B1634" w:rsidRPr="006623DD">
        <w:rPr>
          <w:rFonts w:asciiTheme="minorHAnsi" w:eastAsiaTheme="minorEastAsia" w:hAnsiTheme="minorHAnsi" w:cstheme="minorBidi"/>
          <w:color w:val="333333"/>
          <w:sz w:val="18"/>
          <w:szCs w:val="18"/>
          <w:lang w:val="en-US"/>
        </w:rPr>
        <w:t>seulement</w:t>
      </w:r>
      <w:proofErr w:type="spellEnd"/>
      <w:r w:rsidR="006B1634" w:rsidRPr="006623DD">
        <w:rPr>
          <w:rFonts w:asciiTheme="minorHAnsi" w:eastAsiaTheme="minorEastAsia" w:hAnsiTheme="minorHAnsi" w:cstheme="minorBidi"/>
          <w:color w:val="333333"/>
          <w:sz w:val="18"/>
          <w:szCs w:val="18"/>
          <w:lang w:val="en-US"/>
        </w:rPr>
        <w:t>)</w:t>
      </w:r>
      <w:r w:rsidRPr="006623DD">
        <w:rPr>
          <w:rFonts w:asciiTheme="minorHAnsi" w:eastAsiaTheme="minorEastAsia" w:hAnsiTheme="minorHAnsi" w:cstheme="minorBidi"/>
          <w:color w:val="333333"/>
          <w:sz w:val="18"/>
          <w:szCs w:val="18"/>
          <w:lang w:val="en-US"/>
        </w:rPr>
        <w:t>,</w:t>
      </w:r>
    </w:p>
    <w:p w14:paraId="3505F9D0" w14:textId="23063099" w:rsidR="000E35CF" w:rsidRPr="008046E0" w:rsidRDefault="000E35CF" w:rsidP="000E35CF">
      <w:pPr>
        <w:shd w:val="clear" w:color="auto" w:fill="FFFFFF" w:themeFill="background1"/>
        <w:rPr>
          <w:rFonts w:asciiTheme="minorHAnsi" w:eastAsiaTheme="minorEastAsia" w:hAnsiTheme="minorHAnsi"/>
          <w:sz w:val="18"/>
          <w:szCs w:val="18"/>
          <w:lang w:val="fr-CA"/>
        </w:rPr>
      </w:pPr>
      <w:r w:rsidRPr="008046E0">
        <w:rPr>
          <w:rFonts w:asciiTheme="minorHAnsi" w:eastAsiaTheme="minorEastAsia" w:hAnsiTheme="minorHAnsi" w:cstheme="minorBidi"/>
          <w:color w:val="333333"/>
          <w:sz w:val="18"/>
          <w:szCs w:val="18"/>
          <w:lang w:val="fr-CA"/>
        </w:rPr>
        <w:t xml:space="preserve">14 </w:t>
      </w:r>
      <w:r w:rsidR="006B1634">
        <w:rPr>
          <w:rFonts w:asciiTheme="minorHAnsi" w:eastAsiaTheme="minorEastAsia" w:hAnsiTheme="minorHAnsi" w:cstheme="minorBidi"/>
          <w:color w:val="333333"/>
          <w:sz w:val="18"/>
          <w:szCs w:val="18"/>
          <w:lang w:val="fr-CA"/>
        </w:rPr>
        <w:t xml:space="preserve">décembre </w:t>
      </w:r>
      <w:r w:rsidRPr="008046E0">
        <w:rPr>
          <w:rFonts w:asciiTheme="minorHAnsi" w:eastAsiaTheme="minorEastAsia" w:hAnsiTheme="minorHAnsi" w:cstheme="minorBidi"/>
          <w:color w:val="333333"/>
          <w:sz w:val="18"/>
          <w:szCs w:val="18"/>
          <w:lang w:val="fr-CA"/>
        </w:rPr>
        <w:t xml:space="preserve">2023, </w:t>
      </w:r>
      <w:hyperlink r:id="rId33">
        <w:r w:rsidRPr="008046E0">
          <w:rPr>
            <w:rStyle w:val="Hyperlink"/>
            <w:rFonts w:asciiTheme="minorHAnsi" w:eastAsiaTheme="minorEastAsia" w:hAnsiTheme="minorHAnsi" w:cstheme="minorBidi"/>
            <w:bCs/>
            <w:sz w:val="18"/>
            <w:szCs w:val="18"/>
            <w:lang w:val="fr-CA"/>
          </w:rPr>
          <w:t>https://www.ploughshares.ca/reports/fanning-the-flames-the-grave-risk-of-canadas-arms-exports-to-israel</w:t>
        </w:r>
      </w:hyperlink>
      <w:r w:rsidRPr="008046E0">
        <w:rPr>
          <w:rFonts w:asciiTheme="minorHAnsi" w:eastAsiaTheme="minorEastAsia" w:hAnsiTheme="minorHAnsi" w:cstheme="minorBidi"/>
          <w:sz w:val="18"/>
          <w:szCs w:val="18"/>
          <w:lang w:val="fr-CA"/>
        </w:rPr>
        <w:t>, p.7.</w:t>
      </w:r>
    </w:p>
  </w:footnote>
  <w:footnote w:id="33">
    <w:p w14:paraId="414D7AED" w14:textId="3B0DD0AB" w:rsidR="000E35CF" w:rsidRPr="008046E0" w:rsidRDefault="000E35CF" w:rsidP="000E35CF">
      <w:pPr>
        <w:pStyle w:val="FootnoteText"/>
        <w:rPr>
          <w:rFonts w:asciiTheme="minorHAnsi" w:eastAsia="Segoe UI" w:hAnsiTheme="minorHAnsi" w:cs="Segoe UI"/>
          <w:sz w:val="18"/>
          <w:szCs w:val="18"/>
          <w:lang w:val="fr-CA"/>
        </w:rPr>
      </w:pPr>
      <w:r w:rsidRPr="008046E0">
        <w:rPr>
          <w:rStyle w:val="FootnoteReference"/>
          <w:rFonts w:asciiTheme="minorHAnsi" w:hAnsiTheme="minorHAnsi"/>
          <w:lang w:val="fr-CA"/>
        </w:rPr>
        <w:footnoteRef/>
      </w:r>
      <w:r w:rsidRPr="008046E0">
        <w:rPr>
          <w:rFonts w:asciiTheme="minorHAnsi" w:hAnsiTheme="minorHAnsi"/>
          <w:lang w:val="fr-CA"/>
        </w:rPr>
        <w:t xml:space="preserve"> </w:t>
      </w:r>
      <w:r w:rsidRPr="008046E0">
        <w:rPr>
          <w:rFonts w:asciiTheme="minorHAnsi" w:eastAsiaTheme="minorEastAsia" w:hAnsiTheme="minorHAnsi" w:cstheme="minorBidi"/>
          <w:color w:val="333333"/>
          <w:sz w:val="18"/>
          <w:szCs w:val="18"/>
          <w:lang w:val="fr-CA"/>
        </w:rPr>
        <w:t>Amn</w:t>
      </w:r>
      <w:r w:rsidR="00A65E81">
        <w:rPr>
          <w:rFonts w:asciiTheme="minorHAnsi" w:eastAsiaTheme="minorEastAsia" w:hAnsiTheme="minorHAnsi" w:cstheme="minorBidi"/>
          <w:color w:val="333333"/>
          <w:sz w:val="18"/>
          <w:szCs w:val="18"/>
          <w:lang w:val="fr-CA"/>
        </w:rPr>
        <w:t>istie</w:t>
      </w:r>
      <w:r w:rsidRPr="008046E0">
        <w:rPr>
          <w:rFonts w:asciiTheme="minorHAnsi" w:eastAsiaTheme="minorEastAsia" w:hAnsiTheme="minorHAnsi" w:cstheme="minorBidi"/>
          <w:color w:val="333333"/>
          <w:sz w:val="18"/>
          <w:szCs w:val="18"/>
          <w:lang w:val="fr-CA"/>
        </w:rPr>
        <w:t xml:space="preserve"> </w:t>
      </w:r>
      <w:r w:rsidR="00A65E81">
        <w:rPr>
          <w:rFonts w:asciiTheme="minorHAnsi" w:eastAsiaTheme="minorEastAsia" w:hAnsiTheme="minorHAnsi" w:cstheme="minorBidi"/>
          <w:color w:val="333333"/>
          <w:sz w:val="18"/>
          <w:szCs w:val="18"/>
          <w:lang w:val="fr-CA"/>
        </w:rPr>
        <w:t>i</w:t>
      </w:r>
      <w:r w:rsidRPr="008046E0">
        <w:rPr>
          <w:rFonts w:asciiTheme="minorHAnsi" w:eastAsiaTheme="minorEastAsia" w:hAnsiTheme="minorHAnsi" w:cstheme="minorBidi"/>
          <w:color w:val="333333"/>
          <w:sz w:val="18"/>
          <w:szCs w:val="18"/>
          <w:lang w:val="fr-CA"/>
        </w:rPr>
        <w:t>nternational</w:t>
      </w:r>
      <w:r w:rsidR="00A65E81">
        <w:rPr>
          <w:rFonts w:asciiTheme="minorHAnsi" w:eastAsiaTheme="minorEastAsia" w:hAnsiTheme="minorHAnsi" w:cstheme="minorBidi"/>
          <w:color w:val="333333"/>
          <w:sz w:val="18"/>
          <w:szCs w:val="18"/>
          <w:lang w:val="fr-CA"/>
        </w:rPr>
        <w:t>e</w:t>
      </w:r>
      <w:r w:rsidRPr="008046E0">
        <w:rPr>
          <w:rFonts w:asciiTheme="minorHAnsi" w:eastAsiaTheme="minorEastAsia" w:hAnsiTheme="minorHAnsi" w:cstheme="minorBidi"/>
          <w:color w:val="333333"/>
          <w:sz w:val="18"/>
          <w:szCs w:val="18"/>
          <w:lang w:val="fr-CA"/>
        </w:rPr>
        <w:t xml:space="preserve">, </w:t>
      </w:r>
      <w:r w:rsidR="00A65E81" w:rsidRPr="00A65E81">
        <w:rPr>
          <w:rFonts w:asciiTheme="minorHAnsi" w:eastAsiaTheme="minorEastAsia" w:hAnsiTheme="minorHAnsi" w:cstheme="minorBidi"/>
          <w:i/>
          <w:iCs/>
          <w:color w:val="333333"/>
          <w:sz w:val="18"/>
          <w:szCs w:val="18"/>
          <w:lang w:val="fr-CA"/>
        </w:rPr>
        <w:t xml:space="preserve">Israël/Territoires palestiniens occupés. </w:t>
      </w:r>
      <w:r w:rsidR="00C509A5">
        <w:rPr>
          <w:rFonts w:asciiTheme="minorHAnsi" w:eastAsiaTheme="minorEastAsia" w:hAnsiTheme="minorHAnsi" w:cstheme="minorBidi"/>
          <w:i/>
          <w:iCs/>
          <w:color w:val="333333"/>
          <w:sz w:val="18"/>
          <w:szCs w:val="18"/>
          <w:lang w:val="fr-CA"/>
        </w:rPr>
        <w:t>« </w:t>
      </w:r>
      <w:r w:rsidR="00A65E81" w:rsidRPr="00A65E81">
        <w:rPr>
          <w:rFonts w:asciiTheme="minorHAnsi" w:eastAsiaTheme="minorEastAsia" w:hAnsiTheme="minorHAnsi" w:cstheme="minorBidi"/>
          <w:i/>
          <w:iCs/>
          <w:color w:val="333333"/>
          <w:sz w:val="18"/>
          <w:szCs w:val="18"/>
          <w:lang w:val="fr-CA"/>
        </w:rPr>
        <w:t xml:space="preserve">On n’est en sécurité nulle part à </w:t>
      </w:r>
      <w:proofErr w:type="gramStart"/>
      <w:r w:rsidR="00A65E81" w:rsidRPr="00A65E81">
        <w:rPr>
          <w:rFonts w:asciiTheme="minorHAnsi" w:eastAsiaTheme="minorEastAsia" w:hAnsiTheme="minorHAnsi" w:cstheme="minorBidi"/>
          <w:i/>
          <w:iCs/>
          <w:color w:val="333333"/>
          <w:sz w:val="18"/>
          <w:szCs w:val="18"/>
          <w:lang w:val="fr-CA"/>
        </w:rPr>
        <w:t>Gaza»</w:t>
      </w:r>
      <w:proofErr w:type="gramEnd"/>
      <w:r w:rsidR="0008184B">
        <w:rPr>
          <w:rFonts w:asciiTheme="minorHAnsi" w:eastAsiaTheme="minorEastAsia" w:hAnsiTheme="minorHAnsi" w:cstheme="minorBidi"/>
          <w:i/>
          <w:iCs/>
          <w:color w:val="333333"/>
          <w:sz w:val="18"/>
          <w:szCs w:val="18"/>
          <w:lang w:val="fr-CA"/>
        </w:rPr>
        <w:t> </w:t>
      </w:r>
      <w:r w:rsidR="00A65E81" w:rsidRPr="00A65E81">
        <w:rPr>
          <w:rFonts w:asciiTheme="minorHAnsi" w:eastAsiaTheme="minorEastAsia" w:hAnsiTheme="minorHAnsi" w:cstheme="minorBidi"/>
          <w:i/>
          <w:iCs/>
          <w:color w:val="333333"/>
          <w:sz w:val="18"/>
          <w:szCs w:val="18"/>
          <w:lang w:val="fr-CA"/>
        </w:rPr>
        <w:t xml:space="preserve">: Les frappes israéliennes illégales illustrent un mépris flagrant pour la vie des </w:t>
      </w:r>
      <w:proofErr w:type="spellStart"/>
      <w:r w:rsidR="00A65E81" w:rsidRPr="00A65E81">
        <w:rPr>
          <w:rFonts w:asciiTheme="minorHAnsi" w:eastAsiaTheme="minorEastAsia" w:hAnsiTheme="minorHAnsi" w:cstheme="minorBidi"/>
          <w:i/>
          <w:iCs/>
          <w:color w:val="333333"/>
          <w:sz w:val="18"/>
          <w:szCs w:val="18"/>
          <w:lang w:val="fr-CA"/>
        </w:rPr>
        <w:t>Palestinien·ne·s</w:t>
      </w:r>
      <w:proofErr w:type="spellEnd"/>
      <w:r w:rsidRPr="008046E0">
        <w:rPr>
          <w:rFonts w:asciiTheme="minorHAnsi" w:eastAsiaTheme="minorEastAsia" w:hAnsiTheme="minorHAnsi" w:cstheme="minorBidi"/>
          <w:color w:val="333333"/>
          <w:sz w:val="18"/>
          <w:szCs w:val="18"/>
          <w:lang w:val="fr-CA"/>
        </w:rPr>
        <w:t xml:space="preserve">, 20 </w:t>
      </w:r>
      <w:r w:rsidR="00A65E81">
        <w:rPr>
          <w:rFonts w:asciiTheme="minorHAnsi" w:eastAsiaTheme="minorEastAsia" w:hAnsiTheme="minorHAnsi" w:cstheme="minorBidi"/>
          <w:color w:val="333333"/>
          <w:sz w:val="18"/>
          <w:szCs w:val="18"/>
          <w:lang w:val="fr-CA"/>
        </w:rPr>
        <w:t xml:space="preserve">novembre </w:t>
      </w:r>
      <w:r w:rsidRPr="008046E0">
        <w:rPr>
          <w:rFonts w:asciiTheme="minorHAnsi" w:eastAsiaTheme="minorEastAsia" w:hAnsiTheme="minorHAnsi" w:cstheme="minorBidi"/>
          <w:color w:val="333333"/>
          <w:sz w:val="18"/>
          <w:szCs w:val="18"/>
          <w:lang w:val="fr-CA"/>
        </w:rPr>
        <w:t>2023,</w:t>
      </w:r>
      <w:r w:rsidR="00A65E81" w:rsidRPr="00A05349">
        <w:rPr>
          <w:lang w:val="fr-CA"/>
        </w:rPr>
        <w:t xml:space="preserve"> </w:t>
      </w:r>
      <w:hyperlink r:id="rId34" w:history="1">
        <w:r w:rsidR="00A65E81" w:rsidRPr="001C665F">
          <w:rPr>
            <w:rStyle w:val="Hyperlink"/>
            <w:rFonts w:asciiTheme="minorHAnsi" w:eastAsiaTheme="minorEastAsia" w:hAnsiTheme="minorHAnsi" w:cstheme="minorBidi"/>
            <w:sz w:val="18"/>
            <w:szCs w:val="18"/>
            <w:lang w:val="fr-CA"/>
          </w:rPr>
          <w:t>https://www.amnesty.org/fr/latest/news/2023/11/israel-opt-nowhere-safe-in-gaza-unlawful-israeli-strikes-illustrate-callous-disregard-for-palestinian-lives/</w:t>
        </w:r>
      </w:hyperlink>
      <w:r w:rsidR="00A65E81">
        <w:rPr>
          <w:lang w:val="fr-CA"/>
        </w:rPr>
        <w:t xml:space="preserve"> </w:t>
      </w:r>
      <w:r w:rsidRPr="008046E0">
        <w:rPr>
          <w:rFonts w:asciiTheme="minorHAnsi" w:eastAsiaTheme="minorEastAsia" w:hAnsiTheme="minorHAnsi" w:cstheme="minorBidi"/>
          <w:color w:val="333333"/>
          <w:sz w:val="18"/>
          <w:szCs w:val="18"/>
          <w:lang w:val="fr-CA"/>
        </w:rPr>
        <w:t xml:space="preserve"> </w:t>
      </w:r>
    </w:p>
  </w:footnote>
  <w:footnote w:id="34">
    <w:p w14:paraId="5471B22F" w14:textId="33378350" w:rsidR="000E35CF" w:rsidRPr="008046E0" w:rsidRDefault="000E35CF" w:rsidP="000E35CF">
      <w:pPr>
        <w:pStyle w:val="FootnoteText"/>
        <w:rPr>
          <w:rFonts w:asciiTheme="minorHAnsi" w:eastAsiaTheme="minorEastAsia" w:hAnsiTheme="minorHAnsi"/>
          <w:sz w:val="18"/>
          <w:szCs w:val="18"/>
          <w:lang w:val="fr-CA"/>
        </w:rPr>
      </w:pPr>
      <w:r w:rsidRPr="008046E0">
        <w:rPr>
          <w:rStyle w:val="FootnoteReference"/>
          <w:rFonts w:asciiTheme="minorHAnsi" w:eastAsiaTheme="minorEastAsia" w:hAnsiTheme="minorHAnsi" w:cstheme="minorBidi"/>
          <w:sz w:val="18"/>
          <w:szCs w:val="18"/>
          <w:lang w:val="fr-CA"/>
        </w:rPr>
        <w:footnoteRef/>
      </w:r>
      <w:r w:rsidRPr="008046E0">
        <w:rPr>
          <w:rFonts w:asciiTheme="minorHAnsi" w:eastAsiaTheme="minorEastAsia" w:hAnsiTheme="minorHAnsi" w:cstheme="minorBidi"/>
          <w:sz w:val="18"/>
          <w:szCs w:val="18"/>
          <w:lang w:val="fr-CA"/>
        </w:rPr>
        <w:t xml:space="preserve"> </w:t>
      </w:r>
      <w:r w:rsidR="00A65E81">
        <w:rPr>
          <w:rFonts w:asciiTheme="minorHAnsi" w:eastAsiaTheme="minorEastAsia" w:hAnsiTheme="minorHAnsi" w:cstheme="minorBidi"/>
          <w:color w:val="333333"/>
          <w:sz w:val="18"/>
          <w:szCs w:val="18"/>
          <w:lang w:val="fr-CA"/>
        </w:rPr>
        <w:t>Témoignages de la réunion n</w:t>
      </w:r>
      <w:r w:rsidR="00A65E81" w:rsidRPr="00A65E81">
        <w:rPr>
          <w:rFonts w:asciiTheme="minorHAnsi" w:eastAsiaTheme="minorEastAsia" w:hAnsiTheme="minorHAnsi" w:cstheme="minorBidi"/>
          <w:color w:val="333333"/>
          <w:sz w:val="18"/>
          <w:szCs w:val="18"/>
          <w:vertAlign w:val="superscript"/>
          <w:lang w:val="fr-CA"/>
        </w:rPr>
        <w:t>o</w:t>
      </w:r>
      <w:r w:rsidR="00A65E81">
        <w:rPr>
          <w:rFonts w:asciiTheme="minorHAnsi" w:eastAsiaTheme="minorEastAsia" w:hAnsiTheme="minorHAnsi" w:cstheme="minorBidi"/>
          <w:color w:val="333333"/>
          <w:sz w:val="18"/>
          <w:szCs w:val="18"/>
          <w:lang w:val="fr-CA"/>
        </w:rPr>
        <w:t xml:space="preserve"> 77 du</w:t>
      </w:r>
      <w:r w:rsidRPr="008046E0">
        <w:rPr>
          <w:rFonts w:asciiTheme="minorHAnsi" w:eastAsiaTheme="minorEastAsia" w:hAnsiTheme="minorHAnsi" w:cstheme="minorBidi"/>
          <w:color w:val="333333"/>
          <w:sz w:val="18"/>
          <w:szCs w:val="18"/>
          <w:lang w:val="fr-CA"/>
        </w:rPr>
        <w:t xml:space="preserve"> </w:t>
      </w:r>
      <w:r w:rsidR="00A65E81" w:rsidRPr="00A65E81">
        <w:rPr>
          <w:rFonts w:asciiTheme="minorHAnsi" w:eastAsiaTheme="minorEastAsia" w:hAnsiTheme="minorHAnsi" w:cstheme="minorBidi"/>
          <w:color w:val="333333"/>
          <w:sz w:val="18"/>
          <w:szCs w:val="18"/>
          <w:lang w:val="fr-CA"/>
        </w:rPr>
        <w:t>Comité permanent des affaires étrangères et du développement international</w:t>
      </w:r>
      <w:r w:rsidR="00A65E81">
        <w:rPr>
          <w:rFonts w:asciiTheme="minorHAnsi" w:eastAsiaTheme="minorEastAsia" w:hAnsiTheme="minorHAnsi" w:cstheme="minorBidi"/>
          <w:color w:val="333333"/>
          <w:sz w:val="18"/>
          <w:szCs w:val="18"/>
          <w:lang w:val="fr-CA"/>
        </w:rPr>
        <w:t>, 1</w:t>
      </w:r>
      <w:r w:rsidR="00A65E81" w:rsidRPr="00A65E81">
        <w:rPr>
          <w:rFonts w:asciiTheme="minorHAnsi" w:eastAsiaTheme="minorEastAsia" w:hAnsiTheme="minorHAnsi" w:cstheme="minorBidi"/>
          <w:color w:val="333333"/>
          <w:sz w:val="18"/>
          <w:szCs w:val="18"/>
          <w:vertAlign w:val="superscript"/>
          <w:lang w:val="fr-CA"/>
        </w:rPr>
        <w:t>re</w:t>
      </w:r>
      <w:r w:rsidR="00A65E81">
        <w:rPr>
          <w:rFonts w:asciiTheme="minorHAnsi" w:eastAsiaTheme="minorEastAsia" w:hAnsiTheme="minorHAnsi" w:cstheme="minorBidi"/>
          <w:color w:val="333333"/>
          <w:sz w:val="18"/>
          <w:szCs w:val="18"/>
          <w:lang w:val="fr-CA"/>
        </w:rPr>
        <w:t xml:space="preserve"> session, 44</w:t>
      </w:r>
      <w:r w:rsidR="00A65E81" w:rsidRPr="00A65E81">
        <w:rPr>
          <w:rFonts w:asciiTheme="minorHAnsi" w:eastAsiaTheme="minorEastAsia" w:hAnsiTheme="minorHAnsi" w:cstheme="minorBidi"/>
          <w:color w:val="333333"/>
          <w:sz w:val="18"/>
          <w:szCs w:val="18"/>
          <w:vertAlign w:val="superscript"/>
          <w:lang w:val="fr-CA"/>
        </w:rPr>
        <w:t>e</w:t>
      </w:r>
      <w:r w:rsidR="00A65E81">
        <w:rPr>
          <w:rFonts w:asciiTheme="minorHAnsi" w:eastAsiaTheme="minorEastAsia" w:hAnsiTheme="minorHAnsi" w:cstheme="minorBidi"/>
          <w:color w:val="333333"/>
          <w:sz w:val="18"/>
          <w:szCs w:val="18"/>
          <w:lang w:val="fr-CA"/>
        </w:rPr>
        <w:t xml:space="preserve"> législature</w:t>
      </w:r>
      <w:r w:rsidRPr="008046E0">
        <w:rPr>
          <w:rFonts w:asciiTheme="minorHAnsi" w:eastAsiaTheme="minorEastAsia" w:hAnsiTheme="minorHAnsi" w:cstheme="minorBidi"/>
          <w:color w:val="333333"/>
          <w:sz w:val="18"/>
          <w:szCs w:val="18"/>
          <w:lang w:val="fr-CA"/>
        </w:rPr>
        <w:t xml:space="preserve">, 23 </w:t>
      </w:r>
      <w:r w:rsidR="00A65E81">
        <w:rPr>
          <w:rFonts w:asciiTheme="minorHAnsi" w:eastAsiaTheme="minorEastAsia" w:hAnsiTheme="minorHAnsi" w:cstheme="minorBidi"/>
          <w:color w:val="333333"/>
          <w:sz w:val="18"/>
          <w:szCs w:val="18"/>
          <w:lang w:val="fr-CA"/>
        </w:rPr>
        <w:t xml:space="preserve">octobre </w:t>
      </w:r>
      <w:r w:rsidRPr="008046E0">
        <w:rPr>
          <w:rFonts w:asciiTheme="minorHAnsi" w:eastAsiaTheme="minorEastAsia" w:hAnsiTheme="minorHAnsi" w:cstheme="minorBidi"/>
          <w:color w:val="333333"/>
          <w:sz w:val="18"/>
          <w:szCs w:val="18"/>
          <w:lang w:val="fr-CA"/>
        </w:rPr>
        <w:t>2023,</w:t>
      </w:r>
      <w:r w:rsidR="00A65E81">
        <w:rPr>
          <w:rFonts w:asciiTheme="minorHAnsi" w:eastAsiaTheme="minorEastAsia" w:hAnsiTheme="minorHAnsi" w:cstheme="minorBidi"/>
          <w:color w:val="333333"/>
          <w:sz w:val="18"/>
          <w:szCs w:val="18"/>
          <w:lang w:val="fr-CA"/>
        </w:rPr>
        <w:t xml:space="preserve"> </w:t>
      </w:r>
      <w:hyperlink r:id="rId35" w:history="1">
        <w:r w:rsidR="00A65E81" w:rsidRPr="001C665F">
          <w:rPr>
            <w:rStyle w:val="Hyperlink"/>
            <w:rFonts w:asciiTheme="minorHAnsi" w:eastAsiaTheme="minorEastAsia" w:hAnsiTheme="minorHAnsi" w:cstheme="minorBidi"/>
            <w:sz w:val="18"/>
            <w:szCs w:val="18"/>
            <w:lang w:val="fr-CA"/>
          </w:rPr>
          <w:t>https://www.ourcommons.ca/documentviewer/fr/44-1/FAAE/reunion-77/temoignages</w:t>
        </w:r>
      </w:hyperlink>
      <w:r w:rsidR="00A65E81">
        <w:rPr>
          <w:rFonts w:asciiTheme="minorHAnsi" w:eastAsiaTheme="minorEastAsia" w:hAnsiTheme="minorHAnsi" w:cstheme="minorBidi"/>
          <w:color w:val="333333"/>
          <w:sz w:val="18"/>
          <w:szCs w:val="18"/>
          <w:lang w:val="fr-CA"/>
        </w:rPr>
        <w:t xml:space="preserve">; </w:t>
      </w:r>
      <w:hyperlink r:id="rId36" w:history="1">
        <w:r w:rsidR="00A65E81" w:rsidRPr="001C665F">
          <w:rPr>
            <w:rStyle w:val="Hyperlink"/>
            <w:rFonts w:asciiTheme="minorHAnsi" w:eastAsiaTheme="minorEastAsia" w:hAnsiTheme="minorHAnsi" w:cstheme="minorBidi"/>
            <w:sz w:val="18"/>
            <w:szCs w:val="18"/>
            <w:lang w:val="fr-CA"/>
          </w:rPr>
          <w:t>https://parlvu.parl.gc.ca/Harmony/fr/PowerBrowser/PowerBrowserV2?fk=12380340</w:t>
        </w:r>
      </w:hyperlink>
      <w:r w:rsidR="00A65E81">
        <w:rPr>
          <w:lang w:val="fr-CA"/>
        </w:rPr>
        <w:t xml:space="preserve"> </w:t>
      </w:r>
      <w:r w:rsidRPr="008046E0">
        <w:rPr>
          <w:rFonts w:asciiTheme="minorHAnsi" w:eastAsiaTheme="minorEastAsia" w:hAnsiTheme="minorHAnsi" w:cstheme="minorBidi"/>
          <w:color w:val="333333"/>
          <w:sz w:val="18"/>
          <w:szCs w:val="18"/>
          <w:lang w:val="fr-CA"/>
        </w:rPr>
        <w:t xml:space="preserve"> </w:t>
      </w:r>
    </w:p>
  </w:footnote>
  <w:footnote w:id="35">
    <w:p w14:paraId="28CD97FB" w14:textId="2E24C031" w:rsidR="000E35CF" w:rsidRPr="006623DD" w:rsidRDefault="000E35CF" w:rsidP="000E35CF">
      <w:pPr>
        <w:pStyle w:val="FootnoteText"/>
        <w:rPr>
          <w:rFonts w:asciiTheme="minorHAnsi" w:eastAsiaTheme="minorEastAsia" w:hAnsiTheme="minorHAnsi"/>
          <w:color w:val="333333"/>
          <w:sz w:val="18"/>
          <w:szCs w:val="18"/>
          <w:lang w:val="en-US"/>
        </w:rPr>
      </w:pPr>
      <w:r w:rsidRPr="008046E0">
        <w:rPr>
          <w:rStyle w:val="FootnoteReference"/>
          <w:rFonts w:asciiTheme="minorHAnsi" w:eastAsiaTheme="minorEastAsia" w:hAnsiTheme="minorHAnsi" w:cstheme="minorBidi"/>
          <w:sz w:val="18"/>
          <w:szCs w:val="18"/>
          <w:lang w:val="fr-CA"/>
        </w:rPr>
        <w:footnoteRef/>
      </w:r>
      <w:r w:rsidRPr="006623DD">
        <w:rPr>
          <w:rFonts w:asciiTheme="minorHAnsi" w:eastAsiaTheme="minorEastAsia" w:hAnsiTheme="minorHAnsi" w:cstheme="minorBidi"/>
          <w:sz w:val="18"/>
          <w:szCs w:val="18"/>
          <w:lang w:val="en-US"/>
        </w:rPr>
        <w:t xml:space="preserve"> </w:t>
      </w:r>
      <w:r w:rsidRPr="006623DD">
        <w:rPr>
          <w:rFonts w:asciiTheme="minorHAnsi" w:eastAsiaTheme="minorEastAsia" w:hAnsiTheme="minorHAnsi" w:cstheme="minorBidi"/>
          <w:color w:val="333333"/>
          <w:sz w:val="18"/>
          <w:szCs w:val="18"/>
          <w:lang w:val="en-US"/>
        </w:rPr>
        <w:t xml:space="preserve">The Maple, </w:t>
      </w:r>
      <w:r w:rsidRPr="006623DD">
        <w:rPr>
          <w:rFonts w:asciiTheme="minorHAnsi" w:eastAsiaTheme="minorEastAsia" w:hAnsiTheme="minorHAnsi" w:cstheme="minorBidi"/>
          <w:i/>
          <w:iCs/>
          <w:color w:val="333333"/>
          <w:sz w:val="18"/>
          <w:szCs w:val="18"/>
          <w:lang w:val="en-US"/>
        </w:rPr>
        <w:t>Trudeau Government Will Not Revoke Existing Permits For Israel Military Exports</w:t>
      </w:r>
      <w:r w:rsidR="00A65E81" w:rsidRPr="006623DD">
        <w:rPr>
          <w:rFonts w:asciiTheme="minorHAnsi" w:eastAsiaTheme="minorEastAsia" w:hAnsiTheme="minorHAnsi" w:cstheme="minorBidi"/>
          <w:color w:val="333333"/>
          <w:sz w:val="18"/>
          <w:szCs w:val="18"/>
          <w:lang w:val="en-US"/>
        </w:rPr>
        <w:t xml:space="preserve"> (</w:t>
      </w:r>
      <w:proofErr w:type="spellStart"/>
      <w:r w:rsidR="00A65E81" w:rsidRPr="006623DD">
        <w:rPr>
          <w:rFonts w:asciiTheme="minorHAnsi" w:eastAsiaTheme="minorEastAsia" w:hAnsiTheme="minorHAnsi" w:cstheme="minorBidi"/>
          <w:color w:val="333333"/>
          <w:sz w:val="18"/>
          <w:szCs w:val="18"/>
          <w:lang w:val="en-US"/>
        </w:rPr>
        <w:t>en</w:t>
      </w:r>
      <w:proofErr w:type="spellEnd"/>
      <w:r w:rsidR="00A65E81" w:rsidRPr="006623DD">
        <w:rPr>
          <w:rFonts w:asciiTheme="minorHAnsi" w:eastAsiaTheme="minorEastAsia" w:hAnsiTheme="minorHAnsi" w:cstheme="minorBidi"/>
          <w:color w:val="333333"/>
          <w:sz w:val="18"/>
          <w:szCs w:val="18"/>
          <w:lang w:val="en-US"/>
        </w:rPr>
        <w:t xml:space="preserve"> </w:t>
      </w:r>
      <w:proofErr w:type="spellStart"/>
      <w:r w:rsidR="00A65E81" w:rsidRPr="006623DD">
        <w:rPr>
          <w:rFonts w:asciiTheme="minorHAnsi" w:eastAsiaTheme="minorEastAsia" w:hAnsiTheme="minorHAnsi" w:cstheme="minorBidi"/>
          <w:color w:val="333333"/>
          <w:sz w:val="18"/>
          <w:szCs w:val="18"/>
          <w:lang w:val="en-US"/>
        </w:rPr>
        <w:t>anglais</w:t>
      </w:r>
      <w:proofErr w:type="spellEnd"/>
      <w:r w:rsidR="00A65E81" w:rsidRPr="006623DD">
        <w:rPr>
          <w:rFonts w:asciiTheme="minorHAnsi" w:eastAsiaTheme="minorEastAsia" w:hAnsiTheme="minorHAnsi" w:cstheme="minorBidi"/>
          <w:color w:val="333333"/>
          <w:sz w:val="18"/>
          <w:szCs w:val="18"/>
          <w:lang w:val="en-US"/>
        </w:rPr>
        <w:t xml:space="preserve"> </w:t>
      </w:r>
      <w:proofErr w:type="spellStart"/>
      <w:r w:rsidR="00A65E81" w:rsidRPr="006623DD">
        <w:rPr>
          <w:rFonts w:asciiTheme="minorHAnsi" w:eastAsiaTheme="minorEastAsia" w:hAnsiTheme="minorHAnsi" w:cstheme="minorBidi"/>
          <w:color w:val="333333"/>
          <w:sz w:val="18"/>
          <w:szCs w:val="18"/>
          <w:lang w:val="en-US"/>
        </w:rPr>
        <w:t>seulement</w:t>
      </w:r>
      <w:proofErr w:type="spellEnd"/>
      <w:r w:rsidR="00A65E81" w:rsidRPr="006623DD">
        <w:rPr>
          <w:rFonts w:asciiTheme="minorHAnsi" w:eastAsiaTheme="minorEastAsia" w:hAnsiTheme="minorHAnsi" w:cstheme="minorBidi"/>
          <w:color w:val="333333"/>
          <w:sz w:val="18"/>
          <w:szCs w:val="18"/>
          <w:lang w:val="en-US"/>
        </w:rPr>
        <w:t>)</w:t>
      </w:r>
      <w:r w:rsidRPr="006623DD">
        <w:rPr>
          <w:rFonts w:asciiTheme="minorHAnsi" w:eastAsiaTheme="minorEastAsia" w:hAnsiTheme="minorHAnsi" w:cstheme="minorBidi"/>
          <w:color w:val="333333"/>
          <w:sz w:val="18"/>
          <w:szCs w:val="18"/>
          <w:lang w:val="en-US"/>
        </w:rPr>
        <w:t xml:space="preserve">, 20 </w:t>
      </w:r>
      <w:r w:rsidR="00A65E81" w:rsidRPr="006623DD">
        <w:rPr>
          <w:rFonts w:asciiTheme="minorHAnsi" w:eastAsiaTheme="minorEastAsia" w:hAnsiTheme="minorHAnsi" w:cstheme="minorBidi"/>
          <w:color w:val="333333"/>
          <w:sz w:val="18"/>
          <w:szCs w:val="18"/>
          <w:lang w:val="en-US"/>
        </w:rPr>
        <w:t xml:space="preserve">mars </w:t>
      </w:r>
      <w:r w:rsidRPr="006623DD">
        <w:rPr>
          <w:rFonts w:asciiTheme="minorHAnsi" w:eastAsiaTheme="minorEastAsia" w:hAnsiTheme="minorHAnsi" w:cstheme="minorBidi"/>
          <w:color w:val="333333"/>
          <w:sz w:val="18"/>
          <w:szCs w:val="18"/>
          <w:lang w:val="en-US"/>
        </w:rPr>
        <w:t xml:space="preserve">2024, </w:t>
      </w:r>
      <w:hyperlink r:id="rId37">
        <w:r w:rsidRPr="006623DD">
          <w:rPr>
            <w:rStyle w:val="Hyperlink"/>
            <w:rFonts w:asciiTheme="minorHAnsi" w:eastAsiaTheme="minorEastAsia" w:hAnsiTheme="minorHAnsi" w:cstheme="minorBidi"/>
            <w:bCs/>
            <w:sz w:val="18"/>
            <w:szCs w:val="18"/>
            <w:lang w:val="en-US"/>
          </w:rPr>
          <w:t>https://www.readthemaple.com/already-approved-military-exports-to-israel-will-continue/</w:t>
        </w:r>
      </w:hyperlink>
      <w:r w:rsidRPr="006623DD">
        <w:rPr>
          <w:rFonts w:asciiTheme="minorHAnsi" w:eastAsiaTheme="minorEastAsia" w:hAnsiTheme="minorHAnsi" w:cstheme="minorBidi"/>
          <w:color w:val="333333"/>
          <w:sz w:val="18"/>
          <w:szCs w:val="18"/>
          <w:lang w:val="en-US"/>
        </w:rPr>
        <w:t xml:space="preserve">.    </w:t>
      </w:r>
    </w:p>
  </w:footnote>
  <w:footnote w:id="36">
    <w:p w14:paraId="724C4907" w14:textId="48DB2EB1"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Amn</w:t>
      </w:r>
      <w:r w:rsidR="00A65E81">
        <w:rPr>
          <w:rFonts w:asciiTheme="minorHAnsi" w:hAnsiTheme="minorHAnsi"/>
          <w:sz w:val="18"/>
          <w:szCs w:val="18"/>
          <w:lang w:val="fr-CA"/>
        </w:rPr>
        <w:t>istie</w:t>
      </w:r>
      <w:r w:rsidRPr="008046E0">
        <w:rPr>
          <w:rFonts w:asciiTheme="minorHAnsi" w:hAnsiTheme="minorHAnsi"/>
          <w:sz w:val="18"/>
          <w:szCs w:val="18"/>
          <w:lang w:val="fr-CA"/>
        </w:rPr>
        <w:t xml:space="preserve"> </w:t>
      </w:r>
      <w:r w:rsidR="00A65E81">
        <w:rPr>
          <w:rFonts w:asciiTheme="minorHAnsi" w:hAnsiTheme="minorHAnsi"/>
          <w:sz w:val="18"/>
          <w:szCs w:val="18"/>
          <w:lang w:val="fr-CA"/>
        </w:rPr>
        <w:t>i</w:t>
      </w:r>
      <w:r w:rsidRPr="008046E0">
        <w:rPr>
          <w:rFonts w:asciiTheme="minorHAnsi" w:hAnsiTheme="minorHAnsi"/>
          <w:sz w:val="18"/>
          <w:szCs w:val="18"/>
          <w:lang w:val="fr-CA"/>
        </w:rPr>
        <w:t>nternational</w:t>
      </w:r>
      <w:r w:rsidR="00A65E81">
        <w:rPr>
          <w:rFonts w:asciiTheme="minorHAnsi" w:hAnsiTheme="minorHAnsi"/>
          <w:sz w:val="18"/>
          <w:szCs w:val="18"/>
          <w:lang w:val="fr-CA"/>
        </w:rPr>
        <w:t>e</w:t>
      </w:r>
      <w:r w:rsidRPr="008046E0">
        <w:rPr>
          <w:rFonts w:asciiTheme="minorHAnsi" w:hAnsiTheme="minorHAnsi"/>
          <w:sz w:val="18"/>
          <w:szCs w:val="18"/>
          <w:lang w:val="fr-CA"/>
        </w:rPr>
        <w:t xml:space="preserve"> </w:t>
      </w:r>
      <w:r w:rsidR="00A65E81">
        <w:rPr>
          <w:rFonts w:asciiTheme="minorHAnsi" w:hAnsiTheme="minorHAnsi"/>
          <w:sz w:val="18"/>
          <w:szCs w:val="18"/>
          <w:lang w:val="fr-CA"/>
        </w:rPr>
        <w:t>et</w:t>
      </w:r>
      <w:r w:rsidRPr="008046E0">
        <w:rPr>
          <w:rFonts w:asciiTheme="minorHAnsi" w:hAnsiTheme="minorHAnsi"/>
          <w:sz w:val="18"/>
          <w:szCs w:val="18"/>
          <w:lang w:val="fr-CA"/>
        </w:rPr>
        <w:t xml:space="preserve"> IBGDH, </w:t>
      </w:r>
      <w:r w:rsidR="00A65E81">
        <w:rPr>
          <w:rFonts w:asciiTheme="minorHAnsi" w:hAnsiTheme="minorHAnsi"/>
          <w:i/>
          <w:iCs/>
          <w:sz w:val="18"/>
          <w:szCs w:val="18"/>
          <w:lang w:val="fr-CA"/>
        </w:rPr>
        <w:t>Ré</w:t>
      </w:r>
      <w:r w:rsidR="00A65E81" w:rsidRPr="00A65E81">
        <w:rPr>
          <w:rFonts w:asciiTheme="minorHAnsi" w:hAnsiTheme="minorHAnsi"/>
          <w:i/>
          <w:iCs/>
          <w:sz w:val="18"/>
          <w:szCs w:val="18"/>
          <w:lang w:val="fr-CA"/>
        </w:rPr>
        <w:t>publique démocratique du Congo</w:t>
      </w:r>
      <w:r w:rsidR="0008184B">
        <w:rPr>
          <w:rFonts w:asciiTheme="minorHAnsi" w:hAnsiTheme="minorHAnsi"/>
          <w:i/>
          <w:iCs/>
          <w:sz w:val="18"/>
          <w:szCs w:val="18"/>
          <w:lang w:val="fr-CA"/>
        </w:rPr>
        <w:t> </w:t>
      </w:r>
      <w:r w:rsidR="00A65E81" w:rsidRPr="00A65E81">
        <w:rPr>
          <w:rFonts w:asciiTheme="minorHAnsi" w:hAnsiTheme="minorHAnsi"/>
          <w:i/>
          <w:iCs/>
          <w:sz w:val="18"/>
          <w:szCs w:val="18"/>
          <w:lang w:val="fr-CA"/>
        </w:rPr>
        <w:t xml:space="preserve">: Alimenter le changement ou le statu quo? Expulsions forcées dans les mines industrielles de cobalt et de cuivre en République démocratique du </w:t>
      </w:r>
      <w:proofErr w:type="gramStart"/>
      <w:r w:rsidR="00A65E81" w:rsidRPr="00A65E81">
        <w:rPr>
          <w:rFonts w:asciiTheme="minorHAnsi" w:hAnsiTheme="minorHAnsi"/>
          <w:i/>
          <w:iCs/>
          <w:sz w:val="18"/>
          <w:szCs w:val="18"/>
          <w:lang w:val="fr-CA"/>
        </w:rPr>
        <w:t>Congo</w:t>
      </w:r>
      <w:r w:rsidR="00A65E81">
        <w:rPr>
          <w:rFonts w:asciiTheme="minorHAnsi" w:hAnsiTheme="minorHAnsi"/>
          <w:i/>
          <w:iCs/>
          <w:sz w:val="18"/>
          <w:szCs w:val="18"/>
          <w:lang w:val="fr-CA"/>
        </w:rPr>
        <w:t xml:space="preserve"> </w:t>
      </w:r>
      <w:r w:rsidRPr="008046E0">
        <w:rPr>
          <w:rFonts w:asciiTheme="minorHAnsi" w:hAnsiTheme="minorHAnsi"/>
          <w:sz w:val="18"/>
          <w:szCs w:val="18"/>
          <w:lang w:val="fr-CA"/>
        </w:rPr>
        <w:t xml:space="preserve"> (</w:t>
      </w:r>
      <w:proofErr w:type="gramEnd"/>
      <w:r w:rsidRPr="008046E0">
        <w:rPr>
          <w:rFonts w:asciiTheme="minorHAnsi" w:hAnsiTheme="minorHAnsi"/>
          <w:sz w:val="18"/>
          <w:szCs w:val="18"/>
          <w:lang w:val="fr-CA"/>
        </w:rPr>
        <w:t>Index</w:t>
      </w:r>
      <w:r w:rsidR="0008184B">
        <w:rPr>
          <w:rFonts w:asciiTheme="minorHAnsi" w:hAnsiTheme="minorHAnsi"/>
          <w:sz w:val="18"/>
          <w:szCs w:val="18"/>
          <w:lang w:val="fr-CA"/>
        </w:rPr>
        <w:t> </w:t>
      </w:r>
      <w:r w:rsidRPr="008046E0">
        <w:rPr>
          <w:rFonts w:asciiTheme="minorHAnsi" w:hAnsiTheme="minorHAnsi"/>
          <w:sz w:val="18"/>
          <w:szCs w:val="18"/>
          <w:lang w:val="fr-CA"/>
        </w:rPr>
        <w:t xml:space="preserve">: AFR 62/7009/2023), 2023, </w:t>
      </w:r>
      <w:r w:rsidR="00A65E81" w:rsidRPr="00A65E81">
        <w:rPr>
          <w:rFonts w:asciiTheme="minorHAnsi" w:hAnsiTheme="minorHAnsi"/>
          <w:sz w:val="18"/>
          <w:szCs w:val="18"/>
          <w:lang w:val="fr-CA"/>
        </w:rPr>
        <w:t>https://www.amnesty.org/fr/documents/afr62/7009/2023/fr/</w:t>
      </w:r>
      <w:r w:rsidR="00A65E81" w:rsidRPr="008046E0">
        <w:rPr>
          <w:rFonts w:asciiTheme="minorHAnsi" w:hAnsiTheme="minorHAnsi"/>
          <w:sz w:val="18"/>
          <w:szCs w:val="18"/>
          <w:lang w:val="fr-CA"/>
        </w:rPr>
        <w:t xml:space="preserve"> </w:t>
      </w:r>
    </w:p>
  </w:footnote>
  <w:footnote w:id="37">
    <w:p w14:paraId="0BC7BEDC" w14:textId="29901F06" w:rsidR="000E35CF" w:rsidRPr="008046E0" w:rsidRDefault="000E35CF" w:rsidP="000E35CF">
      <w:pPr>
        <w:pStyle w:val="FootnoteText"/>
        <w:rPr>
          <w:rFonts w:asciiTheme="minorHAnsi" w:hAnsiTheme="minorHAnsi"/>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A65E81">
        <w:rPr>
          <w:rFonts w:asciiTheme="minorHAnsi" w:hAnsiTheme="minorHAnsi"/>
          <w:sz w:val="18"/>
          <w:szCs w:val="18"/>
          <w:lang w:val="fr-CA"/>
        </w:rPr>
        <w:t>RCRCE</w:t>
      </w:r>
      <w:r w:rsidRPr="008046E0">
        <w:rPr>
          <w:rFonts w:asciiTheme="minorHAnsi" w:hAnsiTheme="minorHAnsi"/>
          <w:sz w:val="18"/>
          <w:szCs w:val="18"/>
          <w:lang w:val="fr-CA"/>
        </w:rPr>
        <w:t>,</w:t>
      </w:r>
      <w:r w:rsidR="00A65E81" w:rsidRPr="006623DD">
        <w:rPr>
          <w:lang w:val="fr-CA"/>
        </w:rPr>
        <w:t xml:space="preserve"> </w:t>
      </w:r>
      <w:r w:rsidR="00A65E81" w:rsidRPr="00A65E81">
        <w:rPr>
          <w:rFonts w:asciiTheme="minorHAnsi" w:hAnsiTheme="minorHAnsi"/>
          <w:i/>
          <w:iCs/>
          <w:sz w:val="18"/>
          <w:szCs w:val="18"/>
          <w:lang w:val="fr-CA"/>
        </w:rPr>
        <w:t>L’Ombudsman canadien de la responsabilité des entreprises (OCRE)</w:t>
      </w:r>
      <w:r w:rsidR="0008184B">
        <w:rPr>
          <w:rFonts w:asciiTheme="minorHAnsi" w:hAnsiTheme="minorHAnsi"/>
          <w:i/>
          <w:iCs/>
          <w:sz w:val="18"/>
          <w:szCs w:val="18"/>
          <w:lang w:val="fr-CA"/>
        </w:rPr>
        <w:t> </w:t>
      </w:r>
      <w:r w:rsidR="00A65E81" w:rsidRPr="00A65E81">
        <w:rPr>
          <w:rFonts w:asciiTheme="minorHAnsi" w:hAnsiTheme="minorHAnsi"/>
          <w:i/>
          <w:iCs/>
          <w:sz w:val="18"/>
          <w:szCs w:val="18"/>
          <w:lang w:val="fr-CA"/>
        </w:rPr>
        <w:t>: Aborder avec prudence</w:t>
      </w:r>
      <w:r w:rsidR="00A65E81">
        <w:rPr>
          <w:rFonts w:asciiTheme="minorHAnsi" w:hAnsiTheme="minorHAnsi"/>
          <w:sz w:val="18"/>
          <w:szCs w:val="18"/>
          <w:lang w:val="fr-CA"/>
        </w:rPr>
        <w:t>,</w:t>
      </w:r>
      <w:r w:rsidRPr="008046E0">
        <w:rPr>
          <w:rFonts w:asciiTheme="minorHAnsi" w:hAnsiTheme="minorHAnsi"/>
          <w:sz w:val="18"/>
          <w:szCs w:val="18"/>
          <w:lang w:val="fr-CA"/>
        </w:rPr>
        <w:t xml:space="preserve"> </w:t>
      </w:r>
      <w:r w:rsidR="00A65E81">
        <w:rPr>
          <w:rFonts w:asciiTheme="minorHAnsi" w:hAnsiTheme="minorHAnsi"/>
          <w:sz w:val="18"/>
          <w:szCs w:val="18"/>
          <w:lang w:val="fr-CA"/>
        </w:rPr>
        <w:t>avril</w:t>
      </w:r>
      <w:r w:rsidRPr="008046E0">
        <w:rPr>
          <w:rFonts w:asciiTheme="minorHAnsi" w:hAnsiTheme="minorHAnsi"/>
          <w:sz w:val="18"/>
          <w:szCs w:val="18"/>
          <w:lang w:val="fr-CA"/>
        </w:rPr>
        <w:t xml:space="preserve"> 2020,</w:t>
      </w:r>
      <w:r w:rsidR="004F35FD" w:rsidRPr="008046E0">
        <w:rPr>
          <w:rFonts w:asciiTheme="minorHAnsi" w:hAnsiTheme="minorHAnsi"/>
          <w:sz w:val="18"/>
          <w:szCs w:val="18"/>
          <w:lang w:val="fr-CA"/>
        </w:rPr>
        <w:t xml:space="preserve"> </w:t>
      </w:r>
      <w:hyperlink r:id="rId38" w:history="1">
        <w:r w:rsidR="00A65E81" w:rsidRPr="004D18BA">
          <w:rPr>
            <w:rStyle w:val="Hyperlink"/>
            <w:rFonts w:asciiTheme="minorHAnsi" w:hAnsiTheme="minorHAnsi"/>
            <w:sz w:val="18"/>
            <w:szCs w:val="18"/>
            <w:lang w:val="fr-CA"/>
          </w:rPr>
          <w:t>https://cnca-rcrce.ca/fr/2020/04/30/locre-aborder-avec-prudence/</w:t>
        </w:r>
      </w:hyperlink>
      <w:r w:rsidR="00A65E81">
        <w:rPr>
          <w:rFonts w:asciiTheme="minorHAnsi" w:hAnsiTheme="minorHAnsi"/>
          <w:sz w:val="18"/>
          <w:szCs w:val="18"/>
          <w:lang w:val="fr-CA"/>
        </w:rPr>
        <w:t xml:space="preserve"> </w:t>
      </w:r>
      <w:r w:rsidR="00A65E81" w:rsidRPr="008046E0">
        <w:rPr>
          <w:rFonts w:asciiTheme="minorHAnsi" w:hAnsiTheme="minorHAnsi"/>
          <w:sz w:val="18"/>
          <w:szCs w:val="18"/>
          <w:lang w:val="fr-CA"/>
        </w:rPr>
        <w:t xml:space="preserve"> </w:t>
      </w:r>
    </w:p>
  </w:footnote>
  <w:footnote w:id="38">
    <w:p w14:paraId="08F1AD35" w14:textId="026E8B51" w:rsidR="000E35CF" w:rsidRPr="006623DD" w:rsidRDefault="000E35CF" w:rsidP="000E35CF">
      <w:pPr>
        <w:pStyle w:val="FootnoteText"/>
        <w:rPr>
          <w:rFonts w:asciiTheme="minorHAnsi" w:hAnsiTheme="minorHAnsi"/>
          <w:sz w:val="18"/>
          <w:szCs w:val="18"/>
          <w:lang w:val="en-US"/>
        </w:rPr>
      </w:pPr>
      <w:r w:rsidRPr="008046E0">
        <w:rPr>
          <w:rStyle w:val="FootnoteReference"/>
          <w:rFonts w:asciiTheme="minorHAnsi" w:hAnsiTheme="minorHAnsi"/>
          <w:sz w:val="18"/>
          <w:szCs w:val="18"/>
          <w:lang w:val="fr-CA"/>
        </w:rPr>
        <w:footnoteRef/>
      </w:r>
      <w:r w:rsidRPr="006623DD">
        <w:rPr>
          <w:rFonts w:asciiTheme="minorHAnsi" w:hAnsiTheme="minorHAnsi"/>
          <w:sz w:val="18"/>
          <w:szCs w:val="18"/>
          <w:lang w:val="en-US"/>
        </w:rPr>
        <w:t xml:space="preserve"> Amnesty International Canada, </w:t>
      </w:r>
      <w:r w:rsidRPr="006623DD">
        <w:rPr>
          <w:rFonts w:asciiTheme="minorHAnsi" w:hAnsiTheme="minorHAnsi"/>
          <w:i/>
          <w:iCs/>
          <w:sz w:val="18"/>
          <w:szCs w:val="18"/>
          <w:lang w:val="en-US"/>
        </w:rPr>
        <w:t>Government of Canada turns back on communities harmed by Canadian mining overseas, loses trust of Canadian civil society</w:t>
      </w:r>
      <w:r w:rsidR="00A65E81" w:rsidRPr="006623DD">
        <w:rPr>
          <w:rFonts w:asciiTheme="minorHAnsi" w:hAnsiTheme="minorHAnsi"/>
          <w:i/>
          <w:iCs/>
          <w:sz w:val="18"/>
          <w:szCs w:val="18"/>
          <w:lang w:val="en-US"/>
        </w:rPr>
        <w:t xml:space="preserve"> </w:t>
      </w:r>
      <w:r w:rsidR="001D65A6" w:rsidRPr="006623DD">
        <w:rPr>
          <w:rFonts w:asciiTheme="minorHAnsi" w:hAnsiTheme="minorHAnsi"/>
          <w:i/>
          <w:iCs/>
          <w:sz w:val="18"/>
          <w:szCs w:val="18"/>
          <w:lang w:val="en-US"/>
        </w:rPr>
        <w:t>(</w:t>
      </w:r>
      <w:proofErr w:type="spellStart"/>
      <w:r w:rsidR="00A65E81" w:rsidRPr="006623DD">
        <w:rPr>
          <w:rFonts w:asciiTheme="minorHAnsi" w:hAnsiTheme="minorHAnsi"/>
          <w:sz w:val="18"/>
          <w:szCs w:val="18"/>
          <w:lang w:val="en-US"/>
        </w:rPr>
        <w:t>en</w:t>
      </w:r>
      <w:proofErr w:type="spellEnd"/>
      <w:r w:rsidR="00A65E81" w:rsidRPr="006623DD">
        <w:rPr>
          <w:rFonts w:asciiTheme="minorHAnsi" w:hAnsiTheme="minorHAnsi"/>
          <w:sz w:val="18"/>
          <w:szCs w:val="18"/>
          <w:lang w:val="en-US"/>
        </w:rPr>
        <w:t xml:space="preserve"> </w:t>
      </w:r>
      <w:proofErr w:type="spellStart"/>
      <w:r w:rsidR="00A65E81" w:rsidRPr="006623DD">
        <w:rPr>
          <w:rFonts w:asciiTheme="minorHAnsi" w:hAnsiTheme="minorHAnsi"/>
          <w:sz w:val="18"/>
          <w:szCs w:val="18"/>
          <w:lang w:val="en-US"/>
        </w:rPr>
        <w:t>anglais</w:t>
      </w:r>
      <w:proofErr w:type="spellEnd"/>
      <w:r w:rsidR="00A65E81" w:rsidRPr="006623DD">
        <w:rPr>
          <w:rFonts w:asciiTheme="minorHAnsi" w:hAnsiTheme="minorHAnsi"/>
          <w:sz w:val="18"/>
          <w:szCs w:val="18"/>
          <w:lang w:val="en-US"/>
        </w:rPr>
        <w:t xml:space="preserve"> </w:t>
      </w:r>
      <w:proofErr w:type="spellStart"/>
      <w:r w:rsidR="00A65E81" w:rsidRPr="006623DD">
        <w:rPr>
          <w:rFonts w:asciiTheme="minorHAnsi" w:hAnsiTheme="minorHAnsi"/>
          <w:sz w:val="18"/>
          <w:szCs w:val="18"/>
          <w:lang w:val="en-US"/>
        </w:rPr>
        <w:t>seulement</w:t>
      </w:r>
      <w:proofErr w:type="spellEnd"/>
      <w:r w:rsidR="00A65E81" w:rsidRPr="006623DD">
        <w:rPr>
          <w:rFonts w:asciiTheme="minorHAnsi" w:hAnsiTheme="minorHAnsi"/>
          <w:sz w:val="18"/>
          <w:szCs w:val="18"/>
          <w:lang w:val="en-US"/>
        </w:rPr>
        <w:t>)</w:t>
      </w:r>
      <w:r w:rsidRPr="006623DD">
        <w:rPr>
          <w:rFonts w:asciiTheme="minorHAnsi" w:hAnsiTheme="minorHAnsi"/>
          <w:sz w:val="18"/>
          <w:szCs w:val="18"/>
          <w:lang w:val="en-US"/>
        </w:rPr>
        <w:t xml:space="preserve">, 11 </w:t>
      </w:r>
      <w:proofErr w:type="spellStart"/>
      <w:r w:rsidR="00A65E81" w:rsidRPr="006623DD">
        <w:rPr>
          <w:rFonts w:asciiTheme="minorHAnsi" w:hAnsiTheme="minorHAnsi"/>
          <w:sz w:val="18"/>
          <w:szCs w:val="18"/>
          <w:lang w:val="en-US"/>
        </w:rPr>
        <w:t>juillet</w:t>
      </w:r>
      <w:proofErr w:type="spellEnd"/>
      <w:r w:rsidR="00A65E81" w:rsidRPr="006623DD">
        <w:rPr>
          <w:rFonts w:asciiTheme="minorHAnsi" w:hAnsiTheme="minorHAnsi"/>
          <w:sz w:val="18"/>
          <w:szCs w:val="18"/>
          <w:lang w:val="en-US"/>
        </w:rPr>
        <w:t xml:space="preserve"> </w:t>
      </w:r>
      <w:r w:rsidRPr="006623DD">
        <w:rPr>
          <w:rFonts w:asciiTheme="minorHAnsi" w:hAnsiTheme="minorHAnsi"/>
          <w:sz w:val="18"/>
          <w:szCs w:val="18"/>
          <w:lang w:val="en-US"/>
        </w:rPr>
        <w:t xml:space="preserve">2019, </w:t>
      </w:r>
      <w:hyperlink r:id="rId39">
        <w:r w:rsidRPr="006623DD">
          <w:rPr>
            <w:rStyle w:val="Hyperlink"/>
            <w:rFonts w:asciiTheme="minorHAnsi" w:hAnsiTheme="minorHAnsi"/>
            <w:sz w:val="18"/>
            <w:szCs w:val="18"/>
            <w:lang w:val="en-US"/>
          </w:rPr>
          <w:t>https://amnesty.ca/human-rights-news/government-canada-turns-back-communities-harmed-canadian-mining-overseas-loses-trust-canadian/.</w:t>
        </w:r>
      </w:hyperlink>
    </w:p>
  </w:footnote>
  <w:footnote w:id="39">
    <w:p w14:paraId="3A8E6EF8" w14:textId="4CE18398" w:rsidR="000E35CF" w:rsidRPr="006623DD" w:rsidRDefault="000E35CF" w:rsidP="000E35CF">
      <w:pPr>
        <w:pStyle w:val="FootnoteText"/>
        <w:rPr>
          <w:rFonts w:asciiTheme="minorHAnsi" w:hAnsiTheme="minorHAnsi"/>
          <w:lang w:val="en-US"/>
        </w:rPr>
      </w:pPr>
      <w:r w:rsidRPr="008046E0">
        <w:rPr>
          <w:rStyle w:val="FootnoteReference"/>
          <w:rFonts w:asciiTheme="minorHAnsi" w:hAnsiTheme="minorHAnsi"/>
          <w:lang w:val="fr-CA"/>
        </w:rPr>
        <w:footnoteRef/>
      </w:r>
      <w:r w:rsidRPr="006623DD">
        <w:rPr>
          <w:rFonts w:asciiTheme="minorHAnsi" w:hAnsiTheme="minorHAnsi"/>
          <w:sz w:val="18"/>
          <w:szCs w:val="18"/>
          <w:lang w:val="en-US"/>
        </w:rPr>
        <w:t xml:space="preserve"> </w:t>
      </w:r>
      <w:r w:rsidR="00A65E81" w:rsidRPr="006623DD">
        <w:rPr>
          <w:rFonts w:asciiTheme="minorHAnsi" w:hAnsiTheme="minorHAnsi"/>
          <w:sz w:val="18"/>
          <w:szCs w:val="18"/>
          <w:lang w:val="en-US"/>
        </w:rPr>
        <w:t>« </w:t>
      </w:r>
      <w:r w:rsidRPr="006623DD">
        <w:rPr>
          <w:rFonts w:asciiTheme="minorHAnsi" w:hAnsiTheme="minorHAnsi"/>
          <w:sz w:val="18"/>
          <w:szCs w:val="18"/>
          <w:lang w:val="en-US"/>
        </w:rPr>
        <w:t>Amnesty International Canada’s submission to public consultations on a potential free trade agreement between Canada and Ecuador</w:t>
      </w:r>
      <w:r w:rsidR="00A65E81" w:rsidRPr="006623DD">
        <w:rPr>
          <w:rFonts w:asciiTheme="minorHAnsi" w:hAnsiTheme="minorHAnsi"/>
          <w:sz w:val="18"/>
          <w:szCs w:val="18"/>
          <w:lang w:val="en-US"/>
        </w:rPr>
        <w:t> » (</w:t>
      </w:r>
      <w:proofErr w:type="spellStart"/>
      <w:r w:rsidR="00A65E81" w:rsidRPr="006623DD">
        <w:rPr>
          <w:rFonts w:asciiTheme="minorHAnsi" w:hAnsiTheme="minorHAnsi"/>
          <w:sz w:val="18"/>
          <w:szCs w:val="18"/>
          <w:lang w:val="en-US"/>
        </w:rPr>
        <w:t>en</w:t>
      </w:r>
      <w:proofErr w:type="spellEnd"/>
      <w:r w:rsidR="00A65E81" w:rsidRPr="006623DD">
        <w:rPr>
          <w:rFonts w:asciiTheme="minorHAnsi" w:hAnsiTheme="minorHAnsi"/>
          <w:sz w:val="18"/>
          <w:szCs w:val="18"/>
          <w:lang w:val="en-US"/>
        </w:rPr>
        <w:t xml:space="preserve"> </w:t>
      </w:r>
      <w:proofErr w:type="spellStart"/>
      <w:r w:rsidR="00A65E81" w:rsidRPr="006623DD">
        <w:rPr>
          <w:rFonts w:asciiTheme="minorHAnsi" w:hAnsiTheme="minorHAnsi"/>
          <w:sz w:val="18"/>
          <w:szCs w:val="18"/>
          <w:lang w:val="en-US"/>
        </w:rPr>
        <w:t>anglais</w:t>
      </w:r>
      <w:proofErr w:type="spellEnd"/>
      <w:r w:rsidR="00A65E81" w:rsidRPr="006623DD">
        <w:rPr>
          <w:rFonts w:asciiTheme="minorHAnsi" w:hAnsiTheme="minorHAnsi"/>
          <w:sz w:val="18"/>
          <w:szCs w:val="18"/>
          <w:lang w:val="en-US"/>
        </w:rPr>
        <w:t xml:space="preserve"> </w:t>
      </w:r>
      <w:proofErr w:type="spellStart"/>
      <w:r w:rsidR="00A65E81" w:rsidRPr="006623DD">
        <w:rPr>
          <w:rFonts w:asciiTheme="minorHAnsi" w:hAnsiTheme="minorHAnsi"/>
          <w:sz w:val="18"/>
          <w:szCs w:val="18"/>
          <w:lang w:val="en-US"/>
        </w:rPr>
        <w:t>seulement</w:t>
      </w:r>
      <w:proofErr w:type="spellEnd"/>
      <w:r w:rsidR="00A65E81" w:rsidRPr="006623DD">
        <w:rPr>
          <w:rFonts w:asciiTheme="minorHAnsi" w:hAnsiTheme="minorHAnsi"/>
          <w:sz w:val="18"/>
          <w:szCs w:val="18"/>
          <w:lang w:val="en-US"/>
        </w:rPr>
        <w:t>)</w:t>
      </w:r>
      <w:r w:rsidRPr="006623DD">
        <w:rPr>
          <w:rFonts w:asciiTheme="minorHAnsi" w:hAnsiTheme="minorHAnsi"/>
          <w:sz w:val="18"/>
          <w:szCs w:val="18"/>
          <w:lang w:val="en-US"/>
        </w:rPr>
        <w:t xml:space="preserve">, </w:t>
      </w:r>
      <w:proofErr w:type="spellStart"/>
      <w:r w:rsidR="00A65E81" w:rsidRPr="006623DD">
        <w:rPr>
          <w:rFonts w:asciiTheme="minorHAnsi" w:hAnsiTheme="minorHAnsi"/>
          <w:sz w:val="18"/>
          <w:szCs w:val="18"/>
          <w:lang w:val="en-US"/>
        </w:rPr>
        <w:t>février</w:t>
      </w:r>
      <w:proofErr w:type="spellEnd"/>
      <w:r w:rsidR="00A65E81" w:rsidRPr="006623DD">
        <w:rPr>
          <w:rFonts w:asciiTheme="minorHAnsi" w:hAnsiTheme="minorHAnsi"/>
          <w:sz w:val="18"/>
          <w:szCs w:val="18"/>
          <w:lang w:val="en-US"/>
        </w:rPr>
        <w:t xml:space="preserve"> </w:t>
      </w:r>
      <w:r w:rsidRPr="006623DD">
        <w:rPr>
          <w:rFonts w:asciiTheme="minorHAnsi" w:hAnsiTheme="minorHAnsi"/>
          <w:sz w:val="18"/>
          <w:szCs w:val="18"/>
          <w:lang w:val="en-US"/>
        </w:rPr>
        <w:t xml:space="preserve">2023, </w:t>
      </w:r>
      <w:hyperlink r:id="rId40">
        <w:r w:rsidRPr="006623DD">
          <w:rPr>
            <w:rStyle w:val="Hyperlink"/>
            <w:rFonts w:asciiTheme="minorHAnsi" w:hAnsiTheme="minorHAnsi"/>
            <w:sz w:val="18"/>
            <w:szCs w:val="18"/>
            <w:lang w:val="en-US"/>
          </w:rPr>
          <w:t>https://amnesty.ca/human-rights-news/amnesty-international-canadas-submission-to-public-consultations-on-a-potential-free-trade-agreement-between-canada-and-ecuador/.</w:t>
        </w:r>
        <w:r w:rsidRPr="006623DD">
          <w:rPr>
            <w:rStyle w:val="Hyperlink"/>
            <w:rFonts w:asciiTheme="minorHAnsi" w:hAnsiTheme="minorHAnsi"/>
            <w:lang w:val="en-US"/>
          </w:rPr>
          <w:t xml:space="preserve"> </w:t>
        </w:r>
      </w:hyperlink>
    </w:p>
  </w:footnote>
  <w:footnote w:id="40">
    <w:p w14:paraId="6152B600" w14:textId="6DBA3652" w:rsidR="000E35CF" w:rsidRPr="005067FD" w:rsidRDefault="000E35CF" w:rsidP="005067FD">
      <w:pPr>
        <w:pStyle w:val="FootnoteText"/>
        <w:rPr>
          <w:rFonts w:asciiTheme="minorHAnsi" w:hAnsiTheme="minorHAnsi"/>
          <w:i/>
          <w:iCs/>
          <w:sz w:val="18"/>
          <w:szCs w:val="18"/>
          <w:lang w:val="fr-CA"/>
        </w:rPr>
      </w:pPr>
      <w:r w:rsidRPr="008046E0">
        <w:rPr>
          <w:rStyle w:val="FootnoteReference"/>
          <w:rFonts w:asciiTheme="minorHAnsi" w:hAnsiTheme="minorHAnsi"/>
          <w:sz w:val="18"/>
          <w:szCs w:val="18"/>
          <w:lang w:val="fr-CA"/>
        </w:rPr>
        <w:footnoteRef/>
      </w:r>
      <w:r w:rsidRPr="008046E0">
        <w:rPr>
          <w:rFonts w:asciiTheme="minorHAnsi" w:hAnsiTheme="minorHAnsi"/>
          <w:sz w:val="18"/>
          <w:szCs w:val="18"/>
          <w:lang w:val="fr-CA"/>
        </w:rPr>
        <w:t xml:space="preserve"> </w:t>
      </w:r>
      <w:r w:rsidR="005067FD" w:rsidRPr="005067FD">
        <w:rPr>
          <w:rFonts w:asciiTheme="minorHAnsi" w:hAnsiTheme="minorHAnsi"/>
          <w:sz w:val="18"/>
          <w:szCs w:val="18"/>
          <w:lang w:val="fr-CA"/>
        </w:rPr>
        <w:t>Conseil des droits de l’homme</w:t>
      </w:r>
      <w:r w:rsidRPr="008046E0">
        <w:rPr>
          <w:rFonts w:asciiTheme="minorHAnsi" w:hAnsiTheme="minorHAnsi"/>
          <w:sz w:val="18"/>
          <w:szCs w:val="18"/>
          <w:lang w:val="fr-CA"/>
        </w:rPr>
        <w:t xml:space="preserve">, </w:t>
      </w:r>
      <w:r w:rsidR="005067FD" w:rsidRPr="005067FD">
        <w:rPr>
          <w:rFonts w:asciiTheme="minorHAnsi" w:hAnsiTheme="minorHAnsi"/>
          <w:i/>
          <w:iCs/>
          <w:sz w:val="18"/>
          <w:szCs w:val="18"/>
          <w:lang w:val="fr-CA"/>
        </w:rPr>
        <w:t>Rapport du Groupe de travail</w:t>
      </w:r>
      <w:r w:rsidR="005067FD">
        <w:rPr>
          <w:rFonts w:asciiTheme="minorHAnsi" w:hAnsiTheme="minorHAnsi"/>
          <w:i/>
          <w:iCs/>
          <w:sz w:val="18"/>
          <w:szCs w:val="18"/>
          <w:lang w:val="fr-CA"/>
        </w:rPr>
        <w:t xml:space="preserve"> </w:t>
      </w:r>
      <w:r w:rsidR="005067FD" w:rsidRPr="005067FD">
        <w:rPr>
          <w:rFonts w:asciiTheme="minorHAnsi" w:hAnsiTheme="minorHAnsi"/>
          <w:i/>
          <w:iCs/>
          <w:sz w:val="18"/>
          <w:szCs w:val="18"/>
          <w:lang w:val="fr-CA"/>
        </w:rPr>
        <w:t>sur l’Examen périodique universel</w:t>
      </w:r>
      <w:r w:rsidR="005067FD">
        <w:rPr>
          <w:rFonts w:asciiTheme="minorHAnsi" w:hAnsiTheme="minorHAnsi"/>
          <w:i/>
          <w:iCs/>
          <w:sz w:val="18"/>
          <w:szCs w:val="18"/>
          <w:lang w:val="fr-CA"/>
        </w:rPr>
        <w:t xml:space="preserve">, Additif, </w:t>
      </w:r>
      <w:proofErr w:type="spellStart"/>
      <w:r w:rsidR="005067FD">
        <w:rPr>
          <w:rFonts w:asciiTheme="minorHAnsi" w:hAnsiTheme="minorHAnsi"/>
          <w:i/>
          <w:iCs/>
          <w:sz w:val="18"/>
          <w:szCs w:val="18"/>
          <w:lang w:val="fr-CA"/>
        </w:rPr>
        <w:t>Observationssur</w:t>
      </w:r>
      <w:proofErr w:type="spellEnd"/>
      <w:r w:rsidR="005067FD">
        <w:rPr>
          <w:rFonts w:asciiTheme="minorHAnsi" w:hAnsiTheme="minorHAnsi"/>
          <w:i/>
          <w:iCs/>
          <w:sz w:val="18"/>
          <w:szCs w:val="18"/>
          <w:lang w:val="fr-CA"/>
        </w:rPr>
        <w:t xml:space="preserve"> les conclusions et/ou recommandations, engagements et réponses de l’État examiné,</w:t>
      </w:r>
      <w:r w:rsidRPr="008046E0">
        <w:rPr>
          <w:rFonts w:asciiTheme="minorHAnsi" w:hAnsiTheme="minorHAnsi"/>
          <w:i/>
          <w:iCs/>
          <w:sz w:val="18"/>
          <w:szCs w:val="18"/>
          <w:lang w:val="fr-CA"/>
        </w:rPr>
        <w:t xml:space="preserve"> </w:t>
      </w:r>
      <w:r w:rsidRPr="008046E0">
        <w:rPr>
          <w:rFonts w:asciiTheme="minorHAnsi" w:hAnsiTheme="minorHAnsi"/>
          <w:sz w:val="18"/>
          <w:szCs w:val="18"/>
          <w:lang w:val="fr-CA"/>
        </w:rPr>
        <w:t xml:space="preserve">A/HRC/55/12/Add.1, 15 </w:t>
      </w:r>
      <w:r w:rsidR="005067FD">
        <w:rPr>
          <w:rFonts w:asciiTheme="minorHAnsi" w:hAnsiTheme="minorHAnsi"/>
          <w:sz w:val="18"/>
          <w:szCs w:val="18"/>
          <w:lang w:val="fr-CA"/>
        </w:rPr>
        <w:t>mars</w:t>
      </w:r>
      <w:r w:rsidRPr="008046E0">
        <w:rPr>
          <w:rFonts w:asciiTheme="minorHAnsi" w:hAnsiTheme="minorHAnsi"/>
          <w:sz w:val="18"/>
          <w:szCs w:val="18"/>
          <w:lang w:val="fr-CA"/>
        </w:rPr>
        <w:t xml:space="preserve"> 2024, </w:t>
      </w:r>
      <w:hyperlink r:id="rId41" w:history="1">
        <w:r w:rsidR="005067FD" w:rsidRPr="004D18BA">
          <w:rPr>
            <w:rStyle w:val="Hyperlink"/>
            <w:rFonts w:asciiTheme="minorHAnsi" w:hAnsiTheme="minorHAnsi"/>
            <w:sz w:val="18"/>
            <w:szCs w:val="18"/>
            <w:lang w:val="fr-CA"/>
          </w:rPr>
          <w:t>https://documents.un.org/doc/undoc/gen/g24/045/09/pdf/g2404509.pdf</w:t>
        </w:r>
      </w:hyperlink>
      <w:r w:rsidRPr="008046E0">
        <w:rPr>
          <w:rFonts w:asciiTheme="minorHAnsi" w:hAnsiTheme="minorHAnsi"/>
          <w:sz w:val="18"/>
          <w:szCs w:val="18"/>
          <w:lang w:val="fr-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034311"/>
    <w:multiLevelType w:val="hybridMultilevel"/>
    <w:tmpl w:val="21BEC064"/>
    <w:lvl w:ilvl="0" w:tplc="60C493E8">
      <w:start w:val="1"/>
      <w:numFmt w:val="bullet"/>
      <w:lvlText w:val="-"/>
      <w:lvlJc w:val="left"/>
      <w:pPr>
        <w:ind w:left="720" w:hanging="360"/>
      </w:pPr>
      <w:rPr>
        <w:rFonts w:ascii="Aptos" w:hAnsi="Aptos" w:hint="default"/>
      </w:rPr>
    </w:lvl>
    <w:lvl w:ilvl="1" w:tplc="A01A736A">
      <w:start w:val="1"/>
      <w:numFmt w:val="bullet"/>
      <w:lvlText w:val="o"/>
      <w:lvlJc w:val="left"/>
      <w:pPr>
        <w:ind w:left="1440" w:hanging="360"/>
      </w:pPr>
      <w:rPr>
        <w:rFonts w:ascii="Courier New" w:hAnsi="Courier New" w:hint="default"/>
      </w:rPr>
    </w:lvl>
    <w:lvl w:ilvl="2" w:tplc="27C62B7C">
      <w:start w:val="1"/>
      <w:numFmt w:val="bullet"/>
      <w:lvlText w:val=""/>
      <w:lvlJc w:val="left"/>
      <w:pPr>
        <w:ind w:left="2160" w:hanging="360"/>
      </w:pPr>
      <w:rPr>
        <w:rFonts w:ascii="Wingdings" w:hAnsi="Wingdings" w:hint="default"/>
      </w:rPr>
    </w:lvl>
    <w:lvl w:ilvl="3" w:tplc="931C433C">
      <w:start w:val="1"/>
      <w:numFmt w:val="bullet"/>
      <w:lvlText w:val=""/>
      <w:lvlJc w:val="left"/>
      <w:pPr>
        <w:ind w:left="2880" w:hanging="360"/>
      </w:pPr>
      <w:rPr>
        <w:rFonts w:ascii="Symbol" w:hAnsi="Symbol" w:hint="default"/>
      </w:rPr>
    </w:lvl>
    <w:lvl w:ilvl="4" w:tplc="D6842C50">
      <w:start w:val="1"/>
      <w:numFmt w:val="bullet"/>
      <w:lvlText w:val="o"/>
      <w:lvlJc w:val="left"/>
      <w:pPr>
        <w:ind w:left="3600" w:hanging="360"/>
      </w:pPr>
      <w:rPr>
        <w:rFonts w:ascii="Courier New" w:hAnsi="Courier New" w:hint="default"/>
      </w:rPr>
    </w:lvl>
    <w:lvl w:ilvl="5" w:tplc="467A13B4">
      <w:start w:val="1"/>
      <w:numFmt w:val="bullet"/>
      <w:lvlText w:val=""/>
      <w:lvlJc w:val="left"/>
      <w:pPr>
        <w:ind w:left="4320" w:hanging="360"/>
      </w:pPr>
      <w:rPr>
        <w:rFonts w:ascii="Wingdings" w:hAnsi="Wingdings" w:hint="default"/>
      </w:rPr>
    </w:lvl>
    <w:lvl w:ilvl="6" w:tplc="1EDE86B8">
      <w:start w:val="1"/>
      <w:numFmt w:val="bullet"/>
      <w:lvlText w:val=""/>
      <w:lvlJc w:val="left"/>
      <w:pPr>
        <w:ind w:left="5040" w:hanging="360"/>
      </w:pPr>
      <w:rPr>
        <w:rFonts w:ascii="Symbol" w:hAnsi="Symbol" w:hint="default"/>
      </w:rPr>
    </w:lvl>
    <w:lvl w:ilvl="7" w:tplc="C3042826">
      <w:start w:val="1"/>
      <w:numFmt w:val="bullet"/>
      <w:lvlText w:val="o"/>
      <w:lvlJc w:val="left"/>
      <w:pPr>
        <w:ind w:left="5760" w:hanging="360"/>
      </w:pPr>
      <w:rPr>
        <w:rFonts w:ascii="Courier New" w:hAnsi="Courier New" w:hint="default"/>
      </w:rPr>
    </w:lvl>
    <w:lvl w:ilvl="8" w:tplc="B756E67A">
      <w:start w:val="1"/>
      <w:numFmt w:val="bullet"/>
      <w:lvlText w:val=""/>
      <w:lvlJc w:val="left"/>
      <w:pPr>
        <w:ind w:left="6480" w:hanging="360"/>
      </w:pPr>
      <w:rPr>
        <w:rFonts w:ascii="Wingdings" w:hAnsi="Wingdings" w:hint="default"/>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BEC81"/>
    <w:multiLevelType w:val="hybridMultilevel"/>
    <w:tmpl w:val="C24C5806"/>
    <w:lvl w:ilvl="0" w:tplc="2F9611E2">
      <w:start w:val="1"/>
      <w:numFmt w:val="bullet"/>
      <w:lvlText w:val="-"/>
      <w:lvlJc w:val="left"/>
      <w:pPr>
        <w:ind w:left="720" w:hanging="360"/>
      </w:pPr>
      <w:rPr>
        <w:rFonts w:ascii="Aptos" w:hAnsi="Aptos" w:hint="default"/>
      </w:rPr>
    </w:lvl>
    <w:lvl w:ilvl="1" w:tplc="7A964F26">
      <w:start w:val="1"/>
      <w:numFmt w:val="bullet"/>
      <w:lvlText w:val="o"/>
      <w:lvlJc w:val="left"/>
      <w:pPr>
        <w:ind w:left="1440" w:hanging="360"/>
      </w:pPr>
      <w:rPr>
        <w:rFonts w:ascii="Courier New" w:hAnsi="Courier New" w:hint="default"/>
      </w:rPr>
    </w:lvl>
    <w:lvl w:ilvl="2" w:tplc="BDD077F0">
      <w:start w:val="1"/>
      <w:numFmt w:val="bullet"/>
      <w:lvlText w:val=""/>
      <w:lvlJc w:val="left"/>
      <w:pPr>
        <w:ind w:left="2160" w:hanging="360"/>
      </w:pPr>
      <w:rPr>
        <w:rFonts w:ascii="Wingdings" w:hAnsi="Wingdings" w:hint="default"/>
      </w:rPr>
    </w:lvl>
    <w:lvl w:ilvl="3" w:tplc="C11611B0">
      <w:start w:val="1"/>
      <w:numFmt w:val="bullet"/>
      <w:lvlText w:val=""/>
      <w:lvlJc w:val="left"/>
      <w:pPr>
        <w:ind w:left="2880" w:hanging="360"/>
      </w:pPr>
      <w:rPr>
        <w:rFonts w:ascii="Symbol" w:hAnsi="Symbol" w:hint="default"/>
      </w:rPr>
    </w:lvl>
    <w:lvl w:ilvl="4" w:tplc="05F4B14E">
      <w:start w:val="1"/>
      <w:numFmt w:val="bullet"/>
      <w:lvlText w:val="o"/>
      <w:lvlJc w:val="left"/>
      <w:pPr>
        <w:ind w:left="3600" w:hanging="360"/>
      </w:pPr>
      <w:rPr>
        <w:rFonts w:ascii="Courier New" w:hAnsi="Courier New" w:hint="default"/>
      </w:rPr>
    </w:lvl>
    <w:lvl w:ilvl="5" w:tplc="8ABA8990">
      <w:start w:val="1"/>
      <w:numFmt w:val="bullet"/>
      <w:lvlText w:val=""/>
      <w:lvlJc w:val="left"/>
      <w:pPr>
        <w:ind w:left="4320" w:hanging="360"/>
      </w:pPr>
      <w:rPr>
        <w:rFonts w:ascii="Wingdings" w:hAnsi="Wingdings" w:hint="default"/>
      </w:rPr>
    </w:lvl>
    <w:lvl w:ilvl="6" w:tplc="F446DACA">
      <w:start w:val="1"/>
      <w:numFmt w:val="bullet"/>
      <w:lvlText w:val=""/>
      <w:lvlJc w:val="left"/>
      <w:pPr>
        <w:ind w:left="5040" w:hanging="360"/>
      </w:pPr>
      <w:rPr>
        <w:rFonts w:ascii="Symbol" w:hAnsi="Symbol" w:hint="default"/>
      </w:rPr>
    </w:lvl>
    <w:lvl w:ilvl="7" w:tplc="F540455E">
      <w:start w:val="1"/>
      <w:numFmt w:val="bullet"/>
      <w:lvlText w:val="o"/>
      <w:lvlJc w:val="left"/>
      <w:pPr>
        <w:ind w:left="5760" w:hanging="360"/>
      </w:pPr>
      <w:rPr>
        <w:rFonts w:ascii="Courier New" w:hAnsi="Courier New" w:hint="default"/>
      </w:rPr>
    </w:lvl>
    <w:lvl w:ilvl="8" w:tplc="7F380CF2">
      <w:start w:val="1"/>
      <w:numFmt w:val="bullet"/>
      <w:lvlText w:val=""/>
      <w:lvlJc w:val="left"/>
      <w:pPr>
        <w:ind w:left="6480" w:hanging="360"/>
      </w:pPr>
      <w:rPr>
        <w:rFonts w:ascii="Wingdings" w:hAnsi="Wingdings" w:hint="default"/>
      </w:rPr>
    </w:lvl>
  </w:abstractNum>
  <w:abstractNum w:abstractNumId="14" w15:restartNumberingAfterBreak="0">
    <w:nsid w:val="0AFF73B0"/>
    <w:multiLevelType w:val="hybridMultilevel"/>
    <w:tmpl w:val="0E7AB030"/>
    <w:lvl w:ilvl="0" w:tplc="97C854F6">
      <w:start w:val="1"/>
      <w:numFmt w:val="bullet"/>
      <w:lvlText w:val="-"/>
      <w:lvlJc w:val="left"/>
      <w:pPr>
        <w:ind w:left="720" w:hanging="360"/>
      </w:pPr>
      <w:rPr>
        <w:rFonts w:ascii="Aptos" w:hAnsi="Aptos" w:hint="default"/>
      </w:rPr>
    </w:lvl>
    <w:lvl w:ilvl="1" w:tplc="CC22F07C">
      <w:start w:val="1"/>
      <w:numFmt w:val="bullet"/>
      <w:lvlText w:val="o"/>
      <w:lvlJc w:val="left"/>
      <w:pPr>
        <w:ind w:left="1440" w:hanging="360"/>
      </w:pPr>
      <w:rPr>
        <w:rFonts w:ascii="Courier New" w:hAnsi="Courier New" w:hint="default"/>
      </w:rPr>
    </w:lvl>
    <w:lvl w:ilvl="2" w:tplc="4ACC0216">
      <w:start w:val="1"/>
      <w:numFmt w:val="bullet"/>
      <w:lvlText w:val=""/>
      <w:lvlJc w:val="left"/>
      <w:pPr>
        <w:ind w:left="2160" w:hanging="360"/>
      </w:pPr>
      <w:rPr>
        <w:rFonts w:ascii="Wingdings" w:hAnsi="Wingdings" w:hint="default"/>
      </w:rPr>
    </w:lvl>
    <w:lvl w:ilvl="3" w:tplc="4E744AA4">
      <w:start w:val="1"/>
      <w:numFmt w:val="bullet"/>
      <w:lvlText w:val=""/>
      <w:lvlJc w:val="left"/>
      <w:pPr>
        <w:ind w:left="2880" w:hanging="360"/>
      </w:pPr>
      <w:rPr>
        <w:rFonts w:ascii="Symbol" w:hAnsi="Symbol" w:hint="default"/>
      </w:rPr>
    </w:lvl>
    <w:lvl w:ilvl="4" w:tplc="FDC874E8">
      <w:start w:val="1"/>
      <w:numFmt w:val="bullet"/>
      <w:lvlText w:val="o"/>
      <w:lvlJc w:val="left"/>
      <w:pPr>
        <w:ind w:left="3600" w:hanging="360"/>
      </w:pPr>
      <w:rPr>
        <w:rFonts w:ascii="Courier New" w:hAnsi="Courier New" w:hint="default"/>
      </w:rPr>
    </w:lvl>
    <w:lvl w:ilvl="5" w:tplc="55A05592">
      <w:start w:val="1"/>
      <w:numFmt w:val="bullet"/>
      <w:lvlText w:val=""/>
      <w:lvlJc w:val="left"/>
      <w:pPr>
        <w:ind w:left="4320" w:hanging="360"/>
      </w:pPr>
      <w:rPr>
        <w:rFonts w:ascii="Wingdings" w:hAnsi="Wingdings" w:hint="default"/>
      </w:rPr>
    </w:lvl>
    <w:lvl w:ilvl="6" w:tplc="36782272">
      <w:start w:val="1"/>
      <w:numFmt w:val="bullet"/>
      <w:lvlText w:val=""/>
      <w:lvlJc w:val="left"/>
      <w:pPr>
        <w:ind w:left="5040" w:hanging="360"/>
      </w:pPr>
      <w:rPr>
        <w:rFonts w:ascii="Symbol" w:hAnsi="Symbol" w:hint="default"/>
      </w:rPr>
    </w:lvl>
    <w:lvl w:ilvl="7" w:tplc="DFDED87C">
      <w:start w:val="1"/>
      <w:numFmt w:val="bullet"/>
      <w:lvlText w:val="o"/>
      <w:lvlJc w:val="left"/>
      <w:pPr>
        <w:ind w:left="5760" w:hanging="360"/>
      </w:pPr>
      <w:rPr>
        <w:rFonts w:ascii="Courier New" w:hAnsi="Courier New" w:hint="default"/>
      </w:rPr>
    </w:lvl>
    <w:lvl w:ilvl="8" w:tplc="85545A2E">
      <w:start w:val="1"/>
      <w:numFmt w:val="bullet"/>
      <w:lvlText w:val=""/>
      <w:lvlJc w:val="left"/>
      <w:pPr>
        <w:ind w:left="6480" w:hanging="360"/>
      </w:pPr>
      <w:rPr>
        <w:rFonts w:ascii="Wingdings" w:hAnsi="Wingdings" w:hint="default"/>
      </w:rPr>
    </w:lvl>
  </w:abstractNum>
  <w:abstractNum w:abstractNumId="15" w15:restartNumberingAfterBreak="0">
    <w:nsid w:val="197695D5"/>
    <w:multiLevelType w:val="hybridMultilevel"/>
    <w:tmpl w:val="5F66604C"/>
    <w:lvl w:ilvl="0" w:tplc="DF042FCA">
      <w:start w:val="1"/>
      <w:numFmt w:val="bullet"/>
      <w:lvlText w:val="-"/>
      <w:lvlJc w:val="left"/>
      <w:pPr>
        <w:ind w:left="1080" w:hanging="360"/>
      </w:pPr>
      <w:rPr>
        <w:rFonts w:ascii="Aptos" w:hAnsi="Aptos" w:hint="default"/>
      </w:rPr>
    </w:lvl>
    <w:lvl w:ilvl="1" w:tplc="CAA48090">
      <w:start w:val="1"/>
      <w:numFmt w:val="bullet"/>
      <w:lvlText w:val="o"/>
      <w:lvlJc w:val="left"/>
      <w:pPr>
        <w:ind w:left="1800" w:hanging="360"/>
      </w:pPr>
      <w:rPr>
        <w:rFonts w:ascii="Courier New" w:hAnsi="Courier New" w:hint="default"/>
      </w:rPr>
    </w:lvl>
    <w:lvl w:ilvl="2" w:tplc="73CAAB6C">
      <w:start w:val="1"/>
      <w:numFmt w:val="bullet"/>
      <w:lvlText w:val=""/>
      <w:lvlJc w:val="left"/>
      <w:pPr>
        <w:ind w:left="2520" w:hanging="360"/>
      </w:pPr>
      <w:rPr>
        <w:rFonts w:ascii="Wingdings" w:hAnsi="Wingdings" w:hint="default"/>
      </w:rPr>
    </w:lvl>
    <w:lvl w:ilvl="3" w:tplc="DB18CE5C">
      <w:start w:val="1"/>
      <w:numFmt w:val="bullet"/>
      <w:lvlText w:val=""/>
      <w:lvlJc w:val="left"/>
      <w:pPr>
        <w:ind w:left="3240" w:hanging="360"/>
      </w:pPr>
      <w:rPr>
        <w:rFonts w:ascii="Symbol" w:hAnsi="Symbol" w:hint="default"/>
      </w:rPr>
    </w:lvl>
    <w:lvl w:ilvl="4" w:tplc="412C8642">
      <w:start w:val="1"/>
      <w:numFmt w:val="bullet"/>
      <w:lvlText w:val="o"/>
      <w:lvlJc w:val="left"/>
      <w:pPr>
        <w:ind w:left="3960" w:hanging="360"/>
      </w:pPr>
      <w:rPr>
        <w:rFonts w:ascii="Courier New" w:hAnsi="Courier New" w:hint="default"/>
      </w:rPr>
    </w:lvl>
    <w:lvl w:ilvl="5" w:tplc="3C1430AC">
      <w:start w:val="1"/>
      <w:numFmt w:val="bullet"/>
      <w:lvlText w:val=""/>
      <w:lvlJc w:val="left"/>
      <w:pPr>
        <w:ind w:left="4680" w:hanging="360"/>
      </w:pPr>
      <w:rPr>
        <w:rFonts w:ascii="Wingdings" w:hAnsi="Wingdings" w:hint="default"/>
      </w:rPr>
    </w:lvl>
    <w:lvl w:ilvl="6" w:tplc="A3D6BF88">
      <w:start w:val="1"/>
      <w:numFmt w:val="bullet"/>
      <w:lvlText w:val=""/>
      <w:lvlJc w:val="left"/>
      <w:pPr>
        <w:ind w:left="5400" w:hanging="360"/>
      </w:pPr>
      <w:rPr>
        <w:rFonts w:ascii="Symbol" w:hAnsi="Symbol" w:hint="default"/>
      </w:rPr>
    </w:lvl>
    <w:lvl w:ilvl="7" w:tplc="6758217E">
      <w:start w:val="1"/>
      <w:numFmt w:val="bullet"/>
      <w:lvlText w:val="o"/>
      <w:lvlJc w:val="left"/>
      <w:pPr>
        <w:ind w:left="6120" w:hanging="360"/>
      </w:pPr>
      <w:rPr>
        <w:rFonts w:ascii="Courier New" w:hAnsi="Courier New" w:hint="default"/>
      </w:rPr>
    </w:lvl>
    <w:lvl w:ilvl="8" w:tplc="2536F64C">
      <w:start w:val="1"/>
      <w:numFmt w:val="bullet"/>
      <w:lvlText w:val=""/>
      <w:lvlJc w:val="left"/>
      <w:pPr>
        <w:ind w:left="6840" w:hanging="360"/>
      </w:pPr>
      <w:rPr>
        <w:rFonts w:ascii="Wingdings" w:hAnsi="Wingdings" w:hint="default"/>
      </w:rPr>
    </w:lvl>
  </w:abstractNum>
  <w:abstractNum w:abstractNumId="16"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AC2607"/>
    <w:multiLevelType w:val="hybridMultilevel"/>
    <w:tmpl w:val="9CE23BE8"/>
    <w:lvl w:ilvl="0" w:tplc="A8E03ADA">
      <w:start w:val="1"/>
      <w:numFmt w:val="bullet"/>
      <w:lvlText w:val="-"/>
      <w:lvlJc w:val="left"/>
      <w:pPr>
        <w:ind w:left="1080" w:hanging="360"/>
      </w:pPr>
      <w:rPr>
        <w:rFonts w:ascii="Aptos" w:hAnsi="Aptos" w:hint="default"/>
      </w:rPr>
    </w:lvl>
    <w:lvl w:ilvl="1" w:tplc="2F66BCD2">
      <w:start w:val="1"/>
      <w:numFmt w:val="bullet"/>
      <w:lvlText w:val="o"/>
      <w:lvlJc w:val="left"/>
      <w:pPr>
        <w:ind w:left="1800" w:hanging="360"/>
      </w:pPr>
      <w:rPr>
        <w:rFonts w:ascii="Courier New" w:hAnsi="Courier New" w:hint="default"/>
      </w:rPr>
    </w:lvl>
    <w:lvl w:ilvl="2" w:tplc="4C8E77F8">
      <w:start w:val="1"/>
      <w:numFmt w:val="bullet"/>
      <w:lvlText w:val=""/>
      <w:lvlJc w:val="left"/>
      <w:pPr>
        <w:ind w:left="2520" w:hanging="360"/>
      </w:pPr>
      <w:rPr>
        <w:rFonts w:ascii="Wingdings" w:hAnsi="Wingdings" w:hint="default"/>
      </w:rPr>
    </w:lvl>
    <w:lvl w:ilvl="3" w:tplc="0A5E2212">
      <w:start w:val="1"/>
      <w:numFmt w:val="bullet"/>
      <w:lvlText w:val=""/>
      <w:lvlJc w:val="left"/>
      <w:pPr>
        <w:ind w:left="3240" w:hanging="360"/>
      </w:pPr>
      <w:rPr>
        <w:rFonts w:ascii="Symbol" w:hAnsi="Symbol" w:hint="default"/>
      </w:rPr>
    </w:lvl>
    <w:lvl w:ilvl="4" w:tplc="6B96CC2E">
      <w:start w:val="1"/>
      <w:numFmt w:val="bullet"/>
      <w:lvlText w:val="o"/>
      <w:lvlJc w:val="left"/>
      <w:pPr>
        <w:ind w:left="3960" w:hanging="360"/>
      </w:pPr>
      <w:rPr>
        <w:rFonts w:ascii="Courier New" w:hAnsi="Courier New" w:hint="default"/>
      </w:rPr>
    </w:lvl>
    <w:lvl w:ilvl="5" w:tplc="88023CBA">
      <w:start w:val="1"/>
      <w:numFmt w:val="bullet"/>
      <w:lvlText w:val=""/>
      <w:lvlJc w:val="left"/>
      <w:pPr>
        <w:ind w:left="4680" w:hanging="360"/>
      </w:pPr>
      <w:rPr>
        <w:rFonts w:ascii="Wingdings" w:hAnsi="Wingdings" w:hint="default"/>
      </w:rPr>
    </w:lvl>
    <w:lvl w:ilvl="6" w:tplc="2E7A5332">
      <w:start w:val="1"/>
      <w:numFmt w:val="bullet"/>
      <w:lvlText w:val=""/>
      <w:lvlJc w:val="left"/>
      <w:pPr>
        <w:ind w:left="5400" w:hanging="360"/>
      </w:pPr>
      <w:rPr>
        <w:rFonts w:ascii="Symbol" w:hAnsi="Symbol" w:hint="default"/>
      </w:rPr>
    </w:lvl>
    <w:lvl w:ilvl="7" w:tplc="21200FAA">
      <w:start w:val="1"/>
      <w:numFmt w:val="bullet"/>
      <w:lvlText w:val="o"/>
      <w:lvlJc w:val="left"/>
      <w:pPr>
        <w:ind w:left="6120" w:hanging="360"/>
      </w:pPr>
      <w:rPr>
        <w:rFonts w:ascii="Courier New" w:hAnsi="Courier New" w:hint="default"/>
      </w:rPr>
    </w:lvl>
    <w:lvl w:ilvl="8" w:tplc="40240AD8">
      <w:start w:val="1"/>
      <w:numFmt w:val="bullet"/>
      <w:lvlText w:val=""/>
      <w:lvlJc w:val="left"/>
      <w:pPr>
        <w:ind w:left="6840" w:hanging="360"/>
      </w:pPr>
      <w:rPr>
        <w:rFonts w:ascii="Wingdings" w:hAnsi="Wingdings" w:hint="default"/>
      </w:rPr>
    </w:lvl>
  </w:abstractNum>
  <w:abstractNum w:abstractNumId="20" w15:restartNumberingAfterBreak="0">
    <w:nsid w:val="25C6A0D6"/>
    <w:multiLevelType w:val="hybridMultilevel"/>
    <w:tmpl w:val="33FCBCEE"/>
    <w:lvl w:ilvl="0" w:tplc="9BD6F344">
      <w:start w:val="1"/>
      <w:numFmt w:val="bullet"/>
      <w:lvlText w:val="-"/>
      <w:lvlJc w:val="left"/>
      <w:pPr>
        <w:ind w:left="720" w:hanging="360"/>
      </w:pPr>
      <w:rPr>
        <w:rFonts w:ascii="Aptos" w:hAnsi="Aptos" w:hint="default"/>
      </w:rPr>
    </w:lvl>
    <w:lvl w:ilvl="1" w:tplc="088419A8">
      <w:start w:val="1"/>
      <w:numFmt w:val="bullet"/>
      <w:lvlText w:val="o"/>
      <w:lvlJc w:val="left"/>
      <w:pPr>
        <w:ind w:left="1440" w:hanging="360"/>
      </w:pPr>
      <w:rPr>
        <w:rFonts w:ascii="Courier New" w:hAnsi="Courier New" w:hint="default"/>
      </w:rPr>
    </w:lvl>
    <w:lvl w:ilvl="2" w:tplc="AB94F66E">
      <w:start w:val="1"/>
      <w:numFmt w:val="bullet"/>
      <w:lvlText w:val=""/>
      <w:lvlJc w:val="left"/>
      <w:pPr>
        <w:ind w:left="2160" w:hanging="360"/>
      </w:pPr>
      <w:rPr>
        <w:rFonts w:ascii="Wingdings" w:hAnsi="Wingdings" w:hint="default"/>
      </w:rPr>
    </w:lvl>
    <w:lvl w:ilvl="3" w:tplc="6CD0CBF8">
      <w:start w:val="1"/>
      <w:numFmt w:val="bullet"/>
      <w:lvlText w:val=""/>
      <w:lvlJc w:val="left"/>
      <w:pPr>
        <w:ind w:left="2880" w:hanging="360"/>
      </w:pPr>
      <w:rPr>
        <w:rFonts w:ascii="Symbol" w:hAnsi="Symbol" w:hint="default"/>
      </w:rPr>
    </w:lvl>
    <w:lvl w:ilvl="4" w:tplc="79BEF8A2">
      <w:start w:val="1"/>
      <w:numFmt w:val="bullet"/>
      <w:lvlText w:val="o"/>
      <w:lvlJc w:val="left"/>
      <w:pPr>
        <w:ind w:left="3600" w:hanging="360"/>
      </w:pPr>
      <w:rPr>
        <w:rFonts w:ascii="Courier New" w:hAnsi="Courier New" w:hint="default"/>
      </w:rPr>
    </w:lvl>
    <w:lvl w:ilvl="5" w:tplc="0BF28048">
      <w:start w:val="1"/>
      <w:numFmt w:val="bullet"/>
      <w:lvlText w:val=""/>
      <w:lvlJc w:val="left"/>
      <w:pPr>
        <w:ind w:left="4320" w:hanging="360"/>
      </w:pPr>
      <w:rPr>
        <w:rFonts w:ascii="Wingdings" w:hAnsi="Wingdings" w:hint="default"/>
      </w:rPr>
    </w:lvl>
    <w:lvl w:ilvl="6" w:tplc="B52AA206">
      <w:start w:val="1"/>
      <w:numFmt w:val="bullet"/>
      <w:lvlText w:val=""/>
      <w:lvlJc w:val="left"/>
      <w:pPr>
        <w:ind w:left="5040" w:hanging="360"/>
      </w:pPr>
      <w:rPr>
        <w:rFonts w:ascii="Symbol" w:hAnsi="Symbol" w:hint="default"/>
      </w:rPr>
    </w:lvl>
    <w:lvl w:ilvl="7" w:tplc="27CE6164">
      <w:start w:val="1"/>
      <w:numFmt w:val="bullet"/>
      <w:lvlText w:val="o"/>
      <w:lvlJc w:val="left"/>
      <w:pPr>
        <w:ind w:left="5760" w:hanging="360"/>
      </w:pPr>
      <w:rPr>
        <w:rFonts w:ascii="Courier New" w:hAnsi="Courier New" w:hint="default"/>
      </w:rPr>
    </w:lvl>
    <w:lvl w:ilvl="8" w:tplc="C7B8807A">
      <w:start w:val="1"/>
      <w:numFmt w:val="bullet"/>
      <w:lvlText w:val=""/>
      <w:lvlJc w:val="left"/>
      <w:pPr>
        <w:ind w:left="6480" w:hanging="360"/>
      </w:pPr>
      <w:rPr>
        <w:rFonts w:ascii="Wingdings" w:hAnsi="Wingdings" w:hint="default"/>
      </w:rPr>
    </w:lvl>
  </w:abstractNum>
  <w:abstractNum w:abstractNumId="21"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DB41E5"/>
    <w:multiLevelType w:val="hybridMultilevel"/>
    <w:tmpl w:val="4D181BDE"/>
    <w:lvl w:ilvl="0" w:tplc="697414DA">
      <w:start w:val="1"/>
      <w:numFmt w:val="bullet"/>
      <w:lvlText w:val="-"/>
      <w:lvlJc w:val="left"/>
      <w:pPr>
        <w:ind w:left="720" w:hanging="360"/>
      </w:pPr>
      <w:rPr>
        <w:rFonts w:ascii="Aptos" w:hAnsi="Aptos" w:hint="default"/>
      </w:rPr>
    </w:lvl>
    <w:lvl w:ilvl="1" w:tplc="5950A568">
      <w:start w:val="1"/>
      <w:numFmt w:val="bullet"/>
      <w:lvlText w:val="o"/>
      <w:lvlJc w:val="left"/>
      <w:pPr>
        <w:ind w:left="1440" w:hanging="360"/>
      </w:pPr>
      <w:rPr>
        <w:rFonts w:ascii="Courier New" w:hAnsi="Courier New" w:hint="default"/>
      </w:rPr>
    </w:lvl>
    <w:lvl w:ilvl="2" w:tplc="155A64D8">
      <w:start w:val="1"/>
      <w:numFmt w:val="bullet"/>
      <w:lvlText w:val=""/>
      <w:lvlJc w:val="left"/>
      <w:pPr>
        <w:ind w:left="2160" w:hanging="360"/>
      </w:pPr>
      <w:rPr>
        <w:rFonts w:ascii="Wingdings" w:hAnsi="Wingdings" w:hint="default"/>
      </w:rPr>
    </w:lvl>
    <w:lvl w:ilvl="3" w:tplc="1CFEC3D2">
      <w:start w:val="1"/>
      <w:numFmt w:val="bullet"/>
      <w:lvlText w:val=""/>
      <w:lvlJc w:val="left"/>
      <w:pPr>
        <w:ind w:left="2880" w:hanging="360"/>
      </w:pPr>
      <w:rPr>
        <w:rFonts w:ascii="Symbol" w:hAnsi="Symbol" w:hint="default"/>
      </w:rPr>
    </w:lvl>
    <w:lvl w:ilvl="4" w:tplc="09E2899E">
      <w:start w:val="1"/>
      <w:numFmt w:val="bullet"/>
      <w:lvlText w:val="o"/>
      <w:lvlJc w:val="left"/>
      <w:pPr>
        <w:ind w:left="3600" w:hanging="360"/>
      </w:pPr>
      <w:rPr>
        <w:rFonts w:ascii="Courier New" w:hAnsi="Courier New" w:hint="default"/>
      </w:rPr>
    </w:lvl>
    <w:lvl w:ilvl="5" w:tplc="1B20E712">
      <w:start w:val="1"/>
      <w:numFmt w:val="bullet"/>
      <w:lvlText w:val=""/>
      <w:lvlJc w:val="left"/>
      <w:pPr>
        <w:ind w:left="4320" w:hanging="360"/>
      </w:pPr>
      <w:rPr>
        <w:rFonts w:ascii="Wingdings" w:hAnsi="Wingdings" w:hint="default"/>
      </w:rPr>
    </w:lvl>
    <w:lvl w:ilvl="6" w:tplc="2E50FA88">
      <w:start w:val="1"/>
      <w:numFmt w:val="bullet"/>
      <w:lvlText w:val=""/>
      <w:lvlJc w:val="left"/>
      <w:pPr>
        <w:ind w:left="5040" w:hanging="360"/>
      </w:pPr>
      <w:rPr>
        <w:rFonts w:ascii="Symbol" w:hAnsi="Symbol" w:hint="default"/>
      </w:rPr>
    </w:lvl>
    <w:lvl w:ilvl="7" w:tplc="FECA50B6">
      <w:start w:val="1"/>
      <w:numFmt w:val="bullet"/>
      <w:lvlText w:val="o"/>
      <w:lvlJc w:val="left"/>
      <w:pPr>
        <w:ind w:left="5760" w:hanging="360"/>
      </w:pPr>
      <w:rPr>
        <w:rFonts w:ascii="Courier New" w:hAnsi="Courier New" w:hint="default"/>
      </w:rPr>
    </w:lvl>
    <w:lvl w:ilvl="8" w:tplc="E81C4006">
      <w:start w:val="1"/>
      <w:numFmt w:val="bullet"/>
      <w:lvlText w:val=""/>
      <w:lvlJc w:val="left"/>
      <w:pPr>
        <w:ind w:left="6480" w:hanging="360"/>
      </w:pPr>
      <w:rPr>
        <w:rFonts w:ascii="Wingdings" w:hAnsi="Wingdings" w:hint="default"/>
      </w:rPr>
    </w:lvl>
  </w:abstractNum>
  <w:abstractNum w:abstractNumId="23" w15:restartNumberingAfterBreak="0">
    <w:nsid w:val="4F6D4526"/>
    <w:multiLevelType w:val="multilevel"/>
    <w:tmpl w:val="10A84222"/>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5EFEE74"/>
    <w:multiLevelType w:val="hybridMultilevel"/>
    <w:tmpl w:val="E1AAD54C"/>
    <w:lvl w:ilvl="0" w:tplc="83E68B5C">
      <w:start w:val="1"/>
      <w:numFmt w:val="bullet"/>
      <w:lvlText w:val="-"/>
      <w:lvlJc w:val="left"/>
      <w:pPr>
        <w:ind w:left="720" w:hanging="360"/>
      </w:pPr>
      <w:rPr>
        <w:rFonts w:ascii="Aptos" w:hAnsi="Aptos" w:hint="default"/>
      </w:rPr>
    </w:lvl>
    <w:lvl w:ilvl="1" w:tplc="A84CF186">
      <w:start w:val="1"/>
      <w:numFmt w:val="bullet"/>
      <w:lvlText w:val="o"/>
      <w:lvlJc w:val="left"/>
      <w:pPr>
        <w:ind w:left="1440" w:hanging="360"/>
      </w:pPr>
      <w:rPr>
        <w:rFonts w:ascii="Courier New" w:hAnsi="Courier New" w:hint="default"/>
      </w:rPr>
    </w:lvl>
    <w:lvl w:ilvl="2" w:tplc="57EC9568">
      <w:start w:val="1"/>
      <w:numFmt w:val="bullet"/>
      <w:lvlText w:val=""/>
      <w:lvlJc w:val="left"/>
      <w:pPr>
        <w:ind w:left="2160" w:hanging="360"/>
      </w:pPr>
      <w:rPr>
        <w:rFonts w:ascii="Wingdings" w:hAnsi="Wingdings" w:hint="default"/>
      </w:rPr>
    </w:lvl>
    <w:lvl w:ilvl="3" w:tplc="3BF2FB8E">
      <w:start w:val="1"/>
      <w:numFmt w:val="bullet"/>
      <w:lvlText w:val=""/>
      <w:lvlJc w:val="left"/>
      <w:pPr>
        <w:ind w:left="2880" w:hanging="360"/>
      </w:pPr>
      <w:rPr>
        <w:rFonts w:ascii="Symbol" w:hAnsi="Symbol" w:hint="default"/>
      </w:rPr>
    </w:lvl>
    <w:lvl w:ilvl="4" w:tplc="32CC1D1A">
      <w:start w:val="1"/>
      <w:numFmt w:val="bullet"/>
      <w:lvlText w:val="o"/>
      <w:lvlJc w:val="left"/>
      <w:pPr>
        <w:ind w:left="3600" w:hanging="360"/>
      </w:pPr>
      <w:rPr>
        <w:rFonts w:ascii="Courier New" w:hAnsi="Courier New" w:hint="default"/>
      </w:rPr>
    </w:lvl>
    <w:lvl w:ilvl="5" w:tplc="D19AA14A">
      <w:start w:val="1"/>
      <w:numFmt w:val="bullet"/>
      <w:lvlText w:val=""/>
      <w:lvlJc w:val="left"/>
      <w:pPr>
        <w:ind w:left="4320" w:hanging="360"/>
      </w:pPr>
      <w:rPr>
        <w:rFonts w:ascii="Wingdings" w:hAnsi="Wingdings" w:hint="default"/>
      </w:rPr>
    </w:lvl>
    <w:lvl w:ilvl="6" w:tplc="3F94661A">
      <w:start w:val="1"/>
      <w:numFmt w:val="bullet"/>
      <w:lvlText w:val=""/>
      <w:lvlJc w:val="left"/>
      <w:pPr>
        <w:ind w:left="5040" w:hanging="360"/>
      </w:pPr>
      <w:rPr>
        <w:rFonts w:ascii="Symbol" w:hAnsi="Symbol" w:hint="default"/>
      </w:rPr>
    </w:lvl>
    <w:lvl w:ilvl="7" w:tplc="7E366E2A">
      <w:start w:val="1"/>
      <w:numFmt w:val="bullet"/>
      <w:lvlText w:val="o"/>
      <w:lvlJc w:val="left"/>
      <w:pPr>
        <w:ind w:left="5760" w:hanging="360"/>
      </w:pPr>
      <w:rPr>
        <w:rFonts w:ascii="Courier New" w:hAnsi="Courier New" w:hint="default"/>
      </w:rPr>
    </w:lvl>
    <w:lvl w:ilvl="8" w:tplc="A4C49BE2">
      <w:start w:val="1"/>
      <w:numFmt w:val="bullet"/>
      <w:lvlText w:val=""/>
      <w:lvlJc w:val="left"/>
      <w:pPr>
        <w:ind w:left="6480" w:hanging="360"/>
      </w:pPr>
      <w:rPr>
        <w:rFonts w:ascii="Wingdings" w:hAnsi="Wingdings" w:hint="default"/>
      </w:rPr>
    </w:lvl>
  </w:abstractNum>
  <w:abstractNum w:abstractNumId="25"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A9AA6B"/>
    <w:multiLevelType w:val="hybridMultilevel"/>
    <w:tmpl w:val="F84E6540"/>
    <w:lvl w:ilvl="0" w:tplc="A3046B74">
      <w:start w:val="1"/>
      <w:numFmt w:val="bullet"/>
      <w:lvlText w:val="-"/>
      <w:lvlJc w:val="left"/>
      <w:pPr>
        <w:ind w:left="720" w:hanging="360"/>
      </w:pPr>
      <w:rPr>
        <w:rFonts w:ascii="Aptos" w:hAnsi="Aptos" w:hint="default"/>
      </w:rPr>
    </w:lvl>
    <w:lvl w:ilvl="1" w:tplc="B08C7E7E">
      <w:start w:val="1"/>
      <w:numFmt w:val="bullet"/>
      <w:lvlText w:val="o"/>
      <w:lvlJc w:val="left"/>
      <w:pPr>
        <w:ind w:left="1440" w:hanging="360"/>
      </w:pPr>
      <w:rPr>
        <w:rFonts w:ascii="Courier New" w:hAnsi="Courier New" w:hint="default"/>
      </w:rPr>
    </w:lvl>
    <w:lvl w:ilvl="2" w:tplc="0A9C7B2C">
      <w:start w:val="1"/>
      <w:numFmt w:val="bullet"/>
      <w:lvlText w:val=""/>
      <w:lvlJc w:val="left"/>
      <w:pPr>
        <w:ind w:left="2160" w:hanging="360"/>
      </w:pPr>
      <w:rPr>
        <w:rFonts w:ascii="Wingdings" w:hAnsi="Wingdings" w:hint="default"/>
      </w:rPr>
    </w:lvl>
    <w:lvl w:ilvl="3" w:tplc="CF2A0D24">
      <w:start w:val="1"/>
      <w:numFmt w:val="bullet"/>
      <w:lvlText w:val=""/>
      <w:lvlJc w:val="left"/>
      <w:pPr>
        <w:ind w:left="2880" w:hanging="360"/>
      </w:pPr>
      <w:rPr>
        <w:rFonts w:ascii="Symbol" w:hAnsi="Symbol" w:hint="default"/>
      </w:rPr>
    </w:lvl>
    <w:lvl w:ilvl="4" w:tplc="58B20E96">
      <w:start w:val="1"/>
      <w:numFmt w:val="bullet"/>
      <w:lvlText w:val="o"/>
      <w:lvlJc w:val="left"/>
      <w:pPr>
        <w:ind w:left="3600" w:hanging="360"/>
      </w:pPr>
      <w:rPr>
        <w:rFonts w:ascii="Courier New" w:hAnsi="Courier New" w:hint="default"/>
      </w:rPr>
    </w:lvl>
    <w:lvl w:ilvl="5" w:tplc="DF46358C">
      <w:start w:val="1"/>
      <w:numFmt w:val="bullet"/>
      <w:lvlText w:val=""/>
      <w:lvlJc w:val="left"/>
      <w:pPr>
        <w:ind w:left="4320" w:hanging="360"/>
      </w:pPr>
      <w:rPr>
        <w:rFonts w:ascii="Wingdings" w:hAnsi="Wingdings" w:hint="default"/>
      </w:rPr>
    </w:lvl>
    <w:lvl w:ilvl="6" w:tplc="9EF0F2BA">
      <w:start w:val="1"/>
      <w:numFmt w:val="bullet"/>
      <w:lvlText w:val=""/>
      <w:lvlJc w:val="left"/>
      <w:pPr>
        <w:ind w:left="5040" w:hanging="360"/>
      </w:pPr>
      <w:rPr>
        <w:rFonts w:ascii="Symbol" w:hAnsi="Symbol" w:hint="default"/>
      </w:rPr>
    </w:lvl>
    <w:lvl w:ilvl="7" w:tplc="92427EB6">
      <w:start w:val="1"/>
      <w:numFmt w:val="bullet"/>
      <w:lvlText w:val="o"/>
      <w:lvlJc w:val="left"/>
      <w:pPr>
        <w:ind w:left="5760" w:hanging="360"/>
      </w:pPr>
      <w:rPr>
        <w:rFonts w:ascii="Courier New" w:hAnsi="Courier New" w:hint="default"/>
      </w:rPr>
    </w:lvl>
    <w:lvl w:ilvl="8" w:tplc="B34E3DC6">
      <w:start w:val="1"/>
      <w:numFmt w:val="bullet"/>
      <w:lvlText w:val=""/>
      <w:lvlJc w:val="left"/>
      <w:pPr>
        <w:ind w:left="6480" w:hanging="360"/>
      </w:pPr>
      <w:rPr>
        <w:rFonts w:ascii="Wingdings" w:hAnsi="Wingdings" w:hint="default"/>
      </w:rPr>
    </w:lvl>
  </w:abstractNum>
  <w:abstractNum w:abstractNumId="27" w15:restartNumberingAfterBreak="0">
    <w:nsid w:val="64DD124F"/>
    <w:multiLevelType w:val="hybridMultilevel"/>
    <w:tmpl w:val="B3BE0DAC"/>
    <w:lvl w:ilvl="0" w:tplc="EFC4CC12">
      <w:start w:val="1"/>
      <w:numFmt w:val="bullet"/>
      <w:lvlText w:val="-"/>
      <w:lvlJc w:val="left"/>
      <w:pPr>
        <w:ind w:left="1080" w:hanging="360"/>
      </w:pPr>
      <w:rPr>
        <w:rFonts w:ascii="Aptos" w:hAnsi="Aptos" w:hint="default"/>
      </w:rPr>
    </w:lvl>
    <w:lvl w:ilvl="1" w:tplc="51D85B08">
      <w:start w:val="1"/>
      <w:numFmt w:val="bullet"/>
      <w:lvlText w:val="o"/>
      <w:lvlJc w:val="left"/>
      <w:pPr>
        <w:ind w:left="1800" w:hanging="360"/>
      </w:pPr>
      <w:rPr>
        <w:rFonts w:ascii="Courier New" w:hAnsi="Courier New" w:hint="default"/>
      </w:rPr>
    </w:lvl>
    <w:lvl w:ilvl="2" w:tplc="C9AC8A02">
      <w:start w:val="1"/>
      <w:numFmt w:val="bullet"/>
      <w:lvlText w:val=""/>
      <w:lvlJc w:val="left"/>
      <w:pPr>
        <w:ind w:left="2520" w:hanging="360"/>
      </w:pPr>
      <w:rPr>
        <w:rFonts w:ascii="Wingdings" w:hAnsi="Wingdings" w:hint="default"/>
      </w:rPr>
    </w:lvl>
    <w:lvl w:ilvl="3" w:tplc="02083ADC">
      <w:start w:val="1"/>
      <w:numFmt w:val="bullet"/>
      <w:lvlText w:val=""/>
      <w:lvlJc w:val="left"/>
      <w:pPr>
        <w:ind w:left="3240" w:hanging="360"/>
      </w:pPr>
      <w:rPr>
        <w:rFonts w:ascii="Symbol" w:hAnsi="Symbol" w:hint="default"/>
      </w:rPr>
    </w:lvl>
    <w:lvl w:ilvl="4" w:tplc="9C3E7578">
      <w:start w:val="1"/>
      <w:numFmt w:val="bullet"/>
      <w:lvlText w:val="o"/>
      <w:lvlJc w:val="left"/>
      <w:pPr>
        <w:ind w:left="3960" w:hanging="360"/>
      </w:pPr>
      <w:rPr>
        <w:rFonts w:ascii="Courier New" w:hAnsi="Courier New" w:hint="default"/>
      </w:rPr>
    </w:lvl>
    <w:lvl w:ilvl="5" w:tplc="1BD2CA7C">
      <w:start w:val="1"/>
      <w:numFmt w:val="bullet"/>
      <w:lvlText w:val=""/>
      <w:lvlJc w:val="left"/>
      <w:pPr>
        <w:ind w:left="4680" w:hanging="360"/>
      </w:pPr>
      <w:rPr>
        <w:rFonts w:ascii="Wingdings" w:hAnsi="Wingdings" w:hint="default"/>
      </w:rPr>
    </w:lvl>
    <w:lvl w:ilvl="6" w:tplc="8DDA58DE">
      <w:start w:val="1"/>
      <w:numFmt w:val="bullet"/>
      <w:lvlText w:val=""/>
      <w:lvlJc w:val="left"/>
      <w:pPr>
        <w:ind w:left="5400" w:hanging="360"/>
      </w:pPr>
      <w:rPr>
        <w:rFonts w:ascii="Symbol" w:hAnsi="Symbol" w:hint="default"/>
      </w:rPr>
    </w:lvl>
    <w:lvl w:ilvl="7" w:tplc="BC689B04">
      <w:start w:val="1"/>
      <w:numFmt w:val="bullet"/>
      <w:lvlText w:val="o"/>
      <w:lvlJc w:val="left"/>
      <w:pPr>
        <w:ind w:left="6120" w:hanging="360"/>
      </w:pPr>
      <w:rPr>
        <w:rFonts w:ascii="Courier New" w:hAnsi="Courier New" w:hint="default"/>
      </w:rPr>
    </w:lvl>
    <w:lvl w:ilvl="8" w:tplc="60122CF4">
      <w:start w:val="1"/>
      <w:numFmt w:val="bullet"/>
      <w:lvlText w:val=""/>
      <w:lvlJc w:val="left"/>
      <w:pPr>
        <w:ind w:left="6840" w:hanging="360"/>
      </w:pPr>
      <w:rPr>
        <w:rFonts w:ascii="Wingdings" w:hAnsi="Wingdings" w:hint="default"/>
      </w:rPr>
    </w:lvl>
  </w:abstractNum>
  <w:abstractNum w:abstractNumId="28"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BD7593"/>
    <w:multiLevelType w:val="hybridMultilevel"/>
    <w:tmpl w:val="97202966"/>
    <w:lvl w:ilvl="0" w:tplc="A6F47032">
      <w:start w:val="1"/>
      <w:numFmt w:val="bullet"/>
      <w:lvlText w:val="-"/>
      <w:lvlJc w:val="left"/>
      <w:pPr>
        <w:ind w:left="720" w:hanging="360"/>
      </w:pPr>
      <w:rPr>
        <w:rFonts w:ascii="Aptos" w:hAnsi="Aptos" w:hint="default"/>
      </w:rPr>
    </w:lvl>
    <w:lvl w:ilvl="1" w:tplc="AAE237DE">
      <w:start w:val="1"/>
      <w:numFmt w:val="bullet"/>
      <w:lvlText w:val="o"/>
      <w:lvlJc w:val="left"/>
      <w:pPr>
        <w:ind w:left="1440" w:hanging="360"/>
      </w:pPr>
      <w:rPr>
        <w:rFonts w:ascii="Courier New" w:hAnsi="Courier New" w:hint="default"/>
      </w:rPr>
    </w:lvl>
    <w:lvl w:ilvl="2" w:tplc="9D929704">
      <w:start w:val="1"/>
      <w:numFmt w:val="bullet"/>
      <w:lvlText w:val=""/>
      <w:lvlJc w:val="left"/>
      <w:pPr>
        <w:ind w:left="2160" w:hanging="360"/>
      </w:pPr>
      <w:rPr>
        <w:rFonts w:ascii="Wingdings" w:hAnsi="Wingdings" w:hint="default"/>
      </w:rPr>
    </w:lvl>
    <w:lvl w:ilvl="3" w:tplc="DD9C2A28">
      <w:start w:val="1"/>
      <w:numFmt w:val="bullet"/>
      <w:lvlText w:val=""/>
      <w:lvlJc w:val="left"/>
      <w:pPr>
        <w:ind w:left="2880" w:hanging="360"/>
      </w:pPr>
      <w:rPr>
        <w:rFonts w:ascii="Symbol" w:hAnsi="Symbol" w:hint="default"/>
      </w:rPr>
    </w:lvl>
    <w:lvl w:ilvl="4" w:tplc="98043A3E">
      <w:start w:val="1"/>
      <w:numFmt w:val="bullet"/>
      <w:lvlText w:val="o"/>
      <w:lvlJc w:val="left"/>
      <w:pPr>
        <w:ind w:left="3600" w:hanging="360"/>
      </w:pPr>
      <w:rPr>
        <w:rFonts w:ascii="Courier New" w:hAnsi="Courier New" w:hint="default"/>
      </w:rPr>
    </w:lvl>
    <w:lvl w:ilvl="5" w:tplc="CF94EBF0">
      <w:start w:val="1"/>
      <w:numFmt w:val="bullet"/>
      <w:lvlText w:val=""/>
      <w:lvlJc w:val="left"/>
      <w:pPr>
        <w:ind w:left="4320" w:hanging="360"/>
      </w:pPr>
      <w:rPr>
        <w:rFonts w:ascii="Wingdings" w:hAnsi="Wingdings" w:hint="default"/>
      </w:rPr>
    </w:lvl>
    <w:lvl w:ilvl="6" w:tplc="114A842E">
      <w:start w:val="1"/>
      <w:numFmt w:val="bullet"/>
      <w:lvlText w:val=""/>
      <w:lvlJc w:val="left"/>
      <w:pPr>
        <w:ind w:left="5040" w:hanging="360"/>
      </w:pPr>
      <w:rPr>
        <w:rFonts w:ascii="Symbol" w:hAnsi="Symbol" w:hint="default"/>
      </w:rPr>
    </w:lvl>
    <w:lvl w:ilvl="7" w:tplc="5E8EE85A">
      <w:start w:val="1"/>
      <w:numFmt w:val="bullet"/>
      <w:lvlText w:val="o"/>
      <w:lvlJc w:val="left"/>
      <w:pPr>
        <w:ind w:left="5760" w:hanging="360"/>
      </w:pPr>
      <w:rPr>
        <w:rFonts w:ascii="Courier New" w:hAnsi="Courier New" w:hint="default"/>
      </w:rPr>
    </w:lvl>
    <w:lvl w:ilvl="8" w:tplc="445E219E">
      <w:start w:val="1"/>
      <w:numFmt w:val="bullet"/>
      <w:lvlText w:val=""/>
      <w:lvlJc w:val="left"/>
      <w:pPr>
        <w:ind w:left="6480" w:hanging="360"/>
      </w:pPr>
      <w:rPr>
        <w:rFonts w:ascii="Wingdings" w:hAnsi="Wingdings" w:hint="default"/>
      </w:rPr>
    </w:lvl>
  </w:abstractNum>
  <w:abstractNum w:abstractNumId="3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196110">
    <w:abstractNumId w:val="30"/>
  </w:num>
  <w:num w:numId="2" w16cid:durableId="2044746420">
    <w:abstractNumId w:val="30"/>
  </w:num>
  <w:num w:numId="3" w16cid:durableId="668027296">
    <w:abstractNumId w:val="30"/>
  </w:num>
  <w:num w:numId="4" w16cid:durableId="1728408204">
    <w:abstractNumId w:val="30"/>
  </w:num>
  <w:num w:numId="5" w16cid:durableId="1173300195">
    <w:abstractNumId w:val="30"/>
  </w:num>
  <w:num w:numId="6" w16cid:durableId="209390891">
    <w:abstractNumId w:val="30"/>
  </w:num>
  <w:num w:numId="7" w16cid:durableId="1360742103">
    <w:abstractNumId w:val="30"/>
  </w:num>
  <w:num w:numId="8" w16cid:durableId="1136869933">
    <w:abstractNumId w:val="30"/>
  </w:num>
  <w:num w:numId="9" w16cid:durableId="1549485603">
    <w:abstractNumId w:val="28"/>
  </w:num>
  <w:num w:numId="10" w16cid:durableId="757216587">
    <w:abstractNumId w:val="31"/>
  </w:num>
  <w:num w:numId="11" w16cid:durableId="206962890">
    <w:abstractNumId w:val="33"/>
  </w:num>
  <w:num w:numId="12" w16cid:durableId="26150019">
    <w:abstractNumId w:val="16"/>
  </w:num>
  <w:num w:numId="13" w16cid:durableId="361177148">
    <w:abstractNumId w:val="18"/>
  </w:num>
  <w:num w:numId="14" w16cid:durableId="745080334">
    <w:abstractNumId w:val="10"/>
  </w:num>
  <w:num w:numId="15" w16cid:durableId="1719619596">
    <w:abstractNumId w:val="12"/>
  </w:num>
  <w:num w:numId="16" w16cid:durableId="1479030005">
    <w:abstractNumId w:val="32"/>
  </w:num>
  <w:num w:numId="17" w16cid:durableId="1881476060">
    <w:abstractNumId w:val="25"/>
  </w:num>
  <w:num w:numId="18" w16cid:durableId="1022978386">
    <w:abstractNumId w:val="9"/>
  </w:num>
  <w:num w:numId="19" w16cid:durableId="960454628">
    <w:abstractNumId w:val="7"/>
  </w:num>
  <w:num w:numId="20" w16cid:durableId="1181237520">
    <w:abstractNumId w:val="6"/>
  </w:num>
  <w:num w:numId="21" w16cid:durableId="1159737353">
    <w:abstractNumId w:val="5"/>
  </w:num>
  <w:num w:numId="22" w16cid:durableId="221520784">
    <w:abstractNumId w:val="4"/>
  </w:num>
  <w:num w:numId="23" w16cid:durableId="21974835">
    <w:abstractNumId w:val="8"/>
  </w:num>
  <w:num w:numId="24" w16cid:durableId="782499978">
    <w:abstractNumId w:val="3"/>
  </w:num>
  <w:num w:numId="25" w16cid:durableId="2008631298">
    <w:abstractNumId w:val="2"/>
  </w:num>
  <w:num w:numId="26" w16cid:durableId="444353952">
    <w:abstractNumId w:val="1"/>
  </w:num>
  <w:num w:numId="27" w16cid:durableId="1680348747">
    <w:abstractNumId w:val="0"/>
  </w:num>
  <w:num w:numId="28" w16cid:durableId="242498680">
    <w:abstractNumId w:val="17"/>
  </w:num>
  <w:num w:numId="29" w16cid:durableId="708652371">
    <w:abstractNumId w:val="23"/>
  </w:num>
  <w:num w:numId="30" w16cid:durableId="2125152385">
    <w:abstractNumId w:val="21"/>
  </w:num>
  <w:num w:numId="31" w16cid:durableId="188420905">
    <w:abstractNumId w:val="11"/>
  </w:num>
  <w:num w:numId="32" w16cid:durableId="999893891">
    <w:abstractNumId w:val="20"/>
  </w:num>
  <w:num w:numId="33" w16cid:durableId="558058733">
    <w:abstractNumId w:val="22"/>
  </w:num>
  <w:num w:numId="34" w16cid:durableId="1312712206">
    <w:abstractNumId w:val="29"/>
  </w:num>
  <w:num w:numId="35" w16cid:durableId="2061435334">
    <w:abstractNumId w:val="19"/>
  </w:num>
  <w:num w:numId="36" w16cid:durableId="416247712">
    <w:abstractNumId w:val="24"/>
  </w:num>
  <w:num w:numId="37" w16cid:durableId="1709915031">
    <w:abstractNumId w:val="26"/>
  </w:num>
  <w:num w:numId="38" w16cid:durableId="1655333156">
    <w:abstractNumId w:val="15"/>
  </w:num>
  <w:num w:numId="39" w16cid:durableId="1257710374">
    <w:abstractNumId w:val="14"/>
  </w:num>
  <w:num w:numId="40" w16cid:durableId="1930236550">
    <w:abstractNumId w:val="27"/>
  </w:num>
  <w:num w:numId="41" w16cid:durableId="2404109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563F"/>
    <w:rsid w:val="0001250D"/>
    <w:rsid w:val="0001481A"/>
    <w:rsid w:val="00021154"/>
    <w:rsid w:val="00021885"/>
    <w:rsid w:val="00022B80"/>
    <w:rsid w:val="000259F7"/>
    <w:rsid w:val="00025AFD"/>
    <w:rsid w:val="00031C00"/>
    <w:rsid w:val="000357E2"/>
    <w:rsid w:val="00047C35"/>
    <w:rsid w:val="0005087E"/>
    <w:rsid w:val="0005583F"/>
    <w:rsid w:val="000604C6"/>
    <w:rsid w:val="00062FE4"/>
    <w:rsid w:val="00065FFC"/>
    <w:rsid w:val="000660E7"/>
    <w:rsid w:val="0006664D"/>
    <w:rsid w:val="0006667A"/>
    <w:rsid w:val="00070657"/>
    <w:rsid w:val="0007677B"/>
    <w:rsid w:val="000808AF"/>
    <w:rsid w:val="00081537"/>
    <w:rsid w:val="0008184B"/>
    <w:rsid w:val="0008415F"/>
    <w:rsid w:val="000849BF"/>
    <w:rsid w:val="00085AA0"/>
    <w:rsid w:val="00090DB1"/>
    <w:rsid w:val="000922C7"/>
    <w:rsid w:val="000A1082"/>
    <w:rsid w:val="000A75B9"/>
    <w:rsid w:val="000B3317"/>
    <w:rsid w:val="000B3BD6"/>
    <w:rsid w:val="000B7EEA"/>
    <w:rsid w:val="000C2825"/>
    <w:rsid w:val="000C5B09"/>
    <w:rsid w:val="000D2BD5"/>
    <w:rsid w:val="000D672C"/>
    <w:rsid w:val="000E35CF"/>
    <w:rsid w:val="000E4FFC"/>
    <w:rsid w:val="000F5DC9"/>
    <w:rsid w:val="000F74F9"/>
    <w:rsid w:val="00106694"/>
    <w:rsid w:val="001078C8"/>
    <w:rsid w:val="001123A6"/>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37CE5"/>
    <w:rsid w:val="00140418"/>
    <w:rsid w:val="001423F0"/>
    <w:rsid w:val="0014349E"/>
    <w:rsid w:val="00145E9A"/>
    <w:rsid w:val="00146DB1"/>
    <w:rsid w:val="0015226A"/>
    <w:rsid w:val="00154926"/>
    <w:rsid w:val="0016172B"/>
    <w:rsid w:val="00162896"/>
    <w:rsid w:val="00163908"/>
    <w:rsid w:val="0016768A"/>
    <w:rsid w:val="001822A9"/>
    <w:rsid w:val="00183E7F"/>
    <w:rsid w:val="00186073"/>
    <w:rsid w:val="0018795D"/>
    <w:rsid w:val="00187ED6"/>
    <w:rsid w:val="0019203A"/>
    <w:rsid w:val="00195520"/>
    <w:rsid w:val="001960EF"/>
    <w:rsid w:val="001A03AE"/>
    <w:rsid w:val="001A0E99"/>
    <w:rsid w:val="001A1A6A"/>
    <w:rsid w:val="001A52B1"/>
    <w:rsid w:val="001A571E"/>
    <w:rsid w:val="001B2B26"/>
    <w:rsid w:val="001C36E1"/>
    <w:rsid w:val="001C5866"/>
    <w:rsid w:val="001C7608"/>
    <w:rsid w:val="001D411B"/>
    <w:rsid w:val="001D51A7"/>
    <w:rsid w:val="001D5317"/>
    <w:rsid w:val="001D65A6"/>
    <w:rsid w:val="001D7D31"/>
    <w:rsid w:val="001E449A"/>
    <w:rsid w:val="001E76B1"/>
    <w:rsid w:val="001E7BBB"/>
    <w:rsid w:val="001F0431"/>
    <w:rsid w:val="001F0F4A"/>
    <w:rsid w:val="001F392A"/>
    <w:rsid w:val="001F6ADE"/>
    <w:rsid w:val="001F7F24"/>
    <w:rsid w:val="00210F45"/>
    <w:rsid w:val="002146C5"/>
    <w:rsid w:val="00217DDF"/>
    <w:rsid w:val="00220669"/>
    <w:rsid w:val="0022451F"/>
    <w:rsid w:val="00231581"/>
    <w:rsid w:val="00232DD3"/>
    <w:rsid w:val="002335BA"/>
    <w:rsid w:val="00243174"/>
    <w:rsid w:val="002541A8"/>
    <w:rsid w:val="00254FC0"/>
    <w:rsid w:val="002603C2"/>
    <w:rsid w:val="0026103D"/>
    <w:rsid w:val="00262EB8"/>
    <w:rsid w:val="00263834"/>
    <w:rsid w:val="00266153"/>
    <w:rsid w:val="00270157"/>
    <w:rsid w:val="002710FE"/>
    <w:rsid w:val="00272FBA"/>
    <w:rsid w:val="002731B3"/>
    <w:rsid w:val="002805EE"/>
    <w:rsid w:val="00284B69"/>
    <w:rsid w:val="00291293"/>
    <w:rsid w:val="00294F14"/>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32EA"/>
    <w:rsid w:val="002E4CC8"/>
    <w:rsid w:val="002E7F19"/>
    <w:rsid w:val="002F13A6"/>
    <w:rsid w:val="002F23A4"/>
    <w:rsid w:val="002F283E"/>
    <w:rsid w:val="002F5913"/>
    <w:rsid w:val="002F6FCC"/>
    <w:rsid w:val="003002FD"/>
    <w:rsid w:val="00301EE2"/>
    <w:rsid w:val="003047FD"/>
    <w:rsid w:val="00306C0E"/>
    <w:rsid w:val="00311291"/>
    <w:rsid w:val="003129AF"/>
    <w:rsid w:val="00313DC6"/>
    <w:rsid w:val="00315190"/>
    <w:rsid w:val="003159EB"/>
    <w:rsid w:val="00315AAE"/>
    <w:rsid w:val="00317C85"/>
    <w:rsid w:val="00321055"/>
    <w:rsid w:val="00323A11"/>
    <w:rsid w:val="0032480A"/>
    <w:rsid w:val="003344DF"/>
    <w:rsid w:val="003345F7"/>
    <w:rsid w:val="00335368"/>
    <w:rsid w:val="00337520"/>
    <w:rsid w:val="003408CB"/>
    <w:rsid w:val="00342011"/>
    <w:rsid w:val="003454C8"/>
    <w:rsid w:val="00346173"/>
    <w:rsid w:val="0035046C"/>
    <w:rsid w:val="00350C78"/>
    <w:rsid w:val="00352EB8"/>
    <w:rsid w:val="00355567"/>
    <w:rsid w:val="003618E5"/>
    <w:rsid w:val="00363BFE"/>
    <w:rsid w:val="00364BCD"/>
    <w:rsid w:val="00365804"/>
    <w:rsid w:val="00373C35"/>
    <w:rsid w:val="00376059"/>
    <w:rsid w:val="00391D04"/>
    <w:rsid w:val="00392F19"/>
    <w:rsid w:val="003A1382"/>
    <w:rsid w:val="003A412F"/>
    <w:rsid w:val="003A7195"/>
    <w:rsid w:val="003B0696"/>
    <w:rsid w:val="003B1E1B"/>
    <w:rsid w:val="003B366A"/>
    <w:rsid w:val="003C499F"/>
    <w:rsid w:val="003C5F3A"/>
    <w:rsid w:val="003D3442"/>
    <w:rsid w:val="003D4123"/>
    <w:rsid w:val="003D61B4"/>
    <w:rsid w:val="003E2AA1"/>
    <w:rsid w:val="003E7C09"/>
    <w:rsid w:val="003F20BF"/>
    <w:rsid w:val="003F29F0"/>
    <w:rsid w:val="003F44DC"/>
    <w:rsid w:val="003F57E4"/>
    <w:rsid w:val="003F5ED3"/>
    <w:rsid w:val="003F6CBC"/>
    <w:rsid w:val="00401691"/>
    <w:rsid w:val="004051EC"/>
    <w:rsid w:val="00405BA1"/>
    <w:rsid w:val="00410A85"/>
    <w:rsid w:val="00413312"/>
    <w:rsid w:val="004172C3"/>
    <w:rsid w:val="0042150F"/>
    <w:rsid w:val="00423306"/>
    <w:rsid w:val="00424BBC"/>
    <w:rsid w:val="00425F1E"/>
    <w:rsid w:val="00425FE9"/>
    <w:rsid w:val="004325EC"/>
    <w:rsid w:val="00433AEF"/>
    <w:rsid w:val="0044168B"/>
    <w:rsid w:val="00442E70"/>
    <w:rsid w:val="00443413"/>
    <w:rsid w:val="004518E9"/>
    <w:rsid w:val="00457E73"/>
    <w:rsid w:val="00457F9E"/>
    <w:rsid w:val="00461301"/>
    <w:rsid w:val="0046532B"/>
    <w:rsid w:val="00465463"/>
    <w:rsid w:val="00471BAD"/>
    <w:rsid w:val="004736CE"/>
    <w:rsid w:val="0048111D"/>
    <w:rsid w:val="00482B32"/>
    <w:rsid w:val="00482BF3"/>
    <w:rsid w:val="00484563"/>
    <w:rsid w:val="004864DC"/>
    <w:rsid w:val="00486C42"/>
    <w:rsid w:val="004953E8"/>
    <w:rsid w:val="004A5972"/>
    <w:rsid w:val="004A5CF5"/>
    <w:rsid w:val="004A6A03"/>
    <w:rsid w:val="004B00C1"/>
    <w:rsid w:val="004B041C"/>
    <w:rsid w:val="004B24A7"/>
    <w:rsid w:val="004B5A59"/>
    <w:rsid w:val="004B7BDF"/>
    <w:rsid w:val="004C01CF"/>
    <w:rsid w:val="004C01F4"/>
    <w:rsid w:val="004C33B2"/>
    <w:rsid w:val="004C637D"/>
    <w:rsid w:val="004C6D9E"/>
    <w:rsid w:val="004D279E"/>
    <w:rsid w:val="004D6B5D"/>
    <w:rsid w:val="004E0D0A"/>
    <w:rsid w:val="004E3237"/>
    <w:rsid w:val="004E3F54"/>
    <w:rsid w:val="004E5E19"/>
    <w:rsid w:val="004F2B82"/>
    <w:rsid w:val="004F35FD"/>
    <w:rsid w:val="004F41F5"/>
    <w:rsid w:val="004F5431"/>
    <w:rsid w:val="004F5A86"/>
    <w:rsid w:val="00505990"/>
    <w:rsid w:val="00506088"/>
    <w:rsid w:val="00506147"/>
    <w:rsid w:val="005067FD"/>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537D"/>
    <w:rsid w:val="005B6A4A"/>
    <w:rsid w:val="005C14E2"/>
    <w:rsid w:val="005C57D4"/>
    <w:rsid w:val="005C58FF"/>
    <w:rsid w:val="005C759A"/>
    <w:rsid w:val="005C7644"/>
    <w:rsid w:val="005D106B"/>
    <w:rsid w:val="005D3676"/>
    <w:rsid w:val="005D3A1B"/>
    <w:rsid w:val="005D5C6F"/>
    <w:rsid w:val="005D6062"/>
    <w:rsid w:val="005E5767"/>
    <w:rsid w:val="005E6F94"/>
    <w:rsid w:val="005F5691"/>
    <w:rsid w:val="00601DBA"/>
    <w:rsid w:val="00607A4C"/>
    <w:rsid w:val="006154D8"/>
    <w:rsid w:val="00615A29"/>
    <w:rsid w:val="006164DC"/>
    <w:rsid w:val="00620197"/>
    <w:rsid w:val="00620A48"/>
    <w:rsid w:val="00624209"/>
    <w:rsid w:val="006247AA"/>
    <w:rsid w:val="00625E6A"/>
    <w:rsid w:val="00636E70"/>
    <w:rsid w:val="0064277D"/>
    <w:rsid w:val="00651242"/>
    <w:rsid w:val="00651A22"/>
    <w:rsid w:val="006565BD"/>
    <w:rsid w:val="00656B9B"/>
    <w:rsid w:val="006570CD"/>
    <w:rsid w:val="0065763F"/>
    <w:rsid w:val="00661C0B"/>
    <w:rsid w:val="006623DD"/>
    <w:rsid w:val="00662C5D"/>
    <w:rsid w:val="00663EEA"/>
    <w:rsid w:val="006655C0"/>
    <w:rsid w:val="00666420"/>
    <w:rsid w:val="00676CAC"/>
    <w:rsid w:val="00681143"/>
    <w:rsid w:val="006820C6"/>
    <w:rsid w:val="0068394F"/>
    <w:rsid w:val="006878AC"/>
    <w:rsid w:val="00690A68"/>
    <w:rsid w:val="00691739"/>
    <w:rsid w:val="00691C52"/>
    <w:rsid w:val="006934DD"/>
    <w:rsid w:val="0069644B"/>
    <w:rsid w:val="00696B4C"/>
    <w:rsid w:val="006A05B0"/>
    <w:rsid w:val="006A12A3"/>
    <w:rsid w:val="006A33A9"/>
    <w:rsid w:val="006A3D0F"/>
    <w:rsid w:val="006B0574"/>
    <w:rsid w:val="006B1634"/>
    <w:rsid w:val="006B1D9C"/>
    <w:rsid w:val="006B273B"/>
    <w:rsid w:val="006B44F3"/>
    <w:rsid w:val="006D26B1"/>
    <w:rsid w:val="006D7894"/>
    <w:rsid w:val="006E4064"/>
    <w:rsid w:val="006E5F23"/>
    <w:rsid w:val="006F2A33"/>
    <w:rsid w:val="006F41F0"/>
    <w:rsid w:val="006F4625"/>
    <w:rsid w:val="006F5182"/>
    <w:rsid w:val="006F60E3"/>
    <w:rsid w:val="006F729A"/>
    <w:rsid w:val="007000E2"/>
    <w:rsid w:val="00705969"/>
    <w:rsid w:val="007118D6"/>
    <w:rsid w:val="00712C7F"/>
    <w:rsid w:val="0072109E"/>
    <w:rsid w:val="00725146"/>
    <w:rsid w:val="007279B6"/>
    <w:rsid w:val="007304C2"/>
    <w:rsid w:val="0073299A"/>
    <w:rsid w:val="00733188"/>
    <w:rsid w:val="00735443"/>
    <w:rsid w:val="0073651F"/>
    <w:rsid w:val="00742EE9"/>
    <w:rsid w:val="00742FD4"/>
    <w:rsid w:val="00743842"/>
    <w:rsid w:val="00751603"/>
    <w:rsid w:val="0075296D"/>
    <w:rsid w:val="0075717A"/>
    <w:rsid w:val="0075741F"/>
    <w:rsid w:val="0076197C"/>
    <w:rsid w:val="00762378"/>
    <w:rsid w:val="007631FD"/>
    <w:rsid w:val="00765EA9"/>
    <w:rsid w:val="00766D99"/>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B85"/>
    <w:rsid w:val="007C3D92"/>
    <w:rsid w:val="007C431D"/>
    <w:rsid w:val="007C528E"/>
    <w:rsid w:val="007C632C"/>
    <w:rsid w:val="007C6C3F"/>
    <w:rsid w:val="007D096D"/>
    <w:rsid w:val="007D1698"/>
    <w:rsid w:val="007D1AE8"/>
    <w:rsid w:val="007D2CC8"/>
    <w:rsid w:val="007E03F6"/>
    <w:rsid w:val="007E442C"/>
    <w:rsid w:val="007E4B97"/>
    <w:rsid w:val="007E4C3F"/>
    <w:rsid w:val="007E5AEF"/>
    <w:rsid w:val="007F3308"/>
    <w:rsid w:val="007F3C4C"/>
    <w:rsid w:val="00800BD5"/>
    <w:rsid w:val="008027CC"/>
    <w:rsid w:val="0080466E"/>
    <w:rsid w:val="008046E0"/>
    <w:rsid w:val="00810C01"/>
    <w:rsid w:val="008129AE"/>
    <w:rsid w:val="0081473E"/>
    <w:rsid w:val="008147FB"/>
    <w:rsid w:val="008150CC"/>
    <w:rsid w:val="0081658E"/>
    <w:rsid w:val="00817CB7"/>
    <w:rsid w:val="00820E39"/>
    <w:rsid w:val="00821E10"/>
    <w:rsid w:val="00824FF7"/>
    <w:rsid w:val="00830B02"/>
    <w:rsid w:val="0083175A"/>
    <w:rsid w:val="008424EC"/>
    <w:rsid w:val="00842FBC"/>
    <w:rsid w:val="00844605"/>
    <w:rsid w:val="008453D1"/>
    <w:rsid w:val="008532A2"/>
    <w:rsid w:val="0085723D"/>
    <w:rsid w:val="0086029C"/>
    <w:rsid w:val="0086048F"/>
    <w:rsid w:val="0086381A"/>
    <w:rsid w:val="00864E37"/>
    <w:rsid w:val="00865E1A"/>
    <w:rsid w:val="008732DF"/>
    <w:rsid w:val="008767CB"/>
    <w:rsid w:val="00881CC4"/>
    <w:rsid w:val="00882303"/>
    <w:rsid w:val="00885890"/>
    <w:rsid w:val="00885D28"/>
    <w:rsid w:val="00891551"/>
    <w:rsid w:val="008946FB"/>
    <w:rsid w:val="00895609"/>
    <w:rsid w:val="008A2963"/>
    <w:rsid w:val="008B1FF0"/>
    <w:rsid w:val="008B241C"/>
    <w:rsid w:val="008B34FA"/>
    <w:rsid w:val="008B3697"/>
    <w:rsid w:val="008C3A2B"/>
    <w:rsid w:val="008C5E2A"/>
    <w:rsid w:val="008D0969"/>
    <w:rsid w:val="008D157E"/>
    <w:rsid w:val="008D2844"/>
    <w:rsid w:val="008D738F"/>
    <w:rsid w:val="008E169D"/>
    <w:rsid w:val="008E367A"/>
    <w:rsid w:val="008E6226"/>
    <w:rsid w:val="008E7903"/>
    <w:rsid w:val="008E7CF2"/>
    <w:rsid w:val="008F00FC"/>
    <w:rsid w:val="008F138A"/>
    <w:rsid w:val="008F20A9"/>
    <w:rsid w:val="008F73F6"/>
    <w:rsid w:val="00900248"/>
    <w:rsid w:val="00902A92"/>
    <w:rsid w:val="00902F16"/>
    <w:rsid w:val="009055D6"/>
    <w:rsid w:val="009055DA"/>
    <w:rsid w:val="009071EE"/>
    <w:rsid w:val="00917A5A"/>
    <w:rsid w:val="009254DD"/>
    <w:rsid w:val="00927B87"/>
    <w:rsid w:val="0094028E"/>
    <w:rsid w:val="00941599"/>
    <w:rsid w:val="0094789C"/>
    <w:rsid w:val="00947912"/>
    <w:rsid w:val="00951603"/>
    <w:rsid w:val="0095511C"/>
    <w:rsid w:val="0095521F"/>
    <w:rsid w:val="00961312"/>
    <w:rsid w:val="00962784"/>
    <w:rsid w:val="009645AB"/>
    <w:rsid w:val="00970D4C"/>
    <w:rsid w:val="009730BD"/>
    <w:rsid w:val="00973F85"/>
    <w:rsid w:val="009812F3"/>
    <w:rsid w:val="00981DD2"/>
    <w:rsid w:val="0099773A"/>
    <w:rsid w:val="009A0CBC"/>
    <w:rsid w:val="009A3965"/>
    <w:rsid w:val="009A6D60"/>
    <w:rsid w:val="009A6F95"/>
    <w:rsid w:val="009B0288"/>
    <w:rsid w:val="009B141F"/>
    <w:rsid w:val="009B5EB3"/>
    <w:rsid w:val="009C1CC3"/>
    <w:rsid w:val="009C24A1"/>
    <w:rsid w:val="009C5580"/>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05349"/>
    <w:rsid w:val="00A131DD"/>
    <w:rsid w:val="00A138BD"/>
    <w:rsid w:val="00A17087"/>
    <w:rsid w:val="00A2033A"/>
    <w:rsid w:val="00A215B2"/>
    <w:rsid w:val="00A22524"/>
    <w:rsid w:val="00A31034"/>
    <w:rsid w:val="00A32E1E"/>
    <w:rsid w:val="00A354A1"/>
    <w:rsid w:val="00A361D0"/>
    <w:rsid w:val="00A373E9"/>
    <w:rsid w:val="00A41BBA"/>
    <w:rsid w:val="00A44D23"/>
    <w:rsid w:val="00A5109B"/>
    <w:rsid w:val="00A52768"/>
    <w:rsid w:val="00A52E32"/>
    <w:rsid w:val="00A6153A"/>
    <w:rsid w:val="00A64BD0"/>
    <w:rsid w:val="00A65E81"/>
    <w:rsid w:val="00A72775"/>
    <w:rsid w:val="00A75181"/>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12B"/>
    <w:rsid w:val="00B64F84"/>
    <w:rsid w:val="00B702DD"/>
    <w:rsid w:val="00B7100E"/>
    <w:rsid w:val="00B772D5"/>
    <w:rsid w:val="00B80C70"/>
    <w:rsid w:val="00B82714"/>
    <w:rsid w:val="00B830F7"/>
    <w:rsid w:val="00B93717"/>
    <w:rsid w:val="00B946FF"/>
    <w:rsid w:val="00B97309"/>
    <w:rsid w:val="00BA23EB"/>
    <w:rsid w:val="00BB031B"/>
    <w:rsid w:val="00BB1C71"/>
    <w:rsid w:val="00BC3FCB"/>
    <w:rsid w:val="00BC7BD9"/>
    <w:rsid w:val="00BD07B1"/>
    <w:rsid w:val="00BD139E"/>
    <w:rsid w:val="00BD175B"/>
    <w:rsid w:val="00BE030D"/>
    <w:rsid w:val="00BE096B"/>
    <w:rsid w:val="00BE10DC"/>
    <w:rsid w:val="00BE1493"/>
    <w:rsid w:val="00BE3701"/>
    <w:rsid w:val="00BE57D1"/>
    <w:rsid w:val="00BE71AA"/>
    <w:rsid w:val="00BF1CC6"/>
    <w:rsid w:val="00BF2E8D"/>
    <w:rsid w:val="00BF4869"/>
    <w:rsid w:val="00BF799E"/>
    <w:rsid w:val="00C02A18"/>
    <w:rsid w:val="00C074C2"/>
    <w:rsid w:val="00C11A51"/>
    <w:rsid w:val="00C16CC3"/>
    <w:rsid w:val="00C172ED"/>
    <w:rsid w:val="00C219BE"/>
    <w:rsid w:val="00C21FA3"/>
    <w:rsid w:val="00C23B07"/>
    <w:rsid w:val="00C246D9"/>
    <w:rsid w:val="00C3287C"/>
    <w:rsid w:val="00C3289F"/>
    <w:rsid w:val="00C36179"/>
    <w:rsid w:val="00C37B37"/>
    <w:rsid w:val="00C41D97"/>
    <w:rsid w:val="00C43020"/>
    <w:rsid w:val="00C43AD3"/>
    <w:rsid w:val="00C46866"/>
    <w:rsid w:val="00C509A5"/>
    <w:rsid w:val="00C53C76"/>
    <w:rsid w:val="00C6112B"/>
    <w:rsid w:val="00C61BB7"/>
    <w:rsid w:val="00C6391A"/>
    <w:rsid w:val="00C63CDC"/>
    <w:rsid w:val="00C65095"/>
    <w:rsid w:val="00C6674F"/>
    <w:rsid w:val="00C738E5"/>
    <w:rsid w:val="00C824B5"/>
    <w:rsid w:val="00C8441B"/>
    <w:rsid w:val="00C9790D"/>
    <w:rsid w:val="00CA0DA3"/>
    <w:rsid w:val="00CA2524"/>
    <w:rsid w:val="00CB4453"/>
    <w:rsid w:val="00CB4F4E"/>
    <w:rsid w:val="00CC014D"/>
    <w:rsid w:val="00CE56F4"/>
    <w:rsid w:val="00CE795F"/>
    <w:rsid w:val="00CF1451"/>
    <w:rsid w:val="00CF1A91"/>
    <w:rsid w:val="00CF2F2F"/>
    <w:rsid w:val="00CF4A36"/>
    <w:rsid w:val="00D008BD"/>
    <w:rsid w:val="00D00E08"/>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7998"/>
    <w:rsid w:val="00DB03BB"/>
    <w:rsid w:val="00DB43E8"/>
    <w:rsid w:val="00DB64F9"/>
    <w:rsid w:val="00DB6939"/>
    <w:rsid w:val="00DB6ED7"/>
    <w:rsid w:val="00DC5C46"/>
    <w:rsid w:val="00DC7082"/>
    <w:rsid w:val="00DD3CCC"/>
    <w:rsid w:val="00DE06BC"/>
    <w:rsid w:val="00DE0D6F"/>
    <w:rsid w:val="00DE19B7"/>
    <w:rsid w:val="00DF0523"/>
    <w:rsid w:val="00DF131C"/>
    <w:rsid w:val="00DF132C"/>
    <w:rsid w:val="00DF16F5"/>
    <w:rsid w:val="00DF2D2B"/>
    <w:rsid w:val="00DF3C9E"/>
    <w:rsid w:val="00DF585A"/>
    <w:rsid w:val="00DF5EB4"/>
    <w:rsid w:val="00DF6238"/>
    <w:rsid w:val="00DF7982"/>
    <w:rsid w:val="00E02FEE"/>
    <w:rsid w:val="00E049FE"/>
    <w:rsid w:val="00E056B3"/>
    <w:rsid w:val="00E105E7"/>
    <w:rsid w:val="00E226FA"/>
    <w:rsid w:val="00E230C4"/>
    <w:rsid w:val="00E2472B"/>
    <w:rsid w:val="00E24A2D"/>
    <w:rsid w:val="00E30D31"/>
    <w:rsid w:val="00E31933"/>
    <w:rsid w:val="00E3223D"/>
    <w:rsid w:val="00E33427"/>
    <w:rsid w:val="00E350B8"/>
    <w:rsid w:val="00E3733D"/>
    <w:rsid w:val="00E466EE"/>
    <w:rsid w:val="00E46ACE"/>
    <w:rsid w:val="00E50346"/>
    <w:rsid w:val="00E50DC9"/>
    <w:rsid w:val="00E60E45"/>
    <w:rsid w:val="00E610BC"/>
    <w:rsid w:val="00E630D5"/>
    <w:rsid w:val="00E64EB5"/>
    <w:rsid w:val="00E65296"/>
    <w:rsid w:val="00E660B6"/>
    <w:rsid w:val="00E672DC"/>
    <w:rsid w:val="00E764BD"/>
    <w:rsid w:val="00E806EF"/>
    <w:rsid w:val="00E816B7"/>
    <w:rsid w:val="00E91854"/>
    <w:rsid w:val="00E92348"/>
    <w:rsid w:val="00E93323"/>
    <w:rsid w:val="00E93F77"/>
    <w:rsid w:val="00E9433D"/>
    <w:rsid w:val="00E96BCC"/>
    <w:rsid w:val="00EA1109"/>
    <w:rsid w:val="00EA243E"/>
    <w:rsid w:val="00EA3C51"/>
    <w:rsid w:val="00EA643D"/>
    <w:rsid w:val="00EA6B7F"/>
    <w:rsid w:val="00EB1613"/>
    <w:rsid w:val="00EB4A4A"/>
    <w:rsid w:val="00EB5121"/>
    <w:rsid w:val="00EB527B"/>
    <w:rsid w:val="00EC41A9"/>
    <w:rsid w:val="00EC462E"/>
    <w:rsid w:val="00EC4F29"/>
    <w:rsid w:val="00ED183A"/>
    <w:rsid w:val="00ED4369"/>
    <w:rsid w:val="00ED47C0"/>
    <w:rsid w:val="00ED4D01"/>
    <w:rsid w:val="00ED770F"/>
    <w:rsid w:val="00EE02A8"/>
    <w:rsid w:val="00EE3C56"/>
    <w:rsid w:val="00EE7F7B"/>
    <w:rsid w:val="00EF1389"/>
    <w:rsid w:val="00EF1CA2"/>
    <w:rsid w:val="00F06EBF"/>
    <w:rsid w:val="00F1413C"/>
    <w:rsid w:val="00F146AD"/>
    <w:rsid w:val="00F15084"/>
    <w:rsid w:val="00F16B15"/>
    <w:rsid w:val="00F22463"/>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1C0A"/>
    <w:rsid w:val="00F8479C"/>
    <w:rsid w:val="00F84C25"/>
    <w:rsid w:val="00F87828"/>
    <w:rsid w:val="00F91C6C"/>
    <w:rsid w:val="00F95BFA"/>
    <w:rsid w:val="00FA29BD"/>
    <w:rsid w:val="00FA57B9"/>
    <w:rsid w:val="00FB2135"/>
    <w:rsid w:val="00FB221B"/>
    <w:rsid w:val="00FB5FC2"/>
    <w:rsid w:val="00FB7091"/>
    <w:rsid w:val="00FB74B0"/>
    <w:rsid w:val="00FC3103"/>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ind w:left="0" w:firstLine="0"/>
    </w:pPr>
  </w:style>
  <w:style w:type="paragraph" w:customStyle="1" w:styleId="BNumberedHeading">
    <w:name w:val="B Numbered Heading"/>
    <w:basedOn w:val="Normal"/>
    <w:next w:val="BBodyText"/>
    <w:link w:val="BNumberedHeadingChar"/>
    <w:autoRedefine/>
    <w:uiPriority w:val="2"/>
    <w:qFormat/>
    <w:rsid w:val="00DF0523"/>
    <w:pPr>
      <w:keepNext/>
      <w:tabs>
        <w:tab w:val="left" w:pos="567"/>
      </w:tabs>
      <w:suppressAutoHyphens/>
      <w:spacing w:before="480" w:line="420" w:lineRule="exact"/>
      <w:ind w:left="720"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ind w:left="0" w:firstLine="0"/>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1D411B"/>
    <w:pPr>
      <w:spacing w:after="60"/>
    </w:pPr>
    <w:rPr>
      <w:sz w:val="14"/>
      <w:szCs w:val="24"/>
    </w:rPr>
  </w:style>
  <w:style w:type="character" w:customStyle="1" w:styleId="FootnoteTextChar">
    <w:name w:val="Footnote Tex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DF0523"/>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ListParagraph">
    <w:name w:val="List Paragraph"/>
    <w:basedOn w:val="Normal"/>
    <w:uiPriority w:val="34"/>
    <w:qFormat/>
    <w:rsid w:val="000E35CF"/>
    <w:pPr>
      <w:spacing w:after="160" w:line="259" w:lineRule="auto"/>
      <w:ind w:left="720"/>
      <w:contextualSpacing/>
    </w:pPr>
    <w:rPr>
      <w:rFonts w:asciiTheme="minorHAnsi" w:hAnsiTheme="minorHAnsi" w:cstheme="minorBidi"/>
      <w:color w:val="auto"/>
      <w:kern w:val="2"/>
      <w:sz w:val="22"/>
      <w:szCs w:val="22"/>
      <w:lang w:val="en-CA"/>
      <w14:ligatures w14:val="standardContextual"/>
    </w:rPr>
  </w:style>
  <w:style w:type="paragraph" w:styleId="CommentText">
    <w:name w:val="annotation text"/>
    <w:basedOn w:val="Normal"/>
    <w:link w:val="CommentTextChar"/>
    <w:uiPriority w:val="99"/>
    <w:semiHidden/>
    <w:unhideWhenUsed/>
    <w:rsid w:val="00A32E1E"/>
  </w:style>
  <w:style w:type="character" w:customStyle="1" w:styleId="CommentTextChar">
    <w:name w:val="Comment Text Char"/>
    <w:basedOn w:val="DefaultParagraphFont"/>
    <w:link w:val="CommentText"/>
    <w:uiPriority w:val="99"/>
    <w:semiHidden/>
    <w:rsid w:val="00A32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374624867">
      <w:bodyDiv w:val="1"/>
      <w:marLeft w:val="0"/>
      <w:marRight w:val="0"/>
      <w:marTop w:val="0"/>
      <w:marBottom w:val="0"/>
      <w:divBdr>
        <w:top w:val="none" w:sz="0" w:space="0" w:color="auto"/>
        <w:left w:val="none" w:sz="0" w:space="0" w:color="auto"/>
        <w:bottom w:val="none" w:sz="0" w:space="0" w:color="auto"/>
        <w:right w:val="none" w:sz="0" w:space="0" w:color="auto"/>
      </w:divBdr>
    </w:div>
    <w:div w:id="442963362">
      <w:bodyDiv w:val="1"/>
      <w:marLeft w:val="0"/>
      <w:marRight w:val="0"/>
      <w:marTop w:val="0"/>
      <w:marBottom w:val="0"/>
      <w:divBdr>
        <w:top w:val="none" w:sz="0" w:space="0" w:color="auto"/>
        <w:left w:val="none" w:sz="0" w:space="0" w:color="auto"/>
        <w:bottom w:val="none" w:sz="0" w:space="0" w:color="auto"/>
        <w:right w:val="none" w:sz="0" w:space="0" w:color="auto"/>
      </w:divBdr>
    </w:div>
    <w:div w:id="786312094">
      <w:bodyDiv w:val="1"/>
      <w:marLeft w:val="0"/>
      <w:marRight w:val="0"/>
      <w:marTop w:val="0"/>
      <w:marBottom w:val="0"/>
      <w:divBdr>
        <w:top w:val="none" w:sz="0" w:space="0" w:color="auto"/>
        <w:left w:val="none" w:sz="0" w:space="0" w:color="auto"/>
        <w:bottom w:val="none" w:sz="0" w:space="0" w:color="auto"/>
        <w:right w:val="none" w:sz="0" w:space="0" w:color="auto"/>
      </w:divBdr>
      <w:divsChild>
        <w:div w:id="1956062556">
          <w:marLeft w:val="0"/>
          <w:marRight w:val="0"/>
          <w:marTop w:val="0"/>
          <w:marBottom w:val="300"/>
          <w:divBdr>
            <w:top w:val="none" w:sz="0" w:space="0" w:color="auto"/>
            <w:left w:val="none" w:sz="0" w:space="0" w:color="auto"/>
            <w:bottom w:val="none" w:sz="0" w:space="0" w:color="auto"/>
            <w:right w:val="none" w:sz="0" w:space="0" w:color="auto"/>
          </w:divBdr>
          <w:divsChild>
            <w:div w:id="154193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150.statcan.gc.ca/n1/daily-quotidien/240725/dq240725b-fra.htm" TargetMode="External"/><Relationship Id="rId18" Type="http://schemas.openxmlformats.org/officeDocument/2006/relationships/hyperlink" Target="https://amnesty.ca/activism-guide/canada-must-end-technology-facilitated-gender-based-violence/" TargetMode="External"/><Relationship Id="rId26" Type="http://schemas.openxmlformats.org/officeDocument/2006/relationships/hyperlink" Target="https://canlii.ca/t/jff8f." TargetMode="External"/><Relationship Id="rId39" Type="http://schemas.openxmlformats.org/officeDocument/2006/relationships/hyperlink" Target="https://amnesty.ca/human-rights-news/government-canada-turns-back-communities-harmed-canadian-mining-overseas-loses-trust-canadian/." TargetMode="External"/><Relationship Id="rId21" Type="http://schemas.openxmlformats.org/officeDocument/2006/relationships/hyperlink" Target="https://canlii.ca/t/k2p53" TargetMode="External"/><Relationship Id="rId34" Type="http://schemas.openxmlformats.org/officeDocument/2006/relationships/hyperlink" Target="https://www.amnesty.org/fr/latest/news/2023/11/israel-opt-nowhere-safe-in-gaza-unlawful-israeli-strikes-illustrate-callous-disregard-for-palestinian-lives/" TargetMode="External"/><Relationship Id="rId7" Type="http://schemas.openxmlformats.org/officeDocument/2006/relationships/hyperlink" Target="https://amnistie.ca/sinformer/2023/canada/canada-fouillez-les-decharges-pour-ramener-chez-elles-les-depouilles-de-ces" TargetMode="External"/><Relationship Id="rId2" Type="http://schemas.openxmlformats.org/officeDocument/2006/relationships/hyperlink" Target="https://www.amnesty.org/fr/documents/amr20/7132/2023/fr/" TargetMode="External"/><Relationship Id="rId16" Type="http://schemas.openxmlformats.org/officeDocument/2006/relationships/hyperlink" Target="https://amnesty.ca/human-rights-news/appalling-anti-trans-policy-changes-in-alberta/" TargetMode="External"/><Relationship Id="rId20" Type="http://schemas.openxmlformats.org/officeDocument/2006/relationships/hyperlink" Target="https://www.legisquebec.gouv.qc.ca/fr/document/rc/S-4.1.1,%20r.%201" TargetMode="External"/><Relationship Id="rId29" Type="http://schemas.openxmlformats.org/officeDocument/2006/relationships/hyperlink" Target="https://www.ochaopt.org/." TargetMode="External"/><Relationship Id="rId41" Type="http://schemas.openxmlformats.org/officeDocument/2006/relationships/hyperlink" Target="https://documents.un.org/doc/undoc/gen/g24/045/09/pdf/g2404509.pdf" TargetMode="External"/><Relationship Id="rId1" Type="http://schemas.openxmlformats.org/officeDocument/2006/relationships/hyperlink" Target="https://www.amnesty.org/fr/documents/amr20/5016/2016/fr/" TargetMode="External"/><Relationship Id="rId6" Type="http://schemas.openxmlformats.org/officeDocument/2006/relationships/hyperlink" Target="https://www.amnesty.org/en/wp-content/uploads/2021/07/IOR4043132021ENGLISH.pdf" TargetMode="External"/><Relationship Id="rId11" Type="http://schemas.openxmlformats.org/officeDocument/2006/relationships/hyperlink" Target="https://www.mmiwg-ffada.ca/fr/final-report/" TargetMode="External"/><Relationship Id="rId24" Type="http://schemas.openxmlformats.org/officeDocument/2006/relationships/hyperlink" Target="https://www.legisquebec.gouv.qc.ca/en/document/cs/L-0.3." TargetMode="External"/><Relationship Id="rId32" Type="http://schemas.openxmlformats.org/officeDocument/2006/relationships/hyperlink" Target="https://www.international.gc.ca/transparency-transparence/controls-controles/military-goods-2023-marchandises-militaires.aspx?lang=fra" TargetMode="External"/><Relationship Id="rId37" Type="http://schemas.openxmlformats.org/officeDocument/2006/relationships/hyperlink" Target="https://www.readthemaple.com/already-approved-military-exports-to-israel-will-continue/" TargetMode="External"/><Relationship Id="rId40" Type="http://schemas.openxmlformats.org/officeDocument/2006/relationships/hyperlink" Target="https://amnesty.ca/human-rights-news/amnesty-international-canadas-submission-to-public-consultations-on-a-potential-free-trade-agreement-between-canada-and-ecuador/." TargetMode="External"/><Relationship Id="rId5" Type="http://schemas.openxmlformats.org/officeDocument/2006/relationships/hyperlink" Target="https://www150.statcan.gc.ca/n1/pub/85-002-x/2023001/article/00006-fra.htm" TargetMode="External"/><Relationship Id="rId15" Type="http://schemas.openxmlformats.org/officeDocument/2006/relationships/hyperlink" Target="https://www2.gnb.ca/content/dam/gnb/Departments/ed/pdf/K12/policies-politiques/f/713.pdf" TargetMode="External"/><Relationship Id="rId23" Type="http://schemas.openxmlformats.org/officeDocument/2006/relationships/hyperlink" Target="https://documents.un.org/doc/undoc/gen/g24/120/98/pdf/g2412098.pdf" TargetMode="External"/><Relationship Id="rId28" Type="http://schemas.openxmlformats.org/officeDocument/2006/relationships/hyperlink" Target="https://www.amnesty.org/en/latest/news/2023/10/damning-evidence-of-war-crimes-as-israeli-attacks-wipe-out-entire-families-in-gaza/" TargetMode="External"/><Relationship Id="rId36" Type="http://schemas.openxmlformats.org/officeDocument/2006/relationships/hyperlink" Target="https://parlvu.parl.gc.ca/Harmony/fr/PowerBrowser/PowerBrowserV2?fk=12380340" TargetMode="External"/><Relationship Id="rId10" Type="http://schemas.openxmlformats.org/officeDocument/2006/relationships/hyperlink" Target="https://www.ola.org/fr/affaires-legislatives/projets-loi/legislature-43/session-1/projet-loi-173" TargetMode="External"/><Relationship Id="rId19" Type="http://schemas.openxmlformats.org/officeDocument/2006/relationships/hyperlink" Target="https://www.amnesty.org/en/qa-policy-to-protect-the-human-rights-of-sex-workers/" TargetMode="External"/><Relationship Id="rId31" Type="http://schemas.openxmlformats.org/officeDocument/2006/relationships/hyperlink" Target="https://www.unfpa.org/press/statement-unfpa-executive-director-dr-natalia-kanem-during-security-council-open-briefing" TargetMode="External"/><Relationship Id="rId4" Type="http://schemas.openxmlformats.org/officeDocument/2006/relationships/hyperlink" Target="https://amnesty.ca/activism-guide/red-dress-day-2024-take-action-on-may-5/" TargetMode="External"/><Relationship Id="rId9" Type="http://schemas.openxmlformats.org/officeDocument/2006/relationships/hyperlink" Target="https://femicideincanada.ca/cestunf%C3%A9micide2018-2022.pdf" TargetMode="External"/><Relationship Id="rId14" Type="http://schemas.openxmlformats.org/officeDocument/2006/relationships/hyperlink" Target="https://amnistie.ca/sinformer/2024/canada/les-declarations-de-pierre-poilievre-au-sujet-des-femmes-transgenres-sont-une" TargetMode="External"/><Relationship Id="rId22" Type="http://schemas.openxmlformats.org/officeDocument/2006/relationships/hyperlink" Target="%20https://www.amnesty.org/fr/documents/amr20/7485/2023/fr/." TargetMode="External"/><Relationship Id="rId27" Type="http://schemas.openxmlformats.org/officeDocument/2006/relationships/hyperlink" Target="https://www.ohchr.org/fr/instruments-mechanisms/instruments/international-covenant-civil-and-political-rights" TargetMode="External"/><Relationship Id="rId30" Type="http://schemas.openxmlformats.org/officeDocument/2006/relationships/hyperlink" Target="https://www.unicef.org/fr/communiques-de-presse/la-hausse-des-taux-de-malnutrition-dans-la-bande-de-gaza-menace-la-vie-des-enfants" TargetMode="External"/><Relationship Id="rId35" Type="http://schemas.openxmlformats.org/officeDocument/2006/relationships/hyperlink" Target="https://www.ourcommons.ca/documentviewer/fr/44-1/FAAE/reunion-77/temoignages" TargetMode="External"/><Relationship Id="rId8" Type="http://schemas.openxmlformats.org/officeDocument/2006/relationships/hyperlink" Target="https://www.ourcommons.ca/Content/Committee/441/FEWO/Brief/BR13049713/br-external/AmnestyInternationalCanada-067-240419-012-f.pdf" TargetMode="External"/><Relationship Id="rId3" Type="http://schemas.openxmlformats.org/officeDocument/2006/relationships/hyperlink" Target="https://www.amnesty.org/fr/documents/amr20/7132/2023/fr/" TargetMode="External"/><Relationship Id="rId12" Type="http://schemas.openxmlformats.org/officeDocument/2006/relationships/hyperlink" Target="https://femicideincanada.ca/cestunf%C3%A9micide2018-2022.pdf" TargetMode="External"/><Relationship Id="rId17" Type="http://schemas.openxmlformats.org/officeDocument/2006/relationships/hyperlink" Target="https://egale.ca/egale-in-action/sportinclusion/" TargetMode="External"/><Relationship Id="rId25" Type="http://schemas.openxmlformats.org/officeDocument/2006/relationships/hyperlink" Target="https://amnistie.ca/sites/default/files/2022-09/AI-Apercu_Droits_Humains_2022-Final.pdf." TargetMode="External"/><Relationship Id="rId33" Type="http://schemas.openxmlformats.org/officeDocument/2006/relationships/hyperlink" Target="https://www.ploughshares.ca/reports/fanning-the-flames-the-grave-risk-of-canadas-arms-exports-to-israel" TargetMode="External"/><Relationship Id="rId38" Type="http://schemas.openxmlformats.org/officeDocument/2006/relationships/hyperlink" Target="https://cnca-rcrce.ca/fr/2020/04/30/locre-aborder-avec-prudence/"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99C2A9FD-E325-4693-A967-5145508FA8D5}"/>
</file>

<file path=customXml/itemProps3.xml><?xml version="1.0" encoding="utf-8"?>
<ds:datastoreItem xmlns:ds="http://schemas.openxmlformats.org/officeDocument/2006/customXml" ds:itemID="{F3064E07-E72C-40F1-89B6-7A02BA8C1D85}"/>
</file>

<file path=docProps/app.xml><?xml version="1.0" encoding="utf-8"?>
<Properties xmlns="http://schemas.openxmlformats.org/officeDocument/2006/extended-properties" xmlns:vt="http://schemas.openxmlformats.org/officeDocument/2006/docPropsVTypes">
  <Template>Normal</Template>
  <TotalTime>1</TotalTime>
  <Pages>11</Pages>
  <Words>3328</Words>
  <Characters>18972</Characters>
  <Application>Microsoft Office Word</Application>
  <DocSecurity>0</DocSecurity>
  <Lines>158</Lines>
  <Paragraphs>44</Paragraphs>
  <ScaleCrop>false</ScaleCrop>
  <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Anna-Karin Holmlund</cp:lastModifiedBy>
  <cp:revision>3</cp:revision>
  <cp:lastPrinted>2024-10-07T14:32:00Z</cp:lastPrinted>
  <dcterms:created xsi:type="dcterms:W3CDTF">2024-10-07T14:31:00Z</dcterms:created>
  <dcterms:modified xsi:type="dcterms:W3CDTF">2024-10-07T14:32:00Z</dcterms:modified>
</cp:coreProperties>
</file>