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DF554" w14:textId="78EDB3CC" w:rsidR="0043684F" w:rsidRPr="00881AF5" w:rsidRDefault="0043684F" w:rsidP="45C630F9">
      <w:pPr>
        <w:jc w:val="center"/>
        <w:rPr>
          <w:rFonts w:ascii="Calibri" w:hAnsi="Calibri" w:cs="Calibri"/>
          <w:b/>
          <w:bCs/>
        </w:rPr>
      </w:pPr>
      <w:bookmarkStart w:id="0" w:name="_GoBack"/>
      <w:bookmarkEnd w:id="0"/>
      <w:r w:rsidRPr="13B11BD9">
        <w:rPr>
          <w:rFonts w:ascii="Calibri" w:hAnsi="Calibri" w:cs="Calibri"/>
          <w:b/>
          <w:bCs/>
        </w:rPr>
        <w:t xml:space="preserve">UNICEF statement for </w:t>
      </w:r>
      <w:r w:rsidR="0038754B">
        <w:rPr>
          <w:rFonts w:ascii="Calibri" w:hAnsi="Calibri" w:cs="Calibri"/>
          <w:b/>
          <w:bCs/>
        </w:rPr>
        <w:t>CRPD Committee 24</w:t>
      </w:r>
      <w:r w:rsidR="0038754B" w:rsidRPr="0038754B">
        <w:rPr>
          <w:rFonts w:ascii="Calibri" w:hAnsi="Calibri" w:cs="Calibri"/>
          <w:b/>
          <w:bCs/>
          <w:vertAlign w:val="superscript"/>
        </w:rPr>
        <w:t>th</w:t>
      </w:r>
      <w:r w:rsidR="0038754B">
        <w:rPr>
          <w:rFonts w:ascii="Calibri" w:hAnsi="Calibri" w:cs="Calibri"/>
          <w:b/>
          <w:bCs/>
        </w:rPr>
        <w:t xml:space="preserve"> session, Opening</w:t>
      </w:r>
      <w:r w:rsidR="00035FCC">
        <w:rPr>
          <w:rFonts w:ascii="Calibri" w:hAnsi="Calibri" w:cs="Calibri"/>
          <w:b/>
          <w:bCs/>
        </w:rPr>
        <w:t xml:space="preserve"> </w:t>
      </w:r>
      <w:r w:rsidR="00AB5EAE" w:rsidRPr="13B11BD9">
        <w:rPr>
          <w:rFonts w:ascii="Calibri" w:hAnsi="Calibri" w:cs="Calibri"/>
          <w:b/>
          <w:bCs/>
        </w:rPr>
        <w:t xml:space="preserve">– </w:t>
      </w:r>
      <w:r w:rsidR="00035FCC">
        <w:rPr>
          <w:rFonts w:ascii="Calibri" w:hAnsi="Calibri" w:cs="Calibri"/>
          <w:b/>
          <w:bCs/>
        </w:rPr>
        <w:t>8</w:t>
      </w:r>
      <w:r w:rsidR="00A60661" w:rsidRPr="13B11BD9">
        <w:rPr>
          <w:rFonts w:ascii="Calibri" w:hAnsi="Calibri" w:cs="Calibri"/>
          <w:b/>
          <w:bCs/>
        </w:rPr>
        <w:t xml:space="preserve"> </w:t>
      </w:r>
      <w:r w:rsidR="00723F95" w:rsidRPr="13B11BD9">
        <w:rPr>
          <w:rFonts w:ascii="Calibri" w:hAnsi="Calibri" w:cs="Calibri"/>
          <w:b/>
          <w:bCs/>
        </w:rPr>
        <w:t>March</w:t>
      </w:r>
      <w:r w:rsidR="00A60661" w:rsidRPr="13B11BD9">
        <w:rPr>
          <w:rFonts w:ascii="Calibri" w:hAnsi="Calibri" w:cs="Calibri"/>
          <w:b/>
          <w:bCs/>
        </w:rPr>
        <w:t xml:space="preserve"> </w:t>
      </w:r>
      <w:r w:rsidR="00AB5EAE" w:rsidRPr="13B11BD9">
        <w:rPr>
          <w:rFonts w:ascii="Calibri" w:hAnsi="Calibri" w:cs="Calibri"/>
          <w:b/>
          <w:bCs/>
        </w:rPr>
        <w:t>20</w:t>
      </w:r>
      <w:r w:rsidR="00951F3F" w:rsidRPr="13B11BD9">
        <w:rPr>
          <w:rFonts w:ascii="Calibri" w:hAnsi="Calibri" w:cs="Calibri"/>
          <w:b/>
          <w:bCs/>
        </w:rPr>
        <w:t>2</w:t>
      </w:r>
      <w:r w:rsidR="008D4DD9">
        <w:rPr>
          <w:rFonts w:ascii="Calibri" w:hAnsi="Calibri" w:cs="Calibri"/>
          <w:b/>
          <w:bCs/>
        </w:rPr>
        <w:t>1</w:t>
      </w:r>
    </w:p>
    <w:p w14:paraId="4CB99B8A" w14:textId="77777777" w:rsidR="0043684F" w:rsidRDefault="0043684F" w:rsidP="45C630F9">
      <w:pPr>
        <w:rPr>
          <w:rFonts w:ascii="Calibri" w:hAnsi="Calibri" w:cs="Calibri"/>
          <w:b/>
          <w:bCs/>
        </w:rPr>
      </w:pPr>
    </w:p>
    <w:p w14:paraId="5D726B29" w14:textId="77777777" w:rsidR="0067531C" w:rsidRPr="00881AF5" w:rsidRDefault="0067531C" w:rsidP="45C630F9">
      <w:pPr>
        <w:rPr>
          <w:rFonts w:ascii="Calibri" w:hAnsi="Calibri" w:cs="Calibri"/>
          <w:b/>
          <w:bCs/>
        </w:rPr>
      </w:pPr>
    </w:p>
    <w:p w14:paraId="0790D913" w14:textId="398F2DF8" w:rsidR="0043684F" w:rsidRDefault="0043684F" w:rsidP="45C630F9">
      <w:pPr>
        <w:rPr>
          <w:rFonts w:ascii="Calibri" w:hAnsi="Calibri" w:cs="Calibri"/>
          <w:b/>
          <w:bCs/>
        </w:rPr>
      </w:pPr>
    </w:p>
    <w:p w14:paraId="54661105" w14:textId="4A5AC1A3" w:rsidR="0038754B" w:rsidRPr="0038754B" w:rsidRDefault="0038754B" w:rsidP="0038754B">
      <w:pPr>
        <w:spacing w:line="360" w:lineRule="auto"/>
        <w:jc w:val="both"/>
        <w:rPr>
          <w:rFonts w:asciiTheme="minorHAnsi" w:eastAsiaTheme="minorEastAsia" w:hAnsiTheme="minorHAnsi" w:cstheme="minorHAnsi"/>
        </w:rPr>
      </w:pPr>
      <w:r w:rsidRPr="0038754B">
        <w:rPr>
          <w:rFonts w:asciiTheme="minorHAnsi" w:eastAsiaTheme="minorEastAsia" w:hAnsiTheme="minorHAnsi" w:cstheme="minorHAnsi"/>
        </w:rPr>
        <w:t xml:space="preserve">Distinguished </w:t>
      </w:r>
      <w:r w:rsidR="00035FCC">
        <w:rPr>
          <w:rFonts w:asciiTheme="minorHAnsi" w:eastAsiaTheme="minorEastAsia" w:hAnsiTheme="minorHAnsi" w:cstheme="minorHAnsi"/>
        </w:rPr>
        <w:t>C</w:t>
      </w:r>
      <w:r w:rsidRPr="0038754B">
        <w:rPr>
          <w:rFonts w:asciiTheme="minorHAnsi" w:eastAsiaTheme="minorEastAsia" w:hAnsiTheme="minorHAnsi" w:cstheme="minorHAnsi"/>
        </w:rPr>
        <w:t xml:space="preserve">hair and Committee members, ladies and gentlemen, </w:t>
      </w:r>
    </w:p>
    <w:p w14:paraId="6AA7DCC2" w14:textId="77777777" w:rsidR="0038754B" w:rsidRPr="0038754B" w:rsidRDefault="0038754B" w:rsidP="0038754B">
      <w:pPr>
        <w:spacing w:line="360" w:lineRule="auto"/>
        <w:jc w:val="both"/>
        <w:rPr>
          <w:rFonts w:asciiTheme="minorHAnsi" w:eastAsiaTheme="minorEastAsia" w:hAnsiTheme="minorHAnsi" w:cstheme="minorHAnsi"/>
        </w:rPr>
      </w:pPr>
    </w:p>
    <w:p w14:paraId="62F326F6" w14:textId="31FDAD70" w:rsidR="00035FCC" w:rsidRDefault="00035FCC" w:rsidP="0038754B">
      <w:pPr>
        <w:spacing w:line="360" w:lineRule="auto"/>
        <w:jc w:val="both"/>
        <w:rPr>
          <w:rFonts w:asciiTheme="minorHAnsi" w:eastAsiaTheme="minorEastAsia" w:hAnsiTheme="minorHAnsi" w:cstheme="minorHAnsi"/>
        </w:rPr>
      </w:pPr>
      <w:r>
        <w:rPr>
          <w:rFonts w:asciiTheme="minorHAnsi" w:eastAsiaTheme="minorEastAsia" w:hAnsiTheme="minorHAnsi" w:cstheme="minorHAnsi"/>
        </w:rPr>
        <w:t xml:space="preserve">On behalf of UNICEF, I would like to </w:t>
      </w:r>
      <w:r w:rsidR="00CE4133">
        <w:rPr>
          <w:rFonts w:asciiTheme="minorHAnsi" w:eastAsiaTheme="minorEastAsia" w:hAnsiTheme="minorHAnsi" w:cstheme="minorHAnsi"/>
        </w:rPr>
        <w:t xml:space="preserve">start by welcoming the </w:t>
      </w:r>
      <w:r w:rsidR="003E13B6">
        <w:rPr>
          <w:rFonts w:asciiTheme="minorHAnsi" w:eastAsiaTheme="minorEastAsia" w:hAnsiTheme="minorHAnsi" w:cstheme="minorHAnsi"/>
        </w:rPr>
        <w:t>newly elected</w:t>
      </w:r>
      <w:r w:rsidR="00CE4133">
        <w:rPr>
          <w:rFonts w:asciiTheme="minorHAnsi" w:eastAsiaTheme="minorEastAsia" w:hAnsiTheme="minorHAnsi" w:cstheme="minorHAnsi"/>
        </w:rPr>
        <w:t xml:space="preserve"> members </w:t>
      </w:r>
      <w:r w:rsidR="0080634B">
        <w:rPr>
          <w:rFonts w:asciiTheme="minorHAnsi" w:eastAsiaTheme="minorEastAsia" w:hAnsiTheme="minorHAnsi" w:cstheme="minorHAnsi"/>
        </w:rPr>
        <w:t xml:space="preserve">and </w:t>
      </w:r>
      <w:r w:rsidR="00F97C0A">
        <w:rPr>
          <w:rFonts w:asciiTheme="minorHAnsi" w:eastAsiaTheme="minorEastAsia" w:hAnsiTheme="minorHAnsi" w:cstheme="minorHAnsi"/>
        </w:rPr>
        <w:t>commend</w:t>
      </w:r>
      <w:r w:rsidR="0077052D">
        <w:rPr>
          <w:rFonts w:asciiTheme="minorHAnsi" w:eastAsiaTheme="minorEastAsia" w:hAnsiTheme="minorHAnsi" w:cstheme="minorHAnsi"/>
        </w:rPr>
        <w:t xml:space="preserve"> the entire Committee </w:t>
      </w:r>
      <w:r w:rsidR="00F97C0A">
        <w:rPr>
          <w:rFonts w:asciiTheme="minorHAnsi" w:eastAsiaTheme="minorEastAsia" w:hAnsiTheme="minorHAnsi" w:cstheme="minorHAnsi"/>
        </w:rPr>
        <w:t>o</w:t>
      </w:r>
      <w:r w:rsidR="0077052D">
        <w:rPr>
          <w:rFonts w:asciiTheme="minorHAnsi" w:eastAsiaTheme="minorEastAsia" w:hAnsiTheme="minorHAnsi" w:cstheme="minorHAnsi"/>
        </w:rPr>
        <w:t xml:space="preserve">n </w:t>
      </w:r>
      <w:r w:rsidR="00A7577E">
        <w:rPr>
          <w:rFonts w:asciiTheme="minorHAnsi" w:eastAsiaTheme="minorEastAsia" w:hAnsiTheme="minorHAnsi" w:cstheme="minorHAnsi"/>
        </w:rPr>
        <w:t>continuing carrying out its functions</w:t>
      </w:r>
      <w:r w:rsidR="0080634B">
        <w:rPr>
          <w:rFonts w:asciiTheme="minorHAnsi" w:eastAsiaTheme="minorEastAsia" w:hAnsiTheme="minorHAnsi" w:cstheme="minorHAnsi"/>
        </w:rPr>
        <w:t xml:space="preserve"> in the difficult circumstances imposed by the pandemic</w:t>
      </w:r>
      <w:r w:rsidR="00BB658F">
        <w:rPr>
          <w:rFonts w:asciiTheme="minorHAnsi" w:eastAsiaTheme="minorEastAsia" w:hAnsiTheme="minorHAnsi" w:cstheme="minorHAnsi"/>
        </w:rPr>
        <w:t xml:space="preserve"> and keeping child rights high on its agenda.</w:t>
      </w:r>
    </w:p>
    <w:p w14:paraId="03B59488" w14:textId="77777777" w:rsidR="0038754B" w:rsidRPr="0038754B" w:rsidRDefault="0038754B" w:rsidP="0038754B">
      <w:pPr>
        <w:spacing w:line="360" w:lineRule="auto"/>
        <w:jc w:val="both"/>
        <w:rPr>
          <w:rFonts w:asciiTheme="minorHAnsi" w:eastAsiaTheme="minorEastAsia" w:hAnsiTheme="minorHAnsi" w:cstheme="minorHAnsi"/>
        </w:rPr>
      </w:pPr>
      <w:r w:rsidRPr="0038754B">
        <w:rPr>
          <w:rFonts w:asciiTheme="minorHAnsi" w:eastAsiaTheme="minorEastAsia" w:hAnsiTheme="minorHAnsi" w:cstheme="minorHAnsi"/>
        </w:rPr>
        <w:t xml:space="preserve"> </w:t>
      </w:r>
    </w:p>
    <w:p w14:paraId="680FC8B2" w14:textId="29F7CF3B" w:rsidR="0038754B" w:rsidRPr="0038754B" w:rsidRDefault="0038754B" w:rsidP="0038754B">
      <w:pPr>
        <w:spacing w:line="360" w:lineRule="auto"/>
        <w:jc w:val="both"/>
        <w:rPr>
          <w:rFonts w:asciiTheme="minorHAnsi" w:eastAsiaTheme="minorEastAsia" w:hAnsiTheme="minorHAnsi" w:cstheme="minorHAnsi"/>
        </w:rPr>
      </w:pPr>
      <w:r w:rsidRPr="0038754B">
        <w:rPr>
          <w:rFonts w:asciiTheme="minorHAnsi" w:eastAsiaTheme="minorEastAsia" w:hAnsiTheme="minorHAnsi" w:cstheme="minorHAnsi"/>
        </w:rPr>
        <w:t xml:space="preserve">I will now </w:t>
      </w:r>
      <w:r w:rsidR="00BF2338">
        <w:rPr>
          <w:rFonts w:asciiTheme="minorHAnsi" w:eastAsiaTheme="minorEastAsia" w:hAnsiTheme="minorHAnsi" w:cstheme="minorHAnsi"/>
        </w:rPr>
        <w:t xml:space="preserve">share some highlights from </w:t>
      </w:r>
      <w:r w:rsidRPr="0038754B">
        <w:rPr>
          <w:rFonts w:asciiTheme="minorHAnsi" w:eastAsiaTheme="minorEastAsia" w:hAnsiTheme="minorHAnsi" w:cstheme="minorHAnsi"/>
        </w:rPr>
        <w:t xml:space="preserve">our recent work on children with disabilities. </w:t>
      </w:r>
    </w:p>
    <w:p w14:paraId="76996992" w14:textId="7673FD2C" w:rsidR="005E44E7" w:rsidRDefault="005E44E7" w:rsidP="0038754B">
      <w:pPr>
        <w:spacing w:line="360" w:lineRule="auto"/>
        <w:jc w:val="both"/>
        <w:rPr>
          <w:rFonts w:asciiTheme="minorHAnsi" w:eastAsiaTheme="minorEastAsia" w:hAnsiTheme="minorHAnsi" w:cstheme="minorHAnsi"/>
        </w:rPr>
      </w:pPr>
    </w:p>
    <w:p w14:paraId="5AC479FE" w14:textId="16A93C56" w:rsidR="005E44E7" w:rsidRPr="0038754B" w:rsidRDefault="005E44E7" w:rsidP="0038754B">
      <w:pPr>
        <w:spacing w:line="360" w:lineRule="auto"/>
        <w:jc w:val="both"/>
        <w:rPr>
          <w:rFonts w:asciiTheme="minorHAnsi" w:eastAsiaTheme="minorEastAsia" w:hAnsiTheme="minorHAnsi" w:cstheme="minorHAnsi"/>
        </w:rPr>
      </w:pPr>
      <w:r w:rsidRPr="005E44E7">
        <w:rPr>
          <w:rFonts w:asciiTheme="minorHAnsi" w:eastAsiaTheme="minorEastAsia" w:hAnsiTheme="minorHAnsi" w:cstheme="minorHAnsi"/>
        </w:rPr>
        <w:t>In 2019, UNICEF scaled up disability-inclusive programmes</w:t>
      </w:r>
      <w:r w:rsidR="00402796">
        <w:rPr>
          <w:rFonts w:asciiTheme="minorHAnsi" w:eastAsiaTheme="minorEastAsia" w:hAnsiTheme="minorHAnsi" w:cstheme="minorHAnsi"/>
        </w:rPr>
        <w:t>,</w:t>
      </w:r>
      <w:r w:rsidRPr="005E44E7">
        <w:rPr>
          <w:rFonts w:asciiTheme="minorHAnsi" w:eastAsiaTheme="minorEastAsia" w:hAnsiTheme="minorHAnsi" w:cstheme="minorHAnsi"/>
        </w:rPr>
        <w:t xml:space="preserve"> </w:t>
      </w:r>
      <w:r w:rsidR="00402796">
        <w:rPr>
          <w:rFonts w:asciiTheme="minorHAnsi" w:eastAsiaTheme="minorEastAsia" w:hAnsiTheme="minorHAnsi" w:cstheme="minorHAnsi"/>
        </w:rPr>
        <w:t xml:space="preserve">supporting </w:t>
      </w:r>
      <w:r w:rsidRPr="005E44E7">
        <w:rPr>
          <w:rFonts w:asciiTheme="minorHAnsi" w:eastAsiaTheme="minorEastAsia" w:hAnsiTheme="minorHAnsi" w:cstheme="minorHAnsi"/>
        </w:rPr>
        <w:t>1.7 million children with disabilities across 142 countries</w:t>
      </w:r>
      <w:r w:rsidR="00402796">
        <w:rPr>
          <w:rFonts w:asciiTheme="minorHAnsi" w:eastAsiaTheme="minorEastAsia" w:hAnsiTheme="minorHAnsi" w:cstheme="minorHAnsi"/>
        </w:rPr>
        <w:t xml:space="preserve">. </w:t>
      </w:r>
      <w:r w:rsidR="00D6530D">
        <w:rPr>
          <w:rFonts w:asciiTheme="minorHAnsi" w:eastAsiaTheme="minorEastAsia" w:hAnsiTheme="minorHAnsi" w:cstheme="minorHAnsi"/>
        </w:rPr>
        <w:t xml:space="preserve">Overall </w:t>
      </w:r>
      <w:r w:rsidR="007743C0">
        <w:rPr>
          <w:rFonts w:asciiTheme="minorHAnsi" w:eastAsiaTheme="minorEastAsia" w:hAnsiTheme="minorHAnsi" w:cstheme="minorHAnsi"/>
        </w:rPr>
        <w:t>figures</w:t>
      </w:r>
      <w:r w:rsidR="00402796">
        <w:rPr>
          <w:rFonts w:asciiTheme="minorHAnsi" w:eastAsiaTheme="minorEastAsia" w:hAnsiTheme="minorHAnsi" w:cstheme="minorHAnsi"/>
        </w:rPr>
        <w:t xml:space="preserve"> from 2020 are being </w:t>
      </w:r>
      <w:r w:rsidR="00CC7A21">
        <w:rPr>
          <w:rFonts w:asciiTheme="minorHAnsi" w:eastAsiaTheme="minorEastAsia" w:hAnsiTheme="minorHAnsi" w:cstheme="minorHAnsi"/>
        </w:rPr>
        <w:t xml:space="preserve">compiled </w:t>
      </w:r>
      <w:r w:rsidR="00402796">
        <w:rPr>
          <w:rFonts w:asciiTheme="minorHAnsi" w:eastAsiaTheme="minorEastAsia" w:hAnsiTheme="minorHAnsi" w:cstheme="minorHAnsi"/>
        </w:rPr>
        <w:t>and will be available soon</w:t>
      </w:r>
      <w:r w:rsidR="00BA170C">
        <w:rPr>
          <w:rFonts w:asciiTheme="minorHAnsi" w:eastAsiaTheme="minorEastAsia" w:hAnsiTheme="minorHAnsi" w:cstheme="minorHAnsi"/>
        </w:rPr>
        <w:t>.</w:t>
      </w:r>
    </w:p>
    <w:p w14:paraId="51CF5C37" w14:textId="77777777" w:rsidR="0038754B" w:rsidRPr="0038754B" w:rsidRDefault="0038754B" w:rsidP="0038754B">
      <w:pPr>
        <w:tabs>
          <w:tab w:val="left" w:pos="3069"/>
        </w:tabs>
        <w:spacing w:line="360" w:lineRule="auto"/>
        <w:jc w:val="both"/>
        <w:rPr>
          <w:rFonts w:asciiTheme="minorHAnsi" w:eastAsiaTheme="minorEastAsia" w:hAnsiTheme="minorHAnsi" w:cstheme="minorHAnsi"/>
        </w:rPr>
      </w:pPr>
    </w:p>
    <w:p w14:paraId="0CA14272" w14:textId="4B9E9F22" w:rsidR="0038754B" w:rsidRDefault="003F2A4E" w:rsidP="0038754B">
      <w:pPr>
        <w:tabs>
          <w:tab w:val="left" w:pos="3069"/>
        </w:tabs>
        <w:spacing w:line="360" w:lineRule="auto"/>
        <w:jc w:val="both"/>
        <w:rPr>
          <w:rFonts w:asciiTheme="minorHAnsi" w:eastAsiaTheme="minorEastAsia" w:hAnsiTheme="minorHAnsi" w:cstheme="minorHAnsi"/>
        </w:rPr>
      </w:pPr>
      <w:r>
        <w:rPr>
          <w:rFonts w:asciiTheme="minorHAnsi" w:eastAsiaTheme="minorEastAsia" w:hAnsiTheme="minorHAnsi" w:cstheme="minorHAnsi"/>
        </w:rPr>
        <w:t xml:space="preserve">In 2020, </w:t>
      </w:r>
      <w:r w:rsidR="00DA700A" w:rsidRPr="00DA700A">
        <w:rPr>
          <w:rFonts w:asciiTheme="minorHAnsi" w:eastAsiaTheme="minorEastAsia" w:hAnsiTheme="minorHAnsi" w:cstheme="minorHAnsi"/>
        </w:rPr>
        <w:t xml:space="preserve">UNICEF </w:t>
      </w:r>
      <w:r w:rsidR="009F0C95">
        <w:rPr>
          <w:rFonts w:asciiTheme="minorHAnsi" w:eastAsiaTheme="minorEastAsia" w:hAnsiTheme="minorHAnsi" w:cstheme="minorHAnsi"/>
        </w:rPr>
        <w:t>worked to implement</w:t>
      </w:r>
      <w:r w:rsidR="00DA700A" w:rsidRPr="00DA700A">
        <w:rPr>
          <w:rFonts w:asciiTheme="minorHAnsi" w:eastAsiaTheme="minorEastAsia" w:hAnsiTheme="minorHAnsi" w:cstheme="minorHAnsi"/>
        </w:rPr>
        <w:t xml:space="preserve"> inclusive education programmes</w:t>
      </w:r>
      <w:r w:rsidR="000053A1">
        <w:rPr>
          <w:rFonts w:asciiTheme="minorHAnsi" w:eastAsiaTheme="minorEastAsia" w:hAnsiTheme="minorHAnsi" w:cstheme="minorHAnsi"/>
        </w:rPr>
        <w:t xml:space="preserve">, supporting </w:t>
      </w:r>
      <w:r w:rsidR="00DA700A" w:rsidRPr="00DA700A">
        <w:rPr>
          <w:rFonts w:asciiTheme="minorHAnsi" w:eastAsiaTheme="minorEastAsia" w:hAnsiTheme="minorHAnsi" w:cstheme="minorHAnsi"/>
        </w:rPr>
        <w:t>11</w:t>
      </w:r>
      <w:r w:rsidR="008C3E7F">
        <w:rPr>
          <w:rFonts w:asciiTheme="minorHAnsi" w:eastAsiaTheme="minorEastAsia" w:hAnsiTheme="minorHAnsi" w:cstheme="minorHAnsi"/>
        </w:rPr>
        <w:t>5</w:t>
      </w:r>
      <w:r w:rsidR="00DA700A" w:rsidRPr="00DA700A">
        <w:rPr>
          <w:rFonts w:asciiTheme="minorHAnsi" w:eastAsiaTheme="minorEastAsia" w:hAnsiTheme="minorHAnsi" w:cstheme="minorHAnsi"/>
        </w:rPr>
        <w:t xml:space="preserve"> countries to strengthen laws, policies and plans </w:t>
      </w:r>
      <w:r w:rsidR="005F7BEF">
        <w:rPr>
          <w:rFonts w:asciiTheme="minorHAnsi" w:eastAsiaTheme="minorEastAsia" w:hAnsiTheme="minorHAnsi" w:cstheme="minorHAnsi"/>
        </w:rPr>
        <w:t>on education for</w:t>
      </w:r>
      <w:r w:rsidR="00DA700A" w:rsidRPr="00DA700A">
        <w:rPr>
          <w:rFonts w:asciiTheme="minorHAnsi" w:eastAsiaTheme="minorEastAsia" w:hAnsiTheme="minorHAnsi" w:cstheme="minorHAnsi"/>
        </w:rPr>
        <w:t xml:space="preserve"> children with disabilities</w:t>
      </w:r>
      <w:r w:rsidR="00DA0EF2">
        <w:rPr>
          <w:rFonts w:asciiTheme="minorHAnsi" w:eastAsiaTheme="minorEastAsia" w:hAnsiTheme="minorHAnsi" w:cstheme="minorHAnsi"/>
        </w:rPr>
        <w:t xml:space="preserve">, as well as </w:t>
      </w:r>
      <w:r w:rsidR="001C1428">
        <w:rPr>
          <w:rFonts w:asciiTheme="minorHAnsi" w:eastAsiaTheme="minorEastAsia" w:hAnsiTheme="minorHAnsi" w:cstheme="minorHAnsi"/>
        </w:rPr>
        <w:t>providing</w:t>
      </w:r>
      <w:r w:rsidR="00DA0EF2">
        <w:rPr>
          <w:rFonts w:asciiTheme="minorHAnsi" w:eastAsiaTheme="minorEastAsia" w:hAnsiTheme="minorHAnsi" w:cstheme="minorHAnsi"/>
        </w:rPr>
        <w:t xml:space="preserve"> </w:t>
      </w:r>
      <w:r w:rsidR="006F76D4">
        <w:rPr>
          <w:rFonts w:asciiTheme="minorHAnsi" w:eastAsiaTheme="minorEastAsia" w:hAnsiTheme="minorHAnsi" w:cstheme="minorHAnsi"/>
        </w:rPr>
        <w:t>100</w:t>
      </w:r>
      <w:r w:rsidR="00B97A3C">
        <w:rPr>
          <w:rFonts w:asciiTheme="minorHAnsi" w:eastAsiaTheme="minorEastAsia" w:hAnsiTheme="minorHAnsi" w:cstheme="minorHAnsi"/>
        </w:rPr>
        <w:t xml:space="preserve"> countries </w:t>
      </w:r>
      <w:r w:rsidR="001C1428">
        <w:rPr>
          <w:rFonts w:asciiTheme="minorHAnsi" w:eastAsiaTheme="minorEastAsia" w:hAnsiTheme="minorHAnsi" w:cstheme="minorHAnsi"/>
        </w:rPr>
        <w:t>with disability-inclusive</w:t>
      </w:r>
      <w:r w:rsidR="00F46BD2">
        <w:rPr>
          <w:rFonts w:asciiTheme="minorHAnsi" w:eastAsiaTheme="minorEastAsia" w:hAnsiTheme="minorHAnsi" w:cstheme="minorHAnsi"/>
        </w:rPr>
        <w:t xml:space="preserve"> education materials</w:t>
      </w:r>
      <w:r w:rsidR="00DA700A" w:rsidRPr="00DA700A">
        <w:rPr>
          <w:rFonts w:asciiTheme="minorHAnsi" w:eastAsiaTheme="minorEastAsia" w:hAnsiTheme="minorHAnsi" w:cstheme="minorHAnsi"/>
        </w:rPr>
        <w:t>.</w:t>
      </w:r>
      <w:r w:rsidR="00654934">
        <w:rPr>
          <w:rFonts w:asciiTheme="minorHAnsi" w:eastAsiaTheme="minorEastAsia" w:hAnsiTheme="minorHAnsi" w:cstheme="minorHAnsi"/>
        </w:rPr>
        <w:t xml:space="preserve"> The </w:t>
      </w:r>
      <w:r w:rsidR="00654934">
        <w:rPr>
          <w:rFonts w:asciiTheme="minorHAnsi" w:eastAsiaTheme="minorEastAsia" w:hAnsiTheme="minorHAnsi" w:cstheme="minorHAnsi"/>
        </w:rPr>
        <w:lastRenderedPageBreak/>
        <w:t>COVID-19 pandemic posed a threat on education worldwide, thus UNICEF increased its efforts to support inclusive distance</w:t>
      </w:r>
      <w:r w:rsidR="002D4C80">
        <w:rPr>
          <w:rFonts w:asciiTheme="minorHAnsi" w:eastAsiaTheme="minorEastAsia" w:hAnsiTheme="minorHAnsi" w:cstheme="minorHAnsi"/>
        </w:rPr>
        <w:t xml:space="preserve"> </w:t>
      </w:r>
      <w:r w:rsidR="00654934">
        <w:rPr>
          <w:rFonts w:asciiTheme="minorHAnsi" w:eastAsiaTheme="minorEastAsia" w:hAnsiTheme="minorHAnsi" w:cstheme="minorHAnsi"/>
        </w:rPr>
        <w:t xml:space="preserve">learning </w:t>
      </w:r>
      <w:r w:rsidR="002D4C80">
        <w:rPr>
          <w:rFonts w:asciiTheme="minorHAnsi" w:eastAsiaTheme="minorEastAsia" w:hAnsiTheme="minorHAnsi" w:cstheme="minorHAnsi"/>
        </w:rPr>
        <w:t>for every child.</w:t>
      </w:r>
    </w:p>
    <w:p w14:paraId="14F0CE8F" w14:textId="77777777" w:rsidR="0038754B" w:rsidRPr="0038754B" w:rsidRDefault="0038754B" w:rsidP="0038754B">
      <w:pPr>
        <w:tabs>
          <w:tab w:val="left" w:pos="3069"/>
        </w:tabs>
        <w:spacing w:line="360" w:lineRule="auto"/>
        <w:jc w:val="both"/>
        <w:rPr>
          <w:rFonts w:asciiTheme="minorHAnsi" w:eastAsiaTheme="minorEastAsia" w:hAnsiTheme="minorHAnsi" w:cstheme="minorHAnsi"/>
        </w:rPr>
      </w:pPr>
    </w:p>
    <w:p w14:paraId="0AC406BC" w14:textId="49E3DB2D" w:rsidR="00C50360" w:rsidRDefault="002A74C5" w:rsidP="0038754B">
      <w:pPr>
        <w:tabs>
          <w:tab w:val="left" w:pos="3069"/>
        </w:tabs>
        <w:spacing w:line="360" w:lineRule="auto"/>
        <w:jc w:val="both"/>
        <w:rPr>
          <w:rFonts w:asciiTheme="minorHAnsi" w:eastAsiaTheme="minorEastAsia" w:hAnsiTheme="minorHAnsi" w:cstheme="minorHAnsi"/>
        </w:rPr>
      </w:pPr>
      <w:r w:rsidRPr="002A74C5">
        <w:rPr>
          <w:rFonts w:asciiTheme="minorHAnsi" w:eastAsiaTheme="minorEastAsia" w:hAnsiTheme="minorHAnsi" w:cstheme="minorHAnsi"/>
        </w:rPr>
        <w:t xml:space="preserve">In humanitarian </w:t>
      </w:r>
      <w:r w:rsidR="00D7421E">
        <w:rPr>
          <w:rFonts w:asciiTheme="minorHAnsi" w:eastAsiaTheme="minorEastAsia" w:hAnsiTheme="minorHAnsi" w:cstheme="minorHAnsi"/>
        </w:rPr>
        <w:t>settings</w:t>
      </w:r>
      <w:r w:rsidRPr="002A74C5">
        <w:rPr>
          <w:rFonts w:asciiTheme="minorHAnsi" w:eastAsiaTheme="minorEastAsia" w:hAnsiTheme="minorHAnsi" w:cstheme="minorHAnsi"/>
        </w:rPr>
        <w:t xml:space="preserve">, </w:t>
      </w:r>
      <w:r w:rsidR="00D7421E">
        <w:rPr>
          <w:rFonts w:asciiTheme="minorHAnsi" w:eastAsiaTheme="minorEastAsia" w:hAnsiTheme="minorHAnsi" w:cstheme="minorHAnsi"/>
        </w:rPr>
        <w:t>i</w:t>
      </w:r>
      <w:r w:rsidRPr="002A74C5">
        <w:rPr>
          <w:rFonts w:asciiTheme="minorHAnsi" w:eastAsiaTheme="minorEastAsia" w:hAnsiTheme="minorHAnsi" w:cstheme="minorHAnsi"/>
        </w:rPr>
        <w:t xml:space="preserve">n </w:t>
      </w:r>
      <w:r w:rsidR="0075239F" w:rsidRPr="002A74C5">
        <w:rPr>
          <w:rFonts w:asciiTheme="minorHAnsi" w:eastAsiaTheme="minorEastAsia" w:hAnsiTheme="minorHAnsi" w:cstheme="minorHAnsi"/>
        </w:rPr>
        <w:t>20</w:t>
      </w:r>
      <w:r w:rsidR="0075239F">
        <w:rPr>
          <w:rFonts w:asciiTheme="minorHAnsi" w:eastAsiaTheme="minorEastAsia" w:hAnsiTheme="minorHAnsi" w:cstheme="minorHAnsi"/>
        </w:rPr>
        <w:t>20</w:t>
      </w:r>
      <w:r w:rsidRPr="002A74C5">
        <w:rPr>
          <w:rFonts w:asciiTheme="minorHAnsi" w:eastAsiaTheme="minorEastAsia" w:hAnsiTheme="minorHAnsi" w:cstheme="minorHAnsi"/>
        </w:rPr>
        <w:t xml:space="preserve">, </w:t>
      </w:r>
      <w:r w:rsidR="00C47A2A">
        <w:rPr>
          <w:rFonts w:asciiTheme="minorHAnsi" w:eastAsiaTheme="minorEastAsia" w:hAnsiTheme="minorHAnsi" w:cstheme="minorHAnsi"/>
        </w:rPr>
        <w:t>44</w:t>
      </w:r>
      <w:r w:rsidRPr="002A74C5">
        <w:rPr>
          <w:rFonts w:asciiTheme="minorHAnsi" w:eastAsiaTheme="minorEastAsia" w:hAnsiTheme="minorHAnsi" w:cstheme="minorHAnsi"/>
        </w:rPr>
        <w:t xml:space="preserve"> per cent of UNICEF responses systematically provided disability-inclusive services</w:t>
      </w:r>
      <w:r w:rsidR="001B24D6">
        <w:rPr>
          <w:rFonts w:asciiTheme="minorHAnsi" w:eastAsiaTheme="minorEastAsia" w:hAnsiTheme="minorHAnsi" w:cstheme="minorHAnsi"/>
        </w:rPr>
        <w:t xml:space="preserve"> related to accessibility, identification and participation</w:t>
      </w:r>
      <w:r w:rsidRPr="002A74C5">
        <w:rPr>
          <w:rFonts w:asciiTheme="minorHAnsi" w:eastAsiaTheme="minorEastAsia" w:hAnsiTheme="minorHAnsi" w:cstheme="minorHAnsi"/>
        </w:rPr>
        <w:t>.</w:t>
      </w:r>
      <w:r w:rsidR="007B25EC">
        <w:rPr>
          <w:rFonts w:asciiTheme="minorHAnsi" w:eastAsiaTheme="minorEastAsia" w:hAnsiTheme="minorHAnsi" w:cstheme="minorHAnsi"/>
        </w:rPr>
        <w:t xml:space="preserve"> A</w:t>
      </w:r>
      <w:r w:rsidR="00C50360" w:rsidRPr="00C50360">
        <w:rPr>
          <w:rFonts w:asciiTheme="minorHAnsi" w:eastAsiaTheme="minorEastAsia" w:hAnsiTheme="minorHAnsi" w:cstheme="minorHAnsi"/>
        </w:rPr>
        <w:t xml:space="preserve">cross </w:t>
      </w:r>
      <w:r w:rsidR="00547A83">
        <w:rPr>
          <w:rFonts w:asciiTheme="minorHAnsi" w:eastAsiaTheme="minorEastAsia" w:hAnsiTheme="minorHAnsi" w:cstheme="minorHAnsi"/>
        </w:rPr>
        <w:t xml:space="preserve">56 </w:t>
      </w:r>
      <w:r w:rsidR="00C50360" w:rsidRPr="00C50360">
        <w:rPr>
          <w:rFonts w:asciiTheme="minorHAnsi" w:eastAsiaTheme="minorEastAsia" w:hAnsiTheme="minorHAnsi" w:cstheme="minorHAnsi"/>
        </w:rPr>
        <w:t xml:space="preserve">countries, </w:t>
      </w:r>
      <w:r w:rsidR="007B25EC">
        <w:rPr>
          <w:rFonts w:asciiTheme="minorHAnsi" w:eastAsiaTheme="minorEastAsia" w:hAnsiTheme="minorHAnsi" w:cstheme="minorHAnsi"/>
        </w:rPr>
        <w:t>approximately</w:t>
      </w:r>
      <w:r w:rsidR="00C50360" w:rsidRPr="00C50360">
        <w:rPr>
          <w:rFonts w:asciiTheme="minorHAnsi" w:eastAsiaTheme="minorEastAsia" w:hAnsiTheme="minorHAnsi" w:cstheme="minorHAnsi"/>
        </w:rPr>
        <w:t xml:space="preserve"> </w:t>
      </w:r>
      <w:r w:rsidR="006204B3" w:rsidRPr="006204B3">
        <w:rPr>
          <w:rFonts w:asciiTheme="minorHAnsi" w:eastAsiaTheme="minorEastAsia" w:hAnsiTheme="minorHAnsi" w:cstheme="minorHAnsi"/>
        </w:rPr>
        <w:t>53,275</w:t>
      </w:r>
      <w:r w:rsidR="00146584">
        <w:rPr>
          <w:rFonts w:asciiTheme="minorHAnsi" w:eastAsiaTheme="minorEastAsia" w:hAnsiTheme="minorHAnsi" w:cstheme="minorHAnsi"/>
        </w:rPr>
        <w:t xml:space="preserve"> </w:t>
      </w:r>
      <w:r w:rsidR="00C50360" w:rsidRPr="00C50360">
        <w:rPr>
          <w:rFonts w:asciiTheme="minorHAnsi" w:eastAsiaTheme="minorEastAsia" w:hAnsiTheme="minorHAnsi" w:cstheme="minorHAnsi"/>
        </w:rPr>
        <w:t>children with disabilities were reached with psychosocial support</w:t>
      </w:r>
      <w:r w:rsidR="002D4C80">
        <w:rPr>
          <w:rFonts w:asciiTheme="minorHAnsi" w:eastAsiaTheme="minorEastAsia" w:hAnsiTheme="minorHAnsi" w:cstheme="minorHAnsi"/>
        </w:rPr>
        <w:t xml:space="preserve"> </w:t>
      </w:r>
      <w:r w:rsidR="00E47442">
        <w:rPr>
          <w:rFonts w:asciiTheme="minorHAnsi" w:eastAsiaTheme="minorEastAsia" w:hAnsiTheme="minorHAnsi" w:cstheme="minorHAnsi"/>
        </w:rPr>
        <w:t>to face</w:t>
      </w:r>
      <w:r w:rsidR="00211D8B">
        <w:rPr>
          <w:rFonts w:asciiTheme="minorHAnsi" w:eastAsiaTheme="minorEastAsia" w:hAnsiTheme="minorHAnsi" w:cstheme="minorHAnsi"/>
        </w:rPr>
        <w:t xml:space="preserve"> the effects on mental health of </w:t>
      </w:r>
      <w:r w:rsidR="00C27586">
        <w:rPr>
          <w:rFonts w:asciiTheme="minorHAnsi" w:eastAsiaTheme="minorEastAsia" w:hAnsiTheme="minorHAnsi" w:cstheme="minorHAnsi"/>
        </w:rPr>
        <w:t>the COVID-19 pandemic.</w:t>
      </w:r>
    </w:p>
    <w:p w14:paraId="7F0A119D" w14:textId="40529FA2" w:rsidR="00656C21" w:rsidRDefault="00656C21" w:rsidP="0038754B">
      <w:pPr>
        <w:tabs>
          <w:tab w:val="left" w:pos="3069"/>
        </w:tabs>
        <w:spacing w:line="360" w:lineRule="auto"/>
        <w:jc w:val="both"/>
        <w:rPr>
          <w:rFonts w:asciiTheme="minorHAnsi" w:eastAsiaTheme="minorEastAsia" w:hAnsiTheme="minorHAnsi" w:cstheme="minorHAnsi"/>
        </w:rPr>
      </w:pPr>
    </w:p>
    <w:p w14:paraId="47143F5A" w14:textId="2B09B6B1" w:rsidR="00B01406" w:rsidRDefault="00656C21" w:rsidP="0038754B">
      <w:pPr>
        <w:tabs>
          <w:tab w:val="left" w:pos="3069"/>
        </w:tabs>
        <w:spacing w:line="360" w:lineRule="auto"/>
        <w:jc w:val="both"/>
        <w:rPr>
          <w:rFonts w:asciiTheme="minorHAnsi" w:eastAsiaTheme="minorEastAsia" w:hAnsiTheme="minorHAnsi" w:cstheme="minorHAnsi"/>
        </w:rPr>
      </w:pPr>
      <w:r w:rsidRPr="00656C21">
        <w:rPr>
          <w:rFonts w:asciiTheme="minorHAnsi" w:eastAsiaTheme="minorEastAsia" w:hAnsiTheme="minorHAnsi" w:cstheme="minorHAnsi"/>
        </w:rPr>
        <w:t xml:space="preserve">UNICEF </w:t>
      </w:r>
      <w:r w:rsidR="00193E22">
        <w:rPr>
          <w:rFonts w:asciiTheme="minorHAnsi" w:eastAsiaTheme="minorEastAsia" w:hAnsiTheme="minorHAnsi" w:cstheme="minorHAnsi"/>
        </w:rPr>
        <w:t>strengthened its work</w:t>
      </w:r>
      <w:r w:rsidRPr="00656C21">
        <w:rPr>
          <w:rFonts w:asciiTheme="minorHAnsi" w:eastAsiaTheme="minorEastAsia" w:hAnsiTheme="minorHAnsi" w:cstheme="minorHAnsi"/>
        </w:rPr>
        <w:t xml:space="preserve"> </w:t>
      </w:r>
      <w:r w:rsidR="00193E22">
        <w:rPr>
          <w:rFonts w:asciiTheme="minorHAnsi" w:eastAsiaTheme="minorEastAsia" w:hAnsiTheme="minorHAnsi" w:cstheme="minorHAnsi"/>
        </w:rPr>
        <w:t xml:space="preserve">on </w:t>
      </w:r>
      <w:r w:rsidRPr="00656C21">
        <w:rPr>
          <w:rFonts w:asciiTheme="minorHAnsi" w:eastAsiaTheme="minorEastAsia" w:hAnsiTheme="minorHAnsi" w:cstheme="minorHAnsi"/>
        </w:rPr>
        <w:t xml:space="preserve">social and behaviour change communication in </w:t>
      </w:r>
      <w:r w:rsidR="00193E22" w:rsidRPr="00656C21">
        <w:rPr>
          <w:rFonts w:asciiTheme="minorHAnsi" w:eastAsiaTheme="minorEastAsia" w:hAnsiTheme="minorHAnsi" w:cstheme="minorHAnsi"/>
        </w:rPr>
        <w:t>20</w:t>
      </w:r>
      <w:r w:rsidR="00193E22">
        <w:rPr>
          <w:rFonts w:asciiTheme="minorHAnsi" w:eastAsiaTheme="minorEastAsia" w:hAnsiTheme="minorHAnsi" w:cstheme="minorHAnsi"/>
        </w:rPr>
        <w:t>20</w:t>
      </w:r>
      <w:r w:rsidR="00F15C1B">
        <w:rPr>
          <w:rFonts w:asciiTheme="minorHAnsi" w:eastAsiaTheme="minorEastAsia" w:hAnsiTheme="minorHAnsi" w:cstheme="minorHAnsi"/>
        </w:rPr>
        <w:t xml:space="preserve">, addressing </w:t>
      </w:r>
      <w:r w:rsidR="00F15C1B" w:rsidRPr="00656C21">
        <w:rPr>
          <w:rFonts w:asciiTheme="minorHAnsi" w:eastAsiaTheme="minorEastAsia" w:hAnsiTheme="minorHAnsi" w:cstheme="minorHAnsi"/>
        </w:rPr>
        <w:t xml:space="preserve">stereotyping, </w:t>
      </w:r>
      <w:r w:rsidR="005D70A0">
        <w:rPr>
          <w:rFonts w:asciiTheme="minorHAnsi" w:eastAsiaTheme="minorEastAsia" w:hAnsiTheme="minorHAnsi" w:cstheme="minorHAnsi"/>
        </w:rPr>
        <w:t>stigmatisation</w:t>
      </w:r>
      <w:r w:rsidR="00F15C1B" w:rsidRPr="00656C21">
        <w:rPr>
          <w:rFonts w:asciiTheme="minorHAnsi" w:eastAsiaTheme="minorEastAsia" w:hAnsiTheme="minorHAnsi" w:cstheme="minorHAnsi"/>
        </w:rPr>
        <w:t>, harassment, bullying</w:t>
      </w:r>
      <w:r w:rsidR="005D70A0">
        <w:rPr>
          <w:rFonts w:asciiTheme="minorHAnsi" w:eastAsiaTheme="minorEastAsia" w:hAnsiTheme="minorHAnsi" w:cstheme="minorHAnsi"/>
        </w:rPr>
        <w:t xml:space="preserve"> and </w:t>
      </w:r>
      <w:r w:rsidR="00F15C1B" w:rsidRPr="00656C21">
        <w:rPr>
          <w:rFonts w:asciiTheme="minorHAnsi" w:eastAsiaTheme="minorEastAsia" w:hAnsiTheme="minorHAnsi" w:cstheme="minorHAnsi"/>
        </w:rPr>
        <w:t>prejudice</w:t>
      </w:r>
      <w:r w:rsidR="005D70A0">
        <w:rPr>
          <w:rFonts w:asciiTheme="minorHAnsi" w:eastAsiaTheme="minorEastAsia" w:hAnsiTheme="minorHAnsi" w:cstheme="minorHAnsi"/>
        </w:rPr>
        <w:t xml:space="preserve"> against</w:t>
      </w:r>
      <w:r w:rsidR="00F15C1B">
        <w:rPr>
          <w:rFonts w:asciiTheme="minorHAnsi" w:eastAsiaTheme="minorEastAsia" w:hAnsiTheme="minorHAnsi" w:cstheme="minorHAnsi"/>
        </w:rPr>
        <w:t xml:space="preserve"> children with disabilities</w:t>
      </w:r>
      <w:r w:rsidR="00F45BE9">
        <w:rPr>
          <w:rFonts w:asciiTheme="minorHAnsi" w:eastAsiaTheme="minorEastAsia" w:hAnsiTheme="minorHAnsi" w:cstheme="minorHAnsi"/>
        </w:rPr>
        <w:t>.</w:t>
      </w:r>
    </w:p>
    <w:p w14:paraId="63592BA2" w14:textId="77777777" w:rsidR="005F6A78" w:rsidRDefault="005F6A78" w:rsidP="0038754B">
      <w:pPr>
        <w:tabs>
          <w:tab w:val="left" w:pos="3069"/>
        </w:tabs>
        <w:spacing w:line="360" w:lineRule="auto"/>
        <w:jc w:val="both"/>
        <w:rPr>
          <w:rFonts w:asciiTheme="minorHAnsi" w:eastAsiaTheme="minorEastAsia" w:hAnsiTheme="minorHAnsi" w:cstheme="minorHAnsi"/>
        </w:rPr>
      </w:pPr>
    </w:p>
    <w:p w14:paraId="20C4D896" w14:textId="327DA363" w:rsidR="00B01406" w:rsidRDefault="00B01406" w:rsidP="0038754B">
      <w:pPr>
        <w:tabs>
          <w:tab w:val="left" w:pos="3069"/>
        </w:tabs>
        <w:spacing w:line="360" w:lineRule="auto"/>
        <w:jc w:val="both"/>
        <w:rPr>
          <w:rFonts w:asciiTheme="minorHAnsi" w:eastAsiaTheme="minorEastAsia" w:hAnsiTheme="minorHAnsi" w:cstheme="minorHAnsi"/>
        </w:rPr>
      </w:pPr>
      <w:r>
        <w:rPr>
          <w:rFonts w:asciiTheme="minorHAnsi" w:eastAsiaTheme="minorEastAsia" w:hAnsiTheme="minorHAnsi" w:cstheme="minorHAnsi"/>
        </w:rPr>
        <w:t>UNICEF work</w:t>
      </w:r>
      <w:r w:rsidR="00FF64AE">
        <w:rPr>
          <w:rFonts w:asciiTheme="minorHAnsi" w:eastAsiaTheme="minorEastAsia" w:hAnsiTheme="minorHAnsi" w:cstheme="minorHAnsi"/>
        </w:rPr>
        <w:t>ed</w:t>
      </w:r>
      <w:r>
        <w:rPr>
          <w:rFonts w:asciiTheme="minorHAnsi" w:eastAsiaTheme="minorEastAsia" w:hAnsiTheme="minorHAnsi" w:cstheme="minorHAnsi"/>
        </w:rPr>
        <w:t xml:space="preserve"> to ensure that water, sanitation and hygiene services are inclusive of children with disabilities</w:t>
      </w:r>
      <w:r w:rsidR="00446A9D">
        <w:rPr>
          <w:rFonts w:asciiTheme="minorHAnsi" w:eastAsiaTheme="minorEastAsia" w:hAnsiTheme="minorHAnsi" w:cstheme="minorHAnsi"/>
        </w:rPr>
        <w:t xml:space="preserve">. Based on estimates, in </w:t>
      </w:r>
      <w:r w:rsidR="00EA1109">
        <w:rPr>
          <w:rFonts w:asciiTheme="minorHAnsi" w:eastAsiaTheme="minorEastAsia" w:hAnsiTheme="minorHAnsi" w:cstheme="minorHAnsi"/>
        </w:rPr>
        <w:t xml:space="preserve">2020 </w:t>
      </w:r>
      <w:r w:rsidR="00446A9D">
        <w:rPr>
          <w:rFonts w:asciiTheme="minorHAnsi" w:eastAsiaTheme="minorEastAsia" w:hAnsiTheme="minorHAnsi" w:cstheme="minorHAnsi"/>
        </w:rPr>
        <w:t xml:space="preserve">it reached approximately </w:t>
      </w:r>
      <w:r w:rsidR="00EA1109" w:rsidRPr="00EA1109">
        <w:rPr>
          <w:rFonts w:asciiTheme="minorHAnsi" w:eastAsiaTheme="minorEastAsia" w:hAnsiTheme="minorHAnsi" w:cstheme="minorHAnsi"/>
        </w:rPr>
        <w:t>829,956</w:t>
      </w:r>
      <w:r w:rsidR="00446A9D">
        <w:rPr>
          <w:rFonts w:asciiTheme="minorHAnsi" w:eastAsiaTheme="minorEastAsia" w:hAnsiTheme="minorHAnsi" w:cstheme="minorHAnsi"/>
        </w:rPr>
        <w:t xml:space="preserve"> persons with disabilit</w:t>
      </w:r>
      <w:r w:rsidR="00791E01">
        <w:rPr>
          <w:rFonts w:asciiTheme="minorHAnsi" w:eastAsiaTheme="minorEastAsia" w:hAnsiTheme="minorHAnsi" w:cstheme="minorHAnsi"/>
        </w:rPr>
        <w:t>ies</w:t>
      </w:r>
      <w:r w:rsidR="00446A9D">
        <w:rPr>
          <w:rFonts w:asciiTheme="minorHAnsi" w:eastAsiaTheme="minorEastAsia" w:hAnsiTheme="minorHAnsi" w:cstheme="minorHAnsi"/>
        </w:rPr>
        <w:t xml:space="preserve"> globally</w:t>
      </w:r>
      <w:r w:rsidR="00C27586">
        <w:rPr>
          <w:rFonts w:asciiTheme="minorHAnsi" w:eastAsiaTheme="minorEastAsia" w:hAnsiTheme="minorHAnsi" w:cstheme="minorHAnsi"/>
        </w:rPr>
        <w:t xml:space="preserve">, particularly in humanitarian </w:t>
      </w:r>
      <w:r w:rsidR="00884C43">
        <w:rPr>
          <w:rFonts w:asciiTheme="minorHAnsi" w:eastAsiaTheme="minorEastAsia" w:hAnsiTheme="minorHAnsi" w:cstheme="minorHAnsi"/>
        </w:rPr>
        <w:t>situations, aggravated by the COVID-19 pandemic</w:t>
      </w:r>
      <w:r w:rsidR="00446A9D">
        <w:rPr>
          <w:rFonts w:asciiTheme="minorHAnsi" w:eastAsiaTheme="minorEastAsia" w:hAnsiTheme="minorHAnsi" w:cstheme="minorHAnsi"/>
        </w:rPr>
        <w:t xml:space="preserve">. </w:t>
      </w:r>
      <w:r w:rsidR="00523DD0">
        <w:rPr>
          <w:rFonts w:asciiTheme="minorHAnsi" w:eastAsiaTheme="minorEastAsia" w:hAnsiTheme="minorHAnsi" w:cstheme="minorHAnsi"/>
        </w:rPr>
        <w:t xml:space="preserve">UNICEF </w:t>
      </w:r>
      <w:r w:rsidR="005F30EF">
        <w:rPr>
          <w:rFonts w:asciiTheme="minorHAnsi" w:eastAsiaTheme="minorEastAsia" w:hAnsiTheme="minorHAnsi" w:cstheme="minorHAnsi"/>
        </w:rPr>
        <w:t xml:space="preserve">also </w:t>
      </w:r>
      <w:r w:rsidR="00A83116">
        <w:rPr>
          <w:rFonts w:asciiTheme="minorHAnsi" w:eastAsiaTheme="minorEastAsia" w:hAnsiTheme="minorHAnsi" w:cstheme="minorHAnsi"/>
        </w:rPr>
        <w:t xml:space="preserve">provided </w:t>
      </w:r>
      <w:r w:rsidR="00523DD0" w:rsidRPr="00523DD0">
        <w:rPr>
          <w:rFonts w:asciiTheme="minorHAnsi" w:eastAsiaTheme="minorEastAsia" w:hAnsiTheme="minorHAnsi" w:cstheme="minorHAnsi"/>
        </w:rPr>
        <w:t>36,087</w:t>
      </w:r>
      <w:r w:rsidR="00A83116">
        <w:rPr>
          <w:rFonts w:asciiTheme="minorHAnsi" w:eastAsiaTheme="minorEastAsia" w:hAnsiTheme="minorHAnsi" w:cstheme="minorHAnsi"/>
        </w:rPr>
        <w:t xml:space="preserve"> </w:t>
      </w:r>
      <w:r w:rsidR="00A83116" w:rsidRPr="00A83116">
        <w:rPr>
          <w:rFonts w:asciiTheme="minorHAnsi" w:eastAsiaTheme="minorEastAsia" w:hAnsiTheme="minorHAnsi" w:cstheme="minorHAnsi"/>
        </w:rPr>
        <w:t xml:space="preserve">girls and women </w:t>
      </w:r>
      <w:r w:rsidR="00A83116">
        <w:rPr>
          <w:rFonts w:asciiTheme="minorHAnsi" w:eastAsiaTheme="minorEastAsia" w:hAnsiTheme="minorHAnsi" w:cstheme="minorHAnsi"/>
        </w:rPr>
        <w:t xml:space="preserve">with disabilities </w:t>
      </w:r>
      <w:r w:rsidR="00A83116" w:rsidRPr="00A83116">
        <w:rPr>
          <w:rFonts w:asciiTheme="minorHAnsi" w:eastAsiaTheme="minorEastAsia" w:hAnsiTheme="minorHAnsi" w:cstheme="minorHAnsi"/>
        </w:rPr>
        <w:t>with menstrual hygiene management service</w:t>
      </w:r>
      <w:r w:rsidR="00A83116">
        <w:rPr>
          <w:rFonts w:asciiTheme="minorHAnsi" w:eastAsiaTheme="minorEastAsia" w:hAnsiTheme="minorHAnsi" w:cstheme="minorHAnsi"/>
        </w:rPr>
        <w:t>s.</w:t>
      </w:r>
    </w:p>
    <w:p w14:paraId="455CFDEC" w14:textId="77777777" w:rsidR="00974705" w:rsidRPr="0038754B" w:rsidRDefault="00974705" w:rsidP="0038754B">
      <w:pPr>
        <w:spacing w:line="360" w:lineRule="auto"/>
        <w:jc w:val="both"/>
        <w:rPr>
          <w:rFonts w:asciiTheme="minorHAnsi" w:eastAsiaTheme="minorEastAsia" w:hAnsiTheme="minorHAnsi" w:cstheme="minorHAnsi"/>
          <w:noProof/>
        </w:rPr>
      </w:pPr>
    </w:p>
    <w:p w14:paraId="2541AAC3" w14:textId="35FD8F7C" w:rsidR="0038754B" w:rsidRDefault="00DC6206" w:rsidP="0038754B">
      <w:pPr>
        <w:tabs>
          <w:tab w:val="left" w:pos="3069"/>
        </w:tabs>
        <w:spacing w:line="360" w:lineRule="auto"/>
        <w:jc w:val="both"/>
        <w:rPr>
          <w:rFonts w:asciiTheme="minorHAnsi" w:eastAsia="Calibri" w:hAnsiTheme="minorHAnsi" w:cstheme="minorHAnsi"/>
          <w:noProof/>
        </w:rPr>
      </w:pPr>
      <w:r w:rsidRPr="00DC6206">
        <w:rPr>
          <w:rFonts w:asciiTheme="minorHAnsi" w:eastAsia="Calibri" w:hAnsiTheme="minorHAnsi" w:cstheme="minorHAnsi"/>
          <w:noProof/>
        </w:rPr>
        <w:lastRenderedPageBreak/>
        <w:t xml:space="preserve">UNICEF </w:t>
      </w:r>
      <w:r w:rsidR="00A83116">
        <w:rPr>
          <w:rFonts w:asciiTheme="minorHAnsi" w:eastAsia="Calibri" w:hAnsiTheme="minorHAnsi" w:cstheme="minorHAnsi"/>
          <w:noProof/>
        </w:rPr>
        <w:t>worked</w:t>
      </w:r>
      <w:r w:rsidRPr="00DC6206">
        <w:rPr>
          <w:rFonts w:asciiTheme="minorHAnsi" w:eastAsia="Calibri" w:hAnsiTheme="minorHAnsi" w:cstheme="minorHAnsi"/>
          <w:noProof/>
        </w:rPr>
        <w:t xml:space="preserve"> with partners to scale up provision of assistive devices </w:t>
      </w:r>
      <w:r w:rsidR="008817A6">
        <w:rPr>
          <w:rFonts w:asciiTheme="minorHAnsi" w:eastAsia="Calibri" w:hAnsiTheme="minorHAnsi" w:cstheme="minorHAnsi"/>
          <w:noProof/>
        </w:rPr>
        <w:t xml:space="preserve">and </w:t>
      </w:r>
      <w:r w:rsidRPr="00DC6206">
        <w:rPr>
          <w:rFonts w:asciiTheme="minorHAnsi" w:eastAsia="Calibri" w:hAnsiTheme="minorHAnsi" w:cstheme="minorHAnsi"/>
          <w:noProof/>
        </w:rPr>
        <w:t xml:space="preserve">accessible products in emergency kits, reaching </w:t>
      </w:r>
      <w:r w:rsidR="00F87BFD" w:rsidRPr="00F87BFD">
        <w:rPr>
          <w:rFonts w:asciiTheme="minorHAnsi" w:eastAsia="Calibri" w:hAnsiTheme="minorHAnsi" w:cstheme="minorHAnsi"/>
          <w:noProof/>
        </w:rPr>
        <w:t>152,844</w:t>
      </w:r>
      <w:r w:rsidRPr="00DC6206">
        <w:rPr>
          <w:rFonts w:asciiTheme="minorHAnsi" w:eastAsia="Calibri" w:hAnsiTheme="minorHAnsi" w:cstheme="minorHAnsi"/>
          <w:noProof/>
        </w:rPr>
        <w:t xml:space="preserve"> children with disabilities, surpassing the target of 95,200 by 2021.</w:t>
      </w:r>
    </w:p>
    <w:p w14:paraId="6589D9AE" w14:textId="77777777" w:rsidR="00DC6206" w:rsidRPr="0038754B" w:rsidRDefault="00DC6206" w:rsidP="0038754B">
      <w:pPr>
        <w:tabs>
          <w:tab w:val="left" w:pos="3069"/>
        </w:tabs>
        <w:spacing w:line="360" w:lineRule="auto"/>
        <w:jc w:val="both"/>
        <w:rPr>
          <w:rFonts w:asciiTheme="minorHAnsi" w:eastAsiaTheme="minorEastAsia" w:hAnsiTheme="minorHAnsi" w:cstheme="minorHAnsi"/>
          <w:noProof/>
        </w:rPr>
      </w:pPr>
    </w:p>
    <w:p w14:paraId="503ECF7F" w14:textId="141D6586" w:rsidR="00DD1058" w:rsidRDefault="00DD1058" w:rsidP="0038754B">
      <w:pPr>
        <w:autoSpaceDE w:val="0"/>
        <w:autoSpaceDN w:val="0"/>
        <w:spacing w:line="360" w:lineRule="auto"/>
        <w:jc w:val="both"/>
        <w:rPr>
          <w:rFonts w:asciiTheme="minorHAnsi" w:eastAsiaTheme="minorEastAsia" w:hAnsiTheme="minorHAnsi" w:cstheme="minorHAnsi"/>
          <w:noProof/>
        </w:rPr>
      </w:pPr>
      <w:r w:rsidRPr="00DD1058">
        <w:rPr>
          <w:rFonts w:asciiTheme="minorHAnsi" w:eastAsiaTheme="minorEastAsia" w:hAnsiTheme="minorHAnsi" w:cstheme="minorHAnsi"/>
          <w:noProof/>
        </w:rPr>
        <w:t xml:space="preserve">UNICEF was actively engaged in the development of </w:t>
      </w:r>
      <w:r w:rsidR="00C65756">
        <w:rPr>
          <w:rFonts w:asciiTheme="minorHAnsi" w:eastAsiaTheme="minorEastAsia" w:hAnsiTheme="minorHAnsi" w:cstheme="minorHAnsi"/>
          <w:noProof/>
        </w:rPr>
        <w:t>the United Nations Disability Strategy</w:t>
      </w:r>
      <w:r w:rsidRPr="00DD1058">
        <w:rPr>
          <w:rFonts w:asciiTheme="minorHAnsi" w:eastAsiaTheme="minorEastAsia" w:hAnsiTheme="minorHAnsi" w:cstheme="minorHAnsi"/>
          <w:noProof/>
        </w:rPr>
        <w:t xml:space="preserve"> and is supporting its dissemination and implementation</w:t>
      </w:r>
      <w:r w:rsidR="00D150FA">
        <w:rPr>
          <w:rFonts w:asciiTheme="minorHAnsi" w:eastAsiaTheme="minorEastAsia" w:hAnsiTheme="minorHAnsi" w:cstheme="minorHAnsi"/>
          <w:noProof/>
        </w:rPr>
        <w:t xml:space="preserve"> since 2019</w:t>
      </w:r>
      <w:r w:rsidR="00C65756">
        <w:rPr>
          <w:rFonts w:asciiTheme="minorHAnsi" w:eastAsiaTheme="minorEastAsia" w:hAnsiTheme="minorHAnsi" w:cstheme="minorHAnsi"/>
          <w:noProof/>
        </w:rPr>
        <w:t xml:space="preserve">, </w:t>
      </w:r>
      <w:r w:rsidRPr="00DD1058">
        <w:rPr>
          <w:rFonts w:asciiTheme="minorHAnsi" w:eastAsiaTheme="minorEastAsia" w:hAnsiTheme="minorHAnsi" w:cstheme="minorHAnsi"/>
          <w:noProof/>
        </w:rPr>
        <w:t>triggering organi</w:t>
      </w:r>
      <w:r w:rsidR="00C65756">
        <w:rPr>
          <w:rFonts w:asciiTheme="minorHAnsi" w:eastAsiaTheme="minorEastAsia" w:hAnsiTheme="minorHAnsi" w:cstheme="minorHAnsi"/>
          <w:noProof/>
        </w:rPr>
        <w:t>s</w:t>
      </w:r>
      <w:r w:rsidRPr="00DD1058">
        <w:rPr>
          <w:rFonts w:asciiTheme="minorHAnsi" w:eastAsiaTheme="minorEastAsia" w:hAnsiTheme="minorHAnsi" w:cstheme="minorHAnsi"/>
          <w:noProof/>
        </w:rPr>
        <w:t>ational change towards increased disability inclusion</w:t>
      </w:r>
      <w:r w:rsidR="00CB61A6">
        <w:rPr>
          <w:rFonts w:asciiTheme="minorHAnsi" w:eastAsiaTheme="minorEastAsia" w:hAnsiTheme="minorHAnsi" w:cstheme="minorHAnsi"/>
          <w:noProof/>
        </w:rPr>
        <w:t>.</w:t>
      </w:r>
    </w:p>
    <w:p w14:paraId="5440D242" w14:textId="48408F84" w:rsidR="00CB61A6" w:rsidRDefault="00CB61A6" w:rsidP="0038754B">
      <w:pPr>
        <w:autoSpaceDE w:val="0"/>
        <w:autoSpaceDN w:val="0"/>
        <w:spacing w:line="360" w:lineRule="auto"/>
        <w:jc w:val="both"/>
        <w:rPr>
          <w:rFonts w:asciiTheme="minorHAnsi" w:eastAsiaTheme="minorEastAsia" w:hAnsiTheme="minorHAnsi" w:cstheme="minorHAnsi"/>
          <w:noProof/>
        </w:rPr>
      </w:pPr>
    </w:p>
    <w:p w14:paraId="6FCE88BA" w14:textId="42DF7E9D" w:rsidR="00CB61A6" w:rsidRDefault="002244E9" w:rsidP="0038754B">
      <w:pPr>
        <w:autoSpaceDE w:val="0"/>
        <w:autoSpaceDN w:val="0"/>
        <w:spacing w:line="360" w:lineRule="auto"/>
        <w:jc w:val="both"/>
        <w:rPr>
          <w:rFonts w:asciiTheme="minorHAnsi" w:eastAsiaTheme="minorEastAsia" w:hAnsiTheme="minorHAnsi" w:cstheme="minorHAnsi"/>
          <w:noProof/>
        </w:rPr>
      </w:pPr>
      <w:r>
        <w:rPr>
          <w:rFonts w:asciiTheme="minorHAnsi" w:eastAsiaTheme="minorEastAsia" w:hAnsiTheme="minorHAnsi" w:cstheme="minorHAnsi"/>
          <w:noProof/>
        </w:rPr>
        <w:t>Renewed</w:t>
      </w:r>
      <w:r w:rsidR="00C16939">
        <w:rPr>
          <w:rFonts w:asciiTheme="minorHAnsi" w:eastAsiaTheme="minorEastAsia" w:hAnsiTheme="minorHAnsi" w:cstheme="minorHAnsi"/>
          <w:noProof/>
        </w:rPr>
        <w:t xml:space="preserve"> effort</w:t>
      </w:r>
      <w:r>
        <w:rPr>
          <w:rFonts w:asciiTheme="minorHAnsi" w:eastAsiaTheme="minorEastAsia" w:hAnsiTheme="minorHAnsi" w:cstheme="minorHAnsi"/>
          <w:noProof/>
        </w:rPr>
        <w:t xml:space="preserve">s </w:t>
      </w:r>
      <w:r w:rsidR="00C16939">
        <w:rPr>
          <w:rFonts w:asciiTheme="minorHAnsi" w:eastAsiaTheme="minorEastAsia" w:hAnsiTheme="minorHAnsi" w:cstheme="minorHAnsi"/>
          <w:noProof/>
        </w:rPr>
        <w:t xml:space="preserve">will be made to </w:t>
      </w:r>
      <w:r w:rsidR="0062427B">
        <w:rPr>
          <w:rFonts w:asciiTheme="minorHAnsi" w:eastAsiaTheme="minorEastAsia" w:hAnsiTheme="minorHAnsi" w:cstheme="minorHAnsi"/>
          <w:noProof/>
        </w:rPr>
        <w:t xml:space="preserve">counter the negative effects of the COVID-19 pandemic, and ensure that children with disabilities are not left behind. </w:t>
      </w:r>
      <w:r w:rsidR="00B505BA">
        <w:rPr>
          <w:rFonts w:asciiTheme="minorHAnsi" w:eastAsiaTheme="minorEastAsia" w:hAnsiTheme="minorHAnsi" w:cstheme="minorHAnsi"/>
          <w:noProof/>
        </w:rPr>
        <w:t>We look forward to working closely with the Committee towards this goal.</w:t>
      </w:r>
    </w:p>
    <w:p w14:paraId="45D62F4B" w14:textId="77777777" w:rsidR="0038754B" w:rsidRPr="0038754B" w:rsidRDefault="0038754B" w:rsidP="0038754B">
      <w:pPr>
        <w:autoSpaceDE w:val="0"/>
        <w:autoSpaceDN w:val="0"/>
        <w:spacing w:line="360" w:lineRule="auto"/>
        <w:jc w:val="both"/>
        <w:rPr>
          <w:rFonts w:asciiTheme="minorHAnsi" w:eastAsiaTheme="minorEastAsia" w:hAnsiTheme="minorHAnsi" w:cstheme="minorHAnsi"/>
          <w:noProof/>
        </w:rPr>
      </w:pPr>
    </w:p>
    <w:p w14:paraId="2120AB32" w14:textId="415AF1B6" w:rsidR="008D40AB" w:rsidRPr="0038754B" w:rsidRDefault="0038754B" w:rsidP="0038754B">
      <w:pPr>
        <w:autoSpaceDE w:val="0"/>
        <w:autoSpaceDN w:val="0"/>
        <w:spacing w:line="360" w:lineRule="auto"/>
        <w:jc w:val="both"/>
        <w:rPr>
          <w:rFonts w:asciiTheme="minorHAnsi" w:eastAsiaTheme="minorEastAsia" w:hAnsiTheme="minorHAnsi" w:cstheme="minorHAnsi"/>
          <w:noProof/>
        </w:rPr>
      </w:pPr>
      <w:r w:rsidRPr="0038754B">
        <w:rPr>
          <w:rFonts w:asciiTheme="minorHAnsi" w:eastAsiaTheme="minorEastAsia" w:hAnsiTheme="minorHAnsi" w:cstheme="minorHAnsi"/>
          <w:noProof/>
        </w:rPr>
        <w:t>Thank you once again for  this opportunity.</w:t>
      </w:r>
    </w:p>
    <w:sectPr w:rsidR="008D40AB" w:rsidRPr="0038754B" w:rsidSect="006F7C3F">
      <w:headerReference w:type="default" r:id="rId15"/>
      <w:footerReference w:type="even" r:id="rId16"/>
      <w:footerReference w:type="default" r:id="rId17"/>
      <w:pgSz w:w="12240" w:h="15840" w:code="1"/>
      <w:pgMar w:top="2074" w:right="994" w:bottom="72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3FCCC" w14:textId="77777777" w:rsidR="00C4488F" w:rsidRDefault="00C4488F">
      <w:r>
        <w:separator/>
      </w:r>
    </w:p>
  </w:endnote>
  <w:endnote w:type="continuationSeparator" w:id="0">
    <w:p w14:paraId="51AAF3D8" w14:textId="77777777" w:rsidR="00C4488F" w:rsidRDefault="00C4488F">
      <w:r>
        <w:continuationSeparator/>
      </w:r>
    </w:p>
  </w:endnote>
  <w:endnote w:type="continuationNotice" w:id="1">
    <w:p w14:paraId="54D17036" w14:textId="77777777" w:rsidR="00C4488F" w:rsidRDefault="00C448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DD1FD" w14:textId="77777777" w:rsidR="00711ED6" w:rsidRDefault="00711ED6" w:rsidP="009776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E9DAEA7" w14:textId="77777777" w:rsidR="00711ED6" w:rsidRDefault="00711ED6" w:rsidP="00F137D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AE7EAF" w14:textId="77777777" w:rsidR="00711ED6" w:rsidRDefault="00711ED6">
    <w:pPr>
      <w:pStyle w:val="Footer"/>
      <w:jc w:val="center"/>
    </w:pPr>
  </w:p>
  <w:p w14:paraId="733EE9AB" w14:textId="77777777" w:rsidR="00711ED6" w:rsidRDefault="00711ED6" w:rsidP="000014C7">
    <w:pPr>
      <w:pStyle w:val="AddressTex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B6E96" w14:textId="77777777" w:rsidR="00C4488F" w:rsidRDefault="00C4488F">
      <w:r>
        <w:separator/>
      </w:r>
    </w:p>
  </w:footnote>
  <w:footnote w:type="continuationSeparator" w:id="0">
    <w:p w14:paraId="234B166E" w14:textId="77777777" w:rsidR="00C4488F" w:rsidRDefault="00C4488F">
      <w:r>
        <w:continuationSeparator/>
      </w:r>
    </w:p>
  </w:footnote>
  <w:footnote w:type="continuationNotice" w:id="1">
    <w:p w14:paraId="5A8D6038" w14:textId="77777777" w:rsidR="00C4488F" w:rsidRDefault="00C4488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015F7" w14:textId="77777777" w:rsidR="00711ED6" w:rsidRDefault="002348DB">
    <w:pPr>
      <w:pStyle w:val="Header"/>
    </w:pPr>
    <w:r w:rsidRPr="006722DD">
      <w:rPr>
        <w:noProof/>
      </w:rPr>
      <w:drawing>
        <wp:anchor distT="0" distB="0" distL="114300" distR="114300" simplePos="0" relativeHeight="251658243" behindDoc="0" locked="0" layoutInCell="1" allowOverlap="1" wp14:anchorId="2653268B" wp14:editId="5EFA6D59">
          <wp:simplePos x="0" y="0"/>
          <wp:positionH relativeFrom="column">
            <wp:posOffset>4953000</wp:posOffset>
          </wp:positionH>
          <wp:positionV relativeFrom="paragraph">
            <wp:posOffset>22860</wp:posOffset>
          </wp:positionV>
          <wp:extent cx="1536700" cy="368300"/>
          <wp:effectExtent l="0" t="0" r="0" b="0"/>
          <wp:wrapNone/>
          <wp:docPr id="10" name="Picture 10" descr="logo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_wh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6700" cy="368300"/>
                  </a:xfrm>
                  <a:prstGeom prst="rect">
                    <a:avLst/>
                  </a:prstGeom>
                  <a:noFill/>
                </pic:spPr>
              </pic:pic>
            </a:graphicData>
          </a:graphic>
          <wp14:sizeRelH relativeFrom="page">
            <wp14:pctWidth>0</wp14:pctWidth>
          </wp14:sizeRelH>
          <wp14:sizeRelV relativeFrom="page">
            <wp14:pctHeight>0</wp14:pctHeight>
          </wp14:sizeRelV>
        </wp:anchor>
      </w:drawing>
    </w:r>
    <w:r w:rsidRPr="006722DD">
      <w:rPr>
        <w:noProof/>
      </w:rPr>
      <w:drawing>
        <wp:anchor distT="0" distB="0" distL="114300" distR="114300" simplePos="0" relativeHeight="251658242" behindDoc="0" locked="0" layoutInCell="1" allowOverlap="1" wp14:anchorId="4841DAC7" wp14:editId="2172F044">
          <wp:simplePos x="0" y="0"/>
          <wp:positionH relativeFrom="column">
            <wp:posOffset>-40640</wp:posOffset>
          </wp:positionH>
          <wp:positionV relativeFrom="paragraph">
            <wp:posOffset>12065</wp:posOffset>
          </wp:positionV>
          <wp:extent cx="1417320" cy="363855"/>
          <wp:effectExtent l="0" t="0" r="0" b="0"/>
          <wp:wrapNone/>
          <wp:docPr id="9" name="Picture 9" descr="Uniteandlogo_Eng_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teandlogo_Eng_Whi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7320" cy="36385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8241" behindDoc="0" locked="0" layoutInCell="1" allowOverlap="1" wp14:anchorId="517830BA" wp14:editId="0AF2291D">
              <wp:simplePos x="0" y="0"/>
              <wp:positionH relativeFrom="column">
                <wp:posOffset>-90170</wp:posOffset>
              </wp:positionH>
              <wp:positionV relativeFrom="page">
                <wp:posOffset>1267460</wp:posOffset>
              </wp:positionV>
              <wp:extent cx="3429000" cy="685800"/>
              <wp:effectExtent l="0" t="0" r="0"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9BD1D7" w14:textId="77777777" w:rsidR="00711ED6" w:rsidRPr="002D10C0" w:rsidRDefault="00711ED6" w:rsidP="002D10C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17830BA" id="_x0000_t202" coordsize="21600,21600" o:spt="202" path="m,l,21600r21600,l21600,xe">
              <v:stroke joinstyle="miter"/>
              <v:path gradientshapeok="t" o:connecttype="rect"/>
            </v:shapetype>
            <v:shape id="Text Box 8" o:spid="_x0000_s1026" type="#_x0000_t202" style="position:absolute;margin-left:-7.1pt;margin-top:99.8pt;width:270pt;height: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" filled="f" stroked="f">
              <v:textbox>
                <w:txbxContent>
                  <w:p w14:paraId="3D9BD1D7" w14:textId="77777777" w:rsidR="00711ED6" w:rsidRPr="002D10C0" w:rsidRDefault="00711ED6" w:rsidP="002D10C0"/>
                </w:txbxContent>
              </v:textbox>
              <w10:wrap anchory="page"/>
            </v:shape>
          </w:pict>
        </mc:Fallback>
      </mc:AlternateContent>
    </w:r>
    <w:r>
      <w:rPr>
        <w:noProof/>
      </w:rPr>
      <mc:AlternateContent>
        <mc:Choice Requires="wps">
          <w:drawing>
            <wp:anchor distT="0" distB="0" distL="114300" distR="114300" simplePos="0" relativeHeight="251658240" behindDoc="0" locked="0" layoutInCell="1" allowOverlap="1" wp14:anchorId="071FF356" wp14:editId="6FC6EDC0">
              <wp:simplePos x="0" y="0"/>
              <wp:positionH relativeFrom="column">
                <wp:posOffset>-977265</wp:posOffset>
              </wp:positionH>
              <wp:positionV relativeFrom="paragraph">
                <wp:posOffset>-802640</wp:posOffset>
              </wp:positionV>
              <wp:extent cx="8115300" cy="134429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0" cy="1344295"/>
                      </a:xfrm>
                      <a:prstGeom prst="rect">
                        <a:avLst/>
                      </a:prstGeom>
                      <a:solidFill>
                        <a:srgbClr val="0099F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BA5B97" w14:textId="77777777" w:rsidR="00711ED6" w:rsidRDefault="00711ED6">
                          <w:pPr>
                            <w:pStyle w:val="Header"/>
                            <w:tabs>
                              <w:tab w:val="clear" w:pos="4320"/>
                              <w:tab w:val="clear" w:pos="8640"/>
                            </w:tabs>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71FF356" id="Text Box 1" o:spid="_x0000_s1027" type="#_x0000_t202" style="position:absolute;margin-left:-76.95pt;margin-top:-63.2pt;width:639pt;height:105.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" fillcolor="#0099fe" stroked="f">
              <v:textbox>
                <w:txbxContent>
                  <w:p w14:paraId="02BA5B97" w14:textId="77777777" w:rsidR="00711ED6" w:rsidRDefault="00711ED6">
                    <w:pPr>
                      <w:pStyle w:val="Header"/>
                      <w:tabs>
                        <w:tab w:val="clear" w:pos="4320"/>
                        <w:tab w:val="clear" w:pos="8640"/>
                      </w:tabs>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B7CE4"/>
    <w:multiLevelType w:val="hybridMultilevel"/>
    <w:tmpl w:val="07E2E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880030"/>
    <w:multiLevelType w:val="hybridMultilevel"/>
    <w:tmpl w:val="B2ACEE6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B2B3B"/>
    <w:multiLevelType w:val="hybridMultilevel"/>
    <w:tmpl w:val="5492B6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621EC1"/>
    <w:multiLevelType w:val="hybridMultilevel"/>
    <w:tmpl w:val="F3A8F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7E3DBA"/>
    <w:multiLevelType w:val="hybridMultilevel"/>
    <w:tmpl w:val="342A9C46"/>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AB72E0"/>
    <w:multiLevelType w:val="hybridMultilevel"/>
    <w:tmpl w:val="B610269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EDE5CC7"/>
    <w:multiLevelType w:val="hybridMultilevel"/>
    <w:tmpl w:val="5D7A7B20"/>
    <w:lvl w:ilvl="0" w:tplc="068A4E5A">
      <w:start w:val="3"/>
      <w:numFmt w:val="bullet"/>
      <w:lvlText w:val="-"/>
      <w:lvlJc w:val="left"/>
      <w:pPr>
        <w:ind w:left="435" w:hanging="360"/>
      </w:pPr>
      <w:rPr>
        <w:rFonts w:ascii="Times New Roman" w:eastAsia="Times New Roman" w:hAnsi="Times New Roman" w:cs="Times New Roman"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7" w15:restartNumberingAfterBreak="0">
    <w:nsid w:val="2022013C"/>
    <w:multiLevelType w:val="hybridMultilevel"/>
    <w:tmpl w:val="1E60882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0503F8"/>
    <w:multiLevelType w:val="hybridMultilevel"/>
    <w:tmpl w:val="53C06308"/>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2721E44"/>
    <w:multiLevelType w:val="hybridMultilevel"/>
    <w:tmpl w:val="B07889E8"/>
    <w:lvl w:ilvl="0" w:tplc="BEE4C9F0">
      <w:start w:val="1"/>
      <w:numFmt w:val="bullet"/>
      <w:lvlText w:val=""/>
      <w:lvlJc w:val="left"/>
      <w:pPr>
        <w:tabs>
          <w:tab w:val="num" w:pos="360"/>
        </w:tabs>
        <w:ind w:left="504" w:hanging="14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2B140B"/>
    <w:multiLevelType w:val="hybridMultilevel"/>
    <w:tmpl w:val="33F6B8D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0613C56"/>
    <w:multiLevelType w:val="hybridMultilevel"/>
    <w:tmpl w:val="FCD4FA30"/>
    <w:lvl w:ilvl="0" w:tplc="0F5203DA">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8470D1"/>
    <w:multiLevelType w:val="hybridMultilevel"/>
    <w:tmpl w:val="ABBA6E2C"/>
    <w:lvl w:ilvl="0" w:tplc="CF52F4B2">
      <w:start w:val="7"/>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360"/>
        </w:tabs>
        <w:ind w:left="360" w:hanging="360"/>
      </w:pPr>
    </w:lvl>
    <w:lvl w:ilvl="2" w:tplc="0809001B" w:tentative="1">
      <w:start w:val="1"/>
      <w:numFmt w:val="lowerRoman"/>
      <w:lvlText w:val="%3."/>
      <w:lvlJc w:val="right"/>
      <w:pPr>
        <w:tabs>
          <w:tab w:val="num" w:pos="1080"/>
        </w:tabs>
        <w:ind w:left="1080" w:hanging="180"/>
      </w:pPr>
    </w:lvl>
    <w:lvl w:ilvl="3" w:tplc="0809000F" w:tentative="1">
      <w:start w:val="1"/>
      <w:numFmt w:val="decimal"/>
      <w:lvlText w:val="%4."/>
      <w:lvlJc w:val="left"/>
      <w:pPr>
        <w:tabs>
          <w:tab w:val="num" w:pos="1800"/>
        </w:tabs>
        <w:ind w:left="1800" w:hanging="360"/>
      </w:pPr>
    </w:lvl>
    <w:lvl w:ilvl="4" w:tplc="08090019" w:tentative="1">
      <w:start w:val="1"/>
      <w:numFmt w:val="lowerLetter"/>
      <w:lvlText w:val="%5."/>
      <w:lvlJc w:val="left"/>
      <w:pPr>
        <w:tabs>
          <w:tab w:val="num" w:pos="2520"/>
        </w:tabs>
        <w:ind w:left="2520" w:hanging="360"/>
      </w:pPr>
    </w:lvl>
    <w:lvl w:ilvl="5" w:tplc="0809001B" w:tentative="1">
      <w:start w:val="1"/>
      <w:numFmt w:val="lowerRoman"/>
      <w:lvlText w:val="%6."/>
      <w:lvlJc w:val="right"/>
      <w:pPr>
        <w:tabs>
          <w:tab w:val="num" w:pos="3240"/>
        </w:tabs>
        <w:ind w:left="3240" w:hanging="180"/>
      </w:pPr>
    </w:lvl>
    <w:lvl w:ilvl="6" w:tplc="0809000F" w:tentative="1">
      <w:start w:val="1"/>
      <w:numFmt w:val="decimal"/>
      <w:lvlText w:val="%7."/>
      <w:lvlJc w:val="left"/>
      <w:pPr>
        <w:tabs>
          <w:tab w:val="num" w:pos="3960"/>
        </w:tabs>
        <w:ind w:left="3960" w:hanging="360"/>
      </w:pPr>
    </w:lvl>
    <w:lvl w:ilvl="7" w:tplc="08090019" w:tentative="1">
      <w:start w:val="1"/>
      <w:numFmt w:val="lowerLetter"/>
      <w:lvlText w:val="%8."/>
      <w:lvlJc w:val="left"/>
      <w:pPr>
        <w:tabs>
          <w:tab w:val="num" w:pos="4680"/>
        </w:tabs>
        <w:ind w:left="4680" w:hanging="360"/>
      </w:pPr>
    </w:lvl>
    <w:lvl w:ilvl="8" w:tplc="0809001B" w:tentative="1">
      <w:start w:val="1"/>
      <w:numFmt w:val="lowerRoman"/>
      <w:lvlText w:val="%9."/>
      <w:lvlJc w:val="right"/>
      <w:pPr>
        <w:tabs>
          <w:tab w:val="num" w:pos="5400"/>
        </w:tabs>
        <w:ind w:left="5400" w:hanging="180"/>
      </w:pPr>
    </w:lvl>
  </w:abstractNum>
  <w:abstractNum w:abstractNumId="13" w15:restartNumberingAfterBreak="0">
    <w:nsid w:val="35A83234"/>
    <w:multiLevelType w:val="hybridMultilevel"/>
    <w:tmpl w:val="63D424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375D2569"/>
    <w:multiLevelType w:val="hybridMultilevel"/>
    <w:tmpl w:val="E75C3BF0"/>
    <w:lvl w:ilvl="0" w:tplc="04090005">
      <w:start w:val="1"/>
      <w:numFmt w:val="bullet"/>
      <w:lvlText w:val=""/>
      <w:lvlJc w:val="left"/>
      <w:pPr>
        <w:tabs>
          <w:tab w:val="num" w:pos="720"/>
        </w:tabs>
        <w:ind w:left="720" w:hanging="360"/>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7934774"/>
    <w:multiLevelType w:val="hybridMultilevel"/>
    <w:tmpl w:val="C620762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380A077F"/>
    <w:multiLevelType w:val="hybridMultilevel"/>
    <w:tmpl w:val="02F6EFC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1A52510"/>
    <w:multiLevelType w:val="hybridMultilevel"/>
    <w:tmpl w:val="16E0DC7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38E64F8"/>
    <w:multiLevelType w:val="hybridMultilevel"/>
    <w:tmpl w:val="A0741B7A"/>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111E12"/>
    <w:multiLevelType w:val="hybridMultilevel"/>
    <w:tmpl w:val="FCA29F56"/>
    <w:lvl w:ilvl="0" w:tplc="FFFFFFFF">
      <w:start w:val="1"/>
      <w:numFmt w:val="bullet"/>
      <w:lvlText w:val=""/>
      <w:lvlJc w:val="left"/>
      <w:pPr>
        <w:tabs>
          <w:tab w:val="num" w:pos="540"/>
        </w:tabs>
        <w:ind w:left="540" w:hanging="360"/>
      </w:pPr>
      <w:rPr>
        <w:rFonts w:ascii="Symbol" w:hAnsi="Symbol" w:hint="default"/>
      </w:rPr>
    </w:lvl>
    <w:lvl w:ilvl="1" w:tplc="718A182E">
      <w:start w:val="7"/>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57AFE"/>
    <w:multiLevelType w:val="hybridMultilevel"/>
    <w:tmpl w:val="8AE05FB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E72F81"/>
    <w:multiLevelType w:val="hybridMultilevel"/>
    <w:tmpl w:val="5518D622"/>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0CA6A50"/>
    <w:multiLevelType w:val="hybridMultilevel"/>
    <w:tmpl w:val="AD228720"/>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470246"/>
    <w:multiLevelType w:val="hybridMultilevel"/>
    <w:tmpl w:val="EDBCF334"/>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6505FF8"/>
    <w:multiLevelType w:val="hybridMultilevel"/>
    <w:tmpl w:val="AD70324C"/>
    <w:lvl w:ilvl="0" w:tplc="04090001">
      <w:start w:val="1"/>
      <w:numFmt w:val="bullet"/>
      <w:lvlText w:val=""/>
      <w:lvlJc w:val="left"/>
      <w:pPr>
        <w:tabs>
          <w:tab w:val="num" w:pos="720"/>
        </w:tabs>
        <w:ind w:left="720" w:hanging="360"/>
      </w:pPr>
      <w:rPr>
        <w:rFonts w:ascii="Symbol" w:hAnsi="Symbol" w:hint="default"/>
      </w:rPr>
    </w:lvl>
    <w:lvl w:ilvl="1" w:tplc="04090005">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E26ABF"/>
    <w:multiLevelType w:val="hybridMultilevel"/>
    <w:tmpl w:val="3202DE5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7C101FF"/>
    <w:multiLevelType w:val="hybridMultilevel"/>
    <w:tmpl w:val="8AC8B8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83E3262"/>
    <w:multiLevelType w:val="hybridMultilevel"/>
    <w:tmpl w:val="6342423C"/>
    <w:lvl w:ilvl="0" w:tplc="5E50B428">
      <w:start w:val="1"/>
      <w:numFmt w:val="decimal"/>
      <w:lvlText w:val="%1."/>
      <w:lvlJc w:val="left"/>
      <w:pPr>
        <w:tabs>
          <w:tab w:val="num" w:pos="360"/>
        </w:tabs>
        <w:ind w:left="36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78757B27"/>
    <w:multiLevelType w:val="hybridMultilevel"/>
    <w:tmpl w:val="AA5E82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88301BA"/>
    <w:multiLevelType w:val="hybridMultilevel"/>
    <w:tmpl w:val="E558E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223580"/>
    <w:multiLevelType w:val="hybridMultilevel"/>
    <w:tmpl w:val="482643DE"/>
    <w:lvl w:ilvl="0" w:tplc="38CC32A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7"/>
  </w:num>
  <w:num w:numId="2">
    <w:abstractNumId w:val="19"/>
  </w:num>
  <w:num w:numId="3">
    <w:abstractNumId w:val="12"/>
  </w:num>
  <w:num w:numId="4">
    <w:abstractNumId w:val="5"/>
  </w:num>
  <w:num w:numId="5">
    <w:abstractNumId w:val="9"/>
  </w:num>
  <w:num w:numId="6">
    <w:abstractNumId w:val="14"/>
  </w:num>
  <w:num w:numId="7">
    <w:abstractNumId w:val="26"/>
  </w:num>
  <w:num w:numId="8">
    <w:abstractNumId w:val="28"/>
  </w:num>
  <w:num w:numId="9">
    <w:abstractNumId w:val="24"/>
  </w:num>
  <w:num w:numId="10">
    <w:abstractNumId w:val="2"/>
  </w:num>
  <w:num w:numId="11">
    <w:abstractNumId w:val="0"/>
  </w:num>
  <w:num w:numId="12">
    <w:abstractNumId w:val="25"/>
  </w:num>
  <w:num w:numId="13">
    <w:abstractNumId w:val="17"/>
  </w:num>
  <w:num w:numId="14">
    <w:abstractNumId w:val="21"/>
  </w:num>
  <w:num w:numId="15">
    <w:abstractNumId w:val="10"/>
  </w:num>
  <w:num w:numId="16">
    <w:abstractNumId w:val="8"/>
  </w:num>
  <w:num w:numId="17">
    <w:abstractNumId w:val="7"/>
  </w:num>
  <w:num w:numId="18">
    <w:abstractNumId w:val="1"/>
  </w:num>
  <w:num w:numId="19">
    <w:abstractNumId w:val="18"/>
  </w:num>
  <w:num w:numId="20">
    <w:abstractNumId w:val="20"/>
  </w:num>
  <w:num w:numId="21">
    <w:abstractNumId w:val="16"/>
  </w:num>
  <w:num w:numId="22">
    <w:abstractNumId w:val="22"/>
  </w:num>
  <w:num w:numId="23">
    <w:abstractNumId w:val="23"/>
  </w:num>
  <w:num w:numId="24">
    <w:abstractNumId w:val="30"/>
  </w:num>
  <w:num w:numId="25">
    <w:abstractNumId w:val="4"/>
  </w:num>
  <w:num w:numId="26">
    <w:abstractNumId w:val="11"/>
  </w:num>
  <w:num w:numId="27">
    <w:abstractNumId w:val="6"/>
  </w:num>
  <w:num w:numId="28">
    <w:abstractNumId w:val="15"/>
  </w:num>
  <w:num w:numId="29">
    <w:abstractNumId w:val="3"/>
  </w:num>
  <w:num w:numId="30">
    <w:abstractNumId w:val="29"/>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AA0"/>
    <w:rsid w:val="000014C7"/>
    <w:rsid w:val="000053A1"/>
    <w:rsid w:val="00014ED9"/>
    <w:rsid w:val="00017C03"/>
    <w:rsid w:val="0002078E"/>
    <w:rsid w:val="0002232E"/>
    <w:rsid w:val="00023451"/>
    <w:rsid w:val="000252A5"/>
    <w:rsid w:val="0003089C"/>
    <w:rsid w:val="000318BA"/>
    <w:rsid w:val="00031FA3"/>
    <w:rsid w:val="00032E1E"/>
    <w:rsid w:val="0003419D"/>
    <w:rsid w:val="00035FCC"/>
    <w:rsid w:val="00043D22"/>
    <w:rsid w:val="00047C22"/>
    <w:rsid w:val="0005274E"/>
    <w:rsid w:val="0006594E"/>
    <w:rsid w:val="00065DE0"/>
    <w:rsid w:val="00066CF4"/>
    <w:rsid w:val="00067A56"/>
    <w:rsid w:val="00071854"/>
    <w:rsid w:val="00071BD5"/>
    <w:rsid w:val="00075EAB"/>
    <w:rsid w:val="00080B39"/>
    <w:rsid w:val="0008715B"/>
    <w:rsid w:val="0009158A"/>
    <w:rsid w:val="00091B6D"/>
    <w:rsid w:val="00091CF3"/>
    <w:rsid w:val="000927F0"/>
    <w:rsid w:val="0009386B"/>
    <w:rsid w:val="000A09DC"/>
    <w:rsid w:val="000A51E3"/>
    <w:rsid w:val="000A67E2"/>
    <w:rsid w:val="000B0232"/>
    <w:rsid w:val="000B4156"/>
    <w:rsid w:val="000B432F"/>
    <w:rsid w:val="000B596B"/>
    <w:rsid w:val="000C2933"/>
    <w:rsid w:val="000C3E98"/>
    <w:rsid w:val="000C4000"/>
    <w:rsid w:val="000C405D"/>
    <w:rsid w:val="000C5CF9"/>
    <w:rsid w:val="000C69C3"/>
    <w:rsid w:val="000C6A44"/>
    <w:rsid w:val="000D02B1"/>
    <w:rsid w:val="000D23AC"/>
    <w:rsid w:val="000E0290"/>
    <w:rsid w:val="000E3143"/>
    <w:rsid w:val="000F124D"/>
    <w:rsid w:val="0010185E"/>
    <w:rsid w:val="001046EB"/>
    <w:rsid w:val="0011131B"/>
    <w:rsid w:val="00113B1E"/>
    <w:rsid w:val="0012014E"/>
    <w:rsid w:val="001264D0"/>
    <w:rsid w:val="0012709E"/>
    <w:rsid w:val="00137095"/>
    <w:rsid w:val="00141CF5"/>
    <w:rsid w:val="001423B0"/>
    <w:rsid w:val="00145D16"/>
    <w:rsid w:val="00146584"/>
    <w:rsid w:val="0015614E"/>
    <w:rsid w:val="00161335"/>
    <w:rsid w:val="001653F2"/>
    <w:rsid w:val="0016549E"/>
    <w:rsid w:val="00165B51"/>
    <w:rsid w:val="00172EE0"/>
    <w:rsid w:val="00193E22"/>
    <w:rsid w:val="00194916"/>
    <w:rsid w:val="001A42B5"/>
    <w:rsid w:val="001B186A"/>
    <w:rsid w:val="001B24D6"/>
    <w:rsid w:val="001B30DD"/>
    <w:rsid w:val="001B52B8"/>
    <w:rsid w:val="001B7620"/>
    <w:rsid w:val="001B7DB7"/>
    <w:rsid w:val="001C04B4"/>
    <w:rsid w:val="001C1428"/>
    <w:rsid w:val="001C6B26"/>
    <w:rsid w:val="001C742B"/>
    <w:rsid w:val="001D2905"/>
    <w:rsid w:val="001D3017"/>
    <w:rsid w:val="001D3C53"/>
    <w:rsid w:val="001D4605"/>
    <w:rsid w:val="001E5687"/>
    <w:rsid w:val="00211D8B"/>
    <w:rsid w:val="00217E1F"/>
    <w:rsid w:val="00224287"/>
    <w:rsid w:val="002244E9"/>
    <w:rsid w:val="00225C0D"/>
    <w:rsid w:val="00231146"/>
    <w:rsid w:val="0023305B"/>
    <w:rsid w:val="002348DB"/>
    <w:rsid w:val="0024581E"/>
    <w:rsid w:val="0024624F"/>
    <w:rsid w:val="00254F5D"/>
    <w:rsid w:val="00254F5E"/>
    <w:rsid w:val="002608E7"/>
    <w:rsid w:val="00262A18"/>
    <w:rsid w:val="002636F4"/>
    <w:rsid w:val="002658E3"/>
    <w:rsid w:val="00265D0C"/>
    <w:rsid w:val="00267D34"/>
    <w:rsid w:val="00276901"/>
    <w:rsid w:val="00277823"/>
    <w:rsid w:val="00282706"/>
    <w:rsid w:val="00282C88"/>
    <w:rsid w:val="00284C6A"/>
    <w:rsid w:val="00284FEE"/>
    <w:rsid w:val="00290904"/>
    <w:rsid w:val="002914B5"/>
    <w:rsid w:val="002933AB"/>
    <w:rsid w:val="00297D38"/>
    <w:rsid w:val="002A4D86"/>
    <w:rsid w:val="002A63F3"/>
    <w:rsid w:val="002A74C5"/>
    <w:rsid w:val="002B0249"/>
    <w:rsid w:val="002B0BD1"/>
    <w:rsid w:val="002B6B0D"/>
    <w:rsid w:val="002B7CDF"/>
    <w:rsid w:val="002C1931"/>
    <w:rsid w:val="002C2023"/>
    <w:rsid w:val="002D0DE9"/>
    <w:rsid w:val="002D10C0"/>
    <w:rsid w:val="002D397B"/>
    <w:rsid w:val="002D4C80"/>
    <w:rsid w:val="002D57D5"/>
    <w:rsid w:val="002E0C37"/>
    <w:rsid w:val="002E20BD"/>
    <w:rsid w:val="002F1183"/>
    <w:rsid w:val="002F1CB6"/>
    <w:rsid w:val="002F2BE9"/>
    <w:rsid w:val="002F43C6"/>
    <w:rsid w:val="002F6E45"/>
    <w:rsid w:val="00304B7D"/>
    <w:rsid w:val="00314988"/>
    <w:rsid w:val="003160DF"/>
    <w:rsid w:val="00321B51"/>
    <w:rsid w:val="003239A7"/>
    <w:rsid w:val="003265B4"/>
    <w:rsid w:val="00332AD0"/>
    <w:rsid w:val="00335909"/>
    <w:rsid w:val="00335E2E"/>
    <w:rsid w:val="003369DF"/>
    <w:rsid w:val="00347971"/>
    <w:rsid w:val="003508D5"/>
    <w:rsid w:val="00352CFF"/>
    <w:rsid w:val="00356B7D"/>
    <w:rsid w:val="003573AA"/>
    <w:rsid w:val="0036554A"/>
    <w:rsid w:val="0036749B"/>
    <w:rsid w:val="00372E05"/>
    <w:rsid w:val="0037374A"/>
    <w:rsid w:val="0038754B"/>
    <w:rsid w:val="003906C6"/>
    <w:rsid w:val="00390B84"/>
    <w:rsid w:val="00394D85"/>
    <w:rsid w:val="003A239B"/>
    <w:rsid w:val="003A2EB1"/>
    <w:rsid w:val="003A30B1"/>
    <w:rsid w:val="003A32B7"/>
    <w:rsid w:val="003A3BC8"/>
    <w:rsid w:val="003B282E"/>
    <w:rsid w:val="003B7738"/>
    <w:rsid w:val="003C172B"/>
    <w:rsid w:val="003C7580"/>
    <w:rsid w:val="003D4DD5"/>
    <w:rsid w:val="003D6F78"/>
    <w:rsid w:val="003E13B6"/>
    <w:rsid w:val="003E2855"/>
    <w:rsid w:val="003E2EDF"/>
    <w:rsid w:val="003E3C75"/>
    <w:rsid w:val="003F2A4E"/>
    <w:rsid w:val="003F3E7E"/>
    <w:rsid w:val="003F75D4"/>
    <w:rsid w:val="00402796"/>
    <w:rsid w:val="0041592C"/>
    <w:rsid w:val="00417369"/>
    <w:rsid w:val="00420A55"/>
    <w:rsid w:val="004237EF"/>
    <w:rsid w:val="0043684F"/>
    <w:rsid w:val="00437B02"/>
    <w:rsid w:val="00446A9D"/>
    <w:rsid w:val="004538C7"/>
    <w:rsid w:val="004600A7"/>
    <w:rsid w:val="00462B05"/>
    <w:rsid w:val="00462C2F"/>
    <w:rsid w:val="004650CD"/>
    <w:rsid w:val="004656AB"/>
    <w:rsid w:val="00465E63"/>
    <w:rsid w:val="004678DA"/>
    <w:rsid w:val="00471D04"/>
    <w:rsid w:val="00472304"/>
    <w:rsid w:val="00473CCC"/>
    <w:rsid w:val="0047519F"/>
    <w:rsid w:val="004800B4"/>
    <w:rsid w:val="004802B2"/>
    <w:rsid w:val="00480DDB"/>
    <w:rsid w:val="00483266"/>
    <w:rsid w:val="00491B32"/>
    <w:rsid w:val="00497066"/>
    <w:rsid w:val="004A5787"/>
    <w:rsid w:val="004A738D"/>
    <w:rsid w:val="004B122D"/>
    <w:rsid w:val="004B183D"/>
    <w:rsid w:val="004B3340"/>
    <w:rsid w:val="004B384C"/>
    <w:rsid w:val="004B6AB4"/>
    <w:rsid w:val="004B7811"/>
    <w:rsid w:val="004B7D0C"/>
    <w:rsid w:val="004C09B7"/>
    <w:rsid w:val="004D2C67"/>
    <w:rsid w:val="004E0323"/>
    <w:rsid w:val="004E1870"/>
    <w:rsid w:val="004E493A"/>
    <w:rsid w:val="004E5557"/>
    <w:rsid w:val="004F02BB"/>
    <w:rsid w:val="004F1236"/>
    <w:rsid w:val="004F57C9"/>
    <w:rsid w:val="004F775A"/>
    <w:rsid w:val="00510714"/>
    <w:rsid w:val="00513489"/>
    <w:rsid w:val="00523DD0"/>
    <w:rsid w:val="00530AA0"/>
    <w:rsid w:val="005411FB"/>
    <w:rsid w:val="00545915"/>
    <w:rsid w:val="00547A83"/>
    <w:rsid w:val="005607BE"/>
    <w:rsid w:val="00560D8C"/>
    <w:rsid w:val="00572265"/>
    <w:rsid w:val="00572DFB"/>
    <w:rsid w:val="005764C7"/>
    <w:rsid w:val="005773CA"/>
    <w:rsid w:val="00580789"/>
    <w:rsid w:val="0058599F"/>
    <w:rsid w:val="00585CA1"/>
    <w:rsid w:val="0059396B"/>
    <w:rsid w:val="005A0C24"/>
    <w:rsid w:val="005A6030"/>
    <w:rsid w:val="005A6C83"/>
    <w:rsid w:val="005C0B11"/>
    <w:rsid w:val="005C46D9"/>
    <w:rsid w:val="005D118E"/>
    <w:rsid w:val="005D70A0"/>
    <w:rsid w:val="005E44E7"/>
    <w:rsid w:val="005E5656"/>
    <w:rsid w:val="005E7301"/>
    <w:rsid w:val="005E7B4B"/>
    <w:rsid w:val="005F068B"/>
    <w:rsid w:val="005F08F0"/>
    <w:rsid w:val="005F28B3"/>
    <w:rsid w:val="005F30EF"/>
    <w:rsid w:val="005F6A78"/>
    <w:rsid w:val="005F76E8"/>
    <w:rsid w:val="005F7BEF"/>
    <w:rsid w:val="006027C5"/>
    <w:rsid w:val="00607F7B"/>
    <w:rsid w:val="00610C7A"/>
    <w:rsid w:val="00613E79"/>
    <w:rsid w:val="006156F2"/>
    <w:rsid w:val="006204B3"/>
    <w:rsid w:val="006204FF"/>
    <w:rsid w:val="0062427B"/>
    <w:rsid w:val="00627B13"/>
    <w:rsid w:val="00630184"/>
    <w:rsid w:val="006324B7"/>
    <w:rsid w:val="006334A1"/>
    <w:rsid w:val="00633B62"/>
    <w:rsid w:val="00634539"/>
    <w:rsid w:val="00635F14"/>
    <w:rsid w:val="006364E3"/>
    <w:rsid w:val="006421F9"/>
    <w:rsid w:val="00650CE0"/>
    <w:rsid w:val="006527AC"/>
    <w:rsid w:val="00653475"/>
    <w:rsid w:val="00653C3F"/>
    <w:rsid w:val="006545FC"/>
    <w:rsid w:val="00654934"/>
    <w:rsid w:val="00655D82"/>
    <w:rsid w:val="00656570"/>
    <w:rsid w:val="00656C21"/>
    <w:rsid w:val="00660C1C"/>
    <w:rsid w:val="006661BE"/>
    <w:rsid w:val="00666372"/>
    <w:rsid w:val="00667B67"/>
    <w:rsid w:val="0067108E"/>
    <w:rsid w:val="006722DD"/>
    <w:rsid w:val="0067283A"/>
    <w:rsid w:val="00674472"/>
    <w:rsid w:val="00674733"/>
    <w:rsid w:val="0067531C"/>
    <w:rsid w:val="00680E67"/>
    <w:rsid w:val="00695049"/>
    <w:rsid w:val="006A2162"/>
    <w:rsid w:val="006A74F7"/>
    <w:rsid w:val="006B2245"/>
    <w:rsid w:val="006B47F9"/>
    <w:rsid w:val="006B654F"/>
    <w:rsid w:val="006B729F"/>
    <w:rsid w:val="006D0933"/>
    <w:rsid w:val="006D0C2F"/>
    <w:rsid w:val="006D1EC1"/>
    <w:rsid w:val="006D28CC"/>
    <w:rsid w:val="006D62A6"/>
    <w:rsid w:val="006E3259"/>
    <w:rsid w:val="006E3B53"/>
    <w:rsid w:val="006F2019"/>
    <w:rsid w:val="006F25B2"/>
    <w:rsid w:val="006F2CED"/>
    <w:rsid w:val="006F570A"/>
    <w:rsid w:val="006F69F2"/>
    <w:rsid w:val="006F76D4"/>
    <w:rsid w:val="006F7C3F"/>
    <w:rsid w:val="00700AE3"/>
    <w:rsid w:val="0070103D"/>
    <w:rsid w:val="007015B7"/>
    <w:rsid w:val="00704169"/>
    <w:rsid w:val="00711ED6"/>
    <w:rsid w:val="00713E78"/>
    <w:rsid w:val="0072390E"/>
    <w:rsid w:val="00723F95"/>
    <w:rsid w:val="00724DDD"/>
    <w:rsid w:val="0073131D"/>
    <w:rsid w:val="00735D3C"/>
    <w:rsid w:val="00736113"/>
    <w:rsid w:val="00747EE4"/>
    <w:rsid w:val="0075239F"/>
    <w:rsid w:val="00756910"/>
    <w:rsid w:val="00761750"/>
    <w:rsid w:val="00762121"/>
    <w:rsid w:val="0076350E"/>
    <w:rsid w:val="0077052D"/>
    <w:rsid w:val="00771C94"/>
    <w:rsid w:val="007743C0"/>
    <w:rsid w:val="00783AF7"/>
    <w:rsid w:val="00783C0D"/>
    <w:rsid w:val="00786C0A"/>
    <w:rsid w:val="00791E01"/>
    <w:rsid w:val="007A0AC1"/>
    <w:rsid w:val="007A71D3"/>
    <w:rsid w:val="007B1386"/>
    <w:rsid w:val="007B25EC"/>
    <w:rsid w:val="007C21EC"/>
    <w:rsid w:val="007C67BF"/>
    <w:rsid w:val="007D507A"/>
    <w:rsid w:val="007D7C2F"/>
    <w:rsid w:val="007E1034"/>
    <w:rsid w:val="007E20FE"/>
    <w:rsid w:val="007E2253"/>
    <w:rsid w:val="007E237E"/>
    <w:rsid w:val="007E2893"/>
    <w:rsid w:val="007E31E1"/>
    <w:rsid w:val="007E66A5"/>
    <w:rsid w:val="0080171B"/>
    <w:rsid w:val="008041FB"/>
    <w:rsid w:val="0080634B"/>
    <w:rsid w:val="00807077"/>
    <w:rsid w:val="008106CA"/>
    <w:rsid w:val="0081178C"/>
    <w:rsid w:val="00813B15"/>
    <w:rsid w:val="00815B5D"/>
    <w:rsid w:val="00822C01"/>
    <w:rsid w:val="00823C4D"/>
    <w:rsid w:val="008264E9"/>
    <w:rsid w:val="00832F26"/>
    <w:rsid w:val="00833A83"/>
    <w:rsid w:val="00833F76"/>
    <w:rsid w:val="0083487B"/>
    <w:rsid w:val="00834F47"/>
    <w:rsid w:val="008362BE"/>
    <w:rsid w:val="008436BF"/>
    <w:rsid w:val="00846D58"/>
    <w:rsid w:val="00847A90"/>
    <w:rsid w:val="008508C2"/>
    <w:rsid w:val="008519C2"/>
    <w:rsid w:val="00851A83"/>
    <w:rsid w:val="008538DD"/>
    <w:rsid w:val="00855C53"/>
    <w:rsid w:val="0085761B"/>
    <w:rsid w:val="008650C2"/>
    <w:rsid w:val="00870AA0"/>
    <w:rsid w:val="008768DF"/>
    <w:rsid w:val="008770EE"/>
    <w:rsid w:val="008817A6"/>
    <w:rsid w:val="00881AF5"/>
    <w:rsid w:val="00884713"/>
    <w:rsid w:val="00884C43"/>
    <w:rsid w:val="00886868"/>
    <w:rsid w:val="00892A20"/>
    <w:rsid w:val="00892B39"/>
    <w:rsid w:val="008A26C7"/>
    <w:rsid w:val="008A7A63"/>
    <w:rsid w:val="008B0E7D"/>
    <w:rsid w:val="008B133B"/>
    <w:rsid w:val="008B1879"/>
    <w:rsid w:val="008B7AEC"/>
    <w:rsid w:val="008C11AA"/>
    <w:rsid w:val="008C3E7F"/>
    <w:rsid w:val="008C680D"/>
    <w:rsid w:val="008D40AB"/>
    <w:rsid w:val="008D4DD9"/>
    <w:rsid w:val="008F15F1"/>
    <w:rsid w:val="008F1F3E"/>
    <w:rsid w:val="009027D0"/>
    <w:rsid w:val="00904424"/>
    <w:rsid w:val="00904F47"/>
    <w:rsid w:val="00906358"/>
    <w:rsid w:val="00906AA9"/>
    <w:rsid w:val="00906C3D"/>
    <w:rsid w:val="00911964"/>
    <w:rsid w:val="00911B8E"/>
    <w:rsid w:val="00915752"/>
    <w:rsid w:val="00923ACE"/>
    <w:rsid w:val="00924A9A"/>
    <w:rsid w:val="00930432"/>
    <w:rsid w:val="00930B7D"/>
    <w:rsid w:val="00941F57"/>
    <w:rsid w:val="00945958"/>
    <w:rsid w:val="00951F3F"/>
    <w:rsid w:val="00956619"/>
    <w:rsid w:val="00964EBB"/>
    <w:rsid w:val="00966BC9"/>
    <w:rsid w:val="009702F7"/>
    <w:rsid w:val="00974705"/>
    <w:rsid w:val="009776F8"/>
    <w:rsid w:val="00981A29"/>
    <w:rsid w:val="00983766"/>
    <w:rsid w:val="009864F0"/>
    <w:rsid w:val="00987BBF"/>
    <w:rsid w:val="00990235"/>
    <w:rsid w:val="00993CBC"/>
    <w:rsid w:val="009A2F2D"/>
    <w:rsid w:val="009A4C5C"/>
    <w:rsid w:val="009A53A3"/>
    <w:rsid w:val="009A63C0"/>
    <w:rsid w:val="009B39A0"/>
    <w:rsid w:val="009C3B67"/>
    <w:rsid w:val="009C5C43"/>
    <w:rsid w:val="009C63CA"/>
    <w:rsid w:val="009C7032"/>
    <w:rsid w:val="009D0B86"/>
    <w:rsid w:val="009D141A"/>
    <w:rsid w:val="009E0FA3"/>
    <w:rsid w:val="009E1021"/>
    <w:rsid w:val="009F073A"/>
    <w:rsid w:val="009F0C95"/>
    <w:rsid w:val="009F0CCF"/>
    <w:rsid w:val="009F3C1F"/>
    <w:rsid w:val="009F6A7C"/>
    <w:rsid w:val="009F729A"/>
    <w:rsid w:val="00A0377B"/>
    <w:rsid w:val="00A1114C"/>
    <w:rsid w:val="00A2176E"/>
    <w:rsid w:val="00A23E16"/>
    <w:rsid w:val="00A24C9F"/>
    <w:rsid w:val="00A27DD0"/>
    <w:rsid w:val="00A30D50"/>
    <w:rsid w:val="00A32413"/>
    <w:rsid w:val="00A4405A"/>
    <w:rsid w:val="00A449F0"/>
    <w:rsid w:val="00A50F6A"/>
    <w:rsid w:val="00A56253"/>
    <w:rsid w:val="00A60661"/>
    <w:rsid w:val="00A62412"/>
    <w:rsid w:val="00A672D7"/>
    <w:rsid w:val="00A70740"/>
    <w:rsid w:val="00A71A48"/>
    <w:rsid w:val="00A72692"/>
    <w:rsid w:val="00A7315D"/>
    <w:rsid w:val="00A73BCC"/>
    <w:rsid w:val="00A7577E"/>
    <w:rsid w:val="00A77F16"/>
    <w:rsid w:val="00A83116"/>
    <w:rsid w:val="00A83266"/>
    <w:rsid w:val="00A92CB7"/>
    <w:rsid w:val="00AA0B1C"/>
    <w:rsid w:val="00AA38D0"/>
    <w:rsid w:val="00AA5A79"/>
    <w:rsid w:val="00AB07E1"/>
    <w:rsid w:val="00AB3A3F"/>
    <w:rsid w:val="00AB5DE4"/>
    <w:rsid w:val="00AB5EAE"/>
    <w:rsid w:val="00AC7234"/>
    <w:rsid w:val="00AC7ACF"/>
    <w:rsid w:val="00AD0FDB"/>
    <w:rsid w:val="00AD1717"/>
    <w:rsid w:val="00AD26B0"/>
    <w:rsid w:val="00AD667A"/>
    <w:rsid w:val="00AE1D05"/>
    <w:rsid w:val="00AF7CA3"/>
    <w:rsid w:val="00B01406"/>
    <w:rsid w:val="00B06A16"/>
    <w:rsid w:val="00B07254"/>
    <w:rsid w:val="00B075FA"/>
    <w:rsid w:val="00B1012A"/>
    <w:rsid w:val="00B11BED"/>
    <w:rsid w:val="00B11D8F"/>
    <w:rsid w:val="00B150D3"/>
    <w:rsid w:val="00B16260"/>
    <w:rsid w:val="00B177E5"/>
    <w:rsid w:val="00B40C51"/>
    <w:rsid w:val="00B40CCA"/>
    <w:rsid w:val="00B43806"/>
    <w:rsid w:val="00B455B4"/>
    <w:rsid w:val="00B505BA"/>
    <w:rsid w:val="00B56C46"/>
    <w:rsid w:val="00B6417B"/>
    <w:rsid w:val="00B64289"/>
    <w:rsid w:val="00B72719"/>
    <w:rsid w:val="00B72C24"/>
    <w:rsid w:val="00B72EF0"/>
    <w:rsid w:val="00B74E09"/>
    <w:rsid w:val="00B80E80"/>
    <w:rsid w:val="00B820DF"/>
    <w:rsid w:val="00B82AA0"/>
    <w:rsid w:val="00B8626C"/>
    <w:rsid w:val="00B872BC"/>
    <w:rsid w:val="00B94560"/>
    <w:rsid w:val="00B961E0"/>
    <w:rsid w:val="00B9665D"/>
    <w:rsid w:val="00B97A3C"/>
    <w:rsid w:val="00BA1107"/>
    <w:rsid w:val="00BA170C"/>
    <w:rsid w:val="00BA78F0"/>
    <w:rsid w:val="00BB1F9C"/>
    <w:rsid w:val="00BB3565"/>
    <w:rsid w:val="00BB48B3"/>
    <w:rsid w:val="00BB4B6F"/>
    <w:rsid w:val="00BB6342"/>
    <w:rsid w:val="00BB658F"/>
    <w:rsid w:val="00BC0BB4"/>
    <w:rsid w:val="00BC6B3B"/>
    <w:rsid w:val="00BD0B0F"/>
    <w:rsid w:val="00BD25B2"/>
    <w:rsid w:val="00BD2FDF"/>
    <w:rsid w:val="00BD497E"/>
    <w:rsid w:val="00BD5AA1"/>
    <w:rsid w:val="00BE072C"/>
    <w:rsid w:val="00BE5269"/>
    <w:rsid w:val="00BF0DB5"/>
    <w:rsid w:val="00BF2338"/>
    <w:rsid w:val="00BF2F7D"/>
    <w:rsid w:val="00BF3050"/>
    <w:rsid w:val="00BF42FE"/>
    <w:rsid w:val="00BF71AE"/>
    <w:rsid w:val="00C027CB"/>
    <w:rsid w:val="00C0660A"/>
    <w:rsid w:val="00C07639"/>
    <w:rsid w:val="00C1213D"/>
    <w:rsid w:val="00C13F03"/>
    <w:rsid w:val="00C16939"/>
    <w:rsid w:val="00C22236"/>
    <w:rsid w:val="00C255DB"/>
    <w:rsid w:val="00C27586"/>
    <w:rsid w:val="00C363FB"/>
    <w:rsid w:val="00C36E60"/>
    <w:rsid w:val="00C407E4"/>
    <w:rsid w:val="00C429AF"/>
    <w:rsid w:val="00C4488F"/>
    <w:rsid w:val="00C448C0"/>
    <w:rsid w:val="00C47A2A"/>
    <w:rsid w:val="00C47C48"/>
    <w:rsid w:val="00C5016C"/>
    <w:rsid w:val="00C50360"/>
    <w:rsid w:val="00C53036"/>
    <w:rsid w:val="00C552B7"/>
    <w:rsid w:val="00C61231"/>
    <w:rsid w:val="00C65211"/>
    <w:rsid w:val="00C65756"/>
    <w:rsid w:val="00C71B95"/>
    <w:rsid w:val="00C720F9"/>
    <w:rsid w:val="00C73038"/>
    <w:rsid w:val="00C8284D"/>
    <w:rsid w:val="00C85AE3"/>
    <w:rsid w:val="00C86EA7"/>
    <w:rsid w:val="00C91F16"/>
    <w:rsid w:val="00C934C4"/>
    <w:rsid w:val="00C943CA"/>
    <w:rsid w:val="00C9533E"/>
    <w:rsid w:val="00CA15A1"/>
    <w:rsid w:val="00CA1CDB"/>
    <w:rsid w:val="00CA5E34"/>
    <w:rsid w:val="00CB4064"/>
    <w:rsid w:val="00CB4154"/>
    <w:rsid w:val="00CB61A6"/>
    <w:rsid w:val="00CB7E71"/>
    <w:rsid w:val="00CC003D"/>
    <w:rsid w:val="00CC4F6C"/>
    <w:rsid w:val="00CC6049"/>
    <w:rsid w:val="00CC65C9"/>
    <w:rsid w:val="00CC762A"/>
    <w:rsid w:val="00CC7A21"/>
    <w:rsid w:val="00CD1E5F"/>
    <w:rsid w:val="00CE4133"/>
    <w:rsid w:val="00CF316E"/>
    <w:rsid w:val="00CF4788"/>
    <w:rsid w:val="00D03D1B"/>
    <w:rsid w:val="00D043EA"/>
    <w:rsid w:val="00D11FD0"/>
    <w:rsid w:val="00D150FA"/>
    <w:rsid w:val="00D209DD"/>
    <w:rsid w:val="00D2440E"/>
    <w:rsid w:val="00D24B0B"/>
    <w:rsid w:val="00D34080"/>
    <w:rsid w:val="00D526BD"/>
    <w:rsid w:val="00D62A17"/>
    <w:rsid w:val="00D6315F"/>
    <w:rsid w:val="00D6530D"/>
    <w:rsid w:val="00D6612B"/>
    <w:rsid w:val="00D7421E"/>
    <w:rsid w:val="00D93606"/>
    <w:rsid w:val="00D946A9"/>
    <w:rsid w:val="00DA0EF2"/>
    <w:rsid w:val="00DA163E"/>
    <w:rsid w:val="00DA3350"/>
    <w:rsid w:val="00DA3B0D"/>
    <w:rsid w:val="00DA49D6"/>
    <w:rsid w:val="00DA62B7"/>
    <w:rsid w:val="00DA700A"/>
    <w:rsid w:val="00DB45AC"/>
    <w:rsid w:val="00DB57E8"/>
    <w:rsid w:val="00DB59CC"/>
    <w:rsid w:val="00DB5D23"/>
    <w:rsid w:val="00DC0AC2"/>
    <w:rsid w:val="00DC1D13"/>
    <w:rsid w:val="00DC6206"/>
    <w:rsid w:val="00DD1058"/>
    <w:rsid w:val="00DD4492"/>
    <w:rsid w:val="00DD4506"/>
    <w:rsid w:val="00DD6F4A"/>
    <w:rsid w:val="00DE2A2F"/>
    <w:rsid w:val="00DF05D5"/>
    <w:rsid w:val="00DF1A8C"/>
    <w:rsid w:val="00E1200D"/>
    <w:rsid w:val="00E14E05"/>
    <w:rsid w:val="00E14E88"/>
    <w:rsid w:val="00E151CD"/>
    <w:rsid w:val="00E1673F"/>
    <w:rsid w:val="00E17CC9"/>
    <w:rsid w:val="00E256BF"/>
    <w:rsid w:val="00E258F5"/>
    <w:rsid w:val="00E264DC"/>
    <w:rsid w:val="00E272C7"/>
    <w:rsid w:val="00E31FD3"/>
    <w:rsid w:val="00E346A6"/>
    <w:rsid w:val="00E3570A"/>
    <w:rsid w:val="00E4334C"/>
    <w:rsid w:val="00E43AFD"/>
    <w:rsid w:val="00E46794"/>
    <w:rsid w:val="00E47442"/>
    <w:rsid w:val="00E506A3"/>
    <w:rsid w:val="00E51E75"/>
    <w:rsid w:val="00E626A5"/>
    <w:rsid w:val="00E62A4E"/>
    <w:rsid w:val="00E64D0C"/>
    <w:rsid w:val="00E67A89"/>
    <w:rsid w:val="00E70139"/>
    <w:rsid w:val="00E70CDE"/>
    <w:rsid w:val="00E715E2"/>
    <w:rsid w:val="00E866C5"/>
    <w:rsid w:val="00E86AAE"/>
    <w:rsid w:val="00E87340"/>
    <w:rsid w:val="00E878A8"/>
    <w:rsid w:val="00E90A17"/>
    <w:rsid w:val="00E92057"/>
    <w:rsid w:val="00E924D9"/>
    <w:rsid w:val="00E935F5"/>
    <w:rsid w:val="00E97323"/>
    <w:rsid w:val="00EA01D8"/>
    <w:rsid w:val="00EA04E4"/>
    <w:rsid w:val="00EA1109"/>
    <w:rsid w:val="00EA1B31"/>
    <w:rsid w:val="00EA4D74"/>
    <w:rsid w:val="00EA5BA9"/>
    <w:rsid w:val="00EA5BD7"/>
    <w:rsid w:val="00EB2465"/>
    <w:rsid w:val="00EC055A"/>
    <w:rsid w:val="00EC42D4"/>
    <w:rsid w:val="00ED05EB"/>
    <w:rsid w:val="00ED1FC6"/>
    <w:rsid w:val="00EE22BA"/>
    <w:rsid w:val="00EE4E37"/>
    <w:rsid w:val="00EE70F3"/>
    <w:rsid w:val="00EF1B25"/>
    <w:rsid w:val="00EF5CED"/>
    <w:rsid w:val="00EF7EF3"/>
    <w:rsid w:val="00F00158"/>
    <w:rsid w:val="00F00422"/>
    <w:rsid w:val="00F014A3"/>
    <w:rsid w:val="00F0234A"/>
    <w:rsid w:val="00F0581D"/>
    <w:rsid w:val="00F137D4"/>
    <w:rsid w:val="00F15C1B"/>
    <w:rsid w:val="00F240B8"/>
    <w:rsid w:val="00F25645"/>
    <w:rsid w:val="00F30253"/>
    <w:rsid w:val="00F34673"/>
    <w:rsid w:val="00F45BE9"/>
    <w:rsid w:val="00F46BD2"/>
    <w:rsid w:val="00F47747"/>
    <w:rsid w:val="00F47CE1"/>
    <w:rsid w:val="00F47F89"/>
    <w:rsid w:val="00F57B31"/>
    <w:rsid w:val="00F6202B"/>
    <w:rsid w:val="00F62E8A"/>
    <w:rsid w:val="00F64F66"/>
    <w:rsid w:val="00F709E2"/>
    <w:rsid w:val="00F71C98"/>
    <w:rsid w:val="00F732DA"/>
    <w:rsid w:val="00F749FC"/>
    <w:rsid w:val="00F752EA"/>
    <w:rsid w:val="00F75320"/>
    <w:rsid w:val="00F82598"/>
    <w:rsid w:val="00F87BFD"/>
    <w:rsid w:val="00F9315A"/>
    <w:rsid w:val="00F95C82"/>
    <w:rsid w:val="00F966C0"/>
    <w:rsid w:val="00F97C0A"/>
    <w:rsid w:val="00FA2103"/>
    <w:rsid w:val="00FA6618"/>
    <w:rsid w:val="00FC08D0"/>
    <w:rsid w:val="00FC4B0C"/>
    <w:rsid w:val="00FC59AE"/>
    <w:rsid w:val="00FC75A2"/>
    <w:rsid w:val="00FD3797"/>
    <w:rsid w:val="00FD3BA7"/>
    <w:rsid w:val="00FD59CF"/>
    <w:rsid w:val="00FE049A"/>
    <w:rsid w:val="00FE0E84"/>
    <w:rsid w:val="00FE25A9"/>
    <w:rsid w:val="00FF02D8"/>
    <w:rsid w:val="00FF3807"/>
    <w:rsid w:val="00FF64AE"/>
    <w:rsid w:val="01FE2FEF"/>
    <w:rsid w:val="02D017C4"/>
    <w:rsid w:val="04BE47DE"/>
    <w:rsid w:val="04E9A76D"/>
    <w:rsid w:val="05B5B838"/>
    <w:rsid w:val="06C4EA12"/>
    <w:rsid w:val="076D3C71"/>
    <w:rsid w:val="0892705C"/>
    <w:rsid w:val="0C039D5D"/>
    <w:rsid w:val="0C46DA26"/>
    <w:rsid w:val="0C6E5487"/>
    <w:rsid w:val="0D65F15F"/>
    <w:rsid w:val="0FEBF412"/>
    <w:rsid w:val="1138A47B"/>
    <w:rsid w:val="11D49003"/>
    <w:rsid w:val="11D71B9C"/>
    <w:rsid w:val="1359DA7A"/>
    <w:rsid w:val="13B11BD9"/>
    <w:rsid w:val="1615736B"/>
    <w:rsid w:val="169E2674"/>
    <w:rsid w:val="1795F7A9"/>
    <w:rsid w:val="1B355DB6"/>
    <w:rsid w:val="1B82D54D"/>
    <w:rsid w:val="1B878DF7"/>
    <w:rsid w:val="1EE2C948"/>
    <w:rsid w:val="1FFCF5BB"/>
    <w:rsid w:val="205CC348"/>
    <w:rsid w:val="20ECF00A"/>
    <w:rsid w:val="214C6B60"/>
    <w:rsid w:val="22C8DB16"/>
    <w:rsid w:val="235C945E"/>
    <w:rsid w:val="2416A620"/>
    <w:rsid w:val="244EEEE8"/>
    <w:rsid w:val="24AB7C5C"/>
    <w:rsid w:val="266260BC"/>
    <w:rsid w:val="2829FA3D"/>
    <w:rsid w:val="28CE8DE4"/>
    <w:rsid w:val="29199958"/>
    <w:rsid w:val="293F3500"/>
    <w:rsid w:val="2C603F79"/>
    <w:rsid w:val="2D936DEB"/>
    <w:rsid w:val="2ED0029A"/>
    <w:rsid w:val="2FDF1E90"/>
    <w:rsid w:val="3134A8FA"/>
    <w:rsid w:val="32067075"/>
    <w:rsid w:val="329B7BAE"/>
    <w:rsid w:val="33806430"/>
    <w:rsid w:val="33E2E4D0"/>
    <w:rsid w:val="35B6D5BE"/>
    <w:rsid w:val="382EA5C7"/>
    <w:rsid w:val="397C9014"/>
    <w:rsid w:val="3A703A7E"/>
    <w:rsid w:val="3AF49BCC"/>
    <w:rsid w:val="424D1EA3"/>
    <w:rsid w:val="4279FD39"/>
    <w:rsid w:val="429A2E5C"/>
    <w:rsid w:val="4365C987"/>
    <w:rsid w:val="43C021C0"/>
    <w:rsid w:val="43DC7BBD"/>
    <w:rsid w:val="45C630F9"/>
    <w:rsid w:val="47CC0A1D"/>
    <w:rsid w:val="48CBD0D4"/>
    <w:rsid w:val="497584DA"/>
    <w:rsid w:val="49B64CE9"/>
    <w:rsid w:val="4AA5D9BB"/>
    <w:rsid w:val="4B2BC416"/>
    <w:rsid w:val="4C6380DE"/>
    <w:rsid w:val="51A03D0C"/>
    <w:rsid w:val="528B88D6"/>
    <w:rsid w:val="5365A077"/>
    <w:rsid w:val="5465AA2B"/>
    <w:rsid w:val="54B19591"/>
    <w:rsid w:val="56D17C22"/>
    <w:rsid w:val="56F9E843"/>
    <w:rsid w:val="578956A5"/>
    <w:rsid w:val="57DE0E39"/>
    <w:rsid w:val="5A44A97E"/>
    <w:rsid w:val="5BB4BE28"/>
    <w:rsid w:val="5BB92F9B"/>
    <w:rsid w:val="5BF94F8F"/>
    <w:rsid w:val="5D4C9C67"/>
    <w:rsid w:val="5E556AF1"/>
    <w:rsid w:val="5ED32DAE"/>
    <w:rsid w:val="5F8A0A5F"/>
    <w:rsid w:val="60390B61"/>
    <w:rsid w:val="604DFAF8"/>
    <w:rsid w:val="63F9BB7D"/>
    <w:rsid w:val="663576F0"/>
    <w:rsid w:val="675F4C14"/>
    <w:rsid w:val="6AA4C0DA"/>
    <w:rsid w:val="6AFC4C86"/>
    <w:rsid w:val="71A8FB13"/>
    <w:rsid w:val="72D91E9E"/>
    <w:rsid w:val="732BCD3C"/>
    <w:rsid w:val="7395EF87"/>
    <w:rsid w:val="758FC350"/>
    <w:rsid w:val="76B0DAE8"/>
    <w:rsid w:val="76D1E063"/>
    <w:rsid w:val="78E2C8A5"/>
    <w:rsid w:val="79FCAA7E"/>
    <w:rsid w:val="7A83E7D1"/>
    <w:rsid w:val="7AC78D64"/>
    <w:rsid w:val="7CC7DAEE"/>
    <w:rsid w:val="7D996B4B"/>
    <w:rsid w:val="7DEF265C"/>
    <w:rsid w:val="7F368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408A4F"/>
  <w15:chartTrackingRefBased/>
  <w15:docId w15:val="{2CF75034-8561-43C4-83B3-29FED1F5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annotation text" w:uiPriority="99"/>
    <w:lsdException w:name="footer" w:uiPriority="99"/>
    <w:lsdException w:name="caption" w:semiHidden="1" w:unhideWhenUsed="1" w:qFormat="1"/>
    <w:lsdException w:name="footnote reference" w:qFormat="1"/>
    <w:lsdException w:name="Title" w:qFormat="1"/>
    <w:lsdException w:name="Default Paragraph Font" w:uiPriority="1"/>
    <w:lsdException w:name="Subtitle" w:qFormat="1"/>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qFormat="1"/>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qFormat="1"/>
    <w:lsdException w:name="Medium Shading 2 Accent 1" w:uiPriority="99"/>
    <w:lsdException w:name="Medium List 1 Accent 1" w:uiPriority="99"/>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99"/>
    <w:lsdException w:name="Medium Grid 1 Accent 1" w:uiPriority="99"/>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99"/>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uiPriority="66"/>
    <w:lsdException w:name="TOC Heading" w:semiHidden="1" w:uiPriority="67" w:unhideWhenUsed="1" w:qFormat="1"/>
    <w:lsdException w:name="Plain Table 1" w:uiPriority="68"/>
    <w:lsdException w:name="Plain Table 2" w:uiPriority="69"/>
    <w:lsdException w:name="Plain Table 3" w:uiPriority="70" w:qFormat="1"/>
    <w:lsdException w:name="Plain Table 4" w:uiPriority="71" w:qFormat="1"/>
    <w:lsdException w:name="Plain Table 5" w:uiPriority="72" w:qFormat="1"/>
    <w:lsdException w:name="Grid Table Light" w:uiPriority="73" w:qFormat="1"/>
    <w:lsdException w:name="Grid Table 1 Light" w:uiPriority="60" w:qFormat="1"/>
    <w:lsdException w:name="Grid Table 2" w:uiPriority="61"/>
    <w:lsdException w:name="Grid Table 3" w:uiPriority="62" w:qFormat="1"/>
    <w:lsdException w:name="Grid Table 4" w:uiPriority="63"/>
    <w:lsdException w:name="Grid Table 5 Dark" w:uiPriority="64"/>
    <w:lsdException w:name="Grid Table 6 Colorful" w:uiPriority="65" w:qFormat="1"/>
    <w:lsdException w:name="Grid Table 7 Colorful" w:uiPriority="66" w:qFormat="1"/>
    <w:lsdException w:name="Grid Table 1 Light Accent 1" w:uiPriority="67" w:qFormat="1"/>
    <w:lsdException w:name="Grid Table 2 Accent 1" w:uiPriority="68" w:qFormat="1"/>
    <w:lsdException w:name="Grid Table 3 Accent 1" w:uiPriority="69" w:qFormat="1"/>
    <w:lsdException w:name="Grid Table 4 Accent 1" w:uiPriority="70"/>
    <w:lsdException w:name="Grid Table 5 Dark Accent 1" w:uiPriority="71" w:qFormat="1"/>
    <w:lsdException w:name="Grid Table 6 Colorful Accent 1" w:uiPriority="72"/>
    <w:lsdException w:name="Grid Table 7 Colorful Accent 1" w:uiPriority="73"/>
    <w:lsdException w:name="Grid Table 1 Light Accent 2" w:uiPriority="19" w:qFormat="1"/>
    <w:lsdException w:name="Grid Table 2 Accent 2" w:uiPriority="21" w:qFormat="1"/>
    <w:lsdException w:name="Grid Table 3 Accent 2" w:uiPriority="31" w:qFormat="1"/>
    <w:lsdException w:name="Grid Table 4 Accent 2" w:uiPriority="32" w:qFormat="1"/>
    <w:lsdException w:name="Grid Table 5 Dark Accent 2" w:uiPriority="33" w:qFormat="1"/>
    <w:lsdException w:name="Grid Table 6 Colorful Accent 2" w:uiPriority="37"/>
    <w:lsdException w:name="Grid Table 7 Colorful Accent 2" w:uiPriority="39" w:qFormat="1"/>
    <w:lsdException w:name="Grid Table 1 Light Accent 3" w:uiPriority="41"/>
    <w:lsdException w:name="Grid Table 2 Accent 3" w:uiPriority="42"/>
    <w:lsdException w:name="Grid Table 3 Accent 3" w:uiPriority="43"/>
    <w:lsdException w:name="Grid Table 4 Accent 3" w:uiPriority="44"/>
    <w:lsdException w:name="Grid Table 5 Dark Accent 3" w:uiPriority="45"/>
    <w:lsdException w:name="Grid Table 6 Colorful Accent 3" w:uiPriority="40"/>
    <w:lsdException w:name="Grid Table 7 Colorful Accent 3" w:uiPriority="46"/>
    <w:lsdException w:name="Grid Table 1 Light Accent 4" w:uiPriority="47"/>
    <w:lsdException w:name="Grid Table 2 Accent 4" w:uiPriority="48"/>
    <w:lsdException w:name="Grid Table 3 Accent 4" w:uiPriority="49"/>
    <w:lsdException w:name="Grid Table 4 Accent 4" w:uiPriority="50"/>
    <w:lsdException w:name="Grid Table 5 Dark Accent 4" w:uiPriority="51"/>
    <w:lsdException w:name="Grid Table 6 Colorful Accent 4" w:uiPriority="52"/>
    <w:lsdException w:name="Grid Table 7 Colorful Accent 4" w:uiPriority="46"/>
    <w:lsdException w:name="Grid Table 1 Light Accent 5" w:uiPriority="47"/>
    <w:lsdException w:name="Grid Table 2 Accent 5" w:uiPriority="48"/>
    <w:lsdException w:name="Grid Table 3 Accent 5" w:uiPriority="49"/>
    <w:lsdException w:name="Grid Table 4 Accent 5" w:uiPriority="50"/>
    <w:lsdException w:name="Grid Table 5 Dark Accent 5" w:uiPriority="51"/>
    <w:lsdException w:name="Grid Table 6 Colorful Accent 5" w:uiPriority="52"/>
    <w:lsdException w:name="Grid Table 7 Colorful Accent 5" w:uiPriority="46"/>
    <w:lsdException w:name="Grid Table 1 Light Accent 6" w:uiPriority="47"/>
    <w:lsdException w:name="Grid Table 2 Accent 6" w:uiPriority="48"/>
    <w:lsdException w:name="Grid Table 3 Accent 6" w:uiPriority="49"/>
    <w:lsdException w:name="Grid Table 4 Accent 6" w:uiPriority="50"/>
    <w:lsdException w:name="Grid Table 5 Dark Accent 6" w:uiPriority="51"/>
    <w:lsdException w:name="Grid Table 6 Colorful Accent 6" w:uiPriority="52"/>
    <w:lsdException w:name="Grid Table 7 Colorful Accent 6" w:uiPriority="46"/>
    <w:lsdException w:name="List Table 1 Light" w:uiPriority="47"/>
    <w:lsdException w:name="List Table 2" w:uiPriority="48"/>
    <w:lsdException w:name="List Table 3" w:uiPriority="49"/>
    <w:lsdException w:name="List Table 4" w:uiPriority="50"/>
    <w:lsdException w:name="List Table 5 Dark" w:uiPriority="51"/>
    <w:lsdException w:name="List Table 6 Colorful" w:uiPriority="52"/>
    <w:lsdException w:name="List Table 7 Colorful" w:uiPriority="46"/>
    <w:lsdException w:name="List Table 1 Light Accent 1" w:uiPriority="47"/>
    <w:lsdException w:name="List Table 2 Accent 1" w:uiPriority="48"/>
    <w:lsdException w:name="List Table 3 Accent 1" w:uiPriority="49"/>
    <w:lsdException w:name="List Table 4 Accent 1" w:uiPriority="50"/>
    <w:lsdException w:name="List Table 5 Dark Accent 1" w:uiPriority="51"/>
    <w:lsdException w:name="List Table 6 Colorful Accent 1" w:uiPriority="52"/>
    <w:lsdException w:name="List Table 7 Colorful Accent 1" w:uiPriority="46"/>
    <w:lsdException w:name="List Table 1 Light Accent 2" w:uiPriority="47"/>
    <w:lsdException w:name="List Table 2 Accent 2" w:uiPriority="48"/>
    <w:lsdException w:name="List Table 3 Accent 2" w:uiPriority="49"/>
    <w:lsdException w:name="List Table 4 Accent 2" w:uiPriority="50"/>
    <w:lsdException w:name="List Table 5 Dark Accent 2" w:uiPriority="51"/>
    <w:lsdException w:name="List Table 6 Colorful Accent 2" w:uiPriority="52"/>
    <w:lsdException w:name="List Table 7 Colorful Accent 2" w:uiPriority="46"/>
    <w:lsdException w:name="List Table 1 Light Accent 3" w:uiPriority="47"/>
    <w:lsdException w:name="List Table 2 Accent 3" w:uiPriority="48"/>
    <w:lsdException w:name="List Table 3 Accent 3" w:uiPriority="49"/>
    <w:lsdException w:name="List Table 4 Accent 3" w:uiPriority="50"/>
    <w:lsdException w:name="List Table 5 Dark Accent 3" w:uiPriority="51"/>
    <w:lsdException w:name="List Table 6 Colorful Accent 3" w:uiPriority="52"/>
    <w:lsdException w:name="List Table 7 Colorful Accent 3" w:uiPriority="46"/>
    <w:lsdException w:name="List Table 1 Light Accent 4" w:uiPriority="47"/>
    <w:lsdException w:name="List Table 2 Accent 4" w:uiPriority="48"/>
    <w:lsdException w:name="List Table 3 Accent 4" w:uiPriority="49"/>
    <w:lsdException w:name="List Table 4 Accent 4" w:uiPriority="50"/>
    <w:lsdException w:name="List Table 5 Dark Accent 4" w:uiPriority="51"/>
    <w:lsdException w:name="List Table 6 Colorful Accent 4" w:uiPriority="52"/>
    <w:lsdException w:name="List Table 7 Colorful Accent 4" w:uiPriority="46"/>
    <w:lsdException w:name="List Table 1 Light Accent 5" w:uiPriority="47"/>
    <w:lsdException w:name="List Table 2 Accent 5" w:uiPriority="48"/>
    <w:lsdException w:name="List Table 3 Accent 5" w:uiPriority="49"/>
    <w:lsdException w:name="List Table 4 Accent 5" w:uiPriority="50"/>
    <w:lsdException w:name="List Table 5 Dark Accent 5" w:uiPriority="51"/>
    <w:lsdException w:name="List Table 6 Colorful Accent 5" w:uiPriority="52"/>
    <w:lsdException w:name="List Table 7 Colorful Accent 5" w:uiPriority="46"/>
    <w:lsdException w:name="List Table 1 Light Accent 6" w:uiPriority="47"/>
    <w:lsdException w:name="List Table 2 Accent 6" w:uiPriority="48"/>
    <w:lsdException w:name="List Table 3 Accent 6" w:uiPriority="49"/>
    <w:lsdException w:name="List Table 4 Accent 6" w:uiPriority="50"/>
    <w:lsdException w:name="List Table 5 Dark Accent 6" w:uiPriority="51"/>
    <w:lsdException w:name="List Table 6 Colorful Accent 6" w:uiPriority="52"/>
    <w:lsdException w:name="List Table 7 Colorful Accent 6" w:uiPriority="46"/>
  </w:latentStyles>
  <w:style w:type="paragraph" w:default="1" w:styleId="Normal">
    <w:name w:val="Normal"/>
    <w:qFormat/>
    <w:rsid w:val="00C027CB"/>
    <w:rPr>
      <w:rFonts w:ascii="Times New Roman" w:eastAsia="Times New Roman" w:hAnsi="Times New Roman"/>
      <w:sz w:val="24"/>
      <w:szCs w:val="24"/>
      <w:lang w:val="en-GB" w:eastAsia="en-GB"/>
    </w:rPr>
  </w:style>
  <w:style w:type="paragraph" w:styleId="Heading1">
    <w:name w:val="heading 1"/>
    <w:basedOn w:val="Normal"/>
    <w:next w:val="Normal"/>
    <w:link w:val="Heading1Char"/>
    <w:uiPriority w:val="9"/>
    <w:qFormat/>
    <w:rsid w:val="0038754B"/>
    <w:pPr>
      <w:keepNext/>
      <w:keepLines/>
      <w:spacing w:before="240"/>
      <w:outlineLvl w:val="0"/>
    </w:pPr>
    <w:rPr>
      <w:rFonts w:asciiTheme="majorHAnsi" w:eastAsiaTheme="majorEastAsia" w:hAnsiTheme="majorHAnsi" w:cstheme="majorBidi"/>
      <w:color w:val="2F5496" w:themeColor="accent1" w:themeShade="BF"/>
      <w:sz w:val="32"/>
      <w:szCs w:val="32"/>
      <w:lang w:val="en-US" w:eastAsia="en-US"/>
    </w:rPr>
  </w:style>
  <w:style w:type="paragraph" w:styleId="Heading2">
    <w:name w:val="heading 2"/>
    <w:basedOn w:val="Normal"/>
    <w:next w:val="Normal"/>
    <w:qFormat/>
    <w:rsid w:val="006722DD"/>
    <w:pPr>
      <w:keepNext/>
      <w:tabs>
        <w:tab w:val="left" w:pos="990"/>
      </w:tabs>
      <w:ind w:left="907" w:hanging="907"/>
      <w:outlineLvl w:val="1"/>
    </w:pPr>
    <w:rPr>
      <w:rFonts w:ascii="Arial" w:hAnsi="Arial"/>
      <w:b/>
      <w:color w:val="0099FF"/>
      <w:spacing w:val="-2"/>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722DD"/>
    <w:pPr>
      <w:tabs>
        <w:tab w:val="center" w:pos="4320"/>
        <w:tab w:val="right" w:pos="8640"/>
      </w:tabs>
    </w:pPr>
  </w:style>
  <w:style w:type="paragraph" w:styleId="Footer">
    <w:name w:val="footer"/>
    <w:basedOn w:val="Normal"/>
    <w:link w:val="FooterChar"/>
    <w:uiPriority w:val="99"/>
    <w:rsid w:val="006722DD"/>
    <w:pPr>
      <w:tabs>
        <w:tab w:val="center" w:pos="4320"/>
        <w:tab w:val="right" w:pos="8640"/>
      </w:tabs>
    </w:pPr>
  </w:style>
  <w:style w:type="paragraph" w:customStyle="1" w:styleId="Noparagraphstyle">
    <w:name w:val="[No paragraph style]"/>
    <w:rsid w:val="006722DD"/>
    <w:pPr>
      <w:widowControl w:val="0"/>
      <w:autoSpaceDE w:val="0"/>
      <w:autoSpaceDN w:val="0"/>
      <w:adjustRightInd w:val="0"/>
      <w:spacing w:line="288" w:lineRule="auto"/>
      <w:textAlignment w:val="center"/>
    </w:pPr>
    <w:rPr>
      <w:rFonts w:eastAsia="Times New Roman"/>
      <w:color w:val="000000"/>
      <w:sz w:val="24"/>
      <w:lang w:eastAsia="en-GB"/>
    </w:rPr>
  </w:style>
  <w:style w:type="paragraph" w:styleId="BodyTextIndent">
    <w:name w:val="Body Text Indent"/>
    <w:basedOn w:val="Normal"/>
    <w:rsid w:val="006722DD"/>
    <w:pPr>
      <w:ind w:left="990" w:hanging="990"/>
    </w:pPr>
  </w:style>
  <w:style w:type="paragraph" w:styleId="BalloonText">
    <w:name w:val="Balloon Text"/>
    <w:basedOn w:val="Normal"/>
    <w:semiHidden/>
    <w:rsid w:val="002D10C0"/>
    <w:rPr>
      <w:rFonts w:ascii="Tahoma" w:hAnsi="Tahoma" w:cs="Tahoma"/>
      <w:sz w:val="16"/>
      <w:szCs w:val="16"/>
    </w:rPr>
  </w:style>
  <w:style w:type="paragraph" w:customStyle="1" w:styleId="AddressText">
    <w:name w:val="Address Text"/>
    <w:rsid w:val="006722DD"/>
    <w:pPr>
      <w:spacing w:line="200" w:lineRule="exact"/>
    </w:pPr>
    <w:rPr>
      <w:rFonts w:ascii="Arial" w:hAnsi="Arial"/>
      <w:noProof/>
      <w:color w:val="0099FF"/>
      <w:spacing w:val="-2"/>
      <w:sz w:val="16"/>
      <w:lang w:val="en-GB" w:eastAsia="en-GB"/>
    </w:rPr>
  </w:style>
  <w:style w:type="character" w:styleId="PageNumber">
    <w:name w:val="page number"/>
    <w:basedOn w:val="DefaultParagraphFont"/>
    <w:rsid w:val="000014C7"/>
  </w:style>
  <w:style w:type="paragraph" w:styleId="NormalWeb">
    <w:name w:val="Normal (Web)"/>
    <w:basedOn w:val="Normal"/>
    <w:rsid w:val="00C027CB"/>
    <w:pPr>
      <w:spacing w:before="100" w:beforeAutospacing="1" w:after="100" w:afterAutospacing="1"/>
    </w:pPr>
    <w:rPr>
      <w:color w:val="000000"/>
    </w:rPr>
  </w:style>
  <w:style w:type="paragraph" w:styleId="FootnoteText">
    <w:name w:val="footnote text"/>
    <w:aliases w:val="Footnote Text Char Char Char,Footnote Text Char Char,Footnote Text Char Char Char Char Char Char Char Char Char,Footnote Text Char Char Char Char Char Char Char Char Char Char Char C,footnote,5_G,Car Car,Car,single space,ALTS FOOTNOTE,fn,f"/>
    <w:basedOn w:val="Normal"/>
    <w:link w:val="FootnoteTextChar"/>
    <w:semiHidden/>
    <w:qFormat/>
    <w:rsid w:val="00E506A3"/>
    <w:rPr>
      <w:sz w:val="20"/>
      <w:szCs w:val="20"/>
    </w:rPr>
  </w:style>
  <w:style w:type="character" w:styleId="FootnoteReference">
    <w:name w:val="footnote reference"/>
    <w:aliases w:val="4_G,Footnotes refss,Footnote text,callout,ftref,16 Point,Superscript 6 Point,4_G Char Char,Footnote Reference1 Char Char,Footnotes refss Char Char,ftref Char Char,BVI fnr Char Char,BVI fnr Car Car Char Char,Footnote Refernece,BVI fnr"/>
    <w:link w:val="4GChar"/>
    <w:qFormat/>
    <w:rsid w:val="00E506A3"/>
    <w:rPr>
      <w:vertAlign w:val="superscript"/>
    </w:rPr>
  </w:style>
  <w:style w:type="paragraph" w:styleId="BodyText">
    <w:name w:val="Body Text"/>
    <w:basedOn w:val="Normal"/>
    <w:rsid w:val="00141CF5"/>
    <w:pPr>
      <w:spacing w:after="120"/>
    </w:pPr>
  </w:style>
  <w:style w:type="paragraph" w:customStyle="1" w:styleId="a">
    <w:name w:val="_"/>
    <w:basedOn w:val="Normal"/>
    <w:rsid w:val="00141CF5"/>
    <w:pPr>
      <w:widowControl w:val="0"/>
      <w:ind w:left="720" w:hanging="720"/>
    </w:pPr>
    <w:rPr>
      <w:snapToGrid w:val="0"/>
      <w:szCs w:val="20"/>
      <w:lang w:eastAsia="en-US"/>
    </w:rPr>
  </w:style>
  <w:style w:type="paragraph" w:customStyle="1" w:styleId="1">
    <w:name w:val="_1"/>
    <w:basedOn w:val="Normal"/>
    <w:rsid w:val="00141CF5"/>
    <w:pPr>
      <w:widowControl w:val="0"/>
      <w:ind w:left="720" w:hanging="720"/>
    </w:pPr>
    <w:rPr>
      <w:snapToGrid w:val="0"/>
      <w:szCs w:val="20"/>
      <w:lang w:eastAsia="en-US"/>
    </w:rPr>
  </w:style>
  <w:style w:type="paragraph" w:customStyle="1" w:styleId="CharCharCharCharCharCharChar">
    <w:name w:val="Char Char Char Char Char Char Char"/>
    <w:basedOn w:val="Normal"/>
    <w:rsid w:val="00141CF5"/>
    <w:pPr>
      <w:spacing w:after="160" w:line="240" w:lineRule="exact"/>
    </w:pPr>
    <w:rPr>
      <w:rFonts w:ascii="Tahoma" w:hAnsi="Tahoma"/>
      <w:sz w:val="20"/>
      <w:szCs w:val="20"/>
      <w:lang w:eastAsia="en-US"/>
    </w:rPr>
  </w:style>
  <w:style w:type="character" w:styleId="Hyperlink">
    <w:name w:val="Hyperlink"/>
    <w:rsid w:val="00075EAB"/>
    <w:rPr>
      <w:color w:val="0000FF"/>
      <w:u w:val="single"/>
    </w:rPr>
  </w:style>
  <w:style w:type="character" w:styleId="CommentReference">
    <w:name w:val="annotation reference"/>
    <w:semiHidden/>
    <w:rsid w:val="0036554A"/>
    <w:rPr>
      <w:sz w:val="16"/>
      <w:szCs w:val="16"/>
    </w:rPr>
  </w:style>
  <w:style w:type="paragraph" w:styleId="CommentText">
    <w:name w:val="annotation text"/>
    <w:basedOn w:val="Normal"/>
    <w:link w:val="CommentTextChar"/>
    <w:uiPriority w:val="99"/>
    <w:semiHidden/>
    <w:rsid w:val="0036554A"/>
    <w:rPr>
      <w:sz w:val="20"/>
      <w:szCs w:val="20"/>
    </w:rPr>
  </w:style>
  <w:style w:type="paragraph" w:styleId="CommentSubject">
    <w:name w:val="annotation subject"/>
    <w:basedOn w:val="CommentText"/>
    <w:next w:val="CommentText"/>
    <w:semiHidden/>
    <w:rsid w:val="0036554A"/>
    <w:rPr>
      <w:b/>
      <w:bCs/>
    </w:rPr>
  </w:style>
  <w:style w:type="character" w:customStyle="1" w:styleId="FooterChar">
    <w:name w:val="Footer Char"/>
    <w:link w:val="Footer"/>
    <w:uiPriority w:val="99"/>
    <w:rsid w:val="00704169"/>
    <w:rPr>
      <w:rFonts w:ascii="Times New Roman" w:eastAsia="Times New Roman" w:hAnsi="Times New Roman"/>
      <w:sz w:val="24"/>
      <w:szCs w:val="24"/>
      <w:lang w:val="en-GB" w:eastAsia="en-GB"/>
    </w:rPr>
  </w:style>
  <w:style w:type="character" w:customStyle="1" w:styleId="bodytext0">
    <w:name w:val="bodytext"/>
    <w:basedOn w:val="DefaultParagraphFont"/>
    <w:rsid w:val="003A3BC8"/>
  </w:style>
  <w:style w:type="paragraph" w:customStyle="1" w:styleId="LightGrid-Accent31">
    <w:name w:val="Light Grid - Accent 31"/>
    <w:basedOn w:val="Normal"/>
    <w:uiPriority w:val="34"/>
    <w:qFormat/>
    <w:rsid w:val="00161335"/>
    <w:pPr>
      <w:ind w:left="720"/>
    </w:pPr>
    <w:rPr>
      <w:rFonts w:eastAsia="Calibri"/>
      <w:lang w:val="en-US" w:eastAsia="en-US"/>
    </w:rPr>
  </w:style>
  <w:style w:type="character" w:customStyle="1" w:styleId="FootnoteTextChar">
    <w:name w:val="Footnote Text Char"/>
    <w:aliases w:val="Footnote Text Char Char Char Char,Footnote Text Char Char Char1,Footnote Text Char Char Char Char Char Char Char Char Char Char,Footnote Text Char Char Char Char Char Char Char Char Char Char Char C Char,footnote Char,5_G Char,fn Char"/>
    <w:link w:val="FootnoteText"/>
    <w:semiHidden/>
    <w:qFormat/>
    <w:locked/>
    <w:rsid w:val="00635F14"/>
    <w:rPr>
      <w:rFonts w:ascii="Times New Roman" w:eastAsia="Times New Roman" w:hAnsi="Times New Roman"/>
      <w:lang w:val="en-GB" w:eastAsia="en-GB"/>
    </w:rPr>
  </w:style>
  <w:style w:type="character" w:customStyle="1" w:styleId="CommentTextChar">
    <w:name w:val="Comment Text Char"/>
    <w:link w:val="CommentText"/>
    <w:uiPriority w:val="99"/>
    <w:semiHidden/>
    <w:rsid w:val="00635F14"/>
    <w:rPr>
      <w:rFonts w:ascii="Times New Roman" w:eastAsia="Times New Roman" w:hAnsi="Times New Roman"/>
      <w:lang w:val="en-GB" w:eastAsia="en-GB"/>
    </w:rPr>
  </w:style>
  <w:style w:type="paragraph" w:customStyle="1" w:styleId="4GChar">
    <w:name w:val="4_G Char"/>
    <w:aliases w:val="Footnote Reference1 Char,Footnotes refss Char,ftref Char,BVI fnr Char,BVI fnr Car Car Char,BVI fnr Car Char,BVI fnr Car Car Car Car Char,BVI fnr Char Car Car Car Char,BVI fnr Char Car Car Car Char Char,BVI fnr Car Car Car Char"/>
    <w:basedOn w:val="Normal"/>
    <w:link w:val="FootnoteReference"/>
    <w:qFormat/>
    <w:rsid w:val="00635F14"/>
    <w:pPr>
      <w:spacing w:after="200" w:line="240" w:lineRule="exact"/>
      <w:jc w:val="both"/>
    </w:pPr>
    <w:rPr>
      <w:rFonts w:ascii="Times" w:eastAsia="Times" w:hAnsi="Times"/>
      <w:sz w:val="20"/>
      <w:szCs w:val="20"/>
      <w:vertAlign w:val="superscript"/>
      <w:lang w:val="en-US" w:eastAsia="en-US"/>
    </w:rPr>
  </w:style>
  <w:style w:type="character" w:customStyle="1" w:styleId="Heading1Char">
    <w:name w:val="Heading 1 Char"/>
    <w:basedOn w:val="DefaultParagraphFont"/>
    <w:link w:val="Heading1"/>
    <w:uiPriority w:val="9"/>
    <w:rsid w:val="0038754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71435">
      <w:bodyDiv w:val="1"/>
      <w:marLeft w:val="0"/>
      <w:marRight w:val="0"/>
      <w:marTop w:val="0"/>
      <w:marBottom w:val="0"/>
      <w:divBdr>
        <w:top w:val="none" w:sz="0" w:space="0" w:color="auto"/>
        <w:left w:val="none" w:sz="0" w:space="0" w:color="auto"/>
        <w:bottom w:val="none" w:sz="0" w:space="0" w:color="auto"/>
        <w:right w:val="none" w:sz="0" w:space="0" w:color="auto"/>
      </w:divBdr>
    </w:div>
    <w:div w:id="195512566">
      <w:bodyDiv w:val="1"/>
      <w:marLeft w:val="0"/>
      <w:marRight w:val="0"/>
      <w:marTop w:val="0"/>
      <w:marBottom w:val="0"/>
      <w:divBdr>
        <w:top w:val="none" w:sz="0" w:space="0" w:color="auto"/>
        <w:left w:val="none" w:sz="0" w:space="0" w:color="auto"/>
        <w:bottom w:val="none" w:sz="0" w:space="0" w:color="auto"/>
        <w:right w:val="none" w:sz="0" w:space="0" w:color="auto"/>
      </w:divBdr>
    </w:div>
    <w:div w:id="200172723">
      <w:bodyDiv w:val="1"/>
      <w:marLeft w:val="0"/>
      <w:marRight w:val="0"/>
      <w:marTop w:val="0"/>
      <w:marBottom w:val="0"/>
      <w:divBdr>
        <w:top w:val="none" w:sz="0" w:space="0" w:color="auto"/>
        <w:left w:val="none" w:sz="0" w:space="0" w:color="auto"/>
        <w:bottom w:val="none" w:sz="0" w:space="0" w:color="auto"/>
        <w:right w:val="none" w:sz="0" w:space="0" w:color="auto"/>
      </w:divBdr>
    </w:div>
    <w:div w:id="373626996">
      <w:bodyDiv w:val="1"/>
      <w:marLeft w:val="0"/>
      <w:marRight w:val="0"/>
      <w:marTop w:val="0"/>
      <w:marBottom w:val="0"/>
      <w:divBdr>
        <w:top w:val="none" w:sz="0" w:space="0" w:color="auto"/>
        <w:left w:val="none" w:sz="0" w:space="0" w:color="auto"/>
        <w:bottom w:val="none" w:sz="0" w:space="0" w:color="auto"/>
        <w:right w:val="none" w:sz="0" w:space="0" w:color="auto"/>
      </w:divBdr>
    </w:div>
    <w:div w:id="375473784">
      <w:bodyDiv w:val="1"/>
      <w:marLeft w:val="0"/>
      <w:marRight w:val="0"/>
      <w:marTop w:val="0"/>
      <w:marBottom w:val="0"/>
      <w:divBdr>
        <w:top w:val="none" w:sz="0" w:space="0" w:color="auto"/>
        <w:left w:val="none" w:sz="0" w:space="0" w:color="auto"/>
        <w:bottom w:val="none" w:sz="0" w:space="0" w:color="auto"/>
        <w:right w:val="none" w:sz="0" w:space="0" w:color="auto"/>
      </w:divBdr>
    </w:div>
    <w:div w:id="449976848">
      <w:bodyDiv w:val="1"/>
      <w:marLeft w:val="0"/>
      <w:marRight w:val="0"/>
      <w:marTop w:val="0"/>
      <w:marBottom w:val="0"/>
      <w:divBdr>
        <w:top w:val="none" w:sz="0" w:space="0" w:color="auto"/>
        <w:left w:val="none" w:sz="0" w:space="0" w:color="auto"/>
        <w:bottom w:val="none" w:sz="0" w:space="0" w:color="auto"/>
        <w:right w:val="none" w:sz="0" w:space="0" w:color="auto"/>
      </w:divBdr>
    </w:div>
    <w:div w:id="476995895">
      <w:bodyDiv w:val="1"/>
      <w:marLeft w:val="0"/>
      <w:marRight w:val="0"/>
      <w:marTop w:val="0"/>
      <w:marBottom w:val="0"/>
      <w:divBdr>
        <w:top w:val="none" w:sz="0" w:space="0" w:color="auto"/>
        <w:left w:val="none" w:sz="0" w:space="0" w:color="auto"/>
        <w:bottom w:val="none" w:sz="0" w:space="0" w:color="auto"/>
        <w:right w:val="none" w:sz="0" w:space="0" w:color="auto"/>
      </w:divBdr>
    </w:div>
    <w:div w:id="525749870">
      <w:bodyDiv w:val="1"/>
      <w:marLeft w:val="0"/>
      <w:marRight w:val="0"/>
      <w:marTop w:val="0"/>
      <w:marBottom w:val="0"/>
      <w:divBdr>
        <w:top w:val="none" w:sz="0" w:space="0" w:color="auto"/>
        <w:left w:val="none" w:sz="0" w:space="0" w:color="auto"/>
        <w:bottom w:val="none" w:sz="0" w:space="0" w:color="auto"/>
        <w:right w:val="none" w:sz="0" w:space="0" w:color="auto"/>
      </w:divBdr>
    </w:div>
    <w:div w:id="646781687">
      <w:bodyDiv w:val="1"/>
      <w:marLeft w:val="0"/>
      <w:marRight w:val="0"/>
      <w:marTop w:val="0"/>
      <w:marBottom w:val="0"/>
      <w:divBdr>
        <w:top w:val="none" w:sz="0" w:space="0" w:color="auto"/>
        <w:left w:val="none" w:sz="0" w:space="0" w:color="auto"/>
        <w:bottom w:val="none" w:sz="0" w:space="0" w:color="auto"/>
        <w:right w:val="none" w:sz="0" w:space="0" w:color="auto"/>
      </w:divBdr>
    </w:div>
    <w:div w:id="846871185">
      <w:bodyDiv w:val="1"/>
      <w:marLeft w:val="0"/>
      <w:marRight w:val="0"/>
      <w:marTop w:val="0"/>
      <w:marBottom w:val="0"/>
      <w:divBdr>
        <w:top w:val="none" w:sz="0" w:space="0" w:color="auto"/>
        <w:left w:val="none" w:sz="0" w:space="0" w:color="auto"/>
        <w:bottom w:val="none" w:sz="0" w:space="0" w:color="auto"/>
        <w:right w:val="none" w:sz="0" w:space="0" w:color="auto"/>
      </w:divBdr>
    </w:div>
    <w:div w:id="945692679">
      <w:bodyDiv w:val="1"/>
      <w:marLeft w:val="0"/>
      <w:marRight w:val="0"/>
      <w:marTop w:val="0"/>
      <w:marBottom w:val="0"/>
      <w:divBdr>
        <w:top w:val="none" w:sz="0" w:space="0" w:color="auto"/>
        <w:left w:val="none" w:sz="0" w:space="0" w:color="auto"/>
        <w:bottom w:val="none" w:sz="0" w:space="0" w:color="auto"/>
        <w:right w:val="none" w:sz="0" w:space="0" w:color="auto"/>
      </w:divBdr>
    </w:div>
    <w:div w:id="981886246">
      <w:bodyDiv w:val="1"/>
      <w:marLeft w:val="0"/>
      <w:marRight w:val="0"/>
      <w:marTop w:val="0"/>
      <w:marBottom w:val="0"/>
      <w:divBdr>
        <w:top w:val="none" w:sz="0" w:space="0" w:color="auto"/>
        <w:left w:val="none" w:sz="0" w:space="0" w:color="auto"/>
        <w:bottom w:val="none" w:sz="0" w:space="0" w:color="auto"/>
        <w:right w:val="none" w:sz="0" w:space="0" w:color="auto"/>
      </w:divBdr>
    </w:div>
    <w:div w:id="1000892584">
      <w:bodyDiv w:val="1"/>
      <w:marLeft w:val="0"/>
      <w:marRight w:val="0"/>
      <w:marTop w:val="0"/>
      <w:marBottom w:val="0"/>
      <w:divBdr>
        <w:top w:val="none" w:sz="0" w:space="0" w:color="auto"/>
        <w:left w:val="none" w:sz="0" w:space="0" w:color="auto"/>
        <w:bottom w:val="none" w:sz="0" w:space="0" w:color="auto"/>
        <w:right w:val="none" w:sz="0" w:space="0" w:color="auto"/>
      </w:divBdr>
    </w:div>
    <w:div w:id="1003363089">
      <w:bodyDiv w:val="1"/>
      <w:marLeft w:val="0"/>
      <w:marRight w:val="0"/>
      <w:marTop w:val="0"/>
      <w:marBottom w:val="0"/>
      <w:divBdr>
        <w:top w:val="none" w:sz="0" w:space="0" w:color="auto"/>
        <w:left w:val="none" w:sz="0" w:space="0" w:color="auto"/>
        <w:bottom w:val="none" w:sz="0" w:space="0" w:color="auto"/>
        <w:right w:val="none" w:sz="0" w:space="0" w:color="auto"/>
      </w:divBdr>
    </w:div>
    <w:div w:id="1188518337">
      <w:bodyDiv w:val="1"/>
      <w:marLeft w:val="0"/>
      <w:marRight w:val="0"/>
      <w:marTop w:val="0"/>
      <w:marBottom w:val="0"/>
      <w:divBdr>
        <w:top w:val="none" w:sz="0" w:space="0" w:color="auto"/>
        <w:left w:val="none" w:sz="0" w:space="0" w:color="auto"/>
        <w:bottom w:val="none" w:sz="0" w:space="0" w:color="auto"/>
        <w:right w:val="none" w:sz="0" w:space="0" w:color="auto"/>
      </w:divBdr>
    </w:div>
    <w:div w:id="1295059054">
      <w:bodyDiv w:val="1"/>
      <w:marLeft w:val="0"/>
      <w:marRight w:val="0"/>
      <w:marTop w:val="0"/>
      <w:marBottom w:val="0"/>
      <w:divBdr>
        <w:top w:val="none" w:sz="0" w:space="0" w:color="auto"/>
        <w:left w:val="none" w:sz="0" w:space="0" w:color="auto"/>
        <w:bottom w:val="none" w:sz="0" w:space="0" w:color="auto"/>
        <w:right w:val="none" w:sz="0" w:space="0" w:color="auto"/>
      </w:divBdr>
    </w:div>
    <w:div w:id="1394692545">
      <w:bodyDiv w:val="1"/>
      <w:marLeft w:val="0"/>
      <w:marRight w:val="0"/>
      <w:marTop w:val="0"/>
      <w:marBottom w:val="0"/>
      <w:divBdr>
        <w:top w:val="none" w:sz="0" w:space="0" w:color="auto"/>
        <w:left w:val="none" w:sz="0" w:space="0" w:color="auto"/>
        <w:bottom w:val="none" w:sz="0" w:space="0" w:color="auto"/>
        <w:right w:val="none" w:sz="0" w:space="0" w:color="auto"/>
      </w:divBdr>
    </w:div>
    <w:div w:id="1493057817">
      <w:bodyDiv w:val="1"/>
      <w:marLeft w:val="0"/>
      <w:marRight w:val="0"/>
      <w:marTop w:val="0"/>
      <w:marBottom w:val="0"/>
      <w:divBdr>
        <w:top w:val="none" w:sz="0" w:space="0" w:color="auto"/>
        <w:left w:val="none" w:sz="0" w:space="0" w:color="auto"/>
        <w:bottom w:val="none" w:sz="0" w:space="0" w:color="auto"/>
        <w:right w:val="none" w:sz="0" w:space="0" w:color="auto"/>
      </w:divBdr>
    </w:div>
    <w:div w:id="1621373226">
      <w:bodyDiv w:val="1"/>
      <w:marLeft w:val="0"/>
      <w:marRight w:val="0"/>
      <w:marTop w:val="0"/>
      <w:marBottom w:val="0"/>
      <w:divBdr>
        <w:top w:val="none" w:sz="0" w:space="0" w:color="auto"/>
        <w:left w:val="none" w:sz="0" w:space="0" w:color="auto"/>
        <w:bottom w:val="none" w:sz="0" w:space="0" w:color="auto"/>
        <w:right w:val="none" w:sz="0" w:space="0" w:color="auto"/>
      </w:divBdr>
    </w:div>
    <w:div w:id="1752005676">
      <w:bodyDiv w:val="1"/>
      <w:marLeft w:val="0"/>
      <w:marRight w:val="0"/>
      <w:marTop w:val="0"/>
      <w:marBottom w:val="0"/>
      <w:divBdr>
        <w:top w:val="none" w:sz="0" w:space="0" w:color="auto"/>
        <w:left w:val="none" w:sz="0" w:space="0" w:color="auto"/>
        <w:bottom w:val="none" w:sz="0" w:space="0" w:color="auto"/>
        <w:right w:val="none" w:sz="0" w:space="0" w:color="auto"/>
      </w:divBdr>
    </w:div>
    <w:div w:id="1755324403">
      <w:bodyDiv w:val="1"/>
      <w:marLeft w:val="0"/>
      <w:marRight w:val="0"/>
      <w:marTop w:val="0"/>
      <w:marBottom w:val="0"/>
      <w:divBdr>
        <w:top w:val="none" w:sz="0" w:space="0" w:color="auto"/>
        <w:left w:val="none" w:sz="0" w:space="0" w:color="auto"/>
        <w:bottom w:val="none" w:sz="0" w:space="0" w:color="auto"/>
        <w:right w:val="none" w:sz="0" w:space="0" w:color="auto"/>
      </w:divBdr>
    </w:div>
    <w:div w:id="1787045653">
      <w:bodyDiv w:val="1"/>
      <w:marLeft w:val="0"/>
      <w:marRight w:val="0"/>
      <w:marTop w:val="0"/>
      <w:marBottom w:val="0"/>
      <w:divBdr>
        <w:top w:val="none" w:sz="0" w:space="0" w:color="auto"/>
        <w:left w:val="none" w:sz="0" w:space="0" w:color="auto"/>
        <w:bottom w:val="none" w:sz="0" w:space="0" w:color="auto"/>
        <w:right w:val="none" w:sz="0" w:space="0" w:color="auto"/>
      </w:divBdr>
    </w:div>
    <w:div w:id="1833333567">
      <w:bodyDiv w:val="1"/>
      <w:marLeft w:val="0"/>
      <w:marRight w:val="0"/>
      <w:marTop w:val="0"/>
      <w:marBottom w:val="0"/>
      <w:divBdr>
        <w:top w:val="none" w:sz="0" w:space="0" w:color="auto"/>
        <w:left w:val="none" w:sz="0" w:space="0" w:color="auto"/>
        <w:bottom w:val="none" w:sz="0" w:space="0" w:color="auto"/>
        <w:right w:val="none" w:sz="0" w:space="0" w:color="auto"/>
      </w:divBdr>
    </w:div>
    <w:div w:id="1846629008">
      <w:bodyDiv w:val="1"/>
      <w:marLeft w:val="0"/>
      <w:marRight w:val="0"/>
      <w:marTop w:val="0"/>
      <w:marBottom w:val="0"/>
      <w:divBdr>
        <w:top w:val="none" w:sz="0" w:space="0" w:color="auto"/>
        <w:left w:val="none" w:sz="0" w:space="0" w:color="auto"/>
        <w:bottom w:val="none" w:sz="0" w:space="0" w:color="auto"/>
        <w:right w:val="none" w:sz="0" w:space="0" w:color="auto"/>
      </w:divBdr>
    </w:div>
    <w:div w:id="1931085155">
      <w:bodyDiv w:val="1"/>
      <w:marLeft w:val="0"/>
      <w:marRight w:val="0"/>
      <w:marTop w:val="0"/>
      <w:marBottom w:val="0"/>
      <w:divBdr>
        <w:top w:val="none" w:sz="0" w:space="0" w:color="auto"/>
        <w:left w:val="none" w:sz="0" w:space="0" w:color="auto"/>
        <w:bottom w:val="none" w:sz="0" w:space="0" w:color="auto"/>
        <w:right w:val="none" w:sz="0" w:space="0" w:color="auto"/>
      </w:divBdr>
    </w:div>
    <w:div w:id="1938172438">
      <w:bodyDiv w:val="1"/>
      <w:marLeft w:val="0"/>
      <w:marRight w:val="0"/>
      <w:marTop w:val="0"/>
      <w:marBottom w:val="0"/>
      <w:divBdr>
        <w:top w:val="none" w:sz="0" w:space="0" w:color="auto"/>
        <w:left w:val="none" w:sz="0" w:space="0" w:color="auto"/>
        <w:bottom w:val="none" w:sz="0" w:space="0" w:color="auto"/>
        <w:right w:val="none" w:sz="0" w:space="0" w:color="auto"/>
      </w:divBdr>
    </w:div>
    <w:div w:id="1946884424">
      <w:bodyDiv w:val="1"/>
      <w:marLeft w:val="0"/>
      <w:marRight w:val="0"/>
      <w:marTop w:val="0"/>
      <w:marBottom w:val="0"/>
      <w:divBdr>
        <w:top w:val="none" w:sz="0" w:space="0" w:color="auto"/>
        <w:left w:val="none" w:sz="0" w:space="0" w:color="auto"/>
        <w:bottom w:val="none" w:sz="0" w:space="0" w:color="auto"/>
        <w:right w:val="none" w:sz="0" w:space="0" w:color="auto"/>
      </w:divBdr>
    </w:div>
    <w:div w:id="1996689074">
      <w:bodyDiv w:val="1"/>
      <w:marLeft w:val="0"/>
      <w:marRight w:val="0"/>
      <w:marTop w:val="0"/>
      <w:marBottom w:val="0"/>
      <w:divBdr>
        <w:top w:val="none" w:sz="0" w:space="0" w:color="auto"/>
        <w:left w:val="none" w:sz="0" w:space="0" w:color="auto"/>
        <w:bottom w:val="none" w:sz="0" w:space="0" w:color="auto"/>
        <w:right w:val="none" w:sz="0" w:space="0" w:color="auto"/>
      </w:divBdr>
    </w:div>
    <w:div w:id="2050106609">
      <w:bodyDiv w:val="1"/>
      <w:marLeft w:val="0"/>
      <w:marRight w:val="0"/>
      <w:marTop w:val="0"/>
      <w:marBottom w:val="0"/>
      <w:divBdr>
        <w:top w:val="none" w:sz="0" w:space="0" w:color="auto"/>
        <w:left w:val="none" w:sz="0" w:space="0" w:color="auto"/>
        <w:bottom w:val="none" w:sz="0" w:space="0" w:color="auto"/>
        <w:right w:val="none" w:sz="0" w:space="0" w:color="auto"/>
      </w:divBdr>
    </w:div>
    <w:div w:id="2055422507">
      <w:bodyDiv w:val="1"/>
      <w:marLeft w:val="0"/>
      <w:marRight w:val="0"/>
      <w:marTop w:val="0"/>
      <w:marBottom w:val="0"/>
      <w:divBdr>
        <w:top w:val="none" w:sz="0" w:space="0" w:color="auto"/>
        <w:left w:val="none" w:sz="0" w:space="0" w:color="auto"/>
        <w:bottom w:val="none" w:sz="0" w:space="0" w:color="auto"/>
        <w:right w:val="none" w:sz="0" w:space="0" w:color="auto"/>
      </w:divBdr>
    </w:div>
    <w:div w:id="2098556420">
      <w:bodyDiv w:val="1"/>
      <w:marLeft w:val="0"/>
      <w:marRight w:val="0"/>
      <w:marTop w:val="0"/>
      <w:marBottom w:val="0"/>
      <w:divBdr>
        <w:top w:val="none" w:sz="0" w:space="0" w:color="auto"/>
        <w:left w:val="none" w:sz="0" w:space="0" w:color="auto"/>
        <w:bottom w:val="none" w:sz="0" w:space="0" w:color="auto"/>
        <w:right w:val="none" w:sz="0" w:space="0" w:color="auto"/>
      </w:divBdr>
    </w:div>
    <w:div w:id="2133858585">
      <w:bodyDiv w:val="1"/>
      <w:marLeft w:val="0"/>
      <w:marRight w:val="0"/>
      <w:marTop w:val="0"/>
      <w:marBottom w:val="0"/>
      <w:divBdr>
        <w:top w:val="none" w:sz="0" w:space="0" w:color="auto"/>
        <w:left w:val="none" w:sz="0" w:space="0" w:color="auto"/>
        <w:bottom w:val="none" w:sz="0" w:space="0" w:color="auto"/>
        <w:right w:val="none" w:sz="0" w:space="0" w:color="auto"/>
      </w:divBdr>
    </w:div>
    <w:div w:id="213732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16" Type="http://schemas.openxmlformats.org/officeDocument/2006/relationships/footer" Target="footer1.xml"/><Relationship Id="rId1" Type="http://schemas.openxmlformats.org/officeDocument/2006/relationships/customXml" Target="../customXml/item1.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theme" Target="theme/theme1.xml"/><Relationship Id="rId14" Type="http://schemas.openxmlformats.org/officeDocument/2006/relationships/endnotes" Target="endnotes.xml"/><Relationship Id="rId9" Type="http://schemas.openxmlformats.org/officeDocument/2006/relationships/numbering" Target="numbering.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ata\Word\ACUNS%20speech%20-%2013%20June%202003%20-%20cover%20page.do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3f51738-d318-4883-9d64-4f0bd0ccc55e" ContentTypeId="0x0101009BA85F8052A6DA4FA3E31FF9F74C6970"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customXsn xmlns="http://schemas.microsoft.com/office/2006/metadata/customXsn">
  <xsnLocation/>
  <cached>True</cached>
  <openByDefault>True</openByDefault>
  <xsnScope/>
</customXs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file>

<file path=customXml/item7.xml><?xml version="1.0" encoding="utf-8"?>
<p:properties xmlns:p="http://schemas.microsoft.com/office/2006/metadata/properties" xmlns:xsi="http://www.w3.org/2001/XMLSchema-instance" xmlns:pc="http://schemas.microsoft.com/office/infopath/2007/PartnerControls">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6DE3D-E9D8-4317-A28C-E7921CD6CB71}">
  <ds:schemaRefs>
    <ds:schemaRef ds:uri="http://schemas.microsoft.com/office/2006/metadata/longProperties"/>
  </ds:schemaRefs>
</ds:datastoreItem>
</file>

<file path=customXml/itemProps2.xml><?xml version="1.0" encoding="utf-8"?>
<ds:datastoreItem xmlns:ds="http://schemas.openxmlformats.org/officeDocument/2006/customXml" ds:itemID="{B7CFF10C-D24E-40A2-BF80-DD4AE3B9B916}">
  <ds:schemaRefs>
    <ds:schemaRef ds:uri="Microsoft.SharePoint.Taxonomy.ContentTypeSync"/>
  </ds:schemaRefs>
</ds:datastoreItem>
</file>

<file path=customXml/itemProps3.xml><?xml version="1.0" encoding="utf-8"?>
<ds:datastoreItem xmlns:ds="http://schemas.openxmlformats.org/officeDocument/2006/customXml" ds:itemID="{49A771A7-A8D5-4FEF-8697-1CE416F59FE9}"/>
</file>

<file path=customXml/itemProps4.xml><?xml version="1.0" encoding="utf-8"?>
<ds:datastoreItem xmlns:ds="http://schemas.openxmlformats.org/officeDocument/2006/customXml" ds:itemID="{F27E779F-5581-4B4E-9AB9-779B817B4800}">
  <ds:schemaRefs>
    <ds:schemaRef ds:uri="http://schemas.microsoft.com/office/2006/metadata/customXsn"/>
  </ds:schemaRefs>
</ds:datastoreItem>
</file>

<file path=customXml/itemProps5.xml><?xml version="1.0" encoding="utf-8"?>
<ds:datastoreItem xmlns:ds="http://schemas.openxmlformats.org/officeDocument/2006/customXml" ds:itemID="{7A263BB7-8E45-4378-9FC2-3E4F08C9DCE9}">
  <ds:schemaRefs>
    <ds:schemaRef ds:uri="http://schemas.microsoft.com/sharepoint/v3/contenttype/forms"/>
  </ds:schemaRefs>
</ds:datastoreItem>
</file>

<file path=customXml/itemProps6.xml><?xml version="1.0" encoding="utf-8"?>
<ds:datastoreItem xmlns:ds="http://schemas.openxmlformats.org/officeDocument/2006/customXml" ds:itemID="{9B6F714A-BE7B-4132-A8C8-9044EE4C2839}">
  <ds:schemaRefs>
    <ds:schemaRef ds:uri="http://schemas.microsoft.com/sharepoint/events"/>
  </ds:schemaRefs>
</ds:datastoreItem>
</file>

<file path=customXml/itemProps7.xml><?xml version="1.0" encoding="utf-8"?>
<ds:datastoreItem xmlns:ds="http://schemas.openxmlformats.org/officeDocument/2006/customXml" ds:itemID="{79216A5B-DD0D-4AE3-85D5-40DF10D5746A}">
  <ds:schemaRefs>
    <ds:schemaRef ds:uri="http://schemas.microsoft.com/office/2006/documentManagement/types"/>
    <ds:schemaRef ds:uri="28103bb6-9c6e-4907-93f9-4c732ced599f"/>
    <ds:schemaRef ds:uri="http://purl.org/dc/terms/"/>
    <ds:schemaRef ds:uri="http://purl.org/dc/dcmitype/"/>
    <ds:schemaRef ds:uri="http://schemas.microsoft.com/sharepoint/v4"/>
    <ds:schemaRef ds:uri="http://purl.org/dc/elements/1.1/"/>
    <ds:schemaRef ds:uri="ca283e0b-db31-4043-a2ef-b80661bf084a"/>
    <ds:schemaRef ds:uri="http://schemas.microsoft.com/office/infopath/2007/PartnerControls"/>
    <ds:schemaRef ds:uri="http://schemas.microsoft.com/office/2006/metadata/properties"/>
    <ds:schemaRef ds:uri="http://schemas.openxmlformats.org/package/2006/metadata/core-properties"/>
    <ds:schemaRef ds:uri="7bdb9a13-a045-41eb-b2c5-964b1811ccb0"/>
    <ds:schemaRef ds:uri="http://schemas.microsoft.com/sharepoint.v3"/>
    <ds:schemaRef ds:uri="http://schemas.microsoft.com/sharepoint/v3"/>
    <ds:schemaRef ds:uri="http://www.w3.org/XML/1998/namespace"/>
  </ds:schemaRefs>
</ds:datastoreItem>
</file>

<file path=customXml/itemProps8.xml><?xml version="1.0" encoding="utf-8"?>
<ds:datastoreItem xmlns:ds="http://schemas.openxmlformats.org/officeDocument/2006/customXml" ds:itemID="{53EB2048-C48C-4B7B-890C-AB8106D99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ACUNS speech - 13 June 2003 - cover page.doc.dot</Template>
  <TotalTime>2</TotalTime>
  <Pages>2</Pages>
  <Words>380</Words>
  <Characters>2368</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Media Release English</vt:lpstr>
    </vt:vector>
  </TitlesOfParts>
  <Company>UNICEF</Company>
  <LinksUpToDate>false</LinksUpToDate>
  <CharactersWithSpaces>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Release English</dc:title>
  <dc:subject/>
  <dc:creator>Bahula Boring</dc:creator>
  <cp:keywords/>
  <dc:description/>
  <cp:lastModifiedBy>OUKO Robert</cp:lastModifiedBy>
  <cp:revision>2</cp:revision>
  <cp:lastPrinted>2016-03-08T01:22:00Z</cp:lastPrinted>
  <dcterms:created xsi:type="dcterms:W3CDTF">2021-03-05T15:36:00Z</dcterms:created>
  <dcterms:modified xsi:type="dcterms:W3CDTF">2021-03-05T15:36:00Z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y fmtid="{D5CDD505-2E9C-101B-9397-08002B2CF9AE}" pid="3" name="DocumentType">
    <vt:lpwstr>15;#Speeches and statements|50b11ec8-b859-4f1f-bcfb-3867ffc9ca3b</vt:lpwstr>
  </property>
  <property fmtid="{D5CDD505-2E9C-101B-9397-08002B2CF9AE}" pid="4" name="TaxKeyword">
    <vt:lpwstr/>
  </property>
  <property fmtid="{D5CDD505-2E9C-101B-9397-08002B2CF9AE}" pid="5" name="GeographicScope">
    <vt:lpwstr/>
  </property>
  <property fmtid="{D5CDD505-2E9C-101B-9397-08002B2CF9AE}" pid="6" name="Topic">
    <vt:lpwstr>8;#Children with Disabilities - General|60cda8c8-3258-499d-b085-f71cd6399e5a</vt:lpwstr>
  </property>
  <property fmtid="{D5CDD505-2E9C-101B-9397-08002B2CF9AE}" pid="7" name="OfficeDivision">
    <vt:lpwstr/>
  </property>
</Properties>
</file>