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9D2DB2C" w14:textId="22F087D3" w:rsidR="00D6326A" w:rsidRPr="0057248F" w:rsidRDefault="00751204" w:rsidP="00AB41B1">
      <w:pPr>
        <w:spacing w:before="120" w:after="480" w:line="240" w:lineRule="auto"/>
        <w:jc w:val="center"/>
        <w:rPr>
          <w:rFonts w:ascii="Times New Roman" w:eastAsia="Times New Roman" w:hAnsi="Times New Roman" w:cs="Times New Roman"/>
          <w:b/>
          <w:color w:val="333333"/>
          <w:sz w:val="32"/>
          <w:szCs w:val="24"/>
          <w:lang w:val="fr-CA" w:eastAsia="en-CA"/>
        </w:rPr>
      </w:pPr>
      <w:bookmarkStart w:id="0" w:name="lt_pId001"/>
      <w:r w:rsidRPr="0057248F">
        <w:rPr>
          <w:rFonts w:ascii="Times New Roman" w:eastAsia="Times New Roman" w:hAnsi="Times New Roman" w:cs="Times New Roman"/>
          <w:b/>
          <w:color w:val="333333"/>
          <w:sz w:val="32"/>
          <w:szCs w:val="24"/>
          <w:lang w:val="fr-CA" w:eastAsia="en-CA"/>
        </w:rPr>
        <w:t>Les répercussion</w:t>
      </w:r>
      <w:r w:rsidR="00B42BF9">
        <w:rPr>
          <w:rFonts w:ascii="Times New Roman" w:eastAsia="Times New Roman" w:hAnsi="Times New Roman" w:cs="Times New Roman"/>
          <w:b/>
          <w:color w:val="333333"/>
          <w:sz w:val="32"/>
          <w:szCs w:val="24"/>
          <w:lang w:val="fr-CA" w:eastAsia="en-CA"/>
        </w:rPr>
        <w:t>s</w:t>
      </w:r>
      <w:r w:rsidR="000D70C2">
        <w:rPr>
          <w:rFonts w:ascii="Times New Roman" w:eastAsia="Times New Roman" w:hAnsi="Times New Roman" w:cs="Times New Roman"/>
          <w:b/>
          <w:color w:val="333333"/>
          <w:sz w:val="32"/>
          <w:szCs w:val="24"/>
          <w:lang w:val="fr-CA" w:eastAsia="en-CA"/>
        </w:rPr>
        <w:t xml:space="preserve"> de la pandémie de COVID</w:t>
      </w:r>
      <w:r w:rsidR="000D70C2">
        <w:rPr>
          <w:rFonts w:ascii="Times New Roman" w:eastAsia="Times New Roman" w:hAnsi="Times New Roman" w:cs="Times New Roman"/>
          <w:b/>
          <w:color w:val="333333"/>
          <w:sz w:val="32"/>
          <w:szCs w:val="24"/>
          <w:lang w:val="fr-CA" w:eastAsia="en-CA"/>
        </w:rPr>
        <w:noBreakHyphen/>
      </w:r>
      <w:r w:rsidRPr="0057248F">
        <w:rPr>
          <w:rFonts w:ascii="Times New Roman" w:eastAsia="Times New Roman" w:hAnsi="Times New Roman" w:cs="Times New Roman"/>
          <w:b/>
          <w:color w:val="333333"/>
          <w:sz w:val="32"/>
          <w:szCs w:val="24"/>
          <w:lang w:val="fr-CA" w:eastAsia="en-CA"/>
        </w:rPr>
        <w:t>19 sur les femmes</w:t>
      </w:r>
      <w:bookmarkEnd w:id="0"/>
    </w:p>
    <w:p w14:paraId="4C2C171E" w14:textId="5C8574DD" w:rsidR="0057248F" w:rsidRPr="00CE5C80" w:rsidRDefault="004B576D" w:rsidP="0057248F">
      <w:pPr>
        <w:spacing w:before="240" w:after="240" w:line="240" w:lineRule="auto"/>
        <w:rPr>
          <w:rFonts w:ascii="Times New Roman" w:eastAsia="Times New Roman" w:hAnsi="Times New Roman" w:cs="Times New Roman"/>
          <w:color w:val="333333"/>
          <w:sz w:val="24"/>
          <w:szCs w:val="24"/>
          <w:lang w:val="fr-CA" w:eastAsia="en-CA"/>
        </w:rPr>
      </w:pPr>
      <w:bookmarkStart w:id="1" w:name="lt_pId002"/>
      <w:r w:rsidRPr="004B576D">
        <w:rPr>
          <w:rFonts w:ascii="Times New Roman" w:eastAsia="Times New Roman" w:hAnsi="Times New Roman" w:cs="Times New Roman"/>
          <w:color w:val="333333"/>
          <w:sz w:val="24"/>
          <w:szCs w:val="24"/>
          <w:lang w:val="fr-CA" w:eastAsia="en-CA"/>
        </w:rPr>
        <w:t>Tout au long de la pandémie de COVID-19, les inégalités existantes pour les femmes se sont amplifiées</w:t>
      </w:r>
      <w:r>
        <w:rPr>
          <w:rFonts w:ascii="Times New Roman" w:eastAsia="Times New Roman" w:hAnsi="Times New Roman" w:cs="Times New Roman"/>
          <w:color w:val="333333"/>
          <w:sz w:val="24"/>
          <w:szCs w:val="24"/>
          <w:lang w:val="fr-CA" w:eastAsia="en-CA"/>
        </w:rPr>
        <w:t>.</w:t>
      </w:r>
      <w:r w:rsidR="0057248F" w:rsidRPr="0057248F">
        <w:rPr>
          <w:rFonts w:ascii="Times New Roman" w:eastAsia="Times New Roman" w:hAnsi="Times New Roman" w:cs="Times New Roman"/>
          <w:color w:val="333333"/>
          <w:sz w:val="24"/>
          <w:szCs w:val="24"/>
          <w:lang w:val="fr-CA" w:eastAsia="en-CA"/>
        </w:rPr>
        <w:t xml:space="preserve"> </w:t>
      </w:r>
      <w:r w:rsidR="002D3DC0">
        <w:rPr>
          <w:rFonts w:ascii="Times New Roman" w:eastAsia="Times New Roman" w:hAnsi="Times New Roman" w:cs="Times New Roman"/>
          <w:color w:val="333333"/>
          <w:sz w:val="24"/>
          <w:szCs w:val="24"/>
          <w:lang w:val="fr-CA" w:eastAsia="en-CA"/>
        </w:rPr>
        <w:t>Elles</w:t>
      </w:r>
      <w:r w:rsidR="0057248F" w:rsidRPr="0057248F">
        <w:rPr>
          <w:rFonts w:ascii="Times New Roman" w:eastAsia="Times New Roman" w:hAnsi="Times New Roman" w:cs="Times New Roman"/>
          <w:color w:val="333333"/>
          <w:sz w:val="24"/>
          <w:szCs w:val="24"/>
          <w:lang w:val="fr-CA" w:eastAsia="en-CA"/>
        </w:rPr>
        <w:t xml:space="preserve"> ont été confrontées à une augmentation des pertes d’emplois et à une réduction des heur</w:t>
      </w:r>
      <w:r w:rsidR="002D3DC0">
        <w:rPr>
          <w:rFonts w:ascii="Times New Roman" w:eastAsia="Times New Roman" w:hAnsi="Times New Roman" w:cs="Times New Roman"/>
          <w:color w:val="333333"/>
          <w:sz w:val="24"/>
          <w:szCs w:val="24"/>
          <w:lang w:val="fr-CA" w:eastAsia="en-CA"/>
        </w:rPr>
        <w:t xml:space="preserve">es de travail. En outre, elles </w:t>
      </w:r>
      <w:r w:rsidR="0057248F" w:rsidRPr="0057248F">
        <w:rPr>
          <w:rFonts w:ascii="Times New Roman" w:eastAsia="Times New Roman" w:hAnsi="Times New Roman" w:cs="Times New Roman"/>
          <w:color w:val="333333"/>
          <w:sz w:val="24"/>
          <w:szCs w:val="24"/>
          <w:lang w:val="fr-CA" w:eastAsia="en-CA"/>
        </w:rPr>
        <w:t>ont assumé la majorité des resp</w:t>
      </w:r>
      <w:r w:rsidR="002D3DC0">
        <w:rPr>
          <w:rFonts w:ascii="Times New Roman" w:eastAsia="Times New Roman" w:hAnsi="Times New Roman" w:cs="Times New Roman"/>
          <w:color w:val="333333"/>
          <w:sz w:val="24"/>
          <w:szCs w:val="24"/>
          <w:lang w:val="fr-CA" w:eastAsia="en-CA"/>
        </w:rPr>
        <w:t>onsabilités supplémentaires non </w:t>
      </w:r>
      <w:r w:rsidR="0057248F" w:rsidRPr="0057248F">
        <w:rPr>
          <w:rFonts w:ascii="Times New Roman" w:eastAsia="Times New Roman" w:hAnsi="Times New Roman" w:cs="Times New Roman"/>
          <w:color w:val="333333"/>
          <w:sz w:val="24"/>
          <w:szCs w:val="24"/>
          <w:lang w:val="fr-CA" w:eastAsia="en-CA"/>
        </w:rPr>
        <w:t>rémunérées en matière de soins à domicile en plus de se trouver en pr</w:t>
      </w:r>
      <w:r w:rsidR="005709BA">
        <w:rPr>
          <w:rFonts w:ascii="Times New Roman" w:eastAsia="Times New Roman" w:hAnsi="Times New Roman" w:cs="Times New Roman"/>
          <w:color w:val="333333"/>
          <w:sz w:val="24"/>
          <w:szCs w:val="24"/>
          <w:lang w:val="fr-CA" w:eastAsia="en-CA"/>
        </w:rPr>
        <w:t>emière </w:t>
      </w:r>
      <w:r w:rsidR="0057248F" w:rsidRPr="0057248F">
        <w:rPr>
          <w:rFonts w:ascii="Times New Roman" w:eastAsia="Times New Roman" w:hAnsi="Times New Roman" w:cs="Times New Roman"/>
          <w:color w:val="333333"/>
          <w:sz w:val="24"/>
          <w:szCs w:val="24"/>
          <w:lang w:val="fr-CA" w:eastAsia="en-CA"/>
        </w:rPr>
        <w:t xml:space="preserve">ligne dans la lutte contre la pandémie. Dans un contexte où l’isolement est accru, le nombre de victimes de violence fondée sur le </w:t>
      </w:r>
      <w:r w:rsidR="00DA301A">
        <w:rPr>
          <w:rFonts w:ascii="Times New Roman" w:eastAsia="Times New Roman" w:hAnsi="Times New Roman" w:cs="Times New Roman"/>
          <w:color w:val="333333"/>
          <w:sz w:val="24"/>
          <w:szCs w:val="24"/>
          <w:lang w:val="fr-CA" w:eastAsia="en-CA"/>
        </w:rPr>
        <w:t>sexe</w:t>
      </w:r>
      <w:r w:rsidR="0057248F" w:rsidRPr="0057248F">
        <w:rPr>
          <w:rFonts w:ascii="Times New Roman" w:eastAsia="Times New Roman" w:hAnsi="Times New Roman" w:cs="Times New Roman"/>
          <w:color w:val="333333"/>
          <w:sz w:val="24"/>
          <w:szCs w:val="24"/>
          <w:lang w:val="fr-CA" w:eastAsia="en-CA"/>
        </w:rPr>
        <w:t xml:space="preserve"> et d</w:t>
      </w:r>
      <w:r w:rsidR="004B116D">
        <w:rPr>
          <w:rFonts w:ascii="Times New Roman" w:eastAsia="Times New Roman" w:hAnsi="Times New Roman" w:cs="Times New Roman"/>
          <w:color w:val="333333"/>
          <w:sz w:val="24"/>
          <w:szCs w:val="24"/>
          <w:lang w:val="fr-CA" w:eastAsia="en-CA"/>
        </w:rPr>
        <w:t>’</w:t>
      </w:r>
      <w:r w:rsidR="0057248F" w:rsidRPr="0057248F">
        <w:rPr>
          <w:rFonts w:ascii="Times New Roman" w:eastAsia="Times New Roman" w:hAnsi="Times New Roman" w:cs="Times New Roman"/>
          <w:color w:val="333333"/>
          <w:sz w:val="24"/>
          <w:szCs w:val="24"/>
          <w:lang w:val="fr-CA" w:eastAsia="en-CA"/>
        </w:rPr>
        <w:t>autres formes de violence a également augmenté. Ces effets ont été encore plus marqués pour les femmes autochtones, les femmes racialisées</w:t>
      </w:r>
      <w:r w:rsidR="003D5734">
        <w:rPr>
          <w:rFonts w:ascii="Times New Roman" w:eastAsia="Times New Roman" w:hAnsi="Times New Roman" w:cs="Times New Roman"/>
          <w:color w:val="333333"/>
          <w:sz w:val="24"/>
          <w:szCs w:val="24"/>
          <w:lang w:val="fr-CA" w:eastAsia="en-CA"/>
        </w:rPr>
        <w:t xml:space="preserve">, </w:t>
      </w:r>
      <w:r w:rsidR="003D5734" w:rsidRPr="003F6C09">
        <w:rPr>
          <w:rFonts w:ascii="Times New Roman" w:eastAsia="Times New Roman" w:hAnsi="Times New Roman" w:cs="Times New Roman"/>
          <w:color w:val="333333"/>
          <w:sz w:val="24"/>
          <w:szCs w:val="24"/>
          <w:lang w:val="fr-CA" w:eastAsia="en-CA"/>
        </w:rPr>
        <w:t xml:space="preserve">les femmes âgées, les femmes </w:t>
      </w:r>
      <w:r w:rsidR="00224FD0">
        <w:rPr>
          <w:rFonts w:ascii="Times New Roman" w:eastAsia="Times New Roman" w:hAnsi="Times New Roman" w:cs="Times New Roman"/>
          <w:color w:val="333333"/>
          <w:sz w:val="24"/>
          <w:szCs w:val="24"/>
          <w:lang w:val="fr-CA" w:eastAsia="en-CA"/>
        </w:rPr>
        <w:t xml:space="preserve">en situation de </w:t>
      </w:r>
      <w:r w:rsidR="003D5734" w:rsidRPr="003F6C09">
        <w:rPr>
          <w:rFonts w:ascii="Times New Roman" w:eastAsia="Times New Roman" w:hAnsi="Times New Roman" w:cs="Times New Roman"/>
          <w:color w:val="333333"/>
          <w:sz w:val="24"/>
          <w:szCs w:val="24"/>
          <w:lang w:val="fr-CA" w:eastAsia="en-CA"/>
        </w:rPr>
        <w:t>handicap, les membres de la communauté </w:t>
      </w:r>
      <w:r w:rsidR="00224FD0" w:rsidRPr="00224FD0">
        <w:rPr>
          <w:rFonts w:ascii="Times New Roman" w:eastAsia="Times New Roman" w:hAnsi="Times New Roman" w:cs="Times New Roman"/>
          <w:color w:val="333333"/>
          <w:sz w:val="24"/>
          <w:szCs w:val="24"/>
          <w:lang w:val="fr-CA" w:eastAsia="en-CA"/>
        </w:rPr>
        <w:t>2ELGBTQQIA+</w:t>
      </w:r>
      <w:r w:rsidR="003D5734" w:rsidRPr="003F6C09">
        <w:rPr>
          <w:rFonts w:ascii="Times New Roman" w:eastAsia="Times New Roman" w:hAnsi="Times New Roman" w:cs="Times New Roman"/>
          <w:color w:val="333333"/>
          <w:sz w:val="24"/>
          <w:szCs w:val="24"/>
          <w:lang w:val="fr-CA" w:eastAsia="en-CA"/>
        </w:rPr>
        <w:t>, les femmes migrantes et réfugiées</w:t>
      </w:r>
      <w:r w:rsidR="0057248F" w:rsidRPr="0057248F">
        <w:rPr>
          <w:rFonts w:ascii="Times New Roman" w:eastAsia="Times New Roman" w:hAnsi="Times New Roman" w:cs="Times New Roman"/>
          <w:color w:val="333333"/>
          <w:sz w:val="24"/>
          <w:szCs w:val="24"/>
          <w:lang w:val="fr-CA" w:eastAsia="en-CA"/>
        </w:rPr>
        <w:t xml:space="preserve"> et les autres groupes de femmes sous-représentés.</w:t>
      </w:r>
    </w:p>
    <w:p w14:paraId="2797297B" w14:textId="31DF9FF8" w:rsidR="00FE2D52" w:rsidRPr="00856FE9" w:rsidRDefault="00D837EC" w:rsidP="00D6326A">
      <w:pPr>
        <w:spacing w:before="360" w:after="240"/>
        <w:rPr>
          <w:rFonts w:ascii="Times New Roman" w:hAnsi="Times New Roman" w:cs="Times New Roman"/>
          <w:b/>
          <w:sz w:val="28"/>
          <w:szCs w:val="24"/>
          <w:lang w:val="fr-CA"/>
        </w:rPr>
      </w:pPr>
      <w:bookmarkStart w:id="2" w:name="lt_pId006"/>
      <w:bookmarkEnd w:id="1"/>
      <w:r w:rsidRPr="00856FE9">
        <w:rPr>
          <w:rFonts w:ascii="Times New Roman" w:hAnsi="Times New Roman" w:cs="Times New Roman"/>
          <w:b/>
          <w:sz w:val="28"/>
          <w:szCs w:val="24"/>
          <w:lang w:val="fr-CA"/>
        </w:rPr>
        <w:t>Que dit-on des répercussions de la pandémie sur les femmes?</w:t>
      </w:r>
      <w:bookmarkEnd w:id="2"/>
    </w:p>
    <w:p w14:paraId="36A26CA7" w14:textId="50CD0B12" w:rsidR="007A36C5" w:rsidRPr="00FB77FE" w:rsidRDefault="00856FE9" w:rsidP="007A36C5">
      <w:pPr>
        <w:rPr>
          <w:rFonts w:ascii="Times New Roman" w:hAnsi="Times New Roman" w:cs="Times New Roman"/>
          <w:sz w:val="24"/>
          <w:szCs w:val="24"/>
          <w:lang w:val="fr-CA"/>
        </w:rPr>
      </w:pPr>
      <w:bookmarkStart w:id="3" w:name="lt_pId007"/>
      <w:r w:rsidRPr="00FB77FE">
        <w:rPr>
          <w:rFonts w:ascii="Times New Roman" w:hAnsi="Times New Roman" w:cs="Times New Roman"/>
          <w:sz w:val="24"/>
          <w:szCs w:val="24"/>
          <w:lang w:val="fr-CA"/>
        </w:rPr>
        <w:t xml:space="preserve">La société civile, les organisations autochtones et certaines commissions des droits de la personne ont </w:t>
      </w:r>
      <w:r w:rsidR="00DD5704" w:rsidRPr="00DD5704">
        <w:rPr>
          <w:rFonts w:ascii="Times New Roman" w:hAnsi="Times New Roman" w:cs="Times New Roman"/>
          <w:sz w:val="24"/>
          <w:szCs w:val="24"/>
          <w:lang w:val="fr-CA"/>
        </w:rPr>
        <w:t>soulev</w:t>
      </w:r>
      <w:r w:rsidR="00DD5704">
        <w:rPr>
          <w:rFonts w:ascii="Times New Roman" w:hAnsi="Times New Roman" w:cs="Times New Roman"/>
          <w:sz w:val="24"/>
          <w:szCs w:val="24"/>
          <w:lang w:val="fr-CA"/>
        </w:rPr>
        <w:t>é</w:t>
      </w:r>
      <w:r w:rsidR="00DD5704" w:rsidRPr="00DD5704">
        <w:rPr>
          <w:rFonts w:ascii="Times New Roman" w:hAnsi="Times New Roman" w:cs="Times New Roman"/>
          <w:sz w:val="24"/>
          <w:szCs w:val="24"/>
          <w:lang w:val="fr-CA"/>
        </w:rPr>
        <w:t xml:space="preserve"> des préoccupations</w:t>
      </w:r>
      <w:r w:rsidR="00DD5704">
        <w:rPr>
          <w:rFonts w:ascii="Times New Roman" w:hAnsi="Times New Roman" w:cs="Times New Roman"/>
          <w:sz w:val="24"/>
          <w:szCs w:val="24"/>
          <w:lang w:val="fr-CA"/>
        </w:rPr>
        <w:t xml:space="preserve"> </w:t>
      </w:r>
      <w:r w:rsidRPr="00FB77FE">
        <w:rPr>
          <w:rFonts w:ascii="Times New Roman" w:hAnsi="Times New Roman" w:cs="Times New Roman"/>
          <w:sz w:val="24"/>
          <w:szCs w:val="24"/>
          <w:lang w:val="fr-CA"/>
        </w:rPr>
        <w:t xml:space="preserve">sur les </w:t>
      </w:r>
      <w:r w:rsidR="005709BA">
        <w:rPr>
          <w:rFonts w:ascii="Times New Roman" w:hAnsi="Times New Roman" w:cs="Times New Roman"/>
          <w:sz w:val="24"/>
          <w:szCs w:val="24"/>
          <w:lang w:val="fr-CA"/>
        </w:rPr>
        <w:t>répercussions de la pandémie de </w:t>
      </w:r>
      <w:r w:rsidRPr="00FB77FE">
        <w:rPr>
          <w:rFonts w:ascii="Times New Roman" w:hAnsi="Times New Roman" w:cs="Times New Roman"/>
          <w:sz w:val="24"/>
          <w:szCs w:val="24"/>
          <w:lang w:val="fr-CA"/>
        </w:rPr>
        <w:t>COVID</w:t>
      </w:r>
      <w:r w:rsidR="005709BA">
        <w:rPr>
          <w:rFonts w:ascii="Times New Roman" w:hAnsi="Times New Roman" w:cs="Times New Roman"/>
          <w:sz w:val="24"/>
          <w:szCs w:val="24"/>
          <w:lang w:val="fr-CA"/>
        </w:rPr>
        <w:noBreakHyphen/>
      </w:r>
      <w:r w:rsidRPr="00FB77FE">
        <w:rPr>
          <w:rFonts w:ascii="Times New Roman" w:hAnsi="Times New Roman" w:cs="Times New Roman"/>
          <w:sz w:val="24"/>
          <w:szCs w:val="24"/>
          <w:lang w:val="fr-CA"/>
        </w:rPr>
        <w:t>19 sur les femmes.</w:t>
      </w:r>
      <w:bookmarkEnd w:id="3"/>
      <w:r w:rsidR="00895AE6" w:rsidRPr="00FB77FE">
        <w:rPr>
          <w:rFonts w:ascii="Times New Roman" w:hAnsi="Times New Roman" w:cs="Times New Roman"/>
          <w:sz w:val="24"/>
          <w:szCs w:val="24"/>
          <w:lang w:val="fr-CA"/>
        </w:rPr>
        <w:t xml:space="preserve"> </w:t>
      </w:r>
    </w:p>
    <w:p w14:paraId="102F105F" w14:textId="59AD2DE6" w:rsidR="007A36C5" w:rsidRPr="006440DC" w:rsidRDefault="00FB77FE" w:rsidP="007A36C5">
      <w:pPr>
        <w:rPr>
          <w:rFonts w:ascii="Times New Roman" w:hAnsi="Times New Roman" w:cs="Times New Roman"/>
          <w:sz w:val="24"/>
          <w:szCs w:val="24"/>
          <w:lang w:val="fr-CA"/>
        </w:rPr>
      </w:pPr>
      <w:bookmarkStart w:id="4" w:name="lt_pId008"/>
      <w:r w:rsidRPr="009350D9">
        <w:rPr>
          <w:rFonts w:ascii="Times New Roman" w:hAnsi="Times New Roman" w:cs="Times New Roman"/>
          <w:sz w:val="24"/>
          <w:szCs w:val="24"/>
          <w:lang w:val="fr-CA"/>
        </w:rPr>
        <w:t>Beaucoup ont constaté une augmentation du taux de violence fondée sur le sexe</w:t>
      </w:r>
      <w:r w:rsidR="0038191C">
        <w:rPr>
          <w:rFonts w:ascii="Times New Roman" w:hAnsi="Times New Roman" w:cs="Times New Roman"/>
          <w:sz w:val="24"/>
          <w:szCs w:val="24"/>
          <w:lang w:val="fr-CA"/>
        </w:rPr>
        <w:t xml:space="preserve"> pendant la pandémie</w:t>
      </w:r>
      <w:r w:rsidRPr="009350D9">
        <w:rPr>
          <w:rFonts w:ascii="Times New Roman" w:hAnsi="Times New Roman" w:cs="Times New Roman"/>
          <w:sz w:val="24"/>
          <w:szCs w:val="24"/>
          <w:lang w:val="fr-CA"/>
        </w:rPr>
        <w:t>.</w:t>
      </w:r>
      <w:bookmarkEnd w:id="4"/>
      <w:r w:rsidR="00895AE6" w:rsidRPr="009350D9">
        <w:rPr>
          <w:rFonts w:ascii="Times New Roman" w:hAnsi="Times New Roman" w:cs="Times New Roman"/>
          <w:sz w:val="24"/>
          <w:szCs w:val="24"/>
          <w:lang w:val="fr-CA"/>
        </w:rPr>
        <w:t xml:space="preserve"> </w:t>
      </w:r>
      <w:bookmarkStart w:id="5" w:name="lt_pId009"/>
      <w:r w:rsidR="00DD5704">
        <w:rPr>
          <w:rFonts w:ascii="Times New Roman" w:hAnsi="Times New Roman" w:cs="Times New Roman"/>
          <w:sz w:val="24"/>
          <w:szCs w:val="24"/>
          <w:lang w:val="fr-CA"/>
        </w:rPr>
        <w:t xml:space="preserve">Des </w:t>
      </w:r>
      <w:r w:rsidR="009350D9" w:rsidRPr="00233CEA">
        <w:rPr>
          <w:rFonts w:ascii="Times New Roman" w:hAnsi="Times New Roman" w:cs="Times New Roman"/>
          <w:sz w:val="24"/>
          <w:szCs w:val="24"/>
          <w:lang w:val="fr-CA"/>
        </w:rPr>
        <w:t>femmes, de</w:t>
      </w:r>
      <w:r w:rsidR="00DD5704">
        <w:rPr>
          <w:rFonts w:ascii="Times New Roman" w:hAnsi="Times New Roman" w:cs="Times New Roman"/>
          <w:sz w:val="24"/>
          <w:szCs w:val="24"/>
          <w:lang w:val="fr-CA"/>
        </w:rPr>
        <w:t>s</w:t>
      </w:r>
      <w:r w:rsidR="009350D9" w:rsidRPr="00233CEA">
        <w:rPr>
          <w:rFonts w:ascii="Times New Roman" w:hAnsi="Times New Roman" w:cs="Times New Roman"/>
          <w:sz w:val="24"/>
          <w:szCs w:val="24"/>
          <w:lang w:val="fr-CA"/>
        </w:rPr>
        <w:t xml:space="preserve"> filles, de</w:t>
      </w:r>
      <w:r w:rsidR="00DD5704">
        <w:rPr>
          <w:rFonts w:ascii="Times New Roman" w:hAnsi="Times New Roman" w:cs="Times New Roman"/>
          <w:sz w:val="24"/>
          <w:szCs w:val="24"/>
          <w:lang w:val="fr-CA"/>
        </w:rPr>
        <w:t>s</w:t>
      </w:r>
      <w:r w:rsidR="009350D9" w:rsidRPr="00233CEA">
        <w:rPr>
          <w:rFonts w:ascii="Times New Roman" w:hAnsi="Times New Roman" w:cs="Times New Roman"/>
          <w:sz w:val="24"/>
          <w:szCs w:val="24"/>
          <w:lang w:val="fr-CA"/>
        </w:rPr>
        <w:t xml:space="preserve"> personnes transgenres et de</w:t>
      </w:r>
      <w:r w:rsidR="00DD5704">
        <w:rPr>
          <w:rFonts w:ascii="Times New Roman" w:hAnsi="Times New Roman" w:cs="Times New Roman"/>
          <w:sz w:val="24"/>
          <w:szCs w:val="24"/>
          <w:lang w:val="fr-CA"/>
        </w:rPr>
        <w:t>s</w:t>
      </w:r>
      <w:r w:rsidR="009350D9" w:rsidRPr="00233CEA">
        <w:rPr>
          <w:rFonts w:ascii="Times New Roman" w:hAnsi="Times New Roman" w:cs="Times New Roman"/>
          <w:sz w:val="24"/>
          <w:szCs w:val="24"/>
          <w:lang w:val="fr-CA"/>
        </w:rPr>
        <w:t xml:space="preserve"> personnes non binaires </w:t>
      </w:r>
      <w:r w:rsidR="007554C8">
        <w:rPr>
          <w:rFonts w:ascii="Times New Roman" w:hAnsi="Times New Roman" w:cs="Times New Roman"/>
          <w:sz w:val="24"/>
          <w:szCs w:val="24"/>
          <w:lang w:val="fr-CA"/>
        </w:rPr>
        <w:t>ont couru</w:t>
      </w:r>
      <w:r w:rsidR="009350D9" w:rsidRPr="00233CEA">
        <w:rPr>
          <w:rFonts w:ascii="Times New Roman" w:hAnsi="Times New Roman" w:cs="Times New Roman"/>
          <w:sz w:val="24"/>
          <w:szCs w:val="24"/>
          <w:lang w:val="fr-CA"/>
        </w:rPr>
        <w:t xml:space="preserve"> un risque plus élevé d’être victimes de violence psychologique, physique ou sexuelle à la maison en raison des mesur</w:t>
      </w:r>
      <w:r w:rsidR="005709BA">
        <w:rPr>
          <w:rFonts w:ascii="Times New Roman" w:hAnsi="Times New Roman" w:cs="Times New Roman"/>
          <w:sz w:val="24"/>
          <w:szCs w:val="24"/>
          <w:lang w:val="fr-CA"/>
        </w:rPr>
        <w:t>es d’isolement liées à la COVID</w:t>
      </w:r>
      <w:r w:rsidR="005709BA">
        <w:rPr>
          <w:rFonts w:ascii="Times New Roman" w:hAnsi="Times New Roman" w:cs="Times New Roman"/>
          <w:sz w:val="24"/>
          <w:szCs w:val="24"/>
          <w:lang w:val="fr-CA"/>
        </w:rPr>
        <w:noBreakHyphen/>
      </w:r>
      <w:r w:rsidR="009350D9" w:rsidRPr="00233CEA">
        <w:rPr>
          <w:rFonts w:ascii="Times New Roman" w:hAnsi="Times New Roman" w:cs="Times New Roman"/>
          <w:sz w:val="24"/>
          <w:szCs w:val="24"/>
          <w:lang w:val="fr-CA"/>
        </w:rPr>
        <w:t>19.</w:t>
      </w:r>
      <w:bookmarkEnd w:id="5"/>
      <w:r w:rsidR="00895AE6" w:rsidRPr="00233CEA">
        <w:rPr>
          <w:rFonts w:ascii="Times New Roman" w:hAnsi="Times New Roman" w:cs="Times New Roman"/>
          <w:sz w:val="24"/>
          <w:szCs w:val="24"/>
          <w:lang w:val="fr-CA"/>
        </w:rPr>
        <w:t xml:space="preserve"> </w:t>
      </w:r>
      <w:bookmarkStart w:id="6" w:name="lt_pId010"/>
      <w:r w:rsidR="00233CEA" w:rsidRPr="006440DC">
        <w:rPr>
          <w:rFonts w:ascii="Times New Roman" w:hAnsi="Times New Roman" w:cs="Times New Roman"/>
          <w:sz w:val="24"/>
          <w:szCs w:val="24"/>
          <w:lang w:val="fr-CA"/>
        </w:rPr>
        <w:t xml:space="preserve">L’isolement social a également </w:t>
      </w:r>
      <w:r w:rsidR="008E7EA4">
        <w:rPr>
          <w:rFonts w:ascii="Times New Roman" w:hAnsi="Times New Roman" w:cs="Times New Roman"/>
          <w:sz w:val="24"/>
          <w:szCs w:val="24"/>
          <w:lang w:val="fr-CA"/>
        </w:rPr>
        <w:t>dressé</w:t>
      </w:r>
      <w:r w:rsidR="00233CEA" w:rsidRPr="006440DC">
        <w:rPr>
          <w:rFonts w:ascii="Times New Roman" w:hAnsi="Times New Roman" w:cs="Times New Roman"/>
          <w:sz w:val="24"/>
          <w:szCs w:val="24"/>
          <w:lang w:val="fr-CA"/>
        </w:rPr>
        <w:t xml:space="preserve"> des obstacles à l’accès au soutien des refuges, des centres d</w:t>
      </w:r>
      <w:r w:rsidR="004B116D">
        <w:rPr>
          <w:rFonts w:ascii="Times New Roman" w:hAnsi="Times New Roman" w:cs="Times New Roman"/>
          <w:sz w:val="24"/>
          <w:szCs w:val="24"/>
          <w:lang w:val="fr-CA"/>
        </w:rPr>
        <w:t>’</w:t>
      </w:r>
      <w:r w:rsidR="00233CEA" w:rsidRPr="006440DC">
        <w:rPr>
          <w:rFonts w:ascii="Times New Roman" w:hAnsi="Times New Roman" w:cs="Times New Roman"/>
          <w:sz w:val="24"/>
          <w:szCs w:val="24"/>
          <w:lang w:val="fr-CA"/>
        </w:rPr>
        <w:t>aide aux victimes d</w:t>
      </w:r>
      <w:r w:rsidR="004B116D">
        <w:rPr>
          <w:rFonts w:ascii="Times New Roman" w:hAnsi="Times New Roman" w:cs="Times New Roman"/>
          <w:sz w:val="24"/>
          <w:szCs w:val="24"/>
          <w:lang w:val="fr-CA"/>
        </w:rPr>
        <w:t>’</w:t>
      </w:r>
      <w:r w:rsidR="00233CEA" w:rsidRPr="006440DC">
        <w:rPr>
          <w:rFonts w:ascii="Times New Roman" w:hAnsi="Times New Roman" w:cs="Times New Roman"/>
          <w:sz w:val="24"/>
          <w:szCs w:val="24"/>
          <w:lang w:val="fr-CA"/>
        </w:rPr>
        <w:t>agression sexuelle et d’autres services communautaires</w:t>
      </w:r>
      <w:bookmarkEnd w:id="6"/>
      <w:r w:rsidR="006440DC">
        <w:rPr>
          <w:rFonts w:ascii="Times New Roman" w:hAnsi="Times New Roman" w:cs="Times New Roman"/>
          <w:sz w:val="24"/>
          <w:szCs w:val="24"/>
          <w:lang w:val="fr-CA"/>
        </w:rPr>
        <w:t>.</w:t>
      </w:r>
    </w:p>
    <w:p w14:paraId="594CE6A8" w14:textId="2091A5A8" w:rsidR="007A36C5" w:rsidRPr="00412FC7" w:rsidRDefault="00503324" w:rsidP="007A36C5">
      <w:pPr>
        <w:rPr>
          <w:rFonts w:ascii="Times New Roman" w:hAnsi="Times New Roman" w:cs="Times New Roman"/>
          <w:sz w:val="24"/>
          <w:szCs w:val="24"/>
          <w:lang w:val="fr-CA"/>
        </w:rPr>
      </w:pPr>
      <w:bookmarkStart w:id="7" w:name="lt_pId013"/>
      <w:r w:rsidRPr="00B873BB">
        <w:rPr>
          <w:rFonts w:ascii="Times New Roman" w:hAnsi="Times New Roman" w:cs="Times New Roman"/>
          <w:sz w:val="24"/>
          <w:szCs w:val="24"/>
          <w:lang w:val="fr-CA"/>
        </w:rPr>
        <w:t>Par ailleurs, plusieurs organisations ont fait remarquer que les femme</w:t>
      </w:r>
      <w:r w:rsidR="005709BA">
        <w:rPr>
          <w:rFonts w:ascii="Times New Roman" w:hAnsi="Times New Roman" w:cs="Times New Roman"/>
          <w:sz w:val="24"/>
          <w:szCs w:val="24"/>
          <w:lang w:val="fr-CA"/>
        </w:rPr>
        <w:t>s sont plus exposées à la COVID</w:t>
      </w:r>
      <w:r w:rsidR="005709BA">
        <w:rPr>
          <w:rFonts w:ascii="Times New Roman" w:hAnsi="Times New Roman" w:cs="Times New Roman"/>
          <w:sz w:val="24"/>
          <w:szCs w:val="24"/>
          <w:lang w:val="fr-CA"/>
        </w:rPr>
        <w:noBreakHyphen/>
      </w:r>
      <w:r w:rsidRPr="00B873BB">
        <w:rPr>
          <w:rFonts w:ascii="Times New Roman" w:hAnsi="Times New Roman" w:cs="Times New Roman"/>
          <w:sz w:val="24"/>
          <w:szCs w:val="24"/>
          <w:lang w:val="fr-CA"/>
        </w:rPr>
        <w:t>19, car elles sont nombreuses à occuper un emp</w:t>
      </w:r>
      <w:r w:rsidR="00B873BB">
        <w:rPr>
          <w:rFonts w:ascii="Times New Roman" w:hAnsi="Times New Roman" w:cs="Times New Roman"/>
          <w:sz w:val="24"/>
          <w:szCs w:val="24"/>
          <w:lang w:val="fr-CA"/>
        </w:rPr>
        <w:t xml:space="preserve">loi considéré comme un service </w:t>
      </w:r>
      <w:r w:rsidRPr="00B873BB">
        <w:rPr>
          <w:rFonts w:ascii="Times New Roman" w:hAnsi="Times New Roman" w:cs="Times New Roman"/>
          <w:sz w:val="24"/>
          <w:szCs w:val="24"/>
          <w:lang w:val="fr-CA"/>
        </w:rPr>
        <w:t>essentiel (p. ex. soins de santé, aide sociale, éducation, hébergement et restauration).</w:t>
      </w:r>
      <w:bookmarkEnd w:id="7"/>
      <w:r w:rsidR="00895AE6" w:rsidRPr="00B873BB">
        <w:rPr>
          <w:rFonts w:ascii="Times New Roman" w:hAnsi="Times New Roman" w:cs="Times New Roman"/>
          <w:sz w:val="24"/>
          <w:szCs w:val="24"/>
          <w:lang w:val="fr-CA"/>
        </w:rPr>
        <w:t xml:space="preserve"> </w:t>
      </w:r>
      <w:bookmarkStart w:id="8" w:name="lt_pId014"/>
      <w:r w:rsidR="004B576D">
        <w:rPr>
          <w:rFonts w:ascii="Times New Roman" w:hAnsi="Times New Roman" w:cs="Times New Roman"/>
          <w:sz w:val="24"/>
          <w:szCs w:val="24"/>
          <w:lang w:val="fr-CA"/>
        </w:rPr>
        <w:t>En outre, bon nombre de ces</w:t>
      </w:r>
      <w:r w:rsidR="002732A7" w:rsidRPr="00426D22">
        <w:rPr>
          <w:rFonts w:ascii="Times New Roman" w:hAnsi="Times New Roman" w:cs="Times New Roman"/>
          <w:sz w:val="24"/>
          <w:szCs w:val="24"/>
          <w:lang w:val="fr-CA"/>
        </w:rPr>
        <w:t xml:space="preserve"> femmes sont racialisées,</w:t>
      </w:r>
      <w:r w:rsidR="003D5734">
        <w:rPr>
          <w:rFonts w:ascii="Times New Roman" w:hAnsi="Times New Roman" w:cs="Times New Roman"/>
          <w:sz w:val="24"/>
          <w:szCs w:val="24"/>
          <w:lang w:val="fr-CA"/>
        </w:rPr>
        <w:t xml:space="preserve"> </w:t>
      </w:r>
      <w:r w:rsidR="003D5734" w:rsidRPr="00F33C96">
        <w:rPr>
          <w:rFonts w:ascii="Times New Roman" w:hAnsi="Times New Roman" w:cs="Times New Roman"/>
          <w:sz w:val="24"/>
          <w:szCs w:val="24"/>
          <w:lang w:val="fr-CA"/>
        </w:rPr>
        <w:t>de nouvelles arrivantes</w:t>
      </w:r>
      <w:r w:rsidR="002732A7" w:rsidRPr="00426D22">
        <w:rPr>
          <w:rFonts w:ascii="Times New Roman" w:hAnsi="Times New Roman" w:cs="Times New Roman"/>
          <w:sz w:val="24"/>
          <w:szCs w:val="24"/>
          <w:lang w:val="fr-CA"/>
        </w:rPr>
        <w:t xml:space="preserve">, autochtones ou </w:t>
      </w:r>
      <w:r w:rsidR="00224FD0">
        <w:rPr>
          <w:rFonts w:ascii="Times New Roman" w:hAnsi="Times New Roman" w:cs="Times New Roman"/>
          <w:sz w:val="24"/>
          <w:szCs w:val="24"/>
          <w:lang w:val="fr-CA"/>
        </w:rPr>
        <w:t xml:space="preserve">en situation de </w:t>
      </w:r>
      <w:r w:rsidR="002732A7" w:rsidRPr="00426D22">
        <w:rPr>
          <w:rFonts w:ascii="Times New Roman" w:hAnsi="Times New Roman" w:cs="Times New Roman"/>
          <w:sz w:val="24"/>
          <w:szCs w:val="24"/>
          <w:lang w:val="fr-CA"/>
        </w:rPr>
        <w:t>handicap.</w:t>
      </w:r>
      <w:bookmarkEnd w:id="8"/>
      <w:r w:rsidR="00895AE6" w:rsidRPr="00426D22">
        <w:rPr>
          <w:rFonts w:ascii="Times New Roman" w:hAnsi="Times New Roman" w:cs="Times New Roman"/>
          <w:sz w:val="24"/>
          <w:szCs w:val="24"/>
          <w:lang w:val="fr-CA"/>
        </w:rPr>
        <w:t xml:space="preserve"> </w:t>
      </w:r>
      <w:bookmarkStart w:id="9" w:name="lt_pId015"/>
      <w:r w:rsidR="007634FA" w:rsidRPr="00CE4718">
        <w:rPr>
          <w:rFonts w:ascii="Times New Roman" w:hAnsi="Times New Roman" w:cs="Times New Roman"/>
          <w:sz w:val="24"/>
          <w:szCs w:val="24"/>
          <w:lang w:val="fr-CA"/>
        </w:rPr>
        <w:t>Le risqu</w:t>
      </w:r>
      <w:r w:rsidR="00217F31">
        <w:rPr>
          <w:rFonts w:ascii="Times New Roman" w:hAnsi="Times New Roman" w:cs="Times New Roman"/>
          <w:sz w:val="24"/>
          <w:szCs w:val="24"/>
          <w:lang w:val="fr-CA"/>
        </w:rPr>
        <w:t>e élevé d’exposition à la COVID</w:t>
      </w:r>
      <w:r w:rsidR="00217F31">
        <w:rPr>
          <w:rFonts w:ascii="Times New Roman" w:hAnsi="Times New Roman" w:cs="Times New Roman"/>
          <w:sz w:val="24"/>
          <w:szCs w:val="24"/>
          <w:lang w:val="fr-CA"/>
        </w:rPr>
        <w:noBreakHyphen/>
      </w:r>
      <w:r w:rsidR="007634FA" w:rsidRPr="00CE4718">
        <w:rPr>
          <w:rFonts w:ascii="Times New Roman" w:hAnsi="Times New Roman" w:cs="Times New Roman"/>
          <w:sz w:val="24"/>
          <w:szCs w:val="24"/>
          <w:lang w:val="fr-CA"/>
        </w:rPr>
        <w:t xml:space="preserve">19 dans les établissements de détention pour femmes a également été </w:t>
      </w:r>
      <w:r w:rsidR="00CE4718">
        <w:rPr>
          <w:rFonts w:ascii="Times New Roman" w:hAnsi="Times New Roman" w:cs="Times New Roman"/>
          <w:sz w:val="24"/>
          <w:szCs w:val="24"/>
          <w:lang w:val="fr-CA"/>
        </w:rPr>
        <w:t>souligné</w:t>
      </w:r>
      <w:r w:rsidR="007634FA" w:rsidRPr="00CE4718">
        <w:rPr>
          <w:rFonts w:ascii="Times New Roman" w:hAnsi="Times New Roman" w:cs="Times New Roman"/>
          <w:sz w:val="24"/>
          <w:szCs w:val="24"/>
          <w:lang w:val="fr-CA"/>
        </w:rPr>
        <w:t>; il touche particulièrement les femmes autochtones</w:t>
      </w:r>
      <w:r w:rsidR="00B732D8">
        <w:rPr>
          <w:rFonts w:ascii="Times New Roman" w:hAnsi="Times New Roman" w:cs="Times New Roman"/>
          <w:sz w:val="24"/>
          <w:szCs w:val="24"/>
          <w:lang w:val="fr-CA"/>
        </w:rPr>
        <w:t>,</w:t>
      </w:r>
      <w:r w:rsidR="007634FA" w:rsidRPr="00CE4718">
        <w:rPr>
          <w:rFonts w:ascii="Times New Roman" w:hAnsi="Times New Roman" w:cs="Times New Roman"/>
          <w:sz w:val="24"/>
          <w:szCs w:val="24"/>
          <w:lang w:val="fr-CA"/>
        </w:rPr>
        <w:t xml:space="preserve"> </w:t>
      </w:r>
      <w:r w:rsidR="00B732D8">
        <w:rPr>
          <w:rFonts w:ascii="Times New Roman" w:hAnsi="Times New Roman" w:cs="Times New Roman"/>
          <w:sz w:val="24"/>
          <w:szCs w:val="24"/>
          <w:lang w:val="fr-CA"/>
        </w:rPr>
        <w:t xml:space="preserve">qui sont </w:t>
      </w:r>
      <w:r w:rsidR="007634FA" w:rsidRPr="00CE4718">
        <w:rPr>
          <w:rFonts w:ascii="Times New Roman" w:hAnsi="Times New Roman" w:cs="Times New Roman"/>
          <w:sz w:val="24"/>
          <w:szCs w:val="24"/>
          <w:lang w:val="fr-CA"/>
        </w:rPr>
        <w:t>surreprésentées dans le système de justice pénale.</w:t>
      </w:r>
      <w:bookmarkEnd w:id="9"/>
      <w:r w:rsidR="00895AE6" w:rsidRPr="00412FC7">
        <w:rPr>
          <w:rFonts w:ascii="Times New Roman" w:hAnsi="Times New Roman" w:cs="Times New Roman"/>
          <w:sz w:val="24"/>
          <w:szCs w:val="24"/>
          <w:lang w:val="fr-CA"/>
        </w:rPr>
        <w:t xml:space="preserve"> </w:t>
      </w:r>
    </w:p>
    <w:p w14:paraId="4FDAC07D" w14:textId="5163E439" w:rsidR="004B576D" w:rsidRPr="0062187B" w:rsidRDefault="004B576D" w:rsidP="004B576D">
      <w:pPr>
        <w:rPr>
          <w:rFonts w:ascii="Arial" w:hAnsi="Arial" w:cs="Arial"/>
          <w:lang w:val="fr-CA"/>
        </w:rPr>
      </w:pPr>
      <w:bookmarkStart w:id="10" w:name="lt_pId017"/>
      <w:r w:rsidRPr="004B576D">
        <w:rPr>
          <w:rFonts w:ascii="Times New Roman" w:hAnsi="Times New Roman" w:cs="Times New Roman"/>
          <w:sz w:val="24"/>
          <w:szCs w:val="24"/>
          <w:lang w:val="fr-CA"/>
        </w:rPr>
        <w:t>Enfin, des organisations ont fait savoir que le déclin économique causé par la pandémie avait un impact particulièrement important sur les femmes. Un nombre disproportionné de femmes ont été licenciées ou ont dû réduire leurs heures de travail rémunéré pour</w:t>
      </w:r>
      <w:r w:rsidR="0038191C">
        <w:rPr>
          <w:rFonts w:ascii="Times New Roman" w:hAnsi="Times New Roman" w:cs="Times New Roman"/>
          <w:sz w:val="24"/>
          <w:szCs w:val="24"/>
          <w:lang w:val="fr-CA"/>
        </w:rPr>
        <w:t xml:space="preserve"> des raisons liées à la garde d’</w:t>
      </w:r>
      <w:r w:rsidRPr="004B576D">
        <w:rPr>
          <w:rFonts w:ascii="Times New Roman" w:hAnsi="Times New Roman" w:cs="Times New Roman"/>
          <w:sz w:val="24"/>
          <w:szCs w:val="24"/>
          <w:lang w:val="fr-CA"/>
        </w:rPr>
        <w:t>enfants, à la prestation de soins et à d</w:t>
      </w:r>
      <w:r w:rsidR="0038191C">
        <w:rPr>
          <w:rFonts w:ascii="Times New Roman" w:hAnsi="Times New Roman" w:cs="Times New Roman"/>
          <w:sz w:val="24"/>
          <w:szCs w:val="24"/>
          <w:lang w:val="fr-CA"/>
        </w:rPr>
        <w:t>’</w:t>
      </w:r>
      <w:r w:rsidRPr="004B576D">
        <w:rPr>
          <w:rFonts w:ascii="Times New Roman" w:hAnsi="Times New Roman" w:cs="Times New Roman"/>
          <w:sz w:val="24"/>
          <w:szCs w:val="24"/>
          <w:lang w:val="fr-CA"/>
        </w:rPr>
        <w:t xml:space="preserve">autres travaux non rémunérés. La situation </w:t>
      </w:r>
      <w:r w:rsidR="00D55430">
        <w:rPr>
          <w:rFonts w:ascii="Times New Roman" w:hAnsi="Times New Roman" w:cs="Times New Roman"/>
          <w:sz w:val="24"/>
          <w:szCs w:val="24"/>
          <w:lang w:val="fr-CA"/>
        </w:rPr>
        <w:t>a été</w:t>
      </w:r>
      <w:r w:rsidRPr="004B576D">
        <w:rPr>
          <w:rFonts w:ascii="Times New Roman" w:hAnsi="Times New Roman" w:cs="Times New Roman"/>
          <w:sz w:val="24"/>
          <w:szCs w:val="24"/>
          <w:lang w:val="fr-CA"/>
        </w:rPr>
        <w:t xml:space="preserve"> aggravée par les écarts salariaux entre les sexes et </w:t>
      </w:r>
      <w:r w:rsidR="00D117D3">
        <w:rPr>
          <w:rFonts w:ascii="Times New Roman" w:hAnsi="Times New Roman" w:cs="Times New Roman"/>
          <w:sz w:val="24"/>
          <w:szCs w:val="24"/>
          <w:lang w:val="fr-CA"/>
        </w:rPr>
        <w:t>entre les race</w:t>
      </w:r>
      <w:r w:rsidRPr="004B576D">
        <w:rPr>
          <w:rFonts w:ascii="Times New Roman" w:hAnsi="Times New Roman" w:cs="Times New Roman"/>
          <w:sz w:val="24"/>
          <w:szCs w:val="24"/>
          <w:lang w:val="fr-CA"/>
        </w:rPr>
        <w:t>s, ainsi que par l</w:t>
      </w:r>
      <w:r w:rsidR="0038191C">
        <w:rPr>
          <w:rFonts w:ascii="Times New Roman" w:hAnsi="Times New Roman" w:cs="Times New Roman"/>
          <w:sz w:val="24"/>
          <w:szCs w:val="24"/>
          <w:lang w:val="fr-CA"/>
        </w:rPr>
        <w:t>e manque de services de garde d’</w:t>
      </w:r>
      <w:r w:rsidRPr="004B576D">
        <w:rPr>
          <w:rFonts w:ascii="Times New Roman" w:hAnsi="Times New Roman" w:cs="Times New Roman"/>
          <w:sz w:val="24"/>
          <w:szCs w:val="24"/>
          <w:lang w:val="fr-CA"/>
        </w:rPr>
        <w:t xml:space="preserve">enfants accessibles et abordables. En conséquence, la participation des femmes au marché du travail est tombée à des niveaux jamais vus depuis 30 ans. </w:t>
      </w:r>
    </w:p>
    <w:p w14:paraId="2B3789A8" w14:textId="0E586C75" w:rsidR="00DD5704" w:rsidRDefault="00DD5704" w:rsidP="00DD5704">
      <w:pPr>
        <w:keepNext/>
        <w:spacing w:before="240" w:after="240" w:line="240" w:lineRule="auto"/>
        <w:rPr>
          <w:rFonts w:ascii="Times New Roman" w:hAnsi="Times New Roman" w:cs="Times New Roman"/>
          <w:b/>
          <w:bCs/>
          <w:sz w:val="28"/>
          <w:szCs w:val="24"/>
          <w:lang w:val="fr-CA"/>
        </w:rPr>
      </w:pPr>
      <w:bookmarkStart w:id="11" w:name="lt_pId025"/>
      <w:bookmarkEnd w:id="10"/>
      <w:r w:rsidRPr="00DD5704">
        <w:rPr>
          <w:rFonts w:ascii="Times New Roman" w:hAnsi="Times New Roman" w:cs="Times New Roman"/>
          <w:b/>
          <w:bCs/>
          <w:sz w:val="28"/>
          <w:szCs w:val="24"/>
          <w:lang w:val="fr-CA"/>
        </w:rPr>
        <w:lastRenderedPageBreak/>
        <w:t>Réponse du gouvernement pour lutter contre la discrimination à l</w:t>
      </w:r>
      <w:r>
        <w:rPr>
          <w:rFonts w:ascii="Times New Roman" w:hAnsi="Times New Roman" w:cs="Times New Roman"/>
          <w:b/>
          <w:bCs/>
          <w:sz w:val="28"/>
          <w:szCs w:val="24"/>
          <w:lang w:val="fr-CA"/>
        </w:rPr>
        <w:t>’</w:t>
      </w:r>
      <w:r w:rsidRPr="00DD5704">
        <w:rPr>
          <w:rFonts w:ascii="Times New Roman" w:hAnsi="Times New Roman" w:cs="Times New Roman"/>
          <w:b/>
          <w:bCs/>
          <w:sz w:val="28"/>
          <w:szCs w:val="24"/>
          <w:lang w:val="fr-CA"/>
        </w:rPr>
        <w:t>égard des femmes et garantir que les femmes jouissent d</w:t>
      </w:r>
      <w:r>
        <w:rPr>
          <w:rFonts w:ascii="Times New Roman" w:hAnsi="Times New Roman" w:cs="Times New Roman"/>
          <w:b/>
          <w:bCs/>
          <w:sz w:val="28"/>
          <w:szCs w:val="24"/>
          <w:lang w:val="fr-CA"/>
        </w:rPr>
        <w:t>’</w:t>
      </w:r>
      <w:r w:rsidRPr="00DD5704">
        <w:rPr>
          <w:rFonts w:ascii="Times New Roman" w:hAnsi="Times New Roman" w:cs="Times New Roman"/>
          <w:b/>
          <w:bCs/>
          <w:sz w:val="28"/>
          <w:szCs w:val="24"/>
          <w:lang w:val="fr-CA"/>
        </w:rPr>
        <w:t xml:space="preserve">une égalité réelle pendant la pandémie de COVID-19 </w:t>
      </w:r>
    </w:p>
    <w:p w14:paraId="598CB926" w14:textId="1B224FB4" w:rsidR="000B1D93" w:rsidRPr="000F24EE" w:rsidRDefault="00607300" w:rsidP="000B1D93">
      <w:pPr>
        <w:spacing w:before="240" w:after="240" w:line="240" w:lineRule="auto"/>
        <w:rPr>
          <w:rFonts w:ascii="Times New Roman" w:hAnsi="Times New Roman" w:cs="Times New Roman"/>
          <w:sz w:val="24"/>
          <w:szCs w:val="24"/>
          <w:lang w:val="fr-CA"/>
        </w:rPr>
      </w:pPr>
      <w:r w:rsidRPr="000F24EE">
        <w:rPr>
          <w:rFonts w:ascii="Times New Roman" w:hAnsi="Times New Roman" w:cs="Times New Roman"/>
          <w:sz w:val="24"/>
          <w:szCs w:val="24"/>
          <w:lang w:val="fr-CA"/>
        </w:rPr>
        <w:t>Voici un aperçu de cert</w:t>
      </w:r>
      <w:r w:rsidR="00E875C4">
        <w:rPr>
          <w:rFonts w:ascii="Times New Roman" w:hAnsi="Times New Roman" w:cs="Times New Roman"/>
          <w:sz w:val="24"/>
          <w:szCs w:val="24"/>
          <w:lang w:val="fr-CA"/>
        </w:rPr>
        <w:t>aines répercussions de la COVID</w:t>
      </w:r>
      <w:r w:rsidR="00E875C4">
        <w:rPr>
          <w:rFonts w:ascii="Times New Roman" w:hAnsi="Times New Roman" w:cs="Times New Roman"/>
          <w:sz w:val="24"/>
          <w:szCs w:val="24"/>
          <w:lang w:val="fr-CA"/>
        </w:rPr>
        <w:noBreakHyphen/>
      </w:r>
      <w:r w:rsidRPr="000F24EE">
        <w:rPr>
          <w:rFonts w:ascii="Times New Roman" w:hAnsi="Times New Roman" w:cs="Times New Roman"/>
          <w:sz w:val="24"/>
          <w:szCs w:val="24"/>
          <w:lang w:val="fr-CA"/>
        </w:rPr>
        <w:t xml:space="preserve">19 sur les femmes au Canada et des exemples de mesures fédérales, provinciales et territoriales </w:t>
      </w:r>
      <w:r w:rsidR="003F317F">
        <w:rPr>
          <w:rFonts w:ascii="Times New Roman" w:hAnsi="Times New Roman" w:cs="Times New Roman"/>
          <w:sz w:val="24"/>
          <w:szCs w:val="24"/>
          <w:lang w:val="fr-CA"/>
        </w:rPr>
        <w:t xml:space="preserve">(FPT) </w:t>
      </w:r>
      <w:r w:rsidRPr="000F24EE">
        <w:rPr>
          <w:rFonts w:ascii="Times New Roman" w:hAnsi="Times New Roman" w:cs="Times New Roman"/>
          <w:sz w:val="24"/>
          <w:szCs w:val="24"/>
          <w:lang w:val="fr-CA"/>
        </w:rPr>
        <w:t xml:space="preserve">prises pour </w:t>
      </w:r>
      <w:r w:rsidR="00DD5704" w:rsidRPr="00DD5704">
        <w:rPr>
          <w:rFonts w:ascii="Times New Roman" w:hAnsi="Times New Roman" w:cs="Times New Roman"/>
          <w:sz w:val="24"/>
          <w:szCs w:val="24"/>
          <w:lang w:val="fr-CA"/>
        </w:rPr>
        <w:t xml:space="preserve">protéger et promouvoir les droits </w:t>
      </w:r>
      <w:r w:rsidR="00DD5704">
        <w:rPr>
          <w:rFonts w:ascii="Times New Roman" w:hAnsi="Times New Roman" w:cs="Times New Roman"/>
          <w:sz w:val="24"/>
          <w:szCs w:val="24"/>
          <w:lang w:val="fr-CA"/>
        </w:rPr>
        <w:t>d</w:t>
      </w:r>
      <w:r w:rsidRPr="000F24EE">
        <w:rPr>
          <w:rFonts w:ascii="Times New Roman" w:hAnsi="Times New Roman" w:cs="Times New Roman"/>
          <w:sz w:val="24"/>
          <w:szCs w:val="24"/>
          <w:lang w:val="fr-CA"/>
        </w:rPr>
        <w:t xml:space="preserve">es femmes et </w:t>
      </w:r>
      <w:r w:rsidR="00DD5704">
        <w:rPr>
          <w:rFonts w:ascii="Times New Roman" w:hAnsi="Times New Roman" w:cs="Times New Roman"/>
          <w:sz w:val="24"/>
          <w:szCs w:val="24"/>
          <w:lang w:val="fr-CA"/>
        </w:rPr>
        <w:t>d</w:t>
      </w:r>
      <w:r w:rsidRPr="000F24EE">
        <w:rPr>
          <w:rFonts w:ascii="Times New Roman" w:hAnsi="Times New Roman" w:cs="Times New Roman"/>
          <w:sz w:val="24"/>
          <w:szCs w:val="24"/>
          <w:lang w:val="fr-CA"/>
        </w:rPr>
        <w:t>es groupes de femmes vulnérables pendant la pandémie.</w:t>
      </w:r>
      <w:bookmarkEnd w:id="11"/>
      <w:r w:rsidR="00895AE6" w:rsidRPr="000F24EE">
        <w:rPr>
          <w:rFonts w:ascii="Times New Roman" w:hAnsi="Times New Roman" w:cs="Times New Roman"/>
          <w:sz w:val="24"/>
          <w:szCs w:val="24"/>
          <w:lang w:val="fr-CA"/>
        </w:rPr>
        <w:t xml:space="preserve">  </w:t>
      </w:r>
    </w:p>
    <w:p w14:paraId="121E2C54" w14:textId="77777777" w:rsidR="000B1D93" w:rsidRPr="00AD4FA1" w:rsidRDefault="00895AE6" w:rsidP="00302CF8">
      <w:pPr>
        <w:spacing w:before="240" w:after="240" w:line="240" w:lineRule="auto"/>
        <w:rPr>
          <w:rFonts w:ascii="Times New Roman" w:hAnsi="Times New Roman" w:cs="Times New Roman"/>
          <w:b/>
          <w:bCs/>
          <w:sz w:val="28"/>
          <w:szCs w:val="28"/>
          <w:u w:val="single"/>
          <w:lang w:val="fr-CA"/>
        </w:rPr>
      </w:pPr>
      <w:bookmarkStart w:id="12" w:name="lt_pId026"/>
      <w:r w:rsidRPr="00AD4FA1">
        <w:rPr>
          <w:rFonts w:ascii="Times New Roman" w:hAnsi="Times New Roman" w:cs="Times New Roman"/>
          <w:b/>
          <w:bCs/>
          <w:sz w:val="28"/>
          <w:szCs w:val="28"/>
          <w:u w:val="single"/>
          <w:lang w:val="fr-CA"/>
        </w:rPr>
        <w:t>Généralités</w:t>
      </w:r>
      <w:bookmarkEnd w:id="12"/>
    </w:p>
    <w:p w14:paraId="30B29440" w14:textId="22BB36FD" w:rsidR="00D83876" w:rsidRPr="003F6C09" w:rsidRDefault="00D83876" w:rsidP="00D83876">
      <w:pPr>
        <w:spacing w:before="240" w:after="240" w:line="240" w:lineRule="auto"/>
        <w:rPr>
          <w:rFonts w:ascii="Times New Roman" w:eastAsiaTheme="minorEastAsia" w:hAnsi="Times New Roman" w:cs="Times New Roman"/>
          <w:sz w:val="24"/>
          <w:szCs w:val="24"/>
          <w:lang w:val="fr-CA"/>
        </w:rPr>
      </w:pPr>
      <w:bookmarkStart w:id="13" w:name="lt_pId020"/>
      <w:r w:rsidRPr="003F6C09">
        <w:rPr>
          <w:rFonts w:ascii="Times New Roman" w:eastAsiaTheme="minorEastAsia" w:hAnsi="Times New Roman" w:cs="Times New Roman"/>
          <w:sz w:val="24"/>
          <w:szCs w:val="24"/>
          <w:lang w:val="fr-CA"/>
        </w:rPr>
        <w:t xml:space="preserve">La pandémie de COVID-19 et le ralentissement de l’économie qui </w:t>
      </w:r>
      <w:r w:rsidR="00AC69F2">
        <w:rPr>
          <w:rFonts w:ascii="Times New Roman" w:eastAsiaTheme="minorEastAsia" w:hAnsi="Times New Roman" w:cs="Times New Roman"/>
          <w:sz w:val="24"/>
          <w:szCs w:val="24"/>
          <w:lang w:val="fr-CA"/>
        </w:rPr>
        <w:t>s’y rattache</w:t>
      </w:r>
      <w:r w:rsidRPr="003F6C09">
        <w:rPr>
          <w:rFonts w:ascii="Times New Roman" w:eastAsiaTheme="minorEastAsia" w:hAnsi="Times New Roman" w:cs="Times New Roman"/>
          <w:sz w:val="24"/>
          <w:szCs w:val="24"/>
          <w:lang w:val="fr-CA"/>
        </w:rPr>
        <w:t xml:space="preserve"> ont entraîné des pertes d’emplois sans précédent entre février et avril 2020.</w:t>
      </w:r>
      <w:bookmarkEnd w:id="13"/>
      <w:r w:rsidRPr="003F6C09">
        <w:rPr>
          <w:rFonts w:ascii="Times New Roman" w:eastAsiaTheme="minorEastAsia" w:hAnsi="Times New Roman" w:cs="Times New Roman"/>
          <w:sz w:val="24"/>
          <w:szCs w:val="24"/>
          <w:lang w:val="fr-CA"/>
        </w:rPr>
        <w:t xml:space="preserve"> </w:t>
      </w:r>
      <w:bookmarkStart w:id="14" w:name="lt_pId021"/>
      <w:r w:rsidRPr="003F6C09">
        <w:rPr>
          <w:rFonts w:ascii="Times New Roman" w:eastAsiaTheme="minorEastAsia" w:hAnsi="Times New Roman" w:cs="Times New Roman"/>
          <w:sz w:val="24"/>
          <w:szCs w:val="24"/>
          <w:lang w:val="fr-CA"/>
        </w:rPr>
        <w:t>Au cours de cette période, les taux d’emploi ont diminué considérablement chez les hommes (une baisse de 10,5 % pour atteindre 76,1 %) et les femmes (une baisse de 10,6 % pour atteindre 69,1 %) d’âge moyen.</w:t>
      </w:r>
      <w:bookmarkEnd w:id="14"/>
      <w:r w:rsidRPr="003F6C09">
        <w:rPr>
          <w:rFonts w:ascii="Times New Roman" w:eastAsiaTheme="minorEastAsia" w:hAnsi="Times New Roman" w:cs="Times New Roman"/>
          <w:sz w:val="24"/>
          <w:szCs w:val="24"/>
          <w:lang w:val="fr-CA"/>
        </w:rPr>
        <w:t xml:space="preserve"> </w:t>
      </w:r>
      <w:bookmarkStart w:id="15" w:name="lt_pId022"/>
      <w:r w:rsidRPr="003F6C09">
        <w:rPr>
          <w:rFonts w:ascii="Times New Roman" w:eastAsiaTheme="minorEastAsia" w:hAnsi="Times New Roman" w:cs="Times New Roman"/>
          <w:sz w:val="24"/>
          <w:szCs w:val="24"/>
          <w:lang w:val="fr-CA"/>
        </w:rPr>
        <w:t xml:space="preserve">En juillet 2021, les taux d’emploi </w:t>
      </w:r>
      <w:r w:rsidR="00851DB7">
        <w:rPr>
          <w:rFonts w:ascii="Times New Roman" w:eastAsiaTheme="minorEastAsia" w:hAnsi="Times New Roman" w:cs="Times New Roman"/>
          <w:sz w:val="24"/>
          <w:szCs w:val="24"/>
          <w:lang w:val="fr-CA"/>
        </w:rPr>
        <w:t>avaient</w:t>
      </w:r>
      <w:r w:rsidRPr="003F6C09">
        <w:rPr>
          <w:rFonts w:ascii="Times New Roman" w:eastAsiaTheme="minorEastAsia" w:hAnsi="Times New Roman" w:cs="Times New Roman"/>
          <w:sz w:val="24"/>
          <w:szCs w:val="24"/>
          <w:lang w:val="fr-CA"/>
        </w:rPr>
        <w:t xml:space="preserve"> connu une forte reprise chez les hommes et les femmes et se rapproch</w:t>
      </w:r>
      <w:r w:rsidR="00851DB7">
        <w:rPr>
          <w:rFonts w:ascii="Times New Roman" w:eastAsiaTheme="minorEastAsia" w:hAnsi="Times New Roman" w:cs="Times New Roman"/>
          <w:sz w:val="24"/>
          <w:szCs w:val="24"/>
          <w:lang w:val="fr-CA"/>
        </w:rPr>
        <w:t>ai</w:t>
      </w:r>
      <w:r w:rsidRPr="003F6C09">
        <w:rPr>
          <w:rFonts w:ascii="Times New Roman" w:eastAsiaTheme="minorEastAsia" w:hAnsi="Times New Roman" w:cs="Times New Roman"/>
          <w:sz w:val="24"/>
          <w:szCs w:val="24"/>
          <w:lang w:val="fr-CA"/>
        </w:rPr>
        <w:t>ent de ceux d’avant</w:t>
      </w:r>
      <w:r w:rsidR="00851DB7">
        <w:rPr>
          <w:rFonts w:ascii="Times New Roman" w:eastAsiaTheme="minorEastAsia" w:hAnsi="Times New Roman" w:cs="Times New Roman"/>
          <w:sz w:val="24"/>
          <w:szCs w:val="24"/>
          <w:lang w:val="fr-CA"/>
        </w:rPr>
        <w:t xml:space="preserve"> la </w:t>
      </w:r>
      <w:r w:rsidRPr="003F6C09">
        <w:rPr>
          <w:rFonts w:ascii="Times New Roman" w:eastAsiaTheme="minorEastAsia" w:hAnsi="Times New Roman" w:cs="Times New Roman"/>
          <w:sz w:val="24"/>
          <w:szCs w:val="24"/>
          <w:lang w:val="fr-CA"/>
        </w:rPr>
        <w:t>pandémie (98,9 % et 99,1 %</w:t>
      </w:r>
      <w:r w:rsidR="00851DB7">
        <w:rPr>
          <w:rFonts w:ascii="Times New Roman" w:eastAsiaTheme="minorEastAsia" w:hAnsi="Times New Roman" w:cs="Times New Roman"/>
          <w:sz w:val="24"/>
          <w:szCs w:val="24"/>
          <w:lang w:val="fr-CA"/>
        </w:rPr>
        <w:t>,</w:t>
      </w:r>
      <w:r w:rsidRPr="003F6C09">
        <w:rPr>
          <w:rFonts w:ascii="Times New Roman" w:eastAsiaTheme="minorEastAsia" w:hAnsi="Times New Roman" w:cs="Times New Roman"/>
          <w:sz w:val="24"/>
          <w:szCs w:val="24"/>
          <w:lang w:val="fr-CA"/>
        </w:rPr>
        <w:t xml:space="preserve"> respectivement).</w:t>
      </w:r>
      <w:bookmarkEnd w:id="15"/>
      <w:r w:rsidRPr="003F6C09">
        <w:rPr>
          <w:rFonts w:ascii="Times New Roman" w:eastAsiaTheme="minorEastAsia" w:hAnsi="Times New Roman" w:cs="Times New Roman"/>
          <w:sz w:val="24"/>
          <w:szCs w:val="24"/>
          <w:lang w:val="fr-CA"/>
        </w:rPr>
        <w:t xml:space="preserve"> </w:t>
      </w:r>
      <w:bookmarkStart w:id="16" w:name="lt_pId023"/>
      <w:r w:rsidR="00851DB7">
        <w:rPr>
          <w:rFonts w:ascii="Times New Roman" w:eastAsiaTheme="minorEastAsia" w:hAnsi="Times New Roman" w:cs="Times New Roman"/>
          <w:sz w:val="24"/>
          <w:szCs w:val="24"/>
          <w:lang w:val="fr-CA"/>
        </w:rPr>
        <w:t>Si</w:t>
      </w:r>
      <w:r w:rsidRPr="003F6C09">
        <w:rPr>
          <w:rFonts w:ascii="Times New Roman" w:eastAsiaTheme="minorEastAsia" w:hAnsi="Times New Roman" w:cs="Times New Roman"/>
          <w:sz w:val="24"/>
          <w:szCs w:val="24"/>
          <w:lang w:val="fr-CA"/>
        </w:rPr>
        <w:t xml:space="preserve"> l’écart entre les taux d’emploi des femmes et des hommes </w:t>
      </w:r>
      <w:r w:rsidR="00851DB7">
        <w:rPr>
          <w:rFonts w:ascii="Times New Roman" w:eastAsiaTheme="minorEastAsia" w:hAnsi="Times New Roman" w:cs="Times New Roman"/>
          <w:sz w:val="24"/>
          <w:szCs w:val="24"/>
          <w:lang w:val="fr-CA"/>
        </w:rPr>
        <w:t>est</w:t>
      </w:r>
      <w:r w:rsidRPr="003F6C09">
        <w:rPr>
          <w:rFonts w:ascii="Times New Roman" w:eastAsiaTheme="minorEastAsia" w:hAnsi="Times New Roman" w:cs="Times New Roman"/>
          <w:sz w:val="24"/>
          <w:szCs w:val="24"/>
          <w:lang w:val="fr-CA"/>
        </w:rPr>
        <w:t xml:space="preserve"> demeuré relativement constant, il s’est </w:t>
      </w:r>
      <w:r w:rsidR="00851DB7">
        <w:rPr>
          <w:rFonts w:ascii="Times New Roman" w:eastAsiaTheme="minorEastAsia" w:hAnsi="Times New Roman" w:cs="Times New Roman"/>
          <w:sz w:val="24"/>
          <w:szCs w:val="24"/>
          <w:lang w:val="fr-CA"/>
        </w:rPr>
        <w:t xml:space="preserve">quand même </w:t>
      </w:r>
      <w:r w:rsidR="00FE6B8B">
        <w:rPr>
          <w:rFonts w:ascii="Times New Roman" w:eastAsiaTheme="minorEastAsia" w:hAnsi="Times New Roman" w:cs="Times New Roman"/>
          <w:sz w:val="24"/>
          <w:szCs w:val="24"/>
          <w:lang w:val="fr-CA"/>
        </w:rPr>
        <w:t>accru</w:t>
      </w:r>
      <w:r w:rsidRPr="003F6C09">
        <w:rPr>
          <w:rFonts w:ascii="Times New Roman" w:eastAsiaTheme="minorEastAsia" w:hAnsi="Times New Roman" w:cs="Times New Roman"/>
          <w:sz w:val="24"/>
          <w:szCs w:val="24"/>
          <w:lang w:val="fr-CA"/>
        </w:rPr>
        <w:t xml:space="preserve"> </w:t>
      </w:r>
      <w:r w:rsidR="00851DB7" w:rsidRPr="003F6C09">
        <w:rPr>
          <w:rFonts w:ascii="Times New Roman" w:eastAsiaTheme="minorEastAsia" w:hAnsi="Times New Roman" w:cs="Times New Roman"/>
          <w:sz w:val="24"/>
          <w:szCs w:val="24"/>
          <w:lang w:val="fr-CA"/>
        </w:rPr>
        <w:t xml:space="preserve">temporairement </w:t>
      </w:r>
      <w:r w:rsidRPr="003F6C09">
        <w:rPr>
          <w:rFonts w:ascii="Times New Roman" w:eastAsiaTheme="minorEastAsia" w:hAnsi="Times New Roman" w:cs="Times New Roman"/>
          <w:sz w:val="24"/>
          <w:szCs w:val="24"/>
          <w:lang w:val="fr-CA"/>
        </w:rPr>
        <w:t xml:space="preserve">lorsque les écoles </w:t>
      </w:r>
      <w:r w:rsidR="007F0CCF">
        <w:rPr>
          <w:rFonts w:ascii="Times New Roman" w:eastAsiaTheme="minorEastAsia" w:hAnsi="Times New Roman" w:cs="Times New Roman"/>
          <w:sz w:val="24"/>
          <w:szCs w:val="24"/>
          <w:lang w:val="fr-CA"/>
        </w:rPr>
        <w:t>ou</w:t>
      </w:r>
      <w:r w:rsidRPr="003F6C09">
        <w:rPr>
          <w:rFonts w:ascii="Times New Roman" w:eastAsiaTheme="minorEastAsia" w:hAnsi="Times New Roman" w:cs="Times New Roman"/>
          <w:sz w:val="24"/>
          <w:szCs w:val="24"/>
          <w:lang w:val="fr-CA"/>
        </w:rPr>
        <w:t xml:space="preserve"> les garderies ont été fermées.</w:t>
      </w:r>
      <w:bookmarkEnd w:id="16"/>
      <w:r w:rsidRPr="003F6C09">
        <w:rPr>
          <w:rFonts w:ascii="Times New Roman" w:eastAsiaTheme="minorEastAsia" w:hAnsi="Times New Roman" w:cs="Times New Roman"/>
          <w:sz w:val="24"/>
          <w:szCs w:val="24"/>
          <w:lang w:val="fr-CA"/>
        </w:rPr>
        <w:t xml:space="preserve"> </w:t>
      </w:r>
    </w:p>
    <w:p w14:paraId="65D8293A" w14:textId="02A02E10" w:rsidR="00D83876" w:rsidRPr="00F33C96" w:rsidRDefault="003A20E4" w:rsidP="00F33C96">
      <w:pPr>
        <w:rPr>
          <w:rFonts w:ascii="Times New Roman" w:hAnsi="Times New Roman" w:cs="Times New Roman"/>
          <w:bCs/>
          <w:sz w:val="24"/>
          <w:szCs w:val="24"/>
          <w:lang w:val="fr-CA"/>
        </w:rPr>
      </w:pPr>
      <w:r>
        <w:rPr>
          <w:rFonts w:ascii="Times New Roman" w:eastAsiaTheme="minorEastAsia" w:hAnsi="Times New Roman" w:cs="Times New Roman"/>
          <w:sz w:val="24"/>
          <w:szCs w:val="24"/>
          <w:lang w:val="fr-CA"/>
        </w:rPr>
        <w:t>Même s’il y a</w:t>
      </w:r>
      <w:r w:rsidR="00D83876" w:rsidRPr="003F6C09">
        <w:rPr>
          <w:rFonts w:ascii="Times New Roman" w:eastAsiaTheme="minorEastAsia" w:hAnsi="Times New Roman" w:cs="Times New Roman"/>
          <w:sz w:val="24"/>
          <w:szCs w:val="24"/>
          <w:lang w:val="fr-CA"/>
        </w:rPr>
        <w:t xml:space="preserve"> une reprise générale de l’emploi dans l’ensemble de la population, </w:t>
      </w:r>
      <w:r>
        <w:rPr>
          <w:rFonts w:ascii="Times New Roman" w:eastAsiaTheme="minorEastAsia" w:hAnsi="Times New Roman" w:cs="Times New Roman"/>
          <w:sz w:val="24"/>
          <w:szCs w:val="24"/>
          <w:lang w:val="fr-CA"/>
        </w:rPr>
        <w:t>l</w:t>
      </w:r>
      <w:r w:rsidR="00D83876" w:rsidRPr="003F6C09">
        <w:rPr>
          <w:rFonts w:ascii="Times New Roman" w:eastAsiaTheme="minorEastAsia" w:hAnsi="Times New Roman" w:cs="Times New Roman"/>
          <w:sz w:val="24"/>
          <w:szCs w:val="24"/>
          <w:lang w:val="fr-CA"/>
        </w:rPr>
        <w:t xml:space="preserve">es améliorations </w:t>
      </w:r>
      <w:r>
        <w:rPr>
          <w:rFonts w:ascii="Times New Roman" w:eastAsiaTheme="minorEastAsia" w:hAnsi="Times New Roman" w:cs="Times New Roman"/>
          <w:sz w:val="24"/>
          <w:szCs w:val="24"/>
          <w:lang w:val="fr-CA"/>
        </w:rPr>
        <w:t xml:space="preserve">en question </w:t>
      </w:r>
      <w:r w:rsidR="00D83876" w:rsidRPr="003F6C09">
        <w:rPr>
          <w:rFonts w:ascii="Times New Roman" w:eastAsiaTheme="minorEastAsia" w:hAnsi="Times New Roman" w:cs="Times New Roman"/>
          <w:sz w:val="24"/>
          <w:szCs w:val="24"/>
          <w:lang w:val="fr-CA"/>
        </w:rPr>
        <w:t xml:space="preserve">masquent les </w:t>
      </w:r>
      <w:r w:rsidR="00290713">
        <w:rPr>
          <w:rFonts w:ascii="Times New Roman" w:eastAsiaTheme="minorEastAsia" w:hAnsi="Times New Roman" w:cs="Times New Roman"/>
          <w:sz w:val="24"/>
          <w:szCs w:val="24"/>
          <w:lang w:val="fr-CA"/>
        </w:rPr>
        <w:t>inégalités</w:t>
      </w:r>
      <w:r w:rsidR="00290713" w:rsidRPr="003F6C09">
        <w:rPr>
          <w:rFonts w:ascii="Times New Roman" w:eastAsiaTheme="minorEastAsia" w:hAnsi="Times New Roman" w:cs="Times New Roman"/>
          <w:sz w:val="24"/>
          <w:szCs w:val="24"/>
          <w:lang w:val="fr-CA"/>
        </w:rPr>
        <w:t xml:space="preserve"> </w:t>
      </w:r>
      <w:r w:rsidR="00D83876" w:rsidRPr="003F6C09">
        <w:rPr>
          <w:rFonts w:ascii="Times New Roman" w:eastAsiaTheme="minorEastAsia" w:hAnsi="Times New Roman" w:cs="Times New Roman"/>
          <w:sz w:val="24"/>
          <w:szCs w:val="24"/>
          <w:lang w:val="fr-CA"/>
        </w:rPr>
        <w:t xml:space="preserve">disproportionnées </w:t>
      </w:r>
      <w:r w:rsidR="00290713">
        <w:rPr>
          <w:rFonts w:ascii="Times New Roman" w:eastAsiaTheme="minorEastAsia" w:hAnsi="Times New Roman" w:cs="Times New Roman"/>
          <w:sz w:val="24"/>
          <w:szCs w:val="24"/>
          <w:lang w:val="fr-CA"/>
        </w:rPr>
        <w:t>vécus par les femmes sur</w:t>
      </w:r>
      <w:r w:rsidR="00D83876" w:rsidRPr="003F6C09">
        <w:rPr>
          <w:rFonts w:ascii="Times New Roman" w:eastAsiaTheme="minorEastAsia" w:hAnsi="Times New Roman" w:cs="Times New Roman"/>
          <w:sz w:val="24"/>
          <w:szCs w:val="24"/>
          <w:lang w:val="fr-CA"/>
        </w:rPr>
        <w:t xml:space="preserve"> le marché du travail </w:t>
      </w:r>
      <w:r w:rsidR="00290713">
        <w:rPr>
          <w:rFonts w:ascii="Times New Roman" w:eastAsiaTheme="minorEastAsia" w:hAnsi="Times New Roman" w:cs="Times New Roman"/>
          <w:sz w:val="24"/>
          <w:szCs w:val="24"/>
          <w:lang w:val="fr-CA"/>
        </w:rPr>
        <w:t>et ce même</w:t>
      </w:r>
      <w:r w:rsidR="00D83876" w:rsidRPr="003F6C09">
        <w:rPr>
          <w:rFonts w:ascii="Times New Roman" w:eastAsiaTheme="minorEastAsia" w:hAnsi="Times New Roman" w:cs="Times New Roman"/>
          <w:sz w:val="24"/>
          <w:szCs w:val="24"/>
          <w:lang w:val="fr-CA"/>
        </w:rPr>
        <w:t xml:space="preserve"> avant la COVID-19. Les femmes qui sont également autochtones, membres de minorités visibles ou immigrantes ont </w:t>
      </w:r>
      <w:r w:rsidR="00923A07">
        <w:rPr>
          <w:rFonts w:ascii="Times New Roman" w:eastAsiaTheme="minorEastAsia" w:hAnsi="Times New Roman" w:cs="Times New Roman"/>
          <w:sz w:val="24"/>
          <w:szCs w:val="24"/>
          <w:lang w:val="fr-CA"/>
        </w:rPr>
        <w:t>dû faire face à</w:t>
      </w:r>
      <w:r w:rsidR="00D83876" w:rsidRPr="003F6C09">
        <w:rPr>
          <w:rFonts w:ascii="Times New Roman" w:eastAsiaTheme="minorEastAsia" w:hAnsi="Times New Roman" w:cs="Times New Roman"/>
          <w:sz w:val="24"/>
          <w:szCs w:val="24"/>
          <w:lang w:val="fr-CA"/>
        </w:rPr>
        <w:t xml:space="preserve"> une période de perte d’emploi plus longue et </w:t>
      </w:r>
      <w:r w:rsidR="00923A07">
        <w:rPr>
          <w:rFonts w:ascii="Times New Roman" w:eastAsiaTheme="minorEastAsia" w:hAnsi="Times New Roman" w:cs="Times New Roman"/>
          <w:sz w:val="24"/>
          <w:szCs w:val="24"/>
          <w:lang w:val="fr-CA"/>
        </w:rPr>
        <w:t xml:space="preserve">ont </w:t>
      </w:r>
      <w:r w:rsidR="00D83876" w:rsidRPr="003F6C09">
        <w:rPr>
          <w:rFonts w:ascii="Times New Roman" w:eastAsiaTheme="minorEastAsia" w:hAnsi="Times New Roman" w:cs="Times New Roman"/>
          <w:sz w:val="24"/>
          <w:szCs w:val="24"/>
          <w:lang w:val="fr-CA"/>
        </w:rPr>
        <w:t>atteint des taux de chômage plus élevés.</w:t>
      </w:r>
      <w:r w:rsidR="00D83876" w:rsidRPr="003F6C09">
        <w:rPr>
          <w:rFonts w:ascii="Times New Roman" w:hAnsi="Times New Roman" w:cs="Times New Roman"/>
          <w:sz w:val="24"/>
          <w:szCs w:val="24"/>
          <w:lang w:val="fr-CA"/>
        </w:rPr>
        <w:t xml:space="preserve"> </w:t>
      </w:r>
      <w:r w:rsidR="00D83876" w:rsidRPr="003F6C09">
        <w:rPr>
          <w:rFonts w:ascii="Times New Roman" w:eastAsiaTheme="minorEastAsia" w:hAnsi="Times New Roman" w:cs="Times New Roman"/>
          <w:sz w:val="24"/>
          <w:szCs w:val="24"/>
          <w:lang w:val="fr-CA"/>
        </w:rPr>
        <w:t>Par exemple, en juillet 2021, le taux de chômage chez les femmes membres de minorités visibles était de 10 %, comparativement à 6 % chez les femmes non</w:t>
      </w:r>
      <w:r w:rsidR="003D080D">
        <w:rPr>
          <w:rFonts w:ascii="Times New Roman" w:eastAsiaTheme="minorEastAsia" w:hAnsi="Times New Roman" w:cs="Times New Roman"/>
          <w:sz w:val="24"/>
          <w:szCs w:val="24"/>
          <w:lang w:val="fr-CA"/>
        </w:rPr>
        <w:t> </w:t>
      </w:r>
      <w:r w:rsidR="00D83876" w:rsidRPr="003F6C09">
        <w:rPr>
          <w:rFonts w:ascii="Times New Roman" w:eastAsiaTheme="minorEastAsia" w:hAnsi="Times New Roman" w:cs="Times New Roman"/>
          <w:sz w:val="24"/>
          <w:szCs w:val="24"/>
          <w:lang w:val="fr-CA"/>
        </w:rPr>
        <w:t>autochtones et non</w:t>
      </w:r>
      <w:r w:rsidR="003D080D">
        <w:rPr>
          <w:rFonts w:ascii="Times New Roman" w:eastAsiaTheme="minorEastAsia" w:hAnsi="Times New Roman" w:cs="Times New Roman"/>
          <w:sz w:val="24"/>
          <w:szCs w:val="24"/>
          <w:lang w:val="fr-CA"/>
        </w:rPr>
        <w:t>-</w:t>
      </w:r>
      <w:r w:rsidR="00D83876" w:rsidRPr="003F6C09">
        <w:rPr>
          <w:rFonts w:ascii="Times New Roman" w:eastAsiaTheme="minorEastAsia" w:hAnsi="Times New Roman" w:cs="Times New Roman"/>
          <w:sz w:val="24"/>
          <w:szCs w:val="24"/>
          <w:lang w:val="fr-CA"/>
        </w:rPr>
        <w:t xml:space="preserve">membres de minorités visibles. Le taux de chômage chez les immigrantes, quant à lui, était de 8,6 %, comparativement à 5 % chez les femmes nées au Canada. </w:t>
      </w:r>
      <w:r w:rsidR="00D83876" w:rsidRPr="003F6C09">
        <w:rPr>
          <w:rFonts w:ascii="Times New Roman" w:hAnsi="Times New Roman" w:cs="Times New Roman"/>
          <w:sz w:val="24"/>
          <w:szCs w:val="24"/>
          <w:lang w:val="fr-CA"/>
        </w:rPr>
        <w:t>En outre, l</w:t>
      </w:r>
      <w:r w:rsidR="003D080D">
        <w:rPr>
          <w:rFonts w:ascii="Times New Roman" w:hAnsi="Times New Roman" w:cs="Times New Roman"/>
          <w:sz w:val="24"/>
          <w:szCs w:val="24"/>
          <w:lang w:val="fr-CA"/>
        </w:rPr>
        <w:t>a</w:t>
      </w:r>
      <w:r w:rsidR="00D83876" w:rsidRPr="003F6C09">
        <w:rPr>
          <w:rFonts w:ascii="Times New Roman" w:hAnsi="Times New Roman" w:cs="Times New Roman"/>
          <w:sz w:val="24"/>
          <w:szCs w:val="24"/>
          <w:lang w:val="fr-CA"/>
        </w:rPr>
        <w:t xml:space="preserve"> reprise de l’emploi </w:t>
      </w:r>
      <w:r w:rsidR="003D080D">
        <w:rPr>
          <w:rFonts w:ascii="Times New Roman" w:hAnsi="Times New Roman" w:cs="Times New Roman"/>
          <w:sz w:val="24"/>
          <w:szCs w:val="24"/>
          <w:lang w:val="fr-CA"/>
        </w:rPr>
        <w:t xml:space="preserve">pour ces femmes </w:t>
      </w:r>
      <w:r w:rsidR="00D83876" w:rsidRPr="003F6C09">
        <w:rPr>
          <w:rFonts w:ascii="Times New Roman" w:hAnsi="Times New Roman" w:cs="Times New Roman"/>
          <w:sz w:val="24"/>
          <w:szCs w:val="24"/>
          <w:lang w:val="fr-CA"/>
        </w:rPr>
        <w:t xml:space="preserve">a été plus lente et plus vulnérable à l’imposition et à l’assouplissement de restrictions </w:t>
      </w:r>
      <w:r w:rsidR="00290713">
        <w:rPr>
          <w:rFonts w:ascii="Times New Roman" w:hAnsi="Times New Roman" w:cs="Times New Roman"/>
          <w:sz w:val="24"/>
          <w:szCs w:val="24"/>
          <w:lang w:val="fr-CA"/>
        </w:rPr>
        <w:t>sanitaires</w:t>
      </w:r>
      <w:r w:rsidR="00D83876" w:rsidRPr="003F6C09">
        <w:rPr>
          <w:rFonts w:ascii="Times New Roman" w:hAnsi="Times New Roman" w:cs="Times New Roman"/>
          <w:sz w:val="24"/>
          <w:szCs w:val="24"/>
          <w:lang w:val="fr-CA"/>
        </w:rPr>
        <w:t>.</w:t>
      </w:r>
      <w:r w:rsidR="00D83876" w:rsidRPr="003F6C09">
        <w:rPr>
          <w:rFonts w:ascii="Times New Roman" w:eastAsiaTheme="minorEastAsia" w:hAnsi="Times New Roman" w:cs="Times New Roman"/>
          <w:sz w:val="24"/>
          <w:szCs w:val="24"/>
          <w:lang w:val="fr-CA"/>
        </w:rPr>
        <w:t xml:space="preserve"> Les pertes d’emploi chez ces divers groupes de femmes </w:t>
      </w:r>
      <w:r w:rsidR="00290713">
        <w:rPr>
          <w:rFonts w:ascii="Times New Roman" w:eastAsiaTheme="minorEastAsia" w:hAnsi="Times New Roman" w:cs="Times New Roman"/>
          <w:sz w:val="24"/>
          <w:szCs w:val="24"/>
          <w:lang w:val="fr-CA"/>
        </w:rPr>
        <w:t>ont été</w:t>
      </w:r>
      <w:r w:rsidR="00290713" w:rsidRPr="003F6C09">
        <w:rPr>
          <w:rFonts w:ascii="Times New Roman" w:eastAsiaTheme="minorEastAsia" w:hAnsi="Times New Roman" w:cs="Times New Roman"/>
          <w:sz w:val="24"/>
          <w:szCs w:val="24"/>
          <w:lang w:val="fr-CA"/>
        </w:rPr>
        <w:t xml:space="preserve"> </w:t>
      </w:r>
      <w:r w:rsidR="00D83876" w:rsidRPr="003F6C09">
        <w:rPr>
          <w:rFonts w:ascii="Times New Roman" w:eastAsiaTheme="minorEastAsia" w:hAnsi="Times New Roman" w:cs="Times New Roman"/>
          <w:sz w:val="24"/>
          <w:szCs w:val="24"/>
          <w:lang w:val="fr-CA"/>
        </w:rPr>
        <w:t xml:space="preserve">en grande partie attribuables à leur surreprésentation dans les secteurs de services les plus touchés (p. ex. hébergement et restauration, vente en gros et revente), à leur plus forte tendance à travailler à temps partiel et à leurs responsabilités </w:t>
      </w:r>
      <w:r w:rsidR="00E244F3">
        <w:rPr>
          <w:rFonts w:ascii="Times New Roman" w:eastAsiaTheme="minorEastAsia" w:hAnsi="Times New Roman" w:cs="Times New Roman"/>
          <w:sz w:val="24"/>
          <w:szCs w:val="24"/>
          <w:lang w:val="fr-CA"/>
        </w:rPr>
        <w:t>relatives aux soins à accorder à autrui</w:t>
      </w:r>
      <w:r w:rsidR="00D83876" w:rsidRPr="003F6C09">
        <w:rPr>
          <w:rFonts w:ascii="Times New Roman" w:eastAsiaTheme="minorEastAsia" w:hAnsi="Times New Roman" w:cs="Times New Roman"/>
          <w:sz w:val="24"/>
          <w:szCs w:val="24"/>
          <w:lang w:val="fr-CA"/>
        </w:rPr>
        <w:t>.</w:t>
      </w:r>
    </w:p>
    <w:p w14:paraId="3E201DE3" w14:textId="17AEEF44" w:rsidR="00302CF8" w:rsidRPr="00AC3663" w:rsidRDefault="002D684E" w:rsidP="00302CF8">
      <w:pPr>
        <w:spacing w:before="240" w:after="240" w:line="240" w:lineRule="auto"/>
        <w:rPr>
          <w:rFonts w:ascii="Times New Roman" w:hAnsi="Times New Roman" w:cs="Times New Roman"/>
          <w:bCs/>
          <w:sz w:val="24"/>
          <w:szCs w:val="24"/>
          <w:lang w:val="fr-CA"/>
        </w:rPr>
      </w:pPr>
      <w:bookmarkStart w:id="17" w:name="lt_pId031"/>
      <w:r w:rsidRPr="00A46C83">
        <w:rPr>
          <w:rFonts w:ascii="Times New Roman" w:hAnsi="Times New Roman" w:cs="Times New Roman"/>
          <w:bCs/>
          <w:sz w:val="24"/>
          <w:szCs w:val="24"/>
          <w:lang w:val="fr-CA"/>
        </w:rPr>
        <w:t>On a deman</w:t>
      </w:r>
      <w:r w:rsidR="00EA4085" w:rsidRPr="00A46C83">
        <w:rPr>
          <w:rFonts w:ascii="Times New Roman" w:hAnsi="Times New Roman" w:cs="Times New Roman"/>
          <w:bCs/>
          <w:sz w:val="24"/>
          <w:szCs w:val="24"/>
          <w:lang w:val="fr-CA"/>
        </w:rPr>
        <w:t xml:space="preserve">dé aux </w:t>
      </w:r>
      <w:r w:rsidR="00A46C83" w:rsidRPr="00A46C83">
        <w:rPr>
          <w:rFonts w:ascii="Times New Roman" w:hAnsi="Times New Roman" w:cs="Times New Roman"/>
          <w:bCs/>
          <w:sz w:val="24"/>
          <w:szCs w:val="24"/>
          <w:lang w:val="fr-CA"/>
        </w:rPr>
        <w:t xml:space="preserve">gens à travers le Canada </w:t>
      </w:r>
      <w:r w:rsidR="00EA4085" w:rsidRPr="00A46C83">
        <w:rPr>
          <w:rFonts w:ascii="Times New Roman" w:hAnsi="Times New Roman" w:cs="Times New Roman"/>
          <w:bCs/>
          <w:sz w:val="24"/>
          <w:szCs w:val="24"/>
          <w:lang w:val="fr-CA"/>
        </w:rPr>
        <w:t xml:space="preserve">de rester à </w:t>
      </w:r>
      <w:r w:rsidR="00F94EDA" w:rsidRPr="00A46C83">
        <w:rPr>
          <w:rFonts w:ascii="Times New Roman" w:hAnsi="Times New Roman" w:cs="Times New Roman"/>
          <w:bCs/>
          <w:sz w:val="24"/>
          <w:szCs w:val="24"/>
          <w:lang w:val="fr-CA"/>
        </w:rPr>
        <w:t>domicile</w:t>
      </w:r>
      <w:r w:rsidR="00EA4085" w:rsidRPr="00A46C83">
        <w:rPr>
          <w:rFonts w:ascii="Times New Roman" w:hAnsi="Times New Roman" w:cs="Times New Roman"/>
          <w:bCs/>
          <w:sz w:val="24"/>
          <w:szCs w:val="24"/>
          <w:lang w:val="fr-CA"/>
        </w:rPr>
        <w:t xml:space="preserve"> </w:t>
      </w:r>
      <w:r w:rsidRPr="00A46C83">
        <w:rPr>
          <w:rFonts w:ascii="Times New Roman" w:hAnsi="Times New Roman" w:cs="Times New Roman"/>
          <w:bCs/>
          <w:sz w:val="24"/>
          <w:szCs w:val="24"/>
          <w:lang w:val="fr-CA"/>
        </w:rPr>
        <w:t>pour prévenir la propagation de la COVID</w:t>
      </w:r>
      <w:r w:rsidR="00E875C4" w:rsidRPr="00A46C83">
        <w:rPr>
          <w:rFonts w:ascii="Times New Roman" w:hAnsi="Times New Roman" w:cs="Times New Roman"/>
          <w:bCs/>
          <w:sz w:val="24"/>
          <w:szCs w:val="24"/>
          <w:lang w:val="fr-CA"/>
        </w:rPr>
        <w:noBreakHyphen/>
      </w:r>
      <w:r w:rsidRPr="00A46C83">
        <w:rPr>
          <w:rFonts w:ascii="Times New Roman" w:hAnsi="Times New Roman" w:cs="Times New Roman"/>
          <w:bCs/>
          <w:sz w:val="24"/>
          <w:szCs w:val="24"/>
          <w:lang w:val="fr-CA"/>
        </w:rPr>
        <w:t>19, mais la maison n’est pas un endroit sécuritaire pour tout le monde.</w:t>
      </w:r>
      <w:bookmarkEnd w:id="17"/>
      <w:r w:rsidR="0071794D" w:rsidRPr="00A46C83">
        <w:rPr>
          <w:rFonts w:ascii="Times New Roman" w:hAnsi="Times New Roman" w:cs="Times New Roman"/>
          <w:bCs/>
          <w:sz w:val="24"/>
          <w:szCs w:val="24"/>
          <w:lang w:val="fr-CA"/>
        </w:rPr>
        <w:t xml:space="preserve"> </w:t>
      </w:r>
      <w:bookmarkStart w:id="18" w:name="lt_pId032"/>
      <w:r w:rsidR="005011D5" w:rsidRPr="00A46C83">
        <w:rPr>
          <w:rFonts w:ascii="Times New Roman" w:hAnsi="Times New Roman" w:cs="Times New Roman"/>
          <w:bCs/>
          <w:sz w:val="24"/>
          <w:szCs w:val="24"/>
          <w:lang w:val="fr-CA"/>
        </w:rPr>
        <w:t xml:space="preserve">De nombreux fournisseurs de services </w:t>
      </w:r>
      <w:r w:rsidR="00290713">
        <w:rPr>
          <w:rFonts w:ascii="Times New Roman" w:hAnsi="Times New Roman" w:cs="Times New Roman"/>
          <w:bCs/>
          <w:sz w:val="24"/>
          <w:szCs w:val="24"/>
          <w:lang w:val="fr-CA"/>
        </w:rPr>
        <w:t>ont signalé</w:t>
      </w:r>
      <w:r w:rsidR="00290713" w:rsidRPr="00A46C83">
        <w:rPr>
          <w:rFonts w:ascii="Times New Roman" w:hAnsi="Times New Roman" w:cs="Times New Roman"/>
          <w:bCs/>
          <w:sz w:val="24"/>
          <w:szCs w:val="24"/>
          <w:lang w:val="fr-CA"/>
        </w:rPr>
        <w:t xml:space="preserve"> </w:t>
      </w:r>
      <w:r w:rsidR="005011D5" w:rsidRPr="00A46C83">
        <w:rPr>
          <w:rFonts w:ascii="Times New Roman" w:hAnsi="Times New Roman" w:cs="Times New Roman"/>
          <w:bCs/>
          <w:sz w:val="24"/>
          <w:szCs w:val="24"/>
          <w:lang w:val="fr-CA"/>
        </w:rPr>
        <w:t>une plus grande demande de services de soutien pour les victimes et les survivantes de violence familiale.</w:t>
      </w:r>
      <w:bookmarkEnd w:id="18"/>
      <w:r w:rsidR="0071794D" w:rsidRPr="00A46C83">
        <w:rPr>
          <w:rFonts w:ascii="Times New Roman" w:hAnsi="Times New Roman" w:cs="Times New Roman"/>
          <w:bCs/>
          <w:sz w:val="24"/>
          <w:szCs w:val="24"/>
          <w:lang w:val="fr-CA"/>
        </w:rPr>
        <w:t xml:space="preserve"> </w:t>
      </w:r>
      <w:bookmarkStart w:id="19" w:name="lt_pId033"/>
      <w:r w:rsidR="0083526B" w:rsidRPr="00A46C83">
        <w:rPr>
          <w:rFonts w:ascii="Times New Roman" w:hAnsi="Times New Roman" w:cs="Times New Roman"/>
          <w:bCs/>
          <w:sz w:val="24"/>
          <w:szCs w:val="24"/>
          <w:lang w:val="fr-CA"/>
        </w:rPr>
        <w:t>D</w:t>
      </w:r>
      <w:r w:rsidR="004B116D" w:rsidRPr="00A46C83">
        <w:rPr>
          <w:rFonts w:ascii="Times New Roman" w:hAnsi="Times New Roman" w:cs="Times New Roman"/>
          <w:bCs/>
          <w:sz w:val="24"/>
          <w:szCs w:val="24"/>
          <w:lang w:val="fr-CA"/>
        </w:rPr>
        <w:t>’</w:t>
      </w:r>
      <w:r w:rsidR="0083526B" w:rsidRPr="00A46C83">
        <w:rPr>
          <w:rFonts w:ascii="Times New Roman" w:hAnsi="Times New Roman" w:cs="Times New Roman"/>
          <w:bCs/>
          <w:sz w:val="24"/>
          <w:szCs w:val="24"/>
          <w:lang w:val="fr-CA"/>
        </w:rPr>
        <w:t>autres ont, au contraire, constaté une baisse significative, ce qui suscite des inquiétudes quant à l</w:t>
      </w:r>
      <w:r w:rsidR="004B116D" w:rsidRPr="00A46C83">
        <w:rPr>
          <w:rFonts w:ascii="Times New Roman" w:hAnsi="Times New Roman" w:cs="Times New Roman"/>
          <w:bCs/>
          <w:sz w:val="24"/>
          <w:szCs w:val="24"/>
          <w:lang w:val="fr-CA"/>
        </w:rPr>
        <w:t>’</w:t>
      </w:r>
      <w:r w:rsidR="0083526B" w:rsidRPr="00A46C83">
        <w:rPr>
          <w:rFonts w:ascii="Times New Roman" w:hAnsi="Times New Roman" w:cs="Times New Roman"/>
          <w:bCs/>
          <w:sz w:val="24"/>
          <w:szCs w:val="24"/>
          <w:lang w:val="fr-CA"/>
        </w:rPr>
        <w:t>impossibilité pour les femmes, les enfants et les autres personnes victimes de violence d</w:t>
      </w:r>
      <w:r w:rsidR="004B116D" w:rsidRPr="00A46C83">
        <w:rPr>
          <w:rFonts w:ascii="Times New Roman" w:hAnsi="Times New Roman" w:cs="Times New Roman"/>
          <w:bCs/>
          <w:sz w:val="24"/>
          <w:szCs w:val="24"/>
          <w:lang w:val="fr-CA"/>
        </w:rPr>
        <w:t>’</w:t>
      </w:r>
      <w:r w:rsidR="0083526B" w:rsidRPr="00A46C83">
        <w:rPr>
          <w:rFonts w:ascii="Times New Roman" w:hAnsi="Times New Roman" w:cs="Times New Roman"/>
          <w:bCs/>
          <w:sz w:val="24"/>
          <w:szCs w:val="24"/>
          <w:lang w:val="fr-CA"/>
        </w:rPr>
        <w:t>accéder à une aide.</w:t>
      </w:r>
      <w:bookmarkEnd w:id="19"/>
    </w:p>
    <w:p w14:paraId="41CA48FA" w14:textId="755078D0" w:rsidR="000B1D93" w:rsidRPr="002256FD" w:rsidRDefault="00AC3663" w:rsidP="007E7C91">
      <w:pPr>
        <w:keepNext/>
        <w:spacing w:before="240" w:after="240" w:line="240" w:lineRule="auto"/>
        <w:rPr>
          <w:rFonts w:ascii="Times New Roman" w:hAnsi="Times New Roman" w:cs="Times New Roman"/>
          <w:bCs/>
          <w:sz w:val="28"/>
          <w:szCs w:val="24"/>
          <w:lang w:val="fr-CA"/>
        </w:rPr>
      </w:pPr>
      <w:bookmarkStart w:id="20" w:name="lt_pId034"/>
      <w:r w:rsidRPr="002E063C">
        <w:rPr>
          <w:rFonts w:ascii="Times New Roman" w:hAnsi="Times New Roman" w:cs="Times New Roman"/>
          <w:bCs/>
          <w:sz w:val="28"/>
          <w:szCs w:val="24"/>
          <w:lang w:val="fr-CA"/>
        </w:rPr>
        <w:t>Mesures</w:t>
      </w:r>
      <w:bookmarkEnd w:id="20"/>
    </w:p>
    <w:p w14:paraId="44E5AF01" w14:textId="3FD318EE" w:rsidR="009B64D0" w:rsidRPr="002256FD" w:rsidRDefault="0006374D" w:rsidP="00302CF8">
      <w:pPr>
        <w:spacing w:before="240" w:after="240" w:line="240" w:lineRule="auto"/>
        <w:rPr>
          <w:rFonts w:ascii="Times New Roman" w:hAnsi="Times New Roman" w:cs="Times New Roman"/>
          <w:bCs/>
          <w:sz w:val="24"/>
          <w:szCs w:val="24"/>
          <w:lang w:val="fr-CA"/>
        </w:rPr>
      </w:pPr>
      <w:bookmarkStart w:id="21" w:name="lt_pId035"/>
      <w:r w:rsidRPr="002256FD">
        <w:rPr>
          <w:rFonts w:ascii="Times New Roman" w:hAnsi="Times New Roman" w:cs="Times New Roman"/>
          <w:bCs/>
          <w:sz w:val="24"/>
          <w:szCs w:val="24"/>
          <w:lang w:val="fr-CA"/>
        </w:rPr>
        <w:t xml:space="preserve">Voici des exemples de mesures générales qui ont été prises pour </w:t>
      </w:r>
      <w:r w:rsidR="00DD5704" w:rsidRPr="00DD5704">
        <w:rPr>
          <w:rFonts w:ascii="Times New Roman" w:hAnsi="Times New Roman" w:cs="Times New Roman"/>
          <w:bCs/>
          <w:sz w:val="24"/>
          <w:szCs w:val="24"/>
          <w:lang w:val="fr-CA"/>
        </w:rPr>
        <w:t xml:space="preserve">protéger et promouvoir les droits </w:t>
      </w:r>
      <w:r w:rsidR="00DD5704">
        <w:rPr>
          <w:rFonts w:ascii="Times New Roman" w:hAnsi="Times New Roman" w:cs="Times New Roman"/>
          <w:bCs/>
          <w:sz w:val="24"/>
          <w:szCs w:val="24"/>
          <w:lang w:val="fr-CA"/>
        </w:rPr>
        <w:t xml:space="preserve">des </w:t>
      </w:r>
      <w:r w:rsidRPr="002256FD">
        <w:rPr>
          <w:rFonts w:ascii="Times New Roman" w:hAnsi="Times New Roman" w:cs="Times New Roman"/>
          <w:bCs/>
          <w:sz w:val="24"/>
          <w:szCs w:val="24"/>
          <w:lang w:val="fr-CA"/>
        </w:rPr>
        <w:t>femmes touchées par la pandémie de COVID</w:t>
      </w:r>
      <w:r w:rsidR="00E875C4">
        <w:rPr>
          <w:rFonts w:ascii="Times New Roman" w:hAnsi="Times New Roman" w:cs="Times New Roman"/>
          <w:bCs/>
          <w:sz w:val="24"/>
          <w:szCs w:val="24"/>
          <w:lang w:val="fr-CA"/>
        </w:rPr>
        <w:noBreakHyphen/>
      </w:r>
      <w:r w:rsidRPr="002256FD">
        <w:rPr>
          <w:rFonts w:ascii="Times New Roman" w:hAnsi="Times New Roman" w:cs="Times New Roman"/>
          <w:bCs/>
          <w:sz w:val="24"/>
          <w:szCs w:val="24"/>
          <w:lang w:val="fr-CA"/>
        </w:rPr>
        <w:t>19 :</w:t>
      </w:r>
      <w:bookmarkEnd w:id="21"/>
      <w:r w:rsidR="00895AE6" w:rsidRPr="002256FD">
        <w:rPr>
          <w:rFonts w:ascii="Times New Roman" w:hAnsi="Times New Roman" w:cs="Times New Roman"/>
          <w:bCs/>
          <w:sz w:val="24"/>
          <w:szCs w:val="24"/>
          <w:lang w:val="fr-CA"/>
        </w:rPr>
        <w:t xml:space="preserve"> </w:t>
      </w:r>
    </w:p>
    <w:p w14:paraId="66CBBE87" w14:textId="5613D6C8" w:rsidR="00F50763" w:rsidRPr="00F50763" w:rsidRDefault="0060581B" w:rsidP="00F50763">
      <w:pPr>
        <w:pStyle w:val="NormalWeb"/>
        <w:numPr>
          <w:ilvl w:val="0"/>
          <w:numId w:val="14"/>
        </w:numPr>
        <w:tabs>
          <w:tab w:val="clear" w:pos="720"/>
        </w:tabs>
        <w:spacing w:before="240" w:after="240" w:line="240" w:lineRule="auto"/>
        <w:ind w:left="284" w:hanging="284"/>
        <w:rPr>
          <w:bCs/>
          <w:lang w:val="fr-CA"/>
        </w:rPr>
      </w:pPr>
      <w:bookmarkStart w:id="22" w:name="lt_pId036"/>
      <w:r w:rsidRPr="00F94EDA">
        <w:rPr>
          <w:bCs/>
          <w:lang w:val="fr-CA"/>
        </w:rPr>
        <w:lastRenderedPageBreak/>
        <w:t>L</w:t>
      </w:r>
      <w:r w:rsidR="00AB6513" w:rsidRPr="00F94EDA">
        <w:rPr>
          <w:bCs/>
          <w:lang w:val="fr-CA"/>
        </w:rPr>
        <w:t xml:space="preserve">e </w:t>
      </w:r>
      <w:r w:rsidR="002256FD" w:rsidRPr="00F94EDA">
        <w:rPr>
          <w:bCs/>
          <w:lang w:val="fr-CA"/>
        </w:rPr>
        <w:t>gouve</w:t>
      </w:r>
      <w:r w:rsidR="00AB6513" w:rsidRPr="00F94EDA">
        <w:rPr>
          <w:bCs/>
          <w:lang w:val="fr-CA"/>
        </w:rPr>
        <w:t>rnement du Canada</w:t>
      </w:r>
      <w:r w:rsidR="0082070D">
        <w:rPr>
          <w:bCs/>
          <w:lang w:val="fr-CA"/>
        </w:rPr>
        <w:t xml:space="preserve"> (GC)</w:t>
      </w:r>
      <w:r w:rsidRPr="00F94EDA">
        <w:rPr>
          <w:bCs/>
          <w:lang w:val="fr-CA"/>
        </w:rPr>
        <w:t xml:space="preserve"> a intégré </w:t>
      </w:r>
      <w:r w:rsidR="002256FD" w:rsidRPr="00F94EDA">
        <w:rPr>
          <w:bCs/>
          <w:lang w:val="fr-CA"/>
        </w:rPr>
        <w:t>une analyse c</w:t>
      </w:r>
      <w:r w:rsidR="00F94EDA">
        <w:rPr>
          <w:bCs/>
          <w:lang w:val="fr-CA"/>
        </w:rPr>
        <w:t>omparative entre les sexes plus </w:t>
      </w:r>
      <w:r w:rsidR="00F50763">
        <w:rPr>
          <w:bCs/>
          <w:lang w:val="fr-CA"/>
        </w:rPr>
        <w:t xml:space="preserve">(ACS Plus) </w:t>
      </w:r>
      <w:r w:rsidR="002256FD" w:rsidRPr="00F94EDA">
        <w:rPr>
          <w:bCs/>
          <w:lang w:val="fr-CA"/>
        </w:rPr>
        <w:t>approfondie</w:t>
      </w:r>
      <w:r w:rsidRPr="00F94EDA">
        <w:rPr>
          <w:bCs/>
          <w:lang w:val="fr-CA"/>
        </w:rPr>
        <w:t xml:space="preserve"> dans la conception et l’exécution </w:t>
      </w:r>
      <w:r w:rsidR="00F50763">
        <w:rPr>
          <w:bCs/>
          <w:lang w:val="fr-CA"/>
        </w:rPr>
        <w:t>toutes les</w:t>
      </w:r>
      <w:r w:rsidR="00F50763" w:rsidRPr="00F94EDA">
        <w:rPr>
          <w:bCs/>
          <w:lang w:val="fr-CA"/>
        </w:rPr>
        <w:t xml:space="preserve"> </w:t>
      </w:r>
      <w:r w:rsidRPr="00F94EDA">
        <w:rPr>
          <w:bCs/>
          <w:lang w:val="fr-CA"/>
        </w:rPr>
        <w:t>initiatives mises en œuvre pour atténuer les répercussions de la pandémie</w:t>
      </w:r>
      <w:r w:rsidR="002256FD" w:rsidRPr="00F94EDA">
        <w:rPr>
          <w:bCs/>
          <w:lang w:val="fr-CA"/>
        </w:rPr>
        <w:t>.</w:t>
      </w:r>
      <w:bookmarkEnd w:id="22"/>
      <w:r w:rsidR="00F50763">
        <w:rPr>
          <w:bCs/>
          <w:lang w:val="fr-CA"/>
        </w:rPr>
        <w:t xml:space="preserve"> </w:t>
      </w:r>
      <w:r w:rsidR="00F50763" w:rsidRPr="00F50763">
        <w:rPr>
          <w:bCs/>
          <w:lang w:val="fr-CA"/>
        </w:rPr>
        <w:t>Dans l</w:t>
      </w:r>
      <w:r w:rsidR="00F50763">
        <w:rPr>
          <w:bCs/>
          <w:lang w:val="fr-CA"/>
        </w:rPr>
        <w:t>’</w:t>
      </w:r>
      <w:r w:rsidR="00F50763" w:rsidRPr="00F50763">
        <w:rPr>
          <w:bCs/>
          <w:lang w:val="fr-CA"/>
        </w:rPr>
        <w:t>Aperçu économique et financier de 2020 et le Budget de 2021, le GC a publié un Sommaire de l</w:t>
      </w:r>
      <w:r w:rsidR="00F50763">
        <w:rPr>
          <w:bCs/>
          <w:lang w:val="fr-CA"/>
        </w:rPr>
        <w:t>’</w:t>
      </w:r>
      <w:r w:rsidR="00F50763" w:rsidRPr="00F50763">
        <w:rPr>
          <w:bCs/>
          <w:lang w:val="fr-CA"/>
        </w:rPr>
        <w:t>ACS Plus pour le Plan d'intervention économique du Canada en réponse à la COVID-19.</w:t>
      </w:r>
    </w:p>
    <w:p w14:paraId="71275A6A" w14:textId="1003DB54" w:rsidR="00302CF8" w:rsidRPr="00F50763" w:rsidRDefault="00D83876" w:rsidP="00F50763">
      <w:pPr>
        <w:pStyle w:val="NormalWeb"/>
        <w:numPr>
          <w:ilvl w:val="0"/>
          <w:numId w:val="14"/>
        </w:numPr>
        <w:tabs>
          <w:tab w:val="clear" w:pos="720"/>
        </w:tabs>
        <w:spacing w:before="240" w:after="240" w:line="240" w:lineRule="auto"/>
        <w:ind w:left="284" w:hanging="284"/>
        <w:rPr>
          <w:bCs/>
          <w:lang w:val="fr-CA"/>
        </w:rPr>
      </w:pPr>
      <w:r w:rsidRPr="00F50763">
        <w:rPr>
          <w:bCs/>
          <w:lang w:val="fr-CA"/>
        </w:rPr>
        <w:t xml:space="preserve">Le </w:t>
      </w:r>
      <w:r w:rsidR="0082070D" w:rsidRPr="00F50763">
        <w:rPr>
          <w:bCs/>
          <w:lang w:val="fr-CA"/>
        </w:rPr>
        <w:t>GC</w:t>
      </w:r>
      <w:r w:rsidRPr="00F50763">
        <w:rPr>
          <w:bCs/>
          <w:lang w:val="fr-CA"/>
        </w:rPr>
        <w:t xml:space="preserve"> a mis sur pied un groupe de travail interministériel chargé </w:t>
      </w:r>
      <w:r w:rsidR="00244107" w:rsidRPr="00F50763">
        <w:rPr>
          <w:bCs/>
          <w:lang w:val="fr-CA"/>
        </w:rPr>
        <w:t>de recueillir des points de vue</w:t>
      </w:r>
      <w:r w:rsidRPr="00936ED1">
        <w:rPr>
          <w:bCs/>
          <w:lang w:val="fr-CA"/>
        </w:rPr>
        <w:t xml:space="preserve"> sur les répercussions disproportionnées de la pandémie directement </w:t>
      </w:r>
      <w:r w:rsidR="00244107" w:rsidRPr="00F50763">
        <w:rPr>
          <w:bCs/>
          <w:lang w:val="fr-CA"/>
        </w:rPr>
        <w:t xml:space="preserve">auprès </w:t>
      </w:r>
      <w:r w:rsidRPr="00F50763">
        <w:rPr>
          <w:bCs/>
          <w:lang w:val="fr-CA"/>
        </w:rPr>
        <w:t xml:space="preserve">des femmes, des collectivités et organismes en quête d’équité, et des experts. Ce groupe </w:t>
      </w:r>
      <w:r w:rsidR="00F50763">
        <w:rPr>
          <w:bCs/>
          <w:lang w:val="fr-CA"/>
        </w:rPr>
        <w:t>recueille</w:t>
      </w:r>
      <w:r w:rsidR="00F50763" w:rsidRPr="00F50763">
        <w:rPr>
          <w:bCs/>
          <w:lang w:val="fr-CA"/>
        </w:rPr>
        <w:t xml:space="preserve"> </w:t>
      </w:r>
      <w:r w:rsidR="00F50763">
        <w:rPr>
          <w:bCs/>
          <w:lang w:val="fr-CA"/>
        </w:rPr>
        <w:t xml:space="preserve">également </w:t>
      </w:r>
      <w:r w:rsidR="00F50763" w:rsidRPr="00F50763">
        <w:rPr>
          <w:bCs/>
          <w:lang w:val="fr-CA"/>
        </w:rPr>
        <w:t>les recommandations de divers individus et groupes pour aider ceux qui en ont le plus besoin.</w:t>
      </w:r>
    </w:p>
    <w:p w14:paraId="51B5D1A2" w14:textId="1A356F2A" w:rsidR="006C2FBA" w:rsidRPr="00F50763" w:rsidRDefault="006C2FBA" w:rsidP="006C2FBA">
      <w:pPr>
        <w:pStyle w:val="NormalWeb"/>
        <w:numPr>
          <w:ilvl w:val="0"/>
          <w:numId w:val="14"/>
        </w:numPr>
        <w:tabs>
          <w:tab w:val="clear" w:pos="720"/>
        </w:tabs>
        <w:spacing w:before="240" w:after="240" w:line="240" w:lineRule="auto"/>
        <w:ind w:left="284" w:hanging="284"/>
        <w:rPr>
          <w:bCs/>
          <w:lang w:val="fr-CA"/>
        </w:rPr>
      </w:pPr>
      <w:r w:rsidRPr="00706514">
        <w:rPr>
          <w:bCs/>
          <w:lang w:val="fr-CA"/>
        </w:rPr>
        <w:t xml:space="preserve">En mars 2021, le </w:t>
      </w:r>
      <w:r w:rsidR="0082070D">
        <w:rPr>
          <w:bCs/>
          <w:lang w:val="fr-CA"/>
        </w:rPr>
        <w:t>GC</w:t>
      </w:r>
      <w:r w:rsidRPr="00706514">
        <w:rPr>
          <w:bCs/>
          <w:lang w:val="fr-CA"/>
        </w:rPr>
        <w:t xml:space="preserve"> a organisé un sommet sur la réponse et la relance féministe</w:t>
      </w:r>
      <w:r w:rsidR="00E875C4">
        <w:rPr>
          <w:bCs/>
          <w:lang w:val="fr-CA"/>
        </w:rPr>
        <w:t>s du Canada d’une durée de deux </w:t>
      </w:r>
      <w:r w:rsidRPr="00706514">
        <w:rPr>
          <w:bCs/>
          <w:lang w:val="fr-CA"/>
        </w:rPr>
        <w:t>jours, qui a réuni des experts et des chefs de file communautaires ayant un vécu afin d’étudier les réperc</w:t>
      </w:r>
      <w:r w:rsidR="00E875C4">
        <w:rPr>
          <w:bCs/>
          <w:lang w:val="fr-CA"/>
        </w:rPr>
        <w:t>ussions de la crise de la COVID</w:t>
      </w:r>
      <w:r w:rsidR="00E875C4">
        <w:rPr>
          <w:bCs/>
          <w:lang w:val="fr-CA"/>
        </w:rPr>
        <w:noBreakHyphen/>
      </w:r>
      <w:r w:rsidRPr="00706514">
        <w:rPr>
          <w:bCs/>
          <w:lang w:val="fr-CA"/>
        </w:rPr>
        <w:t>19 sur la vie des femmes au Canada. Les participants ont réfléchi aux mesures que les gouvernements, la société civile et l’ensemble de la population canadienne peuvent prendre pour assurer une réponse inclusive à la pandémie et une relance qui ne laisse personne pour compte.</w:t>
      </w:r>
      <w:r w:rsidR="00F50763">
        <w:rPr>
          <w:bCs/>
          <w:lang w:val="fr-CA"/>
        </w:rPr>
        <w:t xml:space="preserve"> </w:t>
      </w:r>
      <w:r w:rsidR="00F50763" w:rsidRPr="00F50763">
        <w:rPr>
          <w:bCs/>
          <w:lang w:val="fr-CA"/>
        </w:rPr>
        <w:t>Le sommet a réuni plus de 3000 personnes de 24 pays.</w:t>
      </w:r>
    </w:p>
    <w:p w14:paraId="747D7B7C" w14:textId="688DE180" w:rsidR="00D83876" w:rsidRDefault="00D83876" w:rsidP="00D83876">
      <w:pPr>
        <w:pStyle w:val="NormalWeb"/>
        <w:numPr>
          <w:ilvl w:val="0"/>
          <w:numId w:val="14"/>
        </w:numPr>
        <w:tabs>
          <w:tab w:val="clear" w:pos="720"/>
        </w:tabs>
        <w:spacing w:before="240" w:after="240" w:line="240" w:lineRule="auto"/>
        <w:ind w:left="284" w:hanging="284"/>
        <w:rPr>
          <w:bCs/>
          <w:lang w:val="fr-CA"/>
        </w:rPr>
      </w:pPr>
      <w:bookmarkStart w:id="23" w:name="lt_pId038"/>
      <w:r w:rsidRPr="00D83876">
        <w:rPr>
          <w:bCs/>
          <w:lang w:val="fr-CA"/>
        </w:rPr>
        <w:t xml:space="preserve">En juillet 2021, le </w:t>
      </w:r>
      <w:r w:rsidR="0082070D">
        <w:rPr>
          <w:bCs/>
          <w:lang w:val="fr-CA"/>
        </w:rPr>
        <w:t>GC</w:t>
      </w:r>
      <w:r w:rsidRPr="00D83876">
        <w:rPr>
          <w:bCs/>
          <w:lang w:val="fr-CA"/>
        </w:rPr>
        <w:t xml:space="preserve"> a annoncé un financement de 100 millions de dollars </w:t>
      </w:r>
      <w:r w:rsidR="00A028C3">
        <w:rPr>
          <w:bCs/>
          <w:lang w:val="fr-CA"/>
        </w:rPr>
        <w:t>dans le cadre d</w:t>
      </w:r>
      <w:r w:rsidRPr="00D83876">
        <w:rPr>
          <w:bCs/>
          <w:lang w:val="fr-CA"/>
        </w:rPr>
        <w:t xml:space="preserve">u Fonds de réponse et de relance féministes </w:t>
      </w:r>
      <w:r w:rsidR="00A028C3">
        <w:rPr>
          <w:bCs/>
          <w:lang w:val="fr-CA"/>
        </w:rPr>
        <w:t>en vue de la réalisation de</w:t>
      </w:r>
      <w:r w:rsidRPr="00D83876">
        <w:rPr>
          <w:bCs/>
          <w:lang w:val="fr-CA"/>
        </w:rPr>
        <w:t xml:space="preserve"> projets qui favorisent un rétablissement inclusif des </w:t>
      </w:r>
      <w:r w:rsidRPr="00FD3079">
        <w:rPr>
          <w:bCs/>
          <w:lang w:val="fr-CA"/>
        </w:rPr>
        <w:t>femmes sous-représentées face aux répercussions sociales et économiques de la pandémie.</w:t>
      </w:r>
      <w:bookmarkEnd w:id="23"/>
      <w:r w:rsidRPr="00FD3079">
        <w:rPr>
          <w:bCs/>
          <w:lang w:val="fr-CA"/>
        </w:rPr>
        <w:t xml:space="preserve"> </w:t>
      </w:r>
    </w:p>
    <w:p w14:paraId="4018DD1F" w14:textId="0BE36AED" w:rsidR="000632E6" w:rsidRDefault="000632E6" w:rsidP="00694310">
      <w:pPr>
        <w:pStyle w:val="NormalWeb"/>
        <w:numPr>
          <w:ilvl w:val="0"/>
          <w:numId w:val="14"/>
        </w:numPr>
        <w:tabs>
          <w:tab w:val="clear" w:pos="720"/>
        </w:tabs>
        <w:spacing w:before="240" w:after="240" w:line="240" w:lineRule="auto"/>
        <w:ind w:left="284" w:hanging="284"/>
        <w:rPr>
          <w:bCs/>
          <w:lang w:val="fr-CA"/>
        </w:rPr>
      </w:pPr>
      <w:r>
        <w:rPr>
          <w:bCs/>
          <w:lang w:val="fr-CA"/>
        </w:rPr>
        <w:t xml:space="preserve">Le 8 mars 2021, le gouvernement du Québec a lancé le </w:t>
      </w:r>
      <w:r>
        <w:rPr>
          <w:bCs/>
          <w:i/>
          <w:iCs/>
          <w:lang w:val="fr-CA"/>
        </w:rPr>
        <w:t>Plan d’action pour contrer les impacts sur les femmes en contexte de pandémie</w:t>
      </w:r>
      <w:r>
        <w:rPr>
          <w:bCs/>
          <w:lang w:val="fr-CA"/>
        </w:rPr>
        <w:t xml:space="preserve">. Ce dernier vise à intervenir auprès des femmes touchées par la pandémie, grâce à la mise en œuvre de </w:t>
      </w:r>
      <w:r w:rsidR="00290713">
        <w:rPr>
          <w:bCs/>
          <w:lang w:val="fr-CA"/>
        </w:rPr>
        <w:t xml:space="preserve">24 </w:t>
      </w:r>
      <w:r>
        <w:rPr>
          <w:bCs/>
          <w:lang w:val="fr-CA"/>
        </w:rPr>
        <w:t xml:space="preserve">actions et à des investissements totalisant </w:t>
      </w:r>
      <w:r w:rsidR="00290713">
        <w:rPr>
          <w:bCs/>
          <w:lang w:val="fr-CA"/>
        </w:rPr>
        <w:t>23,1</w:t>
      </w:r>
      <w:r>
        <w:rPr>
          <w:bCs/>
          <w:lang w:val="fr-CA"/>
        </w:rPr>
        <w:t xml:space="preserve"> millions de dollars. Le plan poursuit notamment les objectifs suivants : favoriser l’autonomisation économique des femmes et leur participation aux mesures de relance économique, identifier les impacts différenciés selon les sexes de la pandémie, appuyer la conciliation famille-travail-études et favoriser un partage équitable des tâches familiales alourdies par la pandémie, accroître le soutien aux femmes en contexte de vulnérabilité et valoriser le travail rémunéré et non rémunéré des femmes en contexte de pandémie. En plus des actions proposées à court terme, les effets anticipés de la pandémie à plus long terme feront l’objet d’un travail continu de la part du gouvernement du Québec et d’autres actions seront mises en œuvre pour réduire les impacts sur les femmes.</w:t>
      </w:r>
    </w:p>
    <w:p w14:paraId="14E7C136" w14:textId="5FBC6DF9" w:rsidR="000632E6" w:rsidRDefault="000632E6" w:rsidP="00694310">
      <w:pPr>
        <w:pStyle w:val="NormalWeb"/>
        <w:numPr>
          <w:ilvl w:val="0"/>
          <w:numId w:val="14"/>
        </w:numPr>
        <w:tabs>
          <w:tab w:val="clear" w:pos="720"/>
        </w:tabs>
        <w:spacing w:before="240" w:after="240" w:line="240" w:lineRule="auto"/>
        <w:ind w:left="284" w:hanging="284"/>
        <w:rPr>
          <w:bCs/>
          <w:lang w:val="fr-CA"/>
        </w:rPr>
      </w:pPr>
      <w:r>
        <w:rPr>
          <w:bCs/>
          <w:lang w:val="fr-CA"/>
        </w:rPr>
        <w:t xml:space="preserve">Au Québec, tous les services de santé requis en lien avec la COVID-19 sont offerts gratuitement à toutes les personnes sur son territoire, qu’elles soient détentrices d’une carte d’assurance maladie ou non. Ce qui inclut les personnes en attente de la régularisation de leur statut (en sus des services offerts par le </w:t>
      </w:r>
      <w:r w:rsidR="00C61B8C" w:rsidRPr="00C61B8C">
        <w:rPr>
          <w:bCs/>
          <w:lang w:val="fr-CA"/>
        </w:rPr>
        <w:t>Programme régional d’accueil et d’intégration des demandeurs d’asile</w:t>
      </w:r>
      <w:r>
        <w:rPr>
          <w:bCs/>
          <w:lang w:val="fr-CA"/>
        </w:rPr>
        <w:t>), de même que les personnes « sans papier ».</w:t>
      </w:r>
    </w:p>
    <w:p w14:paraId="34767D49" w14:textId="2CAE60F6" w:rsidR="002B13AF" w:rsidRPr="00AD4FA1" w:rsidRDefault="00D20D7D" w:rsidP="0038191C">
      <w:pPr>
        <w:keepNext/>
        <w:spacing w:before="240" w:after="240" w:line="240" w:lineRule="auto"/>
        <w:rPr>
          <w:rFonts w:ascii="Times New Roman" w:hAnsi="Times New Roman" w:cs="Times New Roman"/>
          <w:b/>
          <w:sz w:val="28"/>
          <w:szCs w:val="28"/>
          <w:u w:val="single"/>
          <w:lang w:val="fr-CA"/>
        </w:rPr>
      </w:pPr>
      <w:bookmarkStart w:id="24" w:name="lt_pId040"/>
      <w:r w:rsidRPr="00AD4FA1">
        <w:rPr>
          <w:rFonts w:ascii="Times New Roman" w:hAnsi="Times New Roman" w:cs="Times New Roman"/>
          <w:b/>
          <w:sz w:val="28"/>
          <w:szCs w:val="28"/>
          <w:u w:val="single"/>
          <w:lang w:val="fr-CA"/>
        </w:rPr>
        <w:lastRenderedPageBreak/>
        <w:t xml:space="preserve">Violence fondée sur le </w:t>
      </w:r>
      <w:r w:rsidR="00DA301A" w:rsidRPr="00AD4FA1">
        <w:rPr>
          <w:rFonts w:ascii="Times New Roman" w:hAnsi="Times New Roman" w:cs="Times New Roman"/>
          <w:b/>
          <w:sz w:val="28"/>
          <w:szCs w:val="28"/>
          <w:u w:val="single"/>
          <w:lang w:val="fr-CA"/>
        </w:rPr>
        <w:t>sexe</w:t>
      </w:r>
      <w:r w:rsidRPr="00AD4FA1">
        <w:rPr>
          <w:rFonts w:ascii="Times New Roman" w:hAnsi="Times New Roman" w:cs="Times New Roman"/>
          <w:b/>
          <w:sz w:val="28"/>
          <w:szCs w:val="28"/>
          <w:u w:val="single"/>
          <w:lang w:val="fr-CA"/>
        </w:rPr>
        <w:t xml:space="preserve"> et accès à la justice</w:t>
      </w:r>
      <w:bookmarkEnd w:id="24"/>
      <w:r w:rsidR="00895AE6" w:rsidRPr="00AD4FA1">
        <w:rPr>
          <w:rFonts w:ascii="Times New Roman" w:hAnsi="Times New Roman" w:cs="Times New Roman"/>
          <w:b/>
          <w:sz w:val="28"/>
          <w:szCs w:val="28"/>
          <w:u w:val="single"/>
          <w:lang w:val="fr-CA"/>
        </w:rPr>
        <w:t xml:space="preserve"> </w:t>
      </w:r>
    </w:p>
    <w:p w14:paraId="560EDE8A" w14:textId="225749F0" w:rsidR="001A68A0" w:rsidRPr="001F078B" w:rsidRDefault="00CE5F3A" w:rsidP="001A68A0">
      <w:pPr>
        <w:pStyle w:val="NoSpacing1"/>
        <w:rPr>
          <w:rFonts w:ascii="Times New Roman" w:eastAsia="Calibri" w:hAnsi="Times New Roman" w:cs="Times New Roman"/>
          <w:sz w:val="24"/>
          <w:szCs w:val="24"/>
          <w:lang w:val="fr-CA"/>
        </w:rPr>
      </w:pPr>
      <w:bookmarkStart w:id="25" w:name="lt_pId041"/>
      <w:r w:rsidRPr="006731FF">
        <w:rPr>
          <w:rFonts w:ascii="Times New Roman" w:eastAsia="Calibri" w:hAnsi="Times New Roman" w:cs="Times New Roman"/>
          <w:sz w:val="24"/>
          <w:szCs w:val="24"/>
          <w:lang w:val="fr-CA"/>
        </w:rPr>
        <w:t>Avec l</w:t>
      </w:r>
      <w:r w:rsidR="004B116D" w:rsidRPr="006731FF">
        <w:rPr>
          <w:rFonts w:ascii="Times New Roman" w:eastAsia="Calibri" w:hAnsi="Times New Roman" w:cs="Times New Roman"/>
          <w:sz w:val="24"/>
          <w:szCs w:val="24"/>
          <w:lang w:val="fr-CA"/>
        </w:rPr>
        <w:t>’</w:t>
      </w:r>
      <w:r w:rsidRPr="006731FF">
        <w:rPr>
          <w:rFonts w:ascii="Times New Roman" w:eastAsia="Calibri" w:hAnsi="Times New Roman" w:cs="Times New Roman"/>
          <w:sz w:val="24"/>
          <w:szCs w:val="24"/>
          <w:lang w:val="fr-CA"/>
        </w:rPr>
        <w:t>appar</w:t>
      </w:r>
      <w:r w:rsidR="004B116D" w:rsidRPr="006731FF">
        <w:rPr>
          <w:rFonts w:ascii="Times New Roman" w:eastAsia="Calibri" w:hAnsi="Times New Roman" w:cs="Times New Roman"/>
          <w:sz w:val="24"/>
          <w:szCs w:val="24"/>
          <w:lang w:val="fr-CA"/>
        </w:rPr>
        <w:t>i</w:t>
      </w:r>
      <w:r w:rsidRPr="006731FF">
        <w:rPr>
          <w:rFonts w:ascii="Times New Roman" w:eastAsia="Calibri" w:hAnsi="Times New Roman" w:cs="Times New Roman"/>
          <w:sz w:val="24"/>
          <w:szCs w:val="24"/>
          <w:lang w:val="fr-CA"/>
        </w:rPr>
        <w:t>tion de</w:t>
      </w:r>
      <w:r w:rsidR="00E875C4">
        <w:rPr>
          <w:rFonts w:ascii="Times New Roman" w:eastAsia="Calibri" w:hAnsi="Times New Roman" w:cs="Times New Roman"/>
          <w:sz w:val="24"/>
          <w:szCs w:val="24"/>
          <w:lang w:val="fr-CA"/>
        </w:rPr>
        <w:t xml:space="preserve"> la pandémie de COVID</w:t>
      </w:r>
      <w:r w:rsidR="00E875C4">
        <w:rPr>
          <w:rFonts w:ascii="Times New Roman" w:eastAsia="Calibri" w:hAnsi="Times New Roman" w:cs="Times New Roman"/>
          <w:sz w:val="24"/>
          <w:szCs w:val="24"/>
          <w:lang w:val="fr-CA"/>
        </w:rPr>
        <w:noBreakHyphen/>
      </w:r>
      <w:r w:rsidRPr="001F078B">
        <w:rPr>
          <w:rFonts w:ascii="Times New Roman" w:eastAsia="Calibri" w:hAnsi="Times New Roman" w:cs="Times New Roman"/>
          <w:sz w:val="24"/>
          <w:szCs w:val="24"/>
          <w:lang w:val="fr-CA"/>
        </w:rPr>
        <w:t xml:space="preserve">19 et les </w:t>
      </w:r>
      <w:r w:rsidR="003C132C">
        <w:rPr>
          <w:rFonts w:ascii="Times New Roman" w:eastAsia="Calibri" w:hAnsi="Times New Roman" w:cs="Times New Roman"/>
          <w:sz w:val="24"/>
          <w:szCs w:val="24"/>
          <w:lang w:val="fr-CA"/>
        </w:rPr>
        <w:t>directives</w:t>
      </w:r>
      <w:r w:rsidRPr="001F078B">
        <w:rPr>
          <w:rFonts w:ascii="Times New Roman" w:eastAsia="Calibri" w:hAnsi="Times New Roman" w:cs="Times New Roman"/>
          <w:sz w:val="24"/>
          <w:szCs w:val="24"/>
          <w:lang w:val="fr-CA"/>
        </w:rPr>
        <w:t xml:space="preserve"> subséquentes de rester à </w:t>
      </w:r>
      <w:r w:rsidR="00C20CB4">
        <w:rPr>
          <w:rFonts w:ascii="Times New Roman" w:eastAsia="Calibri" w:hAnsi="Times New Roman" w:cs="Times New Roman"/>
          <w:sz w:val="24"/>
          <w:szCs w:val="24"/>
          <w:lang w:val="fr-CA"/>
        </w:rPr>
        <w:t>la maison</w:t>
      </w:r>
      <w:r w:rsidRPr="001F078B">
        <w:rPr>
          <w:rFonts w:ascii="Times New Roman" w:eastAsia="Calibri" w:hAnsi="Times New Roman" w:cs="Times New Roman"/>
          <w:sz w:val="24"/>
          <w:szCs w:val="24"/>
          <w:lang w:val="fr-CA"/>
        </w:rPr>
        <w:t xml:space="preserve">, </w:t>
      </w:r>
      <w:r w:rsidR="00401322">
        <w:rPr>
          <w:rFonts w:ascii="Times New Roman" w:eastAsia="Calibri" w:hAnsi="Times New Roman" w:cs="Times New Roman"/>
          <w:sz w:val="24"/>
          <w:szCs w:val="24"/>
          <w:lang w:val="fr-CA"/>
        </w:rPr>
        <w:t xml:space="preserve">on a observé une augmentation des </w:t>
      </w:r>
      <w:r w:rsidR="00782EFF">
        <w:rPr>
          <w:rFonts w:ascii="Times New Roman" w:eastAsia="Calibri" w:hAnsi="Times New Roman" w:cs="Times New Roman"/>
          <w:sz w:val="24"/>
          <w:szCs w:val="24"/>
          <w:lang w:val="fr-CA"/>
        </w:rPr>
        <w:t>éléments</w:t>
      </w:r>
      <w:r w:rsidR="00401322">
        <w:rPr>
          <w:rFonts w:ascii="Times New Roman" w:eastAsia="Calibri" w:hAnsi="Times New Roman" w:cs="Times New Roman"/>
          <w:sz w:val="24"/>
          <w:szCs w:val="24"/>
          <w:lang w:val="fr-CA"/>
        </w:rPr>
        <w:t xml:space="preserve"> suivants</w:t>
      </w:r>
      <w:r w:rsidRPr="001F078B">
        <w:rPr>
          <w:rFonts w:ascii="Times New Roman" w:eastAsia="Calibri" w:hAnsi="Times New Roman" w:cs="Times New Roman"/>
          <w:sz w:val="24"/>
          <w:szCs w:val="24"/>
          <w:lang w:val="fr-CA"/>
        </w:rPr>
        <w:t xml:space="preserve"> : stress, isolement, </w:t>
      </w:r>
      <w:r w:rsidR="00782EFF" w:rsidRPr="00782EFF">
        <w:rPr>
          <w:rFonts w:ascii="Times New Roman" w:eastAsia="Calibri" w:hAnsi="Times New Roman" w:cs="Times New Roman"/>
          <w:sz w:val="24"/>
          <w:szCs w:val="24"/>
          <w:lang w:val="fr-CA"/>
        </w:rPr>
        <w:t>responsabilités à la</w:t>
      </w:r>
      <w:r w:rsidR="00782EFF">
        <w:rPr>
          <w:rFonts w:ascii="Times New Roman" w:eastAsia="Calibri" w:hAnsi="Times New Roman" w:cs="Times New Roman"/>
          <w:sz w:val="24"/>
          <w:szCs w:val="24"/>
          <w:lang w:val="fr-CA"/>
        </w:rPr>
        <w:t xml:space="preserve"> maison</w:t>
      </w:r>
      <w:r w:rsidRPr="001F078B">
        <w:rPr>
          <w:rFonts w:ascii="Times New Roman" w:eastAsia="Calibri" w:hAnsi="Times New Roman" w:cs="Times New Roman"/>
          <w:sz w:val="24"/>
          <w:szCs w:val="24"/>
          <w:lang w:val="fr-CA"/>
        </w:rPr>
        <w:t>, tensions économiques, mécanismes d’adaptation négatifs, problèmes de santé mentale, craintes</w:t>
      </w:r>
      <w:r w:rsidR="00782EFF">
        <w:rPr>
          <w:rFonts w:ascii="Times New Roman" w:eastAsia="Calibri" w:hAnsi="Times New Roman" w:cs="Times New Roman"/>
          <w:sz w:val="24"/>
          <w:szCs w:val="24"/>
          <w:lang w:val="fr-CA"/>
        </w:rPr>
        <w:t xml:space="preserve"> concernant la pandémie. L</w:t>
      </w:r>
      <w:r w:rsidRPr="001F078B">
        <w:rPr>
          <w:rFonts w:ascii="Times New Roman" w:eastAsia="Calibri" w:hAnsi="Times New Roman" w:cs="Times New Roman"/>
          <w:sz w:val="24"/>
          <w:szCs w:val="24"/>
          <w:lang w:val="fr-CA"/>
        </w:rPr>
        <w:t xml:space="preserve">a fréquence et la gravité de certaines formes de </w:t>
      </w:r>
      <w:r w:rsidR="00DA301A">
        <w:rPr>
          <w:rFonts w:ascii="Times New Roman" w:eastAsia="Calibri" w:hAnsi="Times New Roman" w:cs="Times New Roman"/>
          <w:sz w:val="24"/>
          <w:szCs w:val="24"/>
          <w:lang w:val="fr-CA"/>
        </w:rPr>
        <w:t>violence fondée sur le sexe (VFS</w:t>
      </w:r>
      <w:r w:rsidRPr="001F078B">
        <w:rPr>
          <w:rFonts w:ascii="Times New Roman" w:eastAsia="Calibri" w:hAnsi="Times New Roman" w:cs="Times New Roman"/>
          <w:sz w:val="24"/>
          <w:szCs w:val="24"/>
          <w:lang w:val="fr-CA"/>
        </w:rPr>
        <w:t>)</w:t>
      </w:r>
      <w:r w:rsidR="00782EFF">
        <w:rPr>
          <w:rFonts w:ascii="Times New Roman" w:eastAsia="Calibri" w:hAnsi="Times New Roman" w:cs="Times New Roman"/>
          <w:sz w:val="24"/>
          <w:szCs w:val="24"/>
          <w:lang w:val="fr-CA"/>
        </w:rPr>
        <w:t xml:space="preserve"> ont également augmenté</w:t>
      </w:r>
      <w:r w:rsidRPr="001F078B">
        <w:rPr>
          <w:rFonts w:ascii="Times New Roman" w:eastAsia="Calibri" w:hAnsi="Times New Roman" w:cs="Times New Roman"/>
          <w:sz w:val="24"/>
          <w:szCs w:val="24"/>
          <w:lang w:val="fr-CA"/>
        </w:rPr>
        <w:t>.</w:t>
      </w:r>
      <w:bookmarkEnd w:id="25"/>
      <w:r w:rsidR="00895AE6" w:rsidRPr="001F078B">
        <w:rPr>
          <w:rFonts w:ascii="Times New Roman" w:eastAsia="Calibri" w:hAnsi="Times New Roman" w:cs="Times New Roman"/>
          <w:sz w:val="24"/>
          <w:szCs w:val="24"/>
          <w:lang w:val="fr-CA"/>
        </w:rPr>
        <w:t xml:space="preserve"> </w:t>
      </w:r>
    </w:p>
    <w:p w14:paraId="331C7D0E" w14:textId="77777777" w:rsidR="001A68A0" w:rsidRPr="001F078B" w:rsidRDefault="001A68A0" w:rsidP="001A68A0">
      <w:pPr>
        <w:pStyle w:val="NoSpacing1"/>
        <w:rPr>
          <w:rFonts w:ascii="Times New Roman" w:eastAsia="Calibri" w:hAnsi="Times New Roman" w:cs="Times New Roman"/>
          <w:sz w:val="24"/>
          <w:szCs w:val="24"/>
          <w:lang w:val="fr-CA"/>
        </w:rPr>
      </w:pPr>
    </w:p>
    <w:p w14:paraId="1FCE262E" w14:textId="288A65C3" w:rsidR="001A68A0" w:rsidRPr="00E50663" w:rsidRDefault="00F50763" w:rsidP="001A68A0">
      <w:pPr>
        <w:pStyle w:val="NoSpacing1"/>
        <w:rPr>
          <w:rFonts w:ascii="Times New Roman" w:eastAsia="Calibri" w:hAnsi="Times New Roman" w:cs="Times New Roman"/>
          <w:sz w:val="24"/>
          <w:szCs w:val="24"/>
          <w:lang w:val="fr-CA"/>
        </w:rPr>
      </w:pPr>
      <w:bookmarkStart w:id="26" w:name="lt_pId042"/>
      <w:r w:rsidRPr="00F50763">
        <w:rPr>
          <w:rFonts w:ascii="Times New Roman" w:eastAsia="Calibri" w:hAnsi="Times New Roman" w:cs="Times New Roman"/>
          <w:sz w:val="24"/>
          <w:szCs w:val="24"/>
          <w:lang w:val="fr-CA"/>
        </w:rPr>
        <w:t>Bien qu</w:t>
      </w:r>
      <w:r>
        <w:rPr>
          <w:rFonts w:ascii="Times New Roman" w:eastAsia="Calibri" w:hAnsi="Times New Roman" w:cs="Times New Roman"/>
          <w:sz w:val="24"/>
          <w:szCs w:val="24"/>
          <w:lang w:val="fr-CA"/>
        </w:rPr>
        <w:t>’</w:t>
      </w:r>
      <w:r w:rsidRPr="00F50763">
        <w:rPr>
          <w:rFonts w:ascii="Times New Roman" w:eastAsia="Calibri" w:hAnsi="Times New Roman" w:cs="Times New Roman"/>
          <w:sz w:val="24"/>
          <w:szCs w:val="24"/>
          <w:lang w:val="fr-CA"/>
        </w:rPr>
        <w:t>il n</w:t>
      </w:r>
      <w:r w:rsidR="00115E28">
        <w:rPr>
          <w:rFonts w:ascii="Times New Roman" w:eastAsia="Calibri" w:hAnsi="Times New Roman" w:cs="Times New Roman"/>
          <w:sz w:val="24"/>
          <w:szCs w:val="24"/>
          <w:lang w:val="fr-CA"/>
        </w:rPr>
        <w:t>’</w:t>
      </w:r>
      <w:r w:rsidRPr="00F50763">
        <w:rPr>
          <w:rFonts w:ascii="Times New Roman" w:eastAsia="Calibri" w:hAnsi="Times New Roman" w:cs="Times New Roman"/>
          <w:sz w:val="24"/>
          <w:szCs w:val="24"/>
          <w:lang w:val="fr-CA"/>
        </w:rPr>
        <w:t>existe pas encore de statistiques représentatives à l</w:t>
      </w:r>
      <w:r>
        <w:rPr>
          <w:rFonts w:ascii="Times New Roman" w:eastAsia="Calibri" w:hAnsi="Times New Roman" w:cs="Times New Roman"/>
          <w:sz w:val="24"/>
          <w:szCs w:val="24"/>
          <w:lang w:val="fr-CA"/>
        </w:rPr>
        <w:t>’</w:t>
      </w:r>
      <w:r w:rsidRPr="00F50763">
        <w:rPr>
          <w:rFonts w:ascii="Times New Roman" w:eastAsia="Calibri" w:hAnsi="Times New Roman" w:cs="Times New Roman"/>
          <w:sz w:val="24"/>
          <w:szCs w:val="24"/>
          <w:lang w:val="fr-CA"/>
        </w:rPr>
        <w:t>échelle nationale sur l</w:t>
      </w:r>
      <w:r>
        <w:rPr>
          <w:rFonts w:ascii="Times New Roman" w:eastAsia="Calibri" w:hAnsi="Times New Roman" w:cs="Times New Roman"/>
          <w:sz w:val="24"/>
          <w:szCs w:val="24"/>
          <w:lang w:val="fr-CA"/>
        </w:rPr>
        <w:t>’</w:t>
      </w:r>
      <w:r w:rsidRPr="00F50763">
        <w:rPr>
          <w:rFonts w:ascii="Times New Roman" w:eastAsia="Calibri" w:hAnsi="Times New Roman" w:cs="Times New Roman"/>
          <w:sz w:val="24"/>
          <w:szCs w:val="24"/>
          <w:lang w:val="fr-CA"/>
        </w:rPr>
        <w:t xml:space="preserve">évolution de la violence </w:t>
      </w:r>
      <w:r>
        <w:rPr>
          <w:rFonts w:ascii="Times New Roman" w:eastAsia="Calibri" w:hAnsi="Times New Roman" w:cs="Times New Roman"/>
          <w:sz w:val="24"/>
          <w:szCs w:val="24"/>
          <w:lang w:val="fr-CA"/>
        </w:rPr>
        <w:t>conjugale</w:t>
      </w:r>
      <w:r w:rsidRPr="00F50763">
        <w:rPr>
          <w:rFonts w:ascii="Times New Roman" w:eastAsia="Calibri" w:hAnsi="Times New Roman" w:cs="Times New Roman"/>
          <w:sz w:val="24"/>
          <w:szCs w:val="24"/>
          <w:lang w:val="fr-CA"/>
        </w:rPr>
        <w:t xml:space="preserve"> depuis le début de la pandémie, de nombreuses preuves provenant des forces de l</w:t>
      </w:r>
      <w:r>
        <w:rPr>
          <w:rFonts w:ascii="Times New Roman" w:eastAsia="Calibri" w:hAnsi="Times New Roman" w:cs="Times New Roman"/>
          <w:sz w:val="24"/>
          <w:szCs w:val="24"/>
          <w:lang w:val="fr-CA"/>
        </w:rPr>
        <w:t>’</w:t>
      </w:r>
      <w:r w:rsidRPr="00F50763">
        <w:rPr>
          <w:rFonts w:ascii="Times New Roman" w:eastAsia="Calibri" w:hAnsi="Times New Roman" w:cs="Times New Roman"/>
          <w:sz w:val="24"/>
          <w:szCs w:val="24"/>
          <w:lang w:val="fr-CA"/>
        </w:rPr>
        <w:t>ordre, des services à l</w:t>
      </w:r>
      <w:r>
        <w:rPr>
          <w:rFonts w:ascii="Times New Roman" w:eastAsia="Calibri" w:hAnsi="Times New Roman" w:cs="Times New Roman"/>
          <w:sz w:val="24"/>
          <w:szCs w:val="24"/>
          <w:lang w:val="fr-CA"/>
        </w:rPr>
        <w:t>’</w:t>
      </w:r>
      <w:r w:rsidRPr="00F50763">
        <w:rPr>
          <w:rFonts w:ascii="Times New Roman" w:eastAsia="Calibri" w:hAnsi="Times New Roman" w:cs="Times New Roman"/>
          <w:sz w:val="24"/>
          <w:szCs w:val="24"/>
          <w:lang w:val="fr-CA"/>
        </w:rPr>
        <w:t xml:space="preserve">enfance, à la jeunesse et à la famille, des lignes </w:t>
      </w:r>
      <w:r>
        <w:rPr>
          <w:rFonts w:ascii="Times New Roman" w:eastAsia="Calibri" w:hAnsi="Times New Roman" w:cs="Times New Roman"/>
          <w:sz w:val="24"/>
          <w:szCs w:val="24"/>
          <w:lang w:val="fr-CA"/>
        </w:rPr>
        <w:t>d’</w:t>
      </w:r>
      <w:r w:rsidRPr="00F50763">
        <w:rPr>
          <w:rFonts w:ascii="Times New Roman" w:eastAsia="Calibri" w:hAnsi="Times New Roman" w:cs="Times New Roman"/>
          <w:sz w:val="24"/>
          <w:szCs w:val="24"/>
          <w:lang w:val="fr-CA"/>
        </w:rPr>
        <w:t>assistance téléphonique et d</w:t>
      </w:r>
      <w:r>
        <w:rPr>
          <w:rFonts w:ascii="Times New Roman" w:eastAsia="Calibri" w:hAnsi="Times New Roman" w:cs="Times New Roman"/>
          <w:sz w:val="24"/>
          <w:szCs w:val="24"/>
          <w:lang w:val="fr-CA"/>
        </w:rPr>
        <w:t>’</w:t>
      </w:r>
      <w:r w:rsidRPr="00F50763">
        <w:rPr>
          <w:rFonts w:ascii="Times New Roman" w:eastAsia="Calibri" w:hAnsi="Times New Roman" w:cs="Times New Roman"/>
          <w:sz w:val="24"/>
          <w:szCs w:val="24"/>
          <w:lang w:val="fr-CA"/>
        </w:rPr>
        <w:t>autres organisations anti-violence suggèrent une augmentation de la fréquence et de la gravité de certaines formes de V</w:t>
      </w:r>
      <w:r>
        <w:rPr>
          <w:rFonts w:ascii="Times New Roman" w:eastAsia="Calibri" w:hAnsi="Times New Roman" w:cs="Times New Roman"/>
          <w:sz w:val="24"/>
          <w:szCs w:val="24"/>
          <w:lang w:val="fr-CA"/>
        </w:rPr>
        <w:t>FS</w:t>
      </w:r>
      <w:r w:rsidRPr="00F50763">
        <w:rPr>
          <w:rFonts w:ascii="Times New Roman" w:eastAsia="Calibri" w:hAnsi="Times New Roman" w:cs="Times New Roman"/>
          <w:sz w:val="24"/>
          <w:szCs w:val="24"/>
          <w:lang w:val="fr-CA"/>
        </w:rPr>
        <w:t>. Les données de la police ont montré qu</w:t>
      </w:r>
      <w:r>
        <w:rPr>
          <w:rFonts w:ascii="Times New Roman" w:eastAsia="Calibri" w:hAnsi="Times New Roman" w:cs="Times New Roman"/>
          <w:sz w:val="24"/>
          <w:szCs w:val="24"/>
          <w:lang w:val="fr-CA"/>
        </w:rPr>
        <w:t>’</w:t>
      </w:r>
      <w:r w:rsidRPr="00F50763">
        <w:rPr>
          <w:rFonts w:ascii="Times New Roman" w:eastAsia="Calibri" w:hAnsi="Times New Roman" w:cs="Times New Roman"/>
          <w:sz w:val="24"/>
          <w:szCs w:val="24"/>
          <w:lang w:val="fr-CA"/>
        </w:rPr>
        <w:t>entre mars 2020 et novembre 2021, les niveaux mensuels moyens d</w:t>
      </w:r>
      <w:r>
        <w:rPr>
          <w:rFonts w:ascii="Times New Roman" w:eastAsia="Calibri" w:hAnsi="Times New Roman" w:cs="Times New Roman"/>
          <w:sz w:val="24"/>
          <w:szCs w:val="24"/>
          <w:lang w:val="fr-CA"/>
        </w:rPr>
        <w:t>’</w:t>
      </w:r>
      <w:r w:rsidRPr="00F50763">
        <w:rPr>
          <w:rFonts w:ascii="Times New Roman" w:eastAsia="Calibri" w:hAnsi="Times New Roman" w:cs="Times New Roman"/>
          <w:sz w:val="24"/>
          <w:szCs w:val="24"/>
          <w:lang w:val="fr-CA"/>
        </w:rPr>
        <w:t>appels aux services de police pour troubles ou conflits domestiques étaient supérieurs de 4,6 % aux chiffres d</w:t>
      </w:r>
      <w:r>
        <w:rPr>
          <w:rFonts w:ascii="Times New Roman" w:eastAsia="Calibri" w:hAnsi="Times New Roman" w:cs="Times New Roman"/>
          <w:sz w:val="24"/>
          <w:szCs w:val="24"/>
          <w:lang w:val="fr-CA"/>
        </w:rPr>
        <w:t>’</w:t>
      </w:r>
      <w:r w:rsidRPr="00F50763">
        <w:rPr>
          <w:rFonts w:ascii="Times New Roman" w:eastAsia="Calibri" w:hAnsi="Times New Roman" w:cs="Times New Roman"/>
          <w:sz w:val="24"/>
          <w:szCs w:val="24"/>
          <w:lang w:val="fr-CA"/>
        </w:rPr>
        <w:t>avant la pandémie.</w:t>
      </w:r>
      <w:bookmarkEnd w:id="26"/>
    </w:p>
    <w:p w14:paraId="449D4FC3" w14:textId="77DC1BD2" w:rsidR="001A68A0" w:rsidRPr="00E976E6" w:rsidRDefault="001A191C" w:rsidP="001A68A0">
      <w:pPr>
        <w:pStyle w:val="NoSpacing1"/>
        <w:rPr>
          <w:rFonts w:ascii="Times New Roman" w:eastAsia="Calibri" w:hAnsi="Times New Roman" w:cs="Times New Roman"/>
          <w:sz w:val="24"/>
          <w:szCs w:val="24"/>
          <w:lang w:val="fr-CA"/>
        </w:rPr>
      </w:pPr>
      <w:bookmarkStart w:id="27" w:name="lt_pId045"/>
      <w:r w:rsidRPr="00744D5F">
        <w:rPr>
          <w:rFonts w:ascii="Times New Roman" w:eastAsia="Calibri" w:hAnsi="Times New Roman" w:cs="Times New Roman"/>
          <w:sz w:val="24"/>
          <w:szCs w:val="24"/>
          <w:lang w:val="fr-CA"/>
        </w:rPr>
        <w:t>Avant la pandémie, les organismes qui offrent des services et des mesures de soutien essentie</w:t>
      </w:r>
      <w:r w:rsidR="009D21C1">
        <w:rPr>
          <w:rFonts w:ascii="Times New Roman" w:eastAsia="Calibri" w:hAnsi="Times New Roman" w:cs="Times New Roman"/>
          <w:sz w:val="24"/>
          <w:szCs w:val="24"/>
          <w:lang w:val="fr-CA"/>
        </w:rPr>
        <w:t>ls aux personnes victimes de </w:t>
      </w:r>
      <w:r w:rsidR="003B2849">
        <w:rPr>
          <w:rFonts w:ascii="Times New Roman" w:eastAsia="Calibri" w:hAnsi="Times New Roman" w:cs="Times New Roman"/>
          <w:sz w:val="24"/>
          <w:szCs w:val="24"/>
          <w:lang w:val="fr-CA"/>
        </w:rPr>
        <w:t>VFS</w:t>
      </w:r>
      <w:r w:rsidRPr="00744D5F">
        <w:rPr>
          <w:rFonts w:ascii="Times New Roman" w:eastAsia="Calibri" w:hAnsi="Times New Roman" w:cs="Times New Roman"/>
          <w:sz w:val="24"/>
          <w:szCs w:val="24"/>
          <w:lang w:val="fr-CA"/>
        </w:rPr>
        <w:t xml:space="preserve"> étaient déjà sous-financés.</w:t>
      </w:r>
      <w:bookmarkEnd w:id="27"/>
      <w:r w:rsidR="00895AE6" w:rsidRPr="00744D5F">
        <w:rPr>
          <w:rFonts w:ascii="Times New Roman" w:eastAsia="Calibri" w:hAnsi="Times New Roman" w:cs="Times New Roman"/>
          <w:sz w:val="24"/>
          <w:szCs w:val="24"/>
          <w:lang w:val="fr-CA"/>
        </w:rPr>
        <w:t xml:space="preserve"> </w:t>
      </w:r>
      <w:bookmarkStart w:id="28" w:name="lt_pId046"/>
      <w:r w:rsidR="00744D5F" w:rsidRPr="00E976E6">
        <w:rPr>
          <w:rFonts w:ascii="Times New Roman" w:eastAsia="Calibri" w:hAnsi="Times New Roman" w:cs="Times New Roman"/>
          <w:sz w:val="24"/>
          <w:szCs w:val="24"/>
          <w:lang w:val="fr-CA"/>
        </w:rPr>
        <w:t>Bon nombre de ces organis</w:t>
      </w:r>
      <w:r w:rsidR="006731FF">
        <w:rPr>
          <w:rFonts w:ascii="Times New Roman" w:eastAsia="Calibri" w:hAnsi="Times New Roman" w:cs="Times New Roman"/>
          <w:sz w:val="24"/>
          <w:szCs w:val="24"/>
          <w:lang w:val="fr-CA"/>
        </w:rPr>
        <w:t>mes</w:t>
      </w:r>
      <w:r w:rsidR="00744D5F" w:rsidRPr="00E976E6">
        <w:rPr>
          <w:rFonts w:ascii="Times New Roman" w:eastAsia="Calibri" w:hAnsi="Times New Roman" w:cs="Times New Roman"/>
          <w:sz w:val="24"/>
          <w:szCs w:val="24"/>
          <w:lang w:val="fr-CA"/>
        </w:rPr>
        <w:t xml:space="preserve"> n’ont pas de fonds de réserve pour faire face aux situations d’urgence telle la pandémie de</w:t>
      </w:r>
      <w:r w:rsidR="009D21C1">
        <w:rPr>
          <w:rFonts w:ascii="Times New Roman" w:eastAsia="Calibri" w:hAnsi="Times New Roman" w:cs="Times New Roman"/>
          <w:sz w:val="24"/>
          <w:szCs w:val="24"/>
          <w:lang w:val="fr-CA"/>
        </w:rPr>
        <w:t> </w:t>
      </w:r>
      <w:r w:rsidR="00744D5F" w:rsidRPr="00E976E6">
        <w:rPr>
          <w:rFonts w:ascii="Times New Roman" w:eastAsia="Calibri" w:hAnsi="Times New Roman" w:cs="Times New Roman"/>
          <w:sz w:val="24"/>
          <w:szCs w:val="24"/>
          <w:lang w:val="fr-CA"/>
        </w:rPr>
        <w:t>COVID</w:t>
      </w:r>
      <w:r w:rsidR="009D21C1">
        <w:rPr>
          <w:rFonts w:ascii="Times New Roman" w:eastAsia="Calibri" w:hAnsi="Times New Roman" w:cs="Times New Roman"/>
          <w:sz w:val="24"/>
          <w:szCs w:val="24"/>
          <w:lang w:val="fr-CA"/>
        </w:rPr>
        <w:noBreakHyphen/>
      </w:r>
      <w:r w:rsidR="00744D5F" w:rsidRPr="00E976E6">
        <w:rPr>
          <w:rFonts w:ascii="Times New Roman" w:eastAsia="Calibri" w:hAnsi="Times New Roman" w:cs="Times New Roman"/>
          <w:sz w:val="24"/>
          <w:szCs w:val="24"/>
          <w:lang w:val="fr-CA"/>
        </w:rPr>
        <w:t>19.</w:t>
      </w:r>
      <w:bookmarkEnd w:id="28"/>
      <w:r w:rsidR="00895AE6" w:rsidRPr="00E976E6">
        <w:rPr>
          <w:rFonts w:ascii="Times New Roman" w:eastAsia="Calibri" w:hAnsi="Times New Roman" w:cs="Times New Roman"/>
          <w:sz w:val="24"/>
          <w:szCs w:val="24"/>
          <w:lang w:val="fr-CA"/>
        </w:rPr>
        <w:t xml:space="preserve"> </w:t>
      </w:r>
    </w:p>
    <w:p w14:paraId="63FA240B" w14:textId="1EECE392" w:rsidR="000B1D93" w:rsidRPr="003D2071" w:rsidRDefault="00AC3663" w:rsidP="000B1D93">
      <w:pPr>
        <w:spacing w:before="240" w:after="240" w:line="240" w:lineRule="auto"/>
        <w:rPr>
          <w:rFonts w:ascii="Times New Roman" w:hAnsi="Times New Roman" w:cs="Times New Roman"/>
          <w:bCs/>
          <w:sz w:val="28"/>
          <w:szCs w:val="24"/>
          <w:lang w:val="fr-CA"/>
        </w:rPr>
      </w:pPr>
      <w:bookmarkStart w:id="29" w:name="lt_pId047"/>
      <w:r w:rsidRPr="0067564C">
        <w:rPr>
          <w:rFonts w:ascii="Times New Roman" w:hAnsi="Times New Roman" w:cs="Times New Roman"/>
          <w:bCs/>
          <w:sz w:val="28"/>
          <w:szCs w:val="24"/>
          <w:lang w:val="fr-CA"/>
        </w:rPr>
        <w:t>Mesures</w:t>
      </w:r>
      <w:bookmarkEnd w:id="29"/>
    </w:p>
    <w:p w14:paraId="6762B53B" w14:textId="74B628B6" w:rsidR="00E04764" w:rsidRPr="003D2071" w:rsidRDefault="006B38E7" w:rsidP="00E7062E">
      <w:pPr>
        <w:spacing w:before="240" w:after="240" w:line="240" w:lineRule="auto"/>
        <w:rPr>
          <w:rFonts w:ascii="Times New Roman" w:hAnsi="Times New Roman" w:cs="Times New Roman"/>
          <w:bCs/>
          <w:sz w:val="24"/>
          <w:szCs w:val="24"/>
          <w:lang w:val="fr-CA"/>
        </w:rPr>
      </w:pPr>
      <w:bookmarkStart w:id="30" w:name="lt_pId048"/>
      <w:r w:rsidRPr="006B38E7">
        <w:rPr>
          <w:rFonts w:ascii="Times New Roman" w:hAnsi="Times New Roman" w:cs="Times New Roman"/>
          <w:bCs/>
          <w:sz w:val="24"/>
          <w:szCs w:val="24"/>
          <w:lang w:val="fr-CA"/>
        </w:rPr>
        <w:t>Conformément aux obligations du Canada d</w:t>
      </w:r>
      <w:r>
        <w:rPr>
          <w:rFonts w:ascii="Times New Roman" w:hAnsi="Times New Roman" w:cs="Times New Roman"/>
          <w:bCs/>
          <w:sz w:val="24"/>
          <w:szCs w:val="24"/>
          <w:lang w:val="fr-CA"/>
        </w:rPr>
        <w:t>’</w:t>
      </w:r>
      <w:r w:rsidRPr="006B38E7">
        <w:rPr>
          <w:rFonts w:ascii="Times New Roman" w:hAnsi="Times New Roman" w:cs="Times New Roman"/>
          <w:bCs/>
          <w:sz w:val="24"/>
          <w:szCs w:val="24"/>
          <w:lang w:val="fr-CA"/>
        </w:rPr>
        <w:t>éliminer la discrimination à l</w:t>
      </w:r>
      <w:r>
        <w:rPr>
          <w:rFonts w:ascii="Times New Roman" w:hAnsi="Times New Roman" w:cs="Times New Roman"/>
          <w:bCs/>
          <w:sz w:val="24"/>
          <w:szCs w:val="24"/>
          <w:lang w:val="fr-CA"/>
        </w:rPr>
        <w:t>’</w:t>
      </w:r>
      <w:r w:rsidRPr="006B38E7">
        <w:rPr>
          <w:rFonts w:ascii="Times New Roman" w:hAnsi="Times New Roman" w:cs="Times New Roman"/>
          <w:bCs/>
          <w:sz w:val="24"/>
          <w:szCs w:val="24"/>
          <w:lang w:val="fr-CA"/>
        </w:rPr>
        <w:t>égard des femmes telle que définie à l</w:t>
      </w:r>
      <w:r>
        <w:rPr>
          <w:rFonts w:ascii="Times New Roman" w:hAnsi="Times New Roman" w:cs="Times New Roman"/>
          <w:bCs/>
          <w:sz w:val="24"/>
          <w:szCs w:val="24"/>
          <w:lang w:val="fr-CA"/>
        </w:rPr>
        <w:t>’</w:t>
      </w:r>
      <w:r w:rsidRPr="006B38E7">
        <w:rPr>
          <w:rFonts w:ascii="Times New Roman" w:hAnsi="Times New Roman" w:cs="Times New Roman"/>
          <w:bCs/>
          <w:sz w:val="24"/>
          <w:szCs w:val="24"/>
          <w:lang w:val="fr-CA"/>
        </w:rPr>
        <w:t>article 1 de la Convention</w:t>
      </w:r>
      <w:r>
        <w:rPr>
          <w:rFonts w:ascii="Times New Roman" w:hAnsi="Times New Roman" w:cs="Times New Roman"/>
          <w:bCs/>
          <w:sz w:val="24"/>
          <w:szCs w:val="24"/>
          <w:lang w:val="fr-CA"/>
        </w:rPr>
        <w:t>, l</w:t>
      </w:r>
      <w:r w:rsidR="00DA0C8C" w:rsidRPr="003D2071">
        <w:rPr>
          <w:rFonts w:ascii="Times New Roman" w:hAnsi="Times New Roman" w:cs="Times New Roman"/>
          <w:bCs/>
          <w:sz w:val="24"/>
          <w:szCs w:val="24"/>
          <w:lang w:val="fr-CA"/>
        </w:rPr>
        <w:t xml:space="preserve">es gouvernements </w:t>
      </w:r>
      <w:r w:rsidR="00225EB5">
        <w:rPr>
          <w:rFonts w:ascii="Times New Roman" w:hAnsi="Times New Roman" w:cs="Times New Roman"/>
          <w:bCs/>
          <w:sz w:val="24"/>
          <w:szCs w:val="24"/>
          <w:lang w:val="fr-CA"/>
        </w:rPr>
        <w:t>FPT</w:t>
      </w:r>
      <w:r w:rsidR="00DA0C8C" w:rsidRPr="003D2071">
        <w:rPr>
          <w:rFonts w:ascii="Times New Roman" w:hAnsi="Times New Roman" w:cs="Times New Roman"/>
          <w:bCs/>
          <w:sz w:val="24"/>
          <w:szCs w:val="24"/>
          <w:lang w:val="fr-CA"/>
        </w:rPr>
        <w:t xml:space="preserve"> ont pris </w:t>
      </w:r>
      <w:r w:rsidR="0067564C">
        <w:rPr>
          <w:rFonts w:ascii="Times New Roman" w:hAnsi="Times New Roman" w:cs="Times New Roman"/>
          <w:bCs/>
          <w:sz w:val="24"/>
          <w:szCs w:val="24"/>
          <w:lang w:val="fr-CA"/>
        </w:rPr>
        <w:t>diverses</w:t>
      </w:r>
      <w:r w:rsidR="00DA0C8C" w:rsidRPr="003D2071">
        <w:rPr>
          <w:rFonts w:ascii="Times New Roman" w:hAnsi="Times New Roman" w:cs="Times New Roman"/>
          <w:bCs/>
          <w:sz w:val="24"/>
          <w:szCs w:val="24"/>
          <w:lang w:val="fr-CA"/>
        </w:rPr>
        <w:t xml:space="preserve"> mesures pour aider les victimes de</w:t>
      </w:r>
      <w:r w:rsidR="009D21C1">
        <w:rPr>
          <w:rFonts w:ascii="Times New Roman" w:hAnsi="Times New Roman" w:cs="Times New Roman"/>
          <w:bCs/>
          <w:sz w:val="24"/>
          <w:szCs w:val="24"/>
          <w:lang w:val="fr-CA"/>
        </w:rPr>
        <w:t> </w:t>
      </w:r>
      <w:r w:rsidR="00DA0C8C" w:rsidRPr="003D2071">
        <w:rPr>
          <w:rFonts w:ascii="Times New Roman" w:hAnsi="Times New Roman" w:cs="Times New Roman"/>
          <w:bCs/>
          <w:sz w:val="24"/>
          <w:szCs w:val="24"/>
          <w:lang w:val="fr-CA"/>
        </w:rPr>
        <w:t>VFG tout au long de la pandémie</w:t>
      </w:r>
      <w:r w:rsidR="00DA0C8C" w:rsidRPr="0067564C">
        <w:rPr>
          <w:rFonts w:ascii="Times New Roman" w:hAnsi="Times New Roman" w:cs="Times New Roman"/>
          <w:bCs/>
          <w:sz w:val="24"/>
          <w:szCs w:val="24"/>
          <w:lang w:val="fr-CA"/>
        </w:rPr>
        <w:t>.</w:t>
      </w:r>
      <w:bookmarkEnd w:id="30"/>
      <w:r w:rsidR="00895AE6" w:rsidRPr="0067564C">
        <w:rPr>
          <w:rFonts w:ascii="Times New Roman" w:hAnsi="Times New Roman" w:cs="Times New Roman"/>
          <w:bCs/>
          <w:sz w:val="24"/>
          <w:szCs w:val="24"/>
          <w:lang w:val="fr-CA"/>
        </w:rPr>
        <w:t xml:space="preserve"> </w:t>
      </w:r>
      <w:bookmarkStart w:id="31" w:name="lt_pId049"/>
      <w:r w:rsidR="003D2071" w:rsidRPr="0067564C">
        <w:rPr>
          <w:rFonts w:ascii="Times New Roman" w:hAnsi="Times New Roman" w:cs="Times New Roman"/>
          <w:bCs/>
          <w:sz w:val="24"/>
          <w:szCs w:val="24"/>
          <w:lang w:val="fr-CA"/>
        </w:rPr>
        <w:t>En voici des exemples :</w:t>
      </w:r>
      <w:bookmarkEnd w:id="31"/>
    </w:p>
    <w:p w14:paraId="4678BE63" w14:textId="59D60DB7" w:rsidR="00104D3A" w:rsidRDefault="006C2FBA" w:rsidP="00AA7900">
      <w:pPr>
        <w:pStyle w:val="NormalWeb"/>
        <w:numPr>
          <w:ilvl w:val="0"/>
          <w:numId w:val="14"/>
        </w:numPr>
        <w:tabs>
          <w:tab w:val="clear" w:pos="720"/>
        </w:tabs>
        <w:spacing w:before="240" w:after="240" w:line="240" w:lineRule="auto"/>
        <w:ind w:left="284" w:hanging="284"/>
        <w:rPr>
          <w:bCs/>
          <w:lang w:val="fr-CA"/>
        </w:rPr>
      </w:pPr>
      <w:bookmarkStart w:id="32" w:name="lt_pId050"/>
      <w:r w:rsidRPr="002B6834">
        <w:rPr>
          <w:bCs/>
          <w:lang w:val="fr-CA"/>
        </w:rPr>
        <w:t>Dans</w:t>
      </w:r>
      <w:r w:rsidR="00FE060A" w:rsidRPr="002B6834">
        <w:rPr>
          <w:bCs/>
          <w:lang w:val="fr-CA"/>
        </w:rPr>
        <w:t xml:space="preserve"> le cadre de son plan d</w:t>
      </w:r>
      <w:r w:rsidR="00CD0361" w:rsidRPr="002B6834">
        <w:rPr>
          <w:bCs/>
          <w:lang w:val="fr-CA"/>
        </w:rPr>
        <w:t>’</w:t>
      </w:r>
      <w:r w:rsidR="00FE060A" w:rsidRPr="002B6834">
        <w:rPr>
          <w:bCs/>
          <w:lang w:val="fr-CA"/>
        </w:rPr>
        <w:t>interventio</w:t>
      </w:r>
      <w:r w:rsidR="007F58AB" w:rsidRPr="002B6834">
        <w:rPr>
          <w:bCs/>
          <w:lang w:val="fr-CA"/>
        </w:rPr>
        <w:t>n économique pour répondre à la </w:t>
      </w:r>
      <w:r w:rsidR="00FE060A" w:rsidRPr="002B6834">
        <w:rPr>
          <w:bCs/>
          <w:lang w:val="fr-CA"/>
        </w:rPr>
        <w:t>COVID</w:t>
      </w:r>
      <w:r w:rsidR="009D21C1">
        <w:rPr>
          <w:bCs/>
          <w:lang w:val="fr-CA"/>
        </w:rPr>
        <w:noBreakHyphen/>
      </w:r>
      <w:r w:rsidR="00FE060A" w:rsidRPr="002B6834">
        <w:rPr>
          <w:bCs/>
          <w:lang w:val="fr-CA"/>
        </w:rPr>
        <w:t xml:space="preserve">19, le </w:t>
      </w:r>
      <w:r w:rsidR="0082070D">
        <w:rPr>
          <w:bCs/>
          <w:lang w:val="fr-CA"/>
        </w:rPr>
        <w:t>GC</w:t>
      </w:r>
      <w:r w:rsidR="007F58AB" w:rsidRPr="002B6834">
        <w:rPr>
          <w:bCs/>
          <w:lang w:val="fr-CA"/>
        </w:rPr>
        <w:t xml:space="preserve"> a octroyé 100 </w:t>
      </w:r>
      <w:r w:rsidR="00FE060A" w:rsidRPr="002B6834">
        <w:rPr>
          <w:bCs/>
          <w:lang w:val="fr-CA"/>
        </w:rPr>
        <w:t>millions de dollars pour financer les refuges pour femmes, les centres d</w:t>
      </w:r>
      <w:r w:rsidR="00CD0361" w:rsidRPr="002B6834">
        <w:rPr>
          <w:bCs/>
          <w:lang w:val="fr-CA"/>
        </w:rPr>
        <w:t>’</w:t>
      </w:r>
      <w:r w:rsidR="00FE060A" w:rsidRPr="002B6834">
        <w:rPr>
          <w:bCs/>
          <w:lang w:val="fr-CA"/>
        </w:rPr>
        <w:t>aide aux victimes d</w:t>
      </w:r>
      <w:r w:rsidR="00CD0361" w:rsidRPr="002B6834">
        <w:rPr>
          <w:bCs/>
          <w:lang w:val="fr-CA"/>
        </w:rPr>
        <w:t>’</w:t>
      </w:r>
      <w:r w:rsidR="00FE060A" w:rsidRPr="002B6834">
        <w:rPr>
          <w:bCs/>
          <w:lang w:val="fr-CA"/>
        </w:rPr>
        <w:t>agressions sexuelles et d</w:t>
      </w:r>
      <w:r w:rsidR="00CD0361" w:rsidRPr="002B6834">
        <w:rPr>
          <w:bCs/>
          <w:lang w:val="fr-CA"/>
        </w:rPr>
        <w:t>’</w:t>
      </w:r>
      <w:r w:rsidR="00FE060A" w:rsidRPr="002B6834">
        <w:rPr>
          <w:bCs/>
          <w:lang w:val="fr-CA"/>
        </w:rPr>
        <w:t>autres organismes offrant des services de soutien aux victimes de</w:t>
      </w:r>
      <w:r w:rsidR="00DC21FC">
        <w:rPr>
          <w:bCs/>
          <w:lang w:val="fr-CA"/>
        </w:rPr>
        <w:t> </w:t>
      </w:r>
      <w:r w:rsidR="00D95E32" w:rsidRPr="002B6834">
        <w:rPr>
          <w:bCs/>
          <w:lang w:val="fr-CA"/>
        </w:rPr>
        <w:t>VFS</w:t>
      </w:r>
      <w:r w:rsidR="00FE060A" w:rsidRPr="002B6834">
        <w:rPr>
          <w:bCs/>
          <w:lang w:val="fr-CA"/>
        </w:rPr>
        <w:t xml:space="preserve"> partout au pays. </w:t>
      </w:r>
      <w:bookmarkEnd w:id="32"/>
    </w:p>
    <w:p w14:paraId="02619256" w14:textId="77777777" w:rsidR="00936ED1" w:rsidRPr="00386AA9" w:rsidRDefault="00936ED1" w:rsidP="00834F02">
      <w:pPr>
        <w:pStyle w:val="NormalWeb"/>
        <w:numPr>
          <w:ilvl w:val="0"/>
          <w:numId w:val="14"/>
        </w:numPr>
        <w:tabs>
          <w:tab w:val="clear" w:pos="720"/>
        </w:tabs>
        <w:spacing w:before="240" w:after="240" w:line="240" w:lineRule="auto"/>
        <w:ind w:left="284" w:hanging="284"/>
        <w:rPr>
          <w:lang w:val="fr-CA"/>
        </w:rPr>
      </w:pPr>
      <w:r w:rsidRPr="00386AA9">
        <w:rPr>
          <w:lang w:val="fr-CA"/>
        </w:rPr>
        <w:t>Depuis avril 2020, environ 300 millions de dollars en financement d</w:t>
      </w:r>
      <w:r>
        <w:rPr>
          <w:lang w:val="fr-CA"/>
        </w:rPr>
        <w:t>’</w:t>
      </w:r>
      <w:r w:rsidRPr="00386AA9">
        <w:rPr>
          <w:lang w:val="fr-CA"/>
        </w:rPr>
        <w:t>urgence pour la COVID-19 ont été engagés auprès d</w:t>
      </w:r>
      <w:r>
        <w:rPr>
          <w:lang w:val="fr-CA"/>
        </w:rPr>
        <w:t>’</w:t>
      </w:r>
      <w:r w:rsidRPr="00386AA9">
        <w:rPr>
          <w:lang w:val="fr-CA"/>
        </w:rPr>
        <w:t>organisations soutenant les personnes victimes de violence. Ceci comprend:</w:t>
      </w:r>
    </w:p>
    <w:p w14:paraId="7437A3CA" w14:textId="77777777" w:rsidR="00936ED1" w:rsidRPr="00386AA9" w:rsidRDefault="00936ED1" w:rsidP="00834F02">
      <w:pPr>
        <w:pStyle w:val="ListParagraph"/>
        <w:numPr>
          <w:ilvl w:val="0"/>
          <w:numId w:val="29"/>
        </w:numPr>
        <w:spacing w:before="240" w:after="240" w:line="240" w:lineRule="auto"/>
        <w:ind w:left="567" w:hanging="283"/>
        <w:contextualSpacing w:val="0"/>
        <w:rPr>
          <w:rFonts w:ascii="Times New Roman" w:hAnsi="Times New Roman" w:cs="Times New Roman"/>
          <w:sz w:val="24"/>
          <w:szCs w:val="24"/>
          <w:lang w:val="fr-CA"/>
        </w:rPr>
      </w:pPr>
      <w:r w:rsidRPr="00386AA9">
        <w:rPr>
          <w:rFonts w:ascii="Times New Roman" w:hAnsi="Times New Roman" w:cs="Times New Roman"/>
          <w:sz w:val="24"/>
          <w:szCs w:val="24"/>
          <w:lang w:val="fr-CA"/>
        </w:rPr>
        <w:t>Un financement d</w:t>
      </w:r>
      <w:r>
        <w:rPr>
          <w:rFonts w:ascii="Times New Roman" w:hAnsi="Times New Roman" w:cs="Times New Roman"/>
          <w:lang w:val="fr-CA"/>
        </w:rPr>
        <w:t>’</w:t>
      </w:r>
      <w:r w:rsidRPr="00386AA9">
        <w:rPr>
          <w:rFonts w:ascii="Times New Roman" w:hAnsi="Times New Roman" w:cs="Times New Roman"/>
          <w:sz w:val="24"/>
          <w:szCs w:val="24"/>
          <w:lang w:val="fr-CA"/>
        </w:rPr>
        <w:t>urgence initial de 100 millions de dollars fourni en 2020-2021 à plus de 1</w:t>
      </w:r>
      <w:r>
        <w:rPr>
          <w:rFonts w:ascii="Times New Roman" w:hAnsi="Times New Roman" w:cs="Times New Roman"/>
          <w:lang w:val="fr-CA"/>
        </w:rPr>
        <w:t> </w:t>
      </w:r>
      <w:r w:rsidRPr="00386AA9">
        <w:rPr>
          <w:rFonts w:ascii="Times New Roman" w:hAnsi="Times New Roman" w:cs="Times New Roman"/>
          <w:sz w:val="24"/>
          <w:szCs w:val="24"/>
          <w:lang w:val="fr-CA"/>
        </w:rPr>
        <w:t>200 organisations, y compris des refuges pour femmes, des centres d</w:t>
      </w:r>
      <w:r>
        <w:rPr>
          <w:rFonts w:ascii="Times New Roman" w:hAnsi="Times New Roman" w:cs="Times New Roman"/>
          <w:lang w:val="fr-CA"/>
        </w:rPr>
        <w:t>’</w:t>
      </w:r>
      <w:r w:rsidRPr="00386AA9">
        <w:rPr>
          <w:rFonts w:ascii="Times New Roman" w:hAnsi="Times New Roman" w:cs="Times New Roman"/>
          <w:sz w:val="24"/>
          <w:szCs w:val="24"/>
          <w:lang w:val="fr-CA"/>
        </w:rPr>
        <w:t>aide aux victimes d</w:t>
      </w:r>
      <w:r>
        <w:rPr>
          <w:rFonts w:ascii="Times New Roman" w:hAnsi="Times New Roman" w:cs="Times New Roman"/>
          <w:lang w:val="fr-CA"/>
        </w:rPr>
        <w:t>’</w:t>
      </w:r>
      <w:r w:rsidRPr="00386AA9">
        <w:rPr>
          <w:rFonts w:ascii="Times New Roman" w:hAnsi="Times New Roman" w:cs="Times New Roman"/>
          <w:sz w:val="24"/>
          <w:szCs w:val="24"/>
          <w:lang w:val="fr-CA"/>
        </w:rPr>
        <w:t>agression sexuelle et d</w:t>
      </w:r>
      <w:r>
        <w:rPr>
          <w:rFonts w:ascii="Times New Roman" w:hAnsi="Times New Roman" w:cs="Times New Roman"/>
          <w:lang w:val="fr-CA"/>
        </w:rPr>
        <w:t>’</w:t>
      </w:r>
      <w:r w:rsidRPr="00386AA9">
        <w:rPr>
          <w:rFonts w:ascii="Times New Roman" w:hAnsi="Times New Roman" w:cs="Times New Roman"/>
          <w:sz w:val="24"/>
          <w:szCs w:val="24"/>
          <w:lang w:val="fr-CA"/>
        </w:rPr>
        <w:t>autres organisations fournissant des soutiens et des services essentiels aux personnes victimes de violence fondée sur le sexe.</w:t>
      </w:r>
    </w:p>
    <w:p w14:paraId="15935F38" w14:textId="77777777" w:rsidR="00936ED1" w:rsidRPr="00386AA9" w:rsidRDefault="00936ED1" w:rsidP="00834F02">
      <w:pPr>
        <w:pStyle w:val="ListParagraph"/>
        <w:numPr>
          <w:ilvl w:val="0"/>
          <w:numId w:val="29"/>
        </w:numPr>
        <w:spacing w:before="240" w:after="240" w:line="240" w:lineRule="auto"/>
        <w:ind w:left="567" w:hanging="283"/>
        <w:contextualSpacing w:val="0"/>
        <w:rPr>
          <w:rFonts w:ascii="Times New Roman" w:hAnsi="Times New Roman" w:cs="Times New Roman"/>
          <w:sz w:val="24"/>
          <w:szCs w:val="24"/>
          <w:lang w:val="fr-CA"/>
        </w:rPr>
      </w:pPr>
      <w:r w:rsidRPr="00386AA9">
        <w:rPr>
          <w:rFonts w:ascii="Times New Roman" w:hAnsi="Times New Roman" w:cs="Times New Roman"/>
          <w:sz w:val="24"/>
          <w:szCs w:val="24"/>
          <w:lang w:val="fr-CA"/>
        </w:rPr>
        <w:t>200 millions de dollars supplémentaires sur deux ans engagés dans le budget de 2021 pour améliorer la capacité et la réactivité des organisations fournissant des services et des soutiens en matière de violence fondée sur le sexe aux femmes, aux filles, aux personnes LGBTQ2 et aux personnes de genre non binaire.</w:t>
      </w:r>
    </w:p>
    <w:p w14:paraId="68EE621E" w14:textId="45C55D31" w:rsidR="006B473F" w:rsidRPr="00326D10" w:rsidRDefault="0083378E" w:rsidP="00AA7900">
      <w:pPr>
        <w:pStyle w:val="NormalWeb"/>
        <w:numPr>
          <w:ilvl w:val="0"/>
          <w:numId w:val="14"/>
        </w:numPr>
        <w:tabs>
          <w:tab w:val="clear" w:pos="720"/>
        </w:tabs>
        <w:spacing w:before="240" w:after="240" w:line="240" w:lineRule="auto"/>
        <w:ind w:left="284" w:hanging="284"/>
        <w:rPr>
          <w:bCs/>
          <w:lang w:val="fr-CA"/>
        </w:rPr>
      </w:pPr>
      <w:bookmarkStart w:id="33" w:name="lt_pId052"/>
      <w:r w:rsidRPr="00E849FE">
        <w:rPr>
          <w:bCs/>
          <w:lang w:val="fr-CA"/>
        </w:rPr>
        <w:t xml:space="preserve">Le gouvernement de l’Alberta </w:t>
      </w:r>
      <w:r w:rsidR="00740A2F">
        <w:rPr>
          <w:bCs/>
          <w:lang w:val="fr-CA"/>
        </w:rPr>
        <w:t xml:space="preserve">a </w:t>
      </w:r>
      <w:r w:rsidRPr="00E849FE">
        <w:rPr>
          <w:bCs/>
          <w:lang w:val="fr-CA"/>
        </w:rPr>
        <w:t>octro</w:t>
      </w:r>
      <w:r w:rsidR="00740A2F">
        <w:rPr>
          <w:bCs/>
          <w:lang w:val="fr-CA"/>
        </w:rPr>
        <w:t>yé</w:t>
      </w:r>
      <w:r w:rsidRPr="00E849FE">
        <w:rPr>
          <w:bCs/>
          <w:lang w:val="fr-CA"/>
        </w:rPr>
        <w:t xml:space="preserve"> un financement de 60 millions de dollars </w:t>
      </w:r>
      <w:r w:rsidR="0067564C">
        <w:rPr>
          <w:bCs/>
          <w:lang w:val="fr-CA"/>
        </w:rPr>
        <w:t>destinés aux</w:t>
      </w:r>
      <w:r w:rsidRPr="00E849FE">
        <w:rPr>
          <w:bCs/>
          <w:lang w:val="fr-CA"/>
        </w:rPr>
        <w:t xml:space="preserve"> services sociaux et communautaires, dont 25 million</w:t>
      </w:r>
      <w:r w:rsidR="00DC21FC">
        <w:rPr>
          <w:bCs/>
          <w:lang w:val="fr-CA"/>
        </w:rPr>
        <w:t>s aux refuges pour adultes sans </w:t>
      </w:r>
      <w:r w:rsidRPr="00E849FE">
        <w:rPr>
          <w:bCs/>
          <w:lang w:val="fr-CA"/>
        </w:rPr>
        <w:t>abris, 5 millions aux refuges d’urgence pour femmes et 30</w:t>
      </w:r>
      <w:r w:rsidR="00CD0361">
        <w:rPr>
          <w:bCs/>
          <w:lang w:val="fr-CA"/>
        </w:rPr>
        <w:t> </w:t>
      </w:r>
      <w:r w:rsidRPr="00E849FE">
        <w:rPr>
          <w:bCs/>
          <w:lang w:val="fr-CA"/>
        </w:rPr>
        <w:t xml:space="preserve">millions aux organismes </w:t>
      </w:r>
      <w:r w:rsidRPr="00E849FE">
        <w:rPr>
          <w:bCs/>
          <w:lang w:val="fr-CA"/>
        </w:rPr>
        <w:lastRenderedPageBreak/>
        <w:t>communautaires.</w:t>
      </w:r>
      <w:bookmarkEnd w:id="33"/>
      <w:r w:rsidR="00895AE6" w:rsidRPr="00E849FE">
        <w:rPr>
          <w:bCs/>
          <w:lang w:val="fr-CA"/>
        </w:rPr>
        <w:t xml:space="preserve"> </w:t>
      </w:r>
      <w:bookmarkStart w:id="34" w:name="lt_pId053"/>
      <w:r w:rsidR="00524FE7" w:rsidRPr="00326D10">
        <w:rPr>
          <w:bCs/>
          <w:lang w:val="fr-CA"/>
        </w:rPr>
        <w:t xml:space="preserve">En outre, l’exigence selon laquelle les personnes </w:t>
      </w:r>
      <w:r w:rsidR="003763E7">
        <w:rPr>
          <w:bCs/>
          <w:lang w:val="fr-CA"/>
        </w:rPr>
        <w:t>fuyant</w:t>
      </w:r>
      <w:r w:rsidR="00524FE7" w:rsidRPr="00326D10">
        <w:rPr>
          <w:bCs/>
          <w:lang w:val="fr-CA"/>
        </w:rPr>
        <w:t xml:space="preserve"> la violence familiale doivent présenter en personne une demande d’ordonnance de protection d’urgence a été suspendue.</w:t>
      </w:r>
      <w:bookmarkEnd w:id="34"/>
      <w:r w:rsidR="00895AE6" w:rsidRPr="00326D10">
        <w:rPr>
          <w:bCs/>
          <w:lang w:val="fr-CA"/>
        </w:rPr>
        <w:t xml:space="preserve"> </w:t>
      </w:r>
      <w:bookmarkStart w:id="35" w:name="lt_pId054"/>
      <w:r w:rsidR="00B55250">
        <w:rPr>
          <w:bCs/>
          <w:lang w:val="fr-CA"/>
        </w:rPr>
        <w:t>Les tribunaux provinciaux peuvent maintenant entendre ces demandes par télécommunication.</w:t>
      </w:r>
      <w:bookmarkEnd w:id="35"/>
    </w:p>
    <w:p w14:paraId="3774EAD3" w14:textId="61BCE466" w:rsidR="004B344E" w:rsidRDefault="003964EF" w:rsidP="00AA7900">
      <w:pPr>
        <w:pStyle w:val="NormalWeb"/>
        <w:numPr>
          <w:ilvl w:val="0"/>
          <w:numId w:val="14"/>
        </w:numPr>
        <w:tabs>
          <w:tab w:val="clear" w:pos="720"/>
        </w:tabs>
        <w:spacing w:before="240" w:after="240" w:line="240" w:lineRule="auto"/>
        <w:ind w:left="284" w:hanging="284"/>
        <w:rPr>
          <w:bCs/>
          <w:lang w:val="fr-CA"/>
        </w:rPr>
      </w:pPr>
      <w:bookmarkStart w:id="36" w:name="lt_pId055"/>
      <w:r w:rsidRPr="00F917F7">
        <w:rPr>
          <w:bCs/>
          <w:lang w:val="fr-CA"/>
        </w:rPr>
        <w:t>Le gouvernemen</w:t>
      </w:r>
      <w:r w:rsidR="00DC21FC">
        <w:rPr>
          <w:bCs/>
          <w:lang w:val="fr-CA"/>
        </w:rPr>
        <w:t>t de la Colombie</w:t>
      </w:r>
      <w:r w:rsidR="00DC21FC">
        <w:rPr>
          <w:bCs/>
          <w:lang w:val="fr-CA"/>
        </w:rPr>
        <w:noBreakHyphen/>
      </w:r>
      <w:r w:rsidR="003763E7">
        <w:rPr>
          <w:bCs/>
          <w:lang w:val="fr-CA"/>
        </w:rPr>
        <w:t xml:space="preserve">Britannique a </w:t>
      </w:r>
      <w:r w:rsidR="002A5B96">
        <w:rPr>
          <w:bCs/>
          <w:lang w:val="fr-CA"/>
        </w:rPr>
        <w:t xml:space="preserve">réservé </w:t>
      </w:r>
      <w:r w:rsidRPr="00F917F7">
        <w:rPr>
          <w:bCs/>
          <w:lang w:val="fr-CA"/>
        </w:rPr>
        <w:t>des centaines de places supplémentaires dans les collectivités pour les personnes qui quittent des situations violentes et instables.</w:t>
      </w:r>
      <w:bookmarkEnd w:id="36"/>
      <w:r w:rsidR="00136C6D" w:rsidRPr="00F917F7">
        <w:rPr>
          <w:bCs/>
          <w:lang w:val="fr-CA"/>
        </w:rPr>
        <w:t xml:space="preserve"> </w:t>
      </w:r>
      <w:bookmarkStart w:id="37" w:name="_Hlk82071276"/>
      <w:bookmarkStart w:id="38" w:name="lt_pId056"/>
      <w:r w:rsidR="00D83876" w:rsidRPr="0011668A">
        <w:rPr>
          <w:lang w:val="fr-CA"/>
        </w:rPr>
        <w:t xml:space="preserve">Le gouvernement a également créé et administré </w:t>
      </w:r>
      <w:r w:rsidR="00F201D0" w:rsidRPr="00F201D0">
        <w:rPr>
          <w:lang w:val="fr-CA"/>
        </w:rPr>
        <w:t xml:space="preserve">le </w:t>
      </w:r>
      <w:r w:rsidR="002A5B96" w:rsidRPr="00F201D0">
        <w:rPr>
          <w:lang w:val="fr-CA"/>
        </w:rPr>
        <w:t>f</w:t>
      </w:r>
      <w:r w:rsidR="00D83876" w:rsidRPr="00F201D0">
        <w:rPr>
          <w:lang w:val="fr-CA"/>
        </w:rPr>
        <w:t>onds pour les services d’aide aux victimes et la lutte contre la violence faite aux femmes pendant la pandémie de COVID</w:t>
      </w:r>
      <w:r w:rsidR="00F201D0">
        <w:rPr>
          <w:lang w:val="fr-CA"/>
        </w:rPr>
        <w:noBreakHyphen/>
      </w:r>
      <w:r w:rsidR="00D83876" w:rsidRPr="00F201D0">
        <w:rPr>
          <w:lang w:val="fr-CA"/>
        </w:rPr>
        <w:t xml:space="preserve">19 pour </w:t>
      </w:r>
      <w:r w:rsidR="002A5B96" w:rsidRPr="00F201D0">
        <w:rPr>
          <w:lang w:val="fr-CA"/>
        </w:rPr>
        <w:t>atténuer les</w:t>
      </w:r>
      <w:r w:rsidR="00D83876" w:rsidRPr="00F201D0">
        <w:rPr>
          <w:lang w:val="fr-CA"/>
        </w:rPr>
        <w:t xml:space="preserve"> coûts différentiels </w:t>
      </w:r>
      <w:r w:rsidR="002A5B96" w:rsidRPr="00F201D0">
        <w:rPr>
          <w:lang w:val="fr-CA"/>
        </w:rPr>
        <w:t>directement liés à la prestation</w:t>
      </w:r>
      <w:r w:rsidR="002A5B96" w:rsidRPr="0011668A">
        <w:rPr>
          <w:lang w:val="fr-CA"/>
        </w:rPr>
        <w:t xml:space="preserve"> continue des services essentiels pendant la pandémie</w:t>
      </w:r>
      <w:r w:rsidR="002A5B96" w:rsidRPr="0011668A" w:rsidDel="002A5B96">
        <w:rPr>
          <w:lang w:val="fr-CA"/>
        </w:rPr>
        <w:t xml:space="preserve"> </w:t>
      </w:r>
      <w:r w:rsidR="002A5B96">
        <w:rPr>
          <w:lang w:val="fr-CA"/>
        </w:rPr>
        <w:t>que doivent assumer l</w:t>
      </w:r>
      <w:r w:rsidR="00D83876" w:rsidRPr="0011668A">
        <w:rPr>
          <w:lang w:val="fr-CA"/>
        </w:rPr>
        <w:t xml:space="preserve">es fournisseurs de services contractuels. </w:t>
      </w:r>
      <w:bookmarkEnd w:id="37"/>
      <w:r w:rsidR="00D83876" w:rsidRPr="0011668A">
        <w:rPr>
          <w:lang w:val="fr-CA"/>
        </w:rPr>
        <w:t xml:space="preserve">De plus, le gouvernement a octroyé un financement supplémentaire à VictimeLinkBC, ce qui permettra la prestation de services de messages textes </w:t>
      </w:r>
      <w:r w:rsidR="00A52923">
        <w:rPr>
          <w:lang w:val="fr-CA"/>
        </w:rPr>
        <w:t>et renforcera</w:t>
      </w:r>
      <w:r w:rsidR="00AA4335">
        <w:rPr>
          <w:lang w:val="fr-CA"/>
        </w:rPr>
        <w:t xml:space="preserve"> la </w:t>
      </w:r>
      <w:r w:rsidR="00D83876" w:rsidRPr="00AA4335">
        <w:rPr>
          <w:lang w:val="fr-CA"/>
        </w:rPr>
        <w:t xml:space="preserve">fonctionnalité </w:t>
      </w:r>
      <w:r w:rsidR="00A52923">
        <w:rPr>
          <w:lang w:val="fr-CA"/>
        </w:rPr>
        <w:t>de ces services, de manière à</w:t>
      </w:r>
      <w:r w:rsidR="00401B99">
        <w:rPr>
          <w:lang w:val="fr-CA"/>
        </w:rPr>
        <w:t xml:space="preserve"> </w:t>
      </w:r>
      <w:r w:rsidR="00D83876" w:rsidRPr="00AA4335">
        <w:rPr>
          <w:lang w:val="fr-CA"/>
        </w:rPr>
        <w:t>améliorer</w:t>
      </w:r>
      <w:r w:rsidR="00D83876" w:rsidRPr="0011668A">
        <w:rPr>
          <w:lang w:val="fr-CA"/>
        </w:rPr>
        <w:t xml:space="preserve"> l’accessibilité pour les victimes d’actes criminels.</w:t>
      </w:r>
    </w:p>
    <w:p w14:paraId="304A5372" w14:textId="185F2ED9" w:rsidR="00D04964" w:rsidRPr="00706514" w:rsidRDefault="004B344E" w:rsidP="00AA7900">
      <w:pPr>
        <w:pStyle w:val="NormalWeb"/>
        <w:numPr>
          <w:ilvl w:val="0"/>
          <w:numId w:val="14"/>
        </w:numPr>
        <w:tabs>
          <w:tab w:val="clear" w:pos="720"/>
        </w:tabs>
        <w:spacing w:before="240" w:after="240" w:line="240" w:lineRule="auto"/>
        <w:ind w:left="284" w:hanging="284"/>
        <w:rPr>
          <w:bCs/>
          <w:lang w:val="fr-CA"/>
        </w:rPr>
      </w:pPr>
      <w:r>
        <w:rPr>
          <w:bCs/>
          <w:lang w:val="fr-CA"/>
        </w:rPr>
        <w:t xml:space="preserve">La Colombie-Britannique </w:t>
      </w:r>
      <w:r w:rsidR="00E35A8B" w:rsidRPr="002642D3">
        <w:rPr>
          <w:bCs/>
          <w:lang w:val="fr-CA"/>
        </w:rPr>
        <w:t>a également</w:t>
      </w:r>
      <w:r w:rsidR="00F4765D">
        <w:rPr>
          <w:bCs/>
          <w:lang w:val="fr-CA"/>
        </w:rPr>
        <w:t xml:space="preserve"> apporté des modifications à</w:t>
      </w:r>
      <w:r w:rsidR="00B94310">
        <w:rPr>
          <w:bCs/>
          <w:lang w:val="fr-CA"/>
        </w:rPr>
        <w:t xml:space="preserve"> sa loi sur la location afin d’</w:t>
      </w:r>
      <w:r w:rsidR="00B94310" w:rsidRPr="002642D3">
        <w:rPr>
          <w:bCs/>
          <w:lang w:val="fr-CA"/>
        </w:rPr>
        <w:t>offrir une meilleure protection</w:t>
      </w:r>
      <w:r w:rsidR="00B94310">
        <w:rPr>
          <w:bCs/>
          <w:lang w:val="fr-CA"/>
        </w:rPr>
        <w:t xml:space="preserve"> aux </w:t>
      </w:r>
      <w:r w:rsidR="00E35A8B" w:rsidRPr="002642D3">
        <w:rPr>
          <w:bCs/>
          <w:lang w:val="fr-CA"/>
        </w:rPr>
        <w:t xml:space="preserve">locataires victimes de violence </w:t>
      </w:r>
      <w:r w:rsidR="00AB5F5B">
        <w:rPr>
          <w:bCs/>
          <w:lang w:val="fr-CA"/>
        </w:rPr>
        <w:t>familiale</w:t>
      </w:r>
      <w:r w:rsidR="00E35A8B" w:rsidRPr="002642D3">
        <w:rPr>
          <w:bCs/>
          <w:lang w:val="fr-CA"/>
        </w:rPr>
        <w:t xml:space="preserve"> à l’intérieur ou à l’extérieur de leur domicile</w:t>
      </w:r>
      <w:r w:rsidR="00B94310">
        <w:rPr>
          <w:bCs/>
          <w:lang w:val="fr-CA"/>
        </w:rPr>
        <w:t xml:space="preserve"> : </w:t>
      </w:r>
      <w:r w:rsidR="00446E60">
        <w:rPr>
          <w:bCs/>
          <w:lang w:val="fr-CA"/>
        </w:rPr>
        <w:t>ces personnes</w:t>
      </w:r>
      <w:r w:rsidR="00B94310">
        <w:rPr>
          <w:bCs/>
          <w:lang w:val="fr-CA"/>
        </w:rPr>
        <w:t xml:space="preserve"> </w:t>
      </w:r>
      <w:r w:rsidR="00B94310" w:rsidRPr="00706514">
        <w:rPr>
          <w:bCs/>
          <w:lang w:val="fr-CA"/>
        </w:rPr>
        <w:t>peuvent mettre fin à leur location plus tôt</w:t>
      </w:r>
      <w:r w:rsidR="00E35A8B" w:rsidRPr="00706514">
        <w:rPr>
          <w:bCs/>
          <w:lang w:val="fr-CA"/>
        </w:rPr>
        <w:t>.</w:t>
      </w:r>
      <w:bookmarkEnd w:id="38"/>
    </w:p>
    <w:p w14:paraId="25E25B5F" w14:textId="3A85F839" w:rsidR="00D04964" w:rsidRPr="00706514" w:rsidRDefault="00FF79F3" w:rsidP="00CD406C">
      <w:pPr>
        <w:pStyle w:val="NormalWeb"/>
        <w:numPr>
          <w:ilvl w:val="0"/>
          <w:numId w:val="14"/>
        </w:numPr>
        <w:tabs>
          <w:tab w:val="clear" w:pos="720"/>
        </w:tabs>
        <w:spacing w:before="240" w:after="240" w:line="240" w:lineRule="auto"/>
        <w:ind w:left="284" w:hanging="284"/>
        <w:rPr>
          <w:bCs/>
          <w:lang w:val="fr-CA"/>
        </w:rPr>
      </w:pPr>
      <w:bookmarkStart w:id="39" w:name="lt_pId057"/>
      <w:r w:rsidRPr="00706514">
        <w:rPr>
          <w:bCs/>
          <w:lang w:val="fr-CA"/>
        </w:rPr>
        <w:t xml:space="preserve">Le gouvernement du Manitoba </w:t>
      </w:r>
      <w:r w:rsidR="00740A2F">
        <w:rPr>
          <w:bCs/>
          <w:lang w:val="fr-CA"/>
        </w:rPr>
        <w:t xml:space="preserve">a </w:t>
      </w:r>
      <w:r w:rsidR="00740A2F" w:rsidRPr="00706514">
        <w:rPr>
          <w:bCs/>
          <w:lang w:val="fr-CA"/>
        </w:rPr>
        <w:t>lanc</w:t>
      </w:r>
      <w:r w:rsidR="00740A2F">
        <w:rPr>
          <w:bCs/>
          <w:lang w:val="fr-CA"/>
        </w:rPr>
        <w:t>é</w:t>
      </w:r>
      <w:r w:rsidR="00740A2F" w:rsidRPr="00706514">
        <w:rPr>
          <w:bCs/>
          <w:lang w:val="fr-CA"/>
        </w:rPr>
        <w:t xml:space="preserve"> </w:t>
      </w:r>
      <w:r w:rsidRPr="00706514">
        <w:rPr>
          <w:bCs/>
          <w:lang w:val="fr-CA"/>
        </w:rPr>
        <w:t xml:space="preserve">de nouvelles ressources pour aider les personnes </w:t>
      </w:r>
      <w:r w:rsidR="00706514">
        <w:rPr>
          <w:bCs/>
          <w:lang w:val="fr-CA"/>
        </w:rPr>
        <w:t xml:space="preserve">qui vivent des situations de </w:t>
      </w:r>
      <w:r w:rsidRPr="00706514">
        <w:rPr>
          <w:bCs/>
          <w:lang w:val="fr-CA"/>
        </w:rPr>
        <w:t>violence familiale et c</w:t>
      </w:r>
      <w:r w:rsidR="00DC21FC">
        <w:rPr>
          <w:bCs/>
          <w:lang w:val="fr-CA"/>
        </w:rPr>
        <w:t>onjugale pendant la pandémie de </w:t>
      </w:r>
      <w:r w:rsidRPr="00706514">
        <w:rPr>
          <w:bCs/>
          <w:lang w:val="fr-CA"/>
        </w:rPr>
        <w:t>COVID</w:t>
      </w:r>
      <w:r w:rsidR="00DC21FC">
        <w:rPr>
          <w:bCs/>
          <w:lang w:val="fr-CA"/>
        </w:rPr>
        <w:noBreakHyphen/>
      </w:r>
      <w:r w:rsidRPr="00706514">
        <w:rPr>
          <w:bCs/>
          <w:lang w:val="fr-CA"/>
        </w:rPr>
        <w:t>19.</w:t>
      </w:r>
      <w:bookmarkEnd w:id="39"/>
      <w:r w:rsidR="00895AE6" w:rsidRPr="00706514">
        <w:rPr>
          <w:bCs/>
          <w:lang w:val="fr-CA"/>
        </w:rPr>
        <w:t xml:space="preserve"> </w:t>
      </w:r>
      <w:bookmarkStart w:id="40" w:name="lt_pId058"/>
      <w:r w:rsidR="00CC5838" w:rsidRPr="00706514">
        <w:rPr>
          <w:bCs/>
          <w:lang w:val="fr-CA"/>
        </w:rPr>
        <w:t>En outre, il</w:t>
      </w:r>
      <w:r w:rsidR="00A26DF6" w:rsidRPr="00706514">
        <w:rPr>
          <w:bCs/>
          <w:lang w:val="fr-CA"/>
        </w:rPr>
        <w:t xml:space="preserve"> fournit </w:t>
      </w:r>
      <w:r w:rsidR="00706514">
        <w:rPr>
          <w:bCs/>
          <w:lang w:val="fr-CA"/>
        </w:rPr>
        <w:t>une aide financière</w:t>
      </w:r>
      <w:r w:rsidR="00A26DF6" w:rsidRPr="00706514">
        <w:rPr>
          <w:bCs/>
          <w:lang w:val="fr-CA"/>
        </w:rPr>
        <w:t xml:space="preserve"> </w:t>
      </w:r>
      <w:r w:rsidR="00706514">
        <w:rPr>
          <w:bCs/>
          <w:lang w:val="fr-CA"/>
        </w:rPr>
        <w:t>pour l’offre</w:t>
      </w:r>
      <w:r w:rsidR="00A26DF6" w:rsidRPr="00706514">
        <w:rPr>
          <w:bCs/>
          <w:lang w:val="fr-CA"/>
        </w:rPr>
        <w:t xml:space="preserve"> d</w:t>
      </w:r>
      <w:r w:rsidR="00CD0361" w:rsidRPr="00706514">
        <w:rPr>
          <w:bCs/>
          <w:lang w:val="fr-CA"/>
        </w:rPr>
        <w:t>’</w:t>
      </w:r>
      <w:r w:rsidR="00A26DF6" w:rsidRPr="00706514">
        <w:rPr>
          <w:bCs/>
          <w:lang w:val="fr-CA"/>
        </w:rPr>
        <w:t xml:space="preserve">une ligne </w:t>
      </w:r>
      <w:r w:rsidR="00706514">
        <w:rPr>
          <w:bCs/>
          <w:lang w:val="fr-CA"/>
        </w:rPr>
        <w:t xml:space="preserve">téléphonique d’urgence </w:t>
      </w:r>
      <w:r w:rsidR="00A26DF6" w:rsidRPr="00706514">
        <w:rPr>
          <w:bCs/>
          <w:lang w:val="fr-CA"/>
        </w:rPr>
        <w:t>sans frais</w:t>
      </w:r>
      <w:r w:rsidR="00706514">
        <w:rPr>
          <w:bCs/>
          <w:lang w:val="fr-CA"/>
        </w:rPr>
        <w:t xml:space="preserve"> qui permet aux victimes de parler à des m</w:t>
      </w:r>
      <w:r w:rsidR="00A26DF6" w:rsidRPr="00706514">
        <w:rPr>
          <w:bCs/>
          <w:lang w:val="fr-CA"/>
        </w:rPr>
        <w:t xml:space="preserve">embres du personnel de refuges </w:t>
      </w:r>
      <w:r w:rsidR="00706514">
        <w:rPr>
          <w:bCs/>
          <w:lang w:val="fr-CA"/>
        </w:rPr>
        <w:t>manitobains</w:t>
      </w:r>
      <w:r w:rsidR="00A26DF6" w:rsidRPr="00706514">
        <w:rPr>
          <w:bCs/>
          <w:lang w:val="fr-CA"/>
        </w:rPr>
        <w:t>.</w:t>
      </w:r>
      <w:bookmarkEnd w:id="40"/>
      <w:r w:rsidR="00895AE6" w:rsidRPr="00706514">
        <w:rPr>
          <w:bCs/>
          <w:lang w:val="fr-CA"/>
        </w:rPr>
        <w:t xml:space="preserve"> </w:t>
      </w:r>
      <w:bookmarkStart w:id="41" w:name="lt_pId059"/>
      <w:r w:rsidR="00706514" w:rsidRPr="00706514">
        <w:rPr>
          <w:bCs/>
          <w:lang w:val="fr-CA"/>
        </w:rPr>
        <w:t>Une nouvelle campagne de promotion de cette ligne d’urgence vise également à faire connaître une nouvelle option pour obtenir de l’aide, reposant sur l’utilisation de la messagerie texte</w:t>
      </w:r>
      <w:r w:rsidR="00A660E9" w:rsidRPr="00706514">
        <w:rPr>
          <w:bCs/>
          <w:lang w:val="fr-CA"/>
        </w:rPr>
        <w:t>.</w:t>
      </w:r>
      <w:bookmarkEnd w:id="41"/>
    </w:p>
    <w:p w14:paraId="0A7B3EFF" w14:textId="6973625F" w:rsidR="00310ABE" w:rsidRPr="00CD406C" w:rsidRDefault="00B5290B" w:rsidP="00AA7900">
      <w:pPr>
        <w:pStyle w:val="NormalWeb"/>
        <w:numPr>
          <w:ilvl w:val="0"/>
          <w:numId w:val="14"/>
        </w:numPr>
        <w:tabs>
          <w:tab w:val="clear" w:pos="720"/>
        </w:tabs>
        <w:spacing w:before="240" w:after="240" w:line="240" w:lineRule="auto"/>
        <w:ind w:left="284" w:hanging="284"/>
        <w:rPr>
          <w:bCs/>
          <w:lang w:val="fr-CA"/>
        </w:rPr>
      </w:pPr>
      <w:bookmarkStart w:id="42" w:name="lt_pId060"/>
      <w:r w:rsidRPr="00706514">
        <w:rPr>
          <w:bCs/>
          <w:lang w:val="fr-CA"/>
        </w:rPr>
        <w:t>Le gouvernement du Nouveau</w:t>
      </w:r>
      <w:r w:rsidR="00DC21FC">
        <w:rPr>
          <w:bCs/>
          <w:lang w:val="fr-CA"/>
        </w:rPr>
        <w:noBreakHyphen/>
      </w:r>
      <w:r w:rsidRPr="00706514">
        <w:rPr>
          <w:bCs/>
          <w:lang w:val="fr-CA"/>
        </w:rPr>
        <w:t xml:space="preserve">Brunswick verse </w:t>
      </w:r>
      <w:r w:rsidR="00D21BD8" w:rsidRPr="00706514">
        <w:rPr>
          <w:bCs/>
          <w:lang w:val="fr-CA"/>
        </w:rPr>
        <w:t>plus de 1,2 </w:t>
      </w:r>
      <w:r w:rsidRPr="00706514">
        <w:rPr>
          <w:bCs/>
          <w:lang w:val="fr-CA"/>
        </w:rPr>
        <w:t>million de dollars aux refuges d’urgence pour les aider à couvrir les coûts liés à la pandémie.</w:t>
      </w:r>
      <w:bookmarkEnd w:id="42"/>
      <w:r w:rsidR="00895AE6" w:rsidRPr="00706514">
        <w:rPr>
          <w:bCs/>
          <w:lang w:val="fr-CA"/>
        </w:rPr>
        <w:t xml:space="preserve"> </w:t>
      </w:r>
    </w:p>
    <w:p w14:paraId="1B48DAA6" w14:textId="473B73AB" w:rsidR="00136C6D" w:rsidRPr="00CD406C" w:rsidRDefault="00DC21FC" w:rsidP="00AA7900">
      <w:pPr>
        <w:pStyle w:val="NormalWeb"/>
        <w:numPr>
          <w:ilvl w:val="0"/>
          <w:numId w:val="14"/>
        </w:numPr>
        <w:tabs>
          <w:tab w:val="clear" w:pos="720"/>
        </w:tabs>
        <w:spacing w:before="240" w:after="240" w:line="240" w:lineRule="auto"/>
        <w:ind w:left="284" w:hanging="284"/>
        <w:rPr>
          <w:bCs/>
          <w:lang w:val="fr-CA"/>
        </w:rPr>
      </w:pPr>
      <w:bookmarkStart w:id="43" w:name="lt_pId062"/>
      <w:r>
        <w:rPr>
          <w:bCs/>
          <w:lang w:val="fr-CA"/>
        </w:rPr>
        <w:t>À Terre</w:t>
      </w:r>
      <w:r>
        <w:rPr>
          <w:bCs/>
          <w:lang w:val="fr-CA"/>
        </w:rPr>
        <w:noBreakHyphen/>
      </w:r>
      <w:r w:rsidR="00053C7D" w:rsidRPr="00CD406C">
        <w:rPr>
          <w:bCs/>
          <w:lang w:val="fr-CA"/>
        </w:rPr>
        <w:t>Neuve</w:t>
      </w:r>
      <w:r>
        <w:rPr>
          <w:bCs/>
          <w:lang w:val="fr-CA"/>
        </w:rPr>
        <w:noBreakHyphen/>
      </w:r>
      <w:r w:rsidR="00053C7D" w:rsidRPr="00CD406C">
        <w:rPr>
          <w:bCs/>
          <w:lang w:val="fr-CA"/>
        </w:rPr>
        <w:t>et</w:t>
      </w:r>
      <w:r>
        <w:rPr>
          <w:bCs/>
          <w:lang w:val="fr-CA"/>
        </w:rPr>
        <w:noBreakHyphen/>
        <w:t>Labrador</w:t>
      </w:r>
      <w:r w:rsidR="00053C7D" w:rsidRPr="00CD406C">
        <w:rPr>
          <w:bCs/>
          <w:lang w:val="fr-CA"/>
        </w:rPr>
        <w:t>, une</w:t>
      </w:r>
      <w:r w:rsidR="00C008B9" w:rsidRPr="00CD406C">
        <w:rPr>
          <w:bCs/>
          <w:lang w:val="fr-CA"/>
        </w:rPr>
        <w:t xml:space="preserve"> ligne d’aide sans frais pour les victimes de violence familiale</w:t>
      </w:r>
      <w:r w:rsidR="00053C7D" w:rsidRPr="00CD406C">
        <w:rPr>
          <w:bCs/>
          <w:lang w:val="fr-CA"/>
        </w:rPr>
        <w:t>,</w:t>
      </w:r>
      <w:r w:rsidR="00C008B9" w:rsidRPr="00CD406C">
        <w:rPr>
          <w:bCs/>
          <w:lang w:val="fr-CA"/>
        </w:rPr>
        <w:t xml:space="preserve"> est accessible à l’échelle de la province depuis</w:t>
      </w:r>
      <w:r w:rsidR="00053C7D" w:rsidRPr="00CD406C">
        <w:rPr>
          <w:bCs/>
          <w:lang w:val="fr-CA"/>
        </w:rPr>
        <w:t xml:space="preserve"> juin </w:t>
      </w:r>
      <w:r w:rsidR="00C008B9" w:rsidRPr="00CD406C">
        <w:rPr>
          <w:bCs/>
          <w:lang w:val="fr-CA"/>
        </w:rPr>
        <w:t>2020.</w:t>
      </w:r>
      <w:bookmarkEnd w:id="43"/>
      <w:r w:rsidR="00895AE6" w:rsidRPr="00CD406C">
        <w:rPr>
          <w:bCs/>
          <w:lang w:val="fr-CA"/>
        </w:rPr>
        <w:t xml:space="preserve"> </w:t>
      </w:r>
      <w:bookmarkStart w:id="44" w:name="lt_pId063"/>
      <w:r w:rsidR="00053C7D" w:rsidRPr="00CD406C">
        <w:rPr>
          <w:bCs/>
          <w:lang w:val="fr-CA"/>
        </w:rPr>
        <w:t xml:space="preserve">Cette ligne détecte la région où se trouve </w:t>
      </w:r>
      <w:r w:rsidR="00CD406C">
        <w:rPr>
          <w:bCs/>
          <w:lang w:val="fr-CA"/>
        </w:rPr>
        <w:t>la personne qui appelle</w:t>
      </w:r>
      <w:r w:rsidR="00053C7D" w:rsidRPr="00CD406C">
        <w:rPr>
          <w:bCs/>
          <w:lang w:val="fr-CA"/>
        </w:rPr>
        <w:t xml:space="preserve"> et l</w:t>
      </w:r>
      <w:r w:rsidR="00CD406C">
        <w:rPr>
          <w:bCs/>
          <w:lang w:val="fr-CA"/>
        </w:rPr>
        <w:t xml:space="preserve">a </w:t>
      </w:r>
      <w:r w:rsidR="00422558">
        <w:rPr>
          <w:bCs/>
          <w:lang w:val="fr-CA"/>
        </w:rPr>
        <w:t>met immédiatement en contact avec</w:t>
      </w:r>
      <w:r w:rsidR="00053C7D" w:rsidRPr="00CD406C">
        <w:rPr>
          <w:bCs/>
          <w:lang w:val="fr-CA"/>
        </w:rPr>
        <w:t xml:space="preserve"> l</w:t>
      </w:r>
      <w:r w:rsidR="00CD0361" w:rsidRPr="00CD406C">
        <w:rPr>
          <w:bCs/>
          <w:lang w:val="fr-CA"/>
        </w:rPr>
        <w:t>’</w:t>
      </w:r>
      <w:r w:rsidR="00E437B6">
        <w:rPr>
          <w:bCs/>
          <w:lang w:val="fr-CA"/>
        </w:rPr>
        <w:t xml:space="preserve">une des </w:t>
      </w:r>
      <w:r w:rsidR="00FE43F6">
        <w:rPr>
          <w:bCs/>
          <w:lang w:val="fr-CA"/>
        </w:rPr>
        <w:t>dix</w:t>
      </w:r>
      <w:r>
        <w:rPr>
          <w:bCs/>
          <w:lang w:val="fr-CA"/>
        </w:rPr>
        <w:t> </w:t>
      </w:r>
      <w:r w:rsidR="00053C7D" w:rsidRPr="00CD406C">
        <w:rPr>
          <w:bCs/>
          <w:lang w:val="fr-CA"/>
        </w:rPr>
        <w:t>maisons de transition.</w:t>
      </w:r>
      <w:bookmarkEnd w:id="44"/>
    </w:p>
    <w:p w14:paraId="6AD02ED0" w14:textId="066F0603" w:rsidR="00136C6D" w:rsidRDefault="00387C8C" w:rsidP="00AA7900">
      <w:pPr>
        <w:pStyle w:val="NormalWeb"/>
        <w:numPr>
          <w:ilvl w:val="0"/>
          <w:numId w:val="14"/>
        </w:numPr>
        <w:tabs>
          <w:tab w:val="clear" w:pos="720"/>
        </w:tabs>
        <w:spacing w:before="240" w:after="240" w:line="240" w:lineRule="auto"/>
        <w:ind w:left="284" w:hanging="284"/>
        <w:rPr>
          <w:bCs/>
          <w:lang w:val="fr-CA"/>
        </w:rPr>
      </w:pPr>
      <w:bookmarkStart w:id="45" w:name="lt_pId064"/>
      <w:r w:rsidRPr="00422558">
        <w:rPr>
          <w:bCs/>
          <w:lang w:val="fr-CA"/>
        </w:rPr>
        <w:t>Depuis mars 2020,</w:t>
      </w:r>
      <w:r w:rsidR="00DC21FC">
        <w:rPr>
          <w:bCs/>
          <w:lang w:val="fr-CA"/>
        </w:rPr>
        <w:t xml:space="preserve"> le gouvernement de la Nouvelle</w:t>
      </w:r>
      <w:r w:rsidR="00DC21FC">
        <w:rPr>
          <w:bCs/>
          <w:lang w:val="fr-CA"/>
        </w:rPr>
        <w:noBreakHyphen/>
      </w:r>
      <w:r w:rsidRPr="00422558">
        <w:rPr>
          <w:bCs/>
          <w:lang w:val="fr-CA"/>
        </w:rPr>
        <w:t>Écosse a versé 535 000 $ aux maisons de transition et à d’autres organismes qui travaillent auprès des femmes et des enfants vulnérables.</w:t>
      </w:r>
      <w:bookmarkEnd w:id="45"/>
      <w:r w:rsidR="00895AE6" w:rsidRPr="00422558">
        <w:rPr>
          <w:bCs/>
          <w:lang w:val="fr-CA"/>
        </w:rPr>
        <w:t xml:space="preserve"> </w:t>
      </w:r>
      <w:bookmarkStart w:id="46" w:name="lt_pId065"/>
      <w:r w:rsidR="0024653F" w:rsidRPr="00422558">
        <w:rPr>
          <w:bCs/>
          <w:lang w:val="fr-CA"/>
        </w:rPr>
        <w:t>En juillet</w:t>
      </w:r>
      <w:r w:rsidR="00CD0361" w:rsidRPr="00422558">
        <w:rPr>
          <w:bCs/>
          <w:lang w:val="fr-CA"/>
        </w:rPr>
        <w:t> </w:t>
      </w:r>
      <w:r w:rsidR="0024653F" w:rsidRPr="00422558">
        <w:rPr>
          <w:bCs/>
          <w:lang w:val="fr-CA"/>
        </w:rPr>
        <w:t>2020, 18 organismes et groupes communautaires de la province ont reçu un total d</w:t>
      </w:r>
      <w:r w:rsidR="00FD3079">
        <w:rPr>
          <w:bCs/>
          <w:lang w:val="fr-CA"/>
        </w:rPr>
        <w:t xml:space="preserve">’un million de dollars </w:t>
      </w:r>
      <w:r w:rsidR="0024653F" w:rsidRPr="00422558">
        <w:rPr>
          <w:bCs/>
          <w:lang w:val="fr-CA"/>
        </w:rPr>
        <w:t>en subventions pour aider à prévenir la violence familiale.</w:t>
      </w:r>
      <w:bookmarkEnd w:id="46"/>
      <w:r w:rsidR="00895AE6" w:rsidRPr="00422558">
        <w:rPr>
          <w:bCs/>
          <w:lang w:val="fr-CA"/>
        </w:rPr>
        <w:t xml:space="preserve"> </w:t>
      </w:r>
      <w:r w:rsidR="00FD3079" w:rsidRPr="0011668A">
        <w:rPr>
          <w:bCs/>
          <w:lang w:val="fr-CA"/>
        </w:rPr>
        <w:t>En mars 2021, le gouvernement a octroyé un financement supplémentaire de 593 000 $ aux organismes œuvrant pour les femmes.</w:t>
      </w:r>
    </w:p>
    <w:p w14:paraId="6BE95ACB" w14:textId="58D1ED98" w:rsidR="00F82256" w:rsidRPr="00FD3079" w:rsidRDefault="00FD3079" w:rsidP="00FD3079">
      <w:pPr>
        <w:pStyle w:val="NormalWeb"/>
        <w:numPr>
          <w:ilvl w:val="0"/>
          <w:numId w:val="14"/>
        </w:numPr>
        <w:tabs>
          <w:tab w:val="clear" w:pos="720"/>
        </w:tabs>
        <w:spacing w:before="240" w:after="240" w:line="240" w:lineRule="auto"/>
        <w:ind w:left="284" w:hanging="284"/>
        <w:rPr>
          <w:bCs/>
          <w:lang w:val="fr-CA"/>
        </w:rPr>
      </w:pPr>
      <w:r w:rsidRPr="00FD3079">
        <w:rPr>
          <w:bCs/>
          <w:lang w:val="fr-CA"/>
        </w:rPr>
        <w:t xml:space="preserve">En Nouvelle-Écosse, des lignes secours pour les femmes et les personnes de tous les genres, notamment les personnes transgenres, non binaires, bispirituelles et de diverses identités de genre, ont été lancées en juillet 2021. Peu importe l’endroit où vivent les Néo-Écossais ou leur </w:t>
      </w:r>
      <w:r w:rsidRPr="00FD3079">
        <w:rPr>
          <w:bCs/>
          <w:lang w:val="fr-CA"/>
        </w:rPr>
        <w:lastRenderedPageBreak/>
        <w:t xml:space="preserve">identité, ces services gratuits et confidentiels </w:t>
      </w:r>
      <w:r w:rsidR="0005680B">
        <w:rPr>
          <w:bCs/>
          <w:lang w:val="fr-CA"/>
        </w:rPr>
        <w:t xml:space="preserve">leur </w:t>
      </w:r>
      <w:r w:rsidRPr="00FD3079">
        <w:rPr>
          <w:bCs/>
          <w:lang w:val="fr-CA"/>
        </w:rPr>
        <w:t xml:space="preserve">sont offerts en tout temps s’ils ont des préoccupations au sujet de leur bien-être, de leur sécurité </w:t>
      </w:r>
      <w:r w:rsidR="0005680B">
        <w:rPr>
          <w:bCs/>
          <w:lang w:val="fr-CA"/>
        </w:rPr>
        <w:t>et/</w:t>
      </w:r>
      <w:r w:rsidRPr="00FD3079">
        <w:rPr>
          <w:bCs/>
          <w:lang w:val="fr-CA"/>
        </w:rPr>
        <w:t>ou de la sécurité d’autrui.</w:t>
      </w:r>
    </w:p>
    <w:p w14:paraId="5CC52F87" w14:textId="4BD0FAFC" w:rsidR="006B473F" w:rsidRPr="00C6702E" w:rsidRDefault="0002217E" w:rsidP="00131FBE">
      <w:pPr>
        <w:pStyle w:val="NormalWeb"/>
        <w:numPr>
          <w:ilvl w:val="0"/>
          <w:numId w:val="14"/>
        </w:numPr>
        <w:tabs>
          <w:tab w:val="clear" w:pos="720"/>
        </w:tabs>
        <w:spacing w:before="240" w:after="240" w:line="240" w:lineRule="auto"/>
        <w:ind w:left="284" w:hanging="284"/>
        <w:rPr>
          <w:bCs/>
          <w:lang w:val="fr-CA"/>
        </w:rPr>
      </w:pPr>
      <w:bookmarkStart w:id="47" w:name="lt_pId066"/>
      <w:r w:rsidRPr="00131FBE">
        <w:rPr>
          <w:bCs/>
          <w:lang w:val="fr-CA"/>
        </w:rPr>
        <w:t xml:space="preserve">Le gouvernement de l’Ontario </w:t>
      </w:r>
      <w:r w:rsidR="00422558" w:rsidRPr="00131FBE">
        <w:rPr>
          <w:bCs/>
          <w:lang w:val="fr-CA"/>
        </w:rPr>
        <w:t>soutient</w:t>
      </w:r>
      <w:r w:rsidR="00DC21FC" w:rsidRPr="00131FBE">
        <w:rPr>
          <w:bCs/>
          <w:lang w:val="fr-CA"/>
        </w:rPr>
        <w:t xml:space="preserve"> les victimes de </w:t>
      </w:r>
      <w:r w:rsidR="00D95E32" w:rsidRPr="00131FBE">
        <w:rPr>
          <w:bCs/>
          <w:lang w:val="fr-CA"/>
        </w:rPr>
        <w:t>VFS</w:t>
      </w:r>
      <w:r w:rsidRPr="00131FBE">
        <w:rPr>
          <w:bCs/>
          <w:lang w:val="fr-CA"/>
        </w:rPr>
        <w:t xml:space="preserve"> et de la trait</w:t>
      </w:r>
      <w:r w:rsidR="00DC21FC" w:rsidRPr="00131FBE">
        <w:rPr>
          <w:bCs/>
          <w:lang w:val="fr-CA"/>
        </w:rPr>
        <w:t>e de personnes pendant la COVID</w:t>
      </w:r>
      <w:r w:rsidR="00DC21FC" w:rsidRPr="00131FBE">
        <w:rPr>
          <w:bCs/>
          <w:lang w:val="fr-CA"/>
        </w:rPr>
        <w:noBreakHyphen/>
      </w:r>
      <w:r w:rsidRPr="00C6702E">
        <w:rPr>
          <w:bCs/>
          <w:lang w:val="fr-CA"/>
        </w:rPr>
        <w:t xml:space="preserve">19 </w:t>
      </w:r>
      <w:r w:rsidR="00422558" w:rsidRPr="00C6702E">
        <w:rPr>
          <w:bCs/>
          <w:lang w:val="fr-CA"/>
        </w:rPr>
        <w:t>en investissant</w:t>
      </w:r>
      <w:r w:rsidRPr="00C6702E">
        <w:rPr>
          <w:bCs/>
          <w:lang w:val="fr-CA"/>
        </w:rPr>
        <w:t xml:space="preserve"> un million de dollars</w:t>
      </w:r>
      <w:r w:rsidR="00422558" w:rsidRPr="00C6702E">
        <w:rPr>
          <w:bCs/>
          <w:lang w:val="fr-CA"/>
        </w:rPr>
        <w:t xml:space="preserve"> pour aider </w:t>
      </w:r>
      <w:r w:rsidRPr="00C6702E">
        <w:rPr>
          <w:bCs/>
          <w:lang w:val="fr-CA"/>
        </w:rPr>
        <w:t>les organismes de première</w:t>
      </w:r>
      <w:r w:rsidR="00DC21FC" w:rsidRPr="00C6702E">
        <w:rPr>
          <w:bCs/>
          <w:lang w:val="fr-CA"/>
        </w:rPr>
        <w:t> </w:t>
      </w:r>
      <w:r w:rsidRPr="00C6702E">
        <w:rPr>
          <w:bCs/>
          <w:lang w:val="fr-CA"/>
        </w:rPr>
        <w:t>ligne à s’adapter à</w:t>
      </w:r>
      <w:r w:rsidR="00422558" w:rsidRPr="00C6702E">
        <w:rPr>
          <w:bCs/>
          <w:lang w:val="fr-CA"/>
        </w:rPr>
        <w:t xml:space="preserve"> des méthodes de</w:t>
      </w:r>
      <w:r w:rsidRPr="00C6702E">
        <w:rPr>
          <w:bCs/>
          <w:lang w:val="fr-CA"/>
        </w:rPr>
        <w:t xml:space="preserve"> prestation de services à distance et à </w:t>
      </w:r>
      <w:r w:rsidR="00422558" w:rsidRPr="00C6702E">
        <w:rPr>
          <w:bCs/>
          <w:lang w:val="fr-CA"/>
        </w:rPr>
        <w:t>maintenir leurs activités pendant</w:t>
      </w:r>
      <w:r w:rsidRPr="00C6702E">
        <w:rPr>
          <w:bCs/>
          <w:lang w:val="fr-CA"/>
        </w:rPr>
        <w:t xml:space="preserve"> la pandémie.</w:t>
      </w:r>
      <w:bookmarkEnd w:id="47"/>
      <w:r w:rsidR="00895AE6" w:rsidRPr="00C6702E">
        <w:rPr>
          <w:bCs/>
          <w:lang w:val="fr-CA"/>
        </w:rPr>
        <w:t xml:space="preserve"> </w:t>
      </w:r>
      <w:r w:rsidR="00131FBE" w:rsidRPr="00C6702E">
        <w:rPr>
          <w:bCs/>
          <w:lang w:val="fr-CA"/>
        </w:rPr>
        <w:t xml:space="preserve">De plus, </w:t>
      </w:r>
      <w:bookmarkStart w:id="48" w:name="lt_pId067"/>
      <w:r w:rsidR="00131FBE">
        <w:rPr>
          <w:bCs/>
          <w:lang w:val="fr-CA"/>
        </w:rPr>
        <w:t>p</w:t>
      </w:r>
      <w:r w:rsidR="009661A4" w:rsidRPr="00131FBE">
        <w:rPr>
          <w:bCs/>
          <w:lang w:val="fr-CA"/>
        </w:rPr>
        <w:t xml:space="preserve">endant la pandémie, Aide juridique Ontario a </w:t>
      </w:r>
      <w:r w:rsidR="009A6A0F" w:rsidRPr="00131FBE">
        <w:rPr>
          <w:bCs/>
          <w:lang w:val="fr-CA"/>
        </w:rPr>
        <w:t>suspendu l’application des</w:t>
      </w:r>
      <w:r w:rsidR="009661A4" w:rsidRPr="00131FBE">
        <w:rPr>
          <w:bCs/>
          <w:lang w:val="fr-CA"/>
        </w:rPr>
        <w:t xml:space="preserve"> </w:t>
      </w:r>
      <w:r w:rsidR="009A6A0F" w:rsidRPr="00131FBE">
        <w:rPr>
          <w:bCs/>
          <w:lang w:val="fr-CA"/>
        </w:rPr>
        <w:t>critères d’</w:t>
      </w:r>
      <w:r w:rsidR="009A6A0F" w:rsidRPr="00C6702E">
        <w:rPr>
          <w:bCs/>
          <w:lang w:val="fr-CA"/>
        </w:rPr>
        <w:t>admissibilité financière</w:t>
      </w:r>
      <w:r w:rsidR="009661A4" w:rsidRPr="00C6702E">
        <w:rPr>
          <w:bCs/>
          <w:lang w:val="fr-CA"/>
        </w:rPr>
        <w:t xml:space="preserve"> pour les clients qui s’identifient comme des victimes ou des survivants de violence familiale ou qui </w:t>
      </w:r>
      <w:r w:rsidR="00DE116F" w:rsidRPr="00C6702E">
        <w:rPr>
          <w:bCs/>
          <w:lang w:val="fr-CA"/>
        </w:rPr>
        <w:t>ont recours aux</w:t>
      </w:r>
      <w:r w:rsidR="009661A4" w:rsidRPr="00C6702E">
        <w:rPr>
          <w:bCs/>
          <w:lang w:val="fr-CA"/>
        </w:rPr>
        <w:t xml:space="preserve"> </w:t>
      </w:r>
      <w:r w:rsidR="00455087" w:rsidRPr="00C6702E">
        <w:rPr>
          <w:bCs/>
          <w:lang w:val="fr-CA"/>
        </w:rPr>
        <w:t>agences</w:t>
      </w:r>
      <w:r w:rsidR="009661A4" w:rsidRPr="00C6702E">
        <w:rPr>
          <w:bCs/>
          <w:lang w:val="fr-CA"/>
        </w:rPr>
        <w:t xml:space="preserve"> de protection de l’enfance.</w:t>
      </w:r>
      <w:bookmarkEnd w:id="48"/>
    </w:p>
    <w:p w14:paraId="53262ED2" w14:textId="55CEB1FA" w:rsidR="00136C6D" w:rsidRPr="009A6A0F" w:rsidRDefault="00DC21FC" w:rsidP="00AA7900">
      <w:pPr>
        <w:pStyle w:val="NormalWeb"/>
        <w:numPr>
          <w:ilvl w:val="0"/>
          <w:numId w:val="14"/>
        </w:numPr>
        <w:tabs>
          <w:tab w:val="clear" w:pos="720"/>
        </w:tabs>
        <w:spacing w:before="240" w:after="240" w:line="240" w:lineRule="auto"/>
        <w:ind w:left="284" w:hanging="284"/>
        <w:rPr>
          <w:bCs/>
          <w:lang w:val="fr-CA"/>
        </w:rPr>
      </w:pPr>
      <w:bookmarkStart w:id="49" w:name="lt_pId068"/>
      <w:r>
        <w:rPr>
          <w:bCs/>
          <w:lang w:val="fr-CA"/>
        </w:rPr>
        <w:t>Le </w:t>
      </w:r>
      <w:r w:rsidR="00CD7EAC" w:rsidRPr="009A6A0F">
        <w:rPr>
          <w:bCs/>
          <w:lang w:val="fr-CA"/>
        </w:rPr>
        <w:t>centre de lutte contre les viols et les agressions sexuelle</w:t>
      </w:r>
      <w:r w:rsidR="00842646" w:rsidRPr="009A6A0F">
        <w:rPr>
          <w:bCs/>
          <w:lang w:val="fr-CA"/>
        </w:rPr>
        <w:t>s de l’Île-du-Prince-Édouard</w:t>
      </w:r>
      <w:r w:rsidR="00CD7EAC" w:rsidRPr="009A6A0F">
        <w:rPr>
          <w:bCs/>
          <w:lang w:val="fr-CA"/>
        </w:rPr>
        <w:t xml:space="preserve"> accepte toujours de nouveaux clients de tous les sexes.</w:t>
      </w:r>
      <w:bookmarkEnd w:id="49"/>
      <w:r w:rsidR="00895AE6" w:rsidRPr="009A6A0F">
        <w:rPr>
          <w:bCs/>
          <w:lang w:val="fr-CA"/>
        </w:rPr>
        <w:t xml:space="preserve"> </w:t>
      </w:r>
      <w:bookmarkStart w:id="50" w:name="lt_pId069"/>
      <w:r w:rsidR="00CB3FBC" w:rsidRPr="009A6A0F">
        <w:rPr>
          <w:bCs/>
          <w:lang w:val="fr-CA"/>
        </w:rPr>
        <w:t>Le personnel travaille à distance et les services sont offerts par vidéoconférence et par téléphone.</w:t>
      </w:r>
      <w:bookmarkEnd w:id="50"/>
      <w:r w:rsidR="00895AE6" w:rsidRPr="009A6A0F">
        <w:rPr>
          <w:bCs/>
          <w:lang w:val="fr-CA"/>
        </w:rPr>
        <w:t xml:space="preserve"> </w:t>
      </w:r>
      <w:bookmarkStart w:id="51" w:name="lt_pId070"/>
      <w:r w:rsidR="009A6A0F">
        <w:rPr>
          <w:bCs/>
          <w:lang w:val="fr-CA"/>
        </w:rPr>
        <w:t>La ligne d’aide pour refuge d’</w:t>
      </w:r>
      <w:r w:rsidR="00D30962" w:rsidRPr="009A6A0F">
        <w:rPr>
          <w:bCs/>
          <w:lang w:val="fr-CA"/>
        </w:rPr>
        <w:t xml:space="preserve">urgence est </w:t>
      </w:r>
      <w:r w:rsidR="00640D10" w:rsidRPr="009A6A0F">
        <w:rPr>
          <w:bCs/>
          <w:lang w:val="fr-CA"/>
        </w:rPr>
        <w:t>en service</w:t>
      </w:r>
      <w:r w:rsidR="00D30962" w:rsidRPr="009A6A0F">
        <w:rPr>
          <w:bCs/>
          <w:lang w:val="fr-CA"/>
        </w:rPr>
        <w:t xml:space="preserve"> en tout temps pour les personnes qui ont besoin d’un refuge temporaire.</w:t>
      </w:r>
      <w:bookmarkEnd w:id="51"/>
      <w:r w:rsidR="00895AE6" w:rsidRPr="009A6A0F">
        <w:rPr>
          <w:bCs/>
          <w:lang w:val="fr-CA"/>
        </w:rPr>
        <w:t> </w:t>
      </w:r>
    </w:p>
    <w:p w14:paraId="59A7CB72" w14:textId="5247F406" w:rsidR="00310ABE" w:rsidRPr="00694310" w:rsidRDefault="000632E6" w:rsidP="00F81229">
      <w:pPr>
        <w:pStyle w:val="NormalWeb"/>
        <w:numPr>
          <w:ilvl w:val="0"/>
          <w:numId w:val="14"/>
        </w:numPr>
        <w:tabs>
          <w:tab w:val="clear" w:pos="720"/>
        </w:tabs>
        <w:spacing w:before="240" w:after="240" w:line="240" w:lineRule="auto"/>
        <w:ind w:left="284" w:hanging="284"/>
        <w:rPr>
          <w:bCs/>
          <w:lang w:val="fr-CA"/>
        </w:rPr>
      </w:pPr>
      <w:bookmarkStart w:id="52" w:name="lt_pId071"/>
      <w:r>
        <w:rPr>
          <w:bCs/>
          <w:lang w:val="fr-CA"/>
        </w:rPr>
        <w:t xml:space="preserve">La pandémie de COVID-19 a nécessité des adaptations rapides et continues du gouvernement du Québec afin de limiter ses impacts sur les femmes et les filles. Dans le cadre du </w:t>
      </w:r>
      <w:r w:rsidRPr="00694310">
        <w:rPr>
          <w:bCs/>
          <w:i/>
          <w:iCs/>
          <w:lang w:val="fr-CA"/>
        </w:rPr>
        <w:t>Plan d'action : services psychosociaux et services en santé mentale en contexte de COVID-19</w:t>
      </w:r>
      <w:r>
        <w:rPr>
          <w:bCs/>
          <w:lang w:val="fr-CA"/>
        </w:rPr>
        <w:t xml:space="preserve">, le gouvernement du Québec a accordé une somme de 2,5 millions de dollars pour les maisons d’hébergement </w:t>
      </w:r>
      <w:r>
        <w:rPr>
          <w:lang w:val="fr-CA"/>
        </w:rPr>
        <w:t>pour femmes victimes de violence conjugale et pour femmes violentées vivant de multiples problématiques sociales</w:t>
      </w:r>
      <w:r>
        <w:rPr>
          <w:bCs/>
          <w:lang w:val="fr-CA"/>
        </w:rPr>
        <w:t xml:space="preserve">. Face à la recrudescence de la violence faite aux femmes et aux filles, le gouvernement du Québec a également annoncé en avril 2021 des investissements de 223 millions de dollars sur cinq ans pour accélérer la lutte contre la violence conjugale. De cette somme, 92 millions de dollars sont dédiés aux maisons d’aide et d’hébergement de première étape pour femmes victimes de violence conjugale. Ces sommes et ces engagements viennent s’ajouter à la mise en œuvre du </w:t>
      </w:r>
      <w:r>
        <w:rPr>
          <w:bCs/>
          <w:i/>
          <w:lang w:val="fr-CA"/>
        </w:rPr>
        <w:t>Plan d’action gouvernemental en matière de violence conjugale 2018-2023</w:t>
      </w:r>
      <w:r>
        <w:rPr>
          <w:bCs/>
          <w:lang w:val="fr-CA"/>
        </w:rPr>
        <w:t xml:space="preserve"> et du </w:t>
      </w:r>
      <w:r>
        <w:rPr>
          <w:bCs/>
          <w:i/>
          <w:lang w:val="fr-CA"/>
        </w:rPr>
        <w:t>Plan d’action spécifique pour prévenir les situations de violence conjugale à haut risque de dangerosité et accroître la sécurité des victimes 2020-2025</w:t>
      </w:r>
      <w:r>
        <w:rPr>
          <w:bCs/>
          <w:lang w:val="fr-CA"/>
        </w:rPr>
        <w:t xml:space="preserve"> qui se poursuivent également au Québec.</w:t>
      </w:r>
      <w:bookmarkEnd w:id="52"/>
    </w:p>
    <w:p w14:paraId="7FF550FC" w14:textId="75BD49D4" w:rsidR="00310ABE" w:rsidRPr="0068444A" w:rsidRDefault="00895AE6" w:rsidP="00AA7900">
      <w:pPr>
        <w:pStyle w:val="NormalWeb"/>
        <w:numPr>
          <w:ilvl w:val="0"/>
          <w:numId w:val="14"/>
        </w:numPr>
        <w:tabs>
          <w:tab w:val="clear" w:pos="720"/>
        </w:tabs>
        <w:spacing w:before="240" w:after="240" w:line="240" w:lineRule="auto"/>
        <w:ind w:left="284" w:hanging="284"/>
        <w:rPr>
          <w:color w:val="191F21"/>
          <w:shd w:val="clear" w:color="auto" w:fill="FFFFFF"/>
          <w:lang w:val="fr-CA"/>
        </w:rPr>
      </w:pPr>
      <w:bookmarkStart w:id="53" w:name="lt_pId073"/>
      <w:r w:rsidRPr="0068444A">
        <w:rPr>
          <w:bCs/>
          <w:lang w:val="fr-CA"/>
        </w:rPr>
        <w:t>Étant particulièrement attentif à la situation des femmes autochtones dans le contexte de la pandémie, le gouvernement du Québec a également offert un financement d’urgence aux maisons d’hébergement autochtones situées en milieu urbain et dans les communautés conventionnées, afin d’améliorer la sécurité de leurs installations et d</w:t>
      </w:r>
      <w:r w:rsidR="004E52B7" w:rsidRPr="0068444A">
        <w:rPr>
          <w:bCs/>
          <w:lang w:val="fr-CA"/>
        </w:rPr>
        <w:t>'</w:t>
      </w:r>
      <w:r w:rsidRPr="0068444A">
        <w:rPr>
          <w:bCs/>
          <w:lang w:val="fr-CA"/>
        </w:rPr>
        <w:t>assurer la poursuite de leurs activités (programmes et services) de façon adéquate dans un contexte d’accroissement de la demande.</w:t>
      </w:r>
      <w:bookmarkEnd w:id="53"/>
    </w:p>
    <w:p w14:paraId="606A2A66" w14:textId="5344F78C" w:rsidR="00AE296D" w:rsidRPr="005941B3" w:rsidRDefault="005F35CF" w:rsidP="00AA7900">
      <w:pPr>
        <w:pStyle w:val="NormalWeb"/>
        <w:numPr>
          <w:ilvl w:val="0"/>
          <w:numId w:val="14"/>
        </w:numPr>
        <w:tabs>
          <w:tab w:val="clear" w:pos="720"/>
        </w:tabs>
        <w:spacing w:before="240" w:after="240" w:line="240" w:lineRule="auto"/>
        <w:ind w:left="284" w:hanging="284"/>
        <w:rPr>
          <w:bCs/>
          <w:lang w:val="fr-CA"/>
        </w:rPr>
      </w:pPr>
      <w:bookmarkStart w:id="54" w:name="lt_pId074"/>
      <w:r w:rsidRPr="005941B3">
        <w:rPr>
          <w:bCs/>
          <w:lang w:val="fr-CA"/>
        </w:rPr>
        <w:t xml:space="preserve">Le gouvernement de la Saskatchewan utilise les plateformes de médias sociaux pour s’assurer que les victimes de violence et </w:t>
      </w:r>
      <w:r w:rsidR="00446E60" w:rsidRPr="005941B3">
        <w:rPr>
          <w:bCs/>
          <w:lang w:val="fr-CA"/>
        </w:rPr>
        <w:t>de maltraitance</w:t>
      </w:r>
      <w:r w:rsidRPr="005941B3">
        <w:rPr>
          <w:bCs/>
          <w:lang w:val="fr-CA"/>
        </w:rPr>
        <w:t xml:space="preserve"> interpersonnel</w:t>
      </w:r>
      <w:r w:rsidR="00446E60" w:rsidRPr="005941B3">
        <w:rPr>
          <w:bCs/>
          <w:lang w:val="fr-CA"/>
        </w:rPr>
        <w:t xml:space="preserve">les </w:t>
      </w:r>
      <w:r w:rsidRPr="005941B3">
        <w:rPr>
          <w:bCs/>
          <w:lang w:val="fr-CA"/>
        </w:rPr>
        <w:t>savent que des ressources sont à leur disposition.</w:t>
      </w:r>
      <w:bookmarkEnd w:id="54"/>
      <w:r w:rsidR="00895AE6" w:rsidRPr="005941B3">
        <w:rPr>
          <w:bCs/>
          <w:lang w:val="fr-CA"/>
        </w:rPr>
        <w:t xml:space="preserve"> </w:t>
      </w:r>
      <w:bookmarkStart w:id="55" w:name="lt_pId075"/>
      <w:r w:rsidR="009D220A" w:rsidRPr="005941B3">
        <w:rPr>
          <w:bCs/>
          <w:lang w:val="fr-CA"/>
        </w:rPr>
        <w:t>De plus, tous les services destinés aux victimes de violence sexuelle offrent des services de ligne d’écoute.</w:t>
      </w:r>
      <w:bookmarkEnd w:id="55"/>
      <w:r w:rsidR="00895AE6" w:rsidRPr="005941B3">
        <w:rPr>
          <w:bCs/>
          <w:lang w:val="fr-CA"/>
        </w:rPr>
        <w:t xml:space="preserve"> </w:t>
      </w:r>
      <w:bookmarkStart w:id="56" w:name="lt_pId076"/>
      <w:r w:rsidR="00596938" w:rsidRPr="005941B3">
        <w:rPr>
          <w:bCs/>
          <w:lang w:val="fr-CA"/>
        </w:rPr>
        <w:t xml:space="preserve">Bon nombre d’entre eux offrent des services de </w:t>
      </w:r>
      <w:r w:rsidR="00BD5F0A" w:rsidRPr="005941B3">
        <w:rPr>
          <w:bCs/>
          <w:lang w:val="fr-CA"/>
        </w:rPr>
        <w:t>consultation</w:t>
      </w:r>
      <w:r w:rsidR="00596938" w:rsidRPr="005941B3">
        <w:rPr>
          <w:bCs/>
          <w:lang w:val="fr-CA"/>
        </w:rPr>
        <w:t xml:space="preserve"> par téléphone ou par vidéo et ont élaboré (ou sont en train d’élaborer) des plans pour offrir des séances en personne sécuritaires.</w:t>
      </w:r>
      <w:bookmarkEnd w:id="56"/>
    </w:p>
    <w:p w14:paraId="389BE8FA" w14:textId="438B85B8" w:rsidR="005643AD" w:rsidRPr="00AD4FA1" w:rsidRDefault="00F838D1" w:rsidP="00AD4FA1">
      <w:pPr>
        <w:keepNext/>
        <w:spacing w:before="240" w:after="240" w:line="240" w:lineRule="auto"/>
        <w:rPr>
          <w:rFonts w:ascii="Times New Roman" w:hAnsi="Times New Roman" w:cs="Times New Roman"/>
          <w:b/>
          <w:sz w:val="28"/>
          <w:szCs w:val="28"/>
          <w:u w:val="single"/>
          <w:lang w:val="fr-CA"/>
        </w:rPr>
      </w:pPr>
      <w:bookmarkStart w:id="57" w:name="lt_pId079"/>
      <w:r w:rsidRPr="00AD4FA1">
        <w:rPr>
          <w:rFonts w:ascii="Times New Roman" w:hAnsi="Times New Roman" w:cs="Times New Roman"/>
          <w:b/>
          <w:sz w:val="28"/>
          <w:szCs w:val="28"/>
          <w:u w:val="single"/>
          <w:lang w:val="fr-CA"/>
        </w:rPr>
        <w:lastRenderedPageBreak/>
        <w:t>Participation économique et prospérité</w:t>
      </w:r>
      <w:bookmarkEnd w:id="57"/>
    </w:p>
    <w:p w14:paraId="1E81EE0A" w14:textId="03D2C197" w:rsidR="00FF1344" w:rsidRPr="0011668A" w:rsidRDefault="00F42C80" w:rsidP="00FF1344">
      <w:pPr>
        <w:autoSpaceDE w:val="0"/>
        <w:autoSpaceDN w:val="0"/>
        <w:adjustRightInd w:val="0"/>
        <w:spacing w:after="0" w:line="240" w:lineRule="auto"/>
        <w:rPr>
          <w:rFonts w:ascii="Times New Roman" w:hAnsi="Times New Roman" w:cs="Times New Roman"/>
          <w:iCs/>
          <w:sz w:val="24"/>
          <w:lang w:val="fr-CA"/>
        </w:rPr>
      </w:pPr>
      <w:r>
        <w:rPr>
          <w:rFonts w:ascii="Times New Roman" w:hAnsi="Times New Roman" w:cs="Times New Roman"/>
          <w:iCs/>
          <w:sz w:val="24"/>
          <w:lang w:val="fr-CA"/>
        </w:rPr>
        <w:t>De façon</w:t>
      </w:r>
      <w:r w:rsidR="00FF1344" w:rsidRPr="0011668A">
        <w:rPr>
          <w:rFonts w:ascii="Times New Roman" w:hAnsi="Times New Roman" w:cs="Times New Roman"/>
          <w:iCs/>
          <w:sz w:val="24"/>
          <w:lang w:val="fr-CA"/>
        </w:rPr>
        <w:t xml:space="preserve"> général</w:t>
      </w:r>
      <w:r>
        <w:rPr>
          <w:rFonts w:ascii="Times New Roman" w:hAnsi="Times New Roman" w:cs="Times New Roman"/>
          <w:iCs/>
          <w:sz w:val="24"/>
          <w:lang w:val="fr-CA"/>
        </w:rPr>
        <w:t>e</w:t>
      </w:r>
      <w:r w:rsidR="00FF1344" w:rsidRPr="0011668A">
        <w:rPr>
          <w:rFonts w:ascii="Times New Roman" w:hAnsi="Times New Roman" w:cs="Times New Roman"/>
          <w:iCs/>
          <w:sz w:val="24"/>
          <w:lang w:val="fr-CA"/>
        </w:rPr>
        <w:t xml:space="preserve">, les restrictions ont eu des répercussions disproportionnées sur les femmes dans </w:t>
      </w:r>
      <w:r w:rsidR="00434ECD">
        <w:rPr>
          <w:rFonts w:ascii="Times New Roman" w:hAnsi="Times New Roman" w:cs="Times New Roman"/>
          <w:iCs/>
          <w:sz w:val="24"/>
          <w:lang w:val="fr-CA"/>
        </w:rPr>
        <w:t>des</w:t>
      </w:r>
      <w:r w:rsidR="00FF1344" w:rsidRPr="0011668A">
        <w:rPr>
          <w:rFonts w:ascii="Times New Roman" w:hAnsi="Times New Roman" w:cs="Times New Roman"/>
          <w:iCs/>
          <w:sz w:val="24"/>
          <w:lang w:val="fr-CA"/>
        </w:rPr>
        <w:t xml:space="preserve"> industries</w:t>
      </w:r>
      <w:r w:rsidR="00434ECD">
        <w:rPr>
          <w:rFonts w:ascii="Times New Roman" w:hAnsi="Times New Roman" w:cs="Times New Roman"/>
          <w:iCs/>
          <w:sz w:val="24"/>
          <w:lang w:val="fr-CA"/>
        </w:rPr>
        <w:t xml:space="preserve"> spécifiques</w:t>
      </w:r>
      <w:r w:rsidR="00FF1344" w:rsidRPr="0011668A">
        <w:rPr>
          <w:rFonts w:ascii="Times New Roman" w:hAnsi="Times New Roman" w:cs="Times New Roman"/>
          <w:iCs/>
          <w:sz w:val="24"/>
          <w:lang w:val="fr-CA"/>
        </w:rPr>
        <w:t xml:space="preserve">, souvent </w:t>
      </w:r>
      <w:r w:rsidR="00434ECD">
        <w:rPr>
          <w:rFonts w:ascii="Times New Roman" w:hAnsi="Times New Roman" w:cs="Times New Roman"/>
          <w:iCs/>
          <w:sz w:val="24"/>
          <w:lang w:val="fr-CA"/>
        </w:rPr>
        <w:t>dans le cas d</w:t>
      </w:r>
      <w:r w:rsidR="00FF1344" w:rsidRPr="0011668A">
        <w:rPr>
          <w:rFonts w:ascii="Times New Roman" w:hAnsi="Times New Roman" w:cs="Times New Roman"/>
          <w:iCs/>
          <w:sz w:val="24"/>
          <w:lang w:val="fr-CA"/>
        </w:rPr>
        <w:t>’emploi</w:t>
      </w:r>
      <w:r w:rsidR="00434ECD">
        <w:rPr>
          <w:rFonts w:ascii="Times New Roman" w:hAnsi="Times New Roman" w:cs="Times New Roman"/>
          <w:iCs/>
          <w:sz w:val="24"/>
          <w:lang w:val="fr-CA"/>
        </w:rPr>
        <w:t>s</w:t>
      </w:r>
      <w:r w:rsidR="00FF1344" w:rsidRPr="0011668A">
        <w:rPr>
          <w:rFonts w:ascii="Times New Roman" w:hAnsi="Times New Roman" w:cs="Times New Roman"/>
          <w:iCs/>
          <w:sz w:val="24"/>
          <w:lang w:val="fr-CA"/>
        </w:rPr>
        <w:t xml:space="preserve"> nécessit</w:t>
      </w:r>
      <w:r w:rsidR="00434ECD">
        <w:rPr>
          <w:rFonts w:ascii="Times New Roman" w:hAnsi="Times New Roman" w:cs="Times New Roman"/>
          <w:iCs/>
          <w:sz w:val="24"/>
          <w:lang w:val="fr-CA"/>
        </w:rPr>
        <w:t>ant</w:t>
      </w:r>
      <w:r w:rsidR="00FF1344" w:rsidRPr="0011668A">
        <w:rPr>
          <w:rFonts w:ascii="Times New Roman" w:hAnsi="Times New Roman" w:cs="Times New Roman"/>
          <w:iCs/>
          <w:sz w:val="24"/>
          <w:lang w:val="fr-CA"/>
        </w:rPr>
        <w:t xml:space="preserve"> moins d’éducation et associé</w:t>
      </w:r>
      <w:r w:rsidR="00434ECD">
        <w:rPr>
          <w:rFonts w:ascii="Times New Roman" w:hAnsi="Times New Roman" w:cs="Times New Roman"/>
          <w:iCs/>
          <w:sz w:val="24"/>
          <w:lang w:val="fr-CA"/>
        </w:rPr>
        <w:t>s</w:t>
      </w:r>
      <w:r w:rsidR="00FF1344" w:rsidRPr="0011668A">
        <w:rPr>
          <w:rFonts w:ascii="Times New Roman" w:hAnsi="Times New Roman" w:cs="Times New Roman"/>
          <w:iCs/>
          <w:sz w:val="24"/>
          <w:lang w:val="fr-CA"/>
        </w:rPr>
        <w:t xml:space="preserve"> à </w:t>
      </w:r>
      <w:r w:rsidR="00434ECD">
        <w:rPr>
          <w:rFonts w:ascii="Times New Roman" w:hAnsi="Times New Roman" w:cs="Times New Roman"/>
          <w:iCs/>
          <w:sz w:val="24"/>
          <w:lang w:val="fr-CA"/>
        </w:rPr>
        <w:t>des</w:t>
      </w:r>
      <w:r w:rsidR="00FF1344" w:rsidRPr="0011668A">
        <w:rPr>
          <w:rFonts w:ascii="Times New Roman" w:hAnsi="Times New Roman" w:cs="Times New Roman"/>
          <w:iCs/>
          <w:sz w:val="24"/>
          <w:lang w:val="fr-CA"/>
        </w:rPr>
        <w:t xml:space="preserve"> salaire</w:t>
      </w:r>
      <w:r w:rsidR="00434ECD">
        <w:rPr>
          <w:rFonts w:ascii="Times New Roman" w:hAnsi="Times New Roman" w:cs="Times New Roman"/>
          <w:iCs/>
          <w:sz w:val="24"/>
          <w:lang w:val="fr-CA"/>
        </w:rPr>
        <w:t>s</w:t>
      </w:r>
      <w:r w:rsidR="00FF1344" w:rsidRPr="0011668A">
        <w:rPr>
          <w:rFonts w:ascii="Times New Roman" w:hAnsi="Times New Roman" w:cs="Times New Roman"/>
          <w:iCs/>
          <w:sz w:val="24"/>
          <w:lang w:val="fr-CA"/>
        </w:rPr>
        <w:t xml:space="preserve"> moins élevé</w:t>
      </w:r>
      <w:r w:rsidR="00434ECD">
        <w:rPr>
          <w:rFonts w:ascii="Times New Roman" w:hAnsi="Times New Roman" w:cs="Times New Roman"/>
          <w:iCs/>
          <w:sz w:val="24"/>
          <w:lang w:val="fr-CA"/>
        </w:rPr>
        <w:t>s</w:t>
      </w:r>
      <w:r w:rsidR="00FF1344" w:rsidRPr="0011668A">
        <w:rPr>
          <w:rFonts w:ascii="Times New Roman" w:hAnsi="Times New Roman" w:cs="Times New Roman"/>
          <w:iCs/>
          <w:sz w:val="24"/>
          <w:lang w:val="fr-CA"/>
        </w:rPr>
        <w:t xml:space="preserve">. Chez les femmes d’âge moyen, celles qui ne </w:t>
      </w:r>
      <w:r w:rsidR="00434ECD">
        <w:rPr>
          <w:rFonts w:ascii="Times New Roman" w:hAnsi="Times New Roman" w:cs="Times New Roman"/>
          <w:iCs/>
          <w:sz w:val="24"/>
          <w:lang w:val="fr-CA"/>
        </w:rPr>
        <w:t>détenaient</w:t>
      </w:r>
      <w:r w:rsidR="00FF1344" w:rsidRPr="0011668A">
        <w:rPr>
          <w:rFonts w:ascii="Times New Roman" w:hAnsi="Times New Roman" w:cs="Times New Roman"/>
          <w:iCs/>
          <w:sz w:val="24"/>
          <w:lang w:val="fr-CA"/>
        </w:rPr>
        <w:t xml:space="preserve"> pas de diplôme universitaire </w:t>
      </w:r>
      <w:r w:rsidR="00434ECD">
        <w:rPr>
          <w:rFonts w:ascii="Times New Roman" w:hAnsi="Times New Roman" w:cs="Times New Roman"/>
          <w:iCs/>
          <w:sz w:val="24"/>
          <w:lang w:val="fr-CA"/>
        </w:rPr>
        <w:t>ont été les plus visées par les pertes d’emploi</w:t>
      </w:r>
      <w:r w:rsidR="00FF1344" w:rsidRPr="0011668A">
        <w:rPr>
          <w:rFonts w:ascii="Times New Roman" w:hAnsi="Times New Roman" w:cs="Times New Roman"/>
          <w:iCs/>
          <w:sz w:val="24"/>
          <w:lang w:val="fr-CA"/>
        </w:rPr>
        <w:t xml:space="preserve"> et l</w:t>
      </w:r>
      <w:r w:rsidR="00434ECD">
        <w:rPr>
          <w:rFonts w:ascii="Times New Roman" w:hAnsi="Times New Roman" w:cs="Times New Roman"/>
          <w:iCs/>
          <w:sz w:val="24"/>
          <w:lang w:val="fr-CA"/>
        </w:rPr>
        <w:t>a</w:t>
      </w:r>
      <w:r w:rsidR="00FF1344" w:rsidRPr="0011668A">
        <w:rPr>
          <w:rFonts w:ascii="Times New Roman" w:hAnsi="Times New Roman" w:cs="Times New Roman"/>
          <w:iCs/>
          <w:sz w:val="24"/>
          <w:lang w:val="fr-CA"/>
        </w:rPr>
        <w:t xml:space="preserve"> reprise </w:t>
      </w:r>
      <w:r w:rsidR="00434ECD">
        <w:rPr>
          <w:rFonts w:ascii="Times New Roman" w:hAnsi="Times New Roman" w:cs="Times New Roman"/>
          <w:iCs/>
          <w:sz w:val="24"/>
          <w:lang w:val="fr-CA"/>
        </w:rPr>
        <w:t xml:space="preserve">à cet égard </w:t>
      </w:r>
      <w:r w:rsidR="00FF1344" w:rsidRPr="0011668A">
        <w:rPr>
          <w:rFonts w:ascii="Times New Roman" w:hAnsi="Times New Roman" w:cs="Times New Roman"/>
          <w:iCs/>
          <w:sz w:val="24"/>
          <w:lang w:val="fr-CA"/>
        </w:rPr>
        <w:t xml:space="preserve">est plus lente </w:t>
      </w:r>
      <w:r w:rsidR="00434ECD">
        <w:rPr>
          <w:rFonts w:ascii="Times New Roman" w:hAnsi="Times New Roman" w:cs="Times New Roman"/>
          <w:iCs/>
          <w:sz w:val="24"/>
          <w:lang w:val="fr-CA"/>
        </w:rPr>
        <w:t>pour elles que pour l</w:t>
      </w:r>
      <w:r w:rsidR="00FF1344" w:rsidRPr="0011668A">
        <w:rPr>
          <w:rFonts w:ascii="Times New Roman" w:hAnsi="Times New Roman" w:cs="Times New Roman"/>
          <w:iCs/>
          <w:sz w:val="24"/>
          <w:lang w:val="fr-CA"/>
        </w:rPr>
        <w:t>es hommes</w:t>
      </w:r>
      <w:r w:rsidR="00434ECD">
        <w:rPr>
          <w:rFonts w:ascii="Times New Roman" w:hAnsi="Times New Roman" w:cs="Times New Roman"/>
          <w:iCs/>
          <w:sz w:val="24"/>
          <w:lang w:val="fr-CA"/>
        </w:rPr>
        <w:t>.</w:t>
      </w:r>
      <w:r w:rsidR="00FF1344" w:rsidRPr="0011668A">
        <w:rPr>
          <w:rFonts w:ascii="Times New Roman" w:hAnsi="Times New Roman" w:cs="Times New Roman"/>
          <w:iCs/>
          <w:sz w:val="24"/>
          <w:lang w:val="fr-CA"/>
        </w:rPr>
        <w:t xml:space="preserve"> </w:t>
      </w:r>
      <w:r w:rsidR="00434ECD">
        <w:rPr>
          <w:rFonts w:ascii="Times New Roman" w:hAnsi="Times New Roman" w:cs="Times New Roman"/>
          <w:iCs/>
          <w:sz w:val="24"/>
          <w:lang w:val="fr-CA"/>
        </w:rPr>
        <w:t>L</w:t>
      </w:r>
      <w:r w:rsidR="00FF1344" w:rsidRPr="0011668A">
        <w:rPr>
          <w:rFonts w:ascii="Times New Roman" w:hAnsi="Times New Roman" w:cs="Times New Roman"/>
          <w:iCs/>
          <w:sz w:val="24"/>
          <w:lang w:val="fr-CA"/>
        </w:rPr>
        <w:t>es pertes d’emploi ont également été plus importantes pour les femmes faiblement rémunérées</w:t>
      </w:r>
      <w:r w:rsidR="00434ECD">
        <w:rPr>
          <w:rFonts w:ascii="Times New Roman" w:hAnsi="Times New Roman" w:cs="Times New Roman"/>
          <w:iCs/>
          <w:sz w:val="24"/>
          <w:lang w:val="fr-CA"/>
        </w:rPr>
        <w:t xml:space="preserve"> et elles aussi doivent composer avec une reprise plus lente que celle dont bénéficient les hommes</w:t>
      </w:r>
      <w:r w:rsidR="00FF1344" w:rsidRPr="0011668A">
        <w:rPr>
          <w:rFonts w:ascii="Times New Roman" w:hAnsi="Times New Roman" w:cs="Times New Roman"/>
          <w:iCs/>
          <w:sz w:val="24"/>
          <w:lang w:val="fr-CA"/>
        </w:rPr>
        <w:t xml:space="preserve">. </w:t>
      </w:r>
      <w:r w:rsidR="00434ECD">
        <w:rPr>
          <w:rFonts w:ascii="Times New Roman" w:hAnsi="Times New Roman" w:cs="Times New Roman"/>
          <w:iCs/>
          <w:sz w:val="24"/>
          <w:lang w:val="fr-CA"/>
        </w:rPr>
        <w:t>Par ailleurs, l</w:t>
      </w:r>
      <w:r w:rsidR="00FF1344" w:rsidRPr="0011668A">
        <w:rPr>
          <w:rFonts w:ascii="Times New Roman" w:hAnsi="Times New Roman" w:cs="Times New Roman"/>
          <w:iCs/>
          <w:sz w:val="24"/>
          <w:lang w:val="fr-CA"/>
        </w:rPr>
        <w:t>e taux d’emploi à temps plein chez les femmes et les hommes a augmenté de façon constante par rapport à son niveau le plus bas en avril 2020</w:t>
      </w:r>
      <w:r w:rsidR="00434ECD">
        <w:rPr>
          <w:rFonts w:ascii="Times New Roman" w:hAnsi="Times New Roman" w:cs="Times New Roman"/>
          <w:iCs/>
          <w:sz w:val="24"/>
          <w:lang w:val="fr-CA"/>
        </w:rPr>
        <w:t>,</w:t>
      </w:r>
      <w:r w:rsidR="00FF1344" w:rsidRPr="0011668A">
        <w:rPr>
          <w:rFonts w:ascii="Times New Roman" w:hAnsi="Times New Roman" w:cs="Times New Roman"/>
          <w:iCs/>
          <w:sz w:val="24"/>
          <w:lang w:val="fr-CA"/>
        </w:rPr>
        <w:t xml:space="preserve"> mais, pour les femmes, le taux d’emploi à temps partiel demeure bien en</w:t>
      </w:r>
      <w:r w:rsidR="00434ECD">
        <w:rPr>
          <w:rFonts w:ascii="Times New Roman" w:hAnsi="Times New Roman" w:cs="Times New Roman"/>
          <w:iCs/>
          <w:sz w:val="24"/>
          <w:lang w:val="fr-CA"/>
        </w:rPr>
        <w:t> </w:t>
      </w:r>
      <w:r w:rsidR="00FF1344" w:rsidRPr="0011668A">
        <w:rPr>
          <w:rFonts w:ascii="Times New Roman" w:hAnsi="Times New Roman" w:cs="Times New Roman"/>
          <w:iCs/>
          <w:sz w:val="24"/>
          <w:lang w:val="fr-CA"/>
        </w:rPr>
        <w:t>deçà du niveau observé avant la pandémie. En outre, la fermeture des écoles, camps d’été et garderies semble avoir eu une importante incidence sur l’emploi des mères d’âge moyen ayant de jeunes enfants.</w:t>
      </w:r>
    </w:p>
    <w:p w14:paraId="7995BDDC" w14:textId="77777777" w:rsidR="00FF1344" w:rsidRPr="0011668A" w:rsidRDefault="00FF1344" w:rsidP="00FF1344">
      <w:pPr>
        <w:autoSpaceDE w:val="0"/>
        <w:autoSpaceDN w:val="0"/>
        <w:adjustRightInd w:val="0"/>
        <w:spacing w:after="0" w:line="240" w:lineRule="auto"/>
        <w:rPr>
          <w:rFonts w:ascii="Times New Roman" w:hAnsi="Times New Roman" w:cs="Times New Roman"/>
          <w:iCs/>
          <w:sz w:val="24"/>
          <w:lang w:val="fr-CA"/>
        </w:rPr>
      </w:pPr>
    </w:p>
    <w:p w14:paraId="66966873" w14:textId="696C6E3A" w:rsidR="003E67F8" w:rsidRPr="00AA02D7" w:rsidRDefault="00FF1344" w:rsidP="00F33C96">
      <w:pPr>
        <w:autoSpaceDE w:val="0"/>
        <w:autoSpaceDN w:val="0"/>
        <w:adjustRightInd w:val="0"/>
        <w:spacing w:after="0" w:line="240" w:lineRule="auto"/>
        <w:rPr>
          <w:rFonts w:ascii="Times New Roman" w:hAnsi="Times New Roman" w:cs="Times New Roman"/>
          <w:b/>
          <w:sz w:val="24"/>
          <w:szCs w:val="24"/>
          <w:u w:val="single"/>
          <w:lang w:val="fr-CA"/>
        </w:rPr>
      </w:pPr>
      <w:r w:rsidRPr="0011668A">
        <w:rPr>
          <w:rFonts w:ascii="Times New Roman" w:hAnsi="Times New Roman" w:cs="Times New Roman"/>
          <w:sz w:val="24"/>
          <w:szCs w:val="24"/>
          <w:lang w:val="fr-CA"/>
        </w:rPr>
        <w:t xml:space="preserve">Lors de la relance économique après la première vague, la reprise des emplois perdus à cause de la pandémie </w:t>
      </w:r>
      <w:r w:rsidR="00434ECD">
        <w:rPr>
          <w:rFonts w:ascii="Times New Roman" w:hAnsi="Times New Roman" w:cs="Times New Roman"/>
          <w:sz w:val="24"/>
          <w:szCs w:val="24"/>
          <w:lang w:val="fr-CA"/>
        </w:rPr>
        <w:t>s’est révélée</w:t>
      </w:r>
      <w:r w:rsidRPr="0011668A">
        <w:rPr>
          <w:rFonts w:ascii="Times New Roman" w:hAnsi="Times New Roman" w:cs="Times New Roman"/>
          <w:sz w:val="24"/>
          <w:szCs w:val="24"/>
          <w:lang w:val="fr-CA"/>
        </w:rPr>
        <w:t xml:space="preserve"> inégale</w:t>
      </w:r>
      <w:r w:rsidR="003E67F8">
        <w:rPr>
          <w:rFonts w:ascii="Times New Roman" w:hAnsi="Times New Roman" w:cs="Times New Roman"/>
          <w:sz w:val="24"/>
          <w:szCs w:val="24"/>
          <w:lang w:val="fr-CA"/>
        </w:rPr>
        <w:t>; elle a en effet été moins importante pour</w:t>
      </w:r>
      <w:r w:rsidRPr="0011668A">
        <w:rPr>
          <w:rFonts w:ascii="Times New Roman" w:hAnsi="Times New Roman" w:cs="Times New Roman"/>
          <w:sz w:val="24"/>
          <w:szCs w:val="24"/>
          <w:lang w:val="fr-CA"/>
        </w:rPr>
        <w:t xml:space="preserve"> les femmes, les jeunes, les étudiants, les travailleurs à faible </w:t>
      </w:r>
      <w:r w:rsidR="003E67F8">
        <w:rPr>
          <w:rFonts w:ascii="Times New Roman" w:hAnsi="Times New Roman" w:cs="Times New Roman"/>
          <w:sz w:val="24"/>
          <w:szCs w:val="24"/>
          <w:lang w:val="fr-CA"/>
        </w:rPr>
        <w:t>revenu</w:t>
      </w:r>
      <w:r w:rsidRPr="0011668A">
        <w:rPr>
          <w:rFonts w:ascii="Times New Roman" w:hAnsi="Times New Roman" w:cs="Times New Roman"/>
          <w:sz w:val="24"/>
          <w:szCs w:val="24"/>
          <w:lang w:val="fr-CA"/>
        </w:rPr>
        <w:t xml:space="preserve"> et les nouveaux immigrants. Lors</w:t>
      </w:r>
      <w:r w:rsidR="003E67F8">
        <w:rPr>
          <w:rFonts w:ascii="Times New Roman" w:hAnsi="Times New Roman" w:cs="Times New Roman"/>
          <w:sz w:val="24"/>
          <w:szCs w:val="24"/>
          <w:lang w:val="fr-CA"/>
        </w:rPr>
        <w:t xml:space="preserve"> du</w:t>
      </w:r>
      <w:r w:rsidRPr="0011668A">
        <w:rPr>
          <w:rFonts w:ascii="Times New Roman" w:hAnsi="Times New Roman" w:cs="Times New Roman"/>
          <w:sz w:val="24"/>
          <w:szCs w:val="24"/>
          <w:lang w:val="fr-CA"/>
        </w:rPr>
        <w:t xml:space="preserve"> deuxième confinement en janvier 2021, les femmes ont de nouveau été plus touchées que les hommes.</w:t>
      </w:r>
    </w:p>
    <w:p w14:paraId="241CD85F" w14:textId="77777777" w:rsidR="005643AD" w:rsidRPr="001510D4" w:rsidRDefault="005643AD" w:rsidP="005643AD">
      <w:pPr>
        <w:autoSpaceDE w:val="0"/>
        <w:autoSpaceDN w:val="0"/>
        <w:adjustRightInd w:val="0"/>
        <w:spacing w:after="0" w:line="240" w:lineRule="auto"/>
        <w:rPr>
          <w:rFonts w:ascii="Times New Roman" w:hAnsi="Times New Roman" w:cs="Times New Roman"/>
          <w:sz w:val="24"/>
          <w:lang w:val="fr-CA"/>
        </w:rPr>
      </w:pPr>
    </w:p>
    <w:p w14:paraId="01A58284" w14:textId="33BA8583" w:rsidR="005643AD" w:rsidRPr="00582B3B" w:rsidRDefault="00EF7A5A" w:rsidP="005643AD">
      <w:pPr>
        <w:autoSpaceDE w:val="0"/>
        <w:autoSpaceDN w:val="0"/>
        <w:adjustRightInd w:val="0"/>
        <w:spacing w:after="0" w:line="240" w:lineRule="auto"/>
        <w:rPr>
          <w:rFonts w:ascii="Times New Roman" w:hAnsi="Times New Roman" w:cs="Times New Roman"/>
          <w:sz w:val="24"/>
          <w:lang w:val="fr-CA"/>
        </w:rPr>
      </w:pPr>
      <w:bookmarkStart w:id="58" w:name="lt_pId087"/>
      <w:r w:rsidRPr="008D6E1B">
        <w:rPr>
          <w:rFonts w:ascii="Times New Roman" w:hAnsi="Times New Roman" w:cs="Times New Roman"/>
          <w:sz w:val="24"/>
          <w:lang w:val="fr-CA"/>
        </w:rPr>
        <w:t xml:space="preserve">De plus, les fermetures d’écoles et de garderies ont une incidence sur la capacité des femmes de participer à la population active, car les tâches auprès des proches </w:t>
      </w:r>
      <w:r w:rsidR="00935D74">
        <w:rPr>
          <w:rFonts w:ascii="Times New Roman" w:hAnsi="Times New Roman" w:cs="Times New Roman"/>
          <w:sz w:val="24"/>
          <w:lang w:val="fr-CA"/>
        </w:rPr>
        <w:t>relèvent</w:t>
      </w:r>
      <w:r w:rsidRPr="008D6E1B">
        <w:rPr>
          <w:rFonts w:ascii="Times New Roman" w:hAnsi="Times New Roman" w:cs="Times New Roman"/>
          <w:sz w:val="24"/>
          <w:lang w:val="fr-CA"/>
        </w:rPr>
        <w:t xml:space="preserve"> généralement </w:t>
      </w:r>
      <w:r w:rsidR="00935D74">
        <w:rPr>
          <w:rFonts w:ascii="Times New Roman" w:hAnsi="Times New Roman" w:cs="Times New Roman"/>
          <w:sz w:val="24"/>
          <w:lang w:val="fr-CA"/>
        </w:rPr>
        <w:t>des</w:t>
      </w:r>
      <w:r w:rsidRPr="008D6E1B">
        <w:rPr>
          <w:rFonts w:ascii="Times New Roman" w:hAnsi="Times New Roman" w:cs="Times New Roman"/>
          <w:sz w:val="24"/>
          <w:lang w:val="fr-CA"/>
        </w:rPr>
        <w:t xml:space="preserve"> femmes de manière disproportionnée.</w:t>
      </w:r>
      <w:bookmarkEnd w:id="58"/>
      <w:r w:rsidR="00FF1344">
        <w:rPr>
          <w:rFonts w:ascii="Times New Roman" w:hAnsi="Times New Roman" w:cs="Times New Roman"/>
          <w:sz w:val="24"/>
          <w:lang w:val="fr-CA"/>
        </w:rPr>
        <w:t xml:space="preserve"> </w:t>
      </w:r>
      <w:r w:rsidR="00261F69">
        <w:rPr>
          <w:rFonts w:ascii="Times New Roman" w:hAnsi="Times New Roman" w:cs="Times New Roman"/>
          <w:sz w:val="24"/>
          <w:lang w:val="fr-CA"/>
        </w:rPr>
        <w:t>En effet</w:t>
      </w:r>
      <w:r w:rsidR="00EA43B3">
        <w:rPr>
          <w:rFonts w:ascii="Times New Roman" w:hAnsi="Times New Roman" w:cs="Times New Roman"/>
          <w:sz w:val="24"/>
          <w:lang w:val="fr-CA"/>
        </w:rPr>
        <w:t>, l</w:t>
      </w:r>
      <w:r w:rsidR="00FF1344" w:rsidRPr="0011668A">
        <w:rPr>
          <w:rFonts w:ascii="Times New Roman" w:hAnsi="Times New Roman" w:cs="Times New Roman"/>
          <w:sz w:val="24"/>
          <w:lang w:val="fr-CA"/>
        </w:rPr>
        <w:t xml:space="preserve">es recherches indiquent </w:t>
      </w:r>
      <w:r w:rsidR="00EA43B3">
        <w:rPr>
          <w:rFonts w:ascii="Times New Roman" w:hAnsi="Times New Roman" w:cs="Times New Roman"/>
          <w:sz w:val="24"/>
          <w:lang w:val="fr-CA"/>
        </w:rPr>
        <w:t>que les femmes</w:t>
      </w:r>
      <w:r w:rsidR="00FF1344" w:rsidRPr="0011668A">
        <w:rPr>
          <w:rFonts w:ascii="Times New Roman" w:hAnsi="Times New Roman" w:cs="Times New Roman"/>
          <w:sz w:val="24"/>
          <w:lang w:val="fr-CA"/>
        </w:rPr>
        <w:t xml:space="preserve"> étaient plus susceptibles de déclarer être celles qui accomplissaient principalement les tâches parentales pendant la pandémie.</w:t>
      </w:r>
      <w:r w:rsidR="00FF1344">
        <w:rPr>
          <w:rFonts w:ascii="Times New Roman" w:hAnsi="Times New Roman" w:cs="Times New Roman"/>
          <w:sz w:val="24"/>
          <w:lang w:val="fr-CA"/>
        </w:rPr>
        <w:t xml:space="preserve"> </w:t>
      </w:r>
      <w:r w:rsidR="00895AE6" w:rsidRPr="008D6E1B">
        <w:rPr>
          <w:rFonts w:ascii="Times New Roman" w:hAnsi="Times New Roman" w:cs="Times New Roman"/>
          <w:sz w:val="24"/>
          <w:lang w:val="fr-CA"/>
        </w:rPr>
        <w:t xml:space="preserve"> </w:t>
      </w:r>
    </w:p>
    <w:p w14:paraId="2886CED8" w14:textId="57C24A88" w:rsidR="000B1D93" w:rsidRPr="006E1142" w:rsidRDefault="00AC3663" w:rsidP="000B1D93">
      <w:pPr>
        <w:spacing w:before="240" w:after="240" w:line="240" w:lineRule="auto"/>
        <w:rPr>
          <w:rFonts w:ascii="Times New Roman" w:hAnsi="Times New Roman" w:cs="Times New Roman"/>
          <w:bCs/>
          <w:sz w:val="28"/>
          <w:szCs w:val="24"/>
          <w:lang w:val="fr-CA"/>
        </w:rPr>
      </w:pPr>
      <w:bookmarkStart w:id="59" w:name="lt_pId090"/>
      <w:r w:rsidRPr="006E1142">
        <w:rPr>
          <w:rFonts w:ascii="Times New Roman" w:hAnsi="Times New Roman" w:cs="Times New Roman"/>
          <w:bCs/>
          <w:sz w:val="28"/>
          <w:szCs w:val="24"/>
          <w:lang w:val="fr-CA"/>
        </w:rPr>
        <w:t>Mesures</w:t>
      </w:r>
      <w:bookmarkEnd w:id="59"/>
    </w:p>
    <w:p w14:paraId="6B742DB5" w14:textId="3E87730D" w:rsidR="00840DEC" w:rsidRPr="00AE27D3" w:rsidRDefault="006B38E7" w:rsidP="00840DEC">
      <w:pPr>
        <w:spacing w:before="240" w:after="240" w:line="240" w:lineRule="auto"/>
        <w:rPr>
          <w:rFonts w:ascii="Times New Roman" w:hAnsi="Times New Roman" w:cs="Times New Roman"/>
          <w:bCs/>
          <w:sz w:val="24"/>
          <w:szCs w:val="24"/>
          <w:lang w:val="fr-CA"/>
        </w:rPr>
      </w:pPr>
      <w:bookmarkStart w:id="60" w:name="lt_pId091"/>
      <w:r w:rsidRPr="006B38E7">
        <w:rPr>
          <w:rFonts w:ascii="Times New Roman" w:hAnsi="Times New Roman" w:cs="Times New Roman"/>
          <w:bCs/>
          <w:sz w:val="24"/>
          <w:szCs w:val="24"/>
          <w:lang w:val="fr-CA"/>
        </w:rPr>
        <w:t>Conformément aux obligations du Canada en vertu de l'article 11 de la Convention</w:t>
      </w:r>
      <w:r>
        <w:rPr>
          <w:rFonts w:ascii="Times New Roman" w:hAnsi="Times New Roman" w:cs="Times New Roman"/>
          <w:bCs/>
          <w:sz w:val="24"/>
          <w:szCs w:val="24"/>
          <w:lang w:val="fr-CA"/>
        </w:rPr>
        <w:t>, l</w:t>
      </w:r>
      <w:r w:rsidR="00582B3B" w:rsidRPr="00F72207">
        <w:rPr>
          <w:rFonts w:ascii="Times New Roman" w:hAnsi="Times New Roman" w:cs="Times New Roman"/>
          <w:bCs/>
          <w:sz w:val="24"/>
          <w:szCs w:val="24"/>
          <w:lang w:val="fr-CA"/>
        </w:rPr>
        <w:t xml:space="preserve">es gouvernements </w:t>
      </w:r>
      <w:r w:rsidR="00BB0A6E">
        <w:rPr>
          <w:rFonts w:ascii="Times New Roman" w:hAnsi="Times New Roman" w:cs="Times New Roman"/>
          <w:bCs/>
          <w:sz w:val="24"/>
          <w:szCs w:val="24"/>
          <w:lang w:val="fr-CA"/>
        </w:rPr>
        <w:t>FPT</w:t>
      </w:r>
      <w:r w:rsidR="00713EE4">
        <w:rPr>
          <w:rFonts w:ascii="Times New Roman" w:hAnsi="Times New Roman" w:cs="Times New Roman"/>
          <w:bCs/>
          <w:sz w:val="24"/>
          <w:szCs w:val="24"/>
          <w:lang w:val="fr-CA"/>
        </w:rPr>
        <w:t xml:space="preserve"> </w:t>
      </w:r>
      <w:r w:rsidR="00582B3B" w:rsidRPr="00F72207">
        <w:rPr>
          <w:rFonts w:ascii="Times New Roman" w:hAnsi="Times New Roman" w:cs="Times New Roman"/>
          <w:bCs/>
          <w:sz w:val="24"/>
          <w:szCs w:val="24"/>
          <w:lang w:val="fr-CA"/>
        </w:rPr>
        <w:t xml:space="preserve">ont pris </w:t>
      </w:r>
      <w:r w:rsidR="00713EE4">
        <w:rPr>
          <w:rFonts w:ascii="Times New Roman" w:hAnsi="Times New Roman" w:cs="Times New Roman"/>
          <w:bCs/>
          <w:sz w:val="24"/>
          <w:szCs w:val="24"/>
          <w:lang w:val="fr-CA"/>
        </w:rPr>
        <w:t>diverses</w:t>
      </w:r>
      <w:r w:rsidR="00582B3B" w:rsidRPr="00F72207">
        <w:rPr>
          <w:rFonts w:ascii="Times New Roman" w:hAnsi="Times New Roman" w:cs="Times New Roman"/>
          <w:bCs/>
          <w:sz w:val="24"/>
          <w:szCs w:val="24"/>
          <w:lang w:val="fr-CA"/>
        </w:rPr>
        <w:t xml:space="preserve"> mesures pour aider les personnes qui ont perdu leur emploi </w:t>
      </w:r>
      <w:r w:rsidR="009C5F8D">
        <w:rPr>
          <w:rFonts w:ascii="Times New Roman" w:hAnsi="Times New Roman" w:cs="Times New Roman"/>
          <w:bCs/>
          <w:sz w:val="24"/>
          <w:szCs w:val="24"/>
          <w:lang w:val="fr-CA"/>
        </w:rPr>
        <w:t>ou</w:t>
      </w:r>
      <w:r w:rsidR="00582B3B" w:rsidRPr="00F72207">
        <w:rPr>
          <w:rFonts w:ascii="Times New Roman" w:hAnsi="Times New Roman" w:cs="Times New Roman"/>
          <w:bCs/>
          <w:sz w:val="24"/>
          <w:szCs w:val="24"/>
          <w:lang w:val="fr-CA"/>
        </w:rPr>
        <w:t xml:space="preserve"> qui travaillent </w:t>
      </w:r>
      <w:r w:rsidR="00713EE4">
        <w:rPr>
          <w:rFonts w:ascii="Times New Roman" w:hAnsi="Times New Roman" w:cs="Times New Roman"/>
          <w:bCs/>
          <w:sz w:val="24"/>
          <w:szCs w:val="24"/>
          <w:lang w:val="fr-CA"/>
        </w:rPr>
        <w:t xml:space="preserve">selon </w:t>
      </w:r>
      <w:r w:rsidR="009C5F8D">
        <w:rPr>
          <w:rFonts w:ascii="Times New Roman" w:hAnsi="Times New Roman" w:cs="Times New Roman"/>
          <w:bCs/>
          <w:sz w:val="24"/>
          <w:szCs w:val="24"/>
          <w:lang w:val="fr-CA"/>
        </w:rPr>
        <w:t>un horaire</w:t>
      </w:r>
      <w:r w:rsidR="00582B3B" w:rsidRPr="00F72207">
        <w:rPr>
          <w:rFonts w:ascii="Times New Roman" w:hAnsi="Times New Roman" w:cs="Times New Roman"/>
          <w:bCs/>
          <w:sz w:val="24"/>
          <w:szCs w:val="24"/>
          <w:lang w:val="fr-CA"/>
        </w:rPr>
        <w:t xml:space="preserve"> réduit.</w:t>
      </w:r>
      <w:bookmarkEnd w:id="60"/>
      <w:r w:rsidR="00895AE6" w:rsidRPr="00F72207">
        <w:rPr>
          <w:rFonts w:ascii="Times New Roman" w:hAnsi="Times New Roman" w:cs="Times New Roman"/>
          <w:bCs/>
          <w:sz w:val="24"/>
          <w:szCs w:val="24"/>
          <w:lang w:val="fr-CA"/>
        </w:rPr>
        <w:t xml:space="preserve"> </w:t>
      </w:r>
      <w:bookmarkStart w:id="61" w:name="lt_pId092"/>
      <w:r w:rsidR="00F72207" w:rsidRPr="00BB2B44">
        <w:rPr>
          <w:rFonts w:ascii="Times New Roman" w:hAnsi="Times New Roman" w:cs="Times New Roman"/>
          <w:bCs/>
          <w:sz w:val="24"/>
          <w:szCs w:val="24"/>
          <w:lang w:val="fr-CA"/>
        </w:rPr>
        <w:t xml:space="preserve">Ils ont également pris des mesures </w:t>
      </w:r>
      <w:r w:rsidR="009C5F8D">
        <w:rPr>
          <w:rFonts w:ascii="Times New Roman" w:hAnsi="Times New Roman" w:cs="Times New Roman"/>
          <w:bCs/>
          <w:sz w:val="24"/>
          <w:szCs w:val="24"/>
          <w:lang w:val="fr-CA"/>
        </w:rPr>
        <w:t xml:space="preserve">axées sur la </w:t>
      </w:r>
      <w:r w:rsidR="00F72207" w:rsidRPr="00BB2B44">
        <w:rPr>
          <w:rFonts w:ascii="Times New Roman" w:hAnsi="Times New Roman" w:cs="Times New Roman"/>
          <w:bCs/>
          <w:sz w:val="24"/>
          <w:szCs w:val="24"/>
          <w:lang w:val="fr-CA"/>
        </w:rPr>
        <w:t>g</w:t>
      </w:r>
      <w:r w:rsidR="000370A3">
        <w:rPr>
          <w:rFonts w:ascii="Times New Roman" w:hAnsi="Times New Roman" w:cs="Times New Roman"/>
          <w:bCs/>
          <w:sz w:val="24"/>
          <w:szCs w:val="24"/>
          <w:lang w:val="fr-CA"/>
        </w:rPr>
        <w:t>arde d’</w:t>
      </w:r>
      <w:r w:rsidR="00F72207" w:rsidRPr="00BB2B44">
        <w:rPr>
          <w:rFonts w:ascii="Times New Roman" w:hAnsi="Times New Roman" w:cs="Times New Roman"/>
          <w:bCs/>
          <w:sz w:val="24"/>
          <w:szCs w:val="24"/>
          <w:lang w:val="fr-CA"/>
        </w:rPr>
        <w:t>enfants.</w:t>
      </w:r>
      <w:bookmarkEnd w:id="61"/>
      <w:r w:rsidR="00895AE6" w:rsidRPr="00BB2B44">
        <w:rPr>
          <w:rFonts w:ascii="Times New Roman" w:hAnsi="Times New Roman" w:cs="Times New Roman"/>
          <w:bCs/>
          <w:sz w:val="24"/>
          <w:szCs w:val="24"/>
          <w:lang w:val="fr-CA"/>
        </w:rPr>
        <w:t xml:space="preserve"> </w:t>
      </w:r>
      <w:bookmarkStart w:id="62" w:name="lt_pId093"/>
      <w:r w:rsidR="00BB2B44" w:rsidRPr="00AE27D3">
        <w:rPr>
          <w:rFonts w:ascii="Times New Roman" w:hAnsi="Times New Roman" w:cs="Times New Roman"/>
          <w:bCs/>
          <w:sz w:val="24"/>
          <w:szCs w:val="24"/>
          <w:lang w:val="fr-CA"/>
        </w:rPr>
        <w:t>Voici des exemples de telles mesures.</w:t>
      </w:r>
      <w:bookmarkEnd w:id="62"/>
      <w:r w:rsidR="00895AE6" w:rsidRPr="00AE27D3">
        <w:rPr>
          <w:rFonts w:ascii="Times New Roman" w:hAnsi="Times New Roman" w:cs="Times New Roman"/>
          <w:bCs/>
          <w:sz w:val="24"/>
          <w:szCs w:val="24"/>
          <w:lang w:val="fr-CA"/>
        </w:rPr>
        <w:t xml:space="preserve"> </w:t>
      </w:r>
    </w:p>
    <w:p w14:paraId="61B41230" w14:textId="31827D57" w:rsidR="00DD75F5" w:rsidRDefault="0071778E" w:rsidP="00E7062E">
      <w:pPr>
        <w:spacing w:before="240" w:after="240" w:line="240" w:lineRule="auto"/>
        <w:rPr>
          <w:rFonts w:ascii="Times New Roman" w:hAnsi="Times New Roman" w:cs="Times New Roman"/>
          <w:bCs/>
          <w:i/>
          <w:sz w:val="24"/>
          <w:szCs w:val="24"/>
          <w:lang w:val="fr-CA"/>
        </w:rPr>
      </w:pPr>
      <w:bookmarkStart w:id="63" w:name="lt_pId094"/>
      <w:r w:rsidRPr="00AE27D3">
        <w:rPr>
          <w:rFonts w:ascii="Times New Roman" w:hAnsi="Times New Roman" w:cs="Times New Roman"/>
          <w:bCs/>
          <w:i/>
          <w:sz w:val="24"/>
          <w:szCs w:val="24"/>
          <w:lang w:val="fr-CA"/>
        </w:rPr>
        <w:t xml:space="preserve">Mesures pour les personnes qui ont perdu leur emploi ou qui travaillent </w:t>
      </w:r>
      <w:r w:rsidR="009C5F8D">
        <w:rPr>
          <w:rFonts w:ascii="Times New Roman" w:hAnsi="Times New Roman" w:cs="Times New Roman"/>
          <w:bCs/>
          <w:i/>
          <w:sz w:val="24"/>
          <w:szCs w:val="24"/>
          <w:lang w:val="fr-CA"/>
        </w:rPr>
        <w:t>selon un horaire</w:t>
      </w:r>
      <w:r w:rsidRPr="00AE27D3">
        <w:rPr>
          <w:rFonts w:ascii="Times New Roman" w:hAnsi="Times New Roman" w:cs="Times New Roman"/>
          <w:bCs/>
          <w:i/>
          <w:sz w:val="24"/>
          <w:szCs w:val="24"/>
          <w:lang w:val="fr-CA"/>
        </w:rPr>
        <w:t xml:space="preserve"> réduit</w:t>
      </w:r>
      <w:bookmarkEnd w:id="63"/>
    </w:p>
    <w:p w14:paraId="10454F40" w14:textId="1FBB3408" w:rsidR="00006DF1" w:rsidRPr="00B07029" w:rsidRDefault="00006DF1" w:rsidP="00006DF1">
      <w:pPr>
        <w:pStyle w:val="NormalWeb"/>
        <w:numPr>
          <w:ilvl w:val="0"/>
          <w:numId w:val="14"/>
        </w:numPr>
        <w:tabs>
          <w:tab w:val="clear" w:pos="720"/>
          <w:tab w:val="num" w:pos="360"/>
        </w:tabs>
        <w:spacing w:before="240" w:after="240" w:line="240" w:lineRule="auto"/>
        <w:ind w:left="284" w:hanging="284"/>
        <w:rPr>
          <w:bCs/>
          <w:u w:val="single"/>
          <w:lang w:val="fr-CA"/>
        </w:rPr>
      </w:pPr>
      <w:r w:rsidRPr="00B07029">
        <w:rPr>
          <w:bCs/>
          <w:lang w:val="fr-CA"/>
        </w:rPr>
        <w:t xml:space="preserve">Au début de la pandémie, en mars 2020, le </w:t>
      </w:r>
      <w:r w:rsidR="0082070D">
        <w:rPr>
          <w:bCs/>
          <w:lang w:val="fr-CA"/>
        </w:rPr>
        <w:t>GC</w:t>
      </w:r>
      <w:r w:rsidRPr="00B07029">
        <w:rPr>
          <w:bCs/>
          <w:lang w:val="fr-CA"/>
        </w:rPr>
        <w:t xml:space="preserve"> a lancé la Prestation canadienne d’urgence (PCU) afin d’aider les travailleurs admissibles</w:t>
      </w:r>
      <w:r w:rsidR="0033679A">
        <w:rPr>
          <w:bCs/>
          <w:lang w:val="fr-CA"/>
        </w:rPr>
        <w:t>,</w:t>
      </w:r>
      <w:r w:rsidRPr="00B07029">
        <w:rPr>
          <w:bCs/>
          <w:lang w:val="fr-CA"/>
        </w:rPr>
        <w:t xml:space="preserve"> </w:t>
      </w:r>
      <w:r w:rsidR="0033679A">
        <w:rPr>
          <w:bCs/>
          <w:lang w:val="fr-CA"/>
        </w:rPr>
        <w:t>y compris</w:t>
      </w:r>
      <w:r w:rsidRPr="00B07029">
        <w:rPr>
          <w:bCs/>
          <w:lang w:val="fr-CA"/>
        </w:rPr>
        <w:t xml:space="preserve"> les travailleurs autonomes</w:t>
      </w:r>
      <w:r w:rsidR="0033679A">
        <w:rPr>
          <w:bCs/>
          <w:lang w:val="fr-CA"/>
        </w:rPr>
        <w:t>,</w:t>
      </w:r>
      <w:r w:rsidRPr="00B07029">
        <w:rPr>
          <w:bCs/>
          <w:lang w:val="fr-CA"/>
        </w:rPr>
        <w:t xml:space="preserve"> qui </w:t>
      </w:r>
      <w:r w:rsidR="0033679A">
        <w:rPr>
          <w:bCs/>
          <w:lang w:val="fr-CA"/>
        </w:rPr>
        <w:t>avaient</w:t>
      </w:r>
      <w:r w:rsidRPr="00B07029">
        <w:rPr>
          <w:bCs/>
          <w:lang w:val="fr-CA"/>
        </w:rPr>
        <w:t xml:space="preserve"> cessé de travailler et perdu leur revenu en raison de la COVID-19. </w:t>
      </w:r>
      <w:r w:rsidR="0033679A">
        <w:rPr>
          <w:bCs/>
          <w:lang w:val="fr-CA"/>
        </w:rPr>
        <w:t>La PCU consistait en</w:t>
      </w:r>
      <w:r w:rsidRPr="00B07029">
        <w:rPr>
          <w:bCs/>
          <w:lang w:val="fr-CA"/>
        </w:rPr>
        <w:t xml:space="preserve"> un montant hebdomadaire de 500 $ pour une période maximale de 28 semaines, soit du 15 mars 2020 au 3 octobre 2020. Les travailleurs pouvaient également gagner jusqu’à 1 000 $ par mois tout en recevant la PCU.</w:t>
      </w:r>
    </w:p>
    <w:p w14:paraId="4DFE0BF6" w14:textId="6472EBDB" w:rsidR="00006DF1" w:rsidRPr="00B07029" w:rsidRDefault="00006DF1" w:rsidP="00006DF1">
      <w:pPr>
        <w:pStyle w:val="NormalWeb"/>
        <w:numPr>
          <w:ilvl w:val="0"/>
          <w:numId w:val="14"/>
        </w:numPr>
        <w:tabs>
          <w:tab w:val="clear" w:pos="720"/>
          <w:tab w:val="num" w:pos="360"/>
        </w:tabs>
        <w:spacing w:before="240" w:after="240" w:line="240" w:lineRule="auto"/>
        <w:ind w:left="284" w:hanging="284"/>
        <w:rPr>
          <w:bCs/>
          <w:lang w:val="fr-CA"/>
        </w:rPr>
      </w:pPr>
      <w:r w:rsidRPr="00B07029">
        <w:rPr>
          <w:lang w:val="fr-CA"/>
        </w:rPr>
        <w:t xml:space="preserve">À l’automne 2020, le gouvernement a </w:t>
      </w:r>
      <w:r w:rsidR="00AC45E8">
        <w:rPr>
          <w:lang w:val="fr-CA"/>
        </w:rPr>
        <w:t>fait passer l</w:t>
      </w:r>
      <w:r w:rsidRPr="00B07029">
        <w:rPr>
          <w:lang w:val="fr-CA"/>
        </w:rPr>
        <w:t xml:space="preserve">es travailleurs </w:t>
      </w:r>
      <w:r w:rsidR="00FD05F6">
        <w:rPr>
          <w:lang w:val="fr-CA"/>
        </w:rPr>
        <w:t>à</w:t>
      </w:r>
      <w:r w:rsidRPr="00B07029">
        <w:rPr>
          <w:lang w:val="fr-CA"/>
        </w:rPr>
        <w:t xml:space="preserve"> un régime d’assurance</w:t>
      </w:r>
      <w:r w:rsidR="00FD05F6">
        <w:rPr>
          <w:lang w:val="fr-CA"/>
        </w:rPr>
        <w:noBreakHyphen/>
      </w:r>
      <w:r w:rsidRPr="00B07029">
        <w:rPr>
          <w:lang w:val="fr-CA"/>
        </w:rPr>
        <w:t xml:space="preserve">emploi simplifié et a instauré trois prestations temporaires : la Prestation canadienne de la relance économique (PCRE), la Prestation canadienne de la relance </w:t>
      </w:r>
      <w:r w:rsidRPr="00B07029">
        <w:rPr>
          <w:lang w:val="fr-CA"/>
        </w:rPr>
        <w:lastRenderedPageBreak/>
        <w:t xml:space="preserve">économique pour proches aidants et la Prestation canadienne de maladie pour la relance économique. </w:t>
      </w:r>
    </w:p>
    <w:p w14:paraId="3FF5AE71" w14:textId="0B0CAE32" w:rsidR="001323A7" w:rsidRPr="00834F02" w:rsidRDefault="00006DF1" w:rsidP="00F33C96">
      <w:pPr>
        <w:pStyle w:val="NormalWeb"/>
        <w:numPr>
          <w:ilvl w:val="0"/>
          <w:numId w:val="14"/>
        </w:numPr>
        <w:tabs>
          <w:tab w:val="clear" w:pos="720"/>
          <w:tab w:val="num" w:pos="360"/>
        </w:tabs>
        <w:spacing w:before="240" w:after="240" w:line="240" w:lineRule="auto"/>
        <w:ind w:left="284" w:hanging="284"/>
        <w:rPr>
          <w:bCs/>
          <w:i/>
          <w:lang w:val="fr-CA"/>
        </w:rPr>
      </w:pPr>
      <w:r w:rsidRPr="00006DF1">
        <w:rPr>
          <w:bCs/>
          <w:lang w:val="fr-CA"/>
        </w:rPr>
        <w:t>La PCRE offr</w:t>
      </w:r>
      <w:r w:rsidR="00936ED1">
        <w:rPr>
          <w:bCs/>
          <w:lang w:val="fr-CA"/>
        </w:rPr>
        <w:t>ait</w:t>
      </w:r>
      <w:r w:rsidRPr="00006DF1">
        <w:rPr>
          <w:bCs/>
          <w:lang w:val="fr-CA"/>
        </w:rPr>
        <w:t xml:space="preserve"> un soutien du revenu aux travailleurs salariés et aux travailleurs autonomes directement touchés par la pandémie et non admissibles aux prestations d’assurance-emploi. Pendant un maxi</w:t>
      </w:r>
      <w:r w:rsidRPr="003A6378">
        <w:rPr>
          <w:bCs/>
          <w:lang w:val="fr-CA"/>
        </w:rPr>
        <w:t xml:space="preserve">mum de 54 semaines, elle </w:t>
      </w:r>
      <w:r w:rsidR="001323A7">
        <w:rPr>
          <w:bCs/>
          <w:lang w:val="fr-CA"/>
        </w:rPr>
        <w:t>permet</w:t>
      </w:r>
      <w:r w:rsidR="00936ED1">
        <w:rPr>
          <w:bCs/>
          <w:lang w:val="fr-CA"/>
        </w:rPr>
        <w:t>tait</w:t>
      </w:r>
      <w:r w:rsidR="001323A7">
        <w:rPr>
          <w:bCs/>
          <w:lang w:val="fr-CA"/>
        </w:rPr>
        <w:t xml:space="preserve"> de recevoir</w:t>
      </w:r>
      <w:r w:rsidRPr="003A6378">
        <w:rPr>
          <w:bCs/>
          <w:lang w:val="fr-CA"/>
        </w:rPr>
        <w:t xml:space="preserve"> 500 $ par semaine pour les 42 premières semaines et 300 $ par semaine pour les 12 semaines restantes. </w:t>
      </w:r>
      <w:r w:rsidR="00936ED1" w:rsidRPr="00936ED1">
        <w:rPr>
          <w:bCs/>
          <w:lang w:val="fr-CA"/>
        </w:rPr>
        <w:t xml:space="preserve">Les nouveaux prestataires de la </w:t>
      </w:r>
      <w:r w:rsidR="00936ED1">
        <w:rPr>
          <w:bCs/>
          <w:lang w:val="fr-CA"/>
        </w:rPr>
        <w:t>PCRE</w:t>
      </w:r>
      <w:r w:rsidR="00936ED1" w:rsidRPr="00936ED1">
        <w:rPr>
          <w:bCs/>
          <w:lang w:val="fr-CA"/>
        </w:rPr>
        <w:t xml:space="preserve"> à compter du 18 juillet 2021 ont reçu une prestation hebdomadaire de 300 $. Introduit le 27 septembre 2020, le programme d</w:t>
      </w:r>
      <w:r w:rsidR="00936ED1">
        <w:rPr>
          <w:bCs/>
          <w:lang w:val="fr-CA"/>
        </w:rPr>
        <w:t>e prestation</w:t>
      </w:r>
      <w:r w:rsidR="00936ED1" w:rsidRPr="00936ED1">
        <w:rPr>
          <w:bCs/>
          <w:lang w:val="fr-CA"/>
        </w:rPr>
        <w:t xml:space="preserve"> a pris fin le 23 octobre 2021.</w:t>
      </w:r>
    </w:p>
    <w:p w14:paraId="72DC8BE5" w14:textId="1F6C9C44" w:rsidR="00B47BDF" w:rsidRDefault="00B47BDF" w:rsidP="00F33C96">
      <w:pPr>
        <w:pStyle w:val="NormalWeb"/>
        <w:numPr>
          <w:ilvl w:val="0"/>
          <w:numId w:val="14"/>
        </w:numPr>
        <w:tabs>
          <w:tab w:val="clear" w:pos="720"/>
          <w:tab w:val="num" w:pos="360"/>
        </w:tabs>
        <w:spacing w:before="240" w:after="240" w:line="240" w:lineRule="auto"/>
        <w:ind w:left="284" w:hanging="284"/>
        <w:rPr>
          <w:bCs/>
          <w:iCs/>
          <w:lang w:val="fr-CA"/>
        </w:rPr>
      </w:pPr>
      <w:r w:rsidRPr="00834F02">
        <w:rPr>
          <w:bCs/>
          <w:iCs/>
          <w:lang w:val="fr-CA"/>
        </w:rPr>
        <w:t>La Prestation canadienne de la relance économique pour proches aidants (PCREPA) offre un soutien du revenu aux travailleurs incapables de travailler pendant au moins 50 % de la semaine parce qu’ils : doivent s’occuper d’un enfant de moins de 12 ans ou d’un membre de la famille parce que les écoles, les garderies ou les établissements de soins sont fermés en raison de la COVID-19; doivent s’occuper d’un enfant ou d’un membre de sa famille qui est malade; et/ou, sont tenus de se mettre en quarantaine ou présentent un risque élevé de graves problèmes de santé en raison de la COVID-19. La PCREPA fournit 500 $ par semaine pendant un maximum de 38 semaines par ménage.</w:t>
      </w:r>
    </w:p>
    <w:p w14:paraId="083EC575" w14:textId="77777777" w:rsidR="00B47BDF" w:rsidRPr="00CD5DDE" w:rsidRDefault="00B47BDF" w:rsidP="00B47BDF">
      <w:pPr>
        <w:pStyle w:val="NormalWeb"/>
        <w:numPr>
          <w:ilvl w:val="0"/>
          <w:numId w:val="14"/>
        </w:numPr>
        <w:tabs>
          <w:tab w:val="clear" w:pos="720"/>
          <w:tab w:val="num" w:pos="360"/>
        </w:tabs>
        <w:spacing w:before="240" w:after="240" w:line="240" w:lineRule="auto"/>
        <w:ind w:left="284" w:hanging="284"/>
        <w:rPr>
          <w:bCs/>
          <w:lang w:val="fr-CA"/>
        </w:rPr>
      </w:pPr>
      <w:r w:rsidRPr="00CD5DDE">
        <w:rPr>
          <w:lang w:val="fr-CA"/>
        </w:rPr>
        <w:t xml:space="preserve">La Prestation canadienne de maladie pour la relance économique </w:t>
      </w:r>
      <w:r>
        <w:rPr>
          <w:lang w:val="fr-CA"/>
        </w:rPr>
        <w:t>(</w:t>
      </w:r>
      <w:r w:rsidRPr="00CD5DDE">
        <w:rPr>
          <w:lang w:val="fr-CA"/>
        </w:rPr>
        <w:t>PCMRE) fournit un soutien du revenu aux travailleurs incapables de travailler pendant au moins 50 % de la semaine parce qu</w:t>
      </w:r>
      <w:r>
        <w:rPr>
          <w:lang w:val="fr-CA"/>
        </w:rPr>
        <w:t>’</w:t>
      </w:r>
      <w:r w:rsidRPr="00CD5DDE">
        <w:rPr>
          <w:lang w:val="fr-CA"/>
        </w:rPr>
        <w:t>ils ont contracté la COVID-19, se sont isolés pour des raisons liées à la COVID-19, ou ont des conditions sous-jacentes, suivent des traitements ou ont contracté des maladies qui les rendraient plus sensibles au COVID-19. L</w:t>
      </w:r>
      <w:r>
        <w:rPr>
          <w:lang w:val="fr-CA"/>
        </w:rPr>
        <w:t>a</w:t>
      </w:r>
      <w:r w:rsidRPr="00CD5DDE">
        <w:rPr>
          <w:lang w:val="fr-CA"/>
        </w:rPr>
        <w:t xml:space="preserve"> PCMRE fournit 500 $ par semaine pendant un maximum de quatre semaines aux travailleurs.</w:t>
      </w:r>
    </w:p>
    <w:p w14:paraId="5F8CFE19" w14:textId="07E631CE" w:rsidR="0091472B" w:rsidRPr="001323A7" w:rsidRDefault="007F50CD" w:rsidP="00F33C96">
      <w:pPr>
        <w:pStyle w:val="NormalWeb"/>
        <w:numPr>
          <w:ilvl w:val="0"/>
          <w:numId w:val="14"/>
        </w:numPr>
        <w:tabs>
          <w:tab w:val="clear" w:pos="720"/>
        </w:tabs>
        <w:spacing w:before="240" w:after="240" w:line="240" w:lineRule="auto"/>
        <w:ind w:left="284" w:hanging="284"/>
        <w:rPr>
          <w:bCs/>
          <w:lang w:val="fr-CA"/>
        </w:rPr>
      </w:pPr>
      <w:bookmarkStart w:id="64" w:name="lt_pId100"/>
      <w:r w:rsidRPr="006B667C">
        <w:rPr>
          <w:bCs/>
          <w:lang w:val="fr-CA"/>
        </w:rPr>
        <w:t xml:space="preserve">En outre, le </w:t>
      </w:r>
      <w:r w:rsidR="0082070D">
        <w:rPr>
          <w:bCs/>
          <w:lang w:val="fr-CA"/>
        </w:rPr>
        <w:t>GC</w:t>
      </w:r>
      <w:r w:rsidRPr="006C5536">
        <w:rPr>
          <w:bCs/>
          <w:lang w:val="fr-CA"/>
        </w:rPr>
        <w:t xml:space="preserve"> fournit une aide supplémentaire aux personnes et aux fami</w:t>
      </w:r>
      <w:r w:rsidR="006C5536" w:rsidRPr="006C5536">
        <w:rPr>
          <w:bCs/>
          <w:lang w:val="fr-CA"/>
        </w:rPr>
        <w:t>lles à revenu faible ou modeste en leur versant un paiement</w:t>
      </w:r>
      <w:r w:rsidRPr="006C5536">
        <w:rPr>
          <w:bCs/>
          <w:lang w:val="fr-CA"/>
        </w:rPr>
        <w:t xml:space="preserve"> complémentaire spécial </w:t>
      </w:r>
      <w:r w:rsidR="006C5536" w:rsidRPr="006C5536">
        <w:rPr>
          <w:bCs/>
          <w:lang w:val="fr-CA"/>
        </w:rPr>
        <w:t xml:space="preserve">au titre </w:t>
      </w:r>
      <w:r w:rsidRPr="006C5536">
        <w:rPr>
          <w:bCs/>
          <w:lang w:val="fr-CA"/>
        </w:rPr>
        <w:t>du crédit pour taxe sur les produits et services</w:t>
      </w:r>
      <w:r w:rsidR="006C5536" w:rsidRPr="006C5536">
        <w:rPr>
          <w:bCs/>
          <w:lang w:val="fr-CA"/>
        </w:rPr>
        <w:t>, ce qui représente 5,5 milliards de dollars en soutien</w:t>
      </w:r>
      <w:r w:rsidRPr="006C5536">
        <w:rPr>
          <w:bCs/>
          <w:lang w:val="fr-CA"/>
        </w:rPr>
        <w:t>.</w:t>
      </w:r>
      <w:bookmarkEnd w:id="64"/>
    </w:p>
    <w:p w14:paraId="23E600E1" w14:textId="535BC8E7" w:rsidR="00006DF1" w:rsidRPr="00006DF1" w:rsidRDefault="00924DAA" w:rsidP="00006DF1">
      <w:pPr>
        <w:pStyle w:val="NormalWeb"/>
        <w:numPr>
          <w:ilvl w:val="0"/>
          <w:numId w:val="14"/>
        </w:numPr>
        <w:tabs>
          <w:tab w:val="clear" w:pos="720"/>
        </w:tabs>
        <w:spacing w:before="240" w:after="240" w:line="240" w:lineRule="auto"/>
        <w:ind w:left="284" w:hanging="284"/>
        <w:rPr>
          <w:bCs/>
          <w:lang w:val="fr-CA"/>
        </w:rPr>
      </w:pPr>
      <w:r>
        <w:rPr>
          <w:bCs/>
          <w:lang w:val="fr-CA"/>
        </w:rPr>
        <w:t>Dans l</w:t>
      </w:r>
      <w:r w:rsidR="00006DF1" w:rsidRPr="00006DF1">
        <w:rPr>
          <w:bCs/>
          <w:lang w:val="fr-CA"/>
        </w:rPr>
        <w:t>’Énoncé économique de l’automne 2020</w:t>
      </w:r>
      <w:r>
        <w:rPr>
          <w:bCs/>
          <w:lang w:val="fr-CA"/>
        </w:rPr>
        <w:t>, on</w:t>
      </w:r>
      <w:r w:rsidR="00006DF1" w:rsidRPr="00006DF1">
        <w:rPr>
          <w:bCs/>
          <w:lang w:val="fr-CA"/>
        </w:rPr>
        <w:t xml:space="preserve"> proposait 50 millions de dollars sur 2 ans pour </w:t>
      </w:r>
      <w:r w:rsidR="007B19F0">
        <w:rPr>
          <w:bCs/>
          <w:lang w:val="fr-CA"/>
        </w:rPr>
        <w:t>le</w:t>
      </w:r>
      <w:r w:rsidR="00006DF1" w:rsidRPr="00006DF1">
        <w:rPr>
          <w:bCs/>
          <w:lang w:val="fr-CA"/>
        </w:rPr>
        <w:t xml:space="preserve"> nouveau Programme pilote de préparation des femmes à l’emploi. </w:t>
      </w:r>
      <w:r w:rsidR="008E5682">
        <w:rPr>
          <w:bCs/>
          <w:lang w:val="fr-CA"/>
        </w:rPr>
        <w:t>Au moyen de c</w:t>
      </w:r>
      <w:r w:rsidR="00006DF1" w:rsidRPr="00006DF1">
        <w:rPr>
          <w:bCs/>
          <w:lang w:val="fr-CA"/>
        </w:rPr>
        <w:t>e programme pilote</w:t>
      </w:r>
      <w:r w:rsidR="008E5682">
        <w:rPr>
          <w:bCs/>
          <w:lang w:val="fr-CA"/>
        </w:rPr>
        <w:t>, on</w:t>
      </w:r>
      <w:r w:rsidR="00006DF1" w:rsidRPr="00006DF1">
        <w:rPr>
          <w:bCs/>
          <w:lang w:val="fr-CA"/>
        </w:rPr>
        <w:t xml:space="preserve"> financera </w:t>
      </w:r>
      <w:r w:rsidR="008E5682">
        <w:rPr>
          <w:bCs/>
          <w:lang w:val="fr-CA"/>
        </w:rPr>
        <w:t>d</w:t>
      </w:r>
      <w:r w:rsidR="00006DF1" w:rsidRPr="00006DF1">
        <w:rPr>
          <w:bCs/>
          <w:lang w:val="fr-CA"/>
        </w:rPr>
        <w:t>es organisations pour mettre à l’essai des méthodes et offrir un soutien préalable à l’emploi ainsi qu’un soutien au développement des compétences aux femmes se heurtant à de multiples obstacles. Quatre groupes de femmes seront ciblés : les femmes raci</w:t>
      </w:r>
      <w:r w:rsidR="008E5682">
        <w:rPr>
          <w:bCs/>
          <w:lang w:val="fr-CA"/>
        </w:rPr>
        <w:t>ali</w:t>
      </w:r>
      <w:r w:rsidR="00006DF1" w:rsidRPr="00006DF1">
        <w:rPr>
          <w:bCs/>
          <w:lang w:val="fr-CA"/>
        </w:rPr>
        <w:t xml:space="preserve">sées et les femmes autochtones; les femmes </w:t>
      </w:r>
      <w:r w:rsidR="00224FD0">
        <w:rPr>
          <w:bCs/>
          <w:lang w:val="fr-CA"/>
        </w:rPr>
        <w:t xml:space="preserve">en situation de </w:t>
      </w:r>
      <w:r w:rsidR="00006DF1" w:rsidRPr="00006DF1">
        <w:rPr>
          <w:bCs/>
          <w:lang w:val="fr-CA"/>
        </w:rPr>
        <w:t>handicap; les femmes membres de la communauté </w:t>
      </w:r>
      <w:r w:rsidR="00C61B8C" w:rsidRPr="00C61B8C">
        <w:rPr>
          <w:bCs/>
          <w:lang w:val="fr-CA"/>
        </w:rPr>
        <w:t>2ELGBTQQIA+</w:t>
      </w:r>
      <w:r w:rsidR="00006DF1" w:rsidRPr="00006DF1">
        <w:rPr>
          <w:bCs/>
          <w:lang w:val="fr-CA"/>
        </w:rPr>
        <w:t xml:space="preserve">; les femmes qui ne sont plus sur le marché du travail depuis longtemps. </w:t>
      </w:r>
      <w:r w:rsidR="008E5682">
        <w:rPr>
          <w:bCs/>
          <w:lang w:val="fr-CA"/>
        </w:rPr>
        <w:t>De même, par l’intermédiaire de ce</w:t>
      </w:r>
      <w:r w:rsidR="00006DF1" w:rsidRPr="00006DF1">
        <w:rPr>
          <w:bCs/>
          <w:lang w:val="fr-CA"/>
        </w:rPr>
        <w:t xml:space="preserve"> programme pilote</w:t>
      </w:r>
      <w:r w:rsidR="008E5682">
        <w:rPr>
          <w:bCs/>
          <w:lang w:val="fr-CA"/>
        </w:rPr>
        <w:t>, on</w:t>
      </w:r>
      <w:r w:rsidR="00006DF1" w:rsidRPr="00006DF1">
        <w:rPr>
          <w:bCs/>
          <w:lang w:val="fr-CA"/>
        </w:rPr>
        <w:t xml:space="preserve"> mettra à l’essai des façons d’accroître l’inclusion </w:t>
      </w:r>
      <w:r w:rsidR="008E5682">
        <w:rPr>
          <w:bCs/>
          <w:lang w:val="fr-CA"/>
        </w:rPr>
        <w:t>dans les</w:t>
      </w:r>
      <w:r w:rsidR="00006DF1" w:rsidRPr="00006DF1">
        <w:rPr>
          <w:bCs/>
          <w:lang w:val="fr-CA"/>
        </w:rPr>
        <w:t xml:space="preserve"> milieu</w:t>
      </w:r>
      <w:r w:rsidR="008E5682">
        <w:rPr>
          <w:bCs/>
          <w:lang w:val="fr-CA"/>
        </w:rPr>
        <w:t>x</w:t>
      </w:r>
      <w:r w:rsidR="00006DF1" w:rsidRPr="00006DF1">
        <w:rPr>
          <w:bCs/>
          <w:lang w:val="fr-CA"/>
        </w:rPr>
        <w:t xml:space="preserve"> de travail </w:t>
      </w:r>
      <w:r w:rsidR="008E5682">
        <w:rPr>
          <w:bCs/>
          <w:lang w:val="fr-CA"/>
        </w:rPr>
        <w:t xml:space="preserve">des </w:t>
      </w:r>
      <w:r w:rsidR="00006DF1" w:rsidRPr="00006DF1">
        <w:rPr>
          <w:bCs/>
          <w:lang w:val="fr-CA"/>
        </w:rPr>
        <w:t>employeur</w:t>
      </w:r>
      <w:r w:rsidR="008E5682">
        <w:rPr>
          <w:bCs/>
          <w:lang w:val="fr-CA"/>
        </w:rPr>
        <w:t>s</w:t>
      </w:r>
      <w:r w:rsidR="00006DF1" w:rsidRPr="00006DF1">
        <w:rPr>
          <w:bCs/>
          <w:lang w:val="fr-CA"/>
        </w:rPr>
        <w:t xml:space="preserve"> </w:t>
      </w:r>
      <w:r w:rsidR="008E5682">
        <w:rPr>
          <w:bCs/>
          <w:lang w:val="fr-CA"/>
        </w:rPr>
        <w:t>pour</w:t>
      </w:r>
      <w:r w:rsidR="00006DF1" w:rsidRPr="00006DF1">
        <w:rPr>
          <w:bCs/>
          <w:lang w:val="fr-CA"/>
        </w:rPr>
        <w:t xml:space="preserve"> ces groupes cibles. </w:t>
      </w:r>
      <w:r w:rsidR="008E5682">
        <w:rPr>
          <w:bCs/>
          <w:lang w:val="fr-CA"/>
        </w:rPr>
        <w:t>On</w:t>
      </w:r>
      <w:r w:rsidR="00006DF1" w:rsidRPr="00006DF1">
        <w:rPr>
          <w:bCs/>
          <w:lang w:val="fr-CA"/>
        </w:rPr>
        <w:t xml:space="preserve"> a lancé </w:t>
      </w:r>
      <w:r w:rsidR="008E5682">
        <w:rPr>
          <w:bCs/>
          <w:lang w:val="fr-CA"/>
        </w:rPr>
        <w:t>le</w:t>
      </w:r>
      <w:r w:rsidR="00006DF1" w:rsidRPr="00006DF1">
        <w:rPr>
          <w:bCs/>
          <w:lang w:val="fr-CA"/>
        </w:rPr>
        <w:t xml:space="preserve"> premier appel de propositions </w:t>
      </w:r>
      <w:r w:rsidR="008E5682">
        <w:rPr>
          <w:bCs/>
          <w:lang w:val="fr-CA"/>
        </w:rPr>
        <w:t xml:space="preserve">dans le cadre du Programme </w:t>
      </w:r>
      <w:r w:rsidR="00006DF1" w:rsidRPr="00006DF1">
        <w:rPr>
          <w:bCs/>
          <w:lang w:val="fr-CA"/>
        </w:rPr>
        <w:t xml:space="preserve">en juin 2021. Les résultats </w:t>
      </w:r>
      <w:r w:rsidR="008E5682">
        <w:rPr>
          <w:bCs/>
          <w:lang w:val="fr-CA"/>
        </w:rPr>
        <w:t>de ce programme</w:t>
      </w:r>
      <w:r w:rsidR="00006DF1" w:rsidRPr="00006DF1">
        <w:rPr>
          <w:bCs/>
          <w:lang w:val="fr-CA"/>
        </w:rPr>
        <w:t xml:space="preserve"> pilote permettront de trouver de meilleures façons d’aider divers groupes de femmes à participer au marché du travail.</w:t>
      </w:r>
    </w:p>
    <w:p w14:paraId="0712B4DD" w14:textId="267D3BAB" w:rsidR="00852CE5" w:rsidRPr="00006DF1" w:rsidRDefault="00C23416" w:rsidP="00C23416">
      <w:pPr>
        <w:pStyle w:val="NormalWeb"/>
        <w:numPr>
          <w:ilvl w:val="0"/>
          <w:numId w:val="14"/>
        </w:numPr>
        <w:tabs>
          <w:tab w:val="clear" w:pos="720"/>
        </w:tabs>
        <w:spacing w:before="240" w:after="240" w:line="240" w:lineRule="auto"/>
        <w:ind w:left="284" w:hanging="284"/>
        <w:rPr>
          <w:bCs/>
          <w:lang w:val="fr-CA"/>
        </w:rPr>
      </w:pPr>
      <w:bookmarkStart w:id="65" w:name="lt_pId109"/>
      <w:r>
        <w:rPr>
          <w:lang w:val="fr-CA"/>
        </w:rPr>
        <w:t>En mars 2021</w:t>
      </w:r>
      <w:r w:rsidRPr="00C23416">
        <w:rPr>
          <w:lang w:val="fr-CA"/>
        </w:rPr>
        <w:t xml:space="preserve">, le </w:t>
      </w:r>
      <w:r w:rsidR="0082070D">
        <w:rPr>
          <w:lang w:val="fr-CA"/>
        </w:rPr>
        <w:t>GC</w:t>
      </w:r>
      <w:r w:rsidRPr="00C23416">
        <w:rPr>
          <w:lang w:val="fr-CA"/>
        </w:rPr>
        <w:t xml:space="preserve"> a créé un Groupe de travail sur les femmes dans l’économie afin de guider l’orientation d’une reprise robuste, inclusive et féministe et de s’attaquer aux obstacles systémiques de longue date. Composé d’un groupe diversifié d’experts et de personnalités </w:t>
      </w:r>
      <w:r w:rsidRPr="00C23416">
        <w:rPr>
          <w:lang w:val="fr-CA"/>
        </w:rPr>
        <w:lastRenderedPageBreak/>
        <w:t>importantes, le groupe de travail a commencé à conseiller le gouvernement sur des politiques et des mesures visant à soutenir l’emploi des femmes et à traiter les questions de l’égalité entre les sexes dans la foulée de la pandémie. En particulier, le groupe de travail a fourni des conseils sur l’apprentissage et la garde des jeunes enfants, le soutien aux jeunes et les femmes qui occupent des emplois à faible revenu.</w:t>
      </w:r>
      <w:bookmarkEnd w:id="65"/>
    </w:p>
    <w:p w14:paraId="6E96A125" w14:textId="3AF26CCA" w:rsidR="00006DF1" w:rsidRPr="00BF6385" w:rsidRDefault="00006DF1" w:rsidP="00006DF1">
      <w:pPr>
        <w:pStyle w:val="NormalWeb"/>
        <w:numPr>
          <w:ilvl w:val="0"/>
          <w:numId w:val="14"/>
        </w:numPr>
        <w:tabs>
          <w:tab w:val="clear" w:pos="720"/>
        </w:tabs>
        <w:spacing w:before="240" w:after="240" w:line="240" w:lineRule="auto"/>
        <w:ind w:left="284" w:hanging="284"/>
        <w:rPr>
          <w:lang w:val="fr-CA"/>
        </w:rPr>
      </w:pPr>
      <w:r w:rsidRPr="00BF6385">
        <w:rPr>
          <w:lang w:val="fr-CA"/>
        </w:rPr>
        <w:t xml:space="preserve">Le </w:t>
      </w:r>
      <w:r w:rsidR="0082070D">
        <w:rPr>
          <w:lang w:val="fr-CA"/>
        </w:rPr>
        <w:t>GC</w:t>
      </w:r>
      <w:r w:rsidRPr="00BF6385">
        <w:rPr>
          <w:lang w:val="fr-CA"/>
        </w:rPr>
        <w:t xml:space="preserve"> a lancé </w:t>
      </w:r>
      <w:r w:rsidR="00B47BDF">
        <w:rPr>
          <w:lang w:val="fr-CA"/>
        </w:rPr>
        <w:t>l</w:t>
      </w:r>
      <w:r w:rsidR="00B47BDF" w:rsidRPr="00B47BDF">
        <w:rPr>
          <w:lang w:val="fr-CA"/>
        </w:rPr>
        <w:t>e Programme de solutions pour la main d’œuvre sectorielle (</w:t>
      </w:r>
      <w:bookmarkStart w:id="66" w:name="_Hlk103000174"/>
      <w:r w:rsidR="00B47BDF" w:rsidRPr="00B47BDF">
        <w:rPr>
          <w:lang w:val="fr-CA"/>
        </w:rPr>
        <w:t>PSMS</w:t>
      </w:r>
      <w:bookmarkEnd w:id="66"/>
      <w:r w:rsidR="00B47BDF" w:rsidRPr="00B47BDF">
        <w:rPr>
          <w:lang w:val="fr-CA"/>
        </w:rPr>
        <w:t>)</w:t>
      </w:r>
      <w:r w:rsidRPr="00BF6385">
        <w:rPr>
          <w:lang w:val="fr-CA"/>
        </w:rPr>
        <w:t>, qui permettra à 90</w:t>
      </w:r>
      <w:r>
        <w:rPr>
          <w:lang w:val="fr-CA"/>
        </w:rPr>
        <w:t> 000 </w:t>
      </w:r>
      <w:r w:rsidRPr="00BF6385">
        <w:rPr>
          <w:lang w:val="fr-CA"/>
        </w:rPr>
        <w:t xml:space="preserve">Canadiens de suivre la formation dont ils ont besoin pour trouver bons emplois dans des secteurs clés où les employeurs cherchent des travailleurs qualifiés. </w:t>
      </w:r>
      <w:r w:rsidR="001342C3" w:rsidRPr="001342C3">
        <w:rPr>
          <w:lang w:val="fr-CA"/>
        </w:rPr>
        <w:t>Le PSMS finance des projets axés sur une gamme d’activités centrés sur l’industrie, comme la formation et la reconversion des travailleurs, l’aide aux employeurs pour retenir et attirer une main-d’œuvre qualifiée et diversifiée, ainsi que d’autres solutions créatives pour aider les secteurs à répondre aux besoins du marché du travail. Le programme soutiendra également les groupes méritant l’équité, y compris les femmes et les communautés LGBTQ2, en faisant la promotion d’une main-d'œuvre diversifiée et inclusive et en fournissant des soutiens globaux au besoin à ceux qui font face à des obstacles à la participation. Le PSMS comprend des initiatives visant à aider les groupes méritant l’équité à acquérir les compétences dont ils ont besoin pour trouver du travail et réussir dans des secteurs clés.</w:t>
      </w:r>
    </w:p>
    <w:p w14:paraId="6CA0C446" w14:textId="0C00E170" w:rsidR="00006DF1" w:rsidRPr="00F81229" w:rsidRDefault="00006DF1" w:rsidP="00006DF1">
      <w:pPr>
        <w:pStyle w:val="NormalWeb"/>
        <w:numPr>
          <w:ilvl w:val="0"/>
          <w:numId w:val="14"/>
        </w:numPr>
        <w:tabs>
          <w:tab w:val="clear" w:pos="720"/>
        </w:tabs>
        <w:spacing w:before="240" w:after="240" w:line="240" w:lineRule="auto"/>
        <w:ind w:left="284" w:hanging="284"/>
        <w:rPr>
          <w:bCs/>
          <w:lang w:val="fr-CA"/>
        </w:rPr>
      </w:pPr>
      <w:r w:rsidRPr="00006DF1">
        <w:rPr>
          <w:lang w:val="fr-CA"/>
        </w:rPr>
        <w:t xml:space="preserve">Le </w:t>
      </w:r>
      <w:r w:rsidR="0082070D">
        <w:rPr>
          <w:lang w:val="fr-CA"/>
        </w:rPr>
        <w:t>GC</w:t>
      </w:r>
      <w:r w:rsidRPr="00006DF1">
        <w:rPr>
          <w:lang w:val="fr-CA"/>
        </w:rPr>
        <w:t xml:space="preserve"> a lancé le Fonds canadien de revitalisation des communautés, </w:t>
      </w:r>
      <w:r w:rsidR="005C395C">
        <w:rPr>
          <w:lang w:val="fr-CA"/>
        </w:rPr>
        <w:t>au moyen duquel on</w:t>
      </w:r>
      <w:r w:rsidRPr="00006DF1">
        <w:rPr>
          <w:lang w:val="fr-CA"/>
        </w:rPr>
        <w:t xml:space="preserve"> versera 500 millions de dollars sur deux ans par le biais d’agences de développement régional</w:t>
      </w:r>
      <w:r w:rsidR="005C395C">
        <w:rPr>
          <w:lang w:val="fr-CA"/>
        </w:rPr>
        <w:t xml:space="preserve"> de manière à </w:t>
      </w:r>
      <w:r w:rsidRPr="00006DF1">
        <w:rPr>
          <w:lang w:val="fr-CA"/>
        </w:rPr>
        <w:t>favorise</w:t>
      </w:r>
      <w:r w:rsidR="005C395C">
        <w:rPr>
          <w:lang w:val="fr-CA"/>
        </w:rPr>
        <w:t>r</w:t>
      </w:r>
      <w:r w:rsidRPr="00006DF1">
        <w:rPr>
          <w:lang w:val="fr-CA"/>
        </w:rPr>
        <w:t xml:space="preserve"> un rétablissement inclusif en soutenant les entreprises </w:t>
      </w:r>
      <w:r w:rsidR="005C395C">
        <w:rPr>
          <w:lang w:val="fr-CA"/>
        </w:rPr>
        <w:t xml:space="preserve">qui sont </w:t>
      </w:r>
      <w:r w:rsidRPr="00006DF1">
        <w:rPr>
          <w:lang w:val="fr-CA"/>
        </w:rPr>
        <w:t>exploitées par des personnes sous-représentées</w:t>
      </w:r>
      <w:r w:rsidR="005C395C">
        <w:rPr>
          <w:lang w:val="fr-CA"/>
        </w:rPr>
        <w:t>,</w:t>
      </w:r>
      <w:r w:rsidRPr="00006DF1">
        <w:rPr>
          <w:lang w:val="fr-CA"/>
        </w:rPr>
        <w:t xml:space="preserve"> des jeunes</w:t>
      </w:r>
      <w:r w:rsidR="005C395C">
        <w:rPr>
          <w:lang w:val="fr-CA"/>
        </w:rPr>
        <w:t>,</w:t>
      </w:r>
      <w:r w:rsidRPr="00006DF1">
        <w:rPr>
          <w:lang w:val="fr-CA"/>
        </w:rPr>
        <w:t xml:space="preserve"> des membres de la communauté LGBTQ2</w:t>
      </w:r>
      <w:r w:rsidR="005C395C">
        <w:rPr>
          <w:lang w:val="fr-CA"/>
        </w:rPr>
        <w:t xml:space="preserve">, </w:t>
      </w:r>
      <w:r w:rsidRPr="00006DF1">
        <w:rPr>
          <w:lang w:val="fr-CA"/>
        </w:rPr>
        <w:t>des nouveaux Canadiens</w:t>
      </w:r>
      <w:r w:rsidR="005C395C">
        <w:rPr>
          <w:lang w:val="fr-CA"/>
        </w:rPr>
        <w:t>,</w:t>
      </w:r>
      <w:r w:rsidRPr="00006DF1">
        <w:rPr>
          <w:lang w:val="fr-CA"/>
        </w:rPr>
        <w:t xml:space="preserve"> des membres d’une communauté de langue officielle en situation minoritaire </w:t>
      </w:r>
      <w:r w:rsidR="005C395C">
        <w:rPr>
          <w:lang w:val="fr-CA"/>
        </w:rPr>
        <w:t>et</w:t>
      </w:r>
      <w:r w:rsidRPr="00006DF1">
        <w:rPr>
          <w:lang w:val="fr-CA"/>
        </w:rPr>
        <w:t xml:space="preserve"> des personnes</w:t>
      </w:r>
      <w:r w:rsidR="00224FD0">
        <w:rPr>
          <w:lang w:val="fr-CA"/>
        </w:rPr>
        <w:t xml:space="preserve"> en situation de</w:t>
      </w:r>
      <w:r w:rsidRPr="00006DF1">
        <w:rPr>
          <w:lang w:val="fr-CA"/>
        </w:rPr>
        <w:t xml:space="preserve"> handicap</w:t>
      </w:r>
      <w:r w:rsidR="005C395C">
        <w:rPr>
          <w:lang w:val="fr-CA"/>
        </w:rPr>
        <w:t xml:space="preserve">, </w:t>
      </w:r>
      <w:r w:rsidR="005C395C" w:rsidRPr="00006DF1">
        <w:rPr>
          <w:lang w:val="fr-CA"/>
        </w:rPr>
        <w:t>et qui embauchent</w:t>
      </w:r>
      <w:r w:rsidR="005C395C">
        <w:rPr>
          <w:lang w:val="fr-CA"/>
        </w:rPr>
        <w:t xml:space="preserve"> des personnes faisant partie de ces groupes</w:t>
      </w:r>
      <w:r w:rsidRPr="00006DF1">
        <w:rPr>
          <w:lang w:val="fr-CA"/>
        </w:rPr>
        <w:t>.</w:t>
      </w:r>
    </w:p>
    <w:p w14:paraId="0E20FDC9" w14:textId="1E15340E" w:rsidR="000632E6" w:rsidRPr="00124FCA" w:rsidRDefault="000632E6" w:rsidP="00694310">
      <w:pPr>
        <w:pStyle w:val="NormalWeb"/>
        <w:numPr>
          <w:ilvl w:val="0"/>
          <w:numId w:val="14"/>
        </w:numPr>
        <w:tabs>
          <w:tab w:val="clear" w:pos="720"/>
        </w:tabs>
        <w:spacing w:before="240" w:after="240" w:line="240" w:lineRule="auto"/>
        <w:ind w:left="284" w:hanging="284"/>
        <w:rPr>
          <w:lang w:val="fr-CA"/>
        </w:rPr>
      </w:pPr>
      <w:r w:rsidRPr="00F81229">
        <w:rPr>
          <w:lang w:val="fr-CA"/>
        </w:rPr>
        <w:t xml:space="preserve">Le gouvernement du Québec a mis en œuvre du </w:t>
      </w:r>
      <w:r w:rsidRPr="00694310">
        <w:rPr>
          <w:lang w:val="fr-CA"/>
        </w:rPr>
        <w:t>Programme d’aide temporaire aux travailleurs dans le cadre de la pandémie de la COVID 19</w:t>
      </w:r>
      <w:r w:rsidRPr="00F81229">
        <w:rPr>
          <w:lang w:val="fr-CA"/>
        </w:rPr>
        <w:t>. Ce programme avait pour objectif de fournir une aide financière aux tra</w:t>
      </w:r>
      <w:r w:rsidRPr="00124FCA">
        <w:rPr>
          <w:lang w:val="fr-CA"/>
        </w:rPr>
        <w:t>vailleurs québécois ayant perdu leur capacité de recevoir la totalité de leurs revenus de travail. Cette perte de revenus devait être la conséquence du respect d’une directive d’isolement des autorités visant à contrer la propagation de la COVID</w:t>
      </w:r>
      <w:r w:rsidR="00124FCA">
        <w:rPr>
          <w:lang w:val="fr-CA"/>
        </w:rPr>
        <w:noBreakHyphen/>
      </w:r>
      <w:r w:rsidRPr="00124FCA">
        <w:rPr>
          <w:lang w:val="fr-CA"/>
        </w:rPr>
        <w:t>19. Au total, 13,4 M$ ont été versés à 11 659 personnes.</w:t>
      </w:r>
    </w:p>
    <w:p w14:paraId="22B4C490" w14:textId="4E5AFF2A" w:rsidR="000632E6" w:rsidRPr="00694310" w:rsidRDefault="000632E6" w:rsidP="00694310">
      <w:pPr>
        <w:pStyle w:val="NormalWeb"/>
        <w:numPr>
          <w:ilvl w:val="0"/>
          <w:numId w:val="14"/>
        </w:numPr>
        <w:tabs>
          <w:tab w:val="clear" w:pos="720"/>
        </w:tabs>
        <w:spacing w:before="240" w:after="240" w:line="240" w:lineRule="auto"/>
        <w:ind w:left="284" w:hanging="284"/>
        <w:rPr>
          <w:lang w:val="fr-CA"/>
        </w:rPr>
      </w:pPr>
      <w:r w:rsidRPr="00124FCA">
        <w:rPr>
          <w:lang w:val="fr-CA"/>
        </w:rPr>
        <w:t xml:space="preserve">Également, le gouvernement du Québec a créé le </w:t>
      </w:r>
      <w:r w:rsidRPr="00694310">
        <w:rPr>
          <w:lang w:val="fr-CA"/>
        </w:rPr>
        <w:t xml:space="preserve">Programme actions concertées pour le maintien en emploi </w:t>
      </w:r>
      <w:r w:rsidRPr="00F81229">
        <w:rPr>
          <w:lang w:val="fr-CA"/>
        </w:rPr>
        <w:t>(PACME) en collaboration avec la Commission des partenaires du marché du travail. Il visait à soutenir des</w:t>
      </w:r>
      <w:r w:rsidRPr="00AC7E3E">
        <w:rPr>
          <w:lang w:val="fr-CA"/>
        </w:rPr>
        <w:t xml:space="preserve"> entreprises touchées par la pandémie de la COVID</w:t>
      </w:r>
      <w:r>
        <w:rPr>
          <w:lang w:val="fr-CA"/>
        </w:rPr>
        <w:noBreakHyphen/>
      </w:r>
      <w:r w:rsidRPr="00F81229">
        <w:rPr>
          <w:lang w:val="fr-CA"/>
        </w:rPr>
        <w:t xml:space="preserve">19 en remboursant les dépenses qu’elles encourent pour réaliser des activités en gestion des ressources humaines et de développement des compétences de leur main-d’œuvre. Le PACME était doté d’un budget de </w:t>
      </w:r>
      <w:r w:rsidRPr="00AC7E3E">
        <w:rPr>
          <w:lang w:val="fr-CA"/>
        </w:rPr>
        <w:t>quelque 150 M$.</w:t>
      </w:r>
    </w:p>
    <w:p w14:paraId="3F31C939" w14:textId="494F6983" w:rsidR="000632E6" w:rsidRPr="00006DF1" w:rsidRDefault="000632E6" w:rsidP="00694310">
      <w:pPr>
        <w:pStyle w:val="NormalWeb"/>
        <w:numPr>
          <w:ilvl w:val="0"/>
          <w:numId w:val="14"/>
        </w:numPr>
        <w:tabs>
          <w:tab w:val="clear" w:pos="720"/>
        </w:tabs>
        <w:spacing w:before="240" w:after="240" w:line="240" w:lineRule="auto"/>
        <w:ind w:left="284" w:hanging="284"/>
        <w:rPr>
          <w:bCs/>
          <w:lang w:val="fr-CA"/>
        </w:rPr>
      </w:pPr>
      <w:r w:rsidRPr="00694310">
        <w:rPr>
          <w:lang w:val="fr-CA"/>
        </w:rPr>
        <w:t>De plus, le gouvernement du Québec a déployé le Programme d’aide à la relance par l’augmentation de la formation</w:t>
      </w:r>
      <w:r w:rsidRPr="00F81229">
        <w:rPr>
          <w:lang w:val="fr-CA"/>
        </w:rPr>
        <w:t>. Ce programme s’adressait à l’ensemble des personnes</w:t>
      </w:r>
      <w:r>
        <w:rPr>
          <w:bCs/>
          <w:lang w:val="fr-CA"/>
        </w:rPr>
        <w:t xml:space="preserve"> sans emploi, particulièrement celles qui ont perdu leur emploi à cause de la pandémie de COVID</w:t>
      </w:r>
      <w:r w:rsidR="00124FCA">
        <w:rPr>
          <w:bCs/>
          <w:lang w:val="fr-CA"/>
        </w:rPr>
        <w:noBreakHyphen/>
      </w:r>
      <w:r>
        <w:rPr>
          <w:bCs/>
          <w:lang w:val="fr-CA"/>
        </w:rPr>
        <w:t>19 et qui souhaitaient rehausser leurs compétences ou se requalifier afin d’occuper un emploi en demande.</w:t>
      </w:r>
    </w:p>
    <w:p w14:paraId="632A10C8" w14:textId="6D5ADA7D" w:rsidR="00F3445C" w:rsidRPr="00EB0004" w:rsidRDefault="00386994" w:rsidP="00F33C96">
      <w:pPr>
        <w:keepNext/>
        <w:spacing w:before="240" w:after="240" w:line="240" w:lineRule="auto"/>
        <w:rPr>
          <w:rFonts w:ascii="Times New Roman" w:hAnsi="Times New Roman" w:cs="Times New Roman"/>
          <w:i/>
          <w:sz w:val="24"/>
          <w:szCs w:val="24"/>
          <w:lang w:val="fr-CA"/>
        </w:rPr>
      </w:pPr>
      <w:bookmarkStart w:id="67" w:name="lt_pId110"/>
      <w:r w:rsidRPr="006B667C">
        <w:rPr>
          <w:rFonts w:ascii="Times New Roman" w:hAnsi="Times New Roman" w:cs="Times New Roman"/>
          <w:i/>
          <w:sz w:val="24"/>
          <w:szCs w:val="24"/>
          <w:lang w:val="fr-CA"/>
        </w:rPr>
        <w:lastRenderedPageBreak/>
        <w:t>Mesures d’aide à la garde d’enfants</w:t>
      </w:r>
      <w:bookmarkEnd w:id="67"/>
      <w:r w:rsidR="00895AE6" w:rsidRPr="00EB0004">
        <w:rPr>
          <w:rFonts w:ascii="Times New Roman" w:hAnsi="Times New Roman" w:cs="Times New Roman"/>
          <w:i/>
          <w:sz w:val="24"/>
          <w:szCs w:val="24"/>
          <w:lang w:val="fr-CA"/>
        </w:rPr>
        <w:t xml:space="preserve"> </w:t>
      </w:r>
    </w:p>
    <w:p w14:paraId="32DE03B3" w14:textId="7DE70254" w:rsidR="00F3445C" w:rsidRPr="00186B3A" w:rsidRDefault="003979CD" w:rsidP="00AA7900">
      <w:pPr>
        <w:pStyle w:val="NormalWeb"/>
        <w:numPr>
          <w:ilvl w:val="0"/>
          <w:numId w:val="14"/>
        </w:numPr>
        <w:tabs>
          <w:tab w:val="clear" w:pos="720"/>
        </w:tabs>
        <w:spacing w:before="240" w:after="240" w:line="240" w:lineRule="auto"/>
        <w:ind w:left="284" w:hanging="284"/>
        <w:rPr>
          <w:bCs/>
          <w:lang w:val="fr-CA"/>
        </w:rPr>
      </w:pPr>
      <w:bookmarkStart w:id="68" w:name="lt_pId111"/>
      <w:r w:rsidRPr="00A13C2F">
        <w:rPr>
          <w:bCs/>
          <w:lang w:val="fr-CA"/>
        </w:rPr>
        <w:t xml:space="preserve">Le </w:t>
      </w:r>
      <w:r w:rsidR="0082070D">
        <w:rPr>
          <w:bCs/>
          <w:lang w:val="fr-CA"/>
        </w:rPr>
        <w:t>GC</w:t>
      </w:r>
      <w:r w:rsidRPr="00A13C2F">
        <w:rPr>
          <w:bCs/>
          <w:lang w:val="fr-CA"/>
        </w:rPr>
        <w:t xml:space="preserve"> </w:t>
      </w:r>
      <w:r w:rsidR="003A6378" w:rsidRPr="00944BD3">
        <w:rPr>
          <w:bCs/>
          <w:lang w:val="fr-CA"/>
        </w:rPr>
        <w:t>a versé 625 millions de dollars aux provinces et aux territoires en guise de soutien d’urgence pour la pandémie à l’intention du secteur de la garde des jeunes enfants par l’entremise de l’Accord sur la relance sécuritaire. Il a également octroyé 120 millions de dollars pour aider les établissements d’apprentissage et de garde des jeunes enfants autochtones à fonctionner en toute sécurité pendant la pandémie.</w:t>
      </w:r>
      <w:bookmarkEnd w:id="68"/>
    </w:p>
    <w:p w14:paraId="0A40C4EB" w14:textId="7A5D9ABC" w:rsidR="00F3445C" w:rsidRDefault="007B3C5C" w:rsidP="00AA7900">
      <w:pPr>
        <w:pStyle w:val="NormalWeb"/>
        <w:numPr>
          <w:ilvl w:val="0"/>
          <w:numId w:val="14"/>
        </w:numPr>
        <w:tabs>
          <w:tab w:val="clear" w:pos="720"/>
        </w:tabs>
        <w:spacing w:before="240" w:after="240" w:line="240" w:lineRule="auto"/>
        <w:ind w:left="284" w:hanging="284"/>
        <w:rPr>
          <w:bCs/>
          <w:lang w:val="fr-CA"/>
        </w:rPr>
      </w:pPr>
      <w:bookmarkStart w:id="69" w:name="lt_pId113"/>
      <w:r w:rsidRPr="00186B3A">
        <w:rPr>
          <w:bCs/>
          <w:lang w:val="fr-CA"/>
        </w:rPr>
        <w:t xml:space="preserve">La Prestation canadienne de la relance économique pour proches aidants du gouvernement fédéral prévoit 500 $ par semaine par ménage pour un maximum de </w:t>
      </w:r>
      <w:r w:rsidR="0095574E">
        <w:rPr>
          <w:bCs/>
          <w:lang w:val="fr-CA"/>
        </w:rPr>
        <w:t>42</w:t>
      </w:r>
      <w:r w:rsidR="0095574E" w:rsidRPr="00186B3A">
        <w:rPr>
          <w:bCs/>
          <w:lang w:val="fr-CA"/>
        </w:rPr>
        <w:t> </w:t>
      </w:r>
      <w:r w:rsidRPr="00186B3A">
        <w:rPr>
          <w:bCs/>
          <w:lang w:val="fr-CA"/>
        </w:rPr>
        <w:t>semaines, offerte aux travailleurs qui sont dans l’impossibilité de</w:t>
      </w:r>
      <w:r w:rsidR="00FB3E1C" w:rsidRPr="00186B3A">
        <w:rPr>
          <w:bCs/>
          <w:lang w:val="fr-CA"/>
        </w:rPr>
        <w:t xml:space="preserve"> travailler pendant au moins 50 </w:t>
      </w:r>
      <w:r w:rsidRPr="00186B3A">
        <w:rPr>
          <w:bCs/>
          <w:lang w:val="fr-CA"/>
        </w:rPr>
        <w:t xml:space="preserve">% de la semaine parce qu’ils doivent prendre soin d’un enfant de moins de 12 ans ou d’un proche dont l’école, le service de garde ou l’établissement de </w:t>
      </w:r>
      <w:r w:rsidR="00FB3E1C" w:rsidRPr="00186B3A">
        <w:rPr>
          <w:bCs/>
          <w:lang w:val="fr-CA"/>
        </w:rPr>
        <w:t>soins est fermé en raison de la </w:t>
      </w:r>
      <w:r w:rsidRPr="00186B3A">
        <w:rPr>
          <w:bCs/>
          <w:lang w:val="fr-CA"/>
        </w:rPr>
        <w:t>COVI</w:t>
      </w:r>
      <w:r w:rsidR="00875735">
        <w:rPr>
          <w:bCs/>
          <w:lang w:val="fr-CA"/>
        </w:rPr>
        <w:t>D</w:t>
      </w:r>
      <w:r w:rsidR="00875735">
        <w:rPr>
          <w:bCs/>
          <w:lang w:val="fr-CA"/>
        </w:rPr>
        <w:noBreakHyphen/>
      </w:r>
      <w:r w:rsidRPr="00186B3A">
        <w:rPr>
          <w:bCs/>
          <w:lang w:val="fr-CA"/>
        </w:rPr>
        <w:t>19;</w:t>
      </w:r>
      <w:r w:rsidR="00FB3E1C" w:rsidRPr="00186B3A">
        <w:rPr>
          <w:bCs/>
          <w:lang w:val="fr-CA"/>
        </w:rPr>
        <w:t xml:space="preserve"> ou</w:t>
      </w:r>
      <w:r w:rsidRPr="00186B3A">
        <w:rPr>
          <w:bCs/>
          <w:lang w:val="fr-CA"/>
        </w:rPr>
        <w:t xml:space="preserve"> parce que l’enfant ou le proche est malade, en quarantaine ou à risque de développer de graves complications s’il devait contracter le virus</w:t>
      </w:r>
      <w:bookmarkStart w:id="70" w:name="lt_pId115"/>
      <w:bookmarkEnd w:id="69"/>
      <w:r w:rsidR="00895AE6" w:rsidRPr="00186B3A">
        <w:rPr>
          <w:bCs/>
          <w:lang w:val="fr-CA"/>
        </w:rPr>
        <w:t>.</w:t>
      </w:r>
      <w:bookmarkEnd w:id="70"/>
    </w:p>
    <w:p w14:paraId="4A0F8BF2" w14:textId="4602176D" w:rsidR="0049100C" w:rsidRDefault="003A6378" w:rsidP="00F33C96">
      <w:pPr>
        <w:pStyle w:val="NormalWeb"/>
        <w:numPr>
          <w:ilvl w:val="0"/>
          <w:numId w:val="14"/>
        </w:numPr>
        <w:tabs>
          <w:tab w:val="clear" w:pos="720"/>
        </w:tabs>
        <w:spacing w:before="240" w:after="240" w:line="240" w:lineRule="auto"/>
        <w:ind w:left="284" w:hanging="284"/>
        <w:rPr>
          <w:bCs/>
          <w:lang w:val="fr-CA"/>
        </w:rPr>
      </w:pPr>
      <w:bookmarkStart w:id="71" w:name="lt_pId114"/>
      <w:r w:rsidRPr="003A6378">
        <w:rPr>
          <w:bCs/>
          <w:lang w:val="fr-CA"/>
        </w:rPr>
        <w:t xml:space="preserve">Le 30 novembre 2020, le </w:t>
      </w:r>
      <w:r w:rsidR="0082070D">
        <w:rPr>
          <w:bCs/>
          <w:lang w:val="fr-CA"/>
        </w:rPr>
        <w:t>GC</w:t>
      </w:r>
      <w:r w:rsidRPr="003A6378">
        <w:rPr>
          <w:bCs/>
          <w:lang w:val="fr-CA"/>
        </w:rPr>
        <w:t xml:space="preserve"> a publié son Énoncé économique de l’automne (EEA)</w:t>
      </w:r>
      <w:r w:rsidR="009B2096">
        <w:rPr>
          <w:bCs/>
          <w:lang w:val="fr-CA"/>
        </w:rPr>
        <w:t xml:space="preserve"> </w:t>
      </w:r>
      <w:bookmarkStart w:id="72" w:name="lt_pId116"/>
      <w:bookmarkEnd w:id="71"/>
      <w:r w:rsidR="00595A83">
        <w:rPr>
          <w:bCs/>
          <w:lang w:val="fr-CA"/>
        </w:rPr>
        <w:t xml:space="preserve">qui incluait un </w:t>
      </w:r>
      <w:r w:rsidR="009B2096">
        <w:rPr>
          <w:bCs/>
          <w:lang w:val="fr-CA"/>
        </w:rPr>
        <w:t>versement de</w:t>
      </w:r>
      <w:r w:rsidRPr="00AE0003">
        <w:rPr>
          <w:bCs/>
          <w:lang w:val="fr-CA"/>
        </w:rPr>
        <w:t xml:space="preserve"> 420 </w:t>
      </w:r>
      <w:r w:rsidRPr="003A6378">
        <w:rPr>
          <w:bCs/>
          <w:lang w:val="fr-CA"/>
        </w:rPr>
        <w:t xml:space="preserve">millions de dollars aux provinces et aux territoires en 2021-2022 pour contribuer à attirer et à maintenir en poste </w:t>
      </w:r>
      <w:r w:rsidR="009B2096">
        <w:rPr>
          <w:bCs/>
          <w:lang w:val="fr-CA"/>
        </w:rPr>
        <w:t>des</w:t>
      </w:r>
      <w:r w:rsidRPr="003A6378">
        <w:rPr>
          <w:bCs/>
          <w:lang w:val="fr-CA"/>
        </w:rPr>
        <w:t xml:space="preserve"> éducateurs de la petite enfance, dont la majorité sont des femmes.</w:t>
      </w:r>
      <w:bookmarkEnd w:id="72"/>
      <w:r w:rsidRPr="003A6378">
        <w:rPr>
          <w:bCs/>
          <w:lang w:val="fr-CA"/>
        </w:rPr>
        <w:t xml:space="preserve"> </w:t>
      </w:r>
    </w:p>
    <w:p w14:paraId="6524E14F" w14:textId="57765107" w:rsidR="003A6378" w:rsidRPr="009C135E" w:rsidRDefault="003A6378" w:rsidP="003A6378">
      <w:pPr>
        <w:pStyle w:val="NormalWeb"/>
        <w:numPr>
          <w:ilvl w:val="0"/>
          <w:numId w:val="14"/>
        </w:numPr>
        <w:tabs>
          <w:tab w:val="clear" w:pos="720"/>
        </w:tabs>
        <w:spacing w:before="240" w:after="240" w:line="240" w:lineRule="auto"/>
        <w:ind w:left="284" w:hanging="284"/>
        <w:rPr>
          <w:bCs/>
          <w:lang w:val="fr-CA"/>
        </w:rPr>
      </w:pPr>
      <w:r w:rsidRPr="003A6378">
        <w:rPr>
          <w:lang w:val="fr-CA"/>
        </w:rPr>
        <w:t>Depuis juillet 2018, la Colombie-Britannique a financé environ 20</w:t>
      </w:r>
      <w:r w:rsidRPr="00AE0003">
        <w:rPr>
          <w:lang w:val="fr-CA"/>
        </w:rPr>
        <w:t xml:space="preserve"> 000 nouvelles places en garderie autorisée. </w:t>
      </w:r>
      <w:bookmarkStart w:id="73" w:name="lt_pId118"/>
      <w:r w:rsidRPr="003A6378">
        <w:rPr>
          <w:lang w:val="fr-CA"/>
        </w:rPr>
        <w:t xml:space="preserve">Ces nouvelles places offrent </w:t>
      </w:r>
      <w:r w:rsidR="00E0122F">
        <w:rPr>
          <w:lang w:val="fr-CA"/>
        </w:rPr>
        <w:t>l</w:t>
      </w:r>
      <w:r w:rsidRPr="003A6378">
        <w:rPr>
          <w:lang w:val="fr-CA"/>
        </w:rPr>
        <w:t xml:space="preserve">es services de garde de qualité, abordables et inclusifs que mérite chaque famille de la Colombie-Britannique; elles sont considérées comme un outil qui facilitera le retour au travail des parents, en particulier </w:t>
      </w:r>
      <w:r w:rsidR="00E0122F">
        <w:rPr>
          <w:lang w:val="fr-CA"/>
        </w:rPr>
        <w:t>l</w:t>
      </w:r>
      <w:r w:rsidRPr="003A6378">
        <w:rPr>
          <w:lang w:val="fr-CA"/>
        </w:rPr>
        <w:t>es femmes touchées par la pandémie de façon disproportionnée.</w:t>
      </w:r>
      <w:bookmarkEnd w:id="73"/>
    </w:p>
    <w:p w14:paraId="348AEE76" w14:textId="77777777" w:rsidR="00961AB3" w:rsidRPr="00961AB3" w:rsidRDefault="003A6378" w:rsidP="007E7C91">
      <w:pPr>
        <w:pStyle w:val="NormalWeb"/>
        <w:numPr>
          <w:ilvl w:val="0"/>
          <w:numId w:val="14"/>
        </w:numPr>
        <w:tabs>
          <w:tab w:val="clear" w:pos="720"/>
        </w:tabs>
        <w:spacing w:before="240" w:after="240" w:line="240" w:lineRule="auto"/>
        <w:ind w:left="284" w:hanging="284"/>
        <w:rPr>
          <w:bCs/>
          <w:lang w:val="fr-CA"/>
        </w:rPr>
      </w:pPr>
      <w:r w:rsidRPr="00961AB3">
        <w:rPr>
          <w:bCs/>
          <w:lang w:val="fr-CA"/>
        </w:rPr>
        <w:t>La répo</w:t>
      </w:r>
      <w:r w:rsidR="00677915" w:rsidRPr="00961AB3">
        <w:rPr>
          <w:bCs/>
          <w:lang w:val="fr-CA"/>
        </w:rPr>
        <w:t>nse du Manitoba à la COVID-19 en</w:t>
      </w:r>
      <w:r w:rsidRPr="00961AB3">
        <w:rPr>
          <w:bCs/>
          <w:lang w:val="fr-CA"/>
        </w:rPr>
        <w:t xml:space="preserve"> 2020-2021 comprenait d’importants investissements dans l’apprentissage et la garde des jeunes enfants, dont</w:t>
      </w:r>
      <w:r w:rsidR="00ED0F5A" w:rsidRPr="00961AB3">
        <w:rPr>
          <w:bCs/>
          <w:lang w:val="fr-CA"/>
        </w:rPr>
        <w:t> :</w:t>
      </w:r>
      <w:r w:rsidRPr="00961AB3">
        <w:rPr>
          <w:bCs/>
          <w:lang w:val="fr-CA"/>
        </w:rPr>
        <w:t xml:space="preserve"> 122 millions de dollars en subventions de fonctionnement garanties pour les établissements</w:t>
      </w:r>
      <w:r w:rsidR="00961AB3" w:rsidRPr="001660BD">
        <w:rPr>
          <w:bCs/>
          <w:lang w:val="fr-CA"/>
        </w:rPr>
        <w:t xml:space="preserve"> de garde d</w:t>
      </w:r>
      <w:r w:rsidR="00961AB3" w:rsidRPr="00961AB3">
        <w:rPr>
          <w:bCs/>
          <w:lang w:val="fr-CA"/>
        </w:rPr>
        <w:t>’enfants</w:t>
      </w:r>
      <w:r w:rsidRPr="00961AB3">
        <w:rPr>
          <w:bCs/>
          <w:lang w:val="fr-CA"/>
        </w:rPr>
        <w:t xml:space="preserve"> autorisés; plus de 800 000 $ </w:t>
      </w:r>
      <w:r w:rsidR="00D54000" w:rsidRPr="00961AB3">
        <w:rPr>
          <w:bCs/>
          <w:lang w:val="fr-CA"/>
        </w:rPr>
        <w:t>au ti</w:t>
      </w:r>
      <w:r w:rsidR="00C1667A" w:rsidRPr="00961AB3">
        <w:rPr>
          <w:bCs/>
          <w:lang w:val="fr-CA"/>
        </w:rPr>
        <w:t>t</w:t>
      </w:r>
      <w:r w:rsidR="00D54000" w:rsidRPr="00961AB3">
        <w:rPr>
          <w:bCs/>
          <w:lang w:val="fr-CA"/>
        </w:rPr>
        <w:t xml:space="preserve">re de </w:t>
      </w:r>
      <w:r w:rsidRPr="00961AB3">
        <w:rPr>
          <w:bCs/>
          <w:lang w:val="fr-CA"/>
        </w:rPr>
        <w:t xml:space="preserve">la Prestation de soutien à la dotation en personnel pendant la pandémie; 315 000 $ en équipement de protection individuelle pour les établissements de garde d’enfants. </w:t>
      </w:r>
      <w:r w:rsidR="00D54000" w:rsidRPr="00961AB3">
        <w:rPr>
          <w:bCs/>
          <w:lang w:val="fr-CA"/>
        </w:rPr>
        <w:t>Le tout vise à soutenir</w:t>
      </w:r>
      <w:r w:rsidRPr="00961AB3">
        <w:rPr>
          <w:bCs/>
          <w:lang w:val="fr-CA"/>
        </w:rPr>
        <w:t xml:space="preserve"> le secteur et </w:t>
      </w:r>
      <w:r w:rsidR="00D54000" w:rsidRPr="00961AB3">
        <w:rPr>
          <w:bCs/>
          <w:lang w:val="fr-CA"/>
        </w:rPr>
        <w:t>à garantir</w:t>
      </w:r>
      <w:r w:rsidRPr="00961AB3">
        <w:rPr>
          <w:bCs/>
          <w:lang w:val="fr-CA"/>
        </w:rPr>
        <w:t xml:space="preserve"> un accès continu aux services de garde d’enfants pendant et après la pandémie.</w:t>
      </w:r>
      <w:r w:rsidR="00961AB3" w:rsidRPr="00961AB3">
        <w:rPr>
          <w:bCs/>
          <w:lang w:val="fr-CA"/>
        </w:rPr>
        <w:t xml:space="preserve"> Le Manitoba a également créé la subvention de soutien aux frais de garde pour aider les garderies agréées à rester ouvertes en couvrant les frais de garde perdus, les services réduits et les pénuries de personnel pendant la pandémie. </w:t>
      </w:r>
    </w:p>
    <w:p w14:paraId="542DB6E2" w14:textId="379F7C62" w:rsidR="00F3445C" w:rsidRPr="008E4771" w:rsidRDefault="00F96544" w:rsidP="00AA7900">
      <w:pPr>
        <w:pStyle w:val="NormalWeb"/>
        <w:numPr>
          <w:ilvl w:val="0"/>
          <w:numId w:val="14"/>
        </w:numPr>
        <w:tabs>
          <w:tab w:val="clear" w:pos="720"/>
        </w:tabs>
        <w:spacing w:before="240" w:after="240" w:line="240" w:lineRule="auto"/>
        <w:ind w:left="284" w:hanging="284"/>
        <w:rPr>
          <w:bCs/>
          <w:lang w:val="fr-CA"/>
        </w:rPr>
      </w:pPr>
      <w:bookmarkStart w:id="74" w:name="lt_pId120"/>
      <w:r w:rsidRPr="008E4771">
        <w:rPr>
          <w:bCs/>
          <w:lang w:val="fr-CA"/>
        </w:rPr>
        <w:t>Le gouvernement du Manitoba investi</w:t>
      </w:r>
      <w:r w:rsidR="00F70A6B">
        <w:rPr>
          <w:bCs/>
          <w:lang w:val="fr-CA"/>
        </w:rPr>
        <w:t>ra</w:t>
      </w:r>
      <w:r w:rsidRPr="008E4771">
        <w:rPr>
          <w:bCs/>
          <w:lang w:val="fr-CA"/>
        </w:rPr>
        <w:t xml:space="preserve"> plus de 22 millions de dollars </w:t>
      </w:r>
      <w:r w:rsidR="00F70A6B">
        <w:rPr>
          <w:bCs/>
          <w:lang w:val="fr-CA"/>
        </w:rPr>
        <w:t>en</w:t>
      </w:r>
      <w:r w:rsidRPr="008E4771">
        <w:rPr>
          <w:bCs/>
          <w:lang w:val="fr-CA"/>
        </w:rPr>
        <w:t xml:space="preserve"> fonds nouveaux et réaffectés pour a</w:t>
      </w:r>
      <w:r w:rsidR="00F70A6B">
        <w:rPr>
          <w:bCs/>
          <w:lang w:val="fr-CA"/>
        </w:rPr>
        <w:t xml:space="preserve">ccroître </w:t>
      </w:r>
      <w:r w:rsidRPr="008E4771">
        <w:rPr>
          <w:bCs/>
          <w:lang w:val="fr-CA"/>
        </w:rPr>
        <w:t xml:space="preserve">la </w:t>
      </w:r>
      <w:r w:rsidR="00F70A6B">
        <w:rPr>
          <w:bCs/>
          <w:lang w:val="fr-CA"/>
        </w:rPr>
        <w:t xml:space="preserve">viabilité </w:t>
      </w:r>
      <w:r w:rsidRPr="008E4771">
        <w:rPr>
          <w:bCs/>
          <w:lang w:val="fr-CA"/>
        </w:rPr>
        <w:t xml:space="preserve">et créer </w:t>
      </w:r>
      <w:r w:rsidR="00F70A6B">
        <w:rPr>
          <w:bCs/>
          <w:lang w:val="fr-CA"/>
        </w:rPr>
        <w:t>plus de 1 400 </w:t>
      </w:r>
      <w:r w:rsidRPr="008E4771">
        <w:rPr>
          <w:bCs/>
          <w:lang w:val="fr-CA"/>
        </w:rPr>
        <w:t xml:space="preserve">places </w:t>
      </w:r>
      <w:r w:rsidR="00F70A6B">
        <w:rPr>
          <w:bCs/>
          <w:lang w:val="fr-CA"/>
        </w:rPr>
        <w:t>dans les services de garde, et ainsi offrir aux</w:t>
      </w:r>
      <w:r w:rsidRPr="008E4771">
        <w:rPr>
          <w:bCs/>
          <w:lang w:val="fr-CA"/>
        </w:rPr>
        <w:t xml:space="preserve"> parents et </w:t>
      </w:r>
      <w:r w:rsidR="00F70A6B">
        <w:rPr>
          <w:bCs/>
          <w:lang w:val="fr-CA"/>
        </w:rPr>
        <w:t xml:space="preserve">gardiens </w:t>
      </w:r>
      <w:r w:rsidRPr="008E4771">
        <w:rPr>
          <w:bCs/>
          <w:lang w:val="fr-CA"/>
        </w:rPr>
        <w:t xml:space="preserve">plus d’options </w:t>
      </w:r>
      <w:r w:rsidR="00F70A6B">
        <w:rPr>
          <w:bCs/>
          <w:lang w:val="fr-CA"/>
        </w:rPr>
        <w:t xml:space="preserve">en matière de services de garde afin de </w:t>
      </w:r>
      <w:r w:rsidRPr="008E4771">
        <w:rPr>
          <w:bCs/>
          <w:lang w:val="fr-CA"/>
        </w:rPr>
        <w:t>répond</w:t>
      </w:r>
      <w:r w:rsidR="00F70A6B">
        <w:rPr>
          <w:bCs/>
          <w:lang w:val="fr-CA"/>
        </w:rPr>
        <w:t>re</w:t>
      </w:r>
      <w:r w:rsidRPr="008E4771">
        <w:rPr>
          <w:bCs/>
          <w:lang w:val="fr-CA"/>
        </w:rPr>
        <w:t xml:space="preserve"> à leurs besoins.</w:t>
      </w:r>
      <w:bookmarkEnd w:id="74"/>
      <w:r w:rsidR="00895AE6" w:rsidRPr="008E4771">
        <w:rPr>
          <w:bCs/>
          <w:lang w:val="fr-CA"/>
        </w:rPr>
        <w:t xml:space="preserve"> </w:t>
      </w:r>
    </w:p>
    <w:p w14:paraId="522D8AF0" w14:textId="3F139B37" w:rsidR="00F3445C" w:rsidRDefault="008E4771" w:rsidP="00AA7900">
      <w:pPr>
        <w:pStyle w:val="NormalWeb"/>
        <w:numPr>
          <w:ilvl w:val="0"/>
          <w:numId w:val="14"/>
        </w:numPr>
        <w:tabs>
          <w:tab w:val="clear" w:pos="720"/>
        </w:tabs>
        <w:spacing w:before="240" w:after="240" w:line="240" w:lineRule="auto"/>
        <w:ind w:left="284" w:hanging="284"/>
        <w:rPr>
          <w:bCs/>
          <w:lang w:val="fr-CA"/>
        </w:rPr>
      </w:pPr>
      <w:bookmarkStart w:id="75" w:name="lt_pId121"/>
      <w:r w:rsidRPr="005B0A6A">
        <w:rPr>
          <w:bCs/>
          <w:lang w:val="fr-CA"/>
        </w:rPr>
        <w:t xml:space="preserve">Le ministère de l’Éducation et du Développement </w:t>
      </w:r>
      <w:r w:rsidR="00CF012C">
        <w:rPr>
          <w:bCs/>
          <w:lang w:val="fr-CA"/>
        </w:rPr>
        <w:t>d</w:t>
      </w:r>
      <w:r w:rsidR="00875735">
        <w:rPr>
          <w:bCs/>
          <w:lang w:val="fr-CA"/>
        </w:rPr>
        <w:t>e la petite enfance du Nouveau</w:t>
      </w:r>
      <w:r w:rsidR="00875735">
        <w:rPr>
          <w:bCs/>
          <w:lang w:val="fr-CA"/>
        </w:rPr>
        <w:noBreakHyphen/>
      </w:r>
      <w:r w:rsidRPr="005B0A6A">
        <w:rPr>
          <w:bCs/>
          <w:lang w:val="fr-CA"/>
        </w:rPr>
        <w:t>Brunswick couvr</w:t>
      </w:r>
      <w:r w:rsidR="00241B1E">
        <w:rPr>
          <w:bCs/>
          <w:lang w:val="fr-CA"/>
        </w:rPr>
        <w:t>e</w:t>
      </w:r>
      <w:r w:rsidRPr="005B0A6A">
        <w:rPr>
          <w:bCs/>
          <w:lang w:val="fr-CA"/>
        </w:rPr>
        <w:t xml:space="preserve"> les frais de garde d’enfants de toute personne qui a perdu son revenu en raison de la pandémie.</w:t>
      </w:r>
      <w:bookmarkEnd w:id="75"/>
    </w:p>
    <w:p w14:paraId="6FE765E1" w14:textId="42F16675" w:rsidR="00AE0003" w:rsidRPr="00AE0003" w:rsidRDefault="00AE0003" w:rsidP="00AE0003">
      <w:pPr>
        <w:pStyle w:val="NormalWeb"/>
        <w:numPr>
          <w:ilvl w:val="0"/>
          <w:numId w:val="14"/>
        </w:numPr>
        <w:tabs>
          <w:tab w:val="clear" w:pos="720"/>
        </w:tabs>
        <w:spacing w:before="240" w:after="240" w:line="240" w:lineRule="auto"/>
        <w:ind w:left="284" w:hanging="284"/>
        <w:rPr>
          <w:bCs/>
          <w:lang w:val="fr-CA"/>
        </w:rPr>
      </w:pPr>
      <w:r w:rsidRPr="00AE0003">
        <w:rPr>
          <w:bCs/>
          <w:lang w:val="fr-CA"/>
        </w:rPr>
        <w:lastRenderedPageBreak/>
        <w:t xml:space="preserve">Le gouvernement de la Nouvelle-Écosse a protégé l’accès aux services de garde grâce à un investissement plus de 35 millions de dollars pour </w:t>
      </w:r>
      <w:r w:rsidR="00C45029">
        <w:rPr>
          <w:bCs/>
          <w:lang w:val="fr-CA"/>
        </w:rPr>
        <w:t>couvrir</w:t>
      </w:r>
      <w:r w:rsidRPr="00AE0003">
        <w:rPr>
          <w:bCs/>
          <w:lang w:val="fr-CA"/>
        </w:rPr>
        <w:t xml:space="preserve"> les frais exigés aux parents et le salaire des travailleurs en garderie</w:t>
      </w:r>
      <w:r w:rsidR="00AB5A5D">
        <w:rPr>
          <w:bCs/>
          <w:lang w:val="fr-CA"/>
        </w:rPr>
        <w:t xml:space="preserve">, le tout afin </w:t>
      </w:r>
      <w:r w:rsidRPr="00AE0003">
        <w:rPr>
          <w:bCs/>
          <w:lang w:val="fr-CA"/>
        </w:rPr>
        <w:t xml:space="preserve">que le système de garde d’enfants demeure fonctionnel.  </w:t>
      </w:r>
    </w:p>
    <w:p w14:paraId="56DA750C" w14:textId="04D247C4" w:rsidR="00F3445C" w:rsidRPr="00D477C7" w:rsidRDefault="005B0A6A" w:rsidP="00AA7900">
      <w:pPr>
        <w:pStyle w:val="NormalWeb"/>
        <w:numPr>
          <w:ilvl w:val="0"/>
          <w:numId w:val="14"/>
        </w:numPr>
        <w:tabs>
          <w:tab w:val="clear" w:pos="720"/>
        </w:tabs>
        <w:spacing w:before="240" w:after="240" w:line="240" w:lineRule="auto"/>
        <w:ind w:left="284" w:hanging="284"/>
        <w:rPr>
          <w:bCs/>
          <w:lang w:val="fr-CA"/>
        </w:rPr>
      </w:pPr>
      <w:bookmarkStart w:id="76" w:name="lt_pId122"/>
      <w:r w:rsidRPr="00D477C7">
        <w:rPr>
          <w:bCs/>
          <w:lang w:val="fr-CA"/>
        </w:rPr>
        <w:t>En septembre</w:t>
      </w:r>
      <w:r w:rsidR="00EF7FD2">
        <w:rPr>
          <w:bCs/>
          <w:lang w:val="fr-CA"/>
        </w:rPr>
        <w:t> </w:t>
      </w:r>
      <w:r w:rsidR="00875735">
        <w:rPr>
          <w:bCs/>
          <w:lang w:val="fr-CA"/>
        </w:rPr>
        <w:t>2020, le gouvernement de Terre</w:t>
      </w:r>
      <w:r w:rsidR="00875735">
        <w:rPr>
          <w:bCs/>
          <w:lang w:val="fr-CA"/>
        </w:rPr>
        <w:noBreakHyphen/>
      </w:r>
      <w:r w:rsidRPr="00D477C7">
        <w:rPr>
          <w:bCs/>
          <w:lang w:val="fr-CA"/>
        </w:rPr>
        <w:t>Neuve</w:t>
      </w:r>
      <w:r w:rsidR="00875735">
        <w:rPr>
          <w:bCs/>
          <w:lang w:val="fr-CA"/>
        </w:rPr>
        <w:noBreakHyphen/>
      </w:r>
      <w:r w:rsidRPr="00D477C7">
        <w:rPr>
          <w:bCs/>
          <w:lang w:val="fr-CA"/>
        </w:rPr>
        <w:t>et</w:t>
      </w:r>
      <w:r w:rsidR="00875735">
        <w:rPr>
          <w:bCs/>
          <w:lang w:val="fr-CA"/>
        </w:rPr>
        <w:noBreakHyphen/>
      </w:r>
      <w:r w:rsidRPr="00D477C7">
        <w:rPr>
          <w:bCs/>
          <w:lang w:val="fr-CA"/>
        </w:rPr>
        <w:t>Labrador a annoncé la mise en place d’un programme de gar</w:t>
      </w:r>
      <w:r w:rsidR="00875735">
        <w:rPr>
          <w:bCs/>
          <w:lang w:val="fr-CA"/>
        </w:rPr>
        <w:t>de d’enfants à 25 $ par jour en </w:t>
      </w:r>
      <w:r w:rsidRPr="00D477C7">
        <w:rPr>
          <w:bCs/>
          <w:lang w:val="fr-CA"/>
        </w:rPr>
        <w:t>2021.</w:t>
      </w:r>
      <w:bookmarkEnd w:id="76"/>
    </w:p>
    <w:p w14:paraId="15C93CB5" w14:textId="353E6F87" w:rsidR="00F3445C" w:rsidRDefault="00D477C7" w:rsidP="00AA7900">
      <w:pPr>
        <w:pStyle w:val="NormalWeb"/>
        <w:numPr>
          <w:ilvl w:val="0"/>
          <w:numId w:val="14"/>
        </w:numPr>
        <w:tabs>
          <w:tab w:val="clear" w:pos="720"/>
        </w:tabs>
        <w:spacing w:before="240" w:after="240" w:line="240" w:lineRule="auto"/>
        <w:ind w:left="284" w:hanging="284"/>
        <w:rPr>
          <w:bCs/>
          <w:lang w:val="fr-CA"/>
        </w:rPr>
      </w:pPr>
      <w:bookmarkStart w:id="77" w:name="lt_pId123"/>
      <w:r w:rsidRPr="00B34771">
        <w:rPr>
          <w:bCs/>
          <w:lang w:val="fr-CA"/>
        </w:rPr>
        <w:t>Le gouve</w:t>
      </w:r>
      <w:r w:rsidR="00875735">
        <w:rPr>
          <w:bCs/>
          <w:lang w:val="fr-CA"/>
        </w:rPr>
        <w:t>rnement des Territoires du Nord</w:t>
      </w:r>
      <w:r w:rsidR="00875735">
        <w:rPr>
          <w:bCs/>
          <w:lang w:val="fr-CA"/>
        </w:rPr>
        <w:noBreakHyphen/>
      </w:r>
      <w:r w:rsidRPr="00B34771">
        <w:rPr>
          <w:bCs/>
          <w:lang w:val="fr-CA"/>
        </w:rPr>
        <w:t xml:space="preserve">Ouest </w:t>
      </w:r>
      <w:r w:rsidR="00A46AAF">
        <w:rPr>
          <w:bCs/>
          <w:lang w:val="fr-CA"/>
        </w:rPr>
        <w:t xml:space="preserve">a </w:t>
      </w:r>
      <w:r w:rsidR="000E67CE">
        <w:rPr>
          <w:bCs/>
          <w:lang w:val="fr-CA"/>
        </w:rPr>
        <w:t>consacr</w:t>
      </w:r>
      <w:r w:rsidR="00A46AAF">
        <w:rPr>
          <w:bCs/>
          <w:lang w:val="fr-CA"/>
        </w:rPr>
        <w:t>é</w:t>
      </w:r>
      <w:r w:rsidRPr="00B34771">
        <w:rPr>
          <w:bCs/>
          <w:lang w:val="fr-CA"/>
        </w:rPr>
        <w:t xml:space="preserve"> 5,106 millions de dollars </w:t>
      </w:r>
      <w:r w:rsidR="000E67CE">
        <w:rPr>
          <w:bCs/>
          <w:lang w:val="fr-CA"/>
        </w:rPr>
        <w:t>à</w:t>
      </w:r>
      <w:r w:rsidRPr="00B34771">
        <w:rPr>
          <w:bCs/>
          <w:lang w:val="fr-CA"/>
        </w:rPr>
        <w:t xml:space="preserve"> la création de 4 initiatives temporaires de </w:t>
      </w:r>
      <w:r w:rsidR="000E67CE">
        <w:rPr>
          <w:bCs/>
          <w:lang w:val="fr-CA"/>
        </w:rPr>
        <w:t xml:space="preserve">services de </w:t>
      </w:r>
      <w:r w:rsidRPr="00B34771">
        <w:rPr>
          <w:bCs/>
          <w:lang w:val="fr-CA"/>
        </w:rPr>
        <w:t xml:space="preserve">garde d’enfants </w:t>
      </w:r>
      <w:r w:rsidR="000E67CE">
        <w:rPr>
          <w:bCs/>
          <w:lang w:val="fr-CA"/>
        </w:rPr>
        <w:t>pour aider</w:t>
      </w:r>
      <w:r w:rsidRPr="00B34771">
        <w:rPr>
          <w:bCs/>
          <w:lang w:val="fr-CA"/>
        </w:rPr>
        <w:t xml:space="preserve"> les </w:t>
      </w:r>
      <w:r w:rsidRPr="00E6079C">
        <w:rPr>
          <w:bCs/>
          <w:lang w:val="fr-CA"/>
        </w:rPr>
        <w:t xml:space="preserve">parents </w:t>
      </w:r>
      <w:r w:rsidR="000E67CE">
        <w:rPr>
          <w:bCs/>
          <w:lang w:val="fr-CA"/>
        </w:rPr>
        <w:t>assur</w:t>
      </w:r>
      <w:r w:rsidR="00A46AAF">
        <w:rPr>
          <w:bCs/>
          <w:lang w:val="fr-CA"/>
        </w:rPr>
        <w:t>a</w:t>
      </w:r>
      <w:r w:rsidR="000E67CE">
        <w:rPr>
          <w:bCs/>
          <w:lang w:val="fr-CA"/>
        </w:rPr>
        <w:t xml:space="preserve">nt </w:t>
      </w:r>
      <w:r w:rsidRPr="00E6079C">
        <w:rPr>
          <w:bCs/>
          <w:lang w:val="fr-CA"/>
        </w:rPr>
        <w:t>des</w:t>
      </w:r>
      <w:r w:rsidRPr="00B34771">
        <w:rPr>
          <w:bCs/>
          <w:lang w:val="fr-CA"/>
        </w:rPr>
        <w:t xml:space="preserve"> services essentiels pendant l</w:t>
      </w:r>
      <w:r w:rsidR="00EF7FD2">
        <w:rPr>
          <w:bCs/>
          <w:lang w:val="fr-CA"/>
        </w:rPr>
        <w:t>’</w:t>
      </w:r>
      <w:r w:rsidRPr="00B34771">
        <w:rPr>
          <w:bCs/>
          <w:lang w:val="fr-CA"/>
        </w:rPr>
        <w:t>urgence de</w:t>
      </w:r>
      <w:r w:rsidR="00875735">
        <w:rPr>
          <w:bCs/>
          <w:lang w:val="fr-CA"/>
        </w:rPr>
        <w:t xml:space="preserve"> santé publique liée à la COVID</w:t>
      </w:r>
      <w:r w:rsidR="00875735">
        <w:rPr>
          <w:bCs/>
          <w:lang w:val="fr-CA"/>
        </w:rPr>
        <w:noBreakHyphen/>
      </w:r>
      <w:r w:rsidRPr="00B34771">
        <w:rPr>
          <w:bCs/>
          <w:lang w:val="fr-CA"/>
        </w:rPr>
        <w:t>19</w:t>
      </w:r>
      <w:r w:rsidR="000E67CE">
        <w:rPr>
          <w:bCs/>
          <w:lang w:val="fr-CA"/>
        </w:rPr>
        <w:t xml:space="preserve"> et pour réduire </w:t>
      </w:r>
      <w:r w:rsidRPr="00B34771">
        <w:rPr>
          <w:bCs/>
          <w:lang w:val="fr-CA"/>
        </w:rPr>
        <w:t>les répercussions financières sur les g</w:t>
      </w:r>
      <w:r w:rsidR="00B34771">
        <w:rPr>
          <w:bCs/>
          <w:lang w:val="fr-CA"/>
        </w:rPr>
        <w:t>arderies en milieu familial</w:t>
      </w:r>
      <w:r w:rsidRPr="00B34771">
        <w:rPr>
          <w:bCs/>
          <w:lang w:val="fr-CA"/>
        </w:rPr>
        <w:t xml:space="preserve"> </w:t>
      </w:r>
      <w:r w:rsidR="000E67CE">
        <w:rPr>
          <w:bCs/>
          <w:lang w:val="fr-CA"/>
        </w:rPr>
        <w:t xml:space="preserve">agréées </w:t>
      </w:r>
      <w:r w:rsidRPr="00B34771">
        <w:rPr>
          <w:bCs/>
          <w:lang w:val="fr-CA"/>
        </w:rPr>
        <w:t xml:space="preserve">et les centres de </w:t>
      </w:r>
      <w:r w:rsidR="000E67CE">
        <w:rPr>
          <w:bCs/>
          <w:lang w:val="fr-CA"/>
        </w:rPr>
        <w:t>garde d’enfants</w:t>
      </w:r>
      <w:r w:rsidRPr="00B34771">
        <w:rPr>
          <w:bCs/>
          <w:lang w:val="fr-CA"/>
        </w:rPr>
        <w:t>.</w:t>
      </w:r>
      <w:bookmarkEnd w:id="77"/>
    </w:p>
    <w:p w14:paraId="4F51C1CA" w14:textId="1CB494E9" w:rsidR="00F3445C" w:rsidRPr="00D456A6" w:rsidRDefault="00877420" w:rsidP="00D456A6">
      <w:pPr>
        <w:pStyle w:val="NormalWeb"/>
        <w:numPr>
          <w:ilvl w:val="0"/>
          <w:numId w:val="14"/>
        </w:numPr>
        <w:tabs>
          <w:tab w:val="clear" w:pos="720"/>
        </w:tabs>
        <w:spacing w:before="240" w:after="240" w:line="240" w:lineRule="auto"/>
        <w:ind w:left="284" w:hanging="284"/>
        <w:rPr>
          <w:bCs/>
          <w:lang w:val="fr-CA"/>
        </w:rPr>
      </w:pPr>
      <w:bookmarkStart w:id="78" w:name="lt_pId124"/>
      <w:r w:rsidRPr="00877420">
        <w:rPr>
          <w:bCs/>
          <w:lang w:val="fr-CA"/>
        </w:rPr>
        <w:t>Le gouve</w:t>
      </w:r>
      <w:r w:rsidR="00875735">
        <w:rPr>
          <w:bCs/>
          <w:lang w:val="fr-CA"/>
        </w:rPr>
        <w:t>rnement des Territoires du Nord</w:t>
      </w:r>
      <w:r w:rsidR="00875735">
        <w:rPr>
          <w:bCs/>
          <w:lang w:val="fr-CA"/>
        </w:rPr>
        <w:noBreakHyphen/>
      </w:r>
      <w:r w:rsidRPr="00877420">
        <w:rPr>
          <w:bCs/>
          <w:lang w:val="fr-CA"/>
        </w:rPr>
        <w:t xml:space="preserve">Ouest a </w:t>
      </w:r>
      <w:r w:rsidR="007053B3">
        <w:rPr>
          <w:bCs/>
          <w:lang w:val="fr-CA"/>
        </w:rPr>
        <w:t>créé</w:t>
      </w:r>
      <w:r w:rsidRPr="00877420">
        <w:rPr>
          <w:bCs/>
          <w:lang w:val="fr-CA"/>
        </w:rPr>
        <w:t xml:space="preserve"> un nouveau programme de financement destiné aux organismes à but non</w:t>
      </w:r>
      <w:r w:rsidR="00875735">
        <w:rPr>
          <w:bCs/>
          <w:lang w:val="fr-CA"/>
        </w:rPr>
        <w:t> </w:t>
      </w:r>
      <w:r w:rsidRPr="00877420">
        <w:rPr>
          <w:bCs/>
          <w:lang w:val="fr-CA"/>
        </w:rPr>
        <w:t>lucratif et aux gouvernements autochtones pour contribuer aux réparations et aux rénovations des infrastructures et ainsi créer de nouveaux locaux pour la garde d’enfants dans les collectivités.</w:t>
      </w:r>
      <w:bookmarkEnd w:id="78"/>
    </w:p>
    <w:p w14:paraId="444CFDA1" w14:textId="77777777" w:rsidR="00DC5311" w:rsidRDefault="00DC5311" w:rsidP="00DC5311">
      <w:pPr>
        <w:pStyle w:val="NormalWeb"/>
        <w:numPr>
          <w:ilvl w:val="0"/>
          <w:numId w:val="14"/>
        </w:numPr>
        <w:tabs>
          <w:tab w:val="clear" w:pos="720"/>
        </w:tabs>
        <w:spacing w:before="240" w:after="240" w:line="240" w:lineRule="auto"/>
        <w:ind w:left="284" w:hanging="284"/>
        <w:rPr>
          <w:bCs/>
          <w:lang w:val="fr-CA"/>
        </w:rPr>
      </w:pPr>
      <w:bookmarkStart w:id="79" w:name="lt_pId126"/>
      <w:r>
        <w:rPr>
          <w:bCs/>
          <w:lang w:val="fr-CA"/>
        </w:rPr>
        <w:t xml:space="preserve">Pour toute la durée de la fermeture des services de garde et des écoles, des services de garde d’urgence entièrement gratuits pour les enfants des travailleurs et des travailleuses de la santé, des services sociaux et des services essentiels identifiés ont été mis en place et financés par le gouvernement du Québec. Le gouvernement a aussi financé le réseau des services de garde éducatifs à l’enfance subventionné afin de permettre aux centres de la petite enfance et aux garderies subventionnées de maintenir la rémunération de leurs employés durant la première vague de COVID-19. </w:t>
      </w:r>
    </w:p>
    <w:p w14:paraId="4EE39AE5" w14:textId="4AE76122" w:rsidR="00DC5311" w:rsidRDefault="00DC5311" w:rsidP="00694310">
      <w:pPr>
        <w:pStyle w:val="NormalWeb"/>
        <w:numPr>
          <w:ilvl w:val="0"/>
          <w:numId w:val="14"/>
        </w:numPr>
        <w:tabs>
          <w:tab w:val="clear" w:pos="720"/>
        </w:tabs>
        <w:spacing w:before="240" w:after="240" w:line="240" w:lineRule="auto"/>
        <w:ind w:left="284" w:hanging="284"/>
        <w:rPr>
          <w:bCs/>
          <w:lang w:val="fr-CA"/>
        </w:rPr>
      </w:pPr>
      <w:r>
        <w:rPr>
          <w:bCs/>
          <w:lang w:val="fr-CA"/>
        </w:rPr>
        <w:t xml:space="preserve">De plus, le gouvernement du Québec a soutenu les garderies et les services de garde non subventionnés à reprendre leurs activités. Ainsi, au total, de mars à juillet 2020, le gouvernement du Québec a contribué à hauteur de 150,7 M$ pour permettre aux services de garde de traverser la crise provoquée par la pandémie. Par ailleurs, pour pallier les impacts de la pandémie de COVID-19, qui sont notamment plus importants chez les femmes, et favoriser la participation des parents aux activités de formation professionnelle, de recherche d’emploi ou à toutes autres mesures visant la réintégration du marché du travail, le gouvernement du Québec a lancé un appel de projets, en avril 2021, visant les organismes offrant des activités de halte-garderie communautaires. Cet investissement supplémentaire de 3,5 millions de dollars, s’inscrit dans le </w:t>
      </w:r>
      <w:r>
        <w:rPr>
          <w:bCs/>
          <w:i/>
          <w:iCs/>
          <w:lang w:val="fr-CA"/>
        </w:rPr>
        <w:t>Plan d’action pour contrer les impacts sur les femmes en contexte de pandémie</w:t>
      </w:r>
      <w:r>
        <w:rPr>
          <w:bCs/>
          <w:lang w:val="fr-CA"/>
        </w:rPr>
        <w:t>.</w:t>
      </w:r>
    </w:p>
    <w:p w14:paraId="4345E762" w14:textId="21CA31CE" w:rsidR="00F3445C" w:rsidRPr="00115E28" w:rsidRDefault="00755B68" w:rsidP="00AA7900">
      <w:pPr>
        <w:pStyle w:val="NormalWeb"/>
        <w:numPr>
          <w:ilvl w:val="0"/>
          <w:numId w:val="14"/>
        </w:numPr>
        <w:tabs>
          <w:tab w:val="clear" w:pos="720"/>
        </w:tabs>
        <w:spacing w:before="240" w:after="240" w:line="240" w:lineRule="auto"/>
        <w:ind w:left="284" w:hanging="284"/>
        <w:rPr>
          <w:bCs/>
          <w:lang w:val="fr-CA"/>
        </w:rPr>
      </w:pPr>
      <w:bookmarkStart w:id="80" w:name="lt_pId127"/>
      <w:bookmarkEnd w:id="79"/>
      <w:r w:rsidRPr="004D03FE">
        <w:rPr>
          <w:bCs/>
          <w:lang w:val="fr-CA"/>
        </w:rPr>
        <w:t>En décembre</w:t>
      </w:r>
      <w:r w:rsidR="00EF7FD2">
        <w:rPr>
          <w:bCs/>
          <w:lang w:val="fr-CA"/>
        </w:rPr>
        <w:t> </w:t>
      </w:r>
      <w:r w:rsidRPr="004D03FE">
        <w:rPr>
          <w:bCs/>
          <w:lang w:val="fr-CA"/>
        </w:rPr>
        <w:t>2020, le gouvernement de la Saskatchewan a annoncé un financement de près de 2</w:t>
      </w:r>
      <w:r w:rsidR="00EF7FD2">
        <w:rPr>
          <w:bCs/>
          <w:lang w:val="fr-CA"/>
        </w:rPr>
        <w:t> </w:t>
      </w:r>
      <w:r w:rsidRPr="004D03FE">
        <w:rPr>
          <w:bCs/>
          <w:lang w:val="fr-CA"/>
        </w:rPr>
        <w:t>millions de dollars pour les garderies licenc</w:t>
      </w:r>
      <w:r w:rsidR="00AD389A">
        <w:rPr>
          <w:bCs/>
          <w:lang w:val="fr-CA"/>
        </w:rPr>
        <w:t>i</w:t>
      </w:r>
      <w:r w:rsidRPr="004D03FE">
        <w:rPr>
          <w:bCs/>
          <w:lang w:val="fr-CA"/>
        </w:rPr>
        <w:t>ées et les garderies résidentielles en milieu familial de la province.</w:t>
      </w:r>
      <w:bookmarkEnd w:id="80"/>
      <w:r w:rsidR="00AE0003">
        <w:rPr>
          <w:bCs/>
          <w:lang w:val="fr-CA"/>
        </w:rPr>
        <w:t xml:space="preserve"> </w:t>
      </w:r>
      <w:r w:rsidR="00AE0003" w:rsidRPr="00393034">
        <w:rPr>
          <w:lang w:val="fr-CA"/>
        </w:rPr>
        <w:t>En</w:t>
      </w:r>
      <w:r w:rsidR="00AE0003" w:rsidRPr="007C4658">
        <w:rPr>
          <w:lang w:val="fr-CA"/>
        </w:rPr>
        <w:t xml:space="preserve"> outre, le 4</w:t>
      </w:r>
      <w:r w:rsidR="00AE0003">
        <w:rPr>
          <w:lang w:val="fr-CA"/>
        </w:rPr>
        <w:t> </w:t>
      </w:r>
      <w:r w:rsidR="00AE0003" w:rsidRPr="007C4658">
        <w:rPr>
          <w:lang w:val="fr-CA"/>
        </w:rPr>
        <w:t>mars</w:t>
      </w:r>
      <w:r w:rsidR="00AE0003">
        <w:rPr>
          <w:lang w:val="fr-CA"/>
        </w:rPr>
        <w:t> </w:t>
      </w:r>
      <w:r w:rsidR="00AE0003" w:rsidRPr="007C4658">
        <w:rPr>
          <w:lang w:val="fr-CA"/>
        </w:rPr>
        <w:t>2021, le gouvernement a annoncé l’allocation de près de 19</w:t>
      </w:r>
      <w:r w:rsidR="00AE0003">
        <w:rPr>
          <w:lang w:val="fr-CA"/>
        </w:rPr>
        <w:t> </w:t>
      </w:r>
      <w:r w:rsidR="00AE0003" w:rsidRPr="007C4658">
        <w:rPr>
          <w:lang w:val="fr-CA"/>
        </w:rPr>
        <w:t xml:space="preserve">millions de dollars </w:t>
      </w:r>
      <w:r w:rsidR="00116BBE">
        <w:rPr>
          <w:lang w:val="fr-CA"/>
        </w:rPr>
        <w:t>par l’intermédiaire de</w:t>
      </w:r>
      <w:r w:rsidR="00AE0003" w:rsidRPr="007C4658">
        <w:rPr>
          <w:lang w:val="fr-CA"/>
        </w:rPr>
        <w:t xml:space="preserve"> l’Accord fédéral sur la relance sécuritaire pour les garderies et les ga</w:t>
      </w:r>
      <w:r w:rsidR="00AE0003">
        <w:rPr>
          <w:lang w:val="fr-CA"/>
        </w:rPr>
        <w:t>rderies résidentielles licencié</w:t>
      </w:r>
      <w:r w:rsidR="00AE0003" w:rsidRPr="007C4658">
        <w:rPr>
          <w:lang w:val="fr-CA"/>
        </w:rPr>
        <w:t>es de la Saskatchewan afin d</w:t>
      </w:r>
      <w:r w:rsidR="00AE0003">
        <w:rPr>
          <w:lang w:val="fr-CA"/>
        </w:rPr>
        <w:t>’</w:t>
      </w:r>
      <w:r w:rsidR="00AE0003" w:rsidRPr="007C4658">
        <w:rPr>
          <w:lang w:val="fr-CA"/>
        </w:rPr>
        <w:t xml:space="preserve">aider à compenser les dépenses supplémentaires </w:t>
      </w:r>
      <w:r w:rsidR="00116BBE">
        <w:rPr>
          <w:lang w:val="fr-CA"/>
        </w:rPr>
        <w:t>engagées</w:t>
      </w:r>
      <w:r w:rsidR="00AE0003" w:rsidRPr="007C4658">
        <w:rPr>
          <w:lang w:val="fr-CA"/>
        </w:rPr>
        <w:t xml:space="preserve"> pendant la pandémie. </w:t>
      </w:r>
    </w:p>
    <w:p w14:paraId="539F5705" w14:textId="77777777" w:rsidR="00115E28" w:rsidRPr="00214ED1" w:rsidRDefault="00115E28" w:rsidP="00115E28">
      <w:pPr>
        <w:pStyle w:val="NormalWeb"/>
        <w:numPr>
          <w:ilvl w:val="0"/>
          <w:numId w:val="14"/>
        </w:numPr>
        <w:tabs>
          <w:tab w:val="clear" w:pos="720"/>
          <w:tab w:val="num" w:pos="2424"/>
        </w:tabs>
        <w:spacing w:before="240" w:after="240" w:line="240" w:lineRule="auto"/>
        <w:ind w:left="284" w:hanging="284"/>
        <w:rPr>
          <w:lang w:val="fr-CA"/>
        </w:rPr>
      </w:pPr>
      <w:r w:rsidRPr="00214ED1">
        <w:rPr>
          <w:lang w:val="fr-CA"/>
        </w:rPr>
        <w:lastRenderedPageBreak/>
        <w:t xml:space="preserve">Le budget </w:t>
      </w:r>
      <w:r>
        <w:rPr>
          <w:lang w:val="fr-CA"/>
        </w:rPr>
        <w:t xml:space="preserve">fédéral </w:t>
      </w:r>
      <w:r w:rsidRPr="00214ED1">
        <w:rPr>
          <w:lang w:val="fr-CA"/>
        </w:rPr>
        <w:t>de 2021 a annoncé des investissements transformateurs totalisant jusqu'à 30 milliards de dollars sur cinq ans pour bâtir un système pancanadien d</w:t>
      </w:r>
      <w:r>
        <w:rPr>
          <w:lang w:val="fr-CA"/>
        </w:rPr>
        <w:t>’</w:t>
      </w:r>
      <w:r w:rsidRPr="00214ED1">
        <w:rPr>
          <w:lang w:val="fr-CA"/>
        </w:rPr>
        <w:t>apprentissage et de garde des jeunes enfants. Combinés aux investissements antérieurs annoncés depuis 2015, à compter de 2025-2026, un minimum de 9,2 milliards de dollars sera fourni chaque année pour l</w:t>
      </w:r>
      <w:r>
        <w:rPr>
          <w:lang w:val="fr-CA"/>
        </w:rPr>
        <w:t>’</w:t>
      </w:r>
      <w:r w:rsidRPr="00214ED1">
        <w:rPr>
          <w:lang w:val="fr-CA"/>
        </w:rPr>
        <w:t>apprentissage et la garde des jeunes enfants et l</w:t>
      </w:r>
      <w:r>
        <w:rPr>
          <w:lang w:val="fr-CA"/>
        </w:rPr>
        <w:t>’</w:t>
      </w:r>
      <w:r w:rsidRPr="00214ED1">
        <w:rPr>
          <w:lang w:val="fr-CA"/>
        </w:rPr>
        <w:t>apprentissage et la garde des jeunes enfants autochtones.</w:t>
      </w:r>
      <w:r>
        <w:rPr>
          <w:lang w:val="fr-CA"/>
        </w:rPr>
        <w:t xml:space="preserve"> </w:t>
      </w:r>
      <w:r w:rsidRPr="00214ED1">
        <w:rPr>
          <w:lang w:val="fr-CA"/>
        </w:rPr>
        <w:t>Le gouvernement fédéral travaille avec ses collègues provinciaux et territoriaux et ses partenaires autochtones pour mettre en œuvre cet engagement afin de s</w:t>
      </w:r>
      <w:r>
        <w:rPr>
          <w:lang w:val="fr-CA"/>
        </w:rPr>
        <w:t>’</w:t>
      </w:r>
      <w:r w:rsidRPr="00214ED1">
        <w:rPr>
          <w:lang w:val="fr-CA"/>
        </w:rPr>
        <w:t>assurer que toutes les familles ont accès à des services d</w:t>
      </w:r>
      <w:r>
        <w:rPr>
          <w:lang w:val="fr-CA"/>
        </w:rPr>
        <w:t>’</w:t>
      </w:r>
      <w:r w:rsidRPr="00214ED1">
        <w:rPr>
          <w:lang w:val="fr-CA"/>
        </w:rPr>
        <w:t>apprentissage et de garde des jeunes enfants de haute qualité, abordables, flexibles et inclusifs, peu importe où ils vivent</w:t>
      </w:r>
      <w:r>
        <w:rPr>
          <w:rStyle w:val="FootnoteReference"/>
          <w:lang w:val="fr-CA"/>
        </w:rPr>
        <w:footnoteReference w:id="1"/>
      </w:r>
      <w:r w:rsidRPr="00214ED1">
        <w:rPr>
          <w:lang w:val="fr-CA"/>
        </w:rPr>
        <w:t>. Ces investissements permettront aux gouvernements de travailler ensemble pour atteindre des frais parentaux moyens de 10 $ par jour d</w:t>
      </w:r>
      <w:r>
        <w:rPr>
          <w:lang w:val="fr-CA"/>
        </w:rPr>
        <w:t>’</w:t>
      </w:r>
      <w:r w:rsidRPr="00214ED1">
        <w:rPr>
          <w:lang w:val="fr-CA"/>
        </w:rPr>
        <w:t>ici 2025-2026 pour toutes les places en garderie réglementées au Canada, en commençant par une réduction de 50 % des frais moyens pour les places réglementées d'apprentissage et de garde des jeunes enfants d</w:t>
      </w:r>
      <w:r>
        <w:rPr>
          <w:lang w:val="fr-CA"/>
        </w:rPr>
        <w:t>’</w:t>
      </w:r>
      <w:r w:rsidRPr="00214ED1">
        <w:rPr>
          <w:lang w:val="fr-CA"/>
        </w:rPr>
        <w:t>ici la fin de 2022, partout à l</w:t>
      </w:r>
      <w:r>
        <w:rPr>
          <w:lang w:val="fr-CA"/>
        </w:rPr>
        <w:t>’</w:t>
      </w:r>
      <w:r w:rsidRPr="00214ED1">
        <w:rPr>
          <w:lang w:val="fr-CA"/>
        </w:rPr>
        <w:t>extérieur du Québec.</w:t>
      </w:r>
    </w:p>
    <w:p w14:paraId="79ECFB7E" w14:textId="65E8C13E" w:rsidR="00F3445C" w:rsidRPr="00AD4FA1" w:rsidRDefault="00317359" w:rsidP="00E7062E">
      <w:pPr>
        <w:spacing w:before="240" w:after="240" w:line="240" w:lineRule="auto"/>
        <w:rPr>
          <w:rFonts w:ascii="Times New Roman" w:hAnsi="Times New Roman" w:cs="Times New Roman"/>
          <w:b/>
          <w:bCs/>
          <w:sz w:val="28"/>
          <w:szCs w:val="28"/>
          <w:u w:val="single"/>
          <w:lang w:val="fr-CA"/>
        </w:rPr>
      </w:pPr>
      <w:bookmarkStart w:id="81" w:name="lt_pId128"/>
      <w:r w:rsidRPr="00AD4FA1">
        <w:rPr>
          <w:rFonts w:ascii="Times New Roman" w:hAnsi="Times New Roman" w:cs="Times New Roman"/>
          <w:b/>
          <w:bCs/>
          <w:sz w:val="28"/>
          <w:szCs w:val="28"/>
          <w:u w:val="single"/>
          <w:lang w:val="fr-CA"/>
        </w:rPr>
        <w:t>Réduction de la pauvreté, santé et bien</w:t>
      </w:r>
      <w:r w:rsidR="00DF3DFA" w:rsidRPr="00AD4FA1">
        <w:rPr>
          <w:rFonts w:ascii="Times New Roman" w:hAnsi="Times New Roman" w:cs="Times New Roman"/>
          <w:b/>
          <w:bCs/>
          <w:sz w:val="28"/>
          <w:szCs w:val="28"/>
          <w:u w:val="single"/>
          <w:lang w:val="fr-CA"/>
        </w:rPr>
        <w:noBreakHyphen/>
      </w:r>
      <w:r w:rsidRPr="00AD4FA1">
        <w:rPr>
          <w:rFonts w:ascii="Times New Roman" w:hAnsi="Times New Roman" w:cs="Times New Roman"/>
          <w:b/>
          <w:bCs/>
          <w:sz w:val="28"/>
          <w:szCs w:val="28"/>
          <w:u w:val="single"/>
          <w:lang w:val="fr-CA"/>
        </w:rPr>
        <w:t>être</w:t>
      </w:r>
      <w:bookmarkEnd w:id="81"/>
    </w:p>
    <w:p w14:paraId="64F77E9A" w14:textId="16020FB7" w:rsidR="00324478" w:rsidRPr="00AD4FA1" w:rsidRDefault="00340F62" w:rsidP="00324478">
      <w:pPr>
        <w:spacing w:after="0" w:line="240" w:lineRule="auto"/>
        <w:rPr>
          <w:rFonts w:ascii="Times New Roman" w:eastAsia="Times New Roman" w:hAnsi="Times New Roman" w:cs="Times New Roman"/>
          <w:i/>
          <w:sz w:val="24"/>
          <w:lang w:val="fr-CA"/>
        </w:rPr>
      </w:pPr>
      <w:bookmarkStart w:id="82" w:name="lt_pId129"/>
      <w:r w:rsidRPr="00AD4FA1">
        <w:rPr>
          <w:rFonts w:ascii="Times New Roman" w:eastAsia="Times New Roman" w:hAnsi="Times New Roman" w:cs="Times New Roman"/>
          <w:i/>
          <w:sz w:val="24"/>
          <w:lang w:val="fr-CA"/>
        </w:rPr>
        <w:t>Les femmes en</w:t>
      </w:r>
      <w:r w:rsidR="00C66FC2" w:rsidRPr="00AD4FA1">
        <w:rPr>
          <w:rFonts w:ascii="Times New Roman" w:eastAsia="Times New Roman" w:hAnsi="Times New Roman" w:cs="Times New Roman"/>
          <w:i/>
          <w:sz w:val="24"/>
          <w:lang w:val="fr-CA"/>
        </w:rPr>
        <w:t xml:space="preserve"> première</w:t>
      </w:r>
      <w:r w:rsidR="00DF3DFA" w:rsidRPr="00AD4FA1">
        <w:rPr>
          <w:rFonts w:ascii="Times New Roman" w:eastAsia="Times New Roman" w:hAnsi="Times New Roman" w:cs="Times New Roman"/>
          <w:i/>
          <w:sz w:val="24"/>
          <w:lang w:val="fr-CA"/>
        </w:rPr>
        <w:t> </w:t>
      </w:r>
      <w:r w:rsidR="00C66FC2" w:rsidRPr="00AD4FA1">
        <w:rPr>
          <w:rFonts w:ascii="Times New Roman" w:eastAsia="Times New Roman" w:hAnsi="Times New Roman" w:cs="Times New Roman"/>
          <w:i/>
          <w:sz w:val="24"/>
          <w:lang w:val="fr-CA"/>
        </w:rPr>
        <w:t>ligne et dans les emplois essentiels</w:t>
      </w:r>
      <w:bookmarkEnd w:id="82"/>
    </w:p>
    <w:p w14:paraId="2C979EAD" w14:textId="77777777" w:rsidR="00324478" w:rsidRPr="00340F62" w:rsidRDefault="00324478" w:rsidP="005F36C2">
      <w:pPr>
        <w:pStyle w:val="NoSpacing1"/>
        <w:rPr>
          <w:rFonts w:ascii="Times New Roman" w:eastAsia="Calibri" w:hAnsi="Times New Roman" w:cs="Times New Roman"/>
          <w:sz w:val="24"/>
          <w:szCs w:val="24"/>
          <w:lang w:val="fr-CA"/>
        </w:rPr>
      </w:pPr>
    </w:p>
    <w:p w14:paraId="1D162988" w14:textId="08CA161A" w:rsidR="005F36C2" w:rsidRPr="006B667C" w:rsidRDefault="00A011D3" w:rsidP="005F36C2">
      <w:pPr>
        <w:pStyle w:val="NoSpacing1"/>
        <w:rPr>
          <w:rFonts w:ascii="Times New Roman" w:eastAsia="Calibri" w:hAnsi="Times New Roman" w:cs="Times New Roman"/>
          <w:sz w:val="24"/>
          <w:szCs w:val="24"/>
          <w:lang w:val="fr-CA"/>
        </w:rPr>
      </w:pPr>
      <w:bookmarkStart w:id="83" w:name="lt_pId130"/>
      <w:r w:rsidRPr="002E55F6">
        <w:rPr>
          <w:rFonts w:ascii="Times New Roman" w:eastAsia="Calibri" w:hAnsi="Times New Roman" w:cs="Times New Roman"/>
          <w:sz w:val="24"/>
          <w:szCs w:val="24"/>
          <w:lang w:val="fr-CA"/>
        </w:rPr>
        <w:t>Les femmes occupent la majorité des emplois de première</w:t>
      </w:r>
      <w:r w:rsidR="00DF3DFA">
        <w:rPr>
          <w:rFonts w:ascii="Times New Roman" w:eastAsia="Calibri" w:hAnsi="Times New Roman" w:cs="Times New Roman"/>
          <w:sz w:val="24"/>
          <w:szCs w:val="24"/>
          <w:lang w:val="fr-CA"/>
        </w:rPr>
        <w:t> </w:t>
      </w:r>
      <w:r w:rsidRPr="002E55F6">
        <w:rPr>
          <w:rFonts w:ascii="Times New Roman" w:eastAsia="Calibri" w:hAnsi="Times New Roman" w:cs="Times New Roman"/>
          <w:sz w:val="24"/>
          <w:szCs w:val="24"/>
          <w:lang w:val="fr-CA"/>
        </w:rPr>
        <w:t>ligne et des emplois essentiels. Ainsi, elles sont exposées</w:t>
      </w:r>
      <w:r w:rsidR="00DF3DFA">
        <w:rPr>
          <w:rFonts w:ascii="Times New Roman" w:eastAsia="Calibri" w:hAnsi="Times New Roman" w:cs="Times New Roman"/>
          <w:sz w:val="24"/>
          <w:szCs w:val="24"/>
          <w:lang w:val="fr-CA"/>
        </w:rPr>
        <w:t xml:space="preserve"> de façon disproportionnée à la </w:t>
      </w:r>
      <w:r w:rsidRPr="002E55F6">
        <w:rPr>
          <w:rFonts w:ascii="Times New Roman" w:eastAsia="Calibri" w:hAnsi="Times New Roman" w:cs="Times New Roman"/>
          <w:sz w:val="24"/>
          <w:szCs w:val="24"/>
          <w:lang w:val="fr-CA"/>
        </w:rPr>
        <w:t>COVID</w:t>
      </w:r>
      <w:r w:rsidR="00DF3DFA">
        <w:rPr>
          <w:rFonts w:ascii="Times New Roman" w:eastAsia="Calibri" w:hAnsi="Times New Roman" w:cs="Times New Roman"/>
          <w:sz w:val="24"/>
          <w:szCs w:val="24"/>
          <w:lang w:val="fr-CA"/>
        </w:rPr>
        <w:noBreakHyphen/>
      </w:r>
      <w:r w:rsidRPr="002E55F6">
        <w:rPr>
          <w:rFonts w:ascii="Times New Roman" w:eastAsia="Calibri" w:hAnsi="Times New Roman" w:cs="Times New Roman"/>
          <w:sz w:val="24"/>
          <w:szCs w:val="24"/>
          <w:lang w:val="fr-CA"/>
        </w:rPr>
        <w:t>19, car plus de la moitié des travailleuses (56</w:t>
      </w:r>
      <w:r w:rsidR="008F5ABF">
        <w:rPr>
          <w:rFonts w:ascii="Times New Roman" w:eastAsia="Calibri" w:hAnsi="Times New Roman" w:cs="Times New Roman"/>
          <w:sz w:val="24"/>
          <w:szCs w:val="24"/>
          <w:lang w:val="fr-CA"/>
        </w:rPr>
        <w:t> </w:t>
      </w:r>
      <w:r w:rsidRPr="002E55F6">
        <w:rPr>
          <w:rFonts w:ascii="Times New Roman" w:eastAsia="Calibri" w:hAnsi="Times New Roman" w:cs="Times New Roman"/>
          <w:sz w:val="24"/>
          <w:szCs w:val="24"/>
          <w:lang w:val="fr-CA"/>
        </w:rPr>
        <w:t>%) occupent un emploi associé aux « 5</w:t>
      </w:r>
      <w:r w:rsidR="008F5ABF">
        <w:rPr>
          <w:rFonts w:ascii="Times New Roman" w:eastAsia="Calibri" w:hAnsi="Times New Roman" w:cs="Times New Roman"/>
          <w:sz w:val="24"/>
          <w:szCs w:val="24"/>
          <w:lang w:val="fr-CA"/>
        </w:rPr>
        <w:t> </w:t>
      </w:r>
      <w:r w:rsidRPr="002E55F6">
        <w:rPr>
          <w:rFonts w:ascii="Times New Roman" w:eastAsia="Calibri" w:hAnsi="Times New Roman" w:cs="Times New Roman"/>
          <w:sz w:val="24"/>
          <w:szCs w:val="24"/>
          <w:lang w:val="fr-CA"/>
        </w:rPr>
        <w:t>C »</w:t>
      </w:r>
      <w:r w:rsidR="008F5ABF">
        <w:rPr>
          <w:rFonts w:ascii="Times New Roman" w:eastAsia="Calibri" w:hAnsi="Times New Roman" w:cs="Times New Roman"/>
          <w:sz w:val="24"/>
          <w:szCs w:val="24"/>
          <w:lang w:val="fr-CA"/>
        </w:rPr>
        <w:t> </w:t>
      </w:r>
      <w:r w:rsidRPr="002E55F6">
        <w:rPr>
          <w:rFonts w:ascii="Times New Roman" w:eastAsia="Calibri" w:hAnsi="Times New Roman" w:cs="Times New Roman"/>
          <w:sz w:val="24"/>
          <w:szCs w:val="24"/>
          <w:lang w:val="fr-CA"/>
        </w:rPr>
        <w:t xml:space="preserve">: prestation de soins, emplois de bureau, services de traiteur, emplois de caissiers et nettoyage (pour </w:t>
      </w:r>
      <w:r w:rsidRPr="002E55F6">
        <w:rPr>
          <w:rFonts w:ascii="Times New Roman" w:eastAsia="Calibri" w:hAnsi="Times New Roman" w:cs="Times New Roman"/>
          <w:i/>
          <w:sz w:val="24"/>
          <w:szCs w:val="24"/>
          <w:lang w:val="fr-CA"/>
        </w:rPr>
        <w:t>caring, clerical, catering, cashiering et cleaning</w:t>
      </w:r>
      <w:r w:rsidRPr="002E55F6">
        <w:rPr>
          <w:rFonts w:ascii="Times New Roman" w:eastAsia="Calibri" w:hAnsi="Times New Roman" w:cs="Times New Roman"/>
          <w:sz w:val="24"/>
          <w:szCs w:val="24"/>
          <w:lang w:val="fr-CA"/>
        </w:rPr>
        <w:t xml:space="preserve"> en anglais).</w:t>
      </w:r>
      <w:bookmarkEnd w:id="83"/>
      <w:r w:rsidR="00895AE6" w:rsidRPr="002E55F6">
        <w:rPr>
          <w:rFonts w:ascii="Times New Roman" w:eastAsia="Calibri" w:hAnsi="Times New Roman" w:cs="Times New Roman"/>
          <w:sz w:val="24"/>
          <w:szCs w:val="24"/>
          <w:lang w:val="fr-CA"/>
        </w:rPr>
        <w:t xml:space="preserve"> </w:t>
      </w:r>
      <w:bookmarkStart w:id="84" w:name="lt_pId131"/>
      <w:r w:rsidR="00721D44" w:rsidRPr="0004449D">
        <w:rPr>
          <w:rFonts w:ascii="Times New Roman" w:eastAsia="Calibri" w:hAnsi="Times New Roman" w:cs="Times New Roman"/>
          <w:sz w:val="24"/>
          <w:szCs w:val="24"/>
          <w:lang w:val="fr-CA"/>
        </w:rPr>
        <w:t>Le</w:t>
      </w:r>
      <w:r w:rsidR="003B78FA">
        <w:rPr>
          <w:rFonts w:ascii="Times New Roman" w:eastAsia="Calibri" w:hAnsi="Times New Roman" w:cs="Times New Roman"/>
          <w:sz w:val="24"/>
          <w:szCs w:val="24"/>
          <w:lang w:val="fr-CA"/>
        </w:rPr>
        <w:t xml:space="preserve"> personnel de</w:t>
      </w:r>
      <w:r w:rsidR="00721D44" w:rsidRPr="0004449D">
        <w:rPr>
          <w:rFonts w:ascii="Times New Roman" w:eastAsia="Calibri" w:hAnsi="Times New Roman" w:cs="Times New Roman"/>
          <w:sz w:val="24"/>
          <w:szCs w:val="24"/>
          <w:lang w:val="fr-CA"/>
        </w:rPr>
        <w:t xml:space="preserve">s systèmes de soins primaires et de soins de longue durée </w:t>
      </w:r>
      <w:r w:rsidR="003B78FA">
        <w:rPr>
          <w:rFonts w:ascii="Times New Roman" w:eastAsia="Calibri" w:hAnsi="Times New Roman" w:cs="Times New Roman"/>
          <w:sz w:val="24"/>
          <w:szCs w:val="24"/>
          <w:lang w:val="fr-CA"/>
        </w:rPr>
        <w:t>du Canada est</w:t>
      </w:r>
      <w:r w:rsidR="00721D44" w:rsidRPr="0004449D">
        <w:rPr>
          <w:rFonts w:ascii="Times New Roman" w:eastAsia="Calibri" w:hAnsi="Times New Roman" w:cs="Times New Roman"/>
          <w:sz w:val="24"/>
          <w:szCs w:val="24"/>
          <w:lang w:val="fr-CA"/>
        </w:rPr>
        <w:t xml:space="preserve"> compo</w:t>
      </w:r>
      <w:r w:rsidR="0004449D">
        <w:rPr>
          <w:rFonts w:ascii="Times New Roman" w:eastAsia="Calibri" w:hAnsi="Times New Roman" w:cs="Times New Roman"/>
          <w:sz w:val="24"/>
          <w:szCs w:val="24"/>
          <w:lang w:val="fr-CA"/>
        </w:rPr>
        <w:t xml:space="preserve">sé en </w:t>
      </w:r>
      <w:r w:rsidR="0004449D" w:rsidRPr="006B667C">
        <w:rPr>
          <w:rFonts w:ascii="Times New Roman" w:eastAsia="Calibri" w:hAnsi="Times New Roman" w:cs="Times New Roman"/>
          <w:sz w:val="24"/>
          <w:szCs w:val="24"/>
          <w:lang w:val="fr-CA"/>
        </w:rPr>
        <w:t>grande partie de femme</w:t>
      </w:r>
      <w:r w:rsidR="003B78FA" w:rsidRPr="006B667C">
        <w:rPr>
          <w:rFonts w:ascii="Times New Roman" w:eastAsia="Calibri" w:hAnsi="Times New Roman" w:cs="Times New Roman"/>
          <w:sz w:val="24"/>
          <w:szCs w:val="24"/>
          <w:lang w:val="fr-CA"/>
        </w:rPr>
        <w:t>s</w:t>
      </w:r>
      <w:r w:rsidR="00DE03AA" w:rsidRPr="006B667C">
        <w:rPr>
          <w:rFonts w:ascii="Times New Roman" w:eastAsia="Calibri" w:hAnsi="Times New Roman" w:cs="Times New Roman"/>
          <w:sz w:val="24"/>
          <w:szCs w:val="24"/>
          <w:lang w:val="fr-CA"/>
        </w:rPr>
        <w:t> :</w:t>
      </w:r>
      <w:r w:rsidR="0004449D" w:rsidRPr="006B667C">
        <w:rPr>
          <w:rFonts w:ascii="Times New Roman" w:eastAsia="Calibri" w:hAnsi="Times New Roman" w:cs="Times New Roman"/>
          <w:sz w:val="24"/>
          <w:szCs w:val="24"/>
          <w:lang w:val="fr-CA"/>
        </w:rPr>
        <w:t xml:space="preserve"> </w:t>
      </w:r>
      <w:r w:rsidR="00721D44" w:rsidRPr="006B667C">
        <w:rPr>
          <w:rFonts w:ascii="Times New Roman" w:eastAsia="Calibri" w:hAnsi="Times New Roman" w:cs="Times New Roman"/>
          <w:sz w:val="24"/>
          <w:szCs w:val="24"/>
          <w:lang w:val="fr-CA"/>
        </w:rPr>
        <w:t>elles représentent 90 </w:t>
      </w:r>
      <w:r w:rsidR="0004449D" w:rsidRPr="006B667C">
        <w:rPr>
          <w:rFonts w:ascii="Times New Roman" w:eastAsia="Calibri" w:hAnsi="Times New Roman" w:cs="Times New Roman"/>
          <w:sz w:val="24"/>
          <w:szCs w:val="24"/>
          <w:lang w:val="fr-CA"/>
        </w:rPr>
        <w:t xml:space="preserve">% du personnel infirmier; </w:t>
      </w:r>
      <w:r w:rsidR="00721D44" w:rsidRPr="006B667C">
        <w:rPr>
          <w:rFonts w:ascii="Times New Roman" w:eastAsia="Calibri" w:hAnsi="Times New Roman" w:cs="Times New Roman"/>
          <w:sz w:val="24"/>
          <w:szCs w:val="24"/>
          <w:lang w:val="fr-CA"/>
        </w:rPr>
        <w:t>75 % des thérapeutes respiratoires</w:t>
      </w:r>
      <w:bookmarkEnd w:id="84"/>
      <w:r w:rsidR="0004449D" w:rsidRPr="006B667C">
        <w:rPr>
          <w:rFonts w:ascii="Times New Roman" w:eastAsia="Calibri" w:hAnsi="Times New Roman" w:cs="Times New Roman"/>
          <w:sz w:val="24"/>
          <w:szCs w:val="24"/>
          <w:lang w:val="fr-CA"/>
        </w:rPr>
        <w:t>;</w:t>
      </w:r>
      <w:r w:rsidR="00895AE6" w:rsidRPr="006B667C">
        <w:rPr>
          <w:rFonts w:ascii="Times New Roman" w:eastAsia="Calibri" w:hAnsi="Times New Roman" w:cs="Times New Roman"/>
          <w:sz w:val="24"/>
          <w:szCs w:val="24"/>
          <w:lang w:val="fr-CA"/>
        </w:rPr>
        <w:t xml:space="preserve"> </w:t>
      </w:r>
      <w:bookmarkStart w:id="85" w:name="lt_pId132"/>
      <w:r w:rsidR="0004449D" w:rsidRPr="006B667C">
        <w:rPr>
          <w:rFonts w:ascii="Times New Roman" w:eastAsia="Calibri" w:hAnsi="Times New Roman" w:cs="Times New Roman"/>
          <w:sz w:val="24"/>
          <w:szCs w:val="24"/>
          <w:lang w:val="fr-CA"/>
        </w:rPr>
        <w:t>jusqu’à 90</w:t>
      </w:r>
      <w:r w:rsidR="008F5ABF" w:rsidRPr="006B667C">
        <w:rPr>
          <w:rFonts w:ascii="Times New Roman" w:eastAsia="Calibri" w:hAnsi="Times New Roman" w:cs="Times New Roman"/>
          <w:sz w:val="24"/>
          <w:szCs w:val="24"/>
          <w:lang w:val="fr-CA"/>
        </w:rPr>
        <w:t> </w:t>
      </w:r>
      <w:r w:rsidR="0004449D" w:rsidRPr="006B667C">
        <w:rPr>
          <w:rFonts w:ascii="Times New Roman" w:eastAsia="Calibri" w:hAnsi="Times New Roman" w:cs="Times New Roman"/>
          <w:sz w:val="24"/>
          <w:szCs w:val="24"/>
          <w:lang w:val="fr-CA"/>
        </w:rPr>
        <w:t>% des préposés aux bénéficiaires qui travaillent dans des foyers de soins de longue durée et des services de soins à domicile dans la collectivité;</w:t>
      </w:r>
      <w:bookmarkEnd w:id="85"/>
      <w:r w:rsidR="00895AE6" w:rsidRPr="006B667C">
        <w:rPr>
          <w:rFonts w:ascii="Times New Roman" w:eastAsia="Calibri" w:hAnsi="Times New Roman" w:cs="Times New Roman"/>
          <w:sz w:val="24"/>
          <w:szCs w:val="24"/>
          <w:lang w:val="fr-CA"/>
        </w:rPr>
        <w:t xml:space="preserve"> </w:t>
      </w:r>
      <w:bookmarkStart w:id="86" w:name="lt_pId133"/>
      <w:r w:rsidR="004C6ED3" w:rsidRPr="006B667C">
        <w:rPr>
          <w:rFonts w:ascii="Times New Roman" w:eastAsia="Calibri" w:hAnsi="Times New Roman" w:cs="Times New Roman"/>
          <w:sz w:val="24"/>
          <w:szCs w:val="24"/>
          <w:lang w:val="fr-CA"/>
        </w:rPr>
        <w:t>et plus des d</w:t>
      </w:r>
      <w:r w:rsidR="00DF3DFA">
        <w:rPr>
          <w:rFonts w:ascii="Times New Roman" w:eastAsia="Calibri" w:hAnsi="Times New Roman" w:cs="Times New Roman"/>
          <w:sz w:val="24"/>
          <w:szCs w:val="24"/>
          <w:lang w:val="fr-CA"/>
        </w:rPr>
        <w:t>eux </w:t>
      </w:r>
      <w:r w:rsidR="004C6ED3" w:rsidRPr="006B667C">
        <w:rPr>
          <w:rFonts w:ascii="Times New Roman" w:eastAsia="Calibri" w:hAnsi="Times New Roman" w:cs="Times New Roman"/>
          <w:sz w:val="24"/>
          <w:szCs w:val="24"/>
          <w:lang w:val="fr-CA"/>
        </w:rPr>
        <w:t>tiers des personnes qui nettoient et désinfectent les hôpitaux, les éco</w:t>
      </w:r>
      <w:r w:rsidR="0033516C" w:rsidRPr="006B667C">
        <w:rPr>
          <w:rFonts w:ascii="Times New Roman" w:eastAsia="Calibri" w:hAnsi="Times New Roman" w:cs="Times New Roman"/>
          <w:sz w:val="24"/>
          <w:szCs w:val="24"/>
          <w:lang w:val="fr-CA"/>
        </w:rPr>
        <w:t>les et les immeubles de bureaux</w:t>
      </w:r>
      <w:r w:rsidR="004C6ED3" w:rsidRPr="006B667C">
        <w:rPr>
          <w:rFonts w:ascii="Times New Roman" w:eastAsia="Calibri" w:hAnsi="Times New Roman" w:cs="Times New Roman"/>
          <w:sz w:val="24"/>
          <w:szCs w:val="24"/>
          <w:lang w:val="fr-CA"/>
        </w:rPr>
        <w:t>.</w:t>
      </w:r>
      <w:bookmarkEnd w:id="86"/>
      <w:r w:rsidR="00895AE6" w:rsidRPr="006B667C">
        <w:rPr>
          <w:rFonts w:ascii="Times New Roman" w:eastAsia="Calibri" w:hAnsi="Times New Roman" w:cs="Times New Roman"/>
          <w:sz w:val="24"/>
          <w:szCs w:val="24"/>
          <w:lang w:val="fr-CA"/>
        </w:rPr>
        <w:t xml:space="preserve"> </w:t>
      </w:r>
    </w:p>
    <w:p w14:paraId="52228F70" w14:textId="726F3330" w:rsidR="000B1D93" w:rsidRPr="006E1142" w:rsidRDefault="00AC3663" w:rsidP="00DC5C2E">
      <w:pPr>
        <w:keepNext/>
        <w:spacing w:before="240" w:after="240" w:line="240" w:lineRule="auto"/>
        <w:rPr>
          <w:rFonts w:ascii="Times New Roman" w:hAnsi="Times New Roman" w:cs="Times New Roman"/>
          <w:bCs/>
          <w:sz w:val="28"/>
          <w:szCs w:val="24"/>
          <w:lang w:val="fr-CA"/>
        </w:rPr>
      </w:pPr>
      <w:bookmarkStart w:id="87" w:name="lt_pId134"/>
      <w:r w:rsidRPr="006E1142">
        <w:rPr>
          <w:rFonts w:ascii="Times New Roman" w:hAnsi="Times New Roman" w:cs="Times New Roman"/>
          <w:bCs/>
          <w:sz w:val="28"/>
          <w:szCs w:val="24"/>
          <w:lang w:val="fr-CA"/>
        </w:rPr>
        <w:t>Mesures</w:t>
      </w:r>
      <w:bookmarkEnd w:id="87"/>
    </w:p>
    <w:p w14:paraId="4BCF8C51" w14:textId="6E214DC8" w:rsidR="00F3445C" w:rsidRPr="005C394D" w:rsidRDefault="006B38E7" w:rsidP="00B837CC">
      <w:pPr>
        <w:spacing w:before="240" w:after="240" w:line="240" w:lineRule="auto"/>
        <w:rPr>
          <w:rFonts w:ascii="Times New Roman" w:hAnsi="Times New Roman" w:cs="Times New Roman"/>
          <w:bCs/>
          <w:sz w:val="24"/>
          <w:szCs w:val="24"/>
          <w:lang w:val="fr-CA"/>
        </w:rPr>
      </w:pPr>
      <w:bookmarkStart w:id="88" w:name="lt_pId135"/>
      <w:r w:rsidRPr="006B38E7">
        <w:rPr>
          <w:rFonts w:ascii="Times New Roman" w:hAnsi="Times New Roman" w:cs="Times New Roman"/>
          <w:bCs/>
          <w:sz w:val="24"/>
          <w:szCs w:val="24"/>
          <w:lang w:val="fr-CA"/>
        </w:rPr>
        <w:t>Les gouvernements FPT ont pris un certain nombre de mesures qui protègent les droits des personnes qui sont exposées à la COVID-19 en raison de leur emploi et qui favorisent l</w:t>
      </w:r>
      <w:r>
        <w:rPr>
          <w:rFonts w:ascii="Times New Roman" w:hAnsi="Times New Roman" w:cs="Times New Roman"/>
          <w:bCs/>
          <w:sz w:val="24"/>
          <w:szCs w:val="24"/>
          <w:lang w:val="fr-CA"/>
        </w:rPr>
        <w:t>’</w:t>
      </w:r>
      <w:r w:rsidRPr="006B38E7">
        <w:rPr>
          <w:rFonts w:ascii="Times New Roman" w:hAnsi="Times New Roman" w:cs="Times New Roman"/>
          <w:bCs/>
          <w:sz w:val="24"/>
          <w:szCs w:val="24"/>
          <w:lang w:val="fr-CA"/>
        </w:rPr>
        <w:t>égalité des travailleuses conformément à l</w:t>
      </w:r>
      <w:r>
        <w:rPr>
          <w:rFonts w:ascii="Times New Roman" w:hAnsi="Times New Roman" w:cs="Times New Roman"/>
          <w:bCs/>
          <w:sz w:val="24"/>
          <w:szCs w:val="24"/>
          <w:lang w:val="fr-CA"/>
        </w:rPr>
        <w:t>’</w:t>
      </w:r>
      <w:r w:rsidRPr="006B38E7">
        <w:rPr>
          <w:rFonts w:ascii="Times New Roman" w:hAnsi="Times New Roman" w:cs="Times New Roman"/>
          <w:bCs/>
          <w:sz w:val="24"/>
          <w:szCs w:val="24"/>
          <w:lang w:val="fr-CA"/>
        </w:rPr>
        <w:t>article 11 de la Convention.</w:t>
      </w:r>
      <w:bookmarkEnd w:id="88"/>
      <w:r w:rsidR="00895AE6" w:rsidRPr="005C394D">
        <w:rPr>
          <w:rFonts w:ascii="Times New Roman" w:hAnsi="Times New Roman" w:cs="Times New Roman"/>
          <w:bCs/>
          <w:sz w:val="24"/>
          <w:szCs w:val="24"/>
          <w:lang w:val="fr-CA"/>
        </w:rPr>
        <w:t xml:space="preserve"> </w:t>
      </w:r>
      <w:bookmarkStart w:id="89" w:name="lt_pId136"/>
      <w:r w:rsidR="003D2071" w:rsidRPr="00271F67">
        <w:rPr>
          <w:rFonts w:ascii="Times New Roman" w:hAnsi="Times New Roman" w:cs="Times New Roman"/>
          <w:bCs/>
          <w:sz w:val="24"/>
          <w:szCs w:val="24"/>
          <w:lang w:val="fr-CA"/>
        </w:rPr>
        <w:t>En voici des exemples :</w:t>
      </w:r>
      <w:bookmarkEnd w:id="89"/>
      <w:r w:rsidR="00895AE6" w:rsidRPr="005C394D">
        <w:rPr>
          <w:rFonts w:ascii="Times New Roman" w:hAnsi="Times New Roman" w:cs="Times New Roman"/>
          <w:bCs/>
          <w:sz w:val="24"/>
          <w:szCs w:val="24"/>
          <w:lang w:val="fr-CA"/>
        </w:rPr>
        <w:t xml:space="preserve"> </w:t>
      </w:r>
    </w:p>
    <w:p w14:paraId="2F343BFC" w14:textId="727FBE6F" w:rsidR="00DD75F5" w:rsidRPr="00124FCA" w:rsidRDefault="005C394D" w:rsidP="00B837CC">
      <w:pPr>
        <w:pStyle w:val="NormalWeb"/>
        <w:numPr>
          <w:ilvl w:val="0"/>
          <w:numId w:val="14"/>
        </w:numPr>
        <w:tabs>
          <w:tab w:val="clear" w:pos="720"/>
        </w:tabs>
        <w:spacing w:before="240" w:after="240" w:line="240" w:lineRule="auto"/>
        <w:ind w:left="284" w:hanging="284"/>
        <w:rPr>
          <w:bCs/>
          <w:lang w:val="fr-CA"/>
        </w:rPr>
      </w:pPr>
      <w:bookmarkStart w:id="90" w:name="lt_pId137"/>
      <w:r w:rsidRPr="00E032E2">
        <w:rPr>
          <w:bCs/>
          <w:lang w:val="fr-CA"/>
        </w:rPr>
        <w:t>Par l’intermédiaire de son transfert de complément</w:t>
      </w:r>
      <w:r w:rsidR="00E032E2">
        <w:rPr>
          <w:bCs/>
          <w:lang w:val="fr-CA"/>
        </w:rPr>
        <w:t>s salariaux</w:t>
      </w:r>
      <w:r w:rsidR="002653D9">
        <w:rPr>
          <w:bCs/>
          <w:lang w:val="fr-CA"/>
        </w:rPr>
        <w:t xml:space="preserve"> pour les</w:t>
      </w:r>
      <w:r w:rsidRPr="00E032E2">
        <w:rPr>
          <w:bCs/>
          <w:lang w:val="fr-CA"/>
        </w:rPr>
        <w:t xml:space="preserve"> travailleurs essentiels, le </w:t>
      </w:r>
      <w:r w:rsidR="0082070D">
        <w:rPr>
          <w:bCs/>
          <w:lang w:val="fr-CA"/>
        </w:rPr>
        <w:t>GC</w:t>
      </w:r>
      <w:r w:rsidRPr="00E032E2">
        <w:rPr>
          <w:bCs/>
          <w:lang w:val="fr-CA"/>
        </w:rPr>
        <w:t xml:space="preserve"> versera jusqu’à 3 milliards de dollars aux provinces et aux territoires afin d’augmenter le salaire </w:t>
      </w:r>
      <w:r w:rsidRPr="00A67A2D">
        <w:rPr>
          <w:bCs/>
          <w:lang w:val="fr-CA"/>
        </w:rPr>
        <w:t xml:space="preserve">des travailleurs essentiels à faible revenu </w:t>
      </w:r>
      <w:r w:rsidR="00A67A2D" w:rsidRPr="00A67A2D">
        <w:rPr>
          <w:bCs/>
          <w:lang w:val="fr-CA"/>
        </w:rPr>
        <w:t xml:space="preserve">dans la lutte </w:t>
      </w:r>
      <w:r w:rsidR="00A67A2D" w:rsidRPr="00124FCA">
        <w:rPr>
          <w:bCs/>
          <w:lang w:val="fr-CA"/>
        </w:rPr>
        <w:t>contre</w:t>
      </w:r>
      <w:r w:rsidR="009F03C7" w:rsidRPr="00124FCA">
        <w:rPr>
          <w:bCs/>
          <w:lang w:val="fr-CA"/>
        </w:rPr>
        <w:t xml:space="preserve"> la </w:t>
      </w:r>
      <w:r w:rsidR="00B73C9B" w:rsidRPr="00124FCA">
        <w:rPr>
          <w:bCs/>
          <w:lang w:val="fr-CA"/>
        </w:rPr>
        <w:t>COVID</w:t>
      </w:r>
      <w:r w:rsidR="00B73C9B" w:rsidRPr="00124FCA">
        <w:rPr>
          <w:bCs/>
          <w:lang w:val="fr-CA"/>
        </w:rPr>
        <w:noBreakHyphen/>
      </w:r>
      <w:r w:rsidRPr="00124FCA">
        <w:rPr>
          <w:bCs/>
          <w:lang w:val="fr-CA"/>
        </w:rPr>
        <w:t>19.</w:t>
      </w:r>
      <w:bookmarkEnd w:id="90"/>
      <w:r w:rsidR="00895AE6" w:rsidRPr="00124FCA">
        <w:rPr>
          <w:bCs/>
          <w:lang w:val="fr-CA"/>
        </w:rPr>
        <w:t xml:space="preserve"> </w:t>
      </w:r>
    </w:p>
    <w:p w14:paraId="01EDEE6B" w14:textId="06D6D67A" w:rsidR="00DD75F5" w:rsidRPr="00124FCA" w:rsidRDefault="003E790A" w:rsidP="00B837CC">
      <w:pPr>
        <w:pStyle w:val="NormalWeb"/>
        <w:numPr>
          <w:ilvl w:val="0"/>
          <w:numId w:val="14"/>
        </w:numPr>
        <w:tabs>
          <w:tab w:val="clear" w:pos="720"/>
        </w:tabs>
        <w:spacing w:before="240" w:after="240" w:line="240" w:lineRule="auto"/>
        <w:ind w:left="284" w:hanging="284"/>
        <w:rPr>
          <w:bCs/>
          <w:lang w:val="fr-CA"/>
        </w:rPr>
      </w:pPr>
      <w:bookmarkStart w:id="91" w:name="lt_pId138"/>
      <w:r w:rsidRPr="00124FCA">
        <w:rPr>
          <w:bCs/>
          <w:lang w:val="fr-CA"/>
        </w:rPr>
        <w:t>Le gouvernement fédéral investit 7,5 milliards de dollars dans l</w:t>
      </w:r>
      <w:r w:rsidR="008F5ABF" w:rsidRPr="00124FCA">
        <w:rPr>
          <w:bCs/>
          <w:lang w:val="fr-CA"/>
        </w:rPr>
        <w:t>’</w:t>
      </w:r>
      <w:r w:rsidRPr="00124FCA">
        <w:rPr>
          <w:bCs/>
          <w:lang w:val="fr-CA"/>
        </w:rPr>
        <w:t>achat de produits de dépistage,</w:t>
      </w:r>
      <w:r w:rsidRPr="00F65C97">
        <w:rPr>
          <w:bCs/>
          <w:lang w:val="fr-CA"/>
        </w:rPr>
        <w:t xml:space="preserve"> de respirateurs et d</w:t>
      </w:r>
      <w:r w:rsidR="008F5ABF">
        <w:rPr>
          <w:bCs/>
          <w:lang w:val="fr-CA"/>
        </w:rPr>
        <w:t>’</w:t>
      </w:r>
      <w:r w:rsidRPr="00F65C97">
        <w:rPr>
          <w:bCs/>
          <w:lang w:val="fr-CA"/>
        </w:rPr>
        <w:t xml:space="preserve">équipement de protection personnelle, y compris des achats en vrac en collaboration avec les </w:t>
      </w:r>
      <w:r w:rsidR="00AF1EB9">
        <w:rPr>
          <w:bCs/>
          <w:lang w:val="fr-CA"/>
        </w:rPr>
        <w:t>gouvernements provinciaux et territoriaux (PT)</w:t>
      </w:r>
      <w:r w:rsidRPr="00124FCA">
        <w:rPr>
          <w:bCs/>
          <w:lang w:val="fr-CA"/>
        </w:rPr>
        <w:t>.</w:t>
      </w:r>
      <w:bookmarkEnd w:id="91"/>
      <w:r w:rsidR="00895AE6" w:rsidRPr="00124FCA">
        <w:rPr>
          <w:bCs/>
          <w:lang w:val="fr-CA"/>
        </w:rPr>
        <w:t xml:space="preserve"> </w:t>
      </w:r>
      <w:bookmarkStart w:id="92" w:name="lt_pId139"/>
      <w:r w:rsidR="002E067A" w:rsidRPr="00124FCA">
        <w:rPr>
          <w:bCs/>
          <w:lang w:val="fr-CA"/>
        </w:rPr>
        <w:t xml:space="preserve">L’équipement </w:t>
      </w:r>
      <w:r w:rsidR="002E067A" w:rsidRPr="00124FCA">
        <w:rPr>
          <w:bCs/>
          <w:lang w:val="fr-CA"/>
        </w:rPr>
        <w:lastRenderedPageBreak/>
        <w:t>de protection individuelle comprend plus de masques, d</w:t>
      </w:r>
      <w:r w:rsidR="008F5ABF" w:rsidRPr="00124FCA">
        <w:rPr>
          <w:bCs/>
          <w:lang w:val="fr-CA"/>
        </w:rPr>
        <w:t>’</w:t>
      </w:r>
      <w:r w:rsidR="002E067A" w:rsidRPr="00124FCA">
        <w:rPr>
          <w:bCs/>
          <w:lang w:val="fr-CA"/>
        </w:rPr>
        <w:t>écrans faciaux, de blouses et de désinfectant pour les mains.</w:t>
      </w:r>
      <w:bookmarkEnd w:id="92"/>
    </w:p>
    <w:p w14:paraId="2602AFDB" w14:textId="3514BC35" w:rsidR="009C135E" w:rsidRPr="00AD4FA1" w:rsidRDefault="009C135E" w:rsidP="00226423">
      <w:pPr>
        <w:pStyle w:val="NormalWeb"/>
        <w:keepLines/>
        <w:numPr>
          <w:ilvl w:val="0"/>
          <w:numId w:val="14"/>
        </w:numPr>
        <w:tabs>
          <w:tab w:val="clear" w:pos="720"/>
        </w:tabs>
        <w:spacing w:before="240" w:after="240" w:line="240" w:lineRule="auto"/>
        <w:ind w:left="284" w:hanging="284"/>
        <w:rPr>
          <w:bCs/>
          <w:lang w:val="fr-CA"/>
        </w:rPr>
      </w:pPr>
      <w:r w:rsidRPr="00AD4FA1">
        <w:rPr>
          <w:lang w:val="fr-CA"/>
        </w:rPr>
        <w:t>Dans le cadre d’un programme à frais partagés avec le gouvernement fédéral, la Colombie</w:t>
      </w:r>
      <w:r w:rsidR="000D27EA" w:rsidRPr="00AD4FA1">
        <w:rPr>
          <w:lang w:val="fr-CA"/>
        </w:rPr>
        <w:noBreakHyphen/>
      </w:r>
      <w:r w:rsidRPr="00AD4FA1">
        <w:rPr>
          <w:lang w:val="fr-CA"/>
        </w:rPr>
        <w:t>Britannique a administré un programme de rémunération temporaire liée à la pandémie de COVID-19</w:t>
      </w:r>
      <w:r w:rsidR="005E3924" w:rsidRPr="00AD4FA1">
        <w:rPr>
          <w:lang w:val="fr-CA"/>
        </w:rPr>
        <w:t xml:space="preserve"> en vue d’aider</w:t>
      </w:r>
      <w:r w:rsidRPr="00AD4FA1">
        <w:rPr>
          <w:lang w:val="fr-CA"/>
        </w:rPr>
        <w:t xml:space="preserve"> les travailleurs de première ligne du système de soins de santé, des services sociaux et des services correctionnels de la province pendant la pandémie.</w:t>
      </w:r>
    </w:p>
    <w:p w14:paraId="0BDC976F" w14:textId="3454970F" w:rsidR="00DD75F5" w:rsidRPr="006B667C" w:rsidRDefault="009C135E" w:rsidP="00B837CC">
      <w:pPr>
        <w:pStyle w:val="NormalWeb"/>
        <w:numPr>
          <w:ilvl w:val="0"/>
          <w:numId w:val="14"/>
        </w:numPr>
        <w:tabs>
          <w:tab w:val="clear" w:pos="720"/>
        </w:tabs>
        <w:spacing w:before="240" w:after="240" w:line="240" w:lineRule="auto"/>
        <w:ind w:left="284" w:hanging="284"/>
        <w:rPr>
          <w:bCs/>
          <w:lang w:val="fr-CA"/>
        </w:rPr>
      </w:pPr>
      <w:bookmarkStart w:id="93" w:name="lt_pId141"/>
      <w:r>
        <w:rPr>
          <w:bCs/>
          <w:lang w:val="fr-CA"/>
        </w:rPr>
        <w:t>L</w:t>
      </w:r>
      <w:r w:rsidRPr="00884790">
        <w:rPr>
          <w:bCs/>
          <w:lang w:val="fr-CA"/>
        </w:rPr>
        <w:t xml:space="preserve">’Alberta a </w:t>
      </w:r>
      <w:r>
        <w:rPr>
          <w:bCs/>
          <w:lang w:val="fr-CA"/>
        </w:rPr>
        <w:t>octroyé</w:t>
      </w:r>
      <w:r w:rsidRPr="00884790">
        <w:rPr>
          <w:bCs/>
          <w:lang w:val="fr-CA"/>
        </w:rPr>
        <w:t xml:space="preserve"> un nouveau financement</w:t>
      </w:r>
      <w:r>
        <w:rPr>
          <w:bCs/>
          <w:lang w:val="fr-CA"/>
        </w:rPr>
        <w:t xml:space="preserve"> a</w:t>
      </w:r>
      <w:r w:rsidR="00884790">
        <w:rPr>
          <w:bCs/>
          <w:lang w:val="fr-CA"/>
        </w:rPr>
        <w:t>fin d’</w:t>
      </w:r>
      <w:r w:rsidR="00121742" w:rsidRPr="00884790">
        <w:rPr>
          <w:bCs/>
          <w:lang w:val="fr-CA"/>
        </w:rPr>
        <w:t>atténuer les pressions dans les établissements de soins continus sous contrat</w:t>
      </w:r>
      <w:r>
        <w:rPr>
          <w:bCs/>
          <w:lang w:val="fr-CA"/>
        </w:rPr>
        <w:t>.</w:t>
      </w:r>
      <w:r w:rsidRPr="00884790" w:rsidDel="009C135E">
        <w:rPr>
          <w:bCs/>
          <w:lang w:val="fr-CA"/>
        </w:rPr>
        <w:t xml:space="preserve"> </w:t>
      </w:r>
      <w:bookmarkEnd w:id="93"/>
      <w:r w:rsidR="00B837CC" w:rsidRPr="00F23784">
        <w:rPr>
          <w:bCs/>
          <w:lang w:val="fr-CA"/>
        </w:rPr>
        <w:t xml:space="preserve">L’augmentation du financement </w:t>
      </w:r>
      <w:r w:rsidR="00B837CC" w:rsidRPr="00DB04B0">
        <w:rPr>
          <w:bCs/>
          <w:lang w:val="fr-CA"/>
        </w:rPr>
        <w:t>aidera</w:t>
      </w:r>
      <w:r w:rsidR="00B837CC" w:rsidRPr="00F23784">
        <w:rPr>
          <w:bCs/>
          <w:lang w:val="fr-CA"/>
        </w:rPr>
        <w:t xml:space="preserve"> les établissements à embaucher environ 1</w:t>
      </w:r>
      <w:r w:rsidR="00B837CC">
        <w:rPr>
          <w:bCs/>
          <w:lang w:val="fr-CA"/>
        </w:rPr>
        <w:t> 000 </w:t>
      </w:r>
      <w:r w:rsidR="00B837CC" w:rsidRPr="00F23784">
        <w:rPr>
          <w:bCs/>
          <w:lang w:val="fr-CA"/>
        </w:rPr>
        <w:t>employés supplémentaires à temps plein pour qu</w:t>
      </w:r>
      <w:r w:rsidR="00B837CC">
        <w:rPr>
          <w:bCs/>
          <w:lang w:val="fr-CA"/>
        </w:rPr>
        <w:t>’</w:t>
      </w:r>
      <w:r w:rsidR="00B837CC" w:rsidRPr="00F23784">
        <w:rPr>
          <w:bCs/>
          <w:lang w:val="fr-CA"/>
        </w:rPr>
        <w:t xml:space="preserve">ils puissent </w:t>
      </w:r>
      <w:r w:rsidR="00B837CC" w:rsidRPr="00DB04B0">
        <w:rPr>
          <w:bCs/>
          <w:lang w:val="fr-CA"/>
        </w:rPr>
        <w:t xml:space="preserve">contribuer à la prévention des infections et à </w:t>
      </w:r>
      <w:r w:rsidR="00E240CD">
        <w:rPr>
          <w:bCs/>
          <w:lang w:val="fr-CA"/>
        </w:rPr>
        <w:t>l’intervention en cas d’éclosion</w:t>
      </w:r>
      <w:r w:rsidR="00B837CC" w:rsidRPr="00F23784">
        <w:rPr>
          <w:bCs/>
          <w:lang w:val="fr-CA"/>
        </w:rPr>
        <w:t xml:space="preserve">. </w:t>
      </w:r>
      <w:r w:rsidR="00B837CC">
        <w:rPr>
          <w:bCs/>
          <w:lang w:val="fr-CA"/>
        </w:rPr>
        <w:t>En outre, l</w:t>
      </w:r>
      <w:r w:rsidR="00B837CC" w:rsidRPr="00D3336B">
        <w:rPr>
          <w:bCs/>
          <w:lang w:val="fr-CA"/>
        </w:rPr>
        <w:t>’ajout de 1</w:t>
      </w:r>
      <w:r w:rsidR="00B837CC">
        <w:rPr>
          <w:bCs/>
          <w:lang w:val="fr-CA"/>
        </w:rPr>
        <w:t> 000 </w:t>
      </w:r>
      <w:r w:rsidR="00B837CC" w:rsidRPr="00D3336B">
        <w:rPr>
          <w:bCs/>
          <w:lang w:val="fr-CA"/>
        </w:rPr>
        <w:t xml:space="preserve">stagiaires </w:t>
      </w:r>
      <w:r w:rsidR="00B837CC">
        <w:rPr>
          <w:bCs/>
          <w:lang w:val="fr-CA"/>
        </w:rPr>
        <w:t>comblera</w:t>
      </w:r>
      <w:r w:rsidR="00B837CC" w:rsidRPr="00D3336B">
        <w:rPr>
          <w:bCs/>
          <w:lang w:val="fr-CA"/>
        </w:rPr>
        <w:t xml:space="preserve"> les </w:t>
      </w:r>
      <w:r w:rsidR="00E240CD">
        <w:rPr>
          <w:bCs/>
          <w:lang w:val="fr-CA"/>
        </w:rPr>
        <w:t>lacunes en matière de</w:t>
      </w:r>
      <w:r w:rsidR="00B837CC" w:rsidRPr="00D3336B">
        <w:rPr>
          <w:bCs/>
          <w:lang w:val="fr-CA"/>
        </w:rPr>
        <w:t xml:space="preserve"> dotation dans l’ensemble du système. </w:t>
      </w:r>
      <w:r w:rsidR="00E240CD">
        <w:rPr>
          <w:bCs/>
          <w:lang w:val="fr-CA"/>
        </w:rPr>
        <w:t>Par ailleurs, u</w:t>
      </w:r>
      <w:r w:rsidR="00B837CC" w:rsidRPr="00DB04B0">
        <w:rPr>
          <w:bCs/>
          <w:lang w:val="fr-CA"/>
        </w:rPr>
        <w:t>n supplément de salaire permettra d</w:t>
      </w:r>
      <w:r w:rsidR="00B837CC">
        <w:rPr>
          <w:bCs/>
          <w:lang w:val="fr-CA"/>
        </w:rPr>
        <w:t>’</w:t>
      </w:r>
      <w:r w:rsidR="00B837CC" w:rsidRPr="00DB04B0">
        <w:rPr>
          <w:bCs/>
          <w:lang w:val="fr-CA"/>
        </w:rPr>
        <w:t>indemniser les aide</w:t>
      </w:r>
      <w:r w:rsidR="00F33C96">
        <w:rPr>
          <w:bCs/>
          <w:lang w:val="fr-CA"/>
        </w:rPr>
        <w:t>s</w:t>
      </w:r>
      <w:r w:rsidR="00B837CC" w:rsidRPr="00DB04B0">
        <w:rPr>
          <w:bCs/>
          <w:lang w:val="fr-CA"/>
        </w:rPr>
        <w:t xml:space="preserve">-soignants dans les établissements </w:t>
      </w:r>
      <w:r w:rsidR="00B837CC">
        <w:rPr>
          <w:bCs/>
          <w:lang w:val="fr-CA"/>
        </w:rPr>
        <w:t>contractuels</w:t>
      </w:r>
      <w:r w:rsidR="00B837CC" w:rsidRPr="00DB04B0">
        <w:rPr>
          <w:bCs/>
          <w:lang w:val="fr-CA"/>
        </w:rPr>
        <w:t xml:space="preserve"> pour le travail supplémentaire nécessaire pendant la pandémie. </w:t>
      </w:r>
      <w:r w:rsidR="00B837CC" w:rsidRPr="00B5491E">
        <w:rPr>
          <w:bCs/>
          <w:lang w:val="fr-CA"/>
        </w:rPr>
        <w:t>Ce financement all</w:t>
      </w:r>
      <w:r w:rsidR="00B837CC">
        <w:rPr>
          <w:bCs/>
          <w:lang w:val="fr-CA"/>
        </w:rPr>
        <w:t>é</w:t>
      </w:r>
      <w:r w:rsidR="00B837CC" w:rsidRPr="00B5491E">
        <w:rPr>
          <w:bCs/>
          <w:lang w:val="fr-CA"/>
        </w:rPr>
        <w:t>gera également le fardeau financier des personnes qui travaillent habituellement dans plusieurs établissements, mais qui sont désormais limitées à un seul</w:t>
      </w:r>
      <w:r w:rsidR="00B837CC">
        <w:rPr>
          <w:bCs/>
          <w:lang w:val="fr-CA"/>
        </w:rPr>
        <w:t>.</w:t>
      </w:r>
    </w:p>
    <w:p w14:paraId="24CB7263" w14:textId="1D7321F1" w:rsidR="00DD75F5" w:rsidRDefault="000800EF" w:rsidP="00B837CC">
      <w:pPr>
        <w:pStyle w:val="NormalWeb"/>
        <w:numPr>
          <w:ilvl w:val="0"/>
          <w:numId w:val="14"/>
        </w:numPr>
        <w:tabs>
          <w:tab w:val="clear" w:pos="720"/>
        </w:tabs>
        <w:spacing w:before="240" w:after="240" w:line="240" w:lineRule="auto"/>
        <w:ind w:left="284" w:hanging="284"/>
        <w:rPr>
          <w:bCs/>
          <w:lang w:val="fr-CA"/>
        </w:rPr>
      </w:pPr>
      <w:bookmarkStart w:id="94" w:name="lt_pId142"/>
      <w:r w:rsidRPr="006B667C">
        <w:rPr>
          <w:bCs/>
          <w:lang w:val="fr-CA"/>
        </w:rPr>
        <w:t>En juin</w:t>
      </w:r>
      <w:r w:rsidR="008F5ABF" w:rsidRPr="006B667C">
        <w:rPr>
          <w:bCs/>
          <w:lang w:val="fr-CA"/>
        </w:rPr>
        <w:t> </w:t>
      </w:r>
      <w:r w:rsidRPr="006B667C">
        <w:rPr>
          <w:bCs/>
          <w:lang w:val="fr-CA"/>
        </w:rPr>
        <w:t>2020, le gouvernement du Manitoba a annoncé</w:t>
      </w:r>
      <w:r w:rsidRPr="00D16E94">
        <w:rPr>
          <w:bCs/>
          <w:lang w:val="fr-CA"/>
        </w:rPr>
        <w:t xml:space="preserve"> un programme de reconnaissance des risques</w:t>
      </w:r>
      <w:r w:rsidR="00D16E94">
        <w:rPr>
          <w:bCs/>
          <w:lang w:val="fr-CA"/>
        </w:rPr>
        <w:t xml:space="preserve"> de 120 </w:t>
      </w:r>
      <w:r w:rsidRPr="00D16E94">
        <w:rPr>
          <w:bCs/>
          <w:lang w:val="fr-CA"/>
        </w:rPr>
        <w:t>millions de dollars pour tenir compte des risques pris par les travailleurs de premiè</w:t>
      </w:r>
      <w:r w:rsidR="00166A2E">
        <w:rPr>
          <w:bCs/>
          <w:lang w:val="fr-CA"/>
        </w:rPr>
        <w:t>re ligne pendant la pandémie de </w:t>
      </w:r>
      <w:r w:rsidRPr="00D16E94">
        <w:rPr>
          <w:bCs/>
          <w:lang w:val="fr-CA"/>
        </w:rPr>
        <w:t>COVID</w:t>
      </w:r>
      <w:r w:rsidR="00166A2E">
        <w:rPr>
          <w:bCs/>
          <w:lang w:val="fr-CA"/>
        </w:rPr>
        <w:noBreakHyphen/>
      </w:r>
      <w:r w:rsidRPr="00D16E94">
        <w:rPr>
          <w:bCs/>
          <w:lang w:val="fr-CA"/>
        </w:rPr>
        <w:t>19.</w:t>
      </w:r>
      <w:bookmarkEnd w:id="94"/>
      <w:r w:rsidR="00895AE6" w:rsidRPr="00D16E94">
        <w:rPr>
          <w:bCs/>
          <w:lang w:val="fr-CA"/>
        </w:rPr>
        <w:t xml:space="preserve"> </w:t>
      </w:r>
      <w:bookmarkStart w:id="95" w:name="lt_pId143"/>
      <w:r w:rsidR="00E9009D">
        <w:rPr>
          <w:bCs/>
          <w:lang w:val="fr-CA"/>
        </w:rPr>
        <w:t>À la lumière des nouveaux</w:t>
      </w:r>
      <w:r w:rsidR="00D16E94" w:rsidRPr="00A70699">
        <w:rPr>
          <w:bCs/>
          <w:lang w:val="fr-CA"/>
        </w:rPr>
        <w:t xml:space="preserve"> commentaires </w:t>
      </w:r>
      <w:r w:rsidR="00E9009D">
        <w:rPr>
          <w:bCs/>
          <w:lang w:val="fr-CA"/>
        </w:rPr>
        <w:t xml:space="preserve">reçus de divers </w:t>
      </w:r>
      <w:r w:rsidR="00D16E94" w:rsidRPr="00A70699">
        <w:rPr>
          <w:bCs/>
          <w:lang w:val="fr-CA"/>
        </w:rPr>
        <w:t xml:space="preserve">intervenants, le gouvernement de la province </w:t>
      </w:r>
      <w:r w:rsidR="00E9009D">
        <w:rPr>
          <w:bCs/>
          <w:lang w:val="fr-CA"/>
        </w:rPr>
        <w:t>a décidé d’</w:t>
      </w:r>
      <w:r w:rsidR="00D16E94" w:rsidRPr="00A70699">
        <w:rPr>
          <w:bCs/>
          <w:lang w:val="fr-CA"/>
        </w:rPr>
        <w:t>élargi</w:t>
      </w:r>
      <w:r w:rsidR="00E9009D">
        <w:rPr>
          <w:bCs/>
          <w:lang w:val="fr-CA"/>
        </w:rPr>
        <w:t>r</w:t>
      </w:r>
      <w:r w:rsidR="00D16E94" w:rsidRPr="00A70699">
        <w:rPr>
          <w:bCs/>
          <w:lang w:val="fr-CA"/>
        </w:rPr>
        <w:t xml:space="preserve"> ce programme afin d’inclure un plus grand nombre de travailleurs </w:t>
      </w:r>
      <w:r w:rsidR="00166A2E">
        <w:rPr>
          <w:bCs/>
          <w:lang w:val="fr-CA"/>
        </w:rPr>
        <w:t>de première </w:t>
      </w:r>
      <w:r w:rsidR="00E9009D">
        <w:rPr>
          <w:bCs/>
          <w:lang w:val="fr-CA"/>
        </w:rPr>
        <w:t xml:space="preserve">ligne </w:t>
      </w:r>
      <w:r w:rsidR="00D16E94" w:rsidRPr="00A70699">
        <w:rPr>
          <w:bCs/>
          <w:lang w:val="fr-CA"/>
        </w:rPr>
        <w:t xml:space="preserve">qui ont été exposés à </w:t>
      </w:r>
      <w:r w:rsidR="00E9009D">
        <w:rPr>
          <w:bCs/>
          <w:lang w:val="fr-CA"/>
        </w:rPr>
        <w:t xml:space="preserve">des risques </w:t>
      </w:r>
      <w:r w:rsidR="00D16E94" w:rsidRPr="00A70699">
        <w:rPr>
          <w:bCs/>
          <w:lang w:val="fr-CA"/>
        </w:rPr>
        <w:t>accru</w:t>
      </w:r>
      <w:r w:rsidR="000D70C2">
        <w:rPr>
          <w:bCs/>
          <w:lang w:val="fr-CA"/>
        </w:rPr>
        <w:t>s pendant la</w:t>
      </w:r>
      <w:r w:rsidR="00E9009D">
        <w:rPr>
          <w:bCs/>
          <w:lang w:val="fr-CA"/>
        </w:rPr>
        <w:t xml:space="preserve"> pandémie</w:t>
      </w:r>
      <w:r w:rsidR="00D16E94" w:rsidRPr="00A70699">
        <w:rPr>
          <w:bCs/>
          <w:lang w:val="fr-CA"/>
        </w:rPr>
        <w:t>.</w:t>
      </w:r>
      <w:bookmarkEnd w:id="95"/>
    </w:p>
    <w:p w14:paraId="327A23C5" w14:textId="437B1663" w:rsidR="00DD75F5" w:rsidRPr="00671797" w:rsidRDefault="00A70699" w:rsidP="00B837CC">
      <w:pPr>
        <w:pStyle w:val="NormalWeb"/>
        <w:numPr>
          <w:ilvl w:val="0"/>
          <w:numId w:val="14"/>
        </w:numPr>
        <w:tabs>
          <w:tab w:val="clear" w:pos="720"/>
        </w:tabs>
        <w:spacing w:before="240" w:after="240" w:line="240" w:lineRule="auto"/>
        <w:ind w:left="284" w:hanging="284"/>
        <w:rPr>
          <w:bCs/>
          <w:lang w:val="fr-CA"/>
        </w:rPr>
      </w:pPr>
      <w:bookmarkStart w:id="96" w:name="lt_pId144"/>
      <w:r w:rsidRPr="00671797">
        <w:rPr>
          <w:bCs/>
          <w:lang w:val="fr-CA"/>
        </w:rPr>
        <w:t xml:space="preserve">Le Programme de soutien salarial pour les fournisseurs de soins du gouvernement du Manitoba offre un supplément salarial de 5 $ l’heure aux travailleurs de </w:t>
      </w:r>
      <w:r w:rsidRPr="006E1142">
        <w:rPr>
          <w:lang w:val="fr-CA"/>
        </w:rPr>
        <w:t>première</w:t>
      </w:r>
      <w:r w:rsidR="004E52B7" w:rsidRPr="006E1142">
        <w:rPr>
          <w:lang w:val="fr-CA"/>
        </w:rPr>
        <w:t> </w:t>
      </w:r>
      <w:r w:rsidRPr="006E1142">
        <w:rPr>
          <w:lang w:val="fr-CA"/>
        </w:rPr>
        <w:t>ligne</w:t>
      </w:r>
      <w:r w:rsidRPr="00671797">
        <w:rPr>
          <w:bCs/>
          <w:lang w:val="fr-CA"/>
        </w:rPr>
        <w:t xml:space="preserve"> admissibles qui ont fourni des soins directs à des patients ou des soins en établissement à des Manitobains vulnérables.</w:t>
      </w:r>
      <w:bookmarkEnd w:id="96"/>
    </w:p>
    <w:p w14:paraId="12BB1B34" w14:textId="31F1BAB0" w:rsidR="00DD75F5" w:rsidRDefault="00671797" w:rsidP="00AA7900">
      <w:pPr>
        <w:pStyle w:val="NormalWeb"/>
        <w:numPr>
          <w:ilvl w:val="0"/>
          <w:numId w:val="14"/>
        </w:numPr>
        <w:tabs>
          <w:tab w:val="clear" w:pos="720"/>
        </w:tabs>
        <w:spacing w:before="240" w:after="240" w:line="240" w:lineRule="auto"/>
        <w:ind w:left="284" w:hanging="284"/>
        <w:rPr>
          <w:bCs/>
          <w:lang w:val="fr-CA"/>
        </w:rPr>
      </w:pPr>
      <w:bookmarkStart w:id="97" w:name="lt_pId145"/>
      <w:r w:rsidRPr="004C1366">
        <w:rPr>
          <w:bCs/>
          <w:lang w:val="fr-CA"/>
        </w:rPr>
        <w:t>Depuis janvier 2021, au Manitoba, les travailleurs de la santé accèdent plus facilement à de l’équipement de protection individuelle spécialisé lorsqu’ils prodiguent des soins dans des milieux qui présentent un risque accru d’exposition à la</w:t>
      </w:r>
      <w:r w:rsidR="00166A2E">
        <w:rPr>
          <w:bCs/>
          <w:lang w:val="fr-CA"/>
        </w:rPr>
        <w:t> COVID</w:t>
      </w:r>
      <w:r w:rsidR="00166A2E">
        <w:rPr>
          <w:bCs/>
          <w:lang w:val="fr-CA"/>
        </w:rPr>
        <w:noBreakHyphen/>
      </w:r>
      <w:r w:rsidRPr="004C1366">
        <w:rPr>
          <w:bCs/>
          <w:lang w:val="fr-CA"/>
        </w:rPr>
        <w:t>19 grâ</w:t>
      </w:r>
      <w:r w:rsidR="004C1366">
        <w:rPr>
          <w:bCs/>
          <w:lang w:val="fr-CA"/>
        </w:rPr>
        <w:t>ce à un accord qui leur permet</w:t>
      </w:r>
      <w:r w:rsidRPr="004C1366">
        <w:rPr>
          <w:bCs/>
          <w:lang w:val="fr-CA"/>
        </w:rPr>
        <w:t xml:space="preserve"> de choisir la protection la plus appropriée.</w:t>
      </w:r>
      <w:bookmarkEnd w:id="97"/>
    </w:p>
    <w:p w14:paraId="02AD942A" w14:textId="1E8FE3AB" w:rsidR="00C31B74" w:rsidRPr="00C31B74" w:rsidRDefault="00C31B74" w:rsidP="00C31B74">
      <w:pPr>
        <w:pStyle w:val="NormalWeb"/>
        <w:numPr>
          <w:ilvl w:val="0"/>
          <w:numId w:val="14"/>
        </w:numPr>
        <w:tabs>
          <w:tab w:val="clear" w:pos="720"/>
        </w:tabs>
        <w:spacing w:before="240" w:after="240" w:line="240" w:lineRule="auto"/>
        <w:ind w:left="284" w:hanging="284"/>
        <w:rPr>
          <w:bCs/>
          <w:lang w:val="fr-CA"/>
        </w:rPr>
      </w:pPr>
      <w:r w:rsidRPr="00C31B74">
        <w:rPr>
          <w:bCs/>
          <w:lang w:val="fr-CA"/>
        </w:rPr>
        <w:t xml:space="preserve">Le Programme manitobain de congés de maladie payés pour les travailleurs touchés par la COVID-19 offre aux employeurs </w:t>
      </w:r>
      <w:r w:rsidR="004A2048">
        <w:rPr>
          <w:bCs/>
          <w:lang w:val="fr-CA"/>
        </w:rPr>
        <w:t xml:space="preserve">admissibles </w:t>
      </w:r>
      <w:r w:rsidRPr="00C31B74">
        <w:rPr>
          <w:bCs/>
          <w:lang w:val="fr-CA"/>
        </w:rPr>
        <w:t>une aide financière jusqu’à concurrence de 600 $ par employé pour un maximum de cinq jours de congés payés. Les situations donnant droit au congé payé sont le dépistage, la vaccination et ses effets secondaires, et l’obligation de s’isoler en présence de symptômes de la COVID-19. Les travailleurs qui doivent s’occuper d’un proche dans l’une ou l’autre des situations susmentionnées y ont aussi droit.</w:t>
      </w:r>
    </w:p>
    <w:p w14:paraId="2F0F5D2D" w14:textId="4BD12BF5" w:rsidR="00DD75F5" w:rsidRPr="00B0293D" w:rsidRDefault="00241B1E" w:rsidP="00AA7900">
      <w:pPr>
        <w:pStyle w:val="NormalWeb"/>
        <w:numPr>
          <w:ilvl w:val="0"/>
          <w:numId w:val="14"/>
        </w:numPr>
        <w:tabs>
          <w:tab w:val="clear" w:pos="720"/>
        </w:tabs>
        <w:spacing w:before="240" w:after="240" w:line="240" w:lineRule="auto"/>
        <w:ind w:left="284" w:hanging="284"/>
        <w:rPr>
          <w:bCs/>
          <w:lang w:val="fr-CA"/>
        </w:rPr>
      </w:pPr>
      <w:bookmarkStart w:id="98" w:name="lt_pId146"/>
      <w:r>
        <w:rPr>
          <w:bCs/>
          <w:lang w:val="fr-CA"/>
        </w:rPr>
        <w:t>En juillet 2021, l</w:t>
      </w:r>
      <w:r w:rsidR="004C1366" w:rsidRPr="00D77AA2">
        <w:rPr>
          <w:bCs/>
          <w:lang w:val="fr-CA"/>
        </w:rPr>
        <w:t xml:space="preserve">e gouvernement du Nouveau-Brunswick </w:t>
      </w:r>
      <w:r>
        <w:rPr>
          <w:bCs/>
          <w:lang w:val="fr-CA"/>
        </w:rPr>
        <w:t>a</w:t>
      </w:r>
      <w:r w:rsidR="004C1366" w:rsidRPr="00D77AA2">
        <w:rPr>
          <w:bCs/>
          <w:lang w:val="fr-CA"/>
        </w:rPr>
        <w:t xml:space="preserve"> </w:t>
      </w:r>
      <w:r>
        <w:rPr>
          <w:bCs/>
          <w:lang w:val="fr-CA"/>
        </w:rPr>
        <w:t>révisé la liste d’occupations</w:t>
      </w:r>
      <w:r w:rsidR="004C1366" w:rsidRPr="00D77AA2">
        <w:rPr>
          <w:bCs/>
          <w:lang w:val="fr-CA"/>
        </w:rPr>
        <w:t xml:space="preserve"> </w:t>
      </w:r>
      <w:r w:rsidR="00487D8A">
        <w:rPr>
          <w:bCs/>
          <w:lang w:val="fr-CA"/>
        </w:rPr>
        <w:t>admissibles</w:t>
      </w:r>
      <w:r>
        <w:rPr>
          <w:bCs/>
          <w:lang w:val="fr-CA"/>
        </w:rPr>
        <w:t xml:space="preserve"> au </w:t>
      </w:r>
      <w:r w:rsidR="004C1366" w:rsidRPr="00D77AA2">
        <w:rPr>
          <w:bCs/>
          <w:lang w:val="fr-CA"/>
        </w:rPr>
        <w:t>programme de complément salarial pour les travailleurs essentiels financé par le gouvernement fédéral</w:t>
      </w:r>
      <w:r w:rsidR="00487D8A">
        <w:rPr>
          <w:bCs/>
          <w:lang w:val="fr-CA"/>
        </w:rPr>
        <w:t xml:space="preserve"> en y ajoutant </w:t>
      </w:r>
      <w:bookmarkStart w:id="99" w:name="lt_pId147"/>
      <w:bookmarkEnd w:id="98"/>
      <w:r w:rsidR="00D77AA2" w:rsidRPr="00B0293D">
        <w:rPr>
          <w:bCs/>
          <w:lang w:val="fr-CA"/>
        </w:rPr>
        <w:t xml:space="preserve">les travailleurs de soutien à domicile du secteur privé et </w:t>
      </w:r>
      <w:r w:rsidR="00D77AA2" w:rsidRPr="00B0293D">
        <w:rPr>
          <w:bCs/>
          <w:lang w:val="fr-CA"/>
        </w:rPr>
        <w:lastRenderedPageBreak/>
        <w:t>les travailleurs de soutien dans les garderies éducatives qui donnent des soins directs aux clients.</w:t>
      </w:r>
      <w:bookmarkEnd w:id="99"/>
    </w:p>
    <w:p w14:paraId="5544CD4C" w14:textId="4D483658" w:rsidR="00DD75F5" w:rsidRPr="00101124" w:rsidRDefault="00B0293D" w:rsidP="00AA7900">
      <w:pPr>
        <w:pStyle w:val="NormalWeb"/>
        <w:numPr>
          <w:ilvl w:val="0"/>
          <w:numId w:val="14"/>
        </w:numPr>
        <w:tabs>
          <w:tab w:val="clear" w:pos="720"/>
        </w:tabs>
        <w:spacing w:before="240" w:after="240" w:line="240" w:lineRule="auto"/>
        <w:ind w:left="284" w:hanging="284"/>
        <w:rPr>
          <w:bCs/>
          <w:lang w:val="fr-CA"/>
        </w:rPr>
      </w:pPr>
      <w:bookmarkStart w:id="100" w:name="lt_pId148"/>
      <w:r w:rsidRPr="00101124">
        <w:rPr>
          <w:bCs/>
          <w:lang w:val="fr-CA"/>
        </w:rPr>
        <w:t>Le gouvernement de l’Ontario apporte son appui aux préposés aux services de soutien à la personne de même qu</w:t>
      </w:r>
      <w:r w:rsidR="008F5ABF">
        <w:rPr>
          <w:bCs/>
          <w:lang w:val="fr-CA"/>
        </w:rPr>
        <w:t>’</w:t>
      </w:r>
      <w:r w:rsidRPr="00101124">
        <w:rPr>
          <w:bCs/>
          <w:lang w:val="fr-CA"/>
        </w:rPr>
        <w:t>aux fournisseurs de services de soutien direct des secteurs des soins à domicile et en milieu communautaire, des soins de longue durée, des hôpitaux publics et des serv</w:t>
      </w:r>
      <w:r w:rsidR="00101124">
        <w:rPr>
          <w:bCs/>
          <w:lang w:val="fr-CA"/>
        </w:rPr>
        <w:t>ices sociaux. Pour ce faire, il fournit 461 </w:t>
      </w:r>
      <w:r w:rsidRPr="00101124">
        <w:rPr>
          <w:bCs/>
          <w:lang w:val="fr-CA"/>
        </w:rPr>
        <w:t>millions de dollars pour bonifier temporairement leur salaire.</w:t>
      </w:r>
      <w:bookmarkEnd w:id="100"/>
    </w:p>
    <w:p w14:paraId="4B84C249" w14:textId="40C37BC0" w:rsidR="00DD75F5" w:rsidRPr="004838A6" w:rsidRDefault="00B927BD" w:rsidP="00AA7900">
      <w:pPr>
        <w:pStyle w:val="NormalWeb"/>
        <w:numPr>
          <w:ilvl w:val="0"/>
          <w:numId w:val="14"/>
        </w:numPr>
        <w:tabs>
          <w:tab w:val="clear" w:pos="720"/>
        </w:tabs>
        <w:spacing w:before="240" w:after="240" w:line="240" w:lineRule="auto"/>
        <w:ind w:left="284" w:hanging="284"/>
        <w:rPr>
          <w:bCs/>
          <w:lang w:val="fr-CA"/>
        </w:rPr>
      </w:pPr>
      <w:bookmarkStart w:id="101" w:name="lt_pId149"/>
      <w:r w:rsidRPr="004838A6">
        <w:rPr>
          <w:bCs/>
          <w:lang w:val="fr-CA"/>
        </w:rPr>
        <w:t>Le gouvernement de l’Ontario versera 20 millions de dollars pour les établissements résidentiels offrant des services aux personnes ayant une déficience intellectuelle, des services fondés sur le genre et des services de protection de l</w:t>
      </w:r>
      <w:r w:rsidR="008F5ABF">
        <w:rPr>
          <w:bCs/>
          <w:lang w:val="fr-CA"/>
        </w:rPr>
        <w:t>’</w:t>
      </w:r>
      <w:r w:rsidRPr="004838A6">
        <w:rPr>
          <w:bCs/>
          <w:lang w:val="fr-CA"/>
        </w:rPr>
        <w:t>enfance et de la jeunesse afin de permettre une dotation supplémentaire en personnel, des soins de relève pour les soignants touchés par les fermetures d</w:t>
      </w:r>
      <w:r w:rsidR="008F5ABF">
        <w:rPr>
          <w:bCs/>
          <w:lang w:val="fr-CA"/>
        </w:rPr>
        <w:t>’</w:t>
      </w:r>
      <w:r w:rsidRPr="004838A6">
        <w:rPr>
          <w:bCs/>
          <w:lang w:val="fr-CA"/>
        </w:rPr>
        <w:t>écoles, et des équipements et des fournitures de protection personnelle ainsi que pour couvrir les frais de transport afin de minimiser l</w:t>
      </w:r>
      <w:r w:rsidR="008F5ABF">
        <w:rPr>
          <w:bCs/>
          <w:lang w:val="fr-CA"/>
        </w:rPr>
        <w:t>’</w:t>
      </w:r>
      <w:r w:rsidRPr="004838A6">
        <w:rPr>
          <w:bCs/>
          <w:lang w:val="fr-CA"/>
        </w:rPr>
        <w:t>exposition des clients et de favoriser la limitation des interactions sociales, et les frais de nettoyage supplémentaires.</w:t>
      </w:r>
      <w:bookmarkEnd w:id="101"/>
    </w:p>
    <w:p w14:paraId="4C3123E2" w14:textId="58AADB3C" w:rsidR="00DD75F5" w:rsidRDefault="004838A6" w:rsidP="00AA7900">
      <w:pPr>
        <w:pStyle w:val="NormalWeb"/>
        <w:numPr>
          <w:ilvl w:val="0"/>
          <w:numId w:val="14"/>
        </w:numPr>
        <w:tabs>
          <w:tab w:val="clear" w:pos="720"/>
        </w:tabs>
        <w:spacing w:before="240" w:after="240" w:line="240" w:lineRule="auto"/>
        <w:ind w:left="284" w:hanging="284"/>
        <w:rPr>
          <w:bCs/>
          <w:lang w:val="fr-CA"/>
        </w:rPr>
      </w:pPr>
      <w:bookmarkStart w:id="102" w:name="lt_pId150"/>
      <w:r w:rsidRPr="00B8004B">
        <w:rPr>
          <w:bCs/>
          <w:lang w:val="fr-CA"/>
        </w:rPr>
        <w:t>Le Programme de soutien du revenu pour les travailleurs essentiels du gouvernement du Yukon offre aux travailleurs essentiels à faible revenu un complément salarial pouvant atteindre 4 $ l’heure</w:t>
      </w:r>
      <w:r w:rsidR="005A30E9">
        <w:rPr>
          <w:bCs/>
          <w:lang w:val="fr-CA"/>
        </w:rPr>
        <w:t xml:space="preserve"> (maximum de </w:t>
      </w:r>
      <w:r w:rsidR="00E65835">
        <w:rPr>
          <w:bCs/>
          <w:lang w:val="fr-CA"/>
        </w:rPr>
        <w:t>20 $ </w:t>
      </w:r>
      <w:r w:rsidRPr="00B8004B">
        <w:rPr>
          <w:bCs/>
          <w:lang w:val="fr-CA"/>
        </w:rPr>
        <w:t>l’heure</w:t>
      </w:r>
      <w:r w:rsidR="005A30E9">
        <w:rPr>
          <w:bCs/>
          <w:lang w:val="fr-CA"/>
        </w:rPr>
        <w:t>)</w:t>
      </w:r>
      <w:r w:rsidRPr="00B8004B">
        <w:rPr>
          <w:bCs/>
          <w:lang w:val="fr-CA"/>
        </w:rPr>
        <w:t xml:space="preserve"> pendant un</w:t>
      </w:r>
      <w:r w:rsidR="005A30E9">
        <w:rPr>
          <w:bCs/>
          <w:lang w:val="fr-CA"/>
        </w:rPr>
        <w:t xml:space="preserve">e période </w:t>
      </w:r>
      <w:r w:rsidRPr="00B8004B">
        <w:rPr>
          <w:bCs/>
          <w:lang w:val="fr-CA"/>
        </w:rPr>
        <w:t>maxim</w:t>
      </w:r>
      <w:r w:rsidR="005A30E9">
        <w:rPr>
          <w:bCs/>
          <w:lang w:val="fr-CA"/>
        </w:rPr>
        <w:t>ale</w:t>
      </w:r>
      <w:r w:rsidRPr="00B8004B">
        <w:rPr>
          <w:bCs/>
          <w:lang w:val="fr-CA"/>
        </w:rPr>
        <w:t xml:space="preserve"> de 16 semaines.</w:t>
      </w:r>
      <w:bookmarkEnd w:id="102"/>
    </w:p>
    <w:p w14:paraId="3BC0D1E7" w14:textId="4E053B27" w:rsidR="00DC5311" w:rsidRDefault="00DC5311" w:rsidP="00694310">
      <w:pPr>
        <w:pStyle w:val="NormalWeb"/>
        <w:numPr>
          <w:ilvl w:val="0"/>
          <w:numId w:val="14"/>
        </w:numPr>
        <w:tabs>
          <w:tab w:val="clear" w:pos="720"/>
        </w:tabs>
        <w:spacing w:before="240" w:after="240" w:line="240" w:lineRule="auto"/>
        <w:ind w:left="284" w:hanging="284"/>
        <w:rPr>
          <w:bCs/>
          <w:lang w:val="fr-CA"/>
        </w:rPr>
      </w:pPr>
      <w:r>
        <w:rPr>
          <w:bCs/>
          <w:lang w:val="fr-CA"/>
        </w:rPr>
        <w:t xml:space="preserve">Le gouvernement du Québec a produit une trousse COVID-19 comprenant un guide virtuel sur les normes sanitaires COVID-19 pour les milieux de travail, des guides sur les normes sanitaires spécifiques à certains secteurs, des listes de vérification, des aide-mémoires et des affiches. Ces outils ont été élaborés en collaboration avec la Santé publique </w:t>
      </w:r>
      <w:r w:rsidR="00290713">
        <w:rPr>
          <w:bCs/>
          <w:lang w:val="fr-CA"/>
        </w:rPr>
        <w:t xml:space="preserve">du Québec </w:t>
      </w:r>
      <w:r>
        <w:rPr>
          <w:bCs/>
          <w:lang w:val="fr-CA"/>
        </w:rPr>
        <w:t>et des représentants syndicaux et patronaux de certains secteurs d’activité.</w:t>
      </w:r>
    </w:p>
    <w:p w14:paraId="2DA96D28" w14:textId="41E3B42E" w:rsidR="00DC5311" w:rsidRPr="00F81229" w:rsidRDefault="00DC5311" w:rsidP="00F81229">
      <w:pPr>
        <w:pStyle w:val="NormalWeb"/>
        <w:numPr>
          <w:ilvl w:val="0"/>
          <w:numId w:val="14"/>
        </w:numPr>
        <w:tabs>
          <w:tab w:val="clear" w:pos="720"/>
        </w:tabs>
        <w:spacing w:before="240" w:after="240" w:line="240" w:lineRule="auto"/>
        <w:ind w:left="284" w:hanging="284"/>
        <w:rPr>
          <w:bCs/>
          <w:lang w:val="fr-CA"/>
        </w:rPr>
      </w:pPr>
      <w:r>
        <w:rPr>
          <w:bCs/>
          <w:lang w:val="fr-CA"/>
        </w:rPr>
        <w:t>Dans le cadre de la pandémie, le gouvernement du Québec mis en place plusieurs mesures visant à augmenter la disponibilité des travailleurs essentiels du réseau pour stabiliser les équipes et s’assurer que les soins et services soient donnés. Notamment, il a bonifié la rémunération des préposés aux bénéficiaires et a instauré des primes au personnel de santé aux ressources intermédiaires et en ressources de type familial. Il a également augmenté le personnel par la formation et le recrutement visés de 10 000 préposés aux bénéficiaires. Il a facilité la réembauche de retraités et a élargi les responsabilités de certaines professions telles que les inhalothérapeutes, audiologistes, orthophonistes, physiothérapeutes, diététistes</w:t>
      </w:r>
      <w:r>
        <w:rPr>
          <w:bCs/>
          <w:lang w:val="fr-CA"/>
        </w:rPr>
        <w:noBreakHyphen/>
        <w:t>nutritionnistes, hygiénistes dentaires, dentistes pour les prélèvements nécessaires au test de dépistage de la COVID</w:t>
      </w:r>
      <w:r>
        <w:rPr>
          <w:bCs/>
          <w:lang w:val="fr-CA"/>
        </w:rPr>
        <w:noBreakHyphen/>
        <w:t>19.</w:t>
      </w:r>
    </w:p>
    <w:p w14:paraId="13EC34FA" w14:textId="6C02ADE2" w:rsidR="002E1C8A" w:rsidRPr="00AD4FA1" w:rsidRDefault="00B8004B" w:rsidP="002E1C8A">
      <w:pPr>
        <w:pStyle w:val="NoSpacing1"/>
        <w:rPr>
          <w:rFonts w:ascii="Times New Roman" w:eastAsia="Times New Roman" w:hAnsi="Times New Roman" w:cs="Times New Roman"/>
          <w:i/>
          <w:sz w:val="24"/>
          <w:lang w:val="fr-CA"/>
        </w:rPr>
      </w:pPr>
      <w:bookmarkStart w:id="103" w:name="lt_pId151"/>
      <w:r w:rsidRPr="00AD4FA1">
        <w:rPr>
          <w:rFonts w:ascii="Times New Roman" w:eastAsia="Times New Roman" w:hAnsi="Times New Roman" w:cs="Times New Roman"/>
          <w:i/>
          <w:sz w:val="24"/>
          <w:lang w:val="fr-CA"/>
        </w:rPr>
        <w:t>Collectivités autochtones</w:t>
      </w:r>
      <w:bookmarkEnd w:id="103"/>
    </w:p>
    <w:p w14:paraId="5918066E" w14:textId="77777777" w:rsidR="00E25F14" w:rsidRPr="00EA1CBC" w:rsidRDefault="00E25F14" w:rsidP="002E1C8A">
      <w:pPr>
        <w:pStyle w:val="NoSpacing1"/>
        <w:rPr>
          <w:rFonts w:ascii="Times New Roman" w:eastAsia="Calibri" w:hAnsi="Times New Roman" w:cs="Times New Roman"/>
          <w:sz w:val="24"/>
          <w:szCs w:val="24"/>
          <w:lang w:val="fr-CA"/>
        </w:rPr>
      </w:pPr>
    </w:p>
    <w:p w14:paraId="67B90574" w14:textId="314EF1B6" w:rsidR="002E1C8A" w:rsidRPr="00E12DC8" w:rsidRDefault="0014012C" w:rsidP="002E1C8A">
      <w:pPr>
        <w:pStyle w:val="NoSpacing1"/>
        <w:rPr>
          <w:rFonts w:ascii="Times New Roman" w:eastAsia="Calibri" w:hAnsi="Times New Roman" w:cs="Times New Roman"/>
          <w:sz w:val="24"/>
          <w:szCs w:val="24"/>
          <w:lang w:val="fr-CA"/>
        </w:rPr>
      </w:pPr>
      <w:bookmarkStart w:id="104" w:name="lt_pId152"/>
      <w:r w:rsidRPr="00EA1CBC">
        <w:rPr>
          <w:rFonts w:ascii="Times New Roman" w:eastAsia="Calibri" w:hAnsi="Times New Roman" w:cs="Times New Roman"/>
          <w:sz w:val="24"/>
          <w:szCs w:val="24"/>
          <w:lang w:val="fr-CA"/>
        </w:rPr>
        <w:t>Les collectivités autochtones font face à des problèmes de longue date, comme le surpeuplement des logements, le manque d’eau</w:t>
      </w:r>
      <w:r w:rsidR="00EA1CBC">
        <w:rPr>
          <w:rFonts w:ascii="Times New Roman" w:eastAsia="Calibri" w:hAnsi="Times New Roman" w:cs="Times New Roman"/>
          <w:sz w:val="24"/>
          <w:szCs w:val="24"/>
          <w:lang w:val="fr-CA"/>
        </w:rPr>
        <w:t xml:space="preserve"> potable, la difficulté d’accès</w:t>
      </w:r>
      <w:r w:rsidRPr="00EA1CBC">
        <w:rPr>
          <w:rFonts w:ascii="Times New Roman" w:eastAsia="Calibri" w:hAnsi="Times New Roman" w:cs="Times New Roman"/>
          <w:sz w:val="24"/>
          <w:szCs w:val="24"/>
          <w:lang w:val="fr-CA"/>
        </w:rPr>
        <w:t xml:space="preserve"> aux services de soins de santé et les pénuries de fournitures essentielles.</w:t>
      </w:r>
      <w:bookmarkEnd w:id="104"/>
      <w:r w:rsidR="00895AE6" w:rsidRPr="00EA1CBC">
        <w:rPr>
          <w:rFonts w:ascii="Times New Roman" w:eastAsia="Calibri" w:hAnsi="Times New Roman" w:cs="Times New Roman"/>
          <w:sz w:val="24"/>
          <w:szCs w:val="24"/>
          <w:lang w:val="fr-CA"/>
        </w:rPr>
        <w:t xml:space="preserve"> </w:t>
      </w:r>
      <w:bookmarkStart w:id="105" w:name="lt_pId153"/>
      <w:r w:rsidR="00EA1CBC" w:rsidRPr="00E12DC8">
        <w:rPr>
          <w:rFonts w:ascii="Times New Roman" w:eastAsia="Calibri" w:hAnsi="Times New Roman" w:cs="Times New Roman"/>
          <w:sz w:val="24"/>
          <w:szCs w:val="24"/>
          <w:lang w:val="fr-CA"/>
        </w:rPr>
        <w:t>Ces problèmes ont une incidence sur la santé des femmes autoc</w:t>
      </w:r>
      <w:r w:rsidR="0047205B">
        <w:rPr>
          <w:rFonts w:ascii="Times New Roman" w:eastAsia="Calibri" w:hAnsi="Times New Roman" w:cs="Times New Roman"/>
          <w:sz w:val="24"/>
          <w:szCs w:val="24"/>
          <w:lang w:val="fr-CA"/>
        </w:rPr>
        <w:t>htones</w:t>
      </w:r>
      <w:r w:rsidR="008B24F0">
        <w:rPr>
          <w:rFonts w:ascii="Times New Roman" w:eastAsia="Calibri" w:hAnsi="Times New Roman" w:cs="Times New Roman"/>
          <w:sz w:val="24"/>
          <w:szCs w:val="24"/>
          <w:lang w:val="fr-CA"/>
        </w:rPr>
        <w:t xml:space="preserve"> tout particulièrement</w:t>
      </w:r>
      <w:r w:rsidR="0047205B">
        <w:rPr>
          <w:rFonts w:ascii="Times New Roman" w:eastAsia="Calibri" w:hAnsi="Times New Roman" w:cs="Times New Roman"/>
          <w:sz w:val="24"/>
          <w:szCs w:val="24"/>
          <w:lang w:val="fr-CA"/>
        </w:rPr>
        <w:t>, puisqu</w:t>
      </w:r>
      <w:r w:rsidR="00EA1CBC" w:rsidRPr="00E12DC8">
        <w:rPr>
          <w:rFonts w:ascii="Times New Roman" w:eastAsia="Calibri" w:hAnsi="Times New Roman" w:cs="Times New Roman"/>
          <w:sz w:val="24"/>
          <w:szCs w:val="24"/>
          <w:lang w:val="fr-CA"/>
        </w:rPr>
        <w:t>’elles sont souvent les fournisseu</w:t>
      </w:r>
      <w:r w:rsidR="0047205B">
        <w:rPr>
          <w:rFonts w:ascii="Times New Roman" w:eastAsia="Calibri" w:hAnsi="Times New Roman" w:cs="Times New Roman"/>
          <w:sz w:val="24"/>
          <w:szCs w:val="24"/>
          <w:lang w:val="fr-CA"/>
        </w:rPr>
        <w:t>se</w:t>
      </w:r>
      <w:r w:rsidR="00EA1CBC" w:rsidRPr="00E12DC8">
        <w:rPr>
          <w:rFonts w:ascii="Times New Roman" w:eastAsia="Calibri" w:hAnsi="Times New Roman" w:cs="Times New Roman"/>
          <w:sz w:val="24"/>
          <w:szCs w:val="24"/>
          <w:lang w:val="fr-CA"/>
        </w:rPr>
        <w:t>s de soins primaires pour leur famille.</w:t>
      </w:r>
      <w:bookmarkEnd w:id="105"/>
      <w:r w:rsidR="00895AE6" w:rsidRPr="00E12DC8">
        <w:rPr>
          <w:rFonts w:ascii="Times New Roman" w:eastAsia="Calibri" w:hAnsi="Times New Roman" w:cs="Times New Roman"/>
          <w:sz w:val="24"/>
          <w:szCs w:val="24"/>
          <w:lang w:val="fr-CA"/>
        </w:rPr>
        <w:t xml:space="preserve"> </w:t>
      </w:r>
    </w:p>
    <w:p w14:paraId="253595C6" w14:textId="235CE02F" w:rsidR="000B1D93" w:rsidRPr="006E1142" w:rsidRDefault="00AC3663" w:rsidP="000B1D93">
      <w:pPr>
        <w:spacing w:before="240" w:after="240" w:line="240" w:lineRule="auto"/>
        <w:rPr>
          <w:rFonts w:ascii="Times New Roman" w:hAnsi="Times New Roman" w:cs="Times New Roman"/>
          <w:bCs/>
          <w:sz w:val="28"/>
          <w:szCs w:val="24"/>
          <w:lang w:val="fr-CA"/>
        </w:rPr>
      </w:pPr>
      <w:bookmarkStart w:id="106" w:name="lt_pId154"/>
      <w:r w:rsidRPr="006E1142">
        <w:rPr>
          <w:rFonts w:ascii="Times New Roman" w:hAnsi="Times New Roman" w:cs="Times New Roman"/>
          <w:bCs/>
          <w:sz w:val="28"/>
          <w:szCs w:val="24"/>
          <w:lang w:val="fr-CA"/>
        </w:rPr>
        <w:lastRenderedPageBreak/>
        <w:t>Mesures</w:t>
      </w:r>
      <w:bookmarkEnd w:id="106"/>
    </w:p>
    <w:p w14:paraId="436CEB28" w14:textId="39A10F15" w:rsidR="002E1C8A" w:rsidRPr="00A105B0" w:rsidRDefault="00E12DC8" w:rsidP="002E1C8A">
      <w:pPr>
        <w:pStyle w:val="NoSpacing1"/>
        <w:rPr>
          <w:rFonts w:ascii="Times New Roman" w:eastAsia="Calibri" w:hAnsi="Times New Roman" w:cs="Times New Roman"/>
          <w:sz w:val="24"/>
          <w:szCs w:val="24"/>
          <w:lang w:val="fr-CA"/>
        </w:rPr>
      </w:pPr>
      <w:bookmarkStart w:id="107" w:name="lt_pId155"/>
      <w:r w:rsidRPr="00A105B0">
        <w:rPr>
          <w:rFonts w:ascii="Times New Roman" w:eastAsia="Calibri" w:hAnsi="Times New Roman" w:cs="Times New Roman"/>
          <w:sz w:val="24"/>
          <w:szCs w:val="24"/>
          <w:lang w:val="fr-CA"/>
        </w:rPr>
        <w:t xml:space="preserve">Voici des exemples de mesures qui ont été mises en </w:t>
      </w:r>
      <w:r w:rsidR="0047205B">
        <w:rPr>
          <w:rFonts w:ascii="Times New Roman" w:eastAsia="Calibri" w:hAnsi="Times New Roman" w:cs="Times New Roman"/>
          <w:sz w:val="24"/>
          <w:szCs w:val="24"/>
          <w:lang w:val="fr-CA"/>
        </w:rPr>
        <w:t>œ</w:t>
      </w:r>
      <w:r w:rsidRPr="00A105B0">
        <w:rPr>
          <w:rFonts w:ascii="Times New Roman" w:eastAsia="Calibri" w:hAnsi="Times New Roman" w:cs="Times New Roman"/>
          <w:sz w:val="24"/>
          <w:szCs w:val="24"/>
          <w:lang w:val="fr-CA"/>
        </w:rPr>
        <w:t>uvre pour aider les collectivités autochton</w:t>
      </w:r>
      <w:r w:rsidR="00E437B6">
        <w:rPr>
          <w:rFonts w:ascii="Times New Roman" w:eastAsia="Calibri" w:hAnsi="Times New Roman" w:cs="Times New Roman"/>
          <w:sz w:val="24"/>
          <w:szCs w:val="24"/>
          <w:lang w:val="fr-CA"/>
        </w:rPr>
        <w:t>es pendant la pandémie de COVID</w:t>
      </w:r>
      <w:r w:rsidR="00E437B6">
        <w:rPr>
          <w:rFonts w:ascii="Times New Roman" w:eastAsia="Calibri" w:hAnsi="Times New Roman" w:cs="Times New Roman"/>
          <w:sz w:val="24"/>
          <w:szCs w:val="24"/>
          <w:lang w:val="fr-CA"/>
        </w:rPr>
        <w:noBreakHyphen/>
      </w:r>
      <w:r w:rsidRPr="00A105B0">
        <w:rPr>
          <w:rFonts w:ascii="Times New Roman" w:eastAsia="Calibri" w:hAnsi="Times New Roman" w:cs="Times New Roman"/>
          <w:sz w:val="24"/>
          <w:szCs w:val="24"/>
          <w:lang w:val="fr-CA"/>
        </w:rPr>
        <w:t>19</w:t>
      </w:r>
      <w:r w:rsidR="00991BA5">
        <w:rPr>
          <w:rFonts w:ascii="Times New Roman" w:eastAsia="Calibri" w:hAnsi="Times New Roman" w:cs="Times New Roman"/>
          <w:sz w:val="24"/>
          <w:szCs w:val="24"/>
          <w:lang w:val="fr-CA"/>
        </w:rPr>
        <w:t xml:space="preserve">, </w:t>
      </w:r>
      <w:r w:rsidR="00991BA5" w:rsidRPr="00991BA5">
        <w:rPr>
          <w:rFonts w:ascii="Times New Roman" w:eastAsia="Calibri" w:hAnsi="Times New Roman" w:cs="Times New Roman"/>
          <w:sz w:val="24"/>
          <w:szCs w:val="24"/>
          <w:lang w:val="fr-CA"/>
        </w:rPr>
        <w:t>conformément aux articles 2 et 4 de la Convention, et à la Recommandation générale n° 28 du Comité</w:t>
      </w:r>
      <w:r w:rsidRPr="00A105B0">
        <w:rPr>
          <w:rFonts w:ascii="Times New Roman" w:eastAsia="Calibri" w:hAnsi="Times New Roman" w:cs="Times New Roman"/>
          <w:sz w:val="24"/>
          <w:szCs w:val="24"/>
          <w:lang w:val="fr-CA"/>
        </w:rPr>
        <w:t> :</w:t>
      </w:r>
      <w:bookmarkEnd w:id="107"/>
    </w:p>
    <w:p w14:paraId="44864934" w14:textId="456066C6" w:rsidR="002E1C8A" w:rsidRPr="0069301F" w:rsidRDefault="000D1465" w:rsidP="00AA7900">
      <w:pPr>
        <w:pStyle w:val="NormalWeb"/>
        <w:numPr>
          <w:ilvl w:val="0"/>
          <w:numId w:val="14"/>
        </w:numPr>
        <w:tabs>
          <w:tab w:val="clear" w:pos="720"/>
        </w:tabs>
        <w:spacing w:before="240" w:after="240" w:line="240" w:lineRule="auto"/>
        <w:ind w:left="284" w:hanging="284"/>
        <w:rPr>
          <w:bCs/>
          <w:lang w:val="fr-CA"/>
        </w:rPr>
      </w:pPr>
      <w:bookmarkStart w:id="108" w:name="lt_pId156"/>
      <w:r w:rsidRPr="0069301F">
        <w:rPr>
          <w:bCs/>
          <w:lang w:val="fr-CA"/>
        </w:rPr>
        <w:t xml:space="preserve">Le </w:t>
      </w:r>
      <w:r w:rsidR="0082070D">
        <w:rPr>
          <w:bCs/>
          <w:lang w:val="fr-CA"/>
        </w:rPr>
        <w:t>GC</w:t>
      </w:r>
      <w:r w:rsidRPr="0069301F">
        <w:rPr>
          <w:bCs/>
          <w:lang w:val="fr-CA"/>
        </w:rPr>
        <w:t xml:space="preserve"> versera 305 millions de dollars pour établir le Fonds de soutien aux collectivités autochtones afin de répondre aux besoins immédiats des peuples autochtones, y compris : soutien aux Aînés et aux membres vulnérables de la communauté, soutien pour contrer l</w:t>
      </w:r>
      <w:r w:rsidR="0047205B">
        <w:rPr>
          <w:bCs/>
          <w:lang w:val="fr-CA"/>
        </w:rPr>
        <w:t>’</w:t>
      </w:r>
      <w:r w:rsidRPr="0069301F">
        <w:rPr>
          <w:bCs/>
          <w:lang w:val="fr-CA"/>
        </w:rPr>
        <w:t>insécurité alimentaire; soutien à l</w:t>
      </w:r>
      <w:r w:rsidR="0047205B">
        <w:rPr>
          <w:bCs/>
          <w:lang w:val="fr-CA"/>
        </w:rPr>
        <w:t>’</w:t>
      </w:r>
      <w:r w:rsidRPr="0069301F">
        <w:rPr>
          <w:bCs/>
          <w:lang w:val="fr-CA"/>
        </w:rPr>
        <w:t>enfance, notamment en éducation; aide en santé mentale et services d</w:t>
      </w:r>
      <w:r w:rsidR="0047205B">
        <w:rPr>
          <w:bCs/>
          <w:lang w:val="fr-CA"/>
        </w:rPr>
        <w:t>’</w:t>
      </w:r>
      <w:r w:rsidRPr="0069301F">
        <w:rPr>
          <w:bCs/>
          <w:lang w:val="fr-CA"/>
        </w:rPr>
        <w:t>intervention d</w:t>
      </w:r>
      <w:r w:rsidR="0047205B">
        <w:rPr>
          <w:bCs/>
          <w:lang w:val="fr-CA"/>
        </w:rPr>
        <w:t>’</w:t>
      </w:r>
      <w:r w:rsidRPr="0069301F">
        <w:rPr>
          <w:bCs/>
          <w:lang w:val="fr-CA"/>
        </w:rPr>
        <w:t>urgence; mesures de préparation pour prév</w:t>
      </w:r>
      <w:r w:rsidR="00E437B6">
        <w:rPr>
          <w:bCs/>
          <w:lang w:val="fr-CA"/>
        </w:rPr>
        <w:t>enir la propagation de la COVID</w:t>
      </w:r>
      <w:r w:rsidR="00E437B6">
        <w:rPr>
          <w:bCs/>
          <w:lang w:val="fr-CA"/>
        </w:rPr>
        <w:noBreakHyphen/>
      </w:r>
      <w:r w:rsidRPr="0069301F">
        <w:rPr>
          <w:bCs/>
          <w:lang w:val="fr-CA"/>
        </w:rPr>
        <w:t>19.</w:t>
      </w:r>
      <w:bookmarkEnd w:id="108"/>
    </w:p>
    <w:p w14:paraId="6EB32A67" w14:textId="0F075D7B" w:rsidR="002E1C8A" w:rsidRPr="00F556DE" w:rsidRDefault="00535657" w:rsidP="00AA7900">
      <w:pPr>
        <w:pStyle w:val="NormalWeb"/>
        <w:numPr>
          <w:ilvl w:val="0"/>
          <w:numId w:val="14"/>
        </w:numPr>
        <w:tabs>
          <w:tab w:val="clear" w:pos="720"/>
        </w:tabs>
        <w:spacing w:before="240" w:after="240" w:line="240" w:lineRule="auto"/>
        <w:ind w:left="284" w:hanging="284"/>
        <w:rPr>
          <w:bCs/>
          <w:lang w:val="fr-CA"/>
        </w:rPr>
      </w:pPr>
      <w:bookmarkStart w:id="109" w:name="lt_pId157"/>
      <w:r>
        <w:rPr>
          <w:bCs/>
          <w:lang w:val="fr-CA"/>
        </w:rPr>
        <w:t>Il</w:t>
      </w:r>
      <w:r w:rsidR="008D2ABA">
        <w:rPr>
          <w:bCs/>
          <w:lang w:val="fr-CA"/>
        </w:rPr>
        <w:t xml:space="preserve"> </w:t>
      </w:r>
      <w:r w:rsidR="00AC201D" w:rsidRPr="00F556DE">
        <w:rPr>
          <w:bCs/>
          <w:lang w:val="fr-CA"/>
        </w:rPr>
        <w:t>versera 72,6 millions de dollars aux gouvernements du</w:t>
      </w:r>
      <w:r w:rsidR="00E437B6">
        <w:rPr>
          <w:bCs/>
          <w:lang w:val="fr-CA"/>
        </w:rPr>
        <w:t xml:space="preserve"> Yukon, des Territoires du Nord</w:t>
      </w:r>
      <w:r w:rsidR="00E437B6">
        <w:rPr>
          <w:bCs/>
          <w:lang w:val="fr-CA"/>
        </w:rPr>
        <w:noBreakHyphen/>
      </w:r>
      <w:r w:rsidR="00AC201D" w:rsidRPr="00F556DE">
        <w:rPr>
          <w:bCs/>
          <w:lang w:val="fr-CA"/>
        </w:rPr>
        <w:t>Ouest et du Nunavut pour les aider à préparer leurs services sociaux et de santé ainsi que leurs i</w:t>
      </w:r>
      <w:r w:rsidR="00E437B6">
        <w:rPr>
          <w:bCs/>
          <w:lang w:val="fr-CA"/>
        </w:rPr>
        <w:t>nterventions pour répondre à la COVID</w:t>
      </w:r>
      <w:r w:rsidR="00E437B6">
        <w:rPr>
          <w:bCs/>
          <w:lang w:val="fr-CA"/>
        </w:rPr>
        <w:noBreakHyphen/>
      </w:r>
      <w:r w:rsidR="00AC201D" w:rsidRPr="00F556DE">
        <w:rPr>
          <w:bCs/>
          <w:lang w:val="fr-CA"/>
        </w:rPr>
        <w:t>19.</w:t>
      </w:r>
      <w:bookmarkEnd w:id="109"/>
      <w:r w:rsidR="00895AE6" w:rsidRPr="00F556DE">
        <w:rPr>
          <w:bCs/>
          <w:lang w:val="fr-CA"/>
        </w:rPr>
        <w:t xml:space="preserve"> </w:t>
      </w:r>
    </w:p>
    <w:p w14:paraId="6A6E9B70" w14:textId="2F88F069" w:rsidR="002E1C8A" w:rsidRPr="003F0B95" w:rsidRDefault="00535657" w:rsidP="00AA7900">
      <w:pPr>
        <w:pStyle w:val="NormalWeb"/>
        <w:numPr>
          <w:ilvl w:val="0"/>
          <w:numId w:val="14"/>
        </w:numPr>
        <w:tabs>
          <w:tab w:val="clear" w:pos="720"/>
        </w:tabs>
        <w:spacing w:before="240" w:after="240" w:line="240" w:lineRule="auto"/>
        <w:ind w:left="284" w:hanging="284"/>
        <w:rPr>
          <w:bCs/>
          <w:lang w:val="fr-CA"/>
        </w:rPr>
      </w:pPr>
      <w:bookmarkStart w:id="110" w:name="lt_pId158"/>
      <w:r w:rsidRPr="003F0B95">
        <w:rPr>
          <w:bCs/>
          <w:lang w:val="fr-CA"/>
        </w:rPr>
        <w:t>Il offrira</w:t>
      </w:r>
      <w:r w:rsidR="007C5D43" w:rsidRPr="003F0B95">
        <w:rPr>
          <w:bCs/>
          <w:lang w:val="fr-CA"/>
        </w:rPr>
        <w:t xml:space="preserve"> également 17,3 </w:t>
      </w:r>
      <w:r w:rsidR="00F556DE" w:rsidRPr="003F0B95">
        <w:rPr>
          <w:bCs/>
          <w:lang w:val="fr-CA"/>
        </w:rPr>
        <w:t>millions de dollars aux gouvernements du</w:t>
      </w:r>
      <w:r w:rsidR="00E437B6">
        <w:rPr>
          <w:bCs/>
          <w:lang w:val="fr-CA"/>
        </w:rPr>
        <w:t xml:space="preserve"> Yukon, des Territoires du Nord</w:t>
      </w:r>
      <w:r w:rsidR="00E437B6">
        <w:rPr>
          <w:bCs/>
          <w:lang w:val="fr-CA"/>
        </w:rPr>
        <w:noBreakHyphen/>
      </w:r>
      <w:r w:rsidR="00F556DE" w:rsidRPr="003F0B95">
        <w:rPr>
          <w:bCs/>
          <w:lang w:val="fr-CA"/>
        </w:rPr>
        <w:t>Ouest et du Nunavut pour qu’ils appuient les transporteurs aériens dans le Nord et garantissent l’approvisionnement en denrées, en fournitures médicales et en autres biens et services essentiels dans les communautés éloignées et accessibles uniquement par avion.</w:t>
      </w:r>
      <w:bookmarkEnd w:id="110"/>
    </w:p>
    <w:p w14:paraId="304E18CA" w14:textId="2B034088" w:rsidR="002E1C8A" w:rsidRPr="003F0B95" w:rsidRDefault="00535657" w:rsidP="00AA7900">
      <w:pPr>
        <w:pStyle w:val="NormalWeb"/>
        <w:numPr>
          <w:ilvl w:val="0"/>
          <w:numId w:val="14"/>
        </w:numPr>
        <w:tabs>
          <w:tab w:val="clear" w:pos="720"/>
        </w:tabs>
        <w:spacing w:before="240" w:after="240" w:line="240" w:lineRule="auto"/>
        <w:ind w:left="284" w:hanging="284"/>
        <w:rPr>
          <w:bCs/>
          <w:lang w:val="fr-CA"/>
        </w:rPr>
      </w:pPr>
      <w:bookmarkStart w:id="111" w:name="lt_pId159"/>
      <w:r w:rsidRPr="003F0B95">
        <w:rPr>
          <w:bCs/>
          <w:lang w:val="fr-CA"/>
        </w:rPr>
        <w:t>Il octroiera</w:t>
      </w:r>
      <w:r w:rsidR="007C5D43" w:rsidRPr="003F0B95">
        <w:rPr>
          <w:bCs/>
          <w:lang w:val="fr-CA"/>
        </w:rPr>
        <w:t xml:space="preserve"> 25 millions de dollars supplémentaires à Nutrition Nord Canada, qui pourra ainsi augmenter ses subventions pour que les familles puissent se permettre d’acheter les aliments nutritifs et les produits d’hygiène personnelle dont elles ont besoin.</w:t>
      </w:r>
      <w:bookmarkEnd w:id="111"/>
    </w:p>
    <w:p w14:paraId="3F19D5F3" w14:textId="3502135C" w:rsidR="002E1C8A" w:rsidRDefault="0047205B" w:rsidP="00AA7900">
      <w:pPr>
        <w:pStyle w:val="NormalWeb"/>
        <w:numPr>
          <w:ilvl w:val="0"/>
          <w:numId w:val="14"/>
        </w:numPr>
        <w:tabs>
          <w:tab w:val="clear" w:pos="720"/>
        </w:tabs>
        <w:spacing w:before="240" w:after="240" w:line="240" w:lineRule="auto"/>
        <w:ind w:left="284" w:hanging="284"/>
        <w:rPr>
          <w:bCs/>
          <w:lang w:val="fr-CA"/>
        </w:rPr>
      </w:pPr>
      <w:bookmarkStart w:id="112" w:name="lt_pId160"/>
      <w:r>
        <w:rPr>
          <w:bCs/>
          <w:lang w:val="fr-CA"/>
        </w:rPr>
        <w:t>En outre</w:t>
      </w:r>
      <w:r w:rsidR="00535657" w:rsidRPr="00F86B3F">
        <w:rPr>
          <w:bCs/>
          <w:lang w:val="fr-CA"/>
        </w:rPr>
        <w:t xml:space="preserve">, il versera 75 millions de </w:t>
      </w:r>
      <w:r w:rsidR="00535657" w:rsidRPr="003F0B95">
        <w:rPr>
          <w:bCs/>
          <w:lang w:val="fr-CA"/>
        </w:rPr>
        <w:t>dollars aux organisations autochtones qui fournissent des services aux Autochtones en milieu urbain et hors réserve.</w:t>
      </w:r>
      <w:bookmarkEnd w:id="112"/>
      <w:r w:rsidR="00895AE6" w:rsidRPr="003F0B95">
        <w:rPr>
          <w:bCs/>
          <w:lang w:val="fr-CA"/>
        </w:rPr>
        <w:t xml:space="preserve"> </w:t>
      </w:r>
      <w:bookmarkStart w:id="113" w:name="lt_pId161"/>
      <w:r w:rsidR="00895AE6" w:rsidRPr="003F0B95">
        <w:rPr>
          <w:bCs/>
          <w:lang w:val="fr-CA"/>
        </w:rPr>
        <w:t>Cette somme supplémentaire servira à soutenir plus de projets communautaires permettant de répondre aux besoins immédiats des peuples autochtones durant cette crise, notamment en matière de sécurité alimentaire, de services de soutien en santé mentale, de mesures d’assainissement et d’équipement de protection.</w:t>
      </w:r>
      <w:bookmarkEnd w:id="113"/>
      <w:r w:rsidR="00895AE6" w:rsidRPr="003F0B95">
        <w:rPr>
          <w:bCs/>
          <w:lang w:val="fr-CA"/>
        </w:rPr>
        <w:t xml:space="preserve"> </w:t>
      </w:r>
    </w:p>
    <w:p w14:paraId="09BE47D3" w14:textId="4F977FBD" w:rsidR="00F23DD0" w:rsidRDefault="00F23DD0" w:rsidP="00F23DD0">
      <w:pPr>
        <w:pStyle w:val="NormalWeb"/>
        <w:numPr>
          <w:ilvl w:val="0"/>
          <w:numId w:val="14"/>
        </w:numPr>
        <w:tabs>
          <w:tab w:val="clear" w:pos="720"/>
        </w:tabs>
        <w:spacing w:before="240" w:after="240" w:line="240" w:lineRule="auto"/>
        <w:ind w:left="284" w:hanging="284"/>
        <w:rPr>
          <w:bCs/>
          <w:lang w:val="fr-CA"/>
        </w:rPr>
      </w:pPr>
      <w:r w:rsidRPr="00F23DD0">
        <w:rPr>
          <w:bCs/>
          <w:lang w:val="fr-CA"/>
        </w:rPr>
        <w:t>Des réunions hebdomadaires entre le gouvernement de la Nouvelle-Écosse, l’Assemblée des chefs Mi</w:t>
      </w:r>
      <w:r w:rsidR="0090666F">
        <w:rPr>
          <w:bCs/>
          <w:lang w:val="fr-CA"/>
        </w:rPr>
        <w:t>’</w:t>
      </w:r>
      <w:r w:rsidRPr="00F23DD0">
        <w:rPr>
          <w:bCs/>
          <w:lang w:val="fr-CA"/>
        </w:rPr>
        <w:t xml:space="preserve">kmaq de la Nouvelle-Écosse et Services aux Autochtones Canada ont facilité l’échange de renseignements et la </w:t>
      </w:r>
      <w:r w:rsidR="0090666F">
        <w:rPr>
          <w:bCs/>
          <w:lang w:val="fr-CA"/>
        </w:rPr>
        <w:t>prise de mesures pour donner suite</w:t>
      </w:r>
      <w:r w:rsidRPr="00F23DD0">
        <w:rPr>
          <w:bCs/>
          <w:lang w:val="fr-CA"/>
        </w:rPr>
        <w:t xml:space="preserve"> aux </w:t>
      </w:r>
      <w:r w:rsidR="0090666F">
        <w:rPr>
          <w:bCs/>
          <w:lang w:val="fr-CA"/>
        </w:rPr>
        <w:t>nouvelles questions d’intérêt, notamment en ce qui touche l’</w:t>
      </w:r>
      <w:r w:rsidRPr="00F23DD0">
        <w:rPr>
          <w:bCs/>
          <w:lang w:val="fr-CA"/>
        </w:rPr>
        <w:t xml:space="preserve">accès </w:t>
      </w:r>
      <w:r w:rsidR="0090666F">
        <w:rPr>
          <w:bCs/>
          <w:lang w:val="fr-CA"/>
        </w:rPr>
        <w:t>aux stocks</w:t>
      </w:r>
      <w:r w:rsidRPr="00F23DD0">
        <w:rPr>
          <w:bCs/>
          <w:lang w:val="fr-CA"/>
        </w:rPr>
        <w:t xml:space="preserve"> d’équipement de protection individuelle de la province</w:t>
      </w:r>
      <w:r w:rsidR="0090666F">
        <w:rPr>
          <w:bCs/>
          <w:lang w:val="fr-CA"/>
        </w:rPr>
        <w:t xml:space="preserve"> et l’approvisionnement à cet égard, la</w:t>
      </w:r>
      <w:r w:rsidRPr="00F23DD0">
        <w:rPr>
          <w:bCs/>
          <w:lang w:val="fr-CA"/>
        </w:rPr>
        <w:t xml:space="preserve"> mise à l’essai et </w:t>
      </w:r>
      <w:r w:rsidR="0090666F">
        <w:rPr>
          <w:bCs/>
          <w:lang w:val="fr-CA"/>
        </w:rPr>
        <w:t xml:space="preserve">la </w:t>
      </w:r>
      <w:r w:rsidRPr="00F23DD0">
        <w:rPr>
          <w:bCs/>
          <w:lang w:val="fr-CA"/>
        </w:rPr>
        <w:t>notification</w:t>
      </w:r>
      <w:r w:rsidR="0090666F">
        <w:rPr>
          <w:bCs/>
          <w:lang w:val="fr-CA"/>
        </w:rPr>
        <w:t>, le</w:t>
      </w:r>
      <w:r w:rsidRPr="00F23DD0">
        <w:rPr>
          <w:bCs/>
          <w:lang w:val="fr-CA"/>
        </w:rPr>
        <w:t xml:space="preserve"> transport pour raison médicale</w:t>
      </w:r>
      <w:r w:rsidR="0090666F">
        <w:rPr>
          <w:bCs/>
          <w:lang w:val="fr-CA"/>
        </w:rPr>
        <w:t>, la</w:t>
      </w:r>
      <w:r w:rsidRPr="00F23DD0">
        <w:rPr>
          <w:bCs/>
          <w:lang w:val="fr-CA"/>
        </w:rPr>
        <w:t xml:space="preserve"> sécurité</w:t>
      </w:r>
      <w:r w:rsidR="0090666F">
        <w:rPr>
          <w:bCs/>
          <w:lang w:val="fr-CA"/>
        </w:rPr>
        <w:t xml:space="preserve">, les </w:t>
      </w:r>
      <w:r w:rsidRPr="00F23DD0">
        <w:rPr>
          <w:bCs/>
          <w:lang w:val="fr-CA"/>
        </w:rPr>
        <w:t>données</w:t>
      </w:r>
      <w:r w:rsidR="0090666F">
        <w:rPr>
          <w:bCs/>
          <w:lang w:val="fr-CA"/>
        </w:rPr>
        <w:t>, le</w:t>
      </w:r>
      <w:r w:rsidRPr="00F23DD0">
        <w:rPr>
          <w:bCs/>
          <w:lang w:val="fr-CA"/>
        </w:rPr>
        <w:t xml:space="preserve"> financement</w:t>
      </w:r>
      <w:r w:rsidR="0090666F">
        <w:rPr>
          <w:bCs/>
          <w:lang w:val="fr-CA"/>
        </w:rPr>
        <w:t xml:space="preserve"> et la</w:t>
      </w:r>
      <w:r w:rsidRPr="00F23DD0">
        <w:rPr>
          <w:bCs/>
          <w:lang w:val="fr-CA"/>
        </w:rPr>
        <w:t xml:space="preserve"> communication.</w:t>
      </w:r>
    </w:p>
    <w:p w14:paraId="1C879DD8" w14:textId="77777777" w:rsidR="00AC7E3E" w:rsidRPr="008405E8" w:rsidRDefault="00AC7E3E" w:rsidP="00AC7E3E">
      <w:pPr>
        <w:pStyle w:val="NormalWeb"/>
        <w:numPr>
          <w:ilvl w:val="0"/>
          <w:numId w:val="14"/>
        </w:numPr>
        <w:tabs>
          <w:tab w:val="clear" w:pos="720"/>
        </w:tabs>
        <w:spacing w:before="240" w:after="240" w:line="240" w:lineRule="auto"/>
        <w:ind w:left="284" w:hanging="284"/>
        <w:rPr>
          <w:bCs/>
          <w:lang w:val="fr-CA"/>
        </w:rPr>
      </w:pPr>
      <w:r>
        <w:rPr>
          <w:lang w:val="fr-CA"/>
        </w:rPr>
        <w:t>Au Québec, p</w:t>
      </w:r>
      <w:r w:rsidRPr="00127851">
        <w:rPr>
          <w:lang w:val="fr-CA"/>
        </w:rPr>
        <w:t>our permettre une meilleure compréhension commune des différentes mesures mises en place</w:t>
      </w:r>
      <w:r>
        <w:rPr>
          <w:lang w:val="fr-CA"/>
        </w:rPr>
        <w:t xml:space="preserve"> en lien avec la pandémie</w:t>
      </w:r>
      <w:r w:rsidRPr="00127851">
        <w:rPr>
          <w:lang w:val="fr-CA"/>
        </w:rPr>
        <w:t>, des communications ciblées et adaptées</w:t>
      </w:r>
      <w:r>
        <w:rPr>
          <w:lang w:val="fr-CA"/>
        </w:rPr>
        <w:t xml:space="preserve"> ont été diffusées</w:t>
      </w:r>
      <w:r w:rsidRPr="00127851">
        <w:rPr>
          <w:lang w:val="fr-CA"/>
        </w:rPr>
        <w:t xml:space="preserve"> aux différents publics</w:t>
      </w:r>
      <w:r>
        <w:rPr>
          <w:lang w:val="fr-CA"/>
        </w:rPr>
        <w:t xml:space="preserve">, dont les </w:t>
      </w:r>
      <w:r w:rsidRPr="00127851">
        <w:rPr>
          <w:lang w:val="fr-CA"/>
        </w:rPr>
        <w:t>communautés autochtones</w:t>
      </w:r>
      <w:r>
        <w:rPr>
          <w:lang w:val="fr-CA"/>
        </w:rPr>
        <w:t>.</w:t>
      </w:r>
    </w:p>
    <w:p w14:paraId="19BF20B7" w14:textId="77777777" w:rsidR="00AC7E3E" w:rsidRPr="00776E4E" w:rsidRDefault="00AC7E3E" w:rsidP="00694310">
      <w:pPr>
        <w:pStyle w:val="NormalWeb"/>
        <w:numPr>
          <w:ilvl w:val="0"/>
          <w:numId w:val="14"/>
        </w:numPr>
        <w:tabs>
          <w:tab w:val="clear" w:pos="720"/>
        </w:tabs>
        <w:spacing w:before="240" w:after="240" w:line="240" w:lineRule="auto"/>
        <w:ind w:left="284" w:hanging="284"/>
        <w:rPr>
          <w:bCs/>
          <w:lang w:val="fr-CA"/>
        </w:rPr>
      </w:pPr>
      <w:r>
        <w:rPr>
          <w:bCs/>
          <w:lang w:val="fr-CA"/>
        </w:rPr>
        <w:t>Par ailleurs</w:t>
      </w:r>
      <w:r w:rsidRPr="00127851">
        <w:rPr>
          <w:bCs/>
          <w:lang w:val="fr-CA"/>
        </w:rPr>
        <w:t xml:space="preserve">, </w:t>
      </w:r>
      <w:r>
        <w:rPr>
          <w:bCs/>
          <w:lang w:val="fr-CA"/>
        </w:rPr>
        <w:t>d</w:t>
      </w:r>
      <w:r w:rsidRPr="00776E4E">
        <w:rPr>
          <w:bCs/>
          <w:lang w:val="fr-CA"/>
        </w:rPr>
        <w:t xml:space="preserve">ès l’annonce des premières restrictions sanitaires, le gouvernement du Québec a reconnu aux centres d’amitié autochtones le statut de services et de ressources essentiels. Une </w:t>
      </w:r>
      <w:r w:rsidRPr="00776E4E">
        <w:rPr>
          <w:bCs/>
          <w:lang w:val="fr-CA"/>
        </w:rPr>
        <w:lastRenderedPageBreak/>
        <w:t xml:space="preserve">enveloppe financière </w:t>
      </w:r>
      <w:r w:rsidRPr="00694310">
        <w:rPr>
          <w:bCs/>
          <w:lang w:val="fr-CA"/>
        </w:rPr>
        <w:t>a</w:t>
      </w:r>
      <w:r w:rsidRPr="00776E4E">
        <w:rPr>
          <w:bCs/>
          <w:lang w:val="fr-CA"/>
        </w:rPr>
        <w:t xml:space="preserve"> été accordée</w:t>
      </w:r>
      <w:r>
        <w:rPr>
          <w:bCs/>
          <w:lang w:val="fr-CA"/>
        </w:rPr>
        <w:t xml:space="preserve"> par le gouvernement du Québec</w:t>
      </w:r>
      <w:r w:rsidRPr="00776E4E">
        <w:rPr>
          <w:bCs/>
          <w:lang w:val="fr-CA"/>
        </w:rPr>
        <w:t xml:space="preserve"> au Regroupement des centres d’amitié autochtones du Québec afin de soutenir les centres d’amitié autochtones eu égard aux besoins imprévus et urgents liés à l’intervention auprès de leur clientèle.</w:t>
      </w:r>
      <w:r w:rsidRPr="003F1A2C">
        <w:rPr>
          <w:bCs/>
          <w:lang w:val="fr-CA"/>
        </w:rPr>
        <w:t xml:space="preserve"> </w:t>
      </w:r>
      <w:r>
        <w:rPr>
          <w:bCs/>
          <w:lang w:val="fr-CA"/>
        </w:rPr>
        <w:t>Cela</w:t>
      </w:r>
      <w:r w:rsidRPr="00127851">
        <w:rPr>
          <w:bCs/>
          <w:lang w:val="fr-CA"/>
        </w:rPr>
        <w:t xml:space="preserve"> a notamment permis la bonification des services psychosociaux et d’accompagnement des familles</w:t>
      </w:r>
      <w:r>
        <w:rPr>
          <w:bCs/>
          <w:lang w:val="fr-CA"/>
        </w:rPr>
        <w:t>.</w:t>
      </w:r>
    </w:p>
    <w:p w14:paraId="561D627B" w14:textId="1852E840" w:rsidR="00324478" w:rsidRPr="00AD4FA1" w:rsidRDefault="00B14743" w:rsidP="00DF00D7">
      <w:pPr>
        <w:pStyle w:val="NoSpacing1"/>
        <w:keepNext/>
        <w:spacing w:before="240" w:after="240"/>
        <w:rPr>
          <w:rFonts w:ascii="Times New Roman" w:eastAsia="Times New Roman" w:hAnsi="Times New Roman" w:cs="Times New Roman"/>
          <w:i/>
          <w:sz w:val="24"/>
          <w:lang w:val="fr-CA"/>
        </w:rPr>
      </w:pPr>
      <w:bookmarkStart w:id="114" w:name="lt_pId162"/>
      <w:r w:rsidRPr="00AD4FA1">
        <w:rPr>
          <w:rFonts w:ascii="Times New Roman" w:eastAsia="Times New Roman" w:hAnsi="Times New Roman" w:cs="Times New Roman"/>
          <w:i/>
          <w:sz w:val="24"/>
          <w:lang w:val="fr-CA"/>
        </w:rPr>
        <w:t>Santé mentale</w:t>
      </w:r>
      <w:bookmarkEnd w:id="114"/>
    </w:p>
    <w:p w14:paraId="27E4E742" w14:textId="6DD05766" w:rsidR="00324478" w:rsidRPr="007B496C" w:rsidRDefault="00C1377B" w:rsidP="00DF00D7">
      <w:pPr>
        <w:pStyle w:val="NoSpacing1"/>
        <w:keepNext/>
        <w:spacing w:before="240" w:after="240"/>
        <w:rPr>
          <w:rFonts w:ascii="Times New Roman" w:eastAsia="Calibri" w:hAnsi="Times New Roman" w:cs="Times New Roman"/>
          <w:sz w:val="24"/>
          <w:szCs w:val="24"/>
          <w:lang w:val="fr-CA"/>
        </w:rPr>
      </w:pPr>
      <w:bookmarkStart w:id="115" w:name="lt_pId163"/>
      <w:r w:rsidRPr="008B2EDC">
        <w:rPr>
          <w:rFonts w:ascii="Times New Roman" w:eastAsia="Calibri" w:hAnsi="Times New Roman" w:cs="Times New Roman"/>
          <w:sz w:val="24"/>
          <w:szCs w:val="24"/>
          <w:lang w:val="fr-CA"/>
        </w:rPr>
        <w:t>La santé mentale, en particulier dans les collectivités à risque élevé, est préoccupante en période de distanciation sociale et d’isolement.</w:t>
      </w:r>
      <w:bookmarkStart w:id="116" w:name="lt_pId164"/>
      <w:bookmarkEnd w:id="115"/>
      <w:r w:rsidR="00FF5EE1">
        <w:rPr>
          <w:rFonts w:ascii="Times New Roman" w:eastAsia="Calibri" w:hAnsi="Times New Roman" w:cs="Times New Roman"/>
          <w:sz w:val="24"/>
          <w:szCs w:val="24"/>
          <w:lang w:val="fr-CA"/>
        </w:rPr>
        <w:t xml:space="preserve"> </w:t>
      </w:r>
      <w:r w:rsidR="008B2EDC" w:rsidRPr="00FF5EE1">
        <w:rPr>
          <w:rFonts w:ascii="Times New Roman" w:eastAsia="Calibri" w:hAnsi="Times New Roman" w:cs="Times New Roman"/>
          <w:sz w:val="24"/>
          <w:szCs w:val="24"/>
          <w:lang w:val="fr-CA"/>
        </w:rPr>
        <w:t>Les femmes, qui sont souvent les principales fournisseuses de soins au sein de la famille, sont plus anxieuses et stressées par la pandémie et les mesures de santé publique (47 % des femmes sont préoccupées par les répercus</w:t>
      </w:r>
      <w:r w:rsidR="00E437B6">
        <w:rPr>
          <w:rFonts w:ascii="Times New Roman" w:eastAsia="Calibri" w:hAnsi="Times New Roman" w:cs="Times New Roman"/>
          <w:sz w:val="24"/>
          <w:szCs w:val="24"/>
          <w:lang w:val="fr-CA"/>
        </w:rPr>
        <w:t>sions de la COVID</w:t>
      </w:r>
      <w:r w:rsidR="00E437B6">
        <w:rPr>
          <w:rFonts w:ascii="Times New Roman" w:eastAsia="Calibri" w:hAnsi="Times New Roman" w:cs="Times New Roman"/>
          <w:sz w:val="24"/>
          <w:szCs w:val="24"/>
          <w:lang w:val="fr-CA"/>
        </w:rPr>
        <w:noBreakHyphen/>
      </w:r>
      <w:r w:rsidR="00C87DED">
        <w:rPr>
          <w:rFonts w:ascii="Times New Roman" w:eastAsia="Calibri" w:hAnsi="Times New Roman" w:cs="Times New Roman"/>
          <w:sz w:val="24"/>
          <w:szCs w:val="24"/>
          <w:lang w:val="fr-CA"/>
        </w:rPr>
        <w:t>19, contre 32 </w:t>
      </w:r>
      <w:r w:rsidR="008B2EDC" w:rsidRPr="00FF5EE1">
        <w:rPr>
          <w:rFonts w:ascii="Times New Roman" w:eastAsia="Calibri" w:hAnsi="Times New Roman" w:cs="Times New Roman"/>
          <w:sz w:val="24"/>
          <w:szCs w:val="24"/>
          <w:lang w:val="fr-CA"/>
        </w:rPr>
        <w:t>% des hommes).</w:t>
      </w:r>
      <w:bookmarkEnd w:id="116"/>
      <w:r w:rsidR="00895AE6" w:rsidRPr="00FF5EE1">
        <w:rPr>
          <w:rFonts w:ascii="Times New Roman" w:eastAsia="Calibri" w:hAnsi="Times New Roman" w:cs="Times New Roman"/>
          <w:sz w:val="24"/>
          <w:szCs w:val="24"/>
          <w:lang w:val="fr-CA"/>
        </w:rPr>
        <w:t xml:space="preserve"> </w:t>
      </w:r>
      <w:bookmarkStart w:id="117" w:name="lt_pId165"/>
      <w:r w:rsidR="00FF5EE1" w:rsidRPr="00A26CE5">
        <w:rPr>
          <w:rFonts w:ascii="Times New Roman" w:eastAsia="Calibri" w:hAnsi="Times New Roman" w:cs="Times New Roman"/>
          <w:sz w:val="24"/>
          <w:szCs w:val="24"/>
          <w:lang w:val="fr-CA"/>
        </w:rPr>
        <w:t>En ce qui a trait à la santé mentale autodéclarée</w:t>
      </w:r>
      <w:r w:rsidR="006714AE">
        <w:rPr>
          <w:rFonts w:ascii="Times New Roman" w:eastAsia="Calibri" w:hAnsi="Times New Roman" w:cs="Times New Roman"/>
          <w:sz w:val="24"/>
          <w:szCs w:val="24"/>
          <w:lang w:val="fr-CA"/>
        </w:rPr>
        <w:t>, les femmes ont fait état d’un niveau de santé mentale plus faible q</w:t>
      </w:r>
      <w:r w:rsidR="00FF5EE1" w:rsidRPr="00A26CE5">
        <w:rPr>
          <w:rFonts w:ascii="Times New Roman" w:eastAsia="Calibri" w:hAnsi="Times New Roman" w:cs="Times New Roman"/>
          <w:sz w:val="24"/>
          <w:szCs w:val="24"/>
          <w:lang w:val="fr-CA"/>
        </w:rPr>
        <w:t xml:space="preserve">ue </w:t>
      </w:r>
      <w:r w:rsidR="006714AE">
        <w:rPr>
          <w:rFonts w:ascii="Times New Roman" w:eastAsia="Calibri" w:hAnsi="Times New Roman" w:cs="Times New Roman"/>
          <w:sz w:val="24"/>
          <w:szCs w:val="24"/>
          <w:lang w:val="fr-CA"/>
        </w:rPr>
        <w:t xml:space="preserve">celui des </w:t>
      </w:r>
      <w:r w:rsidR="00FF5EE1" w:rsidRPr="00A26CE5">
        <w:rPr>
          <w:rFonts w:ascii="Times New Roman" w:eastAsia="Calibri" w:hAnsi="Times New Roman" w:cs="Times New Roman"/>
          <w:sz w:val="24"/>
          <w:szCs w:val="24"/>
          <w:lang w:val="fr-CA"/>
        </w:rPr>
        <w:t>hommes pendant la pandémie.</w:t>
      </w:r>
      <w:bookmarkEnd w:id="117"/>
      <w:r w:rsidR="00895AE6" w:rsidRPr="00A26CE5">
        <w:rPr>
          <w:rFonts w:ascii="Times New Roman" w:eastAsia="Calibri" w:hAnsi="Times New Roman" w:cs="Times New Roman"/>
          <w:sz w:val="24"/>
          <w:szCs w:val="24"/>
          <w:lang w:val="fr-CA"/>
        </w:rPr>
        <w:t xml:space="preserve"> </w:t>
      </w:r>
      <w:bookmarkStart w:id="118" w:name="lt_pId166"/>
      <w:r w:rsidR="00C87DED" w:rsidRPr="000A7B55">
        <w:rPr>
          <w:rFonts w:ascii="Times New Roman" w:eastAsia="Calibri" w:hAnsi="Times New Roman" w:cs="Times New Roman"/>
          <w:sz w:val="24"/>
          <w:szCs w:val="24"/>
          <w:lang w:val="fr-CA"/>
        </w:rPr>
        <w:t>En outre, les personnes de diverses identités de genre ont été beaucoup plus susceptibles de signaler une mauvaise santé mentale.</w:t>
      </w:r>
      <w:bookmarkEnd w:id="118"/>
      <w:r w:rsidR="00895AE6" w:rsidRPr="000A7B55">
        <w:rPr>
          <w:rFonts w:ascii="Times New Roman" w:eastAsia="Calibri" w:hAnsi="Times New Roman" w:cs="Times New Roman"/>
          <w:sz w:val="24"/>
          <w:szCs w:val="24"/>
          <w:lang w:val="fr-CA"/>
        </w:rPr>
        <w:t xml:space="preserve"> </w:t>
      </w:r>
      <w:bookmarkStart w:id="119" w:name="lt_pId167"/>
      <w:r w:rsidR="000A7B55" w:rsidRPr="00577357">
        <w:rPr>
          <w:rFonts w:ascii="Times New Roman" w:eastAsia="Calibri" w:hAnsi="Times New Roman" w:cs="Times New Roman"/>
          <w:sz w:val="24"/>
          <w:szCs w:val="24"/>
          <w:lang w:val="fr-CA"/>
        </w:rPr>
        <w:t>L</w:t>
      </w:r>
      <w:r w:rsidR="00213B87">
        <w:rPr>
          <w:rFonts w:ascii="Times New Roman" w:eastAsia="Calibri" w:hAnsi="Times New Roman" w:cs="Times New Roman"/>
          <w:sz w:val="24"/>
          <w:szCs w:val="24"/>
          <w:lang w:val="fr-CA"/>
        </w:rPr>
        <w:t>’</w:t>
      </w:r>
      <w:r w:rsidR="000A7B55" w:rsidRPr="00577357">
        <w:rPr>
          <w:rFonts w:ascii="Times New Roman" w:eastAsia="Calibri" w:hAnsi="Times New Roman" w:cs="Times New Roman"/>
          <w:sz w:val="24"/>
          <w:szCs w:val="24"/>
          <w:lang w:val="fr-CA"/>
        </w:rPr>
        <w:t>annulatio</w:t>
      </w:r>
      <w:r w:rsidR="00577357">
        <w:rPr>
          <w:rFonts w:ascii="Times New Roman" w:eastAsia="Calibri" w:hAnsi="Times New Roman" w:cs="Times New Roman"/>
          <w:sz w:val="24"/>
          <w:szCs w:val="24"/>
          <w:lang w:val="fr-CA"/>
        </w:rPr>
        <w:t>n d</w:t>
      </w:r>
      <w:r w:rsidR="00213B87">
        <w:rPr>
          <w:rFonts w:ascii="Times New Roman" w:eastAsia="Calibri" w:hAnsi="Times New Roman" w:cs="Times New Roman"/>
          <w:sz w:val="24"/>
          <w:szCs w:val="24"/>
          <w:lang w:val="fr-CA"/>
        </w:rPr>
        <w:t>’</w:t>
      </w:r>
      <w:r w:rsidR="00577357">
        <w:rPr>
          <w:rFonts w:ascii="Times New Roman" w:eastAsia="Calibri" w:hAnsi="Times New Roman" w:cs="Times New Roman"/>
          <w:sz w:val="24"/>
          <w:szCs w:val="24"/>
          <w:lang w:val="fr-CA"/>
        </w:rPr>
        <w:t>interventions médicales non </w:t>
      </w:r>
      <w:r w:rsidR="000A7B55" w:rsidRPr="00577357">
        <w:rPr>
          <w:rFonts w:ascii="Times New Roman" w:eastAsia="Calibri" w:hAnsi="Times New Roman" w:cs="Times New Roman"/>
          <w:sz w:val="24"/>
          <w:szCs w:val="24"/>
          <w:lang w:val="fr-CA"/>
        </w:rPr>
        <w:t>urgentes, comme les chirurgies d</w:t>
      </w:r>
      <w:r w:rsidR="00213B87">
        <w:rPr>
          <w:rFonts w:ascii="Times New Roman" w:eastAsia="Calibri" w:hAnsi="Times New Roman" w:cs="Times New Roman"/>
          <w:sz w:val="24"/>
          <w:szCs w:val="24"/>
          <w:lang w:val="fr-CA"/>
        </w:rPr>
        <w:t>’</w:t>
      </w:r>
      <w:r w:rsidR="000A7B55" w:rsidRPr="00577357">
        <w:rPr>
          <w:rFonts w:ascii="Times New Roman" w:eastAsia="Calibri" w:hAnsi="Times New Roman" w:cs="Times New Roman"/>
          <w:sz w:val="24"/>
          <w:szCs w:val="24"/>
          <w:lang w:val="fr-CA"/>
        </w:rPr>
        <w:t>affirmation de genre, entraîne des répercussions sur la santé mentale.</w:t>
      </w:r>
      <w:bookmarkEnd w:id="119"/>
      <w:r w:rsidR="00895AE6" w:rsidRPr="00577357">
        <w:rPr>
          <w:rFonts w:ascii="Times New Roman" w:eastAsia="Calibri" w:hAnsi="Times New Roman" w:cs="Times New Roman"/>
          <w:sz w:val="24"/>
          <w:szCs w:val="24"/>
          <w:lang w:val="fr-CA"/>
        </w:rPr>
        <w:t xml:space="preserve"> </w:t>
      </w:r>
      <w:bookmarkStart w:id="120" w:name="lt_pId168"/>
      <w:r w:rsidR="00D91260" w:rsidRPr="007B496C">
        <w:rPr>
          <w:rFonts w:ascii="Times New Roman" w:eastAsia="Calibri" w:hAnsi="Times New Roman" w:cs="Times New Roman"/>
          <w:sz w:val="24"/>
          <w:szCs w:val="24"/>
          <w:lang w:val="fr-CA"/>
        </w:rPr>
        <w:t>Les Autochtones et les immigrants déclarent également une moins bonne santé mentale que les n</w:t>
      </w:r>
      <w:r w:rsidR="007B496C">
        <w:rPr>
          <w:rFonts w:ascii="Times New Roman" w:eastAsia="Calibri" w:hAnsi="Times New Roman" w:cs="Times New Roman"/>
          <w:sz w:val="24"/>
          <w:szCs w:val="24"/>
          <w:lang w:val="fr-CA"/>
        </w:rPr>
        <w:t>on</w:t>
      </w:r>
      <w:r w:rsidR="007B496C">
        <w:rPr>
          <w:rFonts w:ascii="Times New Roman" w:eastAsia="Calibri" w:hAnsi="Times New Roman" w:cs="Times New Roman"/>
          <w:sz w:val="24"/>
          <w:szCs w:val="24"/>
          <w:lang w:val="fr-CA"/>
        </w:rPr>
        <w:noBreakHyphen/>
      </w:r>
      <w:r w:rsidR="00D91260" w:rsidRPr="007B496C">
        <w:rPr>
          <w:rFonts w:ascii="Times New Roman" w:eastAsia="Calibri" w:hAnsi="Times New Roman" w:cs="Times New Roman"/>
          <w:sz w:val="24"/>
          <w:szCs w:val="24"/>
          <w:lang w:val="fr-CA"/>
        </w:rPr>
        <w:t>Autochtones et les personnes nées au Canada.</w:t>
      </w:r>
      <w:bookmarkEnd w:id="120"/>
      <w:r w:rsidR="00895AE6" w:rsidRPr="007B496C">
        <w:rPr>
          <w:rFonts w:ascii="Times New Roman" w:eastAsia="Calibri" w:hAnsi="Times New Roman" w:cs="Times New Roman"/>
          <w:sz w:val="24"/>
          <w:szCs w:val="24"/>
          <w:lang w:val="fr-CA"/>
        </w:rPr>
        <w:t xml:space="preserve"> </w:t>
      </w:r>
    </w:p>
    <w:p w14:paraId="775D69AC" w14:textId="1FB383F2" w:rsidR="00324478" w:rsidRPr="007C39A2" w:rsidRDefault="007B496C" w:rsidP="00324478">
      <w:pPr>
        <w:pStyle w:val="NoSpacing1"/>
        <w:rPr>
          <w:rFonts w:ascii="Arial" w:eastAsia="Calibri" w:hAnsi="Arial" w:cs="Arial"/>
          <w:lang w:val="fr-CA"/>
        </w:rPr>
      </w:pPr>
      <w:bookmarkStart w:id="121" w:name="lt_pId169"/>
      <w:r w:rsidRPr="00191B3D">
        <w:rPr>
          <w:rFonts w:ascii="Times New Roman" w:eastAsia="Calibri" w:hAnsi="Times New Roman" w:cs="Times New Roman"/>
          <w:sz w:val="24"/>
          <w:szCs w:val="24"/>
          <w:lang w:val="fr-CA"/>
        </w:rPr>
        <w:t xml:space="preserve">Par ailleurs, le lien entre l’isolement social et la santé mentale est particulièrement </w:t>
      </w:r>
      <w:r w:rsidR="005C68CD">
        <w:rPr>
          <w:rFonts w:ascii="Times New Roman" w:eastAsia="Calibri" w:hAnsi="Times New Roman" w:cs="Times New Roman"/>
          <w:sz w:val="24"/>
          <w:szCs w:val="24"/>
          <w:lang w:val="fr-CA"/>
        </w:rPr>
        <w:t>fort</w:t>
      </w:r>
      <w:r w:rsidRPr="00191B3D">
        <w:rPr>
          <w:rFonts w:ascii="Times New Roman" w:eastAsia="Calibri" w:hAnsi="Times New Roman" w:cs="Times New Roman"/>
          <w:sz w:val="24"/>
          <w:szCs w:val="24"/>
          <w:lang w:val="fr-CA"/>
        </w:rPr>
        <w:t xml:space="preserve"> chez les personnes âgées.</w:t>
      </w:r>
      <w:bookmarkEnd w:id="121"/>
      <w:r w:rsidR="00895AE6" w:rsidRPr="00191B3D">
        <w:rPr>
          <w:rFonts w:ascii="Times New Roman" w:eastAsia="Calibri" w:hAnsi="Times New Roman" w:cs="Times New Roman"/>
          <w:sz w:val="24"/>
          <w:szCs w:val="24"/>
          <w:lang w:val="fr-CA"/>
        </w:rPr>
        <w:t xml:space="preserve"> </w:t>
      </w:r>
      <w:bookmarkStart w:id="122" w:name="lt_pId170"/>
      <w:r w:rsidR="00E437B6">
        <w:rPr>
          <w:rFonts w:ascii="Times New Roman" w:eastAsia="Calibri" w:hAnsi="Times New Roman" w:cs="Times New Roman"/>
          <w:sz w:val="24"/>
          <w:szCs w:val="24"/>
          <w:lang w:val="fr-CA"/>
        </w:rPr>
        <w:t>En </w:t>
      </w:r>
      <w:r w:rsidR="00893291" w:rsidRPr="007C39A2">
        <w:rPr>
          <w:rFonts w:ascii="Times New Roman" w:eastAsia="Calibri" w:hAnsi="Times New Roman" w:cs="Times New Roman"/>
          <w:sz w:val="24"/>
          <w:szCs w:val="24"/>
          <w:lang w:val="fr-CA"/>
        </w:rPr>
        <w:t>2016, parmi les aînés vivant dans des ménages privés, 33 % des femmes et 17,5 % des hommes vivaient seuls.</w:t>
      </w:r>
      <w:bookmarkEnd w:id="122"/>
    </w:p>
    <w:p w14:paraId="6219F200" w14:textId="56FBE0D9" w:rsidR="000B1D93" w:rsidRPr="006E1142" w:rsidRDefault="00AC3663" w:rsidP="007E7C91">
      <w:pPr>
        <w:keepNext/>
        <w:spacing w:before="240" w:after="240" w:line="240" w:lineRule="auto"/>
        <w:rPr>
          <w:rFonts w:ascii="Times New Roman" w:hAnsi="Times New Roman" w:cs="Times New Roman"/>
          <w:bCs/>
          <w:sz w:val="28"/>
          <w:szCs w:val="24"/>
          <w:lang w:val="fr-CA"/>
        </w:rPr>
      </w:pPr>
      <w:bookmarkStart w:id="123" w:name="lt_pId171"/>
      <w:r w:rsidRPr="006E1142">
        <w:rPr>
          <w:rFonts w:ascii="Times New Roman" w:hAnsi="Times New Roman" w:cs="Times New Roman"/>
          <w:bCs/>
          <w:sz w:val="28"/>
          <w:szCs w:val="24"/>
          <w:lang w:val="fr-CA"/>
        </w:rPr>
        <w:t>Mesures</w:t>
      </w:r>
      <w:bookmarkEnd w:id="123"/>
    </w:p>
    <w:p w14:paraId="4057FEE6" w14:textId="06F5F811" w:rsidR="00324478" w:rsidRPr="00F55746" w:rsidRDefault="007C39A2" w:rsidP="00324478">
      <w:pPr>
        <w:spacing w:before="240" w:after="240" w:line="240" w:lineRule="auto"/>
        <w:rPr>
          <w:rFonts w:ascii="Times New Roman" w:hAnsi="Times New Roman" w:cs="Times New Roman"/>
          <w:bCs/>
          <w:sz w:val="24"/>
          <w:szCs w:val="24"/>
          <w:lang w:val="fr-CA"/>
        </w:rPr>
      </w:pPr>
      <w:bookmarkStart w:id="124" w:name="lt_pId172"/>
      <w:r w:rsidRPr="00F55746">
        <w:rPr>
          <w:rFonts w:ascii="Times New Roman" w:hAnsi="Times New Roman" w:cs="Times New Roman"/>
          <w:bCs/>
          <w:sz w:val="24"/>
          <w:szCs w:val="24"/>
          <w:lang w:val="fr-CA"/>
        </w:rPr>
        <w:t xml:space="preserve">Voici des exemples de mesures qui ont été mises en </w:t>
      </w:r>
      <w:r w:rsidR="00213B87">
        <w:rPr>
          <w:rFonts w:ascii="Times New Roman" w:hAnsi="Times New Roman" w:cs="Times New Roman"/>
          <w:bCs/>
          <w:sz w:val="24"/>
          <w:szCs w:val="24"/>
          <w:lang w:val="fr-CA"/>
        </w:rPr>
        <w:t>œ</w:t>
      </w:r>
      <w:r w:rsidRPr="00F55746">
        <w:rPr>
          <w:rFonts w:ascii="Times New Roman" w:hAnsi="Times New Roman" w:cs="Times New Roman"/>
          <w:bCs/>
          <w:sz w:val="24"/>
          <w:szCs w:val="24"/>
          <w:lang w:val="fr-CA"/>
        </w:rPr>
        <w:t>uvre pour régler ces problèmes pendant la pandémie</w:t>
      </w:r>
      <w:r w:rsidR="00536279">
        <w:rPr>
          <w:rFonts w:ascii="Times New Roman" w:hAnsi="Times New Roman" w:cs="Times New Roman"/>
          <w:bCs/>
          <w:sz w:val="24"/>
          <w:szCs w:val="24"/>
          <w:lang w:val="fr-CA"/>
        </w:rPr>
        <w:t xml:space="preserve">, </w:t>
      </w:r>
      <w:r w:rsidR="00536279" w:rsidRPr="00536279">
        <w:rPr>
          <w:rFonts w:ascii="Times New Roman" w:hAnsi="Times New Roman" w:cs="Times New Roman"/>
          <w:bCs/>
          <w:sz w:val="24"/>
          <w:szCs w:val="24"/>
          <w:lang w:val="fr-CA"/>
        </w:rPr>
        <w:t>conformément à l'article 12 de la Convention</w:t>
      </w:r>
      <w:r w:rsidRPr="00F55746">
        <w:rPr>
          <w:rFonts w:ascii="Times New Roman" w:hAnsi="Times New Roman" w:cs="Times New Roman"/>
          <w:bCs/>
          <w:sz w:val="24"/>
          <w:szCs w:val="24"/>
          <w:lang w:val="fr-CA"/>
        </w:rPr>
        <w:t> :</w:t>
      </w:r>
      <w:bookmarkEnd w:id="124"/>
    </w:p>
    <w:p w14:paraId="512F60AB" w14:textId="1D61E452" w:rsidR="00465D8E" w:rsidRDefault="00465D8E" w:rsidP="00875998">
      <w:pPr>
        <w:pStyle w:val="NormalWeb"/>
        <w:numPr>
          <w:ilvl w:val="0"/>
          <w:numId w:val="14"/>
        </w:numPr>
        <w:tabs>
          <w:tab w:val="clear" w:pos="720"/>
        </w:tabs>
        <w:spacing w:before="240" w:after="240" w:line="240" w:lineRule="auto"/>
        <w:ind w:left="284" w:hanging="284"/>
        <w:rPr>
          <w:bCs/>
          <w:lang w:val="fr-CA"/>
        </w:rPr>
      </w:pPr>
      <w:bookmarkStart w:id="125" w:name="lt_pId173"/>
      <w:r w:rsidRPr="006714AE">
        <w:rPr>
          <w:bCs/>
          <w:lang w:val="fr-CA"/>
        </w:rPr>
        <w:t>En avril</w:t>
      </w:r>
      <w:r>
        <w:rPr>
          <w:bCs/>
          <w:lang w:val="fr-CA"/>
        </w:rPr>
        <w:t> </w:t>
      </w:r>
      <w:r w:rsidRPr="006714AE">
        <w:rPr>
          <w:bCs/>
          <w:lang w:val="fr-CA"/>
        </w:rPr>
        <w:t xml:space="preserve">2020, le </w:t>
      </w:r>
      <w:r w:rsidR="0082070D">
        <w:rPr>
          <w:bCs/>
          <w:lang w:val="fr-CA"/>
        </w:rPr>
        <w:t>GC</w:t>
      </w:r>
      <w:r w:rsidRPr="006714AE">
        <w:rPr>
          <w:bCs/>
          <w:lang w:val="fr-CA"/>
        </w:rPr>
        <w:t xml:space="preserve"> a lancé le portail Espace mieux-être Canada afin de permettre aux Canadiens d’obtenir gratuitement du soutien, des traitements et de l’information fiable en ligne</w:t>
      </w:r>
      <w:r>
        <w:rPr>
          <w:bCs/>
          <w:lang w:val="fr-CA"/>
        </w:rPr>
        <w:t>.</w:t>
      </w:r>
      <w:bookmarkEnd w:id="125"/>
      <w:r w:rsidRPr="00B9020F">
        <w:rPr>
          <w:bCs/>
          <w:lang w:val="fr-CA"/>
        </w:rPr>
        <w:t xml:space="preserve"> </w:t>
      </w:r>
      <w:r w:rsidR="00E437B6">
        <w:rPr>
          <w:bCs/>
          <w:lang w:val="fr-CA"/>
        </w:rPr>
        <w:t>Espace Mieux</w:t>
      </w:r>
      <w:r w:rsidR="00E437B6">
        <w:rPr>
          <w:bCs/>
          <w:lang w:val="fr-CA"/>
        </w:rPr>
        <w:noBreakHyphen/>
      </w:r>
      <w:r w:rsidRPr="00DA55DE">
        <w:rPr>
          <w:bCs/>
          <w:lang w:val="fr-CA"/>
        </w:rPr>
        <w:t>être est accessible dans toutes les provinces et tous les territoire</w:t>
      </w:r>
      <w:r>
        <w:rPr>
          <w:bCs/>
          <w:lang w:val="fr-CA"/>
        </w:rPr>
        <w:t>s</w:t>
      </w:r>
      <w:r w:rsidR="007E7C91">
        <w:rPr>
          <w:bCs/>
          <w:lang w:val="fr-CA"/>
        </w:rPr>
        <w:t xml:space="preserve"> 24 heures sur 24 et 7 jours sur 7 </w:t>
      </w:r>
      <w:r w:rsidR="00520D7C">
        <w:rPr>
          <w:bCs/>
          <w:lang w:val="fr-CA"/>
        </w:rPr>
        <w:t xml:space="preserve">et </w:t>
      </w:r>
      <w:r w:rsidR="007E7C91">
        <w:rPr>
          <w:bCs/>
          <w:lang w:val="fr-CA"/>
        </w:rPr>
        <w:t>au 27 septembre 2022</w:t>
      </w:r>
      <w:r>
        <w:rPr>
          <w:bCs/>
          <w:lang w:val="fr-CA"/>
        </w:rPr>
        <w:t>, plus de 1,</w:t>
      </w:r>
      <w:r w:rsidR="007E7C91">
        <w:rPr>
          <w:bCs/>
          <w:lang w:val="fr-CA"/>
        </w:rPr>
        <w:t>7</w:t>
      </w:r>
      <w:r w:rsidRPr="00DA55DE">
        <w:rPr>
          <w:bCs/>
          <w:lang w:val="fr-CA"/>
        </w:rPr>
        <w:t xml:space="preserve">million de personnes ont accédé au portail et assisté à </w:t>
      </w:r>
      <w:r>
        <w:rPr>
          <w:bCs/>
          <w:lang w:val="fr-CA"/>
        </w:rPr>
        <w:t>plus de 5 millions de séances </w:t>
      </w:r>
      <w:r w:rsidRPr="00DA55DE">
        <w:rPr>
          <w:bCs/>
          <w:lang w:val="fr-CA"/>
        </w:rPr>
        <w:t>Web</w:t>
      </w:r>
      <w:r w:rsidRPr="006E1142">
        <w:rPr>
          <w:bCs/>
          <w:lang w:val="fr-CA"/>
        </w:rPr>
        <w:t>.</w:t>
      </w:r>
    </w:p>
    <w:p w14:paraId="4DC46880" w14:textId="00E3AAF1" w:rsidR="004149A0" w:rsidRPr="00346332" w:rsidRDefault="00321E70" w:rsidP="00AA7900">
      <w:pPr>
        <w:pStyle w:val="NormalWeb"/>
        <w:numPr>
          <w:ilvl w:val="0"/>
          <w:numId w:val="14"/>
        </w:numPr>
        <w:tabs>
          <w:tab w:val="clear" w:pos="720"/>
        </w:tabs>
        <w:spacing w:before="240" w:after="240" w:line="240" w:lineRule="auto"/>
        <w:ind w:left="284" w:hanging="284"/>
        <w:rPr>
          <w:bCs/>
          <w:lang w:val="fr-CA"/>
        </w:rPr>
      </w:pPr>
      <w:bookmarkStart w:id="126" w:name="lt_pId175"/>
      <w:r w:rsidRPr="00777AEF">
        <w:rPr>
          <w:bCs/>
          <w:lang w:val="fr-CA"/>
        </w:rPr>
        <w:t xml:space="preserve">Le </w:t>
      </w:r>
      <w:r w:rsidR="0082070D">
        <w:rPr>
          <w:bCs/>
          <w:lang w:val="fr-CA"/>
        </w:rPr>
        <w:t>GC</w:t>
      </w:r>
      <w:r w:rsidRPr="00777AEF">
        <w:rPr>
          <w:bCs/>
          <w:lang w:val="fr-CA"/>
        </w:rPr>
        <w:t xml:space="preserve"> </w:t>
      </w:r>
      <w:r w:rsidR="00520D7C">
        <w:rPr>
          <w:bCs/>
          <w:lang w:val="fr-CA"/>
        </w:rPr>
        <w:t>a versé</w:t>
      </w:r>
      <w:r w:rsidR="00520D7C" w:rsidRPr="00777AEF">
        <w:rPr>
          <w:bCs/>
          <w:lang w:val="fr-CA"/>
        </w:rPr>
        <w:t xml:space="preserve"> </w:t>
      </w:r>
      <w:r w:rsidRPr="00777AEF">
        <w:rPr>
          <w:bCs/>
          <w:lang w:val="fr-CA"/>
        </w:rPr>
        <w:t>82,5</w:t>
      </w:r>
      <w:r w:rsidR="00213B87">
        <w:rPr>
          <w:bCs/>
          <w:lang w:val="fr-CA"/>
        </w:rPr>
        <w:t> </w:t>
      </w:r>
      <w:r w:rsidRPr="00777AEF">
        <w:rPr>
          <w:bCs/>
          <w:lang w:val="fr-CA"/>
        </w:rPr>
        <w:t>millions de dollars en soutien à la santé mentale et au bien-être aux collectivités autochtones</w:t>
      </w:r>
      <w:r w:rsidR="00BD5F0A">
        <w:rPr>
          <w:bCs/>
          <w:lang w:val="fr-CA"/>
        </w:rPr>
        <w:t xml:space="preserve"> pour les aider à adapter </w:t>
      </w:r>
      <w:r w:rsidRPr="00777AEF">
        <w:rPr>
          <w:bCs/>
          <w:lang w:val="fr-CA"/>
        </w:rPr>
        <w:t xml:space="preserve">et </w:t>
      </w:r>
      <w:r w:rsidR="00BD5F0A">
        <w:rPr>
          <w:bCs/>
          <w:lang w:val="fr-CA"/>
        </w:rPr>
        <w:t xml:space="preserve">à </w:t>
      </w:r>
      <w:r w:rsidRPr="00777AEF">
        <w:rPr>
          <w:bCs/>
          <w:lang w:val="fr-CA"/>
        </w:rPr>
        <w:t xml:space="preserve">élargir leurs services </w:t>
      </w:r>
      <w:r w:rsidR="00BD5F0A">
        <w:rPr>
          <w:bCs/>
          <w:lang w:val="fr-CA"/>
        </w:rPr>
        <w:t xml:space="preserve">et à </w:t>
      </w:r>
      <w:r w:rsidRPr="00777AEF">
        <w:rPr>
          <w:bCs/>
          <w:lang w:val="fr-CA"/>
        </w:rPr>
        <w:t xml:space="preserve">répondre à la demande croissante dans le contexte de </w:t>
      </w:r>
      <w:r w:rsidR="00E437B6">
        <w:rPr>
          <w:bCs/>
          <w:lang w:val="fr-CA"/>
        </w:rPr>
        <w:t>la pandémie de COVID</w:t>
      </w:r>
      <w:r w:rsidR="00E437B6">
        <w:rPr>
          <w:bCs/>
          <w:lang w:val="fr-CA"/>
        </w:rPr>
        <w:noBreakHyphen/>
      </w:r>
      <w:r w:rsidRPr="00777AEF">
        <w:rPr>
          <w:bCs/>
          <w:lang w:val="fr-CA"/>
        </w:rPr>
        <w:t>19.</w:t>
      </w:r>
      <w:bookmarkEnd w:id="126"/>
      <w:r w:rsidR="00E25F14" w:rsidRPr="00777AEF">
        <w:rPr>
          <w:bCs/>
          <w:lang w:val="fr-CA"/>
        </w:rPr>
        <w:t xml:space="preserve"> </w:t>
      </w:r>
      <w:bookmarkStart w:id="127" w:name="lt_pId176"/>
      <w:r w:rsidR="001B3AB8">
        <w:rPr>
          <w:bCs/>
          <w:lang w:val="fr-CA"/>
        </w:rPr>
        <w:t xml:space="preserve">Ce financement </w:t>
      </w:r>
      <w:r w:rsidR="00520D7C">
        <w:rPr>
          <w:bCs/>
          <w:lang w:val="fr-CA"/>
        </w:rPr>
        <w:t xml:space="preserve">a permis </w:t>
      </w:r>
      <w:r w:rsidR="001B3AB8" w:rsidRPr="001B3AB8">
        <w:rPr>
          <w:bCs/>
          <w:lang w:val="fr-CA"/>
        </w:rPr>
        <w:t>d’a</w:t>
      </w:r>
      <w:r w:rsidR="00B25FB3">
        <w:rPr>
          <w:bCs/>
          <w:lang w:val="fr-CA"/>
        </w:rPr>
        <w:t>dapter</w:t>
      </w:r>
      <w:r w:rsidR="00777AEF" w:rsidRPr="001B3AB8">
        <w:rPr>
          <w:bCs/>
          <w:lang w:val="fr-CA"/>
        </w:rPr>
        <w:t xml:space="preserve"> les services au</w:t>
      </w:r>
      <w:r w:rsidR="001B3AB8" w:rsidRPr="001B3AB8">
        <w:rPr>
          <w:bCs/>
          <w:lang w:val="fr-CA"/>
        </w:rPr>
        <w:t>x</w:t>
      </w:r>
      <w:r w:rsidR="00777AEF" w:rsidRPr="001B3AB8">
        <w:rPr>
          <w:bCs/>
          <w:lang w:val="fr-CA"/>
        </w:rPr>
        <w:t xml:space="preserve"> </w:t>
      </w:r>
      <w:r w:rsidR="001245D5" w:rsidRPr="001B3AB8">
        <w:rPr>
          <w:bCs/>
          <w:lang w:val="fr-CA"/>
        </w:rPr>
        <w:t>consultation</w:t>
      </w:r>
      <w:r w:rsidR="001B3AB8" w:rsidRPr="001B3AB8">
        <w:rPr>
          <w:bCs/>
          <w:lang w:val="fr-CA"/>
        </w:rPr>
        <w:t>s</w:t>
      </w:r>
      <w:r w:rsidR="00777AEF" w:rsidRPr="001B3AB8">
        <w:rPr>
          <w:bCs/>
          <w:lang w:val="fr-CA"/>
        </w:rPr>
        <w:t xml:space="preserve"> en ligne</w:t>
      </w:r>
      <w:r w:rsidR="00777AEF" w:rsidRPr="00346332">
        <w:rPr>
          <w:bCs/>
          <w:lang w:val="fr-CA"/>
        </w:rPr>
        <w:t xml:space="preserve"> et d’aider les partenaires autochtones dans l</w:t>
      </w:r>
      <w:r w:rsidR="00213B87">
        <w:rPr>
          <w:bCs/>
          <w:lang w:val="fr-CA"/>
        </w:rPr>
        <w:t>’</w:t>
      </w:r>
      <w:r w:rsidR="00777AEF" w:rsidRPr="00346332">
        <w:rPr>
          <w:bCs/>
          <w:lang w:val="fr-CA"/>
        </w:rPr>
        <w:t xml:space="preserve">élaboration de stratégies novatrices </w:t>
      </w:r>
      <w:r w:rsidR="00BD5F0A">
        <w:rPr>
          <w:bCs/>
          <w:lang w:val="fr-CA"/>
        </w:rPr>
        <w:t xml:space="preserve">visant à </w:t>
      </w:r>
      <w:r w:rsidR="00777AEF" w:rsidRPr="00346332">
        <w:rPr>
          <w:bCs/>
          <w:lang w:val="fr-CA"/>
        </w:rPr>
        <w:t>lutter contre la consommation de substances et améliorer l’accès aux traitements.</w:t>
      </w:r>
      <w:bookmarkEnd w:id="127"/>
    </w:p>
    <w:p w14:paraId="7C0AF269" w14:textId="79C6481E" w:rsidR="00F1431C" w:rsidRPr="00EB7F11" w:rsidRDefault="00BD5F0A" w:rsidP="00AA7900">
      <w:pPr>
        <w:pStyle w:val="NormalWeb"/>
        <w:numPr>
          <w:ilvl w:val="0"/>
          <w:numId w:val="14"/>
        </w:numPr>
        <w:tabs>
          <w:tab w:val="clear" w:pos="720"/>
        </w:tabs>
        <w:spacing w:before="240" w:after="240" w:line="240" w:lineRule="auto"/>
        <w:ind w:left="284" w:hanging="284"/>
        <w:rPr>
          <w:bCs/>
          <w:lang w:val="fr-CA"/>
        </w:rPr>
      </w:pPr>
      <w:bookmarkStart w:id="128" w:name="lt_pId177"/>
      <w:r w:rsidRPr="006E1142">
        <w:rPr>
          <w:bCs/>
          <w:lang w:val="fr-CA"/>
        </w:rPr>
        <w:t xml:space="preserve">En </w:t>
      </w:r>
      <w:r>
        <w:rPr>
          <w:bCs/>
          <w:lang w:val="fr-CA"/>
        </w:rPr>
        <w:t>r</w:t>
      </w:r>
      <w:r w:rsidRPr="00C70061">
        <w:rPr>
          <w:bCs/>
          <w:lang w:val="fr-CA"/>
        </w:rPr>
        <w:t>éponse à la pandémie de</w:t>
      </w:r>
      <w:r w:rsidR="00E437B6">
        <w:rPr>
          <w:bCs/>
          <w:lang w:val="fr-CA"/>
        </w:rPr>
        <w:t> COVID</w:t>
      </w:r>
      <w:r w:rsidR="00E437B6">
        <w:rPr>
          <w:bCs/>
          <w:lang w:val="fr-CA"/>
        </w:rPr>
        <w:noBreakHyphen/>
      </w:r>
      <w:r w:rsidRPr="00C70061">
        <w:rPr>
          <w:bCs/>
          <w:lang w:val="fr-CA"/>
        </w:rPr>
        <w:t xml:space="preserve">19, la province de </w:t>
      </w:r>
      <w:r>
        <w:rPr>
          <w:bCs/>
          <w:lang w:val="fr-CA"/>
        </w:rPr>
        <w:t>l’Ontario a investi jusqu’à 194 </w:t>
      </w:r>
      <w:r w:rsidRPr="00C70061">
        <w:rPr>
          <w:bCs/>
          <w:lang w:val="fr-CA"/>
        </w:rPr>
        <w:t xml:space="preserve">millions de dollars en financement d’urgence pour des services de santé mentale et de lutte contre les dépendances. </w:t>
      </w:r>
      <w:r w:rsidRPr="00EB7F11">
        <w:rPr>
          <w:bCs/>
          <w:lang w:val="fr-CA"/>
        </w:rPr>
        <w:t>Ce financement d’urgence a déjà permis à plus de 57</w:t>
      </w:r>
      <w:r>
        <w:rPr>
          <w:bCs/>
          <w:lang w:val="fr-CA"/>
        </w:rPr>
        <w:t> 000 </w:t>
      </w:r>
      <w:r w:rsidRPr="00EB7F11">
        <w:rPr>
          <w:bCs/>
          <w:lang w:val="fr-CA"/>
        </w:rPr>
        <w:t>Ontariens de continuer à accéder aux services dont ils ont besoin pendant cette période difficile, y compris de nouveaux soutiens tels que des outils et des conseils virtuels</w:t>
      </w:r>
      <w:bookmarkStart w:id="129" w:name="lt_pId178"/>
      <w:bookmarkEnd w:id="128"/>
      <w:r w:rsidR="00C70061" w:rsidRPr="00EB7F11">
        <w:rPr>
          <w:bCs/>
          <w:lang w:val="fr-CA"/>
        </w:rPr>
        <w:t>.</w:t>
      </w:r>
      <w:bookmarkEnd w:id="129"/>
    </w:p>
    <w:p w14:paraId="4E1CF955" w14:textId="77777777" w:rsidR="003C2245" w:rsidRPr="003C2245" w:rsidRDefault="00EB7F11" w:rsidP="007E7C91">
      <w:pPr>
        <w:pStyle w:val="NormalWeb"/>
        <w:numPr>
          <w:ilvl w:val="0"/>
          <w:numId w:val="14"/>
        </w:numPr>
        <w:tabs>
          <w:tab w:val="clear" w:pos="720"/>
        </w:tabs>
        <w:spacing w:before="240" w:after="240" w:line="240" w:lineRule="auto"/>
        <w:ind w:left="284" w:hanging="284"/>
        <w:rPr>
          <w:bCs/>
          <w:lang w:val="fr-CA"/>
        </w:rPr>
      </w:pPr>
      <w:bookmarkStart w:id="130" w:name="lt_pId179"/>
      <w:r w:rsidRPr="003C2245">
        <w:rPr>
          <w:bCs/>
          <w:lang w:val="fr-CA"/>
        </w:rPr>
        <w:lastRenderedPageBreak/>
        <w:t>Le gouvernement du Manitoba investit 4,5</w:t>
      </w:r>
      <w:r w:rsidR="00213B87" w:rsidRPr="003C2245">
        <w:rPr>
          <w:bCs/>
          <w:lang w:val="fr-CA"/>
        </w:rPr>
        <w:t> </w:t>
      </w:r>
      <w:r w:rsidRPr="003C2245">
        <w:rPr>
          <w:bCs/>
          <w:lang w:val="fr-CA"/>
        </w:rPr>
        <w:t xml:space="preserve">millions de dollars dans </w:t>
      </w:r>
      <w:r w:rsidR="005F3C8B" w:rsidRPr="003C2245">
        <w:rPr>
          <w:bCs/>
          <w:lang w:val="fr-CA"/>
        </w:rPr>
        <w:t xml:space="preserve">un </w:t>
      </w:r>
      <w:r w:rsidR="00E437B6" w:rsidRPr="003C2245">
        <w:rPr>
          <w:bCs/>
          <w:lang w:val="fr-CA"/>
        </w:rPr>
        <w:t>programme de thérapie cognitivo</w:t>
      </w:r>
      <w:r w:rsidR="00E437B6" w:rsidRPr="003C2245">
        <w:rPr>
          <w:bCs/>
          <w:lang w:val="fr-CA"/>
        </w:rPr>
        <w:noBreakHyphen/>
      </w:r>
      <w:r w:rsidRPr="003C2245">
        <w:rPr>
          <w:bCs/>
          <w:lang w:val="fr-CA"/>
        </w:rPr>
        <w:t>comportementale en ligne destiné à soutenir la santé mentale des Manitobains et à les aider à lutter contre l’anxiété causée par la pandémie.</w:t>
      </w:r>
      <w:bookmarkEnd w:id="130"/>
      <w:r w:rsidR="00021E47" w:rsidRPr="003C2245">
        <w:rPr>
          <w:bCs/>
          <w:lang w:val="fr-CA"/>
        </w:rPr>
        <w:t xml:space="preserve"> </w:t>
      </w:r>
      <w:r w:rsidR="00EF17B7" w:rsidRPr="003C2245">
        <w:rPr>
          <w:bCs/>
          <w:lang w:val="fr-CA"/>
        </w:rPr>
        <w:t>L</w:t>
      </w:r>
      <w:r w:rsidR="00021E47" w:rsidRPr="003C2245">
        <w:rPr>
          <w:bCs/>
          <w:lang w:val="fr-CA"/>
        </w:rPr>
        <w:t xml:space="preserve">es résidents du Manitoba de 16 ans et plus ont également accès à </w:t>
      </w:r>
      <w:r w:rsidR="0018502E" w:rsidRPr="003C2245">
        <w:rPr>
          <w:bCs/>
          <w:lang w:val="fr-CA"/>
        </w:rPr>
        <w:t>un maximum de</w:t>
      </w:r>
      <w:r w:rsidR="00021E47" w:rsidRPr="003C2245">
        <w:rPr>
          <w:bCs/>
          <w:lang w:val="fr-CA"/>
        </w:rPr>
        <w:t xml:space="preserve"> deux séances de counseling gratuites avec un professionnel formé.</w:t>
      </w:r>
      <w:r w:rsidR="003C2245" w:rsidRPr="003C2245">
        <w:rPr>
          <w:bCs/>
          <w:lang w:val="fr-CA"/>
        </w:rPr>
        <w:t xml:space="preserve"> De plus, le Manitoba verse 550 000 $ par année à l’Association canadienne pour la santé mentale - Manitoba dans le cadre de l’initiative Santé mentale pour la main-d’œuvre en éducation afin d’aider les enseignants et les autres membres du personnel de l’éducation.</w:t>
      </w:r>
    </w:p>
    <w:p w14:paraId="4B829973" w14:textId="783F7AB8" w:rsidR="002B6B69" w:rsidRDefault="00BD5F0A" w:rsidP="00AA7900">
      <w:pPr>
        <w:pStyle w:val="NormalWeb"/>
        <w:numPr>
          <w:ilvl w:val="0"/>
          <w:numId w:val="14"/>
        </w:numPr>
        <w:tabs>
          <w:tab w:val="clear" w:pos="720"/>
        </w:tabs>
        <w:spacing w:before="240" w:after="240" w:line="240" w:lineRule="auto"/>
        <w:ind w:left="284" w:hanging="284"/>
        <w:rPr>
          <w:bCs/>
          <w:lang w:val="fr-CA"/>
        </w:rPr>
      </w:pPr>
      <w:r w:rsidRPr="00D52DB2">
        <w:rPr>
          <w:bCs/>
          <w:lang w:val="fr-CA"/>
        </w:rPr>
        <w:t>L</w:t>
      </w:r>
      <w:r w:rsidR="00E437B6">
        <w:rPr>
          <w:bCs/>
          <w:lang w:val="fr-CA"/>
        </w:rPr>
        <w:t>e gouvernement du Nouveau</w:t>
      </w:r>
      <w:r w:rsidR="00E437B6">
        <w:rPr>
          <w:bCs/>
          <w:lang w:val="fr-CA"/>
        </w:rPr>
        <w:noBreakHyphen/>
      </w:r>
      <w:r w:rsidRPr="00D52DB2">
        <w:rPr>
          <w:bCs/>
          <w:lang w:val="fr-CA"/>
        </w:rPr>
        <w:t>Brunswick investit 538</w:t>
      </w:r>
      <w:r>
        <w:rPr>
          <w:bCs/>
          <w:lang w:val="fr-CA"/>
        </w:rPr>
        <w:t> 000 </w:t>
      </w:r>
      <w:r w:rsidRPr="00D52DB2">
        <w:rPr>
          <w:bCs/>
          <w:lang w:val="fr-CA"/>
        </w:rPr>
        <w:t>$ par année dans le cadre de « Retrouver son entrain », un programme de compétences de vie conçu pour aider les r</w:t>
      </w:r>
      <w:r w:rsidR="00E437B6">
        <w:rPr>
          <w:bCs/>
          <w:lang w:val="fr-CA"/>
        </w:rPr>
        <w:t>ésidents à améliorer leur bien</w:t>
      </w:r>
      <w:r w:rsidR="00E437B6">
        <w:rPr>
          <w:bCs/>
          <w:lang w:val="fr-CA"/>
        </w:rPr>
        <w:noBreakHyphen/>
      </w:r>
      <w:r w:rsidRPr="00D52DB2">
        <w:rPr>
          <w:bCs/>
          <w:lang w:val="fr-CA"/>
        </w:rPr>
        <w:t>être mental grâce à des services et à un accompagnement autogérés en ligne</w:t>
      </w:r>
      <w:r>
        <w:rPr>
          <w:bCs/>
          <w:lang w:val="fr-CA"/>
        </w:rPr>
        <w:t>.</w:t>
      </w:r>
    </w:p>
    <w:p w14:paraId="24B68ED8" w14:textId="78BC31FF" w:rsidR="00021E47" w:rsidRDefault="00021E47" w:rsidP="00021E47">
      <w:pPr>
        <w:pStyle w:val="NormalWeb"/>
        <w:numPr>
          <w:ilvl w:val="0"/>
          <w:numId w:val="14"/>
        </w:numPr>
        <w:tabs>
          <w:tab w:val="clear" w:pos="720"/>
        </w:tabs>
        <w:spacing w:before="240" w:after="240" w:line="240" w:lineRule="auto"/>
        <w:ind w:left="284" w:hanging="284"/>
        <w:rPr>
          <w:bCs/>
          <w:lang w:val="fr-CA"/>
        </w:rPr>
      </w:pPr>
      <w:r w:rsidRPr="00021E47">
        <w:rPr>
          <w:bCs/>
          <w:lang w:val="fr-CA"/>
        </w:rPr>
        <w:t>Le gouvernement de la Nouvelle-Écosse a fourni un financement supplémentaire de 750 000 $ aux 13</w:t>
      </w:r>
      <w:r w:rsidRPr="00F368F5">
        <w:rPr>
          <w:bCs/>
          <w:lang w:val="fr-CA"/>
        </w:rPr>
        <w:t> </w:t>
      </w:r>
      <w:r w:rsidRPr="00F23DD0">
        <w:rPr>
          <w:bCs/>
          <w:lang w:val="fr-CA"/>
        </w:rPr>
        <w:t>collectivités micmaques</w:t>
      </w:r>
      <w:r w:rsidRPr="00021E47">
        <w:rPr>
          <w:bCs/>
          <w:lang w:val="fr-CA"/>
        </w:rPr>
        <w:t xml:space="preserve"> de la province, ainsi qu’aux organismes qui appuient les membres vivant dans les réserves et hors réserve</w:t>
      </w:r>
      <w:r w:rsidR="009D203E">
        <w:rPr>
          <w:bCs/>
          <w:lang w:val="fr-CA"/>
        </w:rPr>
        <w:t>, en vue d’</w:t>
      </w:r>
      <w:r w:rsidRPr="00021E47">
        <w:rPr>
          <w:bCs/>
          <w:lang w:val="fr-CA"/>
        </w:rPr>
        <w:t>améliorer les services de santé mentale et de lutte contre les dépendances.</w:t>
      </w:r>
    </w:p>
    <w:p w14:paraId="66D6F886" w14:textId="6D3882F2" w:rsidR="00EA1A26" w:rsidRPr="00F81229" w:rsidRDefault="00EA1A26" w:rsidP="00F81229">
      <w:pPr>
        <w:pStyle w:val="NormalWeb"/>
        <w:numPr>
          <w:ilvl w:val="0"/>
          <w:numId w:val="14"/>
        </w:numPr>
        <w:tabs>
          <w:tab w:val="clear" w:pos="720"/>
        </w:tabs>
        <w:spacing w:before="240" w:after="240" w:line="240" w:lineRule="auto"/>
        <w:ind w:left="284" w:hanging="284"/>
        <w:rPr>
          <w:bCs/>
          <w:lang w:val="fr-CA"/>
        </w:rPr>
      </w:pPr>
      <w:r>
        <w:rPr>
          <w:bCs/>
          <w:lang w:val="fr-CA"/>
        </w:rPr>
        <w:t xml:space="preserve">Le gouvernement du Québec a mis en œuvre le </w:t>
      </w:r>
      <w:r>
        <w:rPr>
          <w:bCs/>
          <w:i/>
          <w:iCs/>
          <w:lang w:val="fr-CA"/>
        </w:rPr>
        <w:t>Plan d'action : services psychosociaux et services en santé mentale en contexte de COVID-19</w:t>
      </w:r>
      <w:r>
        <w:rPr>
          <w:bCs/>
          <w:lang w:val="fr-CA"/>
        </w:rPr>
        <w:t xml:space="preserve"> qui propose une série de mesures concrètes pour assurer une réponse optimale aux besoins psychosociaux actuels de la population, dont les personnes vulnérables, et à ceux qui pourront se manifester au-delà de la gestion de la crise sanitaire actuelle de la COVID-19. Parmi ces actions, on retrouve notamment, des appels automatisés par des personnalités publiques auprès des personnes de 60 ans et plus, un soutien aux organismes communautaires par des fonds d’aide d’urgence (ex. : Tel-Jeunes, Ligne Parents, alimentation, hébergement, maison d’hébergement pour femmes victimes de violence conjugale et pour femmes violentées, ressources communautaires ou privées offrant de l’hébergement en dépendance), le rehaussement du service de consultation psychosociale 24/7 d’info social 811, etc.</w:t>
      </w:r>
    </w:p>
    <w:p w14:paraId="1C55285C" w14:textId="4CD2F6C6" w:rsidR="004B375A" w:rsidRPr="00AD4FA1" w:rsidRDefault="00AF466C" w:rsidP="00694310">
      <w:pPr>
        <w:pStyle w:val="NoSpacing1"/>
        <w:keepNext/>
        <w:rPr>
          <w:rFonts w:ascii="Times New Roman" w:eastAsia="Times New Roman" w:hAnsi="Times New Roman" w:cs="Times New Roman"/>
          <w:i/>
          <w:sz w:val="24"/>
          <w:lang w:val="fr-CA"/>
        </w:rPr>
      </w:pPr>
      <w:bookmarkStart w:id="131" w:name="lt_pId181"/>
      <w:r w:rsidRPr="00AD4FA1">
        <w:rPr>
          <w:rFonts w:ascii="Times New Roman" w:eastAsia="Times New Roman" w:hAnsi="Times New Roman" w:cs="Times New Roman"/>
          <w:i/>
          <w:sz w:val="24"/>
          <w:lang w:val="fr-CA"/>
        </w:rPr>
        <w:t xml:space="preserve">Personnes âgées </w:t>
      </w:r>
      <w:bookmarkEnd w:id="131"/>
    </w:p>
    <w:p w14:paraId="09FA1071" w14:textId="20665260" w:rsidR="004B375A" w:rsidRPr="00A26A62" w:rsidRDefault="00921C23" w:rsidP="004B375A">
      <w:pPr>
        <w:spacing w:before="240" w:after="240" w:line="240" w:lineRule="auto"/>
        <w:rPr>
          <w:rFonts w:ascii="Times New Roman" w:eastAsia="Calibri" w:hAnsi="Times New Roman" w:cs="Times New Roman"/>
          <w:sz w:val="24"/>
          <w:szCs w:val="24"/>
          <w:lang w:val="fr-CA"/>
        </w:rPr>
      </w:pPr>
      <w:bookmarkStart w:id="132" w:name="lt_pId182"/>
      <w:r w:rsidRPr="00E14D4A">
        <w:rPr>
          <w:rFonts w:ascii="Times New Roman" w:eastAsia="Calibri" w:hAnsi="Times New Roman" w:cs="Times New Roman"/>
          <w:sz w:val="24"/>
          <w:szCs w:val="24"/>
          <w:lang w:val="fr-CA"/>
        </w:rPr>
        <w:t>Certains groupes présenten</w:t>
      </w:r>
      <w:r w:rsidR="00E14D4A">
        <w:rPr>
          <w:rFonts w:ascii="Times New Roman" w:eastAsia="Calibri" w:hAnsi="Times New Roman" w:cs="Times New Roman"/>
          <w:sz w:val="24"/>
          <w:szCs w:val="24"/>
          <w:lang w:val="fr-CA"/>
        </w:rPr>
        <w:t>t des risques d’infection et de</w:t>
      </w:r>
      <w:r w:rsidRPr="00E14D4A">
        <w:rPr>
          <w:rFonts w:ascii="Times New Roman" w:eastAsia="Calibri" w:hAnsi="Times New Roman" w:cs="Times New Roman"/>
          <w:sz w:val="24"/>
          <w:szCs w:val="24"/>
          <w:lang w:val="fr-CA"/>
        </w:rPr>
        <w:t xml:space="preserve"> répercussions beaucoup plus </w:t>
      </w:r>
      <w:r w:rsidR="00E14D4A">
        <w:rPr>
          <w:rFonts w:ascii="Times New Roman" w:eastAsia="Calibri" w:hAnsi="Times New Roman" w:cs="Times New Roman"/>
          <w:sz w:val="24"/>
          <w:szCs w:val="24"/>
          <w:lang w:val="fr-CA"/>
        </w:rPr>
        <w:t>élevés</w:t>
      </w:r>
      <w:r w:rsidRPr="00E14D4A">
        <w:rPr>
          <w:rFonts w:ascii="Times New Roman" w:eastAsia="Calibri" w:hAnsi="Times New Roman" w:cs="Times New Roman"/>
          <w:sz w:val="24"/>
          <w:szCs w:val="24"/>
          <w:lang w:val="fr-CA"/>
        </w:rPr>
        <w:t xml:space="preserve"> que d’autres.</w:t>
      </w:r>
      <w:bookmarkEnd w:id="132"/>
      <w:r w:rsidR="00895AE6" w:rsidRPr="00E14D4A">
        <w:rPr>
          <w:rFonts w:ascii="Times New Roman" w:eastAsia="Calibri" w:hAnsi="Times New Roman" w:cs="Times New Roman"/>
          <w:sz w:val="24"/>
          <w:szCs w:val="24"/>
          <w:lang w:val="fr-CA"/>
        </w:rPr>
        <w:t xml:space="preserve"> </w:t>
      </w:r>
      <w:bookmarkStart w:id="133" w:name="lt_pId183"/>
      <w:r w:rsidR="00E14D4A" w:rsidRPr="009964C3">
        <w:rPr>
          <w:rFonts w:ascii="Times New Roman" w:eastAsia="Calibri" w:hAnsi="Times New Roman" w:cs="Times New Roman"/>
          <w:sz w:val="24"/>
          <w:szCs w:val="24"/>
          <w:lang w:val="fr-CA"/>
        </w:rPr>
        <w:t>Selon Statistique Canada, de la fin de mars</w:t>
      </w:r>
      <w:r w:rsidR="00213B87">
        <w:rPr>
          <w:rFonts w:ascii="Times New Roman" w:eastAsia="Calibri" w:hAnsi="Times New Roman" w:cs="Times New Roman"/>
          <w:sz w:val="24"/>
          <w:szCs w:val="24"/>
          <w:lang w:val="fr-CA"/>
        </w:rPr>
        <w:t> </w:t>
      </w:r>
      <w:r w:rsidR="00E14D4A" w:rsidRPr="009964C3">
        <w:rPr>
          <w:rFonts w:ascii="Times New Roman" w:eastAsia="Calibri" w:hAnsi="Times New Roman" w:cs="Times New Roman"/>
          <w:sz w:val="24"/>
          <w:szCs w:val="24"/>
          <w:lang w:val="fr-CA"/>
        </w:rPr>
        <w:t>2020 au début de juin</w:t>
      </w:r>
      <w:r w:rsidR="00213B87">
        <w:rPr>
          <w:rFonts w:ascii="Times New Roman" w:eastAsia="Calibri" w:hAnsi="Times New Roman" w:cs="Times New Roman"/>
          <w:sz w:val="24"/>
          <w:szCs w:val="24"/>
          <w:lang w:val="fr-CA"/>
        </w:rPr>
        <w:t> </w:t>
      </w:r>
      <w:r w:rsidR="00E14D4A" w:rsidRPr="009964C3">
        <w:rPr>
          <w:rFonts w:ascii="Times New Roman" w:eastAsia="Calibri" w:hAnsi="Times New Roman" w:cs="Times New Roman"/>
          <w:sz w:val="24"/>
          <w:szCs w:val="24"/>
          <w:lang w:val="fr-CA"/>
        </w:rPr>
        <w:t xml:space="preserve">2020, </w:t>
      </w:r>
      <w:r w:rsidR="003C747E" w:rsidRPr="009964C3">
        <w:rPr>
          <w:rFonts w:ascii="Times New Roman" w:eastAsia="Calibri" w:hAnsi="Times New Roman" w:cs="Times New Roman"/>
          <w:sz w:val="24"/>
          <w:szCs w:val="24"/>
          <w:lang w:val="fr-CA"/>
        </w:rPr>
        <w:t xml:space="preserve">les aînés </w:t>
      </w:r>
      <w:r w:rsidR="00E14D4A" w:rsidRPr="009964C3">
        <w:rPr>
          <w:rFonts w:ascii="Times New Roman" w:eastAsia="Calibri" w:hAnsi="Times New Roman" w:cs="Times New Roman"/>
          <w:sz w:val="24"/>
          <w:szCs w:val="24"/>
          <w:lang w:val="fr-CA"/>
        </w:rPr>
        <w:t>représentent une part disproportionnée des décès causés directement par la COVID</w:t>
      </w:r>
      <w:r w:rsidR="00E437B6">
        <w:rPr>
          <w:rFonts w:ascii="Times New Roman" w:eastAsia="Calibri" w:hAnsi="Times New Roman" w:cs="Times New Roman"/>
          <w:sz w:val="24"/>
          <w:szCs w:val="24"/>
          <w:lang w:val="fr-CA"/>
        </w:rPr>
        <w:noBreakHyphen/>
      </w:r>
      <w:r w:rsidR="00E14D4A" w:rsidRPr="009964C3">
        <w:rPr>
          <w:rFonts w:ascii="Times New Roman" w:eastAsia="Calibri" w:hAnsi="Times New Roman" w:cs="Times New Roman"/>
          <w:sz w:val="24"/>
          <w:szCs w:val="24"/>
          <w:lang w:val="fr-CA"/>
        </w:rPr>
        <w:t>19.</w:t>
      </w:r>
      <w:bookmarkEnd w:id="133"/>
      <w:r w:rsidR="00895AE6" w:rsidRPr="009964C3">
        <w:rPr>
          <w:rFonts w:ascii="Times New Roman" w:eastAsia="Calibri" w:hAnsi="Times New Roman" w:cs="Times New Roman"/>
          <w:sz w:val="24"/>
          <w:szCs w:val="24"/>
          <w:lang w:val="fr-CA"/>
        </w:rPr>
        <w:t xml:space="preserve"> </w:t>
      </w:r>
      <w:bookmarkStart w:id="134" w:name="lt_pId184"/>
      <w:r w:rsidR="009964C3" w:rsidRPr="00217FEF">
        <w:rPr>
          <w:rFonts w:ascii="Times New Roman" w:eastAsia="Calibri" w:hAnsi="Times New Roman" w:cs="Times New Roman"/>
          <w:sz w:val="24"/>
          <w:szCs w:val="24"/>
          <w:lang w:val="fr-CA"/>
        </w:rPr>
        <w:t>En effet, 8</w:t>
      </w:r>
      <w:r w:rsidR="00213B87">
        <w:rPr>
          <w:rFonts w:ascii="Times New Roman" w:eastAsia="Calibri" w:hAnsi="Times New Roman" w:cs="Times New Roman"/>
          <w:sz w:val="24"/>
          <w:szCs w:val="24"/>
          <w:lang w:val="fr-CA"/>
        </w:rPr>
        <w:t> 345 </w:t>
      </w:r>
      <w:r w:rsidR="009964C3" w:rsidRPr="00217FEF">
        <w:rPr>
          <w:rFonts w:ascii="Times New Roman" w:eastAsia="Calibri" w:hAnsi="Times New Roman" w:cs="Times New Roman"/>
          <w:sz w:val="24"/>
          <w:szCs w:val="24"/>
          <w:lang w:val="fr-CA"/>
        </w:rPr>
        <w:t>personnes sont décédées des suites d</w:t>
      </w:r>
      <w:r w:rsidR="00213B87">
        <w:rPr>
          <w:rFonts w:ascii="Times New Roman" w:eastAsia="Calibri" w:hAnsi="Times New Roman" w:cs="Times New Roman"/>
          <w:sz w:val="24"/>
          <w:szCs w:val="24"/>
          <w:lang w:val="fr-CA"/>
        </w:rPr>
        <w:t>’</w:t>
      </w:r>
      <w:r w:rsidR="009964C3" w:rsidRPr="00217FEF">
        <w:rPr>
          <w:rFonts w:ascii="Times New Roman" w:eastAsia="Calibri" w:hAnsi="Times New Roman" w:cs="Times New Roman"/>
          <w:sz w:val="24"/>
          <w:szCs w:val="24"/>
          <w:lang w:val="fr-CA"/>
        </w:rPr>
        <w:t>une infection à la COVID</w:t>
      </w:r>
      <w:r w:rsidR="00E437B6">
        <w:rPr>
          <w:rFonts w:ascii="Times New Roman" w:eastAsia="Calibri" w:hAnsi="Times New Roman" w:cs="Times New Roman"/>
          <w:sz w:val="24"/>
          <w:szCs w:val="24"/>
          <w:lang w:val="fr-CA"/>
        </w:rPr>
        <w:noBreakHyphen/>
      </w:r>
      <w:r w:rsidR="009964C3" w:rsidRPr="00217FEF">
        <w:rPr>
          <w:rFonts w:ascii="Times New Roman" w:eastAsia="Calibri" w:hAnsi="Times New Roman" w:cs="Times New Roman"/>
          <w:sz w:val="24"/>
          <w:szCs w:val="24"/>
          <w:lang w:val="fr-CA"/>
        </w:rPr>
        <w:t>19 et 4</w:t>
      </w:r>
      <w:r w:rsidR="00213B87">
        <w:rPr>
          <w:rFonts w:ascii="Times New Roman" w:eastAsia="Calibri" w:hAnsi="Times New Roman" w:cs="Times New Roman"/>
          <w:sz w:val="24"/>
          <w:szCs w:val="24"/>
          <w:lang w:val="fr-CA"/>
        </w:rPr>
        <w:t> </w:t>
      </w:r>
      <w:r w:rsidR="009964C3" w:rsidRPr="00217FEF">
        <w:rPr>
          <w:rFonts w:ascii="Times New Roman" w:eastAsia="Calibri" w:hAnsi="Times New Roman" w:cs="Times New Roman"/>
          <w:sz w:val="24"/>
          <w:szCs w:val="24"/>
          <w:lang w:val="fr-CA"/>
        </w:rPr>
        <w:t>615 d</w:t>
      </w:r>
      <w:r w:rsidR="00213B87">
        <w:rPr>
          <w:rFonts w:ascii="Times New Roman" w:eastAsia="Calibri" w:hAnsi="Times New Roman" w:cs="Times New Roman"/>
          <w:sz w:val="24"/>
          <w:szCs w:val="24"/>
          <w:lang w:val="fr-CA"/>
        </w:rPr>
        <w:t>’</w:t>
      </w:r>
      <w:r w:rsidR="009964C3" w:rsidRPr="00217FEF">
        <w:rPr>
          <w:rFonts w:ascii="Times New Roman" w:eastAsia="Calibri" w:hAnsi="Times New Roman" w:cs="Times New Roman"/>
          <w:sz w:val="24"/>
          <w:szCs w:val="24"/>
          <w:lang w:val="fr-CA"/>
        </w:rPr>
        <w:t>entre elles (55</w:t>
      </w:r>
      <w:r w:rsidR="00213B87">
        <w:rPr>
          <w:rFonts w:ascii="Times New Roman" w:eastAsia="Calibri" w:hAnsi="Times New Roman" w:cs="Times New Roman"/>
          <w:sz w:val="24"/>
          <w:szCs w:val="24"/>
          <w:lang w:val="fr-CA"/>
        </w:rPr>
        <w:t> </w:t>
      </w:r>
      <w:r w:rsidR="009964C3" w:rsidRPr="00217FEF">
        <w:rPr>
          <w:rFonts w:ascii="Times New Roman" w:eastAsia="Calibri" w:hAnsi="Times New Roman" w:cs="Times New Roman"/>
          <w:sz w:val="24"/>
          <w:szCs w:val="24"/>
          <w:lang w:val="fr-CA"/>
        </w:rPr>
        <w:t>%) étaient âgées de 85</w:t>
      </w:r>
      <w:r w:rsidR="00213B87">
        <w:rPr>
          <w:rFonts w:ascii="Times New Roman" w:eastAsia="Calibri" w:hAnsi="Times New Roman" w:cs="Times New Roman"/>
          <w:sz w:val="24"/>
          <w:szCs w:val="24"/>
          <w:lang w:val="fr-CA"/>
        </w:rPr>
        <w:t> </w:t>
      </w:r>
      <w:r w:rsidR="009964C3" w:rsidRPr="00217FEF">
        <w:rPr>
          <w:rFonts w:ascii="Times New Roman" w:eastAsia="Calibri" w:hAnsi="Times New Roman" w:cs="Times New Roman"/>
          <w:sz w:val="24"/>
          <w:szCs w:val="24"/>
          <w:lang w:val="fr-CA"/>
        </w:rPr>
        <w:t>ans et plus.</w:t>
      </w:r>
      <w:bookmarkEnd w:id="134"/>
      <w:r w:rsidR="00895AE6" w:rsidRPr="00217FEF">
        <w:rPr>
          <w:rFonts w:ascii="Times New Roman" w:eastAsia="Calibri" w:hAnsi="Times New Roman" w:cs="Times New Roman"/>
          <w:sz w:val="24"/>
          <w:szCs w:val="24"/>
          <w:lang w:val="fr-CA"/>
        </w:rPr>
        <w:t xml:space="preserve"> </w:t>
      </w:r>
      <w:bookmarkStart w:id="135" w:name="lt_pId185"/>
      <w:r w:rsidR="00217FEF" w:rsidRPr="00C63D72">
        <w:rPr>
          <w:rFonts w:ascii="Times New Roman" w:eastAsia="Calibri" w:hAnsi="Times New Roman" w:cs="Times New Roman"/>
          <w:sz w:val="24"/>
          <w:szCs w:val="24"/>
          <w:lang w:val="fr-CA"/>
        </w:rPr>
        <w:t>Au cours de la même période, 4</w:t>
      </w:r>
      <w:r w:rsidR="00213B87">
        <w:rPr>
          <w:rFonts w:ascii="Times New Roman" w:eastAsia="Calibri" w:hAnsi="Times New Roman" w:cs="Times New Roman"/>
          <w:sz w:val="24"/>
          <w:szCs w:val="24"/>
          <w:lang w:val="fr-CA"/>
        </w:rPr>
        <w:t> 515 </w:t>
      </w:r>
      <w:r w:rsidR="00217FEF" w:rsidRPr="00C63D72">
        <w:rPr>
          <w:rFonts w:ascii="Times New Roman" w:eastAsia="Calibri" w:hAnsi="Times New Roman" w:cs="Times New Roman"/>
          <w:sz w:val="24"/>
          <w:szCs w:val="24"/>
          <w:lang w:val="fr-CA"/>
        </w:rPr>
        <w:t>femmes (54</w:t>
      </w:r>
      <w:r w:rsidR="00213B87">
        <w:rPr>
          <w:rFonts w:ascii="Times New Roman" w:eastAsia="Calibri" w:hAnsi="Times New Roman" w:cs="Times New Roman"/>
          <w:sz w:val="24"/>
          <w:szCs w:val="24"/>
          <w:lang w:val="fr-CA"/>
        </w:rPr>
        <w:t> </w:t>
      </w:r>
      <w:r w:rsidR="00217FEF" w:rsidRPr="00C63D72">
        <w:rPr>
          <w:rFonts w:ascii="Times New Roman" w:eastAsia="Calibri" w:hAnsi="Times New Roman" w:cs="Times New Roman"/>
          <w:sz w:val="24"/>
          <w:szCs w:val="24"/>
          <w:lang w:val="fr-CA"/>
        </w:rPr>
        <w:t>%) sont décédées des suites de la</w:t>
      </w:r>
      <w:r w:rsidR="00E437B6">
        <w:rPr>
          <w:rFonts w:ascii="Times New Roman" w:eastAsia="Calibri" w:hAnsi="Times New Roman" w:cs="Times New Roman"/>
          <w:sz w:val="24"/>
          <w:szCs w:val="24"/>
          <w:lang w:val="fr-CA"/>
        </w:rPr>
        <w:t> </w:t>
      </w:r>
      <w:r w:rsidR="00217FEF" w:rsidRPr="00C63D72">
        <w:rPr>
          <w:rFonts w:ascii="Times New Roman" w:eastAsia="Calibri" w:hAnsi="Times New Roman" w:cs="Times New Roman"/>
          <w:sz w:val="24"/>
          <w:szCs w:val="24"/>
          <w:lang w:val="fr-CA"/>
        </w:rPr>
        <w:t>COVID</w:t>
      </w:r>
      <w:r w:rsidR="00E437B6">
        <w:rPr>
          <w:rFonts w:ascii="Times New Roman" w:eastAsia="Calibri" w:hAnsi="Times New Roman" w:cs="Times New Roman"/>
          <w:sz w:val="24"/>
          <w:szCs w:val="24"/>
          <w:lang w:val="fr-CA"/>
        </w:rPr>
        <w:noBreakHyphen/>
      </w:r>
      <w:r w:rsidR="00217FEF" w:rsidRPr="00C63D72">
        <w:rPr>
          <w:rFonts w:ascii="Times New Roman" w:eastAsia="Calibri" w:hAnsi="Times New Roman" w:cs="Times New Roman"/>
          <w:sz w:val="24"/>
          <w:szCs w:val="24"/>
          <w:lang w:val="fr-CA"/>
        </w:rPr>
        <w:t>19, comparativement à 3</w:t>
      </w:r>
      <w:r w:rsidR="00213B87">
        <w:rPr>
          <w:rFonts w:ascii="Times New Roman" w:eastAsia="Calibri" w:hAnsi="Times New Roman" w:cs="Times New Roman"/>
          <w:sz w:val="24"/>
          <w:szCs w:val="24"/>
          <w:lang w:val="fr-CA"/>
        </w:rPr>
        <w:t> 830 </w:t>
      </w:r>
      <w:r w:rsidR="00217FEF" w:rsidRPr="00C63D72">
        <w:rPr>
          <w:rFonts w:ascii="Times New Roman" w:eastAsia="Calibri" w:hAnsi="Times New Roman" w:cs="Times New Roman"/>
          <w:sz w:val="24"/>
          <w:szCs w:val="24"/>
          <w:lang w:val="fr-CA"/>
        </w:rPr>
        <w:t>hommes (46</w:t>
      </w:r>
      <w:r w:rsidR="00213B87">
        <w:rPr>
          <w:rFonts w:ascii="Times New Roman" w:eastAsia="Calibri" w:hAnsi="Times New Roman" w:cs="Times New Roman"/>
          <w:sz w:val="24"/>
          <w:szCs w:val="24"/>
          <w:lang w:val="fr-CA"/>
        </w:rPr>
        <w:t> </w:t>
      </w:r>
      <w:r w:rsidR="00217FEF" w:rsidRPr="00C63D72">
        <w:rPr>
          <w:rFonts w:ascii="Times New Roman" w:eastAsia="Calibri" w:hAnsi="Times New Roman" w:cs="Times New Roman"/>
          <w:sz w:val="24"/>
          <w:szCs w:val="24"/>
          <w:lang w:val="fr-CA"/>
        </w:rPr>
        <w:t>%).</w:t>
      </w:r>
      <w:bookmarkEnd w:id="135"/>
      <w:r w:rsidR="00895AE6" w:rsidRPr="00C63D72">
        <w:rPr>
          <w:rFonts w:ascii="Times New Roman" w:eastAsia="Calibri" w:hAnsi="Times New Roman" w:cs="Times New Roman"/>
          <w:sz w:val="24"/>
          <w:szCs w:val="24"/>
          <w:lang w:val="fr-CA"/>
        </w:rPr>
        <w:t xml:space="preserve"> </w:t>
      </w:r>
      <w:bookmarkStart w:id="136" w:name="lt_pId186"/>
      <w:r w:rsidR="00E437B6">
        <w:rPr>
          <w:rFonts w:ascii="Times New Roman" w:eastAsia="Calibri" w:hAnsi="Times New Roman" w:cs="Times New Roman"/>
          <w:sz w:val="24"/>
          <w:szCs w:val="24"/>
          <w:lang w:val="fr-CA"/>
        </w:rPr>
        <w:t xml:space="preserve">La différence entre les </w:t>
      </w:r>
      <w:r w:rsidR="00FE43F6">
        <w:rPr>
          <w:rFonts w:ascii="Times New Roman" w:eastAsia="Calibri" w:hAnsi="Times New Roman" w:cs="Times New Roman"/>
          <w:sz w:val="24"/>
          <w:szCs w:val="24"/>
          <w:lang w:val="fr-CA"/>
        </w:rPr>
        <w:t xml:space="preserve">deux </w:t>
      </w:r>
      <w:r w:rsidR="00A26A62" w:rsidRPr="00A26A62">
        <w:rPr>
          <w:rFonts w:ascii="Times New Roman" w:eastAsia="Calibri" w:hAnsi="Times New Roman" w:cs="Times New Roman"/>
          <w:sz w:val="24"/>
          <w:szCs w:val="24"/>
          <w:lang w:val="fr-CA"/>
        </w:rPr>
        <w:t>sexes s</w:t>
      </w:r>
      <w:r w:rsidR="00213B87">
        <w:rPr>
          <w:rFonts w:ascii="Times New Roman" w:eastAsia="Calibri" w:hAnsi="Times New Roman" w:cs="Times New Roman"/>
          <w:sz w:val="24"/>
          <w:szCs w:val="24"/>
          <w:lang w:val="fr-CA"/>
        </w:rPr>
        <w:t>’</w:t>
      </w:r>
      <w:r w:rsidR="00A26A62" w:rsidRPr="00A26A62">
        <w:rPr>
          <w:rFonts w:ascii="Times New Roman" w:eastAsia="Calibri" w:hAnsi="Times New Roman" w:cs="Times New Roman"/>
          <w:sz w:val="24"/>
          <w:szCs w:val="24"/>
          <w:lang w:val="fr-CA"/>
        </w:rPr>
        <w:t>explique par les décès chez les personnes de 85</w:t>
      </w:r>
      <w:r w:rsidR="00213B87">
        <w:rPr>
          <w:rFonts w:ascii="Times New Roman" w:eastAsia="Calibri" w:hAnsi="Times New Roman" w:cs="Times New Roman"/>
          <w:sz w:val="24"/>
          <w:szCs w:val="24"/>
          <w:lang w:val="fr-CA"/>
        </w:rPr>
        <w:t> </w:t>
      </w:r>
      <w:r w:rsidR="00A26A62" w:rsidRPr="00A26A62">
        <w:rPr>
          <w:rFonts w:ascii="Times New Roman" w:eastAsia="Calibri" w:hAnsi="Times New Roman" w:cs="Times New Roman"/>
          <w:sz w:val="24"/>
          <w:szCs w:val="24"/>
          <w:lang w:val="fr-CA"/>
        </w:rPr>
        <w:t>ans et plus : un plus grand nombre de femmes que d</w:t>
      </w:r>
      <w:r w:rsidR="00213B87">
        <w:rPr>
          <w:rFonts w:ascii="Times New Roman" w:eastAsia="Calibri" w:hAnsi="Times New Roman" w:cs="Times New Roman"/>
          <w:sz w:val="24"/>
          <w:szCs w:val="24"/>
          <w:lang w:val="fr-CA"/>
        </w:rPr>
        <w:t>’</w:t>
      </w:r>
      <w:r w:rsidR="00A26A62" w:rsidRPr="00A26A62">
        <w:rPr>
          <w:rFonts w:ascii="Times New Roman" w:eastAsia="Calibri" w:hAnsi="Times New Roman" w:cs="Times New Roman"/>
          <w:sz w:val="24"/>
          <w:szCs w:val="24"/>
          <w:lang w:val="fr-CA"/>
        </w:rPr>
        <w:t xml:space="preserve">hommes de ce groupe </w:t>
      </w:r>
      <w:r w:rsidR="004A3547">
        <w:rPr>
          <w:rFonts w:ascii="Times New Roman" w:eastAsia="Calibri" w:hAnsi="Times New Roman" w:cs="Times New Roman"/>
          <w:sz w:val="24"/>
          <w:szCs w:val="24"/>
          <w:lang w:val="fr-CA"/>
        </w:rPr>
        <w:t>d</w:t>
      </w:r>
      <w:r w:rsidR="00213B87">
        <w:rPr>
          <w:rFonts w:ascii="Times New Roman" w:eastAsia="Calibri" w:hAnsi="Times New Roman" w:cs="Times New Roman"/>
          <w:sz w:val="24"/>
          <w:szCs w:val="24"/>
          <w:lang w:val="fr-CA"/>
        </w:rPr>
        <w:t>’</w:t>
      </w:r>
      <w:r w:rsidR="004A3547">
        <w:rPr>
          <w:rFonts w:ascii="Times New Roman" w:eastAsia="Calibri" w:hAnsi="Times New Roman" w:cs="Times New Roman"/>
          <w:sz w:val="24"/>
          <w:szCs w:val="24"/>
          <w:lang w:val="fr-CA"/>
        </w:rPr>
        <w:t>âge ont succombé à la maladie</w:t>
      </w:r>
      <w:bookmarkEnd w:id="136"/>
      <w:r w:rsidR="00895AE6">
        <w:rPr>
          <w:rStyle w:val="FootnoteReference"/>
          <w:rFonts w:ascii="Times New Roman" w:eastAsia="Calibri" w:hAnsi="Times New Roman" w:cs="Times New Roman"/>
          <w:sz w:val="24"/>
          <w:szCs w:val="24"/>
        </w:rPr>
        <w:footnoteReference w:id="2"/>
      </w:r>
      <w:r w:rsidR="00A26A62">
        <w:rPr>
          <w:rFonts w:ascii="Times New Roman" w:eastAsia="Calibri" w:hAnsi="Times New Roman" w:cs="Times New Roman"/>
          <w:sz w:val="24"/>
          <w:szCs w:val="24"/>
          <w:lang w:val="fr-CA"/>
        </w:rPr>
        <w:t>.</w:t>
      </w:r>
    </w:p>
    <w:p w14:paraId="5955694F" w14:textId="64F57EFC" w:rsidR="004B375A" w:rsidRPr="00D010B4" w:rsidRDefault="004A3547" w:rsidP="004B375A">
      <w:pPr>
        <w:spacing w:before="240" w:after="240" w:line="240" w:lineRule="auto"/>
        <w:rPr>
          <w:rFonts w:ascii="Times New Roman" w:eastAsia="Calibri" w:hAnsi="Times New Roman" w:cs="Times New Roman"/>
          <w:sz w:val="24"/>
          <w:szCs w:val="24"/>
          <w:lang w:val="fr-CA"/>
        </w:rPr>
      </w:pPr>
      <w:bookmarkStart w:id="138" w:name="lt_pId187"/>
      <w:r w:rsidRPr="00D010B4">
        <w:rPr>
          <w:rFonts w:ascii="Times New Roman" w:eastAsia="Calibri" w:hAnsi="Times New Roman" w:cs="Times New Roman"/>
          <w:sz w:val="24"/>
          <w:szCs w:val="24"/>
          <w:lang w:val="fr-CA"/>
        </w:rPr>
        <w:lastRenderedPageBreak/>
        <w:t>De plus, selon l’administrat</w:t>
      </w:r>
      <w:r w:rsidR="003C747E">
        <w:rPr>
          <w:rFonts w:ascii="Times New Roman" w:eastAsia="Calibri" w:hAnsi="Times New Roman" w:cs="Times New Roman"/>
          <w:sz w:val="24"/>
          <w:szCs w:val="24"/>
          <w:lang w:val="fr-CA"/>
        </w:rPr>
        <w:t>rice</w:t>
      </w:r>
      <w:r w:rsidRPr="00D010B4">
        <w:rPr>
          <w:rFonts w:ascii="Times New Roman" w:eastAsia="Calibri" w:hAnsi="Times New Roman" w:cs="Times New Roman"/>
          <w:sz w:val="24"/>
          <w:szCs w:val="24"/>
          <w:lang w:val="fr-CA"/>
        </w:rPr>
        <w:t xml:space="preserve"> en chef de la santé publique du Canada</w:t>
      </w:r>
      <w:r w:rsidR="00D010B4">
        <w:rPr>
          <w:rFonts w:ascii="Times New Roman" w:eastAsia="Calibri" w:hAnsi="Times New Roman" w:cs="Times New Roman"/>
          <w:sz w:val="24"/>
          <w:szCs w:val="24"/>
          <w:lang w:val="fr-CA"/>
        </w:rPr>
        <w:t>, à la fin d’août </w:t>
      </w:r>
      <w:r w:rsidRPr="00D010B4">
        <w:rPr>
          <w:rFonts w:ascii="Times New Roman" w:eastAsia="Calibri" w:hAnsi="Times New Roman" w:cs="Times New Roman"/>
          <w:sz w:val="24"/>
          <w:szCs w:val="24"/>
          <w:lang w:val="fr-CA"/>
        </w:rPr>
        <w:t>2020, les résidents d’établissements de soins de longue durée représentaient environ 80 % de</w:t>
      </w:r>
      <w:r w:rsidR="00E437B6">
        <w:rPr>
          <w:rFonts w:ascii="Times New Roman" w:eastAsia="Calibri" w:hAnsi="Times New Roman" w:cs="Times New Roman"/>
          <w:sz w:val="24"/>
          <w:szCs w:val="24"/>
          <w:lang w:val="fr-CA"/>
        </w:rPr>
        <w:t xml:space="preserve"> tous les décès liés à la COVID</w:t>
      </w:r>
      <w:r w:rsidR="00E437B6">
        <w:rPr>
          <w:rFonts w:ascii="Times New Roman" w:eastAsia="Calibri" w:hAnsi="Times New Roman" w:cs="Times New Roman"/>
          <w:sz w:val="24"/>
          <w:szCs w:val="24"/>
          <w:lang w:val="fr-CA"/>
        </w:rPr>
        <w:noBreakHyphen/>
      </w:r>
      <w:r w:rsidRPr="00D010B4">
        <w:rPr>
          <w:rFonts w:ascii="Times New Roman" w:eastAsia="Calibri" w:hAnsi="Times New Roman" w:cs="Times New Roman"/>
          <w:sz w:val="24"/>
          <w:szCs w:val="24"/>
          <w:lang w:val="fr-CA"/>
        </w:rPr>
        <w:t>19</w:t>
      </w:r>
      <w:bookmarkEnd w:id="138"/>
      <w:r w:rsidR="00895AE6">
        <w:rPr>
          <w:rStyle w:val="FootnoteReference"/>
          <w:rFonts w:ascii="Times New Roman" w:eastAsia="Calibri" w:hAnsi="Times New Roman" w:cs="Times New Roman"/>
          <w:sz w:val="24"/>
          <w:szCs w:val="24"/>
        </w:rPr>
        <w:footnoteReference w:id="3"/>
      </w:r>
      <w:r w:rsidR="00D010B4">
        <w:rPr>
          <w:rFonts w:ascii="Times New Roman" w:eastAsia="Calibri" w:hAnsi="Times New Roman" w:cs="Times New Roman"/>
          <w:sz w:val="24"/>
          <w:szCs w:val="24"/>
          <w:lang w:val="fr-CA"/>
        </w:rPr>
        <w:t>.</w:t>
      </w:r>
      <w:r w:rsidR="00895AE6" w:rsidRPr="00D010B4">
        <w:rPr>
          <w:rFonts w:ascii="Times New Roman" w:eastAsia="Calibri" w:hAnsi="Times New Roman" w:cs="Times New Roman"/>
          <w:sz w:val="24"/>
          <w:szCs w:val="24"/>
          <w:lang w:val="fr-CA"/>
        </w:rPr>
        <w:t xml:space="preserve"> </w:t>
      </w:r>
    </w:p>
    <w:p w14:paraId="3CB5E69F" w14:textId="18762A1D" w:rsidR="004B375A" w:rsidRPr="006E1142" w:rsidRDefault="00AC3663" w:rsidP="00F33C96">
      <w:pPr>
        <w:keepNext/>
        <w:spacing w:before="240" w:after="240" w:line="240" w:lineRule="auto"/>
        <w:rPr>
          <w:rFonts w:ascii="Times New Roman" w:hAnsi="Times New Roman" w:cs="Times New Roman"/>
          <w:bCs/>
          <w:sz w:val="28"/>
          <w:szCs w:val="24"/>
          <w:lang w:val="fr-CA"/>
        </w:rPr>
      </w:pPr>
      <w:bookmarkStart w:id="140" w:name="lt_pId188"/>
      <w:r w:rsidRPr="006E1142">
        <w:rPr>
          <w:rFonts w:ascii="Times New Roman" w:hAnsi="Times New Roman" w:cs="Times New Roman"/>
          <w:bCs/>
          <w:sz w:val="28"/>
          <w:szCs w:val="24"/>
          <w:lang w:val="fr-CA"/>
        </w:rPr>
        <w:t>Mesures</w:t>
      </w:r>
      <w:bookmarkEnd w:id="140"/>
    </w:p>
    <w:p w14:paraId="295D4352" w14:textId="45A53142" w:rsidR="004B375A" w:rsidRPr="00856009" w:rsidRDefault="00D43DA1" w:rsidP="004B375A">
      <w:pPr>
        <w:pStyle w:val="NoSpacing1"/>
        <w:rPr>
          <w:rFonts w:ascii="Times New Roman" w:eastAsia="Calibri" w:hAnsi="Times New Roman" w:cs="Times New Roman"/>
          <w:sz w:val="24"/>
          <w:szCs w:val="24"/>
          <w:lang w:val="fr-CA"/>
        </w:rPr>
      </w:pPr>
      <w:bookmarkStart w:id="141" w:name="lt_pId189"/>
      <w:r w:rsidRPr="00856009">
        <w:rPr>
          <w:rFonts w:ascii="Times New Roman" w:eastAsia="Calibri" w:hAnsi="Times New Roman" w:cs="Times New Roman"/>
          <w:sz w:val="24"/>
          <w:szCs w:val="24"/>
          <w:lang w:val="fr-CA"/>
        </w:rPr>
        <w:t>Voici des exemples de mesures prises par le</w:t>
      </w:r>
      <w:r w:rsidR="00BB0A6E">
        <w:rPr>
          <w:rFonts w:ascii="Times New Roman" w:eastAsia="Calibri" w:hAnsi="Times New Roman" w:cs="Times New Roman"/>
          <w:sz w:val="24"/>
          <w:szCs w:val="24"/>
          <w:lang w:val="fr-CA"/>
        </w:rPr>
        <w:t>s</w:t>
      </w:r>
      <w:r w:rsidRPr="00856009">
        <w:rPr>
          <w:rFonts w:ascii="Times New Roman" w:eastAsia="Calibri" w:hAnsi="Times New Roman" w:cs="Times New Roman"/>
          <w:sz w:val="24"/>
          <w:szCs w:val="24"/>
          <w:lang w:val="fr-CA"/>
        </w:rPr>
        <w:t xml:space="preserve"> gouvernement</w:t>
      </w:r>
      <w:r w:rsidR="00BB0A6E">
        <w:rPr>
          <w:rFonts w:ascii="Times New Roman" w:eastAsia="Calibri" w:hAnsi="Times New Roman" w:cs="Times New Roman"/>
          <w:sz w:val="24"/>
          <w:szCs w:val="24"/>
          <w:lang w:val="fr-CA"/>
        </w:rPr>
        <w:t>s FPT</w:t>
      </w:r>
      <w:r w:rsidRPr="00856009">
        <w:rPr>
          <w:rFonts w:ascii="Times New Roman" w:eastAsia="Calibri" w:hAnsi="Times New Roman" w:cs="Times New Roman"/>
          <w:sz w:val="24"/>
          <w:szCs w:val="24"/>
          <w:lang w:val="fr-CA"/>
        </w:rPr>
        <w:t xml:space="preserve"> pour aider les </w:t>
      </w:r>
      <w:r w:rsidR="00AF466C" w:rsidRPr="00AF466C">
        <w:rPr>
          <w:rFonts w:ascii="Times New Roman" w:eastAsia="Calibri" w:hAnsi="Times New Roman" w:cs="Times New Roman"/>
          <w:sz w:val="24"/>
          <w:szCs w:val="24"/>
          <w:lang w:val="fr-CA"/>
        </w:rPr>
        <w:t xml:space="preserve">personnes âgées </w:t>
      </w:r>
      <w:r w:rsidRPr="00856009">
        <w:rPr>
          <w:rFonts w:ascii="Times New Roman" w:eastAsia="Calibri" w:hAnsi="Times New Roman" w:cs="Times New Roman"/>
          <w:sz w:val="24"/>
          <w:szCs w:val="24"/>
          <w:lang w:val="fr-CA"/>
        </w:rPr>
        <w:t>vivant dans des établissements de soins de longue durée </w:t>
      </w:r>
      <w:r w:rsidR="00536279">
        <w:rPr>
          <w:rFonts w:ascii="Times New Roman" w:eastAsia="Calibri" w:hAnsi="Times New Roman" w:cs="Times New Roman"/>
          <w:sz w:val="24"/>
          <w:szCs w:val="24"/>
          <w:lang w:val="fr-CA"/>
        </w:rPr>
        <w:t>et pour</w:t>
      </w:r>
      <w:r w:rsidR="00536279" w:rsidRPr="00536279">
        <w:rPr>
          <w:rFonts w:ascii="Times New Roman" w:eastAsia="Calibri" w:hAnsi="Times New Roman" w:cs="Times New Roman"/>
          <w:sz w:val="24"/>
          <w:szCs w:val="24"/>
          <w:lang w:val="fr-CA"/>
        </w:rPr>
        <w:t xml:space="preserve"> assurer l</w:t>
      </w:r>
      <w:r w:rsidR="00536279">
        <w:rPr>
          <w:rFonts w:ascii="Times New Roman" w:eastAsia="Calibri" w:hAnsi="Times New Roman" w:cs="Times New Roman"/>
          <w:sz w:val="24"/>
          <w:szCs w:val="24"/>
          <w:lang w:val="fr-CA"/>
        </w:rPr>
        <w:t>’</w:t>
      </w:r>
      <w:r w:rsidR="00536279" w:rsidRPr="00536279">
        <w:rPr>
          <w:rFonts w:ascii="Times New Roman" w:eastAsia="Calibri" w:hAnsi="Times New Roman" w:cs="Times New Roman"/>
          <w:sz w:val="24"/>
          <w:szCs w:val="24"/>
          <w:lang w:val="fr-CA"/>
        </w:rPr>
        <w:t xml:space="preserve">égale protection de leurs droits conformément aux articles 2 et 4 de la Convention et à la Recommandation générale n° 27 du Comité </w:t>
      </w:r>
      <w:r w:rsidRPr="00856009">
        <w:rPr>
          <w:rFonts w:ascii="Times New Roman" w:eastAsia="Calibri" w:hAnsi="Times New Roman" w:cs="Times New Roman"/>
          <w:sz w:val="24"/>
          <w:szCs w:val="24"/>
          <w:lang w:val="fr-CA"/>
        </w:rPr>
        <w:t>:</w:t>
      </w:r>
      <w:bookmarkEnd w:id="141"/>
      <w:r w:rsidR="00895AE6" w:rsidRPr="00856009">
        <w:rPr>
          <w:rFonts w:ascii="Times New Roman" w:eastAsia="Calibri" w:hAnsi="Times New Roman" w:cs="Times New Roman"/>
          <w:sz w:val="24"/>
          <w:szCs w:val="24"/>
          <w:lang w:val="fr-CA"/>
        </w:rPr>
        <w:t xml:space="preserve"> </w:t>
      </w:r>
    </w:p>
    <w:p w14:paraId="79EC674B" w14:textId="17E3AE75" w:rsidR="004B375A" w:rsidRPr="00FC7886" w:rsidRDefault="00013A06" w:rsidP="004B375A">
      <w:pPr>
        <w:pStyle w:val="ListParagraph"/>
        <w:numPr>
          <w:ilvl w:val="0"/>
          <w:numId w:val="23"/>
        </w:numPr>
        <w:spacing w:before="240" w:after="240" w:line="240" w:lineRule="auto"/>
        <w:ind w:left="284" w:hanging="284"/>
        <w:contextualSpacing w:val="0"/>
        <w:rPr>
          <w:rFonts w:ascii="Times New Roman" w:eastAsia="Calibri" w:hAnsi="Times New Roman" w:cs="Times New Roman"/>
          <w:sz w:val="24"/>
          <w:szCs w:val="24"/>
          <w:lang w:val="fr-CA"/>
        </w:rPr>
      </w:pPr>
      <w:bookmarkStart w:id="142" w:name="lt_pId190"/>
      <w:r w:rsidRPr="00FC7886">
        <w:rPr>
          <w:rFonts w:ascii="Times New Roman" w:eastAsia="Calibri" w:hAnsi="Times New Roman" w:cs="Times New Roman"/>
          <w:sz w:val="24"/>
          <w:szCs w:val="24"/>
          <w:lang w:val="fr-CA"/>
        </w:rPr>
        <w:t xml:space="preserve">Le </w:t>
      </w:r>
      <w:r w:rsidR="0082070D">
        <w:rPr>
          <w:rFonts w:ascii="Times New Roman" w:eastAsia="Calibri" w:hAnsi="Times New Roman" w:cs="Times New Roman"/>
          <w:sz w:val="24"/>
          <w:szCs w:val="24"/>
          <w:lang w:val="fr-CA"/>
        </w:rPr>
        <w:t>GC</w:t>
      </w:r>
      <w:r w:rsidRPr="00FC7886">
        <w:rPr>
          <w:rFonts w:ascii="Times New Roman" w:eastAsia="Calibri" w:hAnsi="Times New Roman" w:cs="Times New Roman"/>
          <w:sz w:val="24"/>
          <w:szCs w:val="24"/>
          <w:lang w:val="fr-CA"/>
        </w:rPr>
        <w:t xml:space="preserve"> a déployé des femmes et des hommes des Forces armées canadiennes pour </w:t>
      </w:r>
      <w:r w:rsidR="00B4756A">
        <w:rPr>
          <w:rFonts w:ascii="Times New Roman" w:eastAsia="Calibri" w:hAnsi="Times New Roman" w:cs="Times New Roman"/>
          <w:sz w:val="24"/>
          <w:szCs w:val="24"/>
          <w:lang w:val="fr-CA"/>
        </w:rPr>
        <w:t xml:space="preserve">aider </w:t>
      </w:r>
      <w:r w:rsidRPr="00FC7886">
        <w:rPr>
          <w:rFonts w:ascii="Times New Roman" w:eastAsia="Calibri" w:hAnsi="Times New Roman" w:cs="Times New Roman"/>
          <w:sz w:val="24"/>
          <w:szCs w:val="24"/>
          <w:lang w:val="fr-CA"/>
        </w:rPr>
        <w:t>54</w:t>
      </w:r>
      <w:r w:rsidR="00213B87">
        <w:rPr>
          <w:rFonts w:ascii="Times New Roman" w:eastAsia="Calibri" w:hAnsi="Times New Roman" w:cs="Times New Roman"/>
          <w:sz w:val="24"/>
          <w:szCs w:val="24"/>
          <w:lang w:val="fr-CA"/>
        </w:rPr>
        <w:t> </w:t>
      </w:r>
      <w:r w:rsidRPr="00FC7886">
        <w:rPr>
          <w:rFonts w:ascii="Times New Roman" w:eastAsia="Calibri" w:hAnsi="Times New Roman" w:cs="Times New Roman"/>
          <w:sz w:val="24"/>
          <w:szCs w:val="24"/>
          <w:lang w:val="fr-CA"/>
        </w:rPr>
        <w:t>établissements de soins de longue durée touchés au Québec et en Ontario d’avril à juillet</w:t>
      </w:r>
      <w:r w:rsidR="00213B87">
        <w:rPr>
          <w:rFonts w:ascii="Times New Roman" w:eastAsia="Calibri" w:hAnsi="Times New Roman" w:cs="Times New Roman"/>
          <w:sz w:val="24"/>
          <w:szCs w:val="24"/>
          <w:lang w:val="fr-CA"/>
        </w:rPr>
        <w:t> </w:t>
      </w:r>
      <w:r w:rsidRPr="00FC7886">
        <w:rPr>
          <w:rFonts w:ascii="Times New Roman" w:eastAsia="Calibri" w:hAnsi="Times New Roman" w:cs="Times New Roman"/>
          <w:sz w:val="24"/>
          <w:szCs w:val="24"/>
          <w:lang w:val="fr-CA"/>
        </w:rPr>
        <w:t>2020.</w:t>
      </w:r>
      <w:bookmarkEnd w:id="142"/>
      <w:r w:rsidR="00895AE6" w:rsidRPr="00FC7886">
        <w:rPr>
          <w:rFonts w:ascii="Times New Roman" w:eastAsia="Calibri" w:hAnsi="Times New Roman" w:cs="Times New Roman"/>
          <w:sz w:val="24"/>
          <w:szCs w:val="24"/>
          <w:lang w:val="fr-CA"/>
        </w:rPr>
        <w:t xml:space="preserve"> </w:t>
      </w:r>
    </w:p>
    <w:p w14:paraId="7D43A586" w14:textId="2CA27283" w:rsidR="004B375A" w:rsidRPr="00032C7F" w:rsidRDefault="00FC7886" w:rsidP="004B375A">
      <w:pPr>
        <w:pStyle w:val="ListParagraph"/>
        <w:numPr>
          <w:ilvl w:val="0"/>
          <w:numId w:val="23"/>
        </w:numPr>
        <w:spacing w:before="240" w:after="240" w:line="240" w:lineRule="auto"/>
        <w:ind w:left="284" w:hanging="284"/>
        <w:contextualSpacing w:val="0"/>
        <w:rPr>
          <w:rFonts w:ascii="Times New Roman" w:eastAsia="Calibri" w:hAnsi="Times New Roman" w:cs="Times New Roman"/>
          <w:sz w:val="24"/>
          <w:szCs w:val="24"/>
          <w:lang w:val="fr-CA"/>
        </w:rPr>
      </w:pPr>
      <w:bookmarkStart w:id="143" w:name="lt_pId191"/>
      <w:r w:rsidRPr="00B27FB8">
        <w:rPr>
          <w:rFonts w:ascii="Times New Roman" w:eastAsia="Calibri" w:hAnsi="Times New Roman" w:cs="Times New Roman"/>
          <w:sz w:val="24"/>
          <w:szCs w:val="24"/>
          <w:lang w:val="fr-CA"/>
        </w:rPr>
        <w:t>Dans le cadre de l’Accord sur la relance sécuritaire, le gouvernement fédéral a investi 740</w:t>
      </w:r>
      <w:r w:rsidR="00213B87">
        <w:rPr>
          <w:rFonts w:ascii="Times New Roman" w:eastAsia="Calibri" w:hAnsi="Times New Roman" w:cs="Times New Roman"/>
          <w:sz w:val="24"/>
          <w:szCs w:val="24"/>
          <w:lang w:val="fr-CA"/>
        </w:rPr>
        <w:t> </w:t>
      </w:r>
      <w:r w:rsidRPr="00B27FB8">
        <w:rPr>
          <w:rFonts w:ascii="Times New Roman" w:eastAsia="Calibri" w:hAnsi="Times New Roman" w:cs="Times New Roman"/>
          <w:sz w:val="24"/>
          <w:szCs w:val="24"/>
          <w:lang w:val="fr-CA"/>
        </w:rPr>
        <w:t xml:space="preserve">millions de dollars pour </w:t>
      </w:r>
      <w:r w:rsidR="00B610AE">
        <w:rPr>
          <w:rFonts w:ascii="Times New Roman" w:eastAsia="Calibri" w:hAnsi="Times New Roman" w:cs="Times New Roman"/>
          <w:sz w:val="24"/>
          <w:szCs w:val="24"/>
          <w:lang w:val="fr-CA"/>
        </w:rPr>
        <w:t>appuyer</w:t>
      </w:r>
      <w:r w:rsidR="00B610AE" w:rsidRPr="00B27FB8">
        <w:rPr>
          <w:rFonts w:ascii="Times New Roman" w:eastAsia="Calibri" w:hAnsi="Times New Roman" w:cs="Times New Roman"/>
          <w:sz w:val="24"/>
          <w:szCs w:val="24"/>
          <w:lang w:val="fr-CA"/>
        </w:rPr>
        <w:t xml:space="preserve"> </w:t>
      </w:r>
      <w:r w:rsidRPr="00B27FB8">
        <w:rPr>
          <w:rFonts w:ascii="Times New Roman" w:eastAsia="Calibri" w:hAnsi="Times New Roman" w:cs="Times New Roman"/>
          <w:sz w:val="24"/>
          <w:szCs w:val="24"/>
          <w:lang w:val="fr-CA"/>
        </w:rPr>
        <w:t xml:space="preserve">les </w:t>
      </w:r>
      <w:r w:rsidR="00AF1EB9">
        <w:rPr>
          <w:rFonts w:ascii="Times New Roman" w:eastAsia="Calibri" w:hAnsi="Times New Roman" w:cs="Times New Roman"/>
          <w:sz w:val="24"/>
          <w:szCs w:val="24"/>
          <w:lang w:val="fr-CA"/>
        </w:rPr>
        <w:t>gouvernements PT</w:t>
      </w:r>
      <w:r w:rsidRPr="00B27FB8">
        <w:rPr>
          <w:rFonts w:ascii="Times New Roman" w:eastAsia="Calibri" w:hAnsi="Times New Roman" w:cs="Times New Roman"/>
          <w:sz w:val="24"/>
          <w:szCs w:val="24"/>
          <w:lang w:val="fr-CA"/>
        </w:rPr>
        <w:t xml:space="preserve"> à répondre aux besoins immédiats de leurs populations vulnérables, y compris les personnes qui reçoivent des soins de longue durée. </w:t>
      </w:r>
      <w:bookmarkStart w:id="144" w:name="lt_pId192"/>
      <w:bookmarkEnd w:id="143"/>
      <w:r w:rsidR="00B27FB8" w:rsidRPr="00032C7F">
        <w:rPr>
          <w:rFonts w:ascii="Times New Roman" w:eastAsia="Calibri" w:hAnsi="Times New Roman" w:cs="Times New Roman"/>
          <w:sz w:val="24"/>
          <w:szCs w:val="24"/>
          <w:lang w:val="fr-CA"/>
        </w:rPr>
        <w:t xml:space="preserve">Le gouvernement fédéral a également </w:t>
      </w:r>
      <w:r w:rsidR="00B610AE">
        <w:rPr>
          <w:rFonts w:ascii="Times New Roman" w:eastAsia="Calibri" w:hAnsi="Times New Roman" w:cs="Times New Roman"/>
          <w:sz w:val="24"/>
          <w:szCs w:val="24"/>
          <w:lang w:val="fr-CA"/>
        </w:rPr>
        <w:t>collaboré avec</w:t>
      </w:r>
      <w:r w:rsidR="00B610AE" w:rsidRPr="00032C7F">
        <w:rPr>
          <w:rFonts w:ascii="Times New Roman" w:eastAsia="Calibri" w:hAnsi="Times New Roman" w:cs="Times New Roman"/>
          <w:sz w:val="24"/>
          <w:szCs w:val="24"/>
          <w:lang w:val="fr-CA"/>
        </w:rPr>
        <w:t xml:space="preserve"> </w:t>
      </w:r>
      <w:r w:rsidR="00B27FB8" w:rsidRPr="00032C7F">
        <w:rPr>
          <w:rFonts w:ascii="Times New Roman" w:eastAsia="Calibri" w:hAnsi="Times New Roman" w:cs="Times New Roman"/>
          <w:sz w:val="24"/>
          <w:szCs w:val="24"/>
          <w:lang w:val="fr-CA"/>
        </w:rPr>
        <w:t xml:space="preserve">les </w:t>
      </w:r>
      <w:r w:rsidR="00AF1EB9">
        <w:rPr>
          <w:rFonts w:ascii="Times New Roman" w:eastAsia="Calibri" w:hAnsi="Times New Roman" w:cs="Times New Roman"/>
          <w:sz w:val="24"/>
          <w:szCs w:val="24"/>
          <w:lang w:val="fr-CA"/>
        </w:rPr>
        <w:t>gouvernement PT</w:t>
      </w:r>
      <w:r w:rsidR="00B27FB8" w:rsidRPr="00032C7F">
        <w:rPr>
          <w:rFonts w:ascii="Times New Roman" w:eastAsia="Calibri" w:hAnsi="Times New Roman" w:cs="Times New Roman"/>
          <w:sz w:val="24"/>
          <w:szCs w:val="24"/>
          <w:lang w:val="fr-CA"/>
        </w:rPr>
        <w:t xml:space="preserve"> à lutter contre les éclosions dans les établissements de soins de longue durée en leur fournissant de l’équipement de protection individuelle, en assurant la recherche des contacts et en octroyant plus de 39 millions de dollars pour une aide directe </w:t>
      </w:r>
      <w:r w:rsidR="00E437B6">
        <w:rPr>
          <w:rFonts w:ascii="Times New Roman" w:eastAsia="Calibri" w:hAnsi="Times New Roman" w:cs="Times New Roman"/>
          <w:sz w:val="24"/>
          <w:szCs w:val="24"/>
          <w:lang w:val="fr-CA"/>
        </w:rPr>
        <w:t>par l’intermédiaire de la Croix</w:t>
      </w:r>
      <w:r w:rsidR="00E437B6">
        <w:rPr>
          <w:rFonts w:ascii="Times New Roman" w:eastAsia="Calibri" w:hAnsi="Times New Roman" w:cs="Times New Roman"/>
          <w:sz w:val="24"/>
          <w:szCs w:val="24"/>
          <w:lang w:val="fr-CA"/>
        </w:rPr>
        <w:noBreakHyphen/>
      </w:r>
      <w:r w:rsidR="00B27FB8" w:rsidRPr="00032C7F">
        <w:rPr>
          <w:rFonts w:ascii="Times New Roman" w:eastAsia="Calibri" w:hAnsi="Times New Roman" w:cs="Times New Roman"/>
          <w:sz w:val="24"/>
          <w:szCs w:val="24"/>
          <w:lang w:val="fr-CA"/>
        </w:rPr>
        <w:t>Rouge canadienne.</w:t>
      </w:r>
      <w:bookmarkEnd w:id="144"/>
    </w:p>
    <w:p w14:paraId="2731FA7F" w14:textId="5741914A" w:rsidR="004B375A" w:rsidRDefault="00032C7F" w:rsidP="004B375A">
      <w:pPr>
        <w:pStyle w:val="ListParagraph"/>
        <w:numPr>
          <w:ilvl w:val="0"/>
          <w:numId w:val="23"/>
        </w:numPr>
        <w:shd w:val="clear" w:color="auto" w:fill="FFFFFF"/>
        <w:spacing w:before="240" w:after="240" w:line="240" w:lineRule="auto"/>
        <w:ind w:left="284" w:hanging="284"/>
        <w:contextualSpacing w:val="0"/>
        <w:rPr>
          <w:rFonts w:ascii="Times New Roman" w:eastAsia="Times New Roman" w:hAnsi="Times New Roman" w:cs="Times New Roman"/>
          <w:color w:val="333333"/>
          <w:sz w:val="24"/>
          <w:szCs w:val="24"/>
          <w:lang w:val="fr-CA" w:eastAsia="en-CA"/>
        </w:rPr>
      </w:pPr>
      <w:bookmarkStart w:id="145" w:name="lt_pId193"/>
      <w:r w:rsidRPr="002563A3">
        <w:rPr>
          <w:rFonts w:ascii="Times New Roman" w:eastAsia="Calibri" w:hAnsi="Times New Roman" w:cs="Times New Roman"/>
          <w:sz w:val="24"/>
          <w:szCs w:val="24"/>
          <w:lang w:val="fr-CA"/>
        </w:rPr>
        <w:t>Dans son</w:t>
      </w:r>
      <w:r w:rsidRPr="002563A3">
        <w:rPr>
          <w:rFonts w:ascii="Times New Roman" w:eastAsia="Calibri" w:hAnsi="Times New Roman" w:cs="Times New Roman"/>
          <w:color w:val="333333"/>
          <w:sz w:val="24"/>
          <w:szCs w:val="24"/>
          <w:lang w:val="fr-CA"/>
        </w:rPr>
        <w:t xml:space="preserve"> EEA, le </w:t>
      </w:r>
      <w:r w:rsidR="0082070D">
        <w:rPr>
          <w:rFonts w:ascii="Times New Roman" w:eastAsia="Calibri" w:hAnsi="Times New Roman" w:cs="Times New Roman"/>
          <w:color w:val="333333"/>
          <w:sz w:val="24"/>
          <w:szCs w:val="24"/>
          <w:lang w:val="fr-CA"/>
        </w:rPr>
        <w:t>GC</w:t>
      </w:r>
      <w:r w:rsidRPr="002563A3">
        <w:rPr>
          <w:rFonts w:ascii="Times New Roman" w:eastAsia="Calibri" w:hAnsi="Times New Roman" w:cs="Times New Roman"/>
          <w:color w:val="333333"/>
          <w:sz w:val="24"/>
          <w:szCs w:val="24"/>
          <w:lang w:val="fr-CA"/>
        </w:rPr>
        <w:t xml:space="preserve"> s’est engagé à verser jusqu’à un milliard de dollars pour créer un fonds pour la sécurité des soins de longue durée afin </w:t>
      </w:r>
      <w:r w:rsidR="00290713">
        <w:rPr>
          <w:rFonts w:ascii="Times New Roman" w:eastAsia="Calibri" w:hAnsi="Times New Roman" w:cs="Times New Roman"/>
          <w:color w:val="333333"/>
          <w:sz w:val="24"/>
          <w:szCs w:val="24"/>
          <w:lang w:val="fr-CA"/>
        </w:rPr>
        <w:t>de soutenir</w:t>
      </w:r>
      <w:r w:rsidR="00290713" w:rsidRPr="002563A3">
        <w:rPr>
          <w:rFonts w:ascii="Times New Roman" w:eastAsia="Calibri" w:hAnsi="Times New Roman" w:cs="Times New Roman"/>
          <w:color w:val="333333"/>
          <w:sz w:val="24"/>
          <w:szCs w:val="24"/>
          <w:lang w:val="fr-CA"/>
        </w:rPr>
        <w:t xml:space="preserve"> </w:t>
      </w:r>
      <w:r w:rsidRPr="002563A3">
        <w:rPr>
          <w:rFonts w:ascii="Times New Roman" w:eastAsia="Calibri" w:hAnsi="Times New Roman" w:cs="Times New Roman"/>
          <w:color w:val="333333"/>
          <w:sz w:val="24"/>
          <w:szCs w:val="24"/>
          <w:lang w:val="fr-CA"/>
        </w:rPr>
        <w:t>les provinces et les territoires à protéger les personnes qui reçoivent des soins de longue durée et soutenir la prévention et le contrôle des infections.</w:t>
      </w:r>
      <w:bookmarkStart w:id="146" w:name="lt_pId194"/>
      <w:bookmarkEnd w:id="145"/>
      <w:r w:rsidR="00E808D9">
        <w:rPr>
          <w:rFonts w:ascii="Times New Roman" w:eastAsia="Times New Roman" w:hAnsi="Times New Roman" w:cs="Times New Roman"/>
          <w:color w:val="333333"/>
          <w:sz w:val="24"/>
          <w:szCs w:val="24"/>
          <w:lang w:val="fr-CA" w:eastAsia="en-CA"/>
        </w:rPr>
        <w:t xml:space="preserve"> En outre, i</w:t>
      </w:r>
      <w:r w:rsidR="002563A3" w:rsidRPr="001D2942">
        <w:rPr>
          <w:rFonts w:ascii="Times New Roman" w:eastAsia="Times New Roman" w:hAnsi="Times New Roman" w:cs="Times New Roman"/>
          <w:color w:val="333333"/>
          <w:sz w:val="24"/>
          <w:szCs w:val="24"/>
          <w:lang w:val="fr-CA" w:eastAsia="en-CA"/>
        </w:rPr>
        <w:t>l a également prévu 38</w:t>
      </w:r>
      <w:r w:rsidR="00E437B6">
        <w:rPr>
          <w:rFonts w:ascii="Times New Roman" w:eastAsia="Times New Roman" w:hAnsi="Times New Roman" w:cs="Times New Roman"/>
          <w:color w:val="333333"/>
          <w:sz w:val="24"/>
          <w:szCs w:val="24"/>
          <w:lang w:val="fr-CA" w:eastAsia="en-CA"/>
        </w:rPr>
        <w:t>,5 millions de dollars sur 2 </w:t>
      </w:r>
      <w:r w:rsidR="002563A3" w:rsidRPr="001D2942">
        <w:rPr>
          <w:rFonts w:ascii="Times New Roman" w:eastAsia="Times New Roman" w:hAnsi="Times New Roman" w:cs="Times New Roman"/>
          <w:color w:val="333333"/>
          <w:sz w:val="24"/>
          <w:szCs w:val="24"/>
          <w:lang w:val="fr-CA" w:eastAsia="en-CA"/>
        </w:rPr>
        <w:t>ans afin d’appuyer la formation de jusqu’à 4</w:t>
      </w:r>
      <w:r w:rsidR="00213B87">
        <w:rPr>
          <w:rFonts w:ascii="Times New Roman" w:eastAsia="Times New Roman" w:hAnsi="Times New Roman" w:cs="Times New Roman"/>
          <w:color w:val="333333"/>
          <w:sz w:val="24"/>
          <w:szCs w:val="24"/>
          <w:lang w:val="fr-CA" w:eastAsia="en-CA"/>
        </w:rPr>
        <w:t> 000 </w:t>
      </w:r>
      <w:r w:rsidR="002563A3" w:rsidRPr="001D2942">
        <w:rPr>
          <w:rFonts w:ascii="Times New Roman" w:eastAsia="Times New Roman" w:hAnsi="Times New Roman" w:cs="Times New Roman"/>
          <w:color w:val="333333"/>
          <w:sz w:val="24"/>
          <w:szCs w:val="24"/>
          <w:lang w:val="fr-CA" w:eastAsia="en-CA"/>
        </w:rPr>
        <w:t>préposés aux bénéficiaires stagiaires dans le cadre d’un programme de form</w:t>
      </w:r>
      <w:r w:rsidR="00E437B6">
        <w:rPr>
          <w:rFonts w:ascii="Times New Roman" w:eastAsia="Times New Roman" w:hAnsi="Times New Roman" w:cs="Times New Roman"/>
          <w:color w:val="333333"/>
          <w:sz w:val="24"/>
          <w:szCs w:val="24"/>
          <w:lang w:val="fr-CA" w:eastAsia="en-CA"/>
        </w:rPr>
        <w:t>ation en ligne accélérée de 6 </w:t>
      </w:r>
      <w:r w:rsidR="002563A3" w:rsidRPr="001D2942">
        <w:rPr>
          <w:rFonts w:ascii="Times New Roman" w:eastAsia="Times New Roman" w:hAnsi="Times New Roman" w:cs="Times New Roman"/>
          <w:color w:val="333333"/>
          <w:sz w:val="24"/>
          <w:szCs w:val="24"/>
          <w:lang w:val="fr-CA" w:eastAsia="en-CA"/>
        </w:rPr>
        <w:t>semain</w:t>
      </w:r>
      <w:r w:rsidR="00E437B6">
        <w:rPr>
          <w:rFonts w:ascii="Times New Roman" w:eastAsia="Times New Roman" w:hAnsi="Times New Roman" w:cs="Times New Roman"/>
          <w:color w:val="333333"/>
          <w:sz w:val="24"/>
          <w:szCs w:val="24"/>
          <w:lang w:val="fr-CA" w:eastAsia="en-CA"/>
        </w:rPr>
        <w:t>es assorti d’un stage de 4 </w:t>
      </w:r>
      <w:r w:rsidR="002563A3" w:rsidRPr="001D2942">
        <w:rPr>
          <w:rFonts w:ascii="Times New Roman" w:eastAsia="Times New Roman" w:hAnsi="Times New Roman" w:cs="Times New Roman"/>
          <w:color w:val="333333"/>
          <w:sz w:val="24"/>
          <w:szCs w:val="24"/>
          <w:lang w:val="fr-CA" w:eastAsia="en-CA"/>
        </w:rPr>
        <w:t>mois pour remédie</w:t>
      </w:r>
      <w:r w:rsidR="00E437B6">
        <w:rPr>
          <w:rFonts w:ascii="Times New Roman" w:eastAsia="Times New Roman" w:hAnsi="Times New Roman" w:cs="Times New Roman"/>
          <w:color w:val="333333"/>
          <w:sz w:val="24"/>
          <w:szCs w:val="24"/>
          <w:lang w:val="fr-CA" w:eastAsia="en-CA"/>
        </w:rPr>
        <w:t>r à des pénuries aiguës de main</w:t>
      </w:r>
      <w:r w:rsidR="00E437B6">
        <w:rPr>
          <w:rFonts w:ascii="Times New Roman" w:eastAsia="Times New Roman" w:hAnsi="Times New Roman" w:cs="Times New Roman"/>
          <w:color w:val="333333"/>
          <w:sz w:val="24"/>
          <w:szCs w:val="24"/>
          <w:lang w:val="fr-CA" w:eastAsia="en-CA"/>
        </w:rPr>
        <w:noBreakHyphen/>
      </w:r>
      <w:r w:rsidR="002563A3" w:rsidRPr="001D2942">
        <w:rPr>
          <w:rFonts w:ascii="Times New Roman" w:eastAsia="Times New Roman" w:hAnsi="Times New Roman" w:cs="Times New Roman"/>
          <w:color w:val="333333"/>
          <w:sz w:val="24"/>
          <w:szCs w:val="24"/>
          <w:lang w:val="fr-CA" w:eastAsia="en-CA"/>
        </w:rPr>
        <w:t>d’œuvre dans les domaines des soins de longue durée et des soins à domicile.</w:t>
      </w:r>
      <w:bookmarkStart w:id="147" w:name="lt_pId195"/>
      <w:bookmarkEnd w:id="146"/>
      <w:r w:rsidR="007D13F8">
        <w:rPr>
          <w:rFonts w:ascii="Times New Roman" w:eastAsia="Times New Roman" w:hAnsi="Times New Roman" w:cs="Times New Roman"/>
          <w:color w:val="333333"/>
          <w:sz w:val="24"/>
          <w:szCs w:val="24"/>
          <w:lang w:val="fr-CA" w:eastAsia="en-CA"/>
        </w:rPr>
        <w:t xml:space="preserve"> </w:t>
      </w:r>
      <w:bookmarkEnd w:id="147"/>
      <w:r w:rsidR="00FE4643" w:rsidRPr="00FE4643">
        <w:rPr>
          <w:rFonts w:ascii="Times New Roman" w:eastAsia="Times New Roman" w:hAnsi="Times New Roman" w:cs="Times New Roman"/>
          <w:color w:val="333333"/>
          <w:sz w:val="24"/>
          <w:szCs w:val="24"/>
          <w:lang w:val="fr-CA" w:eastAsia="en-CA"/>
        </w:rPr>
        <w:t>Il a également exprimé le souhait de collaborer avec les provinces et les territoires pour établir de nouvelles normes nationales sur les soins de longue durée.</w:t>
      </w:r>
    </w:p>
    <w:p w14:paraId="5ED4035A" w14:textId="0D5D277D" w:rsidR="00B610AE" w:rsidRDefault="00B610AE" w:rsidP="00694310">
      <w:pPr>
        <w:pStyle w:val="ListParagraph"/>
        <w:numPr>
          <w:ilvl w:val="0"/>
          <w:numId w:val="23"/>
        </w:numPr>
        <w:shd w:val="clear" w:color="auto" w:fill="FFFFFF"/>
        <w:spacing w:before="240" w:after="240" w:line="240" w:lineRule="auto"/>
        <w:ind w:left="284" w:hanging="284"/>
        <w:contextualSpacing w:val="0"/>
        <w:rPr>
          <w:rFonts w:ascii="Times New Roman" w:hAnsi="Times New Roman" w:cs="Times New Roman"/>
          <w:bCs/>
          <w:sz w:val="24"/>
          <w:szCs w:val="24"/>
          <w:lang w:val="fr-CA"/>
        </w:rPr>
      </w:pPr>
      <w:r>
        <w:rPr>
          <w:rFonts w:ascii="Times New Roman" w:hAnsi="Times New Roman" w:cs="Times New Roman"/>
          <w:bCs/>
          <w:sz w:val="24"/>
          <w:szCs w:val="24"/>
          <w:lang w:val="fr-CA"/>
        </w:rPr>
        <w:t>Le gouvernement du Québec a accéléré la mise en œuvre du projet de transformation des services d’hébergement et de soins de longue durée pour aînés, les « maison des aînés », un</w:t>
      </w:r>
      <w:r w:rsidR="00F81229">
        <w:rPr>
          <w:rFonts w:ascii="Times New Roman" w:hAnsi="Times New Roman" w:cs="Times New Roman"/>
          <w:bCs/>
          <w:sz w:val="24"/>
          <w:szCs w:val="24"/>
          <w:lang w:val="fr-CA"/>
        </w:rPr>
        <w:t> </w:t>
      </w:r>
      <w:r>
        <w:rPr>
          <w:rFonts w:ascii="Times New Roman" w:hAnsi="Times New Roman" w:cs="Times New Roman"/>
          <w:bCs/>
          <w:sz w:val="24"/>
          <w:szCs w:val="24"/>
          <w:lang w:val="fr-CA"/>
        </w:rPr>
        <w:t>plan visant à transformer certains milieux existants afin de les adapter en véritables milieux de vie davantage axés sur les besoins globaux des aînés. De nombreux milieux feront l’objet de rénovation, alors que d’autres seront reconstruits en cohérence avec une nouvelle approche plus humaine et respectueuse en matière de services d’hébergement et de soins.</w:t>
      </w:r>
    </w:p>
    <w:p w14:paraId="39DB78B2" w14:textId="43E2366A" w:rsidR="00B610AE" w:rsidRPr="00921005" w:rsidRDefault="00B610AE" w:rsidP="00B610AE">
      <w:pPr>
        <w:pStyle w:val="ListParagraph"/>
        <w:numPr>
          <w:ilvl w:val="0"/>
          <w:numId w:val="23"/>
        </w:numPr>
        <w:shd w:val="clear" w:color="auto" w:fill="FFFFFF"/>
        <w:spacing w:before="240" w:after="240" w:line="240" w:lineRule="auto"/>
        <w:ind w:left="284" w:hanging="284"/>
        <w:contextualSpacing w:val="0"/>
        <w:rPr>
          <w:rFonts w:ascii="Times New Roman" w:eastAsia="Times New Roman" w:hAnsi="Times New Roman" w:cs="Times New Roman"/>
          <w:color w:val="333333"/>
          <w:sz w:val="24"/>
          <w:szCs w:val="24"/>
          <w:lang w:val="fr-CA" w:eastAsia="en-CA"/>
        </w:rPr>
      </w:pPr>
      <w:r>
        <w:rPr>
          <w:rFonts w:ascii="Times New Roman" w:hAnsi="Times New Roman" w:cs="Times New Roman"/>
          <w:bCs/>
          <w:sz w:val="24"/>
          <w:szCs w:val="24"/>
          <w:lang w:val="fr-CA"/>
        </w:rPr>
        <w:t xml:space="preserve">Le gouvernement du Québec a déployé le Plan COVID-19 : Plan d’action pour une deuxième vague visant à tenir compte des enjeux soulevés lors de la première vague et à atténuer </w:t>
      </w:r>
      <w:r>
        <w:rPr>
          <w:rFonts w:ascii="Times New Roman" w:hAnsi="Times New Roman" w:cs="Times New Roman"/>
          <w:bCs/>
          <w:sz w:val="24"/>
          <w:szCs w:val="24"/>
          <w:lang w:val="fr-CA"/>
        </w:rPr>
        <w:lastRenderedPageBreak/>
        <w:t>l’impact de la crise sur les populations vulnérables. Parmi ces mesures, on retrouve l'augmentation du personnel formé en santé et services sociaux pour les services et soins aux aînés et le renforcement des pratiques par la création ou le rehaussement d’équipes d’intervention en prévention et contrôle des infections et par l’instauration de champions en prévention et contrôle des infections pour chaque quart de travail dans les milieux relevant du réseau de la santé et des services sociaux et de ses partenaires privés</w:t>
      </w:r>
    </w:p>
    <w:p w14:paraId="05022C72" w14:textId="6DF8A624" w:rsidR="002E1C8A" w:rsidRPr="00921005" w:rsidRDefault="002E1C8A" w:rsidP="002E1C8A">
      <w:pPr>
        <w:spacing w:before="240" w:after="240" w:line="240" w:lineRule="auto"/>
        <w:rPr>
          <w:rFonts w:ascii="Times New Roman" w:hAnsi="Times New Roman" w:cs="Times New Roman"/>
          <w:bCs/>
          <w:sz w:val="24"/>
          <w:szCs w:val="24"/>
          <w:lang w:val="fr-CA"/>
        </w:rPr>
      </w:pPr>
    </w:p>
    <w:sectPr w:rsidR="002E1C8A" w:rsidRPr="00921005">
      <w:headerReference w:type="even" r:id="rId8"/>
      <w:headerReference w:type="default" r:id="rId9"/>
      <w:footerReference w:type="even" r:id="rId10"/>
      <w:footerReference w:type="default" r:id="rId11"/>
      <w:headerReference w:type="first" r:id="rId12"/>
      <w:footerReference w:type="first" r:id="rId13"/>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48E3058" w14:textId="77777777" w:rsidR="00686430" w:rsidRDefault="00686430">
      <w:pPr>
        <w:spacing w:after="0" w:line="240" w:lineRule="auto"/>
      </w:pPr>
      <w:r>
        <w:separator/>
      </w:r>
    </w:p>
  </w:endnote>
  <w:endnote w:type="continuationSeparator" w:id="0">
    <w:p w14:paraId="3B86E8D7" w14:textId="77777777" w:rsidR="00686430" w:rsidRDefault="0068643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861A08" w14:textId="77777777" w:rsidR="007F0CCF" w:rsidRDefault="007F0CC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54074813"/>
      <w:docPartObj>
        <w:docPartGallery w:val="Page Numbers (Bottom of Page)"/>
        <w:docPartUnique/>
      </w:docPartObj>
    </w:sdtPr>
    <w:sdtEndPr>
      <w:rPr>
        <w:noProof/>
      </w:rPr>
    </w:sdtEndPr>
    <w:sdtContent>
      <w:p w14:paraId="2A6BE04A" w14:textId="04C40A2D" w:rsidR="00037A77" w:rsidRDefault="00037A77">
        <w:pPr>
          <w:pStyle w:val="Footer"/>
          <w:jc w:val="right"/>
        </w:pPr>
        <w:r>
          <w:fldChar w:fldCharType="begin"/>
        </w:r>
        <w:r>
          <w:instrText xml:space="preserve"> PAGE   \* MERGEFORMAT </w:instrText>
        </w:r>
        <w:r>
          <w:fldChar w:fldCharType="separate"/>
        </w:r>
        <w:r w:rsidR="00C1667A">
          <w:rPr>
            <w:noProof/>
          </w:rPr>
          <w:t>18</w:t>
        </w:r>
        <w:r>
          <w:rPr>
            <w:noProof/>
          </w:rPr>
          <w:fldChar w:fldCharType="end"/>
        </w:r>
      </w:p>
    </w:sdtContent>
  </w:sdt>
  <w:p w14:paraId="609B6215" w14:textId="77777777" w:rsidR="00037A77" w:rsidRDefault="00037A77">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072D3C" w14:textId="77777777" w:rsidR="007F0CCF" w:rsidRDefault="007F0CC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1D4A4E5" w14:textId="77777777" w:rsidR="00686430" w:rsidRDefault="00686430" w:rsidP="002B13AF">
      <w:pPr>
        <w:spacing w:after="0" w:line="240" w:lineRule="auto"/>
      </w:pPr>
      <w:r>
        <w:separator/>
      </w:r>
    </w:p>
  </w:footnote>
  <w:footnote w:type="continuationSeparator" w:id="0">
    <w:p w14:paraId="17CBC2DA" w14:textId="77777777" w:rsidR="00686430" w:rsidRDefault="00686430" w:rsidP="002B13AF">
      <w:pPr>
        <w:spacing w:after="0" w:line="240" w:lineRule="auto"/>
      </w:pPr>
      <w:r>
        <w:continuationSeparator/>
      </w:r>
    </w:p>
  </w:footnote>
  <w:footnote w:id="1">
    <w:p w14:paraId="22DA3D0D" w14:textId="77777777" w:rsidR="00115E28" w:rsidRPr="00214ED1" w:rsidRDefault="00115E28" w:rsidP="00115E28">
      <w:pPr>
        <w:pStyle w:val="FootnoteText"/>
        <w:rPr>
          <w:lang w:val="fr-CA"/>
        </w:rPr>
      </w:pPr>
      <w:r>
        <w:rPr>
          <w:rStyle w:val="FootnoteReference"/>
        </w:rPr>
        <w:footnoteRef/>
      </w:r>
      <w:r w:rsidRPr="00214ED1">
        <w:rPr>
          <w:lang w:val="fr-CA"/>
        </w:rPr>
        <w:t xml:space="preserve"> </w:t>
      </w:r>
      <w:r w:rsidRPr="00735FA6">
        <w:rPr>
          <w:rFonts w:ascii="Times New Roman" w:hAnsi="Times New Roman" w:cs="Times New Roman"/>
          <w:lang w:val="fr-CA"/>
        </w:rPr>
        <w:t>Notons que le gouvernement du Québec dispose déjà de son propre système de services de garde éducatifs depuis 1997.</w:t>
      </w:r>
    </w:p>
  </w:footnote>
  <w:footnote w:id="2">
    <w:p w14:paraId="43639482" w14:textId="4EB20D68" w:rsidR="00037A77" w:rsidRPr="00E15BFB" w:rsidRDefault="00037A77" w:rsidP="004B375A">
      <w:pPr>
        <w:pStyle w:val="FootnoteText"/>
        <w:rPr>
          <w:lang w:val="fr-CA"/>
        </w:rPr>
      </w:pPr>
      <w:r>
        <w:rPr>
          <w:rStyle w:val="FootnoteReference"/>
        </w:rPr>
        <w:footnoteRef/>
      </w:r>
      <w:r w:rsidRPr="00E15BFB">
        <w:rPr>
          <w:lang w:val="fr-CA"/>
        </w:rPr>
        <w:t xml:space="preserve"> </w:t>
      </w:r>
      <w:bookmarkStart w:id="137" w:name="lt_pId200"/>
      <w:r w:rsidRPr="00E15BFB">
        <w:rPr>
          <w:lang w:val="fr-CA"/>
        </w:rPr>
        <w:t>Voir : https://www150.statcan.gc.ca/n1/daily-quotidien/201126/dq201126c-fra.htm</w:t>
      </w:r>
      <w:bookmarkEnd w:id="137"/>
    </w:p>
  </w:footnote>
  <w:footnote w:id="3">
    <w:p w14:paraId="5E4505CF" w14:textId="4668799B" w:rsidR="00037A77" w:rsidRPr="0001598C" w:rsidRDefault="00037A77" w:rsidP="004B375A">
      <w:pPr>
        <w:pStyle w:val="FootnoteText"/>
        <w:rPr>
          <w:lang w:val="fr-CA"/>
        </w:rPr>
      </w:pPr>
      <w:r>
        <w:rPr>
          <w:rStyle w:val="FootnoteReference"/>
        </w:rPr>
        <w:footnoteRef/>
      </w:r>
      <w:r w:rsidRPr="0001598C">
        <w:rPr>
          <w:lang w:val="fr-CA"/>
        </w:rPr>
        <w:t xml:space="preserve"> </w:t>
      </w:r>
      <w:bookmarkStart w:id="139" w:name="lt_pId201"/>
      <w:r w:rsidRPr="0001598C">
        <w:rPr>
          <w:lang w:val="fr-CA"/>
        </w:rPr>
        <w:t>Voir : https://www.canada.ca/fr/sante-publique/organisation/publications/rapports-etat-sante-publique-canada-administrateur-chef-sante-publique/du-risque-resilience-approche-equite-covid-19.html</w:t>
      </w:r>
      <w:bookmarkEnd w:id="139"/>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A5FB67" w14:textId="77777777" w:rsidR="007F0CCF" w:rsidRDefault="007F0CCF">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D42FB7" w14:textId="327F378D" w:rsidR="00037A77" w:rsidRPr="002B13AF" w:rsidRDefault="00D55430" w:rsidP="002B13AF">
    <w:pPr>
      <w:pStyle w:val="Header"/>
      <w:jc w:val="right"/>
      <w:rPr>
        <w:lang w:val="fr-CA"/>
      </w:rPr>
    </w:pPr>
    <w:bookmarkStart w:id="148" w:name="lt_pId000"/>
    <w:r>
      <w:rPr>
        <w:lang w:val="fr-CA"/>
      </w:rPr>
      <w:t>Annexe 1</w:t>
    </w:r>
    <w:bookmarkEnd w:id="148"/>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18CA24" w14:textId="77777777" w:rsidR="007F0CCF" w:rsidRDefault="007F0CC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573090"/>
    <w:multiLevelType w:val="multilevel"/>
    <w:tmpl w:val="9FECBD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D133688"/>
    <w:multiLevelType w:val="hybridMultilevel"/>
    <w:tmpl w:val="750E3256"/>
    <w:lvl w:ilvl="0" w:tplc="360A7E64">
      <w:start w:val="1"/>
      <w:numFmt w:val="bullet"/>
      <w:lvlText w:val=""/>
      <w:lvlJc w:val="left"/>
      <w:pPr>
        <w:ind w:left="360" w:hanging="360"/>
      </w:pPr>
      <w:rPr>
        <w:rFonts w:ascii="Symbol" w:hAnsi="Symbol" w:hint="default"/>
      </w:rPr>
    </w:lvl>
    <w:lvl w:ilvl="1" w:tplc="3B1E4E70" w:tentative="1">
      <w:start w:val="1"/>
      <w:numFmt w:val="bullet"/>
      <w:lvlText w:val="o"/>
      <w:lvlJc w:val="left"/>
      <w:pPr>
        <w:ind w:left="1080" w:hanging="360"/>
      </w:pPr>
      <w:rPr>
        <w:rFonts w:ascii="Courier New" w:hAnsi="Courier New" w:cs="Courier New" w:hint="default"/>
      </w:rPr>
    </w:lvl>
    <w:lvl w:ilvl="2" w:tplc="A644186A" w:tentative="1">
      <w:start w:val="1"/>
      <w:numFmt w:val="bullet"/>
      <w:lvlText w:val=""/>
      <w:lvlJc w:val="left"/>
      <w:pPr>
        <w:ind w:left="1800" w:hanging="360"/>
      </w:pPr>
      <w:rPr>
        <w:rFonts w:ascii="Wingdings" w:hAnsi="Wingdings" w:hint="default"/>
      </w:rPr>
    </w:lvl>
    <w:lvl w:ilvl="3" w:tplc="E13EBDFE" w:tentative="1">
      <w:start w:val="1"/>
      <w:numFmt w:val="bullet"/>
      <w:lvlText w:val=""/>
      <w:lvlJc w:val="left"/>
      <w:pPr>
        <w:ind w:left="2520" w:hanging="360"/>
      </w:pPr>
      <w:rPr>
        <w:rFonts w:ascii="Symbol" w:hAnsi="Symbol" w:hint="default"/>
      </w:rPr>
    </w:lvl>
    <w:lvl w:ilvl="4" w:tplc="425056D2" w:tentative="1">
      <w:start w:val="1"/>
      <w:numFmt w:val="bullet"/>
      <w:lvlText w:val="o"/>
      <w:lvlJc w:val="left"/>
      <w:pPr>
        <w:ind w:left="3240" w:hanging="360"/>
      </w:pPr>
      <w:rPr>
        <w:rFonts w:ascii="Courier New" w:hAnsi="Courier New" w:cs="Courier New" w:hint="default"/>
      </w:rPr>
    </w:lvl>
    <w:lvl w:ilvl="5" w:tplc="4D02B9C2" w:tentative="1">
      <w:start w:val="1"/>
      <w:numFmt w:val="bullet"/>
      <w:lvlText w:val=""/>
      <w:lvlJc w:val="left"/>
      <w:pPr>
        <w:ind w:left="3960" w:hanging="360"/>
      </w:pPr>
      <w:rPr>
        <w:rFonts w:ascii="Wingdings" w:hAnsi="Wingdings" w:hint="default"/>
      </w:rPr>
    </w:lvl>
    <w:lvl w:ilvl="6" w:tplc="E408ADA2" w:tentative="1">
      <w:start w:val="1"/>
      <w:numFmt w:val="bullet"/>
      <w:lvlText w:val=""/>
      <w:lvlJc w:val="left"/>
      <w:pPr>
        <w:ind w:left="4680" w:hanging="360"/>
      </w:pPr>
      <w:rPr>
        <w:rFonts w:ascii="Symbol" w:hAnsi="Symbol" w:hint="default"/>
      </w:rPr>
    </w:lvl>
    <w:lvl w:ilvl="7" w:tplc="D2BC314A" w:tentative="1">
      <w:start w:val="1"/>
      <w:numFmt w:val="bullet"/>
      <w:lvlText w:val="o"/>
      <w:lvlJc w:val="left"/>
      <w:pPr>
        <w:ind w:left="5400" w:hanging="360"/>
      </w:pPr>
      <w:rPr>
        <w:rFonts w:ascii="Courier New" w:hAnsi="Courier New" w:cs="Courier New" w:hint="default"/>
      </w:rPr>
    </w:lvl>
    <w:lvl w:ilvl="8" w:tplc="68B45A32" w:tentative="1">
      <w:start w:val="1"/>
      <w:numFmt w:val="bullet"/>
      <w:lvlText w:val=""/>
      <w:lvlJc w:val="left"/>
      <w:pPr>
        <w:ind w:left="6120" w:hanging="360"/>
      </w:pPr>
      <w:rPr>
        <w:rFonts w:ascii="Wingdings" w:hAnsi="Wingdings" w:hint="default"/>
      </w:rPr>
    </w:lvl>
  </w:abstractNum>
  <w:abstractNum w:abstractNumId="2" w15:restartNumberingAfterBreak="0">
    <w:nsid w:val="105F43E7"/>
    <w:multiLevelType w:val="multilevel"/>
    <w:tmpl w:val="4E20B5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AD02458"/>
    <w:multiLevelType w:val="hybridMultilevel"/>
    <w:tmpl w:val="DAF81576"/>
    <w:lvl w:ilvl="0" w:tplc="E40407E8">
      <w:start w:val="1"/>
      <w:numFmt w:val="bullet"/>
      <w:lvlText w:val="-"/>
      <w:lvlJc w:val="left"/>
      <w:pPr>
        <w:ind w:left="720" w:hanging="360"/>
      </w:pPr>
      <w:rPr>
        <w:rFonts w:ascii="Calibri" w:hAnsi="Calibri" w:cs="Times New Roman" w:hint="default"/>
      </w:rPr>
    </w:lvl>
    <w:lvl w:ilvl="1" w:tplc="0C0C0003">
      <w:start w:val="1"/>
      <w:numFmt w:val="bullet"/>
      <w:lvlText w:val="o"/>
      <w:lvlJc w:val="left"/>
      <w:pPr>
        <w:ind w:left="1440" w:hanging="360"/>
      </w:pPr>
      <w:rPr>
        <w:rFonts w:ascii="Courier New" w:hAnsi="Courier New" w:cs="Courier New" w:hint="default"/>
      </w:rPr>
    </w:lvl>
    <w:lvl w:ilvl="2" w:tplc="0C0C0005">
      <w:start w:val="1"/>
      <w:numFmt w:val="bullet"/>
      <w:lvlText w:val=""/>
      <w:lvlJc w:val="left"/>
      <w:pPr>
        <w:ind w:left="2160" w:hanging="360"/>
      </w:pPr>
      <w:rPr>
        <w:rFonts w:ascii="Wingdings" w:hAnsi="Wingdings" w:hint="default"/>
      </w:rPr>
    </w:lvl>
    <w:lvl w:ilvl="3" w:tplc="0C0C0001">
      <w:start w:val="1"/>
      <w:numFmt w:val="bullet"/>
      <w:lvlText w:val=""/>
      <w:lvlJc w:val="left"/>
      <w:pPr>
        <w:ind w:left="2880" w:hanging="360"/>
      </w:pPr>
      <w:rPr>
        <w:rFonts w:ascii="Symbol" w:hAnsi="Symbol" w:hint="default"/>
      </w:rPr>
    </w:lvl>
    <w:lvl w:ilvl="4" w:tplc="0C0C0003">
      <w:start w:val="1"/>
      <w:numFmt w:val="bullet"/>
      <w:lvlText w:val="o"/>
      <w:lvlJc w:val="left"/>
      <w:pPr>
        <w:ind w:left="3600" w:hanging="360"/>
      </w:pPr>
      <w:rPr>
        <w:rFonts w:ascii="Courier New" w:hAnsi="Courier New" w:cs="Courier New" w:hint="default"/>
      </w:rPr>
    </w:lvl>
    <w:lvl w:ilvl="5" w:tplc="0C0C0005">
      <w:start w:val="1"/>
      <w:numFmt w:val="bullet"/>
      <w:lvlText w:val=""/>
      <w:lvlJc w:val="left"/>
      <w:pPr>
        <w:ind w:left="4320" w:hanging="360"/>
      </w:pPr>
      <w:rPr>
        <w:rFonts w:ascii="Wingdings" w:hAnsi="Wingdings" w:hint="default"/>
      </w:rPr>
    </w:lvl>
    <w:lvl w:ilvl="6" w:tplc="0C0C0001">
      <w:start w:val="1"/>
      <w:numFmt w:val="bullet"/>
      <w:lvlText w:val=""/>
      <w:lvlJc w:val="left"/>
      <w:pPr>
        <w:ind w:left="5040" w:hanging="360"/>
      </w:pPr>
      <w:rPr>
        <w:rFonts w:ascii="Symbol" w:hAnsi="Symbol" w:hint="default"/>
      </w:rPr>
    </w:lvl>
    <w:lvl w:ilvl="7" w:tplc="0C0C0003">
      <w:start w:val="1"/>
      <w:numFmt w:val="bullet"/>
      <w:lvlText w:val="o"/>
      <w:lvlJc w:val="left"/>
      <w:pPr>
        <w:ind w:left="5760" w:hanging="360"/>
      </w:pPr>
      <w:rPr>
        <w:rFonts w:ascii="Courier New" w:hAnsi="Courier New" w:cs="Courier New" w:hint="default"/>
      </w:rPr>
    </w:lvl>
    <w:lvl w:ilvl="8" w:tplc="0C0C0005">
      <w:start w:val="1"/>
      <w:numFmt w:val="bullet"/>
      <w:lvlText w:val=""/>
      <w:lvlJc w:val="left"/>
      <w:pPr>
        <w:ind w:left="6480" w:hanging="360"/>
      </w:pPr>
      <w:rPr>
        <w:rFonts w:ascii="Wingdings" w:hAnsi="Wingdings" w:hint="default"/>
      </w:rPr>
    </w:lvl>
  </w:abstractNum>
  <w:abstractNum w:abstractNumId="4" w15:restartNumberingAfterBreak="0">
    <w:nsid w:val="2B6751F3"/>
    <w:multiLevelType w:val="hybridMultilevel"/>
    <w:tmpl w:val="22D806AE"/>
    <w:lvl w:ilvl="0" w:tplc="5A804118">
      <w:numFmt w:val="bullet"/>
      <w:lvlText w:val="•"/>
      <w:lvlJc w:val="left"/>
      <w:pPr>
        <w:ind w:left="720" w:hanging="360"/>
      </w:pPr>
      <w:rPr>
        <w:rFonts w:ascii="Calibri" w:eastAsiaTheme="minorHAnsi" w:hAnsi="Calibri" w:cs="Calibr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 w15:restartNumberingAfterBreak="0">
    <w:nsid w:val="30991821"/>
    <w:multiLevelType w:val="hybridMultilevel"/>
    <w:tmpl w:val="9C10787A"/>
    <w:lvl w:ilvl="0" w:tplc="4DFE6888">
      <w:start w:val="1"/>
      <w:numFmt w:val="bullet"/>
      <w:lvlText w:val=""/>
      <w:lvlJc w:val="left"/>
      <w:pPr>
        <w:ind w:left="720" w:hanging="360"/>
      </w:pPr>
      <w:rPr>
        <w:rFonts w:ascii="Symbol" w:hAnsi="Symbol" w:hint="default"/>
      </w:rPr>
    </w:lvl>
    <w:lvl w:ilvl="1" w:tplc="B1162432" w:tentative="1">
      <w:start w:val="1"/>
      <w:numFmt w:val="bullet"/>
      <w:lvlText w:val="o"/>
      <w:lvlJc w:val="left"/>
      <w:pPr>
        <w:ind w:left="1440" w:hanging="360"/>
      </w:pPr>
      <w:rPr>
        <w:rFonts w:ascii="Courier New" w:hAnsi="Courier New" w:cs="Courier New" w:hint="default"/>
      </w:rPr>
    </w:lvl>
    <w:lvl w:ilvl="2" w:tplc="09E27F28" w:tentative="1">
      <w:start w:val="1"/>
      <w:numFmt w:val="bullet"/>
      <w:lvlText w:val=""/>
      <w:lvlJc w:val="left"/>
      <w:pPr>
        <w:ind w:left="2160" w:hanging="360"/>
      </w:pPr>
      <w:rPr>
        <w:rFonts w:ascii="Wingdings" w:hAnsi="Wingdings" w:hint="default"/>
      </w:rPr>
    </w:lvl>
    <w:lvl w:ilvl="3" w:tplc="9AB49BC2" w:tentative="1">
      <w:start w:val="1"/>
      <w:numFmt w:val="bullet"/>
      <w:lvlText w:val=""/>
      <w:lvlJc w:val="left"/>
      <w:pPr>
        <w:ind w:left="2880" w:hanging="360"/>
      </w:pPr>
      <w:rPr>
        <w:rFonts w:ascii="Symbol" w:hAnsi="Symbol" w:hint="default"/>
      </w:rPr>
    </w:lvl>
    <w:lvl w:ilvl="4" w:tplc="CCB4CF22" w:tentative="1">
      <w:start w:val="1"/>
      <w:numFmt w:val="bullet"/>
      <w:lvlText w:val="o"/>
      <w:lvlJc w:val="left"/>
      <w:pPr>
        <w:ind w:left="3600" w:hanging="360"/>
      </w:pPr>
      <w:rPr>
        <w:rFonts w:ascii="Courier New" w:hAnsi="Courier New" w:cs="Courier New" w:hint="default"/>
      </w:rPr>
    </w:lvl>
    <w:lvl w:ilvl="5" w:tplc="D8641E5A" w:tentative="1">
      <w:start w:val="1"/>
      <w:numFmt w:val="bullet"/>
      <w:lvlText w:val=""/>
      <w:lvlJc w:val="left"/>
      <w:pPr>
        <w:ind w:left="4320" w:hanging="360"/>
      </w:pPr>
      <w:rPr>
        <w:rFonts w:ascii="Wingdings" w:hAnsi="Wingdings" w:hint="default"/>
      </w:rPr>
    </w:lvl>
    <w:lvl w:ilvl="6" w:tplc="A2B68BA2" w:tentative="1">
      <w:start w:val="1"/>
      <w:numFmt w:val="bullet"/>
      <w:lvlText w:val=""/>
      <w:lvlJc w:val="left"/>
      <w:pPr>
        <w:ind w:left="5040" w:hanging="360"/>
      </w:pPr>
      <w:rPr>
        <w:rFonts w:ascii="Symbol" w:hAnsi="Symbol" w:hint="default"/>
      </w:rPr>
    </w:lvl>
    <w:lvl w:ilvl="7" w:tplc="3EF0F492" w:tentative="1">
      <w:start w:val="1"/>
      <w:numFmt w:val="bullet"/>
      <w:lvlText w:val="o"/>
      <w:lvlJc w:val="left"/>
      <w:pPr>
        <w:ind w:left="5760" w:hanging="360"/>
      </w:pPr>
      <w:rPr>
        <w:rFonts w:ascii="Courier New" w:hAnsi="Courier New" w:cs="Courier New" w:hint="default"/>
      </w:rPr>
    </w:lvl>
    <w:lvl w:ilvl="8" w:tplc="04D2554A" w:tentative="1">
      <w:start w:val="1"/>
      <w:numFmt w:val="bullet"/>
      <w:lvlText w:val=""/>
      <w:lvlJc w:val="left"/>
      <w:pPr>
        <w:ind w:left="6480" w:hanging="360"/>
      </w:pPr>
      <w:rPr>
        <w:rFonts w:ascii="Wingdings" w:hAnsi="Wingdings" w:hint="default"/>
      </w:rPr>
    </w:lvl>
  </w:abstractNum>
  <w:abstractNum w:abstractNumId="6" w15:restartNumberingAfterBreak="0">
    <w:nsid w:val="36D427A7"/>
    <w:multiLevelType w:val="hybridMultilevel"/>
    <w:tmpl w:val="BF40B214"/>
    <w:lvl w:ilvl="0" w:tplc="2432DD36">
      <w:start w:val="1"/>
      <w:numFmt w:val="bullet"/>
      <w:lvlText w:val=""/>
      <w:lvlJc w:val="left"/>
      <w:pPr>
        <w:ind w:left="360" w:hanging="360"/>
      </w:pPr>
      <w:rPr>
        <w:rFonts w:ascii="Symbol" w:hAnsi="Symbol" w:hint="default"/>
      </w:rPr>
    </w:lvl>
    <w:lvl w:ilvl="1" w:tplc="02BC4F60">
      <w:start w:val="1"/>
      <w:numFmt w:val="bullet"/>
      <w:lvlText w:val="o"/>
      <w:lvlJc w:val="left"/>
      <w:pPr>
        <w:ind w:left="1080" w:hanging="360"/>
      </w:pPr>
      <w:rPr>
        <w:rFonts w:ascii="Courier New" w:hAnsi="Courier New" w:cs="Courier New" w:hint="default"/>
      </w:rPr>
    </w:lvl>
    <w:lvl w:ilvl="2" w:tplc="8D92C492">
      <w:start w:val="1"/>
      <w:numFmt w:val="bullet"/>
      <w:lvlText w:val="o"/>
      <w:lvlJc w:val="left"/>
      <w:pPr>
        <w:ind w:left="1800" w:hanging="360"/>
      </w:pPr>
      <w:rPr>
        <w:rFonts w:ascii="Courier New" w:hAnsi="Courier New" w:cs="Courier New" w:hint="default"/>
      </w:rPr>
    </w:lvl>
    <w:lvl w:ilvl="3" w:tplc="CE148F72">
      <w:start w:val="1"/>
      <w:numFmt w:val="bullet"/>
      <w:lvlText w:val=""/>
      <w:lvlJc w:val="left"/>
      <w:pPr>
        <w:ind w:left="2520" w:hanging="360"/>
      </w:pPr>
      <w:rPr>
        <w:rFonts w:ascii="Symbol" w:hAnsi="Symbol" w:hint="default"/>
      </w:rPr>
    </w:lvl>
    <w:lvl w:ilvl="4" w:tplc="A4F01820">
      <w:start w:val="1"/>
      <w:numFmt w:val="bullet"/>
      <w:lvlText w:val="o"/>
      <w:lvlJc w:val="left"/>
      <w:pPr>
        <w:ind w:left="3240" w:hanging="360"/>
      </w:pPr>
      <w:rPr>
        <w:rFonts w:ascii="Courier New" w:hAnsi="Courier New" w:cs="Courier New" w:hint="default"/>
      </w:rPr>
    </w:lvl>
    <w:lvl w:ilvl="5" w:tplc="055ABB4E">
      <w:start w:val="1"/>
      <w:numFmt w:val="bullet"/>
      <w:lvlText w:val=""/>
      <w:lvlJc w:val="left"/>
      <w:pPr>
        <w:ind w:left="3960" w:hanging="360"/>
      </w:pPr>
      <w:rPr>
        <w:rFonts w:ascii="Wingdings" w:hAnsi="Wingdings" w:hint="default"/>
      </w:rPr>
    </w:lvl>
    <w:lvl w:ilvl="6" w:tplc="50868C6E">
      <w:start w:val="1"/>
      <w:numFmt w:val="bullet"/>
      <w:lvlText w:val=""/>
      <w:lvlJc w:val="left"/>
      <w:pPr>
        <w:ind w:left="4680" w:hanging="360"/>
      </w:pPr>
      <w:rPr>
        <w:rFonts w:ascii="Symbol" w:hAnsi="Symbol" w:hint="default"/>
      </w:rPr>
    </w:lvl>
    <w:lvl w:ilvl="7" w:tplc="E6A26E4E">
      <w:start w:val="1"/>
      <w:numFmt w:val="bullet"/>
      <w:lvlText w:val="o"/>
      <w:lvlJc w:val="left"/>
      <w:pPr>
        <w:ind w:left="5400" w:hanging="360"/>
      </w:pPr>
      <w:rPr>
        <w:rFonts w:ascii="Courier New" w:hAnsi="Courier New" w:cs="Courier New" w:hint="default"/>
      </w:rPr>
    </w:lvl>
    <w:lvl w:ilvl="8" w:tplc="3DC8A980">
      <w:start w:val="1"/>
      <w:numFmt w:val="bullet"/>
      <w:lvlText w:val=""/>
      <w:lvlJc w:val="left"/>
      <w:pPr>
        <w:ind w:left="6120" w:hanging="360"/>
      </w:pPr>
      <w:rPr>
        <w:rFonts w:ascii="Wingdings" w:hAnsi="Wingdings" w:hint="default"/>
      </w:rPr>
    </w:lvl>
  </w:abstractNum>
  <w:abstractNum w:abstractNumId="7" w15:restartNumberingAfterBreak="0">
    <w:nsid w:val="3D301D2D"/>
    <w:multiLevelType w:val="hybridMultilevel"/>
    <w:tmpl w:val="5ABEAD40"/>
    <w:lvl w:ilvl="0" w:tplc="3138B812">
      <w:start w:val="1"/>
      <w:numFmt w:val="bullet"/>
      <w:lvlText w:val=""/>
      <w:lvlJc w:val="left"/>
      <w:pPr>
        <w:ind w:left="360" w:hanging="360"/>
      </w:pPr>
      <w:rPr>
        <w:rFonts w:ascii="Symbol" w:hAnsi="Symbol" w:hint="default"/>
      </w:rPr>
    </w:lvl>
    <w:lvl w:ilvl="1" w:tplc="0BA4179E" w:tentative="1">
      <w:start w:val="1"/>
      <w:numFmt w:val="bullet"/>
      <w:lvlText w:val="o"/>
      <w:lvlJc w:val="left"/>
      <w:pPr>
        <w:ind w:left="1080" w:hanging="360"/>
      </w:pPr>
      <w:rPr>
        <w:rFonts w:ascii="Courier New" w:hAnsi="Courier New" w:cs="Courier New" w:hint="default"/>
      </w:rPr>
    </w:lvl>
    <w:lvl w:ilvl="2" w:tplc="7A7EB156" w:tentative="1">
      <w:start w:val="1"/>
      <w:numFmt w:val="bullet"/>
      <w:lvlText w:val=""/>
      <w:lvlJc w:val="left"/>
      <w:pPr>
        <w:ind w:left="1800" w:hanging="360"/>
      </w:pPr>
      <w:rPr>
        <w:rFonts w:ascii="Wingdings" w:hAnsi="Wingdings" w:hint="default"/>
      </w:rPr>
    </w:lvl>
    <w:lvl w:ilvl="3" w:tplc="CCEC22FE" w:tentative="1">
      <w:start w:val="1"/>
      <w:numFmt w:val="bullet"/>
      <w:lvlText w:val=""/>
      <w:lvlJc w:val="left"/>
      <w:pPr>
        <w:ind w:left="2520" w:hanging="360"/>
      </w:pPr>
      <w:rPr>
        <w:rFonts w:ascii="Symbol" w:hAnsi="Symbol" w:hint="default"/>
      </w:rPr>
    </w:lvl>
    <w:lvl w:ilvl="4" w:tplc="D65E4BA2" w:tentative="1">
      <w:start w:val="1"/>
      <w:numFmt w:val="bullet"/>
      <w:lvlText w:val="o"/>
      <w:lvlJc w:val="left"/>
      <w:pPr>
        <w:ind w:left="3240" w:hanging="360"/>
      </w:pPr>
      <w:rPr>
        <w:rFonts w:ascii="Courier New" w:hAnsi="Courier New" w:cs="Courier New" w:hint="default"/>
      </w:rPr>
    </w:lvl>
    <w:lvl w:ilvl="5" w:tplc="E5405AB8" w:tentative="1">
      <w:start w:val="1"/>
      <w:numFmt w:val="bullet"/>
      <w:lvlText w:val=""/>
      <w:lvlJc w:val="left"/>
      <w:pPr>
        <w:ind w:left="3960" w:hanging="360"/>
      </w:pPr>
      <w:rPr>
        <w:rFonts w:ascii="Wingdings" w:hAnsi="Wingdings" w:hint="default"/>
      </w:rPr>
    </w:lvl>
    <w:lvl w:ilvl="6" w:tplc="9B721280" w:tentative="1">
      <w:start w:val="1"/>
      <w:numFmt w:val="bullet"/>
      <w:lvlText w:val=""/>
      <w:lvlJc w:val="left"/>
      <w:pPr>
        <w:ind w:left="4680" w:hanging="360"/>
      </w:pPr>
      <w:rPr>
        <w:rFonts w:ascii="Symbol" w:hAnsi="Symbol" w:hint="default"/>
      </w:rPr>
    </w:lvl>
    <w:lvl w:ilvl="7" w:tplc="3D183BCA" w:tentative="1">
      <w:start w:val="1"/>
      <w:numFmt w:val="bullet"/>
      <w:lvlText w:val="o"/>
      <w:lvlJc w:val="left"/>
      <w:pPr>
        <w:ind w:left="5400" w:hanging="360"/>
      </w:pPr>
      <w:rPr>
        <w:rFonts w:ascii="Courier New" w:hAnsi="Courier New" w:cs="Courier New" w:hint="default"/>
      </w:rPr>
    </w:lvl>
    <w:lvl w:ilvl="8" w:tplc="37E22918" w:tentative="1">
      <w:start w:val="1"/>
      <w:numFmt w:val="bullet"/>
      <w:lvlText w:val=""/>
      <w:lvlJc w:val="left"/>
      <w:pPr>
        <w:ind w:left="6120" w:hanging="360"/>
      </w:pPr>
      <w:rPr>
        <w:rFonts w:ascii="Wingdings" w:hAnsi="Wingdings" w:hint="default"/>
      </w:rPr>
    </w:lvl>
  </w:abstractNum>
  <w:abstractNum w:abstractNumId="8" w15:restartNumberingAfterBreak="0">
    <w:nsid w:val="41EA7B52"/>
    <w:multiLevelType w:val="hybridMultilevel"/>
    <w:tmpl w:val="7FA8ACB0"/>
    <w:lvl w:ilvl="0" w:tplc="0C28DD92">
      <w:start w:val="1"/>
      <w:numFmt w:val="bullet"/>
      <w:lvlText w:val=""/>
      <w:lvlJc w:val="left"/>
      <w:pPr>
        <w:ind w:left="720" w:hanging="360"/>
      </w:pPr>
      <w:rPr>
        <w:rFonts w:ascii="Symbol" w:hAnsi="Symbol" w:hint="default"/>
      </w:rPr>
    </w:lvl>
    <w:lvl w:ilvl="1" w:tplc="EA5C89D0">
      <w:numFmt w:val="bullet"/>
      <w:lvlText w:val="•"/>
      <w:lvlJc w:val="left"/>
      <w:pPr>
        <w:ind w:left="1800" w:hanging="720"/>
      </w:pPr>
      <w:rPr>
        <w:rFonts w:ascii="Times New Roman" w:eastAsiaTheme="minorHAnsi" w:hAnsi="Times New Roman" w:cs="Times New Roman" w:hint="default"/>
      </w:rPr>
    </w:lvl>
    <w:lvl w:ilvl="2" w:tplc="85A4667E" w:tentative="1">
      <w:start w:val="1"/>
      <w:numFmt w:val="bullet"/>
      <w:lvlText w:val=""/>
      <w:lvlJc w:val="left"/>
      <w:pPr>
        <w:ind w:left="2160" w:hanging="360"/>
      </w:pPr>
      <w:rPr>
        <w:rFonts w:ascii="Wingdings" w:hAnsi="Wingdings" w:hint="default"/>
      </w:rPr>
    </w:lvl>
    <w:lvl w:ilvl="3" w:tplc="713C6608" w:tentative="1">
      <w:start w:val="1"/>
      <w:numFmt w:val="bullet"/>
      <w:lvlText w:val=""/>
      <w:lvlJc w:val="left"/>
      <w:pPr>
        <w:ind w:left="2880" w:hanging="360"/>
      </w:pPr>
      <w:rPr>
        <w:rFonts w:ascii="Symbol" w:hAnsi="Symbol" w:hint="default"/>
      </w:rPr>
    </w:lvl>
    <w:lvl w:ilvl="4" w:tplc="A33E1E32" w:tentative="1">
      <w:start w:val="1"/>
      <w:numFmt w:val="bullet"/>
      <w:lvlText w:val="o"/>
      <w:lvlJc w:val="left"/>
      <w:pPr>
        <w:ind w:left="3600" w:hanging="360"/>
      </w:pPr>
      <w:rPr>
        <w:rFonts w:ascii="Courier New" w:hAnsi="Courier New" w:cs="Courier New" w:hint="default"/>
      </w:rPr>
    </w:lvl>
    <w:lvl w:ilvl="5" w:tplc="AB24F4EA" w:tentative="1">
      <w:start w:val="1"/>
      <w:numFmt w:val="bullet"/>
      <w:lvlText w:val=""/>
      <w:lvlJc w:val="left"/>
      <w:pPr>
        <w:ind w:left="4320" w:hanging="360"/>
      </w:pPr>
      <w:rPr>
        <w:rFonts w:ascii="Wingdings" w:hAnsi="Wingdings" w:hint="default"/>
      </w:rPr>
    </w:lvl>
    <w:lvl w:ilvl="6" w:tplc="55DEAC90" w:tentative="1">
      <w:start w:val="1"/>
      <w:numFmt w:val="bullet"/>
      <w:lvlText w:val=""/>
      <w:lvlJc w:val="left"/>
      <w:pPr>
        <w:ind w:left="5040" w:hanging="360"/>
      </w:pPr>
      <w:rPr>
        <w:rFonts w:ascii="Symbol" w:hAnsi="Symbol" w:hint="default"/>
      </w:rPr>
    </w:lvl>
    <w:lvl w:ilvl="7" w:tplc="986E62AE" w:tentative="1">
      <w:start w:val="1"/>
      <w:numFmt w:val="bullet"/>
      <w:lvlText w:val="o"/>
      <w:lvlJc w:val="left"/>
      <w:pPr>
        <w:ind w:left="5760" w:hanging="360"/>
      </w:pPr>
      <w:rPr>
        <w:rFonts w:ascii="Courier New" w:hAnsi="Courier New" w:cs="Courier New" w:hint="default"/>
      </w:rPr>
    </w:lvl>
    <w:lvl w:ilvl="8" w:tplc="0BA4E0C2" w:tentative="1">
      <w:start w:val="1"/>
      <w:numFmt w:val="bullet"/>
      <w:lvlText w:val=""/>
      <w:lvlJc w:val="left"/>
      <w:pPr>
        <w:ind w:left="6480" w:hanging="360"/>
      </w:pPr>
      <w:rPr>
        <w:rFonts w:ascii="Wingdings" w:hAnsi="Wingdings" w:hint="default"/>
      </w:rPr>
    </w:lvl>
  </w:abstractNum>
  <w:abstractNum w:abstractNumId="9" w15:restartNumberingAfterBreak="0">
    <w:nsid w:val="429813FB"/>
    <w:multiLevelType w:val="hybridMultilevel"/>
    <w:tmpl w:val="86026C30"/>
    <w:lvl w:ilvl="0" w:tplc="6CF46AF4">
      <w:start w:val="1"/>
      <w:numFmt w:val="lowerLetter"/>
      <w:lvlText w:val="%1."/>
      <w:lvlJc w:val="left"/>
      <w:pPr>
        <w:ind w:left="720" w:hanging="360"/>
      </w:pPr>
      <w:rPr>
        <w:rFonts w:hint="default"/>
      </w:rPr>
    </w:lvl>
    <w:lvl w:ilvl="1" w:tplc="87F2B612" w:tentative="1">
      <w:start w:val="1"/>
      <w:numFmt w:val="lowerLetter"/>
      <w:lvlText w:val="%2."/>
      <w:lvlJc w:val="left"/>
      <w:pPr>
        <w:ind w:left="1440" w:hanging="360"/>
      </w:pPr>
    </w:lvl>
    <w:lvl w:ilvl="2" w:tplc="6CD6D392" w:tentative="1">
      <w:start w:val="1"/>
      <w:numFmt w:val="lowerRoman"/>
      <w:lvlText w:val="%3."/>
      <w:lvlJc w:val="right"/>
      <w:pPr>
        <w:ind w:left="2160" w:hanging="180"/>
      </w:pPr>
    </w:lvl>
    <w:lvl w:ilvl="3" w:tplc="06FE8316" w:tentative="1">
      <w:start w:val="1"/>
      <w:numFmt w:val="decimal"/>
      <w:lvlText w:val="%4."/>
      <w:lvlJc w:val="left"/>
      <w:pPr>
        <w:ind w:left="2880" w:hanging="360"/>
      </w:pPr>
    </w:lvl>
    <w:lvl w:ilvl="4" w:tplc="65DABF52" w:tentative="1">
      <w:start w:val="1"/>
      <w:numFmt w:val="lowerLetter"/>
      <w:lvlText w:val="%5."/>
      <w:lvlJc w:val="left"/>
      <w:pPr>
        <w:ind w:left="3600" w:hanging="360"/>
      </w:pPr>
    </w:lvl>
    <w:lvl w:ilvl="5" w:tplc="350EAB4E" w:tentative="1">
      <w:start w:val="1"/>
      <w:numFmt w:val="lowerRoman"/>
      <w:lvlText w:val="%6."/>
      <w:lvlJc w:val="right"/>
      <w:pPr>
        <w:ind w:left="4320" w:hanging="180"/>
      </w:pPr>
    </w:lvl>
    <w:lvl w:ilvl="6" w:tplc="45809B56" w:tentative="1">
      <w:start w:val="1"/>
      <w:numFmt w:val="decimal"/>
      <w:lvlText w:val="%7."/>
      <w:lvlJc w:val="left"/>
      <w:pPr>
        <w:ind w:left="5040" w:hanging="360"/>
      </w:pPr>
    </w:lvl>
    <w:lvl w:ilvl="7" w:tplc="D9AC4520" w:tentative="1">
      <w:start w:val="1"/>
      <w:numFmt w:val="lowerLetter"/>
      <w:lvlText w:val="%8."/>
      <w:lvlJc w:val="left"/>
      <w:pPr>
        <w:ind w:left="5760" w:hanging="360"/>
      </w:pPr>
    </w:lvl>
    <w:lvl w:ilvl="8" w:tplc="2DA0D6F4" w:tentative="1">
      <w:start w:val="1"/>
      <w:numFmt w:val="lowerRoman"/>
      <w:lvlText w:val="%9."/>
      <w:lvlJc w:val="right"/>
      <w:pPr>
        <w:ind w:left="6480" w:hanging="180"/>
      </w:pPr>
    </w:lvl>
  </w:abstractNum>
  <w:abstractNum w:abstractNumId="10" w15:restartNumberingAfterBreak="0">
    <w:nsid w:val="43AB3244"/>
    <w:multiLevelType w:val="multilevel"/>
    <w:tmpl w:val="3320A3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47850119"/>
    <w:multiLevelType w:val="hybridMultilevel"/>
    <w:tmpl w:val="E7E03936"/>
    <w:lvl w:ilvl="0" w:tplc="090C961E">
      <w:start w:val="1"/>
      <w:numFmt w:val="bullet"/>
      <w:lvlText w:val=""/>
      <w:lvlJc w:val="left"/>
      <w:pPr>
        <w:ind w:left="720" w:hanging="360"/>
      </w:pPr>
      <w:rPr>
        <w:rFonts w:ascii="Symbol" w:hAnsi="Symbol" w:hint="default"/>
      </w:rPr>
    </w:lvl>
    <w:lvl w:ilvl="1" w:tplc="87AAFEEE" w:tentative="1">
      <w:start w:val="1"/>
      <w:numFmt w:val="bullet"/>
      <w:lvlText w:val="o"/>
      <w:lvlJc w:val="left"/>
      <w:pPr>
        <w:ind w:left="1440" w:hanging="360"/>
      </w:pPr>
      <w:rPr>
        <w:rFonts w:ascii="Courier New" w:hAnsi="Courier New" w:cs="Courier New" w:hint="default"/>
      </w:rPr>
    </w:lvl>
    <w:lvl w:ilvl="2" w:tplc="A0F0C156" w:tentative="1">
      <w:start w:val="1"/>
      <w:numFmt w:val="bullet"/>
      <w:lvlText w:val=""/>
      <w:lvlJc w:val="left"/>
      <w:pPr>
        <w:ind w:left="2160" w:hanging="360"/>
      </w:pPr>
      <w:rPr>
        <w:rFonts w:ascii="Wingdings" w:hAnsi="Wingdings" w:hint="default"/>
      </w:rPr>
    </w:lvl>
    <w:lvl w:ilvl="3" w:tplc="7A5CA99E" w:tentative="1">
      <w:start w:val="1"/>
      <w:numFmt w:val="bullet"/>
      <w:lvlText w:val=""/>
      <w:lvlJc w:val="left"/>
      <w:pPr>
        <w:ind w:left="2880" w:hanging="360"/>
      </w:pPr>
      <w:rPr>
        <w:rFonts w:ascii="Symbol" w:hAnsi="Symbol" w:hint="default"/>
      </w:rPr>
    </w:lvl>
    <w:lvl w:ilvl="4" w:tplc="815630BA" w:tentative="1">
      <w:start w:val="1"/>
      <w:numFmt w:val="bullet"/>
      <w:lvlText w:val="o"/>
      <w:lvlJc w:val="left"/>
      <w:pPr>
        <w:ind w:left="3600" w:hanging="360"/>
      </w:pPr>
      <w:rPr>
        <w:rFonts w:ascii="Courier New" w:hAnsi="Courier New" w:cs="Courier New" w:hint="default"/>
      </w:rPr>
    </w:lvl>
    <w:lvl w:ilvl="5" w:tplc="D6E0CC4A" w:tentative="1">
      <w:start w:val="1"/>
      <w:numFmt w:val="bullet"/>
      <w:lvlText w:val=""/>
      <w:lvlJc w:val="left"/>
      <w:pPr>
        <w:ind w:left="4320" w:hanging="360"/>
      </w:pPr>
      <w:rPr>
        <w:rFonts w:ascii="Wingdings" w:hAnsi="Wingdings" w:hint="default"/>
      </w:rPr>
    </w:lvl>
    <w:lvl w:ilvl="6" w:tplc="C12A0E34" w:tentative="1">
      <w:start w:val="1"/>
      <w:numFmt w:val="bullet"/>
      <w:lvlText w:val=""/>
      <w:lvlJc w:val="left"/>
      <w:pPr>
        <w:ind w:left="5040" w:hanging="360"/>
      </w:pPr>
      <w:rPr>
        <w:rFonts w:ascii="Symbol" w:hAnsi="Symbol" w:hint="default"/>
      </w:rPr>
    </w:lvl>
    <w:lvl w:ilvl="7" w:tplc="403EF728" w:tentative="1">
      <w:start w:val="1"/>
      <w:numFmt w:val="bullet"/>
      <w:lvlText w:val="o"/>
      <w:lvlJc w:val="left"/>
      <w:pPr>
        <w:ind w:left="5760" w:hanging="360"/>
      </w:pPr>
      <w:rPr>
        <w:rFonts w:ascii="Courier New" w:hAnsi="Courier New" w:cs="Courier New" w:hint="default"/>
      </w:rPr>
    </w:lvl>
    <w:lvl w:ilvl="8" w:tplc="6CBE0FA6" w:tentative="1">
      <w:start w:val="1"/>
      <w:numFmt w:val="bullet"/>
      <w:lvlText w:val=""/>
      <w:lvlJc w:val="left"/>
      <w:pPr>
        <w:ind w:left="6480" w:hanging="360"/>
      </w:pPr>
      <w:rPr>
        <w:rFonts w:ascii="Wingdings" w:hAnsi="Wingdings" w:hint="default"/>
      </w:rPr>
    </w:lvl>
  </w:abstractNum>
  <w:abstractNum w:abstractNumId="12" w15:restartNumberingAfterBreak="0">
    <w:nsid w:val="48E9589C"/>
    <w:multiLevelType w:val="hybridMultilevel"/>
    <w:tmpl w:val="34620122"/>
    <w:lvl w:ilvl="0" w:tplc="C61CB768">
      <w:numFmt w:val="bullet"/>
      <w:lvlText w:val="•"/>
      <w:lvlJc w:val="left"/>
      <w:pPr>
        <w:ind w:left="720" w:hanging="360"/>
      </w:pPr>
      <w:rPr>
        <w:rFonts w:ascii="Times New Roman" w:eastAsiaTheme="minorHAnsi" w:hAnsi="Times New Roman" w:cs="Times New Roman" w:hint="default"/>
      </w:rPr>
    </w:lvl>
    <w:lvl w:ilvl="1" w:tplc="AC0847CA" w:tentative="1">
      <w:start w:val="1"/>
      <w:numFmt w:val="bullet"/>
      <w:lvlText w:val="o"/>
      <w:lvlJc w:val="left"/>
      <w:pPr>
        <w:ind w:left="1440" w:hanging="360"/>
      </w:pPr>
      <w:rPr>
        <w:rFonts w:ascii="Courier New" w:hAnsi="Courier New" w:cs="Courier New" w:hint="default"/>
      </w:rPr>
    </w:lvl>
    <w:lvl w:ilvl="2" w:tplc="8430944E" w:tentative="1">
      <w:start w:val="1"/>
      <w:numFmt w:val="bullet"/>
      <w:lvlText w:val=""/>
      <w:lvlJc w:val="left"/>
      <w:pPr>
        <w:ind w:left="2160" w:hanging="360"/>
      </w:pPr>
      <w:rPr>
        <w:rFonts w:ascii="Wingdings" w:hAnsi="Wingdings" w:hint="default"/>
      </w:rPr>
    </w:lvl>
    <w:lvl w:ilvl="3" w:tplc="FAF8A2E8" w:tentative="1">
      <w:start w:val="1"/>
      <w:numFmt w:val="bullet"/>
      <w:lvlText w:val=""/>
      <w:lvlJc w:val="left"/>
      <w:pPr>
        <w:ind w:left="2880" w:hanging="360"/>
      </w:pPr>
      <w:rPr>
        <w:rFonts w:ascii="Symbol" w:hAnsi="Symbol" w:hint="default"/>
      </w:rPr>
    </w:lvl>
    <w:lvl w:ilvl="4" w:tplc="18DC16FE" w:tentative="1">
      <w:start w:val="1"/>
      <w:numFmt w:val="bullet"/>
      <w:lvlText w:val="o"/>
      <w:lvlJc w:val="left"/>
      <w:pPr>
        <w:ind w:left="3600" w:hanging="360"/>
      </w:pPr>
      <w:rPr>
        <w:rFonts w:ascii="Courier New" w:hAnsi="Courier New" w:cs="Courier New" w:hint="default"/>
      </w:rPr>
    </w:lvl>
    <w:lvl w:ilvl="5" w:tplc="50D42B44" w:tentative="1">
      <w:start w:val="1"/>
      <w:numFmt w:val="bullet"/>
      <w:lvlText w:val=""/>
      <w:lvlJc w:val="left"/>
      <w:pPr>
        <w:ind w:left="4320" w:hanging="360"/>
      </w:pPr>
      <w:rPr>
        <w:rFonts w:ascii="Wingdings" w:hAnsi="Wingdings" w:hint="default"/>
      </w:rPr>
    </w:lvl>
    <w:lvl w:ilvl="6" w:tplc="24BA68B0" w:tentative="1">
      <w:start w:val="1"/>
      <w:numFmt w:val="bullet"/>
      <w:lvlText w:val=""/>
      <w:lvlJc w:val="left"/>
      <w:pPr>
        <w:ind w:left="5040" w:hanging="360"/>
      </w:pPr>
      <w:rPr>
        <w:rFonts w:ascii="Symbol" w:hAnsi="Symbol" w:hint="default"/>
      </w:rPr>
    </w:lvl>
    <w:lvl w:ilvl="7" w:tplc="BA8AB1FA" w:tentative="1">
      <w:start w:val="1"/>
      <w:numFmt w:val="bullet"/>
      <w:lvlText w:val="o"/>
      <w:lvlJc w:val="left"/>
      <w:pPr>
        <w:ind w:left="5760" w:hanging="360"/>
      </w:pPr>
      <w:rPr>
        <w:rFonts w:ascii="Courier New" w:hAnsi="Courier New" w:cs="Courier New" w:hint="default"/>
      </w:rPr>
    </w:lvl>
    <w:lvl w:ilvl="8" w:tplc="32426D12" w:tentative="1">
      <w:start w:val="1"/>
      <w:numFmt w:val="bullet"/>
      <w:lvlText w:val=""/>
      <w:lvlJc w:val="left"/>
      <w:pPr>
        <w:ind w:left="6480" w:hanging="360"/>
      </w:pPr>
      <w:rPr>
        <w:rFonts w:ascii="Wingdings" w:hAnsi="Wingdings" w:hint="default"/>
      </w:rPr>
    </w:lvl>
  </w:abstractNum>
  <w:abstractNum w:abstractNumId="13" w15:restartNumberingAfterBreak="0">
    <w:nsid w:val="4A513B3D"/>
    <w:multiLevelType w:val="hybridMultilevel"/>
    <w:tmpl w:val="E5ACB942"/>
    <w:lvl w:ilvl="0" w:tplc="D7D47F40">
      <w:start w:val="1"/>
      <w:numFmt w:val="upperRoman"/>
      <w:lvlText w:val="%1."/>
      <w:lvlJc w:val="left"/>
      <w:pPr>
        <w:ind w:left="720" w:hanging="720"/>
      </w:pPr>
      <w:rPr>
        <w:rFonts w:hint="default"/>
      </w:rPr>
    </w:lvl>
    <w:lvl w:ilvl="1" w:tplc="43687B24" w:tentative="1">
      <w:start w:val="1"/>
      <w:numFmt w:val="lowerLetter"/>
      <w:lvlText w:val="%2."/>
      <w:lvlJc w:val="left"/>
      <w:pPr>
        <w:ind w:left="1080" w:hanging="360"/>
      </w:pPr>
    </w:lvl>
    <w:lvl w:ilvl="2" w:tplc="892C064A" w:tentative="1">
      <w:start w:val="1"/>
      <w:numFmt w:val="lowerRoman"/>
      <w:lvlText w:val="%3."/>
      <w:lvlJc w:val="right"/>
      <w:pPr>
        <w:ind w:left="1800" w:hanging="180"/>
      </w:pPr>
    </w:lvl>
    <w:lvl w:ilvl="3" w:tplc="939C5686" w:tentative="1">
      <w:start w:val="1"/>
      <w:numFmt w:val="decimal"/>
      <w:lvlText w:val="%4."/>
      <w:lvlJc w:val="left"/>
      <w:pPr>
        <w:ind w:left="2520" w:hanging="360"/>
      </w:pPr>
    </w:lvl>
    <w:lvl w:ilvl="4" w:tplc="D7BA7D00" w:tentative="1">
      <w:start w:val="1"/>
      <w:numFmt w:val="lowerLetter"/>
      <w:lvlText w:val="%5."/>
      <w:lvlJc w:val="left"/>
      <w:pPr>
        <w:ind w:left="3240" w:hanging="360"/>
      </w:pPr>
    </w:lvl>
    <w:lvl w:ilvl="5" w:tplc="DF64A41A" w:tentative="1">
      <w:start w:val="1"/>
      <w:numFmt w:val="lowerRoman"/>
      <w:lvlText w:val="%6."/>
      <w:lvlJc w:val="right"/>
      <w:pPr>
        <w:ind w:left="3960" w:hanging="180"/>
      </w:pPr>
    </w:lvl>
    <w:lvl w:ilvl="6" w:tplc="E200BBBE" w:tentative="1">
      <w:start w:val="1"/>
      <w:numFmt w:val="decimal"/>
      <w:lvlText w:val="%7."/>
      <w:lvlJc w:val="left"/>
      <w:pPr>
        <w:ind w:left="4680" w:hanging="360"/>
      </w:pPr>
    </w:lvl>
    <w:lvl w:ilvl="7" w:tplc="FB3859AE" w:tentative="1">
      <w:start w:val="1"/>
      <w:numFmt w:val="lowerLetter"/>
      <w:lvlText w:val="%8."/>
      <w:lvlJc w:val="left"/>
      <w:pPr>
        <w:ind w:left="5400" w:hanging="360"/>
      </w:pPr>
    </w:lvl>
    <w:lvl w:ilvl="8" w:tplc="D0CA5A40" w:tentative="1">
      <w:start w:val="1"/>
      <w:numFmt w:val="lowerRoman"/>
      <w:lvlText w:val="%9."/>
      <w:lvlJc w:val="right"/>
      <w:pPr>
        <w:ind w:left="6120" w:hanging="180"/>
      </w:pPr>
    </w:lvl>
  </w:abstractNum>
  <w:abstractNum w:abstractNumId="14" w15:restartNumberingAfterBreak="0">
    <w:nsid w:val="4BC8761E"/>
    <w:multiLevelType w:val="hybridMultilevel"/>
    <w:tmpl w:val="4FFA8A6A"/>
    <w:lvl w:ilvl="0" w:tplc="CAB88F32">
      <w:start w:val="1"/>
      <w:numFmt w:val="bullet"/>
      <w:lvlText w:val=""/>
      <w:lvlJc w:val="left"/>
      <w:pPr>
        <w:ind w:left="930" w:hanging="570"/>
      </w:pPr>
      <w:rPr>
        <w:rFonts w:ascii="Symbol" w:hAnsi="Symbol" w:hint="default"/>
      </w:rPr>
    </w:lvl>
    <w:lvl w:ilvl="1" w:tplc="F09ACFAC">
      <w:start w:val="1"/>
      <w:numFmt w:val="bullet"/>
      <w:lvlText w:val="o"/>
      <w:lvlJc w:val="left"/>
      <w:pPr>
        <w:ind w:left="1440" w:hanging="360"/>
      </w:pPr>
      <w:rPr>
        <w:rFonts w:ascii="Courier New" w:hAnsi="Courier New" w:cs="Courier New" w:hint="default"/>
      </w:rPr>
    </w:lvl>
    <w:lvl w:ilvl="2" w:tplc="7DBABDAE">
      <w:start w:val="1"/>
      <w:numFmt w:val="bullet"/>
      <w:lvlText w:val=""/>
      <w:lvlJc w:val="left"/>
      <w:pPr>
        <w:ind w:left="2160" w:hanging="360"/>
      </w:pPr>
      <w:rPr>
        <w:rFonts w:ascii="Wingdings" w:hAnsi="Wingdings" w:hint="default"/>
      </w:rPr>
    </w:lvl>
    <w:lvl w:ilvl="3" w:tplc="2EF01AAA">
      <w:start w:val="1"/>
      <w:numFmt w:val="bullet"/>
      <w:lvlText w:val=""/>
      <w:lvlJc w:val="left"/>
      <w:pPr>
        <w:ind w:left="2880" w:hanging="360"/>
      </w:pPr>
      <w:rPr>
        <w:rFonts w:ascii="Symbol" w:hAnsi="Symbol" w:hint="default"/>
      </w:rPr>
    </w:lvl>
    <w:lvl w:ilvl="4" w:tplc="400C6548">
      <w:start w:val="1"/>
      <w:numFmt w:val="bullet"/>
      <w:lvlText w:val="o"/>
      <w:lvlJc w:val="left"/>
      <w:pPr>
        <w:ind w:left="3600" w:hanging="360"/>
      </w:pPr>
      <w:rPr>
        <w:rFonts w:ascii="Courier New" w:hAnsi="Courier New" w:cs="Courier New" w:hint="default"/>
      </w:rPr>
    </w:lvl>
    <w:lvl w:ilvl="5" w:tplc="0464AE9A">
      <w:start w:val="1"/>
      <w:numFmt w:val="bullet"/>
      <w:lvlText w:val=""/>
      <w:lvlJc w:val="left"/>
      <w:pPr>
        <w:ind w:left="4320" w:hanging="360"/>
      </w:pPr>
      <w:rPr>
        <w:rFonts w:ascii="Wingdings" w:hAnsi="Wingdings" w:hint="default"/>
      </w:rPr>
    </w:lvl>
    <w:lvl w:ilvl="6" w:tplc="E8967E76">
      <w:start w:val="1"/>
      <w:numFmt w:val="bullet"/>
      <w:lvlText w:val=""/>
      <w:lvlJc w:val="left"/>
      <w:pPr>
        <w:ind w:left="5040" w:hanging="360"/>
      </w:pPr>
      <w:rPr>
        <w:rFonts w:ascii="Symbol" w:hAnsi="Symbol" w:hint="default"/>
      </w:rPr>
    </w:lvl>
    <w:lvl w:ilvl="7" w:tplc="0308C910">
      <w:start w:val="1"/>
      <w:numFmt w:val="bullet"/>
      <w:lvlText w:val="o"/>
      <w:lvlJc w:val="left"/>
      <w:pPr>
        <w:ind w:left="5760" w:hanging="360"/>
      </w:pPr>
      <w:rPr>
        <w:rFonts w:ascii="Courier New" w:hAnsi="Courier New" w:cs="Courier New" w:hint="default"/>
      </w:rPr>
    </w:lvl>
    <w:lvl w:ilvl="8" w:tplc="04A820EC">
      <w:start w:val="1"/>
      <w:numFmt w:val="bullet"/>
      <w:lvlText w:val=""/>
      <w:lvlJc w:val="left"/>
      <w:pPr>
        <w:ind w:left="6480" w:hanging="360"/>
      </w:pPr>
      <w:rPr>
        <w:rFonts w:ascii="Wingdings" w:hAnsi="Wingdings" w:hint="default"/>
      </w:rPr>
    </w:lvl>
  </w:abstractNum>
  <w:abstractNum w:abstractNumId="15" w15:restartNumberingAfterBreak="0">
    <w:nsid w:val="4C615CE8"/>
    <w:multiLevelType w:val="hybridMultilevel"/>
    <w:tmpl w:val="FE3A7A58"/>
    <w:lvl w:ilvl="0" w:tplc="D004BFFE">
      <w:numFmt w:val="bullet"/>
      <w:lvlText w:val="•"/>
      <w:lvlJc w:val="left"/>
      <w:pPr>
        <w:ind w:left="720" w:hanging="360"/>
      </w:pPr>
      <w:rPr>
        <w:rFonts w:ascii="Times New Roman" w:eastAsiaTheme="minorHAnsi" w:hAnsi="Times New Roman" w:cs="Times New Roman" w:hint="default"/>
      </w:rPr>
    </w:lvl>
    <w:lvl w:ilvl="1" w:tplc="22428D92" w:tentative="1">
      <w:start w:val="1"/>
      <w:numFmt w:val="bullet"/>
      <w:lvlText w:val="o"/>
      <w:lvlJc w:val="left"/>
      <w:pPr>
        <w:ind w:left="1440" w:hanging="360"/>
      </w:pPr>
      <w:rPr>
        <w:rFonts w:ascii="Courier New" w:hAnsi="Courier New" w:cs="Courier New" w:hint="default"/>
      </w:rPr>
    </w:lvl>
    <w:lvl w:ilvl="2" w:tplc="9A146C8C" w:tentative="1">
      <w:start w:val="1"/>
      <w:numFmt w:val="bullet"/>
      <w:lvlText w:val=""/>
      <w:lvlJc w:val="left"/>
      <w:pPr>
        <w:ind w:left="2160" w:hanging="360"/>
      </w:pPr>
      <w:rPr>
        <w:rFonts w:ascii="Wingdings" w:hAnsi="Wingdings" w:hint="default"/>
      </w:rPr>
    </w:lvl>
    <w:lvl w:ilvl="3" w:tplc="CBD8C01A" w:tentative="1">
      <w:start w:val="1"/>
      <w:numFmt w:val="bullet"/>
      <w:lvlText w:val=""/>
      <w:lvlJc w:val="left"/>
      <w:pPr>
        <w:ind w:left="2880" w:hanging="360"/>
      </w:pPr>
      <w:rPr>
        <w:rFonts w:ascii="Symbol" w:hAnsi="Symbol" w:hint="default"/>
      </w:rPr>
    </w:lvl>
    <w:lvl w:ilvl="4" w:tplc="5E984AAC" w:tentative="1">
      <w:start w:val="1"/>
      <w:numFmt w:val="bullet"/>
      <w:lvlText w:val="o"/>
      <w:lvlJc w:val="left"/>
      <w:pPr>
        <w:ind w:left="3600" w:hanging="360"/>
      </w:pPr>
      <w:rPr>
        <w:rFonts w:ascii="Courier New" w:hAnsi="Courier New" w:cs="Courier New" w:hint="default"/>
      </w:rPr>
    </w:lvl>
    <w:lvl w:ilvl="5" w:tplc="FBE63BC8" w:tentative="1">
      <w:start w:val="1"/>
      <w:numFmt w:val="bullet"/>
      <w:lvlText w:val=""/>
      <w:lvlJc w:val="left"/>
      <w:pPr>
        <w:ind w:left="4320" w:hanging="360"/>
      </w:pPr>
      <w:rPr>
        <w:rFonts w:ascii="Wingdings" w:hAnsi="Wingdings" w:hint="default"/>
      </w:rPr>
    </w:lvl>
    <w:lvl w:ilvl="6" w:tplc="DA3E1EA8" w:tentative="1">
      <w:start w:val="1"/>
      <w:numFmt w:val="bullet"/>
      <w:lvlText w:val=""/>
      <w:lvlJc w:val="left"/>
      <w:pPr>
        <w:ind w:left="5040" w:hanging="360"/>
      </w:pPr>
      <w:rPr>
        <w:rFonts w:ascii="Symbol" w:hAnsi="Symbol" w:hint="default"/>
      </w:rPr>
    </w:lvl>
    <w:lvl w:ilvl="7" w:tplc="718C9F08" w:tentative="1">
      <w:start w:val="1"/>
      <w:numFmt w:val="bullet"/>
      <w:lvlText w:val="o"/>
      <w:lvlJc w:val="left"/>
      <w:pPr>
        <w:ind w:left="5760" w:hanging="360"/>
      </w:pPr>
      <w:rPr>
        <w:rFonts w:ascii="Courier New" w:hAnsi="Courier New" w:cs="Courier New" w:hint="default"/>
      </w:rPr>
    </w:lvl>
    <w:lvl w:ilvl="8" w:tplc="A72A6404" w:tentative="1">
      <w:start w:val="1"/>
      <w:numFmt w:val="bullet"/>
      <w:lvlText w:val=""/>
      <w:lvlJc w:val="left"/>
      <w:pPr>
        <w:ind w:left="6480" w:hanging="360"/>
      </w:pPr>
      <w:rPr>
        <w:rFonts w:ascii="Wingdings" w:hAnsi="Wingdings" w:hint="default"/>
      </w:rPr>
    </w:lvl>
  </w:abstractNum>
  <w:abstractNum w:abstractNumId="16" w15:restartNumberingAfterBreak="0">
    <w:nsid w:val="4E717C20"/>
    <w:multiLevelType w:val="hybridMultilevel"/>
    <w:tmpl w:val="604A87A6"/>
    <w:lvl w:ilvl="0" w:tplc="EB0EFCE6">
      <w:start w:val="1"/>
      <w:numFmt w:val="bullet"/>
      <w:lvlText w:val=""/>
      <w:lvlJc w:val="left"/>
      <w:pPr>
        <w:ind w:left="720" w:hanging="360"/>
      </w:pPr>
      <w:rPr>
        <w:rFonts w:ascii="Symbol" w:hAnsi="Symbol" w:hint="default"/>
      </w:rPr>
    </w:lvl>
    <w:lvl w:ilvl="1" w:tplc="99004332" w:tentative="1">
      <w:start w:val="1"/>
      <w:numFmt w:val="bullet"/>
      <w:lvlText w:val="o"/>
      <w:lvlJc w:val="left"/>
      <w:pPr>
        <w:ind w:left="1440" w:hanging="360"/>
      </w:pPr>
      <w:rPr>
        <w:rFonts w:ascii="Courier New" w:hAnsi="Courier New" w:cs="Courier New" w:hint="default"/>
      </w:rPr>
    </w:lvl>
    <w:lvl w:ilvl="2" w:tplc="4D9A72A6" w:tentative="1">
      <w:start w:val="1"/>
      <w:numFmt w:val="bullet"/>
      <w:lvlText w:val=""/>
      <w:lvlJc w:val="left"/>
      <w:pPr>
        <w:ind w:left="2160" w:hanging="360"/>
      </w:pPr>
      <w:rPr>
        <w:rFonts w:ascii="Wingdings" w:hAnsi="Wingdings" w:hint="default"/>
      </w:rPr>
    </w:lvl>
    <w:lvl w:ilvl="3" w:tplc="DF961220" w:tentative="1">
      <w:start w:val="1"/>
      <w:numFmt w:val="bullet"/>
      <w:lvlText w:val=""/>
      <w:lvlJc w:val="left"/>
      <w:pPr>
        <w:ind w:left="2880" w:hanging="360"/>
      </w:pPr>
      <w:rPr>
        <w:rFonts w:ascii="Symbol" w:hAnsi="Symbol" w:hint="default"/>
      </w:rPr>
    </w:lvl>
    <w:lvl w:ilvl="4" w:tplc="B6B6EED0" w:tentative="1">
      <w:start w:val="1"/>
      <w:numFmt w:val="bullet"/>
      <w:lvlText w:val="o"/>
      <w:lvlJc w:val="left"/>
      <w:pPr>
        <w:ind w:left="3600" w:hanging="360"/>
      </w:pPr>
      <w:rPr>
        <w:rFonts w:ascii="Courier New" w:hAnsi="Courier New" w:cs="Courier New" w:hint="default"/>
      </w:rPr>
    </w:lvl>
    <w:lvl w:ilvl="5" w:tplc="607E2490" w:tentative="1">
      <w:start w:val="1"/>
      <w:numFmt w:val="bullet"/>
      <w:lvlText w:val=""/>
      <w:lvlJc w:val="left"/>
      <w:pPr>
        <w:ind w:left="4320" w:hanging="360"/>
      </w:pPr>
      <w:rPr>
        <w:rFonts w:ascii="Wingdings" w:hAnsi="Wingdings" w:hint="default"/>
      </w:rPr>
    </w:lvl>
    <w:lvl w:ilvl="6" w:tplc="19F05BA6" w:tentative="1">
      <w:start w:val="1"/>
      <w:numFmt w:val="bullet"/>
      <w:lvlText w:val=""/>
      <w:lvlJc w:val="left"/>
      <w:pPr>
        <w:ind w:left="5040" w:hanging="360"/>
      </w:pPr>
      <w:rPr>
        <w:rFonts w:ascii="Symbol" w:hAnsi="Symbol" w:hint="default"/>
      </w:rPr>
    </w:lvl>
    <w:lvl w:ilvl="7" w:tplc="76A62A72" w:tentative="1">
      <w:start w:val="1"/>
      <w:numFmt w:val="bullet"/>
      <w:lvlText w:val="o"/>
      <w:lvlJc w:val="left"/>
      <w:pPr>
        <w:ind w:left="5760" w:hanging="360"/>
      </w:pPr>
      <w:rPr>
        <w:rFonts w:ascii="Courier New" w:hAnsi="Courier New" w:cs="Courier New" w:hint="default"/>
      </w:rPr>
    </w:lvl>
    <w:lvl w:ilvl="8" w:tplc="D250F854" w:tentative="1">
      <w:start w:val="1"/>
      <w:numFmt w:val="bullet"/>
      <w:lvlText w:val=""/>
      <w:lvlJc w:val="left"/>
      <w:pPr>
        <w:ind w:left="6480" w:hanging="360"/>
      </w:pPr>
      <w:rPr>
        <w:rFonts w:ascii="Wingdings" w:hAnsi="Wingdings" w:hint="default"/>
      </w:rPr>
    </w:lvl>
  </w:abstractNum>
  <w:abstractNum w:abstractNumId="17" w15:restartNumberingAfterBreak="0">
    <w:nsid w:val="5C451A94"/>
    <w:multiLevelType w:val="hybridMultilevel"/>
    <w:tmpl w:val="9BC447FE"/>
    <w:lvl w:ilvl="0" w:tplc="F1224DDC">
      <w:start w:val="1"/>
      <w:numFmt w:val="bullet"/>
      <w:lvlText w:val=""/>
      <w:lvlJc w:val="left"/>
      <w:pPr>
        <w:ind w:left="720" w:hanging="360"/>
      </w:pPr>
      <w:rPr>
        <w:rFonts w:ascii="Symbol" w:hAnsi="Symbol" w:hint="default"/>
      </w:rPr>
    </w:lvl>
    <w:lvl w:ilvl="1" w:tplc="41969D62" w:tentative="1">
      <w:start w:val="1"/>
      <w:numFmt w:val="bullet"/>
      <w:lvlText w:val="o"/>
      <w:lvlJc w:val="left"/>
      <w:pPr>
        <w:ind w:left="1440" w:hanging="360"/>
      </w:pPr>
      <w:rPr>
        <w:rFonts w:ascii="Courier New" w:hAnsi="Courier New" w:cs="Courier New" w:hint="default"/>
      </w:rPr>
    </w:lvl>
    <w:lvl w:ilvl="2" w:tplc="5CB2A8C6" w:tentative="1">
      <w:start w:val="1"/>
      <w:numFmt w:val="bullet"/>
      <w:lvlText w:val=""/>
      <w:lvlJc w:val="left"/>
      <w:pPr>
        <w:ind w:left="2160" w:hanging="360"/>
      </w:pPr>
      <w:rPr>
        <w:rFonts w:ascii="Wingdings" w:hAnsi="Wingdings" w:hint="default"/>
      </w:rPr>
    </w:lvl>
    <w:lvl w:ilvl="3" w:tplc="3A94C156" w:tentative="1">
      <w:start w:val="1"/>
      <w:numFmt w:val="bullet"/>
      <w:lvlText w:val=""/>
      <w:lvlJc w:val="left"/>
      <w:pPr>
        <w:ind w:left="2880" w:hanging="360"/>
      </w:pPr>
      <w:rPr>
        <w:rFonts w:ascii="Symbol" w:hAnsi="Symbol" w:hint="default"/>
      </w:rPr>
    </w:lvl>
    <w:lvl w:ilvl="4" w:tplc="A2006C42" w:tentative="1">
      <w:start w:val="1"/>
      <w:numFmt w:val="bullet"/>
      <w:lvlText w:val="o"/>
      <w:lvlJc w:val="left"/>
      <w:pPr>
        <w:ind w:left="3600" w:hanging="360"/>
      </w:pPr>
      <w:rPr>
        <w:rFonts w:ascii="Courier New" w:hAnsi="Courier New" w:cs="Courier New" w:hint="default"/>
      </w:rPr>
    </w:lvl>
    <w:lvl w:ilvl="5" w:tplc="8222BAC6" w:tentative="1">
      <w:start w:val="1"/>
      <w:numFmt w:val="bullet"/>
      <w:lvlText w:val=""/>
      <w:lvlJc w:val="left"/>
      <w:pPr>
        <w:ind w:left="4320" w:hanging="360"/>
      </w:pPr>
      <w:rPr>
        <w:rFonts w:ascii="Wingdings" w:hAnsi="Wingdings" w:hint="default"/>
      </w:rPr>
    </w:lvl>
    <w:lvl w:ilvl="6" w:tplc="EE40AB1C" w:tentative="1">
      <w:start w:val="1"/>
      <w:numFmt w:val="bullet"/>
      <w:lvlText w:val=""/>
      <w:lvlJc w:val="left"/>
      <w:pPr>
        <w:ind w:left="5040" w:hanging="360"/>
      </w:pPr>
      <w:rPr>
        <w:rFonts w:ascii="Symbol" w:hAnsi="Symbol" w:hint="default"/>
      </w:rPr>
    </w:lvl>
    <w:lvl w:ilvl="7" w:tplc="FECA2978" w:tentative="1">
      <w:start w:val="1"/>
      <w:numFmt w:val="bullet"/>
      <w:lvlText w:val="o"/>
      <w:lvlJc w:val="left"/>
      <w:pPr>
        <w:ind w:left="5760" w:hanging="360"/>
      </w:pPr>
      <w:rPr>
        <w:rFonts w:ascii="Courier New" w:hAnsi="Courier New" w:cs="Courier New" w:hint="default"/>
      </w:rPr>
    </w:lvl>
    <w:lvl w:ilvl="8" w:tplc="3CD8A43A" w:tentative="1">
      <w:start w:val="1"/>
      <w:numFmt w:val="bullet"/>
      <w:lvlText w:val=""/>
      <w:lvlJc w:val="left"/>
      <w:pPr>
        <w:ind w:left="6480" w:hanging="360"/>
      </w:pPr>
      <w:rPr>
        <w:rFonts w:ascii="Wingdings" w:hAnsi="Wingdings" w:hint="default"/>
      </w:rPr>
    </w:lvl>
  </w:abstractNum>
  <w:abstractNum w:abstractNumId="18" w15:restartNumberingAfterBreak="0">
    <w:nsid w:val="5D23467D"/>
    <w:multiLevelType w:val="hybridMultilevel"/>
    <w:tmpl w:val="E5A0C4F8"/>
    <w:lvl w:ilvl="0" w:tplc="A3D0024C">
      <w:start w:val="1"/>
      <w:numFmt w:val="bullet"/>
      <w:lvlText w:val=""/>
      <w:lvlJc w:val="left"/>
      <w:pPr>
        <w:ind w:left="720" w:hanging="360"/>
      </w:pPr>
      <w:rPr>
        <w:rFonts w:ascii="Symbol" w:hAnsi="Symbol" w:hint="default"/>
      </w:rPr>
    </w:lvl>
    <w:lvl w:ilvl="1" w:tplc="90D6058E" w:tentative="1">
      <w:start w:val="1"/>
      <w:numFmt w:val="bullet"/>
      <w:lvlText w:val="o"/>
      <w:lvlJc w:val="left"/>
      <w:pPr>
        <w:ind w:left="1440" w:hanging="360"/>
      </w:pPr>
      <w:rPr>
        <w:rFonts w:ascii="Courier New" w:hAnsi="Courier New" w:cs="Courier New" w:hint="default"/>
      </w:rPr>
    </w:lvl>
    <w:lvl w:ilvl="2" w:tplc="71C87C44" w:tentative="1">
      <w:start w:val="1"/>
      <w:numFmt w:val="bullet"/>
      <w:lvlText w:val=""/>
      <w:lvlJc w:val="left"/>
      <w:pPr>
        <w:ind w:left="2160" w:hanging="360"/>
      </w:pPr>
      <w:rPr>
        <w:rFonts w:ascii="Wingdings" w:hAnsi="Wingdings" w:hint="default"/>
      </w:rPr>
    </w:lvl>
    <w:lvl w:ilvl="3" w:tplc="C8644C46" w:tentative="1">
      <w:start w:val="1"/>
      <w:numFmt w:val="bullet"/>
      <w:lvlText w:val=""/>
      <w:lvlJc w:val="left"/>
      <w:pPr>
        <w:ind w:left="2880" w:hanging="360"/>
      </w:pPr>
      <w:rPr>
        <w:rFonts w:ascii="Symbol" w:hAnsi="Symbol" w:hint="default"/>
      </w:rPr>
    </w:lvl>
    <w:lvl w:ilvl="4" w:tplc="B13267D6" w:tentative="1">
      <w:start w:val="1"/>
      <w:numFmt w:val="bullet"/>
      <w:lvlText w:val="o"/>
      <w:lvlJc w:val="left"/>
      <w:pPr>
        <w:ind w:left="3600" w:hanging="360"/>
      </w:pPr>
      <w:rPr>
        <w:rFonts w:ascii="Courier New" w:hAnsi="Courier New" w:cs="Courier New" w:hint="default"/>
      </w:rPr>
    </w:lvl>
    <w:lvl w:ilvl="5" w:tplc="F6F6DA06" w:tentative="1">
      <w:start w:val="1"/>
      <w:numFmt w:val="bullet"/>
      <w:lvlText w:val=""/>
      <w:lvlJc w:val="left"/>
      <w:pPr>
        <w:ind w:left="4320" w:hanging="360"/>
      </w:pPr>
      <w:rPr>
        <w:rFonts w:ascii="Wingdings" w:hAnsi="Wingdings" w:hint="default"/>
      </w:rPr>
    </w:lvl>
    <w:lvl w:ilvl="6" w:tplc="B298F2F2" w:tentative="1">
      <w:start w:val="1"/>
      <w:numFmt w:val="bullet"/>
      <w:lvlText w:val=""/>
      <w:lvlJc w:val="left"/>
      <w:pPr>
        <w:ind w:left="5040" w:hanging="360"/>
      </w:pPr>
      <w:rPr>
        <w:rFonts w:ascii="Symbol" w:hAnsi="Symbol" w:hint="default"/>
      </w:rPr>
    </w:lvl>
    <w:lvl w:ilvl="7" w:tplc="F46421A4" w:tentative="1">
      <w:start w:val="1"/>
      <w:numFmt w:val="bullet"/>
      <w:lvlText w:val="o"/>
      <w:lvlJc w:val="left"/>
      <w:pPr>
        <w:ind w:left="5760" w:hanging="360"/>
      </w:pPr>
      <w:rPr>
        <w:rFonts w:ascii="Courier New" w:hAnsi="Courier New" w:cs="Courier New" w:hint="default"/>
      </w:rPr>
    </w:lvl>
    <w:lvl w:ilvl="8" w:tplc="E58CE91C" w:tentative="1">
      <w:start w:val="1"/>
      <w:numFmt w:val="bullet"/>
      <w:lvlText w:val=""/>
      <w:lvlJc w:val="left"/>
      <w:pPr>
        <w:ind w:left="6480" w:hanging="360"/>
      </w:pPr>
      <w:rPr>
        <w:rFonts w:ascii="Wingdings" w:hAnsi="Wingdings" w:hint="default"/>
      </w:rPr>
    </w:lvl>
  </w:abstractNum>
  <w:abstractNum w:abstractNumId="19" w15:restartNumberingAfterBreak="0">
    <w:nsid w:val="5E6641DA"/>
    <w:multiLevelType w:val="hybridMultilevel"/>
    <w:tmpl w:val="1B6C660E"/>
    <w:lvl w:ilvl="0" w:tplc="A912BC38">
      <w:start w:val="1"/>
      <w:numFmt w:val="bullet"/>
      <w:lvlText w:val=""/>
      <w:lvlJc w:val="left"/>
      <w:pPr>
        <w:ind w:left="720" w:hanging="360"/>
      </w:pPr>
      <w:rPr>
        <w:rFonts w:ascii="Symbol" w:hAnsi="Symbol" w:hint="default"/>
      </w:rPr>
    </w:lvl>
    <w:lvl w:ilvl="1" w:tplc="2B0261B6">
      <w:start w:val="1"/>
      <w:numFmt w:val="bullet"/>
      <w:lvlText w:val="o"/>
      <w:lvlJc w:val="left"/>
      <w:pPr>
        <w:ind w:left="1440" w:hanging="360"/>
      </w:pPr>
      <w:rPr>
        <w:rFonts w:ascii="Courier New" w:hAnsi="Courier New" w:cs="Courier New" w:hint="default"/>
      </w:rPr>
    </w:lvl>
    <w:lvl w:ilvl="2" w:tplc="03508258">
      <w:start w:val="1"/>
      <w:numFmt w:val="bullet"/>
      <w:lvlText w:val=""/>
      <w:lvlJc w:val="left"/>
      <w:pPr>
        <w:ind w:left="2160" w:hanging="360"/>
      </w:pPr>
      <w:rPr>
        <w:rFonts w:ascii="Wingdings" w:hAnsi="Wingdings" w:hint="default"/>
      </w:rPr>
    </w:lvl>
    <w:lvl w:ilvl="3" w:tplc="E3EA2DAE" w:tentative="1">
      <w:start w:val="1"/>
      <w:numFmt w:val="bullet"/>
      <w:lvlText w:val=""/>
      <w:lvlJc w:val="left"/>
      <w:pPr>
        <w:ind w:left="2880" w:hanging="360"/>
      </w:pPr>
      <w:rPr>
        <w:rFonts w:ascii="Symbol" w:hAnsi="Symbol" w:hint="default"/>
      </w:rPr>
    </w:lvl>
    <w:lvl w:ilvl="4" w:tplc="B3EA935C" w:tentative="1">
      <w:start w:val="1"/>
      <w:numFmt w:val="bullet"/>
      <w:lvlText w:val="o"/>
      <w:lvlJc w:val="left"/>
      <w:pPr>
        <w:ind w:left="3600" w:hanging="360"/>
      </w:pPr>
      <w:rPr>
        <w:rFonts w:ascii="Courier New" w:hAnsi="Courier New" w:cs="Courier New" w:hint="default"/>
      </w:rPr>
    </w:lvl>
    <w:lvl w:ilvl="5" w:tplc="BDCA6206" w:tentative="1">
      <w:start w:val="1"/>
      <w:numFmt w:val="bullet"/>
      <w:lvlText w:val=""/>
      <w:lvlJc w:val="left"/>
      <w:pPr>
        <w:ind w:left="4320" w:hanging="360"/>
      </w:pPr>
      <w:rPr>
        <w:rFonts w:ascii="Wingdings" w:hAnsi="Wingdings" w:hint="default"/>
      </w:rPr>
    </w:lvl>
    <w:lvl w:ilvl="6" w:tplc="1EAC1A28" w:tentative="1">
      <w:start w:val="1"/>
      <w:numFmt w:val="bullet"/>
      <w:lvlText w:val=""/>
      <w:lvlJc w:val="left"/>
      <w:pPr>
        <w:ind w:left="5040" w:hanging="360"/>
      </w:pPr>
      <w:rPr>
        <w:rFonts w:ascii="Symbol" w:hAnsi="Symbol" w:hint="default"/>
      </w:rPr>
    </w:lvl>
    <w:lvl w:ilvl="7" w:tplc="E8DCC238" w:tentative="1">
      <w:start w:val="1"/>
      <w:numFmt w:val="bullet"/>
      <w:lvlText w:val="o"/>
      <w:lvlJc w:val="left"/>
      <w:pPr>
        <w:ind w:left="5760" w:hanging="360"/>
      </w:pPr>
      <w:rPr>
        <w:rFonts w:ascii="Courier New" w:hAnsi="Courier New" w:cs="Courier New" w:hint="default"/>
      </w:rPr>
    </w:lvl>
    <w:lvl w:ilvl="8" w:tplc="91FCE298" w:tentative="1">
      <w:start w:val="1"/>
      <w:numFmt w:val="bullet"/>
      <w:lvlText w:val=""/>
      <w:lvlJc w:val="left"/>
      <w:pPr>
        <w:ind w:left="6480" w:hanging="360"/>
      </w:pPr>
      <w:rPr>
        <w:rFonts w:ascii="Wingdings" w:hAnsi="Wingdings" w:hint="default"/>
      </w:rPr>
    </w:lvl>
  </w:abstractNum>
  <w:abstractNum w:abstractNumId="20" w15:restartNumberingAfterBreak="0">
    <w:nsid w:val="5F852D65"/>
    <w:multiLevelType w:val="hybridMultilevel"/>
    <w:tmpl w:val="69126290"/>
    <w:lvl w:ilvl="0" w:tplc="4A46CB64">
      <w:start w:val="1"/>
      <w:numFmt w:val="bullet"/>
      <w:lvlText w:val=""/>
      <w:lvlJc w:val="left"/>
      <w:pPr>
        <w:ind w:left="720" w:hanging="360"/>
      </w:pPr>
      <w:rPr>
        <w:rFonts w:ascii="Symbol" w:hAnsi="Symbol" w:hint="default"/>
      </w:rPr>
    </w:lvl>
    <w:lvl w:ilvl="1" w:tplc="4A946062">
      <w:start w:val="1"/>
      <w:numFmt w:val="bullet"/>
      <w:lvlText w:val="o"/>
      <w:lvlJc w:val="left"/>
      <w:pPr>
        <w:ind w:left="1440" w:hanging="360"/>
      </w:pPr>
      <w:rPr>
        <w:rFonts w:ascii="Courier New" w:hAnsi="Courier New" w:cs="Courier New" w:hint="default"/>
      </w:rPr>
    </w:lvl>
    <w:lvl w:ilvl="2" w:tplc="16EEF250">
      <w:start w:val="1"/>
      <w:numFmt w:val="bullet"/>
      <w:lvlText w:val=""/>
      <w:lvlJc w:val="left"/>
      <w:pPr>
        <w:ind w:left="2160" w:hanging="360"/>
      </w:pPr>
      <w:rPr>
        <w:rFonts w:ascii="Wingdings" w:hAnsi="Wingdings" w:hint="default"/>
      </w:rPr>
    </w:lvl>
    <w:lvl w:ilvl="3" w:tplc="731A119C">
      <w:start w:val="1"/>
      <w:numFmt w:val="bullet"/>
      <w:lvlText w:val=""/>
      <w:lvlJc w:val="left"/>
      <w:pPr>
        <w:ind w:left="2880" w:hanging="360"/>
      </w:pPr>
      <w:rPr>
        <w:rFonts w:ascii="Symbol" w:hAnsi="Symbol" w:hint="default"/>
      </w:rPr>
    </w:lvl>
    <w:lvl w:ilvl="4" w:tplc="E8A47C22">
      <w:start w:val="1"/>
      <w:numFmt w:val="bullet"/>
      <w:lvlText w:val="o"/>
      <w:lvlJc w:val="left"/>
      <w:pPr>
        <w:ind w:left="3600" w:hanging="360"/>
      </w:pPr>
      <w:rPr>
        <w:rFonts w:ascii="Courier New" w:hAnsi="Courier New" w:cs="Courier New" w:hint="default"/>
      </w:rPr>
    </w:lvl>
    <w:lvl w:ilvl="5" w:tplc="9D48784E">
      <w:start w:val="1"/>
      <w:numFmt w:val="bullet"/>
      <w:lvlText w:val=""/>
      <w:lvlJc w:val="left"/>
      <w:pPr>
        <w:ind w:left="4320" w:hanging="360"/>
      </w:pPr>
      <w:rPr>
        <w:rFonts w:ascii="Wingdings" w:hAnsi="Wingdings" w:hint="default"/>
      </w:rPr>
    </w:lvl>
    <w:lvl w:ilvl="6" w:tplc="DA8E0578">
      <w:start w:val="1"/>
      <w:numFmt w:val="bullet"/>
      <w:lvlText w:val=""/>
      <w:lvlJc w:val="left"/>
      <w:pPr>
        <w:ind w:left="5040" w:hanging="360"/>
      </w:pPr>
      <w:rPr>
        <w:rFonts w:ascii="Symbol" w:hAnsi="Symbol" w:hint="default"/>
      </w:rPr>
    </w:lvl>
    <w:lvl w:ilvl="7" w:tplc="26EEFAD2">
      <w:start w:val="1"/>
      <w:numFmt w:val="bullet"/>
      <w:lvlText w:val="o"/>
      <w:lvlJc w:val="left"/>
      <w:pPr>
        <w:ind w:left="5760" w:hanging="360"/>
      </w:pPr>
      <w:rPr>
        <w:rFonts w:ascii="Courier New" w:hAnsi="Courier New" w:cs="Courier New" w:hint="default"/>
      </w:rPr>
    </w:lvl>
    <w:lvl w:ilvl="8" w:tplc="F202BFCA">
      <w:start w:val="1"/>
      <w:numFmt w:val="bullet"/>
      <w:lvlText w:val=""/>
      <w:lvlJc w:val="left"/>
      <w:pPr>
        <w:ind w:left="6480" w:hanging="360"/>
      </w:pPr>
      <w:rPr>
        <w:rFonts w:ascii="Wingdings" w:hAnsi="Wingdings" w:hint="default"/>
      </w:rPr>
    </w:lvl>
  </w:abstractNum>
  <w:abstractNum w:abstractNumId="21" w15:restartNumberingAfterBreak="0">
    <w:nsid w:val="681A7B49"/>
    <w:multiLevelType w:val="hybridMultilevel"/>
    <w:tmpl w:val="C330B896"/>
    <w:lvl w:ilvl="0" w:tplc="80E4452A">
      <w:start w:val="1"/>
      <w:numFmt w:val="bullet"/>
      <w:lvlText w:val=""/>
      <w:lvlJc w:val="left"/>
      <w:pPr>
        <w:ind w:left="1080" w:hanging="360"/>
      </w:pPr>
      <w:rPr>
        <w:rFonts w:ascii="Symbol" w:hAnsi="Symbol" w:hint="default"/>
      </w:rPr>
    </w:lvl>
    <w:lvl w:ilvl="1" w:tplc="DC9E4636" w:tentative="1">
      <w:start w:val="1"/>
      <w:numFmt w:val="bullet"/>
      <w:lvlText w:val="o"/>
      <w:lvlJc w:val="left"/>
      <w:pPr>
        <w:ind w:left="1800" w:hanging="360"/>
      </w:pPr>
      <w:rPr>
        <w:rFonts w:ascii="Courier New" w:hAnsi="Courier New" w:cs="Courier New" w:hint="default"/>
      </w:rPr>
    </w:lvl>
    <w:lvl w:ilvl="2" w:tplc="EA46FDC4" w:tentative="1">
      <w:start w:val="1"/>
      <w:numFmt w:val="bullet"/>
      <w:lvlText w:val=""/>
      <w:lvlJc w:val="left"/>
      <w:pPr>
        <w:ind w:left="2520" w:hanging="360"/>
      </w:pPr>
      <w:rPr>
        <w:rFonts w:ascii="Wingdings" w:hAnsi="Wingdings" w:hint="default"/>
      </w:rPr>
    </w:lvl>
    <w:lvl w:ilvl="3" w:tplc="06FEA330" w:tentative="1">
      <w:start w:val="1"/>
      <w:numFmt w:val="bullet"/>
      <w:lvlText w:val=""/>
      <w:lvlJc w:val="left"/>
      <w:pPr>
        <w:ind w:left="3240" w:hanging="360"/>
      </w:pPr>
      <w:rPr>
        <w:rFonts w:ascii="Symbol" w:hAnsi="Symbol" w:hint="default"/>
      </w:rPr>
    </w:lvl>
    <w:lvl w:ilvl="4" w:tplc="01F693F0" w:tentative="1">
      <w:start w:val="1"/>
      <w:numFmt w:val="bullet"/>
      <w:lvlText w:val="o"/>
      <w:lvlJc w:val="left"/>
      <w:pPr>
        <w:ind w:left="3960" w:hanging="360"/>
      </w:pPr>
      <w:rPr>
        <w:rFonts w:ascii="Courier New" w:hAnsi="Courier New" w:cs="Courier New" w:hint="default"/>
      </w:rPr>
    </w:lvl>
    <w:lvl w:ilvl="5" w:tplc="C7F47F96" w:tentative="1">
      <w:start w:val="1"/>
      <w:numFmt w:val="bullet"/>
      <w:lvlText w:val=""/>
      <w:lvlJc w:val="left"/>
      <w:pPr>
        <w:ind w:left="4680" w:hanging="360"/>
      </w:pPr>
      <w:rPr>
        <w:rFonts w:ascii="Wingdings" w:hAnsi="Wingdings" w:hint="default"/>
      </w:rPr>
    </w:lvl>
    <w:lvl w:ilvl="6" w:tplc="1152C820" w:tentative="1">
      <w:start w:val="1"/>
      <w:numFmt w:val="bullet"/>
      <w:lvlText w:val=""/>
      <w:lvlJc w:val="left"/>
      <w:pPr>
        <w:ind w:left="5400" w:hanging="360"/>
      </w:pPr>
      <w:rPr>
        <w:rFonts w:ascii="Symbol" w:hAnsi="Symbol" w:hint="default"/>
      </w:rPr>
    </w:lvl>
    <w:lvl w:ilvl="7" w:tplc="292A7D7A" w:tentative="1">
      <w:start w:val="1"/>
      <w:numFmt w:val="bullet"/>
      <w:lvlText w:val="o"/>
      <w:lvlJc w:val="left"/>
      <w:pPr>
        <w:ind w:left="6120" w:hanging="360"/>
      </w:pPr>
      <w:rPr>
        <w:rFonts w:ascii="Courier New" w:hAnsi="Courier New" w:cs="Courier New" w:hint="default"/>
      </w:rPr>
    </w:lvl>
    <w:lvl w:ilvl="8" w:tplc="40321C36" w:tentative="1">
      <w:start w:val="1"/>
      <w:numFmt w:val="bullet"/>
      <w:lvlText w:val=""/>
      <w:lvlJc w:val="left"/>
      <w:pPr>
        <w:ind w:left="6840" w:hanging="360"/>
      </w:pPr>
      <w:rPr>
        <w:rFonts w:ascii="Wingdings" w:hAnsi="Wingdings" w:hint="default"/>
      </w:rPr>
    </w:lvl>
  </w:abstractNum>
  <w:abstractNum w:abstractNumId="22" w15:restartNumberingAfterBreak="0">
    <w:nsid w:val="6DF52314"/>
    <w:multiLevelType w:val="hybridMultilevel"/>
    <w:tmpl w:val="C742E6B2"/>
    <w:lvl w:ilvl="0" w:tplc="1AC6778C">
      <w:start w:val="1"/>
      <w:numFmt w:val="bullet"/>
      <w:lvlText w:val=""/>
      <w:lvlJc w:val="left"/>
      <w:pPr>
        <w:ind w:left="360" w:hanging="360"/>
      </w:pPr>
      <w:rPr>
        <w:rFonts w:ascii="Symbol" w:hAnsi="Symbol" w:hint="default"/>
      </w:rPr>
    </w:lvl>
    <w:lvl w:ilvl="1" w:tplc="9B3023EA">
      <w:start w:val="1"/>
      <w:numFmt w:val="bullet"/>
      <w:lvlText w:val="o"/>
      <w:lvlJc w:val="left"/>
      <w:pPr>
        <w:ind w:left="1080" w:hanging="360"/>
      </w:pPr>
      <w:rPr>
        <w:rFonts w:ascii="Courier New" w:hAnsi="Courier New" w:cs="Courier New" w:hint="default"/>
      </w:rPr>
    </w:lvl>
    <w:lvl w:ilvl="2" w:tplc="1BB2FF76">
      <w:start w:val="1"/>
      <w:numFmt w:val="bullet"/>
      <w:lvlText w:val="o"/>
      <w:lvlJc w:val="left"/>
      <w:pPr>
        <w:ind w:left="1800" w:hanging="360"/>
      </w:pPr>
      <w:rPr>
        <w:rFonts w:ascii="Courier New" w:hAnsi="Courier New" w:cs="Courier New" w:hint="default"/>
      </w:rPr>
    </w:lvl>
    <w:lvl w:ilvl="3" w:tplc="DFDC9986">
      <w:start w:val="1"/>
      <w:numFmt w:val="bullet"/>
      <w:lvlText w:val=""/>
      <w:lvlJc w:val="left"/>
      <w:pPr>
        <w:ind w:left="2520" w:hanging="360"/>
      </w:pPr>
      <w:rPr>
        <w:rFonts w:ascii="Symbol" w:hAnsi="Symbol" w:hint="default"/>
      </w:rPr>
    </w:lvl>
    <w:lvl w:ilvl="4" w:tplc="3B0CC96C">
      <w:start w:val="1"/>
      <w:numFmt w:val="bullet"/>
      <w:lvlText w:val="o"/>
      <w:lvlJc w:val="left"/>
      <w:pPr>
        <w:ind w:left="3240" w:hanging="360"/>
      </w:pPr>
      <w:rPr>
        <w:rFonts w:ascii="Courier New" w:hAnsi="Courier New" w:cs="Courier New" w:hint="default"/>
      </w:rPr>
    </w:lvl>
    <w:lvl w:ilvl="5" w:tplc="E1C27E06">
      <w:start w:val="1"/>
      <w:numFmt w:val="bullet"/>
      <w:lvlText w:val=""/>
      <w:lvlJc w:val="left"/>
      <w:pPr>
        <w:ind w:left="3960" w:hanging="360"/>
      </w:pPr>
      <w:rPr>
        <w:rFonts w:ascii="Wingdings" w:hAnsi="Wingdings" w:hint="default"/>
      </w:rPr>
    </w:lvl>
    <w:lvl w:ilvl="6" w:tplc="35D2110E">
      <w:start w:val="1"/>
      <w:numFmt w:val="bullet"/>
      <w:lvlText w:val=""/>
      <w:lvlJc w:val="left"/>
      <w:pPr>
        <w:ind w:left="4680" w:hanging="360"/>
      </w:pPr>
      <w:rPr>
        <w:rFonts w:ascii="Symbol" w:hAnsi="Symbol" w:hint="default"/>
      </w:rPr>
    </w:lvl>
    <w:lvl w:ilvl="7" w:tplc="92401E84">
      <w:start w:val="1"/>
      <w:numFmt w:val="bullet"/>
      <w:lvlText w:val="o"/>
      <w:lvlJc w:val="left"/>
      <w:pPr>
        <w:ind w:left="5400" w:hanging="360"/>
      </w:pPr>
      <w:rPr>
        <w:rFonts w:ascii="Courier New" w:hAnsi="Courier New" w:cs="Courier New" w:hint="default"/>
      </w:rPr>
    </w:lvl>
    <w:lvl w:ilvl="8" w:tplc="34B2F370">
      <w:start w:val="1"/>
      <w:numFmt w:val="bullet"/>
      <w:lvlText w:val=""/>
      <w:lvlJc w:val="left"/>
      <w:pPr>
        <w:ind w:left="6120" w:hanging="360"/>
      </w:pPr>
      <w:rPr>
        <w:rFonts w:ascii="Wingdings" w:hAnsi="Wingdings" w:hint="default"/>
      </w:rPr>
    </w:lvl>
  </w:abstractNum>
  <w:abstractNum w:abstractNumId="23" w15:restartNumberingAfterBreak="0">
    <w:nsid w:val="70734631"/>
    <w:multiLevelType w:val="hybridMultilevel"/>
    <w:tmpl w:val="EAE04BE8"/>
    <w:lvl w:ilvl="0" w:tplc="1E82E260">
      <w:start w:val="1"/>
      <w:numFmt w:val="bullet"/>
      <w:lvlText w:val=""/>
      <w:lvlJc w:val="left"/>
      <w:pPr>
        <w:ind w:left="360" w:hanging="360"/>
      </w:pPr>
      <w:rPr>
        <w:rFonts w:ascii="Symbol" w:hAnsi="Symbol" w:hint="default"/>
      </w:rPr>
    </w:lvl>
    <w:lvl w:ilvl="1" w:tplc="3C3E987E">
      <w:start w:val="1"/>
      <w:numFmt w:val="bullet"/>
      <w:lvlText w:val="o"/>
      <w:lvlJc w:val="left"/>
      <w:pPr>
        <w:ind w:left="1080" w:hanging="360"/>
      </w:pPr>
      <w:rPr>
        <w:rFonts w:ascii="Courier New" w:hAnsi="Courier New" w:cs="Courier New" w:hint="default"/>
      </w:rPr>
    </w:lvl>
    <w:lvl w:ilvl="2" w:tplc="832CCA38">
      <w:start w:val="1"/>
      <w:numFmt w:val="bullet"/>
      <w:lvlText w:val=""/>
      <w:lvlJc w:val="left"/>
      <w:pPr>
        <w:ind w:left="1800" w:hanging="360"/>
      </w:pPr>
      <w:rPr>
        <w:rFonts w:ascii="Wingdings" w:hAnsi="Wingdings" w:hint="default"/>
      </w:rPr>
    </w:lvl>
    <w:lvl w:ilvl="3" w:tplc="4F1C412A">
      <w:start w:val="1"/>
      <w:numFmt w:val="bullet"/>
      <w:lvlText w:val=""/>
      <w:lvlJc w:val="left"/>
      <w:pPr>
        <w:ind w:left="2520" w:hanging="360"/>
      </w:pPr>
      <w:rPr>
        <w:rFonts w:ascii="Symbol" w:hAnsi="Symbol" w:hint="default"/>
      </w:rPr>
    </w:lvl>
    <w:lvl w:ilvl="4" w:tplc="3B708B0C">
      <w:start w:val="1"/>
      <w:numFmt w:val="bullet"/>
      <w:lvlText w:val="o"/>
      <w:lvlJc w:val="left"/>
      <w:pPr>
        <w:ind w:left="3240" w:hanging="360"/>
      </w:pPr>
      <w:rPr>
        <w:rFonts w:ascii="Courier New" w:hAnsi="Courier New" w:cs="Courier New" w:hint="default"/>
      </w:rPr>
    </w:lvl>
    <w:lvl w:ilvl="5" w:tplc="C86C79D0">
      <w:start w:val="1"/>
      <w:numFmt w:val="bullet"/>
      <w:lvlText w:val=""/>
      <w:lvlJc w:val="left"/>
      <w:pPr>
        <w:ind w:left="3960" w:hanging="360"/>
      </w:pPr>
      <w:rPr>
        <w:rFonts w:ascii="Wingdings" w:hAnsi="Wingdings" w:hint="default"/>
      </w:rPr>
    </w:lvl>
    <w:lvl w:ilvl="6" w:tplc="96801ABE">
      <w:start w:val="1"/>
      <w:numFmt w:val="bullet"/>
      <w:lvlText w:val=""/>
      <w:lvlJc w:val="left"/>
      <w:pPr>
        <w:ind w:left="4680" w:hanging="360"/>
      </w:pPr>
      <w:rPr>
        <w:rFonts w:ascii="Symbol" w:hAnsi="Symbol" w:hint="default"/>
      </w:rPr>
    </w:lvl>
    <w:lvl w:ilvl="7" w:tplc="63A64FB0">
      <w:start w:val="1"/>
      <w:numFmt w:val="bullet"/>
      <w:lvlText w:val="o"/>
      <w:lvlJc w:val="left"/>
      <w:pPr>
        <w:ind w:left="5400" w:hanging="360"/>
      </w:pPr>
      <w:rPr>
        <w:rFonts w:ascii="Courier New" w:hAnsi="Courier New" w:cs="Courier New" w:hint="default"/>
      </w:rPr>
    </w:lvl>
    <w:lvl w:ilvl="8" w:tplc="7AA69A76">
      <w:start w:val="1"/>
      <w:numFmt w:val="bullet"/>
      <w:lvlText w:val=""/>
      <w:lvlJc w:val="left"/>
      <w:pPr>
        <w:ind w:left="6120" w:hanging="360"/>
      </w:pPr>
      <w:rPr>
        <w:rFonts w:ascii="Wingdings" w:hAnsi="Wingdings" w:hint="default"/>
      </w:rPr>
    </w:lvl>
  </w:abstractNum>
  <w:abstractNum w:abstractNumId="24" w15:restartNumberingAfterBreak="0">
    <w:nsid w:val="7A6300FE"/>
    <w:multiLevelType w:val="hybridMultilevel"/>
    <w:tmpl w:val="C62654DA"/>
    <w:lvl w:ilvl="0" w:tplc="4E56A0C2">
      <w:start w:val="1"/>
      <w:numFmt w:val="bullet"/>
      <w:lvlText w:val=""/>
      <w:lvlJc w:val="left"/>
      <w:pPr>
        <w:ind w:left="720" w:hanging="360"/>
      </w:pPr>
      <w:rPr>
        <w:rFonts w:ascii="Symbol" w:hAnsi="Symbol" w:hint="default"/>
      </w:rPr>
    </w:lvl>
    <w:lvl w:ilvl="1" w:tplc="DEF2A88A">
      <w:start w:val="1"/>
      <w:numFmt w:val="bullet"/>
      <w:lvlText w:val="o"/>
      <w:lvlJc w:val="left"/>
      <w:pPr>
        <w:ind w:left="1440" w:hanging="360"/>
      </w:pPr>
      <w:rPr>
        <w:rFonts w:ascii="Courier New" w:hAnsi="Courier New" w:cs="Courier New" w:hint="default"/>
      </w:rPr>
    </w:lvl>
    <w:lvl w:ilvl="2" w:tplc="54B06662">
      <w:start w:val="1"/>
      <w:numFmt w:val="bullet"/>
      <w:lvlText w:val=""/>
      <w:lvlJc w:val="left"/>
      <w:pPr>
        <w:ind w:left="2160" w:hanging="360"/>
      </w:pPr>
      <w:rPr>
        <w:rFonts w:ascii="Wingdings" w:hAnsi="Wingdings" w:hint="default"/>
      </w:rPr>
    </w:lvl>
    <w:lvl w:ilvl="3" w:tplc="5A5A8B58" w:tentative="1">
      <w:start w:val="1"/>
      <w:numFmt w:val="bullet"/>
      <w:lvlText w:val=""/>
      <w:lvlJc w:val="left"/>
      <w:pPr>
        <w:ind w:left="2880" w:hanging="360"/>
      </w:pPr>
      <w:rPr>
        <w:rFonts w:ascii="Symbol" w:hAnsi="Symbol" w:hint="default"/>
      </w:rPr>
    </w:lvl>
    <w:lvl w:ilvl="4" w:tplc="166A5546" w:tentative="1">
      <w:start w:val="1"/>
      <w:numFmt w:val="bullet"/>
      <w:lvlText w:val="o"/>
      <w:lvlJc w:val="left"/>
      <w:pPr>
        <w:ind w:left="3600" w:hanging="360"/>
      </w:pPr>
      <w:rPr>
        <w:rFonts w:ascii="Courier New" w:hAnsi="Courier New" w:cs="Courier New" w:hint="default"/>
      </w:rPr>
    </w:lvl>
    <w:lvl w:ilvl="5" w:tplc="F98AB9AC" w:tentative="1">
      <w:start w:val="1"/>
      <w:numFmt w:val="bullet"/>
      <w:lvlText w:val=""/>
      <w:lvlJc w:val="left"/>
      <w:pPr>
        <w:ind w:left="4320" w:hanging="360"/>
      </w:pPr>
      <w:rPr>
        <w:rFonts w:ascii="Wingdings" w:hAnsi="Wingdings" w:hint="default"/>
      </w:rPr>
    </w:lvl>
    <w:lvl w:ilvl="6" w:tplc="954E7EFC" w:tentative="1">
      <w:start w:val="1"/>
      <w:numFmt w:val="bullet"/>
      <w:lvlText w:val=""/>
      <w:lvlJc w:val="left"/>
      <w:pPr>
        <w:ind w:left="5040" w:hanging="360"/>
      </w:pPr>
      <w:rPr>
        <w:rFonts w:ascii="Symbol" w:hAnsi="Symbol" w:hint="default"/>
      </w:rPr>
    </w:lvl>
    <w:lvl w:ilvl="7" w:tplc="24DC7DEA" w:tentative="1">
      <w:start w:val="1"/>
      <w:numFmt w:val="bullet"/>
      <w:lvlText w:val="o"/>
      <w:lvlJc w:val="left"/>
      <w:pPr>
        <w:ind w:left="5760" w:hanging="360"/>
      </w:pPr>
      <w:rPr>
        <w:rFonts w:ascii="Courier New" w:hAnsi="Courier New" w:cs="Courier New" w:hint="default"/>
      </w:rPr>
    </w:lvl>
    <w:lvl w:ilvl="8" w:tplc="E95AB562" w:tentative="1">
      <w:start w:val="1"/>
      <w:numFmt w:val="bullet"/>
      <w:lvlText w:val=""/>
      <w:lvlJc w:val="left"/>
      <w:pPr>
        <w:ind w:left="6480" w:hanging="360"/>
      </w:pPr>
      <w:rPr>
        <w:rFonts w:ascii="Wingdings" w:hAnsi="Wingdings" w:hint="default"/>
      </w:rPr>
    </w:lvl>
  </w:abstractNum>
  <w:abstractNum w:abstractNumId="25" w15:restartNumberingAfterBreak="0">
    <w:nsid w:val="7C273BB8"/>
    <w:multiLevelType w:val="hybridMultilevel"/>
    <w:tmpl w:val="8EDC0F82"/>
    <w:lvl w:ilvl="0" w:tplc="50485042">
      <w:start w:val="1"/>
      <w:numFmt w:val="bullet"/>
      <w:lvlText w:val=""/>
      <w:lvlJc w:val="left"/>
      <w:pPr>
        <w:ind w:left="360" w:hanging="360"/>
      </w:pPr>
      <w:rPr>
        <w:rFonts w:ascii="Symbol" w:hAnsi="Symbol" w:hint="default"/>
      </w:rPr>
    </w:lvl>
    <w:lvl w:ilvl="1" w:tplc="8BCC7BD4">
      <w:start w:val="1"/>
      <w:numFmt w:val="bullet"/>
      <w:lvlText w:val="o"/>
      <w:lvlJc w:val="left"/>
      <w:pPr>
        <w:ind w:left="1080" w:hanging="360"/>
      </w:pPr>
      <w:rPr>
        <w:rFonts w:ascii="Courier New" w:hAnsi="Courier New" w:cs="Courier New" w:hint="default"/>
      </w:rPr>
    </w:lvl>
    <w:lvl w:ilvl="2" w:tplc="17CC6B7A">
      <w:start w:val="1"/>
      <w:numFmt w:val="bullet"/>
      <w:lvlText w:val=""/>
      <w:lvlJc w:val="left"/>
      <w:pPr>
        <w:ind w:left="1800" w:hanging="360"/>
      </w:pPr>
      <w:rPr>
        <w:rFonts w:ascii="Wingdings" w:hAnsi="Wingdings" w:hint="default"/>
      </w:rPr>
    </w:lvl>
    <w:lvl w:ilvl="3" w:tplc="BC7688AA">
      <w:start w:val="1"/>
      <w:numFmt w:val="bullet"/>
      <w:lvlText w:val=""/>
      <w:lvlJc w:val="left"/>
      <w:pPr>
        <w:ind w:left="2520" w:hanging="360"/>
      </w:pPr>
      <w:rPr>
        <w:rFonts w:ascii="Symbol" w:hAnsi="Symbol" w:hint="default"/>
      </w:rPr>
    </w:lvl>
    <w:lvl w:ilvl="4" w:tplc="709EEF12">
      <w:start w:val="1"/>
      <w:numFmt w:val="bullet"/>
      <w:lvlText w:val="o"/>
      <w:lvlJc w:val="left"/>
      <w:pPr>
        <w:ind w:left="3240" w:hanging="360"/>
      </w:pPr>
      <w:rPr>
        <w:rFonts w:ascii="Courier New" w:hAnsi="Courier New" w:cs="Courier New" w:hint="default"/>
      </w:rPr>
    </w:lvl>
    <w:lvl w:ilvl="5" w:tplc="30429B36">
      <w:start w:val="1"/>
      <w:numFmt w:val="bullet"/>
      <w:lvlText w:val=""/>
      <w:lvlJc w:val="left"/>
      <w:pPr>
        <w:ind w:left="3960" w:hanging="360"/>
      </w:pPr>
      <w:rPr>
        <w:rFonts w:ascii="Wingdings" w:hAnsi="Wingdings" w:hint="default"/>
      </w:rPr>
    </w:lvl>
    <w:lvl w:ilvl="6" w:tplc="ECEEE57E">
      <w:start w:val="1"/>
      <w:numFmt w:val="bullet"/>
      <w:lvlText w:val=""/>
      <w:lvlJc w:val="left"/>
      <w:pPr>
        <w:ind w:left="4680" w:hanging="360"/>
      </w:pPr>
      <w:rPr>
        <w:rFonts w:ascii="Symbol" w:hAnsi="Symbol" w:hint="default"/>
      </w:rPr>
    </w:lvl>
    <w:lvl w:ilvl="7" w:tplc="99AE0E94">
      <w:start w:val="1"/>
      <w:numFmt w:val="bullet"/>
      <w:lvlText w:val="o"/>
      <w:lvlJc w:val="left"/>
      <w:pPr>
        <w:ind w:left="5400" w:hanging="360"/>
      </w:pPr>
      <w:rPr>
        <w:rFonts w:ascii="Courier New" w:hAnsi="Courier New" w:cs="Courier New" w:hint="default"/>
      </w:rPr>
    </w:lvl>
    <w:lvl w:ilvl="8" w:tplc="7E4CC484">
      <w:start w:val="1"/>
      <w:numFmt w:val="bullet"/>
      <w:lvlText w:val=""/>
      <w:lvlJc w:val="left"/>
      <w:pPr>
        <w:ind w:left="6120" w:hanging="360"/>
      </w:pPr>
      <w:rPr>
        <w:rFonts w:ascii="Wingdings" w:hAnsi="Wingdings" w:hint="default"/>
      </w:rPr>
    </w:lvl>
  </w:abstractNum>
  <w:abstractNum w:abstractNumId="26" w15:restartNumberingAfterBreak="0">
    <w:nsid w:val="7D9A5E6E"/>
    <w:multiLevelType w:val="hybridMultilevel"/>
    <w:tmpl w:val="D35E444C"/>
    <w:lvl w:ilvl="0" w:tplc="03B48C38">
      <w:start w:val="1"/>
      <w:numFmt w:val="bullet"/>
      <w:lvlText w:val=""/>
      <w:lvlJc w:val="left"/>
      <w:pPr>
        <w:ind w:left="720" w:hanging="360"/>
      </w:pPr>
      <w:rPr>
        <w:rFonts w:ascii="Symbol" w:hAnsi="Symbol" w:hint="default"/>
      </w:rPr>
    </w:lvl>
    <w:lvl w:ilvl="1" w:tplc="AF7230C8" w:tentative="1">
      <w:start w:val="1"/>
      <w:numFmt w:val="bullet"/>
      <w:lvlText w:val="o"/>
      <w:lvlJc w:val="left"/>
      <w:pPr>
        <w:ind w:left="1440" w:hanging="360"/>
      </w:pPr>
      <w:rPr>
        <w:rFonts w:ascii="Courier New" w:hAnsi="Courier New" w:cs="Courier New" w:hint="default"/>
      </w:rPr>
    </w:lvl>
    <w:lvl w:ilvl="2" w:tplc="E122593E" w:tentative="1">
      <w:start w:val="1"/>
      <w:numFmt w:val="bullet"/>
      <w:lvlText w:val=""/>
      <w:lvlJc w:val="left"/>
      <w:pPr>
        <w:ind w:left="2160" w:hanging="360"/>
      </w:pPr>
      <w:rPr>
        <w:rFonts w:ascii="Wingdings" w:hAnsi="Wingdings" w:hint="default"/>
      </w:rPr>
    </w:lvl>
    <w:lvl w:ilvl="3" w:tplc="00562FB8" w:tentative="1">
      <w:start w:val="1"/>
      <w:numFmt w:val="bullet"/>
      <w:lvlText w:val=""/>
      <w:lvlJc w:val="left"/>
      <w:pPr>
        <w:ind w:left="2880" w:hanging="360"/>
      </w:pPr>
      <w:rPr>
        <w:rFonts w:ascii="Symbol" w:hAnsi="Symbol" w:hint="default"/>
      </w:rPr>
    </w:lvl>
    <w:lvl w:ilvl="4" w:tplc="0972B416" w:tentative="1">
      <w:start w:val="1"/>
      <w:numFmt w:val="bullet"/>
      <w:lvlText w:val="o"/>
      <w:lvlJc w:val="left"/>
      <w:pPr>
        <w:ind w:left="3600" w:hanging="360"/>
      </w:pPr>
      <w:rPr>
        <w:rFonts w:ascii="Courier New" w:hAnsi="Courier New" w:cs="Courier New" w:hint="default"/>
      </w:rPr>
    </w:lvl>
    <w:lvl w:ilvl="5" w:tplc="2CD42E72" w:tentative="1">
      <w:start w:val="1"/>
      <w:numFmt w:val="bullet"/>
      <w:lvlText w:val=""/>
      <w:lvlJc w:val="left"/>
      <w:pPr>
        <w:ind w:left="4320" w:hanging="360"/>
      </w:pPr>
      <w:rPr>
        <w:rFonts w:ascii="Wingdings" w:hAnsi="Wingdings" w:hint="default"/>
      </w:rPr>
    </w:lvl>
    <w:lvl w:ilvl="6" w:tplc="1D5CA456" w:tentative="1">
      <w:start w:val="1"/>
      <w:numFmt w:val="bullet"/>
      <w:lvlText w:val=""/>
      <w:lvlJc w:val="left"/>
      <w:pPr>
        <w:ind w:left="5040" w:hanging="360"/>
      </w:pPr>
      <w:rPr>
        <w:rFonts w:ascii="Symbol" w:hAnsi="Symbol" w:hint="default"/>
      </w:rPr>
    </w:lvl>
    <w:lvl w:ilvl="7" w:tplc="23783844" w:tentative="1">
      <w:start w:val="1"/>
      <w:numFmt w:val="bullet"/>
      <w:lvlText w:val="o"/>
      <w:lvlJc w:val="left"/>
      <w:pPr>
        <w:ind w:left="5760" w:hanging="360"/>
      </w:pPr>
      <w:rPr>
        <w:rFonts w:ascii="Courier New" w:hAnsi="Courier New" w:cs="Courier New" w:hint="default"/>
      </w:rPr>
    </w:lvl>
    <w:lvl w:ilvl="8" w:tplc="E6F879F8" w:tentative="1">
      <w:start w:val="1"/>
      <w:numFmt w:val="bullet"/>
      <w:lvlText w:val=""/>
      <w:lvlJc w:val="left"/>
      <w:pPr>
        <w:ind w:left="6480" w:hanging="360"/>
      </w:pPr>
      <w:rPr>
        <w:rFonts w:ascii="Wingdings" w:hAnsi="Wingdings" w:hint="default"/>
      </w:rPr>
    </w:lvl>
  </w:abstractNum>
  <w:num w:numId="1">
    <w:abstractNumId w:val="13"/>
  </w:num>
  <w:num w:numId="2">
    <w:abstractNumId w:val="14"/>
  </w:num>
  <w:num w:numId="3">
    <w:abstractNumId w:val="1"/>
  </w:num>
  <w:num w:numId="4">
    <w:abstractNumId w:val="9"/>
  </w:num>
  <w:num w:numId="5">
    <w:abstractNumId w:val="23"/>
  </w:num>
  <w:num w:numId="6">
    <w:abstractNumId w:val="25"/>
  </w:num>
  <w:num w:numId="7">
    <w:abstractNumId w:val="6"/>
  </w:num>
  <w:num w:numId="8">
    <w:abstractNumId w:val="22"/>
  </w:num>
  <w:num w:numId="9">
    <w:abstractNumId w:val="20"/>
  </w:num>
  <w:num w:numId="10">
    <w:abstractNumId w:val="5"/>
  </w:num>
  <w:num w:numId="11">
    <w:abstractNumId w:val="11"/>
  </w:num>
  <w:num w:numId="12">
    <w:abstractNumId w:val="21"/>
  </w:num>
  <w:num w:numId="13">
    <w:abstractNumId w:val="8"/>
  </w:num>
  <w:num w:numId="14">
    <w:abstractNumId w:val="0"/>
  </w:num>
  <w:num w:numId="15">
    <w:abstractNumId w:val="7"/>
  </w:num>
  <w:num w:numId="16">
    <w:abstractNumId w:val="17"/>
  </w:num>
  <w:num w:numId="17">
    <w:abstractNumId w:val="26"/>
  </w:num>
  <w:num w:numId="18">
    <w:abstractNumId w:val="24"/>
  </w:num>
  <w:num w:numId="19">
    <w:abstractNumId w:val="18"/>
  </w:num>
  <w:num w:numId="20">
    <w:abstractNumId w:val="15"/>
  </w:num>
  <w:num w:numId="21">
    <w:abstractNumId w:val="19"/>
  </w:num>
  <w:num w:numId="22">
    <w:abstractNumId w:val="12"/>
  </w:num>
  <w:num w:numId="23">
    <w:abstractNumId w:val="16"/>
  </w:num>
  <w:num w:numId="24">
    <w:abstractNumId w:val="2"/>
  </w:num>
  <w:num w:numId="25">
    <w:abstractNumId w:val="10"/>
  </w:num>
  <w:num w:numId="26">
    <w:abstractNumId w:val="0"/>
  </w:num>
  <w:num w:numId="27">
    <w:abstractNumId w:val="16"/>
  </w:num>
  <w:num w:numId="28">
    <w:abstractNumId w:val="3"/>
  </w:num>
  <w:num w:numId="2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fr-CA" w:vendorID="64" w:dllVersion="6" w:nlCheck="1" w:checkStyle="1"/>
  <w:activeWritingStyle w:appName="MSWord" w:lang="en-CA" w:vendorID="64" w:dllVersion="6" w:nlCheck="1" w:checkStyle="1"/>
  <w:activeWritingStyle w:appName="MSWord" w:lang="fr-CA" w:vendorID="64" w:dllVersion="0" w:nlCheck="1" w:checkStyle="0"/>
  <w:activeWritingStyle w:appName="MSWord" w:lang="en-CA" w:vendorID="64" w:dllVersion="0" w:nlCheck="1" w:checkStyle="0"/>
  <w:activeWritingStyle w:appName="MSWord" w:lang="fr-FR" w:vendorID="64" w:dllVersion="0" w:nlCheck="1" w:checkStyle="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D2C5E"/>
    <w:rsid w:val="0000087B"/>
    <w:rsid w:val="00006DF1"/>
    <w:rsid w:val="00013A06"/>
    <w:rsid w:val="00014C4A"/>
    <w:rsid w:val="0001598C"/>
    <w:rsid w:val="00021018"/>
    <w:rsid w:val="00021E47"/>
    <w:rsid w:val="0002217E"/>
    <w:rsid w:val="000306F8"/>
    <w:rsid w:val="00032C7F"/>
    <w:rsid w:val="000370A3"/>
    <w:rsid w:val="00037A77"/>
    <w:rsid w:val="0004449D"/>
    <w:rsid w:val="00047CBB"/>
    <w:rsid w:val="00053559"/>
    <w:rsid w:val="00053C7D"/>
    <w:rsid w:val="0005680B"/>
    <w:rsid w:val="00057C4B"/>
    <w:rsid w:val="000632E6"/>
    <w:rsid w:val="0006374D"/>
    <w:rsid w:val="000723A1"/>
    <w:rsid w:val="000768E6"/>
    <w:rsid w:val="000800EF"/>
    <w:rsid w:val="000824CD"/>
    <w:rsid w:val="000841BB"/>
    <w:rsid w:val="00093192"/>
    <w:rsid w:val="000A4BCB"/>
    <w:rsid w:val="000A7B55"/>
    <w:rsid w:val="000B1D93"/>
    <w:rsid w:val="000B5125"/>
    <w:rsid w:val="000B6F9C"/>
    <w:rsid w:val="000C3B01"/>
    <w:rsid w:val="000C686F"/>
    <w:rsid w:val="000D1465"/>
    <w:rsid w:val="000D27EA"/>
    <w:rsid w:val="000D3FA6"/>
    <w:rsid w:val="000D70C2"/>
    <w:rsid w:val="000E1C46"/>
    <w:rsid w:val="000E67CE"/>
    <w:rsid w:val="000F0DFB"/>
    <w:rsid w:val="000F24EE"/>
    <w:rsid w:val="00101124"/>
    <w:rsid w:val="00104D3A"/>
    <w:rsid w:val="001074CF"/>
    <w:rsid w:val="00110B12"/>
    <w:rsid w:val="00115E28"/>
    <w:rsid w:val="00116BBE"/>
    <w:rsid w:val="00117DC9"/>
    <w:rsid w:val="00121742"/>
    <w:rsid w:val="001245D5"/>
    <w:rsid w:val="00124FCA"/>
    <w:rsid w:val="00126A57"/>
    <w:rsid w:val="001301C1"/>
    <w:rsid w:val="00131FBE"/>
    <w:rsid w:val="001323A7"/>
    <w:rsid w:val="001342C3"/>
    <w:rsid w:val="00136C6D"/>
    <w:rsid w:val="00136E8E"/>
    <w:rsid w:val="0014012C"/>
    <w:rsid w:val="00140A55"/>
    <w:rsid w:val="00141164"/>
    <w:rsid w:val="001414DA"/>
    <w:rsid w:val="00141684"/>
    <w:rsid w:val="00142374"/>
    <w:rsid w:val="001447A2"/>
    <w:rsid w:val="001466D8"/>
    <w:rsid w:val="00150F42"/>
    <w:rsid w:val="001510D4"/>
    <w:rsid w:val="00151351"/>
    <w:rsid w:val="00154FB6"/>
    <w:rsid w:val="00157A1F"/>
    <w:rsid w:val="00166A2E"/>
    <w:rsid w:val="001673A9"/>
    <w:rsid w:val="001736FD"/>
    <w:rsid w:val="0018502E"/>
    <w:rsid w:val="00186B3A"/>
    <w:rsid w:val="00191B3D"/>
    <w:rsid w:val="001A191C"/>
    <w:rsid w:val="001A68A0"/>
    <w:rsid w:val="001B3AB8"/>
    <w:rsid w:val="001B5B4F"/>
    <w:rsid w:val="001B767D"/>
    <w:rsid w:val="001C1476"/>
    <w:rsid w:val="001C2798"/>
    <w:rsid w:val="001D1704"/>
    <w:rsid w:val="001D2942"/>
    <w:rsid w:val="001D29CB"/>
    <w:rsid w:val="001E23C9"/>
    <w:rsid w:val="001E5377"/>
    <w:rsid w:val="001E7B18"/>
    <w:rsid w:val="001F078B"/>
    <w:rsid w:val="001F2E0E"/>
    <w:rsid w:val="001F3A5C"/>
    <w:rsid w:val="00202792"/>
    <w:rsid w:val="00213B87"/>
    <w:rsid w:val="00217F31"/>
    <w:rsid w:val="00217FEF"/>
    <w:rsid w:val="002215A5"/>
    <w:rsid w:val="00224FD0"/>
    <w:rsid w:val="002256FD"/>
    <w:rsid w:val="00225EB5"/>
    <w:rsid w:val="00230968"/>
    <w:rsid w:val="00233CEA"/>
    <w:rsid w:val="002345FD"/>
    <w:rsid w:val="00241B1E"/>
    <w:rsid w:val="00244107"/>
    <w:rsid w:val="00244954"/>
    <w:rsid w:val="00245A4A"/>
    <w:rsid w:val="0024653F"/>
    <w:rsid w:val="00253A20"/>
    <w:rsid w:val="00253C77"/>
    <w:rsid w:val="002563A3"/>
    <w:rsid w:val="00257C91"/>
    <w:rsid w:val="002611F5"/>
    <w:rsid w:val="00261F69"/>
    <w:rsid w:val="002642D3"/>
    <w:rsid w:val="002653D9"/>
    <w:rsid w:val="00271F67"/>
    <w:rsid w:val="002732A7"/>
    <w:rsid w:val="0028013B"/>
    <w:rsid w:val="00281B97"/>
    <w:rsid w:val="00290713"/>
    <w:rsid w:val="00290C18"/>
    <w:rsid w:val="0029183A"/>
    <w:rsid w:val="00292E02"/>
    <w:rsid w:val="002934A3"/>
    <w:rsid w:val="0029683D"/>
    <w:rsid w:val="002978C2"/>
    <w:rsid w:val="002A1EDE"/>
    <w:rsid w:val="002A5B96"/>
    <w:rsid w:val="002A672B"/>
    <w:rsid w:val="002A7A3C"/>
    <w:rsid w:val="002B13AF"/>
    <w:rsid w:val="002B4BE9"/>
    <w:rsid w:val="002B4F36"/>
    <w:rsid w:val="002B5063"/>
    <w:rsid w:val="002B6834"/>
    <w:rsid w:val="002B6B69"/>
    <w:rsid w:val="002D3DC0"/>
    <w:rsid w:val="002D45BA"/>
    <w:rsid w:val="002D4B9B"/>
    <w:rsid w:val="002D684E"/>
    <w:rsid w:val="002D6DB5"/>
    <w:rsid w:val="002E063C"/>
    <w:rsid w:val="002E067A"/>
    <w:rsid w:val="002E192F"/>
    <w:rsid w:val="002E1C8A"/>
    <w:rsid w:val="002E55F6"/>
    <w:rsid w:val="002F0087"/>
    <w:rsid w:val="00302CF8"/>
    <w:rsid w:val="003048E0"/>
    <w:rsid w:val="00304BE9"/>
    <w:rsid w:val="00305E5F"/>
    <w:rsid w:val="00310ABE"/>
    <w:rsid w:val="00317359"/>
    <w:rsid w:val="00321E70"/>
    <w:rsid w:val="00323857"/>
    <w:rsid w:val="00324478"/>
    <w:rsid w:val="00326D10"/>
    <w:rsid w:val="00327E10"/>
    <w:rsid w:val="00330642"/>
    <w:rsid w:val="00332AD6"/>
    <w:rsid w:val="0033516C"/>
    <w:rsid w:val="0033679A"/>
    <w:rsid w:val="00340803"/>
    <w:rsid w:val="00340F62"/>
    <w:rsid w:val="00343782"/>
    <w:rsid w:val="00344A29"/>
    <w:rsid w:val="00346332"/>
    <w:rsid w:val="00363426"/>
    <w:rsid w:val="00364636"/>
    <w:rsid w:val="003753F4"/>
    <w:rsid w:val="003763E7"/>
    <w:rsid w:val="0038191C"/>
    <w:rsid w:val="00386994"/>
    <w:rsid w:val="00387C8C"/>
    <w:rsid w:val="003964EF"/>
    <w:rsid w:val="003979CD"/>
    <w:rsid w:val="003A20E4"/>
    <w:rsid w:val="003A450F"/>
    <w:rsid w:val="003A521E"/>
    <w:rsid w:val="003A628B"/>
    <w:rsid w:val="003A6378"/>
    <w:rsid w:val="003A7F90"/>
    <w:rsid w:val="003B2849"/>
    <w:rsid w:val="003B6528"/>
    <w:rsid w:val="003B78FA"/>
    <w:rsid w:val="003C075A"/>
    <w:rsid w:val="003C132C"/>
    <w:rsid w:val="003C1609"/>
    <w:rsid w:val="003C2245"/>
    <w:rsid w:val="003C5CFA"/>
    <w:rsid w:val="003C747E"/>
    <w:rsid w:val="003D080D"/>
    <w:rsid w:val="003D18F8"/>
    <w:rsid w:val="003D2071"/>
    <w:rsid w:val="003D5734"/>
    <w:rsid w:val="003E61AB"/>
    <w:rsid w:val="003E67F8"/>
    <w:rsid w:val="003E790A"/>
    <w:rsid w:val="003F0B95"/>
    <w:rsid w:val="003F317F"/>
    <w:rsid w:val="003F565E"/>
    <w:rsid w:val="003F7C33"/>
    <w:rsid w:val="00400965"/>
    <w:rsid w:val="00401322"/>
    <w:rsid w:val="00401B99"/>
    <w:rsid w:val="00412FC7"/>
    <w:rsid w:val="004149A0"/>
    <w:rsid w:val="00417417"/>
    <w:rsid w:val="00422558"/>
    <w:rsid w:val="00424734"/>
    <w:rsid w:val="00424D4D"/>
    <w:rsid w:val="00426D22"/>
    <w:rsid w:val="00434ECD"/>
    <w:rsid w:val="00442BB8"/>
    <w:rsid w:val="00446E60"/>
    <w:rsid w:val="0045465D"/>
    <w:rsid w:val="00455087"/>
    <w:rsid w:val="00457F9C"/>
    <w:rsid w:val="00465D8E"/>
    <w:rsid w:val="0047205B"/>
    <w:rsid w:val="00473699"/>
    <w:rsid w:val="00480997"/>
    <w:rsid w:val="004838A6"/>
    <w:rsid w:val="00487D8A"/>
    <w:rsid w:val="00490492"/>
    <w:rsid w:val="0049100C"/>
    <w:rsid w:val="004A1828"/>
    <w:rsid w:val="004A1F65"/>
    <w:rsid w:val="004A2048"/>
    <w:rsid w:val="004A3547"/>
    <w:rsid w:val="004A5077"/>
    <w:rsid w:val="004B116D"/>
    <w:rsid w:val="004B1503"/>
    <w:rsid w:val="004B344E"/>
    <w:rsid w:val="004B375A"/>
    <w:rsid w:val="004B576D"/>
    <w:rsid w:val="004C1366"/>
    <w:rsid w:val="004C2C50"/>
    <w:rsid w:val="004C6ED3"/>
    <w:rsid w:val="004D03FE"/>
    <w:rsid w:val="004D1760"/>
    <w:rsid w:val="004D671B"/>
    <w:rsid w:val="004D7233"/>
    <w:rsid w:val="004E52B7"/>
    <w:rsid w:val="004F262D"/>
    <w:rsid w:val="004F3442"/>
    <w:rsid w:val="004F7EC0"/>
    <w:rsid w:val="005011D5"/>
    <w:rsid w:val="00503324"/>
    <w:rsid w:val="0052074F"/>
    <w:rsid w:val="00520D7C"/>
    <w:rsid w:val="00522F26"/>
    <w:rsid w:val="00524FE7"/>
    <w:rsid w:val="00535657"/>
    <w:rsid w:val="00536279"/>
    <w:rsid w:val="00541098"/>
    <w:rsid w:val="0054430B"/>
    <w:rsid w:val="00545091"/>
    <w:rsid w:val="00550720"/>
    <w:rsid w:val="00550E9C"/>
    <w:rsid w:val="00560D60"/>
    <w:rsid w:val="00561B7F"/>
    <w:rsid w:val="005643A9"/>
    <w:rsid w:val="005643AD"/>
    <w:rsid w:val="005672E1"/>
    <w:rsid w:val="0056757D"/>
    <w:rsid w:val="00567E71"/>
    <w:rsid w:val="005709BA"/>
    <w:rsid w:val="0057248F"/>
    <w:rsid w:val="00577357"/>
    <w:rsid w:val="00582B3B"/>
    <w:rsid w:val="005941B3"/>
    <w:rsid w:val="00595158"/>
    <w:rsid w:val="00595A83"/>
    <w:rsid w:val="00596938"/>
    <w:rsid w:val="00596B0C"/>
    <w:rsid w:val="005A1202"/>
    <w:rsid w:val="005A1DBF"/>
    <w:rsid w:val="005A30E9"/>
    <w:rsid w:val="005A47AB"/>
    <w:rsid w:val="005A729E"/>
    <w:rsid w:val="005B0A6A"/>
    <w:rsid w:val="005B512F"/>
    <w:rsid w:val="005C1C8E"/>
    <w:rsid w:val="005C394D"/>
    <w:rsid w:val="005C395C"/>
    <w:rsid w:val="005C68CD"/>
    <w:rsid w:val="005E215C"/>
    <w:rsid w:val="005E3924"/>
    <w:rsid w:val="005F35CF"/>
    <w:rsid w:val="005F36C2"/>
    <w:rsid w:val="005F3C8B"/>
    <w:rsid w:val="005F6899"/>
    <w:rsid w:val="005F7DDA"/>
    <w:rsid w:val="00601EFC"/>
    <w:rsid w:val="00602B41"/>
    <w:rsid w:val="0060581B"/>
    <w:rsid w:val="00607300"/>
    <w:rsid w:val="00607585"/>
    <w:rsid w:val="00610BA5"/>
    <w:rsid w:val="0062061B"/>
    <w:rsid w:val="0062187B"/>
    <w:rsid w:val="00622D47"/>
    <w:rsid w:val="00624860"/>
    <w:rsid w:val="00624B70"/>
    <w:rsid w:val="00627EEE"/>
    <w:rsid w:val="00630A9A"/>
    <w:rsid w:val="006314BC"/>
    <w:rsid w:val="00632724"/>
    <w:rsid w:val="00633AFD"/>
    <w:rsid w:val="006346BE"/>
    <w:rsid w:val="00640D10"/>
    <w:rsid w:val="00641EFE"/>
    <w:rsid w:val="006440DC"/>
    <w:rsid w:val="0065314F"/>
    <w:rsid w:val="006534CB"/>
    <w:rsid w:val="00662C96"/>
    <w:rsid w:val="006706B1"/>
    <w:rsid w:val="0067079D"/>
    <w:rsid w:val="006714AE"/>
    <w:rsid w:val="00671797"/>
    <w:rsid w:val="00671C38"/>
    <w:rsid w:val="006731FF"/>
    <w:rsid w:val="0067564C"/>
    <w:rsid w:val="00676998"/>
    <w:rsid w:val="00677915"/>
    <w:rsid w:val="00681DFF"/>
    <w:rsid w:val="0068444A"/>
    <w:rsid w:val="00686430"/>
    <w:rsid w:val="00687B6D"/>
    <w:rsid w:val="0069301F"/>
    <w:rsid w:val="00694310"/>
    <w:rsid w:val="00695C8F"/>
    <w:rsid w:val="00696712"/>
    <w:rsid w:val="006A1C66"/>
    <w:rsid w:val="006B0483"/>
    <w:rsid w:val="006B38E7"/>
    <w:rsid w:val="006B401F"/>
    <w:rsid w:val="006B473F"/>
    <w:rsid w:val="006B627C"/>
    <w:rsid w:val="006B667C"/>
    <w:rsid w:val="006C21B0"/>
    <w:rsid w:val="006C2FBA"/>
    <w:rsid w:val="006C398F"/>
    <w:rsid w:val="006C4960"/>
    <w:rsid w:val="006C52DA"/>
    <w:rsid w:val="006C5536"/>
    <w:rsid w:val="006C5BD9"/>
    <w:rsid w:val="006D3637"/>
    <w:rsid w:val="006D37E7"/>
    <w:rsid w:val="006D6372"/>
    <w:rsid w:val="006E1142"/>
    <w:rsid w:val="00700DCA"/>
    <w:rsid w:val="007053B3"/>
    <w:rsid w:val="00706514"/>
    <w:rsid w:val="0071204B"/>
    <w:rsid w:val="00713EE4"/>
    <w:rsid w:val="00715564"/>
    <w:rsid w:val="0071644C"/>
    <w:rsid w:val="0071778E"/>
    <w:rsid w:val="0071794D"/>
    <w:rsid w:val="00721D44"/>
    <w:rsid w:val="00731866"/>
    <w:rsid w:val="00735FA6"/>
    <w:rsid w:val="00737E7D"/>
    <w:rsid w:val="00740A2F"/>
    <w:rsid w:val="0074477F"/>
    <w:rsid w:val="00744D5F"/>
    <w:rsid w:val="007474C8"/>
    <w:rsid w:val="00751204"/>
    <w:rsid w:val="007526F6"/>
    <w:rsid w:val="007554C8"/>
    <w:rsid w:val="00755B68"/>
    <w:rsid w:val="0076231B"/>
    <w:rsid w:val="007628D1"/>
    <w:rsid w:val="007634FA"/>
    <w:rsid w:val="00765794"/>
    <w:rsid w:val="00770C6C"/>
    <w:rsid w:val="00777AEF"/>
    <w:rsid w:val="00782EFF"/>
    <w:rsid w:val="00784CE8"/>
    <w:rsid w:val="00791E05"/>
    <w:rsid w:val="00793663"/>
    <w:rsid w:val="00795CF0"/>
    <w:rsid w:val="007973FA"/>
    <w:rsid w:val="007A1355"/>
    <w:rsid w:val="007A207F"/>
    <w:rsid w:val="007A2B86"/>
    <w:rsid w:val="007A36C5"/>
    <w:rsid w:val="007B1839"/>
    <w:rsid w:val="007B19F0"/>
    <w:rsid w:val="007B3C5C"/>
    <w:rsid w:val="007B496C"/>
    <w:rsid w:val="007B4A3B"/>
    <w:rsid w:val="007B6CF9"/>
    <w:rsid w:val="007C39A2"/>
    <w:rsid w:val="007C5D43"/>
    <w:rsid w:val="007C5DBD"/>
    <w:rsid w:val="007D13F8"/>
    <w:rsid w:val="007D1F45"/>
    <w:rsid w:val="007E0827"/>
    <w:rsid w:val="007E1BA3"/>
    <w:rsid w:val="007E7C91"/>
    <w:rsid w:val="007F0CCF"/>
    <w:rsid w:val="007F3EFC"/>
    <w:rsid w:val="007F50CD"/>
    <w:rsid w:val="007F58AB"/>
    <w:rsid w:val="007F59CC"/>
    <w:rsid w:val="00803F74"/>
    <w:rsid w:val="00804ABB"/>
    <w:rsid w:val="008109EB"/>
    <w:rsid w:val="00811C8E"/>
    <w:rsid w:val="00817ABE"/>
    <w:rsid w:val="0082070D"/>
    <w:rsid w:val="00826C5F"/>
    <w:rsid w:val="00831878"/>
    <w:rsid w:val="008335DC"/>
    <w:rsid w:val="0083378E"/>
    <w:rsid w:val="00834F02"/>
    <w:rsid w:val="0083526B"/>
    <w:rsid w:val="00836AA8"/>
    <w:rsid w:val="00840DEC"/>
    <w:rsid w:val="00842646"/>
    <w:rsid w:val="00846090"/>
    <w:rsid w:val="00851DB7"/>
    <w:rsid w:val="008524B2"/>
    <w:rsid w:val="00852CE5"/>
    <w:rsid w:val="00853C2A"/>
    <w:rsid w:val="00856009"/>
    <w:rsid w:val="00856FE9"/>
    <w:rsid w:val="00857B62"/>
    <w:rsid w:val="00862285"/>
    <w:rsid w:val="00862CEF"/>
    <w:rsid w:val="00871632"/>
    <w:rsid w:val="008728D3"/>
    <w:rsid w:val="00875735"/>
    <w:rsid w:val="00875998"/>
    <w:rsid w:val="00876FD4"/>
    <w:rsid w:val="00877420"/>
    <w:rsid w:val="00882DC0"/>
    <w:rsid w:val="00884790"/>
    <w:rsid w:val="0088498B"/>
    <w:rsid w:val="00887A68"/>
    <w:rsid w:val="00890384"/>
    <w:rsid w:val="00892D70"/>
    <w:rsid w:val="00893291"/>
    <w:rsid w:val="00894B56"/>
    <w:rsid w:val="00895AE6"/>
    <w:rsid w:val="008B24F0"/>
    <w:rsid w:val="008B2EDC"/>
    <w:rsid w:val="008B3CE0"/>
    <w:rsid w:val="008B52EC"/>
    <w:rsid w:val="008C203D"/>
    <w:rsid w:val="008C2A85"/>
    <w:rsid w:val="008C66A2"/>
    <w:rsid w:val="008D2ABA"/>
    <w:rsid w:val="008D6E1B"/>
    <w:rsid w:val="008D723D"/>
    <w:rsid w:val="008E4771"/>
    <w:rsid w:val="008E5682"/>
    <w:rsid w:val="008E7EA4"/>
    <w:rsid w:val="008F1204"/>
    <w:rsid w:val="008F2E84"/>
    <w:rsid w:val="008F5ABF"/>
    <w:rsid w:val="008F6459"/>
    <w:rsid w:val="0090666F"/>
    <w:rsid w:val="009104D6"/>
    <w:rsid w:val="0091472B"/>
    <w:rsid w:val="00915852"/>
    <w:rsid w:val="009160B5"/>
    <w:rsid w:val="00916164"/>
    <w:rsid w:val="00916846"/>
    <w:rsid w:val="0091688C"/>
    <w:rsid w:val="00921005"/>
    <w:rsid w:val="0092189A"/>
    <w:rsid w:val="00921C23"/>
    <w:rsid w:val="00922BCD"/>
    <w:rsid w:val="00923A07"/>
    <w:rsid w:val="009247DD"/>
    <w:rsid w:val="00924DAA"/>
    <w:rsid w:val="009350D9"/>
    <w:rsid w:val="00935D74"/>
    <w:rsid w:val="00936ED1"/>
    <w:rsid w:val="009414B7"/>
    <w:rsid w:val="009427BE"/>
    <w:rsid w:val="009453EF"/>
    <w:rsid w:val="00952B0E"/>
    <w:rsid w:val="0095574E"/>
    <w:rsid w:val="00955A7D"/>
    <w:rsid w:val="00961AB3"/>
    <w:rsid w:val="009661A4"/>
    <w:rsid w:val="00971A86"/>
    <w:rsid w:val="00982AC2"/>
    <w:rsid w:val="00991BA5"/>
    <w:rsid w:val="009964C3"/>
    <w:rsid w:val="009A509D"/>
    <w:rsid w:val="009A6A0F"/>
    <w:rsid w:val="009B2096"/>
    <w:rsid w:val="009B56EA"/>
    <w:rsid w:val="009B64D0"/>
    <w:rsid w:val="009B6FD4"/>
    <w:rsid w:val="009C135E"/>
    <w:rsid w:val="009C5F8D"/>
    <w:rsid w:val="009D203E"/>
    <w:rsid w:val="009D21C1"/>
    <w:rsid w:val="009D220A"/>
    <w:rsid w:val="009D4389"/>
    <w:rsid w:val="009E25A3"/>
    <w:rsid w:val="009E2F94"/>
    <w:rsid w:val="009E5BB1"/>
    <w:rsid w:val="009F03C7"/>
    <w:rsid w:val="00A011D3"/>
    <w:rsid w:val="00A028C3"/>
    <w:rsid w:val="00A05CE1"/>
    <w:rsid w:val="00A104AC"/>
    <w:rsid w:val="00A105B0"/>
    <w:rsid w:val="00A117D4"/>
    <w:rsid w:val="00A13C2F"/>
    <w:rsid w:val="00A15236"/>
    <w:rsid w:val="00A24D7E"/>
    <w:rsid w:val="00A26A62"/>
    <w:rsid w:val="00A26CE5"/>
    <w:rsid w:val="00A26DF6"/>
    <w:rsid w:val="00A27473"/>
    <w:rsid w:val="00A35EC4"/>
    <w:rsid w:val="00A46AAF"/>
    <w:rsid w:val="00A46C83"/>
    <w:rsid w:val="00A52923"/>
    <w:rsid w:val="00A5339B"/>
    <w:rsid w:val="00A5389B"/>
    <w:rsid w:val="00A53B20"/>
    <w:rsid w:val="00A56DF9"/>
    <w:rsid w:val="00A660E9"/>
    <w:rsid w:val="00A67A2D"/>
    <w:rsid w:val="00A70699"/>
    <w:rsid w:val="00A75669"/>
    <w:rsid w:val="00A82E08"/>
    <w:rsid w:val="00A84113"/>
    <w:rsid w:val="00A90715"/>
    <w:rsid w:val="00A97E6F"/>
    <w:rsid w:val="00AA02D7"/>
    <w:rsid w:val="00AA4335"/>
    <w:rsid w:val="00AA7900"/>
    <w:rsid w:val="00AB41B1"/>
    <w:rsid w:val="00AB5A5D"/>
    <w:rsid w:val="00AB5F5B"/>
    <w:rsid w:val="00AB6513"/>
    <w:rsid w:val="00AC201D"/>
    <w:rsid w:val="00AC2E27"/>
    <w:rsid w:val="00AC3663"/>
    <w:rsid w:val="00AC399C"/>
    <w:rsid w:val="00AC45E8"/>
    <w:rsid w:val="00AC5972"/>
    <w:rsid w:val="00AC69F2"/>
    <w:rsid w:val="00AC7E3E"/>
    <w:rsid w:val="00AD2144"/>
    <w:rsid w:val="00AD389A"/>
    <w:rsid w:val="00AD46AC"/>
    <w:rsid w:val="00AD476B"/>
    <w:rsid w:val="00AD4FA1"/>
    <w:rsid w:val="00AD691F"/>
    <w:rsid w:val="00AE0003"/>
    <w:rsid w:val="00AE12B8"/>
    <w:rsid w:val="00AE27D3"/>
    <w:rsid w:val="00AE296D"/>
    <w:rsid w:val="00AE7B02"/>
    <w:rsid w:val="00AF1EB9"/>
    <w:rsid w:val="00AF466C"/>
    <w:rsid w:val="00AF73D7"/>
    <w:rsid w:val="00B00F23"/>
    <w:rsid w:val="00B0236E"/>
    <w:rsid w:val="00B0293D"/>
    <w:rsid w:val="00B06229"/>
    <w:rsid w:val="00B14743"/>
    <w:rsid w:val="00B25FB3"/>
    <w:rsid w:val="00B27FB8"/>
    <w:rsid w:val="00B34771"/>
    <w:rsid w:val="00B34D18"/>
    <w:rsid w:val="00B373B2"/>
    <w:rsid w:val="00B412ED"/>
    <w:rsid w:val="00B424AF"/>
    <w:rsid w:val="00B42BF9"/>
    <w:rsid w:val="00B46F86"/>
    <w:rsid w:val="00B4756A"/>
    <w:rsid w:val="00B47BDF"/>
    <w:rsid w:val="00B5290B"/>
    <w:rsid w:val="00B529A8"/>
    <w:rsid w:val="00B55250"/>
    <w:rsid w:val="00B56144"/>
    <w:rsid w:val="00B610AE"/>
    <w:rsid w:val="00B7059A"/>
    <w:rsid w:val="00B732D8"/>
    <w:rsid w:val="00B7342E"/>
    <w:rsid w:val="00B73C9B"/>
    <w:rsid w:val="00B77DA6"/>
    <w:rsid w:val="00B8004B"/>
    <w:rsid w:val="00B82BAD"/>
    <w:rsid w:val="00B83771"/>
    <w:rsid w:val="00B837CC"/>
    <w:rsid w:val="00B873BB"/>
    <w:rsid w:val="00B9020F"/>
    <w:rsid w:val="00B90EEA"/>
    <w:rsid w:val="00B927BD"/>
    <w:rsid w:val="00B92B50"/>
    <w:rsid w:val="00B93391"/>
    <w:rsid w:val="00B94310"/>
    <w:rsid w:val="00BA0A05"/>
    <w:rsid w:val="00BA2CE9"/>
    <w:rsid w:val="00BA309C"/>
    <w:rsid w:val="00BA7713"/>
    <w:rsid w:val="00BB0A6E"/>
    <w:rsid w:val="00BB24E4"/>
    <w:rsid w:val="00BB2B44"/>
    <w:rsid w:val="00BC19C1"/>
    <w:rsid w:val="00BC6E66"/>
    <w:rsid w:val="00BD1F6B"/>
    <w:rsid w:val="00BD2C5E"/>
    <w:rsid w:val="00BD5F0A"/>
    <w:rsid w:val="00BE1764"/>
    <w:rsid w:val="00BE5F1F"/>
    <w:rsid w:val="00BE78D3"/>
    <w:rsid w:val="00BF1D88"/>
    <w:rsid w:val="00BF5F45"/>
    <w:rsid w:val="00C008B9"/>
    <w:rsid w:val="00C1298C"/>
    <w:rsid w:val="00C1377B"/>
    <w:rsid w:val="00C13E23"/>
    <w:rsid w:val="00C1568D"/>
    <w:rsid w:val="00C1608A"/>
    <w:rsid w:val="00C1667A"/>
    <w:rsid w:val="00C175A3"/>
    <w:rsid w:val="00C20CB4"/>
    <w:rsid w:val="00C23416"/>
    <w:rsid w:val="00C26FE9"/>
    <w:rsid w:val="00C31B74"/>
    <w:rsid w:val="00C31D7D"/>
    <w:rsid w:val="00C37490"/>
    <w:rsid w:val="00C45029"/>
    <w:rsid w:val="00C56786"/>
    <w:rsid w:val="00C56AEF"/>
    <w:rsid w:val="00C56C64"/>
    <w:rsid w:val="00C61B8C"/>
    <w:rsid w:val="00C63D72"/>
    <w:rsid w:val="00C66FC2"/>
    <w:rsid w:val="00C6702E"/>
    <w:rsid w:val="00C70061"/>
    <w:rsid w:val="00C73A74"/>
    <w:rsid w:val="00C76C6B"/>
    <w:rsid w:val="00C8342F"/>
    <w:rsid w:val="00C84EC0"/>
    <w:rsid w:val="00C87DED"/>
    <w:rsid w:val="00C92CE9"/>
    <w:rsid w:val="00CA1C13"/>
    <w:rsid w:val="00CA2FBC"/>
    <w:rsid w:val="00CA67A9"/>
    <w:rsid w:val="00CA7E23"/>
    <w:rsid w:val="00CB3FBC"/>
    <w:rsid w:val="00CB7455"/>
    <w:rsid w:val="00CC0048"/>
    <w:rsid w:val="00CC5838"/>
    <w:rsid w:val="00CC69C5"/>
    <w:rsid w:val="00CC6D25"/>
    <w:rsid w:val="00CD0361"/>
    <w:rsid w:val="00CD16B7"/>
    <w:rsid w:val="00CD406C"/>
    <w:rsid w:val="00CD7EAC"/>
    <w:rsid w:val="00CE4718"/>
    <w:rsid w:val="00CE5C80"/>
    <w:rsid w:val="00CE5F3A"/>
    <w:rsid w:val="00CF012C"/>
    <w:rsid w:val="00CF6AB7"/>
    <w:rsid w:val="00D010B4"/>
    <w:rsid w:val="00D048D8"/>
    <w:rsid w:val="00D04964"/>
    <w:rsid w:val="00D10D46"/>
    <w:rsid w:val="00D117D3"/>
    <w:rsid w:val="00D14FF8"/>
    <w:rsid w:val="00D168CF"/>
    <w:rsid w:val="00D16E94"/>
    <w:rsid w:val="00D20557"/>
    <w:rsid w:val="00D20D7D"/>
    <w:rsid w:val="00D21BD8"/>
    <w:rsid w:val="00D21D50"/>
    <w:rsid w:val="00D24086"/>
    <w:rsid w:val="00D30962"/>
    <w:rsid w:val="00D30DAD"/>
    <w:rsid w:val="00D31123"/>
    <w:rsid w:val="00D42962"/>
    <w:rsid w:val="00D43DA1"/>
    <w:rsid w:val="00D452F8"/>
    <w:rsid w:val="00D456A6"/>
    <w:rsid w:val="00D477C7"/>
    <w:rsid w:val="00D52DB2"/>
    <w:rsid w:val="00D54000"/>
    <w:rsid w:val="00D55430"/>
    <w:rsid w:val="00D604B0"/>
    <w:rsid w:val="00D62CD3"/>
    <w:rsid w:val="00D6326A"/>
    <w:rsid w:val="00D754FA"/>
    <w:rsid w:val="00D77AA2"/>
    <w:rsid w:val="00D837EC"/>
    <w:rsid w:val="00D83876"/>
    <w:rsid w:val="00D863FF"/>
    <w:rsid w:val="00D91260"/>
    <w:rsid w:val="00D9171E"/>
    <w:rsid w:val="00D95899"/>
    <w:rsid w:val="00D95E32"/>
    <w:rsid w:val="00DA0C8C"/>
    <w:rsid w:val="00DA301A"/>
    <w:rsid w:val="00DA55DE"/>
    <w:rsid w:val="00DB609D"/>
    <w:rsid w:val="00DC00D3"/>
    <w:rsid w:val="00DC21FC"/>
    <w:rsid w:val="00DC3231"/>
    <w:rsid w:val="00DC5311"/>
    <w:rsid w:val="00DC5C2E"/>
    <w:rsid w:val="00DD1D91"/>
    <w:rsid w:val="00DD5704"/>
    <w:rsid w:val="00DD75F5"/>
    <w:rsid w:val="00DE03AA"/>
    <w:rsid w:val="00DE116F"/>
    <w:rsid w:val="00DE47E2"/>
    <w:rsid w:val="00DF00D7"/>
    <w:rsid w:val="00DF31A7"/>
    <w:rsid w:val="00DF3DFA"/>
    <w:rsid w:val="00DF7C09"/>
    <w:rsid w:val="00E0122F"/>
    <w:rsid w:val="00E021AE"/>
    <w:rsid w:val="00E032E2"/>
    <w:rsid w:val="00E04764"/>
    <w:rsid w:val="00E06DD6"/>
    <w:rsid w:val="00E12DC8"/>
    <w:rsid w:val="00E14D4A"/>
    <w:rsid w:val="00E15BFB"/>
    <w:rsid w:val="00E2284C"/>
    <w:rsid w:val="00E228FE"/>
    <w:rsid w:val="00E240CD"/>
    <w:rsid w:val="00E244F3"/>
    <w:rsid w:val="00E24FA9"/>
    <w:rsid w:val="00E25F14"/>
    <w:rsid w:val="00E26E3C"/>
    <w:rsid w:val="00E27FA1"/>
    <w:rsid w:val="00E313CC"/>
    <w:rsid w:val="00E31FFF"/>
    <w:rsid w:val="00E35A8B"/>
    <w:rsid w:val="00E42733"/>
    <w:rsid w:val="00E437B6"/>
    <w:rsid w:val="00E50663"/>
    <w:rsid w:val="00E57B1F"/>
    <w:rsid w:val="00E6079C"/>
    <w:rsid w:val="00E65835"/>
    <w:rsid w:val="00E65FD8"/>
    <w:rsid w:val="00E7062E"/>
    <w:rsid w:val="00E71032"/>
    <w:rsid w:val="00E71042"/>
    <w:rsid w:val="00E72C25"/>
    <w:rsid w:val="00E735EC"/>
    <w:rsid w:val="00E74959"/>
    <w:rsid w:val="00E808D9"/>
    <w:rsid w:val="00E830C7"/>
    <w:rsid w:val="00E849AB"/>
    <w:rsid w:val="00E849FE"/>
    <w:rsid w:val="00E868E2"/>
    <w:rsid w:val="00E875C4"/>
    <w:rsid w:val="00E9009D"/>
    <w:rsid w:val="00E9648A"/>
    <w:rsid w:val="00E97696"/>
    <w:rsid w:val="00E976E6"/>
    <w:rsid w:val="00EA1A26"/>
    <w:rsid w:val="00EA1CBC"/>
    <w:rsid w:val="00EA1FCD"/>
    <w:rsid w:val="00EA4085"/>
    <w:rsid w:val="00EA43B3"/>
    <w:rsid w:val="00EA4520"/>
    <w:rsid w:val="00EA6CFF"/>
    <w:rsid w:val="00EB0004"/>
    <w:rsid w:val="00EB7F11"/>
    <w:rsid w:val="00ED0F5A"/>
    <w:rsid w:val="00ED2927"/>
    <w:rsid w:val="00ED6A76"/>
    <w:rsid w:val="00EE60BA"/>
    <w:rsid w:val="00EE797B"/>
    <w:rsid w:val="00EF13D8"/>
    <w:rsid w:val="00EF17B7"/>
    <w:rsid w:val="00EF2390"/>
    <w:rsid w:val="00EF7A5A"/>
    <w:rsid w:val="00EF7FD2"/>
    <w:rsid w:val="00F12EB2"/>
    <w:rsid w:val="00F1431C"/>
    <w:rsid w:val="00F14CA9"/>
    <w:rsid w:val="00F14EEF"/>
    <w:rsid w:val="00F152F0"/>
    <w:rsid w:val="00F201D0"/>
    <w:rsid w:val="00F23DD0"/>
    <w:rsid w:val="00F2537D"/>
    <w:rsid w:val="00F25545"/>
    <w:rsid w:val="00F316CF"/>
    <w:rsid w:val="00F33C96"/>
    <w:rsid w:val="00F3445C"/>
    <w:rsid w:val="00F368F5"/>
    <w:rsid w:val="00F42C80"/>
    <w:rsid w:val="00F445AB"/>
    <w:rsid w:val="00F4765D"/>
    <w:rsid w:val="00F50763"/>
    <w:rsid w:val="00F52CDA"/>
    <w:rsid w:val="00F556DE"/>
    <w:rsid w:val="00F55746"/>
    <w:rsid w:val="00F565BD"/>
    <w:rsid w:val="00F65C97"/>
    <w:rsid w:val="00F66EB4"/>
    <w:rsid w:val="00F67A49"/>
    <w:rsid w:val="00F70A6B"/>
    <w:rsid w:val="00F72207"/>
    <w:rsid w:val="00F73D9C"/>
    <w:rsid w:val="00F756C6"/>
    <w:rsid w:val="00F759F1"/>
    <w:rsid w:val="00F81229"/>
    <w:rsid w:val="00F82256"/>
    <w:rsid w:val="00F838D1"/>
    <w:rsid w:val="00F86B3F"/>
    <w:rsid w:val="00F900D0"/>
    <w:rsid w:val="00F917F7"/>
    <w:rsid w:val="00F92C10"/>
    <w:rsid w:val="00F93A93"/>
    <w:rsid w:val="00F94EDA"/>
    <w:rsid w:val="00F96544"/>
    <w:rsid w:val="00FB323B"/>
    <w:rsid w:val="00FB390F"/>
    <w:rsid w:val="00FB3E1C"/>
    <w:rsid w:val="00FB664C"/>
    <w:rsid w:val="00FB77FE"/>
    <w:rsid w:val="00FC0DB4"/>
    <w:rsid w:val="00FC6DE9"/>
    <w:rsid w:val="00FC7886"/>
    <w:rsid w:val="00FD05F6"/>
    <w:rsid w:val="00FD2856"/>
    <w:rsid w:val="00FD3079"/>
    <w:rsid w:val="00FD4E12"/>
    <w:rsid w:val="00FE060A"/>
    <w:rsid w:val="00FE2D52"/>
    <w:rsid w:val="00FE43F6"/>
    <w:rsid w:val="00FE4643"/>
    <w:rsid w:val="00FE6B8B"/>
    <w:rsid w:val="00FF1344"/>
    <w:rsid w:val="00FF5EE1"/>
    <w:rsid w:val="00FF79F3"/>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7AD661"/>
  <w15:docId w15:val="{BA57F711-7276-4DE0-BC61-D115C2E100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Bullet List,Bulletr List Paragraph,FooterText,L,List Paragraph1,List Paragraph2,List Paragraph21,Listeafsnit1,Paragraphe de liste1,Parágrafo da Lista1,Párrafo de lista1,Unordered List Level 1,numbered,table bullets,リスト段落1,列出段落,列出段落1,BN 1"/>
    <w:basedOn w:val="Normal"/>
    <w:link w:val="ListParagraphChar"/>
    <w:uiPriority w:val="34"/>
    <w:qFormat/>
    <w:rsid w:val="002B13AF"/>
    <w:pPr>
      <w:ind w:left="720"/>
      <w:contextualSpacing/>
    </w:pPr>
  </w:style>
  <w:style w:type="paragraph" w:styleId="Header">
    <w:name w:val="header"/>
    <w:basedOn w:val="Normal"/>
    <w:link w:val="HeaderChar"/>
    <w:uiPriority w:val="99"/>
    <w:unhideWhenUsed/>
    <w:rsid w:val="002B13AF"/>
    <w:pPr>
      <w:tabs>
        <w:tab w:val="center" w:pos="4680"/>
        <w:tab w:val="right" w:pos="9360"/>
      </w:tabs>
      <w:spacing w:after="0" w:line="240" w:lineRule="auto"/>
    </w:pPr>
  </w:style>
  <w:style w:type="character" w:customStyle="1" w:styleId="HeaderChar">
    <w:name w:val="Header Char"/>
    <w:basedOn w:val="DefaultParagraphFont"/>
    <w:link w:val="Header"/>
    <w:uiPriority w:val="99"/>
    <w:rsid w:val="002B13AF"/>
  </w:style>
  <w:style w:type="paragraph" w:styleId="Footer">
    <w:name w:val="footer"/>
    <w:basedOn w:val="Normal"/>
    <w:link w:val="FooterChar"/>
    <w:uiPriority w:val="99"/>
    <w:unhideWhenUsed/>
    <w:rsid w:val="002B13AF"/>
    <w:pPr>
      <w:tabs>
        <w:tab w:val="center" w:pos="4680"/>
        <w:tab w:val="right" w:pos="9360"/>
      </w:tabs>
      <w:spacing w:after="0" w:line="240" w:lineRule="auto"/>
    </w:pPr>
  </w:style>
  <w:style w:type="character" w:customStyle="1" w:styleId="FooterChar">
    <w:name w:val="Footer Char"/>
    <w:basedOn w:val="DefaultParagraphFont"/>
    <w:link w:val="Footer"/>
    <w:uiPriority w:val="99"/>
    <w:rsid w:val="002B13AF"/>
  </w:style>
  <w:style w:type="paragraph" w:styleId="NormalWeb">
    <w:name w:val="Normal (Web)"/>
    <w:basedOn w:val="Normal"/>
    <w:uiPriority w:val="99"/>
    <w:unhideWhenUsed/>
    <w:rsid w:val="00104D3A"/>
    <w:rPr>
      <w:rFonts w:ascii="Times New Roman" w:hAnsi="Times New Roman" w:cs="Times New Roman"/>
      <w:sz w:val="24"/>
      <w:szCs w:val="24"/>
    </w:rPr>
  </w:style>
  <w:style w:type="character" w:styleId="CommentReference">
    <w:name w:val="annotation reference"/>
    <w:basedOn w:val="DefaultParagraphFont"/>
    <w:uiPriority w:val="99"/>
    <w:semiHidden/>
    <w:unhideWhenUsed/>
    <w:rsid w:val="003048E0"/>
    <w:rPr>
      <w:sz w:val="16"/>
      <w:szCs w:val="16"/>
    </w:rPr>
  </w:style>
  <w:style w:type="paragraph" w:styleId="CommentText">
    <w:name w:val="annotation text"/>
    <w:basedOn w:val="Normal"/>
    <w:link w:val="CommentTextChar"/>
    <w:uiPriority w:val="99"/>
    <w:unhideWhenUsed/>
    <w:rsid w:val="003048E0"/>
    <w:pPr>
      <w:spacing w:line="240" w:lineRule="auto"/>
    </w:pPr>
    <w:rPr>
      <w:sz w:val="20"/>
      <w:szCs w:val="20"/>
    </w:rPr>
  </w:style>
  <w:style w:type="character" w:customStyle="1" w:styleId="CommentTextChar">
    <w:name w:val="Comment Text Char"/>
    <w:basedOn w:val="DefaultParagraphFont"/>
    <w:link w:val="CommentText"/>
    <w:uiPriority w:val="99"/>
    <w:rsid w:val="003048E0"/>
    <w:rPr>
      <w:sz w:val="20"/>
      <w:szCs w:val="20"/>
    </w:rPr>
  </w:style>
  <w:style w:type="paragraph" w:styleId="CommentSubject">
    <w:name w:val="annotation subject"/>
    <w:basedOn w:val="CommentText"/>
    <w:next w:val="CommentText"/>
    <w:link w:val="CommentSubjectChar"/>
    <w:uiPriority w:val="99"/>
    <w:semiHidden/>
    <w:unhideWhenUsed/>
    <w:rsid w:val="003048E0"/>
    <w:rPr>
      <w:b/>
      <w:bCs/>
    </w:rPr>
  </w:style>
  <w:style w:type="character" w:customStyle="1" w:styleId="CommentSubjectChar">
    <w:name w:val="Comment Subject Char"/>
    <w:basedOn w:val="CommentTextChar"/>
    <w:link w:val="CommentSubject"/>
    <w:uiPriority w:val="99"/>
    <w:semiHidden/>
    <w:rsid w:val="003048E0"/>
    <w:rPr>
      <w:b/>
      <w:bCs/>
      <w:sz w:val="20"/>
      <w:szCs w:val="20"/>
    </w:rPr>
  </w:style>
  <w:style w:type="paragraph" w:styleId="BalloonText">
    <w:name w:val="Balloon Text"/>
    <w:basedOn w:val="Normal"/>
    <w:link w:val="BalloonTextChar"/>
    <w:uiPriority w:val="99"/>
    <w:semiHidden/>
    <w:unhideWhenUsed/>
    <w:rsid w:val="003048E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048E0"/>
    <w:rPr>
      <w:rFonts w:ascii="Segoe UI" w:hAnsi="Segoe UI" w:cs="Segoe UI"/>
      <w:sz w:val="18"/>
      <w:szCs w:val="18"/>
    </w:rPr>
  </w:style>
  <w:style w:type="character" w:styleId="Hyperlink">
    <w:name w:val="Hyperlink"/>
    <w:basedOn w:val="DefaultParagraphFont"/>
    <w:uiPriority w:val="99"/>
    <w:unhideWhenUsed/>
    <w:rsid w:val="003048E0"/>
    <w:rPr>
      <w:color w:val="0000FF"/>
      <w:u w:val="single"/>
    </w:rPr>
  </w:style>
  <w:style w:type="character" w:styleId="FollowedHyperlink">
    <w:name w:val="FollowedHyperlink"/>
    <w:basedOn w:val="DefaultParagraphFont"/>
    <w:uiPriority w:val="99"/>
    <w:semiHidden/>
    <w:unhideWhenUsed/>
    <w:rsid w:val="00E71032"/>
    <w:rPr>
      <w:color w:val="954F72" w:themeColor="followedHyperlink"/>
      <w:u w:val="single"/>
    </w:rPr>
  </w:style>
  <w:style w:type="character" w:customStyle="1" w:styleId="ListParagraphChar">
    <w:name w:val="List Paragraph Char"/>
    <w:aliases w:val="Bullet List Char,Bulletr List Paragraph Char,FooterText Char,L Char,List Paragraph1 Char,List Paragraph2 Char,List Paragraph21 Char,Listeafsnit1 Char,Paragraphe de liste1 Char,Parágrafo da Lista1 Char,Párrafo de lista1 Char,列出段落 Char"/>
    <w:basedOn w:val="DefaultParagraphFont"/>
    <w:link w:val="ListParagraph"/>
    <w:uiPriority w:val="34"/>
    <w:qFormat/>
    <w:locked/>
    <w:rsid w:val="00DD75F5"/>
  </w:style>
  <w:style w:type="paragraph" w:styleId="NoSpacing">
    <w:name w:val="No Spacing"/>
    <w:uiPriority w:val="1"/>
    <w:qFormat/>
    <w:rsid w:val="005F6899"/>
    <w:pPr>
      <w:spacing w:after="0" w:line="240" w:lineRule="auto"/>
    </w:pPr>
  </w:style>
  <w:style w:type="paragraph" w:customStyle="1" w:styleId="NoSpacing1">
    <w:name w:val="No Spacing1"/>
    <w:basedOn w:val="Normal"/>
    <w:uiPriority w:val="99"/>
    <w:qFormat/>
    <w:rsid w:val="001A68A0"/>
    <w:pPr>
      <w:spacing w:after="0" w:line="240" w:lineRule="auto"/>
    </w:pPr>
  </w:style>
  <w:style w:type="paragraph" w:styleId="FootnoteText">
    <w:name w:val="footnote text"/>
    <w:basedOn w:val="Normal"/>
    <w:link w:val="FootnoteTextChar"/>
    <w:uiPriority w:val="99"/>
    <w:semiHidden/>
    <w:unhideWhenUsed/>
    <w:rsid w:val="00F73D9C"/>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F73D9C"/>
    <w:rPr>
      <w:sz w:val="20"/>
      <w:szCs w:val="20"/>
    </w:rPr>
  </w:style>
  <w:style w:type="character" w:styleId="FootnoteReference">
    <w:name w:val="footnote reference"/>
    <w:basedOn w:val="DefaultParagraphFont"/>
    <w:uiPriority w:val="99"/>
    <w:semiHidden/>
    <w:unhideWhenUsed/>
    <w:rsid w:val="00F73D9C"/>
    <w:rPr>
      <w:vertAlign w:val="superscript"/>
    </w:rPr>
  </w:style>
  <w:style w:type="paragraph" w:styleId="Revision">
    <w:name w:val="Revision"/>
    <w:hidden/>
    <w:uiPriority w:val="99"/>
    <w:semiHidden/>
    <w:rsid w:val="006440DC"/>
    <w:pPr>
      <w:spacing w:after="0" w:line="240" w:lineRule="auto"/>
    </w:pPr>
  </w:style>
  <w:style w:type="character" w:customStyle="1" w:styleId="bri">
    <w:name w:val="bri"/>
    <w:basedOn w:val="DefaultParagraphFont"/>
    <w:rsid w:val="00922BCD"/>
  </w:style>
  <w:style w:type="character" w:styleId="Strong">
    <w:name w:val="Strong"/>
    <w:basedOn w:val="DefaultParagraphFont"/>
    <w:uiPriority w:val="22"/>
    <w:qFormat/>
    <w:rsid w:val="006C5536"/>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23028993">
      <w:bodyDiv w:val="1"/>
      <w:marLeft w:val="0"/>
      <w:marRight w:val="0"/>
      <w:marTop w:val="0"/>
      <w:marBottom w:val="0"/>
      <w:divBdr>
        <w:top w:val="none" w:sz="0" w:space="0" w:color="auto"/>
        <w:left w:val="none" w:sz="0" w:space="0" w:color="auto"/>
        <w:bottom w:val="none" w:sz="0" w:space="0" w:color="auto"/>
        <w:right w:val="none" w:sz="0" w:space="0" w:color="auto"/>
      </w:divBdr>
    </w:div>
    <w:div w:id="233976457">
      <w:bodyDiv w:val="1"/>
      <w:marLeft w:val="0"/>
      <w:marRight w:val="0"/>
      <w:marTop w:val="0"/>
      <w:marBottom w:val="0"/>
      <w:divBdr>
        <w:top w:val="none" w:sz="0" w:space="0" w:color="auto"/>
        <w:left w:val="none" w:sz="0" w:space="0" w:color="auto"/>
        <w:bottom w:val="none" w:sz="0" w:space="0" w:color="auto"/>
        <w:right w:val="none" w:sz="0" w:space="0" w:color="auto"/>
      </w:divBdr>
    </w:div>
    <w:div w:id="236481967">
      <w:bodyDiv w:val="1"/>
      <w:marLeft w:val="0"/>
      <w:marRight w:val="0"/>
      <w:marTop w:val="0"/>
      <w:marBottom w:val="0"/>
      <w:divBdr>
        <w:top w:val="none" w:sz="0" w:space="0" w:color="auto"/>
        <w:left w:val="none" w:sz="0" w:space="0" w:color="auto"/>
        <w:bottom w:val="none" w:sz="0" w:space="0" w:color="auto"/>
        <w:right w:val="none" w:sz="0" w:space="0" w:color="auto"/>
      </w:divBdr>
    </w:div>
    <w:div w:id="346060073">
      <w:bodyDiv w:val="1"/>
      <w:marLeft w:val="0"/>
      <w:marRight w:val="0"/>
      <w:marTop w:val="0"/>
      <w:marBottom w:val="0"/>
      <w:divBdr>
        <w:top w:val="none" w:sz="0" w:space="0" w:color="auto"/>
        <w:left w:val="none" w:sz="0" w:space="0" w:color="auto"/>
        <w:bottom w:val="none" w:sz="0" w:space="0" w:color="auto"/>
        <w:right w:val="none" w:sz="0" w:space="0" w:color="auto"/>
      </w:divBdr>
    </w:div>
    <w:div w:id="430668989">
      <w:bodyDiv w:val="1"/>
      <w:marLeft w:val="0"/>
      <w:marRight w:val="0"/>
      <w:marTop w:val="0"/>
      <w:marBottom w:val="0"/>
      <w:divBdr>
        <w:top w:val="none" w:sz="0" w:space="0" w:color="auto"/>
        <w:left w:val="none" w:sz="0" w:space="0" w:color="auto"/>
        <w:bottom w:val="none" w:sz="0" w:space="0" w:color="auto"/>
        <w:right w:val="none" w:sz="0" w:space="0" w:color="auto"/>
      </w:divBdr>
    </w:div>
    <w:div w:id="573012398">
      <w:bodyDiv w:val="1"/>
      <w:marLeft w:val="0"/>
      <w:marRight w:val="0"/>
      <w:marTop w:val="0"/>
      <w:marBottom w:val="0"/>
      <w:divBdr>
        <w:top w:val="none" w:sz="0" w:space="0" w:color="auto"/>
        <w:left w:val="none" w:sz="0" w:space="0" w:color="auto"/>
        <w:bottom w:val="none" w:sz="0" w:space="0" w:color="auto"/>
        <w:right w:val="none" w:sz="0" w:space="0" w:color="auto"/>
      </w:divBdr>
    </w:div>
    <w:div w:id="753212269">
      <w:bodyDiv w:val="1"/>
      <w:marLeft w:val="0"/>
      <w:marRight w:val="0"/>
      <w:marTop w:val="0"/>
      <w:marBottom w:val="0"/>
      <w:divBdr>
        <w:top w:val="none" w:sz="0" w:space="0" w:color="auto"/>
        <w:left w:val="none" w:sz="0" w:space="0" w:color="auto"/>
        <w:bottom w:val="none" w:sz="0" w:space="0" w:color="auto"/>
        <w:right w:val="none" w:sz="0" w:space="0" w:color="auto"/>
      </w:divBdr>
    </w:div>
    <w:div w:id="753552998">
      <w:bodyDiv w:val="1"/>
      <w:marLeft w:val="0"/>
      <w:marRight w:val="0"/>
      <w:marTop w:val="0"/>
      <w:marBottom w:val="0"/>
      <w:divBdr>
        <w:top w:val="none" w:sz="0" w:space="0" w:color="auto"/>
        <w:left w:val="none" w:sz="0" w:space="0" w:color="auto"/>
        <w:bottom w:val="none" w:sz="0" w:space="0" w:color="auto"/>
        <w:right w:val="none" w:sz="0" w:space="0" w:color="auto"/>
      </w:divBdr>
    </w:div>
    <w:div w:id="841508930">
      <w:bodyDiv w:val="1"/>
      <w:marLeft w:val="0"/>
      <w:marRight w:val="0"/>
      <w:marTop w:val="0"/>
      <w:marBottom w:val="0"/>
      <w:divBdr>
        <w:top w:val="none" w:sz="0" w:space="0" w:color="auto"/>
        <w:left w:val="none" w:sz="0" w:space="0" w:color="auto"/>
        <w:bottom w:val="none" w:sz="0" w:space="0" w:color="auto"/>
        <w:right w:val="none" w:sz="0" w:space="0" w:color="auto"/>
      </w:divBdr>
    </w:div>
    <w:div w:id="971253463">
      <w:bodyDiv w:val="1"/>
      <w:marLeft w:val="0"/>
      <w:marRight w:val="0"/>
      <w:marTop w:val="0"/>
      <w:marBottom w:val="0"/>
      <w:divBdr>
        <w:top w:val="none" w:sz="0" w:space="0" w:color="auto"/>
        <w:left w:val="none" w:sz="0" w:space="0" w:color="auto"/>
        <w:bottom w:val="none" w:sz="0" w:space="0" w:color="auto"/>
        <w:right w:val="none" w:sz="0" w:space="0" w:color="auto"/>
      </w:divBdr>
    </w:div>
    <w:div w:id="1059749616">
      <w:bodyDiv w:val="1"/>
      <w:marLeft w:val="0"/>
      <w:marRight w:val="0"/>
      <w:marTop w:val="0"/>
      <w:marBottom w:val="0"/>
      <w:divBdr>
        <w:top w:val="none" w:sz="0" w:space="0" w:color="auto"/>
        <w:left w:val="none" w:sz="0" w:space="0" w:color="auto"/>
        <w:bottom w:val="none" w:sz="0" w:space="0" w:color="auto"/>
        <w:right w:val="none" w:sz="0" w:space="0" w:color="auto"/>
      </w:divBdr>
    </w:div>
    <w:div w:id="1112474916">
      <w:bodyDiv w:val="1"/>
      <w:marLeft w:val="0"/>
      <w:marRight w:val="0"/>
      <w:marTop w:val="0"/>
      <w:marBottom w:val="0"/>
      <w:divBdr>
        <w:top w:val="none" w:sz="0" w:space="0" w:color="auto"/>
        <w:left w:val="none" w:sz="0" w:space="0" w:color="auto"/>
        <w:bottom w:val="none" w:sz="0" w:space="0" w:color="auto"/>
        <w:right w:val="none" w:sz="0" w:space="0" w:color="auto"/>
      </w:divBdr>
    </w:div>
    <w:div w:id="1127895519">
      <w:bodyDiv w:val="1"/>
      <w:marLeft w:val="0"/>
      <w:marRight w:val="0"/>
      <w:marTop w:val="0"/>
      <w:marBottom w:val="0"/>
      <w:divBdr>
        <w:top w:val="none" w:sz="0" w:space="0" w:color="auto"/>
        <w:left w:val="none" w:sz="0" w:space="0" w:color="auto"/>
        <w:bottom w:val="none" w:sz="0" w:space="0" w:color="auto"/>
        <w:right w:val="none" w:sz="0" w:space="0" w:color="auto"/>
      </w:divBdr>
    </w:div>
    <w:div w:id="1260142024">
      <w:bodyDiv w:val="1"/>
      <w:marLeft w:val="0"/>
      <w:marRight w:val="0"/>
      <w:marTop w:val="0"/>
      <w:marBottom w:val="0"/>
      <w:divBdr>
        <w:top w:val="none" w:sz="0" w:space="0" w:color="auto"/>
        <w:left w:val="none" w:sz="0" w:space="0" w:color="auto"/>
        <w:bottom w:val="none" w:sz="0" w:space="0" w:color="auto"/>
        <w:right w:val="none" w:sz="0" w:space="0" w:color="auto"/>
      </w:divBdr>
    </w:div>
    <w:div w:id="1281380059">
      <w:bodyDiv w:val="1"/>
      <w:marLeft w:val="0"/>
      <w:marRight w:val="0"/>
      <w:marTop w:val="0"/>
      <w:marBottom w:val="0"/>
      <w:divBdr>
        <w:top w:val="none" w:sz="0" w:space="0" w:color="auto"/>
        <w:left w:val="none" w:sz="0" w:space="0" w:color="auto"/>
        <w:bottom w:val="none" w:sz="0" w:space="0" w:color="auto"/>
        <w:right w:val="none" w:sz="0" w:space="0" w:color="auto"/>
      </w:divBdr>
    </w:div>
    <w:div w:id="1429079236">
      <w:bodyDiv w:val="1"/>
      <w:marLeft w:val="0"/>
      <w:marRight w:val="0"/>
      <w:marTop w:val="0"/>
      <w:marBottom w:val="0"/>
      <w:divBdr>
        <w:top w:val="none" w:sz="0" w:space="0" w:color="auto"/>
        <w:left w:val="none" w:sz="0" w:space="0" w:color="auto"/>
        <w:bottom w:val="none" w:sz="0" w:space="0" w:color="auto"/>
        <w:right w:val="none" w:sz="0" w:space="0" w:color="auto"/>
      </w:divBdr>
    </w:div>
    <w:div w:id="1505241519">
      <w:bodyDiv w:val="1"/>
      <w:marLeft w:val="0"/>
      <w:marRight w:val="0"/>
      <w:marTop w:val="0"/>
      <w:marBottom w:val="0"/>
      <w:divBdr>
        <w:top w:val="none" w:sz="0" w:space="0" w:color="auto"/>
        <w:left w:val="none" w:sz="0" w:space="0" w:color="auto"/>
        <w:bottom w:val="none" w:sz="0" w:space="0" w:color="auto"/>
        <w:right w:val="none" w:sz="0" w:space="0" w:color="auto"/>
      </w:divBdr>
    </w:div>
    <w:div w:id="2004385076">
      <w:bodyDiv w:val="1"/>
      <w:marLeft w:val="0"/>
      <w:marRight w:val="0"/>
      <w:marTop w:val="0"/>
      <w:marBottom w:val="0"/>
      <w:divBdr>
        <w:top w:val="none" w:sz="0" w:space="0" w:color="auto"/>
        <w:left w:val="none" w:sz="0" w:space="0" w:color="auto"/>
        <w:bottom w:val="none" w:sz="0" w:space="0" w:color="auto"/>
        <w:right w:val="none" w:sz="0" w:space="0" w:color="auto"/>
      </w:divBdr>
    </w:div>
    <w:div w:id="2014061415">
      <w:bodyDiv w:val="1"/>
      <w:marLeft w:val="0"/>
      <w:marRight w:val="0"/>
      <w:marTop w:val="0"/>
      <w:marBottom w:val="0"/>
      <w:divBdr>
        <w:top w:val="none" w:sz="0" w:space="0" w:color="auto"/>
        <w:left w:val="none" w:sz="0" w:space="0" w:color="auto"/>
        <w:bottom w:val="none" w:sz="0" w:space="0" w:color="auto"/>
        <w:right w:val="none" w:sz="0" w:space="0" w:color="auto"/>
      </w:divBdr>
    </w:div>
    <w:div w:id="20315637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customXml" Target="../customXml/item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customXml" Target="../customXml/item3.xml"/><Relationship Id="rId2" Type="http://schemas.openxmlformats.org/officeDocument/2006/relationships/numbering" Target="numbering.xml"/><Relationship Id="rId16"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F397614B75B84E4C841CE911BA0CCB9D" ma:contentTypeVersion="0" ma:contentTypeDescription="Create a new document." ma:contentTypeScope="" ma:versionID="1767317f18db5fda6be79de3c4e3da6f">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7A94AF45-D642-4AF7-9BF1-9CB9D2A3B408}">
  <ds:schemaRefs>
    <ds:schemaRef ds:uri="http://schemas.openxmlformats.org/officeDocument/2006/bibliography"/>
  </ds:schemaRefs>
</ds:datastoreItem>
</file>

<file path=customXml/itemProps2.xml><?xml version="1.0" encoding="utf-8"?>
<ds:datastoreItem xmlns:ds="http://schemas.openxmlformats.org/officeDocument/2006/customXml" ds:itemID="{85BF0CD6-49B5-4500-B40E-55EF061A78B2}"/>
</file>

<file path=customXml/itemProps3.xml><?xml version="1.0" encoding="utf-8"?>
<ds:datastoreItem xmlns:ds="http://schemas.openxmlformats.org/officeDocument/2006/customXml" ds:itemID="{1D4E9F61-1766-487A-BB55-6983A3817144}"/>
</file>

<file path=customXml/itemProps4.xml><?xml version="1.0" encoding="utf-8"?>
<ds:datastoreItem xmlns:ds="http://schemas.openxmlformats.org/officeDocument/2006/customXml" ds:itemID="{EA4ACC31-D44A-41A8-A39D-EA9A53505A8D}"/>
</file>

<file path=docProps/app.xml><?xml version="1.0" encoding="utf-8"?>
<Properties xmlns="http://schemas.openxmlformats.org/officeDocument/2006/extended-properties" xmlns:vt="http://schemas.openxmlformats.org/officeDocument/2006/docPropsVTypes">
  <Template>Normal</Template>
  <TotalTime>13</TotalTime>
  <Pages>19</Pages>
  <Words>8493</Words>
  <Characters>48416</Characters>
  <Application>Microsoft Office Word</Application>
  <DocSecurity>0</DocSecurity>
  <Lines>403</Lines>
  <Paragraphs>113</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
      <vt:lpstr/>
    </vt:vector>
  </TitlesOfParts>
  <Company>PCH</Company>
  <LinksUpToDate>false</LinksUpToDate>
  <CharactersWithSpaces>56796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Claudine Poirier</dc:creator>
  <cp:lastModifiedBy>Claudine Poirier</cp:lastModifiedBy>
  <cp:revision>4</cp:revision>
  <dcterms:created xsi:type="dcterms:W3CDTF">2022-05-10T17:47:00Z</dcterms:created>
  <dcterms:modified xsi:type="dcterms:W3CDTF">2022-05-16T13:37:00Z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0x010100F397614B75B84E4C841CE911BA0CCB9D</vt:lpwstr>
  </property>
</Properties>
</file>