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00AF6" w:rsidR="00627EB5" w:rsidP="00627EB5" w:rsidRDefault="00627EB5" w14:paraId="43B291D6" w14:textId="77777777">
      <w:pPr>
        <w:jc w:val="center"/>
      </w:pPr>
      <w:r w:rsidRPr="00A00AF6">
        <w:rPr>
          <w:rFonts w:ascii="Arial" w:hAnsi="Arial" w:cs="Arial"/>
          <w:noProof/>
        </w:rPr>
        <w:drawing>
          <wp:inline distT="0" distB="0" distL="0" distR="0" wp14:anchorId="400C03C2" wp14:editId="27F90AA9">
            <wp:extent cx="3054192" cy="1527858"/>
            <wp:effectExtent l="0" t="0" r="0" b="0"/>
            <wp:docPr id="2" name="Image 2"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clipart&#10;&#10;Description générée automatiqu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931" cy="1634781"/>
                    </a:xfrm>
                    <a:prstGeom prst="rect">
                      <a:avLst/>
                    </a:prstGeom>
                    <a:noFill/>
                    <a:ln>
                      <a:noFill/>
                    </a:ln>
                  </pic:spPr>
                </pic:pic>
              </a:graphicData>
            </a:graphic>
          </wp:inline>
        </w:drawing>
      </w:r>
    </w:p>
    <w:p w:rsidRPr="00A00AF6" w:rsidR="00627EB5" w:rsidP="00627EB5" w:rsidRDefault="00627EB5" w14:paraId="3491A29F" w14:textId="77777777">
      <w:pPr>
        <w:rPr>
          <w:rFonts w:ascii="Arial" w:hAnsi="Arial" w:cs="Arial"/>
          <w:sz w:val="24"/>
          <w:szCs w:val="24"/>
        </w:rPr>
      </w:pPr>
    </w:p>
    <w:p>
      <w:pPr>
        <w:jc w:val="center"/>
        <w:rPr>
          <w:rFonts w:ascii="Arial" w:hAnsi="Arial" w:cs="Arial"/>
          <w:sz w:val="24"/>
          <w:szCs w:val="24"/>
        </w:rPr>
      </w:pPr>
      <w:r w:rsidRPr="00A00AF6">
        <w:rPr>
          <w:rFonts w:ascii="Arial" w:hAnsi="Arial" w:cs="Arial"/>
          <w:sz w:val="24"/>
          <w:szCs w:val="24"/>
        </w:rPr>
        <w:t xml:space="preserve">ALTERNATIVE REPORT</w:t>
      </w:r>
    </w:p>
    <w:p>
      <w:pPr>
        <w:jc w:val="center"/>
        <w:rPr>
          <w:rFonts w:ascii="Arial" w:hAnsi="Arial" w:cs="Arial"/>
          <w:sz w:val="24"/>
          <w:szCs w:val="24"/>
        </w:rPr>
      </w:pPr>
      <w:r w:rsidRPr="00A00AF6">
        <w:rPr>
          <w:rFonts w:ascii="Arial" w:hAnsi="Arial" w:cs="Arial"/>
          <w:sz w:val="24"/>
          <w:szCs w:val="24"/>
        </w:rPr>
        <w:t xml:space="preserve">-----------------------</w:t>
      </w:r>
    </w:p>
    <w:p>
      <w:pPr>
        <w:jc w:val="center"/>
        <w:rPr>
          <w:rFonts w:ascii="Arial" w:hAnsi="Arial" w:cs="Arial"/>
          <w:sz w:val="24"/>
          <w:szCs w:val="24"/>
        </w:rPr>
      </w:pPr>
      <w:r w:rsidRPr="00A00AF6">
        <w:rPr>
          <w:rFonts w:ascii="Arial" w:hAnsi="Arial" w:cs="Arial"/>
          <w:sz w:val="24"/>
          <w:szCs w:val="24"/>
        </w:rPr>
        <w:t xml:space="preserve">IMPLEMENTATION OF THE CONVENTION ON THE RIGHTS OF THE CHILD (CDE) IN TOGO</w:t>
      </w:r>
    </w:p>
    <w:p w:rsidRPr="00A00AF6" w:rsidR="00627EB5" w:rsidP="00627EB5" w:rsidRDefault="00627EB5" w14:paraId="6CE68EC9" w14:textId="77777777">
      <w:pPr>
        <w:jc w:val="both"/>
        <w:rPr>
          <w:rFonts w:ascii="Arial" w:hAnsi="Arial" w:cs="Arial"/>
          <w:sz w:val="24"/>
          <w:szCs w:val="24"/>
        </w:rPr>
      </w:pPr>
    </w:p>
    <w:p w:rsidRPr="00A00AF6" w:rsidR="00627EB5" w:rsidP="00627EB5" w:rsidRDefault="00627EB5" w14:paraId="6400A868" w14:textId="77777777">
      <w:pPr>
        <w:jc w:val="both"/>
        <w:rPr>
          <w:rFonts w:ascii="Arial" w:hAnsi="Arial" w:cs="Arial"/>
          <w:sz w:val="24"/>
          <w:szCs w:val="24"/>
        </w:rPr>
      </w:pPr>
    </w:p>
    <w:p>
      <w:pPr>
        <w:jc w:val="both"/>
        <w:rPr>
          <w:rFonts w:ascii="Arial" w:hAnsi="Arial" w:cs="Arial"/>
          <w:sz w:val="24"/>
          <w:szCs w:val="24"/>
        </w:rPr>
      </w:pPr>
      <w:r w:rsidRPr="00A00AF6">
        <w:rPr>
          <w:rFonts w:ascii="Arial" w:hAnsi="Arial" w:cs="Arial"/>
          <w:sz w:val="24"/>
          <w:szCs w:val="24"/>
        </w:rPr>
        <w:t xml:space="preserve">This report supplements the government's information on the state of play regarding the rights of children with disabilities for the period 2011-2022.</w:t>
      </w:r>
    </w:p>
    <w:p w:rsidRPr="00A00AF6" w:rsidR="00627EB5" w:rsidP="00627EB5" w:rsidRDefault="00627EB5" w14:paraId="09AC3054" w14:textId="77777777">
      <w:pPr>
        <w:jc w:val="center"/>
        <w:rPr>
          <w:rFonts w:ascii="Arial" w:hAnsi="Arial" w:cs="Arial"/>
          <w:sz w:val="24"/>
          <w:szCs w:val="24"/>
        </w:rPr>
      </w:pPr>
    </w:p>
    <w:p>
      <w:pPr>
        <w:jc w:val="center"/>
        <w:rPr>
          <w:rFonts w:ascii="Arial" w:hAnsi="Arial" w:cs="Arial"/>
          <w:sz w:val="24"/>
          <w:szCs w:val="24"/>
        </w:rPr>
      </w:pPr>
      <w:r w:rsidRPr="00A00AF6">
        <w:rPr>
          <w:rFonts w:ascii="Arial" w:hAnsi="Arial" w:cs="Arial"/>
          <w:sz w:val="24"/>
          <w:szCs w:val="24"/>
        </w:rPr>
        <w:t xml:space="preserve">July 2023</w:t>
      </w:r>
    </w:p>
    <w:p w:rsidRPr="00A00AF6" w:rsidR="00627EB5" w:rsidP="00627EB5" w:rsidRDefault="00627EB5" w14:paraId="3C025523" w14:textId="77777777">
      <w:pPr>
        <w:jc w:val="center"/>
        <w:rPr>
          <w:rFonts w:ascii="Arial" w:hAnsi="Arial" w:cs="Arial"/>
          <w:sz w:val="24"/>
          <w:szCs w:val="24"/>
        </w:rPr>
      </w:pPr>
    </w:p>
    <w:p w:rsidRPr="00A00AF6" w:rsidR="00627EB5" w:rsidP="00627EB5" w:rsidRDefault="00627EB5" w14:paraId="4088E5C6" w14:textId="77777777">
      <w:pPr>
        <w:jc w:val="center"/>
        <w:rPr>
          <w:rFonts w:ascii="Arial" w:hAnsi="Arial" w:cs="Arial"/>
          <w:sz w:val="24"/>
          <w:szCs w:val="24"/>
        </w:rPr>
      </w:pPr>
    </w:p>
    <w:p w:rsidRPr="00A00AF6" w:rsidR="00627EB5" w:rsidP="00627EB5" w:rsidRDefault="00627EB5" w14:paraId="5EE3B066" w14:textId="77777777">
      <w:pPr>
        <w:jc w:val="center"/>
        <w:rPr>
          <w:rFonts w:ascii="Arial" w:hAnsi="Arial" w:cs="Arial"/>
          <w:sz w:val="24"/>
          <w:szCs w:val="24"/>
        </w:rPr>
      </w:pPr>
    </w:p>
    <w:p w:rsidRPr="00A00AF6" w:rsidR="00627EB5" w:rsidP="00627EB5" w:rsidRDefault="00627EB5" w14:paraId="5FF3203B" w14:textId="77777777">
      <w:pPr>
        <w:jc w:val="center"/>
        <w:rPr>
          <w:rFonts w:ascii="Arial" w:hAnsi="Arial" w:cs="Arial"/>
          <w:sz w:val="24"/>
          <w:szCs w:val="24"/>
        </w:rPr>
      </w:pPr>
    </w:p>
    <w:p w:rsidRPr="00A00AF6" w:rsidR="00627EB5" w:rsidP="00627EB5" w:rsidRDefault="00627EB5" w14:paraId="0D2855D9" w14:textId="77777777">
      <w:pPr>
        <w:jc w:val="center"/>
        <w:rPr>
          <w:rFonts w:ascii="Arial" w:hAnsi="Arial" w:cs="Arial"/>
          <w:sz w:val="24"/>
          <w:szCs w:val="24"/>
        </w:rPr>
      </w:pPr>
    </w:p>
    <w:p w:rsidRPr="00A00AF6" w:rsidR="00627EB5" w:rsidP="00627EB5" w:rsidRDefault="00627EB5" w14:paraId="5F721436" w14:textId="77777777">
      <w:pPr>
        <w:jc w:val="center"/>
        <w:rPr>
          <w:rFonts w:ascii="Arial" w:hAnsi="Arial" w:cs="Arial"/>
          <w:sz w:val="24"/>
          <w:szCs w:val="24"/>
        </w:rPr>
      </w:pPr>
    </w:p>
    <w:p w:rsidRPr="00A00AF6" w:rsidR="00627EB5" w:rsidP="00627EB5" w:rsidRDefault="00627EB5" w14:paraId="367E462B" w14:textId="77777777">
      <w:pPr>
        <w:jc w:val="center"/>
        <w:rPr>
          <w:rFonts w:ascii="Arial" w:hAnsi="Arial" w:cs="Arial"/>
          <w:sz w:val="24"/>
          <w:szCs w:val="24"/>
        </w:rPr>
      </w:pPr>
    </w:p>
    <w:p w:rsidRPr="00A00AF6" w:rsidR="00627EB5" w:rsidP="00627EB5" w:rsidRDefault="00627EB5" w14:paraId="25569E57" w14:textId="77777777">
      <w:pPr>
        <w:jc w:val="center"/>
        <w:rPr>
          <w:rFonts w:ascii="Arial" w:hAnsi="Arial" w:cs="Arial"/>
          <w:sz w:val="24"/>
          <w:szCs w:val="24"/>
        </w:rPr>
      </w:pPr>
    </w:p>
    <w:p w:rsidRPr="00A00AF6" w:rsidR="00627EB5" w:rsidP="00627EB5" w:rsidRDefault="00627EB5" w14:paraId="0705245C" w14:textId="77777777">
      <w:pPr>
        <w:jc w:val="center"/>
        <w:rPr>
          <w:rFonts w:ascii="Arial" w:hAnsi="Arial" w:cs="Arial"/>
          <w:sz w:val="24"/>
          <w:szCs w:val="24"/>
        </w:rPr>
      </w:pPr>
    </w:p>
    <w:p w:rsidRPr="00A00AF6" w:rsidR="00627EB5" w:rsidP="00627EB5" w:rsidRDefault="00627EB5" w14:paraId="6B508C1A" w14:textId="77777777">
      <w:pPr>
        <w:jc w:val="center"/>
      </w:pPr>
    </w:p>
    <w:p w:rsidRPr="00A00AF6" w:rsidR="00627EB5" w:rsidP="00627EB5" w:rsidRDefault="00627EB5" w14:paraId="0C1BA182" w14:textId="77777777">
      <w:pPr>
        <w:jc w:val="center"/>
      </w:pPr>
    </w:p>
    <w:p w:rsidRPr="00A00AF6" w:rsidR="00627EB5" w:rsidP="00627EB5" w:rsidRDefault="00627EB5" w14:paraId="1B0FA69C" w14:textId="77777777">
      <w:pPr>
        <w:jc w:val="center"/>
      </w:pPr>
    </w:p>
    <w:p w:rsidRPr="00A00AF6" w:rsidR="00627EB5" w:rsidP="00627EB5" w:rsidRDefault="00627EB5" w14:paraId="427772DB" w14:textId="77777777">
      <w:pPr>
        <w:jc w:val="center"/>
      </w:pPr>
    </w:p>
    <w:p w:rsidRPr="00A00AF6" w:rsidR="00627EB5" w:rsidP="00627EB5" w:rsidRDefault="00627EB5" w14:paraId="7B7E20A2" w14:textId="77777777">
      <w:pPr>
        <w:jc w:val="center"/>
      </w:pPr>
    </w:p>
    <w:p w:rsidRPr="00A00AF6" w:rsidR="00627EB5" w:rsidP="00627EB5" w:rsidRDefault="00627EB5" w14:paraId="30B6E854" w14:textId="77777777">
      <w:pPr>
        <w:jc w:val="center"/>
      </w:pPr>
    </w:p>
    <w:sdt>
      <w:sdtPr>
        <w:rPr>
          <w:rFonts w:asciiTheme="minorHAnsi" w:hAnsiTheme="minorHAnsi" w:eastAsiaTheme="minorHAnsi" w:cstheme="minorBidi"/>
          <w:color w:val="auto"/>
          <w:kern w:val="2"/>
          <w:sz w:val="22"/>
          <w:szCs w:val="22"/>
          <w:lang w:eastAsia="en-US"/>
          <w14:ligatures w14:val="standardContextual"/>
        </w:rPr>
        <w:id w:val="353465065"/>
        <w:docPartObj>
          <w:docPartGallery w:val="Table of Contents"/>
          <w:docPartUnique/>
        </w:docPartObj>
      </w:sdtPr>
      <w:sdtEndPr>
        <w:rPr>
          <w:b/>
          <w:bCs/>
        </w:rPr>
      </w:sdtEndPr>
      <w:sdtContent>
        <w:p>
          <w:pPr>
            <w:pStyle w:val="TOCHeading"/>
          </w:pPr>
          <w:r>
            <w:t xml:space="preserve">Table of contents</w:t>
          </w:r>
        </w:p>
        <w:p>
          <w:pPr>
            <w:pStyle w:val="TOC1"/>
            <w:rPr>
              <w:rFonts w:asciiTheme="minorHAnsi" w:hAnsiTheme="minorHAnsi" w:eastAsiaTheme="minorEastAsia"/>
              <w:noProof/>
              <w:kern w:val="2"/>
              <w:sz w:val="22"/>
              <w14:ligatures w14:val="standardContextual"/>
            </w:rPr>
          </w:pPr>
          <w:r>
            <w:fldChar w:fldCharType="begin"/>
          </w:r>
          <w:r>
            <w:instrText xml:space="preserve"> TOC \o "1-3" \h \z \u </w:instrText>
          </w:r>
          <w:r>
            <w:fldChar w:fldCharType="separate"/>
          </w:r>
          <w:hyperlink w:history="1" w:anchor="_Toc142060104">
            <w:r w:rsidRPr="006812D5">
              <w:rPr>
                <w:rStyle w:val="Hyperlink"/>
                <w:rFonts w:ascii="Arial" w:hAnsi="Arial" w:cs="Arial"/>
                <w:b/>
                <w:noProof/>
              </w:rPr>
              <w:t xml:space="preserve">PART ONE: Methodology and background</w:t>
            </w:r>
            <w:r>
              <w:rPr>
                <w:noProof/>
                <w:webHidden/>
              </w:rPr>
              <w:tab/>
            </w:r>
            <w:r>
              <w:rPr>
                <w:noProof/>
                <w:webHidden/>
              </w:rPr>
              <w:fldChar w:fldCharType="begin"/>
            </w:r>
            <w:r>
              <w:rPr>
                <w:noProof/>
                <w:webHidden/>
              </w:rPr>
              <w:instrText xml:space="preserve"> PAGEREF _Toc142060104 \h </w:instrText>
            </w:r>
            <w:r>
              <w:rPr>
                <w:noProof/>
                <w:webHidden/>
              </w:rPr>
            </w:r>
            <w:r>
              <w:rPr>
                <w:noProof/>
                <w:webHidden/>
              </w:rPr>
              <w:fldChar w:fldCharType="separate"/>
            </w:r>
            <w:r>
              <w:rPr>
                <w:noProof/>
                <w:webHidden/>
              </w:rPr>
              <w:t xml:space="preserve">3</w:t>
            </w:r>
            <w:r>
              <w:rPr>
                <w:noProof/>
                <w:webHidden/>
              </w:rPr>
              <w:fldChar w:fldCharType="end"/>
            </w:r>
          </w:hyperlink>
        </w:p>
        <w:p>
          <w:pPr>
            <w:pStyle w:val="TOC2"/>
            <w:rPr>
              <w:rFonts w:asciiTheme="minorHAnsi" w:hAnsiTheme="minorHAnsi" w:eastAsiaTheme="minorEastAsia"/>
              <w:noProof/>
              <w:kern w:val="2"/>
              <w:sz w:val="22"/>
              <w14:ligatures w14:val="standardContextual"/>
            </w:rPr>
          </w:pPr>
          <w:hyperlink w:history="1" w:anchor="_Toc142060105">
            <w:r w:rsidRPr="006812D5" w:rsidR="005B22A1">
              <w:rPr>
                <w:rStyle w:val="Hyperlink"/>
                <w:rFonts w:ascii="Arial" w:hAnsi="Arial" w:cs="Arial"/>
                <w:b/>
                <w:noProof/>
              </w:rPr>
              <w:t xml:space="preserve">I.1 Background on the situation of disabled children</w:t>
            </w:r>
            <w:r w:rsidR="005B22A1">
              <w:rPr>
                <w:noProof/>
                <w:webHidden/>
              </w:rPr>
              <w:tab/>
            </w:r>
            <w:r w:rsidR="005B22A1">
              <w:rPr>
                <w:noProof/>
                <w:webHidden/>
              </w:rPr>
              <w:fldChar w:fldCharType="begin"/>
            </w:r>
            <w:r w:rsidR="005B22A1">
              <w:rPr>
                <w:noProof/>
                <w:webHidden/>
              </w:rPr>
              <w:instrText xml:space="preserve"> PAGEREF _Toc142060105 \h </w:instrText>
            </w:r>
            <w:r w:rsidR="005B22A1">
              <w:rPr>
                <w:noProof/>
                <w:webHidden/>
              </w:rPr>
            </w:r>
            <w:r w:rsidR="005B22A1">
              <w:rPr>
                <w:noProof/>
                <w:webHidden/>
              </w:rPr>
              <w:fldChar w:fldCharType="separate"/>
            </w:r>
            <w:r w:rsidR="005B22A1">
              <w:rPr>
                <w:noProof/>
                <w:webHidden/>
              </w:rPr>
              <w:t xml:space="preserve">3</w:t>
            </w:r>
            <w:r w:rsidR="005B22A1">
              <w:rPr>
                <w:noProof/>
                <w:webHidden/>
              </w:rPr>
              <w:fldChar w:fldCharType="end"/>
            </w:r>
          </w:hyperlink>
        </w:p>
        <w:p>
          <w:pPr>
            <w:pStyle w:val="TOC3"/>
            <w:rPr>
              <w:rFonts w:asciiTheme="minorHAnsi" w:hAnsiTheme="minorHAnsi" w:eastAsiaTheme="minorEastAsia"/>
              <w:noProof/>
              <w:kern w:val="2"/>
              <w:sz w:val="22"/>
              <w14:ligatures w14:val="standardContextual"/>
            </w:rPr>
          </w:pPr>
          <w:hyperlink w:history="1" w:anchor="_Toc142060106">
            <w:r w:rsidRPr="006812D5" w:rsidR="005B22A1">
              <w:rPr>
                <w:rStyle w:val="Hyperlink"/>
                <w:rFonts w:ascii="Arial" w:hAnsi="Arial" w:cs="Arial"/>
                <w:b/>
                <w:noProof/>
              </w:rPr>
              <w:t xml:space="preserve">I.2 General information</w:t>
            </w:r>
            <w:r w:rsidR="005B22A1">
              <w:rPr>
                <w:noProof/>
                <w:webHidden/>
              </w:rPr>
              <w:tab/>
            </w:r>
            <w:r w:rsidR="005B22A1">
              <w:rPr>
                <w:noProof/>
                <w:webHidden/>
              </w:rPr>
              <w:fldChar w:fldCharType="begin"/>
            </w:r>
            <w:r w:rsidR="005B22A1">
              <w:rPr>
                <w:noProof/>
                <w:webHidden/>
              </w:rPr>
              <w:instrText xml:space="preserve"> PAGEREF _Toc142060106 \h </w:instrText>
            </w:r>
            <w:r w:rsidR="005B22A1">
              <w:rPr>
                <w:noProof/>
                <w:webHidden/>
              </w:rPr>
            </w:r>
            <w:r w:rsidR="005B22A1">
              <w:rPr>
                <w:noProof/>
                <w:webHidden/>
              </w:rPr>
              <w:fldChar w:fldCharType="separate"/>
            </w:r>
            <w:r w:rsidR="005B22A1">
              <w:rPr>
                <w:noProof/>
                <w:webHidden/>
              </w:rPr>
              <w:t xml:space="preserve">3</w:t>
            </w:r>
            <w:r w:rsidR="005B22A1">
              <w:rPr>
                <w:noProof/>
                <w:webHidden/>
              </w:rPr>
              <w:fldChar w:fldCharType="end"/>
            </w:r>
          </w:hyperlink>
        </w:p>
        <w:p>
          <w:pPr>
            <w:pStyle w:val="TOC3"/>
            <w:rPr>
              <w:rFonts w:asciiTheme="minorHAnsi" w:hAnsiTheme="minorHAnsi" w:eastAsiaTheme="minorEastAsia"/>
              <w:noProof/>
              <w:kern w:val="2"/>
              <w:sz w:val="22"/>
              <w14:ligatures w14:val="standardContextual"/>
            </w:rPr>
          </w:pPr>
          <w:hyperlink w:history="1" w:anchor="_Toc142060107">
            <w:r w:rsidRPr="006812D5" w:rsidR="005B22A1">
              <w:rPr>
                <w:rStyle w:val="Hyperlink"/>
                <w:rFonts w:ascii="Arial" w:hAnsi="Arial" w:cs="Arial"/>
                <w:b/>
                <w:noProof/>
              </w:rPr>
              <w:t xml:space="preserve">I.3 Institutional framework</w:t>
            </w:r>
            <w:r w:rsidR="005B22A1">
              <w:rPr>
                <w:noProof/>
                <w:webHidden/>
              </w:rPr>
              <w:tab/>
            </w:r>
            <w:r w:rsidR="005B22A1">
              <w:rPr>
                <w:noProof/>
                <w:webHidden/>
              </w:rPr>
              <w:fldChar w:fldCharType="begin"/>
            </w:r>
            <w:r w:rsidR="005B22A1">
              <w:rPr>
                <w:noProof/>
                <w:webHidden/>
              </w:rPr>
              <w:instrText xml:space="preserve"> PAGEREF _Toc142060107 \h </w:instrText>
            </w:r>
            <w:r w:rsidR="005B22A1">
              <w:rPr>
                <w:noProof/>
                <w:webHidden/>
              </w:rPr>
            </w:r>
            <w:r w:rsidR="005B22A1">
              <w:rPr>
                <w:noProof/>
                <w:webHidden/>
              </w:rPr>
              <w:fldChar w:fldCharType="separate"/>
            </w:r>
            <w:r w:rsidR="005B22A1">
              <w:rPr>
                <w:noProof/>
                <w:webHidden/>
              </w:rPr>
              <w:t xml:space="preserve">4</w:t>
            </w:r>
            <w:r w:rsidR="005B22A1">
              <w:rPr>
                <w:noProof/>
                <w:webHidden/>
              </w:rPr>
              <w:fldChar w:fldCharType="end"/>
            </w:r>
          </w:hyperlink>
        </w:p>
        <w:p>
          <w:pPr>
            <w:pStyle w:val="TOC3"/>
            <w:rPr>
              <w:rFonts w:asciiTheme="minorHAnsi" w:hAnsiTheme="minorHAnsi" w:eastAsiaTheme="minorEastAsia"/>
              <w:noProof/>
              <w:kern w:val="2"/>
              <w:sz w:val="22"/>
              <w14:ligatures w14:val="standardContextual"/>
            </w:rPr>
          </w:pPr>
          <w:hyperlink w:history="1" w:anchor="_Toc142060109">
            <w:r w:rsidRPr="006812D5" w:rsidR="005B22A1">
              <w:rPr>
                <w:rStyle w:val="Hyperlink"/>
                <w:rFonts w:ascii="Arial" w:hAnsi="Arial" w:cs="Arial"/>
                <w:b/>
                <w:noProof/>
              </w:rPr>
              <w:t xml:space="preserve">I.4 Organisational and associative framework</w:t>
            </w:r>
            <w:r w:rsidR="005B22A1">
              <w:rPr>
                <w:noProof/>
                <w:webHidden/>
              </w:rPr>
              <w:tab/>
            </w:r>
            <w:r w:rsidR="005B22A1">
              <w:rPr>
                <w:noProof/>
                <w:webHidden/>
              </w:rPr>
              <w:fldChar w:fldCharType="begin"/>
            </w:r>
            <w:r w:rsidR="005B22A1">
              <w:rPr>
                <w:noProof/>
                <w:webHidden/>
              </w:rPr>
              <w:instrText xml:space="preserve"> PAGEREF _Toc142060109 \h </w:instrText>
            </w:r>
            <w:r w:rsidR="005B22A1">
              <w:rPr>
                <w:noProof/>
                <w:webHidden/>
              </w:rPr>
            </w:r>
            <w:r w:rsidR="005B22A1">
              <w:rPr>
                <w:noProof/>
                <w:webHidden/>
              </w:rPr>
              <w:fldChar w:fldCharType="separate"/>
            </w:r>
            <w:r w:rsidR="005B22A1">
              <w:rPr>
                <w:noProof/>
                <w:webHidden/>
              </w:rPr>
              <w:t xml:space="preserve">4</w:t>
            </w:r>
            <w:r w:rsidR="005B22A1">
              <w:rPr>
                <w:noProof/>
                <w:webHidden/>
              </w:rPr>
              <w:fldChar w:fldCharType="end"/>
            </w:r>
          </w:hyperlink>
        </w:p>
        <w:p>
          <w:pPr>
            <w:pStyle w:val="TOC3"/>
            <w:rPr>
              <w:rFonts w:asciiTheme="minorHAnsi" w:hAnsiTheme="minorHAnsi" w:eastAsiaTheme="minorEastAsia"/>
              <w:noProof/>
              <w:kern w:val="2"/>
              <w:sz w:val="22"/>
              <w14:ligatures w14:val="standardContextual"/>
            </w:rPr>
          </w:pPr>
          <w:hyperlink w:history="1" w:anchor="_Toc142060110">
            <w:r w:rsidRPr="006812D5" w:rsidR="005B22A1">
              <w:rPr>
                <w:rStyle w:val="Hyperlink"/>
                <w:rFonts w:ascii="Arial" w:hAnsi="Arial" w:cs="Arial"/>
                <w:b/>
                <w:noProof/>
              </w:rPr>
              <w:t xml:space="preserve">I.5 Legal, policy and operational framework</w:t>
            </w:r>
            <w:r w:rsidR="005B22A1">
              <w:rPr>
                <w:noProof/>
                <w:webHidden/>
              </w:rPr>
              <w:tab/>
            </w:r>
            <w:r w:rsidR="005B22A1">
              <w:rPr>
                <w:noProof/>
                <w:webHidden/>
              </w:rPr>
              <w:fldChar w:fldCharType="begin"/>
            </w:r>
            <w:r w:rsidR="005B22A1">
              <w:rPr>
                <w:noProof/>
                <w:webHidden/>
              </w:rPr>
              <w:instrText xml:space="preserve"> PAGEREF _Toc142060110 \h </w:instrText>
            </w:r>
            <w:r w:rsidR="005B22A1">
              <w:rPr>
                <w:noProof/>
                <w:webHidden/>
              </w:rPr>
            </w:r>
            <w:r w:rsidR="005B22A1">
              <w:rPr>
                <w:noProof/>
                <w:webHidden/>
              </w:rPr>
              <w:fldChar w:fldCharType="separate"/>
            </w:r>
            <w:r w:rsidR="005B22A1">
              <w:rPr>
                <w:noProof/>
                <w:webHidden/>
              </w:rPr>
              <w:t xml:space="preserve">4</w:t>
            </w:r>
            <w:r w:rsidR="005B22A1">
              <w:rPr>
                <w:noProof/>
                <w:webHidden/>
              </w:rPr>
              <w:fldChar w:fldCharType="end"/>
            </w:r>
          </w:hyperlink>
        </w:p>
        <w:p>
          <w:pPr>
            <w:pStyle w:val="TOC1"/>
            <w:rPr>
              <w:rFonts w:asciiTheme="minorHAnsi" w:hAnsiTheme="minorHAnsi" w:eastAsiaTheme="minorEastAsia"/>
              <w:noProof/>
              <w:kern w:val="2"/>
              <w:sz w:val="22"/>
              <w14:ligatures w14:val="standardContextual"/>
            </w:rPr>
          </w:pPr>
          <w:hyperlink w:history="1" w:anchor="_Toc142060111">
            <w:r w:rsidRPr="006812D5" w:rsidR="005B22A1">
              <w:rPr>
                <w:rStyle w:val="Hyperlink"/>
                <w:rFonts w:ascii="Arial" w:hAnsi="Arial" w:cs="Arial"/>
                <w:b/>
                <w:noProof/>
              </w:rPr>
              <w:t xml:space="preserve">PART TWO: FETAPH's assessment of the rights of children with disabilities</w:t>
            </w:r>
            <w:r w:rsidR="005B22A1">
              <w:rPr>
                <w:noProof/>
                <w:webHidden/>
              </w:rPr>
              <w:tab/>
            </w:r>
            <w:r w:rsidR="005B22A1">
              <w:rPr>
                <w:noProof/>
                <w:webHidden/>
              </w:rPr>
              <w:fldChar w:fldCharType="begin"/>
            </w:r>
            <w:r w:rsidR="005B22A1">
              <w:rPr>
                <w:noProof/>
                <w:webHidden/>
              </w:rPr>
              <w:instrText xml:space="preserve"> PAGEREF _Toc142060111 \h </w:instrText>
            </w:r>
            <w:r w:rsidR="005B22A1">
              <w:rPr>
                <w:noProof/>
                <w:webHidden/>
              </w:rPr>
            </w:r>
            <w:r w:rsidR="005B22A1">
              <w:rPr>
                <w:noProof/>
                <w:webHidden/>
              </w:rPr>
              <w:fldChar w:fldCharType="separate"/>
            </w:r>
            <w:r w:rsidR="005B22A1">
              <w:rPr>
                <w:noProof/>
                <w:webHidden/>
              </w:rPr>
              <w:t xml:space="preserve">6</w:t>
            </w:r>
            <w:r w:rsidR="005B22A1">
              <w:rPr>
                <w:noProof/>
                <w:webHidden/>
              </w:rPr>
              <w:fldChar w:fldCharType="end"/>
            </w:r>
          </w:hyperlink>
        </w:p>
        <w:p>
          <w:pPr>
            <w:pStyle w:val="TOC2"/>
            <w:ind w:start="0"/>
            <w:rPr>
              <w:rFonts w:asciiTheme="minorHAnsi" w:hAnsiTheme="minorHAnsi" w:eastAsiaTheme="minorEastAsia"/>
              <w:noProof/>
              <w:kern w:val="2"/>
              <w:sz w:val="22"/>
              <w14:ligatures w14:val="standardContextual"/>
            </w:rPr>
          </w:pPr>
          <w:hyperlink w:history="1" w:anchor="_Toc142060112">
            <w:r w:rsidRPr="006812D5" w:rsidR="005B22A1">
              <w:rPr>
                <w:rStyle w:val="Hyperlink"/>
                <w:rFonts w:ascii="Arial" w:hAnsi="Arial" w:cs="Arial"/>
                <w:b/>
                <w:noProof/>
              </w:rPr>
              <w:t xml:space="preserve">II.1 Non-discrimination (Art 2; 23)</w:t>
            </w:r>
            <w:r w:rsidR="005B22A1">
              <w:rPr>
                <w:noProof/>
                <w:webHidden/>
              </w:rPr>
              <w:tab/>
            </w:r>
            <w:r w:rsidR="005B22A1">
              <w:rPr>
                <w:noProof/>
                <w:webHidden/>
              </w:rPr>
              <w:fldChar w:fldCharType="begin"/>
            </w:r>
            <w:r w:rsidR="005B22A1">
              <w:rPr>
                <w:noProof/>
                <w:webHidden/>
              </w:rPr>
              <w:instrText xml:space="preserve"> PAGEREF _Toc142060112 \h </w:instrText>
            </w:r>
            <w:r w:rsidR="005B22A1">
              <w:rPr>
                <w:noProof/>
                <w:webHidden/>
              </w:rPr>
            </w:r>
            <w:r w:rsidR="005B22A1">
              <w:rPr>
                <w:noProof/>
                <w:webHidden/>
              </w:rPr>
              <w:fldChar w:fldCharType="separate"/>
            </w:r>
            <w:r w:rsidR="005B22A1">
              <w:rPr>
                <w:noProof/>
                <w:webHidden/>
              </w:rPr>
              <w:t xml:space="preserve">6</w:t>
            </w:r>
            <w:r w:rsidR="005B22A1">
              <w:rPr>
                <w:noProof/>
                <w:webHidden/>
              </w:rPr>
              <w:fldChar w:fldCharType="end"/>
            </w:r>
          </w:hyperlink>
        </w:p>
        <w:p>
          <w:pPr>
            <w:jc w:val="both"/>
            <w:rPr>
              <w:rFonts w:ascii="Arial" w:hAnsi="Arial" w:cs="Arial"/>
              <w:b/>
              <w:sz w:val="24"/>
              <w:szCs w:val="24"/>
            </w:rPr>
          </w:pPr>
          <w:r w:rsidRPr="00EA603C">
            <w:rPr>
              <w:rFonts w:ascii="Arial" w:hAnsi="Arial" w:cs="Arial"/>
              <w:b/>
              <w:sz w:val="24"/>
              <w:szCs w:val="24"/>
            </w:rPr>
            <w:t xml:space="preserve"> II.2 </w:t>
          </w:r>
          <w:r>
            <w:rPr>
              <w:rFonts w:ascii="Arial" w:hAnsi="Arial" w:cs="Arial"/>
              <w:b/>
              <w:sz w:val="24"/>
              <w:szCs w:val="24"/>
            </w:rPr>
            <w:t xml:space="preserve">Alternative care </w:t>
          </w:r>
          <w:r w:rsidRPr="009565BB">
            <w:rPr>
              <w:rFonts w:ascii="Arial" w:hAnsi="Arial" w:cs="Arial"/>
              <w:b/>
              <w:sz w:val="24"/>
              <w:szCs w:val="24"/>
            </w:rPr>
            <w:t xml:space="preserve">(Art. 20, CDE)</w:t>
          </w:r>
        </w:p>
        <w:p>
          <w:pPr>
            <w:pStyle w:val="TOC2"/>
            <w:ind w:start="0"/>
            <w:rPr>
              <w:rFonts w:asciiTheme="minorHAnsi" w:hAnsiTheme="minorHAnsi" w:eastAsiaTheme="minorEastAsia"/>
              <w:noProof/>
              <w:kern w:val="2"/>
              <w:sz w:val="22"/>
              <w14:ligatures w14:val="standardContextual"/>
            </w:rPr>
          </w:pPr>
          <w:hyperlink w:history="1" w:anchor="_Toc142060113">
            <w:r w:rsidRPr="006812D5" w:rsidR="005B22A1">
              <w:rPr>
                <w:rStyle w:val="Hyperlink"/>
                <w:rFonts w:ascii="Arial" w:hAnsi="Arial" w:cs="Arial"/>
                <w:b/>
                <w:noProof/>
              </w:rPr>
              <w:t xml:space="preserve">II.3 Education</w:t>
            </w:r>
            <w:r w:rsidR="005B22A1">
              <w:rPr>
                <w:noProof/>
                <w:webHidden/>
              </w:rPr>
              <w:tab/>
            </w:r>
            <w:r w:rsidR="005B22A1">
              <w:rPr>
                <w:noProof/>
                <w:webHidden/>
              </w:rPr>
              <w:fldChar w:fldCharType="begin"/>
            </w:r>
            <w:r w:rsidR="005B22A1">
              <w:rPr>
                <w:noProof/>
                <w:webHidden/>
              </w:rPr>
              <w:instrText xml:space="preserve"> PAGEREF _Toc142060113 \h </w:instrText>
            </w:r>
            <w:r w:rsidR="005B22A1">
              <w:rPr>
                <w:noProof/>
                <w:webHidden/>
              </w:rPr>
            </w:r>
            <w:r w:rsidR="005B22A1">
              <w:rPr>
                <w:noProof/>
                <w:webHidden/>
              </w:rPr>
              <w:fldChar w:fldCharType="separate"/>
            </w:r>
            <w:r w:rsidR="005B22A1">
              <w:rPr>
                <w:noProof/>
                <w:webHidden/>
              </w:rPr>
              <w:t xml:space="preserve">7</w:t>
            </w:r>
            <w:r w:rsidR="005B22A1">
              <w:rPr>
                <w:noProof/>
                <w:webHidden/>
              </w:rPr>
              <w:fldChar w:fldCharType="end"/>
            </w:r>
          </w:hyperlink>
        </w:p>
        <w:p>
          <w:pPr>
            <w:jc w:val="both"/>
            <w:rPr>
              <w:rFonts w:ascii="Arial" w:hAnsi="Arial" w:cs="Arial"/>
              <w:b/>
              <w:bCs/>
              <w:sz w:val="24"/>
              <w:szCs w:val="24"/>
            </w:rPr>
          </w:pPr>
          <w:r w:rsidRPr="00A00AF6">
            <w:rPr>
              <w:rFonts w:ascii="Arial" w:hAnsi="Arial" w:cs="Arial"/>
              <w:b/>
              <w:bCs/>
              <w:sz w:val="24"/>
              <w:szCs w:val="24"/>
            </w:rPr>
            <w:t xml:space="preserve">II.</w:t>
          </w:r>
          <w:r>
            <w:rPr>
              <w:rFonts w:ascii="Arial" w:hAnsi="Arial" w:cs="Arial"/>
              <w:b/>
              <w:bCs/>
              <w:sz w:val="24"/>
              <w:szCs w:val="24"/>
            </w:rPr>
            <w:t xml:space="preserve">4 </w:t>
          </w:r>
          <w:r w:rsidRPr="00A00AF6">
            <w:rPr>
              <w:rFonts w:ascii="Arial" w:hAnsi="Arial" w:cs="Arial"/>
              <w:b/>
              <w:bCs/>
              <w:sz w:val="24"/>
              <w:szCs w:val="24"/>
            </w:rPr>
            <w:t xml:space="preserve">Participation in cultural life, leisure and sport</w:t>
          </w:r>
        </w:p>
        <w:p>
          <w:pPr>
            <w:pStyle w:val="TOC2"/>
            <w:ind w:start="0"/>
            <w:rPr>
              <w:rFonts w:asciiTheme="minorHAnsi" w:hAnsiTheme="minorHAnsi" w:eastAsiaTheme="minorEastAsia"/>
              <w:noProof/>
              <w:kern w:val="2"/>
              <w:sz w:val="22"/>
              <w14:ligatures w14:val="standardContextual"/>
            </w:rPr>
          </w:pPr>
          <w:hyperlink w:history="1" w:anchor="_Toc142060114">
            <w:r w:rsidRPr="006812D5" w:rsidR="005B22A1">
              <w:rPr>
                <w:rStyle w:val="Hyperlink"/>
                <w:rFonts w:ascii="Arial" w:hAnsi="Arial" w:cs="Arial"/>
                <w:b/>
                <w:noProof/>
              </w:rPr>
              <w:t xml:space="preserve">II. 5 Health</w:t>
            </w:r>
            <w:r w:rsidR="005B22A1">
              <w:rPr>
                <w:noProof/>
                <w:webHidden/>
              </w:rPr>
              <w:tab/>
            </w:r>
            <w:r w:rsidR="005B22A1">
              <w:rPr>
                <w:noProof/>
                <w:webHidden/>
              </w:rPr>
              <w:fldChar w:fldCharType="begin"/>
            </w:r>
            <w:r w:rsidR="005B22A1">
              <w:rPr>
                <w:noProof/>
                <w:webHidden/>
              </w:rPr>
              <w:instrText xml:space="preserve"> PAGEREF _Toc142060114 \h </w:instrText>
            </w:r>
            <w:r w:rsidR="005B22A1">
              <w:rPr>
                <w:noProof/>
                <w:webHidden/>
              </w:rPr>
            </w:r>
            <w:r w:rsidR="005B22A1">
              <w:rPr>
                <w:noProof/>
                <w:webHidden/>
              </w:rPr>
              <w:fldChar w:fldCharType="separate"/>
            </w:r>
            <w:r w:rsidR="005B22A1">
              <w:rPr>
                <w:noProof/>
                <w:webHidden/>
              </w:rPr>
              <w:t xml:space="preserve">9</w:t>
            </w:r>
            <w:r w:rsidR="005B22A1">
              <w:rPr>
                <w:noProof/>
                <w:webHidden/>
              </w:rPr>
              <w:fldChar w:fldCharType="end"/>
            </w:r>
          </w:hyperlink>
        </w:p>
        <w:p>
          <w:pPr>
            <w:pStyle w:val="TOC2"/>
            <w:rPr>
              <w:rFonts w:asciiTheme="minorHAnsi" w:hAnsiTheme="minorHAnsi" w:eastAsiaTheme="minorEastAsia"/>
              <w:noProof/>
              <w:kern w:val="2"/>
              <w:sz w:val="22"/>
              <w14:ligatures w14:val="standardContextual"/>
            </w:rPr>
          </w:pPr>
          <w:hyperlink w:history="1" w:anchor="_Toc142060115">
            <w:r w:rsidRPr="006812D5" w:rsidR="005B22A1">
              <w:rPr>
                <w:rStyle w:val="Hyperlink"/>
                <w:rFonts w:ascii="Arial" w:hAnsi="Arial" w:cs="Arial"/>
                <w:b/>
                <w:noProof/>
              </w:rPr>
              <w:t xml:space="preserve">CONCLUSION</w:t>
            </w:r>
            <w:r w:rsidR="005B22A1">
              <w:rPr>
                <w:noProof/>
                <w:webHidden/>
              </w:rPr>
              <w:tab/>
            </w:r>
            <w:r w:rsidR="005B22A1">
              <w:rPr>
                <w:noProof/>
                <w:webHidden/>
              </w:rPr>
              <w:fldChar w:fldCharType="begin"/>
            </w:r>
            <w:r w:rsidR="005B22A1">
              <w:rPr>
                <w:noProof/>
                <w:webHidden/>
              </w:rPr>
              <w:instrText xml:space="preserve"> PAGEREF _Toc142060115 \h </w:instrText>
            </w:r>
            <w:r w:rsidR="005B22A1">
              <w:rPr>
                <w:noProof/>
                <w:webHidden/>
              </w:rPr>
            </w:r>
            <w:r w:rsidR="005B22A1">
              <w:rPr>
                <w:noProof/>
                <w:webHidden/>
              </w:rPr>
              <w:fldChar w:fldCharType="separate"/>
            </w:r>
            <w:r w:rsidR="005B22A1">
              <w:rPr>
                <w:noProof/>
                <w:webHidden/>
              </w:rPr>
              <w:t xml:space="preserve">10</w:t>
            </w:r>
            <w:r w:rsidR="005B22A1">
              <w:rPr>
                <w:noProof/>
                <w:webHidden/>
              </w:rPr>
              <w:fldChar w:fldCharType="end"/>
            </w:r>
          </w:hyperlink>
        </w:p>
        <w:p w:rsidR="005B22A1" w:rsidRDefault="005B22A1" w14:paraId="01BFC34D" w14:textId="7D5E81BC">
          <w:r>
            <w:rPr>
              <w:b/>
              <w:bCs/>
            </w:rPr>
            <w:fldChar w:fldCharType="end"/>
          </w:r>
        </w:p>
      </w:sdtContent>
    </w:sdt>
    <w:p w:rsidR="00627EB5" w:rsidP="00627EB5" w:rsidRDefault="00627EB5" w14:paraId="1A245503" w14:textId="77777777">
      <w:pPr>
        <w:jc w:val="center"/>
      </w:pPr>
    </w:p>
    <w:p w:rsidR="00627EB5" w:rsidP="00627EB5" w:rsidRDefault="00627EB5" w14:paraId="15D60AEE" w14:textId="77777777">
      <w:pPr>
        <w:jc w:val="center"/>
      </w:pPr>
    </w:p>
    <w:p w:rsidR="000F20E7" w:rsidP="00627EB5" w:rsidRDefault="000F20E7" w14:paraId="78DD289C" w14:textId="77777777">
      <w:pPr>
        <w:jc w:val="center"/>
      </w:pPr>
    </w:p>
    <w:p w:rsidR="000F20E7" w:rsidP="00627EB5" w:rsidRDefault="000F20E7" w14:paraId="61D48AEA" w14:textId="77777777">
      <w:pPr>
        <w:jc w:val="center"/>
      </w:pPr>
    </w:p>
    <w:p w:rsidR="000F20E7" w:rsidP="00627EB5" w:rsidRDefault="000F20E7" w14:paraId="4D24182D" w14:textId="77777777">
      <w:pPr>
        <w:jc w:val="center"/>
      </w:pPr>
    </w:p>
    <w:p w:rsidR="000F20E7" w:rsidP="00627EB5" w:rsidRDefault="000F20E7" w14:paraId="7BED4F48" w14:textId="77777777">
      <w:pPr>
        <w:jc w:val="center"/>
      </w:pPr>
    </w:p>
    <w:p w:rsidR="000F20E7" w:rsidP="00627EB5" w:rsidRDefault="000F20E7" w14:paraId="6DB9F4A6" w14:textId="77777777">
      <w:pPr>
        <w:jc w:val="center"/>
      </w:pPr>
    </w:p>
    <w:p w:rsidR="000F20E7" w:rsidP="00627EB5" w:rsidRDefault="000F20E7" w14:paraId="0F2290C6" w14:textId="77777777">
      <w:pPr>
        <w:jc w:val="center"/>
      </w:pPr>
    </w:p>
    <w:p w:rsidR="000F20E7" w:rsidP="00627EB5" w:rsidRDefault="000F20E7" w14:paraId="19FF9B1A" w14:textId="77777777">
      <w:pPr>
        <w:jc w:val="center"/>
      </w:pPr>
    </w:p>
    <w:p w:rsidR="000F20E7" w:rsidP="00627EB5" w:rsidRDefault="000F20E7" w14:paraId="2DEC579E" w14:textId="77777777">
      <w:pPr>
        <w:jc w:val="center"/>
      </w:pPr>
    </w:p>
    <w:p w:rsidR="005B22A1" w:rsidP="00627EB5" w:rsidRDefault="005B22A1" w14:paraId="7B0D4CB9" w14:textId="77777777">
      <w:pPr>
        <w:jc w:val="center"/>
      </w:pPr>
    </w:p>
    <w:p w:rsidR="005B22A1" w:rsidP="00627EB5" w:rsidRDefault="005B22A1" w14:paraId="28BEF9E3" w14:textId="77777777">
      <w:pPr>
        <w:jc w:val="center"/>
      </w:pPr>
    </w:p>
    <w:p w:rsidR="005B22A1" w:rsidP="00627EB5" w:rsidRDefault="005B22A1" w14:paraId="31F0D37C" w14:textId="77777777">
      <w:pPr>
        <w:jc w:val="center"/>
      </w:pPr>
    </w:p>
    <w:p w:rsidR="005B22A1" w:rsidP="00627EB5" w:rsidRDefault="005B22A1" w14:paraId="0D016BB4" w14:textId="77777777">
      <w:pPr>
        <w:jc w:val="center"/>
      </w:pPr>
    </w:p>
    <w:p w:rsidR="005B22A1" w:rsidP="00627EB5" w:rsidRDefault="005B22A1" w14:paraId="73A310A9" w14:textId="77777777">
      <w:pPr>
        <w:jc w:val="center"/>
      </w:pPr>
    </w:p>
    <w:p>
      <w:pPr>
        <w:jc w:val="both"/>
        <w:rPr>
          <w:rFonts w:ascii="Arial" w:hAnsi="Arial" w:cs="Arial"/>
          <w:b/>
          <w:sz w:val="24"/>
          <w:szCs w:val="24"/>
        </w:rPr>
      </w:pPr>
      <w:r w:rsidRPr="00A00AF6">
        <w:rPr>
          <w:rFonts w:ascii="Arial" w:hAnsi="Arial" w:cs="Arial"/>
          <w:b/>
          <w:sz w:val="24"/>
          <w:szCs w:val="24"/>
        </w:rPr>
        <w:lastRenderedPageBreak/>
        <w:t xml:space="preserve">INTRODUCTION </w:t>
      </w:r>
    </w:p>
    <w:p>
      <w:pPr>
        <w:pStyle w:val="SingleTxtG"/>
        <w:ind w:start="0" w:end="0"/>
        <w:rPr>
          <w:rFonts w:ascii="Arial" w:hAnsi="Arial" w:cs="Arial"/>
          <w:sz w:val="24"/>
          <w:szCs w:val="24"/>
          <w:lang w:val="fr-FR"/>
        </w:rPr>
      </w:pPr>
      <w:r w:rsidRPr="00A00AF6">
        <w:rPr>
          <w:rFonts w:ascii="Arial" w:hAnsi="Arial" w:cs="Arial"/>
          <w:sz w:val="24"/>
          <w:szCs w:val="24"/>
        </w:rPr>
        <w:t xml:space="preserve">Togo ratified the Convention on the Rights of the Child (CRC) </w:t>
      </w:r>
      <w:r w:rsidRPr="00A00AF6">
        <w:rPr>
          <w:rFonts w:ascii="Arial" w:hAnsi="Arial" w:cs="Arial"/>
          <w:sz w:val="24"/>
          <w:szCs w:val="24"/>
          <w:lang w:val="fr-FR"/>
        </w:rPr>
        <w:t xml:space="preserve">on 1</w:t>
      </w:r>
      <w:r w:rsidRPr="00A00AF6">
        <w:rPr>
          <w:rFonts w:ascii="Arial" w:hAnsi="Arial" w:cs="Arial"/>
          <w:sz w:val="24"/>
          <w:szCs w:val="24"/>
          <w:vertAlign w:val="superscript"/>
          <w:lang w:val="fr-FR"/>
        </w:rPr>
        <w:t xml:space="preserve">er</w:t>
      </w:r>
      <w:r w:rsidRPr="00A00AF6">
        <w:rPr>
          <w:rFonts w:ascii="Arial" w:hAnsi="Arial" w:cs="Arial"/>
          <w:sz w:val="24"/>
          <w:szCs w:val="24"/>
          <w:lang w:val="fr-FR"/>
        </w:rPr>
        <w:t xml:space="preserve"> August 1990. It also ratified the Optional Protocol to the CRC on the sale of children, child prostitution and child pornography on 22 June 2004.</w:t>
      </w:r>
    </w:p>
    <w:p>
      <w:pPr>
        <w:pStyle w:val="SingleTxtG"/>
        <w:ind w:start="0" w:end="0"/>
        <w:rPr>
          <w:rFonts w:ascii="Arial" w:hAnsi="Arial" w:cs="Arial"/>
          <w:sz w:val="24"/>
          <w:szCs w:val="24"/>
        </w:rPr>
      </w:pPr>
      <w:r w:rsidRPr="00A00AF6">
        <w:rPr>
          <w:rFonts w:ascii="Arial" w:hAnsi="Arial" w:cs="Arial"/>
          <w:sz w:val="24"/>
          <w:szCs w:val="24"/>
        </w:rPr>
        <w:t xml:space="preserve">The CRC requires States Parties to submit to the Committee on the Rights of the Child a report on the measures they have adopted which give effect to the rights recognized therein in accordance with article 44.</w:t>
      </w:r>
    </w:p>
    <w:p>
      <w:pPr>
        <w:pStyle w:val="SingleTxtG"/>
        <w:ind w:start="0" w:end="0"/>
        <w:rPr>
          <w:rFonts w:ascii="Arial" w:hAnsi="Arial" w:cs="Arial"/>
          <w:sz w:val="24"/>
          <w:szCs w:val="24"/>
        </w:rPr>
      </w:pPr>
      <w:r w:rsidRPr="00A00AF6">
        <w:rPr>
          <w:rFonts w:ascii="Arial" w:hAnsi="Arial" w:cs="Arial"/>
          <w:sz w:val="24"/>
          <w:szCs w:val="24"/>
        </w:rPr>
        <w:t xml:space="preserve">The Fédération Togolaise des Associations de Personnes Handicapées (FETAPH) (Togolese Federation of Disabled People's Associations) has initiated and implemented a number of actions to ensure that disability and the specific needs of disabled people, particularly disabled children, are taken into account in development planning at national, regional and local level.</w:t>
      </w:r>
    </w:p>
    <w:p>
      <w:pPr>
        <w:jc w:val="both"/>
        <w:rPr>
          <w:rFonts w:ascii="Arial" w:hAnsi="Arial" w:cs="Arial"/>
          <w:sz w:val="24"/>
          <w:szCs w:val="24"/>
        </w:rPr>
      </w:pPr>
      <w:r w:rsidRPr="00A00AF6">
        <w:rPr>
          <w:rFonts w:ascii="Arial" w:hAnsi="Arial" w:cs="Arial"/>
          <w:sz w:val="24"/>
          <w:szCs w:val="24"/>
        </w:rPr>
        <w:t xml:space="preserve">In order to fulfil its mission, FETAPH is resolutely committed to monitoring the implementation of the commitments made by the Togolese government to disabled people, including disabled children.</w:t>
      </w:r>
    </w:p>
    <w:p>
      <w:pPr>
        <w:jc w:val="both"/>
        <w:rPr>
          <w:rFonts w:ascii="Arial" w:hAnsi="Arial" w:cs="Arial"/>
          <w:sz w:val="24"/>
          <w:szCs w:val="24"/>
        </w:rPr>
      </w:pPr>
      <w:r w:rsidRPr="00A00AF6">
        <w:rPr>
          <w:rFonts w:ascii="Arial" w:hAnsi="Arial" w:cs="Arial"/>
          <w:sz w:val="24"/>
          <w:szCs w:val="24"/>
        </w:rPr>
        <w:t xml:space="preserve">With this in mind, FETAPH, with the support of its partners</w:t>
      </w:r>
      <w:r>
        <w:rPr>
          <w:rFonts w:ascii="Arial" w:hAnsi="Arial" w:cs="Arial"/>
          <w:sz w:val="24"/>
          <w:szCs w:val="24"/>
        </w:rPr>
        <w:t xml:space="preserve">, </w:t>
      </w:r>
      <w:r w:rsidRPr="00A00AF6">
        <w:rPr>
          <w:rFonts w:ascii="Arial" w:hAnsi="Arial" w:cs="Arial"/>
          <w:sz w:val="24"/>
          <w:szCs w:val="24"/>
        </w:rPr>
        <w:t xml:space="preserve">namely the International </w:t>
      </w:r>
      <w:r w:rsidRPr="00A00AF6">
        <w:rPr>
          <w:rFonts w:ascii="Arial" w:hAnsi="Arial" w:cs="Arial"/>
          <w:sz w:val="24"/>
          <w:szCs w:val="24"/>
        </w:rPr>
        <w:t xml:space="preserve">Disability </w:t>
      </w:r>
      <w:r w:rsidRPr="00A00AF6">
        <w:rPr>
          <w:rFonts w:ascii="Arial" w:hAnsi="Arial" w:cs="Arial"/>
          <w:sz w:val="24"/>
          <w:szCs w:val="24"/>
        </w:rPr>
        <w:t xml:space="preserve">Alliance (IDA)</w:t>
      </w:r>
      <w:r>
        <w:rPr>
          <w:rFonts w:ascii="Arial" w:hAnsi="Arial" w:cs="Arial"/>
          <w:sz w:val="24"/>
          <w:szCs w:val="24"/>
        </w:rPr>
        <w:t xml:space="preserve">, has undertaken to </w:t>
      </w:r>
      <w:r w:rsidRPr="00A00AF6">
        <w:rPr>
          <w:rFonts w:ascii="Arial" w:hAnsi="Arial" w:cs="Arial"/>
          <w:sz w:val="24"/>
          <w:szCs w:val="24"/>
        </w:rPr>
        <w:t xml:space="preserve">draw up and submit its first alternative report to the Committee on the Rights of the Child on the situation of the rights of children with disabilities in Togo, in relation to the Convention on the Rights of the Child (CRC), alongside the 5</w:t>
      </w:r>
      <w:r w:rsidRPr="00A00AF6">
        <w:rPr>
          <w:rFonts w:ascii="Arial" w:hAnsi="Arial" w:cs="Arial"/>
          <w:sz w:val="24"/>
          <w:szCs w:val="24"/>
          <w:vertAlign w:val="superscript"/>
        </w:rPr>
        <w:t xml:space="preserve">ème</w:t>
      </w:r>
      <w:r w:rsidRPr="00A00AF6">
        <w:rPr>
          <w:rFonts w:ascii="Arial" w:hAnsi="Arial" w:cs="Arial"/>
          <w:sz w:val="24"/>
          <w:szCs w:val="24"/>
        </w:rPr>
        <w:t xml:space="preserve"> and 6</w:t>
      </w:r>
      <w:r w:rsidRPr="00A00AF6">
        <w:rPr>
          <w:rFonts w:ascii="Arial" w:hAnsi="Arial" w:cs="Arial"/>
          <w:sz w:val="24"/>
          <w:szCs w:val="24"/>
          <w:vertAlign w:val="superscript"/>
        </w:rPr>
        <w:t xml:space="preserve">ème</w:t>
      </w:r>
      <w:r w:rsidRPr="00A00AF6">
        <w:rPr>
          <w:rFonts w:ascii="Arial" w:hAnsi="Arial" w:cs="Arial"/>
          <w:sz w:val="24"/>
          <w:szCs w:val="24"/>
        </w:rPr>
        <w:t xml:space="preserve"> reports (presented in a single document) by the Togolese government.</w:t>
      </w:r>
    </w:p>
    <w:p>
      <w:pPr>
        <w:jc w:val="both"/>
        <w:rPr>
          <w:rFonts w:ascii="Arial" w:hAnsi="Arial" w:cs="Arial"/>
          <w:sz w:val="24"/>
          <w:szCs w:val="24"/>
        </w:rPr>
      </w:pPr>
      <w:r w:rsidRPr="00A00AF6">
        <w:rPr>
          <w:rFonts w:ascii="Arial" w:hAnsi="Arial" w:cs="Arial"/>
          <w:sz w:val="24"/>
          <w:szCs w:val="24"/>
        </w:rPr>
        <w:t xml:space="preserve">This report essentially deals with two (2) parts. The first part deals with the methodology and context of the situation of children with disabilities and the second part deals with FETAPH's assessment of the situation of the rights of children with disabilities in relation to the CRC.</w:t>
      </w:r>
    </w:p>
    <w:p w:rsidRPr="00A00AF6" w:rsidR="00627EB5" w:rsidP="00627EB5" w:rsidRDefault="00627EB5" w14:paraId="7FAE85DE" w14:textId="77777777">
      <w:pPr>
        <w:pStyle w:val="Heading1"/>
        <w:jc w:val="both"/>
        <w:rPr>
          <w:rFonts w:ascii="Arial" w:hAnsi="Arial" w:cs="Arial"/>
          <w:b/>
          <w:color w:val="auto"/>
          <w:sz w:val="24"/>
          <w:szCs w:val="24"/>
        </w:rPr>
      </w:pPr>
      <w:bookmarkStart w:name="_Toc523769752" w:id="0"/>
    </w:p>
    <w:p w:rsidR="00627EB5" w:rsidP="00627EB5" w:rsidRDefault="00627EB5" w14:paraId="655280A5" w14:textId="77777777">
      <w:pPr>
        <w:rPr>
          <w:rFonts w:ascii="Arial" w:hAnsi="Arial" w:cs="Arial"/>
          <w:sz w:val="24"/>
          <w:szCs w:val="24"/>
        </w:rPr>
      </w:pPr>
    </w:p>
    <w:p w:rsidR="005B22A1" w:rsidP="00627EB5" w:rsidRDefault="005B22A1" w14:paraId="46EBAE4F" w14:textId="77777777">
      <w:pPr>
        <w:rPr>
          <w:rFonts w:ascii="Arial" w:hAnsi="Arial" w:cs="Arial"/>
          <w:sz w:val="24"/>
          <w:szCs w:val="24"/>
        </w:rPr>
      </w:pPr>
    </w:p>
    <w:p w:rsidR="005B22A1" w:rsidP="00627EB5" w:rsidRDefault="005B22A1" w14:paraId="20A94C0E" w14:textId="77777777">
      <w:pPr>
        <w:rPr>
          <w:rFonts w:ascii="Arial" w:hAnsi="Arial" w:cs="Arial"/>
          <w:sz w:val="24"/>
          <w:szCs w:val="24"/>
        </w:rPr>
      </w:pPr>
    </w:p>
    <w:p w:rsidR="005B22A1" w:rsidP="00627EB5" w:rsidRDefault="005B22A1" w14:paraId="3D4EF158" w14:textId="77777777">
      <w:pPr>
        <w:rPr>
          <w:rFonts w:ascii="Arial" w:hAnsi="Arial" w:cs="Arial"/>
          <w:sz w:val="24"/>
          <w:szCs w:val="24"/>
        </w:rPr>
      </w:pPr>
    </w:p>
    <w:p w:rsidR="005B22A1" w:rsidP="00627EB5" w:rsidRDefault="005B22A1" w14:paraId="75584E23" w14:textId="77777777">
      <w:pPr>
        <w:rPr>
          <w:rFonts w:ascii="Arial" w:hAnsi="Arial" w:cs="Arial"/>
          <w:sz w:val="24"/>
          <w:szCs w:val="24"/>
        </w:rPr>
      </w:pPr>
    </w:p>
    <w:p w:rsidR="005B22A1" w:rsidP="00627EB5" w:rsidRDefault="005B22A1" w14:paraId="20E04304" w14:textId="77777777">
      <w:pPr>
        <w:rPr>
          <w:rFonts w:ascii="Arial" w:hAnsi="Arial" w:cs="Arial"/>
          <w:sz w:val="24"/>
          <w:szCs w:val="24"/>
        </w:rPr>
      </w:pPr>
    </w:p>
    <w:p w:rsidR="005B22A1" w:rsidP="00627EB5" w:rsidRDefault="005B22A1" w14:paraId="14C78BD7" w14:textId="77777777">
      <w:pPr>
        <w:rPr>
          <w:rFonts w:ascii="Arial" w:hAnsi="Arial" w:cs="Arial"/>
          <w:sz w:val="24"/>
          <w:szCs w:val="24"/>
        </w:rPr>
      </w:pPr>
    </w:p>
    <w:p w:rsidR="005B22A1" w:rsidP="00627EB5" w:rsidRDefault="005B22A1" w14:paraId="49F95016" w14:textId="77777777">
      <w:pPr>
        <w:rPr>
          <w:rFonts w:ascii="Arial" w:hAnsi="Arial" w:cs="Arial"/>
          <w:sz w:val="24"/>
          <w:szCs w:val="24"/>
        </w:rPr>
      </w:pPr>
    </w:p>
    <w:p w:rsidR="005B22A1" w:rsidP="00627EB5" w:rsidRDefault="005B22A1" w14:paraId="5A70A7A7" w14:textId="77777777">
      <w:pPr>
        <w:rPr>
          <w:rFonts w:ascii="Arial" w:hAnsi="Arial" w:cs="Arial"/>
          <w:sz w:val="24"/>
          <w:szCs w:val="24"/>
        </w:rPr>
      </w:pPr>
    </w:p>
    <w:p w:rsidRPr="00A00AF6" w:rsidR="005B22A1" w:rsidP="00627EB5" w:rsidRDefault="005B22A1" w14:paraId="182F93C7" w14:textId="77777777">
      <w:pPr>
        <w:rPr>
          <w:rFonts w:ascii="Arial" w:hAnsi="Arial" w:cs="Arial"/>
          <w:sz w:val="24"/>
          <w:szCs w:val="24"/>
        </w:rPr>
      </w:pPr>
    </w:p>
    <w:p>
      <w:pPr>
        <w:pStyle w:val="Heading1"/>
        <w:jc w:val="both"/>
        <w:rPr>
          <w:rFonts w:ascii="Arial" w:hAnsi="Arial" w:cs="Arial"/>
          <w:b/>
          <w:color w:val="auto"/>
          <w:sz w:val="24"/>
          <w:szCs w:val="24"/>
        </w:rPr>
      </w:pPr>
      <w:bookmarkStart w:name="_Toc141977096" w:id="1"/>
      <w:bookmarkStart w:name="_Toc142060104" w:id="2"/>
      <w:r w:rsidRPr="00A00AF6">
        <w:rPr>
          <w:rFonts w:ascii="Arial" w:hAnsi="Arial" w:cs="Arial"/>
          <w:b/>
          <w:color w:val="auto"/>
          <w:sz w:val="24"/>
          <w:szCs w:val="24"/>
        </w:rPr>
        <w:lastRenderedPageBreak/>
        <w:t xml:space="preserve">PART ONE: Methodology and background </w:t>
      </w:r>
      <w:bookmarkEnd w:id="1"/>
      <w:bookmarkEnd w:id="2"/>
      <w:bookmarkEnd w:id="0"/>
    </w:p>
    <w:p w:rsidRPr="00A00AF6" w:rsidR="00627EB5" w:rsidP="00627EB5" w:rsidRDefault="00627EB5" w14:paraId="041D17FC" w14:textId="77777777">
      <w:pPr>
        <w:pStyle w:val="SingleTxtG"/>
        <w:ind w:start="0" w:end="0"/>
        <w:rPr>
          <w:rFonts w:ascii="Arial" w:hAnsi="Arial" w:cs="Arial"/>
          <w:sz w:val="24"/>
          <w:szCs w:val="24"/>
        </w:rPr>
      </w:pPr>
    </w:p>
    <w:p>
      <w:pPr>
        <w:pStyle w:val="Heading2"/>
        <w:jc w:val="both"/>
        <w:rPr>
          <w:rFonts w:ascii="Arial" w:hAnsi="Arial" w:cs="Arial"/>
          <w:b/>
          <w:color w:val="auto"/>
          <w:sz w:val="24"/>
          <w:szCs w:val="24"/>
        </w:rPr>
      </w:pPr>
      <w:bookmarkStart w:name="_Toc523769754" w:id="3"/>
      <w:bookmarkStart w:name="_Toc141977098" w:id="4"/>
      <w:bookmarkStart w:name="_Toc142060105" w:id="5"/>
      <w:r w:rsidRPr="00A00AF6">
        <w:rPr>
          <w:rFonts w:ascii="Arial" w:hAnsi="Arial" w:cs="Arial"/>
          <w:b/>
          <w:color w:val="auto"/>
          <w:sz w:val="24"/>
          <w:szCs w:val="24"/>
        </w:rPr>
        <w:t xml:space="preserve">I.</w:t>
      </w:r>
      <w:r>
        <w:rPr>
          <w:rFonts w:ascii="Arial" w:hAnsi="Arial" w:cs="Arial"/>
          <w:b/>
          <w:color w:val="auto"/>
          <w:sz w:val="24"/>
          <w:szCs w:val="24"/>
        </w:rPr>
        <w:t xml:space="preserve">1 </w:t>
      </w:r>
      <w:r w:rsidRPr="00A00AF6">
        <w:rPr>
          <w:rFonts w:ascii="Arial" w:hAnsi="Arial" w:cs="Arial"/>
          <w:b/>
          <w:color w:val="auto"/>
          <w:sz w:val="24"/>
          <w:szCs w:val="24"/>
        </w:rPr>
        <w:t xml:space="preserve">Background on the situation of disabled children </w:t>
      </w:r>
      <w:bookmarkEnd w:id="3"/>
      <w:bookmarkEnd w:id="4"/>
      <w:bookmarkEnd w:id="5"/>
    </w:p>
    <w:p>
      <w:pPr>
        <w:jc w:val="both"/>
        <w:rPr>
          <w:rFonts w:ascii="Arial" w:hAnsi="Arial" w:cs="Arial"/>
          <w:sz w:val="24"/>
          <w:szCs w:val="24"/>
        </w:rPr>
      </w:pPr>
      <w:r w:rsidRPr="00A00AF6">
        <w:rPr>
          <w:rFonts w:ascii="Arial" w:hAnsi="Arial" w:cs="Arial"/>
          <w:sz w:val="24"/>
          <w:szCs w:val="24"/>
        </w:rPr>
        <w:t xml:space="preserve">In Togo, disabled people are among the most vulnerable, particularly disabled children. Exposed to social and economic inequalities, they are victims of discrimination, which limits their access to basic social services and their full and effective participation in society.</w:t>
      </w:r>
    </w:p>
    <w:p>
      <w:pPr>
        <w:pStyle w:val="Heading3"/>
        <w:jc w:val="both"/>
        <w:rPr>
          <w:rFonts w:ascii="Arial" w:hAnsi="Arial" w:cs="Arial"/>
          <w:b/>
          <w:color w:val="auto"/>
        </w:rPr>
      </w:pPr>
      <w:bookmarkStart w:name="_Toc523769755" w:id="6"/>
      <w:bookmarkStart w:name="_Toc141977099" w:id="7"/>
      <w:bookmarkStart w:name="_Toc142060106" w:id="8"/>
      <w:r w:rsidRPr="00A00AF6">
        <w:rPr>
          <w:rFonts w:ascii="Arial" w:hAnsi="Arial" w:cs="Arial"/>
          <w:b/>
          <w:color w:val="auto"/>
        </w:rPr>
        <w:t xml:space="preserve">I.2 General information </w:t>
      </w:r>
      <w:bookmarkEnd w:id="6"/>
      <w:bookmarkEnd w:id="7"/>
      <w:bookmarkEnd w:id="8"/>
    </w:p>
    <w:p>
      <w:pPr>
        <w:jc w:val="both"/>
        <w:rPr>
          <w:rFonts w:ascii="Arial" w:hAnsi="Arial" w:cs="Arial"/>
          <w:sz w:val="24"/>
          <w:szCs w:val="24"/>
        </w:rPr>
      </w:pPr>
      <w:r w:rsidRPr="00A00AF6">
        <w:rPr>
          <w:rFonts w:ascii="Arial" w:hAnsi="Arial" w:cs="Arial"/>
          <w:sz w:val="24"/>
          <w:szCs w:val="24"/>
        </w:rPr>
        <w:t xml:space="preserve">It is very difficult to obtain disaggregated data on disabled people and particularly disabled children from government departments, even those directly involved in disability issues. </w:t>
      </w:r>
    </w:p>
    <w:p>
      <w:pPr>
        <w:jc w:val="both"/>
        <w:rPr>
          <w:rFonts w:ascii="Arial" w:hAnsi="Arial" w:cs="Arial"/>
          <w:sz w:val="24"/>
          <w:szCs w:val="24"/>
        </w:rPr>
      </w:pPr>
      <w:r w:rsidRPr="00A00AF6">
        <w:rPr>
          <w:rFonts w:ascii="Arial" w:hAnsi="Arial" w:cs="Arial"/>
          <w:sz w:val="24"/>
          <w:szCs w:val="24"/>
        </w:rPr>
        <w:t xml:space="preserve">There are currently no statistics on the overall number of disabled children. </w:t>
      </w:r>
    </w:p>
    <w:p>
      <w:pPr>
        <w:jc w:val="both"/>
        <w:rPr>
          <w:rFonts w:ascii="Arial" w:hAnsi="Arial" w:cs="Arial"/>
          <w:sz w:val="24"/>
          <w:szCs w:val="24"/>
        </w:rPr>
      </w:pPr>
      <w:r w:rsidRPr="00A00AF6">
        <w:rPr>
          <w:rFonts w:ascii="Arial" w:hAnsi="Arial" w:cs="Arial"/>
          <w:sz w:val="24"/>
          <w:szCs w:val="24"/>
        </w:rPr>
        <w:t xml:space="preserve">However, the latest </w:t>
      </w:r>
      <w:r w:rsidRPr="00A00AF6">
        <w:rPr>
          <w:rFonts w:ascii="Arial" w:hAnsi="Arial" w:cs="Arial"/>
          <w:sz w:val="24"/>
          <w:szCs w:val="24"/>
        </w:rPr>
        <w:t xml:space="preserve">population and housing </w:t>
      </w:r>
      <w:r w:rsidRPr="00A00AF6">
        <w:rPr>
          <w:rFonts w:ascii="Arial" w:hAnsi="Arial" w:cs="Arial"/>
          <w:sz w:val="24"/>
          <w:szCs w:val="24"/>
        </w:rPr>
        <w:t xml:space="preserve">census (5</w:t>
      </w:r>
      <w:r w:rsidRPr="00A00AF6">
        <w:rPr>
          <w:rFonts w:ascii="Arial" w:hAnsi="Arial" w:cs="Arial"/>
          <w:sz w:val="24"/>
          <w:szCs w:val="24"/>
          <w:vertAlign w:val="superscript"/>
        </w:rPr>
        <w:t xml:space="preserve">ème</w:t>
      </w:r>
      <w:r w:rsidRPr="00A00AF6">
        <w:rPr>
          <w:rFonts w:ascii="Arial" w:hAnsi="Arial" w:cs="Arial"/>
          <w:sz w:val="24"/>
          <w:szCs w:val="24"/>
        </w:rPr>
        <w:t xml:space="preserve"> ) took disability into account, except that the number of disabled people, and in particular the number of disabled children, has not yet been published.</w:t>
      </w:r>
      <w:r w:rsidRPr="00A00AF6">
        <w:rPr>
          <w:rFonts w:ascii="Arial" w:hAnsi="Arial" w:cs="Arial"/>
          <w:sz w:val="24"/>
          <w:szCs w:val="24"/>
        </w:rPr>
        <w:t xml:space="preserve">  </w:t>
      </w:r>
    </w:p>
    <w:p>
      <w:pPr>
        <w:pStyle w:val="Heading3"/>
        <w:jc w:val="both"/>
        <w:rPr>
          <w:rFonts w:ascii="Arial" w:hAnsi="Arial" w:cs="Arial"/>
          <w:b/>
          <w:color w:val="auto"/>
        </w:rPr>
      </w:pPr>
      <w:bookmarkStart w:name="_Toc523769756" w:id="9"/>
      <w:bookmarkStart w:name="_Toc141973858" w:id="10"/>
      <w:bookmarkStart w:name="_Toc141977100" w:id="11"/>
      <w:bookmarkStart w:name="_Toc142060107" w:id="12"/>
      <w:r w:rsidRPr="00A00AF6">
        <w:rPr>
          <w:rFonts w:ascii="Arial" w:hAnsi="Arial" w:cs="Arial"/>
          <w:b/>
          <w:color w:val="auto"/>
        </w:rPr>
        <w:t xml:space="preserve">I.</w:t>
      </w:r>
      <w:r>
        <w:rPr>
          <w:rFonts w:ascii="Arial" w:hAnsi="Arial" w:cs="Arial"/>
          <w:b/>
          <w:color w:val="auto"/>
        </w:rPr>
        <w:t xml:space="preserve">3 </w:t>
      </w:r>
      <w:r w:rsidRPr="00A00AF6">
        <w:rPr>
          <w:rFonts w:ascii="Arial" w:hAnsi="Arial" w:cs="Arial"/>
          <w:b/>
          <w:color w:val="auto"/>
        </w:rPr>
        <w:t xml:space="preserve">Institutional framework </w:t>
      </w:r>
      <w:bookmarkEnd w:id="9"/>
      <w:bookmarkEnd w:id="10"/>
      <w:bookmarkEnd w:id="11"/>
      <w:bookmarkEnd w:id="12"/>
    </w:p>
    <w:p>
      <w:pPr>
        <w:jc w:val="both"/>
        <w:rPr>
          <w:rFonts w:ascii="Arial" w:hAnsi="Arial" w:cs="Arial"/>
          <w:sz w:val="24"/>
          <w:szCs w:val="24"/>
        </w:rPr>
      </w:pPr>
      <w:r w:rsidRPr="00A00AF6">
        <w:rPr>
          <w:rFonts w:ascii="Arial" w:hAnsi="Arial" w:cs="Arial"/>
          <w:sz w:val="24"/>
          <w:szCs w:val="24"/>
        </w:rPr>
        <w:t xml:space="preserve">At institutional level, several ministerial departments are implementing actions that are directly related to the issue of protecting and promoting children's rights (Education, Health, Social Action, etc.).</w:t>
      </w:r>
    </w:p>
    <w:p>
      <w:pPr>
        <w:pStyle w:val="Heading2"/>
        <w:jc w:val="both"/>
        <w:rPr>
          <w:rFonts w:ascii="Arial" w:hAnsi="Arial" w:cs="Arial" w:eastAsiaTheme="minorHAnsi"/>
          <w:color w:val="auto"/>
          <w:kern w:val="2"/>
          <w:sz w:val="24"/>
          <w:szCs w:val="24"/>
          <w14:ligatures w14:val="standardContextual"/>
        </w:rPr>
      </w:pPr>
      <w:bookmarkStart w:name="_Toc141977101" w:id="13"/>
      <w:bookmarkStart w:name="_Toc142060108" w:id="14"/>
      <w:r w:rsidRPr="00A00AF6">
        <w:rPr>
          <w:rFonts w:ascii="Arial" w:hAnsi="Arial" w:cs="Arial" w:eastAsiaTheme="minorHAnsi"/>
          <w:color w:val="auto"/>
          <w:kern w:val="2"/>
          <w:sz w:val="24"/>
          <w:szCs w:val="24"/>
          <w14:ligatures w14:val="standardContextual"/>
        </w:rPr>
        <w:t xml:space="preserve">The ministerial department responsible for implementing and monitoring the application of government policy on child protection is the </w:t>
      </w:r>
      <w:hyperlink w:history="1" r:id="rId9">
        <w:r w:rsidRPr="00A00AF6">
          <w:rPr>
            <w:rFonts w:ascii="Arial" w:hAnsi="Arial" w:cs="Arial" w:eastAsiaTheme="minorHAnsi"/>
            <w:color w:val="auto"/>
            <w:kern w:val="2"/>
            <w:sz w:val="24"/>
            <w:szCs w:val="24"/>
            <w14:ligatures w14:val="standardContextual"/>
          </w:rPr>
          <w:t xml:space="preserve">Ministry for Social Action, the Advancement of Women and Literacy</w:t>
        </w:r>
      </w:hyperlink>
      <w:r w:rsidRPr="00A00AF6">
        <w:rPr>
          <w:rFonts w:ascii="Arial" w:hAnsi="Arial" w:cs="Arial" w:eastAsiaTheme="minorHAnsi"/>
          <w:color w:val="auto"/>
          <w:kern w:val="2"/>
          <w:sz w:val="24"/>
          <w:szCs w:val="24"/>
          <w14:ligatures w14:val="standardContextual"/>
        </w:rPr>
        <w:t xml:space="preserve">.  This ministry has set up a General Directorate for Child Protection, which unfortunately does little to take disabled children into account, as evidenced by the lack of statistical data specific to disabled children in all its activities. This state of affairs is not conducive to the inclusion and effective realisation of the rights of disabled children.</w:t>
      </w:r>
      <w:bookmarkEnd w:id="13"/>
      <w:bookmarkEnd w:id="14"/>
    </w:p>
    <w:p>
      <w:pPr>
        <w:jc w:val="both"/>
        <w:rPr>
          <w:rFonts w:ascii="Arial" w:hAnsi="Arial" w:cs="Arial"/>
          <w:sz w:val="24"/>
          <w:szCs w:val="24"/>
        </w:rPr>
      </w:pPr>
      <w:r w:rsidRPr="00A00AF6">
        <w:rPr>
          <w:rFonts w:ascii="Arial" w:hAnsi="Arial" w:cs="Arial"/>
          <w:sz w:val="24"/>
          <w:szCs w:val="24"/>
        </w:rPr>
        <w:t xml:space="preserve">It is the same ministry that coordinates all actions relating to disability issues in their entirety </w:t>
      </w:r>
      <w:r>
        <w:rPr>
          <w:rFonts w:ascii="Arial" w:hAnsi="Arial" w:cs="Arial"/>
          <w:sz w:val="24"/>
          <w:szCs w:val="24"/>
        </w:rPr>
        <w:t xml:space="preserve">through </w:t>
      </w:r>
      <w:r w:rsidRPr="00A00AF6">
        <w:rPr>
          <w:rFonts w:ascii="Arial" w:hAnsi="Arial" w:cs="Arial"/>
          <w:sz w:val="24"/>
          <w:szCs w:val="24"/>
        </w:rPr>
        <w:t xml:space="preserve">the </w:t>
      </w:r>
      <w:r w:rsidRPr="00A00AF6">
        <w:rPr>
          <w:rFonts w:ascii="Arial" w:hAnsi="Arial" w:cs="Arial"/>
          <w:sz w:val="24"/>
          <w:szCs w:val="24"/>
        </w:rPr>
        <w:t xml:space="preserve">Disabled </w:t>
      </w:r>
      <w:r w:rsidRPr="00A00AF6">
        <w:rPr>
          <w:rFonts w:ascii="Arial" w:hAnsi="Arial" w:cs="Arial"/>
          <w:sz w:val="24"/>
          <w:szCs w:val="24"/>
        </w:rPr>
        <w:t xml:space="preserve">People's </w:t>
      </w:r>
      <w:r w:rsidRPr="00A00AF6">
        <w:rPr>
          <w:rFonts w:ascii="Arial" w:hAnsi="Arial" w:cs="Arial"/>
          <w:sz w:val="24"/>
          <w:szCs w:val="24"/>
        </w:rPr>
        <w:t xml:space="preserve">Directorate.</w:t>
      </w:r>
    </w:p>
    <w:p>
      <w:pPr>
        <w:jc w:val="both"/>
        <w:rPr>
          <w:rFonts w:ascii="Arial" w:hAnsi="Arial" w:cs="Arial"/>
          <w:sz w:val="24"/>
          <w:szCs w:val="24"/>
        </w:rPr>
      </w:pPr>
      <w:r w:rsidRPr="00A00AF6">
        <w:rPr>
          <w:rFonts w:ascii="Arial" w:hAnsi="Arial" w:cs="Arial"/>
          <w:sz w:val="24"/>
          <w:szCs w:val="24"/>
        </w:rPr>
        <w:t xml:space="preserve">This department comes under the General Directorate for Social Action </w:t>
      </w:r>
      <w:r>
        <w:rPr>
          <w:rFonts w:ascii="Arial" w:hAnsi="Arial" w:cs="Arial"/>
          <w:sz w:val="24"/>
          <w:szCs w:val="24"/>
        </w:rPr>
        <w:t xml:space="preserve">of the same ministry</w:t>
      </w:r>
      <w:r w:rsidRPr="00A00AF6">
        <w:rPr>
          <w:rFonts w:ascii="Arial" w:hAnsi="Arial" w:cs="Arial"/>
          <w:sz w:val="24"/>
          <w:szCs w:val="24"/>
        </w:rPr>
        <w:t xml:space="preserve">.</w:t>
      </w:r>
    </w:p>
    <w:p>
      <w:pPr>
        <w:pStyle w:val="Heading3"/>
        <w:jc w:val="both"/>
        <w:rPr>
          <w:rFonts w:ascii="Arial" w:hAnsi="Arial" w:cs="Arial"/>
          <w:b/>
          <w:color w:val="auto"/>
        </w:rPr>
      </w:pPr>
      <w:bookmarkStart w:name="_Toc141977102" w:id="15"/>
      <w:bookmarkStart w:name="_Toc142060109" w:id="16"/>
      <w:r w:rsidRPr="00A00AF6">
        <w:rPr>
          <w:rFonts w:ascii="Arial" w:hAnsi="Arial" w:cs="Arial"/>
          <w:b/>
          <w:color w:val="auto"/>
        </w:rPr>
        <w:t xml:space="preserve">I.</w:t>
      </w:r>
      <w:r>
        <w:rPr>
          <w:rFonts w:ascii="Arial" w:hAnsi="Arial" w:cs="Arial"/>
          <w:b/>
          <w:color w:val="auto"/>
        </w:rPr>
        <w:t xml:space="preserve">4 </w:t>
      </w:r>
      <w:r w:rsidRPr="00A00AF6">
        <w:rPr>
          <w:rFonts w:ascii="Arial" w:hAnsi="Arial" w:cs="Arial"/>
          <w:b/>
          <w:color w:val="auto"/>
        </w:rPr>
        <w:t xml:space="preserve">Organisational and associative framework </w:t>
      </w:r>
      <w:bookmarkEnd w:id="15"/>
      <w:bookmarkEnd w:id="16"/>
    </w:p>
    <w:p>
      <w:pPr>
        <w:rPr>
          <w:rFonts w:ascii="Arial" w:hAnsi="Arial" w:cs="Arial"/>
          <w:sz w:val="24"/>
          <w:szCs w:val="24"/>
        </w:rPr>
      </w:pPr>
      <w:r w:rsidRPr="00A00AF6">
        <w:rPr>
          <w:rFonts w:ascii="Arial" w:hAnsi="Arial" w:cs="Arial"/>
          <w:sz w:val="24"/>
          <w:szCs w:val="24"/>
        </w:rPr>
        <w:t xml:space="preserve">In Togo, </w:t>
      </w:r>
      <w:r w:rsidRPr="00A00AF6">
        <w:rPr>
          <w:rFonts w:ascii="Arial" w:hAnsi="Arial" w:eastAsia="Times New Roman" w:cs="Arial"/>
          <w:sz w:val="24"/>
          <w:szCs w:val="24"/>
          <w:lang w:eastAsia="fr-FR"/>
        </w:rPr>
        <w:t xml:space="preserve">there are at least 80 civil society organisations working to promote the rights of disabled people</w:t>
      </w:r>
      <w:r w:rsidRPr="00A00AF6">
        <w:rPr>
          <w:rFonts w:ascii="Arial" w:hAnsi="Arial" w:eastAsia="Times New Roman" w:cs="Arial"/>
          <w:sz w:val="24"/>
          <w:szCs w:val="24"/>
          <w:lang w:eastAsia="fr-FR"/>
        </w:rPr>
        <w:t xml:space="preserve">, including disabled children. </w:t>
      </w:r>
      <w:r w:rsidRPr="00A00AF6">
        <w:rPr>
          <w:rFonts w:ascii="Arial" w:hAnsi="Arial" w:cs="Arial"/>
          <w:sz w:val="24"/>
          <w:szCs w:val="24"/>
        </w:rPr>
        <w:t xml:space="preserve"> </w:t>
      </w:r>
    </w:p>
    <w:p>
      <w:pPr>
        <w:spacing w:before="120" w:after="0" w:line="360" w:lineRule="auto"/>
        <w:rPr>
          <w:rFonts w:ascii="Arial" w:hAnsi="Arial" w:eastAsia="Times New Roman" w:cs="Arial"/>
          <w:sz w:val="24"/>
          <w:szCs w:val="24"/>
          <w:lang w:eastAsia="fr-FR"/>
        </w:rPr>
      </w:pPr>
      <w:r w:rsidRPr="00A00AF6">
        <w:rPr>
          <w:rFonts w:ascii="Arial" w:hAnsi="Arial" w:eastAsia="Times New Roman" w:cs="Arial"/>
          <w:sz w:val="24"/>
          <w:szCs w:val="24"/>
          <w:lang w:eastAsia="fr-FR"/>
        </w:rPr>
        <w:t xml:space="preserve">These associations are spread across all regions of the country. </w:t>
      </w:r>
    </w:p>
    <w:p>
      <w:pPr>
        <w:rPr>
          <w:rFonts w:ascii="Arial" w:hAnsi="Arial" w:cs="Arial"/>
          <w:sz w:val="24"/>
          <w:szCs w:val="24"/>
        </w:rPr>
      </w:pPr>
      <w:r w:rsidRPr="00A00AF6">
        <w:rPr>
          <w:rFonts w:ascii="Arial" w:hAnsi="Arial" w:cs="Arial"/>
          <w:sz w:val="24"/>
          <w:szCs w:val="24"/>
        </w:rPr>
        <w:t xml:space="preserve">Some forty of these organisations make up the FETAPH network (Fédération Togolaise des Associations de Personnes Handicapées).  </w:t>
      </w:r>
      <w:r w:rsidRPr="00A00AF6">
        <w:rPr>
          <w:rFonts w:ascii="Arial" w:hAnsi="Arial" w:cs="Arial"/>
          <w:sz w:val="24"/>
          <w:szCs w:val="24"/>
        </w:rPr>
        <w:tab/>
        <w:t xml:space="preserve">  </w:t>
      </w:r>
    </w:p>
    <w:p>
      <w:pPr>
        <w:pStyle w:val="Heading3"/>
        <w:jc w:val="both"/>
        <w:rPr>
          <w:rFonts w:ascii="Arial" w:hAnsi="Arial" w:cs="Arial"/>
          <w:b/>
          <w:color w:val="auto"/>
        </w:rPr>
      </w:pPr>
      <w:bookmarkStart w:name="_Toc141977103" w:id="17"/>
      <w:bookmarkStart w:name="_Toc142060110" w:id="18"/>
      <w:r w:rsidRPr="00A00AF6">
        <w:rPr>
          <w:rFonts w:ascii="Arial" w:hAnsi="Arial" w:cs="Arial"/>
          <w:b/>
          <w:color w:val="auto"/>
        </w:rPr>
        <w:t xml:space="preserve">I.</w:t>
      </w:r>
      <w:r>
        <w:rPr>
          <w:rFonts w:ascii="Arial" w:hAnsi="Arial" w:cs="Arial"/>
          <w:b/>
          <w:color w:val="auto"/>
        </w:rPr>
        <w:t xml:space="preserve">5 </w:t>
      </w:r>
      <w:r w:rsidRPr="00A00AF6">
        <w:rPr>
          <w:rFonts w:ascii="Arial" w:hAnsi="Arial" w:cs="Arial"/>
          <w:b/>
          <w:color w:val="auto"/>
        </w:rPr>
        <w:t xml:space="preserve">Legal, political and operational framework </w:t>
      </w:r>
      <w:bookmarkEnd w:id="17"/>
      <w:bookmarkEnd w:id="18"/>
    </w:p>
    <w:p>
      <w:pPr>
        <w:jc w:val="both"/>
        <w:rPr>
          <w:rFonts w:ascii="Arial" w:hAnsi="Arial" w:cs="Arial"/>
          <w:sz w:val="24"/>
          <w:szCs w:val="24"/>
        </w:rPr>
      </w:pPr>
      <w:r w:rsidRPr="00A00AF6">
        <w:rPr>
          <w:rFonts w:ascii="Arial" w:hAnsi="Arial" w:cs="Arial"/>
          <w:sz w:val="24"/>
          <w:szCs w:val="24"/>
        </w:rPr>
        <w:t xml:space="preserve">The Togolese government has taken steps to promote the rights of disabled people, including disabled children.  These include</w:t>
      </w:r>
    </w:p>
    <w:p>
      <w:pPr>
        <w:numPr>
          <w:ilvl w:val="0"/>
          <w:numId w:val="7"/>
        </w:numPr>
        <w:ind w:start="0"/>
        <w:jc w:val="both"/>
        <w:rPr>
          <w:rFonts w:ascii="Arial" w:hAnsi="Arial" w:cs="Arial"/>
          <w:sz w:val="24"/>
          <w:szCs w:val="24"/>
        </w:rPr>
      </w:pPr>
      <w:r w:rsidRPr="00A00AF6">
        <w:rPr>
          <w:rFonts w:ascii="Arial" w:hAnsi="Arial" w:cs="Arial"/>
          <w:sz w:val="24"/>
          <w:szCs w:val="24"/>
        </w:rPr>
        <w:lastRenderedPageBreak/>
        <w:t xml:space="preserve">Ratification of </w:t>
      </w:r>
      <w:r w:rsidRPr="00A00AF6">
        <w:rPr>
          <w:rFonts w:ascii="Arial" w:hAnsi="Arial" w:cs="Arial"/>
          <w:sz w:val="24"/>
          <w:szCs w:val="24"/>
        </w:rPr>
        <w:t xml:space="preserve">the Convention on the Rights of the Child (CRC) </w:t>
      </w:r>
      <w:r w:rsidRPr="00A00AF6">
        <w:rPr>
          <w:rFonts w:ascii="Arial" w:hAnsi="Arial" w:cs="Arial"/>
          <w:sz w:val="24"/>
          <w:szCs w:val="24"/>
        </w:rPr>
        <w:lastRenderedPageBreak/>
        <w:t xml:space="preserve">on 1</w:t>
      </w:r>
      <w:r w:rsidRPr="00A00AF6">
        <w:rPr>
          <w:rFonts w:ascii="Arial" w:hAnsi="Arial" w:cs="Arial"/>
          <w:sz w:val="24"/>
          <w:szCs w:val="24"/>
          <w:vertAlign w:val="superscript"/>
        </w:rPr>
        <w:t xml:space="preserve">er </w:t>
      </w:r>
      <w:r w:rsidRPr="00A00AF6">
        <w:rPr>
          <w:rFonts w:ascii="Arial" w:hAnsi="Arial" w:cs="Arial"/>
          <w:sz w:val="24"/>
          <w:szCs w:val="24"/>
        </w:rPr>
        <w:t xml:space="preserve"> August 1990;</w:t>
      </w:r>
    </w:p>
    <w:p>
      <w:pPr>
        <w:numPr>
          <w:ilvl w:val="0"/>
          <w:numId w:val="7"/>
        </w:numPr>
        <w:ind w:start="0"/>
        <w:jc w:val="both"/>
        <w:rPr>
          <w:rFonts w:ascii="Arial" w:hAnsi="Arial" w:cs="Arial"/>
          <w:sz w:val="24"/>
          <w:szCs w:val="24"/>
        </w:rPr>
      </w:pPr>
      <w:r w:rsidRPr="00A00AF6">
        <w:rPr>
          <w:rFonts w:ascii="Arial" w:hAnsi="Arial" w:cs="Arial"/>
          <w:sz w:val="24"/>
          <w:szCs w:val="24"/>
        </w:rPr>
        <w:t xml:space="preserve">Ratification of the African Charter on the Rights and Welfare of the Child (ACRWC) on 5 May 1998</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creation in October 1996 of a Department for Disabled People within the Ministry of Social Action and National Solidarity, whose fundamental mission is to define strategies for the protection and promotion of disabled people, to co-ordinate all actions undertaken on their behalf and to ensure the application of legislation on the social protection of disabled people;</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introduction of a national Community-Based Rehabilitation programme in 1997 by the Ministry of Health, which was revised in 2005, </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adoption of Law No. 2004-005 of 23 April 2004 on the social protection of disabled people in Togo</w:t>
      </w:r>
    </w:p>
    <w:p>
      <w:pPr>
        <w:numPr>
          <w:ilvl w:val="0"/>
          <w:numId w:val="7"/>
        </w:numPr>
        <w:ind w:start="0"/>
        <w:jc w:val="both"/>
        <w:rPr>
          <w:rFonts w:ascii="Arial" w:hAnsi="Arial" w:cs="Arial"/>
          <w:sz w:val="24"/>
          <w:szCs w:val="24"/>
        </w:rPr>
      </w:pPr>
      <w:r w:rsidRPr="00A00AF6">
        <w:rPr>
          <w:rFonts w:ascii="Arial" w:hAnsi="Arial" w:cs="Arial"/>
          <w:sz w:val="24"/>
          <w:szCs w:val="24"/>
        </w:rPr>
        <w:t xml:space="preserve">Ratification of the Convention on the Rights of Persons with Disabilities on 1 March 2011; </w:t>
      </w:r>
    </w:p>
    <w:p>
      <w:pPr>
        <w:numPr>
          <w:ilvl w:val="0"/>
          <w:numId w:val="7"/>
        </w:numPr>
        <w:ind w:start="0"/>
        <w:jc w:val="both"/>
        <w:rPr>
          <w:rFonts w:ascii="Arial" w:hAnsi="Arial" w:cs="Arial"/>
          <w:sz w:val="24"/>
          <w:szCs w:val="24"/>
        </w:rPr>
      </w:pPr>
      <w:r w:rsidRPr="00A00AF6">
        <w:rPr>
          <w:rFonts w:ascii="Arial" w:hAnsi="Arial" w:cs="Arial"/>
          <w:sz w:val="24"/>
          <w:szCs w:val="24"/>
        </w:rPr>
        <w:t xml:space="preserve">Order no. 048/MEPSA/CAB/SB of 11 May 2012 on the institutional validation of the inclusive education training manual with a particular focus on welcoming children with disabilities into ordinary classes;</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institutional validation by the Ministry of Primary and Secondary Education in 2014 of the training manual on visual impairment and Braille and the training manual on hearing impairment and sign language;</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Education Sector Plan (PSE 2020-2030) made inclusive; </w:t>
      </w:r>
    </w:p>
    <w:p>
      <w:pPr>
        <w:numPr>
          <w:ilvl w:val="0"/>
          <w:numId w:val="7"/>
        </w:numPr>
        <w:ind w:start="0"/>
        <w:jc w:val="both"/>
        <w:rPr>
          <w:rFonts w:ascii="Arial" w:hAnsi="Arial" w:cs="Arial"/>
          <w:sz w:val="24"/>
          <w:szCs w:val="24"/>
        </w:rPr>
      </w:pPr>
      <w:r w:rsidRPr="00A00AF6">
        <w:rPr>
          <w:rFonts w:ascii="Arial" w:hAnsi="Arial" w:cs="Arial"/>
          <w:sz w:val="24"/>
          <w:szCs w:val="24"/>
        </w:rPr>
        <w:t xml:space="preserve">Circular letter No 165/2021/MEPSTA/CAB/SG on access to classrooms for people with reduced mobility;</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Togolese government's annual grant to the Fédération Togolaise des Associations de Personnes Handicapées ;</w:t>
      </w:r>
    </w:p>
    <w:p>
      <w:pPr>
        <w:numPr>
          <w:ilvl w:val="0"/>
          <w:numId w:val="7"/>
        </w:numPr>
        <w:spacing w:after="200" w:line="276" w:lineRule="auto"/>
        <w:ind w:start="0"/>
        <w:jc w:val="both"/>
        <w:rPr>
          <w:rFonts w:ascii="Arial" w:hAnsi="Arial" w:cs="Arial"/>
          <w:sz w:val="24"/>
          <w:szCs w:val="24"/>
        </w:rPr>
      </w:pPr>
      <w:r w:rsidRPr="00A00AF6">
        <w:rPr>
          <w:rFonts w:ascii="Arial" w:hAnsi="Arial" w:cs="Arial"/>
          <w:sz w:val="24"/>
          <w:szCs w:val="24"/>
        </w:rPr>
        <w:t xml:space="preserve">The grant awarded to certain special schools for children with disabilities;</w:t>
      </w:r>
    </w:p>
    <w:p>
      <w:pPr>
        <w:numPr>
          <w:ilvl w:val="0"/>
          <w:numId w:val="7"/>
        </w:numPr>
        <w:ind w:start="0"/>
        <w:jc w:val="both"/>
        <w:rPr>
          <w:rFonts w:ascii="Arial" w:hAnsi="Arial" w:cs="Arial"/>
          <w:sz w:val="24"/>
          <w:szCs w:val="24"/>
        </w:rPr>
      </w:pPr>
      <w:r w:rsidRPr="00A00AF6">
        <w:rPr>
          <w:rFonts w:ascii="Arial" w:hAnsi="Arial" w:cs="Arial"/>
          <w:sz w:val="24"/>
          <w:szCs w:val="24"/>
        </w:rPr>
        <w:t xml:space="preserve">Paying the salaries of certain teachers in special schools;</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introduction of disability issues into the curricula of the Ecole Nationale de Formation Sociale (ENFS); </w:t>
      </w:r>
    </w:p>
    <w:p>
      <w:pPr>
        <w:numPr>
          <w:ilvl w:val="0"/>
          <w:numId w:val="7"/>
        </w:numPr>
        <w:ind w:start="0"/>
        <w:jc w:val="both"/>
        <w:rPr>
          <w:rFonts w:ascii="Arial" w:hAnsi="Arial" w:cs="Arial"/>
          <w:sz w:val="24"/>
          <w:szCs w:val="24"/>
        </w:rPr>
      </w:pPr>
      <w:r w:rsidRPr="00A00AF6">
        <w:rPr>
          <w:rFonts w:ascii="Arial" w:hAnsi="Arial" w:cs="Arial"/>
          <w:sz w:val="24"/>
          <w:szCs w:val="24"/>
        </w:rPr>
        <w:t xml:space="preserve">Adopting inclusive education models for Togo </w:t>
      </w:r>
      <w:r>
        <w:rPr>
          <w:rFonts w:ascii="Arial" w:hAnsi="Arial" w:cs="Arial"/>
          <w:sz w:val="24"/>
          <w:szCs w:val="24"/>
        </w:rPr>
        <w:t xml:space="preserve">;</w:t>
      </w:r>
    </w:p>
    <w:p>
      <w:pPr>
        <w:numPr>
          <w:ilvl w:val="0"/>
          <w:numId w:val="7"/>
        </w:numPr>
        <w:ind w:start="0"/>
        <w:jc w:val="both"/>
        <w:rPr>
          <w:rFonts w:ascii="Arial" w:hAnsi="Arial" w:cs="Arial"/>
          <w:sz w:val="24"/>
          <w:szCs w:val="24"/>
        </w:rPr>
      </w:pPr>
      <w:r w:rsidRPr="00A00AF6">
        <w:rPr>
          <w:rFonts w:ascii="Arial" w:hAnsi="Arial" w:cs="Arial"/>
          <w:sz w:val="24"/>
          <w:szCs w:val="24"/>
        </w:rPr>
        <w:t xml:space="preserve">Setting up the National Committee for the Protection of Children's Rights ;</w:t>
      </w:r>
    </w:p>
    <w:p>
      <w:pPr>
        <w:numPr>
          <w:ilvl w:val="0"/>
          <w:numId w:val="7"/>
        </w:numPr>
        <w:ind w:start="0"/>
        <w:jc w:val="both"/>
        <w:rPr>
          <w:rFonts w:ascii="Arial" w:hAnsi="Arial" w:cs="Arial"/>
          <w:sz w:val="24"/>
          <w:szCs w:val="24"/>
        </w:rPr>
      </w:pPr>
      <w:r w:rsidRPr="00A00AF6">
        <w:rPr>
          <w:rFonts w:ascii="Arial" w:hAnsi="Arial" w:cs="Arial"/>
          <w:sz w:val="24"/>
          <w:szCs w:val="24"/>
        </w:rPr>
        <w:t xml:space="preserve">The creation and installation of the National Consultative Council for Children and the Regional and Prefectoral Consultative Councils renewed in 2020 and 2021.</w:t>
      </w:r>
    </w:p>
    <w:p>
      <w:pPr>
        <w:jc w:val="both"/>
        <w:rPr>
          <w:rFonts w:ascii="Arial" w:hAnsi="Arial" w:cs="Arial"/>
          <w:sz w:val="24"/>
          <w:szCs w:val="24"/>
        </w:rPr>
      </w:pPr>
      <w:r w:rsidRPr="00A00AF6">
        <w:rPr>
          <w:rFonts w:ascii="Arial" w:hAnsi="Arial" w:cs="Arial"/>
          <w:sz w:val="24"/>
          <w:szCs w:val="24"/>
        </w:rPr>
        <w:t xml:space="preserve">Despite the existence of these measures and provisions, they are not applied effectively, which means that the daily lives of disabled people, particularly disabled children, are not really affected. </w:t>
      </w:r>
    </w:p>
    <w:p>
      <w:pPr>
        <w:pStyle w:val="Heading1"/>
        <w:jc w:val="both"/>
        <w:rPr>
          <w:rFonts w:ascii="Arial" w:hAnsi="Arial" w:cs="Arial"/>
          <w:b/>
          <w:color w:val="auto"/>
          <w:sz w:val="24"/>
          <w:szCs w:val="24"/>
        </w:rPr>
      </w:pPr>
      <w:bookmarkStart w:name="_Toc523769759" w:id="19"/>
      <w:bookmarkStart w:name="_Toc141977104" w:id="20"/>
      <w:bookmarkStart w:name="_Toc142060111" w:id="21"/>
      <w:r w:rsidRPr="00A00AF6">
        <w:rPr>
          <w:rFonts w:ascii="Arial" w:hAnsi="Arial" w:cs="Arial"/>
          <w:b/>
          <w:color w:val="auto"/>
          <w:sz w:val="24"/>
          <w:szCs w:val="24"/>
        </w:rPr>
        <w:lastRenderedPageBreak/>
        <w:t xml:space="preserve">PART TWO: FETAPH's assessment of the rights of children with disabilities </w:t>
      </w:r>
      <w:bookmarkEnd w:id="19"/>
      <w:bookmarkEnd w:id="20"/>
      <w:bookmarkEnd w:id="21"/>
    </w:p>
    <w:p w:rsidRPr="00A00AF6" w:rsidR="00627EB5" w:rsidP="00627EB5" w:rsidRDefault="00627EB5" w14:paraId="01AA73E8" w14:textId="77777777">
      <w:pPr>
        <w:jc w:val="both"/>
        <w:rPr>
          <w:rFonts w:ascii="Arial" w:hAnsi="Arial" w:cs="Arial"/>
          <w:sz w:val="24"/>
          <w:szCs w:val="24"/>
        </w:rPr>
      </w:pPr>
    </w:p>
    <w:p>
      <w:pPr>
        <w:pStyle w:val="Heading2"/>
        <w:jc w:val="both"/>
        <w:rPr>
          <w:rFonts w:ascii="Arial" w:hAnsi="Arial" w:cs="Arial"/>
          <w:b/>
          <w:color w:val="auto"/>
          <w:sz w:val="24"/>
          <w:szCs w:val="24"/>
        </w:rPr>
      </w:pPr>
      <w:bookmarkStart w:name="_Toc523769760" w:id="22"/>
      <w:bookmarkStart w:name="_Toc141977105" w:id="23"/>
      <w:bookmarkStart w:name="_Toc142060112" w:id="24"/>
      <w:bookmarkStart w:name="_Hlk140414982" w:id="25"/>
      <w:r w:rsidRPr="00A00AF6">
        <w:rPr>
          <w:rFonts w:ascii="Arial" w:hAnsi="Arial" w:cs="Arial"/>
          <w:b/>
          <w:color w:val="auto"/>
          <w:sz w:val="24"/>
          <w:szCs w:val="24"/>
        </w:rPr>
        <w:t xml:space="preserve">II.1 Non-discrimination</w:t>
      </w:r>
      <w:bookmarkEnd w:id="22"/>
      <w:r>
        <w:rPr>
          <w:rFonts w:ascii="Arial" w:hAnsi="Arial" w:cs="Arial"/>
          <w:b/>
          <w:color w:val="auto"/>
          <w:sz w:val="24"/>
          <w:szCs w:val="24"/>
        </w:rPr>
        <w:t xml:space="preserve"> (Art 2; 23)</w:t>
      </w:r>
      <w:bookmarkEnd w:id="23"/>
      <w:bookmarkEnd w:id="24"/>
    </w:p>
    <w:p>
      <w:pPr>
        <w:jc w:val="both"/>
        <w:rPr>
          <w:rFonts w:ascii="Arial" w:hAnsi="Arial" w:cs="Arial"/>
          <w:sz w:val="24"/>
          <w:szCs w:val="24"/>
        </w:rPr>
      </w:pPr>
      <w:r w:rsidRPr="00A00AF6">
        <w:rPr>
          <w:rFonts w:ascii="Arial" w:hAnsi="Arial" w:cs="Arial"/>
          <w:sz w:val="24"/>
          <w:szCs w:val="24"/>
        </w:rPr>
        <w:t xml:space="preserve">After ratifying the Convention on the Rights of the Child (CRC) in 1990 and the African Charter on the Rights and Welfare of the Child (ACRWC) in 1998, Togo ratified the Convention on the Rights of Persons with Disabilities (CRPD) in 2011.</w:t>
      </w:r>
    </w:p>
    <w:p>
      <w:pPr>
        <w:jc w:val="both"/>
        <w:rPr>
          <w:rFonts w:ascii="Arial" w:hAnsi="Arial" w:cs="Arial"/>
          <w:sz w:val="24"/>
          <w:szCs w:val="24"/>
        </w:rPr>
      </w:pPr>
      <w:r w:rsidRPr="00A00AF6">
        <w:rPr>
          <w:rFonts w:ascii="Arial" w:hAnsi="Arial" w:cs="Arial"/>
          <w:sz w:val="24"/>
          <w:szCs w:val="24"/>
        </w:rPr>
        <w:t xml:space="preserve">At national level, there is the Constitution, </w:t>
      </w:r>
      <w:r w:rsidRPr="00E13ADF">
        <w:rPr>
          <w:rFonts w:ascii="Arial" w:hAnsi="Arial" w:cs="Arial"/>
          <w:sz w:val="24"/>
          <w:szCs w:val="24"/>
        </w:rPr>
        <w:t xml:space="preserve">the Personal and Family Code, but above all the new Children's Code, which refers to children's right to information and to be heard (chapter IV, art. 29, 30 and 31). However, this code does not provide for support measures so that disabled children can express their opinions and have access to information.</w:t>
      </w:r>
    </w:p>
    <w:p>
      <w:pPr>
        <w:jc w:val="both"/>
        <w:rPr>
          <w:rFonts w:ascii="Arial" w:hAnsi="Arial" w:cs="Arial"/>
          <w:sz w:val="24"/>
          <w:szCs w:val="24"/>
        </w:rPr>
      </w:pPr>
      <w:r w:rsidRPr="00A00AF6">
        <w:rPr>
          <w:rFonts w:ascii="Arial" w:hAnsi="Arial" w:cs="Arial"/>
          <w:sz w:val="24"/>
          <w:szCs w:val="24"/>
        </w:rPr>
        <w:t xml:space="preserve">However, children with disabilities continue to suffer discrimination. The provisions for real enjoyment of the rights of disabled children are not sufficiently taken into </w:t>
      </w:r>
      <w:r>
        <w:rPr>
          <w:rFonts w:ascii="Arial" w:hAnsi="Arial" w:cs="Arial"/>
          <w:sz w:val="24"/>
          <w:szCs w:val="24"/>
        </w:rPr>
        <w:t xml:space="preserve">account</w:t>
      </w:r>
      <w:r w:rsidRPr="00A00AF6">
        <w:rPr>
          <w:rFonts w:ascii="Arial" w:hAnsi="Arial" w:cs="Arial"/>
          <w:sz w:val="24"/>
          <w:szCs w:val="24"/>
        </w:rPr>
        <w:t xml:space="preserve">. On the </w:t>
      </w:r>
      <w:r w:rsidRPr="00A00AF6">
        <w:rPr>
          <w:rFonts w:ascii="Arial" w:hAnsi="Arial" w:cs="Arial"/>
          <w:sz w:val="24"/>
          <w:szCs w:val="24"/>
        </w:rPr>
        <w:t xml:space="preserve">basis of prejudice, the families of disabled children are ridiculed in their communities, and some parents do not declare these children and </w:t>
      </w:r>
      <w:r w:rsidRPr="00A00AF6">
        <w:rPr>
          <w:rFonts w:ascii="Arial" w:hAnsi="Arial" w:cs="Arial"/>
          <w:sz w:val="24"/>
          <w:szCs w:val="24"/>
        </w:rPr>
        <w:t xml:space="preserve">sometimes isolate </w:t>
      </w:r>
      <w:r w:rsidRPr="00A00AF6">
        <w:rPr>
          <w:rFonts w:ascii="Arial" w:hAnsi="Arial" w:cs="Arial"/>
          <w:sz w:val="24"/>
          <w:szCs w:val="24"/>
        </w:rPr>
        <w:t xml:space="preserve">them. </w:t>
      </w:r>
      <w:r w:rsidRPr="00A00AF6">
        <w:rPr>
          <w:rFonts w:ascii="Arial" w:hAnsi="Arial" w:cs="Arial"/>
          <w:sz w:val="24"/>
          <w:szCs w:val="24"/>
        </w:rPr>
        <w:t xml:space="preserve">Some of these children are even considered as demons or gods by their own families and/or communities and suffer inhuman treatment </w:t>
      </w:r>
      <w:r>
        <w:rPr>
          <w:rFonts w:ascii="Arial" w:hAnsi="Arial" w:cs="Arial"/>
          <w:sz w:val="24"/>
          <w:szCs w:val="24"/>
        </w:rPr>
        <w:t xml:space="preserve">(</w:t>
      </w:r>
      <w:r>
        <w:rPr>
          <w:rFonts w:ascii="Arial" w:hAnsi="Arial" w:cs="Arial"/>
          <w:sz w:val="24"/>
          <w:szCs w:val="24"/>
        </w:rPr>
        <w:t xml:space="preserve">see </w:t>
      </w:r>
      <w:r>
        <w:rPr>
          <w:rFonts w:ascii="Arial" w:hAnsi="Arial" w:cs="Arial"/>
          <w:sz w:val="24"/>
          <w:szCs w:val="24"/>
        </w:rPr>
        <w:t xml:space="preserve">p.11 of the FETAPH alternative report on the CRPD, February 2023)</w:t>
      </w:r>
      <w:r w:rsidRPr="00A00AF6">
        <w:rPr>
          <w:rFonts w:ascii="Arial" w:hAnsi="Arial" w:cs="Arial"/>
          <w:sz w:val="24"/>
          <w:szCs w:val="24"/>
        </w:rPr>
        <w:t xml:space="preserve">. Given this alarming situation, there is every reason to believe that children with disabilities are not really treated on an equal basis with other children, and their rights are often flouted not only by institutions but also, and above all, by their own families. The measures taken by the State to guarantee the right of disabled children to participate on an equal footing with non-disabled children in accordance with Article 13 of the CRC are not sufficient.</w:t>
      </w:r>
    </w:p>
    <w:p>
      <w:pPr>
        <w:jc w:val="both"/>
        <w:rPr>
          <w:rFonts w:ascii="Arial" w:hAnsi="Arial" w:cs="Arial"/>
          <w:sz w:val="24"/>
          <w:szCs w:val="24"/>
        </w:rPr>
      </w:pPr>
      <w:r>
        <w:rPr>
          <w:rFonts w:ascii="Arial" w:hAnsi="Arial" w:cs="Arial"/>
          <w:sz w:val="24"/>
          <w:szCs w:val="24"/>
        </w:rPr>
        <w:t xml:space="preserve">There is also a lack of training for </w:t>
      </w:r>
      <w:r w:rsidRPr="00A00AF6">
        <w:rPr>
          <w:rFonts w:ascii="Arial" w:hAnsi="Arial" w:cs="Arial"/>
          <w:sz w:val="24"/>
          <w:szCs w:val="24"/>
        </w:rPr>
        <w:t xml:space="preserve">juvenile judges </w:t>
      </w:r>
      <w:r>
        <w:rPr>
          <w:rFonts w:ascii="Arial" w:hAnsi="Arial" w:cs="Arial"/>
          <w:sz w:val="24"/>
          <w:szCs w:val="24"/>
        </w:rPr>
        <w:t xml:space="preserve">on the specific needs of children with disabilities, as well as a lack of representation of children with disabilities on </w:t>
      </w:r>
      <w:r>
        <w:rPr>
          <w:rFonts w:ascii="Arial" w:hAnsi="Arial" w:cs="Arial"/>
          <w:sz w:val="24"/>
          <w:szCs w:val="24"/>
        </w:rPr>
        <w:t xml:space="preserve">Children's </w:t>
      </w:r>
      <w:r w:rsidRPr="00A00AF6">
        <w:rPr>
          <w:rFonts w:ascii="Arial" w:hAnsi="Arial" w:cs="Arial"/>
          <w:sz w:val="24"/>
          <w:szCs w:val="24"/>
        </w:rPr>
        <w:t xml:space="preserve">Advisory </w:t>
      </w:r>
      <w:r>
        <w:rPr>
          <w:rFonts w:ascii="Arial" w:hAnsi="Arial" w:cs="Arial"/>
          <w:sz w:val="24"/>
          <w:szCs w:val="24"/>
        </w:rPr>
        <w:t xml:space="preserve">Councils</w:t>
      </w:r>
      <w:r w:rsidRPr="00A00AF6">
        <w:rPr>
          <w:rFonts w:ascii="Arial" w:hAnsi="Arial" w:cs="Arial"/>
          <w:sz w:val="24"/>
          <w:szCs w:val="24"/>
        </w:rPr>
        <w:t xml:space="preserve">. </w:t>
      </w:r>
    </w:p>
    <w:p w:rsidRPr="00A00AF6" w:rsidR="00627EB5" w:rsidP="00627EB5" w:rsidRDefault="00627EB5" w14:paraId="756E5F37" w14:textId="7D829233">
      <w:pPr>
        <w:jc w:val="both"/>
        <w:rPr>
          <w:rFonts w:ascii="Arial" w:hAnsi="Arial" w:cs="Arial"/>
          <w:sz w:val="24"/>
          <w:szCs w:val="24"/>
        </w:rPr>
      </w:pPr>
    </w:p>
    <w:p>
      <w:pPr>
        <w:jc w:val="both"/>
        <w:rPr>
          <w:rFonts w:ascii="Arial" w:hAnsi="Arial" w:cs="Arial"/>
          <w:b/>
          <w:bCs/>
          <w:sz w:val="24"/>
          <w:szCs w:val="24"/>
        </w:rPr>
      </w:pPr>
      <w:r w:rsidRPr="00A00AF6">
        <w:rPr>
          <w:rFonts w:ascii="Arial" w:hAnsi="Arial" w:cs="Arial"/>
          <w:b/>
          <w:bCs/>
          <w:sz w:val="24"/>
          <w:szCs w:val="24"/>
        </w:rPr>
        <w:t xml:space="preserve">Recommendations</w:t>
      </w:r>
    </w:p>
    <w:p>
      <w:pPr>
        <w:jc w:val="both"/>
        <w:rPr>
          <w:rFonts w:ascii="Arial" w:hAnsi="Arial" w:cs="Arial"/>
          <w:sz w:val="24"/>
          <w:szCs w:val="24"/>
        </w:rPr>
      </w:pPr>
      <w:r w:rsidRPr="00A00AF6">
        <w:rPr>
          <w:rFonts w:ascii="Arial" w:hAnsi="Arial" w:cs="Arial"/>
          <w:sz w:val="24"/>
          <w:szCs w:val="24"/>
        </w:rPr>
        <w:t xml:space="preserve"> Develop and implement a programme to raise awareness of the rights of disabled children as part of citizenship education;</w:t>
      </w:r>
    </w:p>
    <w:p>
      <w:pPr>
        <w:jc w:val="both"/>
        <w:rPr>
          <w:rFonts w:ascii="Arial" w:hAnsi="Arial" w:cs="Arial"/>
          <w:sz w:val="24"/>
          <w:szCs w:val="24"/>
        </w:rPr>
      </w:pPr>
      <w:bookmarkStart w:name="_Hlk140914580" w:id="26"/>
      <w:bookmarkEnd w:id="26"/>
      <w:r w:rsidRPr="00A00AF6">
        <w:rPr>
          <w:rFonts w:ascii="Arial" w:hAnsi="Arial" w:cs="Arial"/>
          <w:sz w:val="24"/>
          <w:szCs w:val="24"/>
        </w:rPr>
        <w:t xml:space="preserve"> Building the capacity of juvenile court judges on the rights of children with disabilities;</w:t>
      </w:r>
    </w:p>
    <w:p>
      <w:pPr>
        <w:jc w:val="both"/>
        <w:rPr>
          <w:rFonts w:ascii="Arial" w:hAnsi="Arial" w:cs="Arial"/>
          <w:sz w:val="24"/>
          <w:szCs w:val="24"/>
        </w:rPr>
      </w:pPr>
      <w:r w:rsidRPr="00A00AF6">
        <w:rPr>
          <w:rFonts w:ascii="Arial" w:hAnsi="Arial" w:cs="Arial"/>
          <w:sz w:val="24"/>
          <w:szCs w:val="24"/>
        </w:rPr>
        <w:t xml:space="preserve"> Ensure that disabled children are represented on the National Advisory Council for Children and on the Regional and Prefectoral Advisory Councils</w:t>
      </w:r>
      <w:r>
        <w:rPr>
          <w:rFonts w:ascii="Arial" w:hAnsi="Arial" w:cs="Arial"/>
          <w:sz w:val="24"/>
          <w:szCs w:val="24"/>
        </w:rPr>
        <w:t xml:space="preserve">; </w:t>
      </w:r>
    </w:p>
    <w:p>
      <w:pPr>
        <w:jc w:val="both"/>
        <w:rPr>
          <w:rFonts w:ascii="Arial" w:hAnsi="Arial" w:cs="Arial"/>
          <w:sz w:val="24"/>
          <w:szCs w:val="24"/>
        </w:rPr>
      </w:pPr>
      <w:r w:rsidRPr="00A00AF6">
        <w:rPr>
          <w:rFonts w:ascii="Arial" w:hAnsi="Arial" w:cs="Arial"/>
          <w:sz w:val="24"/>
          <w:szCs w:val="24"/>
        </w:rPr>
        <w:t xml:space="preserve"> </w:t>
      </w:r>
      <w:r>
        <w:rPr>
          <w:rFonts w:ascii="Arial" w:hAnsi="Arial" w:cs="Arial"/>
          <w:sz w:val="24"/>
          <w:szCs w:val="24"/>
        </w:rPr>
        <w:t xml:space="preserve">Train all children in advisory councils on the rights of disabled children</w:t>
      </w:r>
      <w:r w:rsidRPr="00A00AF6">
        <w:rPr>
          <w:rFonts w:ascii="Arial" w:hAnsi="Arial" w:cs="Arial"/>
          <w:sz w:val="24"/>
          <w:szCs w:val="24"/>
        </w:rPr>
        <w:t xml:space="preserve">. </w:t>
      </w:r>
    </w:p>
    <w:p w:rsidR="00627EB5" w:rsidP="00627EB5" w:rsidRDefault="00627EB5" w14:paraId="11BF5A2C" w14:textId="77777777">
      <w:pPr>
        <w:jc w:val="both"/>
        <w:rPr>
          <w:rFonts w:ascii="Arial" w:hAnsi="Arial" w:cs="Arial"/>
          <w:b/>
          <w:sz w:val="24"/>
          <w:szCs w:val="24"/>
        </w:rPr>
      </w:pPr>
    </w:p>
    <w:p>
      <w:pPr>
        <w:jc w:val="both"/>
        <w:rPr>
          <w:rFonts w:ascii="Arial" w:hAnsi="Arial" w:cs="Arial"/>
          <w:b/>
          <w:sz w:val="24"/>
          <w:szCs w:val="24"/>
        </w:rPr>
      </w:pPr>
      <w:r w:rsidRPr="00EA603C">
        <w:rPr>
          <w:rFonts w:ascii="Arial" w:hAnsi="Arial" w:cs="Arial"/>
          <w:b/>
          <w:sz w:val="24"/>
          <w:szCs w:val="24"/>
        </w:rPr>
        <w:lastRenderedPageBreak/>
        <w:t xml:space="preserve">II.2 </w:t>
      </w:r>
      <w:r>
        <w:rPr>
          <w:rFonts w:ascii="Arial" w:hAnsi="Arial" w:cs="Arial"/>
          <w:b/>
          <w:sz w:val="24"/>
          <w:szCs w:val="24"/>
        </w:rPr>
        <w:t xml:space="preserve">Alternative care </w:t>
      </w:r>
      <w:r w:rsidRPr="009565BB">
        <w:rPr>
          <w:rFonts w:ascii="Arial" w:hAnsi="Arial" w:cs="Arial"/>
          <w:b/>
          <w:sz w:val="24"/>
          <w:szCs w:val="24"/>
        </w:rPr>
        <w:t xml:space="preserve">(Art. 20, CDE)</w:t>
      </w:r>
    </w:p>
    <w:p>
      <w:pPr>
        <w:jc w:val="both"/>
        <w:rPr>
          <w:rFonts w:ascii="Arial" w:hAnsi="Arial" w:cs="Arial"/>
          <w:sz w:val="24"/>
          <w:szCs w:val="24"/>
        </w:rPr>
      </w:pPr>
      <w:r>
        <w:rPr>
          <w:rFonts w:ascii="Arial" w:hAnsi="Arial" w:cs="Arial"/>
          <w:sz w:val="24"/>
          <w:szCs w:val="24"/>
        </w:rPr>
        <w:t xml:space="preserve">The </w:t>
      </w:r>
      <w:r w:rsidRPr="00A00AF6">
        <w:rPr>
          <w:rFonts w:ascii="Arial" w:hAnsi="Arial" w:cs="Arial"/>
          <w:sz w:val="24"/>
          <w:szCs w:val="24"/>
        </w:rPr>
        <w:t xml:space="preserve">adoption of disabled children is very difficult and rare because most couples do not accept them. The few disabled children who are accepted are those who do not have a great need (</w:t>
      </w:r>
      <w:r w:rsidRPr="00A00AF6">
        <w:rPr>
          <w:rFonts w:ascii="Arial" w:hAnsi="Arial" w:cs="Arial"/>
          <w:sz w:val="24"/>
          <w:szCs w:val="24"/>
        </w:rPr>
        <w:t xml:space="preserve">see </w:t>
      </w:r>
      <w:r w:rsidRPr="00A00AF6">
        <w:rPr>
          <w:rFonts w:ascii="Arial" w:hAnsi="Arial" w:cs="Arial"/>
          <w:sz w:val="24"/>
          <w:szCs w:val="24"/>
        </w:rPr>
        <w:t xml:space="preserve">alternative report on the CRPD, Article 7).</w:t>
      </w:r>
      <w:r>
        <w:rPr>
          <w:rFonts w:ascii="Arial" w:hAnsi="Arial" w:cs="Arial"/>
          <w:sz w:val="24"/>
          <w:szCs w:val="24"/>
        </w:rPr>
        <w:t xml:space="preserve"> In addition, childcare centres are not accessible to disabled children and staff are not trained in the specificities of caring for these children. </w:t>
      </w:r>
    </w:p>
    <w:p w:rsidR="00627EB5" w:rsidP="00627EB5" w:rsidRDefault="00627EB5" w14:paraId="2FE1543C" w14:textId="77777777">
      <w:pPr>
        <w:jc w:val="both"/>
        <w:rPr>
          <w:rFonts w:ascii="Arial" w:hAnsi="Arial" w:cs="Arial"/>
          <w:b/>
          <w:bCs/>
          <w:sz w:val="24"/>
          <w:szCs w:val="24"/>
        </w:rPr>
      </w:pPr>
    </w:p>
    <w:p>
      <w:pPr>
        <w:jc w:val="both"/>
        <w:rPr>
          <w:rFonts w:ascii="Arial" w:hAnsi="Arial" w:cs="Arial"/>
          <w:b/>
          <w:bCs/>
          <w:sz w:val="24"/>
          <w:szCs w:val="24"/>
        </w:rPr>
      </w:pPr>
      <w:r>
        <w:rPr>
          <w:rFonts w:ascii="Arial" w:hAnsi="Arial" w:cs="Arial"/>
          <w:b/>
          <w:bCs/>
          <w:sz w:val="24"/>
          <w:szCs w:val="24"/>
        </w:rPr>
        <w:t xml:space="preserve">Recommendations</w:t>
      </w:r>
    </w:p>
    <w:p>
      <w:pPr>
        <w:jc w:val="both"/>
        <w:rPr>
          <w:rFonts w:ascii="Arial" w:hAnsi="Arial" w:cs="Arial"/>
          <w:sz w:val="24"/>
          <w:szCs w:val="24"/>
        </w:rPr>
      </w:pPr>
      <w:r w:rsidRPr="00A00AF6">
        <w:rPr>
          <w:rFonts w:ascii="Arial" w:hAnsi="Arial" w:cs="Arial"/>
          <w:sz w:val="24"/>
          <w:szCs w:val="24"/>
        </w:rPr>
        <w:t xml:space="preserve"> </w:t>
      </w:r>
      <w:r>
        <w:rPr>
          <w:rFonts w:ascii="Arial" w:hAnsi="Arial" w:cs="Arial"/>
          <w:sz w:val="24"/>
          <w:szCs w:val="24"/>
        </w:rPr>
        <w:t xml:space="preserve">Make childcare centres accessible to disabled children;</w:t>
      </w:r>
    </w:p>
    <w:p>
      <w:pPr>
        <w:jc w:val="both"/>
        <w:rPr>
          <w:rFonts w:ascii="Arial" w:hAnsi="Arial" w:cs="Arial"/>
          <w:sz w:val="24"/>
          <w:szCs w:val="24"/>
        </w:rPr>
      </w:pPr>
      <w:r w:rsidRPr="00A00AF6">
        <w:rPr>
          <w:rFonts w:ascii="Arial" w:hAnsi="Arial" w:cs="Arial"/>
          <w:sz w:val="24"/>
          <w:szCs w:val="24"/>
        </w:rPr>
        <w:t xml:space="preserve"> </w:t>
      </w:r>
      <w:r>
        <w:rPr>
          <w:rFonts w:ascii="Arial" w:hAnsi="Arial" w:cs="Arial"/>
          <w:sz w:val="24"/>
          <w:szCs w:val="24"/>
        </w:rPr>
        <w:t xml:space="preserve">Train reception centre staff (e.g. CROPESDI) on the specificities of caring for disabled children;</w:t>
      </w:r>
    </w:p>
    <w:p>
      <w:pPr>
        <w:jc w:val="both"/>
        <w:rPr>
          <w:rFonts w:ascii="Arial" w:hAnsi="Arial" w:cs="Arial"/>
          <w:sz w:val="24"/>
          <w:szCs w:val="24"/>
        </w:rPr>
      </w:pPr>
      <w:r w:rsidRPr="00A00AF6">
        <w:rPr>
          <w:rFonts w:ascii="Arial" w:hAnsi="Arial" w:cs="Arial"/>
          <w:sz w:val="24"/>
          <w:szCs w:val="24"/>
        </w:rPr>
        <w:t xml:space="preserve"> </w:t>
      </w:r>
      <w:r w:rsidRPr="009565BB">
        <w:rPr>
          <w:rFonts w:ascii="Arial" w:hAnsi="Arial" w:cs="Arial"/>
          <w:sz w:val="24"/>
          <w:szCs w:val="24"/>
        </w:rPr>
        <w:t xml:space="preserve">Include FETAPH on the National </w:t>
      </w:r>
      <w:r>
        <w:rPr>
          <w:rFonts w:ascii="Arial" w:hAnsi="Arial" w:cs="Arial"/>
          <w:sz w:val="24"/>
          <w:szCs w:val="24"/>
        </w:rPr>
        <w:t xml:space="preserve">Child</w:t>
      </w:r>
      <w:r w:rsidRPr="009565BB">
        <w:rPr>
          <w:rFonts w:ascii="Arial" w:hAnsi="Arial" w:cs="Arial"/>
          <w:sz w:val="24"/>
          <w:szCs w:val="24"/>
        </w:rPr>
        <w:t xml:space="preserve"> Adoption Committee </w:t>
      </w:r>
      <w:r w:rsidRPr="009565BB">
        <w:rPr>
          <w:rFonts w:ascii="Arial" w:hAnsi="Arial" w:cs="Arial"/>
          <w:sz w:val="24"/>
          <w:szCs w:val="24"/>
        </w:rPr>
        <w:t xml:space="preserve">for its expertise</w:t>
      </w:r>
      <w:r>
        <w:rPr>
          <w:rFonts w:ascii="Arial" w:hAnsi="Arial" w:cs="Arial"/>
          <w:sz w:val="24"/>
          <w:szCs w:val="24"/>
        </w:rPr>
        <w:t xml:space="preserve">.</w:t>
      </w:r>
    </w:p>
    <w:p w:rsidRPr="00A00AF6" w:rsidR="00627EB5" w:rsidP="00627EB5" w:rsidRDefault="00627EB5" w14:paraId="3A68057B" w14:textId="77777777">
      <w:pPr>
        <w:jc w:val="both"/>
        <w:rPr>
          <w:rFonts w:ascii="Arial" w:hAnsi="Arial" w:cs="Arial"/>
          <w:sz w:val="24"/>
          <w:szCs w:val="24"/>
        </w:rPr>
      </w:pPr>
    </w:p>
    <w:p>
      <w:pPr>
        <w:pStyle w:val="Heading2"/>
        <w:jc w:val="both"/>
        <w:rPr>
          <w:rFonts w:ascii="Arial" w:hAnsi="Arial" w:cs="Arial"/>
          <w:b/>
          <w:color w:val="auto"/>
          <w:sz w:val="24"/>
          <w:szCs w:val="24"/>
        </w:rPr>
      </w:pPr>
      <w:bookmarkStart w:name="_Toc523769761" w:id="27"/>
      <w:bookmarkStart w:name="_Toc141977106" w:id="28"/>
      <w:bookmarkStart w:name="_Toc142060113" w:id="29"/>
      <w:r w:rsidRPr="00A00AF6">
        <w:rPr>
          <w:rFonts w:ascii="Arial" w:hAnsi="Arial" w:cs="Arial"/>
          <w:b/>
          <w:color w:val="auto"/>
          <w:sz w:val="24"/>
          <w:szCs w:val="24"/>
        </w:rPr>
        <w:t xml:space="preserve">II.</w:t>
      </w:r>
      <w:r>
        <w:rPr>
          <w:rFonts w:ascii="Arial" w:hAnsi="Arial" w:cs="Arial"/>
          <w:b/>
          <w:color w:val="auto"/>
          <w:sz w:val="24"/>
          <w:szCs w:val="24"/>
        </w:rPr>
        <w:t xml:space="preserve">3 </w:t>
      </w:r>
      <w:r w:rsidRPr="00A00AF6">
        <w:rPr>
          <w:rFonts w:ascii="Arial" w:hAnsi="Arial" w:cs="Arial"/>
          <w:b/>
          <w:color w:val="auto"/>
          <w:sz w:val="24"/>
          <w:szCs w:val="24"/>
        </w:rPr>
        <w:t xml:space="preserve">Education</w:t>
      </w:r>
      <w:bookmarkEnd w:id="27"/>
      <w:bookmarkEnd w:id="28"/>
      <w:bookmarkEnd w:id="29"/>
    </w:p>
    <w:p w:rsidRPr="00993D0A" w:rsidR="00627EB5" w:rsidP="00627EB5" w:rsidRDefault="00627EB5" w14:paraId="7E038A68" w14:textId="77777777"/>
    <w:p>
      <w:pPr>
        <w:jc w:val="both"/>
        <w:rPr>
          <w:rFonts w:ascii="Arial" w:hAnsi="Arial" w:cs="Arial"/>
          <w:sz w:val="24"/>
          <w:szCs w:val="24"/>
        </w:rPr>
      </w:pPr>
      <w:r w:rsidRPr="00A00AF6">
        <w:rPr>
          <w:rFonts w:ascii="Arial" w:hAnsi="Arial" w:cs="Arial"/>
          <w:sz w:val="24"/>
          <w:szCs w:val="24"/>
        </w:rPr>
        <w:t xml:space="preserve">The government is making efforts to ensure that disabled children have access to education on an equal footing with their non-disabled fellow citizens. </w:t>
      </w:r>
    </w:p>
    <w:p>
      <w:pPr>
        <w:jc w:val="both"/>
        <w:rPr>
          <w:rFonts w:ascii="Arial" w:hAnsi="Arial" w:cs="Arial"/>
          <w:sz w:val="24"/>
          <w:szCs w:val="24"/>
        </w:rPr>
      </w:pPr>
      <w:r w:rsidRPr="00A00AF6">
        <w:rPr>
          <w:rFonts w:ascii="Arial" w:hAnsi="Arial" w:cs="Arial"/>
          <w:sz w:val="24"/>
          <w:szCs w:val="24"/>
        </w:rPr>
        <w:t xml:space="preserve">But access is still difficult because inclusive education has not yet been institutionalised in the country, even though it is provided for in the education sector plan (PSE 2020-2030). Thanks to the support of partners, inclusive education is being partially implemented in some regions on a pilot basis, using itinerant teachers. However, it should be noted that the practice is not harmonised in the areas where it is being implemented.</w:t>
      </w:r>
    </w:p>
    <w:p>
      <w:pPr>
        <w:jc w:val="both"/>
        <w:rPr>
          <w:rFonts w:ascii="Arial" w:hAnsi="Arial" w:cs="Arial"/>
          <w:sz w:val="24"/>
          <w:szCs w:val="24"/>
        </w:rPr>
      </w:pPr>
      <w:r w:rsidRPr="00A00AF6">
        <w:rPr>
          <w:rFonts w:ascii="Arial" w:hAnsi="Arial" w:cs="Arial"/>
          <w:sz w:val="24"/>
          <w:szCs w:val="24"/>
        </w:rPr>
        <w:t xml:space="preserve">Schools and training centres are increasingly equipped with access ramps, but this is not enough. Teachers are not trained in the specific needs of people with disabilities, assessments are not adapted to all types of disability, school textbooks are not inclusive, and no national strategy for inclusive education has been adopted and implemented.</w:t>
      </w:r>
    </w:p>
    <w:p>
      <w:pPr>
        <w:jc w:val="both"/>
        <w:rPr>
          <w:rFonts w:ascii="Arial" w:hAnsi="Arial" w:cs="Arial"/>
          <w:sz w:val="24"/>
          <w:szCs w:val="24"/>
        </w:rPr>
      </w:pPr>
      <w:r w:rsidRPr="00A00AF6">
        <w:rPr>
          <w:rFonts w:ascii="Arial" w:hAnsi="Arial" w:cs="Arial"/>
          <w:sz w:val="24"/>
          <w:szCs w:val="24"/>
        </w:rPr>
        <w:t xml:space="preserve">Data on disabled children is collected at school level. However, there is no disaggregated information on these children. We have the overall number of disabled children, but information on the type of disability, the specific needs related to the disability and the accessibility of each disabled child is not available. On the </w:t>
      </w:r>
      <w:r w:rsidRPr="00A00AF6">
        <w:rPr>
          <w:rFonts w:ascii="Arial" w:hAnsi="Arial" w:cs="Arial"/>
          <w:sz w:val="24"/>
          <w:szCs w:val="24"/>
        </w:rPr>
        <w:t xml:space="preserve">other hand, there are </w:t>
      </w:r>
      <w:r w:rsidRPr="00A00AF6">
        <w:rPr>
          <w:rFonts w:ascii="Arial" w:hAnsi="Arial" w:cs="Arial"/>
          <w:sz w:val="24"/>
          <w:szCs w:val="24"/>
        </w:rPr>
        <w:t xml:space="preserve">no </w:t>
      </w:r>
      <w:r>
        <w:rPr>
          <w:rFonts w:ascii="Arial" w:hAnsi="Arial" w:cs="Arial"/>
          <w:sz w:val="24"/>
          <w:szCs w:val="24"/>
        </w:rPr>
        <w:t xml:space="preserve">statistics </w:t>
      </w:r>
      <w:r w:rsidRPr="00A00AF6">
        <w:rPr>
          <w:rFonts w:ascii="Arial" w:hAnsi="Arial" w:cs="Arial"/>
          <w:sz w:val="24"/>
          <w:szCs w:val="24"/>
        </w:rPr>
        <w:t xml:space="preserve">on children outside the school system.</w:t>
      </w:r>
    </w:p>
    <w:p>
      <w:pPr>
        <w:jc w:val="both"/>
        <w:rPr>
          <w:rFonts w:ascii="Arial" w:hAnsi="Arial" w:cs="Arial"/>
          <w:sz w:val="24"/>
          <w:szCs w:val="24"/>
        </w:rPr>
      </w:pPr>
      <w:r w:rsidRPr="00A00AF6">
        <w:rPr>
          <w:rFonts w:ascii="Arial" w:hAnsi="Arial" w:cs="Arial"/>
          <w:sz w:val="24"/>
          <w:szCs w:val="24"/>
        </w:rPr>
        <w:t xml:space="preserve">Furthermore, the current legislative framework is not specific to the needs of intellectually disabled children, although there are pilot initiatives here and there. </w:t>
      </w:r>
      <w:r w:rsidRPr="00A00AF6">
        <w:rPr>
          <w:rFonts w:ascii="Arial" w:hAnsi="Arial" w:cs="Arial"/>
          <w:sz w:val="24"/>
          <w:szCs w:val="24"/>
        </w:rPr>
        <w:t xml:space="preserve">Intellectually </w:t>
      </w:r>
      <w:r>
        <w:rPr>
          <w:rFonts w:ascii="Arial" w:hAnsi="Arial" w:cs="Arial"/>
          <w:sz w:val="24"/>
          <w:szCs w:val="24"/>
        </w:rPr>
        <w:t xml:space="preserve">disabled </w:t>
      </w:r>
      <w:r w:rsidRPr="00A00AF6">
        <w:rPr>
          <w:rFonts w:ascii="Arial" w:hAnsi="Arial" w:cs="Arial"/>
          <w:sz w:val="24"/>
          <w:szCs w:val="24"/>
        </w:rPr>
        <w:t xml:space="preserve">children attend </w:t>
      </w:r>
      <w:r w:rsidRPr="00A00AF6">
        <w:rPr>
          <w:rFonts w:ascii="Arial" w:hAnsi="Arial" w:cs="Arial"/>
          <w:sz w:val="24"/>
          <w:szCs w:val="24"/>
        </w:rPr>
        <w:t xml:space="preserve">state-subsidised </w:t>
      </w:r>
      <w:r w:rsidRPr="00A00AF6">
        <w:rPr>
          <w:rFonts w:ascii="Arial" w:hAnsi="Arial" w:cs="Arial"/>
          <w:sz w:val="24"/>
          <w:szCs w:val="24"/>
        </w:rPr>
        <w:t xml:space="preserve">specialised centres</w:t>
      </w:r>
      <w:r>
        <w:rPr>
          <w:rFonts w:ascii="Arial" w:hAnsi="Arial" w:cs="Arial"/>
          <w:sz w:val="24"/>
          <w:szCs w:val="24"/>
        </w:rPr>
        <w:t xml:space="preserve">, which still run counter to the concept of inclusive education. </w:t>
      </w:r>
      <w:r w:rsidRPr="00A00AF6">
        <w:rPr>
          <w:rFonts w:ascii="Arial" w:hAnsi="Arial" w:cs="Arial"/>
          <w:sz w:val="24"/>
          <w:szCs w:val="24"/>
        </w:rPr>
        <w:t xml:space="preserve">But the subsidy is </w:t>
      </w:r>
      <w:r w:rsidRPr="00A00AF6">
        <w:rPr>
          <w:rFonts w:ascii="Arial" w:hAnsi="Arial" w:cs="Arial"/>
          <w:sz w:val="24"/>
          <w:szCs w:val="24"/>
        </w:rPr>
        <w:lastRenderedPageBreak/>
        <w:t xml:space="preserve">insufficient and the cost and logistics of caring for an intellectually disabled child are enormous.</w:t>
      </w:r>
    </w:p>
    <w:p>
      <w:pPr>
        <w:jc w:val="both"/>
        <w:rPr>
          <w:rFonts w:ascii="Arial" w:hAnsi="Arial" w:cs="Arial"/>
          <w:sz w:val="24"/>
          <w:szCs w:val="24"/>
        </w:rPr>
      </w:pPr>
      <w:r w:rsidRPr="00A00AF6">
        <w:rPr>
          <w:rFonts w:ascii="Arial" w:hAnsi="Arial" w:cs="Arial"/>
          <w:sz w:val="24"/>
          <w:szCs w:val="24"/>
        </w:rPr>
        <w:t xml:space="preserve">Because inclusive education has not yet been institutionalised and generalised</w:t>
      </w:r>
      <w:r>
        <w:rPr>
          <w:rFonts w:ascii="Arial" w:hAnsi="Arial" w:cs="Arial"/>
          <w:sz w:val="24"/>
          <w:szCs w:val="24"/>
        </w:rPr>
        <w:t xml:space="preserve">, the </w:t>
      </w:r>
      <w:r w:rsidRPr="00A00AF6">
        <w:rPr>
          <w:rFonts w:ascii="Arial" w:hAnsi="Arial" w:cs="Arial"/>
          <w:sz w:val="24"/>
          <w:szCs w:val="24"/>
        </w:rPr>
        <w:t xml:space="preserve">majority of disabled children attending school, particularly those with hearing, visual and intellectual disabilities, attend special schools and therefore do not benefit from measures relating to the policy of free schooling at pre-school and primary level and the national policy of school meals for children in state schools.</w:t>
      </w:r>
    </w:p>
    <w:p>
      <w:pPr>
        <w:rPr>
          <w:rFonts w:ascii="Arial" w:hAnsi="Arial" w:cs="Arial"/>
          <w:b/>
          <w:bCs/>
          <w:sz w:val="24"/>
          <w:szCs w:val="24"/>
        </w:rPr>
      </w:pPr>
      <w:r w:rsidRPr="00A00AF6">
        <w:rPr>
          <w:rFonts w:ascii="Arial" w:hAnsi="Arial" w:cs="Arial"/>
          <w:b/>
          <w:bCs/>
          <w:sz w:val="24"/>
          <w:szCs w:val="24"/>
        </w:rPr>
        <w:t xml:space="preserve">Recommendations</w:t>
      </w:r>
    </w:p>
    <w:p>
      <w:pPr>
        <w:jc w:val="both"/>
        <w:rPr>
          <w:rFonts w:ascii="Arial" w:hAnsi="Arial" w:cs="Arial"/>
          <w:sz w:val="24"/>
          <w:szCs w:val="24"/>
        </w:rPr>
      </w:pPr>
      <w:r w:rsidRPr="00A00AF6">
        <w:rPr>
          <w:rFonts w:ascii="Arial" w:hAnsi="Arial" w:cs="Arial"/>
          <w:sz w:val="24"/>
          <w:szCs w:val="24"/>
        </w:rPr>
        <w:t xml:space="preserve"> Adopt and implement a national inclusive education strategy;</w:t>
      </w:r>
    </w:p>
    <w:p>
      <w:pPr>
        <w:jc w:val="both"/>
        <w:rPr>
          <w:rFonts w:ascii="Arial" w:hAnsi="Arial" w:cs="Arial"/>
          <w:sz w:val="24"/>
          <w:szCs w:val="24"/>
        </w:rPr>
      </w:pPr>
      <w:r w:rsidRPr="00A00AF6">
        <w:rPr>
          <w:rFonts w:ascii="Arial" w:hAnsi="Arial" w:cs="Arial"/>
          <w:sz w:val="24"/>
          <w:szCs w:val="24"/>
        </w:rPr>
        <w:t xml:space="preserve"> Create a department dedicated to inclusive education at ministerial level to facilitate the scaling up of this approach to education;</w:t>
      </w:r>
    </w:p>
    <w:p>
      <w:pPr>
        <w:jc w:val="both"/>
        <w:rPr>
          <w:rFonts w:ascii="Arial" w:hAnsi="Arial" w:cs="Arial"/>
          <w:sz w:val="24"/>
          <w:szCs w:val="24"/>
        </w:rPr>
      </w:pPr>
      <w:r w:rsidRPr="00A00AF6">
        <w:rPr>
          <w:rFonts w:ascii="Arial" w:hAnsi="Arial" w:cs="Arial"/>
          <w:sz w:val="24"/>
          <w:szCs w:val="24"/>
        </w:rPr>
        <w:t xml:space="preserve"> Provide schools with sufficient and appropriate teaching materials;</w:t>
      </w:r>
    </w:p>
    <w:p>
      <w:pPr>
        <w:jc w:val="both"/>
        <w:rPr>
          <w:rFonts w:ascii="Arial" w:hAnsi="Arial" w:cs="Arial"/>
          <w:sz w:val="24"/>
          <w:szCs w:val="24"/>
        </w:rPr>
      </w:pPr>
      <w:bookmarkStart w:name="_Hlk142051537" w:id="30"/>
      <w:r w:rsidRPr="00A00AF6">
        <w:rPr>
          <w:rFonts w:ascii="Arial" w:hAnsi="Arial" w:cs="Arial"/>
          <w:sz w:val="24"/>
          <w:szCs w:val="24"/>
        </w:rPr>
        <w:t xml:space="preserve"> Revise the data collection form for disabled pupils at school level, taking into account the type of disability, the specific needs related to the disability and accessibility</w:t>
      </w:r>
      <w:bookmarkEnd w:id="30"/>
      <w:r w:rsidRPr="00A00AF6">
        <w:rPr>
          <w:rFonts w:ascii="Arial" w:hAnsi="Arial" w:cs="Arial"/>
          <w:sz w:val="24"/>
          <w:szCs w:val="24"/>
        </w:rPr>
        <w:t xml:space="preserve"> ; </w:t>
      </w:r>
    </w:p>
    <w:p>
      <w:pPr>
        <w:jc w:val="both"/>
        <w:rPr>
          <w:rFonts w:ascii="Arial" w:hAnsi="Arial" w:cs="Arial"/>
          <w:sz w:val="24"/>
          <w:szCs w:val="24"/>
        </w:rPr>
      </w:pPr>
      <w:bookmarkStart w:name="_Hlk142052041" w:id="31"/>
      <w:r w:rsidRPr="00A00AF6">
        <w:rPr>
          <w:rFonts w:ascii="Arial" w:hAnsi="Arial" w:cs="Arial"/>
          <w:sz w:val="24"/>
          <w:szCs w:val="24"/>
        </w:rPr>
        <w:t xml:space="preserve"> Take account of learners with disabilities in the organisation of national examinations (adapt subjects to the specific characteristics of different impairments by granting the reasonable adjustments requested); </w:t>
      </w:r>
      <w:bookmarkEnd w:id="31"/>
    </w:p>
    <w:p>
      <w:pPr>
        <w:jc w:val="both"/>
        <w:rPr>
          <w:rFonts w:ascii="Arial" w:hAnsi="Arial" w:cs="Arial"/>
          <w:sz w:val="24"/>
          <w:szCs w:val="24"/>
        </w:rPr>
      </w:pPr>
      <w:r w:rsidRPr="00A00AF6">
        <w:rPr>
          <w:rFonts w:ascii="Arial" w:hAnsi="Arial" w:cs="Arial"/>
          <w:sz w:val="24"/>
          <w:szCs w:val="24"/>
        </w:rPr>
        <w:t xml:space="preserve"> Start setting up transitional inclusive education classes in educational establishments in line with Togo's inclusive education model;</w:t>
      </w:r>
    </w:p>
    <w:p>
      <w:pPr>
        <w:jc w:val="both"/>
        <w:rPr>
          <w:rFonts w:ascii="Arial" w:hAnsi="Arial" w:cs="Arial"/>
          <w:sz w:val="24"/>
          <w:szCs w:val="24"/>
        </w:rPr>
      </w:pPr>
      <w:r w:rsidRPr="00A00AF6">
        <w:rPr>
          <w:rFonts w:ascii="Arial" w:hAnsi="Arial" w:cs="Arial"/>
          <w:sz w:val="24"/>
          <w:szCs w:val="24"/>
        </w:rPr>
        <w:t xml:space="preserve"> Integrate the needs of disabled children into the early childhood education programme.</w:t>
      </w:r>
    </w:p>
    <w:p w:rsidRPr="00A00AF6" w:rsidR="00627EB5" w:rsidP="00627EB5" w:rsidRDefault="00627EB5" w14:paraId="4532BBCA" w14:textId="77777777">
      <w:pPr>
        <w:jc w:val="both"/>
        <w:rPr>
          <w:rFonts w:ascii="Arial" w:hAnsi="Arial" w:cs="Arial"/>
          <w:sz w:val="24"/>
          <w:szCs w:val="24"/>
        </w:rPr>
      </w:pPr>
    </w:p>
    <w:p>
      <w:pPr>
        <w:jc w:val="both"/>
        <w:rPr>
          <w:rFonts w:ascii="Arial" w:hAnsi="Arial" w:cs="Arial"/>
          <w:b/>
          <w:bCs/>
          <w:sz w:val="24"/>
          <w:szCs w:val="24"/>
        </w:rPr>
      </w:pPr>
      <w:r w:rsidRPr="00A00AF6">
        <w:rPr>
          <w:rFonts w:ascii="Arial" w:hAnsi="Arial" w:cs="Arial"/>
          <w:b/>
          <w:bCs/>
          <w:sz w:val="24"/>
          <w:szCs w:val="24"/>
        </w:rPr>
        <w:t xml:space="preserve">II.</w:t>
      </w:r>
      <w:r>
        <w:rPr>
          <w:rFonts w:ascii="Arial" w:hAnsi="Arial" w:cs="Arial"/>
          <w:b/>
          <w:bCs/>
          <w:sz w:val="24"/>
          <w:szCs w:val="24"/>
        </w:rPr>
        <w:t xml:space="preserve">4 </w:t>
      </w:r>
      <w:r w:rsidRPr="00A00AF6">
        <w:rPr>
          <w:rFonts w:ascii="Arial" w:hAnsi="Arial" w:cs="Arial"/>
          <w:b/>
          <w:bCs/>
          <w:sz w:val="24"/>
          <w:szCs w:val="24"/>
        </w:rPr>
        <w:t xml:space="preserve">Participation in cultural life, leisure and sport</w:t>
      </w:r>
    </w:p>
    <w:p>
      <w:pPr>
        <w:jc w:val="both"/>
        <w:rPr>
          <w:rFonts w:ascii="Arial" w:hAnsi="Arial" w:cs="Arial"/>
          <w:sz w:val="24"/>
          <w:szCs w:val="24"/>
        </w:rPr>
      </w:pPr>
      <w:r w:rsidRPr="00A00AF6">
        <w:rPr>
          <w:rFonts w:ascii="Arial" w:hAnsi="Arial" w:cs="Arial"/>
          <w:sz w:val="24"/>
          <w:szCs w:val="24"/>
        </w:rPr>
        <w:t xml:space="preserve">The development of certain sporting activities is encouraged by the State on an ad hoc basis, and for certain types of disability, through tournaments.</w:t>
      </w:r>
    </w:p>
    <w:p>
      <w:pPr>
        <w:jc w:val="both"/>
        <w:rPr>
          <w:rFonts w:ascii="Arial" w:hAnsi="Arial" w:cs="Arial"/>
          <w:sz w:val="24"/>
          <w:szCs w:val="24"/>
        </w:rPr>
      </w:pPr>
      <w:r w:rsidRPr="00A00AF6">
        <w:rPr>
          <w:rFonts w:ascii="Arial" w:hAnsi="Arial" w:cs="Arial"/>
          <w:sz w:val="24"/>
          <w:szCs w:val="24"/>
        </w:rPr>
        <w:t xml:space="preserve">However, these opportunities only affect a small proportion of disabled people.</w:t>
      </w:r>
    </w:p>
    <w:p>
      <w:pPr>
        <w:jc w:val="both"/>
        <w:rPr>
          <w:rFonts w:ascii="Arial" w:hAnsi="Arial" w:cs="Arial"/>
          <w:sz w:val="24"/>
          <w:szCs w:val="24"/>
        </w:rPr>
      </w:pPr>
      <w:r w:rsidRPr="00A00AF6">
        <w:rPr>
          <w:rFonts w:ascii="Arial" w:hAnsi="Arial" w:cs="Arial"/>
          <w:sz w:val="24"/>
          <w:szCs w:val="24"/>
        </w:rPr>
        <w:t xml:space="preserve">Disabled pupils are automatically excluded from physical and sporting activities in schools due to a lack of adaptations. The State has not put in place adequate programmes, infrastructure and equipment to encourage the creation of clubs and facilitate access to all types of sport for disabled people, particularly disabled children, without distinction.</w:t>
      </w:r>
    </w:p>
    <w:p>
      <w:pPr>
        <w:jc w:val="both"/>
        <w:rPr>
          <w:rFonts w:ascii="Arial" w:hAnsi="Arial" w:cs="Arial"/>
          <w:sz w:val="24"/>
          <w:szCs w:val="24"/>
        </w:rPr>
      </w:pPr>
      <w:r w:rsidRPr="00A00AF6">
        <w:rPr>
          <w:rFonts w:ascii="Arial" w:hAnsi="Arial" w:cs="Arial"/>
          <w:sz w:val="24"/>
          <w:szCs w:val="24"/>
        </w:rPr>
        <w:t xml:space="preserve">On a cultural level, there are private initiatives by organisations to promote disabled people, including children. However, State efforts in this area are rare.</w:t>
      </w:r>
    </w:p>
    <w:p>
      <w:pPr>
        <w:jc w:val="both"/>
        <w:rPr>
          <w:rFonts w:ascii="Arial" w:hAnsi="Arial" w:cs="Arial"/>
          <w:sz w:val="24"/>
          <w:szCs w:val="24"/>
        </w:rPr>
      </w:pPr>
      <w:r w:rsidRPr="00A00AF6">
        <w:rPr>
          <w:rFonts w:ascii="Arial" w:hAnsi="Arial" w:cs="Arial"/>
          <w:sz w:val="24"/>
          <w:szCs w:val="24"/>
        </w:rPr>
        <w:lastRenderedPageBreak/>
        <w:t xml:space="preserve">There are few recreational and leisure facilities, especially in the country's major cities, but they are not always adapted for disabled children.</w:t>
      </w:r>
    </w:p>
    <w:p>
      <w:pPr>
        <w:jc w:val="both"/>
        <w:rPr>
          <w:rFonts w:ascii="Arial" w:hAnsi="Arial" w:cs="Arial"/>
          <w:b/>
          <w:bCs/>
          <w:sz w:val="24"/>
          <w:szCs w:val="24"/>
        </w:rPr>
      </w:pPr>
      <w:r w:rsidRPr="00A00AF6">
        <w:rPr>
          <w:rFonts w:ascii="Arial" w:hAnsi="Arial" w:cs="Arial"/>
          <w:b/>
          <w:bCs/>
          <w:sz w:val="24"/>
          <w:szCs w:val="24"/>
        </w:rPr>
        <w:t xml:space="preserve">Recommendations</w:t>
      </w:r>
    </w:p>
    <w:p>
      <w:pPr>
        <w:jc w:val="both"/>
        <w:rPr>
          <w:rFonts w:ascii="Arial" w:hAnsi="Arial" w:cs="Arial"/>
          <w:sz w:val="24"/>
          <w:szCs w:val="24"/>
        </w:rPr>
      </w:pPr>
      <w:r w:rsidRPr="00A00AF6">
        <w:rPr>
          <w:rFonts w:ascii="Arial" w:hAnsi="Arial" w:cs="Arial"/>
          <w:sz w:val="24"/>
          <w:szCs w:val="24"/>
        </w:rPr>
        <w:t xml:space="preserve"> Develop inclusive sports and leisure programmes, including cultural activities;</w:t>
      </w:r>
    </w:p>
    <w:p>
      <w:pPr>
        <w:jc w:val="both"/>
        <w:rPr>
          <w:rFonts w:ascii="Arial" w:hAnsi="Arial" w:cs="Arial"/>
          <w:sz w:val="24"/>
          <w:szCs w:val="24"/>
        </w:rPr>
      </w:pPr>
      <w:r w:rsidRPr="00A00AF6">
        <w:rPr>
          <w:rFonts w:ascii="Arial" w:hAnsi="Arial" w:cs="Arial"/>
          <w:sz w:val="24"/>
          <w:szCs w:val="24"/>
        </w:rPr>
        <w:t xml:space="preserve"> Promoting and professionalising Paralympic sport in Togo;</w:t>
      </w:r>
    </w:p>
    <w:p>
      <w:pPr>
        <w:jc w:val="both"/>
        <w:rPr>
          <w:rFonts w:ascii="Arial" w:hAnsi="Arial" w:cs="Arial"/>
          <w:sz w:val="24"/>
          <w:szCs w:val="24"/>
        </w:rPr>
      </w:pPr>
      <w:r w:rsidRPr="00A00AF6">
        <w:rPr>
          <w:rFonts w:ascii="Arial" w:hAnsi="Arial" w:cs="Arial"/>
          <w:sz w:val="24"/>
          <w:szCs w:val="24"/>
        </w:rPr>
        <w:t xml:space="preserve"> Take measures to adapt physical and sports activities to the specific needs of disabled children.</w:t>
      </w:r>
    </w:p>
    <w:p>
      <w:pPr>
        <w:pStyle w:val="Heading2"/>
        <w:jc w:val="both"/>
        <w:rPr>
          <w:rFonts w:ascii="Arial" w:hAnsi="Arial" w:cs="Arial"/>
          <w:b/>
          <w:color w:val="auto"/>
          <w:sz w:val="24"/>
          <w:szCs w:val="24"/>
        </w:rPr>
      </w:pPr>
      <w:bookmarkStart w:name="_Toc523769762" w:id="32"/>
      <w:bookmarkStart w:name="_Toc141977107" w:id="33"/>
      <w:bookmarkStart w:name="_Toc142060114" w:id="34"/>
      <w:r w:rsidRPr="00A00AF6">
        <w:rPr>
          <w:rFonts w:ascii="Arial" w:hAnsi="Arial" w:cs="Arial"/>
          <w:b/>
          <w:color w:val="auto"/>
          <w:sz w:val="24"/>
          <w:szCs w:val="24"/>
        </w:rPr>
        <w:t xml:space="preserve">II. </w:t>
      </w:r>
      <w:r>
        <w:rPr>
          <w:rFonts w:ascii="Arial" w:hAnsi="Arial" w:cs="Arial"/>
          <w:b/>
          <w:color w:val="auto"/>
          <w:sz w:val="24"/>
          <w:szCs w:val="24"/>
        </w:rPr>
        <w:t xml:space="preserve">5 </w:t>
      </w:r>
      <w:r w:rsidRPr="00A00AF6">
        <w:rPr>
          <w:rFonts w:ascii="Arial" w:hAnsi="Arial" w:cs="Arial"/>
          <w:b/>
          <w:color w:val="auto"/>
          <w:sz w:val="24"/>
          <w:szCs w:val="24"/>
        </w:rPr>
        <w:t xml:space="preserve">Health</w:t>
      </w:r>
      <w:bookmarkEnd w:id="32"/>
      <w:bookmarkEnd w:id="33"/>
      <w:bookmarkEnd w:id="34"/>
    </w:p>
    <w:p>
      <w:pPr>
        <w:jc w:val="both"/>
        <w:rPr>
          <w:rFonts w:ascii="Arial" w:hAnsi="Arial" w:cs="Arial"/>
          <w:sz w:val="24"/>
          <w:szCs w:val="24"/>
        </w:rPr>
      </w:pPr>
      <w:r w:rsidRPr="00A00AF6">
        <w:rPr>
          <w:rFonts w:ascii="Arial" w:hAnsi="Arial" w:cs="Arial"/>
          <w:sz w:val="24"/>
          <w:szCs w:val="24"/>
        </w:rPr>
        <w:t xml:space="preserve">Article 34 of the Togolese Constitution recognises the right to health of all Togolese citizens, without exception, and aims to promote this right. Some health centres have ramps to facilitate access for people with physical disabilities, including children.</w:t>
      </w:r>
    </w:p>
    <w:p>
      <w:pPr>
        <w:jc w:val="both"/>
        <w:rPr>
          <w:rFonts w:ascii="Arial" w:hAnsi="Arial" w:cs="Arial"/>
          <w:sz w:val="24"/>
          <w:szCs w:val="24"/>
        </w:rPr>
      </w:pPr>
      <w:r w:rsidRPr="00A00AF6">
        <w:rPr>
          <w:rFonts w:ascii="Arial" w:hAnsi="Arial" w:cs="Arial"/>
          <w:sz w:val="24"/>
          <w:szCs w:val="24"/>
        </w:rPr>
        <w:t xml:space="preserve">However, accessibility to hospital facilities remains a huge challenge. Hospital facilities lack adequate accommodation standards for people with disabilities, including children. Health staff are not equipped to communicate with people with hearing disabilities, including children. </w:t>
      </w:r>
    </w:p>
    <w:p>
      <w:pPr>
        <w:jc w:val="both"/>
        <w:rPr>
          <w:rFonts w:ascii="Arial" w:hAnsi="Arial" w:cs="Arial"/>
          <w:sz w:val="24"/>
          <w:szCs w:val="24"/>
        </w:rPr>
      </w:pPr>
      <w:r>
        <w:rPr>
          <w:rFonts w:ascii="Arial" w:hAnsi="Arial" w:cs="Arial"/>
          <w:sz w:val="24"/>
          <w:szCs w:val="24"/>
        </w:rPr>
        <w:t xml:space="preserve">There is also no systematic health insurance for disabled children.</w:t>
      </w:r>
    </w:p>
    <w:p>
      <w:pPr>
        <w:jc w:val="both"/>
        <w:rPr>
          <w:rFonts w:ascii="Arial" w:hAnsi="Arial" w:cs="Arial"/>
          <w:sz w:val="24"/>
          <w:szCs w:val="24"/>
        </w:rPr>
      </w:pPr>
      <w:r w:rsidRPr="00A00AF6">
        <w:rPr>
          <w:rFonts w:ascii="Arial" w:hAnsi="Arial" w:cs="Arial"/>
          <w:sz w:val="24"/>
          <w:szCs w:val="24"/>
        </w:rPr>
        <w:t xml:space="preserve">The State promotes sexual and reproductive health rights, but the specific needs of disabled girls are not really taken into account. </w:t>
      </w:r>
    </w:p>
    <w:p>
      <w:pPr>
        <w:jc w:val="both"/>
        <w:rPr>
          <w:rFonts w:ascii="Arial" w:hAnsi="Arial" w:cs="Arial"/>
          <w:sz w:val="24"/>
          <w:szCs w:val="24"/>
        </w:rPr>
      </w:pPr>
      <w:r w:rsidRPr="00A00AF6">
        <w:rPr>
          <w:rFonts w:ascii="Arial" w:hAnsi="Arial" w:cs="Arial"/>
          <w:sz w:val="24"/>
          <w:szCs w:val="24"/>
        </w:rPr>
        <w:t xml:space="preserve">Finally, there is no budget line in the health sector specifically earmarked for disabled children.</w:t>
      </w:r>
    </w:p>
    <w:p>
      <w:pPr>
        <w:jc w:val="both"/>
        <w:rPr>
          <w:rFonts w:ascii="Arial" w:hAnsi="Arial" w:cs="Arial"/>
          <w:b/>
          <w:bCs/>
          <w:sz w:val="24"/>
          <w:szCs w:val="24"/>
        </w:rPr>
      </w:pPr>
      <w:r w:rsidRPr="00A00AF6">
        <w:rPr>
          <w:rFonts w:ascii="Arial" w:hAnsi="Arial" w:cs="Arial"/>
          <w:b/>
          <w:bCs/>
          <w:sz w:val="24"/>
          <w:szCs w:val="24"/>
        </w:rPr>
        <w:t xml:space="preserve">Recommendations</w:t>
      </w:r>
    </w:p>
    <w:p>
      <w:pPr>
        <w:jc w:val="both"/>
        <w:rPr>
          <w:rFonts w:ascii="Arial" w:hAnsi="Arial" w:cs="Arial"/>
          <w:sz w:val="24"/>
          <w:szCs w:val="24"/>
        </w:rPr>
      </w:pPr>
      <w:r w:rsidRPr="00A00AF6">
        <w:rPr>
          <w:rFonts w:ascii="Arial" w:hAnsi="Arial" w:cs="Arial"/>
          <w:sz w:val="24"/>
          <w:szCs w:val="24"/>
        </w:rPr>
        <w:t xml:space="preserve"> Integrate and apply provisions for the protection and care of people with disabilities, particularly children, in the health system, including infrastructures;</w:t>
      </w:r>
    </w:p>
    <w:p>
      <w:pPr>
        <w:jc w:val="both"/>
        <w:rPr>
          <w:rFonts w:ascii="Arial" w:hAnsi="Arial" w:cs="Arial"/>
          <w:sz w:val="24"/>
          <w:szCs w:val="24"/>
        </w:rPr>
      </w:pPr>
      <w:r w:rsidRPr="00A00AF6">
        <w:rPr>
          <w:rFonts w:ascii="Arial" w:hAnsi="Arial" w:cs="Arial"/>
          <w:sz w:val="24"/>
          <w:szCs w:val="24"/>
        </w:rPr>
        <w:t xml:space="preserve">Develop a maternal and child health policy with a focus on the proximity of health facilities, the quality of health workers and the fight against illegal practitioners;</w:t>
      </w:r>
    </w:p>
    <w:p>
      <w:pPr>
        <w:jc w:val="both"/>
        <w:rPr>
          <w:rFonts w:ascii="Arial" w:hAnsi="Arial" w:cs="Arial"/>
          <w:sz w:val="24"/>
          <w:szCs w:val="24"/>
        </w:rPr>
      </w:pPr>
      <w:r w:rsidRPr="00A00AF6">
        <w:rPr>
          <w:rFonts w:ascii="Arial" w:hAnsi="Arial" w:cs="Arial"/>
          <w:sz w:val="24"/>
          <w:szCs w:val="24"/>
        </w:rPr>
        <w:t xml:space="preserve"> Work to build health facilities accessible to disabled children with equipment adapted to disabled children;</w:t>
      </w:r>
    </w:p>
    <w:p>
      <w:pPr>
        <w:jc w:val="both"/>
        <w:rPr>
          <w:rFonts w:ascii="Arial" w:hAnsi="Arial" w:cs="Arial"/>
          <w:sz w:val="24"/>
          <w:szCs w:val="24"/>
        </w:rPr>
      </w:pPr>
      <w:r w:rsidRPr="00A00AF6">
        <w:rPr>
          <w:rFonts w:ascii="Arial" w:hAnsi="Arial" w:cs="Arial"/>
          <w:sz w:val="24"/>
          <w:szCs w:val="24"/>
        </w:rPr>
        <w:t xml:space="preserve"> Set up a health insurance system for disabled children;</w:t>
      </w:r>
    </w:p>
    <w:p>
      <w:pPr>
        <w:jc w:val="both"/>
        <w:rPr>
          <w:rFonts w:ascii="Arial" w:hAnsi="Arial" w:cs="Arial"/>
          <w:sz w:val="24"/>
          <w:szCs w:val="24"/>
        </w:rPr>
      </w:pPr>
      <w:r w:rsidRPr="00A00AF6">
        <w:rPr>
          <w:rFonts w:ascii="Arial" w:hAnsi="Arial" w:cs="Arial"/>
          <w:sz w:val="24"/>
          <w:szCs w:val="24"/>
        </w:rPr>
        <w:t xml:space="preserve"> Facilitate the care of disabled children during pandemics such as COVID-19 by involving disabled people's organisations in the government's prevention and protection initiatives.</w:t>
      </w:r>
    </w:p>
    <w:p w:rsidRPr="00A00AF6" w:rsidR="00756340" w:rsidP="00627EB5" w:rsidRDefault="00756340" w14:paraId="21A7D56A" w14:textId="77777777">
      <w:pPr>
        <w:jc w:val="both"/>
        <w:rPr>
          <w:rFonts w:ascii="Arial" w:hAnsi="Arial" w:cs="Arial"/>
          <w:sz w:val="24"/>
          <w:szCs w:val="24"/>
        </w:rPr>
      </w:pPr>
    </w:p>
    <w:p>
      <w:pPr>
        <w:jc w:val="both"/>
        <w:rPr>
          <w:rFonts w:ascii="Arial" w:hAnsi="Arial" w:cs="Arial"/>
          <w:b/>
          <w:bCs/>
          <w:sz w:val="24"/>
          <w:szCs w:val="24"/>
        </w:rPr>
      </w:pPr>
      <w:r w:rsidRPr="00A00AF6">
        <w:rPr>
          <w:rFonts w:ascii="Arial" w:hAnsi="Arial" w:cs="Arial"/>
          <w:b/>
          <w:bCs/>
          <w:sz w:val="24"/>
          <w:szCs w:val="24"/>
        </w:rPr>
        <w:lastRenderedPageBreak/>
        <w:t xml:space="preserve">II. </w:t>
      </w:r>
      <w:r>
        <w:rPr>
          <w:rFonts w:ascii="Arial" w:hAnsi="Arial" w:cs="Arial"/>
          <w:b/>
          <w:bCs/>
          <w:sz w:val="24"/>
          <w:szCs w:val="24"/>
        </w:rPr>
        <w:t xml:space="preserve">6 </w:t>
      </w:r>
      <w:r w:rsidRPr="00A00AF6">
        <w:rPr>
          <w:rFonts w:ascii="Arial" w:hAnsi="Arial" w:cs="Arial"/>
          <w:b/>
          <w:bCs/>
          <w:sz w:val="24"/>
          <w:szCs w:val="24"/>
        </w:rPr>
        <w:t xml:space="preserve">Adaptation and rehabilitation </w:t>
      </w:r>
      <w:r>
        <w:rPr>
          <w:rFonts w:ascii="Arial" w:hAnsi="Arial" w:cs="Arial"/>
          <w:b/>
          <w:bCs/>
          <w:sz w:val="24"/>
          <w:szCs w:val="24"/>
        </w:rPr>
        <w:t xml:space="preserve">(Art 3, 23)</w:t>
      </w:r>
    </w:p>
    <w:p>
      <w:pPr>
        <w:jc w:val="both"/>
        <w:rPr>
          <w:rFonts w:ascii="Arial" w:hAnsi="Arial" w:cs="Arial"/>
          <w:bCs/>
          <w:sz w:val="24"/>
          <w:szCs w:val="24"/>
        </w:rPr>
      </w:pPr>
      <w:r w:rsidRPr="00A00AF6">
        <w:rPr>
          <w:rFonts w:ascii="Arial" w:hAnsi="Arial" w:cs="Arial"/>
          <w:bCs/>
          <w:sz w:val="24"/>
          <w:szCs w:val="24"/>
        </w:rPr>
        <w:t xml:space="preserve">The State has set up rehabilitation centres (CNAO and CRAO).</w:t>
      </w:r>
    </w:p>
    <w:p>
      <w:pPr>
        <w:jc w:val="both"/>
        <w:rPr>
          <w:rFonts w:ascii="Arial" w:hAnsi="Arial" w:cs="Arial"/>
          <w:bCs/>
          <w:sz w:val="24"/>
          <w:szCs w:val="24"/>
        </w:rPr>
      </w:pPr>
      <w:r w:rsidRPr="00A00AF6">
        <w:rPr>
          <w:rFonts w:ascii="Arial" w:hAnsi="Arial" w:cs="Arial"/>
          <w:bCs/>
          <w:sz w:val="24"/>
          <w:szCs w:val="24"/>
        </w:rPr>
        <w:t xml:space="preserve">However, as with healthcare in general, the costs of rehabilitation remain prohibitive. This is not conducive to easy access for people with disabilities, particularly children, especially those living in rural areas. The cost of orthopaedic aids and appliances is excessively high; the average expenditure for an orthopaedic appliance is two hundred and fifty thousand CFA francs, while the majority of parents of disabled children are in an extremely vulnerable and poor situation. </w:t>
      </w:r>
    </w:p>
    <w:p>
      <w:pPr>
        <w:jc w:val="both"/>
        <w:rPr>
          <w:rFonts w:ascii="Arial" w:hAnsi="Arial" w:cs="Arial"/>
          <w:bCs/>
          <w:sz w:val="24"/>
          <w:szCs w:val="24"/>
        </w:rPr>
      </w:pPr>
      <w:r w:rsidRPr="00A00AF6">
        <w:rPr>
          <w:rFonts w:ascii="Arial" w:hAnsi="Arial" w:cs="Arial"/>
          <w:bCs/>
          <w:sz w:val="24"/>
          <w:szCs w:val="24"/>
        </w:rPr>
        <w:t xml:space="preserve">Also worth noting: </w:t>
      </w:r>
    </w:p>
    <w:p>
      <w:pPr>
        <w:pStyle w:val="ListParagraph"/>
        <w:numPr>
          <w:ilvl w:val="0"/>
          <w:numId w:val="5"/>
        </w:numPr>
        <w:ind w:start="0"/>
        <w:jc w:val="both"/>
        <w:rPr>
          <w:rFonts w:ascii="Arial" w:hAnsi="Arial" w:cs="Arial"/>
          <w:bCs/>
          <w:sz w:val="24"/>
          <w:szCs w:val="24"/>
        </w:rPr>
      </w:pPr>
      <w:r w:rsidRPr="00A00AF6">
        <w:rPr>
          <w:rFonts w:ascii="Arial" w:hAnsi="Arial" w:cs="Arial"/>
          <w:bCs/>
          <w:sz w:val="24"/>
          <w:szCs w:val="24"/>
        </w:rPr>
        <w:t xml:space="preserve">the absence of professionals in certain areas of rehabilitation (such as occupational therapy);</w:t>
      </w:r>
    </w:p>
    <w:p>
      <w:pPr>
        <w:pStyle w:val="ListParagraph"/>
        <w:numPr>
          <w:ilvl w:val="0"/>
          <w:numId w:val="5"/>
        </w:numPr>
        <w:ind w:start="0"/>
        <w:jc w:val="both"/>
        <w:rPr>
          <w:rFonts w:ascii="Arial" w:hAnsi="Arial" w:cs="Arial"/>
          <w:bCs/>
          <w:sz w:val="24"/>
          <w:szCs w:val="24"/>
        </w:rPr>
      </w:pPr>
      <w:r w:rsidRPr="00A00AF6">
        <w:rPr>
          <w:rFonts w:ascii="Arial" w:hAnsi="Arial" w:cs="Arial"/>
          <w:bCs/>
          <w:sz w:val="24"/>
          <w:szCs w:val="24"/>
        </w:rPr>
        <w:t xml:space="preserve">a remarkable lack of rehabilitation in other fields (such as psychomotricity), especially in the interior of the country; </w:t>
      </w:r>
    </w:p>
    <w:p>
      <w:pPr>
        <w:pStyle w:val="ListParagraph"/>
        <w:numPr>
          <w:ilvl w:val="0"/>
          <w:numId w:val="5"/>
        </w:numPr>
        <w:ind w:start="0"/>
        <w:jc w:val="both"/>
        <w:rPr>
          <w:rFonts w:ascii="Arial" w:hAnsi="Arial" w:cs="Arial"/>
          <w:bCs/>
          <w:sz w:val="24"/>
          <w:szCs w:val="24"/>
        </w:rPr>
      </w:pPr>
      <w:r w:rsidRPr="00A00AF6">
        <w:rPr>
          <w:rFonts w:ascii="Arial" w:hAnsi="Arial" w:cs="Arial"/>
          <w:bCs/>
          <w:sz w:val="24"/>
          <w:szCs w:val="24"/>
        </w:rPr>
        <w:t xml:space="preserve">the absence of any state subsidy for the Centres Régionaux d'Appareillage Orthopédiques (CRAO). </w:t>
      </w:r>
    </w:p>
    <w:p>
      <w:pPr>
        <w:jc w:val="both"/>
        <w:rPr>
          <w:rFonts w:ascii="Arial" w:hAnsi="Arial" w:cs="Arial"/>
          <w:b/>
          <w:bCs/>
          <w:sz w:val="24"/>
          <w:szCs w:val="24"/>
        </w:rPr>
      </w:pPr>
      <w:r w:rsidRPr="00A00AF6">
        <w:rPr>
          <w:rFonts w:ascii="Arial" w:hAnsi="Arial" w:cs="Arial"/>
          <w:b/>
          <w:bCs/>
          <w:sz w:val="24"/>
          <w:szCs w:val="24"/>
        </w:rPr>
        <w:t xml:space="preserve">Recommendations</w:t>
      </w:r>
    </w:p>
    <w:p>
      <w:pPr>
        <w:jc w:val="both"/>
        <w:rPr>
          <w:rFonts w:ascii="Arial" w:hAnsi="Arial" w:cs="Arial"/>
          <w:sz w:val="24"/>
          <w:szCs w:val="24"/>
        </w:rPr>
      </w:pPr>
      <w:r w:rsidRPr="00A00AF6">
        <w:rPr>
          <w:rFonts w:ascii="Arial" w:hAnsi="Arial" w:cs="Arial"/>
          <w:sz w:val="24"/>
          <w:szCs w:val="24"/>
        </w:rPr>
        <w:t xml:space="preserve"> Grant subsidies to the CRAOs and other existing centres and increase the CNAO's subsidy;</w:t>
      </w:r>
    </w:p>
    <w:p>
      <w:pPr>
        <w:jc w:val="both"/>
        <w:rPr>
          <w:rFonts w:ascii="Arial" w:hAnsi="Arial" w:cs="Arial"/>
          <w:sz w:val="24"/>
          <w:szCs w:val="24"/>
        </w:rPr>
      </w:pPr>
      <w:r w:rsidRPr="00A00AF6">
        <w:rPr>
          <w:rFonts w:ascii="Arial" w:hAnsi="Arial" w:cs="Arial"/>
          <w:sz w:val="24"/>
          <w:szCs w:val="24"/>
        </w:rPr>
        <w:t xml:space="preserve"> Exempt rehabilitation equipment from customs duties;</w:t>
      </w:r>
    </w:p>
    <w:p>
      <w:pPr>
        <w:jc w:val="both"/>
        <w:rPr>
          <w:rFonts w:ascii="Arial" w:hAnsi="Arial" w:cs="Arial"/>
          <w:sz w:val="24"/>
          <w:szCs w:val="24"/>
        </w:rPr>
      </w:pPr>
      <w:r w:rsidRPr="00A00AF6">
        <w:rPr>
          <w:rFonts w:ascii="Arial" w:hAnsi="Arial" w:cs="Arial"/>
          <w:sz w:val="24"/>
          <w:szCs w:val="24"/>
        </w:rPr>
        <w:t xml:space="preserve"> Train professionals in all areas of rehabilitation and make them available throughout the country; </w:t>
      </w:r>
    </w:p>
    <w:p>
      <w:pPr>
        <w:jc w:val="both"/>
        <w:rPr>
          <w:rFonts w:ascii="Arial" w:hAnsi="Arial" w:cs="Arial"/>
          <w:sz w:val="24"/>
          <w:szCs w:val="24"/>
        </w:rPr>
      </w:pPr>
      <w:r w:rsidRPr="00A00AF6">
        <w:rPr>
          <w:rFonts w:ascii="Arial" w:hAnsi="Arial" w:cs="Arial"/>
          <w:sz w:val="24"/>
          <w:szCs w:val="24"/>
        </w:rPr>
        <w:t xml:space="preserve"> Strengthen the technical capabilities of existing rehabilitation professionals; </w:t>
      </w:r>
    </w:p>
    <w:p>
      <w:pPr>
        <w:jc w:val="both"/>
        <w:rPr>
          <w:rFonts w:ascii="Arial" w:hAnsi="Arial" w:cs="Arial"/>
          <w:sz w:val="24"/>
          <w:szCs w:val="24"/>
        </w:rPr>
      </w:pPr>
      <w:r w:rsidRPr="00A00AF6">
        <w:rPr>
          <w:rFonts w:ascii="Arial" w:hAnsi="Arial" w:cs="Arial"/>
          <w:sz w:val="24"/>
          <w:szCs w:val="24"/>
        </w:rPr>
        <w:t xml:space="preserve"> Implement a control procedure for the provision of rehabilitation services ;</w:t>
      </w:r>
    </w:p>
    <w:p>
      <w:pPr>
        <w:jc w:val="both"/>
        <w:rPr>
          <w:rFonts w:ascii="Arial" w:hAnsi="Arial" w:cs="Arial"/>
          <w:sz w:val="24"/>
          <w:szCs w:val="24"/>
        </w:rPr>
      </w:pPr>
      <w:r w:rsidRPr="00A00AF6">
        <w:rPr>
          <w:rFonts w:ascii="Arial" w:hAnsi="Arial" w:cs="Arial"/>
          <w:sz w:val="24"/>
          <w:szCs w:val="24"/>
        </w:rPr>
        <w:t xml:space="preserve"> Introduce an equal opportunities card for disabled children's access to basic services.</w:t>
      </w:r>
      <w:bookmarkEnd w:id="25"/>
    </w:p>
    <w:p w:rsidRPr="00A00AF6" w:rsidR="00627EB5" w:rsidP="00627EB5" w:rsidRDefault="00627EB5" w14:paraId="659E8E4B" w14:textId="77777777">
      <w:pPr>
        <w:jc w:val="both"/>
        <w:rPr>
          <w:rFonts w:ascii="Arial" w:hAnsi="Arial" w:cs="Arial"/>
          <w:sz w:val="24"/>
          <w:szCs w:val="24"/>
        </w:rPr>
      </w:pPr>
    </w:p>
    <w:p w:rsidRPr="00A00AF6" w:rsidR="00627EB5" w:rsidP="00627EB5" w:rsidRDefault="00627EB5" w14:paraId="0EC5CE5B" w14:textId="77777777">
      <w:pPr>
        <w:jc w:val="both"/>
        <w:rPr>
          <w:rFonts w:ascii="Arial" w:hAnsi="Arial" w:cs="Arial"/>
          <w:sz w:val="24"/>
          <w:szCs w:val="24"/>
        </w:rPr>
      </w:pPr>
    </w:p>
    <w:p>
      <w:pPr>
        <w:pStyle w:val="Heading2"/>
        <w:jc w:val="both"/>
        <w:rPr>
          <w:rFonts w:ascii="Arial" w:hAnsi="Arial" w:cs="Arial"/>
          <w:b/>
          <w:color w:val="auto"/>
          <w:sz w:val="24"/>
          <w:szCs w:val="24"/>
        </w:rPr>
      </w:pPr>
      <w:bookmarkStart w:name="_Toc523769768" w:id="35"/>
      <w:bookmarkStart w:name="_Toc141977108" w:id="36"/>
      <w:bookmarkStart w:name="_Toc142060115" w:id="37"/>
      <w:r w:rsidRPr="00A00AF6">
        <w:rPr>
          <w:rFonts w:ascii="Arial" w:hAnsi="Arial" w:cs="Arial"/>
          <w:b/>
          <w:color w:val="auto"/>
          <w:sz w:val="24"/>
          <w:szCs w:val="24"/>
        </w:rPr>
        <w:t xml:space="preserve">CONCLUSION</w:t>
      </w:r>
      <w:bookmarkEnd w:id="35"/>
      <w:bookmarkEnd w:id="36"/>
      <w:bookmarkEnd w:id="37"/>
    </w:p>
    <w:p w:rsidRPr="00A00AF6" w:rsidR="00627EB5" w:rsidP="00627EB5" w:rsidRDefault="00627EB5" w14:paraId="335C589A" w14:textId="77777777">
      <w:pPr>
        <w:pStyle w:val="Heading2"/>
        <w:jc w:val="both"/>
        <w:rPr>
          <w:rFonts w:ascii="Arial" w:hAnsi="Arial" w:cs="Arial"/>
          <w:b/>
          <w:color w:val="auto"/>
          <w:sz w:val="24"/>
          <w:szCs w:val="24"/>
        </w:rPr>
      </w:pPr>
      <w:r w:rsidRPr="00A00AF6">
        <w:rPr>
          <w:rFonts w:ascii="Arial" w:hAnsi="Arial" w:cs="Arial"/>
          <w:b/>
          <w:color w:val="auto"/>
          <w:sz w:val="24"/>
          <w:szCs w:val="24"/>
        </w:rPr>
        <w:t xml:space="preserve"> </w:t>
      </w:r>
    </w:p>
    <w:p>
      <w:pPr>
        <w:jc w:val="both"/>
        <w:rPr>
          <w:rFonts w:ascii="Arial" w:hAnsi="Arial" w:cs="Arial"/>
          <w:sz w:val="24"/>
          <w:szCs w:val="24"/>
        </w:rPr>
      </w:pPr>
      <w:r w:rsidRPr="00A00AF6">
        <w:rPr>
          <w:rFonts w:ascii="Arial" w:hAnsi="Arial" w:cs="Arial"/>
          <w:sz w:val="24"/>
          <w:szCs w:val="24"/>
        </w:rPr>
        <w:t xml:space="preserve">In the light of the above, it is clear that the Togolese government has the political will to promote the rights of children with disabilities. This commitment is justified by the ratification of the Convention on the Rights of the Child (CRC), the African Charter on the Rights and Welfare of the Child (ACRWC) and the various measures taken at national level. But applying these instruments and measures remains a challenge. As a result, the daily lives of disabled children have not really changed. As a result, disabled children's access to healthcare, rehabilitation and education remains very limited. </w:t>
      </w:r>
    </w:p>
    <w:p w:rsidRPr="00A00AF6" w:rsidR="00627EB5" w:rsidP="00627EB5" w:rsidRDefault="00627EB5" w14:paraId="750FFF7D" w14:textId="77777777">
      <w:pPr>
        <w:jc w:val="both"/>
        <w:rPr>
          <w:rFonts w:ascii="Arial" w:hAnsi="Arial" w:cs="Arial"/>
          <w:sz w:val="24"/>
          <w:szCs w:val="24"/>
        </w:rPr>
      </w:pPr>
    </w:p>
    <w:p>
      <w:pPr>
        <w:jc w:val="center"/>
        <w:rPr>
          <w:rFonts w:ascii="Arial" w:hAnsi="Arial" w:cs="Arial"/>
          <w:sz w:val="24"/>
          <w:szCs w:val="24"/>
        </w:rPr>
      </w:pPr>
      <w:r w:rsidRPr="00A00AF6">
        <w:rPr>
          <w:rFonts w:ascii="Arial" w:hAnsi="Arial" w:cs="Arial"/>
          <w:b/>
          <w:bCs/>
          <w:sz w:val="24"/>
          <w:szCs w:val="24"/>
        </w:rPr>
        <w:t xml:space="preserve">Data in pre-school, primary and secondary education in 2019 and 2020</w:t>
      </w:r>
    </w:p>
    <w:p>
      <w:pPr>
        <w:numPr>
          <w:ilvl w:val="0"/>
          <w:numId w:val="9"/>
        </w:numPr>
        <w:spacing w:before="82" w:after="0" w:line="250" w:lineRule="auto"/>
        <w:ind w:start="0"/>
        <w:contextualSpacing/>
        <w:jc w:val="both"/>
        <w:rPr>
          <w:rFonts w:ascii="Arial" w:hAnsi="Arial" w:eastAsia="Calibri" w:cs="Arial"/>
          <w:bCs/>
          <w:spacing w:val="5"/>
          <w:kern w:val="0"/>
          <w:sz w:val="24"/>
          <w:szCs w:val="24"/>
          <w:u w:val="single"/>
          <w14:ligatures w14:val="none"/>
        </w:rPr>
      </w:pPr>
      <w:r w:rsidRPr="00A00AF6">
        <w:rPr>
          <w:rFonts w:ascii="Arial" w:hAnsi="Arial" w:eastAsia="Calibri" w:cs="Arial"/>
          <w:bCs/>
          <w:spacing w:val="5"/>
          <w:kern w:val="0"/>
          <w:sz w:val="24"/>
          <w:szCs w:val="24"/>
          <w:u w:val="single"/>
          <w14:ligatures w14:val="none"/>
        </w:rPr>
        <w:t xml:space="preserve">Population of disabled children attending school</w:t>
      </w:r>
    </w:p>
    <w:p w:rsidRPr="00A00AF6" w:rsidR="00627EB5" w:rsidP="00627EB5" w:rsidRDefault="00627EB5" w14:paraId="3F0A5DD5" w14:textId="77777777">
      <w:pPr>
        <w:spacing w:after="0" w:line="240" w:lineRule="auto"/>
        <w:contextualSpacing/>
        <w:rPr>
          <w:rFonts w:ascii="Arial" w:hAnsi="Arial" w:eastAsia="Calibri" w:cs="Arial"/>
          <w:b/>
          <w:spacing w:val="5"/>
          <w:kern w:val="0"/>
          <w:sz w:val="24"/>
          <w:szCs w:val="24"/>
          <w14:ligatures w14:val="none"/>
        </w:rPr>
      </w:pPr>
    </w:p>
    <w:tbl>
      <w:tblPr>
        <w:tblW w:w="9221" w:type="dxa"/>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tblPr>
      <w:tblGrid>
        <w:gridCol w:w="6550"/>
        <w:gridCol w:w="968"/>
        <w:gridCol w:w="850"/>
        <w:gridCol w:w="853"/>
      </w:tblGrid>
      <w:tr w:rsidRPr="00A00AF6" w:rsidR="00627EB5" w:rsidTr="00D42340" w14:paraId="26432743" w14:textId="77777777">
        <w:tc>
          <w:tcPr>
            <w:tcW w:w="6552" w:type="dxa"/>
            <w:shd w:val="clear" w:color="auto" w:fill="auto"/>
          </w:tcPr>
          <w:p>
            <w:pPr>
              <w:spacing w:before="82" w:after="0" w:line="250" w:lineRule="auto"/>
              <w:contextualSpacing/>
              <w:jc w:val="both"/>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SEX</w:t>
            </w:r>
          </w:p>
        </w:tc>
        <w:tc>
          <w:tcPr>
            <w:tcW w:w="968" w:type="dxa"/>
            <w:shd w:val="clear" w:color="auto" w:fill="auto"/>
          </w:tcPr>
          <w:p>
            <w:pPr>
              <w:spacing w:before="82" w:after="0" w:line="250" w:lineRule="auto"/>
              <w:contextualSpacing/>
              <w:jc w:val="center"/>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G</w:t>
            </w:r>
          </w:p>
        </w:tc>
        <w:tc>
          <w:tcPr>
            <w:tcW w:w="850" w:type="dxa"/>
            <w:shd w:val="clear" w:color="auto" w:fill="auto"/>
          </w:tcPr>
          <w:p>
            <w:pPr>
              <w:spacing w:before="82" w:after="0" w:line="250" w:lineRule="auto"/>
              <w:contextualSpacing/>
              <w:jc w:val="center"/>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F</w:t>
            </w:r>
          </w:p>
        </w:tc>
        <w:tc>
          <w:tcPr>
            <w:tcW w:w="851" w:type="dxa"/>
            <w:shd w:val="clear" w:color="auto" w:fill="auto"/>
          </w:tcPr>
          <w:p>
            <w:pPr>
              <w:spacing w:before="82" w:after="0" w:line="250" w:lineRule="auto"/>
              <w:contextualSpacing/>
              <w:jc w:val="center"/>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T</w:t>
            </w:r>
          </w:p>
        </w:tc>
      </w:tr>
      <w:tr w:rsidRPr="00A00AF6" w:rsidR="00627EB5" w:rsidTr="00D42340" w14:paraId="5CDAD82D" w14:textId="77777777">
        <w:tc>
          <w:tcPr>
            <w:tcW w:w="6552" w:type="dxa"/>
            <w:shd w:val="clear" w:color="auto" w:fill="auto"/>
          </w:tcPr>
          <w:p>
            <w:pPr>
              <w:spacing w:before="82" w:after="0" w:line="250" w:lineRule="auto"/>
              <w:contextualSpacing/>
              <w:jc w:val="both"/>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Population of disabled children attending school in Togo in 2019-2020</w:t>
            </w:r>
          </w:p>
        </w:tc>
        <w:tc>
          <w:tcPr>
            <w:tcW w:w="968" w:type="dxa"/>
            <w:shd w:val="clear" w:color="auto" w:fill="auto"/>
          </w:tcPr>
          <w:p>
            <w:pPr>
              <w:spacing w:before="82" w:after="0" w:line="250" w:lineRule="auto"/>
              <w:contextualSpacing/>
              <w:jc w:val="right"/>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5 607</w:t>
            </w:r>
          </w:p>
        </w:tc>
        <w:tc>
          <w:tcPr>
            <w:tcW w:w="850" w:type="dxa"/>
            <w:shd w:val="clear" w:color="auto" w:fill="auto"/>
          </w:tcPr>
          <w:p>
            <w:pPr>
              <w:spacing w:before="82" w:after="0" w:line="250" w:lineRule="auto"/>
              <w:contextualSpacing/>
              <w:jc w:val="right"/>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4 487</w:t>
            </w:r>
          </w:p>
        </w:tc>
        <w:tc>
          <w:tcPr>
            <w:tcW w:w="851" w:type="dxa"/>
            <w:shd w:val="clear" w:color="auto" w:fill="auto"/>
          </w:tcPr>
          <w:p>
            <w:pPr>
              <w:spacing w:before="82" w:after="0" w:line="250" w:lineRule="auto"/>
              <w:contextualSpacing/>
              <w:jc w:val="right"/>
              <w:rPr>
                <w:rFonts w:ascii="Arial" w:hAnsi="Arial" w:eastAsia="Calibri" w:cs="Arial"/>
                <w:bCs/>
                <w:spacing w:val="5"/>
                <w:kern w:val="0"/>
                <w:sz w:val="24"/>
                <w:szCs w:val="24"/>
                <w14:ligatures w14:val="none"/>
              </w:rPr>
            </w:pPr>
            <w:r w:rsidRPr="00A00AF6">
              <w:rPr>
                <w:rFonts w:ascii="Arial" w:hAnsi="Arial" w:eastAsia="Calibri" w:cs="Arial"/>
                <w:bCs/>
                <w:spacing w:val="5"/>
                <w:kern w:val="0"/>
                <w:szCs w:val="24"/>
                <w14:ligatures w14:val="none"/>
              </w:rPr>
              <w:t xml:space="preserve">10094</w:t>
            </w:r>
          </w:p>
        </w:tc>
      </w:tr>
    </w:tbl>
    <w:p>
      <w:pPr>
        <w:spacing w:before="82" w:after="0" w:line="250" w:lineRule="auto"/>
        <w:contextualSpacing/>
        <w:jc w:val="both"/>
        <w:rPr>
          <w:rFonts w:ascii="Arial" w:hAnsi="Arial" w:eastAsia="Calibri" w:cs="Arial"/>
          <w:spacing w:val="5"/>
          <w:kern w:val="0"/>
          <w:sz w:val="24"/>
          <w:szCs w:val="24"/>
          <w14:ligatures w14:val="none"/>
        </w:rPr>
      </w:pPr>
      <w:r w:rsidRPr="00A00AF6">
        <w:rPr>
          <w:rFonts w:ascii="Arial" w:hAnsi="Arial" w:eastAsia="Calibri" w:cs="Arial"/>
          <w:i/>
          <w:spacing w:val="5"/>
          <w:kern w:val="0"/>
          <w:sz w:val="18"/>
          <w:szCs w:val="18"/>
          <w:u w:val="single"/>
          <w14:ligatures w14:val="none"/>
        </w:rPr>
        <w:t xml:space="preserve">Source: DPEE </w:t>
      </w:r>
      <w:r w:rsidRPr="00A00AF6">
        <w:rPr>
          <w:rFonts w:ascii="Arial" w:hAnsi="Arial" w:eastAsia="Calibri" w:cs="Arial"/>
          <w:i/>
          <w:spacing w:val="5"/>
          <w:kern w:val="0"/>
          <w:sz w:val="18"/>
          <w:szCs w:val="18"/>
          <w:u w:val="single"/>
          <w:vertAlign w:val="superscript"/>
          <w14:ligatures w14:val="none"/>
        </w:rPr>
        <w:footnoteReference w:id="1"/>
      </w:r>
    </w:p>
    <w:p w:rsidRPr="00A00AF6" w:rsidR="00627EB5" w:rsidP="00627EB5" w:rsidRDefault="00627EB5" w14:paraId="7E358EC4" w14:textId="77777777">
      <w:pPr>
        <w:spacing w:before="82" w:after="0" w:line="240" w:lineRule="auto"/>
        <w:contextualSpacing/>
        <w:jc w:val="both"/>
        <w:rPr>
          <w:rFonts w:ascii="Arial" w:hAnsi="Arial" w:eastAsia="Calibri" w:cs="Arial"/>
          <w:bCs/>
          <w:kern w:val="0"/>
          <w:sz w:val="24"/>
          <w:szCs w:val="24"/>
          <w:u w:val="single"/>
          <w14:ligatures w14:val="none"/>
        </w:rPr>
      </w:pPr>
      <w:bookmarkStart w:name="_Hlk65488334" w:id="38"/>
    </w:p>
    <w:p w:rsidRPr="00A00AF6" w:rsidR="00627EB5" w:rsidP="00627EB5" w:rsidRDefault="00627EB5" w14:paraId="67B2EDD6" w14:textId="77777777">
      <w:pPr>
        <w:spacing w:before="82" w:after="0" w:line="240" w:lineRule="auto"/>
        <w:contextualSpacing/>
        <w:jc w:val="both"/>
        <w:rPr>
          <w:rFonts w:ascii="Arial" w:hAnsi="Arial" w:eastAsia="Calibri" w:cs="Arial"/>
          <w:bCs/>
          <w:kern w:val="0"/>
          <w:sz w:val="24"/>
          <w:szCs w:val="24"/>
          <w:u w:val="single"/>
          <w14:ligatures w14:val="none"/>
        </w:rPr>
      </w:pPr>
    </w:p>
    <w:p>
      <w:pPr>
        <w:numPr>
          <w:ilvl w:val="0"/>
          <w:numId w:val="9"/>
        </w:numPr>
        <w:spacing w:before="82" w:after="0" w:line="240" w:lineRule="auto"/>
        <w:ind w:start="0"/>
        <w:contextualSpacing/>
        <w:jc w:val="both"/>
        <w:rPr>
          <w:rFonts w:ascii="Arial" w:hAnsi="Arial" w:eastAsia="Calibri" w:cs="Arial"/>
          <w:bCs/>
          <w:kern w:val="0"/>
          <w:sz w:val="24"/>
          <w:szCs w:val="24"/>
          <w:u w:val="single"/>
          <w14:ligatures w14:val="none"/>
        </w:rPr>
      </w:pPr>
      <w:r w:rsidRPr="00A00AF6">
        <w:rPr>
          <w:rFonts w:ascii="Arial" w:hAnsi="Arial" w:eastAsia="Calibri" w:cs="Arial"/>
          <w:bCs/>
          <w:spacing w:val="5"/>
          <w:kern w:val="0"/>
          <w:sz w:val="24"/>
          <w:szCs w:val="24"/>
          <w:u w:val="single"/>
          <w14:ligatures w14:val="none"/>
        </w:rPr>
        <w:t xml:space="preserve">Number of children attending pre-school in mainstream schools by type of disability and gender</w:t>
      </w:r>
    </w:p>
    <w:bookmarkEnd w:id="38"/>
    <w:p w:rsidRPr="00A00AF6" w:rsidR="00627EB5" w:rsidP="00627EB5" w:rsidRDefault="00627EB5" w14:paraId="7F5AFC50" w14:textId="77777777">
      <w:pPr>
        <w:tabs>
          <w:tab w:val="left" w:pos="7676"/>
        </w:tabs>
        <w:spacing w:before="82" w:after="0" w:line="240" w:lineRule="auto"/>
        <w:contextualSpacing/>
        <w:jc w:val="both"/>
        <w:rPr>
          <w:rFonts w:ascii="Arial" w:hAnsi="Arial" w:eastAsia="Calibri" w:cs="Arial"/>
          <w:b/>
          <w:kern w:val="0"/>
          <w:sz w:val="24"/>
          <w:szCs w:val="24"/>
          <w14:ligatures w14:val="none"/>
        </w:rPr>
      </w:pPr>
    </w:p>
    <w:tbl>
      <w:tblPr>
        <w:tblW w:w="9855" w:type="dxa"/>
        <w:tblInd w:w="-504" w:type="dxa"/>
        <w:tblCellMar>
          <w:left w:w="70" w:type="dxa"/>
          <w:right w:w="70" w:type="dxa"/>
        </w:tblCellMar>
        <w:tblLook w:val="04a0"/>
      </w:tblPr>
      <w:tblGrid>
        <w:gridCol w:w="674"/>
        <w:gridCol w:w="730"/>
        <w:gridCol w:w="796"/>
        <w:gridCol w:w="993"/>
        <w:gridCol w:w="992"/>
        <w:gridCol w:w="1353"/>
        <w:gridCol w:w="1586"/>
        <w:gridCol w:w="1172"/>
        <w:gridCol w:w="796"/>
        <w:gridCol w:w="1085"/>
      </w:tblGrid>
      <w:tr w:rsidRPr="00A00AF6" w:rsidR="00627EB5" w:rsidTr="00D42340" w14:paraId="029C9F82" w14:textId="77777777">
        <w:trPr>
          <w:trHeight w:val="312"/>
        </w:trPr>
        <w:tc>
          <w:tcPr>
            <w:tcW w:w="674"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SEX</w:t>
            </w:r>
          </w:p>
        </w:tc>
        <w:tc>
          <w:tcPr>
            <w:tcW w:w="8418" w:type="dxa"/>
            <w:gridSpan w:val="8"/>
            <w:tcBorders>
              <w:top w:val="single" w:color="auto" w:sz="4" w:space="0"/>
              <w:left w:val="nil"/>
              <w:bottom w:val="single" w:color="auto" w:sz="4" w:space="0"/>
              <w:right w:val="single" w:color="000000"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TYPE OF DISABILITY</w:t>
            </w:r>
          </w:p>
        </w:tc>
        <w:tc>
          <w:tcPr>
            <w:tcW w:w="763" w:type="dxa"/>
            <w:vMerge w:val="restart"/>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Package</w:t>
            </w:r>
          </w:p>
        </w:tc>
      </w:tr>
      <w:tr w:rsidRPr="00A00AF6" w:rsidR="00627EB5" w:rsidTr="00D42340" w14:paraId="13EBB086" w14:textId="77777777">
        <w:trPr>
          <w:trHeight w:val="562"/>
        </w:trPr>
        <w:tc>
          <w:tcPr>
            <w:tcW w:w="674" w:type="dxa"/>
            <w:vMerge/>
            <w:tcBorders>
              <w:top w:val="single" w:color="auto" w:sz="4" w:space="0"/>
              <w:left w:val="single" w:color="auto" w:sz="4" w:space="0"/>
              <w:bottom w:val="single" w:color="000000" w:sz="4" w:space="0"/>
              <w:right w:val="single" w:color="auto" w:sz="4" w:space="0"/>
            </w:tcBorders>
            <w:vAlign w:val="center"/>
            <w:hideMark/>
          </w:tcPr>
          <w:p w:rsidRPr="00A00AF6" w:rsidR="00627EB5" w:rsidP="00D42340" w:rsidRDefault="00627EB5" w14:paraId="4D9FFE4A" w14:textId="77777777">
            <w:pPr>
              <w:spacing w:after="0" w:line="240" w:lineRule="auto"/>
              <w:rPr>
                <w:rFonts w:ascii="Arial" w:hAnsi="Arial" w:eastAsia="Times New Roman" w:cs="Arial"/>
                <w:kern w:val="0"/>
                <w:sz w:val="20"/>
                <w:szCs w:val="20"/>
                <w:lang w:eastAsia="fr-FR"/>
                <w14:ligatures w14:val="none"/>
              </w:rPr>
            </w:pPr>
          </w:p>
        </w:tc>
        <w:tc>
          <w:tcPr>
            <w:tcW w:w="730"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Visually impaired</w:t>
            </w:r>
          </w:p>
        </w:tc>
        <w:tc>
          <w:tcPr>
            <w:tcW w:w="796"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Blind</w:t>
            </w:r>
          </w:p>
        </w:tc>
        <w:tc>
          <w:tcPr>
            <w:tcW w:w="993"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Mild motor disability</w:t>
            </w:r>
          </w:p>
        </w:tc>
        <w:tc>
          <w:tcPr>
            <w:tcW w:w="992"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Severe motor disability</w:t>
            </w:r>
          </w:p>
        </w:tc>
        <w:tc>
          <w:tcPr>
            <w:tcW w:w="1353"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Hard of hearing</w:t>
            </w:r>
          </w:p>
        </w:tc>
        <w:tc>
          <w:tcPr>
            <w:tcW w:w="1586"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Non-hearing/deaf</w:t>
            </w:r>
          </w:p>
        </w:tc>
        <w:tc>
          <w:tcPr>
            <w:tcW w:w="1172"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Mentally handicapped</w:t>
            </w:r>
          </w:p>
        </w:tc>
        <w:tc>
          <w:tcPr>
            <w:tcW w:w="796"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Albinos</w:t>
            </w:r>
          </w:p>
        </w:tc>
        <w:tc>
          <w:tcPr>
            <w:tcW w:w="763" w:type="dxa"/>
            <w:vMerge/>
            <w:tcBorders>
              <w:top w:val="single" w:color="auto" w:sz="4" w:space="0"/>
              <w:left w:val="single" w:color="auto" w:sz="4" w:space="0"/>
              <w:bottom w:val="single" w:color="auto" w:sz="4" w:space="0"/>
              <w:right w:val="single" w:color="auto" w:sz="4" w:space="0"/>
            </w:tcBorders>
            <w:vAlign w:val="center"/>
            <w:hideMark/>
          </w:tcPr>
          <w:p w:rsidRPr="00A00AF6" w:rsidR="00627EB5" w:rsidP="00D42340" w:rsidRDefault="00627EB5" w14:paraId="5683A8B3" w14:textId="77777777">
            <w:pPr>
              <w:spacing w:after="0" w:line="240" w:lineRule="auto"/>
              <w:jc w:val="center"/>
              <w:rPr>
                <w:rFonts w:ascii="Arial" w:hAnsi="Arial" w:eastAsia="Times New Roman" w:cs="Arial"/>
                <w:b/>
                <w:bCs/>
                <w:kern w:val="0"/>
                <w:sz w:val="20"/>
                <w:szCs w:val="20"/>
                <w:lang w:eastAsia="fr-FR"/>
                <w14:ligatures w14:val="none"/>
              </w:rPr>
            </w:pPr>
          </w:p>
        </w:tc>
      </w:tr>
      <w:tr w:rsidRPr="00A00AF6" w:rsidR="00627EB5" w:rsidTr="00D42340" w14:paraId="4FD3A509" w14:textId="77777777">
        <w:trPr>
          <w:trHeight w:val="312"/>
        </w:trPr>
        <w:tc>
          <w:tcPr>
            <w:tcW w:w="674"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w:t>
            </w:r>
          </w:p>
        </w:tc>
        <w:tc>
          <w:tcPr>
            <w:tcW w:w="73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42</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5</w:t>
            </w:r>
          </w:p>
        </w:tc>
        <w:tc>
          <w:tcPr>
            <w:tcW w:w="99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89</w:t>
            </w:r>
          </w:p>
        </w:tc>
        <w:tc>
          <w:tcPr>
            <w:tcW w:w="992"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22</w:t>
            </w:r>
          </w:p>
        </w:tc>
        <w:tc>
          <w:tcPr>
            <w:tcW w:w="135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33</w:t>
            </w:r>
          </w:p>
        </w:tc>
        <w:tc>
          <w:tcPr>
            <w:tcW w:w="158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44</w:t>
            </w:r>
          </w:p>
        </w:tc>
        <w:tc>
          <w:tcPr>
            <w:tcW w:w="1172"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112</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20</w:t>
            </w:r>
          </w:p>
        </w:tc>
        <w:tc>
          <w:tcPr>
            <w:tcW w:w="76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367</w:t>
            </w:r>
          </w:p>
        </w:tc>
      </w:tr>
      <w:tr w:rsidRPr="00A00AF6" w:rsidR="00627EB5" w:rsidTr="00D42340" w14:paraId="34B78266" w14:textId="77777777">
        <w:trPr>
          <w:trHeight w:val="312"/>
        </w:trPr>
        <w:tc>
          <w:tcPr>
            <w:tcW w:w="674"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F</w:t>
            </w:r>
          </w:p>
        </w:tc>
        <w:tc>
          <w:tcPr>
            <w:tcW w:w="73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23</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w:t>
            </w:r>
          </w:p>
        </w:tc>
        <w:tc>
          <w:tcPr>
            <w:tcW w:w="99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59</w:t>
            </w:r>
          </w:p>
        </w:tc>
        <w:tc>
          <w:tcPr>
            <w:tcW w:w="992"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20</w:t>
            </w:r>
          </w:p>
        </w:tc>
        <w:tc>
          <w:tcPr>
            <w:tcW w:w="135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31</w:t>
            </w:r>
          </w:p>
        </w:tc>
        <w:tc>
          <w:tcPr>
            <w:tcW w:w="158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27</w:t>
            </w:r>
          </w:p>
        </w:tc>
        <w:tc>
          <w:tcPr>
            <w:tcW w:w="1172"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78</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14</w:t>
            </w:r>
          </w:p>
        </w:tc>
        <w:tc>
          <w:tcPr>
            <w:tcW w:w="76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254</w:t>
            </w:r>
          </w:p>
        </w:tc>
      </w:tr>
      <w:tr w:rsidRPr="00A00AF6" w:rsidR="00627EB5" w:rsidTr="00D42340" w14:paraId="455032C6" w14:textId="77777777">
        <w:trPr>
          <w:trHeight w:val="312"/>
        </w:trPr>
        <w:tc>
          <w:tcPr>
            <w:tcW w:w="674"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T</w:t>
            </w:r>
          </w:p>
        </w:tc>
        <w:tc>
          <w:tcPr>
            <w:tcW w:w="73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65</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7</w:t>
            </w:r>
          </w:p>
        </w:tc>
        <w:tc>
          <w:tcPr>
            <w:tcW w:w="99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148</w:t>
            </w:r>
          </w:p>
        </w:tc>
        <w:tc>
          <w:tcPr>
            <w:tcW w:w="992"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42</w:t>
            </w:r>
          </w:p>
        </w:tc>
        <w:tc>
          <w:tcPr>
            <w:tcW w:w="135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64</w:t>
            </w:r>
          </w:p>
        </w:tc>
        <w:tc>
          <w:tcPr>
            <w:tcW w:w="158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71</w:t>
            </w:r>
          </w:p>
        </w:tc>
        <w:tc>
          <w:tcPr>
            <w:tcW w:w="1172"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190</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34</w:t>
            </w:r>
          </w:p>
        </w:tc>
        <w:tc>
          <w:tcPr>
            <w:tcW w:w="76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621</w:t>
            </w:r>
          </w:p>
        </w:tc>
      </w:tr>
    </w:tbl>
    <w:p>
      <w:pPr>
        <w:spacing w:before="82" w:after="0" w:line="240" w:lineRule="auto"/>
        <w:jc w:val="both"/>
        <w:rPr>
          <w:rFonts w:ascii="Arial" w:hAnsi="Arial" w:eastAsia="Calibri" w:cs="Arial"/>
          <w:i/>
          <w:kern w:val="0"/>
          <w:sz w:val="18"/>
          <w:szCs w:val="18"/>
          <w:u w:val="single"/>
          <w14:ligatures w14:val="none"/>
        </w:rPr>
      </w:pPr>
      <w:r w:rsidRPr="00A00AF6">
        <w:rPr>
          <w:rFonts w:ascii="Arial" w:hAnsi="Arial" w:eastAsia="Calibri" w:cs="Arial"/>
          <w:i/>
          <w:kern w:val="0"/>
          <w:sz w:val="18"/>
          <w:szCs w:val="18"/>
          <w:u w:val="single"/>
          <w14:ligatures w14:val="none"/>
        </w:rPr>
        <w:t xml:space="preserve">Source: DPEE</w:t>
      </w:r>
    </w:p>
    <w:p w:rsidRPr="00A00AF6" w:rsidR="00627EB5" w:rsidP="00627EB5" w:rsidRDefault="00627EB5" w14:paraId="3719974D" w14:textId="77777777">
      <w:pPr>
        <w:spacing w:after="0" w:line="240" w:lineRule="auto"/>
        <w:contextualSpacing/>
        <w:rPr>
          <w:rFonts w:ascii="Arial" w:hAnsi="Arial" w:eastAsia="Calibri" w:cs="Arial"/>
          <w:b/>
          <w:kern w:val="0"/>
          <w:sz w:val="24"/>
          <w:szCs w:val="24"/>
          <w14:ligatures w14:val="none"/>
        </w:rPr>
      </w:pPr>
    </w:p>
    <w:p w:rsidRPr="00A00AF6" w:rsidR="00627EB5" w:rsidP="00627EB5" w:rsidRDefault="00627EB5" w14:paraId="6BCE3897" w14:textId="77777777">
      <w:pPr>
        <w:spacing w:after="0" w:line="240" w:lineRule="auto"/>
        <w:contextualSpacing/>
        <w:rPr>
          <w:rFonts w:ascii="Arial" w:hAnsi="Arial" w:eastAsia="Calibri" w:cs="Arial"/>
          <w:b/>
          <w:kern w:val="0"/>
          <w:sz w:val="24"/>
          <w:szCs w:val="24"/>
          <w14:ligatures w14:val="none"/>
        </w:rPr>
      </w:pPr>
    </w:p>
    <w:p w:rsidRPr="00A00AF6" w:rsidR="00627EB5" w:rsidP="00627EB5" w:rsidRDefault="00627EB5" w14:paraId="615DEDF7" w14:textId="77777777">
      <w:pPr>
        <w:spacing w:after="0" w:line="240" w:lineRule="auto"/>
        <w:contextualSpacing/>
        <w:rPr>
          <w:rFonts w:ascii="Arial" w:hAnsi="Arial" w:eastAsia="Calibri" w:cs="Arial"/>
          <w:b/>
          <w:kern w:val="0"/>
          <w:sz w:val="24"/>
          <w:szCs w:val="24"/>
          <w14:ligatures w14:val="none"/>
        </w:rPr>
      </w:pPr>
    </w:p>
    <w:p w:rsidRPr="00A00AF6" w:rsidR="00627EB5" w:rsidP="00627EB5" w:rsidRDefault="00627EB5" w14:paraId="6B7F1955" w14:textId="77777777">
      <w:pPr>
        <w:spacing w:after="0" w:line="240" w:lineRule="auto"/>
        <w:contextualSpacing/>
        <w:rPr>
          <w:rFonts w:ascii="Arial" w:hAnsi="Arial" w:eastAsia="Calibri" w:cs="Arial"/>
          <w:b/>
          <w:kern w:val="0"/>
          <w:sz w:val="24"/>
          <w:szCs w:val="24"/>
          <w14:ligatures w14:val="none"/>
        </w:rPr>
      </w:pPr>
    </w:p>
    <w:p w:rsidRPr="00A00AF6" w:rsidR="00627EB5" w:rsidP="00627EB5" w:rsidRDefault="00627EB5" w14:paraId="05FBD4B5" w14:textId="77777777">
      <w:pPr>
        <w:spacing w:after="0" w:line="240" w:lineRule="auto"/>
        <w:contextualSpacing/>
        <w:rPr>
          <w:rFonts w:ascii="Arial" w:hAnsi="Arial" w:eastAsia="Calibri" w:cs="Arial"/>
          <w:b/>
          <w:kern w:val="0"/>
          <w:sz w:val="24"/>
          <w:szCs w:val="24"/>
          <w14:ligatures w14:val="none"/>
        </w:rPr>
      </w:pPr>
    </w:p>
    <w:p>
      <w:pPr>
        <w:numPr>
          <w:ilvl w:val="0"/>
          <w:numId w:val="9"/>
        </w:numPr>
        <w:spacing w:after="0" w:line="240" w:lineRule="auto"/>
        <w:ind w:start="0"/>
        <w:contextualSpacing/>
        <w:rPr>
          <w:rFonts w:ascii="Arial" w:hAnsi="Arial" w:eastAsia="Calibri" w:cs="Arial"/>
          <w:bCs/>
          <w:kern w:val="0"/>
          <w:sz w:val="24"/>
          <w:szCs w:val="24"/>
          <w:u w:val="single"/>
          <w14:ligatures w14:val="none"/>
        </w:rPr>
      </w:pPr>
      <w:r w:rsidRPr="00A00AF6">
        <w:rPr>
          <w:rFonts w:ascii="Arial" w:hAnsi="Arial" w:eastAsia="Calibri" w:cs="Arial"/>
          <w:bCs/>
          <w:kern w:val="0"/>
          <w:sz w:val="24"/>
          <w:szCs w:val="24"/>
          <w:u w:val="single"/>
          <w14:ligatures w14:val="none"/>
        </w:rPr>
        <w:t xml:space="preserve">Number of children attending primary education in mainstream schools by type of disability and gender</w:t>
      </w:r>
    </w:p>
    <w:p w:rsidRPr="00A00AF6" w:rsidR="00627EB5" w:rsidP="00627EB5" w:rsidRDefault="00627EB5" w14:paraId="2CF73A47" w14:textId="77777777">
      <w:pPr>
        <w:spacing w:after="0" w:line="240" w:lineRule="auto"/>
        <w:contextualSpacing/>
        <w:rPr>
          <w:rFonts w:ascii="Arial" w:hAnsi="Arial" w:eastAsia="Calibri" w:cs="Arial"/>
          <w:b/>
          <w:kern w:val="0"/>
          <w:sz w:val="24"/>
          <w:szCs w:val="24"/>
          <w14:ligatures w14:val="none"/>
        </w:rPr>
      </w:pPr>
    </w:p>
    <w:tbl>
      <w:tblPr>
        <w:tblW w:w="10680" w:type="dxa"/>
        <w:tblInd w:w="-1009" w:type="dxa"/>
        <w:tblCellMar>
          <w:left w:w="70" w:type="dxa"/>
          <w:right w:w="70" w:type="dxa"/>
        </w:tblCellMar>
        <w:tblLook w:val="04a0"/>
      </w:tblPr>
      <w:tblGrid>
        <w:gridCol w:w="727"/>
        <w:gridCol w:w="900"/>
        <w:gridCol w:w="880"/>
        <w:gridCol w:w="1070"/>
        <w:gridCol w:w="1070"/>
        <w:gridCol w:w="1474"/>
        <w:gridCol w:w="1586"/>
        <w:gridCol w:w="1094"/>
        <w:gridCol w:w="796"/>
        <w:gridCol w:w="1085"/>
      </w:tblGrid>
      <w:tr w:rsidRPr="00A00AF6" w:rsidR="00627EB5" w:rsidTr="00D42340" w14:paraId="21A76784" w14:textId="77777777">
        <w:trPr>
          <w:trHeight w:val="300"/>
        </w:trPr>
        <w:tc>
          <w:tcPr>
            <w:tcW w:w="727" w:type="dxa"/>
            <w:vMerge w:val="restart"/>
            <w:tcBorders>
              <w:top w:val="single" w:color="auto" w:sz="4" w:space="0"/>
              <w:left w:val="single" w:color="auto" w:sz="4" w:space="0"/>
              <w:bottom w:val="single" w:color="000000"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SEX</w:t>
            </w:r>
          </w:p>
        </w:tc>
        <w:tc>
          <w:tcPr>
            <w:tcW w:w="8870" w:type="dxa"/>
            <w:gridSpan w:val="8"/>
            <w:tcBorders>
              <w:top w:val="single" w:color="auto" w:sz="4" w:space="0"/>
              <w:left w:val="nil"/>
              <w:bottom w:val="single" w:color="auto" w:sz="4" w:space="0"/>
              <w:right w:val="single" w:color="000000"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TYPE OF DISABILITY</w:t>
            </w:r>
          </w:p>
        </w:tc>
        <w:tc>
          <w:tcPr>
            <w:tcW w:w="1083" w:type="dxa"/>
            <w:vMerge w:val="restart"/>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Package</w:t>
            </w:r>
          </w:p>
        </w:tc>
      </w:tr>
      <w:tr w:rsidRPr="00A00AF6" w:rsidR="00627EB5" w:rsidTr="00D42340" w14:paraId="38728F0A" w14:textId="77777777">
        <w:trPr>
          <w:trHeight w:val="394"/>
        </w:trPr>
        <w:tc>
          <w:tcPr>
            <w:tcW w:w="727" w:type="dxa"/>
            <w:vMerge/>
            <w:tcBorders>
              <w:top w:val="single" w:color="auto" w:sz="4" w:space="0"/>
              <w:left w:val="single" w:color="auto" w:sz="4" w:space="0"/>
              <w:bottom w:val="single" w:color="000000" w:sz="4" w:space="0"/>
              <w:right w:val="single" w:color="auto" w:sz="4" w:space="0"/>
            </w:tcBorders>
            <w:vAlign w:val="center"/>
            <w:hideMark/>
          </w:tcPr>
          <w:p w:rsidRPr="00A00AF6" w:rsidR="00627EB5" w:rsidP="00D42340" w:rsidRDefault="00627EB5" w14:paraId="2E3B08BF" w14:textId="77777777">
            <w:pPr>
              <w:spacing w:after="0" w:line="240" w:lineRule="auto"/>
              <w:rPr>
                <w:rFonts w:ascii="Arial" w:hAnsi="Arial" w:eastAsia="Times New Roman" w:cs="Arial"/>
                <w:kern w:val="0"/>
                <w:sz w:val="20"/>
                <w:szCs w:val="20"/>
                <w:lang w:eastAsia="fr-FR"/>
                <w14:ligatures w14:val="none"/>
              </w:rPr>
            </w:pPr>
          </w:p>
        </w:tc>
        <w:tc>
          <w:tcPr>
            <w:tcW w:w="900"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Visually impaired</w:t>
            </w:r>
          </w:p>
        </w:tc>
        <w:tc>
          <w:tcPr>
            <w:tcW w:w="880"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Blind</w:t>
            </w:r>
          </w:p>
        </w:tc>
        <w:tc>
          <w:tcPr>
            <w:tcW w:w="1070"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Mild motor disability</w:t>
            </w:r>
          </w:p>
        </w:tc>
        <w:tc>
          <w:tcPr>
            <w:tcW w:w="1070"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Severe motor disability</w:t>
            </w:r>
          </w:p>
        </w:tc>
        <w:tc>
          <w:tcPr>
            <w:tcW w:w="1474"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Hard of hearing</w:t>
            </w:r>
          </w:p>
        </w:tc>
        <w:tc>
          <w:tcPr>
            <w:tcW w:w="1586"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Non-hearing/deaf</w:t>
            </w:r>
          </w:p>
        </w:tc>
        <w:tc>
          <w:tcPr>
            <w:tcW w:w="1094"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Mentally handicapped</w:t>
            </w:r>
          </w:p>
        </w:tc>
        <w:tc>
          <w:tcPr>
            <w:tcW w:w="796" w:type="dxa"/>
            <w:tcBorders>
              <w:top w:val="nil"/>
              <w:left w:val="nil"/>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Albinos</w:t>
            </w:r>
          </w:p>
        </w:tc>
        <w:tc>
          <w:tcPr>
            <w:tcW w:w="1083" w:type="dxa"/>
            <w:vMerge/>
            <w:tcBorders>
              <w:top w:val="single" w:color="auto" w:sz="4" w:space="0"/>
              <w:left w:val="single" w:color="auto" w:sz="4" w:space="0"/>
              <w:bottom w:val="single" w:color="auto" w:sz="4" w:space="0"/>
              <w:right w:val="single" w:color="auto" w:sz="4" w:space="0"/>
            </w:tcBorders>
            <w:vAlign w:val="center"/>
            <w:hideMark/>
          </w:tcPr>
          <w:p w:rsidRPr="00A00AF6" w:rsidR="00627EB5" w:rsidP="00D42340" w:rsidRDefault="00627EB5" w14:paraId="173DC9C7" w14:textId="77777777">
            <w:pPr>
              <w:spacing w:after="0" w:line="240" w:lineRule="auto"/>
              <w:jc w:val="center"/>
              <w:rPr>
                <w:rFonts w:ascii="Arial" w:hAnsi="Arial" w:eastAsia="Times New Roman" w:cs="Arial"/>
                <w:b/>
                <w:bCs/>
                <w:kern w:val="0"/>
                <w:sz w:val="20"/>
                <w:szCs w:val="20"/>
                <w:lang w:eastAsia="fr-FR"/>
                <w14:ligatures w14:val="none"/>
              </w:rPr>
            </w:pPr>
          </w:p>
        </w:tc>
      </w:tr>
      <w:tr w:rsidRPr="00A00AF6" w:rsidR="00627EB5" w:rsidTr="00D42340" w14:paraId="5EA538B4" w14:textId="77777777">
        <w:trPr>
          <w:trHeight w:val="300"/>
        </w:trPr>
        <w:tc>
          <w:tcPr>
            <w:tcW w:w="727"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w:t>
            </w:r>
          </w:p>
        </w:tc>
        <w:tc>
          <w:tcPr>
            <w:tcW w:w="90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1 339</w:t>
            </w:r>
          </w:p>
        </w:tc>
        <w:tc>
          <w:tcPr>
            <w:tcW w:w="88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112</w:t>
            </w:r>
          </w:p>
        </w:tc>
        <w:tc>
          <w:tcPr>
            <w:tcW w:w="107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1 054</w:t>
            </w:r>
          </w:p>
        </w:tc>
        <w:tc>
          <w:tcPr>
            <w:tcW w:w="107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246</w:t>
            </w:r>
          </w:p>
        </w:tc>
        <w:tc>
          <w:tcPr>
            <w:tcW w:w="1474"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838</w:t>
            </w:r>
          </w:p>
        </w:tc>
        <w:tc>
          <w:tcPr>
            <w:tcW w:w="158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390</w:t>
            </w:r>
          </w:p>
        </w:tc>
        <w:tc>
          <w:tcPr>
            <w:tcW w:w="1094"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1166</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95</w:t>
            </w:r>
          </w:p>
        </w:tc>
        <w:tc>
          <w:tcPr>
            <w:tcW w:w="108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5 240</w:t>
            </w:r>
          </w:p>
        </w:tc>
      </w:tr>
      <w:tr w:rsidRPr="00A00AF6" w:rsidR="00627EB5" w:rsidTr="00D42340" w14:paraId="425D6368" w14:textId="77777777">
        <w:trPr>
          <w:trHeight w:val="300"/>
        </w:trPr>
        <w:tc>
          <w:tcPr>
            <w:tcW w:w="727"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F</w:t>
            </w:r>
          </w:p>
        </w:tc>
        <w:tc>
          <w:tcPr>
            <w:tcW w:w="90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1 240</w:t>
            </w:r>
          </w:p>
        </w:tc>
        <w:tc>
          <w:tcPr>
            <w:tcW w:w="88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101</w:t>
            </w:r>
          </w:p>
        </w:tc>
        <w:tc>
          <w:tcPr>
            <w:tcW w:w="107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671</w:t>
            </w:r>
          </w:p>
        </w:tc>
        <w:tc>
          <w:tcPr>
            <w:tcW w:w="107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167</w:t>
            </w:r>
          </w:p>
        </w:tc>
        <w:tc>
          <w:tcPr>
            <w:tcW w:w="1474"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772</w:t>
            </w:r>
          </w:p>
        </w:tc>
        <w:tc>
          <w:tcPr>
            <w:tcW w:w="158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331</w:t>
            </w:r>
          </w:p>
        </w:tc>
        <w:tc>
          <w:tcPr>
            <w:tcW w:w="1094"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842</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109</w:t>
            </w:r>
          </w:p>
        </w:tc>
        <w:tc>
          <w:tcPr>
            <w:tcW w:w="108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4 233</w:t>
            </w:r>
          </w:p>
        </w:tc>
      </w:tr>
      <w:tr w:rsidRPr="00A00AF6" w:rsidR="00627EB5" w:rsidTr="00D42340" w14:paraId="3C2330B6" w14:textId="77777777">
        <w:trPr>
          <w:trHeight w:val="300"/>
        </w:trPr>
        <w:tc>
          <w:tcPr>
            <w:tcW w:w="727"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T</w:t>
            </w:r>
          </w:p>
        </w:tc>
        <w:tc>
          <w:tcPr>
            <w:tcW w:w="90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2 579</w:t>
            </w:r>
          </w:p>
        </w:tc>
        <w:tc>
          <w:tcPr>
            <w:tcW w:w="88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2 13</w:t>
            </w:r>
          </w:p>
        </w:tc>
        <w:tc>
          <w:tcPr>
            <w:tcW w:w="107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1 725</w:t>
            </w:r>
          </w:p>
        </w:tc>
        <w:tc>
          <w:tcPr>
            <w:tcW w:w="107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413</w:t>
            </w:r>
          </w:p>
        </w:tc>
        <w:tc>
          <w:tcPr>
            <w:tcW w:w="1474"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1 610</w:t>
            </w:r>
          </w:p>
        </w:tc>
        <w:tc>
          <w:tcPr>
            <w:tcW w:w="158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721</w:t>
            </w:r>
          </w:p>
        </w:tc>
        <w:tc>
          <w:tcPr>
            <w:tcW w:w="1094"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2 008</w:t>
            </w:r>
          </w:p>
        </w:tc>
        <w:tc>
          <w:tcPr>
            <w:tcW w:w="796"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204</w:t>
            </w:r>
          </w:p>
        </w:tc>
        <w:tc>
          <w:tcPr>
            <w:tcW w:w="1083"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9 473</w:t>
            </w:r>
          </w:p>
        </w:tc>
      </w:tr>
    </w:tbl>
    <w:p>
      <w:pPr>
        <w:spacing w:before="82" w:after="0" w:line="240" w:lineRule="auto"/>
        <w:jc w:val="both"/>
        <w:rPr>
          <w:rFonts w:ascii="Arial" w:hAnsi="Arial" w:eastAsia="Calibri" w:cs="Arial"/>
          <w:i/>
          <w:kern w:val="0"/>
          <w:sz w:val="18"/>
          <w:szCs w:val="18"/>
          <w:u w:val="single"/>
          <w14:ligatures w14:val="none"/>
        </w:rPr>
      </w:pPr>
      <w:r w:rsidRPr="00A00AF6">
        <w:rPr>
          <w:rFonts w:ascii="Arial" w:hAnsi="Arial" w:eastAsia="Calibri" w:cs="Arial"/>
          <w:i/>
          <w:kern w:val="0"/>
          <w:sz w:val="18"/>
          <w:szCs w:val="18"/>
          <w:u w:val="single"/>
          <w14:ligatures w14:val="none"/>
        </w:rPr>
        <w:t xml:space="preserve">Source: DPEE</w:t>
      </w:r>
    </w:p>
    <w:p w:rsidRPr="00A00AF6" w:rsidR="00627EB5" w:rsidP="00627EB5" w:rsidRDefault="00627EB5" w14:paraId="6C282170" w14:textId="77777777">
      <w:pPr>
        <w:spacing w:after="0" w:line="240" w:lineRule="auto"/>
        <w:rPr>
          <w:rFonts w:ascii="Arial" w:hAnsi="Arial" w:eastAsia="Calibri" w:cs="Arial"/>
          <w:b/>
          <w:kern w:val="0"/>
          <w:sz w:val="24"/>
          <w:szCs w:val="24"/>
          <w14:ligatures w14:val="none"/>
        </w:rPr>
      </w:pPr>
    </w:p>
    <w:p>
      <w:pPr>
        <w:numPr>
          <w:ilvl w:val="0"/>
          <w:numId w:val="9"/>
        </w:numPr>
        <w:spacing w:before="82" w:after="0" w:line="250" w:lineRule="auto"/>
        <w:ind w:start="0"/>
        <w:contextualSpacing/>
        <w:jc w:val="both"/>
        <w:rPr>
          <w:rFonts w:ascii="Arial" w:hAnsi="Arial" w:eastAsia="Calibri" w:cs="Arial"/>
          <w:bCs/>
          <w:kern w:val="0"/>
          <w:sz w:val="24"/>
          <w:szCs w:val="24"/>
          <w:u w:val="single"/>
          <w14:ligatures w14:val="none"/>
        </w:rPr>
      </w:pPr>
      <w:r w:rsidRPr="00A00AF6">
        <w:rPr>
          <w:rFonts w:ascii="Arial" w:hAnsi="Arial" w:eastAsia="Calibri" w:cs="Arial"/>
          <w:bCs/>
          <w:kern w:val="0"/>
          <w:sz w:val="24"/>
          <w:szCs w:val="24"/>
          <w:u w:val="single"/>
          <w14:ligatures w14:val="none"/>
        </w:rPr>
        <w:t xml:space="preserve">The proportion of </w:t>
      </w:r>
      <w:r w:rsidRPr="00A00AF6">
        <w:rPr>
          <w:rFonts w:ascii="Arial" w:hAnsi="Arial" w:eastAsia="Calibri" w:cs="Arial"/>
          <w:bCs/>
          <w:spacing w:val="5"/>
          <w:kern w:val="0"/>
          <w:sz w:val="24"/>
          <w:szCs w:val="24"/>
          <w:u w:val="single"/>
          <w14:ligatures w14:val="none"/>
        </w:rPr>
        <w:t xml:space="preserve">disabled pupils in pre-school and primary education compared to </w:t>
      </w:r>
      <w:r w:rsidRPr="00A00AF6">
        <w:rPr>
          <w:rFonts w:ascii="Arial" w:hAnsi="Arial" w:eastAsia="Calibri" w:cs="Arial"/>
          <w:bCs/>
          <w:kern w:val="0"/>
          <w:sz w:val="24"/>
          <w:szCs w:val="24"/>
          <w:u w:val="single"/>
          <w14:ligatures w14:val="none"/>
        </w:rPr>
        <w:t xml:space="preserve">children without disabilities</w:t>
      </w:r>
    </w:p>
    <w:p w:rsidRPr="00A00AF6" w:rsidR="00627EB5" w:rsidP="00627EB5" w:rsidRDefault="00627EB5" w14:paraId="07DAF842" w14:textId="77777777">
      <w:pPr>
        <w:spacing w:before="82" w:after="0" w:line="250" w:lineRule="auto"/>
        <w:contextualSpacing/>
        <w:jc w:val="both"/>
        <w:rPr>
          <w:rFonts w:ascii="Arial" w:hAnsi="Arial" w:eastAsia="Calibri" w:cs="Arial"/>
          <w:bCs/>
          <w:kern w:val="0"/>
          <w:sz w:val="24"/>
          <w:szCs w:val="24"/>
          <w:u w:val="single"/>
          <w14:ligatures w14:val="none"/>
        </w:rPr>
      </w:pPr>
    </w:p>
    <w:p>
      <w:pPr>
        <w:numPr>
          <w:ilvl w:val="0"/>
          <w:numId w:val="10"/>
        </w:numPr>
        <w:spacing w:before="82" w:after="0" w:line="250" w:lineRule="auto"/>
        <w:ind w:start="0"/>
        <w:contextualSpacing/>
        <w:rPr>
          <w:rFonts w:ascii="Arial" w:hAnsi="Arial" w:eastAsia="Calibri" w:cs="Arial"/>
          <w:bCs/>
          <w:i/>
          <w:iCs/>
          <w:spacing w:val="5"/>
          <w:kern w:val="0"/>
          <w:sz w:val="24"/>
          <w:szCs w:val="24"/>
          <w14:ligatures w14:val="none"/>
        </w:rPr>
      </w:pPr>
      <w:bookmarkStart w:name="_Hlk65519319" w:id="39"/>
      <w:r w:rsidRPr="00A00AF6">
        <w:rPr>
          <w:rFonts w:ascii="Arial" w:hAnsi="Arial" w:eastAsia="Calibri" w:cs="Arial"/>
          <w:bCs/>
          <w:i/>
          <w:iCs/>
          <w:spacing w:val="5"/>
          <w:kern w:val="0"/>
          <w:sz w:val="24"/>
          <w:szCs w:val="24"/>
          <w14:ligatures w14:val="none"/>
        </w:rPr>
        <w:t xml:space="preserve">Table of pre-school children by type of disability 2019-2020</w:t>
      </w:r>
    </w:p>
    <w:p w:rsidRPr="00A00AF6" w:rsidR="00627EB5" w:rsidP="00627EB5" w:rsidRDefault="00627EB5" w14:paraId="26914008" w14:textId="77777777">
      <w:pPr>
        <w:spacing w:before="82" w:after="0" w:line="250" w:lineRule="auto"/>
        <w:contextualSpacing/>
        <w:jc w:val="center"/>
        <w:rPr>
          <w:rFonts w:ascii="Arial" w:hAnsi="Arial" w:eastAsia="Calibri" w:cs="Arial"/>
          <w:b/>
          <w:spacing w:val="5"/>
          <w:kern w:val="0"/>
          <w:sz w:val="24"/>
          <w:szCs w:val="24"/>
          <w14:ligatures w14:val="none"/>
        </w:rPr>
      </w:pPr>
    </w:p>
    <w:tbl>
      <w:tblPr>
        <w:tblW w:w="10274" w:type="dxa"/>
        <w:tblInd w:w="-719" w:type="dxa"/>
        <w:tblLayout w:type="fixed"/>
        <w:tblCellMar>
          <w:left w:w="70" w:type="dxa"/>
          <w:right w:w="70" w:type="dxa"/>
        </w:tblCellMar>
        <w:tblLook w:val="04a0"/>
      </w:tblPr>
      <w:tblGrid>
        <w:gridCol w:w="874"/>
        <w:gridCol w:w="920"/>
        <w:gridCol w:w="932"/>
        <w:gridCol w:w="972"/>
        <w:gridCol w:w="972"/>
        <w:gridCol w:w="1333"/>
        <w:gridCol w:w="1153"/>
        <w:gridCol w:w="1134"/>
        <w:gridCol w:w="850"/>
        <w:gridCol w:w="1134"/>
      </w:tblGrid>
      <w:tr w:rsidRPr="00A00AF6" w:rsidR="00627EB5" w:rsidTr="00D42340" w14:paraId="50A0ECD7" w14:textId="77777777">
        <w:trPr>
          <w:trHeight w:val="320"/>
        </w:trPr>
        <w:tc>
          <w:tcPr>
            <w:tcW w:w="874" w:type="dxa"/>
            <w:vMerge w:val="restart"/>
            <w:tcBorders>
              <w:top w:val="single" w:color="auto" w:sz="8" w:space="0"/>
              <w:left w:val="single" w:color="auto" w:sz="8" w:space="0"/>
              <w:bottom w:val="single" w:color="000000"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SEX</w:t>
            </w:r>
          </w:p>
        </w:tc>
        <w:tc>
          <w:tcPr>
            <w:tcW w:w="8266" w:type="dxa"/>
            <w:gridSpan w:val="8"/>
            <w:tcBorders>
              <w:top w:val="single" w:color="auto" w:sz="8" w:space="0"/>
              <w:left w:val="nil"/>
              <w:bottom w:val="single" w:color="auto" w:sz="8" w:space="0"/>
              <w:right w:val="single" w:color="000000"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TYPE OF DISABILITY</w:t>
            </w:r>
          </w:p>
        </w:tc>
        <w:tc>
          <w:tcPr>
            <w:tcW w:w="1134" w:type="dxa"/>
            <w:vMerge w:val="restart"/>
            <w:tcBorders>
              <w:top w:val="single" w:color="auto" w:sz="8" w:space="0"/>
              <w:left w:val="nil"/>
              <w:bottom w:val="single" w:color="000000" w:sz="8" w:space="0"/>
              <w:right w:val="single" w:color="auto" w:sz="8" w:space="0"/>
            </w:tcBorders>
            <w:shd w:val="clear" w:color="auto" w:fill="auto"/>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Package</w:t>
            </w:r>
          </w:p>
        </w:tc>
      </w:tr>
      <w:tr w:rsidRPr="00A00AF6" w:rsidR="00627EB5" w:rsidTr="00D42340" w14:paraId="486FFF0A" w14:textId="77777777">
        <w:trPr>
          <w:trHeight w:val="940"/>
        </w:trPr>
        <w:tc>
          <w:tcPr>
            <w:tcW w:w="874" w:type="dxa"/>
            <w:vMerge/>
            <w:tcBorders>
              <w:top w:val="single" w:color="auto" w:sz="8" w:space="0"/>
              <w:left w:val="single" w:color="auto" w:sz="8" w:space="0"/>
              <w:bottom w:val="single" w:color="000000" w:sz="8" w:space="0"/>
              <w:right w:val="single" w:color="auto" w:sz="8" w:space="0"/>
            </w:tcBorders>
            <w:vAlign w:val="center"/>
            <w:hideMark/>
          </w:tcPr>
          <w:p w:rsidRPr="00A00AF6" w:rsidR="00627EB5" w:rsidP="00D42340" w:rsidRDefault="00627EB5" w14:paraId="48AAE3D3" w14:textId="77777777">
            <w:pPr>
              <w:spacing w:after="0" w:line="240" w:lineRule="auto"/>
              <w:rPr>
                <w:rFonts w:ascii="Arial" w:hAnsi="Arial" w:eastAsia="Times New Roman" w:cs="Arial"/>
                <w:kern w:val="0"/>
                <w:sz w:val="20"/>
                <w:szCs w:val="20"/>
                <w:lang w:eastAsia="fr-FR"/>
                <w14:ligatures w14:val="none"/>
              </w:rPr>
            </w:pPr>
          </w:p>
        </w:tc>
        <w:tc>
          <w:tcPr>
            <w:tcW w:w="920"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Visually impaired</w:t>
            </w:r>
          </w:p>
        </w:tc>
        <w:tc>
          <w:tcPr>
            <w:tcW w:w="932"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Blind</w:t>
            </w:r>
          </w:p>
        </w:tc>
        <w:tc>
          <w:tcPr>
            <w:tcW w:w="972"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Mild motor disability</w:t>
            </w:r>
          </w:p>
        </w:tc>
        <w:tc>
          <w:tcPr>
            <w:tcW w:w="972"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Severe motor disability</w:t>
            </w:r>
          </w:p>
        </w:tc>
        <w:tc>
          <w:tcPr>
            <w:tcW w:w="1333"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Hard of hearing</w:t>
            </w:r>
          </w:p>
        </w:tc>
        <w:tc>
          <w:tcPr>
            <w:tcW w:w="1153"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Non-hearing/deaf</w:t>
            </w:r>
          </w:p>
        </w:tc>
        <w:tc>
          <w:tcPr>
            <w:tcW w:w="1134"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Mentally handicapped</w:t>
            </w:r>
          </w:p>
        </w:tc>
        <w:tc>
          <w:tcPr>
            <w:tcW w:w="850"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Albinos</w:t>
            </w:r>
          </w:p>
        </w:tc>
        <w:tc>
          <w:tcPr>
            <w:tcW w:w="1134" w:type="dxa"/>
            <w:vMerge/>
            <w:tcBorders>
              <w:top w:val="single" w:color="auto" w:sz="8" w:space="0"/>
              <w:left w:val="nil"/>
              <w:bottom w:val="single" w:color="000000" w:sz="8" w:space="0"/>
              <w:right w:val="single" w:color="auto" w:sz="8" w:space="0"/>
            </w:tcBorders>
            <w:vAlign w:val="center"/>
            <w:hideMark/>
          </w:tcPr>
          <w:p w:rsidRPr="00A00AF6" w:rsidR="00627EB5" w:rsidP="00D42340" w:rsidRDefault="00627EB5" w14:paraId="2B67CEA9" w14:textId="77777777">
            <w:pPr>
              <w:spacing w:after="0" w:line="240" w:lineRule="auto"/>
              <w:rPr>
                <w:rFonts w:ascii="Arial" w:hAnsi="Arial" w:eastAsia="Times New Roman" w:cs="Arial"/>
                <w:b/>
                <w:bCs/>
                <w:kern w:val="0"/>
                <w:sz w:val="20"/>
                <w:szCs w:val="20"/>
                <w:lang w:eastAsia="fr-FR"/>
                <w14:ligatures w14:val="none"/>
              </w:rPr>
            </w:pPr>
          </w:p>
        </w:tc>
      </w:tr>
      <w:tr w:rsidRPr="00A00AF6" w:rsidR="00627EB5" w:rsidTr="00D42340" w14:paraId="1EF53542" w14:textId="77777777">
        <w:trPr>
          <w:trHeight w:val="320"/>
        </w:trPr>
        <w:tc>
          <w:tcPr>
            <w:tcW w:w="874"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w:t>
            </w:r>
          </w:p>
        </w:tc>
        <w:tc>
          <w:tcPr>
            <w:tcW w:w="92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0,02%</w:t>
            </w:r>
          </w:p>
        </w:tc>
        <w:tc>
          <w:tcPr>
            <w:tcW w:w="93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0,00%</w:t>
            </w:r>
          </w:p>
        </w:tc>
        <w:tc>
          <w:tcPr>
            <w:tcW w:w="97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0,04%</w:t>
            </w:r>
          </w:p>
        </w:tc>
        <w:tc>
          <w:tcPr>
            <w:tcW w:w="97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333"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0,02%</w:t>
            </w:r>
          </w:p>
        </w:tc>
        <w:tc>
          <w:tcPr>
            <w:tcW w:w="1153"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0,02%</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0,05%</w:t>
            </w:r>
          </w:p>
        </w:tc>
        <w:tc>
          <w:tcPr>
            <w:tcW w:w="85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0,18%</w:t>
            </w:r>
          </w:p>
        </w:tc>
      </w:tr>
      <w:tr w:rsidRPr="00A00AF6" w:rsidR="00627EB5" w:rsidTr="00D42340" w14:paraId="6D1FE3B7" w14:textId="77777777">
        <w:trPr>
          <w:trHeight w:val="320"/>
        </w:trPr>
        <w:tc>
          <w:tcPr>
            <w:tcW w:w="874"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F</w:t>
            </w:r>
          </w:p>
        </w:tc>
        <w:tc>
          <w:tcPr>
            <w:tcW w:w="92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93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0,00%</w:t>
            </w:r>
          </w:p>
        </w:tc>
        <w:tc>
          <w:tcPr>
            <w:tcW w:w="97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0,03%</w:t>
            </w:r>
          </w:p>
        </w:tc>
        <w:tc>
          <w:tcPr>
            <w:tcW w:w="97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333"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53"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0,04%</w:t>
            </w:r>
          </w:p>
        </w:tc>
        <w:tc>
          <w:tcPr>
            <w:tcW w:w="85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0,12%</w:t>
            </w:r>
          </w:p>
        </w:tc>
      </w:tr>
      <w:tr w:rsidRPr="00A00AF6" w:rsidR="00627EB5" w:rsidTr="00D42340" w14:paraId="149077C0" w14:textId="77777777">
        <w:trPr>
          <w:trHeight w:val="320"/>
        </w:trPr>
        <w:tc>
          <w:tcPr>
            <w:tcW w:w="874"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T</w:t>
            </w:r>
          </w:p>
        </w:tc>
        <w:tc>
          <w:tcPr>
            <w:tcW w:w="92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0,03%</w:t>
            </w:r>
          </w:p>
        </w:tc>
        <w:tc>
          <w:tcPr>
            <w:tcW w:w="93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0,00%</w:t>
            </w:r>
          </w:p>
        </w:tc>
        <w:tc>
          <w:tcPr>
            <w:tcW w:w="97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0,07%</w:t>
            </w:r>
          </w:p>
        </w:tc>
        <w:tc>
          <w:tcPr>
            <w:tcW w:w="97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0,02%</w:t>
            </w:r>
          </w:p>
        </w:tc>
        <w:tc>
          <w:tcPr>
            <w:tcW w:w="1333"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0,03%</w:t>
            </w:r>
          </w:p>
        </w:tc>
        <w:tc>
          <w:tcPr>
            <w:tcW w:w="1153"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0,03%</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0,09%</w:t>
            </w:r>
          </w:p>
        </w:tc>
        <w:tc>
          <w:tcPr>
            <w:tcW w:w="85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0,02%</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0,30%</w:t>
            </w:r>
          </w:p>
        </w:tc>
      </w:tr>
    </w:tbl>
    <w:bookmarkEnd w:id="39"/>
    <w:p>
      <w:pPr>
        <w:spacing w:before="82" w:after="0" w:line="240" w:lineRule="auto"/>
        <w:jc w:val="both"/>
        <w:rPr>
          <w:rFonts w:ascii="Arial" w:hAnsi="Arial" w:eastAsia="Calibri" w:cs="Arial"/>
          <w:i/>
          <w:kern w:val="0"/>
          <w:sz w:val="18"/>
          <w:szCs w:val="18"/>
          <w:u w:val="single"/>
          <w14:ligatures w14:val="none"/>
        </w:rPr>
      </w:pPr>
      <w:r w:rsidRPr="00A00AF6">
        <w:rPr>
          <w:rFonts w:ascii="Arial" w:hAnsi="Arial" w:eastAsia="Calibri" w:cs="Arial"/>
          <w:i/>
          <w:kern w:val="0"/>
          <w:sz w:val="18"/>
          <w:szCs w:val="18"/>
          <w:u w:val="single"/>
          <w14:ligatures w14:val="none"/>
        </w:rPr>
        <w:t xml:space="preserve">Source: DPEE</w:t>
      </w:r>
    </w:p>
    <w:p>
      <w:pPr>
        <w:numPr>
          <w:ilvl w:val="0"/>
          <w:numId w:val="10"/>
        </w:numPr>
        <w:spacing w:before="82" w:after="0" w:line="250" w:lineRule="auto"/>
        <w:ind w:start="0"/>
        <w:contextualSpacing/>
        <w:rPr>
          <w:rFonts w:ascii="Arial" w:hAnsi="Arial" w:eastAsia="Calibri" w:cs="Arial"/>
          <w:bCs/>
          <w:i/>
          <w:iCs/>
          <w:spacing w:val="5"/>
          <w:kern w:val="0"/>
          <w:sz w:val="24"/>
          <w:szCs w:val="24"/>
          <w14:ligatures w14:val="none"/>
        </w:rPr>
      </w:pPr>
      <w:r w:rsidRPr="00A00AF6">
        <w:rPr>
          <w:rFonts w:ascii="Arial" w:hAnsi="Arial" w:eastAsia="Calibri" w:cs="Arial"/>
          <w:bCs/>
          <w:i/>
          <w:iCs/>
          <w:spacing w:val="5"/>
          <w:kern w:val="0"/>
          <w:sz w:val="24"/>
          <w:szCs w:val="24"/>
          <w14:ligatures w14:val="none"/>
        </w:rPr>
        <w:t xml:space="preserve">Table of primary school children by type of disability 2019-2020</w:t>
      </w:r>
    </w:p>
    <w:p w:rsidRPr="00A00AF6" w:rsidR="00627EB5" w:rsidP="00627EB5" w:rsidRDefault="00627EB5" w14:paraId="1AC5EE4D" w14:textId="77777777">
      <w:pPr>
        <w:spacing w:before="82" w:after="0" w:line="250" w:lineRule="auto"/>
        <w:contextualSpacing/>
        <w:jc w:val="center"/>
        <w:rPr>
          <w:rFonts w:ascii="Arial" w:hAnsi="Arial" w:eastAsia="Calibri" w:cs="Arial"/>
          <w:b/>
          <w:spacing w:val="5"/>
          <w:kern w:val="0"/>
          <w:sz w:val="24"/>
          <w:szCs w:val="24"/>
          <w14:ligatures w14:val="none"/>
        </w:rPr>
      </w:pPr>
    </w:p>
    <w:tbl>
      <w:tblPr>
        <w:tblW w:w="9924" w:type="dxa"/>
        <w:tblInd w:w="-436" w:type="dxa"/>
        <w:tblLayout w:type="fixed"/>
        <w:tblCellMar>
          <w:left w:w="70" w:type="dxa"/>
          <w:right w:w="70" w:type="dxa"/>
        </w:tblCellMar>
        <w:tblLook w:val="04a0"/>
      </w:tblPr>
      <w:tblGrid>
        <w:gridCol w:w="852"/>
        <w:gridCol w:w="850"/>
        <w:gridCol w:w="851"/>
        <w:gridCol w:w="992"/>
        <w:gridCol w:w="992"/>
        <w:gridCol w:w="1134"/>
        <w:gridCol w:w="992"/>
        <w:gridCol w:w="1276"/>
        <w:gridCol w:w="851"/>
        <w:gridCol w:w="1134"/>
      </w:tblGrid>
      <w:tr w:rsidRPr="00A00AF6" w:rsidR="00627EB5" w:rsidTr="00D42340" w14:paraId="7E5DF219" w14:textId="77777777">
        <w:trPr>
          <w:trHeight w:val="320"/>
        </w:trPr>
        <w:tc>
          <w:tcPr>
            <w:tcW w:w="852" w:type="dxa"/>
            <w:vMerge w:val="restart"/>
            <w:tcBorders>
              <w:top w:val="single" w:color="auto" w:sz="8" w:space="0"/>
              <w:left w:val="single" w:color="auto" w:sz="8" w:space="0"/>
              <w:bottom w:val="single" w:color="000000"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SEX</w:t>
            </w:r>
          </w:p>
        </w:tc>
        <w:tc>
          <w:tcPr>
            <w:tcW w:w="7938" w:type="dxa"/>
            <w:gridSpan w:val="8"/>
            <w:tcBorders>
              <w:top w:val="single" w:color="auto" w:sz="8" w:space="0"/>
              <w:left w:val="nil"/>
              <w:bottom w:val="single" w:color="auto" w:sz="8" w:space="0"/>
              <w:right w:val="single" w:color="000000"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TYPE OF DISABILITY</w:t>
            </w:r>
          </w:p>
        </w:tc>
        <w:tc>
          <w:tcPr>
            <w:tcW w:w="1134" w:type="dxa"/>
            <w:vMerge w:val="restart"/>
            <w:tcBorders>
              <w:top w:val="single" w:color="auto" w:sz="8" w:space="0"/>
              <w:left w:val="nil"/>
              <w:bottom w:val="single" w:color="000000" w:sz="8" w:space="0"/>
              <w:right w:val="single" w:color="auto" w:sz="8" w:space="0"/>
            </w:tcBorders>
            <w:shd w:val="clear" w:color="auto" w:fill="auto"/>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Package</w:t>
            </w:r>
          </w:p>
        </w:tc>
      </w:tr>
      <w:tr w:rsidRPr="00A00AF6" w:rsidR="00627EB5" w:rsidTr="00D42340" w14:paraId="33FC5C03" w14:textId="77777777">
        <w:trPr>
          <w:trHeight w:val="940"/>
        </w:trPr>
        <w:tc>
          <w:tcPr>
            <w:tcW w:w="852" w:type="dxa"/>
            <w:vMerge/>
            <w:tcBorders>
              <w:top w:val="single" w:color="auto" w:sz="8" w:space="0"/>
              <w:left w:val="single" w:color="auto" w:sz="8" w:space="0"/>
              <w:bottom w:val="single" w:color="000000" w:sz="8" w:space="0"/>
              <w:right w:val="single" w:color="auto" w:sz="8" w:space="0"/>
            </w:tcBorders>
            <w:vAlign w:val="center"/>
            <w:hideMark/>
          </w:tcPr>
          <w:p w:rsidRPr="00A00AF6" w:rsidR="00627EB5" w:rsidP="00D42340" w:rsidRDefault="00627EB5" w14:paraId="751D9C2B" w14:textId="77777777">
            <w:pPr>
              <w:spacing w:after="0" w:line="240" w:lineRule="auto"/>
              <w:rPr>
                <w:rFonts w:ascii="Arial" w:hAnsi="Arial" w:eastAsia="Times New Roman" w:cs="Arial"/>
                <w:kern w:val="0"/>
                <w:sz w:val="20"/>
                <w:szCs w:val="20"/>
                <w:lang w:eastAsia="fr-FR"/>
                <w14:ligatures w14:val="none"/>
              </w:rPr>
            </w:pPr>
          </w:p>
        </w:tc>
        <w:tc>
          <w:tcPr>
            <w:tcW w:w="850"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Visually impaired</w:t>
            </w:r>
          </w:p>
        </w:tc>
        <w:tc>
          <w:tcPr>
            <w:tcW w:w="851"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Blind</w:t>
            </w:r>
          </w:p>
        </w:tc>
        <w:tc>
          <w:tcPr>
            <w:tcW w:w="992"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Mild motor disability</w:t>
            </w:r>
          </w:p>
        </w:tc>
        <w:tc>
          <w:tcPr>
            <w:tcW w:w="992"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Severe motor disability</w:t>
            </w:r>
          </w:p>
        </w:tc>
        <w:tc>
          <w:tcPr>
            <w:tcW w:w="1134"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Mal</w:t>
            </w:r>
          </w:p>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Hearing</w:t>
            </w:r>
          </w:p>
        </w:tc>
        <w:tc>
          <w:tcPr>
            <w:tcW w:w="992"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Non-hearing/deaf</w:t>
            </w:r>
          </w:p>
        </w:tc>
        <w:tc>
          <w:tcPr>
            <w:tcW w:w="1276"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Mentally handicapped</w:t>
            </w:r>
          </w:p>
        </w:tc>
        <w:tc>
          <w:tcPr>
            <w:tcW w:w="851"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Albinos</w:t>
            </w:r>
          </w:p>
        </w:tc>
        <w:tc>
          <w:tcPr>
            <w:tcW w:w="1134" w:type="dxa"/>
            <w:vMerge/>
            <w:tcBorders>
              <w:top w:val="single" w:color="auto" w:sz="8" w:space="0"/>
              <w:left w:val="nil"/>
              <w:bottom w:val="single" w:color="000000" w:sz="8" w:space="0"/>
              <w:right w:val="single" w:color="auto" w:sz="8" w:space="0"/>
            </w:tcBorders>
            <w:vAlign w:val="center"/>
            <w:hideMark/>
          </w:tcPr>
          <w:p w:rsidRPr="00A00AF6" w:rsidR="00627EB5" w:rsidP="00D42340" w:rsidRDefault="00627EB5" w14:paraId="547F5568" w14:textId="77777777">
            <w:pPr>
              <w:spacing w:after="0" w:line="240" w:lineRule="auto"/>
              <w:rPr>
                <w:rFonts w:ascii="Arial" w:hAnsi="Arial" w:eastAsia="Times New Roman" w:cs="Arial"/>
                <w:b/>
                <w:bCs/>
                <w:kern w:val="0"/>
                <w:sz w:val="20"/>
                <w:szCs w:val="20"/>
                <w:lang w:eastAsia="fr-FR"/>
                <w14:ligatures w14:val="none"/>
              </w:rPr>
            </w:pPr>
          </w:p>
        </w:tc>
      </w:tr>
      <w:tr w:rsidRPr="00A00AF6" w:rsidR="00627EB5" w:rsidTr="00D42340" w14:paraId="1FA9D5A2" w14:textId="77777777">
        <w:trPr>
          <w:trHeight w:val="320"/>
        </w:trPr>
        <w:tc>
          <w:tcPr>
            <w:tcW w:w="852"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w:t>
            </w:r>
          </w:p>
        </w:tc>
        <w:tc>
          <w:tcPr>
            <w:tcW w:w="85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0,08%</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0,06%</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0,02%</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0,05%</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0,02%</w:t>
            </w:r>
          </w:p>
        </w:tc>
        <w:tc>
          <w:tcPr>
            <w:tcW w:w="127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0,07%</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0,32%</w:t>
            </w:r>
          </w:p>
        </w:tc>
      </w:tr>
      <w:tr w:rsidRPr="00A00AF6" w:rsidR="00627EB5" w:rsidTr="00D42340" w14:paraId="4428CCB7" w14:textId="77777777">
        <w:trPr>
          <w:trHeight w:val="320"/>
        </w:trPr>
        <w:tc>
          <w:tcPr>
            <w:tcW w:w="852"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F</w:t>
            </w:r>
          </w:p>
        </w:tc>
        <w:tc>
          <w:tcPr>
            <w:tcW w:w="85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0,08%</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0,04%</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0,05%</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0,02%</w:t>
            </w:r>
          </w:p>
        </w:tc>
        <w:tc>
          <w:tcPr>
            <w:tcW w:w="127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0,05%</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0,26%</w:t>
            </w:r>
          </w:p>
        </w:tc>
      </w:tr>
      <w:tr w:rsidRPr="00A00AF6" w:rsidR="00627EB5" w:rsidTr="00D42340" w14:paraId="7EE38C0F" w14:textId="77777777">
        <w:trPr>
          <w:trHeight w:val="320"/>
        </w:trPr>
        <w:tc>
          <w:tcPr>
            <w:tcW w:w="852"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T</w:t>
            </w:r>
          </w:p>
        </w:tc>
        <w:tc>
          <w:tcPr>
            <w:tcW w:w="85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0,16%</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0,01%</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0,11%</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0,03%</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0,10%</w:t>
            </w:r>
          </w:p>
        </w:tc>
        <w:tc>
          <w:tcPr>
            <w:tcW w:w="992"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0,04%</w:t>
            </w:r>
          </w:p>
        </w:tc>
        <w:tc>
          <w:tcPr>
            <w:tcW w:w="127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0,12%</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0,58%</w:t>
            </w:r>
          </w:p>
        </w:tc>
      </w:tr>
    </w:tbl>
    <w:p>
      <w:pPr>
        <w:spacing w:before="82" w:after="0" w:line="240" w:lineRule="auto"/>
        <w:jc w:val="both"/>
        <w:rPr>
          <w:rFonts w:ascii="Arial" w:hAnsi="Arial" w:eastAsia="Calibri" w:cs="Arial"/>
          <w:i/>
          <w:kern w:val="0"/>
          <w:sz w:val="18"/>
          <w:szCs w:val="18"/>
          <w:u w:val="single"/>
          <w14:ligatures w14:val="none"/>
        </w:rPr>
      </w:pPr>
      <w:r w:rsidRPr="00A00AF6">
        <w:rPr>
          <w:rFonts w:ascii="Arial" w:hAnsi="Arial" w:eastAsia="Calibri" w:cs="Arial"/>
          <w:i/>
          <w:kern w:val="0"/>
          <w:sz w:val="18"/>
          <w:szCs w:val="18"/>
          <w:u w:val="single"/>
          <w14:ligatures w14:val="none"/>
        </w:rPr>
        <w:t xml:space="preserve">Source: DPEE</w:t>
      </w:r>
    </w:p>
    <w:p w:rsidRPr="00A00AF6" w:rsidR="00627EB5" w:rsidP="00627EB5" w:rsidRDefault="00627EB5" w14:paraId="45201213" w14:textId="77777777">
      <w:pPr>
        <w:tabs>
          <w:tab w:val="left" w:pos="8360"/>
        </w:tabs>
        <w:spacing w:before="82" w:after="0" w:line="240" w:lineRule="auto"/>
        <w:contextualSpacing/>
        <w:jc w:val="both"/>
        <w:rPr>
          <w:rFonts w:ascii="Arial" w:hAnsi="Arial" w:eastAsia="Calibri" w:cs="Arial"/>
          <w:kern w:val="0"/>
          <w:sz w:val="24"/>
          <w:szCs w:val="24"/>
          <w14:ligatures w14:val="none"/>
        </w:rPr>
      </w:pPr>
      <w:r w:rsidRPr="00A00AF6">
        <w:rPr>
          <w:rFonts w:ascii="Arial" w:hAnsi="Arial" w:eastAsia="Calibri" w:cs="Arial"/>
          <w:kern w:val="0"/>
          <w:sz w:val="24"/>
          <w:szCs w:val="24"/>
          <w14:ligatures w14:val="none"/>
        </w:rPr>
        <w:t xml:space="preserve">                                                                                                </w:t>
      </w:r>
    </w:p>
    <w:p>
      <w:pPr>
        <w:numPr>
          <w:ilvl w:val="0"/>
          <w:numId w:val="10"/>
        </w:numPr>
        <w:spacing w:before="82" w:after="0" w:line="250" w:lineRule="auto"/>
        <w:ind w:start="0"/>
        <w:contextualSpacing/>
        <w:jc w:val="both"/>
        <w:rPr>
          <w:rFonts w:ascii="Arial" w:hAnsi="Arial" w:eastAsia="Calibri" w:cs="Arial"/>
          <w:i/>
          <w:iCs/>
          <w:kern w:val="0"/>
          <w:sz w:val="24"/>
          <w:szCs w:val="24"/>
          <w14:ligatures w14:val="none"/>
        </w:rPr>
      </w:pPr>
      <w:r w:rsidRPr="00A00AF6">
        <w:rPr>
          <w:rFonts w:ascii="Arial" w:hAnsi="Arial" w:eastAsia="Calibri" w:cs="Arial"/>
          <w:i/>
          <w:iCs/>
          <w:spacing w:val="5"/>
          <w:kern w:val="0"/>
          <w:sz w:val="24"/>
          <w:szCs w:val="24"/>
          <w14:ligatures w14:val="none"/>
        </w:rPr>
        <w:t xml:space="preserve">The proportion of these children with other children without disabilities </w:t>
      </w:r>
    </w:p>
    <w:p w:rsidRPr="00A00AF6" w:rsidR="00627EB5" w:rsidP="00627EB5" w:rsidRDefault="00627EB5" w14:paraId="25371CE8" w14:textId="77777777">
      <w:pPr>
        <w:spacing w:before="82" w:after="0" w:line="250" w:lineRule="auto"/>
        <w:contextualSpacing/>
        <w:jc w:val="both"/>
        <w:rPr>
          <w:rFonts w:ascii="Arial" w:hAnsi="Arial" w:eastAsia="Calibri" w:cs="Arial"/>
          <w:kern w:val="0"/>
          <w:sz w:val="24"/>
          <w:szCs w:val="24"/>
          <w14:ligatures w14:val="none"/>
        </w:rPr>
      </w:pPr>
    </w:p>
    <w:tbl>
      <w:tblPr>
        <w:tblW w:w="723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tblPr>
      <w:tblGrid>
        <w:gridCol w:w="2090"/>
        <w:gridCol w:w="2701"/>
        <w:gridCol w:w="2439"/>
      </w:tblGrid>
      <w:tr w:rsidRPr="00A00AF6" w:rsidR="00627EB5" w:rsidTr="00D42340" w14:paraId="53DD9152" w14:textId="77777777">
        <w:tc>
          <w:tcPr>
            <w:tcW w:w="7230" w:type="dxa"/>
            <w:gridSpan w:val="3"/>
            <w:shd w:val="clear" w:color="auto" w:fill="auto"/>
          </w:tcPr>
          <w:p>
            <w:pPr>
              <w:spacing w:before="82" w:after="0" w:line="250" w:lineRule="auto"/>
              <w:contextualSpacing/>
              <w:jc w:val="center"/>
              <w:rPr>
                <w:rFonts w:ascii="Arial" w:hAnsi="Arial" w:eastAsia="Calibri" w:cs="Arial"/>
                <w:spacing w:val="5"/>
                <w:kern w:val="0"/>
                <w:sz w:val="24"/>
                <w:szCs w:val="24"/>
                <w14:ligatures w14:val="none"/>
              </w:rPr>
            </w:pPr>
            <w:r w:rsidRPr="00A00AF6">
              <w:rPr>
                <w:rFonts w:ascii="Arial" w:hAnsi="Arial" w:eastAsia="Calibri" w:cs="Arial"/>
                <w:kern w:val="0"/>
                <w:sz w:val="24"/>
                <w:szCs w:val="24"/>
                <w14:ligatures w14:val="none"/>
              </w:rPr>
              <w:t xml:space="preserve">Proportion of disabled learners to non-disabled learners </w:t>
            </w:r>
            <w:r w:rsidRPr="00A00AF6">
              <w:rPr>
                <w:rFonts w:ascii="Arial" w:hAnsi="Arial" w:eastAsia="Calibri" w:cs="Arial"/>
                <w:spacing w:val="5"/>
                <w:kern w:val="0"/>
                <w:sz w:val="24"/>
                <w:szCs w:val="24"/>
                <w14:ligatures w14:val="none"/>
              </w:rPr>
              <w:t xml:space="preserve">2019-2020</w:t>
            </w:r>
          </w:p>
        </w:tc>
      </w:tr>
      <w:tr w:rsidRPr="00A00AF6" w:rsidR="00627EB5" w:rsidTr="00D42340" w14:paraId="7F99E47E" w14:textId="77777777">
        <w:tc>
          <w:tcPr>
            <w:tcW w:w="2090" w:type="dxa"/>
            <w:shd w:val="clear" w:color="auto" w:fill="auto"/>
            <w:vAlign w:val="center"/>
          </w:tcPr>
          <w:p>
            <w:pPr>
              <w:spacing w:after="0" w:line="240" w:lineRule="auto"/>
              <w:jc w:val="center"/>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Cs w:val="24"/>
                <w:lang w:eastAsia="fr-FR"/>
                <w14:ligatures w14:val="none"/>
              </w:rPr>
              <w:t xml:space="preserve">G</w:t>
            </w:r>
          </w:p>
        </w:tc>
        <w:tc>
          <w:tcPr>
            <w:tcW w:w="2701" w:type="dxa"/>
            <w:shd w:val="clear" w:color="auto" w:fill="auto"/>
            <w:vAlign w:val="center"/>
          </w:tcPr>
          <w:p>
            <w:pPr>
              <w:spacing w:after="0" w:line="240" w:lineRule="auto"/>
              <w:jc w:val="center"/>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Cs w:val="24"/>
                <w:lang w:eastAsia="fr-FR"/>
                <w14:ligatures w14:val="none"/>
              </w:rPr>
              <w:t xml:space="preserve">F</w:t>
            </w:r>
          </w:p>
        </w:tc>
        <w:tc>
          <w:tcPr>
            <w:tcW w:w="2439" w:type="dxa"/>
            <w:shd w:val="clear" w:color="auto" w:fill="auto"/>
            <w:vAlign w:val="center"/>
          </w:tcPr>
          <w:p>
            <w:pPr>
              <w:spacing w:after="0" w:line="240" w:lineRule="auto"/>
              <w:jc w:val="center"/>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Cs w:val="24"/>
                <w:lang w:eastAsia="fr-FR"/>
                <w14:ligatures w14:val="none"/>
              </w:rPr>
              <w:t xml:space="preserve">T</w:t>
            </w:r>
          </w:p>
        </w:tc>
      </w:tr>
      <w:tr w:rsidRPr="00A00AF6" w:rsidR="00627EB5" w:rsidTr="00D42340" w14:paraId="12F2986D" w14:textId="77777777">
        <w:tc>
          <w:tcPr>
            <w:tcW w:w="2090" w:type="dxa"/>
            <w:shd w:val="clear" w:color="auto" w:fill="auto"/>
          </w:tcPr>
          <w:p>
            <w:pPr>
              <w:spacing w:before="82" w:after="0" w:line="250" w:lineRule="auto"/>
              <w:contextualSpacing/>
              <w:rPr>
                <w:rFonts w:ascii="Arial" w:hAnsi="Arial" w:eastAsia="Calibri" w:cs="Arial"/>
                <w:b/>
                <w:spacing w:val="5"/>
                <w:kern w:val="0"/>
                <w:sz w:val="24"/>
                <w:szCs w:val="24"/>
                <w14:ligatures w14:val="none"/>
              </w:rPr>
            </w:pPr>
            <w:r w:rsidRPr="00A00AF6">
              <w:rPr>
                <w:rFonts w:ascii="Arial" w:hAnsi="Arial" w:eastAsia="Calibri" w:cs="Arial"/>
                <w:b/>
                <w:spacing w:val="5"/>
                <w:kern w:val="0"/>
                <w:sz w:val="24"/>
                <w:szCs w:val="24"/>
                <w14:ligatures w14:val="none"/>
              </w:rPr>
              <w:t xml:space="preserve">0,36%</w:t>
            </w:r>
          </w:p>
        </w:tc>
        <w:tc>
          <w:tcPr>
            <w:tcW w:w="2701" w:type="dxa"/>
            <w:shd w:val="clear" w:color="auto" w:fill="auto"/>
          </w:tcPr>
          <w:p>
            <w:pPr>
              <w:spacing w:before="82" w:after="0" w:line="250" w:lineRule="auto"/>
              <w:contextualSpacing/>
              <w:jc w:val="center"/>
              <w:rPr>
                <w:rFonts w:ascii="Arial" w:hAnsi="Arial" w:eastAsia="Calibri" w:cs="Arial"/>
                <w:b/>
                <w:spacing w:val="5"/>
                <w:kern w:val="0"/>
                <w:sz w:val="24"/>
                <w:szCs w:val="24"/>
                <w14:ligatures w14:val="none"/>
              </w:rPr>
            </w:pPr>
            <w:r w:rsidRPr="00A00AF6">
              <w:rPr>
                <w:rFonts w:ascii="Arial" w:hAnsi="Arial" w:eastAsia="Calibri" w:cs="Arial"/>
                <w:b/>
                <w:spacing w:val="5"/>
                <w:kern w:val="0"/>
                <w:sz w:val="24"/>
                <w:szCs w:val="24"/>
                <w14:ligatures w14:val="none"/>
              </w:rPr>
              <w:t xml:space="preserve">0,24%</w:t>
            </w:r>
          </w:p>
        </w:tc>
        <w:tc>
          <w:tcPr>
            <w:tcW w:w="2439" w:type="dxa"/>
            <w:shd w:val="clear" w:color="auto" w:fill="auto"/>
          </w:tcPr>
          <w:p>
            <w:pPr>
              <w:spacing w:before="82" w:after="0" w:line="250" w:lineRule="auto"/>
              <w:contextualSpacing/>
              <w:jc w:val="center"/>
              <w:rPr>
                <w:rFonts w:ascii="Arial" w:hAnsi="Arial" w:eastAsia="Calibri" w:cs="Arial"/>
                <w:b/>
                <w:spacing w:val="5"/>
                <w:kern w:val="0"/>
                <w:sz w:val="24"/>
                <w:szCs w:val="24"/>
                <w14:ligatures w14:val="none"/>
              </w:rPr>
            </w:pPr>
            <w:r w:rsidRPr="00A00AF6">
              <w:rPr>
                <w:rFonts w:ascii="Arial" w:hAnsi="Arial" w:eastAsia="Calibri" w:cs="Arial"/>
                <w:b/>
                <w:spacing w:val="5"/>
                <w:kern w:val="0"/>
                <w:sz w:val="24"/>
                <w:szCs w:val="24"/>
                <w14:ligatures w14:val="none"/>
              </w:rPr>
              <w:t xml:space="preserve">0,60%</w:t>
            </w:r>
          </w:p>
        </w:tc>
      </w:tr>
    </w:tbl>
    <w:p>
      <w:pPr>
        <w:spacing w:before="82" w:after="0" w:line="240" w:lineRule="auto"/>
        <w:jc w:val="both"/>
        <w:rPr>
          <w:rFonts w:ascii="Arial" w:hAnsi="Arial" w:eastAsia="Calibri" w:cs="Arial"/>
          <w:i/>
          <w:kern w:val="0"/>
          <w:sz w:val="18"/>
          <w:szCs w:val="18"/>
          <w:u w:val="single"/>
          <w14:ligatures w14:val="none"/>
        </w:rPr>
      </w:pPr>
      <w:r w:rsidRPr="00A00AF6">
        <w:rPr>
          <w:rFonts w:ascii="Arial" w:hAnsi="Arial" w:eastAsia="Calibri" w:cs="Arial"/>
          <w:i/>
          <w:kern w:val="0"/>
          <w:sz w:val="18"/>
          <w:szCs w:val="18"/>
          <w:u w:val="single"/>
          <w14:ligatures w14:val="none"/>
        </w:rPr>
        <w:t xml:space="preserve">Source: DPEE</w:t>
      </w:r>
    </w:p>
    <w:p>
      <w:pPr>
        <w:pStyle w:val="ListParagraph"/>
        <w:numPr>
          <w:ilvl w:val="0"/>
          <w:numId w:val="9"/>
        </w:numPr>
        <w:spacing w:before="82" w:after="0" w:line="240" w:lineRule="auto"/>
        <w:ind w:start="0"/>
        <w:jc w:val="both"/>
        <w:rPr>
          <w:rFonts w:ascii="Arial" w:hAnsi="Arial" w:eastAsia="Calibri" w:cs="Arial"/>
          <w:i/>
          <w:sz w:val="18"/>
          <w:szCs w:val="18"/>
          <w:u w:val="single"/>
        </w:rPr>
      </w:pPr>
      <w:r w:rsidRPr="00A00AF6">
        <w:rPr>
          <w:rFonts w:ascii="Arial" w:hAnsi="Arial" w:eastAsia="Calibri" w:cs="Arial"/>
          <w:spacing w:val="5"/>
          <w:sz w:val="24"/>
          <w:szCs w:val="24"/>
          <w:u w:val="single"/>
        </w:rPr>
        <w:t xml:space="preserve">The number of disabled children attending basic cycle 2 in ordinary schools, corresponding to an average of 4 years of schooling, broken down by type of disability and gender</w:t>
      </w:r>
    </w:p>
    <w:p w:rsidRPr="00A00AF6" w:rsidR="00627EB5" w:rsidP="00627EB5" w:rsidRDefault="00627EB5" w14:paraId="1F6EA84D" w14:textId="77777777">
      <w:pPr>
        <w:spacing w:before="82" w:after="0" w:line="250" w:lineRule="auto"/>
        <w:contextualSpacing/>
        <w:jc w:val="both"/>
        <w:rPr>
          <w:rFonts w:ascii="Arial" w:hAnsi="Arial" w:eastAsia="Calibri" w:cs="Arial"/>
          <w:spacing w:val="5"/>
          <w:kern w:val="0"/>
          <w:sz w:val="24"/>
          <w:szCs w:val="24"/>
          <w:u w:val="single"/>
          <w14:ligatures w14:val="none"/>
        </w:rPr>
      </w:pPr>
    </w:p>
    <w:p>
      <w:pPr>
        <w:numPr>
          <w:ilvl w:val="0"/>
          <w:numId w:val="10"/>
        </w:numPr>
        <w:spacing w:before="82" w:after="0" w:line="250" w:lineRule="auto"/>
        <w:ind w:start="0"/>
        <w:contextualSpacing/>
        <w:jc w:val="both"/>
        <w:rPr>
          <w:rFonts w:ascii="Arial" w:hAnsi="Arial" w:eastAsia="Calibri" w:cs="Arial"/>
          <w:bCs/>
          <w:i/>
          <w:kern w:val="0"/>
          <w:sz w:val="24"/>
          <w:szCs w:val="24"/>
          <w14:ligatures w14:val="none"/>
        </w:rPr>
      </w:pPr>
      <w:r w:rsidRPr="00A00AF6">
        <w:rPr>
          <w:rFonts w:ascii="Arial" w:hAnsi="Arial" w:eastAsia="Calibri" w:cs="Arial"/>
          <w:i/>
          <w:kern w:val="0"/>
          <w:sz w:val="24"/>
          <w:szCs w:val="24"/>
          <w14:ligatures w14:val="none"/>
        </w:rPr>
        <w:t xml:space="preserve">Number of disabled pupils in secondary 1 (2019-2020)</w:t>
      </w:r>
    </w:p>
    <w:p w:rsidRPr="00A00AF6" w:rsidR="00627EB5" w:rsidP="00627EB5" w:rsidRDefault="00627EB5" w14:paraId="48EEC462" w14:textId="77777777">
      <w:pPr>
        <w:spacing w:before="82" w:after="0" w:line="250" w:lineRule="auto"/>
        <w:contextualSpacing/>
        <w:jc w:val="both"/>
        <w:rPr>
          <w:rFonts w:ascii="Arial" w:hAnsi="Arial" w:eastAsia="Calibri" w:cs="Arial"/>
          <w:bCs/>
          <w:i/>
          <w:kern w:val="0"/>
          <w:sz w:val="24"/>
          <w:szCs w:val="24"/>
          <w:u w:val="single"/>
          <w14:ligatures w14:val="none"/>
        </w:rPr>
      </w:pPr>
    </w:p>
    <w:tbl>
      <w:tblPr>
        <w:tblW w:w="6760" w:type="dxa"/>
        <w:tblCellMar>
          <w:left w:w="70" w:type="dxa"/>
          <w:right w:w="70" w:type="dxa"/>
        </w:tblCellMar>
        <w:tblLook w:val="04a0"/>
      </w:tblPr>
      <w:tblGrid>
        <w:gridCol w:w="3100"/>
        <w:gridCol w:w="1220"/>
        <w:gridCol w:w="1220"/>
        <w:gridCol w:w="1220"/>
      </w:tblGrid>
      <w:tr w:rsidRPr="00A00AF6" w:rsidR="00627EB5" w:rsidTr="00D42340" w14:paraId="4AE96D27" w14:textId="77777777">
        <w:trPr>
          <w:trHeight w:val="315"/>
        </w:trPr>
        <w:tc>
          <w:tcPr>
            <w:tcW w:w="3100" w:type="dxa"/>
            <w:vMerge w:val="restart"/>
            <w:tcBorders>
              <w:top w:val="single" w:color="auto" w:sz="4" w:space="0"/>
              <w:left w:val="single" w:color="auto" w:sz="4" w:space="0"/>
              <w:bottom w:val="single" w:color="000000"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Type of disability     </w:t>
            </w:r>
          </w:p>
        </w:tc>
        <w:tc>
          <w:tcPr>
            <w:tcW w:w="3660" w:type="dxa"/>
            <w:gridSpan w:val="3"/>
            <w:tcBorders>
              <w:top w:val="single" w:color="auto" w:sz="4" w:space="0"/>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Total</w:t>
            </w:r>
          </w:p>
        </w:tc>
      </w:tr>
      <w:tr w:rsidRPr="00A00AF6" w:rsidR="00627EB5" w:rsidTr="00D42340" w14:paraId="6E543E19" w14:textId="77777777">
        <w:trPr>
          <w:trHeight w:val="315"/>
        </w:trPr>
        <w:tc>
          <w:tcPr>
            <w:tcW w:w="3100" w:type="dxa"/>
            <w:vMerge/>
            <w:tcBorders>
              <w:top w:val="single" w:color="auto" w:sz="4" w:space="0"/>
              <w:left w:val="single" w:color="auto" w:sz="4" w:space="0"/>
              <w:bottom w:val="single" w:color="000000" w:sz="4" w:space="0"/>
              <w:right w:val="single" w:color="auto" w:sz="4" w:space="0"/>
            </w:tcBorders>
            <w:vAlign w:val="center"/>
            <w:hideMark/>
          </w:tcPr>
          <w:p w:rsidRPr="00A00AF6" w:rsidR="00627EB5" w:rsidP="00D42340" w:rsidRDefault="00627EB5" w14:paraId="780D5DA9" w14:textId="77777777">
            <w:pPr>
              <w:spacing w:after="0" w:line="240" w:lineRule="auto"/>
              <w:rPr>
                <w:rFonts w:ascii="Arial" w:hAnsi="Arial" w:eastAsia="Times New Roman" w:cs="Arial"/>
                <w:kern w:val="0"/>
                <w:sz w:val="20"/>
                <w:szCs w:val="20"/>
                <w:lang w:eastAsia="fr-FR"/>
                <w14:ligatures w14:val="none"/>
              </w:rPr>
            </w:pPr>
          </w:p>
        </w:tc>
        <w:tc>
          <w:tcPr>
            <w:tcW w:w="122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w:t>
            </w:r>
          </w:p>
        </w:tc>
        <w:tc>
          <w:tcPr>
            <w:tcW w:w="122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F</w:t>
            </w:r>
          </w:p>
        </w:tc>
        <w:tc>
          <w:tcPr>
            <w:tcW w:w="1220" w:type="dxa"/>
            <w:tcBorders>
              <w:top w:val="nil"/>
              <w:left w:val="nil"/>
              <w:bottom w:val="single" w:color="auto" w:sz="4" w:space="0"/>
              <w:right w:val="single" w:color="auto" w:sz="4" w:space="0"/>
            </w:tcBorders>
            <w:shd w:val="clear" w:color="auto" w:fill="auto"/>
            <w:noWrap/>
            <w:vAlign w:val="bottom"/>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w:t>
            </w:r>
          </w:p>
        </w:tc>
      </w:tr>
      <w:tr w:rsidRPr="00A00AF6" w:rsidR="00627EB5" w:rsidTr="00D42340" w14:paraId="499A73C5"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Visually impaired</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1 758</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2 432</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4 190</w:t>
            </w:r>
          </w:p>
        </w:tc>
      </w:tr>
      <w:tr w:rsidRPr="00A00AF6" w:rsidR="00627EB5" w:rsidTr="00D42340" w14:paraId="775EBA30"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Blind</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20</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25</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45</w:t>
            </w:r>
          </w:p>
        </w:tc>
      </w:tr>
      <w:tr w:rsidRPr="00A00AF6" w:rsidR="00627EB5" w:rsidTr="00D42340" w14:paraId="379EA50E"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Mild motor disability</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746</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537</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1 283</w:t>
            </w:r>
          </w:p>
        </w:tc>
      </w:tr>
      <w:tr w:rsidRPr="00A00AF6" w:rsidR="00627EB5" w:rsidTr="00D42340" w14:paraId="73CF3756"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Severe motor disability</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93</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59</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152</w:t>
            </w:r>
          </w:p>
        </w:tc>
      </w:tr>
      <w:tr w:rsidRPr="00A00AF6" w:rsidR="00627EB5" w:rsidTr="00D42340" w14:paraId="1A4D066C"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Hard of hearing</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560</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380</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940</w:t>
            </w:r>
          </w:p>
        </w:tc>
      </w:tr>
      <w:tr w:rsidRPr="00A00AF6" w:rsidR="00627EB5" w:rsidTr="00D42340" w14:paraId="5B2EBB9D"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Non-hearing/deaf</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56</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29</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85</w:t>
            </w:r>
          </w:p>
        </w:tc>
      </w:tr>
      <w:tr w:rsidRPr="00A00AF6" w:rsidR="00627EB5" w:rsidTr="00D42340" w14:paraId="407AEADB"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Mentally handicapped</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49</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24</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73</w:t>
            </w:r>
          </w:p>
        </w:tc>
      </w:tr>
      <w:tr w:rsidRPr="00A00AF6" w:rsidR="00627EB5" w:rsidTr="00D42340" w14:paraId="04488B28"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Albinos</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61</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68</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129</w:t>
            </w:r>
          </w:p>
        </w:tc>
      </w:tr>
      <w:tr w:rsidRPr="00A00AF6" w:rsidR="00627EB5" w:rsidTr="00D42340" w14:paraId="090EA962" w14:textId="77777777">
        <w:trPr>
          <w:trHeight w:val="315"/>
        </w:trPr>
        <w:tc>
          <w:tcPr>
            <w:tcW w:w="3100" w:type="dxa"/>
            <w:tcBorders>
              <w:top w:val="single" w:color="auto" w:sz="4" w:space="0"/>
              <w:left w:val="single" w:color="auto" w:sz="4" w:space="0"/>
              <w:bottom w:val="single" w:color="auto" w:sz="4" w:space="0"/>
              <w:right w:val="single" w:color="auto" w:sz="4" w:space="0"/>
            </w:tcBorders>
            <w:shd w:val="clear" w:color="auto" w:fill="FFFFFF"/>
            <w:noWrap/>
            <w:vAlign w:val="bottom"/>
            <w:hideMark/>
          </w:tcPr>
          <w:p>
            <w:pPr>
              <w:shd w:val="clear" w:color="auto" w:fill="FFFFFF"/>
              <w:spacing w:after="0" w:line="240" w:lineRule="auto"/>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Ensemble TOGO</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3 343</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3 554</w:t>
            </w:r>
          </w:p>
        </w:tc>
        <w:tc>
          <w:tcPr>
            <w:tcW w:w="1220" w:type="dxa"/>
            <w:tcBorders>
              <w:top w:val="nil"/>
              <w:left w:val="nil"/>
              <w:bottom w:val="single" w:color="auto" w:sz="4" w:space="0"/>
              <w:right w:val="single" w:color="auto" w:sz="4" w:space="0"/>
            </w:tcBorders>
            <w:shd w:val="clear" w:color="auto" w:fill="FFFFFF"/>
            <w:noWrap/>
            <w:vAlign w:val="center"/>
            <w:hideMark/>
          </w:tcPr>
          <w:p>
            <w:pPr>
              <w:shd w:val="clear" w:color="auto" w:fill="FFFFFF"/>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6 897</w:t>
            </w:r>
          </w:p>
        </w:tc>
      </w:tr>
    </w:tbl>
    <w:p>
      <w:pPr>
        <w:shd w:val="clear" w:color="auto" w:fill="FFFFFF"/>
        <w:spacing w:before="82" w:after="0" w:line="250" w:lineRule="auto"/>
        <w:contextualSpacing/>
        <w:jc w:val="both"/>
        <w:rPr>
          <w:rFonts w:ascii="Arial" w:hAnsi="Arial" w:eastAsia="Calibri" w:cs="Arial"/>
          <w:bCs/>
          <w:i/>
          <w:kern w:val="0"/>
          <w:sz w:val="18"/>
          <w:szCs w:val="18"/>
          <w:u w:val="single"/>
          <w14:ligatures w14:val="none"/>
        </w:rPr>
      </w:pPr>
      <w:r w:rsidRPr="00A00AF6">
        <w:rPr>
          <w:rFonts w:ascii="Arial" w:hAnsi="Arial" w:eastAsia="Calibri" w:cs="Arial"/>
          <w:bCs/>
          <w:i/>
          <w:kern w:val="0"/>
          <w:sz w:val="18"/>
          <w:szCs w:val="18"/>
          <w:u w:val="single"/>
          <w14:ligatures w14:val="none"/>
        </w:rPr>
        <w:t xml:space="preserve">Source: DPEE</w:t>
      </w:r>
    </w:p>
    <w:p w:rsidRPr="00A00AF6" w:rsidR="00627EB5" w:rsidP="00627EB5" w:rsidRDefault="00627EB5" w14:paraId="0D947B11" w14:textId="77777777">
      <w:pPr>
        <w:spacing w:before="82" w:after="0" w:line="250" w:lineRule="auto"/>
        <w:contextualSpacing/>
        <w:jc w:val="both"/>
        <w:rPr>
          <w:rFonts w:ascii="Arial" w:hAnsi="Arial" w:eastAsia="Calibri" w:cs="Arial"/>
          <w:bCs/>
          <w:i/>
          <w:kern w:val="0"/>
          <w:sz w:val="24"/>
          <w:szCs w:val="24"/>
          <w:u w:val="single"/>
          <w14:ligatures w14:val="none"/>
        </w:rPr>
      </w:pPr>
    </w:p>
    <w:p>
      <w:pPr>
        <w:pStyle w:val="ListParagraph"/>
        <w:numPr>
          <w:ilvl w:val="0"/>
          <w:numId w:val="10"/>
        </w:numPr>
        <w:spacing w:before="82" w:after="0" w:line="250" w:lineRule="auto"/>
        <w:ind w:start="0"/>
        <w:jc w:val="both"/>
        <w:rPr>
          <w:rFonts w:ascii="Arial" w:hAnsi="Arial" w:eastAsia="Calibri" w:cs="Arial"/>
          <w:bCs/>
          <w:i/>
          <w:sz w:val="24"/>
          <w:szCs w:val="24"/>
          <w:u w:val="single"/>
        </w:rPr>
      </w:pPr>
      <w:r w:rsidRPr="00A00AF6">
        <w:rPr>
          <w:rFonts w:ascii="Arial" w:hAnsi="Arial" w:eastAsia="Calibri" w:cs="Arial"/>
          <w:bCs/>
          <w:i/>
          <w:sz w:val="24"/>
          <w:szCs w:val="24"/>
          <w:u w:val="single"/>
        </w:rPr>
        <w:lastRenderedPageBreak/>
        <w:t xml:space="preserve">Proportion of disabled pupils compared with non-disabled pupils in secondary 1 (2019-2020)</w:t>
      </w:r>
    </w:p>
    <w:p w:rsidRPr="00A00AF6" w:rsidR="00627EB5" w:rsidP="00627EB5" w:rsidRDefault="00627EB5" w14:paraId="416D22D4" w14:textId="77777777">
      <w:pPr>
        <w:spacing w:before="82" w:after="0" w:line="250" w:lineRule="auto"/>
        <w:jc w:val="both"/>
        <w:rPr>
          <w:rFonts w:ascii="Arial" w:hAnsi="Arial" w:eastAsia="Calibri" w:cs="Arial"/>
          <w:bCs/>
          <w:i/>
          <w:kern w:val="0"/>
          <w:sz w:val="24"/>
          <w:szCs w:val="24"/>
          <w:u w:val="single"/>
          <w14:ligatures w14:val="none"/>
        </w:rPr>
      </w:pPr>
    </w:p>
    <w:tbl>
      <w:tblPr>
        <w:tblW w:w="9785" w:type="dxa"/>
        <w:tblInd w:w="-10" w:type="dxa"/>
        <w:tblCellMar>
          <w:left w:w="70" w:type="dxa"/>
          <w:right w:w="70" w:type="dxa"/>
        </w:tblCellMar>
        <w:tblLook w:val="04a0"/>
      </w:tblPr>
      <w:tblGrid>
        <w:gridCol w:w="674"/>
        <w:gridCol w:w="851"/>
        <w:gridCol w:w="730"/>
        <w:gridCol w:w="986"/>
        <w:gridCol w:w="988"/>
        <w:gridCol w:w="1406"/>
        <w:gridCol w:w="1134"/>
        <w:gridCol w:w="1134"/>
        <w:gridCol w:w="797"/>
        <w:gridCol w:w="1085"/>
      </w:tblGrid>
      <w:tr w:rsidRPr="00A00AF6" w:rsidR="00627EB5" w:rsidTr="00D42340" w14:paraId="51B7CC48" w14:textId="77777777">
        <w:trPr>
          <w:trHeight w:val="610"/>
        </w:trPr>
        <w:tc>
          <w:tcPr>
            <w:tcW w:w="674" w:type="dxa"/>
            <w:vMerge w:val="restart"/>
            <w:tcBorders>
              <w:top w:val="single" w:color="auto" w:sz="8" w:space="0"/>
              <w:left w:val="single" w:color="auto" w:sz="8" w:space="0"/>
              <w:bottom w:val="single" w:color="000000"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SEX</w:t>
            </w:r>
          </w:p>
        </w:tc>
        <w:tc>
          <w:tcPr>
            <w:tcW w:w="8026" w:type="dxa"/>
            <w:gridSpan w:val="8"/>
            <w:tcBorders>
              <w:top w:val="single" w:color="auto" w:sz="8" w:space="0"/>
              <w:left w:val="nil"/>
              <w:bottom w:val="single" w:color="auto" w:sz="8" w:space="0"/>
              <w:right w:val="single" w:color="000000"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TYPE OF DISABILITY</w:t>
            </w:r>
          </w:p>
        </w:tc>
        <w:tc>
          <w:tcPr>
            <w:tcW w:w="1085" w:type="dxa"/>
            <w:vMerge w:val="restart"/>
            <w:tcBorders>
              <w:top w:val="single" w:color="auto" w:sz="8" w:space="0"/>
              <w:left w:val="nil"/>
              <w:bottom w:val="single" w:color="000000" w:sz="8" w:space="0"/>
              <w:right w:val="single" w:color="auto" w:sz="8" w:space="0"/>
            </w:tcBorders>
            <w:shd w:val="clear" w:color="auto" w:fill="auto"/>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Package</w:t>
            </w:r>
          </w:p>
        </w:tc>
      </w:tr>
      <w:tr w:rsidRPr="00A00AF6" w:rsidR="00627EB5" w:rsidTr="00D42340" w14:paraId="7C626F4A" w14:textId="77777777">
        <w:trPr>
          <w:trHeight w:val="940"/>
        </w:trPr>
        <w:tc>
          <w:tcPr>
            <w:tcW w:w="674" w:type="dxa"/>
            <w:vMerge/>
            <w:tcBorders>
              <w:top w:val="single" w:color="auto" w:sz="8" w:space="0"/>
              <w:left w:val="single" w:color="auto" w:sz="8" w:space="0"/>
              <w:bottom w:val="single" w:color="000000" w:sz="8" w:space="0"/>
              <w:right w:val="single" w:color="auto" w:sz="8" w:space="0"/>
            </w:tcBorders>
            <w:vAlign w:val="center"/>
            <w:hideMark/>
          </w:tcPr>
          <w:p w:rsidRPr="00A00AF6" w:rsidR="00627EB5" w:rsidP="00D42340" w:rsidRDefault="00627EB5" w14:paraId="1324D44E" w14:textId="77777777">
            <w:pPr>
              <w:spacing w:after="0" w:line="240" w:lineRule="auto"/>
              <w:rPr>
                <w:rFonts w:ascii="Arial" w:hAnsi="Arial" w:eastAsia="Times New Roman" w:cs="Arial"/>
                <w:kern w:val="0"/>
                <w:sz w:val="20"/>
                <w:szCs w:val="20"/>
                <w:lang w:eastAsia="fr-FR"/>
                <w14:ligatures w14:val="none"/>
              </w:rPr>
            </w:pPr>
          </w:p>
        </w:tc>
        <w:tc>
          <w:tcPr>
            <w:tcW w:w="851"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Visually impaired</w:t>
            </w:r>
          </w:p>
        </w:tc>
        <w:tc>
          <w:tcPr>
            <w:tcW w:w="730"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Blind</w:t>
            </w:r>
          </w:p>
        </w:tc>
        <w:tc>
          <w:tcPr>
            <w:tcW w:w="986"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Mild motor disability</w:t>
            </w:r>
          </w:p>
        </w:tc>
        <w:tc>
          <w:tcPr>
            <w:tcW w:w="988"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Severe motor disability</w:t>
            </w:r>
          </w:p>
        </w:tc>
        <w:tc>
          <w:tcPr>
            <w:tcW w:w="1406"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Hard of hearing</w:t>
            </w:r>
          </w:p>
        </w:tc>
        <w:tc>
          <w:tcPr>
            <w:tcW w:w="1134"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Non-hearing/</w:t>
            </w:r>
          </w:p>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deaf</w:t>
            </w:r>
          </w:p>
        </w:tc>
        <w:tc>
          <w:tcPr>
            <w:tcW w:w="1134"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Mentally handicapped</w:t>
            </w:r>
          </w:p>
        </w:tc>
        <w:tc>
          <w:tcPr>
            <w:tcW w:w="797" w:type="dxa"/>
            <w:tcBorders>
              <w:top w:val="nil"/>
              <w:left w:val="nil"/>
              <w:bottom w:val="single" w:color="auto" w:sz="8" w:space="0"/>
              <w:right w:val="single" w:color="auto" w:sz="8" w:space="0"/>
            </w:tcBorders>
            <w:shd w:val="clear" w:color="auto" w:fill="auto"/>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Albinos</w:t>
            </w:r>
          </w:p>
        </w:tc>
        <w:tc>
          <w:tcPr>
            <w:tcW w:w="1085" w:type="dxa"/>
            <w:vMerge/>
            <w:tcBorders>
              <w:top w:val="single" w:color="auto" w:sz="8" w:space="0"/>
              <w:left w:val="nil"/>
              <w:bottom w:val="single" w:color="000000" w:sz="8" w:space="0"/>
              <w:right w:val="single" w:color="auto" w:sz="8" w:space="0"/>
            </w:tcBorders>
            <w:vAlign w:val="center"/>
            <w:hideMark/>
          </w:tcPr>
          <w:p w:rsidRPr="00A00AF6" w:rsidR="00627EB5" w:rsidP="00D42340" w:rsidRDefault="00627EB5" w14:paraId="6C5B0F2F" w14:textId="77777777">
            <w:pPr>
              <w:spacing w:after="0" w:line="240" w:lineRule="auto"/>
              <w:rPr>
                <w:rFonts w:ascii="Arial" w:hAnsi="Arial" w:eastAsia="Times New Roman" w:cs="Arial"/>
                <w:b/>
                <w:bCs/>
                <w:kern w:val="0"/>
                <w:sz w:val="20"/>
                <w:szCs w:val="20"/>
                <w:lang w:eastAsia="fr-FR"/>
                <w14:ligatures w14:val="none"/>
              </w:rPr>
            </w:pPr>
          </w:p>
        </w:tc>
      </w:tr>
      <w:tr w:rsidRPr="00A00AF6" w:rsidR="00627EB5" w:rsidTr="00D42340" w14:paraId="750C9115" w14:textId="77777777">
        <w:trPr>
          <w:trHeight w:val="320"/>
        </w:trPr>
        <w:tc>
          <w:tcPr>
            <w:tcW w:w="674"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M</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0,29%</w:t>
            </w:r>
          </w:p>
        </w:tc>
        <w:tc>
          <w:tcPr>
            <w:tcW w:w="73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0,00%</w:t>
            </w:r>
          </w:p>
        </w:tc>
        <w:tc>
          <w:tcPr>
            <w:tcW w:w="98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0,13%</w:t>
            </w:r>
          </w:p>
        </w:tc>
        <w:tc>
          <w:tcPr>
            <w:tcW w:w="988"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0,02%</w:t>
            </w:r>
          </w:p>
        </w:tc>
        <w:tc>
          <w:tcPr>
            <w:tcW w:w="140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0,09%</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797"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085"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0,56%</w:t>
            </w:r>
          </w:p>
        </w:tc>
      </w:tr>
      <w:tr w:rsidRPr="00A00AF6" w:rsidR="00627EB5" w:rsidTr="00D42340" w14:paraId="1AC524D1" w14:textId="77777777">
        <w:trPr>
          <w:trHeight w:val="320"/>
        </w:trPr>
        <w:tc>
          <w:tcPr>
            <w:tcW w:w="674"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F</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0,00%</w:t>
            </w:r>
          </w:p>
        </w:tc>
        <w:tc>
          <w:tcPr>
            <w:tcW w:w="73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0,00%</w:t>
            </w:r>
          </w:p>
        </w:tc>
        <w:tc>
          <w:tcPr>
            <w:tcW w:w="98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0,09%</w:t>
            </w:r>
          </w:p>
        </w:tc>
        <w:tc>
          <w:tcPr>
            <w:tcW w:w="988"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40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0,06%</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0,00%</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0,00%</w:t>
            </w:r>
          </w:p>
        </w:tc>
        <w:tc>
          <w:tcPr>
            <w:tcW w:w="797"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kern w:val="0"/>
                <w:sz w:val="20"/>
                <w:szCs w:val="20"/>
                <w:lang w:eastAsia="fr-FR"/>
                <w14:ligatures w14:val="none"/>
              </w:rPr>
            </w:pPr>
            <w:r w:rsidRPr="00A00AF6">
              <w:rPr>
                <w:rFonts w:ascii="Arial" w:hAnsi="Arial" w:eastAsia="Times New Roman" w:cs="Arial"/>
                <w:kern w:val="0"/>
                <w:sz w:val="20"/>
                <w:szCs w:val="20"/>
                <w:lang w:eastAsia="fr-FR"/>
                <w14:ligatures w14:val="none"/>
              </w:rPr>
              <w:t xml:space="preserve">0,01%</w:t>
            </w:r>
          </w:p>
        </w:tc>
        <w:tc>
          <w:tcPr>
            <w:tcW w:w="1085"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0,60%</w:t>
            </w:r>
          </w:p>
        </w:tc>
      </w:tr>
      <w:tr w:rsidRPr="00A00AF6" w:rsidR="00627EB5" w:rsidTr="00D42340" w14:paraId="339F2EBB" w14:textId="77777777">
        <w:trPr>
          <w:trHeight w:val="320"/>
        </w:trPr>
        <w:tc>
          <w:tcPr>
            <w:tcW w:w="674" w:type="dxa"/>
            <w:tcBorders>
              <w:top w:val="nil"/>
              <w:left w:val="single" w:color="auto" w:sz="8" w:space="0"/>
              <w:bottom w:val="single" w:color="auto" w:sz="8" w:space="0"/>
              <w:right w:val="single" w:color="auto" w:sz="8" w:space="0"/>
            </w:tcBorders>
            <w:shd w:val="clear" w:color="auto" w:fill="auto"/>
            <w:noWrap/>
            <w:vAlign w:val="center"/>
            <w:hideMark/>
          </w:tcPr>
          <w:p>
            <w:pPr>
              <w:spacing w:after="0" w:line="240" w:lineRule="auto"/>
              <w:jc w:val="center"/>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T</w:t>
            </w:r>
          </w:p>
        </w:tc>
        <w:tc>
          <w:tcPr>
            <w:tcW w:w="851"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0,30%</w:t>
            </w:r>
          </w:p>
        </w:tc>
        <w:tc>
          <w:tcPr>
            <w:tcW w:w="730"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0,01%</w:t>
            </w:r>
          </w:p>
        </w:tc>
        <w:tc>
          <w:tcPr>
            <w:tcW w:w="98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0,22%</w:t>
            </w:r>
          </w:p>
        </w:tc>
        <w:tc>
          <w:tcPr>
            <w:tcW w:w="988"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0,03%</w:t>
            </w:r>
          </w:p>
        </w:tc>
        <w:tc>
          <w:tcPr>
            <w:tcW w:w="1406"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0,16%</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0,01%</w:t>
            </w:r>
          </w:p>
        </w:tc>
        <w:tc>
          <w:tcPr>
            <w:tcW w:w="1134"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0,01%</w:t>
            </w:r>
          </w:p>
        </w:tc>
        <w:tc>
          <w:tcPr>
            <w:tcW w:w="797"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0,02%</w:t>
            </w:r>
          </w:p>
        </w:tc>
        <w:tc>
          <w:tcPr>
            <w:tcW w:w="1085" w:type="dxa"/>
            <w:tcBorders>
              <w:top w:val="nil"/>
              <w:left w:val="nil"/>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0"/>
                <w:szCs w:val="20"/>
                <w:lang w:eastAsia="fr-FR"/>
                <w14:ligatures w14:val="none"/>
              </w:rPr>
            </w:pPr>
            <w:r w:rsidRPr="00A00AF6">
              <w:rPr>
                <w:rFonts w:ascii="Arial" w:hAnsi="Arial" w:eastAsia="Times New Roman" w:cs="Arial"/>
                <w:b/>
                <w:bCs/>
                <w:kern w:val="0"/>
                <w:sz w:val="20"/>
                <w:szCs w:val="20"/>
                <w:lang w:eastAsia="fr-FR"/>
                <w14:ligatures w14:val="none"/>
              </w:rPr>
              <w:t xml:space="preserve">1,16%</w:t>
            </w:r>
          </w:p>
        </w:tc>
      </w:tr>
    </w:tbl>
    <w:p>
      <w:pPr>
        <w:spacing w:before="82" w:after="0" w:line="250" w:lineRule="auto"/>
        <w:contextualSpacing/>
        <w:jc w:val="both"/>
        <w:rPr>
          <w:rFonts w:ascii="Arial" w:hAnsi="Arial" w:eastAsia="Calibri" w:cs="Arial"/>
          <w:bCs/>
          <w:i/>
          <w:kern w:val="0"/>
          <w:sz w:val="18"/>
          <w:szCs w:val="18"/>
          <w:u w:val="single"/>
          <w14:ligatures w14:val="none"/>
        </w:rPr>
      </w:pPr>
      <w:r w:rsidRPr="00A00AF6">
        <w:rPr>
          <w:rFonts w:ascii="Arial" w:hAnsi="Arial" w:eastAsia="Calibri" w:cs="Arial"/>
          <w:bCs/>
          <w:i/>
          <w:kern w:val="0"/>
          <w:sz w:val="18"/>
          <w:szCs w:val="18"/>
          <w:u w:val="single"/>
          <w14:ligatures w14:val="none"/>
        </w:rPr>
        <w:t xml:space="preserve">Source: DPEE</w:t>
      </w:r>
    </w:p>
    <w:p w:rsidRPr="00A00AF6" w:rsidR="00627EB5" w:rsidP="00627EB5" w:rsidRDefault="00627EB5" w14:paraId="69031F1E" w14:textId="77777777">
      <w:pPr>
        <w:spacing w:before="82" w:after="0" w:line="250" w:lineRule="auto"/>
        <w:contextualSpacing/>
        <w:jc w:val="both"/>
        <w:rPr>
          <w:rFonts w:ascii="Arial" w:hAnsi="Arial" w:eastAsia="Calibri" w:cs="Arial"/>
          <w:bCs/>
          <w:i/>
          <w:kern w:val="0"/>
          <w:sz w:val="18"/>
          <w:szCs w:val="18"/>
          <w:u w:val="single"/>
          <w14:ligatures w14:val="none"/>
        </w:rPr>
      </w:pPr>
    </w:p>
    <w:p>
      <w:pPr>
        <w:numPr>
          <w:ilvl w:val="0"/>
          <w:numId w:val="10"/>
        </w:numPr>
        <w:spacing w:before="82" w:after="0" w:line="250" w:lineRule="auto"/>
        <w:ind w:start="0"/>
        <w:contextualSpacing/>
        <w:jc w:val="both"/>
        <w:rPr>
          <w:rFonts w:ascii="Arial" w:hAnsi="Arial" w:eastAsia="Calibri" w:cs="Arial"/>
          <w:bCs/>
          <w:i/>
          <w:kern w:val="0"/>
          <w:sz w:val="24"/>
          <w:szCs w:val="24"/>
          <w:u w:val="single"/>
          <w14:ligatures w14:val="none"/>
        </w:rPr>
      </w:pPr>
      <w:r w:rsidRPr="00A00AF6">
        <w:rPr>
          <w:rFonts w:ascii="Arial" w:hAnsi="Arial" w:eastAsia="Calibri" w:cs="Arial"/>
          <w:i/>
          <w:kern w:val="0"/>
          <w:sz w:val="24"/>
          <w:szCs w:val="24"/>
          <w:u w:val="single"/>
          <w14:ligatures w14:val="none"/>
        </w:rPr>
        <w:t xml:space="preserve">Number of disabled pupils in secondary 2 (2019-2020)</w:t>
      </w:r>
    </w:p>
    <w:p w:rsidRPr="00A00AF6" w:rsidR="00627EB5" w:rsidP="00627EB5" w:rsidRDefault="00627EB5" w14:paraId="68495765" w14:textId="77777777">
      <w:pPr>
        <w:spacing w:before="82" w:after="0" w:line="250" w:lineRule="auto"/>
        <w:contextualSpacing/>
        <w:jc w:val="both"/>
        <w:rPr>
          <w:rFonts w:ascii="Arial" w:hAnsi="Arial" w:eastAsia="Calibri" w:cs="Arial"/>
          <w:bCs/>
          <w:kern w:val="0"/>
          <w:sz w:val="24"/>
          <w:szCs w:val="24"/>
          <w14:ligatures w14:val="none"/>
        </w:rPr>
      </w:pPr>
    </w:p>
    <w:tbl>
      <w:tblPr>
        <w:tblW w:w="6760" w:type="dxa"/>
        <w:tblInd w:w="-5" w:type="dxa"/>
        <w:shd w:val="clear" w:color="auto" w:fill="FFFFFF"/>
        <w:tblCellMar>
          <w:left w:w="70" w:type="dxa"/>
          <w:right w:w="70" w:type="dxa"/>
        </w:tblCellMar>
        <w:tblLook w:val="04a0"/>
      </w:tblPr>
      <w:tblGrid>
        <w:gridCol w:w="3100"/>
        <w:gridCol w:w="1058"/>
        <w:gridCol w:w="1057"/>
        <w:gridCol w:w="1545"/>
      </w:tblGrid>
      <w:tr w:rsidRPr="00A00AF6" w:rsidR="00627EB5" w:rsidTr="00D42340" w14:paraId="0EAF36B4" w14:textId="77777777">
        <w:trPr>
          <w:trHeight w:val="315"/>
        </w:trPr>
        <w:tc>
          <w:tcPr>
            <w:tcW w:w="3100" w:type="dxa"/>
            <w:vMerge w:val="restart"/>
            <w:tcBorders>
              <w:top w:val="single" w:color="auto" w:sz="4" w:space="0"/>
              <w:left w:val="single" w:color="auto" w:sz="4" w:space="0"/>
              <w:bottom w:val="single" w:color="000000" w:sz="4" w:space="0"/>
              <w:right w:val="single" w:color="auto" w:sz="4" w:space="0"/>
            </w:tcBorders>
            <w:shd w:val="clear" w:color="auto" w:fill="FFFFFF"/>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Type of disability     </w:t>
            </w:r>
          </w:p>
        </w:tc>
        <w:tc>
          <w:tcPr>
            <w:tcW w:w="3660" w:type="dxa"/>
            <w:gridSpan w:val="3"/>
            <w:tcBorders>
              <w:top w:val="single" w:color="auto" w:sz="4" w:space="0"/>
              <w:left w:val="nil"/>
              <w:bottom w:val="single" w:color="auto" w:sz="4" w:space="0"/>
              <w:right w:val="single" w:color="auto" w:sz="4" w:space="0"/>
            </w:tcBorders>
            <w:shd w:val="clear" w:color="auto" w:fill="FFFFFF"/>
            <w:noWrap/>
            <w:vAlign w:val="bottom"/>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Total</w:t>
            </w:r>
          </w:p>
        </w:tc>
      </w:tr>
      <w:tr w:rsidRPr="00A00AF6" w:rsidR="00627EB5" w:rsidTr="00D42340" w14:paraId="4595888A" w14:textId="77777777">
        <w:trPr>
          <w:trHeight w:val="315"/>
        </w:trPr>
        <w:tc>
          <w:tcPr>
            <w:tcW w:w="3100" w:type="dxa"/>
            <w:vMerge/>
            <w:tcBorders>
              <w:top w:val="single" w:color="auto" w:sz="4" w:space="0"/>
              <w:left w:val="single" w:color="auto" w:sz="4" w:space="0"/>
              <w:bottom w:val="single" w:color="000000" w:sz="4" w:space="0"/>
              <w:right w:val="single" w:color="auto" w:sz="4" w:space="0"/>
            </w:tcBorders>
            <w:shd w:val="clear" w:color="auto" w:fill="FFFFFF"/>
            <w:vAlign w:val="center"/>
            <w:hideMark/>
          </w:tcPr>
          <w:p w:rsidRPr="00A00AF6" w:rsidR="00627EB5" w:rsidP="00D42340" w:rsidRDefault="00627EB5" w14:paraId="72D262C4" w14:textId="77777777">
            <w:pPr>
              <w:spacing w:after="0" w:line="240" w:lineRule="auto"/>
              <w:rPr>
                <w:rFonts w:ascii="Arial" w:hAnsi="Arial" w:eastAsia="Times New Roman" w:cs="Arial"/>
                <w:kern w:val="0"/>
                <w:sz w:val="24"/>
                <w:szCs w:val="24"/>
                <w:lang w:eastAsia="fr-FR"/>
                <w14:ligatures w14:val="none"/>
              </w:rPr>
            </w:pPr>
          </w:p>
        </w:tc>
        <w:tc>
          <w:tcPr>
            <w:tcW w:w="1058" w:type="dxa"/>
            <w:tcBorders>
              <w:top w:val="nil"/>
              <w:left w:val="nil"/>
              <w:bottom w:val="single" w:color="auto" w:sz="4" w:space="0"/>
              <w:right w:val="single" w:color="auto" w:sz="4" w:space="0"/>
            </w:tcBorders>
            <w:shd w:val="clear" w:color="auto" w:fill="FFFFFF"/>
            <w:noWrap/>
            <w:vAlign w:val="bottom"/>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M</w:t>
            </w:r>
          </w:p>
        </w:tc>
        <w:tc>
          <w:tcPr>
            <w:tcW w:w="1057" w:type="dxa"/>
            <w:tcBorders>
              <w:top w:val="nil"/>
              <w:left w:val="nil"/>
              <w:bottom w:val="single" w:color="auto" w:sz="4" w:space="0"/>
              <w:right w:val="single" w:color="auto" w:sz="4" w:space="0"/>
            </w:tcBorders>
            <w:shd w:val="clear" w:color="auto" w:fill="FFFFFF"/>
            <w:noWrap/>
            <w:vAlign w:val="bottom"/>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F</w:t>
            </w:r>
          </w:p>
        </w:tc>
        <w:tc>
          <w:tcPr>
            <w:tcW w:w="1545" w:type="dxa"/>
            <w:tcBorders>
              <w:top w:val="nil"/>
              <w:left w:val="nil"/>
              <w:bottom w:val="single" w:color="auto" w:sz="4" w:space="0"/>
              <w:right w:val="single" w:color="auto" w:sz="4" w:space="0"/>
            </w:tcBorders>
            <w:shd w:val="clear" w:color="auto" w:fill="FFFFFF"/>
            <w:noWrap/>
            <w:vAlign w:val="bottom"/>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T</w:t>
            </w:r>
          </w:p>
        </w:tc>
      </w:tr>
      <w:tr w:rsidRPr="00A00AF6" w:rsidR="00627EB5" w:rsidTr="00D42340" w14:paraId="613E2BBA"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Visually impaired</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592</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763</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1 355</w:t>
            </w:r>
          </w:p>
        </w:tc>
      </w:tr>
      <w:tr w:rsidRPr="00A00AF6" w:rsidR="00627EB5" w:rsidTr="00D42340" w14:paraId="62039BC1"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Blind</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23</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9</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32</w:t>
            </w:r>
          </w:p>
        </w:tc>
      </w:tr>
      <w:tr w:rsidRPr="00A00AF6" w:rsidR="00627EB5" w:rsidTr="00D42340" w14:paraId="1E8820C5"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Mild motor disability</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239</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95</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334</w:t>
            </w:r>
          </w:p>
        </w:tc>
      </w:tr>
      <w:tr w:rsidRPr="00A00AF6" w:rsidR="00627EB5" w:rsidTr="00D42340" w14:paraId="725847E7"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Severe motor disability</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31</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13</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44</w:t>
            </w:r>
          </w:p>
        </w:tc>
      </w:tr>
      <w:tr w:rsidRPr="00A00AF6" w:rsidR="00627EB5" w:rsidTr="00D42340" w14:paraId="272C8BFC"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Hard of hearing</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86</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53</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139</w:t>
            </w:r>
          </w:p>
        </w:tc>
      </w:tr>
      <w:tr w:rsidRPr="00A00AF6" w:rsidR="00627EB5" w:rsidTr="00D42340" w14:paraId="0AAD6BC4"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Non-hearing/deaf</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5</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5</w:t>
            </w:r>
          </w:p>
        </w:tc>
      </w:tr>
      <w:tr w:rsidRPr="00A00AF6" w:rsidR="00627EB5" w:rsidTr="00D42340" w14:paraId="56190A2E"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Mentally handicapped</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3</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3</w:t>
            </w:r>
          </w:p>
        </w:tc>
      </w:tr>
      <w:tr w:rsidRPr="00A00AF6" w:rsidR="00627EB5" w:rsidTr="00D42340" w14:paraId="604B791D" w14:textId="77777777">
        <w:trPr>
          <w:trHeight w:val="315"/>
        </w:trPr>
        <w:tc>
          <w:tcPr>
            <w:tcW w:w="3100" w:type="dxa"/>
            <w:tcBorders>
              <w:top w:val="nil"/>
              <w:left w:val="single" w:color="auto" w:sz="4" w:space="0"/>
              <w:bottom w:val="single" w:color="808080" w:sz="4" w:space="0"/>
              <w:right w:val="single" w:color="auto" w:sz="4" w:space="0"/>
            </w:tcBorders>
            <w:shd w:val="clear" w:color="auto" w:fill="FFFFFF"/>
            <w:noWrap/>
            <w:vAlign w:val="bottom"/>
            <w:hideMark/>
          </w:tcPr>
          <w:p>
            <w:pPr>
              <w:spacing w:after="0" w:line="240" w:lineRule="auto"/>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Albinos</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11</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5</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16</w:t>
            </w:r>
          </w:p>
        </w:tc>
      </w:tr>
      <w:tr w:rsidRPr="00A00AF6" w:rsidR="00627EB5" w:rsidTr="00D42340" w14:paraId="2FF74156" w14:textId="77777777">
        <w:trPr>
          <w:trHeight w:val="315"/>
        </w:trPr>
        <w:tc>
          <w:tcPr>
            <w:tcW w:w="3100" w:type="dxa"/>
            <w:tcBorders>
              <w:top w:val="single" w:color="auto" w:sz="4" w:space="0"/>
              <w:left w:val="single" w:color="auto" w:sz="4" w:space="0"/>
              <w:bottom w:val="single" w:color="auto" w:sz="4" w:space="0"/>
              <w:right w:val="single" w:color="auto" w:sz="4" w:space="0"/>
            </w:tcBorders>
            <w:shd w:val="clear" w:color="auto" w:fill="FFFFFF"/>
            <w:noWrap/>
            <w:vAlign w:val="bottom"/>
            <w:hideMark/>
          </w:tcPr>
          <w:p>
            <w:pPr>
              <w:spacing w:after="0" w:line="240" w:lineRule="auto"/>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Ensemble TOGO</w:t>
            </w:r>
          </w:p>
        </w:tc>
        <w:tc>
          <w:tcPr>
            <w:tcW w:w="1058"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990</w:t>
            </w:r>
          </w:p>
        </w:tc>
        <w:tc>
          <w:tcPr>
            <w:tcW w:w="1057"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938</w:t>
            </w:r>
          </w:p>
        </w:tc>
        <w:tc>
          <w:tcPr>
            <w:tcW w:w="1545" w:type="dxa"/>
            <w:tcBorders>
              <w:top w:val="nil"/>
              <w:left w:val="nil"/>
              <w:bottom w:val="single" w:color="auto" w:sz="4" w:space="0"/>
              <w:right w:val="single" w:color="auto" w:sz="4" w:space="0"/>
            </w:tcBorders>
            <w:shd w:val="clear" w:color="auto" w:fill="FFFFFF"/>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1 928</w:t>
            </w:r>
          </w:p>
        </w:tc>
      </w:tr>
    </w:tbl>
    <w:p>
      <w:pPr>
        <w:spacing w:before="82" w:after="0" w:line="250" w:lineRule="auto"/>
        <w:contextualSpacing/>
        <w:jc w:val="both"/>
        <w:rPr>
          <w:rFonts w:ascii="Arial" w:hAnsi="Arial" w:eastAsia="Calibri" w:cs="Arial"/>
          <w:bCs/>
          <w:i/>
          <w:kern w:val="0"/>
          <w:sz w:val="18"/>
          <w:szCs w:val="18"/>
          <w:u w:val="single"/>
          <w14:ligatures w14:val="none"/>
        </w:rPr>
      </w:pPr>
      <w:r w:rsidRPr="00A00AF6">
        <w:rPr>
          <w:rFonts w:ascii="Arial" w:hAnsi="Arial" w:eastAsia="Calibri" w:cs="Arial"/>
          <w:bCs/>
          <w:i/>
          <w:kern w:val="0"/>
          <w:sz w:val="18"/>
          <w:szCs w:val="18"/>
          <w:u w:val="single"/>
          <w14:ligatures w14:val="none"/>
        </w:rPr>
        <w:t xml:space="preserve">Source: DPEE</w:t>
      </w:r>
    </w:p>
    <w:p w:rsidRPr="00A00AF6" w:rsidR="00627EB5" w:rsidP="00627EB5" w:rsidRDefault="00627EB5" w14:paraId="78FB44C5" w14:textId="77777777">
      <w:pPr>
        <w:spacing w:before="82" w:after="0" w:line="250" w:lineRule="auto"/>
        <w:contextualSpacing/>
        <w:jc w:val="both"/>
        <w:rPr>
          <w:rFonts w:ascii="Arial" w:hAnsi="Arial" w:eastAsia="Calibri" w:cs="Arial"/>
          <w:bCs/>
          <w:kern w:val="0"/>
          <w:sz w:val="24"/>
          <w:szCs w:val="24"/>
          <w14:ligatures w14:val="none"/>
        </w:rPr>
      </w:pPr>
    </w:p>
    <w:p>
      <w:pPr>
        <w:numPr>
          <w:ilvl w:val="0"/>
          <w:numId w:val="10"/>
        </w:numPr>
        <w:spacing w:before="82" w:after="0" w:line="250" w:lineRule="auto"/>
        <w:ind w:start="0"/>
        <w:contextualSpacing/>
        <w:jc w:val="both"/>
        <w:rPr>
          <w:rFonts w:ascii="Arial" w:hAnsi="Arial" w:eastAsia="Calibri" w:cs="Arial"/>
          <w:bCs/>
          <w:i/>
          <w:kern w:val="0"/>
          <w:sz w:val="24"/>
          <w:szCs w:val="24"/>
          <w:u w:val="single"/>
          <w14:ligatures w14:val="none"/>
        </w:rPr>
      </w:pPr>
      <w:r w:rsidRPr="00A00AF6">
        <w:rPr>
          <w:rFonts w:ascii="Arial" w:hAnsi="Arial" w:eastAsia="Calibri" w:cs="Arial"/>
          <w:bCs/>
          <w:i/>
          <w:kern w:val="0"/>
          <w:sz w:val="24"/>
          <w:szCs w:val="24"/>
          <w:u w:val="single"/>
          <w14:ligatures w14:val="none"/>
        </w:rPr>
        <w:t xml:space="preserve">Proportion of disabled pupils compared with non-disabled pupils in secondary 2 (2019-2020)</w:t>
      </w:r>
    </w:p>
    <w:p w:rsidRPr="00A00AF6" w:rsidR="00627EB5" w:rsidP="00627EB5" w:rsidRDefault="00627EB5" w14:paraId="05275D1C" w14:textId="77777777">
      <w:pPr>
        <w:spacing w:before="82" w:after="0" w:line="250" w:lineRule="auto"/>
        <w:contextualSpacing/>
        <w:jc w:val="both"/>
        <w:rPr>
          <w:rFonts w:ascii="Arial" w:hAnsi="Arial" w:eastAsia="Calibri" w:cs="Arial"/>
          <w:bCs/>
          <w:i/>
          <w:kern w:val="0"/>
          <w:sz w:val="24"/>
          <w:szCs w:val="24"/>
          <w:u w:val="single"/>
          <w14:ligatures w14:val="none"/>
        </w:rPr>
      </w:pPr>
    </w:p>
    <w:tbl>
      <w:tblPr>
        <w:tblW w:w="11249" w:type="dxa"/>
        <w:tblInd w:w="-1096" w:type="dxa"/>
        <w:tblCellMar>
          <w:left w:w="70" w:type="dxa"/>
          <w:right w:w="70" w:type="dxa"/>
        </w:tblCellMar>
        <w:tblLook w:val="04a0"/>
      </w:tblPr>
      <w:tblGrid>
        <w:gridCol w:w="781"/>
        <w:gridCol w:w="1026"/>
        <w:gridCol w:w="851"/>
        <w:gridCol w:w="1155"/>
        <w:gridCol w:w="1155"/>
        <w:gridCol w:w="1595"/>
        <w:gridCol w:w="1275"/>
        <w:gridCol w:w="1275"/>
        <w:gridCol w:w="928"/>
        <w:gridCol w:w="1208"/>
      </w:tblGrid>
      <w:tr w:rsidRPr="00A00AF6" w:rsidR="00627EB5" w:rsidTr="00D42340" w14:paraId="1162B071" w14:textId="77777777">
        <w:trPr>
          <w:trHeight w:val="320"/>
        </w:trPr>
        <w:tc>
          <w:tcPr>
            <w:tcW w:w="781" w:type="dxa"/>
            <w:vMerge w:val="restart"/>
            <w:tcBorders>
              <w:top w:val="single" w:color="auto" w:sz="8" w:space="0"/>
              <w:left w:val="single" w:color="auto" w:sz="8" w:space="0"/>
              <w:bottom w:val="single" w:color="000000" w:sz="8"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SEX</w:t>
            </w:r>
          </w:p>
        </w:tc>
        <w:tc>
          <w:tcPr>
            <w:tcW w:w="10468" w:type="dxa"/>
            <w:gridSpan w:val="9"/>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TYPE OF DISABILITY</w:t>
            </w:r>
          </w:p>
          <w:p w:rsidRPr="00A00AF6" w:rsidR="00627EB5" w:rsidP="00D42340" w:rsidRDefault="00627EB5" w14:paraId="430E29B4" w14:textId="77777777">
            <w:pPr>
              <w:spacing w:after="0" w:line="240" w:lineRule="auto"/>
              <w:rPr>
                <w:rFonts w:ascii="Arial" w:hAnsi="Arial" w:eastAsia="Times New Roman" w:cs="Arial"/>
                <w:kern w:val="0"/>
                <w:lang w:eastAsia="fr-FR"/>
                <w14:ligatures w14:val="none"/>
              </w:rPr>
            </w:pPr>
            <w:r w:rsidRPr="00A00AF6">
              <w:rPr>
                <w:rFonts w:ascii="Arial" w:hAnsi="Arial" w:eastAsia="Times New Roman" w:cs="Arial"/>
                <w:kern w:val="0"/>
                <w:lang w:eastAsia="fr-FR"/>
                <w14:ligatures w14:val="none"/>
              </w:rPr>
              <w:t> </w:t>
            </w:r>
          </w:p>
        </w:tc>
      </w:tr>
      <w:tr w:rsidRPr="00A00AF6" w:rsidR="00627EB5" w:rsidTr="00D42340" w14:paraId="322933B3" w14:textId="77777777">
        <w:trPr>
          <w:trHeight w:val="940"/>
        </w:trPr>
        <w:tc>
          <w:tcPr>
            <w:tcW w:w="781" w:type="dxa"/>
            <w:vMerge/>
            <w:tcBorders>
              <w:top w:val="single" w:color="auto" w:sz="8" w:space="0"/>
              <w:left w:val="single" w:color="auto" w:sz="8" w:space="0"/>
              <w:bottom w:val="single" w:color="000000" w:sz="8" w:space="0"/>
              <w:right w:val="single" w:color="auto" w:sz="4" w:space="0"/>
            </w:tcBorders>
            <w:vAlign w:val="center"/>
            <w:hideMark/>
          </w:tcPr>
          <w:p w:rsidRPr="00A00AF6" w:rsidR="00627EB5" w:rsidP="00D42340" w:rsidRDefault="00627EB5" w14:paraId="12178E8F" w14:textId="77777777">
            <w:pPr>
              <w:spacing w:after="0" w:line="240" w:lineRule="auto"/>
              <w:rPr>
                <w:rFonts w:ascii="Arial" w:hAnsi="Arial" w:eastAsia="Times New Roman" w:cs="Arial"/>
                <w:kern w:val="0"/>
                <w:sz w:val="24"/>
                <w:szCs w:val="24"/>
                <w:lang w:eastAsia="fr-FR"/>
                <w14:ligatures w14:val="none"/>
              </w:rPr>
            </w:pP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Visually impaired</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Blind</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Mild motor disability</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Severe motor disability</w:t>
            </w:r>
          </w:p>
        </w:tc>
        <w:tc>
          <w:tcPr>
            <w:tcW w:w="1595" w:type="dxa"/>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Hard of hearing</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Non-hearing/</w:t>
            </w:r>
          </w:p>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deaf</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Mentally handicapped</w:t>
            </w:r>
          </w:p>
        </w:tc>
        <w:tc>
          <w:tcPr>
            <w:tcW w:w="928" w:type="dxa"/>
            <w:tcBorders>
              <w:top w:val="single" w:color="auto" w:sz="4" w:space="0"/>
              <w:left w:val="single" w:color="auto" w:sz="4" w:space="0"/>
              <w:bottom w:val="single" w:color="auto" w:sz="4" w:space="0"/>
              <w:right w:val="nil"/>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Albinos</w:t>
            </w:r>
          </w:p>
        </w:tc>
        <w:tc>
          <w:tcPr>
            <w:tcW w:w="1208" w:type="dxa"/>
            <w:tcBorders>
              <w:top w:val="nil"/>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Package</w:t>
            </w:r>
          </w:p>
        </w:tc>
      </w:tr>
      <w:tr w:rsidRPr="00A00AF6" w:rsidR="00627EB5" w:rsidTr="00D42340" w14:paraId="452934DB" w14:textId="77777777">
        <w:trPr>
          <w:trHeight w:val="320"/>
        </w:trPr>
        <w:tc>
          <w:tcPr>
            <w:tcW w:w="781" w:type="dxa"/>
            <w:tcBorders>
              <w:top w:val="nil"/>
              <w:left w:val="single" w:color="auto" w:sz="8" w:space="0"/>
              <w:bottom w:val="single" w:color="auto" w:sz="8"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M</w:t>
            </w:r>
          </w:p>
        </w:tc>
        <w:tc>
          <w:tcPr>
            <w:tcW w:w="1026"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0,33%</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0,01%</w:t>
            </w:r>
          </w:p>
        </w:tc>
        <w:tc>
          <w:tcPr>
            <w:tcW w:w="115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0,13%</w:t>
            </w:r>
          </w:p>
        </w:tc>
        <w:tc>
          <w:tcPr>
            <w:tcW w:w="115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0,02%</w:t>
            </w:r>
          </w:p>
        </w:tc>
        <w:tc>
          <w:tcPr>
            <w:tcW w:w="159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0,05%</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0,00%</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0,00%</w:t>
            </w:r>
          </w:p>
        </w:tc>
        <w:tc>
          <w:tcPr>
            <w:tcW w:w="928"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0,01%</w:t>
            </w:r>
          </w:p>
        </w:tc>
        <w:tc>
          <w:tcPr>
            <w:tcW w:w="1208" w:type="dxa"/>
            <w:tcBorders>
              <w:top w:val="nil"/>
              <w:left w:val="single" w:color="auto" w:sz="4" w:space="0"/>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0,55%</w:t>
            </w:r>
          </w:p>
        </w:tc>
      </w:tr>
      <w:tr w:rsidRPr="00A00AF6" w:rsidR="00627EB5" w:rsidTr="00D42340" w14:paraId="6761EDAC" w14:textId="77777777">
        <w:trPr>
          <w:trHeight w:val="320"/>
        </w:trPr>
        <w:tc>
          <w:tcPr>
            <w:tcW w:w="781" w:type="dxa"/>
            <w:tcBorders>
              <w:top w:val="nil"/>
              <w:left w:val="single" w:color="auto" w:sz="8" w:space="0"/>
              <w:bottom w:val="single" w:color="auto" w:sz="8"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F</w:t>
            </w:r>
          </w:p>
        </w:tc>
        <w:tc>
          <w:tcPr>
            <w:tcW w:w="1026"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0,42%</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0,00%</w:t>
            </w:r>
          </w:p>
        </w:tc>
        <w:tc>
          <w:tcPr>
            <w:tcW w:w="115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0,05%</w:t>
            </w:r>
          </w:p>
        </w:tc>
        <w:tc>
          <w:tcPr>
            <w:tcW w:w="115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0,01%</w:t>
            </w:r>
          </w:p>
        </w:tc>
        <w:tc>
          <w:tcPr>
            <w:tcW w:w="159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0,03%</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0,00%</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0,00%</w:t>
            </w:r>
          </w:p>
        </w:tc>
        <w:tc>
          <w:tcPr>
            <w:tcW w:w="928"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kern w:val="0"/>
                <w:sz w:val="24"/>
                <w:szCs w:val="24"/>
                <w:lang w:eastAsia="fr-FR"/>
                <w14:ligatures w14:val="none"/>
              </w:rPr>
            </w:pPr>
            <w:r w:rsidRPr="00A00AF6">
              <w:rPr>
                <w:rFonts w:ascii="Arial" w:hAnsi="Arial" w:eastAsia="Times New Roman" w:cs="Arial"/>
                <w:kern w:val="0"/>
                <w:sz w:val="24"/>
                <w:szCs w:val="24"/>
                <w:lang w:eastAsia="fr-FR"/>
                <w14:ligatures w14:val="none"/>
              </w:rPr>
              <w:t xml:space="preserve">0,00%</w:t>
            </w:r>
          </w:p>
        </w:tc>
        <w:tc>
          <w:tcPr>
            <w:tcW w:w="1208" w:type="dxa"/>
            <w:tcBorders>
              <w:top w:val="nil"/>
              <w:left w:val="single" w:color="auto" w:sz="4" w:space="0"/>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0,52%</w:t>
            </w:r>
          </w:p>
        </w:tc>
      </w:tr>
      <w:tr w:rsidRPr="00A00AF6" w:rsidR="00627EB5" w:rsidTr="00D42340" w14:paraId="6B479DAA" w14:textId="77777777">
        <w:trPr>
          <w:trHeight w:val="320"/>
        </w:trPr>
        <w:tc>
          <w:tcPr>
            <w:tcW w:w="781" w:type="dxa"/>
            <w:tcBorders>
              <w:top w:val="nil"/>
              <w:left w:val="single" w:color="auto" w:sz="8" w:space="0"/>
              <w:bottom w:val="single" w:color="auto" w:sz="8"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T</w:t>
            </w:r>
          </w:p>
        </w:tc>
        <w:tc>
          <w:tcPr>
            <w:tcW w:w="1026"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0,75%</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0,02%</w:t>
            </w:r>
          </w:p>
        </w:tc>
        <w:tc>
          <w:tcPr>
            <w:tcW w:w="115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0,18%</w:t>
            </w:r>
          </w:p>
        </w:tc>
        <w:tc>
          <w:tcPr>
            <w:tcW w:w="115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0,02%</w:t>
            </w:r>
          </w:p>
        </w:tc>
        <w:tc>
          <w:tcPr>
            <w:tcW w:w="159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0,08%</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0,00%</w:t>
            </w:r>
          </w:p>
        </w:tc>
        <w:tc>
          <w:tcPr>
            <w:tcW w:w="1275"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0,00%</w:t>
            </w:r>
          </w:p>
        </w:tc>
        <w:tc>
          <w:tcPr>
            <w:tcW w:w="928" w:type="dxa"/>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0,01%</w:t>
            </w:r>
          </w:p>
        </w:tc>
        <w:tc>
          <w:tcPr>
            <w:tcW w:w="1208" w:type="dxa"/>
            <w:tcBorders>
              <w:top w:val="nil"/>
              <w:left w:val="single" w:color="auto" w:sz="4" w:space="0"/>
              <w:bottom w:val="single" w:color="auto" w:sz="8" w:space="0"/>
              <w:right w:val="single" w:color="auto" w:sz="8" w:space="0"/>
            </w:tcBorders>
            <w:shd w:val="clear" w:color="auto" w:fill="auto"/>
            <w:noWrap/>
            <w:vAlign w:val="center"/>
            <w:hideMark/>
          </w:tcPr>
          <w:p>
            <w:pPr>
              <w:spacing w:after="0" w:line="240" w:lineRule="auto"/>
              <w:jc w:val="right"/>
              <w:rPr>
                <w:rFonts w:ascii="Arial" w:hAnsi="Arial" w:eastAsia="Times New Roman" w:cs="Arial"/>
                <w:b/>
                <w:bCs/>
                <w:kern w:val="0"/>
                <w:sz w:val="24"/>
                <w:szCs w:val="24"/>
                <w:lang w:eastAsia="fr-FR"/>
                <w14:ligatures w14:val="none"/>
              </w:rPr>
            </w:pPr>
            <w:r w:rsidRPr="00A00AF6">
              <w:rPr>
                <w:rFonts w:ascii="Arial" w:hAnsi="Arial" w:eastAsia="Times New Roman" w:cs="Arial"/>
                <w:b/>
                <w:bCs/>
                <w:kern w:val="0"/>
                <w:sz w:val="24"/>
                <w:szCs w:val="24"/>
                <w:lang w:eastAsia="fr-FR"/>
                <w14:ligatures w14:val="none"/>
              </w:rPr>
              <w:t xml:space="preserve">1,06%</w:t>
            </w:r>
          </w:p>
        </w:tc>
      </w:tr>
    </w:tbl>
    <w:p>
      <w:pPr>
        <w:spacing w:before="82" w:after="0" w:line="250" w:lineRule="auto"/>
        <w:contextualSpacing/>
        <w:jc w:val="both"/>
        <w:rPr>
          <w:rFonts w:ascii="Arial" w:hAnsi="Arial" w:eastAsia="Calibri" w:cs="Arial"/>
          <w:bCs/>
          <w:i/>
          <w:kern w:val="0"/>
          <w:sz w:val="18"/>
          <w:szCs w:val="18"/>
          <w:u w:val="single"/>
          <w14:ligatures w14:val="none"/>
        </w:rPr>
      </w:pPr>
      <w:r w:rsidRPr="00A00AF6">
        <w:rPr>
          <w:rFonts w:ascii="Arial" w:hAnsi="Arial" w:eastAsia="Calibri" w:cs="Arial"/>
          <w:bCs/>
          <w:i/>
          <w:kern w:val="0"/>
          <w:sz w:val="18"/>
          <w:szCs w:val="18"/>
          <w:u w:val="single"/>
          <w14:ligatures w14:val="none"/>
        </w:rPr>
        <w:t xml:space="preserve">Source: DPEE</w:t>
      </w:r>
    </w:p>
    <w:p w:rsidRPr="00A00AF6" w:rsidR="00627EB5" w:rsidP="00627EB5" w:rsidRDefault="00627EB5" w14:paraId="682E6C9A" w14:textId="77777777">
      <w:pPr>
        <w:spacing w:before="82" w:after="0" w:line="250" w:lineRule="auto"/>
        <w:jc w:val="both"/>
        <w:rPr>
          <w:rFonts w:ascii="Arial" w:hAnsi="Arial" w:eastAsia="Times New Roman" w:cs="Arial"/>
          <w:i/>
          <w:kern w:val="0"/>
          <w:sz w:val="18"/>
          <w:szCs w:val="18"/>
          <w:u w:val="single"/>
          <w:lang w:eastAsia="fr-FR"/>
          <w14:ligatures w14:val="none"/>
        </w:rPr>
      </w:pPr>
    </w:p>
    <w:p>
      <w:pPr>
        <w:contextualSpacing/>
        <w:jc w:val="both"/>
        <w:rPr>
          <w:rFonts w:ascii="Arial" w:hAnsi="Arial" w:cs="Arial"/>
          <w:b/>
          <w:bCs/>
          <w:kern w:val="0"/>
          <w:sz w:val="24"/>
          <w:szCs w:val="24"/>
          <w14:ligatures w14:val="none"/>
        </w:rPr>
      </w:pPr>
      <w:r w:rsidRPr="00A00AF6">
        <w:rPr>
          <w:rFonts w:ascii="Arial" w:hAnsi="Arial" w:cs="Arial"/>
          <w:b/>
          <w:bCs/>
          <w:kern w:val="0"/>
          <w:sz w:val="24"/>
          <w:szCs w:val="24"/>
          <w14:ligatures w14:val="none"/>
        </w:rPr>
        <w:t xml:space="preserve">Data in special education</w:t>
      </w:r>
    </w:p>
    <w:p>
      <w:pPr>
        <w:spacing w:before="82" w:after="0" w:line="250" w:lineRule="auto"/>
        <w:jc w:val="both"/>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The data presented here is a compilation of figures from specialised schools throughout Togo.</w:t>
      </w:r>
    </w:p>
    <w:p>
      <w:pPr>
        <w:numPr>
          <w:ilvl w:val="0"/>
          <w:numId w:val="9"/>
        </w:numPr>
        <w:spacing w:before="82" w:after="0" w:line="250" w:lineRule="auto"/>
        <w:ind w:start="0"/>
        <w:contextualSpacing/>
        <w:jc w:val="both"/>
        <w:rPr>
          <w:rFonts w:ascii="Arial" w:hAnsi="Arial" w:eastAsia="Calibri" w:cs="Arial"/>
          <w:kern w:val="0"/>
          <w:sz w:val="24"/>
          <w:szCs w:val="24"/>
          <w:u w:val="single"/>
          <w14:ligatures w14:val="none"/>
        </w:rPr>
      </w:pPr>
      <w:r w:rsidRPr="00A00AF6">
        <w:rPr>
          <w:rFonts w:ascii="Arial" w:hAnsi="Arial" w:eastAsia="Calibri" w:cs="Arial"/>
          <w:spacing w:val="5"/>
          <w:kern w:val="0"/>
          <w:sz w:val="24"/>
          <w:szCs w:val="24"/>
          <w:u w:val="single"/>
          <w14:ligatures w14:val="none"/>
        </w:rPr>
        <w:lastRenderedPageBreak/>
        <w:t xml:space="preserve">Number of disabled children still attending special or integrated schools, broken down by type of disability and gender.</w:t>
      </w:r>
    </w:p>
    <w:p w:rsidRPr="00A00AF6" w:rsidR="00627EB5" w:rsidP="00627EB5" w:rsidRDefault="00627EB5" w14:paraId="1173FB7B" w14:textId="77777777">
      <w:pPr>
        <w:spacing w:before="82" w:after="0" w:line="250" w:lineRule="auto"/>
        <w:contextualSpacing/>
        <w:jc w:val="both"/>
        <w:rPr>
          <w:rFonts w:ascii="Arial" w:hAnsi="Arial" w:eastAsia="Calibri" w:cs="Arial"/>
          <w:spacing w:val="5"/>
          <w:kern w:val="0"/>
          <w:sz w:val="24"/>
          <w:szCs w:val="24"/>
          <w14:ligatures w14:val="none"/>
        </w:rPr>
      </w:pPr>
    </w:p>
    <w:tbl>
      <w:tblPr>
        <w:tblW w:w="6076" w:type="dxa"/>
        <w:tblInd w:w="-5" w:type="dxa"/>
        <w:tblLook w:val="04a0"/>
      </w:tblPr>
      <w:tblGrid>
        <w:gridCol w:w="2606"/>
        <w:gridCol w:w="1373"/>
        <w:gridCol w:w="1230"/>
        <w:gridCol w:w="867"/>
      </w:tblGrid>
      <w:tr w:rsidRPr="00A00AF6" w:rsidR="00627EB5" w:rsidTr="00D42340" w14:paraId="630FD6BB" w14:textId="77777777">
        <w:trPr>
          <w:trHeight w:val="391"/>
        </w:trPr>
        <w:tc>
          <w:tcPr>
            <w:tcW w:w="2606"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Types of disability</w:t>
            </w:r>
          </w:p>
        </w:tc>
        <w:tc>
          <w:tcPr>
            <w:tcW w:w="3470" w:type="dxa"/>
            <w:gridSpan w:val="3"/>
            <w:tcBorders>
              <w:top w:val="single" w:color="auto" w:sz="4" w:space="0"/>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Number of children enrolled</w:t>
            </w:r>
          </w:p>
        </w:tc>
      </w:tr>
      <w:tr w:rsidRPr="00A00AF6" w:rsidR="00627EB5" w:rsidTr="00D42340" w14:paraId="2326E151" w14:textId="77777777">
        <w:trPr>
          <w:trHeight w:val="391"/>
        </w:trPr>
        <w:tc>
          <w:tcPr>
            <w:tcW w:w="2606" w:type="dxa"/>
            <w:vMerge/>
            <w:tcBorders>
              <w:top w:val="single" w:color="auto" w:sz="4" w:space="0"/>
              <w:left w:val="single" w:color="auto" w:sz="4" w:space="0"/>
              <w:bottom w:val="single" w:color="auto" w:sz="4" w:space="0"/>
              <w:right w:val="single" w:color="auto" w:sz="4" w:space="0"/>
            </w:tcBorders>
            <w:vAlign w:val="center"/>
            <w:hideMark/>
          </w:tcPr>
          <w:p w:rsidRPr="00A00AF6" w:rsidR="00627EB5" w:rsidP="00D42340" w:rsidRDefault="00627EB5" w14:paraId="71ADB00D" w14:textId="77777777">
            <w:pPr>
              <w:spacing w:after="0" w:line="240" w:lineRule="auto"/>
              <w:rPr>
                <w:rFonts w:ascii="Arial" w:hAnsi="Arial" w:eastAsia="Times New Roman" w:cs="Arial"/>
                <w:b/>
                <w:bCs/>
                <w:kern w:val="0"/>
                <w:sz w:val="24"/>
                <w:szCs w:val="24"/>
                <w14:ligatures w14:val="none"/>
              </w:rPr>
            </w:pPr>
          </w:p>
        </w:tc>
        <w:tc>
          <w:tcPr>
            <w:tcW w:w="1373"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Male</w:t>
            </w:r>
          </w:p>
        </w:tc>
        <w:tc>
          <w:tcPr>
            <w:tcW w:w="1230"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Female</w:t>
            </w:r>
          </w:p>
        </w:tc>
        <w:tc>
          <w:tcPr>
            <w:tcW w:w="867"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Total</w:t>
            </w:r>
          </w:p>
        </w:tc>
      </w:tr>
      <w:tr w:rsidRPr="00A00AF6" w:rsidR="00627EB5" w:rsidTr="00D42340" w14:paraId="4BFEB217" w14:textId="77777777">
        <w:trPr>
          <w:trHeight w:val="391"/>
        </w:trPr>
        <w:tc>
          <w:tcPr>
            <w:tcW w:w="2606"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Hearing</w:t>
            </w:r>
          </w:p>
        </w:tc>
        <w:tc>
          <w:tcPr>
            <w:tcW w:w="1373"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216</w:t>
            </w:r>
          </w:p>
        </w:tc>
        <w:tc>
          <w:tcPr>
            <w:tcW w:w="1230"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192</w:t>
            </w:r>
          </w:p>
        </w:tc>
        <w:tc>
          <w:tcPr>
            <w:tcW w:w="867"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408</w:t>
            </w:r>
          </w:p>
        </w:tc>
      </w:tr>
      <w:tr w:rsidRPr="00A00AF6" w:rsidR="00627EB5" w:rsidTr="00D42340" w14:paraId="58F93AA9" w14:textId="77777777">
        <w:trPr>
          <w:trHeight w:val="391"/>
        </w:trPr>
        <w:tc>
          <w:tcPr>
            <w:tcW w:w="2606"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Visual</w:t>
            </w:r>
          </w:p>
        </w:tc>
        <w:tc>
          <w:tcPr>
            <w:tcW w:w="1373"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118</w:t>
            </w:r>
          </w:p>
        </w:tc>
        <w:tc>
          <w:tcPr>
            <w:tcW w:w="1230"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112</w:t>
            </w:r>
          </w:p>
        </w:tc>
        <w:tc>
          <w:tcPr>
            <w:tcW w:w="867"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230</w:t>
            </w:r>
          </w:p>
        </w:tc>
      </w:tr>
      <w:tr w:rsidRPr="00A00AF6" w:rsidR="00627EB5" w:rsidTr="00D42340" w14:paraId="500F7992" w14:textId="77777777">
        <w:trPr>
          <w:trHeight w:val="391"/>
        </w:trPr>
        <w:tc>
          <w:tcPr>
            <w:tcW w:w="2606"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Intellectual</w:t>
            </w:r>
          </w:p>
        </w:tc>
        <w:tc>
          <w:tcPr>
            <w:tcW w:w="1373"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400</w:t>
            </w:r>
          </w:p>
        </w:tc>
        <w:tc>
          <w:tcPr>
            <w:tcW w:w="1230"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300</w:t>
            </w:r>
          </w:p>
        </w:tc>
        <w:tc>
          <w:tcPr>
            <w:tcW w:w="867"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700</w:t>
            </w:r>
          </w:p>
        </w:tc>
      </w:tr>
      <w:tr w:rsidRPr="00A00AF6" w:rsidR="00627EB5" w:rsidTr="00D42340" w14:paraId="7963A1E1" w14:textId="77777777">
        <w:trPr>
          <w:trHeight w:val="391"/>
        </w:trPr>
        <w:tc>
          <w:tcPr>
            <w:tcW w:w="2606"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Multiple disabilities</w:t>
            </w:r>
          </w:p>
        </w:tc>
        <w:tc>
          <w:tcPr>
            <w:tcW w:w="1373"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105</w:t>
            </w:r>
          </w:p>
        </w:tc>
        <w:tc>
          <w:tcPr>
            <w:tcW w:w="1230"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109</w:t>
            </w:r>
          </w:p>
        </w:tc>
        <w:tc>
          <w:tcPr>
            <w:tcW w:w="867"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214</w:t>
            </w:r>
          </w:p>
        </w:tc>
      </w:tr>
      <w:tr w:rsidRPr="00A00AF6" w:rsidR="00627EB5" w:rsidTr="00D42340" w14:paraId="7243E818" w14:textId="77777777">
        <w:trPr>
          <w:trHeight w:val="391"/>
        </w:trPr>
        <w:tc>
          <w:tcPr>
            <w:tcW w:w="2606"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Other (language and communication disorders; loss of motor skills; cerebral palsy; autism) </w:t>
            </w:r>
          </w:p>
        </w:tc>
        <w:tc>
          <w:tcPr>
            <w:tcW w:w="1373"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204</w:t>
            </w:r>
          </w:p>
        </w:tc>
        <w:tc>
          <w:tcPr>
            <w:tcW w:w="1230"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144</w:t>
            </w:r>
          </w:p>
        </w:tc>
        <w:tc>
          <w:tcPr>
            <w:tcW w:w="867"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kern w:val="0"/>
                <w:sz w:val="24"/>
                <w:szCs w:val="24"/>
                <w14:ligatures w14:val="none"/>
              </w:rPr>
            </w:pPr>
            <w:r w:rsidRPr="00A00AF6">
              <w:rPr>
                <w:rFonts w:ascii="Arial" w:hAnsi="Arial" w:eastAsia="Times New Roman" w:cs="Arial"/>
                <w:kern w:val="0"/>
                <w:sz w:val="24"/>
                <w:szCs w:val="24"/>
                <w14:ligatures w14:val="none"/>
              </w:rPr>
              <w:t xml:space="preserve">348</w:t>
            </w:r>
          </w:p>
        </w:tc>
      </w:tr>
      <w:tr w:rsidRPr="00A00AF6" w:rsidR="00627EB5" w:rsidTr="00D42340" w14:paraId="21E8A153" w14:textId="77777777">
        <w:trPr>
          <w:trHeight w:val="391"/>
        </w:trPr>
        <w:tc>
          <w:tcPr>
            <w:tcW w:w="2606" w:type="dxa"/>
            <w:tcBorders>
              <w:top w:val="nil"/>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TOTAL</w:t>
            </w:r>
          </w:p>
        </w:tc>
        <w:tc>
          <w:tcPr>
            <w:tcW w:w="1373"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1043 </w:t>
            </w:r>
          </w:p>
        </w:tc>
        <w:tc>
          <w:tcPr>
            <w:tcW w:w="1230"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 857</w:t>
            </w:r>
          </w:p>
        </w:tc>
        <w:tc>
          <w:tcPr>
            <w:tcW w:w="867" w:type="dxa"/>
            <w:tcBorders>
              <w:top w:val="nil"/>
              <w:left w:val="nil"/>
              <w:bottom w:val="single" w:color="auto" w:sz="4" w:space="0"/>
              <w:right w:val="single" w:color="auto" w:sz="4" w:space="0"/>
            </w:tcBorders>
            <w:shd w:val="clear" w:color="auto" w:fill="auto"/>
            <w:noWrap/>
            <w:vAlign w:val="center"/>
            <w:hideMark/>
          </w:tcPr>
          <w:p>
            <w:pPr>
              <w:spacing w:after="0" w:line="240" w:lineRule="auto"/>
              <w:jc w:val="center"/>
              <w:rPr>
                <w:rFonts w:ascii="Arial" w:hAnsi="Arial" w:eastAsia="Times New Roman" w:cs="Arial"/>
                <w:b/>
                <w:bCs/>
                <w:kern w:val="0"/>
                <w:sz w:val="24"/>
                <w:szCs w:val="24"/>
                <w14:ligatures w14:val="none"/>
              </w:rPr>
            </w:pPr>
            <w:r w:rsidRPr="00A00AF6">
              <w:rPr>
                <w:rFonts w:ascii="Arial" w:hAnsi="Arial" w:eastAsia="Times New Roman" w:cs="Arial"/>
                <w:b/>
                <w:bCs/>
                <w:kern w:val="0"/>
                <w:sz w:val="24"/>
                <w:szCs w:val="24"/>
                <w14:ligatures w14:val="none"/>
              </w:rPr>
              <w:t xml:space="preserve">1 900</w:t>
            </w:r>
          </w:p>
        </w:tc>
      </w:tr>
    </w:tbl>
    <w:p>
      <w:pPr>
        <w:spacing w:before="82" w:after="0" w:line="250" w:lineRule="auto"/>
        <w:contextualSpacing/>
        <w:jc w:val="both"/>
        <w:rPr>
          <w:rFonts w:ascii="Arial" w:hAnsi="Arial" w:eastAsia="Calibri" w:cs="Arial"/>
          <w:i/>
          <w:spacing w:val="5"/>
          <w:kern w:val="0"/>
          <w:sz w:val="18"/>
          <w:szCs w:val="18"/>
          <w:u w:val="single"/>
          <w14:ligatures w14:val="none"/>
        </w:rPr>
      </w:pPr>
      <w:r w:rsidRPr="00A00AF6">
        <w:rPr>
          <w:rFonts w:ascii="Arial" w:hAnsi="Arial" w:eastAsia="Calibri" w:cs="Arial"/>
          <w:i/>
          <w:spacing w:val="5"/>
          <w:kern w:val="0"/>
          <w:sz w:val="18"/>
          <w:szCs w:val="18"/>
          <w:u w:val="single"/>
          <w14:ligatures w14:val="none"/>
        </w:rPr>
        <w:t xml:space="preserve">Source: statistics for all specialised schools in Togo</w:t>
      </w:r>
    </w:p>
    <w:p w:rsidRPr="00A00AF6" w:rsidR="00627EB5" w:rsidP="00627EB5" w:rsidRDefault="00627EB5" w14:paraId="312656AC" w14:textId="77777777">
      <w:pPr>
        <w:pStyle w:val="Heading2"/>
        <w:jc w:val="both"/>
        <w:rPr>
          <w:rFonts w:ascii="Arial" w:hAnsi="Arial" w:cs="Arial"/>
          <w:b/>
          <w:color w:val="auto"/>
          <w:sz w:val="24"/>
          <w:szCs w:val="24"/>
        </w:rPr>
      </w:pPr>
    </w:p>
    <w:p w:rsidRPr="00A00AF6" w:rsidR="00627EB5" w:rsidP="00627EB5" w:rsidRDefault="00627EB5" w14:paraId="26D7CE24" w14:textId="77777777">
      <w:pPr>
        <w:jc w:val="both"/>
        <w:rPr>
          <w:rFonts w:ascii="Arial" w:hAnsi="Arial" w:cs="Arial"/>
          <w:sz w:val="24"/>
          <w:szCs w:val="24"/>
        </w:rPr>
      </w:pPr>
    </w:p>
    <w:p w:rsidR="006F035E" w:rsidRDefault="006F035E" w14:paraId="37A662AB" w14:textId="77777777"/>
    <w:sectPr w:rsidR="006F035E">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448A" w:rsidP="00627EB5" w:rsidRDefault="001B448A" w14:paraId="419254C6" w14:textId="77777777">
      <w:pPr>
        <w:spacing w:after="0" w:line="240" w:lineRule="auto"/>
      </w:pPr>
      <w:r>
        <w:separator/>
      </w:r>
    </w:p>
  </w:endnote>
  <w:endnote w:type="continuationSeparator" w:id="0">
    <w:p w:rsidR="001B448A" w:rsidP="00627EB5" w:rsidRDefault="001B448A" w14:paraId="7B4DC4B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UPC">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823510"/>
      <w:docPartObj>
        <w:docPartGallery w:val="Page Numbers (Bottom of Page)"/>
        <w:docPartUnique/>
      </w:docPartObj>
    </w:sdtPr>
    <w:sdtContent>
      <w:p>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71CBB" w:rsidP="00671CBB" w:rsidRDefault="00671CBB" w14:paraId="33AD9986" w14:textId="77777777">
    <w:pPr>
      <w:pStyle w:val="Footer"/>
      <w:ind w:end="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908173"/>
      <w:docPartObj>
        <w:docPartGallery w:val="Page Numbers (Bottom of Page)"/>
        <w:docPartUnique/>
      </w:docPartObj>
    </w:sdtPr>
    <w:sdtContent>
      <w:p>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xml:space="preserve">1</w:t>
        </w:r>
        <w:r>
          <w:rPr>
            <w:rStyle w:val="PageNumber"/>
          </w:rPr>
          <w:fldChar w:fldCharType="end"/>
        </w:r>
      </w:p>
    </w:sdtContent>
  </w:sdt>
  <w:p w:rsidR="00671CBB" w:rsidP="00671CBB" w:rsidRDefault="00671CBB" w14:paraId="0CDECFC6" w14:textId="77777777">
    <w:pPr>
      <w:pStyle w:val="Footer"/>
      <w:ind w:end="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448A" w:rsidP="00627EB5" w:rsidRDefault="001B448A" w14:paraId="2E3E0D56" w14:textId="77777777">
      <w:pPr>
        <w:spacing w:after="0" w:line="240" w:lineRule="auto"/>
      </w:pPr>
      <w:r>
        <w:separator/>
      </w:r>
    </w:p>
  </w:footnote>
  <w:footnote w:type="continuationSeparator" w:id="0">
    <w:p w:rsidR="001B448A" w:rsidP="00627EB5" w:rsidRDefault="001B448A" w14:paraId="1364BC5C" w14:textId="77777777">
      <w:pPr>
        <w:spacing w:after="0" w:line="240" w:lineRule="auto"/>
      </w:pPr>
      <w:r>
        <w:continuationSeparator/>
      </w:r>
    </w:p>
  </w:footnote>
  <w:footnote w:id="1">
    <w:p>
      <w:pPr>
        <w:pStyle w:val="FootnoteText"/>
      </w:pPr>
      <w:r>
        <w:rPr>
          <w:rStyle w:val="FootnoteReference"/>
        </w:rPr>
        <w:footnoteRef/>
      </w:r>
      <w:r>
        <w:t xml:space="preserve"> DPEE: Direction de la Planification de l'Education et de l'Evaluation (Education Planning and Evaluation Department)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B4CDC"/>
    <w:multiLevelType w:val="hybridMultilevel"/>
    <w:tmpl w:val="D4DC9706"/>
    <w:lvl w:ilvl="0" w:tplc="B652203E">
      <w:numFmt w:val="bullet"/>
      <w:lvlText w:val="-"/>
      <w:lvlJc w:val="left"/>
      <w:pPr>
        <w:ind w:left="720" w:hanging="360"/>
      </w:pPr>
      <w:rPr>
        <w:rFonts w:ascii="Verdana" w:eastAsiaTheme="minorHAnsi" w:hAnsi="Verdana"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B2979AA"/>
    <w:multiLevelType w:val="hybridMultilevel"/>
    <w:tmpl w:val="8E7A6DE0"/>
    <w:lvl w:ilvl="0" w:tplc="1018DE02">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3474DEE"/>
    <w:multiLevelType w:val="hybridMultilevel"/>
    <w:tmpl w:val="E7B483C2"/>
    <w:lvl w:ilvl="0" w:tplc="20000001">
      <w:start w:val="1"/>
      <w:numFmt w:val="bullet"/>
      <w:lvlText w:val=""/>
      <w:lvlJc w:val="left"/>
      <w:pPr>
        <w:ind w:left="780" w:hanging="360"/>
      </w:pPr>
      <w:rPr>
        <w:rFonts w:ascii="Symbol" w:hAnsi="Symbo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3" w15:restartNumberingAfterBreak="0">
    <w:nsid w:val="453722B1"/>
    <w:multiLevelType w:val="hybridMultilevel"/>
    <w:tmpl w:val="83E43BE4"/>
    <w:lvl w:ilvl="0" w:tplc="D3108E88">
      <w:start w:val="1"/>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C7147A5"/>
    <w:multiLevelType w:val="hybridMultilevel"/>
    <w:tmpl w:val="1FF41A68"/>
    <w:lvl w:ilvl="0" w:tplc="3376C0C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E2C285D"/>
    <w:multiLevelType w:val="hybridMultilevel"/>
    <w:tmpl w:val="7220CE0A"/>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15:restartNumberingAfterBreak="0">
    <w:nsid w:val="5EC14D1F"/>
    <w:multiLevelType w:val="hybridMultilevel"/>
    <w:tmpl w:val="37786734"/>
    <w:lvl w:ilvl="0" w:tplc="D0B41C9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F865A3"/>
    <w:multiLevelType w:val="hybridMultilevel"/>
    <w:tmpl w:val="17BCF080"/>
    <w:lvl w:ilvl="0" w:tplc="C41C1D10">
      <w:start w:val="1"/>
      <w:numFmt w:val="bullet"/>
      <w:lvlText w:val=""/>
      <w:lvlJc w:val="left"/>
      <w:pPr>
        <w:ind w:left="2148" w:hanging="360"/>
      </w:pPr>
      <w:rPr>
        <w:rFonts w:ascii="Symbol" w:hAnsi="Symbol" w:hint="default"/>
        <w:b/>
        <w:bCs/>
        <w:color w:val="7030A0"/>
        <w:sz w:val="28"/>
        <w:szCs w:val="28"/>
      </w:rPr>
    </w:lvl>
    <w:lvl w:ilvl="1" w:tplc="040C0003" w:tentative="1">
      <w:start w:val="1"/>
      <w:numFmt w:val="bullet"/>
      <w:lvlText w:val="o"/>
      <w:lvlJc w:val="left"/>
      <w:pPr>
        <w:ind w:left="2868" w:hanging="360"/>
      </w:pPr>
      <w:rPr>
        <w:rFonts w:ascii="Courier New" w:hAnsi="Courier New" w:cs="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cs="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cs="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8" w15:restartNumberingAfterBreak="0">
    <w:nsid w:val="6A7A230A"/>
    <w:multiLevelType w:val="hybridMultilevel"/>
    <w:tmpl w:val="BEAA1C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5174D1B"/>
    <w:multiLevelType w:val="hybridMultilevel"/>
    <w:tmpl w:val="A6C683A4"/>
    <w:lvl w:ilvl="0" w:tplc="E02ECD6C">
      <w:start w:val="1"/>
      <w:numFmt w:val="bullet"/>
      <w:lvlText w:val=""/>
      <w:lvlJc w:val="left"/>
      <w:pPr>
        <w:ind w:left="720" w:hanging="360"/>
      </w:pPr>
      <w:rPr>
        <w:rFonts w:ascii="Symbol" w:hAnsi="Symbol" w:hint="default"/>
        <w:b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5812013"/>
    <w:multiLevelType w:val="hybridMultilevel"/>
    <w:tmpl w:val="43EC0AC2"/>
    <w:lvl w:ilvl="0" w:tplc="B652203E">
      <w:numFmt w:val="bullet"/>
      <w:lvlText w:val="-"/>
      <w:lvlJc w:val="left"/>
      <w:pPr>
        <w:ind w:left="720" w:hanging="360"/>
      </w:pPr>
      <w:rPr>
        <w:rFonts w:ascii="Verdana" w:eastAsiaTheme="minorHAnsi" w:hAnsi="Verdana"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58366633">
    <w:abstractNumId w:val="8"/>
  </w:num>
  <w:num w:numId="2" w16cid:durableId="380176519">
    <w:abstractNumId w:val="0"/>
  </w:num>
  <w:num w:numId="3" w16cid:durableId="52310651">
    <w:abstractNumId w:val="10"/>
  </w:num>
  <w:num w:numId="4" w16cid:durableId="1264535371">
    <w:abstractNumId w:val="9"/>
  </w:num>
  <w:num w:numId="5" w16cid:durableId="916476032">
    <w:abstractNumId w:val="4"/>
  </w:num>
  <w:num w:numId="6" w16cid:durableId="1914856803">
    <w:abstractNumId w:val="3"/>
  </w:num>
  <w:num w:numId="7" w16cid:durableId="248661709">
    <w:abstractNumId w:val="1"/>
  </w:num>
  <w:num w:numId="8" w16cid:durableId="2005165920">
    <w:abstractNumId w:val="5"/>
  </w:num>
  <w:num w:numId="9" w16cid:durableId="357781578">
    <w:abstractNumId w:val="6"/>
  </w:num>
  <w:num w:numId="10" w16cid:durableId="1215434561">
    <w:abstractNumId w:val="7"/>
  </w:num>
  <w:num w:numId="11" w16cid:durableId="679967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B5"/>
    <w:rsid w:val="000F20E7"/>
    <w:rsid w:val="00195EE0"/>
    <w:rsid w:val="001B448A"/>
    <w:rsid w:val="003E31B3"/>
    <w:rsid w:val="004B7225"/>
    <w:rsid w:val="005B22A1"/>
    <w:rsid w:val="00627EB5"/>
    <w:rsid w:val="00671CBB"/>
    <w:rsid w:val="006808EA"/>
    <w:rsid w:val="006F035E"/>
    <w:rsid w:val="00701569"/>
    <w:rsid w:val="00756340"/>
    <w:rsid w:val="009331C5"/>
    <w:rsid w:val="00BD4696"/>
    <w:rsid w:val="00F93CAF"/>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D8CBA"/>
  <w15:chartTrackingRefBased/>
  <w15:docId w15:val="{EEC80794-1EA3-4E4E-A2B9-04176446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EB5"/>
    <w:rPr>
      <w:lang w:val="fr-FR"/>
    </w:rPr>
  </w:style>
  <w:style w:type="paragraph" w:styleId="Heading1">
    <w:name w:val="heading 1"/>
    <w:basedOn w:val="Normal"/>
    <w:next w:val="Normal"/>
    <w:link w:val="Heading1Char"/>
    <w:uiPriority w:val="9"/>
    <w:qFormat/>
    <w:rsid w:val="00627EB5"/>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627EB5"/>
    <w:pPr>
      <w:keepNext/>
      <w:keepLines/>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627EB5"/>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4">
    <w:name w:val="heading 4"/>
    <w:basedOn w:val="Normal"/>
    <w:next w:val="Normal"/>
    <w:link w:val="Heading4Char"/>
    <w:uiPriority w:val="9"/>
    <w:unhideWhenUsed/>
    <w:qFormat/>
    <w:rsid w:val="00627EB5"/>
    <w:pPr>
      <w:keepNext/>
      <w:keepLines/>
      <w:spacing w:before="40" w:after="0"/>
      <w:outlineLvl w:val="3"/>
    </w:pPr>
    <w:rPr>
      <w:rFonts w:asciiTheme="majorHAnsi" w:eastAsiaTheme="majorEastAsia" w:hAnsiTheme="majorHAnsi" w:cstheme="majorBidi"/>
      <w:i/>
      <w:iCs/>
      <w:color w:val="2F5496" w:themeColor="accent1" w:themeShade="BF"/>
      <w:kern w:val="0"/>
      <w:sz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EB5"/>
    <w:rPr>
      <w:rFonts w:asciiTheme="majorHAnsi" w:eastAsiaTheme="majorEastAsia" w:hAnsiTheme="majorHAnsi" w:cstheme="majorBidi"/>
      <w:color w:val="2F5496" w:themeColor="accent1" w:themeShade="BF"/>
      <w:kern w:val="0"/>
      <w:sz w:val="32"/>
      <w:szCs w:val="32"/>
      <w:lang w:val="fr-FR"/>
      <w14:ligatures w14:val="none"/>
    </w:rPr>
  </w:style>
  <w:style w:type="character" w:customStyle="1" w:styleId="Heading2Char">
    <w:name w:val="Heading 2 Char"/>
    <w:basedOn w:val="DefaultParagraphFont"/>
    <w:link w:val="Heading2"/>
    <w:uiPriority w:val="9"/>
    <w:rsid w:val="00627EB5"/>
    <w:rPr>
      <w:rFonts w:asciiTheme="majorHAnsi" w:eastAsiaTheme="majorEastAsia" w:hAnsiTheme="majorHAnsi" w:cstheme="majorBidi"/>
      <w:color w:val="2F5496" w:themeColor="accent1" w:themeShade="BF"/>
      <w:kern w:val="0"/>
      <w:sz w:val="26"/>
      <w:szCs w:val="26"/>
      <w:lang w:val="fr-FR"/>
      <w14:ligatures w14:val="none"/>
    </w:rPr>
  </w:style>
  <w:style w:type="character" w:customStyle="1" w:styleId="Heading3Char">
    <w:name w:val="Heading 3 Char"/>
    <w:basedOn w:val="DefaultParagraphFont"/>
    <w:link w:val="Heading3"/>
    <w:uiPriority w:val="9"/>
    <w:rsid w:val="00627EB5"/>
    <w:rPr>
      <w:rFonts w:asciiTheme="majorHAnsi" w:eastAsiaTheme="majorEastAsia" w:hAnsiTheme="majorHAnsi" w:cstheme="majorBidi"/>
      <w:color w:val="1F3763" w:themeColor="accent1" w:themeShade="7F"/>
      <w:kern w:val="0"/>
      <w:sz w:val="24"/>
      <w:szCs w:val="24"/>
      <w:lang w:val="fr-FR"/>
      <w14:ligatures w14:val="none"/>
    </w:rPr>
  </w:style>
  <w:style w:type="character" w:customStyle="1" w:styleId="Heading4Char">
    <w:name w:val="Heading 4 Char"/>
    <w:basedOn w:val="DefaultParagraphFont"/>
    <w:link w:val="Heading4"/>
    <w:uiPriority w:val="9"/>
    <w:rsid w:val="00627EB5"/>
    <w:rPr>
      <w:rFonts w:asciiTheme="majorHAnsi" w:eastAsiaTheme="majorEastAsia" w:hAnsiTheme="majorHAnsi" w:cstheme="majorBidi"/>
      <w:i/>
      <w:iCs/>
      <w:color w:val="2F5496" w:themeColor="accent1" w:themeShade="BF"/>
      <w:kern w:val="0"/>
      <w:sz w:val="28"/>
      <w:lang w:val="fr-FR"/>
      <w14:ligatures w14:val="none"/>
    </w:rPr>
  </w:style>
  <w:style w:type="paragraph" w:customStyle="1" w:styleId="HChG">
    <w:name w:val="_ H _Ch_G"/>
    <w:basedOn w:val="Normal"/>
    <w:next w:val="Normal"/>
    <w:link w:val="HChGChar"/>
    <w:qFormat/>
    <w:rsid w:val="00627EB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ascii="Times New Roman" w:eastAsiaTheme="minorEastAsia" w:hAnsi="Times New Roman" w:cs="Times New Roman"/>
      <w:b/>
      <w:kern w:val="0"/>
      <w:sz w:val="28"/>
      <w:szCs w:val="20"/>
      <w:lang w:val="fr-CH" w:eastAsia="zh-CN"/>
      <w14:ligatures w14:val="none"/>
    </w:rPr>
  </w:style>
  <w:style w:type="paragraph" w:customStyle="1" w:styleId="SingleTxtG">
    <w:name w:val="_ Single Txt_G"/>
    <w:basedOn w:val="Normal"/>
    <w:link w:val="SingleTxtGChar"/>
    <w:qFormat/>
    <w:rsid w:val="00627EB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kern w:val="0"/>
      <w:sz w:val="20"/>
      <w:szCs w:val="20"/>
      <w:lang w:val="fr-CH"/>
      <w14:ligatures w14:val="none"/>
    </w:rPr>
  </w:style>
  <w:style w:type="character" w:customStyle="1" w:styleId="SingleTxtGChar">
    <w:name w:val="_ Single Txt_G Char"/>
    <w:link w:val="SingleTxtG"/>
    <w:rsid w:val="00627EB5"/>
    <w:rPr>
      <w:rFonts w:ascii="Times New Roman" w:hAnsi="Times New Roman" w:cs="Times New Roman"/>
      <w:kern w:val="0"/>
      <w:sz w:val="20"/>
      <w:szCs w:val="20"/>
      <w:lang w:val="fr-CH"/>
      <w14:ligatures w14:val="none"/>
    </w:rPr>
  </w:style>
  <w:style w:type="character" w:customStyle="1" w:styleId="HChGChar">
    <w:name w:val="_ H _Ch_G Char"/>
    <w:link w:val="HChG"/>
    <w:rsid w:val="00627EB5"/>
    <w:rPr>
      <w:rFonts w:ascii="Times New Roman" w:eastAsiaTheme="minorEastAsia" w:hAnsi="Times New Roman" w:cs="Times New Roman"/>
      <w:b/>
      <w:kern w:val="0"/>
      <w:sz w:val="28"/>
      <w:szCs w:val="20"/>
      <w:lang w:val="fr-CH" w:eastAsia="zh-CN"/>
      <w14:ligatures w14:val="none"/>
    </w:rPr>
  </w:style>
  <w:style w:type="character" w:customStyle="1" w:styleId="Corpsdutexte2105ptNonGras">
    <w:name w:val="Corps du texte (2) + 10;5 pt;Non Gras"/>
    <w:rsid w:val="00627EB5"/>
    <w:rPr>
      <w:rFonts w:ascii="Comic Sans MS" w:eastAsia="Comic Sans MS" w:hAnsi="Comic Sans MS" w:cs="Comic Sans MS"/>
      <w:b/>
      <w:bCs/>
      <w:color w:val="000000"/>
      <w:spacing w:val="0"/>
      <w:w w:val="100"/>
      <w:position w:val="0"/>
      <w:sz w:val="21"/>
      <w:szCs w:val="21"/>
      <w:shd w:val="clear" w:color="auto" w:fill="FFFFFF"/>
      <w:lang w:val="fr-FR" w:eastAsia="fr-FR" w:bidi="fr-FR"/>
    </w:rPr>
  </w:style>
  <w:style w:type="paragraph" w:styleId="Header">
    <w:name w:val="header"/>
    <w:basedOn w:val="Normal"/>
    <w:link w:val="HeaderChar"/>
    <w:unhideWhenUsed/>
    <w:rsid w:val="00627EB5"/>
    <w:pPr>
      <w:tabs>
        <w:tab w:val="center" w:pos="4536"/>
        <w:tab w:val="right" w:pos="9072"/>
      </w:tabs>
      <w:spacing w:after="0" w:line="240" w:lineRule="auto"/>
    </w:pPr>
    <w:rPr>
      <w:rFonts w:ascii="Times New Roman" w:hAnsi="Times New Roman"/>
      <w:kern w:val="0"/>
      <w:sz w:val="28"/>
      <w14:ligatures w14:val="none"/>
    </w:rPr>
  </w:style>
  <w:style w:type="character" w:customStyle="1" w:styleId="HeaderChar">
    <w:name w:val="Header Char"/>
    <w:basedOn w:val="DefaultParagraphFont"/>
    <w:link w:val="Header"/>
    <w:rsid w:val="00627EB5"/>
    <w:rPr>
      <w:rFonts w:ascii="Times New Roman" w:hAnsi="Times New Roman"/>
      <w:kern w:val="0"/>
      <w:sz w:val="28"/>
      <w:lang w:val="fr-FR"/>
      <w14:ligatures w14:val="none"/>
    </w:rPr>
  </w:style>
  <w:style w:type="paragraph" w:styleId="Footer">
    <w:name w:val="footer"/>
    <w:basedOn w:val="Normal"/>
    <w:link w:val="FooterChar"/>
    <w:uiPriority w:val="99"/>
    <w:unhideWhenUsed/>
    <w:rsid w:val="00627EB5"/>
    <w:pPr>
      <w:tabs>
        <w:tab w:val="center" w:pos="4536"/>
        <w:tab w:val="right" w:pos="9072"/>
      </w:tabs>
      <w:spacing w:after="0" w:line="240" w:lineRule="auto"/>
    </w:pPr>
    <w:rPr>
      <w:rFonts w:ascii="Times New Roman" w:hAnsi="Times New Roman"/>
      <w:kern w:val="0"/>
      <w:sz w:val="28"/>
      <w14:ligatures w14:val="none"/>
    </w:rPr>
  </w:style>
  <w:style w:type="character" w:customStyle="1" w:styleId="FooterChar">
    <w:name w:val="Footer Char"/>
    <w:basedOn w:val="DefaultParagraphFont"/>
    <w:link w:val="Footer"/>
    <w:uiPriority w:val="99"/>
    <w:rsid w:val="00627EB5"/>
    <w:rPr>
      <w:rFonts w:ascii="Times New Roman" w:hAnsi="Times New Roman"/>
      <w:kern w:val="0"/>
      <w:sz w:val="28"/>
      <w:lang w:val="fr-FR"/>
      <w14:ligatures w14:val="none"/>
    </w:rPr>
  </w:style>
  <w:style w:type="paragraph" w:styleId="TOCHeading">
    <w:name w:val="TOC Heading"/>
    <w:basedOn w:val="Heading1"/>
    <w:next w:val="Normal"/>
    <w:uiPriority w:val="39"/>
    <w:unhideWhenUsed/>
    <w:qFormat/>
    <w:rsid w:val="00627EB5"/>
    <w:pPr>
      <w:outlineLvl w:val="9"/>
    </w:pPr>
    <w:rPr>
      <w:lang w:eastAsia="fr-FR"/>
    </w:rPr>
  </w:style>
  <w:style w:type="paragraph" w:styleId="TOC1">
    <w:name w:val="toc 1"/>
    <w:basedOn w:val="Normal"/>
    <w:next w:val="Normal"/>
    <w:autoRedefine/>
    <w:uiPriority w:val="39"/>
    <w:unhideWhenUsed/>
    <w:rsid w:val="00627EB5"/>
    <w:pPr>
      <w:tabs>
        <w:tab w:val="right" w:leader="dot" w:pos="9062"/>
      </w:tabs>
      <w:spacing w:after="100"/>
    </w:pPr>
    <w:rPr>
      <w:rFonts w:ascii="Times New Roman" w:hAnsi="Times New Roman"/>
      <w:kern w:val="0"/>
      <w:sz w:val="28"/>
      <w14:ligatures w14:val="none"/>
    </w:rPr>
  </w:style>
  <w:style w:type="paragraph" w:styleId="TOC2">
    <w:name w:val="toc 2"/>
    <w:basedOn w:val="Normal"/>
    <w:next w:val="Normal"/>
    <w:autoRedefine/>
    <w:uiPriority w:val="39"/>
    <w:unhideWhenUsed/>
    <w:rsid w:val="00627EB5"/>
    <w:pPr>
      <w:tabs>
        <w:tab w:val="right" w:leader="dot" w:pos="9062"/>
      </w:tabs>
      <w:spacing w:after="100"/>
      <w:ind w:left="280"/>
    </w:pPr>
    <w:rPr>
      <w:rFonts w:ascii="Times New Roman" w:hAnsi="Times New Roman"/>
      <w:kern w:val="0"/>
      <w:sz w:val="28"/>
      <w14:ligatures w14:val="none"/>
    </w:rPr>
  </w:style>
  <w:style w:type="paragraph" w:styleId="TOC3">
    <w:name w:val="toc 3"/>
    <w:basedOn w:val="Normal"/>
    <w:next w:val="Normal"/>
    <w:autoRedefine/>
    <w:uiPriority w:val="39"/>
    <w:unhideWhenUsed/>
    <w:rsid w:val="00627EB5"/>
    <w:pPr>
      <w:tabs>
        <w:tab w:val="right" w:leader="dot" w:pos="9062"/>
      </w:tabs>
      <w:spacing w:after="100"/>
    </w:pPr>
    <w:rPr>
      <w:rFonts w:ascii="Times New Roman" w:hAnsi="Times New Roman"/>
      <w:kern w:val="0"/>
      <w:sz w:val="28"/>
      <w14:ligatures w14:val="none"/>
    </w:rPr>
  </w:style>
  <w:style w:type="character" w:styleId="Hyperlink">
    <w:name w:val="Hyperlink"/>
    <w:basedOn w:val="DefaultParagraphFont"/>
    <w:uiPriority w:val="99"/>
    <w:unhideWhenUsed/>
    <w:rsid w:val="00627EB5"/>
    <w:rPr>
      <w:color w:val="0563C1" w:themeColor="hyperlink"/>
      <w:u w:val="single"/>
    </w:rPr>
  </w:style>
  <w:style w:type="paragraph" w:styleId="BalloonText">
    <w:name w:val="Balloon Text"/>
    <w:basedOn w:val="Normal"/>
    <w:link w:val="BalloonTextChar"/>
    <w:uiPriority w:val="99"/>
    <w:semiHidden/>
    <w:unhideWhenUsed/>
    <w:rsid w:val="00627EB5"/>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27EB5"/>
    <w:rPr>
      <w:rFonts w:ascii="Tahoma" w:hAnsi="Tahoma" w:cs="Tahoma"/>
      <w:kern w:val="0"/>
      <w:sz w:val="16"/>
      <w:szCs w:val="16"/>
      <w:lang w:val="fr-FR"/>
      <w14:ligatures w14:val="none"/>
    </w:rPr>
  </w:style>
  <w:style w:type="paragraph" w:styleId="ListParagraph">
    <w:name w:val="List Paragraph"/>
    <w:basedOn w:val="Normal"/>
    <w:uiPriority w:val="34"/>
    <w:qFormat/>
    <w:rsid w:val="00627EB5"/>
    <w:pPr>
      <w:ind w:left="720"/>
      <w:contextualSpacing/>
    </w:pPr>
    <w:rPr>
      <w:rFonts w:ascii="Times New Roman" w:hAnsi="Times New Roman"/>
      <w:kern w:val="0"/>
      <w:sz w:val="28"/>
      <w14:ligatures w14:val="none"/>
    </w:rPr>
  </w:style>
  <w:style w:type="paragraph" w:styleId="NoSpacing">
    <w:name w:val="No Spacing"/>
    <w:uiPriority w:val="1"/>
    <w:qFormat/>
    <w:rsid w:val="00627EB5"/>
    <w:pPr>
      <w:suppressAutoHyphens/>
      <w:spacing w:after="0" w:line="240" w:lineRule="auto"/>
    </w:pPr>
    <w:rPr>
      <w:rFonts w:ascii="Calibri" w:eastAsia="Times New Roman" w:hAnsi="Calibri" w:cs="Times New Roman"/>
      <w:kern w:val="0"/>
      <w:lang w:val="fr-FR" w:eastAsia="zh-CN"/>
      <w14:ligatures w14:val="none"/>
    </w:rPr>
  </w:style>
  <w:style w:type="paragraph" w:customStyle="1" w:styleId="Titre1">
    <w:name w:val="Titre1"/>
    <w:basedOn w:val="Normal"/>
    <w:next w:val="Normal"/>
    <w:rsid w:val="00627EB5"/>
    <w:pPr>
      <w:pBdr>
        <w:top w:val="none" w:sz="0" w:space="0" w:color="000000"/>
        <w:left w:val="none" w:sz="0" w:space="0" w:color="000000"/>
        <w:bottom w:val="single" w:sz="8" w:space="4" w:color="4F81BD"/>
        <w:right w:val="none" w:sz="0" w:space="0" w:color="000000"/>
      </w:pBdr>
      <w:suppressAutoHyphens/>
      <w:spacing w:after="300" w:line="240" w:lineRule="auto"/>
      <w:contextualSpacing/>
    </w:pPr>
    <w:rPr>
      <w:rFonts w:ascii="Cambria" w:eastAsia="Times New Roman" w:hAnsi="Cambria" w:cs="Times New Roman"/>
      <w:color w:val="17365D"/>
      <w:spacing w:val="5"/>
      <w:kern w:val="1"/>
      <w:sz w:val="52"/>
      <w:szCs w:val="52"/>
      <w:lang w:eastAsia="zh-CN"/>
      <w14:ligatures w14:val="none"/>
    </w:rPr>
  </w:style>
  <w:style w:type="paragraph" w:customStyle="1" w:styleId="Grillemoyenne21">
    <w:name w:val="Grille moyenne 21"/>
    <w:uiPriority w:val="1"/>
    <w:qFormat/>
    <w:rsid w:val="00627EB5"/>
    <w:pPr>
      <w:spacing w:after="0" w:line="240" w:lineRule="auto"/>
    </w:pPr>
    <w:rPr>
      <w:rFonts w:ascii="Times New Roman" w:eastAsia="Times New Roman" w:hAnsi="Times New Roman" w:cs="Times New Roman"/>
      <w:kern w:val="0"/>
      <w:sz w:val="20"/>
      <w:szCs w:val="20"/>
      <w:lang w:val="fr-FR" w:eastAsia="fr-FR"/>
      <w14:ligatures w14:val="none"/>
    </w:rPr>
  </w:style>
  <w:style w:type="character" w:customStyle="1" w:styleId="Corpsdutexte2">
    <w:name w:val="Corps du texte (2)_"/>
    <w:link w:val="Corpsdutexte20"/>
    <w:rsid w:val="00627EB5"/>
    <w:rPr>
      <w:rFonts w:ascii="Calibri" w:eastAsia="Calibri" w:hAnsi="Calibri" w:cs="Calibri"/>
      <w:shd w:val="clear" w:color="auto" w:fill="FFFFFF"/>
    </w:rPr>
  </w:style>
  <w:style w:type="paragraph" w:customStyle="1" w:styleId="Corpsdutexte20">
    <w:name w:val="Corps du texte (2)"/>
    <w:basedOn w:val="Normal"/>
    <w:link w:val="Corpsdutexte2"/>
    <w:rsid w:val="00627EB5"/>
    <w:pPr>
      <w:widowControl w:val="0"/>
      <w:shd w:val="clear" w:color="auto" w:fill="FFFFFF"/>
      <w:spacing w:after="0" w:line="293" w:lineRule="exact"/>
      <w:ind w:hanging="760"/>
      <w:jc w:val="both"/>
    </w:pPr>
    <w:rPr>
      <w:rFonts w:ascii="Calibri" w:eastAsia="Calibri" w:hAnsi="Calibri" w:cs="Calibri"/>
    </w:rPr>
  </w:style>
  <w:style w:type="character" w:customStyle="1" w:styleId="En-tteoupieddepage">
    <w:name w:val="En-tête ou pied de page"/>
    <w:rsid w:val="00627EB5"/>
    <w:rPr>
      <w:rFonts w:ascii="AngsanaUPC" w:eastAsia="AngsanaUPC" w:hAnsi="AngsanaUPC" w:cs="AngsanaUPC"/>
      <w:b/>
      <w:bCs/>
      <w:i w:val="0"/>
      <w:iCs w:val="0"/>
      <w:smallCaps w:val="0"/>
      <w:strike w:val="0"/>
      <w:color w:val="000000"/>
      <w:spacing w:val="0"/>
      <w:w w:val="100"/>
      <w:position w:val="0"/>
      <w:sz w:val="36"/>
      <w:szCs w:val="36"/>
      <w:u w:val="none"/>
      <w:lang w:val="fr-FR" w:eastAsia="fr-FR" w:bidi="fr-FR"/>
    </w:rPr>
  </w:style>
  <w:style w:type="character" w:customStyle="1" w:styleId="Lgendedutableau2">
    <w:name w:val="Légende du tableau (2)"/>
    <w:rsid w:val="00627EB5"/>
    <w:rPr>
      <w:rFonts w:ascii="Verdana" w:eastAsia="Verdana" w:hAnsi="Verdana" w:cs="Verdana"/>
      <w:b/>
      <w:bCs/>
      <w:i/>
      <w:iCs/>
      <w:smallCaps w:val="0"/>
      <w:strike w:val="0"/>
      <w:color w:val="000000"/>
      <w:spacing w:val="-10"/>
      <w:w w:val="100"/>
      <w:position w:val="0"/>
      <w:sz w:val="17"/>
      <w:szCs w:val="17"/>
      <w:u w:val="none"/>
      <w:lang w:val="fr-FR" w:eastAsia="fr-FR" w:bidi="fr-FR"/>
    </w:rPr>
  </w:style>
  <w:style w:type="character" w:customStyle="1" w:styleId="Corpsdutexte8">
    <w:name w:val="Corps du texte (8)_"/>
    <w:basedOn w:val="DefaultParagraphFont"/>
    <w:link w:val="Corpsdutexte80"/>
    <w:rsid w:val="00627EB5"/>
    <w:rPr>
      <w:rFonts w:eastAsia="Times New Roman" w:cs="Times New Roman"/>
      <w:i/>
      <w:iCs/>
      <w:sz w:val="20"/>
      <w:szCs w:val="20"/>
      <w:shd w:val="clear" w:color="auto" w:fill="FFFFFF"/>
    </w:rPr>
  </w:style>
  <w:style w:type="paragraph" w:customStyle="1" w:styleId="Corpsdutexte80">
    <w:name w:val="Corps du texte (8)"/>
    <w:basedOn w:val="Normal"/>
    <w:link w:val="Corpsdutexte8"/>
    <w:rsid w:val="00627EB5"/>
    <w:pPr>
      <w:widowControl w:val="0"/>
      <w:shd w:val="clear" w:color="auto" w:fill="FFFFFF"/>
      <w:spacing w:before="300" w:after="180" w:line="0" w:lineRule="atLeast"/>
      <w:jc w:val="both"/>
    </w:pPr>
    <w:rPr>
      <w:rFonts w:eastAsia="Times New Roman" w:cs="Times New Roman"/>
      <w:i/>
      <w:iCs/>
      <w:sz w:val="20"/>
      <w:szCs w:val="20"/>
    </w:rPr>
  </w:style>
  <w:style w:type="character" w:customStyle="1" w:styleId="En-tteCar1">
    <w:name w:val="En-tête Car1"/>
    <w:basedOn w:val="DefaultParagraphFont"/>
    <w:rsid w:val="00627EB5"/>
    <w:rPr>
      <w:rFonts w:ascii="Times New Roman" w:eastAsia="Times New Roman" w:hAnsi="Times New Roman" w:cs="Times New Roman"/>
      <w:sz w:val="24"/>
      <w:szCs w:val="24"/>
      <w:lang w:eastAsia="zh-CN"/>
    </w:rPr>
  </w:style>
  <w:style w:type="character" w:customStyle="1" w:styleId="PieddepageCar1">
    <w:name w:val="Pied de page Car1"/>
    <w:basedOn w:val="DefaultParagraphFont"/>
    <w:uiPriority w:val="99"/>
    <w:rsid w:val="00627EB5"/>
    <w:rPr>
      <w:rFonts w:ascii="Times New Roman" w:eastAsia="Times New Roman" w:hAnsi="Times New Roman" w:cs="Times New Roman"/>
      <w:sz w:val="24"/>
      <w:szCs w:val="24"/>
      <w:lang w:eastAsia="zh-CN"/>
    </w:rPr>
  </w:style>
  <w:style w:type="table" w:styleId="TableGrid">
    <w:name w:val="Table Grid"/>
    <w:basedOn w:val="TableNormal"/>
    <w:uiPriority w:val="39"/>
    <w:rsid w:val="00627EB5"/>
    <w:pPr>
      <w:spacing w:after="0" w:line="240" w:lineRule="auto"/>
    </w:pPr>
    <w:rPr>
      <w:rFonts w:ascii="Times New Roman" w:hAnsi="Times New Roman"/>
      <w:kern w:val="0"/>
      <w:sz w:val="28"/>
      <w:lang w:val="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627EB5"/>
  </w:style>
  <w:style w:type="character" w:styleId="CommentReference">
    <w:name w:val="annotation reference"/>
    <w:basedOn w:val="DefaultParagraphFont"/>
    <w:uiPriority w:val="99"/>
    <w:semiHidden/>
    <w:unhideWhenUsed/>
    <w:rsid w:val="00627EB5"/>
    <w:rPr>
      <w:sz w:val="16"/>
      <w:szCs w:val="16"/>
    </w:rPr>
  </w:style>
  <w:style w:type="paragraph" w:styleId="CommentText">
    <w:name w:val="annotation text"/>
    <w:basedOn w:val="Normal"/>
    <w:link w:val="CommentTextChar"/>
    <w:uiPriority w:val="99"/>
    <w:unhideWhenUsed/>
    <w:rsid w:val="00627EB5"/>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627EB5"/>
    <w:rPr>
      <w:kern w:val="0"/>
      <w:sz w:val="20"/>
      <w:szCs w:val="20"/>
      <w:lang w:val="fr-FR"/>
      <w14:ligatures w14:val="none"/>
    </w:rPr>
  </w:style>
  <w:style w:type="paragraph" w:styleId="FootnoteText">
    <w:name w:val="footnote text"/>
    <w:basedOn w:val="Normal"/>
    <w:link w:val="FootnoteTextChar"/>
    <w:uiPriority w:val="99"/>
    <w:semiHidden/>
    <w:unhideWhenUsed/>
    <w:rsid w:val="00627EB5"/>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627EB5"/>
    <w:rPr>
      <w:kern w:val="0"/>
      <w:sz w:val="20"/>
      <w:szCs w:val="20"/>
      <w:lang w:val="fr-FR"/>
      <w14:ligatures w14:val="none"/>
    </w:rPr>
  </w:style>
  <w:style w:type="character" w:styleId="FootnoteReference">
    <w:name w:val="footnote reference"/>
    <w:basedOn w:val="DefaultParagraphFont"/>
    <w:uiPriority w:val="99"/>
    <w:semiHidden/>
    <w:unhideWhenUsed/>
    <w:rsid w:val="00627EB5"/>
    <w:rPr>
      <w:vertAlign w:val="superscript"/>
    </w:rPr>
  </w:style>
  <w:style w:type="character" w:customStyle="1" w:styleId="rqmqod">
    <w:name w:val="rqmqod"/>
    <w:basedOn w:val="DefaultParagraphFont"/>
    <w:rsid w:val="00627EB5"/>
  </w:style>
  <w:style w:type="paragraph" w:styleId="CommentSubject">
    <w:name w:val="annotation subject"/>
    <w:basedOn w:val="CommentText"/>
    <w:next w:val="CommentText"/>
    <w:link w:val="CommentSubjectChar"/>
    <w:uiPriority w:val="99"/>
    <w:semiHidden/>
    <w:unhideWhenUsed/>
    <w:rsid w:val="00627EB5"/>
    <w:rPr>
      <w:b/>
      <w:bCs/>
      <w:kern w:val="2"/>
      <w14:ligatures w14:val="standardContextual"/>
    </w:rPr>
  </w:style>
  <w:style w:type="character" w:customStyle="1" w:styleId="CommentSubjectChar">
    <w:name w:val="Comment Subject Char"/>
    <w:basedOn w:val="CommentTextChar"/>
    <w:link w:val="CommentSubject"/>
    <w:uiPriority w:val="99"/>
    <w:semiHidden/>
    <w:rsid w:val="00627EB5"/>
    <w:rPr>
      <w:b/>
      <w:bCs/>
      <w:kern w:val="0"/>
      <w:sz w:val="20"/>
      <w:szCs w:val="20"/>
      <w:lang w:val="fr-FR"/>
      <w14:ligatures w14:val="none"/>
    </w:rPr>
  </w:style>
  <w:style w:type="paragraph" w:styleId="Revision">
    <w:name w:val="Revision"/>
    <w:hidden/>
    <w:uiPriority w:val="99"/>
    <w:semiHidden/>
    <w:rsid w:val="00627EB5"/>
    <w:pPr>
      <w:spacing w:after="0" w:line="240" w:lineRule="auto"/>
    </w:pPr>
    <w:rPr>
      <w:lang w:val="fr-FR"/>
    </w:rPr>
  </w:style>
  <w:style w:type="character" w:styleId="PageNumber">
    <w:name w:val="page number"/>
    <w:basedOn w:val="DefaultParagraphFont"/>
    <w:uiPriority w:val="99"/>
    <w:semiHidden/>
    <w:unhideWhenUsed/>
    <w:rsid w:val="00671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tionsociale.gouv.t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D5BF1-0349-4456-B232-3C726886D609}">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2</ap:TotalTime>
  <ap:Pages>14</ap:Pages>
  <ap:Words>3869</ap:Words>
  <ap:Characters>22058</ap:Characters>
  <ap:Application>Microsoft Office Word</ap:Application>
  <ap:DocSecurity>0</ap:DocSecurity>
  <ap:Lines>183</ap:Lines>
  <ap:Paragraphs>51</ap:Paragraphs>
  <ap:ScaleCrop>false</ap:ScaleCrop>
  <ap:HeadingPairs>
    <vt:vector baseType="variant" size="2">
      <vt:variant>
        <vt:lpstr>Titre</vt:lpstr>
      </vt:variant>
      <vt:variant>
        <vt:i4>1</vt:i4>
      </vt:variant>
    </vt:vector>
  </ap:HeadingPairs>
  <ap:TitlesOfParts>
    <vt:vector baseType="lpstr" size="1">
      <vt:lpstr/>
    </vt:vector>
  </ap:TitlesOfParts>
  <ap:Company/>
  <ap:LinksUpToDate>false</ap:LinksUpToDate>
  <ap:CharactersWithSpaces>25876</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CHEF PROJETS</dc:creator>
  <keywords>, docId:FC1E489F2CCB1FF4991C5DFC30C1E51E</keywords>
  <dc:description/>
  <lastModifiedBy>Juan Ignacio Perez Bello</lastModifiedBy>
  <revision>3</revision>
  <dcterms:created xsi:type="dcterms:W3CDTF">2023-08-11T05:33:00.0000000Z</dcterms:created>
  <dcterms:modified xsi:type="dcterms:W3CDTF">2023-08-11T08:24:00.0000000Z</dcterms:modified>
</coreProperties>
</file>