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117" w:rsidRDefault="000D1117">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pt;height:144.75pt">
            <v:imagedata r:id="rId7" o:title=""/>
          </v:shape>
        </w:pict>
      </w:r>
    </w:p>
    <w:p w:rsidR="000D1117" w:rsidRDefault="000D1117" w:rsidP="00E24EB5">
      <w:pPr>
        <w:jc w:val="center"/>
        <w:rPr>
          <w:b/>
          <w:sz w:val="28"/>
          <w:szCs w:val="28"/>
        </w:rPr>
      </w:pPr>
    </w:p>
    <w:p w:rsidR="000D1117" w:rsidRDefault="000D1117" w:rsidP="00E24EB5">
      <w:pPr>
        <w:jc w:val="center"/>
      </w:pPr>
      <w:r w:rsidRPr="00FE1332">
        <w:rPr>
          <w:b/>
          <w:sz w:val="28"/>
          <w:szCs w:val="28"/>
        </w:rPr>
        <w:t xml:space="preserve">BRIEFING ON </w:t>
      </w:r>
      <w:r>
        <w:rPr>
          <w:b/>
          <w:sz w:val="28"/>
          <w:szCs w:val="28"/>
          <w:u w:val="single"/>
        </w:rPr>
        <w:t>GERMANY</w:t>
      </w:r>
      <w:r w:rsidRPr="00FE1332">
        <w:rPr>
          <w:b/>
          <w:sz w:val="28"/>
          <w:szCs w:val="28"/>
        </w:rPr>
        <w:t xml:space="preserve"> FOR THE COMMITTEE </w:t>
      </w:r>
      <w:r>
        <w:rPr>
          <w:b/>
          <w:sz w:val="28"/>
          <w:szCs w:val="28"/>
        </w:rPr>
        <w:t xml:space="preserve">ON THE RIGHTS OF THE CHILD, </w:t>
      </w:r>
      <w:r w:rsidRPr="00FE1332">
        <w:rPr>
          <w:b/>
          <w:sz w:val="28"/>
          <w:szCs w:val="28"/>
        </w:rPr>
        <w:t>PRESESSIONAL WORKING GROUP –</w:t>
      </w:r>
      <w:r>
        <w:rPr>
          <w:b/>
          <w:sz w:val="28"/>
          <w:szCs w:val="28"/>
        </w:rPr>
        <w:t xml:space="preserve"> </w:t>
      </w:r>
      <w:r>
        <w:rPr>
          <w:b/>
          <w:sz w:val="28"/>
          <w:szCs w:val="28"/>
          <w:u w:val="single"/>
        </w:rPr>
        <w:t>June 2013</w:t>
      </w:r>
    </w:p>
    <w:p w:rsidR="000D1117" w:rsidRDefault="000D1117">
      <w:pPr>
        <w:jc w:val="center"/>
        <w:rPr>
          <w:i/>
        </w:rPr>
      </w:pPr>
      <w:r>
        <w:rPr>
          <w:i/>
        </w:rPr>
        <w:t>From Peter Newell, Coordinator, Global Initiative</w:t>
      </w:r>
    </w:p>
    <w:p w:rsidR="000D1117" w:rsidRDefault="000D1117" w:rsidP="00E24EB5">
      <w:pPr>
        <w:jc w:val="center"/>
        <w:rPr>
          <w:rStyle w:val="Hyperlink"/>
          <w:i/>
        </w:rPr>
      </w:pPr>
      <w:hyperlink r:id="rId8" w:history="1">
        <w:r>
          <w:rPr>
            <w:rStyle w:val="Hyperlink"/>
            <w:i/>
          </w:rPr>
          <w:t>info@endcorporalpunishment.org</w:t>
        </w:r>
      </w:hyperlink>
    </w:p>
    <w:p w:rsidR="000D1117" w:rsidRDefault="000D1117" w:rsidP="00E24EB5">
      <w:pPr>
        <w:jc w:val="center"/>
        <w:rPr>
          <w:i/>
          <w:sz w:val="28"/>
          <w:szCs w:val="28"/>
        </w:rPr>
      </w:pPr>
      <w:r w:rsidRPr="00E24EB5">
        <w:rPr>
          <w:i/>
          <w:sz w:val="28"/>
          <w:szCs w:val="28"/>
        </w:rPr>
        <w:t xml:space="preserve"> </w:t>
      </w:r>
    </w:p>
    <w:p w:rsidR="000D1117" w:rsidRPr="00E24EB5" w:rsidRDefault="000D1117" w:rsidP="00E24EB5">
      <w:pPr>
        <w:jc w:val="center"/>
        <w:rPr>
          <w:i/>
          <w:color w:val="0000FF"/>
          <w:u w:val="single"/>
        </w:rPr>
      </w:pPr>
      <w:r>
        <w:rPr>
          <w:noProof/>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8.6pt;margin-top:7.05pt;width:480.35pt;height:146.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0D1117" w:rsidRPr="000D3716" w:rsidRDefault="000D1117" w:rsidP="001C0859">
                  <w:pPr>
                    <w:spacing w:after="120"/>
                    <w:rPr>
                      <w:b/>
                      <w:iCs/>
                      <w:sz w:val="28"/>
                      <w:szCs w:val="28"/>
                    </w:rPr>
                  </w:pPr>
                  <w:r w:rsidRPr="000D3716">
                    <w:rPr>
                      <w:b/>
                      <w:sz w:val="28"/>
                      <w:szCs w:val="28"/>
                    </w:rPr>
                    <w:t xml:space="preserve">This briefing describes the legality of corporal punishment of children in </w:t>
                  </w:r>
                  <w:r>
                    <w:rPr>
                      <w:b/>
                      <w:sz w:val="28"/>
                      <w:szCs w:val="28"/>
                    </w:rPr>
                    <w:t>Germany</w:t>
                  </w:r>
                  <w:r w:rsidRPr="000D3716">
                    <w:rPr>
                      <w:b/>
                      <w:sz w:val="28"/>
                      <w:szCs w:val="28"/>
                    </w:rPr>
                    <w:t>. In light of the Committee’s General Comment No. 8 on “The right of the child to protection from corporal punishment and other cruel or degrading forms of punishment”</w:t>
                  </w:r>
                  <w:r>
                    <w:rPr>
                      <w:b/>
                      <w:sz w:val="28"/>
                      <w:szCs w:val="28"/>
                    </w:rPr>
                    <w:t xml:space="preserve"> and its previous recommendations to Germany on the issue,</w:t>
                  </w:r>
                  <w:r w:rsidRPr="000D3716">
                    <w:rPr>
                      <w:b/>
                      <w:sz w:val="28"/>
                      <w:szCs w:val="28"/>
                    </w:rPr>
                    <w:t xml:space="preserve"> w</w:t>
                  </w:r>
                  <w:r w:rsidRPr="000D3716">
                    <w:rPr>
                      <w:b/>
                      <w:iCs/>
                      <w:sz w:val="28"/>
                      <w:szCs w:val="28"/>
                    </w:rPr>
                    <w:t>e hope the Committee will:</w:t>
                  </w:r>
                </w:p>
                <w:p w:rsidR="000D1117" w:rsidRPr="000D3716" w:rsidRDefault="000D1117" w:rsidP="001C0859">
                  <w:pPr>
                    <w:numPr>
                      <w:ilvl w:val="0"/>
                      <w:numId w:val="8"/>
                    </w:numPr>
                    <w:spacing w:after="120"/>
                    <w:rPr>
                      <w:b/>
                      <w:iCs/>
                      <w:sz w:val="28"/>
                      <w:szCs w:val="28"/>
                    </w:rPr>
                  </w:pPr>
                  <w:r w:rsidRPr="000D3716">
                    <w:rPr>
                      <w:b/>
                      <w:iCs/>
                      <w:sz w:val="28"/>
                      <w:szCs w:val="28"/>
                    </w:rPr>
                    <w:t xml:space="preserve">in its List of Issues for </w:t>
                  </w:r>
                  <w:r>
                    <w:rPr>
                      <w:b/>
                      <w:iCs/>
                      <w:sz w:val="28"/>
                      <w:szCs w:val="28"/>
                    </w:rPr>
                    <w:t>Germany</w:t>
                  </w:r>
                  <w:r w:rsidRPr="000D3716">
                    <w:rPr>
                      <w:b/>
                      <w:iCs/>
                      <w:sz w:val="28"/>
                      <w:szCs w:val="28"/>
                    </w:rPr>
                    <w:t>, raise the issue of corporal punishment of children, in particular asking w</w:t>
                  </w:r>
                  <w:r w:rsidRPr="000D3716">
                    <w:rPr>
                      <w:b/>
                      <w:sz w:val="28"/>
                      <w:szCs w:val="28"/>
                    </w:rPr>
                    <w:t xml:space="preserve">hat measures have been taken </w:t>
                  </w:r>
                  <w:r>
                    <w:rPr>
                      <w:b/>
                      <w:sz w:val="28"/>
                      <w:szCs w:val="28"/>
                    </w:rPr>
                    <w:t xml:space="preserve">and are further planned </w:t>
                  </w:r>
                  <w:r w:rsidRPr="000D3716">
                    <w:rPr>
                      <w:b/>
                      <w:sz w:val="28"/>
                      <w:szCs w:val="28"/>
                    </w:rPr>
                    <w:t xml:space="preserve">to </w:t>
                  </w:r>
                  <w:r>
                    <w:rPr>
                      <w:b/>
                      <w:sz w:val="28"/>
                      <w:szCs w:val="28"/>
                    </w:rPr>
                    <w:t>ensure that legislation prohibiting corporal punishment in all settings is fully implemented</w:t>
                  </w:r>
                  <w:r w:rsidRPr="000D3716">
                    <w:rPr>
                      <w:b/>
                      <w:sz w:val="28"/>
                      <w:szCs w:val="28"/>
                    </w:rPr>
                    <w:t>?</w:t>
                  </w:r>
                </w:p>
                <w:p w:rsidR="000D1117" w:rsidRPr="000D3716" w:rsidRDefault="000D1117" w:rsidP="000D3716">
                  <w:pPr>
                    <w:numPr>
                      <w:ilvl w:val="0"/>
                      <w:numId w:val="8"/>
                    </w:numPr>
                    <w:spacing w:after="120"/>
                    <w:rPr>
                      <w:sz w:val="28"/>
                      <w:szCs w:val="28"/>
                    </w:rPr>
                  </w:pPr>
                  <w:r>
                    <w:rPr>
                      <w:b/>
                      <w:iCs/>
                      <w:sz w:val="28"/>
                      <w:szCs w:val="28"/>
                    </w:rPr>
                    <w:t>i</w:t>
                  </w:r>
                  <w:r w:rsidRPr="000D3716">
                    <w:rPr>
                      <w:b/>
                      <w:iCs/>
                      <w:sz w:val="28"/>
                      <w:szCs w:val="28"/>
                    </w:rPr>
                    <w:t xml:space="preserve">n its concluding observations on </w:t>
                  </w:r>
                  <w:r>
                    <w:rPr>
                      <w:b/>
                      <w:iCs/>
                      <w:sz w:val="28"/>
                      <w:szCs w:val="28"/>
                    </w:rPr>
                    <w:t xml:space="preserve">the third/fourth report of Germany, welcome the prohibition of corporal punishment in all settings, including the home, and </w:t>
                  </w:r>
                  <w:r w:rsidRPr="000D3716">
                    <w:rPr>
                      <w:b/>
                      <w:iCs/>
                      <w:sz w:val="28"/>
                      <w:szCs w:val="28"/>
                    </w:rPr>
                    <w:t xml:space="preserve">recommend that </w:t>
                  </w:r>
                  <w:r>
                    <w:rPr>
                      <w:b/>
                      <w:iCs/>
                      <w:sz w:val="28"/>
                      <w:szCs w:val="28"/>
                    </w:rPr>
                    <w:t xml:space="preserve">all measures are taken to ensure that the prohibiting </w:t>
                  </w:r>
                  <w:r w:rsidRPr="000D3716">
                    <w:rPr>
                      <w:b/>
                      <w:iCs/>
                      <w:sz w:val="28"/>
                      <w:szCs w:val="28"/>
                    </w:rPr>
                    <w:t xml:space="preserve">legislation </w:t>
                  </w:r>
                  <w:r>
                    <w:rPr>
                      <w:b/>
                      <w:iCs/>
                      <w:sz w:val="28"/>
                      <w:szCs w:val="28"/>
                    </w:rPr>
                    <w:t>is fully implemented and enforced</w:t>
                  </w:r>
                  <w:r w:rsidRPr="000D3716">
                    <w:rPr>
                      <w:b/>
                      <w:sz w:val="28"/>
                      <w:szCs w:val="28"/>
                    </w:rPr>
                    <w:t>.</w:t>
                  </w:r>
                </w:p>
              </w:txbxContent>
            </v:textbox>
            <w10:wrap type="topAndBottom"/>
          </v:shape>
        </w:pict>
      </w:r>
    </w:p>
    <w:p w:rsidR="000D1117" w:rsidRDefault="000D1117">
      <w:pPr>
        <w:spacing w:after="120"/>
        <w:jc w:val="center"/>
      </w:pPr>
    </w:p>
    <w:p w:rsidR="000D1117" w:rsidRPr="00F01BFF" w:rsidRDefault="000D1117" w:rsidP="00010376">
      <w:pPr>
        <w:spacing w:after="120"/>
        <w:ind w:left="482" w:hanging="482"/>
        <w:rPr>
          <w:b/>
          <w:sz w:val="28"/>
          <w:szCs w:val="28"/>
        </w:rPr>
      </w:pPr>
      <w:r>
        <w:rPr>
          <w:b/>
          <w:sz w:val="28"/>
          <w:szCs w:val="28"/>
        </w:rPr>
        <w:t>1 Germany’s</w:t>
      </w:r>
      <w:r w:rsidRPr="00F01BFF">
        <w:rPr>
          <w:b/>
          <w:sz w:val="28"/>
          <w:szCs w:val="28"/>
        </w:rPr>
        <w:t xml:space="preserve"> report to the Committee</w:t>
      </w:r>
      <w:r>
        <w:rPr>
          <w:b/>
          <w:sz w:val="28"/>
          <w:szCs w:val="28"/>
        </w:rPr>
        <w:t xml:space="preserve"> on the Rights of the Child</w:t>
      </w:r>
    </w:p>
    <w:p w:rsidR="000D1117" w:rsidRDefault="000D1117" w:rsidP="00010376">
      <w:pPr>
        <w:pStyle w:val="Header"/>
        <w:spacing w:after="120"/>
        <w:ind w:left="482" w:hanging="482"/>
        <w:rPr>
          <w:sz w:val="26"/>
          <w:szCs w:val="26"/>
        </w:rPr>
      </w:pPr>
      <w:r>
        <w:rPr>
          <w:sz w:val="26"/>
          <w:szCs w:val="26"/>
        </w:rPr>
        <w:t xml:space="preserve">1.1 </w:t>
      </w:r>
      <w:r w:rsidRPr="00483F29">
        <w:rPr>
          <w:sz w:val="26"/>
          <w:szCs w:val="26"/>
        </w:rPr>
        <w:t xml:space="preserve">The </w:t>
      </w:r>
      <w:r>
        <w:rPr>
          <w:sz w:val="26"/>
          <w:szCs w:val="26"/>
        </w:rPr>
        <w:t>third/fourth</w:t>
      </w:r>
      <w:r w:rsidRPr="00483F29">
        <w:rPr>
          <w:sz w:val="26"/>
          <w:szCs w:val="26"/>
        </w:rPr>
        <w:t xml:space="preserve"> state party report to the Committee on </w:t>
      </w:r>
      <w:r>
        <w:rPr>
          <w:sz w:val="26"/>
          <w:szCs w:val="26"/>
        </w:rPr>
        <w:t>the Rights of the Child</w:t>
      </w:r>
      <w:r w:rsidRPr="00483F29">
        <w:rPr>
          <w:sz w:val="26"/>
          <w:szCs w:val="26"/>
        </w:rPr>
        <w:t xml:space="preserve"> </w:t>
      </w:r>
      <w:r>
        <w:rPr>
          <w:sz w:val="26"/>
          <w:szCs w:val="26"/>
        </w:rPr>
        <w:t>notes that in Germany children have a statutory right to a violence-free upbringing and that ensuring this happens is a central goal of state activity (CRC/C/DEU/3-4, para. 163). The report describes an awareness raising campaign accompanying the law change in 2000-2001 and research in 2005 showing a high awareness of the prohibition of corporal punishment, indicating that positive changes in public attitudes on the issue have continued in the years since (para. 164).</w:t>
      </w:r>
    </w:p>
    <w:p w:rsidR="000D1117" w:rsidRDefault="000D1117" w:rsidP="00010376">
      <w:pPr>
        <w:spacing w:after="120"/>
        <w:ind w:left="482" w:hanging="482"/>
        <w:rPr>
          <w:b/>
          <w:sz w:val="28"/>
          <w:szCs w:val="28"/>
        </w:rPr>
      </w:pPr>
    </w:p>
    <w:p w:rsidR="000D1117" w:rsidRDefault="000D1117" w:rsidP="00010376">
      <w:pPr>
        <w:spacing w:after="120"/>
        <w:ind w:left="482" w:hanging="482"/>
        <w:rPr>
          <w:b/>
          <w:sz w:val="28"/>
          <w:szCs w:val="28"/>
        </w:rPr>
      </w:pPr>
    </w:p>
    <w:p w:rsidR="000D1117" w:rsidRDefault="000D1117" w:rsidP="00010376">
      <w:pPr>
        <w:spacing w:after="120"/>
        <w:ind w:left="482" w:hanging="482"/>
        <w:rPr>
          <w:b/>
          <w:sz w:val="28"/>
          <w:szCs w:val="28"/>
        </w:rPr>
      </w:pPr>
    </w:p>
    <w:p w:rsidR="000D1117" w:rsidRPr="00F01BFF" w:rsidRDefault="000D1117" w:rsidP="00010376">
      <w:pPr>
        <w:spacing w:after="120"/>
        <w:ind w:left="482" w:hanging="482"/>
        <w:rPr>
          <w:sz w:val="28"/>
          <w:szCs w:val="28"/>
        </w:rPr>
      </w:pPr>
      <w:r>
        <w:rPr>
          <w:b/>
          <w:sz w:val="28"/>
          <w:szCs w:val="28"/>
        </w:rPr>
        <w:t>2 The legality of c</w:t>
      </w:r>
      <w:r w:rsidRPr="00F01BFF">
        <w:rPr>
          <w:b/>
          <w:sz w:val="28"/>
          <w:szCs w:val="28"/>
        </w:rPr>
        <w:t xml:space="preserve">orporal punishment of children in </w:t>
      </w:r>
      <w:r>
        <w:rPr>
          <w:b/>
          <w:sz w:val="28"/>
          <w:szCs w:val="28"/>
        </w:rPr>
        <w:t>Germany</w:t>
      </w:r>
    </w:p>
    <w:p w:rsidR="000D1117" w:rsidRPr="00763CE9" w:rsidRDefault="000D1117" w:rsidP="00B85DB0">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sidRPr="00763CE9">
        <w:rPr>
          <w:sz w:val="26"/>
          <w:szCs w:val="26"/>
        </w:rPr>
        <w:t>2.1 In Germany, corporal punishment is prohibited in all settings, including the home. A 2000 amendment to the Civil Code states (article 1631): “Children have the right to a non-violent upbringing. Corporal punishment, psychological injuries and other humiliating measures are prohibited.” German childcare law was amended to place a duty on authorities to “promote ways in which families can resolve conflict without resort to force”.</w:t>
      </w:r>
    </w:p>
    <w:p w:rsidR="000D1117" w:rsidRPr="00763CE9" w:rsidRDefault="000D1117" w:rsidP="00B85DB0">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763CE9">
        <w:rPr>
          <w:sz w:val="26"/>
          <w:szCs w:val="26"/>
        </w:rPr>
        <w:t>2.2 Before reform in 2000, corporal punishment had been unlawful in schools since the 1970s as well as in the penal system, but it had not been prohibited in all care settings.</w:t>
      </w:r>
    </w:p>
    <w:p w:rsidR="000D1117" w:rsidRPr="00763CE9" w:rsidRDefault="000D1117" w:rsidP="00B85DB0">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763CE9">
        <w:rPr>
          <w:sz w:val="26"/>
          <w:szCs w:val="26"/>
        </w:rPr>
        <w:t>2.3 Research evidence suggests that while the use and social acceptance of corporal punishment in childrearing is in decline, and while awareness of the law is relatively widespread, corporal punishment continues to be inflicted on children. For example, interview research with parents published in 2012 by opinion research centre Forsa found that four in ten admitted to smacking their children on the bottom, 10% on the face.</w:t>
      </w:r>
      <w:r w:rsidRPr="00763CE9">
        <w:rPr>
          <w:rStyle w:val="FootnoteReference"/>
          <w:sz w:val="26"/>
          <w:szCs w:val="26"/>
        </w:rPr>
        <w:footnoteReference w:id="1"/>
      </w:r>
      <w:r w:rsidRPr="00763CE9">
        <w:rPr>
          <w:sz w:val="26"/>
          <w:szCs w:val="26"/>
        </w:rPr>
        <w:t xml:space="preserve"> In comparative research in five European countries in 2007, 43% of German parents said they had “mildly” slapped their child on the face, 68% on the bottom; 13% had given their child a “resounding” slap on the face and 5.2% had beaten their child with an object.</w:t>
      </w:r>
      <w:r w:rsidRPr="00763CE9">
        <w:rPr>
          <w:rStyle w:val="FootnoteReference"/>
          <w:sz w:val="26"/>
          <w:szCs w:val="26"/>
        </w:rPr>
        <w:footnoteReference w:id="2"/>
      </w:r>
    </w:p>
    <w:bookmarkEnd w:id="0"/>
    <w:bookmarkEnd w:id="1"/>
    <w:p w:rsidR="000D1117" w:rsidRPr="00763CE9" w:rsidRDefault="000D1117" w:rsidP="00010376">
      <w:pPr>
        <w:spacing w:after="120"/>
        <w:ind w:left="482" w:hanging="482"/>
        <w:rPr>
          <w:b/>
          <w:sz w:val="26"/>
          <w:szCs w:val="26"/>
        </w:rPr>
      </w:pPr>
    </w:p>
    <w:p w:rsidR="000D1117" w:rsidRPr="00B902F0" w:rsidRDefault="000D1117" w:rsidP="00010376">
      <w:pPr>
        <w:spacing w:after="120"/>
        <w:ind w:left="482" w:hanging="482"/>
        <w:rPr>
          <w:b/>
          <w:sz w:val="28"/>
          <w:szCs w:val="28"/>
        </w:rPr>
      </w:pPr>
      <w:r>
        <w:rPr>
          <w:b/>
          <w:sz w:val="28"/>
          <w:szCs w:val="28"/>
        </w:rPr>
        <w:t xml:space="preserve">3 </w:t>
      </w:r>
      <w:r w:rsidRPr="00B902F0">
        <w:rPr>
          <w:b/>
          <w:sz w:val="28"/>
          <w:szCs w:val="28"/>
        </w:rPr>
        <w:t>Recommendations by human rights treaty bodies</w:t>
      </w:r>
    </w:p>
    <w:p w:rsidR="000D1117" w:rsidRDefault="000D1117" w:rsidP="00010376">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E61D4">
        <w:rPr>
          <w:sz w:val="26"/>
          <w:szCs w:val="26"/>
        </w:rPr>
        <w:t xml:space="preserve">3.1 </w:t>
      </w:r>
      <w:r w:rsidRPr="002E61D4">
        <w:rPr>
          <w:i/>
          <w:sz w:val="26"/>
          <w:szCs w:val="26"/>
        </w:rPr>
        <w:t>CRC:</w:t>
      </w:r>
      <w:r w:rsidRPr="002E61D4">
        <w:rPr>
          <w:sz w:val="26"/>
          <w:szCs w:val="26"/>
        </w:rPr>
        <w:t xml:space="preserve"> </w:t>
      </w:r>
      <w:r>
        <w:rPr>
          <w:sz w:val="26"/>
          <w:szCs w:val="26"/>
        </w:rPr>
        <w:t>T</w:t>
      </w:r>
      <w:r w:rsidRPr="002E61D4">
        <w:rPr>
          <w:sz w:val="26"/>
          <w:szCs w:val="26"/>
        </w:rPr>
        <w:t xml:space="preserve">he Committee on the Rights of the Child </w:t>
      </w:r>
      <w:r>
        <w:rPr>
          <w:sz w:val="26"/>
          <w:szCs w:val="26"/>
        </w:rPr>
        <w:t>has examined Germany once since prohibition was achieved in 2000. In 2004, the Committee welcomed the achievement of prohibition but expressed concern at the lack of comprehensive data and information on the impact of the new law.</w:t>
      </w:r>
      <w:r>
        <w:rPr>
          <w:rStyle w:val="FootnoteReference"/>
          <w:sz w:val="26"/>
          <w:szCs w:val="26"/>
        </w:rPr>
        <w:footnoteReference w:id="3"/>
      </w:r>
    </w:p>
    <w:p w:rsidR="000D1117" w:rsidRDefault="000D1117" w:rsidP="002E61D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E61D4">
        <w:rPr>
          <w:sz w:val="26"/>
          <w:szCs w:val="26"/>
        </w:rPr>
        <w:t>3.2</w:t>
      </w:r>
      <w:r w:rsidRPr="002E61D4">
        <w:rPr>
          <w:i/>
          <w:sz w:val="26"/>
          <w:szCs w:val="26"/>
        </w:rPr>
        <w:t xml:space="preserve"> </w:t>
      </w:r>
      <w:r>
        <w:rPr>
          <w:i/>
          <w:sz w:val="26"/>
          <w:szCs w:val="26"/>
        </w:rPr>
        <w:t>CAT:</w:t>
      </w:r>
      <w:r>
        <w:rPr>
          <w:sz w:val="26"/>
          <w:szCs w:val="26"/>
        </w:rPr>
        <w:t xml:space="preserve"> In 2011, the Committee Against Torture expressed concern at the lack of information regarding ongoing public education and professional training on the prohibition of corporal punishment and recommended active promotion of positive, non-violent education and childrearing.</w:t>
      </w:r>
      <w:r>
        <w:rPr>
          <w:rStyle w:val="FootnoteReference"/>
          <w:sz w:val="26"/>
          <w:szCs w:val="26"/>
        </w:rPr>
        <w:footnoteReference w:id="4"/>
      </w:r>
    </w:p>
    <w:p w:rsidR="000D1117" w:rsidRDefault="000D1117" w:rsidP="00010376">
      <w:pPr>
        <w:tabs>
          <w:tab w:val="left" w:pos="8244"/>
          <w:tab w:val="left" w:pos="9160"/>
          <w:tab w:val="left" w:pos="10076"/>
          <w:tab w:val="left" w:pos="10992"/>
          <w:tab w:val="left" w:pos="11908"/>
          <w:tab w:val="left" w:pos="12824"/>
          <w:tab w:val="left" w:pos="13740"/>
          <w:tab w:val="left" w:pos="14656"/>
        </w:tabs>
        <w:spacing w:after="120"/>
        <w:ind w:left="482" w:hanging="482"/>
        <w:rPr>
          <w:i/>
        </w:rPr>
      </w:pPr>
    </w:p>
    <w:p w:rsidR="000D1117" w:rsidRDefault="000D1117" w:rsidP="001C0859">
      <w:pPr>
        <w:tabs>
          <w:tab w:val="left" w:pos="8244"/>
          <w:tab w:val="left" w:pos="9160"/>
          <w:tab w:val="left" w:pos="10076"/>
          <w:tab w:val="left" w:pos="10992"/>
          <w:tab w:val="left" w:pos="11908"/>
          <w:tab w:val="left" w:pos="12824"/>
          <w:tab w:val="left" w:pos="13740"/>
          <w:tab w:val="left" w:pos="14656"/>
        </w:tabs>
        <w:rPr>
          <w:i/>
        </w:rPr>
      </w:pPr>
      <w:r>
        <w:rPr>
          <w:i/>
        </w:rPr>
        <w:t>Briefing prepared by the Global Initiative to End All Corporal Punishment of Children</w:t>
      </w:r>
    </w:p>
    <w:p w:rsidR="000D1117" w:rsidRDefault="000D1117" w:rsidP="001C0859">
      <w:pPr>
        <w:tabs>
          <w:tab w:val="left" w:pos="8244"/>
          <w:tab w:val="left" w:pos="9160"/>
          <w:tab w:val="left" w:pos="10076"/>
          <w:tab w:val="left" w:pos="10992"/>
          <w:tab w:val="left" w:pos="11908"/>
          <w:tab w:val="left" w:pos="12824"/>
          <w:tab w:val="left" w:pos="13740"/>
          <w:tab w:val="left" w:pos="14656"/>
        </w:tabs>
        <w:rPr>
          <w:i/>
        </w:rPr>
      </w:pPr>
      <w:hyperlink r:id="rId9" w:history="1">
        <w:r w:rsidRPr="00572F5B">
          <w:rPr>
            <w:rStyle w:val="Hyperlink"/>
            <w:i/>
          </w:rPr>
          <w:t>www.endcorporalpunishment.org</w:t>
        </w:r>
      </w:hyperlink>
      <w:r>
        <w:rPr>
          <w:i/>
        </w:rPr>
        <w:t xml:space="preserve">; </w:t>
      </w:r>
      <w:hyperlink r:id="rId10" w:history="1">
        <w:r w:rsidRPr="00572F5B">
          <w:rPr>
            <w:rStyle w:val="Hyperlink"/>
            <w:i/>
          </w:rPr>
          <w:t>info@endcorporalpunishment.org</w:t>
        </w:r>
      </w:hyperlink>
    </w:p>
    <w:p w:rsidR="000D1117" w:rsidRPr="002E61D4" w:rsidRDefault="000D1117" w:rsidP="002E61D4">
      <w:pPr>
        <w:tabs>
          <w:tab w:val="left" w:pos="8244"/>
          <w:tab w:val="left" w:pos="9160"/>
          <w:tab w:val="left" w:pos="10076"/>
          <w:tab w:val="left" w:pos="10992"/>
          <w:tab w:val="left" w:pos="11908"/>
          <w:tab w:val="left" w:pos="12824"/>
          <w:tab w:val="left" w:pos="13740"/>
          <w:tab w:val="left" w:pos="14656"/>
        </w:tabs>
        <w:rPr>
          <w:i/>
        </w:rPr>
      </w:pPr>
      <w:r>
        <w:rPr>
          <w:i/>
        </w:rPr>
        <w:t>March</w:t>
      </w:r>
      <w:bookmarkStart w:id="2" w:name="_GoBack"/>
      <w:bookmarkEnd w:id="2"/>
      <w:r>
        <w:rPr>
          <w:i/>
        </w:rPr>
        <w:t xml:space="preserve"> 2013</w:t>
      </w:r>
    </w:p>
    <w:sectPr w:rsidR="000D1117" w:rsidRPr="002E61D4" w:rsidSect="00E90F1D">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117" w:rsidRDefault="000D1117">
      <w:r>
        <w:separator/>
      </w:r>
    </w:p>
  </w:endnote>
  <w:endnote w:type="continuationSeparator" w:id="0">
    <w:p w:rsidR="000D1117" w:rsidRDefault="000D11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117" w:rsidRDefault="000D11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1117" w:rsidRDefault="000D111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117" w:rsidRDefault="000D1117">
    <w:pPr>
      <w:pStyle w:val="Footer"/>
      <w:jc w:val="center"/>
    </w:pPr>
    <w:fldSimple w:instr=" PAGE   \* MERGEFORMAT ">
      <w:r>
        <w:rPr>
          <w:noProof/>
        </w:rPr>
        <w:t>1</w:t>
      </w:r>
    </w:fldSimple>
  </w:p>
  <w:p w:rsidR="000D1117" w:rsidRDefault="000D111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117" w:rsidRDefault="000D11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117" w:rsidRDefault="000D1117">
      <w:r>
        <w:separator/>
      </w:r>
    </w:p>
  </w:footnote>
  <w:footnote w:type="continuationSeparator" w:id="0">
    <w:p w:rsidR="000D1117" w:rsidRDefault="000D1117">
      <w:r>
        <w:continuationSeparator/>
      </w:r>
    </w:p>
  </w:footnote>
  <w:footnote w:id="1">
    <w:p w:rsidR="000D1117" w:rsidRDefault="000D1117" w:rsidP="00763CE9">
      <w:pPr>
        <w:pStyle w:val="FootnoteText"/>
      </w:pPr>
      <w:r w:rsidRPr="00763CE9">
        <w:rPr>
          <w:rStyle w:val="FootnoteReference"/>
        </w:rPr>
        <w:footnoteRef/>
      </w:r>
      <w:r w:rsidRPr="00763CE9">
        <w:t xml:space="preserve"> Reported in </w:t>
      </w:r>
      <w:r w:rsidRPr="00763CE9">
        <w:rPr>
          <w:i/>
        </w:rPr>
        <w:t>DW.DE</w:t>
      </w:r>
      <w:r w:rsidRPr="00763CE9">
        <w:t>, 13 March 2012</w:t>
      </w:r>
    </w:p>
  </w:footnote>
  <w:footnote w:id="2">
    <w:p w:rsidR="000D1117" w:rsidRDefault="000D1117" w:rsidP="00763CE9">
      <w:pPr>
        <w:pStyle w:val="FootnoteText"/>
      </w:pPr>
      <w:r w:rsidRPr="00763CE9">
        <w:rPr>
          <w:rStyle w:val="FootnoteReference"/>
          <w:i/>
        </w:rPr>
        <w:footnoteRef/>
      </w:r>
      <w:r w:rsidRPr="00763CE9">
        <w:rPr>
          <w:i/>
        </w:rPr>
        <w:t xml:space="preserve"> </w:t>
      </w:r>
      <w:r w:rsidRPr="00763CE9">
        <w:rPr>
          <w:rStyle w:val="caption10"/>
          <w:i w:val="0"/>
          <w:iCs/>
          <w:sz w:val="20"/>
        </w:rPr>
        <w:t xml:space="preserve">Bussmann, K. D. (2009), </w:t>
      </w:r>
      <w:r w:rsidRPr="00763CE9">
        <w:rPr>
          <w:rStyle w:val="caption10"/>
          <w:iCs/>
          <w:sz w:val="20"/>
        </w:rPr>
        <w:t>The Effect of Banning Corporal Punishment in Europe: A Five-Nation Comparison</w:t>
      </w:r>
      <w:r w:rsidRPr="00763CE9">
        <w:rPr>
          <w:rStyle w:val="caption10"/>
          <w:i w:val="0"/>
          <w:iCs/>
          <w:sz w:val="20"/>
        </w:rPr>
        <w:t>, Martin-Luther-Universität Halle-Wittenberg</w:t>
      </w:r>
    </w:p>
  </w:footnote>
  <w:footnote w:id="3">
    <w:p w:rsidR="000D1117" w:rsidRDefault="000D1117" w:rsidP="00763CE9">
      <w:pPr>
        <w:pStyle w:val="FootnoteText"/>
      </w:pPr>
      <w:r w:rsidRPr="00763CE9">
        <w:rPr>
          <w:rStyle w:val="FootnoteReference"/>
        </w:rPr>
        <w:footnoteRef/>
      </w:r>
      <w:r w:rsidRPr="00763CE9">
        <w:t xml:space="preserve"> 26 February 2004, CRC/C/15/Add.226, Concluding observations on second report, para. 40</w:t>
      </w:r>
    </w:p>
  </w:footnote>
  <w:footnote w:id="4">
    <w:p w:rsidR="000D1117" w:rsidRDefault="000D1117" w:rsidP="00763CE9">
      <w:pPr>
        <w:pStyle w:val="FootnoteText"/>
      </w:pPr>
      <w:r w:rsidRPr="00763CE9">
        <w:rPr>
          <w:rStyle w:val="FootnoteReference"/>
        </w:rPr>
        <w:footnoteRef/>
      </w:r>
      <w:r w:rsidRPr="00763CE9">
        <w:t xml:space="preserve"> 12 December 2011, CAT/C/DEU/CO/5, Concluding observations on fifth report, para. 32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117" w:rsidRDefault="000D111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117" w:rsidRDefault="000D111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117" w:rsidRDefault="000D111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rPr>
        <w:rFonts w:cs="Times New Roman"/>
      </w:rPr>
    </w:lvl>
    <w:lvl w:ilvl="1" w:tplc="100C0017">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
    <w:nsid w:val="314F6E8D"/>
    <w:multiLevelType w:val="hybridMultilevel"/>
    <w:tmpl w:val="4030E9B6"/>
    <w:lvl w:ilvl="0" w:tplc="2F367962">
      <w:start w:val="1"/>
      <w:numFmt w:val="lowerRoman"/>
      <w:lvlText w:val="(%1)"/>
      <w:lvlJc w:val="left"/>
      <w:pPr>
        <w:ind w:left="720" w:hanging="72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25EE"/>
    <w:rsid w:val="000002B3"/>
    <w:rsid w:val="00010376"/>
    <w:rsid w:val="000176F0"/>
    <w:rsid w:val="000217BF"/>
    <w:rsid w:val="000622FD"/>
    <w:rsid w:val="00095574"/>
    <w:rsid w:val="000A2278"/>
    <w:rsid w:val="000B2A34"/>
    <w:rsid w:val="000C258F"/>
    <w:rsid w:val="000C2E75"/>
    <w:rsid w:val="000C4E7B"/>
    <w:rsid w:val="000D1117"/>
    <w:rsid w:val="000D2264"/>
    <w:rsid w:val="000D3716"/>
    <w:rsid w:val="001174EC"/>
    <w:rsid w:val="00131A88"/>
    <w:rsid w:val="0014488F"/>
    <w:rsid w:val="00147F85"/>
    <w:rsid w:val="00150855"/>
    <w:rsid w:val="00154671"/>
    <w:rsid w:val="00162F5A"/>
    <w:rsid w:val="00170DED"/>
    <w:rsid w:val="00186346"/>
    <w:rsid w:val="00187E2A"/>
    <w:rsid w:val="001B64C2"/>
    <w:rsid w:val="001C0859"/>
    <w:rsid w:val="001D53F4"/>
    <w:rsid w:val="001D56D4"/>
    <w:rsid w:val="001E140B"/>
    <w:rsid w:val="001F1C9A"/>
    <w:rsid w:val="001F68F0"/>
    <w:rsid w:val="00205A1A"/>
    <w:rsid w:val="00215035"/>
    <w:rsid w:val="002230EE"/>
    <w:rsid w:val="00232740"/>
    <w:rsid w:val="00237875"/>
    <w:rsid w:val="00242520"/>
    <w:rsid w:val="002638C7"/>
    <w:rsid w:val="00264AF9"/>
    <w:rsid w:val="00272F68"/>
    <w:rsid w:val="002A01E3"/>
    <w:rsid w:val="002A06FC"/>
    <w:rsid w:val="002A7206"/>
    <w:rsid w:val="002D6FD4"/>
    <w:rsid w:val="002E09C9"/>
    <w:rsid w:val="002E4E5B"/>
    <w:rsid w:val="002E61D4"/>
    <w:rsid w:val="00302A55"/>
    <w:rsid w:val="0030353A"/>
    <w:rsid w:val="00303E2B"/>
    <w:rsid w:val="003054F7"/>
    <w:rsid w:val="00306C1D"/>
    <w:rsid w:val="00307A90"/>
    <w:rsid w:val="00315F04"/>
    <w:rsid w:val="00316151"/>
    <w:rsid w:val="00322E14"/>
    <w:rsid w:val="003425C6"/>
    <w:rsid w:val="00353CF1"/>
    <w:rsid w:val="00361051"/>
    <w:rsid w:val="0036194C"/>
    <w:rsid w:val="00364CDB"/>
    <w:rsid w:val="00373271"/>
    <w:rsid w:val="003835C5"/>
    <w:rsid w:val="003942F0"/>
    <w:rsid w:val="003A2838"/>
    <w:rsid w:val="003B3498"/>
    <w:rsid w:val="003C2A68"/>
    <w:rsid w:val="003C3A5C"/>
    <w:rsid w:val="003C4086"/>
    <w:rsid w:val="003E0B57"/>
    <w:rsid w:val="003F1015"/>
    <w:rsid w:val="00414428"/>
    <w:rsid w:val="00425F3B"/>
    <w:rsid w:val="00437B2C"/>
    <w:rsid w:val="00441CD3"/>
    <w:rsid w:val="00463C10"/>
    <w:rsid w:val="004720C4"/>
    <w:rsid w:val="004737EE"/>
    <w:rsid w:val="00483F29"/>
    <w:rsid w:val="00490379"/>
    <w:rsid w:val="00496A97"/>
    <w:rsid w:val="004C053B"/>
    <w:rsid w:val="004C3E11"/>
    <w:rsid w:val="004D0FF8"/>
    <w:rsid w:val="004D4BCC"/>
    <w:rsid w:val="004D68EA"/>
    <w:rsid w:val="004E431B"/>
    <w:rsid w:val="004E4E1B"/>
    <w:rsid w:val="004E58CC"/>
    <w:rsid w:val="004E691B"/>
    <w:rsid w:val="004F5801"/>
    <w:rsid w:val="004F70CD"/>
    <w:rsid w:val="00501B6B"/>
    <w:rsid w:val="00510E1A"/>
    <w:rsid w:val="00517458"/>
    <w:rsid w:val="00520D79"/>
    <w:rsid w:val="005223A5"/>
    <w:rsid w:val="00543B9A"/>
    <w:rsid w:val="0055414A"/>
    <w:rsid w:val="0056432B"/>
    <w:rsid w:val="00572F5B"/>
    <w:rsid w:val="00574FE3"/>
    <w:rsid w:val="00581B3E"/>
    <w:rsid w:val="00581D48"/>
    <w:rsid w:val="00590C30"/>
    <w:rsid w:val="00597780"/>
    <w:rsid w:val="00597BD9"/>
    <w:rsid w:val="005A66D2"/>
    <w:rsid w:val="005B26CA"/>
    <w:rsid w:val="005C4DDD"/>
    <w:rsid w:val="005E2DC2"/>
    <w:rsid w:val="005E35E7"/>
    <w:rsid w:val="00605D18"/>
    <w:rsid w:val="006101B1"/>
    <w:rsid w:val="0061376B"/>
    <w:rsid w:val="0061399F"/>
    <w:rsid w:val="00620FAB"/>
    <w:rsid w:val="006215DC"/>
    <w:rsid w:val="0062349A"/>
    <w:rsid w:val="00623A0A"/>
    <w:rsid w:val="0062663B"/>
    <w:rsid w:val="00635B11"/>
    <w:rsid w:val="00655F1A"/>
    <w:rsid w:val="00672FE6"/>
    <w:rsid w:val="00681915"/>
    <w:rsid w:val="00683622"/>
    <w:rsid w:val="006A2DC8"/>
    <w:rsid w:val="006B237E"/>
    <w:rsid w:val="006B76CE"/>
    <w:rsid w:val="006C6EBB"/>
    <w:rsid w:val="006E3A2C"/>
    <w:rsid w:val="006E6660"/>
    <w:rsid w:val="00716CCE"/>
    <w:rsid w:val="00723CE2"/>
    <w:rsid w:val="00737E41"/>
    <w:rsid w:val="007604D4"/>
    <w:rsid w:val="00763CE9"/>
    <w:rsid w:val="00766D98"/>
    <w:rsid w:val="00767639"/>
    <w:rsid w:val="00784AEA"/>
    <w:rsid w:val="007915BB"/>
    <w:rsid w:val="00797CC8"/>
    <w:rsid w:val="007A6173"/>
    <w:rsid w:val="007B15F5"/>
    <w:rsid w:val="007B398A"/>
    <w:rsid w:val="007B4603"/>
    <w:rsid w:val="007C1A2A"/>
    <w:rsid w:val="007C22B7"/>
    <w:rsid w:val="007D2F31"/>
    <w:rsid w:val="007F25EE"/>
    <w:rsid w:val="007F791E"/>
    <w:rsid w:val="00806E1F"/>
    <w:rsid w:val="00816537"/>
    <w:rsid w:val="00817D13"/>
    <w:rsid w:val="00825FA5"/>
    <w:rsid w:val="00827320"/>
    <w:rsid w:val="008320BF"/>
    <w:rsid w:val="008331E5"/>
    <w:rsid w:val="00835EFC"/>
    <w:rsid w:val="00847A77"/>
    <w:rsid w:val="00861D14"/>
    <w:rsid w:val="008644FA"/>
    <w:rsid w:val="0087342C"/>
    <w:rsid w:val="0088280B"/>
    <w:rsid w:val="008925A3"/>
    <w:rsid w:val="008A26A7"/>
    <w:rsid w:val="008A3955"/>
    <w:rsid w:val="008A792E"/>
    <w:rsid w:val="008B273F"/>
    <w:rsid w:val="008B74E3"/>
    <w:rsid w:val="008B7EB0"/>
    <w:rsid w:val="008C11CA"/>
    <w:rsid w:val="008C78D6"/>
    <w:rsid w:val="008D4985"/>
    <w:rsid w:val="008D4A87"/>
    <w:rsid w:val="008D5519"/>
    <w:rsid w:val="008E2F21"/>
    <w:rsid w:val="008E4894"/>
    <w:rsid w:val="00902C77"/>
    <w:rsid w:val="00921E92"/>
    <w:rsid w:val="00923377"/>
    <w:rsid w:val="00924C1F"/>
    <w:rsid w:val="00963DD6"/>
    <w:rsid w:val="0098296F"/>
    <w:rsid w:val="00994D13"/>
    <w:rsid w:val="009A201E"/>
    <w:rsid w:val="009A2D05"/>
    <w:rsid w:val="009B2828"/>
    <w:rsid w:val="009C24BF"/>
    <w:rsid w:val="009C25E9"/>
    <w:rsid w:val="009C2A38"/>
    <w:rsid w:val="009E0C08"/>
    <w:rsid w:val="009F4B59"/>
    <w:rsid w:val="009F5901"/>
    <w:rsid w:val="00A1392E"/>
    <w:rsid w:val="00A436C7"/>
    <w:rsid w:val="00A460B6"/>
    <w:rsid w:val="00A52185"/>
    <w:rsid w:val="00A66F36"/>
    <w:rsid w:val="00AB131E"/>
    <w:rsid w:val="00AB1753"/>
    <w:rsid w:val="00AE43FB"/>
    <w:rsid w:val="00AF4016"/>
    <w:rsid w:val="00B07526"/>
    <w:rsid w:val="00B14123"/>
    <w:rsid w:val="00B2447D"/>
    <w:rsid w:val="00B36E76"/>
    <w:rsid w:val="00B438B7"/>
    <w:rsid w:val="00B55728"/>
    <w:rsid w:val="00B57CFD"/>
    <w:rsid w:val="00B61ACB"/>
    <w:rsid w:val="00B73008"/>
    <w:rsid w:val="00B803B9"/>
    <w:rsid w:val="00B85DB0"/>
    <w:rsid w:val="00B87C69"/>
    <w:rsid w:val="00B902F0"/>
    <w:rsid w:val="00B95040"/>
    <w:rsid w:val="00B9545D"/>
    <w:rsid w:val="00BA2A8D"/>
    <w:rsid w:val="00BB5726"/>
    <w:rsid w:val="00BB7182"/>
    <w:rsid w:val="00BD259A"/>
    <w:rsid w:val="00BD4B13"/>
    <w:rsid w:val="00BD6C53"/>
    <w:rsid w:val="00C02A56"/>
    <w:rsid w:val="00C17385"/>
    <w:rsid w:val="00C252DE"/>
    <w:rsid w:val="00C37622"/>
    <w:rsid w:val="00C518E3"/>
    <w:rsid w:val="00C61D88"/>
    <w:rsid w:val="00C63547"/>
    <w:rsid w:val="00C7296B"/>
    <w:rsid w:val="00C901EC"/>
    <w:rsid w:val="00C90493"/>
    <w:rsid w:val="00C91BB2"/>
    <w:rsid w:val="00C97C42"/>
    <w:rsid w:val="00CF3C9D"/>
    <w:rsid w:val="00CF6F86"/>
    <w:rsid w:val="00D04D81"/>
    <w:rsid w:val="00D146FD"/>
    <w:rsid w:val="00D14AE4"/>
    <w:rsid w:val="00D17CFA"/>
    <w:rsid w:val="00D35287"/>
    <w:rsid w:val="00D46AF1"/>
    <w:rsid w:val="00D47ABA"/>
    <w:rsid w:val="00D5594E"/>
    <w:rsid w:val="00D64999"/>
    <w:rsid w:val="00D67B66"/>
    <w:rsid w:val="00D90209"/>
    <w:rsid w:val="00DB4C9E"/>
    <w:rsid w:val="00DE4FD8"/>
    <w:rsid w:val="00DF2A6A"/>
    <w:rsid w:val="00DF6F07"/>
    <w:rsid w:val="00DF6FBF"/>
    <w:rsid w:val="00E120C8"/>
    <w:rsid w:val="00E144EC"/>
    <w:rsid w:val="00E218F1"/>
    <w:rsid w:val="00E24EB5"/>
    <w:rsid w:val="00E262BB"/>
    <w:rsid w:val="00E348D1"/>
    <w:rsid w:val="00E37399"/>
    <w:rsid w:val="00E376CA"/>
    <w:rsid w:val="00E47C0D"/>
    <w:rsid w:val="00E52F48"/>
    <w:rsid w:val="00E745E0"/>
    <w:rsid w:val="00E74E94"/>
    <w:rsid w:val="00E8745C"/>
    <w:rsid w:val="00E90F1D"/>
    <w:rsid w:val="00EB5CC6"/>
    <w:rsid w:val="00EE07F7"/>
    <w:rsid w:val="00EE7077"/>
    <w:rsid w:val="00EF577B"/>
    <w:rsid w:val="00EF6D99"/>
    <w:rsid w:val="00F01BFF"/>
    <w:rsid w:val="00F03CDA"/>
    <w:rsid w:val="00F22B10"/>
    <w:rsid w:val="00F27919"/>
    <w:rsid w:val="00F325F7"/>
    <w:rsid w:val="00F33F0E"/>
    <w:rsid w:val="00F47779"/>
    <w:rsid w:val="00F51705"/>
    <w:rsid w:val="00F63112"/>
    <w:rsid w:val="00F63B63"/>
    <w:rsid w:val="00F7085F"/>
    <w:rsid w:val="00F70EFA"/>
    <w:rsid w:val="00F8476D"/>
    <w:rsid w:val="00FB3818"/>
    <w:rsid w:val="00FC3D6C"/>
    <w:rsid w:val="00FD148E"/>
    <w:rsid w:val="00FE1332"/>
    <w:rsid w:val="00FE17B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val="en-GB"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en-US" w:eastAsia="en-US"/>
    </w:rPr>
  </w:style>
  <w:style w:type="paragraph" w:styleId="Heading2">
    <w:name w:val="heading 2"/>
    <w:basedOn w:val="Normal"/>
    <w:next w:val="Normal"/>
    <w:link w:val="Heading2Char"/>
    <w:uiPriority w:val="99"/>
    <w:qFormat/>
    <w:rsid w:val="00E90F1D"/>
    <w:pPr>
      <w:keepNext/>
      <w:outlineLvl w:val="1"/>
    </w:pPr>
    <w:rPr>
      <w:b/>
      <w:bCs/>
      <w:lang w:val="en-US"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9"/>
    <w:qFormat/>
    <w:rsid w:val="003C2A68"/>
    <w:pPr>
      <w:keepNext/>
      <w:spacing w:before="240" w:after="60"/>
      <w:outlineLvl w:val="3"/>
    </w:pPr>
    <w:rPr>
      <w:rFonts w:ascii="Calibri" w:hAnsi="Calibri"/>
      <w:b/>
      <w:bCs/>
      <w:sz w:val="28"/>
      <w:szCs w:val="2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eading 1 Char Char"/>
    <w:basedOn w:val="DefaultParagraphFont"/>
    <w:link w:val="Heading1"/>
    <w:uiPriority w:val="99"/>
    <w:locked/>
    <w:rsid w:val="0055414A"/>
    <w:rPr>
      <w:b/>
      <w:sz w:val="24"/>
      <w:lang w:eastAsia="en-US"/>
    </w:rPr>
  </w:style>
  <w:style w:type="character" w:customStyle="1" w:styleId="Heading2Char">
    <w:name w:val="Heading 2 Char"/>
    <w:basedOn w:val="DefaultParagraphFont"/>
    <w:link w:val="Heading2"/>
    <w:uiPriority w:val="99"/>
    <w:locked/>
    <w:rsid w:val="00CF6F86"/>
    <w:rPr>
      <w:b/>
      <w:sz w:val="24"/>
      <w:lang w:eastAsia="en-US"/>
    </w:rPr>
  </w:style>
  <w:style w:type="character" w:customStyle="1" w:styleId="Heading3Char">
    <w:name w:val="Heading 3 Char"/>
    <w:basedOn w:val="DefaultParagraphFont"/>
    <w:link w:val="Heading3"/>
    <w:uiPriority w:val="99"/>
    <w:locked/>
    <w:rsid w:val="00C97C42"/>
    <w:rPr>
      <w:rFonts w:ascii="Arial" w:hAnsi="Arial"/>
      <w:sz w:val="24"/>
      <w:lang w:val="fr-FR" w:eastAsia="fr-FR"/>
    </w:rPr>
  </w:style>
  <w:style w:type="character" w:customStyle="1" w:styleId="Heading4Char">
    <w:name w:val="Heading 4 Char"/>
    <w:basedOn w:val="DefaultParagraphFont"/>
    <w:link w:val="Heading4"/>
    <w:uiPriority w:val="99"/>
    <w:semiHidden/>
    <w:locked/>
    <w:rsid w:val="003C2A68"/>
    <w:rPr>
      <w:rFonts w:ascii="Calibri" w:hAnsi="Calibri"/>
      <w:b/>
      <w:sz w:val="28"/>
    </w:rPr>
  </w:style>
  <w:style w:type="character" w:styleId="Hyperlink">
    <w:name w:val="Hyperlink"/>
    <w:basedOn w:val="DefaultParagraphFont"/>
    <w:uiPriority w:val="99"/>
    <w:rsid w:val="00E90F1D"/>
    <w:rPr>
      <w:rFonts w:cs="Times New Roman"/>
      <w:color w:val="0000FF"/>
      <w:u w:val="single"/>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Schriftart: 9 pt"/>
    <w:basedOn w:val="Normal"/>
    <w:link w:val="FootnoteTextChar"/>
    <w:uiPriority w:val="99"/>
    <w:rsid w:val="00E90F1D"/>
    <w:rPr>
      <w:sz w:val="20"/>
      <w:szCs w:val="20"/>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
    <w:basedOn w:val="DefaultParagraphFont"/>
    <w:link w:val="FootnoteText"/>
    <w:uiPriority w:val="99"/>
    <w:semiHidden/>
    <w:rsid w:val="00BD5BAF"/>
    <w:rPr>
      <w:sz w:val="20"/>
      <w:szCs w:val="20"/>
      <w:lang w:val="en-GB" w:eastAsia="en-GB"/>
    </w:rPr>
  </w:style>
  <w:style w:type="character" w:styleId="FootnoteReference">
    <w:name w:val="footnote reference"/>
    <w:aliases w:val="Footnotes refss,Appel note de bas de p.,Footnote text,ftref,4_G"/>
    <w:basedOn w:val="DefaultParagraphFont"/>
    <w:uiPriority w:val="99"/>
    <w:rsid w:val="00E90F1D"/>
    <w:rPr>
      <w:rFonts w:cs="Times New Roman"/>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en-US" w:eastAsia="en-US"/>
    </w:rPr>
  </w:style>
  <w:style w:type="character" w:customStyle="1" w:styleId="FooterChar">
    <w:name w:val="Footer Char"/>
    <w:basedOn w:val="DefaultParagraphFont"/>
    <w:link w:val="Footer"/>
    <w:uiPriority w:val="99"/>
    <w:locked/>
    <w:rsid w:val="000002B3"/>
    <w:rPr>
      <w:sz w:val="24"/>
    </w:rPr>
  </w:style>
  <w:style w:type="character" w:styleId="PageNumber">
    <w:name w:val="page number"/>
    <w:basedOn w:val="DefaultParagraphFont"/>
    <w:uiPriority w:val="99"/>
    <w:semiHidden/>
    <w:rsid w:val="00E90F1D"/>
    <w:rPr>
      <w:rFonts w:cs="Times New Roman"/>
    </w:rPr>
  </w:style>
  <w:style w:type="paragraph" w:styleId="Header">
    <w:name w:val="header"/>
    <w:basedOn w:val="Normal"/>
    <w:link w:val="HeaderChar"/>
    <w:uiPriority w:val="99"/>
    <w:rsid w:val="00E90F1D"/>
    <w:pPr>
      <w:tabs>
        <w:tab w:val="center" w:pos="4153"/>
        <w:tab w:val="right" w:pos="8306"/>
      </w:tabs>
    </w:pPr>
    <w:rPr>
      <w:lang w:val="en-US" w:eastAsia="en-US"/>
    </w:rPr>
  </w:style>
  <w:style w:type="character" w:customStyle="1" w:styleId="HeaderChar">
    <w:name w:val="Header Char"/>
    <w:basedOn w:val="DefaultParagraphFont"/>
    <w:link w:val="Header"/>
    <w:uiPriority w:val="99"/>
    <w:locked/>
    <w:rsid w:val="008B273F"/>
    <w:rPr>
      <w:sz w:val="24"/>
    </w:rPr>
  </w:style>
  <w:style w:type="paragraph" w:styleId="Title">
    <w:name w:val="Title"/>
    <w:basedOn w:val="Normal"/>
    <w:link w:val="TitleChar"/>
    <w:uiPriority w:val="99"/>
    <w:qFormat/>
    <w:rsid w:val="00E90F1D"/>
    <w:pPr>
      <w:jc w:val="center"/>
    </w:pPr>
    <w:rPr>
      <w:b/>
      <w:bCs/>
      <w:lang w:val="es-ES" w:eastAsia="es-ES"/>
    </w:rPr>
  </w:style>
  <w:style w:type="character" w:customStyle="1" w:styleId="TitleChar">
    <w:name w:val="Title Char"/>
    <w:basedOn w:val="DefaultParagraphFont"/>
    <w:link w:val="Title"/>
    <w:uiPriority w:val="10"/>
    <w:rsid w:val="00BD5BAF"/>
    <w:rPr>
      <w:rFonts w:asciiTheme="majorHAnsi" w:eastAsiaTheme="majorEastAsia" w:hAnsiTheme="majorHAnsi" w:cstheme="majorBidi"/>
      <w:b/>
      <w:bCs/>
      <w:kern w:val="28"/>
      <w:sz w:val="32"/>
      <w:szCs w:val="32"/>
      <w:lang w:val="en-GB" w:eastAsia="en-GB"/>
    </w:rPr>
  </w:style>
  <w:style w:type="character" w:customStyle="1" w:styleId="medium">
    <w:name w:val="medium"/>
    <w:basedOn w:val="DefaultParagraphFont"/>
    <w:uiPriority w:val="99"/>
    <w:rsid w:val="00E90F1D"/>
    <w:rPr>
      <w:rFonts w:cs="Times New Roman"/>
    </w:rPr>
  </w:style>
  <w:style w:type="paragraph" w:styleId="BalloonText">
    <w:name w:val="Balloon Text"/>
    <w:basedOn w:val="Normal"/>
    <w:link w:val="BalloonTextChar"/>
    <w:uiPriority w:val="99"/>
    <w:rsid w:val="00E90F1D"/>
    <w:rPr>
      <w:rFonts w:ascii="Tahoma" w:hAnsi="Tahoma" w:cs="Tahoma"/>
      <w:sz w:val="16"/>
      <w:szCs w:val="16"/>
    </w:rPr>
  </w:style>
  <w:style w:type="character" w:customStyle="1" w:styleId="BalloonTextChar">
    <w:name w:val="Balloon Text Char"/>
    <w:basedOn w:val="DefaultParagraphFont"/>
    <w:link w:val="BalloonText"/>
    <w:uiPriority w:val="99"/>
    <w:rsid w:val="00E90F1D"/>
    <w:rPr>
      <w:rFonts w:ascii="Tahoma" w:hAnsi="Tahoma"/>
      <w:sz w:val="16"/>
    </w:rPr>
  </w:style>
  <w:style w:type="character" w:customStyle="1" w:styleId="FootnoteTextChar1">
    <w:name w:val="Footnote Text Char1"/>
    <w:aliases w:val="single space Char1,footnote text Char,FOOTNOTES Char1,fn Char1,ft Char1,ADB Char1,pod carou Char1,Footnote Text Char1 Char Char1,Footnote Text Char2 Char Char Char1,Footnote Text Char Char2 Char Char Char1,5_G Char"/>
    <w:basedOn w:val="DefaultParagraphFont"/>
    <w:uiPriority w:val="99"/>
    <w:rsid w:val="00E90F1D"/>
    <w:rPr>
      <w:rFonts w:cs="Times New Roman"/>
    </w:rPr>
  </w:style>
  <w:style w:type="paragraph" w:styleId="BodyText2">
    <w:name w:val="Body Text 2"/>
    <w:basedOn w:val="Normal"/>
    <w:link w:val="BodyText2Char"/>
    <w:uiPriority w:val="99"/>
    <w:semiHidden/>
    <w:rsid w:val="00E90F1D"/>
    <w:pPr>
      <w:autoSpaceDE w:val="0"/>
      <w:autoSpaceDN w:val="0"/>
      <w:adjustRightInd w:val="0"/>
    </w:pPr>
    <w:rPr>
      <w:b/>
      <w:bCs/>
    </w:rPr>
  </w:style>
  <w:style w:type="character" w:customStyle="1" w:styleId="BodyText2Char">
    <w:name w:val="Body Text 2 Char"/>
    <w:basedOn w:val="DefaultParagraphFont"/>
    <w:link w:val="BodyText2"/>
    <w:uiPriority w:val="99"/>
    <w:semiHidden/>
    <w:rsid w:val="00E90F1D"/>
    <w:rPr>
      <w:b/>
      <w:sz w:val="24"/>
    </w:rPr>
  </w:style>
  <w:style w:type="paragraph" w:styleId="BodyText">
    <w:name w:val="Body Text"/>
    <w:basedOn w:val="Normal"/>
    <w:link w:val="BodyTextChar"/>
    <w:uiPriority w:val="99"/>
    <w:semiHidden/>
    <w:rsid w:val="00E90F1D"/>
    <w:pPr>
      <w:spacing w:after="120"/>
    </w:pPr>
  </w:style>
  <w:style w:type="character" w:customStyle="1" w:styleId="BodyTextChar">
    <w:name w:val="Body Text Char"/>
    <w:basedOn w:val="DefaultParagraphFont"/>
    <w:link w:val="BodyText"/>
    <w:uiPriority w:val="99"/>
    <w:semiHidden/>
    <w:rsid w:val="00E90F1D"/>
    <w:rPr>
      <w:sz w:val="24"/>
    </w:rPr>
  </w:style>
  <w:style w:type="character" w:customStyle="1" w:styleId="A5">
    <w:name w:val="A5"/>
    <w:uiPriority w:val="99"/>
    <w:rsid w:val="00E74E94"/>
    <w:rPr>
      <w:color w:val="262424"/>
      <w:sz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hAnsi="SVQXQB+Univers-Light"/>
    </w:rPr>
  </w:style>
  <w:style w:type="character" w:styleId="FollowedHyperlink">
    <w:name w:val="FollowedHyperlink"/>
    <w:basedOn w:val="DefaultParagraphFont"/>
    <w:uiPriority w:val="99"/>
    <w:semiHidden/>
    <w:rsid w:val="003F1015"/>
    <w:rPr>
      <w:rFonts w:cs="Times New Roman"/>
      <w:color w:val="800080"/>
      <w:u w:val="single"/>
    </w:rPr>
  </w:style>
  <w:style w:type="paragraph" w:customStyle="1" w:styleId="Default">
    <w:name w:val="Default"/>
    <w:uiPriority w:val="99"/>
    <w:rsid w:val="00490379"/>
    <w:pPr>
      <w:widowControl w:val="0"/>
      <w:autoSpaceDE w:val="0"/>
      <w:autoSpaceDN w:val="0"/>
      <w:adjustRightInd w:val="0"/>
    </w:pPr>
    <w:rPr>
      <w:rFonts w:ascii="Gill Sans" w:hAnsi="Gill Sans"/>
      <w:color w:val="000000"/>
      <w:sz w:val="24"/>
      <w:szCs w:val="24"/>
    </w:rPr>
  </w:style>
  <w:style w:type="paragraph" w:customStyle="1" w:styleId="SingleTxtG">
    <w:name w:val="_ Single Txt_G"/>
    <w:basedOn w:val="Normal"/>
    <w:uiPriority w:val="99"/>
    <w:rsid w:val="00861D14"/>
    <w:pPr>
      <w:suppressAutoHyphens/>
      <w:spacing w:after="120" w:line="240" w:lineRule="atLeast"/>
      <w:ind w:left="1134" w:right="1134"/>
      <w:jc w:val="both"/>
    </w:pPr>
    <w:rPr>
      <w:sz w:val="20"/>
      <w:szCs w:val="20"/>
      <w:lang w:eastAsia="en-US"/>
    </w:rPr>
  </w:style>
  <w:style w:type="paragraph" w:customStyle="1" w:styleId="H23G">
    <w:name w:val="_ H_2/3_G"/>
    <w:basedOn w:val="Normal"/>
    <w:next w:val="Normal"/>
    <w:link w:val="H23GChar"/>
    <w:uiPriority w:val="99"/>
    <w:rsid w:val="0061399F"/>
    <w:pPr>
      <w:keepNext/>
      <w:keepLines/>
      <w:tabs>
        <w:tab w:val="right" w:pos="851"/>
      </w:tabs>
      <w:suppressAutoHyphens/>
      <w:spacing w:before="240" w:after="120" w:line="240" w:lineRule="exact"/>
      <w:ind w:left="1134" w:right="1134" w:hanging="1134"/>
    </w:pPr>
    <w:rPr>
      <w:b/>
      <w:sz w:val="20"/>
      <w:szCs w:val="20"/>
      <w:lang w:val="en-US" w:eastAsia="en-US"/>
    </w:rPr>
  </w:style>
  <w:style w:type="character" w:customStyle="1" w:styleId="H23GChar">
    <w:name w:val="_ H_2/3_G Char"/>
    <w:link w:val="H23G"/>
    <w:uiPriority w:val="99"/>
    <w:locked/>
    <w:rsid w:val="0061399F"/>
    <w:rPr>
      <w:b/>
      <w:lang w:eastAsia="en-US"/>
    </w:rPr>
  </w:style>
  <w:style w:type="paragraph" w:styleId="NoSpacing">
    <w:name w:val="No Spacing"/>
    <w:aliases w:val="Reference"/>
    <w:basedOn w:val="Normal"/>
    <w:link w:val="NoSpacingChar"/>
    <w:uiPriority w:val="99"/>
    <w:qFormat/>
    <w:rsid w:val="00574FE3"/>
    <w:pPr>
      <w:spacing w:after="120" w:line="276" w:lineRule="auto"/>
      <w:jc w:val="right"/>
    </w:pPr>
    <w:rPr>
      <w:bCs/>
      <w:iCs/>
      <w:sz w:val="20"/>
      <w:szCs w:val="20"/>
      <w:lang w:val="en-US" w:eastAsia="en-US"/>
    </w:rPr>
  </w:style>
  <w:style w:type="character" w:customStyle="1" w:styleId="NoSpacingChar">
    <w:name w:val="No Spacing Char"/>
    <w:aliases w:val="Reference Char"/>
    <w:link w:val="NoSpacing"/>
    <w:uiPriority w:val="99"/>
    <w:locked/>
    <w:rsid w:val="00574FE3"/>
    <w:rPr>
      <w:rFonts w:eastAsia="Times New Roman"/>
      <w:lang w:eastAsia="en-US"/>
    </w:rPr>
  </w:style>
  <w:style w:type="paragraph" w:customStyle="1" w:styleId="reference">
    <w:name w:val="reference"/>
    <w:basedOn w:val="Normal"/>
    <w:uiPriority w:val="99"/>
    <w:rsid w:val="0056432B"/>
    <w:pPr>
      <w:spacing w:before="100" w:beforeAutospacing="1" w:after="100" w:afterAutospacing="1"/>
    </w:pPr>
  </w:style>
  <w:style w:type="character" w:customStyle="1" w:styleId="caption10">
    <w:name w:val="caption1"/>
    <w:uiPriority w:val="99"/>
    <w:rsid w:val="00B85DB0"/>
    <w:rPr>
      <w:i/>
      <w:color w:val="000000"/>
      <w:sz w:val="15"/>
    </w:rPr>
  </w:style>
  <w:style w:type="paragraph" w:styleId="PlainText">
    <w:name w:val="Plain Text"/>
    <w:basedOn w:val="Normal"/>
    <w:link w:val="PlainTextChar"/>
    <w:uiPriority w:val="99"/>
    <w:rsid w:val="00B85DB0"/>
    <w:rPr>
      <w:rFonts w:ascii="Consolas" w:hAnsi="Consolas"/>
      <w:sz w:val="21"/>
      <w:szCs w:val="21"/>
      <w:lang w:val="en-US" w:eastAsia="en-US"/>
    </w:rPr>
  </w:style>
  <w:style w:type="character" w:customStyle="1" w:styleId="PlainTextChar">
    <w:name w:val="Plain Text Char"/>
    <w:basedOn w:val="DefaultParagraphFont"/>
    <w:link w:val="PlainText"/>
    <w:uiPriority w:val="99"/>
    <w:locked/>
    <w:rsid w:val="00B85DB0"/>
    <w:rPr>
      <w:rFonts w:ascii="Consolas" w:hAnsi="Consolas"/>
      <w:sz w:val="21"/>
      <w:lang w:eastAsia="en-US"/>
    </w:rPr>
  </w:style>
</w:styles>
</file>

<file path=word/webSettings.xml><?xml version="1.0" encoding="utf-8"?>
<w:webSettings xmlns:r="http://schemas.openxmlformats.org/officeDocument/2006/relationships" xmlns:w="http://schemas.openxmlformats.org/wordprocessingml/2006/main">
  <w:divs>
    <w:div w:id="180557141">
      <w:marLeft w:val="0"/>
      <w:marRight w:val="0"/>
      <w:marTop w:val="0"/>
      <w:marBottom w:val="0"/>
      <w:divBdr>
        <w:top w:val="none" w:sz="0" w:space="0" w:color="auto"/>
        <w:left w:val="none" w:sz="0" w:space="0" w:color="auto"/>
        <w:bottom w:val="none" w:sz="0" w:space="0" w:color="auto"/>
        <w:right w:val="none" w:sz="0" w:space="0" w:color="auto"/>
      </w:divBdr>
      <w:divsChild>
        <w:div w:id="180557150">
          <w:marLeft w:val="0"/>
          <w:marRight w:val="0"/>
          <w:marTop w:val="100"/>
          <w:marBottom w:val="100"/>
          <w:divBdr>
            <w:top w:val="none" w:sz="0" w:space="0" w:color="auto"/>
            <w:left w:val="none" w:sz="0" w:space="0" w:color="auto"/>
            <w:bottom w:val="none" w:sz="0" w:space="0" w:color="auto"/>
            <w:right w:val="none" w:sz="0" w:space="0" w:color="auto"/>
          </w:divBdr>
          <w:divsChild>
            <w:div w:id="180557192">
              <w:marLeft w:val="0"/>
              <w:marRight w:val="0"/>
              <w:marTop w:val="0"/>
              <w:marBottom w:val="0"/>
              <w:divBdr>
                <w:top w:val="none" w:sz="0" w:space="0" w:color="auto"/>
                <w:left w:val="none" w:sz="0" w:space="0" w:color="auto"/>
                <w:bottom w:val="none" w:sz="0" w:space="0" w:color="auto"/>
                <w:right w:val="none" w:sz="0" w:space="0" w:color="auto"/>
              </w:divBdr>
              <w:divsChild>
                <w:div w:id="180557170">
                  <w:marLeft w:val="0"/>
                  <w:marRight w:val="0"/>
                  <w:marTop w:val="0"/>
                  <w:marBottom w:val="240"/>
                  <w:divBdr>
                    <w:top w:val="single" w:sz="6" w:space="0" w:color="8CB1BA"/>
                    <w:left w:val="single" w:sz="6" w:space="0" w:color="8CB1BA"/>
                    <w:bottom w:val="single" w:sz="6" w:space="0" w:color="8CB1BA"/>
                    <w:right w:val="single" w:sz="6" w:space="0" w:color="8CB1BA"/>
                  </w:divBdr>
                  <w:divsChild>
                    <w:div w:id="180557182">
                      <w:marLeft w:val="0"/>
                      <w:marRight w:val="0"/>
                      <w:marTop w:val="0"/>
                      <w:marBottom w:val="0"/>
                      <w:divBdr>
                        <w:top w:val="none" w:sz="0" w:space="0" w:color="auto"/>
                        <w:left w:val="none" w:sz="0" w:space="0" w:color="auto"/>
                        <w:bottom w:val="none" w:sz="0" w:space="0" w:color="auto"/>
                        <w:right w:val="none" w:sz="0" w:space="0" w:color="auto"/>
                      </w:divBdr>
                      <w:divsChild>
                        <w:div w:id="180557181">
                          <w:marLeft w:val="0"/>
                          <w:marRight w:val="0"/>
                          <w:marTop w:val="120"/>
                          <w:marBottom w:val="0"/>
                          <w:divBdr>
                            <w:top w:val="none" w:sz="0" w:space="0" w:color="auto"/>
                            <w:left w:val="none" w:sz="0" w:space="0" w:color="auto"/>
                            <w:bottom w:val="none" w:sz="0" w:space="0" w:color="auto"/>
                            <w:right w:val="none" w:sz="0" w:space="0" w:color="auto"/>
                          </w:divBdr>
                          <w:divsChild>
                            <w:div w:id="18055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57143">
      <w:marLeft w:val="0"/>
      <w:marRight w:val="0"/>
      <w:marTop w:val="0"/>
      <w:marBottom w:val="0"/>
      <w:divBdr>
        <w:top w:val="none" w:sz="0" w:space="0" w:color="auto"/>
        <w:left w:val="none" w:sz="0" w:space="0" w:color="auto"/>
        <w:bottom w:val="none" w:sz="0" w:space="0" w:color="auto"/>
        <w:right w:val="none" w:sz="0" w:space="0" w:color="auto"/>
      </w:divBdr>
      <w:divsChild>
        <w:div w:id="180557124">
          <w:marLeft w:val="0"/>
          <w:marRight w:val="0"/>
          <w:marTop w:val="0"/>
          <w:marBottom w:val="0"/>
          <w:divBdr>
            <w:top w:val="none" w:sz="0" w:space="0" w:color="auto"/>
            <w:left w:val="none" w:sz="0" w:space="0" w:color="auto"/>
            <w:bottom w:val="none" w:sz="0" w:space="0" w:color="auto"/>
            <w:right w:val="none" w:sz="0" w:space="0" w:color="auto"/>
          </w:divBdr>
        </w:div>
        <w:div w:id="180557125">
          <w:marLeft w:val="0"/>
          <w:marRight w:val="0"/>
          <w:marTop w:val="0"/>
          <w:marBottom w:val="0"/>
          <w:divBdr>
            <w:top w:val="none" w:sz="0" w:space="0" w:color="auto"/>
            <w:left w:val="none" w:sz="0" w:space="0" w:color="auto"/>
            <w:bottom w:val="none" w:sz="0" w:space="0" w:color="auto"/>
            <w:right w:val="none" w:sz="0" w:space="0" w:color="auto"/>
          </w:divBdr>
        </w:div>
        <w:div w:id="180557126">
          <w:marLeft w:val="0"/>
          <w:marRight w:val="0"/>
          <w:marTop w:val="0"/>
          <w:marBottom w:val="0"/>
          <w:divBdr>
            <w:top w:val="none" w:sz="0" w:space="0" w:color="auto"/>
            <w:left w:val="none" w:sz="0" w:space="0" w:color="auto"/>
            <w:bottom w:val="none" w:sz="0" w:space="0" w:color="auto"/>
            <w:right w:val="none" w:sz="0" w:space="0" w:color="auto"/>
          </w:divBdr>
        </w:div>
        <w:div w:id="180557127">
          <w:marLeft w:val="0"/>
          <w:marRight w:val="0"/>
          <w:marTop w:val="0"/>
          <w:marBottom w:val="0"/>
          <w:divBdr>
            <w:top w:val="none" w:sz="0" w:space="0" w:color="auto"/>
            <w:left w:val="none" w:sz="0" w:space="0" w:color="auto"/>
            <w:bottom w:val="none" w:sz="0" w:space="0" w:color="auto"/>
            <w:right w:val="none" w:sz="0" w:space="0" w:color="auto"/>
          </w:divBdr>
        </w:div>
        <w:div w:id="180557128">
          <w:marLeft w:val="0"/>
          <w:marRight w:val="0"/>
          <w:marTop w:val="0"/>
          <w:marBottom w:val="0"/>
          <w:divBdr>
            <w:top w:val="none" w:sz="0" w:space="0" w:color="auto"/>
            <w:left w:val="none" w:sz="0" w:space="0" w:color="auto"/>
            <w:bottom w:val="none" w:sz="0" w:space="0" w:color="auto"/>
            <w:right w:val="none" w:sz="0" w:space="0" w:color="auto"/>
          </w:divBdr>
        </w:div>
        <w:div w:id="180557129">
          <w:marLeft w:val="0"/>
          <w:marRight w:val="0"/>
          <w:marTop w:val="0"/>
          <w:marBottom w:val="0"/>
          <w:divBdr>
            <w:top w:val="none" w:sz="0" w:space="0" w:color="auto"/>
            <w:left w:val="none" w:sz="0" w:space="0" w:color="auto"/>
            <w:bottom w:val="none" w:sz="0" w:space="0" w:color="auto"/>
            <w:right w:val="none" w:sz="0" w:space="0" w:color="auto"/>
          </w:divBdr>
        </w:div>
        <w:div w:id="180557132">
          <w:marLeft w:val="0"/>
          <w:marRight w:val="0"/>
          <w:marTop w:val="0"/>
          <w:marBottom w:val="0"/>
          <w:divBdr>
            <w:top w:val="none" w:sz="0" w:space="0" w:color="auto"/>
            <w:left w:val="none" w:sz="0" w:space="0" w:color="auto"/>
            <w:bottom w:val="none" w:sz="0" w:space="0" w:color="auto"/>
            <w:right w:val="none" w:sz="0" w:space="0" w:color="auto"/>
          </w:divBdr>
        </w:div>
        <w:div w:id="180557133">
          <w:marLeft w:val="0"/>
          <w:marRight w:val="0"/>
          <w:marTop w:val="0"/>
          <w:marBottom w:val="0"/>
          <w:divBdr>
            <w:top w:val="none" w:sz="0" w:space="0" w:color="auto"/>
            <w:left w:val="none" w:sz="0" w:space="0" w:color="auto"/>
            <w:bottom w:val="none" w:sz="0" w:space="0" w:color="auto"/>
            <w:right w:val="none" w:sz="0" w:space="0" w:color="auto"/>
          </w:divBdr>
        </w:div>
        <w:div w:id="180557135">
          <w:marLeft w:val="0"/>
          <w:marRight w:val="0"/>
          <w:marTop w:val="0"/>
          <w:marBottom w:val="0"/>
          <w:divBdr>
            <w:top w:val="none" w:sz="0" w:space="0" w:color="auto"/>
            <w:left w:val="none" w:sz="0" w:space="0" w:color="auto"/>
            <w:bottom w:val="none" w:sz="0" w:space="0" w:color="auto"/>
            <w:right w:val="none" w:sz="0" w:space="0" w:color="auto"/>
          </w:divBdr>
        </w:div>
        <w:div w:id="180557136">
          <w:marLeft w:val="0"/>
          <w:marRight w:val="0"/>
          <w:marTop w:val="0"/>
          <w:marBottom w:val="0"/>
          <w:divBdr>
            <w:top w:val="none" w:sz="0" w:space="0" w:color="auto"/>
            <w:left w:val="none" w:sz="0" w:space="0" w:color="auto"/>
            <w:bottom w:val="none" w:sz="0" w:space="0" w:color="auto"/>
            <w:right w:val="none" w:sz="0" w:space="0" w:color="auto"/>
          </w:divBdr>
        </w:div>
        <w:div w:id="180557137">
          <w:marLeft w:val="0"/>
          <w:marRight w:val="0"/>
          <w:marTop w:val="0"/>
          <w:marBottom w:val="0"/>
          <w:divBdr>
            <w:top w:val="none" w:sz="0" w:space="0" w:color="auto"/>
            <w:left w:val="none" w:sz="0" w:space="0" w:color="auto"/>
            <w:bottom w:val="none" w:sz="0" w:space="0" w:color="auto"/>
            <w:right w:val="none" w:sz="0" w:space="0" w:color="auto"/>
          </w:divBdr>
        </w:div>
        <w:div w:id="180557138">
          <w:marLeft w:val="0"/>
          <w:marRight w:val="0"/>
          <w:marTop w:val="0"/>
          <w:marBottom w:val="0"/>
          <w:divBdr>
            <w:top w:val="none" w:sz="0" w:space="0" w:color="auto"/>
            <w:left w:val="none" w:sz="0" w:space="0" w:color="auto"/>
            <w:bottom w:val="none" w:sz="0" w:space="0" w:color="auto"/>
            <w:right w:val="none" w:sz="0" w:space="0" w:color="auto"/>
          </w:divBdr>
        </w:div>
        <w:div w:id="180557139">
          <w:marLeft w:val="0"/>
          <w:marRight w:val="0"/>
          <w:marTop w:val="0"/>
          <w:marBottom w:val="0"/>
          <w:divBdr>
            <w:top w:val="none" w:sz="0" w:space="0" w:color="auto"/>
            <w:left w:val="none" w:sz="0" w:space="0" w:color="auto"/>
            <w:bottom w:val="none" w:sz="0" w:space="0" w:color="auto"/>
            <w:right w:val="none" w:sz="0" w:space="0" w:color="auto"/>
          </w:divBdr>
        </w:div>
        <w:div w:id="180557140">
          <w:marLeft w:val="0"/>
          <w:marRight w:val="0"/>
          <w:marTop w:val="0"/>
          <w:marBottom w:val="0"/>
          <w:divBdr>
            <w:top w:val="none" w:sz="0" w:space="0" w:color="auto"/>
            <w:left w:val="none" w:sz="0" w:space="0" w:color="auto"/>
            <w:bottom w:val="none" w:sz="0" w:space="0" w:color="auto"/>
            <w:right w:val="none" w:sz="0" w:space="0" w:color="auto"/>
          </w:divBdr>
        </w:div>
        <w:div w:id="180557142">
          <w:marLeft w:val="0"/>
          <w:marRight w:val="0"/>
          <w:marTop w:val="0"/>
          <w:marBottom w:val="0"/>
          <w:divBdr>
            <w:top w:val="none" w:sz="0" w:space="0" w:color="auto"/>
            <w:left w:val="none" w:sz="0" w:space="0" w:color="auto"/>
            <w:bottom w:val="none" w:sz="0" w:space="0" w:color="auto"/>
            <w:right w:val="none" w:sz="0" w:space="0" w:color="auto"/>
          </w:divBdr>
        </w:div>
        <w:div w:id="180557144">
          <w:marLeft w:val="0"/>
          <w:marRight w:val="0"/>
          <w:marTop w:val="0"/>
          <w:marBottom w:val="0"/>
          <w:divBdr>
            <w:top w:val="none" w:sz="0" w:space="0" w:color="auto"/>
            <w:left w:val="none" w:sz="0" w:space="0" w:color="auto"/>
            <w:bottom w:val="none" w:sz="0" w:space="0" w:color="auto"/>
            <w:right w:val="none" w:sz="0" w:space="0" w:color="auto"/>
          </w:divBdr>
        </w:div>
        <w:div w:id="180557146">
          <w:marLeft w:val="0"/>
          <w:marRight w:val="0"/>
          <w:marTop w:val="0"/>
          <w:marBottom w:val="0"/>
          <w:divBdr>
            <w:top w:val="none" w:sz="0" w:space="0" w:color="auto"/>
            <w:left w:val="none" w:sz="0" w:space="0" w:color="auto"/>
            <w:bottom w:val="none" w:sz="0" w:space="0" w:color="auto"/>
            <w:right w:val="none" w:sz="0" w:space="0" w:color="auto"/>
          </w:divBdr>
        </w:div>
        <w:div w:id="180557148">
          <w:marLeft w:val="0"/>
          <w:marRight w:val="0"/>
          <w:marTop w:val="0"/>
          <w:marBottom w:val="0"/>
          <w:divBdr>
            <w:top w:val="none" w:sz="0" w:space="0" w:color="auto"/>
            <w:left w:val="none" w:sz="0" w:space="0" w:color="auto"/>
            <w:bottom w:val="none" w:sz="0" w:space="0" w:color="auto"/>
            <w:right w:val="none" w:sz="0" w:space="0" w:color="auto"/>
          </w:divBdr>
        </w:div>
        <w:div w:id="180557149">
          <w:marLeft w:val="0"/>
          <w:marRight w:val="0"/>
          <w:marTop w:val="0"/>
          <w:marBottom w:val="0"/>
          <w:divBdr>
            <w:top w:val="none" w:sz="0" w:space="0" w:color="auto"/>
            <w:left w:val="none" w:sz="0" w:space="0" w:color="auto"/>
            <w:bottom w:val="none" w:sz="0" w:space="0" w:color="auto"/>
            <w:right w:val="none" w:sz="0" w:space="0" w:color="auto"/>
          </w:divBdr>
        </w:div>
        <w:div w:id="180557152">
          <w:marLeft w:val="0"/>
          <w:marRight w:val="0"/>
          <w:marTop w:val="0"/>
          <w:marBottom w:val="0"/>
          <w:divBdr>
            <w:top w:val="none" w:sz="0" w:space="0" w:color="auto"/>
            <w:left w:val="none" w:sz="0" w:space="0" w:color="auto"/>
            <w:bottom w:val="none" w:sz="0" w:space="0" w:color="auto"/>
            <w:right w:val="none" w:sz="0" w:space="0" w:color="auto"/>
          </w:divBdr>
        </w:div>
        <w:div w:id="180557153">
          <w:marLeft w:val="0"/>
          <w:marRight w:val="0"/>
          <w:marTop w:val="0"/>
          <w:marBottom w:val="0"/>
          <w:divBdr>
            <w:top w:val="none" w:sz="0" w:space="0" w:color="auto"/>
            <w:left w:val="none" w:sz="0" w:space="0" w:color="auto"/>
            <w:bottom w:val="none" w:sz="0" w:space="0" w:color="auto"/>
            <w:right w:val="none" w:sz="0" w:space="0" w:color="auto"/>
          </w:divBdr>
        </w:div>
        <w:div w:id="180557154">
          <w:marLeft w:val="0"/>
          <w:marRight w:val="0"/>
          <w:marTop w:val="0"/>
          <w:marBottom w:val="0"/>
          <w:divBdr>
            <w:top w:val="none" w:sz="0" w:space="0" w:color="auto"/>
            <w:left w:val="none" w:sz="0" w:space="0" w:color="auto"/>
            <w:bottom w:val="none" w:sz="0" w:space="0" w:color="auto"/>
            <w:right w:val="none" w:sz="0" w:space="0" w:color="auto"/>
          </w:divBdr>
        </w:div>
        <w:div w:id="180557155">
          <w:marLeft w:val="0"/>
          <w:marRight w:val="0"/>
          <w:marTop w:val="0"/>
          <w:marBottom w:val="0"/>
          <w:divBdr>
            <w:top w:val="none" w:sz="0" w:space="0" w:color="auto"/>
            <w:left w:val="none" w:sz="0" w:space="0" w:color="auto"/>
            <w:bottom w:val="none" w:sz="0" w:space="0" w:color="auto"/>
            <w:right w:val="none" w:sz="0" w:space="0" w:color="auto"/>
          </w:divBdr>
        </w:div>
        <w:div w:id="180557156">
          <w:marLeft w:val="0"/>
          <w:marRight w:val="0"/>
          <w:marTop w:val="0"/>
          <w:marBottom w:val="0"/>
          <w:divBdr>
            <w:top w:val="none" w:sz="0" w:space="0" w:color="auto"/>
            <w:left w:val="none" w:sz="0" w:space="0" w:color="auto"/>
            <w:bottom w:val="none" w:sz="0" w:space="0" w:color="auto"/>
            <w:right w:val="none" w:sz="0" w:space="0" w:color="auto"/>
          </w:divBdr>
        </w:div>
        <w:div w:id="180557157">
          <w:marLeft w:val="0"/>
          <w:marRight w:val="0"/>
          <w:marTop w:val="0"/>
          <w:marBottom w:val="0"/>
          <w:divBdr>
            <w:top w:val="none" w:sz="0" w:space="0" w:color="auto"/>
            <w:left w:val="none" w:sz="0" w:space="0" w:color="auto"/>
            <w:bottom w:val="none" w:sz="0" w:space="0" w:color="auto"/>
            <w:right w:val="none" w:sz="0" w:space="0" w:color="auto"/>
          </w:divBdr>
        </w:div>
        <w:div w:id="180557158">
          <w:marLeft w:val="0"/>
          <w:marRight w:val="0"/>
          <w:marTop w:val="0"/>
          <w:marBottom w:val="0"/>
          <w:divBdr>
            <w:top w:val="none" w:sz="0" w:space="0" w:color="auto"/>
            <w:left w:val="none" w:sz="0" w:space="0" w:color="auto"/>
            <w:bottom w:val="none" w:sz="0" w:space="0" w:color="auto"/>
            <w:right w:val="none" w:sz="0" w:space="0" w:color="auto"/>
          </w:divBdr>
        </w:div>
        <w:div w:id="180557161">
          <w:marLeft w:val="0"/>
          <w:marRight w:val="0"/>
          <w:marTop w:val="0"/>
          <w:marBottom w:val="0"/>
          <w:divBdr>
            <w:top w:val="none" w:sz="0" w:space="0" w:color="auto"/>
            <w:left w:val="none" w:sz="0" w:space="0" w:color="auto"/>
            <w:bottom w:val="none" w:sz="0" w:space="0" w:color="auto"/>
            <w:right w:val="none" w:sz="0" w:space="0" w:color="auto"/>
          </w:divBdr>
        </w:div>
        <w:div w:id="180557162">
          <w:marLeft w:val="0"/>
          <w:marRight w:val="0"/>
          <w:marTop w:val="0"/>
          <w:marBottom w:val="0"/>
          <w:divBdr>
            <w:top w:val="none" w:sz="0" w:space="0" w:color="auto"/>
            <w:left w:val="none" w:sz="0" w:space="0" w:color="auto"/>
            <w:bottom w:val="none" w:sz="0" w:space="0" w:color="auto"/>
            <w:right w:val="none" w:sz="0" w:space="0" w:color="auto"/>
          </w:divBdr>
        </w:div>
        <w:div w:id="180557163">
          <w:marLeft w:val="0"/>
          <w:marRight w:val="0"/>
          <w:marTop w:val="0"/>
          <w:marBottom w:val="0"/>
          <w:divBdr>
            <w:top w:val="none" w:sz="0" w:space="0" w:color="auto"/>
            <w:left w:val="none" w:sz="0" w:space="0" w:color="auto"/>
            <w:bottom w:val="none" w:sz="0" w:space="0" w:color="auto"/>
            <w:right w:val="none" w:sz="0" w:space="0" w:color="auto"/>
          </w:divBdr>
        </w:div>
        <w:div w:id="180557164">
          <w:marLeft w:val="0"/>
          <w:marRight w:val="0"/>
          <w:marTop w:val="0"/>
          <w:marBottom w:val="0"/>
          <w:divBdr>
            <w:top w:val="none" w:sz="0" w:space="0" w:color="auto"/>
            <w:left w:val="none" w:sz="0" w:space="0" w:color="auto"/>
            <w:bottom w:val="none" w:sz="0" w:space="0" w:color="auto"/>
            <w:right w:val="none" w:sz="0" w:space="0" w:color="auto"/>
          </w:divBdr>
        </w:div>
        <w:div w:id="180557165">
          <w:marLeft w:val="0"/>
          <w:marRight w:val="0"/>
          <w:marTop w:val="0"/>
          <w:marBottom w:val="0"/>
          <w:divBdr>
            <w:top w:val="none" w:sz="0" w:space="0" w:color="auto"/>
            <w:left w:val="none" w:sz="0" w:space="0" w:color="auto"/>
            <w:bottom w:val="none" w:sz="0" w:space="0" w:color="auto"/>
            <w:right w:val="none" w:sz="0" w:space="0" w:color="auto"/>
          </w:divBdr>
        </w:div>
        <w:div w:id="180557167">
          <w:marLeft w:val="0"/>
          <w:marRight w:val="0"/>
          <w:marTop w:val="0"/>
          <w:marBottom w:val="0"/>
          <w:divBdr>
            <w:top w:val="none" w:sz="0" w:space="0" w:color="auto"/>
            <w:left w:val="none" w:sz="0" w:space="0" w:color="auto"/>
            <w:bottom w:val="none" w:sz="0" w:space="0" w:color="auto"/>
            <w:right w:val="none" w:sz="0" w:space="0" w:color="auto"/>
          </w:divBdr>
        </w:div>
        <w:div w:id="180557168">
          <w:marLeft w:val="0"/>
          <w:marRight w:val="0"/>
          <w:marTop w:val="0"/>
          <w:marBottom w:val="0"/>
          <w:divBdr>
            <w:top w:val="none" w:sz="0" w:space="0" w:color="auto"/>
            <w:left w:val="none" w:sz="0" w:space="0" w:color="auto"/>
            <w:bottom w:val="none" w:sz="0" w:space="0" w:color="auto"/>
            <w:right w:val="none" w:sz="0" w:space="0" w:color="auto"/>
          </w:divBdr>
        </w:div>
        <w:div w:id="180557171">
          <w:marLeft w:val="0"/>
          <w:marRight w:val="0"/>
          <w:marTop w:val="0"/>
          <w:marBottom w:val="0"/>
          <w:divBdr>
            <w:top w:val="none" w:sz="0" w:space="0" w:color="auto"/>
            <w:left w:val="none" w:sz="0" w:space="0" w:color="auto"/>
            <w:bottom w:val="none" w:sz="0" w:space="0" w:color="auto"/>
            <w:right w:val="none" w:sz="0" w:space="0" w:color="auto"/>
          </w:divBdr>
        </w:div>
        <w:div w:id="180557172">
          <w:marLeft w:val="0"/>
          <w:marRight w:val="0"/>
          <w:marTop w:val="0"/>
          <w:marBottom w:val="0"/>
          <w:divBdr>
            <w:top w:val="none" w:sz="0" w:space="0" w:color="auto"/>
            <w:left w:val="none" w:sz="0" w:space="0" w:color="auto"/>
            <w:bottom w:val="none" w:sz="0" w:space="0" w:color="auto"/>
            <w:right w:val="none" w:sz="0" w:space="0" w:color="auto"/>
          </w:divBdr>
        </w:div>
        <w:div w:id="180557173">
          <w:marLeft w:val="0"/>
          <w:marRight w:val="0"/>
          <w:marTop w:val="0"/>
          <w:marBottom w:val="0"/>
          <w:divBdr>
            <w:top w:val="none" w:sz="0" w:space="0" w:color="auto"/>
            <w:left w:val="none" w:sz="0" w:space="0" w:color="auto"/>
            <w:bottom w:val="none" w:sz="0" w:space="0" w:color="auto"/>
            <w:right w:val="none" w:sz="0" w:space="0" w:color="auto"/>
          </w:divBdr>
        </w:div>
        <w:div w:id="180557176">
          <w:marLeft w:val="0"/>
          <w:marRight w:val="0"/>
          <w:marTop w:val="0"/>
          <w:marBottom w:val="0"/>
          <w:divBdr>
            <w:top w:val="none" w:sz="0" w:space="0" w:color="auto"/>
            <w:left w:val="none" w:sz="0" w:space="0" w:color="auto"/>
            <w:bottom w:val="none" w:sz="0" w:space="0" w:color="auto"/>
            <w:right w:val="none" w:sz="0" w:space="0" w:color="auto"/>
          </w:divBdr>
        </w:div>
        <w:div w:id="180557177">
          <w:marLeft w:val="0"/>
          <w:marRight w:val="0"/>
          <w:marTop w:val="0"/>
          <w:marBottom w:val="0"/>
          <w:divBdr>
            <w:top w:val="none" w:sz="0" w:space="0" w:color="auto"/>
            <w:left w:val="none" w:sz="0" w:space="0" w:color="auto"/>
            <w:bottom w:val="none" w:sz="0" w:space="0" w:color="auto"/>
            <w:right w:val="none" w:sz="0" w:space="0" w:color="auto"/>
          </w:divBdr>
        </w:div>
        <w:div w:id="180557178">
          <w:marLeft w:val="0"/>
          <w:marRight w:val="0"/>
          <w:marTop w:val="0"/>
          <w:marBottom w:val="0"/>
          <w:divBdr>
            <w:top w:val="none" w:sz="0" w:space="0" w:color="auto"/>
            <w:left w:val="none" w:sz="0" w:space="0" w:color="auto"/>
            <w:bottom w:val="none" w:sz="0" w:space="0" w:color="auto"/>
            <w:right w:val="none" w:sz="0" w:space="0" w:color="auto"/>
          </w:divBdr>
        </w:div>
        <w:div w:id="180557179">
          <w:marLeft w:val="0"/>
          <w:marRight w:val="0"/>
          <w:marTop w:val="0"/>
          <w:marBottom w:val="0"/>
          <w:divBdr>
            <w:top w:val="none" w:sz="0" w:space="0" w:color="auto"/>
            <w:left w:val="none" w:sz="0" w:space="0" w:color="auto"/>
            <w:bottom w:val="none" w:sz="0" w:space="0" w:color="auto"/>
            <w:right w:val="none" w:sz="0" w:space="0" w:color="auto"/>
          </w:divBdr>
        </w:div>
        <w:div w:id="180557183">
          <w:marLeft w:val="0"/>
          <w:marRight w:val="0"/>
          <w:marTop w:val="0"/>
          <w:marBottom w:val="0"/>
          <w:divBdr>
            <w:top w:val="none" w:sz="0" w:space="0" w:color="auto"/>
            <w:left w:val="none" w:sz="0" w:space="0" w:color="auto"/>
            <w:bottom w:val="none" w:sz="0" w:space="0" w:color="auto"/>
            <w:right w:val="none" w:sz="0" w:space="0" w:color="auto"/>
          </w:divBdr>
        </w:div>
        <w:div w:id="180557185">
          <w:marLeft w:val="0"/>
          <w:marRight w:val="0"/>
          <w:marTop w:val="0"/>
          <w:marBottom w:val="0"/>
          <w:divBdr>
            <w:top w:val="none" w:sz="0" w:space="0" w:color="auto"/>
            <w:left w:val="none" w:sz="0" w:space="0" w:color="auto"/>
            <w:bottom w:val="none" w:sz="0" w:space="0" w:color="auto"/>
            <w:right w:val="none" w:sz="0" w:space="0" w:color="auto"/>
          </w:divBdr>
        </w:div>
        <w:div w:id="180557187">
          <w:marLeft w:val="0"/>
          <w:marRight w:val="0"/>
          <w:marTop w:val="0"/>
          <w:marBottom w:val="0"/>
          <w:divBdr>
            <w:top w:val="none" w:sz="0" w:space="0" w:color="auto"/>
            <w:left w:val="none" w:sz="0" w:space="0" w:color="auto"/>
            <w:bottom w:val="none" w:sz="0" w:space="0" w:color="auto"/>
            <w:right w:val="none" w:sz="0" w:space="0" w:color="auto"/>
          </w:divBdr>
        </w:div>
        <w:div w:id="180557189">
          <w:marLeft w:val="0"/>
          <w:marRight w:val="0"/>
          <w:marTop w:val="0"/>
          <w:marBottom w:val="0"/>
          <w:divBdr>
            <w:top w:val="none" w:sz="0" w:space="0" w:color="auto"/>
            <w:left w:val="none" w:sz="0" w:space="0" w:color="auto"/>
            <w:bottom w:val="none" w:sz="0" w:space="0" w:color="auto"/>
            <w:right w:val="none" w:sz="0" w:space="0" w:color="auto"/>
          </w:divBdr>
        </w:div>
        <w:div w:id="180557190">
          <w:marLeft w:val="0"/>
          <w:marRight w:val="0"/>
          <w:marTop w:val="0"/>
          <w:marBottom w:val="0"/>
          <w:divBdr>
            <w:top w:val="none" w:sz="0" w:space="0" w:color="auto"/>
            <w:left w:val="none" w:sz="0" w:space="0" w:color="auto"/>
            <w:bottom w:val="none" w:sz="0" w:space="0" w:color="auto"/>
            <w:right w:val="none" w:sz="0" w:space="0" w:color="auto"/>
          </w:divBdr>
        </w:div>
        <w:div w:id="180557191">
          <w:marLeft w:val="0"/>
          <w:marRight w:val="0"/>
          <w:marTop w:val="0"/>
          <w:marBottom w:val="0"/>
          <w:divBdr>
            <w:top w:val="none" w:sz="0" w:space="0" w:color="auto"/>
            <w:left w:val="none" w:sz="0" w:space="0" w:color="auto"/>
            <w:bottom w:val="none" w:sz="0" w:space="0" w:color="auto"/>
            <w:right w:val="none" w:sz="0" w:space="0" w:color="auto"/>
          </w:divBdr>
        </w:div>
        <w:div w:id="180557195">
          <w:marLeft w:val="0"/>
          <w:marRight w:val="0"/>
          <w:marTop w:val="0"/>
          <w:marBottom w:val="0"/>
          <w:divBdr>
            <w:top w:val="none" w:sz="0" w:space="0" w:color="auto"/>
            <w:left w:val="none" w:sz="0" w:space="0" w:color="auto"/>
            <w:bottom w:val="none" w:sz="0" w:space="0" w:color="auto"/>
            <w:right w:val="none" w:sz="0" w:space="0" w:color="auto"/>
          </w:divBdr>
        </w:div>
      </w:divsChild>
    </w:div>
    <w:div w:id="180557166">
      <w:marLeft w:val="0"/>
      <w:marRight w:val="0"/>
      <w:marTop w:val="0"/>
      <w:marBottom w:val="0"/>
      <w:divBdr>
        <w:top w:val="none" w:sz="0" w:space="0" w:color="auto"/>
        <w:left w:val="none" w:sz="0" w:space="0" w:color="auto"/>
        <w:bottom w:val="none" w:sz="0" w:space="0" w:color="auto"/>
        <w:right w:val="none" w:sz="0" w:space="0" w:color="auto"/>
      </w:divBdr>
    </w:div>
    <w:div w:id="180557186">
      <w:marLeft w:val="0"/>
      <w:marRight w:val="0"/>
      <w:marTop w:val="0"/>
      <w:marBottom w:val="0"/>
      <w:divBdr>
        <w:top w:val="none" w:sz="0" w:space="0" w:color="auto"/>
        <w:left w:val="none" w:sz="0" w:space="0" w:color="auto"/>
        <w:bottom w:val="none" w:sz="0" w:space="0" w:color="auto"/>
        <w:right w:val="none" w:sz="0" w:space="0" w:color="auto"/>
      </w:divBdr>
      <w:divsChild>
        <w:div w:id="180557131">
          <w:marLeft w:val="0"/>
          <w:marRight w:val="0"/>
          <w:marTop w:val="0"/>
          <w:marBottom w:val="0"/>
          <w:divBdr>
            <w:top w:val="none" w:sz="0" w:space="0" w:color="auto"/>
            <w:left w:val="none" w:sz="0" w:space="0" w:color="auto"/>
            <w:bottom w:val="none" w:sz="0" w:space="0" w:color="auto"/>
            <w:right w:val="none" w:sz="0" w:space="0" w:color="auto"/>
          </w:divBdr>
        </w:div>
        <w:div w:id="180557147">
          <w:marLeft w:val="0"/>
          <w:marRight w:val="0"/>
          <w:marTop w:val="0"/>
          <w:marBottom w:val="0"/>
          <w:divBdr>
            <w:top w:val="none" w:sz="0" w:space="0" w:color="auto"/>
            <w:left w:val="none" w:sz="0" w:space="0" w:color="auto"/>
            <w:bottom w:val="none" w:sz="0" w:space="0" w:color="auto"/>
            <w:right w:val="none" w:sz="0" w:space="0" w:color="auto"/>
          </w:divBdr>
        </w:div>
        <w:div w:id="180557151">
          <w:marLeft w:val="0"/>
          <w:marRight w:val="0"/>
          <w:marTop w:val="0"/>
          <w:marBottom w:val="0"/>
          <w:divBdr>
            <w:top w:val="none" w:sz="0" w:space="0" w:color="auto"/>
            <w:left w:val="none" w:sz="0" w:space="0" w:color="auto"/>
            <w:bottom w:val="none" w:sz="0" w:space="0" w:color="auto"/>
            <w:right w:val="none" w:sz="0" w:space="0" w:color="auto"/>
          </w:divBdr>
        </w:div>
        <w:div w:id="180557159">
          <w:marLeft w:val="0"/>
          <w:marRight w:val="0"/>
          <w:marTop w:val="0"/>
          <w:marBottom w:val="0"/>
          <w:divBdr>
            <w:top w:val="none" w:sz="0" w:space="0" w:color="auto"/>
            <w:left w:val="none" w:sz="0" w:space="0" w:color="auto"/>
            <w:bottom w:val="none" w:sz="0" w:space="0" w:color="auto"/>
            <w:right w:val="none" w:sz="0" w:space="0" w:color="auto"/>
          </w:divBdr>
        </w:div>
        <w:div w:id="180557160">
          <w:marLeft w:val="0"/>
          <w:marRight w:val="0"/>
          <w:marTop w:val="0"/>
          <w:marBottom w:val="0"/>
          <w:divBdr>
            <w:top w:val="none" w:sz="0" w:space="0" w:color="auto"/>
            <w:left w:val="none" w:sz="0" w:space="0" w:color="auto"/>
            <w:bottom w:val="none" w:sz="0" w:space="0" w:color="auto"/>
            <w:right w:val="none" w:sz="0" w:space="0" w:color="auto"/>
          </w:divBdr>
        </w:div>
        <w:div w:id="180557174">
          <w:marLeft w:val="0"/>
          <w:marRight w:val="0"/>
          <w:marTop w:val="0"/>
          <w:marBottom w:val="0"/>
          <w:divBdr>
            <w:top w:val="none" w:sz="0" w:space="0" w:color="auto"/>
            <w:left w:val="none" w:sz="0" w:space="0" w:color="auto"/>
            <w:bottom w:val="none" w:sz="0" w:space="0" w:color="auto"/>
            <w:right w:val="none" w:sz="0" w:space="0" w:color="auto"/>
          </w:divBdr>
        </w:div>
        <w:div w:id="180557175">
          <w:marLeft w:val="0"/>
          <w:marRight w:val="0"/>
          <w:marTop w:val="0"/>
          <w:marBottom w:val="0"/>
          <w:divBdr>
            <w:top w:val="none" w:sz="0" w:space="0" w:color="auto"/>
            <w:left w:val="none" w:sz="0" w:space="0" w:color="auto"/>
            <w:bottom w:val="none" w:sz="0" w:space="0" w:color="auto"/>
            <w:right w:val="none" w:sz="0" w:space="0" w:color="auto"/>
          </w:divBdr>
        </w:div>
      </w:divsChild>
    </w:div>
    <w:div w:id="180557188">
      <w:marLeft w:val="0"/>
      <w:marRight w:val="0"/>
      <w:marTop w:val="0"/>
      <w:marBottom w:val="0"/>
      <w:divBdr>
        <w:top w:val="none" w:sz="0" w:space="0" w:color="auto"/>
        <w:left w:val="none" w:sz="0" w:space="0" w:color="auto"/>
        <w:bottom w:val="none" w:sz="0" w:space="0" w:color="auto"/>
        <w:right w:val="none" w:sz="0" w:space="0" w:color="auto"/>
      </w:divBdr>
      <w:divsChild>
        <w:div w:id="180557184">
          <w:marLeft w:val="0"/>
          <w:marRight w:val="0"/>
          <w:marTop w:val="100"/>
          <w:marBottom w:val="100"/>
          <w:divBdr>
            <w:top w:val="none" w:sz="0" w:space="0" w:color="auto"/>
            <w:left w:val="none" w:sz="0" w:space="0" w:color="auto"/>
            <w:bottom w:val="none" w:sz="0" w:space="0" w:color="auto"/>
            <w:right w:val="none" w:sz="0" w:space="0" w:color="auto"/>
          </w:divBdr>
          <w:divsChild>
            <w:div w:id="180557145">
              <w:marLeft w:val="0"/>
              <w:marRight w:val="0"/>
              <w:marTop w:val="0"/>
              <w:marBottom w:val="0"/>
              <w:divBdr>
                <w:top w:val="none" w:sz="0" w:space="0" w:color="auto"/>
                <w:left w:val="none" w:sz="0" w:space="0" w:color="auto"/>
                <w:bottom w:val="none" w:sz="0" w:space="0" w:color="auto"/>
                <w:right w:val="none" w:sz="0" w:space="0" w:color="auto"/>
              </w:divBdr>
              <w:divsChild>
                <w:div w:id="180557130">
                  <w:marLeft w:val="0"/>
                  <w:marRight w:val="0"/>
                  <w:marTop w:val="0"/>
                  <w:marBottom w:val="240"/>
                  <w:divBdr>
                    <w:top w:val="single" w:sz="6" w:space="0" w:color="8CB1BA"/>
                    <w:left w:val="single" w:sz="6" w:space="0" w:color="8CB1BA"/>
                    <w:bottom w:val="single" w:sz="6" w:space="0" w:color="8CB1BA"/>
                    <w:right w:val="single" w:sz="6" w:space="0" w:color="8CB1BA"/>
                  </w:divBdr>
                  <w:divsChild>
                    <w:div w:id="180557134">
                      <w:marLeft w:val="0"/>
                      <w:marRight w:val="0"/>
                      <w:marTop w:val="0"/>
                      <w:marBottom w:val="0"/>
                      <w:divBdr>
                        <w:top w:val="none" w:sz="0" w:space="0" w:color="auto"/>
                        <w:left w:val="none" w:sz="0" w:space="0" w:color="auto"/>
                        <w:bottom w:val="none" w:sz="0" w:space="0" w:color="auto"/>
                        <w:right w:val="none" w:sz="0" w:space="0" w:color="auto"/>
                      </w:divBdr>
                      <w:divsChild>
                        <w:div w:id="180557169">
                          <w:marLeft w:val="0"/>
                          <w:marRight w:val="0"/>
                          <w:marTop w:val="120"/>
                          <w:marBottom w:val="0"/>
                          <w:divBdr>
                            <w:top w:val="none" w:sz="0" w:space="0" w:color="auto"/>
                            <w:left w:val="none" w:sz="0" w:space="0" w:color="auto"/>
                            <w:bottom w:val="none" w:sz="0" w:space="0" w:color="auto"/>
                            <w:right w:val="none" w:sz="0" w:space="0" w:color="auto"/>
                          </w:divBdr>
                          <w:divsChild>
                            <w:div w:id="18055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5571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ndcorporalpunishment.or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nfo@endcorporalpunishment.org"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endcorporalpunishment.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8DB8CC-7454-49C0-B322-721678926E8F}"/>
</file>

<file path=customXml/itemProps2.xml><?xml version="1.0" encoding="utf-8"?>
<ds:datastoreItem xmlns:ds="http://schemas.openxmlformats.org/officeDocument/2006/customXml" ds:itemID="{DA32EF8F-C90B-4EE1-AFC2-EAFC5C256264}"/>
</file>

<file path=customXml/itemProps3.xml><?xml version="1.0" encoding="utf-8"?>
<ds:datastoreItem xmlns:ds="http://schemas.openxmlformats.org/officeDocument/2006/customXml" ds:itemID="{1F6774DE-7C34-443A-93FC-0D97DEAB8D8A}"/>
</file>

<file path=docProps/app.xml><?xml version="1.0" encoding="utf-8"?>
<Properties xmlns="http://schemas.openxmlformats.org/officeDocument/2006/extended-properties" xmlns:vt="http://schemas.openxmlformats.org/officeDocument/2006/docPropsVTypes">
  <Template>Normal_Wordconv</Template>
  <TotalTime>0</TotalTime>
  <Pages>2</Pages>
  <Words>465</Words>
  <Characters>2653</Characters>
  <Application>Microsoft Office Outlook</Application>
  <DocSecurity>0</DocSecurity>
  <Lines>0</Lines>
  <Paragraphs>0</Paragraphs>
  <ScaleCrop>false</ScaleCrop>
  <Company>Freelance Writing &amp; Research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subject/>
  <dc:creator>Sharon Owen</dc:creator>
  <cp:keywords/>
  <dc:description/>
  <cp:lastModifiedBy>intern</cp:lastModifiedBy>
  <cp:revision>2</cp:revision>
  <cp:lastPrinted>2005-01-04T09:45:00Z</cp:lastPrinted>
  <dcterms:created xsi:type="dcterms:W3CDTF">2013-03-12T11:06:00Z</dcterms:created>
  <dcterms:modified xsi:type="dcterms:W3CDTF">2013-03-12T11:06:00Z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