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1FDD1" w14:textId="707BBC3C" w:rsidR="005C7DEA" w:rsidRDefault="0040543D" w:rsidP="00412B25">
      <w:pPr>
        <w:jc w:val="center"/>
        <w:rPr>
          <w:noProof/>
          <w:lang w:val="es-MX" w:eastAsia="es-MX"/>
        </w:rPr>
      </w:pPr>
      <w:r w:rsidRPr="008010B0">
        <w:rPr>
          <w:noProof/>
          <w:lang w:val="es-MX" w:eastAsia="es-MX"/>
        </w:rPr>
        <w:drawing>
          <wp:anchor distT="0" distB="0" distL="114300" distR="114300" simplePos="0" relativeHeight="251658752" behindDoc="0" locked="0" layoutInCell="1" allowOverlap="1" wp14:anchorId="48C0DB0A" wp14:editId="4902DB46">
            <wp:simplePos x="0" y="0"/>
            <wp:positionH relativeFrom="column">
              <wp:posOffset>-816588</wp:posOffset>
            </wp:positionH>
            <wp:positionV relativeFrom="paragraph">
              <wp:posOffset>-780415</wp:posOffset>
            </wp:positionV>
            <wp:extent cx="7723014" cy="9997431"/>
            <wp:effectExtent l="0" t="0" r="0" b="4445"/>
            <wp:wrapNone/>
            <wp:docPr id="3" name="Imagen 3" descr="C:\Users\Miriams\Downloads\WhatsApp Image 2023-09-11 at 12.44.54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iriams\Downloads\WhatsApp Image 2023-09-11 at 12.44.54 AM.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23014" cy="999743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730D9E9" w14:textId="4181ED6C" w:rsidR="0040543D" w:rsidRDefault="0040543D" w:rsidP="00412B25">
      <w:pPr>
        <w:jc w:val="center"/>
        <w:rPr>
          <w:noProof/>
          <w:lang w:val="es-MX" w:eastAsia="es-MX"/>
        </w:rPr>
      </w:pPr>
    </w:p>
    <w:p w14:paraId="307E176F" w14:textId="590A0557" w:rsidR="0040543D" w:rsidRDefault="0040543D">
      <w:pPr>
        <w:widowControl/>
        <w:autoSpaceDE/>
        <w:autoSpaceDN/>
        <w:spacing w:after="160" w:line="259" w:lineRule="auto"/>
        <w:rPr>
          <w:noProof/>
          <w:lang w:val="es-MX" w:eastAsia="es-MX"/>
        </w:rPr>
      </w:pPr>
      <w:r>
        <w:rPr>
          <w:noProof/>
          <w:lang w:val="es-MX" w:eastAsia="es-MX"/>
        </w:rPr>
        <w:br w:type="page"/>
      </w:r>
    </w:p>
    <w:p w14:paraId="5C804FCA" w14:textId="78974140" w:rsidR="0040543D" w:rsidRDefault="0040543D" w:rsidP="00412B25">
      <w:pPr>
        <w:jc w:val="center"/>
        <w:rPr>
          <w:noProof/>
          <w:lang w:val="es-MX" w:eastAsia="es-MX"/>
        </w:rPr>
      </w:pPr>
    </w:p>
    <w:p w14:paraId="0B8C5B23" w14:textId="77777777" w:rsidR="0040543D" w:rsidRDefault="0040543D" w:rsidP="0040543D">
      <w:pPr>
        <w:widowControl/>
        <w:autoSpaceDE/>
        <w:autoSpaceDN/>
        <w:spacing w:after="160" w:line="259" w:lineRule="auto"/>
        <w:rPr>
          <w:noProof/>
          <w:lang w:val="es-MX" w:eastAsia="es-MX"/>
        </w:rPr>
      </w:pPr>
      <w:r>
        <w:rPr>
          <w:noProof/>
          <w:lang w:val="es-MX" w:eastAsia="es-MX"/>
        </w:rPr>
        <mc:AlternateContent>
          <mc:Choice Requires="wps">
            <w:drawing>
              <wp:anchor distT="45720" distB="45720" distL="114300" distR="114300" simplePos="0" relativeHeight="251656704" behindDoc="0" locked="0" layoutInCell="1" allowOverlap="1" wp14:anchorId="551554FF" wp14:editId="1887C143">
                <wp:simplePos x="0" y="0"/>
                <wp:positionH relativeFrom="column">
                  <wp:posOffset>128117</wp:posOffset>
                </wp:positionH>
                <wp:positionV relativeFrom="paragraph">
                  <wp:posOffset>82594</wp:posOffset>
                </wp:positionV>
                <wp:extent cx="5118100" cy="387350"/>
                <wp:effectExtent l="0" t="0" r="25400" b="1270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8100" cy="387350"/>
                        </a:xfrm>
                        <a:prstGeom prst="rect">
                          <a:avLst/>
                        </a:prstGeom>
                        <a:solidFill>
                          <a:srgbClr val="FFFFFF"/>
                        </a:solidFill>
                        <a:ln w="25400">
                          <a:solidFill>
                            <a:srgbClr val="0070C0"/>
                          </a:solidFill>
                          <a:miter lim="800000"/>
                          <a:headEnd/>
                          <a:tailEnd/>
                        </a:ln>
                      </wps:spPr>
                      <wps:txbx>
                        <w:txbxContent>
                          <w:p w14:paraId="498D904C" w14:textId="77777777" w:rsidR="00DB5B28" w:rsidRPr="00607C1A" w:rsidRDefault="00DB5B28" w:rsidP="00056753">
                            <w:pPr>
                              <w:pStyle w:val="TableParagraph"/>
                              <w:ind w:left="106" w:right="156"/>
                              <w:jc w:val="center"/>
                              <w:rPr>
                                <w:b/>
                                <w:color w:val="2F5496" w:themeColor="accent5" w:themeShade="BF"/>
                              </w:rPr>
                            </w:pPr>
                            <w:r w:rsidRPr="00056753">
                              <w:rPr>
                                <w:rFonts w:ascii="Arial" w:hAnsi="Arial" w:cs="Arial"/>
                                <w:b/>
                                <w:color w:val="2F5496" w:themeColor="accent5" w:themeShade="BF"/>
                                <w:sz w:val="30"/>
                                <w:szCs w:val="30"/>
                              </w:rPr>
                              <w:t>Informe sombra Mujeres, Paz y Seguridad</w:t>
                            </w:r>
                            <w:r>
                              <w:rPr>
                                <w:rStyle w:val="FootnoteReference"/>
                                <w:b/>
                                <w:color w:val="2F5496" w:themeColor="accent5" w:themeShade="BF"/>
                              </w:rPr>
                              <w:footnoteRef/>
                            </w:r>
                          </w:p>
                          <w:p w14:paraId="56E59876" w14:textId="77777777" w:rsidR="00DB5B28" w:rsidRPr="00607C1A" w:rsidRDefault="00DB5B28" w:rsidP="00A2104A">
                            <w:pPr>
                              <w:pStyle w:val="TableParagraph"/>
                              <w:ind w:left="106" w:right="156"/>
                              <w:jc w:val="center"/>
                              <w:rPr>
                                <w:b/>
                                <w:color w:val="2F5496" w:themeColor="accent5" w:themeShade="BF"/>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1554FF" id="_x0000_t202" coordsize="21600,21600" o:spt="202" path="m,l,21600r21600,l21600,xe">
                <v:stroke joinstyle="miter"/>
                <v:path gradientshapeok="t" o:connecttype="rect"/>
              </v:shapetype>
              <v:shape id="Cuadro de texto 2" o:spid="_x0000_s1026" type="#_x0000_t202" style="position:absolute;margin-left:10.1pt;margin-top:6.5pt;width:403pt;height:30.5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KaHFAIAACAEAAAOAAAAZHJzL2Uyb0RvYy54bWysU9uO2yAQfa/Uf0C8N7azSZNacVbbbFNV&#10;2l6kbT8AYxyjAkOBxE6/vgNOsulW6kNVHhDDwOHMmcPqdtCKHITzEkxFi0lOiTAcGml2Ff32dftq&#10;SYkPzDRMgREVPQpPb9cvX6x6W4opdKAa4QiCGF/2tqJdCLbMMs87oZmfgBUGky04zQKGbpc1jvWI&#10;rlU2zfPXWQ+usQ648B5378ckXSf8thU8fG5bLwJRFUVuIc0uzXWcs/WKlTvHbCf5iQb7BxaaSYOP&#10;XqDuWWBk7+QfUFpyBx7aMOGgM2hbyUWqAasp8mfVPHbMilQLiuPtRSb//2D5p8Oj/eJIGN7CgA1M&#10;RXj7APy7JwY2HTM7cecc9J1gDT5cRMmy3vrydDVK7UsfQer+IzTYZLYPkICG1umoCtZJEB0bcLyI&#10;LoZAOG7Oi2JZ5JjimLtZLm7mqSsZK8+3rfPhvQBN4qKiDpua0NnhwYfIhpXnI/ExD0o2W6lUCtyu&#10;3ihHDgwNsE0jFfDsmDKkr+h0PkMif8fI80W+OTP87SktA1pZSV3RZR7HaK6o2zvTJKMFJtW4Rs7K&#10;nISM2o0qhqEe8GAUtIbmiJI6GC2LXwwXHbiflPRo14r6H3vmBCXqg8G2vClms+jvFMzmiykG7jpT&#10;X2eY4QhV0UDJuNyE9Cdi6QbusH2tTMo+MTlxRRsmwU9fJvr8Ok6nnj72+hcAAAD//wMAUEsDBBQA&#10;BgAIAAAAIQDidTSE3gAAAAgBAAAPAAAAZHJzL2Rvd25yZXYueG1sTI9LT8MwEITvSPwHa5G4URsX&#10;0hLiVKgSFySQ+rhwc+NtEjW2I9t58O9ZTvS4M6PZb4rNbDs2YoitdwoeFwIYusqb1tUKjof3hzWw&#10;mLQzuvMOFfxghE15e1Po3PjJ7XDcp5pRiYu5VtCk1Oecx6pBq+PC9+jIO/tgdaIz1NwEPVG57bgU&#10;IuNWt44+NLrHbYPVZT9YBZevsJMfwypbHr9fnreHafzM2rNS93fz2yuwhHP6D8MfPqFDSUwnPzgT&#10;WadACklJ0pc0ify1zEg4KVg9CeBlwa8HlL8AAAD//wMAUEsBAi0AFAAGAAgAAAAhALaDOJL+AAAA&#10;4QEAABMAAAAAAAAAAAAAAAAAAAAAAFtDb250ZW50X1R5cGVzXS54bWxQSwECLQAUAAYACAAAACEA&#10;OP0h/9YAAACUAQAACwAAAAAAAAAAAAAAAAAvAQAAX3JlbHMvLnJlbHNQSwECLQAUAAYACAAAACEA&#10;0gimhxQCAAAgBAAADgAAAAAAAAAAAAAAAAAuAgAAZHJzL2Uyb0RvYy54bWxQSwECLQAUAAYACAAA&#10;ACEA4nU0hN4AAAAIAQAADwAAAAAAAAAAAAAAAABuBAAAZHJzL2Rvd25yZXYueG1sUEsFBgAAAAAE&#10;AAQA8wAAAHkFAAAAAA==&#10;" strokecolor="#0070c0" strokeweight="2pt">
                <v:textbox>
                  <w:txbxContent>
                    <w:p w14:paraId="498D904C" w14:textId="77777777" w:rsidR="00DB5B28" w:rsidRPr="00607C1A" w:rsidRDefault="00DB5B28" w:rsidP="00056753">
                      <w:pPr>
                        <w:pStyle w:val="TableParagraph"/>
                        <w:ind w:left="106" w:right="156"/>
                        <w:jc w:val="center"/>
                        <w:rPr>
                          <w:b/>
                          <w:color w:val="2F5496" w:themeColor="accent5" w:themeShade="BF"/>
                        </w:rPr>
                      </w:pPr>
                      <w:r w:rsidRPr="00056753">
                        <w:rPr>
                          <w:rFonts w:ascii="Arial" w:hAnsi="Arial" w:cs="Arial"/>
                          <w:b/>
                          <w:color w:val="2F5496" w:themeColor="accent5" w:themeShade="BF"/>
                          <w:sz w:val="30"/>
                          <w:szCs w:val="30"/>
                        </w:rPr>
                        <w:t>Informe sombra Mujeres, Paz y Seguridad</w:t>
                      </w:r>
                      <w:r>
                        <w:rPr>
                          <w:rStyle w:val="Refdenotaalpie"/>
                          <w:b/>
                          <w:color w:val="2F5496" w:themeColor="accent5" w:themeShade="BF"/>
                        </w:rPr>
                        <w:footnoteRef/>
                      </w:r>
                    </w:p>
                    <w:p w14:paraId="56E59876" w14:textId="77777777" w:rsidR="00DB5B28" w:rsidRPr="00607C1A" w:rsidRDefault="00DB5B28" w:rsidP="00A2104A">
                      <w:pPr>
                        <w:pStyle w:val="TableParagraph"/>
                        <w:ind w:left="106" w:right="156"/>
                        <w:jc w:val="center"/>
                        <w:rPr>
                          <w:b/>
                          <w:color w:val="2F5496" w:themeColor="accent5" w:themeShade="BF"/>
                        </w:rPr>
                      </w:pPr>
                    </w:p>
                  </w:txbxContent>
                </v:textbox>
              </v:shape>
            </w:pict>
          </mc:Fallback>
        </mc:AlternateContent>
      </w:r>
    </w:p>
    <w:p w14:paraId="310F9927" w14:textId="77777777" w:rsidR="0040543D" w:rsidRDefault="0040543D" w:rsidP="0040543D">
      <w:pPr>
        <w:widowControl/>
        <w:autoSpaceDE/>
        <w:autoSpaceDN/>
        <w:spacing w:after="160" w:line="259" w:lineRule="auto"/>
        <w:rPr>
          <w:noProof/>
          <w:lang w:val="es-MX" w:eastAsia="es-MX"/>
        </w:rPr>
      </w:pPr>
    </w:p>
    <w:p w14:paraId="6707CE71" w14:textId="77777777" w:rsidR="0040543D" w:rsidRDefault="0040543D" w:rsidP="0040543D">
      <w:pPr>
        <w:widowControl/>
        <w:autoSpaceDE/>
        <w:autoSpaceDN/>
        <w:spacing w:after="160" w:line="259" w:lineRule="auto"/>
        <w:rPr>
          <w:noProof/>
          <w:lang w:val="es-MX" w:eastAsia="es-MX"/>
        </w:rPr>
      </w:pPr>
    </w:p>
    <w:p w14:paraId="003E6A2E" w14:textId="3E734416" w:rsidR="00056753" w:rsidRPr="00056753" w:rsidRDefault="00056753" w:rsidP="0040543D">
      <w:pPr>
        <w:widowControl/>
        <w:autoSpaceDE/>
        <w:autoSpaceDN/>
        <w:spacing w:after="160" w:line="259" w:lineRule="auto"/>
        <w:rPr>
          <w:rFonts w:ascii="Arial" w:hAnsi="Arial" w:cs="Arial"/>
          <w:b/>
          <w:color w:val="002060"/>
          <w:sz w:val="24"/>
          <w:szCs w:val="24"/>
        </w:rPr>
      </w:pPr>
      <w:r w:rsidRPr="0098452A">
        <w:rPr>
          <w:rFonts w:ascii="Arial" w:hAnsi="Arial" w:cs="Arial"/>
          <w:b/>
          <w:color w:val="002060"/>
          <w:sz w:val="24"/>
          <w:szCs w:val="24"/>
        </w:rPr>
        <w:t>En</w:t>
      </w:r>
      <w:r w:rsidR="0040543D">
        <w:rPr>
          <w:rFonts w:ascii="Arial" w:hAnsi="Arial" w:cs="Arial"/>
          <w:b/>
          <w:color w:val="002060"/>
          <w:sz w:val="24"/>
          <w:szCs w:val="24"/>
        </w:rPr>
        <w:t xml:space="preserve"> </w:t>
      </w:r>
      <w:r w:rsidRPr="0098452A">
        <w:rPr>
          <w:rFonts w:ascii="Arial" w:hAnsi="Arial" w:cs="Arial"/>
          <w:b/>
          <w:color w:val="002060"/>
          <w:sz w:val="24"/>
          <w:szCs w:val="24"/>
        </w:rPr>
        <w:t>seguimiento a l</w:t>
      </w:r>
      <w:r w:rsidR="0098452A" w:rsidRPr="0098452A">
        <w:rPr>
          <w:rFonts w:ascii="Arial" w:hAnsi="Arial" w:cs="Arial"/>
          <w:b/>
          <w:color w:val="002060"/>
          <w:sz w:val="24"/>
          <w:szCs w:val="24"/>
        </w:rPr>
        <w:t xml:space="preserve">os artículos 1° y 2° de la CEDAW, RG </w:t>
      </w:r>
      <w:r w:rsidRPr="0098452A">
        <w:rPr>
          <w:rFonts w:ascii="Arial" w:hAnsi="Arial" w:cs="Arial"/>
          <w:b/>
          <w:color w:val="002060"/>
          <w:sz w:val="24"/>
          <w:szCs w:val="24"/>
        </w:rPr>
        <w:t>No. 30 (la</w:t>
      </w:r>
      <w:r w:rsidRPr="0098452A">
        <w:rPr>
          <w:rFonts w:ascii="Arial" w:hAnsi="Arial" w:cs="Arial"/>
          <w:b/>
          <w:iCs/>
          <w:color w:val="002060"/>
          <w:sz w:val="24"/>
          <w:szCs w:val="24"/>
        </w:rPr>
        <w:t xml:space="preserve">s mujeres en la prevención de conflictos y en situaciones de conflicto y posteriores a conflictos) y las </w:t>
      </w:r>
      <w:r w:rsidRPr="0098452A">
        <w:rPr>
          <w:rFonts w:ascii="Arial" w:hAnsi="Arial" w:cs="Arial"/>
          <w:b/>
          <w:color w:val="002060"/>
          <w:sz w:val="24"/>
          <w:szCs w:val="24"/>
        </w:rPr>
        <w:t>Observaciones No. 25 y 26 del Comité CEDAW sobre el IX informe periódico de México</w:t>
      </w:r>
      <w:r w:rsidRPr="0098452A">
        <w:rPr>
          <w:rStyle w:val="FootnoteReference"/>
          <w:rFonts w:ascii="Arial" w:hAnsi="Arial" w:cs="Arial"/>
          <w:b/>
          <w:color w:val="000000"/>
        </w:rPr>
        <w:footnoteReference w:id="1"/>
      </w:r>
      <w:r w:rsidRPr="00056753">
        <w:rPr>
          <w:rFonts w:ascii="Arial" w:hAnsi="Arial" w:cs="Arial"/>
          <w:b/>
          <w:color w:val="002060"/>
          <w:sz w:val="24"/>
          <w:szCs w:val="24"/>
        </w:rPr>
        <w:t xml:space="preserve"> </w:t>
      </w:r>
    </w:p>
    <w:p w14:paraId="757C080D" w14:textId="77777777" w:rsidR="00607C1A" w:rsidRPr="00056753" w:rsidRDefault="00607C1A">
      <w:pPr>
        <w:rPr>
          <w:rFonts w:ascii="Arial" w:hAnsi="Arial" w:cs="Arial"/>
          <w:b/>
          <w:color w:val="002060"/>
          <w:sz w:val="24"/>
          <w:szCs w:val="24"/>
        </w:rPr>
      </w:pPr>
    </w:p>
    <w:p w14:paraId="324DD469" w14:textId="77777777" w:rsidR="00056753" w:rsidRPr="00056753" w:rsidRDefault="00056753" w:rsidP="00056753">
      <w:pPr>
        <w:spacing w:line="312" w:lineRule="auto"/>
        <w:rPr>
          <w:rFonts w:ascii="Arial" w:hAnsi="Arial" w:cs="Arial"/>
          <w:b/>
          <w:color w:val="002060"/>
          <w:sz w:val="24"/>
          <w:szCs w:val="24"/>
        </w:rPr>
      </w:pPr>
    </w:p>
    <w:p w14:paraId="00516988" w14:textId="574D564B" w:rsidR="00623E34" w:rsidRPr="00C36B32" w:rsidRDefault="00037312" w:rsidP="00623E34">
      <w:pPr>
        <w:pStyle w:val="NormalWeb"/>
        <w:spacing w:before="0" w:beforeAutospacing="0" w:after="0" w:afterAutospacing="0" w:line="312" w:lineRule="auto"/>
        <w:jc w:val="both"/>
        <w:rPr>
          <w:rFonts w:ascii="Arial" w:hAnsi="Arial" w:cs="Arial"/>
          <w:b/>
          <w:color w:val="000000" w:themeColor="text1"/>
        </w:rPr>
      </w:pPr>
      <w:r w:rsidRPr="00623E34">
        <w:rPr>
          <w:rFonts w:ascii="Arial" w:hAnsi="Arial" w:cs="Arial"/>
          <w:b/>
        </w:rPr>
        <w:t xml:space="preserve">En este apartado </w:t>
      </w:r>
      <w:r w:rsidR="00623E34" w:rsidRPr="00623E34">
        <w:rPr>
          <w:rFonts w:ascii="Arial" w:hAnsi="Arial" w:cs="Arial"/>
          <w:b/>
        </w:rPr>
        <w:t xml:space="preserve">integramos información del Plan Nacional de Seguridad, del Programa Institucional del </w:t>
      </w:r>
      <w:proofErr w:type="spellStart"/>
      <w:r w:rsidR="00623E34" w:rsidRPr="00623E34">
        <w:rPr>
          <w:rFonts w:ascii="Arial" w:hAnsi="Arial" w:cs="Arial"/>
          <w:b/>
        </w:rPr>
        <w:t>Inmujeres</w:t>
      </w:r>
      <w:proofErr w:type="spellEnd"/>
      <w:r w:rsidR="00623E34" w:rsidRPr="00623E34">
        <w:rPr>
          <w:rFonts w:ascii="Arial" w:hAnsi="Arial" w:cs="Arial"/>
          <w:b/>
        </w:rPr>
        <w:t xml:space="preserve"> 2020-2024 relativo a mujeres paz y seguridad y el </w:t>
      </w:r>
      <w:r w:rsidR="00623E34" w:rsidRPr="00623E34">
        <w:rPr>
          <w:rFonts w:ascii="Arial" w:hAnsi="Arial" w:cs="Arial"/>
          <w:b/>
          <w:color w:val="000000" w:themeColor="text1"/>
        </w:rPr>
        <w:t xml:space="preserve">Plan Nacional de Acción para el seguimiento de la Resolución 1325 (2000) del Consejo de Seguridad sobre “Mujeres, Paz y Seguridad”, del cual retomamos componentes que lo integran. </w:t>
      </w:r>
      <w:r w:rsidR="00412B25" w:rsidRPr="00623E34">
        <w:rPr>
          <w:rFonts w:ascii="Arial" w:hAnsi="Arial" w:cs="Arial"/>
          <w:b/>
          <w:color w:val="000000" w:themeColor="text1"/>
        </w:rPr>
        <w:t>Incluimos</w:t>
      </w:r>
      <w:r w:rsidR="00623E34" w:rsidRPr="00623E34">
        <w:rPr>
          <w:rFonts w:ascii="Arial" w:hAnsi="Arial" w:cs="Arial"/>
          <w:b/>
          <w:color w:val="000000" w:themeColor="text1"/>
        </w:rPr>
        <w:t xml:space="preserve"> la estrategia del gobierno titulada </w:t>
      </w:r>
      <w:r w:rsidR="00623E34" w:rsidRPr="00623E34">
        <w:rPr>
          <w:rFonts w:ascii="Arial" w:hAnsi="Arial" w:cs="Arial"/>
          <w:b/>
          <w:color w:val="000000" w:themeColor="text1"/>
          <w:shd w:val="clear" w:color="auto" w:fill="FFFFFF"/>
        </w:rPr>
        <w:t>Mesas de Construcción de la Paz y Seguridad</w:t>
      </w:r>
      <w:r w:rsidR="00623E34" w:rsidRPr="00C36B32">
        <w:rPr>
          <w:rFonts w:ascii="Arial" w:hAnsi="Arial" w:cs="Arial"/>
          <w:b/>
          <w:color w:val="000000" w:themeColor="text1"/>
        </w:rPr>
        <w:t>.</w:t>
      </w:r>
    </w:p>
    <w:p w14:paraId="62DF51C8" w14:textId="77777777" w:rsidR="00623E34" w:rsidRDefault="00623E34" w:rsidP="00056753">
      <w:pPr>
        <w:spacing w:line="312" w:lineRule="auto"/>
        <w:jc w:val="both"/>
        <w:rPr>
          <w:rFonts w:ascii="Arial" w:hAnsi="Arial" w:cs="Arial"/>
          <w:b/>
          <w:sz w:val="24"/>
          <w:szCs w:val="24"/>
        </w:rPr>
      </w:pPr>
    </w:p>
    <w:p w14:paraId="6EDA8168" w14:textId="413B2923" w:rsidR="00764645" w:rsidRPr="00056753" w:rsidRDefault="00623E34" w:rsidP="00056753">
      <w:pPr>
        <w:spacing w:line="312" w:lineRule="auto"/>
        <w:jc w:val="both"/>
        <w:rPr>
          <w:rFonts w:ascii="Arial" w:hAnsi="Arial" w:cs="Arial"/>
          <w:b/>
          <w:sz w:val="24"/>
          <w:szCs w:val="24"/>
        </w:rPr>
      </w:pPr>
      <w:r>
        <w:rPr>
          <w:rFonts w:ascii="Arial" w:hAnsi="Arial" w:cs="Arial"/>
          <w:b/>
          <w:sz w:val="24"/>
          <w:szCs w:val="24"/>
        </w:rPr>
        <w:t xml:space="preserve">1.- </w:t>
      </w:r>
      <w:r w:rsidRPr="00056753">
        <w:rPr>
          <w:rFonts w:ascii="Arial" w:hAnsi="Arial" w:cs="Arial"/>
          <w:b/>
          <w:sz w:val="24"/>
          <w:szCs w:val="24"/>
        </w:rPr>
        <w:t>PLAN NACIONAL DE SEGURIDAD</w:t>
      </w:r>
      <w:r w:rsidR="00A62E6E">
        <w:rPr>
          <w:rStyle w:val="FootnoteReference"/>
          <w:rFonts w:ascii="Arial" w:hAnsi="Arial" w:cs="Arial"/>
          <w:b/>
          <w:sz w:val="24"/>
          <w:szCs w:val="24"/>
        </w:rPr>
        <w:footnoteReference w:id="2"/>
      </w:r>
    </w:p>
    <w:p w14:paraId="4FA354A3" w14:textId="77777777" w:rsidR="00764645" w:rsidRPr="00056753" w:rsidRDefault="00764645" w:rsidP="00056753">
      <w:pPr>
        <w:spacing w:line="312" w:lineRule="auto"/>
        <w:jc w:val="both"/>
        <w:rPr>
          <w:rFonts w:ascii="Arial" w:hAnsi="Arial" w:cs="Arial"/>
          <w:sz w:val="24"/>
          <w:szCs w:val="24"/>
        </w:rPr>
      </w:pPr>
    </w:p>
    <w:p w14:paraId="61677371" w14:textId="53740A0B" w:rsidR="00DB3927" w:rsidRDefault="005F3895" w:rsidP="00056753">
      <w:pPr>
        <w:spacing w:line="312" w:lineRule="auto"/>
        <w:jc w:val="both"/>
        <w:rPr>
          <w:rFonts w:ascii="Arial" w:hAnsi="Arial" w:cs="Arial"/>
          <w:sz w:val="24"/>
          <w:szCs w:val="24"/>
        </w:rPr>
      </w:pPr>
      <w:r w:rsidRPr="00056753">
        <w:rPr>
          <w:rFonts w:ascii="Arial" w:hAnsi="Arial" w:cs="Arial"/>
          <w:sz w:val="24"/>
          <w:szCs w:val="24"/>
        </w:rPr>
        <w:t xml:space="preserve">En el año </w:t>
      </w:r>
      <w:r w:rsidRPr="00623E34">
        <w:rPr>
          <w:rFonts w:ascii="Arial" w:hAnsi="Arial" w:cs="Arial"/>
          <w:sz w:val="24"/>
          <w:szCs w:val="24"/>
        </w:rPr>
        <w:t>20</w:t>
      </w:r>
      <w:r w:rsidR="00B6745B" w:rsidRPr="00623E34">
        <w:rPr>
          <w:rFonts w:ascii="Arial" w:hAnsi="Arial" w:cs="Arial"/>
          <w:sz w:val="24"/>
          <w:szCs w:val="24"/>
        </w:rPr>
        <w:t>1</w:t>
      </w:r>
      <w:r w:rsidRPr="00623E34">
        <w:rPr>
          <w:rFonts w:ascii="Arial" w:hAnsi="Arial" w:cs="Arial"/>
          <w:sz w:val="24"/>
          <w:szCs w:val="24"/>
        </w:rPr>
        <w:t>8</w:t>
      </w:r>
      <w:r w:rsidRPr="00056753">
        <w:rPr>
          <w:rFonts w:ascii="Arial" w:hAnsi="Arial" w:cs="Arial"/>
          <w:sz w:val="24"/>
          <w:szCs w:val="24"/>
        </w:rPr>
        <w:t xml:space="preserve">, </w:t>
      </w:r>
      <w:r w:rsidR="00DB3927">
        <w:rPr>
          <w:rFonts w:ascii="Arial" w:hAnsi="Arial" w:cs="Arial"/>
          <w:sz w:val="24"/>
          <w:szCs w:val="24"/>
        </w:rPr>
        <w:t xml:space="preserve">el presidente Andrea Manuel López Obrador convocó a mesas regionales en el país para la paz y seguridad, sin embargo, las mesas no incluían a la agenda de igualdad, la situación de violencia contra las mujeres y el contexto, la perspectiva de las víctimas, no fueron convocadas con una perspectiva de género. Ante ello, diversas feministas y defensoras de derechos humanos exigieron al presidente incluir sus contextos y sus propuestas. El equipo de presidente </w:t>
      </w:r>
      <w:r w:rsidR="00412B25">
        <w:rPr>
          <w:rFonts w:ascii="Arial" w:hAnsi="Arial" w:cs="Arial"/>
          <w:sz w:val="24"/>
          <w:szCs w:val="24"/>
        </w:rPr>
        <w:t>liderado</w:t>
      </w:r>
      <w:r w:rsidR="00DB3927">
        <w:rPr>
          <w:rFonts w:ascii="Arial" w:hAnsi="Arial" w:cs="Arial"/>
          <w:sz w:val="24"/>
          <w:szCs w:val="24"/>
        </w:rPr>
        <w:t xml:space="preserve"> por quien era su </w:t>
      </w:r>
      <w:proofErr w:type="gramStart"/>
      <w:r w:rsidR="00DB3927">
        <w:rPr>
          <w:rFonts w:ascii="Arial" w:hAnsi="Arial" w:cs="Arial"/>
          <w:sz w:val="24"/>
          <w:szCs w:val="24"/>
        </w:rPr>
        <w:t>Secretario</w:t>
      </w:r>
      <w:proofErr w:type="gramEnd"/>
      <w:r w:rsidR="00DB3927">
        <w:rPr>
          <w:rFonts w:ascii="Arial" w:hAnsi="Arial" w:cs="Arial"/>
          <w:sz w:val="24"/>
          <w:szCs w:val="24"/>
        </w:rPr>
        <w:t xml:space="preserve"> de Seguridad Alfonso Durazo, se comprometió en retomar las exigencias de las mujeres</w:t>
      </w:r>
    </w:p>
    <w:p w14:paraId="25A03FCB" w14:textId="77777777" w:rsidR="00DB3927" w:rsidRDefault="00DB3927" w:rsidP="00056753">
      <w:pPr>
        <w:spacing w:line="312" w:lineRule="auto"/>
        <w:jc w:val="both"/>
        <w:rPr>
          <w:rFonts w:ascii="Arial" w:hAnsi="Arial" w:cs="Arial"/>
          <w:sz w:val="24"/>
          <w:szCs w:val="24"/>
        </w:rPr>
      </w:pPr>
    </w:p>
    <w:p w14:paraId="46E04DEE" w14:textId="52A0FDB4" w:rsidR="005F3895" w:rsidRPr="00056753" w:rsidRDefault="00DB3927" w:rsidP="00056753">
      <w:pPr>
        <w:spacing w:line="312" w:lineRule="auto"/>
        <w:jc w:val="both"/>
        <w:rPr>
          <w:rFonts w:ascii="Arial" w:hAnsi="Arial" w:cs="Arial"/>
          <w:sz w:val="24"/>
          <w:szCs w:val="24"/>
        </w:rPr>
      </w:pPr>
      <w:r>
        <w:rPr>
          <w:rFonts w:ascii="Arial" w:hAnsi="Arial" w:cs="Arial"/>
          <w:sz w:val="24"/>
          <w:szCs w:val="24"/>
        </w:rPr>
        <w:t>Poco después, e</w:t>
      </w:r>
      <w:r w:rsidR="005F3895" w:rsidRPr="00056753">
        <w:rPr>
          <w:rFonts w:ascii="Arial" w:hAnsi="Arial" w:cs="Arial"/>
          <w:sz w:val="24"/>
          <w:szCs w:val="24"/>
        </w:rPr>
        <w:t xml:space="preserve">l gobierno de Andrés Manuel López Obrador lanzó el Plan Nacional de Paz y Seguridad </w:t>
      </w:r>
      <w:r w:rsidR="007D424B" w:rsidRPr="00056753">
        <w:rPr>
          <w:rFonts w:ascii="Arial" w:hAnsi="Arial" w:cs="Arial"/>
          <w:sz w:val="24"/>
          <w:szCs w:val="24"/>
        </w:rPr>
        <w:t>2018-2024</w:t>
      </w:r>
      <w:r w:rsidR="005F3895" w:rsidRPr="00056753">
        <w:rPr>
          <w:rFonts w:ascii="Arial" w:hAnsi="Arial" w:cs="Arial"/>
          <w:sz w:val="24"/>
          <w:szCs w:val="24"/>
        </w:rPr>
        <w:t>, el cual</w:t>
      </w:r>
      <w:r>
        <w:rPr>
          <w:rFonts w:ascii="Arial" w:hAnsi="Arial" w:cs="Arial"/>
          <w:sz w:val="24"/>
          <w:szCs w:val="24"/>
        </w:rPr>
        <w:t xml:space="preserve"> plateó </w:t>
      </w:r>
      <w:r w:rsidR="005F3895" w:rsidRPr="00056753">
        <w:rPr>
          <w:rFonts w:ascii="Arial" w:hAnsi="Arial" w:cs="Arial"/>
          <w:sz w:val="24"/>
          <w:szCs w:val="24"/>
        </w:rPr>
        <w:t xml:space="preserve">los siguientes objetivos: </w:t>
      </w:r>
    </w:p>
    <w:p w14:paraId="261A8A31" w14:textId="77777777" w:rsidR="005F3895" w:rsidRPr="00056753" w:rsidRDefault="005F3895" w:rsidP="00056753">
      <w:pPr>
        <w:spacing w:line="312" w:lineRule="auto"/>
        <w:jc w:val="both"/>
        <w:rPr>
          <w:rFonts w:ascii="Arial" w:hAnsi="Arial" w:cs="Arial"/>
          <w:sz w:val="24"/>
          <w:szCs w:val="24"/>
        </w:rPr>
      </w:pPr>
    </w:p>
    <w:p w14:paraId="63342E66" w14:textId="77777777" w:rsidR="005F3895" w:rsidRPr="00056753" w:rsidRDefault="005F3895" w:rsidP="00056753">
      <w:pPr>
        <w:spacing w:line="312" w:lineRule="auto"/>
        <w:jc w:val="both"/>
        <w:rPr>
          <w:rFonts w:ascii="Arial" w:hAnsi="Arial" w:cs="Arial"/>
          <w:sz w:val="24"/>
          <w:szCs w:val="24"/>
        </w:rPr>
      </w:pPr>
      <w:r w:rsidRPr="00056753">
        <w:rPr>
          <w:rFonts w:ascii="Arial" w:hAnsi="Arial" w:cs="Arial"/>
          <w:sz w:val="24"/>
          <w:szCs w:val="24"/>
        </w:rPr>
        <w:t>1. Erradicar la corrupción y reactivar la procuración de justicia</w:t>
      </w:r>
    </w:p>
    <w:p w14:paraId="63E4EC86" w14:textId="77777777" w:rsidR="005F3895" w:rsidRPr="00056753" w:rsidRDefault="005F3895" w:rsidP="00056753">
      <w:pPr>
        <w:spacing w:line="312" w:lineRule="auto"/>
        <w:jc w:val="both"/>
        <w:rPr>
          <w:rFonts w:ascii="Arial" w:hAnsi="Arial" w:cs="Arial"/>
          <w:sz w:val="24"/>
          <w:szCs w:val="24"/>
        </w:rPr>
      </w:pPr>
      <w:r w:rsidRPr="00056753">
        <w:rPr>
          <w:rFonts w:ascii="Arial" w:hAnsi="Arial" w:cs="Arial"/>
          <w:sz w:val="24"/>
          <w:szCs w:val="24"/>
        </w:rPr>
        <w:t>2. Garantizar empleo, educación, salud y bienestar</w:t>
      </w:r>
    </w:p>
    <w:p w14:paraId="6052B8FA" w14:textId="77777777" w:rsidR="005F3895" w:rsidRPr="00056753" w:rsidRDefault="005F3895" w:rsidP="00056753">
      <w:pPr>
        <w:spacing w:line="312" w:lineRule="auto"/>
        <w:jc w:val="both"/>
        <w:rPr>
          <w:rFonts w:ascii="Arial" w:hAnsi="Arial" w:cs="Arial"/>
          <w:sz w:val="24"/>
          <w:szCs w:val="24"/>
        </w:rPr>
      </w:pPr>
      <w:r w:rsidRPr="00056753">
        <w:rPr>
          <w:rFonts w:ascii="Arial" w:hAnsi="Arial" w:cs="Arial"/>
          <w:sz w:val="24"/>
          <w:szCs w:val="24"/>
        </w:rPr>
        <w:t>3. Pleno respeto y promoción de los derechos humanos</w:t>
      </w:r>
    </w:p>
    <w:p w14:paraId="608F4907" w14:textId="77777777" w:rsidR="005F3895" w:rsidRPr="00056753" w:rsidRDefault="005F3895" w:rsidP="00056753">
      <w:pPr>
        <w:spacing w:line="312" w:lineRule="auto"/>
        <w:jc w:val="both"/>
        <w:rPr>
          <w:rFonts w:ascii="Arial" w:hAnsi="Arial" w:cs="Arial"/>
          <w:sz w:val="24"/>
          <w:szCs w:val="24"/>
        </w:rPr>
      </w:pPr>
      <w:r w:rsidRPr="00056753">
        <w:rPr>
          <w:rFonts w:ascii="Arial" w:hAnsi="Arial" w:cs="Arial"/>
          <w:sz w:val="24"/>
          <w:szCs w:val="24"/>
        </w:rPr>
        <w:lastRenderedPageBreak/>
        <w:t>4. Regeneración ética de la sociedad</w:t>
      </w:r>
    </w:p>
    <w:p w14:paraId="73F17532" w14:textId="77777777" w:rsidR="005F3895" w:rsidRPr="00056753" w:rsidRDefault="005F3895" w:rsidP="00056753">
      <w:pPr>
        <w:spacing w:line="312" w:lineRule="auto"/>
        <w:jc w:val="both"/>
        <w:rPr>
          <w:rFonts w:ascii="Arial" w:hAnsi="Arial" w:cs="Arial"/>
          <w:sz w:val="24"/>
          <w:szCs w:val="24"/>
        </w:rPr>
      </w:pPr>
      <w:r w:rsidRPr="00056753">
        <w:rPr>
          <w:rFonts w:ascii="Arial" w:hAnsi="Arial" w:cs="Arial"/>
          <w:sz w:val="24"/>
          <w:szCs w:val="24"/>
        </w:rPr>
        <w:t>5. Reformular el combate a las drogas</w:t>
      </w:r>
    </w:p>
    <w:p w14:paraId="1129EF56" w14:textId="77777777" w:rsidR="005F3895" w:rsidRPr="00056753" w:rsidRDefault="005F3895" w:rsidP="00056753">
      <w:pPr>
        <w:spacing w:line="312" w:lineRule="auto"/>
        <w:jc w:val="both"/>
        <w:rPr>
          <w:rFonts w:ascii="Arial" w:hAnsi="Arial" w:cs="Arial"/>
          <w:sz w:val="24"/>
          <w:szCs w:val="24"/>
        </w:rPr>
      </w:pPr>
      <w:r w:rsidRPr="00056753">
        <w:rPr>
          <w:rFonts w:ascii="Arial" w:hAnsi="Arial" w:cs="Arial"/>
          <w:sz w:val="24"/>
          <w:szCs w:val="24"/>
        </w:rPr>
        <w:t>6. Emprender la construcción de la paz</w:t>
      </w:r>
    </w:p>
    <w:p w14:paraId="10CF6693" w14:textId="77777777" w:rsidR="005F3895" w:rsidRPr="00056753" w:rsidRDefault="005F3895" w:rsidP="00056753">
      <w:pPr>
        <w:spacing w:line="312" w:lineRule="auto"/>
        <w:jc w:val="both"/>
        <w:rPr>
          <w:rFonts w:ascii="Arial" w:hAnsi="Arial" w:cs="Arial"/>
          <w:sz w:val="24"/>
          <w:szCs w:val="24"/>
        </w:rPr>
      </w:pPr>
      <w:r w:rsidRPr="00056753">
        <w:rPr>
          <w:rFonts w:ascii="Arial" w:hAnsi="Arial" w:cs="Arial"/>
          <w:sz w:val="24"/>
          <w:szCs w:val="24"/>
        </w:rPr>
        <w:t>7. Recuperación y dignificación de las cárceles</w:t>
      </w:r>
    </w:p>
    <w:p w14:paraId="7F9ECEF2" w14:textId="77777777" w:rsidR="005F3895" w:rsidRPr="00056753" w:rsidRDefault="005F3895" w:rsidP="00056753">
      <w:pPr>
        <w:spacing w:line="312" w:lineRule="auto"/>
        <w:jc w:val="both"/>
        <w:rPr>
          <w:rFonts w:ascii="Arial" w:hAnsi="Arial" w:cs="Arial"/>
          <w:sz w:val="24"/>
          <w:szCs w:val="24"/>
        </w:rPr>
      </w:pPr>
      <w:r w:rsidRPr="00056753">
        <w:rPr>
          <w:rFonts w:ascii="Arial" w:hAnsi="Arial" w:cs="Arial"/>
          <w:sz w:val="24"/>
          <w:szCs w:val="24"/>
        </w:rPr>
        <w:t>8. Seguridad pública, seguridad nacional y paz</w:t>
      </w:r>
    </w:p>
    <w:p w14:paraId="0A7606F0" w14:textId="77777777" w:rsidR="005F3895" w:rsidRPr="00056753" w:rsidRDefault="005F3895" w:rsidP="00056753">
      <w:pPr>
        <w:spacing w:line="312" w:lineRule="auto"/>
        <w:jc w:val="both"/>
        <w:rPr>
          <w:rFonts w:ascii="Arial" w:hAnsi="Arial" w:cs="Arial"/>
          <w:sz w:val="24"/>
          <w:szCs w:val="24"/>
        </w:rPr>
      </w:pPr>
    </w:p>
    <w:p w14:paraId="5DBEE7C8" w14:textId="738BD446" w:rsidR="00466D1A" w:rsidRPr="00037312" w:rsidRDefault="00DB3927" w:rsidP="00056753">
      <w:pPr>
        <w:spacing w:line="312" w:lineRule="auto"/>
        <w:jc w:val="both"/>
        <w:rPr>
          <w:rFonts w:ascii="Arial" w:hAnsi="Arial" w:cs="Arial"/>
          <w:i/>
          <w:sz w:val="24"/>
          <w:szCs w:val="24"/>
        </w:rPr>
      </w:pPr>
      <w:r>
        <w:rPr>
          <w:rFonts w:ascii="Arial" w:hAnsi="Arial" w:cs="Arial"/>
          <w:sz w:val="24"/>
          <w:szCs w:val="24"/>
        </w:rPr>
        <w:t xml:space="preserve">A pesar del compromiso del Secretario de Secretario </w:t>
      </w:r>
      <w:proofErr w:type="gramStart"/>
      <w:r>
        <w:rPr>
          <w:rFonts w:ascii="Arial" w:hAnsi="Arial" w:cs="Arial"/>
          <w:sz w:val="24"/>
          <w:szCs w:val="24"/>
        </w:rPr>
        <w:t xml:space="preserve">federal,  </w:t>
      </w:r>
      <w:r w:rsidR="005F3895" w:rsidRPr="00056753">
        <w:rPr>
          <w:rFonts w:ascii="Arial" w:hAnsi="Arial" w:cs="Arial"/>
          <w:sz w:val="24"/>
          <w:szCs w:val="24"/>
        </w:rPr>
        <w:t>Plan</w:t>
      </w:r>
      <w:proofErr w:type="gramEnd"/>
      <w:r w:rsidR="005F3895" w:rsidRPr="00056753">
        <w:rPr>
          <w:rFonts w:ascii="Arial" w:hAnsi="Arial" w:cs="Arial"/>
          <w:sz w:val="24"/>
          <w:szCs w:val="24"/>
        </w:rPr>
        <w:t xml:space="preserve"> </w:t>
      </w:r>
      <w:r>
        <w:rPr>
          <w:rFonts w:ascii="Arial" w:hAnsi="Arial" w:cs="Arial"/>
          <w:sz w:val="24"/>
          <w:szCs w:val="24"/>
        </w:rPr>
        <w:t xml:space="preserve">apenas </w:t>
      </w:r>
      <w:r w:rsidR="005F3895" w:rsidRPr="00056753">
        <w:rPr>
          <w:rFonts w:ascii="Arial" w:hAnsi="Arial" w:cs="Arial"/>
          <w:sz w:val="24"/>
          <w:szCs w:val="24"/>
        </w:rPr>
        <w:t xml:space="preserve"> menciona la palabra “mujeres” sólo en dos ocasiones en todo el texto; la primera en el objetivo de </w:t>
      </w:r>
      <w:r w:rsidR="005F3895" w:rsidRPr="00056753">
        <w:rPr>
          <w:rFonts w:ascii="Arial" w:hAnsi="Arial" w:cs="Arial"/>
          <w:i/>
          <w:sz w:val="24"/>
          <w:szCs w:val="24"/>
        </w:rPr>
        <w:t>7. Recuperación y dignificación de las cárceles</w:t>
      </w:r>
      <w:r w:rsidR="005F3895" w:rsidRPr="00056753">
        <w:rPr>
          <w:rFonts w:ascii="Arial" w:hAnsi="Arial" w:cs="Arial"/>
          <w:sz w:val="24"/>
          <w:szCs w:val="24"/>
        </w:rPr>
        <w:t xml:space="preserve"> </w:t>
      </w:r>
      <w:r>
        <w:rPr>
          <w:rFonts w:ascii="Arial" w:hAnsi="Arial" w:cs="Arial"/>
          <w:sz w:val="24"/>
          <w:szCs w:val="24"/>
        </w:rPr>
        <w:t xml:space="preserve">y la </w:t>
      </w:r>
      <w:r w:rsidRPr="00056753">
        <w:rPr>
          <w:rFonts w:ascii="Arial" w:hAnsi="Arial" w:cs="Arial"/>
          <w:sz w:val="24"/>
          <w:szCs w:val="24"/>
        </w:rPr>
        <w:t xml:space="preserve">segunda ocasión es en el objetivo </w:t>
      </w:r>
      <w:r w:rsidRPr="00056753">
        <w:rPr>
          <w:rFonts w:ascii="Arial" w:hAnsi="Arial" w:cs="Arial"/>
          <w:i/>
          <w:sz w:val="24"/>
          <w:szCs w:val="24"/>
        </w:rPr>
        <w:t>8. Seguridad pública, seguridad nacional y paz</w:t>
      </w:r>
      <w:r w:rsidRPr="00056753">
        <w:rPr>
          <w:rFonts w:ascii="Arial" w:hAnsi="Arial" w:cs="Arial"/>
          <w:sz w:val="24"/>
          <w:szCs w:val="24"/>
        </w:rPr>
        <w:t>, inciso d) Lineamientos de operación</w:t>
      </w:r>
      <w:r w:rsidR="00037312">
        <w:rPr>
          <w:rFonts w:ascii="Arial" w:hAnsi="Arial" w:cs="Arial"/>
          <w:sz w:val="24"/>
          <w:szCs w:val="24"/>
        </w:rPr>
        <w:t>. Las menciones ocupan espacio solo para ser enunciadas junto con otras poblaciones, es decir, de manera general, no hay una distinción de propuestas específicas destinadas a ellas.</w:t>
      </w:r>
      <w:r w:rsidR="005F3895" w:rsidRPr="00056753">
        <w:rPr>
          <w:rFonts w:ascii="Arial" w:hAnsi="Arial" w:cs="Arial"/>
          <w:sz w:val="24"/>
          <w:szCs w:val="24"/>
        </w:rPr>
        <w:t xml:space="preserve"> </w:t>
      </w:r>
      <w:r w:rsidR="00037312">
        <w:rPr>
          <w:rFonts w:ascii="Arial" w:hAnsi="Arial" w:cs="Arial"/>
          <w:sz w:val="24"/>
          <w:szCs w:val="24"/>
        </w:rPr>
        <w:t>Desde el inicio e</w:t>
      </w:r>
      <w:r w:rsidR="00466D1A" w:rsidRPr="00056753">
        <w:rPr>
          <w:rFonts w:ascii="Arial" w:hAnsi="Arial" w:cs="Arial"/>
          <w:sz w:val="24"/>
          <w:szCs w:val="24"/>
        </w:rPr>
        <w:t xml:space="preserve">l actual Plan Nacional de Paz y Seguridad 2018-2024, </w:t>
      </w:r>
      <w:r w:rsidR="00037312">
        <w:rPr>
          <w:rFonts w:ascii="Arial" w:hAnsi="Arial" w:cs="Arial"/>
          <w:sz w:val="24"/>
          <w:szCs w:val="24"/>
        </w:rPr>
        <w:t xml:space="preserve">se quedó tiene vacíos pues no les reconoce a </w:t>
      </w:r>
      <w:r w:rsidR="00466D1A" w:rsidRPr="00056753">
        <w:rPr>
          <w:rFonts w:ascii="Arial" w:hAnsi="Arial" w:cs="Arial"/>
          <w:sz w:val="24"/>
          <w:szCs w:val="24"/>
        </w:rPr>
        <w:t xml:space="preserve">las mujeres participan en la lucha contra la seguridad, la violencia y </w:t>
      </w:r>
      <w:r w:rsidR="00037312">
        <w:rPr>
          <w:rFonts w:ascii="Arial" w:hAnsi="Arial" w:cs="Arial"/>
          <w:sz w:val="24"/>
          <w:szCs w:val="24"/>
        </w:rPr>
        <w:t>los impactos que genera en su contra la</w:t>
      </w:r>
      <w:r w:rsidR="00466D1A" w:rsidRPr="00056753">
        <w:rPr>
          <w:rFonts w:ascii="Arial" w:hAnsi="Arial" w:cs="Arial"/>
          <w:sz w:val="24"/>
          <w:szCs w:val="24"/>
        </w:rPr>
        <w:t xml:space="preserve"> delincuencia organizada en el país</w:t>
      </w:r>
      <w:r w:rsidR="00037312">
        <w:rPr>
          <w:rFonts w:ascii="Arial" w:hAnsi="Arial" w:cs="Arial"/>
          <w:sz w:val="24"/>
          <w:szCs w:val="24"/>
        </w:rPr>
        <w:t>, sobre todo en comunidades donde se viven este tipo de conflictos armados, las cuales han crecido a lo largo del país.</w:t>
      </w:r>
      <w:r w:rsidR="00466D1A" w:rsidRPr="00056753">
        <w:rPr>
          <w:rFonts w:ascii="Arial" w:hAnsi="Arial" w:cs="Arial"/>
          <w:sz w:val="24"/>
          <w:szCs w:val="24"/>
        </w:rPr>
        <w:t xml:space="preserve"> </w:t>
      </w:r>
    </w:p>
    <w:p w14:paraId="02A5D60B" w14:textId="77777777" w:rsidR="00037312" w:rsidRPr="00056753" w:rsidRDefault="00037312" w:rsidP="00056753">
      <w:pPr>
        <w:spacing w:line="312" w:lineRule="auto"/>
        <w:jc w:val="both"/>
        <w:rPr>
          <w:rFonts w:ascii="Arial" w:hAnsi="Arial" w:cs="Arial"/>
          <w:sz w:val="24"/>
          <w:szCs w:val="24"/>
        </w:rPr>
      </w:pPr>
    </w:p>
    <w:p w14:paraId="7FCED1DF" w14:textId="7880D9CB" w:rsidR="00992E9B" w:rsidRPr="00056753" w:rsidRDefault="00037312" w:rsidP="00056753">
      <w:pPr>
        <w:spacing w:line="312" w:lineRule="auto"/>
        <w:jc w:val="both"/>
        <w:rPr>
          <w:rFonts w:ascii="Arial" w:hAnsi="Arial" w:cs="Arial"/>
          <w:sz w:val="24"/>
          <w:szCs w:val="24"/>
        </w:rPr>
      </w:pPr>
      <w:r>
        <w:rPr>
          <w:rFonts w:ascii="Arial" w:hAnsi="Arial" w:cs="Arial"/>
          <w:sz w:val="24"/>
          <w:szCs w:val="24"/>
        </w:rPr>
        <w:t xml:space="preserve">En un ejercicio de consulta dirigido a la </w:t>
      </w:r>
      <w:r w:rsidR="00992E9B" w:rsidRPr="00056753">
        <w:rPr>
          <w:rFonts w:ascii="Arial" w:hAnsi="Arial" w:cs="Arial"/>
          <w:sz w:val="24"/>
          <w:szCs w:val="24"/>
        </w:rPr>
        <w:t>Red Nacional de Formadoras y Defensoras de Derechos Políticos Electorales de las Mujeres (REFODEP</w:t>
      </w:r>
      <w:r>
        <w:rPr>
          <w:rFonts w:ascii="Arial" w:hAnsi="Arial" w:cs="Arial"/>
          <w:sz w:val="24"/>
          <w:szCs w:val="24"/>
        </w:rPr>
        <w:t xml:space="preserve"> </w:t>
      </w:r>
      <w:r w:rsidR="00992E9B" w:rsidRPr="00056753">
        <w:rPr>
          <w:rFonts w:ascii="Arial" w:hAnsi="Arial" w:cs="Arial"/>
          <w:sz w:val="24"/>
          <w:szCs w:val="24"/>
        </w:rPr>
        <w:t xml:space="preserve">el 68.4% </w:t>
      </w:r>
      <w:r>
        <w:rPr>
          <w:rFonts w:ascii="Arial" w:hAnsi="Arial" w:cs="Arial"/>
          <w:sz w:val="24"/>
          <w:szCs w:val="24"/>
        </w:rPr>
        <w:t xml:space="preserve">de sus integrantes </w:t>
      </w:r>
      <w:r w:rsidR="00992E9B" w:rsidRPr="00056753">
        <w:rPr>
          <w:rFonts w:ascii="Arial" w:hAnsi="Arial" w:cs="Arial"/>
          <w:sz w:val="24"/>
          <w:szCs w:val="24"/>
        </w:rPr>
        <w:t>mencion</w:t>
      </w:r>
      <w:r>
        <w:rPr>
          <w:rFonts w:ascii="Arial" w:hAnsi="Arial" w:cs="Arial"/>
          <w:sz w:val="24"/>
          <w:szCs w:val="24"/>
        </w:rPr>
        <w:t>an</w:t>
      </w:r>
      <w:r w:rsidR="00992E9B" w:rsidRPr="00056753">
        <w:rPr>
          <w:rFonts w:ascii="Arial" w:hAnsi="Arial" w:cs="Arial"/>
          <w:sz w:val="24"/>
          <w:szCs w:val="24"/>
        </w:rPr>
        <w:t xml:space="preserve"> que </w:t>
      </w:r>
      <w:r>
        <w:rPr>
          <w:rFonts w:ascii="Arial" w:hAnsi="Arial" w:cs="Arial"/>
          <w:sz w:val="24"/>
          <w:szCs w:val="24"/>
        </w:rPr>
        <w:t xml:space="preserve">a la fecha no se ha cumplido con lo establecido en el Plan de Seguridad, el </w:t>
      </w:r>
      <w:r w:rsidR="00992E9B" w:rsidRPr="00056753">
        <w:rPr>
          <w:rFonts w:ascii="Arial" w:hAnsi="Arial" w:cs="Arial"/>
          <w:sz w:val="24"/>
          <w:szCs w:val="24"/>
        </w:rPr>
        <w:t>26.3</w:t>
      </w:r>
      <w:r w:rsidRPr="00056753">
        <w:rPr>
          <w:rFonts w:ascii="Arial" w:hAnsi="Arial" w:cs="Arial"/>
          <w:sz w:val="24"/>
          <w:szCs w:val="24"/>
        </w:rPr>
        <w:t xml:space="preserve">% </w:t>
      </w:r>
      <w:r>
        <w:rPr>
          <w:rFonts w:ascii="Arial" w:hAnsi="Arial" w:cs="Arial"/>
          <w:sz w:val="24"/>
          <w:szCs w:val="24"/>
        </w:rPr>
        <w:t xml:space="preserve">respondió </w:t>
      </w:r>
      <w:r w:rsidR="00992E9B" w:rsidRPr="00056753">
        <w:rPr>
          <w:rFonts w:ascii="Arial" w:hAnsi="Arial" w:cs="Arial"/>
          <w:sz w:val="24"/>
          <w:szCs w:val="24"/>
        </w:rPr>
        <w:t>que no lo sabe</w:t>
      </w:r>
      <w:r>
        <w:rPr>
          <w:rFonts w:ascii="Arial" w:hAnsi="Arial" w:cs="Arial"/>
          <w:sz w:val="24"/>
          <w:szCs w:val="24"/>
        </w:rPr>
        <w:t xml:space="preserve">. Lo cual identifica un problema relevante, hay nula o muy poca </w:t>
      </w:r>
      <w:r w:rsidR="00992E9B" w:rsidRPr="00056753">
        <w:rPr>
          <w:rFonts w:ascii="Arial" w:hAnsi="Arial" w:cs="Arial"/>
          <w:sz w:val="24"/>
          <w:szCs w:val="24"/>
        </w:rPr>
        <w:t xml:space="preserve">que hay poca </w:t>
      </w:r>
      <w:r w:rsidRPr="00056753">
        <w:rPr>
          <w:rFonts w:ascii="Arial" w:hAnsi="Arial" w:cs="Arial"/>
          <w:sz w:val="24"/>
          <w:szCs w:val="24"/>
        </w:rPr>
        <w:t xml:space="preserve">información </w:t>
      </w:r>
      <w:r>
        <w:rPr>
          <w:rFonts w:ascii="Arial" w:hAnsi="Arial" w:cs="Arial"/>
          <w:sz w:val="24"/>
          <w:szCs w:val="24"/>
        </w:rPr>
        <w:t xml:space="preserve">precisa, y poca </w:t>
      </w:r>
      <w:r w:rsidR="00992E9B" w:rsidRPr="00056753">
        <w:rPr>
          <w:rFonts w:ascii="Arial" w:hAnsi="Arial" w:cs="Arial"/>
          <w:sz w:val="24"/>
          <w:szCs w:val="24"/>
        </w:rPr>
        <w:t xml:space="preserve">difusión al respecto por parte </w:t>
      </w:r>
      <w:r w:rsidR="00623E34" w:rsidRPr="00056753">
        <w:rPr>
          <w:rFonts w:ascii="Arial" w:hAnsi="Arial" w:cs="Arial"/>
          <w:sz w:val="24"/>
          <w:szCs w:val="24"/>
        </w:rPr>
        <w:t>de las autoridades</w:t>
      </w:r>
      <w:r>
        <w:rPr>
          <w:rFonts w:ascii="Arial" w:hAnsi="Arial" w:cs="Arial"/>
          <w:sz w:val="24"/>
          <w:szCs w:val="24"/>
        </w:rPr>
        <w:t>.</w:t>
      </w:r>
    </w:p>
    <w:p w14:paraId="3C565FA2" w14:textId="77777777" w:rsidR="00992E9B" w:rsidRPr="00056753" w:rsidRDefault="00992E9B" w:rsidP="00056753">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left="708" w:right="97" w:hanging="708"/>
        <w:jc w:val="both"/>
        <w:rPr>
          <w:rFonts w:ascii="Arial" w:hAnsi="Arial" w:cs="Arial"/>
          <w:sz w:val="24"/>
          <w:szCs w:val="24"/>
        </w:rPr>
      </w:pPr>
    </w:p>
    <w:p w14:paraId="71E42B85" w14:textId="77777777" w:rsidR="00D7642D" w:rsidRPr="00056753" w:rsidRDefault="00D7642D" w:rsidP="00285356">
      <w:pPr>
        <w:spacing w:line="312" w:lineRule="auto"/>
        <w:jc w:val="both"/>
        <w:rPr>
          <w:rFonts w:ascii="Arial" w:hAnsi="Arial" w:cs="Arial"/>
          <w:sz w:val="24"/>
          <w:szCs w:val="24"/>
        </w:rPr>
      </w:pPr>
    </w:p>
    <w:p w14:paraId="59669203" w14:textId="78D00401" w:rsidR="00955C21" w:rsidRPr="00C36B32" w:rsidRDefault="00623E34" w:rsidP="00C36B32">
      <w:pPr>
        <w:widowControl/>
        <w:shd w:val="clear" w:color="auto" w:fill="FFFFFF"/>
        <w:autoSpaceDE/>
        <w:autoSpaceDN/>
        <w:spacing w:line="312" w:lineRule="auto"/>
        <w:rPr>
          <w:rFonts w:ascii="Arial" w:hAnsi="Arial" w:cs="Arial"/>
          <w:b/>
          <w:sz w:val="24"/>
          <w:szCs w:val="24"/>
          <w:lang w:val="es-MX" w:eastAsia="es-MX"/>
        </w:rPr>
      </w:pPr>
      <w:r>
        <w:rPr>
          <w:rFonts w:ascii="Arial" w:hAnsi="Arial" w:cs="Arial"/>
          <w:b/>
          <w:sz w:val="24"/>
          <w:szCs w:val="24"/>
          <w:lang w:val="es-MX" w:eastAsia="es-MX"/>
        </w:rPr>
        <w:t xml:space="preserve">2.- </w:t>
      </w:r>
      <w:r w:rsidRPr="00C36B32">
        <w:rPr>
          <w:rFonts w:ascii="Arial" w:hAnsi="Arial" w:cs="Arial"/>
          <w:b/>
          <w:sz w:val="24"/>
          <w:szCs w:val="24"/>
          <w:lang w:val="es-MX" w:eastAsia="es-MX"/>
        </w:rPr>
        <w:t>PROGRAMA INSTITUCIONAL 2020-2024 DEL INSTITUTO NACIONAL DE LAS MUJERES</w:t>
      </w:r>
    </w:p>
    <w:p w14:paraId="4EFC714E" w14:textId="77777777" w:rsidR="00CC7990" w:rsidRPr="00C36B32" w:rsidRDefault="00CC7990" w:rsidP="00C36B32">
      <w:pPr>
        <w:widowControl/>
        <w:shd w:val="clear" w:color="auto" w:fill="FFFFFF"/>
        <w:autoSpaceDE/>
        <w:autoSpaceDN/>
        <w:spacing w:line="312" w:lineRule="auto"/>
        <w:rPr>
          <w:rFonts w:ascii="Arial" w:hAnsi="Arial" w:cs="Arial"/>
          <w:b/>
          <w:i/>
          <w:sz w:val="24"/>
          <w:szCs w:val="24"/>
          <w:lang w:val="es-MX" w:eastAsia="es-MX"/>
        </w:rPr>
      </w:pPr>
    </w:p>
    <w:p w14:paraId="5C1D259F" w14:textId="5F8AFECF" w:rsidR="00955C21" w:rsidRPr="006617C8" w:rsidRDefault="00955C21" w:rsidP="00C36B32">
      <w:pPr>
        <w:widowControl/>
        <w:shd w:val="clear" w:color="auto" w:fill="FFFFFF"/>
        <w:autoSpaceDE/>
        <w:autoSpaceDN/>
        <w:spacing w:line="312" w:lineRule="auto"/>
        <w:jc w:val="both"/>
        <w:rPr>
          <w:rFonts w:ascii="Arial" w:hAnsi="Arial" w:cs="Arial"/>
          <w:sz w:val="24"/>
          <w:szCs w:val="24"/>
          <w:lang w:val="es-MX" w:eastAsia="es-MX"/>
        </w:rPr>
      </w:pPr>
      <w:r w:rsidRPr="00C36B32">
        <w:rPr>
          <w:rFonts w:ascii="Arial" w:hAnsi="Arial" w:cs="Arial"/>
          <w:sz w:val="24"/>
          <w:szCs w:val="24"/>
          <w:lang w:val="es-MX" w:eastAsia="es-MX"/>
        </w:rPr>
        <w:t xml:space="preserve">El Programa Institucional 2020-2024 del Instituto Nacional de las Mujeres </w:t>
      </w:r>
      <w:r w:rsidRPr="00C36B32">
        <w:rPr>
          <w:rFonts w:ascii="Arial" w:hAnsi="Arial" w:cs="Arial"/>
          <w:sz w:val="24"/>
          <w:szCs w:val="24"/>
        </w:rPr>
        <w:t xml:space="preserve">se incluyeron </w:t>
      </w:r>
      <w:r w:rsidR="00CC7990" w:rsidRPr="00C36B32">
        <w:rPr>
          <w:rFonts w:ascii="Arial" w:hAnsi="Arial" w:cs="Arial"/>
          <w:sz w:val="24"/>
          <w:szCs w:val="24"/>
        </w:rPr>
        <w:t xml:space="preserve">varias estrategias prioritarias </w:t>
      </w:r>
      <w:r w:rsidRPr="00C36B32">
        <w:rPr>
          <w:rFonts w:ascii="Arial" w:hAnsi="Arial" w:cs="Arial"/>
          <w:sz w:val="24"/>
          <w:szCs w:val="24"/>
        </w:rPr>
        <w:t xml:space="preserve">para cumplir su objetivo, una de ellas, la 3.3, es la de </w:t>
      </w:r>
      <w:r w:rsidRPr="00C36B32">
        <w:rPr>
          <w:rFonts w:ascii="Arial" w:hAnsi="Arial" w:cs="Arial"/>
          <w:i/>
          <w:sz w:val="24"/>
          <w:szCs w:val="24"/>
        </w:rPr>
        <w:t>Promover cambios culturales que favorezcan una cultura de igualdad entre mujeres y hombres, construcción de paz, seguridad ciudadana</w:t>
      </w:r>
      <w:r w:rsidR="00CC7990" w:rsidRPr="00C36B32">
        <w:rPr>
          <w:rFonts w:ascii="Arial" w:hAnsi="Arial" w:cs="Arial"/>
          <w:i/>
          <w:sz w:val="24"/>
          <w:szCs w:val="24"/>
        </w:rPr>
        <w:t xml:space="preserve"> y ambiental</w:t>
      </w:r>
      <w:r w:rsidR="00CC7990" w:rsidRPr="00C36B32">
        <w:rPr>
          <w:rFonts w:ascii="Arial" w:hAnsi="Arial" w:cs="Arial"/>
          <w:sz w:val="24"/>
          <w:szCs w:val="24"/>
        </w:rPr>
        <w:t xml:space="preserve">, mencionando lo siguiente en la Acción puntual 3.3.2: </w:t>
      </w:r>
      <w:r w:rsidR="00CC7990" w:rsidRPr="00C36B32">
        <w:rPr>
          <w:rFonts w:ascii="Arial" w:hAnsi="Arial" w:cs="Arial"/>
          <w:i/>
          <w:sz w:val="24"/>
          <w:szCs w:val="24"/>
        </w:rPr>
        <w:t xml:space="preserve">“Fomentar la participación de las mujeres en la </w:t>
      </w:r>
      <w:r w:rsidR="00CC7990" w:rsidRPr="00C36B32">
        <w:rPr>
          <w:rFonts w:ascii="Arial" w:hAnsi="Arial" w:cs="Arial"/>
          <w:i/>
          <w:sz w:val="24"/>
          <w:szCs w:val="24"/>
        </w:rPr>
        <w:lastRenderedPageBreak/>
        <w:t>construcción de una cultura de paz y de resolución de conflictos, incluyente, a nivel local con perspectiva de género, interseccionalidad, pertinencia cultural y enfoque territorial.”</w:t>
      </w:r>
      <w:r w:rsidR="00CC7990" w:rsidRPr="00C36B32">
        <w:rPr>
          <w:rStyle w:val="FootnoteReference"/>
          <w:rFonts w:ascii="Arial" w:hAnsi="Arial" w:cs="Arial"/>
          <w:b/>
          <w:i/>
          <w:sz w:val="24"/>
          <w:szCs w:val="24"/>
          <w:lang w:val="es-MX" w:eastAsia="es-MX"/>
        </w:rPr>
        <w:t xml:space="preserve"> </w:t>
      </w:r>
      <w:r w:rsidR="00CC7990" w:rsidRPr="00C36B32">
        <w:rPr>
          <w:rStyle w:val="FootnoteReference"/>
          <w:rFonts w:ascii="Arial" w:hAnsi="Arial" w:cs="Arial"/>
          <w:b/>
          <w:i/>
          <w:sz w:val="24"/>
          <w:szCs w:val="24"/>
          <w:lang w:val="es-MX" w:eastAsia="es-MX"/>
        </w:rPr>
        <w:footnoteReference w:id="3"/>
      </w:r>
    </w:p>
    <w:p w14:paraId="65392AE3" w14:textId="77777777" w:rsidR="00CC7990" w:rsidRPr="00C36B32" w:rsidRDefault="00CC7990"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sz w:val="24"/>
          <w:szCs w:val="24"/>
        </w:rPr>
      </w:pPr>
    </w:p>
    <w:p w14:paraId="5D2F3668" w14:textId="77777777" w:rsidR="00CC7990" w:rsidRPr="00C36B32" w:rsidRDefault="00CC7990"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sz w:val="24"/>
          <w:szCs w:val="24"/>
        </w:rPr>
      </w:pPr>
      <w:r w:rsidRPr="00C36B32">
        <w:rPr>
          <w:rFonts w:ascii="Arial" w:hAnsi="Arial" w:cs="Arial"/>
          <w:sz w:val="24"/>
          <w:szCs w:val="24"/>
        </w:rPr>
        <w:t>En seguimiento a lo anterior, en 2021, el Instituto Nacional de las Mujeres (INMUJERES) presentó un informe sobre avances y resultados</w:t>
      </w:r>
      <w:r w:rsidR="004815A8" w:rsidRPr="00C36B32">
        <w:rPr>
          <w:rStyle w:val="FootnoteReference"/>
          <w:rFonts w:ascii="Arial" w:hAnsi="Arial" w:cs="Arial"/>
          <w:sz w:val="24"/>
          <w:szCs w:val="24"/>
        </w:rPr>
        <w:footnoteReference w:id="4"/>
      </w:r>
      <w:r w:rsidR="004815A8" w:rsidRPr="00C36B32">
        <w:rPr>
          <w:rFonts w:ascii="Arial" w:hAnsi="Arial" w:cs="Arial"/>
          <w:sz w:val="24"/>
          <w:szCs w:val="24"/>
        </w:rPr>
        <w:t xml:space="preserve"> y</w:t>
      </w:r>
      <w:r w:rsidR="005450ED" w:rsidRPr="00C36B32">
        <w:rPr>
          <w:rFonts w:ascii="Arial" w:hAnsi="Arial" w:cs="Arial"/>
          <w:sz w:val="24"/>
          <w:szCs w:val="24"/>
        </w:rPr>
        <w:t>,</w:t>
      </w:r>
      <w:r w:rsidR="004815A8" w:rsidRPr="00C36B32">
        <w:rPr>
          <w:rFonts w:ascii="Arial" w:hAnsi="Arial" w:cs="Arial"/>
          <w:sz w:val="24"/>
          <w:szCs w:val="24"/>
        </w:rPr>
        <w:t xml:space="preserve"> posteriormente en 2022 presentó otro.</w:t>
      </w:r>
      <w:r w:rsidR="004815A8" w:rsidRPr="00C36B32">
        <w:rPr>
          <w:rStyle w:val="FootnoteReference"/>
          <w:rFonts w:ascii="Arial" w:hAnsi="Arial" w:cs="Arial"/>
          <w:sz w:val="24"/>
          <w:szCs w:val="24"/>
        </w:rPr>
        <w:footnoteReference w:id="5"/>
      </w:r>
      <w:r w:rsidR="004815A8" w:rsidRPr="00C36B32">
        <w:rPr>
          <w:rFonts w:ascii="Arial" w:hAnsi="Arial" w:cs="Arial"/>
          <w:sz w:val="24"/>
          <w:szCs w:val="24"/>
        </w:rPr>
        <w:t xml:space="preserve"> En este último, se mencionan los siguientes datos: </w:t>
      </w:r>
    </w:p>
    <w:p w14:paraId="77471BDB" w14:textId="77777777" w:rsidR="004815A8" w:rsidRPr="00C36B32" w:rsidRDefault="004815A8"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sz w:val="24"/>
          <w:szCs w:val="24"/>
        </w:rPr>
      </w:pPr>
    </w:p>
    <w:p w14:paraId="7E0485DC" w14:textId="77777777" w:rsidR="004815A8" w:rsidRDefault="004815A8" w:rsidP="004815A8">
      <w:pPr>
        <w:widowControl/>
        <w:shd w:val="clear" w:color="auto" w:fill="FFFFFF"/>
        <w:autoSpaceDE/>
        <w:autoSpaceDN/>
        <w:rPr>
          <w:rFonts w:ascii="Arial" w:hAnsi="Arial" w:cs="Arial"/>
          <w:i/>
          <w:color w:val="000000" w:themeColor="text1"/>
          <w:lang w:val="es-MX" w:eastAsia="es-MX"/>
        </w:rPr>
      </w:pPr>
      <w:r w:rsidRPr="004815A8">
        <w:rPr>
          <w:rFonts w:ascii="Arial" w:hAnsi="Arial" w:cs="Arial"/>
          <w:i/>
          <w:color w:val="000000" w:themeColor="text1"/>
          <w:lang w:val="es-MX" w:eastAsia="es-MX"/>
        </w:rPr>
        <w:t xml:space="preserve">Cuadro 2. </w:t>
      </w:r>
      <w:r w:rsidRPr="00955C21">
        <w:rPr>
          <w:rFonts w:ascii="Arial" w:hAnsi="Arial" w:cs="Arial"/>
          <w:i/>
          <w:color w:val="000000" w:themeColor="text1"/>
          <w:lang w:val="es-MX" w:eastAsia="es-MX"/>
        </w:rPr>
        <w:t>Programa Institucional 2020-2024 del Instituto Nacional de las Mujeres</w:t>
      </w:r>
      <w:r w:rsidRPr="004815A8">
        <w:rPr>
          <w:rFonts w:ascii="Arial" w:hAnsi="Arial" w:cs="Arial"/>
          <w:i/>
          <w:color w:val="000000" w:themeColor="text1"/>
          <w:lang w:val="es-MX" w:eastAsia="es-MX"/>
        </w:rPr>
        <w:t xml:space="preserve"> en relación al tema de Mujeres, Paz y Seguridad</w:t>
      </w:r>
    </w:p>
    <w:p w14:paraId="4C0587BC" w14:textId="77777777" w:rsidR="00623E34" w:rsidRDefault="00623E34" w:rsidP="004815A8">
      <w:pPr>
        <w:widowControl/>
        <w:shd w:val="clear" w:color="auto" w:fill="FFFFFF"/>
        <w:autoSpaceDE/>
        <w:autoSpaceDN/>
        <w:rPr>
          <w:rFonts w:ascii="Arial" w:hAnsi="Arial" w:cs="Arial"/>
          <w:i/>
          <w:color w:val="000000" w:themeColor="text1"/>
          <w:lang w:val="es-MX" w:eastAsia="es-MX"/>
        </w:rPr>
      </w:pPr>
    </w:p>
    <w:tbl>
      <w:tblPr>
        <w:tblStyle w:val="TableGrid"/>
        <w:tblW w:w="0" w:type="auto"/>
        <w:tblLook w:val="04A0" w:firstRow="1" w:lastRow="0" w:firstColumn="1" w:lastColumn="0" w:noHBand="0" w:noVBand="1"/>
      </w:tblPr>
      <w:tblGrid>
        <w:gridCol w:w="3256"/>
        <w:gridCol w:w="6252"/>
      </w:tblGrid>
      <w:tr w:rsidR="004815A8" w:rsidRPr="00C36B32" w14:paraId="6E941E7C" w14:textId="77777777" w:rsidTr="00847669">
        <w:tc>
          <w:tcPr>
            <w:tcW w:w="3256" w:type="dxa"/>
          </w:tcPr>
          <w:p w14:paraId="0E9038F1" w14:textId="5F4F911F" w:rsidR="004815A8" w:rsidRPr="00C36B32" w:rsidRDefault="0070387C" w:rsidP="00AC3DF8">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b/>
                <w:sz w:val="20"/>
                <w:szCs w:val="20"/>
              </w:rPr>
            </w:pPr>
            <w:r>
              <w:rPr>
                <w:rFonts w:ascii="Arial" w:hAnsi="Arial" w:cs="Arial"/>
                <w:b/>
                <w:sz w:val="20"/>
                <w:szCs w:val="20"/>
              </w:rPr>
              <w:t>Objetivos y estrategias prioritarias.</w:t>
            </w:r>
          </w:p>
        </w:tc>
        <w:tc>
          <w:tcPr>
            <w:tcW w:w="6252" w:type="dxa"/>
          </w:tcPr>
          <w:p w14:paraId="4DE53E4E" w14:textId="3883E99F" w:rsidR="004815A8" w:rsidRPr="00C36B32" w:rsidRDefault="004815A8" w:rsidP="00AC3DF8">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b/>
                <w:sz w:val="20"/>
                <w:szCs w:val="20"/>
              </w:rPr>
            </w:pPr>
            <w:r w:rsidRPr="00C36B32">
              <w:rPr>
                <w:rFonts w:ascii="Arial" w:hAnsi="Arial" w:cs="Arial"/>
                <w:b/>
                <w:sz w:val="20"/>
                <w:szCs w:val="20"/>
              </w:rPr>
              <w:t xml:space="preserve">Acciones </w:t>
            </w:r>
            <w:r w:rsidR="00A921AD">
              <w:rPr>
                <w:rFonts w:ascii="Arial" w:hAnsi="Arial" w:cs="Arial"/>
                <w:b/>
                <w:sz w:val="20"/>
                <w:szCs w:val="20"/>
              </w:rPr>
              <w:t xml:space="preserve">que reporta el gobierno mexicano </w:t>
            </w:r>
            <w:r w:rsidRPr="00C36B32">
              <w:rPr>
                <w:rFonts w:ascii="Arial" w:hAnsi="Arial" w:cs="Arial"/>
                <w:b/>
                <w:sz w:val="20"/>
                <w:szCs w:val="20"/>
              </w:rPr>
              <w:t>en relación al tema de Mujeres, Paz y Seguridad</w:t>
            </w:r>
          </w:p>
        </w:tc>
      </w:tr>
      <w:tr w:rsidR="009343B3" w:rsidRPr="00C36B32" w14:paraId="7C0AC7E9" w14:textId="77777777" w:rsidTr="00847669">
        <w:tc>
          <w:tcPr>
            <w:tcW w:w="3256" w:type="dxa"/>
          </w:tcPr>
          <w:p w14:paraId="6341811F" w14:textId="77777777" w:rsidR="009343B3" w:rsidRPr="006617C8" w:rsidRDefault="009343B3" w:rsidP="00AC3DF8">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b/>
                <w:bCs/>
                <w:sz w:val="20"/>
                <w:szCs w:val="20"/>
              </w:rPr>
            </w:pPr>
            <w:r w:rsidRPr="006617C8">
              <w:rPr>
                <w:rFonts w:ascii="Arial" w:hAnsi="Arial" w:cs="Arial"/>
                <w:b/>
                <w:bCs/>
                <w:sz w:val="20"/>
                <w:szCs w:val="20"/>
              </w:rPr>
              <w:t>Objetivo prioritario 6. Construir entornos seguros y en paz para las mujeres, niñas y adolescentes</w:t>
            </w:r>
          </w:p>
        </w:tc>
        <w:tc>
          <w:tcPr>
            <w:tcW w:w="6252" w:type="dxa"/>
          </w:tcPr>
          <w:p w14:paraId="6303714E" w14:textId="77777777" w:rsidR="009343B3" w:rsidRPr="00C36B32" w:rsidRDefault="009343B3" w:rsidP="00AC3DF8">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r w:rsidRPr="00C36B32">
              <w:rPr>
                <w:rFonts w:ascii="Arial" w:hAnsi="Arial" w:cs="Arial"/>
                <w:sz w:val="20"/>
                <w:szCs w:val="20"/>
              </w:rPr>
              <w:t xml:space="preserve">Se dio continuidad a la implementación de la Estrategia Redes de Mujeres Constructoras de Paz (MUCPAZ) en las entidades federativas, con el objetivo de promover la participación de las mujeres en los procesos de construcción de paz y resolución de conflictos en comunidades y municipios, así como impulsar la reconstrucción del tejido social, y la prevención social de la violencia.  Para ello, se efectuaron diversos procesos de capacitación en temas de cultura de paz, género, prevención de la violencia contra las mujeres, participación comunitaria y reconstrucción del tejido social, dirigidos a integrantes de las Redes MUCPAZ. También se llevaron a cabo: el Foro Nacional “Construyendo Redes de Paz” y el “Segundo Encuentro Nacional de Mujeres Constructoras de Paz: Construir Paz desde la Comunidad”, como espacios de diálogo entre mujeres constructoras de paz, gobierno federal, autoridades locales e instancias aliadas, en torno a la participación conjunta en tareas de paz, seguridad pública y prevención de la violencia contra las mujeres.  </w:t>
            </w:r>
          </w:p>
          <w:p w14:paraId="161E9E85" w14:textId="77777777" w:rsidR="00E97E33" w:rsidRPr="00C36B32" w:rsidRDefault="00E97E33" w:rsidP="00AC3DF8">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p>
          <w:p w14:paraId="2FB41E59" w14:textId="77777777" w:rsidR="00E97E33" w:rsidRPr="00C36B32" w:rsidRDefault="00E97E33" w:rsidP="00AC3DF8">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r w:rsidRPr="00C36B32">
              <w:rPr>
                <w:rFonts w:ascii="Arial" w:hAnsi="Arial" w:cs="Arial"/>
                <w:sz w:val="20"/>
                <w:szCs w:val="20"/>
              </w:rPr>
              <w:t>En el marco del Fondo de Aportaciones a la Seguridad Pública (FASP), se crearon 255 Redes MUCPAZ en 115 municipios de 20 entidades federativas, con la participación de 4,447 mujeres. Y en marco del Fondo para el Bienestar y el Avance de las Mujeres (FOBAM), en su vertiente “Construcción de entornos seguros y de paz para las mujeres, niñas y adolescentes”, se crearon 188 Redes MUCPAZ en 99 municipios de 26 entidades federativas, con la participación de 2, 922 mujeres. A través de ambos fondos, la Estrategia de Redes MUCPAZ fue implementada en un total de 31 entidades federativas.</w:t>
            </w:r>
          </w:p>
          <w:p w14:paraId="2BFD017E" w14:textId="77777777" w:rsidR="00E97E33" w:rsidRPr="00C36B32" w:rsidRDefault="00E97E33" w:rsidP="00AC3DF8">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p>
          <w:p w14:paraId="242F0B5A" w14:textId="77777777" w:rsidR="00E97E33" w:rsidRPr="00C36B32" w:rsidRDefault="00E97E33" w:rsidP="00AC3DF8">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r w:rsidRPr="00C36B32">
              <w:rPr>
                <w:rFonts w:ascii="Arial" w:hAnsi="Arial" w:cs="Arial"/>
                <w:sz w:val="20"/>
                <w:szCs w:val="20"/>
              </w:rPr>
              <w:lastRenderedPageBreak/>
              <w:t>El Gobierno de México dio continuidad al proyecto aprobado por el Fondo de la Iniciativa Elsie, establecido por la ONU y sus Estados miembros1/. En este marco, se brindó capacitación a la SEDENA, la SEMAR y la SSPC, en torno a las barreras que impiden la participación de las mujeres en las operaciones de la paz. También participó en foros multilaterales en los que promovió la perspectiva de género y el empoderamiento de las mujeres en los esfuerzos internacionales a favor de la paz y la seguridad, en el contexto de la resolución 1325 del Consejo de Seguridad de la ONU2/.</w:t>
            </w:r>
          </w:p>
          <w:p w14:paraId="3BD34799" w14:textId="77777777" w:rsidR="00E97E33" w:rsidRPr="00C36B32" w:rsidRDefault="00E97E33" w:rsidP="00AC3DF8">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p>
          <w:p w14:paraId="336E927F" w14:textId="77777777" w:rsidR="00E97E33" w:rsidRPr="00C36B32" w:rsidRDefault="00E97E33" w:rsidP="00AC3DF8">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r w:rsidRPr="00C36B32">
              <w:rPr>
                <w:rFonts w:ascii="Arial" w:hAnsi="Arial" w:cs="Arial"/>
                <w:sz w:val="20"/>
                <w:szCs w:val="20"/>
              </w:rPr>
              <w:t>A través de las SRE, SEDENA, SEMAR, SSPC y el INMUJERES, México presentó al Grupo de Trabajo de Operaciones de Mantenimiento de la Paz, el Primer Informe de implementación del Plan Nacional de Acción para el seguimiento de la resolución 1325 del Consejo de Seguridad de la ONU sobre mujeres, paz y seguridad, así como el Informe público de la evaluación de barreras que obstaculizan la participación de mujeres uniformadas en las operaciones de Paz en las fuerzas armadas y la policía de México.</w:t>
            </w:r>
          </w:p>
          <w:p w14:paraId="33F6EAC7" w14:textId="77777777" w:rsidR="00E97E33" w:rsidRPr="00C36B32" w:rsidRDefault="00E97E33" w:rsidP="00AC3DF8">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p>
          <w:p w14:paraId="68B27D7F" w14:textId="77777777" w:rsidR="00E97E33" w:rsidRDefault="00E97E33" w:rsidP="00AC3DF8">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r w:rsidRPr="00C36B32">
              <w:rPr>
                <w:rFonts w:ascii="Arial" w:hAnsi="Arial" w:cs="Arial"/>
                <w:sz w:val="20"/>
                <w:szCs w:val="20"/>
              </w:rPr>
              <w:t>También, en el marco de la resolución 1325 del Consejo de Seguridad de la ONU, el INMUJERES promovió, en diversos espacios multilaterales, la creación de la Red Iberoamericana de Mujeres Mediadoras, la cual estaría integrada por organismos gubernamentales nacionales de los Estados Iberoamericanos, cuyo objetivo es construir un espacio de construcción, cooperación, incidencia y coordinación interinstitucional para promover la participación efectiva de las mujeres en la prevención, mediación de conflictos y construcción de paz.</w:t>
            </w:r>
          </w:p>
          <w:p w14:paraId="70A552F4" w14:textId="77777777" w:rsidR="006617C8" w:rsidRDefault="006617C8" w:rsidP="00AC3DF8">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p>
          <w:p w14:paraId="76A25618" w14:textId="77777777" w:rsidR="006617C8" w:rsidRPr="00C36B32" w:rsidRDefault="006617C8" w:rsidP="006617C8">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r w:rsidRPr="00C36B32">
              <w:rPr>
                <w:rFonts w:ascii="Arial" w:hAnsi="Arial" w:cs="Arial"/>
                <w:sz w:val="20"/>
                <w:szCs w:val="20"/>
              </w:rPr>
              <w:t>Las Mesas para la Construcción de Paz y Seguridad, creadas en el marco de la Estrategia Nacional de Seguridad Pública del Gobierno de la República3/, cuyo objetivo es analizar y atender la incidencia delictiva mediante el establecimiento.</w:t>
            </w:r>
          </w:p>
          <w:p w14:paraId="785F2F31" w14:textId="77777777" w:rsidR="006617C8" w:rsidRDefault="006617C8" w:rsidP="00AC3DF8">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p>
          <w:p w14:paraId="309C91EB" w14:textId="0196C376" w:rsidR="006617C8" w:rsidRDefault="006617C8" w:rsidP="00AC3DF8">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r w:rsidRPr="00C36B32">
              <w:rPr>
                <w:rFonts w:ascii="Arial" w:hAnsi="Arial" w:cs="Arial"/>
                <w:sz w:val="20"/>
                <w:szCs w:val="20"/>
              </w:rPr>
              <w:t>La SSPC promovió la participación y colaboración de las instancias de las mujeres en las Mesas de Construcción de Paz estatales y regionales1/, con el objetivo de conocer las acciones estratégicas que se llevan a cabo para la atención a la violencia de género. Además, generó reportes de incidencia delictiva contra las mujeres de los delitos de feminicidio, violación, trata de personas y violencia familiar, con base en los datos del Secretariado Ejecutivo del Sistema Nacional de Seguridad Pública (SESNSP), para ser presentados en las Mesas de Construcción de Paz y Seguridad, con el fin de elaborar estrategias focalizadas sobre estos delitos.</w:t>
            </w:r>
          </w:p>
          <w:p w14:paraId="2299A990" w14:textId="77777777" w:rsidR="006617C8" w:rsidRPr="00C36B32" w:rsidRDefault="006617C8" w:rsidP="00AC3DF8">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p>
        </w:tc>
      </w:tr>
      <w:tr w:rsidR="009343B3" w:rsidRPr="00C36B32" w14:paraId="7ECFA765" w14:textId="77777777" w:rsidTr="00847669">
        <w:tc>
          <w:tcPr>
            <w:tcW w:w="3256" w:type="dxa"/>
          </w:tcPr>
          <w:p w14:paraId="44A4243D" w14:textId="77777777" w:rsidR="009343B3" w:rsidRPr="00C36B32" w:rsidRDefault="00E97E33" w:rsidP="00AC3DF8">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r w:rsidRPr="006617C8">
              <w:rPr>
                <w:rFonts w:ascii="Arial" w:hAnsi="Arial" w:cs="Arial"/>
                <w:b/>
                <w:bCs/>
                <w:sz w:val="20"/>
                <w:szCs w:val="20"/>
              </w:rPr>
              <w:lastRenderedPageBreak/>
              <w:t>Estrategia prioritaria 6.2.-</w:t>
            </w:r>
            <w:r w:rsidRPr="00C36B32">
              <w:rPr>
                <w:rFonts w:ascii="Arial" w:hAnsi="Arial" w:cs="Arial"/>
                <w:sz w:val="20"/>
                <w:szCs w:val="20"/>
              </w:rPr>
              <w:t xml:space="preserve"> Fortalecer con liderazgos de mujeres la cohesión y organización comunitaria para la construcción de paz, la seguridad ciudadana y ambiental</w:t>
            </w:r>
          </w:p>
        </w:tc>
        <w:tc>
          <w:tcPr>
            <w:tcW w:w="6252" w:type="dxa"/>
          </w:tcPr>
          <w:p w14:paraId="680F15E5" w14:textId="097E788D" w:rsidR="009343B3" w:rsidRPr="00C36B32" w:rsidRDefault="00E97E33" w:rsidP="00AC3DF8">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r w:rsidRPr="00C36B32">
              <w:rPr>
                <w:rFonts w:ascii="Arial" w:hAnsi="Arial" w:cs="Arial"/>
                <w:sz w:val="20"/>
                <w:szCs w:val="20"/>
              </w:rPr>
              <w:t xml:space="preserve">También realizó cinco reuniones de trabajo y capacitaciones con personal implementador e integrantes de las Redes MUCPAZ como parte de las tareas de seguimiento a la implementación de la </w:t>
            </w:r>
            <w:r w:rsidRPr="006617C8">
              <w:rPr>
                <w:rFonts w:ascii="Arial" w:hAnsi="Arial" w:cs="Arial"/>
                <w:sz w:val="20"/>
                <w:szCs w:val="20"/>
              </w:rPr>
              <w:t>Estrategia; se llevaron a cabo visitas de acompañamiento a los estados de Puebla, Morelos, Tamaulipas, Michoacán, Campeche, Chiapas, Zacatecas y Veracruz; y participó en el conversatorio “Acciones para prevenir los tipos y modalidades de violencias hacia niñas, adolescentes y mujeres del estado de Morelos”.</w:t>
            </w:r>
          </w:p>
          <w:p w14:paraId="25C7D4F3" w14:textId="77777777" w:rsidR="00E97E33" w:rsidRPr="00C36B32" w:rsidRDefault="00E97E33" w:rsidP="00AC3DF8">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p>
          <w:p w14:paraId="7E41312F" w14:textId="77777777" w:rsidR="00E97E33" w:rsidRPr="00C36B32" w:rsidRDefault="00E97E33" w:rsidP="00AC3DF8">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r w:rsidRPr="00C36B32">
              <w:rPr>
                <w:rFonts w:ascii="Arial" w:hAnsi="Arial" w:cs="Arial"/>
                <w:sz w:val="20"/>
                <w:szCs w:val="20"/>
              </w:rPr>
              <w:t xml:space="preserve">El INMUJERES y el Secretariado Ejecutivo del Sistema Nacional de Seguridad Pública (SESNSP), llevaron a cabo el “Segundo Encuentro Nacional de Mujeres Constructoras de Paz: Construir </w:t>
            </w:r>
            <w:r w:rsidRPr="00C36B32">
              <w:rPr>
                <w:rFonts w:ascii="Arial" w:hAnsi="Arial" w:cs="Arial"/>
                <w:sz w:val="20"/>
                <w:szCs w:val="20"/>
              </w:rPr>
              <w:lastRenderedPageBreak/>
              <w:t>Paz desde la Comunidad”, con el objetivo facilitar un espacio de diálogo entre mujeres constructoras de paz, gobierno federal, autoridades locales e instancias aliadas, en torno a la participación conjunta en tareas de paz, seguridad pública y prevención de la violencia contra las mujeres2/.  En el marco del Fondo de Aportaciones a la Seguridad Pública (FASP), conforme a la información proporcionada por el SESNSP, se crearon 255 Redes MUCPAZ en 115 municipios de 20 entidades federativas, con la participación de 4 mil 447 mujeres. Y en marco del Fondo para el Bienestar y el Avance de las Mujeres (FOBAM), en su vertiente “Construcción de entornos seguros y de paz para las mujeres, niñas y adolescentes”, se crearon 188 Redes MUCPAZ en 99 municipios de 26 entidades federativas, con la participación de 2 mil 922 mujeres.</w:t>
            </w:r>
          </w:p>
          <w:p w14:paraId="2608E025" w14:textId="77777777" w:rsidR="00E97E33" w:rsidRPr="00C36B32" w:rsidRDefault="00E97E33" w:rsidP="00AC3DF8">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p>
          <w:p w14:paraId="4B93C3E9" w14:textId="377C2233" w:rsidR="00E97E33" w:rsidRPr="00C36B32" w:rsidRDefault="00E97E33" w:rsidP="00AC3DF8">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r w:rsidRPr="00C36B32">
              <w:rPr>
                <w:rFonts w:ascii="Arial" w:hAnsi="Arial" w:cs="Arial"/>
                <w:sz w:val="20"/>
                <w:szCs w:val="20"/>
              </w:rPr>
              <w:t>También llevó a cabo el foro “Género y Reconstrucción del Tejido Social” en el Estado de México, y realizó el “Primer Diálogo Nacional para la Reconstrucción del Tejido Social” con personas expertas y actores relevantes del sector público, iniciativa privada, academia y asociaciones religiosas.</w:t>
            </w:r>
          </w:p>
        </w:tc>
      </w:tr>
      <w:tr w:rsidR="009343B3" w:rsidRPr="00C36B32" w14:paraId="0550D536" w14:textId="77777777" w:rsidTr="00847669">
        <w:tc>
          <w:tcPr>
            <w:tcW w:w="3256" w:type="dxa"/>
          </w:tcPr>
          <w:p w14:paraId="7F55C127" w14:textId="77777777" w:rsidR="009343B3" w:rsidRPr="00C36B32" w:rsidRDefault="00E97E33" w:rsidP="00AC3DF8">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r w:rsidRPr="00C36B32">
              <w:rPr>
                <w:rFonts w:ascii="Arial" w:hAnsi="Arial" w:cs="Arial"/>
                <w:sz w:val="20"/>
                <w:szCs w:val="20"/>
              </w:rPr>
              <w:lastRenderedPageBreak/>
              <w:t>Estrategia prioritaria 6.3.- Impulsar la transformación de comportamientos y normas socioculturales para fomentar una cultura de paz, sostenibilidad y resiliencia climática con perspectiva de género</w:t>
            </w:r>
          </w:p>
        </w:tc>
        <w:tc>
          <w:tcPr>
            <w:tcW w:w="6252" w:type="dxa"/>
          </w:tcPr>
          <w:p w14:paraId="17DFF1ED" w14:textId="77777777" w:rsidR="009343B3" w:rsidRPr="00C36B32" w:rsidRDefault="009343B3" w:rsidP="00AC3DF8">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p>
        </w:tc>
      </w:tr>
      <w:tr w:rsidR="009343B3" w:rsidRPr="00C36B32" w14:paraId="4FAA777C" w14:textId="77777777" w:rsidTr="00847669">
        <w:tc>
          <w:tcPr>
            <w:tcW w:w="3256" w:type="dxa"/>
          </w:tcPr>
          <w:p w14:paraId="0910305E" w14:textId="77777777" w:rsidR="009343B3" w:rsidRPr="00C36B32" w:rsidRDefault="00E97E33" w:rsidP="00AC3DF8">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r w:rsidRPr="00C36B32">
              <w:rPr>
                <w:rFonts w:ascii="Arial" w:hAnsi="Arial" w:cs="Arial"/>
                <w:sz w:val="20"/>
                <w:szCs w:val="20"/>
              </w:rPr>
              <w:t>Estrategia prioritaria 6.4.- Incorporar la perspectiva de género en el diseño, planeación y mejora de los espacios públicos para generar las condiciones que garanticen la seguridad, libertad, movilidad y disfrute de las mujeres y niñas en un medio ambiente sano</w:t>
            </w:r>
          </w:p>
        </w:tc>
        <w:tc>
          <w:tcPr>
            <w:tcW w:w="6252" w:type="dxa"/>
          </w:tcPr>
          <w:p w14:paraId="4D1C3F05" w14:textId="77777777" w:rsidR="009343B3" w:rsidRPr="00C36B32" w:rsidRDefault="00E97E33" w:rsidP="00847669">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r w:rsidRPr="00C36B32">
              <w:rPr>
                <w:rFonts w:ascii="Arial" w:hAnsi="Arial" w:cs="Arial"/>
                <w:sz w:val="20"/>
                <w:szCs w:val="20"/>
              </w:rPr>
              <w:t xml:space="preserve">En el marco del Programa "Territorios de Paz, Caminemos Unidas" y con el objetivo de fortalecer a las autoridades municipales en la prevención de las violencias y el delito contra las mujeres, la SSPC realizó </w:t>
            </w:r>
            <w:r w:rsidR="00847669" w:rsidRPr="00C36B32">
              <w:rPr>
                <w:rFonts w:ascii="Arial" w:hAnsi="Arial" w:cs="Arial"/>
                <w:sz w:val="20"/>
                <w:szCs w:val="20"/>
              </w:rPr>
              <w:t>diversas actividades (cursos, talleres</w:t>
            </w:r>
          </w:p>
        </w:tc>
      </w:tr>
    </w:tbl>
    <w:p w14:paraId="59B6B3A0" w14:textId="77777777" w:rsidR="004815A8" w:rsidRPr="00C36B32" w:rsidRDefault="004815A8" w:rsidP="00AC3DF8">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p>
    <w:p w14:paraId="5115EA53" w14:textId="77777777" w:rsidR="004815A8" w:rsidRPr="00C36B32" w:rsidRDefault="004815A8" w:rsidP="00285356">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sz w:val="20"/>
          <w:szCs w:val="20"/>
        </w:rPr>
      </w:pPr>
    </w:p>
    <w:p w14:paraId="6775DFDE" w14:textId="77777777" w:rsidR="00056753" w:rsidRPr="00C36B32" w:rsidRDefault="00056753"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b/>
          <w:bCs/>
          <w:color w:val="000000" w:themeColor="text1"/>
          <w:sz w:val="24"/>
          <w:szCs w:val="24"/>
        </w:rPr>
      </w:pPr>
    </w:p>
    <w:p w14:paraId="301A41A2" w14:textId="7414490B" w:rsidR="006200F5" w:rsidRDefault="00623E34"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b/>
          <w:bCs/>
          <w:color w:val="000000" w:themeColor="text1"/>
          <w:sz w:val="24"/>
          <w:szCs w:val="24"/>
        </w:rPr>
      </w:pPr>
      <w:r>
        <w:rPr>
          <w:rFonts w:ascii="Arial" w:hAnsi="Arial" w:cs="Arial"/>
          <w:b/>
          <w:bCs/>
          <w:color w:val="000000" w:themeColor="text1"/>
          <w:sz w:val="24"/>
          <w:szCs w:val="24"/>
        </w:rPr>
        <w:t xml:space="preserve">3.- </w:t>
      </w:r>
      <w:r w:rsidRPr="00C36B32">
        <w:rPr>
          <w:rFonts w:ascii="Arial" w:hAnsi="Arial" w:cs="Arial"/>
          <w:b/>
          <w:bCs/>
          <w:color w:val="000000" w:themeColor="text1"/>
          <w:sz w:val="24"/>
          <w:szCs w:val="24"/>
        </w:rPr>
        <w:t>PLAN NACIONAL DE ACCIÓN PARA EL SEGUIMIENTO DE LA RESOLUCIÓN 1325 (2000) DEL CONSEJO DE SEGURIDAD SOBRE “MUJERES, PAZ Y SEGURIDAD”</w:t>
      </w:r>
    </w:p>
    <w:p w14:paraId="0C98C273" w14:textId="77777777" w:rsidR="00B62D7E" w:rsidRPr="00C36B32" w:rsidRDefault="00B62D7E" w:rsidP="00B62D7E">
      <w:pPr>
        <w:spacing w:line="312" w:lineRule="auto"/>
        <w:jc w:val="both"/>
        <w:rPr>
          <w:rFonts w:ascii="Arial" w:hAnsi="Arial" w:cs="Arial"/>
          <w:color w:val="000000" w:themeColor="text1"/>
          <w:sz w:val="24"/>
          <w:szCs w:val="24"/>
        </w:rPr>
      </w:pPr>
    </w:p>
    <w:p w14:paraId="5B687D7B" w14:textId="77777777" w:rsidR="00B62D7E" w:rsidRPr="00C36B32" w:rsidRDefault="00B62D7E" w:rsidP="00B62D7E">
      <w:pPr>
        <w:spacing w:line="312" w:lineRule="auto"/>
        <w:jc w:val="both"/>
        <w:rPr>
          <w:rFonts w:ascii="Arial" w:hAnsi="Arial" w:cs="Arial"/>
          <w:color w:val="000000" w:themeColor="text1"/>
          <w:sz w:val="24"/>
          <w:szCs w:val="24"/>
        </w:rPr>
      </w:pPr>
      <w:r w:rsidRPr="00C36B32">
        <w:rPr>
          <w:rFonts w:ascii="Arial" w:hAnsi="Arial" w:cs="Arial"/>
          <w:color w:val="000000" w:themeColor="text1"/>
          <w:sz w:val="24"/>
          <w:szCs w:val="24"/>
        </w:rPr>
        <w:t>La Resolución 1325 fue aprobada de manera unánime por el Consejo de Seguridad de las Naciones Unidad en 2000,</w:t>
      </w:r>
      <w:r w:rsidRPr="00C36B32">
        <w:rPr>
          <w:rStyle w:val="FootnoteReference"/>
          <w:rFonts w:ascii="Arial" w:hAnsi="Arial" w:cs="Arial"/>
          <w:color w:val="000000" w:themeColor="text1"/>
          <w:sz w:val="24"/>
          <w:szCs w:val="24"/>
        </w:rPr>
        <w:footnoteReference w:id="6"/>
      </w:r>
      <w:r w:rsidRPr="00C36B32">
        <w:rPr>
          <w:rFonts w:ascii="Arial" w:hAnsi="Arial" w:cs="Arial"/>
          <w:color w:val="000000" w:themeColor="text1"/>
          <w:sz w:val="24"/>
          <w:szCs w:val="24"/>
        </w:rPr>
        <w:t xml:space="preserve"> lo que significó un hecho sin precedentes para el reconocimiento internacional de la dimensión de género en los conflictos armados y el rol de las mujeres en su prevención y resolución, ya que hizo un fuerte énfasis en la necesidad de aumentar el número de mujeres en las fuerzas y misiones militares a fin de reducir las </w:t>
      </w:r>
      <w:r w:rsidRPr="00C36B32">
        <w:rPr>
          <w:rFonts w:ascii="Arial" w:hAnsi="Arial" w:cs="Arial"/>
          <w:color w:val="000000" w:themeColor="text1"/>
          <w:sz w:val="24"/>
          <w:szCs w:val="24"/>
        </w:rPr>
        <w:lastRenderedPageBreak/>
        <w:t>diferencias de género en dichos contextos.</w:t>
      </w:r>
      <w:r w:rsidRPr="00C36B32">
        <w:rPr>
          <w:rStyle w:val="FootnoteReference"/>
          <w:rFonts w:ascii="Arial" w:hAnsi="Arial" w:cs="Arial"/>
          <w:color w:val="000000" w:themeColor="text1"/>
          <w:sz w:val="24"/>
          <w:szCs w:val="24"/>
        </w:rPr>
        <w:footnoteReference w:id="7"/>
      </w:r>
    </w:p>
    <w:p w14:paraId="52A2D15E" w14:textId="77777777" w:rsidR="00B62D7E" w:rsidRPr="00C36B32" w:rsidRDefault="00B62D7E" w:rsidP="00B62D7E">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color w:val="000000" w:themeColor="text1"/>
          <w:sz w:val="24"/>
          <w:szCs w:val="24"/>
        </w:rPr>
      </w:pPr>
    </w:p>
    <w:p w14:paraId="4B46DC63" w14:textId="77777777" w:rsidR="00B62D7E" w:rsidRPr="00C36B32" w:rsidRDefault="00B62D7E" w:rsidP="00B62D7E">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color w:val="000000" w:themeColor="text1"/>
          <w:sz w:val="24"/>
          <w:szCs w:val="24"/>
        </w:rPr>
      </w:pPr>
      <w:r w:rsidRPr="00C36B32">
        <w:rPr>
          <w:rFonts w:ascii="Arial" w:hAnsi="Arial" w:cs="Arial"/>
          <w:color w:val="000000" w:themeColor="text1"/>
          <w:sz w:val="24"/>
          <w:szCs w:val="24"/>
        </w:rPr>
        <w:t xml:space="preserve">En dicha Resolución, el Consejo de Seguridad de Naciones Unidas instaba a los Estados Miembro a lo siguiente: </w:t>
      </w:r>
    </w:p>
    <w:p w14:paraId="7881A89D" w14:textId="77777777" w:rsidR="00B62D7E" w:rsidRPr="00C36B32" w:rsidRDefault="00B62D7E" w:rsidP="00B62D7E">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color w:val="000000" w:themeColor="text1"/>
          <w:sz w:val="24"/>
          <w:szCs w:val="24"/>
        </w:rPr>
      </w:pPr>
    </w:p>
    <w:p w14:paraId="212E8965" w14:textId="4D11F67A" w:rsidR="00B62D7E" w:rsidRPr="00C36B32" w:rsidRDefault="00B62D7E" w:rsidP="00B62D7E">
      <w:pPr>
        <w:pStyle w:val="Default"/>
        <w:spacing w:line="312" w:lineRule="auto"/>
        <w:ind w:left="851" w:right="851"/>
        <w:jc w:val="both"/>
        <w:rPr>
          <w:rFonts w:ascii="Arial" w:hAnsi="Arial" w:cs="Arial"/>
          <w:i/>
          <w:color w:val="000000" w:themeColor="text1"/>
        </w:rPr>
      </w:pPr>
      <w:r w:rsidRPr="00C36B32">
        <w:rPr>
          <w:rFonts w:ascii="Arial" w:hAnsi="Arial" w:cs="Arial"/>
          <w:i/>
          <w:color w:val="000000" w:themeColor="text1"/>
        </w:rPr>
        <w:t>“8. Pide a todos los que participen en la negociación y aplicación de acuerdos de paz que adopten una perspectiva de género, en que se tengan en cuenta y se incluyan, entre otras cosas</w:t>
      </w:r>
      <w:r w:rsidR="006617C8">
        <w:rPr>
          <w:rFonts w:ascii="Arial" w:hAnsi="Arial" w:cs="Arial"/>
          <w:i/>
          <w:color w:val="000000" w:themeColor="text1"/>
        </w:rPr>
        <w:t>;</w:t>
      </w:r>
    </w:p>
    <w:p w14:paraId="1159B2FF" w14:textId="77777777" w:rsidR="00B62D7E" w:rsidRPr="00C36B32" w:rsidRDefault="00B62D7E" w:rsidP="00B62D7E">
      <w:pPr>
        <w:pStyle w:val="Default"/>
        <w:spacing w:line="312" w:lineRule="auto"/>
        <w:ind w:left="851" w:right="851"/>
        <w:jc w:val="both"/>
        <w:rPr>
          <w:rFonts w:ascii="Arial" w:hAnsi="Arial" w:cs="Arial"/>
          <w:i/>
          <w:color w:val="000000" w:themeColor="text1"/>
        </w:rPr>
      </w:pPr>
    </w:p>
    <w:p w14:paraId="2F637BEC" w14:textId="45298029" w:rsidR="00B62D7E" w:rsidRPr="00C36B32" w:rsidRDefault="00B62D7E" w:rsidP="006617C8">
      <w:pPr>
        <w:pStyle w:val="Default"/>
        <w:spacing w:line="312" w:lineRule="auto"/>
        <w:ind w:left="851" w:right="851"/>
        <w:jc w:val="both"/>
        <w:rPr>
          <w:rFonts w:ascii="Arial" w:hAnsi="Arial" w:cs="Arial"/>
          <w:i/>
          <w:color w:val="000000" w:themeColor="text1"/>
        </w:rPr>
      </w:pPr>
      <w:r w:rsidRPr="00C36B32">
        <w:rPr>
          <w:rFonts w:ascii="Arial" w:hAnsi="Arial" w:cs="Arial"/>
          <w:i/>
          <w:color w:val="000000" w:themeColor="text1"/>
        </w:rPr>
        <w:t>a) Las necesidades especiales de las mujeres y las niñas durante la repatriación y el reasentamiento, así como para la rehabilitación, la reintegración y la reconstrucción después de los conflictos; b) Medidas para apoyar las iniciativas de paz de las mujeres locales y los procesos autóctonos de solución de conflictos y para hacer participar a las mujeres en todos los mecanismos de aplicación de los acuerdos de paz…”</w:t>
      </w:r>
    </w:p>
    <w:p w14:paraId="7A54B299" w14:textId="77777777" w:rsidR="006200F5" w:rsidRPr="00C36B32" w:rsidRDefault="006200F5"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b/>
          <w:bCs/>
          <w:color w:val="000000" w:themeColor="text1"/>
          <w:sz w:val="24"/>
          <w:szCs w:val="24"/>
        </w:rPr>
      </w:pPr>
    </w:p>
    <w:p w14:paraId="1E54941E" w14:textId="77777777" w:rsidR="006200F5" w:rsidRPr="00C36B32" w:rsidRDefault="006200F5" w:rsidP="00C36B32">
      <w:pPr>
        <w:pStyle w:val="Default"/>
        <w:spacing w:line="312" w:lineRule="auto"/>
        <w:jc w:val="both"/>
        <w:rPr>
          <w:rFonts w:ascii="Arial" w:hAnsi="Arial" w:cs="Arial"/>
          <w:color w:val="000000" w:themeColor="text1"/>
        </w:rPr>
      </w:pPr>
      <w:r w:rsidRPr="00C36B32">
        <w:rPr>
          <w:rFonts w:ascii="Arial" w:hAnsi="Arial" w:cs="Arial"/>
          <w:color w:val="000000" w:themeColor="text1"/>
        </w:rPr>
        <w:t xml:space="preserve">Para dar seguimiento a la Resolución 1325 en este sexenio, el gobierno de López Obrador presentó en enero de 2021 su primer </w:t>
      </w:r>
      <w:r w:rsidRPr="00C36B32">
        <w:rPr>
          <w:rFonts w:ascii="Arial" w:hAnsi="Arial" w:cs="Arial"/>
          <w:i/>
          <w:color w:val="000000" w:themeColor="text1"/>
        </w:rPr>
        <w:t>Plan Nacional de Acción para el seguimiento de la resolución 1325 del Consejo de Seguridad de la Organización de las Naciones Unidas sobre Mujeres, Paz y Seguridad</w:t>
      </w:r>
      <w:r w:rsidRPr="00C36B32">
        <w:rPr>
          <w:rFonts w:ascii="Arial" w:hAnsi="Arial" w:cs="Arial"/>
          <w:color w:val="000000" w:themeColor="text1"/>
        </w:rPr>
        <w:t>,</w:t>
      </w:r>
      <w:r w:rsidR="00CB724C" w:rsidRPr="00C36B32">
        <w:rPr>
          <w:rStyle w:val="FootnoteReference"/>
          <w:rFonts w:ascii="Arial" w:hAnsi="Arial" w:cs="Arial"/>
          <w:color w:val="000000" w:themeColor="text1"/>
        </w:rPr>
        <w:footnoteReference w:id="8"/>
      </w:r>
      <w:r w:rsidRPr="00C36B32">
        <w:rPr>
          <w:rFonts w:ascii="Arial" w:hAnsi="Arial" w:cs="Arial"/>
          <w:color w:val="000000" w:themeColor="text1"/>
        </w:rPr>
        <w:t xml:space="preserve"> cuyo objetivo es “ejecutar acciones concretas para incorporar la igualdad de género en todos los esfuerzos de prevención, mantenimiento y consolidación de la paz, a los que ha contribuido nuestro país en su participación en las operaciones de paz de la ONU.”</w:t>
      </w:r>
      <w:r w:rsidRPr="00C36B32">
        <w:rPr>
          <w:rStyle w:val="FootnoteReference"/>
          <w:rFonts w:ascii="Arial" w:hAnsi="Arial" w:cs="Arial"/>
          <w:color w:val="000000" w:themeColor="text1"/>
        </w:rPr>
        <w:footnoteReference w:id="9"/>
      </w:r>
    </w:p>
    <w:p w14:paraId="2DC2F22E" w14:textId="77777777" w:rsidR="00FB712C" w:rsidRPr="00C36B32" w:rsidRDefault="00FB712C"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b/>
          <w:bCs/>
          <w:color w:val="000000" w:themeColor="text1"/>
          <w:sz w:val="24"/>
          <w:szCs w:val="24"/>
        </w:rPr>
      </w:pPr>
    </w:p>
    <w:p w14:paraId="2AD199CA" w14:textId="77777777" w:rsidR="00CB724C" w:rsidRPr="00C36B32" w:rsidRDefault="00CB724C" w:rsidP="00C36B32">
      <w:pPr>
        <w:spacing w:line="312" w:lineRule="auto"/>
        <w:jc w:val="both"/>
        <w:rPr>
          <w:rFonts w:ascii="Arial" w:hAnsi="Arial" w:cs="Arial"/>
          <w:color w:val="000000" w:themeColor="text1"/>
          <w:sz w:val="24"/>
          <w:szCs w:val="24"/>
        </w:rPr>
      </w:pPr>
      <w:r w:rsidRPr="00C36B32">
        <w:rPr>
          <w:rFonts w:ascii="Arial" w:hAnsi="Arial" w:cs="Arial"/>
          <w:color w:val="000000" w:themeColor="text1"/>
          <w:sz w:val="24"/>
          <w:szCs w:val="24"/>
        </w:rPr>
        <w:t>Es así que en la Secretaría de Relaciones Exteriores (SRE), en conjunto con la Secretaría de la Defensa Nacional (</w:t>
      </w:r>
      <w:proofErr w:type="spellStart"/>
      <w:r w:rsidRPr="00C36B32">
        <w:rPr>
          <w:rFonts w:ascii="Arial" w:hAnsi="Arial" w:cs="Arial"/>
          <w:color w:val="000000" w:themeColor="text1"/>
          <w:sz w:val="24"/>
          <w:szCs w:val="24"/>
        </w:rPr>
        <w:t>Sedena</w:t>
      </w:r>
      <w:proofErr w:type="spellEnd"/>
      <w:r w:rsidRPr="00C36B32">
        <w:rPr>
          <w:rFonts w:ascii="Arial" w:hAnsi="Arial" w:cs="Arial"/>
          <w:color w:val="000000" w:themeColor="text1"/>
          <w:sz w:val="24"/>
          <w:szCs w:val="24"/>
        </w:rPr>
        <w:t>), la Secretaría de Marina (Semar), la Secretaría de Seguridad y Protección Ciudadana (SSPC) y el Instituto Nacional de las Mujeres (</w:t>
      </w:r>
      <w:proofErr w:type="spellStart"/>
      <w:r w:rsidRPr="00C36B32">
        <w:rPr>
          <w:rFonts w:ascii="Arial" w:hAnsi="Arial" w:cs="Arial"/>
          <w:color w:val="000000" w:themeColor="text1"/>
          <w:sz w:val="24"/>
          <w:szCs w:val="24"/>
        </w:rPr>
        <w:t>Inmujeres</w:t>
      </w:r>
      <w:proofErr w:type="spellEnd"/>
      <w:r w:rsidRPr="00C36B32">
        <w:rPr>
          <w:rFonts w:ascii="Arial" w:hAnsi="Arial" w:cs="Arial"/>
          <w:color w:val="000000" w:themeColor="text1"/>
          <w:sz w:val="24"/>
          <w:szCs w:val="24"/>
        </w:rPr>
        <w:t xml:space="preserve">), presentaron el primer Plan Nacional de Acción para el seguimiento de la resolución 1325 (2000) del Consejo de Seguridad de las Naciones Unidas sobre Mujeres, Paz y Seguridad (PNA-1325). El Plan está estructurado de acuerdo con los cuatro ámbitos </w:t>
      </w:r>
      <w:r w:rsidRPr="00C36B32">
        <w:rPr>
          <w:rFonts w:ascii="Arial" w:hAnsi="Arial" w:cs="Arial"/>
          <w:color w:val="000000" w:themeColor="text1"/>
          <w:sz w:val="24"/>
          <w:szCs w:val="24"/>
        </w:rPr>
        <w:lastRenderedPageBreak/>
        <w:t xml:space="preserve">recomendados en los informes del </w:t>
      </w:r>
      <w:proofErr w:type="gramStart"/>
      <w:r w:rsidRPr="00C36B32">
        <w:rPr>
          <w:rFonts w:ascii="Arial" w:hAnsi="Arial" w:cs="Arial"/>
          <w:color w:val="000000" w:themeColor="text1"/>
          <w:sz w:val="24"/>
          <w:szCs w:val="24"/>
        </w:rPr>
        <w:t>Secretario General</w:t>
      </w:r>
      <w:proofErr w:type="gramEnd"/>
      <w:r w:rsidRPr="00C36B32">
        <w:rPr>
          <w:rFonts w:ascii="Arial" w:hAnsi="Arial" w:cs="Arial"/>
          <w:color w:val="000000" w:themeColor="text1"/>
          <w:sz w:val="24"/>
          <w:szCs w:val="24"/>
        </w:rPr>
        <w:t xml:space="preserve"> de las Naciones Unidas sobre la agenda de Mujeres, Paz y Seguridad: </w:t>
      </w:r>
    </w:p>
    <w:p w14:paraId="4605B45F" w14:textId="77777777" w:rsidR="00CB724C" w:rsidRPr="00C36B32" w:rsidRDefault="00CB724C" w:rsidP="00C36B32">
      <w:pPr>
        <w:spacing w:line="312" w:lineRule="auto"/>
        <w:jc w:val="both"/>
        <w:rPr>
          <w:rFonts w:ascii="Arial" w:hAnsi="Arial" w:cs="Arial"/>
          <w:color w:val="000000" w:themeColor="text1"/>
          <w:sz w:val="24"/>
          <w:szCs w:val="24"/>
        </w:rPr>
      </w:pPr>
    </w:p>
    <w:p w14:paraId="63E5801E" w14:textId="77777777" w:rsidR="00CB724C" w:rsidRPr="00C36B32" w:rsidRDefault="00CB724C" w:rsidP="00C36B32">
      <w:pPr>
        <w:spacing w:line="312" w:lineRule="auto"/>
        <w:jc w:val="both"/>
        <w:rPr>
          <w:rFonts w:ascii="Arial" w:hAnsi="Arial" w:cs="Arial"/>
          <w:color w:val="000000" w:themeColor="text1"/>
          <w:sz w:val="24"/>
          <w:szCs w:val="24"/>
        </w:rPr>
      </w:pPr>
      <w:r w:rsidRPr="00C36B32">
        <w:rPr>
          <w:rFonts w:ascii="Arial" w:hAnsi="Arial" w:cs="Arial"/>
          <w:color w:val="000000" w:themeColor="text1"/>
          <w:sz w:val="24"/>
          <w:szCs w:val="24"/>
        </w:rPr>
        <w:t xml:space="preserve">1) Prevención; </w:t>
      </w:r>
    </w:p>
    <w:p w14:paraId="7670F668" w14:textId="77777777" w:rsidR="00CB724C" w:rsidRPr="00C36B32" w:rsidRDefault="00CB724C" w:rsidP="00C36B32">
      <w:pPr>
        <w:spacing w:line="312" w:lineRule="auto"/>
        <w:jc w:val="both"/>
        <w:rPr>
          <w:rFonts w:ascii="Arial" w:hAnsi="Arial" w:cs="Arial"/>
          <w:color w:val="000000" w:themeColor="text1"/>
          <w:sz w:val="24"/>
          <w:szCs w:val="24"/>
        </w:rPr>
      </w:pPr>
      <w:r w:rsidRPr="00C36B32">
        <w:rPr>
          <w:rFonts w:ascii="Arial" w:hAnsi="Arial" w:cs="Arial"/>
          <w:color w:val="000000" w:themeColor="text1"/>
          <w:sz w:val="24"/>
          <w:szCs w:val="24"/>
        </w:rPr>
        <w:t xml:space="preserve">2) Participación; </w:t>
      </w:r>
    </w:p>
    <w:p w14:paraId="66A9E91E" w14:textId="77777777" w:rsidR="00CB724C" w:rsidRPr="00C36B32" w:rsidRDefault="00CB724C" w:rsidP="00C36B32">
      <w:pPr>
        <w:spacing w:line="312" w:lineRule="auto"/>
        <w:jc w:val="both"/>
        <w:rPr>
          <w:rFonts w:ascii="Arial" w:hAnsi="Arial" w:cs="Arial"/>
          <w:color w:val="000000" w:themeColor="text1"/>
          <w:sz w:val="24"/>
          <w:szCs w:val="24"/>
        </w:rPr>
      </w:pPr>
      <w:r w:rsidRPr="00C36B32">
        <w:rPr>
          <w:rFonts w:ascii="Arial" w:hAnsi="Arial" w:cs="Arial"/>
          <w:color w:val="000000" w:themeColor="text1"/>
          <w:sz w:val="24"/>
          <w:szCs w:val="24"/>
        </w:rPr>
        <w:t xml:space="preserve">3) Protección y </w:t>
      </w:r>
    </w:p>
    <w:p w14:paraId="1F610F20" w14:textId="77777777" w:rsidR="00CB724C" w:rsidRPr="00C36B32" w:rsidRDefault="00CB724C" w:rsidP="00C36B32">
      <w:pPr>
        <w:spacing w:line="312" w:lineRule="auto"/>
        <w:jc w:val="both"/>
        <w:rPr>
          <w:rFonts w:ascii="Arial" w:hAnsi="Arial" w:cs="Arial"/>
          <w:color w:val="000000" w:themeColor="text1"/>
          <w:sz w:val="24"/>
          <w:szCs w:val="24"/>
        </w:rPr>
      </w:pPr>
      <w:r w:rsidRPr="00C36B32">
        <w:rPr>
          <w:rFonts w:ascii="Arial" w:hAnsi="Arial" w:cs="Arial"/>
          <w:color w:val="000000" w:themeColor="text1"/>
          <w:sz w:val="24"/>
          <w:szCs w:val="24"/>
        </w:rPr>
        <w:t xml:space="preserve">4) Socorro y Recuperación. </w:t>
      </w:r>
    </w:p>
    <w:p w14:paraId="698DEF54" w14:textId="77777777" w:rsidR="00CB724C" w:rsidRPr="00C36B32" w:rsidRDefault="00CB724C" w:rsidP="00C36B32">
      <w:pPr>
        <w:spacing w:line="312" w:lineRule="auto"/>
        <w:jc w:val="both"/>
        <w:rPr>
          <w:rFonts w:ascii="Arial" w:hAnsi="Arial" w:cs="Arial"/>
          <w:color w:val="000000" w:themeColor="text1"/>
          <w:sz w:val="24"/>
          <w:szCs w:val="24"/>
        </w:rPr>
      </w:pPr>
    </w:p>
    <w:p w14:paraId="052345E8" w14:textId="77777777" w:rsidR="00CB724C" w:rsidRPr="00C36B32" w:rsidRDefault="00CB724C" w:rsidP="00C36B32">
      <w:pPr>
        <w:spacing w:line="312" w:lineRule="auto"/>
        <w:jc w:val="both"/>
        <w:rPr>
          <w:rFonts w:ascii="Arial" w:hAnsi="Arial" w:cs="Arial"/>
          <w:color w:val="000000" w:themeColor="text1"/>
          <w:sz w:val="24"/>
          <w:szCs w:val="24"/>
        </w:rPr>
      </w:pPr>
      <w:r w:rsidRPr="00C36B32">
        <w:rPr>
          <w:rFonts w:ascii="Arial" w:hAnsi="Arial" w:cs="Arial"/>
          <w:color w:val="000000" w:themeColor="text1"/>
          <w:sz w:val="24"/>
          <w:szCs w:val="24"/>
        </w:rPr>
        <w:t xml:space="preserve">Asimismo, el PNA-1325 contempla diez objetivos estratégicos, 16 líneas de acción y 23 indicadores específicos. También integra el modelo de Mujeres Constructoras de Paz (MUCPAZ), a cargo de la SSPC en coordinación con INMUJERES. </w:t>
      </w:r>
    </w:p>
    <w:p w14:paraId="353D8756" w14:textId="77777777" w:rsidR="00CB724C" w:rsidRPr="00C36B32" w:rsidRDefault="00CB724C" w:rsidP="00C36B32">
      <w:pPr>
        <w:spacing w:line="312" w:lineRule="auto"/>
        <w:jc w:val="both"/>
        <w:rPr>
          <w:rFonts w:ascii="Arial" w:hAnsi="Arial" w:cs="Arial"/>
          <w:color w:val="000000" w:themeColor="text1"/>
          <w:sz w:val="24"/>
          <w:szCs w:val="24"/>
        </w:rPr>
      </w:pPr>
    </w:p>
    <w:p w14:paraId="147DAE9C" w14:textId="77777777" w:rsidR="00CB724C" w:rsidRPr="00C36B32" w:rsidRDefault="00CB724C"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bCs/>
          <w:color w:val="000000" w:themeColor="text1"/>
          <w:sz w:val="24"/>
          <w:szCs w:val="24"/>
          <w:highlight w:val="yellow"/>
        </w:rPr>
      </w:pPr>
      <w:r w:rsidRPr="00C36B32">
        <w:rPr>
          <w:rFonts w:ascii="Arial" w:hAnsi="Arial" w:cs="Arial"/>
          <w:color w:val="000000" w:themeColor="text1"/>
          <w:sz w:val="24"/>
          <w:szCs w:val="24"/>
        </w:rPr>
        <w:t xml:space="preserve">La actividad de inicio del Plan, según reporta el Estado Mexicano, fue un “Curso virtual de capacitación especializada sobre la implementación de la resolución 1325 (2000) del Consejo de Seguridad de la ONU”, </w:t>
      </w:r>
      <w:r w:rsidR="00A538CE" w:rsidRPr="00C36B32">
        <w:rPr>
          <w:rFonts w:ascii="Arial" w:hAnsi="Arial" w:cs="Arial"/>
          <w:color w:val="000000" w:themeColor="text1"/>
          <w:sz w:val="24"/>
          <w:szCs w:val="24"/>
        </w:rPr>
        <w:t xml:space="preserve">el cual se desarrolló en los meses de </w:t>
      </w:r>
      <w:r w:rsidRPr="00C36B32">
        <w:rPr>
          <w:rFonts w:ascii="Arial" w:hAnsi="Arial" w:cs="Arial"/>
          <w:color w:val="000000" w:themeColor="text1"/>
          <w:sz w:val="24"/>
          <w:szCs w:val="24"/>
        </w:rPr>
        <w:t>septiembre y octubre de 2020,</w:t>
      </w:r>
      <w:r w:rsidR="00A538CE" w:rsidRPr="00C36B32">
        <w:rPr>
          <w:rFonts w:ascii="Arial" w:hAnsi="Arial" w:cs="Arial"/>
          <w:color w:val="000000" w:themeColor="text1"/>
          <w:sz w:val="24"/>
          <w:szCs w:val="24"/>
        </w:rPr>
        <w:t xml:space="preserve"> y en donde participaron a más de 800 funcionarias y funcionarios y policías </w:t>
      </w:r>
      <w:r w:rsidRPr="00C36B32">
        <w:rPr>
          <w:rFonts w:ascii="Arial" w:hAnsi="Arial" w:cs="Arial"/>
          <w:color w:val="000000" w:themeColor="text1"/>
          <w:sz w:val="24"/>
          <w:szCs w:val="24"/>
        </w:rPr>
        <w:t>del ámbito federal pertenecientes a la SSPC y sus órganos administrativos</w:t>
      </w:r>
      <w:r w:rsidR="00A538CE" w:rsidRPr="00C36B32">
        <w:rPr>
          <w:rFonts w:ascii="Arial" w:hAnsi="Arial" w:cs="Arial"/>
          <w:color w:val="000000" w:themeColor="text1"/>
          <w:sz w:val="24"/>
          <w:szCs w:val="24"/>
        </w:rPr>
        <w:t>.</w:t>
      </w:r>
      <w:r w:rsidR="00A538CE" w:rsidRPr="00C36B32">
        <w:rPr>
          <w:rStyle w:val="FootnoteReference"/>
          <w:rFonts w:ascii="Arial" w:hAnsi="Arial" w:cs="Arial"/>
          <w:color w:val="000000" w:themeColor="text1"/>
          <w:sz w:val="24"/>
          <w:szCs w:val="24"/>
        </w:rPr>
        <w:footnoteReference w:id="10"/>
      </w:r>
    </w:p>
    <w:p w14:paraId="34A04B46" w14:textId="77777777" w:rsidR="00CB724C" w:rsidRPr="00C36B32" w:rsidRDefault="00CB724C"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bCs/>
          <w:color w:val="000000" w:themeColor="text1"/>
          <w:sz w:val="24"/>
          <w:szCs w:val="24"/>
          <w:highlight w:val="yellow"/>
        </w:rPr>
      </w:pPr>
    </w:p>
    <w:p w14:paraId="0474838A" w14:textId="77777777" w:rsidR="00A246D4" w:rsidRPr="00C36B32" w:rsidRDefault="00A246D4"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bCs/>
          <w:color w:val="000000" w:themeColor="text1"/>
          <w:sz w:val="24"/>
          <w:szCs w:val="24"/>
        </w:rPr>
      </w:pPr>
      <w:r w:rsidRPr="00C36B32">
        <w:rPr>
          <w:rFonts w:ascii="Arial" w:hAnsi="Arial" w:cs="Arial"/>
          <w:bCs/>
          <w:color w:val="000000" w:themeColor="text1"/>
          <w:sz w:val="24"/>
          <w:szCs w:val="24"/>
        </w:rPr>
        <w:t xml:space="preserve">A fines de 2021, se presentó el </w:t>
      </w:r>
      <w:r w:rsidRPr="00C36B32">
        <w:rPr>
          <w:rFonts w:ascii="Arial" w:hAnsi="Arial" w:cs="Arial"/>
          <w:bCs/>
          <w:i/>
          <w:color w:val="000000" w:themeColor="text1"/>
          <w:sz w:val="24"/>
          <w:szCs w:val="24"/>
        </w:rPr>
        <w:t>Primer Informe de Implementación del Plan Nacional de Acción de México para el Seguimiento de la Resolución 1325 (2000) del Consejo de Seguridad sobre Mujeres, Paz y Seguridad</w:t>
      </w:r>
      <w:r w:rsidRPr="00C36B32">
        <w:rPr>
          <w:rFonts w:ascii="Arial" w:hAnsi="Arial" w:cs="Arial"/>
          <w:bCs/>
          <w:color w:val="000000" w:themeColor="text1"/>
          <w:sz w:val="24"/>
          <w:szCs w:val="24"/>
        </w:rPr>
        <w:t>,</w:t>
      </w:r>
      <w:r w:rsidRPr="00C36B32">
        <w:rPr>
          <w:rStyle w:val="FootnoteReference"/>
          <w:rFonts w:ascii="Arial" w:hAnsi="Arial" w:cs="Arial"/>
          <w:bCs/>
          <w:color w:val="000000" w:themeColor="text1"/>
          <w:sz w:val="24"/>
          <w:szCs w:val="24"/>
        </w:rPr>
        <w:footnoteReference w:id="11"/>
      </w:r>
      <w:r w:rsidRPr="00C36B32">
        <w:rPr>
          <w:rFonts w:ascii="Arial" w:hAnsi="Arial" w:cs="Arial"/>
          <w:bCs/>
          <w:color w:val="000000" w:themeColor="text1"/>
          <w:sz w:val="24"/>
          <w:szCs w:val="24"/>
        </w:rPr>
        <w:t xml:space="preserve"> el cual detalla las acciones adicionales que el gobierno ha llevado a cabo en seguimiento de los objetivos y líneas de acción propuestos, donde se muestran cifras y datos que dan cuenta de lo logrado hasta ese año.</w:t>
      </w:r>
    </w:p>
    <w:p w14:paraId="04E70713" w14:textId="77777777" w:rsidR="00A246D4" w:rsidRPr="00C36B32" w:rsidRDefault="00A246D4"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bCs/>
          <w:color w:val="000000" w:themeColor="text1"/>
          <w:sz w:val="24"/>
          <w:szCs w:val="24"/>
        </w:rPr>
      </w:pPr>
    </w:p>
    <w:p w14:paraId="2E071163" w14:textId="77777777" w:rsidR="005C4E65" w:rsidRPr="00C36B32" w:rsidRDefault="005C4E65"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eastAsiaTheme="minorHAnsi" w:hAnsi="Arial" w:cs="Arial"/>
          <w:color w:val="000000" w:themeColor="text1"/>
          <w:sz w:val="24"/>
          <w:szCs w:val="24"/>
          <w:lang w:val="es-MX"/>
        </w:rPr>
      </w:pPr>
      <w:r w:rsidRPr="00C36B32">
        <w:rPr>
          <w:rFonts w:ascii="Arial" w:hAnsi="Arial" w:cs="Arial"/>
          <w:color w:val="000000" w:themeColor="text1"/>
          <w:sz w:val="24"/>
          <w:szCs w:val="24"/>
        </w:rPr>
        <w:t xml:space="preserve">Al respecto, en un análisis realizado por </w:t>
      </w:r>
      <w:r w:rsidRPr="00C36B32">
        <w:rPr>
          <w:rFonts w:ascii="Arial" w:eastAsiaTheme="minorHAnsi" w:hAnsi="Arial" w:cs="Arial"/>
          <w:color w:val="000000" w:themeColor="text1"/>
          <w:sz w:val="24"/>
          <w:szCs w:val="24"/>
          <w:lang w:val="es-MX"/>
        </w:rPr>
        <w:t xml:space="preserve">Barranco Medina, Xóchitl en el año 2021, concluía que los resultados proyectados en el diseño del Plan no eran los esperados, y destacaba los siguientes puntos. </w:t>
      </w:r>
    </w:p>
    <w:p w14:paraId="6032C041" w14:textId="77777777" w:rsidR="005C4E65" w:rsidRPr="00C36B32" w:rsidRDefault="005C4E65"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eastAsiaTheme="minorHAnsi" w:hAnsi="Arial" w:cs="Arial"/>
          <w:color w:val="000000" w:themeColor="text1"/>
          <w:sz w:val="24"/>
          <w:szCs w:val="24"/>
          <w:lang w:val="es-MX"/>
        </w:rPr>
      </w:pPr>
    </w:p>
    <w:p w14:paraId="16066DC9" w14:textId="77777777" w:rsidR="005C4E65" w:rsidRPr="00C36B32" w:rsidRDefault="005C4E65" w:rsidP="00C36B32">
      <w:pPr>
        <w:pStyle w:val="TableParagraph"/>
        <w:widowControl/>
        <w:numPr>
          <w:ilvl w:val="0"/>
          <w:numId w:val="6"/>
        </w:numPr>
        <w:tabs>
          <w:tab w:val="left" w:pos="1020"/>
          <w:tab w:val="left" w:pos="1489"/>
          <w:tab w:val="left" w:pos="1663"/>
          <w:tab w:val="left" w:pos="1832"/>
          <w:tab w:val="left" w:pos="1887"/>
          <w:tab w:val="left" w:pos="2125"/>
          <w:tab w:val="left" w:pos="2205"/>
          <w:tab w:val="left" w:pos="2339"/>
          <w:tab w:val="left" w:pos="2425"/>
          <w:tab w:val="left" w:pos="2486"/>
        </w:tabs>
        <w:adjustRightInd w:val="0"/>
        <w:spacing w:line="312" w:lineRule="auto"/>
        <w:ind w:left="1208" w:right="851" w:hanging="357"/>
        <w:jc w:val="both"/>
        <w:rPr>
          <w:rFonts w:ascii="Arial" w:eastAsiaTheme="minorHAnsi" w:hAnsi="Arial" w:cs="Arial"/>
          <w:i/>
          <w:color w:val="000000" w:themeColor="text1"/>
          <w:sz w:val="24"/>
          <w:szCs w:val="24"/>
          <w:lang w:val="es-MX"/>
        </w:rPr>
      </w:pPr>
      <w:r w:rsidRPr="00C36B32">
        <w:rPr>
          <w:rFonts w:ascii="Arial" w:eastAsiaTheme="minorHAnsi" w:hAnsi="Arial" w:cs="Arial"/>
          <w:i/>
          <w:color w:val="000000" w:themeColor="text1"/>
          <w:sz w:val="24"/>
          <w:szCs w:val="24"/>
          <w:lang w:val="es-MX"/>
        </w:rPr>
        <w:t>No ti</w:t>
      </w:r>
      <w:r w:rsidR="001C2AF0" w:rsidRPr="00C36B32">
        <w:rPr>
          <w:rFonts w:ascii="Arial" w:eastAsiaTheme="minorHAnsi" w:hAnsi="Arial" w:cs="Arial"/>
          <w:i/>
          <w:color w:val="000000" w:themeColor="text1"/>
          <w:sz w:val="24"/>
          <w:szCs w:val="24"/>
          <w:lang w:val="es-MX"/>
        </w:rPr>
        <w:t>enen un impacto real y sostenible en las estructuras y</w:t>
      </w:r>
      <w:r w:rsidRPr="00C36B32">
        <w:rPr>
          <w:rFonts w:ascii="Arial" w:eastAsiaTheme="minorHAnsi" w:hAnsi="Arial" w:cs="Arial"/>
          <w:i/>
          <w:color w:val="000000" w:themeColor="text1"/>
          <w:sz w:val="24"/>
          <w:szCs w:val="24"/>
          <w:lang w:val="es-MX"/>
        </w:rPr>
        <w:t xml:space="preserve"> </w:t>
      </w:r>
      <w:r w:rsidR="001C2AF0" w:rsidRPr="00C36B32">
        <w:rPr>
          <w:rFonts w:ascii="Arial" w:eastAsiaTheme="minorHAnsi" w:hAnsi="Arial" w:cs="Arial"/>
          <w:i/>
          <w:color w:val="000000" w:themeColor="text1"/>
          <w:sz w:val="24"/>
          <w:szCs w:val="24"/>
          <w:lang w:val="es-MX"/>
        </w:rPr>
        <w:t>sistemas que tradicionalmente no solo ha excluido, sino</w:t>
      </w:r>
      <w:r w:rsidRPr="00C36B32">
        <w:rPr>
          <w:rFonts w:ascii="Arial" w:eastAsiaTheme="minorHAnsi" w:hAnsi="Arial" w:cs="Arial"/>
          <w:i/>
          <w:color w:val="000000" w:themeColor="text1"/>
          <w:sz w:val="24"/>
          <w:szCs w:val="24"/>
          <w:lang w:val="es-MX"/>
        </w:rPr>
        <w:t xml:space="preserve"> </w:t>
      </w:r>
      <w:r w:rsidR="001C2AF0" w:rsidRPr="00C36B32">
        <w:rPr>
          <w:rFonts w:ascii="Arial" w:eastAsiaTheme="minorHAnsi" w:hAnsi="Arial" w:cs="Arial"/>
          <w:i/>
          <w:color w:val="000000" w:themeColor="text1"/>
          <w:sz w:val="24"/>
          <w:szCs w:val="24"/>
          <w:lang w:val="es-MX"/>
        </w:rPr>
        <w:t>violentado a las mujeres y las poblaciones en condiciones</w:t>
      </w:r>
      <w:r w:rsidRPr="00C36B32">
        <w:rPr>
          <w:rFonts w:ascii="Arial" w:eastAsiaTheme="minorHAnsi" w:hAnsi="Arial" w:cs="Arial"/>
          <w:i/>
          <w:color w:val="000000" w:themeColor="text1"/>
          <w:sz w:val="24"/>
          <w:szCs w:val="24"/>
          <w:lang w:val="es-MX"/>
        </w:rPr>
        <w:t xml:space="preserve"> </w:t>
      </w:r>
      <w:r w:rsidR="001C2AF0" w:rsidRPr="00C36B32">
        <w:rPr>
          <w:rFonts w:ascii="Arial" w:eastAsiaTheme="minorHAnsi" w:hAnsi="Arial" w:cs="Arial"/>
          <w:i/>
          <w:color w:val="000000" w:themeColor="text1"/>
          <w:sz w:val="24"/>
          <w:szCs w:val="24"/>
          <w:lang w:val="es-MX"/>
        </w:rPr>
        <w:t xml:space="preserve">de vulnerabilidad. </w:t>
      </w:r>
    </w:p>
    <w:p w14:paraId="0FAE6847" w14:textId="77777777" w:rsidR="001C2AF0" w:rsidRPr="00C36B32" w:rsidRDefault="005C4E65" w:rsidP="00C36B32">
      <w:pPr>
        <w:pStyle w:val="TableParagraph"/>
        <w:widowControl/>
        <w:numPr>
          <w:ilvl w:val="0"/>
          <w:numId w:val="6"/>
        </w:numPr>
        <w:tabs>
          <w:tab w:val="left" w:pos="1020"/>
          <w:tab w:val="left" w:pos="1489"/>
          <w:tab w:val="left" w:pos="1663"/>
          <w:tab w:val="left" w:pos="1832"/>
          <w:tab w:val="left" w:pos="1887"/>
          <w:tab w:val="left" w:pos="2125"/>
          <w:tab w:val="left" w:pos="2205"/>
          <w:tab w:val="left" w:pos="2339"/>
          <w:tab w:val="left" w:pos="2425"/>
          <w:tab w:val="left" w:pos="2486"/>
        </w:tabs>
        <w:adjustRightInd w:val="0"/>
        <w:spacing w:line="312" w:lineRule="auto"/>
        <w:ind w:left="1208" w:right="851" w:hanging="357"/>
        <w:jc w:val="both"/>
        <w:rPr>
          <w:rFonts w:ascii="Arial" w:eastAsiaTheme="minorHAnsi" w:hAnsi="Arial" w:cs="Arial"/>
          <w:i/>
          <w:color w:val="000000" w:themeColor="text1"/>
          <w:sz w:val="24"/>
          <w:szCs w:val="24"/>
          <w:lang w:val="es-MX"/>
        </w:rPr>
      </w:pPr>
      <w:r w:rsidRPr="00C36B32">
        <w:rPr>
          <w:rFonts w:ascii="Arial" w:eastAsiaTheme="minorHAnsi" w:hAnsi="Arial" w:cs="Arial"/>
          <w:i/>
          <w:color w:val="000000" w:themeColor="text1"/>
          <w:sz w:val="24"/>
          <w:szCs w:val="24"/>
          <w:lang w:val="es-MX"/>
        </w:rPr>
        <w:lastRenderedPageBreak/>
        <w:t>P</w:t>
      </w:r>
      <w:r w:rsidR="001C2AF0" w:rsidRPr="00C36B32">
        <w:rPr>
          <w:rFonts w:ascii="Arial" w:eastAsiaTheme="minorHAnsi" w:hAnsi="Arial" w:cs="Arial"/>
          <w:i/>
          <w:color w:val="000000" w:themeColor="text1"/>
          <w:sz w:val="24"/>
          <w:szCs w:val="24"/>
          <w:lang w:val="es-MX"/>
        </w:rPr>
        <w:t>resenta productos inmediatos que no buscan</w:t>
      </w:r>
      <w:r w:rsidRPr="00C36B32">
        <w:rPr>
          <w:rFonts w:ascii="Arial" w:eastAsiaTheme="minorHAnsi" w:hAnsi="Arial" w:cs="Arial"/>
          <w:i/>
          <w:color w:val="000000" w:themeColor="text1"/>
          <w:sz w:val="24"/>
          <w:szCs w:val="24"/>
          <w:lang w:val="es-MX"/>
        </w:rPr>
        <w:t xml:space="preserve"> </w:t>
      </w:r>
      <w:r w:rsidR="001C2AF0" w:rsidRPr="00C36B32">
        <w:rPr>
          <w:rFonts w:ascii="Arial" w:eastAsiaTheme="minorHAnsi" w:hAnsi="Arial" w:cs="Arial"/>
          <w:i/>
          <w:color w:val="000000" w:themeColor="text1"/>
          <w:sz w:val="24"/>
          <w:szCs w:val="24"/>
          <w:lang w:val="es-MX"/>
        </w:rPr>
        <w:t>ir más allá de presentar cifras de capacitaciones que,</w:t>
      </w:r>
      <w:r w:rsidRPr="00C36B32">
        <w:rPr>
          <w:rFonts w:ascii="Arial" w:eastAsiaTheme="minorHAnsi" w:hAnsi="Arial" w:cs="Arial"/>
          <w:i/>
          <w:color w:val="000000" w:themeColor="text1"/>
          <w:sz w:val="24"/>
          <w:szCs w:val="24"/>
          <w:lang w:val="es-MX"/>
        </w:rPr>
        <w:t xml:space="preserve"> </w:t>
      </w:r>
      <w:r w:rsidR="001C2AF0" w:rsidRPr="00C36B32">
        <w:rPr>
          <w:rFonts w:ascii="Arial" w:eastAsiaTheme="minorHAnsi" w:hAnsi="Arial" w:cs="Arial"/>
          <w:i/>
          <w:color w:val="000000" w:themeColor="text1"/>
          <w:sz w:val="24"/>
          <w:szCs w:val="24"/>
          <w:lang w:val="es-MX"/>
        </w:rPr>
        <w:t>sin dar más detalles, se leen superficiales y no cuentan con</w:t>
      </w:r>
      <w:r w:rsidRPr="00C36B32">
        <w:rPr>
          <w:rFonts w:ascii="Arial" w:eastAsiaTheme="minorHAnsi" w:hAnsi="Arial" w:cs="Arial"/>
          <w:i/>
          <w:color w:val="000000" w:themeColor="text1"/>
          <w:sz w:val="24"/>
          <w:szCs w:val="24"/>
          <w:lang w:val="es-MX"/>
        </w:rPr>
        <w:t xml:space="preserve"> </w:t>
      </w:r>
      <w:r w:rsidR="001C2AF0" w:rsidRPr="00C36B32">
        <w:rPr>
          <w:rFonts w:ascii="Arial" w:eastAsiaTheme="minorHAnsi" w:hAnsi="Arial" w:cs="Arial"/>
          <w:i/>
          <w:color w:val="000000" w:themeColor="text1"/>
          <w:sz w:val="24"/>
          <w:szCs w:val="24"/>
          <w:lang w:val="es-MX"/>
        </w:rPr>
        <w:t>un sistema que monitoree el avance, recabe evidencia, evalúe</w:t>
      </w:r>
      <w:r w:rsidRPr="00C36B32">
        <w:rPr>
          <w:rFonts w:ascii="Arial" w:eastAsiaTheme="minorHAnsi" w:hAnsi="Arial" w:cs="Arial"/>
          <w:i/>
          <w:color w:val="000000" w:themeColor="text1"/>
          <w:sz w:val="24"/>
          <w:szCs w:val="24"/>
          <w:lang w:val="es-MX"/>
        </w:rPr>
        <w:t xml:space="preserve"> </w:t>
      </w:r>
      <w:r w:rsidR="001C2AF0" w:rsidRPr="00C36B32">
        <w:rPr>
          <w:rFonts w:ascii="Arial" w:eastAsiaTheme="minorHAnsi" w:hAnsi="Arial" w:cs="Arial"/>
          <w:i/>
          <w:color w:val="000000" w:themeColor="text1"/>
          <w:sz w:val="24"/>
          <w:szCs w:val="24"/>
          <w:lang w:val="es-MX"/>
        </w:rPr>
        <w:t>los avances y emita reportes y recomendaciones de mejora</w:t>
      </w:r>
      <w:r w:rsidRPr="00C36B32">
        <w:rPr>
          <w:rFonts w:ascii="Arial" w:eastAsiaTheme="minorHAnsi" w:hAnsi="Arial" w:cs="Arial"/>
          <w:i/>
          <w:color w:val="000000" w:themeColor="text1"/>
          <w:sz w:val="24"/>
          <w:szCs w:val="24"/>
          <w:lang w:val="es-MX"/>
        </w:rPr>
        <w:t xml:space="preserve"> </w:t>
      </w:r>
      <w:r w:rsidR="001C2AF0" w:rsidRPr="00C36B32">
        <w:rPr>
          <w:rFonts w:ascii="Arial" w:eastAsiaTheme="minorHAnsi" w:hAnsi="Arial" w:cs="Arial"/>
          <w:i/>
          <w:color w:val="000000" w:themeColor="text1"/>
          <w:sz w:val="24"/>
          <w:szCs w:val="24"/>
          <w:lang w:val="es-MX"/>
        </w:rPr>
        <w:t>sobre la implementación de las líneas de acción y los</w:t>
      </w:r>
      <w:r w:rsidRPr="00C36B32">
        <w:rPr>
          <w:rFonts w:ascii="Arial" w:eastAsiaTheme="minorHAnsi" w:hAnsi="Arial" w:cs="Arial"/>
          <w:i/>
          <w:color w:val="000000" w:themeColor="text1"/>
          <w:sz w:val="24"/>
          <w:szCs w:val="24"/>
          <w:lang w:val="es-MX"/>
        </w:rPr>
        <w:t xml:space="preserve"> </w:t>
      </w:r>
      <w:r w:rsidR="001C2AF0" w:rsidRPr="00C36B32">
        <w:rPr>
          <w:rFonts w:ascii="Arial" w:eastAsiaTheme="minorHAnsi" w:hAnsi="Arial" w:cs="Arial"/>
          <w:i/>
          <w:color w:val="000000" w:themeColor="text1"/>
          <w:sz w:val="24"/>
          <w:szCs w:val="24"/>
          <w:lang w:val="es-MX"/>
        </w:rPr>
        <w:t>objetivos alcanzados.</w:t>
      </w:r>
    </w:p>
    <w:p w14:paraId="30E31E5F" w14:textId="77777777" w:rsidR="005C4E65" w:rsidRPr="00C36B32" w:rsidRDefault="005C4E65" w:rsidP="00C36B32">
      <w:pPr>
        <w:pStyle w:val="TableParagraph"/>
        <w:widowControl/>
        <w:numPr>
          <w:ilvl w:val="0"/>
          <w:numId w:val="6"/>
        </w:numPr>
        <w:tabs>
          <w:tab w:val="left" w:pos="1020"/>
          <w:tab w:val="left" w:pos="1489"/>
          <w:tab w:val="left" w:pos="1663"/>
          <w:tab w:val="left" w:pos="1832"/>
          <w:tab w:val="left" w:pos="1887"/>
          <w:tab w:val="left" w:pos="2125"/>
          <w:tab w:val="left" w:pos="2205"/>
          <w:tab w:val="left" w:pos="2339"/>
          <w:tab w:val="left" w:pos="2425"/>
          <w:tab w:val="left" w:pos="2486"/>
        </w:tabs>
        <w:adjustRightInd w:val="0"/>
        <w:spacing w:line="312" w:lineRule="auto"/>
        <w:ind w:left="1208" w:right="851" w:hanging="357"/>
        <w:jc w:val="both"/>
        <w:rPr>
          <w:rFonts w:ascii="Arial" w:eastAsiaTheme="minorHAnsi" w:hAnsi="Arial" w:cs="Arial"/>
          <w:i/>
          <w:color w:val="000000" w:themeColor="text1"/>
          <w:sz w:val="24"/>
          <w:szCs w:val="24"/>
          <w:lang w:val="es-MX"/>
        </w:rPr>
      </w:pPr>
      <w:r w:rsidRPr="00C36B32">
        <w:rPr>
          <w:rFonts w:ascii="Arial" w:eastAsiaTheme="minorHAnsi" w:hAnsi="Arial" w:cs="Arial"/>
          <w:i/>
          <w:color w:val="000000" w:themeColor="text1"/>
          <w:sz w:val="24"/>
          <w:szCs w:val="24"/>
          <w:lang w:val="es-MX"/>
        </w:rPr>
        <w:t>R</w:t>
      </w:r>
      <w:r w:rsidR="001C2AF0" w:rsidRPr="00C36B32">
        <w:rPr>
          <w:rFonts w:ascii="Arial" w:eastAsiaTheme="minorHAnsi" w:hAnsi="Arial" w:cs="Arial"/>
          <w:i/>
          <w:color w:val="000000" w:themeColor="text1"/>
          <w:sz w:val="24"/>
          <w:szCs w:val="24"/>
          <w:lang w:val="es-MX"/>
        </w:rPr>
        <w:t>esalta la ausencia de organizaciones de la sociedad civil,</w:t>
      </w:r>
      <w:r w:rsidRPr="00C36B32">
        <w:rPr>
          <w:rFonts w:ascii="Arial" w:eastAsiaTheme="minorHAnsi" w:hAnsi="Arial" w:cs="Arial"/>
          <w:i/>
          <w:color w:val="000000" w:themeColor="text1"/>
          <w:sz w:val="24"/>
          <w:szCs w:val="24"/>
          <w:lang w:val="es-MX"/>
        </w:rPr>
        <w:t xml:space="preserve"> </w:t>
      </w:r>
      <w:r w:rsidR="001C2AF0" w:rsidRPr="00C36B32">
        <w:rPr>
          <w:rFonts w:ascii="Arial" w:eastAsiaTheme="minorHAnsi" w:hAnsi="Arial" w:cs="Arial"/>
          <w:i/>
          <w:color w:val="000000" w:themeColor="text1"/>
          <w:sz w:val="24"/>
          <w:szCs w:val="24"/>
          <w:lang w:val="es-MX"/>
        </w:rPr>
        <w:t>tanto en el diseño y desarrollo del PNA como en su implementación</w:t>
      </w:r>
      <w:r w:rsidRPr="00C36B32">
        <w:rPr>
          <w:rFonts w:ascii="Arial" w:eastAsiaTheme="minorHAnsi" w:hAnsi="Arial" w:cs="Arial"/>
          <w:i/>
          <w:color w:val="000000" w:themeColor="text1"/>
          <w:sz w:val="24"/>
          <w:szCs w:val="24"/>
          <w:lang w:val="es-MX"/>
        </w:rPr>
        <w:t xml:space="preserve"> </w:t>
      </w:r>
      <w:r w:rsidR="001C2AF0" w:rsidRPr="00C36B32">
        <w:rPr>
          <w:rFonts w:ascii="Arial" w:eastAsiaTheme="minorHAnsi" w:hAnsi="Arial" w:cs="Arial"/>
          <w:i/>
          <w:color w:val="000000" w:themeColor="text1"/>
          <w:sz w:val="24"/>
          <w:szCs w:val="24"/>
          <w:lang w:val="es-MX"/>
        </w:rPr>
        <w:t xml:space="preserve">y monitoreo. </w:t>
      </w:r>
    </w:p>
    <w:p w14:paraId="1410ED4B" w14:textId="77777777" w:rsidR="005C4E65" w:rsidRPr="00C36B32" w:rsidRDefault="005C4E65" w:rsidP="00C36B32">
      <w:pPr>
        <w:pStyle w:val="TableParagraph"/>
        <w:widowControl/>
        <w:numPr>
          <w:ilvl w:val="0"/>
          <w:numId w:val="6"/>
        </w:numPr>
        <w:tabs>
          <w:tab w:val="left" w:pos="1020"/>
          <w:tab w:val="left" w:pos="1489"/>
          <w:tab w:val="left" w:pos="1663"/>
          <w:tab w:val="left" w:pos="1832"/>
          <w:tab w:val="left" w:pos="1887"/>
          <w:tab w:val="left" w:pos="2125"/>
          <w:tab w:val="left" w:pos="2205"/>
          <w:tab w:val="left" w:pos="2339"/>
          <w:tab w:val="left" w:pos="2425"/>
          <w:tab w:val="left" w:pos="2486"/>
        </w:tabs>
        <w:adjustRightInd w:val="0"/>
        <w:spacing w:line="312" w:lineRule="auto"/>
        <w:ind w:left="1208" w:right="851" w:hanging="357"/>
        <w:jc w:val="both"/>
        <w:rPr>
          <w:rFonts w:ascii="Arial" w:eastAsiaTheme="minorHAnsi" w:hAnsi="Arial" w:cs="Arial"/>
          <w:i/>
          <w:color w:val="000000" w:themeColor="text1"/>
          <w:sz w:val="24"/>
          <w:szCs w:val="24"/>
          <w:lang w:val="es-MX"/>
        </w:rPr>
      </w:pPr>
      <w:r w:rsidRPr="00C36B32">
        <w:rPr>
          <w:rFonts w:ascii="Arial" w:eastAsiaTheme="minorHAnsi" w:hAnsi="Arial" w:cs="Arial"/>
          <w:i/>
          <w:color w:val="000000" w:themeColor="text1"/>
          <w:sz w:val="24"/>
          <w:szCs w:val="24"/>
          <w:lang w:val="es-MX"/>
        </w:rPr>
        <w:t>El d</w:t>
      </w:r>
      <w:r w:rsidR="001C2AF0" w:rsidRPr="00C36B32">
        <w:rPr>
          <w:rFonts w:ascii="Arial" w:eastAsiaTheme="minorHAnsi" w:hAnsi="Arial" w:cs="Arial"/>
          <w:i/>
          <w:color w:val="000000" w:themeColor="text1"/>
          <w:sz w:val="24"/>
          <w:szCs w:val="24"/>
          <w:lang w:val="es-MX"/>
        </w:rPr>
        <w:t>ocumento no menciona los grupos</w:t>
      </w:r>
      <w:r w:rsidRPr="00C36B32">
        <w:rPr>
          <w:rFonts w:ascii="Arial" w:eastAsiaTheme="minorHAnsi" w:hAnsi="Arial" w:cs="Arial"/>
          <w:i/>
          <w:color w:val="000000" w:themeColor="text1"/>
          <w:sz w:val="24"/>
          <w:szCs w:val="24"/>
          <w:lang w:val="es-MX"/>
        </w:rPr>
        <w:t xml:space="preserve"> </w:t>
      </w:r>
      <w:r w:rsidR="001C2AF0" w:rsidRPr="00C36B32">
        <w:rPr>
          <w:rFonts w:ascii="Arial" w:eastAsiaTheme="minorHAnsi" w:hAnsi="Arial" w:cs="Arial"/>
          <w:i/>
          <w:color w:val="000000" w:themeColor="text1"/>
          <w:sz w:val="24"/>
          <w:szCs w:val="24"/>
          <w:lang w:val="es-MX"/>
        </w:rPr>
        <w:t>de mujeres y niñas en contextos o condiciones de</w:t>
      </w:r>
      <w:r w:rsidRPr="00C36B32">
        <w:rPr>
          <w:rFonts w:ascii="Arial" w:eastAsiaTheme="minorHAnsi" w:hAnsi="Arial" w:cs="Arial"/>
          <w:i/>
          <w:color w:val="000000" w:themeColor="text1"/>
          <w:sz w:val="24"/>
          <w:szCs w:val="24"/>
          <w:lang w:val="es-MX"/>
        </w:rPr>
        <w:t xml:space="preserve"> </w:t>
      </w:r>
      <w:r w:rsidR="001C2AF0" w:rsidRPr="00C36B32">
        <w:rPr>
          <w:rFonts w:ascii="Arial" w:eastAsiaTheme="minorHAnsi" w:hAnsi="Arial" w:cs="Arial"/>
          <w:i/>
          <w:color w:val="000000" w:themeColor="text1"/>
          <w:sz w:val="24"/>
          <w:szCs w:val="24"/>
          <w:lang w:val="es-MX"/>
        </w:rPr>
        <w:t>vulnerabilidad. Las mujeres indígenas y afromexicanas;</w:t>
      </w:r>
      <w:r w:rsidRPr="00C36B32">
        <w:rPr>
          <w:rFonts w:ascii="Arial" w:eastAsiaTheme="minorHAnsi" w:hAnsi="Arial" w:cs="Arial"/>
          <w:i/>
          <w:color w:val="000000" w:themeColor="text1"/>
          <w:sz w:val="24"/>
          <w:szCs w:val="24"/>
          <w:lang w:val="es-MX"/>
        </w:rPr>
        <w:t xml:space="preserve"> </w:t>
      </w:r>
      <w:r w:rsidR="001C2AF0" w:rsidRPr="00C36B32">
        <w:rPr>
          <w:rFonts w:ascii="Arial" w:eastAsiaTheme="minorHAnsi" w:hAnsi="Arial" w:cs="Arial"/>
          <w:i/>
          <w:color w:val="000000" w:themeColor="text1"/>
          <w:sz w:val="24"/>
          <w:szCs w:val="24"/>
          <w:lang w:val="es-MX"/>
        </w:rPr>
        <w:t>migrantes y refugiadas; encarceladas o privadas de su libertad;</w:t>
      </w:r>
      <w:r w:rsidRPr="00C36B32">
        <w:rPr>
          <w:rFonts w:ascii="Arial" w:eastAsiaTheme="minorHAnsi" w:hAnsi="Arial" w:cs="Arial"/>
          <w:i/>
          <w:color w:val="000000" w:themeColor="text1"/>
          <w:sz w:val="24"/>
          <w:szCs w:val="24"/>
          <w:lang w:val="es-MX"/>
        </w:rPr>
        <w:t xml:space="preserve"> </w:t>
      </w:r>
      <w:r w:rsidR="001C2AF0" w:rsidRPr="00C36B32">
        <w:rPr>
          <w:rFonts w:ascii="Arial" w:eastAsiaTheme="minorHAnsi" w:hAnsi="Arial" w:cs="Arial"/>
          <w:i/>
          <w:color w:val="000000" w:themeColor="text1"/>
          <w:sz w:val="24"/>
          <w:szCs w:val="24"/>
          <w:lang w:val="es-MX"/>
        </w:rPr>
        <w:t>desplazadas por la violencia; con discapacidad</w:t>
      </w:r>
      <w:r w:rsidRPr="00C36B32">
        <w:rPr>
          <w:rFonts w:ascii="Arial" w:eastAsiaTheme="minorHAnsi" w:hAnsi="Arial" w:cs="Arial"/>
          <w:i/>
          <w:color w:val="000000" w:themeColor="text1"/>
          <w:sz w:val="24"/>
          <w:szCs w:val="24"/>
          <w:lang w:val="es-MX"/>
        </w:rPr>
        <w:t xml:space="preserve"> </w:t>
      </w:r>
      <w:r w:rsidR="001C2AF0" w:rsidRPr="00C36B32">
        <w:rPr>
          <w:rFonts w:ascii="Arial" w:eastAsiaTheme="minorHAnsi" w:hAnsi="Arial" w:cs="Arial"/>
          <w:i/>
          <w:color w:val="000000" w:themeColor="text1"/>
          <w:sz w:val="24"/>
          <w:szCs w:val="24"/>
          <w:lang w:val="es-MX"/>
        </w:rPr>
        <w:t>(es); en condiciones de pobreza extrema; no heterosexuales</w:t>
      </w:r>
      <w:r w:rsidRPr="00C36B32">
        <w:rPr>
          <w:rFonts w:ascii="Arial" w:eastAsiaTheme="minorHAnsi" w:hAnsi="Arial" w:cs="Arial"/>
          <w:i/>
          <w:color w:val="000000" w:themeColor="text1"/>
          <w:sz w:val="24"/>
          <w:szCs w:val="24"/>
          <w:lang w:val="es-MX"/>
        </w:rPr>
        <w:t xml:space="preserve"> </w:t>
      </w:r>
      <w:r w:rsidR="001C2AF0" w:rsidRPr="00C36B32">
        <w:rPr>
          <w:rFonts w:ascii="Arial" w:eastAsiaTheme="minorHAnsi" w:hAnsi="Arial" w:cs="Arial"/>
          <w:i/>
          <w:color w:val="000000" w:themeColor="text1"/>
          <w:sz w:val="24"/>
          <w:szCs w:val="24"/>
          <w:lang w:val="es-MX"/>
        </w:rPr>
        <w:t>o</w:t>
      </w:r>
      <w:r w:rsidRPr="00C36B32">
        <w:rPr>
          <w:rFonts w:ascii="Arial" w:eastAsiaTheme="minorHAnsi" w:hAnsi="Arial" w:cs="Arial"/>
          <w:i/>
          <w:color w:val="000000" w:themeColor="text1"/>
          <w:sz w:val="24"/>
          <w:szCs w:val="24"/>
          <w:lang w:val="es-MX"/>
        </w:rPr>
        <w:t xml:space="preserve"> </w:t>
      </w:r>
      <w:r w:rsidR="001C2AF0" w:rsidRPr="00C36B32">
        <w:rPr>
          <w:rFonts w:ascii="Arial" w:eastAsiaTheme="minorHAnsi" w:hAnsi="Arial" w:cs="Arial"/>
          <w:i/>
          <w:color w:val="000000" w:themeColor="text1"/>
          <w:sz w:val="24"/>
          <w:szCs w:val="24"/>
          <w:lang w:val="es-MX"/>
        </w:rPr>
        <w:t>cisgénero; madres solteras; activistas y</w:t>
      </w:r>
      <w:r w:rsidRPr="00C36B32">
        <w:rPr>
          <w:rFonts w:ascii="Arial" w:eastAsiaTheme="minorHAnsi" w:hAnsi="Arial" w:cs="Arial"/>
          <w:i/>
          <w:color w:val="000000" w:themeColor="text1"/>
          <w:sz w:val="24"/>
          <w:szCs w:val="24"/>
          <w:lang w:val="es-MX"/>
        </w:rPr>
        <w:t xml:space="preserve"> </w:t>
      </w:r>
      <w:r w:rsidR="001C2AF0" w:rsidRPr="00C36B32">
        <w:rPr>
          <w:rFonts w:ascii="Arial" w:eastAsiaTheme="minorHAnsi" w:hAnsi="Arial" w:cs="Arial"/>
          <w:i/>
          <w:color w:val="000000" w:themeColor="text1"/>
          <w:sz w:val="24"/>
          <w:szCs w:val="24"/>
          <w:lang w:val="es-MX"/>
        </w:rPr>
        <w:t>periodistas; o mujeres buscadoras y víctimas indirectas de</w:t>
      </w:r>
      <w:r w:rsidRPr="00C36B32">
        <w:rPr>
          <w:rFonts w:ascii="Arial" w:eastAsiaTheme="minorHAnsi" w:hAnsi="Arial" w:cs="Arial"/>
          <w:i/>
          <w:color w:val="000000" w:themeColor="text1"/>
          <w:sz w:val="24"/>
          <w:szCs w:val="24"/>
          <w:lang w:val="es-MX"/>
        </w:rPr>
        <w:t xml:space="preserve"> </w:t>
      </w:r>
      <w:r w:rsidR="001C2AF0" w:rsidRPr="00C36B32">
        <w:rPr>
          <w:rFonts w:ascii="Arial" w:eastAsiaTheme="minorHAnsi" w:hAnsi="Arial" w:cs="Arial"/>
          <w:i/>
          <w:color w:val="000000" w:themeColor="text1"/>
          <w:sz w:val="24"/>
          <w:szCs w:val="24"/>
          <w:lang w:val="es-MX"/>
        </w:rPr>
        <w:t>la desaparición forzada de sus familiares</w:t>
      </w:r>
      <w:r w:rsidRPr="00C36B32">
        <w:rPr>
          <w:rFonts w:ascii="Arial" w:eastAsiaTheme="minorHAnsi" w:hAnsi="Arial" w:cs="Arial"/>
          <w:i/>
          <w:color w:val="000000" w:themeColor="text1"/>
          <w:sz w:val="24"/>
          <w:szCs w:val="24"/>
          <w:lang w:val="es-MX"/>
        </w:rPr>
        <w:t xml:space="preserve">. </w:t>
      </w:r>
      <w:r w:rsidR="001C2AF0" w:rsidRPr="00C36B32">
        <w:rPr>
          <w:rFonts w:ascii="Arial" w:eastAsiaTheme="minorHAnsi" w:hAnsi="Arial" w:cs="Arial"/>
          <w:i/>
          <w:color w:val="000000" w:themeColor="text1"/>
          <w:sz w:val="24"/>
          <w:szCs w:val="24"/>
          <w:lang w:val="es-MX"/>
        </w:rPr>
        <w:t>No se habla del impacto que tiene su identidad,</w:t>
      </w:r>
      <w:r w:rsidRPr="00C36B32">
        <w:rPr>
          <w:rFonts w:ascii="Arial" w:eastAsiaTheme="minorHAnsi" w:hAnsi="Arial" w:cs="Arial"/>
          <w:i/>
          <w:color w:val="000000" w:themeColor="text1"/>
          <w:sz w:val="24"/>
          <w:szCs w:val="24"/>
          <w:lang w:val="es-MX"/>
        </w:rPr>
        <w:t xml:space="preserve"> </w:t>
      </w:r>
      <w:r w:rsidR="001C2AF0" w:rsidRPr="00C36B32">
        <w:rPr>
          <w:rFonts w:ascii="Arial" w:eastAsiaTheme="minorHAnsi" w:hAnsi="Arial" w:cs="Arial"/>
          <w:i/>
          <w:color w:val="000000" w:themeColor="text1"/>
          <w:sz w:val="24"/>
          <w:szCs w:val="24"/>
          <w:lang w:val="es-MX"/>
        </w:rPr>
        <w:t>condiciones socioeconómicas, empleo o ubicación</w:t>
      </w:r>
      <w:r w:rsidRPr="00C36B32">
        <w:rPr>
          <w:rFonts w:ascii="Arial" w:eastAsiaTheme="minorHAnsi" w:hAnsi="Arial" w:cs="Arial"/>
          <w:i/>
          <w:color w:val="000000" w:themeColor="text1"/>
          <w:sz w:val="24"/>
          <w:szCs w:val="24"/>
          <w:lang w:val="es-MX"/>
        </w:rPr>
        <w:t xml:space="preserve"> </w:t>
      </w:r>
      <w:r w:rsidR="001C2AF0" w:rsidRPr="00C36B32">
        <w:rPr>
          <w:rFonts w:ascii="Arial" w:eastAsiaTheme="minorHAnsi" w:hAnsi="Arial" w:cs="Arial"/>
          <w:i/>
          <w:color w:val="000000" w:themeColor="text1"/>
          <w:sz w:val="24"/>
          <w:szCs w:val="24"/>
          <w:lang w:val="es-MX"/>
        </w:rPr>
        <w:t>geográfica en las dinámicas de las distintas violencias que</w:t>
      </w:r>
      <w:r w:rsidRPr="00C36B32">
        <w:rPr>
          <w:rFonts w:ascii="Arial" w:eastAsiaTheme="minorHAnsi" w:hAnsi="Arial" w:cs="Arial"/>
          <w:i/>
          <w:color w:val="000000" w:themeColor="text1"/>
          <w:sz w:val="24"/>
          <w:szCs w:val="24"/>
          <w:lang w:val="es-MX"/>
        </w:rPr>
        <w:t xml:space="preserve"> </w:t>
      </w:r>
      <w:r w:rsidR="001C2AF0" w:rsidRPr="00C36B32">
        <w:rPr>
          <w:rFonts w:ascii="Arial" w:eastAsiaTheme="minorHAnsi" w:hAnsi="Arial" w:cs="Arial"/>
          <w:i/>
          <w:color w:val="000000" w:themeColor="text1"/>
          <w:sz w:val="24"/>
          <w:szCs w:val="24"/>
          <w:lang w:val="es-MX"/>
        </w:rPr>
        <w:t xml:space="preserve">las atraviesan. </w:t>
      </w:r>
    </w:p>
    <w:p w14:paraId="686C145C" w14:textId="77777777" w:rsidR="005C4E65" w:rsidRPr="00C36B32" w:rsidRDefault="005C4E65" w:rsidP="00C36B32">
      <w:pPr>
        <w:pStyle w:val="TableParagraph"/>
        <w:widowControl/>
        <w:numPr>
          <w:ilvl w:val="0"/>
          <w:numId w:val="6"/>
        </w:numPr>
        <w:tabs>
          <w:tab w:val="left" w:pos="1020"/>
          <w:tab w:val="left" w:pos="1489"/>
          <w:tab w:val="left" w:pos="1663"/>
          <w:tab w:val="left" w:pos="1832"/>
          <w:tab w:val="left" w:pos="1887"/>
          <w:tab w:val="left" w:pos="2125"/>
          <w:tab w:val="left" w:pos="2205"/>
          <w:tab w:val="left" w:pos="2339"/>
          <w:tab w:val="left" w:pos="2425"/>
          <w:tab w:val="left" w:pos="2486"/>
        </w:tabs>
        <w:adjustRightInd w:val="0"/>
        <w:spacing w:line="312" w:lineRule="auto"/>
        <w:ind w:left="1208" w:right="851" w:hanging="357"/>
        <w:jc w:val="both"/>
        <w:rPr>
          <w:rFonts w:ascii="Arial" w:eastAsiaTheme="minorHAnsi" w:hAnsi="Arial" w:cs="Arial"/>
          <w:i/>
          <w:color w:val="000000" w:themeColor="text1"/>
          <w:sz w:val="24"/>
          <w:szCs w:val="24"/>
          <w:lang w:val="es-MX"/>
        </w:rPr>
      </w:pPr>
      <w:r w:rsidRPr="00C36B32">
        <w:rPr>
          <w:rFonts w:ascii="Arial" w:eastAsiaTheme="minorHAnsi" w:hAnsi="Arial" w:cs="Arial"/>
          <w:i/>
          <w:color w:val="000000" w:themeColor="text1"/>
          <w:sz w:val="24"/>
          <w:szCs w:val="24"/>
          <w:lang w:val="es-MX"/>
        </w:rPr>
        <w:t xml:space="preserve">La </w:t>
      </w:r>
      <w:r w:rsidR="001C2AF0" w:rsidRPr="00C36B32">
        <w:rPr>
          <w:rFonts w:ascii="Arial" w:eastAsiaTheme="minorHAnsi" w:hAnsi="Arial" w:cs="Arial"/>
          <w:i/>
          <w:color w:val="000000" w:themeColor="text1"/>
          <w:sz w:val="24"/>
          <w:szCs w:val="24"/>
          <w:lang w:val="es-MX"/>
        </w:rPr>
        <w:t>omisión de la perspectiva y protección de las</w:t>
      </w:r>
      <w:r w:rsidRPr="00C36B32">
        <w:rPr>
          <w:rFonts w:ascii="Arial" w:eastAsiaTheme="minorHAnsi" w:hAnsi="Arial" w:cs="Arial"/>
          <w:i/>
          <w:color w:val="000000" w:themeColor="text1"/>
          <w:sz w:val="24"/>
          <w:szCs w:val="24"/>
          <w:lang w:val="es-MX"/>
        </w:rPr>
        <w:t xml:space="preserve"> </w:t>
      </w:r>
      <w:r w:rsidR="001C2AF0" w:rsidRPr="00C36B32">
        <w:rPr>
          <w:rFonts w:ascii="Arial" w:eastAsiaTheme="minorHAnsi" w:hAnsi="Arial" w:cs="Arial"/>
          <w:i/>
          <w:color w:val="000000" w:themeColor="text1"/>
          <w:sz w:val="24"/>
          <w:szCs w:val="24"/>
          <w:lang w:val="es-MX"/>
        </w:rPr>
        <w:t>víctimas —directas e indirectas— de las violencias que el</w:t>
      </w:r>
      <w:r w:rsidRPr="00C36B32">
        <w:rPr>
          <w:rFonts w:ascii="Arial" w:eastAsiaTheme="minorHAnsi" w:hAnsi="Arial" w:cs="Arial"/>
          <w:i/>
          <w:color w:val="000000" w:themeColor="text1"/>
          <w:sz w:val="24"/>
          <w:szCs w:val="24"/>
          <w:lang w:val="es-MX"/>
        </w:rPr>
        <w:t xml:space="preserve"> </w:t>
      </w:r>
      <w:r w:rsidR="001C2AF0" w:rsidRPr="00C36B32">
        <w:rPr>
          <w:rFonts w:ascii="Arial" w:eastAsiaTheme="minorHAnsi" w:hAnsi="Arial" w:cs="Arial"/>
          <w:i/>
          <w:color w:val="000000" w:themeColor="text1"/>
          <w:sz w:val="24"/>
          <w:szCs w:val="24"/>
          <w:lang w:val="es-MX"/>
        </w:rPr>
        <w:t>PNA busca erradicar es notoria y grave. El Plan no presenta</w:t>
      </w:r>
      <w:r w:rsidRPr="00C36B32">
        <w:rPr>
          <w:rFonts w:ascii="Arial" w:eastAsiaTheme="minorHAnsi" w:hAnsi="Arial" w:cs="Arial"/>
          <w:i/>
          <w:color w:val="000000" w:themeColor="text1"/>
          <w:sz w:val="24"/>
          <w:szCs w:val="24"/>
          <w:lang w:val="es-MX"/>
        </w:rPr>
        <w:t xml:space="preserve"> </w:t>
      </w:r>
      <w:r w:rsidR="001C2AF0" w:rsidRPr="00C36B32">
        <w:rPr>
          <w:rFonts w:ascii="Arial" w:eastAsiaTheme="minorHAnsi" w:hAnsi="Arial" w:cs="Arial"/>
          <w:i/>
          <w:color w:val="000000" w:themeColor="text1"/>
          <w:sz w:val="24"/>
          <w:szCs w:val="24"/>
          <w:lang w:val="es-MX"/>
        </w:rPr>
        <w:t>actividades que encaminen la agenda de seguridad del país</w:t>
      </w:r>
      <w:r w:rsidRPr="00C36B32">
        <w:rPr>
          <w:rFonts w:ascii="Arial" w:eastAsiaTheme="minorHAnsi" w:hAnsi="Arial" w:cs="Arial"/>
          <w:i/>
          <w:color w:val="000000" w:themeColor="text1"/>
          <w:sz w:val="24"/>
          <w:szCs w:val="24"/>
          <w:lang w:val="es-MX"/>
        </w:rPr>
        <w:t xml:space="preserve"> </w:t>
      </w:r>
      <w:r w:rsidR="001C2AF0" w:rsidRPr="00C36B32">
        <w:rPr>
          <w:rFonts w:ascii="Arial" w:eastAsiaTheme="minorHAnsi" w:hAnsi="Arial" w:cs="Arial"/>
          <w:i/>
          <w:color w:val="000000" w:themeColor="text1"/>
          <w:sz w:val="24"/>
          <w:szCs w:val="24"/>
          <w:lang w:val="es-MX"/>
        </w:rPr>
        <w:t>hacia una paz sostenible y justa para las mujeres.</w:t>
      </w:r>
      <w:r w:rsidRPr="00C36B32">
        <w:rPr>
          <w:rStyle w:val="FootnoteReference"/>
          <w:rFonts w:ascii="Arial" w:eastAsiaTheme="minorHAnsi" w:hAnsi="Arial" w:cs="Arial"/>
          <w:i/>
          <w:color w:val="000000" w:themeColor="text1"/>
          <w:sz w:val="24"/>
          <w:szCs w:val="24"/>
          <w:lang w:val="es-MX"/>
        </w:rPr>
        <w:footnoteReference w:id="12"/>
      </w:r>
      <w:r w:rsidR="001C2AF0" w:rsidRPr="00C36B32">
        <w:rPr>
          <w:rFonts w:ascii="Arial" w:eastAsiaTheme="minorHAnsi" w:hAnsi="Arial" w:cs="Arial"/>
          <w:i/>
          <w:color w:val="000000" w:themeColor="text1"/>
          <w:sz w:val="24"/>
          <w:szCs w:val="24"/>
          <w:lang w:val="es-MX"/>
        </w:rPr>
        <w:t xml:space="preserve"> </w:t>
      </w:r>
    </w:p>
    <w:p w14:paraId="1555FD84" w14:textId="77777777" w:rsidR="00C36B32" w:rsidRDefault="00C36B32" w:rsidP="00C36B32">
      <w:pPr>
        <w:pStyle w:val="NormalWeb"/>
        <w:spacing w:before="0" w:beforeAutospacing="0" w:after="0" w:afterAutospacing="0" w:line="312" w:lineRule="auto"/>
        <w:jc w:val="both"/>
        <w:rPr>
          <w:rFonts w:ascii="Arial" w:hAnsi="Arial" w:cs="Arial"/>
          <w:color w:val="000000" w:themeColor="text1"/>
        </w:rPr>
      </w:pPr>
    </w:p>
    <w:p w14:paraId="1EEB809B" w14:textId="28848F22" w:rsidR="00C16252" w:rsidRPr="00C36B32" w:rsidRDefault="0074597A" w:rsidP="00C36B32">
      <w:pPr>
        <w:pStyle w:val="NormalWeb"/>
        <w:spacing w:before="0" w:beforeAutospacing="0" w:after="0" w:afterAutospacing="0" w:line="312" w:lineRule="auto"/>
        <w:jc w:val="both"/>
        <w:rPr>
          <w:rFonts w:ascii="Arial" w:hAnsi="Arial" w:cs="Arial"/>
          <w:color w:val="000000" w:themeColor="text1"/>
        </w:rPr>
      </w:pPr>
      <w:r w:rsidRPr="00C36B32">
        <w:rPr>
          <w:rFonts w:ascii="Arial" w:hAnsi="Arial" w:cs="Arial"/>
          <w:color w:val="000000" w:themeColor="text1"/>
        </w:rPr>
        <w:t>En este contexto, cuando se le preguntó a la</w:t>
      </w:r>
      <w:r w:rsidR="0054022F" w:rsidRPr="0054022F">
        <w:rPr>
          <w:rFonts w:ascii="Arial" w:hAnsi="Arial" w:cs="Arial"/>
        </w:rPr>
        <w:t xml:space="preserve"> </w:t>
      </w:r>
      <w:r w:rsidR="0054022F" w:rsidRPr="00056753">
        <w:rPr>
          <w:rFonts w:ascii="Arial" w:hAnsi="Arial" w:cs="Arial"/>
        </w:rPr>
        <w:t>Red Nacional de Formadoras y Defensoras de Derechos Políticos Electorales de las Mujeres</w:t>
      </w:r>
      <w:r w:rsidRPr="00C36B32">
        <w:rPr>
          <w:rFonts w:ascii="Arial" w:hAnsi="Arial" w:cs="Arial"/>
          <w:color w:val="000000" w:themeColor="text1"/>
        </w:rPr>
        <w:t xml:space="preserve"> REFODEP si consideraban que la Resolución 1235 ha tenido un impacto notorio en su Estado y/o a nivel nacional, el 63.2% de sus integrantes respondieron que no, mientras que el 36.8% que no sabían</w:t>
      </w:r>
      <w:r w:rsidR="00C16252" w:rsidRPr="00C36B32">
        <w:rPr>
          <w:rFonts w:ascii="Arial" w:hAnsi="Arial" w:cs="Arial"/>
          <w:color w:val="000000" w:themeColor="text1"/>
        </w:rPr>
        <w:t xml:space="preserve">. Algunas de las razones que mencionaron para argumentar su respuesta, están las siguientes: </w:t>
      </w:r>
    </w:p>
    <w:p w14:paraId="4BB17102" w14:textId="77777777" w:rsidR="0074597A" w:rsidRPr="00C36B32" w:rsidRDefault="008020B2" w:rsidP="00C36B32">
      <w:pPr>
        <w:pStyle w:val="TableParagraph"/>
        <w:numPr>
          <w:ilvl w:val="0"/>
          <w:numId w:val="7"/>
        </w:numPr>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color w:val="000000" w:themeColor="text1"/>
          <w:sz w:val="24"/>
          <w:szCs w:val="24"/>
        </w:rPr>
      </w:pPr>
      <w:r w:rsidRPr="00C36B32">
        <w:rPr>
          <w:rFonts w:ascii="Arial" w:hAnsi="Arial" w:cs="Arial"/>
          <w:color w:val="000000" w:themeColor="text1"/>
          <w:sz w:val="24"/>
          <w:szCs w:val="24"/>
          <w:lang w:val="es-MX" w:eastAsia="es-MX"/>
        </w:rPr>
        <w:t>Los grupos de poder no suelen abrir sus avances a la sociedad</w:t>
      </w:r>
      <w:r w:rsidRPr="00C36B32">
        <w:rPr>
          <w:rFonts w:ascii="Arial" w:hAnsi="Arial" w:cs="Arial"/>
          <w:color w:val="000000" w:themeColor="text1"/>
          <w:sz w:val="24"/>
          <w:szCs w:val="24"/>
        </w:rPr>
        <w:t xml:space="preserve"> civil.</w:t>
      </w:r>
    </w:p>
    <w:p w14:paraId="71492421" w14:textId="77777777" w:rsidR="008020B2" w:rsidRPr="00C36B32" w:rsidRDefault="008020B2" w:rsidP="00C36B32">
      <w:pPr>
        <w:pStyle w:val="TableParagraph"/>
        <w:numPr>
          <w:ilvl w:val="0"/>
          <w:numId w:val="7"/>
        </w:numPr>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color w:val="000000" w:themeColor="text1"/>
          <w:sz w:val="24"/>
          <w:szCs w:val="24"/>
        </w:rPr>
      </w:pPr>
      <w:r w:rsidRPr="00C36B32">
        <w:rPr>
          <w:rFonts w:ascii="Arial" w:hAnsi="Arial" w:cs="Arial"/>
          <w:color w:val="000000" w:themeColor="text1"/>
          <w:sz w:val="24"/>
          <w:szCs w:val="24"/>
        </w:rPr>
        <w:t xml:space="preserve">El gobierno estatal ni conoce cuál es esa Resolución, mucho menos la va a cumplir. </w:t>
      </w:r>
    </w:p>
    <w:p w14:paraId="1DFBEDFE" w14:textId="77777777" w:rsidR="008020B2" w:rsidRPr="00C36B32" w:rsidRDefault="008020B2" w:rsidP="00C36B32">
      <w:pPr>
        <w:pStyle w:val="TableParagraph"/>
        <w:numPr>
          <w:ilvl w:val="0"/>
          <w:numId w:val="7"/>
        </w:numPr>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color w:val="000000" w:themeColor="text1"/>
          <w:sz w:val="24"/>
          <w:szCs w:val="24"/>
        </w:rPr>
      </w:pPr>
      <w:r w:rsidRPr="00C36B32">
        <w:rPr>
          <w:rFonts w:ascii="Arial" w:hAnsi="Arial" w:cs="Arial"/>
          <w:color w:val="000000" w:themeColor="text1"/>
          <w:sz w:val="24"/>
          <w:szCs w:val="24"/>
        </w:rPr>
        <w:t xml:space="preserve">La situación de violencia inédita que enfrenta el país por parte del crimen organizado y las confrontaciones entre cárceles, ha puesto en una situación al Estado donde no responde a las víctimas en general, y mucho menos a las mujeres </w:t>
      </w:r>
      <w:r w:rsidRPr="00C36B32">
        <w:rPr>
          <w:rFonts w:ascii="Arial" w:hAnsi="Arial" w:cs="Arial"/>
          <w:color w:val="000000" w:themeColor="text1"/>
          <w:sz w:val="24"/>
          <w:szCs w:val="24"/>
        </w:rPr>
        <w:lastRenderedPageBreak/>
        <w:t xml:space="preserve">en particular. </w:t>
      </w:r>
      <w:r w:rsidR="00CC5FB2" w:rsidRPr="00C36B32">
        <w:rPr>
          <w:rFonts w:ascii="Arial" w:hAnsi="Arial" w:cs="Arial"/>
          <w:color w:val="000000" w:themeColor="text1"/>
          <w:sz w:val="24"/>
          <w:szCs w:val="24"/>
        </w:rPr>
        <w:t xml:space="preserve">Además de que ese ambiente impide que la gente pueda interactuar socialmente con seguridad. </w:t>
      </w:r>
    </w:p>
    <w:p w14:paraId="64E5E13E" w14:textId="77777777" w:rsidR="008020B2" w:rsidRPr="00C36B32" w:rsidRDefault="00CC5FB2" w:rsidP="00C36B32">
      <w:pPr>
        <w:pStyle w:val="TableParagraph"/>
        <w:numPr>
          <w:ilvl w:val="0"/>
          <w:numId w:val="7"/>
        </w:numPr>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color w:val="000000" w:themeColor="text1"/>
          <w:sz w:val="24"/>
          <w:szCs w:val="24"/>
        </w:rPr>
      </w:pPr>
      <w:r w:rsidRPr="00C36B32">
        <w:rPr>
          <w:rFonts w:ascii="Arial" w:hAnsi="Arial" w:cs="Arial"/>
          <w:color w:val="000000" w:themeColor="text1"/>
          <w:sz w:val="24"/>
          <w:szCs w:val="24"/>
        </w:rPr>
        <w:t xml:space="preserve">Apenas se están creando las primeras redes de mujeres que trabajan en ello. Por ejemplo, en Hidalgo se abrieron las primeras redes en tres municipios en diciembre de 2022. </w:t>
      </w:r>
    </w:p>
    <w:p w14:paraId="61FEFBA9" w14:textId="77777777" w:rsidR="00CC5FB2" w:rsidRDefault="00CC5FB2" w:rsidP="00C36B32">
      <w:pPr>
        <w:pStyle w:val="TableParagraph"/>
        <w:numPr>
          <w:ilvl w:val="0"/>
          <w:numId w:val="7"/>
        </w:numPr>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color w:val="000000" w:themeColor="text1"/>
          <w:sz w:val="24"/>
          <w:szCs w:val="24"/>
        </w:rPr>
      </w:pPr>
      <w:r w:rsidRPr="00C36B32">
        <w:rPr>
          <w:rFonts w:ascii="Arial" w:hAnsi="Arial" w:cs="Arial"/>
          <w:color w:val="000000" w:themeColor="text1"/>
          <w:sz w:val="24"/>
          <w:szCs w:val="24"/>
        </w:rPr>
        <w:t xml:space="preserve">La mayoría de las integrantes manifestó no tener conocimiento si el Estado o el gobierno federal trabajaba en ello. </w:t>
      </w:r>
    </w:p>
    <w:p w14:paraId="779B51FE" w14:textId="77777777" w:rsidR="00623E34" w:rsidRPr="00C36B32" w:rsidRDefault="00623E34" w:rsidP="00C36B32">
      <w:pPr>
        <w:pStyle w:val="TableParagraph"/>
        <w:numPr>
          <w:ilvl w:val="0"/>
          <w:numId w:val="7"/>
        </w:numPr>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color w:val="000000" w:themeColor="text1"/>
          <w:sz w:val="24"/>
          <w:szCs w:val="24"/>
        </w:rPr>
      </w:pPr>
    </w:p>
    <w:p w14:paraId="788B8558" w14:textId="667EE97A" w:rsidR="00623E34" w:rsidRPr="00623E34" w:rsidRDefault="00623E34" w:rsidP="00623E34">
      <w:pPr>
        <w:pStyle w:val="ListParagraph"/>
        <w:numPr>
          <w:ilvl w:val="0"/>
          <w:numId w:val="9"/>
        </w:numPr>
        <w:spacing w:line="312" w:lineRule="auto"/>
        <w:jc w:val="both"/>
        <w:rPr>
          <w:rFonts w:ascii="Arial" w:hAnsi="Arial" w:cs="Arial"/>
          <w:b/>
          <w:bCs/>
          <w:i/>
          <w:color w:val="404041"/>
          <w:sz w:val="20"/>
          <w:szCs w:val="20"/>
          <w:lang w:val="es-MX" w:eastAsia="es-MX"/>
        </w:rPr>
      </w:pPr>
      <w:r>
        <w:rPr>
          <w:rFonts w:ascii="Arial" w:hAnsi="Arial" w:cs="Arial"/>
          <w:b/>
          <w:bCs/>
          <w:sz w:val="24"/>
          <w:szCs w:val="24"/>
        </w:rPr>
        <w:t xml:space="preserve">Mujeres en fuerzas armadas. </w:t>
      </w:r>
      <w:r w:rsidRPr="00623E34">
        <w:rPr>
          <w:rFonts w:ascii="Arial" w:hAnsi="Arial" w:cs="Arial"/>
          <w:b/>
          <w:bCs/>
          <w:sz w:val="24"/>
          <w:szCs w:val="24"/>
        </w:rPr>
        <w:t>El artículo 3° de la CEDAW</w:t>
      </w:r>
      <w:r w:rsidRPr="00623E34">
        <w:rPr>
          <w:rFonts w:ascii="Arial" w:hAnsi="Arial" w:cs="Arial"/>
          <w:sz w:val="24"/>
          <w:szCs w:val="24"/>
        </w:rPr>
        <w:t xml:space="preserve"> conmina a los Estados Parte a adoptar todas las medidas apropiadas para asegurar el pleno desarrollo y adelanto de las mujeres, y el artículo 4º exhorta a los Estados Parte a adoptar medidas especiales de carácter temporal para acelerar la igualdad de facto y de resultados.</w:t>
      </w:r>
      <w:r w:rsidRPr="00056753">
        <w:rPr>
          <w:rStyle w:val="FootnoteReference"/>
          <w:rFonts w:ascii="Arial" w:hAnsi="Arial" w:cs="Arial"/>
          <w:sz w:val="24"/>
          <w:szCs w:val="24"/>
        </w:rPr>
        <w:footnoteReference w:id="13"/>
      </w:r>
      <w:r w:rsidRPr="00623E34">
        <w:rPr>
          <w:rFonts w:ascii="Arial" w:hAnsi="Arial" w:cs="Arial"/>
          <w:sz w:val="24"/>
          <w:szCs w:val="24"/>
        </w:rPr>
        <w:t xml:space="preserve"> En ese sentido, en relación a las medidas que el gobierno de México ha reportado</w:t>
      </w:r>
      <w:r w:rsidRPr="00623E34">
        <w:rPr>
          <w:rFonts w:ascii="Arial" w:hAnsi="Arial" w:cs="Arial"/>
          <w:b/>
          <w:bCs/>
          <w:sz w:val="24"/>
          <w:szCs w:val="24"/>
        </w:rPr>
        <w:t xml:space="preserve"> </w:t>
      </w:r>
      <w:r w:rsidRPr="00623E34">
        <w:rPr>
          <w:rFonts w:ascii="Arial" w:hAnsi="Arial" w:cs="Arial"/>
          <w:sz w:val="24"/>
          <w:szCs w:val="24"/>
        </w:rPr>
        <w:t>implementar para lograr que</w:t>
      </w:r>
      <w:r w:rsidRPr="00623E34">
        <w:rPr>
          <w:rFonts w:ascii="Arial" w:hAnsi="Arial" w:cs="Arial"/>
          <w:b/>
          <w:bCs/>
          <w:sz w:val="24"/>
          <w:szCs w:val="24"/>
        </w:rPr>
        <w:t xml:space="preserve"> las mujeres ingresen a las fuerzas armadas, particularmente en puestos de alto rango, no existen cifras oficiales ni datos completos sobre la labor de las mujeres en las fuerzas armadas, ni datos sobre en qué condiciones se ha dado y qué impacto ha tenido. </w:t>
      </w:r>
    </w:p>
    <w:p w14:paraId="0E097111" w14:textId="77777777" w:rsidR="00CC5FB2" w:rsidRPr="00623E34" w:rsidRDefault="00CC5FB2"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left="708" w:right="97" w:hanging="708"/>
        <w:jc w:val="both"/>
        <w:rPr>
          <w:rFonts w:ascii="Arial" w:hAnsi="Arial" w:cs="Arial"/>
          <w:bCs/>
          <w:color w:val="000000" w:themeColor="text1"/>
          <w:sz w:val="24"/>
          <w:szCs w:val="24"/>
          <w:lang w:val="es-MX"/>
        </w:rPr>
      </w:pPr>
    </w:p>
    <w:p w14:paraId="1B435785" w14:textId="74A119E1" w:rsidR="007009BF" w:rsidRPr="00C36B32" w:rsidRDefault="007009BF" w:rsidP="00623E34">
      <w:pPr>
        <w:pStyle w:val="TableParagraph"/>
        <w:numPr>
          <w:ilvl w:val="0"/>
          <w:numId w:val="9"/>
        </w:numPr>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b/>
          <w:color w:val="000000" w:themeColor="text1"/>
          <w:sz w:val="24"/>
          <w:szCs w:val="24"/>
        </w:rPr>
      </w:pPr>
      <w:r w:rsidRPr="00C36B32">
        <w:rPr>
          <w:rFonts w:ascii="Arial" w:hAnsi="Arial" w:cs="Arial"/>
          <w:b/>
          <w:color w:val="000000" w:themeColor="text1"/>
          <w:sz w:val="24"/>
          <w:szCs w:val="24"/>
        </w:rPr>
        <w:t>Red Iberoamericana de Mujeres Mediadoras</w:t>
      </w:r>
    </w:p>
    <w:p w14:paraId="01814197" w14:textId="77777777" w:rsidR="007009BF" w:rsidRPr="00C36B32" w:rsidRDefault="007009BF"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color w:val="000000" w:themeColor="text1"/>
          <w:sz w:val="24"/>
          <w:szCs w:val="24"/>
        </w:rPr>
      </w:pPr>
    </w:p>
    <w:p w14:paraId="56BE0124" w14:textId="77777777" w:rsidR="00D65C22" w:rsidRPr="00C36B32" w:rsidRDefault="007009BF"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color w:val="000000" w:themeColor="text1"/>
          <w:sz w:val="24"/>
          <w:szCs w:val="24"/>
        </w:rPr>
      </w:pPr>
      <w:r w:rsidRPr="00C36B32">
        <w:rPr>
          <w:rFonts w:ascii="Arial" w:hAnsi="Arial" w:cs="Arial"/>
          <w:color w:val="000000" w:themeColor="text1"/>
          <w:sz w:val="24"/>
          <w:szCs w:val="24"/>
        </w:rPr>
        <w:t>El Instituto Nacional de las Mujeres (</w:t>
      </w:r>
      <w:proofErr w:type="spellStart"/>
      <w:r w:rsidRPr="00C36B32">
        <w:rPr>
          <w:rFonts w:ascii="Arial" w:hAnsi="Arial" w:cs="Arial"/>
          <w:color w:val="000000" w:themeColor="text1"/>
          <w:sz w:val="24"/>
          <w:szCs w:val="24"/>
        </w:rPr>
        <w:t>Inmujeres</w:t>
      </w:r>
      <w:proofErr w:type="spellEnd"/>
      <w:r w:rsidRPr="00C36B32">
        <w:rPr>
          <w:rFonts w:ascii="Arial" w:hAnsi="Arial" w:cs="Arial"/>
          <w:color w:val="000000" w:themeColor="text1"/>
          <w:sz w:val="24"/>
          <w:szCs w:val="24"/>
        </w:rPr>
        <w:t>); la Secretaria de Relaciones Exteriores (SRE), a través de la Agencia Mexicana de Cooperación Internacional para el Desarrollo (AMEXCID) y con la representación de ONU Mujeres en México, presentaron la iniciativa “Red Iberoamericana de Mujeres Mediadoras”, en noviembre de 2021, a siete embajadas de Iberoamérica acreditadas en nuestro país (Argentina, Bolivia, Brasil, Colombia,</w:t>
      </w:r>
      <w:r w:rsidR="00D65C22" w:rsidRPr="00C36B32">
        <w:rPr>
          <w:rFonts w:ascii="Arial" w:hAnsi="Arial" w:cs="Arial"/>
          <w:color w:val="000000" w:themeColor="text1"/>
          <w:sz w:val="24"/>
          <w:szCs w:val="24"/>
        </w:rPr>
        <w:t xml:space="preserve"> El Salvador, España y Uruguay), en donde México quedó con la primera presidencia. Actualmente, la Red se integra por 11 países: Andorra, Bolivia, Brasil, Colombia, Ecuador, España, Guatemala, México, Perú, República Dominicana y Uruguay.</w:t>
      </w:r>
      <w:r w:rsidR="00D65C22" w:rsidRPr="00C36B32">
        <w:rPr>
          <w:rStyle w:val="FootnoteReference"/>
          <w:rFonts w:ascii="Arial" w:hAnsi="Arial" w:cs="Arial"/>
          <w:color w:val="000000" w:themeColor="text1"/>
          <w:sz w:val="24"/>
          <w:szCs w:val="24"/>
        </w:rPr>
        <w:footnoteReference w:id="14"/>
      </w:r>
    </w:p>
    <w:p w14:paraId="523EA043" w14:textId="77777777" w:rsidR="007009BF" w:rsidRPr="00C36B32" w:rsidRDefault="007009BF"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color w:val="000000" w:themeColor="text1"/>
          <w:sz w:val="24"/>
          <w:szCs w:val="24"/>
        </w:rPr>
      </w:pPr>
      <w:r w:rsidRPr="00C36B32">
        <w:rPr>
          <w:rFonts w:ascii="Arial" w:hAnsi="Arial" w:cs="Arial"/>
          <w:color w:val="000000" w:themeColor="text1"/>
          <w:sz w:val="24"/>
          <w:szCs w:val="24"/>
        </w:rPr>
        <w:t xml:space="preserve"> </w:t>
      </w:r>
    </w:p>
    <w:p w14:paraId="47971C02" w14:textId="0774FD81" w:rsidR="007009BF" w:rsidRPr="00C36B32" w:rsidRDefault="00313ED4"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color w:val="000000" w:themeColor="text1"/>
          <w:sz w:val="24"/>
          <w:szCs w:val="24"/>
        </w:rPr>
      </w:pPr>
      <w:r w:rsidRPr="00C36B32">
        <w:rPr>
          <w:rFonts w:ascii="Arial" w:hAnsi="Arial" w:cs="Arial"/>
          <w:color w:val="000000" w:themeColor="text1"/>
          <w:sz w:val="24"/>
          <w:szCs w:val="24"/>
        </w:rPr>
        <w:t>La Red Iberoamericana “Busca ser un marco que contribuya a los esfuerzos de mediación, en la estabilización y la recomposición del tejido social, y en la participación efectiva y significativa de las mujeres en los procesos de paz”.</w:t>
      </w:r>
      <w:r w:rsidRPr="00C36B32">
        <w:rPr>
          <w:rStyle w:val="FootnoteReference"/>
          <w:rFonts w:ascii="Arial" w:hAnsi="Arial" w:cs="Arial"/>
          <w:color w:val="000000" w:themeColor="text1"/>
          <w:sz w:val="24"/>
          <w:szCs w:val="24"/>
        </w:rPr>
        <w:footnoteReference w:id="15"/>
      </w:r>
      <w:r w:rsidR="002E09FB" w:rsidRPr="00C36B32">
        <w:rPr>
          <w:rFonts w:ascii="Arial" w:hAnsi="Arial" w:cs="Arial"/>
          <w:color w:val="000000" w:themeColor="text1"/>
          <w:sz w:val="24"/>
          <w:szCs w:val="24"/>
        </w:rPr>
        <w:t xml:space="preserve"> En el mismo sentido, </w:t>
      </w:r>
      <w:r w:rsidR="007009BF" w:rsidRPr="00C36B32">
        <w:rPr>
          <w:rFonts w:ascii="Arial" w:hAnsi="Arial" w:cs="Arial"/>
          <w:color w:val="000000" w:themeColor="text1"/>
          <w:sz w:val="24"/>
          <w:szCs w:val="24"/>
        </w:rPr>
        <w:t xml:space="preserve">el </w:t>
      </w:r>
      <w:r w:rsidR="007009BF" w:rsidRPr="00C36B32">
        <w:rPr>
          <w:rFonts w:ascii="Arial" w:hAnsi="Arial" w:cs="Arial"/>
          <w:color w:val="000000" w:themeColor="text1"/>
          <w:sz w:val="24"/>
          <w:szCs w:val="24"/>
        </w:rPr>
        <w:lastRenderedPageBreak/>
        <w:t xml:space="preserve">gobierno de México, esta Red </w:t>
      </w:r>
      <w:r w:rsidR="007009BF" w:rsidRPr="00C36B32">
        <w:rPr>
          <w:rFonts w:ascii="Arial" w:hAnsi="Arial" w:cs="Arial"/>
          <w:color w:val="000000" w:themeColor="text1"/>
          <w:sz w:val="24"/>
          <w:szCs w:val="24"/>
          <w:lang w:val="es-MX" w:eastAsia="es-MX"/>
        </w:rPr>
        <w:t>“</w:t>
      </w:r>
      <w:r w:rsidR="007009BF" w:rsidRPr="00C36B32">
        <w:rPr>
          <w:rFonts w:ascii="Arial" w:hAnsi="Arial" w:cs="Arial"/>
          <w:color w:val="000000" w:themeColor="text1"/>
          <w:sz w:val="24"/>
          <w:szCs w:val="24"/>
        </w:rPr>
        <w:t>es un espacio de construcción de vínculos de cooperación, comunicación, incidencia y coordinación interinstitucional de carácter multidisciplinario e intersectorial entre sus integrantes, aliadas y aliados, para promover la participación efectiva de las mujeres iberoamericanas en la prevención y la mediación de conflictos, además de atender sus necesidades específicas en los esfuerzos de construcción de paz pacificación, en consonancia con la agenda de Mujeres, Paz y Seguridad (WPS), establecida en la resolución 1325 (2000) del Consejo de Seguridad de las Naciones Unidas (CSONU).</w:t>
      </w:r>
      <w:r w:rsidR="00D65C22" w:rsidRPr="00C36B32">
        <w:rPr>
          <w:rFonts w:ascii="Arial" w:hAnsi="Arial" w:cs="Arial"/>
          <w:color w:val="000000" w:themeColor="text1"/>
          <w:sz w:val="24"/>
          <w:szCs w:val="24"/>
        </w:rPr>
        <w:t>”</w:t>
      </w:r>
      <w:r w:rsidR="00D65C22" w:rsidRPr="00C36B32">
        <w:rPr>
          <w:rStyle w:val="FootnoteReference"/>
          <w:rFonts w:ascii="Arial" w:hAnsi="Arial" w:cs="Arial"/>
          <w:color w:val="000000" w:themeColor="text1"/>
          <w:sz w:val="24"/>
          <w:szCs w:val="24"/>
        </w:rPr>
        <w:footnoteReference w:id="16"/>
      </w:r>
      <w:r w:rsidR="000601CF" w:rsidRPr="00C36B32">
        <w:rPr>
          <w:rFonts w:ascii="Arial" w:hAnsi="Arial" w:cs="Arial"/>
          <w:color w:val="000000" w:themeColor="text1"/>
          <w:sz w:val="24"/>
          <w:szCs w:val="24"/>
        </w:rPr>
        <w:t xml:space="preserve"> Finalmente, el 22 de junio del presente año fue lanzada de manera oficial esta Re</w:t>
      </w:r>
      <w:r w:rsidR="0054022F">
        <w:rPr>
          <w:rFonts w:ascii="Arial" w:hAnsi="Arial" w:cs="Arial"/>
          <w:color w:val="000000" w:themeColor="text1"/>
          <w:sz w:val="24"/>
          <w:szCs w:val="24"/>
        </w:rPr>
        <w:t>d</w:t>
      </w:r>
      <w:r w:rsidR="000601CF" w:rsidRPr="00C36B32">
        <w:rPr>
          <w:rFonts w:ascii="Arial" w:hAnsi="Arial" w:cs="Arial"/>
          <w:color w:val="000000" w:themeColor="text1"/>
          <w:sz w:val="24"/>
          <w:szCs w:val="24"/>
        </w:rPr>
        <w:t xml:space="preserve">, sin que hasta el momento se haya hecho pública más información sobre su labor. </w:t>
      </w:r>
    </w:p>
    <w:p w14:paraId="0B1A4143" w14:textId="77777777" w:rsidR="009C476D" w:rsidRPr="00C36B32" w:rsidRDefault="009C476D"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color w:val="000000" w:themeColor="text1"/>
          <w:sz w:val="24"/>
          <w:szCs w:val="24"/>
        </w:rPr>
      </w:pPr>
    </w:p>
    <w:p w14:paraId="0946543A" w14:textId="127999ED" w:rsidR="00D65C22" w:rsidRPr="00C36B32" w:rsidRDefault="007009BF" w:rsidP="00623E34">
      <w:pPr>
        <w:pStyle w:val="NormalWeb"/>
        <w:numPr>
          <w:ilvl w:val="0"/>
          <w:numId w:val="9"/>
        </w:numPr>
        <w:shd w:val="clear" w:color="auto" w:fill="FFFFFF"/>
        <w:spacing w:before="0" w:beforeAutospacing="0" w:after="0" w:afterAutospacing="0" w:line="312" w:lineRule="auto"/>
        <w:jc w:val="both"/>
        <w:rPr>
          <w:rFonts w:ascii="Arial" w:hAnsi="Arial" w:cs="Arial"/>
          <w:b/>
          <w:color w:val="000000" w:themeColor="text1"/>
        </w:rPr>
      </w:pPr>
      <w:r w:rsidRPr="00C36B32">
        <w:rPr>
          <w:rFonts w:ascii="Arial" w:hAnsi="Arial" w:cs="Arial"/>
          <w:b/>
          <w:color w:val="000000" w:themeColor="text1"/>
        </w:rPr>
        <w:t>Red de Mujeres Constructoras de Paz, Redes-MUCPAZ</w:t>
      </w:r>
    </w:p>
    <w:p w14:paraId="6A19E0FA" w14:textId="77777777" w:rsidR="000C3BE8" w:rsidRPr="00C36B32" w:rsidRDefault="000C3BE8" w:rsidP="00C36B32">
      <w:pPr>
        <w:pStyle w:val="NormalWeb"/>
        <w:shd w:val="clear" w:color="auto" w:fill="FFFFFF"/>
        <w:spacing w:before="0" w:beforeAutospacing="0" w:after="0" w:afterAutospacing="0" w:line="312" w:lineRule="auto"/>
        <w:jc w:val="both"/>
        <w:rPr>
          <w:rFonts w:ascii="Arial" w:hAnsi="Arial" w:cs="Arial"/>
          <w:color w:val="000000" w:themeColor="text1"/>
        </w:rPr>
      </w:pPr>
    </w:p>
    <w:p w14:paraId="7DD8C197" w14:textId="77777777" w:rsidR="007009BF" w:rsidRPr="00C36B32" w:rsidRDefault="000C3BE8" w:rsidP="00C36B32">
      <w:pPr>
        <w:pStyle w:val="NormalWeb"/>
        <w:shd w:val="clear" w:color="auto" w:fill="FFFFFF"/>
        <w:spacing w:before="0" w:beforeAutospacing="0" w:after="0" w:afterAutospacing="0" w:line="312" w:lineRule="auto"/>
        <w:jc w:val="both"/>
        <w:rPr>
          <w:rFonts w:ascii="Arial" w:hAnsi="Arial" w:cs="Arial"/>
          <w:color w:val="000000" w:themeColor="text1"/>
        </w:rPr>
      </w:pPr>
      <w:r w:rsidRPr="00C36B32">
        <w:rPr>
          <w:rFonts w:ascii="Arial" w:hAnsi="Arial" w:cs="Arial"/>
          <w:color w:val="000000" w:themeColor="text1"/>
        </w:rPr>
        <w:t>La Estrategia Redes de Mujeres Constructoras de Paz (Redes MUCPAZ) “es un esfuerzo de política pública nacional que opera desde lo local, para construir la paz a través del fortalecimiento del liderazgo y la organización de las mujeres en sus comunidades, y para contribuir a la reconstrucción del tejido social en México”.</w:t>
      </w:r>
      <w:r w:rsidRPr="00C36B32">
        <w:rPr>
          <w:rStyle w:val="FootnoteReference"/>
          <w:rFonts w:ascii="Arial" w:hAnsi="Arial" w:cs="Arial"/>
          <w:color w:val="000000" w:themeColor="text1"/>
        </w:rPr>
        <w:footnoteReference w:id="17"/>
      </w:r>
      <w:r w:rsidRPr="00C36B32">
        <w:rPr>
          <w:rFonts w:ascii="Arial" w:hAnsi="Arial" w:cs="Arial"/>
          <w:color w:val="000000" w:themeColor="text1"/>
        </w:rPr>
        <w:t xml:space="preserve"> Creado en el año 2019 en coordinación con el </w:t>
      </w:r>
      <w:r w:rsidR="007009BF" w:rsidRPr="00C36B32">
        <w:rPr>
          <w:rFonts w:ascii="Arial" w:hAnsi="Arial" w:cs="Arial"/>
          <w:color w:val="000000" w:themeColor="text1"/>
        </w:rPr>
        <w:t xml:space="preserve">Secretariado Ejecutivo del Sistema Nacional de Seguridad Pública, </w:t>
      </w:r>
      <w:r w:rsidRPr="00C36B32">
        <w:rPr>
          <w:rFonts w:ascii="Arial" w:hAnsi="Arial" w:cs="Arial"/>
          <w:color w:val="000000" w:themeColor="text1"/>
        </w:rPr>
        <w:t xml:space="preserve">busca </w:t>
      </w:r>
      <w:r w:rsidR="00D65C22" w:rsidRPr="00C36B32">
        <w:rPr>
          <w:rFonts w:ascii="Arial" w:hAnsi="Arial" w:cs="Arial"/>
          <w:color w:val="000000" w:themeColor="text1"/>
        </w:rPr>
        <w:t>“</w:t>
      </w:r>
      <w:r w:rsidR="007009BF" w:rsidRPr="00C36B32">
        <w:rPr>
          <w:rFonts w:ascii="Arial" w:hAnsi="Arial" w:cs="Arial"/>
          <w:color w:val="000000" w:themeColor="text1"/>
        </w:rPr>
        <w:t xml:space="preserve">promover el involucramiento activo de las mujeres en procesos de reconstrucción del tejido social a nivel local y comunitario, desde una perspectiva de prevención de la violencia de género y de construcción de paz,” </w:t>
      </w:r>
      <w:r w:rsidRPr="00C36B32">
        <w:rPr>
          <w:rFonts w:ascii="Arial" w:hAnsi="Arial" w:cs="Arial"/>
          <w:color w:val="000000" w:themeColor="text1"/>
        </w:rPr>
        <w:t>menciona</w:t>
      </w:r>
      <w:r w:rsidR="00D65C22" w:rsidRPr="00C36B32">
        <w:rPr>
          <w:rFonts w:ascii="Arial" w:hAnsi="Arial" w:cs="Arial"/>
          <w:color w:val="000000" w:themeColor="text1"/>
        </w:rPr>
        <w:t xml:space="preserve"> Nadine </w:t>
      </w:r>
      <w:proofErr w:type="spellStart"/>
      <w:r w:rsidR="00D65C22" w:rsidRPr="00C36B32">
        <w:rPr>
          <w:rFonts w:ascii="Arial" w:hAnsi="Arial" w:cs="Arial"/>
          <w:color w:val="000000" w:themeColor="text1"/>
        </w:rPr>
        <w:t>Gasman</w:t>
      </w:r>
      <w:proofErr w:type="spellEnd"/>
      <w:r w:rsidR="00D65C22" w:rsidRPr="00C36B32">
        <w:rPr>
          <w:rFonts w:ascii="Arial" w:hAnsi="Arial" w:cs="Arial"/>
          <w:color w:val="000000" w:themeColor="text1"/>
        </w:rPr>
        <w:t>, actual titular de INMUJERES</w:t>
      </w:r>
      <w:r w:rsidR="00D65C22" w:rsidRPr="00C36B32">
        <w:rPr>
          <w:rStyle w:val="FootnoteReference"/>
          <w:rFonts w:ascii="Arial" w:hAnsi="Arial" w:cs="Arial"/>
          <w:color w:val="000000" w:themeColor="text1"/>
        </w:rPr>
        <w:footnoteReference w:id="18"/>
      </w:r>
    </w:p>
    <w:p w14:paraId="7F87B7D6" w14:textId="77777777" w:rsidR="000C3BE8" w:rsidRPr="00C36B32" w:rsidRDefault="000C3BE8" w:rsidP="00C36B32">
      <w:pPr>
        <w:pStyle w:val="NormalWeb"/>
        <w:shd w:val="clear" w:color="auto" w:fill="FFFFFF"/>
        <w:spacing w:before="0" w:beforeAutospacing="0" w:after="0" w:afterAutospacing="0" w:line="312" w:lineRule="auto"/>
        <w:jc w:val="both"/>
        <w:rPr>
          <w:rFonts w:ascii="Arial" w:hAnsi="Arial" w:cs="Arial"/>
          <w:color w:val="000000" w:themeColor="text1"/>
        </w:rPr>
      </w:pPr>
    </w:p>
    <w:p w14:paraId="14A481DC" w14:textId="77777777" w:rsidR="000C3BE8" w:rsidRPr="00C36B32" w:rsidRDefault="000C3BE8" w:rsidP="00C36B32">
      <w:pPr>
        <w:pStyle w:val="NormalWeb"/>
        <w:shd w:val="clear" w:color="auto" w:fill="FFFFFF"/>
        <w:spacing w:before="0" w:beforeAutospacing="0" w:after="0" w:afterAutospacing="0" w:line="312" w:lineRule="auto"/>
        <w:jc w:val="both"/>
        <w:rPr>
          <w:rFonts w:ascii="Arial" w:hAnsi="Arial" w:cs="Arial"/>
          <w:color w:val="000000" w:themeColor="text1"/>
        </w:rPr>
      </w:pPr>
      <w:r w:rsidRPr="00C36B32">
        <w:rPr>
          <w:rFonts w:ascii="Arial" w:hAnsi="Arial" w:cs="Arial"/>
          <w:color w:val="000000" w:themeColor="text1"/>
        </w:rPr>
        <w:t xml:space="preserve">Esta estrategia se encuentra alineada al Plan Nacional de Desarrollo 2019-2024, </w:t>
      </w:r>
      <w:r w:rsidR="007E436C" w:rsidRPr="00C36B32">
        <w:rPr>
          <w:rFonts w:ascii="Arial" w:hAnsi="Arial" w:cs="Arial"/>
          <w:color w:val="000000" w:themeColor="text1"/>
        </w:rPr>
        <w:t xml:space="preserve">y responde a la </w:t>
      </w:r>
      <w:r w:rsidRPr="00C36B32">
        <w:rPr>
          <w:rFonts w:ascii="Arial" w:hAnsi="Arial" w:cs="Arial"/>
          <w:color w:val="000000" w:themeColor="text1"/>
        </w:rPr>
        <w:t>Estrategia Nacional de Seguridad Pública, en su Objetivo 6:</w:t>
      </w:r>
      <w:r w:rsidR="007E436C" w:rsidRPr="00C36B32">
        <w:rPr>
          <w:rFonts w:ascii="Arial" w:hAnsi="Arial" w:cs="Arial"/>
          <w:color w:val="000000" w:themeColor="text1"/>
        </w:rPr>
        <w:t xml:space="preserve"> </w:t>
      </w:r>
      <w:r w:rsidRPr="00C36B32">
        <w:rPr>
          <w:rFonts w:ascii="Arial" w:hAnsi="Arial" w:cs="Arial"/>
          <w:color w:val="000000" w:themeColor="text1"/>
        </w:rPr>
        <w:t>Emprender la construcción de la paz; tambi</w:t>
      </w:r>
      <w:r w:rsidR="007E436C" w:rsidRPr="00C36B32">
        <w:rPr>
          <w:rFonts w:ascii="Arial" w:hAnsi="Arial" w:cs="Arial"/>
          <w:color w:val="000000" w:themeColor="text1"/>
        </w:rPr>
        <w:t>én se alinea con el Programa Na</w:t>
      </w:r>
      <w:r w:rsidRPr="00C36B32">
        <w:rPr>
          <w:rFonts w:ascii="Arial" w:hAnsi="Arial" w:cs="Arial"/>
          <w:color w:val="000000" w:themeColor="text1"/>
        </w:rPr>
        <w:t xml:space="preserve">cional para la Igualdad entre Mujeres </w:t>
      </w:r>
      <w:r w:rsidR="007E436C" w:rsidRPr="00C36B32">
        <w:rPr>
          <w:rFonts w:ascii="Arial" w:hAnsi="Arial" w:cs="Arial"/>
          <w:color w:val="000000" w:themeColor="text1"/>
        </w:rPr>
        <w:t>y Hombres 2020-2024, en específico con e</w:t>
      </w:r>
      <w:r w:rsidRPr="00C36B32">
        <w:rPr>
          <w:rFonts w:ascii="Arial" w:hAnsi="Arial" w:cs="Arial"/>
          <w:color w:val="000000" w:themeColor="text1"/>
        </w:rPr>
        <w:t>l Objetivo Prioritario 6 y con el Mo</w:t>
      </w:r>
      <w:r w:rsidR="007E436C" w:rsidRPr="00C36B32">
        <w:rPr>
          <w:rFonts w:ascii="Arial" w:hAnsi="Arial" w:cs="Arial"/>
          <w:color w:val="000000" w:themeColor="text1"/>
        </w:rPr>
        <w:t>delo Integral de Prevención Pri</w:t>
      </w:r>
      <w:r w:rsidRPr="00C36B32">
        <w:rPr>
          <w:rFonts w:ascii="Arial" w:hAnsi="Arial" w:cs="Arial"/>
          <w:color w:val="000000" w:themeColor="text1"/>
        </w:rPr>
        <w:t>maria de la Violencia contra las Mujeres.</w:t>
      </w:r>
    </w:p>
    <w:p w14:paraId="061684CE" w14:textId="77777777" w:rsidR="001B204A" w:rsidRPr="00C36B32" w:rsidRDefault="001B204A" w:rsidP="00C36B32">
      <w:pPr>
        <w:pStyle w:val="NormalWeb"/>
        <w:shd w:val="clear" w:color="auto" w:fill="FFFFFF"/>
        <w:spacing w:before="0" w:beforeAutospacing="0" w:after="0" w:afterAutospacing="0" w:line="312" w:lineRule="auto"/>
        <w:jc w:val="both"/>
        <w:rPr>
          <w:rFonts w:ascii="Arial" w:hAnsi="Arial" w:cs="Arial"/>
          <w:color w:val="000000" w:themeColor="text1"/>
        </w:rPr>
      </w:pPr>
    </w:p>
    <w:p w14:paraId="28F188F0" w14:textId="77777777" w:rsidR="007E436C" w:rsidRPr="00C36B32" w:rsidRDefault="007E436C" w:rsidP="00C36B32">
      <w:pPr>
        <w:pStyle w:val="NormalWeb"/>
        <w:shd w:val="clear" w:color="auto" w:fill="FFFFFF"/>
        <w:spacing w:before="0" w:beforeAutospacing="0" w:after="0" w:afterAutospacing="0" w:line="312" w:lineRule="auto"/>
        <w:jc w:val="both"/>
        <w:rPr>
          <w:rFonts w:ascii="Arial" w:hAnsi="Arial" w:cs="Arial"/>
          <w:color w:val="000000" w:themeColor="text1"/>
        </w:rPr>
      </w:pPr>
      <w:r w:rsidRPr="00C36B32">
        <w:rPr>
          <w:rFonts w:ascii="Arial" w:hAnsi="Arial" w:cs="Arial"/>
          <w:color w:val="000000" w:themeColor="text1"/>
        </w:rPr>
        <w:t>Las Redes de MUCPAZ se definen como grupos de trabajo integrados por mujeres, y se enfocan en la planeación y participación ciudadana; se encuentran formadas por mujeres que pertenecen a una misma comunidad o municipio a fin de facilitar su incidencia comunitaria. Su objetivo es conformar redes ciudadanas de mujeres a fin de colaborar con instancias de gubernamentales en procesos de construcción de paz y prevención de la violencia contra las mujeres, con reconstrucción de tejido social, mediante la identificación de factores de riesgo, fomento a la igualdad entre mujeres y hombres y creación de entornos libres de violencia.</w:t>
      </w:r>
      <w:r w:rsidRPr="00C36B32">
        <w:rPr>
          <w:rStyle w:val="FootnoteReference"/>
          <w:rFonts w:ascii="Arial" w:hAnsi="Arial" w:cs="Arial"/>
          <w:color w:val="000000" w:themeColor="text1"/>
        </w:rPr>
        <w:footnoteReference w:id="19"/>
      </w:r>
      <w:r w:rsidR="00141A7D" w:rsidRPr="00C36B32">
        <w:rPr>
          <w:rFonts w:ascii="Arial" w:hAnsi="Arial" w:cs="Arial"/>
          <w:color w:val="000000" w:themeColor="text1"/>
        </w:rPr>
        <w:t xml:space="preserve"> Asimismo, “la construcción y la instalación de las redes de mujeres constructoras de paz parte de un análisis de los índices de criminalidad, y particularmente de los niveles de violencia feminicida en los territorios.”</w:t>
      </w:r>
      <w:r w:rsidR="00141A7D" w:rsidRPr="00C36B32">
        <w:rPr>
          <w:rStyle w:val="FootnoteReference"/>
          <w:rFonts w:ascii="Arial" w:hAnsi="Arial" w:cs="Arial"/>
          <w:color w:val="000000" w:themeColor="text1"/>
        </w:rPr>
        <w:footnoteReference w:id="20"/>
      </w:r>
    </w:p>
    <w:p w14:paraId="551F1835" w14:textId="77777777" w:rsidR="00141A7D" w:rsidRPr="00C36B32" w:rsidRDefault="00141A7D" w:rsidP="00C36B32">
      <w:pPr>
        <w:pStyle w:val="NormalWeb"/>
        <w:shd w:val="clear" w:color="auto" w:fill="FFFFFF"/>
        <w:spacing w:before="0" w:beforeAutospacing="0" w:after="0" w:afterAutospacing="0" w:line="312" w:lineRule="auto"/>
        <w:jc w:val="both"/>
        <w:rPr>
          <w:rFonts w:ascii="Arial" w:hAnsi="Arial" w:cs="Arial"/>
          <w:color w:val="000000" w:themeColor="text1"/>
        </w:rPr>
      </w:pPr>
    </w:p>
    <w:p w14:paraId="24F08BDD" w14:textId="75082DF2" w:rsidR="007E436C" w:rsidRDefault="00D1443E" w:rsidP="00C36B32">
      <w:pPr>
        <w:pStyle w:val="NormalWeb"/>
        <w:spacing w:before="0" w:beforeAutospacing="0" w:after="0" w:afterAutospacing="0" w:line="312" w:lineRule="auto"/>
        <w:jc w:val="both"/>
        <w:rPr>
          <w:rFonts w:ascii="Arial" w:hAnsi="Arial" w:cs="Arial"/>
          <w:color w:val="000000" w:themeColor="text1"/>
        </w:rPr>
      </w:pPr>
      <w:r w:rsidRPr="00C36B32">
        <w:rPr>
          <w:rFonts w:ascii="Arial" w:hAnsi="Arial" w:cs="Arial"/>
          <w:color w:val="000000" w:themeColor="text1"/>
        </w:rPr>
        <w:t xml:space="preserve">El Estado mexicano </w:t>
      </w:r>
      <w:r w:rsidR="00500223">
        <w:rPr>
          <w:rFonts w:ascii="Arial" w:hAnsi="Arial" w:cs="Arial"/>
          <w:color w:val="000000" w:themeColor="text1"/>
        </w:rPr>
        <w:t>reportó</w:t>
      </w:r>
      <w:r w:rsidRPr="00C36B32">
        <w:rPr>
          <w:rFonts w:ascii="Arial" w:hAnsi="Arial" w:cs="Arial"/>
          <w:color w:val="000000" w:themeColor="text1"/>
        </w:rPr>
        <w:t xml:space="preserve"> </w:t>
      </w:r>
      <w:r w:rsidR="00500223">
        <w:rPr>
          <w:rFonts w:ascii="Arial" w:hAnsi="Arial" w:cs="Arial"/>
          <w:color w:val="000000" w:themeColor="text1"/>
        </w:rPr>
        <w:t xml:space="preserve">que, </w:t>
      </w:r>
      <w:r w:rsidRPr="00C36B32">
        <w:rPr>
          <w:rFonts w:ascii="Arial" w:hAnsi="Arial" w:cs="Arial"/>
          <w:color w:val="000000" w:themeColor="text1"/>
        </w:rPr>
        <w:t>para el año de 2021, se ha</w:t>
      </w:r>
      <w:r w:rsidR="00500223">
        <w:rPr>
          <w:rFonts w:ascii="Arial" w:hAnsi="Arial" w:cs="Arial"/>
          <w:color w:val="000000" w:themeColor="text1"/>
        </w:rPr>
        <w:t>bían</w:t>
      </w:r>
      <w:r w:rsidRPr="00C36B32">
        <w:rPr>
          <w:rFonts w:ascii="Arial" w:hAnsi="Arial" w:cs="Arial"/>
          <w:color w:val="000000" w:themeColor="text1"/>
        </w:rPr>
        <w:t xml:space="preserve"> creado 217 redes MUCPAZ en las que participan 3,510 mujeres en </w:t>
      </w:r>
      <w:r w:rsidRPr="00C36B32">
        <w:rPr>
          <w:rStyle w:val="Strong"/>
          <w:rFonts w:ascii="Arial" w:eastAsiaTheme="majorEastAsia" w:hAnsi="Arial" w:cs="Arial"/>
          <w:b w:val="0"/>
          <w:color w:val="000000" w:themeColor="text1"/>
        </w:rPr>
        <w:t>107 municipios de 27 entidades federativas</w:t>
      </w:r>
      <w:r w:rsidRPr="00C36B32">
        <w:rPr>
          <w:rFonts w:ascii="Arial" w:hAnsi="Arial" w:cs="Arial"/>
          <w:color w:val="000000" w:themeColor="text1"/>
        </w:rPr>
        <w:t>, con una inversión total de $123 millones 590 mil 899 pesos, a través del Proyecto de Prevención Social de la Violencia Familiar y de Género del</w:t>
      </w:r>
      <w:r w:rsidR="00500223">
        <w:rPr>
          <w:rFonts w:ascii="Arial" w:hAnsi="Arial" w:cs="Arial"/>
          <w:color w:val="000000" w:themeColor="text1"/>
        </w:rPr>
        <w:t xml:space="preserve"> extinto programa</w:t>
      </w:r>
      <w:r w:rsidRPr="00C36B32">
        <w:rPr>
          <w:rFonts w:ascii="Arial" w:hAnsi="Arial" w:cs="Arial"/>
          <w:color w:val="000000" w:themeColor="text1"/>
        </w:rPr>
        <w:t xml:space="preserve"> FORTASEG. Asimismo, con el ejercicio de concertación de recursos para la prevención social de la violencia y la delincuencia del FASP se instalaron 40 redes de Mujeres en 9 entidades federativas con una inversión de 9 millones de pesos. También menciona que se está elaborando una “Guía de alertamiento temprano y apropiación del espacio” la cual se encuentra alineada a las directrices de la Resolución 1325 y específicamente al Plan Nacional de Acción para el seguimiento de la Resolución 1325 (2000) del Consejo de Seguridad sobre “Mujeres, Paz y Seguridad” de las Naciones Unidas.</w:t>
      </w:r>
      <w:r w:rsidRPr="00C36B32">
        <w:rPr>
          <w:rStyle w:val="FootnoteReference"/>
          <w:rFonts w:ascii="Arial" w:hAnsi="Arial" w:cs="Arial"/>
          <w:color w:val="000000" w:themeColor="text1"/>
        </w:rPr>
        <w:footnoteReference w:id="21"/>
      </w:r>
      <w:r w:rsidRPr="00C36B32">
        <w:rPr>
          <w:rFonts w:ascii="Arial" w:hAnsi="Arial" w:cs="Arial"/>
          <w:color w:val="000000" w:themeColor="text1"/>
        </w:rPr>
        <w:t xml:space="preserve"> Sin embargo, hasta la fecha en lo que va del año 2023, no se tiene conocimiento de que se haya lanzado dicha guía.</w:t>
      </w:r>
    </w:p>
    <w:p w14:paraId="7FD462CF" w14:textId="77777777" w:rsidR="00500223" w:rsidRPr="00500223" w:rsidRDefault="00500223" w:rsidP="00C36B32">
      <w:pPr>
        <w:pStyle w:val="NormalWeb"/>
        <w:spacing w:before="0" w:beforeAutospacing="0" w:after="0" w:afterAutospacing="0" w:line="312" w:lineRule="auto"/>
        <w:jc w:val="both"/>
        <w:rPr>
          <w:rFonts w:ascii="Arial" w:hAnsi="Arial" w:cs="Arial"/>
          <w:b/>
          <w:bCs/>
          <w:color w:val="000000" w:themeColor="text1"/>
        </w:rPr>
      </w:pPr>
    </w:p>
    <w:p w14:paraId="583AC604" w14:textId="03054EC3" w:rsidR="00500223" w:rsidRDefault="00500223" w:rsidP="00C36B32">
      <w:pPr>
        <w:pStyle w:val="NormalWeb"/>
        <w:spacing w:before="0" w:beforeAutospacing="0" w:after="0" w:afterAutospacing="0" w:line="312" w:lineRule="auto"/>
        <w:jc w:val="both"/>
        <w:rPr>
          <w:rFonts w:ascii="Arial" w:hAnsi="Arial" w:cs="Arial"/>
          <w:color w:val="000000" w:themeColor="text1"/>
        </w:rPr>
      </w:pPr>
      <w:r>
        <w:rPr>
          <w:rFonts w:ascii="Arial" w:hAnsi="Arial" w:cs="Arial"/>
          <w:color w:val="000000" w:themeColor="text1"/>
        </w:rPr>
        <w:t xml:space="preserve">Se reconoce que en la actual administración el INMUJERES ha realizado un esfuerzo para lograr que MUCPAZ sea un compromiso del Secretariado Ejecutivo del Sistema Nacional de Seguridad, de manera que la dependencia le asigne recursos a dicha estrategia, y que las entidades federativas la incluyan en sus proyectos para la solicitud de recursos a través </w:t>
      </w:r>
      <w:r>
        <w:rPr>
          <w:rFonts w:ascii="Arial" w:hAnsi="Arial" w:cs="Arial"/>
          <w:color w:val="000000" w:themeColor="text1"/>
        </w:rPr>
        <w:lastRenderedPageBreak/>
        <w:t>del FASP (Fondo de Aportaciones Sociales a la Seguridad de los Estado y al Gobierno de la Ciudad de México).</w:t>
      </w:r>
    </w:p>
    <w:p w14:paraId="3F1EFDB8" w14:textId="77777777" w:rsidR="00DB5B28" w:rsidRDefault="00DB5B28" w:rsidP="00C36B32">
      <w:pPr>
        <w:pStyle w:val="NormalWeb"/>
        <w:spacing w:before="0" w:beforeAutospacing="0" w:after="0" w:afterAutospacing="0" w:line="312" w:lineRule="auto"/>
        <w:jc w:val="both"/>
        <w:rPr>
          <w:rFonts w:ascii="Arial" w:hAnsi="Arial" w:cs="Arial"/>
          <w:color w:val="000000" w:themeColor="text1"/>
        </w:rPr>
      </w:pPr>
    </w:p>
    <w:p w14:paraId="6BCF993E" w14:textId="6A42490C" w:rsidR="00500223" w:rsidRDefault="00500223" w:rsidP="00C36B32">
      <w:pPr>
        <w:pStyle w:val="NormalWeb"/>
        <w:spacing w:before="0" w:beforeAutospacing="0" w:after="0" w:afterAutospacing="0" w:line="312" w:lineRule="auto"/>
        <w:jc w:val="both"/>
        <w:rPr>
          <w:rFonts w:ascii="Arial" w:hAnsi="Arial" w:cs="Arial"/>
          <w:color w:val="000000" w:themeColor="text1"/>
        </w:rPr>
      </w:pPr>
      <w:r>
        <w:rPr>
          <w:rFonts w:ascii="Arial" w:hAnsi="Arial" w:cs="Arial"/>
          <w:color w:val="000000" w:themeColor="text1"/>
        </w:rPr>
        <w:t xml:space="preserve">Sin embargo, en las entidades federativas pocas son las que ha asumido un compromiso con el Programa MUCPAZ, si bien, solicitan recursos para la creación de Redes de Mujeres, éstas son sólo creadas en papel, y la evidencia de las mismas carece de valor ya que hay una tendencia de enviar listas de asistencia de mujeres a la que se les convoca a actividades diversas para temas clientelares, a las que, sin embargo, no se les informa el motivo de la convocatoria. Por lo que en los gobiernos de los estados pueden simular fácilmente de la creación, existencia y continuidad de las Redes de mujeres, a pesar de solicitar fondos para ello. </w:t>
      </w:r>
    </w:p>
    <w:p w14:paraId="718DAE9A" w14:textId="77777777" w:rsidR="00500223" w:rsidRDefault="00500223" w:rsidP="00C36B32">
      <w:pPr>
        <w:pStyle w:val="NormalWeb"/>
        <w:spacing w:before="0" w:beforeAutospacing="0" w:after="0" w:afterAutospacing="0" w:line="312" w:lineRule="auto"/>
        <w:jc w:val="both"/>
        <w:rPr>
          <w:rFonts w:ascii="Arial" w:hAnsi="Arial" w:cs="Arial"/>
          <w:color w:val="000000" w:themeColor="text1"/>
        </w:rPr>
      </w:pPr>
    </w:p>
    <w:p w14:paraId="6307E5EF" w14:textId="243DD108" w:rsidR="00500223" w:rsidRDefault="00500223" w:rsidP="00C36B32">
      <w:pPr>
        <w:pStyle w:val="NormalWeb"/>
        <w:spacing w:before="0" w:beforeAutospacing="0" w:after="0" w:afterAutospacing="0" w:line="312" w:lineRule="auto"/>
        <w:jc w:val="both"/>
        <w:rPr>
          <w:rFonts w:ascii="Arial" w:hAnsi="Arial" w:cs="Arial"/>
          <w:color w:val="000000" w:themeColor="text1"/>
        </w:rPr>
      </w:pPr>
      <w:r>
        <w:rPr>
          <w:rFonts w:ascii="Arial" w:hAnsi="Arial" w:cs="Arial"/>
          <w:color w:val="000000" w:themeColor="text1"/>
        </w:rPr>
        <w:t xml:space="preserve">La limitada capacidad del INMUJERES de </w:t>
      </w:r>
      <w:r w:rsidR="00514B67">
        <w:rPr>
          <w:rFonts w:ascii="Arial" w:hAnsi="Arial" w:cs="Arial"/>
          <w:color w:val="000000" w:themeColor="text1"/>
        </w:rPr>
        <w:t>supervisar o acompañar la implementación del MUCPAZ a través de Secretariado Ejecutivo y sus homólogos en los estados, así como la ausencia de un mecanismo de vigilancia y transparencia, deja en opacidad el ejercicio de recursos de dicho programa y los resultados. Por lo que, los datos de creación de las Redes MUCPAZ reportados en la estadística no corresponden a la realidad, sino a los datos que los estados proporcionan de manera sin ser corroborados.</w:t>
      </w:r>
    </w:p>
    <w:p w14:paraId="0994A093" w14:textId="77777777" w:rsidR="00514B67" w:rsidRDefault="00514B67" w:rsidP="00C36B32">
      <w:pPr>
        <w:pStyle w:val="NormalWeb"/>
        <w:spacing w:before="0" w:beforeAutospacing="0" w:after="0" w:afterAutospacing="0" w:line="312" w:lineRule="auto"/>
        <w:jc w:val="both"/>
        <w:rPr>
          <w:rFonts w:ascii="Arial" w:hAnsi="Arial" w:cs="Arial"/>
          <w:color w:val="000000" w:themeColor="text1"/>
        </w:rPr>
      </w:pPr>
    </w:p>
    <w:p w14:paraId="70C36F64" w14:textId="77777777" w:rsidR="00F143F0" w:rsidRDefault="00514B67" w:rsidP="00C36B32">
      <w:pPr>
        <w:pStyle w:val="NormalWeb"/>
        <w:spacing w:before="0" w:beforeAutospacing="0" w:after="0" w:afterAutospacing="0" w:line="312" w:lineRule="auto"/>
        <w:jc w:val="both"/>
        <w:rPr>
          <w:rFonts w:ascii="Arial" w:hAnsi="Arial" w:cs="Arial"/>
          <w:b/>
          <w:bCs/>
          <w:color w:val="000000" w:themeColor="text1"/>
        </w:rPr>
      </w:pPr>
      <w:r>
        <w:rPr>
          <w:rFonts w:ascii="Arial" w:hAnsi="Arial" w:cs="Arial"/>
          <w:color w:val="000000" w:themeColor="text1"/>
        </w:rPr>
        <w:t>Por otra parte, el INMUJERES definió que el Fondo de Aportaciones al Bienestar (FOBAM) destinado a los Institutos Estatales de las Mujeres incluya la creación y fortalecimiento de la Estrategia Mujeres Constructoras de Paz, lo cual se reconoce como una buena decisión</w:t>
      </w:r>
      <w:r w:rsidR="00F143F0">
        <w:rPr>
          <w:rFonts w:ascii="Arial" w:hAnsi="Arial" w:cs="Arial"/>
          <w:color w:val="000000" w:themeColor="text1"/>
        </w:rPr>
        <w:t xml:space="preserve">, </w:t>
      </w:r>
      <w:proofErr w:type="spellStart"/>
      <w:r w:rsidR="00F143F0">
        <w:rPr>
          <w:rFonts w:ascii="Arial" w:hAnsi="Arial" w:cs="Arial"/>
          <w:color w:val="000000" w:themeColor="text1"/>
        </w:rPr>
        <w:t>sobretodo</w:t>
      </w:r>
      <w:proofErr w:type="spellEnd"/>
      <w:r w:rsidR="00F143F0">
        <w:rPr>
          <w:rFonts w:ascii="Arial" w:hAnsi="Arial" w:cs="Arial"/>
          <w:color w:val="000000" w:themeColor="text1"/>
        </w:rPr>
        <w:t xml:space="preserve"> porque el Instituto Nacional puede contar con los informes de implementación de manera directa</w:t>
      </w:r>
      <w:r>
        <w:rPr>
          <w:rFonts w:ascii="Arial" w:hAnsi="Arial" w:cs="Arial"/>
          <w:color w:val="000000" w:themeColor="text1"/>
        </w:rPr>
        <w:t xml:space="preserve">. El fondo destinó en un principio 2,500,000 de pesos y en 2023 </w:t>
      </w:r>
      <w:r w:rsidR="00F979BC">
        <w:rPr>
          <w:rFonts w:ascii="Arial" w:hAnsi="Arial" w:cs="Arial"/>
          <w:color w:val="000000" w:themeColor="text1"/>
        </w:rPr>
        <w:t xml:space="preserve">3,200,000 de pesos por estado. </w:t>
      </w:r>
    </w:p>
    <w:p w14:paraId="3DD9D46F" w14:textId="77777777" w:rsidR="00F143F0" w:rsidRDefault="00F143F0" w:rsidP="00C36B32">
      <w:pPr>
        <w:pStyle w:val="NormalWeb"/>
        <w:spacing w:before="0" w:beforeAutospacing="0" w:after="0" w:afterAutospacing="0" w:line="312" w:lineRule="auto"/>
        <w:jc w:val="both"/>
        <w:rPr>
          <w:rFonts w:ascii="Arial" w:hAnsi="Arial" w:cs="Arial"/>
          <w:b/>
          <w:bCs/>
          <w:color w:val="000000" w:themeColor="text1"/>
        </w:rPr>
      </w:pPr>
    </w:p>
    <w:p w14:paraId="3E4AFAA2" w14:textId="38C7D56A" w:rsidR="00514B67" w:rsidRDefault="00F143F0" w:rsidP="00C36B32">
      <w:pPr>
        <w:pStyle w:val="NormalWeb"/>
        <w:spacing w:before="0" w:beforeAutospacing="0" w:after="0" w:afterAutospacing="0" w:line="312" w:lineRule="auto"/>
        <w:jc w:val="both"/>
        <w:rPr>
          <w:rFonts w:ascii="Arial" w:hAnsi="Arial" w:cs="Arial"/>
          <w:color w:val="000000" w:themeColor="text1"/>
        </w:rPr>
      </w:pPr>
      <w:r>
        <w:rPr>
          <w:rFonts w:ascii="Arial" w:hAnsi="Arial" w:cs="Arial"/>
          <w:b/>
          <w:bCs/>
          <w:color w:val="000000" w:themeColor="text1"/>
        </w:rPr>
        <w:t>L</w:t>
      </w:r>
      <w:r w:rsidR="00514B67" w:rsidRPr="00F143F0">
        <w:rPr>
          <w:rFonts w:ascii="Arial" w:hAnsi="Arial" w:cs="Arial"/>
          <w:b/>
          <w:bCs/>
          <w:color w:val="000000" w:themeColor="text1"/>
        </w:rPr>
        <w:t>a estrategia</w:t>
      </w:r>
      <w:r>
        <w:rPr>
          <w:rFonts w:ascii="Arial" w:hAnsi="Arial" w:cs="Arial"/>
          <w:b/>
          <w:bCs/>
          <w:color w:val="000000" w:themeColor="text1"/>
        </w:rPr>
        <w:t xml:space="preserve"> Mujeres Constructoras de Paz (MUCPAZ)</w:t>
      </w:r>
      <w:r w:rsidR="00514B67" w:rsidRPr="00F143F0">
        <w:rPr>
          <w:rFonts w:ascii="Arial" w:hAnsi="Arial" w:cs="Arial"/>
          <w:b/>
          <w:bCs/>
          <w:color w:val="000000" w:themeColor="text1"/>
        </w:rPr>
        <w:t xml:space="preserve"> presenta las </w:t>
      </w:r>
      <w:r w:rsidR="00F979BC" w:rsidRPr="00F143F0">
        <w:rPr>
          <w:rFonts w:ascii="Arial" w:hAnsi="Arial" w:cs="Arial"/>
          <w:b/>
          <w:bCs/>
          <w:color w:val="000000" w:themeColor="text1"/>
        </w:rPr>
        <w:t>siguientes dificultades</w:t>
      </w:r>
      <w:r w:rsidR="00514B67" w:rsidRPr="00F143F0">
        <w:rPr>
          <w:rFonts w:ascii="Arial" w:hAnsi="Arial" w:cs="Arial"/>
          <w:b/>
          <w:bCs/>
          <w:color w:val="000000" w:themeColor="text1"/>
        </w:rPr>
        <w:t xml:space="preserve"> para implementarse</w:t>
      </w:r>
      <w:r w:rsidR="00514B67">
        <w:rPr>
          <w:rFonts w:ascii="Arial" w:hAnsi="Arial" w:cs="Arial"/>
          <w:color w:val="000000" w:themeColor="text1"/>
        </w:rPr>
        <w:t>:</w:t>
      </w:r>
    </w:p>
    <w:p w14:paraId="5C6E6BC7" w14:textId="77777777" w:rsidR="00F979BC" w:rsidRDefault="00F979BC" w:rsidP="00C36B32">
      <w:pPr>
        <w:pStyle w:val="NormalWeb"/>
        <w:spacing w:before="0" w:beforeAutospacing="0" w:after="0" w:afterAutospacing="0" w:line="312" w:lineRule="auto"/>
        <w:jc w:val="both"/>
        <w:rPr>
          <w:rFonts w:ascii="Arial" w:hAnsi="Arial" w:cs="Arial"/>
          <w:color w:val="000000" w:themeColor="text1"/>
        </w:rPr>
      </w:pPr>
    </w:p>
    <w:p w14:paraId="5EE970EE" w14:textId="387F9730" w:rsidR="00514B67" w:rsidRDefault="00514B67" w:rsidP="00514B67">
      <w:pPr>
        <w:pStyle w:val="NormalWeb"/>
        <w:numPr>
          <w:ilvl w:val="0"/>
          <w:numId w:val="10"/>
        </w:numPr>
        <w:spacing w:before="0" w:beforeAutospacing="0" w:after="0" w:afterAutospacing="0" w:line="312" w:lineRule="auto"/>
        <w:jc w:val="both"/>
        <w:rPr>
          <w:rFonts w:ascii="Arial" w:hAnsi="Arial" w:cs="Arial"/>
          <w:color w:val="000000" w:themeColor="text1"/>
        </w:rPr>
      </w:pPr>
      <w:r>
        <w:rPr>
          <w:rFonts w:ascii="Arial" w:hAnsi="Arial" w:cs="Arial"/>
          <w:color w:val="000000" w:themeColor="text1"/>
        </w:rPr>
        <w:t>Queda a la libertad del Instituto de las Mujeres el</w:t>
      </w:r>
      <w:r w:rsidR="00412B25">
        <w:rPr>
          <w:rFonts w:ascii="Arial" w:hAnsi="Arial" w:cs="Arial"/>
          <w:color w:val="000000" w:themeColor="text1"/>
        </w:rPr>
        <w:t xml:space="preserve"> porcentaje</w:t>
      </w:r>
      <w:r>
        <w:rPr>
          <w:rFonts w:ascii="Arial" w:hAnsi="Arial" w:cs="Arial"/>
          <w:color w:val="000000" w:themeColor="text1"/>
        </w:rPr>
        <w:t xml:space="preserve"> a destinar a MUCPAZ, pudiendo ser hasta un 30% del fondo</w:t>
      </w:r>
      <w:r w:rsidR="00F979BC">
        <w:rPr>
          <w:rFonts w:ascii="Arial" w:hAnsi="Arial" w:cs="Arial"/>
          <w:color w:val="000000" w:themeColor="text1"/>
        </w:rPr>
        <w:t>, es decir, un millón de pesos de dicho fondo. Sin embargo, hay institutos que destinan menos de esa cantidad, algunos sólo el 15% del total de recurso. Además, se permite que reduzcan el recurso solicitado para la creación de Redes si así lo desean como ocurre. Con lo que se ha puesto riesgo la continuidad de las Redes que se han creado en el año anterior.</w:t>
      </w:r>
    </w:p>
    <w:p w14:paraId="628B4DDF" w14:textId="798C79E8" w:rsidR="00F979BC" w:rsidRDefault="00F979BC" w:rsidP="00514B67">
      <w:pPr>
        <w:pStyle w:val="NormalWeb"/>
        <w:numPr>
          <w:ilvl w:val="0"/>
          <w:numId w:val="10"/>
        </w:numPr>
        <w:spacing w:before="0" w:beforeAutospacing="0" w:after="0" w:afterAutospacing="0" w:line="312" w:lineRule="auto"/>
        <w:jc w:val="both"/>
        <w:rPr>
          <w:rFonts w:ascii="Arial" w:hAnsi="Arial" w:cs="Arial"/>
          <w:color w:val="000000" w:themeColor="text1"/>
        </w:rPr>
      </w:pPr>
      <w:r>
        <w:rPr>
          <w:rFonts w:ascii="Arial" w:hAnsi="Arial" w:cs="Arial"/>
          <w:color w:val="000000" w:themeColor="text1"/>
        </w:rPr>
        <w:t xml:space="preserve">Los Institutos Estatales de las Mujeres dependen del recurso del FOBAM para la creación y fortalecimiento de las Redes, con lo que ha sido nulo el recurso </w:t>
      </w:r>
      <w:r w:rsidR="00F143F0">
        <w:rPr>
          <w:rFonts w:ascii="Arial" w:hAnsi="Arial" w:cs="Arial"/>
          <w:color w:val="000000" w:themeColor="text1"/>
        </w:rPr>
        <w:t xml:space="preserve">estatal </w:t>
      </w:r>
      <w:r w:rsidR="00F143F0">
        <w:rPr>
          <w:rFonts w:ascii="Arial" w:hAnsi="Arial" w:cs="Arial"/>
          <w:color w:val="000000" w:themeColor="text1"/>
        </w:rPr>
        <w:lastRenderedPageBreak/>
        <w:t>para</w:t>
      </w:r>
      <w:r>
        <w:rPr>
          <w:rFonts w:ascii="Arial" w:hAnsi="Arial" w:cs="Arial"/>
          <w:color w:val="000000" w:themeColor="text1"/>
        </w:rPr>
        <w:t xml:space="preserve"> dicha estrategia, lo cual hace que solo se crean redes en el periodo de implementación de los proyectos FOBAM y se trabaje con ellas, pero no hay recurso para la continuidad. </w:t>
      </w:r>
    </w:p>
    <w:p w14:paraId="5DE843B7" w14:textId="29AA3D7B" w:rsidR="00F979BC" w:rsidRDefault="00F979BC" w:rsidP="00514B67">
      <w:pPr>
        <w:pStyle w:val="NormalWeb"/>
        <w:numPr>
          <w:ilvl w:val="0"/>
          <w:numId w:val="10"/>
        </w:numPr>
        <w:spacing w:before="0" w:beforeAutospacing="0" w:after="0" w:afterAutospacing="0" w:line="312" w:lineRule="auto"/>
        <w:jc w:val="both"/>
        <w:rPr>
          <w:rFonts w:ascii="Arial" w:hAnsi="Arial" w:cs="Arial"/>
          <w:color w:val="000000" w:themeColor="text1"/>
        </w:rPr>
      </w:pPr>
      <w:r>
        <w:rPr>
          <w:rFonts w:ascii="Arial" w:hAnsi="Arial" w:cs="Arial"/>
          <w:color w:val="000000" w:themeColor="text1"/>
        </w:rPr>
        <w:t>El FOBAM se implementa durante el segundo semestre del año, no contar con recursos para el primer año, ni con personas de los Institutos hace que el proceso de Redes, en su mayoría se pierdan, y solo logren sobrevivir las acompañadas por las organizaciones sociales, quienes tienen más experiencia en procesos participativos y hacen que las redes continúen.</w:t>
      </w:r>
    </w:p>
    <w:p w14:paraId="2B44AFD2" w14:textId="1DCAEFB6" w:rsidR="00F979BC" w:rsidRDefault="00F979BC" w:rsidP="00514B67">
      <w:pPr>
        <w:pStyle w:val="NormalWeb"/>
        <w:numPr>
          <w:ilvl w:val="0"/>
          <w:numId w:val="10"/>
        </w:numPr>
        <w:spacing w:before="0" w:beforeAutospacing="0" w:after="0" w:afterAutospacing="0" w:line="312" w:lineRule="auto"/>
        <w:jc w:val="both"/>
        <w:rPr>
          <w:rFonts w:ascii="Arial" w:hAnsi="Arial" w:cs="Arial"/>
          <w:color w:val="000000" w:themeColor="text1"/>
        </w:rPr>
      </w:pPr>
      <w:r>
        <w:rPr>
          <w:rFonts w:ascii="Arial" w:hAnsi="Arial" w:cs="Arial"/>
          <w:color w:val="000000" w:themeColor="text1"/>
        </w:rPr>
        <w:t>Los para la creación de Redes MUCPAZ a través del FOBAM</w:t>
      </w:r>
      <w:r w:rsidR="006763AC">
        <w:rPr>
          <w:rFonts w:ascii="Arial" w:hAnsi="Arial" w:cs="Arial"/>
          <w:color w:val="000000" w:themeColor="text1"/>
        </w:rPr>
        <w:t xml:space="preserve"> bajan a través de la transferencia de recursos a los Institutos Estatales de las Mujeres, con lo que depende de la relación que se tenga con los Institutos Municipales de las Mujeres para animarlas a la creación de Redes MUCPAZ. Las Redes MUCPAZ son poco asumidas por las Instancia Municipales de las Mujeres, es decir, no se les destinan recursos municipales o lo que lo hacen apenas son la excepción, en suma, no se ha logrado incorporar la política de MUCPAZ en el ámbito municipal.</w:t>
      </w:r>
    </w:p>
    <w:p w14:paraId="731F2A15" w14:textId="07DA0327" w:rsidR="006763AC" w:rsidRDefault="006763AC" w:rsidP="00514B67">
      <w:pPr>
        <w:pStyle w:val="NormalWeb"/>
        <w:numPr>
          <w:ilvl w:val="0"/>
          <w:numId w:val="10"/>
        </w:numPr>
        <w:spacing w:before="0" w:beforeAutospacing="0" w:after="0" w:afterAutospacing="0" w:line="312" w:lineRule="auto"/>
        <w:jc w:val="both"/>
        <w:rPr>
          <w:rFonts w:ascii="Arial" w:hAnsi="Arial" w:cs="Arial"/>
          <w:color w:val="000000" w:themeColor="text1"/>
        </w:rPr>
      </w:pPr>
      <w:r>
        <w:rPr>
          <w:rFonts w:ascii="Arial" w:hAnsi="Arial" w:cs="Arial"/>
          <w:color w:val="000000" w:themeColor="text1"/>
        </w:rPr>
        <w:t>La falta de capacitación y capacidades de las áreas destinadas de los Institutos Estatales de las Mujeres para comprender los procesos de las Mujeres y con poco conocimiento del trabajo territorial y de participación de las mujeres resulta ser una gran limitante, pues la planeación de los proyectos se hace con nulo conocimiento, sin atender las necesidades y procesos. El trabajo se limita al mero tema administrativo, no logran incorporar una visión de transformación.</w:t>
      </w:r>
    </w:p>
    <w:p w14:paraId="0EF56DF3" w14:textId="3198A170" w:rsidR="006763AC" w:rsidRPr="00C36B32" w:rsidRDefault="006763AC" w:rsidP="00514B67">
      <w:pPr>
        <w:pStyle w:val="NormalWeb"/>
        <w:numPr>
          <w:ilvl w:val="0"/>
          <w:numId w:val="10"/>
        </w:numPr>
        <w:spacing w:before="0" w:beforeAutospacing="0" w:after="0" w:afterAutospacing="0" w:line="312" w:lineRule="auto"/>
        <w:jc w:val="both"/>
        <w:rPr>
          <w:rFonts w:ascii="Arial" w:hAnsi="Arial" w:cs="Arial"/>
          <w:color w:val="000000" w:themeColor="text1"/>
        </w:rPr>
      </w:pPr>
      <w:r>
        <w:rPr>
          <w:rFonts w:ascii="Arial" w:hAnsi="Arial" w:cs="Arial"/>
          <w:color w:val="000000" w:themeColor="text1"/>
        </w:rPr>
        <w:t xml:space="preserve">El MUCPAZ propone que las mujeres de las comunidades sean replicadoras de las REDES, lo cual es poco viable, el tiempo de capacitación, los pocos recursos implementados sin que inversión de las autoridades estatales y municipales hace que la </w:t>
      </w:r>
      <w:r w:rsidR="00F143F0">
        <w:rPr>
          <w:rFonts w:ascii="Arial" w:hAnsi="Arial" w:cs="Arial"/>
          <w:color w:val="000000" w:themeColor="text1"/>
        </w:rPr>
        <w:t>réplica</w:t>
      </w:r>
      <w:r>
        <w:rPr>
          <w:rFonts w:ascii="Arial" w:hAnsi="Arial" w:cs="Arial"/>
          <w:color w:val="000000" w:themeColor="text1"/>
        </w:rPr>
        <w:t xml:space="preserve"> de las Redes por las mismas mujeres como están planteada sean inviables, las mujeres de las colonias</w:t>
      </w:r>
      <w:r w:rsidR="00F143F0">
        <w:rPr>
          <w:rFonts w:ascii="Arial" w:hAnsi="Arial" w:cs="Arial"/>
          <w:color w:val="000000" w:themeColor="text1"/>
        </w:rPr>
        <w:t xml:space="preserve"> no tiene procesos de educación para la paz y los proceso de resolución NO</w:t>
      </w:r>
      <w:r w:rsidR="00412B25">
        <w:rPr>
          <w:rFonts w:ascii="Arial" w:hAnsi="Arial" w:cs="Arial"/>
          <w:color w:val="000000" w:themeColor="text1"/>
        </w:rPr>
        <w:t xml:space="preserve"> </w:t>
      </w:r>
      <w:r w:rsidR="00F143F0">
        <w:rPr>
          <w:rFonts w:ascii="Arial" w:hAnsi="Arial" w:cs="Arial"/>
          <w:color w:val="000000" w:themeColor="text1"/>
        </w:rPr>
        <w:t xml:space="preserve">violencia de conflictos empieza por el mismo grupo que se crea, aunado a que las mujeres que integran las redes no alcanzar a vivir procesos de educación de paz , ni de contar con herramientas para dar seguimiento por </w:t>
      </w:r>
      <w:proofErr w:type="spellStart"/>
      <w:r w:rsidR="00F143F0">
        <w:rPr>
          <w:rFonts w:ascii="Arial" w:hAnsi="Arial" w:cs="Arial"/>
          <w:color w:val="000000" w:themeColor="text1"/>
        </w:rPr>
        <w:t>si</w:t>
      </w:r>
      <w:proofErr w:type="spellEnd"/>
      <w:r w:rsidR="00F143F0">
        <w:rPr>
          <w:rFonts w:ascii="Arial" w:hAnsi="Arial" w:cs="Arial"/>
          <w:color w:val="000000" w:themeColor="text1"/>
        </w:rPr>
        <w:t xml:space="preserve"> misma a la continuidad </w:t>
      </w:r>
    </w:p>
    <w:p w14:paraId="3B325243" w14:textId="77777777" w:rsidR="001B204A" w:rsidRPr="00C36B32" w:rsidRDefault="001B204A" w:rsidP="00C36B32">
      <w:pPr>
        <w:pStyle w:val="NormalWeb"/>
        <w:spacing w:before="0" w:beforeAutospacing="0" w:after="0" w:afterAutospacing="0" w:line="312" w:lineRule="auto"/>
        <w:jc w:val="both"/>
        <w:rPr>
          <w:rFonts w:ascii="Arial" w:hAnsi="Arial" w:cs="Arial"/>
          <w:color w:val="000000" w:themeColor="text1"/>
        </w:rPr>
      </w:pPr>
    </w:p>
    <w:p w14:paraId="7700A771" w14:textId="77777777" w:rsidR="00F143F0" w:rsidRDefault="00F143F0" w:rsidP="0070387C">
      <w:pPr>
        <w:widowControl/>
        <w:shd w:val="clear" w:color="auto" w:fill="FFFFFF"/>
        <w:autoSpaceDE/>
        <w:autoSpaceDN/>
        <w:spacing w:line="312" w:lineRule="auto"/>
        <w:jc w:val="both"/>
        <w:rPr>
          <w:rFonts w:ascii="Arial" w:hAnsi="Arial" w:cs="Arial"/>
          <w:color w:val="000000" w:themeColor="text1"/>
          <w:sz w:val="24"/>
          <w:szCs w:val="24"/>
          <w:lang w:val="es-MX" w:eastAsia="es-MX"/>
        </w:rPr>
      </w:pPr>
    </w:p>
    <w:p w14:paraId="23F332CB" w14:textId="225F1E1F" w:rsidR="009C476D" w:rsidRDefault="00F143F0" w:rsidP="0070387C">
      <w:pPr>
        <w:widowControl/>
        <w:shd w:val="clear" w:color="auto" w:fill="FFFFFF"/>
        <w:autoSpaceDE/>
        <w:autoSpaceDN/>
        <w:spacing w:line="312" w:lineRule="auto"/>
        <w:jc w:val="both"/>
        <w:rPr>
          <w:rFonts w:ascii="Arial" w:hAnsi="Arial" w:cs="Arial"/>
          <w:color w:val="000000" w:themeColor="text1"/>
          <w:sz w:val="24"/>
          <w:szCs w:val="24"/>
          <w:lang w:val="es-MX" w:eastAsia="es-MX"/>
        </w:rPr>
      </w:pPr>
      <w:r>
        <w:rPr>
          <w:rFonts w:ascii="Arial" w:hAnsi="Arial" w:cs="Arial"/>
          <w:color w:val="000000" w:themeColor="text1"/>
          <w:sz w:val="24"/>
          <w:szCs w:val="24"/>
          <w:lang w:val="es-MX" w:eastAsia="es-MX"/>
        </w:rPr>
        <w:t xml:space="preserve">La falta de difusión de la estrategia MUCPAZ al interior de los estados y municipios es otra ausencia, en la Consulta a </w:t>
      </w:r>
      <w:r w:rsidR="009C476D" w:rsidRPr="00C36B32">
        <w:rPr>
          <w:rFonts w:ascii="Arial" w:hAnsi="Arial" w:cs="Arial"/>
          <w:color w:val="000000" w:themeColor="text1"/>
          <w:sz w:val="24"/>
          <w:szCs w:val="24"/>
          <w:lang w:val="es-MX" w:eastAsia="es-MX"/>
        </w:rPr>
        <w:t xml:space="preserve">las integrantes de la </w:t>
      </w:r>
      <w:r w:rsidRPr="00C36B32">
        <w:rPr>
          <w:rFonts w:ascii="Arial" w:hAnsi="Arial" w:cs="Arial"/>
          <w:color w:val="000000" w:themeColor="text1"/>
          <w:sz w:val="24"/>
          <w:szCs w:val="24"/>
          <w:lang w:val="es-MX" w:eastAsia="es-MX"/>
        </w:rPr>
        <w:t>REFODEP</w:t>
      </w:r>
      <w:r w:rsidRPr="00187502">
        <w:rPr>
          <w:rFonts w:ascii="Arial" w:hAnsi="Arial" w:cs="Arial"/>
          <w:color w:val="000000" w:themeColor="text1"/>
          <w:sz w:val="24"/>
          <w:szCs w:val="24"/>
          <w:lang w:val="es-MX" w:eastAsia="es-MX"/>
        </w:rPr>
        <w:t xml:space="preserve"> el</w:t>
      </w:r>
      <w:r w:rsidRPr="00C36B32">
        <w:rPr>
          <w:rFonts w:ascii="Arial" w:hAnsi="Arial" w:cs="Arial"/>
          <w:color w:val="000000" w:themeColor="text1"/>
          <w:sz w:val="24"/>
          <w:szCs w:val="24"/>
          <w:lang w:val="es-MX" w:eastAsia="es-MX"/>
        </w:rPr>
        <w:t xml:space="preserve"> 63.2% </w:t>
      </w:r>
      <w:r>
        <w:rPr>
          <w:rFonts w:ascii="Arial" w:hAnsi="Arial" w:cs="Arial"/>
          <w:color w:val="000000" w:themeColor="text1"/>
          <w:sz w:val="24"/>
          <w:szCs w:val="24"/>
          <w:lang w:val="es-MX" w:eastAsia="es-MX"/>
        </w:rPr>
        <w:t xml:space="preserve">de las integrantes manifestaron no hay tenido la oportunidad que </w:t>
      </w:r>
      <w:r w:rsidR="009C476D" w:rsidRPr="00187502">
        <w:rPr>
          <w:rFonts w:ascii="Arial" w:hAnsi="Arial" w:cs="Arial"/>
          <w:color w:val="000000" w:themeColor="text1"/>
          <w:sz w:val="24"/>
          <w:szCs w:val="24"/>
          <w:lang w:val="es-MX" w:eastAsia="es-MX"/>
        </w:rPr>
        <w:t xml:space="preserve">participar alguna vez en alguna iniciativa gubernamental nacional o de su Estado relacionada con las Redes </w:t>
      </w:r>
      <w:r w:rsidR="009C476D" w:rsidRPr="00C36B32">
        <w:rPr>
          <w:rFonts w:ascii="Arial" w:hAnsi="Arial" w:cs="Arial"/>
          <w:color w:val="000000" w:themeColor="text1"/>
          <w:sz w:val="24"/>
          <w:szCs w:val="24"/>
          <w:lang w:val="es-MX" w:eastAsia="es-MX"/>
        </w:rPr>
        <w:t>de Mujeres Constructoras de Paz</w:t>
      </w:r>
      <w:r>
        <w:rPr>
          <w:rFonts w:ascii="Arial" w:hAnsi="Arial" w:cs="Arial"/>
          <w:color w:val="000000" w:themeColor="text1"/>
          <w:sz w:val="24"/>
          <w:szCs w:val="24"/>
          <w:lang w:val="es-MX" w:eastAsia="es-MX"/>
        </w:rPr>
        <w:t xml:space="preserve">, </w:t>
      </w:r>
      <w:r w:rsidR="009C476D" w:rsidRPr="00C36B32">
        <w:rPr>
          <w:rFonts w:ascii="Arial" w:hAnsi="Arial" w:cs="Arial"/>
          <w:color w:val="000000" w:themeColor="text1"/>
          <w:sz w:val="24"/>
          <w:szCs w:val="24"/>
          <w:lang w:val="es-MX" w:eastAsia="es-MX"/>
        </w:rPr>
        <w:t>el 15.8% que no sabía</w:t>
      </w:r>
      <w:r>
        <w:rPr>
          <w:rFonts w:ascii="Arial" w:hAnsi="Arial" w:cs="Arial"/>
          <w:color w:val="000000" w:themeColor="text1"/>
          <w:sz w:val="24"/>
          <w:szCs w:val="24"/>
          <w:lang w:val="es-MX" w:eastAsia="es-MX"/>
        </w:rPr>
        <w:t xml:space="preserve"> de qué se trataba</w:t>
      </w:r>
      <w:r w:rsidR="009C476D" w:rsidRPr="00C36B32">
        <w:rPr>
          <w:rFonts w:ascii="Arial" w:hAnsi="Arial" w:cs="Arial"/>
          <w:color w:val="000000" w:themeColor="text1"/>
          <w:sz w:val="24"/>
          <w:szCs w:val="24"/>
          <w:lang w:val="es-MX" w:eastAsia="es-MX"/>
        </w:rPr>
        <w:t>, y sólo el 21.1% que sí</w:t>
      </w:r>
      <w:r>
        <w:rPr>
          <w:rFonts w:ascii="Arial" w:hAnsi="Arial" w:cs="Arial"/>
          <w:color w:val="000000" w:themeColor="text1"/>
          <w:sz w:val="24"/>
          <w:szCs w:val="24"/>
          <w:lang w:val="es-MX" w:eastAsia="es-MX"/>
        </w:rPr>
        <w:t xml:space="preserve"> ha </w:t>
      </w:r>
      <w:r>
        <w:rPr>
          <w:rFonts w:ascii="Arial" w:hAnsi="Arial" w:cs="Arial"/>
          <w:color w:val="000000" w:themeColor="text1"/>
          <w:sz w:val="24"/>
          <w:szCs w:val="24"/>
          <w:lang w:val="es-MX" w:eastAsia="es-MX"/>
        </w:rPr>
        <w:lastRenderedPageBreak/>
        <w:t xml:space="preserve">participado en alguna iniciativa. </w:t>
      </w:r>
      <w:r w:rsidR="009C476D" w:rsidRPr="00C36B32">
        <w:rPr>
          <w:rFonts w:ascii="Arial" w:hAnsi="Arial" w:cs="Arial"/>
          <w:color w:val="000000" w:themeColor="text1"/>
          <w:sz w:val="24"/>
          <w:szCs w:val="24"/>
          <w:lang w:val="es-MX" w:eastAsia="es-MX"/>
        </w:rPr>
        <w:t xml:space="preserve">Entre quienes respondieron que no, las razones </w:t>
      </w:r>
      <w:r w:rsidR="0054022F" w:rsidRPr="00C36B32">
        <w:rPr>
          <w:rFonts w:ascii="Arial" w:hAnsi="Arial" w:cs="Arial"/>
          <w:color w:val="000000" w:themeColor="text1"/>
          <w:sz w:val="24"/>
          <w:szCs w:val="24"/>
          <w:lang w:val="es-MX" w:eastAsia="es-MX"/>
        </w:rPr>
        <w:t>que</w:t>
      </w:r>
      <w:r w:rsidR="009C476D" w:rsidRPr="00C36B32">
        <w:rPr>
          <w:rFonts w:ascii="Arial" w:hAnsi="Arial" w:cs="Arial"/>
          <w:color w:val="000000" w:themeColor="text1"/>
          <w:sz w:val="24"/>
          <w:szCs w:val="24"/>
          <w:lang w:val="es-MX" w:eastAsia="es-MX"/>
        </w:rPr>
        <w:t xml:space="preserve"> daban </w:t>
      </w:r>
      <w:r w:rsidR="00412B25" w:rsidRPr="00C36B32">
        <w:rPr>
          <w:rFonts w:ascii="Arial" w:hAnsi="Arial" w:cs="Arial"/>
          <w:color w:val="000000" w:themeColor="text1"/>
          <w:sz w:val="24"/>
          <w:szCs w:val="24"/>
          <w:lang w:val="es-MX" w:eastAsia="es-MX"/>
        </w:rPr>
        <w:t>son</w:t>
      </w:r>
      <w:r w:rsidR="009C476D" w:rsidRPr="00C36B32">
        <w:rPr>
          <w:rFonts w:ascii="Arial" w:hAnsi="Arial" w:cs="Arial"/>
          <w:color w:val="000000" w:themeColor="text1"/>
          <w:sz w:val="24"/>
          <w:szCs w:val="24"/>
          <w:lang w:val="es-MX" w:eastAsia="es-MX"/>
        </w:rPr>
        <w:t xml:space="preserve"> que no habían sido convocadas y/o que no han escuchado de actividades o eventos referentes a ese tema</w:t>
      </w:r>
      <w:r w:rsidR="00EF6504" w:rsidRPr="00C36B32">
        <w:rPr>
          <w:rFonts w:ascii="Arial" w:hAnsi="Arial" w:cs="Arial"/>
          <w:color w:val="000000" w:themeColor="text1"/>
          <w:sz w:val="24"/>
          <w:szCs w:val="24"/>
          <w:lang w:val="es-MX" w:eastAsia="es-MX"/>
        </w:rPr>
        <w:t>, además de que desconocen cómo opera</w:t>
      </w:r>
      <w:r w:rsidR="009C476D" w:rsidRPr="00C36B32">
        <w:rPr>
          <w:rFonts w:ascii="Arial" w:hAnsi="Arial" w:cs="Arial"/>
          <w:color w:val="000000" w:themeColor="text1"/>
          <w:sz w:val="24"/>
          <w:szCs w:val="24"/>
          <w:lang w:val="es-MX" w:eastAsia="es-MX"/>
        </w:rPr>
        <w:t xml:space="preserve">, o sólo han escuchado que se </w:t>
      </w:r>
      <w:r w:rsidR="0054022F" w:rsidRPr="00C36B32">
        <w:rPr>
          <w:rFonts w:ascii="Arial" w:hAnsi="Arial" w:cs="Arial"/>
          <w:color w:val="000000" w:themeColor="text1"/>
          <w:sz w:val="24"/>
          <w:szCs w:val="24"/>
          <w:lang w:val="es-MX" w:eastAsia="es-MX"/>
        </w:rPr>
        <w:t>realizan,</w:t>
      </w:r>
      <w:r w:rsidR="009C476D" w:rsidRPr="00C36B32">
        <w:rPr>
          <w:rFonts w:ascii="Arial" w:hAnsi="Arial" w:cs="Arial"/>
          <w:color w:val="000000" w:themeColor="text1"/>
          <w:sz w:val="24"/>
          <w:szCs w:val="24"/>
          <w:lang w:val="es-MX" w:eastAsia="es-MX"/>
        </w:rPr>
        <w:t xml:space="preserve"> pero nunca las han visto en su territorio. </w:t>
      </w:r>
    </w:p>
    <w:p w14:paraId="79578646" w14:textId="77777777" w:rsidR="0074597A" w:rsidRPr="00C36B32" w:rsidRDefault="0074597A" w:rsidP="00C36B32">
      <w:pPr>
        <w:pStyle w:val="NormalWeb"/>
        <w:spacing w:before="0" w:beforeAutospacing="0" w:after="0" w:afterAutospacing="0" w:line="312" w:lineRule="auto"/>
        <w:jc w:val="both"/>
        <w:rPr>
          <w:rFonts w:ascii="Arial" w:hAnsi="Arial" w:cs="Arial"/>
          <w:color w:val="000000" w:themeColor="text1"/>
        </w:rPr>
      </w:pPr>
    </w:p>
    <w:p w14:paraId="2DC727AA" w14:textId="31669005" w:rsidR="00D1443E" w:rsidRPr="00C36B32" w:rsidRDefault="00D1443E" w:rsidP="00623E34">
      <w:pPr>
        <w:pStyle w:val="NormalWeb"/>
        <w:numPr>
          <w:ilvl w:val="0"/>
          <w:numId w:val="9"/>
        </w:numPr>
        <w:spacing w:before="0" w:beforeAutospacing="0" w:after="0" w:afterAutospacing="0" w:line="312" w:lineRule="auto"/>
        <w:jc w:val="both"/>
        <w:rPr>
          <w:rFonts w:ascii="Arial" w:hAnsi="Arial" w:cs="Arial"/>
          <w:b/>
          <w:color w:val="000000" w:themeColor="text1"/>
        </w:rPr>
      </w:pPr>
      <w:r w:rsidRPr="00C36B32">
        <w:rPr>
          <w:rFonts w:ascii="Arial" w:hAnsi="Arial" w:cs="Arial"/>
          <w:b/>
          <w:color w:val="000000" w:themeColor="text1"/>
        </w:rPr>
        <w:t>Misión Género: "Mujeres, Paz y Seguridad"</w:t>
      </w:r>
    </w:p>
    <w:p w14:paraId="4C495E87" w14:textId="77777777" w:rsidR="001B204A" w:rsidRPr="00C36B32" w:rsidRDefault="001B204A" w:rsidP="00C36B32">
      <w:pPr>
        <w:pStyle w:val="NormalWeb"/>
        <w:spacing w:before="0" w:beforeAutospacing="0" w:after="0" w:afterAutospacing="0" w:line="312" w:lineRule="auto"/>
        <w:jc w:val="both"/>
        <w:rPr>
          <w:rFonts w:ascii="Arial" w:hAnsi="Arial" w:cs="Arial"/>
          <w:b/>
          <w:color w:val="000000" w:themeColor="text1"/>
        </w:rPr>
      </w:pPr>
    </w:p>
    <w:p w14:paraId="35BC3C9B" w14:textId="77777777" w:rsidR="00B71A95" w:rsidRPr="00C36B32" w:rsidRDefault="00B71A95" w:rsidP="00C36B32">
      <w:pPr>
        <w:pStyle w:val="NormalWeb"/>
        <w:spacing w:before="0" w:beforeAutospacing="0" w:after="0" w:afterAutospacing="0" w:line="312" w:lineRule="auto"/>
        <w:jc w:val="both"/>
        <w:rPr>
          <w:rFonts w:ascii="Arial" w:hAnsi="Arial" w:cs="Arial"/>
          <w:color w:val="000000" w:themeColor="text1"/>
        </w:rPr>
      </w:pPr>
      <w:r w:rsidRPr="00C36B32">
        <w:rPr>
          <w:rFonts w:ascii="Arial" w:hAnsi="Arial" w:cs="Arial"/>
          <w:color w:val="000000" w:themeColor="text1"/>
        </w:rPr>
        <w:t>Como parte de la Estrategia Nacional de Seguridad Pública lanzada en el sexenio de López Obrador, la SSPC lanza el Programa Integral para la Prevención de los Feminicidios: Misión Género “Mujeres, Paz y Seguridad”</w:t>
      </w:r>
      <w:r w:rsidR="00141A7D" w:rsidRPr="00C36B32">
        <w:rPr>
          <w:rFonts w:ascii="Arial" w:hAnsi="Arial" w:cs="Arial"/>
          <w:color w:val="000000" w:themeColor="text1"/>
        </w:rPr>
        <w:t>, el cual se define como “un programa integral para la prevención de los feminicidios, mediante el cual se impulsa la profesionalización de policías estatales, municipales y de la Guardia Nacional bajo un enfoque transversal e interseccional para garantizar los derechos humanos de las mujeres con perspectiva de género.”</w:t>
      </w:r>
      <w:r w:rsidR="00141A7D" w:rsidRPr="00C36B32">
        <w:rPr>
          <w:rStyle w:val="FootnoteReference"/>
          <w:rFonts w:ascii="Arial" w:hAnsi="Arial" w:cs="Arial"/>
          <w:color w:val="000000" w:themeColor="text1"/>
        </w:rPr>
        <w:footnoteReference w:id="22"/>
      </w:r>
      <w:r w:rsidR="00141A7D" w:rsidRPr="00C36B32">
        <w:rPr>
          <w:rFonts w:ascii="Arial" w:hAnsi="Arial" w:cs="Arial"/>
          <w:color w:val="000000" w:themeColor="text1"/>
        </w:rPr>
        <w:t xml:space="preserve"> Lo anterior con el fin de fortalecer el acceso de </w:t>
      </w:r>
      <w:r w:rsidRPr="00C36B32">
        <w:rPr>
          <w:rFonts w:ascii="Arial" w:hAnsi="Arial" w:cs="Arial"/>
          <w:color w:val="000000" w:themeColor="text1"/>
        </w:rPr>
        <w:t>las mujeres a una vida libre de violencias, a través del servicio policial especializado en casos de violencias cometidas en agravio de las mujer</w:t>
      </w:r>
      <w:r w:rsidR="000601CF" w:rsidRPr="00C36B32">
        <w:rPr>
          <w:rFonts w:ascii="Arial" w:hAnsi="Arial" w:cs="Arial"/>
          <w:color w:val="000000" w:themeColor="text1"/>
        </w:rPr>
        <w:t>es y los delitos vinculantes a é</w:t>
      </w:r>
      <w:r w:rsidRPr="00C36B32">
        <w:rPr>
          <w:rFonts w:ascii="Arial" w:hAnsi="Arial" w:cs="Arial"/>
          <w:color w:val="000000" w:themeColor="text1"/>
        </w:rPr>
        <w:t>stas.</w:t>
      </w:r>
    </w:p>
    <w:p w14:paraId="116DDECD" w14:textId="77777777" w:rsidR="00D1443E" w:rsidRPr="00C36B32" w:rsidRDefault="00D1443E" w:rsidP="00C36B32">
      <w:pPr>
        <w:pStyle w:val="NormalWeb"/>
        <w:spacing w:before="0" w:beforeAutospacing="0" w:after="0" w:afterAutospacing="0" w:line="312" w:lineRule="auto"/>
        <w:jc w:val="both"/>
        <w:rPr>
          <w:rFonts w:ascii="Arial" w:hAnsi="Arial" w:cs="Arial"/>
          <w:b/>
          <w:color w:val="000000" w:themeColor="text1"/>
        </w:rPr>
      </w:pPr>
    </w:p>
    <w:p w14:paraId="3F0925CE" w14:textId="0489DA77" w:rsidR="006A79FE" w:rsidRPr="00C36B32" w:rsidRDefault="006A79FE" w:rsidP="00623E34">
      <w:pPr>
        <w:pStyle w:val="NormalWeb"/>
        <w:numPr>
          <w:ilvl w:val="0"/>
          <w:numId w:val="9"/>
        </w:numPr>
        <w:spacing w:before="0" w:beforeAutospacing="0" w:after="0" w:afterAutospacing="0" w:line="312" w:lineRule="auto"/>
        <w:jc w:val="both"/>
        <w:rPr>
          <w:rFonts w:ascii="Arial" w:hAnsi="Arial" w:cs="Arial"/>
          <w:b/>
          <w:color w:val="000000" w:themeColor="text1"/>
        </w:rPr>
      </w:pPr>
      <w:r w:rsidRPr="00C36B32">
        <w:rPr>
          <w:rFonts w:ascii="Arial" w:hAnsi="Arial" w:cs="Arial"/>
          <w:b/>
          <w:color w:val="000000" w:themeColor="text1"/>
          <w:shd w:val="clear" w:color="auto" w:fill="FFFFFF"/>
        </w:rPr>
        <w:t>Mesas de Construcción de la Paz y Seguridad</w:t>
      </w:r>
      <w:r w:rsidRPr="00C36B32">
        <w:rPr>
          <w:rFonts w:ascii="Arial" w:hAnsi="Arial" w:cs="Arial"/>
          <w:b/>
          <w:color w:val="000000" w:themeColor="text1"/>
        </w:rPr>
        <w:t xml:space="preserve"> </w:t>
      </w:r>
    </w:p>
    <w:p w14:paraId="5CFC26AD" w14:textId="77777777" w:rsidR="006A79FE" w:rsidRPr="00C36B32" w:rsidRDefault="006A79FE" w:rsidP="00C36B32">
      <w:pPr>
        <w:pStyle w:val="NormalWeb"/>
        <w:spacing w:before="0" w:beforeAutospacing="0" w:after="0" w:afterAutospacing="0" w:line="312" w:lineRule="auto"/>
        <w:jc w:val="both"/>
        <w:rPr>
          <w:rFonts w:ascii="Arial" w:hAnsi="Arial" w:cs="Arial"/>
          <w:b/>
          <w:color w:val="000000" w:themeColor="text1"/>
        </w:rPr>
      </w:pPr>
    </w:p>
    <w:p w14:paraId="5064A8B1" w14:textId="77777777" w:rsidR="006A79FE" w:rsidRDefault="006A79FE" w:rsidP="00C36B32">
      <w:pPr>
        <w:pStyle w:val="NormalWeb"/>
        <w:spacing w:before="0" w:beforeAutospacing="0" w:after="0" w:afterAutospacing="0" w:line="312" w:lineRule="auto"/>
        <w:jc w:val="both"/>
        <w:rPr>
          <w:rFonts w:ascii="Arial" w:hAnsi="Arial" w:cs="Arial"/>
          <w:color w:val="000000" w:themeColor="text1"/>
          <w:shd w:val="clear" w:color="auto" w:fill="FFFFFF"/>
        </w:rPr>
      </w:pPr>
      <w:r w:rsidRPr="00C36B32">
        <w:rPr>
          <w:rFonts w:ascii="Arial" w:hAnsi="Arial" w:cs="Arial"/>
          <w:color w:val="000000" w:themeColor="text1"/>
        </w:rPr>
        <w:t xml:space="preserve">En abril de 2021, la titular de la </w:t>
      </w:r>
      <w:r w:rsidRPr="00C36B32">
        <w:rPr>
          <w:rFonts w:ascii="Arial" w:hAnsi="Arial" w:cs="Arial"/>
          <w:color w:val="000000" w:themeColor="text1"/>
          <w:shd w:val="clear" w:color="auto" w:fill="FFFFFF"/>
        </w:rPr>
        <w:t>Secretaría de Seguridad y Protección Ciudadana (SSPC), Rosa Icela Rodríguez, dio a conocer las llamadas Mesas de Construcción de la Paz y Seguridad, instaladas en 266 regiones del país, con el fin de “buscar la reconciliación social, tras la espiral de violencia heredada de pasadas administraciones”, mencionó Rodríguez.</w:t>
      </w:r>
      <w:r w:rsidRPr="00C36B32">
        <w:rPr>
          <w:rStyle w:val="FootnoteReference"/>
          <w:rFonts w:ascii="Arial" w:hAnsi="Arial" w:cs="Arial"/>
          <w:color w:val="000000" w:themeColor="text1"/>
          <w:shd w:val="clear" w:color="auto" w:fill="FFFFFF"/>
        </w:rPr>
        <w:footnoteReference w:id="23"/>
      </w:r>
      <w:r w:rsidRPr="00C36B32">
        <w:rPr>
          <w:rFonts w:ascii="Arial" w:hAnsi="Arial" w:cs="Arial"/>
          <w:color w:val="000000" w:themeColor="text1"/>
          <w:shd w:val="clear" w:color="auto" w:fill="FFFFFF"/>
        </w:rPr>
        <w:t xml:space="preserve"> Sin embargo, a la fecha no hay información o reportes públicos institucionales de cómo esta estrategia de la SSPC ha avanzado en el país a través de la instalación de estas mesas. </w:t>
      </w:r>
    </w:p>
    <w:p w14:paraId="7A96E561" w14:textId="77777777" w:rsidR="00F143F0" w:rsidRDefault="00F143F0" w:rsidP="00C36B32">
      <w:pPr>
        <w:pStyle w:val="NormalWeb"/>
        <w:spacing w:before="0" w:beforeAutospacing="0" w:after="0" w:afterAutospacing="0" w:line="312" w:lineRule="auto"/>
        <w:jc w:val="both"/>
        <w:rPr>
          <w:rFonts w:ascii="Arial" w:hAnsi="Arial" w:cs="Arial"/>
          <w:color w:val="000000" w:themeColor="text1"/>
          <w:shd w:val="clear" w:color="auto" w:fill="FFFFFF"/>
        </w:rPr>
      </w:pPr>
    </w:p>
    <w:p w14:paraId="0C0AFDDE" w14:textId="221D29CE" w:rsidR="00F143F0" w:rsidRDefault="00F143F0" w:rsidP="00C36B32">
      <w:pPr>
        <w:pStyle w:val="NormalWeb"/>
        <w:spacing w:before="0" w:beforeAutospacing="0" w:after="0" w:afterAutospacing="0" w:line="312"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En las Mesas de Construcción para la Paz la agenda de Igualad con enfoque de género </w:t>
      </w:r>
      <w:r w:rsidR="00412B25">
        <w:rPr>
          <w:rFonts w:ascii="Arial" w:hAnsi="Arial" w:cs="Arial"/>
          <w:color w:val="000000" w:themeColor="text1"/>
          <w:shd w:val="clear" w:color="auto" w:fill="FFFFFF"/>
        </w:rPr>
        <w:t>está</w:t>
      </w:r>
      <w:r>
        <w:rPr>
          <w:rFonts w:ascii="Arial" w:hAnsi="Arial" w:cs="Arial"/>
          <w:color w:val="000000" w:themeColor="text1"/>
          <w:shd w:val="clear" w:color="auto" w:fill="FFFFFF"/>
        </w:rPr>
        <w:t xml:space="preserve"> ausente. Si bien algunos institutos de las Mujeres han manifestado haber sido invitados, su rol es marginal y no participan en la toma de decisiones.</w:t>
      </w:r>
    </w:p>
    <w:p w14:paraId="4AD90A8C" w14:textId="77777777" w:rsidR="00F143F0" w:rsidRDefault="00F143F0" w:rsidP="00C36B32">
      <w:pPr>
        <w:pStyle w:val="NormalWeb"/>
        <w:spacing w:before="0" w:beforeAutospacing="0" w:after="0" w:afterAutospacing="0" w:line="312" w:lineRule="auto"/>
        <w:jc w:val="both"/>
        <w:rPr>
          <w:rFonts w:ascii="Arial" w:hAnsi="Arial" w:cs="Arial"/>
          <w:color w:val="000000" w:themeColor="text1"/>
          <w:shd w:val="clear" w:color="auto" w:fill="FFFFFF"/>
        </w:rPr>
      </w:pPr>
    </w:p>
    <w:p w14:paraId="76048802" w14:textId="36134781" w:rsidR="00F143F0" w:rsidRDefault="00F143F0" w:rsidP="00C36B32">
      <w:pPr>
        <w:pStyle w:val="NormalWeb"/>
        <w:spacing w:before="0" w:beforeAutospacing="0" w:after="0" w:afterAutospacing="0" w:line="312"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Las organizaciones de la sociedad civil no son incluidas en las Mesa</w:t>
      </w:r>
      <w:r w:rsidR="00412B25">
        <w:rPr>
          <w:rFonts w:ascii="Arial" w:hAnsi="Arial" w:cs="Arial"/>
          <w:color w:val="000000" w:themeColor="text1"/>
          <w:shd w:val="clear" w:color="auto" w:fill="FFFFFF"/>
        </w:rPr>
        <w:t>s</w:t>
      </w:r>
      <w:r>
        <w:rPr>
          <w:rFonts w:ascii="Arial" w:hAnsi="Arial" w:cs="Arial"/>
          <w:color w:val="000000" w:themeColor="text1"/>
          <w:shd w:val="clear" w:color="auto" w:fill="FFFFFF"/>
        </w:rPr>
        <w:t xml:space="preserve"> de Paz a pesar de que en 2018 fue un compromiso del gobierno del presidente. La Mesa de Construcción </w:t>
      </w:r>
      <w:r>
        <w:rPr>
          <w:rFonts w:ascii="Arial" w:hAnsi="Arial" w:cs="Arial"/>
          <w:color w:val="000000" w:themeColor="text1"/>
          <w:shd w:val="clear" w:color="auto" w:fill="FFFFFF"/>
        </w:rPr>
        <w:lastRenderedPageBreak/>
        <w:t>para la Paz que funcionó en Ciudad Juárez en</w:t>
      </w:r>
      <w:r w:rsidR="00D92576">
        <w:rPr>
          <w:rFonts w:ascii="Arial" w:hAnsi="Arial" w:cs="Arial"/>
          <w:color w:val="000000" w:themeColor="text1"/>
          <w:shd w:val="clear" w:color="auto" w:fill="FFFFFF"/>
        </w:rPr>
        <w:t>tre</w:t>
      </w:r>
      <w:r>
        <w:rPr>
          <w:rFonts w:ascii="Arial" w:hAnsi="Arial" w:cs="Arial"/>
          <w:color w:val="000000" w:themeColor="text1"/>
          <w:shd w:val="clear" w:color="auto" w:fill="FFFFFF"/>
        </w:rPr>
        <w:t xml:space="preserve"> 20</w:t>
      </w:r>
      <w:r w:rsidR="00D92576">
        <w:rPr>
          <w:rFonts w:ascii="Arial" w:hAnsi="Arial" w:cs="Arial"/>
          <w:color w:val="000000" w:themeColor="text1"/>
          <w:shd w:val="clear" w:color="auto" w:fill="FFFFFF"/>
        </w:rPr>
        <w:t xml:space="preserve">20 y 2021 incluyó la agenda de igualdad y la perspectiva de género, así como la representación de sociedad civil, sin embargo, </w:t>
      </w:r>
      <w:proofErr w:type="gramStart"/>
      <w:r w:rsidR="00D92576">
        <w:rPr>
          <w:rFonts w:ascii="Arial" w:hAnsi="Arial" w:cs="Arial"/>
          <w:color w:val="000000" w:themeColor="text1"/>
          <w:shd w:val="clear" w:color="auto" w:fill="FFFFFF"/>
        </w:rPr>
        <w:t>esta  experiencia</w:t>
      </w:r>
      <w:proofErr w:type="gramEnd"/>
      <w:r w:rsidR="00D92576">
        <w:rPr>
          <w:rFonts w:ascii="Arial" w:hAnsi="Arial" w:cs="Arial"/>
          <w:color w:val="000000" w:themeColor="text1"/>
          <w:shd w:val="clear" w:color="auto" w:fill="FFFFFF"/>
        </w:rPr>
        <w:t xml:space="preserve"> fue eliminada por las autoridades estatales en el cambio de gobierno.</w:t>
      </w:r>
    </w:p>
    <w:p w14:paraId="04BDB042" w14:textId="77777777" w:rsidR="00F143F0" w:rsidRDefault="00F143F0" w:rsidP="00C36B32">
      <w:pPr>
        <w:pStyle w:val="NormalWeb"/>
        <w:spacing w:before="0" w:beforeAutospacing="0" w:after="0" w:afterAutospacing="0" w:line="312" w:lineRule="auto"/>
        <w:jc w:val="both"/>
        <w:rPr>
          <w:rFonts w:ascii="Arial" w:hAnsi="Arial" w:cs="Arial"/>
          <w:color w:val="000000" w:themeColor="text1"/>
          <w:shd w:val="clear" w:color="auto" w:fill="FFFFFF"/>
        </w:rPr>
      </w:pPr>
    </w:p>
    <w:p w14:paraId="610F39A3" w14:textId="77777777" w:rsidR="00F143F0" w:rsidRPr="00C36B32" w:rsidRDefault="00F143F0" w:rsidP="00C36B32">
      <w:pPr>
        <w:pStyle w:val="NormalWeb"/>
        <w:spacing w:before="0" w:beforeAutospacing="0" w:after="0" w:afterAutospacing="0" w:line="312" w:lineRule="auto"/>
        <w:jc w:val="both"/>
        <w:rPr>
          <w:rFonts w:ascii="Arial" w:hAnsi="Arial" w:cs="Arial"/>
          <w:color w:val="000000" w:themeColor="text1"/>
          <w:shd w:val="clear" w:color="auto" w:fill="FFFFFF"/>
        </w:rPr>
      </w:pPr>
    </w:p>
    <w:p w14:paraId="1953ABDF" w14:textId="5ED4A695" w:rsidR="00DD071F" w:rsidRPr="00C36B32" w:rsidRDefault="00D92576"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jc w:val="both"/>
        <w:rPr>
          <w:rFonts w:ascii="Arial" w:hAnsi="Arial" w:cs="Arial"/>
          <w:bCs/>
          <w:color w:val="000000" w:themeColor="text1"/>
          <w:sz w:val="24"/>
          <w:szCs w:val="24"/>
        </w:rPr>
      </w:pPr>
      <w:r>
        <w:rPr>
          <w:rFonts w:ascii="Arial" w:hAnsi="Arial" w:cs="Arial"/>
          <w:color w:val="000000" w:themeColor="text1"/>
          <w:sz w:val="24"/>
          <w:szCs w:val="24"/>
          <w:lang w:val="es-MX"/>
        </w:rPr>
        <w:t xml:space="preserve">El 90% de las integrantes de </w:t>
      </w:r>
      <w:r w:rsidR="00DD071F" w:rsidRPr="00C36B32">
        <w:rPr>
          <w:rFonts w:ascii="Arial" w:hAnsi="Arial" w:cs="Arial"/>
          <w:color w:val="000000" w:themeColor="text1"/>
          <w:sz w:val="24"/>
          <w:szCs w:val="24"/>
        </w:rPr>
        <w:t xml:space="preserve">REFODEP </w:t>
      </w:r>
      <w:r>
        <w:rPr>
          <w:rFonts w:ascii="Arial" w:hAnsi="Arial" w:cs="Arial"/>
          <w:color w:val="000000" w:themeColor="text1"/>
          <w:sz w:val="24"/>
          <w:szCs w:val="24"/>
        </w:rPr>
        <w:t xml:space="preserve">manifiestan que no han conocen lo que se aborda en </w:t>
      </w:r>
      <w:r w:rsidR="001C0A5A">
        <w:rPr>
          <w:rFonts w:ascii="Arial" w:hAnsi="Arial" w:cs="Arial"/>
          <w:color w:val="000000" w:themeColor="text1"/>
          <w:sz w:val="24"/>
          <w:szCs w:val="24"/>
        </w:rPr>
        <w:t xml:space="preserve">las </w:t>
      </w:r>
      <w:r w:rsidR="001C0A5A" w:rsidRPr="00C36B32">
        <w:rPr>
          <w:rFonts w:ascii="Arial" w:hAnsi="Arial" w:cs="Arial"/>
          <w:bCs/>
          <w:color w:val="000000" w:themeColor="text1"/>
          <w:spacing w:val="3"/>
          <w:sz w:val="24"/>
          <w:szCs w:val="24"/>
          <w:shd w:val="clear" w:color="auto" w:fill="FFFFFF"/>
        </w:rPr>
        <w:t>Mesas</w:t>
      </w:r>
      <w:r w:rsidR="00EF6504" w:rsidRPr="00C36B32">
        <w:rPr>
          <w:rFonts w:ascii="Arial" w:hAnsi="Arial" w:cs="Arial"/>
          <w:bCs/>
          <w:color w:val="000000" w:themeColor="text1"/>
          <w:spacing w:val="3"/>
          <w:sz w:val="24"/>
          <w:szCs w:val="24"/>
          <w:shd w:val="clear" w:color="auto" w:fill="FFFFFF"/>
        </w:rPr>
        <w:t xml:space="preserve"> de Con</w:t>
      </w:r>
      <w:r w:rsidR="00DD071F" w:rsidRPr="00C36B32">
        <w:rPr>
          <w:rFonts w:ascii="Arial" w:hAnsi="Arial" w:cs="Arial"/>
          <w:bCs/>
          <w:color w:val="000000" w:themeColor="text1"/>
          <w:spacing w:val="3"/>
          <w:sz w:val="24"/>
          <w:szCs w:val="24"/>
          <w:shd w:val="clear" w:color="auto" w:fill="FFFFFF"/>
        </w:rPr>
        <w:t>strucción de la Paz y Seguridad a lo largo del país, si bien han escuchado de las mesas</w:t>
      </w:r>
      <w:r>
        <w:rPr>
          <w:rFonts w:ascii="Arial" w:hAnsi="Arial" w:cs="Arial"/>
          <w:bCs/>
          <w:color w:val="000000" w:themeColor="text1"/>
          <w:spacing w:val="3"/>
          <w:sz w:val="24"/>
          <w:szCs w:val="24"/>
          <w:shd w:val="clear" w:color="auto" w:fill="FFFFFF"/>
        </w:rPr>
        <w:t xml:space="preserve"> no han sido </w:t>
      </w:r>
      <w:r w:rsidR="00412B25">
        <w:rPr>
          <w:rFonts w:ascii="Arial" w:hAnsi="Arial" w:cs="Arial"/>
          <w:bCs/>
          <w:color w:val="000000" w:themeColor="text1"/>
          <w:spacing w:val="3"/>
          <w:sz w:val="24"/>
          <w:szCs w:val="24"/>
          <w:shd w:val="clear" w:color="auto" w:fill="FFFFFF"/>
        </w:rPr>
        <w:t>invitadas</w:t>
      </w:r>
      <w:r>
        <w:rPr>
          <w:rFonts w:ascii="Arial" w:hAnsi="Arial" w:cs="Arial"/>
          <w:bCs/>
          <w:color w:val="000000" w:themeColor="text1"/>
          <w:spacing w:val="3"/>
          <w:sz w:val="24"/>
          <w:szCs w:val="24"/>
          <w:shd w:val="clear" w:color="auto" w:fill="FFFFFF"/>
        </w:rPr>
        <w:t xml:space="preserve"> o </w:t>
      </w:r>
      <w:r w:rsidR="00DD071F" w:rsidRPr="00F143F0">
        <w:rPr>
          <w:rFonts w:ascii="Arial" w:hAnsi="Arial" w:cs="Arial"/>
          <w:bCs/>
          <w:color w:val="000000" w:themeColor="text1"/>
          <w:spacing w:val="3"/>
          <w:sz w:val="24"/>
          <w:szCs w:val="24"/>
          <w:shd w:val="clear" w:color="auto" w:fill="FFFFFF"/>
        </w:rPr>
        <w:t>convocadas, no hay difusión ni información del trabajo que realizan; en Yucatán se menciona que se creó la estrategia en 2022 pero sólo para el municipio de Kanasín.</w:t>
      </w:r>
    </w:p>
    <w:p w14:paraId="39F5492D" w14:textId="77777777" w:rsidR="00A44D86" w:rsidRPr="00C36B32" w:rsidRDefault="00A44D86"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jc w:val="both"/>
        <w:rPr>
          <w:rFonts w:ascii="Arial" w:hAnsi="Arial" w:cs="Arial"/>
          <w:bCs/>
          <w:color w:val="000000" w:themeColor="text1"/>
          <w:sz w:val="24"/>
          <w:szCs w:val="24"/>
        </w:rPr>
      </w:pPr>
    </w:p>
    <w:p w14:paraId="120521E9" w14:textId="77777777" w:rsidR="00A44D86" w:rsidRPr="00C36B32" w:rsidRDefault="00A44D86"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jc w:val="both"/>
        <w:rPr>
          <w:rFonts w:ascii="Arial" w:hAnsi="Arial" w:cs="Arial"/>
          <w:b/>
          <w:bCs/>
          <w:color w:val="000000" w:themeColor="text1"/>
          <w:sz w:val="24"/>
          <w:szCs w:val="24"/>
        </w:rPr>
      </w:pPr>
      <w:r w:rsidRPr="00C36B32">
        <w:rPr>
          <w:rFonts w:ascii="Arial" w:hAnsi="Arial" w:cs="Arial"/>
          <w:b/>
          <w:bCs/>
          <w:color w:val="000000" w:themeColor="text1"/>
          <w:sz w:val="24"/>
          <w:szCs w:val="24"/>
        </w:rPr>
        <w:t>CUESTIONES AL ESTADO MEXICANO</w:t>
      </w:r>
    </w:p>
    <w:p w14:paraId="69F2A3F6" w14:textId="77777777" w:rsidR="00EF6504" w:rsidRDefault="00EF6504" w:rsidP="00EF6504">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before="60" w:after="60" w:line="288" w:lineRule="auto"/>
        <w:ind w:left="708" w:right="97" w:hanging="708"/>
        <w:jc w:val="both"/>
        <w:rPr>
          <w:bCs/>
        </w:rPr>
      </w:pPr>
    </w:p>
    <w:tbl>
      <w:tblPr>
        <w:tblStyle w:val="TableGrid"/>
        <w:tblW w:w="0" w:type="auto"/>
        <w:tblInd w:w="-5" w:type="dxa"/>
        <w:tblLook w:val="04A0" w:firstRow="1" w:lastRow="0" w:firstColumn="1" w:lastColumn="0" w:noHBand="0" w:noVBand="1"/>
      </w:tblPr>
      <w:tblGrid>
        <w:gridCol w:w="3544"/>
        <w:gridCol w:w="5969"/>
      </w:tblGrid>
      <w:tr w:rsidR="00A44D86" w:rsidRPr="00056753" w14:paraId="44D47322" w14:textId="77777777" w:rsidTr="00056753">
        <w:tc>
          <w:tcPr>
            <w:tcW w:w="3544" w:type="dxa"/>
            <w:vAlign w:val="center"/>
          </w:tcPr>
          <w:p w14:paraId="1C88F6AD" w14:textId="77777777" w:rsidR="00A44D86" w:rsidRPr="00056753" w:rsidRDefault="008B689E" w:rsidP="008B689E">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before="60" w:after="60" w:line="288" w:lineRule="auto"/>
              <w:ind w:right="97"/>
              <w:jc w:val="center"/>
              <w:rPr>
                <w:rFonts w:ascii="Arial" w:hAnsi="Arial" w:cs="Arial"/>
                <w:b/>
                <w:bCs/>
              </w:rPr>
            </w:pPr>
            <w:r w:rsidRPr="00056753">
              <w:rPr>
                <w:rFonts w:ascii="Arial" w:hAnsi="Arial" w:cs="Arial"/>
                <w:b/>
                <w:bCs/>
              </w:rPr>
              <w:t>TEMA</w:t>
            </w:r>
          </w:p>
        </w:tc>
        <w:tc>
          <w:tcPr>
            <w:tcW w:w="5969" w:type="dxa"/>
            <w:vAlign w:val="center"/>
          </w:tcPr>
          <w:p w14:paraId="4D6C0A50" w14:textId="77777777" w:rsidR="00A44D86" w:rsidRPr="00056753" w:rsidRDefault="008B689E" w:rsidP="008B689E">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before="60" w:after="60" w:line="288" w:lineRule="auto"/>
              <w:ind w:right="97"/>
              <w:jc w:val="center"/>
              <w:rPr>
                <w:rFonts w:ascii="Arial" w:hAnsi="Arial" w:cs="Arial"/>
                <w:b/>
                <w:bCs/>
              </w:rPr>
            </w:pPr>
            <w:r w:rsidRPr="00056753">
              <w:rPr>
                <w:rFonts w:ascii="Arial" w:hAnsi="Arial" w:cs="Arial"/>
                <w:b/>
                <w:bCs/>
              </w:rPr>
              <w:t>PREGUNTAS / CUESTIONES</w:t>
            </w:r>
          </w:p>
        </w:tc>
      </w:tr>
      <w:tr w:rsidR="00A44D86" w:rsidRPr="00056753" w14:paraId="2938F080" w14:textId="77777777" w:rsidTr="00056753">
        <w:tc>
          <w:tcPr>
            <w:tcW w:w="3544" w:type="dxa"/>
            <w:vAlign w:val="center"/>
          </w:tcPr>
          <w:p w14:paraId="2551B18D" w14:textId="2553C016" w:rsidR="00A44D86" w:rsidRPr="00C029FB" w:rsidRDefault="008B689E" w:rsidP="008B689E">
            <w:pPr>
              <w:spacing w:line="312" w:lineRule="auto"/>
              <w:jc w:val="both"/>
              <w:rPr>
                <w:rFonts w:ascii="Arial" w:hAnsi="Arial" w:cs="Arial"/>
                <w:bCs/>
                <w:color w:val="000000" w:themeColor="text1"/>
                <w:spacing w:val="3"/>
                <w:sz w:val="24"/>
                <w:szCs w:val="24"/>
                <w:shd w:val="clear" w:color="auto" w:fill="FFFFFF"/>
              </w:rPr>
            </w:pPr>
            <w:r w:rsidRPr="00C029FB">
              <w:rPr>
                <w:rFonts w:ascii="Arial" w:hAnsi="Arial" w:cs="Arial"/>
                <w:bCs/>
                <w:color w:val="000000" w:themeColor="text1"/>
                <w:spacing w:val="3"/>
                <w:sz w:val="24"/>
                <w:szCs w:val="24"/>
                <w:shd w:val="clear" w:color="auto" w:fill="FFFFFF"/>
              </w:rPr>
              <w:t>Plan Nacional de Seguridad</w:t>
            </w:r>
            <w:r w:rsidR="00C029FB">
              <w:rPr>
                <w:rFonts w:ascii="Arial" w:hAnsi="Arial" w:cs="Arial"/>
                <w:bCs/>
                <w:color w:val="000000" w:themeColor="text1"/>
                <w:spacing w:val="3"/>
                <w:sz w:val="24"/>
                <w:szCs w:val="24"/>
                <w:shd w:val="clear" w:color="auto" w:fill="FFFFFF"/>
              </w:rPr>
              <w:t xml:space="preserve"> (PNS)</w:t>
            </w:r>
          </w:p>
        </w:tc>
        <w:tc>
          <w:tcPr>
            <w:tcW w:w="5969" w:type="dxa"/>
            <w:vAlign w:val="center"/>
          </w:tcPr>
          <w:p w14:paraId="14772B25" w14:textId="77777777" w:rsidR="00A44D86" w:rsidRDefault="00CC2275" w:rsidP="00CC2275">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before="60" w:after="60" w:line="288" w:lineRule="auto"/>
              <w:ind w:right="97"/>
              <w:jc w:val="both"/>
              <w:rPr>
                <w:rFonts w:ascii="Arial" w:hAnsi="Arial" w:cs="Arial"/>
                <w:bCs/>
                <w:color w:val="000000" w:themeColor="text1"/>
                <w:spacing w:val="3"/>
                <w:sz w:val="24"/>
                <w:szCs w:val="24"/>
                <w:shd w:val="clear" w:color="auto" w:fill="FFFFFF"/>
              </w:rPr>
            </w:pPr>
            <w:r w:rsidRPr="00C029FB">
              <w:rPr>
                <w:rFonts w:ascii="Arial" w:hAnsi="Arial" w:cs="Arial"/>
                <w:bCs/>
                <w:color w:val="000000" w:themeColor="text1"/>
                <w:spacing w:val="3"/>
                <w:sz w:val="24"/>
                <w:szCs w:val="24"/>
                <w:shd w:val="clear" w:color="auto" w:fill="FFFFFF"/>
              </w:rPr>
              <w:t xml:space="preserve">¿Qué resultados se han tenido en la agenda de construcción de paz en el país, y específicamente cuál ha sido su impacto en las </w:t>
            </w:r>
            <w:r w:rsidR="00D241E5" w:rsidRPr="00C029FB">
              <w:rPr>
                <w:rFonts w:ascii="Arial" w:hAnsi="Arial" w:cs="Arial"/>
                <w:bCs/>
                <w:color w:val="000000" w:themeColor="text1"/>
                <w:spacing w:val="3"/>
                <w:sz w:val="24"/>
                <w:szCs w:val="24"/>
                <w:shd w:val="clear" w:color="auto" w:fill="FFFFFF"/>
              </w:rPr>
              <w:t>mujeres</w:t>
            </w:r>
            <w:r w:rsidRPr="00C029FB">
              <w:rPr>
                <w:rFonts w:ascii="Arial" w:hAnsi="Arial" w:cs="Arial"/>
                <w:bCs/>
                <w:color w:val="000000" w:themeColor="text1"/>
                <w:spacing w:val="3"/>
                <w:sz w:val="24"/>
                <w:szCs w:val="24"/>
                <w:shd w:val="clear" w:color="auto" w:fill="FFFFFF"/>
              </w:rPr>
              <w:t>?</w:t>
            </w:r>
          </w:p>
          <w:p w14:paraId="23F9B5F2" w14:textId="1535E100" w:rsidR="00C029FB" w:rsidRDefault="00412B25" w:rsidP="00CC2275">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before="60" w:after="60" w:line="288" w:lineRule="auto"/>
              <w:ind w:right="97"/>
              <w:jc w:val="both"/>
              <w:rPr>
                <w:rFonts w:ascii="Arial" w:hAnsi="Arial" w:cs="Arial"/>
                <w:bCs/>
                <w:color w:val="000000" w:themeColor="text1"/>
                <w:spacing w:val="3"/>
                <w:sz w:val="24"/>
                <w:szCs w:val="24"/>
                <w:shd w:val="clear" w:color="auto" w:fill="FFFFFF"/>
              </w:rPr>
            </w:pPr>
            <w:r>
              <w:rPr>
                <w:rFonts w:ascii="Arial" w:hAnsi="Arial" w:cs="Arial"/>
                <w:bCs/>
                <w:color w:val="000000" w:themeColor="text1"/>
                <w:spacing w:val="3"/>
                <w:sz w:val="24"/>
                <w:szCs w:val="24"/>
                <w:shd w:val="clear" w:color="auto" w:fill="FFFFFF"/>
              </w:rPr>
              <w:t>¿</w:t>
            </w:r>
            <w:r w:rsidR="00C029FB">
              <w:rPr>
                <w:rFonts w:ascii="Arial" w:hAnsi="Arial" w:cs="Arial"/>
                <w:bCs/>
                <w:color w:val="000000" w:themeColor="text1"/>
                <w:spacing w:val="3"/>
                <w:sz w:val="24"/>
                <w:szCs w:val="24"/>
                <w:shd w:val="clear" w:color="auto" w:fill="FFFFFF"/>
              </w:rPr>
              <w:t xml:space="preserve">De qué manera incluyó el Plan Nacional de Seguridad la agenda de igualdad y derecho de las mujeres en materia de prevención, </w:t>
            </w:r>
            <w:r>
              <w:rPr>
                <w:rFonts w:ascii="Arial" w:hAnsi="Arial" w:cs="Arial"/>
                <w:bCs/>
                <w:color w:val="000000" w:themeColor="text1"/>
                <w:spacing w:val="3"/>
                <w:sz w:val="24"/>
                <w:szCs w:val="24"/>
                <w:shd w:val="clear" w:color="auto" w:fill="FFFFFF"/>
              </w:rPr>
              <w:t>cuántos</w:t>
            </w:r>
            <w:r w:rsidR="00C029FB">
              <w:rPr>
                <w:rFonts w:ascii="Arial" w:hAnsi="Arial" w:cs="Arial"/>
                <w:bCs/>
                <w:color w:val="000000" w:themeColor="text1"/>
                <w:spacing w:val="3"/>
                <w:sz w:val="24"/>
                <w:szCs w:val="24"/>
                <w:shd w:val="clear" w:color="auto" w:fill="FFFFFF"/>
              </w:rPr>
              <w:t xml:space="preserve"> recursos ha destinado y cómo ha garantizado en enfoque de igualdad?</w:t>
            </w:r>
          </w:p>
          <w:p w14:paraId="4A152BAA" w14:textId="13FB7EC0" w:rsidR="00C029FB" w:rsidRPr="00C029FB" w:rsidRDefault="00C029FB" w:rsidP="00CC2275">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before="60" w:after="60" w:line="288" w:lineRule="auto"/>
              <w:ind w:right="97"/>
              <w:jc w:val="both"/>
              <w:rPr>
                <w:rFonts w:ascii="Arial" w:hAnsi="Arial" w:cs="Arial"/>
                <w:bCs/>
                <w:color w:val="000000" w:themeColor="text1"/>
                <w:spacing w:val="3"/>
                <w:sz w:val="24"/>
                <w:szCs w:val="24"/>
                <w:shd w:val="clear" w:color="auto" w:fill="FFFFFF"/>
              </w:rPr>
            </w:pPr>
            <w:r>
              <w:rPr>
                <w:rFonts w:ascii="Arial" w:hAnsi="Arial" w:cs="Arial"/>
                <w:bCs/>
                <w:color w:val="000000" w:themeColor="text1"/>
                <w:spacing w:val="3"/>
                <w:sz w:val="24"/>
                <w:szCs w:val="24"/>
                <w:shd w:val="clear" w:color="auto" w:fill="FFFFFF"/>
              </w:rPr>
              <w:t>En el marco del PNS</w:t>
            </w:r>
            <w:r w:rsidR="00412B25">
              <w:rPr>
                <w:rFonts w:ascii="Arial" w:hAnsi="Arial" w:cs="Arial"/>
                <w:bCs/>
                <w:color w:val="000000" w:themeColor="text1"/>
                <w:spacing w:val="3"/>
                <w:sz w:val="24"/>
                <w:szCs w:val="24"/>
                <w:shd w:val="clear" w:color="auto" w:fill="FFFFFF"/>
              </w:rPr>
              <w:t>,</w:t>
            </w:r>
            <w:r>
              <w:rPr>
                <w:rFonts w:ascii="Arial" w:hAnsi="Arial" w:cs="Arial"/>
                <w:bCs/>
                <w:color w:val="000000" w:themeColor="text1"/>
                <w:spacing w:val="3"/>
                <w:sz w:val="24"/>
                <w:szCs w:val="24"/>
                <w:shd w:val="clear" w:color="auto" w:fill="FFFFFF"/>
              </w:rPr>
              <w:t xml:space="preserve"> </w:t>
            </w:r>
            <w:r w:rsidR="00412B25">
              <w:rPr>
                <w:rFonts w:ascii="Arial" w:hAnsi="Arial" w:cs="Arial"/>
                <w:bCs/>
                <w:color w:val="000000" w:themeColor="text1"/>
                <w:spacing w:val="3"/>
                <w:sz w:val="24"/>
                <w:szCs w:val="24"/>
                <w:shd w:val="clear" w:color="auto" w:fill="FFFFFF"/>
              </w:rPr>
              <w:t>¿</w:t>
            </w:r>
            <w:r>
              <w:rPr>
                <w:rFonts w:ascii="Arial" w:hAnsi="Arial" w:cs="Arial"/>
                <w:bCs/>
                <w:color w:val="000000" w:themeColor="text1"/>
                <w:spacing w:val="3"/>
                <w:sz w:val="24"/>
                <w:szCs w:val="24"/>
                <w:shd w:val="clear" w:color="auto" w:fill="FFFFFF"/>
              </w:rPr>
              <w:t>cuál es el mecanismo de diálogo que el gobierno tiene con las organizaciones de derechos humanos de las mujeres para analiz</w:t>
            </w:r>
            <w:r w:rsidR="00412B25">
              <w:rPr>
                <w:rFonts w:ascii="Arial" w:hAnsi="Arial" w:cs="Arial"/>
                <w:bCs/>
                <w:color w:val="000000" w:themeColor="text1"/>
                <w:spacing w:val="3"/>
                <w:sz w:val="24"/>
                <w:szCs w:val="24"/>
                <w:shd w:val="clear" w:color="auto" w:fill="FFFFFF"/>
              </w:rPr>
              <w:t>ar en torno a su implementación?</w:t>
            </w:r>
          </w:p>
        </w:tc>
      </w:tr>
      <w:tr w:rsidR="00A44D86" w:rsidRPr="00056753" w14:paraId="6593BAE9" w14:textId="77777777" w:rsidTr="00056753">
        <w:tc>
          <w:tcPr>
            <w:tcW w:w="3544" w:type="dxa"/>
            <w:vAlign w:val="center"/>
          </w:tcPr>
          <w:p w14:paraId="086F2CE1" w14:textId="77777777" w:rsidR="00A44D86" w:rsidRPr="00046CB6" w:rsidRDefault="008B689E" w:rsidP="008B689E">
            <w:pPr>
              <w:pStyle w:val="ListParagraph"/>
              <w:spacing w:line="312" w:lineRule="auto"/>
              <w:ind w:left="0" w:firstLine="0"/>
              <w:jc w:val="both"/>
              <w:rPr>
                <w:rFonts w:ascii="Arial" w:hAnsi="Arial" w:cs="Arial"/>
              </w:rPr>
            </w:pPr>
            <w:r w:rsidRPr="00046CB6">
              <w:rPr>
                <w:rFonts w:ascii="Arial" w:hAnsi="Arial" w:cs="Arial"/>
              </w:rPr>
              <w:t>Las mujeres en las fuerzas armadas, sobre todo en puestos de alto rango</w:t>
            </w:r>
          </w:p>
        </w:tc>
        <w:tc>
          <w:tcPr>
            <w:tcW w:w="5969" w:type="dxa"/>
            <w:vAlign w:val="center"/>
          </w:tcPr>
          <w:p w14:paraId="323A4A9E" w14:textId="77777777" w:rsidR="00412B25" w:rsidRDefault="00CC2275" w:rsidP="00D241E5">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before="60" w:after="60" w:line="288" w:lineRule="auto"/>
              <w:ind w:right="97"/>
              <w:jc w:val="both"/>
              <w:rPr>
                <w:rFonts w:ascii="Arial" w:hAnsi="Arial" w:cs="Arial"/>
                <w:bCs/>
              </w:rPr>
            </w:pPr>
            <w:r w:rsidRPr="00046CB6">
              <w:rPr>
                <w:rFonts w:ascii="Arial" w:hAnsi="Arial" w:cs="Arial"/>
                <w:bCs/>
              </w:rPr>
              <w:t xml:space="preserve">¿Cuáles son los datos y cifras que respaldan la incorporación de las </w:t>
            </w:r>
            <w:r w:rsidR="00D241E5" w:rsidRPr="00046CB6">
              <w:rPr>
                <w:rFonts w:ascii="Arial" w:hAnsi="Arial" w:cs="Arial"/>
                <w:bCs/>
              </w:rPr>
              <w:t>mujeres</w:t>
            </w:r>
            <w:r w:rsidRPr="00046CB6">
              <w:rPr>
                <w:rFonts w:ascii="Arial" w:hAnsi="Arial" w:cs="Arial"/>
                <w:bCs/>
              </w:rPr>
              <w:t xml:space="preserve"> en las fuerzas armadas</w:t>
            </w:r>
            <w:r w:rsidR="00D241E5" w:rsidRPr="00046CB6">
              <w:rPr>
                <w:rFonts w:ascii="Arial" w:hAnsi="Arial" w:cs="Arial"/>
                <w:bCs/>
              </w:rPr>
              <w:t xml:space="preserve"> en puestos de alto rango?</w:t>
            </w:r>
            <w:r w:rsidR="00C029FB">
              <w:rPr>
                <w:rFonts w:ascii="Arial" w:hAnsi="Arial" w:cs="Arial"/>
                <w:bCs/>
              </w:rPr>
              <w:t xml:space="preserve"> </w:t>
            </w:r>
          </w:p>
          <w:p w14:paraId="2C196711" w14:textId="0E52E2CC" w:rsidR="00A44D86" w:rsidRPr="00046CB6" w:rsidRDefault="00412B25" w:rsidP="00D241E5">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before="60" w:after="60" w:line="288" w:lineRule="auto"/>
              <w:ind w:right="97"/>
              <w:jc w:val="both"/>
              <w:rPr>
                <w:rFonts w:ascii="Arial" w:hAnsi="Arial" w:cs="Arial"/>
                <w:bCs/>
              </w:rPr>
            </w:pPr>
            <w:r>
              <w:rPr>
                <w:rFonts w:ascii="Arial" w:hAnsi="Arial" w:cs="Arial"/>
                <w:bCs/>
              </w:rPr>
              <w:t>¿</w:t>
            </w:r>
            <w:r w:rsidR="00C029FB">
              <w:rPr>
                <w:rFonts w:ascii="Arial" w:hAnsi="Arial" w:cs="Arial"/>
                <w:bCs/>
              </w:rPr>
              <w:t>De qué manera se ha introducido la perspectiva de género y el principio de no discriminación al interior de las fuerzas armadas, qué cambios sustantivos lo evidencian?</w:t>
            </w:r>
          </w:p>
        </w:tc>
      </w:tr>
      <w:tr w:rsidR="00A44D86" w:rsidRPr="00056753" w14:paraId="76B70502" w14:textId="77777777" w:rsidTr="00056753">
        <w:tc>
          <w:tcPr>
            <w:tcW w:w="3544" w:type="dxa"/>
            <w:vAlign w:val="center"/>
          </w:tcPr>
          <w:p w14:paraId="6F765E46" w14:textId="77777777" w:rsidR="00A44D86" w:rsidRPr="00C36B32" w:rsidRDefault="008B689E" w:rsidP="008B689E">
            <w:pPr>
              <w:widowControl/>
              <w:shd w:val="clear" w:color="auto" w:fill="FFFFFF"/>
              <w:autoSpaceDE/>
              <w:autoSpaceDN/>
              <w:spacing w:line="312" w:lineRule="auto"/>
              <w:rPr>
                <w:rFonts w:ascii="Arial" w:hAnsi="Arial" w:cs="Arial"/>
                <w:lang w:val="es-MX" w:eastAsia="es-MX"/>
              </w:rPr>
            </w:pPr>
            <w:r w:rsidRPr="00C36B32">
              <w:rPr>
                <w:rFonts w:ascii="Arial" w:hAnsi="Arial" w:cs="Arial"/>
                <w:lang w:val="es-MX" w:eastAsia="es-MX"/>
              </w:rPr>
              <w:t>Programa Institucional 2020-2024 del Instituto Nacional de las Mujeres</w:t>
            </w:r>
          </w:p>
        </w:tc>
        <w:tc>
          <w:tcPr>
            <w:tcW w:w="5969" w:type="dxa"/>
            <w:vAlign w:val="center"/>
          </w:tcPr>
          <w:p w14:paraId="5E6485D5" w14:textId="57B9C3F4" w:rsidR="00A44D86" w:rsidRDefault="00412B25" w:rsidP="00EF6504">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before="60" w:after="60" w:line="288" w:lineRule="auto"/>
              <w:ind w:right="97"/>
              <w:jc w:val="both"/>
              <w:rPr>
                <w:rFonts w:ascii="Arial" w:hAnsi="Arial" w:cs="Arial"/>
                <w:bCs/>
              </w:rPr>
            </w:pPr>
            <w:r>
              <w:rPr>
                <w:rFonts w:ascii="Arial" w:hAnsi="Arial" w:cs="Arial"/>
                <w:bCs/>
              </w:rPr>
              <w:t>¿</w:t>
            </w:r>
            <w:r w:rsidRPr="00046CB6">
              <w:rPr>
                <w:rFonts w:ascii="Arial" w:hAnsi="Arial" w:cs="Arial"/>
                <w:bCs/>
              </w:rPr>
              <w:t>Cuál</w:t>
            </w:r>
            <w:r w:rsidR="00046CB6" w:rsidRPr="00046CB6">
              <w:rPr>
                <w:rFonts w:ascii="Arial" w:hAnsi="Arial" w:cs="Arial"/>
                <w:bCs/>
              </w:rPr>
              <w:t xml:space="preserve"> es la estrategia de sostenibilidad</w:t>
            </w:r>
            <w:r>
              <w:rPr>
                <w:rFonts w:ascii="Arial" w:hAnsi="Arial" w:cs="Arial"/>
                <w:bCs/>
              </w:rPr>
              <w:t xml:space="preserve"> de las Redes de Mujeres MUCPAZ</w:t>
            </w:r>
            <w:r w:rsidR="00046CB6" w:rsidRPr="00046CB6">
              <w:rPr>
                <w:rFonts w:ascii="Arial" w:hAnsi="Arial" w:cs="Arial"/>
                <w:bCs/>
              </w:rPr>
              <w:t xml:space="preserve">, </w:t>
            </w:r>
            <w:r w:rsidRPr="00046CB6">
              <w:rPr>
                <w:rFonts w:ascii="Arial" w:hAnsi="Arial" w:cs="Arial"/>
                <w:bCs/>
              </w:rPr>
              <w:t>más</w:t>
            </w:r>
            <w:r w:rsidR="00046CB6" w:rsidRPr="00046CB6">
              <w:rPr>
                <w:rFonts w:ascii="Arial" w:hAnsi="Arial" w:cs="Arial"/>
                <w:bCs/>
              </w:rPr>
              <w:t xml:space="preserve"> allá de la creación de Redes?</w:t>
            </w:r>
          </w:p>
          <w:p w14:paraId="52EC4142" w14:textId="77777777" w:rsidR="00412B25" w:rsidRPr="00046CB6" w:rsidRDefault="00412B25" w:rsidP="00EF6504">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before="60" w:after="60" w:line="288" w:lineRule="auto"/>
              <w:ind w:right="97"/>
              <w:jc w:val="both"/>
              <w:rPr>
                <w:rFonts w:ascii="Arial" w:hAnsi="Arial" w:cs="Arial"/>
                <w:bCs/>
              </w:rPr>
            </w:pPr>
          </w:p>
          <w:p w14:paraId="270A8A34" w14:textId="319B285F" w:rsidR="00046CB6" w:rsidRDefault="00412B25" w:rsidP="00EF6504">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before="60" w:after="60" w:line="288" w:lineRule="auto"/>
              <w:ind w:right="97"/>
              <w:jc w:val="both"/>
              <w:rPr>
                <w:rFonts w:ascii="Arial" w:hAnsi="Arial" w:cs="Arial"/>
                <w:bCs/>
              </w:rPr>
            </w:pPr>
            <w:r>
              <w:rPr>
                <w:rFonts w:ascii="Arial" w:hAnsi="Arial" w:cs="Arial"/>
                <w:bCs/>
              </w:rPr>
              <w:t>¿</w:t>
            </w:r>
            <w:r w:rsidR="00046CB6" w:rsidRPr="00046CB6">
              <w:rPr>
                <w:rFonts w:ascii="Arial" w:hAnsi="Arial" w:cs="Arial"/>
                <w:bCs/>
              </w:rPr>
              <w:t xml:space="preserve">Más </w:t>
            </w:r>
            <w:proofErr w:type="gramStart"/>
            <w:r w:rsidR="00046CB6" w:rsidRPr="00046CB6">
              <w:rPr>
                <w:rFonts w:ascii="Arial" w:hAnsi="Arial" w:cs="Arial"/>
                <w:bCs/>
              </w:rPr>
              <w:t>allá  de</w:t>
            </w:r>
            <w:proofErr w:type="gramEnd"/>
            <w:r w:rsidR="00046CB6" w:rsidRPr="00046CB6">
              <w:rPr>
                <w:rFonts w:ascii="Arial" w:hAnsi="Arial" w:cs="Arial"/>
                <w:bCs/>
              </w:rPr>
              <w:t xml:space="preserve"> contar con la Guía Paso a Paso,  cuál es la </w:t>
            </w:r>
            <w:r w:rsidR="00046CB6" w:rsidRPr="00046CB6">
              <w:rPr>
                <w:rFonts w:ascii="Arial" w:hAnsi="Arial" w:cs="Arial"/>
                <w:bCs/>
              </w:rPr>
              <w:lastRenderedPageBreak/>
              <w:t xml:space="preserve">estrategia que realiza en INMUJERES para que las redes de mujeres sean replicables por las propias  mujeres de la comunidad? </w:t>
            </w:r>
            <w:r>
              <w:rPr>
                <w:rFonts w:ascii="Arial" w:hAnsi="Arial" w:cs="Arial"/>
                <w:bCs/>
              </w:rPr>
              <w:t>¿</w:t>
            </w:r>
            <w:r w:rsidR="00046CB6" w:rsidRPr="00046CB6">
              <w:rPr>
                <w:rFonts w:ascii="Arial" w:hAnsi="Arial" w:cs="Arial"/>
                <w:bCs/>
              </w:rPr>
              <w:t>De qué manera se garantiza que las propuestas realizadas por las mujeres en sus planes se</w:t>
            </w:r>
            <w:r>
              <w:rPr>
                <w:rFonts w:ascii="Arial" w:hAnsi="Arial" w:cs="Arial"/>
                <w:bCs/>
              </w:rPr>
              <w:t>a</w:t>
            </w:r>
            <w:r w:rsidR="00046CB6" w:rsidRPr="00046CB6">
              <w:rPr>
                <w:rFonts w:ascii="Arial" w:hAnsi="Arial" w:cs="Arial"/>
                <w:bCs/>
              </w:rPr>
              <w:t xml:space="preserve">n cumplidos por las autoridades locales y estatales? </w:t>
            </w:r>
          </w:p>
          <w:p w14:paraId="660C3268" w14:textId="77777777" w:rsidR="00046CB6" w:rsidRDefault="00046CB6" w:rsidP="00EF6504">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before="60" w:after="60" w:line="288" w:lineRule="auto"/>
              <w:ind w:right="97"/>
              <w:jc w:val="both"/>
              <w:rPr>
                <w:rFonts w:ascii="Arial" w:hAnsi="Arial" w:cs="Arial"/>
                <w:bCs/>
              </w:rPr>
            </w:pPr>
          </w:p>
          <w:p w14:paraId="2B0B9745" w14:textId="4C4B6583" w:rsidR="00046CB6" w:rsidRPr="0050701C" w:rsidRDefault="00046CB6" w:rsidP="00EF6504">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before="60" w:after="60" w:line="288" w:lineRule="auto"/>
              <w:ind w:right="97"/>
              <w:jc w:val="both"/>
              <w:rPr>
                <w:rFonts w:ascii="Arial" w:hAnsi="Arial" w:cs="Arial"/>
                <w:bCs/>
                <w:highlight w:val="yellow"/>
              </w:rPr>
            </w:pPr>
            <w:r>
              <w:rPr>
                <w:rFonts w:ascii="Arial" w:hAnsi="Arial" w:cs="Arial"/>
                <w:bCs/>
              </w:rPr>
              <w:t>¿</w:t>
            </w:r>
            <w:r w:rsidRPr="00046CB6">
              <w:rPr>
                <w:rFonts w:ascii="Arial" w:hAnsi="Arial" w:cs="Arial"/>
                <w:bCs/>
              </w:rPr>
              <w:t>Qu</w:t>
            </w:r>
            <w:r>
              <w:rPr>
                <w:rFonts w:ascii="Arial" w:hAnsi="Arial" w:cs="Arial"/>
                <w:bCs/>
              </w:rPr>
              <w:t>é</w:t>
            </w:r>
            <w:r w:rsidR="00412B25">
              <w:rPr>
                <w:rFonts w:ascii="Arial" w:hAnsi="Arial" w:cs="Arial"/>
                <w:bCs/>
              </w:rPr>
              <w:t xml:space="preserve"> mecanismos tiene el </w:t>
            </w:r>
            <w:proofErr w:type="gramStart"/>
            <w:r w:rsidR="00412B25">
              <w:rPr>
                <w:rFonts w:ascii="Arial" w:hAnsi="Arial" w:cs="Arial"/>
                <w:bCs/>
              </w:rPr>
              <w:t>INMUJRE</w:t>
            </w:r>
            <w:r w:rsidRPr="00046CB6">
              <w:rPr>
                <w:rFonts w:ascii="Arial" w:hAnsi="Arial" w:cs="Arial"/>
                <w:bCs/>
              </w:rPr>
              <w:t>S  para</w:t>
            </w:r>
            <w:proofErr w:type="gramEnd"/>
            <w:r w:rsidRPr="00046CB6">
              <w:rPr>
                <w:rFonts w:ascii="Arial" w:hAnsi="Arial" w:cs="Arial"/>
                <w:bCs/>
              </w:rPr>
              <w:t xml:space="preserve"> revisar que las Redes MUCPAZ  que crea el Secretariado Ejecutivo del Sistema Nacional de Seguridad tengan los estándares que marca la Guía Paso a Paso</w:t>
            </w:r>
          </w:p>
        </w:tc>
      </w:tr>
      <w:tr w:rsidR="008B689E" w:rsidRPr="00056753" w14:paraId="3B412636" w14:textId="77777777" w:rsidTr="00056753">
        <w:tc>
          <w:tcPr>
            <w:tcW w:w="3544" w:type="dxa"/>
            <w:vAlign w:val="center"/>
          </w:tcPr>
          <w:p w14:paraId="5D4ECD16" w14:textId="77777777" w:rsidR="008B689E" w:rsidRPr="00C36B32" w:rsidRDefault="008B689E" w:rsidP="008B689E">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bCs/>
              </w:rPr>
            </w:pPr>
            <w:r w:rsidRPr="00C36B32">
              <w:rPr>
                <w:rFonts w:ascii="Arial" w:hAnsi="Arial" w:cs="Arial"/>
                <w:bCs/>
              </w:rPr>
              <w:lastRenderedPageBreak/>
              <w:t>Plan Nacional de Acción para el seguimiento de la Resolución 1325 (2000) del Consejo de Seguridad sobre “Mujeres, Paz y Seguridad”</w:t>
            </w:r>
          </w:p>
        </w:tc>
        <w:tc>
          <w:tcPr>
            <w:tcW w:w="5969" w:type="dxa"/>
            <w:vAlign w:val="center"/>
          </w:tcPr>
          <w:p w14:paraId="22F8462D" w14:textId="77777777" w:rsidR="00DB5B28" w:rsidRDefault="00046CB6" w:rsidP="00EF6504">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before="60" w:after="60" w:line="288" w:lineRule="auto"/>
              <w:ind w:right="97"/>
              <w:jc w:val="both"/>
              <w:rPr>
                <w:rFonts w:ascii="Arial" w:hAnsi="Arial" w:cs="Arial"/>
                <w:bCs/>
              </w:rPr>
            </w:pPr>
            <w:proofErr w:type="gramStart"/>
            <w:r>
              <w:rPr>
                <w:rFonts w:ascii="Arial" w:hAnsi="Arial" w:cs="Arial"/>
                <w:bCs/>
              </w:rPr>
              <w:t xml:space="preserve">Cuantos Recursos se han destinado por el Secretariado </w:t>
            </w:r>
            <w:r w:rsidR="00C77DC4">
              <w:rPr>
                <w:rFonts w:ascii="Arial" w:hAnsi="Arial" w:cs="Arial"/>
                <w:bCs/>
              </w:rPr>
              <w:t>Ejecutivo</w:t>
            </w:r>
            <w:r>
              <w:rPr>
                <w:rFonts w:ascii="Arial" w:hAnsi="Arial" w:cs="Arial"/>
                <w:bCs/>
              </w:rPr>
              <w:t xml:space="preserve"> del </w:t>
            </w:r>
            <w:r w:rsidR="00C77DC4">
              <w:rPr>
                <w:rFonts w:ascii="Arial" w:hAnsi="Arial" w:cs="Arial"/>
                <w:bCs/>
              </w:rPr>
              <w:t>Sistema Nacional de Seguridad para las Redes MUCPAZ?</w:t>
            </w:r>
            <w:proofErr w:type="gramEnd"/>
            <w:r w:rsidR="00C77DC4">
              <w:rPr>
                <w:rFonts w:ascii="Arial" w:hAnsi="Arial" w:cs="Arial"/>
                <w:bCs/>
              </w:rPr>
              <w:t xml:space="preserve">, </w:t>
            </w:r>
          </w:p>
          <w:p w14:paraId="12396095" w14:textId="4FB366E9" w:rsidR="00046CB6" w:rsidRDefault="00C77DC4" w:rsidP="00EF6504">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before="60" w:after="60" w:line="288" w:lineRule="auto"/>
              <w:ind w:right="97"/>
              <w:jc w:val="both"/>
              <w:rPr>
                <w:rFonts w:ascii="Arial" w:hAnsi="Arial" w:cs="Arial"/>
                <w:bCs/>
              </w:rPr>
            </w:pPr>
            <w:r>
              <w:rPr>
                <w:rFonts w:ascii="Arial" w:hAnsi="Arial" w:cs="Arial"/>
                <w:bCs/>
              </w:rPr>
              <w:t>¿</w:t>
            </w:r>
            <w:r w:rsidR="00412B25">
              <w:rPr>
                <w:rFonts w:ascii="Arial" w:hAnsi="Arial" w:cs="Arial"/>
                <w:bCs/>
              </w:rPr>
              <w:t>Qué</w:t>
            </w:r>
            <w:r>
              <w:rPr>
                <w:rFonts w:ascii="Arial" w:hAnsi="Arial" w:cs="Arial"/>
                <w:bCs/>
              </w:rPr>
              <w:t xml:space="preserve"> mecanismos ha cre</w:t>
            </w:r>
            <w:r w:rsidR="00DB5B28">
              <w:rPr>
                <w:rFonts w:ascii="Arial" w:hAnsi="Arial" w:cs="Arial"/>
                <w:bCs/>
              </w:rPr>
              <w:t>a</w:t>
            </w:r>
            <w:r>
              <w:rPr>
                <w:rFonts w:ascii="Arial" w:hAnsi="Arial" w:cs="Arial"/>
                <w:bCs/>
              </w:rPr>
              <w:t xml:space="preserve">do el Secretariado Ejecutivo para garantizar que las Redes </w:t>
            </w:r>
            <w:proofErr w:type="spellStart"/>
            <w:r>
              <w:rPr>
                <w:rFonts w:ascii="Arial" w:hAnsi="Arial" w:cs="Arial"/>
                <w:bCs/>
              </w:rPr>
              <w:t>Mucpaz</w:t>
            </w:r>
            <w:proofErr w:type="spellEnd"/>
            <w:r>
              <w:rPr>
                <w:rFonts w:ascii="Arial" w:hAnsi="Arial" w:cs="Arial"/>
                <w:bCs/>
              </w:rPr>
              <w:t xml:space="preserve"> estén en activo, para supervisar sus procesos y para garantizar su continuidad?</w:t>
            </w:r>
          </w:p>
          <w:p w14:paraId="4A83E96B" w14:textId="5C3FAF6A" w:rsidR="008B689E" w:rsidRDefault="00D737DA" w:rsidP="00EF6504">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before="60" w:after="60" w:line="288" w:lineRule="auto"/>
              <w:ind w:right="97"/>
              <w:jc w:val="both"/>
              <w:rPr>
                <w:rFonts w:ascii="Arial" w:hAnsi="Arial" w:cs="Arial"/>
                <w:bCs/>
              </w:rPr>
            </w:pPr>
            <w:r w:rsidRPr="00046CB6">
              <w:rPr>
                <w:rFonts w:ascii="Arial" w:hAnsi="Arial" w:cs="Arial"/>
                <w:bCs/>
              </w:rPr>
              <w:t>¿Cuáles son las últimas acciones y resultados que se han obtenido de las estrategias diseñadas para cumplir esta Resolución?</w:t>
            </w:r>
          </w:p>
          <w:p w14:paraId="331EAF8B" w14:textId="045D1E92" w:rsidR="00046CB6" w:rsidRPr="0050701C" w:rsidRDefault="00046CB6" w:rsidP="00EF6504">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before="60" w:after="60" w:line="288" w:lineRule="auto"/>
              <w:ind w:right="97"/>
              <w:jc w:val="both"/>
              <w:rPr>
                <w:rFonts w:ascii="Arial" w:hAnsi="Arial" w:cs="Arial"/>
                <w:bCs/>
                <w:highlight w:val="yellow"/>
              </w:rPr>
            </w:pPr>
          </w:p>
        </w:tc>
      </w:tr>
      <w:tr w:rsidR="008B689E" w:rsidRPr="00056753" w14:paraId="317748E1" w14:textId="77777777" w:rsidTr="00056753">
        <w:tc>
          <w:tcPr>
            <w:tcW w:w="3544" w:type="dxa"/>
            <w:vAlign w:val="center"/>
          </w:tcPr>
          <w:p w14:paraId="4D63C0BB" w14:textId="77777777" w:rsidR="008B689E" w:rsidRPr="00C36B32" w:rsidRDefault="008B689E" w:rsidP="008B689E">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rPr>
            </w:pPr>
            <w:r w:rsidRPr="00C36B32">
              <w:rPr>
                <w:rFonts w:ascii="Arial" w:hAnsi="Arial" w:cs="Arial"/>
              </w:rPr>
              <w:t>Red Iberoamericana de Mujeres Mediadoras</w:t>
            </w:r>
          </w:p>
        </w:tc>
        <w:tc>
          <w:tcPr>
            <w:tcW w:w="5969" w:type="dxa"/>
            <w:vAlign w:val="center"/>
          </w:tcPr>
          <w:p w14:paraId="307FC60C" w14:textId="77777777" w:rsidR="00DB5B28" w:rsidRDefault="00D737DA" w:rsidP="00EF6504">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before="60" w:after="60" w:line="288" w:lineRule="auto"/>
              <w:ind w:right="97"/>
              <w:jc w:val="both"/>
              <w:rPr>
                <w:rFonts w:ascii="Arial" w:hAnsi="Arial" w:cs="Arial"/>
                <w:bCs/>
              </w:rPr>
            </w:pPr>
            <w:r w:rsidRPr="00046CB6">
              <w:rPr>
                <w:rFonts w:ascii="Arial" w:hAnsi="Arial" w:cs="Arial"/>
                <w:bCs/>
              </w:rPr>
              <w:t>¿Cuál es el plan de acción de esta Red y cómo impactará en las mujeres y la construcción de paz en México?</w:t>
            </w:r>
            <w:r w:rsidR="00D92576" w:rsidRPr="00046CB6">
              <w:rPr>
                <w:rFonts w:ascii="Arial" w:hAnsi="Arial" w:cs="Arial"/>
                <w:bCs/>
              </w:rPr>
              <w:t xml:space="preserve"> </w:t>
            </w:r>
          </w:p>
          <w:p w14:paraId="3D71B262" w14:textId="77777777" w:rsidR="008B689E" w:rsidRDefault="00412B25" w:rsidP="00EF6504">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before="60" w:after="60" w:line="288" w:lineRule="auto"/>
              <w:ind w:right="97"/>
              <w:jc w:val="both"/>
              <w:rPr>
                <w:rFonts w:ascii="Arial" w:hAnsi="Arial" w:cs="Arial"/>
                <w:bCs/>
              </w:rPr>
            </w:pPr>
            <w:r>
              <w:rPr>
                <w:rFonts w:ascii="Arial" w:hAnsi="Arial" w:cs="Arial"/>
                <w:bCs/>
              </w:rPr>
              <w:t>¿</w:t>
            </w:r>
            <w:r w:rsidR="00D92576" w:rsidRPr="00046CB6">
              <w:rPr>
                <w:rFonts w:ascii="Arial" w:hAnsi="Arial" w:cs="Arial"/>
                <w:bCs/>
              </w:rPr>
              <w:t xml:space="preserve">De </w:t>
            </w:r>
            <w:r w:rsidRPr="00046CB6">
              <w:rPr>
                <w:rFonts w:ascii="Arial" w:hAnsi="Arial" w:cs="Arial"/>
                <w:bCs/>
              </w:rPr>
              <w:t>qué</w:t>
            </w:r>
            <w:r w:rsidR="00D92576" w:rsidRPr="00046CB6">
              <w:rPr>
                <w:rFonts w:ascii="Arial" w:hAnsi="Arial" w:cs="Arial"/>
                <w:bCs/>
              </w:rPr>
              <w:t xml:space="preserve"> manera se ha difundido </w:t>
            </w:r>
            <w:r w:rsidR="00046CB6" w:rsidRPr="00046CB6">
              <w:rPr>
                <w:rFonts w:ascii="Arial" w:hAnsi="Arial" w:cs="Arial"/>
                <w:bCs/>
              </w:rPr>
              <w:t xml:space="preserve">este mecanismo y que garantiza la inclusión de </w:t>
            </w:r>
            <w:r w:rsidRPr="00046CB6">
              <w:rPr>
                <w:rFonts w:ascii="Arial" w:hAnsi="Arial" w:cs="Arial"/>
                <w:bCs/>
              </w:rPr>
              <w:t>más</w:t>
            </w:r>
            <w:r w:rsidR="00046CB6" w:rsidRPr="00046CB6">
              <w:rPr>
                <w:rFonts w:ascii="Arial" w:hAnsi="Arial" w:cs="Arial"/>
                <w:bCs/>
              </w:rPr>
              <w:t xml:space="preserve"> actoras?</w:t>
            </w:r>
          </w:p>
          <w:p w14:paraId="06E59AFB" w14:textId="24DBE76C" w:rsidR="00DB5B28" w:rsidRPr="0050701C" w:rsidRDefault="00DB5B28" w:rsidP="00EF6504">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before="60" w:after="60" w:line="288" w:lineRule="auto"/>
              <w:ind w:right="97"/>
              <w:jc w:val="both"/>
              <w:rPr>
                <w:rFonts w:ascii="Arial" w:hAnsi="Arial" w:cs="Arial"/>
                <w:bCs/>
                <w:highlight w:val="yellow"/>
              </w:rPr>
            </w:pPr>
            <w:r>
              <w:rPr>
                <w:rFonts w:ascii="Arial" w:hAnsi="Arial" w:cs="Arial"/>
                <w:bCs/>
              </w:rPr>
              <w:t>¿Cuál es el medio para acceder a la información de esta Red Iberoamericana?</w:t>
            </w:r>
          </w:p>
        </w:tc>
      </w:tr>
      <w:tr w:rsidR="008B689E" w:rsidRPr="00056753" w14:paraId="689E91BA" w14:textId="77777777" w:rsidTr="00056753">
        <w:tc>
          <w:tcPr>
            <w:tcW w:w="3544" w:type="dxa"/>
            <w:vAlign w:val="center"/>
          </w:tcPr>
          <w:p w14:paraId="4833B455" w14:textId="77777777" w:rsidR="008B689E" w:rsidRPr="00C36B32" w:rsidRDefault="008B689E" w:rsidP="008B689E">
            <w:pPr>
              <w:pStyle w:val="NormalWeb"/>
              <w:shd w:val="clear" w:color="auto" w:fill="FFFFFF"/>
              <w:spacing w:before="0" w:beforeAutospacing="0" w:after="0" w:afterAutospacing="0" w:line="312" w:lineRule="auto"/>
              <w:jc w:val="both"/>
              <w:rPr>
                <w:rFonts w:ascii="Arial" w:hAnsi="Arial" w:cs="Arial"/>
                <w:color w:val="000000" w:themeColor="text1"/>
                <w:sz w:val="22"/>
                <w:szCs w:val="22"/>
              </w:rPr>
            </w:pPr>
            <w:r w:rsidRPr="00C36B32">
              <w:rPr>
                <w:rFonts w:ascii="Arial" w:hAnsi="Arial" w:cs="Arial"/>
                <w:color w:val="000000" w:themeColor="text1"/>
                <w:sz w:val="22"/>
                <w:szCs w:val="22"/>
              </w:rPr>
              <w:t>Red de Mujeres Constructoras de Paz, Redes-MUCPAZ</w:t>
            </w:r>
          </w:p>
        </w:tc>
        <w:tc>
          <w:tcPr>
            <w:tcW w:w="5969" w:type="dxa"/>
            <w:vAlign w:val="center"/>
          </w:tcPr>
          <w:p w14:paraId="136F3E10" w14:textId="77777777" w:rsidR="00D92576" w:rsidRPr="00046CB6" w:rsidRDefault="00D92576" w:rsidP="00D737DA">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before="60" w:after="60" w:line="288" w:lineRule="auto"/>
              <w:ind w:right="97"/>
              <w:jc w:val="both"/>
              <w:rPr>
                <w:rFonts w:ascii="Arial" w:hAnsi="Arial" w:cs="Arial"/>
                <w:bCs/>
              </w:rPr>
            </w:pPr>
            <w:r w:rsidRPr="00046CB6">
              <w:rPr>
                <w:rFonts w:ascii="Arial" w:hAnsi="Arial" w:cs="Arial"/>
                <w:bCs/>
              </w:rPr>
              <w:t>¿Cuál es la estrategia que tiene el INMUJERES para la sostenibilidad de las Redes de Mujeres Constructoras de Paz?</w:t>
            </w:r>
          </w:p>
          <w:p w14:paraId="0ED06D39" w14:textId="77777777" w:rsidR="00D92576" w:rsidRPr="00046CB6" w:rsidRDefault="00D92576" w:rsidP="00D737DA">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before="60" w:after="60" w:line="288" w:lineRule="auto"/>
              <w:ind w:right="97"/>
              <w:jc w:val="both"/>
              <w:rPr>
                <w:rFonts w:ascii="Arial" w:hAnsi="Arial" w:cs="Arial"/>
                <w:bCs/>
              </w:rPr>
            </w:pPr>
            <w:r w:rsidRPr="00046CB6">
              <w:rPr>
                <w:rFonts w:ascii="Arial" w:hAnsi="Arial" w:cs="Arial"/>
                <w:bCs/>
              </w:rPr>
              <w:t>¿Cuál es el recurso aportado por los Institutos Estatales de las Mujeres para la inversión en el Programa MUCPAZ?</w:t>
            </w:r>
          </w:p>
          <w:p w14:paraId="356E3A7E" w14:textId="685391F7" w:rsidR="00D92576" w:rsidRPr="00046CB6" w:rsidRDefault="00D92576" w:rsidP="00D737DA">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before="60" w:after="60" w:line="288" w:lineRule="auto"/>
              <w:ind w:right="97"/>
              <w:jc w:val="both"/>
              <w:rPr>
                <w:rFonts w:ascii="Arial" w:hAnsi="Arial" w:cs="Arial"/>
                <w:bCs/>
              </w:rPr>
            </w:pPr>
            <w:r w:rsidRPr="00046CB6">
              <w:rPr>
                <w:rFonts w:ascii="Arial" w:hAnsi="Arial" w:cs="Arial"/>
                <w:bCs/>
              </w:rPr>
              <w:t>¿Cuál es el recurso que se han destinado por los gobiernos mu</w:t>
            </w:r>
            <w:r w:rsidR="00412B25">
              <w:rPr>
                <w:rFonts w:ascii="Arial" w:hAnsi="Arial" w:cs="Arial"/>
                <w:bCs/>
              </w:rPr>
              <w:t>ni</w:t>
            </w:r>
            <w:r w:rsidRPr="00046CB6">
              <w:rPr>
                <w:rFonts w:ascii="Arial" w:hAnsi="Arial" w:cs="Arial"/>
                <w:bCs/>
              </w:rPr>
              <w:t>cipales en los lugares donde se impulsan las Redes MUCPAZ?</w:t>
            </w:r>
          </w:p>
          <w:p w14:paraId="0299FD7F" w14:textId="1B4E8946" w:rsidR="00D92576" w:rsidRPr="0050701C" w:rsidRDefault="00412B25" w:rsidP="00DB5B28">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before="60" w:after="60" w:line="288" w:lineRule="auto"/>
              <w:ind w:right="97"/>
              <w:jc w:val="both"/>
              <w:rPr>
                <w:rFonts w:ascii="Arial" w:hAnsi="Arial" w:cs="Arial"/>
                <w:bCs/>
                <w:highlight w:val="yellow"/>
              </w:rPr>
            </w:pPr>
            <w:r>
              <w:rPr>
                <w:rFonts w:ascii="Arial" w:hAnsi="Arial" w:cs="Arial"/>
                <w:bCs/>
              </w:rPr>
              <w:t>¿Q</w:t>
            </w:r>
            <w:r w:rsidR="00D92576" w:rsidRPr="00046CB6">
              <w:rPr>
                <w:rFonts w:ascii="Arial" w:hAnsi="Arial" w:cs="Arial"/>
                <w:bCs/>
              </w:rPr>
              <w:t>ué impacto medible han tenido las Redes de Muje</w:t>
            </w:r>
            <w:r w:rsidR="00DB5B28">
              <w:rPr>
                <w:rFonts w:ascii="Arial" w:hAnsi="Arial" w:cs="Arial"/>
                <w:bCs/>
              </w:rPr>
              <w:t>res a la fecha</w:t>
            </w:r>
            <w:r w:rsidR="00D92576" w:rsidRPr="00046CB6">
              <w:rPr>
                <w:rFonts w:ascii="Arial" w:hAnsi="Arial" w:cs="Arial"/>
                <w:bCs/>
              </w:rPr>
              <w:t xml:space="preserve">? </w:t>
            </w:r>
          </w:p>
        </w:tc>
      </w:tr>
      <w:tr w:rsidR="008B689E" w:rsidRPr="00056753" w14:paraId="235D34D4" w14:textId="77777777" w:rsidTr="00056753">
        <w:tc>
          <w:tcPr>
            <w:tcW w:w="3544" w:type="dxa"/>
            <w:vAlign w:val="center"/>
          </w:tcPr>
          <w:p w14:paraId="76B08800" w14:textId="77777777" w:rsidR="00412B25" w:rsidRDefault="00412B25" w:rsidP="008B689E">
            <w:pPr>
              <w:pStyle w:val="NormalWeb"/>
              <w:spacing w:before="0" w:beforeAutospacing="0" w:after="0" w:afterAutospacing="0" w:line="312" w:lineRule="auto"/>
              <w:jc w:val="both"/>
              <w:rPr>
                <w:rFonts w:ascii="Arial" w:hAnsi="Arial" w:cs="Arial"/>
                <w:sz w:val="22"/>
                <w:szCs w:val="22"/>
              </w:rPr>
            </w:pPr>
            <w:r w:rsidRPr="00C36B32">
              <w:rPr>
                <w:rFonts w:ascii="Arial" w:hAnsi="Arial" w:cs="Arial"/>
                <w:sz w:val="22"/>
                <w:szCs w:val="22"/>
              </w:rPr>
              <w:t>Misión Género: "Mujeres, Paz y Seguridad"</w:t>
            </w:r>
          </w:p>
          <w:p w14:paraId="5ADE987B" w14:textId="77777777" w:rsidR="00412B25" w:rsidRDefault="00412B25" w:rsidP="008B689E">
            <w:pPr>
              <w:pStyle w:val="NormalWeb"/>
              <w:spacing w:before="0" w:beforeAutospacing="0" w:after="0" w:afterAutospacing="0" w:line="312" w:lineRule="auto"/>
              <w:jc w:val="both"/>
              <w:rPr>
                <w:rFonts w:ascii="Arial" w:hAnsi="Arial" w:cs="Arial"/>
                <w:sz w:val="22"/>
                <w:szCs w:val="22"/>
              </w:rPr>
            </w:pPr>
          </w:p>
          <w:p w14:paraId="3050D966" w14:textId="6D5E6F3E" w:rsidR="008B689E" w:rsidRPr="00C36B32" w:rsidRDefault="008B689E" w:rsidP="008B689E">
            <w:pPr>
              <w:pStyle w:val="NormalWeb"/>
              <w:spacing w:before="0" w:beforeAutospacing="0" w:after="0" w:afterAutospacing="0" w:line="312" w:lineRule="auto"/>
              <w:jc w:val="both"/>
              <w:rPr>
                <w:rFonts w:ascii="Arial" w:hAnsi="Arial" w:cs="Arial"/>
                <w:sz w:val="22"/>
                <w:szCs w:val="22"/>
              </w:rPr>
            </w:pPr>
            <w:r w:rsidRPr="00C36B32">
              <w:rPr>
                <w:rFonts w:ascii="Arial" w:hAnsi="Arial" w:cs="Arial"/>
                <w:color w:val="000000"/>
                <w:sz w:val="22"/>
                <w:szCs w:val="22"/>
                <w:shd w:val="clear" w:color="auto" w:fill="FFFFFF"/>
              </w:rPr>
              <w:t>Mesas de Construcción de la Paz y Seguridad</w:t>
            </w:r>
            <w:r w:rsidRPr="00C36B32">
              <w:rPr>
                <w:rFonts w:ascii="Arial" w:hAnsi="Arial" w:cs="Arial"/>
                <w:sz w:val="22"/>
                <w:szCs w:val="22"/>
              </w:rPr>
              <w:t xml:space="preserve"> </w:t>
            </w:r>
          </w:p>
        </w:tc>
        <w:tc>
          <w:tcPr>
            <w:tcW w:w="5969" w:type="dxa"/>
            <w:vAlign w:val="center"/>
          </w:tcPr>
          <w:p w14:paraId="62B56411" w14:textId="415E707B" w:rsidR="00046CB6" w:rsidRDefault="00046CB6" w:rsidP="00EF6504">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before="60" w:after="60" w:line="288" w:lineRule="auto"/>
              <w:ind w:right="97"/>
              <w:jc w:val="both"/>
              <w:rPr>
                <w:rFonts w:ascii="Arial" w:hAnsi="Arial" w:cs="Arial"/>
                <w:bCs/>
              </w:rPr>
            </w:pPr>
            <w:r>
              <w:rPr>
                <w:rFonts w:ascii="Arial" w:hAnsi="Arial" w:cs="Arial"/>
                <w:bCs/>
              </w:rPr>
              <w:lastRenderedPageBreak/>
              <w:t xml:space="preserve">¿De qué manera garantizan la incorporación de las organizaciones de mujeres, defensoras y feministas en </w:t>
            </w:r>
            <w:r>
              <w:rPr>
                <w:rFonts w:ascii="Arial" w:hAnsi="Arial" w:cs="Arial"/>
                <w:bCs/>
              </w:rPr>
              <w:lastRenderedPageBreak/>
              <w:t>estas mesas?</w:t>
            </w:r>
          </w:p>
          <w:p w14:paraId="37C46A2D" w14:textId="3988DE1B" w:rsidR="00046CB6" w:rsidRDefault="00046CB6" w:rsidP="00EF6504">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before="60" w:after="60" w:line="288" w:lineRule="auto"/>
              <w:ind w:right="97"/>
              <w:jc w:val="both"/>
              <w:rPr>
                <w:rFonts w:ascii="Arial" w:hAnsi="Arial" w:cs="Arial"/>
                <w:bCs/>
              </w:rPr>
            </w:pPr>
            <w:r>
              <w:rPr>
                <w:rFonts w:ascii="Arial" w:hAnsi="Arial" w:cs="Arial"/>
                <w:bCs/>
              </w:rPr>
              <w:t>¿Cuáles son las propuestas de las organizaciones de la sociedad civil que se han incorporado en mesas, y cuáles se han cumplido?</w:t>
            </w:r>
          </w:p>
          <w:p w14:paraId="28B0D80D" w14:textId="0F80FEA3" w:rsidR="008B689E" w:rsidRPr="0050701C" w:rsidRDefault="00D737DA" w:rsidP="00EF6504">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before="60" w:after="60" w:line="288" w:lineRule="auto"/>
              <w:ind w:right="97"/>
              <w:jc w:val="both"/>
              <w:rPr>
                <w:rFonts w:ascii="Arial" w:hAnsi="Arial" w:cs="Arial"/>
                <w:bCs/>
                <w:highlight w:val="yellow"/>
              </w:rPr>
            </w:pPr>
            <w:r w:rsidRPr="00046CB6">
              <w:rPr>
                <w:rFonts w:ascii="Arial" w:hAnsi="Arial" w:cs="Arial"/>
                <w:bCs/>
              </w:rPr>
              <w:t>¿Cuántas mesas se han realizado a lo largo del país, desde qué periodo, quién las ha integrado y qué objetivos se han cumplido?</w:t>
            </w:r>
          </w:p>
        </w:tc>
      </w:tr>
    </w:tbl>
    <w:p w14:paraId="5F110BC7" w14:textId="77777777" w:rsidR="00A44D86" w:rsidRPr="00285356" w:rsidRDefault="00A44D86" w:rsidP="00A44D86">
      <w:pPr>
        <w:pStyle w:val="NormalWeb"/>
        <w:shd w:val="clear" w:color="auto" w:fill="FFFFFF"/>
        <w:spacing w:before="0" w:beforeAutospacing="0" w:after="0" w:afterAutospacing="0" w:line="312" w:lineRule="auto"/>
        <w:jc w:val="both"/>
        <w:rPr>
          <w:rFonts w:ascii="Arial" w:hAnsi="Arial" w:cs="Arial"/>
          <w:color w:val="000000" w:themeColor="text1"/>
          <w:sz w:val="22"/>
          <w:szCs w:val="22"/>
        </w:rPr>
      </w:pPr>
    </w:p>
    <w:p w14:paraId="25BAD223" w14:textId="77777777" w:rsidR="00DB5B28" w:rsidRPr="003B6D8E" w:rsidRDefault="00DB5B28" w:rsidP="008B689E">
      <w:pPr>
        <w:jc w:val="both"/>
        <w:rPr>
          <w:rFonts w:ascii="Arial" w:hAnsi="Arial" w:cs="Arial"/>
          <w:b/>
        </w:rPr>
      </w:pPr>
      <w:r w:rsidRPr="003B6D8E">
        <w:rPr>
          <w:rFonts w:ascii="Arial" w:hAnsi="Arial" w:cs="Arial"/>
          <w:b/>
        </w:rPr>
        <w:t>Coordinación:</w:t>
      </w:r>
    </w:p>
    <w:p w14:paraId="6B997AAE" w14:textId="77777777" w:rsidR="003B6D8E" w:rsidRDefault="003B6D8E" w:rsidP="008B689E">
      <w:pPr>
        <w:jc w:val="both"/>
        <w:rPr>
          <w:rFonts w:ascii="Arial" w:hAnsi="Arial" w:cs="Arial"/>
        </w:rPr>
      </w:pPr>
    </w:p>
    <w:p w14:paraId="66C392F8" w14:textId="0B1C4CF1" w:rsidR="00DB5B28" w:rsidRPr="00DB5B28" w:rsidRDefault="00DB5B28" w:rsidP="008B689E">
      <w:pPr>
        <w:jc w:val="both"/>
        <w:rPr>
          <w:rFonts w:ascii="Arial" w:hAnsi="Arial" w:cs="Arial"/>
        </w:rPr>
      </w:pPr>
      <w:r w:rsidRPr="00DB5B28">
        <w:rPr>
          <w:rFonts w:ascii="Arial" w:hAnsi="Arial" w:cs="Arial"/>
        </w:rPr>
        <w:t xml:space="preserve"> Dra. Gloria Ramírez Hernández</w:t>
      </w:r>
    </w:p>
    <w:p w14:paraId="747D9EF8" w14:textId="77777777" w:rsidR="00DB5B28" w:rsidRDefault="008B689E" w:rsidP="008B689E">
      <w:pPr>
        <w:jc w:val="both"/>
        <w:rPr>
          <w:rFonts w:ascii="Arial" w:hAnsi="Arial" w:cs="Arial"/>
        </w:rPr>
      </w:pPr>
      <w:r w:rsidRPr="00DB5B28">
        <w:rPr>
          <w:rFonts w:ascii="Arial" w:hAnsi="Arial" w:cs="Arial"/>
        </w:rPr>
        <w:t xml:space="preserve"> Cátedra Unesco de Derechos Humanos de la UNAM</w:t>
      </w:r>
    </w:p>
    <w:p w14:paraId="1BEE4438" w14:textId="0B786EEA" w:rsidR="00DB5B28" w:rsidRDefault="00DB5B28" w:rsidP="008B689E">
      <w:pPr>
        <w:jc w:val="both"/>
        <w:rPr>
          <w:rFonts w:ascii="Arial" w:hAnsi="Arial" w:cs="Arial"/>
        </w:rPr>
      </w:pPr>
      <w:r>
        <w:rPr>
          <w:rFonts w:ascii="Arial" w:hAnsi="Arial" w:cs="Arial"/>
        </w:rPr>
        <w:t xml:space="preserve">  </w:t>
      </w:r>
    </w:p>
    <w:p w14:paraId="57C06891" w14:textId="696DE738" w:rsidR="00DB5B28" w:rsidRDefault="003B6D8E" w:rsidP="008B689E">
      <w:pPr>
        <w:jc w:val="both"/>
        <w:rPr>
          <w:rFonts w:ascii="Arial" w:hAnsi="Arial" w:cs="Arial"/>
        </w:rPr>
      </w:pPr>
      <w:r>
        <w:rPr>
          <w:rFonts w:ascii="Arial" w:hAnsi="Arial" w:cs="Arial"/>
        </w:rPr>
        <w:t xml:space="preserve"> </w:t>
      </w:r>
      <w:r w:rsidR="00DB5B28">
        <w:rPr>
          <w:rFonts w:ascii="Arial" w:hAnsi="Arial" w:cs="Arial"/>
        </w:rPr>
        <w:t>Mtra. Imelda Marrufo</w:t>
      </w:r>
      <w:r w:rsidR="00077D3D">
        <w:rPr>
          <w:rFonts w:ascii="Arial" w:hAnsi="Arial" w:cs="Arial"/>
        </w:rPr>
        <w:t xml:space="preserve"> Nava</w:t>
      </w:r>
    </w:p>
    <w:p w14:paraId="296C48E8" w14:textId="24079AC0" w:rsidR="00DB5B28" w:rsidRDefault="003B6D8E" w:rsidP="008B689E">
      <w:pPr>
        <w:jc w:val="both"/>
        <w:rPr>
          <w:rFonts w:ascii="Arial" w:hAnsi="Arial" w:cs="Arial"/>
        </w:rPr>
      </w:pPr>
      <w:r>
        <w:rPr>
          <w:rFonts w:ascii="Arial" w:hAnsi="Arial" w:cs="Arial"/>
        </w:rPr>
        <w:t xml:space="preserve"> </w:t>
      </w:r>
      <w:r w:rsidR="00DB5B28">
        <w:rPr>
          <w:rFonts w:ascii="Arial" w:hAnsi="Arial" w:cs="Arial"/>
        </w:rPr>
        <w:t xml:space="preserve">Red </w:t>
      </w:r>
      <w:r>
        <w:rPr>
          <w:rFonts w:ascii="Arial" w:hAnsi="Arial" w:cs="Arial"/>
        </w:rPr>
        <w:t>Mesa de Mujeres de Ciudad Juárez</w:t>
      </w:r>
    </w:p>
    <w:p w14:paraId="1EBBCD2C" w14:textId="77777777" w:rsidR="00DB5B28" w:rsidRDefault="00DB5B28" w:rsidP="008B689E">
      <w:pPr>
        <w:jc w:val="both"/>
        <w:rPr>
          <w:rFonts w:ascii="Arial" w:hAnsi="Arial" w:cs="Arial"/>
        </w:rPr>
      </w:pPr>
    </w:p>
    <w:p w14:paraId="00BE346F" w14:textId="77777777" w:rsidR="00DB5B28" w:rsidRDefault="00DB5B28" w:rsidP="008B689E">
      <w:pPr>
        <w:jc w:val="both"/>
        <w:rPr>
          <w:rFonts w:ascii="Arial" w:hAnsi="Arial" w:cs="Arial"/>
        </w:rPr>
      </w:pPr>
    </w:p>
    <w:p w14:paraId="6292D71A" w14:textId="7B5D17DB" w:rsidR="003B6D8E" w:rsidRPr="003B6D8E" w:rsidRDefault="003B6D8E" w:rsidP="008B689E">
      <w:pPr>
        <w:jc w:val="both"/>
        <w:rPr>
          <w:rFonts w:ascii="Arial" w:hAnsi="Arial" w:cs="Arial"/>
        </w:rPr>
      </w:pPr>
      <w:r>
        <w:rPr>
          <w:rFonts w:ascii="Arial" w:hAnsi="Arial" w:cs="Arial"/>
        </w:rPr>
        <w:t>C</w:t>
      </w:r>
      <w:r w:rsidR="008B689E" w:rsidRPr="00DB5B28">
        <w:rPr>
          <w:rFonts w:ascii="Arial" w:hAnsi="Arial" w:cs="Arial"/>
        </w:rPr>
        <w:t xml:space="preserve">on la colaboración de </w:t>
      </w:r>
      <w:r>
        <w:rPr>
          <w:rFonts w:ascii="Arial" w:hAnsi="Arial" w:cs="Arial"/>
        </w:rPr>
        <w:t xml:space="preserve">integrantes de la </w:t>
      </w:r>
      <w:r w:rsidRPr="003B6D8E">
        <w:rPr>
          <w:rFonts w:ascii="Arial" w:hAnsi="Arial" w:cs="Arial"/>
        </w:rPr>
        <w:t xml:space="preserve">Red de Formadoras y Defensoras de Derechos </w:t>
      </w:r>
      <w:r w:rsidR="00945EA6" w:rsidRPr="003B6D8E">
        <w:rPr>
          <w:rFonts w:ascii="Arial" w:hAnsi="Arial" w:cs="Arial"/>
        </w:rPr>
        <w:t>Políticos</w:t>
      </w:r>
      <w:r w:rsidRPr="003B6D8E">
        <w:rPr>
          <w:rFonts w:ascii="Arial" w:hAnsi="Arial" w:cs="Arial"/>
        </w:rPr>
        <w:t xml:space="preserve"> Electorales de las Mujeres</w:t>
      </w:r>
    </w:p>
    <w:p w14:paraId="42C54D89" w14:textId="77777777" w:rsidR="008B689E" w:rsidRDefault="008B689E" w:rsidP="008B689E">
      <w:pPr>
        <w:jc w:val="both"/>
        <w:rPr>
          <w:rFonts w:ascii="Arial" w:hAnsi="Arial" w:cs="Arial"/>
          <w:i/>
        </w:rPr>
      </w:pPr>
    </w:p>
    <w:p w14:paraId="263C4A47" w14:textId="77777777" w:rsidR="008B689E" w:rsidRPr="00032661" w:rsidRDefault="008B689E" w:rsidP="008B689E">
      <w:pPr>
        <w:jc w:val="both"/>
        <w:rPr>
          <w:rFonts w:ascii="Arial" w:hAnsi="Arial" w:cs="Arial"/>
          <w:i/>
        </w:rPr>
      </w:pPr>
    </w:p>
    <w:p w14:paraId="71FA4089" w14:textId="77777777" w:rsidR="008B689E" w:rsidRPr="009956BE" w:rsidRDefault="008B689E" w:rsidP="008B689E">
      <w:pPr>
        <w:pStyle w:val="ListParagraph"/>
        <w:widowControl/>
        <w:numPr>
          <w:ilvl w:val="0"/>
          <w:numId w:val="8"/>
        </w:numPr>
        <w:autoSpaceDE/>
        <w:autoSpaceDN/>
        <w:spacing w:line="288" w:lineRule="auto"/>
        <w:ind w:left="714" w:hanging="357"/>
        <w:contextualSpacing/>
        <w:jc w:val="both"/>
        <w:rPr>
          <w:rFonts w:ascii="Arial" w:hAnsi="Arial" w:cs="Arial"/>
          <w:sz w:val="20"/>
          <w:szCs w:val="20"/>
        </w:rPr>
      </w:pPr>
      <w:r w:rsidRPr="009956BE">
        <w:rPr>
          <w:rFonts w:ascii="Arial" w:hAnsi="Arial" w:cs="Arial"/>
          <w:color w:val="202124"/>
          <w:spacing w:val="3"/>
          <w:sz w:val="20"/>
          <w:szCs w:val="20"/>
          <w:shd w:val="clear" w:color="auto" w:fill="FFFFFF"/>
        </w:rPr>
        <w:t xml:space="preserve">Adriana del Rosario Báez Carlos - </w:t>
      </w:r>
      <w:r w:rsidRPr="009956BE">
        <w:rPr>
          <w:rFonts w:ascii="Arial" w:hAnsi="Arial" w:cs="Arial"/>
          <w:sz w:val="20"/>
          <w:szCs w:val="20"/>
        </w:rPr>
        <w:t>Buró Parlamentario, S. C., Ciudad de México</w:t>
      </w:r>
    </w:p>
    <w:p w14:paraId="288AB132" w14:textId="77777777" w:rsidR="008B689E" w:rsidRPr="009956BE" w:rsidRDefault="008B689E" w:rsidP="008B689E">
      <w:pPr>
        <w:pStyle w:val="ListParagraph"/>
        <w:widowControl/>
        <w:numPr>
          <w:ilvl w:val="0"/>
          <w:numId w:val="8"/>
        </w:numPr>
        <w:autoSpaceDE/>
        <w:autoSpaceDN/>
        <w:spacing w:line="360" w:lineRule="auto"/>
        <w:contextualSpacing/>
        <w:jc w:val="both"/>
        <w:rPr>
          <w:rFonts w:ascii="Arial" w:hAnsi="Arial" w:cs="Arial"/>
          <w:color w:val="202124"/>
          <w:spacing w:val="3"/>
          <w:sz w:val="20"/>
          <w:szCs w:val="20"/>
          <w:shd w:val="clear" w:color="auto" w:fill="FFFFFF"/>
        </w:rPr>
      </w:pPr>
      <w:r w:rsidRPr="009956BE">
        <w:rPr>
          <w:rFonts w:ascii="Arial" w:hAnsi="Arial" w:cs="Arial"/>
          <w:color w:val="202124"/>
          <w:spacing w:val="3"/>
          <w:sz w:val="20"/>
          <w:szCs w:val="20"/>
          <w:shd w:val="clear" w:color="auto" w:fill="FFFFFF"/>
        </w:rPr>
        <w:t xml:space="preserve">Adriana </w:t>
      </w:r>
      <w:proofErr w:type="spellStart"/>
      <w:r w:rsidRPr="009956BE">
        <w:rPr>
          <w:rFonts w:ascii="Arial" w:hAnsi="Arial" w:cs="Arial"/>
          <w:color w:val="202124"/>
          <w:spacing w:val="3"/>
          <w:sz w:val="20"/>
          <w:szCs w:val="20"/>
          <w:shd w:val="clear" w:color="auto" w:fill="FFFFFF"/>
        </w:rPr>
        <w:t>Lecona</w:t>
      </w:r>
      <w:proofErr w:type="spellEnd"/>
      <w:r w:rsidRPr="009956BE">
        <w:rPr>
          <w:rFonts w:ascii="Arial" w:hAnsi="Arial" w:cs="Arial"/>
          <w:color w:val="202124"/>
          <w:spacing w:val="3"/>
          <w:sz w:val="20"/>
          <w:szCs w:val="20"/>
          <w:shd w:val="clear" w:color="auto" w:fill="FFFFFF"/>
        </w:rPr>
        <w:t xml:space="preserve"> Escartín - Adriana </w:t>
      </w:r>
      <w:proofErr w:type="spellStart"/>
      <w:r w:rsidRPr="009956BE">
        <w:rPr>
          <w:rFonts w:ascii="Arial" w:hAnsi="Arial" w:cs="Arial"/>
          <w:color w:val="202124"/>
          <w:spacing w:val="3"/>
          <w:sz w:val="20"/>
          <w:szCs w:val="20"/>
          <w:shd w:val="clear" w:color="auto" w:fill="FFFFFF"/>
        </w:rPr>
        <w:t>Lecona</w:t>
      </w:r>
      <w:proofErr w:type="spellEnd"/>
      <w:r w:rsidRPr="009956BE">
        <w:rPr>
          <w:rFonts w:ascii="Arial" w:hAnsi="Arial" w:cs="Arial"/>
          <w:color w:val="202124"/>
          <w:spacing w:val="3"/>
          <w:sz w:val="20"/>
          <w:szCs w:val="20"/>
          <w:shd w:val="clear" w:color="auto" w:fill="FFFFFF"/>
        </w:rPr>
        <w:t xml:space="preserve"> Escartín, CDMX</w:t>
      </w:r>
    </w:p>
    <w:p w14:paraId="6BBC9484" w14:textId="77777777" w:rsidR="008B689E" w:rsidRPr="009956BE" w:rsidRDefault="008B689E" w:rsidP="008B689E">
      <w:pPr>
        <w:pStyle w:val="ListParagraph"/>
        <w:widowControl/>
        <w:numPr>
          <w:ilvl w:val="0"/>
          <w:numId w:val="8"/>
        </w:numPr>
        <w:autoSpaceDE/>
        <w:autoSpaceDN/>
        <w:spacing w:line="288" w:lineRule="auto"/>
        <w:ind w:left="714" w:hanging="357"/>
        <w:contextualSpacing/>
        <w:jc w:val="both"/>
        <w:rPr>
          <w:rFonts w:ascii="Arial" w:hAnsi="Arial" w:cs="Arial"/>
          <w:sz w:val="20"/>
          <w:szCs w:val="20"/>
        </w:rPr>
      </w:pPr>
      <w:r w:rsidRPr="009956BE">
        <w:rPr>
          <w:rFonts w:ascii="Arial" w:hAnsi="Arial" w:cs="Arial"/>
          <w:color w:val="202124"/>
          <w:spacing w:val="3"/>
          <w:sz w:val="20"/>
          <w:szCs w:val="20"/>
          <w:shd w:val="clear" w:color="auto" w:fill="FFFFFF"/>
        </w:rPr>
        <w:t>Alicia María Ocampo Jiménez - Red de Formadoras en Derechos Político Electorales, Jalisco y Nayarit</w:t>
      </w:r>
    </w:p>
    <w:p w14:paraId="3C9A857D" w14:textId="77777777" w:rsidR="008B689E" w:rsidRPr="009956BE" w:rsidRDefault="008B689E" w:rsidP="008B689E">
      <w:pPr>
        <w:pStyle w:val="ListParagraph"/>
        <w:widowControl/>
        <w:numPr>
          <w:ilvl w:val="0"/>
          <w:numId w:val="8"/>
        </w:numPr>
        <w:autoSpaceDE/>
        <w:autoSpaceDN/>
        <w:spacing w:line="288" w:lineRule="auto"/>
        <w:ind w:left="714" w:hanging="357"/>
        <w:contextualSpacing/>
        <w:jc w:val="both"/>
        <w:rPr>
          <w:rFonts w:ascii="Arial" w:hAnsi="Arial" w:cs="Arial"/>
          <w:sz w:val="20"/>
          <w:szCs w:val="20"/>
        </w:rPr>
      </w:pPr>
      <w:r w:rsidRPr="009956BE">
        <w:rPr>
          <w:rFonts w:ascii="Arial" w:hAnsi="Arial" w:cs="Arial"/>
          <w:color w:val="202124"/>
          <w:spacing w:val="3"/>
          <w:sz w:val="20"/>
          <w:szCs w:val="20"/>
          <w:shd w:val="clear" w:color="auto" w:fill="FFFFFF"/>
        </w:rPr>
        <w:t xml:space="preserve">Argentina Casanova y Liliana Lomelí - </w:t>
      </w:r>
      <w:r w:rsidRPr="009956BE">
        <w:rPr>
          <w:rFonts w:ascii="Arial" w:hAnsi="Arial" w:cs="Arial"/>
          <w:sz w:val="20"/>
          <w:szCs w:val="20"/>
        </w:rPr>
        <w:t xml:space="preserve">Red de Mujeres y Hombres por una Opinión Pública con Perspectiva de Género, Campeche. </w:t>
      </w:r>
    </w:p>
    <w:p w14:paraId="0EFFD7DE" w14:textId="77777777" w:rsidR="008B689E" w:rsidRPr="009956BE" w:rsidRDefault="008B689E" w:rsidP="008B689E">
      <w:pPr>
        <w:pStyle w:val="ListParagraph"/>
        <w:widowControl/>
        <w:numPr>
          <w:ilvl w:val="0"/>
          <w:numId w:val="8"/>
        </w:numPr>
        <w:autoSpaceDE/>
        <w:autoSpaceDN/>
        <w:spacing w:line="288" w:lineRule="auto"/>
        <w:ind w:left="714" w:hanging="357"/>
        <w:contextualSpacing/>
        <w:jc w:val="both"/>
        <w:rPr>
          <w:rFonts w:ascii="Arial" w:hAnsi="Arial" w:cs="Arial"/>
          <w:sz w:val="20"/>
          <w:szCs w:val="20"/>
        </w:rPr>
      </w:pPr>
      <w:r w:rsidRPr="009956BE">
        <w:rPr>
          <w:rFonts w:ascii="Arial" w:hAnsi="Arial" w:cs="Arial"/>
          <w:color w:val="202124"/>
          <w:spacing w:val="3"/>
          <w:sz w:val="20"/>
          <w:szCs w:val="20"/>
          <w:shd w:val="clear" w:color="auto" w:fill="FFFFFF"/>
        </w:rPr>
        <w:t xml:space="preserve">Claudia Castello Rebollar - </w:t>
      </w:r>
      <w:r w:rsidRPr="009956BE">
        <w:rPr>
          <w:rFonts w:ascii="Arial" w:hAnsi="Arial" w:cs="Arial"/>
          <w:sz w:val="20"/>
          <w:szCs w:val="20"/>
        </w:rPr>
        <w:t>Frente de Regiones, Identidad y Democracia, A.C., Estado de México</w:t>
      </w:r>
    </w:p>
    <w:p w14:paraId="08090FC2" w14:textId="77777777" w:rsidR="008B689E" w:rsidRPr="009956BE" w:rsidRDefault="008B689E" w:rsidP="008B689E">
      <w:pPr>
        <w:pStyle w:val="ListParagraph"/>
        <w:widowControl/>
        <w:numPr>
          <w:ilvl w:val="0"/>
          <w:numId w:val="8"/>
        </w:numPr>
        <w:autoSpaceDE/>
        <w:autoSpaceDN/>
        <w:spacing w:line="288" w:lineRule="auto"/>
        <w:ind w:left="714" w:hanging="357"/>
        <w:contextualSpacing/>
        <w:jc w:val="both"/>
        <w:rPr>
          <w:rFonts w:ascii="Arial" w:hAnsi="Arial" w:cs="Arial"/>
          <w:sz w:val="20"/>
          <w:szCs w:val="20"/>
        </w:rPr>
      </w:pPr>
      <w:r w:rsidRPr="009956BE">
        <w:rPr>
          <w:rFonts w:ascii="Arial" w:hAnsi="Arial" w:cs="Arial"/>
          <w:sz w:val="20"/>
          <w:szCs w:val="20"/>
        </w:rPr>
        <w:t xml:space="preserve">Concepción Sánchez Gutiérrez - Red de Mujeres por la Igualdad Sustantiva (RMIS), Baja California Sur. </w:t>
      </w:r>
    </w:p>
    <w:p w14:paraId="5EAE2A1D" w14:textId="77777777" w:rsidR="008B689E" w:rsidRPr="009956BE" w:rsidRDefault="008B689E" w:rsidP="008B689E">
      <w:pPr>
        <w:pStyle w:val="ListParagraph"/>
        <w:widowControl/>
        <w:numPr>
          <w:ilvl w:val="0"/>
          <w:numId w:val="8"/>
        </w:numPr>
        <w:autoSpaceDE/>
        <w:autoSpaceDN/>
        <w:spacing w:line="288" w:lineRule="auto"/>
        <w:ind w:left="714" w:hanging="357"/>
        <w:contextualSpacing/>
        <w:jc w:val="both"/>
        <w:rPr>
          <w:rFonts w:ascii="Arial" w:hAnsi="Arial" w:cs="Arial"/>
          <w:sz w:val="20"/>
          <w:szCs w:val="20"/>
        </w:rPr>
      </w:pPr>
      <w:r w:rsidRPr="009956BE">
        <w:rPr>
          <w:rFonts w:ascii="Arial" w:hAnsi="Arial" w:cs="Arial"/>
          <w:color w:val="202124"/>
          <w:spacing w:val="3"/>
          <w:sz w:val="20"/>
          <w:szCs w:val="20"/>
          <w:shd w:val="clear" w:color="auto" w:fill="FFFFFF"/>
        </w:rPr>
        <w:t xml:space="preserve">Elizabeth Ávila </w:t>
      </w:r>
      <w:proofErr w:type="spellStart"/>
      <w:r w:rsidRPr="009956BE">
        <w:rPr>
          <w:rFonts w:ascii="Arial" w:hAnsi="Arial" w:cs="Arial"/>
          <w:color w:val="202124"/>
          <w:spacing w:val="3"/>
          <w:sz w:val="20"/>
          <w:szCs w:val="20"/>
          <w:shd w:val="clear" w:color="auto" w:fill="FFFFFF"/>
        </w:rPr>
        <w:t>Carrancio</w:t>
      </w:r>
      <w:proofErr w:type="spellEnd"/>
      <w:r w:rsidRPr="009956BE">
        <w:rPr>
          <w:rFonts w:ascii="Arial" w:hAnsi="Arial" w:cs="Arial"/>
          <w:color w:val="202124"/>
          <w:spacing w:val="3"/>
          <w:sz w:val="20"/>
          <w:szCs w:val="20"/>
          <w:shd w:val="clear" w:color="auto" w:fill="FFFFFF"/>
        </w:rPr>
        <w:t xml:space="preserve"> – </w:t>
      </w:r>
      <w:r w:rsidRPr="009956BE">
        <w:rPr>
          <w:rFonts w:ascii="Arial" w:hAnsi="Arial" w:cs="Arial"/>
          <w:sz w:val="20"/>
          <w:szCs w:val="20"/>
        </w:rPr>
        <w:t>Red de Mujeres por la Igualdad Sustantiva (RMIS), Sinaloa</w:t>
      </w:r>
    </w:p>
    <w:p w14:paraId="5A9293EB" w14:textId="77777777" w:rsidR="008B689E" w:rsidRDefault="008B689E" w:rsidP="008B689E">
      <w:pPr>
        <w:pStyle w:val="ListParagraph"/>
        <w:widowControl/>
        <w:numPr>
          <w:ilvl w:val="0"/>
          <w:numId w:val="8"/>
        </w:numPr>
        <w:autoSpaceDE/>
        <w:autoSpaceDN/>
        <w:spacing w:line="288" w:lineRule="auto"/>
        <w:ind w:left="714" w:hanging="357"/>
        <w:contextualSpacing/>
        <w:jc w:val="both"/>
        <w:rPr>
          <w:rFonts w:ascii="Arial" w:hAnsi="Arial" w:cs="Arial"/>
          <w:sz w:val="20"/>
          <w:szCs w:val="20"/>
        </w:rPr>
      </w:pPr>
      <w:r w:rsidRPr="009956BE">
        <w:rPr>
          <w:rFonts w:ascii="Arial" w:hAnsi="Arial" w:cs="Arial"/>
          <w:color w:val="202124"/>
          <w:spacing w:val="3"/>
          <w:sz w:val="20"/>
          <w:szCs w:val="20"/>
          <w:shd w:val="clear" w:color="auto" w:fill="FFFFFF"/>
        </w:rPr>
        <w:t xml:space="preserve">Felipa Sánchez Pérez - </w:t>
      </w:r>
      <w:r w:rsidRPr="009956BE">
        <w:rPr>
          <w:rFonts w:ascii="Arial" w:hAnsi="Arial" w:cs="Arial"/>
          <w:sz w:val="20"/>
          <w:szCs w:val="20"/>
        </w:rPr>
        <w:t>Universidad Juárez Autónoma de Tabasco, Tabasco</w:t>
      </w:r>
    </w:p>
    <w:p w14:paraId="4441821A" w14:textId="77777777" w:rsidR="008B689E" w:rsidRPr="009956BE" w:rsidRDefault="008B689E" w:rsidP="008B689E">
      <w:pPr>
        <w:pStyle w:val="ListParagraph"/>
        <w:widowControl/>
        <w:numPr>
          <w:ilvl w:val="0"/>
          <w:numId w:val="8"/>
        </w:numPr>
        <w:autoSpaceDE/>
        <w:autoSpaceDN/>
        <w:spacing w:line="288" w:lineRule="auto"/>
        <w:ind w:left="714" w:hanging="357"/>
        <w:contextualSpacing/>
        <w:jc w:val="both"/>
        <w:rPr>
          <w:rFonts w:ascii="Arial" w:hAnsi="Arial" w:cs="Arial"/>
          <w:sz w:val="20"/>
          <w:szCs w:val="20"/>
        </w:rPr>
      </w:pPr>
      <w:r w:rsidRPr="009956BE">
        <w:rPr>
          <w:rFonts w:ascii="Arial" w:hAnsi="Arial" w:cs="Arial"/>
          <w:color w:val="202124"/>
          <w:spacing w:val="3"/>
          <w:sz w:val="20"/>
          <w:szCs w:val="20"/>
          <w:shd w:val="clear" w:color="auto" w:fill="FFFFFF"/>
        </w:rPr>
        <w:t xml:space="preserve">Gretel Eunice Castorena </w:t>
      </w:r>
      <w:proofErr w:type="gramStart"/>
      <w:r w:rsidRPr="009956BE">
        <w:rPr>
          <w:rFonts w:ascii="Arial" w:hAnsi="Arial" w:cs="Arial"/>
          <w:color w:val="202124"/>
          <w:spacing w:val="3"/>
          <w:sz w:val="20"/>
          <w:szCs w:val="20"/>
          <w:shd w:val="clear" w:color="auto" w:fill="FFFFFF"/>
        </w:rPr>
        <w:t>Escalera</w:t>
      </w:r>
      <w:r w:rsidRPr="009956BE">
        <w:rPr>
          <w:rFonts w:ascii="Arial" w:hAnsi="Arial" w:cs="Arial"/>
          <w:sz w:val="20"/>
          <w:szCs w:val="20"/>
        </w:rPr>
        <w:t xml:space="preserve">  -</w:t>
      </w:r>
      <w:proofErr w:type="gramEnd"/>
      <w:r w:rsidRPr="009956BE">
        <w:rPr>
          <w:rFonts w:ascii="Arial" w:hAnsi="Arial" w:cs="Arial"/>
          <w:sz w:val="20"/>
          <w:szCs w:val="20"/>
        </w:rPr>
        <w:t xml:space="preserve"> Consejo de Mujeres Voz Alta, Michoacán</w:t>
      </w:r>
    </w:p>
    <w:p w14:paraId="2028F038" w14:textId="77777777" w:rsidR="008B689E" w:rsidRPr="009956BE" w:rsidRDefault="008B689E" w:rsidP="008B689E">
      <w:pPr>
        <w:pStyle w:val="ListParagraph"/>
        <w:widowControl/>
        <w:numPr>
          <w:ilvl w:val="0"/>
          <w:numId w:val="8"/>
        </w:numPr>
        <w:autoSpaceDE/>
        <w:autoSpaceDN/>
        <w:spacing w:line="288" w:lineRule="auto"/>
        <w:ind w:left="714" w:hanging="357"/>
        <w:contextualSpacing/>
        <w:jc w:val="both"/>
        <w:rPr>
          <w:rFonts w:ascii="Arial" w:hAnsi="Arial" w:cs="Arial"/>
          <w:sz w:val="20"/>
          <w:szCs w:val="20"/>
        </w:rPr>
      </w:pPr>
      <w:proofErr w:type="spellStart"/>
      <w:r w:rsidRPr="009956BE">
        <w:rPr>
          <w:rFonts w:ascii="Arial" w:hAnsi="Arial" w:cs="Arial"/>
          <w:color w:val="202124"/>
          <w:spacing w:val="3"/>
          <w:sz w:val="20"/>
          <w:szCs w:val="20"/>
          <w:shd w:val="clear" w:color="auto" w:fill="FFFFFF"/>
        </w:rPr>
        <w:t>Jassive</w:t>
      </w:r>
      <w:proofErr w:type="spellEnd"/>
      <w:r w:rsidRPr="009956BE">
        <w:rPr>
          <w:rFonts w:ascii="Arial" w:hAnsi="Arial" w:cs="Arial"/>
          <w:color w:val="202124"/>
          <w:spacing w:val="3"/>
          <w:sz w:val="20"/>
          <w:szCs w:val="20"/>
          <w:shd w:val="clear" w:color="auto" w:fill="FFFFFF"/>
        </w:rPr>
        <w:t xml:space="preserve"> Patricia Durán </w:t>
      </w:r>
      <w:proofErr w:type="gramStart"/>
      <w:r w:rsidRPr="009956BE">
        <w:rPr>
          <w:rFonts w:ascii="Arial" w:hAnsi="Arial" w:cs="Arial"/>
          <w:color w:val="202124"/>
          <w:spacing w:val="3"/>
          <w:sz w:val="20"/>
          <w:szCs w:val="20"/>
          <w:shd w:val="clear" w:color="auto" w:fill="FFFFFF"/>
        </w:rPr>
        <w:t>Maciel</w:t>
      </w:r>
      <w:r w:rsidRPr="009956BE">
        <w:rPr>
          <w:rFonts w:ascii="Arial" w:hAnsi="Arial" w:cs="Arial"/>
          <w:sz w:val="20"/>
          <w:szCs w:val="20"/>
        </w:rPr>
        <w:t xml:space="preserve">  -</w:t>
      </w:r>
      <w:proofErr w:type="gramEnd"/>
      <w:r w:rsidRPr="009956BE">
        <w:rPr>
          <w:rFonts w:ascii="Arial" w:hAnsi="Arial" w:cs="Arial"/>
          <w:sz w:val="20"/>
          <w:szCs w:val="20"/>
        </w:rPr>
        <w:t xml:space="preserve"> Mujeres en Voz Alta y Pro Igualdad e Inclusión Social, A.C., Nayarit</w:t>
      </w:r>
    </w:p>
    <w:p w14:paraId="5D9466D7" w14:textId="77777777" w:rsidR="008B689E" w:rsidRPr="009956BE" w:rsidRDefault="008B689E" w:rsidP="008B689E">
      <w:pPr>
        <w:pStyle w:val="ListParagraph"/>
        <w:widowControl/>
        <w:numPr>
          <w:ilvl w:val="0"/>
          <w:numId w:val="8"/>
        </w:numPr>
        <w:autoSpaceDE/>
        <w:autoSpaceDN/>
        <w:spacing w:line="288" w:lineRule="auto"/>
        <w:ind w:left="714" w:hanging="357"/>
        <w:contextualSpacing/>
        <w:jc w:val="both"/>
        <w:rPr>
          <w:rFonts w:ascii="Arial" w:hAnsi="Arial" w:cs="Arial"/>
          <w:sz w:val="20"/>
          <w:szCs w:val="20"/>
        </w:rPr>
      </w:pPr>
      <w:r w:rsidRPr="009956BE">
        <w:rPr>
          <w:rFonts w:ascii="Arial" w:hAnsi="Arial" w:cs="Arial"/>
          <w:color w:val="202124"/>
          <w:spacing w:val="3"/>
          <w:sz w:val="20"/>
          <w:szCs w:val="20"/>
          <w:shd w:val="clear" w:color="auto" w:fill="FFFFFF"/>
        </w:rPr>
        <w:t xml:space="preserve">Leticia Burgos Ochoa - </w:t>
      </w:r>
      <w:r w:rsidRPr="009956BE">
        <w:rPr>
          <w:rFonts w:ascii="Arial" w:hAnsi="Arial" w:cs="Arial"/>
          <w:sz w:val="20"/>
          <w:szCs w:val="20"/>
        </w:rPr>
        <w:t>Red Feminista Sonorense</w:t>
      </w:r>
    </w:p>
    <w:p w14:paraId="213A1F6C" w14:textId="77777777" w:rsidR="008B689E" w:rsidRPr="009956BE" w:rsidRDefault="008B689E" w:rsidP="008B689E">
      <w:pPr>
        <w:pStyle w:val="ListParagraph"/>
        <w:widowControl/>
        <w:numPr>
          <w:ilvl w:val="0"/>
          <w:numId w:val="8"/>
        </w:numPr>
        <w:autoSpaceDE/>
        <w:autoSpaceDN/>
        <w:spacing w:line="288" w:lineRule="auto"/>
        <w:contextualSpacing/>
        <w:jc w:val="both"/>
        <w:rPr>
          <w:rFonts w:ascii="Arial" w:hAnsi="Arial" w:cs="Arial"/>
          <w:sz w:val="20"/>
          <w:szCs w:val="20"/>
        </w:rPr>
      </w:pPr>
      <w:proofErr w:type="spellStart"/>
      <w:r w:rsidRPr="009956BE">
        <w:rPr>
          <w:rFonts w:ascii="Arial" w:hAnsi="Arial" w:cs="Arial"/>
          <w:color w:val="202124"/>
          <w:spacing w:val="3"/>
          <w:sz w:val="20"/>
          <w:szCs w:val="20"/>
          <w:shd w:val="clear" w:color="auto" w:fill="FFFFFF"/>
        </w:rPr>
        <w:t>Leyla</w:t>
      </w:r>
      <w:proofErr w:type="spellEnd"/>
      <w:r w:rsidRPr="009956BE">
        <w:rPr>
          <w:rFonts w:ascii="Arial" w:hAnsi="Arial" w:cs="Arial"/>
          <w:color w:val="202124"/>
          <w:spacing w:val="3"/>
          <w:sz w:val="20"/>
          <w:szCs w:val="20"/>
          <w:shd w:val="clear" w:color="auto" w:fill="FFFFFF"/>
        </w:rPr>
        <w:t xml:space="preserve"> Chávez Arteaga - </w:t>
      </w:r>
      <w:r w:rsidRPr="009956BE">
        <w:rPr>
          <w:rFonts w:ascii="Arial" w:hAnsi="Arial" w:cs="Arial"/>
          <w:sz w:val="20"/>
          <w:szCs w:val="20"/>
        </w:rPr>
        <w:t>Academia Hidalguense de Educación y Derechos Humanos, A. C. (ACADERH), Hidalgo</w:t>
      </w:r>
    </w:p>
    <w:p w14:paraId="4DD4397E" w14:textId="77777777" w:rsidR="008B689E" w:rsidRPr="009956BE" w:rsidRDefault="008B689E" w:rsidP="008B689E">
      <w:pPr>
        <w:pStyle w:val="ListParagraph"/>
        <w:widowControl/>
        <w:numPr>
          <w:ilvl w:val="0"/>
          <w:numId w:val="8"/>
        </w:numPr>
        <w:autoSpaceDE/>
        <w:autoSpaceDN/>
        <w:spacing w:line="360" w:lineRule="auto"/>
        <w:contextualSpacing/>
        <w:jc w:val="both"/>
        <w:rPr>
          <w:rFonts w:ascii="Arial" w:hAnsi="Arial" w:cs="Arial"/>
          <w:color w:val="202124"/>
          <w:spacing w:val="3"/>
          <w:sz w:val="20"/>
          <w:szCs w:val="20"/>
          <w:shd w:val="clear" w:color="auto" w:fill="FFFFFF"/>
        </w:rPr>
      </w:pPr>
      <w:r w:rsidRPr="009956BE">
        <w:rPr>
          <w:rFonts w:ascii="Arial" w:hAnsi="Arial" w:cs="Arial"/>
          <w:color w:val="202124"/>
          <w:spacing w:val="3"/>
          <w:sz w:val="20"/>
          <w:szCs w:val="20"/>
          <w:shd w:val="clear" w:color="auto" w:fill="FFFFFF"/>
        </w:rPr>
        <w:t>María Teresa Olvera Caballero - Red Chiapas por la Paridad Efectiva, Chiapas</w:t>
      </w:r>
    </w:p>
    <w:p w14:paraId="61AE66A5" w14:textId="77777777" w:rsidR="008B689E" w:rsidRPr="009956BE" w:rsidRDefault="008B689E" w:rsidP="008B689E">
      <w:pPr>
        <w:pStyle w:val="ListParagraph"/>
        <w:widowControl/>
        <w:numPr>
          <w:ilvl w:val="0"/>
          <w:numId w:val="8"/>
        </w:numPr>
        <w:autoSpaceDE/>
        <w:autoSpaceDN/>
        <w:spacing w:line="288" w:lineRule="auto"/>
        <w:contextualSpacing/>
        <w:jc w:val="both"/>
        <w:rPr>
          <w:rFonts w:ascii="Arial" w:hAnsi="Arial" w:cs="Arial"/>
          <w:color w:val="202124"/>
          <w:spacing w:val="3"/>
          <w:sz w:val="20"/>
          <w:szCs w:val="20"/>
          <w:shd w:val="clear" w:color="auto" w:fill="FFFFFF"/>
        </w:rPr>
      </w:pPr>
      <w:r w:rsidRPr="009956BE">
        <w:rPr>
          <w:rFonts w:ascii="Arial" w:hAnsi="Arial" w:cs="Arial"/>
          <w:color w:val="202124"/>
          <w:spacing w:val="3"/>
          <w:sz w:val="20"/>
          <w:szCs w:val="20"/>
          <w:shd w:val="clear" w:color="auto" w:fill="FFFFFF"/>
        </w:rPr>
        <w:t>Maricela Hazel Pacheco Pazos – Red de Formadoras en Derechos Político Electorales, Chiapas</w:t>
      </w:r>
    </w:p>
    <w:p w14:paraId="7AA4B9E7" w14:textId="77777777" w:rsidR="008B689E" w:rsidRPr="009956BE" w:rsidRDefault="008B689E" w:rsidP="008B689E">
      <w:pPr>
        <w:pStyle w:val="ListParagraph"/>
        <w:widowControl/>
        <w:numPr>
          <w:ilvl w:val="0"/>
          <w:numId w:val="8"/>
        </w:numPr>
        <w:autoSpaceDE/>
        <w:autoSpaceDN/>
        <w:spacing w:line="360" w:lineRule="auto"/>
        <w:contextualSpacing/>
        <w:jc w:val="both"/>
        <w:rPr>
          <w:rFonts w:ascii="Arial" w:hAnsi="Arial" w:cs="Arial"/>
          <w:sz w:val="20"/>
          <w:szCs w:val="20"/>
        </w:rPr>
      </w:pPr>
      <w:r w:rsidRPr="009956BE">
        <w:rPr>
          <w:rFonts w:ascii="Arial" w:hAnsi="Arial" w:cs="Arial"/>
          <w:color w:val="202124"/>
          <w:spacing w:val="3"/>
          <w:sz w:val="20"/>
          <w:szCs w:val="20"/>
          <w:shd w:val="clear" w:color="auto" w:fill="FFFFFF"/>
        </w:rPr>
        <w:t xml:space="preserve">Marina Reyna Aguilar - </w:t>
      </w:r>
      <w:r w:rsidRPr="009956BE">
        <w:rPr>
          <w:rFonts w:ascii="Arial" w:hAnsi="Arial" w:cs="Arial"/>
          <w:sz w:val="20"/>
          <w:szCs w:val="20"/>
        </w:rPr>
        <w:t>Asociación Guerrerense contra la Violencia hacia las Mujeres, A.C., Guerrero</w:t>
      </w:r>
    </w:p>
    <w:p w14:paraId="1C7CDDB0" w14:textId="77777777" w:rsidR="008B689E" w:rsidRPr="009956BE" w:rsidRDefault="008B689E" w:rsidP="008B689E">
      <w:pPr>
        <w:pStyle w:val="ListParagraph"/>
        <w:widowControl/>
        <w:numPr>
          <w:ilvl w:val="0"/>
          <w:numId w:val="8"/>
        </w:numPr>
        <w:autoSpaceDE/>
        <w:autoSpaceDN/>
        <w:spacing w:line="360" w:lineRule="auto"/>
        <w:contextualSpacing/>
        <w:jc w:val="both"/>
        <w:rPr>
          <w:rFonts w:ascii="Arial" w:hAnsi="Arial" w:cs="Arial"/>
          <w:sz w:val="20"/>
          <w:szCs w:val="20"/>
        </w:rPr>
      </w:pPr>
      <w:r w:rsidRPr="009956BE">
        <w:rPr>
          <w:rFonts w:ascii="Arial" w:hAnsi="Arial" w:cs="Arial"/>
          <w:color w:val="202124"/>
          <w:spacing w:val="3"/>
          <w:sz w:val="20"/>
          <w:szCs w:val="20"/>
          <w:shd w:val="clear" w:color="auto" w:fill="FFFFFF"/>
        </w:rPr>
        <w:t xml:space="preserve">Mayra </w:t>
      </w:r>
      <w:proofErr w:type="spellStart"/>
      <w:r w:rsidRPr="009956BE">
        <w:rPr>
          <w:rFonts w:ascii="Arial" w:hAnsi="Arial" w:cs="Arial"/>
          <w:color w:val="202124"/>
          <w:spacing w:val="3"/>
          <w:sz w:val="20"/>
          <w:szCs w:val="20"/>
          <w:shd w:val="clear" w:color="auto" w:fill="FFFFFF"/>
        </w:rPr>
        <w:t>Linday</w:t>
      </w:r>
      <w:proofErr w:type="spellEnd"/>
      <w:r w:rsidRPr="009956BE">
        <w:rPr>
          <w:rFonts w:ascii="Arial" w:hAnsi="Arial" w:cs="Arial"/>
          <w:color w:val="202124"/>
          <w:spacing w:val="3"/>
          <w:sz w:val="20"/>
          <w:szCs w:val="20"/>
          <w:shd w:val="clear" w:color="auto" w:fill="FFFFFF"/>
        </w:rPr>
        <w:t xml:space="preserve"> López Angulo - </w:t>
      </w:r>
      <w:r w:rsidRPr="009956BE">
        <w:rPr>
          <w:rFonts w:ascii="Arial" w:hAnsi="Arial" w:cs="Arial"/>
          <w:sz w:val="20"/>
          <w:szCs w:val="20"/>
        </w:rPr>
        <w:t>Gente diversa, A.C., Baja California</w:t>
      </w:r>
    </w:p>
    <w:p w14:paraId="7D516BB2" w14:textId="77777777" w:rsidR="008B689E" w:rsidRPr="009956BE" w:rsidRDefault="008B689E" w:rsidP="008B689E">
      <w:pPr>
        <w:pStyle w:val="ListParagraph"/>
        <w:widowControl/>
        <w:numPr>
          <w:ilvl w:val="0"/>
          <w:numId w:val="8"/>
        </w:numPr>
        <w:autoSpaceDE/>
        <w:autoSpaceDN/>
        <w:spacing w:line="360" w:lineRule="auto"/>
        <w:contextualSpacing/>
        <w:jc w:val="both"/>
        <w:rPr>
          <w:rFonts w:ascii="Arial" w:hAnsi="Arial" w:cs="Arial"/>
          <w:sz w:val="20"/>
          <w:szCs w:val="20"/>
        </w:rPr>
      </w:pPr>
      <w:r w:rsidRPr="009956BE">
        <w:rPr>
          <w:rFonts w:ascii="Arial" w:hAnsi="Arial" w:cs="Arial"/>
          <w:color w:val="202124"/>
          <w:spacing w:val="3"/>
          <w:sz w:val="20"/>
          <w:szCs w:val="20"/>
          <w:shd w:val="clear" w:color="auto" w:fill="FFFFFF"/>
        </w:rPr>
        <w:t xml:space="preserve">Milagros del Pilar Herrero Buchanan - </w:t>
      </w:r>
      <w:r w:rsidRPr="009956BE">
        <w:rPr>
          <w:rFonts w:ascii="Arial" w:hAnsi="Arial" w:cs="Arial"/>
          <w:sz w:val="20"/>
          <w:szCs w:val="20"/>
        </w:rPr>
        <w:t>Red de Mujeres por la Democracia Paritaria, Yucatán</w:t>
      </w:r>
    </w:p>
    <w:p w14:paraId="379D85CC" w14:textId="77777777" w:rsidR="008B689E" w:rsidRPr="009956BE" w:rsidRDefault="008B689E" w:rsidP="008B689E">
      <w:pPr>
        <w:pStyle w:val="ListParagraph"/>
        <w:widowControl/>
        <w:numPr>
          <w:ilvl w:val="0"/>
          <w:numId w:val="8"/>
        </w:numPr>
        <w:autoSpaceDE/>
        <w:autoSpaceDN/>
        <w:spacing w:line="360" w:lineRule="auto"/>
        <w:contextualSpacing/>
        <w:jc w:val="both"/>
        <w:rPr>
          <w:rFonts w:ascii="Arial" w:hAnsi="Arial" w:cs="Arial"/>
          <w:color w:val="202124"/>
          <w:spacing w:val="3"/>
          <w:sz w:val="20"/>
          <w:szCs w:val="20"/>
          <w:shd w:val="clear" w:color="auto" w:fill="FFFFFF"/>
        </w:rPr>
      </w:pPr>
      <w:r w:rsidRPr="009956BE">
        <w:rPr>
          <w:rFonts w:ascii="Arial" w:hAnsi="Arial" w:cs="Arial"/>
          <w:color w:val="202124"/>
          <w:spacing w:val="3"/>
          <w:sz w:val="20"/>
          <w:szCs w:val="20"/>
          <w:shd w:val="clear" w:color="auto" w:fill="FFFFFF"/>
        </w:rPr>
        <w:t xml:space="preserve">Miriam Soto – Cátedra UNESCO de Derechos Humanos UNAM, Ciudad de México. </w:t>
      </w:r>
    </w:p>
    <w:p w14:paraId="3122BFF2" w14:textId="77777777" w:rsidR="008B689E" w:rsidRPr="009956BE" w:rsidRDefault="008B689E" w:rsidP="008B689E">
      <w:pPr>
        <w:pStyle w:val="ListParagraph"/>
        <w:widowControl/>
        <w:numPr>
          <w:ilvl w:val="0"/>
          <w:numId w:val="8"/>
        </w:numPr>
        <w:autoSpaceDE/>
        <w:autoSpaceDN/>
        <w:spacing w:line="360" w:lineRule="auto"/>
        <w:contextualSpacing/>
        <w:jc w:val="both"/>
        <w:rPr>
          <w:rFonts w:ascii="Arial" w:hAnsi="Arial" w:cs="Arial"/>
          <w:sz w:val="20"/>
          <w:szCs w:val="20"/>
        </w:rPr>
      </w:pPr>
      <w:r w:rsidRPr="009956BE">
        <w:rPr>
          <w:rFonts w:ascii="Arial" w:hAnsi="Arial" w:cs="Arial"/>
          <w:color w:val="202124"/>
          <w:spacing w:val="3"/>
          <w:sz w:val="20"/>
          <w:szCs w:val="20"/>
          <w:shd w:val="clear" w:color="auto" w:fill="FFFFFF"/>
        </w:rPr>
        <w:t xml:space="preserve">Rosa Aurora García Luna - </w:t>
      </w:r>
      <w:r w:rsidRPr="009956BE">
        <w:rPr>
          <w:rFonts w:ascii="Arial" w:hAnsi="Arial" w:cs="Arial"/>
          <w:sz w:val="20"/>
          <w:szCs w:val="20"/>
        </w:rPr>
        <w:t>Hagamos Algo. A.C., Veracruz</w:t>
      </w:r>
    </w:p>
    <w:p w14:paraId="1D2A82C7" w14:textId="77777777" w:rsidR="008B689E" w:rsidRPr="009956BE" w:rsidRDefault="008B689E" w:rsidP="008B689E">
      <w:pPr>
        <w:pStyle w:val="ListParagraph"/>
        <w:widowControl/>
        <w:numPr>
          <w:ilvl w:val="0"/>
          <w:numId w:val="8"/>
        </w:numPr>
        <w:autoSpaceDE/>
        <w:autoSpaceDN/>
        <w:spacing w:line="360" w:lineRule="auto"/>
        <w:contextualSpacing/>
        <w:jc w:val="both"/>
        <w:rPr>
          <w:rFonts w:ascii="Arial" w:hAnsi="Arial" w:cs="Arial"/>
          <w:color w:val="202124"/>
          <w:spacing w:val="3"/>
          <w:sz w:val="20"/>
          <w:szCs w:val="20"/>
          <w:shd w:val="clear" w:color="auto" w:fill="FFFFFF"/>
        </w:rPr>
      </w:pPr>
      <w:r w:rsidRPr="009956BE">
        <w:rPr>
          <w:rFonts w:ascii="Arial" w:hAnsi="Arial" w:cs="Arial"/>
          <w:color w:val="202124"/>
          <w:spacing w:val="3"/>
          <w:sz w:val="20"/>
          <w:szCs w:val="20"/>
          <w:shd w:val="clear" w:color="auto" w:fill="FFFFFF"/>
        </w:rPr>
        <w:lastRenderedPageBreak/>
        <w:t xml:space="preserve">Silvia Avelina Nava </w:t>
      </w:r>
      <w:proofErr w:type="spellStart"/>
      <w:r w:rsidRPr="009956BE">
        <w:rPr>
          <w:rFonts w:ascii="Arial" w:hAnsi="Arial" w:cs="Arial"/>
          <w:color w:val="202124"/>
          <w:spacing w:val="3"/>
          <w:sz w:val="20"/>
          <w:szCs w:val="20"/>
          <w:shd w:val="clear" w:color="auto" w:fill="FFFFFF"/>
        </w:rPr>
        <w:t>Nava</w:t>
      </w:r>
      <w:proofErr w:type="spellEnd"/>
      <w:r w:rsidRPr="009956BE">
        <w:rPr>
          <w:rFonts w:ascii="Arial" w:hAnsi="Arial" w:cs="Arial"/>
          <w:color w:val="202124"/>
          <w:spacing w:val="3"/>
          <w:sz w:val="20"/>
          <w:szCs w:val="20"/>
          <w:shd w:val="clear" w:color="auto" w:fill="FFFFFF"/>
        </w:rPr>
        <w:t xml:space="preserve"> – Todos para todos, Tlaxcala.</w:t>
      </w:r>
    </w:p>
    <w:p w14:paraId="02E7DA4C" w14:textId="77777777" w:rsidR="00A44D86" w:rsidRDefault="00A44D86" w:rsidP="00A44D86">
      <w:pPr>
        <w:pStyle w:val="NormalWeb"/>
        <w:spacing w:before="0" w:beforeAutospacing="0" w:after="0" w:afterAutospacing="0" w:line="312" w:lineRule="auto"/>
        <w:jc w:val="both"/>
        <w:rPr>
          <w:rFonts w:ascii="Arial" w:hAnsi="Arial" w:cs="Arial"/>
          <w:sz w:val="22"/>
          <w:szCs w:val="22"/>
        </w:rPr>
      </w:pPr>
    </w:p>
    <w:p w14:paraId="13AE4C76" w14:textId="77777777" w:rsidR="00A44D86" w:rsidRDefault="00A44D86" w:rsidP="00A44D86">
      <w:pPr>
        <w:pStyle w:val="NormalWeb"/>
        <w:spacing w:before="0" w:beforeAutospacing="0" w:after="0" w:afterAutospacing="0" w:line="312" w:lineRule="auto"/>
        <w:jc w:val="both"/>
        <w:rPr>
          <w:rFonts w:ascii="Arial" w:hAnsi="Arial" w:cs="Arial"/>
          <w:sz w:val="22"/>
          <w:szCs w:val="22"/>
        </w:rPr>
      </w:pPr>
    </w:p>
    <w:sectPr w:rsidR="00A44D86" w:rsidSect="00D7642D">
      <w:footerReference w:type="default" r:id="rId9"/>
      <w:pgSz w:w="12240" w:h="15840"/>
      <w:pgMar w:top="1304" w:right="1361" w:bottom="1304"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A9BEB" w14:textId="77777777" w:rsidR="00BE18CC" w:rsidRDefault="00BE18CC" w:rsidP="00A02C42">
      <w:r>
        <w:separator/>
      </w:r>
    </w:p>
  </w:endnote>
  <w:endnote w:type="continuationSeparator" w:id="0">
    <w:p w14:paraId="7BEF5952" w14:textId="77777777" w:rsidR="00BE18CC" w:rsidRDefault="00BE18CC" w:rsidP="00A02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tka">
    <w:altName w:val="Sitka Small"/>
    <w:panose1 w:val="00000000000000000000"/>
    <w:charset w:val="00"/>
    <w:family w:val="swiss"/>
    <w:notTrueType/>
    <w:pitch w:val="default"/>
    <w:sig w:usb0="00000003" w:usb1="00000000" w:usb2="00000000" w:usb3="00000000" w:csb0="00000001" w:csb1="00000000"/>
  </w:font>
  <w:font w:name="Lucida Grande">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8257609"/>
      <w:docPartObj>
        <w:docPartGallery w:val="Page Numbers (Bottom of Page)"/>
        <w:docPartUnique/>
      </w:docPartObj>
    </w:sdtPr>
    <w:sdtEndPr/>
    <w:sdtContent>
      <w:p w14:paraId="1538CC90" w14:textId="77777777" w:rsidR="00DB5B28" w:rsidRDefault="00DB5B28">
        <w:pPr>
          <w:pStyle w:val="Footer"/>
          <w:jc w:val="right"/>
        </w:pPr>
        <w:r>
          <w:fldChar w:fldCharType="begin"/>
        </w:r>
        <w:r>
          <w:instrText>PAGE   \* MERGEFORMAT</w:instrText>
        </w:r>
        <w:r>
          <w:fldChar w:fldCharType="separate"/>
        </w:r>
        <w:r w:rsidR="008010B0">
          <w:rPr>
            <w:noProof/>
          </w:rPr>
          <w:t>4</w:t>
        </w:r>
        <w:r>
          <w:fldChar w:fldCharType="end"/>
        </w:r>
      </w:p>
    </w:sdtContent>
  </w:sdt>
  <w:p w14:paraId="3F0C5B2C" w14:textId="77777777" w:rsidR="00DB5B28" w:rsidRDefault="00DB5B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4834E2" w14:textId="77777777" w:rsidR="00BE18CC" w:rsidRDefault="00BE18CC" w:rsidP="00A02C42">
      <w:r>
        <w:separator/>
      </w:r>
    </w:p>
  </w:footnote>
  <w:footnote w:type="continuationSeparator" w:id="0">
    <w:p w14:paraId="7B89E31E" w14:textId="77777777" w:rsidR="00BE18CC" w:rsidRDefault="00BE18CC" w:rsidP="00A02C42">
      <w:r>
        <w:continuationSeparator/>
      </w:r>
    </w:p>
  </w:footnote>
  <w:footnote w:id="1">
    <w:p w14:paraId="7B96F739" w14:textId="77777777" w:rsidR="00DB5B28" w:rsidRPr="00285356" w:rsidRDefault="00DB5B28" w:rsidP="00056753">
      <w:pPr>
        <w:pStyle w:val="FootnoteText"/>
        <w:jc w:val="both"/>
        <w:rPr>
          <w:lang w:val="es-MX"/>
        </w:rPr>
      </w:pPr>
      <w:r w:rsidRPr="00285356">
        <w:rPr>
          <w:rStyle w:val="FootnoteReference"/>
        </w:rPr>
        <w:footnoteRef/>
      </w:r>
      <w:r w:rsidRPr="00285356">
        <w:t xml:space="preserve"> Comité para la Eliminación de la Discriminación contra la Mujer – Observaciones finales sobre el noveno informe periódico de México. 2018. Disponible en https://hchr.org.mx/comite/comite-para-la-eliminacion-de-la-discriminacion-contra-la-mujer-observaciones-finales-sobre-el-noveno-informe-periodico-de-mexico/</w:t>
      </w:r>
    </w:p>
  </w:footnote>
  <w:footnote w:id="2">
    <w:p w14:paraId="69974D2D" w14:textId="77777777" w:rsidR="00DB5B28" w:rsidRPr="00A62E6E" w:rsidRDefault="00DB5B28">
      <w:pPr>
        <w:pStyle w:val="FootnoteText"/>
        <w:rPr>
          <w:lang w:val="es-MX"/>
        </w:rPr>
      </w:pPr>
      <w:r>
        <w:rPr>
          <w:rStyle w:val="FootnoteReference"/>
        </w:rPr>
        <w:footnoteRef/>
      </w:r>
      <w:r>
        <w:t xml:space="preserve"> </w:t>
      </w:r>
      <w:r>
        <w:rPr>
          <w:lang w:val="es-MX"/>
        </w:rPr>
        <w:t>Se autoriza para publicación.</w:t>
      </w:r>
    </w:p>
  </w:footnote>
  <w:footnote w:id="3">
    <w:p w14:paraId="5FB504F8" w14:textId="77777777" w:rsidR="00DB5B28" w:rsidRPr="00285356" w:rsidRDefault="00DB5B28" w:rsidP="00056753">
      <w:pPr>
        <w:pStyle w:val="FootnoteText"/>
        <w:jc w:val="both"/>
        <w:rPr>
          <w:lang w:val="es-MX"/>
        </w:rPr>
      </w:pPr>
      <w:r w:rsidRPr="00285356">
        <w:rPr>
          <w:rStyle w:val="FootnoteReference"/>
        </w:rPr>
        <w:footnoteRef/>
      </w:r>
      <w:r w:rsidRPr="00285356">
        <w:t xml:space="preserve"> </w:t>
      </w:r>
      <w:r w:rsidRPr="00285356">
        <w:rPr>
          <w:lang w:val="es-MX"/>
        </w:rPr>
        <w:t>Versión publicada en el Diario Oficial de la Federación el 17 de junio de 2020, disponible en https://www.gob.mx/cms/uploads/attachment/file/558434/PI-Inmujeres-DOF17062020.pdf</w:t>
      </w:r>
    </w:p>
  </w:footnote>
  <w:footnote w:id="4">
    <w:p w14:paraId="3E8C7B74" w14:textId="77777777" w:rsidR="00DB5B28" w:rsidRPr="00285356" w:rsidRDefault="00DB5B28" w:rsidP="00056753">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sz w:val="20"/>
          <w:szCs w:val="20"/>
        </w:rPr>
      </w:pPr>
      <w:r w:rsidRPr="00285356">
        <w:rPr>
          <w:rStyle w:val="FootnoteReference"/>
          <w:sz w:val="20"/>
          <w:szCs w:val="20"/>
        </w:rPr>
        <w:footnoteRef/>
      </w:r>
      <w:r w:rsidRPr="00285356">
        <w:rPr>
          <w:sz w:val="20"/>
          <w:szCs w:val="20"/>
        </w:rPr>
        <w:t xml:space="preserve"> INMUJERES (2021). Avance y Resultados 2021 del Programa para la Igualdad entre Mujeres y Hombres (PROIGUALDAD). Gobierno de México.  Recuperado de https://www.gob.mx/cms/uploads/attachment/file/728562/20220526_Avance_y_Resultados_2021_PROIGUALDAD.pdf</w:t>
      </w:r>
    </w:p>
  </w:footnote>
  <w:footnote w:id="5">
    <w:p w14:paraId="2E68F76B" w14:textId="77777777" w:rsidR="00DB5B28" w:rsidRPr="00285356" w:rsidRDefault="00DB5B28" w:rsidP="00056753">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sz w:val="20"/>
          <w:szCs w:val="20"/>
        </w:rPr>
      </w:pPr>
      <w:r w:rsidRPr="00285356">
        <w:rPr>
          <w:rStyle w:val="FootnoteReference"/>
          <w:sz w:val="20"/>
          <w:szCs w:val="20"/>
        </w:rPr>
        <w:footnoteRef/>
      </w:r>
      <w:r w:rsidRPr="00285356">
        <w:rPr>
          <w:sz w:val="20"/>
          <w:szCs w:val="20"/>
        </w:rPr>
        <w:t xml:space="preserve"> INMUJERES (2022). Avance y Resultados 2022: PROIGUALDAD INMUJERES. Gobierno de México. </w:t>
      </w:r>
      <w:proofErr w:type="gramStart"/>
      <w:r w:rsidRPr="00285356">
        <w:rPr>
          <w:sz w:val="20"/>
          <w:szCs w:val="20"/>
        </w:rPr>
        <w:t>Recuperado  de</w:t>
      </w:r>
      <w:proofErr w:type="gramEnd"/>
      <w:r w:rsidRPr="00285356">
        <w:rPr>
          <w:sz w:val="20"/>
          <w:szCs w:val="20"/>
        </w:rPr>
        <w:t xml:space="preserve"> https://www.gob.mx/cms/uploads/attachment/file/828518/20230525_Avance_y_Resultados_2022__PROIGUALDAD_INMUJERES.pdf</w:t>
      </w:r>
    </w:p>
  </w:footnote>
  <w:footnote w:id="6">
    <w:p w14:paraId="1695D126" w14:textId="77777777" w:rsidR="00DB5B28" w:rsidRPr="00285356" w:rsidRDefault="00DB5B28" w:rsidP="00B62D7E">
      <w:pPr>
        <w:pStyle w:val="Default"/>
        <w:jc w:val="both"/>
        <w:rPr>
          <w:rFonts w:ascii="Times New Roman" w:hAnsi="Times New Roman" w:cs="Times New Roman"/>
          <w:sz w:val="20"/>
          <w:szCs w:val="20"/>
        </w:rPr>
      </w:pPr>
      <w:r w:rsidRPr="00285356">
        <w:rPr>
          <w:rStyle w:val="FootnoteReference"/>
          <w:rFonts w:ascii="Times New Roman" w:hAnsi="Times New Roman" w:cs="Times New Roman"/>
          <w:sz w:val="20"/>
          <w:szCs w:val="20"/>
        </w:rPr>
        <w:footnoteRef/>
      </w:r>
      <w:r w:rsidRPr="00285356">
        <w:rPr>
          <w:rFonts w:ascii="Times New Roman" w:hAnsi="Times New Roman" w:cs="Times New Roman"/>
          <w:sz w:val="20"/>
          <w:szCs w:val="20"/>
        </w:rPr>
        <w:t xml:space="preserve"> Naciones Unidas. Resolución 1325 (2000). Consejo de Seguridad. 31 de octubre de 2000.  Recuperado de https://www.acnur.org/fileadmin/Documentos/BDL/2006/1759.pdf</w:t>
      </w:r>
    </w:p>
  </w:footnote>
  <w:footnote w:id="7">
    <w:p w14:paraId="0C854C11" w14:textId="77777777" w:rsidR="00DB5B28" w:rsidRPr="00285356" w:rsidRDefault="00DB5B28" w:rsidP="00B62D7E">
      <w:pPr>
        <w:jc w:val="both"/>
        <w:rPr>
          <w:sz w:val="20"/>
          <w:szCs w:val="20"/>
        </w:rPr>
      </w:pPr>
      <w:r w:rsidRPr="00285356">
        <w:rPr>
          <w:rStyle w:val="FootnoteReference"/>
          <w:sz w:val="20"/>
          <w:szCs w:val="20"/>
        </w:rPr>
        <w:footnoteRef/>
      </w:r>
      <w:r w:rsidRPr="00285356">
        <w:rPr>
          <w:sz w:val="20"/>
          <w:szCs w:val="20"/>
        </w:rPr>
        <w:t xml:space="preserve"> </w:t>
      </w:r>
      <w:proofErr w:type="spellStart"/>
      <w:r w:rsidRPr="00285356">
        <w:rPr>
          <w:sz w:val="20"/>
          <w:szCs w:val="20"/>
        </w:rPr>
        <w:t>Carreiras</w:t>
      </w:r>
      <w:proofErr w:type="spellEnd"/>
      <w:r w:rsidRPr="00285356">
        <w:rPr>
          <w:sz w:val="20"/>
          <w:szCs w:val="20"/>
        </w:rPr>
        <w:t xml:space="preserve">, Helena (2018.  “La integración de género en las fuerzas armadas. Condicionamientos y perspectivas”. Nueva Sociedad, NUSO </w:t>
      </w:r>
      <w:proofErr w:type="spellStart"/>
      <w:r w:rsidRPr="00285356">
        <w:rPr>
          <w:sz w:val="20"/>
          <w:szCs w:val="20"/>
        </w:rPr>
        <w:t>Nº</w:t>
      </w:r>
      <w:proofErr w:type="spellEnd"/>
      <w:r w:rsidRPr="00285356">
        <w:rPr>
          <w:sz w:val="20"/>
          <w:szCs w:val="20"/>
        </w:rPr>
        <w:t xml:space="preserve"> 278. Recuperado de https://nuso.org/articulo/la-integracion-de-genero-en-las-fuerzas-armadas/</w:t>
      </w:r>
    </w:p>
  </w:footnote>
  <w:footnote w:id="8">
    <w:p w14:paraId="4A2AEC29" w14:textId="77777777" w:rsidR="00DB5B28" w:rsidRPr="00285356" w:rsidRDefault="00DB5B28" w:rsidP="00056753">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bCs/>
          <w:sz w:val="20"/>
          <w:szCs w:val="20"/>
        </w:rPr>
      </w:pPr>
      <w:r w:rsidRPr="00285356">
        <w:rPr>
          <w:rStyle w:val="FootnoteReference"/>
          <w:sz w:val="20"/>
          <w:szCs w:val="20"/>
        </w:rPr>
        <w:footnoteRef/>
      </w:r>
      <w:r w:rsidRPr="00285356">
        <w:rPr>
          <w:sz w:val="20"/>
          <w:szCs w:val="20"/>
        </w:rPr>
        <w:t xml:space="preserve"> </w:t>
      </w:r>
      <w:proofErr w:type="spellStart"/>
      <w:r w:rsidRPr="00285356">
        <w:rPr>
          <w:bCs/>
          <w:i/>
          <w:sz w:val="20"/>
          <w:szCs w:val="20"/>
        </w:rPr>
        <w:t>Peace</w:t>
      </w:r>
      <w:proofErr w:type="spellEnd"/>
      <w:r w:rsidRPr="00285356">
        <w:rPr>
          <w:bCs/>
          <w:i/>
          <w:sz w:val="20"/>
          <w:szCs w:val="20"/>
        </w:rPr>
        <w:t xml:space="preserve"> </w:t>
      </w:r>
      <w:proofErr w:type="spellStart"/>
      <w:r w:rsidRPr="00285356">
        <w:rPr>
          <w:bCs/>
          <w:i/>
          <w:sz w:val="20"/>
          <w:szCs w:val="20"/>
        </w:rPr>
        <w:t>Women</w:t>
      </w:r>
      <w:proofErr w:type="spellEnd"/>
      <w:r w:rsidRPr="00285356">
        <w:rPr>
          <w:bCs/>
          <w:sz w:val="20"/>
          <w:szCs w:val="20"/>
        </w:rPr>
        <w:t xml:space="preserve"> (2021). PNA 1325 México y anexos (versión final rev291220) [Documento PDF]. Recuperado de http://1325naps.peacewomen.org/wp-content/uploads/2021/04/PNA-1325-Mexico-y-anexos-version-final-rev291220.pdf</w:t>
      </w:r>
    </w:p>
  </w:footnote>
  <w:footnote w:id="9">
    <w:p w14:paraId="6BB2CA04" w14:textId="77777777" w:rsidR="00DB5B28" w:rsidRPr="00285356" w:rsidRDefault="00DB5B28" w:rsidP="00056753">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sz w:val="20"/>
          <w:szCs w:val="20"/>
        </w:rPr>
      </w:pPr>
      <w:r w:rsidRPr="00285356">
        <w:rPr>
          <w:rStyle w:val="FootnoteReference"/>
          <w:sz w:val="20"/>
          <w:szCs w:val="20"/>
        </w:rPr>
        <w:footnoteRef/>
      </w:r>
      <w:r w:rsidRPr="00285356">
        <w:rPr>
          <w:sz w:val="20"/>
          <w:szCs w:val="20"/>
        </w:rPr>
        <w:t xml:space="preserve"> Secretaría de Relaciones Exteriores (2021). “México presenta su primer Plan Nacional de Acción para el seguimiento de la Resolución 1325 del Consejo de Seguridad de la ONU” Gobierno de México. Recuperado de https://www.gob.mx/sre/prensa/gobierno-de-mexico-presenta-su-primer-plan-nacional-de-accion-para-el-seguimiento-de-la-resolucion-1325-del-consejo-de-seguridad-de-la-onu-sobre-mujeres-paz-y-seguridad?idiom=es</w:t>
      </w:r>
    </w:p>
  </w:footnote>
  <w:footnote w:id="10">
    <w:p w14:paraId="44FCF596" w14:textId="77777777" w:rsidR="00DB5B28" w:rsidRPr="00285356" w:rsidRDefault="00DB5B28" w:rsidP="00056753">
      <w:pPr>
        <w:pStyle w:val="FootnoteText"/>
        <w:jc w:val="both"/>
        <w:rPr>
          <w:i/>
          <w:lang w:val="es-MX"/>
        </w:rPr>
      </w:pPr>
      <w:r w:rsidRPr="00285356">
        <w:rPr>
          <w:rStyle w:val="FootnoteReference"/>
        </w:rPr>
        <w:footnoteRef/>
      </w:r>
      <w:r w:rsidRPr="00285356">
        <w:t xml:space="preserve"> </w:t>
      </w:r>
      <w:proofErr w:type="spellStart"/>
      <w:r w:rsidRPr="00285356">
        <w:rPr>
          <w:i/>
          <w:lang w:val="es-MX"/>
        </w:rPr>
        <w:t>Ïdem</w:t>
      </w:r>
      <w:proofErr w:type="spellEnd"/>
      <w:r w:rsidRPr="00285356">
        <w:rPr>
          <w:i/>
          <w:lang w:val="es-MX"/>
        </w:rPr>
        <w:t>.</w:t>
      </w:r>
    </w:p>
  </w:footnote>
  <w:footnote w:id="11">
    <w:p w14:paraId="37665854" w14:textId="77777777" w:rsidR="00DB5B28" w:rsidRPr="00285356" w:rsidRDefault="00DB5B28" w:rsidP="00056753">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bCs/>
          <w:sz w:val="20"/>
          <w:szCs w:val="20"/>
        </w:rPr>
      </w:pPr>
      <w:r w:rsidRPr="00285356">
        <w:rPr>
          <w:rStyle w:val="FootnoteReference"/>
          <w:sz w:val="20"/>
          <w:szCs w:val="20"/>
        </w:rPr>
        <w:footnoteRef/>
      </w:r>
      <w:r w:rsidRPr="00285356">
        <w:rPr>
          <w:sz w:val="20"/>
          <w:szCs w:val="20"/>
        </w:rPr>
        <w:t xml:space="preserve"> Para mayor información, véase </w:t>
      </w:r>
      <w:r w:rsidRPr="00285356">
        <w:rPr>
          <w:bCs/>
          <w:sz w:val="20"/>
          <w:szCs w:val="20"/>
        </w:rPr>
        <w:t xml:space="preserve">SRE </w:t>
      </w:r>
      <w:r w:rsidRPr="00285356">
        <w:rPr>
          <w:bCs/>
          <w:i/>
          <w:sz w:val="20"/>
          <w:szCs w:val="20"/>
        </w:rPr>
        <w:t>et al.</w:t>
      </w:r>
      <w:r w:rsidRPr="00285356">
        <w:rPr>
          <w:bCs/>
          <w:sz w:val="20"/>
          <w:szCs w:val="20"/>
        </w:rPr>
        <w:t xml:space="preserve"> (2021). “</w:t>
      </w:r>
      <w:r w:rsidRPr="00285356">
        <w:rPr>
          <w:bCs/>
          <w:i/>
          <w:sz w:val="20"/>
          <w:szCs w:val="20"/>
        </w:rPr>
        <w:t>Primer Informe de Implementación del Plan Nacional de Acción de México para el Seguimiento de la Resolución 1325 (2000) del Consejo de Seguridad sobre Mujeres, Paz y Seguridad</w:t>
      </w:r>
      <w:r w:rsidRPr="00285356">
        <w:rPr>
          <w:bCs/>
          <w:sz w:val="20"/>
          <w:szCs w:val="20"/>
        </w:rPr>
        <w:t xml:space="preserve">. México. Recuperado de </w:t>
      </w:r>
      <w:r w:rsidRPr="00285356">
        <w:rPr>
          <w:color w:val="343541"/>
          <w:sz w:val="20"/>
          <w:szCs w:val="20"/>
        </w:rPr>
        <w:t>www.gob.mx/cms/uploads/attachment/file/743552/Informe_1325__4__merged.pdf</w:t>
      </w:r>
    </w:p>
  </w:footnote>
  <w:footnote w:id="12">
    <w:p w14:paraId="6C576A60" w14:textId="77777777" w:rsidR="00DB5B28" w:rsidRPr="00206EB2" w:rsidRDefault="00DB5B28" w:rsidP="00056753">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eastAsiaTheme="minorHAnsi"/>
          <w:sz w:val="20"/>
          <w:szCs w:val="20"/>
        </w:rPr>
      </w:pPr>
      <w:r w:rsidRPr="00285356">
        <w:rPr>
          <w:rStyle w:val="FootnoteReference"/>
          <w:sz w:val="20"/>
          <w:szCs w:val="20"/>
        </w:rPr>
        <w:footnoteRef/>
      </w:r>
      <w:r w:rsidRPr="00285356">
        <w:rPr>
          <w:sz w:val="20"/>
          <w:szCs w:val="20"/>
        </w:rPr>
        <w:t xml:space="preserve"> </w:t>
      </w:r>
      <w:r w:rsidRPr="00285356">
        <w:rPr>
          <w:rFonts w:eastAsiaTheme="minorHAnsi"/>
          <w:sz w:val="20"/>
          <w:szCs w:val="20"/>
          <w:lang w:val="es-MX"/>
        </w:rPr>
        <w:t xml:space="preserve">Barranco Medina, Xóchitl. (2021). Plan Nacional de Acción sobre Mujeres, Paz y Seguridad de México: Análisis y Recomendaciones. </w:t>
      </w:r>
      <w:r w:rsidRPr="00206EB2">
        <w:rPr>
          <w:rFonts w:eastAsiaTheme="minorHAnsi"/>
          <w:sz w:val="20"/>
          <w:szCs w:val="20"/>
        </w:rPr>
        <w:t>Friedrich-Ebert-</w:t>
      </w:r>
      <w:proofErr w:type="spellStart"/>
      <w:r w:rsidRPr="00206EB2">
        <w:rPr>
          <w:rFonts w:eastAsiaTheme="minorHAnsi"/>
          <w:sz w:val="20"/>
          <w:szCs w:val="20"/>
        </w:rPr>
        <w:t>Stiftung</w:t>
      </w:r>
      <w:proofErr w:type="spellEnd"/>
      <w:r w:rsidRPr="00206EB2">
        <w:rPr>
          <w:rFonts w:eastAsiaTheme="minorHAnsi"/>
          <w:sz w:val="20"/>
          <w:szCs w:val="20"/>
        </w:rPr>
        <w:t xml:space="preserve"> (FES). Pp. 23. Recuperado de https://library.fes.de/pdf-files/bueros/mexiko/18161.pdf</w:t>
      </w:r>
    </w:p>
  </w:footnote>
  <w:footnote w:id="13">
    <w:p w14:paraId="1B8766F3" w14:textId="77777777" w:rsidR="00DB5B28" w:rsidRPr="00285356" w:rsidRDefault="00DB5B28" w:rsidP="00623E34">
      <w:pPr>
        <w:ind w:right="851"/>
        <w:jc w:val="both"/>
        <w:rPr>
          <w:sz w:val="20"/>
          <w:szCs w:val="20"/>
        </w:rPr>
      </w:pPr>
      <w:r w:rsidRPr="00285356">
        <w:rPr>
          <w:rStyle w:val="FootnoteReference"/>
          <w:sz w:val="20"/>
          <w:szCs w:val="20"/>
        </w:rPr>
        <w:footnoteRef/>
      </w:r>
      <w:r w:rsidRPr="00285356">
        <w:rPr>
          <w:sz w:val="20"/>
          <w:szCs w:val="20"/>
        </w:rPr>
        <w:t xml:space="preserve"> ONU Mujeres &amp; INMUJERES. (2018). La igualdad de género. Pp. 9. Recuperado de https://hchr.org.mx/puntal/wp/wp-content/uploads/2020/06/IGUALDAD-DE-GENERO-2018-web.pdf</w:t>
      </w:r>
    </w:p>
  </w:footnote>
  <w:footnote w:id="14">
    <w:p w14:paraId="7098D93C" w14:textId="77777777" w:rsidR="00DB5B28" w:rsidRPr="00285356" w:rsidRDefault="00DB5B28" w:rsidP="00056753">
      <w:pPr>
        <w:pStyle w:val="NormalWeb"/>
        <w:shd w:val="clear" w:color="auto" w:fill="FFFFFF"/>
        <w:spacing w:before="0" w:beforeAutospacing="0" w:after="0" w:afterAutospacing="0"/>
        <w:jc w:val="both"/>
        <w:rPr>
          <w:color w:val="000000" w:themeColor="text1"/>
          <w:sz w:val="20"/>
          <w:szCs w:val="20"/>
        </w:rPr>
      </w:pPr>
      <w:r w:rsidRPr="00285356">
        <w:rPr>
          <w:rStyle w:val="FootnoteReference"/>
          <w:sz w:val="20"/>
          <w:szCs w:val="20"/>
        </w:rPr>
        <w:footnoteRef/>
      </w:r>
      <w:r w:rsidRPr="00285356">
        <w:rPr>
          <w:sz w:val="20"/>
          <w:szCs w:val="20"/>
        </w:rPr>
        <w:t xml:space="preserve"> </w:t>
      </w:r>
      <w:r w:rsidRPr="00285356">
        <w:rPr>
          <w:color w:val="000000" w:themeColor="text1"/>
          <w:sz w:val="20"/>
          <w:szCs w:val="20"/>
        </w:rPr>
        <w:t>Secretaría General Iberoamericana (SEGIB). (2023). Nace la Red Iberoamericana de Mujeres Mediadoras. Recuperado de https://www.segib.org/nace-la-red-iberoamericana-de-mujeres-mediadoras/</w:t>
      </w:r>
    </w:p>
  </w:footnote>
  <w:footnote w:id="15">
    <w:p w14:paraId="32D2D672" w14:textId="77777777" w:rsidR="00DB5B28" w:rsidRPr="00285356" w:rsidRDefault="00DB5B28" w:rsidP="00056753">
      <w:pPr>
        <w:pStyle w:val="NormalWeb"/>
        <w:shd w:val="clear" w:color="auto" w:fill="FFFFFF"/>
        <w:spacing w:before="0" w:beforeAutospacing="0" w:after="0" w:afterAutospacing="0"/>
        <w:jc w:val="both"/>
        <w:rPr>
          <w:color w:val="000000" w:themeColor="text1"/>
          <w:sz w:val="20"/>
          <w:szCs w:val="20"/>
        </w:rPr>
      </w:pPr>
      <w:r w:rsidRPr="00285356">
        <w:rPr>
          <w:rStyle w:val="FootnoteReference"/>
          <w:sz w:val="20"/>
          <w:szCs w:val="20"/>
        </w:rPr>
        <w:footnoteRef/>
      </w:r>
      <w:r w:rsidRPr="00285356">
        <w:rPr>
          <w:sz w:val="20"/>
          <w:szCs w:val="20"/>
        </w:rPr>
        <w:t xml:space="preserve"> </w:t>
      </w:r>
      <w:r w:rsidRPr="00285356">
        <w:rPr>
          <w:color w:val="000000" w:themeColor="text1"/>
          <w:sz w:val="20"/>
          <w:szCs w:val="20"/>
        </w:rPr>
        <w:t>SRE e INMUJERES. (</w:t>
      </w:r>
      <w:proofErr w:type="gramStart"/>
      <w:r w:rsidRPr="00285356">
        <w:rPr>
          <w:color w:val="000000" w:themeColor="text1"/>
          <w:sz w:val="20"/>
          <w:szCs w:val="20"/>
        </w:rPr>
        <w:t>Junio</w:t>
      </w:r>
      <w:proofErr w:type="gramEnd"/>
      <w:r w:rsidRPr="00285356">
        <w:rPr>
          <w:color w:val="000000" w:themeColor="text1"/>
          <w:sz w:val="20"/>
          <w:szCs w:val="20"/>
        </w:rPr>
        <w:t xml:space="preserve"> de 2023). Red Iberoamericana de mujeres mediadoras. Nota conceptual. Pp.2.  Recuperado de: https://dtic-my.sharepoint.com/personal/smendoza_inmujeres_gob_mx/_layouts/15/onedrive.aspx?id=%2Fpersonal%2Fsmendoza%5Finmujeres%5Fgob%5Fmx%2FDocuments%2FNC%2E%20Red%20Ibero%20%2820%20JUN%202023%29%2Epdf&amp;parent=%2Fpersonal%2Fsmendoza%5Finmujeres%5Fgob%5Fmx%2FDocuments&amp;ga=1</w:t>
      </w:r>
    </w:p>
  </w:footnote>
  <w:footnote w:id="16">
    <w:p w14:paraId="5D79B2CC" w14:textId="77777777" w:rsidR="00DB5B28" w:rsidRPr="00285356" w:rsidRDefault="00DB5B28" w:rsidP="00056753">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sz w:val="20"/>
          <w:szCs w:val="20"/>
        </w:rPr>
      </w:pPr>
      <w:r w:rsidRPr="00285356">
        <w:rPr>
          <w:rStyle w:val="FootnoteReference"/>
          <w:sz w:val="20"/>
          <w:szCs w:val="20"/>
        </w:rPr>
        <w:footnoteRef/>
      </w:r>
      <w:r w:rsidRPr="00285356">
        <w:rPr>
          <w:sz w:val="20"/>
          <w:szCs w:val="20"/>
        </w:rPr>
        <w:t xml:space="preserve"> Instituto Nacional de las Mujeres (INMUJERES). (2022). </w:t>
      </w:r>
      <w:r w:rsidRPr="00285356">
        <w:rPr>
          <w:i/>
          <w:sz w:val="20"/>
          <w:szCs w:val="20"/>
        </w:rPr>
        <w:t>Trazando el camino para la consolidación de la Red Iberoamericana de Mujeres Mediadoras</w:t>
      </w:r>
      <w:r w:rsidRPr="00285356">
        <w:rPr>
          <w:sz w:val="20"/>
          <w:szCs w:val="20"/>
        </w:rPr>
        <w:t>. Gobierno de México. Recuperado de https://www.gob.mx/inmujeres/articulos/trazando-el-camino-para-la-consolidacion-de-la-red-iberoamericana-de-mujeres-mediadoras?idiom=es</w:t>
      </w:r>
    </w:p>
  </w:footnote>
  <w:footnote w:id="17">
    <w:p w14:paraId="20CD1EB8" w14:textId="288C835F" w:rsidR="00DB5B28" w:rsidRPr="00285356" w:rsidRDefault="00DB5B28" w:rsidP="00056753">
      <w:pPr>
        <w:pStyle w:val="NormalWeb"/>
        <w:shd w:val="clear" w:color="auto" w:fill="FFFFFF"/>
        <w:spacing w:before="0" w:beforeAutospacing="0" w:after="0" w:afterAutospacing="0"/>
        <w:jc w:val="both"/>
        <w:rPr>
          <w:color w:val="000000" w:themeColor="text1"/>
          <w:sz w:val="20"/>
          <w:szCs w:val="20"/>
        </w:rPr>
      </w:pPr>
      <w:r w:rsidRPr="00285356">
        <w:rPr>
          <w:rStyle w:val="FootnoteReference"/>
          <w:sz w:val="20"/>
          <w:szCs w:val="20"/>
        </w:rPr>
        <w:footnoteRef/>
      </w:r>
      <w:r w:rsidRPr="00285356">
        <w:rPr>
          <w:sz w:val="20"/>
          <w:szCs w:val="20"/>
        </w:rPr>
        <w:t xml:space="preserve"> </w:t>
      </w:r>
      <w:r w:rsidRPr="00285356">
        <w:rPr>
          <w:color w:val="000000" w:themeColor="text1"/>
          <w:sz w:val="20"/>
          <w:szCs w:val="20"/>
        </w:rPr>
        <w:t>Instituto Nacional de las Mujeres (2023). “Paso a paso, MUCPAZ. Guía para la implementación de las Redes-MU</w:t>
      </w:r>
      <w:r>
        <w:rPr>
          <w:color w:val="000000" w:themeColor="text1"/>
          <w:sz w:val="20"/>
          <w:szCs w:val="20"/>
        </w:rPr>
        <w:t>C</w:t>
      </w:r>
      <w:r w:rsidRPr="00285356">
        <w:rPr>
          <w:color w:val="000000" w:themeColor="text1"/>
          <w:sz w:val="20"/>
          <w:szCs w:val="20"/>
        </w:rPr>
        <w:t>PAZ”. Segunda edición. México. Pp. 5. Recuperado de http://cedoc.inmujeres.gob.mx/documentos_download/RevCCI_121023.pdf</w:t>
      </w:r>
    </w:p>
  </w:footnote>
  <w:footnote w:id="18">
    <w:p w14:paraId="78202DD1" w14:textId="77777777" w:rsidR="00DB5B28" w:rsidRPr="00285356" w:rsidRDefault="00DB5B28" w:rsidP="00056753">
      <w:pPr>
        <w:pStyle w:val="FootnoteText"/>
        <w:jc w:val="both"/>
        <w:rPr>
          <w:i/>
          <w:lang w:val="es-MX"/>
        </w:rPr>
      </w:pPr>
      <w:r w:rsidRPr="00285356">
        <w:rPr>
          <w:rStyle w:val="FootnoteReference"/>
        </w:rPr>
        <w:footnoteRef/>
      </w:r>
      <w:r w:rsidRPr="00285356">
        <w:t xml:space="preserve"> Instituto Nacional de las Mujeres (INMUJERES). (2022). </w:t>
      </w:r>
      <w:r w:rsidRPr="00285356">
        <w:rPr>
          <w:i/>
        </w:rPr>
        <w:t>Trazando el camino para la consolidación de la Red Iberoamericana de Mujeres Mediadoras</w:t>
      </w:r>
      <w:r w:rsidRPr="00285356">
        <w:t>. Gobierno de México.</w:t>
      </w:r>
    </w:p>
  </w:footnote>
  <w:footnote w:id="19">
    <w:p w14:paraId="058A94E1" w14:textId="77777777" w:rsidR="00DB5B28" w:rsidRPr="00285356" w:rsidRDefault="00DB5B28" w:rsidP="00056753">
      <w:pPr>
        <w:pStyle w:val="FootnoteText"/>
        <w:jc w:val="both"/>
        <w:rPr>
          <w:lang w:val="es-MX"/>
        </w:rPr>
      </w:pPr>
      <w:r w:rsidRPr="00285356">
        <w:rPr>
          <w:rStyle w:val="FootnoteReference"/>
        </w:rPr>
        <w:footnoteRef/>
      </w:r>
      <w:r w:rsidRPr="00285356">
        <w:t xml:space="preserve"> </w:t>
      </w:r>
      <w:r w:rsidRPr="00285356">
        <w:rPr>
          <w:color w:val="000000" w:themeColor="text1"/>
        </w:rPr>
        <w:t xml:space="preserve">Instituto Nacional de las Mujeres (2023). “Paso a paso, MUCPAZ. Guía para la implementación de las Redes-MUPAZ”. Segunda edición. México. Pp. 7. </w:t>
      </w:r>
    </w:p>
  </w:footnote>
  <w:footnote w:id="20">
    <w:p w14:paraId="307E2939" w14:textId="77777777" w:rsidR="00DB5B28" w:rsidRPr="00285356" w:rsidRDefault="00DB5B28" w:rsidP="00056753">
      <w:pPr>
        <w:pStyle w:val="NormalWeb"/>
        <w:shd w:val="clear" w:color="auto" w:fill="FFFFFF"/>
        <w:spacing w:before="0" w:beforeAutospacing="0" w:after="0" w:afterAutospacing="0"/>
        <w:jc w:val="both"/>
        <w:rPr>
          <w:color w:val="000000" w:themeColor="text1"/>
          <w:sz w:val="20"/>
          <w:szCs w:val="20"/>
        </w:rPr>
      </w:pPr>
      <w:r w:rsidRPr="00285356">
        <w:rPr>
          <w:rStyle w:val="FootnoteReference"/>
          <w:sz w:val="20"/>
          <w:szCs w:val="20"/>
        </w:rPr>
        <w:footnoteRef/>
      </w:r>
      <w:r w:rsidRPr="00285356">
        <w:rPr>
          <w:sz w:val="20"/>
          <w:szCs w:val="20"/>
        </w:rPr>
        <w:t xml:space="preserve"> </w:t>
      </w:r>
      <w:r w:rsidRPr="00285356">
        <w:rPr>
          <w:color w:val="000000" w:themeColor="text1"/>
          <w:sz w:val="20"/>
          <w:szCs w:val="20"/>
        </w:rPr>
        <w:t>ONU Mujeres México. (2020). Experiencias, Aprendizajes y Buenas Prácticas sobre las Mujeres, la Paz y la Seguridad. Pp. 16. Recuperado de http://mcig.mx/wp-content/uploads/2021/07/Relator%C3%ADa-Espa%C3%B1ol_Alta.pdf</w:t>
      </w:r>
    </w:p>
  </w:footnote>
  <w:footnote w:id="21">
    <w:p w14:paraId="73002CFF" w14:textId="77777777" w:rsidR="00DB5B28" w:rsidRPr="00285356" w:rsidRDefault="00DB5B28" w:rsidP="00056753">
      <w:pPr>
        <w:pStyle w:val="NormalWeb"/>
        <w:spacing w:before="0" w:beforeAutospacing="0" w:after="0" w:afterAutospacing="0"/>
        <w:jc w:val="both"/>
        <w:rPr>
          <w:sz w:val="20"/>
          <w:szCs w:val="20"/>
        </w:rPr>
      </w:pPr>
      <w:r w:rsidRPr="00285356">
        <w:rPr>
          <w:rStyle w:val="FootnoteReference"/>
          <w:sz w:val="20"/>
          <w:szCs w:val="20"/>
        </w:rPr>
        <w:footnoteRef/>
      </w:r>
      <w:r w:rsidRPr="00285356">
        <w:rPr>
          <w:sz w:val="20"/>
          <w:szCs w:val="20"/>
        </w:rPr>
        <w:t xml:space="preserve"> Instituto Nacional de las Mujeres (2021). “</w:t>
      </w:r>
      <w:proofErr w:type="spellStart"/>
      <w:r w:rsidRPr="00285356">
        <w:rPr>
          <w:sz w:val="20"/>
          <w:szCs w:val="20"/>
        </w:rPr>
        <w:t>Mucpaz</w:t>
      </w:r>
      <w:proofErr w:type="spellEnd"/>
      <w:r w:rsidRPr="00285356">
        <w:rPr>
          <w:sz w:val="20"/>
          <w:szCs w:val="20"/>
        </w:rPr>
        <w:t>. Redes de Mujeres Constructoras de Paz”. Gobierno de México. Recuperado de https://www.gob.mx/inmujeres/acciones-y-programas/red-de-mujeres-constructoras-de-paz-mucpaz</w:t>
      </w:r>
    </w:p>
  </w:footnote>
  <w:footnote w:id="22">
    <w:p w14:paraId="68CB22CD" w14:textId="77777777" w:rsidR="00DB5B28" w:rsidRPr="00285356" w:rsidRDefault="00DB5B28" w:rsidP="00056753">
      <w:pPr>
        <w:pStyle w:val="NormalWeb"/>
        <w:spacing w:before="0" w:beforeAutospacing="0" w:after="0" w:afterAutospacing="0"/>
        <w:jc w:val="both"/>
        <w:rPr>
          <w:sz w:val="20"/>
          <w:szCs w:val="20"/>
        </w:rPr>
      </w:pPr>
      <w:r w:rsidRPr="00285356">
        <w:rPr>
          <w:rStyle w:val="FootnoteReference"/>
          <w:sz w:val="20"/>
          <w:szCs w:val="20"/>
        </w:rPr>
        <w:footnoteRef/>
      </w:r>
      <w:r w:rsidRPr="00285356">
        <w:rPr>
          <w:sz w:val="20"/>
          <w:szCs w:val="20"/>
        </w:rPr>
        <w:t xml:space="preserve"> Secretaría de Seguridad y Protección Ciudadana. (2020). Misión Género: "Mujeres, Paz y Seguridad". Gobierno de México. Recuperado de https://www.gob.mx/sspc/es/articulos/mision-genero-mujeres-paz-y-seguridad?idiom=es</w:t>
      </w:r>
    </w:p>
  </w:footnote>
  <w:footnote w:id="23">
    <w:p w14:paraId="54030F87" w14:textId="77777777" w:rsidR="00DB5B28" w:rsidRPr="00285356" w:rsidRDefault="00DB5B28" w:rsidP="00056753">
      <w:pPr>
        <w:pStyle w:val="NormalWeb"/>
        <w:spacing w:before="0" w:beforeAutospacing="0" w:after="0" w:afterAutospacing="0"/>
        <w:jc w:val="both"/>
        <w:rPr>
          <w:color w:val="000000"/>
          <w:sz w:val="20"/>
          <w:szCs w:val="20"/>
          <w:shd w:val="clear" w:color="auto" w:fill="FFFFFF"/>
        </w:rPr>
      </w:pPr>
      <w:r w:rsidRPr="00285356">
        <w:rPr>
          <w:rStyle w:val="FootnoteReference"/>
          <w:sz w:val="20"/>
          <w:szCs w:val="20"/>
        </w:rPr>
        <w:footnoteRef/>
      </w:r>
      <w:r w:rsidRPr="00285356">
        <w:rPr>
          <w:sz w:val="20"/>
          <w:szCs w:val="20"/>
        </w:rPr>
        <w:t xml:space="preserve"> </w:t>
      </w:r>
      <w:r w:rsidRPr="00285356">
        <w:rPr>
          <w:color w:val="000000"/>
          <w:sz w:val="20"/>
          <w:szCs w:val="20"/>
          <w:shd w:val="clear" w:color="auto" w:fill="FFFFFF"/>
        </w:rPr>
        <w:t xml:space="preserve">David </w:t>
      </w:r>
      <w:proofErr w:type="spellStart"/>
      <w:r w:rsidRPr="00285356">
        <w:rPr>
          <w:color w:val="000000"/>
          <w:sz w:val="20"/>
          <w:szCs w:val="20"/>
          <w:shd w:val="clear" w:color="auto" w:fill="FFFFFF"/>
        </w:rPr>
        <w:t>Vicenteño</w:t>
      </w:r>
      <w:proofErr w:type="spellEnd"/>
      <w:r w:rsidRPr="00285356">
        <w:rPr>
          <w:color w:val="000000"/>
          <w:sz w:val="20"/>
          <w:szCs w:val="20"/>
          <w:shd w:val="clear" w:color="auto" w:fill="FFFFFF"/>
        </w:rPr>
        <w:t xml:space="preserve"> (2021). “Mesas de paz buscan reconciliación social: SSPC.” </w:t>
      </w:r>
      <w:r w:rsidRPr="00285356">
        <w:rPr>
          <w:i/>
          <w:color w:val="000000"/>
          <w:sz w:val="20"/>
          <w:szCs w:val="20"/>
          <w:shd w:val="clear" w:color="auto" w:fill="FFFFFF"/>
        </w:rPr>
        <w:t xml:space="preserve">Excélsior. </w:t>
      </w:r>
      <w:r w:rsidRPr="00285356">
        <w:rPr>
          <w:color w:val="000000"/>
          <w:sz w:val="20"/>
          <w:szCs w:val="20"/>
          <w:shd w:val="clear" w:color="auto" w:fill="FFFFFF"/>
        </w:rPr>
        <w:t>15 de abril de 2021</w:t>
      </w:r>
      <w:r w:rsidRPr="00285356">
        <w:rPr>
          <w:i/>
          <w:color w:val="000000"/>
          <w:sz w:val="20"/>
          <w:szCs w:val="20"/>
          <w:shd w:val="clear" w:color="auto" w:fill="FFFFFF"/>
        </w:rPr>
        <w:t xml:space="preserve">. </w:t>
      </w:r>
      <w:r w:rsidRPr="00285356">
        <w:rPr>
          <w:color w:val="000000"/>
          <w:sz w:val="20"/>
          <w:szCs w:val="20"/>
          <w:shd w:val="clear" w:color="auto" w:fill="FFFFFF"/>
        </w:rPr>
        <w:t>Recuperado de https://www.excelsior.com.mx/nacional/mesas-de-paz-buscan-reconciliacion-social-sspc/1443542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1C6E94"/>
    <w:multiLevelType w:val="multilevel"/>
    <w:tmpl w:val="C90C6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5F5D29"/>
    <w:multiLevelType w:val="hybridMultilevel"/>
    <w:tmpl w:val="A9F82146"/>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4D667770"/>
    <w:multiLevelType w:val="hybridMultilevel"/>
    <w:tmpl w:val="136C7076"/>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5ECC07CB"/>
    <w:multiLevelType w:val="hybridMultilevel"/>
    <w:tmpl w:val="5C38446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6A2B3877"/>
    <w:multiLevelType w:val="hybridMultilevel"/>
    <w:tmpl w:val="B1CEC142"/>
    <w:lvl w:ilvl="0" w:tplc="B85E7F44">
      <w:start w:val="1"/>
      <w:numFmt w:val="lowerLetter"/>
      <w:lvlText w:val="%1)"/>
      <w:lvlJc w:val="left"/>
      <w:pPr>
        <w:ind w:left="466" w:hanging="360"/>
      </w:pPr>
      <w:rPr>
        <w:rFonts w:hint="default"/>
      </w:rPr>
    </w:lvl>
    <w:lvl w:ilvl="1" w:tplc="080A0019" w:tentative="1">
      <w:start w:val="1"/>
      <w:numFmt w:val="lowerLetter"/>
      <w:lvlText w:val="%2."/>
      <w:lvlJc w:val="left"/>
      <w:pPr>
        <w:ind w:left="1186" w:hanging="360"/>
      </w:pPr>
    </w:lvl>
    <w:lvl w:ilvl="2" w:tplc="080A001B" w:tentative="1">
      <w:start w:val="1"/>
      <w:numFmt w:val="lowerRoman"/>
      <w:lvlText w:val="%3."/>
      <w:lvlJc w:val="right"/>
      <w:pPr>
        <w:ind w:left="1906" w:hanging="180"/>
      </w:pPr>
    </w:lvl>
    <w:lvl w:ilvl="3" w:tplc="080A000F" w:tentative="1">
      <w:start w:val="1"/>
      <w:numFmt w:val="decimal"/>
      <w:lvlText w:val="%4."/>
      <w:lvlJc w:val="left"/>
      <w:pPr>
        <w:ind w:left="2626" w:hanging="360"/>
      </w:pPr>
    </w:lvl>
    <w:lvl w:ilvl="4" w:tplc="080A0019" w:tentative="1">
      <w:start w:val="1"/>
      <w:numFmt w:val="lowerLetter"/>
      <w:lvlText w:val="%5."/>
      <w:lvlJc w:val="left"/>
      <w:pPr>
        <w:ind w:left="3346" w:hanging="360"/>
      </w:pPr>
    </w:lvl>
    <w:lvl w:ilvl="5" w:tplc="080A001B" w:tentative="1">
      <w:start w:val="1"/>
      <w:numFmt w:val="lowerRoman"/>
      <w:lvlText w:val="%6."/>
      <w:lvlJc w:val="right"/>
      <w:pPr>
        <w:ind w:left="4066" w:hanging="180"/>
      </w:pPr>
    </w:lvl>
    <w:lvl w:ilvl="6" w:tplc="080A000F" w:tentative="1">
      <w:start w:val="1"/>
      <w:numFmt w:val="decimal"/>
      <w:lvlText w:val="%7."/>
      <w:lvlJc w:val="left"/>
      <w:pPr>
        <w:ind w:left="4786" w:hanging="360"/>
      </w:pPr>
    </w:lvl>
    <w:lvl w:ilvl="7" w:tplc="080A0019" w:tentative="1">
      <w:start w:val="1"/>
      <w:numFmt w:val="lowerLetter"/>
      <w:lvlText w:val="%8."/>
      <w:lvlJc w:val="left"/>
      <w:pPr>
        <w:ind w:left="5506" w:hanging="360"/>
      </w:pPr>
    </w:lvl>
    <w:lvl w:ilvl="8" w:tplc="080A001B" w:tentative="1">
      <w:start w:val="1"/>
      <w:numFmt w:val="lowerRoman"/>
      <w:lvlText w:val="%9."/>
      <w:lvlJc w:val="right"/>
      <w:pPr>
        <w:ind w:left="6226" w:hanging="180"/>
      </w:pPr>
    </w:lvl>
  </w:abstractNum>
  <w:abstractNum w:abstractNumId="5" w15:restartNumberingAfterBreak="0">
    <w:nsid w:val="6DCC0C80"/>
    <w:multiLevelType w:val="hybridMultilevel"/>
    <w:tmpl w:val="1E4828FE"/>
    <w:lvl w:ilvl="0" w:tplc="24BA4A8A">
      <w:start w:val="1"/>
      <w:numFmt w:val="lowerLetter"/>
      <w:lvlText w:val="%1)"/>
      <w:lvlJc w:val="left"/>
      <w:pPr>
        <w:ind w:left="720" w:hanging="360"/>
      </w:pPr>
      <w:rPr>
        <w:rFonts w:hint="default"/>
        <w:i w:val="0"/>
        <w:color w:val="auto"/>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70A35B66"/>
    <w:multiLevelType w:val="hybridMultilevel"/>
    <w:tmpl w:val="560C5CDA"/>
    <w:lvl w:ilvl="0" w:tplc="B4F25BC4">
      <w:start w:val="1"/>
      <w:numFmt w:val="lowerLetter"/>
      <w:lvlText w:val="%1)"/>
      <w:lvlJc w:val="left"/>
      <w:pPr>
        <w:ind w:left="106" w:hanging="269"/>
      </w:pPr>
      <w:rPr>
        <w:rFonts w:ascii="Times New Roman" w:eastAsia="Times New Roman" w:hAnsi="Times New Roman" w:cs="Times New Roman" w:hint="default"/>
        <w:w w:val="99"/>
        <w:sz w:val="22"/>
        <w:szCs w:val="22"/>
        <w:lang w:val="es-ES" w:eastAsia="en-US" w:bidi="ar-SA"/>
      </w:rPr>
    </w:lvl>
    <w:lvl w:ilvl="1" w:tplc="DE282C66">
      <w:numFmt w:val="bullet"/>
      <w:lvlText w:val="•"/>
      <w:lvlJc w:val="left"/>
      <w:pPr>
        <w:ind w:left="315" w:hanging="269"/>
      </w:pPr>
      <w:rPr>
        <w:rFonts w:hint="default"/>
        <w:lang w:val="es-ES" w:eastAsia="en-US" w:bidi="ar-SA"/>
      </w:rPr>
    </w:lvl>
    <w:lvl w:ilvl="2" w:tplc="907EB3EE">
      <w:numFmt w:val="bullet"/>
      <w:lvlText w:val="•"/>
      <w:lvlJc w:val="left"/>
      <w:pPr>
        <w:ind w:left="531" w:hanging="269"/>
      </w:pPr>
      <w:rPr>
        <w:rFonts w:hint="default"/>
        <w:lang w:val="es-ES" w:eastAsia="en-US" w:bidi="ar-SA"/>
      </w:rPr>
    </w:lvl>
    <w:lvl w:ilvl="3" w:tplc="444A2E0E">
      <w:numFmt w:val="bullet"/>
      <w:lvlText w:val="•"/>
      <w:lvlJc w:val="left"/>
      <w:pPr>
        <w:ind w:left="747" w:hanging="269"/>
      </w:pPr>
      <w:rPr>
        <w:rFonts w:hint="default"/>
        <w:lang w:val="es-ES" w:eastAsia="en-US" w:bidi="ar-SA"/>
      </w:rPr>
    </w:lvl>
    <w:lvl w:ilvl="4" w:tplc="2C5AEF38">
      <w:numFmt w:val="bullet"/>
      <w:lvlText w:val="•"/>
      <w:lvlJc w:val="left"/>
      <w:pPr>
        <w:ind w:left="963" w:hanging="269"/>
      </w:pPr>
      <w:rPr>
        <w:rFonts w:hint="default"/>
        <w:lang w:val="es-ES" w:eastAsia="en-US" w:bidi="ar-SA"/>
      </w:rPr>
    </w:lvl>
    <w:lvl w:ilvl="5" w:tplc="CD442E6E">
      <w:numFmt w:val="bullet"/>
      <w:lvlText w:val="•"/>
      <w:lvlJc w:val="left"/>
      <w:pPr>
        <w:ind w:left="1179" w:hanging="269"/>
      </w:pPr>
      <w:rPr>
        <w:rFonts w:hint="default"/>
        <w:lang w:val="es-ES" w:eastAsia="en-US" w:bidi="ar-SA"/>
      </w:rPr>
    </w:lvl>
    <w:lvl w:ilvl="6" w:tplc="A280BBBE">
      <w:numFmt w:val="bullet"/>
      <w:lvlText w:val="•"/>
      <w:lvlJc w:val="left"/>
      <w:pPr>
        <w:ind w:left="1394" w:hanging="269"/>
      </w:pPr>
      <w:rPr>
        <w:rFonts w:hint="default"/>
        <w:lang w:val="es-ES" w:eastAsia="en-US" w:bidi="ar-SA"/>
      </w:rPr>
    </w:lvl>
    <w:lvl w:ilvl="7" w:tplc="22AC612E">
      <w:numFmt w:val="bullet"/>
      <w:lvlText w:val="•"/>
      <w:lvlJc w:val="left"/>
      <w:pPr>
        <w:ind w:left="1610" w:hanging="269"/>
      </w:pPr>
      <w:rPr>
        <w:rFonts w:hint="default"/>
        <w:lang w:val="es-ES" w:eastAsia="en-US" w:bidi="ar-SA"/>
      </w:rPr>
    </w:lvl>
    <w:lvl w:ilvl="8" w:tplc="B8B2196A">
      <w:numFmt w:val="bullet"/>
      <w:lvlText w:val="•"/>
      <w:lvlJc w:val="left"/>
      <w:pPr>
        <w:ind w:left="1826" w:hanging="269"/>
      </w:pPr>
      <w:rPr>
        <w:rFonts w:hint="default"/>
        <w:lang w:val="es-ES" w:eastAsia="en-US" w:bidi="ar-SA"/>
      </w:rPr>
    </w:lvl>
  </w:abstractNum>
  <w:abstractNum w:abstractNumId="7" w15:restartNumberingAfterBreak="0">
    <w:nsid w:val="762E114C"/>
    <w:multiLevelType w:val="hybridMultilevel"/>
    <w:tmpl w:val="BD98E7E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77431727"/>
    <w:multiLevelType w:val="hybridMultilevel"/>
    <w:tmpl w:val="57200000"/>
    <w:lvl w:ilvl="0" w:tplc="739EEC86">
      <w:start w:val="49"/>
      <w:numFmt w:val="bullet"/>
      <w:lvlText w:val="-"/>
      <w:lvlJc w:val="left"/>
      <w:pPr>
        <w:ind w:left="720" w:hanging="360"/>
      </w:pPr>
      <w:rPr>
        <w:rFonts w:ascii="Times New Roman" w:eastAsia="Times New Roman" w:hAnsi="Times New Roman"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7A2C46C3"/>
    <w:multiLevelType w:val="hybridMultilevel"/>
    <w:tmpl w:val="B80E979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497624205">
    <w:abstractNumId w:val="6"/>
  </w:num>
  <w:num w:numId="2" w16cid:durableId="12728370">
    <w:abstractNumId w:val="3"/>
  </w:num>
  <w:num w:numId="3" w16cid:durableId="937256274">
    <w:abstractNumId w:val="0"/>
  </w:num>
  <w:num w:numId="4" w16cid:durableId="1222057461">
    <w:abstractNumId w:val="4"/>
  </w:num>
  <w:num w:numId="5" w16cid:durableId="252906692">
    <w:abstractNumId w:val="1"/>
  </w:num>
  <w:num w:numId="6" w16cid:durableId="1307392005">
    <w:abstractNumId w:val="2"/>
  </w:num>
  <w:num w:numId="7" w16cid:durableId="654377202">
    <w:abstractNumId w:val="8"/>
  </w:num>
  <w:num w:numId="8" w16cid:durableId="310601650">
    <w:abstractNumId w:val="9"/>
  </w:num>
  <w:num w:numId="9" w16cid:durableId="879897005">
    <w:abstractNumId w:val="5"/>
  </w:num>
  <w:num w:numId="10" w16cid:durableId="76955130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286"/>
    <w:rsid w:val="00037312"/>
    <w:rsid w:val="00046CB6"/>
    <w:rsid w:val="00056753"/>
    <w:rsid w:val="000601CF"/>
    <w:rsid w:val="00077D3D"/>
    <w:rsid w:val="000B3E6E"/>
    <w:rsid w:val="000C3BE8"/>
    <w:rsid w:val="000E2BEB"/>
    <w:rsid w:val="00141A7D"/>
    <w:rsid w:val="00144A78"/>
    <w:rsid w:val="00181464"/>
    <w:rsid w:val="00187502"/>
    <w:rsid w:val="001B204A"/>
    <w:rsid w:val="001C0A5A"/>
    <w:rsid w:val="001C2AF0"/>
    <w:rsid w:val="001C43B7"/>
    <w:rsid w:val="001D0682"/>
    <w:rsid w:val="001F1BFB"/>
    <w:rsid w:val="00206EB2"/>
    <w:rsid w:val="0020791C"/>
    <w:rsid w:val="00252EF5"/>
    <w:rsid w:val="00285356"/>
    <w:rsid w:val="002870DE"/>
    <w:rsid w:val="002913C2"/>
    <w:rsid w:val="002A5DF5"/>
    <w:rsid w:val="002E09FB"/>
    <w:rsid w:val="002E4212"/>
    <w:rsid w:val="00313ED4"/>
    <w:rsid w:val="003746C6"/>
    <w:rsid w:val="003B6D8E"/>
    <w:rsid w:val="003C3E81"/>
    <w:rsid w:val="003E352F"/>
    <w:rsid w:val="0040543D"/>
    <w:rsid w:val="00412B25"/>
    <w:rsid w:val="00466D1A"/>
    <w:rsid w:val="00477B59"/>
    <w:rsid w:val="00477EF6"/>
    <w:rsid w:val="004815A8"/>
    <w:rsid w:val="00500223"/>
    <w:rsid w:val="0050701C"/>
    <w:rsid w:val="00514B67"/>
    <w:rsid w:val="0054022F"/>
    <w:rsid w:val="005440D8"/>
    <w:rsid w:val="005450ED"/>
    <w:rsid w:val="00574E88"/>
    <w:rsid w:val="005C4E65"/>
    <w:rsid w:val="005C7DEA"/>
    <w:rsid w:val="005D34F4"/>
    <w:rsid w:val="005F3895"/>
    <w:rsid w:val="00607C1A"/>
    <w:rsid w:val="006200F5"/>
    <w:rsid w:val="00623E34"/>
    <w:rsid w:val="006617C8"/>
    <w:rsid w:val="006763AC"/>
    <w:rsid w:val="006A79FE"/>
    <w:rsid w:val="006B70B1"/>
    <w:rsid w:val="007009BF"/>
    <w:rsid w:val="0070387C"/>
    <w:rsid w:val="00743A53"/>
    <w:rsid w:val="0074597A"/>
    <w:rsid w:val="00764645"/>
    <w:rsid w:val="007D424B"/>
    <w:rsid w:val="007E436C"/>
    <w:rsid w:val="008010B0"/>
    <w:rsid w:val="008020B2"/>
    <w:rsid w:val="008371D0"/>
    <w:rsid w:val="0084646F"/>
    <w:rsid w:val="00847669"/>
    <w:rsid w:val="008A48F1"/>
    <w:rsid w:val="008B689E"/>
    <w:rsid w:val="009343B3"/>
    <w:rsid w:val="00945EA6"/>
    <w:rsid w:val="009544A2"/>
    <w:rsid w:val="00955C21"/>
    <w:rsid w:val="0098452A"/>
    <w:rsid w:val="00992E9B"/>
    <w:rsid w:val="00997422"/>
    <w:rsid w:val="009C476D"/>
    <w:rsid w:val="00A02C42"/>
    <w:rsid w:val="00A2104A"/>
    <w:rsid w:val="00A246D4"/>
    <w:rsid w:val="00A44D86"/>
    <w:rsid w:val="00A538CE"/>
    <w:rsid w:val="00A62E6E"/>
    <w:rsid w:val="00A921AD"/>
    <w:rsid w:val="00AA344A"/>
    <w:rsid w:val="00AC3DF8"/>
    <w:rsid w:val="00AF5457"/>
    <w:rsid w:val="00B21FC4"/>
    <w:rsid w:val="00B37B53"/>
    <w:rsid w:val="00B517BA"/>
    <w:rsid w:val="00B62D7E"/>
    <w:rsid w:val="00B6745B"/>
    <w:rsid w:val="00B71A95"/>
    <w:rsid w:val="00B80EC1"/>
    <w:rsid w:val="00B9243D"/>
    <w:rsid w:val="00BD0240"/>
    <w:rsid w:val="00BE18CC"/>
    <w:rsid w:val="00BF113F"/>
    <w:rsid w:val="00BF3D54"/>
    <w:rsid w:val="00C029FB"/>
    <w:rsid w:val="00C16252"/>
    <w:rsid w:val="00C36B32"/>
    <w:rsid w:val="00C77DC4"/>
    <w:rsid w:val="00CB724C"/>
    <w:rsid w:val="00CC2275"/>
    <w:rsid w:val="00CC5FB2"/>
    <w:rsid w:val="00CC7990"/>
    <w:rsid w:val="00CE0286"/>
    <w:rsid w:val="00CE298B"/>
    <w:rsid w:val="00D1443E"/>
    <w:rsid w:val="00D241E5"/>
    <w:rsid w:val="00D301DC"/>
    <w:rsid w:val="00D65C22"/>
    <w:rsid w:val="00D737DA"/>
    <w:rsid w:val="00D7642D"/>
    <w:rsid w:val="00D92576"/>
    <w:rsid w:val="00DB3927"/>
    <w:rsid w:val="00DB5B28"/>
    <w:rsid w:val="00DB6BEA"/>
    <w:rsid w:val="00DD071F"/>
    <w:rsid w:val="00E379E3"/>
    <w:rsid w:val="00E95912"/>
    <w:rsid w:val="00E97E33"/>
    <w:rsid w:val="00EF6504"/>
    <w:rsid w:val="00F143F0"/>
    <w:rsid w:val="00F40850"/>
    <w:rsid w:val="00F52A0E"/>
    <w:rsid w:val="00F979BC"/>
    <w:rsid w:val="00FA4D48"/>
    <w:rsid w:val="00FA52E7"/>
    <w:rsid w:val="00FB712C"/>
    <w:rsid w:val="00FD56EC"/>
    <w:rsid w:val="00FF11CC"/>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BE1B9D3"/>
  <w15:docId w15:val="{40ED1750-11CA-42D9-9CC4-E36DA8D30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E0286"/>
    <w:pPr>
      <w:widowControl w:val="0"/>
      <w:autoSpaceDE w:val="0"/>
      <w:autoSpaceDN w:val="0"/>
      <w:spacing w:after="0" w:line="240" w:lineRule="auto"/>
    </w:pPr>
    <w:rPr>
      <w:rFonts w:ascii="Times New Roman" w:eastAsia="Times New Roman" w:hAnsi="Times New Roman" w:cs="Times New Roman"/>
      <w:lang w:val="es-ES"/>
    </w:rPr>
  </w:style>
  <w:style w:type="paragraph" w:styleId="Heading1">
    <w:name w:val="heading 1"/>
    <w:basedOn w:val="Normal"/>
    <w:link w:val="Heading1Char"/>
    <w:uiPriority w:val="1"/>
    <w:qFormat/>
    <w:rsid w:val="00CE0286"/>
    <w:pPr>
      <w:ind w:left="101"/>
      <w:outlineLvl w:val="0"/>
    </w:pPr>
    <w:rPr>
      <w:b/>
      <w:bCs/>
      <w:sz w:val="24"/>
      <w:szCs w:val="24"/>
    </w:rPr>
  </w:style>
  <w:style w:type="paragraph" w:styleId="Heading3">
    <w:name w:val="heading 3"/>
    <w:basedOn w:val="Normal"/>
    <w:next w:val="Normal"/>
    <w:link w:val="Heading3Char"/>
    <w:uiPriority w:val="9"/>
    <w:semiHidden/>
    <w:unhideWhenUsed/>
    <w:qFormat/>
    <w:rsid w:val="00607C1A"/>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E0286"/>
    <w:rPr>
      <w:rFonts w:ascii="Times New Roman" w:eastAsia="Times New Roman" w:hAnsi="Times New Roman" w:cs="Times New Roman"/>
      <w:b/>
      <w:bCs/>
      <w:sz w:val="24"/>
      <w:szCs w:val="24"/>
      <w:lang w:val="es-ES"/>
    </w:rPr>
  </w:style>
  <w:style w:type="table" w:customStyle="1" w:styleId="TableNormal1">
    <w:name w:val="Table Normal1"/>
    <w:uiPriority w:val="2"/>
    <w:semiHidden/>
    <w:unhideWhenUsed/>
    <w:qFormat/>
    <w:rsid w:val="00CE028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CE0286"/>
    <w:rPr>
      <w:sz w:val="24"/>
      <w:szCs w:val="24"/>
    </w:rPr>
  </w:style>
  <w:style w:type="character" w:customStyle="1" w:styleId="BodyTextChar">
    <w:name w:val="Body Text Char"/>
    <w:basedOn w:val="DefaultParagraphFont"/>
    <w:link w:val="BodyText"/>
    <w:uiPriority w:val="1"/>
    <w:rsid w:val="00CE0286"/>
    <w:rPr>
      <w:rFonts w:ascii="Times New Roman" w:eastAsia="Times New Roman" w:hAnsi="Times New Roman" w:cs="Times New Roman"/>
      <w:sz w:val="24"/>
      <w:szCs w:val="24"/>
      <w:lang w:val="es-ES"/>
    </w:rPr>
  </w:style>
  <w:style w:type="paragraph" w:customStyle="1" w:styleId="TableParagraph">
    <w:name w:val="Table Paragraph"/>
    <w:basedOn w:val="Normal"/>
    <w:uiPriority w:val="1"/>
    <w:qFormat/>
    <w:rsid w:val="00CE0286"/>
  </w:style>
  <w:style w:type="paragraph" w:styleId="ListParagraph">
    <w:name w:val="List Paragraph"/>
    <w:basedOn w:val="Normal"/>
    <w:uiPriority w:val="34"/>
    <w:qFormat/>
    <w:rsid w:val="00477EF6"/>
    <w:pPr>
      <w:ind w:left="821" w:hanging="360"/>
    </w:pPr>
  </w:style>
  <w:style w:type="character" w:customStyle="1" w:styleId="Heading3Char">
    <w:name w:val="Heading 3 Char"/>
    <w:basedOn w:val="DefaultParagraphFont"/>
    <w:link w:val="Heading3"/>
    <w:uiPriority w:val="9"/>
    <w:semiHidden/>
    <w:rsid w:val="00607C1A"/>
    <w:rPr>
      <w:rFonts w:asciiTheme="majorHAnsi" w:eastAsiaTheme="majorEastAsia" w:hAnsiTheme="majorHAnsi" w:cstheme="majorBidi"/>
      <w:color w:val="1F4D78" w:themeColor="accent1" w:themeShade="7F"/>
      <w:sz w:val="24"/>
      <w:szCs w:val="24"/>
      <w:lang w:val="es-ES"/>
    </w:rPr>
  </w:style>
  <w:style w:type="paragraph" w:styleId="NormalWeb">
    <w:name w:val="Normal (Web)"/>
    <w:basedOn w:val="Normal"/>
    <w:uiPriority w:val="99"/>
    <w:unhideWhenUsed/>
    <w:rsid w:val="00607C1A"/>
    <w:pPr>
      <w:widowControl/>
      <w:autoSpaceDE/>
      <w:autoSpaceDN/>
      <w:spacing w:before="100" w:beforeAutospacing="1" w:after="100" w:afterAutospacing="1"/>
    </w:pPr>
    <w:rPr>
      <w:sz w:val="24"/>
      <w:szCs w:val="24"/>
      <w:lang w:val="es-MX" w:eastAsia="es-MX"/>
    </w:rPr>
  </w:style>
  <w:style w:type="paragraph" w:styleId="FootnoteText">
    <w:name w:val="footnote text"/>
    <w:basedOn w:val="Normal"/>
    <w:link w:val="FootnoteTextChar"/>
    <w:uiPriority w:val="99"/>
    <w:semiHidden/>
    <w:unhideWhenUsed/>
    <w:rsid w:val="00A02C42"/>
    <w:rPr>
      <w:sz w:val="20"/>
      <w:szCs w:val="20"/>
    </w:rPr>
  </w:style>
  <w:style w:type="character" w:customStyle="1" w:styleId="FootnoteTextChar">
    <w:name w:val="Footnote Text Char"/>
    <w:basedOn w:val="DefaultParagraphFont"/>
    <w:link w:val="FootnoteText"/>
    <w:uiPriority w:val="99"/>
    <w:semiHidden/>
    <w:rsid w:val="00A02C42"/>
    <w:rPr>
      <w:rFonts w:ascii="Times New Roman" w:eastAsia="Times New Roman" w:hAnsi="Times New Roman" w:cs="Times New Roman"/>
      <w:sz w:val="20"/>
      <w:szCs w:val="20"/>
      <w:lang w:val="es-ES"/>
    </w:rPr>
  </w:style>
  <w:style w:type="character" w:styleId="FootnoteReference">
    <w:name w:val="footnote reference"/>
    <w:basedOn w:val="DefaultParagraphFont"/>
    <w:uiPriority w:val="99"/>
    <w:semiHidden/>
    <w:unhideWhenUsed/>
    <w:rsid w:val="00A02C42"/>
    <w:rPr>
      <w:vertAlign w:val="superscript"/>
    </w:rPr>
  </w:style>
  <w:style w:type="table" w:styleId="TableGrid">
    <w:name w:val="Table Grid"/>
    <w:basedOn w:val="TableNormal"/>
    <w:uiPriority w:val="39"/>
    <w:rsid w:val="00E95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913C2"/>
    <w:pPr>
      <w:widowControl w:val="0"/>
      <w:autoSpaceDE w:val="0"/>
      <w:autoSpaceDN w:val="0"/>
      <w:spacing w:after="0" w:line="240" w:lineRule="auto"/>
    </w:pPr>
    <w:rPr>
      <w:rFonts w:ascii="Times New Roman" w:eastAsia="Times New Roman" w:hAnsi="Times New Roman" w:cs="Times New Roman"/>
      <w:lang w:val="es-ES"/>
    </w:rPr>
  </w:style>
  <w:style w:type="paragraph" w:customStyle="1" w:styleId="Puesto1">
    <w:name w:val="Puesto1"/>
    <w:basedOn w:val="Normal"/>
    <w:rsid w:val="002E4212"/>
    <w:pPr>
      <w:widowControl/>
      <w:autoSpaceDE/>
      <w:autoSpaceDN/>
      <w:spacing w:before="100" w:beforeAutospacing="1" w:after="100" w:afterAutospacing="1"/>
    </w:pPr>
    <w:rPr>
      <w:sz w:val="24"/>
      <w:szCs w:val="24"/>
      <w:lang w:val="es-MX" w:eastAsia="es-MX"/>
    </w:rPr>
  </w:style>
  <w:style w:type="character" w:customStyle="1" w:styleId="smallcaps">
    <w:name w:val="smallcaps"/>
    <w:basedOn w:val="DefaultParagraphFont"/>
    <w:rsid w:val="002E4212"/>
  </w:style>
  <w:style w:type="character" w:customStyle="1" w:styleId="inline-block">
    <w:name w:val="inline-block"/>
    <w:basedOn w:val="DefaultParagraphFont"/>
    <w:rsid w:val="002E4212"/>
  </w:style>
  <w:style w:type="character" w:customStyle="1" w:styleId="text-white">
    <w:name w:val="text-white"/>
    <w:basedOn w:val="DefaultParagraphFont"/>
    <w:rsid w:val="002E4212"/>
  </w:style>
  <w:style w:type="character" w:styleId="Hyperlink">
    <w:name w:val="Hyperlink"/>
    <w:basedOn w:val="DefaultParagraphFont"/>
    <w:uiPriority w:val="99"/>
    <w:unhideWhenUsed/>
    <w:rsid w:val="00955C21"/>
    <w:rPr>
      <w:color w:val="0000FF"/>
      <w:u w:val="single"/>
    </w:rPr>
  </w:style>
  <w:style w:type="character" w:styleId="Strong">
    <w:name w:val="Strong"/>
    <w:basedOn w:val="DefaultParagraphFont"/>
    <w:uiPriority w:val="22"/>
    <w:qFormat/>
    <w:rsid w:val="00D65C22"/>
    <w:rPr>
      <w:b/>
      <w:bCs/>
    </w:rPr>
  </w:style>
  <w:style w:type="paragraph" w:customStyle="1" w:styleId="Default">
    <w:name w:val="Default"/>
    <w:rsid w:val="00FB712C"/>
    <w:pPr>
      <w:autoSpaceDE w:val="0"/>
      <w:autoSpaceDN w:val="0"/>
      <w:adjustRightInd w:val="0"/>
      <w:spacing w:after="0" w:line="240" w:lineRule="auto"/>
    </w:pPr>
    <w:rPr>
      <w:rFonts w:ascii="Sitka" w:hAnsi="Sitka" w:cs="Sitka"/>
      <w:color w:val="000000"/>
      <w:sz w:val="24"/>
      <w:szCs w:val="24"/>
    </w:rPr>
  </w:style>
  <w:style w:type="paragraph" w:styleId="Header">
    <w:name w:val="header"/>
    <w:basedOn w:val="Normal"/>
    <w:link w:val="HeaderChar"/>
    <w:uiPriority w:val="99"/>
    <w:unhideWhenUsed/>
    <w:rsid w:val="00285356"/>
    <w:pPr>
      <w:tabs>
        <w:tab w:val="center" w:pos="4419"/>
        <w:tab w:val="right" w:pos="8838"/>
      </w:tabs>
    </w:pPr>
  </w:style>
  <w:style w:type="character" w:customStyle="1" w:styleId="HeaderChar">
    <w:name w:val="Header Char"/>
    <w:basedOn w:val="DefaultParagraphFont"/>
    <w:link w:val="Header"/>
    <w:uiPriority w:val="99"/>
    <w:rsid w:val="00285356"/>
    <w:rPr>
      <w:rFonts w:ascii="Times New Roman" w:eastAsia="Times New Roman" w:hAnsi="Times New Roman" w:cs="Times New Roman"/>
      <w:lang w:val="es-ES"/>
    </w:rPr>
  </w:style>
  <w:style w:type="paragraph" w:styleId="Footer">
    <w:name w:val="footer"/>
    <w:basedOn w:val="Normal"/>
    <w:link w:val="FooterChar"/>
    <w:uiPriority w:val="99"/>
    <w:unhideWhenUsed/>
    <w:rsid w:val="00285356"/>
    <w:pPr>
      <w:tabs>
        <w:tab w:val="center" w:pos="4419"/>
        <w:tab w:val="right" w:pos="8838"/>
      </w:tabs>
    </w:pPr>
  </w:style>
  <w:style w:type="character" w:customStyle="1" w:styleId="FooterChar">
    <w:name w:val="Footer Char"/>
    <w:basedOn w:val="DefaultParagraphFont"/>
    <w:link w:val="Footer"/>
    <w:uiPriority w:val="99"/>
    <w:rsid w:val="00285356"/>
    <w:rPr>
      <w:rFonts w:ascii="Times New Roman" w:eastAsia="Times New Roman" w:hAnsi="Times New Roman" w:cs="Times New Roman"/>
      <w:lang w:val="es-ES"/>
    </w:rPr>
  </w:style>
  <w:style w:type="paragraph" w:styleId="BalloonText">
    <w:name w:val="Balloon Text"/>
    <w:basedOn w:val="Normal"/>
    <w:link w:val="BalloonTextChar"/>
    <w:uiPriority w:val="99"/>
    <w:semiHidden/>
    <w:unhideWhenUsed/>
    <w:rsid w:val="00DB5B2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B5B28"/>
    <w:rPr>
      <w:rFonts w:ascii="Lucida Grande" w:eastAsia="Times New Roman" w:hAnsi="Lucida Grande" w:cs="Lucida Grande"/>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16533">
      <w:bodyDiv w:val="1"/>
      <w:marLeft w:val="0"/>
      <w:marRight w:val="0"/>
      <w:marTop w:val="0"/>
      <w:marBottom w:val="0"/>
      <w:divBdr>
        <w:top w:val="none" w:sz="0" w:space="0" w:color="auto"/>
        <w:left w:val="none" w:sz="0" w:space="0" w:color="auto"/>
        <w:bottom w:val="none" w:sz="0" w:space="0" w:color="auto"/>
        <w:right w:val="none" w:sz="0" w:space="0" w:color="auto"/>
      </w:divBdr>
    </w:div>
    <w:div w:id="156114487">
      <w:bodyDiv w:val="1"/>
      <w:marLeft w:val="0"/>
      <w:marRight w:val="0"/>
      <w:marTop w:val="0"/>
      <w:marBottom w:val="0"/>
      <w:divBdr>
        <w:top w:val="none" w:sz="0" w:space="0" w:color="auto"/>
        <w:left w:val="none" w:sz="0" w:space="0" w:color="auto"/>
        <w:bottom w:val="none" w:sz="0" w:space="0" w:color="auto"/>
        <w:right w:val="none" w:sz="0" w:space="0" w:color="auto"/>
      </w:divBdr>
    </w:div>
    <w:div w:id="161046578">
      <w:bodyDiv w:val="1"/>
      <w:marLeft w:val="0"/>
      <w:marRight w:val="0"/>
      <w:marTop w:val="0"/>
      <w:marBottom w:val="0"/>
      <w:divBdr>
        <w:top w:val="none" w:sz="0" w:space="0" w:color="auto"/>
        <w:left w:val="none" w:sz="0" w:space="0" w:color="auto"/>
        <w:bottom w:val="none" w:sz="0" w:space="0" w:color="auto"/>
        <w:right w:val="none" w:sz="0" w:space="0" w:color="auto"/>
      </w:divBdr>
    </w:div>
    <w:div w:id="231159372">
      <w:bodyDiv w:val="1"/>
      <w:marLeft w:val="0"/>
      <w:marRight w:val="0"/>
      <w:marTop w:val="0"/>
      <w:marBottom w:val="0"/>
      <w:divBdr>
        <w:top w:val="none" w:sz="0" w:space="0" w:color="auto"/>
        <w:left w:val="none" w:sz="0" w:space="0" w:color="auto"/>
        <w:bottom w:val="none" w:sz="0" w:space="0" w:color="auto"/>
        <w:right w:val="none" w:sz="0" w:space="0" w:color="auto"/>
      </w:divBdr>
    </w:div>
    <w:div w:id="336688148">
      <w:bodyDiv w:val="1"/>
      <w:marLeft w:val="0"/>
      <w:marRight w:val="0"/>
      <w:marTop w:val="0"/>
      <w:marBottom w:val="0"/>
      <w:divBdr>
        <w:top w:val="none" w:sz="0" w:space="0" w:color="auto"/>
        <w:left w:val="none" w:sz="0" w:space="0" w:color="auto"/>
        <w:bottom w:val="none" w:sz="0" w:space="0" w:color="auto"/>
        <w:right w:val="none" w:sz="0" w:space="0" w:color="auto"/>
      </w:divBdr>
    </w:div>
    <w:div w:id="593048577">
      <w:bodyDiv w:val="1"/>
      <w:marLeft w:val="0"/>
      <w:marRight w:val="0"/>
      <w:marTop w:val="0"/>
      <w:marBottom w:val="0"/>
      <w:divBdr>
        <w:top w:val="none" w:sz="0" w:space="0" w:color="auto"/>
        <w:left w:val="none" w:sz="0" w:space="0" w:color="auto"/>
        <w:bottom w:val="none" w:sz="0" w:space="0" w:color="auto"/>
        <w:right w:val="none" w:sz="0" w:space="0" w:color="auto"/>
      </w:divBdr>
    </w:div>
    <w:div w:id="1031340959">
      <w:bodyDiv w:val="1"/>
      <w:marLeft w:val="0"/>
      <w:marRight w:val="0"/>
      <w:marTop w:val="0"/>
      <w:marBottom w:val="0"/>
      <w:divBdr>
        <w:top w:val="none" w:sz="0" w:space="0" w:color="auto"/>
        <w:left w:val="none" w:sz="0" w:space="0" w:color="auto"/>
        <w:bottom w:val="none" w:sz="0" w:space="0" w:color="auto"/>
        <w:right w:val="none" w:sz="0" w:space="0" w:color="auto"/>
      </w:divBdr>
      <w:divsChild>
        <w:div w:id="971642875">
          <w:marLeft w:val="0"/>
          <w:marRight w:val="0"/>
          <w:marTop w:val="0"/>
          <w:marBottom w:val="0"/>
          <w:divBdr>
            <w:top w:val="none" w:sz="0" w:space="0" w:color="auto"/>
            <w:left w:val="none" w:sz="0" w:space="0" w:color="auto"/>
            <w:bottom w:val="none" w:sz="0" w:space="0" w:color="auto"/>
            <w:right w:val="none" w:sz="0" w:space="0" w:color="auto"/>
          </w:divBdr>
          <w:divsChild>
            <w:div w:id="1885562452">
              <w:marLeft w:val="0"/>
              <w:marRight w:val="0"/>
              <w:marTop w:val="0"/>
              <w:marBottom w:val="0"/>
              <w:divBdr>
                <w:top w:val="none" w:sz="0" w:space="0" w:color="auto"/>
                <w:left w:val="none" w:sz="0" w:space="0" w:color="auto"/>
                <w:bottom w:val="none" w:sz="0" w:space="0" w:color="auto"/>
                <w:right w:val="none" w:sz="0" w:space="0" w:color="auto"/>
              </w:divBdr>
              <w:divsChild>
                <w:div w:id="1023432640">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773696463">
          <w:marLeft w:val="0"/>
          <w:marRight w:val="0"/>
          <w:marTop w:val="0"/>
          <w:marBottom w:val="0"/>
          <w:divBdr>
            <w:top w:val="none" w:sz="0" w:space="0" w:color="auto"/>
            <w:left w:val="none" w:sz="0" w:space="0" w:color="auto"/>
            <w:bottom w:val="none" w:sz="0" w:space="0" w:color="auto"/>
            <w:right w:val="none" w:sz="0" w:space="0" w:color="auto"/>
          </w:divBdr>
          <w:divsChild>
            <w:div w:id="1843933223">
              <w:marLeft w:val="0"/>
              <w:marRight w:val="0"/>
              <w:marTop w:val="0"/>
              <w:marBottom w:val="0"/>
              <w:divBdr>
                <w:top w:val="none" w:sz="0" w:space="0" w:color="auto"/>
                <w:left w:val="none" w:sz="0" w:space="0" w:color="auto"/>
                <w:bottom w:val="none" w:sz="0" w:space="0" w:color="auto"/>
                <w:right w:val="none" w:sz="0" w:space="0" w:color="auto"/>
              </w:divBdr>
              <w:divsChild>
                <w:div w:id="423770455">
                  <w:marLeft w:val="0"/>
                  <w:marRight w:val="0"/>
                  <w:marTop w:val="60"/>
                  <w:marBottom w:val="0"/>
                  <w:divBdr>
                    <w:top w:val="none" w:sz="0" w:space="0" w:color="auto"/>
                    <w:left w:val="none" w:sz="0" w:space="0" w:color="auto"/>
                    <w:bottom w:val="none" w:sz="0" w:space="0" w:color="auto"/>
                    <w:right w:val="none" w:sz="0" w:space="0" w:color="auto"/>
                  </w:divBdr>
                </w:div>
                <w:div w:id="1310672937">
                  <w:marLeft w:val="0"/>
                  <w:marRight w:val="0"/>
                  <w:marTop w:val="60"/>
                  <w:marBottom w:val="0"/>
                  <w:divBdr>
                    <w:top w:val="none" w:sz="0" w:space="0" w:color="auto"/>
                    <w:left w:val="none" w:sz="0" w:space="0" w:color="auto"/>
                    <w:bottom w:val="none" w:sz="0" w:space="0" w:color="auto"/>
                    <w:right w:val="none" w:sz="0" w:space="0" w:color="auto"/>
                  </w:divBdr>
                </w:div>
                <w:div w:id="1894656895">
                  <w:marLeft w:val="0"/>
                  <w:marRight w:val="0"/>
                  <w:marTop w:val="60"/>
                  <w:marBottom w:val="0"/>
                  <w:divBdr>
                    <w:top w:val="none" w:sz="0" w:space="0" w:color="auto"/>
                    <w:left w:val="none" w:sz="0" w:space="0" w:color="auto"/>
                    <w:bottom w:val="none" w:sz="0" w:space="0" w:color="auto"/>
                    <w:right w:val="none" w:sz="0" w:space="0" w:color="auto"/>
                  </w:divBdr>
                </w:div>
                <w:div w:id="1203597719">
                  <w:marLeft w:val="0"/>
                  <w:marRight w:val="0"/>
                  <w:marTop w:val="60"/>
                  <w:marBottom w:val="0"/>
                  <w:divBdr>
                    <w:top w:val="none" w:sz="0" w:space="0" w:color="auto"/>
                    <w:left w:val="none" w:sz="0" w:space="0" w:color="auto"/>
                    <w:bottom w:val="none" w:sz="0" w:space="0" w:color="auto"/>
                    <w:right w:val="none" w:sz="0" w:space="0" w:color="auto"/>
                  </w:divBdr>
                </w:div>
                <w:div w:id="1168129994">
                  <w:marLeft w:val="0"/>
                  <w:marRight w:val="0"/>
                  <w:marTop w:val="60"/>
                  <w:marBottom w:val="0"/>
                  <w:divBdr>
                    <w:top w:val="none" w:sz="0" w:space="0" w:color="auto"/>
                    <w:left w:val="none" w:sz="0" w:space="0" w:color="auto"/>
                    <w:bottom w:val="none" w:sz="0" w:space="0" w:color="auto"/>
                    <w:right w:val="none" w:sz="0" w:space="0" w:color="auto"/>
                  </w:divBdr>
                </w:div>
                <w:div w:id="839734839">
                  <w:marLeft w:val="0"/>
                  <w:marRight w:val="0"/>
                  <w:marTop w:val="60"/>
                  <w:marBottom w:val="0"/>
                  <w:divBdr>
                    <w:top w:val="none" w:sz="0" w:space="0" w:color="auto"/>
                    <w:left w:val="none" w:sz="0" w:space="0" w:color="auto"/>
                    <w:bottom w:val="none" w:sz="0" w:space="0" w:color="auto"/>
                    <w:right w:val="none" w:sz="0" w:space="0" w:color="auto"/>
                  </w:divBdr>
                </w:div>
                <w:div w:id="577790197">
                  <w:marLeft w:val="0"/>
                  <w:marRight w:val="0"/>
                  <w:marTop w:val="60"/>
                  <w:marBottom w:val="0"/>
                  <w:divBdr>
                    <w:top w:val="none" w:sz="0" w:space="0" w:color="auto"/>
                    <w:left w:val="none" w:sz="0" w:space="0" w:color="auto"/>
                    <w:bottom w:val="none" w:sz="0" w:space="0" w:color="auto"/>
                    <w:right w:val="none" w:sz="0" w:space="0" w:color="auto"/>
                  </w:divBdr>
                </w:div>
                <w:div w:id="998729265">
                  <w:marLeft w:val="0"/>
                  <w:marRight w:val="0"/>
                  <w:marTop w:val="60"/>
                  <w:marBottom w:val="0"/>
                  <w:divBdr>
                    <w:top w:val="none" w:sz="0" w:space="0" w:color="auto"/>
                    <w:left w:val="none" w:sz="0" w:space="0" w:color="auto"/>
                    <w:bottom w:val="none" w:sz="0" w:space="0" w:color="auto"/>
                    <w:right w:val="none" w:sz="0" w:space="0" w:color="auto"/>
                  </w:divBdr>
                </w:div>
                <w:div w:id="310404407">
                  <w:marLeft w:val="0"/>
                  <w:marRight w:val="0"/>
                  <w:marTop w:val="60"/>
                  <w:marBottom w:val="0"/>
                  <w:divBdr>
                    <w:top w:val="none" w:sz="0" w:space="0" w:color="auto"/>
                    <w:left w:val="none" w:sz="0" w:space="0" w:color="auto"/>
                    <w:bottom w:val="none" w:sz="0" w:space="0" w:color="auto"/>
                    <w:right w:val="none" w:sz="0" w:space="0" w:color="auto"/>
                  </w:divBdr>
                </w:div>
                <w:div w:id="423306091">
                  <w:marLeft w:val="0"/>
                  <w:marRight w:val="0"/>
                  <w:marTop w:val="60"/>
                  <w:marBottom w:val="0"/>
                  <w:divBdr>
                    <w:top w:val="none" w:sz="0" w:space="0" w:color="auto"/>
                    <w:left w:val="none" w:sz="0" w:space="0" w:color="auto"/>
                    <w:bottom w:val="none" w:sz="0" w:space="0" w:color="auto"/>
                    <w:right w:val="none" w:sz="0" w:space="0" w:color="auto"/>
                  </w:divBdr>
                </w:div>
                <w:div w:id="1450314279">
                  <w:marLeft w:val="0"/>
                  <w:marRight w:val="0"/>
                  <w:marTop w:val="60"/>
                  <w:marBottom w:val="0"/>
                  <w:divBdr>
                    <w:top w:val="none" w:sz="0" w:space="0" w:color="auto"/>
                    <w:left w:val="none" w:sz="0" w:space="0" w:color="auto"/>
                    <w:bottom w:val="none" w:sz="0" w:space="0" w:color="auto"/>
                    <w:right w:val="none" w:sz="0" w:space="0" w:color="auto"/>
                  </w:divBdr>
                </w:div>
                <w:div w:id="23143382">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096562382">
      <w:bodyDiv w:val="1"/>
      <w:marLeft w:val="0"/>
      <w:marRight w:val="0"/>
      <w:marTop w:val="0"/>
      <w:marBottom w:val="0"/>
      <w:divBdr>
        <w:top w:val="none" w:sz="0" w:space="0" w:color="auto"/>
        <w:left w:val="none" w:sz="0" w:space="0" w:color="auto"/>
        <w:bottom w:val="none" w:sz="0" w:space="0" w:color="auto"/>
        <w:right w:val="none" w:sz="0" w:space="0" w:color="auto"/>
      </w:divBdr>
      <w:divsChild>
        <w:div w:id="1314405380">
          <w:marLeft w:val="0"/>
          <w:marRight w:val="0"/>
          <w:marTop w:val="0"/>
          <w:marBottom w:val="0"/>
          <w:divBdr>
            <w:top w:val="none" w:sz="0" w:space="0" w:color="auto"/>
            <w:left w:val="none" w:sz="0" w:space="0" w:color="auto"/>
            <w:bottom w:val="none" w:sz="0" w:space="0" w:color="auto"/>
            <w:right w:val="none" w:sz="0" w:space="0" w:color="auto"/>
          </w:divBdr>
          <w:divsChild>
            <w:div w:id="451483735">
              <w:marLeft w:val="0"/>
              <w:marRight w:val="0"/>
              <w:marTop w:val="0"/>
              <w:marBottom w:val="0"/>
              <w:divBdr>
                <w:top w:val="none" w:sz="0" w:space="0" w:color="auto"/>
                <w:left w:val="none" w:sz="0" w:space="0" w:color="auto"/>
                <w:bottom w:val="none" w:sz="0" w:space="0" w:color="auto"/>
                <w:right w:val="none" w:sz="0" w:space="0" w:color="auto"/>
              </w:divBdr>
              <w:divsChild>
                <w:div w:id="1389691484">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299266331">
          <w:marLeft w:val="0"/>
          <w:marRight w:val="0"/>
          <w:marTop w:val="0"/>
          <w:marBottom w:val="0"/>
          <w:divBdr>
            <w:top w:val="none" w:sz="0" w:space="0" w:color="auto"/>
            <w:left w:val="none" w:sz="0" w:space="0" w:color="auto"/>
            <w:bottom w:val="none" w:sz="0" w:space="0" w:color="auto"/>
            <w:right w:val="none" w:sz="0" w:space="0" w:color="auto"/>
          </w:divBdr>
          <w:divsChild>
            <w:div w:id="1801148162">
              <w:marLeft w:val="0"/>
              <w:marRight w:val="0"/>
              <w:marTop w:val="0"/>
              <w:marBottom w:val="0"/>
              <w:divBdr>
                <w:top w:val="none" w:sz="0" w:space="0" w:color="auto"/>
                <w:left w:val="none" w:sz="0" w:space="0" w:color="auto"/>
                <w:bottom w:val="none" w:sz="0" w:space="0" w:color="auto"/>
                <w:right w:val="none" w:sz="0" w:space="0" w:color="auto"/>
              </w:divBdr>
              <w:divsChild>
                <w:div w:id="134028128">
                  <w:marLeft w:val="0"/>
                  <w:marRight w:val="0"/>
                  <w:marTop w:val="60"/>
                  <w:marBottom w:val="0"/>
                  <w:divBdr>
                    <w:top w:val="none" w:sz="0" w:space="0" w:color="auto"/>
                    <w:left w:val="none" w:sz="0" w:space="0" w:color="auto"/>
                    <w:bottom w:val="none" w:sz="0" w:space="0" w:color="auto"/>
                    <w:right w:val="none" w:sz="0" w:space="0" w:color="auto"/>
                  </w:divBdr>
                </w:div>
                <w:div w:id="1028218399">
                  <w:marLeft w:val="0"/>
                  <w:marRight w:val="0"/>
                  <w:marTop w:val="60"/>
                  <w:marBottom w:val="0"/>
                  <w:divBdr>
                    <w:top w:val="none" w:sz="0" w:space="0" w:color="auto"/>
                    <w:left w:val="none" w:sz="0" w:space="0" w:color="auto"/>
                    <w:bottom w:val="none" w:sz="0" w:space="0" w:color="auto"/>
                    <w:right w:val="none" w:sz="0" w:space="0" w:color="auto"/>
                  </w:divBdr>
                </w:div>
                <w:div w:id="1638413921">
                  <w:marLeft w:val="0"/>
                  <w:marRight w:val="0"/>
                  <w:marTop w:val="60"/>
                  <w:marBottom w:val="0"/>
                  <w:divBdr>
                    <w:top w:val="none" w:sz="0" w:space="0" w:color="auto"/>
                    <w:left w:val="none" w:sz="0" w:space="0" w:color="auto"/>
                    <w:bottom w:val="none" w:sz="0" w:space="0" w:color="auto"/>
                    <w:right w:val="none" w:sz="0" w:space="0" w:color="auto"/>
                  </w:divBdr>
                </w:div>
                <w:div w:id="971440956">
                  <w:marLeft w:val="0"/>
                  <w:marRight w:val="0"/>
                  <w:marTop w:val="60"/>
                  <w:marBottom w:val="0"/>
                  <w:divBdr>
                    <w:top w:val="none" w:sz="0" w:space="0" w:color="auto"/>
                    <w:left w:val="none" w:sz="0" w:space="0" w:color="auto"/>
                    <w:bottom w:val="none" w:sz="0" w:space="0" w:color="auto"/>
                    <w:right w:val="none" w:sz="0" w:space="0" w:color="auto"/>
                  </w:divBdr>
                </w:div>
                <w:div w:id="235239476">
                  <w:marLeft w:val="0"/>
                  <w:marRight w:val="0"/>
                  <w:marTop w:val="60"/>
                  <w:marBottom w:val="0"/>
                  <w:divBdr>
                    <w:top w:val="none" w:sz="0" w:space="0" w:color="auto"/>
                    <w:left w:val="none" w:sz="0" w:space="0" w:color="auto"/>
                    <w:bottom w:val="none" w:sz="0" w:space="0" w:color="auto"/>
                    <w:right w:val="none" w:sz="0" w:space="0" w:color="auto"/>
                  </w:divBdr>
                </w:div>
                <w:div w:id="546068115">
                  <w:marLeft w:val="0"/>
                  <w:marRight w:val="0"/>
                  <w:marTop w:val="60"/>
                  <w:marBottom w:val="0"/>
                  <w:divBdr>
                    <w:top w:val="none" w:sz="0" w:space="0" w:color="auto"/>
                    <w:left w:val="none" w:sz="0" w:space="0" w:color="auto"/>
                    <w:bottom w:val="none" w:sz="0" w:space="0" w:color="auto"/>
                    <w:right w:val="none" w:sz="0" w:space="0" w:color="auto"/>
                  </w:divBdr>
                </w:div>
                <w:div w:id="1892183579">
                  <w:marLeft w:val="0"/>
                  <w:marRight w:val="0"/>
                  <w:marTop w:val="60"/>
                  <w:marBottom w:val="0"/>
                  <w:divBdr>
                    <w:top w:val="none" w:sz="0" w:space="0" w:color="auto"/>
                    <w:left w:val="none" w:sz="0" w:space="0" w:color="auto"/>
                    <w:bottom w:val="none" w:sz="0" w:space="0" w:color="auto"/>
                    <w:right w:val="none" w:sz="0" w:space="0" w:color="auto"/>
                  </w:divBdr>
                </w:div>
                <w:div w:id="915212897">
                  <w:marLeft w:val="0"/>
                  <w:marRight w:val="0"/>
                  <w:marTop w:val="60"/>
                  <w:marBottom w:val="0"/>
                  <w:divBdr>
                    <w:top w:val="none" w:sz="0" w:space="0" w:color="auto"/>
                    <w:left w:val="none" w:sz="0" w:space="0" w:color="auto"/>
                    <w:bottom w:val="none" w:sz="0" w:space="0" w:color="auto"/>
                    <w:right w:val="none" w:sz="0" w:space="0" w:color="auto"/>
                  </w:divBdr>
                </w:div>
                <w:div w:id="1068307030">
                  <w:marLeft w:val="0"/>
                  <w:marRight w:val="0"/>
                  <w:marTop w:val="60"/>
                  <w:marBottom w:val="0"/>
                  <w:divBdr>
                    <w:top w:val="none" w:sz="0" w:space="0" w:color="auto"/>
                    <w:left w:val="none" w:sz="0" w:space="0" w:color="auto"/>
                    <w:bottom w:val="none" w:sz="0" w:space="0" w:color="auto"/>
                    <w:right w:val="none" w:sz="0" w:space="0" w:color="auto"/>
                  </w:divBdr>
                </w:div>
                <w:div w:id="1851293594">
                  <w:marLeft w:val="0"/>
                  <w:marRight w:val="0"/>
                  <w:marTop w:val="60"/>
                  <w:marBottom w:val="0"/>
                  <w:divBdr>
                    <w:top w:val="none" w:sz="0" w:space="0" w:color="auto"/>
                    <w:left w:val="none" w:sz="0" w:space="0" w:color="auto"/>
                    <w:bottom w:val="none" w:sz="0" w:space="0" w:color="auto"/>
                    <w:right w:val="none" w:sz="0" w:space="0" w:color="auto"/>
                  </w:divBdr>
                </w:div>
                <w:div w:id="183194526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155757342">
      <w:bodyDiv w:val="1"/>
      <w:marLeft w:val="0"/>
      <w:marRight w:val="0"/>
      <w:marTop w:val="0"/>
      <w:marBottom w:val="0"/>
      <w:divBdr>
        <w:top w:val="none" w:sz="0" w:space="0" w:color="auto"/>
        <w:left w:val="none" w:sz="0" w:space="0" w:color="auto"/>
        <w:bottom w:val="none" w:sz="0" w:space="0" w:color="auto"/>
        <w:right w:val="none" w:sz="0" w:space="0" w:color="auto"/>
      </w:divBdr>
    </w:div>
    <w:div w:id="1851211455">
      <w:bodyDiv w:val="1"/>
      <w:marLeft w:val="0"/>
      <w:marRight w:val="0"/>
      <w:marTop w:val="0"/>
      <w:marBottom w:val="0"/>
      <w:divBdr>
        <w:top w:val="none" w:sz="0" w:space="0" w:color="auto"/>
        <w:left w:val="none" w:sz="0" w:space="0" w:color="auto"/>
        <w:bottom w:val="none" w:sz="0" w:space="0" w:color="auto"/>
        <w:right w:val="none" w:sz="0" w:space="0" w:color="auto"/>
      </w:divBdr>
    </w:div>
    <w:div w:id="1878271468">
      <w:bodyDiv w:val="1"/>
      <w:marLeft w:val="0"/>
      <w:marRight w:val="0"/>
      <w:marTop w:val="0"/>
      <w:marBottom w:val="0"/>
      <w:divBdr>
        <w:top w:val="none" w:sz="0" w:space="0" w:color="auto"/>
        <w:left w:val="none" w:sz="0" w:space="0" w:color="auto"/>
        <w:bottom w:val="none" w:sz="0" w:space="0" w:color="auto"/>
        <w:right w:val="none" w:sz="0" w:space="0" w:color="auto"/>
      </w:divBdr>
      <w:divsChild>
        <w:div w:id="259484756">
          <w:marLeft w:val="0"/>
          <w:marRight w:val="0"/>
          <w:marTop w:val="0"/>
          <w:marBottom w:val="300"/>
          <w:divBdr>
            <w:top w:val="none" w:sz="0" w:space="0" w:color="auto"/>
            <w:left w:val="none" w:sz="0" w:space="0" w:color="auto"/>
            <w:bottom w:val="none" w:sz="0" w:space="0" w:color="auto"/>
            <w:right w:val="none" w:sz="0" w:space="0" w:color="auto"/>
          </w:divBdr>
        </w:div>
        <w:div w:id="1999966245">
          <w:marLeft w:val="0"/>
          <w:marRight w:val="0"/>
          <w:marTop w:val="0"/>
          <w:marBottom w:val="0"/>
          <w:divBdr>
            <w:top w:val="none" w:sz="0" w:space="0" w:color="auto"/>
            <w:left w:val="none" w:sz="0" w:space="0" w:color="auto"/>
            <w:bottom w:val="none" w:sz="0" w:space="0" w:color="auto"/>
            <w:right w:val="none" w:sz="0" w:space="0" w:color="auto"/>
          </w:divBdr>
        </w:div>
      </w:divsChild>
    </w:div>
    <w:div w:id="1920287069">
      <w:bodyDiv w:val="1"/>
      <w:marLeft w:val="0"/>
      <w:marRight w:val="0"/>
      <w:marTop w:val="0"/>
      <w:marBottom w:val="0"/>
      <w:divBdr>
        <w:top w:val="none" w:sz="0" w:space="0" w:color="auto"/>
        <w:left w:val="none" w:sz="0" w:space="0" w:color="auto"/>
        <w:bottom w:val="none" w:sz="0" w:space="0" w:color="auto"/>
        <w:right w:val="none" w:sz="0" w:space="0" w:color="auto"/>
      </w:divBdr>
    </w:div>
    <w:div w:id="2119566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5FE4D-FEEA-4849-8E1A-60235EDB7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5778</Words>
  <Characters>31438</Characters>
  <Application>Microsoft Office Word</Application>
  <DocSecurity>4</DocSecurity>
  <Lines>571</Lines>
  <Paragraphs>178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Marco</cp:lastModifiedBy>
  <cp:revision>2</cp:revision>
  <dcterms:created xsi:type="dcterms:W3CDTF">2023-09-14T09:29:00Z</dcterms:created>
  <dcterms:modified xsi:type="dcterms:W3CDTF">2023-09-14T09:29:00Z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8da1beab54d05cd3a3bc746ec94c0c176c4974da9a701af285c8c1ca8278727e</vt:lpwstr>
  </property>
</Properties>
</file>