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70904" w14:textId="77777777" w:rsidR="0067030D" w:rsidRDefault="006711C8">
      <w:r>
        <w:rPr>
          <w:noProof/>
          <w:lang w:val="cs-CZ" w:eastAsia="cs-CZ"/>
        </w:rPr>
        <mc:AlternateContent>
          <mc:Choice Requires="wpg">
            <w:drawing>
              <wp:anchor distT="0" distB="0" distL="114300" distR="114300" simplePos="0" relativeHeight="251659264" behindDoc="0" locked="0" layoutInCell="1" allowOverlap="1" wp14:anchorId="1733B2FB" wp14:editId="35660D9E">
                <wp:simplePos x="0" y="0"/>
                <wp:positionH relativeFrom="margin">
                  <wp:align>center</wp:align>
                </wp:positionH>
                <wp:positionV relativeFrom="page">
                  <wp:posOffset>390525</wp:posOffset>
                </wp:positionV>
                <wp:extent cx="7219950" cy="1215390"/>
                <wp:effectExtent l="0" t="0" r="0" b="3810"/>
                <wp:wrapNone/>
                <wp:docPr id="149" name="Groupe 149"/>
                <wp:cNvGraphicFramePr/>
                <a:graphic xmlns:a="http://schemas.openxmlformats.org/drawingml/2006/main">
                  <a:graphicData uri="http://schemas.microsoft.com/office/word/2010/wordprocessingGroup">
                    <wpg:wgp>
                      <wpg:cNvGrpSpPr/>
                      <wpg:grpSpPr>
                        <a:xfrm>
                          <a:off x="0" y="0"/>
                          <a:ext cx="7219950" cy="1215390"/>
                          <a:chOff x="-28575" y="-1"/>
                          <a:chExt cx="7372350"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8575" y="-1"/>
                            <a:ext cx="7372350" cy="1216152"/>
                          </a:xfrm>
                          <a:prstGeom prst="rect">
                            <a:avLst/>
                          </a:prstGeom>
                          <a:blipFill>
                            <a:blip r:embed="rId8">
                              <a:extLst/>
                            </a:blip>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121A473A" id="Groupe 149" o:spid="_x0000_s1026" style="position:absolute;margin-left:0;margin-top:30.75pt;width:568.5pt;height:95.7pt;z-index:251659264;mso-position-horizontal:center;mso-position-horizontal-relative:margin;mso-position-vertical-relative:page" coordorigin="-285" coordsize="73723,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" path="m,l7312660,r,1129665l3619500,733425,,1091565,,xe" fillcolor="#ffc000 [3207]" stroked="f" strokeweight="1pt">
                  <v:stroke joinstyle="miter"/>
                  <v:path arrowok="t" o:connecttype="custom" o:connectlocs="0,0;7315200,0;7315200,1130373;3620757,733885;0,1092249;0,0" o:connectangles="0,0,0,0,0,0"/>
                </v:shape>
                <v:rect id="Rectangle 151" o:spid="_x0000_s1028" style="position:absolute;left:-285;width:7372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" stroked="f" strokeweight="1pt">
                  <v:fill r:id="rId9" o:title="" recolor="t" rotate="t" type="frame"/>
                </v:rect>
                <w10:wrap anchorx="margin" anchory="page"/>
              </v:group>
            </w:pict>
          </mc:Fallback>
        </mc:AlternateContent>
      </w:r>
    </w:p>
    <w:p w14:paraId="04219C7F" w14:textId="77777777" w:rsidR="006711C8" w:rsidRDefault="006711C8"/>
    <w:p w14:paraId="187D76E7" w14:textId="77777777" w:rsidR="006711C8" w:rsidRDefault="006711C8">
      <w:r>
        <w:rPr>
          <w:noProof/>
          <w:lang w:val="cs-CZ" w:eastAsia="cs-CZ"/>
        </w:rPr>
        <w:drawing>
          <wp:anchor distT="0" distB="0" distL="114300" distR="114300" simplePos="0" relativeHeight="251661312" behindDoc="0" locked="0" layoutInCell="1" allowOverlap="1" wp14:anchorId="27253659" wp14:editId="59A2C6E7">
            <wp:simplePos x="0" y="0"/>
            <wp:positionH relativeFrom="column">
              <wp:posOffset>0</wp:posOffset>
            </wp:positionH>
            <wp:positionV relativeFrom="paragraph">
              <wp:posOffset>0</wp:posOffset>
            </wp:positionV>
            <wp:extent cx="5760720" cy="1216025"/>
            <wp:effectExtent l="0" t="0" r="0" b="3175"/>
            <wp:wrapNone/>
            <wp:docPr id="36" name="Image 36" descr="Une image contenant tab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English Logo.png"/>
                    <pic:cNvPicPr/>
                  </pic:nvPicPr>
                  <pic:blipFill>
                    <a:blip r:embed="rId10">
                      <a:extLst>
                        <a:ext uri="{28A0092B-C50C-407E-A947-70E740481C1C}">
                          <a14:useLocalDpi xmlns:a14="http://schemas.microsoft.com/office/drawing/2010/main" val="0"/>
                        </a:ext>
                      </a:extLst>
                    </a:blip>
                    <a:stretch>
                      <a:fillRect/>
                    </a:stretch>
                  </pic:blipFill>
                  <pic:spPr>
                    <a:xfrm>
                      <a:off x="0" y="0"/>
                      <a:ext cx="5760720" cy="1216025"/>
                    </a:xfrm>
                    <a:prstGeom prst="rect">
                      <a:avLst/>
                    </a:prstGeom>
                  </pic:spPr>
                </pic:pic>
              </a:graphicData>
            </a:graphic>
            <wp14:sizeRelH relativeFrom="page">
              <wp14:pctWidth>0</wp14:pctWidth>
            </wp14:sizeRelH>
            <wp14:sizeRelV relativeFrom="page">
              <wp14:pctHeight>0</wp14:pctHeight>
            </wp14:sizeRelV>
          </wp:anchor>
        </w:drawing>
      </w:r>
    </w:p>
    <w:p w14:paraId="20472954" w14:textId="77777777" w:rsidR="006711C8" w:rsidRDefault="006711C8"/>
    <w:p w14:paraId="650931D6" w14:textId="77777777" w:rsidR="006711C8" w:rsidRDefault="006711C8"/>
    <w:p w14:paraId="2CC9D308" w14:textId="77777777" w:rsidR="006711C8" w:rsidRDefault="006711C8"/>
    <w:p w14:paraId="55B1B026" w14:textId="77777777" w:rsidR="006711C8" w:rsidRDefault="006711C8"/>
    <w:p w14:paraId="1CBF7E45" w14:textId="77777777" w:rsidR="00E26041" w:rsidRDefault="00E26041"/>
    <w:p w14:paraId="795BD615" w14:textId="77777777" w:rsidR="004B4997" w:rsidRDefault="004B4997"/>
    <w:p w14:paraId="5330EC99" w14:textId="77777777" w:rsidR="006711C8" w:rsidRDefault="006711C8" w:rsidP="006711C8">
      <w:pPr>
        <w:jc w:val="center"/>
        <w:rPr>
          <w:rFonts w:eastAsia="Futura Lt BT" w:cs="Times New Roman"/>
          <w:b/>
          <w:bCs/>
          <w:sz w:val="36"/>
          <w:szCs w:val="36"/>
          <w:u w:color="000000"/>
          <w:lang w:val="en-GB"/>
        </w:rPr>
      </w:pPr>
      <w:r w:rsidRPr="004F03AF">
        <w:rPr>
          <w:rStyle w:val="ZpatChar"/>
          <w:rFonts w:eastAsia="Futura Lt BT" w:cs="Times New Roman"/>
          <w:b/>
          <w:bCs/>
          <w:sz w:val="36"/>
          <w:szCs w:val="36"/>
          <w:u w:color="000000"/>
        </w:rPr>
        <w:t>NGO submission to the United Nations Committee o</w:t>
      </w:r>
      <w:r w:rsidRPr="006711C8">
        <w:rPr>
          <w:rFonts w:eastAsia="Futura Lt BT" w:cs="Times New Roman"/>
          <w:b/>
          <w:bCs/>
          <w:sz w:val="36"/>
          <w:szCs w:val="36"/>
          <w:u w:color="000000"/>
          <w:lang w:val="en-GB"/>
        </w:rPr>
        <w:t>n Enforced Disappearances</w:t>
      </w:r>
      <w:r>
        <w:rPr>
          <w:rFonts w:eastAsia="Futura Lt BT" w:cs="Times New Roman"/>
          <w:b/>
          <w:bCs/>
          <w:sz w:val="36"/>
          <w:szCs w:val="36"/>
          <w:u w:color="000000"/>
          <w:lang w:val="en-GB"/>
        </w:rPr>
        <w:t xml:space="preserve"> (CED)</w:t>
      </w:r>
    </w:p>
    <w:p w14:paraId="16F184EC" w14:textId="77777777" w:rsidR="006711C8" w:rsidRDefault="006711C8" w:rsidP="006711C8">
      <w:pPr>
        <w:jc w:val="center"/>
        <w:rPr>
          <w:rFonts w:eastAsia="Futura Lt BT" w:cs="Times New Roman"/>
          <w:b/>
          <w:bCs/>
          <w:sz w:val="36"/>
          <w:szCs w:val="36"/>
          <w:u w:color="000000"/>
          <w:lang w:val="en-GB"/>
        </w:rPr>
      </w:pPr>
      <w:proofErr w:type="gramStart"/>
      <w:r>
        <w:rPr>
          <w:rFonts w:eastAsia="Futura Lt BT" w:cs="Times New Roman"/>
          <w:b/>
          <w:bCs/>
          <w:sz w:val="36"/>
          <w:szCs w:val="36"/>
          <w:u w:color="000000"/>
          <w:lang w:val="en-GB"/>
        </w:rPr>
        <w:t>on</w:t>
      </w:r>
      <w:proofErr w:type="gramEnd"/>
      <w:r>
        <w:rPr>
          <w:rFonts w:eastAsia="Futura Lt BT" w:cs="Times New Roman"/>
          <w:b/>
          <w:bCs/>
          <w:sz w:val="36"/>
          <w:szCs w:val="36"/>
          <w:u w:color="000000"/>
          <w:lang w:val="en-GB"/>
        </w:rPr>
        <w:t xml:space="preserve"> </w:t>
      </w:r>
    </w:p>
    <w:p w14:paraId="4A851552" w14:textId="77777777" w:rsidR="006711C8" w:rsidRDefault="006711C8" w:rsidP="006711C8">
      <w:pPr>
        <w:jc w:val="center"/>
        <w:rPr>
          <w:rFonts w:eastAsia="Futura Lt BT" w:cs="Times New Roman"/>
          <w:b/>
          <w:bCs/>
          <w:sz w:val="36"/>
          <w:szCs w:val="36"/>
          <w:u w:color="000000"/>
          <w:lang w:val="en-GB"/>
        </w:rPr>
      </w:pPr>
      <w:proofErr w:type="gramStart"/>
      <w:r>
        <w:rPr>
          <w:rFonts w:eastAsia="Futura Lt BT" w:cs="Times New Roman"/>
          <w:b/>
          <w:bCs/>
          <w:sz w:val="36"/>
          <w:szCs w:val="36"/>
          <w:u w:color="000000"/>
          <w:lang w:val="en-GB"/>
        </w:rPr>
        <w:t>the</w:t>
      </w:r>
      <w:proofErr w:type="gramEnd"/>
      <w:r>
        <w:rPr>
          <w:rFonts w:eastAsia="Futura Lt BT" w:cs="Times New Roman"/>
          <w:b/>
          <w:bCs/>
          <w:sz w:val="36"/>
          <w:szCs w:val="36"/>
          <w:u w:color="000000"/>
          <w:lang w:val="en-GB"/>
        </w:rPr>
        <w:t xml:space="preserve"> </w:t>
      </w:r>
      <w:r w:rsidR="004B4997">
        <w:rPr>
          <w:rFonts w:eastAsia="Futura Lt BT" w:cs="Times New Roman"/>
          <w:b/>
          <w:bCs/>
          <w:sz w:val="36"/>
          <w:szCs w:val="36"/>
          <w:u w:color="000000"/>
          <w:lang w:val="en-GB"/>
        </w:rPr>
        <w:t>Initial</w:t>
      </w:r>
      <w:r>
        <w:rPr>
          <w:rFonts w:eastAsia="Futura Lt BT" w:cs="Times New Roman"/>
          <w:b/>
          <w:bCs/>
          <w:sz w:val="36"/>
          <w:szCs w:val="36"/>
          <w:u w:color="000000"/>
          <w:lang w:val="en-GB"/>
        </w:rPr>
        <w:t xml:space="preserve"> Periodic Report on the Czech Republic under the </w:t>
      </w:r>
    </w:p>
    <w:p w14:paraId="6E8FBE7B" w14:textId="77777777" w:rsidR="006711C8" w:rsidRDefault="006711C8" w:rsidP="006711C8">
      <w:pPr>
        <w:jc w:val="center"/>
        <w:rPr>
          <w:rFonts w:eastAsia="Futura Lt BT" w:cs="Times New Roman"/>
          <w:b/>
          <w:bCs/>
          <w:sz w:val="36"/>
          <w:szCs w:val="36"/>
          <w:u w:color="000000"/>
          <w:lang w:val="en-GB"/>
        </w:rPr>
      </w:pPr>
      <w:r w:rsidRPr="006711C8">
        <w:rPr>
          <w:rFonts w:eastAsia="Futura Lt BT" w:cs="Times New Roman"/>
          <w:b/>
          <w:bCs/>
          <w:sz w:val="36"/>
          <w:szCs w:val="36"/>
          <w:u w:color="000000"/>
          <w:lang w:val="en-GB"/>
        </w:rPr>
        <w:t>International Convention for the Protection of All Persons from Enforced Disappearance</w:t>
      </w:r>
    </w:p>
    <w:p w14:paraId="1B8B70C4" w14:textId="77777777" w:rsidR="006711C8" w:rsidRDefault="006711C8" w:rsidP="006711C8">
      <w:pPr>
        <w:jc w:val="center"/>
        <w:rPr>
          <w:rFonts w:eastAsia="Futura Lt BT" w:cs="Times New Roman"/>
          <w:b/>
          <w:bCs/>
          <w:sz w:val="36"/>
          <w:szCs w:val="36"/>
          <w:u w:color="000000"/>
          <w:lang w:val="en-GB"/>
        </w:rPr>
      </w:pPr>
    </w:p>
    <w:p w14:paraId="4F71E140" w14:textId="77777777" w:rsidR="006711C8" w:rsidRDefault="006711C8" w:rsidP="006711C8">
      <w:pPr>
        <w:jc w:val="center"/>
        <w:rPr>
          <w:rFonts w:eastAsia="Futura Lt BT" w:cs="Times New Roman"/>
          <w:b/>
          <w:bCs/>
          <w:sz w:val="36"/>
          <w:szCs w:val="36"/>
          <w:u w:color="000000"/>
          <w:lang w:val="en-GB"/>
        </w:rPr>
      </w:pPr>
      <w:r>
        <w:rPr>
          <w:rFonts w:eastAsia="Futura Lt BT" w:cs="Times New Roman"/>
          <w:b/>
          <w:bCs/>
          <w:sz w:val="36"/>
          <w:szCs w:val="36"/>
          <w:u w:color="000000"/>
          <w:lang w:val="en-GB"/>
        </w:rPr>
        <w:t>For the period 2017-2020</w:t>
      </w:r>
    </w:p>
    <w:p w14:paraId="5EDB2A1E" w14:textId="77777777" w:rsidR="006711C8" w:rsidRDefault="006711C8" w:rsidP="006711C8">
      <w:pPr>
        <w:jc w:val="center"/>
        <w:rPr>
          <w:rFonts w:eastAsia="Futura Lt BT" w:cs="Times New Roman"/>
          <w:b/>
          <w:bCs/>
          <w:sz w:val="36"/>
          <w:szCs w:val="36"/>
          <w:u w:color="000000"/>
          <w:lang w:val="en-GB"/>
        </w:rPr>
      </w:pPr>
    </w:p>
    <w:p w14:paraId="18EBA0E2" w14:textId="77777777" w:rsidR="006711C8" w:rsidRDefault="006711C8" w:rsidP="006711C8">
      <w:pPr>
        <w:jc w:val="center"/>
        <w:rPr>
          <w:rFonts w:eastAsia="Futura Lt BT" w:cs="Times New Roman"/>
          <w:b/>
          <w:bCs/>
          <w:sz w:val="36"/>
          <w:szCs w:val="36"/>
          <w:u w:color="000000"/>
          <w:lang w:val="en-GB"/>
        </w:rPr>
      </w:pPr>
      <w:r>
        <w:rPr>
          <w:rFonts w:eastAsia="Futura Lt BT" w:cs="Times New Roman"/>
          <w:b/>
          <w:bCs/>
          <w:sz w:val="36"/>
          <w:szCs w:val="36"/>
          <w:u w:color="000000"/>
          <w:lang w:val="en-GB"/>
        </w:rPr>
        <w:t xml:space="preserve">Submitted by the </w:t>
      </w:r>
    </w:p>
    <w:p w14:paraId="2287CBBB" w14:textId="77777777" w:rsidR="006711C8" w:rsidRDefault="006711C8" w:rsidP="006711C8">
      <w:pPr>
        <w:jc w:val="center"/>
        <w:rPr>
          <w:rFonts w:eastAsia="Futura Lt BT" w:cs="Times New Roman"/>
          <w:b/>
          <w:bCs/>
          <w:sz w:val="36"/>
          <w:szCs w:val="36"/>
          <w:u w:color="000000"/>
          <w:lang w:val="en-GB"/>
        </w:rPr>
      </w:pPr>
    </w:p>
    <w:p w14:paraId="4E9F7F4D" w14:textId="77777777" w:rsidR="006711C8" w:rsidRPr="006711C8" w:rsidRDefault="006711C8" w:rsidP="006711C8">
      <w:pPr>
        <w:jc w:val="center"/>
        <w:rPr>
          <w:rFonts w:eastAsia="Futura Lt BT" w:cs="Times New Roman"/>
          <w:b/>
          <w:bCs/>
          <w:sz w:val="36"/>
          <w:szCs w:val="36"/>
          <w:u w:color="000000"/>
          <w:lang w:val="en-GB"/>
        </w:rPr>
      </w:pPr>
      <w:r>
        <w:rPr>
          <w:rFonts w:eastAsia="Futura Lt BT" w:cs="Times New Roman"/>
          <w:b/>
          <w:bCs/>
          <w:sz w:val="36"/>
          <w:szCs w:val="36"/>
          <w:u w:color="000000"/>
          <w:lang w:val="en-GB"/>
        </w:rPr>
        <w:t>CZECH HELSINKI COMMITTEE</w:t>
      </w:r>
    </w:p>
    <w:p w14:paraId="57E399EB" w14:textId="77777777" w:rsidR="00E26041" w:rsidRDefault="00E26041" w:rsidP="00E26041">
      <w:pPr>
        <w:spacing w:after="0"/>
        <w:jc w:val="right"/>
        <w:rPr>
          <w:rFonts w:cs="Times New Roman"/>
          <w:sz w:val="24"/>
          <w:szCs w:val="24"/>
        </w:rPr>
      </w:pPr>
    </w:p>
    <w:p w14:paraId="5194AA41" w14:textId="77777777" w:rsidR="00E26041" w:rsidRDefault="00E26041" w:rsidP="00E26041">
      <w:pPr>
        <w:spacing w:after="0"/>
        <w:jc w:val="right"/>
        <w:rPr>
          <w:rFonts w:cs="Times New Roman"/>
          <w:sz w:val="24"/>
          <w:szCs w:val="24"/>
        </w:rPr>
      </w:pPr>
    </w:p>
    <w:p w14:paraId="4F54704E" w14:textId="77777777" w:rsidR="00E26041" w:rsidRPr="004F03AF" w:rsidRDefault="00B77006" w:rsidP="00E26041">
      <w:pPr>
        <w:spacing w:after="0"/>
        <w:jc w:val="right"/>
        <w:rPr>
          <w:rFonts w:cs="Times New Roman"/>
          <w:sz w:val="24"/>
          <w:szCs w:val="24"/>
        </w:rPr>
      </w:pPr>
      <w:proofErr w:type="spellStart"/>
      <w:r>
        <w:rPr>
          <w:rFonts w:cs="Times New Roman"/>
          <w:sz w:val="24"/>
          <w:szCs w:val="24"/>
        </w:rPr>
        <w:t>Štefánikova</w:t>
      </w:r>
      <w:proofErr w:type="spellEnd"/>
      <w:r>
        <w:rPr>
          <w:rFonts w:cs="Times New Roman"/>
          <w:sz w:val="24"/>
          <w:szCs w:val="24"/>
        </w:rPr>
        <w:t xml:space="preserve"> 21,</w:t>
      </w:r>
    </w:p>
    <w:p w14:paraId="7565415D" w14:textId="77777777" w:rsidR="00E26041" w:rsidRPr="004F03AF" w:rsidRDefault="00E26041" w:rsidP="00E26041">
      <w:pPr>
        <w:spacing w:after="0"/>
        <w:jc w:val="right"/>
        <w:rPr>
          <w:rFonts w:cs="Times New Roman"/>
          <w:sz w:val="24"/>
          <w:szCs w:val="24"/>
        </w:rPr>
      </w:pPr>
      <w:r w:rsidRPr="004F03AF">
        <w:rPr>
          <w:rFonts w:cs="Times New Roman"/>
          <w:sz w:val="24"/>
          <w:szCs w:val="24"/>
        </w:rPr>
        <w:t xml:space="preserve">150 00 Prague 5, </w:t>
      </w:r>
    </w:p>
    <w:p w14:paraId="4889959B" w14:textId="77777777" w:rsidR="00E26041" w:rsidRPr="004F03AF" w:rsidRDefault="00E26041" w:rsidP="00E26041">
      <w:pPr>
        <w:jc w:val="right"/>
        <w:rPr>
          <w:rFonts w:cs="Times New Roman"/>
          <w:sz w:val="24"/>
          <w:szCs w:val="24"/>
        </w:rPr>
      </w:pPr>
      <w:r w:rsidRPr="004F03AF">
        <w:rPr>
          <w:rFonts w:cs="Times New Roman"/>
          <w:sz w:val="24"/>
          <w:szCs w:val="24"/>
        </w:rPr>
        <w:t xml:space="preserve">Czech Republic   </w:t>
      </w:r>
    </w:p>
    <w:p w14:paraId="613D28DC" w14:textId="77777777" w:rsidR="00E26041" w:rsidRPr="004F03AF" w:rsidRDefault="00696044" w:rsidP="00E26041">
      <w:pPr>
        <w:jc w:val="right"/>
        <w:rPr>
          <w:rFonts w:cs="Times New Roman"/>
          <w:sz w:val="24"/>
          <w:szCs w:val="24"/>
        </w:rPr>
      </w:pPr>
      <w:hyperlink r:id="rId11" w:history="1">
        <w:r w:rsidR="00E26041" w:rsidRPr="004F03AF">
          <w:rPr>
            <w:rStyle w:val="Hypertextovodkaz"/>
            <w:rFonts w:cs="Times New Roman"/>
            <w:sz w:val="24"/>
            <w:szCs w:val="24"/>
          </w:rPr>
          <w:t>www.helcom.cz</w:t>
        </w:r>
      </w:hyperlink>
      <w:r w:rsidR="00E26041" w:rsidRPr="004F03AF">
        <w:rPr>
          <w:rFonts w:cs="Times New Roman"/>
          <w:sz w:val="24"/>
          <w:szCs w:val="24"/>
        </w:rPr>
        <w:t xml:space="preserve">  </w:t>
      </w:r>
    </w:p>
    <w:p w14:paraId="025559B1" w14:textId="77777777" w:rsidR="006711C8" w:rsidRPr="00E26041" w:rsidRDefault="00E26041" w:rsidP="00E26041">
      <w:pPr>
        <w:spacing w:after="0"/>
        <w:jc w:val="right"/>
        <w:rPr>
          <w:rFonts w:cs="Times New Roman"/>
          <w:sz w:val="24"/>
          <w:szCs w:val="24"/>
        </w:rPr>
      </w:pPr>
      <w:r w:rsidRPr="004F03AF">
        <w:rPr>
          <w:rFonts w:cs="Times New Roman"/>
          <w:sz w:val="24"/>
          <w:szCs w:val="24"/>
        </w:rPr>
        <w:t>Tel: +420</w:t>
      </w:r>
      <w:r>
        <w:rPr>
          <w:rFonts w:cs="Times New Roman"/>
          <w:sz w:val="24"/>
          <w:szCs w:val="24"/>
        </w:rPr>
        <w:t> </w:t>
      </w:r>
      <w:r w:rsidRPr="004F03AF">
        <w:rPr>
          <w:rFonts w:cs="Times New Roman"/>
          <w:sz w:val="24"/>
          <w:szCs w:val="24"/>
        </w:rPr>
        <w:t>257</w:t>
      </w:r>
      <w:r>
        <w:rPr>
          <w:rFonts w:cs="Times New Roman"/>
          <w:sz w:val="24"/>
          <w:szCs w:val="24"/>
        </w:rPr>
        <w:t> </w:t>
      </w:r>
      <w:r w:rsidRPr="004F03AF">
        <w:rPr>
          <w:rFonts w:cs="Times New Roman"/>
          <w:sz w:val="24"/>
          <w:szCs w:val="24"/>
        </w:rPr>
        <w:t>221</w:t>
      </w:r>
      <w:r>
        <w:rPr>
          <w:rFonts w:cs="Times New Roman"/>
          <w:sz w:val="24"/>
          <w:szCs w:val="24"/>
        </w:rPr>
        <w:t> </w:t>
      </w:r>
      <w:r w:rsidRPr="004F03AF">
        <w:rPr>
          <w:rFonts w:cs="Times New Roman"/>
          <w:sz w:val="24"/>
          <w:szCs w:val="24"/>
        </w:rPr>
        <w:t>142</w:t>
      </w:r>
    </w:p>
    <w:p w14:paraId="1F5E7FA5" w14:textId="77777777" w:rsidR="00E67B28" w:rsidRDefault="00E26041" w:rsidP="00E67B28">
      <w:pPr>
        <w:rPr>
          <w:rFonts w:cs="Times New Roman"/>
          <w:sz w:val="24"/>
          <w:szCs w:val="24"/>
          <w:lang w:val="es-ES"/>
        </w:rPr>
      </w:pPr>
      <w:r w:rsidRPr="00E26041">
        <w:rPr>
          <w:sz w:val="28"/>
        </w:rPr>
        <w:t>May 2020</w:t>
      </w:r>
      <w:r>
        <w:rPr>
          <w:sz w:val="28"/>
        </w:rPr>
        <w:tab/>
      </w:r>
      <w:r>
        <w:rPr>
          <w:sz w:val="28"/>
        </w:rPr>
        <w:tab/>
      </w:r>
      <w:r>
        <w:rPr>
          <w:sz w:val="28"/>
        </w:rPr>
        <w:tab/>
      </w:r>
      <w:r>
        <w:rPr>
          <w:sz w:val="28"/>
        </w:rPr>
        <w:tab/>
      </w:r>
      <w:r>
        <w:rPr>
          <w:sz w:val="28"/>
        </w:rPr>
        <w:tab/>
      </w:r>
      <w:r>
        <w:rPr>
          <w:sz w:val="28"/>
        </w:rPr>
        <w:tab/>
      </w:r>
      <w:r>
        <w:rPr>
          <w:sz w:val="28"/>
        </w:rPr>
        <w:tab/>
      </w:r>
      <w:r>
        <w:rPr>
          <w:sz w:val="28"/>
        </w:rPr>
        <w:tab/>
        <w:t xml:space="preserve">     </w:t>
      </w:r>
      <w:r>
        <w:rPr>
          <w:rFonts w:cs="Times New Roman"/>
          <w:sz w:val="24"/>
          <w:szCs w:val="24"/>
          <w:lang w:val="es-ES"/>
        </w:rPr>
        <w:t xml:space="preserve">Email: </w:t>
      </w:r>
      <w:r w:rsidR="00696044">
        <w:rPr>
          <w:rStyle w:val="Hypertextovodkaz"/>
          <w:rFonts w:cs="Times New Roman"/>
          <w:sz w:val="24"/>
          <w:szCs w:val="24"/>
          <w:lang w:val="es-ES"/>
        </w:rPr>
        <w:fldChar w:fldCharType="begin"/>
      </w:r>
      <w:r w:rsidR="00696044">
        <w:rPr>
          <w:rStyle w:val="Hypertextovodkaz"/>
          <w:rFonts w:cs="Times New Roman"/>
          <w:sz w:val="24"/>
          <w:szCs w:val="24"/>
          <w:lang w:val="es-ES"/>
        </w:rPr>
        <w:instrText xml:space="preserve"> HYPERLINK "mailto:info@helcom.cz" </w:instrText>
      </w:r>
      <w:r w:rsidR="00696044">
        <w:rPr>
          <w:rStyle w:val="Hypertextovodkaz"/>
          <w:rFonts w:cs="Times New Roman"/>
          <w:sz w:val="24"/>
          <w:szCs w:val="24"/>
          <w:lang w:val="es-ES"/>
        </w:rPr>
        <w:fldChar w:fldCharType="separate"/>
      </w:r>
      <w:r w:rsidR="00E67B28" w:rsidRPr="00262F31">
        <w:rPr>
          <w:rStyle w:val="Hypertextovodkaz"/>
          <w:rFonts w:cs="Times New Roman"/>
          <w:sz w:val="24"/>
          <w:szCs w:val="24"/>
          <w:lang w:val="es-ES"/>
        </w:rPr>
        <w:t>info@helcom.cz</w:t>
      </w:r>
      <w:r w:rsidR="00696044">
        <w:rPr>
          <w:rStyle w:val="Hypertextovodkaz"/>
          <w:rFonts w:cs="Times New Roman"/>
          <w:sz w:val="24"/>
          <w:szCs w:val="24"/>
          <w:lang w:val="es-ES"/>
        </w:rPr>
        <w:fldChar w:fldCharType="end"/>
      </w:r>
    </w:p>
    <w:sdt>
      <w:sdtPr>
        <w:rPr>
          <w:rFonts w:ascii="Times New Roman" w:eastAsiaTheme="minorHAnsi" w:hAnsi="Times New Roman" w:cstheme="minorBidi"/>
          <w:color w:val="auto"/>
          <w:sz w:val="22"/>
          <w:szCs w:val="22"/>
          <w:lang w:val="en-US" w:eastAsia="en-US"/>
        </w:rPr>
        <w:id w:val="719560172"/>
        <w:docPartObj>
          <w:docPartGallery w:val="Table of Contents"/>
          <w:docPartUnique/>
        </w:docPartObj>
      </w:sdtPr>
      <w:sdtEndPr>
        <w:rPr>
          <w:b/>
          <w:bCs/>
        </w:rPr>
      </w:sdtEndPr>
      <w:sdtContent>
        <w:p w14:paraId="07539418" w14:textId="77777777" w:rsidR="00E67B28" w:rsidRPr="00E67B28" w:rsidRDefault="00E67B28" w:rsidP="00E67B28">
          <w:pPr>
            <w:pStyle w:val="Nadpisobsahu"/>
            <w:jc w:val="center"/>
            <w:rPr>
              <w:rFonts w:ascii="Times New Roman" w:hAnsi="Times New Roman" w:cs="Times New Roman"/>
              <w:color w:val="auto"/>
              <w:u w:val="single"/>
            </w:rPr>
          </w:pPr>
          <w:r w:rsidRPr="00E67B28">
            <w:rPr>
              <w:rFonts w:ascii="Times New Roman" w:hAnsi="Times New Roman" w:cs="Times New Roman"/>
              <w:color w:val="auto"/>
              <w:u w:val="single"/>
            </w:rPr>
            <w:t xml:space="preserve">Table </w:t>
          </w:r>
          <w:proofErr w:type="spellStart"/>
          <w:r w:rsidRPr="00E67B28">
            <w:rPr>
              <w:rFonts w:ascii="Times New Roman" w:hAnsi="Times New Roman" w:cs="Times New Roman"/>
              <w:color w:val="auto"/>
              <w:u w:val="single"/>
            </w:rPr>
            <w:t>of</w:t>
          </w:r>
          <w:proofErr w:type="spellEnd"/>
          <w:r w:rsidRPr="00E67B28">
            <w:rPr>
              <w:rFonts w:ascii="Times New Roman" w:hAnsi="Times New Roman" w:cs="Times New Roman"/>
              <w:color w:val="auto"/>
              <w:u w:val="single"/>
            </w:rPr>
            <w:t xml:space="preserve"> </w:t>
          </w:r>
          <w:proofErr w:type="spellStart"/>
          <w:r w:rsidRPr="00E67B28">
            <w:rPr>
              <w:rFonts w:ascii="Times New Roman" w:hAnsi="Times New Roman" w:cs="Times New Roman"/>
              <w:color w:val="auto"/>
              <w:u w:val="single"/>
            </w:rPr>
            <w:t>contents</w:t>
          </w:r>
          <w:proofErr w:type="spellEnd"/>
        </w:p>
        <w:p w14:paraId="617435F7" w14:textId="406B4585" w:rsidR="009172CD" w:rsidRDefault="00E67B28">
          <w:pPr>
            <w:pStyle w:val="Obsah1"/>
            <w:tabs>
              <w:tab w:val="right" w:leader="dot" w:pos="9062"/>
            </w:tabs>
            <w:rPr>
              <w:rFonts w:asciiTheme="minorHAnsi" w:eastAsiaTheme="minorEastAsia" w:hAnsiTheme="minorHAnsi"/>
              <w:noProof/>
              <w:lang w:val="cs-CZ" w:eastAsia="cs-CZ"/>
            </w:rPr>
          </w:pPr>
          <w:r>
            <w:fldChar w:fldCharType="begin"/>
          </w:r>
          <w:r>
            <w:instrText xml:space="preserve"> TOC \o "1-3" \h \z \u </w:instrText>
          </w:r>
          <w:r>
            <w:fldChar w:fldCharType="separate"/>
          </w:r>
          <w:hyperlink w:anchor="_Toc42083914" w:history="1">
            <w:r w:rsidR="009172CD" w:rsidRPr="00AB5B41">
              <w:rPr>
                <w:rStyle w:val="Hypertextovodkaz"/>
                <w:noProof/>
              </w:rPr>
              <w:t>Introduction</w:t>
            </w:r>
            <w:r w:rsidR="009172CD">
              <w:rPr>
                <w:noProof/>
                <w:webHidden/>
              </w:rPr>
              <w:tab/>
            </w:r>
            <w:r w:rsidR="009172CD">
              <w:rPr>
                <w:noProof/>
                <w:webHidden/>
              </w:rPr>
              <w:fldChar w:fldCharType="begin"/>
            </w:r>
            <w:r w:rsidR="009172CD">
              <w:rPr>
                <w:noProof/>
                <w:webHidden/>
              </w:rPr>
              <w:instrText xml:space="preserve"> PAGEREF _Toc42083914 \h </w:instrText>
            </w:r>
            <w:r w:rsidR="009172CD">
              <w:rPr>
                <w:noProof/>
                <w:webHidden/>
              </w:rPr>
            </w:r>
            <w:r w:rsidR="009172CD">
              <w:rPr>
                <w:noProof/>
                <w:webHidden/>
              </w:rPr>
              <w:fldChar w:fldCharType="separate"/>
            </w:r>
            <w:r w:rsidR="00BC725C">
              <w:rPr>
                <w:noProof/>
                <w:webHidden/>
              </w:rPr>
              <w:t>3</w:t>
            </w:r>
            <w:r w:rsidR="009172CD">
              <w:rPr>
                <w:noProof/>
                <w:webHidden/>
              </w:rPr>
              <w:fldChar w:fldCharType="end"/>
            </w:r>
          </w:hyperlink>
        </w:p>
        <w:p w14:paraId="42473EDD" w14:textId="121564E4" w:rsidR="009172CD" w:rsidRDefault="00696044">
          <w:pPr>
            <w:pStyle w:val="Obsah1"/>
            <w:tabs>
              <w:tab w:val="left" w:pos="440"/>
              <w:tab w:val="right" w:leader="dot" w:pos="9062"/>
            </w:tabs>
            <w:rPr>
              <w:rFonts w:asciiTheme="minorHAnsi" w:eastAsiaTheme="minorEastAsia" w:hAnsiTheme="minorHAnsi"/>
              <w:noProof/>
              <w:lang w:val="cs-CZ" w:eastAsia="cs-CZ"/>
            </w:rPr>
          </w:pPr>
          <w:hyperlink w:anchor="_Toc42083915" w:history="1">
            <w:r w:rsidR="009172CD" w:rsidRPr="00AB5B41">
              <w:rPr>
                <w:rStyle w:val="Hypertextovodkaz"/>
                <w:noProof/>
              </w:rPr>
              <w:t>I.</w:t>
            </w:r>
            <w:r w:rsidR="009172CD">
              <w:rPr>
                <w:rFonts w:asciiTheme="minorHAnsi" w:eastAsiaTheme="minorEastAsia" w:hAnsiTheme="minorHAnsi"/>
                <w:noProof/>
                <w:lang w:val="cs-CZ" w:eastAsia="cs-CZ"/>
              </w:rPr>
              <w:tab/>
            </w:r>
            <w:r w:rsidR="009172CD" w:rsidRPr="00AB5B41">
              <w:rPr>
                <w:rStyle w:val="Hypertextovodkaz"/>
                <w:noProof/>
              </w:rPr>
              <w:t>General information</w:t>
            </w:r>
            <w:r w:rsidR="009172CD">
              <w:rPr>
                <w:noProof/>
                <w:webHidden/>
              </w:rPr>
              <w:tab/>
            </w:r>
            <w:r w:rsidR="009172CD">
              <w:rPr>
                <w:noProof/>
                <w:webHidden/>
              </w:rPr>
              <w:fldChar w:fldCharType="begin"/>
            </w:r>
            <w:r w:rsidR="009172CD">
              <w:rPr>
                <w:noProof/>
                <w:webHidden/>
              </w:rPr>
              <w:instrText xml:space="preserve"> PAGEREF _Toc42083915 \h </w:instrText>
            </w:r>
            <w:r w:rsidR="009172CD">
              <w:rPr>
                <w:noProof/>
                <w:webHidden/>
              </w:rPr>
            </w:r>
            <w:r w:rsidR="009172CD">
              <w:rPr>
                <w:noProof/>
                <w:webHidden/>
              </w:rPr>
              <w:fldChar w:fldCharType="separate"/>
            </w:r>
            <w:r w:rsidR="00BC725C">
              <w:rPr>
                <w:noProof/>
                <w:webHidden/>
              </w:rPr>
              <w:t>4</w:t>
            </w:r>
            <w:r w:rsidR="009172CD">
              <w:rPr>
                <w:noProof/>
                <w:webHidden/>
              </w:rPr>
              <w:fldChar w:fldCharType="end"/>
            </w:r>
          </w:hyperlink>
        </w:p>
        <w:p w14:paraId="424380F9" w14:textId="0B78D794" w:rsidR="009172CD" w:rsidRDefault="00696044">
          <w:pPr>
            <w:pStyle w:val="Obsah1"/>
            <w:tabs>
              <w:tab w:val="left" w:pos="440"/>
              <w:tab w:val="right" w:leader="dot" w:pos="9062"/>
            </w:tabs>
            <w:rPr>
              <w:rFonts w:asciiTheme="minorHAnsi" w:eastAsiaTheme="minorEastAsia" w:hAnsiTheme="minorHAnsi"/>
              <w:noProof/>
              <w:lang w:val="cs-CZ" w:eastAsia="cs-CZ"/>
            </w:rPr>
          </w:pPr>
          <w:hyperlink w:anchor="_Toc42083916" w:history="1">
            <w:r w:rsidR="009172CD" w:rsidRPr="00AB5B41">
              <w:rPr>
                <w:rStyle w:val="Hypertextovodkaz"/>
                <w:noProof/>
              </w:rPr>
              <w:t>II.</w:t>
            </w:r>
            <w:r w:rsidR="009172CD">
              <w:rPr>
                <w:rFonts w:asciiTheme="minorHAnsi" w:eastAsiaTheme="minorEastAsia" w:hAnsiTheme="minorHAnsi"/>
                <w:noProof/>
                <w:lang w:val="cs-CZ" w:eastAsia="cs-CZ"/>
              </w:rPr>
              <w:tab/>
            </w:r>
            <w:r w:rsidR="009172CD" w:rsidRPr="00AB5B41">
              <w:rPr>
                <w:rStyle w:val="Hypertextovodkaz"/>
                <w:noProof/>
              </w:rPr>
              <w:t>Definition and criminalization of enforced disappearance (articles 1-7)</w:t>
            </w:r>
            <w:r w:rsidR="009172CD">
              <w:rPr>
                <w:noProof/>
                <w:webHidden/>
              </w:rPr>
              <w:tab/>
            </w:r>
            <w:r w:rsidR="009172CD">
              <w:rPr>
                <w:noProof/>
                <w:webHidden/>
              </w:rPr>
              <w:fldChar w:fldCharType="begin"/>
            </w:r>
            <w:r w:rsidR="009172CD">
              <w:rPr>
                <w:noProof/>
                <w:webHidden/>
              </w:rPr>
              <w:instrText xml:space="preserve"> PAGEREF _Toc42083916 \h </w:instrText>
            </w:r>
            <w:r w:rsidR="009172CD">
              <w:rPr>
                <w:noProof/>
                <w:webHidden/>
              </w:rPr>
            </w:r>
            <w:r w:rsidR="009172CD">
              <w:rPr>
                <w:noProof/>
                <w:webHidden/>
              </w:rPr>
              <w:fldChar w:fldCharType="separate"/>
            </w:r>
            <w:r w:rsidR="00BC725C">
              <w:rPr>
                <w:noProof/>
                <w:webHidden/>
              </w:rPr>
              <w:t>4</w:t>
            </w:r>
            <w:r w:rsidR="009172CD">
              <w:rPr>
                <w:noProof/>
                <w:webHidden/>
              </w:rPr>
              <w:fldChar w:fldCharType="end"/>
            </w:r>
          </w:hyperlink>
        </w:p>
        <w:p w14:paraId="32B79E62" w14:textId="45DAA729" w:rsidR="009172CD" w:rsidRDefault="00696044">
          <w:pPr>
            <w:pStyle w:val="Obsah2"/>
            <w:tabs>
              <w:tab w:val="right" w:leader="dot" w:pos="9062"/>
            </w:tabs>
            <w:rPr>
              <w:rFonts w:asciiTheme="minorHAnsi" w:eastAsiaTheme="minorEastAsia" w:hAnsiTheme="minorHAnsi"/>
              <w:noProof/>
              <w:lang w:val="cs-CZ" w:eastAsia="cs-CZ"/>
            </w:rPr>
          </w:pPr>
          <w:hyperlink w:anchor="_Toc42083917" w:history="1">
            <w:r w:rsidR="009172CD" w:rsidRPr="00AB5B41">
              <w:rPr>
                <w:rStyle w:val="Hypertextovodkaz"/>
                <w:noProof/>
              </w:rPr>
              <w:t>Non-derogability of the prohibition of enforced disappearance (article 1)</w:t>
            </w:r>
            <w:r w:rsidR="009172CD">
              <w:rPr>
                <w:noProof/>
                <w:webHidden/>
              </w:rPr>
              <w:tab/>
            </w:r>
            <w:r w:rsidR="009172CD">
              <w:rPr>
                <w:noProof/>
                <w:webHidden/>
              </w:rPr>
              <w:fldChar w:fldCharType="begin"/>
            </w:r>
            <w:r w:rsidR="009172CD">
              <w:rPr>
                <w:noProof/>
                <w:webHidden/>
              </w:rPr>
              <w:instrText xml:space="preserve"> PAGEREF _Toc42083917 \h </w:instrText>
            </w:r>
            <w:r w:rsidR="009172CD">
              <w:rPr>
                <w:noProof/>
                <w:webHidden/>
              </w:rPr>
            </w:r>
            <w:r w:rsidR="009172CD">
              <w:rPr>
                <w:noProof/>
                <w:webHidden/>
              </w:rPr>
              <w:fldChar w:fldCharType="separate"/>
            </w:r>
            <w:r w:rsidR="00BC725C">
              <w:rPr>
                <w:noProof/>
                <w:webHidden/>
              </w:rPr>
              <w:t>4</w:t>
            </w:r>
            <w:r w:rsidR="009172CD">
              <w:rPr>
                <w:noProof/>
                <w:webHidden/>
              </w:rPr>
              <w:fldChar w:fldCharType="end"/>
            </w:r>
          </w:hyperlink>
        </w:p>
        <w:p w14:paraId="4943EBD8" w14:textId="22791A6F" w:rsidR="009172CD" w:rsidRDefault="00696044">
          <w:pPr>
            <w:pStyle w:val="Obsah2"/>
            <w:tabs>
              <w:tab w:val="right" w:leader="dot" w:pos="9062"/>
            </w:tabs>
            <w:rPr>
              <w:rFonts w:asciiTheme="minorHAnsi" w:eastAsiaTheme="minorEastAsia" w:hAnsiTheme="minorHAnsi"/>
              <w:noProof/>
              <w:lang w:val="cs-CZ" w:eastAsia="cs-CZ"/>
            </w:rPr>
          </w:pPr>
          <w:hyperlink w:anchor="_Toc42083918" w:history="1">
            <w:r w:rsidR="009172CD" w:rsidRPr="00AB5B41">
              <w:rPr>
                <w:rStyle w:val="Hypertextovodkaz"/>
                <w:noProof/>
              </w:rPr>
              <w:t>Offence of enforced disappearance (articles 2, 3 and 4)</w:t>
            </w:r>
            <w:r w:rsidR="009172CD">
              <w:rPr>
                <w:noProof/>
                <w:webHidden/>
              </w:rPr>
              <w:tab/>
            </w:r>
            <w:r w:rsidR="009172CD">
              <w:rPr>
                <w:noProof/>
                <w:webHidden/>
              </w:rPr>
              <w:fldChar w:fldCharType="begin"/>
            </w:r>
            <w:r w:rsidR="009172CD">
              <w:rPr>
                <w:noProof/>
                <w:webHidden/>
              </w:rPr>
              <w:instrText xml:space="preserve"> PAGEREF _Toc42083918 \h </w:instrText>
            </w:r>
            <w:r w:rsidR="009172CD">
              <w:rPr>
                <w:noProof/>
                <w:webHidden/>
              </w:rPr>
            </w:r>
            <w:r w:rsidR="009172CD">
              <w:rPr>
                <w:noProof/>
                <w:webHidden/>
              </w:rPr>
              <w:fldChar w:fldCharType="separate"/>
            </w:r>
            <w:r w:rsidR="00BC725C">
              <w:rPr>
                <w:noProof/>
                <w:webHidden/>
              </w:rPr>
              <w:t>5</w:t>
            </w:r>
            <w:r w:rsidR="009172CD">
              <w:rPr>
                <w:noProof/>
                <w:webHidden/>
              </w:rPr>
              <w:fldChar w:fldCharType="end"/>
            </w:r>
          </w:hyperlink>
        </w:p>
        <w:p w14:paraId="4DBB99EE" w14:textId="33E319A8" w:rsidR="009172CD" w:rsidRDefault="00696044">
          <w:pPr>
            <w:pStyle w:val="Obsah2"/>
            <w:tabs>
              <w:tab w:val="right" w:leader="dot" w:pos="9062"/>
            </w:tabs>
            <w:rPr>
              <w:rFonts w:asciiTheme="minorHAnsi" w:eastAsiaTheme="minorEastAsia" w:hAnsiTheme="minorHAnsi"/>
              <w:noProof/>
              <w:lang w:val="cs-CZ" w:eastAsia="cs-CZ"/>
            </w:rPr>
          </w:pPr>
          <w:hyperlink w:anchor="_Toc42083919" w:history="1">
            <w:r w:rsidR="009172CD" w:rsidRPr="00AB5B41">
              <w:rPr>
                <w:rStyle w:val="Hypertextovodkaz"/>
                <w:noProof/>
              </w:rPr>
              <w:t>Widespread or systematic practice of enforced disappearance as a crime against humanity (Article 5)</w:t>
            </w:r>
            <w:r w:rsidR="009172CD">
              <w:rPr>
                <w:noProof/>
                <w:webHidden/>
              </w:rPr>
              <w:tab/>
            </w:r>
            <w:r w:rsidR="009172CD">
              <w:rPr>
                <w:noProof/>
                <w:webHidden/>
              </w:rPr>
              <w:fldChar w:fldCharType="begin"/>
            </w:r>
            <w:r w:rsidR="009172CD">
              <w:rPr>
                <w:noProof/>
                <w:webHidden/>
              </w:rPr>
              <w:instrText xml:space="preserve"> PAGEREF _Toc42083919 \h </w:instrText>
            </w:r>
            <w:r w:rsidR="009172CD">
              <w:rPr>
                <w:noProof/>
                <w:webHidden/>
              </w:rPr>
            </w:r>
            <w:r w:rsidR="009172CD">
              <w:rPr>
                <w:noProof/>
                <w:webHidden/>
              </w:rPr>
              <w:fldChar w:fldCharType="separate"/>
            </w:r>
            <w:r w:rsidR="00BC725C">
              <w:rPr>
                <w:noProof/>
                <w:webHidden/>
              </w:rPr>
              <w:t>6</w:t>
            </w:r>
            <w:r w:rsidR="009172CD">
              <w:rPr>
                <w:noProof/>
                <w:webHidden/>
              </w:rPr>
              <w:fldChar w:fldCharType="end"/>
            </w:r>
          </w:hyperlink>
        </w:p>
        <w:p w14:paraId="310D1ED9" w14:textId="283367E1" w:rsidR="009172CD" w:rsidRDefault="00696044">
          <w:pPr>
            <w:pStyle w:val="Obsah2"/>
            <w:tabs>
              <w:tab w:val="right" w:leader="dot" w:pos="9062"/>
            </w:tabs>
            <w:rPr>
              <w:rFonts w:asciiTheme="minorHAnsi" w:eastAsiaTheme="minorEastAsia" w:hAnsiTheme="minorHAnsi"/>
              <w:noProof/>
              <w:lang w:val="cs-CZ" w:eastAsia="cs-CZ"/>
            </w:rPr>
          </w:pPr>
          <w:hyperlink w:anchor="_Toc42083920" w:history="1">
            <w:r w:rsidR="009172CD" w:rsidRPr="00AB5B41">
              <w:rPr>
                <w:rStyle w:val="Hypertextovodkaz"/>
                <w:noProof/>
              </w:rPr>
              <w:t>Criminal responsibility of superiors (articles 6 and 7)</w:t>
            </w:r>
            <w:r w:rsidR="009172CD">
              <w:rPr>
                <w:noProof/>
                <w:webHidden/>
              </w:rPr>
              <w:tab/>
            </w:r>
            <w:r w:rsidR="009172CD">
              <w:rPr>
                <w:noProof/>
                <w:webHidden/>
              </w:rPr>
              <w:fldChar w:fldCharType="begin"/>
            </w:r>
            <w:r w:rsidR="009172CD">
              <w:rPr>
                <w:noProof/>
                <w:webHidden/>
              </w:rPr>
              <w:instrText xml:space="preserve"> PAGEREF _Toc42083920 \h </w:instrText>
            </w:r>
            <w:r w:rsidR="009172CD">
              <w:rPr>
                <w:noProof/>
                <w:webHidden/>
              </w:rPr>
            </w:r>
            <w:r w:rsidR="009172CD">
              <w:rPr>
                <w:noProof/>
                <w:webHidden/>
              </w:rPr>
              <w:fldChar w:fldCharType="separate"/>
            </w:r>
            <w:r w:rsidR="00BC725C">
              <w:rPr>
                <w:noProof/>
                <w:webHidden/>
              </w:rPr>
              <w:t>6</w:t>
            </w:r>
            <w:r w:rsidR="009172CD">
              <w:rPr>
                <w:noProof/>
                <w:webHidden/>
              </w:rPr>
              <w:fldChar w:fldCharType="end"/>
            </w:r>
          </w:hyperlink>
        </w:p>
        <w:p w14:paraId="5F652713" w14:textId="3D90B2C1" w:rsidR="009172CD" w:rsidRDefault="00696044">
          <w:pPr>
            <w:pStyle w:val="Obsah1"/>
            <w:tabs>
              <w:tab w:val="left" w:pos="660"/>
              <w:tab w:val="right" w:leader="dot" w:pos="9062"/>
            </w:tabs>
            <w:rPr>
              <w:rFonts w:asciiTheme="minorHAnsi" w:eastAsiaTheme="minorEastAsia" w:hAnsiTheme="minorHAnsi"/>
              <w:noProof/>
              <w:lang w:val="cs-CZ" w:eastAsia="cs-CZ"/>
            </w:rPr>
          </w:pPr>
          <w:hyperlink w:anchor="_Toc42083921" w:history="1">
            <w:r w:rsidR="009172CD" w:rsidRPr="00AB5B41">
              <w:rPr>
                <w:rStyle w:val="Hypertextovodkaz"/>
                <w:noProof/>
              </w:rPr>
              <w:t>III.</w:t>
            </w:r>
            <w:r w:rsidR="009172CD">
              <w:rPr>
                <w:rFonts w:asciiTheme="minorHAnsi" w:eastAsiaTheme="minorEastAsia" w:hAnsiTheme="minorHAnsi"/>
                <w:noProof/>
                <w:lang w:val="cs-CZ" w:eastAsia="cs-CZ"/>
              </w:rPr>
              <w:tab/>
            </w:r>
            <w:r w:rsidR="009172CD" w:rsidRPr="00AB5B41">
              <w:rPr>
                <w:rStyle w:val="Hypertextovodkaz"/>
                <w:noProof/>
              </w:rPr>
              <w:t>Criminal responsibility and judicial cooperation with regard to enforced disappearance (articles 8-15)</w:t>
            </w:r>
            <w:r w:rsidR="009172CD">
              <w:rPr>
                <w:noProof/>
                <w:webHidden/>
              </w:rPr>
              <w:tab/>
            </w:r>
            <w:r w:rsidR="009172CD">
              <w:rPr>
                <w:noProof/>
                <w:webHidden/>
              </w:rPr>
              <w:fldChar w:fldCharType="begin"/>
            </w:r>
            <w:r w:rsidR="009172CD">
              <w:rPr>
                <w:noProof/>
                <w:webHidden/>
              </w:rPr>
              <w:instrText xml:space="preserve"> PAGEREF _Toc42083921 \h </w:instrText>
            </w:r>
            <w:r w:rsidR="009172CD">
              <w:rPr>
                <w:noProof/>
                <w:webHidden/>
              </w:rPr>
            </w:r>
            <w:r w:rsidR="009172CD">
              <w:rPr>
                <w:noProof/>
                <w:webHidden/>
              </w:rPr>
              <w:fldChar w:fldCharType="separate"/>
            </w:r>
            <w:r w:rsidR="00BC725C">
              <w:rPr>
                <w:noProof/>
                <w:webHidden/>
              </w:rPr>
              <w:t>6</w:t>
            </w:r>
            <w:r w:rsidR="009172CD">
              <w:rPr>
                <w:noProof/>
                <w:webHidden/>
              </w:rPr>
              <w:fldChar w:fldCharType="end"/>
            </w:r>
          </w:hyperlink>
        </w:p>
        <w:p w14:paraId="4698DF3D" w14:textId="22968CDA" w:rsidR="009172CD" w:rsidRDefault="00696044">
          <w:pPr>
            <w:pStyle w:val="Obsah2"/>
            <w:tabs>
              <w:tab w:val="right" w:leader="dot" w:pos="9062"/>
            </w:tabs>
            <w:rPr>
              <w:rFonts w:asciiTheme="minorHAnsi" w:eastAsiaTheme="minorEastAsia" w:hAnsiTheme="minorHAnsi"/>
              <w:noProof/>
              <w:lang w:val="cs-CZ" w:eastAsia="cs-CZ"/>
            </w:rPr>
          </w:pPr>
          <w:hyperlink w:anchor="_Toc42083922" w:history="1">
            <w:r w:rsidR="009172CD" w:rsidRPr="00AB5B41">
              <w:rPr>
                <w:rStyle w:val="Hypertextovodkaz"/>
                <w:noProof/>
              </w:rPr>
              <w:t>Statute of limitations (article 8)</w:t>
            </w:r>
            <w:r w:rsidR="009172CD">
              <w:rPr>
                <w:noProof/>
                <w:webHidden/>
              </w:rPr>
              <w:tab/>
            </w:r>
            <w:r w:rsidR="009172CD">
              <w:rPr>
                <w:noProof/>
                <w:webHidden/>
              </w:rPr>
              <w:fldChar w:fldCharType="begin"/>
            </w:r>
            <w:r w:rsidR="009172CD">
              <w:rPr>
                <w:noProof/>
                <w:webHidden/>
              </w:rPr>
              <w:instrText xml:space="preserve"> PAGEREF _Toc42083922 \h </w:instrText>
            </w:r>
            <w:r w:rsidR="009172CD">
              <w:rPr>
                <w:noProof/>
                <w:webHidden/>
              </w:rPr>
            </w:r>
            <w:r w:rsidR="009172CD">
              <w:rPr>
                <w:noProof/>
                <w:webHidden/>
              </w:rPr>
              <w:fldChar w:fldCharType="separate"/>
            </w:r>
            <w:r w:rsidR="00BC725C">
              <w:rPr>
                <w:noProof/>
                <w:webHidden/>
              </w:rPr>
              <w:t>6</w:t>
            </w:r>
            <w:r w:rsidR="009172CD">
              <w:rPr>
                <w:noProof/>
                <w:webHidden/>
              </w:rPr>
              <w:fldChar w:fldCharType="end"/>
            </w:r>
          </w:hyperlink>
        </w:p>
        <w:p w14:paraId="71B9111B" w14:textId="7B3F0676" w:rsidR="009172CD" w:rsidRDefault="00696044">
          <w:pPr>
            <w:pStyle w:val="Obsah2"/>
            <w:tabs>
              <w:tab w:val="right" w:leader="dot" w:pos="9062"/>
            </w:tabs>
            <w:rPr>
              <w:rFonts w:asciiTheme="minorHAnsi" w:eastAsiaTheme="minorEastAsia" w:hAnsiTheme="minorHAnsi"/>
              <w:noProof/>
              <w:lang w:val="cs-CZ" w:eastAsia="cs-CZ"/>
            </w:rPr>
          </w:pPr>
          <w:hyperlink w:anchor="_Toc42083923" w:history="1">
            <w:r w:rsidR="009172CD" w:rsidRPr="00AB5B41">
              <w:rPr>
                <w:rStyle w:val="Hypertextovodkaz"/>
                <w:noProof/>
              </w:rPr>
              <w:t>State Party’s competence to exercise jurisdiction over enforced disappearances (article 9)</w:t>
            </w:r>
            <w:r w:rsidR="009172CD">
              <w:rPr>
                <w:noProof/>
                <w:webHidden/>
              </w:rPr>
              <w:tab/>
            </w:r>
            <w:r w:rsidR="009172CD">
              <w:rPr>
                <w:noProof/>
                <w:webHidden/>
              </w:rPr>
              <w:fldChar w:fldCharType="begin"/>
            </w:r>
            <w:r w:rsidR="009172CD">
              <w:rPr>
                <w:noProof/>
                <w:webHidden/>
              </w:rPr>
              <w:instrText xml:space="preserve"> PAGEREF _Toc42083923 \h </w:instrText>
            </w:r>
            <w:r w:rsidR="009172CD">
              <w:rPr>
                <w:noProof/>
                <w:webHidden/>
              </w:rPr>
            </w:r>
            <w:r w:rsidR="009172CD">
              <w:rPr>
                <w:noProof/>
                <w:webHidden/>
              </w:rPr>
              <w:fldChar w:fldCharType="separate"/>
            </w:r>
            <w:r w:rsidR="00BC725C">
              <w:rPr>
                <w:noProof/>
                <w:webHidden/>
              </w:rPr>
              <w:t>7</w:t>
            </w:r>
            <w:r w:rsidR="009172CD">
              <w:rPr>
                <w:noProof/>
                <w:webHidden/>
              </w:rPr>
              <w:fldChar w:fldCharType="end"/>
            </w:r>
          </w:hyperlink>
        </w:p>
        <w:p w14:paraId="63D232DD" w14:textId="454D38FF" w:rsidR="009172CD" w:rsidRDefault="00696044">
          <w:pPr>
            <w:pStyle w:val="Obsah2"/>
            <w:tabs>
              <w:tab w:val="right" w:leader="dot" w:pos="9062"/>
            </w:tabs>
            <w:rPr>
              <w:rFonts w:asciiTheme="minorHAnsi" w:eastAsiaTheme="minorEastAsia" w:hAnsiTheme="minorHAnsi"/>
              <w:noProof/>
              <w:lang w:val="cs-CZ" w:eastAsia="cs-CZ"/>
            </w:rPr>
          </w:pPr>
          <w:hyperlink w:anchor="_Toc42083924" w:history="1">
            <w:r w:rsidR="009172CD" w:rsidRPr="00AB5B41">
              <w:rPr>
                <w:rStyle w:val="Hypertextovodkaz"/>
                <w:noProof/>
              </w:rPr>
              <w:t>Duty to investigate and search for disappeared persons (articles 10, 11 and 12)</w:t>
            </w:r>
            <w:r w:rsidR="009172CD">
              <w:rPr>
                <w:noProof/>
                <w:webHidden/>
              </w:rPr>
              <w:tab/>
            </w:r>
            <w:r w:rsidR="009172CD">
              <w:rPr>
                <w:noProof/>
                <w:webHidden/>
              </w:rPr>
              <w:fldChar w:fldCharType="begin"/>
            </w:r>
            <w:r w:rsidR="009172CD">
              <w:rPr>
                <w:noProof/>
                <w:webHidden/>
              </w:rPr>
              <w:instrText xml:space="preserve"> PAGEREF _Toc42083924 \h </w:instrText>
            </w:r>
            <w:r w:rsidR="009172CD">
              <w:rPr>
                <w:noProof/>
                <w:webHidden/>
              </w:rPr>
            </w:r>
            <w:r w:rsidR="009172CD">
              <w:rPr>
                <w:noProof/>
                <w:webHidden/>
              </w:rPr>
              <w:fldChar w:fldCharType="separate"/>
            </w:r>
            <w:r w:rsidR="00BC725C">
              <w:rPr>
                <w:noProof/>
                <w:webHidden/>
              </w:rPr>
              <w:t>7</w:t>
            </w:r>
            <w:r w:rsidR="009172CD">
              <w:rPr>
                <w:noProof/>
                <w:webHidden/>
              </w:rPr>
              <w:fldChar w:fldCharType="end"/>
            </w:r>
          </w:hyperlink>
        </w:p>
        <w:p w14:paraId="11F64472" w14:textId="47C5224F" w:rsidR="009172CD" w:rsidRDefault="00696044">
          <w:pPr>
            <w:pStyle w:val="Obsah2"/>
            <w:tabs>
              <w:tab w:val="right" w:leader="dot" w:pos="9062"/>
            </w:tabs>
            <w:rPr>
              <w:rFonts w:asciiTheme="minorHAnsi" w:eastAsiaTheme="minorEastAsia" w:hAnsiTheme="minorHAnsi"/>
              <w:noProof/>
              <w:lang w:val="cs-CZ" w:eastAsia="cs-CZ"/>
            </w:rPr>
          </w:pPr>
          <w:hyperlink w:anchor="_Toc42083925" w:history="1">
            <w:r w:rsidR="009172CD" w:rsidRPr="00AB5B41">
              <w:rPr>
                <w:rStyle w:val="Hypertextovodkaz"/>
                <w:noProof/>
              </w:rPr>
              <w:t>Mutual assistance and extradition (articles 13, 14 and 15)</w:t>
            </w:r>
            <w:r w:rsidR="009172CD">
              <w:rPr>
                <w:noProof/>
                <w:webHidden/>
              </w:rPr>
              <w:tab/>
            </w:r>
            <w:r w:rsidR="009172CD">
              <w:rPr>
                <w:noProof/>
                <w:webHidden/>
              </w:rPr>
              <w:fldChar w:fldCharType="begin"/>
            </w:r>
            <w:r w:rsidR="009172CD">
              <w:rPr>
                <w:noProof/>
                <w:webHidden/>
              </w:rPr>
              <w:instrText xml:space="preserve"> PAGEREF _Toc42083925 \h </w:instrText>
            </w:r>
            <w:r w:rsidR="009172CD">
              <w:rPr>
                <w:noProof/>
                <w:webHidden/>
              </w:rPr>
            </w:r>
            <w:r w:rsidR="009172CD">
              <w:rPr>
                <w:noProof/>
                <w:webHidden/>
              </w:rPr>
              <w:fldChar w:fldCharType="separate"/>
            </w:r>
            <w:r w:rsidR="00BC725C">
              <w:rPr>
                <w:noProof/>
                <w:webHidden/>
              </w:rPr>
              <w:t>7</w:t>
            </w:r>
            <w:r w:rsidR="009172CD">
              <w:rPr>
                <w:noProof/>
                <w:webHidden/>
              </w:rPr>
              <w:fldChar w:fldCharType="end"/>
            </w:r>
          </w:hyperlink>
        </w:p>
        <w:p w14:paraId="2FAC7C11" w14:textId="5D3557A9" w:rsidR="009172CD" w:rsidRDefault="00696044">
          <w:pPr>
            <w:pStyle w:val="Obsah1"/>
            <w:tabs>
              <w:tab w:val="left" w:pos="660"/>
              <w:tab w:val="right" w:leader="dot" w:pos="9062"/>
            </w:tabs>
            <w:rPr>
              <w:rFonts w:asciiTheme="minorHAnsi" w:eastAsiaTheme="minorEastAsia" w:hAnsiTheme="minorHAnsi"/>
              <w:noProof/>
              <w:lang w:val="cs-CZ" w:eastAsia="cs-CZ"/>
            </w:rPr>
          </w:pPr>
          <w:hyperlink w:anchor="_Toc42083926" w:history="1">
            <w:r w:rsidR="009172CD" w:rsidRPr="00AB5B41">
              <w:rPr>
                <w:rStyle w:val="Hypertextovodkaz"/>
                <w:noProof/>
              </w:rPr>
              <w:t>IV.</w:t>
            </w:r>
            <w:r w:rsidR="009172CD">
              <w:rPr>
                <w:rFonts w:asciiTheme="minorHAnsi" w:eastAsiaTheme="minorEastAsia" w:hAnsiTheme="minorHAnsi"/>
                <w:noProof/>
                <w:lang w:val="cs-CZ" w:eastAsia="cs-CZ"/>
              </w:rPr>
              <w:tab/>
            </w:r>
            <w:r w:rsidR="009172CD" w:rsidRPr="00AB5B41">
              <w:rPr>
                <w:rStyle w:val="Hypertextovodkaz"/>
                <w:noProof/>
              </w:rPr>
              <w:t>Measures to prevent enforced disappearance (articles 16-23)</w:t>
            </w:r>
            <w:r w:rsidR="009172CD">
              <w:rPr>
                <w:noProof/>
                <w:webHidden/>
              </w:rPr>
              <w:tab/>
            </w:r>
            <w:r w:rsidR="009172CD">
              <w:rPr>
                <w:noProof/>
                <w:webHidden/>
              </w:rPr>
              <w:fldChar w:fldCharType="begin"/>
            </w:r>
            <w:r w:rsidR="009172CD">
              <w:rPr>
                <w:noProof/>
                <w:webHidden/>
              </w:rPr>
              <w:instrText xml:space="preserve"> PAGEREF _Toc42083926 \h </w:instrText>
            </w:r>
            <w:r w:rsidR="009172CD">
              <w:rPr>
                <w:noProof/>
                <w:webHidden/>
              </w:rPr>
            </w:r>
            <w:r w:rsidR="009172CD">
              <w:rPr>
                <w:noProof/>
                <w:webHidden/>
              </w:rPr>
              <w:fldChar w:fldCharType="separate"/>
            </w:r>
            <w:r w:rsidR="00BC725C">
              <w:rPr>
                <w:noProof/>
                <w:webHidden/>
              </w:rPr>
              <w:t>8</w:t>
            </w:r>
            <w:r w:rsidR="009172CD">
              <w:rPr>
                <w:noProof/>
                <w:webHidden/>
              </w:rPr>
              <w:fldChar w:fldCharType="end"/>
            </w:r>
          </w:hyperlink>
        </w:p>
        <w:p w14:paraId="072069ED" w14:textId="1C932DE7" w:rsidR="009172CD" w:rsidRDefault="00696044">
          <w:pPr>
            <w:pStyle w:val="Obsah2"/>
            <w:tabs>
              <w:tab w:val="right" w:leader="dot" w:pos="9062"/>
            </w:tabs>
            <w:rPr>
              <w:rFonts w:asciiTheme="minorHAnsi" w:eastAsiaTheme="minorEastAsia" w:hAnsiTheme="minorHAnsi"/>
              <w:noProof/>
              <w:lang w:val="cs-CZ" w:eastAsia="cs-CZ"/>
            </w:rPr>
          </w:pPr>
          <w:hyperlink w:anchor="_Toc42083927" w:history="1">
            <w:r w:rsidR="009172CD" w:rsidRPr="00AB5B41">
              <w:rPr>
                <w:rStyle w:val="Hypertextovodkaz"/>
                <w:noProof/>
              </w:rPr>
              <w:t>Non-refoulement (article 16)</w:t>
            </w:r>
            <w:r w:rsidR="009172CD">
              <w:rPr>
                <w:noProof/>
                <w:webHidden/>
              </w:rPr>
              <w:tab/>
            </w:r>
            <w:r w:rsidR="009172CD">
              <w:rPr>
                <w:noProof/>
                <w:webHidden/>
              </w:rPr>
              <w:fldChar w:fldCharType="begin"/>
            </w:r>
            <w:r w:rsidR="009172CD">
              <w:rPr>
                <w:noProof/>
                <w:webHidden/>
              </w:rPr>
              <w:instrText xml:space="preserve"> PAGEREF _Toc42083927 \h </w:instrText>
            </w:r>
            <w:r w:rsidR="009172CD">
              <w:rPr>
                <w:noProof/>
                <w:webHidden/>
              </w:rPr>
            </w:r>
            <w:r w:rsidR="009172CD">
              <w:rPr>
                <w:noProof/>
                <w:webHidden/>
              </w:rPr>
              <w:fldChar w:fldCharType="separate"/>
            </w:r>
            <w:r w:rsidR="00BC725C">
              <w:rPr>
                <w:noProof/>
                <w:webHidden/>
              </w:rPr>
              <w:t>8</w:t>
            </w:r>
            <w:r w:rsidR="009172CD">
              <w:rPr>
                <w:noProof/>
                <w:webHidden/>
              </w:rPr>
              <w:fldChar w:fldCharType="end"/>
            </w:r>
          </w:hyperlink>
        </w:p>
        <w:p w14:paraId="018C6319" w14:textId="2C5333C7" w:rsidR="009172CD" w:rsidRDefault="00696044">
          <w:pPr>
            <w:pStyle w:val="Obsah2"/>
            <w:tabs>
              <w:tab w:val="right" w:leader="dot" w:pos="9062"/>
            </w:tabs>
            <w:rPr>
              <w:rFonts w:asciiTheme="minorHAnsi" w:eastAsiaTheme="minorEastAsia" w:hAnsiTheme="minorHAnsi"/>
              <w:noProof/>
              <w:lang w:val="cs-CZ" w:eastAsia="cs-CZ"/>
            </w:rPr>
          </w:pPr>
          <w:hyperlink w:anchor="_Toc42083928" w:history="1">
            <w:r w:rsidR="009172CD" w:rsidRPr="00AB5B41">
              <w:rPr>
                <w:rStyle w:val="Hypertextovodkaz"/>
                <w:noProof/>
              </w:rPr>
              <w:t>Prohibition of secret detention (article 17)</w:t>
            </w:r>
            <w:r w:rsidR="009172CD">
              <w:rPr>
                <w:noProof/>
                <w:webHidden/>
              </w:rPr>
              <w:tab/>
            </w:r>
            <w:r w:rsidR="009172CD">
              <w:rPr>
                <w:noProof/>
                <w:webHidden/>
              </w:rPr>
              <w:fldChar w:fldCharType="begin"/>
            </w:r>
            <w:r w:rsidR="009172CD">
              <w:rPr>
                <w:noProof/>
                <w:webHidden/>
              </w:rPr>
              <w:instrText xml:space="preserve"> PAGEREF _Toc42083928 \h </w:instrText>
            </w:r>
            <w:r w:rsidR="009172CD">
              <w:rPr>
                <w:noProof/>
                <w:webHidden/>
              </w:rPr>
            </w:r>
            <w:r w:rsidR="009172CD">
              <w:rPr>
                <w:noProof/>
                <w:webHidden/>
              </w:rPr>
              <w:fldChar w:fldCharType="separate"/>
            </w:r>
            <w:r w:rsidR="00BC725C">
              <w:rPr>
                <w:noProof/>
                <w:webHidden/>
              </w:rPr>
              <w:t>8</w:t>
            </w:r>
            <w:r w:rsidR="009172CD">
              <w:rPr>
                <w:noProof/>
                <w:webHidden/>
              </w:rPr>
              <w:fldChar w:fldCharType="end"/>
            </w:r>
          </w:hyperlink>
        </w:p>
        <w:p w14:paraId="01C259D4" w14:textId="1528BBA2" w:rsidR="009172CD" w:rsidRDefault="00696044">
          <w:pPr>
            <w:pStyle w:val="Obsah2"/>
            <w:tabs>
              <w:tab w:val="right" w:leader="dot" w:pos="9062"/>
            </w:tabs>
            <w:rPr>
              <w:rFonts w:asciiTheme="minorHAnsi" w:eastAsiaTheme="minorEastAsia" w:hAnsiTheme="minorHAnsi"/>
              <w:noProof/>
              <w:lang w:val="cs-CZ" w:eastAsia="cs-CZ"/>
            </w:rPr>
          </w:pPr>
          <w:hyperlink w:anchor="_Toc42083929" w:history="1">
            <w:r w:rsidR="009172CD" w:rsidRPr="00AB5B41">
              <w:rPr>
                <w:rStyle w:val="Hypertextovodkaz"/>
                <w:noProof/>
              </w:rPr>
              <w:t>Information on persons deprived of liberty (article 18)</w:t>
            </w:r>
            <w:r w:rsidR="009172CD">
              <w:rPr>
                <w:noProof/>
                <w:webHidden/>
              </w:rPr>
              <w:tab/>
            </w:r>
            <w:r w:rsidR="009172CD">
              <w:rPr>
                <w:noProof/>
                <w:webHidden/>
              </w:rPr>
              <w:fldChar w:fldCharType="begin"/>
            </w:r>
            <w:r w:rsidR="009172CD">
              <w:rPr>
                <w:noProof/>
                <w:webHidden/>
              </w:rPr>
              <w:instrText xml:space="preserve"> PAGEREF _Toc42083929 \h </w:instrText>
            </w:r>
            <w:r w:rsidR="009172CD">
              <w:rPr>
                <w:noProof/>
                <w:webHidden/>
              </w:rPr>
            </w:r>
            <w:r w:rsidR="009172CD">
              <w:rPr>
                <w:noProof/>
                <w:webHidden/>
              </w:rPr>
              <w:fldChar w:fldCharType="separate"/>
            </w:r>
            <w:r w:rsidR="00BC725C">
              <w:rPr>
                <w:noProof/>
                <w:webHidden/>
              </w:rPr>
              <w:t>10</w:t>
            </w:r>
            <w:r w:rsidR="009172CD">
              <w:rPr>
                <w:noProof/>
                <w:webHidden/>
              </w:rPr>
              <w:fldChar w:fldCharType="end"/>
            </w:r>
          </w:hyperlink>
        </w:p>
        <w:p w14:paraId="17FCBFC9" w14:textId="27831AA4" w:rsidR="009172CD" w:rsidRDefault="00696044">
          <w:pPr>
            <w:pStyle w:val="Obsah2"/>
            <w:tabs>
              <w:tab w:val="right" w:leader="dot" w:pos="9062"/>
            </w:tabs>
            <w:rPr>
              <w:rFonts w:asciiTheme="minorHAnsi" w:eastAsiaTheme="minorEastAsia" w:hAnsiTheme="minorHAnsi"/>
              <w:noProof/>
              <w:lang w:val="cs-CZ" w:eastAsia="cs-CZ"/>
            </w:rPr>
          </w:pPr>
          <w:hyperlink w:anchor="_Toc42083930" w:history="1">
            <w:r w:rsidR="009172CD" w:rsidRPr="00AB5B41">
              <w:rPr>
                <w:rStyle w:val="Hypertextovodkaz"/>
                <w:noProof/>
              </w:rPr>
              <w:t>Protection of personal data (article 19)</w:t>
            </w:r>
            <w:r w:rsidR="009172CD">
              <w:rPr>
                <w:noProof/>
                <w:webHidden/>
              </w:rPr>
              <w:tab/>
            </w:r>
            <w:r w:rsidR="009172CD">
              <w:rPr>
                <w:noProof/>
                <w:webHidden/>
              </w:rPr>
              <w:fldChar w:fldCharType="begin"/>
            </w:r>
            <w:r w:rsidR="009172CD">
              <w:rPr>
                <w:noProof/>
                <w:webHidden/>
              </w:rPr>
              <w:instrText xml:space="preserve"> PAGEREF _Toc42083930 \h </w:instrText>
            </w:r>
            <w:r w:rsidR="009172CD">
              <w:rPr>
                <w:noProof/>
                <w:webHidden/>
              </w:rPr>
            </w:r>
            <w:r w:rsidR="009172CD">
              <w:rPr>
                <w:noProof/>
                <w:webHidden/>
              </w:rPr>
              <w:fldChar w:fldCharType="separate"/>
            </w:r>
            <w:r w:rsidR="00BC725C">
              <w:rPr>
                <w:noProof/>
                <w:webHidden/>
              </w:rPr>
              <w:t>10</w:t>
            </w:r>
            <w:r w:rsidR="009172CD">
              <w:rPr>
                <w:noProof/>
                <w:webHidden/>
              </w:rPr>
              <w:fldChar w:fldCharType="end"/>
            </w:r>
          </w:hyperlink>
        </w:p>
        <w:p w14:paraId="56562F9C" w14:textId="3730D527" w:rsidR="009172CD" w:rsidRDefault="00696044">
          <w:pPr>
            <w:pStyle w:val="Obsah2"/>
            <w:tabs>
              <w:tab w:val="right" w:leader="dot" w:pos="9062"/>
            </w:tabs>
            <w:rPr>
              <w:rFonts w:asciiTheme="minorHAnsi" w:eastAsiaTheme="minorEastAsia" w:hAnsiTheme="minorHAnsi"/>
              <w:noProof/>
              <w:lang w:val="cs-CZ" w:eastAsia="cs-CZ"/>
            </w:rPr>
          </w:pPr>
          <w:hyperlink w:anchor="_Toc42083931" w:history="1">
            <w:r w:rsidR="009172CD" w:rsidRPr="00AB5B41">
              <w:rPr>
                <w:rStyle w:val="Hypertextovodkaz"/>
                <w:noProof/>
              </w:rPr>
              <w:t>Restrictions on the right to information (article 20)</w:t>
            </w:r>
            <w:r w:rsidR="009172CD">
              <w:rPr>
                <w:noProof/>
                <w:webHidden/>
              </w:rPr>
              <w:tab/>
            </w:r>
            <w:r w:rsidR="009172CD">
              <w:rPr>
                <w:noProof/>
                <w:webHidden/>
              </w:rPr>
              <w:fldChar w:fldCharType="begin"/>
            </w:r>
            <w:r w:rsidR="009172CD">
              <w:rPr>
                <w:noProof/>
                <w:webHidden/>
              </w:rPr>
              <w:instrText xml:space="preserve"> PAGEREF _Toc42083931 \h </w:instrText>
            </w:r>
            <w:r w:rsidR="009172CD">
              <w:rPr>
                <w:noProof/>
                <w:webHidden/>
              </w:rPr>
            </w:r>
            <w:r w:rsidR="009172CD">
              <w:rPr>
                <w:noProof/>
                <w:webHidden/>
              </w:rPr>
              <w:fldChar w:fldCharType="separate"/>
            </w:r>
            <w:r w:rsidR="00BC725C">
              <w:rPr>
                <w:noProof/>
                <w:webHidden/>
              </w:rPr>
              <w:t>10</w:t>
            </w:r>
            <w:r w:rsidR="009172CD">
              <w:rPr>
                <w:noProof/>
                <w:webHidden/>
              </w:rPr>
              <w:fldChar w:fldCharType="end"/>
            </w:r>
          </w:hyperlink>
        </w:p>
        <w:p w14:paraId="436D5DF5" w14:textId="05E47981" w:rsidR="009172CD" w:rsidRDefault="00696044">
          <w:pPr>
            <w:pStyle w:val="Obsah2"/>
            <w:tabs>
              <w:tab w:val="right" w:leader="dot" w:pos="9062"/>
            </w:tabs>
            <w:rPr>
              <w:rFonts w:asciiTheme="minorHAnsi" w:eastAsiaTheme="minorEastAsia" w:hAnsiTheme="minorHAnsi"/>
              <w:noProof/>
              <w:lang w:val="cs-CZ" w:eastAsia="cs-CZ"/>
            </w:rPr>
          </w:pPr>
          <w:hyperlink w:anchor="_Toc42083932" w:history="1">
            <w:r w:rsidR="009172CD" w:rsidRPr="00AB5B41">
              <w:rPr>
                <w:rStyle w:val="Hypertextovodkaz"/>
                <w:noProof/>
              </w:rPr>
              <w:t>Release (article 21)</w:t>
            </w:r>
            <w:r w:rsidR="009172CD">
              <w:rPr>
                <w:noProof/>
                <w:webHidden/>
              </w:rPr>
              <w:tab/>
            </w:r>
            <w:r w:rsidR="009172CD">
              <w:rPr>
                <w:noProof/>
                <w:webHidden/>
              </w:rPr>
              <w:fldChar w:fldCharType="begin"/>
            </w:r>
            <w:r w:rsidR="009172CD">
              <w:rPr>
                <w:noProof/>
                <w:webHidden/>
              </w:rPr>
              <w:instrText xml:space="preserve"> PAGEREF _Toc42083932 \h </w:instrText>
            </w:r>
            <w:r w:rsidR="009172CD">
              <w:rPr>
                <w:noProof/>
                <w:webHidden/>
              </w:rPr>
            </w:r>
            <w:r w:rsidR="009172CD">
              <w:rPr>
                <w:noProof/>
                <w:webHidden/>
              </w:rPr>
              <w:fldChar w:fldCharType="separate"/>
            </w:r>
            <w:r w:rsidR="00BC725C">
              <w:rPr>
                <w:noProof/>
                <w:webHidden/>
              </w:rPr>
              <w:t>10</w:t>
            </w:r>
            <w:r w:rsidR="009172CD">
              <w:rPr>
                <w:noProof/>
                <w:webHidden/>
              </w:rPr>
              <w:fldChar w:fldCharType="end"/>
            </w:r>
          </w:hyperlink>
        </w:p>
        <w:p w14:paraId="55BA5FE9" w14:textId="4C3FFD4B" w:rsidR="009172CD" w:rsidRDefault="00696044">
          <w:pPr>
            <w:pStyle w:val="Obsah2"/>
            <w:tabs>
              <w:tab w:val="right" w:leader="dot" w:pos="9062"/>
            </w:tabs>
            <w:rPr>
              <w:rFonts w:asciiTheme="minorHAnsi" w:eastAsiaTheme="minorEastAsia" w:hAnsiTheme="minorHAnsi"/>
              <w:noProof/>
              <w:lang w:val="cs-CZ" w:eastAsia="cs-CZ"/>
            </w:rPr>
          </w:pPr>
          <w:hyperlink w:anchor="_Toc42083933" w:history="1">
            <w:r w:rsidR="009172CD" w:rsidRPr="00AB5B41">
              <w:rPr>
                <w:rStyle w:val="Hypertextovodkaz"/>
                <w:noProof/>
              </w:rPr>
              <w:t>Sanctions for obstruction and failures related to the duty to provide information (article 22)</w:t>
            </w:r>
            <w:r w:rsidR="009172CD">
              <w:rPr>
                <w:noProof/>
                <w:webHidden/>
              </w:rPr>
              <w:tab/>
            </w:r>
            <w:r w:rsidR="009172CD">
              <w:rPr>
                <w:noProof/>
                <w:webHidden/>
              </w:rPr>
              <w:fldChar w:fldCharType="begin"/>
            </w:r>
            <w:r w:rsidR="009172CD">
              <w:rPr>
                <w:noProof/>
                <w:webHidden/>
              </w:rPr>
              <w:instrText xml:space="preserve"> PAGEREF _Toc42083933 \h </w:instrText>
            </w:r>
            <w:r w:rsidR="009172CD">
              <w:rPr>
                <w:noProof/>
                <w:webHidden/>
              </w:rPr>
            </w:r>
            <w:r w:rsidR="009172CD">
              <w:rPr>
                <w:noProof/>
                <w:webHidden/>
              </w:rPr>
              <w:fldChar w:fldCharType="separate"/>
            </w:r>
            <w:r w:rsidR="00BC725C">
              <w:rPr>
                <w:noProof/>
                <w:webHidden/>
              </w:rPr>
              <w:t>10</w:t>
            </w:r>
            <w:r w:rsidR="009172CD">
              <w:rPr>
                <w:noProof/>
                <w:webHidden/>
              </w:rPr>
              <w:fldChar w:fldCharType="end"/>
            </w:r>
          </w:hyperlink>
        </w:p>
        <w:p w14:paraId="69FE5AAA" w14:textId="6655113F" w:rsidR="009172CD" w:rsidRDefault="00696044">
          <w:pPr>
            <w:pStyle w:val="Obsah2"/>
            <w:tabs>
              <w:tab w:val="right" w:leader="dot" w:pos="9062"/>
            </w:tabs>
            <w:rPr>
              <w:rFonts w:asciiTheme="minorHAnsi" w:eastAsiaTheme="minorEastAsia" w:hAnsiTheme="minorHAnsi"/>
              <w:noProof/>
              <w:lang w:val="cs-CZ" w:eastAsia="cs-CZ"/>
            </w:rPr>
          </w:pPr>
          <w:hyperlink w:anchor="_Toc42083934" w:history="1">
            <w:r w:rsidR="009172CD" w:rsidRPr="00AB5B41">
              <w:rPr>
                <w:rStyle w:val="Hypertextovodkaz"/>
                <w:noProof/>
              </w:rPr>
              <w:t>Training (article 23)</w:t>
            </w:r>
            <w:r w:rsidR="009172CD">
              <w:rPr>
                <w:noProof/>
                <w:webHidden/>
              </w:rPr>
              <w:tab/>
            </w:r>
            <w:r w:rsidR="009172CD">
              <w:rPr>
                <w:noProof/>
                <w:webHidden/>
              </w:rPr>
              <w:fldChar w:fldCharType="begin"/>
            </w:r>
            <w:r w:rsidR="009172CD">
              <w:rPr>
                <w:noProof/>
                <w:webHidden/>
              </w:rPr>
              <w:instrText xml:space="preserve"> PAGEREF _Toc42083934 \h </w:instrText>
            </w:r>
            <w:r w:rsidR="009172CD">
              <w:rPr>
                <w:noProof/>
                <w:webHidden/>
              </w:rPr>
            </w:r>
            <w:r w:rsidR="009172CD">
              <w:rPr>
                <w:noProof/>
                <w:webHidden/>
              </w:rPr>
              <w:fldChar w:fldCharType="separate"/>
            </w:r>
            <w:r w:rsidR="00BC725C">
              <w:rPr>
                <w:noProof/>
                <w:webHidden/>
              </w:rPr>
              <w:t>11</w:t>
            </w:r>
            <w:r w:rsidR="009172CD">
              <w:rPr>
                <w:noProof/>
                <w:webHidden/>
              </w:rPr>
              <w:fldChar w:fldCharType="end"/>
            </w:r>
          </w:hyperlink>
        </w:p>
        <w:p w14:paraId="5DE9109C" w14:textId="1A777F7F" w:rsidR="009172CD" w:rsidRDefault="00696044">
          <w:pPr>
            <w:pStyle w:val="Obsah1"/>
            <w:tabs>
              <w:tab w:val="left" w:pos="440"/>
              <w:tab w:val="right" w:leader="dot" w:pos="9062"/>
            </w:tabs>
            <w:rPr>
              <w:rFonts w:asciiTheme="minorHAnsi" w:eastAsiaTheme="minorEastAsia" w:hAnsiTheme="minorHAnsi"/>
              <w:noProof/>
              <w:lang w:val="cs-CZ" w:eastAsia="cs-CZ"/>
            </w:rPr>
          </w:pPr>
          <w:hyperlink w:anchor="_Toc42083935" w:history="1">
            <w:r w:rsidR="009172CD" w:rsidRPr="00AB5B41">
              <w:rPr>
                <w:rStyle w:val="Hypertextovodkaz"/>
                <w:noProof/>
              </w:rPr>
              <w:t>V.</w:t>
            </w:r>
            <w:r w:rsidR="009172CD">
              <w:rPr>
                <w:rFonts w:asciiTheme="minorHAnsi" w:eastAsiaTheme="minorEastAsia" w:hAnsiTheme="minorHAnsi"/>
                <w:noProof/>
                <w:lang w:val="cs-CZ" w:eastAsia="cs-CZ"/>
              </w:rPr>
              <w:tab/>
            </w:r>
            <w:r w:rsidR="009172CD" w:rsidRPr="00AB5B41">
              <w:rPr>
                <w:rStyle w:val="Hypertextovodkaz"/>
                <w:noProof/>
              </w:rPr>
              <w:t>Measures to provide reparation and to protect children from enforced disappearance (articles 24-25)</w:t>
            </w:r>
            <w:r w:rsidR="009172CD">
              <w:rPr>
                <w:noProof/>
                <w:webHidden/>
              </w:rPr>
              <w:tab/>
            </w:r>
            <w:r w:rsidR="009172CD">
              <w:rPr>
                <w:noProof/>
                <w:webHidden/>
              </w:rPr>
              <w:fldChar w:fldCharType="begin"/>
            </w:r>
            <w:r w:rsidR="009172CD">
              <w:rPr>
                <w:noProof/>
                <w:webHidden/>
              </w:rPr>
              <w:instrText xml:space="preserve"> PAGEREF _Toc42083935 \h </w:instrText>
            </w:r>
            <w:r w:rsidR="009172CD">
              <w:rPr>
                <w:noProof/>
                <w:webHidden/>
              </w:rPr>
            </w:r>
            <w:r w:rsidR="009172CD">
              <w:rPr>
                <w:noProof/>
                <w:webHidden/>
              </w:rPr>
              <w:fldChar w:fldCharType="separate"/>
            </w:r>
            <w:r w:rsidR="00BC725C">
              <w:rPr>
                <w:noProof/>
                <w:webHidden/>
              </w:rPr>
              <w:t>11</w:t>
            </w:r>
            <w:r w:rsidR="009172CD">
              <w:rPr>
                <w:noProof/>
                <w:webHidden/>
              </w:rPr>
              <w:fldChar w:fldCharType="end"/>
            </w:r>
          </w:hyperlink>
        </w:p>
        <w:p w14:paraId="512F1D3E" w14:textId="71BA4863" w:rsidR="009172CD" w:rsidRDefault="00696044">
          <w:pPr>
            <w:pStyle w:val="Obsah2"/>
            <w:tabs>
              <w:tab w:val="right" w:leader="dot" w:pos="9062"/>
            </w:tabs>
            <w:rPr>
              <w:rFonts w:asciiTheme="minorHAnsi" w:eastAsiaTheme="minorEastAsia" w:hAnsiTheme="minorHAnsi"/>
              <w:noProof/>
              <w:lang w:val="cs-CZ" w:eastAsia="cs-CZ"/>
            </w:rPr>
          </w:pPr>
          <w:hyperlink w:anchor="_Toc42083936" w:history="1">
            <w:r w:rsidR="009172CD" w:rsidRPr="00AB5B41">
              <w:rPr>
                <w:rStyle w:val="Hypertextovodkaz"/>
                <w:noProof/>
              </w:rPr>
              <w:t>Definition and rights of victims and right to receive reparation and prompt, fair and adequate compensation (article 24)</w:t>
            </w:r>
            <w:r w:rsidR="009172CD">
              <w:rPr>
                <w:noProof/>
                <w:webHidden/>
              </w:rPr>
              <w:tab/>
            </w:r>
            <w:r w:rsidR="009172CD">
              <w:rPr>
                <w:noProof/>
                <w:webHidden/>
              </w:rPr>
              <w:fldChar w:fldCharType="begin"/>
            </w:r>
            <w:r w:rsidR="009172CD">
              <w:rPr>
                <w:noProof/>
                <w:webHidden/>
              </w:rPr>
              <w:instrText xml:space="preserve"> PAGEREF _Toc42083936 \h </w:instrText>
            </w:r>
            <w:r w:rsidR="009172CD">
              <w:rPr>
                <w:noProof/>
                <w:webHidden/>
              </w:rPr>
            </w:r>
            <w:r w:rsidR="009172CD">
              <w:rPr>
                <w:noProof/>
                <w:webHidden/>
              </w:rPr>
              <w:fldChar w:fldCharType="separate"/>
            </w:r>
            <w:r w:rsidR="00BC725C">
              <w:rPr>
                <w:noProof/>
                <w:webHidden/>
              </w:rPr>
              <w:t>11</w:t>
            </w:r>
            <w:r w:rsidR="009172CD">
              <w:rPr>
                <w:noProof/>
                <w:webHidden/>
              </w:rPr>
              <w:fldChar w:fldCharType="end"/>
            </w:r>
          </w:hyperlink>
        </w:p>
        <w:p w14:paraId="1781B4EF" w14:textId="1FA691A6" w:rsidR="009172CD" w:rsidRDefault="00696044">
          <w:pPr>
            <w:pStyle w:val="Obsah2"/>
            <w:tabs>
              <w:tab w:val="right" w:leader="dot" w:pos="9062"/>
            </w:tabs>
            <w:rPr>
              <w:rFonts w:asciiTheme="minorHAnsi" w:eastAsiaTheme="minorEastAsia" w:hAnsiTheme="minorHAnsi"/>
              <w:noProof/>
              <w:lang w:val="cs-CZ" w:eastAsia="cs-CZ"/>
            </w:rPr>
          </w:pPr>
          <w:hyperlink w:anchor="_Toc42083937" w:history="1">
            <w:r w:rsidR="009172CD" w:rsidRPr="00AB5B41">
              <w:rPr>
                <w:rStyle w:val="Hypertextovodkaz"/>
                <w:noProof/>
              </w:rPr>
              <w:t>Children (article 25)</w:t>
            </w:r>
            <w:r w:rsidR="009172CD">
              <w:rPr>
                <w:noProof/>
                <w:webHidden/>
              </w:rPr>
              <w:tab/>
            </w:r>
            <w:r w:rsidR="009172CD">
              <w:rPr>
                <w:noProof/>
                <w:webHidden/>
              </w:rPr>
              <w:fldChar w:fldCharType="begin"/>
            </w:r>
            <w:r w:rsidR="009172CD">
              <w:rPr>
                <w:noProof/>
                <w:webHidden/>
              </w:rPr>
              <w:instrText xml:space="preserve"> PAGEREF _Toc42083937 \h </w:instrText>
            </w:r>
            <w:r w:rsidR="009172CD">
              <w:rPr>
                <w:noProof/>
                <w:webHidden/>
              </w:rPr>
            </w:r>
            <w:r w:rsidR="009172CD">
              <w:rPr>
                <w:noProof/>
                <w:webHidden/>
              </w:rPr>
              <w:fldChar w:fldCharType="separate"/>
            </w:r>
            <w:r w:rsidR="00BC725C">
              <w:rPr>
                <w:noProof/>
                <w:webHidden/>
              </w:rPr>
              <w:t>12</w:t>
            </w:r>
            <w:r w:rsidR="009172CD">
              <w:rPr>
                <w:noProof/>
                <w:webHidden/>
              </w:rPr>
              <w:fldChar w:fldCharType="end"/>
            </w:r>
          </w:hyperlink>
        </w:p>
        <w:p w14:paraId="6CF8B325" w14:textId="200B02B9" w:rsidR="00E67B28" w:rsidRDefault="00E67B28">
          <w:r>
            <w:rPr>
              <w:b/>
              <w:bCs/>
            </w:rPr>
            <w:fldChar w:fldCharType="end"/>
          </w:r>
        </w:p>
      </w:sdtContent>
    </w:sdt>
    <w:p w14:paraId="1BFD835C" w14:textId="77777777" w:rsidR="004B4997" w:rsidRDefault="004B4997">
      <w:pPr>
        <w:rPr>
          <w:b/>
          <w:sz w:val="24"/>
          <w:u w:val="single"/>
        </w:rPr>
      </w:pPr>
      <w:r>
        <w:br w:type="page"/>
      </w:r>
    </w:p>
    <w:p w14:paraId="67A53012" w14:textId="77777777" w:rsidR="00561896" w:rsidRDefault="00561896" w:rsidP="00561896">
      <w:pPr>
        <w:pStyle w:val="Nadpis1"/>
      </w:pPr>
      <w:bookmarkStart w:id="0" w:name="_Toc42083914"/>
      <w:r>
        <w:lastRenderedPageBreak/>
        <w:t>Introduction</w:t>
      </w:r>
      <w:bookmarkEnd w:id="0"/>
    </w:p>
    <w:p w14:paraId="4731FF9A" w14:textId="473A54A9" w:rsidR="004B4997" w:rsidRDefault="00F715EB" w:rsidP="00F715EB">
      <w:pPr>
        <w:jc w:val="both"/>
      </w:pPr>
      <w:r>
        <w:t xml:space="preserve">The </w:t>
      </w:r>
      <w:r w:rsidRPr="00752A18">
        <w:t>Czech Helsinki Committee (</w:t>
      </w:r>
      <w:r w:rsidR="00370317">
        <w:rPr>
          <w:bCs/>
          <w:lang w:val="en-GB"/>
        </w:rPr>
        <w:t xml:space="preserve">hereinafter </w:t>
      </w:r>
      <w:r w:rsidR="00012B96">
        <w:rPr>
          <w:bCs/>
          <w:lang w:val="en-GB"/>
        </w:rPr>
        <w:t>“</w:t>
      </w:r>
      <w:r w:rsidR="00370317">
        <w:rPr>
          <w:bCs/>
          <w:lang w:val="en-GB"/>
        </w:rPr>
        <w:t>the</w:t>
      </w:r>
      <w:r w:rsidR="00370317" w:rsidRPr="00752A18">
        <w:t xml:space="preserve"> </w:t>
      </w:r>
      <w:r w:rsidRPr="00752A18">
        <w:t>CHC</w:t>
      </w:r>
      <w:r w:rsidR="00012B96">
        <w:t>”</w:t>
      </w:r>
      <w:r>
        <w:t>)</w:t>
      </w:r>
      <w:r w:rsidR="00370317">
        <w:rPr>
          <w:rStyle w:val="Znakapoznpodarou"/>
        </w:rPr>
        <w:footnoteReference w:id="1"/>
      </w:r>
      <w:r>
        <w:t xml:space="preserve"> </w:t>
      </w:r>
      <w:r w:rsidR="004B4997">
        <w:t xml:space="preserve">submits </w:t>
      </w:r>
      <w:r w:rsidR="00970A74">
        <w:t>hereby an</w:t>
      </w:r>
      <w:r w:rsidR="004B4997">
        <w:t xml:space="preserve"> alternative report </w:t>
      </w:r>
      <w:r w:rsidR="004B4997" w:rsidRPr="004B4997">
        <w:rPr>
          <w:bCs/>
        </w:rPr>
        <w:t>to the United Nations Committee o</w:t>
      </w:r>
      <w:r w:rsidR="004B4997" w:rsidRPr="004B4997">
        <w:rPr>
          <w:bCs/>
          <w:lang w:val="en-GB"/>
        </w:rPr>
        <w:t>n Enforced Disappearances (</w:t>
      </w:r>
      <w:r w:rsidR="00370317">
        <w:rPr>
          <w:bCs/>
          <w:lang w:val="en-GB"/>
        </w:rPr>
        <w:t xml:space="preserve">hereinafter </w:t>
      </w:r>
      <w:r w:rsidR="00012B96">
        <w:rPr>
          <w:bCs/>
          <w:lang w:val="en-GB"/>
        </w:rPr>
        <w:t>“</w:t>
      </w:r>
      <w:r w:rsidR="00370317">
        <w:rPr>
          <w:bCs/>
          <w:lang w:val="en-GB"/>
        </w:rPr>
        <w:t xml:space="preserve">the </w:t>
      </w:r>
      <w:r w:rsidR="004B4997" w:rsidRPr="004B4997">
        <w:rPr>
          <w:bCs/>
          <w:lang w:val="en-GB"/>
        </w:rPr>
        <w:t>CED</w:t>
      </w:r>
      <w:r w:rsidR="00012B96">
        <w:rPr>
          <w:bCs/>
          <w:lang w:val="en-GB"/>
        </w:rPr>
        <w:t>”</w:t>
      </w:r>
      <w:r w:rsidR="004B4997" w:rsidRPr="004B4997">
        <w:rPr>
          <w:bCs/>
          <w:lang w:val="en-GB"/>
        </w:rPr>
        <w:t xml:space="preserve">) on the Initial Periodic Report on the Czech Republic under the International Convention for the Protection of All Persons from Enforced Disappearance </w:t>
      </w:r>
      <w:r w:rsidR="00370317">
        <w:rPr>
          <w:bCs/>
          <w:lang w:val="en-GB"/>
        </w:rPr>
        <w:t xml:space="preserve">(hereinafter </w:t>
      </w:r>
      <w:r w:rsidR="00012B96">
        <w:rPr>
          <w:bCs/>
          <w:lang w:val="en-GB"/>
        </w:rPr>
        <w:t>“</w:t>
      </w:r>
      <w:r w:rsidR="00370317">
        <w:rPr>
          <w:bCs/>
          <w:lang w:val="en-GB"/>
        </w:rPr>
        <w:t>the Convention</w:t>
      </w:r>
      <w:r w:rsidR="00012B96">
        <w:rPr>
          <w:bCs/>
          <w:lang w:val="en-GB"/>
        </w:rPr>
        <w:t>”</w:t>
      </w:r>
      <w:r w:rsidR="00370317">
        <w:rPr>
          <w:bCs/>
          <w:lang w:val="en-GB"/>
        </w:rPr>
        <w:t xml:space="preserve">) </w:t>
      </w:r>
      <w:r w:rsidR="004B4997" w:rsidRPr="004B4997">
        <w:rPr>
          <w:bCs/>
          <w:lang w:val="en-GB"/>
        </w:rPr>
        <w:t>for the period 2017-2020</w:t>
      </w:r>
      <w:r w:rsidR="004B4997">
        <w:rPr>
          <w:bCs/>
          <w:lang w:val="en-GB"/>
        </w:rPr>
        <w:t xml:space="preserve">. </w:t>
      </w:r>
    </w:p>
    <w:p w14:paraId="64278159" w14:textId="77777777" w:rsidR="00F715EB" w:rsidRPr="00752A18" w:rsidRDefault="004B4997" w:rsidP="00F715EB">
      <w:pPr>
        <w:jc w:val="both"/>
      </w:pPr>
      <w:r>
        <w:t xml:space="preserve">The CHC </w:t>
      </w:r>
      <w:r w:rsidR="00F715EB">
        <w:t>is a non-governmental and</w:t>
      </w:r>
      <w:r w:rsidR="00F715EB" w:rsidRPr="00752A18">
        <w:t xml:space="preserve"> non-profit organization for human rights with a long record of performance on the nation</w:t>
      </w:r>
      <w:r w:rsidR="00F715EB">
        <w:t>al and</w:t>
      </w:r>
      <w:bookmarkStart w:id="1" w:name="_GoBack"/>
      <w:bookmarkEnd w:id="1"/>
      <w:r w:rsidR="00F715EB">
        <w:t xml:space="preserve"> international levels. The CHC</w:t>
      </w:r>
      <w:r w:rsidR="00F715EB" w:rsidRPr="00752A18">
        <w:t>, formerly Czechoslovak Helsinki Committee (</w:t>
      </w:r>
      <w:proofErr w:type="spellStart"/>
      <w:r w:rsidR="00F715EB" w:rsidRPr="00752A18">
        <w:t>CsHC</w:t>
      </w:r>
      <w:proofErr w:type="spellEnd"/>
      <w:r w:rsidR="00F715EB" w:rsidRPr="00752A18">
        <w:t>), was founded in 1990 to monitor compliance with and violations of human rights in the former Czechoslovakia alongside the already active civil initiative Charter 77 and the Committee for the Defense of th</w:t>
      </w:r>
      <w:r w:rsidR="00F715EB">
        <w:t>e Unjustly Persecuted (VONS).</w:t>
      </w:r>
    </w:p>
    <w:p w14:paraId="5A9A1B55" w14:textId="44C71684" w:rsidR="00F715EB" w:rsidRPr="00752A18" w:rsidRDefault="00F715EB" w:rsidP="00F715EB">
      <w:pPr>
        <w:jc w:val="both"/>
      </w:pPr>
      <w:r w:rsidRPr="00752A18">
        <w:t xml:space="preserve">The main mission of the organization is to foster and protect human rights by monitoring human rights, primarily in </w:t>
      </w:r>
      <w:r>
        <w:t xml:space="preserve">the </w:t>
      </w:r>
      <w:r w:rsidRPr="00752A18">
        <w:t>Czech Republic</w:t>
      </w:r>
      <w:r w:rsidR="00C92627">
        <w:t>,</w:t>
      </w:r>
      <w:r w:rsidRPr="00752A18">
        <w:t xml:space="preserve"> and bringing out the issues by issuing </w:t>
      </w:r>
      <w:r>
        <w:t>human rights</w:t>
      </w:r>
      <w:r w:rsidRPr="00752A18">
        <w:t xml:space="preserve"> reports since 1998, commenting on legislation and overall compliance with the standards of international and constitutional protection of human rights.</w:t>
      </w:r>
    </w:p>
    <w:p w14:paraId="65176A36" w14:textId="5FD2E639" w:rsidR="00F715EB" w:rsidRPr="00752A18" w:rsidRDefault="00F715EB" w:rsidP="00DF2F4F">
      <w:pPr>
        <w:jc w:val="both"/>
      </w:pPr>
      <w:r w:rsidRPr="00752A18">
        <w:t>Along</w:t>
      </w:r>
      <w:r>
        <w:t xml:space="preserve">side monitoring legislation, </w:t>
      </w:r>
      <w:r w:rsidRPr="00752A18">
        <w:t>legal and social practices, we nowadays continue to mitigate individual cases of human and civil rights violation</w:t>
      </w:r>
      <w:r w:rsidR="00C92627">
        <w:t>s</w:t>
      </w:r>
      <w:r w:rsidRPr="00752A18">
        <w:t>, offer consulting services and provide human r</w:t>
      </w:r>
      <w:r>
        <w:t>ights education in schools and for</w:t>
      </w:r>
      <w:r w:rsidRPr="00752A18">
        <w:t xml:space="preserve"> various professional groups. </w:t>
      </w:r>
    </w:p>
    <w:p w14:paraId="4E528DC1" w14:textId="1B9FA7EF" w:rsidR="00F715EB" w:rsidRPr="00752A18" w:rsidRDefault="00F715EB" w:rsidP="00DF2F4F">
      <w:pPr>
        <w:jc w:val="both"/>
        <w:rPr>
          <w:rFonts w:cs="Times New Roman"/>
        </w:rPr>
      </w:pPr>
      <w:r w:rsidRPr="00752A18">
        <w:t>CHC</w:t>
      </w:r>
      <w:r>
        <w:t>’s</w:t>
      </w:r>
      <w:r w:rsidRPr="00752A18">
        <w:t xml:space="preserve"> activities are oriented towards the development and strengthening of civil society, democracy and social development in </w:t>
      </w:r>
      <w:r>
        <w:t xml:space="preserve">the </w:t>
      </w:r>
      <w:r w:rsidRPr="00752A18">
        <w:t>C</w:t>
      </w:r>
      <w:r>
        <w:t>zech Republic</w:t>
      </w:r>
      <w:r w:rsidRPr="00752A18">
        <w:t>.</w:t>
      </w:r>
      <w:r>
        <w:t xml:space="preserve"> The</w:t>
      </w:r>
      <w:r w:rsidRPr="00752A18">
        <w:t xml:space="preserve"> CHC actively work</w:t>
      </w:r>
      <w:r w:rsidR="00C92627">
        <w:t>s</w:t>
      </w:r>
      <w:r w:rsidRPr="00752A18">
        <w:t xml:space="preserve"> in the spheres of prison system and criminal justice, discrimination, racism, hate speech, Roma rights and seeking redress for victims of forced sterilization</w:t>
      </w:r>
      <w:r>
        <w:t>, child</w:t>
      </w:r>
      <w:r w:rsidR="00BA45DA">
        <w:t>’s</w:t>
      </w:r>
      <w:r w:rsidRPr="00752A18">
        <w:t xml:space="preserve"> rights, women</w:t>
      </w:r>
      <w:r w:rsidR="00BA45DA">
        <w:t>’s</w:t>
      </w:r>
      <w:r w:rsidRPr="00752A18">
        <w:t xml:space="preserve"> rights, </w:t>
      </w:r>
      <w:r>
        <w:t xml:space="preserve">rights of </w:t>
      </w:r>
      <w:r w:rsidRPr="00752A18">
        <w:t xml:space="preserve">elderly, rights of </w:t>
      </w:r>
      <w:r>
        <w:t xml:space="preserve">disabled </w:t>
      </w:r>
      <w:r w:rsidRPr="00752A18">
        <w:t xml:space="preserve">persons </w:t>
      </w:r>
      <w:r>
        <w:t>and</w:t>
      </w:r>
      <w:r w:rsidRPr="00752A18">
        <w:t xml:space="preserve"> freedom of religion. Through individual counselling, multi-faceted topical projects and advocacy</w:t>
      </w:r>
      <w:r>
        <w:t>,</w:t>
      </w:r>
      <w:r w:rsidRPr="00752A18">
        <w:t xml:space="preserve"> CHC </w:t>
      </w:r>
      <w:r w:rsidRPr="00752A18">
        <w:rPr>
          <w:rFonts w:cs="Times New Roman"/>
        </w:rPr>
        <w:t>is a recognized expert in those fields.</w:t>
      </w:r>
    </w:p>
    <w:p w14:paraId="501513C8" w14:textId="77777777" w:rsidR="00561896" w:rsidRDefault="00561896" w:rsidP="00DF2F4F">
      <w:pPr>
        <w:jc w:val="both"/>
      </w:pPr>
      <w:r>
        <w:br w:type="page"/>
      </w:r>
    </w:p>
    <w:p w14:paraId="53A4C45C" w14:textId="77777777" w:rsidR="00D503FF" w:rsidRPr="0042492B" w:rsidRDefault="00D503FF" w:rsidP="00DF2F4F">
      <w:pPr>
        <w:pStyle w:val="Nadpis1"/>
        <w:numPr>
          <w:ilvl w:val="0"/>
          <w:numId w:val="1"/>
        </w:numPr>
      </w:pPr>
      <w:bookmarkStart w:id="2" w:name="_Toc42083915"/>
      <w:r w:rsidRPr="0042492B">
        <w:lastRenderedPageBreak/>
        <w:t xml:space="preserve">General </w:t>
      </w:r>
      <w:r w:rsidR="00E74CEA">
        <w:t>information</w:t>
      </w:r>
      <w:bookmarkEnd w:id="2"/>
    </w:p>
    <w:p w14:paraId="730DDC0E" w14:textId="77777777" w:rsidR="006711C8" w:rsidRDefault="00E74CEA" w:rsidP="00DF2F4F">
      <w:pPr>
        <w:pStyle w:val="Odstavecseseznamem"/>
        <w:numPr>
          <w:ilvl w:val="0"/>
          <w:numId w:val="2"/>
        </w:numPr>
        <w:jc w:val="both"/>
      </w:pPr>
      <w:r>
        <w:t xml:space="preserve">The State party did not involve civil society in </w:t>
      </w:r>
      <w:r w:rsidR="00EA2A4F">
        <w:t>the preparation of its initial report to the CED.</w:t>
      </w:r>
    </w:p>
    <w:p w14:paraId="75BFEEBB" w14:textId="77777777" w:rsidR="00EA2A4F" w:rsidRDefault="00EA2A4F" w:rsidP="00DF2F4F">
      <w:pPr>
        <w:pStyle w:val="Odstavecseseznamem"/>
        <w:jc w:val="both"/>
      </w:pPr>
    </w:p>
    <w:p w14:paraId="5F3680A1" w14:textId="68AB20A9" w:rsidR="00EA2A4F" w:rsidRDefault="00EA2A4F" w:rsidP="00DF2F4F">
      <w:pPr>
        <w:pStyle w:val="Odstavecseseznamem"/>
        <w:numPr>
          <w:ilvl w:val="0"/>
          <w:numId w:val="2"/>
        </w:numPr>
        <w:jc w:val="both"/>
        <w:rPr>
          <w:b/>
        </w:rPr>
      </w:pPr>
      <w:r w:rsidRPr="00EA2A4F">
        <w:rPr>
          <w:b/>
        </w:rPr>
        <w:t>The CHC recommends the CED to recommend the State party to “ensure the participation of civil society organizations in the whole cycle of reporting, from the preparation of its reports to the implementation of the concluding observations”</w:t>
      </w:r>
      <w:r w:rsidRPr="00EA2A4F">
        <w:rPr>
          <w:rStyle w:val="Znakapoznpodarou"/>
          <w:b/>
        </w:rPr>
        <w:footnoteReference w:id="2"/>
      </w:r>
      <w:r w:rsidRPr="00EA2A4F">
        <w:rPr>
          <w:b/>
        </w:rPr>
        <w:t>.</w:t>
      </w:r>
    </w:p>
    <w:p w14:paraId="4F4AAFB5" w14:textId="77777777" w:rsidR="00C3416C" w:rsidRPr="00C3416C" w:rsidRDefault="00C3416C" w:rsidP="00DF2F4F">
      <w:pPr>
        <w:pStyle w:val="Odstavecseseznamem"/>
        <w:jc w:val="both"/>
        <w:rPr>
          <w:b/>
        </w:rPr>
      </w:pPr>
    </w:p>
    <w:p w14:paraId="48F194B4" w14:textId="77777777" w:rsidR="00EA2A4F" w:rsidRPr="000B0EA9" w:rsidRDefault="000B0EA9" w:rsidP="00DF2F4F">
      <w:pPr>
        <w:jc w:val="both"/>
        <w:rPr>
          <w:b/>
        </w:rPr>
      </w:pPr>
      <w:r>
        <w:rPr>
          <w:b/>
        </w:rPr>
        <w:t xml:space="preserve">National human rights institution </w:t>
      </w:r>
    </w:p>
    <w:p w14:paraId="76E28CA9" w14:textId="72B11F9A" w:rsidR="000B0EA9" w:rsidRPr="004361CD" w:rsidRDefault="000B0EA9" w:rsidP="00DF2F4F">
      <w:pPr>
        <w:pStyle w:val="Odstavecseseznamem"/>
        <w:numPr>
          <w:ilvl w:val="0"/>
          <w:numId w:val="2"/>
        </w:numPr>
        <w:jc w:val="both"/>
      </w:pPr>
      <w:r w:rsidRPr="004361CD">
        <w:t>The Public Defender of Rights, Ombudsman, does not have all the powers to promote and protect human rights and therefore does not fully comply with the Paris Principles. Indeed,</w:t>
      </w:r>
      <w:r w:rsidR="004361CD" w:rsidRPr="004361CD">
        <w:t xml:space="preserve"> according to the latter</w:t>
      </w:r>
      <w:r w:rsidR="00012B96">
        <w:t>,</w:t>
      </w:r>
      <w:r w:rsidR="004361CD" w:rsidRPr="004361CD">
        <w:t xml:space="preserve"> </w:t>
      </w:r>
      <w:r w:rsidRPr="004361CD">
        <w:t>the Ombudsman’s mandate should be extended and be as “broad (…) as possible”.</w:t>
      </w:r>
      <w:r w:rsidR="004361CD">
        <w:t xml:space="preserve"> </w:t>
      </w:r>
      <w:r w:rsidRPr="004361CD">
        <w:t>This issue is continuously raised by civil society and the United Nations Treaty Bodies (CCPR, CESCR, CRC), however the Ombudsman’s competences have not been extended as the amendment of the Ombudsperson Act was not adopted by</w:t>
      </w:r>
      <w:r w:rsidRPr="004361CD">
        <w:rPr>
          <w:spacing w:val="-14"/>
        </w:rPr>
        <w:t xml:space="preserve"> </w:t>
      </w:r>
      <w:r w:rsidRPr="004361CD">
        <w:t>Parliament</w:t>
      </w:r>
      <w:r>
        <w:rPr>
          <w:rStyle w:val="Znakapoznpodarou"/>
        </w:rPr>
        <w:footnoteReference w:id="3"/>
      </w:r>
      <w:r w:rsidRPr="004361CD">
        <w:t>.</w:t>
      </w:r>
    </w:p>
    <w:p w14:paraId="6C3B3657" w14:textId="77777777" w:rsidR="000B0EA9" w:rsidRPr="000B0EA9" w:rsidRDefault="000B0EA9" w:rsidP="00DF2F4F">
      <w:pPr>
        <w:pStyle w:val="Odstavecseseznamem"/>
        <w:jc w:val="both"/>
        <w:rPr>
          <w:lang w:val="cs-CZ"/>
        </w:rPr>
      </w:pPr>
    </w:p>
    <w:p w14:paraId="36A086B1" w14:textId="7AF84F96" w:rsidR="00EA2A4F" w:rsidRDefault="000B0EA9" w:rsidP="00DF2F4F">
      <w:pPr>
        <w:pStyle w:val="Odstavecseseznamem"/>
        <w:numPr>
          <w:ilvl w:val="0"/>
          <w:numId w:val="2"/>
        </w:numPr>
        <w:jc w:val="both"/>
        <w:rPr>
          <w:b/>
        </w:rPr>
      </w:pPr>
      <w:r w:rsidRPr="002F5875">
        <w:rPr>
          <w:b/>
        </w:rPr>
        <w:t xml:space="preserve">The CHC recommends the CED to recommend the State party to extend the mandate of the Ombudsman in order to comply with the Paris Principles. </w:t>
      </w:r>
    </w:p>
    <w:p w14:paraId="2213A564" w14:textId="77777777" w:rsidR="00C3416C" w:rsidRPr="00C3416C" w:rsidRDefault="00C3416C" w:rsidP="00DF2F4F">
      <w:pPr>
        <w:pStyle w:val="Odstavecseseznamem"/>
        <w:jc w:val="both"/>
        <w:rPr>
          <w:b/>
        </w:rPr>
      </w:pPr>
    </w:p>
    <w:p w14:paraId="475BFB1C" w14:textId="77777777" w:rsidR="002F5875" w:rsidRPr="002F5875" w:rsidRDefault="002F5875" w:rsidP="00DF2F4F">
      <w:pPr>
        <w:jc w:val="both"/>
        <w:rPr>
          <w:b/>
        </w:rPr>
      </w:pPr>
      <w:r w:rsidRPr="002F5875">
        <w:rPr>
          <w:b/>
        </w:rPr>
        <w:t>Promotion of the Convention</w:t>
      </w:r>
    </w:p>
    <w:p w14:paraId="2EBD2D9A" w14:textId="270F9A0F" w:rsidR="00C066FD" w:rsidRPr="00C066FD" w:rsidRDefault="002F5875" w:rsidP="00DF2F4F">
      <w:pPr>
        <w:pStyle w:val="Odstavecseseznamem"/>
        <w:numPr>
          <w:ilvl w:val="0"/>
          <w:numId w:val="2"/>
        </w:numPr>
        <w:jc w:val="both"/>
      </w:pPr>
      <w:r>
        <w:t>The State party does not mention</w:t>
      </w:r>
      <w:r w:rsidR="00012B96">
        <w:t xml:space="preserve"> in its report</w:t>
      </w:r>
      <w:r>
        <w:t xml:space="preserve"> the steps taken to raise awareness about the </w:t>
      </w:r>
      <w:r w:rsidRPr="004B4997">
        <w:rPr>
          <w:bCs/>
          <w:lang w:val="en-GB"/>
        </w:rPr>
        <w:t>International Convention for the Protection of All Persons from Enforced Disappearance</w:t>
      </w:r>
      <w:r>
        <w:rPr>
          <w:bCs/>
          <w:lang w:val="en-GB"/>
        </w:rPr>
        <w:t xml:space="preserve">. </w:t>
      </w:r>
      <w:r w:rsidR="008B0E68">
        <w:rPr>
          <w:bCs/>
          <w:lang w:val="en-GB"/>
        </w:rPr>
        <w:t>Even though the convention was translated in Czech and is available online</w:t>
      </w:r>
      <w:r w:rsidR="008B0E68">
        <w:rPr>
          <w:rStyle w:val="Znakapoznpodarou"/>
          <w:bCs/>
          <w:lang w:val="en-GB"/>
        </w:rPr>
        <w:footnoteReference w:id="4"/>
      </w:r>
      <w:r w:rsidR="008B0E68">
        <w:rPr>
          <w:bCs/>
          <w:lang w:val="en-GB"/>
        </w:rPr>
        <w:t xml:space="preserve">, </w:t>
      </w:r>
      <w:r>
        <w:rPr>
          <w:bCs/>
          <w:lang w:val="en-GB"/>
        </w:rPr>
        <w:t xml:space="preserve">little information is </w:t>
      </w:r>
      <w:r w:rsidR="008B0E68">
        <w:rPr>
          <w:bCs/>
          <w:lang w:val="en-GB"/>
        </w:rPr>
        <w:t xml:space="preserve">promoted by the government and available </w:t>
      </w:r>
      <w:r>
        <w:rPr>
          <w:bCs/>
          <w:lang w:val="en-GB"/>
        </w:rPr>
        <w:t>abou</w:t>
      </w:r>
      <w:r w:rsidR="008B0E68">
        <w:rPr>
          <w:bCs/>
          <w:lang w:val="en-GB"/>
        </w:rPr>
        <w:t>t the content of the Convention</w:t>
      </w:r>
      <w:r w:rsidR="00070B70">
        <w:rPr>
          <w:bCs/>
          <w:lang w:val="en-GB"/>
        </w:rPr>
        <w:t xml:space="preserve"> and its implementation</w:t>
      </w:r>
      <w:r w:rsidR="00C066FD">
        <w:rPr>
          <w:bCs/>
          <w:lang w:val="en-GB"/>
        </w:rPr>
        <w:t>.</w:t>
      </w:r>
    </w:p>
    <w:p w14:paraId="2A8B2AEA" w14:textId="77777777" w:rsidR="000B0EA9" w:rsidRPr="00C066FD" w:rsidRDefault="00C066FD" w:rsidP="00DF2F4F">
      <w:pPr>
        <w:pStyle w:val="Odstavecseseznamem"/>
        <w:jc w:val="both"/>
      </w:pPr>
      <w:r>
        <w:rPr>
          <w:bCs/>
          <w:lang w:val="en-GB"/>
        </w:rPr>
        <w:t xml:space="preserve"> </w:t>
      </w:r>
    </w:p>
    <w:p w14:paraId="37FA0ECD" w14:textId="652973DB" w:rsidR="00C066FD" w:rsidRPr="00C066FD" w:rsidRDefault="00C066FD" w:rsidP="00DF2F4F">
      <w:pPr>
        <w:pStyle w:val="Odstavecseseznamem"/>
        <w:numPr>
          <w:ilvl w:val="0"/>
          <w:numId w:val="2"/>
        </w:numPr>
        <w:jc w:val="both"/>
        <w:rPr>
          <w:b/>
        </w:rPr>
      </w:pPr>
      <w:r w:rsidRPr="00C066FD">
        <w:rPr>
          <w:b/>
          <w:bCs/>
          <w:lang w:val="en-GB"/>
        </w:rPr>
        <w:t xml:space="preserve">The CHC recommends the CED to recommend </w:t>
      </w:r>
      <w:r w:rsidR="00751EF2">
        <w:rPr>
          <w:b/>
          <w:bCs/>
          <w:lang w:val="en-GB"/>
        </w:rPr>
        <w:t xml:space="preserve">the </w:t>
      </w:r>
      <w:r w:rsidRPr="00C066FD">
        <w:rPr>
          <w:b/>
          <w:bCs/>
          <w:lang w:val="en-GB"/>
        </w:rPr>
        <w:t xml:space="preserve">State party to </w:t>
      </w:r>
      <w:r>
        <w:rPr>
          <w:b/>
          <w:bCs/>
          <w:lang w:val="en-GB"/>
        </w:rPr>
        <w:t xml:space="preserve">take all measures to </w:t>
      </w:r>
      <w:r w:rsidRPr="00C066FD">
        <w:rPr>
          <w:b/>
          <w:bCs/>
          <w:lang w:val="en-GB"/>
        </w:rPr>
        <w:t xml:space="preserve">raise awareness about the Convention nationwide. </w:t>
      </w:r>
    </w:p>
    <w:p w14:paraId="0F16A65E" w14:textId="77777777" w:rsidR="00FA2249" w:rsidRPr="0042492B" w:rsidRDefault="00FA2249" w:rsidP="00DF2F4F">
      <w:pPr>
        <w:jc w:val="both"/>
      </w:pPr>
    </w:p>
    <w:p w14:paraId="72F91A18" w14:textId="58FE4677" w:rsidR="001D0CFF" w:rsidRPr="004E46DA" w:rsidRDefault="004E46DA" w:rsidP="00DF2F4F">
      <w:pPr>
        <w:pStyle w:val="Nadpis1"/>
        <w:numPr>
          <w:ilvl w:val="0"/>
          <w:numId w:val="1"/>
        </w:numPr>
      </w:pPr>
      <w:bookmarkStart w:id="3" w:name="_Toc42083916"/>
      <w:r>
        <w:t>Definition and criminalization of enforced disappearance (art</w:t>
      </w:r>
      <w:r w:rsidR="00DA49DE">
        <w:t>icles</w:t>
      </w:r>
      <w:r>
        <w:t xml:space="preserve"> 1-7)</w:t>
      </w:r>
      <w:bookmarkEnd w:id="3"/>
    </w:p>
    <w:p w14:paraId="596B0287" w14:textId="77777777" w:rsidR="00D503FF" w:rsidRPr="004E46DA" w:rsidRDefault="008259DC" w:rsidP="00DF2F4F">
      <w:pPr>
        <w:pStyle w:val="Nadpis2"/>
      </w:pPr>
      <w:bookmarkStart w:id="4" w:name="_Toc42083917"/>
      <w:r w:rsidRPr="008259DC">
        <w:t>Non-</w:t>
      </w:r>
      <w:proofErr w:type="spellStart"/>
      <w:r w:rsidRPr="008259DC">
        <w:t>derogability</w:t>
      </w:r>
      <w:proofErr w:type="spellEnd"/>
      <w:r w:rsidRPr="008259DC">
        <w:t xml:space="preserve"> of the prohibition of enforced disappearance</w:t>
      </w:r>
      <w:r w:rsidR="00985E00">
        <w:t xml:space="preserve"> (article 1)</w:t>
      </w:r>
      <w:bookmarkEnd w:id="4"/>
    </w:p>
    <w:p w14:paraId="794CDFF6" w14:textId="1E6D4F04" w:rsidR="00E71818" w:rsidRPr="002E6590" w:rsidRDefault="008259DC" w:rsidP="00DF2F4F">
      <w:pPr>
        <w:pStyle w:val="Odstavecseseznamem"/>
        <w:numPr>
          <w:ilvl w:val="0"/>
          <w:numId w:val="2"/>
        </w:numPr>
        <w:jc w:val="both"/>
      </w:pPr>
      <w:r w:rsidRPr="00E71818">
        <w:t xml:space="preserve">The State party </w:t>
      </w:r>
      <w:r w:rsidR="00FB5538">
        <w:t xml:space="preserve">considers </w:t>
      </w:r>
      <w:r w:rsidRPr="00E71818">
        <w:t>that the “absolute nature of the ban is derived from the aforementioned provisions of the Charter of Fundamental Rights and Freedoms”</w:t>
      </w:r>
      <w:r>
        <w:rPr>
          <w:rStyle w:val="Znakapoznpodarou"/>
        </w:rPr>
        <w:footnoteReference w:id="5"/>
      </w:r>
      <w:r w:rsidR="00751EF2">
        <w:t xml:space="preserve"> (hereinafter</w:t>
      </w:r>
      <w:r w:rsidR="00E71818" w:rsidRPr="00E71818">
        <w:t xml:space="preserve"> </w:t>
      </w:r>
      <w:r w:rsidR="00751EF2">
        <w:t>“</w:t>
      </w:r>
      <w:r w:rsidR="00E71818" w:rsidRPr="00E71818">
        <w:t>the Charter</w:t>
      </w:r>
      <w:r w:rsidR="00751EF2">
        <w:t>”</w:t>
      </w:r>
      <w:r w:rsidR="00E71818" w:rsidRPr="00E71818">
        <w:t>)</w:t>
      </w:r>
      <w:r w:rsidRPr="00E71818">
        <w:t xml:space="preserve"> </w:t>
      </w:r>
      <w:r w:rsidR="00E71818" w:rsidRPr="00E71818">
        <w:lastRenderedPageBreak/>
        <w:t xml:space="preserve">namely </w:t>
      </w:r>
      <w:r w:rsidR="00B611FA">
        <w:t>a</w:t>
      </w:r>
      <w:r w:rsidR="00E71818" w:rsidRPr="00E71818">
        <w:t>rticle 8 of the Charter</w:t>
      </w:r>
      <w:r w:rsidR="00E71818">
        <w:rPr>
          <w:rStyle w:val="Znakapoznpodarou"/>
        </w:rPr>
        <w:footnoteReference w:id="6"/>
      </w:r>
      <w:r w:rsidR="00E71818" w:rsidRPr="00E71818">
        <w:t xml:space="preserve">. </w:t>
      </w:r>
      <w:r w:rsidR="008159A4">
        <w:t xml:space="preserve">This provision </w:t>
      </w:r>
      <w:r w:rsidR="002E6590">
        <w:t xml:space="preserve">sets the freedom of personal liberty and the principle </w:t>
      </w:r>
      <w:r w:rsidR="002E6590" w:rsidRPr="002E6590">
        <w:rPr>
          <w:i/>
        </w:rPr>
        <w:t>n</w:t>
      </w:r>
      <w:proofErr w:type="spellStart"/>
      <w:r w:rsidR="002E6590" w:rsidRPr="002E6590">
        <w:rPr>
          <w:i/>
          <w:lang w:val="cs-CZ"/>
        </w:rPr>
        <w:t>ullum</w:t>
      </w:r>
      <w:proofErr w:type="spellEnd"/>
      <w:r w:rsidR="002E6590" w:rsidRPr="002E6590">
        <w:rPr>
          <w:i/>
          <w:lang w:val="cs-CZ"/>
        </w:rPr>
        <w:t xml:space="preserve"> </w:t>
      </w:r>
      <w:proofErr w:type="spellStart"/>
      <w:r w:rsidR="002E6590" w:rsidRPr="002E6590">
        <w:rPr>
          <w:i/>
          <w:lang w:val="cs-CZ"/>
        </w:rPr>
        <w:t>crimen</w:t>
      </w:r>
      <w:proofErr w:type="spellEnd"/>
      <w:r w:rsidR="002E6590" w:rsidRPr="002E6590">
        <w:rPr>
          <w:i/>
          <w:lang w:val="cs-CZ"/>
        </w:rPr>
        <w:t xml:space="preserve">, </w:t>
      </w:r>
      <w:proofErr w:type="spellStart"/>
      <w:r w:rsidR="002E6590" w:rsidRPr="002E6590">
        <w:rPr>
          <w:i/>
          <w:lang w:val="cs-CZ"/>
        </w:rPr>
        <w:t>nulla</w:t>
      </w:r>
      <w:proofErr w:type="spellEnd"/>
      <w:r w:rsidR="002E6590" w:rsidRPr="002E6590">
        <w:rPr>
          <w:i/>
          <w:lang w:val="cs-CZ"/>
        </w:rPr>
        <w:t xml:space="preserve"> </w:t>
      </w:r>
      <w:proofErr w:type="spellStart"/>
      <w:r w:rsidR="002E6590" w:rsidRPr="002E6590">
        <w:rPr>
          <w:i/>
          <w:lang w:val="cs-CZ"/>
        </w:rPr>
        <w:t>pœna</w:t>
      </w:r>
      <w:proofErr w:type="spellEnd"/>
      <w:r w:rsidR="002E6590" w:rsidRPr="002E6590">
        <w:rPr>
          <w:i/>
          <w:lang w:val="cs-CZ"/>
        </w:rPr>
        <w:t xml:space="preserve"> sine lege</w:t>
      </w:r>
      <w:r w:rsidR="002E6590">
        <w:t xml:space="preserve"> </w:t>
      </w:r>
      <w:r w:rsidR="002E6590" w:rsidRPr="002E6590">
        <w:t xml:space="preserve">("no punishment without law"), however it does not explicitly </w:t>
      </w:r>
      <w:r w:rsidR="008F2579" w:rsidRPr="002E6590">
        <w:t xml:space="preserve">mention </w:t>
      </w:r>
      <w:r w:rsidR="002E6590" w:rsidRPr="002E6590">
        <w:t xml:space="preserve">enforced disappearance and </w:t>
      </w:r>
      <w:r w:rsidR="008F2579">
        <w:t>its</w:t>
      </w:r>
      <w:r w:rsidR="002E6590" w:rsidRPr="002E6590">
        <w:t xml:space="preserve"> absolute prohibition</w:t>
      </w:r>
      <w:r w:rsidR="002E6590">
        <w:t xml:space="preserve">, </w:t>
      </w:r>
      <w:r w:rsidR="008F2579">
        <w:t>even during</w:t>
      </w:r>
      <w:r w:rsidR="002E6590" w:rsidRPr="007C3AED">
        <w:t xml:space="preserve"> </w:t>
      </w:r>
      <w:r w:rsidR="008F2579">
        <w:t>“</w:t>
      </w:r>
      <w:r w:rsidR="002E6590" w:rsidRPr="007C3AED">
        <w:t>a state of war or a threat of war, internal political instability or any other public emergency</w:t>
      </w:r>
      <w:r w:rsidR="008F2579">
        <w:t>”</w:t>
      </w:r>
      <w:r w:rsidR="008F2579">
        <w:rPr>
          <w:rStyle w:val="Znakapoznpodarou"/>
        </w:rPr>
        <w:footnoteReference w:id="7"/>
      </w:r>
      <w:r w:rsidR="002E6590" w:rsidRPr="002E6590">
        <w:t xml:space="preserve">. </w:t>
      </w:r>
    </w:p>
    <w:p w14:paraId="1538E84A" w14:textId="77777777" w:rsidR="002E6590" w:rsidRDefault="002E6590" w:rsidP="00DF2F4F">
      <w:pPr>
        <w:pStyle w:val="Odstavecseseznamem"/>
        <w:jc w:val="both"/>
      </w:pPr>
    </w:p>
    <w:p w14:paraId="481FDFF2" w14:textId="2FA6E509" w:rsidR="00FB5538" w:rsidRPr="00FB5538" w:rsidRDefault="002E6590" w:rsidP="00DF2F4F">
      <w:pPr>
        <w:pStyle w:val="Odstavecseseznamem"/>
        <w:numPr>
          <w:ilvl w:val="0"/>
          <w:numId w:val="2"/>
        </w:numPr>
        <w:jc w:val="both"/>
        <w:rPr>
          <w:b/>
        </w:rPr>
      </w:pPr>
      <w:r w:rsidRPr="00A01967">
        <w:rPr>
          <w:b/>
        </w:rPr>
        <w:t>The CHC recommends the CED to recommend the State party to “adopt a provision explicitly affirming that no exceptional circumstances of the kind described in article 1 of the Convention may be invoked to justify the offence of enforced disappearance”</w:t>
      </w:r>
      <w:r w:rsidRPr="00A01967">
        <w:rPr>
          <w:rStyle w:val="Znakapoznpodarou"/>
          <w:b/>
        </w:rPr>
        <w:footnoteReference w:id="8"/>
      </w:r>
      <w:r w:rsidRPr="00A01967">
        <w:rPr>
          <w:b/>
        </w:rPr>
        <w:t>.</w:t>
      </w:r>
    </w:p>
    <w:p w14:paraId="60A86884" w14:textId="77777777" w:rsidR="00FB5538" w:rsidRPr="000A002C" w:rsidRDefault="00FB5538" w:rsidP="00DF2F4F">
      <w:pPr>
        <w:pStyle w:val="Odstavecseseznamem"/>
        <w:jc w:val="both"/>
        <w:rPr>
          <w:b/>
        </w:rPr>
      </w:pPr>
    </w:p>
    <w:p w14:paraId="429103FD" w14:textId="77777777" w:rsidR="00D503FF" w:rsidRPr="0042492B" w:rsidRDefault="00C96EE2" w:rsidP="00DF2F4F">
      <w:pPr>
        <w:pStyle w:val="Nadpis2"/>
      </w:pPr>
      <w:bookmarkStart w:id="5" w:name="_Toc42083918"/>
      <w:r>
        <w:t>Offence of enforced disappearance (articles 2, 3 and 4)</w:t>
      </w:r>
      <w:bookmarkEnd w:id="5"/>
    </w:p>
    <w:p w14:paraId="5052C71E" w14:textId="2EDCF9F3" w:rsidR="000B2CF8" w:rsidRDefault="00AB4440" w:rsidP="00DF2F4F">
      <w:pPr>
        <w:pStyle w:val="Odstavecseseznamem"/>
        <w:numPr>
          <w:ilvl w:val="0"/>
          <w:numId w:val="2"/>
        </w:numPr>
        <w:jc w:val="both"/>
      </w:pPr>
      <w:r>
        <w:t xml:space="preserve">In the Czech criminal law, the </w:t>
      </w:r>
      <w:r w:rsidR="003D62F7">
        <w:t>offense of enforced disappearance</w:t>
      </w:r>
      <w:r>
        <w:t xml:space="preserve"> is </w:t>
      </w:r>
      <w:r w:rsidR="003D62F7">
        <w:t>criminalized by different types of criminal offenses such as deprivation of liberty (Section 170 of the Criminal Code</w:t>
      </w:r>
      <w:r w:rsidR="003D62F7">
        <w:rPr>
          <w:rStyle w:val="Znakapoznpodarou"/>
        </w:rPr>
        <w:footnoteReference w:id="9"/>
      </w:r>
      <w:r w:rsidR="003D62F7">
        <w:t xml:space="preserve">), restriction of personal liberty (Section 171), the </w:t>
      </w:r>
      <w:r w:rsidR="003D62F7" w:rsidRPr="003D62F7">
        <w:t>transfer of a person against their will (Section 172), and, where appropr</w:t>
      </w:r>
      <w:r w:rsidR="0089098E">
        <w:t>iate, blackmail (Section 175),</w:t>
      </w:r>
      <w:r w:rsidR="003D62F7" w:rsidRPr="003D62F7">
        <w:t xml:space="preserve"> infringement of anothe</w:t>
      </w:r>
      <w:r w:rsidR="0089098E">
        <w:t xml:space="preserve">r person’s rights (Section 181), and the abuse of power by an official (Section 329). </w:t>
      </w:r>
      <w:r w:rsidR="00DC490B">
        <w:t>However, among these offenses the support or acquiescence of the State</w:t>
      </w:r>
      <w:r w:rsidR="00D36EC6">
        <w:t xml:space="preserve"> mentioned</w:t>
      </w:r>
      <w:r w:rsidR="00DC490B">
        <w:t xml:space="preserve"> in the definition of the Convention is </w:t>
      </w:r>
      <w:r>
        <w:t xml:space="preserve">missing. In addition, the CED has already mentioned in previous States’ reviews that the offense of enforced disappearance is “a complex and single offense </w:t>
      </w:r>
      <w:r w:rsidRPr="008C6E8D">
        <w:t>committed by agents of the State or by persons or groups of persons acting with the authorization, support or acquiescence of the State through several crimi</w:t>
      </w:r>
      <w:r>
        <w:t xml:space="preserve">nal </w:t>
      </w:r>
      <w:proofErr w:type="gramStart"/>
      <w:r>
        <w:t xml:space="preserve">modalities, </w:t>
      </w:r>
      <w:r w:rsidRPr="008C6E8D">
        <w:t>that</w:t>
      </w:r>
      <w:proofErr w:type="gramEnd"/>
      <w:r w:rsidRPr="008C6E8D">
        <w:t xml:space="preserve"> violates various rights</w:t>
      </w:r>
      <w:r>
        <w:t>”</w:t>
      </w:r>
      <w:r>
        <w:rPr>
          <w:rStyle w:val="Znakapoznpodarou"/>
        </w:rPr>
        <w:footnoteReference w:id="10"/>
      </w:r>
      <w:r w:rsidRPr="008C6E8D">
        <w:t>.</w:t>
      </w:r>
      <w:r w:rsidR="00DC490B">
        <w:t xml:space="preserve"> Therefore, enforced disappearance </w:t>
      </w:r>
      <w:r>
        <w:t xml:space="preserve">should be criminalized </w:t>
      </w:r>
      <w:r w:rsidR="00DC490B">
        <w:t>as a separate offence to comply wi</w:t>
      </w:r>
      <w:r w:rsidR="008C6E8D">
        <w:t xml:space="preserve">th </w:t>
      </w:r>
      <w:r w:rsidR="00CB6A72">
        <w:t>a</w:t>
      </w:r>
      <w:r w:rsidR="008C6E8D">
        <w:t>rticle</w:t>
      </w:r>
      <w:r w:rsidR="00CB6A72">
        <w:t>s</w:t>
      </w:r>
      <w:r w:rsidR="008C6E8D">
        <w:t xml:space="preserve"> 2 </w:t>
      </w:r>
      <w:r w:rsidR="00C96EE2">
        <w:t xml:space="preserve">and 4 </w:t>
      </w:r>
      <w:r w:rsidR="008C6E8D">
        <w:t xml:space="preserve">of the Convention. </w:t>
      </w:r>
    </w:p>
    <w:p w14:paraId="12ADAB4F" w14:textId="77777777" w:rsidR="008C6E8D" w:rsidRDefault="008C6E8D" w:rsidP="00DF2F4F">
      <w:pPr>
        <w:pStyle w:val="Odstavecseseznamem"/>
        <w:jc w:val="both"/>
      </w:pPr>
    </w:p>
    <w:p w14:paraId="2B91AE46" w14:textId="63FA391A" w:rsidR="00FA2249" w:rsidRDefault="00DC490B" w:rsidP="00DF2F4F">
      <w:pPr>
        <w:pStyle w:val="Odstavecseseznamem"/>
        <w:numPr>
          <w:ilvl w:val="0"/>
          <w:numId w:val="2"/>
        </w:numPr>
        <w:jc w:val="both"/>
        <w:rPr>
          <w:b/>
        </w:rPr>
      </w:pPr>
      <w:r w:rsidRPr="00D76EC8">
        <w:rPr>
          <w:b/>
        </w:rPr>
        <w:t xml:space="preserve">The CHC recommends the CED to recommend the State party to </w:t>
      </w:r>
      <w:r w:rsidR="00D76EC8" w:rsidRPr="00D76EC8">
        <w:rPr>
          <w:b/>
        </w:rPr>
        <w:t xml:space="preserve">adopt the legislative measures to </w:t>
      </w:r>
      <w:r w:rsidR="00D36EC6">
        <w:rPr>
          <w:b/>
        </w:rPr>
        <w:t>criminalize</w:t>
      </w:r>
      <w:r w:rsidR="00D76EC8" w:rsidRPr="00D76EC8">
        <w:rPr>
          <w:b/>
        </w:rPr>
        <w:t xml:space="preserve"> enforced disappearance a</w:t>
      </w:r>
      <w:r w:rsidR="00D36EC6">
        <w:rPr>
          <w:b/>
        </w:rPr>
        <w:t>s a</w:t>
      </w:r>
      <w:r w:rsidR="00D76EC8" w:rsidRPr="00D76EC8">
        <w:rPr>
          <w:b/>
        </w:rPr>
        <w:t xml:space="preserve"> s</w:t>
      </w:r>
      <w:r w:rsidR="00B611FA">
        <w:rPr>
          <w:b/>
        </w:rPr>
        <w:t>eparate offence complying with a</w:t>
      </w:r>
      <w:r w:rsidR="00D76EC8" w:rsidRPr="00D76EC8">
        <w:rPr>
          <w:b/>
        </w:rPr>
        <w:t>rticle</w:t>
      </w:r>
      <w:r w:rsidR="00253F00">
        <w:rPr>
          <w:b/>
        </w:rPr>
        <w:t>s</w:t>
      </w:r>
      <w:r w:rsidR="00D76EC8" w:rsidRPr="00D76EC8">
        <w:rPr>
          <w:b/>
        </w:rPr>
        <w:t xml:space="preserve"> 2 </w:t>
      </w:r>
      <w:r w:rsidR="00253F00">
        <w:rPr>
          <w:b/>
        </w:rPr>
        <w:t xml:space="preserve">and 4 </w:t>
      </w:r>
      <w:r w:rsidR="00D76EC8" w:rsidRPr="00D76EC8">
        <w:rPr>
          <w:b/>
        </w:rPr>
        <w:t xml:space="preserve">of the Convention. </w:t>
      </w:r>
    </w:p>
    <w:p w14:paraId="795FBAC5" w14:textId="6FE82A49" w:rsidR="00C96EE2" w:rsidRPr="00985E00" w:rsidRDefault="00C96EE2" w:rsidP="00DF2F4F">
      <w:pPr>
        <w:jc w:val="both"/>
        <w:rPr>
          <w:b/>
        </w:rPr>
      </w:pPr>
    </w:p>
    <w:p w14:paraId="688CFF44" w14:textId="21DE656E" w:rsidR="002D279C" w:rsidRDefault="00D503FF" w:rsidP="00DF2F4F">
      <w:pPr>
        <w:pStyle w:val="Nadpis2"/>
      </w:pPr>
      <w:bookmarkStart w:id="6" w:name="_Toc42083919"/>
      <w:r w:rsidRPr="0042492B">
        <w:t>Widespread or systematic practice of enforced disappearance as a crime against humanity</w:t>
      </w:r>
      <w:r w:rsidR="00D56177">
        <w:t xml:space="preserve"> (Article 5)</w:t>
      </w:r>
      <w:bookmarkEnd w:id="6"/>
    </w:p>
    <w:p w14:paraId="0429BC88" w14:textId="77777777" w:rsidR="00176A56" w:rsidRPr="00176A56" w:rsidRDefault="00E51F12" w:rsidP="00DF2F4F">
      <w:pPr>
        <w:pStyle w:val="Odstavecseseznamem"/>
        <w:numPr>
          <w:ilvl w:val="0"/>
          <w:numId w:val="2"/>
        </w:numPr>
        <w:jc w:val="both"/>
      </w:pPr>
      <w:r w:rsidRPr="000B2CF8">
        <w:t>Section</w:t>
      </w:r>
      <w:r w:rsidR="002D279C">
        <w:t xml:space="preserve"> 401</w:t>
      </w:r>
      <w:r w:rsidR="00BF2697" w:rsidRPr="000B2CF8">
        <w:t xml:space="preserve"> of the Criminal </w:t>
      </w:r>
      <w:r w:rsidR="00BF2697" w:rsidRPr="000B2CF8">
        <w:rPr>
          <w:rFonts w:cs="Times New Roman"/>
        </w:rPr>
        <w:t xml:space="preserve">Code </w:t>
      </w:r>
      <w:r w:rsidR="002D279C">
        <w:rPr>
          <w:rFonts w:cs="Times New Roman"/>
        </w:rPr>
        <w:t xml:space="preserve">deals with crimes against humanity. Concerning enforced disappearance, the article stipulates in paragraph 1 (g) that the </w:t>
      </w:r>
      <w:r w:rsidR="00BF2697" w:rsidRPr="000B2CF8">
        <w:rPr>
          <w:rFonts w:cs="Times New Roman"/>
        </w:rPr>
        <w:t>“</w:t>
      </w:r>
      <w:r w:rsidR="00BF2697" w:rsidRPr="000B2CF8">
        <w:rPr>
          <w:rFonts w:cs="Times New Roman"/>
          <w:color w:val="000000"/>
          <w:shd w:val="clear" w:color="auto" w:fill="FFFFFF"/>
        </w:rPr>
        <w:t>deprivation of personal liberty, introduction into an unknown place or any other restriction of personal liberty with subsequent invol</w:t>
      </w:r>
      <w:r w:rsidR="00176A56">
        <w:rPr>
          <w:rFonts w:cs="Times New Roman"/>
          <w:color w:val="000000"/>
          <w:shd w:val="clear" w:color="auto" w:fill="FFFFFF"/>
        </w:rPr>
        <w:t>untary disappearance of persons”</w:t>
      </w:r>
      <w:r w:rsidR="002D279C">
        <w:rPr>
          <w:rStyle w:val="Znakapoznpodarou"/>
          <w:rFonts w:cs="Times New Roman"/>
          <w:color w:val="000000"/>
          <w:shd w:val="clear" w:color="auto" w:fill="FFFFFF"/>
        </w:rPr>
        <w:footnoteReference w:id="11"/>
      </w:r>
      <w:r w:rsidR="002D279C">
        <w:rPr>
          <w:rFonts w:cs="Times New Roman"/>
          <w:color w:val="000000"/>
          <w:shd w:val="clear" w:color="auto" w:fill="FFFFFF"/>
        </w:rPr>
        <w:t xml:space="preserve">. However, this paragraph does not mention all the </w:t>
      </w:r>
      <w:r w:rsidR="00B611FA">
        <w:rPr>
          <w:rFonts w:cs="Times New Roman"/>
          <w:color w:val="000000"/>
          <w:shd w:val="clear" w:color="auto" w:fill="FFFFFF"/>
        </w:rPr>
        <w:t xml:space="preserve">constituent elements and modalities of the crime of enforced disappearance. </w:t>
      </w:r>
    </w:p>
    <w:p w14:paraId="5032654D" w14:textId="77777777" w:rsidR="00176A56" w:rsidRPr="00176A56" w:rsidRDefault="00176A56" w:rsidP="00DF2F4F">
      <w:pPr>
        <w:pStyle w:val="Odstavecseseznamem"/>
        <w:jc w:val="both"/>
      </w:pPr>
    </w:p>
    <w:p w14:paraId="38652825" w14:textId="77777777" w:rsidR="00176A56" w:rsidRPr="00B611FA" w:rsidRDefault="00B611FA" w:rsidP="00DF2F4F">
      <w:pPr>
        <w:pStyle w:val="Odstavecseseznamem"/>
        <w:numPr>
          <w:ilvl w:val="0"/>
          <w:numId w:val="2"/>
        </w:numPr>
        <w:jc w:val="both"/>
        <w:rPr>
          <w:b/>
        </w:rPr>
      </w:pPr>
      <w:r w:rsidRPr="00B611FA">
        <w:rPr>
          <w:b/>
        </w:rPr>
        <w:t>The CHC recommends that the CED recommend the State party to explicitly recognize enforced disappearance as a crime against humanity to comply with article 5 of the Convention.</w:t>
      </w:r>
    </w:p>
    <w:p w14:paraId="1BC1DFDF" w14:textId="77777777" w:rsidR="00BF2697" w:rsidRPr="0042492B" w:rsidRDefault="00BF2697" w:rsidP="00DF2F4F">
      <w:pPr>
        <w:jc w:val="both"/>
      </w:pPr>
    </w:p>
    <w:p w14:paraId="77B62BF9" w14:textId="00FC7BE4" w:rsidR="00D503FF" w:rsidRPr="0042492B" w:rsidRDefault="00D503FF" w:rsidP="00DF2F4F">
      <w:pPr>
        <w:pStyle w:val="Nadpis2"/>
      </w:pPr>
      <w:bookmarkStart w:id="7" w:name="_Toc42083920"/>
      <w:r w:rsidRPr="0042492B">
        <w:t xml:space="preserve">Criminal </w:t>
      </w:r>
      <w:r w:rsidR="003650CD">
        <w:t>responsibility of superiors</w:t>
      </w:r>
      <w:r w:rsidR="0012580B">
        <w:t xml:space="preserve"> (article</w:t>
      </w:r>
      <w:r w:rsidR="003650CD">
        <w:t>s</w:t>
      </w:r>
      <w:r w:rsidR="0012580B">
        <w:t xml:space="preserve"> 6</w:t>
      </w:r>
      <w:r w:rsidR="003650CD">
        <w:t xml:space="preserve"> and 7</w:t>
      </w:r>
      <w:r w:rsidR="0012580B">
        <w:t>)</w:t>
      </w:r>
      <w:bookmarkEnd w:id="7"/>
    </w:p>
    <w:p w14:paraId="6B9A4515" w14:textId="2D04B77C" w:rsidR="00D36EC6" w:rsidRPr="00D36EC6" w:rsidRDefault="009C204D" w:rsidP="00DF2F4F">
      <w:pPr>
        <w:pStyle w:val="Odstavecseseznamem"/>
        <w:numPr>
          <w:ilvl w:val="0"/>
          <w:numId w:val="2"/>
        </w:numPr>
        <w:jc w:val="both"/>
      </w:pPr>
      <w:r>
        <w:t>Concerning the implementation of article 7 of the Convention, S</w:t>
      </w:r>
      <w:r w:rsidR="003650CD">
        <w:t xml:space="preserve">ection 41 of the Criminal Code stipulates the mitigating circumstances of a crime. It includes the situation when the convicted person “(l) </w:t>
      </w:r>
      <w:r w:rsidR="003650CD" w:rsidRPr="003650CD">
        <w:t>assis</w:t>
      </w:r>
      <w:r w:rsidR="00912BF1">
        <w:t>ted in the clarification of his</w:t>
      </w:r>
      <w:r w:rsidR="003650CD" w:rsidRPr="003650CD">
        <w:t>/her criminal activity or significantly contri</w:t>
      </w:r>
      <w:r w:rsidR="003650CD" w:rsidRPr="002C2BFA">
        <w:rPr>
          <w:rFonts w:cs="Times New Roman"/>
        </w:rPr>
        <w:t xml:space="preserve">buted to the clarification of a criminal offense committed by another” and “(m) </w:t>
      </w:r>
      <w:r w:rsidR="003650CD" w:rsidRPr="002C2BFA">
        <w:rPr>
          <w:rFonts w:cs="Times New Roman"/>
          <w:color w:val="000000"/>
          <w:shd w:val="clear" w:color="auto" w:fill="FFFFFF"/>
        </w:rPr>
        <w:t>contributed in particular as a cooperating accused to the clarification of criminal activity committed by members of an organized group, in connection with an organized group or for the benefit of an organized criminal group”</w:t>
      </w:r>
      <w:r w:rsidR="002C2BFA" w:rsidRPr="002C2BFA">
        <w:rPr>
          <w:rFonts w:cs="Times New Roman"/>
          <w:color w:val="000000"/>
          <w:shd w:val="clear" w:color="auto" w:fill="FFFFFF"/>
        </w:rPr>
        <w:t xml:space="preserve">. </w:t>
      </w:r>
      <w:r w:rsidR="00065569">
        <w:rPr>
          <w:rFonts w:cs="Times New Roman"/>
          <w:color w:val="000000"/>
          <w:shd w:val="clear" w:color="auto" w:fill="FFFFFF"/>
        </w:rPr>
        <w:t>Nevertheless, the specific mitigating circumstance which is to “effectively contribute to bringing the disappeared person forward alive”</w:t>
      </w:r>
      <w:r w:rsidR="00065569">
        <w:rPr>
          <w:rStyle w:val="Znakapoznpodarou"/>
          <w:rFonts w:cs="Times New Roman"/>
          <w:color w:val="000000"/>
          <w:shd w:val="clear" w:color="auto" w:fill="FFFFFF"/>
        </w:rPr>
        <w:footnoteReference w:id="12"/>
      </w:r>
      <w:r w:rsidR="00065569">
        <w:rPr>
          <w:rFonts w:cs="Times New Roman"/>
          <w:color w:val="000000"/>
          <w:shd w:val="clear" w:color="auto" w:fill="FFFFFF"/>
        </w:rPr>
        <w:t xml:space="preserve"> does not seem to be included in the above-mentioned article </w:t>
      </w:r>
      <w:r w:rsidR="00912BF1">
        <w:rPr>
          <w:rFonts w:cs="Times New Roman"/>
          <w:color w:val="000000"/>
          <w:shd w:val="clear" w:color="auto" w:fill="FFFFFF"/>
        </w:rPr>
        <w:t>of</w:t>
      </w:r>
      <w:r w:rsidR="00065569">
        <w:rPr>
          <w:rFonts w:cs="Times New Roman"/>
          <w:color w:val="000000"/>
          <w:shd w:val="clear" w:color="auto" w:fill="FFFFFF"/>
        </w:rPr>
        <w:t xml:space="preserve"> the Czech criminal code.</w:t>
      </w:r>
      <w:r w:rsidR="00DB1412">
        <w:rPr>
          <w:rFonts w:cs="Times New Roman"/>
          <w:color w:val="000000"/>
          <w:shd w:val="clear" w:color="auto" w:fill="FFFFFF"/>
        </w:rPr>
        <w:t xml:space="preserve"> </w:t>
      </w:r>
    </w:p>
    <w:p w14:paraId="6889F449" w14:textId="77777777" w:rsidR="00D36EC6" w:rsidRPr="00D36EC6" w:rsidRDefault="00D36EC6" w:rsidP="00DF2F4F">
      <w:pPr>
        <w:pStyle w:val="Odstavecseseznamem"/>
        <w:jc w:val="both"/>
      </w:pPr>
    </w:p>
    <w:p w14:paraId="61265B88" w14:textId="75B2D45D" w:rsidR="003650CD" w:rsidRPr="00065569" w:rsidRDefault="00DB1412" w:rsidP="00DF2F4F">
      <w:pPr>
        <w:pStyle w:val="Odstavecseseznamem"/>
        <w:numPr>
          <w:ilvl w:val="0"/>
          <w:numId w:val="2"/>
        </w:numPr>
        <w:jc w:val="both"/>
      </w:pPr>
      <w:r w:rsidRPr="00810477">
        <w:rPr>
          <w:rFonts w:cs="Times New Roman"/>
          <w:color w:val="000000"/>
          <w:shd w:val="clear" w:color="auto" w:fill="FFFFFF"/>
        </w:rPr>
        <w:t xml:space="preserve">Concerning the aggravating circumstances described in article 7 paragraph 2 (b) of the Convention, there are fully integrated in Section 42 of the </w:t>
      </w:r>
      <w:r w:rsidR="006C110D" w:rsidRPr="00810477">
        <w:rPr>
          <w:rFonts w:cs="Times New Roman"/>
          <w:color w:val="000000"/>
          <w:shd w:val="clear" w:color="auto" w:fill="FFFFFF"/>
        </w:rPr>
        <w:t xml:space="preserve">Czech </w:t>
      </w:r>
      <w:r w:rsidRPr="00810477">
        <w:rPr>
          <w:rFonts w:cs="Times New Roman"/>
          <w:color w:val="000000"/>
          <w:shd w:val="clear" w:color="auto" w:fill="FFFFFF"/>
        </w:rPr>
        <w:t xml:space="preserve">Criminal Code. </w:t>
      </w:r>
    </w:p>
    <w:p w14:paraId="0A9941FD" w14:textId="77777777" w:rsidR="00065569" w:rsidRPr="00065569" w:rsidRDefault="00065569" w:rsidP="00DF2F4F">
      <w:pPr>
        <w:pStyle w:val="Odstavecseseznamem"/>
        <w:jc w:val="both"/>
      </w:pPr>
    </w:p>
    <w:p w14:paraId="392275C9" w14:textId="73263BA1" w:rsidR="00065569" w:rsidRDefault="00065569" w:rsidP="00DF2F4F">
      <w:pPr>
        <w:pStyle w:val="Odstavecseseznamem"/>
        <w:numPr>
          <w:ilvl w:val="0"/>
          <w:numId w:val="2"/>
        </w:numPr>
        <w:jc w:val="both"/>
      </w:pPr>
      <w:r w:rsidRPr="00065569">
        <w:rPr>
          <w:b/>
        </w:rPr>
        <w:t>The CHC rec</w:t>
      </w:r>
      <w:r w:rsidR="00D36EC6">
        <w:rPr>
          <w:b/>
        </w:rPr>
        <w:t xml:space="preserve">ommends the CED to recommend </w:t>
      </w:r>
      <w:r w:rsidRPr="00065569">
        <w:rPr>
          <w:b/>
        </w:rPr>
        <w:t>the State party to adopt</w:t>
      </w:r>
      <w:r>
        <w:t xml:space="preserve"> </w:t>
      </w:r>
      <w:r w:rsidRPr="00065569">
        <w:rPr>
          <w:b/>
        </w:rPr>
        <w:t>the legislative measures to</w:t>
      </w:r>
      <w:r>
        <w:rPr>
          <w:b/>
        </w:rPr>
        <w:t xml:space="preserve"> comply with the mitigating circumstances described in article 7 paragraph 2 (a) of the Convention. </w:t>
      </w:r>
    </w:p>
    <w:p w14:paraId="365DA1D1" w14:textId="77777777" w:rsidR="00FA2249" w:rsidRDefault="00FA2249" w:rsidP="00DF2F4F">
      <w:pPr>
        <w:jc w:val="both"/>
      </w:pPr>
    </w:p>
    <w:p w14:paraId="411596B5" w14:textId="78FB9868" w:rsidR="004E46DA" w:rsidRPr="0042492B" w:rsidRDefault="004E46DA" w:rsidP="00DF2F4F">
      <w:pPr>
        <w:pStyle w:val="Nadpis1"/>
        <w:numPr>
          <w:ilvl w:val="0"/>
          <w:numId w:val="1"/>
        </w:numPr>
      </w:pPr>
      <w:bookmarkStart w:id="8" w:name="_Toc42083921"/>
      <w:r>
        <w:t>Criminal responsibility and judicial cooperation with regard to enforced disappearance (art</w:t>
      </w:r>
      <w:r w:rsidR="00DA49DE">
        <w:t>icles</w:t>
      </w:r>
      <w:r>
        <w:t xml:space="preserve"> 8-15)</w:t>
      </w:r>
      <w:bookmarkEnd w:id="8"/>
    </w:p>
    <w:p w14:paraId="7443780A" w14:textId="567D5B33" w:rsidR="00D503FF" w:rsidRPr="0042492B" w:rsidRDefault="00D503FF" w:rsidP="00DF2F4F">
      <w:pPr>
        <w:pStyle w:val="Nadpis2"/>
      </w:pPr>
      <w:bookmarkStart w:id="9" w:name="_Toc42083922"/>
      <w:r w:rsidRPr="0042492B">
        <w:t>Statute of limitations</w:t>
      </w:r>
      <w:r w:rsidR="00334309">
        <w:t xml:space="preserve"> (article 8)</w:t>
      </w:r>
      <w:bookmarkEnd w:id="9"/>
    </w:p>
    <w:p w14:paraId="6819EE53" w14:textId="7B0E88C7" w:rsidR="00273489" w:rsidRDefault="00C3416C" w:rsidP="00DF2F4F">
      <w:pPr>
        <w:pStyle w:val="Odstavecseseznamem"/>
        <w:numPr>
          <w:ilvl w:val="0"/>
          <w:numId w:val="2"/>
        </w:numPr>
        <w:jc w:val="both"/>
      </w:pPr>
      <w:r>
        <w:lastRenderedPageBreak/>
        <w:t xml:space="preserve">Due to the absence of a </w:t>
      </w:r>
      <w:r w:rsidR="00273489" w:rsidRPr="00C3416C">
        <w:t>specific provision defining and criminalizing enforced disappearance</w:t>
      </w:r>
      <w:r>
        <w:t xml:space="preserve">, the acts mentioned in the section of this report concerning </w:t>
      </w:r>
      <w:r w:rsidR="008E55B5">
        <w:t>the “</w:t>
      </w:r>
      <w:r w:rsidR="008E55B5" w:rsidRPr="008E55B5">
        <w:t>Offence of enforced disappearance (articles 2, 3 and 4)” have different statute</w:t>
      </w:r>
      <w:r w:rsidR="006813BB">
        <w:t>s</w:t>
      </w:r>
      <w:r w:rsidR="008E55B5" w:rsidRPr="008E55B5">
        <w:t xml:space="preserve"> of limitations depending </w:t>
      </w:r>
      <w:r w:rsidR="008E55B5">
        <w:t xml:space="preserve">on the </w:t>
      </w:r>
      <w:r w:rsidR="00273489">
        <w:t xml:space="preserve">gravity </w:t>
      </w:r>
      <w:r w:rsidR="008E55B5">
        <w:t>of the</w:t>
      </w:r>
      <w:r w:rsidR="003F5297">
        <w:t xml:space="preserve"> offense.</w:t>
      </w:r>
      <w:r w:rsidR="00DD4D3E">
        <w:t xml:space="preserve"> This phenomenon </w:t>
      </w:r>
      <w:r w:rsidR="007A0492">
        <w:t>does not reflect the seriousness of the crime</w:t>
      </w:r>
      <w:r w:rsidR="005B2591">
        <w:t xml:space="preserve"> of enforced disappearance which should not be subject to a statute of limitations as it is a crime against humanity (article 5 of the Convention)</w:t>
      </w:r>
      <w:r w:rsidR="007A0492">
        <w:t xml:space="preserve">. </w:t>
      </w:r>
    </w:p>
    <w:p w14:paraId="0327571B" w14:textId="77777777" w:rsidR="00273489" w:rsidRDefault="00273489" w:rsidP="00DF2F4F">
      <w:pPr>
        <w:pStyle w:val="Odstavecseseznamem"/>
        <w:jc w:val="both"/>
      </w:pPr>
    </w:p>
    <w:p w14:paraId="28A727A1" w14:textId="29B1883B" w:rsidR="003F5297" w:rsidRDefault="003F5297" w:rsidP="00DF2F4F">
      <w:pPr>
        <w:pStyle w:val="Odstavecseseznamem"/>
        <w:numPr>
          <w:ilvl w:val="0"/>
          <w:numId w:val="2"/>
        </w:numPr>
        <w:jc w:val="both"/>
        <w:rPr>
          <w:b/>
        </w:rPr>
      </w:pPr>
      <w:r w:rsidRPr="00D76EC8">
        <w:rPr>
          <w:b/>
        </w:rPr>
        <w:t>The CHC recommends the CED to recommend the State party to adopt the legislative measures to make enforced disappearance a s</w:t>
      </w:r>
      <w:r>
        <w:rPr>
          <w:b/>
        </w:rPr>
        <w:t>eparate offence complying with articles 2</w:t>
      </w:r>
      <w:r w:rsidR="007A0492">
        <w:rPr>
          <w:b/>
        </w:rPr>
        <w:t xml:space="preserve">, 5 and 8 of the Convention and </w:t>
      </w:r>
      <w:r w:rsidR="007A0492" w:rsidRPr="007A0492">
        <w:rPr>
          <w:b/>
        </w:rPr>
        <w:t>to consider that the offence is not subject to a statute of limitations</w:t>
      </w:r>
      <w:r w:rsidR="00307C5F">
        <w:rPr>
          <w:b/>
        </w:rPr>
        <w:t xml:space="preserve"> as a crime against humanity</w:t>
      </w:r>
      <w:r w:rsidR="007A0492" w:rsidRPr="007A0492">
        <w:rPr>
          <w:b/>
        </w:rPr>
        <w:t>.</w:t>
      </w:r>
    </w:p>
    <w:p w14:paraId="59D892E9" w14:textId="7F2F0BFC" w:rsidR="00334309" w:rsidRPr="0042492B" w:rsidRDefault="00334309" w:rsidP="00DF2F4F">
      <w:pPr>
        <w:jc w:val="both"/>
      </w:pPr>
    </w:p>
    <w:p w14:paraId="574C2601" w14:textId="78C82B9C" w:rsidR="00D503FF" w:rsidRPr="0042492B" w:rsidRDefault="00D503FF" w:rsidP="00DF2F4F">
      <w:pPr>
        <w:pStyle w:val="Nadpis2"/>
      </w:pPr>
      <w:bookmarkStart w:id="10" w:name="_Toc42083923"/>
      <w:r w:rsidRPr="0042492B">
        <w:t>State Party’s competence to exercise jurisdiction over enforced disappearances</w:t>
      </w:r>
      <w:r w:rsidR="00F95696">
        <w:t xml:space="preserve"> (article 9)</w:t>
      </w:r>
      <w:bookmarkEnd w:id="10"/>
    </w:p>
    <w:p w14:paraId="1F5ADE2A" w14:textId="11A1AA84" w:rsidR="00915EC1" w:rsidRPr="000B2CF8" w:rsidRDefault="007E41C4" w:rsidP="00DF2F4F">
      <w:pPr>
        <w:pStyle w:val="Odstavecseseznamem"/>
        <w:numPr>
          <w:ilvl w:val="0"/>
          <w:numId w:val="2"/>
        </w:numPr>
        <w:jc w:val="both"/>
      </w:pPr>
      <w:r>
        <w:t>Article 9 of the Convention is fully transposed in the Czech legal system</w:t>
      </w:r>
      <w:r>
        <w:rPr>
          <w:rStyle w:val="Znakapoznpodarou"/>
        </w:rPr>
        <w:footnoteReference w:id="13"/>
      </w:r>
      <w:r>
        <w:t>.</w:t>
      </w:r>
    </w:p>
    <w:p w14:paraId="7C09B703" w14:textId="77777777" w:rsidR="00FA2249" w:rsidRPr="0042492B" w:rsidRDefault="00FA2249" w:rsidP="00DF2F4F">
      <w:pPr>
        <w:jc w:val="both"/>
      </w:pPr>
    </w:p>
    <w:p w14:paraId="1BBEF26A" w14:textId="6D86DAAC" w:rsidR="00D503FF" w:rsidRPr="0042492B" w:rsidRDefault="00DA49DE" w:rsidP="00DF2F4F">
      <w:pPr>
        <w:pStyle w:val="Nadpis2"/>
      </w:pPr>
      <w:bookmarkStart w:id="11" w:name="_Toc42083924"/>
      <w:r>
        <w:t>Duty to investigate and search for disappeared persons</w:t>
      </w:r>
      <w:r w:rsidR="00F95696">
        <w:t xml:space="preserve"> (article</w:t>
      </w:r>
      <w:r>
        <w:t>s</w:t>
      </w:r>
      <w:r w:rsidR="00F95696">
        <w:t xml:space="preserve"> 10</w:t>
      </w:r>
      <w:r>
        <w:t>, 11 and 12</w:t>
      </w:r>
      <w:r w:rsidR="00F95696">
        <w:t>)</w:t>
      </w:r>
      <w:bookmarkEnd w:id="11"/>
    </w:p>
    <w:p w14:paraId="3E32F206" w14:textId="77777777" w:rsidR="00A62EDF" w:rsidRDefault="00A62EDF" w:rsidP="000840AF">
      <w:pPr>
        <w:pStyle w:val="Odstavecseseznamem"/>
        <w:jc w:val="both"/>
      </w:pPr>
    </w:p>
    <w:p w14:paraId="0A423862" w14:textId="1BEA42BB" w:rsidR="00F95696" w:rsidRDefault="00DA49DE" w:rsidP="00DF2F4F">
      <w:pPr>
        <w:pStyle w:val="Odstavecseseznamem"/>
        <w:numPr>
          <w:ilvl w:val="0"/>
          <w:numId w:val="2"/>
        </w:numPr>
        <w:jc w:val="both"/>
      </w:pPr>
      <w:r>
        <w:t xml:space="preserve">Concerning the implementation of article 12 paragraph 4 of the Convention, the State report does not mention </w:t>
      </w:r>
      <w:r w:rsidR="000E5386">
        <w:t xml:space="preserve">the </w:t>
      </w:r>
      <w:r>
        <w:t>measures preventing and sanctioning “acts that hinder the conduct of an investigation”</w:t>
      </w:r>
      <w:r>
        <w:rPr>
          <w:rStyle w:val="Znakapoznpodarou"/>
        </w:rPr>
        <w:footnoteReference w:id="14"/>
      </w:r>
      <w:r w:rsidR="003B27FA">
        <w:t>. There should be a mechanism to ensure that the police forces whose members are suspected of having committed an offense of enforced disappearance are not in a position to influence the investigation by the means described in article 12</w:t>
      </w:r>
      <w:r w:rsidR="000E5386">
        <w:t xml:space="preserve"> of the Convention</w:t>
      </w:r>
      <w:r w:rsidR="003B27FA">
        <w:t>.</w:t>
      </w:r>
    </w:p>
    <w:p w14:paraId="24EDE9C8" w14:textId="77777777" w:rsidR="003B27FA" w:rsidRPr="003B27FA" w:rsidRDefault="003B27FA" w:rsidP="00DF2F4F">
      <w:pPr>
        <w:pStyle w:val="Odstavecseseznamem"/>
        <w:jc w:val="both"/>
      </w:pPr>
    </w:p>
    <w:p w14:paraId="3CC81A9E" w14:textId="24F2E57A" w:rsidR="00C07407" w:rsidRPr="003B27FA" w:rsidRDefault="003B27FA" w:rsidP="00DF2F4F">
      <w:pPr>
        <w:pStyle w:val="Odstavecseseznamem"/>
        <w:numPr>
          <w:ilvl w:val="0"/>
          <w:numId w:val="2"/>
        </w:numPr>
        <w:jc w:val="both"/>
        <w:rPr>
          <w:b/>
        </w:rPr>
      </w:pPr>
      <w:r w:rsidRPr="003B27FA">
        <w:rPr>
          <w:b/>
        </w:rPr>
        <w:t xml:space="preserve">The CHC recommends the CED to </w:t>
      </w:r>
      <w:r w:rsidR="0097696F">
        <w:rPr>
          <w:b/>
        </w:rPr>
        <w:t>suggest</w:t>
      </w:r>
      <w:r w:rsidRPr="003B27FA">
        <w:rPr>
          <w:b/>
        </w:rPr>
        <w:t xml:space="preserve"> the State party to adopt an explicit legal provision establishing a mechanism to ensure that, in accordance with article 12 paragraph 4 of the Convention, persons suspected of having committed an offence of enforced disappearance are not in a position to influence the progress of an investigation by means of pressure or acts of intimidation or reprisal aimed at the complainant, witnesses, relatives of the disappeared person or their defense counsel, or at persons participating in the investigation. </w:t>
      </w:r>
    </w:p>
    <w:p w14:paraId="63B1ED79" w14:textId="77777777" w:rsidR="000209F9" w:rsidRPr="0042492B" w:rsidRDefault="000209F9" w:rsidP="00DF2F4F">
      <w:pPr>
        <w:jc w:val="both"/>
      </w:pPr>
    </w:p>
    <w:p w14:paraId="05E755F0" w14:textId="585255FF" w:rsidR="00915EC1" w:rsidRDefault="00DA49DE" w:rsidP="00DF2F4F">
      <w:pPr>
        <w:pStyle w:val="Nadpis2"/>
      </w:pPr>
      <w:bookmarkStart w:id="12" w:name="_Toc42083925"/>
      <w:r>
        <w:t>Mutual assistance and e</w:t>
      </w:r>
      <w:r w:rsidR="00D503FF" w:rsidRPr="0042492B">
        <w:t>xtradition</w:t>
      </w:r>
      <w:r w:rsidR="00930578">
        <w:t xml:space="preserve"> (article</w:t>
      </w:r>
      <w:r>
        <w:t>s</w:t>
      </w:r>
      <w:r w:rsidR="00930578">
        <w:t xml:space="preserve"> 13</w:t>
      </w:r>
      <w:r>
        <w:t>, 14 and 15</w:t>
      </w:r>
      <w:r w:rsidR="00930578">
        <w:t>)</w:t>
      </w:r>
      <w:bookmarkEnd w:id="12"/>
    </w:p>
    <w:p w14:paraId="16D891F6" w14:textId="64FA5365" w:rsidR="000B2CF8" w:rsidRPr="000B2CF8" w:rsidRDefault="000F775C" w:rsidP="00DF2F4F">
      <w:pPr>
        <w:pStyle w:val="Odstavecseseznamem"/>
        <w:numPr>
          <w:ilvl w:val="0"/>
          <w:numId w:val="2"/>
        </w:numPr>
        <w:jc w:val="both"/>
      </w:pPr>
      <w:r>
        <w:t>Articles 13, 14 and 15 are fully transposed in the Czech legal system</w:t>
      </w:r>
      <w:r>
        <w:rPr>
          <w:rStyle w:val="Znakapoznpodarou"/>
        </w:rPr>
        <w:footnoteReference w:id="15"/>
      </w:r>
      <w:r>
        <w:t>.</w:t>
      </w:r>
    </w:p>
    <w:p w14:paraId="24A7715C" w14:textId="76E51303" w:rsidR="000B2CF8" w:rsidRDefault="000B2CF8" w:rsidP="00DF2F4F">
      <w:pPr>
        <w:jc w:val="both"/>
      </w:pPr>
    </w:p>
    <w:p w14:paraId="633FC6E8" w14:textId="77777777" w:rsidR="00BC725C" w:rsidRPr="000B2CF8" w:rsidRDefault="00BC725C" w:rsidP="00DF2F4F">
      <w:pPr>
        <w:jc w:val="both"/>
      </w:pPr>
    </w:p>
    <w:p w14:paraId="46B48E9E" w14:textId="4A42FF25" w:rsidR="004E46DA" w:rsidRPr="0042492B" w:rsidRDefault="004E46DA" w:rsidP="00DF2F4F">
      <w:pPr>
        <w:pStyle w:val="Nadpis1"/>
        <w:numPr>
          <w:ilvl w:val="0"/>
          <w:numId w:val="1"/>
        </w:numPr>
      </w:pPr>
      <w:bookmarkStart w:id="13" w:name="_Toc42083926"/>
      <w:r>
        <w:lastRenderedPageBreak/>
        <w:t>Measures to prevent enforced disappearance (art</w:t>
      </w:r>
      <w:r w:rsidR="00DA49DE">
        <w:t>icle</w:t>
      </w:r>
      <w:r>
        <w:t>s 16-23)</w:t>
      </w:r>
      <w:bookmarkEnd w:id="13"/>
    </w:p>
    <w:p w14:paraId="17D02615" w14:textId="053EE6D2" w:rsidR="00D503FF" w:rsidRPr="0042492B" w:rsidRDefault="00D503FF" w:rsidP="00DF2F4F">
      <w:pPr>
        <w:pStyle w:val="Nadpis2"/>
      </w:pPr>
      <w:bookmarkStart w:id="14" w:name="_Toc42083927"/>
      <w:r w:rsidRPr="0042492B">
        <w:t>Non-</w:t>
      </w:r>
      <w:proofErr w:type="spellStart"/>
      <w:r w:rsidRPr="0042492B">
        <w:t>refoulement</w:t>
      </w:r>
      <w:proofErr w:type="spellEnd"/>
      <w:r w:rsidR="0098007D">
        <w:t xml:space="preserve"> (article 16)</w:t>
      </w:r>
      <w:bookmarkEnd w:id="14"/>
    </w:p>
    <w:p w14:paraId="2751AF93" w14:textId="57B22445" w:rsidR="00915EC1" w:rsidRDefault="00F23D61" w:rsidP="00DF2F4F">
      <w:pPr>
        <w:pStyle w:val="Odstavecseseznamem"/>
        <w:numPr>
          <w:ilvl w:val="0"/>
          <w:numId w:val="2"/>
        </w:numPr>
        <w:jc w:val="both"/>
      </w:pPr>
      <w:r>
        <w:t>In Section 179</w:t>
      </w:r>
      <w:r w:rsidR="00D038FA">
        <w:t xml:space="preserve"> paragraph </w:t>
      </w:r>
      <w:r>
        <w:t>1 of the Act o</w:t>
      </w:r>
      <w:r w:rsidR="00503597">
        <w:t>n the Residence of Foreign N</w:t>
      </w:r>
      <w:r>
        <w:t>ationals</w:t>
      </w:r>
      <w:r w:rsidR="004B0EED">
        <w:rPr>
          <w:rStyle w:val="Znakapoznpodarou"/>
        </w:rPr>
        <w:footnoteReference w:id="16"/>
      </w:r>
      <w:r>
        <w:t xml:space="preserve"> and Section 91 of the Act on International Judicial Cooperation in Criminal Matters</w:t>
      </w:r>
      <w:r w:rsidR="00D038FA">
        <w:rPr>
          <w:rStyle w:val="Znakapoznpodarou"/>
        </w:rPr>
        <w:footnoteReference w:id="17"/>
      </w:r>
      <w:r>
        <w:t xml:space="preserve">, enforced disappearance is not explicitly mentioned. </w:t>
      </w:r>
    </w:p>
    <w:p w14:paraId="6CA4CA8A" w14:textId="77777777" w:rsidR="004B0EED" w:rsidRDefault="004B0EED" w:rsidP="00DF2F4F">
      <w:pPr>
        <w:pStyle w:val="Odstavecseseznamem"/>
        <w:jc w:val="both"/>
      </w:pPr>
    </w:p>
    <w:p w14:paraId="5027040F" w14:textId="1B54D6CD" w:rsidR="00F23D61" w:rsidRDefault="00F23D61" w:rsidP="00DF2F4F">
      <w:pPr>
        <w:pStyle w:val="Odstavecseseznamem"/>
        <w:numPr>
          <w:ilvl w:val="0"/>
          <w:numId w:val="2"/>
        </w:numPr>
        <w:jc w:val="both"/>
        <w:rPr>
          <w:b/>
        </w:rPr>
      </w:pPr>
      <w:r w:rsidRPr="009850FE">
        <w:rPr>
          <w:b/>
        </w:rPr>
        <w:t xml:space="preserve">The CHC recommends the CED to recommend the State party to “consider explicitly incorporating into its domestic legislation a prohibition on carrying out an expulsion, </w:t>
      </w:r>
      <w:proofErr w:type="spellStart"/>
      <w:r w:rsidRPr="009850FE">
        <w:rPr>
          <w:b/>
        </w:rPr>
        <w:t>refoulement</w:t>
      </w:r>
      <w:proofErr w:type="spellEnd"/>
      <w:r w:rsidRPr="009850FE">
        <w:rPr>
          <w:b/>
        </w:rPr>
        <w:t>, rendition or extradition when there are substantial grounds for believing that the person would be in danger of being subjected to enforced disappearance”</w:t>
      </w:r>
      <w:r w:rsidRPr="009850FE">
        <w:rPr>
          <w:rStyle w:val="Znakapoznpodarou"/>
          <w:b/>
        </w:rPr>
        <w:footnoteReference w:id="18"/>
      </w:r>
      <w:r w:rsidRPr="009850FE">
        <w:rPr>
          <w:b/>
        </w:rPr>
        <w:t>.</w:t>
      </w:r>
    </w:p>
    <w:p w14:paraId="78CDB78D" w14:textId="38B23B71" w:rsidR="00930578" w:rsidRPr="0042492B" w:rsidRDefault="00930578" w:rsidP="00DF2F4F">
      <w:pPr>
        <w:jc w:val="both"/>
      </w:pPr>
    </w:p>
    <w:p w14:paraId="7A18A96F" w14:textId="460C0486" w:rsidR="00D503FF" w:rsidRPr="0042492B" w:rsidRDefault="00D503FF" w:rsidP="00DF2F4F">
      <w:pPr>
        <w:pStyle w:val="Nadpis2"/>
      </w:pPr>
      <w:bookmarkStart w:id="15" w:name="_Toc42083928"/>
      <w:r w:rsidRPr="0042492B">
        <w:t>Prohibition of secret detention</w:t>
      </w:r>
      <w:r w:rsidR="0098007D">
        <w:t xml:space="preserve"> (article 17)</w:t>
      </w:r>
      <w:bookmarkEnd w:id="15"/>
    </w:p>
    <w:p w14:paraId="31468B93" w14:textId="55966187" w:rsidR="007E1E7B" w:rsidRPr="0055319F" w:rsidRDefault="00427DC9" w:rsidP="00DF2F4F">
      <w:pPr>
        <w:pStyle w:val="Odstavecseseznamem"/>
        <w:numPr>
          <w:ilvl w:val="0"/>
          <w:numId w:val="2"/>
        </w:numPr>
        <w:spacing w:after="0"/>
        <w:jc w:val="both"/>
        <w:rPr>
          <w:bCs/>
          <w:lang w:val="en-GB"/>
        </w:rPr>
      </w:pPr>
      <w:r>
        <w:t xml:space="preserve">Concerning the implementation of article 17 paragraph 1, the prohibition of secret detention is guaranteed by the </w:t>
      </w:r>
      <w:r w:rsidR="00D02A70">
        <w:t>notification</w:t>
      </w:r>
      <w:r>
        <w:t xml:space="preserve"> about the deprivation of a person’s personal liberty. However, </w:t>
      </w:r>
      <w:r w:rsidR="004961B7">
        <w:t xml:space="preserve">according to Section 24 (3) of the Act No. </w:t>
      </w:r>
      <w:r w:rsidR="004961B7" w:rsidRPr="004961B7">
        <w:t>273/2008</w:t>
      </w:r>
      <w:r w:rsidR="004961B7">
        <w:t xml:space="preserve"> on the </w:t>
      </w:r>
      <w:r w:rsidR="004961B7" w:rsidRPr="0011104F">
        <w:t>Police of the Czech Republic</w:t>
      </w:r>
      <w:r w:rsidR="004961B7" w:rsidRPr="0011104F">
        <w:rPr>
          <w:rStyle w:val="Znakapoznpodarou"/>
        </w:rPr>
        <w:footnoteReference w:id="19"/>
      </w:r>
      <w:r w:rsidR="0011104F" w:rsidRPr="0011104F">
        <w:t xml:space="preserve">, </w:t>
      </w:r>
      <w:r w:rsidR="007E1E7B" w:rsidRPr="0011104F">
        <w:t>notification cannot be made in cases where “</w:t>
      </w:r>
      <w:r w:rsidR="0011104F" w:rsidRPr="0011104F">
        <w:t>this would jeopardize the fulfillment of the purpose of the serious act or if such notification would be associated with disproportionate difficulties. It shall inform the locally competent public prosecutor in writing without undue delay. It shall notify the person referred to in paragraph 2 as soon as the obstacle referred to in the first sentence has passed</w:t>
      </w:r>
      <w:r w:rsidR="007E1E7B" w:rsidRPr="0011104F">
        <w:t xml:space="preserve">”. It means that they are cases when the </w:t>
      </w:r>
      <w:r w:rsidR="000E5386">
        <w:t xml:space="preserve">relevant </w:t>
      </w:r>
      <w:r w:rsidR="007E1E7B" w:rsidRPr="0011104F">
        <w:t>authorities, a police officer and the prosecutor, decide upon the opportuneness of the notification and not to notify</w:t>
      </w:r>
      <w:r w:rsidR="000E5386">
        <w:t xml:space="preserve"> a third person</w:t>
      </w:r>
      <w:r w:rsidR="007E1E7B">
        <w:t xml:space="preserve"> about the deprivation of a person’s personal liberty. This provision goes against the principle of prohibition of secret detention.</w:t>
      </w:r>
    </w:p>
    <w:p w14:paraId="7B7A426A" w14:textId="77777777" w:rsidR="0055319F" w:rsidRPr="0055319F" w:rsidRDefault="0055319F" w:rsidP="00DF2F4F">
      <w:pPr>
        <w:pStyle w:val="Odstavecseseznamem"/>
        <w:spacing w:after="0"/>
        <w:jc w:val="both"/>
        <w:rPr>
          <w:bCs/>
          <w:lang w:val="en-GB"/>
        </w:rPr>
      </w:pPr>
    </w:p>
    <w:p w14:paraId="6BBC5736" w14:textId="1F55E502" w:rsidR="005146F2" w:rsidRPr="00E110D0" w:rsidRDefault="0011104F" w:rsidP="005146F2">
      <w:pPr>
        <w:pStyle w:val="Odstavecseseznamem"/>
        <w:numPr>
          <w:ilvl w:val="0"/>
          <w:numId w:val="2"/>
        </w:numPr>
        <w:spacing w:after="0"/>
        <w:jc w:val="both"/>
        <w:rPr>
          <w:bCs/>
          <w:lang w:val="en-GB"/>
        </w:rPr>
      </w:pPr>
      <w:r>
        <w:rPr>
          <w:bCs/>
          <w:lang w:val="en-GB"/>
        </w:rPr>
        <w:t>In addition, a</w:t>
      </w:r>
      <w:r w:rsidR="0055319F">
        <w:rPr>
          <w:bCs/>
          <w:lang w:val="en-GB"/>
        </w:rPr>
        <w:t xml:space="preserve">ccording to the report </w:t>
      </w:r>
      <w:r w:rsidR="00732A63">
        <w:rPr>
          <w:bCs/>
          <w:lang w:val="en-GB"/>
        </w:rPr>
        <w:t>on the 2018</w:t>
      </w:r>
      <w:r>
        <w:rPr>
          <w:bCs/>
          <w:lang w:val="en-GB"/>
        </w:rPr>
        <w:t xml:space="preserve"> visit</w:t>
      </w:r>
      <w:r w:rsidR="00732A63">
        <w:rPr>
          <w:bCs/>
          <w:lang w:val="en-GB"/>
        </w:rPr>
        <w:t xml:space="preserve"> of the Czech Republic by</w:t>
      </w:r>
      <w:r w:rsidR="0055319F">
        <w:rPr>
          <w:bCs/>
          <w:lang w:val="en-GB"/>
        </w:rPr>
        <w:t xml:space="preserve"> the </w:t>
      </w:r>
      <w:r w:rsidR="00732A63" w:rsidRPr="00732A63">
        <w:rPr>
          <w:bCs/>
        </w:rPr>
        <w:t>European Committee for the Prevention of Torture and Inhuman or Degrading Treatment or Punishment</w:t>
      </w:r>
      <w:r w:rsidR="00732A63">
        <w:rPr>
          <w:bCs/>
        </w:rPr>
        <w:t xml:space="preserve"> (CPT)</w:t>
      </w:r>
      <w:r w:rsidR="00732A63">
        <w:rPr>
          <w:rStyle w:val="Znakapoznpodarou"/>
          <w:bCs/>
        </w:rPr>
        <w:footnoteReference w:id="20"/>
      </w:r>
      <w:r w:rsidR="00732A63">
        <w:rPr>
          <w:bCs/>
        </w:rPr>
        <w:t xml:space="preserve">, </w:t>
      </w:r>
      <w:r w:rsidR="00E876E7">
        <w:rPr>
          <w:bCs/>
        </w:rPr>
        <w:t>the delegation was informed</w:t>
      </w:r>
      <w:r>
        <w:rPr>
          <w:bCs/>
        </w:rPr>
        <w:t xml:space="preserve"> by detained persons</w:t>
      </w:r>
      <w:r w:rsidR="00E876E7">
        <w:rPr>
          <w:bCs/>
        </w:rPr>
        <w:t xml:space="preserve"> that </w:t>
      </w:r>
      <w:r w:rsidR="000E5386">
        <w:rPr>
          <w:bCs/>
        </w:rPr>
        <w:t>the latter</w:t>
      </w:r>
      <w:r>
        <w:rPr>
          <w:bCs/>
        </w:rPr>
        <w:t xml:space="preserve"> requested </w:t>
      </w:r>
      <w:r w:rsidR="00E876E7">
        <w:rPr>
          <w:bCs/>
        </w:rPr>
        <w:t xml:space="preserve">the notification </w:t>
      </w:r>
      <w:r>
        <w:rPr>
          <w:bCs/>
        </w:rPr>
        <w:t xml:space="preserve">of their arrest </w:t>
      </w:r>
      <w:r w:rsidR="00E876E7">
        <w:rPr>
          <w:bCs/>
        </w:rPr>
        <w:t xml:space="preserve">to a third person </w:t>
      </w:r>
      <w:r w:rsidR="000E5386">
        <w:rPr>
          <w:bCs/>
        </w:rPr>
        <w:t>but</w:t>
      </w:r>
      <w:r w:rsidR="008872E0">
        <w:rPr>
          <w:bCs/>
        </w:rPr>
        <w:t xml:space="preserve"> their requests</w:t>
      </w:r>
      <w:r>
        <w:rPr>
          <w:bCs/>
        </w:rPr>
        <w:t xml:space="preserve"> were denied by </w:t>
      </w:r>
      <w:r w:rsidR="00E876E7">
        <w:rPr>
          <w:bCs/>
        </w:rPr>
        <w:t>police officers without any reason</w:t>
      </w:r>
      <w:r w:rsidR="00E876E7">
        <w:rPr>
          <w:rStyle w:val="Znakapoznpodarou"/>
          <w:bCs/>
        </w:rPr>
        <w:footnoteReference w:id="21"/>
      </w:r>
      <w:r w:rsidR="00E876E7">
        <w:rPr>
          <w:bCs/>
        </w:rPr>
        <w:t>.</w:t>
      </w:r>
      <w:r w:rsidR="009166B8">
        <w:rPr>
          <w:bCs/>
        </w:rPr>
        <w:t xml:space="preserve"> This situation affected </w:t>
      </w:r>
      <w:r w:rsidR="000E5386">
        <w:rPr>
          <w:bCs/>
        </w:rPr>
        <w:t>mostly</w:t>
      </w:r>
      <w:r w:rsidR="009166B8">
        <w:rPr>
          <w:bCs/>
        </w:rPr>
        <w:t xml:space="preserve"> foreign detainees whose requests were denied because the person</w:t>
      </w:r>
      <w:r w:rsidR="00E15B10">
        <w:rPr>
          <w:bCs/>
        </w:rPr>
        <w:t xml:space="preserve"> to </w:t>
      </w:r>
      <w:r>
        <w:rPr>
          <w:bCs/>
        </w:rPr>
        <w:t>notify</w:t>
      </w:r>
      <w:r w:rsidR="009166B8">
        <w:rPr>
          <w:bCs/>
        </w:rPr>
        <w:t xml:space="preserve"> was abroad. </w:t>
      </w:r>
      <w:r w:rsidR="00CF05F9">
        <w:rPr>
          <w:bCs/>
        </w:rPr>
        <w:t xml:space="preserve">In the cases reported by the CPT, no detainee was informed that the </w:t>
      </w:r>
      <w:r>
        <w:rPr>
          <w:bCs/>
        </w:rPr>
        <w:t xml:space="preserve">above-mentioned </w:t>
      </w:r>
      <w:r w:rsidR="00CF05F9">
        <w:rPr>
          <w:bCs/>
        </w:rPr>
        <w:t xml:space="preserve">exception </w:t>
      </w:r>
      <w:r>
        <w:rPr>
          <w:bCs/>
        </w:rPr>
        <w:t>of</w:t>
      </w:r>
      <w:r w:rsidR="00CF05F9">
        <w:rPr>
          <w:bCs/>
        </w:rPr>
        <w:t xml:space="preserve"> Section 24 (3) of the Police </w:t>
      </w:r>
      <w:r w:rsidRPr="0011104F">
        <w:t>of the Czech Republic</w:t>
      </w:r>
      <w:r>
        <w:rPr>
          <w:bCs/>
        </w:rPr>
        <w:t xml:space="preserve"> </w:t>
      </w:r>
      <w:r w:rsidR="00CF05F9">
        <w:rPr>
          <w:bCs/>
        </w:rPr>
        <w:t>A</w:t>
      </w:r>
      <w:r w:rsidR="001C17E9">
        <w:rPr>
          <w:bCs/>
        </w:rPr>
        <w:t xml:space="preserve">ct was applying to them and no document concerning </w:t>
      </w:r>
      <w:r>
        <w:rPr>
          <w:bCs/>
        </w:rPr>
        <w:t xml:space="preserve">the </w:t>
      </w:r>
      <w:r w:rsidR="008872E0">
        <w:rPr>
          <w:bCs/>
        </w:rPr>
        <w:t xml:space="preserve">justification of </w:t>
      </w:r>
      <w:r>
        <w:rPr>
          <w:bCs/>
        </w:rPr>
        <w:t>absence of notification to a third party</w:t>
      </w:r>
      <w:r w:rsidR="001C17E9">
        <w:rPr>
          <w:bCs/>
        </w:rPr>
        <w:t xml:space="preserve"> was in their file. </w:t>
      </w:r>
      <w:r w:rsidR="00E110D0">
        <w:rPr>
          <w:bCs/>
        </w:rPr>
        <w:t xml:space="preserve">This practice is a violation of article 17 paragraph 1 of the Convention. </w:t>
      </w:r>
    </w:p>
    <w:p w14:paraId="1B97A44C" w14:textId="77777777" w:rsidR="00E110D0" w:rsidRPr="00E110D0" w:rsidRDefault="00E110D0" w:rsidP="00E110D0">
      <w:pPr>
        <w:pStyle w:val="Odstavecseseznamem"/>
        <w:rPr>
          <w:bCs/>
          <w:lang w:val="en-GB"/>
        </w:rPr>
      </w:pPr>
    </w:p>
    <w:p w14:paraId="720BC7B1" w14:textId="0D088B42" w:rsidR="00E110D0" w:rsidRDefault="00E110D0" w:rsidP="00093360">
      <w:pPr>
        <w:pStyle w:val="Odstavecseseznamem"/>
        <w:numPr>
          <w:ilvl w:val="0"/>
          <w:numId w:val="2"/>
        </w:numPr>
        <w:spacing w:after="0"/>
        <w:jc w:val="both"/>
        <w:rPr>
          <w:bCs/>
          <w:lang w:val="en-GB"/>
        </w:rPr>
      </w:pPr>
      <w:r w:rsidRPr="00093360">
        <w:rPr>
          <w:bCs/>
          <w:lang w:val="en-GB"/>
        </w:rPr>
        <w:t>Moreover, in the same report, the CPT highlights that concerning civil involuntary</w:t>
      </w:r>
      <w:r w:rsidR="00093360">
        <w:rPr>
          <w:bCs/>
          <w:lang w:val="en-GB"/>
        </w:rPr>
        <w:t xml:space="preserve"> placement in </w:t>
      </w:r>
      <w:r w:rsidRPr="00093360">
        <w:rPr>
          <w:bCs/>
          <w:lang w:val="en-GB"/>
        </w:rPr>
        <w:t>psychiatric hospital</w:t>
      </w:r>
      <w:r w:rsidR="00093360">
        <w:rPr>
          <w:bCs/>
          <w:lang w:val="en-GB"/>
        </w:rPr>
        <w:t>s</w:t>
      </w:r>
      <w:r w:rsidRPr="00093360">
        <w:rPr>
          <w:bCs/>
          <w:lang w:val="en-GB"/>
        </w:rPr>
        <w:t xml:space="preserve">, stipulated in Section 38 (1) of the Act on </w:t>
      </w:r>
      <w:r w:rsidRPr="00093360">
        <w:rPr>
          <w:bCs/>
          <w:iCs/>
        </w:rPr>
        <w:t xml:space="preserve">Health </w:t>
      </w:r>
      <w:proofErr w:type="gramStart"/>
      <w:r w:rsidRPr="00093360">
        <w:rPr>
          <w:bCs/>
          <w:iCs/>
        </w:rPr>
        <w:t>Services</w:t>
      </w:r>
      <w:r w:rsidRPr="00093360">
        <w:rPr>
          <w:bCs/>
          <w:vertAlign w:val="superscript"/>
          <w:lang w:val="en-GB"/>
        </w:rPr>
        <w:t xml:space="preserve"> </w:t>
      </w:r>
      <w:proofErr w:type="gramEnd"/>
      <w:r w:rsidRPr="00093360">
        <w:rPr>
          <w:rStyle w:val="Znakapoznpodarou"/>
          <w:bCs/>
          <w:lang w:val="en-GB"/>
        </w:rPr>
        <w:footnoteReference w:id="22"/>
      </w:r>
      <w:r w:rsidRPr="00093360">
        <w:rPr>
          <w:bCs/>
          <w:lang w:val="en-GB"/>
        </w:rPr>
        <w:t>, during the court hearing concerning the lawfulness of the hospitalisation, patients were always represented by a court-appointed lawyer who was “entirely passive</w:t>
      </w:r>
      <w:r w:rsidR="00093360" w:rsidRPr="00093360">
        <w:t xml:space="preserve"> </w:t>
      </w:r>
      <w:r w:rsidR="00093360" w:rsidRPr="00093360">
        <w:rPr>
          <w:bCs/>
          <w:lang w:val="en-GB"/>
        </w:rPr>
        <w:t>(apart from confirming to the judge that he had no comments)</w:t>
      </w:r>
      <w:r w:rsidRPr="00093360">
        <w:rPr>
          <w:bCs/>
          <w:lang w:val="en-GB"/>
        </w:rPr>
        <w:t>”</w:t>
      </w:r>
      <w:r w:rsidR="00093360">
        <w:rPr>
          <w:rStyle w:val="Znakapoznpodarou"/>
          <w:bCs/>
          <w:lang w:val="en-GB"/>
        </w:rPr>
        <w:footnoteReference w:id="23"/>
      </w:r>
      <w:r w:rsidRPr="00093360">
        <w:rPr>
          <w:bCs/>
          <w:lang w:val="en-GB"/>
        </w:rPr>
        <w:t xml:space="preserve"> and </w:t>
      </w:r>
      <w:r w:rsidR="008872E0">
        <w:rPr>
          <w:bCs/>
          <w:lang w:val="en-GB"/>
        </w:rPr>
        <w:t xml:space="preserve">who </w:t>
      </w:r>
      <w:r w:rsidRPr="00093360">
        <w:rPr>
          <w:bCs/>
          <w:lang w:val="en-GB"/>
        </w:rPr>
        <w:t xml:space="preserve">did not have any contact with the patient at any stage of the proceeding. </w:t>
      </w:r>
      <w:r w:rsidR="001B46F2">
        <w:rPr>
          <w:bCs/>
          <w:lang w:val="en-GB"/>
        </w:rPr>
        <w:t xml:space="preserve">This practice was also reported by our clients. </w:t>
      </w:r>
      <w:r w:rsidRPr="00093360">
        <w:rPr>
          <w:bCs/>
          <w:lang w:val="en-GB"/>
        </w:rPr>
        <w:t xml:space="preserve">This passiveness </w:t>
      </w:r>
      <w:r w:rsidR="001B46F2">
        <w:rPr>
          <w:bCs/>
          <w:lang w:val="en-GB"/>
        </w:rPr>
        <w:t>prevent</w:t>
      </w:r>
      <w:r w:rsidR="005309B3">
        <w:rPr>
          <w:bCs/>
          <w:lang w:val="en-GB"/>
        </w:rPr>
        <w:t>s</w:t>
      </w:r>
      <w:r w:rsidR="001B46F2">
        <w:rPr>
          <w:bCs/>
          <w:lang w:val="en-GB"/>
        </w:rPr>
        <w:t xml:space="preserve"> the patients from having</w:t>
      </w:r>
      <w:r w:rsidRPr="00093360">
        <w:rPr>
          <w:bCs/>
          <w:lang w:val="en-GB"/>
        </w:rPr>
        <w:t xml:space="preserve"> a fair trial </w:t>
      </w:r>
      <w:r w:rsidR="005309B3">
        <w:rPr>
          <w:bCs/>
          <w:lang w:val="en-GB"/>
        </w:rPr>
        <w:t xml:space="preserve">concerning the lawfulness of the deprivation of liberty </w:t>
      </w:r>
      <w:r w:rsidR="001B46F2">
        <w:rPr>
          <w:bCs/>
          <w:lang w:val="en-GB"/>
        </w:rPr>
        <w:t>and</w:t>
      </w:r>
      <w:r w:rsidR="008872E0">
        <w:rPr>
          <w:bCs/>
          <w:lang w:val="en-GB"/>
        </w:rPr>
        <w:t xml:space="preserve"> therefore</w:t>
      </w:r>
      <w:r w:rsidRPr="00093360">
        <w:rPr>
          <w:bCs/>
          <w:lang w:val="en-GB"/>
        </w:rPr>
        <w:t xml:space="preserve"> it goes against article 17 paragraph 1 (f) of the Convention. </w:t>
      </w:r>
    </w:p>
    <w:p w14:paraId="5A1768D9" w14:textId="77777777" w:rsidR="00093360" w:rsidRPr="00093360" w:rsidRDefault="00093360" w:rsidP="00093360">
      <w:pPr>
        <w:pStyle w:val="Odstavecseseznamem"/>
        <w:rPr>
          <w:bCs/>
          <w:lang w:val="en-GB"/>
        </w:rPr>
      </w:pPr>
    </w:p>
    <w:p w14:paraId="18857E26" w14:textId="2EA7C74F" w:rsidR="00E110D0" w:rsidRPr="009500CB" w:rsidRDefault="005309B3" w:rsidP="000E5386">
      <w:pPr>
        <w:pStyle w:val="Odstavecseseznamem"/>
        <w:numPr>
          <w:ilvl w:val="0"/>
          <w:numId w:val="2"/>
        </w:numPr>
        <w:spacing w:after="0"/>
        <w:jc w:val="both"/>
        <w:rPr>
          <w:bCs/>
          <w:lang w:val="en-GB"/>
        </w:rPr>
      </w:pPr>
      <w:r w:rsidRPr="009500CB">
        <w:rPr>
          <w:bCs/>
          <w:lang w:val="en-GB"/>
        </w:rPr>
        <w:t>It also happens that patients are hospitalized “voluntarily” as they sign a consent form upon their admission in the psychiatric hospital</w:t>
      </w:r>
      <w:r w:rsidR="00881C30">
        <w:rPr>
          <w:bCs/>
          <w:lang w:val="en-GB"/>
        </w:rPr>
        <w:t>,</w:t>
      </w:r>
      <w:r w:rsidRPr="009500CB">
        <w:rPr>
          <w:bCs/>
          <w:lang w:val="en-GB"/>
        </w:rPr>
        <w:t xml:space="preserve"> however, the staff prevents the patients to leave the hospital even though the patient</w:t>
      </w:r>
      <w:r w:rsidR="000E5386">
        <w:rPr>
          <w:bCs/>
          <w:lang w:val="en-GB"/>
        </w:rPr>
        <w:t>s</w:t>
      </w:r>
      <w:r w:rsidRPr="009500CB">
        <w:rPr>
          <w:bCs/>
          <w:lang w:val="en-GB"/>
        </w:rPr>
        <w:t xml:space="preserve"> express </w:t>
      </w:r>
      <w:r w:rsidR="000E5386">
        <w:rPr>
          <w:bCs/>
          <w:lang w:val="en-GB"/>
        </w:rPr>
        <w:t>their</w:t>
      </w:r>
      <w:r w:rsidRPr="009500CB">
        <w:rPr>
          <w:bCs/>
          <w:lang w:val="en-GB"/>
        </w:rPr>
        <w:t xml:space="preserve"> will to do so. As the CPT mentions, they are deprived of their liberty “without benefiting from the safeguards provided by the involuntary placement procedure”</w:t>
      </w:r>
      <w:r>
        <w:rPr>
          <w:rStyle w:val="Znakapoznpodarou"/>
          <w:bCs/>
          <w:lang w:val="en-GB"/>
        </w:rPr>
        <w:footnoteReference w:id="24"/>
      </w:r>
      <w:r w:rsidRPr="009500CB">
        <w:rPr>
          <w:bCs/>
          <w:lang w:val="en-GB"/>
        </w:rPr>
        <w:t xml:space="preserve">. </w:t>
      </w:r>
      <w:r w:rsidR="000E5386">
        <w:rPr>
          <w:bCs/>
          <w:lang w:val="en-GB"/>
        </w:rPr>
        <w:t>Furthermore, patients without fu</w:t>
      </w:r>
      <w:r w:rsidR="009500CB" w:rsidRPr="009500CB">
        <w:rPr>
          <w:bCs/>
          <w:lang w:val="en-GB"/>
        </w:rPr>
        <w:t>ll legal capacity who express their opposition to the hospitalisation</w:t>
      </w:r>
      <w:r w:rsidR="000E5386">
        <w:rPr>
          <w:bCs/>
          <w:lang w:val="en-GB"/>
        </w:rPr>
        <w:t>,</w:t>
      </w:r>
      <w:r w:rsidR="009500CB" w:rsidRPr="009500CB">
        <w:rPr>
          <w:bCs/>
          <w:lang w:val="en-GB"/>
        </w:rPr>
        <w:t xml:space="preserve"> even if in practice they are “voluntarily” hospitalized</w:t>
      </w:r>
      <w:r w:rsidR="000E5386">
        <w:rPr>
          <w:bCs/>
          <w:lang w:val="en-GB"/>
        </w:rPr>
        <w:t>,</w:t>
      </w:r>
      <w:r w:rsidR="009500CB" w:rsidRPr="009500CB">
        <w:rPr>
          <w:bCs/>
          <w:lang w:val="en-GB"/>
        </w:rPr>
        <w:t xml:space="preserve"> are not able to benefit from legal safeguards. </w:t>
      </w:r>
      <w:r w:rsidRPr="009500CB">
        <w:rPr>
          <w:bCs/>
          <w:lang w:val="en-GB"/>
        </w:rPr>
        <w:t>T</w:t>
      </w:r>
      <w:r w:rsidR="009500CB">
        <w:rPr>
          <w:bCs/>
          <w:lang w:val="en-GB"/>
        </w:rPr>
        <w:t>hese</w:t>
      </w:r>
      <w:r w:rsidRPr="009500CB">
        <w:rPr>
          <w:bCs/>
          <w:lang w:val="en-GB"/>
        </w:rPr>
        <w:t xml:space="preserve"> practice</w:t>
      </w:r>
      <w:r w:rsidR="009500CB">
        <w:rPr>
          <w:bCs/>
          <w:lang w:val="en-GB"/>
        </w:rPr>
        <w:t>s</w:t>
      </w:r>
      <w:r w:rsidRPr="009500CB">
        <w:rPr>
          <w:bCs/>
          <w:lang w:val="en-GB"/>
        </w:rPr>
        <w:t xml:space="preserve"> go also against article 17 paragraph 1 (f) of the Convention.</w:t>
      </w:r>
    </w:p>
    <w:p w14:paraId="207DF4DE" w14:textId="77777777" w:rsidR="005146F2" w:rsidRPr="005146F2" w:rsidRDefault="005146F2" w:rsidP="005146F2">
      <w:pPr>
        <w:pStyle w:val="Odstavecseseznamem"/>
        <w:rPr>
          <w:bCs/>
          <w:lang w:val="en-GB"/>
        </w:rPr>
      </w:pPr>
    </w:p>
    <w:p w14:paraId="21B47AB4" w14:textId="5B349F6D" w:rsidR="00E110D0" w:rsidRPr="00E110D0" w:rsidRDefault="007E1E7B" w:rsidP="00DF2F4F">
      <w:pPr>
        <w:pStyle w:val="Odstavecseseznamem"/>
        <w:numPr>
          <w:ilvl w:val="0"/>
          <w:numId w:val="2"/>
        </w:numPr>
        <w:spacing w:after="0"/>
        <w:jc w:val="both"/>
        <w:rPr>
          <w:b/>
          <w:bCs/>
          <w:lang w:val="en-GB"/>
        </w:rPr>
      </w:pPr>
      <w:r w:rsidRPr="000C1FEE">
        <w:rPr>
          <w:b/>
        </w:rPr>
        <w:t>The CHC recommends the CED to recommend the State part</w:t>
      </w:r>
      <w:r w:rsidR="00154538">
        <w:rPr>
          <w:b/>
        </w:rPr>
        <w:t>y</w:t>
      </w:r>
      <w:r w:rsidRPr="000C1FEE">
        <w:rPr>
          <w:b/>
        </w:rPr>
        <w:t xml:space="preserve"> to</w:t>
      </w:r>
      <w:r w:rsidR="00881C30">
        <w:rPr>
          <w:b/>
        </w:rPr>
        <w:t>:</w:t>
      </w:r>
      <w:r w:rsidRPr="000C1FEE">
        <w:rPr>
          <w:b/>
        </w:rPr>
        <w:t xml:space="preserve"> </w:t>
      </w:r>
    </w:p>
    <w:p w14:paraId="5B9C9A2D" w14:textId="13221533" w:rsidR="00E110D0" w:rsidRDefault="00E110D0" w:rsidP="00E110D0">
      <w:pPr>
        <w:pStyle w:val="Odstavecseseznamem"/>
        <w:spacing w:after="0"/>
        <w:jc w:val="both"/>
        <w:rPr>
          <w:b/>
        </w:rPr>
      </w:pPr>
      <w:r>
        <w:rPr>
          <w:b/>
        </w:rPr>
        <w:t xml:space="preserve">a) </w:t>
      </w:r>
      <w:proofErr w:type="gramStart"/>
      <w:r w:rsidR="0011104F">
        <w:rPr>
          <w:b/>
        </w:rPr>
        <w:t>promptly</w:t>
      </w:r>
      <w:proofErr w:type="gramEnd"/>
      <w:r w:rsidR="0011104F">
        <w:rPr>
          <w:b/>
        </w:rPr>
        <w:t xml:space="preserve"> </w:t>
      </w:r>
      <w:r w:rsidR="007E1E7B" w:rsidRPr="000C1FEE">
        <w:rPr>
          <w:b/>
        </w:rPr>
        <w:t xml:space="preserve">adopt all necessary measures to comply with </w:t>
      </w:r>
      <w:r w:rsidR="000E5386">
        <w:rPr>
          <w:b/>
        </w:rPr>
        <w:t xml:space="preserve">the prohibition of secret detention stipulated in </w:t>
      </w:r>
      <w:r w:rsidR="007E1E7B" w:rsidRPr="000C1FEE">
        <w:rPr>
          <w:b/>
        </w:rPr>
        <w:t xml:space="preserve">article </w:t>
      </w:r>
      <w:r w:rsidR="000E5386">
        <w:rPr>
          <w:b/>
        </w:rPr>
        <w:t>1</w:t>
      </w:r>
      <w:r w:rsidR="007E1E7B" w:rsidRPr="000C1FEE">
        <w:rPr>
          <w:b/>
        </w:rPr>
        <w:t>7</w:t>
      </w:r>
      <w:r>
        <w:rPr>
          <w:b/>
        </w:rPr>
        <w:t xml:space="preserve"> paragraph 1 of the Convention;</w:t>
      </w:r>
    </w:p>
    <w:p w14:paraId="77BBDDCB" w14:textId="715E584A" w:rsidR="007E1E7B" w:rsidRDefault="00E110D0" w:rsidP="00E110D0">
      <w:pPr>
        <w:pStyle w:val="Odstavecseseznamem"/>
        <w:spacing w:after="0"/>
        <w:jc w:val="both"/>
        <w:rPr>
          <w:b/>
        </w:rPr>
      </w:pPr>
      <w:r>
        <w:rPr>
          <w:b/>
        </w:rPr>
        <w:t xml:space="preserve">b) </w:t>
      </w:r>
      <w:proofErr w:type="gramStart"/>
      <w:r w:rsidR="00D22505" w:rsidRPr="0011104F">
        <w:rPr>
          <w:b/>
        </w:rPr>
        <w:t>ensure</w:t>
      </w:r>
      <w:proofErr w:type="gramEnd"/>
      <w:r w:rsidR="00D22505" w:rsidRPr="0011104F">
        <w:rPr>
          <w:b/>
        </w:rPr>
        <w:t xml:space="preserve"> that all the detained persons benefit from the right to notification to a third person</w:t>
      </w:r>
      <w:r w:rsidR="008308F4" w:rsidRPr="0011104F">
        <w:rPr>
          <w:b/>
        </w:rPr>
        <w:t xml:space="preserve">, including </w:t>
      </w:r>
      <w:r w:rsidR="0011104F" w:rsidRPr="0011104F">
        <w:rPr>
          <w:b/>
        </w:rPr>
        <w:t xml:space="preserve">when this person is </w:t>
      </w:r>
      <w:r w:rsidR="008308F4" w:rsidRPr="0011104F">
        <w:rPr>
          <w:b/>
        </w:rPr>
        <w:t>abroad</w:t>
      </w:r>
      <w:r>
        <w:rPr>
          <w:b/>
        </w:rPr>
        <w:t>;</w:t>
      </w:r>
    </w:p>
    <w:p w14:paraId="3E98D955" w14:textId="651B8859" w:rsidR="005309B3" w:rsidRDefault="00E110D0" w:rsidP="00E110D0">
      <w:pPr>
        <w:pStyle w:val="Odstavecseseznamem"/>
        <w:spacing w:after="0"/>
        <w:jc w:val="both"/>
        <w:rPr>
          <w:b/>
        </w:rPr>
      </w:pPr>
      <w:r>
        <w:rPr>
          <w:b/>
        </w:rPr>
        <w:t>c) ensure that the court-appointed lawyers who represent patients in psychiatric hospitals carry out their role effectively during the proceedings concerning the lawfulness of the hospitalization</w:t>
      </w:r>
      <w:r w:rsidR="005309B3">
        <w:rPr>
          <w:b/>
        </w:rPr>
        <w:t xml:space="preserve">, to comply with </w:t>
      </w:r>
      <w:r w:rsidR="005309B3" w:rsidRPr="005309B3">
        <w:rPr>
          <w:b/>
          <w:bCs/>
          <w:lang w:val="en-GB"/>
        </w:rPr>
        <w:t>article 17 paragraph 1 (f) of the Convention</w:t>
      </w:r>
      <w:r w:rsidR="005309B3">
        <w:rPr>
          <w:b/>
        </w:rPr>
        <w:t>;</w:t>
      </w:r>
    </w:p>
    <w:p w14:paraId="4B6DF05D" w14:textId="20D466FD" w:rsidR="00E110D0" w:rsidRDefault="005309B3" w:rsidP="009500CB">
      <w:pPr>
        <w:pStyle w:val="Odstavecseseznamem"/>
        <w:spacing w:after="0"/>
        <w:jc w:val="both"/>
        <w:rPr>
          <w:b/>
          <w:bCs/>
          <w:lang w:val="en-GB"/>
        </w:rPr>
      </w:pPr>
      <w:r>
        <w:rPr>
          <w:b/>
        </w:rPr>
        <w:t>d) ensure that the patients who have agreed to their hospitalization upon their admission have the possibility to withdraw their consent at any time and be informed about it</w:t>
      </w:r>
      <w:r w:rsidR="009500CB">
        <w:rPr>
          <w:b/>
        </w:rPr>
        <w:t xml:space="preserve">, and that the legal safeguards of the </w:t>
      </w:r>
      <w:r w:rsidR="009500CB" w:rsidRPr="009500CB">
        <w:rPr>
          <w:b/>
          <w:bCs/>
          <w:lang w:val="en-GB"/>
        </w:rPr>
        <w:t>civil involuntary placement</w:t>
      </w:r>
      <w:r w:rsidR="000E5386">
        <w:rPr>
          <w:b/>
          <w:bCs/>
          <w:lang w:val="en-GB"/>
        </w:rPr>
        <w:t xml:space="preserve"> procedure apply to</w:t>
      </w:r>
      <w:r w:rsidR="009500CB">
        <w:rPr>
          <w:b/>
          <w:bCs/>
          <w:lang w:val="en-GB"/>
        </w:rPr>
        <w:t xml:space="preserve"> patients without full legal capacity</w:t>
      </w:r>
      <w:r>
        <w:rPr>
          <w:b/>
        </w:rPr>
        <w:t xml:space="preserve">, to comply </w:t>
      </w:r>
      <w:r w:rsidRPr="005309B3">
        <w:rPr>
          <w:b/>
        </w:rPr>
        <w:t xml:space="preserve">with </w:t>
      </w:r>
      <w:r w:rsidRPr="005309B3">
        <w:rPr>
          <w:b/>
          <w:bCs/>
          <w:lang w:val="en-GB"/>
        </w:rPr>
        <w:t>article 17 paragraph 1 (f) of the Convention</w:t>
      </w:r>
      <w:r w:rsidR="009500CB">
        <w:rPr>
          <w:b/>
          <w:bCs/>
          <w:lang w:val="en-GB"/>
        </w:rPr>
        <w:t>.</w:t>
      </w:r>
    </w:p>
    <w:p w14:paraId="42E3B731" w14:textId="7DA2A182" w:rsidR="000840AF" w:rsidRDefault="000840AF" w:rsidP="009500CB">
      <w:pPr>
        <w:pStyle w:val="Odstavecseseznamem"/>
        <w:spacing w:after="0"/>
        <w:jc w:val="both"/>
        <w:rPr>
          <w:b/>
          <w:bCs/>
          <w:lang w:val="en-GB"/>
        </w:rPr>
      </w:pPr>
    </w:p>
    <w:p w14:paraId="28300CB4" w14:textId="36E97266" w:rsidR="000840AF" w:rsidRDefault="000840AF" w:rsidP="000840AF">
      <w:pPr>
        <w:pStyle w:val="Odstavecseseznamem"/>
        <w:numPr>
          <w:ilvl w:val="0"/>
          <w:numId w:val="2"/>
        </w:numPr>
        <w:jc w:val="both"/>
      </w:pPr>
      <w:r>
        <w:t xml:space="preserve">In the State report, information concerning the possibilities for relatives of an enforced person to lodge a complaint when they have a legitimate interest to do so are missing. </w:t>
      </w:r>
    </w:p>
    <w:p w14:paraId="3A2D1AB2" w14:textId="77777777" w:rsidR="000840AF" w:rsidRDefault="000840AF" w:rsidP="000840AF">
      <w:pPr>
        <w:pStyle w:val="Odstavecseseznamem"/>
        <w:jc w:val="both"/>
      </w:pPr>
    </w:p>
    <w:p w14:paraId="631AF774" w14:textId="7C5DFF4F" w:rsidR="000840AF" w:rsidRPr="000840AF" w:rsidRDefault="000840AF" w:rsidP="000840AF">
      <w:pPr>
        <w:pStyle w:val="Odstavecseseznamem"/>
        <w:numPr>
          <w:ilvl w:val="0"/>
          <w:numId w:val="2"/>
        </w:numPr>
        <w:jc w:val="both"/>
      </w:pPr>
      <w:r w:rsidRPr="000840AF">
        <w:rPr>
          <w:b/>
        </w:rPr>
        <w:t xml:space="preserve">The CHC recommends the CED to call on the State party to provide more information about the ability of relatives of an enforced person to </w:t>
      </w:r>
      <w:r w:rsidR="00816E07">
        <w:rPr>
          <w:b/>
        </w:rPr>
        <w:t>take proceedings before a court</w:t>
      </w:r>
      <w:r w:rsidRPr="000840AF">
        <w:rPr>
          <w:b/>
        </w:rPr>
        <w:t xml:space="preserve"> when they have a legitimate interest to do so</w:t>
      </w:r>
      <w:r>
        <w:rPr>
          <w:b/>
        </w:rPr>
        <w:t xml:space="preserve"> complying </w:t>
      </w:r>
      <w:r w:rsidRPr="005309B3">
        <w:rPr>
          <w:b/>
        </w:rPr>
        <w:t xml:space="preserve">with </w:t>
      </w:r>
      <w:r w:rsidRPr="005309B3">
        <w:rPr>
          <w:b/>
          <w:bCs/>
          <w:lang w:val="en-GB"/>
        </w:rPr>
        <w:t>article 17 paragraph 1 (f) of the Convention</w:t>
      </w:r>
    </w:p>
    <w:p w14:paraId="49852FA4" w14:textId="77777777" w:rsidR="00427DC9" w:rsidRPr="00427DC9" w:rsidRDefault="00427DC9" w:rsidP="00DF2F4F">
      <w:pPr>
        <w:pStyle w:val="Odstavecseseznamem"/>
        <w:spacing w:after="0"/>
        <w:jc w:val="both"/>
        <w:rPr>
          <w:bCs/>
          <w:lang w:val="en-GB"/>
        </w:rPr>
      </w:pPr>
    </w:p>
    <w:p w14:paraId="715B5A1F" w14:textId="54FF536C" w:rsidR="009F0FDA" w:rsidRDefault="00850F25" w:rsidP="00DF2F4F">
      <w:pPr>
        <w:pStyle w:val="Odstavecseseznamem"/>
        <w:numPr>
          <w:ilvl w:val="0"/>
          <w:numId w:val="2"/>
        </w:numPr>
        <w:spacing w:after="0"/>
        <w:jc w:val="both"/>
        <w:rPr>
          <w:bCs/>
          <w:lang w:val="en-GB"/>
        </w:rPr>
      </w:pPr>
      <w:r>
        <w:t>Concerning the implementation of article 17 paragraph 2</w:t>
      </w:r>
      <w:r w:rsidR="009F0FDA">
        <w:t xml:space="preserve"> (d)</w:t>
      </w:r>
      <w:r>
        <w:t xml:space="preserve"> of the Convention, the right for a person deprived of liberty to be visited by his or her family is allowed in the Czech Criminal Code</w:t>
      </w:r>
      <w:r w:rsidR="00F245BC">
        <w:t>,</w:t>
      </w:r>
      <w:r>
        <w:t xml:space="preserve"> however</w:t>
      </w:r>
      <w:r w:rsidR="00F245BC">
        <w:t>,</w:t>
      </w:r>
      <w:r>
        <w:t xml:space="preserve"> the time for visits is extremely limited. Indeed, as mentioned in the State report, the prisoners can receive visits from close persons only for three hours per month, with a limit of four persons per visit.</w:t>
      </w:r>
      <w:r w:rsidR="009F0FDA">
        <w:t xml:space="preserve"> These limits are obstacles to maintain family bonds between parents in prison and their children. In addition, </w:t>
      </w:r>
      <w:r w:rsidR="00427DC9" w:rsidRPr="002448F9">
        <w:rPr>
          <w:bCs/>
          <w:lang w:val="en-GB"/>
        </w:rPr>
        <w:t>because</w:t>
      </w:r>
      <w:r w:rsidR="009F0FDA" w:rsidRPr="002448F9">
        <w:rPr>
          <w:bCs/>
          <w:lang w:val="en-GB"/>
        </w:rPr>
        <w:t xml:space="preserve"> the presence of a </w:t>
      </w:r>
      <w:proofErr w:type="spellStart"/>
      <w:r w:rsidR="009F0FDA" w:rsidRPr="002448F9">
        <w:rPr>
          <w:bCs/>
          <w:lang w:val="en-GB"/>
        </w:rPr>
        <w:t>carer</w:t>
      </w:r>
      <w:proofErr w:type="spellEnd"/>
      <w:r w:rsidR="009F0FDA" w:rsidRPr="002448F9">
        <w:rPr>
          <w:bCs/>
          <w:lang w:val="en-GB"/>
        </w:rPr>
        <w:t xml:space="preserve"> is necessary when </w:t>
      </w:r>
      <w:r w:rsidR="009F0FDA" w:rsidRPr="002448F9">
        <w:rPr>
          <w:bCs/>
          <w:lang w:val="en-GB"/>
        </w:rPr>
        <w:lastRenderedPageBreak/>
        <w:t xml:space="preserve">children are visiting, a </w:t>
      </w:r>
      <w:r w:rsidR="009F0FDA">
        <w:rPr>
          <w:bCs/>
          <w:lang w:val="en-GB"/>
        </w:rPr>
        <w:t>parent with more than three</w:t>
      </w:r>
      <w:r w:rsidR="009F0FDA" w:rsidRPr="002448F9">
        <w:rPr>
          <w:bCs/>
          <w:lang w:val="en-GB"/>
        </w:rPr>
        <w:t xml:space="preserve"> children cannot receive the visit of all </w:t>
      </w:r>
      <w:r w:rsidR="009F0FDA">
        <w:rPr>
          <w:bCs/>
          <w:lang w:val="en-GB"/>
        </w:rPr>
        <w:t xml:space="preserve">his or </w:t>
      </w:r>
      <w:r w:rsidR="009F0FDA" w:rsidRPr="002448F9">
        <w:rPr>
          <w:bCs/>
          <w:lang w:val="en-GB"/>
        </w:rPr>
        <w:t>her children</w:t>
      </w:r>
      <w:r w:rsidR="00154538">
        <w:rPr>
          <w:bCs/>
          <w:lang w:val="en-GB"/>
        </w:rPr>
        <w:t xml:space="preserve"> at once</w:t>
      </w:r>
      <w:r w:rsidR="009F0FDA" w:rsidRPr="002448F9">
        <w:rPr>
          <w:bCs/>
          <w:lang w:val="en-GB"/>
        </w:rPr>
        <w:t xml:space="preserve">.  </w:t>
      </w:r>
    </w:p>
    <w:p w14:paraId="1C493837" w14:textId="77777777" w:rsidR="009F0FDA" w:rsidRDefault="009F0FDA" w:rsidP="00DF2F4F">
      <w:pPr>
        <w:pStyle w:val="Odstavecseseznamem"/>
        <w:spacing w:after="0"/>
        <w:jc w:val="both"/>
        <w:rPr>
          <w:bCs/>
          <w:lang w:val="en-GB"/>
        </w:rPr>
      </w:pPr>
    </w:p>
    <w:p w14:paraId="1F29056E" w14:textId="4B7A60E5" w:rsidR="00915EC1" w:rsidRDefault="00E155E8" w:rsidP="00DF2F4F">
      <w:pPr>
        <w:pStyle w:val="Odstavecseseznamem"/>
        <w:numPr>
          <w:ilvl w:val="0"/>
          <w:numId w:val="2"/>
        </w:numPr>
        <w:jc w:val="both"/>
      </w:pPr>
      <w:r>
        <w:t xml:space="preserve">Although contacts between consular authorities and foreign detainees are possible, based on cases we are dealing with, the correspondence </w:t>
      </w:r>
      <w:r w:rsidR="00427DC9">
        <w:t xml:space="preserve">sometimes </w:t>
      </w:r>
      <w:r>
        <w:t xml:space="preserve">can be </w:t>
      </w:r>
      <w:r w:rsidR="00427DC9">
        <w:t>disturb</w:t>
      </w:r>
      <w:r>
        <w:t xml:space="preserve">ed and the </w:t>
      </w:r>
      <w:r w:rsidR="00F245BC">
        <w:t xml:space="preserve">packages </w:t>
      </w:r>
      <w:r>
        <w:t xml:space="preserve">sent by </w:t>
      </w:r>
      <w:r w:rsidR="00427DC9">
        <w:t>consular authorities are not delivered to the detainees</w:t>
      </w:r>
      <w:r>
        <w:t xml:space="preserve"> for no explicit reason.  </w:t>
      </w:r>
    </w:p>
    <w:p w14:paraId="7C7ABE78" w14:textId="77777777" w:rsidR="00427DC9" w:rsidRDefault="00427DC9" w:rsidP="00DF2F4F">
      <w:pPr>
        <w:pStyle w:val="Odstavecseseznamem"/>
        <w:jc w:val="both"/>
      </w:pPr>
    </w:p>
    <w:p w14:paraId="16A9B7D5" w14:textId="5D601FF3" w:rsidR="001D00F5" w:rsidRDefault="00427DC9" w:rsidP="00DF2F4F">
      <w:pPr>
        <w:pStyle w:val="Odstavecseseznamem"/>
        <w:numPr>
          <w:ilvl w:val="0"/>
          <w:numId w:val="2"/>
        </w:numPr>
        <w:jc w:val="both"/>
        <w:rPr>
          <w:b/>
        </w:rPr>
      </w:pPr>
      <w:r w:rsidRPr="00427DC9">
        <w:rPr>
          <w:b/>
        </w:rPr>
        <w:t xml:space="preserve">The CHC recommends the CED to recommend the State party to adopt all necessary measures to extent the time for visits to prisoners and to establish a mechanism to ensure that the correspondence between the consular authorities and the detainees </w:t>
      </w:r>
      <w:r w:rsidR="003D690A">
        <w:rPr>
          <w:b/>
        </w:rPr>
        <w:t>is</w:t>
      </w:r>
      <w:r w:rsidRPr="00427DC9">
        <w:rPr>
          <w:b/>
        </w:rPr>
        <w:t xml:space="preserve"> guaranteed. </w:t>
      </w:r>
    </w:p>
    <w:p w14:paraId="456EC795" w14:textId="77777777" w:rsidR="00710B50" w:rsidRPr="00710B50" w:rsidRDefault="00710B50" w:rsidP="00710B50">
      <w:pPr>
        <w:pStyle w:val="Odstavecseseznamem"/>
        <w:rPr>
          <w:b/>
        </w:rPr>
      </w:pPr>
    </w:p>
    <w:p w14:paraId="6A160CE2" w14:textId="77777777" w:rsidR="00710B50" w:rsidRPr="00710B50" w:rsidRDefault="00710B50" w:rsidP="00710B50">
      <w:pPr>
        <w:pStyle w:val="Odstavecseseznamem"/>
        <w:jc w:val="both"/>
        <w:rPr>
          <w:b/>
        </w:rPr>
      </w:pPr>
    </w:p>
    <w:p w14:paraId="3D07F2E9" w14:textId="54ED08F5" w:rsidR="00D503FF" w:rsidRPr="0042492B" w:rsidRDefault="00D503FF" w:rsidP="00DF2F4F">
      <w:pPr>
        <w:pStyle w:val="Nadpis2"/>
      </w:pPr>
      <w:bookmarkStart w:id="16" w:name="_Toc42083929"/>
      <w:r w:rsidRPr="0042492B">
        <w:t>Information on persons deprived of liberty</w:t>
      </w:r>
      <w:r w:rsidR="0098007D">
        <w:t xml:space="preserve"> (article 18)</w:t>
      </w:r>
      <w:bookmarkEnd w:id="16"/>
    </w:p>
    <w:p w14:paraId="6A029682" w14:textId="71CE4E09" w:rsidR="00FA2249" w:rsidRDefault="009B206D" w:rsidP="00DF2F4F">
      <w:pPr>
        <w:pStyle w:val="Odstavecseseznamem"/>
        <w:numPr>
          <w:ilvl w:val="0"/>
          <w:numId w:val="2"/>
        </w:numPr>
        <w:jc w:val="both"/>
      </w:pPr>
      <w:r>
        <w:t>Article 18 is fully transposed in the Czech legal system</w:t>
      </w:r>
      <w:r>
        <w:rPr>
          <w:rStyle w:val="Znakapoznpodarou"/>
        </w:rPr>
        <w:footnoteReference w:id="25"/>
      </w:r>
      <w:r>
        <w:t>.</w:t>
      </w:r>
    </w:p>
    <w:p w14:paraId="522AAE04" w14:textId="77777777" w:rsidR="00930578" w:rsidRPr="0042492B" w:rsidRDefault="00930578" w:rsidP="00DF2F4F">
      <w:pPr>
        <w:jc w:val="both"/>
      </w:pPr>
    </w:p>
    <w:p w14:paraId="0054F324" w14:textId="0ED5DA4A" w:rsidR="00D503FF" w:rsidRPr="0042492B" w:rsidRDefault="00D503FF" w:rsidP="00DF2F4F">
      <w:pPr>
        <w:pStyle w:val="Nadpis2"/>
      </w:pPr>
      <w:bookmarkStart w:id="17" w:name="_Toc42083930"/>
      <w:r w:rsidRPr="0042492B">
        <w:t>Protection of personal data</w:t>
      </w:r>
      <w:r w:rsidR="0098007D">
        <w:t xml:space="preserve"> (article 19)</w:t>
      </w:r>
      <w:bookmarkEnd w:id="17"/>
    </w:p>
    <w:p w14:paraId="56004D7F" w14:textId="6487A532" w:rsidR="00915EC1" w:rsidRPr="000B2CF8" w:rsidRDefault="009B206D" w:rsidP="00DF2F4F">
      <w:pPr>
        <w:pStyle w:val="Odstavecseseznamem"/>
        <w:numPr>
          <w:ilvl w:val="0"/>
          <w:numId w:val="2"/>
        </w:numPr>
        <w:jc w:val="both"/>
      </w:pPr>
      <w:r>
        <w:t>Article 19 is fully transposed in the Czech legal system</w:t>
      </w:r>
      <w:r>
        <w:rPr>
          <w:rStyle w:val="Znakapoznpodarou"/>
        </w:rPr>
        <w:footnoteReference w:id="26"/>
      </w:r>
      <w:r>
        <w:t>.</w:t>
      </w:r>
    </w:p>
    <w:p w14:paraId="64A9DB6D" w14:textId="33BB098D" w:rsidR="00FA2249" w:rsidRPr="0042492B" w:rsidRDefault="00FA2249" w:rsidP="00DF2F4F">
      <w:pPr>
        <w:jc w:val="both"/>
      </w:pPr>
    </w:p>
    <w:p w14:paraId="6353C81A" w14:textId="76845767" w:rsidR="00D503FF" w:rsidRPr="0042492B" w:rsidRDefault="00D503FF" w:rsidP="00DF2F4F">
      <w:pPr>
        <w:pStyle w:val="Nadpis2"/>
      </w:pPr>
      <w:bookmarkStart w:id="18" w:name="_Toc42083931"/>
      <w:r w:rsidRPr="0042492B">
        <w:t>Restrictions on the right to information</w:t>
      </w:r>
      <w:r w:rsidR="0098007D">
        <w:t xml:space="preserve"> (article 20)</w:t>
      </w:r>
      <w:bookmarkEnd w:id="18"/>
    </w:p>
    <w:p w14:paraId="20306FAE" w14:textId="7028DB5F" w:rsidR="00915EC1" w:rsidRPr="000B2CF8" w:rsidRDefault="009B206D" w:rsidP="00DF2F4F">
      <w:pPr>
        <w:pStyle w:val="Odstavecseseznamem"/>
        <w:numPr>
          <w:ilvl w:val="0"/>
          <w:numId w:val="2"/>
        </w:numPr>
        <w:jc w:val="both"/>
      </w:pPr>
      <w:r>
        <w:t>Article 20</w:t>
      </w:r>
      <w:r w:rsidRPr="009B206D">
        <w:t xml:space="preserve"> </w:t>
      </w:r>
      <w:r>
        <w:t>is fully transposed in the Czech legal system</w:t>
      </w:r>
      <w:r>
        <w:rPr>
          <w:rStyle w:val="Znakapoznpodarou"/>
        </w:rPr>
        <w:footnoteReference w:id="27"/>
      </w:r>
      <w:r>
        <w:t>.</w:t>
      </w:r>
    </w:p>
    <w:p w14:paraId="7D391EB4" w14:textId="452C91C5" w:rsidR="00FA2249" w:rsidRPr="0042492B" w:rsidRDefault="00FA2249" w:rsidP="00DF2F4F">
      <w:pPr>
        <w:jc w:val="both"/>
      </w:pPr>
    </w:p>
    <w:p w14:paraId="135BDDF3" w14:textId="2F3EA530" w:rsidR="00D503FF" w:rsidRPr="0042492B" w:rsidRDefault="00D503FF" w:rsidP="00DF2F4F">
      <w:pPr>
        <w:pStyle w:val="Nadpis2"/>
      </w:pPr>
      <w:bookmarkStart w:id="19" w:name="_Toc42083932"/>
      <w:r w:rsidRPr="0042492B">
        <w:t>Release</w:t>
      </w:r>
      <w:r w:rsidR="0098007D">
        <w:t xml:space="preserve"> (article 21)</w:t>
      </w:r>
      <w:bookmarkEnd w:id="19"/>
    </w:p>
    <w:p w14:paraId="1B949DAA" w14:textId="5DD99C31" w:rsidR="001D4AA5" w:rsidRDefault="001D4AA5" w:rsidP="00DF2F4F">
      <w:pPr>
        <w:pStyle w:val="Odstavecseseznamem"/>
        <w:numPr>
          <w:ilvl w:val="0"/>
          <w:numId w:val="2"/>
        </w:numPr>
        <w:jc w:val="both"/>
      </w:pPr>
      <w:r>
        <w:t>Concerning the release of a detainee, there is no mechanism ensuring that the released person can “exercise fully their rights at the time of release, without prejudice to any obligation to which such persons may be subject”</w:t>
      </w:r>
      <w:r>
        <w:rPr>
          <w:rStyle w:val="Znakapoznpodarou"/>
        </w:rPr>
        <w:footnoteReference w:id="28"/>
      </w:r>
      <w:r>
        <w:t>.</w:t>
      </w:r>
    </w:p>
    <w:p w14:paraId="0049DC5F" w14:textId="77777777" w:rsidR="001D4AA5" w:rsidRDefault="001D4AA5" w:rsidP="00DF2F4F">
      <w:pPr>
        <w:pStyle w:val="Odstavecseseznamem"/>
        <w:jc w:val="both"/>
      </w:pPr>
    </w:p>
    <w:p w14:paraId="193B11AF" w14:textId="3A1FB662" w:rsidR="001D4AA5" w:rsidRPr="001908D6" w:rsidRDefault="00D56F90" w:rsidP="00DF2F4F">
      <w:pPr>
        <w:pStyle w:val="Odstavecseseznamem"/>
        <w:numPr>
          <w:ilvl w:val="0"/>
          <w:numId w:val="2"/>
        </w:numPr>
        <w:jc w:val="both"/>
        <w:rPr>
          <w:b/>
        </w:rPr>
      </w:pPr>
      <w:r w:rsidRPr="001908D6">
        <w:rPr>
          <w:b/>
        </w:rPr>
        <w:t xml:space="preserve">The CHC recommends the CED to encourage the State party to establish a mechanism ensuring that the released person can exercise fully his or her rights at the time of release, without prejudice to any obligation to which such persons may be subject under national law. </w:t>
      </w:r>
    </w:p>
    <w:p w14:paraId="76B40F17" w14:textId="77777777" w:rsidR="001D4AA5" w:rsidRDefault="001D4AA5" w:rsidP="00DF2F4F">
      <w:pPr>
        <w:jc w:val="both"/>
      </w:pPr>
    </w:p>
    <w:p w14:paraId="0DA6DF01" w14:textId="38226BF6" w:rsidR="00D503FF" w:rsidRPr="0042492B" w:rsidRDefault="00D503FF" w:rsidP="00DF2F4F">
      <w:pPr>
        <w:pStyle w:val="Nadpis2"/>
      </w:pPr>
      <w:bookmarkStart w:id="20" w:name="_Toc42083933"/>
      <w:r w:rsidRPr="0042492B">
        <w:t>Sanctions for obstruction and failures related to the duty to provide information</w:t>
      </w:r>
      <w:r w:rsidR="0098007D">
        <w:t xml:space="preserve"> (article 22)</w:t>
      </w:r>
      <w:bookmarkEnd w:id="20"/>
    </w:p>
    <w:p w14:paraId="55C5CFE0" w14:textId="7457F7C8" w:rsidR="00915EC1" w:rsidRDefault="001A0C5E" w:rsidP="00DF2F4F">
      <w:pPr>
        <w:pStyle w:val="Odstavecseseznamem"/>
        <w:numPr>
          <w:ilvl w:val="0"/>
          <w:numId w:val="2"/>
        </w:numPr>
        <w:jc w:val="both"/>
      </w:pPr>
      <w:r>
        <w:t xml:space="preserve">In the State report, information concerning the rules applicable to sanction acts described in article 22 of the Convention are missing. </w:t>
      </w:r>
    </w:p>
    <w:p w14:paraId="6DC99F7A" w14:textId="77777777" w:rsidR="001A0C5E" w:rsidRDefault="001A0C5E" w:rsidP="001A0C5E">
      <w:pPr>
        <w:pStyle w:val="Odstavecseseznamem"/>
        <w:jc w:val="both"/>
      </w:pPr>
    </w:p>
    <w:p w14:paraId="5F7BE6A3" w14:textId="711CF341" w:rsidR="001A0C5E" w:rsidRPr="00B907E0" w:rsidRDefault="001A0C5E" w:rsidP="00DF2F4F">
      <w:pPr>
        <w:pStyle w:val="Odstavecseseznamem"/>
        <w:numPr>
          <w:ilvl w:val="0"/>
          <w:numId w:val="2"/>
        </w:numPr>
        <w:jc w:val="both"/>
        <w:rPr>
          <w:b/>
        </w:rPr>
      </w:pPr>
      <w:r w:rsidRPr="00B907E0">
        <w:rPr>
          <w:b/>
        </w:rPr>
        <w:lastRenderedPageBreak/>
        <w:t>The CHC recommends the CED to call on the State party to provide more information about the rules applicable to sanction acts described in article 22 of the Convention.</w:t>
      </w:r>
    </w:p>
    <w:p w14:paraId="7F189670" w14:textId="55D036F5" w:rsidR="00201684" w:rsidRPr="0042492B" w:rsidRDefault="00201684" w:rsidP="00DF2F4F">
      <w:pPr>
        <w:jc w:val="both"/>
      </w:pPr>
    </w:p>
    <w:p w14:paraId="340D1D99" w14:textId="265BBB71" w:rsidR="00D503FF" w:rsidRPr="0042492B" w:rsidRDefault="00D503FF" w:rsidP="00DF2F4F">
      <w:pPr>
        <w:pStyle w:val="Nadpis2"/>
      </w:pPr>
      <w:bookmarkStart w:id="21" w:name="_Toc42083934"/>
      <w:r w:rsidRPr="0042492B">
        <w:t>Training</w:t>
      </w:r>
      <w:r w:rsidR="0098007D">
        <w:t xml:space="preserve"> (article 23)</w:t>
      </w:r>
      <w:bookmarkEnd w:id="21"/>
    </w:p>
    <w:p w14:paraId="6D60F6B8" w14:textId="16D783B0" w:rsidR="00201684" w:rsidRDefault="00201684" w:rsidP="00DF2F4F">
      <w:pPr>
        <w:pStyle w:val="Odstavecseseznamem"/>
        <w:numPr>
          <w:ilvl w:val="0"/>
          <w:numId w:val="2"/>
        </w:numPr>
        <w:jc w:val="both"/>
      </w:pPr>
      <w:r>
        <w:t xml:space="preserve">In the Czech Republic, there is a lack of </w:t>
      </w:r>
      <w:r w:rsidR="00FC17AB">
        <w:t>specific training</w:t>
      </w:r>
      <w:r>
        <w:t>s</w:t>
      </w:r>
      <w:r w:rsidR="00FC17AB">
        <w:t xml:space="preserve"> </w:t>
      </w:r>
      <w:r>
        <w:t>about</w:t>
      </w:r>
      <w:r w:rsidR="00FC17AB">
        <w:t xml:space="preserve"> enforced disappearance</w:t>
      </w:r>
      <w:r>
        <w:t>s</w:t>
      </w:r>
      <w:r w:rsidR="004A2F28">
        <w:t>,</w:t>
      </w:r>
      <w:r>
        <w:t xml:space="preserve"> the C</w:t>
      </w:r>
      <w:r w:rsidR="00F062C4">
        <w:t>onvention itself</w:t>
      </w:r>
      <w:r w:rsidR="00FC17AB">
        <w:t xml:space="preserve"> </w:t>
      </w:r>
      <w:r>
        <w:t xml:space="preserve">and its implementation. These training should not be provided only to police officers, prosecutors and judges but also to military personnel, public officials, medical personnel and other persons involved in the custody treatment or the treatment of any person deprived of liberty. </w:t>
      </w:r>
    </w:p>
    <w:p w14:paraId="0609DBBA" w14:textId="77777777" w:rsidR="00201684" w:rsidRDefault="00201684" w:rsidP="00DF2F4F">
      <w:pPr>
        <w:pStyle w:val="Odstavecseseznamem"/>
        <w:jc w:val="both"/>
      </w:pPr>
    </w:p>
    <w:p w14:paraId="763550B8" w14:textId="7B591EBA" w:rsidR="00915EC1" w:rsidRDefault="00201684" w:rsidP="00DF2F4F">
      <w:pPr>
        <w:pStyle w:val="Odstavecseseznamem"/>
        <w:numPr>
          <w:ilvl w:val="0"/>
          <w:numId w:val="2"/>
        </w:numPr>
        <w:jc w:val="both"/>
        <w:rPr>
          <w:b/>
        </w:rPr>
      </w:pPr>
      <w:r w:rsidRPr="00201684">
        <w:rPr>
          <w:b/>
        </w:rPr>
        <w:t>The CHC recommends the CED to recommend the State party to ensure that all law enforcement and security personnel, civil or military, medical personnel, public officials and other persons who may be involved in the custody or treatment of persons deprived of their liberty, including judges, prosecutors and other officials responsible for the administration of justice, receive specific and regular training</w:t>
      </w:r>
      <w:r w:rsidR="004A2F28">
        <w:rPr>
          <w:b/>
        </w:rPr>
        <w:t>s</w:t>
      </w:r>
      <w:r w:rsidRPr="00201684">
        <w:rPr>
          <w:b/>
        </w:rPr>
        <w:t xml:space="preserve"> on the provisions of the Convention, in accordance with article 23</w:t>
      </w:r>
      <w:r>
        <w:rPr>
          <w:b/>
        </w:rPr>
        <w:t xml:space="preserve"> paragraph 1</w:t>
      </w:r>
      <w:r w:rsidR="00D35BDC">
        <w:rPr>
          <w:b/>
        </w:rPr>
        <w:t xml:space="preserve"> of the Convention</w:t>
      </w:r>
      <w:r w:rsidRPr="00201684">
        <w:rPr>
          <w:b/>
        </w:rPr>
        <w:t>.</w:t>
      </w:r>
    </w:p>
    <w:p w14:paraId="607466A5" w14:textId="77777777" w:rsidR="000A3E16" w:rsidRPr="000A3E16" w:rsidRDefault="000A3E16" w:rsidP="000A3E16">
      <w:pPr>
        <w:pStyle w:val="Odstavecseseznamem"/>
        <w:rPr>
          <w:b/>
        </w:rPr>
      </w:pPr>
    </w:p>
    <w:p w14:paraId="435E83B2" w14:textId="20B05B5C" w:rsidR="00201684" w:rsidRPr="000A3E16" w:rsidRDefault="000A3E16" w:rsidP="000E5386">
      <w:pPr>
        <w:pStyle w:val="Odstavecseseznamem"/>
        <w:numPr>
          <w:ilvl w:val="0"/>
          <w:numId w:val="2"/>
        </w:numPr>
        <w:jc w:val="both"/>
      </w:pPr>
      <w:r w:rsidRPr="000A3E16">
        <w:t xml:space="preserve">In the State report, information concerning </w:t>
      </w:r>
      <w:r w:rsidR="00FA4749">
        <w:t xml:space="preserve">the </w:t>
      </w:r>
      <w:r w:rsidR="00D35BDC">
        <w:t>prohibition</w:t>
      </w:r>
      <w:r w:rsidRPr="000A3E16">
        <w:t xml:space="preserve"> of </w:t>
      </w:r>
      <w:r w:rsidR="00FA4749">
        <w:t>“</w:t>
      </w:r>
      <w:r w:rsidRPr="000A3E16">
        <w:t xml:space="preserve">orders </w:t>
      </w:r>
      <w:r w:rsidR="00FA4749">
        <w:t xml:space="preserve">or instructions prescribing, </w:t>
      </w:r>
      <w:r w:rsidRPr="000A3E16">
        <w:t>authorizing or encouraging enforced disappearances</w:t>
      </w:r>
      <w:r w:rsidR="00FA4749">
        <w:t>”</w:t>
      </w:r>
      <w:r w:rsidR="00FA4749">
        <w:rPr>
          <w:rStyle w:val="Znakapoznpodarou"/>
        </w:rPr>
        <w:footnoteReference w:id="29"/>
      </w:r>
      <w:r w:rsidR="00FA4749">
        <w:t xml:space="preserve"> and the non-punishment of “a person who</w:t>
      </w:r>
      <w:r w:rsidRPr="000A3E16">
        <w:t xml:space="preserve"> refuses to obey to such </w:t>
      </w:r>
      <w:r w:rsidR="00FA4749">
        <w:t>an order”</w:t>
      </w:r>
      <w:r w:rsidR="00FA4749">
        <w:rPr>
          <w:rStyle w:val="Znakapoznpodarou"/>
        </w:rPr>
        <w:footnoteReference w:id="30"/>
      </w:r>
      <w:r w:rsidRPr="000A3E16">
        <w:t xml:space="preserve"> are missing. </w:t>
      </w:r>
    </w:p>
    <w:p w14:paraId="6BDEC71E" w14:textId="77777777" w:rsidR="000A3E16" w:rsidRPr="000A3E16" w:rsidRDefault="000A3E16" w:rsidP="000A3E16">
      <w:pPr>
        <w:pStyle w:val="Odstavecseseznamem"/>
        <w:rPr>
          <w:b/>
        </w:rPr>
      </w:pPr>
    </w:p>
    <w:p w14:paraId="32472E57" w14:textId="6162757D" w:rsidR="006C4EAD" w:rsidRPr="000A3E16" w:rsidRDefault="000A3E16" w:rsidP="00DF2F4F">
      <w:pPr>
        <w:pStyle w:val="Odstavecseseznamem"/>
        <w:numPr>
          <w:ilvl w:val="0"/>
          <w:numId w:val="2"/>
        </w:numPr>
        <w:jc w:val="both"/>
        <w:rPr>
          <w:b/>
        </w:rPr>
      </w:pPr>
      <w:r>
        <w:rPr>
          <w:b/>
        </w:rPr>
        <w:t xml:space="preserve">The CHC recommends the CED to call on the State party to provide information about the </w:t>
      </w:r>
      <w:r w:rsidR="00D35BDC">
        <w:rPr>
          <w:b/>
        </w:rPr>
        <w:t>prohibition</w:t>
      </w:r>
      <w:r w:rsidRPr="000A3E16">
        <w:rPr>
          <w:b/>
        </w:rPr>
        <w:t xml:space="preserve"> of orders </w:t>
      </w:r>
      <w:r w:rsidR="00EF0094" w:rsidRPr="00EF0094">
        <w:rPr>
          <w:b/>
        </w:rPr>
        <w:t>or instructions prescribing,</w:t>
      </w:r>
      <w:r w:rsidR="00EF0094">
        <w:t xml:space="preserve"> </w:t>
      </w:r>
      <w:r w:rsidRPr="000A3E16">
        <w:rPr>
          <w:b/>
        </w:rPr>
        <w:t xml:space="preserve">authorizing or encouraging enforced disappearances and the non-punishment of </w:t>
      </w:r>
      <w:r w:rsidR="00EF0094">
        <w:rPr>
          <w:b/>
        </w:rPr>
        <w:t>a person</w:t>
      </w:r>
      <w:r w:rsidRPr="000A3E16">
        <w:rPr>
          <w:b/>
        </w:rPr>
        <w:t xml:space="preserve"> who refuses to obey to such orders</w:t>
      </w:r>
      <w:r>
        <w:rPr>
          <w:b/>
        </w:rPr>
        <w:t xml:space="preserve"> complying with article 23 paragraph 2 of the Convention.</w:t>
      </w:r>
    </w:p>
    <w:p w14:paraId="75A7C8D9" w14:textId="77777777" w:rsidR="000A3E16" w:rsidRPr="006C4EAD" w:rsidRDefault="000A3E16" w:rsidP="00DF2F4F">
      <w:pPr>
        <w:jc w:val="both"/>
      </w:pPr>
    </w:p>
    <w:p w14:paraId="6FC97BFF" w14:textId="5F665A5E" w:rsidR="00FA2249" w:rsidRPr="0042492B" w:rsidRDefault="004E46DA" w:rsidP="00DF2F4F">
      <w:pPr>
        <w:pStyle w:val="Nadpis1"/>
        <w:numPr>
          <w:ilvl w:val="0"/>
          <w:numId w:val="1"/>
        </w:numPr>
      </w:pPr>
      <w:bookmarkStart w:id="22" w:name="_Toc42083935"/>
      <w:r>
        <w:t>Measures to provide reparation and to protect children fr</w:t>
      </w:r>
      <w:r w:rsidR="00DA49DE">
        <w:t>om enforced disappearance (articles</w:t>
      </w:r>
      <w:r>
        <w:t xml:space="preserve"> 24-25)</w:t>
      </w:r>
      <w:bookmarkEnd w:id="22"/>
      <w:r>
        <w:t xml:space="preserve"> </w:t>
      </w:r>
    </w:p>
    <w:p w14:paraId="1FA6CEEA" w14:textId="0BD0F1BC" w:rsidR="00D503FF" w:rsidRPr="0042492B" w:rsidRDefault="00E97966" w:rsidP="00DF2F4F">
      <w:pPr>
        <w:pStyle w:val="Nadpis2"/>
      </w:pPr>
      <w:bookmarkStart w:id="23" w:name="_Toc42083936"/>
      <w:r w:rsidRPr="00E97966">
        <w:t>Definition and rights of victims and right to receive reparation and prompt, fair and adequate compensatio</w:t>
      </w:r>
      <w:r>
        <w:t>n</w:t>
      </w:r>
      <w:r w:rsidRPr="00E97966">
        <w:t xml:space="preserve"> </w:t>
      </w:r>
      <w:r w:rsidR="0098007D">
        <w:t>(article 24)</w:t>
      </w:r>
      <w:bookmarkEnd w:id="23"/>
    </w:p>
    <w:p w14:paraId="5D5CA26D" w14:textId="073A8469" w:rsidR="00915EC1" w:rsidRDefault="00E97966" w:rsidP="00DF2F4F">
      <w:pPr>
        <w:pStyle w:val="Odstavecseseznamem"/>
        <w:numPr>
          <w:ilvl w:val="0"/>
          <w:numId w:val="2"/>
        </w:numPr>
        <w:jc w:val="both"/>
      </w:pPr>
      <w:r>
        <w:t>According to Section 2(2) of the Act on Victims of Crime</w:t>
      </w:r>
      <w:r>
        <w:rPr>
          <w:rStyle w:val="Znakapoznpodarou"/>
        </w:rPr>
        <w:footnoteReference w:id="31"/>
      </w:r>
      <w:r>
        <w:t>, a victim is “</w:t>
      </w:r>
      <w:r w:rsidRPr="00E97966">
        <w:t>a natural person who has been or should have been injured by a criminal offense, caused property or non-property damage or at whose expense the perpetrator became enriched by the crime</w:t>
      </w:r>
      <w:r>
        <w:t>”</w:t>
      </w:r>
      <w:r>
        <w:rPr>
          <w:rStyle w:val="Znakapoznpodarou"/>
        </w:rPr>
        <w:footnoteReference w:id="32"/>
      </w:r>
      <w:r w:rsidRPr="00E97966">
        <w:t>.</w:t>
      </w:r>
      <w:r w:rsidR="00C17D4A">
        <w:t xml:space="preserve"> </w:t>
      </w:r>
      <w:r w:rsidR="00B51750">
        <w:t>According to this definition,</w:t>
      </w:r>
      <w:r w:rsidR="00C17D4A">
        <w:t xml:space="preserve"> the victim is the person directly injured by the criminal offense which means that the definition is too strict to integrate the definition </w:t>
      </w:r>
      <w:r w:rsidR="00452838">
        <w:t>of</w:t>
      </w:r>
      <w:r w:rsidR="00C17D4A">
        <w:t xml:space="preserve"> article 24 paragraph 1 of the Convention</w:t>
      </w:r>
      <w:r w:rsidR="004A2F28">
        <w:t xml:space="preserve"> which concerns the disappeared person and his or her relatives</w:t>
      </w:r>
      <w:r w:rsidR="00C17D4A">
        <w:t xml:space="preserve">. </w:t>
      </w:r>
      <w:r w:rsidR="005938C4">
        <w:t xml:space="preserve">The amendment </w:t>
      </w:r>
      <w:r w:rsidR="009778B4">
        <w:t xml:space="preserve">to broaden </w:t>
      </w:r>
      <w:r w:rsidR="005938C4">
        <w:t>this definition is being currently discussed in Parliament</w:t>
      </w:r>
      <w:r w:rsidR="00063154">
        <w:t xml:space="preserve"> to transpose EU regulations</w:t>
      </w:r>
      <w:r w:rsidR="007A5244">
        <w:t xml:space="preserve"> and directives</w:t>
      </w:r>
      <w:r w:rsidR="008E555F">
        <w:rPr>
          <w:rStyle w:val="Znakapoznpodarou"/>
        </w:rPr>
        <w:footnoteReference w:id="33"/>
      </w:r>
      <w:r w:rsidR="005938C4">
        <w:t xml:space="preserve">.  </w:t>
      </w:r>
    </w:p>
    <w:p w14:paraId="2F705C49" w14:textId="77777777" w:rsidR="00C17D4A" w:rsidRDefault="00C17D4A" w:rsidP="00DF2F4F">
      <w:pPr>
        <w:pStyle w:val="Odstavecseseznamem"/>
        <w:jc w:val="both"/>
      </w:pPr>
    </w:p>
    <w:p w14:paraId="5D3521DE" w14:textId="0CA2914F" w:rsidR="00C17D4A" w:rsidRDefault="00C17D4A" w:rsidP="00DF2F4F">
      <w:pPr>
        <w:pStyle w:val="Odstavecseseznamem"/>
        <w:numPr>
          <w:ilvl w:val="0"/>
          <w:numId w:val="2"/>
        </w:numPr>
        <w:jc w:val="both"/>
        <w:rPr>
          <w:b/>
        </w:rPr>
      </w:pPr>
      <w:r w:rsidRPr="00C17D4A">
        <w:rPr>
          <w:b/>
        </w:rPr>
        <w:lastRenderedPageBreak/>
        <w:t>The CHC recommends the CED to recommend the State party to take the necessary measures to adopt a definition of victim that complies with the d</w:t>
      </w:r>
      <w:r w:rsidR="00B51750">
        <w:rPr>
          <w:b/>
        </w:rPr>
        <w:t>efinition set out in article 24</w:t>
      </w:r>
      <w:r w:rsidRPr="00C17D4A">
        <w:rPr>
          <w:b/>
        </w:rPr>
        <w:t xml:space="preserve"> paragraph 1 of the Convention.</w:t>
      </w:r>
    </w:p>
    <w:p w14:paraId="4ED80E37" w14:textId="77777777" w:rsidR="00C17D4A" w:rsidRPr="00C17D4A" w:rsidRDefault="00C17D4A" w:rsidP="00DF2F4F">
      <w:pPr>
        <w:pStyle w:val="Odstavecseseznamem"/>
        <w:jc w:val="both"/>
        <w:rPr>
          <w:b/>
        </w:rPr>
      </w:pPr>
    </w:p>
    <w:p w14:paraId="7D85C17A" w14:textId="02AB7048" w:rsidR="00C17D4A" w:rsidRDefault="00C17D4A" w:rsidP="00DF2F4F">
      <w:pPr>
        <w:pStyle w:val="Odstavecseseznamem"/>
        <w:numPr>
          <w:ilvl w:val="0"/>
          <w:numId w:val="2"/>
        </w:numPr>
        <w:jc w:val="both"/>
      </w:pPr>
      <w:r w:rsidRPr="00C17D4A">
        <w:t xml:space="preserve">In addition, </w:t>
      </w:r>
      <w:r>
        <w:t xml:space="preserve">no information concerning the right to know the truth is </w:t>
      </w:r>
      <w:r w:rsidR="00452838">
        <w:t xml:space="preserve">explicitly </w:t>
      </w:r>
      <w:r>
        <w:t xml:space="preserve">mentioned in the State report. </w:t>
      </w:r>
    </w:p>
    <w:p w14:paraId="671ADEBB" w14:textId="77777777" w:rsidR="00C17D4A" w:rsidRDefault="00C17D4A" w:rsidP="00DF2F4F">
      <w:pPr>
        <w:pStyle w:val="Odstavecseseznamem"/>
        <w:jc w:val="both"/>
      </w:pPr>
    </w:p>
    <w:p w14:paraId="02663DF9" w14:textId="4D5CFF14" w:rsidR="00C17D4A" w:rsidRDefault="00C17D4A" w:rsidP="00DF2F4F">
      <w:pPr>
        <w:pStyle w:val="Odstavecseseznamem"/>
        <w:numPr>
          <w:ilvl w:val="0"/>
          <w:numId w:val="2"/>
        </w:numPr>
        <w:jc w:val="both"/>
        <w:rPr>
          <w:b/>
        </w:rPr>
      </w:pPr>
      <w:r w:rsidRPr="00C17D4A">
        <w:rPr>
          <w:b/>
        </w:rPr>
        <w:t xml:space="preserve">The CHC recommends the CED to recommend to the State party to make </w:t>
      </w:r>
      <w:r w:rsidR="004A2F28">
        <w:rPr>
          <w:b/>
        </w:rPr>
        <w:t xml:space="preserve">an </w:t>
      </w:r>
      <w:r w:rsidRPr="00C17D4A">
        <w:rPr>
          <w:b/>
        </w:rPr>
        <w:t>explicit provision for the right of victims to know the truth regarding the circumstances of an enforced disappearance, in accordance with article 24 paragraph 2 of the Convention.</w:t>
      </w:r>
    </w:p>
    <w:p w14:paraId="1DF293F6" w14:textId="77777777" w:rsidR="00C17D4A" w:rsidRPr="00C17D4A" w:rsidRDefault="00C17D4A" w:rsidP="00DF2F4F">
      <w:pPr>
        <w:pStyle w:val="Odstavecseseznamem"/>
        <w:jc w:val="both"/>
        <w:rPr>
          <w:b/>
        </w:rPr>
      </w:pPr>
    </w:p>
    <w:p w14:paraId="2340B3DF" w14:textId="38C93433" w:rsidR="00C17D4A" w:rsidRDefault="00C17D4A" w:rsidP="00DF2F4F">
      <w:pPr>
        <w:pStyle w:val="Odstavecseseznamem"/>
        <w:numPr>
          <w:ilvl w:val="0"/>
          <w:numId w:val="2"/>
        </w:numPr>
        <w:jc w:val="both"/>
      </w:pPr>
      <w:r w:rsidRPr="00C17D4A">
        <w:t xml:space="preserve">Concerning the right to obtain reparation </w:t>
      </w:r>
      <w:r>
        <w:t>stipulated</w:t>
      </w:r>
      <w:r w:rsidR="003802F3">
        <w:t xml:space="preserve"> in article 24 paragraph 4</w:t>
      </w:r>
      <w:r>
        <w:t xml:space="preserve">, </w:t>
      </w:r>
      <w:r w:rsidR="003802F3">
        <w:t xml:space="preserve">all the forms of reparation detailed in paragraph 5 are not mentioned in the State report. </w:t>
      </w:r>
    </w:p>
    <w:p w14:paraId="5F626D89" w14:textId="77777777" w:rsidR="003802F3" w:rsidRDefault="003802F3" w:rsidP="00DF2F4F">
      <w:pPr>
        <w:pStyle w:val="Odstavecseseznamem"/>
        <w:jc w:val="both"/>
      </w:pPr>
    </w:p>
    <w:p w14:paraId="45D52B9B" w14:textId="73D8B994" w:rsidR="003802F3" w:rsidRDefault="003802F3" w:rsidP="00DF2F4F">
      <w:pPr>
        <w:pStyle w:val="Odstavecseseznamem"/>
        <w:numPr>
          <w:ilvl w:val="0"/>
          <w:numId w:val="2"/>
        </w:numPr>
        <w:jc w:val="both"/>
        <w:rPr>
          <w:b/>
        </w:rPr>
      </w:pPr>
      <w:r w:rsidRPr="003802F3">
        <w:rPr>
          <w:b/>
        </w:rPr>
        <w:t>The CHC recommends the CED to encourage the State party to take measures to adopt forms of reparation, in particular restitution, rehabilitation, satisfaction and guarantees of non-repetition to comply with article 24 paragraph 5 of the Convention.</w:t>
      </w:r>
    </w:p>
    <w:p w14:paraId="59E7F5AA" w14:textId="77777777" w:rsidR="00BD003D" w:rsidRPr="00BD003D" w:rsidRDefault="00BD003D" w:rsidP="00DF2F4F">
      <w:pPr>
        <w:pStyle w:val="Odstavecseseznamem"/>
        <w:jc w:val="both"/>
        <w:rPr>
          <w:b/>
        </w:rPr>
      </w:pPr>
    </w:p>
    <w:p w14:paraId="5C5446F1" w14:textId="2F72D3B3" w:rsidR="00BD003D" w:rsidRDefault="00BD003D" w:rsidP="006170EA">
      <w:pPr>
        <w:pStyle w:val="Odstavecseseznamem"/>
        <w:numPr>
          <w:ilvl w:val="0"/>
          <w:numId w:val="2"/>
        </w:numPr>
        <w:jc w:val="both"/>
      </w:pPr>
      <w:r w:rsidRPr="00BD003D">
        <w:t xml:space="preserve">Finally, the State does not comment on article 24 paragraph </w:t>
      </w:r>
      <w:r w:rsidR="00D76F6F">
        <w:t>7</w:t>
      </w:r>
      <w:r w:rsidR="00C36559">
        <w:t xml:space="preserve"> of the Convention</w:t>
      </w:r>
      <w:r w:rsidR="006170EA">
        <w:t xml:space="preserve"> concerning the “</w:t>
      </w:r>
      <w:r w:rsidR="007D41DE">
        <w:t>right to</w:t>
      </w:r>
      <w:r w:rsidR="006170EA">
        <w:t xml:space="preserve"> </w:t>
      </w:r>
      <w:r w:rsidR="006170EA" w:rsidRPr="006170EA">
        <w:t>form and participate freely in organizations and associations concerned with attempting to establish the circumstances of enforced disappearances and the fate of disappeared persons, and to assist victims of enforced disappearance</w:t>
      </w:r>
      <w:r w:rsidR="007D41DE">
        <w:t>”</w:t>
      </w:r>
      <w:r w:rsidR="00D76F6F">
        <w:t xml:space="preserve">. </w:t>
      </w:r>
    </w:p>
    <w:p w14:paraId="5EE06C25" w14:textId="77777777" w:rsidR="007D41DE" w:rsidRDefault="007D41DE" w:rsidP="007D41DE">
      <w:pPr>
        <w:pStyle w:val="Odstavecseseznamem"/>
      </w:pPr>
    </w:p>
    <w:p w14:paraId="6330428E" w14:textId="1FF27657" w:rsidR="007D41DE" w:rsidRPr="007D41DE" w:rsidRDefault="007D41DE" w:rsidP="006170EA">
      <w:pPr>
        <w:pStyle w:val="Odstavecseseznamem"/>
        <w:numPr>
          <w:ilvl w:val="0"/>
          <w:numId w:val="2"/>
        </w:numPr>
        <w:jc w:val="both"/>
        <w:rPr>
          <w:b/>
        </w:rPr>
      </w:pPr>
      <w:r w:rsidRPr="007D41DE">
        <w:rPr>
          <w:b/>
        </w:rPr>
        <w:t>The CHC recommends the CED to call on the State party to provide more information concerning the right to form and participate freely in organizations and associations concerned with attempting to establish the circumstances of enforced disappearances and the fate of disappeared persons, and to assist victims of enforced disappearance in accordance with article 27 paragraph 7 of the Convention.</w:t>
      </w:r>
    </w:p>
    <w:p w14:paraId="03BB702D" w14:textId="74C24C6B" w:rsidR="00C17D4A" w:rsidRPr="0042492B" w:rsidRDefault="00C17D4A" w:rsidP="00F23D61">
      <w:pPr>
        <w:jc w:val="both"/>
      </w:pPr>
    </w:p>
    <w:p w14:paraId="4429BDE2" w14:textId="02FD9E1F" w:rsidR="00D503FF" w:rsidRPr="0042492B" w:rsidRDefault="00D503FF" w:rsidP="00F23D61">
      <w:pPr>
        <w:pStyle w:val="Nadpis2"/>
      </w:pPr>
      <w:bookmarkStart w:id="24" w:name="_Toc42083937"/>
      <w:r w:rsidRPr="0042492B">
        <w:t>Children</w:t>
      </w:r>
      <w:r w:rsidR="0098007D">
        <w:t xml:space="preserve"> (article 25)</w:t>
      </w:r>
      <w:bookmarkEnd w:id="24"/>
    </w:p>
    <w:p w14:paraId="10666EBB" w14:textId="1CB80195" w:rsidR="00D503FF" w:rsidRDefault="008B3044" w:rsidP="008B3044">
      <w:pPr>
        <w:pStyle w:val="Odstavecseseznamem"/>
        <w:numPr>
          <w:ilvl w:val="0"/>
          <w:numId w:val="2"/>
        </w:numPr>
        <w:jc w:val="both"/>
      </w:pPr>
      <w:r>
        <w:t xml:space="preserve">The State does not comment in its report on article 25 paragraph 1 neither on </w:t>
      </w:r>
      <w:r w:rsidR="00AC17CF">
        <w:t xml:space="preserve">paragraph 4 stipulating that </w:t>
      </w:r>
      <w:r>
        <w:t>“</w:t>
      </w:r>
      <w:r w:rsidRPr="008B3044">
        <w:t xml:space="preserve">Given the need to protect the best interests of the children referred to in paragraph 1 (a) of this article and their right to preserve, or to have reestablished, their identity, including their nationality, name and family </w:t>
      </w:r>
      <w:r w:rsidR="00AC17CF">
        <w:t>relations as recognized by law”</w:t>
      </w:r>
      <w:r>
        <w:t xml:space="preserve">.  </w:t>
      </w:r>
    </w:p>
    <w:p w14:paraId="6864F770" w14:textId="77777777" w:rsidR="00BE5540" w:rsidRDefault="00BE5540" w:rsidP="00BE5540">
      <w:pPr>
        <w:pStyle w:val="Odstavecseseznamem"/>
        <w:jc w:val="both"/>
      </w:pPr>
    </w:p>
    <w:p w14:paraId="6AF37041" w14:textId="4F5D8700" w:rsidR="00BE5540" w:rsidRPr="000B2CF8" w:rsidRDefault="00BE5540" w:rsidP="008B3044">
      <w:pPr>
        <w:pStyle w:val="Odstavecseseznamem"/>
        <w:numPr>
          <w:ilvl w:val="0"/>
          <w:numId w:val="2"/>
        </w:numPr>
        <w:jc w:val="both"/>
      </w:pPr>
      <w:r w:rsidRPr="003802F3">
        <w:rPr>
          <w:b/>
        </w:rPr>
        <w:t xml:space="preserve">The CHC recommends the CED to </w:t>
      </w:r>
      <w:r w:rsidR="00950F4A">
        <w:rPr>
          <w:b/>
        </w:rPr>
        <w:t>call on</w:t>
      </w:r>
      <w:r w:rsidRPr="003802F3">
        <w:rPr>
          <w:b/>
        </w:rPr>
        <w:t xml:space="preserve"> the State party to</w:t>
      </w:r>
      <w:r>
        <w:rPr>
          <w:b/>
        </w:rPr>
        <w:t xml:space="preserve"> provide further information concerning </w:t>
      </w:r>
      <w:r w:rsidR="00C60BE7">
        <w:rPr>
          <w:b/>
        </w:rPr>
        <w:t xml:space="preserve">the implementation of </w:t>
      </w:r>
      <w:r>
        <w:rPr>
          <w:b/>
        </w:rPr>
        <w:t xml:space="preserve">article 25 paragraphs 1 and 4 of the Convention. </w:t>
      </w:r>
    </w:p>
    <w:p w14:paraId="44B2B76D" w14:textId="004E4356" w:rsidR="006711C8" w:rsidRDefault="006711C8" w:rsidP="00F23D61">
      <w:pPr>
        <w:jc w:val="both"/>
      </w:pPr>
    </w:p>
    <w:p w14:paraId="5579F296" w14:textId="77777777" w:rsidR="00FA7249" w:rsidRDefault="00FA7249" w:rsidP="00F23D61">
      <w:pPr>
        <w:jc w:val="both"/>
      </w:pPr>
    </w:p>
    <w:p w14:paraId="514E0C3C" w14:textId="77777777" w:rsidR="00456D69" w:rsidRPr="00C31C4E" w:rsidRDefault="00456D69" w:rsidP="00456D69">
      <w:pPr>
        <w:spacing w:after="0" w:line="240" w:lineRule="auto"/>
        <w:jc w:val="both"/>
        <w:rPr>
          <w:rFonts w:eastAsia="Times New Roman" w:cs="Times New Roman"/>
          <w:bCs/>
          <w:color w:val="000000"/>
          <w:u w:val="single"/>
          <w:lang w:eastAsia="fr-CH"/>
        </w:rPr>
      </w:pPr>
      <w:r w:rsidRPr="00C31C4E">
        <w:rPr>
          <w:rFonts w:eastAsia="Times New Roman" w:cs="Times New Roman"/>
          <w:bCs/>
          <w:color w:val="000000"/>
          <w:u w:val="single"/>
          <w:lang w:eastAsia="fr-CH"/>
        </w:rPr>
        <w:t xml:space="preserve">Contact person for this report: </w:t>
      </w:r>
    </w:p>
    <w:p w14:paraId="3A382CBE" w14:textId="77777777" w:rsidR="00456D69" w:rsidRPr="00C31C4E" w:rsidRDefault="00456D69" w:rsidP="00456D69">
      <w:pPr>
        <w:spacing w:after="0" w:line="240" w:lineRule="auto"/>
        <w:jc w:val="both"/>
        <w:rPr>
          <w:rFonts w:eastAsia="Times New Roman" w:cs="Times New Roman"/>
          <w:iCs/>
          <w:color w:val="000000"/>
          <w:lang w:eastAsia="fr-CH"/>
        </w:rPr>
      </w:pPr>
      <w:r w:rsidRPr="00C31C4E">
        <w:rPr>
          <w:rFonts w:eastAsia="Times New Roman" w:cs="Times New Roman"/>
          <w:iCs/>
          <w:color w:val="000000"/>
          <w:lang w:eastAsia="fr-CH"/>
        </w:rPr>
        <w:t xml:space="preserve">Lucie </w:t>
      </w:r>
      <w:proofErr w:type="spellStart"/>
      <w:r w:rsidRPr="00C31C4E">
        <w:rPr>
          <w:rFonts w:eastAsia="Times New Roman" w:cs="Times New Roman"/>
          <w:iCs/>
          <w:color w:val="000000"/>
          <w:lang w:eastAsia="fr-CH"/>
        </w:rPr>
        <w:t>Rybová</w:t>
      </w:r>
      <w:proofErr w:type="spellEnd"/>
      <w:r w:rsidRPr="00C31C4E">
        <w:rPr>
          <w:rFonts w:eastAsia="Times New Roman" w:cs="Times New Roman"/>
          <w:iCs/>
          <w:color w:val="000000"/>
          <w:lang w:eastAsia="fr-CH"/>
        </w:rPr>
        <w:t>, Director and lawyer of the Czech Helsinki Committee</w:t>
      </w:r>
    </w:p>
    <w:p w14:paraId="181951CA" w14:textId="77777777" w:rsidR="00456D69" w:rsidRPr="00C31C4E" w:rsidRDefault="00456D69" w:rsidP="00456D69">
      <w:pPr>
        <w:spacing w:after="0" w:line="240" w:lineRule="auto"/>
        <w:jc w:val="both"/>
        <w:rPr>
          <w:rFonts w:eastAsia="Times New Roman" w:cs="Times New Roman"/>
          <w:color w:val="000000"/>
          <w:lang w:eastAsia="fr-CH"/>
        </w:rPr>
      </w:pPr>
      <w:r w:rsidRPr="00C31C4E">
        <w:rPr>
          <w:rFonts w:eastAsia="Times New Roman" w:cs="Times New Roman"/>
          <w:iCs/>
          <w:color w:val="000000"/>
          <w:lang w:eastAsia="fr-CH"/>
        </w:rPr>
        <w:t>Telephone: (+420)</w:t>
      </w:r>
      <w:r>
        <w:rPr>
          <w:rFonts w:eastAsia="Times New Roman" w:cs="Times New Roman"/>
          <w:iCs/>
          <w:color w:val="000000"/>
          <w:lang w:eastAsia="fr-CH"/>
        </w:rPr>
        <w:t xml:space="preserve"> </w:t>
      </w:r>
      <w:r w:rsidRPr="00C31C4E">
        <w:rPr>
          <w:rFonts w:eastAsia="Times New Roman" w:cs="Times New Roman"/>
          <w:iCs/>
          <w:color w:val="000000"/>
          <w:lang w:eastAsia="fr-CH"/>
        </w:rPr>
        <w:t xml:space="preserve">602646940; e-mail: </w:t>
      </w:r>
      <w:hyperlink r:id="rId12" w:history="1">
        <w:r w:rsidRPr="00AA2FC9">
          <w:rPr>
            <w:rStyle w:val="Hypertextovodkaz"/>
            <w:rFonts w:eastAsia="Times New Roman" w:cs="Times New Roman"/>
            <w:iCs/>
            <w:lang w:eastAsia="fr-CH"/>
          </w:rPr>
          <w:t>lucie.rybova@helcom.cz</w:t>
        </w:r>
      </w:hyperlink>
      <w:r>
        <w:rPr>
          <w:rFonts w:eastAsia="Times New Roman" w:cs="Times New Roman"/>
          <w:iCs/>
          <w:color w:val="000000"/>
          <w:lang w:eastAsia="fr-CH"/>
        </w:rPr>
        <w:t xml:space="preserve"> </w:t>
      </w:r>
      <w:r w:rsidRPr="00C31C4E">
        <w:rPr>
          <w:rFonts w:eastAsia="Times New Roman" w:cs="Times New Roman"/>
          <w:i/>
          <w:iCs/>
          <w:color w:val="000000"/>
          <w:lang w:eastAsia="fr-CH"/>
        </w:rPr>
        <w:t xml:space="preserve">     </w:t>
      </w:r>
    </w:p>
    <w:p w14:paraId="66A3529A" w14:textId="77777777" w:rsidR="00456D69" w:rsidRPr="0042492B" w:rsidRDefault="00456D69" w:rsidP="00F23D61">
      <w:pPr>
        <w:jc w:val="both"/>
      </w:pPr>
    </w:p>
    <w:sectPr w:rsidR="00456D69" w:rsidRPr="0042492B" w:rsidSect="004B4997">
      <w:headerReference w:type="default" r:id="rId13"/>
      <w:footerReference w:type="default" r:id="rId14"/>
      <w:pgSz w:w="11906" w:h="16838"/>
      <w:pgMar w:top="1417" w:right="1417" w:bottom="993"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129048" w14:textId="77777777" w:rsidR="00696044" w:rsidRDefault="00696044" w:rsidP="006711C8">
      <w:pPr>
        <w:spacing w:after="0" w:line="240" w:lineRule="auto"/>
      </w:pPr>
      <w:r>
        <w:separator/>
      </w:r>
    </w:p>
  </w:endnote>
  <w:endnote w:type="continuationSeparator" w:id="0">
    <w:p w14:paraId="574E3EC1" w14:textId="77777777" w:rsidR="00696044" w:rsidRDefault="00696044" w:rsidP="00671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utura Lt BT">
    <w:altName w:val="Segoe UI"/>
    <w:charset w:val="00"/>
    <w:family w:val="swiss"/>
    <w:pitch w:val="variable"/>
    <w:sig w:usb0="00000001" w:usb1="00000000" w:usb2="00000000" w:usb3="00000000" w:csb0="0000001B"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8542945"/>
      <w:docPartObj>
        <w:docPartGallery w:val="Page Numbers (Bottom of Page)"/>
        <w:docPartUnique/>
      </w:docPartObj>
    </w:sdtPr>
    <w:sdtEndPr/>
    <w:sdtContent>
      <w:p w14:paraId="346CF459" w14:textId="0937C07D" w:rsidR="000E5386" w:rsidRDefault="000E5386">
        <w:pPr>
          <w:pStyle w:val="Zpat"/>
          <w:jc w:val="right"/>
        </w:pPr>
        <w:r>
          <w:fldChar w:fldCharType="begin"/>
        </w:r>
        <w:r>
          <w:instrText>PAGE   \* MERGEFORMAT</w:instrText>
        </w:r>
        <w:r>
          <w:fldChar w:fldCharType="separate"/>
        </w:r>
        <w:r w:rsidR="00BC725C" w:rsidRPr="00BC725C">
          <w:rPr>
            <w:noProof/>
            <w:lang w:val="cs-CZ"/>
          </w:rPr>
          <w:t>3</w:t>
        </w:r>
        <w:r>
          <w:fldChar w:fldCharType="end"/>
        </w:r>
      </w:p>
    </w:sdtContent>
  </w:sdt>
  <w:p w14:paraId="0E743C20" w14:textId="77777777" w:rsidR="000E5386" w:rsidRDefault="000E538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839A7" w14:textId="77777777" w:rsidR="00696044" w:rsidRDefault="00696044" w:rsidP="006711C8">
      <w:pPr>
        <w:spacing w:after="0" w:line="240" w:lineRule="auto"/>
      </w:pPr>
      <w:r>
        <w:separator/>
      </w:r>
    </w:p>
  </w:footnote>
  <w:footnote w:type="continuationSeparator" w:id="0">
    <w:p w14:paraId="1710DDDD" w14:textId="77777777" w:rsidR="00696044" w:rsidRDefault="00696044" w:rsidP="006711C8">
      <w:pPr>
        <w:spacing w:after="0" w:line="240" w:lineRule="auto"/>
      </w:pPr>
      <w:r>
        <w:continuationSeparator/>
      </w:r>
    </w:p>
  </w:footnote>
  <w:footnote w:id="1">
    <w:p w14:paraId="291BE217" w14:textId="3334E0D1" w:rsidR="000E5386" w:rsidRPr="00370317" w:rsidRDefault="000E5386">
      <w:pPr>
        <w:pStyle w:val="Textpoznpodarou"/>
      </w:pPr>
      <w:r>
        <w:rPr>
          <w:rStyle w:val="Znakapoznpodarou"/>
        </w:rPr>
        <w:footnoteRef/>
      </w:r>
      <w:r>
        <w:t xml:space="preserve"> More information at: </w:t>
      </w:r>
      <w:r w:rsidRPr="009172CD">
        <w:t>www.helcom.cz</w:t>
      </w:r>
      <w:r>
        <w:t>.</w:t>
      </w:r>
    </w:p>
  </w:footnote>
  <w:footnote w:id="2">
    <w:p w14:paraId="2DBD42FB" w14:textId="77777777" w:rsidR="000E5386" w:rsidRPr="00EA2A4F" w:rsidRDefault="000E5386" w:rsidP="00EA2A4F">
      <w:pPr>
        <w:pStyle w:val="Textpoznpodarou"/>
        <w:jc w:val="both"/>
      </w:pPr>
      <w:r>
        <w:rPr>
          <w:rStyle w:val="Znakapoznpodarou"/>
        </w:rPr>
        <w:footnoteRef/>
      </w:r>
      <w:r>
        <w:t xml:space="preserve"> Recommendation made by the CED to Italy in 2019. </w:t>
      </w:r>
      <w:r w:rsidRPr="00EA2A4F">
        <w:rPr>
          <w:i/>
        </w:rPr>
        <w:t>Concluding observations on the report submitted by Italy under article 29 (1) of the Convention</w:t>
      </w:r>
      <w:r>
        <w:t xml:space="preserve">, </w:t>
      </w:r>
      <w:r w:rsidRPr="00EA2A4F">
        <w:t>Committee on Enforced Disappearances</w:t>
      </w:r>
      <w:r>
        <w:t xml:space="preserve">, </w:t>
      </w:r>
      <w:r w:rsidRPr="00EA2A4F">
        <w:t>10 May 2019</w:t>
      </w:r>
      <w:r>
        <w:t xml:space="preserve">, CED/C/ITA/CO/1, available at: </w:t>
      </w:r>
      <w:r w:rsidRPr="003C1DAC">
        <w:t>https://tbinternet.ohchr.org/_layouts/15/treatybodyexternal/Download.aspx?symbolno=CED%2fC %2fITA%2fCO%2f1&amp;Lang=</w:t>
      </w:r>
      <w:proofErr w:type="spellStart"/>
      <w:r w:rsidRPr="003C1DAC">
        <w:t>en</w:t>
      </w:r>
      <w:proofErr w:type="spellEnd"/>
    </w:p>
  </w:footnote>
  <w:footnote w:id="3">
    <w:p w14:paraId="50BF5A9E" w14:textId="77777777" w:rsidR="000E5386" w:rsidRPr="000B0EA9" w:rsidRDefault="000E5386" w:rsidP="000B0EA9">
      <w:pPr>
        <w:pStyle w:val="Textpoznpodarou"/>
        <w:jc w:val="both"/>
      </w:pPr>
      <w:r>
        <w:rPr>
          <w:rStyle w:val="Znakapoznpodarou"/>
        </w:rPr>
        <w:footnoteRef/>
      </w:r>
      <w:r>
        <w:t xml:space="preserve"> </w:t>
      </w:r>
      <w:proofErr w:type="gramStart"/>
      <w:r w:rsidRPr="000B0EA9">
        <w:t>see</w:t>
      </w:r>
      <w:proofErr w:type="gramEnd"/>
      <w:r w:rsidRPr="000B0EA9">
        <w:t xml:space="preserve"> </w:t>
      </w:r>
      <w:r w:rsidRPr="000B0EA9">
        <w:rPr>
          <w:bCs/>
          <w:i/>
          <w:iCs/>
          <w:lang w:bidi="en-US"/>
        </w:rPr>
        <w:t>Alternative Report Of The Czech Helsinki Committee For The 4th Periodic Review Of Implementation Of The International Covenant On Civil And Political Rights By The Czech Republic</w:t>
      </w:r>
      <w:r w:rsidRPr="000B0EA9">
        <w:rPr>
          <w:bCs/>
          <w:lang w:bidi="en-US"/>
        </w:rPr>
        <w:t>,</w:t>
      </w:r>
      <w:r w:rsidRPr="000B0EA9">
        <w:rPr>
          <w:b/>
          <w:lang w:bidi="en-US"/>
        </w:rPr>
        <w:t xml:space="preserve"> </w:t>
      </w:r>
      <w:r w:rsidRPr="000B0EA9">
        <w:rPr>
          <w:bCs/>
          <w:lang w:bidi="en-US"/>
        </w:rPr>
        <w:t>the Czech Helsinki Committee,</w:t>
      </w:r>
      <w:r w:rsidRPr="000B0EA9">
        <w:rPr>
          <w:b/>
          <w:lang w:bidi="en-US"/>
        </w:rPr>
        <w:t xml:space="preserve"> </w:t>
      </w:r>
      <w:r w:rsidRPr="000B0EA9">
        <w:rPr>
          <w:bCs/>
          <w:lang w:bidi="en-US"/>
        </w:rPr>
        <w:t xml:space="preserve">September 2019, para. 3 and 4, available at: </w:t>
      </w:r>
      <w:r w:rsidRPr="003C1DAC">
        <w:t>https://tbinternet.ohchr.org/Treaties/CCPR/Shared%20Documents/CZE/INT_CCPR_ICS_CZE_37286_E.pdf</w:t>
      </w:r>
    </w:p>
  </w:footnote>
  <w:footnote w:id="4">
    <w:p w14:paraId="4BEC5A4B" w14:textId="01F252F2" w:rsidR="000E5386" w:rsidRDefault="000E5386">
      <w:pPr>
        <w:pStyle w:val="Textpoznpodarou"/>
      </w:pPr>
      <w:r>
        <w:rPr>
          <w:rStyle w:val="Znakapoznpodarou"/>
        </w:rPr>
        <w:footnoteRef/>
      </w:r>
      <w:r>
        <w:t xml:space="preserve"> The translation of the Convention is available at: </w:t>
      </w:r>
      <w:r w:rsidRPr="008B0E68">
        <w:t>https://www.epravo.cz/_dataPublic/sbirky/2017m/sb0007-2017m.pdf</w:t>
      </w:r>
      <w:r>
        <w:t>.</w:t>
      </w:r>
    </w:p>
  </w:footnote>
  <w:footnote w:id="5">
    <w:p w14:paraId="58044B85" w14:textId="77777777" w:rsidR="000E5386" w:rsidRPr="008259DC" w:rsidRDefault="000E5386" w:rsidP="00E71818">
      <w:pPr>
        <w:pStyle w:val="Textpoznpodarou"/>
        <w:jc w:val="both"/>
      </w:pPr>
      <w:r>
        <w:rPr>
          <w:rStyle w:val="Znakapoznpodarou"/>
        </w:rPr>
        <w:footnoteRef/>
      </w:r>
      <w:r>
        <w:t xml:space="preserve"> </w:t>
      </w:r>
      <w:r w:rsidRPr="00E71818">
        <w:rPr>
          <w:i/>
        </w:rPr>
        <w:t xml:space="preserve">Initial report of the Czech Republic on the implementation of the </w:t>
      </w:r>
      <w:r>
        <w:rPr>
          <w:i/>
        </w:rPr>
        <w:t>I</w:t>
      </w:r>
      <w:r w:rsidRPr="00E71818">
        <w:rPr>
          <w:i/>
        </w:rPr>
        <w:t>nternational Convention for the Protection of all persons from enforced disappearance</w:t>
      </w:r>
      <w:r>
        <w:t xml:space="preserve">, Czech Republic, submitted to the CED on 22 May 2019, </w:t>
      </w:r>
      <w:r w:rsidRPr="00E71818">
        <w:rPr>
          <w:lang w:val="cs-CZ"/>
        </w:rPr>
        <w:t>CED/C/CZE/1</w:t>
      </w:r>
      <w:r>
        <w:t>,</w:t>
      </w:r>
      <w:r w:rsidRPr="00E71818">
        <w:t xml:space="preserve"> </w:t>
      </w:r>
      <w:r>
        <w:t xml:space="preserve">available at: </w:t>
      </w:r>
      <w:r w:rsidRPr="003C1DAC">
        <w:t>https://tbinternet.ohchr.org/_layouts/15/treatybodyexternal/Download.aspx?symbolno=CED%2fC</w:t>
      </w:r>
      <w:r>
        <w:t xml:space="preserve"> </w:t>
      </w:r>
      <w:r w:rsidRPr="003C1DAC">
        <w:t>%2fCZE%2f1&amp;Lang=</w:t>
      </w:r>
      <w:proofErr w:type="spellStart"/>
      <w:r w:rsidRPr="003C1DAC">
        <w:t>en</w:t>
      </w:r>
      <w:proofErr w:type="spellEnd"/>
    </w:p>
  </w:footnote>
  <w:footnote w:id="6">
    <w:p w14:paraId="37D20B47" w14:textId="77777777" w:rsidR="000E5386" w:rsidRPr="00E71818" w:rsidRDefault="000E5386" w:rsidP="00E71818">
      <w:pPr>
        <w:pStyle w:val="Textpoznpodarou"/>
        <w:jc w:val="both"/>
      </w:pPr>
      <w:r>
        <w:rPr>
          <w:rStyle w:val="Znakapoznpodarou"/>
        </w:rPr>
        <w:footnoteRef/>
      </w:r>
      <w:r>
        <w:t xml:space="preserve"> This article stipulates that: “</w:t>
      </w:r>
      <w:r w:rsidRPr="00E71818">
        <w:t>(1) Pe</w:t>
      </w:r>
      <w:r>
        <w:t xml:space="preserve">rsonal liberty is guaranteed. </w:t>
      </w:r>
      <w:r w:rsidRPr="00E71818">
        <w:t>(2) No one may be prosecuted or deprived of her liberty except on the grounds and in the manner specified by law. No one may be deprived of her liberty merely on the grounds of inability to fulfill a contractual obliga</w:t>
      </w:r>
      <w:r>
        <w:t xml:space="preserve">tion. </w:t>
      </w:r>
      <w:r w:rsidRPr="00E71818">
        <w:t xml:space="preserve">(3) A person accused of or suspected of having committed a criminal act may be detained only in cases specified by law. A person who is detained shall be immediately informed of the grounds for the detention, questioned, and within forty-eight hours at the latest, either released or turned over to a court. A judge must question the detained person and decide, within twenty-four hours of receiving her, whether the person shall be </w:t>
      </w:r>
      <w:r>
        <w:t>placed in custody or released.</w:t>
      </w:r>
      <w:r w:rsidRPr="00E71818">
        <w:t xml:space="preserve"> (4) A person accused of a criminal act may be arrested only on the basis of a warrant issued by a judge in writing and stating the grounds for the arrest. The arrested person shall be turned over to a court within twenty-four hours. A judge shall question the arrested person and decide, within twenty-four hours, whether the person</w:t>
      </w:r>
      <w:r>
        <w:t xml:space="preserve"> shall be placed or released. </w:t>
      </w:r>
      <w:r w:rsidRPr="00E71818">
        <w:t xml:space="preserve">(5) Nobody may be placed in custody, except on the grounds and for the period of time laid down in a law, and only on the </w:t>
      </w:r>
      <w:r>
        <w:t xml:space="preserve">basis of a judicial decision. </w:t>
      </w:r>
      <w:r w:rsidRPr="00E71818">
        <w:t>(6) The law shall specify the cases in which a person may be committed to or kept in a medical institution without her consent. A court must be notified within twenty-four hours that such a measure has been taken, and it shall decide on such placement within seven days</w:t>
      </w:r>
      <w:r>
        <w:t>.” The English translation of the Charter is available at:</w:t>
      </w:r>
      <w:r w:rsidRPr="0089098E">
        <w:t>https://www.usoud.cz/fileadmin/user_upload/ustavni_soud_www/Pravni_uprava/AJ/Listina_English_version.pdf</w:t>
      </w:r>
      <w:r>
        <w:t>.</w:t>
      </w:r>
    </w:p>
  </w:footnote>
  <w:footnote w:id="7">
    <w:p w14:paraId="10077418" w14:textId="77777777" w:rsidR="000E5386" w:rsidRDefault="000E5386">
      <w:pPr>
        <w:pStyle w:val="Textpoznpodarou"/>
      </w:pPr>
      <w:r>
        <w:rPr>
          <w:rStyle w:val="Znakapoznpodarou"/>
        </w:rPr>
        <w:footnoteRef/>
      </w:r>
      <w:r>
        <w:t xml:space="preserve"> Article 1, paragraph 2 of the Convention. </w:t>
      </w:r>
    </w:p>
  </w:footnote>
  <w:footnote w:id="8">
    <w:p w14:paraId="08FD7345" w14:textId="77777777" w:rsidR="000E5386" w:rsidRPr="002E6590" w:rsidRDefault="000E5386" w:rsidP="008F2579">
      <w:pPr>
        <w:pStyle w:val="Textpoznpodarou"/>
        <w:jc w:val="both"/>
      </w:pPr>
      <w:r>
        <w:rPr>
          <w:rStyle w:val="Znakapoznpodarou"/>
        </w:rPr>
        <w:footnoteRef/>
      </w:r>
      <w:r>
        <w:t xml:space="preserve"> </w:t>
      </w:r>
      <w:r w:rsidRPr="008F2579">
        <w:t xml:space="preserve">Recommendation made by the CED to France in 2013. </w:t>
      </w:r>
      <w:r w:rsidRPr="008F2579">
        <w:rPr>
          <w:i/>
        </w:rPr>
        <w:t>Concluding observations on the report submitted by France under article 29, paragraph 1, of the Convention, adopted by the Committee at its fourth session (8–19 April 2013)</w:t>
      </w:r>
      <w:r w:rsidRPr="008F2579">
        <w:t xml:space="preserve">, Committee on Enforced Disappearances, 8 May 2013, </w:t>
      </w:r>
      <w:proofErr w:type="gramStart"/>
      <w:r w:rsidRPr="008F2579">
        <w:t>CED</w:t>
      </w:r>
      <w:proofErr w:type="gramEnd"/>
      <w:r w:rsidRPr="008F2579">
        <w:t xml:space="preserve">/V/FRA/CO/1, available at: </w:t>
      </w:r>
      <w:r w:rsidRPr="0089098E">
        <w:t>https://tbinternet.ohchr.org/_layouts/15/treatybodyexternal/Download.aspx?symbolno=CED%2fC%2fFRA%2fCO%2f1&amp;Lang=en</w:t>
      </w:r>
      <w:r>
        <w:t>.</w:t>
      </w:r>
    </w:p>
  </w:footnote>
  <w:footnote w:id="9">
    <w:p w14:paraId="7E3BDA88" w14:textId="77777777" w:rsidR="000E5386" w:rsidRDefault="000E5386">
      <w:pPr>
        <w:pStyle w:val="Textpoznpodarou"/>
      </w:pPr>
      <w:r>
        <w:rPr>
          <w:rStyle w:val="Znakapoznpodarou"/>
        </w:rPr>
        <w:footnoteRef/>
      </w:r>
      <w:r>
        <w:t xml:space="preserve"> Act No. 40/2009, The Criminal Code, as amended, available at: </w:t>
      </w:r>
      <w:r w:rsidRPr="0089098E">
        <w:t>https://www.zakonyprolidi.cz/cs/2009-40</w:t>
      </w:r>
      <w:r>
        <w:t>.</w:t>
      </w:r>
    </w:p>
  </w:footnote>
  <w:footnote w:id="10">
    <w:p w14:paraId="593B83A6" w14:textId="77777777" w:rsidR="000E5386" w:rsidRDefault="000E5386" w:rsidP="00AB4440">
      <w:pPr>
        <w:pStyle w:val="Textpoznpodarou"/>
        <w:jc w:val="both"/>
      </w:pPr>
      <w:r>
        <w:rPr>
          <w:rStyle w:val="Znakapoznpodarou"/>
        </w:rPr>
        <w:footnoteRef/>
      </w:r>
      <w:r>
        <w:t xml:space="preserve"> </w:t>
      </w:r>
      <w:r w:rsidRPr="008C6E8D">
        <w:rPr>
          <w:i/>
        </w:rPr>
        <w:t>Concluding observations on the report submitted by Germany under article 29, paragraph 1, of the Convention</w:t>
      </w:r>
      <w:r>
        <w:t xml:space="preserve">, para. 7, </w:t>
      </w:r>
      <w:r w:rsidRPr="008C6E8D">
        <w:t>Committee on Enforced Disappearances</w:t>
      </w:r>
      <w:r>
        <w:t xml:space="preserve">, 10 April 2014, CED/C/DEU/CO/1, available at: </w:t>
      </w:r>
      <w:r w:rsidRPr="00133964">
        <w:t>https://tbinternet.ohchr.org/_layouts/15/treatybodyexternal/Download.aspx?symbolno=CED%2fC%2fDEU%2fCO%2f1&amp;Lang=en</w:t>
      </w:r>
      <w:r>
        <w:t xml:space="preserve">, and implied in </w:t>
      </w:r>
      <w:r w:rsidRPr="00133964">
        <w:rPr>
          <w:i/>
        </w:rPr>
        <w:t>Concluding observations on the report submitted by Spain under article 29, paragraph 1, of the Convention</w:t>
      </w:r>
      <w:r>
        <w:t xml:space="preserve">, </w:t>
      </w:r>
      <w:r w:rsidRPr="008C6E8D">
        <w:t>Committee on Enforced Disappearances</w:t>
      </w:r>
      <w:r>
        <w:t>, 10 December 2013, CED/C/ESP/CO/1, available at: https://tbinternet.ohchr.org/_</w:t>
      </w:r>
      <w:r w:rsidRPr="00FE5CE3">
        <w:t>layouts/15/treatybodyexternal/Download.aspx?symbolno=CED%2fC%</w:t>
      </w:r>
    </w:p>
    <w:p w14:paraId="5B36550A" w14:textId="77777777" w:rsidR="000E5386" w:rsidRDefault="000E5386" w:rsidP="00AB4440">
      <w:pPr>
        <w:pStyle w:val="Textpoznpodarou"/>
        <w:jc w:val="both"/>
      </w:pPr>
      <w:r w:rsidRPr="00133964">
        <w:t>2fESP%2fCO%2f1&amp;Lang=</w:t>
      </w:r>
      <w:proofErr w:type="spellStart"/>
      <w:r w:rsidRPr="00133964">
        <w:t>en</w:t>
      </w:r>
      <w:proofErr w:type="spellEnd"/>
      <w:r>
        <w:t>.</w:t>
      </w:r>
    </w:p>
  </w:footnote>
  <w:footnote w:id="11">
    <w:p w14:paraId="4E694363" w14:textId="77777777" w:rsidR="000E5386" w:rsidRPr="002D279C" w:rsidRDefault="000E5386" w:rsidP="00DF2F4F">
      <w:pPr>
        <w:pStyle w:val="Textpoznpodarou"/>
        <w:jc w:val="both"/>
        <w:rPr>
          <w:rFonts w:cs="Times New Roman"/>
        </w:rPr>
      </w:pPr>
      <w:r w:rsidRPr="002D279C">
        <w:rPr>
          <w:rStyle w:val="Znakapoznpodarou"/>
          <w:rFonts w:cs="Times New Roman"/>
        </w:rPr>
        <w:footnoteRef/>
      </w:r>
      <w:r w:rsidRPr="002D279C">
        <w:rPr>
          <w:rFonts w:cs="Times New Roman"/>
        </w:rPr>
        <w:t xml:space="preserve"> “</w:t>
      </w:r>
      <w:proofErr w:type="spellStart"/>
      <w:r w:rsidRPr="0012580B">
        <w:rPr>
          <w:rFonts w:cs="Times New Roman"/>
        </w:rPr>
        <w:t>Kdo</w:t>
      </w:r>
      <w:proofErr w:type="spellEnd"/>
      <w:r w:rsidRPr="0012580B">
        <w:rPr>
          <w:rFonts w:cs="Times New Roman"/>
        </w:rPr>
        <w:t xml:space="preserve"> se v </w:t>
      </w:r>
      <w:proofErr w:type="spellStart"/>
      <w:r w:rsidRPr="0012580B">
        <w:rPr>
          <w:rFonts w:cs="Times New Roman"/>
        </w:rPr>
        <w:t>rámci</w:t>
      </w:r>
      <w:proofErr w:type="spellEnd"/>
      <w:r w:rsidRPr="0012580B">
        <w:rPr>
          <w:rFonts w:cs="Times New Roman"/>
        </w:rPr>
        <w:t xml:space="preserve"> </w:t>
      </w:r>
      <w:proofErr w:type="spellStart"/>
      <w:r w:rsidRPr="0012580B">
        <w:rPr>
          <w:rFonts w:cs="Times New Roman"/>
        </w:rPr>
        <w:t>rozsáhlého</w:t>
      </w:r>
      <w:proofErr w:type="spellEnd"/>
      <w:r w:rsidRPr="0012580B">
        <w:rPr>
          <w:rFonts w:cs="Times New Roman"/>
        </w:rPr>
        <w:t xml:space="preserve"> </w:t>
      </w:r>
      <w:proofErr w:type="spellStart"/>
      <w:r w:rsidRPr="0012580B">
        <w:rPr>
          <w:rFonts w:cs="Times New Roman"/>
        </w:rPr>
        <w:t>nebo</w:t>
      </w:r>
      <w:proofErr w:type="spellEnd"/>
      <w:r w:rsidRPr="0012580B">
        <w:rPr>
          <w:rFonts w:cs="Times New Roman"/>
        </w:rPr>
        <w:t xml:space="preserve"> </w:t>
      </w:r>
      <w:proofErr w:type="spellStart"/>
      <w:r w:rsidRPr="0012580B">
        <w:rPr>
          <w:rFonts w:cs="Times New Roman"/>
        </w:rPr>
        <w:t>systematického</w:t>
      </w:r>
      <w:proofErr w:type="spellEnd"/>
      <w:r w:rsidRPr="0012580B">
        <w:rPr>
          <w:rFonts w:cs="Times New Roman"/>
        </w:rPr>
        <w:t xml:space="preserve"> </w:t>
      </w:r>
      <w:proofErr w:type="spellStart"/>
      <w:r w:rsidRPr="0012580B">
        <w:rPr>
          <w:rFonts w:cs="Times New Roman"/>
        </w:rPr>
        <w:t>útoku</w:t>
      </w:r>
      <w:proofErr w:type="spellEnd"/>
      <w:r w:rsidRPr="0012580B">
        <w:rPr>
          <w:rFonts w:cs="Times New Roman"/>
        </w:rPr>
        <w:t xml:space="preserve"> </w:t>
      </w:r>
      <w:proofErr w:type="spellStart"/>
      <w:r w:rsidRPr="0012580B">
        <w:rPr>
          <w:rFonts w:cs="Times New Roman"/>
        </w:rPr>
        <w:t>zaměřeného</w:t>
      </w:r>
      <w:proofErr w:type="spellEnd"/>
      <w:r w:rsidRPr="0012580B">
        <w:rPr>
          <w:rFonts w:cs="Times New Roman"/>
        </w:rPr>
        <w:t xml:space="preserve"> </w:t>
      </w:r>
      <w:proofErr w:type="spellStart"/>
      <w:r w:rsidRPr="0012580B">
        <w:rPr>
          <w:rFonts w:cs="Times New Roman"/>
        </w:rPr>
        <w:t>proti</w:t>
      </w:r>
      <w:proofErr w:type="spellEnd"/>
      <w:r w:rsidRPr="0012580B">
        <w:rPr>
          <w:rFonts w:cs="Times New Roman"/>
        </w:rPr>
        <w:t xml:space="preserve"> </w:t>
      </w:r>
      <w:proofErr w:type="spellStart"/>
      <w:r w:rsidRPr="0012580B">
        <w:rPr>
          <w:rFonts w:cs="Times New Roman"/>
        </w:rPr>
        <w:t>civilnímu</w:t>
      </w:r>
      <w:proofErr w:type="spellEnd"/>
      <w:r w:rsidRPr="0012580B">
        <w:rPr>
          <w:rFonts w:cs="Times New Roman"/>
        </w:rPr>
        <w:t xml:space="preserve"> </w:t>
      </w:r>
      <w:proofErr w:type="spellStart"/>
      <w:r w:rsidRPr="0012580B">
        <w:rPr>
          <w:rFonts w:cs="Times New Roman"/>
        </w:rPr>
        <w:t>obyvatelstvu</w:t>
      </w:r>
      <w:proofErr w:type="spellEnd"/>
      <w:r w:rsidRPr="0012580B">
        <w:rPr>
          <w:rFonts w:cs="Times New Roman"/>
        </w:rPr>
        <w:t xml:space="preserve"> </w:t>
      </w:r>
      <w:proofErr w:type="spellStart"/>
      <w:r w:rsidRPr="0012580B">
        <w:rPr>
          <w:rFonts w:cs="Times New Roman"/>
        </w:rPr>
        <w:t>dopustí</w:t>
      </w:r>
      <w:proofErr w:type="spellEnd"/>
      <w:r w:rsidRPr="0012580B">
        <w:rPr>
          <w:rFonts w:cs="Times New Roman"/>
        </w:rPr>
        <w:t xml:space="preserve"> </w:t>
      </w:r>
      <w:r>
        <w:rPr>
          <w:rFonts w:cs="Times New Roman"/>
        </w:rPr>
        <w:t xml:space="preserve">(…) </w:t>
      </w:r>
      <w:proofErr w:type="spellStart"/>
      <w:r w:rsidRPr="002D279C">
        <w:rPr>
          <w:rFonts w:cs="Times New Roman"/>
          <w:color w:val="000000"/>
          <w:shd w:val="clear" w:color="auto" w:fill="FFFFFF"/>
        </w:rPr>
        <w:t>zbavení</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osobní</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svobody</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zavlečení</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na</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neznámé</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místo</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nebo</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jakéhokoli</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jiného</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omezení</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osobní</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svobody</w:t>
      </w:r>
      <w:proofErr w:type="spellEnd"/>
      <w:r w:rsidRPr="002D279C">
        <w:rPr>
          <w:rFonts w:cs="Times New Roman"/>
          <w:color w:val="000000"/>
          <w:shd w:val="clear" w:color="auto" w:fill="FFFFFF"/>
        </w:rPr>
        <w:t xml:space="preserve"> s </w:t>
      </w:r>
      <w:proofErr w:type="spellStart"/>
      <w:r w:rsidRPr="002D279C">
        <w:rPr>
          <w:rFonts w:cs="Times New Roman"/>
          <w:color w:val="000000"/>
          <w:shd w:val="clear" w:color="auto" w:fill="FFFFFF"/>
        </w:rPr>
        <w:t>následným</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nedobrovolným</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zmizením</w:t>
      </w:r>
      <w:proofErr w:type="spellEnd"/>
      <w:r w:rsidRPr="002D279C">
        <w:rPr>
          <w:rFonts w:cs="Times New Roman"/>
          <w:color w:val="000000"/>
          <w:shd w:val="clear" w:color="auto" w:fill="FFFFFF"/>
        </w:rPr>
        <w:t xml:space="preserve"> </w:t>
      </w:r>
      <w:proofErr w:type="spellStart"/>
      <w:r w:rsidRPr="002D279C">
        <w:rPr>
          <w:rFonts w:cs="Times New Roman"/>
          <w:color w:val="000000"/>
          <w:shd w:val="clear" w:color="auto" w:fill="FFFFFF"/>
        </w:rPr>
        <w:t>osob</w:t>
      </w:r>
      <w:proofErr w:type="spellEnd"/>
      <w:r w:rsidRPr="002D279C">
        <w:rPr>
          <w:rFonts w:cs="Times New Roman"/>
          <w:color w:val="000000"/>
          <w:shd w:val="clear" w:color="auto" w:fill="FFFFFF"/>
        </w:rPr>
        <w:t>,”</w:t>
      </w:r>
    </w:p>
  </w:footnote>
  <w:footnote w:id="12">
    <w:p w14:paraId="72115E34" w14:textId="04CA57C8" w:rsidR="000E5386" w:rsidRDefault="000E5386" w:rsidP="00DF2F4F">
      <w:pPr>
        <w:pStyle w:val="Textpoznpodarou"/>
        <w:jc w:val="both"/>
      </w:pPr>
      <w:r>
        <w:rPr>
          <w:rStyle w:val="Znakapoznpodarou"/>
        </w:rPr>
        <w:footnoteRef/>
      </w:r>
      <w:r>
        <w:t xml:space="preserve"> Article 7, paragraph 2(a) of the Convention.</w:t>
      </w:r>
    </w:p>
  </w:footnote>
  <w:footnote w:id="13">
    <w:p w14:paraId="0217430D" w14:textId="0B963404" w:rsidR="007E41C4" w:rsidRDefault="007E41C4" w:rsidP="007E41C4">
      <w:pPr>
        <w:pStyle w:val="Textpoznpodarou"/>
        <w:jc w:val="both"/>
      </w:pPr>
      <w:r>
        <w:rPr>
          <w:rStyle w:val="Znakapoznpodarou"/>
        </w:rPr>
        <w:footnoteRef/>
      </w:r>
      <w:r>
        <w:t xml:space="preserve"> For more information, see the State report: </w:t>
      </w:r>
      <w:r w:rsidRPr="00E71818">
        <w:rPr>
          <w:i/>
        </w:rPr>
        <w:t xml:space="preserve">Initial report of the Czech Republic on the implementation of the </w:t>
      </w:r>
      <w:r>
        <w:rPr>
          <w:i/>
        </w:rPr>
        <w:t>I</w:t>
      </w:r>
      <w:r w:rsidRPr="00E71818">
        <w:rPr>
          <w:i/>
        </w:rPr>
        <w:t>nternational Convention for the Protection of all persons from enforced disappearance</w:t>
      </w:r>
      <w:r>
        <w:t xml:space="preserve">, Czech Republic, submitted to the CED on 22 May 2019, </w:t>
      </w:r>
      <w:r w:rsidRPr="00E71818">
        <w:rPr>
          <w:lang w:val="cs-CZ"/>
        </w:rPr>
        <w:t>CED/C/CZE/1</w:t>
      </w:r>
      <w:r>
        <w:t>,</w:t>
      </w:r>
      <w:r w:rsidRPr="00E71818">
        <w:t xml:space="preserve"> </w:t>
      </w:r>
      <w:r>
        <w:t xml:space="preserve">available at: </w:t>
      </w:r>
      <w:r w:rsidRPr="003C1DAC">
        <w:t>https://tbinternet.ohchr.org/_layouts/15/treatybodyexternal/Download.aspx?symbolno=CED%2fC%2fCZE%2f1&amp;Lang=en</w:t>
      </w:r>
      <w:r>
        <w:t>.</w:t>
      </w:r>
    </w:p>
  </w:footnote>
  <w:footnote w:id="14">
    <w:p w14:paraId="45FA8C0F" w14:textId="18BB9364" w:rsidR="000E5386" w:rsidRDefault="000E5386" w:rsidP="00D038FA">
      <w:pPr>
        <w:pStyle w:val="Textpoznpodarou"/>
        <w:jc w:val="both"/>
      </w:pPr>
      <w:r>
        <w:rPr>
          <w:rStyle w:val="Znakapoznpodarou"/>
        </w:rPr>
        <w:footnoteRef/>
      </w:r>
      <w:r>
        <w:t xml:space="preserve"> Article 12 paragraph 4 of the Convention.</w:t>
      </w:r>
    </w:p>
  </w:footnote>
  <w:footnote w:id="15">
    <w:p w14:paraId="725E3FB3" w14:textId="64C1E273" w:rsidR="000F775C" w:rsidRDefault="000F775C">
      <w:pPr>
        <w:pStyle w:val="Textpoznpodarou"/>
      </w:pPr>
      <w:r>
        <w:rPr>
          <w:rStyle w:val="Znakapoznpodarou"/>
        </w:rPr>
        <w:footnoteRef/>
      </w:r>
      <w:r>
        <w:t xml:space="preserve"> For more information, see State report. </w:t>
      </w:r>
    </w:p>
  </w:footnote>
  <w:footnote w:id="16">
    <w:p w14:paraId="527D64FC" w14:textId="0E705C30" w:rsidR="000E5386" w:rsidRDefault="000E5386" w:rsidP="00DF2F4F">
      <w:pPr>
        <w:pStyle w:val="Textpoznpodarou"/>
        <w:jc w:val="both"/>
      </w:pPr>
      <w:r>
        <w:rPr>
          <w:rStyle w:val="Znakapoznpodarou"/>
        </w:rPr>
        <w:footnoteRef/>
      </w:r>
      <w:r>
        <w:t xml:space="preserve"> Act No. 326/1999 on the Residence of Foreign Nationals, available at: </w:t>
      </w:r>
      <w:r w:rsidRPr="004B0EED">
        <w:t>https://www.zakonyprolidi.cz/cs/1999-326</w:t>
      </w:r>
    </w:p>
  </w:footnote>
  <w:footnote w:id="17">
    <w:p w14:paraId="602926E5" w14:textId="148CD16E" w:rsidR="000E5386" w:rsidRDefault="000E5386" w:rsidP="00DF2F4F">
      <w:pPr>
        <w:pStyle w:val="Textpoznpodarou"/>
        <w:jc w:val="both"/>
      </w:pPr>
      <w:r>
        <w:rPr>
          <w:rStyle w:val="Znakapoznpodarou"/>
        </w:rPr>
        <w:footnoteRef/>
      </w:r>
      <w:r>
        <w:t xml:space="preserve"> Act No. 104/2013 on International Judicial Cooperation in Criminal Matters, available at: </w:t>
      </w:r>
      <w:r w:rsidRPr="00D038FA">
        <w:t>https://www.zakonyprolidi.cz/cs/2013-104</w:t>
      </w:r>
    </w:p>
  </w:footnote>
  <w:footnote w:id="18">
    <w:p w14:paraId="446E7951" w14:textId="5AD497C9" w:rsidR="000E5386" w:rsidRDefault="000E5386" w:rsidP="00DF2F4F">
      <w:pPr>
        <w:pStyle w:val="Textpoznpodarou"/>
        <w:jc w:val="both"/>
      </w:pPr>
      <w:r>
        <w:rPr>
          <w:rStyle w:val="Znakapoznpodarou"/>
        </w:rPr>
        <w:footnoteRef/>
      </w:r>
      <w:r>
        <w:t xml:space="preserve"> Recommendation made by the CED to Spain in 2013. </w:t>
      </w:r>
      <w:r w:rsidRPr="00F23D61">
        <w:rPr>
          <w:i/>
        </w:rPr>
        <w:t>Concluding observations on the report submitted by Spain under article 29, paragraph 1, of the Convention</w:t>
      </w:r>
      <w:r>
        <w:t xml:space="preserve">, </w:t>
      </w:r>
      <w:r w:rsidRPr="00F23D61">
        <w:t>Committee on Enforced Disappearances</w:t>
      </w:r>
      <w:r>
        <w:t xml:space="preserve">, 12 December 2013, CED/C/ESP/CO/1, available at: </w:t>
      </w:r>
      <w:r w:rsidRPr="00F23D61">
        <w:t>https://tbinternet.ohchr.org/_layouts/15/treatybodyexternal/Download.aspx?sym</w:t>
      </w:r>
    </w:p>
    <w:p w14:paraId="05A35949" w14:textId="44FCD093" w:rsidR="000E5386" w:rsidRDefault="000E5386" w:rsidP="00DF2F4F">
      <w:pPr>
        <w:pStyle w:val="Textpoznpodarou"/>
        <w:jc w:val="both"/>
      </w:pPr>
      <w:proofErr w:type="spellStart"/>
      <w:proofErr w:type="gramStart"/>
      <w:r w:rsidRPr="00F23D61">
        <w:t>bolno</w:t>
      </w:r>
      <w:proofErr w:type="spellEnd"/>
      <w:r w:rsidRPr="00F23D61">
        <w:t>=</w:t>
      </w:r>
      <w:proofErr w:type="gramEnd"/>
      <w:r w:rsidRPr="00F23D61">
        <w:t>CED%2fC%2fESP%2fCO%2f1&amp;Lang=</w:t>
      </w:r>
      <w:proofErr w:type="spellStart"/>
      <w:r w:rsidRPr="00F23D61">
        <w:t>en</w:t>
      </w:r>
      <w:proofErr w:type="spellEnd"/>
      <w:r>
        <w:t>. The same recommendation was made to France in 2013 (see the reference above).</w:t>
      </w:r>
    </w:p>
  </w:footnote>
  <w:footnote w:id="19">
    <w:p w14:paraId="5882C70D" w14:textId="2D270CF2" w:rsidR="000E5386" w:rsidRDefault="000E5386" w:rsidP="00DF2F4F">
      <w:pPr>
        <w:pStyle w:val="Textpoznpodarou"/>
        <w:jc w:val="both"/>
      </w:pPr>
      <w:r>
        <w:rPr>
          <w:rStyle w:val="Znakapoznpodarou"/>
        </w:rPr>
        <w:footnoteRef/>
      </w:r>
      <w:r>
        <w:t xml:space="preserve"> Act No. </w:t>
      </w:r>
      <w:r w:rsidRPr="004961B7">
        <w:t>273/2008</w:t>
      </w:r>
      <w:r>
        <w:t xml:space="preserve"> on the Police of the Czech Republic, available at: </w:t>
      </w:r>
      <w:r w:rsidRPr="004961B7">
        <w:t>https://www.zakonyprolidi.cz/cs/2008-273</w:t>
      </w:r>
      <w:r>
        <w:t>.</w:t>
      </w:r>
    </w:p>
  </w:footnote>
  <w:footnote w:id="20">
    <w:p w14:paraId="5FE464ED" w14:textId="6E771D0D" w:rsidR="000E5386" w:rsidRDefault="000E5386" w:rsidP="00DF2F4F">
      <w:pPr>
        <w:pStyle w:val="Textpoznpodarou"/>
        <w:jc w:val="both"/>
      </w:pPr>
      <w:r>
        <w:rPr>
          <w:rStyle w:val="Znakapoznpodarou"/>
        </w:rPr>
        <w:footnoteRef/>
      </w:r>
      <w:r>
        <w:t xml:space="preserve"> </w:t>
      </w:r>
      <w:r w:rsidRPr="00732A63">
        <w:rPr>
          <w:i/>
        </w:rPr>
        <w:t>Report to the Czech Government on the visit to the Czech Republic carried out by the European Committee for the Prevention of Torture and Inhuman or Degrading Treatment or Punishment (CPT) from 2 to 11 October 2018</w:t>
      </w:r>
      <w:r>
        <w:t xml:space="preserve">, Council of Europe, Strasbourg, </w:t>
      </w:r>
      <w:proofErr w:type="gramStart"/>
      <w:r>
        <w:t>4</w:t>
      </w:r>
      <w:proofErr w:type="gramEnd"/>
      <w:r>
        <w:t xml:space="preserve"> July 2019, available at: </w:t>
      </w:r>
      <w:r w:rsidRPr="00732A63">
        <w:t>https://rm.coe.int/168095aeb4</w:t>
      </w:r>
      <w:r>
        <w:t xml:space="preserve">. </w:t>
      </w:r>
    </w:p>
  </w:footnote>
  <w:footnote w:id="21">
    <w:p w14:paraId="56AA2AEF" w14:textId="7888C6B7" w:rsidR="000E5386" w:rsidRDefault="000E5386" w:rsidP="00DF2F4F">
      <w:pPr>
        <w:pStyle w:val="Textpoznpodarou"/>
        <w:jc w:val="both"/>
      </w:pPr>
      <w:r>
        <w:rPr>
          <w:rStyle w:val="Znakapoznpodarou"/>
        </w:rPr>
        <w:footnoteRef/>
      </w:r>
      <w:r>
        <w:t xml:space="preserve"> See paragraphs 12 and 13 of the CPT report (</w:t>
      </w:r>
      <w:proofErr w:type="spellStart"/>
      <w:r w:rsidRPr="00E876E7">
        <w:rPr>
          <w:i/>
        </w:rPr>
        <w:t>ibidem</w:t>
      </w:r>
      <w:proofErr w:type="spellEnd"/>
      <w:r>
        <w:t xml:space="preserve">). </w:t>
      </w:r>
    </w:p>
  </w:footnote>
  <w:footnote w:id="22">
    <w:p w14:paraId="48F8B58E" w14:textId="77777777" w:rsidR="000E5386" w:rsidRDefault="000E5386" w:rsidP="00E110D0">
      <w:pPr>
        <w:pStyle w:val="Textpoznpodarou"/>
        <w:jc w:val="both"/>
      </w:pPr>
      <w:r>
        <w:rPr>
          <w:rStyle w:val="Znakapoznpodarou"/>
        </w:rPr>
        <w:footnoteRef/>
      </w:r>
      <w:r>
        <w:t xml:space="preserve"> Act No. 372/2011 on </w:t>
      </w:r>
      <w:r w:rsidRPr="005222D9">
        <w:rPr>
          <w:iCs/>
        </w:rPr>
        <w:t>Health Services</w:t>
      </w:r>
      <w:r>
        <w:rPr>
          <w:iCs/>
        </w:rPr>
        <w:t xml:space="preserve">, available at: </w:t>
      </w:r>
      <w:r w:rsidRPr="005222D9">
        <w:t>https://www.zakonyprolidi.cz/cs/2011-372</w:t>
      </w:r>
      <w:r>
        <w:t>.</w:t>
      </w:r>
    </w:p>
  </w:footnote>
  <w:footnote w:id="23">
    <w:p w14:paraId="5A291952" w14:textId="027EB000" w:rsidR="000E5386" w:rsidRDefault="000E5386">
      <w:pPr>
        <w:pStyle w:val="Textpoznpodarou"/>
      </w:pPr>
      <w:r>
        <w:rPr>
          <w:rStyle w:val="Znakapoznpodarou"/>
        </w:rPr>
        <w:footnoteRef/>
      </w:r>
      <w:r>
        <w:t xml:space="preserve"> Paragraph 109 of the CPT report (</w:t>
      </w:r>
      <w:proofErr w:type="spellStart"/>
      <w:r w:rsidRPr="00093360">
        <w:rPr>
          <w:i/>
        </w:rPr>
        <w:t>ibidem</w:t>
      </w:r>
      <w:proofErr w:type="spellEnd"/>
      <w:r>
        <w:t xml:space="preserve">). </w:t>
      </w:r>
    </w:p>
  </w:footnote>
  <w:footnote w:id="24">
    <w:p w14:paraId="7C97D879" w14:textId="27FB9A5C" w:rsidR="000E5386" w:rsidRDefault="000E5386">
      <w:pPr>
        <w:pStyle w:val="Textpoznpodarou"/>
      </w:pPr>
      <w:r>
        <w:rPr>
          <w:rStyle w:val="Znakapoznpodarou"/>
        </w:rPr>
        <w:footnoteRef/>
      </w:r>
      <w:r>
        <w:t xml:space="preserve"> Paragraph 110 of the CPT report (</w:t>
      </w:r>
      <w:proofErr w:type="spellStart"/>
      <w:r w:rsidRPr="005309B3">
        <w:rPr>
          <w:i/>
        </w:rPr>
        <w:t>ibidem</w:t>
      </w:r>
      <w:proofErr w:type="spellEnd"/>
      <w:r>
        <w:t>).</w:t>
      </w:r>
    </w:p>
  </w:footnote>
  <w:footnote w:id="25">
    <w:p w14:paraId="1294B193" w14:textId="332E5442" w:rsidR="009B206D" w:rsidRDefault="009B206D">
      <w:pPr>
        <w:pStyle w:val="Textpoznpodarou"/>
      </w:pPr>
      <w:r>
        <w:rPr>
          <w:rStyle w:val="Znakapoznpodarou"/>
        </w:rPr>
        <w:footnoteRef/>
      </w:r>
      <w:r>
        <w:t xml:space="preserve"> For more information</w:t>
      </w:r>
      <w:r w:rsidR="00D13F2E">
        <w:t>,</w:t>
      </w:r>
      <w:r>
        <w:t xml:space="preserve"> see the State report.</w:t>
      </w:r>
    </w:p>
  </w:footnote>
  <w:footnote w:id="26">
    <w:p w14:paraId="42D95FEE" w14:textId="67ABCC6C" w:rsidR="009B206D" w:rsidRDefault="009B206D">
      <w:pPr>
        <w:pStyle w:val="Textpoznpodarou"/>
      </w:pPr>
      <w:r>
        <w:rPr>
          <w:rStyle w:val="Znakapoznpodarou"/>
        </w:rPr>
        <w:footnoteRef/>
      </w:r>
      <w:r>
        <w:t xml:space="preserve"> </w:t>
      </w:r>
      <w:proofErr w:type="spellStart"/>
      <w:r w:rsidRPr="009B206D">
        <w:rPr>
          <w:i/>
        </w:rPr>
        <w:t>Ibidem</w:t>
      </w:r>
      <w:proofErr w:type="spellEnd"/>
      <w:r>
        <w:t>.</w:t>
      </w:r>
    </w:p>
  </w:footnote>
  <w:footnote w:id="27">
    <w:p w14:paraId="6A74AC2B" w14:textId="073C52AE" w:rsidR="009B206D" w:rsidRDefault="009B206D">
      <w:pPr>
        <w:pStyle w:val="Textpoznpodarou"/>
      </w:pPr>
      <w:r>
        <w:rPr>
          <w:rStyle w:val="Znakapoznpodarou"/>
        </w:rPr>
        <w:footnoteRef/>
      </w:r>
      <w:r>
        <w:t xml:space="preserve"> </w:t>
      </w:r>
      <w:proofErr w:type="spellStart"/>
      <w:r w:rsidRPr="009B206D">
        <w:rPr>
          <w:i/>
        </w:rPr>
        <w:t>Ibidem</w:t>
      </w:r>
      <w:proofErr w:type="spellEnd"/>
      <w:r>
        <w:t>.</w:t>
      </w:r>
    </w:p>
  </w:footnote>
  <w:footnote w:id="28">
    <w:p w14:paraId="7C613A96" w14:textId="77777777" w:rsidR="000E5386" w:rsidRDefault="000E5386" w:rsidP="00DF2F4F">
      <w:pPr>
        <w:pStyle w:val="Textpoznpodarou"/>
        <w:jc w:val="both"/>
      </w:pPr>
      <w:r>
        <w:rPr>
          <w:rStyle w:val="Znakapoznpodarou"/>
        </w:rPr>
        <w:footnoteRef/>
      </w:r>
      <w:r>
        <w:t xml:space="preserve"> Article 21 of the Convention. </w:t>
      </w:r>
    </w:p>
  </w:footnote>
  <w:footnote w:id="29">
    <w:p w14:paraId="70740334" w14:textId="59A0BF63" w:rsidR="000E5386" w:rsidRDefault="000E5386">
      <w:pPr>
        <w:pStyle w:val="Textpoznpodarou"/>
      </w:pPr>
      <w:r>
        <w:rPr>
          <w:rStyle w:val="Znakapoznpodarou"/>
        </w:rPr>
        <w:footnoteRef/>
      </w:r>
      <w:r>
        <w:t xml:space="preserve"> Article 23 paragraph 2 of the Convention.</w:t>
      </w:r>
    </w:p>
  </w:footnote>
  <w:footnote w:id="30">
    <w:p w14:paraId="2A45BA6F" w14:textId="34531BDD" w:rsidR="000E5386" w:rsidRDefault="000E5386">
      <w:pPr>
        <w:pStyle w:val="Textpoznpodarou"/>
      </w:pPr>
      <w:r>
        <w:rPr>
          <w:rStyle w:val="Znakapoznpodarou"/>
        </w:rPr>
        <w:footnoteRef/>
      </w:r>
      <w:r>
        <w:t xml:space="preserve"> </w:t>
      </w:r>
      <w:proofErr w:type="spellStart"/>
      <w:r w:rsidRPr="00FA4749">
        <w:rPr>
          <w:i/>
        </w:rPr>
        <w:t>Ibidem</w:t>
      </w:r>
      <w:proofErr w:type="spellEnd"/>
      <w:r>
        <w:t>.</w:t>
      </w:r>
    </w:p>
  </w:footnote>
  <w:footnote w:id="31">
    <w:p w14:paraId="0BCEA37B" w14:textId="449044AA" w:rsidR="000E5386" w:rsidRDefault="000E5386" w:rsidP="00DF2F4F">
      <w:pPr>
        <w:pStyle w:val="Textpoznpodarou"/>
        <w:jc w:val="both"/>
      </w:pPr>
      <w:r>
        <w:rPr>
          <w:rStyle w:val="Znakapoznpodarou"/>
        </w:rPr>
        <w:footnoteRef/>
      </w:r>
      <w:r>
        <w:t xml:space="preserve"> Act No. 45/2013 on Victims of Crime, available at: </w:t>
      </w:r>
      <w:r w:rsidRPr="00E97966">
        <w:t>https://www.zakonyprolidi.cz/cs/2013-45</w:t>
      </w:r>
      <w:r>
        <w:t xml:space="preserve"> </w:t>
      </w:r>
    </w:p>
  </w:footnote>
  <w:footnote w:id="32">
    <w:p w14:paraId="3A80D3DB" w14:textId="1E7B343E" w:rsidR="000E5386" w:rsidRDefault="000E5386" w:rsidP="00DF2F4F">
      <w:pPr>
        <w:pStyle w:val="Textpoznpodarou"/>
        <w:jc w:val="both"/>
      </w:pPr>
      <w:r>
        <w:rPr>
          <w:rStyle w:val="Znakapoznpodarou"/>
        </w:rPr>
        <w:footnoteRef/>
      </w:r>
      <w:r>
        <w:t xml:space="preserve"> “</w:t>
      </w:r>
      <w:proofErr w:type="spellStart"/>
      <w:r w:rsidRPr="00E97966">
        <w:t>Obětí</w:t>
      </w:r>
      <w:proofErr w:type="spellEnd"/>
      <w:r w:rsidRPr="00E97966">
        <w:t xml:space="preserve"> se </w:t>
      </w:r>
      <w:proofErr w:type="spellStart"/>
      <w:r w:rsidRPr="00E97966">
        <w:t>rozumí</w:t>
      </w:r>
      <w:proofErr w:type="spellEnd"/>
      <w:r w:rsidRPr="00E97966">
        <w:t xml:space="preserve"> </w:t>
      </w:r>
      <w:proofErr w:type="spellStart"/>
      <w:r w:rsidRPr="00E97966">
        <w:t>fyzická</w:t>
      </w:r>
      <w:proofErr w:type="spellEnd"/>
      <w:r w:rsidRPr="00E97966">
        <w:t xml:space="preserve"> </w:t>
      </w:r>
      <w:proofErr w:type="spellStart"/>
      <w:r w:rsidRPr="00E97966">
        <w:t>osoba</w:t>
      </w:r>
      <w:proofErr w:type="spellEnd"/>
      <w:r w:rsidRPr="00E97966">
        <w:t xml:space="preserve">, </w:t>
      </w:r>
      <w:proofErr w:type="spellStart"/>
      <w:r w:rsidRPr="00E97966">
        <w:t>které</w:t>
      </w:r>
      <w:proofErr w:type="spellEnd"/>
      <w:r w:rsidRPr="00E97966">
        <w:t xml:space="preserve"> </w:t>
      </w:r>
      <w:proofErr w:type="spellStart"/>
      <w:r w:rsidRPr="00E97966">
        <w:t>bylo</w:t>
      </w:r>
      <w:proofErr w:type="spellEnd"/>
      <w:r w:rsidRPr="00E97966">
        <w:t xml:space="preserve"> </w:t>
      </w:r>
      <w:proofErr w:type="spellStart"/>
      <w:r w:rsidRPr="00E97966">
        <w:t>nebo</w:t>
      </w:r>
      <w:proofErr w:type="spellEnd"/>
      <w:r w:rsidRPr="00E97966">
        <w:t xml:space="preserve"> </w:t>
      </w:r>
      <w:proofErr w:type="spellStart"/>
      <w:r w:rsidRPr="00E97966">
        <w:t>mělo</w:t>
      </w:r>
      <w:proofErr w:type="spellEnd"/>
      <w:r w:rsidRPr="00E97966">
        <w:t xml:space="preserve"> </w:t>
      </w:r>
      <w:proofErr w:type="spellStart"/>
      <w:r w:rsidRPr="00E97966">
        <w:t>být</w:t>
      </w:r>
      <w:proofErr w:type="spellEnd"/>
      <w:r w:rsidRPr="00E97966">
        <w:t xml:space="preserve"> </w:t>
      </w:r>
      <w:proofErr w:type="spellStart"/>
      <w:r w:rsidRPr="00E97966">
        <w:t>trestným</w:t>
      </w:r>
      <w:proofErr w:type="spellEnd"/>
      <w:r w:rsidRPr="00E97966">
        <w:t xml:space="preserve"> </w:t>
      </w:r>
      <w:proofErr w:type="spellStart"/>
      <w:r w:rsidRPr="00E97966">
        <w:t>činem</w:t>
      </w:r>
      <w:proofErr w:type="spellEnd"/>
      <w:r w:rsidRPr="00E97966">
        <w:t xml:space="preserve"> </w:t>
      </w:r>
      <w:proofErr w:type="spellStart"/>
      <w:r w:rsidRPr="00E97966">
        <w:t>ublíženo</w:t>
      </w:r>
      <w:proofErr w:type="spellEnd"/>
      <w:r w:rsidRPr="00E97966">
        <w:t xml:space="preserve"> </w:t>
      </w:r>
      <w:proofErr w:type="spellStart"/>
      <w:r w:rsidRPr="00E97966">
        <w:t>na</w:t>
      </w:r>
      <w:proofErr w:type="spellEnd"/>
      <w:r w:rsidRPr="00E97966">
        <w:t xml:space="preserve"> </w:t>
      </w:r>
      <w:proofErr w:type="spellStart"/>
      <w:r w:rsidRPr="00E97966">
        <w:t>zdraví</w:t>
      </w:r>
      <w:proofErr w:type="spellEnd"/>
      <w:r w:rsidRPr="00E97966">
        <w:t xml:space="preserve">, </w:t>
      </w:r>
      <w:proofErr w:type="spellStart"/>
      <w:r w:rsidRPr="00E97966">
        <w:t>způsobena</w:t>
      </w:r>
      <w:proofErr w:type="spellEnd"/>
      <w:r w:rsidRPr="00E97966">
        <w:t xml:space="preserve"> </w:t>
      </w:r>
      <w:proofErr w:type="spellStart"/>
      <w:r w:rsidRPr="00E97966">
        <w:t>majetková</w:t>
      </w:r>
      <w:proofErr w:type="spellEnd"/>
      <w:r w:rsidRPr="00E97966">
        <w:t xml:space="preserve"> </w:t>
      </w:r>
      <w:proofErr w:type="spellStart"/>
      <w:r w:rsidRPr="00E97966">
        <w:t>nebo</w:t>
      </w:r>
      <w:proofErr w:type="spellEnd"/>
      <w:r w:rsidRPr="00E97966">
        <w:t xml:space="preserve"> </w:t>
      </w:r>
      <w:proofErr w:type="spellStart"/>
      <w:r w:rsidRPr="00E97966">
        <w:t>nemajetková</w:t>
      </w:r>
      <w:proofErr w:type="spellEnd"/>
      <w:r w:rsidRPr="00E97966">
        <w:t xml:space="preserve"> </w:t>
      </w:r>
      <w:proofErr w:type="spellStart"/>
      <w:r w:rsidRPr="00E97966">
        <w:t>újma</w:t>
      </w:r>
      <w:proofErr w:type="spellEnd"/>
      <w:r w:rsidRPr="00E97966">
        <w:t xml:space="preserve"> </w:t>
      </w:r>
      <w:proofErr w:type="spellStart"/>
      <w:r w:rsidRPr="00E97966">
        <w:t>nebo</w:t>
      </w:r>
      <w:proofErr w:type="spellEnd"/>
      <w:r w:rsidRPr="00E97966">
        <w:t xml:space="preserve"> </w:t>
      </w:r>
      <w:proofErr w:type="spellStart"/>
      <w:r w:rsidRPr="00E97966">
        <w:t>na</w:t>
      </w:r>
      <w:proofErr w:type="spellEnd"/>
      <w:r w:rsidRPr="00E97966">
        <w:t xml:space="preserve"> </w:t>
      </w:r>
      <w:proofErr w:type="spellStart"/>
      <w:r w:rsidRPr="00E97966">
        <w:t>jejíž</w:t>
      </w:r>
      <w:proofErr w:type="spellEnd"/>
      <w:r w:rsidRPr="00E97966">
        <w:t xml:space="preserve"> </w:t>
      </w:r>
      <w:proofErr w:type="spellStart"/>
      <w:r w:rsidRPr="00E97966">
        <w:t>úkor</w:t>
      </w:r>
      <w:proofErr w:type="spellEnd"/>
      <w:r w:rsidRPr="00E97966">
        <w:t xml:space="preserve"> se </w:t>
      </w:r>
      <w:proofErr w:type="spellStart"/>
      <w:r w:rsidRPr="00E97966">
        <w:t>pachatel</w:t>
      </w:r>
      <w:proofErr w:type="spellEnd"/>
      <w:r w:rsidRPr="00E97966">
        <w:t xml:space="preserve"> </w:t>
      </w:r>
      <w:proofErr w:type="spellStart"/>
      <w:r w:rsidRPr="00E97966">
        <w:t>trestným</w:t>
      </w:r>
      <w:proofErr w:type="spellEnd"/>
      <w:r w:rsidRPr="00E97966">
        <w:t xml:space="preserve"> </w:t>
      </w:r>
      <w:proofErr w:type="spellStart"/>
      <w:r w:rsidRPr="00E97966">
        <w:t>činem</w:t>
      </w:r>
      <w:proofErr w:type="spellEnd"/>
      <w:r w:rsidRPr="00E97966">
        <w:t xml:space="preserve"> </w:t>
      </w:r>
      <w:proofErr w:type="spellStart"/>
      <w:r w:rsidRPr="00E97966">
        <w:t>obohatil</w:t>
      </w:r>
      <w:proofErr w:type="spellEnd"/>
      <w:r w:rsidRPr="00E97966">
        <w:t>.</w:t>
      </w:r>
      <w:r>
        <w:t>”</w:t>
      </w:r>
    </w:p>
  </w:footnote>
  <w:footnote w:id="33">
    <w:p w14:paraId="25C7AEAB" w14:textId="6F20EE34" w:rsidR="000E5386" w:rsidRDefault="000E5386" w:rsidP="00DF2F4F">
      <w:pPr>
        <w:pStyle w:val="Textpoznpodarou"/>
        <w:jc w:val="both"/>
      </w:pPr>
      <w:r>
        <w:rPr>
          <w:rStyle w:val="Znakapoznpodarou"/>
        </w:rPr>
        <w:footnoteRef/>
      </w:r>
      <w:r>
        <w:t xml:space="preserve"> More information about the advancement of the bill is available at: </w:t>
      </w:r>
      <w:r w:rsidRPr="00063154">
        <w:t>https://apps.odok.cz/veklep-detail?pid=KORNBJZDEKEA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D80C2" w14:textId="77777777" w:rsidR="000E5386" w:rsidRPr="006711C8" w:rsidRDefault="000E5386" w:rsidP="006711C8">
    <w:pPr>
      <w:tabs>
        <w:tab w:val="center" w:pos="4536"/>
        <w:tab w:val="right" w:pos="9072"/>
      </w:tabs>
      <w:spacing w:after="0" w:line="240" w:lineRule="auto"/>
      <w:jc w:val="center"/>
      <w:rPr>
        <w:rFonts w:eastAsia="Calibri" w:cs="Calibri"/>
        <w:sz w:val="18"/>
        <w:szCs w:val="18"/>
      </w:rPr>
    </w:pPr>
    <w:proofErr w:type="spellStart"/>
    <w:r w:rsidRPr="00B77006">
      <w:rPr>
        <w:rFonts w:eastAsia="Calibri" w:cs="Times New Roman"/>
        <w:sz w:val="16"/>
        <w:szCs w:val="14"/>
      </w:rPr>
      <w:t>Štefánikova</w:t>
    </w:r>
    <w:proofErr w:type="spellEnd"/>
    <w:r w:rsidRPr="00B77006">
      <w:rPr>
        <w:rFonts w:eastAsia="Calibri" w:cs="Times New Roman"/>
        <w:sz w:val="16"/>
        <w:szCs w:val="14"/>
      </w:rPr>
      <w:t xml:space="preserve"> 21, 150 00 Prague 5, Czech Republic </w:t>
    </w:r>
    <w:r w:rsidRPr="00B77006">
      <w:rPr>
        <w:rFonts w:eastAsia="Calibri" w:cs="Times New Roman"/>
        <w:color w:val="000000"/>
        <w:sz w:val="16"/>
        <w:lang w:val="fr-FR"/>
      </w:rPr>
      <w:t xml:space="preserve">  </w:t>
    </w:r>
    <w:r w:rsidRPr="00B77006">
      <w:rPr>
        <w:rFonts w:eastAsia="Calibri" w:cs="Times New Roman"/>
        <w:color w:val="000000"/>
        <w:sz w:val="16"/>
      </w:rPr>
      <w:t>IČ</w:t>
    </w:r>
    <w:r w:rsidRPr="00B77006">
      <w:rPr>
        <w:rFonts w:eastAsia="Calibri" w:cs="Times New Roman"/>
        <w:color w:val="000000"/>
        <w:sz w:val="16"/>
        <w:lang w:val="fr-FR"/>
      </w:rPr>
      <w:t>:</w:t>
    </w:r>
    <w:r w:rsidRPr="00B77006">
      <w:rPr>
        <w:rFonts w:eastAsia="Calibri" w:cs="Times New Roman"/>
        <w:color w:val="000000"/>
        <w:sz w:val="16"/>
      </w:rPr>
      <w:t xml:space="preserve">  00539708 </w:t>
    </w:r>
    <w:r>
      <w:rPr>
        <w:rFonts w:eastAsia="Calibri" w:cs="Times New Roman"/>
        <w:color w:val="000000"/>
        <w:sz w:val="16"/>
      </w:rPr>
      <w:t xml:space="preserve"> </w:t>
    </w:r>
    <w:r w:rsidRPr="00B77006">
      <w:rPr>
        <w:rFonts w:eastAsia="Calibri" w:cs="Times New Roman"/>
        <w:color w:val="000000"/>
        <w:sz w:val="16"/>
      </w:rPr>
      <w:t xml:space="preserve"> </w:t>
    </w:r>
    <w:r w:rsidRPr="00B77006">
      <w:rPr>
        <w:rFonts w:eastAsia="Calibri" w:cs="Times New Roman"/>
        <w:sz w:val="16"/>
        <w:szCs w:val="14"/>
      </w:rPr>
      <w:t>www.helcom.cz   Tel: +420 257 221 142   Email: info@helcom.cz</w:t>
    </w:r>
    <w:r w:rsidRPr="00B77006">
      <w:rPr>
        <w:rFonts w:ascii="Arial" w:eastAsia="Calibri" w:hAnsi="Arial" w:cs="Arial"/>
        <w:sz w:val="16"/>
        <w:szCs w:val="14"/>
      </w:rPr>
      <w:t xml:space="preserve">    </w:t>
    </w:r>
    <w:r w:rsidRPr="00D76EC8">
      <w:rPr>
        <w:rFonts w:ascii="Arial" w:eastAsia="Calibri" w:hAnsi="Arial" w:cs="Arial"/>
        <w:noProof/>
        <w:sz w:val="16"/>
        <w:szCs w:val="14"/>
        <w:lang w:val="cs-CZ" w:eastAsia="cs-CZ"/>
      </w:rPr>
      <w:drawing>
        <wp:inline distT="0" distB="0" distL="0" distR="0" wp14:anchorId="055CEA83" wp14:editId="589D6440">
          <wp:extent cx="2845613" cy="601685"/>
          <wp:effectExtent l="0" t="0" r="0" b="8255"/>
          <wp:docPr id="1" name="Obrázek 1" descr="C:\Users\troubata\Documents\Englis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oubata\Documents\English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2660" cy="60951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0A6F25"/>
    <w:multiLevelType w:val="hybridMultilevel"/>
    <w:tmpl w:val="C50CE3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3F4049CE"/>
    <w:multiLevelType w:val="hybridMultilevel"/>
    <w:tmpl w:val="9118E69A"/>
    <w:lvl w:ilvl="0" w:tplc="C06A1F4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600200D1"/>
    <w:multiLevelType w:val="hybridMultilevel"/>
    <w:tmpl w:val="655E58F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FBF287D"/>
    <w:multiLevelType w:val="hybridMultilevel"/>
    <w:tmpl w:val="C50CE3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289"/>
    <w:rsid w:val="000038F1"/>
    <w:rsid w:val="00006BA1"/>
    <w:rsid w:val="00012B96"/>
    <w:rsid w:val="000209F9"/>
    <w:rsid w:val="000231FB"/>
    <w:rsid w:val="00063154"/>
    <w:rsid w:val="00065569"/>
    <w:rsid w:val="00070B70"/>
    <w:rsid w:val="00080705"/>
    <w:rsid w:val="000840AF"/>
    <w:rsid w:val="00093360"/>
    <w:rsid w:val="000950A6"/>
    <w:rsid w:val="000A002C"/>
    <w:rsid w:val="000A1616"/>
    <w:rsid w:val="000A3E16"/>
    <w:rsid w:val="000B0EA9"/>
    <w:rsid w:val="000B17A6"/>
    <w:rsid w:val="000B2CF8"/>
    <w:rsid w:val="000C1B5D"/>
    <w:rsid w:val="000C1FEE"/>
    <w:rsid w:val="000D19DD"/>
    <w:rsid w:val="000E51AF"/>
    <w:rsid w:val="000E5386"/>
    <w:rsid w:val="000F775C"/>
    <w:rsid w:val="00101463"/>
    <w:rsid w:val="0011104F"/>
    <w:rsid w:val="0012580B"/>
    <w:rsid w:val="00133964"/>
    <w:rsid w:val="00143051"/>
    <w:rsid w:val="00143229"/>
    <w:rsid w:val="00154538"/>
    <w:rsid w:val="00165D93"/>
    <w:rsid w:val="00171310"/>
    <w:rsid w:val="00176A56"/>
    <w:rsid w:val="00187A02"/>
    <w:rsid w:val="00187A65"/>
    <w:rsid w:val="001908D6"/>
    <w:rsid w:val="001952F4"/>
    <w:rsid w:val="001A0C5E"/>
    <w:rsid w:val="001B46F2"/>
    <w:rsid w:val="001C035D"/>
    <w:rsid w:val="001C17E9"/>
    <w:rsid w:val="001C2838"/>
    <w:rsid w:val="001D00F5"/>
    <w:rsid w:val="001D0CFF"/>
    <w:rsid w:val="001D4AA5"/>
    <w:rsid w:val="001E2CD8"/>
    <w:rsid w:val="00201684"/>
    <w:rsid w:val="00236F91"/>
    <w:rsid w:val="00247770"/>
    <w:rsid w:val="00253F00"/>
    <w:rsid w:val="00260DF6"/>
    <w:rsid w:val="00273489"/>
    <w:rsid w:val="002948D1"/>
    <w:rsid w:val="002B44AE"/>
    <w:rsid w:val="002B5123"/>
    <w:rsid w:val="002C2BFA"/>
    <w:rsid w:val="002D279C"/>
    <w:rsid w:val="002E6590"/>
    <w:rsid w:val="002F5875"/>
    <w:rsid w:val="00307C5F"/>
    <w:rsid w:val="00334309"/>
    <w:rsid w:val="00335093"/>
    <w:rsid w:val="00360ED0"/>
    <w:rsid w:val="0036388D"/>
    <w:rsid w:val="00364AE6"/>
    <w:rsid w:val="003650CD"/>
    <w:rsid w:val="00370317"/>
    <w:rsid w:val="00376D21"/>
    <w:rsid w:val="003802F3"/>
    <w:rsid w:val="0038059D"/>
    <w:rsid w:val="003B27FA"/>
    <w:rsid w:val="003C1DAC"/>
    <w:rsid w:val="003D62F7"/>
    <w:rsid w:val="003D690A"/>
    <w:rsid w:val="003F5297"/>
    <w:rsid w:val="00411652"/>
    <w:rsid w:val="0042492B"/>
    <w:rsid w:val="00427DC9"/>
    <w:rsid w:val="004361CD"/>
    <w:rsid w:val="00452782"/>
    <w:rsid w:val="00452838"/>
    <w:rsid w:val="00456D69"/>
    <w:rsid w:val="00475180"/>
    <w:rsid w:val="004961B7"/>
    <w:rsid w:val="004A2F28"/>
    <w:rsid w:val="004A34DE"/>
    <w:rsid w:val="004B0EED"/>
    <w:rsid w:val="004B4997"/>
    <w:rsid w:val="004C4039"/>
    <w:rsid w:val="004E3059"/>
    <w:rsid w:val="004E46DA"/>
    <w:rsid w:val="00503597"/>
    <w:rsid w:val="00503DBA"/>
    <w:rsid w:val="005146F2"/>
    <w:rsid w:val="005222D9"/>
    <w:rsid w:val="005308C4"/>
    <w:rsid w:val="005309B3"/>
    <w:rsid w:val="00536299"/>
    <w:rsid w:val="0055319F"/>
    <w:rsid w:val="00561896"/>
    <w:rsid w:val="00577679"/>
    <w:rsid w:val="005938C4"/>
    <w:rsid w:val="005A11C4"/>
    <w:rsid w:val="005A70A8"/>
    <w:rsid w:val="005B2591"/>
    <w:rsid w:val="005D19F0"/>
    <w:rsid w:val="006170EA"/>
    <w:rsid w:val="00632BA6"/>
    <w:rsid w:val="0066138E"/>
    <w:rsid w:val="0067030D"/>
    <w:rsid w:val="006711C8"/>
    <w:rsid w:val="006813BB"/>
    <w:rsid w:val="00685A15"/>
    <w:rsid w:val="006869E9"/>
    <w:rsid w:val="00696044"/>
    <w:rsid w:val="006A7EC3"/>
    <w:rsid w:val="006C110D"/>
    <w:rsid w:val="006C4EAD"/>
    <w:rsid w:val="006C677C"/>
    <w:rsid w:val="006D4B48"/>
    <w:rsid w:val="00702B46"/>
    <w:rsid w:val="00710B50"/>
    <w:rsid w:val="00721289"/>
    <w:rsid w:val="00732A63"/>
    <w:rsid w:val="00733407"/>
    <w:rsid w:val="00751EF2"/>
    <w:rsid w:val="007A0492"/>
    <w:rsid w:val="007A5244"/>
    <w:rsid w:val="007C3AED"/>
    <w:rsid w:val="007C6E33"/>
    <w:rsid w:val="007D41DE"/>
    <w:rsid w:val="007E1E7B"/>
    <w:rsid w:val="007E41C4"/>
    <w:rsid w:val="00810477"/>
    <w:rsid w:val="008159A4"/>
    <w:rsid w:val="00816E07"/>
    <w:rsid w:val="008259DC"/>
    <w:rsid w:val="008308F4"/>
    <w:rsid w:val="00847926"/>
    <w:rsid w:val="00850F25"/>
    <w:rsid w:val="00861EF5"/>
    <w:rsid w:val="00862A93"/>
    <w:rsid w:val="00881C30"/>
    <w:rsid w:val="008872E0"/>
    <w:rsid w:val="0089098E"/>
    <w:rsid w:val="008B0E68"/>
    <w:rsid w:val="008B2BE3"/>
    <w:rsid w:val="008B3044"/>
    <w:rsid w:val="008B4FDC"/>
    <w:rsid w:val="008C6E8D"/>
    <w:rsid w:val="008D245E"/>
    <w:rsid w:val="008D25F2"/>
    <w:rsid w:val="008D3FFE"/>
    <w:rsid w:val="008E555F"/>
    <w:rsid w:val="008E55B5"/>
    <w:rsid w:val="008F213C"/>
    <w:rsid w:val="008F2579"/>
    <w:rsid w:val="00912BF1"/>
    <w:rsid w:val="00915EC1"/>
    <w:rsid w:val="009166B8"/>
    <w:rsid w:val="009172CD"/>
    <w:rsid w:val="00930578"/>
    <w:rsid w:val="00943D7A"/>
    <w:rsid w:val="009500CB"/>
    <w:rsid w:val="00950F4A"/>
    <w:rsid w:val="00955C1A"/>
    <w:rsid w:val="00970A74"/>
    <w:rsid w:val="0097696F"/>
    <w:rsid w:val="009778B4"/>
    <w:rsid w:val="0098007D"/>
    <w:rsid w:val="009850FE"/>
    <w:rsid w:val="00985E00"/>
    <w:rsid w:val="009B206D"/>
    <w:rsid w:val="009B642D"/>
    <w:rsid w:val="009C204D"/>
    <w:rsid w:val="009F0FDA"/>
    <w:rsid w:val="00A01967"/>
    <w:rsid w:val="00A506FC"/>
    <w:rsid w:val="00A57304"/>
    <w:rsid w:val="00A62EDF"/>
    <w:rsid w:val="00A91F3B"/>
    <w:rsid w:val="00AB2346"/>
    <w:rsid w:val="00AB4440"/>
    <w:rsid w:val="00AC03EE"/>
    <w:rsid w:val="00AC094A"/>
    <w:rsid w:val="00AC17CF"/>
    <w:rsid w:val="00AC3FDD"/>
    <w:rsid w:val="00AD0E51"/>
    <w:rsid w:val="00AD6B73"/>
    <w:rsid w:val="00AF77C3"/>
    <w:rsid w:val="00B120D0"/>
    <w:rsid w:val="00B137E8"/>
    <w:rsid w:val="00B24A0A"/>
    <w:rsid w:val="00B51750"/>
    <w:rsid w:val="00B611FA"/>
    <w:rsid w:val="00B77006"/>
    <w:rsid w:val="00B84E26"/>
    <w:rsid w:val="00B907E0"/>
    <w:rsid w:val="00BA45DA"/>
    <w:rsid w:val="00BC5E96"/>
    <w:rsid w:val="00BC725C"/>
    <w:rsid w:val="00BD003D"/>
    <w:rsid w:val="00BE415D"/>
    <w:rsid w:val="00BE5540"/>
    <w:rsid w:val="00BE69D2"/>
    <w:rsid w:val="00BF2697"/>
    <w:rsid w:val="00C019BA"/>
    <w:rsid w:val="00C066FD"/>
    <w:rsid w:val="00C07407"/>
    <w:rsid w:val="00C14159"/>
    <w:rsid w:val="00C17D4A"/>
    <w:rsid w:val="00C21861"/>
    <w:rsid w:val="00C3416C"/>
    <w:rsid w:val="00C36559"/>
    <w:rsid w:val="00C60BE7"/>
    <w:rsid w:val="00C7072B"/>
    <w:rsid w:val="00C748A1"/>
    <w:rsid w:val="00C92627"/>
    <w:rsid w:val="00C941B9"/>
    <w:rsid w:val="00C96EE2"/>
    <w:rsid w:val="00CB4105"/>
    <w:rsid w:val="00CB6A72"/>
    <w:rsid w:val="00CC055A"/>
    <w:rsid w:val="00CC239A"/>
    <w:rsid w:val="00CE3C64"/>
    <w:rsid w:val="00CF05F9"/>
    <w:rsid w:val="00D02A70"/>
    <w:rsid w:val="00D038FA"/>
    <w:rsid w:val="00D13F2E"/>
    <w:rsid w:val="00D21766"/>
    <w:rsid w:val="00D22505"/>
    <w:rsid w:val="00D35BDC"/>
    <w:rsid w:val="00D36EC6"/>
    <w:rsid w:val="00D503FF"/>
    <w:rsid w:val="00D56177"/>
    <w:rsid w:val="00D56F90"/>
    <w:rsid w:val="00D76EC8"/>
    <w:rsid w:val="00D76F6F"/>
    <w:rsid w:val="00DA49DE"/>
    <w:rsid w:val="00DB1412"/>
    <w:rsid w:val="00DC490B"/>
    <w:rsid w:val="00DD4D3E"/>
    <w:rsid w:val="00DF10E4"/>
    <w:rsid w:val="00DF2846"/>
    <w:rsid w:val="00DF2F4F"/>
    <w:rsid w:val="00DF7056"/>
    <w:rsid w:val="00E110D0"/>
    <w:rsid w:val="00E155E8"/>
    <w:rsid w:val="00E15B10"/>
    <w:rsid w:val="00E26041"/>
    <w:rsid w:val="00E319A0"/>
    <w:rsid w:val="00E51CDF"/>
    <w:rsid w:val="00E51F12"/>
    <w:rsid w:val="00E611C0"/>
    <w:rsid w:val="00E66C42"/>
    <w:rsid w:val="00E67B28"/>
    <w:rsid w:val="00E71818"/>
    <w:rsid w:val="00E74CEA"/>
    <w:rsid w:val="00E876E7"/>
    <w:rsid w:val="00E9459E"/>
    <w:rsid w:val="00E97966"/>
    <w:rsid w:val="00EA2A4F"/>
    <w:rsid w:val="00EB7BD1"/>
    <w:rsid w:val="00EC0222"/>
    <w:rsid w:val="00EF0094"/>
    <w:rsid w:val="00EF2321"/>
    <w:rsid w:val="00F01066"/>
    <w:rsid w:val="00F062C4"/>
    <w:rsid w:val="00F06DC7"/>
    <w:rsid w:val="00F167EF"/>
    <w:rsid w:val="00F20414"/>
    <w:rsid w:val="00F23D61"/>
    <w:rsid w:val="00F245BC"/>
    <w:rsid w:val="00F715EB"/>
    <w:rsid w:val="00F84BD9"/>
    <w:rsid w:val="00F95696"/>
    <w:rsid w:val="00FA2249"/>
    <w:rsid w:val="00FA4749"/>
    <w:rsid w:val="00FA7249"/>
    <w:rsid w:val="00FB5538"/>
    <w:rsid w:val="00FC17AB"/>
    <w:rsid w:val="00FE080F"/>
    <w:rsid w:val="00FE1ED6"/>
    <w:rsid w:val="00FE5CE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11317"/>
  <w15:chartTrackingRefBased/>
  <w15:docId w15:val="{039F5C0C-D9BD-48EE-B852-9A717DB96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65D93"/>
    <w:rPr>
      <w:rFonts w:ascii="Times New Roman" w:hAnsi="Times New Roman"/>
      <w:lang w:val="en-US"/>
    </w:rPr>
  </w:style>
  <w:style w:type="paragraph" w:styleId="Nadpis1">
    <w:name w:val="heading 1"/>
    <w:basedOn w:val="Normln"/>
    <w:next w:val="Normln"/>
    <w:link w:val="Nadpis1Char"/>
    <w:uiPriority w:val="9"/>
    <w:qFormat/>
    <w:rsid w:val="00915EC1"/>
    <w:pPr>
      <w:jc w:val="both"/>
      <w:outlineLvl w:val="0"/>
    </w:pPr>
    <w:rPr>
      <w:b/>
      <w:sz w:val="24"/>
      <w:u w:val="single"/>
    </w:rPr>
  </w:style>
  <w:style w:type="paragraph" w:styleId="Nadpis2">
    <w:name w:val="heading 2"/>
    <w:basedOn w:val="Nadpis1"/>
    <w:next w:val="Normln"/>
    <w:link w:val="Nadpis2Char"/>
    <w:uiPriority w:val="9"/>
    <w:unhideWhenUsed/>
    <w:qFormat/>
    <w:rsid w:val="004E46DA"/>
    <w:pPr>
      <w:outlineLvl w:val="1"/>
    </w:pPr>
    <w:rPr>
      <w:b w:val="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6711C8"/>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711C8"/>
    <w:rPr>
      <w:rFonts w:ascii="Times New Roman" w:hAnsi="Times New Roman"/>
    </w:rPr>
  </w:style>
  <w:style w:type="paragraph" w:styleId="Zpat">
    <w:name w:val="footer"/>
    <w:basedOn w:val="Normln"/>
    <w:link w:val="ZpatChar"/>
    <w:uiPriority w:val="99"/>
    <w:unhideWhenUsed/>
    <w:rsid w:val="006711C8"/>
    <w:pPr>
      <w:tabs>
        <w:tab w:val="center" w:pos="4536"/>
        <w:tab w:val="right" w:pos="9072"/>
      </w:tabs>
      <w:spacing w:after="0" w:line="240" w:lineRule="auto"/>
    </w:pPr>
  </w:style>
  <w:style w:type="character" w:customStyle="1" w:styleId="ZpatChar">
    <w:name w:val="Zápatí Char"/>
    <w:basedOn w:val="Standardnpsmoodstavce"/>
    <w:link w:val="Zpat"/>
    <w:uiPriority w:val="99"/>
    <w:rsid w:val="006711C8"/>
    <w:rPr>
      <w:rFonts w:ascii="Times New Roman" w:hAnsi="Times New Roman"/>
    </w:rPr>
  </w:style>
  <w:style w:type="character" w:styleId="Hypertextovodkaz">
    <w:name w:val="Hyperlink"/>
    <w:basedOn w:val="Standardnpsmoodstavce"/>
    <w:uiPriority w:val="99"/>
    <w:unhideWhenUsed/>
    <w:rsid w:val="00E26041"/>
    <w:rPr>
      <w:color w:val="0563C1" w:themeColor="hyperlink"/>
      <w:u w:val="single"/>
    </w:rPr>
  </w:style>
  <w:style w:type="character" w:customStyle="1" w:styleId="Nadpis1Char">
    <w:name w:val="Nadpis 1 Char"/>
    <w:basedOn w:val="Standardnpsmoodstavce"/>
    <w:link w:val="Nadpis1"/>
    <w:uiPriority w:val="9"/>
    <w:rsid w:val="00915EC1"/>
    <w:rPr>
      <w:rFonts w:ascii="Times New Roman" w:hAnsi="Times New Roman"/>
      <w:b/>
      <w:sz w:val="24"/>
      <w:u w:val="single"/>
      <w:lang w:val="en-US"/>
    </w:rPr>
  </w:style>
  <w:style w:type="paragraph" w:styleId="Odstavecseseznamem">
    <w:name w:val="List Paragraph"/>
    <w:basedOn w:val="Normln"/>
    <w:uiPriority w:val="34"/>
    <w:qFormat/>
    <w:rsid w:val="004E46DA"/>
    <w:pPr>
      <w:ind w:left="720"/>
      <w:contextualSpacing/>
    </w:pPr>
  </w:style>
  <w:style w:type="character" w:customStyle="1" w:styleId="Nadpis2Char">
    <w:name w:val="Nadpis 2 Char"/>
    <w:basedOn w:val="Standardnpsmoodstavce"/>
    <w:link w:val="Nadpis2"/>
    <w:uiPriority w:val="9"/>
    <w:rsid w:val="004E46DA"/>
    <w:rPr>
      <w:rFonts w:ascii="Times New Roman" w:hAnsi="Times New Roman"/>
      <w:sz w:val="24"/>
      <w:u w:val="single"/>
      <w:lang w:val="en-US"/>
    </w:rPr>
  </w:style>
  <w:style w:type="paragraph" w:styleId="Nadpisobsahu">
    <w:name w:val="TOC Heading"/>
    <w:basedOn w:val="Nadpis1"/>
    <w:next w:val="Normln"/>
    <w:uiPriority w:val="39"/>
    <w:unhideWhenUsed/>
    <w:qFormat/>
    <w:rsid w:val="00E67B28"/>
    <w:pPr>
      <w:keepNext/>
      <w:keepLines/>
      <w:spacing w:before="240" w:after="0"/>
      <w:jc w:val="left"/>
      <w:outlineLvl w:val="9"/>
    </w:pPr>
    <w:rPr>
      <w:rFonts w:asciiTheme="majorHAnsi" w:eastAsiaTheme="majorEastAsia" w:hAnsiTheme="majorHAnsi" w:cstheme="majorBidi"/>
      <w:b w:val="0"/>
      <w:color w:val="2E74B5" w:themeColor="accent1" w:themeShade="BF"/>
      <w:sz w:val="32"/>
      <w:szCs w:val="32"/>
      <w:u w:val="none"/>
      <w:lang w:val="cs-CZ" w:eastAsia="cs-CZ"/>
    </w:rPr>
  </w:style>
  <w:style w:type="paragraph" w:styleId="Obsah1">
    <w:name w:val="toc 1"/>
    <w:basedOn w:val="Normln"/>
    <w:next w:val="Normln"/>
    <w:autoRedefine/>
    <w:uiPriority w:val="39"/>
    <w:unhideWhenUsed/>
    <w:rsid w:val="00E67B28"/>
    <w:pPr>
      <w:spacing w:after="100"/>
    </w:pPr>
  </w:style>
  <w:style w:type="paragraph" w:styleId="Obsah2">
    <w:name w:val="toc 2"/>
    <w:basedOn w:val="Normln"/>
    <w:next w:val="Normln"/>
    <w:autoRedefine/>
    <w:uiPriority w:val="39"/>
    <w:unhideWhenUsed/>
    <w:rsid w:val="00E67B28"/>
    <w:pPr>
      <w:spacing w:after="100"/>
      <w:ind w:left="220"/>
    </w:pPr>
  </w:style>
  <w:style w:type="paragraph" w:styleId="Textpoznpodarou">
    <w:name w:val="footnote text"/>
    <w:basedOn w:val="Normln"/>
    <w:link w:val="TextpoznpodarouChar"/>
    <w:uiPriority w:val="99"/>
    <w:semiHidden/>
    <w:unhideWhenUsed/>
    <w:rsid w:val="00EA2A4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EA2A4F"/>
    <w:rPr>
      <w:rFonts w:ascii="Times New Roman" w:hAnsi="Times New Roman"/>
      <w:sz w:val="20"/>
      <w:szCs w:val="20"/>
    </w:rPr>
  </w:style>
  <w:style w:type="character" w:styleId="Znakapoznpodarou">
    <w:name w:val="footnote reference"/>
    <w:basedOn w:val="Standardnpsmoodstavce"/>
    <w:uiPriority w:val="99"/>
    <w:semiHidden/>
    <w:unhideWhenUsed/>
    <w:rsid w:val="00EA2A4F"/>
    <w:rPr>
      <w:vertAlign w:val="superscript"/>
    </w:rPr>
  </w:style>
  <w:style w:type="character" w:styleId="Sledovanodkaz">
    <w:name w:val="FollowedHyperlink"/>
    <w:basedOn w:val="Standardnpsmoodstavce"/>
    <w:uiPriority w:val="99"/>
    <w:semiHidden/>
    <w:unhideWhenUsed/>
    <w:rsid w:val="003C1DAC"/>
    <w:rPr>
      <w:color w:val="954F72" w:themeColor="followedHyperlink"/>
      <w:u w:val="single"/>
    </w:rPr>
  </w:style>
  <w:style w:type="character" w:styleId="Odkaznakoment">
    <w:name w:val="annotation reference"/>
    <w:basedOn w:val="Standardnpsmoodstavce"/>
    <w:uiPriority w:val="99"/>
    <w:semiHidden/>
    <w:unhideWhenUsed/>
    <w:rsid w:val="0012580B"/>
    <w:rPr>
      <w:sz w:val="16"/>
      <w:szCs w:val="16"/>
    </w:rPr>
  </w:style>
  <w:style w:type="paragraph" w:styleId="Textkomente">
    <w:name w:val="annotation text"/>
    <w:basedOn w:val="Normln"/>
    <w:link w:val="TextkomenteChar"/>
    <w:uiPriority w:val="99"/>
    <w:semiHidden/>
    <w:unhideWhenUsed/>
    <w:rsid w:val="0012580B"/>
    <w:pPr>
      <w:spacing w:line="240" w:lineRule="auto"/>
    </w:pPr>
    <w:rPr>
      <w:sz w:val="20"/>
      <w:szCs w:val="20"/>
    </w:rPr>
  </w:style>
  <w:style w:type="character" w:customStyle="1" w:styleId="TextkomenteChar">
    <w:name w:val="Text komentáře Char"/>
    <w:basedOn w:val="Standardnpsmoodstavce"/>
    <w:link w:val="Textkomente"/>
    <w:uiPriority w:val="99"/>
    <w:semiHidden/>
    <w:rsid w:val="0012580B"/>
    <w:rPr>
      <w:rFonts w:ascii="Times New Roman" w:hAnsi="Times New Roman"/>
      <w:sz w:val="20"/>
      <w:szCs w:val="20"/>
      <w:lang w:val="en-US"/>
    </w:rPr>
  </w:style>
  <w:style w:type="paragraph" w:styleId="Pedmtkomente">
    <w:name w:val="annotation subject"/>
    <w:basedOn w:val="Textkomente"/>
    <w:next w:val="Textkomente"/>
    <w:link w:val="PedmtkomenteChar"/>
    <w:uiPriority w:val="99"/>
    <w:semiHidden/>
    <w:unhideWhenUsed/>
    <w:rsid w:val="0012580B"/>
    <w:rPr>
      <w:b/>
      <w:bCs/>
    </w:rPr>
  </w:style>
  <w:style w:type="character" w:customStyle="1" w:styleId="PedmtkomenteChar">
    <w:name w:val="Předmět komentáře Char"/>
    <w:basedOn w:val="TextkomenteChar"/>
    <w:link w:val="Pedmtkomente"/>
    <w:uiPriority w:val="99"/>
    <w:semiHidden/>
    <w:rsid w:val="0012580B"/>
    <w:rPr>
      <w:rFonts w:ascii="Times New Roman" w:hAnsi="Times New Roman"/>
      <w:b/>
      <w:bCs/>
      <w:sz w:val="20"/>
      <w:szCs w:val="20"/>
      <w:lang w:val="en-US"/>
    </w:rPr>
  </w:style>
  <w:style w:type="paragraph" w:styleId="Textbubliny">
    <w:name w:val="Balloon Text"/>
    <w:basedOn w:val="Normln"/>
    <w:link w:val="TextbublinyChar"/>
    <w:uiPriority w:val="99"/>
    <w:semiHidden/>
    <w:unhideWhenUsed/>
    <w:rsid w:val="0012580B"/>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2580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2864">
      <w:bodyDiv w:val="1"/>
      <w:marLeft w:val="0"/>
      <w:marRight w:val="0"/>
      <w:marTop w:val="0"/>
      <w:marBottom w:val="0"/>
      <w:divBdr>
        <w:top w:val="none" w:sz="0" w:space="0" w:color="auto"/>
        <w:left w:val="none" w:sz="0" w:space="0" w:color="auto"/>
        <w:bottom w:val="none" w:sz="0" w:space="0" w:color="auto"/>
        <w:right w:val="none" w:sz="0" w:space="0" w:color="auto"/>
      </w:divBdr>
    </w:div>
    <w:div w:id="142927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ucie.rybova@helcom.cz"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helcom.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89DE61-2124-411E-9A47-9A0848D38942}">
  <ds:schemaRefs>
    <ds:schemaRef ds:uri="http://schemas.openxmlformats.org/officeDocument/2006/bibliography"/>
  </ds:schemaRefs>
</ds:datastoreItem>
</file>

<file path=customXml/itemProps2.xml><?xml version="1.0" encoding="utf-8"?>
<ds:datastoreItem xmlns:ds="http://schemas.openxmlformats.org/officeDocument/2006/customXml" ds:itemID="{2A1AB713-54D2-4B36-8EFF-ABD9040BD359}"/>
</file>

<file path=customXml/itemProps3.xml><?xml version="1.0" encoding="utf-8"?>
<ds:datastoreItem xmlns:ds="http://schemas.openxmlformats.org/officeDocument/2006/customXml" ds:itemID="{0EE59714-ACB5-4BA0-AED1-EA3E076F5CE8}"/>
</file>

<file path=customXml/itemProps4.xml><?xml version="1.0" encoding="utf-8"?>
<ds:datastoreItem xmlns:ds="http://schemas.openxmlformats.org/officeDocument/2006/customXml" ds:itemID="{A22EBEFD-FCA6-4C52-BD38-9DF43011EEE9}"/>
</file>

<file path=docProps/app.xml><?xml version="1.0" encoding="utf-8"?>
<Properties xmlns="http://schemas.openxmlformats.org/officeDocument/2006/extended-properties" xmlns:vt="http://schemas.openxmlformats.org/officeDocument/2006/docPropsVTypes">
  <Template>Normal</Template>
  <TotalTime>1</TotalTime>
  <Pages>12</Pages>
  <Words>3843</Words>
  <Characters>22675</Characters>
  <Application>Microsoft Office Word</Application>
  <DocSecurity>0</DocSecurity>
  <Lines>188</Lines>
  <Paragraphs>52</Paragraphs>
  <ScaleCrop>false</ScaleCrop>
  <HeadingPairs>
    <vt:vector size="2" baseType="variant">
      <vt:variant>
        <vt:lpstr>Název</vt:lpstr>
      </vt:variant>
      <vt:variant>
        <vt:i4>1</vt:i4>
      </vt:variant>
    </vt:vector>
  </HeadingPairs>
  <TitlesOfParts>
    <vt:vector size="1" baseType="lpstr">
      <vt:lpstr/>
    </vt:vector>
  </TitlesOfParts>
  <Company>CHV</Company>
  <LinksUpToDate>false</LinksUpToDate>
  <CharactersWithSpaces>26466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Troubat Alix</dc:creator>
  <cp:keywords/>
  <dc:description/>
  <cp:lastModifiedBy>Lenka Máchová</cp:lastModifiedBy>
  <cp:revision>2</cp:revision>
  <dcterms:created xsi:type="dcterms:W3CDTF">2020-06-06T21:01:00Z</dcterms:created>
  <dcterms:modified xsi:type="dcterms:W3CDTF">2020-06-06T21:01:00Z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