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F5CE3" w14:textId="77777777" w:rsidR="003F258D" w:rsidRPr="000E664A" w:rsidRDefault="003F258D" w:rsidP="003F258D">
      <w:pPr>
        <w:jc w:val="center"/>
        <w:rPr>
          <w:rFonts w:cstheme="minorHAnsi"/>
        </w:rPr>
      </w:pPr>
    </w:p>
    <w:p w14:paraId="007B58B2" w14:textId="77777777" w:rsidR="003F258D" w:rsidRPr="000E664A" w:rsidRDefault="003F258D" w:rsidP="003F258D">
      <w:pPr>
        <w:jc w:val="center"/>
        <w:rPr>
          <w:rFonts w:cstheme="minorHAnsi"/>
        </w:rPr>
      </w:pPr>
    </w:p>
    <w:p w14:paraId="17064B2E" w14:textId="77777777" w:rsidR="003F258D" w:rsidRPr="000E664A" w:rsidRDefault="003F258D" w:rsidP="000E664A">
      <w:pPr>
        <w:rPr>
          <w:rFonts w:cstheme="minorHAnsi"/>
          <w:sz w:val="32"/>
          <w:szCs w:val="32"/>
        </w:rPr>
      </w:pPr>
    </w:p>
    <w:p w14:paraId="677EE51F" w14:textId="53E8C949" w:rsidR="003F258D" w:rsidRPr="000B5580" w:rsidRDefault="003F258D" w:rsidP="003F258D">
      <w:pPr>
        <w:jc w:val="center"/>
        <w:rPr>
          <w:rFonts w:cstheme="minorHAnsi"/>
          <w:b/>
          <w:sz w:val="32"/>
          <w:szCs w:val="32"/>
        </w:rPr>
      </w:pPr>
      <w:r w:rsidRPr="000B5580">
        <w:rPr>
          <w:rFonts w:cstheme="minorHAnsi"/>
          <w:b/>
          <w:sz w:val="32"/>
          <w:szCs w:val="32"/>
        </w:rPr>
        <w:t xml:space="preserve">INFORME </w:t>
      </w:r>
      <w:r w:rsidR="000E664A" w:rsidRPr="000B5580">
        <w:rPr>
          <w:rFonts w:cstheme="minorHAnsi"/>
          <w:b/>
          <w:sz w:val="32"/>
          <w:szCs w:val="32"/>
        </w:rPr>
        <w:t xml:space="preserve">COMPLEMENTARIO AL INFORME </w:t>
      </w:r>
      <w:r w:rsidRPr="000B5580">
        <w:rPr>
          <w:rFonts w:cstheme="minorHAnsi"/>
          <w:b/>
          <w:sz w:val="32"/>
          <w:szCs w:val="32"/>
        </w:rPr>
        <w:t>SOMBRA DE LAS ORGANIZACIONES DE LA SOCIEDAD CIVIL DE Y PARA PERSONAS CON DISC</w:t>
      </w:r>
      <w:r w:rsidR="00FC0036" w:rsidRPr="000B5580">
        <w:rPr>
          <w:rFonts w:cstheme="minorHAnsi"/>
          <w:b/>
          <w:sz w:val="32"/>
          <w:szCs w:val="32"/>
        </w:rPr>
        <w:t>A</w:t>
      </w:r>
      <w:r w:rsidRPr="000B5580">
        <w:rPr>
          <w:rFonts w:cstheme="minorHAnsi"/>
          <w:b/>
          <w:sz w:val="32"/>
          <w:szCs w:val="32"/>
        </w:rPr>
        <w:t>PACIDAD</w:t>
      </w:r>
      <w:r w:rsidR="000E664A" w:rsidRPr="000B5580">
        <w:rPr>
          <w:rFonts w:cstheme="minorHAnsi"/>
          <w:b/>
          <w:sz w:val="32"/>
          <w:szCs w:val="32"/>
        </w:rPr>
        <w:t xml:space="preserve"> DE PARAGUAY PRESENTADO EN ABRIL DE 2021</w:t>
      </w:r>
      <w:r w:rsidRPr="000B5580">
        <w:rPr>
          <w:rFonts w:cstheme="minorHAnsi"/>
          <w:b/>
          <w:sz w:val="32"/>
          <w:szCs w:val="32"/>
        </w:rPr>
        <w:t>, SOBRE EL II Y III INFORME CO</w:t>
      </w:r>
      <w:r w:rsidR="00423071" w:rsidRPr="000B5580">
        <w:rPr>
          <w:rFonts w:cstheme="minorHAnsi"/>
          <w:b/>
          <w:sz w:val="32"/>
          <w:szCs w:val="32"/>
        </w:rPr>
        <w:t>M</w:t>
      </w:r>
      <w:r w:rsidRPr="000B5580">
        <w:rPr>
          <w:rFonts w:cstheme="minorHAnsi"/>
          <w:b/>
          <w:sz w:val="32"/>
          <w:szCs w:val="32"/>
        </w:rPr>
        <w:t xml:space="preserve">BINADO DEL ESTADO PARAGUAYO SOBRE EL CUMPLIMIENTO DE LA CONVENCIÓN </w:t>
      </w:r>
      <w:r w:rsidR="009041CF" w:rsidRPr="000B5580">
        <w:rPr>
          <w:rFonts w:cstheme="minorHAnsi"/>
          <w:b/>
          <w:sz w:val="32"/>
          <w:szCs w:val="32"/>
        </w:rPr>
        <w:t xml:space="preserve">DE LAS NACIONES UNIDAS </w:t>
      </w:r>
      <w:r w:rsidRPr="000B5580">
        <w:rPr>
          <w:rFonts w:cstheme="minorHAnsi"/>
          <w:b/>
          <w:sz w:val="32"/>
          <w:szCs w:val="32"/>
        </w:rPr>
        <w:t>SOBRE LOS DERECHOS DE LAS PERSONAS CON DISCAPACIDAD.</w:t>
      </w:r>
    </w:p>
    <w:p w14:paraId="0A28D18F" w14:textId="77777777" w:rsidR="000E664A" w:rsidRPr="000E664A" w:rsidRDefault="000E664A" w:rsidP="003F258D">
      <w:pPr>
        <w:jc w:val="center"/>
        <w:rPr>
          <w:rFonts w:cstheme="minorHAnsi"/>
          <w:sz w:val="32"/>
          <w:szCs w:val="32"/>
        </w:rPr>
      </w:pPr>
    </w:p>
    <w:p w14:paraId="5AFC1D56" w14:textId="77777777" w:rsidR="000E664A" w:rsidRPr="000E664A" w:rsidRDefault="000E664A" w:rsidP="000E664A">
      <w:pPr>
        <w:pStyle w:val="ListParagraph"/>
        <w:rPr>
          <w:rFonts w:cstheme="minorHAnsi"/>
          <w:sz w:val="32"/>
          <w:szCs w:val="32"/>
        </w:rPr>
      </w:pPr>
    </w:p>
    <w:p w14:paraId="14FE4389" w14:textId="77777777" w:rsidR="00FC0036" w:rsidRPr="000E664A" w:rsidRDefault="00FC0036" w:rsidP="00F24B16">
      <w:pPr>
        <w:rPr>
          <w:rFonts w:cstheme="minorHAnsi"/>
          <w:sz w:val="32"/>
          <w:szCs w:val="32"/>
        </w:rPr>
      </w:pPr>
    </w:p>
    <w:p w14:paraId="7971A9B2" w14:textId="6F20A0EE" w:rsidR="000E664A" w:rsidRPr="002A7DD2" w:rsidRDefault="002A7DD2" w:rsidP="002A7DD2">
      <w:pPr>
        <w:jc w:val="center"/>
        <w:rPr>
          <w:rFonts w:cstheme="minorHAnsi"/>
          <w:b/>
          <w:sz w:val="32"/>
          <w:szCs w:val="32"/>
        </w:rPr>
      </w:pPr>
      <w:r w:rsidRPr="002A7DD2">
        <w:rPr>
          <w:rFonts w:cstheme="minorHAnsi"/>
          <w:b/>
          <w:sz w:val="32"/>
          <w:szCs w:val="32"/>
        </w:rPr>
        <w:t>JULIO</w:t>
      </w:r>
      <w:r w:rsidR="00BC04E0">
        <w:rPr>
          <w:rFonts w:cstheme="minorHAnsi"/>
          <w:b/>
          <w:sz w:val="32"/>
          <w:szCs w:val="32"/>
        </w:rPr>
        <w:t xml:space="preserve"> </w:t>
      </w:r>
      <w:r w:rsidRPr="002A7DD2">
        <w:rPr>
          <w:rFonts w:cstheme="minorHAnsi"/>
          <w:b/>
          <w:sz w:val="32"/>
          <w:szCs w:val="32"/>
        </w:rPr>
        <w:t>2023</w:t>
      </w:r>
    </w:p>
    <w:p w14:paraId="18880415" w14:textId="77777777" w:rsidR="000E664A" w:rsidRPr="000E664A" w:rsidRDefault="000E664A" w:rsidP="00F24B16">
      <w:pPr>
        <w:rPr>
          <w:rFonts w:cstheme="minorHAnsi"/>
          <w:sz w:val="32"/>
          <w:szCs w:val="32"/>
        </w:rPr>
      </w:pPr>
    </w:p>
    <w:p w14:paraId="35115B31" w14:textId="77777777" w:rsidR="000E664A" w:rsidRPr="000E664A" w:rsidRDefault="000E664A" w:rsidP="00F24B16">
      <w:pPr>
        <w:rPr>
          <w:rFonts w:cstheme="minorHAnsi"/>
          <w:sz w:val="32"/>
          <w:szCs w:val="32"/>
        </w:rPr>
      </w:pPr>
    </w:p>
    <w:p w14:paraId="75E43E2A" w14:textId="77777777" w:rsidR="000E664A" w:rsidRPr="000E664A" w:rsidRDefault="000E664A" w:rsidP="00F24B16">
      <w:pPr>
        <w:rPr>
          <w:rFonts w:cstheme="minorHAnsi"/>
          <w:sz w:val="32"/>
          <w:szCs w:val="32"/>
        </w:rPr>
      </w:pPr>
    </w:p>
    <w:p w14:paraId="5031C984" w14:textId="77777777" w:rsidR="000E664A" w:rsidRPr="000E664A" w:rsidRDefault="000E664A" w:rsidP="00F24B16">
      <w:pPr>
        <w:rPr>
          <w:rFonts w:cstheme="minorHAnsi"/>
          <w:sz w:val="32"/>
          <w:szCs w:val="32"/>
        </w:rPr>
      </w:pPr>
    </w:p>
    <w:p w14:paraId="210CBB53" w14:textId="77777777" w:rsidR="000E664A" w:rsidRPr="000E664A" w:rsidRDefault="000E664A" w:rsidP="00F24B16">
      <w:pPr>
        <w:rPr>
          <w:rFonts w:cstheme="minorHAnsi"/>
          <w:sz w:val="32"/>
          <w:szCs w:val="32"/>
        </w:rPr>
      </w:pPr>
    </w:p>
    <w:p w14:paraId="007B27FD" w14:textId="77777777" w:rsidR="000E664A" w:rsidRPr="000E664A" w:rsidRDefault="000E664A" w:rsidP="00F24B16">
      <w:pPr>
        <w:rPr>
          <w:rFonts w:cstheme="minorHAnsi"/>
          <w:sz w:val="32"/>
          <w:szCs w:val="32"/>
        </w:rPr>
      </w:pPr>
    </w:p>
    <w:p w14:paraId="0FB9B74E" w14:textId="77777777" w:rsidR="000E664A" w:rsidRPr="000E664A" w:rsidRDefault="000E664A" w:rsidP="00F24B16">
      <w:pPr>
        <w:rPr>
          <w:rFonts w:cstheme="minorHAnsi"/>
          <w:sz w:val="32"/>
          <w:szCs w:val="32"/>
        </w:rPr>
      </w:pPr>
    </w:p>
    <w:p w14:paraId="62B9ED1F" w14:textId="77777777" w:rsidR="000E664A" w:rsidRPr="000E664A" w:rsidRDefault="000E664A" w:rsidP="00F24B16">
      <w:pPr>
        <w:rPr>
          <w:rFonts w:cstheme="minorHAnsi"/>
          <w:sz w:val="32"/>
          <w:szCs w:val="32"/>
        </w:rPr>
      </w:pPr>
    </w:p>
    <w:p w14:paraId="11CAB60A" w14:textId="77777777" w:rsidR="000E664A" w:rsidRPr="000E664A" w:rsidRDefault="000E664A" w:rsidP="00F24B16">
      <w:pPr>
        <w:rPr>
          <w:rFonts w:cstheme="minorHAnsi"/>
          <w:b/>
          <w:sz w:val="24"/>
          <w:szCs w:val="24"/>
        </w:rPr>
      </w:pPr>
    </w:p>
    <w:p w14:paraId="28B64B7E" w14:textId="77777777" w:rsidR="000E664A" w:rsidRPr="000E664A" w:rsidRDefault="000E664A" w:rsidP="00F24B16">
      <w:pPr>
        <w:rPr>
          <w:rFonts w:cstheme="minorHAnsi"/>
          <w:b/>
          <w:sz w:val="24"/>
          <w:szCs w:val="24"/>
        </w:rPr>
      </w:pPr>
    </w:p>
    <w:p w14:paraId="747ADA8A" w14:textId="77777777" w:rsidR="000E664A" w:rsidRPr="000E664A" w:rsidRDefault="000E664A" w:rsidP="00F24B16">
      <w:pPr>
        <w:rPr>
          <w:rFonts w:cstheme="minorHAnsi"/>
          <w:b/>
          <w:sz w:val="24"/>
          <w:szCs w:val="24"/>
        </w:rPr>
      </w:pPr>
    </w:p>
    <w:p w14:paraId="281EE20F" w14:textId="77777777" w:rsidR="000E664A" w:rsidRPr="000E664A" w:rsidRDefault="000E664A" w:rsidP="00F24B16">
      <w:pPr>
        <w:rPr>
          <w:rFonts w:cstheme="minorHAnsi"/>
          <w:b/>
          <w:sz w:val="24"/>
          <w:szCs w:val="24"/>
        </w:rPr>
      </w:pPr>
    </w:p>
    <w:p w14:paraId="43D33217" w14:textId="77777777" w:rsidR="00FC0036" w:rsidRPr="000E664A" w:rsidRDefault="00FC0036" w:rsidP="00FC0036">
      <w:pPr>
        <w:rPr>
          <w:rFonts w:cstheme="minorHAnsi"/>
          <w:b/>
          <w:sz w:val="24"/>
          <w:szCs w:val="24"/>
        </w:rPr>
      </w:pPr>
    </w:p>
    <w:sdt>
      <w:sdtPr>
        <w:rPr>
          <w:rFonts w:asciiTheme="minorHAnsi" w:eastAsiaTheme="minorHAnsi" w:hAnsiTheme="minorHAnsi" w:cstheme="minorHAnsi"/>
          <w:color w:val="auto"/>
          <w:sz w:val="22"/>
          <w:szCs w:val="22"/>
          <w:lang w:val="es-PY" w:eastAsia="en-US"/>
        </w:rPr>
        <w:id w:val="1228725150"/>
        <w:docPartObj>
          <w:docPartGallery w:val="Table of Contents"/>
          <w:docPartUnique/>
        </w:docPartObj>
      </w:sdtPr>
      <w:sdtEndPr>
        <w:rPr>
          <w:b/>
          <w:bCs/>
          <w:sz w:val="24"/>
          <w:szCs w:val="24"/>
        </w:rPr>
      </w:sdtEndPr>
      <w:sdtContent>
        <w:p w14:paraId="183571A0" w14:textId="77777777" w:rsidR="00FC0036" w:rsidRPr="007F5B36" w:rsidRDefault="007F5B36" w:rsidP="00FC0036">
          <w:pPr>
            <w:pStyle w:val="TOCHeading"/>
            <w:rPr>
              <w:rFonts w:asciiTheme="minorHAnsi" w:hAnsiTheme="minorHAnsi" w:cstheme="minorHAnsi"/>
              <w:b/>
              <w:color w:val="000000" w:themeColor="text1"/>
              <w:sz w:val="24"/>
              <w:szCs w:val="24"/>
            </w:rPr>
          </w:pPr>
          <w:r w:rsidRPr="007F5B36">
            <w:rPr>
              <w:rFonts w:asciiTheme="minorHAnsi" w:hAnsiTheme="minorHAnsi" w:cstheme="minorHAnsi"/>
              <w:b/>
              <w:color w:val="000000" w:themeColor="text1"/>
              <w:sz w:val="24"/>
              <w:szCs w:val="24"/>
            </w:rPr>
            <w:t>CONTENIDO</w:t>
          </w:r>
        </w:p>
        <w:p w14:paraId="5554D5B9" w14:textId="77777777" w:rsidR="00FC0036" w:rsidRPr="000E664A" w:rsidRDefault="00FC0036" w:rsidP="00FC0036">
          <w:pPr>
            <w:rPr>
              <w:rFonts w:cstheme="minorHAnsi"/>
              <w:lang w:val="es-ES" w:eastAsia="es-ES"/>
            </w:rPr>
          </w:pPr>
        </w:p>
        <w:p w14:paraId="5C868FEE" w14:textId="0E408238" w:rsidR="00AB0A6A" w:rsidRPr="00B6692C" w:rsidRDefault="003D0668">
          <w:pPr>
            <w:pStyle w:val="TOC1"/>
            <w:rPr>
              <w:rFonts w:eastAsiaTheme="minorEastAsia" w:cstheme="minorHAnsi"/>
              <w:noProof/>
              <w:sz w:val="24"/>
              <w:szCs w:val="24"/>
              <w:lang w:val="en-US"/>
            </w:rPr>
          </w:pPr>
          <w:r w:rsidRPr="00B6692C">
            <w:rPr>
              <w:rFonts w:cstheme="minorHAnsi"/>
              <w:b/>
              <w:bCs/>
              <w:sz w:val="24"/>
              <w:szCs w:val="24"/>
            </w:rPr>
            <w:fldChar w:fldCharType="begin"/>
          </w:r>
          <w:r w:rsidR="00FC0036" w:rsidRPr="00B6692C">
            <w:rPr>
              <w:rFonts w:cstheme="minorHAnsi"/>
              <w:b/>
              <w:bCs/>
              <w:sz w:val="24"/>
              <w:szCs w:val="24"/>
            </w:rPr>
            <w:instrText xml:space="preserve"> TOC \o "1-3" \h \z \u </w:instrText>
          </w:r>
          <w:r w:rsidRPr="00B6692C">
            <w:rPr>
              <w:rFonts w:cstheme="minorHAnsi"/>
              <w:b/>
              <w:bCs/>
              <w:sz w:val="24"/>
              <w:szCs w:val="24"/>
            </w:rPr>
            <w:fldChar w:fldCharType="separate"/>
          </w:r>
          <w:hyperlink w:anchor="_Toc141045885" w:history="1">
            <w:r w:rsidR="00AB0A6A" w:rsidRPr="00B6692C">
              <w:rPr>
                <w:rStyle w:val="Hyperlink"/>
                <w:rFonts w:cstheme="minorHAnsi"/>
                <w:b/>
                <w:noProof/>
                <w:sz w:val="24"/>
                <w:szCs w:val="24"/>
              </w:rPr>
              <w:t>SIGLAS</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_Toc141045885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5</w:t>
            </w:r>
            <w:r w:rsidR="00AB0A6A" w:rsidRPr="00B6692C">
              <w:rPr>
                <w:rFonts w:cstheme="minorHAnsi"/>
                <w:noProof/>
                <w:webHidden/>
                <w:sz w:val="24"/>
                <w:szCs w:val="24"/>
              </w:rPr>
              <w:fldChar w:fldCharType="end"/>
            </w:r>
          </w:hyperlink>
        </w:p>
        <w:p w14:paraId="314C96B2" w14:textId="064F0BCD" w:rsidR="00AB0A6A" w:rsidRPr="00B6692C" w:rsidRDefault="00000000">
          <w:pPr>
            <w:pStyle w:val="TOC1"/>
            <w:rPr>
              <w:rFonts w:eastAsiaTheme="minorEastAsia" w:cstheme="minorHAnsi"/>
              <w:noProof/>
              <w:sz w:val="24"/>
              <w:szCs w:val="24"/>
              <w:lang w:val="en-US"/>
            </w:rPr>
          </w:pPr>
          <w:hyperlink w:anchor="_Toc141045886" w:history="1">
            <w:r w:rsidR="00AB0A6A" w:rsidRPr="00B6692C">
              <w:rPr>
                <w:rStyle w:val="Hyperlink"/>
                <w:rFonts w:cstheme="minorHAnsi"/>
                <w:b/>
                <w:noProof/>
                <w:sz w:val="24"/>
                <w:szCs w:val="24"/>
              </w:rPr>
              <w:t>ANTECEDENTES</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_Toc141045886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6</w:t>
            </w:r>
            <w:r w:rsidR="00AB0A6A" w:rsidRPr="00B6692C">
              <w:rPr>
                <w:rFonts w:cstheme="minorHAnsi"/>
                <w:noProof/>
                <w:webHidden/>
                <w:sz w:val="24"/>
                <w:szCs w:val="24"/>
              </w:rPr>
              <w:fldChar w:fldCharType="end"/>
            </w:r>
          </w:hyperlink>
        </w:p>
        <w:p w14:paraId="623E0075" w14:textId="3743E2B5" w:rsidR="00AB0A6A" w:rsidRPr="00B6692C" w:rsidRDefault="00000000">
          <w:pPr>
            <w:pStyle w:val="TOC1"/>
            <w:rPr>
              <w:rFonts w:eastAsiaTheme="minorEastAsia" w:cstheme="minorHAnsi"/>
              <w:noProof/>
              <w:sz w:val="24"/>
              <w:szCs w:val="24"/>
              <w:lang w:val="en-US"/>
            </w:rPr>
          </w:pPr>
          <w:hyperlink w:anchor="_Toc141045887" w:history="1">
            <w:r w:rsidR="00AB0A6A" w:rsidRPr="00B6692C">
              <w:rPr>
                <w:rStyle w:val="Hyperlink"/>
                <w:rFonts w:cstheme="minorHAnsi"/>
                <w:b/>
                <w:noProof/>
                <w:sz w:val="24"/>
                <w:szCs w:val="24"/>
              </w:rPr>
              <w:t>RESUMEN</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_Toc141045887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7</w:t>
            </w:r>
            <w:r w:rsidR="00AB0A6A" w:rsidRPr="00B6692C">
              <w:rPr>
                <w:rFonts w:cstheme="minorHAnsi"/>
                <w:noProof/>
                <w:webHidden/>
                <w:sz w:val="24"/>
                <w:szCs w:val="24"/>
              </w:rPr>
              <w:fldChar w:fldCharType="end"/>
            </w:r>
          </w:hyperlink>
        </w:p>
        <w:p w14:paraId="7FA46184" w14:textId="795A38B8" w:rsidR="00AB0A6A" w:rsidRPr="00B6692C" w:rsidRDefault="00000000">
          <w:pPr>
            <w:pStyle w:val="TOC1"/>
            <w:rPr>
              <w:rFonts w:eastAsiaTheme="minorEastAsia" w:cstheme="minorHAnsi"/>
              <w:noProof/>
              <w:sz w:val="24"/>
              <w:szCs w:val="24"/>
              <w:lang w:val="en-US"/>
            </w:rPr>
          </w:pPr>
          <w:hyperlink w:anchor="_Toc141045888" w:history="1">
            <w:r w:rsidR="00AB0A6A" w:rsidRPr="00B6692C">
              <w:rPr>
                <w:rStyle w:val="Hyperlink"/>
                <w:rFonts w:cstheme="minorHAnsi"/>
                <w:b/>
                <w:noProof/>
                <w:sz w:val="24"/>
                <w:szCs w:val="24"/>
              </w:rPr>
              <w:t>PROPÓSITO Y OBLIGACIONES GENERALES (ARTS. 1 A 4) CUESTIONES 1 Y 2</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_Toc141045888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9</w:t>
            </w:r>
            <w:r w:rsidR="00AB0A6A" w:rsidRPr="00B6692C">
              <w:rPr>
                <w:rFonts w:cstheme="minorHAnsi"/>
                <w:noProof/>
                <w:webHidden/>
                <w:sz w:val="24"/>
                <w:szCs w:val="24"/>
              </w:rPr>
              <w:fldChar w:fldCharType="end"/>
            </w:r>
          </w:hyperlink>
        </w:p>
        <w:p w14:paraId="603DFD10" w14:textId="06F92FA3" w:rsidR="00AB0A6A" w:rsidRPr="00B6692C" w:rsidRDefault="00000000">
          <w:pPr>
            <w:pStyle w:val="TOC1"/>
            <w:rPr>
              <w:rFonts w:eastAsiaTheme="minorEastAsia" w:cstheme="minorHAnsi"/>
              <w:noProof/>
              <w:sz w:val="24"/>
              <w:szCs w:val="24"/>
              <w:lang w:val="en-US"/>
            </w:rPr>
          </w:pPr>
          <w:hyperlink w:anchor="_Toc141045889" w:history="1">
            <w:r w:rsidR="00AB0A6A" w:rsidRPr="00B6692C">
              <w:rPr>
                <w:rStyle w:val="Hyperlink"/>
                <w:rFonts w:cstheme="minorHAnsi"/>
                <w:b/>
                <w:noProof/>
                <w:sz w:val="24"/>
                <w:szCs w:val="24"/>
              </w:rPr>
              <w:t>IGUALDAD Y NO DISCRIMINACIÓN (ARTÍCULO 5) CUESTIONES 3 Y 4.</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_Toc141045889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10</w:t>
            </w:r>
            <w:r w:rsidR="00AB0A6A" w:rsidRPr="00B6692C">
              <w:rPr>
                <w:rFonts w:cstheme="minorHAnsi"/>
                <w:noProof/>
                <w:webHidden/>
                <w:sz w:val="24"/>
                <w:szCs w:val="24"/>
              </w:rPr>
              <w:fldChar w:fldCharType="end"/>
            </w:r>
          </w:hyperlink>
        </w:p>
        <w:p w14:paraId="45222F3F" w14:textId="2DE2A908" w:rsidR="00AB0A6A" w:rsidRPr="00B6692C" w:rsidRDefault="00000000">
          <w:pPr>
            <w:pStyle w:val="TOC1"/>
            <w:rPr>
              <w:rFonts w:eastAsiaTheme="minorEastAsia" w:cstheme="minorHAnsi"/>
              <w:noProof/>
              <w:sz w:val="24"/>
              <w:szCs w:val="24"/>
              <w:lang w:val="en-US"/>
            </w:rPr>
          </w:pPr>
          <w:hyperlink w:anchor="_Toc141045890" w:history="1">
            <w:r w:rsidR="00AB0A6A" w:rsidRPr="00B6692C">
              <w:rPr>
                <w:rStyle w:val="Hyperlink"/>
                <w:rFonts w:cstheme="minorHAnsi"/>
                <w:b/>
                <w:noProof/>
                <w:sz w:val="24"/>
                <w:szCs w:val="24"/>
                <w:lang w:val="es-ES_tradnl"/>
              </w:rPr>
              <w:t>MUJERES CON DISCAPACIDAD (ART. 6) CUESTIONES 5 Y 6</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_Toc141045890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12</w:t>
            </w:r>
            <w:r w:rsidR="00AB0A6A" w:rsidRPr="00B6692C">
              <w:rPr>
                <w:rFonts w:cstheme="minorHAnsi"/>
                <w:noProof/>
                <w:webHidden/>
                <w:sz w:val="24"/>
                <w:szCs w:val="24"/>
              </w:rPr>
              <w:fldChar w:fldCharType="end"/>
            </w:r>
          </w:hyperlink>
        </w:p>
        <w:p w14:paraId="4B7B54F5" w14:textId="4E3869DA" w:rsidR="00AB0A6A" w:rsidRPr="00B6692C" w:rsidRDefault="00000000">
          <w:pPr>
            <w:pStyle w:val="TOC1"/>
            <w:rPr>
              <w:rFonts w:eastAsiaTheme="minorEastAsia" w:cstheme="minorHAnsi"/>
              <w:noProof/>
              <w:sz w:val="24"/>
              <w:szCs w:val="24"/>
              <w:lang w:val="en-US"/>
            </w:rPr>
          </w:pPr>
          <w:hyperlink w:anchor="_Toc141045891" w:history="1">
            <w:r w:rsidR="00AB0A6A" w:rsidRPr="00B6692C">
              <w:rPr>
                <w:rStyle w:val="Hyperlink"/>
                <w:rFonts w:cstheme="minorHAnsi"/>
                <w:b/>
                <w:noProof/>
                <w:sz w:val="24"/>
                <w:szCs w:val="24"/>
                <w:lang w:val="es-ES_tradnl"/>
              </w:rPr>
              <w:t>NIÑOS Y NIÑAS CON DISCAPACIDAD (ART. 7). CUESTIÓN 7</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_Toc141045891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13</w:t>
            </w:r>
            <w:r w:rsidR="00AB0A6A" w:rsidRPr="00B6692C">
              <w:rPr>
                <w:rFonts w:cstheme="minorHAnsi"/>
                <w:noProof/>
                <w:webHidden/>
                <w:sz w:val="24"/>
                <w:szCs w:val="24"/>
              </w:rPr>
              <w:fldChar w:fldCharType="end"/>
            </w:r>
          </w:hyperlink>
        </w:p>
        <w:p w14:paraId="5577295F" w14:textId="06F07616" w:rsidR="00AB0A6A" w:rsidRPr="00B6692C" w:rsidRDefault="00000000">
          <w:pPr>
            <w:pStyle w:val="TOC1"/>
            <w:rPr>
              <w:rFonts w:eastAsiaTheme="minorEastAsia" w:cstheme="minorHAnsi"/>
              <w:noProof/>
              <w:sz w:val="24"/>
              <w:szCs w:val="24"/>
              <w:lang w:val="en-US"/>
            </w:rPr>
          </w:pPr>
          <w:hyperlink w:anchor="_Toc141045892" w:history="1">
            <w:r w:rsidR="00AB0A6A" w:rsidRPr="00B6692C">
              <w:rPr>
                <w:rStyle w:val="Hyperlink"/>
                <w:rFonts w:cstheme="minorHAnsi"/>
                <w:b/>
                <w:noProof/>
                <w:sz w:val="24"/>
                <w:szCs w:val="24"/>
              </w:rPr>
              <w:t>TOMA DE CONCIENCIA (ART. 8) CUESTIÓN 8</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_Toc141045892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14</w:t>
            </w:r>
            <w:r w:rsidR="00AB0A6A" w:rsidRPr="00B6692C">
              <w:rPr>
                <w:rFonts w:cstheme="minorHAnsi"/>
                <w:noProof/>
                <w:webHidden/>
                <w:sz w:val="24"/>
                <w:szCs w:val="24"/>
              </w:rPr>
              <w:fldChar w:fldCharType="end"/>
            </w:r>
          </w:hyperlink>
        </w:p>
        <w:p w14:paraId="577B10B4" w14:textId="02DB86D1" w:rsidR="00AB0A6A" w:rsidRPr="00B6692C" w:rsidRDefault="00000000">
          <w:pPr>
            <w:pStyle w:val="TOC1"/>
            <w:rPr>
              <w:rFonts w:eastAsiaTheme="minorEastAsia" w:cstheme="minorHAnsi"/>
              <w:noProof/>
              <w:sz w:val="24"/>
              <w:szCs w:val="24"/>
              <w:lang w:val="en-US"/>
            </w:rPr>
          </w:pPr>
          <w:hyperlink w:anchor="_Toc141045893" w:history="1">
            <w:r w:rsidR="00AB0A6A" w:rsidRPr="00B6692C">
              <w:rPr>
                <w:rStyle w:val="Hyperlink"/>
                <w:rFonts w:cstheme="minorHAnsi"/>
                <w:b/>
                <w:noProof/>
                <w:sz w:val="24"/>
                <w:szCs w:val="24"/>
              </w:rPr>
              <w:t>ART 9 (ACCESIBILIDAD). CUESTIONES 9 Y 10</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_Toc141045893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15</w:t>
            </w:r>
            <w:r w:rsidR="00AB0A6A" w:rsidRPr="00B6692C">
              <w:rPr>
                <w:rFonts w:cstheme="minorHAnsi"/>
                <w:noProof/>
                <w:webHidden/>
                <w:sz w:val="24"/>
                <w:szCs w:val="24"/>
              </w:rPr>
              <w:fldChar w:fldCharType="end"/>
            </w:r>
          </w:hyperlink>
        </w:p>
        <w:p w14:paraId="273CB883" w14:textId="6CCBE631" w:rsidR="00AB0A6A" w:rsidRPr="00B6692C" w:rsidRDefault="00000000">
          <w:pPr>
            <w:pStyle w:val="TOC1"/>
            <w:rPr>
              <w:rFonts w:eastAsiaTheme="minorEastAsia" w:cstheme="minorHAnsi"/>
              <w:noProof/>
              <w:sz w:val="24"/>
              <w:szCs w:val="24"/>
              <w:lang w:val="en-US"/>
            </w:rPr>
          </w:pPr>
          <w:hyperlink w:anchor="_Toc141045894" w:history="1">
            <w:r w:rsidR="00AB0A6A" w:rsidRPr="00B6692C">
              <w:rPr>
                <w:rStyle w:val="Hyperlink"/>
                <w:rFonts w:cstheme="minorHAnsi"/>
                <w:b/>
                <w:noProof/>
                <w:sz w:val="24"/>
                <w:szCs w:val="24"/>
              </w:rPr>
              <w:t>SITUACIONES DE RIESGO Y EMERGENCIAS HUMANITARIAS (ART. 11). CUESTIÓN 11</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_Toc141045894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17</w:t>
            </w:r>
            <w:r w:rsidR="00AB0A6A" w:rsidRPr="00B6692C">
              <w:rPr>
                <w:rFonts w:cstheme="minorHAnsi"/>
                <w:noProof/>
                <w:webHidden/>
                <w:sz w:val="24"/>
                <w:szCs w:val="24"/>
              </w:rPr>
              <w:fldChar w:fldCharType="end"/>
            </w:r>
          </w:hyperlink>
        </w:p>
        <w:p w14:paraId="5F7F3B60" w14:textId="6252836E" w:rsidR="00AB0A6A" w:rsidRPr="00B6692C" w:rsidRDefault="00000000">
          <w:pPr>
            <w:pStyle w:val="TOC1"/>
            <w:rPr>
              <w:rFonts w:eastAsiaTheme="minorEastAsia" w:cstheme="minorHAnsi"/>
              <w:noProof/>
              <w:sz w:val="24"/>
              <w:szCs w:val="24"/>
              <w:lang w:val="en-US"/>
            </w:rPr>
          </w:pPr>
          <w:hyperlink w:anchor="_Toc141045895" w:history="1">
            <w:r w:rsidR="00AB0A6A" w:rsidRPr="00B6692C">
              <w:rPr>
                <w:rStyle w:val="Hyperlink"/>
                <w:rFonts w:cstheme="minorHAnsi"/>
                <w:b/>
                <w:noProof/>
                <w:sz w:val="24"/>
                <w:szCs w:val="24"/>
              </w:rPr>
              <w:t>IGUAL RECONOCIMIENTO COMO PERSONA ANTE LA LEY (ART. 12) Y ACCESO A LA JUSTICIA (ART. 13) CUESTIONES 12, 13, 14</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_Toc141045895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18</w:t>
            </w:r>
            <w:r w:rsidR="00AB0A6A" w:rsidRPr="00B6692C">
              <w:rPr>
                <w:rFonts w:cstheme="minorHAnsi"/>
                <w:noProof/>
                <w:webHidden/>
                <w:sz w:val="24"/>
                <w:szCs w:val="24"/>
              </w:rPr>
              <w:fldChar w:fldCharType="end"/>
            </w:r>
          </w:hyperlink>
        </w:p>
        <w:p w14:paraId="2F15BE26" w14:textId="45805FD9" w:rsidR="00AB0A6A" w:rsidRPr="00B6692C" w:rsidRDefault="00000000">
          <w:pPr>
            <w:pStyle w:val="TOC1"/>
            <w:rPr>
              <w:rFonts w:eastAsiaTheme="minorEastAsia" w:cstheme="minorHAnsi"/>
              <w:noProof/>
              <w:sz w:val="24"/>
              <w:szCs w:val="24"/>
              <w:lang w:val="en-US"/>
            </w:rPr>
          </w:pPr>
          <w:hyperlink w:anchor="_Toc141045896" w:history="1">
            <w:r w:rsidR="00AB0A6A" w:rsidRPr="00B6692C">
              <w:rPr>
                <w:rStyle w:val="Hyperlink"/>
                <w:rFonts w:cstheme="minorHAnsi"/>
                <w:b/>
                <w:noProof/>
                <w:sz w:val="24"/>
                <w:szCs w:val="24"/>
                <w:lang w:val="es-ES_tradnl"/>
              </w:rPr>
              <w:t>LIBERTAD Y SEGURIDAD DE LA PERSONA (ART. 14) PROTECCIÓN CONTRA LA TORTURA Y OTROS TRATOS Y PENAS CRUELES, INHUMANOS O DEGRADANTES (ART. 15) CUESTIONES 15 Y 16</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_Toc141045896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20</w:t>
            </w:r>
            <w:r w:rsidR="00AB0A6A" w:rsidRPr="00B6692C">
              <w:rPr>
                <w:rFonts w:cstheme="minorHAnsi"/>
                <w:noProof/>
                <w:webHidden/>
                <w:sz w:val="24"/>
                <w:szCs w:val="24"/>
              </w:rPr>
              <w:fldChar w:fldCharType="end"/>
            </w:r>
          </w:hyperlink>
        </w:p>
        <w:p w14:paraId="702C7D56" w14:textId="4337B3A9" w:rsidR="00AB0A6A" w:rsidRPr="00B6692C" w:rsidRDefault="00000000">
          <w:pPr>
            <w:pStyle w:val="TOC1"/>
            <w:rPr>
              <w:rFonts w:eastAsiaTheme="minorEastAsia" w:cstheme="minorHAnsi"/>
              <w:noProof/>
              <w:sz w:val="24"/>
              <w:szCs w:val="24"/>
              <w:lang w:val="en-US"/>
            </w:rPr>
          </w:pPr>
          <w:hyperlink w:anchor="_Toc141045897" w:history="1">
            <w:r w:rsidR="00AB0A6A" w:rsidRPr="00B6692C">
              <w:rPr>
                <w:rStyle w:val="Hyperlink"/>
                <w:rFonts w:cstheme="minorHAnsi"/>
                <w:b/>
                <w:noProof/>
                <w:sz w:val="24"/>
                <w:szCs w:val="24"/>
              </w:rPr>
              <w:t>PROTECCIÓN CONTRA LA EXPLOTACIÓN, LA VIOLENCIA Y EL ABUSO (ART. 16). CUESTIONES 17 Y 18</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_Toc141045897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20</w:t>
            </w:r>
            <w:r w:rsidR="00AB0A6A" w:rsidRPr="00B6692C">
              <w:rPr>
                <w:rFonts w:cstheme="minorHAnsi"/>
                <w:noProof/>
                <w:webHidden/>
                <w:sz w:val="24"/>
                <w:szCs w:val="24"/>
              </w:rPr>
              <w:fldChar w:fldCharType="end"/>
            </w:r>
          </w:hyperlink>
        </w:p>
        <w:p w14:paraId="75D13BA8" w14:textId="5B7588DB" w:rsidR="00AB0A6A" w:rsidRPr="00B6692C" w:rsidRDefault="00000000">
          <w:pPr>
            <w:pStyle w:val="TOC1"/>
            <w:rPr>
              <w:rFonts w:eastAsiaTheme="minorEastAsia" w:cstheme="minorHAnsi"/>
              <w:noProof/>
              <w:sz w:val="24"/>
              <w:szCs w:val="24"/>
              <w:lang w:val="en-US"/>
            </w:rPr>
          </w:pPr>
          <w:hyperlink w:anchor="_Toc141045898" w:history="1">
            <w:r w:rsidR="00AB0A6A" w:rsidRPr="00B6692C">
              <w:rPr>
                <w:rStyle w:val="Hyperlink"/>
                <w:rFonts w:cstheme="minorHAnsi"/>
                <w:b/>
                <w:noProof/>
                <w:sz w:val="24"/>
                <w:szCs w:val="24"/>
                <w:lang w:val="es-ES_tradnl"/>
              </w:rPr>
              <w:t>LIBERTAD DE CIRCULACIÓN Y NACIONALIDAD (ART. 18). CUESTIÓN 19</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_Toc141045898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21</w:t>
            </w:r>
            <w:r w:rsidR="00AB0A6A" w:rsidRPr="00B6692C">
              <w:rPr>
                <w:rFonts w:cstheme="minorHAnsi"/>
                <w:noProof/>
                <w:webHidden/>
                <w:sz w:val="24"/>
                <w:szCs w:val="24"/>
              </w:rPr>
              <w:fldChar w:fldCharType="end"/>
            </w:r>
          </w:hyperlink>
        </w:p>
        <w:p w14:paraId="76EAA020" w14:textId="025B4C22" w:rsidR="00AB0A6A" w:rsidRPr="00B6692C" w:rsidRDefault="00000000">
          <w:pPr>
            <w:pStyle w:val="TOC1"/>
            <w:rPr>
              <w:rFonts w:eastAsiaTheme="minorEastAsia" w:cstheme="minorHAnsi"/>
              <w:noProof/>
              <w:sz w:val="24"/>
              <w:szCs w:val="24"/>
              <w:lang w:val="en-US"/>
            </w:rPr>
          </w:pPr>
          <w:hyperlink w:anchor="_Toc141045899" w:history="1">
            <w:r w:rsidR="00AB0A6A" w:rsidRPr="00B6692C">
              <w:rPr>
                <w:rStyle w:val="Hyperlink"/>
                <w:rFonts w:cstheme="minorHAnsi"/>
                <w:b/>
                <w:noProof/>
                <w:sz w:val="24"/>
                <w:szCs w:val="24"/>
                <w:lang w:val="es-ES_tradnl"/>
              </w:rPr>
              <w:t>DERECHO A VIVIR DE FORMA INDEPENDIENTE Y A SER INCLUIDO EN LA COMUNIDAD (ART. 19) CUESTIONES 20 Y 21</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_Toc141045899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21</w:t>
            </w:r>
            <w:r w:rsidR="00AB0A6A" w:rsidRPr="00B6692C">
              <w:rPr>
                <w:rFonts w:cstheme="minorHAnsi"/>
                <w:noProof/>
                <w:webHidden/>
                <w:sz w:val="24"/>
                <w:szCs w:val="24"/>
              </w:rPr>
              <w:fldChar w:fldCharType="end"/>
            </w:r>
          </w:hyperlink>
        </w:p>
        <w:p w14:paraId="220DF4D2" w14:textId="3349EB34" w:rsidR="00AB0A6A" w:rsidRPr="00B6692C" w:rsidRDefault="00000000">
          <w:pPr>
            <w:pStyle w:val="TOC1"/>
            <w:rPr>
              <w:rFonts w:eastAsiaTheme="minorEastAsia" w:cstheme="minorHAnsi"/>
              <w:noProof/>
              <w:sz w:val="24"/>
              <w:szCs w:val="24"/>
              <w:lang w:val="en-US"/>
            </w:rPr>
          </w:pPr>
          <w:hyperlink w:anchor="_Toc141045900" w:history="1">
            <w:r w:rsidR="00AB0A6A" w:rsidRPr="00B6692C">
              <w:rPr>
                <w:rStyle w:val="Hyperlink"/>
                <w:rFonts w:eastAsia="Calibri" w:cstheme="minorHAnsi"/>
                <w:b/>
                <w:noProof/>
                <w:sz w:val="24"/>
                <w:szCs w:val="24"/>
                <w:lang w:eastAsia="es-PY"/>
              </w:rPr>
              <w:t>LIBERTAD DE EXPRESIÓN Y DE OPINIÓN Y ACCESO A LA INFORMACIÓN (ART. 21). CUESTIÓN 22.</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_Toc141045900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23</w:t>
            </w:r>
            <w:r w:rsidR="00AB0A6A" w:rsidRPr="00B6692C">
              <w:rPr>
                <w:rFonts w:cstheme="minorHAnsi"/>
                <w:noProof/>
                <w:webHidden/>
                <w:sz w:val="24"/>
                <w:szCs w:val="24"/>
              </w:rPr>
              <w:fldChar w:fldCharType="end"/>
            </w:r>
          </w:hyperlink>
        </w:p>
        <w:p w14:paraId="0C75E63F" w14:textId="6B4080C9" w:rsidR="00AB0A6A" w:rsidRPr="00B6692C" w:rsidRDefault="00000000">
          <w:pPr>
            <w:pStyle w:val="TOC1"/>
            <w:rPr>
              <w:rFonts w:eastAsiaTheme="minorEastAsia" w:cstheme="minorHAnsi"/>
              <w:noProof/>
              <w:sz w:val="24"/>
              <w:szCs w:val="24"/>
              <w:lang w:val="en-US"/>
            </w:rPr>
          </w:pPr>
          <w:hyperlink w:anchor="_Toc141045901" w:history="1">
            <w:r w:rsidR="00AB0A6A" w:rsidRPr="00B6692C">
              <w:rPr>
                <w:rStyle w:val="Hyperlink"/>
                <w:rFonts w:eastAsia="Calibri" w:cstheme="minorHAnsi"/>
                <w:b/>
                <w:noProof/>
                <w:sz w:val="24"/>
                <w:szCs w:val="24"/>
                <w:lang w:eastAsia="es-PY"/>
              </w:rPr>
              <w:t>EDUCACIÓN (ART. 24). CUESTIONES 23 Y 24</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_Toc141045901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24</w:t>
            </w:r>
            <w:r w:rsidR="00AB0A6A" w:rsidRPr="00B6692C">
              <w:rPr>
                <w:rFonts w:cstheme="minorHAnsi"/>
                <w:noProof/>
                <w:webHidden/>
                <w:sz w:val="24"/>
                <w:szCs w:val="24"/>
              </w:rPr>
              <w:fldChar w:fldCharType="end"/>
            </w:r>
          </w:hyperlink>
        </w:p>
        <w:p w14:paraId="220EBD14" w14:textId="47295919" w:rsidR="00AB0A6A" w:rsidRPr="00B6692C" w:rsidRDefault="00000000">
          <w:pPr>
            <w:pStyle w:val="TOC1"/>
            <w:rPr>
              <w:rFonts w:eastAsiaTheme="minorEastAsia" w:cstheme="minorHAnsi"/>
              <w:noProof/>
              <w:sz w:val="24"/>
              <w:szCs w:val="24"/>
              <w:lang w:val="en-US"/>
            </w:rPr>
          </w:pPr>
          <w:hyperlink w:anchor="_Toc141045902" w:history="1">
            <w:r w:rsidR="00AB0A6A" w:rsidRPr="00B6692C">
              <w:rPr>
                <w:rStyle w:val="Hyperlink"/>
                <w:rFonts w:cstheme="minorHAnsi"/>
                <w:b/>
                <w:noProof/>
                <w:sz w:val="24"/>
                <w:szCs w:val="24"/>
              </w:rPr>
              <w:t>SALUD (ART. 25) CUESTIONES 26, 27 28 Y 29 Y HABILITACIÓN Y REHABILITACIÓN (ART. 26) CUESTIÓN 30</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_Toc141045902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25</w:t>
            </w:r>
            <w:r w:rsidR="00AB0A6A" w:rsidRPr="00B6692C">
              <w:rPr>
                <w:rFonts w:cstheme="minorHAnsi"/>
                <w:noProof/>
                <w:webHidden/>
                <w:sz w:val="24"/>
                <w:szCs w:val="24"/>
              </w:rPr>
              <w:fldChar w:fldCharType="end"/>
            </w:r>
          </w:hyperlink>
        </w:p>
        <w:p w14:paraId="2A7878F7" w14:textId="0013BA32" w:rsidR="00AB0A6A" w:rsidRPr="00B6692C" w:rsidRDefault="00000000">
          <w:pPr>
            <w:pStyle w:val="TOC1"/>
            <w:rPr>
              <w:rFonts w:eastAsiaTheme="minorEastAsia" w:cstheme="minorHAnsi"/>
              <w:noProof/>
              <w:sz w:val="24"/>
              <w:szCs w:val="24"/>
              <w:lang w:val="en-US"/>
            </w:rPr>
          </w:pPr>
          <w:hyperlink w:anchor="_Toc141045903" w:history="1">
            <w:r w:rsidR="00AB0A6A" w:rsidRPr="00B6692C">
              <w:rPr>
                <w:rStyle w:val="Hyperlink"/>
                <w:rFonts w:eastAsia="Calibri" w:cstheme="minorHAnsi"/>
                <w:b/>
                <w:noProof/>
                <w:sz w:val="24"/>
                <w:szCs w:val="24"/>
                <w:lang w:eastAsia="es-PY"/>
              </w:rPr>
              <w:t>TRABAJO Y EMPLEO (ART. 27) CUESTIONES 31,32 Y 33.</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_Toc141045903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27</w:t>
            </w:r>
            <w:r w:rsidR="00AB0A6A" w:rsidRPr="00B6692C">
              <w:rPr>
                <w:rFonts w:cstheme="minorHAnsi"/>
                <w:noProof/>
                <w:webHidden/>
                <w:sz w:val="24"/>
                <w:szCs w:val="24"/>
              </w:rPr>
              <w:fldChar w:fldCharType="end"/>
            </w:r>
          </w:hyperlink>
        </w:p>
        <w:p w14:paraId="6AC56742" w14:textId="2E91E4AA" w:rsidR="00AB0A6A" w:rsidRPr="00B6692C" w:rsidRDefault="00000000">
          <w:pPr>
            <w:pStyle w:val="TOC1"/>
            <w:rPr>
              <w:rFonts w:eastAsiaTheme="minorEastAsia" w:cstheme="minorHAnsi"/>
              <w:noProof/>
              <w:sz w:val="24"/>
              <w:szCs w:val="24"/>
              <w:lang w:val="en-US"/>
            </w:rPr>
          </w:pPr>
          <w:hyperlink w:anchor="_Toc141045904" w:history="1">
            <w:r w:rsidR="00AB0A6A" w:rsidRPr="00B6692C">
              <w:rPr>
                <w:rStyle w:val="Hyperlink"/>
                <w:rFonts w:eastAsia="Calibri" w:cstheme="minorHAnsi"/>
                <w:b/>
                <w:noProof/>
                <w:sz w:val="24"/>
                <w:szCs w:val="24"/>
                <w:lang w:eastAsia="es-PY"/>
              </w:rPr>
              <w:t>NIVEL DE VIDA ADECUADO Y PROTECCIÓN SOCIAL (ART. 28)</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_Toc141045904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27</w:t>
            </w:r>
            <w:r w:rsidR="00AB0A6A" w:rsidRPr="00B6692C">
              <w:rPr>
                <w:rFonts w:cstheme="minorHAnsi"/>
                <w:noProof/>
                <w:webHidden/>
                <w:sz w:val="24"/>
                <w:szCs w:val="24"/>
              </w:rPr>
              <w:fldChar w:fldCharType="end"/>
            </w:r>
          </w:hyperlink>
        </w:p>
        <w:p w14:paraId="32172C6A" w14:textId="4A48D3E3" w:rsidR="00AB0A6A" w:rsidRPr="00B6692C" w:rsidRDefault="00000000">
          <w:pPr>
            <w:pStyle w:val="TOC1"/>
            <w:rPr>
              <w:rFonts w:eastAsiaTheme="minorEastAsia" w:cstheme="minorHAnsi"/>
              <w:noProof/>
              <w:sz w:val="24"/>
              <w:szCs w:val="24"/>
              <w:lang w:val="en-US"/>
            </w:rPr>
          </w:pPr>
          <w:hyperlink w:anchor="_Toc141045905" w:history="1">
            <w:r w:rsidR="00AB0A6A" w:rsidRPr="00B6692C">
              <w:rPr>
                <w:rStyle w:val="Hyperlink"/>
                <w:rFonts w:eastAsia="Calibri" w:cstheme="minorHAnsi"/>
                <w:b/>
                <w:noProof/>
                <w:sz w:val="24"/>
                <w:szCs w:val="24"/>
                <w:lang w:eastAsia="es-PY"/>
              </w:rPr>
              <w:t>PARTICIPACIÓN EN LA VIDA POLÍTICA Y PÚBLICA (ART. 29)</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_Toc141045905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28</w:t>
            </w:r>
            <w:r w:rsidR="00AB0A6A" w:rsidRPr="00B6692C">
              <w:rPr>
                <w:rFonts w:cstheme="minorHAnsi"/>
                <w:noProof/>
                <w:webHidden/>
                <w:sz w:val="24"/>
                <w:szCs w:val="24"/>
              </w:rPr>
              <w:fldChar w:fldCharType="end"/>
            </w:r>
          </w:hyperlink>
        </w:p>
        <w:p w14:paraId="3E0FA577" w14:textId="1F89DE67" w:rsidR="00AB0A6A" w:rsidRPr="00B6692C" w:rsidRDefault="00000000">
          <w:pPr>
            <w:pStyle w:val="TOC1"/>
            <w:rPr>
              <w:rFonts w:eastAsiaTheme="minorEastAsia" w:cstheme="minorHAnsi"/>
              <w:noProof/>
              <w:sz w:val="24"/>
              <w:szCs w:val="24"/>
              <w:lang w:val="en-US"/>
            </w:rPr>
          </w:pPr>
          <w:hyperlink w:anchor="_Toc141045906" w:history="1">
            <w:r w:rsidR="00AB0A6A" w:rsidRPr="00B6692C">
              <w:rPr>
                <w:rStyle w:val="Hyperlink"/>
                <w:rFonts w:eastAsia="Calibri" w:cstheme="minorHAnsi"/>
                <w:b/>
                <w:noProof/>
                <w:sz w:val="24"/>
                <w:szCs w:val="24"/>
                <w:lang w:eastAsia="es-PY"/>
              </w:rPr>
              <w:t>OBLIGACIONES ESPECÍFICAS. RECOPILACIÓN DE DATOS Y ESTADÍSTICAS (ART. 31)</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_Toc141045906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29</w:t>
            </w:r>
            <w:r w:rsidR="00AB0A6A" w:rsidRPr="00B6692C">
              <w:rPr>
                <w:rFonts w:cstheme="minorHAnsi"/>
                <w:noProof/>
                <w:webHidden/>
                <w:sz w:val="24"/>
                <w:szCs w:val="24"/>
              </w:rPr>
              <w:fldChar w:fldCharType="end"/>
            </w:r>
          </w:hyperlink>
        </w:p>
        <w:p w14:paraId="794BA097" w14:textId="643C20A3" w:rsidR="00AB0A6A" w:rsidRPr="00B6692C" w:rsidRDefault="00000000">
          <w:pPr>
            <w:pStyle w:val="TOC1"/>
            <w:rPr>
              <w:rFonts w:eastAsiaTheme="minorEastAsia" w:cstheme="minorHAnsi"/>
              <w:noProof/>
              <w:sz w:val="24"/>
              <w:szCs w:val="24"/>
              <w:lang w:val="en-US"/>
            </w:rPr>
          </w:pPr>
          <w:hyperlink w:anchor="_Toc141045907" w:history="1">
            <w:r w:rsidR="00AB0A6A" w:rsidRPr="00B6692C">
              <w:rPr>
                <w:rStyle w:val="Hyperlink"/>
                <w:rFonts w:eastAsia="Calibri" w:cstheme="minorHAnsi"/>
                <w:b/>
                <w:noProof/>
                <w:sz w:val="24"/>
                <w:szCs w:val="24"/>
                <w:lang w:eastAsia="es-PY"/>
              </w:rPr>
              <w:t>MECANISMO NACIONAL INDEPENDIENTE (ART. 33.2)</w:t>
            </w:r>
            <w:r w:rsidR="00AB0A6A" w:rsidRPr="00B6692C">
              <w:rPr>
                <w:rFonts w:cstheme="minorHAnsi"/>
                <w:noProof/>
                <w:webHidden/>
                <w:sz w:val="24"/>
                <w:szCs w:val="24"/>
              </w:rPr>
              <w:tab/>
            </w:r>
            <w:r w:rsidR="00AB0A6A" w:rsidRPr="00B6692C">
              <w:rPr>
                <w:rFonts w:cstheme="minorHAnsi"/>
                <w:noProof/>
                <w:webHidden/>
                <w:sz w:val="24"/>
                <w:szCs w:val="24"/>
              </w:rPr>
              <w:fldChar w:fldCharType="begin"/>
            </w:r>
            <w:r w:rsidR="00AB0A6A" w:rsidRPr="00B6692C">
              <w:rPr>
                <w:rFonts w:cstheme="minorHAnsi"/>
                <w:noProof/>
                <w:webHidden/>
                <w:sz w:val="24"/>
                <w:szCs w:val="24"/>
              </w:rPr>
              <w:instrText xml:space="preserve"> PAGEREF _Toc141045907 \h </w:instrText>
            </w:r>
            <w:r w:rsidR="00AB0A6A" w:rsidRPr="00B6692C">
              <w:rPr>
                <w:rFonts w:cstheme="minorHAnsi"/>
                <w:noProof/>
                <w:webHidden/>
                <w:sz w:val="24"/>
                <w:szCs w:val="24"/>
              </w:rPr>
            </w:r>
            <w:r w:rsidR="00AB0A6A" w:rsidRPr="00B6692C">
              <w:rPr>
                <w:rFonts w:cstheme="minorHAnsi"/>
                <w:noProof/>
                <w:webHidden/>
                <w:sz w:val="24"/>
                <w:szCs w:val="24"/>
              </w:rPr>
              <w:fldChar w:fldCharType="separate"/>
            </w:r>
            <w:r w:rsidR="00AB0A6A" w:rsidRPr="00B6692C">
              <w:rPr>
                <w:rFonts w:cstheme="minorHAnsi"/>
                <w:noProof/>
                <w:webHidden/>
                <w:sz w:val="24"/>
                <w:szCs w:val="24"/>
              </w:rPr>
              <w:t>29</w:t>
            </w:r>
            <w:r w:rsidR="00AB0A6A" w:rsidRPr="00B6692C">
              <w:rPr>
                <w:rFonts w:cstheme="minorHAnsi"/>
                <w:noProof/>
                <w:webHidden/>
                <w:sz w:val="24"/>
                <w:szCs w:val="24"/>
              </w:rPr>
              <w:fldChar w:fldCharType="end"/>
            </w:r>
          </w:hyperlink>
        </w:p>
        <w:p w14:paraId="72FCA0C5" w14:textId="41650BE8" w:rsidR="00E66CD6" w:rsidRPr="00B6692C" w:rsidRDefault="003D0668" w:rsidP="00E66CD6">
          <w:pPr>
            <w:rPr>
              <w:rFonts w:cstheme="minorHAnsi"/>
              <w:b/>
              <w:bCs/>
              <w:sz w:val="24"/>
              <w:szCs w:val="24"/>
            </w:rPr>
          </w:pPr>
          <w:r w:rsidRPr="00B6692C">
            <w:rPr>
              <w:rFonts w:cstheme="minorHAnsi"/>
              <w:b/>
              <w:bCs/>
              <w:sz w:val="24"/>
              <w:szCs w:val="24"/>
            </w:rPr>
            <w:fldChar w:fldCharType="end"/>
          </w:r>
        </w:p>
      </w:sdtContent>
    </w:sdt>
    <w:p w14:paraId="2EF72CC7" w14:textId="77777777" w:rsidR="00AB0A6A" w:rsidRPr="00B6692C" w:rsidRDefault="00AB0A6A" w:rsidP="005B2EF9">
      <w:pPr>
        <w:spacing w:line="240" w:lineRule="auto"/>
        <w:jc w:val="both"/>
        <w:rPr>
          <w:rFonts w:cstheme="minorHAnsi"/>
          <w:b/>
          <w:sz w:val="24"/>
          <w:szCs w:val="24"/>
        </w:rPr>
      </w:pPr>
      <w:r w:rsidRPr="00B6692C">
        <w:rPr>
          <w:rFonts w:cstheme="minorHAnsi"/>
          <w:b/>
          <w:sz w:val="24"/>
          <w:szCs w:val="24"/>
        </w:rPr>
        <w:t xml:space="preserve">DESCRIPCION DE LAS ORGANIZACIONES AUTORAS </w:t>
      </w:r>
    </w:p>
    <w:p w14:paraId="166FA0A7" w14:textId="17A4F928" w:rsidR="005B2EF9" w:rsidRPr="00B6692C" w:rsidRDefault="005B2EF9" w:rsidP="005B2EF9">
      <w:pPr>
        <w:spacing w:line="240" w:lineRule="auto"/>
        <w:jc w:val="both"/>
        <w:rPr>
          <w:rFonts w:cstheme="minorHAnsi"/>
          <w:sz w:val="24"/>
          <w:szCs w:val="24"/>
        </w:rPr>
      </w:pPr>
      <w:r w:rsidRPr="00B6692C">
        <w:rPr>
          <w:rFonts w:cstheme="minorHAnsi"/>
          <w:b/>
          <w:sz w:val="24"/>
          <w:szCs w:val="24"/>
        </w:rPr>
        <w:t xml:space="preserve">APAMAP: </w:t>
      </w:r>
      <w:r w:rsidRPr="00B6692C">
        <w:rPr>
          <w:rFonts w:cstheme="minorHAnsi"/>
          <w:sz w:val="24"/>
          <w:szCs w:val="24"/>
        </w:rPr>
        <w:t>La Fundación APAMAP nace en el año 1986 como Asociación de Padres y Amigos de Minusválidos del Alto Paraná, preocupados por el problema de las personas con discapacidad. Actualmente la Fundación lleva adelante un Centro de Rehabilitación y un Centro Educativo para personas con discapacidad.</w:t>
      </w:r>
    </w:p>
    <w:p w14:paraId="5372DA71" w14:textId="071E4069" w:rsidR="005B2EF9" w:rsidRPr="00B6692C" w:rsidRDefault="005B2EF9" w:rsidP="005B2EF9">
      <w:pPr>
        <w:spacing w:line="240" w:lineRule="auto"/>
        <w:jc w:val="both"/>
        <w:rPr>
          <w:rFonts w:cstheme="minorHAnsi"/>
          <w:sz w:val="24"/>
          <w:szCs w:val="24"/>
        </w:rPr>
      </w:pPr>
      <w:r w:rsidRPr="00B6692C">
        <w:rPr>
          <w:rFonts w:cstheme="minorHAnsi"/>
          <w:b/>
          <w:sz w:val="24"/>
          <w:szCs w:val="24"/>
        </w:rPr>
        <w:t xml:space="preserve">Asociación Síndrome de William Paraguay: </w:t>
      </w:r>
      <w:r w:rsidR="007B62D9" w:rsidRPr="00B6692C">
        <w:rPr>
          <w:rFonts w:cstheme="minorHAnsi"/>
          <w:sz w:val="24"/>
          <w:szCs w:val="24"/>
        </w:rPr>
        <w:t xml:space="preserve">Asociación sin fines de lucro que busca mejorar la calidad de vida de las personas con síndrome de Williams y sus familiares, buscando la aceptación de las personas con esta condición y su inclusión social para el disfrute de una vida plena. </w:t>
      </w:r>
    </w:p>
    <w:p w14:paraId="78330E98" w14:textId="77777777" w:rsidR="005B2EF9" w:rsidRPr="00B6692C" w:rsidRDefault="005B2EF9" w:rsidP="005B2EF9">
      <w:pPr>
        <w:spacing w:line="240" w:lineRule="auto"/>
        <w:jc w:val="both"/>
        <w:rPr>
          <w:rFonts w:cstheme="minorHAnsi"/>
          <w:sz w:val="24"/>
          <w:szCs w:val="24"/>
        </w:rPr>
      </w:pPr>
      <w:r w:rsidRPr="00B6692C">
        <w:rPr>
          <w:rFonts w:cstheme="minorHAnsi"/>
          <w:b/>
          <w:sz w:val="24"/>
          <w:szCs w:val="24"/>
        </w:rPr>
        <w:t xml:space="preserve">Asociación Talla Baja Paraguay: </w:t>
      </w:r>
      <w:r w:rsidRPr="00B6692C">
        <w:rPr>
          <w:rFonts w:cstheme="minorHAnsi"/>
          <w:sz w:val="24"/>
          <w:szCs w:val="24"/>
        </w:rPr>
        <w:t xml:space="preserve">Asociación de personas con talla baja en Paraguay quienes trabajan a favor de los derechos de este colectivo. </w:t>
      </w:r>
    </w:p>
    <w:p w14:paraId="59C3CC7C" w14:textId="77777777" w:rsidR="005B2EF9" w:rsidRPr="00B6692C" w:rsidRDefault="005B2EF9" w:rsidP="005B2EF9">
      <w:pPr>
        <w:spacing w:before="240" w:line="240" w:lineRule="auto"/>
        <w:jc w:val="both"/>
        <w:rPr>
          <w:rFonts w:cstheme="minorHAnsi"/>
          <w:sz w:val="24"/>
          <w:szCs w:val="24"/>
        </w:rPr>
      </w:pPr>
      <w:r w:rsidRPr="00B6692C">
        <w:rPr>
          <w:rFonts w:cstheme="minorHAnsi"/>
          <w:b/>
          <w:sz w:val="24"/>
          <w:szCs w:val="24"/>
        </w:rPr>
        <w:t xml:space="preserve">Asociación voluntarios Guai: </w:t>
      </w:r>
      <w:r w:rsidRPr="00B6692C">
        <w:rPr>
          <w:rFonts w:cstheme="minorHAnsi"/>
          <w:sz w:val="24"/>
          <w:szCs w:val="24"/>
        </w:rPr>
        <w:t>Asociación de personas con y sin discapacidad que acompaña, apoya y defiende los derechos de las personas con discapacidad en el departamento de Guaira, Paraguay, buscando empoderar, conciencia y crear mejores sociedades.</w:t>
      </w:r>
    </w:p>
    <w:p w14:paraId="4788A735" w14:textId="77777777" w:rsidR="005B2EF9" w:rsidRPr="00B6692C" w:rsidRDefault="005B2EF9" w:rsidP="005B2EF9">
      <w:pPr>
        <w:spacing w:line="240" w:lineRule="auto"/>
        <w:jc w:val="both"/>
        <w:rPr>
          <w:rFonts w:cstheme="minorHAnsi"/>
          <w:sz w:val="24"/>
          <w:szCs w:val="24"/>
        </w:rPr>
      </w:pPr>
      <w:r w:rsidRPr="00B6692C">
        <w:rPr>
          <w:rFonts w:cstheme="minorHAnsi"/>
          <w:b/>
          <w:sz w:val="24"/>
          <w:szCs w:val="24"/>
        </w:rPr>
        <w:t>ASORCO</w:t>
      </w:r>
      <w:r w:rsidRPr="00B6692C">
        <w:rPr>
          <w:rFonts w:cstheme="minorHAnsi"/>
          <w:sz w:val="24"/>
          <w:szCs w:val="24"/>
        </w:rPr>
        <w:t>: Asociación de Sordos de Cnel. Oviedo, entidad privada sin fines de lucro, fundada por personas sordas que trabaja en la defensa y promoción de los derechos humanos de los mismo. Su sede se encuentra en Cnel. Oviedo, capital del Dpto. de Caaguazú.</w:t>
      </w:r>
    </w:p>
    <w:p w14:paraId="60838740" w14:textId="77777777" w:rsidR="005B2EF9" w:rsidRPr="00B6692C" w:rsidRDefault="005B2EF9" w:rsidP="005B2EF9">
      <w:pPr>
        <w:spacing w:line="240" w:lineRule="auto"/>
        <w:jc w:val="both"/>
        <w:rPr>
          <w:rFonts w:cstheme="minorHAnsi"/>
          <w:sz w:val="24"/>
          <w:szCs w:val="24"/>
        </w:rPr>
      </w:pPr>
      <w:r w:rsidRPr="00B6692C">
        <w:rPr>
          <w:rFonts w:cstheme="minorHAnsi"/>
          <w:b/>
          <w:sz w:val="24"/>
          <w:szCs w:val="24"/>
        </w:rPr>
        <w:lastRenderedPageBreak/>
        <w:t>Centro de Rehabilitación Marcando Pasos:</w:t>
      </w:r>
      <w:r w:rsidRPr="00B6692C">
        <w:rPr>
          <w:rFonts w:cstheme="minorHAnsi"/>
          <w:sz w:val="24"/>
          <w:szCs w:val="24"/>
        </w:rPr>
        <w:t xml:space="preserve"> Ayudamos a personas con Capacidades Diferentes que no pueden asistir a las instituciones públicas en Asunción a seguir tratamientos Fisioterapéuticos, Fonoaudiología, Estimulación Temprana, Neurológico, Pediatra, Otorrino.</w:t>
      </w:r>
    </w:p>
    <w:p w14:paraId="30E88AC7" w14:textId="77777777" w:rsidR="007B6C30" w:rsidRPr="00B6692C" w:rsidRDefault="007B6C30" w:rsidP="005B2EF9">
      <w:pPr>
        <w:spacing w:line="240" w:lineRule="auto"/>
        <w:jc w:val="both"/>
        <w:rPr>
          <w:rFonts w:cstheme="minorHAnsi"/>
          <w:b/>
          <w:sz w:val="24"/>
          <w:szCs w:val="24"/>
        </w:rPr>
      </w:pPr>
      <w:r w:rsidRPr="00B6692C">
        <w:rPr>
          <w:rFonts w:cstheme="minorHAnsi"/>
          <w:b/>
          <w:sz w:val="24"/>
          <w:szCs w:val="24"/>
        </w:rPr>
        <w:t>Codehupy:</w:t>
      </w:r>
      <w:r w:rsidRPr="00B6692C">
        <w:rPr>
          <w:rFonts w:cstheme="minorHAnsi"/>
          <w:sz w:val="24"/>
          <w:szCs w:val="24"/>
        </w:rPr>
        <w:t xml:space="preserve"> Coordinadora por los derechos humanos del Paraguay</w:t>
      </w:r>
      <w:r w:rsidRPr="00B6692C">
        <w:rPr>
          <w:rFonts w:cstheme="minorHAnsi"/>
          <w:b/>
          <w:sz w:val="24"/>
          <w:szCs w:val="24"/>
        </w:rPr>
        <w:t xml:space="preserve"> </w:t>
      </w:r>
    </w:p>
    <w:p w14:paraId="6420B6AD" w14:textId="77777777" w:rsidR="005B2EF9" w:rsidRPr="00B6692C" w:rsidRDefault="005B2EF9" w:rsidP="005B2EF9">
      <w:pPr>
        <w:spacing w:line="240" w:lineRule="auto"/>
        <w:jc w:val="both"/>
        <w:rPr>
          <w:rFonts w:cstheme="minorHAnsi"/>
          <w:b/>
          <w:sz w:val="24"/>
          <w:szCs w:val="24"/>
        </w:rPr>
      </w:pPr>
      <w:r w:rsidRPr="00B6692C">
        <w:rPr>
          <w:rFonts w:cstheme="minorHAnsi"/>
          <w:b/>
          <w:sz w:val="24"/>
          <w:szCs w:val="24"/>
        </w:rPr>
        <w:t>CRI Paraguay:</w:t>
      </w:r>
      <w:r w:rsidRPr="00B6692C">
        <w:rPr>
          <w:rFonts w:cstheme="minorHAnsi"/>
          <w:sz w:val="24"/>
          <w:szCs w:val="24"/>
        </w:rPr>
        <w:t xml:space="preserve"> Espacio autogestionado que impulsa acciones de innovación y capacitación en derechos humanos e inclusión.</w:t>
      </w:r>
    </w:p>
    <w:p w14:paraId="560D0880" w14:textId="77777777" w:rsidR="005B2EF9" w:rsidRPr="00B6692C" w:rsidRDefault="005B2EF9" w:rsidP="005B2EF9">
      <w:pPr>
        <w:spacing w:line="240" w:lineRule="auto"/>
        <w:jc w:val="both"/>
        <w:rPr>
          <w:rFonts w:cstheme="minorHAnsi"/>
          <w:sz w:val="24"/>
          <w:szCs w:val="24"/>
        </w:rPr>
      </w:pPr>
      <w:r w:rsidRPr="00B6692C">
        <w:rPr>
          <w:rFonts w:cstheme="minorHAnsi"/>
          <w:b/>
          <w:sz w:val="24"/>
          <w:szCs w:val="24"/>
        </w:rPr>
        <w:t>CSPy:</w:t>
      </w:r>
      <w:r w:rsidRPr="00B6692C">
        <w:rPr>
          <w:rFonts w:cstheme="minorHAnsi"/>
          <w:sz w:val="24"/>
          <w:szCs w:val="24"/>
        </w:rPr>
        <w:t xml:space="preserve"> El Centro de Sordos del Paraguay es una organización liderada y auto gestionada por personas con discapacidad auditiva y trabajan en la promoción y protección de los derechos humanos de las personas sordas</w:t>
      </w:r>
    </w:p>
    <w:p w14:paraId="0DE3E29E" w14:textId="192EC395" w:rsidR="007B62D9" w:rsidRPr="00B6692C" w:rsidRDefault="007B62D9" w:rsidP="007F5B36">
      <w:pPr>
        <w:spacing w:line="240" w:lineRule="auto"/>
        <w:jc w:val="both"/>
        <w:rPr>
          <w:rFonts w:cstheme="minorHAnsi"/>
          <w:sz w:val="24"/>
          <w:szCs w:val="24"/>
        </w:rPr>
      </w:pPr>
      <w:r w:rsidRPr="00B6692C">
        <w:rPr>
          <w:rFonts w:cstheme="minorHAnsi"/>
          <w:b/>
          <w:sz w:val="24"/>
          <w:szCs w:val="24"/>
        </w:rPr>
        <w:t>Decidamos:</w:t>
      </w:r>
      <w:r w:rsidRPr="00B6692C">
        <w:rPr>
          <w:rFonts w:cstheme="minorHAnsi"/>
          <w:sz w:val="24"/>
          <w:szCs w:val="24"/>
        </w:rPr>
        <w:t xml:space="preserve"> organización no gubernamental que desarrolla campañas, programas y proyectos para fortalecer la democracia como un proceso político, económico, social y cultural.</w:t>
      </w:r>
    </w:p>
    <w:p w14:paraId="3211E3C7" w14:textId="16EC8558" w:rsidR="007F3C32" w:rsidRPr="00B6692C" w:rsidRDefault="007F3C32" w:rsidP="007F5B36">
      <w:pPr>
        <w:spacing w:line="240" w:lineRule="auto"/>
        <w:jc w:val="both"/>
        <w:rPr>
          <w:rFonts w:cstheme="minorHAnsi"/>
          <w:sz w:val="24"/>
          <w:szCs w:val="24"/>
        </w:rPr>
      </w:pPr>
      <w:r w:rsidRPr="00B6692C">
        <w:rPr>
          <w:rFonts w:cstheme="minorHAnsi"/>
          <w:b/>
          <w:sz w:val="24"/>
          <w:szCs w:val="24"/>
        </w:rPr>
        <w:t>Federación Juntos por la inclusión:</w:t>
      </w:r>
      <w:r w:rsidRPr="00B6692C">
        <w:rPr>
          <w:rFonts w:cstheme="minorHAnsi"/>
          <w:sz w:val="24"/>
          <w:szCs w:val="24"/>
        </w:rPr>
        <w:t xml:space="preserve"> Es una plataforma, sin fines de lucro, integrada por varias organizaciones para personas con y sin discapacidad y otros síndromes o condiciones genéticas que nace con el objetivo de unir fuerzas y experiencias para generar cultura y sociedad inclusivas. </w:t>
      </w:r>
    </w:p>
    <w:p w14:paraId="4D0C07CB" w14:textId="131E565D" w:rsidR="00B71E0B" w:rsidRPr="00B6692C" w:rsidRDefault="00B71E0B" w:rsidP="007F5B36">
      <w:pPr>
        <w:spacing w:line="240" w:lineRule="auto"/>
        <w:jc w:val="both"/>
        <w:rPr>
          <w:rFonts w:cstheme="minorHAnsi"/>
          <w:sz w:val="24"/>
          <w:szCs w:val="24"/>
        </w:rPr>
      </w:pPr>
      <w:r w:rsidRPr="00B6692C">
        <w:rPr>
          <w:rFonts w:cstheme="minorHAnsi"/>
          <w:b/>
          <w:sz w:val="24"/>
          <w:szCs w:val="24"/>
        </w:rPr>
        <w:t xml:space="preserve">Fundación Down </w:t>
      </w:r>
      <w:r w:rsidR="007F5B36" w:rsidRPr="00B6692C">
        <w:rPr>
          <w:rFonts w:cstheme="minorHAnsi"/>
          <w:b/>
          <w:sz w:val="24"/>
          <w:szCs w:val="24"/>
        </w:rPr>
        <w:t xml:space="preserve">Paraguay: </w:t>
      </w:r>
      <w:r w:rsidR="007F5B36" w:rsidRPr="00B6692C">
        <w:rPr>
          <w:rFonts w:cstheme="minorHAnsi"/>
          <w:sz w:val="24"/>
          <w:szCs w:val="24"/>
        </w:rPr>
        <w:t>organización en Paraguay que brinda información, apoyo, ayuda y contención a familias de personas con Síndrome de Down.  Trabajamos para que estas personas obtengan en todas sus etapas, sus derechos de salud, educación e integración en la sociedad.</w:t>
      </w:r>
    </w:p>
    <w:p w14:paraId="293E5608" w14:textId="6F3207AB" w:rsidR="00B917EA" w:rsidRPr="00B6692C" w:rsidRDefault="00A83F2A" w:rsidP="005B2EF9">
      <w:pPr>
        <w:spacing w:line="240" w:lineRule="auto"/>
        <w:jc w:val="both"/>
        <w:rPr>
          <w:rFonts w:cstheme="minorHAnsi"/>
          <w:b/>
          <w:sz w:val="24"/>
          <w:szCs w:val="24"/>
        </w:rPr>
      </w:pPr>
      <w:r w:rsidRPr="00B6692C">
        <w:rPr>
          <w:rFonts w:cstheme="minorHAnsi"/>
          <w:b/>
          <w:sz w:val="24"/>
          <w:szCs w:val="24"/>
        </w:rPr>
        <w:t>Fundación Lidia Barreto</w:t>
      </w:r>
      <w:r w:rsidR="00885414" w:rsidRPr="00B6692C">
        <w:rPr>
          <w:rFonts w:cstheme="minorHAnsi"/>
          <w:b/>
          <w:sz w:val="24"/>
          <w:szCs w:val="24"/>
        </w:rPr>
        <w:t xml:space="preserve"> de Portillo “</w:t>
      </w:r>
      <w:r w:rsidR="009041CF" w:rsidRPr="00B6692C">
        <w:rPr>
          <w:rFonts w:cstheme="minorHAnsi"/>
          <w:b/>
          <w:sz w:val="24"/>
          <w:szCs w:val="24"/>
        </w:rPr>
        <w:t>Hogar Albino Luis</w:t>
      </w:r>
      <w:r w:rsidR="00885414" w:rsidRPr="00B6692C">
        <w:rPr>
          <w:rFonts w:cstheme="minorHAnsi"/>
          <w:b/>
          <w:sz w:val="24"/>
          <w:szCs w:val="24"/>
        </w:rPr>
        <w:t>”</w:t>
      </w:r>
      <w:r w:rsidR="009041CF" w:rsidRPr="00B6692C">
        <w:rPr>
          <w:rFonts w:cstheme="minorHAnsi"/>
          <w:b/>
          <w:sz w:val="24"/>
          <w:szCs w:val="24"/>
        </w:rPr>
        <w:t>:</w:t>
      </w:r>
      <w:r w:rsidR="009041CF" w:rsidRPr="00B6692C">
        <w:rPr>
          <w:rFonts w:cstheme="minorHAnsi"/>
          <w:sz w:val="24"/>
          <w:szCs w:val="24"/>
        </w:rPr>
        <w:t xml:space="preserve"> Es un Hogar que acoge a niños con discapacidades físicas y mentales, desamparados por sus familiares sin recursos.</w:t>
      </w:r>
    </w:p>
    <w:p w14:paraId="555F2406" w14:textId="2683610C" w:rsidR="007F3C32" w:rsidRPr="00B6692C" w:rsidRDefault="007F3C32" w:rsidP="005B2EF9">
      <w:pPr>
        <w:spacing w:line="240" w:lineRule="auto"/>
        <w:jc w:val="both"/>
        <w:rPr>
          <w:rFonts w:cstheme="minorHAnsi"/>
          <w:sz w:val="24"/>
          <w:szCs w:val="24"/>
        </w:rPr>
      </w:pPr>
      <w:r w:rsidRPr="00B6692C">
        <w:rPr>
          <w:rFonts w:cstheme="minorHAnsi"/>
          <w:b/>
          <w:sz w:val="24"/>
          <w:szCs w:val="24"/>
        </w:rPr>
        <w:t xml:space="preserve">Fundación Saraki: </w:t>
      </w:r>
      <w:r w:rsidRPr="00B6692C">
        <w:rPr>
          <w:rFonts w:cstheme="minorHAnsi"/>
          <w:sz w:val="24"/>
          <w:szCs w:val="24"/>
        </w:rPr>
        <w:t>es una organización sin fines de lucro, creada en 1996. Trabaja para lograr la inclusión social y económica de las personas con discapacidad.</w:t>
      </w:r>
    </w:p>
    <w:p w14:paraId="7CA4F3F5" w14:textId="13DE61EB" w:rsidR="005B2EF9" w:rsidRPr="00B6692C" w:rsidRDefault="005B2EF9" w:rsidP="005B2EF9">
      <w:pPr>
        <w:spacing w:line="240" w:lineRule="auto"/>
        <w:jc w:val="both"/>
        <w:rPr>
          <w:rFonts w:cstheme="minorHAnsi"/>
          <w:sz w:val="24"/>
          <w:szCs w:val="24"/>
        </w:rPr>
      </w:pPr>
      <w:r w:rsidRPr="00B6692C">
        <w:rPr>
          <w:rFonts w:cstheme="minorHAnsi"/>
          <w:b/>
          <w:sz w:val="24"/>
          <w:szCs w:val="24"/>
        </w:rPr>
        <w:t>Fundación Teletón:</w:t>
      </w:r>
      <w:r w:rsidRPr="00B6692C">
        <w:rPr>
          <w:rFonts w:cstheme="minorHAnsi"/>
          <w:sz w:val="24"/>
          <w:szCs w:val="24"/>
        </w:rPr>
        <w:t xml:space="preserve"> Es una organización sin fin de lucro que brinda servicios de rehabilitación y habilitación a niños y adolescentes con discapacidad física, es parte de un grupo de organizaciones, personas y otros actores de la sociedad que mueven límites para que las personas con discapacidad participen y ejerzan sus derechos en todas las esferas de la sociedad, para la construcción de una sociedad inclusiva. </w:t>
      </w:r>
    </w:p>
    <w:p w14:paraId="5F2FF4C4" w14:textId="77777777" w:rsidR="005B2EF9" w:rsidRPr="00B6692C" w:rsidRDefault="005B2EF9" w:rsidP="005B2EF9">
      <w:pPr>
        <w:spacing w:line="240" w:lineRule="auto"/>
        <w:jc w:val="both"/>
        <w:rPr>
          <w:rFonts w:cstheme="minorHAnsi"/>
          <w:b/>
          <w:sz w:val="24"/>
          <w:szCs w:val="24"/>
        </w:rPr>
      </w:pPr>
      <w:r w:rsidRPr="00B6692C">
        <w:rPr>
          <w:rFonts w:cstheme="minorHAnsi"/>
          <w:b/>
          <w:sz w:val="24"/>
          <w:szCs w:val="24"/>
        </w:rPr>
        <w:t xml:space="preserve">TEA Paraguay: </w:t>
      </w:r>
      <w:r w:rsidRPr="00B6692C">
        <w:rPr>
          <w:rFonts w:cstheme="minorHAnsi"/>
          <w:sz w:val="24"/>
          <w:szCs w:val="24"/>
        </w:rPr>
        <w:t xml:space="preserve">Asociación de padres y/o tutores de personas con trastorno del espectro autista (TEA) quienes se dedican a influir en las políticas </w:t>
      </w:r>
      <w:r w:rsidR="00C048F0" w:rsidRPr="00B6692C">
        <w:rPr>
          <w:rFonts w:cstheme="minorHAnsi"/>
          <w:sz w:val="24"/>
          <w:szCs w:val="24"/>
        </w:rPr>
        <w:t>públicas</w:t>
      </w:r>
      <w:r w:rsidRPr="00B6692C">
        <w:rPr>
          <w:rFonts w:cstheme="minorHAnsi"/>
          <w:sz w:val="24"/>
          <w:szCs w:val="24"/>
        </w:rPr>
        <w:t xml:space="preserve"> a nivel</w:t>
      </w:r>
      <w:r w:rsidRPr="00B6692C">
        <w:rPr>
          <w:rFonts w:cstheme="minorHAnsi"/>
          <w:b/>
          <w:sz w:val="24"/>
          <w:szCs w:val="24"/>
        </w:rPr>
        <w:t xml:space="preserve"> </w:t>
      </w:r>
      <w:r w:rsidRPr="00B6692C">
        <w:rPr>
          <w:rFonts w:cstheme="minorHAnsi"/>
          <w:sz w:val="24"/>
          <w:szCs w:val="24"/>
        </w:rPr>
        <w:t xml:space="preserve">nacional para garantizar el ejercicio efectivo de los derechos de las personas con autismo con el objetivo de mejorar la calidad de vida de los mismos, sus entornos y contextos. </w:t>
      </w:r>
    </w:p>
    <w:p w14:paraId="4DCDD94C" w14:textId="77777777" w:rsidR="007709A3" w:rsidRPr="00B6692C" w:rsidRDefault="003A22DC" w:rsidP="007F5B36">
      <w:pPr>
        <w:spacing w:line="240" w:lineRule="auto"/>
        <w:jc w:val="both"/>
        <w:rPr>
          <w:rFonts w:cstheme="minorHAnsi"/>
          <w:sz w:val="24"/>
          <w:szCs w:val="24"/>
        </w:rPr>
      </w:pPr>
      <w:r w:rsidRPr="00B6692C">
        <w:rPr>
          <w:rFonts w:cstheme="minorHAnsi"/>
          <w:b/>
          <w:sz w:val="24"/>
          <w:szCs w:val="24"/>
        </w:rPr>
        <w:t>UNPDV:</w:t>
      </w:r>
      <w:r w:rsidRPr="00B6692C">
        <w:rPr>
          <w:rFonts w:cstheme="minorHAnsi"/>
          <w:sz w:val="24"/>
          <w:szCs w:val="24"/>
        </w:rPr>
        <w:t xml:space="preserve"> Unión Nacional de Personas con Discapacidad Visual</w:t>
      </w:r>
      <w:r w:rsidR="00B95795" w:rsidRPr="00B6692C">
        <w:rPr>
          <w:rFonts w:cstheme="minorHAnsi"/>
          <w:sz w:val="24"/>
          <w:szCs w:val="24"/>
        </w:rPr>
        <w:t>.  T</w:t>
      </w:r>
      <w:r w:rsidR="007709A3" w:rsidRPr="00B6692C">
        <w:rPr>
          <w:rFonts w:cstheme="minorHAnsi"/>
          <w:sz w:val="24"/>
          <w:szCs w:val="24"/>
        </w:rPr>
        <w:t>rabaja en la Promoción de la inclusión plena y efectiva de las personas con discapacidad visual, fortaleciendo sus capacidades e identificando sus necesidades</w:t>
      </w:r>
    </w:p>
    <w:p w14:paraId="6D160722" w14:textId="52E6B787" w:rsidR="005B2EF9" w:rsidRPr="00B6692C" w:rsidRDefault="005B2EF9" w:rsidP="007F5B36">
      <w:pPr>
        <w:spacing w:line="240" w:lineRule="auto"/>
        <w:jc w:val="both"/>
        <w:rPr>
          <w:rFonts w:cstheme="minorHAnsi"/>
          <w:sz w:val="24"/>
          <w:szCs w:val="24"/>
        </w:rPr>
      </w:pPr>
      <w:r w:rsidRPr="00B6692C">
        <w:rPr>
          <w:rFonts w:cstheme="minorHAnsi"/>
          <w:b/>
          <w:sz w:val="24"/>
          <w:szCs w:val="24"/>
        </w:rPr>
        <w:t>Renata Olmedo</w:t>
      </w:r>
      <w:r w:rsidR="007B6C30" w:rsidRPr="00B6692C">
        <w:rPr>
          <w:rFonts w:cstheme="minorHAnsi"/>
          <w:b/>
          <w:sz w:val="24"/>
          <w:szCs w:val="24"/>
        </w:rPr>
        <w:t xml:space="preserve"> Zelaya</w:t>
      </w:r>
      <w:r w:rsidRPr="00B6692C">
        <w:rPr>
          <w:rFonts w:cstheme="minorHAnsi"/>
          <w:b/>
          <w:sz w:val="24"/>
          <w:szCs w:val="24"/>
        </w:rPr>
        <w:t>:</w:t>
      </w:r>
      <w:r w:rsidRPr="00B6692C">
        <w:rPr>
          <w:rFonts w:cstheme="minorHAnsi"/>
          <w:sz w:val="24"/>
          <w:szCs w:val="24"/>
        </w:rPr>
        <w:t xml:space="preserve"> </w:t>
      </w:r>
      <w:r w:rsidR="007B62D9" w:rsidRPr="00B6692C">
        <w:rPr>
          <w:rFonts w:cstheme="minorHAnsi"/>
          <w:sz w:val="24"/>
          <w:szCs w:val="24"/>
        </w:rPr>
        <w:t>Abogada, Master en Derecho de la Discapacidad y a</w:t>
      </w:r>
      <w:r w:rsidRPr="00B6692C">
        <w:rPr>
          <w:rFonts w:cstheme="minorHAnsi"/>
          <w:sz w:val="24"/>
          <w:szCs w:val="24"/>
        </w:rPr>
        <w:t>ctivista por los derechos de las personas con discapacidad</w:t>
      </w:r>
      <w:r w:rsidR="007B62D9" w:rsidRPr="00B6692C">
        <w:rPr>
          <w:rFonts w:cstheme="minorHAnsi"/>
          <w:sz w:val="24"/>
          <w:szCs w:val="24"/>
        </w:rPr>
        <w:t xml:space="preserve"> en Paraguay</w:t>
      </w:r>
      <w:r w:rsidRPr="00B6692C">
        <w:rPr>
          <w:rFonts w:cstheme="minorHAnsi"/>
          <w:sz w:val="24"/>
          <w:szCs w:val="24"/>
        </w:rPr>
        <w:t>, hermana d</w:t>
      </w:r>
      <w:r w:rsidR="007B6C30" w:rsidRPr="00B6692C">
        <w:rPr>
          <w:rFonts w:cstheme="minorHAnsi"/>
          <w:sz w:val="24"/>
          <w:szCs w:val="24"/>
        </w:rPr>
        <w:t xml:space="preserve">e una persona con discapacidad múltiple severa, ex miembro de la OSC CONADIS periodo 2021-2018 en representación de las personas con discapacidad física. </w:t>
      </w:r>
    </w:p>
    <w:p w14:paraId="51BE12F2" w14:textId="59CB5904" w:rsidR="007F5B36" w:rsidRPr="00B6692C" w:rsidRDefault="007F5B36" w:rsidP="00E66CD6">
      <w:pPr>
        <w:pStyle w:val="Heading1"/>
        <w:jc w:val="both"/>
        <w:rPr>
          <w:rFonts w:asciiTheme="minorHAnsi" w:hAnsiTheme="minorHAnsi" w:cstheme="minorHAnsi"/>
          <w:b/>
          <w:color w:val="000000" w:themeColor="text1"/>
          <w:sz w:val="24"/>
          <w:szCs w:val="24"/>
        </w:rPr>
      </w:pPr>
      <w:bookmarkStart w:id="0" w:name="_Toc141045885"/>
      <w:r w:rsidRPr="00B6692C">
        <w:rPr>
          <w:rFonts w:asciiTheme="minorHAnsi" w:hAnsiTheme="minorHAnsi" w:cstheme="minorHAnsi"/>
          <w:b/>
          <w:color w:val="000000" w:themeColor="text1"/>
          <w:sz w:val="24"/>
          <w:szCs w:val="24"/>
        </w:rPr>
        <w:lastRenderedPageBreak/>
        <w:t>SIGLAS</w:t>
      </w:r>
      <w:bookmarkEnd w:id="0"/>
    </w:p>
    <w:p w14:paraId="03E9B505" w14:textId="77777777" w:rsidR="007B6C30" w:rsidRPr="00B6692C" w:rsidRDefault="007B6C30" w:rsidP="007B6C30">
      <w:pPr>
        <w:rPr>
          <w:rFonts w:cstheme="minorHAnsi"/>
          <w:sz w:val="24"/>
          <w:szCs w:val="24"/>
        </w:rPr>
      </w:pPr>
    </w:p>
    <w:p w14:paraId="37D231E5" w14:textId="77777777" w:rsidR="006F4E96" w:rsidRPr="00B6692C" w:rsidRDefault="006F4E96" w:rsidP="007F5B36">
      <w:pPr>
        <w:jc w:val="both"/>
        <w:rPr>
          <w:rFonts w:cstheme="minorHAnsi"/>
          <w:b/>
          <w:sz w:val="24"/>
          <w:szCs w:val="24"/>
        </w:rPr>
      </w:pPr>
      <w:r w:rsidRPr="00B6692C">
        <w:rPr>
          <w:rFonts w:cstheme="minorHAnsi"/>
          <w:b/>
          <w:sz w:val="24"/>
          <w:szCs w:val="24"/>
        </w:rPr>
        <w:t xml:space="preserve">CDPD: </w:t>
      </w:r>
      <w:r w:rsidRPr="00B6692C">
        <w:rPr>
          <w:rFonts w:cstheme="minorHAnsi"/>
          <w:sz w:val="24"/>
          <w:szCs w:val="24"/>
        </w:rPr>
        <w:t xml:space="preserve">Convención </w:t>
      </w:r>
      <w:r w:rsidR="00F24EAE" w:rsidRPr="00B6692C">
        <w:rPr>
          <w:rFonts w:cstheme="minorHAnsi"/>
          <w:sz w:val="24"/>
          <w:szCs w:val="24"/>
        </w:rPr>
        <w:t>Internacional por</w:t>
      </w:r>
      <w:r w:rsidRPr="00B6692C">
        <w:rPr>
          <w:rFonts w:cstheme="minorHAnsi"/>
          <w:sz w:val="24"/>
          <w:szCs w:val="24"/>
        </w:rPr>
        <w:t xml:space="preserve"> los Derechos de las Personas con Discapacidad.</w:t>
      </w:r>
    </w:p>
    <w:p w14:paraId="15D0F70F" w14:textId="41515323" w:rsidR="005F5268" w:rsidRPr="00B6692C" w:rsidRDefault="00000000" w:rsidP="007F5B36">
      <w:pPr>
        <w:jc w:val="both"/>
        <w:rPr>
          <w:rFonts w:cstheme="minorHAnsi"/>
          <w:b/>
          <w:sz w:val="24"/>
          <w:szCs w:val="24"/>
        </w:rPr>
      </w:pPr>
      <w:hyperlink r:id="rId8" w:history="1">
        <w:r w:rsidR="005F5268" w:rsidRPr="00B6692C">
          <w:rPr>
            <w:rStyle w:val="Hyperlink"/>
            <w:rFonts w:cstheme="minorHAnsi"/>
            <w:b/>
            <w:sz w:val="24"/>
            <w:szCs w:val="24"/>
          </w:rPr>
          <w:t>CSJ</w:t>
        </w:r>
      </w:hyperlink>
      <w:r w:rsidR="005F5268" w:rsidRPr="00B6692C">
        <w:rPr>
          <w:rFonts w:cstheme="minorHAnsi"/>
          <w:b/>
          <w:sz w:val="24"/>
          <w:szCs w:val="24"/>
        </w:rPr>
        <w:t>: Corte Suprema de Justicia</w:t>
      </w:r>
    </w:p>
    <w:p w14:paraId="0CA2BE43" w14:textId="185ED41C" w:rsidR="00FB49C7" w:rsidRPr="00B6692C" w:rsidRDefault="00000000" w:rsidP="007F5B36">
      <w:pPr>
        <w:jc w:val="both"/>
        <w:rPr>
          <w:rFonts w:cstheme="minorHAnsi"/>
          <w:b/>
          <w:sz w:val="24"/>
          <w:szCs w:val="24"/>
        </w:rPr>
      </w:pPr>
      <w:hyperlink r:id="rId9" w:history="1">
        <w:r w:rsidR="00FB49C7" w:rsidRPr="00B6692C">
          <w:rPr>
            <w:rStyle w:val="Hyperlink"/>
            <w:rFonts w:cstheme="minorHAnsi"/>
            <w:b/>
            <w:sz w:val="24"/>
            <w:szCs w:val="24"/>
          </w:rPr>
          <w:t>CN</w:t>
        </w:r>
      </w:hyperlink>
      <w:r w:rsidR="00FB49C7" w:rsidRPr="00B6692C">
        <w:rPr>
          <w:rFonts w:cstheme="minorHAnsi"/>
          <w:b/>
          <w:sz w:val="24"/>
          <w:szCs w:val="24"/>
        </w:rPr>
        <w:t>: Constitución Nacional</w:t>
      </w:r>
    </w:p>
    <w:p w14:paraId="5A69D293" w14:textId="77777777" w:rsidR="006F4E96" w:rsidRPr="00B6692C" w:rsidRDefault="006F4E96" w:rsidP="007F5B36">
      <w:pPr>
        <w:jc w:val="both"/>
        <w:rPr>
          <w:rFonts w:cstheme="minorHAnsi"/>
          <w:b/>
          <w:sz w:val="24"/>
          <w:szCs w:val="24"/>
        </w:rPr>
      </w:pPr>
      <w:r w:rsidRPr="00B6692C">
        <w:rPr>
          <w:rFonts w:cstheme="minorHAnsi"/>
          <w:b/>
          <w:sz w:val="24"/>
          <w:szCs w:val="24"/>
        </w:rPr>
        <w:t xml:space="preserve">AECID: </w:t>
      </w:r>
      <w:r w:rsidRPr="00B6692C">
        <w:rPr>
          <w:rFonts w:cstheme="minorHAnsi"/>
          <w:sz w:val="24"/>
          <w:szCs w:val="24"/>
        </w:rPr>
        <w:t>Agencia Española de Cooperación Internacional para el Desarrollo.</w:t>
      </w:r>
    </w:p>
    <w:p w14:paraId="28C0411F" w14:textId="5AA42E2F" w:rsidR="00365B3D" w:rsidRPr="00B6692C" w:rsidRDefault="00000000" w:rsidP="007F5B36">
      <w:pPr>
        <w:jc w:val="both"/>
        <w:rPr>
          <w:rFonts w:cstheme="minorHAnsi"/>
          <w:sz w:val="24"/>
          <w:szCs w:val="24"/>
        </w:rPr>
      </w:pPr>
      <w:hyperlink r:id="rId10" w:history="1">
        <w:r w:rsidR="006F4E96" w:rsidRPr="00B6692C">
          <w:rPr>
            <w:rStyle w:val="Hyperlink"/>
            <w:rFonts w:cstheme="minorHAnsi"/>
            <w:b/>
            <w:sz w:val="24"/>
            <w:szCs w:val="24"/>
          </w:rPr>
          <w:t>CONADIS</w:t>
        </w:r>
      </w:hyperlink>
      <w:r w:rsidR="006F4E96" w:rsidRPr="00B6692C">
        <w:rPr>
          <w:rFonts w:cstheme="minorHAnsi"/>
          <w:b/>
          <w:sz w:val="24"/>
          <w:szCs w:val="24"/>
        </w:rPr>
        <w:t xml:space="preserve">: </w:t>
      </w:r>
      <w:r w:rsidR="006F4E96" w:rsidRPr="00B6692C">
        <w:rPr>
          <w:rFonts w:cstheme="minorHAnsi"/>
          <w:sz w:val="24"/>
          <w:szCs w:val="24"/>
        </w:rPr>
        <w:t>Comisión Nacional de Personas con Discapacidad.</w:t>
      </w:r>
    </w:p>
    <w:p w14:paraId="728F156E" w14:textId="77777777" w:rsidR="006F4E96" w:rsidRPr="00B6692C" w:rsidRDefault="006F4E96" w:rsidP="007F5B36">
      <w:pPr>
        <w:jc w:val="both"/>
        <w:rPr>
          <w:rFonts w:cstheme="minorHAnsi"/>
          <w:b/>
          <w:sz w:val="24"/>
          <w:szCs w:val="24"/>
        </w:rPr>
      </w:pPr>
      <w:r w:rsidRPr="00B6692C">
        <w:rPr>
          <w:rFonts w:cstheme="minorHAnsi"/>
          <w:b/>
          <w:sz w:val="24"/>
          <w:szCs w:val="24"/>
        </w:rPr>
        <w:t xml:space="preserve">OEE: </w:t>
      </w:r>
      <w:r w:rsidRPr="00B6692C">
        <w:rPr>
          <w:rFonts w:cstheme="minorHAnsi"/>
          <w:sz w:val="24"/>
          <w:szCs w:val="24"/>
        </w:rPr>
        <w:t>Organizaciones y Organismos del Estado.</w:t>
      </w:r>
    </w:p>
    <w:p w14:paraId="76360EA0" w14:textId="77777777" w:rsidR="006F4E96" w:rsidRPr="00B6692C" w:rsidRDefault="006F4E96" w:rsidP="007F5B36">
      <w:pPr>
        <w:jc w:val="both"/>
        <w:rPr>
          <w:rFonts w:cstheme="minorHAnsi"/>
          <w:sz w:val="24"/>
          <w:szCs w:val="24"/>
        </w:rPr>
      </w:pPr>
      <w:r w:rsidRPr="00B6692C">
        <w:rPr>
          <w:rFonts w:cstheme="minorHAnsi"/>
          <w:b/>
          <w:sz w:val="24"/>
          <w:szCs w:val="24"/>
        </w:rPr>
        <w:t xml:space="preserve">OSC: </w:t>
      </w:r>
      <w:r w:rsidRPr="00B6692C">
        <w:rPr>
          <w:rFonts w:cstheme="minorHAnsi"/>
          <w:sz w:val="24"/>
          <w:szCs w:val="24"/>
        </w:rPr>
        <w:t>Organizaciones de la Sociedad Civil.</w:t>
      </w:r>
    </w:p>
    <w:p w14:paraId="12DBFF19" w14:textId="77777777" w:rsidR="006F4E96" w:rsidRPr="00B6692C" w:rsidRDefault="006F4E96" w:rsidP="007F5B36">
      <w:pPr>
        <w:jc w:val="both"/>
        <w:rPr>
          <w:rFonts w:cstheme="minorHAnsi"/>
          <w:b/>
          <w:sz w:val="24"/>
          <w:szCs w:val="24"/>
        </w:rPr>
      </w:pPr>
      <w:r w:rsidRPr="00B6692C">
        <w:rPr>
          <w:rFonts w:cstheme="minorHAnsi"/>
          <w:b/>
          <w:sz w:val="24"/>
          <w:szCs w:val="24"/>
        </w:rPr>
        <w:t xml:space="preserve">ONG: </w:t>
      </w:r>
      <w:r w:rsidRPr="00B6692C">
        <w:rPr>
          <w:rFonts w:cstheme="minorHAnsi"/>
          <w:sz w:val="24"/>
          <w:szCs w:val="24"/>
        </w:rPr>
        <w:t>Organizaciones no gubernamentales</w:t>
      </w:r>
      <w:r w:rsidR="0052379D" w:rsidRPr="00B6692C">
        <w:rPr>
          <w:rFonts w:cstheme="minorHAnsi"/>
          <w:sz w:val="24"/>
          <w:szCs w:val="24"/>
        </w:rPr>
        <w:t>.</w:t>
      </w:r>
    </w:p>
    <w:p w14:paraId="1CD61603" w14:textId="77777777" w:rsidR="006F4E96" w:rsidRPr="00B6692C" w:rsidRDefault="006F4E96" w:rsidP="007F5B36">
      <w:pPr>
        <w:jc w:val="both"/>
        <w:rPr>
          <w:rFonts w:cstheme="minorHAnsi"/>
          <w:b/>
          <w:sz w:val="24"/>
          <w:szCs w:val="24"/>
        </w:rPr>
      </w:pPr>
      <w:r w:rsidRPr="00B6692C">
        <w:rPr>
          <w:rFonts w:cstheme="minorHAnsi"/>
          <w:b/>
          <w:sz w:val="24"/>
          <w:szCs w:val="24"/>
        </w:rPr>
        <w:t xml:space="preserve">OPD: </w:t>
      </w:r>
      <w:r w:rsidRPr="00B6692C">
        <w:rPr>
          <w:rFonts w:cstheme="minorHAnsi"/>
          <w:sz w:val="24"/>
          <w:szCs w:val="24"/>
        </w:rPr>
        <w:t>Organizaciones de Personas con Discapacidad.</w:t>
      </w:r>
    </w:p>
    <w:p w14:paraId="5C171FD8" w14:textId="04602AF6" w:rsidR="006F4E96" w:rsidRPr="00B6692C" w:rsidRDefault="00000000" w:rsidP="007F5B36">
      <w:pPr>
        <w:jc w:val="both"/>
        <w:rPr>
          <w:rFonts w:cstheme="minorHAnsi"/>
          <w:sz w:val="24"/>
          <w:szCs w:val="24"/>
        </w:rPr>
      </w:pPr>
      <w:hyperlink r:id="rId11" w:history="1">
        <w:r w:rsidR="006F4E96" w:rsidRPr="00B6692C">
          <w:rPr>
            <w:rStyle w:val="Hyperlink"/>
            <w:rFonts w:cstheme="minorHAnsi"/>
            <w:b/>
            <w:sz w:val="24"/>
            <w:szCs w:val="24"/>
          </w:rPr>
          <w:t>P</w:t>
        </w:r>
        <w:r w:rsidR="00365B3D" w:rsidRPr="00B6692C">
          <w:rPr>
            <w:rStyle w:val="Hyperlink"/>
            <w:rFonts w:cstheme="minorHAnsi"/>
            <w:b/>
            <w:sz w:val="24"/>
            <w:szCs w:val="24"/>
          </w:rPr>
          <w:t>L</w:t>
        </w:r>
        <w:r w:rsidR="006F4E96" w:rsidRPr="00B6692C">
          <w:rPr>
            <w:rStyle w:val="Hyperlink"/>
            <w:rFonts w:cstheme="minorHAnsi"/>
            <w:b/>
            <w:sz w:val="24"/>
            <w:szCs w:val="24"/>
          </w:rPr>
          <w:t>ANDPCD</w:t>
        </w:r>
      </w:hyperlink>
      <w:r w:rsidR="006F4E96" w:rsidRPr="00B6692C">
        <w:rPr>
          <w:rFonts w:cstheme="minorHAnsi"/>
          <w:b/>
          <w:sz w:val="24"/>
          <w:szCs w:val="24"/>
        </w:rPr>
        <w:t xml:space="preserve">: </w:t>
      </w:r>
      <w:r w:rsidR="006F4E96" w:rsidRPr="00B6692C">
        <w:rPr>
          <w:rFonts w:cstheme="minorHAnsi"/>
          <w:sz w:val="24"/>
          <w:szCs w:val="24"/>
        </w:rPr>
        <w:t>Plan de Acción Nacional por los Derechos de las Personas con Discapacidad (2015-2030).</w:t>
      </w:r>
    </w:p>
    <w:p w14:paraId="7E2D887E" w14:textId="40FB743F" w:rsidR="006F4E96" w:rsidRPr="00B6692C" w:rsidRDefault="00000000" w:rsidP="007F5B36">
      <w:pPr>
        <w:jc w:val="both"/>
        <w:rPr>
          <w:rFonts w:cstheme="minorHAnsi"/>
          <w:sz w:val="24"/>
          <w:szCs w:val="24"/>
        </w:rPr>
      </w:pPr>
      <w:hyperlink r:id="rId12" w:history="1">
        <w:r w:rsidR="006F4E96" w:rsidRPr="00B6692C">
          <w:rPr>
            <w:rStyle w:val="Hyperlink"/>
            <w:rFonts w:cstheme="minorHAnsi"/>
            <w:b/>
            <w:sz w:val="24"/>
            <w:szCs w:val="24"/>
          </w:rPr>
          <w:t>SENADIS</w:t>
        </w:r>
      </w:hyperlink>
      <w:r w:rsidR="006F4E96" w:rsidRPr="00B6692C">
        <w:rPr>
          <w:rFonts w:cstheme="minorHAnsi"/>
          <w:b/>
          <w:sz w:val="24"/>
          <w:szCs w:val="24"/>
        </w:rPr>
        <w:t xml:space="preserve">: </w:t>
      </w:r>
      <w:r w:rsidR="006F4E96" w:rsidRPr="00B6692C">
        <w:rPr>
          <w:rFonts w:cstheme="minorHAnsi"/>
          <w:sz w:val="24"/>
          <w:szCs w:val="24"/>
        </w:rPr>
        <w:t>Secretaría Nacional por los Derechos Humanos de las Personas con Discapacidad.</w:t>
      </w:r>
    </w:p>
    <w:p w14:paraId="33DA409C" w14:textId="47AD15B0" w:rsidR="006F4E96" w:rsidRPr="00B6692C" w:rsidRDefault="00000000" w:rsidP="007F5B36">
      <w:pPr>
        <w:jc w:val="both"/>
        <w:rPr>
          <w:rFonts w:cstheme="minorHAnsi"/>
          <w:b/>
          <w:sz w:val="24"/>
          <w:szCs w:val="24"/>
        </w:rPr>
      </w:pPr>
      <w:hyperlink r:id="rId13" w:history="1">
        <w:r w:rsidR="007124D8" w:rsidRPr="00B6692C">
          <w:rPr>
            <w:rStyle w:val="Hyperlink"/>
            <w:rFonts w:cstheme="minorHAnsi"/>
            <w:b/>
            <w:sz w:val="24"/>
            <w:szCs w:val="24"/>
          </w:rPr>
          <w:t>MSP</w:t>
        </w:r>
        <w:r w:rsidR="006F4E96" w:rsidRPr="00B6692C">
          <w:rPr>
            <w:rStyle w:val="Hyperlink"/>
            <w:rFonts w:cstheme="minorHAnsi"/>
            <w:b/>
            <w:sz w:val="24"/>
            <w:szCs w:val="24"/>
          </w:rPr>
          <w:t>BS</w:t>
        </w:r>
      </w:hyperlink>
      <w:r w:rsidR="006F4E96" w:rsidRPr="00B6692C">
        <w:rPr>
          <w:rFonts w:cstheme="minorHAnsi"/>
          <w:b/>
          <w:sz w:val="24"/>
          <w:szCs w:val="24"/>
        </w:rPr>
        <w:t xml:space="preserve">: </w:t>
      </w:r>
      <w:r w:rsidR="006F4E96" w:rsidRPr="00B6692C">
        <w:rPr>
          <w:rFonts w:cstheme="minorHAnsi"/>
          <w:sz w:val="24"/>
          <w:szCs w:val="24"/>
        </w:rPr>
        <w:t>Ministerio de Salud Pública y Bienestar Social.</w:t>
      </w:r>
    </w:p>
    <w:p w14:paraId="56ED7DCF" w14:textId="05A67D0C" w:rsidR="006F4E96" w:rsidRPr="00B6692C" w:rsidRDefault="00000000" w:rsidP="007F5B36">
      <w:pPr>
        <w:jc w:val="both"/>
        <w:rPr>
          <w:rFonts w:cstheme="minorHAnsi"/>
          <w:sz w:val="24"/>
          <w:szCs w:val="24"/>
        </w:rPr>
      </w:pPr>
      <w:hyperlink r:id="rId14" w:history="1">
        <w:r w:rsidR="006F4E96" w:rsidRPr="00B6692C">
          <w:rPr>
            <w:rStyle w:val="Hyperlink"/>
            <w:rFonts w:cstheme="minorHAnsi"/>
            <w:b/>
            <w:sz w:val="24"/>
            <w:szCs w:val="24"/>
          </w:rPr>
          <w:t>MEC</w:t>
        </w:r>
      </w:hyperlink>
      <w:r w:rsidR="006F4E96" w:rsidRPr="00B6692C">
        <w:rPr>
          <w:rFonts w:cstheme="minorHAnsi"/>
          <w:b/>
          <w:sz w:val="24"/>
          <w:szCs w:val="24"/>
        </w:rPr>
        <w:t xml:space="preserve">: </w:t>
      </w:r>
      <w:r w:rsidR="006F4E96" w:rsidRPr="00B6692C">
        <w:rPr>
          <w:rFonts w:cstheme="minorHAnsi"/>
          <w:sz w:val="24"/>
          <w:szCs w:val="24"/>
        </w:rPr>
        <w:t>Ministerio de Educación y Ciencias.</w:t>
      </w:r>
    </w:p>
    <w:p w14:paraId="70003F92" w14:textId="233B5C39" w:rsidR="00914551" w:rsidRPr="00B6692C" w:rsidRDefault="00000000" w:rsidP="007F5B36">
      <w:pPr>
        <w:jc w:val="both"/>
        <w:rPr>
          <w:rFonts w:cstheme="minorHAnsi"/>
          <w:bCs/>
          <w:sz w:val="24"/>
          <w:szCs w:val="24"/>
        </w:rPr>
      </w:pPr>
      <w:hyperlink r:id="rId15" w:history="1">
        <w:r w:rsidR="0001507E" w:rsidRPr="00B6692C">
          <w:rPr>
            <w:rStyle w:val="Hyperlink"/>
            <w:rFonts w:cstheme="minorHAnsi"/>
            <w:b/>
            <w:sz w:val="24"/>
            <w:szCs w:val="24"/>
          </w:rPr>
          <w:t>MINNA</w:t>
        </w:r>
      </w:hyperlink>
      <w:r w:rsidR="0001507E" w:rsidRPr="00B6692C">
        <w:rPr>
          <w:rFonts w:cstheme="minorHAnsi"/>
          <w:b/>
          <w:sz w:val="24"/>
          <w:szCs w:val="24"/>
        </w:rPr>
        <w:t xml:space="preserve">: </w:t>
      </w:r>
      <w:r w:rsidR="00914551" w:rsidRPr="00B6692C">
        <w:rPr>
          <w:rFonts w:cstheme="minorHAnsi"/>
          <w:bCs/>
          <w:sz w:val="24"/>
          <w:szCs w:val="24"/>
        </w:rPr>
        <w:t>Ministerio de Niñez y Adolescencia</w:t>
      </w:r>
    </w:p>
    <w:p w14:paraId="5493A7EB" w14:textId="77777777" w:rsidR="006F4E96" w:rsidRPr="00B6692C" w:rsidRDefault="006F4E96" w:rsidP="007F5B36">
      <w:pPr>
        <w:jc w:val="both"/>
        <w:rPr>
          <w:rFonts w:cstheme="minorHAnsi"/>
          <w:sz w:val="24"/>
          <w:szCs w:val="24"/>
        </w:rPr>
      </w:pPr>
      <w:r w:rsidRPr="00B6692C">
        <w:rPr>
          <w:rFonts w:cstheme="minorHAnsi"/>
          <w:b/>
          <w:sz w:val="24"/>
          <w:szCs w:val="24"/>
        </w:rPr>
        <w:t xml:space="preserve">ACNUDH: </w:t>
      </w:r>
      <w:r w:rsidRPr="00B6692C">
        <w:rPr>
          <w:rFonts w:cstheme="minorHAnsi"/>
          <w:sz w:val="24"/>
          <w:szCs w:val="24"/>
        </w:rPr>
        <w:t>Alto Comisionado de las Naciones U</w:t>
      </w:r>
      <w:r w:rsidR="0052379D" w:rsidRPr="00B6692C">
        <w:rPr>
          <w:rFonts w:cstheme="minorHAnsi"/>
          <w:sz w:val="24"/>
          <w:szCs w:val="24"/>
        </w:rPr>
        <w:t>nidas para los Derechos Humanos.</w:t>
      </w:r>
    </w:p>
    <w:p w14:paraId="3F9DC128" w14:textId="72EAD0D8" w:rsidR="006F4E96" w:rsidRPr="00B6692C" w:rsidRDefault="00000000" w:rsidP="007F5B36">
      <w:pPr>
        <w:jc w:val="both"/>
        <w:rPr>
          <w:rFonts w:cstheme="minorHAnsi"/>
          <w:b/>
          <w:sz w:val="24"/>
          <w:szCs w:val="24"/>
        </w:rPr>
      </w:pPr>
      <w:hyperlink r:id="rId16" w:history="1">
        <w:r w:rsidR="006F4E96" w:rsidRPr="00B6692C">
          <w:rPr>
            <w:rStyle w:val="Hyperlink"/>
            <w:rFonts w:cstheme="minorHAnsi"/>
            <w:b/>
            <w:sz w:val="24"/>
            <w:szCs w:val="24"/>
          </w:rPr>
          <w:t>SF</w:t>
        </w:r>
        <w:r w:rsidR="005F5268" w:rsidRPr="00B6692C">
          <w:rPr>
            <w:rStyle w:val="Hyperlink"/>
            <w:rFonts w:cstheme="minorHAnsi"/>
            <w:b/>
            <w:sz w:val="24"/>
            <w:szCs w:val="24"/>
          </w:rPr>
          <w:t>P</w:t>
        </w:r>
      </w:hyperlink>
      <w:r w:rsidR="006F4E96" w:rsidRPr="00B6692C">
        <w:rPr>
          <w:rFonts w:cstheme="minorHAnsi"/>
          <w:b/>
          <w:sz w:val="24"/>
          <w:szCs w:val="24"/>
        </w:rPr>
        <w:t xml:space="preserve">: </w:t>
      </w:r>
      <w:r w:rsidR="006F4E96" w:rsidRPr="00B6692C">
        <w:rPr>
          <w:rFonts w:cstheme="minorHAnsi"/>
          <w:sz w:val="24"/>
          <w:szCs w:val="24"/>
        </w:rPr>
        <w:t>Secretaría de la Función Pública.</w:t>
      </w:r>
    </w:p>
    <w:p w14:paraId="2207ECC1" w14:textId="00BEB71B" w:rsidR="006F4E96" w:rsidRPr="00B6692C" w:rsidRDefault="006F4E96" w:rsidP="007F5B36">
      <w:pPr>
        <w:jc w:val="both"/>
        <w:rPr>
          <w:rFonts w:cstheme="minorHAnsi"/>
          <w:sz w:val="24"/>
          <w:szCs w:val="24"/>
        </w:rPr>
      </w:pPr>
      <w:r w:rsidRPr="00B6692C">
        <w:rPr>
          <w:rFonts w:cstheme="minorHAnsi"/>
          <w:b/>
          <w:sz w:val="24"/>
          <w:szCs w:val="24"/>
        </w:rPr>
        <w:t xml:space="preserve">SPR: </w:t>
      </w:r>
      <w:r w:rsidRPr="00B6692C">
        <w:rPr>
          <w:rFonts w:cstheme="minorHAnsi"/>
          <w:sz w:val="24"/>
          <w:szCs w:val="24"/>
        </w:rPr>
        <w:t>Sistema de Planificación por Resultado.</w:t>
      </w:r>
    </w:p>
    <w:p w14:paraId="2F8325C1" w14:textId="49EE4FEE" w:rsidR="009A3703" w:rsidRPr="00B6692C" w:rsidRDefault="009A3703" w:rsidP="007F5B36">
      <w:pPr>
        <w:jc w:val="both"/>
        <w:rPr>
          <w:rFonts w:cstheme="minorHAnsi"/>
          <w:b/>
          <w:sz w:val="24"/>
          <w:szCs w:val="24"/>
        </w:rPr>
      </w:pPr>
      <w:r w:rsidRPr="00B6692C">
        <w:rPr>
          <w:rFonts w:cstheme="minorHAnsi"/>
          <w:sz w:val="24"/>
          <w:szCs w:val="24"/>
        </w:rPr>
        <w:t>TSJE: Tribunal Superior de Justicia Electoral</w:t>
      </w:r>
    </w:p>
    <w:p w14:paraId="25127E0F" w14:textId="77777777" w:rsidR="00190E20" w:rsidRPr="00B6692C" w:rsidRDefault="006F4E96" w:rsidP="007F5B36">
      <w:pPr>
        <w:jc w:val="both"/>
        <w:rPr>
          <w:rFonts w:cstheme="minorHAnsi"/>
          <w:sz w:val="24"/>
          <w:szCs w:val="24"/>
        </w:rPr>
      </w:pPr>
      <w:r w:rsidRPr="00B6692C">
        <w:rPr>
          <w:rFonts w:cstheme="minorHAnsi"/>
          <w:b/>
          <w:sz w:val="24"/>
          <w:szCs w:val="24"/>
        </w:rPr>
        <w:t xml:space="preserve">PPR: </w:t>
      </w:r>
      <w:r w:rsidRPr="00B6692C">
        <w:rPr>
          <w:rFonts w:cstheme="minorHAnsi"/>
          <w:sz w:val="24"/>
          <w:szCs w:val="24"/>
        </w:rPr>
        <w:t>Presupuesto por Resultado</w:t>
      </w:r>
      <w:r w:rsidR="0052379D" w:rsidRPr="00B6692C">
        <w:rPr>
          <w:rFonts w:cstheme="minorHAnsi"/>
          <w:sz w:val="24"/>
          <w:szCs w:val="24"/>
        </w:rPr>
        <w:t>.</w:t>
      </w:r>
    </w:p>
    <w:p w14:paraId="517AC609" w14:textId="3D4DAE51" w:rsidR="00C9422E" w:rsidRPr="00B6692C" w:rsidRDefault="00000000" w:rsidP="007F5B36">
      <w:pPr>
        <w:jc w:val="both"/>
        <w:rPr>
          <w:rFonts w:cstheme="minorHAnsi"/>
          <w:sz w:val="24"/>
          <w:szCs w:val="24"/>
        </w:rPr>
      </w:pPr>
      <w:hyperlink r:id="rId17" w:history="1">
        <w:r w:rsidR="00C9422E" w:rsidRPr="00B6692C">
          <w:rPr>
            <w:rStyle w:val="Hyperlink"/>
            <w:rFonts w:cstheme="minorHAnsi"/>
            <w:b/>
            <w:sz w:val="24"/>
            <w:szCs w:val="24"/>
          </w:rPr>
          <w:t>INTN</w:t>
        </w:r>
      </w:hyperlink>
      <w:r w:rsidR="00C9422E" w:rsidRPr="00B6692C">
        <w:rPr>
          <w:rFonts w:cstheme="minorHAnsi"/>
          <w:b/>
          <w:sz w:val="24"/>
          <w:szCs w:val="24"/>
        </w:rPr>
        <w:t xml:space="preserve">: </w:t>
      </w:r>
      <w:r w:rsidR="00C9422E" w:rsidRPr="00B6692C">
        <w:rPr>
          <w:rFonts w:cstheme="minorHAnsi"/>
          <w:sz w:val="24"/>
          <w:szCs w:val="24"/>
        </w:rPr>
        <w:t>El Instituto Nacional de Tecnología, Normalización y Metrología.</w:t>
      </w:r>
    </w:p>
    <w:p w14:paraId="6E0C3723" w14:textId="754C69A9" w:rsidR="00C25B3F" w:rsidRPr="00B6692C" w:rsidRDefault="00000000" w:rsidP="007F5B36">
      <w:pPr>
        <w:jc w:val="both"/>
        <w:rPr>
          <w:rFonts w:cstheme="minorHAnsi"/>
          <w:sz w:val="24"/>
          <w:szCs w:val="24"/>
        </w:rPr>
      </w:pPr>
      <w:hyperlink r:id="rId18" w:history="1">
        <w:r w:rsidR="00C25B3F" w:rsidRPr="00B6692C">
          <w:rPr>
            <w:rStyle w:val="Hyperlink"/>
            <w:rFonts w:cstheme="minorHAnsi"/>
            <w:b/>
            <w:sz w:val="24"/>
            <w:szCs w:val="24"/>
          </w:rPr>
          <w:t>CODEHUPY</w:t>
        </w:r>
      </w:hyperlink>
      <w:r w:rsidR="00C25B3F" w:rsidRPr="00B6692C">
        <w:rPr>
          <w:rFonts w:cstheme="minorHAnsi"/>
          <w:b/>
          <w:sz w:val="24"/>
          <w:szCs w:val="24"/>
        </w:rPr>
        <w:t>:</w:t>
      </w:r>
      <w:r w:rsidR="00C25B3F" w:rsidRPr="00B6692C">
        <w:rPr>
          <w:rFonts w:cstheme="minorHAnsi"/>
          <w:sz w:val="24"/>
          <w:szCs w:val="24"/>
        </w:rPr>
        <w:t xml:space="preserve"> Coordinadora por los derechos humanos del Paraguay</w:t>
      </w:r>
    </w:p>
    <w:p w14:paraId="65AC1AD2" w14:textId="6B6AFA65" w:rsidR="00C25B3F" w:rsidRPr="00B6692C" w:rsidRDefault="00000000" w:rsidP="007F5B36">
      <w:pPr>
        <w:jc w:val="both"/>
        <w:rPr>
          <w:rFonts w:cstheme="minorHAnsi"/>
          <w:b/>
          <w:sz w:val="24"/>
          <w:szCs w:val="24"/>
        </w:rPr>
      </w:pPr>
      <w:hyperlink r:id="rId19" w:history="1">
        <w:r w:rsidR="00C25B3F" w:rsidRPr="00B6692C">
          <w:rPr>
            <w:rStyle w:val="Hyperlink"/>
            <w:rFonts w:cstheme="minorHAnsi"/>
            <w:b/>
            <w:sz w:val="24"/>
            <w:szCs w:val="24"/>
          </w:rPr>
          <w:t>CDIA</w:t>
        </w:r>
      </w:hyperlink>
      <w:r w:rsidR="00C25B3F" w:rsidRPr="00B6692C">
        <w:rPr>
          <w:rFonts w:cstheme="minorHAnsi"/>
          <w:b/>
          <w:sz w:val="24"/>
          <w:szCs w:val="24"/>
        </w:rPr>
        <w:t>:</w:t>
      </w:r>
      <w:r w:rsidR="00C25B3F" w:rsidRPr="00B6692C">
        <w:rPr>
          <w:rFonts w:cstheme="minorHAnsi"/>
          <w:sz w:val="24"/>
          <w:szCs w:val="24"/>
        </w:rPr>
        <w:t xml:space="preserve"> Coordinadora por los Derechos de la Infancia y la Adolescencia</w:t>
      </w:r>
    </w:p>
    <w:p w14:paraId="168DD3B7" w14:textId="77777777" w:rsidR="0052379D" w:rsidRPr="00B6692C" w:rsidRDefault="0052379D" w:rsidP="007F5B36">
      <w:pPr>
        <w:jc w:val="both"/>
        <w:rPr>
          <w:rFonts w:cstheme="minorHAnsi"/>
          <w:b/>
          <w:sz w:val="24"/>
          <w:szCs w:val="24"/>
        </w:rPr>
      </w:pPr>
    </w:p>
    <w:p w14:paraId="47C4F10B" w14:textId="77777777" w:rsidR="000E5EA4" w:rsidRPr="00B6692C" w:rsidRDefault="000E5EA4" w:rsidP="007F5B36">
      <w:pPr>
        <w:jc w:val="both"/>
        <w:rPr>
          <w:rFonts w:cstheme="minorHAnsi"/>
          <w:sz w:val="24"/>
          <w:szCs w:val="24"/>
        </w:rPr>
      </w:pPr>
    </w:p>
    <w:p w14:paraId="6960026B" w14:textId="77777777" w:rsidR="007B6C30" w:rsidRPr="00B6692C" w:rsidRDefault="007B6C30" w:rsidP="007F5B36">
      <w:pPr>
        <w:jc w:val="both"/>
        <w:rPr>
          <w:rFonts w:cstheme="minorHAnsi"/>
          <w:sz w:val="24"/>
          <w:szCs w:val="24"/>
        </w:rPr>
      </w:pPr>
    </w:p>
    <w:p w14:paraId="41071F98" w14:textId="283D6DC3" w:rsidR="004D643E" w:rsidRPr="00B6692C" w:rsidRDefault="007F5B36" w:rsidP="00CD0619">
      <w:pPr>
        <w:pStyle w:val="Heading1"/>
        <w:rPr>
          <w:rFonts w:asciiTheme="minorHAnsi" w:hAnsiTheme="minorHAnsi" w:cstheme="minorHAnsi"/>
          <w:b/>
          <w:color w:val="auto"/>
          <w:sz w:val="24"/>
          <w:szCs w:val="24"/>
        </w:rPr>
      </w:pPr>
      <w:bookmarkStart w:id="1" w:name="_Toc141045886"/>
      <w:r w:rsidRPr="00B6692C">
        <w:rPr>
          <w:rFonts w:asciiTheme="minorHAnsi" w:hAnsiTheme="minorHAnsi" w:cstheme="minorHAnsi"/>
          <w:b/>
          <w:color w:val="auto"/>
          <w:sz w:val="24"/>
          <w:szCs w:val="24"/>
        </w:rPr>
        <w:lastRenderedPageBreak/>
        <w:t>ANTECEDENTES</w:t>
      </w:r>
      <w:bookmarkEnd w:id="1"/>
    </w:p>
    <w:p w14:paraId="4953F31E" w14:textId="77777777" w:rsidR="004D643E" w:rsidRPr="00B6692C" w:rsidRDefault="004D643E" w:rsidP="004D643E">
      <w:pPr>
        <w:keepNext/>
        <w:keepLines/>
        <w:spacing w:after="0"/>
        <w:jc w:val="both"/>
        <w:outlineLvl w:val="0"/>
        <w:rPr>
          <w:rFonts w:eastAsiaTheme="majorEastAsia" w:cstheme="minorHAnsi"/>
          <w:b/>
          <w:color w:val="000000" w:themeColor="text1"/>
          <w:sz w:val="24"/>
          <w:szCs w:val="24"/>
        </w:rPr>
      </w:pPr>
    </w:p>
    <w:p w14:paraId="34A2AB21" w14:textId="77777777" w:rsidR="00C25B3F" w:rsidRPr="00B6692C" w:rsidRDefault="00106BEC" w:rsidP="007F5B36">
      <w:pPr>
        <w:jc w:val="both"/>
        <w:rPr>
          <w:rFonts w:cstheme="minorHAnsi"/>
          <w:sz w:val="24"/>
          <w:szCs w:val="24"/>
        </w:rPr>
      </w:pPr>
      <w:r w:rsidRPr="00B6692C">
        <w:rPr>
          <w:rFonts w:cstheme="minorHAnsi"/>
          <w:sz w:val="24"/>
          <w:szCs w:val="24"/>
        </w:rPr>
        <w:t>Desde</w:t>
      </w:r>
      <w:r w:rsidR="007F5B36" w:rsidRPr="00B6692C">
        <w:rPr>
          <w:rFonts w:cstheme="minorHAnsi"/>
          <w:sz w:val="24"/>
          <w:szCs w:val="24"/>
        </w:rPr>
        <w:t xml:space="preserve"> la oficina en Paraguay del Alto</w:t>
      </w:r>
      <w:r w:rsidR="00C25B3F" w:rsidRPr="00B6692C">
        <w:rPr>
          <w:rFonts w:cstheme="minorHAnsi"/>
          <w:sz w:val="24"/>
          <w:szCs w:val="24"/>
        </w:rPr>
        <w:t xml:space="preserve"> Comisionado por</w:t>
      </w:r>
      <w:r w:rsidR="007F5B36" w:rsidRPr="00B6692C">
        <w:rPr>
          <w:rFonts w:cstheme="minorHAnsi"/>
          <w:sz w:val="24"/>
          <w:szCs w:val="24"/>
        </w:rPr>
        <w:t xml:space="preserve"> Derechos Humanos de las Naciones Unidas</w:t>
      </w:r>
      <w:r w:rsidRPr="00B6692C">
        <w:rPr>
          <w:rFonts w:cstheme="minorHAnsi"/>
          <w:sz w:val="24"/>
          <w:szCs w:val="24"/>
        </w:rPr>
        <w:t>,</w:t>
      </w:r>
      <w:r w:rsidR="007F5B36" w:rsidRPr="00B6692C">
        <w:rPr>
          <w:rFonts w:cstheme="minorHAnsi"/>
          <w:sz w:val="24"/>
          <w:szCs w:val="24"/>
        </w:rPr>
        <w:t xml:space="preserve"> en conjunto con la Coordinadora por los derechos humanos del Paraguay</w:t>
      </w:r>
      <w:r w:rsidR="00C25B3F" w:rsidRPr="00B6692C">
        <w:rPr>
          <w:rFonts w:cstheme="minorHAnsi"/>
          <w:sz w:val="24"/>
          <w:szCs w:val="24"/>
        </w:rPr>
        <w:t xml:space="preserve">(CODEHUPY) </w:t>
      </w:r>
      <w:r w:rsidRPr="00B6692C">
        <w:rPr>
          <w:rFonts w:cstheme="minorHAnsi"/>
          <w:sz w:val="24"/>
          <w:szCs w:val="24"/>
        </w:rPr>
        <w:t xml:space="preserve">se impulsó </w:t>
      </w:r>
      <w:r w:rsidR="00C25B3F" w:rsidRPr="00B6692C">
        <w:rPr>
          <w:rFonts w:cstheme="minorHAnsi"/>
          <w:sz w:val="24"/>
          <w:szCs w:val="24"/>
        </w:rPr>
        <w:t xml:space="preserve">un taller para el fortalecimiento de las capacidades técnicas para </w:t>
      </w:r>
      <w:r w:rsidRPr="00B6692C">
        <w:rPr>
          <w:rFonts w:cstheme="minorHAnsi"/>
          <w:sz w:val="24"/>
          <w:szCs w:val="24"/>
        </w:rPr>
        <w:t xml:space="preserve">la elaboración del Informe Sombra, </w:t>
      </w:r>
      <w:r w:rsidR="00C25B3F" w:rsidRPr="00B6692C">
        <w:rPr>
          <w:rFonts w:cstheme="minorHAnsi"/>
          <w:sz w:val="24"/>
          <w:szCs w:val="24"/>
        </w:rPr>
        <w:t xml:space="preserve">desde donde participaron representantes de las organizaciones de la sociedad civil de y para personas con discapacidad y líderes y lideresas con discapacidad y activistas por los derechos de las personas con discapacidad del Paraguay, incluidos los representantes de las organizaciones de la sociedad civil miembros de la CONADIS. </w:t>
      </w:r>
    </w:p>
    <w:p w14:paraId="5F8BD3AC" w14:textId="77777777" w:rsidR="00C25B3F" w:rsidRPr="00B6692C" w:rsidRDefault="004D643E" w:rsidP="007F5B36">
      <w:pPr>
        <w:jc w:val="both"/>
        <w:rPr>
          <w:rFonts w:cstheme="minorHAnsi"/>
          <w:sz w:val="24"/>
          <w:szCs w:val="24"/>
        </w:rPr>
      </w:pPr>
      <w:r w:rsidRPr="00B6692C">
        <w:rPr>
          <w:rFonts w:cstheme="minorHAnsi"/>
          <w:sz w:val="24"/>
          <w:szCs w:val="24"/>
        </w:rPr>
        <w:t>Asimismo,</w:t>
      </w:r>
      <w:r w:rsidR="00C25B3F" w:rsidRPr="00B6692C">
        <w:rPr>
          <w:rFonts w:cstheme="minorHAnsi"/>
          <w:sz w:val="24"/>
          <w:szCs w:val="24"/>
        </w:rPr>
        <w:t xml:space="preserve"> la acción anterior convergió sus esfuerzos y acciones con el proyecto de nominado </w:t>
      </w:r>
      <w:r w:rsidR="00E66CD6" w:rsidRPr="00B6692C">
        <w:rPr>
          <w:rFonts w:cstheme="minorHAnsi"/>
          <w:sz w:val="24"/>
          <w:szCs w:val="24"/>
        </w:rPr>
        <w:t>“Inclusión de las personas con discapacidad en la respuesta y recuperación ante la crisis generada por la pandemia COVID-19 en Latinoamérica” - Proyecto co ejecutado por la Red Latinoamericana de Organizaciones de Personas con Discapacidad y sus Familias RIADIS y Arbeiter</w:t>
      </w:r>
      <w:r w:rsidR="00FB49C7" w:rsidRPr="00B6692C">
        <w:rPr>
          <w:rFonts w:cstheme="minorHAnsi"/>
          <w:sz w:val="24"/>
          <w:szCs w:val="24"/>
        </w:rPr>
        <w:t xml:space="preserve"> </w:t>
      </w:r>
      <w:r w:rsidR="00E66CD6" w:rsidRPr="00B6692C">
        <w:rPr>
          <w:rFonts w:cstheme="minorHAnsi"/>
          <w:sz w:val="24"/>
          <w:szCs w:val="24"/>
        </w:rPr>
        <w:t>Samariter Bund ASB y Financiado por el Ministerio Federal de Cooperación Económica y Desarrollo de la República de Alemania BMZ</w:t>
      </w:r>
      <w:r w:rsidR="00FB49C7" w:rsidRPr="00B6692C">
        <w:rPr>
          <w:rFonts w:cstheme="minorHAnsi"/>
          <w:sz w:val="24"/>
          <w:szCs w:val="24"/>
        </w:rPr>
        <w:t xml:space="preserve"> </w:t>
      </w:r>
      <w:r w:rsidR="007B6C30" w:rsidRPr="00B6692C">
        <w:rPr>
          <w:rFonts w:cstheme="minorHAnsi"/>
          <w:sz w:val="24"/>
          <w:szCs w:val="24"/>
        </w:rPr>
        <w:t xml:space="preserve">y la Disability International Alliance – IDA </w:t>
      </w:r>
      <w:r w:rsidRPr="00B6692C">
        <w:rPr>
          <w:rFonts w:cstheme="minorHAnsi"/>
          <w:sz w:val="24"/>
          <w:szCs w:val="24"/>
        </w:rPr>
        <w:t xml:space="preserve">quienes brindaron su apoyo a las personas con discapacidad de Paraguay para la redacción y finalización del informe. </w:t>
      </w:r>
    </w:p>
    <w:p w14:paraId="124460A7" w14:textId="77777777" w:rsidR="00106BEC" w:rsidRPr="00B6692C" w:rsidRDefault="00106BEC" w:rsidP="007F5B36">
      <w:pPr>
        <w:jc w:val="both"/>
        <w:rPr>
          <w:rFonts w:cstheme="minorHAnsi"/>
          <w:sz w:val="24"/>
          <w:szCs w:val="24"/>
        </w:rPr>
      </w:pPr>
      <w:r w:rsidRPr="00B6692C">
        <w:rPr>
          <w:rFonts w:cstheme="minorHAnsi"/>
          <w:sz w:val="24"/>
          <w:szCs w:val="24"/>
        </w:rPr>
        <w:t>La metodología consistió en</w:t>
      </w:r>
      <w:r w:rsidR="00C25B3F" w:rsidRPr="00B6692C">
        <w:rPr>
          <w:rFonts w:cstheme="minorHAnsi"/>
          <w:sz w:val="24"/>
          <w:szCs w:val="24"/>
        </w:rPr>
        <w:t xml:space="preserve"> 4</w:t>
      </w:r>
      <w:r w:rsidR="004D643E" w:rsidRPr="00B6692C">
        <w:rPr>
          <w:rFonts w:cstheme="minorHAnsi"/>
          <w:sz w:val="24"/>
          <w:szCs w:val="24"/>
        </w:rPr>
        <w:t xml:space="preserve"> sesiones virtuales</w:t>
      </w:r>
      <w:r w:rsidRPr="00B6692C">
        <w:rPr>
          <w:rFonts w:cstheme="minorHAnsi"/>
          <w:sz w:val="24"/>
          <w:szCs w:val="24"/>
        </w:rPr>
        <w:t xml:space="preserve"> de redacción </w:t>
      </w:r>
      <w:r w:rsidR="004D643E" w:rsidRPr="00B6692C">
        <w:rPr>
          <w:rFonts w:cstheme="minorHAnsi"/>
          <w:sz w:val="24"/>
          <w:szCs w:val="24"/>
        </w:rPr>
        <w:t>con la participación activa</w:t>
      </w:r>
      <w:r w:rsidR="00C25B3F" w:rsidRPr="00B6692C">
        <w:rPr>
          <w:rFonts w:cstheme="minorHAnsi"/>
          <w:sz w:val="24"/>
          <w:szCs w:val="24"/>
        </w:rPr>
        <w:t xml:space="preserve"> de las personas con</w:t>
      </w:r>
      <w:r w:rsidR="004D643E" w:rsidRPr="00B6692C">
        <w:rPr>
          <w:rFonts w:cstheme="minorHAnsi"/>
          <w:sz w:val="24"/>
          <w:szCs w:val="24"/>
        </w:rPr>
        <w:t xml:space="preserve"> discapacidad con la intención de generar insumos para ampliar y/o complementar el informe sombra presentado por las organizaciones de la sociedad civil de Paraguay en el año 2021. Posterior a estos encuentros</w:t>
      </w:r>
      <w:r w:rsidRPr="00B6692C">
        <w:rPr>
          <w:rFonts w:cstheme="minorHAnsi"/>
          <w:sz w:val="24"/>
          <w:szCs w:val="24"/>
        </w:rPr>
        <w:t xml:space="preserve"> la sistematización, organización y elaboraci</w:t>
      </w:r>
      <w:r w:rsidR="004D643E" w:rsidRPr="00B6692C">
        <w:rPr>
          <w:rFonts w:cstheme="minorHAnsi"/>
          <w:sz w:val="24"/>
          <w:szCs w:val="24"/>
        </w:rPr>
        <w:t>ón del informe estuvo a cargo de una consultora nacional, quienes nuevamente generaron encuentros para la validación de la versión del presente informe sombra; remarcando que amen de los esfuerzos y apoyos obtenidos por organismos y organizaciones internacionales el presente documento surge a partir de las mismas personas con discapacidad y sus</w:t>
      </w:r>
      <w:r w:rsidR="007B6C30" w:rsidRPr="00B6692C">
        <w:rPr>
          <w:rFonts w:cstheme="minorHAnsi"/>
          <w:sz w:val="24"/>
          <w:szCs w:val="24"/>
        </w:rPr>
        <w:t xml:space="preserve"> </w:t>
      </w:r>
      <w:r w:rsidR="004D643E" w:rsidRPr="00B6692C">
        <w:rPr>
          <w:rFonts w:cstheme="minorHAnsi"/>
          <w:sz w:val="24"/>
          <w:szCs w:val="24"/>
        </w:rPr>
        <w:t xml:space="preserve">organizaciones. </w:t>
      </w:r>
    </w:p>
    <w:p w14:paraId="643CA11C" w14:textId="77777777" w:rsidR="00106BEC" w:rsidRPr="00B6692C" w:rsidRDefault="00106BEC" w:rsidP="007F5B36">
      <w:pPr>
        <w:jc w:val="both"/>
        <w:rPr>
          <w:rFonts w:cstheme="minorHAnsi"/>
          <w:sz w:val="24"/>
          <w:szCs w:val="24"/>
        </w:rPr>
      </w:pPr>
    </w:p>
    <w:p w14:paraId="04FDA317" w14:textId="77777777" w:rsidR="004D643E" w:rsidRPr="00B6692C" w:rsidRDefault="004D643E" w:rsidP="007F5B36">
      <w:pPr>
        <w:jc w:val="both"/>
        <w:rPr>
          <w:rFonts w:cstheme="minorHAnsi"/>
          <w:sz w:val="24"/>
          <w:szCs w:val="24"/>
        </w:rPr>
      </w:pPr>
    </w:p>
    <w:p w14:paraId="11665CC2" w14:textId="77777777" w:rsidR="004D643E" w:rsidRPr="00B6692C" w:rsidRDefault="004D643E" w:rsidP="007F5B36">
      <w:pPr>
        <w:jc w:val="both"/>
        <w:rPr>
          <w:rFonts w:cstheme="minorHAnsi"/>
          <w:sz w:val="24"/>
          <w:szCs w:val="24"/>
        </w:rPr>
      </w:pPr>
    </w:p>
    <w:p w14:paraId="1F01492F" w14:textId="77777777" w:rsidR="004D643E" w:rsidRPr="00B6692C" w:rsidRDefault="004D643E" w:rsidP="007F5B36">
      <w:pPr>
        <w:jc w:val="both"/>
        <w:rPr>
          <w:rFonts w:cstheme="minorHAnsi"/>
          <w:sz w:val="24"/>
          <w:szCs w:val="24"/>
        </w:rPr>
      </w:pPr>
    </w:p>
    <w:p w14:paraId="0F61473A" w14:textId="77777777" w:rsidR="004D643E" w:rsidRPr="00B6692C" w:rsidRDefault="004D643E" w:rsidP="007F5B36">
      <w:pPr>
        <w:jc w:val="both"/>
        <w:rPr>
          <w:rFonts w:cstheme="minorHAnsi"/>
          <w:sz w:val="24"/>
          <w:szCs w:val="24"/>
        </w:rPr>
      </w:pPr>
    </w:p>
    <w:p w14:paraId="21F6238F" w14:textId="77777777" w:rsidR="004D643E" w:rsidRPr="00B6692C" w:rsidRDefault="004D643E" w:rsidP="007F5B36">
      <w:pPr>
        <w:jc w:val="both"/>
        <w:rPr>
          <w:rFonts w:cstheme="minorHAnsi"/>
          <w:sz w:val="24"/>
          <w:szCs w:val="24"/>
        </w:rPr>
      </w:pPr>
    </w:p>
    <w:p w14:paraId="7ABEF438" w14:textId="77777777" w:rsidR="004D643E" w:rsidRPr="00B6692C" w:rsidRDefault="004D643E" w:rsidP="007F5B36">
      <w:pPr>
        <w:jc w:val="both"/>
        <w:rPr>
          <w:rFonts w:cstheme="minorHAnsi"/>
          <w:sz w:val="24"/>
          <w:szCs w:val="24"/>
        </w:rPr>
      </w:pPr>
    </w:p>
    <w:p w14:paraId="0AAC0F4B" w14:textId="77777777" w:rsidR="00E66CD6" w:rsidRPr="00B6692C" w:rsidRDefault="00E66CD6" w:rsidP="007F5B36">
      <w:pPr>
        <w:jc w:val="both"/>
        <w:rPr>
          <w:rFonts w:cstheme="minorHAnsi"/>
          <w:sz w:val="24"/>
          <w:szCs w:val="24"/>
        </w:rPr>
      </w:pPr>
    </w:p>
    <w:p w14:paraId="05D368F8" w14:textId="77777777" w:rsidR="00E66CD6" w:rsidRPr="00B6692C" w:rsidRDefault="00E66CD6" w:rsidP="007F5B36">
      <w:pPr>
        <w:jc w:val="both"/>
        <w:rPr>
          <w:rFonts w:cstheme="minorHAnsi"/>
          <w:sz w:val="24"/>
          <w:szCs w:val="24"/>
        </w:rPr>
      </w:pPr>
    </w:p>
    <w:p w14:paraId="1A6EB8D4" w14:textId="77777777" w:rsidR="007C63B4" w:rsidRPr="00B6692C" w:rsidRDefault="007C63B4" w:rsidP="007F5B36">
      <w:pPr>
        <w:jc w:val="both"/>
        <w:rPr>
          <w:rFonts w:cstheme="minorHAnsi"/>
          <w:sz w:val="24"/>
          <w:szCs w:val="24"/>
        </w:rPr>
      </w:pPr>
    </w:p>
    <w:p w14:paraId="24B5627A" w14:textId="77777777" w:rsidR="005B3233" w:rsidRPr="00B6692C" w:rsidRDefault="00527DC9" w:rsidP="007F5B36">
      <w:pPr>
        <w:pStyle w:val="Heading1"/>
        <w:jc w:val="both"/>
        <w:rPr>
          <w:rFonts w:asciiTheme="minorHAnsi" w:hAnsiTheme="minorHAnsi" w:cstheme="minorHAnsi"/>
          <w:b/>
          <w:color w:val="000000" w:themeColor="text1"/>
          <w:sz w:val="24"/>
          <w:szCs w:val="24"/>
        </w:rPr>
      </w:pPr>
      <w:bookmarkStart w:id="2" w:name="_Toc141045887"/>
      <w:r w:rsidRPr="00B6692C">
        <w:rPr>
          <w:rFonts w:asciiTheme="minorHAnsi" w:hAnsiTheme="minorHAnsi" w:cstheme="minorHAnsi"/>
          <w:b/>
          <w:color w:val="000000" w:themeColor="text1"/>
          <w:sz w:val="24"/>
          <w:szCs w:val="24"/>
        </w:rPr>
        <w:lastRenderedPageBreak/>
        <w:t>RESUMEN</w:t>
      </w:r>
      <w:bookmarkEnd w:id="2"/>
    </w:p>
    <w:p w14:paraId="5D8FA468" w14:textId="77777777" w:rsidR="0052379D" w:rsidRPr="00B6692C" w:rsidRDefault="0052379D" w:rsidP="00527DC9">
      <w:pPr>
        <w:spacing w:after="0"/>
        <w:jc w:val="both"/>
        <w:rPr>
          <w:rFonts w:cstheme="minorHAnsi"/>
          <w:sz w:val="24"/>
          <w:szCs w:val="24"/>
        </w:rPr>
      </w:pPr>
    </w:p>
    <w:p w14:paraId="6AA30B8F" w14:textId="77777777" w:rsidR="008442FD" w:rsidRPr="00B6692C" w:rsidRDefault="008442FD" w:rsidP="007F5B36">
      <w:pPr>
        <w:jc w:val="both"/>
        <w:rPr>
          <w:rFonts w:cstheme="minorHAnsi"/>
          <w:sz w:val="24"/>
          <w:szCs w:val="24"/>
        </w:rPr>
      </w:pPr>
      <w:r w:rsidRPr="00B6692C">
        <w:rPr>
          <w:rFonts w:cstheme="minorHAnsi"/>
          <w:sz w:val="24"/>
          <w:szCs w:val="24"/>
        </w:rPr>
        <w:t>En Paraguay,</w:t>
      </w:r>
      <w:r w:rsidR="00527DC9" w:rsidRPr="00B6692C">
        <w:rPr>
          <w:rFonts w:cstheme="minorHAnsi"/>
          <w:sz w:val="24"/>
          <w:szCs w:val="24"/>
        </w:rPr>
        <w:t xml:space="preserve"> la desprotección y violación sistemática de </w:t>
      </w:r>
      <w:r w:rsidR="005F5268" w:rsidRPr="00B6692C">
        <w:rPr>
          <w:rFonts w:cstheme="minorHAnsi"/>
          <w:sz w:val="24"/>
          <w:szCs w:val="24"/>
        </w:rPr>
        <w:t xml:space="preserve">los </w:t>
      </w:r>
      <w:r w:rsidR="00527DC9" w:rsidRPr="00B6692C">
        <w:rPr>
          <w:rFonts w:cstheme="minorHAnsi"/>
          <w:sz w:val="24"/>
          <w:szCs w:val="24"/>
        </w:rPr>
        <w:t>derechos</w:t>
      </w:r>
      <w:r w:rsidR="005F5268" w:rsidRPr="00B6692C">
        <w:rPr>
          <w:rFonts w:cstheme="minorHAnsi"/>
          <w:sz w:val="24"/>
          <w:szCs w:val="24"/>
        </w:rPr>
        <w:t xml:space="preserve"> </w:t>
      </w:r>
      <w:r w:rsidR="00527DC9" w:rsidRPr="00B6692C">
        <w:rPr>
          <w:rFonts w:cstheme="minorHAnsi"/>
          <w:sz w:val="24"/>
          <w:szCs w:val="24"/>
        </w:rPr>
        <w:t>de las personas con discapacidad</w:t>
      </w:r>
      <w:r w:rsidR="002B364F" w:rsidRPr="00B6692C">
        <w:rPr>
          <w:rFonts w:cstheme="minorHAnsi"/>
          <w:sz w:val="24"/>
          <w:szCs w:val="24"/>
        </w:rPr>
        <w:t>,</w:t>
      </w:r>
      <w:r w:rsidR="00527DC9" w:rsidRPr="00B6692C">
        <w:rPr>
          <w:rFonts w:cstheme="minorHAnsi"/>
          <w:sz w:val="24"/>
          <w:szCs w:val="24"/>
        </w:rPr>
        <w:t xml:space="preserve"> en todas las dimensiones de sus vidas</w:t>
      </w:r>
      <w:r w:rsidR="002B364F" w:rsidRPr="00B6692C">
        <w:rPr>
          <w:rFonts w:cstheme="minorHAnsi"/>
          <w:sz w:val="24"/>
          <w:szCs w:val="24"/>
        </w:rPr>
        <w:t>,</w:t>
      </w:r>
      <w:r w:rsidR="00527DC9" w:rsidRPr="00B6692C">
        <w:rPr>
          <w:rFonts w:cstheme="minorHAnsi"/>
          <w:sz w:val="24"/>
          <w:szCs w:val="24"/>
        </w:rPr>
        <w:t xml:space="preserve"> es una constante que no cesa a pesar de los esfuerzos del país por ajustar su legisl</w:t>
      </w:r>
      <w:r w:rsidR="002B364F" w:rsidRPr="00B6692C">
        <w:rPr>
          <w:rFonts w:cstheme="minorHAnsi"/>
          <w:sz w:val="24"/>
          <w:szCs w:val="24"/>
        </w:rPr>
        <w:t xml:space="preserve">ación y políticas públicas </w:t>
      </w:r>
      <w:r w:rsidR="00527DC9" w:rsidRPr="00B6692C">
        <w:rPr>
          <w:rFonts w:cstheme="minorHAnsi"/>
          <w:sz w:val="24"/>
          <w:szCs w:val="24"/>
        </w:rPr>
        <w:t>a la luz de la CDPD. Las personas con discapacidad en Paraguay siguen siendo</w:t>
      </w:r>
      <w:r w:rsidR="005F5268" w:rsidRPr="00B6692C">
        <w:rPr>
          <w:rFonts w:cstheme="minorHAnsi"/>
          <w:sz w:val="24"/>
          <w:szCs w:val="24"/>
        </w:rPr>
        <w:t xml:space="preserve"> </w:t>
      </w:r>
      <w:r w:rsidR="002B364F" w:rsidRPr="00B6692C">
        <w:rPr>
          <w:rFonts w:cstheme="minorHAnsi"/>
          <w:sz w:val="24"/>
          <w:szCs w:val="24"/>
        </w:rPr>
        <w:t>invisibilizadas y son el grupo al que se sigue dejando atrás, no</w:t>
      </w:r>
      <w:r w:rsidR="00527DC9" w:rsidRPr="00B6692C">
        <w:rPr>
          <w:rFonts w:cstheme="minorHAnsi"/>
          <w:sz w:val="24"/>
          <w:szCs w:val="24"/>
        </w:rPr>
        <w:t xml:space="preserve"> contándose </w:t>
      </w:r>
      <w:r w:rsidR="002B364F" w:rsidRPr="00B6692C">
        <w:rPr>
          <w:rFonts w:cstheme="minorHAnsi"/>
          <w:sz w:val="24"/>
          <w:szCs w:val="24"/>
        </w:rPr>
        <w:t>sí</w:t>
      </w:r>
      <w:r w:rsidR="00527DC9" w:rsidRPr="00B6692C">
        <w:rPr>
          <w:rFonts w:cstheme="minorHAnsi"/>
          <w:sz w:val="24"/>
          <w:szCs w:val="24"/>
        </w:rPr>
        <w:t xml:space="preserve"> quiera un aproximado </w:t>
      </w:r>
      <w:r w:rsidR="002B364F" w:rsidRPr="00B6692C">
        <w:rPr>
          <w:rFonts w:cstheme="minorHAnsi"/>
          <w:sz w:val="24"/>
          <w:szCs w:val="24"/>
        </w:rPr>
        <w:t xml:space="preserve">actualizado de </w:t>
      </w:r>
      <w:r w:rsidR="00527DC9" w:rsidRPr="00B6692C">
        <w:rPr>
          <w:rFonts w:cstheme="minorHAnsi"/>
          <w:sz w:val="24"/>
          <w:szCs w:val="24"/>
        </w:rPr>
        <w:t xml:space="preserve">la cantidad de personas con discapacidad </w:t>
      </w:r>
      <w:r w:rsidR="002B364F" w:rsidRPr="00B6692C">
        <w:rPr>
          <w:rFonts w:cstheme="minorHAnsi"/>
          <w:sz w:val="24"/>
          <w:szCs w:val="24"/>
        </w:rPr>
        <w:t xml:space="preserve">que verdaderamente </w:t>
      </w:r>
      <w:r w:rsidR="00527DC9" w:rsidRPr="00B6692C">
        <w:rPr>
          <w:rFonts w:cstheme="minorHAnsi"/>
          <w:sz w:val="24"/>
          <w:szCs w:val="24"/>
        </w:rPr>
        <w:t>existente en el país, con información actualizada</w:t>
      </w:r>
      <w:r w:rsidR="00CD0619" w:rsidRPr="00B6692C">
        <w:rPr>
          <w:rStyle w:val="EndnoteReference"/>
          <w:rFonts w:cstheme="minorHAnsi"/>
          <w:sz w:val="24"/>
          <w:szCs w:val="24"/>
        </w:rPr>
        <w:endnoteReference w:id="1"/>
      </w:r>
      <w:r w:rsidR="00527DC9" w:rsidRPr="00B6692C">
        <w:rPr>
          <w:rFonts w:cstheme="minorHAnsi"/>
          <w:sz w:val="24"/>
          <w:szCs w:val="24"/>
        </w:rPr>
        <w:t>de carácter demográfico o administrativo, desglosada por edad, género, y otros parámet</w:t>
      </w:r>
      <w:r w:rsidR="002B364F" w:rsidRPr="00B6692C">
        <w:rPr>
          <w:rFonts w:cstheme="minorHAnsi"/>
          <w:sz w:val="24"/>
          <w:szCs w:val="24"/>
        </w:rPr>
        <w:t>ros, lo que hace aún más imposible la aplicación de las innumerables normas y programas nacionales que Paraguay ha promovido para el cumplimiento de sus obligaciones con la CDPD</w:t>
      </w:r>
    </w:p>
    <w:p w14:paraId="6147A01F" w14:textId="4DA101D5" w:rsidR="00B712FA" w:rsidRPr="00B6692C" w:rsidRDefault="00B712FA" w:rsidP="007F5B36">
      <w:pPr>
        <w:jc w:val="both"/>
        <w:rPr>
          <w:rFonts w:cstheme="minorHAnsi"/>
          <w:sz w:val="24"/>
          <w:szCs w:val="24"/>
        </w:rPr>
      </w:pPr>
      <w:r w:rsidRPr="00B6692C">
        <w:rPr>
          <w:rFonts w:cstheme="minorHAnsi"/>
          <w:sz w:val="24"/>
          <w:szCs w:val="24"/>
        </w:rPr>
        <w:t>El</w:t>
      </w:r>
      <w:r w:rsidR="00EF2A9D" w:rsidRPr="00B6692C">
        <w:rPr>
          <w:rFonts w:cstheme="minorHAnsi"/>
          <w:sz w:val="24"/>
          <w:szCs w:val="24"/>
        </w:rPr>
        <w:t xml:space="preserve"> presente documento</w:t>
      </w:r>
      <w:r w:rsidRPr="00B6692C">
        <w:rPr>
          <w:rFonts w:cstheme="minorHAnsi"/>
          <w:sz w:val="24"/>
          <w:szCs w:val="24"/>
        </w:rPr>
        <w:t xml:space="preserve"> amplia las situaciones descriptas en el</w:t>
      </w:r>
      <w:r w:rsidR="00EF2A9D" w:rsidRPr="00B6692C">
        <w:rPr>
          <w:rFonts w:cstheme="minorHAnsi"/>
          <w:sz w:val="24"/>
          <w:szCs w:val="24"/>
        </w:rPr>
        <w:t xml:space="preserve"> informe sombra presentado por las organizaciones de la sociedad civil de y para personas con discapacidad, miembros en la CONADIS y de la Unión nacional de personas con discapacidad visual, sobre el II y III informe combinado del Estado paraguayo sobre el cumplimiento de la CDPD presentado en abril, 2021 y denota que los esfuerzos del Estado paraguayo siguen siendo insuficientes para garantizar el acceso y goce de los derechos de las personas con discapacidad. </w:t>
      </w:r>
    </w:p>
    <w:p w14:paraId="13D6BB34" w14:textId="1C389DDB" w:rsidR="004D643E" w:rsidRPr="00B6692C" w:rsidRDefault="002E12C6" w:rsidP="007F5B36">
      <w:pPr>
        <w:jc w:val="both"/>
        <w:rPr>
          <w:rFonts w:cstheme="minorHAnsi"/>
          <w:sz w:val="24"/>
          <w:szCs w:val="24"/>
        </w:rPr>
      </w:pPr>
      <w:r w:rsidRPr="00B6692C">
        <w:rPr>
          <w:rFonts w:cstheme="minorHAnsi"/>
          <w:sz w:val="24"/>
          <w:szCs w:val="24"/>
        </w:rPr>
        <w:t>Las situaciones identificadas como más urgentes se dan debido al enfoque legalista del Estado paraguayo, que consideran que modificar las legislaciones a la luz de la CDPD es suficiente para cumplir con los compromisos asumidos en este tratado, preocupa de sobremanera a las OPD la falta de datos desagregados sobre la población con discapacidad, la mínima inversión destinada al sector, la falta de accesibilidad física y comunicac</w:t>
      </w:r>
      <w:r w:rsidR="0071282D" w:rsidRPr="00B6692C">
        <w:rPr>
          <w:rFonts w:cstheme="minorHAnsi"/>
          <w:sz w:val="24"/>
          <w:szCs w:val="24"/>
        </w:rPr>
        <w:t xml:space="preserve">ional que impiden el disfrute de los derechos, libertades fundamentales y a </w:t>
      </w:r>
      <w:r w:rsidRPr="00B6692C">
        <w:rPr>
          <w:rFonts w:cstheme="minorHAnsi"/>
          <w:sz w:val="24"/>
          <w:szCs w:val="24"/>
        </w:rPr>
        <w:t xml:space="preserve">todas las dimensiones </w:t>
      </w:r>
      <w:r w:rsidR="0071282D" w:rsidRPr="00B6692C">
        <w:rPr>
          <w:rFonts w:cstheme="minorHAnsi"/>
          <w:sz w:val="24"/>
          <w:szCs w:val="24"/>
        </w:rPr>
        <w:t>de la vida</w:t>
      </w:r>
      <w:r w:rsidRPr="00B6692C">
        <w:rPr>
          <w:rFonts w:cstheme="minorHAnsi"/>
          <w:sz w:val="24"/>
          <w:szCs w:val="24"/>
        </w:rPr>
        <w:t>. Las personas con discapacidad en Paraguay no t</w:t>
      </w:r>
      <w:r w:rsidR="0071282D" w:rsidRPr="00B6692C">
        <w:rPr>
          <w:rFonts w:cstheme="minorHAnsi"/>
          <w:sz w:val="24"/>
          <w:szCs w:val="24"/>
        </w:rPr>
        <w:t xml:space="preserve">ienen acceso efectivo a </w:t>
      </w:r>
      <w:r w:rsidRPr="00B6692C">
        <w:rPr>
          <w:rFonts w:cstheme="minorHAnsi"/>
          <w:sz w:val="24"/>
          <w:szCs w:val="24"/>
        </w:rPr>
        <w:t xml:space="preserve">los derechos más </w:t>
      </w:r>
      <w:r w:rsidR="0071282D" w:rsidRPr="00B6692C">
        <w:rPr>
          <w:rFonts w:cstheme="minorHAnsi"/>
          <w:sz w:val="24"/>
          <w:szCs w:val="24"/>
        </w:rPr>
        <w:t xml:space="preserve">básicos, sus derechos a </w:t>
      </w:r>
      <w:r w:rsidRPr="00B6692C">
        <w:rPr>
          <w:rFonts w:cstheme="minorHAnsi"/>
          <w:sz w:val="24"/>
          <w:szCs w:val="24"/>
        </w:rPr>
        <w:t xml:space="preserve">la </w:t>
      </w:r>
      <w:r w:rsidR="0071282D" w:rsidRPr="00B6692C">
        <w:rPr>
          <w:rFonts w:cstheme="minorHAnsi"/>
          <w:sz w:val="24"/>
          <w:szCs w:val="24"/>
        </w:rPr>
        <w:t xml:space="preserve">vida, a la </w:t>
      </w:r>
      <w:r w:rsidRPr="00B6692C">
        <w:rPr>
          <w:rFonts w:cstheme="minorHAnsi"/>
          <w:sz w:val="24"/>
          <w:szCs w:val="24"/>
        </w:rPr>
        <w:t>salud, la rehabilitación y habilitación, a la calidad de vida, a la</w:t>
      </w:r>
      <w:r w:rsidR="0071282D" w:rsidRPr="00B6692C">
        <w:rPr>
          <w:rFonts w:cstheme="minorHAnsi"/>
          <w:sz w:val="24"/>
          <w:szCs w:val="24"/>
        </w:rPr>
        <w:t xml:space="preserve"> educación, la</w:t>
      </w:r>
      <w:r w:rsidRPr="00B6692C">
        <w:rPr>
          <w:rFonts w:cstheme="minorHAnsi"/>
          <w:sz w:val="24"/>
          <w:szCs w:val="24"/>
        </w:rPr>
        <w:t xml:space="preserve"> </w:t>
      </w:r>
      <w:r w:rsidR="0071282D" w:rsidRPr="00B6692C">
        <w:rPr>
          <w:rFonts w:cstheme="minorHAnsi"/>
          <w:sz w:val="24"/>
          <w:szCs w:val="24"/>
        </w:rPr>
        <w:t>vivienda, al trabajo y a</w:t>
      </w:r>
      <w:r w:rsidRPr="00B6692C">
        <w:rPr>
          <w:rFonts w:cstheme="minorHAnsi"/>
          <w:sz w:val="24"/>
          <w:szCs w:val="24"/>
        </w:rPr>
        <w:t xml:space="preserve"> la asistencia social,</w:t>
      </w:r>
      <w:r w:rsidR="0071282D" w:rsidRPr="00B6692C">
        <w:rPr>
          <w:rFonts w:cstheme="minorHAnsi"/>
          <w:sz w:val="24"/>
          <w:szCs w:val="24"/>
        </w:rPr>
        <w:t xml:space="preserve"> son vulnerados todos los días, más aun en el interior del país, y no existe un mecanismo efectivo y claro con criterio accesible para acceder a la justicia como un medio para exigir el cumplimiento de los mismos, o el cese de acciones discriminatorias.</w:t>
      </w:r>
    </w:p>
    <w:p w14:paraId="2FD8699F" w14:textId="77777777" w:rsidR="004D643E" w:rsidRPr="00B6692C" w:rsidRDefault="004D643E" w:rsidP="007F5B36">
      <w:pPr>
        <w:jc w:val="both"/>
        <w:rPr>
          <w:rFonts w:cstheme="minorHAnsi"/>
          <w:sz w:val="24"/>
          <w:szCs w:val="24"/>
        </w:rPr>
      </w:pPr>
    </w:p>
    <w:p w14:paraId="1C58C74A" w14:textId="3C55C8C4" w:rsidR="00EF2A9D" w:rsidRPr="00B6692C" w:rsidRDefault="00EF2A9D" w:rsidP="007F5B36">
      <w:pPr>
        <w:jc w:val="both"/>
        <w:rPr>
          <w:rFonts w:cstheme="minorHAnsi"/>
          <w:sz w:val="24"/>
          <w:szCs w:val="24"/>
        </w:rPr>
      </w:pPr>
    </w:p>
    <w:p w14:paraId="4203D4C1" w14:textId="2805C9E1" w:rsidR="00B23C77" w:rsidRPr="00B6692C" w:rsidRDefault="00B23C77" w:rsidP="007F5B36">
      <w:pPr>
        <w:jc w:val="both"/>
        <w:rPr>
          <w:rFonts w:cstheme="minorHAnsi"/>
          <w:sz w:val="24"/>
          <w:szCs w:val="24"/>
        </w:rPr>
      </w:pPr>
    </w:p>
    <w:p w14:paraId="011E8772" w14:textId="0B3ED791" w:rsidR="00B23C77" w:rsidRPr="00B6692C" w:rsidRDefault="00B23C77" w:rsidP="007F5B36">
      <w:pPr>
        <w:jc w:val="both"/>
        <w:rPr>
          <w:rFonts w:cstheme="minorHAnsi"/>
          <w:sz w:val="24"/>
          <w:szCs w:val="24"/>
        </w:rPr>
      </w:pPr>
    </w:p>
    <w:p w14:paraId="04E07D2B" w14:textId="332E8F09" w:rsidR="00B23C77" w:rsidRPr="00B6692C" w:rsidRDefault="00B23C77" w:rsidP="007F5B36">
      <w:pPr>
        <w:jc w:val="both"/>
        <w:rPr>
          <w:rFonts w:cstheme="minorHAnsi"/>
          <w:sz w:val="24"/>
          <w:szCs w:val="24"/>
        </w:rPr>
      </w:pPr>
    </w:p>
    <w:p w14:paraId="1C321524" w14:textId="4861BF23" w:rsidR="00B23C77" w:rsidRPr="00B6692C" w:rsidRDefault="00B23C77" w:rsidP="007F5B36">
      <w:pPr>
        <w:jc w:val="both"/>
        <w:rPr>
          <w:rFonts w:cstheme="minorHAnsi"/>
          <w:sz w:val="24"/>
          <w:szCs w:val="24"/>
        </w:rPr>
      </w:pPr>
    </w:p>
    <w:p w14:paraId="68EE749F" w14:textId="1EFCE443" w:rsidR="00B23C77" w:rsidRPr="00B6692C" w:rsidRDefault="00B23C77" w:rsidP="007F5B36">
      <w:pPr>
        <w:jc w:val="both"/>
        <w:rPr>
          <w:rFonts w:cstheme="minorHAnsi"/>
          <w:sz w:val="24"/>
          <w:szCs w:val="24"/>
        </w:rPr>
      </w:pPr>
    </w:p>
    <w:p w14:paraId="66CD926A" w14:textId="6C81C9E4" w:rsidR="00B23C77" w:rsidRPr="00B6692C" w:rsidRDefault="00B23C77" w:rsidP="007F5B36">
      <w:pPr>
        <w:jc w:val="both"/>
        <w:rPr>
          <w:rFonts w:cstheme="minorHAnsi"/>
          <w:b/>
          <w:sz w:val="24"/>
          <w:szCs w:val="24"/>
          <w:lang w:val="en-US"/>
        </w:rPr>
      </w:pPr>
      <w:r w:rsidRPr="00B6692C">
        <w:rPr>
          <w:rFonts w:cstheme="minorHAnsi"/>
          <w:b/>
          <w:sz w:val="24"/>
          <w:szCs w:val="24"/>
          <w:lang w:val="en-US"/>
        </w:rPr>
        <w:lastRenderedPageBreak/>
        <w:t>ABSTRACT</w:t>
      </w:r>
    </w:p>
    <w:p w14:paraId="6B4F65E5" w14:textId="77777777" w:rsidR="0085201A" w:rsidRPr="00B6692C" w:rsidRDefault="00B23C77" w:rsidP="00B23C77">
      <w:pPr>
        <w:jc w:val="both"/>
        <w:rPr>
          <w:rFonts w:cstheme="minorHAnsi"/>
          <w:sz w:val="24"/>
          <w:szCs w:val="24"/>
          <w:lang w:val="en-US"/>
        </w:rPr>
      </w:pPr>
      <w:r w:rsidRPr="00B6692C">
        <w:rPr>
          <w:rFonts w:cstheme="minorHAnsi"/>
          <w:sz w:val="24"/>
          <w:szCs w:val="24"/>
          <w:lang w:val="en-US"/>
        </w:rPr>
        <w:t xml:space="preserve">In Paraguay, the lack of protection and systematic violation of the rights of persons with disabilities, in all dimensions of their lives, is a constant that does not cease despite the country's efforts to adjust its legislation and public policies </w:t>
      </w:r>
      <w:proofErr w:type="gramStart"/>
      <w:r w:rsidRPr="00B6692C">
        <w:rPr>
          <w:rFonts w:cstheme="minorHAnsi"/>
          <w:sz w:val="24"/>
          <w:szCs w:val="24"/>
          <w:lang w:val="en-US"/>
        </w:rPr>
        <w:t>in light of</w:t>
      </w:r>
      <w:proofErr w:type="gramEnd"/>
      <w:r w:rsidRPr="00B6692C">
        <w:rPr>
          <w:rFonts w:cstheme="minorHAnsi"/>
          <w:sz w:val="24"/>
          <w:szCs w:val="24"/>
          <w:lang w:val="en-US"/>
        </w:rPr>
        <w:t xml:space="preserve"> the CRPD. </w:t>
      </w:r>
    </w:p>
    <w:p w14:paraId="50B23A36" w14:textId="618CA2D3" w:rsidR="00B23C77" w:rsidRPr="00B6692C" w:rsidRDefault="00B23C77" w:rsidP="00B23C77">
      <w:pPr>
        <w:jc w:val="both"/>
        <w:rPr>
          <w:rFonts w:cstheme="minorHAnsi"/>
          <w:sz w:val="24"/>
          <w:szCs w:val="24"/>
          <w:lang w:val="en-US"/>
        </w:rPr>
      </w:pPr>
      <w:r w:rsidRPr="00B6692C">
        <w:rPr>
          <w:rFonts w:cstheme="minorHAnsi"/>
          <w:sz w:val="24"/>
          <w:szCs w:val="24"/>
          <w:lang w:val="en-US"/>
        </w:rPr>
        <w:t>People with disabilities in Paraguay continue to be made invisible and are the group that continues to be left behind, not even counting an updated estimate of the number of people with disabilities that truly exist in the country, with updated information of a demographic or administrative nature, disaggregated by age, gender, and other parameters, which makes it even more impossible to apply the innumerable national regulations and programs that Paraguay has promoted to comply with its obligations under the CRPD</w:t>
      </w:r>
    </w:p>
    <w:p w14:paraId="607007BA" w14:textId="6763F69B" w:rsidR="00B23C77" w:rsidRPr="00B6692C" w:rsidRDefault="00B23C77" w:rsidP="00B23C77">
      <w:pPr>
        <w:jc w:val="both"/>
        <w:rPr>
          <w:rFonts w:cstheme="minorHAnsi"/>
          <w:sz w:val="24"/>
          <w:szCs w:val="24"/>
          <w:lang w:val="en-US"/>
        </w:rPr>
      </w:pPr>
      <w:r w:rsidRPr="00B6692C">
        <w:rPr>
          <w:rFonts w:cstheme="minorHAnsi"/>
          <w:sz w:val="24"/>
          <w:szCs w:val="24"/>
          <w:lang w:val="en-US"/>
        </w:rPr>
        <w:t>This document expands on the situations described in the shadow report presented by civil society organizations of and for people with disabilities, members of CONADIS and the National Union of Visually Impaired People, on the II and III combined report of the State Paraguayan report on compliance with the CRPD presented in April 2021 and shows that the efforts of the Paraguayan State are still insufficient to</w:t>
      </w:r>
      <w:r w:rsidR="0085201A" w:rsidRPr="00B6692C">
        <w:rPr>
          <w:rFonts w:cstheme="minorHAnsi"/>
          <w:sz w:val="24"/>
          <w:szCs w:val="24"/>
          <w:lang w:val="en-US"/>
        </w:rPr>
        <w:t xml:space="preserve"> guarantee access </w:t>
      </w:r>
      <w:r w:rsidRPr="00B6692C">
        <w:rPr>
          <w:rFonts w:cstheme="minorHAnsi"/>
          <w:sz w:val="24"/>
          <w:szCs w:val="24"/>
          <w:lang w:val="en-US"/>
        </w:rPr>
        <w:t>of the rights of persons with disabilities.</w:t>
      </w:r>
    </w:p>
    <w:p w14:paraId="3511E0F8" w14:textId="77777777" w:rsidR="0085201A" w:rsidRPr="00B6692C" w:rsidRDefault="00B23C77" w:rsidP="00B23C77">
      <w:pPr>
        <w:jc w:val="both"/>
        <w:rPr>
          <w:rFonts w:cstheme="minorHAnsi"/>
          <w:sz w:val="24"/>
          <w:szCs w:val="24"/>
          <w:lang w:val="en-US"/>
        </w:rPr>
      </w:pPr>
      <w:r w:rsidRPr="00B6692C">
        <w:rPr>
          <w:rFonts w:cstheme="minorHAnsi"/>
          <w:sz w:val="24"/>
          <w:szCs w:val="24"/>
          <w:lang w:val="en-US"/>
        </w:rPr>
        <w:t xml:space="preserve">The situations identified as most urgent occur due to the legalistic approach of the Paraguayan State, which considers that modifying the laws </w:t>
      </w:r>
      <w:proofErr w:type="gramStart"/>
      <w:r w:rsidRPr="00B6692C">
        <w:rPr>
          <w:rFonts w:cstheme="minorHAnsi"/>
          <w:sz w:val="24"/>
          <w:szCs w:val="24"/>
          <w:lang w:val="en-US"/>
        </w:rPr>
        <w:t>in light of</w:t>
      </w:r>
      <w:proofErr w:type="gramEnd"/>
      <w:r w:rsidRPr="00B6692C">
        <w:rPr>
          <w:rFonts w:cstheme="minorHAnsi"/>
          <w:sz w:val="24"/>
          <w:szCs w:val="24"/>
          <w:lang w:val="en-US"/>
        </w:rPr>
        <w:t xml:space="preserve"> the CRPD is sufficient to comply with the comm</w:t>
      </w:r>
      <w:r w:rsidR="0085201A" w:rsidRPr="00B6692C">
        <w:rPr>
          <w:rFonts w:cstheme="minorHAnsi"/>
          <w:sz w:val="24"/>
          <w:szCs w:val="24"/>
          <w:lang w:val="en-US"/>
        </w:rPr>
        <w:t>itments assumed in this treaty.</w:t>
      </w:r>
    </w:p>
    <w:p w14:paraId="2DF77962" w14:textId="77777777" w:rsidR="000E1405" w:rsidRPr="00B6692C" w:rsidRDefault="00B23C77" w:rsidP="00B23C77">
      <w:pPr>
        <w:jc w:val="both"/>
        <w:rPr>
          <w:rFonts w:cstheme="minorHAnsi"/>
          <w:sz w:val="24"/>
          <w:szCs w:val="24"/>
          <w:lang w:val="en-US"/>
        </w:rPr>
      </w:pPr>
      <w:r w:rsidRPr="00B6692C">
        <w:rPr>
          <w:rFonts w:cstheme="minorHAnsi"/>
          <w:sz w:val="24"/>
          <w:szCs w:val="24"/>
          <w:lang w:val="en-US"/>
        </w:rPr>
        <w:t xml:space="preserve">DPOs are </w:t>
      </w:r>
      <w:r w:rsidR="0085201A" w:rsidRPr="00B6692C">
        <w:rPr>
          <w:rFonts w:cstheme="minorHAnsi"/>
          <w:sz w:val="24"/>
          <w:szCs w:val="24"/>
          <w:lang w:val="en-US"/>
        </w:rPr>
        <w:t xml:space="preserve">extreme </w:t>
      </w:r>
      <w:r w:rsidRPr="00B6692C">
        <w:rPr>
          <w:rFonts w:cstheme="minorHAnsi"/>
          <w:sz w:val="24"/>
          <w:szCs w:val="24"/>
          <w:lang w:val="en-US"/>
        </w:rPr>
        <w:t xml:space="preserve">concerned about the lack of </w:t>
      </w:r>
      <w:r w:rsidR="0085201A" w:rsidRPr="00B6692C">
        <w:rPr>
          <w:rFonts w:cstheme="minorHAnsi"/>
          <w:sz w:val="24"/>
          <w:szCs w:val="24"/>
          <w:lang w:val="en-US"/>
        </w:rPr>
        <w:t xml:space="preserve">disaggregated </w:t>
      </w:r>
      <w:r w:rsidRPr="00B6692C">
        <w:rPr>
          <w:rFonts w:cstheme="minorHAnsi"/>
          <w:sz w:val="24"/>
          <w:szCs w:val="24"/>
          <w:lang w:val="en-US"/>
        </w:rPr>
        <w:t>data on the population with disabilities, th</w:t>
      </w:r>
      <w:r w:rsidR="000E1405" w:rsidRPr="00B6692C">
        <w:rPr>
          <w:rFonts w:cstheme="minorHAnsi"/>
          <w:sz w:val="24"/>
          <w:szCs w:val="24"/>
          <w:lang w:val="en-US"/>
        </w:rPr>
        <w:t>e little</w:t>
      </w:r>
      <w:r w:rsidR="0085201A" w:rsidRPr="00B6692C">
        <w:rPr>
          <w:rFonts w:cstheme="minorHAnsi"/>
          <w:sz w:val="24"/>
          <w:szCs w:val="24"/>
          <w:lang w:val="en-US"/>
        </w:rPr>
        <w:t xml:space="preserve"> investment </w:t>
      </w:r>
      <w:r w:rsidR="000E1405" w:rsidRPr="00B6692C">
        <w:rPr>
          <w:rFonts w:cstheme="minorHAnsi"/>
          <w:sz w:val="24"/>
          <w:szCs w:val="24"/>
          <w:lang w:val="en-US"/>
        </w:rPr>
        <w:t>to accomplish with the objectives of the national plan for the rights of people with disabilities</w:t>
      </w:r>
      <w:r w:rsidRPr="00B6692C">
        <w:rPr>
          <w:rFonts w:cstheme="minorHAnsi"/>
          <w:sz w:val="24"/>
          <w:szCs w:val="24"/>
          <w:lang w:val="en-US"/>
        </w:rPr>
        <w:t xml:space="preserve">, </w:t>
      </w:r>
      <w:r w:rsidR="000E1405" w:rsidRPr="00B6692C">
        <w:rPr>
          <w:rFonts w:cstheme="minorHAnsi"/>
          <w:sz w:val="24"/>
          <w:szCs w:val="24"/>
          <w:lang w:val="en-US"/>
        </w:rPr>
        <w:t xml:space="preserve">the deficiency of </w:t>
      </w:r>
      <w:r w:rsidRPr="00B6692C">
        <w:rPr>
          <w:rFonts w:cstheme="minorHAnsi"/>
          <w:sz w:val="24"/>
          <w:szCs w:val="24"/>
          <w:lang w:val="en-US"/>
        </w:rPr>
        <w:t>physical and communication</w:t>
      </w:r>
      <w:r w:rsidR="000E1405" w:rsidRPr="00B6692C">
        <w:rPr>
          <w:rFonts w:cstheme="minorHAnsi"/>
          <w:sz w:val="24"/>
          <w:szCs w:val="24"/>
          <w:lang w:val="en-US"/>
        </w:rPr>
        <w:t xml:space="preserve">al accessibility that avoid </w:t>
      </w:r>
      <w:r w:rsidRPr="00B6692C">
        <w:rPr>
          <w:rFonts w:cstheme="minorHAnsi"/>
          <w:sz w:val="24"/>
          <w:szCs w:val="24"/>
          <w:lang w:val="en-US"/>
        </w:rPr>
        <w:t xml:space="preserve">the enjoyment of rights, fundamental </w:t>
      </w:r>
      <w:proofErr w:type="gramStart"/>
      <w:r w:rsidRPr="00B6692C">
        <w:rPr>
          <w:rFonts w:cstheme="minorHAnsi"/>
          <w:sz w:val="24"/>
          <w:szCs w:val="24"/>
          <w:lang w:val="en-US"/>
        </w:rPr>
        <w:t>freedoms</w:t>
      </w:r>
      <w:proofErr w:type="gramEnd"/>
      <w:r w:rsidRPr="00B6692C">
        <w:rPr>
          <w:rFonts w:cstheme="minorHAnsi"/>
          <w:sz w:val="24"/>
          <w:szCs w:val="24"/>
          <w:lang w:val="en-US"/>
        </w:rPr>
        <w:t xml:space="preserve"> and all dimensions of life. </w:t>
      </w:r>
    </w:p>
    <w:p w14:paraId="4A2B27B7" w14:textId="0F486C21" w:rsidR="00B23C77" w:rsidRPr="00B6692C" w:rsidRDefault="00B23C77" w:rsidP="00B23C77">
      <w:pPr>
        <w:jc w:val="both"/>
        <w:rPr>
          <w:rFonts w:cstheme="minorHAnsi"/>
          <w:sz w:val="24"/>
          <w:szCs w:val="24"/>
          <w:lang w:val="en-US"/>
        </w:rPr>
      </w:pPr>
      <w:r w:rsidRPr="00B6692C">
        <w:rPr>
          <w:rFonts w:cstheme="minorHAnsi"/>
          <w:sz w:val="24"/>
          <w:szCs w:val="24"/>
          <w:lang w:val="en-US"/>
        </w:rPr>
        <w:t>People with disabilities in Paraguay do not have effective access to the most basic rights, their rights to life, health, rehabilitation and rehabilitation, quality of life, education, housin</w:t>
      </w:r>
      <w:r w:rsidR="000E1405" w:rsidRPr="00B6692C">
        <w:rPr>
          <w:rFonts w:cstheme="minorHAnsi"/>
          <w:sz w:val="24"/>
          <w:szCs w:val="24"/>
          <w:lang w:val="en-US"/>
        </w:rPr>
        <w:t>g, work and social assistance</w:t>
      </w:r>
      <w:r w:rsidRPr="00B6692C">
        <w:rPr>
          <w:rFonts w:cstheme="minorHAnsi"/>
          <w:sz w:val="24"/>
          <w:szCs w:val="24"/>
          <w:lang w:val="en-US"/>
        </w:rPr>
        <w:t xml:space="preserve"> are violated every day, even more</w:t>
      </w:r>
      <w:r w:rsidR="000E1405" w:rsidRPr="00B6692C">
        <w:rPr>
          <w:rFonts w:cstheme="minorHAnsi"/>
          <w:sz w:val="24"/>
          <w:szCs w:val="24"/>
          <w:lang w:val="en-US"/>
        </w:rPr>
        <w:t xml:space="preserve"> outside the Capital</w:t>
      </w:r>
      <w:r w:rsidRPr="00B6692C">
        <w:rPr>
          <w:rFonts w:cstheme="minorHAnsi"/>
          <w:sz w:val="24"/>
          <w:szCs w:val="24"/>
          <w:lang w:val="en-US"/>
        </w:rPr>
        <w:t>, and there is no effective and clear mechanism with accessible criteria to access justice as a means to demand compliance with them, or the cessation of discriminatory actions.</w:t>
      </w:r>
    </w:p>
    <w:p w14:paraId="2405A619" w14:textId="77777777" w:rsidR="00B23C77" w:rsidRPr="00B6692C" w:rsidRDefault="00B23C77" w:rsidP="007F5B36">
      <w:pPr>
        <w:jc w:val="both"/>
        <w:rPr>
          <w:rFonts w:cstheme="minorHAnsi"/>
          <w:sz w:val="24"/>
          <w:szCs w:val="24"/>
          <w:lang w:val="en-US"/>
        </w:rPr>
      </w:pPr>
    </w:p>
    <w:p w14:paraId="14E22326" w14:textId="77777777" w:rsidR="00EF2A9D" w:rsidRPr="00B6692C" w:rsidRDefault="00EF2A9D" w:rsidP="007F5B36">
      <w:pPr>
        <w:jc w:val="both"/>
        <w:rPr>
          <w:rFonts w:cstheme="minorHAnsi"/>
          <w:sz w:val="24"/>
          <w:szCs w:val="24"/>
          <w:lang w:val="en-US"/>
        </w:rPr>
      </w:pPr>
    </w:p>
    <w:p w14:paraId="426B244C" w14:textId="77777777" w:rsidR="00EF2A9D" w:rsidRPr="00B6692C" w:rsidRDefault="00EF2A9D" w:rsidP="007F5B36">
      <w:pPr>
        <w:jc w:val="both"/>
        <w:rPr>
          <w:rFonts w:cstheme="minorHAnsi"/>
          <w:sz w:val="24"/>
          <w:szCs w:val="24"/>
          <w:lang w:val="en-US"/>
        </w:rPr>
      </w:pPr>
    </w:p>
    <w:p w14:paraId="272C5AB4" w14:textId="532478DB" w:rsidR="00EF2A9D" w:rsidRPr="00B6692C" w:rsidRDefault="00EF2A9D" w:rsidP="007F5B36">
      <w:pPr>
        <w:jc w:val="both"/>
        <w:rPr>
          <w:rFonts w:cstheme="minorHAnsi"/>
          <w:sz w:val="24"/>
          <w:szCs w:val="24"/>
          <w:lang w:val="en-US"/>
        </w:rPr>
      </w:pPr>
    </w:p>
    <w:p w14:paraId="393D456C" w14:textId="30503F02" w:rsidR="0071282D" w:rsidRPr="00B6692C" w:rsidRDefault="0071282D" w:rsidP="007F5B36">
      <w:pPr>
        <w:jc w:val="both"/>
        <w:rPr>
          <w:rFonts w:cstheme="minorHAnsi"/>
          <w:sz w:val="24"/>
          <w:szCs w:val="24"/>
          <w:lang w:val="en-US"/>
        </w:rPr>
      </w:pPr>
    </w:p>
    <w:p w14:paraId="3AB1B7F6" w14:textId="1CE309C8" w:rsidR="0085201A" w:rsidRPr="00B6692C" w:rsidRDefault="0085201A" w:rsidP="007F5B36">
      <w:pPr>
        <w:jc w:val="both"/>
        <w:rPr>
          <w:rFonts w:cstheme="minorHAnsi"/>
          <w:sz w:val="24"/>
          <w:szCs w:val="24"/>
          <w:lang w:val="en-US"/>
        </w:rPr>
      </w:pPr>
    </w:p>
    <w:p w14:paraId="6BA07006" w14:textId="77777777" w:rsidR="00952A62" w:rsidRPr="00B6692C" w:rsidRDefault="00952A62" w:rsidP="008F50FF">
      <w:pPr>
        <w:pStyle w:val="Heading1"/>
        <w:jc w:val="both"/>
        <w:rPr>
          <w:rFonts w:asciiTheme="minorHAnsi" w:hAnsiTheme="minorHAnsi" w:cstheme="minorHAnsi"/>
          <w:b/>
          <w:color w:val="auto"/>
          <w:sz w:val="24"/>
          <w:szCs w:val="24"/>
        </w:rPr>
      </w:pPr>
      <w:bookmarkStart w:id="3" w:name="_Toc141045888"/>
      <w:r w:rsidRPr="00B6692C">
        <w:rPr>
          <w:rFonts w:asciiTheme="minorHAnsi" w:hAnsiTheme="minorHAnsi" w:cstheme="minorHAnsi"/>
          <w:b/>
          <w:color w:val="auto"/>
          <w:sz w:val="24"/>
          <w:szCs w:val="24"/>
        </w:rPr>
        <w:lastRenderedPageBreak/>
        <w:t>PROPÓSITO Y OBLIGACIONES GENERALES (ARTS. 1 A 4) CUESTIONES 1 Y 2</w:t>
      </w:r>
      <w:bookmarkEnd w:id="3"/>
    </w:p>
    <w:p w14:paraId="04F67EB5" w14:textId="77777777" w:rsidR="008F50FF" w:rsidRPr="00B6692C" w:rsidRDefault="008F50FF" w:rsidP="008F50FF">
      <w:pPr>
        <w:rPr>
          <w:rFonts w:cstheme="minorHAnsi"/>
          <w:sz w:val="24"/>
          <w:szCs w:val="24"/>
        </w:rPr>
      </w:pPr>
    </w:p>
    <w:p w14:paraId="465BEB2D" w14:textId="5DA6E5AB" w:rsidR="00C76212" w:rsidRPr="00B6692C" w:rsidRDefault="007B6C30" w:rsidP="007B6C30">
      <w:pPr>
        <w:jc w:val="both"/>
        <w:rPr>
          <w:rFonts w:cstheme="minorHAnsi"/>
          <w:sz w:val="24"/>
          <w:szCs w:val="24"/>
          <w:lang w:val="es-ES"/>
        </w:rPr>
      </w:pPr>
      <w:r w:rsidRPr="00B6692C">
        <w:rPr>
          <w:rFonts w:cstheme="minorHAnsi"/>
          <w:sz w:val="24"/>
          <w:szCs w:val="24"/>
          <w:lang w:val="es-ES"/>
        </w:rPr>
        <w:t xml:space="preserve">El </w:t>
      </w:r>
      <w:r w:rsidR="006D77F6" w:rsidRPr="00B6692C">
        <w:rPr>
          <w:rFonts w:cstheme="minorHAnsi"/>
          <w:sz w:val="24"/>
          <w:szCs w:val="24"/>
          <w:lang w:val="es-ES"/>
        </w:rPr>
        <w:t>Estado ha informado que no modificará las expresiones peyorativas hacia las personas con discapacidad presentes en el artículo 58 de su Constitución, debido a que esta modificación solo es posible a través del procedimiento de reforma total del texto constitucional</w:t>
      </w:r>
      <w:r w:rsidR="00C76212" w:rsidRPr="00B6692C">
        <w:rPr>
          <w:rFonts w:cstheme="minorHAnsi"/>
          <w:sz w:val="24"/>
          <w:szCs w:val="24"/>
          <w:lang w:val="es-ES"/>
        </w:rPr>
        <w:t xml:space="preserve"> (</w:t>
      </w:r>
      <w:hyperlink r:id="rId20" w:history="1">
        <w:r w:rsidR="00C76212" w:rsidRPr="00B6692C">
          <w:rPr>
            <w:rStyle w:val="Hyperlink"/>
            <w:rFonts w:cstheme="minorHAnsi"/>
            <w:sz w:val="24"/>
            <w:szCs w:val="24"/>
            <w:lang w:val="es-ES"/>
          </w:rPr>
          <w:t>CRPD/C/PRY/2-3</w:t>
        </w:r>
      </w:hyperlink>
      <w:r w:rsidR="00C76212" w:rsidRPr="00B6692C">
        <w:rPr>
          <w:rFonts w:cstheme="minorHAnsi"/>
          <w:sz w:val="24"/>
          <w:szCs w:val="24"/>
          <w:lang w:val="es-ES"/>
        </w:rPr>
        <w:t>, párr. 4), a pesar de la recomendación de esta modificatoria hecha por el Comité (</w:t>
      </w:r>
      <w:hyperlink r:id="rId21" w:history="1">
        <w:r w:rsidR="00C76212" w:rsidRPr="00B6692C">
          <w:rPr>
            <w:rStyle w:val="Hyperlink"/>
            <w:rFonts w:cstheme="minorHAnsi"/>
            <w:sz w:val="24"/>
            <w:szCs w:val="24"/>
            <w:lang w:val="es-ES"/>
          </w:rPr>
          <w:t>CRPD/C/PRY/CO/1</w:t>
        </w:r>
      </w:hyperlink>
      <w:r w:rsidR="00C76212" w:rsidRPr="00B6692C">
        <w:rPr>
          <w:rFonts w:cstheme="minorHAnsi"/>
          <w:sz w:val="24"/>
          <w:szCs w:val="24"/>
          <w:lang w:val="es-ES"/>
        </w:rPr>
        <w:t xml:space="preserve">, párr. 8). </w:t>
      </w:r>
      <w:r w:rsidR="00CD0619" w:rsidRPr="00B6692C">
        <w:rPr>
          <w:rFonts w:cstheme="minorHAnsi"/>
          <w:sz w:val="24"/>
          <w:szCs w:val="24"/>
          <w:lang w:val="es-ES"/>
        </w:rPr>
        <w:t xml:space="preserve">Se considera que </w:t>
      </w:r>
      <w:r w:rsidR="00C76212" w:rsidRPr="00B6692C">
        <w:rPr>
          <w:rFonts w:cstheme="minorHAnsi"/>
          <w:sz w:val="24"/>
          <w:szCs w:val="24"/>
          <w:lang w:val="es-ES"/>
        </w:rPr>
        <w:t>esta disposición aún mantiene la mirada centrada en un modelo tuitivo, donde la discapacidad es vista como una condición individual de desventaja ante los demás ciudadanos, centrando como objeto de derecho a la condición de discapacidad y no al sujeto de derecho.</w:t>
      </w:r>
    </w:p>
    <w:p w14:paraId="3F37CED3" w14:textId="2286237F" w:rsidR="00C76212" w:rsidRPr="00B6692C" w:rsidRDefault="00C76212" w:rsidP="008F50FF">
      <w:pPr>
        <w:jc w:val="both"/>
        <w:rPr>
          <w:rFonts w:cstheme="minorHAnsi"/>
          <w:sz w:val="24"/>
          <w:szCs w:val="24"/>
          <w:lang w:val="es-ES"/>
        </w:rPr>
      </w:pPr>
      <w:r w:rsidRPr="00B6692C">
        <w:rPr>
          <w:rFonts w:cstheme="minorHAnsi"/>
          <w:sz w:val="24"/>
          <w:szCs w:val="24"/>
          <w:lang w:val="es-ES"/>
        </w:rPr>
        <w:t xml:space="preserve">El Estado informó que la </w:t>
      </w:r>
      <w:hyperlink r:id="rId22" w:history="1">
        <w:r w:rsidRPr="00B6692C">
          <w:rPr>
            <w:rStyle w:val="Hyperlink"/>
            <w:rFonts w:cstheme="minorHAnsi"/>
            <w:sz w:val="24"/>
            <w:szCs w:val="24"/>
            <w:lang w:val="es-ES"/>
          </w:rPr>
          <w:t>SENADIS</w:t>
        </w:r>
      </w:hyperlink>
      <w:r w:rsidRPr="00B6692C">
        <w:rPr>
          <w:rFonts w:cstheme="minorHAnsi"/>
          <w:sz w:val="24"/>
          <w:szCs w:val="24"/>
          <w:lang w:val="es-ES"/>
        </w:rPr>
        <w:t xml:space="preserve"> cuenta con un plantel activo de 518 personas entre profesionales, técnicos, nombrados, contratados y comisionados, y comparte un cuadro sobre el presupuesto desde el año 2013 al 2014. Se observa que el presupuesto de la </w:t>
      </w:r>
      <w:hyperlink r:id="rId23" w:history="1">
        <w:r w:rsidRPr="00B6692C">
          <w:rPr>
            <w:rStyle w:val="Hyperlink"/>
            <w:rFonts w:cstheme="minorHAnsi"/>
            <w:sz w:val="24"/>
            <w:szCs w:val="24"/>
            <w:lang w:val="es-ES"/>
          </w:rPr>
          <w:t>SENADIS</w:t>
        </w:r>
      </w:hyperlink>
      <w:r w:rsidRPr="00B6692C">
        <w:rPr>
          <w:rFonts w:cstheme="minorHAnsi"/>
          <w:sz w:val="24"/>
          <w:szCs w:val="24"/>
          <w:lang w:val="es-ES"/>
        </w:rPr>
        <w:t xml:space="preserve"> ha ido disminuyendo todos los años desde su creación. La inversión pública a favor de las personas con discapacidad</w:t>
      </w:r>
      <w:r w:rsidRPr="00B6692C">
        <w:rPr>
          <w:rStyle w:val="EndnoteReference"/>
          <w:rFonts w:cstheme="minorHAnsi"/>
          <w:sz w:val="24"/>
          <w:szCs w:val="24"/>
          <w:lang w:val="es-ES"/>
        </w:rPr>
        <w:endnoteReference w:id="2"/>
      </w:r>
      <w:r w:rsidRPr="00B6692C">
        <w:rPr>
          <w:rFonts w:cstheme="minorHAnsi"/>
          <w:sz w:val="24"/>
          <w:szCs w:val="24"/>
          <w:lang w:val="es-ES"/>
        </w:rPr>
        <w:t xml:space="preserve"> es directamente proporcional al compromiso real del Estado con el cumplimiento de la CDPD y el propósito de la </w:t>
      </w:r>
      <w:hyperlink r:id="rId24" w:history="1">
        <w:r w:rsidR="000A5F73" w:rsidRPr="00B6692C">
          <w:rPr>
            <w:rStyle w:val="Hyperlink"/>
            <w:rFonts w:cstheme="minorHAnsi"/>
            <w:sz w:val="24"/>
            <w:szCs w:val="24"/>
            <w:lang w:val="es-ES"/>
          </w:rPr>
          <w:t>SENADIS</w:t>
        </w:r>
      </w:hyperlink>
      <w:r w:rsidRPr="00B6692C">
        <w:rPr>
          <w:rFonts w:cstheme="minorHAnsi"/>
          <w:sz w:val="24"/>
          <w:szCs w:val="24"/>
          <w:lang w:val="es-ES"/>
        </w:rPr>
        <w:t xml:space="preserve">, según su </w:t>
      </w:r>
      <w:hyperlink r:id="rId25" w:history="1">
        <w:r w:rsidRPr="00B6692C">
          <w:rPr>
            <w:rStyle w:val="Hyperlink"/>
            <w:rFonts w:cstheme="minorHAnsi"/>
            <w:sz w:val="24"/>
            <w:szCs w:val="24"/>
            <w:lang w:val="es-ES"/>
          </w:rPr>
          <w:t>ley de creación</w:t>
        </w:r>
      </w:hyperlink>
      <w:r w:rsidRPr="00B6692C">
        <w:rPr>
          <w:rFonts w:cstheme="minorHAnsi"/>
          <w:sz w:val="24"/>
          <w:szCs w:val="24"/>
          <w:lang w:val="es-ES"/>
        </w:rPr>
        <w:t>.</w:t>
      </w:r>
    </w:p>
    <w:p w14:paraId="3C4757E9" w14:textId="07FB3D1E" w:rsidR="000A5F73" w:rsidRPr="00B6692C" w:rsidRDefault="000A5F73" w:rsidP="006C67E2">
      <w:pPr>
        <w:jc w:val="both"/>
        <w:rPr>
          <w:rFonts w:cstheme="minorHAnsi"/>
          <w:sz w:val="24"/>
          <w:szCs w:val="24"/>
          <w:lang w:val="es-ES"/>
        </w:rPr>
      </w:pPr>
      <w:r w:rsidRPr="00B6692C">
        <w:rPr>
          <w:rFonts w:cstheme="minorHAnsi"/>
          <w:sz w:val="24"/>
          <w:szCs w:val="24"/>
          <w:lang w:val="es-ES"/>
        </w:rPr>
        <w:t xml:space="preserve">La </w:t>
      </w:r>
      <w:hyperlink r:id="rId26" w:history="1">
        <w:r w:rsidRPr="00B6692C">
          <w:rPr>
            <w:rStyle w:val="Hyperlink"/>
            <w:rFonts w:cstheme="minorHAnsi"/>
            <w:sz w:val="24"/>
            <w:szCs w:val="24"/>
            <w:lang w:val="es-ES"/>
          </w:rPr>
          <w:t>SENADIS</w:t>
        </w:r>
      </w:hyperlink>
      <w:r w:rsidRPr="00B6692C">
        <w:rPr>
          <w:rFonts w:cstheme="minorHAnsi"/>
          <w:sz w:val="24"/>
          <w:szCs w:val="24"/>
          <w:lang w:val="es-ES"/>
        </w:rPr>
        <w:t xml:space="preserve"> posee rango de Secretaría y no de Ministerio, por lo que carece de autonomía presupuestaria y es dependiente de las asignaciones y reasignaciones presupuestarias de la Presidencia de la República y lo que haya sido otorgado para este por la </w:t>
      </w:r>
      <w:hyperlink r:id="rId27" w:history="1">
        <w:r w:rsidRPr="00B6692C">
          <w:rPr>
            <w:rStyle w:val="Hyperlink"/>
            <w:rFonts w:cstheme="minorHAnsi"/>
            <w:sz w:val="24"/>
            <w:szCs w:val="24"/>
            <w:lang w:val="es-ES"/>
          </w:rPr>
          <w:t>Ley de Presupuesto General de la Nación</w:t>
        </w:r>
      </w:hyperlink>
      <w:r w:rsidRPr="00B6692C">
        <w:rPr>
          <w:rFonts w:cstheme="minorHAnsi"/>
          <w:sz w:val="24"/>
          <w:szCs w:val="24"/>
          <w:lang w:val="es-ES"/>
        </w:rPr>
        <w:t xml:space="preserve">. En la actualidad el presupuesto y el Plan Financiero de la </w:t>
      </w:r>
      <w:hyperlink r:id="rId28" w:history="1">
        <w:r w:rsidRPr="00B6692C">
          <w:rPr>
            <w:rStyle w:val="Hyperlink"/>
            <w:rFonts w:cstheme="minorHAnsi"/>
            <w:sz w:val="24"/>
            <w:szCs w:val="24"/>
            <w:lang w:val="es-ES"/>
          </w:rPr>
          <w:t>SENADIS</w:t>
        </w:r>
      </w:hyperlink>
      <w:r w:rsidRPr="00B6692C">
        <w:rPr>
          <w:rFonts w:cstheme="minorHAnsi"/>
          <w:sz w:val="24"/>
          <w:szCs w:val="24"/>
          <w:lang w:val="es-ES"/>
        </w:rPr>
        <w:t xml:space="preserve"> no guardan relación con las acciones que realiza, y es ínfimo </w:t>
      </w:r>
      <w:proofErr w:type="gramStart"/>
      <w:r w:rsidRPr="00B6692C">
        <w:rPr>
          <w:rFonts w:cstheme="minorHAnsi"/>
          <w:sz w:val="24"/>
          <w:szCs w:val="24"/>
          <w:lang w:val="es-ES"/>
        </w:rPr>
        <w:t>en relación a</w:t>
      </w:r>
      <w:proofErr w:type="gramEnd"/>
      <w:r w:rsidRPr="00B6692C">
        <w:rPr>
          <w:rFonts w:cstheme="minorHAnsi"/>
          <w:sz w:val="24"/>
          <w:szCs w:val="24"/>
          <w:lang w:val="es-ES"/>
        </w:rPr>
        <w:t xml:space="preserve"> las necesidades que existen desde el sector de personas con discapacidad.</w:t>
      </w:r>
    </w:p>
    <w:p w14:paraId="662EBA0C" w14:textId="77F1A03F" w:rsidR="00C20265" w:rsidRPr="00B6692C" w:rsidRDefault="000A5F73" w:rsidP="006C67E2">
      <w:pPr>
        <w:jc w:val="both"/>
        <w:rPr>
          <w:rFonts w:cstheme="minorHAnsi"/>
          <w:sz w:val="24"/>
          <w:szCs w:val="24"/>
          <w:lang w:val="es-ES"/>
        </w:rPr>
      </w:pPr>
      <w:r w:rsidRPr="00B6692C">
        <w:rPr>
          <w:rFonts w:cstheme="minorHAnsi"/>
          <w:sz w:val="24"/>
          <w:szCs w:val="24"/>
          <w:lang w:val="es-ES"/>
        </w:rPr>
        <w:t>Si</w:t>
      </w:r>
      <w:r w:rsidR="006C67E2" w:rsidRPr="00B6692C">
        <w:rPr>
          <w:rFonts w:cstheme="minorHAnsi"/>
          <w:sz w:val="24"/>
          <w:szCs w:val="24"/>
          <w:lang w:val="es-ES"/>
        </w:rPr>
        <w:t xml:space="preserve"> bien la </w:t>
      </w:r>
      <w:hyperlink r:id="rId29" w:history="1">
        <w:r w:rsidRPr="00B6692C">
          <w:rPr>
            <w:rStyle w:val="Hyperlink"/>
            <w:rFonts w:cstheme="minorHAnsi"/>
            <w:sz w:val="24"/>
            <w:szCs w:val="24"/>
            <w:lang w:val="es-ES"/>
          </w:rPr>
          <w:t>SENADIS</w:t>
        </w:r>
      </w:hyperlink>
      <w:r w:rsidRPr="00B6692C">
        <w:rPr>
          <w:rFonts w:cstheme="minorHAnsi"/>
          <w:sz w:val="24"/>
          <w:szCs w:val="24"/>
          <w:lang w:val="es-ES"/>
        </w:rPr>
        <w:t xml:space="preserve"> </w:t>
      </w:r>
      <w:r w:rsidR="006C67E2" w:rsidRPr="00B6692C">
        <w:rPr>
          <w:rFonts w:cstheme="minorHAnsi"/>
          <w:sz w:val="24"/>
          <w:szCs w:val="24"/>
          <w:lang w:val="es-ES"/>
        </w:rPr>
        <w:t>tiene como misión ser el ente rector de políticas públicas en el ámbito de la discapacidad,</w:t>
      </w:r>
      <w:r w:rsidR="008F50FF" w:rsidRPr="00B6692C">
        <w:rPr>
          <w:rFonts w:cstheme="minorHAnsi"/>
          <w:sz w:val="24"/>
          <w:szCs w:val="24"/>
          <w:lang w:val="es-ES"/>
        </w:rPr>
        <w:t xml:space="preserve"> </w:t>
      </w:r>
      <w:r w:rsidR="006C67E2" w:rsidRPr="00B6692C">
        <w:rPr>
          <w:rFonts w:cstheme="minorHAnsi"/>
          <w:sz w:val="24"/>
          <w:szCs w:val="24"/>
          <w:lang w:val="es-ES"/>
        </w:rPr>
        <w:t>para la promoción,</w:t>
      </w:r>
      <w:r w:rsidR="008F50FF" w:rsidRPr="00B6692C">
        <w:rPr>
          <w:rFonts w:cstheme="minorHAnsi"/>
          <w:sz w:val="24"/>
          <w:szCs w:val="24"/>
          <w:lang w:val="es-ES"/>
        </w:rPr>
        <w:t xml:space="preserve"> </w:t>
      </w:r>
      <w:r w:rsidR="006C67E2" w:rsidRPr="00B6692C">
        <w:rPr>
          <w:rFonts w:cstheme="minorHAnsi"/>
          <w:sz w:val="24"/>
          <w:szCs w:val="24"/>
          <w:lang w:val="es-ES"/>
        </w:rPr>
        <w:t>observancia y defensa de las personas con discapacidad y su entorno, con enfoque de derechos, este organismo del Estado cumple una función asistencial con un enfoque médico reh</w:t>
      </w:r>
      <w:r w:rsidR="009646F1" w:rsidRPr="00B6692C">
        <w:rPr>
          <w:rFonts w:cstheme="minorHAnsi"/>
          <w:sz w:val="24"/>
          <w:szCs w:val="24"/>
          <w:lang w:val="es-ES"/>
        </w:rPr>
        <w:t>abili</w:t>
      </w:r>
      <w:r w:rsidR="008F50FF" w:rsidRPr="00B6692C">
        <w:rPr>
          <w:rFonts w:cstheme="minorHAnsi"/>
          <w:sz w:val="24"/>
          <w:szCs w:val="24"/>
          <w:lang w:val="es-ES"/>
        </w:rPr>
        <w:t xml:space="preserve">tador y hasta de caridad ya </w:t>
      </w:r>
      <w:r w:rsidR="006C67E2" w:rsidRPr="00B6692C">
        <w:rPr>
          <w:rFonts w:cstheme="minorHAnsi"/>
          <w:sz w:val="24"/>
          <w:szCs w:val="24"/>
          <w:lang w:val="es-ES"/>
        </w:rPr>
        <w:t>que en la práctica la</w:t>
      </w:r>
      <w:r w:rsidRPr="00B6692C">
        <w:rPr>
          <w:rFonts w:cstheme="minorHAnsi"/>
          <w:sz w:val="24"/>
          <w:szCs w:val="24"/>
          <w:lang w:val="es-ES"/>
        </w:rPr>
        <w:t xml:space="preserve"> </w:t>
      </w:r>
      <w:hyperlink r:id="rId30" w:history="1">
        <w:r w:rsidRPr="00B6692C">
          <w:rPr>
            <w:rStyle w:val="Hyperlink"/>
            <w:rFonts w:cstheme="minorHAnsi"/>
            <w:sz w:val="24"/>
            <w:szCs w:val="24"/>
            <w:lang w:val="es-ES"/>
          </w:rPr>
          <w:t>SENADIS</w:t>
        </w:r>
      </w:hyperlink>
      <w:r w:rsidRPr="00B6692C">
        <w:rPr>
          <w:rFonts w:cstheme="minorHAnsi"/>
          <w:sz w:val="24"/>
          <w:szCs w:val="24"/>
          <w:lang w:val="es-ES"/>
        </w:rPr>
        <w:t xml:space="preserve"> </w:t>
      </w:r>
      <w:r w:rsidR="00C20265" w:rsidRPr="00B6692C">
        <w:rPr>
          <w:rFonts w:cstheme="minorHAnsi"/>
          <w:sz w:val="24"/>
          <w:szCs w:val="24"/>
          <w:lang w:val="es-ES"/>
        </w:rPr>
        <w:t xml:space="preserve">aun asume el </w:t>
      </w:r>
      <w:r w:rsidR="006C67E2" w:rsidRPr="00B6692C">
        <w:rPr>
          <w:rFonts w:cstheme="minorHAnsi"/>
          <w:sz w:val="24"/>
          <w:szCs w:val="24"/>
          <w:lang w:val="es-ES"/>
        </w:rPr>
        <w:t>rol de brindar atención de salud, rehabilitación y habilitación y no de promoción y garantía de los derechos de las personas con discapacidad</w:t>
      </w:r>
      <w:r w:rsidR="00357BF7" w:rsidRPr="00B6692C">
        <w:rPr>
          <w:rStyle w:val="EndnoteReference"/>
          <w:rFonts w:cstheme="minorHAnsi"/>
          <w:sz w:val="24"/>
          <w:szCs w:val="24"/>
          <w:lang w:val="es-ES"/>
        </w:rPr>
        <w:endnoteReference w:id="3"/>
      </w:r>
      <w:r w:rsidR="006C67E2" w:rsidRPr="00B6692C">
        <w:rPr>
          <w:rFonts w:cstheme="minorHAnsi"/>
          <w:sz w:val="24"/>
          <w:szCs w:val="24"/>
          <w:lang w:val="es-ES"/>
        </w:rPr>
        <w:t xml:space="preserve">. Asimismo, ofrece una atención precaria y centrada en la capital, ofreciendo pocos o inexistentes servicios en </w:t>
      </w:r>
      <w:r w:rsidRPr="00B6692C">
        <w:rPr>
          <w:rFonts w:cstheme="minorHAnsi"/>
          <w:sz w:val="24"/>
          <w:szCs w:val="24"/>
          <w:lang w:val="es-ES"/>
        </w:rPr>
        <w:t>otras ciudades y en zonas rurales</w:t>
      </w:r>
      <w:r w:rsidR="006C67E2" w:rsidRPr="00B6692C">
        <w:rPr>
          <w:rFonts w:cstheme="minorHAnsi"/>
          <w:sz w:val="24"/>
          <w:szCs w:val="24"/>
          <w:lang w:val="es-ES"/>
        </w:rPr>
        <w:t>.</w:t>
      </w:r>
    </w:p>
    <w:p w14:paraId="1C68CA10" w14:textId="4CFDB44F" w:rsidR="009A0A03" w:rsidRPr="00B6692C" w:rsidRDefault="003F7A1F" w:rsidP="00FD6B3D">
      <w:pPr>
        <w:jc w:val="both"/>
        <w:rPr>
          <w:rFonts w:cstheme="minorHAnsi"/>
          <w:sz w:val="24"/>
          <w:szCs w:val="24"/>
          <w:lang w:val="es-ES"/>
        </w:rPr>
      </w:pPr>
      <w:r w:rsidRPr="00B6692C">
        <w:rPr>
          <w:rFonts w:cstheme="minorHAnsi"/>
          <w:sz w:val="24"/>
          <w:szCs w:val="24"/>
          <w:lang w:val="es-ES"/>
        </w:rPr>
        <w:t>Por otro lado</w:t>
      </w:r>
      <w:r w:rsidR="009A0A03" w:rsidRPr="00B6692C">
        <w:rPr>
          <w:rFonts w:cstheme="minorHAnsi"/>
          <w:sz w:val="24"/>
          <w:szCs w:val="24"/>
          <w:lang w:val="es-ES"/>
        </w:rPr>
        <w:t>,</w:t>
      </w:r>
      <w:r w:rsidRPr="00B6692C">
        <w:rPr>
          <w:rFonts w:cstheme="minorHAnsi"/>
          <w:sz w:val="24"/>
          <w:szCs w:val="24"/>
          <w:lang w:val="es-ES"/>
        </w:rPr>
        <w:t xml:space="preserve"> el Paraguay</w:t>
      </w:r>
      <w:r w:rsidR="009A0A03" w:rsidRPr="00B6692C">
        <w:rPr>
          <w:rFonts w:cstheme="minorHAnsi"/>
          <w:sz w:val="24"/>
          <w:szCs w:val="24"/>
          <w:lang w:val="es-ES"/>
        </w:rPr>
        <w:t xml:space="preserve"> cuenta con un </w:t>
      </w:r>
      <w:hyperlink r:id="rId31" w:history="1">
        <w:r w:rsidR="009A0A03" w:rsidRPr="00B6692C">
          <w:rPr>
            <w:rStyle w:val="Hyperlink"/>
            <w:rFonts w:cstheme="minorHAnsi"/>
            <w:sz w:val="24"/>
            <w:szCs w:val="24"/>
            <w:lang w:val="es-ES"/>
          </w:rPr>
          <w:t>Sistema de Planificación por Resultados</w:t>
        </w:r>
      </w:hyperlink>
      <w:r w:rsidR="009A0A03" w:rsidRPr="00B6692C">
        <w:rPr>
          <w:rFonts w:cstheme="minorHAnsi"/>
          <w:sz w:val="24"/>
          <w:szCs w:val="24"/>
          <w:lang w:val="es-ES"/>
        </w:rPr>
        <w:t xml:space="preserve"> (SPR)</w:t>
      </w:r>
      <w:r w:rsidR="00270E99" w:rsidRPr="00B6692C">
        <w:rPr>
          <w:rStyle w:val="EndnoteReference"/>
          <w:rFonts w:cstheme="minorHAnsi"/>
          <w:sz w:val="24"/>
          <w:szCs w:val="24"/>
          <w:lang w:val="es-ES"/>
        </w:rPr>
        <w:t xml:space="preserve"> </w:t>
      </w:r>
      <w:r w:rsidR="009A0A03" w:rsidRPr="00B6692C">
        <w:rPr>
          <w:rFonts w:cstheme="minorHAnsi"/>
          <w:sz w:val="24"/>
          <w:szCs w:val="24"/>
          <w:lang w:val="es-ES"/>
        </w:rPr>
        <w:t xml:space="preserve">en el que los ministerios, secretarías y otras entidades y organismos del Estado formulan sus planes, programas y proyectos presupuestados a ser ejecutados en el año, todos enmarcados dentro de los objetivos y ejes del Plan Nacional de Desarrollo. </w:t>
      </w:r>
    </w:p>
    <w:p w14:paraId="7B1C906A" w14:textId="4DC0F839" w:rsidR="009A0A03" w:rsidRPr="00B6692C" w:rsidRDefault="009A0A03" w:rsidP="00FD6B3D">
      <w:pPr>
        <w:jc w:val="both"/>
        <w:rPr>
          <w:rFonts w:cstheme="minorHAnsi"/>
          <w:sz w:val="24"/>
          <w:szCs w:val="24"/>
          <w:lang w:val="es-ES"/>
        </w:rPr>
      </w:pPr>
      <w:r w:rsidRPr="00B6692C">
        <w:rPr>
          <w:rFonts w:cstheme="minorHAnsi"/>
          <w:sz w:val="24"/>
          <w:szCs w:val="24"/>
          <w:lang w:val="es-ES"/>
        </w:rPr>
        <w:t xml:space="preserve">La </w:t>
      </w:r>
      <w:hyperlink r:id="rId32" w:history="1">
        <w:r w:rsidRPr="00B6692C">
          <w:rPr>
            <w:rStyle w:val="Hyperlink"/>
            <w:rFonts w:cstheme="minorHAnsi"/>
            <w:sz w:val="24"/>
            <w:szCs w:val="24"/>
            <w:lang w:val="es-ES"/>
          </w:rPr>
          <w:t>Secretaría Técnica de Planificación</w:t>
        </w:r>
      </w:hyperlink>
      <w:r w:rsidRPr="00B6692C">
        <w:rPr>
          <w:rFonts w:cstheme="minorHAnsi"/>
          <w:sz w:val="24"/>
          <w:szCs w:val="24"/>
          <w:lang w:val="es-ES"/>
        </w:rPr>
        <w:t xml:space="preserve"> y el </w:t>
      </w:r>
      <w:hyperlink r:id="rId33" w:history="1">
        <w:r w:rsidRPr="00B6692C">
          <w:rPr>
            <w:rStyle w:val="Hyperlink"/>
            <w:rFonts w:cstheme="minorHAnsi"/>
            <w:sz w:val="24"/>
            <w:szCs w:val="24"/>
            <w:lang w:val="es-ES"/>
          </w:rPr>
          <w:t>Ministerio de Hacienda</w:t>
        </w:r>
      </w:hyperlink>
      <w:r w:rsidRPr="00B6692C">
        <w:rPr>
          <w:rFonts w:cstheme="minorHAnsi"/>
          <w:sz w:val="24"/>
          <w:szCs w:val="24"/>
          <w:lang w:val="es-ES"/>
        </w:rPr>
        <w:t xml:space="preserve"> se encargan de monitorear y evaluar la ejecución de los planes, programas y proyectos a través del seguimiento de la ejecución de gastos e inversiones fijados en el Presupuesto General de Gastos de la Nación. Sin embargo, las secretarias y ministerios del Poder Ejecutivo quienes asumieron compromisos con lineamientos y quienes cuentan con indicadores </w:t>
      </w:r>
      <w:r w:rsidRPr="00B6692C">
        <w:rPr>
          <w:rFonts w:cstheme="minorHAnsi"/>
          <w:sz w:val="24"/>
          <w:szCs w:val="24"/>
          <w:lang w:val="es-ES"/>
        </w:rPr>
        <w:lastRenderedPageBreak/>
        <w:t xml:space="preserve">de cumplimiento en el </w:t>
      </w:r>
      <w:hyperlink r:id="rId34" w:history="1">
        <w:r w:rsidRPr="00B6692C">
          <w:rPr>
            <w:rStyle w:val="Hyperlink"/>
            <w:rFonts w:cstheme="minorHAnsi"/>
            <w:sz w:val="24"/>
            <w:szCs w:val="24"/>
            <w:lang w:val="es-ES"/>
          </w:rPr>
          <w:t>PANDPCD</w:t>
        </w:r>
      </w:hyperlink>
      <w:r w:rsidRPr="00B6692C">
        <w:rPr>
          <w:rFonts w:cstheme="minorHAnsi"/>
          <w:sz w:val="24"/>
          <w:szCs w:val="24"/>
          <w:lang w:val="es-ES"/>
        </w:rPr>
        <w:t xml:space="preserve"> no reportan o reportan de manera insuficiente las informaciones y datos que evidencien su cumplimiento y ejecución presupuestaria efectiva para dar cumplimiento al Plan de Acción Nacional. </w:t>
      </w:r>
    </w:p>
    <w:p w14:paraId="11DD3317" w14:textId="77777777" w:rsidR="00C20265" w:rsidRPr="00B6692C" w:rsidRDefault="00C20265" w:rsidP="00FD6B3D">
      <w:pPr>
        <w:jc w:val="both"/>
        <w:rPr>
          <w:rFonts w:cstheme="minorHAnsi"/>
          <w:b/>
          <w:sz w:val="24"/>
          <w:szCs w:val="24"/>
          <w:lang w:val="es-ES"/>
        </w:rPr>
      </w:pPr>
      <w:r w:rsidRPr="00B6692C">
        <w:rPr>
          <w:rFonts w:cstheme="minorHAnsi"/>
          <w:b/>
          <w:sz w:val="24"/>
          <w:szCs w:val="24"/>
          <w:lang w:val="es-ES"/>
        </w:rPr>
        <w:t xml:space="preserve">Recomendación: </w:t>
      </w:r>
    </w:p>
    <w:p w14:paraId="1498BB25" w14:textId="77777777" w:rsidR="00380F8F" w:rsidRPr="00B6692C" w:rsidRDefault="00380F8F" w:rsidP="00380F8F">
      <w:pPr>
        <w:jc w:val="both"/>
        <w:rPr>
          <w:rFonts w:cstheme="minorHAnsi"/>
          <w:sz w:val="24"/>
          <w:szCs w:val="24"/>
          <w:lang w:val="es-ES"/>
        </w:rPr>
      </w:pPr>
      <w:r w:rsidRPr="00B6692C">
        <w:rPr>
          <w:rFonts w:cstheme="minorHAnsi"/>
          <w:sz w:val="24"/>
          <w:szCs w:val="24"/>
          <w:lang w:val="es-ES"/>
        </w:rPr>
        <w:t xml:space="preserve">Se solicita al Comité recomiende a Paraguay </w:t>
      </w:r>
    </w:p>
    <w:p w14:paraId="3692A732" w14:textId="12A8BC5B" w:rsidR="00270E99" w:rsidRPr="00B6692C" w:rsidRDefault="008F50FF" w:rsidP="00C20265">
      <w:pPr>
        <w:jc w:val="both"/>
        <w:rPr>
          <w:rFonts w:cstheme="minorHAnsi"/>
          <w:sz w:val="24"/>
          <w:szCs w:val="24"/>
          <w:lang w:val="es-ES"/>
        </w:rPr>
      </w:pPr>
      <w:r w:rsidRPr="00B6692C">
        <w:rPr>
          <w:rFonts w:cstheme="minorHAnsi"/>
          <w:sz w:val="24"/>
          <w:szCs w:val="24"/>
          <w:lang w:val="es-ES"/>
        </w:rPr>
        <w:t>A</w:t>
      </w:r>
      <w:r w:rsidR="003F7A1F" w:rsidRPr="00B6692C">
        <w:rPr>
          <w:rFonts w:cstheme="minorHAnsi"/>
          <w:sz w:val="24"/>
          <w:szCs w:val="24"/>
          <w:lang w:val="es-ES"/>
        </w:rPr>
        <w:t>ument</w:t>
      </w:r>
      <w:r w:rsidR="00270E99" w:rsidRPr="00B6692C">
        <w:rPr>
          <w:rFonts w:cstheme="minorHAnsi"/>
          <w:sz w:val="24"/>
          <w:szCs w:val="24"/>
          <w:lang w:val="es-ES"/>
        </w:rPr>
        <w:t>ar</w:t>
      </w:r>
      <w:r w:rsidR="003F7A1F" w:rsidRPr="00B6692C">
        <w:rPr>
          <w:rFonts w:cstheme="minorHAnsi"/>
          <w:sz w:val="24"/>
          <w:szCs w:val="24"/>
          <w:lang w:val="es-ES"/>
        </w:rPr>
        <w:t xml:space="preserve"> el presupuesto destinado a la </w:t>
      </w:r>
      <w:hyperlink r:id="rId35" w:history="1">
        <w:r w:rsidR="00452BF3" w:rsidRPr="00B6692C">
          <w:rPr>
            <w:rStyle w:val="Hyperlink"/>
            <w:rFonts w:cstheme="minorHAnsi"/>
            <w:sz w:val="24"/>
            <w:szCs w:val="24"/>
            <w:lang w:val="es-ES"/>
          </w:rPr>
          <w:t>SENADIS</w:t>
        </w:r>
      </w:hyperlink>
      <w:r w:rsidR="00452BF3" w:rsidRPr="00B6692C">
        <w:rPr>
          <w:rFonts w:cstheme="minorHAnsi"/>
          <w:sz w:val="24"/>
          <w:szCs w:val="24"/>
          <w:lang w:val="es-ES"/>
        </w:rPr>
        <w:t xml:space="preserve"> </w:t>
      </w:r>
      <w:proofErr w:type="gramStart"/>
      <w:r w:rsidR="009A0A03" w:rsidRPr="00B6692C">
        <w:rPr>
          <w:rFonts w:cstheme="minorHAnsi"/>
          <w:sz w:val="24"/>
          <w:szCs w:val="24"/>
          <w:lang w:val="es-ES"/>
        </w:rPr>
        <w:t>en relación</w:t>
      </w:r>
      <w:r w:rsidR="00D62703" w:rsidRPr="00B6692C">
        <w:rPr>
          <w:rFonts w:cstheme="minorHAnsi"/>
          <w:sz w:val="24"/>
          <w:szCs w:val="24"/>
          <w:lang w:val="es-ES"/>
        </w:rPr>
        <w:t xml:space="preserve"> a</w:t>
      </w:r>
      <w:proofErr w:type="gramEnd"/>
      <w:r w:rsidR="00D62703" w:rsidRPr="00B6692C">
        <w:rPr>
          <w:rFonts w:cstheme="minorHAnsi"/>
          <w:sz w:val="24"/>
          <w:szCs w:val="24"/>
          <w:lang w:val="es-ES"/>
        </w:rPr>
        <w:t xml:space="preserve"> las </w:t>
      </w:r>
      <w:r w:rsidR="009A0A03" w:rsidRPr="00B6692C">
        <w:rPr>
          <w:rFonts w:cstheme="minorHAnsi"/>
          <w:sz w:val="24"/>
          <w:szCs w:val="24"/>
          <w:lang w:val="es-ES"/>
        </w:rPr>
        <w:t>necesidades que posee el sector</w:t>
      </w:r>
    </w:p>
    <w:p w14:paraId="5325466D" w14:textId="5928BA2A" w:rsidR="00270E99" w:rsidRPr="00B6692C" w:rsidRDefault="00270E99" w:rsidP="00C20265">
      <w:pPr>
        <w:jc w:val="both"/>
        <w:rPr>
          <w:rFonts w:cstheme="minorHAnsi"/>
          <w:sz w:val="24"/>
          <w:szCs w:val="24"/>
          <w:lang w:val="es-ES"/>
        </w:rPr>
      </w:pPr>
      <w:r w:rsidRPr="00B6692C">
        <w:rPr>
          <w:rFonts w:cstheme="minorHAnsi"/>
          <w:sz w:val="24"/>
          <w:szCs w:val="24"/>
          <w:lang w:val="es-ES"/>
        </w:rPr>
        <w:t xml:space="preserve">Otorgar rango de Ministerio a la </w:t>
      </w:r>
      <w:hyperlink r:id="rId36" w:history="1">
        <w:r w:rsidR="00452BF3" w:rsidRPr="00B6692C">
          <w:rPr>
            <w:rStyle w:val="Hyperlink"/>
            <w:rFonts w:cstheme="minorHAnsi"/>
            <w:sz w:val="24"/>
            <w:szCs w:val="24"/>
            <w:lang w:val="es-ES"/>
          </w:rPr>
          <w:t>SENADIS</w:t>
        </w:r>
      </w:hyperlink>
      <w:r w:rsidR="00452BF3" w:rsidRPr="00B6692C">
        <w:rPr>
          <w:rFonts w:cstheme="minorHAnsi"/>
          <w:sz w:val="24"/>
          <w:szCs w:val="24"/>
          <w:lang w:val="es-ES"/>
        </w:rPr>
        <w:t xml:space="preserve"> </w:t>
      </w:r>
      <w:r w:rsidRPr="00B6692C">
        <w:rPr>
          <w:rFonts w:cstheme="minorHAnsi"/>
          <w:sz w:val="24"/>
          <w:szCs w:val="24"/>
          <w:lang w:val="es-ES"/>
        </w:rPr>
        <w:t xml:space="preserve">para que adquiera autonomía presupuestaría y pueda administrar su </w:t>
      </w:r>
      <w:r w:rsidR="00452BF3" w:rsidRPr="00B6692C">
        <w:rPr>
          <w:rFonts w:cstheme="minorHAnsi"/>
          <w:sz w:val="24"/>
          <w:szCs w:val="24"/>
          <w:lang w:val="es-ES"/>
        </w:rPr>
        <w:t>propio presupuesto.</w:t>
      </w:r>
    </w:p>
    <w:p w14:paraId="639CFA51" w14:textId="3A97450A" w:rsidR="00C20265" w:rsidRPr="00B6692C" w:rsidRDefault="00452BF3" w:rsidP="00C20265">
      <w:pPr>
        <w:jc w:val="both"/>
        <w:rPr>
          <w:rFonts w:cstheme="minorHAnsi"/>
          <w:sz w:val="24"/>
          <w:szCs w:val="24"/>
          <w:lang w:val="es-ES"/>
        </w:rPr>
      </w:pPr>
      <w:r w:rsidRPr="00B6692C">
        <w:rPr>
          <w:rFonts w:cstheme="minorHAnsi"/>
          <w:sz w:val="24"/>
          <w:szCs w:val="24"/>
          <w:lang w:val="es-ES"/>
        </w:rPr>
        <w:t>Transferir</w:t>
      </w:r>
      <w:r w:rsidR="00C20265" w:rsidRPr="00B6692C">
        <w:rPr>
          <w:rFonts w:cstheme="minorHAnsi"/>
          <w:sz w:val="24"/>
          <w:szCs w:val="24"/>
          <w:lang w:val="es-ES"/>
        </w:rPr>
        <w:t xml:space="preserve"> la asistencia de salud y rehabilitación de las personas con discapacidad al Ministerio de Salud P</w:t>
      </w:r>
      <w:r w:rsidRPr="00B6692C">
        <w:rPr>
          <w:rFonts w:cstheme="minorHAnsi"/>
          <w:sz w:val="24"/>
          <w:szCs w:val="24"/>
          <w:lang w:val="es-ES"/>
        </w:rPr>
        <w:t>úb</w:t>
      </w:r>
      <w:r w:rsidR="00C20265" w:rsidRPr="00B6692C">
        <w:rPr>
          <w:rFonts w:cstheme="minorHAnsi"/>
          <w:sz w:val="24"/>
          <w:szCs w:val="24"/>
          <w:lang w:val="es-ES"/>
        </w:rPr>
        <w:t xml:space="preserve">lica y Bienestar Social, y que dicho Ministerio </w:t>
      </w:r>
      <w:r w:rsidR="003F7A1F" w:rsidRPr="00B6692C">
        <w:rPr>
          <w:rFonts w:cstheme="minorHAnsi"/>
          <w:sz w:val="24"/>
          <w:szCs w:val="24"/>
          <w:lang w:val="es-ES"/>
        </w:rPr>
        <w:t xml:space="preserve">presente una política de atención </w:t>
      </w:r>
      <w:r w:rsidR="00C20265" w:rsidRPr="00B6692C">
        <w:rPr>
          <w:rFonts w:cstheme="minorHAnsi"/>
          <w:sz w:val="24"/>
          <w:szCs w:val="24"/>
          <w:lang w:val="es-ES"/>
        </w:rPr>
        <w:t>especializada en cada Regi</w:t>
      </w:r>
      <w:r w:rsidR="003F7A1F" w:rsidRPr="00B6692C">
        <w:rPr>
          <w:rFonts w:cstheme="minorHAnsi"/>
          <w:sz w:val="24"/>
          <w:szCs w:val="24"/>
          <w:lang w:val="es-ES"/>
        </w:rPr>
        <w:t xml:space="preserve">ón Sanitaria, así también gestione y otorgue el presupuesto necesario para la recolección de información y datos suficientes sobre la cantidad de personas con discapacidad por departamento con datos desagregados que permitan la aplicación efectiva de las políticas públicas, planes y programas que desarrolle a nivel nacional. </w:t>
      </w:r>
    </w:p>
    <w:p w14:paraId="2421E57A" w14:textId="3F8BF74F" w:rsidR="00452BF3" w:rsidRPr="00B6692C" w:rsidRDefault="00452BF3" w:rsidP="008F50FF">
      <w:pPr>
        <w:jc w:val="both"/>
        <w:rPr>
          <w:rFonts w:cstheme="minorHAnsi"/>
          <w:sz w:val="24"/>
          <w:szCs w:val="24"/>
          <w:lang w:val="es-ES"/>
        </w:rPr>
      </w:pPr>
      <w:r w:rsidRPr="00B6692C">
        <w:rPr>
          <w:rFonts w:cstheme="minorHAnsi"/>
          <w:sz w:val="24"/>
          <w:szCs w:val="24"/>
          <w:lang w:val="es-ES"/>
        </w:rPr>
        <w:t xml:space="preserve">Capacitar a las secretarias y ministerios del PE para incluir los indicadores del </w:t>
      </w:r>
      <w:hyperlink r:id="rId37" w:history="1">
        <w:r w:rsidRPr="00B6692C">
          <w:rPr>
            <w:rStyle w:val="Hyperlink"/>
            <w:rFonts w:cstheme="minorHAnsi"/>
            <w:sz w:val="24"/>
            <w:szCs w:val="24"/>
            <w:lang w:val="es-ES"/>
          </w:rPr>
          <w:t>PANDPCD</w:t>
        </w:r>
      </w:hyperlink>
      <w:r w:rsidRPr="00B6692C">
        <w:rPr>
          <w:rFonts w:cstheme="minorHAnsi"/>
          <w:sz w:val="24"/>
          <w:szCs w:val="24"/>
          <w:lang w:val="es-ES"/>
        </w:rPr>
        <w:t xml:space="preserve"> en sus Planes Operativos Anuales y la vinculación de sus Presupuestos Anuales con los indicadores del plan con la finalidad que se gestione dos reportes anuales con participación de los representantes de las OSC CONADIS y otras organizaciones de y para personas con discapacidad.</w:t>
      </w:r>
    </w:p>
    <w:p w14:paraId="194B8FB1" w14:textId="77777777" w:rsidR="008F50FF" w:rsidRPr="00B6692C" w:rsidRDefault="00EF2A9D" w:rsidP="00C048F0">
      <w:pPr>
        <w:pStyle w:val="Heading1"/>
        <w:jc w:val="both"/>
        <w:rPr>
          <w:rFonts w:asciiTheme="minorHAnsi" w:hAnsiTheme="minorHAnsi" w:cstheme="minorHAnsi"/>
          <w:b/>
          <w:color w:val="auto"/>
          <w:sz w:val="24"/>
          <w:szCs w:val="24"/>
        </w:rPr>
      </w:pPr>
      <w:bookmarkStart w:id="4" w:name="_Toc141045889"/>
      <w:r w:rsidRPr="00B6692C">
        <w:rPr>
          <w:rFonts w:asciiTheme="minorHAnsi" w:hAnsiTheme="minorHAnsi" w:cstheme="minorHAnsi"/>
          <w:b/>
          <w:color w:val="auto"/>
          <w:sz w:val="24"/>
          <w:szCs w:val="24"/>
        </w:rPr>
        <w:t>IGUALDAD Y NO DIS</w:t>
      </w:r>
      <w:r w:rsidR="00D140B9" w:rsidRPr="00B6692C">
        <w:rPr>
          <w:rFonts w:asciiTheme="minorHAnsi" w:hAnsiTheme="minorHAnsi" w:cstheme="minorHAnsi"/>
          <w:b/>
          <w:color w:val="auto"/>
          <w:sz w:val="24"/>
          <w:szCs w:val="24"/>
        </w:rPr>
        <w:t>CRIMINACI</w:t>
      </w:r>
      <w:r w:rsidR="00683692" w:rsidRPr="00B6692C">
        <w:rPr>
          <w:rFonts w:asciiTheme="minorHAnsi" w:hAnsiTheme="minorHAnsi" w:cstheme="minorHAnsi"/>
          <w:b/>
          <w:color w:val="auto"/>
          <w:sz w:val="24"/>
          <w:szCs w:val="24"/>
        </w:rPr>
        <w:t xml:space="preserve">ÓN (ARTÍCULO 5) CUESTIONES </w:t>
      </w:r>
      <w:r w:rsidRPr="00B6692C">
        <w:rPr>
          <w:rFonts w:asciiTheme="minorHAnsi" w:hAnsiTheme="minorHAnsi" w:cstheme="minorHAnsi"/>
          <w:b/>
          <w:color w:val="auto"/>
          <w:sz w:val="24"/>
          <w:szCs w:val="24"/>
        </w:rPr>
        <w:t>3</w:t>
      </w:r>
      <w:r w:rsidR="00D140B9" w:rsidRPr="00B6692C">
        <w:rPr>
          <w:rFonts w:asciiTheme="minorHAnsi" w:hAnsiTheme="minorHAnsi" w:cstheme="minorHAnsi"/>
          <w:b/>
          <w:color w:val="auto"/>
          <w:sz w:val="24"/>
          <w:szCs w:val="24"/>
        </w:rPr>
        <w:t xml:space="preserve"> Y 4</w:t>
      </w:r>
      <w:r w:rsidRPr="00B6692C">
        <w:rPr>
          <w:rFonts w:asciiTheme="minorHAnsi" w:hAnsiTheme="minorHAnsi" w:cstheme="minorHAnsi"/>
          <w:b/>
          <w:color w:val="auto"/>
          <w:sz w:val="24"/>
          <w:szCs w:val="24"/>
        </w:rPr>
        <w:t>.</w:t>
      </w:r>
      <w:bookmarkEnd w:id="4"/>
    </w:p>
    <w:p w14:paraId="63994915" w14:textId="57D6F706" w:rsidR="00544CFF" w:rsidRPr="00B6692C" w:rsidRDefault="00423071" w:rsidP="00060252">
      <w:pPr>
        <w:jc w:val="both"/>
        <w:rPr>
          <w:rFonts w:cstheme="minorHAnsi"/>
          <w:sz w:val="24"/>
          <w:szCs w:val="24"/>
          <w:lang w:val="es-ES"/>
        </w:rPr>
      </w:pPr>
      <w:r w:rsidRPr="00B6692C">
        <w:rPr>
          <w:rFonts w:cstheme="minorHAnsi"/>
          <w:sz w:val="24"/>
          <w:szCs w:val="24"/>
          <w:lang w:val="es-ES"/>
        </w:rPr>
        <w:t>Pese a las reiteradas recomendaciones hechas por el comité (</w:t>
      </w:r>
      <w:hyperlink r:id="rId38" w:history="1">
        <w:r w:rsidRPr="00B6692C">
          <w:rPr>
            <w:rStyle w:val="Hyperlink"/>
            <w:rFonts w:cstheme="minorHAnsi"/>
            <w:sz w:val="24"/>
            <w:szCs w:val="24"/>
            <w:lang w:val="es-ES"/>
          </w:rPr>
          <w:t>CRPD/C/PRY/CO/1</w:t>
        </w:r>
      </w:hyperlink>
      <w:r w:rsidRPr="00B6692C">
        <w:rPr>
          <w:rFonts w:cstheme="minorHAnsi"/>
          <w:sz w:val="24"/>
          <w:szCs w:val="24"/>
          <w:lang w:val="es-ES"/>
        </w:rPr>
        <w:t xml:space="preserve">, párr. 14), hasta la fecha no se ha aprobado </w:t>
      </w:r>
      <w:r w:rsidR="00544CFF" w:rsidRPr="00B6692C">
        <w:rPr>
          <w:rFonts w:cstheme="minorHAnsi"/>
          <w:sz w:val="24"/>
          <w:szCs w:val="24"/>
          <w:lang w:val="es-ES"/>
        </w:rPr>
        <w:t xml:space="preserve">el </w:t>
      </w:r>
      <w:hyperlink r:id="rId39" w:history="1">
        <w:r w:rsidR="00544CFF" w:rsidRPr="00B6692C">
          <w:rPr>
            <w:rStyle w:val="Hyperlink"/>
            <w:rFonts w:cstheme="minorHAnsi"/>
            <w:sz w:val="24"/>
            <w:szCs w:val="24"/>
            <w:lang w:val="es-ES"/>
          </w:rPr>
          <w:t>proyecto de</w:t>
        </w:r>
        <w:r w:rsidRPr="00B6692C">
          <w:rPr>
            <w:rStyle w:val="Hyperlink"/>
            <w:rFonts w:cstheme="minorHAnsi"/>
            <w:sz w:val="24"/>
            <w:szCs w:val="24"/>
            <w:lang w:val="es-ES"/>
          </w:rPr>
          <w:t xml:space="preserve"> ley contra tod</w:t>
        </w:r>
        <w:r w:rsidR="00544CFF" w:rsidRPr="00B6692C">
          <w:rPr>
            <w:rStyle w:val="Hyperlink"/>
            <w:rFonts w:cstheme="minorHAnsi"/>
            <w:sz w:val="24"/>
            <w:szCs w:val="24"/>
            <w:lang w:val="es-ES"/>
          </w:rPr>
          <w:t>a</w:t>
        </w:r>
        <w:r w:rsidRPr="00B6692C">
          <w:rPr>
            <w:rStyle w:val="Hyperlink"/>
            <w:rFonts w:cstheme="minorHAnsi"/>
            <w:sz w:val="24"/>
            <w:szCs w:val="24"/>
            <w:lang w:val="es-ES"/>
          </w:rPr>
          <w:t xml:space="preserve"> </w:t>
        </w:r>
        <w:r w:rsidR="00544CFF" w:rsidRPr="00B6692C">
          <w:rPr>
            <w:rStyle w:val="Hyperlink"/>
            <w:rFonts w:cstheme="minorHAnsi"/>
            <w:sz w:val="24"/>
            <w:szCs w:val="24"/>
            <w:lang w:val="es-ES"/>
          </w:rPr>
          <w:t>forma</w:t>
        </w:r>
        <w:r w:rsidRPr="00B6692C">
          <w:rPr>
            <w:rStyle w:val="Hyperlink"/>
            <w:rFonts w:cstheme="minorHAnsi"/>
            <w:sz w:val="24"/>
            <w:szCs w:val="24"/>
            <w:lang w:val="es-ES"/>
          </w:rPr>
          <w:t xml:space="preserve"> de discriminación</w:t>
        </w:r>
      </w:hyperlink>
      <w:r w:rsidRPr="00B6692C">
        <w:rPr>
          <w:rFonts w:cstheme="minorHAnsi"/>
          <w:sz w:val="24"/>
          <w:szCs w:val="24"/>
          <w:lang w:val="es-ES"/>
        </w:rPr>
        <w:t xml:space="preserve"> que se encuentra en estudio en el Poder Legislativo desde 201</w:t>
      </w:r>
      <w:r w:rsidR="00E47C76" w:rsidRPr="00B6692C">
        <w:rPr>
          <w:rFonts w:cstheme="minorHAnsi"/>
          <w:sz w:val="24"/>
          <w:szCs w:val="24"/>
          <w:lang w:val="es-ES"/>
        </w:rPr>
        <w:t>5</w:t>
      </w:r>
      <w:r w:rsidRPr="00B6692C">
        <w:rPr>
          <w:rFonts w:cstheme="minorHAnsi"/>
          <w:sz w:val="24"/>
          <w:szCs w:val="24"/>
          <w:lang w:val="es-ES"/>
        </w:rPr>
        <w:t>. y las personas con discapacidad no cuentan con un mecanismo y/o proceso judicial al cual puedan recurrir para ser amparadas ante un caso de acción discriminatoria, tampoco con un sistema de reparación ante tal situación.</w:t>
      </w:r>
    </w:p>
    <w:p w14:paraId="4545CD76" w14:textId="5D3DED4C" w:rsidR="00E47C76" w:rsidRPr="00B6692C" w:rsidRDefault="00423071" w:rsidP="00060252">
      <w:pPr>
        <w:jc w:val="both"/>
        <w:rPr>
          <w:rFonts w:cstheme="minorHAnsi"/>
          <w:sz w:val="24"/>
          <w:szCs w:val="24"/>
          <w:lang w:val="es-ES"/>
        </w:rPr>
      </w:pPr>
      <w:r w:rsidRPr="00B6692C">
        <w:rPr>
          <w:rFonts w:cstheme="minorHAnsi"/>
          <w:sz w:val="24"/>
          <w:szCs w:val="24"/>
          <w:lang w:val="es-ES"/>
        </w:rPr>
        <w:t xml:space="preserve">Sí bien es cierto que </w:t>
      </w:r>
      <w:r w:rsidR="00E47C76" w:rsidRPr="00B6692C">
        <w:rPr>
          <w:rFonts w:cstheme="minorHAnsi"/>
          <w:sz w:val="24"/>
          <w:szCs w:val="24"/>
          <w:lang w:val="es-ES"/>
        </w:rPr>
        <w:t>l</w:t>
      </w:r>
      <w:r w:rsidRPr="00B6692C">
        <w:rPr>
          <w:rFonts w:cstheme="minorHAnsi"/>
          <w:sz w:val="24"/>
          <w:szCs w:val="24"/>
          <w:lang w:val="es-ES"/>
        </w:rPr>
        <w:t xml:space="preserve">a </w:t>
      </w:r>
      <w:hyperlink r:id="rId40" w:history="1">
        <w:r w:rsidRPr="00B6692C">
          <w:rPr>
            <w:rStyle w:val="Hyperlink"/>
            <w:rFonts w:cstheme="minorHAnsi"/>
            <w:sz w:val="24"/>
            <w:szCs w:val="24"/>
            <w:lang w:val="es-ES"/>
          </w:rPr>
          <w:t>Ley Nº 4720/2012</w:t>
        </w:r>
      </w:hyperlink>
      <w:r w:rsidRPr="00B6692C">
        <w:rPr>
          <w:rFonts w:cstheme="minorHAnsi"/>
          <w:sz w:val="24"/>
          <w:szCs w:val="24"/>
          <w:lang w:val="es-ES"/>
        </w:rPr>
        <w:t xml:space="preserve">, que crea </w:t>
      </w:r>
      <w:r w:rsidR="00E47C76" w:rsidRPr="00B6692C">
        <w:rPr>
          <w:rFonts w:cstheme="minorHAnsi"/>
          <w:sz w:val="24"/>
          <w:szCs w:val="24"/>
          <w:lang w:val="es-ES"/>
        </w:rPr>
        <w:t xml:space="preserve">la </w:t>
      </w:r>
      <w:hyperlink r:id="rId41" w:history="1">
        <w:r w:rsidR="00E47C76" w:rsidRPr="00B6692C">
          <w:rPr>
            <w:rStyle w:val="Hyperlink"/>
            <w:rFonts w:cstheme="minorHAnsi"/>
            <w:sz w:val="24"/>
            <w:szCs w:val="24"/>
            <w:lang w:val="es-ES"/>
          </w:rPr>
          <w:t>SENADIS</w:t>
        </w:r>
      </w:hyperlink>
      <w:r w:rsidRPr="00B6692C">
        <w:rPr>
          <w:rFonts w:cstheme="minorHAnsi"/>
          <w:sz w:val="24"/>
          <w:szCs w:val="24"/>
          <w:lang w:val="es-ES"/>
        </w:rPr>
        <w:t xml:space="preserve">, en su Artículo 21 prevé un mecanismo donde se puede recurrir al sistema judicial, </w:t>
      </w:r>
      <w:r w:rsidR="00E47C76" w:rsidRPr="00B6692C">
        <w:rPr>
          <w:rFonts w:cstheme="minorHAnsi"/>
          <w:sz w:val="24"/>
          <w:szCs w:val="24"/>
          <w:lang w:val="es-ES"/>
        </w:rPr>
        <w:t>no se ha establecido una reglamentación operativa que determine cuál es el juicio o garantía constitucional que se aplica para acceder a la justicia de acuerdo a lo previsto en esa disposición.</w:t>
      </w:r>
    </w:p>
    <w:p w14:paraId="02D43BC4" w14:textId="1083282A" w:rsidR="00337F40" w:rsidRPr="00B6692C" w:rsidRDefault="008D3F8A" w:rsidP="00060252">
      <w:pPr>
        <w:jc w:val="both"/>
        <w:rPr>
          <w:rFonts w:cstheme="minorHAnsi"/>
          <w:sz w:val="24"/>
          <w:szCs w:val="24"/>
          <w:lang w:val="es-ES"/>
        </w:rPr>
      </w:pPr>
      <w:r w:rsidRPr="00B6692C">
        <w:rPr>
          <w:rFonts w:cstheme="minorHAnsi"/>
          <w:sz w:val="24"/>
          <w:szCs w:val="24"/>
          <w:lang w:val="es-ES"/>
        </w:rPr>
        <w:t xml:space="preserve">Con relación a </w:t>
      </w:r>
      <w:r w:rsidR="00C048F0" w:rsidRPr="00B6692C">
        <w:rPr>
          <w:rFonts w:cstheme="minorHAnsi"/>
          <w:sz w:val="24"/>
          <w:szCs w:val="24"/>
          <w:lang w:val="es-ES"/>
        </w:rPr>
        <w:t>las cuestiones 3 y 4 e</w:t>
      </w:r>
      <w:r w:rsidRPr="00B6692C">
        <w:rPr>
          <w:rFonts w:cstheme="minorHAnsi"/>
          <w:sz w:val="24"/>
          <w:szCs w:val="24"/>
          <w:lang w:val="es-ES"/>
        </w:rPr>
        <w:t xml:space="preserve">l Paraguay sostiene que el principio de no discriminación se encuentra consagrado en la CN y justifica que a pesar de no tener una reglamentación contra todo tipo de discriminación en la práctica no haría falta más que invocar la carta magna, sobre el punto las </w:t>
      </w:r>
      <w:r w:rsidR="00914A51" w:rsidRPr="00B6692C">
        <w:rPr>
          <w:rFonts w:cstheme="minorHAnsi"/>
          <w:sz w:val="24"/>
          <w:szCs w:val="24"/>
          <w:lang w:val="es-ES"/>
        </w:rPr>
        <w:t>OPD</w:t>
      </w:r>
      <w:r w:rsidRPr="00B6692C">
        <w:rPr>
          <w:rFonts w:cstheme="minorHAnsi"/>
          <w:sz w:val="24"/>
          <w:szCs w:val="24"/>
          <w:lang w:val="es-ES"/>
        </w:rPr>
        <w:t xml:space="preserve"> aseveran que el Paraguay </w:t>
      </w:r>
      <w:r w:rsidR="00683692" w:rsidRPr="00B6692C">
        <w:rPr>
          <w:rFonts w:cstheme="minorHAnsi"/>
          <w:sz w:val="24"/>
          <w:szCs w:val="24"/>
          <w:lang w:val="es-ES"/>
        </w:rPr>
        <w:t>no reconoce la deuda social existente con las personas con discapacidad generada por la falta de accesibilidad, oportunidades y acceso los servicios públicos existentes en su territorio,</w:t>
      </w:r>
      <w:r w:rsidR="005F5268" w:rsidRPr="00B6692C">
        <w:rPr>
          <w:rFonts w:cstheme="minorHAnsi"/>
          <w:sz w:val="24"/>
          <w:szCs w:val="24"/>
          <w:lang w:val="es-ES"/>
        </w:rPr>
        <w:t xml:space="preserve"> </w:t>
      </w:r>
      <w:r w:rsidR="00337F40" w:rsidRPr="00B6692C">
        <w:rPr>
          <w:rFonts w:cstheme="minorHAnsi"/>
          <w:sz w:val="24"/>
          <w:szCs w:val="24"/>
          <w:lang w:val="es-ES"/>
        </w:rPr>
        <w:t>así</w:t>
      </w:r>
      <w:r w:rsidR="00060252" w:rsidRPr="00B6692C">
        <w:rPr>
          <w:rFonts w:cstheme="minorHAnsi"/>
          <w:sz w:val="24"/>
          <w:szCs w:val="24"/>
          <w:lang w:val="es-ES"/>
        </w:rPr>
        <w:t xml:space="preserve"> como las formas múltiples de discriminación que enfrentan las mujeres con </w:t>
      </w:r>
      <w:r w:rsidR="00060252" w:rsidRPr="00B6692C">
        <w:rPr>
          <w:rFonts w:cstheme="minorHAnsi"/>
          <w:sz w:val="24"/>
          <w:szCs w:val="24"/>
          <w:lang w:val="es-ES"/>
        </w:rPr>
        <w:lastRenderedPageBreak/>
        <w:t>discapacidad,</w:t>
      </w:r>
      <w:r w:rsidR="00337F40" w:rsidRPr="00B6692C">
        <w:rPr>
          <w:rFonts w:cstheme="minorHAnsi"/>
          <w:sz w:val="24"/>
          <w:szCs w:val="24"/>
          <w:lang w:val="es-ES"/>
        </w:rPr>
        <w:t xml:space="preserve"> </w:t>
      </w:r>
      <w:hyperlink r:id="rId42" w:anchor=":~:text=Sin%20embargo%2C%20los%20pueblos%20ind%C3%ADgenas,derechos%20econ%C3%B3micos%2C%20sociales%20y%20culturales." w:history="1">
        <w:r w:rsidR="00337F40" w:rsidRPr="00B6692C">
          <w:rPr>
            <w:rStyle w:val="Hyperlink"/>
            <w:rFonts w:cstheme="minorHAnsi"/>
            <w:sz w:val="24"/>
            <w:szCs w:val="24"/>
            <w:lang w:val="es-ES"/>
          </w:rPr>
          <w:t>las personas indígenas con discapacidad</w:t>
        </w:r>
      </w:hyperlink>
      <w:r w:rsidR="00337F40" w:rsidRPr="00B6692C">
        <w:rPr>
          <w:rFonts w:cstheme="minorHAnsi"/>
          <w:sz w:val="24"/>
          <w:szCs w:val="24"/>
          <w:lang w:val="es-ES"/>
        </w:rPr>
        <w:t xml:space="preserve">, </w:t>
      </w:r>
      <w:r w:rsidR="00060252" w:rsidRPr="00B6692C">
        <w:rPr>
          <w:rFonts w:cstheme="minorHAnsi"/>
          <w:sz w:val="24"/>
          <w:szCs w:val="24"/>
          <w:lang w:val="es-ES"/>
        </w:rPr>
        <w:t xml:space="preserve">las personas con discapacidad auditiva, intelectual o psicosocial, los niños, las niñas y las personas mayores con discapacidad, en especial aquellas que viven en zonas </w:t>
      </w:r>
      <w:r w:rsidR="0065005B" w:rsidRPr="00B6692C">
        <w:rPr>
          <w:rFonts w:cstheme="minorHAnsi"/>
          <w:sz w:val="24"/>
          <w:szCs w:val="24"/>
          <w:lang w:val="es-ES"/>
        </w:rPr>
        <w:t>rurales</w:t>
      </w:r>
      <w:r w:rsidR="00060252" w:rsidRPr="00B6692C">
        <w:rPr>
          <w:rFonts w:cstheme="minorHAnsi"/>
          <w:sz w:val="24"/>
          <w:szCs w:val="24"/>
          <w:lang w:val="es-ES"/>
        </w:rPr>
        <w:t xml:space="preserve"> o en situaciones de exclusión.</w:t>
      </w:r>
    </w:p>
    <w:p w14:paraId="2305861A" w14:textId="67F4D891" w:rsidR="00C048F0" w:rsidRPr="00B6692C" w:rsidRDefault="00C048F0" w:rsidP="00060252">
      <w:pPr>
        <w:jc w:val="both"/>
        <w:rPr>
          <w:rFonts w:cstheme="minorHAnsi"/>
          <w:sz w:val="24"/>
          <w:szCs w:val="24"/>
          <w:lang w:val="es-ES"/>
        </w:rPr>
      </w:pPr>
      <w:r w:rsidRPr="00B6692C">
        <w:rPr>
          <w:rFonts w:cstheme="minorHAnsi"/>
          <w:sz w:val="24"/>
          <w:szCs w:val="24"/>
          <w:lang w:val="es-ES"/>
        </w:rPr>
        <w:t xml:space="preserve">El </w:t>
      </w:r>
      <w:r w:rsidR="00914A51" w:rsidRPr="00B6692C">
        <w:rPr>
          <w:rFonts w:cstheme="minorHAnsi"/>
          <w:sz w:val="24"/>
          <w:szCs w:val="24"/>
          <w:lang w:val="es-ES"/>
        </w:rPr>
        <w:t>E</w:t>
      </w:r>
      <w:r w:rsidRPr="00B6692C">
        <w:rPr>
          <w:rFonts w:cstheme="minorHAnsi"/>
          <w:sz w:val="24"/>
          <w:szCs w:val="24"/>
          <w:lang w:val="es-ES"/>
        </w:rPr>
        <w:t>stado paraguayo basa las respuestas de su II y III informe periodo combinado</w:t>
      </w:r>
      <w:r w:rsidRPr="00B6692C">
        <w:rPr>
          <w:rStyle w:val="EndnoteReference"/>
          <w:rFonts w:cstheme="minorHAnsi"/>
          <w:sz w:val="24"/>
          <w:szCs w:val="24"/>
          <w:lang w:val="es-ES"/>
        </w:rPr>
        <w:endnoteReference w:id="4"/>
      </w:r>
      <w:r w:rsidRPr="00B6692C">
        <w:rPr>
          <w:rFonts w:cstheme="minorHAnsi"/>
          <w:sz w:val="24"/>
          <w:szCs w:val="24"/>
          <w:lang w:val="es-ES"/>
        </w:rPr>
        <w:t xml:space="preserve"> sobre esta cuestión desde su abordaje legalista basado en la supuesta armonización legislativa, la cual considera que debería ser suficiente para cumplir con el principio de igualdad y no discriminación</w:t>
      </w:r>
      <w:r w:rsidR="00A03983" w:rsidRPr="00B6692C">
        <w:rPr>
          <w:rFonts w:cstheme="minorHAnsi"/>
          <w:sz w:val="24"/>
          <w:szCs w:val="24"/>
          <w:lang w:val="es-ES"/>
        </w:rPr>
        <w:t>.</w:t>
      </w:r>
    </w:p>
    <w:p w14:paraId="25F65A42" w14:textId="7ED950E6" w:rsidR="00AC5012" w:rsidRPr="00B6692C" w:rsidRDefault="008D3F8A" w:rsidP="00AC5012">
      <w:pPr>
        <w:jc w:val="both"/>
        <w:rPr>
          <w:rFonts w:cstheme="minorHAnsi"/>
          <w:sz w:val="24"/>
          <w:szCs w:val="24"/>
          <w:lang w:val="es-ES"/>
        </w:rPr>
      </w:pPr>
      <w:r w:rsidRPr="00B6692C">
        <w:rPr>
          <w:rFonts w:cstheme="minorHAnsi"/>
          <w:sz w:val="24"/>
          <w:szCs w:val="24"/>
          <w:lang w:val="es-ES"/>
        </w:rPr>
        <w:t>Por otro lado, sobre lo que el Estado paraguayo informo que se encuentra realizando para avanzar en el proceso de construcción de indicadores de derechos humanos vinculados a la igualdad y no discriminación en la función pública; se puede mencionar que sí</w:t>
      </w:r>
      <w:r w:rsidR="00AC5012" w:rsidRPr="00B6692C">
        <w:rPr>
          <w:rFonts w:cstheme="minorHAnsi"/>
          <w:sz w:val="24"/>
          <w:szCs w:val="24"/>
          <w:lang w:val="es-ES"/>
        </w:rPr>
        <w:t xml:space="preserve"> bien es cierto que, la </w:t>
      </w:r>
      <w:hyperlink r:id="rId43" w:history="1">
        <w:r w:rsidR="00AC5012" w:rsidRPr="00B6692C">
          <w:rPr>
            <w:rStyle w:val="Hyperlink"/>
            <w:rFonts w:cstheme="minorHAnsi"/>
            <w:sz w:val="24"/>
            <w:szCs w:val="24"/>
            <w:lang w:val="es-ES"/>
          </w:rPr>
          <w:t>SFP</w:t>
        </w:r>
      </w:hyperlink>
      <w:r w:rsidR="00AC5012" w:rsidRPr="00B6692C">
        <w:rPr>
          <w:rFonts w:cstheme="minorHAnsi"/>
          <w:sz w:val="24"/>
          <w:szCs w:val="24"/>
          <w:lang w:val="es-ES"/>
        </w:rPr>
        <w:t xml:space="preserve"> establece claramente en sus normativas, planes y programas la prohibición de discriminar, hasta la fecha se reporta que </w:t>
      </w:r>
      <w:hyperlink r:id="rId44" w:history="1">
        <w:r w:rsidR="00AC5012" w:rsidRPr="00B6692C">
          <w:rPr>
            <w:rStyle w:val="Hyperlink"/>
            <w:rFonts w:cstheme="minorHAnsi"/>
            <w:sz w:val="24"/>
            <w:szCs w:val="24"/>
            <w:lang w:val="es-ES"/>
          </w:rPr>
          <w:t>la mayoría de los OEE no cumplen con el porcentaje mínimo de incorporación de personas con discapacidad en su plantel</w:t>
        </w:r>
      </w:hyperlink>
      <w:r w:rsidR="00AC5012" w:rsidRPr="00B6692C">
        <w:rPr>
          <w:rFonts w:cstheme="minorHAnsi"/>
          <w:sz w:val="24"/>
          <w:szCs w:val="24"/>
          <w:lang w:val="es-ES"/>
        </w:rPr>
        <w:t>, los llamados a concursos públicos no cuentan con procedimientos de ajustes razonables, de intérpretes de lengua de señas, de información accesible sobre como postular y los cargos ofrecidos por los OEE siguen teniendo una mirada capacitista.</w:t>
      </w:r>
    </w:p>
    <w:p w14:paraId="76F1530A" w14:textId="77777777" w:rsidR="00337F40" w:rsidRPr="00B6692C" w:rsidRDefault="008D3F8A" w:rsidP="00235B78">
      <w:pPr>
        <w:jc w:val="both"/>
        <w:rPr>
          <w:rFonts w:cstheme="minorHAnsi"/>
          <w:sz w:val="24"/>
          <w:szCs w:val="24"/>
          <w:lang w:val="es-ES"/>
        </w:rPr>
      </w:pPr>
      <w:r w:rsidRPr="00B6692C">
        <w:rPr>
          <w:rFonts w:cstheme="minorHAnsi"/>
          <w:sz w:val="24"/>
          <w:szCs w:val="24"/>
          <w:lang w:val="es-ES"/>
        </w:rPr>
        <w:t xml:space="preserve">Asimismo, los </w:t>
      </w:r>
      <w:r w:rsidR="00337F40" w:rsidRPr="00B6692C">
        <w:rPr>
          <w:rFonts w:cstheme="minorHAnsi"/>
          <w:sz w:val="24"/>
          <w:szCs w:val="24"/>
          <w:lang w:val="es-ES"/>
        </w:rPr>
        <w:t xml:space="preserve">esfuerzos </w:t>
      </w:r>
      <w:r w:rsidRPr="00B6692C">
        <w:rPr>
          <w:rFonts w:cstheme="minorHAnsi"/>
          <w:sz w:val="24"/>
          <w:szCs w:val="24"/>
          <w:lang w:val="es-ES"/>
        </w:rPr>
        <w:t xml:space="preserve">que Paraguay reporta que hasta la fecha ha realizado </w:t>
      </w:r>
      <w:r w:rsidR="00337F40" w:rsidRPr="00B6692C">
        <w:rPr>
          <w:rFonts w:cstheme="minorHAnsi"/>
          <w:sz w:val="24"/>
          <w:szCs w:val="24"/>
          <w:lang w:val="es-ES"/>
        </w:rPr>
        <w:t xml:space="preserve">para garantizar el </w:t>
      </w:r>
      <w:r w:rsidR="00683692" w:rsidRPr="00B6692C">
        <w:rPr>
          <w:rFonts w:cstheme="minorHAnsi"/>
          <w:sz w:val="24"/>
          <w:szCs w:val="24"/>
          <w:lang w:val="es-ES"/>
        </w:rPr>
        <w:t>derecho a la protección social</w:t>
      </w:r>
      <w:r w:rsidR="00337F40" w:rsidRPr="00B6692C">
        <w:rPr>
          <w:rFonts w:cstheme="minorHAnsi"/>
          <w:sz w:val="24"/>
          <w:szCs w:val="24"/>
          <w:lang w:val="es-ES"/>
        </w:rPr>
        <w:t xml:space="preserve"> son </w:t>
      </w:r>
      <w:r w:rsidRPr="00B6692C">
        <w:rPr>
          <w:rFonts w:cstheme="minorHAnsi"/>
          <w:sz w:val="24"/>
          <w:szCs w:val="24"/>
          <w:lang w:val="es-ES"/>
        </w:rPr>
        <w:t>mínimos, y</w:t>
      </w:r>
      <w:r w:rsidR="00337F40" w:rsidRPr="00B6692C">
        <w:rPr>
          <w:rFonts w:cstheme="minorHAnsi"/>
          <w:sz w:val="24"/>
          <w:szCs w:val="24"/>
          <w:lang w:val="es-ES"/>
        </w:rPr>
        <w:t xml:space="preserve"> no permiten </w:t>
      </w:r>
      <w:r w:rsidR="00683692" w:rsidRPr="00B6692C">
        <w:rPr>
          <w:rFonts w:cstheme="minorHAnsi"/>
          <w:sz w:val="24"/>
          <w:szCs w:val="24"/>
          <w:lang w:val="es-ES"/>
        </w:rPr>
        <w:t>garantizar la participación, la inclusión y la vida independiente de las</w:t>
      </w:r>
      <w:r w:rsidR="00337F40" w:rsidRPr="00B6692C">
        <w:rPr>
          <w:rFonts w:cstheme="minorHAnsi"/>
          <w:sz w:val="24"/>
          <w:szCs w:val="24"/>
          <w:lang w:val="es-ES"/>
        </w:rPr>
        <w:t xml:space="preserve"> personas con discapaci</w:t>
      </w:r>
      <w:r w:rsidRPr="00B6692C">
        <w:rPr>
          <w:rFonts w:cstheme="minorHAnsi"/>
          <w:sz w:val="24"/>
          <w:szCs w:val="24"/>
          <w:lang w:val="es-ES"/>
        </w:rPr>
        <w:t>dad</w:t>
      </w:r>
      <w:r w:rsidR="00235B78" w:rsidRPr="00B6692C">
        <w:rPr>
          <w:rFonts w:cstheme="minorHAnsi"/>
          <w:sz w:val="24"/>
          <w:szCs w:val="24"/>
          <w:lang w:val="es-ES"/>
        </w:rPr>
        <w:t>.</w:t>
      </w:r>
      <w:r w:rsidR="00235B78" w:rsidRPr="00B6692C">
        <w:rPr>
          <w:rStyle w:val="EndnoteReference"/>
          <w:rFonts w:cstheme="minorHAnsi"/>
          <w:sz w:val="24"/>
          <w:szCs w:val="24"/>
          <w:lang w:val="es-ES"/>
        </w:rPr>
        <w:endnoteReference w:id="5"/>
      </w:r>
    </w:p>
    <w:p w14:paraId="230BA843" w14:textId="77777777" w:rsidR="00C9422E" w:rsidRPr="00B6692C" w:rsidRDefault="00235B78" w:rsidP="007F5B36">
      <w:pPr>
        <w:jc w:val="both"/>
        <w:rPr>
          <w:rFonts w:cstheme="minorHAnsi"/>
          <w:sz w:val="24"/>
          <w:szCs w:val="24"/>
          <w:lang w:val="es-ES"/>
        </w:rPr>
      </w:pPr>
      <w:r w:rsidRPr="00B6692C">
        <w:rPr>
          <w:rFonts w:cstheme="minorHAnsi"/>
          <w:sz w:val="24"/>
          <w:szCs w:val="24"/>
          <w:lang w:val="es-ES"/>
        </w:rPr>
        <w:t>Así también, la situación de l</w:t>
      </w:r>
      <w:r w:rsidR="00F20B32" w:rsidRPr="00B6692C">
        <w:rPr>
          <w:rFonts w:cstheme="minorHAnsi"/>
          <w:sz w:val="24"/>
          <w:szCs w:val="24"/>
          <w:lang w:val="es-ES"/>
        </w:rPr>
        <w:t>a comunicación y el acceso a la información d</w:t>
      </w:r>
      <w:r w:rsidRPr="00B6692C">
        <w:rPr>
          <w:rFonts w:cstheme="minorHAnsi"/>
          <w:sz w:val="24"/>
          <w:szCs w:val="24"/>
          <w:lang w:val="es-ES"/>
        </w:rPr>
        <w:t xml:space="preserve">e las personas con </w:t>
      </w:r>
      <w:proofErr w:type="gramStart"/>
      <w:r w:rsidRPr="00B6692C">
        <w:rPr>
          <w:rFonts w:cstheme="minorHAnsi"/>
          <w:sz w:val="24"/>
          <w:szCs w:val="24"/>
          <w:lang w:val="es-ES"/>
        </w:rPr>
        <w:t>discapacidad,</w:t>
      </w:r>
      <w:proofErr w:type="gramEnd"/>
      <w:r w:rsidRPr="00B6692C">
        <w:rPr>
          <w:rFonts w:cstheme="minorHAnsi"/>
          <w:sz w:val="24"/>
          <w:szCs w:val="24"/>
          <w:lang w:val="es-ES"/>
        </w:rPr>
        <w:t xml:space="preserve"> sigue siendo una enorme deuda del país, </w:t>
      </w:r>
      <w:r w:rsidR="00F20B32" w:rsidRPr="00B6692C">
        <w:rPr>
          <w:rFonts w:cstheme="minorHAnsi"/>
          <w:sz w:val="24"/>
          <w:szCs w:val="24"/>
          <w:lang w:val="es-ES"/>
        </w:rPr>
        <w:t xml:space="preserve">en especial la comunicación dirigida a las personas con </w:t>
      </w:r>
      <w:r w:rsidRPr="00B6692C">
        <w:rPr>
          <w:rFonts w:cstheme="minorHAnsi"/>
          <w:sz w:val="24"/>
          <w:szCs w:val="24"/>
          <w:lang w:val="es-ES"/>
        </w:rPr>
        <w:t xml:space="preserve">discapacidad auditiva y visual. No se ha terminado aún el </w:t>
      </w:r>
      <w:r w:rsidR="00C9422E" w:rsidRPr="00B6692C">
        <w:rPr>
          <w:rFonts w:cstheme="minorHAnsi"/>
          <w:sz w:val="24"/>
          <w:szCs w:val="24"/>
          <w:lang w:val="es-ES"/>
        </w:rPr>
        <w:t>mecanismo de acreditación de in</w:t>
      </w:r>
      <w:r w:rsidRPr="00B6692C">
        <w:rPr>
          <w:rFonts w:cstheme="minorHAnsi"/>
          <w:sz w:val="24"/>
          <w:szCs w:val="24"/>
          <w:lang w:val="es-ES"/>
        </w:rPr>
        <w:t xml:space="preserve">térpretes y prosigue el </w:t>
      </w:r>
      <w:r w:rsidR="00C9422E" w:rsidRPr="00B6692C">
        <w:rPr>
          <w:rFonts w:cstheme="minorHAnsi"/>
          <w:sz w:val="24"/>
          <w:szCs w:val="24"/>
          <w:lang w:val="es-ES"/>
        </w:rPr>
        <w:t>estanca</w:t>
      </w:r>
      <w:r w:rsidRPr="00B6692C">
        <w:rPr>
          <w:rFonts w:cstheme="minorHAnsi"/>
          <w:sz w:val="24"/>
          <w:szCs w:val="24"/>
          <w:lang w:val="es-ES"/>
        </w:rPr>
        <w:t>miento en el proceso de</w:t>
      </w:r>
      <w:r w:rsidR="00C9422E" w:rsidRPr="00B6692C">
        <w:rPr>
          <w:rFonts w:cstheme="minorHAnsi"/>
          <w:sz w:val="24"/>
          <w:szCs w:val="24"/>
          <w:lang w:val="es-ES"/>
        </w:rPr>
        <w:t xml:space="preserve"> la creación de institutos de formación y acreditación. </w:t>
      </w:r>
    </w:p>
    <w:p w14:paraId="1142CF1C" w14:textId="77777777" w:rsidR="00235B78" w:rsidRPr="00B6692C" w:rsidRDefault="00235B78" w:rsidP="007F5B36">
      <w:pPr>
        <w:jc w:val="both"/>
        <w:rPr>
          <w:rFonts w:cstheme="minorHAnsi"/>
          <w:sz w:val="24"/>
          <w:szCs w:val="24"/>
          <w:lang w:val="es-ES"/>
        </w:rPr>
      </w:pPr>
      <w:r w:rsidRPr="00B6692C">
        <w:rPr>
          <w:rFonts w:cstheme="minorHAnsi"/>
          <w:sz w:val="24"/>
          <w:szCs w:val="24"/>
          <w:lang w:val="es-ES"/>
        </w:rPr>
        <w:t>Ante este tipo de situación de falta de acceso a la información, de accesibilidad</w:t>
      </w:r>
      <w:r w:rsidR="006158D1" w:rsidRPr="00B6692C">
        <w:rPr>
          <w:rFonts w:cstheme="minorHAnsi"/>
          <w:sz w:val="24"/>
          <w:szCs w:val="24"/>
          <w:lang w:val="es-ES"/>
        </w:rPr>
        <w:t xml:space="preserve"> en todas sus dimensiones</w:t>
      </w:r>
      <w:r w:rsidRPr="00B6692C">
        <w:rPr>
          <w:rFonts w:cstheme="minorHAnsi"/>
          <w:sz w:val="24"/>
          <w:szCs w:val="24"/>
          <w:lang w:val="es-ES"/>
        </w:rPr>
        <w:t xml:space="preserve"> y por ende de educación el derecho de igual reconocimiento</w:t>
      </w:r>
      <w:r w:rsidR="00C9422E" w:rsidRPr="00B6692C">
        <w:rPr>
          <w:rFonts w:cstheme="minorHAnsi"/>
          <w:sz w:val="24"/>
          <w:szCs w:val="24"/>
          <w:lang w:val="es-ES"/>
        </w:rPr>
        <w:t xml:space="preserve"> ante la ley </w:t>
      </w:r>
      <w:r w:rsidRPr="00B6692C">
        <w:rPr>
          <w:rFonts w:cstheme="minorHAnsi"/>
          <w:sz w:val="24"/>
          <w:szCs w:val="24"/>
          <w:lang w:val="es-ES"/>
        </w:rPr>
        <w:t>y acceso a la justicia como un medio para exigir el cumplimiento de sus derechos es también vulnerado permitiendo que las propias personas con discapacidad desconozcan sus derechos y/o los procesos a los cuales se puede recurrir en situación de discriminación</w:t>
      </w:r>
      <w:r w:rsidR="006158D1" w:rsidRPr="00B6692C">
        <w:rPr>
          <w:rFonts w:cstheme="minorHAnsi"/>
          <w:sz w:val="24"/>
          <w:szCs w:val="24"/>
          <w:lang w:val="es-ES"/>
        </w:rPr>
        <w:t xml:space="preserve">. </w:t>
      </w:r>
    </w:p>
    <w:p w14:paraId="4B102490" w14:textId="77777777" w:rsidR="006158D1" w:rsidRPr="00B6692C" w:rsidRDefault="006158D1" w:rsidP="007F5B36">
      <w:pPr>
        <w:jc w:val="both"/>
        <w:rPr>
          <w:rFonts w:cstheme="minorHAnsi"/>
          <w:b/>
          <w:sz w:val="24"/>
          <w:szCs w:val="24"/>
          <w:lang w:val="es-ES"/>
        </w:rPr>
      </w:pPr>
      <w:r w:rsidRPr="00B6692C">
        <w:rPr>
          <w:rFonts w:cstheme="minorHAnsi"/>
          <w:b/>
          <w:sz w:val="24"/>
          <w:szCs w:val="24"/>
          <w:lang w:val="es-ES"/>
        </w:rPr>
        <w:t xml:space="preserve">Recomendación: </w:t>
      </w:r>
    </w:p>
    <w:p w14:paraId="4557756A" w14:textId="77777777" w:rsidR="00C048F0" w:rsidRPr="00B6692C" w:rsidRDefault="006158D1" w:rsidP="006158D1">
      <w:pPr>
        <w:jc w:val="both"/>
        <w:rPr>
          <w:rFonts w:cstheme="minorHAnsi"/>
          <w:sz w:val="24"/>
          <w:szCs w:val="24"/>
          <w:lang w:val="es-ES"/>
        </w:rPr>
      </w:pPr>
      <w:r w:rsidRPr="00B6692C">
        <w:rPr>
          <w:rFonts w:cstheme="minorHAnsi"/>
          <w:sz w:val="24"/>
          <w:szCs w:val="24"/>
          <w:lang w:val="es-ES"/>
        </w:rPr>
        <w:t xml:space="preserve">Se solicita </w:t>
      </w:r>
      <w:r w:rsidR="00C048F0" w:rsidRPr="00B6692C">
        <w:rPr>
          <w:rFonts w:cstheme="minorHAnsi"/>
          <w:sz w:val="24"/>
          <w:szCs w:val="24"/>
          <w:lang w:val="es-ES"/>
        </w:rPr>
        <w:t xml:space="preserve">al Comité recomiende </w:t>
      </w:r>
      <w:r w:rsidRPr="00B6692C">
        <w:rPr>
          <w:rFonts w:cstheme="minorHAnsi"/>
          <w:sz w:val="24"/>
          <w:szCs w:val="24"/>
          <w:lang w:val="es-ES"/>
        </w:rPr>
        <w:t xml:space="preserve">a Paraguay </w:t>
      </w:r>
    </w:p>
    <w:p w14:paraId="0FABE7FE" w14:textId="35F95CF0" w:rsidR="00914A51" w:rsidRPr="00B6692C" w:rsidRDefault="00914A51" w:rsidP="006158D1">
      <w:pPr>
        <w:jc w:val="both"/>
        <w:rPr>
          <w:rFonts w:cstheme="minorHAnsi"/>
          <w:sz w:val="24"/>
          <w:szCs w:val="24"/>
          <w:lang w:val="es-ES"/>
        </w:rPr>
      </w:pPr>
      <w:r w:rsidRPr="00B6692C">
        <w:rPr>
          <w:rFonts w:cstheme="minorHAnsi"/>
          <w:sz w:val="24"/>
          <w:szCs w:val="24"/>
          <w:lang w:val="es-ES"/>
        </w:rPr>
        <w:t>Aprobar</w:t>
      </w:r>
      <w:r w:rsidR="006158D1" w:rsidRPr="00B6692C">
        <w:rPr>
          <w:rFonts w:cstheme="minorHAnsi"/>
          <w:sz w:val="24"/>
          <w:szCs w:val="24"/>
          <w:lang w:val="es-ES"/>
        </w:rPr>
        <w:t xml:space="preserve"> la ley contra todo tipo de discriminación</w:t>
      </w:r>
      <w:r w:rsidRPr="00B6692C">
        <w:rPr>
          <w:rFonts w:cstheme="minorHAnsi"/>
          <w:sz w:val="24"/>
          <w:szCs w:val="24"/>
          <w:lang w:val="es-ES"/>
        </w:rPr>
        <w:t>.</w:t>
      </w:r>
    </w:p>
    <w:p w14:paraId="474039D3" w14:textId="27859399" w:rsidR="006158D1" w:rsidRPr="00B6692C" w:rsidRDefault="00914A51" w:rsidP="006158D1">
      <w:pPr>
        <w:jc w:val="both"/>
        <w:rPr>
          <w:rFonts w:cstheme="minorHAnsi"/>
          <w:sz w:val="24"/>
          <w:szCs w:val="24"/>
          <w:lang w:val="es-ES"/>
        </w:rPr>
      </w:pPr>
      <w:r w:rsidRPr="00B6692C">
        <w:rPr>
          <w:rFonts w:cstheme="minorHAnsi"/>
          <w:sz w:val="24"/>
          <w:szCs w:val="24"/>
          <w:lang w:val="es-ES"/>
        </w:rPr>
        <w:t xml:space="preserve">Determinar, </w:t>
      </w:r>
      <w:r w:rsidR="006158D1" w:rsidRPr="00B6692C">
        <w:rPr>
          <w:rFonts w:cstheme="minorHAnsi"/>
          <w:sz w:val="24"/>
          <w:szCs w:val="24"/>
          <w:lang w:val="es-ES"/>
        </w:rPr>
        <w:t xml:space="preserve">el procedimiento judicial </w:t>
      </w:r>
      <w:r w:rsidRPr="00B6692C">
        <w:rPr>
          <w:rFonts w:cstheme="minorHAnsi"/>
          <w:sz w:val="24"/>
          <w:szCs w:val="24"/>
          <w:lang w:val="es-ES"/>
        </w:rPr>
        <w:t>aplicable</w:t>
      </w:r>
      <w:r w:rsidR="006158D1" w:rsidRPr="00B6692C">
        <w:rPr>
          <w:rFonts w:cstheme="minorHAnsi"/>
          <w:sz w:val="24"/>
          <w:szCs w:val="24"/>
          <w:lang w:val="es-ES"/>
        </w:rPr>
        <w:t xml:space="preserve"> a la acción judicial prevista en la </w:t>
      </w:r>
      <w:hyperlink r:id="rId45" w:history="1">
        <w:r w:rsidRPr="00B6692C">
          <w:rPr>
            <w:rStyle w:val="Hyperlink"/>
            <w:rFonts w:cstheme="minorHAnsi"/>
            <w:sz w:val="24"/>
            <w:szCs w:val="24"/>
            <w:lang w:val="es-ES"/>
          </w:rPr>
          <w:t>Ley Nº 4720/2012</w:t>
        </w:r>
      </w:hyperlink>
      <w:r w:rsidR="006158D1" w:rsidRPr="00B6692C">
        <w:rPr>
          <w:rFonts w:cstheme="minorHAnsi"/>
          <w:sz w:val="24"/>
          <w:szCs w:val="24"/>
          <w:lang w:val="es-ES"/>
        </w:rPr>
        <w:t xml:space="preserve">, que crea la SENADIS, en su Artículo 21 y en los </w:t>
      </w:r>
      <w:r w:rsidRPr="00B6692C">
        <w:rPr>
          <w:rFonts w:cstheme="minorHAnsi"/>
          <w:sz w:val="24"/>
          <w:szCs w:val="24"/>
          <w:lang w:val="es-ES"/>
        </w:rPr>
        <w:t>A</w:t>
      </w:r>
      <w:r w:rsidR="006158D1" w:rsidRPr="00B6692C">
        <w:rPr>
          <w:rFonts w:cstheme="minorHAnsi"/>
          <w:sz w:val="24"/>
          <w:szCs w:val="24"/>
          <w:lang w:val="es-ES"/>
        </w:rPr>
        <w:t>rtículos 16,</w:t>
      </w:r>
      <w:r w:rsidRPr="00B6692C">
        <w:rPr>
          <w:rFonts w:cstheme="minorHAnsi"/>
          <w:sz w:val="24"/>
          <w:szCs w:val="24"/>
          <w:lang w:val="es-ES"/>
        </w:rPr>
        <w:t xml:space="preserve"> </w:t>
      </w:r>
      <w:r w:rsidR="006158D1" w:rsidRPr="00B6692C">
        <w:rPr>
          <w:rFonts w:cstheme="minorHAnsi"/>
          <w:sz w:val="24"/>
          <w:szCs w:val="24"/>
          <w:lang w:val="es-ES"/>
        </w:rPr>
        <w:t xml:space="preserve">17 y 18 de la </w:t>
      </w:r>
      <w:hyperlink r:id="rId46" w:history="1">
        <w:r w:rsidR="006158D1" w:rsidRPr="00B6692C">
          <w:rPr>
            <w:rStyle w:val="Hyperlink"/>
            <w:rFonts w:cstheme="minorHAnsi"/>
            <w:sz w:val="24"/>
            <w:szCs w:val="24"/>
            <w:lang w:val="es-ES"/>
          </w:rPr>
          <w:t>Ley Nº 4934</w:t>
        </w:r>
        <w:r w:rsidRPr="00B6692C">
          <w:rPr>
            <w:rStyle w:val="Hyperlink"/>
            <w:rFonts w:cstheme="minorHAnsi"/>
            <w:sz w:val="24"/>
            <w:szCs w:val="24"/>
            <w:lang w:val="es-ES"/>
          </w:rPr>
          <w:t>/2013</w:t>
        </w:r>
      </w:hyperlink>
      <w:r w:rsidR="006158D1" w:rsidRPr="00B6692C">
        <w:rPr>
          <w:rFonts w:cstheme="minorHAnsi"/>
          <w:sz w:val="24"/>
          <w:szCs w:val="24"/>
          <w:lang w:val="es-ES"/>
        </w:rPr>
        <w:t xml:space="preserve"> de accesibilidad al medio físico para las personas con discapacidad y una </w:t>
      </w:r>
      <w:r w:rsidR="006158D1" w:rsidRPr="00B6692C">
        <w:rPr>
          <w:rFonts w:cstheme="minorHAnsi"/>
          <w:sz w:val="24"/>
          <w:szCs w:val="24"/>
          <w:lang w:val="es-ES"/>
        </w:rPr>
        <w:lastRenderedPageBreak/>
        <w:t xml:space="preserve">vez determinado socialice este procedimiento con criterios de accesibilidad comunicacional con las OPDs a nivel nacional. </w:t>
      </w:r>
    </w:p>
    <w:p w14:paraId="05F73716" w14:textId="0078008D" w:rsidR="006158D1" w:rsidRPr="00B6692C" w:rsidRDefault="00C048F0" w:rsidP="006158D1">
      <w:pPr>
        <w:jc w:val="both"/>
        <w:rPr>
          <w:rFonts w:cstheme="minorHAnsi"/>
          <w:sz w:val="24"/>
          <w:szCs w:val="24"/>
          <w:lang w:val="es-ES"/>
        </w:rPr>
      </w:pPr>
      <w:r w:rsidRPr="00B6692C">
        <w:rPr>
          <w:rFonts w:cstheme="minorHAnsi"/>
          <w:sz w:val="24"/>
          <w:szCs w:val="24"/>
          <w:lang w:val="es-ES"/>
        </w:rPr>
        <w:t xml:space="preserve">Recabar </w:t>
      </w:r>
      <w:r w:rsidR="006158D1" w:rsidRPr="00B6692C">
        <w:rPr>
          <w:rFonts w:cstheme="minorHAnsi"/>
          <w:sz w:val="24"/>
          <w:szCs w:val="24"/>
          <w:lang w:val="es-ES"/>
        </w:rPr>
        <w:t xml:space="preserve">datos sobre la cantidad de acciones que han sido promovidas por personas con discapacidad para evitar o reparar situaciones de discriminación por motivos de discapacidad, así como otros indicadores desde la </w:t>
      </w:r>
      <w:hyperlink r:id="rId47" w:history="1">
        <w:r w:rsidR="00914A51" w:rsidRPr="00B6692C">
          <w:rPr>
            <w:rStyle w:val="Hyperlink"/>
            <w:rFonts w:cstheme="minorHAnsi"/>
            <w:sz w:val="24"/>
            <w:szCs w:val="24"/>
            <w:lang w:val="es-ES"/>
          </w:rPr>
          <w:t>CSJ</w:t>
        </w:r>
      </w:hyperlink>
      <w:r w:rsidR="006158D1" w:rsidRPr="00B6692C">
        <w:rPr>
          <w:rFonts w:cstheme="minorHAnsi"/>
          <w:sz w:val="24"/>
          <w:szCs w:val="24"/>
          <w:lang w:val="es-ES"/>
        </w:rPr>
        <w:t xml:space="preserve"> que demuestren que las personas con discapacidad acceden a la justicia como un medio para garantizar y proteger sus derechos. </w:t>
      </w:r>
    </w:p>
    <w:p w14:paraId="7808FBE3" w14:textId="1C2E8D25" w:rsidR="006158D1" w:rsidRPr="00B6692C" w:rsidRDefault="00914A51" w:rsidP="006158D1">
      <w:pPr>
        <w:jc w:val="both"/>
        <w:rPr>
          <w:rFonts w:cstheme="minorHAnsi"/>
          <w:sz w:val="24"/>
          <w:szCs w:val="24"/>
        </w:rPr>
      </w:pPr>
      <w:r w:rsidRPr="00B6692C">
        <w:rPr>
          <w:rFonts w:cstheme="minorHAnsi"/>
          <w:sz w:val="24"/>
          <w:szCs w:val="24"/>
          <w:lang w:val="es-ES"/>
        </w:rPr>
        <w:t>Aumentar la</w:t>
      </w:r>
      <w:r w:rsidR="006158D1" w:rsidRPr="00B6692C">
        <w:rPr>
          <w:rFonts w:cstheme="minorHAnsi"/>
          <w:sz w:val="24"/>
          <w:szCs w:val="24"/>
          <w:lang w:val="es-ES"/>
        </w:rPr>
        <w:t xml:space="preserve"> inversión en la asistencia social brindada a las personas con discapacidad con criterio de interseccionalidad.</w:t>
      </w:r>
    </w:p>
    <w:p w14:paraId="0BB43CD0" w14:textId="77777777" w:rsidR="00CD0619" w:rsidRPr="00B6692C" w:rsidRDefault="00896479" w:rsidP="00C048F0">
      <w:pPr>
        <w:pStyle w:val="Heading1"/>
        <w:rPr>
          <w:rFonts w:asciiTheme="minorHAnsi" w:hAnsiTheme="minorHAnsi" w:cstheme="minorHAnsi"/>
          <w:b/>
          <w:color w:val="auto"/>
          <w:sz w:val="24"/>
          <w:szCs w:val="24"/>
          <w:lang w:val="es-ES_tradnl"/>
        </w:rPr>
      </w:pPr>
      <w:bookmarkStart w:id="5" w:name="_Toc141045890"/>
      <w:r w:rsidRPr="00B6692C">
        <w:rPr>
          <w:rFonts w:asciiTheme="minorHAnsi" w:hAnsiTheme="minorHAnsi" w:cstheme="minorHAnsi"/>
          <w:b/>
          <w:color w:val="auto"/>
          <w:sz w:val="24"/>
          <w:szCs w:val="24"/>
          <w:lang w:val="es-ES_tradnl"/>
        </w:rPr>
        <w:t>MUJERES CON DISCAPACIDAD (ART. 6) CUESTIONES 5 Y 6</w:t>
      </w:r>
      <w:bookmarkEnd w:id="5"/>
    </w:p>
    <w:p w14:paraId="1C8DA918" w14:textId="77777777" w:rsidR="00C048F0" w:rsidRPr="00B6692C" w:rsidRDefault="00C048F0" w:rsidP="00C048F0">
      <w:pPr>
        <w:spacing w:after="0"/>
        <w:rPr>
          <w:rFonts w:cstheme="minorHAnsi"/>
          <w:sz w:val="24"/>
          <w:szCs w:val="24"/>
          <w:lang w:val="es-ES_tradnl"/>
        </w:rPr>
      </w:pPr>
    </w:p>
    <w:p w14:paraId="019CB3AC" w14:textId="52492279" w:rsidR="00C048F0" w:rsidRPr="00B6692C" w:rsidRDefault="00C048F0" w:rsidP="00C048F0">
      <w:pPr>
        <w:jc w:val="both"/>
        <w:rPr>
          <w:rFonts w:cstheme="minorHAnsi"/>
          <w:sz w:val="24"/>
          <w:szCs w:val="24"/>
          <w:lang w:val="es-ES"/>
        </w:rPr>
      </w:pPr>
      <w:r w:rsidRPr="00B6692C">
        <w:rPr>
          <w:rFonts w:cstheme="minorHAnsi"/>
          <w:sz w:val="24"/>
          <w:szCs w:val="24"/>
          <w:lang w:val="es-ES_tradnl"/>
        </w:rPr>
        <w:t>En su informe el Estado paraguayo menciona cu</w:t>
      </w:r>
      <w:r w:rsidR="009D7D52" w:rsidRPr="00B6692C">
        <w:rPr>
          <w:rFonts w:cstheme="minorHAnsi"/>
          <w:sz w:val="24"/>
          <w:szCs w:val="24"/>
          <w:lang w:val="es-ES_tradnl"/>
        </w:rPr>
        <w:t>á</w:t>
      </w:r>
      <w:r w:rsidRPr="00B6692C">
        <w:rPr>
          <w:rFonts w:cstheme="minorHAnsi"/>
          <w:sz w:val="24"/>
          <w:szCs w:val="24"/>
          <w:lang w:val="es-ES_tradnl"/>
        </w:rPr>
        <w:t xml:space="preserve">les han sido sus esfuerzos para avanzar en la implementación de la </w:t>
      </w:r>
      <w:hyperlink r:id="rId48" w:history="1">
        <w:r w:rsidRPr="00B6692C">
          <w:rPr>
            <w:rStyle w:val="Hyperlink"/>
            <w:rFonts w:cstheme="minorHAnsi"/>
            <w:sz w:val="24"/>
            <w:szCs w:val="24"/>
            <w:lang w:val="es-ES_tradnl"/>
          </w:rPr>
          <w:t xml:space="preserve">Ley </w:t>
        </w:r>
        <w:r w:rsidR="009D7D52" w:rsidRPr="00B6692C">
          <w:rPr>
            <w:rStyle w:val="Hyperlink"/>
            <w:rFonts w:cstheme="minorHAnsi"/>
            <w:sz w:val="24"/>
            <w:szCs w:val="24"/>
            <w:lang w:val="es-ES_tradnl"/>
          </w:rPr>
          <w:t>N°</w:t>
        </w:r>
        <w:r w:rsidRPr="00B6692C">
          <w:rPr>
            <w:rStyle w:val="Hyperlink"/>
            <w:rFonts w:cstheme="minorHAnsi"/>
            <w:sz w:val="24"/>
            <w:szCs w:val="24"/>
            <w:lang w:val="es-ES_tradnl"/>
          </w:rPr>
          <w:t xml:space="preserve"> 5777/</w:t>
        </w:r>
        <w:r w:rsidR="009D7D52" w:rsidRPr="00B6692C">
          <w:rPr>
            <w:rStyle w:val="Hyperlink"/>
            <w:rFonts w:cstheme="minorHAnsi"/>
            <w:sz w:val="24"/>
            <w:szCs w:val="24"/>
            <w:lang w:val="es-ES_tradnl"/>
          </w:rPr>
          <w:t>20</w:t>
        </w:r>
        <w:r w:rsidRPr="00B6692C">
          <w:rPr>
            <w:rStyle w:val="Hyperlink"/>
            <w:rFonts w:cstheme="minorHAnsi"/>
            <w:sz w:val="24"/>
            <w:szCs w:val="24"/>
            <w:lang w:val="es-ES_tradnl"/>
          </w:rPr>
          <w:t>16</w:t>
        </w:r>
      </w:hyperlink>
      <w:r w:rsidRPr="00B6692C">
        <w:rPr>
          <w:rFonts w:cstheme="minorHAnsi"/>
          <w:sz w:val="24"/>
          <w:szCs w:val="24"/>
          <w:lang w:val="es-ES_tradnl"/>
        </w:rPr>
        <w:t xml:space="preserve">, así como del lineamiento 5.3 y todas las líneas del área/eje 14 del </w:t>
      </w:r>
      <w:hyperlink r:id="rId49" w:history="1">
        <w:r w:rsidR="00914A51" w:rsidRPr="00B6692C">
          <w:rPr>
            <w:rStyle w:val="Hyperlink"/>
            <w:rFonts w:cstheme="minorHAnsi"/>
            <w:sz w:val="24"/>
            <w:szCs w:val="24"/>
            <w:lang w:val="es-ES"/>
          </w:rPr>
          <w:t>PANDPCD</w:t>
        </w:r>
      </w:hyperlink>
      <w:r w:rsidRPr="00B6692C">
        <w:rPr>
          <w:rFonts w:cstheme="minorHAnsi"/>
          <w:sz w:val="24"/>
          <w:szCs w:val="24"/>
          <w:lang w:val="es-ES_tradnl"/>
        </w:rPr>
        <w:t>. Sin embargo</w:t>
      </w:r>
      <w:r w:rsidR="009D7D52" w:rsidRPr="00B6692C">
        <w:rPr>
          <w:rFonts w:cstheme="minorHAnsi"/>
          <w:sz w:val="24"/>
          <w:szCs w:val="24"/>
          <w:lang w:val="es-ES_tradnl"/>
        </w:rPr>
        <w:t>, el Estado carece de información</w:t>
      </w:r>
      <w:r w:rsidRPr="00B6692C">
        <w:rPr>
          <w:rFonts w:cstheme="minorHAnsi"/>
          <w:sz w:val="24"/>
          <w:szCs w:val="24"/>
          <w:lang w:val="es-ES_tradnl"/>
        </w:rPr>
        <w:t xml:space="preserve"> sobre la situación de las mujeres y niñas con discapacidad en el Estado parte, incluyendo además información estadística sobre</w:t>
      </w:r>
      <w:r w:rsidR="00914A51" w:rsidRPr="00B6692C">
        <w:rPr>
          <w:rFonts w:cstheme="minorHAnsi"/>
          <w:sz w:val="24"/>
          <w:szCs w:val="24"/>
          <w:lang w:val="es-ES_tradnl"/>
        </w:rPr>
        <w:t xml:space="preserve"> </w:t>
      </w:r>
      <w:r w:rsidRPr="00B6692C">
        <w:rPr>
          <w:rFonts w:cstheme="minorHAnsi"/>
          <w:sz w:val="24"/>
          <w:szCs w:val="24"/>
          <w:lang w:val="es-ES_tradnl"/>
        </w:rPr>
        <w:t>mujeres con discapacidad afectadas por violencia por año; proporción de niñas y mujeres con discapacidad en el sistema educativo; lo único que logra responder es la proporción de mujeres con discapacidad en la función pública y ni siquiera logro contestar qué proporción de mujeres con discapacidad se encuentran en cargos de alto nivel. La vaga respuesta del Estado solo demuestra y recalca que</w:t>
      </w:r>
      <w:r w:rsidR="00896479" w:rsidRPr="00B6692C">
        <w:rPr>
          <w:rFonts w:cstheme="minorHAnsi"/>
          <w:sz w:val="24"/>
          <w:szCs w:val="24"/>
          <w:lang w:val="es-ES_tradnl"/>
        </w:rPr>
        <w:t xml:space="preserve"> Paraguay</w:t>
      </w:r>
      <w:r w:rsidR="00914551" w:rsidRPr="00B6692C">
        <w:rPr>
          <w:rFonts w:cstheme="minorHAnsi"/>
          <w:sz w:val="24"/>
          <w:szCs w:val="24"/>
          <w:lang w:val="es-ES_tradnl"/>
        </w:rPr>
        <w:t xml:space="preserve"> </w:t>
      </w:r>
      <w:r w:rsidR="00896479" w:rsidRPr="00B6692C">
        <w:rPr>
          <w:rFonts w:eastAsia="Times New Roman" w:cstheme="minorHAnsi"/>
          <w:sz w:val="24"/>
          <w:szCs w:val="24"/>
          <w:lang w:val="es-ES" w:eastAsia="es-ES"/>
        </w:rPr>
        <w:t>posee una</w:t>
      </w:r>
      <w:r w:rsidR="00914551" w:rsidRPr="00B6692C">
        <w:rPr>
          <w:rFonts w:eastAsia="Times New Roman" w:cstheme="minorHAnsi"/>
          <w:sz w:val="24"/>
          <w:szCs w:val="24"/>
          <w:lang w:val="es-ES" w:eastAsia="es-ES"/>
        </w:rPr>
        <w:t xml:space="preserve"> </w:t>
      </w:r>
      <w:r w:rsidR="00896479" w:rsidRPr="00B6692C">
        <w:rPr>
          <w:rFonts w:cstheme="minorHAnsi"/>
          <w:sz w:val="24"/>
          <w:szCs w:val="24"/>
          <w:lang w:val="es-ES"/>
        </w:rPr>
        <w:t>sociedad machista y patriarcal y sobre esta situación existe una mirada capacitista hacia las personas con discapacidad, haciendo que las mujeres con discapacidad se encuentran doblemente vulneradas en el acceso y pleno goce de sus derechos.</w:t>
      </w:r>
      <w:r w:rsidR="00E34E5D" w:rsidRPr="00B6692C">
        <w:rPr>
          <w:rStyle w:val="EndnoteReference"/>
          <w:rFonts w:cstheme="minorHAnsi"/>
          <w:sz w:val="24"/>
          <w:szCs w:val="24"/>
          <w:lang w:val="es-ES_tradnl"/>
        </w:rPr>
        <w:endnoteReference w:id="6"/>
      </w:r>
    </w:p>
    <w:p w14:paraId="73A57891" w14:textId="437ACC9A" w:rsidR="00896479" w:rsidRPr="00B6692C" w:rsidRDefault="00C048F0" w:rsidP="00C048F0">
      <w:pPr>
        <w:jc w:val="both"/>
        <w:rPr>
          <w:rFonts w:cstheme="minorHAnsi"/>
          <w:sz w:val="24"/>
          <w:szCs w:val="24"/>
        </w:rPr>
      </w:pPr>
      <w:r w:rsidRPr="00B6692C">
        <w:rPr>
          <w:rFonts w:cstheme="minorHAnsi"/>
          <w:sz w:val="24"/>
          <w:szCs w:val="24"/>
        </w:rPr>
        <w:t>En Paraguay e</w:t>
      </w:r>
      <w:r w:rsidR="00896479" w:rsidRPr="00B6692C">
        <w:rPr>
          <w:rFonts w:cstheme="minorHAnsi"/>
          <w:sz w:val="24"/>
          <w:szCs w:val="24"/>
        </w:rPr>
        <w:t>xisten muchas normativas de protección, pero pocas acciones concretas que visibilicen el abordaje integral a las situaciones de violencia que sufren las mujeres con discapacidad.</w:t>
      </w:r>
      <w:r w:rsidR="00914551" w:rsidRPr="00B6692C">
        <w:rPr>
          <w:rFonts w:cstheme="minorHAnsi"/>
          <w:sz w:val="24"/>
          <w:szCs w:val="24"/>
        </w:rPr>
        <w:t xml:space="preserve"> </w:t>
      </w:r>
      <w:r w:rsidR="00896479" w:rsidRPr="00B6692C">
        <w:rPr>
          <w:rFonts w:cstheme="minorHAnsi"/>
          <w:sz w:val="24"/>
          <w:szCs w:val="24"/>
        </w:rPr>
        <w:t>Las medidas y las acciones impulsadas para la protección a las mujeres</w:t>
      </w:r>
      <w:r w:rsidR="009D7D52" w:rsidRPr="00B6692C">
        <w:rPr>
          <w:rFonts w:cstheme="minorHAnsi"/>
          <w:sz w:val="24"/>
          <w:szCs w:val="24"/>
        </w:rPr>
        <w:t>,</w:t>
      </w:r>
      <w:r w:rsidR="00896479" w:rsidRPr="00B6692C">
        <w:rPr>
          <w:rFonts w:cstheme="minorHAnsi"/>
          <w:sz w:val="24"/>
          <w:szCs w:val="24"/>
        </w:rPr>
        <w:t xml:space="preserve"> en general</w:t>
      </w:r>
      <w:r w:rsidR="009D7D52" w:rsidRPr="00B6692C">
        <w:rPr>
          <w:rFonts w:cstheme="minorHAnsi"/>
          <w:sz w:val="24"/>
          <w:szCs w:val="24"/>
        </w:rPr>
        <w:t>,</w:t>
      </w:r>
      <w:r w:rsidR="00896479" w:rsidRPr="00B6692C">
        <w:rPr>
          <w:rFonts w:cstheme="minorHAnsi"/>
          <w:sz w:val="24"/>
          <w:szCs w:val="24"/>
        </w:rPr>
        <w:t xml:space="preserve"> y en particular en los protocolos de violencia no incorporan medidas de accesibilidad, en ninguna de sus dimensiones, que garanticen el desarrollo de todo el </w:t>
      </w:r>
      <w:r w:rsidRPr="00B6692C">
        <w:rPr>
          <w:rFonts w:cstheme="minorHAnsi"/>
          <w:sz w:val="24"/>
          <w:szCs w:val="24"/>
        </w:rPr>
        <w:t xml:space="preserve">proceso o el circuito para las </w:t>
      </w:r>
      <w:r w:rsidR="00896479" w:rsidRPr="00B6692C">
        <w:rPr>
          <w:rFonts w:cstheme="minorHAnsi"/>
          <w:sz w:val="24"/>
          <w:szCs w:val="24"/>
        </w:rPr>
        <w:t>mujeres con discapacidad, desde la denuncia hasta la reinserción.</w:t>
      </w:r>
    </w:p>
    <w:p w14:paraId="0414410B" w14:textId="36D15426" w:rsidR="002B421B" w:rsidRPr="00B6692C" w:rsidRDefault="002B421B" w:rsidP="00C048F0">
      <w:pPr>
        <w:jc w:val="both"/>
        <w:rPr>
          <w:rFonts w:cstheme="minorHAnsi"/>
          <w:bCs/>
          <w:color w:val="FF0000"/>
          <w:sz w:val="24"/>
          <w:szCs w:val="24"/>
        </w:rPr>
      </w:pPr>
      <w:r w:rsidRPr="00B6692C">
        <w:rPr>
          <w:rFonts w:cstheme="minorHAnsi"/>
          <w:sz w:val="24"/>
          <w:szCs w:val="24"/>
        </w:rPr>
        <w:t>A pesar de las recomendaciones recibidas con anterioridad (</w:t>
      </w:r>
      <w:hyperlink r:id="rId50" w:history="1">
        <w:r w:rsidRPr="00B6692C">
          <w:rPr>
            <w:rStyle w:val="Hyperlink"/>
            <w:rFonts w:cstheme="minorHAnsi"/>
            <w:sz w:val="24"/>
            <w:szCs w:val="24"/>
          </w:rPr>
          <w:t>CEDAW/C/PRY/CO/7</w:t>
        </w:r>
      </w:hyperlink>
      <w:r w:rsidRPr="00B6692C">
        <w:rPr>
          <w:rFonts w:cstheme="minorHAnsi"/>
          <w:sz w:val="24"/>
          <w:szCs w:val="24"/>
        </w:rPr>
        <w:t>, párr. 8-9;</w:t>
      </w:r>
      <w:r w:rsidRPr="00B6692C">
        <w:rPr>
          <w:rFonts w:cstheme="minorHAnsi"/>
          <w:color w:val="FF0000"/>
          <w:sz w:val="24"/>
          <w:szCs w:val="24"/>
        </w:rPr>
        <w:t xml:space="preserve"> </w:t>
      </w:r>
      <w:hyperlink r:id="rId51" w:history="1">
        <w:r w:rsidRPr="00B6692C">
          <w:rPr>
            <w:rStyle w:val="Hyperlink"/>
            <w:rFonts w:cstheme="minorHAnsi"/>
            <w:sz w:val="24"/>
            <w:szCs w:val="24"/>
          </w:rPr>
          <w:t>CCPR/C/PRY/CO/4</w:t>
        </w:r>
      </w:hyperlink>
      <w:r w:rsidRPr="00B6692C">
        <w:rPr>
          <w:rFonts w:cstheme="minorHAnsi"/>
          <w:sz w:val="24"/>
          <w:szCs w:val="24"/>
        </w:rPr>
        <w:t>, párr. 20-21</w:t>
      </w:r>
      <w:r w:rsidR="00EF7944" w:rsidRPr="00B6692C">
        <w:rPr>
          <w:rFonts w:cstheme="minorHAnsi"/>
          <w:sz w:val="24"/>
          <w:szCs w:val="24"/>
        </w:rPr>
        <w:t xml:space="preserve">; </w:t>
      </w:r>
      <w:hyperlink r:id="rId52" w:history="1">
        <w:r w:rsidR="00722C3E" w:rsidRPr="00B6692C">
          <w:rPr>
            <w:rStyle w:val="Hyperlink"/>
            <w:rFonts w:cstheme="minorHAnsi"/>
            <w:bCs/>
            <w:sz w:val="24"/>
            <w:szCs w:val="24"/>
          </w:rPr>
          <w:t>A/HRC/48/9</w:t>
        </w:r>
      </w:hyperlink>
      <w:r w:rsidR="00722C3E" w:rsidRPr="00B6692C">
        <w:rPr>
          <w:rFonts w:cstheme="minorHAnsi"/>
          <w:bCs/>
          <w:sz w:val="24"/>
          <w:szCs w:val="24"/>
        </w:rPr>
        <w:t xml:space="preserve">, </w:t>
      </w:r>
      <w:r w:rsidR="00EF7944" w:rsidRPr="00B6692C">
        <w:rPr>
          <w:rFonts w:cstheme="minorHAnsi"/>
          <w:sz w:val="24"/>
          <w:szCs w:val="24"/>
        </w:rPr>
        <w:t>párr. 118.142 y 118.143</w:t>
      </w:r>
      <w:r w:rsidRPr="00B6692C">
        <w:rPr>
          <w:rFonts w:cstheme="minorHAnsi"/>
          <w:sz w:val="24"/>
          <w:szCs w:val="24"/>
        </w:rPr>
        <w:t>), el Estado mantiene en vigor una resolución del MEC (</w:t>
      </w:r>
      <w:hyperlink r:id="rId53" w:history="1">
        <w:r w:rsidRPr="00B6692C">
          <w:rPr>
            <w:rStyle w:val="Hyperlink"/>
            <w:rFonts w:cstheme="minorHAnsi"/>
            <w:sz w:val="24"/>
            <w:szCs w:val="24"/>
          </w:rPr>
          <w:t>Resolución Nº 29664/2017</w:t>
        </w:r>
      </w:hyperlink>
      <w:r w:rsidRPr="00B6692C">
        <w:rPr>
          <w:rFonts w:cstheme="minorHAnsi"/>
          <w:sz w:val="24"/>
          <w:szCs w:val="24"/>
        </w:rPr>
        <w:t xml:space="preserve">) que prohíbe </w:t>
      </w:r>
      <w:r w:rsidRPr="00B6692C">
        <w:rPr>
          <w:rFonts w:cstheme="minorHAnsi"/>
          <w:bCs/>
          <w:sz w:val="24"/>
          <w:szCs w:val="24"/>
        </w:rPr>
        <w:t>la difusión y utilización de materiales educativos referentes a la denominada “teoría y/o ideología de género”, norma que ha sido utilizada para impedir la educación integral para la sexualidad o la enseñanza para la igualdad entre hombres y mujeres.</w:t>
      </w:r>
    </w:p>
    <w:p w14:paraId="2E0F3D87" w14:textId="77777777" w:rsidR="00896479" w:rsidRPr="00B6692C" w:rsidRDefault="00896479" w:rsidP="00896479">
      <w:pPr>
        <w:jc w:val="both"/>
        <w:rPr>
          <w:rFonts w:cstheme="minorHAnsi"/>
          <w:b/>
          <w:sz w:val="24"/>
          <w:szCs w:val="24"/>
        </w:rPr>
      </w:pPr>
      <w:r w:rsidRPr="00B6692C">
        <w:rPr>
          <w:rFonts w:cstheme="minorHAnsi"/>
          <w:b/>
          <w:sz w:val="24"/>
          <w:szCs w:val="24"/>
        </w:rPr>
        <w:t>Recomendaciones</w:t>
      </w:r>
    </w:p>
    <w:p w14:paraId="19B823CF" w14:textId="3F28D302" w:rsidR="00771571" w:rsidRPr="00B6692C" w:rsidRDefault="00E34E5D" w:rsidP="00771571">
      <w:pPr>
        <w:jc w:val="both"/>
        <w:rPr>
          <w:rFonts w:cstheme="minorHAnsi"/>
          <w:sz w:val="24"/>
          <w:szCs w:val="24"/>
        </w:rPr>
      </w:pPr>
      <w:r w:rsidRPr="00B6692C">
        <w:rPr>
          <w:rFonts w:cstheme="minorHAnsi"/>
          <w:sz w:val="24"/>
          <w:szCs w:val="24"/>
        </w:rPr>
        <w:t xml:space="preserve">Se solicita al </w:t>
      </w:r>
      <w:r w:rsidR="00CD0619" w:rsidRPr="00B6692C">
        <w:rPr>
          <w:rFonts w:cstheme="minorHAnsi"/>
          <w:sz w:val="24"/>
          <w:szCs w:val="24"/>
        </w:rPr>
        <w:t>C</w:t>
      </w:r>
      <w:r w:rsidRPr="00B6692C">
        <w:rPr>
          <w:rFonts w:cstheme="minorHAnsi"/>
          <w:sz w:val="24"/>
          <w:szCs w:val="24"/>
        </w:rPr>
        <w:t xml:space="preserve">omité </w:t>
      </w:r>
      <w:r w:rsidR="00C048F0" w:rsidRPr="00B6692C">
        <w:rPr>
          <w:rFonts w:cstheme="minorHAnsi"/>
          <w:sz w:val="24"/>
          <w:szCs w:val="24"/>
        </w:rPr>
        <w:t xml:space="preserve">urja al </w:t>
      </w:r>
      <w:r w:rsidR="00380F8F" w:rsidRPr="00B6692C">
        <w:rPr>
          <w:rFonts w:cstheme="minorHAnsi"/>
          <w:sz w:val="24"/>
          <w:szCs w:val="24"/>
        </w:rPr>
        <w:t>Paraguay</w:t>
      </w:r>
      <w:r w:rsidR="00771571" w:rsidRPr="00B6692C">
        <w:rPr>
          <w:rFonts w:cstheme="minorHAnsi"/>
          <w:sz w:val="24"/>
          <w:szCs w:val="24"/>
        </w:rPr>
        <w:t xml:space="preserve"> </w:t>
      </w:r>
    </w:p>
    <w:p w14:paraId="484285C7" w14:textId="321B147A" w:rsidR="00FF3129" w:rsidRPr="00B6692C" w:rsidRDefault="00722C3E" w:rsidP="00722C3E">
      <w:pPr>
        <w:jc w:val="both"/>
        <w:rPr>
          <w:rFonts w:cstheme="minorHAnsi"/>
          <w:sz w:val="24"/>
          <w:szCs w:val="24"/>
        </w:rPr>
      </w:pPr>
      <w:r w:rsidRPr="00B6692C">
        <w:rPr>
          <w:rFonts w:cstheme="minorHAnsi"/>
          <w:sz w:val="24"/>
          <w:szCs w:val="24"/>
        </w:rPr>
        <w:lastRenderedPageBreak/>
        <w:t xml:space="preserve">Incorporar todos los tipos de accesibilidad en todas las instituciones responsables de la intervención ante situaciones de violencia de género, desde la denuncia hasta la reinserción o rehabilitación. </w:t>
      </w:r>
      <w:r w:rsidR="00771571" w:rsidRPr="00B6692C">
        <w:rPr>
          <w:rFonts w:cstheme="minorHAnsi"/>
          <w:sz w:val="24"/>
          <w:szCs w:val="24"/>
        </w:rPr>
        <w:t>Es urgente que todos los entornos sean accesibles.</w:t>
      </w:r>
    </w:p>
    <w:p w14:paraId="3B130B5E" w14:textId="576FF4C7" w:rsidR="00C048F0" w:rsidRPr="00B6692C" w:rsidRDefault="009D7D52" w:rsidP="00896479">
      <w:pPr>
        <w:jc w:val="both"/>
        <w:rPr>
          <w:rFonts w:cstheme="minorHAnsi"/>
          <w:sz w:val="24"/>
          <w:szCs w:val="24"/>
        </w:rPr>
      </w:pPr>
      <w:r w:rsidRPr="00B6692C">
        <w:rPr>
          <w:rFonts w:cstheme="minorHAnsi"/>
          <w:sz w:val="24"/>
          <w:szCs w:val="24"/>
        </w:rPr>
        <w:t>Aumentar el</w:t>
      </w:r>
      <w:r w:rsidR="00905716" w:rsidRPr="00B6692C">
        <w:rPr>
          <w:rFonts w:cstheme="minorHAnsi"/>
          <w:sz w:val="24"/>
          <w:szCs w:val="24"/>
        </w:rPr>
        <w:t xml:space="preserve"> presupuesto </w:t>
      </w:r>
      <w:r w:rsidR="00FF3129" w:rsidRPr="00B6692C">
        <w:rPr>
          <w:rFonts w:cstheme="minorHAnsi"/>
          <w:sz w:val="24"/>
          <w:szCs w:val="24"/>
        </w:rPr>
        <w:t xml:space="preserve">con </w:t>
      </w:r>
      <w:r w:rsidR="00896479" w:rsidRPr="00B6692C">
        <w:rPr>
          <w:rFonts w:cstheme="minorHAnsi"/>
          <w:sz w:val="24"/>
          <w:szCs w:val="24"/>
        </w:rPr>
        <w:t xml:space="preserve">una ejecución eficiente </w:t>
      </w:r>
      <w:r w:rsidR="00905716" w:rsidRPr="00B6692C">
        <w:rPr>
          <w:rFonts w:cstheme="minorHAnsi"/>
          <w:sz w:val="24"/>
          <w:szCs w:val="24"/>
        </w:rPr>
        <w:t>y eficaz del uso</w:t>
      </w:r>
      <w:r w:rsidR="00896479" w:rsidRPr="00B6692C">
        <w:rPr>
          <w:rFonts w:cstheme="minorHAnsi"/>
          <w:sz w:val="24"/>
          <w:szCs w:val="24"/>
        </w:rPr>
        <w:t xml:space="preserve"> por parte las institucio</w:t>
      </w:r>
      <w:r w:rsidR="00905716" w:rsidRPr="00B6692C">
        <w:rPr>
          <w:rFonts w:cstheme="minorHAnsi"/>
          <w:sz w:val="24"/>
          <w:szCs w:val="24"/>
        </w:rPr>
        <w:t xml:space="preserve">nes involucradas en la </w:t>
      </w:r>
      <w:r w:rsidR="00E718F2" w:rsidRPr="00B6692C">
        <w:rPr>
          <w:rFonts w:cstheme="minorHAnsi"/>
          <w:sz w:val="24"/>
          <w:szCs w:val="24"/>
        </w:rPr>
        <w:t>Mesa Interinstitucional de Prevención de la Violencia contra la Mujer (</w:t>
      </w:r>
      <w:hyperlink r:id="rId54" w:history="1">
        <w:r w:rsidR="00905716" w:rsidRPr="00B6692C">
          <w:rPr>
            <w:rStyle w:val="Hyperlink"/>
            <w:rFonts w:cstheme="minorHAnsi"/>
            <w:sz w:val="24"/>
            <w:szCs w:val="24"/>
          </w:rPr>
          <w:t>PREVIN</w:t>
        </w:r>
      </w:hyperlink>
      <w:r w:rsidR="00E718F2" w:rsidRPr="00B6692C">
        <w:rPr>
          <w:rFonts w:cstheme="minorHAnsi"/>
          <w:sz w:val="24"/>
          <w:szCs w:val="24"/>
        </w:rPr>
        <w:t xml:space="preserve">) </w:t>
      </w:r>
      <w:r w:rsidR="00905716" w:rsidRPr="00B6692C">
        <w:rPr>
          <w:rFonts w:cstheme="minorHAnsi"/>
          <w:sz w:val="24"/>
          <w:szCs w:val="24"/>
        </w:rPr>
        <w:t>para</w:t>
      </w:r>
      <w:r w:rsidR="00896479" w:rsidRPr="00B6692C">
        <w:rPr>
          <w:rFonts w:cstheme="minorHAnsi"/>
          <w:sz w:val="24"/>
          <w:szCs w:val="24"/>
        </w:rPr>
        <w:t xml:space="preserve"> dar protección a los derechos de niñas, adolescen</w:t>
      </w:r>
      <w:r w:rsidR="00905716" w:rsidRPr="00B6692C">
        <w:rPr>
          <w:rFonts w:cstheme="minorHAnsi"/>
          <w:sz w:val="24"/>
          <w:szCs w:val="24"/>
        </w:rPr>
        <w:t xml:space="preserve">tes y mujeres </w:t>
      </w:r>
      <w:r w:rsidR="00C048F0" w:rsidRPr="00B6692C">
        <w:rPr>
          <w:rFonts w:cstheme="minorHAnsi"/>
          <w:sz w:val="24"/>
          <w:szCs w:val="24"/>
        </w:rPr>
        <w:t>con discapacidad.</w:t>
      </w:r>
    </w:p>
    <w:p w14:paraId="64A7FA73" w14:textId="704E59BA" w:rsidR="00771571" w:rsidRPr="00B6692C" w:rsidRDefault="00771571" w:rsidP="00896479">
      <w:pPr>
        <w:jc w:val="both"/>
        <w:rPr>
          <w:rFonts w:cstheme="minorHAnsi"/>
          <w:sz w:val="24"/>
          <w:szCs w:val="24"/>
        </w:rPr>
      </w:pPr>
      <w:r w:rsidRPr="00B6692C">
        <w:rPr>
          <w:rFonts w:cstheme="minorHAnsi"/>
          <w:sz w:val="24"/>
          <w:szCs w:val="24"/>
        </w:rPr>
        <w:t>Asegur</w:t>
      </w:r>
      <w:r w:rsidR="00722C3E" w:rsidRPr="00B6692C">
        <w:rPr>
          <w:rFonts w:cstheme="minorHAnsi"/>
          <w:sz w:val="24"/>
          <w:szCs w:val="24"/>
        </w:rPr>
        <w:t>ar</w:t>
      </w:r>
      <w:r w:rsidR="00896479" w:rsidRPr="00B6692C">
        <w:rPr>
          <w:rFonts w:cstheme="minorHAnsi"/>
          <w:sz w:val="24"/>
          <w:szCs w:val="24"/>
        </w:rPr>
        <w:t xml:space="preserve"> la puesta en marcha con urgencia de la educación integral de la sexualidad en el sistema educativo </w:t>
      </w:r>
      <w:r w:rsidR="00905716" w:rsidRPr="00B6692C">
        <w:rPr>
          <w:rFonts w:cstheme="minorHAnsi"/>
          <w:sz w:val="24"/>
          <w:szCs w:val="24"/>
        </w:rPr>
        <w:t>con un enfoque no capacitis</w:t>
      </w:r>
      <w:r w:rsidR="00FF3129" w:rsidRPr="00B6692C">
        <w:rPr>
          <w:rFonts w:cstheme="minorHAnsi"/>
          <w:sz w:val="24"/>
          <w:szCs w:val="24"/>
        </w:rPr>
        <w:t>ta</w:t>
      </w:r>
      <w:r w:rsidRPr="00B6692C">
        <w:rPr>
          <w:rFonts w:cstheme="minorHAnsi"/>
          <w:sz w:val="24"/>
          <w:szCs w:val="24"/>
        </w:rPr>
        <w:t>.</w:t>
      </w:r>
    </w:p>
    <w:p w14:paraId="1B3FFDCC" w14:textId="5B2E6FB0" w:rsidR="00896479" w:rsidRPr="00B6692C" w:rsidRDefault="00722C3E" w:rsidP="00896479">
      <w:pPr>
        <w:jc w:val="both"/>
        <w:rPr>
          <w:rFonts w:cstheme="minorHAnsi"/>
          <w:sz w:val="24"/>
          <w:szCs w:val="24"/>
        </w:rPr>
      </w:pPr>
      <w:r w:rsidRPr="00B6692C">
        <w:rPr>
          <w:rFonts w:cstheme="minorHAnsi"/>
          <w:sz w:val="24"/>
          <w:szCs w:val="24"/>
        </w:rPr>
        <w:t>Derogar</w:t>
      </w:r>
      <w:r w:rsidR="00896479" w:rsidRPr="00B6692C">
        <w:rPr>
          <w:rFonts w:cstheme="minorHAnsi"/>
          <w:sz w:val="24"/>
          <w:szCs w:val="24"/>
        </w:rPr>
        <w:t xml:space="preserve"> de manera inmediata, la </w:t>
      </w:r>
      <w:hyperlink r:id="rId55" w:history="1">
        <w:r w:rsidR="00896479" w:rsidRPr="00B6692C">
          <w:rPr>
            <w:rStyle w:val="Hyperlink"/>
            <w:rFonts w:cstheme="minorHAnsi"/>
            <w:sz w:val="24"/>
            <w:szCs w:val="24"/>
          </w:rPr>
          <w:t>R</w:t>
        </w:r>
        <w:r w:rsidR="00FF3129" w:rsidRPr="00B6692C">
          <w:rPr>
            <w:rStyle w:val="Hyperlink"/>
            <w:rFonts w:cstheme="minorHAnsi"/>
            <w:sz w:val="24"/>
            <w:szCs w:val="24"/>
          </w:rPr>
          <w:t>esolución Nº 29664/2017</w:t>
        </w:r>
      </w:hyperlink>
      <w:r w:rsidR="00FF3129" w:rsidRPr="00B6692C">
        <w:rPr>
          <w:rFonts w:cstheme="minorHAnsi"/>
          <w:sz w:val="24"/>
          <w:szCs w:val="24"/>
        </w:rPr>
        <w:t xml:space="preserve"> </w:t>
      </w:r>
      <w:r w:rsidR="00896479" w:rsidRPr="00B6692C">
        <w:rPr>
          <w:rFonts w:cstheme="minorHAnsi"/>
          <w:sz w:val="24"/>
          <w:szCs w:val="24"/>
        </w:rPr>
        <w:t xml:space="preserve">sobre el enfoque de </w:t>
      </w:r>
      <w:r w:rsidR="00905716" w:rsidRPr="00B6692C">
        <w:rPr>
          <w:rFonts w:cstheme="minorHAnsi"/>
          <w:sz w:val="24"/>
          <w:szCs w:val="24"/>
        </w:rPr>
        <w:t>género en el sistema educativo</w:t>
      </w:r>
      <w:r w:rsidR="00896479" w:rsidRPr="00B6692C">
        <w:rPr>
          <w:rFonts w:cstheme="minorHAnsi"/>
          <w:sz w:val="24"/>
          <w:szCs w:val="24"/>
        </w:rPr>
        <w:t>.</w:t>
      </w:r>
    </w:p>
    <w:p w14:paraId="00F843CB" w14:textId="23C1087C" w:rsidR="00896479" w:rsidRPr="00B6692C" w:rsidRDefault="00722C3E" w:rsidP="00896479">
      <w:pPr>
        <w:jc w:val="both"/>
        <w:rPr>
          <w:rFonts w:cstheme="minorHAnsi"/>
          <w:sz w:val="24"/>
          <w:szCs w:val="24"/>
        </w:rPr>
      </w:pPr>
      <w:r w:rsidRPr="00B6692C">
        <w:rPr>
          <w:rFonts w:cstheme="minorHAnsi"/>
          <w:sz w:val="24"/>
          <w:szCs w:val="24"/>
        </w:rPr>
        <w:t>Fortalecer</w:t>
      </w:r>
      <w:r w:rsidR="00FF3129" w:rsidRPr="00B6692C">
        <w:rPr>
          <w:rFonts w:cstheme="minorHAnsi"/>
          <w:sz w:val="24"/>
          <w:szCs w:val="24"/>
        </w:rPr>
        <w:t xml:space="preserve"> la gestión de los gobiernos regionales y locales, la participación de las organizaciones de mujeres y feministas, especialmente las de las mujeres con discapacidad y para el efecto impuls</w:t>
      </w:r>
      <w:r w:rsidRPr="00B6692C">
        <w:rPr>
          <w:rFonts w:cstheme="minorHAnsi"/>
          <w:sz w:val="24"/>
          <w:szCs w:val="24"/>
        </w:rPr>
        <w:t>ar</w:t>
      </w:r>
      <w:r w:rsidR="00896479" w:rsidRPr="00B6692C">
        <w:rPr>
          <w:rFonts w:cstheme="minorHAnsi"/>
          <w:sz w:val="24"/>
          <w:szCs w:val="24"/>
        </w:rPr>
        <w:t xml:space="preserve"> campañas de toma de conciencia de niñas, adolescentes y mujeres con discapacidad como sujetos de derecho y p</w:t>
      </w:r>
      <w:r w:rsidR="00FF3129" w:rsidRPr="00B6692C">
        <w:rPr>
          <w:rFonts w:cstheme="minorHAnsi"/>
          <w:sz w:val="24"/>
          <w:szCs w:val="24"/>
        </w:rPr>
        <w:t xml:space="preserve">ersonas activas de su comunidad, generando indicadores de medición de cumplimiento asociadas al gasto presupuestario en el SPR. </w:t>
      </w:r>
    </w:p>
    <w:p w14:paraId="4F4D7D90" w14:textId="77777777" w:rsidR="00FF3129" w:rsidRPr="00B6692C" w:rsidRDefault="00CD0619" w:rsidP="00CD0619">
      <w:pPr>
        <w:pStyle w:val="Heading1"/>
        <w:rPr>
          <w:rFonts w:asciiTheme="minorHAnsi" w:hAnsiTheme="minorHAnsi" w:cstheme="minorHAnsi"/>
          <w:b/>
          <w:color w:val="auto"/>
          <w:sz w:val="24"/>
          <w:szCs w:val="24"/>
        </w:rPr>
      </w:pPr>
      <w:bookmarkStart w:id="6" w:name="_Toc141045891"/>
      <w:proofErr w:type="gramStart"/>
      <w:r w:rsidRPr="00B6692C">
        <w:rPr>
          <w:rFonts w:asciiTheme="minorHAnsi" w:hAnsiTheme="minorHAnsi" w:cstheme="minorHAnsi"/>
          <w:b/>
          <w:color w:val="auto"/>
          <w:sz w:val="24"/>
          <w:szCs w:val="24"/>
          <w:lang w:val="es-ES_tradnl"/>
        </w:rPr>
        <w:t>NIÑOS Y NIÑAS</w:t>
      </w:r>
      <w:proofErr w:type="gramEnd"/>
      <w:r w:rsidRPr="00B6692C">
        <w:rPr>
          <w:rFonts w:asciiTheme="minorHAnsi" w:hAnsiTheme="minorHAnsi" w:cstheme="minorHAnsi"/>
          <w:b/>
          <w:color w:val="auto"/>
          <w:sz w:val="24"/>
          <w:szCs w:val="24"/>
          <w:lang w:val="es-ES_tradnl"/>
        </w:rPr>
        <w:t xml:space="preserve"> CON DISCAPACIDAD (ART. 7). CUESTIÓN 7</w:t>
      </w:r>
      <w:bookmarkEnd w:id="6"/>
    </w:p>
    <w:p w14:paraId="6AD6EDB4" w14:textId="77777777" w:rsidR="00CD0619" w:rsidRPr="00B6692C" w:rsidRDefault="00CD0619" w:rsidP="00771571">
      <w:pPr>
        <w:spacing w:after="0"/>
        <w:jc w:val="both"/>
        <w:rPr>
          <w:rFonts w:eastAsia="Calibri" w:cstheme="minorHAnsi"/>
          <w:sz w:val="24"/>
          <w:szCs w:val="24"/>
          <w:lang w:eastAsia="es-PY"/>
        </w:rPr>
      </w:pPr>
    </w:p>
    <w:p w14:paraId="2BBA1C48" w14:textId="441288AF" w:rsidR="000250DB" w:rsidRPr="00B6692C" w:rsidRDefault="00F26638" w:rsidP="00FF3129">
      <w:pPr>
        <w:jc w:val="both"/>
        <w:rPr>
          <w:rFonts w:eastAsia="Calibri" w:cstheme="minorHAnsi"/>
          <w:sz w:val="24"/>
          <w:szCs w:val="24"/>
          <w:lang w:eastAsia="es-PY"/>
        </w:rPr>
      </w:pPr>
      <w:r w:rsidRPr="00B6692C">
        <w:rPr>
          <w:rFonts w:eastAsia="Calibri" w:cstheme="minorHAnsi"/>
          <w:sz w:val="24"/>
          <w:szCs w:val="24"/>
          <w:lang w:eastAsia="es-PY"/>
        </w:rPr>
        <w:t>En</w:t>
      </w:r>
      <w:r w:rsidR="00771571" w:rsidRPr="00B6692C">
        <w:rPr>
          <w:rFonts w:eastAsia="Calibri" w:cstheme="minorHAnsi"/>
          <w:sz w:val="24"/>
          <w:szCs w:val="24"/>
          <w:lang w:eastAsia="es-PY"/>
        </w:rPr>
        <w:t xml:space="preserve"> su informe el</w:t>
      </w:r>
      <w:r w:rsidRPr="00B6692C">
        <w:rPr>
          <w:rFonts w:eastAsia="Calibri" w:cstheme="minorHAnsi"/>
          <w:sz w:val="24"/>
          <w:szCs w:val="24"/>
          <w:lang w:eastAsia="es-PY"/>
        </w:rPr>
        <w:t xml:space="preserve"> Paraguay</w:t>
      </w:r>
      <w:r w:rsidR="00771571" w:rsidRPr="00B6692C">
        <w:rPr>
          <w:rFonts w:eastAsia="Calibri" w:cstheme="minorHAnsi"/>
          <w:sz w:val="24"/>
          <w:szCs w:val="24"/>
          <w:lang w:eastAsia="es-PY"/>
        </w:rPr>
        <w:t xml:space="preserve"> señala un </w:t>
      </w:r>
      <w:r w:rsidR="0001507E" w:rsidRPr="00B6692C">
        <w:rPr>
          <w:rFonts w:eastAsia="Calibri" w:cstheme="minorHAnsi"/>
          <w:sz w:val="24"/>
          <w:szCs w:val="24"/>
          <w:lang w:eastAsia="es-PY"/>
        </w:rPr>
        <w:t xml:space="preserve">largo </w:t>
      </w:r>
      <w:r w:rsidR="00771571" w:rsidRPr="00B6692C">
        <w:rPr>
          <w:rFonts w:eastAsia="Calibri" w:cstheme="minorHAnsi"/>
          <w:sz w:val="24"/>
          <w:szCs w:val="24"/>
          <w:lang w:eastAsia="es-PY"/>
        </w:rPr>
        <w:t>listado de acciones y programas nacionales que supuestamente tienen criterio inclusivo y de accesibilidad</w:t>
      </w:r>
      <w:r w:rsidRPr="00B6692C">
        <w:rPr>
          <w:rFonts w:eastAsia="Calibri" w:cstheme="minorHAnsi"/>
          <w:sz w:val="24"/>
          <w:szCs w:val="24"/>
          <w:lang w:eastAsia="es-PY"/>
        </w:rPr>
        <w:t>,</w:t>
      </w:r>
      <w:r w:rsidR="00771571" w:rsidRPr="00B6692C">
        <w:rPr>
          <w:rFonts w:eastAsia="Calibri" w:cstheme="minorHAnsi"/>
          <w:sz w:val="24"/>
          <w:szCs w:val="24"/>
          <w:lang w:eastAsia="es-PY"/>
        </w:rPr>
        <w:t xml:space="preserve"> sin </w:t>
      </w:r>
      <w:r w:rsidR="000250DB" w:rsidRPr="00B6692C">
        <w:rPr>
          <w:rFonts w:eastAsia="Calibri" w:cstheme="minorHAnsi"/>
          <w:sz w:val="24"/>
          <w:szCs w:val="24"/>
          <w:lang w:eastAsia="es-PY"/>
        </w:rPr>
        <w:t>embargo,</w:t>
      </w:r>
      <w:r w:rsidRPr="00B6692C">
        <w:rPr>
          <w:rFonts w:eastAsia="Calibri" w:cstheme="minorHAnsi"/>
          <w:sz w:val="24"/>
          <w:szCs w:val="24"/>
          <w:lang w:eastAsia="es-PY"/>
        </w:rPr>
        <w:t xml:space="preserve"> como ya se mencionó más arriba l</w:t>
      </w:r>
      <w:r w:rsidR="00FF3129" w:rsidRPr="00B6692C">
        <w:rPr>
          <w:rFonts w:eastAsia="Calibri" w:cstheme="minorHAnsi"/>
          <w:sz w:val="24"/>
          <w:szCs w:val="24"/>
          <w:lang w:eastAsia="es-PY"/>
        </w:rPr>
        <w:t>a inversión pública para garantizar derechos es clave.</w:t>
      </w:r>
      <w:r w:rsidR="000250DB" w:rsidRPr="00B6692C">
        <w:rPr>
          <w:rFonts w:eastAsia="Calibri" w:cstheme="minorHAnsi"/>
          <w:sz w:val="24"/>
          <w:szCs w:val="24"/>
          <w:lang w:eastAsia="es-PY"/>
        </w:rPr>
        <w:t xml:space="preserve"> </w:t>
      </w:r>
      <w:r w:rsidR="00000000">
        <w:fldChar w:fldCharType="begin"/>
      </w:r>
      <w:r w:rsidR="00000000">
        <w:instrText>HYPERLINK "https://www.cdiaobserva.org.py/2021/10/20/el-gobierno-nacional-frente-a-la-crisis-por-la-pandemia-de-covid-19-analisis-de-la-respuesta-politica-a-traves-del-presupuesto-general-de-la-nacion-2021/"</w:instrText>
      </w:r>
      <w:r w:rsidR="00000000">
        <w:fldChar w:fldCharType="separate"/>
      </w:r>
      <w:r w:rsidR="000250DB" w:rsidRPr="00B6692C">
        <w:rPr>
          <w:rStyle w:val="Hyperlink"/>
          <w:rFonts w:eastAsia="Calibri" w:cstheme="minorHAnsi"/>
          <w:sz w:val="24"/>
          <w:szCs w:val="24"/>
          <w:lang w:eastAsia="es-PY"/>
        </w:rPr>
        <w:t>Un estudio sobre el presupuesto 2021</w:t>
      </w:r>
      <w:r w:rsidR="00000000">
        <w:rPr>
          <w:rStyle w:val="Hyperlink"/>
          <w:rFonts w:eastAsia="Calibri" w:cstheme="minorHAnsi"/>
          <w:sz w:val="24"/>
          <w:szCs w:val="24"/>
          <w:lang w:eastAsia="es-PY"/>
        </w:rPr>
        <w:fldChar w:fldCharType="end"/>
      </w:r>
      <w:r w:rsidR="000250DB" w:rsidRPr="00B6692C">
        <w:rPr>
          <w:rFonts w:eastAsia="Calibri" w:cstheme="minorHAnsi"/>
          <w:sz w:val="24"/>
          <w:szCs w:val="24"/>
          <w:lang w:eastAsia="es-PY"/>
        </w:rPr>
        <w:t xml:space="preserve"> reveló </w:t>
      </w:r>
      <w:r w:rsidR="000250DB" w:rsidRPr="00B6692C">
        <w:rPr>
          <w:rFonts w:eastAsia="Calibri" w:cstheme="minorHAnsi"/>
          <w:bCs/>
          <w:sz w:val="24"/>
          <w:szCs w:val="24"/>
          <w:lang w:eastAsia="es-PY"/>
        </w:rPr>
        <w:t>la baja calidad de la inversión y la deficiente aplicación de políticas públicas que aseguren la vigencia de los derechos de la niñez y la adolescencia y que tomen en consideración su situación de especial vulnerabilidad en estos contextos, así como sus necesidades de protección, está en el núcleo de la problemática actual.</w:t>
      </w:r>
      <w:r w:rsidR="000250DB" w:rsidRPr="00B6692C">
        <w:rPr>
          <w:rStyle w:val="EndnoteReference"/>
          <w:rFonts w:eastAsia="Calibri" w:cstheme="minorHAnsi"/>
          <w:bCs/>
          <w:sz w:val="24"/>
          <w:szCs w:val="24"/>
          <w:lang w:eastAsia="es-PY"/>
        </w:rPr>
        <w:endnoteReference w:id="7"/>
      </w:r>
    </w:p>
    <w:p w14:paraId="48F692CC" w14:textId="77777777" w:rsidR="00FF3129" w:rsidRPr="00B6692C" w:rsidRDefault="00FF3129" w:rsidP="00FF3129">
      <w:pPr>
        <w:jc w:val="both"/>
        <w:rPr>
          <w:rFonts w:eastAsia="Calibri" w:cstheme="minorHAnsi"/>
          <w:sz w:val="24"/>
          <w:szCs w:val="24"/>
          <w:lang w:eastAsia="es-PY"/>
        </w:rPr>
      </w:pPr>
      <w:r w:rsidRPr="00B6692C">
        <w:rPr>
          <w:rFonts w:eastAsia="Calibri" w:cstheme="minorHAnsi"/>
          <w:sz w:val="24"/>
          <w:szCs w:val="24"/>
          <w:lang w:eastAsia="es-PY"/>
        </w:rPr>
        <w:t>El incumplimiento de derechos se traduce en barreras para el acceso a servicios en la comunidad, a las que se suman los determinantes sociales y la escasa accesibilidad en las instituciones de la comunidad.</w:t>
      </w:r>
    </w:p>
    <w:p w14:paraId="366A7DAB" w14:textId="16127220" w:rsidR="00FF3129" w:rsidRPr="00B6692C" w:rsidRDefault="00FF3129" w:rsidP="00FF3129">
      <w:pPr>
        <w:jc w:val="both"/>
        <w:rPr>
          <w:rFonts w:eastAsia="Calibri" w:cstheme="minorHAnsi"/>
          <w:sz w:val="24"/>
          <w:szCs w:val="24"/>
          <w:lang w:eastAsia="es-PY"/>
        </w:rPr>
      </w:pPr>
      <w:r w:rsidRPr="00B6692C">
        <w:rPr>
          <w:rFonts w:eastAsia="Calibri" w:cstheme="minorHAnsi"/>
          <w:sz w:val="24"/>
          <w:szCs w:val="24"/>
          <w:lang w:eastAsia="es-PY"/>
        </w:rPr>
        <w:t xml:space="preserve">A su vez, las campañas de prevención de la violencia hacia la niñez y adolescencia, coordinadas por el </w:t>
      </w:r>
      <w:hyperlink r:id="rId56" w:history="1">
        <w:r w:rsidRPr="00B6692C">
          <w:rPr>
            <w:rStyle w:val="Hyperlink"/>
            <w:rFonts w:eastAsia="Calibri" w:cstheme="minorHAnsi"/>
            <w:sz w:val="24"/>
            <w:szCs w:val="24"/>
            <w:lang w:eastAsia="es-PY"/>
          </w:rPr>
          <w:t>MINNA</w:t>
        </w:r>
      </w:hyperlink>
      <w:r w:rsidR="00771571" w:rsidRPr="00B6692C">
        <w:rPr>
          <w:rFonts w:eastAsia="Calibri" w:cstheme="minorHAnsi"/>
          <w:sz w:val="24"/>
          <w:szCs w:val="24"/>
          <w:lang w:eastAsia="es-PY"/>
        </w:rPr>
        <w:t xml:space="preserve"> citadas en el informe del Estado para dar cumplimiento a la CDPD</w:t>
      </w:r>
      <w:r w:rsidRPr="00B6692C">
        <w:rPr>
          <w:rFonts w:eastAsia="Calibri" w:cstheme="minorHAnsi"/>
          <w:sz w:val="24"/>
          <w:szCs w:val="24"/>
          <w:lang w:eastAsia="es-PY"/>
        </w:rPr>
        <w:t>, no cumplen con criterios de accesibilidad en la comunicación para niños, niñas y adolescentes con discapacidad visual, auditiva e intelectual. En dichas campañas, tampoco se informa sobre</w:t>
      </w:r>
      <w:r w:rsidR="000250DB" w:rsidRPr="00B6692C">
        <w:rPr>
          <w:rFonts w:eastAsia="Calibri" w:cstheme="minorHAnsi"/>
          <w:sz w:val="24"/>
          <w:szCs w:val="24"/>
          <w:lang w:eastAsia="es-PY"/>
        </w:rPr>
        <w:t xml:space="preserve"> </w:t>
      </w:r>
      <w:r w:rsidRPr="00B6692C">
        <w:rPr>
          <w:rFonts w:eastAsia="Calibri" w:cstheme="minorHAnsi"/>
          <w:sz w:val="24"/>
          <w:szCs w:val="24"/>
          <w:lang w:eastAsia="es-PY"/>
        </w:rPr>
        <w:t>la situación de niñas, niños y adolescentes con discapacidad, quienes corren mayor riesgo de ser víctimas de violencia de todo tipo.</w:t>
      </w:r>
    </w:p>
    <w:p w14:paraId="2E63CFA1" w14:textId="0660AA39" w:rsidR="00FF3129" w:rsidRPr="00B6692C" w:rsidRDefault="00FF3129" w:rsidP="00FF3129">
      <w:pPr>
        <w:jc w:val="both"/>
        <w:rPr>
          <w:rFonts w:eastAsia="Calibri" w:cstheme="minorHAnsi"/>
          <w:sz w:val="24"/>
          <w:szCs w:val="24"/>
          <w:lang w:eastAsia="es-PY"/>
        </w:rPr>
      </w:pPr>
      <w:r w:rsidRPr="00B6692C">
        <w:rPr>
          <w:rFonts w:eastAsia="Calibri" w:cstheme="minorHAnsi"/>
          <w:sz w:val="24"/>
          <w:szCs w:val="24"/>
          <w:lang w:eastAsia="es-PY"/>
        </w:rPr>
        <w:t xml:space="preserve">Ni el </w:t>
      </w:r>
      <w:hyperlink r:id="rId57" w:history="1">
        <w:r w:rsidRPr="00B6692C">
          <w:rPr>
            <w:rStyle w:val="Hyperlink"/>
            <w:rFonts w:eastAsia="Calibri" w:cstheme="minorHAnsi"/>
            <w:sz w:val="24"/>
            <w:szCs w:val="24"/>
            <w:lang w:eastAsia="es-PY"/>
          </w:rPr>
          <w:t>MINNA</w:t>
        </w:r>
      </w:hyperlink>
      <w:r w:rsidRPr="00B6692C">
        <w:rPr>
          <w:rFonts w:eastAsia="Calibri" w:cstheme="minorHAnsi"/>
          <w:sz w:val="24"/>
          <w:szCs w:val="24"/>
          <w:lang w:eastAsia="es-PY"/>
        </w:rPr>
        <w:t xml:space="preserve">, ni la </w:t>
      </w:r>
      <w:hyperlink r:id="rId58" w:history="1">
        <w:r w:rsidR="0001507E" w:rsidRPr="00B6692C">
          <w:rPr>
            <w:rStyle w:val="Hyperlink"/>
            <w:rFonts w:cstheme="minorHAnsi"/>
            <w:sz w:val="24"/>
            <w:szCs w:val="24"/>
            <w:lang w:val="es-ES"/>
          </w:rPr>
          <w:t>SENADIS</w:t>
        </w:r>
      </w:hyperlink>
      <w:r w:rsidRPr="00B6692C">
        <w:rPr>
          <w:rFonts w:eastAsia="Calibri" w:cstheme="minorHAnsi"/>
          <w:sz w:val="24"/>
          <w:szCs w:val="24"/>
          <w:lang w:eastAsia="es-PY"/>
        </w:rPr>
        <w:t xml:space="preserve"> han realizado campañas sobre toma de conciencia de niñas, niños y adolescentes con discapacidad como sujetos de derecho.</w:t>
      </w:r>
    </w:p>
    <w:p w14:paraId="46212A68" w14:textId="77777777" w:rsidR="00FF3129" w:rsidRPr="00B6692C" w:rsidRDefault="00F26638" w:rsidP="00FF3129">
      <w:pPr>
        <w:pStyle w:val="ListParagraph"/>
        <w:ind w:left="0"/>
        <w:jc w:val="both"/>
        <w:rPr>
          <w:rFonts w:eastAsia="Calibri" w:cstheme="minorHAnsi"/>
          <w:sz w:val="24"/>
          <w:szCs w:val="24"/>
          <w:lang w:eastAsia="es-PY"/>
        </w:rPr>
      </w:pPr>
      <w:r w:rsidRPr="00B6692C">
        <w:rPr>
          <w:rFonts w:eastAsia="Calibri" w:cstheme="minorHAnsi"/>
          <w:sz w:val="24"/>
          <w:szCs w:val="24"/>
          <w:lang w:eastAsia="es-PY"/>
        </w:rPr>
        <w:lastRenderedPageBreak/>
        <w:t>Siguen existiendo</w:t>
      </w:r>
      <w:r w:rsidR="00FF3129" w:rsidRPr="00B6692C">
        <w:rPr>
          <w:rFonts w:eastAsia="Calibri" w:cstheme="minorHAnsi"/>
          <w:sz w:val="24"/>
          <w:szCs w:val="24"/>
          <w:lang w:eastAsia="es-PY"/>
        </w:rPr>
        <w:t xml:space="preserve"> muchas barreras en el entorno para el desarrollo de los niños, niñas y adolescentes, como el ejercicio del derecho a la Identidad, participación protagónica, autonomía progresiva.</w:t>
      </w:r>
    </w:p>
    <w:p w14:paraId="0164A63C" w14:textId="77777777" w:rsidR="00FF3129" w:rsidRPr="00B6692C" w:rsidRDefault="00FF3129" w:rsidP="00FF3129">
      <w:pPr>
        <w:pStyle w:val="ListParagraph"/>
        <w:ind w:left="0"/>
        <w:rPr>
          <w:rFonts w:eastAsia="Calibri" w:cstheme="minorHAnsi"/>
          <w:b/>
          <w:sz w:val="24"/>
          <w:szCs w:val="24"/>
          <w:lang w:eastAsia="es-PY"/>
        </w:rPr>
      </w:pPr>
    </w:p>
    <w:p w14:paraId="0D4A0618" w14:textId="77777777" w:rsidR="00FF3129" w:rsidRPr="00B6692C" w:rsidRDefault="00FF3129" w:rsidP="00FF3129">
      <w:pPr>
        <w:pStyle w:val="ListParagraph"/>
        <w:ind w:left="0"/>
        <w:rPr>
          <w:rFonts w:eastAsia="Calibri" w:cstheme="minorHAnsi"/>
          <w:b/>
          <w:sz w:val="24"/>
          <w:szCs w:val="24"/>
          <w:lang w:eastAsia="es-PY"/>
        </w:rPr>
      </w:pPr>
      <w:r w:rsidRPr="00B6692C">
        <w:rPr>
          <w:rFonts w:eastAsia="Calibri" w:cstheme="minorHAnsi"/>
          <w:b/>
          <w:sz w:val="24"/>
          <w:szCs w:val="24"/>
          <w:lang w:eastAsia="es-PY"/>
        </w:rPr>
        <w:t>Recomendaciones</w:t>
      </w:r>
    </w:p>
    <w:p w14:paraId="1572BE28" w14:textId="77777777" w:rsidR="000250DB" w:rsidRPr="00B6692C" w:rsidRDefault="000250DB" w:rsidP="00C93FA7">
      <w:pPr>
        <w:jc w:val="both"/>
        <w:rPr>
          <w:rFonts w:eastAsia="Calibri" w:cstheme="minorHAnsi"/>
          <w:sz w:val="24"/>
          <w:szCs w:val="24"/>
          <w:lang w:eastAsia="es-PY"/>
        </w:rPr>
      </w:pPr>
      <w:r w:rsidRPr="00B6692C">
        <w:rPr>
          <w:rFonts w:eastAsia="Calibri" w:cstheme="minorHAnsi"/>
          <w:sz w:val="24"/>
          <w:szCs w:val="24"/>
          <w:lang w:eastAsia="es-PY"/>
        </w:rPr>
        <w:t>Aumentar la</w:t>
      </w:r>
      <w:r w:rsidR="00FF3129" w:rsidRPr="00B6692C">
        <w:rPr>
          <w:rFonts w:eastAsia="Calibri" w:cstheme="minorHAnsi"/>
          <w:sz w:val="24"/>
          <w:szCs w:val="24"/>
          <w:lang w:eastAsia="es-PY"/>
        </w:rPr>
        <w:t xml:space="preserve"> inversión pública para garantizar derechos de niñas, niños y adolescentes con discapacidad.</w:t>
      </w:r>
    </w:p>
    <w:p w14:paraId="360FB780" w14:textId="77777777" w:rsidR="000250DB" w:rsidRPr="00B6692C" w:rsidRDefault="00C93FA7" w:rsidP="00C93FA7">
      <w:pPr>
        <w:jc w:val="both"/>
        <w:rPr>
          <w:rFonts w:eastAsia="Calibri" w:cstheme="minorHAnsi"/>
          <w:sz w:val="24"/>
          <w:szCs w:val="24"/>
          <w:lang w:eastAsia="es-PY"/>
        </w:rPr>
      </w:pPr>
      <w:r w:rsidRPr="00B6692C">
        <w:rPr>
          <w:rFonts w:eastAsia="Calibri" w:cstheme="minorHAnsi"/>
          <w:sz w:val="24"/>
          <w:szCs w:val="24"/>
          <w:lang w:eastAsia="es-PY"/>
        </w:rPr>
        <w:t>Desarroll</w:t>
      </w:r>
      <w:r w:rsidR="000250DB" w:rsidRPr="00B6692C">
        <w:rPr>
          <w:rFonts w:eastAsia="Calibri" w:cstheme="minorHAnsi"/>
          <w:sz w:val="24"/>
          <w:szCs w:val="24"/>
          <w:lang w:eastAsia="es-PY"/>
        </w:rPr>
        <w:t>ar</w:t>
      </w:r>
      <w:r w:rsidRPr="00B6692C">
        <w:rPr>
          <w:rFonts w:eastAsia="Calibri" w:cstheme="minorHAnsi"/>
          <w:sz w:val="24"/>
          <w:szCs w:val="24"/>
          <w:lang w:eastAsia="es-PY"/>
        </w:rPr>
        <w:t xml:space="preserve"> y adapt</w:t>
      </w:r>
      <w:r w:rsidR="000250DB" w:rsidRPr="00B6692C">
        <w:rPr>
          <w:rFonts w:eastAsia="Calibri" w:cstheme="minorHAnsi"/>
          <w:sz w:val="24"/>
          <w:szCs w:val="24"/>
          <w:lang w:eastAsia="es-PY"/>
        </w:rPr>
        <w:t>ar</w:t>
      </w:r>
      <w:r w:rsidRPr="00B6692C">
        <w:rPr>
          <w:rFonts w:eastAsia="Calibri" w:cstheme="minorHAnsi"/>
          <w:sz w:val="24"/>
          <w:szCs w:val="24"/>
          <w:lang w:eastAsia="es-PY"/>
        </w:rPr>
        <w:t xml:space="preserve"> los servicios de la comunidad</w:t>
      </w:r>
      <w:r w:rsidR="000250DB" w:rsidRPr="00B6692C">
        <w:rPr>
          <w:rFonts w:eastAsia="Calibri" w:cstheme="minorHAnsi"/>
          <w:sz w:val="24"/>
          <w:szCs w:val="24"/>
          <w:lang w:eastAsia="es-PY"/>
        </w:rPr>
        <w:t>,</w:t>
      </w:r>
      <w:r w:rsidRPr="00B6692C">
        <w:rPr>
          <w:rFonts w:eastAsia="Calibri" w:cstheme="minorHAnsi"/>
          <w:sz w:val="24"/>
          <w:szCs w:val="24"/>
          <w:lang w:eastAsia="es-PY"/>
        </w:rPr>
        <w:t xml:space="preserve"> para que estos cuenten</w:t>
      </w:r>
      <w:r w:rsidR="00FF3129" w:rsidRPr="00B6692C">
        <w:rPr>
          <w:rFonts w:eastAsia="Calibri" w:cstheme="minorHAnsi"/>
          <w:sz w:val="24"/>
          <w:szCs w:val="24"/>
          <w:lang w:eastAsia="es-PY"/>
        </w:rPr>
        <w:t xml:space="preserve"> con todos los tipos de accesibilidad. Es urgente que todos los entornos sean accesibles.</w:t>
      </w:r>
    </w:p>
    <w:p w14:paraId="6BD88655" w14:textId="66940425" w:rsidR="00FF3129" w:rsidRPr="00B6692C" w:rsidRDefault="000250DB" w:rsidP="00C93FA7">
      <w:pPr>
        <w:jc w:val="both"/>
        <w:rPr>
          <w:rFonts w:eastAsia="Calibri" w:cstheme="minorHAnsi"/>
          <w:sz w:val="24"/>
          <w:szCs w:val="24"/>
          <w:lang w:eastAsia="es-PY"/>
        </w:rPr>
      </w:pPr>
      <w:r w:rsidRPr="00B6692C">
        <w:rPr>
          <w:rFonts w:eastAsia="Calibri" w:cstheme="minorHAnsi"/>
          <w:sz w:val="24"/>
          <w:szCs w:val="24"/>
          <w:lang w:eastAsia="es-PY"/>
        </w:rPr>
        <w:t>Promover</w:t>
      </w:r>
      <w:r w:rsidR="00C93FA7" w:rsidRPr="00B6692C">
        <w:rPr>
          <w:rFonts w:eastAsia="Calibri" w:cstheme="minorHAnsi"/>
          <w:sz w:val="24"/>
          <w:szCs w:val="24"/>
          <w:lang w:eastAsia="es-PY"/>
        </w:rPr>
        <w:t xml:space="preserve"> c</w:t>
      </w:r>
      <w:r w:rsidR="00FF3129" w:rsidRPr="00B6692C">
        <w:rPr>
          <w:rFonts w:eastAsia="Calibri" w:cstheme="minorHAnsi"/>
          <w:sz w:val="24"/>
          <w:szCs w:val="24"/>
          <w:lang w:eastAsia="es-PY"/>
        </w:rPr>
        <w:t>ampañas de toma de conciencia de niñas, niños y adolescentes con discapacidad como sujetos de derecho y personas activas de su comunidad.</w:t>
      </w:r>
    </w:p>
    <w:p w14:paraId="3DCF0B88" w14:textId="1711D23E" w:rsidR="009A3703" w:rsidRPr="00B6692C" w:rsidRDefault="00CD0619" w:rsidP="009A3703">
      <w:pPr>
        <w:pStyle w:val="Heading1"/>
        <w:spacing w:before="0"/>
        <w:rPr>
          <w:rFonts w:asciiTheme="minorHAnsi" w:hAnsiTheme="minorHAnsi" w:cstheme="minorHAnsi"/>
          <w:b/>
          <w:color w:val="auto"/>
          <w:sz w:val="24"/>
          <w:szCs w:val="24"/>
        </w:rPr>
      </w:pPr>
      <w:bookmarkStart w:id="7" w:name="_Toc141045892"/>
      <w:r w:rsidRPr="00B6692C">
        <w:rPr>
          <w:rFonts w:asciiTheme="minorHAnsi" w:hAnsiTheme="minorHAnsi" w:cstheme="minorHAnsi"/>
          <w:b/>
          <w:color w:val="auto"/>
          <w:sz w:val="24"/>
          <w:szCs w:val="24"/>
        </w:rPr>
        <w:t>TOMA DE CONCIENCIA (ART. 8) CUESTIÓN 8</w:t>
      </w:r>
      <w:bookmarkEnd w:id="7"/>
    </w:p>
    <w:p w14:paraId="21BB5E2E" w14:textId="77777777" w:rsidR="009A3703" w:rsidRPr="00B6692C" w:rsidRDefault="009A3703" w:rsidP="009A3703">
      <w:pPr>
        <w:rPr>
          <w:rFonts w:cstheme="minorHAnsi"/>
          <w:sz w:val="24"/>
          <w:szCs w:val="24"/>
        </w:rPr>
      </w:pPr>
    </w:p>
    <w:p w14:paraId="55995DA7" w14:textId="3308FBB7" w:rsidR="00CD0619" w:rsidRPr="00B6692C" w:rsidRDefault="00771571" w:rsidP="009A3703">
      <w:pPr>
        <w:rPr>
          <w:rFonts w:cstheme="minorHAnsi"/>
          <w:sz w:val="24"/>
          <w:szCs w:val="24"/>
        </w:rPr>
      </w:pPr>
      <w:r w:rsidRPr="00B6692C">
        <w:rPr>
          <w:rFonts w:cstheme="minorHAnsi"/>
          <w:sz w:val="24"/>
          <w:szCs w:val="24"/>
        </w:rPr>
        <w:t>Sobre la respuesta del Estado a la cuestión 8 de la lista de cuestiones</w:t>
      </w:r>
      <w:r w:rsidR="00B70C0A" w:rsidRPr="00B6692C">
        <w:rPr>
          <w:rFonts w:cstheme="minorHAnsi"/>
          <w:sz w:val="24"/>
          <w:szCs w:val="24"/>
        </w:rPr>
        <w:t>,</w:t>
      </w:r>
      <w:r w:rsidRPr="00B6692C">
        <w:rPr>
          <w:rFonts w:cstheme="minorHAnsi"/>
          <w:sz w:val="24"/>
          <w:szCs w:val="24"/>
        </w:rPr>
        <w:t xml:space="preserve"> el Paraguay menciona que la </w:t>
      </w:r>
      <w:hyperlink r:id="rId59" w:history="1">
        <w:r w:rsidR="00F73532" w:rsidRPr="00B6692C">
          <w:rPr>
            <w:rStyle w:val="Hyperlink"/>
            <w:rFonts w:cstheme="minorHAnsi"/>
            <w:sz w:val="24"/>
            <w:szCs w:val="24"/>
            <w:lang w:val="es-ES"/>
          </w:rPr>
          <w:t>SENADIS</w:t>
        </w:r>
      </w:hyperlink>
      <w:r w:rsidR="00F73532" w:rsidRPr="00B6692C">
        <w:rPr>
          <w:rStyle w:val="Hyperlink"/>
          <w:rFonts w:cstheme="minorHAnsi"/>
          <w:sz w:val="24"/>
          <w:szCs w:val="24"/>
          <w:lang w:val="es-ES"/>
        </w:rPr>
        <w:t xml:space="preserve"> </w:t>
      </w:r>
      <w:r w:rsidRPr="00B6692C">
        <w:rPr>
          <w:rFonts w:cstheme="minorHAnsi"/>
          <w:sz w:val="24"/>
          <w:szCs w:val="24"/>
        </w:rPr>
        <w:t xml:space="preserve">lleva adelante el programa CID, capacitación dirigida a funcionarios estatales y miembros de la sociedad civil, pero los datos que reporta como avances en un tema tan importante y el cual forma parte de la misión de esta entidad </w:t>
      </w:r>
      <w:r w:rsidR="00B70C0A" w:rsidRPr="00B6692C">
        <w:rPr>
          <w:rFonts w:cstheme="minorHAnsi"/>
          <w:sz w:val="24"/>
          <w:szCs w:val="24"/>
        </w:rPr>
        <w:t xml:space="preserve">son insuficientes. </w:t>
      </w:r>
    </w:p>
    <w:p w14:paraId="77AAA53C" w14:textId="4D245E43" w:rsidR="003D2AA3" w:rsidRPr="00B6692C" w:rsidRDefault="00B70C0A" w:rsidP="00287E9B">
      <w:pPr>
        <w:jc w:val="both"/>
        <w:rPr>
          <w:rFonts w:cstheme="minorHAnsi"/>
          <w:color w:val="171717"/>
          <w:sz w:val="24"/>
          <w:szCs w:val="24"/>
          <w:shd w:val="clear" w:color="auto" w:fill="FFFFFF"/>
        </w:rPr>
      </w:pPr>
      <w:r w:rsidRPr="00B6692C">
        <w:rPr>
          <w:rFonts w:cstheme="minorHAnsi"/>
          <w:sz w:val="24"/>
          <w:szCs w:val="24"/>
        </w:rPr>
        <w:t xml:space="preserve">Y </w:t>
      </w:r>
      <w:r w:rsidR="009A3703" w:rsidRPr="00B6692C">
        <w:rPr>
          <w:rFonts w:cstheme="minorHAnsi"/>
          <w:sz w:val="24"/>
          <w:szCs w:val="24"/>
        </w:rPr>
        <w:t>si</w:t>
      </w:r>
      <w:r w:rsidR="00287E9B" w:rsidRPr="00B6692C">
        <w:rPr>
          <w:rFonts w:cstheme="minorHAnsi"/>
          <w:sz w:val="24"/>
          <w:szCs w:val="24"/>
        </w:rPr>
        <w:t xml:space="preserve"> bien es cierto que</w:t>
      </w:r>
      <w:r w:rsidR="003D2AA3" w:rsidRPr="00B6692C">
        <w:rPr>
          <w:rFonts w:cstheme="minorHAnsi"/>
          <w:sz w:val="24"/>
          <w:szCs w:val="24"/>
        </w:rPr>
        <w:t>,</w:t>
      </w:r>
      <w:r w:rsidR="00287E9B" w:rsidRPr="00B6692C">
        <w:rPr>
          <w:rFonts w:cstheme="minorHAnsi"/>
          <w:sz w:val="24"/>
          <w:szCs w:val="24"/>
        </w:rPr>
        <w:t xml:space="preserve"> desde la </w:t>
      </w:r>
      <w:hyperlink r:id="rId60" w:history="1">
        <w:r w:rsidR="00F73532" w:rsidRPr="00B6692C">
          <w:rPr>
            <w:rStyle w:val="Hyperlink"/>
            <w:rFonts w:cstheme="minorHAnsi"/>
            <w:sz w:val="24"/>
            <w:szCs w:val="24"/>
            <w:lang w:val="es-ES"/>
          </w:rPr>
          <w:t>SENADIS</w:t>
        </w:r>
      </w:hyperlink>
      <w:r w:rsidR="00F73532" w:rsidRPr="00B6692C">
        <w:rPr>
          <w:rStyle w:val="Hyperlink"/>
          <w:rFonts w:cstheme="minorHAnsi"/>
          <w:sz w:val="24"/>
          <w:szCs w:val="24"/>
          <w:lang w:val="es-ES"/>
        </w:rPr>
        <w:t xml:space="preserve"> </w:t>
      </w:r>
      <w:r w:rsidR="002E6AF8" w:rsidRPr="00B6692C">
        <w:rPr>
          <w:rFonts w:cstheme="minorHAnsi"/>
          <w:sz w:val="24"/>
          <w:szCs w:val="24"/>
        </w:rPr>
        <w:t xml:space="preserve">con colaboración del proyecto Acortando distancias con fondos de la UE, </w:t>
      </w:r>
      <w:r w:rsidRPr="00B6692C">
        <w:rPr>
          <w:rFonts w:cstheme="minorHAnsi"/>
          <w:sz w:val="24"/>
          <w:szCs w:val="24"/>
        </w:rPr>
        <w:t xml:space="preserve">también </w:t>
      </w:r>
      <w:r w:rsidR="00287E9B" w:rsidRPr="00B6692C">
        <w:rPr>
          <w:rFonts w:cstheme="minorHAnsi"/>
          <w:sz w:val="24"/>
          <w:szCs w:val="24"/>
        </w:rPr>
        <w:t>se ha avanzado en un</w:t>
      </w:r>
      <w:r w:rsidR="002E6AF8" w:rsidRPr="00B6692C">
        <w:rPr>
          <w:rFonts w:cstheme="minorHAnsi"/>
          <w:color w:val="171717"/>
          <w:sz w:val="24"/>
          <w:szCs w:val="24"/>
          <w:shd w:val="clear" w:color="auto" w:fill="FFFFFF"/>
        </w:rPr>
        <w:t xml:space="preserve"> Plan Operativo de Incidencia al </w:t>
      </w:r>
      <w:hyperlink r:id="rId61" w:history="1">
        <w:r w:rsidR="00F73532" w:rsidRPr="00B6692C">
          <w:rPr>
            <w:rStyle w:val="Hyperlink"/>
            <w:rFonts w:cstheme="minorHAnsi"/>
            <w:bCs/>
            <w:sz w:val="24"/>
            <w:szCs w:val="24"/>
          </w:rPr>
          <w:t>PLANDPCD</w:t>
        </w:r>
      </w:hyperlink>
      <w:r w:rsidR="002E6AF8" w:rsidRPr="00B6692C">
        <w:rPr>
          <w:rFonts w:cstheme="minorHAnsi"/>
          <w:color w:val="171717"/>
          <w:sz w:val="24"/>
          <w:szCs w:val="24"/>
          <w:shd w:val="clear" w:color="auto" w:fill="FFFFFF"/>
        </w:rPr>
        <w:t>,</w:t>
      </w:r>
      <w:r w:rsidR="003D2AA3" w:rsidRPr="00B6692C">
        <w:rPr>
          <w:rFonts w:cstheme="minorHAnsi"/>
          <w:color w:val="171717"/>
          <w:sz w:val="24"/>
          <w:szCs w:val="24"/>
          <w:shd w:val="clear" w:color="auto" w:fill="FFFFFF"/>
        </w:rPr>
        <w:t xml:space="preserve"> este plan nunca fue ejecutado, ni se dio participación de las OPDs</w:t>
      </w:r>
      <w:r w:rsidR="002E6AF8" w:rsidRPr="00B6692C">
        <w:rPr>
          <w:rFonts w:cstheme="minorHAnsi"/>
          <w:color w:val="171717"/>
          <w:sz w:val="24"/>
          <w:szCs w:val="24"/>
          <w:shd w:val="clear" w:color="auto" w:fill="FFFFFF"/>
        </w:rPr>
        <w:t xml:space="preserve"> y</w:t>
      </w:r>
      <w:r w:rsidR="003D2AA3" w:rsidRPr="00B6692C">
        <w:rPr>
          <w:rFonts w:cstheme="minorHAnsi"/>
          <w:color w:val="171717"/>
          <w:sz w:val="24"/>
          <w:szCs w:val="24"/>
          <w:shd w:val="clear" w:color="auto" w:fill="FFFFFF"/>
        </w:rPr>
        <w:t xml:space="preserve"> también sí bien es cierto que</w:t>
      </w:r>
      <w:r w:rsidR="002E6AF8" w:rsidRPr="00B6692C">
        <w:rPr>
          <w:rFonts w:cstheme="minorHAnsi"/>
          <w:color w:val="171717"/>
          <w:sz w:val="24"/>
          <w:szCs w:val="24"/>
          <w:shd w:val="clear" w:color="auto" w:fill="FFFFFF"/>
        </w:rPr>
        <w:t xml:space="preserve"> desde </w:t>
      </w:r>
      <w:hyperlink r:id="rId62" w:history="1">
        <w:r w:rsidR="00F73532" w:rsidRPr="00B6692C">
          <w:rPr>
            <w:rStyle w:val="Hyperlink"/>
            <w:rFonts w:cstheme="minorHAnsi"/>
            <w:sz w:val="24"/>
            <w:szCs w:val="24"/>
            <w:lang w:val="es-ES"/>
          </w:rPr>
          <w:t>SENADIS</w:t>
        </w:r>
      </w:hyperlink>
      <w:r w:rsidR="00F73532" w:rsidRPr="00B6692C">
        <w:rPr>
          <w:rStyle w:val="Hyperlink"/>
          <w:rFonts w:cstheme="minorHAnsi"/>
          <w:sz w:val="24"/>
          <w:szCs w:val="24"/>
          <w:lang w:val="es-ES"/>
        </w:rPr>
        <w:t xml:space="preserve"> </w:t>
      </w:r>
      <w:r w:rsidR="002E6AF8" w:rsidRPr="00B6692C">
        <w:rPr>
          <w:rFonts w:cstheme="minorHAnsi"/>
          <w:color w:val="171717"/>
          <w:sz w:val="24"/>
          <w:szCs w:val="24"/>
          <w:shd w:val="clear" w:color="auto" w:fill="FFFFFF"/>
        </w:rPr>
        <w:t xml:space="preserve">se trabaja </w:t>
      </w:r>
      <w:r w:rsidR="003D2AA3" w:rsidRPr="00B6692C">
        <w:rPr>
          <w:rFonts w:cstheme="minorHAnsi"/>
          <w:color w:val="171717"/>
          <w:sz w:val="24"/>
          <w:szCs w:val="24"/>
          <w:shd w:val="clear" w:color="auto" w:fill="FFFFFF"/>
        </w:rPr>
        <w:t xml:space="preserve">en </w:t>
      </w:r>
      <w:r w:rsidR="002E6AF8" w:rsidRPr="00B6692C">
        <w:rPr>
          <w:rFonts w:cstheme="minorHAnsi"/>
          <w:color w:val="171717"/>
          <w:sz w:val="24"/>
          <w:szCs w:val="24"/>
          <w:shd w:val="clear" w:color="auto" w:fill="FFFFFF"/>
        </w:rPr>
        <w:t>capacitaciones</w:t>
      </w:r>
      <w:r w:rsidR="003D2AA3" w:rsidRPr="00B6692C">
        <w:rPr>
          <w:rFonts w:cstheme="minorHAnsi"/>
          <w:color w:val="171717"/>
          <w:sz w:val="24"/>
          <w:szCs w:val="24"/>
          <w:shd w:val="clear" w:color="auto" w:fill="FFFFFF"/>
        </w:rPr>
        <w:t xml:space="preserve"> para generar toma de conciencia; el presupuesto que la entidad utiliza para estas actividades es </w:t>
      </w:r>
      <w:r w:rsidR="00906027" w:rsidRPr="00B6692C">
        <w:rPr>
          <w:rFonts w:cstheme="minorHAnsi"/>
          <w:color w:val="171717"/>
          <w:sz w:val="24"/>
          <w:szCs w:val="24"/>
          <w:shd w:val="clear" w:color="auto" w:fill="FFFFFF"/>
        </w:rPr>
        <w:t>ínfimo</w:t>
      </w:r>
      <w:r w:rsidR="003D2AA3" w:rsidRPr="00B6692C">
        <w:rPr>
          <w:rFonts w:cstheme="minorHAnsi"/>
          <w:color w:val="171717"/>
          <w:sz w:val="24"/>
          <w:szCs w:val="24"/>
          <w:shd w:val="clear" w:color="auto" w:fill="FFFFFF"/>
        </w:rPr>
        <w:t xml:space="preserve">, ya que más del 80% de su presupuesto es utilizado para brindar servicios de salud, rehabilitación y habilitación. </w:t>
      </w:r>
    </w:p>
    <w:p w14:paraId="6891D945" w14:textId="105900FF" w:rsidR="002E6AF8" w:rsidRPr="00B6692C" w:rsidRDefault="003D2AA3" w:rsidP="00287E9B">
      <w:pPr>
        <w:jc w:val="both"/>
        <w:rPr>
          <w:rFonts w:cstheme="minorHAnsi"/>
          <w:color w:val="171717"/>
          <w:sz w:val="24"/>
          <w:szCs w:val="24"/>
          <w:shd w:val="clear" w:color="auto" w:fill="FFFFFF"/>
        </w:rPr>
      </w:pPr>
      <w:r w:rsidRPr="00B6692C">
        <w:rPr>
          <w:rFonts w:cstheme="minorHAnsi"/>
          <w:color w:val="171717"/>
          <w:sz w:val="24"/>
          <w:szCs w:val="24"/>
          <w:shd w:val="clear" w:color="auto" w:fill="FFFFFF"/>
        </w:rPr>
        <w:t xml:space="preserve">Debido a esto, y la falta de capacidad del Estado de generar un control efectivo para lograr el trabajo integral entre los ministerios y secretarias del Estado quienes tienen responsabilidades en el cumplimiento del </w:t>
      </w:r>
      <w:hyperlink r:id="rId63" w:history="1">
        <w:r w:rsidR="00F73532" w:rsidRPr="00B6692C">
          <w:rPr>
            <w:rStyle w:val="Hyperlink"/>
            <w:rFonts w:cstheme="minorHAnsi"/>
            <w:bCs/>
            <w:sz w:val="24"/>
            <w:szCs w:val="24"/>
          </w:rPr>
          <w:t>PLANDPCD</w:t>
        </w:r>
      </w:hyperlink>
      <w:r w:rsidR="00F73532" w:rsidRPr="00B6692C">
        <w:rPr>
          <w:rStyle w:val="Hyperlink"/>
          <w:rFonts w:cstheme="minorHAnsi"/>
          <w:bCs/>
          <w:sz w:val="24"/>
          <w:szCs w:val="24"/>
        </w:rPr>
        <w:t xml:space="preserve"> </w:t>
      </w:r>
      <w:r w:rsidR="002E6AF8" w:rsidRPr="00B6692C">
        <w:rPr>
          <w:rFonts w:cstheme="minorHAnsi"/>
          <w:color w:val="171717"/>
          <w:sz w:val="24"/>
          <w:szCs w:val="24"/>
          <w:shd w:val="clear" w:color="auto" w:fill="FFFFFF"/>
        </w:rPr>
        <w:t>la realidad de las personas con discapacidad en Paragua</w:t>
      </w:r>
      <w:r w:rsidRPr="00B6692C">
        <w:rPr>
          <w:rFonts w:cstheme="minorHAnsi"/>
          <w:color w:val="171717"/>
          <w:sz w:val="24"/>
          <w:szCs w:val="24"/>
          <w:shd w:val="clear" w:color="auto" w:fill="FFFFFF"/>
        </w:rPr>
        <w:t xml:space="preserve">y </w:t>
      </w:r>
      <w:r w:rsidR="00CD0619" w:rsidRPr="00B6692C">
        <w:rPr>
          <w:rFonts w:cstheme="minorHAnsi"/>
          <w:color w:val="171717"/>
          <w:sz w:val="24"/>
          <w:szCs w:val="24"/>
          <w:shd w:val="clear" w:color="auto" w:fill="FFFFFF"/>
        </w:rPr>
        <w:t>aún</w:t>
      </w:r>
      <w:r w:rsidRPr="00B6692C">
        <w:rPr>
          <w:rFonts w:cstheme="minorHAnsi"/>
          <w:color w:val="171717"/>
          <w:sz w:val="24"/>
          <w:szCs w:val="24"/>
          <w:shd w:val="clear" w:color="auto" w:fill="FFFFFF"/>
        </w:rPr>
        <w:t xml:space="preserve"> está definida por </w:t>
      </w:r>
      <w:r w:rsidR="002E6AF8" w:rsidRPr="00B6692C">
        <w:rPr>
          <w:rFonts w:cstheme="minorHAnsi"/>
          <w:color w:val="171717"/>
          <w:sz w:val="24"/>
          <w:szCs w:val="24"/>
          <w:shd w:val="clear" w:color="auto" w:fill="FFFFFF"/>
        </w:rPr>
        <w:t>mirada</w:t>
      </w:r>
      <w:r w:rsidRPr="00B6692C">
        <w:rPr>
          <w:rFonts w:cstheme="minorHAnsi"/>
          <w:color w:val="171717"/>
          <w:sz w:val="24"/>
          <w:szCs w:val="24"/>
          <w:shd w:val="clear" w:color="auto" w:fill="FFFFFF"/>
        </w:rPr>
        <w:t>s</w:t>
      </w:r>
      <w:r w:rsidR="00365B3D" w:rsidRPr="00B6692C">
        <w:rPr>
          <w:rFonts w:cstheme="minorHAnsi"/>
          <w:color w:val="171717"/>
          <w:sz w:val="24"/>
          <w:szCs w:val="24"/>
          <w:shd w:val="clear" w:color="auto" w:fill="FFFFFF"/>
        </w:rPr>
        <w:t xml:space="preserve"> </w:t>
      </w:r>
      <w:r w:rsidR="002E6AF8" w:rsidRPr="00B6692C">
        <w:rPr>
          <w:rFonts w:cstheme="minorHAnsi"/>
          <w:color w:val="171717"/>
          <w:sz w:val="24"/>
          <w:szCs w:val="24"/>
          <w:shd w:val="clear" w:color="auto" w:fill="FFFFFF"/>
        </w:rPr>
        <w:t>capacitista</w:t>
      </w:r>
      <w:r w:rsidRPr="00B6692C">
        <w:rPr>
          <w:rFonts w:cstheme="minorHAnsi"/>
          <w:color w:val="171717"/>
          <w:sz w:val="24"/>
          <w:szCs w:val="24"/>
          <w:shd w:val="clear" w:color="auto" w:fill="FFFFFF"/>
        </w:rPr>
        <w:t>s</w:t>
      </w:r>
      <w:r w:rsidR="002E6AF8" w:rsidRPr="00B6692C">
        <w:rPr>
          <w:rFonts w:cstheme="minorHAnsi"/>
          <w:color w:val="171717"/>
          <w:sz w:val="24"/>
          <w:szCs w:val="24"/>
          <w:shd w:val="clear" w:color="auto" w:fill="FFFFFF"/>
        </w:rPr>
        <w:t xml:space="preserve"> y de caridad. </w:t>
      </w:r>
    </w:p>
    <w:p w14:paraId="3E490A40" w14:textId="4AEB7D69" w:rsidR="00287E9B" w:rsidRPr="00B6692C" w:rsidRDefault="002E6AF8" w:rsidP="00287E9B">
      <w:pPr>
        <w:jc w:val="both"/>
        <w:rPr>
          <w:rFonts w:cstheme="minorHAnsi"/>
          <w:sz w:val="24"/>
          <w:szCs w:val="24"/>
        </w:rPr>
      </w:pPr>
      <w:r w:rsidRPr="00B6692C">
        <w:rPr>
          <w:rFonts w:cstheme="minorHAnsi"/>
          <w:sz w:val="24"/>
          <w:szCs w:val="24"/>
        </w:rPr>
        <w:t xml:space="preserve">Un ejemplo que sostiene lo mencionado, se da en los procesos de inclusión laboral de personas con discapacidad a la función pública, los cuales son enfocados en el </w:t>
      </w:r>
      <w:r w:rsidR="003D2AA3" w:rsidRPr="00B6692C">
        <w:rPr>
          <w:rFonts w:cstheme="minorHAnsi"/>
          <w:sz w:val="24"/>
          <w:szCs w:val="24"/>
        </w:rPr>
        <w:t>acceso, pero desde donde persisten</w:t>
      </w:r>
      <w:r w:rsidRPr="00B6692C">
        <w:rPr>
          <w:rFonts w:cstheme="minorHAnsi"/>
          <w:sz w:val="24"/>
          <w:szCs w:val="24"/>
        </w:rPr>
        <w:t xml:space="preserve"> grandes y notorias </w:t>
      </w:r>
      <w:r w:rsidR="00287E9B" w:rsidRPr="00B6692C">
        <w:rPr>
          <w:rFonts w:cstheme="minorHAnsi"/>
          <w:sz w:val="24"/>
          <w:szCs w:val="24"/>
        </w:rPr>
        <w:t xml:space="preserve">debilidades en los procesos de permanencia en los espacios laborales y nulas acciones en cuanto a la promoción de las </w:t>
      </w:r>
      <w:r w:rsidR="001F7AB6" w:rsidRPr="00B6692C">
        <w:rPr>
          <w:rFonts w:cstheme="minorHAnsi"/>
          <w:sz w:val="24"/>
          <w:szCs w:val="24"/>
        </w:rPr>
        <w:t xml:space="preserve">PCD </w:t>
      </w:r>
      <w:r w:rsidR="00287E9B" w:rsidRPr="00B6692C">
        <w:rPr>
          <w:rFonts w:cstheme="minorHAnsi"/>
          <w:sz w:val="24"/>
          <w:szCs w:val="24"/>
        </w:rPr>
        <w:t xml:space="preserve">dentro de la carrera profesional en la función pública. </w:t>
      </w:r>
      <w:r w:rsidRPr="00B6692C">
        <w:rPr>
          <w:rFonts w:cstheme="minorHAnsi"/>
          <w:sz w:val="24"/>
          <w:szCs w:val="24"/>
        </w:rPr>
        <w:t xml:space="preserve">La mayoría de las capacitaciones que se dan en estos espacios, se realizan </w:t>
      </w:r>
      <w:r w:rsidR="00287E9B" w:rsidRPr="00B6692C">
        <w:rPr>
          <w:rFonts w:cstheme="minorHAnsi"/>
          <w:sz w:val="24"/>
          <w:szCs w:val="24"/>
        </w:rPr>
        <w:t xml:space="preserve">sin incluir en los procesos a las </w:t>
      </w:r>
      <w:r w:rsidR="001F7AB6" w:rsidRPr="00B6692C">
        <w:rPr>
          <w:rFonts w:cstheme="minorHAnsi"/>
          <w:sz w:val="24"/>
          <w:szCs w:val="24"/>
        </w:rPr>
        <w:t xml:space="preserve">PCD </w:t>
      </w:r>
      <w:r w:rsidR="00287E9B" w:rsidRPr="00B6692C">
        <w:rPr>
          <w:rFonts w:cstheme="minorHAnsi"/>
          <w:sz w:val="24"/>
          <w:szCs w:val="24"/>
        </w:rPr>
        <w:t>obteniendo resultados que no son pertinentes y a veces hasta reforzando modelos de asistencialismos, beneficencia y capacitistas.</w:t>
      </w:r>
    </w:p>
    <w:p w14:paraId="131B1F75" w14:textId="685AF3E9" w:rsidR="00287E9B" w:rsidRPr="00B6692C" w:rsidRDefault="003D2AA3" w:rsidP="00287E9B">
      <w:pPr>
        <w:jc w:val="both"/>
        <w:rPr>
          <w:rFonts w:cstheme="minorHAnsi"/>
          <w:sz w:val="24"/>
          <w:szCs w:val="24"/>
        </w:rPr>
      </w:pPr>
      <w:r w:rsidRPr="00B6692C">
        <w:rPr>
          <w:rFonts w:cstheme="minorHAnsi"/>
          <w:sz w:val="24"/>
          <w:szCs w:val="24"/>
        </w:rPr>
        <w:t xml:space="preserve">Así </w:t>
      </w:r>
      <w:r w:rsidR="00036484" w:rsidRPr="00B6692C">
        <w:rPr>
          <w:rFonts w:cstheme="minorHAnsi"/>
          <w:sz w:val="24"/>
          <w:szCs w:val="24"/>
        </w:rPr>
        <w:t>también</w:t>
      </w:r>
      <w:r w:rsidRPr="00B6692C">
        <w:rPr>
          <w:rFonts w:cstheme="minorHAnsi"/>
          <w:sz w:val="24"/>
          <w:szCs w:val="24"/>
        </w:rPr>
        <w:t>, l</w:t>
      </w:r>
      <w:r w:rsidR="002E6AF8" w:rsidRPr="00B6692C">
        <w:rPr>
          <w:rFonts w:cstheme="minorHAnsi"/>
          <w:sz w:val="24"/>
          <w:szCs w:val="24"/>
        </w:rPr>
        <w:t>a falta de un proceso judicial claro ante situaciones de discriminación, hace que la falta de acceso</w:t>
      </w:r>
      <w:r w:rsidRPr="00B6692C">
        <w:rPr>
          <w:rFonts w:cstheme="minorHAnsi"/>
          <w:sz w:val="24"/>
          <w:szCs w:val="24"/>
        </w:rPr>
        <w:t xml:space="preserve"> a los derechos</w:t>
      </w:r>
      <w:r w:rsidR="002E6AF8" w:rsidRPr="00B6692C">
        <w:rPr>
          <w:rFonts w:cstheme="minorHAnsi"/>
          <w:sz w:val="24"/>
          <w:szCs w:val="24"/>
        </w:rPr>
        <w:t xml:space="preserve"> sea una constante, entre estas situaciones la falta </w:t>
      </w:r>
      <w:r w:rsidR="002E6AF8" w:rsidRPr="00B6692C">
        <w:rPr>
          <w:rFonts w:cstheme="minorHAnsi"/>
          <w:sz w:val="24"/>
          <w:szCs w:val="24"/>
        </w:rPr>
        <w:lastRenderedPageBreak/>
        <w:t>de educación de las propias personas con discapacidad genera muchas veces la ignorancia sobre sus propios derechos, las formas de exigirlos y otros, e incluso una mirada y abordaje incorrecto desde</w:t>
      </w:r>
      <w:r w:rsidRPr="00B6692C">
        <w:rPr>
          <w:rFonts w:cstheme="minorHAnsi"/>
          <w:sz w:val="24"/>
          <w:szCs w:val="24"/>
        </w:rPr>
        <w:t xml:space="preserve"> sí mismas y sus </w:t>
      </w:r>
      <w:r w:rsidR="002E6AF8" w:rsidRPr="00B6692C">
        <w:rPr>
          <w:rFonts w:cstheme="minorHAnsi"/>
          <w:sz w:val="24"/>
          <w:szCs w:val="24"/>
        </w:rPr>
        <w:t xml:space="preserve">propias familias con quienes las personas con discapacidad conviven y se desarrollan. Muchas </w:t>
      </w:r>
      <w:r w:rsidRPr="00B6692C">
        <w:rPr>
          <w:rFonts w:cstheme="minorHAnsi"/>
          <w:sz w:val="24"/>
          <w:szCs w:val="24"/>
        </w:rPr>
        <w:t xml:space="preserve">veces son las </w:t>
      </w:r>
      <w:r w:rsidR="002E6AF8" w:rsidRPr="00B6692C">
        <w:rPr>
          <w:rFonts w:cstheme="minorHAnsi"/>
          <w:sz w:val="24"/>
          <w:szCs w:val="24"/>
        </w:rPr>
        <w:t>familias las que consideran a las personas con discapacidad como una carga, explicando su existencia aun desde un abordaje teológico, más en Paraguay que sí bien se declara un país laico, el mayor porcentaje de la población es católic</w:t>
      </w:r>
      <w:r w:rsidR="00E6637B" w:rsidRPr="00B6692C">
        <w:rPr>
          <w:rFonts w:cstheme="minorHAnsi"/>
          <w:sz w:val="24"/>
          <w:szCs w:val="24"/>
        </w:rPr>
        <w:t>a</w:t>
      </w:r>
      <w:r w:rsidR="002E6AF8" w:rsidRPr="00B6692C">
        <w:rPr>
          <w:rFonts w:cstheme="minorHAnsi"/>
          <w:sz w:val="24"/>
          <w:szCs w:val="24"/>
        </w:rPr>
        <w:t>.</w:t>
      </w:r>
      <w:r w:rsidRPr="00B6692C">
        <w:rPr>
          <w:rFonts w:cstheme="minorHAnsi"/>
          <w:sz w:val="24"/>
          <w:szCs w:val="24"/>
        </w:rPr>
        <w:t xml:space="preserve"> En esta misma línea, la </w:t>
      </w:r>
      <w:r w:rsidR="00287E9B" w:rsidRPr="00B6692C">
        <w:rPr>
          <w:rFonts w:cstheme="minorHAnsi"/>
          <w:sz w:val="24"/>
          <w:szCs w:val="24"/>
        </w:rPr>
        <w:t xml:space="preserve">participación de las familias en los procesos de inclusión </w:t>
      </w:r>
      <w:r w:rsidRPr="00B6692C">
        <w:rPr>
          <w:rFonts w:cstheme="minorHAnsi"/>
          <w:sz w:val="24"/>
          <w:szCs w:val="24"/>
        </w:rPr>
        <w:t xml:space="preserve">y protección y acceso a los de derechos </w:t>
      </w:r>
      <w:r w:rsidR="00287E9B" w:rsidRPr="00B6692C">
        <w:rPr>
          <w:rFonts w:cstheme="minorHAnsi"/>
          <w:sz w:val="24"/>
          <w:szCs w:val="24"/>
        </w:rPr>
        <w:t>de hijas e hijos con discapacidad</w:t>
      </w:r>
      <w:r w:rsidRPr="00B6692C">
        <w:rPr>
          <w:rFonts w:cstheme="minorHAnsi"/>
          <w:sz w:val="24"/>
          <w:szCs w:val="24"/>
        </w:rPr>
        <w:t xml:space="preserve"> </w:t>
      </w:r>
      <w:r w:rsidR="009A3703" w:rsidRPr="00B6692C">
        <w:rPr>
          <w:rFonts w:cstheme="minorHAnsi"/>
          <w:sz w:val="24"/>
          <w:szCs w:val="24"/>
        </w:rPr>
        <w:t>aún</w:t>
      </w:r>
      <w:r w:rsidRPr="00B6692C">
        <w:rPr>
          <w:rFonts w:cstheme="minorHAnsi"/>
          <w:sz w:val="24"/>
          <w:szCs w:val="24"/>
        </w:rPr>
        <w:t xml:space="preserve"> es muy bajo</w:t>
      </w:r>
      <w:r w:rsidR="00287E9B" w:rsidRPr="00B6692C">
        <w:rPr>
          <w:rFonts w:cstheme="minorHAnsi"/>
          <w:sz w:val="24"/>
          <w:szCs w:val="24"/>
        </w:rPr>
        <w:t xml:space="preserve"> y</w:t>
      </w:r>
      <w:r w:rsidRPr="00B6692C">
        <w:rPr>
          <w:rFonts w:cstheme="minorHAnsi"/>
          <w:sz w:val="24"/>
          <w:szCs w:val="24"/>
        </w:rPr>
        <w:t xml:space="preserve"> en ocasiones son las familias quienes refuerzan modelos no acordes a los DDHH y a la </w:t>
      </w:r>
      <w:r w:rsidR="00287E9B" w:rsidRPr="00B6692C">
        <w:rPr>
          <w:rFonts w:cstheme="minorHAnsi"/>
          <w:sz w:val="24"/>
          <w:szCs w:val="24"/>
        </w:rPr>
        <w:t>CDPD</w:t>
      </w:r>
      <w:r w:rsidRPr="00B6692C">
        <w:rPr>
          <w:rFonts w:cstheme="minorHAnsi"/>
          <w:sz w:val="24"/>
          <w:szCs w:val="24"/>
        </w:rPr>
        <w:t xml:space="preserve">. Este tipo de situaciones se percibe aún más </w:t>
      </w:r>
      <w:r w:rsidR="00287E9B" w:rsidRPr="00B6692C">
        <w:rPr>
          <w:rFonts w:cstheme="minorHAnsi"/>
          <w:sz w:val="24"/>
          <w:szCs w:val="24"/>
        </w:rPr>
        <w:t>en momentos de campañas partidarias el uso de sus hijas e hijos para obtención de derechos por</w:t>
      </w:r>
      <w:r w:rsidR="00CD0619" w:rsidRPr="00B6692C">
        <w:rPr>
          <w:rFonts w:cstheme="minorHAnsi"/>
          <w:sz w:val="24"/>
          <w:szCs w:val="24"/>
        </w:rPr>
        <w:t xml:space="preserve"> parte de candidatos políticos.</w:t>
      </w:r>
    </w:p>
    <w:p w14:paraId="129275B1" w14:textId="77777777" w:rsidR="00287E9B" w:rsidRPr="00B6692C" w:rsidRDefault="00287E9B" w:rsidP="00287E9B">
      <w:pPr>
        <w:jc w:val="both"/>
        <w:rPr>
          <w:rFonts w:cstheme="minorHAnsi"/>
          <w:b/>
          <w:sz w:val="24"/>
          <w:szCs w:val="24"/>
        </w:rPr>
      </w:pPr>
      <w:r w:rsidRPr="00B6692C">
        <w:rPr>
          <w:rFonts w:cstheme="minorHAnsi"/>
          <w:b/>
          <w:sz w:val="24"/>
          <w:szCs w:val="24"/>
        </w:rPr>
        <w:t>Recomendaciones</w:t>
      </w:r>
    </w:p>
    <w:p w14:paraId="17B9C4E5" w14:textId="77777777" w:rsidR="00287E9B" w:rsidRPr="00B6692C" w:rsidRDefault="00036484" w:rsidP="00287E9B">
      <w:pPr>
        <w:jc w:val="both"/>
        <w:rPr>
          <w:rFonts w:cstheme="minorHAnsi"/>
          <w:sz w:val="24"/>
          <w:szCs w:val="24"/>
        </w:rPr>
      </w:pPr>
      <w:r w:rsidRPr="00B6692C">
        <w:rPr>
          <w:rFonts w:cstheme="minorHAnsi"/>
          <w:sz w:val="24"/>
          <w:szCs w:val="24"/>
        </w:rPr>
        <w:t>Se solicita al Comité recomiende al Paraguay;</w:t>
      </w:r>
    </w:p>
    <w:p w14:paraId="4CC34481" w14:textId="77777777" w:rsidR="00287E9B" w:rsidRPr="00B6692C" w:rsidRDefault="00287E9B" w:rsidP="00287E9B">
      <w:pPr>
        <w:jc w:val="both"/>
        <w:rPr>
          <w:rFonts w:cstheme="minorHAnsi"/>
          <w:sz w:val="24"/>
          <w:szCs w:val="24"/>
        </w:rPr>
      </w:pPr>
      <w:r w:rsidRPr="00B6692C">
        <w:rPr>
          <w:rFonts w:cstheme="minorHAnsi"/>
          <w:sz w:val="24"/>
          <w:szCs w:val="24"/>
        </w:rPr>
        <w:t>Garantizar la implementación de campañas comunicacionales, a nivel nacional, departamental y municipal en formatos accesibles sobre los derechos de las personas con discapacidad que aseguren el enfoque de género e igualdad y el principio a la no discriminación sin que sea desde una mirada capacitista.</w:t>
      </w:r>
    </w:p>
    <w:p w14:paraId="7A27F55B" w14:textId="77777777" w:rsidR="00287E9B" w:rsidRPr="00B6692C" w:rsidRDefault="00287E9B" w:rsidP="00287E9B">
      <w:pPr>
        <w:jc w:val="both"/>
        <w:rPr>
          <w:rFonts w:cstheme="minorHAnsi"/>
          <w:sz w:val="24"/>
          <w:szCs w:val="24"/>
        </w:rPr>
      </w:pPr>
      <w:r w:rsidRPr="00B6692C">
        <w:rPr>
          <w:rFonts w:cstheme="minorHAnsi"/>
          <w:sz w:val="24"/>
          <w:szCs w:val="24"/>
        </w:rPr>
        <w:t>Implementar campañas comunicacionales, a nivel nacional, departamental y municipal en formatos accesibles para dar a conocer la CDPD, el Plan de Acción Nacional por los Derechos de las Personas con Discapacidad y el proceso de diseño de indicadores de seguimiento.</w:t>
      </w:r>
    </w:p>
    <w:p w14:paraId="69FCA4DC" w14:textId="77777777" w:rsidR="00B70C0A" w:rsidRPr="00B6692C" w:rsidRDefault="00036484" w:rsidP="00B70C0A">
      <w:pPr>
        <w:jc w:val="both"/>
        <w:rPr>
          <w:rFonts w:cstheme="minorHAnsi"/>
          <w:sz w:val="24"/>
          <w:szCs w:val="24"/>
        </w:rPr>
      </w:pPr>
      <w:r w:rsidRPr="00B6692C">
        <w:rPr>
          <w:rFonts w:cstheme="minorHAnsi"/>
          <w:sz w:val="24"/>
          <w:szCs w:val="24"/>
        </w:rPr>
        <w:t>I</w:t>
      </w:r>
      <w:r w:rsidR="00287E9B" w:rsidRPr="00B6692C">
        <w:rPr>
          <w:rFonts w:cstheme="minorHAnsi"/>
          <w:sz w:val="24"/>
          <w:szCs w:val="24"/>
        </w:rPr>
        <w:t xml:space="preserve">mplementar </w:t>
      </w:r>
      <w:r w:rsidRPr="00B6692C">
        <w:rPr>
          <w:rFonts w:cstheme="minorHAnsi"/>
          <w:sz w:val="24"/>
          <w:szCs w:val="24"/>
        </w:rPr>
        <w:t xml:space="preserve">y destinar recursos para ejecutar el Plan Operativo de Incidencia al Plan de Acción Nacional por los Derechos de las Personas con Discapacidad con participación protagónica de las OPDs a nivel nacional. </w:t>
      </w:r>
    </w:p>
    <w:p w14:paraId="1C4D6F0E" w14:textId="77777777" w:rsidR="00287E9B" w:rsidRPr="00B6692C" w:rsidRDefault="00CD0619" w:rsidP="00CD0619">
      <w:pPr>
        <w:pStyle w:val="Heading1"/>
        <w:rPr>
          <w:rFonts w:asciiTheme="minorHAnsi" w:hAnsiTheme="minorHAnsi" w:cstheme="minorHAnsi"/>
          <w:b/>
          <w:color w:val="auto"/>
          <w:sz w:val="24"/>
          <w:szCs w:val="24"/>
        </w:rPr>
      </w:pPr>
      <w:bookmarkStart w:id="8" w:name="_Toc141045893"/>
      <w:r w:rsidRPr="00B6692C">
        <w:rPr>
          <w:rFonts w:asciiTheme="minorHAnsi" w:hAnsiTheme="minorHAnsi" w:cstheme="minorHAnsi"/>
          <w:b/>
          <w:color w:val="auto"/>
          <w:sz w:val="24"/>
          <w:szCs w:val="24"/>
        </w:rPr>
        <w:t>ART 9 (ACCESIBILIDAD). CUESTIONES 9 Y 10</w:t>
      </w:r>
      <w:bookmarkEnd w:id="8"/>
    </w:p>
    <w:p w14:paraId="61AA2B79" w14:textId="77777777" w:rsidR="00CD0619" w:rsidRPr="00B6692C" w:rsidRDefault="00CD0619" w:rsidP="00CD0619">
      <w:pPr>
        <w:rPr>
          <w:rFonts w:cstheme="minorHAnsi"/>
          <w:sz w:val="24"/>
          <w:szCs w:val="24"/>
        </w:rPr>
      </w:pPr>
    </w:p>
    <w:p w14:paraId="1E5E5732" w14:textId="6C3CB312" w:rsidR="00D4042A" w:rsidRPr="00B6692C" w:rsidRDefault="00D4042A" w:rsidP="00B70C0A">
      <w:pPr>
        <w:jc w:val="both"/>
        <w:rPr>
          <w:rFonts w:cstheme="minorHAnsi"/>
          <w:sz w:val="24"/>
          <w:szCs w:val="24"/>
        </w:rPr>
      </w:pPr>
      <w:r w:rsidRPr="00B6692C">
        <w:rPr>
          <w:rFonts w:cstheme="minorHAnsi"/>
          <w:sz w:val="24"/>
          <w:szCs w:val="24"/>
        </w:rPr>
        <w:t>El Estado p</w:t>
      </w:r>
      <w:r w:rsidR="00B70C0A" w:rsidRPr="00B6692C">
        <w:rPr>
          <w:rFonts w:cstheme="minorHAnsi"/>
          <w:sz w:val="24"/>
          <w:szCs w:val="24"/>
        </w:rPr>
        <w:t>araguay</w:t>
      </w:r>
      <w:r w:rsidRPr="00B6692C">
        <w:rPr>
          <w:rFonts w:cstheme="minorHAnsi"/>
          <w:sz w:val="24"/>
          <w:szCs w:val="24"/>
        </w:rPr>
        <w:t>o informa que</w:t>
      </w:r>
      <w:r w:rsidR="00B70C0A" w:rsidRPr="00B6692C">
        <w:rPr>
          <w:rFonts w:cstheme="minorHAnsi"/>
          <w:sz w:val="24"/>
          <w:szCs w:val="24"/>
        </w:rPr>
        <w:t xml:space="preserve"> </w:t>
      </w:r>
      <w:r w:rsidRPr="00B6692C">
        <w:rPr>
          <w:rFonts w:cstheme="minorHAnsi"/>
          <w:sz w:val="24"/>
          <w:szCs w:val="24"/>
        </w:rPr>
        <w:t xml:space="preserve">ha adoptado la </w:t>
      </w:r>
      <w:hyperlink r:id="rId64" w:history="1">
        <w:r w:rsidRPr="00B6692C">
          <w:rPr>
            <w:rStyle w:val="Hyperlink"/>
            <w:rFonts w:cstheme="minorHAnsi"/>
            <w:sz w:val="24"/>
            <w:szCs w:val="24"/>
          </w:rPr>
          <w:t>Ley Nº 4934/13 “De accesibilidad al medio físico para las PcD”</w:t>
        </w:r>
      </w:hyperlink>
      <w:r w:rsidRPr="00B6692C">
        <w:rPr>
          <w:rFonts w:cstheme="minorHAnsi"/>
          <w:sz w:val="24"/>
          <w:szCs w:val="24"/>
        </w:rPr>
        <w:t xml:space="preserve">, con su </w:t>
      </w:r>
      <w:hyperlink r:id="rId65" w:history="1">
        <w:r w:rsidRPr="00B6692C">
          <w:rPr>
            <w:rStyle w:val="Hyperlink"/>
            <w:rFonts w:cstheme="minorHAnsi"/>
            <w:sz w:val="24"/>
            <w:szCs w:val="24"/>
          </w:rPr>
          <w:t>Decreto Reglamentario</w:t>
        </w:r>
      </w:hyperlink>
      <w:r w:rsidRPr="00B6692C">
        <w:rPr>
          <w:rFonts w:cstheme="minorHAnsi"/>
          <w:sz w:val="24"/>
          <w:szCs w:val="24"/>
        </w:rPr>
        <w:t>. Ha creado un Consejo Consultivo, como órgano técnico asesor del Gobierno en el ámbito de la accesibilidad al medio físico, para la elaboración, ejecución seguimiento y evaluación de las políticas técnicas sobre accesibilidad. El Instituto Nacional de Tecnología, Normalización y Metrología (</w:t>
      </w:r>
      <w:hyperlink r:id="rId66" w:history="1">
        <w:r w:rsidRPr="00B6692C">
          <w:rPr>
            <w:rStyle w:val="Hyperlink"/>
            <w:rFonts w:cstheme="minorHAnsi"/>
            <w:sz w:val="24"/>
            <w:szCs w:val="24"/>
          </w:rPr>
          <w:t>INTN</w:t>
        </w:r>
      </w:hyperlink>
      <w:r w:rsidRPr="00B6692C">
        <w:rPr>
          <w:rFonts w:cstheme="minorHAnsi"/>
          <w:sz w:val="24"/>
          <w:szCs w:val="24"/>
        </w:rPr>
        <w:t>) es el ente encargado de certificar la accesibilidad al medio físico de las construcciones de uso público, que ha estructurado un esquema de certificación que tiene como base el informe de inspección y que ha formado 49 evaluadores, entre ellos 28 PcD física y visual.</w:t>
      </w:r>
    </w:p>
    <w:p w14:paraId="050AD053" w14:textId="0DC4BAD4" w:rsidR="00D4042A" w:rsidRPr="00B6692C" w:rsidRDefault="00D4042A" w:rsidP="00EC1838">
      <w:pPr>
        <w:jc w:val="both"/>
        <w:rPr>
          <w:rFonts w:cstheme="minorHAnsi"/>
          <w:sz w:val="24"/>
          <w:szCs w:val="24"/>
        </w:rPr>
      </w:pPr>
      <w:r w:rsidRPr="00B6692C">
        <w:rPr>
          <w:rFonts w:cstheme="minorHAnsi"/>
          <w:sz w:val="24"/>
          <w:szCs w:val="24"/>
        </w:rPr>
        <w:t xml:space="preserve">En la práctica, estas normas adoptadas no son </w:t>
      </w:r>
      <w:r w:rsidR="00EC1838" w:rsidRPr="00B6692C">
        <w:rPr>
          <w:rFonts w:cstheme="minorHAnsi"/>
          <w:sz w:val="24"/>
          <w:szCs w:val="24"/>
        </w:rPr>
        <w:t xml:space="preserve">cumplidas ni el Estado fiscaliza efectivamente su aplicación. Los espacios públicos carecen de criterios de accesibilidad en toda dimensión (ni accesibilidad arquitectónica, ni comunicacional, ni metodológica, ni programática, tampoco instrumental y mucho menos accesibilidad actitudinal), más </w:t>
      </w:r>
      <w:r w:rsidR="00EC1838" w:rsidRPr="00B6692C">
        <w:rPr>
          <w:rFonts w:cstheme="minorHAnsi"/>
          <w:sz w:val="24"/>
          <w:szCs w:val="24"/>
        </w:rPr>
        <w:lastRenderedPageBreak/>
        <w:t xml:space="preserve">allá de las normas y </w:t>
      </w:r>
      <w:hyperlink r:id="rId67" w:history="1">
        <w:r w:rsidR="00EC1838" w:rsidRPr="00B6692C">
          <w:rPr>
            <w:rStyle w:val="Hyperlink"/>
            <w:rFonts w:cstheme="minorHAnsi"/>
            <w:sz w:val="24"/>
            <w:szCs w:val="24"/>
          </w:rPr>
          <w:t>lineamentos técnicos</w:t>
        </w:r>
      </w:hyperlink>
      <w:r w:rsidR="00EC1838" w:rsidRPr="00B6692C">
        <w:rPr>
          <w:rFonts w:cstheme="minorHAnsi"/>
          <w:sz w:val="24"/>
          <w:szCs w:val="24"/>
        </w:rPr>
        <w:t xml:space="preserve"> del </w:t>
      </w:r>
      <w:hyperlink r:id="rId68" w:history="1">
        <w:r w:rsidR="00EC1838" w:rsidRPr="00B6692C">
          <w:rPr>
            <w:rStyle w:val="Hyperlink"/>
            <w:rFonts w:cstheme="minorHAnsi"/>
            <w:sz w:val="24"/>
            <w:szCs w:val="24"/>
          </w:rPr>
          <w:t>INTN</w:t>
        </w:r>
      </w:hyperlink>
      <w:r w:rsidR="00EC1838" w:rsidRPr="00B6692C">
        <w:rPr>
          <w:rFonts w:cstheme="minorHAnsi"/>
          <w:sz w:val="24"/>
          <w:szCs w:val="24"/>
        </w:rPr>
        <w:t>. Las personas con discapacidad encuentran en su día a día barreras de todo tipo que les impiden el acceso a los derechos más básicos, como el libre tránsito, debido a la falta de veredas accesibles, o la adecuación de los transportes, esto limita su posibilidad de circular y/o siquiera llegar a los lugares. Asimismo, las personas con discapacidad visual no cuentan con pisos podotáctiles o señales auditivas para el uso de semáforos.</w:t>
      </w:r>
    </w:p>
    <w:p w14:paraId="773E29A6" w14:textId="69D6334D" w:rsidR="00BE43E6" w:rsidRPr="00B6692C" w:rsidRDefault="00B70C0A" w:rsidP="005A0F06">
      <w:pPr>
        <w:jc w:val="both"/>
        <w:rPr>
          <w:rFonts w:cstheme="minorHAnsi"/>
          <w:sz w:val="24"/>
          <w:szCs w:val="24"/>
        </w:rPr>
      </w:pPr>
      <w:r w:rsidRPr="00B6692C">
        <w:rPr>
          <w:rFonts w:cstheme="minorHAnsi"/>
          <w:sz w:val="24"/>
          <w:szCs w:val="24"/>
        </w:rPr>
        <w:t>En los espacios físicos nos encontramos de nuevo con la falta de rampas, de señaléticas en braille, los pocos lugares que tienen algún tipo de adecuación de accesibilidad son realizados de manera voluntaria no porque exista una fiscalización. En el caso de las personas sordas la falta de acceso a la comunicación y a la información es una constante que pone en peligro sus vidas, no hay int</w:t>
      </w:r>
      <w:r w:rsidR="00EC1838" w:rsidRPr="00B6692C">
        <w:rPr>
          <w:rFonts w:cstheme="minorHAnsi"/>
          <w:sz w:val="24"/>
          <w:szCs w:val="24"/>
        </w:rPr>
        <w:t>é</w:t>
      </w:r>
      <w:r w:rsidRPr="00B6692C">
        <w:rPr>
          <w:rFonts w:cstheme="minorHAnsi"/>
          <w:sz w:val="24"/>
          <w:szCs w:val="24"/>
        </w:rPr>
        <w:t xml:space="preserve">rpretes en las estaciones policiales, los policías no pueden tomar declaraciones por esto, en el sistema de salud las personas con discapacidad muchas veces son mal diagnosticadas, en los hospitales nacionales los turnos médicos son hechos por audios y las personas sordas ni siquiera pueden enterarse cuando son llamados. Los baños de lugares públicos y en escuelas y colegios son inaccesibles, así como lo de los OEE haciendo que muchas veces las personas con discapacidad incurran en problemas de salud por no poder ir al baño en toda una jornada laboral u obligándolas a tener que salir del espacio laboral o de su lugar de trabajo para usar un único baño que sí cumple con los criterios básicos de accesibilidad. Las personas de talla baja en el país también se encuentran con innumerables barreras para acceder a los espacios físicos en igualdad de condiciones con los demás, mostradores y/o ventanillas de atención de servicios públicos que no consideran criterios de accesibilidad y falta de capacidad de los servidores públicos de realizar ajustes razonables forman parte del cotidiano de las personas con discapacidad en Paraguay. </w:t>
      </w:r>
    </w:p>
    <w:p w14:paraId="26D0C702" w14:textId="6E3791A9" w:rsidR="00BE43E6" w:rsidRPr="00B6692C" w:rsidRDefault="00B70C0A" w:rsidP="00BE43E6">
      <w:pPr>
        <w:jc w:val="both"/>
        <w:rPr>
          <w:rFonts w:cstheme="minorHAnsi"/>
          <w:sz w:val="24"/>
          <w:szCs w:val="24"/>
        </w:rPr>
      </w:pPr>
      <w:r w:rsidRPr="00B6692C">
        <w:rPr>
          <w:rFonts w:cstheme="minorHAnsi"/>
          <w:sz w:val="24"/>
          <w:szCs w:val="24"/>
        </w:rPr>
        <w:t>Paraguay no cuenta con una exigencia de señales luminosas para el caso de emergencias y/o de incendios en lugares públicos y privados, ni fiscaliza y sanciona cuando estos no existen.</w:t>
      </w:r>
    </w:p>
    <w:p w14:paraId="663C1736" w14:textId="6C91E702" w:rsidR="00C54132" w:rsidRPr="00B6692C" w:rsidRDefault="00C54132" w:rsidP="00BE43E6">
      <w:pPr>
        <w:jc w:val="both"/>
        <w:rPr>
          <w:rFonts w:cstheme="minorHAnsi"/>
          <w:sz w:val="24"/>
          <w:szCs w:val="24"/>
        </w:rPr>
      </w:pPr>
      <w:r w:rsidRPr="00B6692C">
        <w:rPr>
          <w:rFonts w:cstheme="minorHAnsi"/>
          <w:sz w:val="24"/>
          <w:szCs w:val="24"/>
        </w:rPr>
        <w:t xml:space="preserve">A nivel municipal, sólo la ciudad de Asunción adoptó la </w:t>
      </w:r>
      <w:hyperlink r:id="rId69" w:history="1">
        <w:r w:rsidRPr="00B6692C">
          <w:rPr>
            <w:rStyle w:val="Hyperlink"/>
            <w:rFonts w:cstheme="minorHAnsi"/>
            <w:sz w:val="24"/>
            <w:szCs w:val="24"/>
          </w:rPr>
          <w:t>Ordenanza Nº186/2018</w:t>
        </w:r>
      </w:hyperlink>
      <w:r w:rsidRPr="00B6692C">
        <w:rPr>
          <w:rFonts w:cstheme="minorHAnsi"/>
          <w:sz w:val="24"/>
          <w:szCs w:val="24"/>
        </w:rPr>
        <w:t xml:space="preserve"> “Que dispone la adopción de normas y condiciones básicas obligatorias de accesibilidad al medio físico para  las  PcD”, en aplicación de la </w:t>
      </w:r>
      <w:hyperlink r:id="rId70" w:history="1">
        <w:r w:rsidRPr="00B6692C">
          <w:rPr>
            <w:rStyle w:val="Hyperlink"/>
            <w:rFonts w:cstheme="minorHAnsi"/>
            <w:sz w:val="24"/>
            <w:szCs w:val="24"/>
          </w:rPr>
          <w:t>Ley Nº 4934/13</w:t>
        </w:r>
      </w:hyperlink>
      <w:r w:rsidRPr="00B6692C">
        <w:rPr>
          <w:rFonts w:cstheme="minorHAnsi"/>
          <w:sz w:val="24"/>
          <w:szCs w:val="24"/>
        </w:rPr>
        <w:t xml:space="preserve">, que obliga a certificar la accesibilidad </w:t>
      </w:r>
      <w:r w:rsidR="005A0F06" w:rsidRPr="00B6692C">
        <w:rPr>
          <w:rFonts w:cstheme="minorHAnsi"/>
          <w:sz w:val="24"/>
          <w:szCs w:val="24"/>
        </w:rPr>
        <w:t>de nuevas construcciones, pero no se han adoptado medidas similares en los otros municipios del país.</w:t>
      </w:r>
    </w:p>
    <w:p w14:paraId="58F0D2F1" w14:textId="3E081653" w:rsidR="00C54132" w:rsidRPr="00B6692C" w:rsidRDefault="005A0F06" w:rsidP="00BE43E6">
      <w:pPr>
        <w:jc w:val="both"/>
        <w:rPr>
          <w:rFonts w:cstheme="minorHAnsi"/>
          <w:sz w:val="24"/>
          <w:szCs w:val="24"/>
        </w:rPr>
      </w:pPr>
      <w:r w:rsidRPr="00B6692C">
        <w:rPr>
          <w:rFonts w:cstheme="minorHAnsi"/>
          <w:sz w:val="24"/>
          <w:szCs w:val="24"/>
        </w:rPr>
        <w:t xml:space="preserve">Las empresas privadas que lideran el sistema de transporte público a nivel capital y nacional no han asumido en su totalidad los compromisos de utilización de unidades accesibles. Si bien, se ha adoptado la </w:t>
      </w:r>
      <w:hyperlink r:id="rId71" w:history="1">
        <w:r w:rsidRPr="00B6692C">
          <w:rPr>
            <w:rStyle w:val="Hyperlink"/>
            <w:rFonts w:cstheme="minorHAnsi"/>
            <w:sz w:val="24"/>
            <w:szCs w:val="24"/>
          </w:rPr>
          <w:t>Ley N° 6556/2020</w:t>
        </w:r>
      </w:hyperlink>
      <w:r w:rsidRPr="00B6692C">
        <w:rPr>
          <w:rFonts w:cstheme="minorHAnsi"/>
          <w:sz w:val="24"/>
          <w:szCs w:val="24"/>
        </w:rPr>
        <w:t xml:space="preserve"> que establece la gratuidad del servicio del transporte público para las personas con discapacidad en todo el territorio nacional, la ley no se cumple e, incluso, se reportan casos de violencia de los choferes hacia las personas con discapacidad.</w:t>
      </w:r>
    </w:p>
    <w:p w14:paraId="44F15516" w14:textId="77777777" w:rsidR="00EB5497" w:rsidRPr="00B6692C" w:rsidRDefault="00EB5497" w:rsidP="00EA001C">
      <w:pPr>
        <w:jc w:val="both"/>
        <w:rPr>
          <w:rFonts w:cstheme="minorHAnsi"/>
          <w:b/>
          <w:sz w:val="24"/>
          <w:szCs w:val="24"/>
        </w:rPr>
      </w:pPr>
      <w:r w:rsidRPr="00B6692C">
        <w:rPr>
          <w:rFonts w:cstheme="minorHAnsi"/>
          <w:b/>
          <w:sz w:val="24"/>
          <w:szCs w:val="24"/>
        </w:rPr>
        <w:t>Recomendaciones</w:t>
      </w:r>
    </w:p>
    <w:p w14:paraId="7959FF7C" w14:textId="77777777" w:rsidR="00EB5497" w:rsidRPr="00B6692C" w:rsidRDefault="00EB5497" w:rsidP="00EA001C">
      <w:pPr>
        <w:jc w:val="both"/>
        <w:rPr>
          <w:rFonts w:cstheme="minorHAnsi"/>
          <w:sz w:val="24"/>
          <w:szCs w:val="24"/>
        </w:rPr>
      </w:pPr>
      <w:r w:rsidRPr="00B6692C">
        <w:rPr>
          <w:rFonts w:cstheme="minorHAnsi"/>
          <w:sz w:val="24"/>
          <w:szCs w:val="24"/>
        </w:rPr>
        <w:t>Se solicita al Comité reco</w:t>
      </w:r>
      <w:r w:rsidR="00DB61A4" w:rsidRPr="00B6692C">
        <w:rPr>
          <w:rFonts w:cstheme="minorHAnsi"/>
          <w:sz w:val="24"/>
          <w:szCs w:val="24"/>
        </w:rPr>
        <w:t>miende al Paraguay</w:t>
      </w:r>
    </w:p>
    <w:p w14:paraId="0CAB37BA" w14:textId="4614DA59" w:rsidR="00BE43E6" w:rsidRPr="00B6692C" w:rsidRDefault="00DB61A4" w:rsidP="00EA001C">
      <w:pPr>
        <w:jc w:val="both"/>
        <w:rPr>
          <w:rFonts w:cstheme="minorHAnsi"/>
          <w:sz w:val="24"/>
          <w:szCs w:val="24"/>
        </w:rPr>
      </w:pPr>
      <w:r w:rsidRPr="00B6692C">
        <w:rPr>
          <w:rFonts w:cstheme="minorHAnsi"/>
          <w:sz w:val="24"/>
          <w:szCs w:val="24"/>
        </w:rPr>
        <w:lastRenderedPageBreak/>
        <w:t xml:space="preserve">Hacer efectivo el control y la fiscalización, </w:t>
      </w:r>
      <w:r w:rsidR="00D4042A" w:rsidRPr="00B6692C">
        <w:rPr>
          <w:rFonts w:cstheme="minorHAnsi"/>
          <w:sz w:val="24"/>
          <w:szCs w:val="24"/>
        </w:rPr>
        <w:t>así</w:t>
      </w:r>
      <w:r w:rsidRPr="00B6692C">
        <w:rPr>
          <w:rFonts w:cstheme="minorHAnsi"/>
          <w:sz w:val="24"/>
          <w:szCs w:val="24"/>
        </w:rPr>
        <w:t xml:space="preserve"> como la sanción por incumplimiento de la Ley de</w:t>
      </w:r>
      <w:r w:rsidR="00BE43E6" w:rsidRPr="00B6692C">
        <w:rPr>
          <w:rFonts w:cstheme="minorHAnsi"/>
          <w:sz w:val="24"/>
          <w:szCs w:val="24"/>
        </w:rPr>
        <w:t xml:space="preserve"> accesibilidad al medio físico. </w:t>
      </w:r>
    </w:p>
    <w:p w14:paraId="1F85A1D4" w14:textId="77777777" w:rsidR="00DB61A4" w:rsidRPr="00B6692C" w:rsidRDefault="00DB61A4" w:rsidP="00EA001C">
      <w:pPr>
        <w:jc w:val="both"/>
        <w:rPr>
          <w:rFonts w:cstheme="minorHAnsi"/>
          <w:sz w:val="24"/>
          <w:szCs w:val="24"/>
        </w:rPr>
      </w:pPr>
      <w:r w:rsidRPr="00B6692C">
        <w:rPr>
          <w:rFonts w:cstheme="minorHAnsi"/>
          <w:sz w:val="24"/>
          <w:szCs w:val="24"/>
        </w:rPr>
        <w:t xml:space="preserve">Gestionar la recolección de datos sobre escuelas, hospitales nacionales y regionales, edificios de OEE que no cumplen con los criterios de accesibilidad mínimos dispuestos en la Ley de accesibilidad al medio físico y en al CDPD con relación a la accesibilidad comunicacional y determinar su sanción por incumplimiento. </w:t>
      </w:r>
    </w:p>
    <w:p w14:paraId="50ECD00E" w14:textId="77777777" w:rsidR="00D4042A" w:rsidRPr="00B6692C" w:rsidRDefault="00DB61A4" w:rsidP="00EA001C">
      <w:pPr>
        <w:jc w:val="both"/>
        <w:rPr>
          <w:rFonts w:cstheme="minorHAnsi"/>
          <w:sz w:val="24"/>
          <w:szCs w:val="24"/>
        </w:rPr>
      </w:pPr>
      <w:r w:rsidRPr="00B6692C">
        <w:rPr>
          <w:rFonts w:cstheme="minorHAnsi"/>
          <w:sz w:val="24"/>
          <w:szCs w:val="24"/>
        </w:rPr>
        <w:t xml:space="preserve">Disponer la sanción correspondiente a las unidades de transporte que no garanticen criterios de accesibilidad </w:t>
      </w:r>
      <w:r w:rsidR="00CD0619" w:rsidRPr="00B6692C">
        <w:rPr>
          <w:rFonts w:cstheme="minorHAnsi"/>
          <w:sz w:val="24"/>
          <w:szCs w:val="24"/>
        </w:rPr>
        <w:t xml:space="preserve">en sus unidades y el respeto y cumplimiento de la </w:t>
      </w:r>
      <w:hyperlink r:id="rId72" w:history="1">
        <w:r w:rsidR="00D4042A" w:rsidRPr="00B6692C">
          <w:rPr>
            <w:rStyle w:val="Hyperlink"/>
            <w:rFonts w:cstheme="minorHAnsi"/>
            <w:sz w:val="24"/>
            <w:szCs w:val="24"/>
          </w:rPr>
          <w:t>Ley N° 6556/2020</w:t>
        </w:r>
      </w:hyperlink>
      <w:r w:rsidR="00D4042A" w:rsidRPr="00B6692C">
        <w:rPr>
          <w:rFonts w:cstheme="minorHAnsi"/>
          <w:sz w:val="24"/>
          <w:szCs w:val="24"/>
        </w:rPr>
        <w:t>,</w:t>
      </w:r>
      <w:r w:rsidRPr="00B6692C">
        <w:rPr>
          <w:rFonts w:cstheme="minorHAnsi"/>
          <w:sz w:val="24"/>
          <w:szCs w:val="24"/>
        </w:rPr>
        <w:t xml:space="preserve"> </w:t>
      </w:r>
    </w:p>
    <w:p w14:paraId="649E11E3" w14:textId="401C17CC" w:rsidR="00DB61A4" w:rsidRPr="00B6692C" w:rsidRDefault="00D4042A" w:rsidP="00EA001C">
      <w:pPr>
        <w:jc w:val="both"/>
        <w:rPr>
          <w:rFonts w:cstheme="minorHAnsi"/>
          <w:sz w:val="24"/>
          <w:szCs w:val="24"/>
        </w:rPr>
      </w:pPr>
      <w:r w:rsidRPr="00B6692C">
        <w:rPr>
          <w:rFonts w:cstheme="minorHAnsi"/>
          <w:sz w:val="24"/>
          <w:szCs w:val="24"/>
        </w:rPr>
        <w:t>D</w:t>
      </w:r>
      <w:r w:rsidR="00DB61A4" w:rsidRPr="00B6692C">
        <w:rPr>
          <w:rFonts w:cstheme="minorHAnsi"/>
          <w:sz w:val="24"/>
          <w:szCs w:val="24"/>
        </w:rPr>
        <w:t>isponer la obligatoriedad de capacitaciones de toma de conciencia de los choferes y dueños de líneas de transportes de la capital y del interior del país.</w:t>
      </w:r>
    </w:p>
    <w:p w14:paraId="1F21236F" w14:textId="77777777" w:rsidR="00036484" w:rsidRPr="00B6692C" w:rsidRDefault="00EB7C55" w:rsidP="00EB7C55">
      <w:pPr>
        <w:pStyle w:val="Heading1"/>
        <w:rPr>
          <w:rFonts w:asciiTheme="minorHAnsi" w:hAnsiTheme="minorHAnsi" w:cstheme="minorHAnsi"/>
          <w:b/>
          <w:color w:val="auto"/>
          <w:sz w:val="24"/>
          <w:szCs w:val="24"/>
        </w:rPr>
      </w:pPr>
      <w:bookmarkStart w:id="9" w:name="_Toc141045894"/>
      <w:r w:rsidRPr="00B6692C">
        <w:rPr>
          <w:rFonts w:asciiTheme="minorHAnsi" w:hAnsiTheme="minorHAnsi" w:cstheme="minorHAnsi"/>
          <w:b/>
          <w:color w:val="auto"/>
          <w:sz w:val="24"/>
          <w:szCs w:val="24"/>
        </w:rPr>
        <w:t>SITUACIONES DE RIESGO Y EMERGENCIAS HUMANITARIAS (ART. 11). CUESTIÓN 11</w:t>
      </w:r>
      <w:bookmarkEnd w:id="9"/>
    </w:p>
    <w:p w14:paraId="5559175D" w14:textId="5A9799DA" w:rsidR="00EB7C55" w:rsidRPr="00B6692C" w:rsidRDefault="00EB7C55" w:rsidP="00EB7C55">
      <w:pPr>
        <w:rPr>
          <w:rFonts w:cstheme="minorHAnsi"/>
          <w:sz w:val="24"/>
          <w:szCs w:val="24"/>
        </w:rPr>
      </w:pPr>
    </w:p>
    <w:p w14:paraId="2224F4E3" w14:textId="3B871B7C" w:rsidR="0057295C" w:rsidRPr="00B6692C" w:rsidRDefault="0057295C" w:rsidP="00AA76BB">
      <w:pPr>
        <w:jc w:val="both"/>
        <w:rPr>
          <w:rFonts w:cstheme="minorHAnsi"/>
          <w:sz w:val="24"/>
          <w:szCs w:val="24"/>
        </w:rPr>
      </w:pPr>
      <w:r w:rsidRPr="00B6692C">
        <w:rPr>
          <w:rFonts w:cstheme="minorHAnsi"/>
          <w:sz w:val="24"/>
          <w:szCs w:val="24"/>
        </w:rPr>
        <w:t xml:space="preserve">El Estado informó sobre la adopción de una </w:t>
      </w:r>
      <w:hyperlink r:id="rId73" w:history="1">
        <w:r w:rsidRPr="00B6692C">
          <w:rPr>
            <w:rStyle w:val="Hyperlink"/>
            <w:rFonts w:cstheme="minorHAnsi"/>
            <w:sz w:val="24"/>
            <w:szCs w:val="24"/>
          </w:rPr>
          <w:t>Política Nacional de Gestión y Reducción de Riesgos</w:t>
        </w:r>
      </w:hyperlink>
      <w:r w:rsidRPr="00B6692C">
        <w:rPr>
          <w:rFonts w:cstheme="minorHAnsi"/>
          <w:sz w:val="24"/>
          <w:szCs w:val="24"/>
        </w:rPr>
        <w:t xml:space="preserve"> impulsado por la </w:t>
      </w:r>
      <w:hyperlink r:id="rId74" w:history="1">
        <w:r w:rsidRPr="00B6692C">
          <w:rPr>
            <w:rStyle w:val="Hyperlink"/>
            <w:rFonts w:cstheme="minorHAnsi"/>
            <w:sz w:val="24"/>
            <w:szCs w:val="24"/>
          </w:rPr>
          <w:t>SEN</w:t>
        </w:r>
      </w:hyperlink>
      <w:r w:rsidRPr="00B6692C">
        <w:rPr>
          <w:rFonts w:cstheme="minorHAnsi"/>
          <w:sz w:val="24"/>
          <w:szCs w:val="24"/>
        </w:rPr>
        <w:t>, y que supuestamente tiene como uno de sus ejes trasversal el criterio de discapacidad. No obstante, las OPDs no han sido consultadas ni han participado de la formulación de algún tipo de plan que prevea la situación de personas con discapacidad en situaciones de riesgo y emergencia humanitaria.</w:t>
      </w:r>
    </w:p>
    <w:p w14:paraId="60B75244" w14:textId="412A7C8D" w:rsidR="0057295C" w:rsidRPr="00B6692C" w:rsidRDefault="0057295C" w:rsidP="00AA76BB">
      <w:pPr>
        <w:jc w:val="both"/>
        <w:rPr>
          <w:rFonts w:cstheme="minorHAnsi"/>
          <w:sz w:val="24"/>
          <w:szCs w:val="24"/>
        </w:rPr>
      </w:pPr>
      <w:r w:rsidRPr="00B6692C">
        <w:rPr>
          <w:rFonts w:cstheme="minorHAnsi"/>
          <w:sz w:val="24"/>
          <w:szCs w:val="24"/>
        </w:rPr>
        <w:t>Durante el estado de emergencia declarado por la pandemia del Covid-19 las personas sordas y personas con discapacidad intelectual, no fueron informadas propiamente de las medidas de emergencia, quedando siempre excluidas en los procesos de previsión y atención implementados por el Estado. Asimismo, las personas con discapacidad no fueron consideradas una población preferencial en el momento de la vacunación para frenar la pandemia.</w:t>
      </w:r>
    </w:p>
    <w:p w14:paraId="7DE676F7" w14:textId="2EE69EC2" w:rsidR="0057295C" w:rsidRPr="00B6692C" w:rsidRDefault="00AA76BB" w:rsidP="00AA76BB">
      <w:pPr>
        <w:jc w:val="both"/>
        <w:rPr>
          <w:rFonts w:cstheme="minorHAnsi"/>
          <w:sz w:val="24"/>
          <w:szCs w:val="24"/>
        </w:rPr>
      </w:pPr>
      <w:r w:rsidRPr="00B6692C">
        <w:rPr>
          <w:rFonts w:cstheme="minorHAnsi"/>
          <w:sz w:val="24"/>
          <w:szCs w:val="24"/>
        </w:rPr>
        <w:t xml:space="preserve">A pesar de haber ya vivido una emergencia humanitaria de </w:t>
      </w:r>
      <w:r w:rsidR="0057295C" w:rsidRPr="00B6692C">
        <w:rPr>
          <w:rFonts w:cstheme="minorHAnsi"/>
          <w:sz w:val="24"/>
          <w:szCs w:val="24"/>
        </w:rPr>
        <w:t>tal</w:t>
      </w:r>
      <w:r w:rsidRPr="00B6692C">
        <w:rPr>
          <w:rFonts w:cstheme="minorHAnsi"/>
          <w:sz w:val="24"/>
          <w:szCs w:val="24"/>
        </w:rPr>
        <w:t xml:space="preserve"> magnitud</w:t>
      </w:r>
      <w:r w:rsidR="0057295C" w:rsidRPr="00B6692C">
        <w:rPr>
          <w:rFonts w:cstheme="minorHAnsi"/>
          <w:sz w:val="24"/>
          <w:szCs w:val="24"/>
        </w:rPr>
        <w:t>,</w:t>
      </w:r>
      <w:r w:rsidRPr="00B6692C">
        <w:rPr>
          <w:rFonts w:cstheme="minorHAnsi"/>
          <w:sz w:val="24"/>
          <w:szCs w:val="24"/>
        </w:rPr>
        <w:t xml:space="preserve"> el Estado</w:t>
      </w:r>
      <w:r w:rsidR="0057295C" w:rsidRPr="00B6692C">
        <w:rPr>
          <w:rFonts w:cstheme="minorHAnsi"/>
          <w:sz w:val="24"/>
          <w:szCs w:val="24"/>
        </w:rPr>
        <w:t xml:space="preserve">, a través de </w:t>
      </w:r>
      <w:r w:rsidRPr="00B6692C">
        <w:rPr>
          <w:rFonts w:cstheme="minorHAnsi"/>
          <w:sz w:val="24"/>
          <w:szCs w:val="24"/>
        </w:rPr>
        <w:t xml:space="preserve">la </w:t>
      </w:r>
      <w:hyperlink r:id="rId75" w:history="1">
        <w:r w:rsidR="0057295C" w:rsidRPr="00B6692C">
          <w:rPr>
            <w:rStyle w:val="Hyperlink"/>
            <w:rFonts w:cstheme="minorHAnsi"/>
            <w:sz w:val="24"/>
            <w:szCs w:val="24"/>
          </w:rPr>
          <w:t>SEN</w:t>
        </w:r>
      </w:hyperlink>
      <w:r w:rsidRPr="00B6692C">
        <w:rPr>
          <w:rFonts w:cstheme="minorHAnsi"/>
          <w:sz w:val="24"/>
          <w:szCs w:val="24"/>
        </w:rPr>
        <w:t xml:space="preserve">, hasta la fecha no ha conformado ningún tipo de mesa técnica con las OPDs. Tampoco la </w:t>
      </w:r>
      <w:hyperlink r:id="rId76" w:history="1">
        <w:r w:rsidRPr="00B6692C">
          <w:rPr>
            <w:rStyle w:val="Hyperlink"/>
            <w:rFonts w:cstheme="minorHAnsi"/>
            <w:sz w:val="24"/>
            <w:szCs w:val="24"/>
          </w:rPr>
          <w:t>SENADIS</w:t>
        </w:r>
      </w:hyperlink>
      <w:r w:rsidRPr="00B6692C">
        <w:rPr>
          <w:rFonts w:cstheme="minorHAnsi"/>
          <w:sz w:val="24"/>
          <w:szCs w:val="24"/>
        </w:rPr>
        <w:t xml:space="preserve"> ha </w:t>
      </w:r>
      <w:r w:rsidR="0057295C" w:rsidRPr="00B6692C">
        <w:rPr>
          <w:rFonts w:cstheme="minorHAnsi"/>
          <w:sz w:val="24"/>
          <w:szCs w:val="24"/>
        </w:rPr>
        <w:t>impulsado instancias de consulta y/o participación para evitar la violación de derechos en situaciones de emergencias y/o riesgos humanitarios. La mayoría de las OSC de y para personas con discapacidad desco</w:t>
      </w:r>
      <w:r w:rsidR="006402C2" w:rsidRPr="00B6692C">
        <w:rPr>
          <w:rFonts w:cstheme="minorHAnsi"/>
          <w:sz w:val="24"/>
          <w:szCs w:val="24"/>
        </w:rPr>
        <w:t>nocen proyectos de esta índole.</w:t>
      </w:r>
    </w:p>
    <w:p w14:paraId="0CE9D033" w14:textId="77777777" w:rsidR="00EB7C55" w:rsidRPr="00B6692C" w:rsidRDefault="00AA76BB" w:rsidP="00AA76BB">
      <w:pPr>
        <w:jc w:val="both"/>
        <w:rPr>
          <w:rFonts w:cstheme="minorHAnsi"/>
          <w:b/>
          <w:sz w:val="24"/>
          <w:szCs w:val="24"/>
        </w:rPr>
      </w:pPr>
      <w:r w:rsidRPr="00B6692C">
        <w:rPr>
          <w:rFonts w:cstheme="minorHAnsi"/>
          <w:b/>
          <w:sz w:val="24"/>
          <w:szCs w:val="24"/>
        </w:rPr>
        <w:t xml:space="preserve">Recomendación </w:t>
      </w:r>
    </w:p>
    <w:p w14:paraId="00E4DC18" w14:textId="77777777" w:rsidR="00AA76BB" w:rsidRPr="00B6692C" w:rsidRDefault="00AA76BB" w:rsidP="00AA76BB">
      <w:pPr>
        <w:jc w:val="both"/>
        <w:rPr>
          <w:rFonts w:cstheme="minorHAnsi"/>
          <w:sz w:val="24"/>
          <w:szCs w:val="24"/>
        </w:rPr>
      </w:pPr>
      <w:r w:rsidRPr="00B6692C">
        <w:rPr>
          <w:rFonts w:cstheme="minorHAnsi"/>
          <w:sz w:val="24"/>
          <w:szCs w:val="24"/>
        </w:rPr>
        <w:t xml:space="preserve">Solicitamos al Comité recomiende al Paraguay </w:t>
      </w:r>
    </w:p>
    <w:p w14:paraId="12DA0CE8" w14:textId="6063AC58" w:rsidR="0057295C" w:rsidRPr="00B6692C" w:rsidRDefault="00AA76BB" w:rsidP="00AA76BB">
      <w:pPr>
        <w:jc w:val="both"/>
        <w:rPr>
          <w:rFonts w:cstheme="minorHAnsi"/>
          <w:sz w:val="24"/>
          <w:szCs w:val="24"/>
        </w:rPr>
      </w:pPr>
      <w:r w:rsidRPr="00B6692C">
        <w:rPr>
          <w:rFonts w:cstheme="minorHAnsi"/>
          <w:sz w:val="24"/>
          <w:szCs w:val="24"/>
        </w:rPr>
        <w:t xml:space="preserve">Incluya a las OPDs en la gestión y validación de planes y programas que garanticen o pretendan garantizar el cumplimiento del art 11 de la CDPD, y que genere información suficiente para dar cumplimiento al lineamiento 15 del PANPCD y a sus indicadores, reportando en el SPR los esfuerzos presupuestarios para </w:t>
      </w:r>
      <w:r w:rsidR="00CC19DB" w:rsidRPr="00B6692C">
        <w:rPr>
          <w:rFonts w:cstheme="minorHAnsi"/>
          <w:sz w:val="24"/>
          <w:szCs w:val="24"/>
        </w:rPr>
        <w:t>el efecto.</w:t>
      </w:r>
    </w:p>
    <w:p w14:paraId="6AD79D8F" w14:textId="6CC45EDF" w:rsidR="006402C2" w:rsidRPr="00B6692C" w:rsidRDefault="006402C2" w:rsidP="00AA76BB">
      <w:pPr>
        <w:jc w:val="both"/>
        <w:rPr>
          <w:rFonts w:cstheme="minorHAnsi"/>
          <w:sz w:val="24"/>
          <w:szCs w:val="24"/>
        </w:rPr>
      </w:pPr>
    </w:p>
    <w:p w14:paraId="44788ED1" w14:textId="77777777" w:rsidR="006402C2" w:rsidRPr="00B6692C" w:rsidRDefault="006402C2" w:rsidP="00AA76BB">
      <w:pPr>
        <w:jc w:val="both"/>
        <w:rPr>
          <w:rFonts w:cstheme="minorHAnsi"/>
          <w:sz w:val="24"/>
          <w:szCs w:val="24"/>
        </w:rPr>
      </w:pPr>
    </w:p>
    <w:p w14:paraId="28DAAE0C" w14:textId="77777777" w:rsidR="00CC19DB" w:rsidRPr="00B6692C" w:rsidRDefault="00CC19DB" w:rsidP="00CC19DB">
      <w:pPr>
        <w:pStyle w:val="Heading1"/>
        <w:rPr>
          <w:rFonts w:asciiTheme="minorHAnsi" w:hAnsiTheme="minorHAnsi" w:cstheme="minorHAnsi"/>
          <w:b/>
          <w:color w:val="auto"/>
          <w:sz w:val="24"/>
          <w:szCs w:val="24"/>
        </w:rPr>
      </w:pPr>
      <w:bookmarkStart w:id="10" w:name="_Toc141045895"/>
      <w:r w:rsidRPr="00B6692C">
        <w:rPr>
          <w:rFonts w:asciiTheme="minorHAnsi" w:hAnsiTheme="minorHAnsi" w:cstheme="minorHAnsi"/>
          <w:b/>
          <w:color w:val="auto"/>
          <w:sz w:val="24"/>
          <w:szCs w:val="24"/>
        </w:rPr>
        <w:lastRenderedPageBreak/>
        <w:t>IGUAL RECONOCIMIENTO COMO PERSONA ANTE LA LEY (ART. 12) Y ACCESO A LA JUSTICIA (ART. 13) CUESTIONES 12, 13, 14</w:t>
      </w:r>
      <w:bookmarkEnd w:id="10"/>
    </w:p>
    <w:p w14:paraId="6853C6D7" w14:textId="77777777" w:rsidR="00BE43E6" w:rsidRPr="00B6692C" w:rsidRDefault="00BE43E6" w:rsidP="0068261A">
      <w:pPr>
        <w:jc w:val="both"/>
        <w:rPr>
          <w:rFonts w:cstheme="minorHAnsi"/>
          <w:sz w:val="24"/>
          <w:szCs w:val="24"/>
        </w:rPr>
      </w:pPr>
    </w:p>
    <w:p w14:paraId="7100270E" w14:textId="5A40178C" w:rsidR="00D469AF" w:rsidRPr="00B6692C" w:rsidRDefault="00BE43E6" w:rsidP="0068261A">
      <w:pPr>
        <w:jc w:val="both"/>
        <w:rPr>
          <w:rFonts w:cstheme="minorHAnsi"/>
          <w:sz w:val="24"/>
          <w:szCs w:val="24"/>
          <w:lang w:val="es-ES_tradnl"/>
        </w:rPr>
      </w:pPr>
      <w:r w:rsidRPr="00B6692C">
        <w:rPr>
          <w:rFonts w:cstheme="minorHAnsi"/>
          <w:sz w:val="24"/>
          <w:szCs w:val="24"/>
        </w:rPr>
        <w:t>Paraguay en su informe responde cuales han sido las acciones</w:t>
      </w:r>
      <w:r w:rsidRPr="00B6692C">
        <w:rPr>
          <w:rFonts w:cstheme="minorHAnsi"/>
          <w:sz w:val="24"/>
          <w:szCs w:val="24"/>
          <w:lang w:val="es-ES_tradnl"/>
        </w:rPr>
        <w:t xml:space="preserve"> emprendidas</w:t>
      </w:r>
      <w:r w:rsidR="0068261A" w:rsidRPr="00B6692C">
        <w:rPr>
          <w:rFonts w:cstheme="minorHAnsi"/>
          <w:sz w:val="24"/>
          <w:szCs w:val="24"/>
          <w:lang w:val="es-ES_tradnl"/>
        </w:rPr>
        <w:t xml:space="preserve"> para reformar las disposiciones del </w:t>
      </w:r>
      <w:hyperlink r:id="rId77" w:history="1">
        <w:r w:rsidR="0068261A" w:rsidRPr="00B6692C">
          <w:rPr>
            <w:rStyle w:val="Hyperlink"/>
            <w:rFonts w:cstheme="minorHAnsi"/>
            <w:sz w:val="24"/>
            <w:szCs w:val="24"/>
            <w:lang w:val="es-ES_tradnl"/>
          </w:rPr>
          <w:t>Código Civil</w:t>
        </w:r>
      </w:hyperlink>
      <w:r w:rsidR="0068261A" w:rsidRPr="00B6692C">
        <w:rPr>
          <w:rFonts w:cstheme="minorHAnsi"/>
          <w:sz w:val="24"/>
          <w:szCs w:val="24"/>
          <w:lang w:val="es-ES_tradnl"/>
        </w:rPr>
        <w:t xml:space="preserve"> y el </w:t>
      </w:r>
      <w:hyperlink r:id="rId78" w:history="1">
        <w:r w:rsidR="0068261A" w:rsidRPr="00B6692C">
          <w:rPr>
            <w:rStyle w:val="Hyperlink"/>
            <w:rFonts w:cstheme="minorHAnsi"/>
            <w:sz w:val="24"/>
            <w:szCs w:val="24"/>
            <w:lang w:val="es-ES_tradnl"/>
          </w:rPr>
          <w:t>Código Procesal Civil</w:t>
        </w:r>
      </w:hyperlink>
      <w:r w:rsidR="0068261A" w:rsidRPr="00B6692C">
        <w:rPr>
          <w:rFonts w:cstheme="minorHAnsi"/>
          <w:sz w:val="24"/>
          <w:szCs w:val="24"/>
          <w:lang w:val="es-ES_tradnl"/>
        </w:rPr>
        <w:t xml:space="preserve"> que limitan el ejercicio de la capacidad jurídica de las personas con discapacidad, además del </w:t>
      </w:r>
      <w:hyperlink r:id="rId79" w:history="1">
        <w:r w:rsidR="0068261A" w:rsidRPr="00B6692C">
          <w:rPr>
            <w:rStyle w:val="Hyperlink"/>
            <w:rFonts w:cstheme="minorHAnsi"/>
            <w:sz w:val="24"/>
            <w:szCs w:val="24"/>
            <w:lang w:val="es-ES_tradnl"/>
          </w:rPr>
          <w:t>Código Penal</w:t>
        </w:r>
      </w:hyperlink>
      <w:r w:rsidR="0068261A" w:rsidRPr="00B6692C">
        <w:rPr>
          <w:rFonts w:cstheme="minorHAnsi"/>
          <w:sz w:val="24"/>
          <w:szCs w:val="24"/>
          <w:lang w:val="es-ES_tradnl"/>
        </w:rPr>
        <w:t xml:space="preserve"> y el </w:t>
      </w:r>
      <w:hyperlink r:id="rId80" w:history="1">
        <w:r w:rsidR="0068261A" w:rsidRPr="00B6692C">
          <w:rPr>
            <w:rStyle w:val="Hyperlink"/>
            <w:rFonts w:cstheme="minorHAnsi"/>
            <w:sz w:val="24"/>
            <w:szCs w:val="24"/>
            <w:lang w:val="es-ES_tradnl"/>
          </w:rPr>
          <w:t>Código Pr</w:t>
        </w:r>
        <w:r w:rsidRPr="00B6692C">
          <w:rPr>
            <w:rStyle w:val="Hyperlink"/>
            <w:rFonts w:cstheme="minorHAnsi"/>
            <w:sz w:val="24"/>
            <w:szCs w:val="24"/>
            <w:lang w:val="es-ES_tradnl"/>
          </w:rPr>
          <w:t>ocesal Penal</w:t>
        </w:r>
      </w:hyperlink>
      <w:r w:rsidRPr="00B6692C">
        <w:rPr>
          <w:rFonts w:cstheme="minorHAnsi"/>
          <w:sz w:val="24"/>
          <w:szCs w:val="24"/>
          <w:lang w:val="es-ES_tradnl"/>
        </w:rPr>
        <w:t>. Sobre el punto las OPDS sostienen que, p</w:t>
      </w:r>
      <w:r w:rsidR="00D469AF" w:rsidRPr="00B6692C">
        <w:rPr>
          <w:rFonts w:cstheme="minorHAnsi"/>
          <w:sz w:val="24"/>
          <w:szCs w:val="24"/>
          <w:lang w:val="es-ES_tradnl"/>
        </w:rPr>
        <w:t xml:space="preserve">ara poder hablar de igualdad reconocimiento ante la ley y acceso a la justicia es imprescindible hablar de ejercicio de derechos (capacidad jurídica de hecho y de derecho) por parte de las personas con discapacidad. En ese sentido Paraguay no ha aprobado aún una ley que modifique el </w:t>
      </w:r>
      <w:hyperlink r:id="rId81" w:history="1">
        <w:r w:rsidR="00FC5DE5" w:rsidRPr="00B6692C">
          <w:rPr>
            <w:rStyle w:val="Hyperlink"/>
            <w:rFonts w:cstheme="minorHAnsi"/>
            <w:sz w:val="24"/>
            <w:szCs w:val="24"/>
            <w:lang w:val="es-ES_tradnl"/>
          </w:rPr>
          <w:t>Código Civil</w:t>
        </w:r>
      </w:hyperlink>
      <w:r w:rsidR="00FC5DE5" w:rsidRPr="00B6692C">
        <w:rPr>
          <w:rFonts w:cstheme="minorHAnsi"/>
          <w:sz w:val="24"/>
          <w:szCs w:val="24"/>
          <w:lang w:val="es-ES_tradnl"/>
        </w:rPr>
        <w:t xml:space="preserve"> </w:t>
      </w:r>
      <w:r w:rsidR="00D469AF" w:rsidRPr="00B6692C">
        <w:rPr>
          <w:rFonts w:cstheme="minorHAnsi"/>
          <w:sz w:val="24"/>
          <w:szCs w:val="24"/>
          <w:lang w:val="es-ES_tradnl"/>
        </w:rPr>
        <w:t xml:space="preserve">y reconozca la capacidad jurídica y de obrar de las personas con discapacidad, ni una ley que modifique la normativa sobre la inhabilitación en el </w:t>
      </w:r>
      <w:hyperlink r:id="rId82" w:history="1">
        <w:r w:rsidR="00FC5DE5" w:rsidRPr="00B6692C">
          <w:rPr>
            <w:rStyle w:val="Hyperlink"/>
            <w:rFonts w:cstheme="minorHAnsi"/>
            <w:sz w:val="24"/>
            <w:szCs w:val="24"/>
            <w:lang w:val="es-ES_tradnl"/>
          </w:rPr>
          <w:t>Código Civil</w:t>
        </w:r>
      </w:hyperlink>
      <w:r w:rsidR="00D469AF" w:rsidRPr="00B6692C">
        <w:rPr>
          <w:rFonts w:cstheme="minorHAnsi"/>
          <w:sz w:val="24"/>
          <w:szCs w:val="24"/>
          <w:lang w:val="es-ES_tradnl"/>
        </w:rPr>
        <w:t xml:space="preserve">, que afectan el goce pleno de derechos de personas con discapacidad. </w:t>
      </w:r>
      <w:r w:rsidRPr="00B6692C">
        <w:rPr>
          <w:rFonts w:cstheme="minorHAnsi"/>
          <w:sz w:val="24"/>
          <w:szCs w:val="24"/>
          <w:lang w:val="es-ES_tradnl"/>
        </w:rPr>
        <w:t>Sobre lo mencionado en su informe el Paraguay hace mención que existe una mesa técnica en el PL que se encuentra estudiando un supuesto proyecto de ley , sin embargo, l</w:t>
      </w:r>
      <w:r w:rsidR="00D469AF" w:rsidRPr="00B6692C">
        <w:rPr>
          <w:rFonts w:cstheme="minorHAnsi"/>
          <w:sz w:val="24"/>
          <w:szCs w:val="24"/>
          <w:lang w:val="es-ES_tradnl"/>
        </w:rPr>
        <w:t xml:space="preserve">as OPDs no han sido llamadas a participar de ningún tipo de comité de redacción y de estudio de proyecto de Ley desde el PL. Asimismo, tampoco </w:t>
      </w:r>
      <w:r w:rsidR="00D02EB8" w:rsidRPr="00B6692C">
        <w:rPr>
          <w:rFonts w:cstheme="minorHAnsi"/>
          <w:sz w:val="24"/>
          <w:szCs w:val="24"/>
          <w:lang w:val="es-ES_tradnl"/>
        </w:rPr>
        <w:t xml:space="preserve">se </w:t>
      </w:r>
      <w:r w:rsidR="00D469AF" w:rsidRPr="00B6692C">
        <w:rPr>
          <w:rFonts w:cstheme="minorHAnsi"/>
          <w:sz w:val="24"/>
          <w:szCs w:val="24"/>
          <w:lang w:val="es-ES_tradnl"/>
        </w:rPr>
        <w:t xml:space="preserve">ha </w:t>
      </w:r>
      <w:r w:rsidR="00D02EB8" w:rsidRPr="00B6692C">
        <w:rPr>
          <w:rFonts w:cstheme="minorHAnsi"/>
          <w:sz w:val="24"/>
          <w:szCs w:val="24"/>
          <w:lang w:val="es-ES_tradnl"/>
        </w:rPr>
        <w:t>convocado</w:t>
      </w:r>
      <w:r w:rsidR="00D469AF" w:rsidRPr="00B6692C">
        <w:rPr>
          <w:rFonts w:cstheme="minorHAnsi"/>
          <w:sz w:val="24"/>
          <w:szCs w:val="24"/>
          <w:lang w:val="es-ES_tradnl"/>
        </w:rPr>
        <w:t xml:space="preserve"> a las OPDs a ningún tipo de mesa o comité técnico que se encuentre siquiera estudiando las modificatorias del </w:t>
      </w:r>
      <w:hyperlink r:id="rId83" w:history="1">
        <w:r w:rsidR="00FC5DE5" w:rsidRPr="00B6692C">
          <w:rPr>
            <w:rStyle w:val="Hyperlink"/>
            <w:rFonts w:cstheme="minorHAnsi"/>
            <w:sz w:val="24"/>
            <w:szCs w:val="24"/>
            <w:lang w:val="es-ES_tradnl"/>
          </w:rPr>
          <w:t>Código Penal</w:t>
        </w:r>
      </w:hyperlink>
      <w:r w:rsidR="00D02EB8" w:rsidRPr="00B6692C">
        <w:rPr>
          <w:rFonts w:cstheme="minorHAnsi"/>
          <w:sz w:val="24"/>
          <w:szCs w:val="24"/>
          <w:lang w:val="es-ES_tradnl"/>
        </w:rPr>
        <w:t>. E</w:t>
      </w:r>
      <w:r w:rsidR="00D469AF" w:rsidRPr="00B6692C">
        <w:rPr>
          <w:rFonts w:cstheme="minorHAnsi"/>
          <w:sz w:val="24"/>
          <w:szCs w:val="24"/>
          <w:lang w:val="es-ES_tradnl"/>
        </w:rPr>
        <w:t>sta situación sigue afectando de manera profunda a las personas con discapacidad privadas de libertad en especial a las personas con discapacidad psicosocial e intelectual. Los procesos en los sistemas judiciales tanto civiles como penales siguen proponiendo procesos genéricos y estandarizados para todos los casos, no trajes a medidas o estudios subjetivos para cada caso.</w:t>
      </w:r>
    </w:p>
    <w:p w14:paraId="2DE73514" w14:textId="2F3A57BE" w:rsidR="00EC1B7B" w:rsidRPr="00B6692C" w:rsidRDefault="00EC1B7B" w:rsidP="00EC1B7B">
      <w:pPr>
        <w:jc w:val="both"/>
        <w:rPr>
          <w:rFonts w:cstheme="minorHAnsi"/>
          <w:sz w:val="24"/>
          <w:szCs w:val="24"/>
        </w:rPr>
      </w:pPr>
      <w:r w:rsidRPr="00B6692C">
        <w:rPr>
          <w:rFonts w:cstheme="minorHAnsi"/>
          <w:sz w:val="24"/>
          <w:szCs w:val="24"/>
        </w:rPr>
        <w:t xml:space="preserve">Los Códigos civiles y penales siguen perpetuando un modelo de caridad, </w:t>
      </w:r>
      <w:r w:rsidR="00D02EB8" w:rsidRPr="00B6692C">
        <w:rPr>
          <w:rFonts w:cstheme="minorHAnsi"/>
          <w:sz w:val="24"/>
          <w:szCs w:val="24"/>
        </w:rPr>
        <w:t xml:space="preserve">se utilizan aún conceptos incorrectos tales como “sordomudos” para referirse </w:t>
      </w:r>
      <w:r w:rsidRPr="00B6692C">
        <w:rPr>
          <w:rFonts w:cstheme="minorHAnsi"/>
          <w:sz w:val="24"/>
          <w:szCs w:val="24"/>
        </w:rPr>
        <w:t>a las personas con discapacidad auditiva</w:t>
      </w:r>
      <w:r w:rsidR="00D02EB8" w:rsidRPr="00B6692C">
        <w:rPr>
          <w:rFonts w:cstheme="minorHAnsi"/>
          <w:sz w:val="24"/>
          <w:szCs w:val="24"/>
        </w:rPr>
        <w:t>.</w:t>
      </w:r>
    </w:p>
    <w:p w14:paraId="19EC16CF" w14:textId="514BB73C" w:rsidR="00D469AF" w:rsidRPr="00B6692C" w:rsidRDefault="00D469AF" w:rsidP="0068261A">
      <w:pPr>
        <w:jc w:val="both"/>
        <w:rPr>
          <w:rFonts w:cstheme="minorHAnsi"/>
          <w:sz w:val="24"/>
          <w:szCs w:val="24"/>
          <w:lang w:val="es-ES_tradnl"/>
        </w:rPr>
      </w:pPr>
      <w:r w:rsidRPr="00B6692C">
        <w:rPr>
          <w:rFonts w:cstheme="minorHAnsi"/>
          <w:sz w:val="24"/>
          <w:szCs w:val="24"/>
          <w:lang w:val="es-ES_tradnl"/>
        </w:rPr>
        <w:t>Paraguay no cuenta con sistemas de provisión apoyo para la toma de decisiones y la participación independiente de las personas con discapacidad en los procesos judiciales ni en la vida cotidiana, tampoco el marco legal permite la figura de las inhabilitaciones parciales, y no se da un análisis subjetivo e individual a la hora de juzgar en un juicio mal llamado de “insan</w:t>
      </w:r>
      <w:r w:rsidR="00D02EB8" w:rsidRPr="00B6692C">
        <w:rPr>
          <w:rFonts w:cstheme="minorHAnsi"/>
          <w:sz w:val="24"/>
          <w:szCs w:val="24"/>
          <w:lang w:val="es-ES_tradnl"/>
        </w:rPr>
        <w:t>í</w:t>
      </w:r>
      <w:r w:rsidRPr="00B6692C">
        <w:rPr>
          <w:rFonts w:cstheme="minorHAnsi"/>
          <w:sz w:val="24"/>
          <w:szCs w:val="24"/>
          <w:lang w:val="es-ES_tradnl"/>
        </w:rPr>
        <w:t>a”.</w:t>
      </w:r>
    </w:p>
    <w:p w14:paraId="7191A301" w14:textId="3D9B060B" w:rsidR="00E6637B" w:rsidRPr="00B6692C" w:rsidRDefault="00D469AF" w:rsidP="00E6637B">
      <w:pPr>
        <w:jc w:val="both"/>
        <w:rPr>
          <w:rFonts w:cstheme="minorHAnsi"/>
          <w:sz w:val="24"/>
          <w:szCs w:val="24"/>
        </w:rPr>
      </w:pPr>
      <w:r w:rsidRPr="00B6692C">
        <w:rPr>
          <w:rFonts w:cstheme="minorHAnsi"/>
          <w:sz w:val="24"/>
          <w:szCs w:val="24"/>
          <w:lang w:val="es-ES_tradnl"/>
        </w:rPr>
        <w:t xml:space="preserve">En la práctica, </w:t>
      </w:r>
      <w:r w:rsidR="00D02EB8" w:rsidRPr="00B6692C">
        <w:rPr>
          <w:rFonts w:cstheme="minorHAnsi"/>
          <w:sz w:val="24"/>
          <w:szCs w:val="24"/>
          <w:lang w:val="es-ES_tradnl"/>
        </w:rPr>
        <w:t>se adoptan decisiones judiciales</w:t>
      </w:r>
      <w:r w:rsidRPr="00B6692C">
        <w:rPr>
          <w:rFonts w:cstheme="minorHAnsi"/>
          <w:sz w:val="24"/>
          <w:szCs w:val="24"/>
          <w:lang w:val="es-ES_tradnl"/>
        </w:rPr>
        <w:t xml:space="preserve"> que mal interpretan la CDPD y otros tratados internacionales</w:t>
      </w:r>
      <w:r w:rsidR="00D02EB8" w:rsidRPr="00B6692C">
        <w:rPr>
          <w:rFonts w:cstheme="minorHAnsi"/>
          <w:sz w:val="24"/>
          <w:szCs w:val="24"/>
          <w:lang w:val="es-ES_tradnl"/>
        </w:rPr>
        <w:t xml:space="preserve"> en las que</w:t>
      </w:r>
      <w:r w:rsidR="002571EC" w:rsidRPr="00B6692C">
        <w:rPr>
          <w:rFonts w:cstheme="minorHAnsi"/>
          <w:sz w:val="24"/>
          <w:szCs w:val="24"/>
          <w:lang w:val="es-ES_tradnl"/>
        </w:rPr>
        <w:t xml:space="preserve"> </w:t>
      </w:r>
      <w:r w:rsidRPr="00B6692C">
        <w:rPr>
          <w:rFonts w:cstheme="minorHAnsi"/>
          <w:sz w:val="24"/>
          <w:szCs w:val="24"/>
          <w:lang w:val="es-ES_tradnl"/>
        </w:rPr>
        <w:t xml:space="preserve">aún persisten </w:t>
      </w:r>
      <w:r w:rsidR="00D02EB8" w:rsidRPr="00B6692C">
        <w:rPr>
          <w:rFonts w:cstheme="minorHAnsi"/>
          <w:sz w:val="24"/>
          <w:szCs w:val="24"/>
          <w:lang w:val="es-ES_tradnl"/>
        </w:rPr>
        <w:t>paradigmas</w:t>
      </w:r>
      <w:r w:rsidRPr="00B6692C">
        <w:rPr>
          <w:rFonts w:cstheme="minorHAnsi"/>
          <w:sz w:val="24"/>
          <w:szCs w:val="24"/>
          <w:lang w:val="es-ES_tradnl"/>
        </w:rPr>
        <w:t xml:space="preserve"> proteccionistas y tutelares</w:t>
      </w:r>
      <w:r w:rsidR="002571EC" w:rsidRPr="00B6692C">
        <w:rPr>
          <w:rFonts w:cstheme="minorHAnsi"/>
          <w:sz w:val="24"/>
          <w:szCs w:val="24"/>
          <w:lang w:val="es-ES_tradnl"/>
        </w:rPr>
        <w:t xml:space="preserve"> por parte de los juzgadores. </w:t>
      </w:r>
      <w:r w:rsidR="00E6637B" w:rsidRPr="00B6692C">
        <w:rPr>
          <w:rFonts w:cstheme="minorHAnsi"/>
          <w:sz w:val="24"/>
          <w:szCs w:val="24"/>
        </w:rPr>
        <w:t>En los juicios de insanía, persisten la mirada prejuiciosa que infantiliza a las personas con discapacidad, que no considera que no pueden vivir de manera independiente, el abordaje desde la lástima que no la reconoce como una persona con derechos.</w:t>
      </w:r>
    </w:p>
    <w:p w14:paraId="0C85C7E3" w14:textId="3EF091A9" w:rsidR="00BE43E6" w:rsidRPr="00B6692C" w:rsidRDefault="00BE43E6" w:rsidP="00BE43E6">
      <w:pPr>
        <w:jc w:val="both"/>
        <w:rPr>
          <w:rFonts w:cstheme="minorHAnsi"/>
          <w:sz w:val="24"/>
          <w:szCs w:val="24"/>
        </w:rPr>
      </w:pPr>
      <w:r w:rsidRPr="00B6692C">
        <w:rPr>
          <w:rFonts w:cstheme="minorHAnsi"/>
          <w:sz w:val="24"/>
          <w:szCs w:val="24"/>
        </w:rPr>
        <w:t>Sobre la cuestión 14 y el particular el eje 8 y su indicador 8.3 se puede mencionar que a pesar de haber protocolos de atención a personas con discapacidad para el acceso de justicia</w:t>
      </w:r>
      <w:r w:rsidR="003459F1" w:rsidRPr="00B6692C">
        <w:rPr>
          <w:rFonts w:cstheme="minorHAnsi"/>
          <w:sz w:val="24"/>
          <w:szCs w:val="24"/>
        </w:rPr>
        <w:t xml:space="preserve"> los cuales son citados por el Estado paraguayo en su informe</w:t>
      </w:r>
      <w:r w:rsidRPr="00B6692C">
        <w:rPr>
          <w:rFonts w:cstheme="minorHAnsi"/>
          <w:sz w:val="24"/>
          <w:szCs w:val="24"/>
        </w:rPr>
        <w:t>, en la realidad no se respetan ni siquiera los derechos más básicos.</w:t>
      </w:r>
    </w:p>
    <w:p w14:paraId="03520D36" w14:textId="02408180" w:rsidR="00BE43E6" w:rsidRPr="00B6692C" w:rsidRDefault="00BE43E6" w:rsidP="00BE43E6">
      <w:pPr>
        <w:jc w:val="both"/>
        <w:rPr>
          <w:rFonts w:cstheme="minorHAnsi"/>
          <w:sz w:val="24"/>
          <w:szCs w:val="24"/>
        </w:rPr>
      </w:pPr>
      <w:r w:rsidRPr="00B6692C">
        <w:rPr>
          <w:rFonts w:cstheme="minorHAnsi"/>
          <w:sz w:val="24"/>
          <w:szCs w:val="24"/>
        </w:rPr>
        <w:lastRenderedPageBreak/>
        <w:t xml:space="preserve">Las personas con discapacidad auditiva, psicosocial y múltiple se encuentran con innumerables barreras, sus denuncias policiales no son tenidas en cuenta ya sea por una mirada capacitista y </w:t>
      </w:r>
      <w:r w:rsidR="002D7CC7" w:rsidRPr="00B6692C">
        <w:rPr>
          <w:rFonts w:cstheme="minorHAnsi"/>
          <w:sz w:val="24"/>
          <w:szCs w:val="24"/>
        </w:rPr>
        <w:t>médica rehabilitadora</w:t>
      </w:r>
      <w:r w:rsidRPr="00B6692C">
        <w:rPr>
          <w:rFonts w:cstheme="minorHAnsi"/>
          <w:sz w:val="24"/>
          <w:szCs w:val="24"/>
        </w:rPr>
        <w:t xml:space="preserve"> o por la falta de accesibilidad comunicacional, las personas sordas no pueden llamar a</w:t>
      </w:r>
      <w:r w:rsidR="00D02EB8" w:rsidRPr="00B6692C">
        <w:rPr>
          <w:rFonts w:cstheme="minorHAnsi"/>
          <w:sz w:val="24"/>
          <w:szCs w:val="24"/>
        </w:rPr>
        <w:t xml:space="preserve"> </w:t>
      </w:r>
      <w:r w:rsidRPr="00B6692C">
        <w:rPr>
          <w:rFonts w:cstheme="minorHAnsi"/>
          <w:sz w:val="24"/>
          <w:szCs w:val="24"/>
        </w:rPr>
        <w:t>l</w:t>
      </w:r>
      <w:r w:rsidR="00D02EB8" w:rsidRPr="00B6692C">
        <w:rPr>
          <w:rFonts w:cstheme="minorHAnsi"/>
          <w:sz w:val="24"/>
          <w:szCs w:val="24"/>
        </w:rPr>
        <w:t>a línea telefónica de emergencia policial (línea</w:t>
      </w:r>
      <w:r w:rsidRPr="00B6692C">
        <w:rPr>
          <w:rFonts w:cstheme="minorHAnsi"/>
          <w:sz w:val="24"/>
          <w:szCs w:val="24"/>
        </w:rPr>
        <w:t xml:space="preserve"> 911</w:t>
      </w:r>
      <w:r w:rsidR="00D02EB8" w:rsidRPr="00B6692C">
        <w:rPr>
          <w:rFonts w:cstheme="minorHAnsi"/>
          <w:sz w:val="24"/>
          <w:szCs w:val="24"/>
        </w:rPr>
        <w:t>)</w:t>
      </w:r>
      <w:r w:rsidRPr="00B6692C">
        <w:rPr>
          <w:rFonts w:cstheme="minorHAnsi"/>
          <w:sz w:val="24"/>
          <w:szCs w:val="24"/>
        </w:rPr>
        <w:t>, ni hacer denuncias rápidas. Los policías y el sistema judicial no tienen intérpretes.</w:t>
      </w:r>
      <w:r w:rsidR="00D02EB8" w:rsidRPr="00B6692C">
        <w:rPr>
          <w:rFonts w:cstheme="minorHAnsi"/>
          <w:sz w:val="24"/>
          <w:szCs w:val="24"/>
        </w:rPr>
        <w:t xml:space="preserve"> </w:t>
      </w:r>
      <w:r w:rsidRPr="00B6692C">
        <w:rPr>
          <w:rFonts w:cstheme="minorHAnsi"/>
          <w:sz w:val="24"/>
          <w:szCs w:val="24"/>
        </w:rPr>
        <w:t>No se respeta el debido proceso.</w:t>
      </w:r>
    </w:p>
    <w:p w14:paraId="67E2741E" w14:textId="15BEAB3D" w:rsidR="00BE43E6" w:rsidRPr="00B6692C" w:rsidRDefault="00BE43E6" w:rsidP="00BE43E6">
      <w:pPr>
        <w:jc w:val="both"/>
        <w:rPr>
          <w:rFonts w:cstheme="minorHAnsi"/>
          <w:sz w:val="24"/>
          <w:szCs w:val="24"/>
        </w:rPr>
      </w:pPr>
      <w:r w:rsidRPr="00B6692C">
        <w:rPr>
          <w:rFonts w:cstheme="minorHAnsi"/>
          <w:sz w:val="24"/>
          <w:szCs w:val="24"/>
        </w:rPr>
        <w:t xml:space="preserve">La situación de desprotección y vulneración de derechos nos permite concluir que, el </w:t>
      </w:r>
      <w:hyperlink r:id="rId84" w:history="1">
        <w:r w:rsidRPr="00B6692C">
          <w:rPr>
            <w:rStyle w:val="Hyperlink"/>
            <w:rFonts w:cstheme="minorHAnsi"/>
            <w:sz w:val="24"/>
            <w:szCs w:val="24"/>
          </w:rPr>
          <w:t>acceso a la justicia por parte del colectivo de personas con discapacidad es limitado y casi inexistente</w:t>
        </w:r>
      </w:hyperlink>
      <w:r w:rsidRPr="00B6692C">
        <w:rPr>
          <w:rFonts w:cstheme="minorHAnsi"/>
          <w:sz w:val="24"/>
          <w:szCs w:val="24"/>
        </w:rPr>
        <w:t xml:space="preserve"> y no es utilizado como un medio para exigir al Estado y a sus representantes la adopción </w:t>
      </w:r>
      <w:r w:rsidRPr="00B6692C">
        <w:rPr>
          <w:rFonts w:cstheme="minorHAnsi"/>
          <w:spacing w:val="-14"/>
          <w:sz w:val="24"/>
          <w:szCs w:val="24"/>
        </w:rPr>
        <w:t xml:space="preserve">y </w:t>
      </w:r>
      <w:r w:rsidRPr="00B6692C">
        <w:rPr>
          <w:rFonts w:cstheme="minorHAnsi"/>
          <w:sz w:val="24"/>
          <w:szCs w:val="24"/>
        </w:rPr>
        <w:t>aplicación efectiva de recursos adecuados para que puedan, en igualdad de condiciones, resguardar y/o garantizar sus derechos.</w:t>
      </w:r>
    </w:p>
    <w:p w14:paraId="758D9529" w14:textId="77777777" w:rsidR="0068261A" w:rsidRPr="00B6692C" w:rsidRDefault="0068261A" w:rsidP="0068261A">
      <w:pPr>
        <w:jc w:val="both"/>
        <w:rPr>
          <w:rFonts w:cstheme="minorHAnsi"/>
          <w:b/>
          <w:sz w:val="24"/>
          <w:szCs w:val="24"/>
        </w:rPr>
      </w:pPr>
    </w:p>
    <w:p w14:paraId="46B0DEA0" w14:textId="77777777" w:rsidR="003459F1" w:rsidRPr="00B6692C" w:rsidRDefault="003459F1" w:rsidP="003459F1">
      <w:pPr>
        <w:jc w:val="both"/>
        <w:rPr>
          <w:rFonts w:cstheme="minorHAnsi"/>
          <w:b/>
          <w:sz w:val="24"/>
          <w:szCs w:val="24"/>
          <w:lang w:val="es-ES_tradnl"/>
        </w:rPr>
      </w:pPr>
      <w:r w:rsidRPr="00B6692C">
        <w:rPr>
          <w:rFonts w:cstheme="minorHAnsi"/>
          <w:b/>
          <w:sz w:val="24"/>
          <w:szCs w:val="24"/>
          <w:lang w:val="es-ES_tradnl"/>
        </w:rPr>
        <w:t xml:space="preserve">Recomendación: </w:t>
      </w:r>
    </w:p>
    <w:p w14:paraId="0A597566" w14:textId="77777777" w:rsidR="003459F1" w:rsidRPr="00B6692C" w:rsidRDefault="003459F1" w:rsidP="003459F1">
      <w:pPr>
        <w:jc w:val="both"/>
        <w:rPr>
          <w:rFonts w:cstheme="minorHAnsi"/>
          <w:sz w:val="24"/>
          <w:szCs w:val="24"/>
          <w:lang w:val="es-ES_tradnl"/>
        </w:rPr>
      </w:pPr>
      <w:r w:rsidRPr="00B6692C">
        <w:rPr>
          <w:rFonts w:cstheme="minorHAnsi"/>
          <w:sz w:val="24"/>
          <w:szCs w:val="24"/>
          <w:lang w:val="es-ES_tradnl"/>
        </w:rPr>
        <w:t>Se solicita al Comité inste al Estado a</w:t>
      </w:r>
    </w:p>
    <w:p w14:paraId="24F9724B" w14:textId="2E2E3FCF" w:rsidR="003459F1" w:rsidRPr="00B6692C" w:rsidRDefault="00FC5DE5" w:rsidP="003459F1">
      <w:pPr>
        <w:jc w:val="both"/>
        <w:rPr>
          <w:rFonts w:cstheme="minorHAnsi"/>
          <w:sz w:val="24"/>
          <w:szCs w:val="24"/>
          <w:lang w:val="es-ES_tradnl"/>
        </w:rPr>
      </w:pPr>
      <w:r w:rsidRPr="00B6692C">
        <w:rPr>
          <w:rFonts w:cstheme="minorHAnsi"/>
          <w:sz w:val="24"/>
          <w:szCs w:val="24"/>
          <w:lang w:val="es-ES_tradnl"/>
        </w:rPr>
        <w:t>C</w:t>
      </w:r>
      <w:r w:rsidR="003459F1" w:rsidRPr="00B6692C">
        <w:rPr>
          <w:rFonts w:cstheme="minorHAnsi"/>
          <w:sz w:val="24"/>
          <w:szCs w:val="24"/>
          <w:lang w:val="es-ES_tradnl"/>
        </w:rPr>
        <w:t xml:space="preserve">onformar una mesa técnica de estudio en conjunto con las OPDs y los OEE responsables del cumplimiento de este eje del PANPCD para el estudio y promulgación de las leyes que modifiquen los artículos del </w:t>
      </w:r>
      <w:hyperlink r:id="rId85" w:history="1">
        <w:r w:rsidRPr="00B6692C">
          <w:rPr>
            <w:rStyle w:val="Hyperlink"/>
            <w:rFonts w:cstheme="minorHAnsi"/>
            <w:sz w:val="24"/>
            <w:szCs w:val="24"/>
            <w:lang w:val="es-ES_tradnl"/>
          </w:rPr>
          <w:t>Código Civil</w:t>
        </w:r>
      </w:hyperlink>
      <w:r w:rsidRPr="00B6692C">
        <w:rPr>
          <w:rFonts w:cstheme="minorHAnsi"/>
          <w:sz w:val="24"/>
          <w:szCs w:val="24"/>
          <w:lang w:val="es-ES_tradnl"/>
        </w:rPr>
        <w:t xml:space="preserve"> </w:t>
      </w:r>
      <w:r w:rsidR="003459F1" w:rsidRPr="00B6692C">
        <w:rPr>
          <w:rFonts w:cstheme="minorHAnsi"/>
          <w:sz w:val="24"/>
          <w:szCs w:val="24"/>
          <w:lang w:val="es-ES_tradnl"/>
        </w:rPr>
        <w:t xml:space="preserve">y del </w:t>
      </w:r>
      <w:hyperlink r:id="rId86" w:history="1">
        <w:r w:rsidRPr="00B6692C">
          <w:rPr>
            <w:rStyle w:val="Hyperlink"/>
            <w:rFonts w:cstheme="minorHAnsi"/>
            <w:sz w:val="24"/>
            <w:szCs w:val="24"/>
            <w:lang w:val="es-ES_tradnl"/>
          </w:rPr>
          <w:t>Código Penal</w:t>
        </w:r>
      </w:hyperlink>
      <w:r w:rsidRPr="00B6692C">
        <w:rPr>
          <w:rFonts w:cstheme="minorHAnsi"/>
          <w:sz w:val="24"/>
          <w:szCs w:val="24"/>
          <w:lang w:val="es-ES_tradnl"/>
        </w:rPr>
        <w:t xml:space="preserve"> </w:t>
      </w:r>
      <w:r w:rsidR="003459F1" w:rsidRPr="00B6692C">
        <w:rPr>
          <w:rFonts w:cstheme="minorHAnsi"/>
          <w:sz w:val="24"/>
          <w:szCs w:val="24"/>
          <w:lang w:val="es-ES_tradnl"/>
        </w:rPr>
        <w:t>que no sean concordantes con los artículos 12 y 13 de la CDPD</w:t>
      </w:r>
    </w:p>
    <w:p w14:paraId="10A26F7B" w14:textId="4532F137" w:rsidR="003459F1" w:rsidRPr="00B6692C" w:rsidRDefault="003459F1" w:rsidP="003459F1">
      <w:pPr>
        <w:jc w:val="both"/>
        <w:rPr>
          <w:rFonts w:cstheme="minorHAnsi"/>
          <w:sz w:val="24"/>
          <w:szCs w:val="24"/>
          <w:lang w:val="es-ES_tradnl"/>
        </w:rPr>
      </w:pPr>
      <w:r w:rsidRPr="00B6692C">
        <w:rPr>
          <w:rFonts w:cstheme="minorHAnsi"/>
          <w:sz w:val="24"/>
          <w:szCs w:val="24"/>
          <w:lang w:val="es-ES_tradnl"/>
        </w:rPr>
        <w:t xml:space="preserve">A ejecutar capacitaciones para los magistrados de las instancias </w:t>
      </w:r>
      <w:r w:rsidR="00FC5DE5" w:rsidRPr="00B6692C">
        <w:rPr>
          <w:rFonts w:cstheme="minorHAnsi"/>
          <w:sz w:val="24"/>
          <w:szCs w:val="24"/>
          <w:lang w:val="es-ES_tradnl"/>
        </w:rPr>
        <w:t>civil</w:t>
      </w:r>
      <w:r w:rsidRPr="00B6692C">
        <w:rPr>
          <w:rFonts w:cstheme="minorHAnsi"/>
          <w:sz w:val="24"/>
          <w:szCs w:val="24"/>
          <w:lang w:val="es-ES_tradnl"/>
        </w:rPr>
        <w:t xml:space="preserve"> y </w:t>
      </w:r>
      <w:r w:rsidR="00FC5DE5" w:rsidRPr="00B6692C">
        <w:rPr>
          <w:rFonts w:cstheme="minorHAnsi"/>
          <w:sz w:val="24"/>
          <w:szCs w:val="24"/>
          <w:lang w:val="es-ES_tradnl"/>
        </w:rPr>
        <w:t>p</w:t>
      </w:r>
      <w:r w:rsidRPr="00B6692C">
        <w:rPr>
          <w:rFonts w:cstheme="minorHAnsi"/>
          <w:sz w:val="24"/>
          <w:szCs w:val="24"/>
          <w:lang w:val="es-ES_tradnl"/>
        </w:rPr>
        <w:t xml:space="preserve">enal, miembros y auxiliares de la justicia del </w:t>
      </w:r>
      <w:hyperlink r:id="rId87" w:history="1">
        <w:r w:rsidRPr="00B6692C">
          <w:rPr>
            <w:rStyle w:val="Hyperlink"/>
            <w:rFonts w:cstheme="minorHAnsi"/>
            <w:sz w:val="24"/>
            <w:szCs w:val="24"/>
            <w:lang w:val="es-ES_tradnl"/>
          </w:rPr>
          <w:t>MDP</w:t>
        </w:r>
      </w:hyperlink>
      <w:r w:rsidRPr="00B6692C">
        <w:rPr>
          <w:rFonts w:cstheme="minorHAnsi"/>
          <w:sz w:val="24"/>
          <w:szCs w:val="24"/>
          <w:lang w:val="es-ES_tradnl"/>
        </w:rPr>
        <w:t xml:space="preserve">, </w:t>
      </w:r>
      <w:hyperlink r:id="rId88" w:history="1">
        <w:r w:rsidRPr="00B6692C">
          <w:rPr>
            <w:rStyle w:val="Hyperlink"/>
            <w:rFonts w:cstheme="minorHAnsi"/>
            <w:sz w:val="24"/>
            <w:szCs w:val="24"/>
            <w:lang w:val="es-ES_tradnl"/>
          </w:rPr>
          <w:t>MNP</w:t>
        </w:r>
      </w:hyperlink>
      <w:r w:rsidRPr="00B6692C">
        <w:rPr>
          <w:rFonts w:cstheme="minorHAnsi"/>
          <w:sz w:val="24"/>
          <w:szCs w:val="24"/>
          <w:lang w:val="es-ES_tradnl"/>
        </w:rPr>
        <w:t xml:space="preserve"> y </w:t>
      </w:r>
      <w:hyperlink r:id="rId89" w:history="1">
        <w:r w:rsidRPr="00B6692C">
          <w:rPr>
            <w:rStyle w:val="Hyperlink"/>
            <w:rFonts w:cstheme="minorHAnsi"/>
            <w:sz w:val="24"/>
            <w:szCs w:val="24"/>
            <w:lang w:val="es-ES_tradnl"/>
          </w:rPr>
          <w:t>MP</w:t>
        </w:r>
      </w:hyperlink>
      <w:r w:rsidRPr="00B6692C">
        <w:rPr>
          <w:rFonts w:cstheme="minorHAnsi"/>
          <w:sz w:val="24"/>
          <w:szCs w:val="24"/>
          <w:lang w:val="es-ES_tradnl"/>
        </w:rPr>
        <w:t xml:space="preserve"> para comprender los alcances de los artículos 12 y 13 de la CDPD y la necesidad de modificatoria de los códigos civil y penal. </w:t>
      </w:r>
    </w:p>
    <w:p w14:paraId="429B790E" w14:textId="12FCE1A5" w:rsidR="00EC1B7B" w:rsidRPr="00B6692C" w:rsidRDefault="003459F1" w:rsidP="00EC1B7B">
      <w:pPr>
        <w:jc w:val="both"/>
        <w:rPr>
          <w:rFonts w:cstheme="minorHAnsi"/>
          <w:sz w:val="24"/>
          <w:szCs w:val="24"/>
          <w:lang w:val="es-ES_tradnl"/>
        </w:rPr>
      </w:pPr>
      <w:r w:rsidRPr="00B6692C">
        <w:rPr>
          <w:rFonts w:cstheme="minorHAnsi"/>
          <w:sz w:val="24"/>
          <w:szCs w:val="24"/>
          <w:lang w:val="es-ES_tradnl"/>
        </w:rPr>
        <w:t xml:space="preserve">Dotar de manera urgente de un presupuesto a la </w:t>
      </w:r>
      <w:hyperlink r:id="rId90" w:history="1">
        <w:r w:rsidRPr="00B6692C">
          <w:rPr>
            <w:rStyle w:val="Hyperlink"/>
            <w:rFonts w:cstheme="minorHAnsi"/>
            <w:sz w:val="24"/>
            <w:szCs w:val="24"/>
            <w:lang w:val="es-ES_tradnl"/>
          </w:rPr>
          <w:t>CSJ</w:t>
        </w:r>
      </w:hyperlink>
      <w:r w:rsidRPr="00B6692C">
        <w:rPr>
          <w:rFonts w:cstheme="minorHAnsi"/>
          <w:sz w:val="24"/>
          <w:szCs w:val="24"/>
          <w:lang w:val="es-ES_tradnl"/>
        </w:rPr>
        <w:t xml:space="preserve"> y </w:t>
      </w:r>
      <w:hyperlink r:id="rId91" w:history="1">
        <w:r w:rsidRPr="00B6692C">
          <w:rPr>
            <w:rStyle w:val="Hyperlink"/>
            <w:rFonts w:cstheme="minorHAnsi"/>
            <w:sz w:val="24"/>
            <w:szCs w:val="24"/>
            <w:lang w:val="es-ES_tradnl"/>
          </w:rPr>
          <w:t>SENADIS</w:t>
        </w:r>
      </w:hyperlink>
      <w:r w:rsidRPr="00B6692C">
        <w:rPr>
          <w:rFonts w:cstheme="minorHAnsi"/>
          <w:sz w:val="24"/>
          <w:szCs w:val="24"/>
          <w:lang w:val="es-ES_tradnl"/>
        </w:rPr>
        <w:t xml:space="preserve"> para evaluar la factibilidad y aplicación efectiva de un </w:t>
      </w:r>
      <w:r w:rsidR="00B23D92" w:rsidRPr="00B6692C">
        <w:rPr>
          <w:rFonts w:cstheme="minorHAnsi"/>
          <w:sz w:val="24"/>
          <w:szCs w:val="24"/>
          <w:lang w:val="es-ES_tradnl"/>
        </w:rPr>
        <w:t>s</w:t>
      </w:r>
      <w:r w:rsidRPr="00B6692C">
        <w:rPr>
          <w:rFonts w:cstheme="minorHAnsi"/>
          <w:sz w:val="24"/>
          <w:szCs w:val="24"/>
          <w:lang w:val="es-ES_tradnl"/>
        </w:rPr>
        <w:t xml:space="preserve">istema </w:t>
      </w:r>
      <w:r w:rsidR="00B23D92" w:rsidRPr="00B6692C">
        <w:rPr>
          <w:rFonts w:cstheme="minorHAnsi"/>
          <w:sz w:val="24"/>
          <w:szCs w:val="24"/>
          <w:lang w:val="es-ES_tradnl"/>
        </w:rPr>
        <w:t>n</w:t>
      </w:r>
      <w:r w:rsidRPr="00B6692C">
        <w:rPr>
          <w:rFonts w:cstheme="minorHAnsi"/>
          <w:sz w:val="24"/>
          <w:szCs w:val="24"/>
          <w:lang w:val="es-ES_tradnl"/>
        </w:rPr>
        <w:t xml:space="preserve">acional para </w:t>
      </w:r>
      <w:r w:rsidR="00B23D92" w:rsidRPr="00B6692C">
        <w:rPr>
          <w:rFonts w:cstheme="minorHAnsi"/>
          <w:sz w:val="24"/>
          <w:szCs w:val="24"/>
          <w:lang w:val="es-ES_tradnl"/>
        </w:rPr>
        <w:t>e</w:t>
      </w:r>
      <w:r w:rsidRPr="00B6692C">
        <w:rPr>
          <w:rFonts w:cstheme="minorHAnsi"/>
          <w:sz w:val="24"/>
          <w:szCs w:val="24"/>
          <w:lang w:val="es-ES_tradnl"/>
        </w:rPr>
        <w:t xml:space="preserve">l para el diseño e implementación de mecanismos de apoyo a la toma decisiones por personas con discapacidad, con la plena participación de dichas personas a través de sus organismos representativos. </w:t>
      </w:r>
    </w:p>
    <w:p w14:paraId="617FF0D7" w14:textId="2B835B11" w:rsidR="00BC0487" w:rsidRPr="00B6692C" w:rsidRDefault="00BC0487" w:rsidP="00EC1B7B">
      <w:pPr>
        <w:jc w:val="both"/>
        <w:rPr>
          <w:rFonts w:cstheme="minorHAnsi"/>
          <w:sz w:val="24"/>
          <w:szCs w:val="24"/>
        </w:rPr>
      </w:pPr>
      <w:r w:rsidRPr="00B6692C">
        <w:rPr>
          <w:rFonts w:cstheme="minorHAnsi"/>
          <w:sz w:val="24"/>
          <w:szCs w:val="24"/>
        </w:rPr>
        <w:t xml:space="preserve">Desarrollar en concordancia con la normativa actual vigente sobre la oficialización de la lengua de seña y su reglamentación y las OPDs un sistema para acreditar y contratar </w:t>
      </w:r>
      <w:r w:rsidR="00B23D92" w:rsidRPr="00B6692C">
        <w:rPr>
          <w:rFonts w:cstheme="minorHAnsi"/>
          <w:sz w:val="24"/>
          <w:szCs w:val="24"/>
        </w:rPr>
        <w:t>intérpretes</w:t>
      </w:r>
      <w:r w:rsidRPr="00B6692C">
        <w:rPr>
          <w:rFonts w:cstheme="minorHAnsi"/>
          <w:sz w:val="24"/>
          <w:szCs w:val="24"/>
        </w:rPr>
        <w:t xml:space="preserve"> de lengua de seña para todas las dependencias de la </w:t>
      </w:r>
      <w:hyperlink r:id="rId92" w:history="1">
        <w:r w:rsidR="00B23D92" w:rsidRPr="00B6692C">
          <w:rPr>
            <w:rStyle w:val="Hyperlink"/>
            <w:rFonts w:cstheme="minorHAnsi"/>
            <w:sz w:val="24"/>
            <w:szCs w:val="24"/>
            <w:lang w:val="es-ES_tradnl"/>
          </w:rPr>
          <w:t>CSJ</w:t>
        </w:r>
      </w:hyperlink>
      <w:r w:rsidR="00B23D92" w:rsidRPr="00B6692C">
        <w:rPr>
          <w:rFonts w:cstheme="minorHAnsi"/>
          <w:sz w:val="24"/>
          <w:szCs w:val="24"/>
          <w:lang w:val="es-ES_tradnl"/>
        </w:rPr>
        <w:t>.</w:t>
      </w:r>
    </w:p>
    <w:p w14:paraId="13CE22C8" w14:textId="48A7C9D9" w:rsidR="007663B9" w:rsidRPr="00B6692C" w:rsidRDefault="00BC0487" w:rsidP="007663B9">
      <w:pPr>
        <w:jc w:val="both"/>
        <w:rPr>
          <w:rFonts w:cstheme="minorHAnsi"/>
          <w:sz w:val="24"/>
          <w:szCs w:val="24"/>
        </w:rPr>
      </w:pPr>
      <w:r w:rsidRPr="00B6692C">
        <w:rPr>
          <w:rFonts w:cstheme="minorHAnsi"/>
          <w:sz w:val="24"/>
          <w:szCs w:val="24"/>
        </w:rPr>
        <w:t xml:space="preserve">Dotar de presupuesto e implementar la ejecución efectiva del </w:t>
      </w:r>
      <w:hyperlink r:id="rId93" w:history="1">
        <w:r w:rsidR="007663B9" w:rsidRPr="00B6692C">
          <w:rPr>
            <w:rStyle w:val="Hyperlink"/>
            <w:rFonts w:cstheme="minorHAnsi"/>
            <w:sz w:val="24"/>
            <w:szCs w:val="24"/>
          </w:rPr>
          <w:t>P</w:t>
        </w:r>
        <w:r w:rsidRPr="00B6692C">
          <w:rPr>
            <w:rStyle w:val="Hyperlink"/>
            <w:rFonts w:cstheme="minorHAnsi"/>
            <w:sz w:val="24"/>
            <w:szCs w:val="24"/>
          </w:rPr>
          <w:t xml:space="preserve">rotocolo de </w:t>
        </w:r>
        <w:r w:rsidR="007663B9" w:rsidRPr="00B6692C">
          <w:rPr>
            <w:rStyle w:val="Hyperlink"/>
            <w:rFonts w:cstheme="minorHAnsi"/>
            <w:sz w:val="24"/>
            <w:szCs w:val="24"/>
          </w:rPr>
          <w:t>a</w:t>
        </w:r>
        <w:r w:rsidRPr="00B6692C">
          <w:rPr>
            <w:rStyle w:val="Hyperlink"/>
            <w:rFonts w:cstheme="minorHAnsi"/>
            <w:sz w:val="24"/>
            <w:szCs w:val="24"/>
          </w:rPr>
          <w:t>tención para acceso a la Justicia de personas con discapacidad</w:t>
        </w:r>
        <w:r w:rsidR="00230C92" w:rsidRPr="00B6692C">
          <w:rPr>
            <w:rStyle w:val="Hyperlink"/>
            <w:rFonts w:cstheme="minorHAnsi"/>
            <w:sz w:val="24"/>
            <w:szCs w:val="24"/>
          </w:rPr>
          <w:t xml:space="preserve"> psicosocial</w:t>
        </w:r>
      </w:hyperlink>
      <w:r w:rsidR="00230C92" w:rsidRPr="00B6692C">
        <w:rPr>
          <w:rFonts w:cstheme="minorHAnsi"/>
          <w:sz w:val="24"/>
          <w:szCs w:val="24"/>
        </w:rPr>
        <w:t xml:space="preserve"> y la </w:t>
      </w:r>
      <w:hyperlink r:id="rId94" w:history="1">
        <w:r w:rsidR="007663B9" w:rsidRPr="00B6692C">
          <w:rPr>
            <w:rStyle w:val="Hyperlink"/>
            <w:rFonts w:cstheme="minorHAnsi"/>
            <w:sz w:val="24"/>
            <w:szCs w:val="24"/>
          </w:rPr>
          <w:t>A</w:t>
        </w:r>
        <w:r w:rsidR="00230C92" w:rsidRPr="00B6692C">
          <w:rPr>
            <w:rStyle w:val="Hyperlink"/>
            <w:rFonts w:cstheme="minorHAnsi"/>
            <w:sz w:val="24"/>
            <w:szCs w:val="24"/>
          </w:rPr>
          <w:t>cordada</w:t>
        </w:r>
        <w:r w:rsidR="007663B9" w:rsidRPr="00B6692C">
          <w:rPr>
            <w:rStyle w:val="Hyperlink"/>
            <w:rFonts w:cstheme="minorHAnsi"/>
            <w:sz w:val="24"/>
            <w:szCs w:val="24"/>
          </w:rPr>
          <w:t xml:space="preserve"> N°</w:t>
        </w:r>
        <w:r w:rsidR="00230C92" w:rsidRPr="00B6692C">
          <w:rPr>
            <w:rStyle w:val="Hyperlink"/>
            <w:rFonts w:cstheme="minorHAnsi"/>
            <w:sz w:val="24"/>
            <w:szCs w:val="24"/>
          </w:rPr>
          <w:t xml:space="preserve"> 1024/15</w:t>
        </w:r>
      </w:hyperlink>
      <w:r w:rsidR="00230C92" w:rsidRPr="00B6692C">
        <w:rPr>
          <w:rFonts w:cstheme="minorHAnsi"/>
          <w:sz w:val="24"/>
          <w:szCs w:val="24"/>
        </w:rPr>
        <w:t xml:space="preserve"> “Por la cual se establecen las directrices de la política de acceso a la justicia para las personas mayores y personas con discapacidad del </w:t>
      </w:r>
      <w:r w:rsidR="007663B9" w:rsidRPr="00B6692C">
        <w:rPr>
          <w:rFonts w:cstheme="minorHAnsi"/>
          <w:sz w:val="24"/>
          <w:szCs w:val="24"/>
        </w:rPr>
        <w:t>P</w:t>
      </w:r>
      <w:r w:rsidR="00230C92" w:rsidRPr="00B6692C">
        <w:rPr>
          <w:rFonts w:cstheme="minorHAnsi"/>
          <w:sz w:val="24"/>
          <w:szCs w:val="24"/>
        </w:rPr>
        <w:t xml:space="preserve">oder </w:t>
      </w:r>
      <w:r w:rsidR="007663B9" w:rsidRPr="00B6692C">
        <w:rPr>
          <w:rFonts w:cstheme="minorHAnsi"/>
          <w:sz w:val="24"/>
          <w:szCs w:val="24"/>
        </w:rPr>
        <w:t>J</w:t>
      </w:r>
      <w:r w:rsidR="00230C92" w:rsidRPr="00B6692C">
        <w:rPr>
          <w:rFonts w:cstheme="minorHAnsi"/>
          <w:sz w:val="24"/>
          <w:szCs w:val="24"/>
        </w:rPr>
        <w:t>udicial del Paraguay en cumplimiento a las Cien Reglas de Brasilia de acceso a la justicia de personas en situación de vulnerabilidad, acordada 633/10”.</w:t>
      </w:r>
    </w:p>
    <w:p w14:paraId="3F09D7F2" w14:textId="21B31CDD" w:rsidR="00BC0487" w:rsidRPr="00B6692C" w:rsidRDefault="007663B9" w:rsidP="00BC0487">
      <w:pPr>
        <w:rPr>
          <w:rFonts w:cstheme="minorHAnsi"/>
          <w:sz w:val="24"/>
          <w:szCs w:val="24"/>
        </w:rPr>
      </w:pPr>
      <w:r w:rsidRPr="00B6692C">
        <w:rPr>
          <w:rFonts w:cstheme="minorHAnsi"/>
          <w:sz w:val="24"/>
          <w:szCs w:val="24"/>
        </w:rPr>
        <w:t>Desarrollar e</w:t>
      </w:r>
      <w:r w:rsidR="00BC0487" w:rsidRPr="00B6692C">
        <w:rPr>
          <w:rFonts w:cstheme="minorHAnsi"/>
          <w:sz w:val="24"/>
          <w:szCs w:val="24"/>
        </w:rPr>
        <w:t xml:space="preserve"> implementa</w:t>
      </w:r>
      <w:r w:rsidRPr="00B6692C">
        <w:rPr>
          <w:rFonts w:cstheme="minorHAnsi"/>
          <w:sz w:val="24"/>
          <w:szCs w:val="24"/>
        </w:rPr>
        <w:t>r</w:t>
      </w:r>
      <w:r w:rsidR="00BC0487" w:rsidRPr="00B6692C">
        <w:rPr>
          <w:rFonts w:cstheme="minorHAnsi"/>
          <w:sz w:val="24"/>
          <w:szCs w:val="24"/>
        </w:rPr>
        <w:t xml:space="preserve"> un </w:t>
      </w:r>
      <w:hyperlink r:id="rId95" w:history="1">
        <w:r w:rsidR="00BC0487" w:rsidRPr="00B6692C">
          <w:rPr>
            <w:rStyle w:val="Hyperlink"/>
            <w:rFonts w:cstheme="minorHAnsi"/>
            <w:sz w:val="24"/>
            <w:szCs w:val="24"/>
          </w:rPr>
          <w:t>Plan nacional de acceso a la justicia y protección jurídica de las personas con discapacidad en Paraguay</w:t>
        </w:r>
      </w:hyperlink>
      <w:r w:rsidRPr="00B6692C">
        <w:rPr>
          <w:rFonts w:cstheme="minorHAnsi"/>
          <w:sz w:val="24"/>
          <w:szCs w:val="24"/>
        </w:rPr>
        <w:t>, con participación de las OPDs</w:t>
      </w:r>
      <w:r w:rsidR="00BC0487" w:rsidRPr="00B6692C">
        <w:rPr>
          <w:rFonts w:cstheme="minorHAnsi"/>
          <w:sz w:val="24"/>
          <w:szCs w:val="24"/>
        </w:rPr>
        <w:t>.</w:t>
      </w:r>
    </w:p>
    <w:p w14:paraId="77AE335B" w14:textId="77777777" w:rsidR="00230C92" w:rsidRPr="00B6692C" w:rsidRDefault="00350A77" w:rsidP="00350A77">
      <w:pPr>
        <w:pStyle w:val="Heading1"/>
        <w:rPr>
          <w:rFonts w:asciiTheme="minorHAnsi" w:hAnsiTheme="minorHAnsi" w:cstheme="minorHAnsi"/>
          <w:b/>
          <w:color w:val="auto"/>
          <w:sz w:val="24"/>
          <w:szCs w:val="24"/>
          <w:lang w:val="es-ES_tradnl"/>
        </w:rPr>
      </w:pPr>
      <w:bookmarkStart w:id="11" w:name="_Toc141045896"/>
      <w:r w:rsidRPr="00B6692C">
        <w:rPr>
          <w:rFonts w:asciiTheme="minorHAnsi" w:hAnsiTheme="minorHAnsi" w:cstheme="minorHAnsi"/>
          <w:b/>
          <w:color w:val="auto"/>
          <w:sz w:val="24"/>
          <w:szCs w:val="24"/>
          <w:lang w:val="es-ES_tradnl"/>
        </w:rPr>
        <w:lastRenderedPageBreak/>
        <w:t>LIBERTAD Y SEGURIDAD DE LA PERSONA (ART. 14) PROTECCIÓN CONTRA LA TORTURA Y OTROS TRATOS Y PENAS CRUELES, INHUMANOS O DEGRADANTES (ART. 15) CUESTIONES 15 Y 16</w:t>
      </w:r>
      <w:bookmarkEnd w:id="11"/>
    </w:p>
    <w:p w14:paraId="70F51F18" w14:textId="77777777" w:rsidR="00350A77" w:rsidRPr="00B6692C" w:rsidRDefault="00350A77" w:rsidP="00350A77">
      <w:pPr>
        <w:rPr>
          <w:rFonts w:cstheme="minorHAnsi"/>
          <w:sz w:val="24"/>
          <w:szCs w:val="24"/>
          <w:lang w:val="es-ES_tradnl"/>
        </w:rPr>
      </w:pPr>
    </w:p>
    <w:p w14:paraId="415EFF70" w14:textId="4AFEE5D4" w:rsidR="00554BB1" w:rsidRPr="00B6692C" w:rsidRDefault="00F75FDD" w:rsidP="00554BB1">
      <w:pPr>
        <w:jc w:val="both"/>
        <w:rPr>
          <w:rFonts w:cstheme="minorHAnsi"/>
          <w:sz w:val="24"/>
          <w:szCs w:val="24"/>
          <w:lang w:val="es-ES_tradnl"/>
        </w:rPr>
      </w:pPr>
      <w:r w:rsidRPr="00B6692C">
        <w:rPr>
          <w:rFonts w:cstheme="minorHAnsi"/>
          <w:sz w:val="24"/>
          <w:szCs w:val="24"/>
          <w:lang w:val="es-ES_tradnl"/>
        </w:rPr>
        <w:t>L</w:t>
      </w:r>
      <w:r w:rsidR="00350A77" w:rsidRPr="00B6692C">
        <w:rPr>
          <w:rFonts w:cstheme="minorHAnsi"/>
          <w:sz w:val="24"/>
          <w:szCs w:val="24"/>
          <w:lang w:val="es-ES_tradnl"/>
        </w:rPr>
        <w:t xml:space="preserve">as respuestas del Estado son genéricas y no indican porcentajes ni datos de personas con discapacidad recluidas en hogares, lugares de acogidas. </w:t>
      </w:r>
      <w:r w:rsidRPr="00B6692C">
        <w:rPr>
          <w:rFonts w:cstheme="minorHAnsi"/>
          <w:sz w:val="24"/>
          <w:szCs w:val="24"/>
          <w:lang w:val="es-ES_tradnl"/>
        </w:rPr>
        <w:t>E</w:t>
      </w:r>
      <w:r w:rsidR="00350A77" w:rsidRPr="00B6692C">
        <w:rPr>
          <w:rFonts w:cstheme="minorHAnsi"/>
          <w:sz w:val="24"/>
          <w:szCs w:val="24"/>
          <w:lang w:val="es-ES_tradnl"/>
        </w:rPr>
        <w:t xml:space="preserve">l Estado muchas veces no interviene en casos de violencia, tratos inhumanos y degradantes que </w:t>
      </w:r>
      <w:r w:rsidRPr="00B6692C">
        <w:rPr>
          <w:rFonts w:cstheme="minorHAnsi"/>
          <w:sz w:val="24"/>
          <w:szCs w:val="24"/>
          <w:lang w:val="es-ES_tradnl"/>
        </w:rPr>
        <w:t>ocurren</w:t>
      </w:r>
      <w:r w:rsidR="00350A77" w:rsidRPr="00B6692C">
        <w:rPr>
          <w:rFonts w:cstheme="minorHAnsi"/>
          <w:sz w:val="24"/>
          <w:szCs w:val="24"/>
          <w:lang w:val="es-ES_tradnl"/>
        </w:rPr>
        <w:t xml:space="preserve"> en los propios hogares de las personas con discapacidad porque no </w:t>
      </w:r>
      <w:r w:rsidRPr="00B6692C">
        <w:rPr>
          <w:rFonts w:cstheme="minorHAnsi"/>
          <w:sz w:val="24"/>
          <w:szCs w:val="24"/>
          <w:lang w:val="es-ES_tradnl"/>
        </w:rPr>
        <w:t>se disponen de refugios</w:t>
      </w:r>
      <w:r w:rsidR="00350A77" w:rsidRPr="00B6692C">
        <w:rPr>
          <w:rFonts w:cstheme="minorHAnsi"/>
          <w:sz w:val="24"/>
          <w:szCs w:val="24"/>
          <w:lang w:val="es-ES_tradnl"/>
        </w:rPr>
        <w:t>, no hay indicadores de cantidad de personas con discapacidad privadas de libertad</w:t>
      </w:r>
      <w:r w:rsidRPr="00B6692C">
        <w:rPr>
          <w:rFonts w:cstheme="minorHAnsi"/>
          <w:sz w:val="24"/>
          <w:szCs w:val="24"/>
          <w:lang w:val="es-ES_tradnl"/>
        </w:rPr>
        <w:t xml:space="preserve"> y</w:t>
      </w:r>
      <w:r w:rsidR="00AB0A6A" w:rsidRPr="00B6692C">
        <w:rPr>
          <w:rFonts w:cstheme="minorHAnsi"/>
          <w:sz w:val="24"/>
          <w:szCs w:val="24"/>
          <w:lang w:val="es-ES_tradnl"/>
        </w:rPr>
        <w:t xml:space="preserve"> no se hacen ajustes de procedimiento</w:t>
      </w:r>
      <w:r w:rsidR="00350A77" w:rsidRPr="00B6692C">
        <w:rPr>
          <w:rFonts w:cstheme="minorHAnsi"/>
          <w:sz w:val="24"/>
          <w:szCs w:val="24"/>
          <w:lang w:val="es-ES_tradnl"/>
        </w:rPr>
        <w:t xml:space="preserve"> en los procesos judiciales.</w:t>
      </w:r>
    </w:p>
    <w:p w14:paraId="06B6D16F" w14:textId="3E922DE8" w:rsidR="00350A77" w:rsidRPr="00B6692C" w:rsidRDefault="00554BB1" w:rsidP="00350A77">
      <w:pPr>
        <w:jc w:val="both"/>
        <w:rPr>
          <w:rFonts w:cstheme="minorHAnsi"/>
          <w:sz w:val="24"/>
          <w:szCs w:val="24"/>
          <w:lang w:val="es-ES_tradnl"/>
        </w:rPr>
      </w:pPr>
      <w:r w:rsidRPr="00B6692C">
        <w:rPr>
          <w:rFonts w:cstheme="minorHAnsi"/>
          <w:sz w:val="24"/>
          <w:szCs w:val="24"/>
          <w:lang w:val="es-ES"/>
        </w:rPr>
        <w:t xml:space="preserve">El Estado no ha reportado sobre acciones desarrolladas para dar cumplimiento a las recomendaciones emitidas en el estudio diagnóstico sobre la situación de las condiciones de vida de las personas privadas de libertad con discapacidad física y/o mental, publicadas por el </w:t>
      </w:r>
      <w:hyperlink r:id="rId96" w:history="1">
        <w:r w:rsidRPr="00B6692C">
          <w:rPr>
            <w:rStyle w:val="Hyperlink"/>
            <w:rFonts w:cstheme="minorHAnsi"/>
            <w:sz w:val="24"/>
            <w:szCs w:val="24"/>
            <w:lang w:val="es-ES_tradnl"/>
          </w:rPr>
          <w:t>MNP</w:t>
        </w:r>
      </w:hyperlink>
      <w:r w:rsidRPr="00B6692C">
        <w:rPr>
          <w:rFonts w:cstheme="minorHAnsi"/>
          <w:sz w:val="24"/>
          <w:szCs w:val="24"/>
          <w:lang w:val="es-ES"/>
        </w:rPr>
        <w:t>.</w:t>
      </w:r>
    </w:p>
    <w:p w14:paraId="2E8D5097" w14:textId="77777777" w:rsidR="00350A77" w:rsidRPr="00B6692C" w:rsidRDefault="00350A77" w:rsidP="00350A77">
      <w:pPr>
        <w:rPr>
          <w:rFonts w:cstheme="minorHAnsi"/>
          <w:b/>
          <w:sz w:val="24"/>
          <w:szCs w:val="24"/>
          <w:lang w:val="es-ES_tradnl"/>
        </w:rPr>
      </w:pPr>
      <w:r w:rsidRPr="00B6692C">
        <w:rPr>
          <w:rFonts w:cstheme="minorHAnsi"/>
          <w:b/>
          <w:sz w:val="24"/>
          <w:szCs w:val="24"/>
          <w:lang w:val="es-ES_tradnl"/>
        </w:rPr>
        <w:t xml:space="preserve">Recomendación: </w:t>
      </w:r>
    </w:p>
    <w:p w14:paraId="4DEB8541" w14:textId="679832D4" w:rsidR="00F75FDD" w:rsidRPr="00B6692C" w:rsidRDefault="00F75FDD" w:rsidP="00350A77">
      <w:pPr>
        <w:jc w:val="both"/>
        <w:rPr>
          <w:rFonts w:cstheme="minorHAnsi"/>
          <w:sz w:val="24"/>
          <w:szCs w:val="24"/>
          <w:lang w:val="es-ES_tradnl"/>
        </w:rPr>
      </w:pPr>
      <w:r w:rsidRPr="00B6692C">
        <w:rPr>
          <w:rFonts w:cstheme="minorHAnsi"/>
          <w:sz w:val="24"/>
          <w:szCs w:val="24"/>
          <w:lang w:val="es-ES_tradnl"/>
        </w:rPr>
        <w:t xml:space="preserve">Informar sobre las medidas adoptadas para dar cumplimiento a las recomendaciones del </w:t>
      </w:r>
      <w:hyperlink r:id="rId97" w:history="1">
        <w:r w:rsidR="00554BB1" w:rsidRPr="00B6692C">
          <w:rPr>
            <w:rStyle w:val="Hyperlink"/>
            <w:rFonts w:cstheme="minorHAnsi"/>
            <w:sz w:val="24"/>
            <w:szCs w:val="24"/>
            <w:lang w:val="es-ES_tradnl"/>
          </w:rPr>
          <w:t>MNP</w:t>
        </w:r>
      </w:hyperlink>
      <w:r w:rsidR="00554BB1" w:rsidRPr="00B6692C">
        <w:rPr>
          <w:rFonts w:cstheme="minorHAnsi"/>
          <w:sz w:val="24"/>
          <w:szCs w:val="24"/>
          <w:lang w:val="es-ES_tradnl"/>
        </w:rPr>
        <w:t xml:space="preserve"> </w:t>
      </w:r>
      <w:r w:rsidRPr="00B6692C">
        <w:rPr>
          <w:rFonts w:cstheme="minorHAnsi"/>
          <w:sz w:val="24"/>
          <w:szCs w:val="24"/>
          <w:lang w:val="es-ES_tradnl"/>
        </w:rPr>
        <w:t>relativas a la situación de las personas con discapacidad privadas de libertad.</w:t>
      </w:r>
    </w:p>
    <w:p w14:paraId="0ED7855D" w14:textId="4919B83B" w:rsidR="00F75FDD" w:rsidRPr="00B6692C" w:rsidRDefault="00F75FDD" w:rsidP="00350A77">
      <w:pPr>
        <w:jc w:val="both"/>
        <w:rPr>
          <w:rFonts w:cstheme="minorHAnsi"/>
          <w:sz w:val="24"/>
          <w:szCs w:val="24"/>
          <w:lang w:val="es-ES_tradnl"/>
        </w:rPr>
      </w:pPr>
      <w:r w:rsidRPr="00B6692C">
        <w:rPr>
          <w:rFonts w:cstheme="minorHAnsi"/>
          <w:sz w:val="24"/>
          <w:szCs w:val="24"/>
          <w:lang w:val="es-ES_tradnl"/>
        </w:rPr>
        <w:t xml:space="preserve">Disponer que la </w:t>
      </w:r>
      <w:hyperlink r:id="rId98" w:history="1">
        <w:r w:rsidRPr="00B6692C">
          <w:rPr>
            <w:rStyle w:val="Hyperlink"/>
            <w:rFonts w:cstheme="minorHAnsi"/>
            <w:sz w:val="24"/>
            <w:szCs w:val="24"/>
            <w:lang w:val="es-ES_tradnl"/>
          </w:rPr>
          <w:t>SENADIS</w:t>
        </w:r>
      </w:hyperlink>
      <w:r w:rsidRPr="00B6692C">
        <w:rPr>
          <w:rFonts w:cstheme="minorHAnsi"/>
          <w:sz w:val="24"/>
          <w:szCs w:val="24"/>
          <w:lang w:val="es-ES_tradnl"/>
        </w:rPr>
        <w:t xml:space="preserve"> coordine sus acciones en línea con las recomendaciones del </w:t>
      </w:r>
      <w:hyperlink r:id="rId99" w:history="1">
        <w:r w:rsidR="00554BB1" w:rsidRPr="00B6692C">
          <w:rPr>
            <w:rStyle w:val="Hyperlink"/>
            <w:rFonts w:cstheme="minorHAnsi"/>
            <w:sz w:val="24"/>
            <w:szCs w:val="24"/>
            <w:lang w:val="es-ES_tradnl"/>
          </w:rPr>
          <w:t>MNP</w:t>
        </w:r>
      </w:hyperlink>
      <w:r w:rsidRPr="00B6692C">
        <w:rPr>
          <w:rFonts w:cstheme="minorHAnsi"/>
          <w:sz w:val="24"/>
          <w:szCs w:val="24"/>
          <w:lang w:val="es-ES_tradnl"/>
        </w:rPr>
        <w:t>, tomando en cuenta la CDPD.</w:t>
      </w:r>
    </w:p>
    <w:p w14:paraId="479E74B6" w14:textId="0819F9FE" w:rsidR="00350A77" w:rsidRPr="00B6692C" w:rsidRDefault="00350A77" w:rsidP="00350A77">
      <w:pPr>
        <w:jc w:val="both"/>
        <w:rPr>
          <w:rFonts w:cstheme="minorHAnsi"/>
          <w:sz w:val="24"/>
          <w:szCs w:val="24"/>
          <w:lang w:val="es-ES"/>
        </w:rPr>
      </w:pPr>
      <w:r w:rsidRPr="00B6692C">
        <w:rPr>
          <w:rFonts w:cstheme="minorHAnsi"/>
          <w:sz w:val="24"/>
          <w:szCs w:val="24"/>
          <w:lang w:val="es-ES"/>
        </w:rPr>
        <w:t xml:space="preserve">Garantizar el trabajo de monitoreo, las visitas y la elaboración de informes y recomendaciones del </w:t>
      </w:r>
      <w:hyperlink r:id="rId100" w:history="1">
        <w:r w:rsidR="00554BB1" w:rsidRPr="00B6692C">
          <w:rPr>
            <w:rStyle w:val="Hyperlink"/>
            <w:rFonts w:cstheme="minorHAnsi"/>
            <w:sz w:val="24"/>
            <w:szCs w:val="24"/>
            <w:lang w:val="es-ES_tradnl"/>
          </w:rPr>
          <w:t>MNP</w:t>
        </w:r>
      </w:hyperlink>
      <w:r w:rsidRPr="00B6692C">
        <w:rPr>
          <w:rFonts w:cstheme="minorHAnsi"/>
          <w:sz w:val="24"/>
          <w:szCs w:val="24"/>
          <w:lang w:val="es-ES"/>
        </w:rPr>
        <w:t>, en cuanto a la supervisión de hospitales psiquiátricos, hogares de albergue, centros de privación de libertad, para la prevención de la tortura y tratos crueles, inhumanos y degradantes, de personas con discapacidad.</w:t>
      </w:r>
    </w:p>
    <w:p w14:paraId="3345FED4" w14:textId="29606E00" w:rsidR="00230C92" w:rsidRPr="00B6692C" w:rsidRDefault="00350A77" w:rsidP="004049BB">
      <w:pPr>
        <w:jc w:val="both"/>
        <w:rPr>
          <w:rFonts w:cstheme="minorHAnsi"/>
          <w:sz w:val="24"/>
          <w:szCs w:val="24"/>
          <w:lang w:val="es-ES"/>
        </w:rPr>
      </w:pPr>
      <w:r w:rsidRPr="00B6692C">
        <w:rPr>
          <w:rFonts w:cstheme="minorHAnsi"/>
          <w:sz w:val="24"/>
          <w:szCs w:val="24"/>
          <w:lang w:val="es-ES"/>
        </w:rPr>
        <w:t>Diseñ</w:t>
      </w:r>
      <w:r w:rsidR="00F75FDD" w:rsidRPr="00B6692C">
        <w:rPr>
          <w:rFonts w:cstheme="minorHAnsi"/>
          <w:sz w:val="24"/>
          <w:szCs w:val="24"/>
          <w:lang w:val="es-ES"/>
        </w:rPr>
        <w:t>ar de manera</w:t>
      </w:r>
      <w:r w:rsidRPr="00B6692C">
        <w:rPr>
          <w:rFonts w:cstheme="minorHAnsi"/>
          <w:sz w:val="24"/>
          <w:szCs w:val="24"/>
          <w:lang w:val="es-ES"/>
        </w:rPr>
        <w:t xml:space="preserve"> participativ</w:t>
      </w:r>
      <w:r w:rsidR="00F75FDD" w:rsidRPr="00B6692C">
        <w:rPr>
          <w:rFonts w:cstheme="minorHAnsi"/>
          <w:sz w:val="24"/>
          <w:szCs w:val="24"/>
          <w:lang w:val="es-ES"/>
        </w:rPr>
        <w:t>a</w:t>
      </w:r>
      <w:r w:rsidRPr="00B6692C">
        <w:rPr>
          <w:rFonts w:cstheme="minorHAnsi"/>
          <w:sz w:val="24"/>
          <w:szCs w:val="24"/>
          <w:lang w:val="es-ES"/>
        </w:rPr>
        <w:t xml:space="preserve"> e implementa</w:t>
      </w:r>
      <w:r w:rsidR="00F75FDD" w:rsidRPr="00B6692C">
        <w:rPr>
          <w:rFonts w:cstheme="minorHAnsi"/>
          <w:sz w:val="24"/>
          <w:szCs w:val="24"/>
          <w:lang w:val="es-ES"/>
        </w:rPr>
        <w:t>r</w:t>
      </w:r>
      <w:r w:rsidRPr="00B6692C">
        <w:rPr>
          <w:rFonts w:cstheme="minorHAnsi"/>
          <w:sz w:val="24"/>
          <w:szCs w:val="24"/>
          <w:lang w:val="es-ES"/>
        </w:rPr>
        <w:t xml:space="preserve"> un programa específico de atención comunitaria, descentralizada a la situación de las personas bajo tratamiento psiquiátrico, con enfoque de derechos, asegurando progresivame</w:t>
      </w:r>
      <w:r w:rsidR="002D7CC7" w:rsidRPr="00B6692C">
        <w:rPr>
          <w:rFonts w:cstheme="minorHAnsi"/>
          <w:sz w:val="24"/>
          <w:szCs w:val="24"/>
          <w:lang w:val="es-ES"/>
        </w:rPr>
        <w:t>nte la desinstitucionalización.</w:t>
      </w:r>
    </w:p>
    <w:p w14:paraId="089C8AE4" w14:textId="7368B4F0" w:rsidR="009E00AD" w:rsidRPr="00B6692C" w:rsidRDefault="009E00AD" w:rsidP="009E00AD">
      <w:pPr>
        <w:pStyle w:val="Heading1"/>
        <w:rPr>
          <w:rFonts w:asciiTheme="minorHAnsi" w:hAnsiTheme="minorHAnsi" w:cstheme="minorHAnsi"/>
          <w:b/>
          <w:color w:val="auto"/>
          <w:sz w:val="24"/>
          <w:szCs w:val="24"/>
        </w:rPr>
      </w:pPr>
      <w:bookmarkStart w:id="12" w:name="_Toc141045897"/>
      <w:r w:rsidRPr="00B6692C">
        <w:rPr>
          <w:rFonts w:asciiTheme="minorHAnsi" w:hAnsiTheme="minorHAnsi" w:cstheme="minorHAnsi"/>
          <w:b/>
          <w:color w:val="auto"/>
          <w:sz w:val="24"/>
          <w:szCs w:val="24"/>
        </w:rPr>
        <w:t>PROTECCIÓN CONTRA LA EXPLOTACIÓN, LA VIOLENCIA Y EL ABUSO (ART. 16). CUESTIONES 17 Y 18</w:t>
      </w:r>
      <w:bookmarkEnd w:id="12"/>
    </w:p>
    <w:p w14:paraId="12F24B35" w14:textId="77777777" w:rsidR="002D7CC7" w:rsidRPr="00B6692C" w:rsidRDefault="002D7CC7" w:rsidP="002D7CC7">
      <w:pPr>
        <w:rPr>
          <w:rFonts w:cstheme="minorHAnsi"/>
          <w:sz w:val="24"/>
          <w:szCs w:val="24"/>
        </w:rPr>
      </w:pPr>
    </w:p>
    <w:p w14:paraId="78890C70" w14:textId="18BB93C1" w:rsidR="009E00AD" w:rsidRPr="00B6692C" w:rsidRDefault="003459F1" w:rsidP="003459F1">
      <w:pPr>
        <w:tabs>
          <w:tab w:val="left" w:pos="917"/>
        </w:tabs>
        <w:jc w:val="both"/>
        <w:rPr>
          <w:rFonts w:cstheme="minorHAnsi"/>
          <w:bCs/>
          <w:sz w:val="24"/>
          <w:szCs w:val="24"/>
        </w:rPr>
      </w:pPr>
      <w:r w:rsidRPr="00B6692C">
        <w:rPr>
          <w:rFonts w:cstheme="minorHAnsi"/>
          <w:bCs/>
          <w:sz w:val="24"/>
          <w:szCs w:val="24"/>
        </w:rPr>
        <w:t>El</w:t>
      </w:r>
      <w:r w:rsidR="009E00AD" w:rsidRPr="00B6692C">
        <w:rPr>
          <w:rFonts w:cstheme="minorHAnsi"/>
          <w:bCs/>
          <w:sz w:val="24"/>
          <w:szCs w:val="24"/>
        </w:rPr>
        <w:t xml:space="preserve"> Estado Paraguayo </w:t>
      </w:r>
      <w:r w:rsidRPr="00B6692C">
        <w:rPr>
          <w:rFonts w:cstheme="minorHAnsi"/>
          <w:bCs/>
          <w:sz w:val="24"/>
          <w:szCs w:val="24"/>
        </w:rPr>
        <w:t>no brind</w:t>
      </w:r>
      <w:r w:rsidR="00554BB1" w:rsidRPr="00B6692C">
        <w:rPr>
          <w:rFonts w:cstheme="minorHAnsi"/>
          <w:bCs/>
          <w:sz w:val="24"/>
          <w:szCs w:val="24"/>
        </w:rPr>
        <w:t>ó información estadística relacionada a las personas con discapacidad afectadas por la violencia por año, sexo, grupo de edad y departamento; ni las personas con discapacidad afectadas por la explotación, violencia y abuso bajo protección del Estado. N</w:t>
      </w:r>
      <w:r w:rsidRPr="00B6692C">
        <w:rPr>
          <w:rFonts w:cstheme="minorHAnsi"/>
          <w:bCs/>
          <w:sz w:val="24"/>
          <w:szCs w:val="24"/>
        </w:rPr>
        <w:t>i dem</w:t>
      </w:r>
      <w:r w:rsidR="00554BB1" w:rsidRPr="00B6692C">
        <w:rPr>
          <w:rFonts w:cstheme="minorHAnsi"/>
          <w:bCs/>
          <w:sz w:val="24"/>
          <w:szCs w:val="24"/>
        </w:rPr>
        <w:t>o</w:t>
      </w:r>
      <w:r w:rsidRPr="00B6692C">
        <w:rPr>
          <w:rFonts w:cstheme="minorHAnsi"/>
          <w:bCs/>
          <w:sz w:val="24"/>
          <w:szCs w:val="24"/>
        </w:rPr>
        <w:t>str</w:t>
      </w:r>
      <w:r w:rsidR="00554BB1" w:rsidRPr="00B6692C">
        <w:rPr>
          <w:rFonts w:cstheme="minorHAnsi"/>
          <w:bCs/>
          <w:sz w:val="24"/>
          <w:szCs w:val="24"/>
        </w:rPr>
        <w:t>ó</w:t>
      </w:r>
      <w:r w:rsidRPr="00B6692C">
        <w:rPr>
          <w:rFonts w:cstheme="minorHAnsi"/>
          <w:bCs/>
          <w:sz w:val="24"/>
          <w:szCs w:val="24"/>
        </w:rPr>
        <w:t xml:space="preserve"> </w:t>
      </w:r>
      <w:r w:rsidR="00554BB1" w:rsidRPr="00B6692C">
        <w:rPr>
          <w:rFonts w:cstheme="minorHAnsi"/>
          <w:bCs/>
          <w:sz w:val="24"/>
          <w:szCs w:val="24"/>
        </w:rPr>
        <w:t xml:space="preserve">avances al respecto. </w:t>
      </w:r>
      <w:r w:rsidRPr="00B6692C">
        <w:rPr>
          <w:rFonts w:cstheme="minorHAnsi"/>
          <w:bCs/>
          <w:sz w:val="24"/>
          <w:szCs w:val="24"/>
        </w:rPr>
        <w:t>Sobre el punto</w:t>
      </w:r>
      <w:r w:rsidR="00554BB1" w:rsidRPr="00B6692C">
        <w:rPr>
          <w:rFonts w:cstheme="minorHAnsi"/>
          <w:bCs/>
          <w:sz w:val="24"/>
          <w:szCs w:val="24"/>
        </w:rPr>
        <w:t>,</w:t>
      </w:r>
      <w:r w:rsidRPr="00B6692C">
        <w:rPr>
          <w:rFonts w:cstheme="minorHAnsi"/>
          <w:bCs/>
          <w:sz w:val="24"/>
          <w:szCs w:val="24"/>
        </w:rPr>
        <w:t xml:space="preserve"> las OPDs </w:t>
      </w:r>
      <w:r w:rsidR="00554BB1" w:rsidRPr="00B6692C">
        <w:rPr>
          <w:rFonts w:cstheme="minorHAnsi"/>
          <w:bCs/>
          <w:sz w:val="24"/>
          <w:szCs w:val="24"/>
        </w:rPr>
        <w:t>señalan</w:t>
      </w:r>
      <w:r w:rsidRPr="00B6692C">
        <w:rPr>
          <w:rFonts w:cstheme="minorHAnsi"/>
          <w:bCs/>
          <w:sz w:val="24"/>
          <w:szCs w:val="24"/>
        </w:rPr>
        <w:t xml:space="preserve"> que e</w:t>
      </w:r>
      <w:r w:rsidR="009E00AD" w:rsidRPr="00B6692C">
        <w:rPr>
          <w:rFonts w:eastAsia="Calibri" w:cstheme="minorHAnsi"/>
          <w:sz w:val="24"/>
          <w:szCs w:val="24"/>
          <w:lang w:eastAsia="es-PY"/>
        </w:rPr>
        <w:t>l Estado paraguayo aún no ha incorporado materiales de prevención y protección con criterios de accesibilidad, lo que pone en desventaja a la población con discapacidad que precisa de accesibilidad en la comunicación.</w:t>
      </w:r>
    </w:p>
    <w:p w14:paraId="3CAF2D0F" w14:textId="77777777" w:rsidR="009E00AD" w:rsidRPr="00B6692C" w:rsidRDefault="009E00AD" w:rsidP="009E00AD">
      <w:pPr>
        <w:pStyle w:val="ListParagraph"/>
        <w:ind w:left="0"/>
        <w:jc w:val="both"/>
        <w:rPr>
          <w:rFonts w:eastAsia="Calibri" w:cstheme="minorHAnsi"/>
          <w:sz w:val="24"/>
          <w:szCs w:val="24"/>
          <w:lang w:eastAsia="es-PY"/>
        </w:rPr>
      </w:pPr>
    </w:p>
    <w:p w14:paraId="27606268" w14:textId="543D0E53" w:rsidR="009E00AD" w:rsidRPr="00B6692C" w:rsidRDefault="009E00AD" w:rsidP="009E00AD">
      <w:pPr>
        <w:pStyle w:val="ListParagraph"/>
        <w:ind w:left="0"/>
        <w:jc w:val="both"/>
        <w:rPr>
          <w:rFonts w:eastAsia="Calibri" w:cstheme="minorHAnsi"/>
          <w:sz w:val="24"/>
          <w:szCs w:val="24"/>
          <w:lang w:eastAsia="es-PY"/>
        </w:rPr>
      </w:pPr>
      <w:r w:rsidRPr="00B6692C">
        <w:rPr>
          <w:rFonts w:eastAsia="Calibri" w:cstheme="minorHAnsi"/>
          <w:sz w:val="24"/>
          <w:szCs w:val="24"/>
          <w:lang w:eastAsia="es-PY"/>
        </w:rPr>
        <w:lastRenderedPageBreak/>
        <w:t>Estas mismas barreras se reproducen al m</w:t>
      </w:r>
      <w:r w:rsidR="00554BB1" w:rsidRPr="00B6692C">
        <w:rPr>
          <w:rFonts w:eastAsia="Calibri" w:cstheme="minorHAnsi"/>
          <w:sz w:val="24"/>
          <w:szCs w:val="24"/>
          <w:lang w:eastAsia="es-PY"/>
        </w:rPr>
        <w:t>o</w:t>
      </w:r>
      <w:r w:rsidRPr="00B6692C">
        <w:rPr>
          <w:rFonts w:eastAsia="Calibri" w:cstheme="minorHAnsi"/>
          <w:sz w:val="24"/>
          <w:szCs w:val="24"/>
          <w:lang w:eastAsia="es-PY"/>
        </w:rPr>
        <w:t>mento de la denuncia. Por ejemplo, las personas sordas se encuentran con barreras en la comunicación, porque no existe</w:t>
      </w:r>
      <w:r w:rsidR="00554BB1" w:rsidRPr="00B6692C">
        <w:rPr>
          <w:rFonts w:eastAsia="Calibri" w:cstheme="minorHAnsi"/>
          <w:sz w:val="24"/>
          <w:szCs w:val="24"/>
          <w:lang w:eastAsia="es-PY"/>
        </w:rPr>
        <w:t>n</w:t>
      </w:r>
      <w:r w:rsidRPr="00B6692C">
        <w:rPr>
          <w:rFonts w:eastAsia="Calibri" w:cstheme="minorHAnsi"/>
          <w:sz w:val="24"/>
          <w:szCs w:val="24"/>
          <w:lang w:eastAsia="es-PY"/>
        </w:rPr>
        <w:t xml:space="preserve"> intérpretes, </w:t>
      </w:r>
      <w:r w:rsidR="00554BB1" w:rsidRPr="00B6692C">
        <w:rPr>
          <w:rFonts w:eastAsia="Calibri" w:cstheme="minorHAnsi"/>
          <w:sz w:val="24"/>
          <w:szCs w:val="24"/>
          <w:lang w:eastAsia="es-PY"/>
        </w:rPr>
        <w:t>sobre todo en zonas rurales, l</w:t>
      </w:r>
      <w:r w:rsidRPr="00B6692C">
        <w:rPr>
          <w:rFonts w:eastAsia="Calibri" w:cstheme="minorHAnsi"/>
          <w:sz w:val="24"/>
          <w:szCs w:val="24"/>
          <w:lang w:eastAsia="es-PY"/>
        </w:rPr>
        <w:t xml:space="preserve">o </w:t>
      </w:r>
      <w:r w:rsidR="00554BB1" w:rsidRPr="00B6692C">
        <w:rPr>
          <w:rFonts w:eastAsia="Calibri" w:cstheme="minorHAnsi"/>
          <w:sz w:val="24"/>
          <w:szCs w:val="24"/>
          <w:lang w:eastAsia="es-PY"/>
        </w:rPr>
        <w:t>que</w:t>
      </w:r>
      <w:r w:rsidRPr="00B6692C">
        <w:rPr>
          <w:rFonts w:eastAsia="Calibri" w:cstheme="minorHAnsi"/>
          <w:sz w:val="24"/>
          <w:szCs w:val="24"/>
          <w:lang w:eastAsia="es-PY"/>
        </w:rPr>
        <w:t xml:space="preserve"> representa un gran factor de riesgo</w:t>
      </w:r>
      <w:r w:rsidR="00554BB1" w:rsidRPr="00B6692C">
        <w:rPr>
          <w:rFonts w:eastAsia="Calibri" w:cstheme="minorHAnsi"/>
          <w:sz w:val="24"/>
          <w:szCs w:val="24"/>
          <w:lang w:eastAsia="es-PY"/>
        </w:rPr>
        <w:t xml:space="preserve"> y subregistro</w:t>
      </w:r>
      <w:r w:rsidRPr="00B6692C">
        <w:rPr>
          <w:rFonts w:eastAsia="Calibri" w:cstheme="minorHAnsi"/>
          <w:sz w:val="24"/>
          <w:szCs w:val="24"/>
          <w:lang w:eastAsia="es-PY"/>
        </w:rPr>
        <w:t>. Ante situaciones de violencia o abuso, el Estado no cuenta con la cantidad necesaria de familias acogedoras para niñas, niños y adolescentes con discapacidad, tampoco albergues</w:t>
      </w:r>
      <w:r w:rsidR="00554BB1" w:rsidRPr="00B6692C">
        <w:rPr>
          <w:rFonts w:eastAsia="Calibri" w:cstheme="minorHAnsi"/>
          <w:sz w:val="24"/>
          <w:szCs w:val="24"/>
          <w:lang w:eastAsia="es-PY"/>
        </w:rPr>
        <w:t xml:space="preserve"> o refugios</w:t>
      </w:r>
      <w:r w:rsidRPr="00B6692C">
        <w:rPr>
          <w:rFonts w:eastAsia="Calibri" w:cstheme="minorHAnsi"/>
          <w:sz w:val="24"/>
          <w:szCs w:val="24"/>
          <w:lang w:eastAsia="es-PY"/>
        </w:rPr>
        <w:t>.</w:t>
      </w:r>
    </w:p>
    <w:p w14:paraId="59D53A27" w14:textId="743BF902" w:rsidR="009E00AD" w:rsidRPr="00B6692C" w:rsidRDefault="009E00AD" w:rsidP="009E00AD">
      <w:pPr>
        <w:pStyle w:val="ListParagraph"/>
        <w:ind w:left="0"/>
        <w:jc w:val="both"/>
        <w:rPr>
          <w:rFonts w:eastAsia="Calibri" w:cstheme="minorHAnsi"/>
          <w:sz w:val="24"/>
          <w:szCs w:val="24"/>
          <w:lang w:eastAsia="es-PY"/>
        </w:rPr>
      </w:pPr>
    </w:p>
    <w:p w14:paraId="6424DC0F" w14:textId="77777777" w:rsidR="009E00AD" w:rsidRPr="00B6692C" w:rsidRDefault="009E00AD" w:rsidP="009E00AD">
      <w:pPr>
        <w:pStyle w:val="ListParagraph"/>
        <w:ind w:left="0"/>
        <w:jc w:val="both"/>
        <w:rPr>
          <w:rFonts w:eastAsia="Calibri" w:cstheme="minorHAnsi"/>
          <w:b/>
          <w:sz w:val="24"/>
          <w:szCs w:val="24"/>
          <w:lang w:eastAsia="es-PY"/>
        </w:rPr>
      </w:pPr>
      <w:r w:rsidRPr="00B6692C">
        <w:rPr>
          <w:rFonts w:eastAsia="Calibri" w:cstheme="minorHAnsi"/>
          <w:b/>
          <w:sz w:val="24"/>
          <w:szCs w:val="24"/>
          <w:lang w:eastAsia="es-PY"/>
        </w:rPr>
        <w:t>Recomendaciones</w:t>
      </w:r>
    </w:p>
    <w:p w14:paraId="751B08E2" w14:textId="77777777" w:rsidR="009E00AD" w:rsidRPr="00B6692C" w:rsidRDefault="009E00AD" w:rsidP="009E00AD">
      <w:pPr>
        <w:pStyle w:val="ListParagraph"/>
        <w:ind w:left="0"/>
        <w:jc w:val="both"/>
        <w:rPr>
          <w:rFonts w:eastAsia="Calibri" w:cstheme="minorHAnsi"/>
          <w:sz w:val="24"/>
          <w:szCs w:val="24"/>
          <w:lang w:eastAsia="es-PY"/>
        </w:rPr>
      </w:pPr>
      <w:r w:rsidRPr="00B6692C">
        <w:rPr>
          <w:rFonts w:eastAsia="Calibri" w:cstheme="minorHAnsi"/>
          <w:sz w:val="24"/>
          <w:szCs w:val="24"/>
          <w:lang w:eastAsia="es-PY"/>
        </w:rPr>
        <w:t xml:space="preserve">Se solicita al Comité recomiende al Estado paraguayo </w:t>
      </w:r>
    </w:p>
    <w:p w14:paraId="0521F525" w14:textId="13F651FC" w:rsidR="00554BB1" w:rsidRPr="00B6692C" w:rsidRDefault="00554BB1" w:rsidP="009E00AD">
      <w:pPr>
        <w:jc w:val="both"/>
        <w:rPr>
          <w:rFonts w:eastAsia="Calibri" w:cstheme="minorHAnsi"/>
          <w:sz w:val="24"/>
          <w:szCs w:val="24"/>
          <w:lang w:eastAsia="es-PY"/>
        </w:rPr>
      </w:pPr>
      <w:r w:rsidRPr="00B6692C">
        <w:rPr>
          <w:rFonts w:eastAsia="Calibri" w:cstheme="minorHAnsi"/>
          <w:sz w:val="24"/>
          <w:szCs w:val="24"/>
          <w:lang w:eastAsia="es-PY"/>
        </w:rPr>
        <w:t>Desarrollar e implementar,</w:t>
      </w:r>
      <w:r w:rsidR="009E00AD" w:rsidRPr="00B6692C">
        <w:rPr>
          <w:rFonts w:eastAsia="Calibri" w:cstheme="minorHAnsi"/>
          <w:sz w:val="24"/>
          <w:szCs w:val="24"/>
          <w:lang w:eastAsia="es-PY"/>
        </w:rPr>
        <w:t xml:space="preserve"> con</w:t>
      </w:r>
      <w:r w:rsidRPr="00B6692C">
        <w:rPr>
          <w:rFonts w:eastAsia="Calibri" w:cstheme="minorHAnsi"/>
          <w:sz w:val="24"/>
          <w:szCs w:val="24"/>
          <w:lang w:eastAsia="es-PY"/>
        </w:rPr>
        <w:t xml:space="preserve"> la participación de</w:t>
      </w:r>
      <w:r w:rsidR="009E00AD" w:rsidRPr="00B6692C">
        <w:rPr>
          <w:rFonts w:eastAsia="Calibri" w:cstheme="minorHAnsi"/>
          <w:sz w:val="24"/>
          <w:szCs w:val="24"/>
          <w:lang w:eastAsia="es-PY"/>
        </w:rPr>
        <w:t xml:space="preserve"> las OPDs</w:t>
      </w:r>
      <w:r w:rsidRPr="00B6692C">
        <w:rPr>
          <w:rFonts w:eastAsia="Calibri" w:cstheme="minorHAnsi"/>
          <w:sz w:val="24"/>
          <w:szCs w:val="24"/>
          <w:lang w:eastAsia="es-PY"/>
        </w:rPr>
        <w:t>,</w:t>
      </w:r>
      <w:r w:rsidR="009E00AD" w:rsidRPr="00B6692C">
        <w:rPr>
          <w:rFonts w:eastAsia="Calibri" w:cstheme="minorHAnsi"/>
          <w:sz w:val="24"/>
          <w:szCs w:val="24"/>
          <w:lang w:eastAsia="es-PY"/>
        </w:rPr>
        <w:t xml:space="preserve"> una red inter institucional </w:t>
      </w:r>
      <w:r w:rsidRPr="00B6692C">
        <w:rPr>
          <w:rFonts w:eastAsia="Calibri" w:cstheme="minorHAnsi"/>
          <w:sz w:val="24"/>
          <w:szCs w:val="24"/>
          <w:lang w:eastAsia="es-PY"/>
        </w:rPr>
        <w:t xml:space="preserve">de protección frente a la violencia, </w:t>
      </w:r>
      <w:r w:rsidR="009E00AD" w:rsidRPr="00B6692C">
        <w:rPr>
          <w:rFonts w:eastAsia="Calibri" w:cstheme="minorHAnsi"/>
          <w:sz w:val="24"/>
          <w:szCs w:val="24"/>
          <w:lang w:eastAsia="es-PY"/>
        </w:rPr>
        <w:t xml:space="preserve">con mayor coordinación para </w:t>
      </w:r>
      <w:r w:rsidRPr="00B6692C">
        <w:rPr>
          <w:rFonts w:eastAsia="Calibri" w:cstheme="minorHAnsi"/>
          <w:sz w:val="24"/>
          <w:szCs w:val="24"/>
          <w:lang w:eastAsia="es-PY"/>
        </w:rPr>
        <w:t>actuación diligente</w:t>
      </w:r>
      <w:r w:rsidR="009E00AD" w:rsidRPr="00B6692C">
        <w:rPr>
          <w:rFonts w:eastAsia="Calibri" w:cstheme="minorHAnsi"/>
          <w:sz w:val="24"/>
          <w:szCs w:val="24"/>
          <w:lang w:eastAsia="es-PY"/>
        </w:rPr>
        <w:t>.</w:t>
      </w:r>
    </w:p>
    <w:p w14:paraId="2930B359" w14:textId="65106861" w:rsidR="009E00AD" w:rsidRPr="00B6692C" w:rsidRDefault="00554BB1" w:rsidP="009E00AD">
      <w:pPr>
        <w:jc w:val="both"/>
        <w:rPr>
          <w:rFonts w:eastAsia="Calibri" w:cstheme="minorHAnsi"/>
          <w:sz w:val="24"/>
          <w:szCs w:val="24"/>
          <w:lang w:eastAsia="es-PY"/>
        </w:rPr>
      </w:pPr>
      <w:r w:rsidRPr="00B6692C">
        <w:rPr>
          <w:rFonts w:eastAsia="Calibri" w:cstheme="minorHAnsi"/>
          <w:sz w:val="24"/>
          <w:szCs w:val="24"/>
          <w:lang w:eastAsia="es-PY"/>
        </w:rPr>
        <w:t xml:space="preserve">Recopilar </w:t>
      </w:r>
      <w:r w:rsidR="009E00AD" w:rsidRPr="00B6692C">
        <w:rPr>
          <w:rFonts w:eastAsia="Calibri" w:cstheme="minorHAnsi"/>
          <w:sz w:val="24"/>
          <w:szCs w:val="24"/>
          <w:lang w:eastAsia="es-PY"/>
        </w:rPr>
        <w:t>datos</w:t>
      </w:r>
      <w:r w:rsidRPr="00B6692C">
        <w:rPr>
          <w:rFonts w:eastAsia="Calibri" w:cstheme="minorHAnsi"/>
          <w:sz w:val="24"/>
          <w:szCs w:val="24"/>
          <w:lang w:eastAsia="es-PY"/>
        </w:rPr>
        <w:t xml:space="preserve"> sobre denuncias, seguimiento de casos,</w:t>
      </w:r>
      <w:r w:rsidR="009E00AD" w:rsidRPr="00B6692C">
        <w:rPr>
          <w:rFonts w:eastAsia="Calibri" w:cstheme="minorHAnsi"/>
          <w:sz w:val="24"/>
          <w:szCs w:val="24"/>
          <w:lang w:eastAsia="es-PY"/>
        </w:rPr>
        <w:t xml:space="preserve"> atención y acompañamiento de personas con discapacidad</w:t>
      </w:r>
      <w:r w:rsidRPr="00B6692C">
        <w:rPr>
          <w:rFonts w:eastAsia="Calibri" w:cstheme="minorHAnsi"/>
          <w:sz w:val="24"/>
          <w:szCs w:val="24"/>
          <w:lang w:eastAsia="es-PY"/>
        </w:rPr>
        <w:t xml:space="preserve"> víctimas de violencia</w:t>
      </w:r>
      <w:r w:rsidR="009E00AD" w:rsidRPr="00B6692C">
        <w:rPr>
          <w:rFonts w:eastAsia="Calibri" w:cstheme="minorHAnsi"/>
          <w:sz w:val="24"/>
          <w:szCs w:val="24"/>
          <w:lang w:eastAsia="es-PY"/>
        </w:rPr>
        <w:t xml:space="preserve"> y su posterior reinserción social.</w:t>
      </w:r>
    </w:p>
    <w:p w14:paraId="4C5D30E0" w14:textId="79B9F9A1" w:rsidR="009E00AD" w:rsidRPr="00B6692C" w:rsidRDefault="00554BB1" w:rsidP="009E00AD">
      <w:pPr>
        <w:jc w:val="both"/>
        <w:rPr>
          <w:rFonts w:eastAsia="Calibri" w:cstheme="minorHAnsi"/>
          <w:sz w:val="24"/>
          <w:szCs w:val="24"/>
          <w:lang w:eastAsia="es-PY"/>
        </w:rPr>
      </w:pPr>
      <w:r w:rsidRPr="00B6692C">
        <w:rPr>
          <w:rFonts w:eastAsia="Calibri" w:cstheme="minorHAnsi"/>
          <w:sz w:val="24"/>
          <w:szCs w:val="24"/>
          <w:lang w:eastAsia="es-PY"/>
        </w:rPr>
        <w:t>Diseñar e implementar</w:t>
      </w:r>
      <w:r w:rsidR="009E00AD" w:rsidRPr="00B6692C">
        <w:rPr>
          <w:rFonts w:eastAsia="Calibri" w:cstheme="minorHAnsi"/>
          <w:sz w:val="24"/>
          <w:szCs w:val="24"/>
          <w:lang w:eastAsia="es-PY"/>
        </w:rPr>
        <w:t xml:space="preserve"> campañas de prevención que cuenten con criterios de</w:t>
      </w:r>
      <w:r w:rsidRPr="00B6692C">
        <w:rPr>
          <w:rFonts w:eastAsia="Calibri" w:cstheme="minorHAnsi"/>
          <w:sz w:val="24"/>
          <w:szCs w:val="24"/>
          <w:lang w:eastAsia="es-PY"/>
        </w:rPr>
        <w:t xml:space="preserve"> derechos humanos</w:t>
      </w:r>
      <w:r w:rsidR="009E00AD" w:rsidRPr="00B6692C">
        <w:rPr>
          <w:rFonts w:eastAsia="Calibri" w:cstheme="minorHAnsi"/>
          <w:sz w:val="24"/>
          <w:szCs w:val="24"/>
          <w:lang w:eastAsia="es-PY"/>
        </w:rPr>
        <w:t xml:space="preserve"> y accesibilidad. </w:t>
      </w:r>
    </w:p>
    <w:p w14:paraId="2E28EF85" w14:textId="64E85F23" w:rsidR="009E00AD" w:rsidRPr="00B6692C" w:rsidRDefault="00554BB1" w:rsidP="009E00AD">
      <w:pPr>
        <w:jc w:val="both"/>
        <w:rPr>
          <w:rFonts w:eastAsia="Calibri" w:cstheme="minorHAnsi"/>
          <w:sz w:val="24"/>
          <w:szCs w:val="24"/>
          <w:lang w:eastAsia="es-PY"/>
        </w:rPr>
      </w:pPr>
      <w:r w:rsidRPr="00B6692C">
        <w:rPr>
          <w:rFonts w:eastAsia="Calibri" w:cstheme="minorHAnsi"/>
          <w:sz w:val="24"/>
          <w:szCs w:val="24"/>
          <w:lang w:eastAsia="es-PY"/>
        </w:rPr>
        <w:t>Vincular</w:t>
      </w:r>
      <w:r w:rsidR="009E00AD" w:rsidRPr="00B6692C">
        <w:rPr>
          <w:rFonts w:eastAsia="Calibri" w:cstheme="minorHAnsi"/>
          <w:sz w:val="24"/>
          <w:szCs w:val="24"/>
          <w:lang w:eastAsia="es-PY"/>
        </w:rPr>
        <w:t xml:space="preserve"> sus esfuerzos presupuestarios con el </w:t>
      </w:r>
      <w:hyperlink r:id="rId101" w:history="1">
        <w:r w:rsidR="009E00AD" w:rsidRPr="00B6692C">
          <w:rPr>
            <w:rStyle w:val="Hyperlink"/>
            <w:rFonts w:eastAsia="Calibri" w:cstheme="minorHAnsi"/>
            <w:sz w:val="24"/>
            <w:szCs w:val="24"/>
            <w:lang w:eastAsia="es-PY"/>
          </w:rPr>
          <w:t>PANPCD</w:t>
        </w:r>
      </w:hyperlink>
      <w:r w:rsidR="009E00AD" w:rsidRPr="00B6692C">
        <w:rPr>
          <w:rFonts w:eastAsia="Calibri" w:cstheme="minorHAnsi"/>
          <w:sz w:val="24"/>
          <w:szCs w:val="24"/>
          <w:lang w:eastAsia="es-PY"/>
        </w:rPr>
        <w:t xml:space="preserve"> y sus indicadores a través del SPR</w:t>
      </w:r>
      <w:r w:rsidR="009E243B" w:rsidRPr="00B6692C">
        <w:rPr>
          <w:rFonts w:eastAsia="Calibri" w:cstheme="minorHAnsi"/>
          <w:sz w:val="24"/>
          <w:szCs w:val="24"/>
          <w:lang w:eastAsia="es-PY"/>
        </w:rPr>
        <w:t>.</w:t>
      </w:r>
    </w:p>
    <w:p w14:paraId="4EAF62AC" w14:textId="757FAF4E" w:rsidR="002D7CC7" w:rsidRPr="00B6692C" w:rsidRDefault="00E3480F" w:rsidP="002D7CC7">
      <w:pPr>
        <w:pStyle w:val="Heading1"/>
        <w:rPr>
          <w:rFonts w:asciiTheme="minorHAnsi" w:hAnsiTheme="minorHAnsi" w:cstheme="minorHAnsi"/>
          <w:b/>
          <w:color w:val="auto"/>
          <w:sz w:val="24"/>
          <w:szCs w:val="24"/>
          <w:lang w:val="es-ES_tradnl"/>
        </w:rPr>
      </w:pPr>
      <w:bookmarkStart w:id="13" w:name="_Toc141045898"/>
      <w:r w:rsidRPr="00B6692C">
        <w:rPr>
          <w:rFonts w:asciiTheme="minorHAnsi" w:hAnsiTheme="minorHAnsi" w:cstheme="minorHAnsi"/>
          <w:b/>
          <w:color w:val="auto"/>
          <w:sz w:val="24"/>
          <w:szCs w:val="24"/>
          <w:lang w:val="es-ES_tradnl"/>
        </w:rPr>
        <w:t>LIBERTAD DE CIRCULACIÓN Y NACIONALIDAD (ART. 18). CUESTIÓN 19</w:t>
      </w:r>
      <w:bookmarkEnd w:id="13"/>
    </w:p>
    <w:p w14:paraId="3E7543EA" w14:textId="77777777" w:rsidR="002D7CC7" w:rsidRPr="00B6692C" w:rsidRDefault="002D7CC7" w:rsidP="002D7CC7">
      <w:pPr>
        <w:rPr>
          <w:rFonts w:cstheme="minorHAnsi"/>
          <w:sz w:val="24"/>
          <w:szCs w:val="24"/>
          <w:lang w:val="es-ES_tradnl"/>
        </w:rPr>
      </w:pPr>
    </w:p>
    <w:p w14:paraId="14D2BFDA" w14:textId="77777777" w:rsidR="002D7CC7" w:rsidRPr="00B6692C" w:rsidRDefault="00E3480F" w:rsidP="002D7CC7">
      <w:pPr>
        <w:jc w:val="both"/>
        <w:rPr>
          <w:rFonts w:cstheme="minorHAnsi"/>
          <w:sz w:val="24"/>
          <w:szCs w:val="24"/>
        </w:rPr>
      </w:pPr>
      <w:r w:rsidRPr="00B6692C">
        <w:rPr>
          <w:rFonts w:cstheme="minorHAnsi"/>
          <w:sz w:val="24"/>
          <w:szCs w:val="24"/>
        </w:rPr>
        <w:t>Sí bien existe un Programa de Derecho a la Identidad</w:t>
      </w:r>
      <w:r w:rsidR="003459F1" w:rsidRPr="00B6692C">
        <w:rPr>
          <w:rFonts w:cstheme="minorHAnsi"/>
          <w:sz w:val="24"/>
          <w:szCs w:val="24"/>
        </w:rPr>
        <w:t xml:space="preserve"> reportado por Paraguay en su informe para el Comité</w:t>
      </w:r>
      <w:r w:rsidRPr="00B6692C">
        <w:rPr>
          <w:rFonts w:cstheme="minorHAnsi"/>
          <w:sz w:val="24"/>
          <w:szCs w:val="24"/>
        </w:rPr>
        <w:t>, las campañas de cedulación son insuficientes y no tiene</w:t>
      </w:r>
      <w:r w:rsidR="00EB74E1" w:rsidRPr="00B6692C">
        <w:rPr>
          <w:rFonts w:cstheme="minorHAnsi"/>
          <w:sz w:val="24"/>
          <w:szCs w:val="24"/>
        </w:rPr>
        <w:t>n</w:t>
      </w:r>
      <w:r w:rsidRPr="00B6692C">
        <w:rPr>
          <w:rFonts w:cstheme="minorHAnsi"/>
          <w:sz w:val="24"/>
          <w:szCs w:val="24"/>
        </w:rPr>
        <w:t xml:space="preserve"> criterios de accesibilidad, las familias de personas con discapacidad y las comunidades </w:t>
      </w:r>
      <w:r w:rsidR="00EB74E1" w:rsidRPr="00B6692C">
        <w:rPr>
          <w:rFonts w:cstheme="minorHAnsi"/>
          <w:sz w:val="24"/>
          <w:szCs w:val="24"/>
        </w:rPr>
        <w:t>indígenas</w:t>
      </w:r>
      <w:r w:rsidRPr="00B6692C">
        <w:rPr>
          <w:rFonts w:cstheme="minorHAnsi"/>
          <w:sz w:val="24"/>
          <w:szCs w:val="24"/>
        </w:rPr>
        <w:t xml:space="preserve"> desconocen que las personas con discapacidad tienen derecho a la identidad y que este derecho debe estar garantizado de manera gratuita. </w:t>
      </w:r>
      <w:r w:rsidR="002D7CC7" w:rsidRPr="00B6692C">
        <w:rPr>
          <w:rFonts w:cstheme="minorHAnsi"/>
          <w:sz w:val="24"/>
          <w:szCs w:val="24"/>
        </w:rPr>
        <w:t xml:space="preserve"> </w:t>
      </w:r>
    </w:p>
    <w:p w14:paraId="685A629F" w14:textId="5E1633EC" w:rsidR="00E3480F" w:rsidRPr="00B6692C" w:rsidRDefault="00E3480F" w:rsidP="002D7CC7">
      <w:pPr>
        <w:jc w:val="both"/>
        <w:rPr>
          <w:rFonts w:cstheme="minorHAnsi"/>
          <w:b/>
          <w:sz w:val="24"/>
          <w:szCs w:val="24"/>
          <w:lang w:val="es-ES_tradnl"/>
        </w:rPr>
      </w:pPr>
      <w:r w:rsidRPr="00B6692C">
        <w:rPr>
          <w:rFonts w:cstheme="minorHAnsi"/>
          <w:sz w:val="24"/>
          <w:szCs w:val="24"/>
        </w:rPr>
        <w:t xml:space="preserve">Las OPDs no son parte del desarrollo y promoción de estas campañas y desconocen los indicadores que menciona el Estado como avances para garantizar este derecho, sobre todo las acciones realizadas en comunidades indígenas y rurales. </w:t>
      </w:r>
    </w:p>
    <w:p w14:paraId="3C876A32" w14:textId="4C1314FD" w:rsidR="002D7CC7" w:rsidRPr="00B6692C" w:rsidRDefault="00E3480F" w:rsidP="002D7CC7">
      <w:pPr>
        <w:pStyle w:val="Heading1"/>
        <w:rPr>
          <w:rFonts w:asciiTheme="minorHAnsi" w:hAnsiTheme="minorHAnsi" w:cstheme="minorHAnsi"/>
          <w:b/>
          <w:color w:val="auto"/>
          <w:sz w:val="24"/>
          <w:szCs w:val="24"/>
          <w:lang w:val="es-ES_tradnl"/>
        </w:rPr>
      </w:pPr>
      <w:bookmarkStart w:id="14" w:name="_Toc141045899"/>
      <w:r w:rsidRPr="00B6692C">
        <w:rPr>
          <w:rFonts w:asciiTheme="minorHAnsi" w:hAnsiTheme="minorHAnsi" w:cstheme="minorHAnsi"/>
          <w:b/>
          <w:color w:val="auto"/>
          <w:sz w:val="24"/>
          <w:szCs w:val="24"/>
          <w:lang w:val="es-ES_tradnl"/>
        </w:rPr>
        <w:t>DERECHO A VIVIR DE FORMA INDEPENDIENTE Y A SER INCLUIDO EN LA COMUNIDAD (ART. 19) CUESTIONES 20 Y 21</w:t>
      </w:r>
      <w:bookmarkEnd w:id="14"/>
    </w:p>
    <w:p w14:paraId="131906A1" w14:textId="77777777" w:rsidR="002D7CC7" w:rsidRPr="00B6692C" w:rsidRDefault="002D7CC7" w:rsidP="002D7CC7">
      <w:pPr>
        <w:rPr>
          <w:rFonts w:cstheme="minorHAnsi"/>
          <w:sz w:val="24"/>
          <w:szCs w:val="24"/>
          <w:lang w:val="es-ES_tradnl"/>
        </w:rPr>
      </w:pPr>
    </w:p>
    <w:p w14:paraId="1A3DA6E0" w14:textId="77777777" w:rsidR="002D7CC7" w:rsidRPr="00B6692C" w:rsidRDefault="00FF335D" w:rsidP="002D7CC7">
      <w:pPr>
        <w:jc w:val="both"/>
        <w:rPr>
          <w:rFonts w:cstheme="minorHAnsi"/>
          <w:sz w:val="24"/>
          <w:szCs w:val="24"/>
          <w:lang w:val="es-ES_tradnl"/>
        </w:rPr>
      </w:pPr>
      <w:r w:rsidRPr="00B6692C">
        <w:rPr>
          <w:rFonts w:cstheme="minorHAnsi"/>
          <w:sz w:val="24"/>
          <w:szCs w:val="24"/>
          <w:lang w:val="es-ES_tradnl"/>
        </w:rPr>
        <w:t xml:space="preserve">Sobre lo reportado en las cuestiones 20 y 21 por el Estado Paraguayo, </w:t>
      </w:r>
      <w:r w:rsidR="005A5F75" w:rsidRPr="00B6692C">
        <w:rPr>
          <w:rFonts w:cstheme="minorHAnsi"/>
          <w:sz w:val="24"/>
          <w:szCs w:val="24"/>
          <w:lang w:val="es-ES_tradnl"/>
        </w:rPr>
        <w:t>l</w:t>
      </w:r>
      <w:r w:rsidR="008F5BB2" w:rsidRPr="00B6692C">
        <w:rPr>
          <w:rFonts w:cstheme="minorHAnsi"/>
          <w:sz w:val="24"/>
          <w:szCs w:val="24"/>
          <w:lang w:val="es-ES_tradnl"/>
        </w:rPr>
        <w:t>as OPDs</w:t>
      </w:r>
      <w:r w:rsidR="002D7CC7" w:rsidRPr="00B6692C">
        <w:rPr>
          <w:rFonts w:cstheme="minorHAnsi"/>
          <w:sz w:val="24"/>
          <w:szCs w:val="24"/>
          <w:lang w:val="es-ES_tradnl"/>
        </w:rPr>
        <w:t xml:space="preserve"> </w:t>
      </w:r>
      <w:r w:rsidRPr="00B6692C">
        <w:rPr>
          <w:rFonts w:cstheme="minorHAnsi"/>
          <w:sz w:val="24"/>
          <w:szCs w:val="24"/>
          <w:lang w:val="es-ES_tradnl"/>
        </w:rPr>
        <w:t>quieren dejar constancia de que ellas</w:t>
      </w:r>
      <w:r w:rsidR="008F5BB2" w:rsidRPr="00B6692C">
        <w:rPr>
          <w:rFonts w:cstheme="minorHAnsi"/>
          <w:sz w:val="24"/>
          <w:szCs w:val="24"/>
          <w:lang w:val="es-ES_tradnl"/>
        </w:rPr>
        <w:t xml:space="preserve"> no son parte de las mesas ni desarrollo de planes desde donde se promueven iniciativa de los hogares sustitutos como medida transitoria de apoyo para promover la reincorporación a la vida en comunidad de las personas con discapacidad que fueron institucionalizadas en el Hospital Psiquiátrico de Asunción</w:t>
      </w:r>
      <w:r w:rsidR="001F7AB6" w:rsidRPr="00B6692C">
        <w:rPr>
          <w:rFonts w:cstheme="minorHAnsi"/>
          <w:sz w:val="24"/>
          <w:szCs w:val="24"/>
          <w:lang w:val="es-ES_tradnl"/>
        </w:rPr>
        <w:t>. Asimismo,</w:t>
      </w:r>
      <w:r w:rsidR="008F5BB2" w:rsidRPr="00B6692C">
        <w:rPr>
          <w:rFonts w:cstheme="minorHAnsi"/>
          <w:sz w:val="24"/>
          <w:szCs w:val="24"/>
          <w:lang w:val="es-ES_tradnl"/>
        </w:rPr>
        <w:t xml:space="preserve"> no son parte y desconocen los esfuerzos del Es</w:t>
      </w:r>
      <w:r w:rsidR="00365B3D" w:rsidRPr="00B6692C">
        <w:rPr>
          <w:rFonts w:cstheme="minorHAnsi"/>
          <w:sz w:val="24"/>
          <w:szCs w:val="24"/>
          <w:lang w:val="es-ES_tradnl"/>
        </w:rPr>
        <w:t>t</w:t>
      </w:r>
      <w:r w:rsidR="008F5BB2" w:rsidRPr="00B6692C">
        <w:rPr>
          <w:rFonts w:cstheme="minorHAnsi"/>
          <w:sz w:val="24"/>
          <w:szCs w:val="24"/>
          <w:lang w:val="es-ES_tradnl"/>
        </w:rPr>
        <w:t>ado</w:t>
      </w:r>
      <w:r w:rsidR="00365B3D" w:rsidRPr="00B6692C">
        <w:rPr>
          <w:rFonts w:cstheme="minorHAnsi"/>
          <w:sz w:val="24"/>
          <w:szCs w:val="24"/>
          <w:lang w:val="es-ES_tradnl"/>
        </w:rPr>
        <w:t xml:space="preserve"> </w:t>
      </w:r>
      <w:r w:rsidR="008F5BB2" w:rsidRPr="00B6692C">
        <w:rPr>
          <w:rFonts w:cstheme="minorHAnsi"/>
          <w:sz w:val="24"/>
          <w:szCs w:val="24"/>
          <w:lang w:val="es-ES_tradnl"/>
        </w:rPr>
        <w:t xml:space="preserve">para identificar el número de </w:t>
      </w:r>
      <w:proofErr w:type="gramStart"/>
      <w:r w:rsidR="008F5BB2" w:rsidRPr="00B6692C">
        <w:rPr>
          <w:rFonts w:cstheme="minorHAnsi"/>
          <w:sz w:val="24"/>
          <w:szCs w:val="24"/>
          <w:lang w:val="es-ES_tradnl"/>
        </w:rPr>
        <w:t>niñas y niños</w:t>
      </w:r>
      <w:proofErr w:type="gramEnd"/>
      <w:r w:rsidR="008F5BB2" w:rsidRPr="00B6692C">
        <w:rPr>
          <w:rFonts w:cstheme="minorHAnsi"/>
          <w:sz w:val="24"/>
          <w:szCs w:val="24"/>
          <w:lang w:val="es-ES_tradnl"/>
        </w:rPr>
        <w:t xml:space="preserve"> con discapacidad que viven en hogares de acogida. Tampoco forman parte de mesas técnicas que supuestamente trabajan estrategias para para promover los servicios de apoyo y la toma de conciencia para los padres y las familias con </w:t>
      </w:r>
      <w:proofErr w:type="gramStart"/>
      <w:r w:rsidR="008F5BB2" w:rsidRPr="00B6692C">
        <w:rPr>
          <w:rFonts w:cstheme="minorHAnsi"/>
          <w:sz w:val="24"/>
          <w:szCs w:val="24"/>
          <w:lang w:val="es-ES_tradnl"/>
        </w:rPr>
        <w:t>niños y niñas</w:t>
      </w:r>
      <w:proofErr w:type="gramEnd"/>
      <w:r w:rsidR="008F5BB2" w:rsidRPr="00B6692C">
        <w:rPr>
          <w:rFonts w:cstheme="minorHAnsi"/>
          <w:sz w:val="24"/>
          <w:szCs w:val="24"/>
          <w:lang w:val="es-ES_tradnl"/>
        </w:rPr>
        <w:t xml:space="preserve"> con discapacidad y la comunidad para evitar el abandono de NNA con discapacidad</w:t>
      </w:r>
    </w:p>
    <w:p w14:paraId="7601EDE5" w14:textId="77777777" w:rsidR="002D7CC7" w:rsidRPr="00B6692C" w:rsidRDefault="008F5BB2" w:rsidP="002D7CC7">
      <w:pPr>
        <w:jc w:val="both"/>
        <w:rPr>
          <w:rFonts w:cstheme="minorHAnsi"/>
          <w:b/>
          <w:sz w:val="24"/>
          <w:szCs w:val="24"/>
          <w:lang w:val="es-ES_tradnl"/>
        </w:rPr>
      </w:pPr>
      <w:r w:rsidRPr="00B6692C">
        <w:rPr>
          <w:rFonts w:cstheme="minorHAnsi"/>
          <w:sz w:val="24"/>
          <w:szCs w:val="24"/>
          <w:lang w:val="es-ES_tradnl"/>
        </w:rPr>
        <w:lastRenderedPageBreak/>
        <w:t>Por otro lado</w:t>
      </w:r>
      <w:r w:rsidR="004049BB" w:rsidRPr="00B6692C">
        <w:rPr>
          <w:rFonts w:cstheme="minorHAnsi"/>
          <w:sz w:val="24"/>
          <w:szCs w:val="24"/>
          <w:lang w:val="es-ES_tradnl"/>
        </w:rPr>
        <w:t>,</w:t>
      </w:r>
      <w:r w:rsidRPr="00B6692C">
        <w:rPr>
          <w:rFonts w:cstheme="minorHAnsi"/>
          <w:sz w:val="24"/>
          <w:szCs w:val="24"/>
          <w:lang w:val="es-ES_tradnl"/>
        </w:rPr>
        <w:t xml:space="preserve"> el Paraguay no cuenta con datos sobre el porcentaje de madres y/o padres cuidadores y su impacto económico, no cuenta con centros de día ni hogares de acogida para adultos con discapacidad que fueron abandonados, mal tratados y/o abusados. Cuando la </w:t>
      </w:r>
      <w:r w:rsidR="008C1B43" w:rsidRPr="00B6692C">
        <w:rPr>
          <w:rFonts w:cstheme="minorHAnsi"/>
          <w:sz w:val="24"/>
          <w:szCs w:val="24"/>
          <w:lang w:val="es-ES_tradnl"/>
        </w:rPr>
        <w:t>defensoría</w:t>
      </w:r>
      <w:r w:rsidRPr="00B6692C">
        <w:rPr>
          <w:rFonts w:cstheme="minorHAnsi"/>
          <w:sz w:val="24"/>
          <w:szCs w:val="24"/>
          <w:lang w:val="es-ES_tradnl"/>
        </w:rPr>
        <w:t xml:space="preserve"> </w:t>
      </w:r>
      <w:r w:rsidR="005A5F75" w:rsidRPr="00B6692C">
        <w:rPr>
          <w:rFonts w:cstheme="minorHAnsi"/>
          <w:sz w:val="24"/>
          <w:szCs w:val="24"/>
          <w:lang w:val="es-ES_tradnl"/>
        </w:rPr>
        <w:t>pública</w:t>
      </w:r>
      <w:r w:rsidRPr="00B6692C">
        <w:rPr>
          <w:rFonts w:cstheme="minorHAnsi"/>
          <w:sz w:val="24"/>
          <w:szCs w:val="24"/>
          <w:lang w:val="es-ES_tradnl"/>
        </w:rPr>
        <w:t xml:space="preserve"> toma intervención en un caso de violencia, maltrato y/o abandono de una persona con discapacidad no tiene un lugar donde llevarle, suele acudir a los vecinos o cercanos, las fundación y organizaciones de hogares para adultos con discapacidad son </w:t>
      </w:r>
      <w:r w:rsidR="008C1B43" w:rsidRPr="00B6692C">
        <w:rPr>
          <w:rFonts w:cstheme="minorHAnsi"/>
          <w:sz w:val="24"/>
          <w:szCs w:val="24"/>
          <w:lang w:val="es-ES_tradnl"/>
        </w:rPr>
        <w:t xml:space="preserve">pocos y están solo en su mayoría en la capital, y cuentan con escasos recursos económicos por lo que limitan mucho su capacidad para dar acogida a personas con discapacidad, estar organizaciones en su mayoría tienen modelos asistenciales y médicos rehabilitadores. </w:t>
      </w:r>
      <w:r w:rsidR="002D7CC7" w:rsidRPr="00B6692C">
        <w:rPr>
          <w:rFonts w:cstheme="minorHAnsi"/>
          <w:b/>
          <w:sz w:val="24"/>
          <w:szCs w:val="24"/>
          <w:lang w:val="es-ES_tradnl"/>
        </w:rPr>
        <w:t xml:space="preserve"> </w:t>
      </w:r>
    </w:p>
    <w:p w14:paraId="7AA69776" w14:textId="77777777" w:rsidR="002D7CC7" w:rsidRPr="00B6692C" w:rsidRDefault="008F5BB2" w:rsidP="002D7CC7">
      <w:pPr>
        <w:jc w:val="both"/>
        <w:rPr>
          <w:rFonts w:cstheme="minorHAnsi"/>
          <w:b/>
          <w:sz w:val="24"/>
          <w:szCs w:val="24"/>
          <w:lang w:val="es-ES_tradnl"/>
        </w:rPr>
      </w:pPr>
      <w:r w:rsidRPr="00B6692C">
        <w:rPr>
          <w:rFonts w:cstheme="minorHAnsi"/>
          <w:sz w:val="24"/>
          <w:szCs w:val="24"/>
          <w:lang w:val="es-ES_tradnl"/>
        </w:rPr>
        <w:t>Paraguay, no cuenta con una ley, ni inversión para la asistencia personal,</w:t>
      </w:r>
      <w:r w:rsidR="005A139F" w:rsidRPr="00B6692C">
        <w:rPr>
          <w:rFonts w:cstheme="minorHAnsi"/>
          <w:sz w:val="24"/>
          <w:szCs w:val="24"/>
          <w:lang w:val="es-ES_tradnl"/>
        </w:rPr>
        <w:t xml:space="preserve"> </w:t>
      </w:r>
      <w:r w:rsidRPr="00B6692C">
        <w:rPr>
          <w:rFonts w:cstheme="minorHAnsi"/>
          <w:sz w:val="24"/>
          <w:szCs w:val="24"/>
          <w:lang w:val="es-ES_tradnl"/>
        </w:rPr>
        <w:t>un sistema de provisión y capacitación de apoyo o sistemas y/o servicios para la autonomía y el apoyo para los proyectos de vida independiente, ni algún tipo de programa que tenga por objeto regular las condiciones básicas que garanticen la igualdad de oportunidades en el ejercicio de sus derechos.</w:t>
      </w:r>
    </w:p>
    <w:p w14:paraId="5AF103C2" w14:textId="77777777" w:rsidR="002D7CC7" w:rsidRPr="00B6692C" w:rsidRDefault="008F5BB2" w:rsidP="002D7CC7">
      <w:pPr>
        <w:jc w:val="both"/>
        <w:rPr>
          <w:rFonts w:cstheme="minorHAnsi"/>
          <w:b/>
          <w:sz w:val="24"/>
          <w:szCs w:val="24"/>
          <w:lang w:val="es-ES_tradnl"/>
        </w:rPr>
      </w:pPr>
      <w:r w:rsidRPr="00B6692C">
        <w:rPr>
          <w:rFonts w:cstheme="minorHAnsi"/>
          <w:sz w:val="24"/>
          <w:szCs w:val="24"/>
          <w:lang w:val="es-ES_tradnl"/>
        </w:rPr>
        <w:t>En Paraguay es</w:t>
      </w:r>
      <w:r w:rsidR="00E3480F" w:rsidRPr="00B6692C">
        <w:rPr>
          <w:rFonts w:cstheme="minorHAnsi"/>
          <w:sz w:val="24"/>
          <w:szCs w:val="24"/>
          <w:lang w:val="es-ES_tradnl"/>
        </w:rPr>
        <w:t xml:space="preserve"> </w:t>
      </w:r>
      <w:r w:rsidRPr="00B6692C">
        <w:rPr>
          <w:rFonts w:cstheme="minorHAnsi"/>
          <w:sz w:val="24"/>
          <w:szCs w:val="24"/>
          <w:lang w:val="es-ES_tradnl"/>
        </w:rPr>
        <w:t>muy difícil</w:t>
      </w:r>
      <w:r w:rsidR="00E3480F" w:rsidRPr="00B6692C">
        <w:rPr>
          <w:rFonts w:cstheme="minorHAnsi"/>
          <w:sz w:val="24"/>
          <w:szCs w:val="24"/>
          <w:lang w:val="es-ES_tradnl"/>
        </w:rPr>
        <w:t xml:space="preserve"> para una persona con discapacidad visual ser in</w:t>
      </w:r>
      <w:r w:rsidRPr="00B6692C">
        <w:rPr>
          <w:rFonts w:cstheme="minorHAnsi"/>
          <w:sz w:val="24"/>
          <w:szCs w:val="24"/>
          <w:lang w:val="es-ES_tradnl"/>
        </w:rPr>
        <w:t xml:space="preserve">dependiente, siempre se necesita de </w:t>
      </w:r>
      <w:r w:rsidR="00E3480F" w:rsidRPr="00B6692C">
        <w:rPr>
          <w:rFonts w:cstheme="minorHAnsi"/>
          <w:sz w:val="24"/>
          <w:szCs w:val="24"/>
          <w:lang w:val="es-ES_tradnl"/>
        </w:rPr>
        <w:t>apoyo de alguien, debido a que no existe accesibilidad. Existes obstáculos en las veredas, en los espacios públicos. No existen semáforos audibles y sendas peatonales, por ejemplo.</w:t>
      </w:r>
    </w:p>
    <w:p w14:paraId="06D0CB93" w14:textId="48CC2695" w:rsidR="008F5BB2" w:rsidRPr="00B6692C" w:rsidRDefault="00E3480F" w:rsidP="002D7CC7">
      <w:pPr>
        <w:jc w:val="both"/>
        <w:rPr>
          <w:rFonts w:cstheme="minorHAnsi"/>
          <w:b/>
          <w:sz w:val="24"/>
          <w:szCs w:val="24"/>
          <w:lang w:val="es-ES_tradnl"/>
        </w:rPr>
      </w:pPr>
      <w:r w:rsidRPr="00B6692C">
        <w:rPr>
          <w:rFonts w:cstheme="minorHAnsi"/>
          <w:sz w:val="24"/>
          <w:szCs w:val="24"/>
          <w:lang w:val="es-ES_tradnl"/>
        </w:rPr>
        <w:t>El ocio y la recreación no están garantizados. El tra</w:t>
      </w:r>
      <w:r w:rsidR="008F5BB2" w:rsidRPr="00B6692C">
        <w:rPr>
          <w:rFonts w:cstheme="minorHAnsi"/>
          <w:sz w:val="24"/>
          <w:szCs w:val="24"/>
          <w:lang w:val="es-ES_tradnl"/>
        </w:rPr>
        <w:t>nsporte público no es accesible esto influye en la independencia de las personas con discapacidad. En esta misma línea las personas con discapacidad deben acceder al empleo para contar con ingresos, trabajo digno, esto afecta a la vida independiente y s</w:t>
      </w:r>
      <w:r w:rsidRPr="00B6692C">
        <w:rPr>
          <w:rFonts w:cstheme="minorHAnsi"/>
          <w:sz w:val="24"/>
          <w:szCs w:val="24"/>
          <w:lang w:val="es-ES_tradnl"/>
        </w:rPr>
        <w:t>e debe trabajar en la accesibilidad</w:t>
      </w:r>
      <w:r w:rsidRPr="00B6692C">
        <w:rPr>
          <w:rFonts w:eastAsia="Calibri" w:cstheme="minorHAnsi"/>
          <w:sz w:val="24"/>
          <w:szCs w:val="24"/>
          <w:lang w:eastAsia="es-PY"/>
        </w:rPr>
        <w:t xml:space="preserve"> actitudinal de la comunidad, para que se tenga una actitud positiva hacia las personas con discapacidad.</w:t>
      </w:r>
    </w:p>
    <w:p w14:paraId="131E796E" w14:textId="77777777" w:rsidR="008C1B43" w:rsidRPr="00B6692C" w:rsidRDefault="008C1B43" w:rsidP="00E3480F">
      <w:pPr>
        <w:widowControl w:val="0"/>
        <w:tabs>
          <w:tab w:val="left" w:pos="1165"/>
        </w:tabs>
        <w:autoSpaceDE w:val="0"/>
        <w:autoSpaceDN w:val="0"/>
        <w:spacing w:before="156" w:after="0"/>
        <w:ind w:right="702"/>
        <w:jc w:val="both"/>
        <w:rPr>
          <w:rFonts w:cstheme="minorHAnsi"/>
          <w:b/>
          <w:sz w:val="24"/>
          <w:szCs w:val="24"/>
          <w:lang w:val="es-ES_tradnl"/>
        </w:rPr>
      </w:pPr>
      <w:r w:rsidRPr="00B6692C">
        <w:rPr>
          <w:rFonts w:cstheme="minorHAnsi"/>
          <w:b/>
          <w:sz w:val="24"/>
          <w:szCs w:val="24"/>
          <w:lang w:val="es-ES_tradnl"/>
        </w:rPr>
        <w:t>Recomendaciones</w:t>
      </w:r>
    </w:p>
    <w:p w14:paraId="13253F30" w14:textId="18BABF14" w:rsidR="008C1B43" w:rsidRPr="00B6692C" w:rsidRDefault="008C1B43" w:rsidP="001F7AB6">
      <w:pPr>
        <w:jc w:val="both"/>
        <w:rPr>
          <w:rFonts w:eastAsia="Calibri" w:cstheme="minorHAnsi"/>
          <w:sz w:val="24"/>
          <w:szCs w:val="24"/>
          <w:lang w:eastAsia="es-PY"/>
        </w:rPr>
      </w:pPr>
      <w:r w:rsidRPr="00B6692C">
        <w:rPr>
          <w:rFonts w:eastAsia="Calibri" w:cstheme="minorHAnsi"/>
          <w:sz w:val="24"/>
          <w:szCs w:val="24"/>
          <w:lang w:eastAsia="es-PY"/>
        </w:rPr>
        <w:t>Solicitamos al Comité recomiende al Paraguay</w:t>
      </w:r>
      <w:r w:rsidR="005A139F" w:rsidRPr="00B6692C">
        <w:rPr>
          <w:rFonts w:eastAsia="Calibri" w:cstheme="minorHAnsi"/>
          <w:sz w:val="24"/>
          <w:szCs w:val="24"/>
          <w:lang w:eastAsia="es-PY"/>
        </w:rPr>
        <w:t>:</w:t>
      </w:r>
    </w:p>
    <w:p w14:paraId="16F5E031" w14:textId="691F4727" w:rsidR="008C1B43" w:rsidRPr="00B6692C" w:rsidRDefault="008C1B43" w:rsidP="008C1B43">
      <w:pPr>
        <w:jc w:val="both"/>
        <w:rPr>
          <w:rFonts w:eastAsia="Calibri" w:cstheme="minorHAnsi"/>
          <w:sz w:val="24"/>
          <w:szCs w:val="24"/>
          <w:lang w:eastAsia="es-PY"/>
        </w:rPr>
      </w:pPr>
      <w:r w:rsidRPr="00B6692C">
        <w:rPr>
          <w:rFonts w:eastAsia="Calibri" w:cstheme="minorHAnsi"/>
          <w:sz w:val="24"/>
          <w:szCs w:val="24"/>
          <w:lang w:eastAsia="es-PY"/>
        </w:rPr>
        <w:t>Fortalecer a las secretarias municipales de discapacidad,</w:t>
      </w:r>
      <w:r w:rsidR="00EB6B56" w:rsidRPr="00B6692C">
        <w:rPr>
          <w:rFonts w:eastAsia="Calibri" w:cstheme="minorHAnsi"/>
          <w:sz w:val="24"/>
          <w:szCs w:val="24"/>
          <w:lang w:eastAsia="es-PY"/>
        </w:rPr>
        <w:t xml:space="preserve"> creadas por la </w:t>
      </w:r>
      <w:hyperlink r:id="rId102" w:history="1">
        <w:r w:rsidR="00EB6B56" w:rsidRPr="00B6692C">
          <w:rPr>
            <w:rStyle w:val="Hyperlink"/>
            <w:rFonts w:eastAsia="Calibri" w:cstheme="minorHAnsi"/>
            <w:sz w:val="24"/>
            <w:szCs w:val="24"/>
            <w:lang w:eastAsia="es-PY"/>
          </w:rPr>
          <w:t>L</w:t>
        </w:r>
        <w:r w:rsidRPr="00B6692C">
          <w:rPr>
            <w:rStyle w:val="Hyperlink"/>
            <w:rFonts w:eastAsia="Calibri" w:cstheme="minorHAnsi"/>
            <w:sz w:val="24"/>
            <w:szCs w:val="24"/>
            <w:lang w:eastAsia="es-PY"/>
          </w:rPr>
          <w:t>ey</w:t>
        </w:r>
        <w:r w:rsidR="00EB6B56" w:rsidRPr="00B6692C">
          <w:rPr>
            <w:rStyle w:val="Hyperlink"/>
            <w:rFonts w:eastAsia="Calibri" w:cstheme="minorHAnsi"/>
            <w:sz w:val="24"/>
            <w:szCs w:val="24"/>
            <w:lang w:eastAsia="es-PY"/>
          </w:rPr>
          <w:t xml:space="preserve"> N°</w:t>
        </w:r>
        <w:r w:rsidRPr="00B6692C">
          <w:rPr>
            <w:rStyle w:val="Hyperlink"/>
            <w:rFonts w:eastAsia="Calibri" w:cstheme="minorHAnsi"/>
            <w:sz w:val="24"/>
            <w:szCs w:val="24"/>
            <w:lang w:eastAsia="es-PY"/>
          </w:rPr>
          <w:t xml:space="preserve"> </w:t>
        </w:r>
        <w:r w:rsidRPr="00B6692C">
          <w:rPr>
            <w:rStyle w:val="Hyperlink"/>
            <w:rFonts w:eastAsia="Calibri" w:cstheme="minorHAnsi"/>
            <w:bCs/>
            <w:sz w:val="24"/>
            <w:szCs w:val="24"/>
            <w:lang w:eastAsia="es-PY"/>
          </w:rPr>
          <w:t>6808</w:t>
        </w:r>
        <w:r w:rsidRPr="00B6692C">
          <w:rPr>
            <w:rStyle w:val="Hyperlink"/>
            <w:rFonts w:eastAsia="Calibri" w:cstheme="minorHAnsi"/>
            <w:sz w:val="24"/>
            <w:szCs w:val="24"/>
            <w:lang w:eastAsia="es-PY"/>
          </w:rPr>
          <w:t>/2</w:t>
        </w:r>
        <w:r w:rsidR="00EB6B56" w:rsidRPr="00B6692C">
          <w:rPr>
            <w:rStyle w:val="Hyperlink"/>
            <w:rFonts w:eastAsia="Calibri" w:cstheme="minorHAnsi"/>
            <w:sz w:val="24"/>
            <w:szCs w:val="24"/>
            <w:lang w:eastAsia="es-PY"/>
          </w:rPr>
          <w:t>0</w:t>
        </w:r>
        <w:r w:rsidRPr="00B6692C">
          <w:rPr>
            <w:rStyle w:val="Hyperlink"/>
            <w:rFonts w:eastAsia="Calibri" w:cstheme="minorHAnsi"/>
            <w:sz w:val="24"/>
            <w:szCs w:val="24"/>
            <w:lang w:eastAsia="es-PY"/>
          </w:rPr>
          <w:t>2</w:t>
        </w:r>
        <w:r w:rsidR="00EB6B56" w:rsidRPr="00B6692C">
          <w:rPr>
            <w:rStyle w:val="Hyperlink"/>
            <w:rFonts w:eastAsia="Calibri" w:cstheme="minorHAnsi"/>
            <w:sz w:val="24"/>
            <w:szCs w:val="24"/>
            <w:lang w:eastAsia="es-PY"/>
          </w:rPr>
          <w:t>2</w:t>
        </w:r>
      </w:hyperlink>
      <w:r w:rsidRPr="00B6692C">
        <w:rPr>
          <w:rFonts w:eastAsia="Calibri" w:cstheme="minorHAnsi"/>
          <w:sz w:val="24"/>
          <w:szCs w:val="24"/>
          <w:lang w:eastAsia="es-PY"/>
        </w:rPr>
        <w:t>, que tiene por objeto tiene por objeto promover la atención a las personas con discapacidad, en cada gobernación y municipio respectivo, eliminando todo tipo de discriminación, y garantizando así, la participación y ejercicio pleno de todos los derechos.</w:t>
      </w:r>
    </w:p>
    <w:p w14:paraId="71A683C6" w14:textId="77777777" w:rsidR="008C1B43" w:rsidRPr="00B6692C" w:rsidRDefault="008C1B43" w:rsidP="008C1B43">
      <w:pPr>
        <w:jc w:val="both"/>
        <w:rPr>
          <w:rFonts w:eastAsia="Calibri" w:cstheme="minorHAnsi"/>
          <w:sz w:val="24"/>
          <w:szCs w:val="24"/>
          <w:lang w:eastAsia="es-PY"/>
        </w:rPr>
      </w:pPr>
      <w:r w:rsidRPr="00B6692C">
        <w:rPr>
          <w:rFonts w:eastAsia="Calibri" w:cstheme="minorHAnsi"/>
          <w:sz w:val="24"/>
          <w:szCs w:val="24"/>
          <w:lang w:eastAsia="es-PY"/>
        </w:rPr>
        <w:t>Incorporar en los planes municipales de las secretarias con discapacidad campañas y talleres de “toma de conciencia”.</w:t>
      </w:r>
    </w:p>
    <w:p w14:paraId="1C1A4A2E" w14:textId="3D6C6E5E" w:rsidR="008C1B43" w:rsidRPr="00B6692C" w:rsidRDefault="008C1B43" w:rsidP="008C1B43">
      <w:pPr>
        <w:jc w:val="both"/>
        <w:rPr>
          <w:rFonts w:eastAsia="Calibri" w:cstheme="minorHAnsi"/>
          <w:sz w:val="24"/>
          <w:szCs w:val="24"/>
          <w:lang w:eastAsia="es-PY"/>
        </w:rPr>
      </w:pPr>
      <w:r w:rsidRPr="00B6692C">
        <w:rPr>
          <w:rFonts w:eastAsia="Calibri" w:cstheme="minorHAnsi"/>
          <w:sz w:val="24"/>
          <w:szCs w:val="24"/>
          <w:lang w:eastAsia="es-PY"/>
        </w:rPr>
        <w:t>Destine fondos y desarrolle un sistema de provisión de apoyos y atención a la vida independiente de personas con discapacidad.</w:t>
      </w:r>
    </w:p>
    <w:p w14:paraId="03D2E11F" w14:textId="77777777" w:rsidR="002D7CC7" w:rsidRPr="00B6692C" w:rsidRDefault="002D7CC7" w:rsidP="008C1B43">
      <w:pPr>
        <w:jc w:val="both"/>
        <w:rPr>
          <w:rFonts w:eastAsia="Calibri" w:cstheme="minorHAnsi"/>
          <w:sz w:val="24"/>
          <w:szCs w:val="24"/>
          <w:lang w:eastAsia="es-PY"/>
        </w:rPr>
      </w:pPr>
    </w:p>
    <w:p w14:paraId="379C74F1" w14:textId="6675781F" w:rsidR="008C1B43" w:rsidRPr="00B6692C" w:rsidRDefault="00C73CD9" w:rsidP="00C73CD9">
      <w:pPr>
        <w:pStyle w:val="Heading1"/>
        <w:rPr>
          <w:rFonts w:asciiTheme="minorHAnsi" w:eastAsia="Calibri" w:hAnsiTheme="minorHAnsi" w:cstheme="minorHAnsi"/>
          <w:b/>
          <w:color w:val="auto"/>
          <w:sz w:val="24"/>
          <w:szCs w:val="24"/>
          <w:lang w:eastAsia="es-PY"/>
        </w:rPr>
      </w:pPr>
      <w:bookmarkStart w:id="15" w:name="_Toc141045900"/>
      <w:r w:rsidRPr="00B6692C">
        <w:rPr>
          <w:rFonts w:asciiTheme="minorHAnsi" w:eastAsia="Calibri" w:hAnsiTheme="minorHAnsi" w:cstheme="minorHAnsi"/>
          <w:b/>
          <w:color w:val="auto"/>
          <w:sz w:val="24"/>
          <w:szCs w:val="24"/>
          <w:lang w:eastAsia="es-PY"/>
        </w:rPr>
        <w:lastRenderedPageBreak/>
        <w:t>LIBERTAD DE EXPRESIÓN Y DE OPINIÓN Y ACCESO A LA INFORMACIÓN (ART. 21). CUESTIÓN 22.</w:t>
      </w:r>
      <w:bookmarkEnd w:id="15"/>
    </w:p>
    <w:p w14:paraId="438E1946" w14:textId="77777777" w:rsidR="002D7CC7" w:rsidRPr="00B6692C" w:rsidRDefault="002D7CC7" w:rsidP="002D7CC7">
      <w:pPr>
        <w:rPr>
          <w:rFonts w:cstheme="minorHAnsi"/>
          <w:sz w:val="24"/>
          <w:szCs w:val="24"/>
          <w:lang w:eastAsia="es-PY"/>
        </w:rPr>
      </w:pPr>
    </w:p>
    <w:p w14:paraId="0B5BCFF1" w14:textId="770F4400" w:rsidR="00EB6B56" w:rsidRPr="00B6692C" w:rsidRDefault="003E65C0" w:rsidP="003E65C0">
      <w:pPr>
        <w:jc w:val="both"/>
        <w:rPr>
          <w:rFonts w:eastAsia="Calibri" w:cstheme="minorHAnsi"/>
          <w:sz w:val="24"/>
          <w:szCs w:val="24"/>
          <w:lang w:val="es-ES" w:eastAsia="es-PY"/>
        </w:rPr>
      </w:pPr>
      <w:r w:rsidRPr="00B6692C">
        <w:rPr>
          <w:rFonts w:eastAsia="Calibri" w:cstheme="minorHAnsi"/>
          <w:sz w:val="24"/>
          <w:szCs w:val="24"/>
          <w:lang w:val="es-ES" w:eastAsia="es-PY"/>
        </w:rPr>
        <w:t>La comunicación y el acceso a la información de las personas con discapacidad sigue siendo una cuestión muy poco atendida y nada resuelta por</w:t>
      </w:r>
      <w:r w:rsidR="00EB6B56" w:rsidRPr="00B6692C">
        <w:rPr>
          <w:rFonts w:eastAsia="Calibri" w:cstheme="minorHAnsi"/>
          <w:sz w:val="24"/>
          <w:szCs w:val="24"/>
          <w:lang w:val="es-ES" w:eastAsia="es-PY"/>
        </w:rPr>
        <w:t xml:space="preserve"> la comunicación oficial</w:t>
      </w:r>
      <w:r w:rsidRPr="00B6692C">
        <w:rPr>
          <w:rFonts w:eastAsia="Calibri" w:cstheme="minorHAnsi"/>
          <w:sz w:val="24"/>
          <w:szCs w:val="24"/>
          <w:lang w:val="es-ES" w:eastAsia="es-PY"/>
        </w:rPr>
        <w:t xml:space="preserve"> </w:t>
      </w:r>
      <w:r w:rsidR="00EB6B56" w:rsidRPr="00B6692C">
        <w:rPr>
          <w:rFonts w:eastAsia="Calibri" w:cstheme="minorHAnsi"/>
          <w:sz w:val="24"/>
          <w:szCs w:val="24"/>
          <w:lang w:val="es-ES" w:eastAsia="es-PY"/>
        </w:rPr>
        <w:t>d</w:t>
      </w:r>
      <w:r w:rsidRPr="00B6692C">
        <w:rPr>
          <w:rFonts w:eastAsia="Calibri" w:cstheme="minorHAnsi"/>
          <w:sz w:val="24"/>
          <w:szCs w:val="24"/>
          <w:lang w:val="es-ES" w:eastAsia="es-PY"/>
        </w:rPr>
        <w:t>el Estado paraguayo</w:t>
      </w:r>
      <w:r w:rsidR="00EB6B56" w:rsidRPr="00B6692C">
        <w:rPr>
          <w:rFonts w:eastAsia="Calibri" w:cstheme="minorHAnsi"/>
          <w:sz w:val="24"/>
          <w:szCs w:val="24"/>
          <w:lang w:val="es-ES" w:eastAsia="es-PY"/>
        </w:rPr>
        <w:t xml:space="preserve">. Un peor estado de desatención a este derecho se presenta desde </w:t>
      </w:r>
      <w:proofErr w:type="gramStart"/>
      <w:r w:rsidR="00EB6B56" w:rsidRPr="00B6692C">
        <w:rPr>
          <w:rFonts w:eastAsia="Calibri" w:cstheme="minorHAnsi"/>
          <w:sz w:val="24"/>
          <w:szCs w:val="24"/>
          <w:lang w:val="es-ES" w:eastAsia="es-PY"/>
        </w:rPr>
        <w:t>medios masivos de comunicación</w:t>
      </w:r>
      <w:proofErr w:type="gramEnd"/>
      <w:r w:rsidR="00EB6B56" w:rsidRPr="00B6692C">
        <w:rPr>
          <w:rFonts w:eastAsia="Calibri" w:cstheme="minorHAnsi"/>
          <w:sz w:val="24"/>
          <w:szCs w:val="24"/>
          <w:lang w:val="es-ES" w:eastAsia="es-PY"/>
        </w:rPr>
        <w:t>, quienes ni siquiera consideran o son conscientes del enorme porcentaje de personas que quedan incomunicadas y excluidas de sus sistemas de comunicación.</w:t>
      </w:r>
    </w:p>
    <w:p w14:paraId="7874F836" w14:textId="6A3DCB07" w:rsidR="00242C1D" w:rsidRPr="00B6692C" w:rsidRDefault="001D2962" w:rsidP="003E65C0">
      <w:pPr>
        <w:jc w:val="both"/>
        <w:rPr>
          <w:rFonts w:eastAsia="Calibri" w:cstheme="minorHAnsi"/>
          <w:sz w:val="24"/>
          <w:szCs w:val="24"/>
          <w:lang w:val="es-ES" w:eastAsia="es-PY"/>
        </w:rPr>
      </w:pPr>
      <w:r w:rsidRPr="00B6692C">
        <w:rPr>
          <w:rFonts w:eastAsia="Calibri" w:cstheme="minorHAnsi"/>
          <w:sz w:val="24"/>
          <w:szCs w:val="24"/>
          <w:lang w:val="es-ES" w:eastAsia="es-PY"/>
        </w:rPr>
        <w:t xml:space="preserve">La </w:t>
      </w:r>
      <w:hyperlink r:id="rId103" w:history="1">
        <w:r w:rsidR="001F7AB6" w:rsidRPr="00B6692C">
          <w:rPr>
            <w:rStyle w:val="Hyperlink"/>
            <w:rFonts w:eastAsia="Calibri" w:cstheme="minorHAnsi"/>
            <w:sz w:val="24"/>
            <w:szCs w:val="24"/>
            <w:lang w:val="es-ES" w:eastAsia="es-PY"/>
          </w:rPr>
          <w:t>L</w:t>
        </w:r>
        <w:r w:rsidRPr="00B6692C">
          <w:rPr>
            <w:rStyle w:val="Hyperlink"/>
            <w:rFonts w:eastAsia="Calibri" w:cstheme="minorHAnsi"/>
            <w:sz w:val="24"/>
            <w:szCs w:val="24"/>
            <w:lang w:val="es-ES" w:eastAsia="es-PY"/>
          </w:rPr>
          <w:t xml:space="preserve">ey </w:t>
        </w:r>
        <w:r w:rsidR="001F7AB6" w:rsidRPr="00B6692C">
          <w:rPr>
            <w:rStyle w:val="Hyperlink"/>
            <w:rFonts w:eastAsia="Calibri" w:cstheme="minorHAnsi"/>
            <w:sz w:val="24"/>
            <w:szCs w:val="24"/>
            <w:lang w:val="es-ES" w:eastAsia="es-PY"/>
          </w:rPr>
          <w:t xml:space="preserve">N° </w:t>
        </w:r>
        <w:r w:rsidRPr="00B6692C">
          <w:rPr>
            <w:rStyle w:val="Hyperlink"/>
            <w:rFonts w:eastAsia="Calibri" w:cstheme="minorHAnsi"/>
            <w:sz w:val="24"/>
            <w:szCs w:val="24"/>
            <w:lang w:val="es-ES" w:eastAsia="es-PY"/>
          </w:rPr>
          <w:t>4336/</w:t>
        </w:r>
        <w:r w:rsidR="001F7AB6" w:rsidRPr="00B6692C">
          <w:rPr>
            <w:rStyle w:val="Hyperlink"/>
            <w:rFonts w:eastAsia="Calibri" w:cstheme="minorHAnsi"/>
            <w:sz w:val="24"/>
            <w:szCs w:val="24"/>
            <w:lang w:val="es-ES" w:eastAsia="es-PY"/>
          </w:rPr>
          <w:t>20</w:t>
        </w:r>
        <w:r w:rsidRPr="00B6692C">
          <w:rPr>
            <w:rStyle w:val="Hyperlink"/>
            <w:rFonts w:eastAsia="Calibri" w:cstheme="minorHAnsi"/>
            <w:sz w:val="24"/>
            <w:szCs w:val="24"/>
            <w:lang w:val="es-ES" w:eastAsia="es-PY"/>
          </w:rPr>
          <w:t>11</w:t>
        </w:r>
      </w:hyperlink>
      <w:r w:rsidRPr="00B6692C">
        <w:rPr>
          <w:rFonts w:eastAsia="Calibri" w:cstheme="minorHAnsi"/>
          <w:sz w:val="24"/>
          <w:szCs w:val="24"/>
          <w:lang w:val="es-ES" w:eastAsia="es-PY"/>
        </w:rPr>
        <w:t xml:space="preserve"> </w:t>
      </w:r>
      <w:r w:rsidR="003E65C0" w:rsidRPr="00B6692C">
        <w:rPr>
          <w:rFonts w:eastAsia="Calibri" w:cstheme="minorHAnsi"/>
          <w:sz w:val="24"/>
          <w:szCs w:val="24"/>
          <w:lang w:val="es-ES" w:eastAsia="es-PY"/>
        </w:rPr>
        <w:t>de lengua de señas en los no</w:t>
      </w:r>
      <w:r w:rsidR="00242C1D" w:rsidRPr="00B6692C">
        <w:rPr>
          <w:rFonts w:eastAsia="Calibri" w:cstheme="minorHAnsi"/>
          <w:sz w:val="24"/>
          <w:szCs w:val="24"/>
          <w:lang w:val="es-ES" w:eastAsia="es-PY"/>
        </w:rPr>
        <w:t>ticieros informativo sigue siendo</w:t>
      </w:r>
      <w:r w:rsidR="003E65C0" w:rsidRPr="00B6692C">
        <w:rPr>
          <w:rFonts w:eastAsia="Calibri" w:cstheme="minorHAnsi"/>
          <w:sz w:val="24"/>
          <w:szCs w:val="24"/>
          <w:lang w:val="es-ES" w:eastAsia="es-PY"/>
        </w:rPr>
        <w:t xml:space="preserve"> resistida por los medios privados de comunicación, </w:t>
      </w:r>
      <w:r w:rsidR="00242C1D" w:rsidRPr="00B6692C">
        <w:rPr>
          <w:rFonts w:eastAsia="Calibri" w:cstheme="minorHAnsi"/>
          <w:sz w:val="24"/>
          <w:szCs w:val="24"/>
          <w:lang w:val="es-ES" w:eastAsia="es-PY"/>
        </w:rPr>
        <w:t>y hasta la fecha no existe ningún tipo de sanción efectiva por parte del gobierno para los mismos.</w:t>
      </w:r>
    </w:p>
    <w:p w14:paraId="3A633058" w14:textId="34276282" w:rsidR="001D2962" w:rsidRPr="00B6692C" w:rsidRDefault="001D2962" w:rsidP="001D2962">
      <w:pPr>
        <w:jc w:val="both"/>
        <w:rPr>
          <w:rFonts w:eastAsia="Calibri" w:cstheme="minorHAnsi"/>
          <w:sz w:val="24"/>
          <w:szCs w:val="24"/>
          <w:lang w:val="es-ES" w:eastAsia="es-PY"/>
        </w:rPr>
      </w:pPr>
      <w:r w:rsidRPr="00B6692C">
        <w:rPr>
          <w:rFonts w:eastAsia="Calibri" w:cstheme="minorHAnsi"/>
          <w:sz w:val="24"/>
          <w:szCs w:val="24"/>
          <w:lang w:val="es-ES" w:eastAsia="es-PY"/>
        </w:rPr>
        <w:t xml:space="preserve">Por otro lado, sí bien el Estado en su informe combinado II y III presentado en 2019 menciona al </w:t>
      </w:r>
      <w:hyperlink r:id="rId104" w:history="1">
        <w:r w:rsidR="001F7AB6" w:rsidRPr="00B6692C">
          <w:rPr>
            <w:rStyle w:val="Hyperlink"/>
            <w:rFonts w:eastAsia="Calibri" w:cstheme="minorHAnsi"/>
            <w:sz w:val="24"/>
            <w:szCs w:val="24"/>
            <w:lang w:val="es-ES" w:eastAsia="es-PY"/>
          </w:rPr>
          <w:t>C</w:t>
        </w:r>
        <w:r w:rsidRPr="00B6692C">
          <w:rPr>
            <w:rStyle w:val="Hyperlink"/>
            <w:rFonts w:eastAsia="Calibri" w:cstheme="minorHAnsi"/>
            <w:sz w:val="24"/>
            <w:szCs w:val="24"/>
            <w:lang w:val="es-ES" w:eastAsia="es-PY"/>
          </w:rPr>
          <w:t>entro de Relevo</w:t>
        </w:r>
      </w:hyperlink>
      <w:r w:rsidRPr="00B6692C">
        <w:rPr>
          <w:rStyle w:val="EndnoteReference"/>
          <w:rFonts w:eastAsia="Calibri" w:cstheme="minorHAnsi"/>
          <w:sz w:val="24"/>
          <w:szCs w:val="24"/>
          <w:lang w:val="es-ES" w:eastAsia="es-PY"/>
        </w:rPr>
        <w:endnoteReference w:id="8"/>
      </w:r>
      <w:r w:rsidRPr="00B6692C">
        <w:rPr>
          <w:rFonts w:eastAsia="Calibri" w:cstheme="minorHAnsi"/>
          <w:sz w:val="24"/>
          <w:szCs w:val="24"/>
          <w:lang w:val="es-ES" w:eastAsia="es-PY"/>
        </w:rPr>
        <w:t xml:space="preserve"> de la </w:t>
      </w:r>
      <w:hyperlink r:id="rId105" w:history="1">
        <w:r w:rsidRPr="00B6692C">
          <w:rPr>
            <w:rStyle w:val="Hyperlink"/>
            <w:rFonts w:eastAsia="Calibri" w:cstheme="minorHAnsi"/>
            <w:sz w:val="24"/>
            <w:szCs w:val="24"/>
            <w:lang w:val="es-ES" w:eastAsia="es-PY"/>
          </w:rPr>
          <w:t>STP</w:t>
        </w:r>
      </w:hyperlink>
      <w:r w:rsidRPr="00B6692C">
        <w:rPr>
          <w:rFonts w:eastAsia="Calibri" w:cstheme="minorHAnsi"/>
          <w:sz w:val="24"/>
          <w:szCs w:val="24"/>
          <w:lang w:val="es-ES" w:eastAsia="es-PY"/>
        </w:rPr>
        <w:t xml:space="preserve"> como un medio que garantiza este derecho, este es un servicio que aun presenta muchas falencias, en especial en un país como Paraguay, donde existe una brecha digital enorme entre la capital y las zonas rurales y donde la dificultad en la conectividad y al acceso al internet impiden el desarrollo efectivo de las llamadas, </w:t>
      </w:r>
      <w:r w:rsidR="00DE5C8E" w:rsidRPr="00B6692C">
        <w:rPr>
          <w:rFonts w:eastAsia="Calibri" w:cstheme="minorHAnsi"/>
          <w:sz w:val="24"/>
          <w:szCs w:val="24"/>
          <w:lang w:val="es-ES" w:eastAsia="es-PY"/>
        </w:rPr>
        <w:t>lo que</w:t>
      </w:r>
      <w:r w:rsidRPr="00B6692C">
        <w:rPr>
          <w:rFonts w:eastAsia="Calibri" w:cstheme="minorHAnsi"/>
          <w:sz w:val="24"/>
          <w:szCs w:val="24"/>
          <w:lang w:val="es-ES" w:eastAsia="es-PY"/>
        </w:rPr>
        <w:t xml:space="preserve"> genera situaciones negativas para los usuarios. Además, sí bien se menciona que hay 10 intérpretes</w:t>
      </w:r>
      <w:r w:rsidR="00DE5C8E" w:rsidRPr="00B6692C">
        <w:rPr>
          <w:rFonts w:eastAsia="Calibri" w:cstheme="minorHAnsi"/>
          <w:sz w:val="24"/>
          <w:szCs w:val="24"/>
          <w:lang w:val="es-ES" w:eastAsia="es-PY"/>
        </w:rPr>
        <w:t>,</w:t>
      </w:r>
      <w:r w:rsidRPr="00B6692C">
        <w:rPr>
          <w:rFonts w:eastAsia="Calibri" w:cstheme="minorHAnsi"/>
          <w:sz w:val="24"/>
          <w:szCs w:val="24"/>
          <w:lang w:val="es-ES" w:eastAsia="es-PY"/>
        </w:rPr>
        <w:t xml:space="preserve"> la atención no es buena pues hay muchas llamadas que no son atendidas.</w:t>
      </w:r>
    </w:p>
    <w:p w14:paraId="0A427C36" w14:textId="1CEDB898" w:rsidR="001D2962" w:rsidRPr="00B6692C" w:rsidRDefault="00242C1D" w:rsidP="003E65C0">
      <w:pPr>
        <w:jc w:val="both"/>
        <w:rPr>
          <w:rFonts w:eastAsia="Calibri" w:cstheme="minorHAnsi"/>
          <w:sz w:val="24"/>
          <w:szCs w:val="24"/>
          <w:lang w:val="es-ES" w:eastAsia="es-PY"/>
        </w:rPr>
      </w:pPr>
      <w:r w:rsidRPr="00B6692C">
        <w:rPr>
          <w:rFonts w:eastAsia="Calibri" w:cstheme="minorHAnsi"/>
          <w:sz w:val="24"/>
          <w:szCs w:val="24"/>
          <w:lang w:val="es-ES" w:eastAsia="es-PY"/>
        </w:rPr>
        <w:t xml:space="preserve">En esta misma línea, </w:t>
      </w:r>
      <w:r w:rsidR="001D2962" w:rsidRPr="00B6692C">
        <w:rPr>
          <w:rFonts w:eastAsia="Calibri" w:cstheme="minorHAnsi"/>
          <w:sz w:val="24"/>
          <w:szCs w:val="24"/>
          <w:lang w:val="es-ES" w:eastAsia="es-PY"/>
        </w:rPr>
        <w:t xml:space="preserve">sobre los esfuerzos </w:t>
      </w:r>
      <w:r w:rsidR="00DE5C8E" w:rsidRPr="00B6692C">
        <w:rPr>
          <w:rFonts w:eastAsia="Calibri" w:cstheme="minorHAnsi"/>
          <w:sz w:val="24"/>
          <w:szCs w:val="24"/>
          <w:lang w:val="es-ES" w:eastAsia="es-PY"/>
        </w:rPr>
        <w:t>del</w:t>
      </w:r>
      <w:r w:rsidR="001D2962" w:rsidRPr="00B6692C">
        <w:rPr>
          <w:rFonts w:eastAsia="Calibri" w:cstheme="minorHAnsi"/>
          <w:sz w:val="24"/>
          <w:szCs w:val="24"/>
          <w:lang w:val="es-ES" w:eastAsia="es-PY"/>
        </w:rPr>
        <w:t xml:space="preserve"> </w:t>
      </w:r>
      <w:hyperlink r:id="rId106" w:history="1">
        <w:r w:rsidR="001D2962" w:rsidRPr="00B6692C">
          <w:rPr>
            <w:rStyle w:val="Hyperlink"/>
            <w:rFonts w:eastAsia="Calibri" w:cstheme="minorHAnsi"/>
            <w:sz w:val="24"/>
            <w:szCs w:val="24"/>
            <w:lang w:val="es-ES" w:eastAsia="es-PY"/>
          </w:rPr>
          <w:t>MTEySS</w:t>
        </w:r>
      </w:hyperlink>
      <w:r w:rsidR="001D2962" w:rsidRPr="00B6692C">
        <w:rPr>
          <w:rFonts w:eastAsia="Calibri" w:cstheme="minorHAnsi"/>
          <w:sz w:val="24"/>
          <w:szCs w:val="24"/>
          <w:lang w:val="es-ES" w:eastAsia="es-PY"/>
        </w:rPr>
        <w:t xml:space="preserve">, a través de </w:t>
      </w:r>
      <w:hyperlink r:id="rId107" w:history="1">
        <w:r w:rsidR="001D2962" w:rsidRPr="00B6692C">
          <w:rPr>
            <w:rStyle w:val="Hyperlink"/>
            <w:rFonts w:eastAsia="Calibri" w:cstheme="minorHAnsi"/>
            <w:sz w:val="24"/>
            <w:szCs w:val="24"/>
            <w:lang w:val="es-ES" w:eastAsia="es-PY"/>
          </w:rPr>
          <w:t>SINAFOCAL</w:t>
        </w:r>
      </w:hyperlink>
      <w:r w:rsidR="001D2962" w:rsidRPr="00B6692C">
        <w:rPr>
          <w:rFonts w:eastAsia="Calibri" w:cstheme="minorHAnsi"/>
          <w:sz w:val="24"/>
          <w:szCs w:val="24"/>
          <w:lang w:val="es-ES" w:eastAsia="es-PY"/>
        </w:rPr>
        <w:t xml:space="preserve"> para la realización de cursos de formación de intérpretes, se destaca que </w:t>
      </w:r>
      <w:r w:rsidR="00DE5C8E" w:rsidRPr="00B6692C">
        <w:rPr>
          <w:rFonts w:eastAsia="Calibri" w:cstheme="minorHAnsi"/>
          <w:sz w:val="24"/>
          <w:szCs w:val="24"/>
          <w:lang w:val="es-ES" w:eastAsia="es-PY"/>
        </w:rPr>
        <w:t>los mismos</w:t>
      </w:r>
      <w:r w:rsidR="001D2962" w:rsidRPr="00B6692C">
        <w:rPr>
          <w:rFonts w:eastAsia="Calibri" w:cstheme="minorHAnsi"/>
          <w:sz w:val="24"/>
          <w:szCs w:val="24"/>
          <w:lang w:val="es-ES" w:eastAsia="es-PY"/>
        </w:rPr>
        <w:t xml:space="preserve"> son muy básicos, y las personas quienes participan de estos espacios tienen el único interés en obtener la certificación para ingresar a un puesto de trabajo y no se vuelven int</w:t>
      </w:r>
      <w:r w:rsidR="00DE5C8E" w:rsidRPr="00B6692C">
        <w:rPr>
          <w:rFonts w:eastAsia="Calibri" w:cstheme="minorHAnsi"/>
          <w:sz w:val="24"/>
          <w:szCs w:val="24"/>
          <w:lang w:val="es-ES" w:eastAsia="es-PY"/>
        </w:rPr>
        <w:t>é</w:t>
      </w:r>
      <w:r w:rsidR="001D2962" w:rsidRPr="00B6692C">
        <w:rPr>
          <w:rFonts w:eastAsia="Calibri" w:cstheme="minorHAnsi"/>
          <w:sz w:val="24"/>
          <w:szCs w:val="24"/>
          <w:lang w:val="es-ES" w:eastAsia="es-PY"/>
        </w:rPr>
        <w:t>rpretes ni participan de espacios para garantizar el derecho a la comunicación y/o el acceso a la información de la comunidad de personas sordas.</w:t>
      </w:r>
      <w:r w:rsidR="00DE5C8E" w:rsidRPr="00B6692C">
        <w:rPr>
          <w:rFonts w:eastAsia="Calibri" w:cstheme="minorHAnsi"/>
          <w:sz w:val="24"/>
          <w:szCs w:val="24"/>
          <w:lang w:val="es-ES" w:eastAsia="es-PY"/>
        </w:rPr>
        <w:t xml:space="preserve"> E</w:t>
      </w:r>
      <w:r w:rsidR="0081425E" w:rsidRPr="00B6692C">
        <w:rPr>
          <w:rFonts w:eastAsia="Calibri" w:cstheme="minorHAnsi"/>
          <w:sz w:val="24"/>
          <w:szCs w:val="24"/>
          <w:lang w:val="es-ES" w:eastAsia="es-PY"/>
        </w:rPr>
        <w:t xml:space="preserve">s de suma urgencia atender que </w:t>
      </w:r>
      <w:r w:rsidR="0081425E" w:rsidRPr="00B6692C">
        <w:rPr>
          <w:rFonts w:cstheme="minorHAnsi"/>
          <w:sz w:val="24"/>
          <w:szCs w:val="24"/>
        </w:rPr>
        <w:t xml:space="preserve">desde el sistema judicial no hay accesibilidad para las personas sordas, vulnerando sus derechos a ser tratados como iguales ante la ley, del acceso a la justicia, del debido proceso, y otros. </w:t>
      </w:r>
      <w:r w:rsidR="00DE5C8E" w:rsidRPr="00B6692C">
        <w:rPr>
          <w:rFonts w:cstheme="minorHAnsi"/>
          <w:sz w:val="24"/>
          <w:szCs w:val="24"/>
        </w:rPr>
        <w:t>Si</w:t>
      </w:r>
      <w:r w:rsidR="0081425E" w:rsidRPr="00B6692C">
        <w:rPr>
          <w:rFonts w:cstheme="minorHAnsi"/>
          <w:sz w:val="24"/>
          <w:szCs w:val="24"/>
        </w:rPr>
        <w:t xml:space="preserve"> bien el informe del Estado menciona que hay cursos básicos de lengua de señas desde la </w:t>
      </w:r>
      <w:hyperlink r:id="rId108" w:history="1">
        <w:r w:rsidR="0081425E" w:rsidRPr="00B6692C">
          <w:rPr>
            <w:rStyle w:val="Hyperlink"/>
            <w:rFonts w:cstheme="minorHAnsi"/>
            <w:sz w:val="24"/>
            <w:szCs w:val="24"/>
          </w:rPr>
          <w:t>CSJ</w:t>
        </w:r>
      </w:hyperlink>
      <w:r w:rsidR="0081425E" w:rsidRPr="00B6692C">
        <w:rPr>
          <w:rFonts w:cstheme="minorHAnsi"/>
          <w:sz w:val="24"/>
          <w:szCs w:val="24"/>
        </w:rPr>
        <w:t xml:space="preserve">, estos no son suficientes para que los participantes ejerzan como intérpretes, por otro lado, la matrícula de traductores en la </w:t>
      </w:r>
      <w:hyperlink r:id="rId109" w:history="1">
        <w:r w:rsidR="0081425E" w:rsidRPr="00B6692C">
          <w:rPr>
            <w:rStyle w:val="Hyperlink"/>
            <w:rFonts w:cstheme="minorHAnsi"/>
            <w:sz w:val="24"/>
            <w:szCs w:val="24"/>
          </w:rPr>
          <w:t>CSJ</w:t>
        </w:r>
      </w:hyperlink>
      <w:r w:rsidR="0081425E" w:rsidRPr="00B6692C">
        <w:rPr>
          <w:rFonts w:cstheme="minorHAnsi"/>
          <w:sz w:val="24"/>
          <w:szCs w:val="24"/>
        </w:rPr>
        <w:t xml:space="preserve"> no cuenta con un proceso de evaluación. Existen intérpretes que no tienen las competencias para serlo y solo tienen la matrícula para intereses personales. En ocasiones no asisten a las convocatorias justificándose con el trabajo que realizan es un trabajo voluntario pues la </w:t>
      </w:r>
      <w:hyperlink r:id="rId110" w:history="1">
        <w:r w:rsidR="0081425E" w:rsidRPr="00B6692C">
          <w:rPr>
            <w:rStyle w:val="Hyperlink"/>
            <w:rFonts w:cstheme="minorHAnsi"/>
            <w:sz w:val="24"/>
            <w:szCs w:val="24"/>
          </w:rPr>
          <w:t>CSJ</w:t>
        </w:r>
      </w:hyperlink>
      <w:r w:rsidR="0081425E" w:rsidRPr="00B6692C">
        <w:rPr>
          <w:rFonts w:cstheme="minorHAnsi"/>
          <w:sz w:val="24"/>
          <w:szCs w:val="24"/>
        </w:rPr>
        <w:t xml:space="preserve"> no tiene rubros para el efecto.</w:t>
      </w:r>
    </w:p>
    <w:p w14:paraId="33A3C7BC" w14:textId="2AE6C00B" w:rsidR="00242C1D" w:rsidRPr="00B6692C" w:rsidRDefault="0081425E" w:rsidP="003E65C0">
      <w:pPr>
        <w:jc w:val="both"/>
        <w:rPr>
          <w:rFonts w:eastAsia="Calibri" w:cstheme="minorHAnsi"/>
          <w:sz w:val="24"/>
          <w:szCs w:val="24"/>
          <w:lang w:val="es-ES" w:eastAsia="es-PY"/>
        </w:rPr>
      </w:pPr>
      <w:r w:rsidRPr="00B6692C">
        <w:rPr>
          <w:rFonts w:eastAsia="Calibri" w:cstheme="minorHAnsi"/>
          <w:sz w:val="24"/>
          <w:szCs w:val="24"/>
          <w:lang w:val="es-ES" w:eastAsia="es-PY"/>
        </w:rPr>
        <w:t>Así también, l</w:t>
      </w:r>
      <w:r w:rsidR="00242C1D" w:rsidRPr="00B6692C">
        <w:rPr>
          <w:rFonts w:eastAsia="Calibri" w:cstheme="minorHAnsi"/>
          <w:sz w:val="24"/>
          <w:szCs w:val="24"/>
          <w:lang w:val="es-ES" w:eastAsia="es-PY"/>
        </w:rPr>
        <w:t xml:space="preserve">a </w:t>
      </w:r>
      <w:hyperlink r:id="rId111" w:anchor=":~:text=AL%20TEXTO%20IMPRESO-,Ley%20N%C2%BA%205362%20%2F%20APRUEBA%20EL%20TRATADO%20DE%20MARRAKECH%20PARA%20FACILITAR,PARA%20ACCEDER%20AL%20TEXTO%20IMPRESO" w:history="1">
        <w:r w:rsidR="00DE5C8E" w:rsidRPr="00B6692C">
          <w:rPr>
            <w:rStyle w:val="Hyperlink"/>
            <w:rFonts w:eastAsia="Calibri" w:cstheme="minorHAnsi"/>
            <w:sz w:val="24"/>
            <w:szCs w:val="24"/>
            <w:lang w:val="es-ES" w:eastAsia="es-PY"/>
          </w:rPr>
          <w:t>L</w:t>
        </w:r>
        <w:r w:rsidR="00242C1D" w:rsidRPr="00B6692C">
          <w:rPr>
            <w:rStyle w:val="Hyperlink"/>
            <w:rFonts w:eastAsia="Calibri" w:cstheme="minorHAnsi"/>
            <w:sz w:val="24"/>
            <w:szCs w:val="24"/>
            <w:lang w:val="es-ES" w:eastAsia="es-PY"/>
          </w:rPr>
          <w:t>ey Nº 5362/</w:t>
        </w:r>
        <w:r w:rsidR="00DE5C8E" w:rsidRPr="00B6692C">
          <w:rPr>
            <w:rStyle w:val="Hyperlink"/>
            <w:rFonts w:eastAsia="Calibri" w:cstheme="minorHAnsi"/>
            <w:sz w:val="24"/>
            <w:szCs w:val="24"/>
            <w:lang w:val="es-ES" w:eastAsia="es-PY"/>
          </w:rPr>
          <w:t>20</w:t>
        </w:r>
        <w:r w:rsidR="00242C1D" w:rsidRPr="00B6692C">
          <w:rPr>
            <w:rStyle w:val="Hyperlink"/>
            <w:rFonts w:eastAsia="Calibri" w:cstheme="minorHAnsi"/>
            <w:sz w:val="24"/>
            <w:szCs w:val="24"/>
            <w:lang w:val="es-ES" w:eastAsia="es-PY"/>
          </w:rPr>
          <w:t>14</w:t>
        </w:r>
      </w:hyperlink>
      <w:r w:rsidR="00242C1D" w:rsidRPr="00B6692C">
        <w:rPr>
          <w:rFonts w:eastAsia="Calibri" w:cstheme="minorHAnsi"/>
          <w:sz w:val="24"/>
          <w:szCs w:val="24"/>
          <w:lang w:val="es-ES" w:eastAsia="es-PY"/>
        </w:rPr>
        <w:t xml:space="preserve"> que aprueba el tratado de Marrakech </w:t>
      </w:r>
      <w:r w:rsidR="003E65C0" w:rsidRPr="00B6692C">
        <w:rPr>
          <w:rFonts w:eastAsia="Calibri" w:cstheme="minorHAnsi"/>
          <w:sz w:val="24"/>
          <w:szCs w:val="24"/>
          <w:lang w:val="es-ES" w:eastAsia="es-PY"/>
        </w:rPr>
        <w:t xml:space="preserve">para facilitar el acceso a los libros por parte de las personas con discapacidad visual, </w:t>
      </w:r>
      <w:r w:rsidR="00242C1D" w:rsidRPr="00B6692C">
        <w:rPr>
          <w:rFonts w:eastAsia="Calibri" w:cstheme="minorHAnsi"/>
          <w:sz w:val="24"/>
          <w:szCs w:val="24"/>
          <w:lang w:val="es-ES" w:eastAsia="es-PY"/>
        </w:rPr>
        <w:t xml:space="preserve">es nuevamente uno de los innumerables ejemplos del abordaje legalista a nivel nacional, ya que en la práctica las personas con discapacidad visual no acceden a libros ni a textos que les permitan igualdad de oportunidades con relación a los demás. </w:t>
      </w:r>
    </w:p>
    <w:p w14:paraId="2D323FE7" w14:textId="77777777" w:rsidR="001D2962" w:rsidRPr="00B6692C" w:rsidRDefault="001D2962" w:rsidP="003E65C0">
      <w:pPr>
        <w:jc w:val="both"/>
        <w:rPr>
          <w:rFonts w:eastAsia="Calibri" w:cstheme="minorHAnsi"/>
          <w:b/>
          <w:sz w:val="24"/>
          <w:szCs w:val="24"/>
          <w:lang w:val="es-ES" w:eastAsia="es-PY"/>
        </w:rPr>
      </w:pPr>
      <w:r w:rsidRPr="00B6692C">
        <w:rPr>
          <w:rFonts w:eastAsia="Calibri" w:cstheme="minorHAnsi"/>
          <w:b/>
          <w:sz w:val="24"/>
          <w:szCs w:val="24"/>
          <w:lang w:val="es-ES" w:eastAsia="es-PY"/>
        </w:rPr>
        <w:t xml:space="preserve">Recomendaciones: </w:t>
      </w:r>
    </w:p>
    <w:p w14:paraId="7BCA5B21" w14:textId="77777777" w:rsidR="001D2962" w:rsidRPr="00B6692C" w:rsidRDefault="001D2962" w:rsidP="003E65C0">
      <w:pPr>
        <w:jc w:val="both"/>
        <w:rPr>
          <w:rFonts w:eastAsia="Calibri" w:cstheme="minorHAnsi"/>
          <w:sz w:val="24"/>
          <w:szCs w:val="24"/>
          <w:lang w:val="es-ES" w:eastAsia="es-PY"/>
        </w:rPr>
      </w:pPr>
      <w:r w:rsidRPr="00B6692C">
        <w:rPr>
          <w:rFonts w:eastAsia="Calibri" w:cstheme="minorHAnsi"/>
          <w:sz w:val="24"/>
          <w:szCs w:val="24"/>
          <w:lang w:val="es-ES" w:eastAsia="es-PY"/>
        </w:rPr>
        <w:lastRenderedPageBreak/>
        <w:t xml:space="preserve">Se solicita al Comité recomiende al Estado Paraguayo: </w:t>
      </w:r>
    </w:p>
    <w:p w14:paraId="1D16F581" w14:textId="06AEEC55" w:rsidR="00C73CD9" w:rsidRPr="00B6692C" w:rsidRDefault="00C73CD9" w:rsidP="00C73CD9">
      <w:pPr>
        <w:jc w:val="both"/>
        <w:rPr>
          <w:rFonts w:eastAsia="Calibri" w:cstheme="minorHAnsi"/>
          <w:sz w:val="24"/>
          <w:szCs w:val="24"/>
          <w:lang w:val="es-ES" w:eastAsia="es-PY"/>
        </w:rPr>
      </w:pPr>
      <w:r w:rsidRPr="00B6692C">
        <w:rPr>
          <w:rFonts w:eastAsia="Calibri" w:cstheme="minorHAnsi"/>
          <w:sz w:val="24"/>
          <w:szCs w:val="24"/>
          <w:lang w:val="es-ES" w:eastAsia="es-PY"/>
        </w:rPr>
        <w:t xml:space="preserve">Hacer cumplir la </w:t>
      </w:r>
      <w:hyperlink r:id="rId112" w:history="1">
        <w:r w:rsidR="00DE5C8E" w:rsidRPr="00B6692C">
          <w:rPr>
            <w:rStyle w:val="Hyperlink"/>
            <w:rFonts w:eastAsia="Calibri" w:cstheme="minorHAnsi"/>
            <w:sz w:val="24"/>
            <w:szCs w:val="24"/>
            <w:lang w:val="es-ES" w:eastAsia="es-PY"/>
          </w:rPr>
          <w:t>Ley N° 4336/2011</w:t>
        </w:r>
      </w:hyperlink>
      <w:r w:rsidRPr="00B6692C">
        <w:rPr>
          <w:rFonts w:eastAsia="Calibri" w:cstheme="minorHAnsi"/>
          <w:sz w:val="24"/>
          <w:szCs w:val="24"/>
          <w:lang w:val="es-ES" w:eastAsia="es-PY"/>
        </w:rPr>
        <w:t xml:space="preserve">y sancionar multando a los medios de comunicación que no cumplan con la normativa. </w:t>
      </w:r>
    </w:p>
    <w:p w14:paraId="14D51ABA" w14:textId="43CEFDF9" w:rsidR="001D2962" w:rsidRPr="00B6692C" w:rsidRDefault="00DE5C8E" w:rsidP="003E65C0">
      <w:pPr>
        <w:jc w:val="both"/>
        <w:rPr>
          <w:rFonts w:eastAsia="Calibri" w:cstheme="minorHAnsi"/>
          <w:sz w:val="24"/>
          <w:szCs w:val="24"/>
          <w:lang w:val="es-ES" w:eastAsia="es-PY"/>
        </w:rPr>
      </w:pPr>
      <w:r w:rsidRPr="00B6692C">
        <w:rPr>
          <w:rFonts w:eastAsia="Calibri" w:cstheme="minorHAnsi"/>
          <w:sz w:val="24"/>
          <w:szCs w:val="24"/>
          <w:lang w:val="es-ES" w:eastAsia="es-PY"/>
        </w:rPr>
        <w:t>D</w:t>
      </w:r>
      <w:r w:rsidR="00C73CD9" w:rsidRPr="00B6692C">
        <w:rPr>
          <w:rFonts w:eastAsia="Calibri" w:cstheme="minorHAnsi"/>
          <w:sz w:val="24"/>
          <w:szCs w:val="24"/>
          <w:lang w:val="es-ES" w:eastAsia="es-PY"/>
        </w:rPr>
        <w:t xml:space="preserve">efinir los criterios para certificar y autorizar a los centros educativos la formación de intérpretes de lengua de señas, asegurando la </w:t>
      </w:r>
      <w:proofErr w:type="gramStart"/>
      <w:r w:rsidR="00C73CD9" w:rsidRPr="00B6692C">
        <w:rPr>
          <w:rFonts w:eastAsia="Calibri" w:cstheme="minorHAnsi"/>
          <w:sz w:val="24"/>
          <w:szCs w:val="24"/>
          <w:lang w:val="es-ES" w:eastAsia="es-PY"/>
        </w:rPr>
        <w:t>participación activa</w:t>
      </w:r>
      <w:proofErr w:type="gramEnd"/>
      <w:r w:rsidR="00C73CD9" w:rsidRPr="00B6692C">
        <w:rPr>
          <w:rFonts w:eastAsia="Calibri" w:cstheme="minorHAnsi"/>
          <w:sz w:val="24"/>
          <w:szCs w:val="24"/>
          <w:lang w:val="es-ES" w:eastAsia="es-PY"/>
        </w:rPr>
        <w:t xml:space="preserve"> de las OPDs en este proceso. </w:t>
      </w:r>
    </w:p>
    <w:p w14:paraId="4E6F0246" w14:textId="2079EA3E" w:rsidR="00C73CD9" w:rsidRPr="00B6692C" w:rsidRDefault="00C73CD9" w:rsidP="003E65C0">
      <w:pPr>
        <w:jc w:val="both"/>
        <w:rPr>
          <w:rFonts w:eastAsia="Calibri" w:cstheme="minorHAnsi"/>
          <w:sz w:val="24"/>
          <w:szCs w:val="24"/>
          <w:lang w:val="es-ES" w:eastAsia="es-PY"/>
        </w:rPr>
      </w:pPr>
      <w:r w:rsidRPr="00B6692C">
        <w:rPr>
          <w:rFonts w:eastAsia="Calibri" w:cstheme="minorHAnsi"/>
          <w:sz w:val="24"/>
          <w:szCs w:val="24"/>
          <w:lang w:val="es-ES" w:eastAsia="es-PY"/>
        </w:rPr>
        <w:t xml:space="preserve">Dotar de presupuesto a la </w:t>
      </w:r>
      <w:hyperlink r:id="rId113" w:history="1">
        <w:r w:rsidR="00DE5C8E" w:rsidRPr="00B6692C">
          <w:rPr>
            <w:rStyle w:val="Hyperlink"/>
            <w:rFonts w:cstheme="minorHAnsi"/>
            <w:sz w:val="24"/>
            <w:szCs w:val="24"/>
          </w:rPr>
          <w:t>CSJ</w:t>
        </w:r>
      </w:hyperlink>
      <w:r w:rsidR="00DE5C8E" w:rsidRPr="00B6692C">
        <w:rPr>
          <w:rFonts w:cstheme="minorHAnsi"/>
          <w:sz w:val="24"/>
          <w:szCs w:val="24"/>
        </w:rPr>
        <w:t xml:space="preserve"> </w:t>
      </w:r>
      <w:r w:rsidRPr="00B6692C">
        <w:rPr>
          <w:rFonts w:eastAsia="Calibri" w:cstheme="minorHAnsi"/>
          <w:sz w:val="24"/>
          <w:szCs w:val="24"/>
          <w:lang w:val="es-ES" w:eastAsia="es-PY"/>
        </w:rPr>
        <w:t>para el pago de intérpretes de lengua de señas, y definir el criterio y proceso de evaluación para certificar y/o matricula</w:t>
      </w:r>
      <w:r w:rsidR="00DE5C8E" w:rsidRPr="00B6692C">
        <w:rPr>
          <w:rFonts w:eastAsia="Calibri" w:cstheme="minorHAnsi"/>
          <w:sz w:val="24"/>
          <w:szCs w:val="24"/>
          <w:lang w:val="es-ES" w:eastAsia="es-PY"/>
        </w:rPr>
        <w:t>r</w:t>
      </w:r>
      <w:r w:rsidRPr="00B6692C">
        <w:rPr>
          <w:rFonts w:eastAsia="Calibri" w:cstheme="minorHAnsi"/>
          <w:sz w:val="24"/>
          <w:szCs w:val="24"/>
          <w:lang w:val="es-ES" w:eastAsia="es-PY"/>
        </w:rPr>
        <w:t xml:space="preserve"> </w:t>
      </w:r>
      <w:r w:rsidR="00DE5C8E" w:rsidRPr="00B6692C">
        <w:rPr>
          <w:rFonts w:eastAsia="Calibri" w:cstheme="minorHAnsi"/>
          <w:sz w:val="24"/>
          <w:szCs w:val="24"/>
          <w:lang w:val="es-ES" w:eastAsia="es-PY"/>
        </w:rPr>
        <w:t>intérpretes</w:t>
      </w:r>
      <w:r w:rsidRPr="00B6692C">
        <w:rPr>
          <w:rFonts w:eastAsia="Calibri" w:cstheme="minorHAnsi"/>
          <w:sz w:val="24"/>
          <w:szCs w:val="24"/>
          <w:lang w:val="es-ES" w:eastAsia="es-PY"/>
        </w:rPr>
        <w:t xml:space="preserve"> de la </w:t>
      </w:r>
      <w:hyperlink r:id="rId114" w:history="1">
        <w:r w:rsidR="00DE5C8E" w:rsidRPr="00B6692C">
          <w:rPr>
            <w:rStyle w:val="Hyperlink"/>
            <w:rFonts w:cstheme="minorHAnsi"/>
            <w:sz w:val="24"/>
            <w:szCs w:val="24"/>
          </w:rPr>
          <w:t>CSJ</w:t>
        </w:r>
      </w:hyperlink>
      <w:r w:rsidRPr="00B6692C">
        <w:rPr>
          <w:rFonts w:eastAsia="Calibri" w:cstheme="minorHAnsi"/>
          <w:sz w:val="24"/>
          <w:szCs w:val="24"/>
          <w:lang w:val="es-ES" w:eastAsia="es-PY"/>
        </w:rPr>
        <w:t xml:space="preserve">, asegurando el proceso activo y participativo de los representantes de las OSC de y para personas con discapacidad auditiva. </w:t>
      </w:r>
    </w:p>
    <w:p w14:paraId="13B713D2" w14:textId="77777777" w:rsidR="008C1B43" w:rsidRPr="00B6692C" w:rsidRDefault="00197B93" w:rsidP="00C73CD9">
      <w:pPr>
        <w:pStyle w:val="Heading1"/>
        <w:rPr>
          <w:rFonts w:asciiTheme="minorHAnsi" w:eastAsia="Calibri" w:hAnsiTheme="minorHAnsi" w:cstheme="minorHAnsi"/>
          <w:b/>
          <w:color w:val="auto"/>
          <w:sz w:val="24"/>
          <w:szCs w:val="24"/>
          <w:lang w:eastAsia="es-PY"/>
        </w:rPr>
      </w:pPr>
      <w:bookmarkStart w:id="16" w:name="_Toc141045901"/>
      <w:r w:rsidRPr="00B6692C">
        <w:rPr>
          <w:rFonts w:asciiTheme="minorHAnsi" w:eastAsia="Calibri" w:hAnsiTheme="minorHAnsi" w:cstheme="minorHAnsi"/>
          <w:b/>
          <w:color w:val="auto"/>
          <w:sz w:val="24"/>
          <w:szCs w:val="24"/>
          <w:lang w:eastAsia="es-PY"/>
        </w:rPr>
        <w:t>EDUCACIÓN (ART. 24). CUESTIONES 23 Y 24</w:t>
      </w:r>
      <w:bookmarkEnd w:id="16"/>
    </w:p>
    <w:p w14:paraId="71801157" w14:textId="55023E9F" w:rsidR="00BA5DAA" w:rsidRPr="00B6692C" w:rsidRDefault="003E3E76" w:rsidP="003E3E76">
      <w:pPr>
        <w:jc w:val="both"/>
        <w:rPr>
          <w:rFonts w:eastAsia="Calibri" w:cstheme="minorHAnsi"/>
          <w:sz w:val="24"/>
          <w:szCs w:val="24"/>
          <w:lang w:eastAsia="es-PY"/>
        </w:rPr>
      </w:pPr>
      <w:r w:rsidRPr="00B6692C">
        <w:rPr>
          <w:rFonts w:eastAsia="Calibri" w:cstheme="minorHAnsi"/>
          <w:sz w:val="24"/>
          <w:szCs w:val="24"/>
          <w:lang w:eastAsia="es-PY"/>
        </w:rPr>
        <w:t xml:space="preserve">A pesar de la </w:t>
      </w:r>
      <w:hyperlink r:id="rId115" w:history="1">
        <w:r w:rsidRPr="00B6692C">
          <w:rPr>
            <w:rStyle w:val="Hyperlink"/>
            <w:rFonts w:eastAsia="Calibri" w:cstheme="minorHAnsi"/>
            <w:sz w:val="24"/>
            <w:szCs w:val="24"/>
            <w:lang w:eastAsia="es-PY"/>
          </w:rPr>
          <w:t>Ley N° 5136/2013</w:t>
        </w:r>
      </w:hyperlink>
      <w:r w:rsidRPr="00B6692C">
        <w:rPr>
          <w:rFonts w:eastAsia="Calibri" w:cstheme="minorHAnsi"/>
          <w:sz w:val="24"/>
          <w:szCs w:val="24"/>
          <w:lang w:eastAsia="es-PY"/>
        </w:rPr>
        <w:t xml:space="preserve"> de educación inclusiva y su </w:t>
      </w:r>
      <w:hyperlink r:id="rId116" w:history="1">
        <w:r w:rsidRPr="00B6692C">
          <w:rPr>
            <w:rStyle w:val="Hyperlink"/>
            <w:rFonts w:eastAsia="Calibri" w:cstheme="minorHAnsi"/>
            <w:sz w:val="24"/>
            <w:szCs w:val="24"/>
            <w:lang w:eastAsia="es-PY"/>
          </w:rPr>
          <w:t>reglamentación</w:t>
        </w:r>
      </w:hyperlink>
      <w:r w:rsidRPr="00B6692C">
        <w:rPr>
          <w:rFonts w:eastAsia="Calibri" w:cstheme="minorHAnsi"/>
          <w:sz w:val="24"/>
          <w:szCs w:val="24"/>
          <w:lang w:eastAsia="es-PY"/>
        </w:rPr>
        <w:t xml:space="preserve">, </w:t>
      </w:r>
      <w:r w:rsidR="00BA5DAA" w:rsidRPr="00B6692C">
        <w:rPr>
          <w:rFonts w:eastAsia="Calibri" w:cstheme="minorHAnsi"/>
          <w:sz w:val="24"/>
          <w:szCs w:val="24"/>
          <w:lang w:eastAsia="es-PY"/>
        </w:rPr>
        <w:t>no se garantiza la educación plena para las personas con discapacidad</w:t>
      </w:r>
      <w:r w:rsidR="00197B93" w:rsidRPr="00B6692C">
        <w:rPr>
          <w:rFonts w:eastAsia="Calibri" w:cstheme="minorHAnsi"/>
          <w:sz w:val="24"/>
          <w:szCs w:val="24"/>
          <w:lang w:eastAsia="es-PY"/>
        </w:rPr>
        <w:t xml:space="preserve"> y el grado de implementación de estas normativas es mínimo</w:t>
      </w:r>
      <w:r w:rsidR="00BA5DAA" w:rsidRPr="00B6692C">
        <w:rPr>
          <w:rFonts w:eastAsia="Calibri" w:cstheme="minorHAnsi"/>
          <w:sz w:val="24"/>
          <w:szCs w:val="24"/>
          <w:lang w:eastAsia="es-PY"/>
        </w:rPr>
        <w:t xml:space="preserve">. No existe accesibilidad para las personas con discapacidad en las escuelas, los datos de NNA matriculados del </w:t>
      </w:r>
      <w:hyperlink r:id="rId117" w:history="1">
        <w:r w:rsidR="00BA5DAA" w:rsidRPr="00B6692C">
          <w:rPr>
            <w:rStyle w:val="Hyperlink"/>
            <w:rFonts w:eastAsia="Calibri" w:cstheme="minorHAnsi"/>
            <w:sz w:val="24"/>
            <w:szCs w:val="24"/>
            <w:lang w:eastAsia="es-PY"/>
          </w:rPr>
          <w:t>MEC</w:t>
        </w:r>
      </w:hyperlink>
      <w:r w:rsidR="00BA5DAA" w:rsidRPr="00B6692C">
        <w:rPr>
          <w:rFonts w:eastAsia="Calibri" w:cstheme="minorHAnsi"/>
          <w:sz w:val="24"/>
          <w:szCs w:val="24"/>
          <w:lang w:eastAsia="es-PY"/>
        </w:rPr>
        <w:t xml:space="preserve"> no están comparados y contrastados con el dato de niños, niñas y adolescentes en edad escolar.</w:t>
      </w:r>
    </w:p>
    <w:p w14:paraId="025037A4" w14:textId="439E5524" w:rsidR="003E3E76" w:rsidRPr="00B6692C" w:rsidRDefault="003E3E76" w:rsidP="00197B93">
      <w:pPr>
        <w:jc w:val="both"/>
        <w:rPr>
          <w:rFonts w:eastAsia="Calibri" w:cstheme="minorHAnsi"/>
          <w:sz w:val="24"/>
          <w:szCs w:val="24"/>
          <w:lang w:eastAsia="es-PY"/>
        </w:rPr>
      </w:pPr>
      <w:r w:rsidRPr="00B6692C">
        <w:rPr>
          <w:rFonts w:eastAsia="Calibri" w:cstheme="minorHAnsi"/>
          <w:sz w:val="24"/>
          <w:szCs w:val="24"/>
          <w:lang w:eastAsia="es-PY"/>
        </w:rPr>
        <w:t>No están completos completa los equipos técnicos nombrado por la ley, quienes deberían de trabajar para el éxito y la aplicación efectiva de la Ley de Educación inclusiva. Existen muy pocos centros de apoyo en relación a la demanda existente, y estos en su mayoría siguen utilizando modelos asistencialistas y no de DDHH.</w:t>
      </w:r>
    </w:p>
    <w:p w14:paraId="264020EB" w14:textId="77777777" w:rsidR="00BA5DAA" w:rsidRPr="00B6692C" w:rsidRDefault="00BA5DAA" w:rsidP="00197B93">
      <w:pPr>
        <w:jc w:val="both"/>
        <w:rPr>
          <w:rFonts w:eastAsia="Calibri" w:cstheme="minorHAnsi"/>
          <w:sz w:val="24"/>
          <w:szCs w:val="24"/>
          <w:lang w:eastAsia="es-PY"/>
        </w:rPr>
      </w:pPr>
      <w:r w:rsidRPr="00B6692C">
        <w:rPr>
          <w:rFonts w:eastAsia="Calibri" w:cstheme="minorHAnsi"/>
          <w:sz w:val="24"/>
          <w:szCs w:val="24"/>
          <w:lang w:eastAsia="es-PY"/>
        </w:rPr>
        <w:t xml:space="preserve">En general, los docentes no manejan todos los criterios de accesibilidad para el aprendizaje y los sistemas de evaluación no tienen en cuenta la diversidad y se centran en criterios únicos para todos y todas, las competencias, promoviendo nuevamente un enfoque capacitista. </w:t>
      </w:r>
    </w:p>
    <w:p w14:paraId="053BA573" w14:textId="07D7D070" w:rsidR="00BA5DAA" w:rsidRPr="00B6692C" w:rsidRDefault="00BA5DAA" w:rsidP="00197B93">
      <w:pPr>
        <w:jc w:val="both"/>
        <w:rPr>
          <w:rFonts w:eastAsia="Calibri" w:cstheme="minorHAnsi"/>
          <w:sz w:val="24"/>
          <w:szCs w:val="24"/>
          <w:lang w:eastAsia="es-PY"/>
        </w:rPr>
      </w:pPr>
      <w:r w:rsidRPr="00B6692C">
        <w:rPr>
          <w:rFonts w:eastAsia="Calibri" w:cstheme="minorHAnsi"/>
          <w:sz w:val="24"/>
          <w:szCs w:val="24"/>
          <w:lang w:eastAsia="es-PY"/>
        </w:rPr>
        <w:t xml:space="preserve">En </w:t>
      </w:r>
      <w:r w:rsidR="003E3E76" w:rsidRPr="00B6692C">
        <w:rPr>
          <w:rFonts w:eastAsia="Calibri" w:cstheme="minorHAnsi"/>
          <w:sz w:val="24"/>
          <w:szCs w:val="24"/>
          <w:lang w:eastAsia="es-PY"/>
        </w:rPr>
        <w:t>zonas rurales y ciudades pequeñas</w:t>
      </w:r>
      <w:r w:rsidRPr="00B6692C">
        <w:rPr>
          <w:rFonts w:eastAsia="Calibri" w:cstheme="minorHAnsi"/>
          <w:sz w:val="24"/>
          <w:szCs w:val="24"/>
          <w:lang w:eastAsia="es-PY"/>
        </w:rPr>
        <w:t xml:space="preserve">, las escuelas no </w:t>
      </w:r>
      <w:r w:rsidR="003E3E76" w:rsidRPr="00B6692C">
        <w:rPr>
          <w:rFonts w:eastAsia="Calibri" w:cstheme="minorHAnsi"/>
          <w:sz w:val="24"/>
          <w:szCs w:val="24"/>
          <w:lang w:eastAsia="es-PY"/>
        </w:rPr>
        <w:t>cuentan con</w:t>
      </w:r>
      <w:r w:rsidRPr="00B6692C">
        <w:rPr>
          <w:rFonts w:eastAsia="Calibri" w:cstheme="minorHAnsi"/>
          <w:sz w:val="24"/>
          <w:szCs w:val="24"/>
          <w:lang w:eastAsia="es-PY"/>
        </w:rPr>
        <w:t xml:space="preserve"> intérpretes y los docentes no saben lengua de señas, las personas con discapacidad auditiva no consiguen aprender lectoescritura, esto impide y limita sus proyectos profesionales y de vida independiente.</w:t>
      </w:r>
    </w:p>
    <w:p w14:paraId="5C46EA97" w14:textId="2C351CFF" w:rsidR="00BA5DAA" w:rsidRPr="00B6692C" w:rsidRDefault="00BA5DAA" w:rsidP="00197B93">
      <w:pPr>
        <w:jc w:val="both"/>
        <w:rPr>
          <w:rFonts w:eastAsia="Calibri" w:cstheme="minorHAnsi"/>
          <w:sz w:val="24"/>
          <w:szCs w:val="24"/>
          <w:lang w:eastAsia="es-PY"/>
        </w:rPr>
      </w:pPr>
      <w:r w:rsidRPr="00B6692C">
        <w:rPr>
          <w:rFonts w:eastAsia="Calibri" w:cstheme="minorHAnsi"/>
          <w:sz w:val="24"/>
          <w:szCs w:val="24"/>
          <w:lang w:eastAsia="es-PY"/>
        </w:rPr>
        <w:t>En la práctica la primera barrera sigue siendo la matriculación de las personas con discapacidad al sistema regular de educación, las escuelas y colegios hablan de cupos. Se exige para matricular a NNAs en el sistema educativo maestros integradores y/o sombras, obligando a los padres y/o cuidadores a cubrir altos costos de horarios profesionales.</w:t>
      </w:r>
    </w:p>
    <w:p w14:paraId="27A29D71" w14:textId="0FEA1B2A" w:rsidR="00BA5DAA" w:rsidRPr="00B6692C" w:rsidRDefault="00BA5DAA" w:rsidP="00197B93">
      <w:pPr>
        <w:jc w:val="both"/>
        <w:rPr>
          <w:rFonts w:eastAsia="Calibri" w:cstheme="minorHAnsi"/>
          <w:sz w:val="24"/>
          <w:szCs w:val="24"/>
          <w:lang w:eastAsia="es-PY"/>
        </w:rPr>
      </w:pPr>
      <w:r w:rsidRPr="00B6692C">
        <w:rPr>
          <w:rFonts w:eastAsia="Calibri" w:cstheme="minorHAnsi"/>
          <w:sz w:val="24"/>
          <w:szCs w:val="24"/>
          <w:lang w:eastAsia="es-PY"/>
        </w:rPr>
        <w:t xml:space="preserve">Por más de que el Estado haga esfuerzos de capacitación, los docentes no están capacitados respecto a las diferentes discapacidades. Cuando es un niño o una niña el sistema se centra en el acceso, pero no trabaja ningún tipo de política para la permanencia en el sistema educativo, cuando el niño se vuelve un adolescente, consideran que es un problema y le limitan los días y horas para ir a las escuelas y/o </w:t>
      </w:r>
      <w:r w:rsidRPr="00B6692C">
        <w:rPr>
          <w:rFonts w:eastAsia="Calibri" w:cstheme="minorHAnsi"/>
          <w:sz w:val="24"/>
          <w:szCs w:val="24"/>
          <w:lang w:eastAsia="es-PY"/>
        </w:rPr>
        <w:lastRenderedPageBreak/>
        <w:t xml:space="preserve">colegios. Las discapacidades psicosociales como el autismo, </w:t>
      </w:r>
      <w:r w:rsidR="003E3E76" w:rsidRPr="00B6692C">
        <w:rPr>
          <w:rFonts w:eastAsia="Calibri" w:cstheme="minorHAnsi"/>
          <w:sz w:val="24"/>
          <w:szCs w:val="24"/>
          <w:lang w:eastAsia="es-PY"/>
        </w:rPr>
        <w:t>están</w:t>
      </w:r>
      <w:r w:rsidRPr="00B6692C">
        <w:rPr>
          <w:rFonts w:eastAsia="Calibri" w:cstheme="minorHAnsi"/>
          <w:sz w:val="24"/>
          <w:szCs w:val="24"/>
          <w:lang w:eastAsia="es-PY"/>
        </w:rPr>
        <w:t xml:space="preserve"> invisibilizadas y se desconocen sus necesidades. Se sigue rechazando a los niños y niñas con discapacidad, las instituciones refieren que no están capacitados.</w:t>
      </w:r>
      <w:r w:rsidR="00197B93" w:rsidRPr="00B6692C">
        <w:rPr>
          <w:rFonts w:eastAsia="Calibri" w:cstheme="minorHAnsi"/>
          <w:sz w:val="24"/>
          <w:szCs w:val="24"/>
          <w:lang w:eastAsia="es-PY"/>
        </w:rPr>
        <w:t xml:space="preserve"> Las escuelas y colegios aun solicitan </w:t>
      </w:r>
      <w:r w:rsidRPr="00B6692C">
        <w:rPr>
          <w:rFonts w:eastAsia="Calibri" w:cstheme="minorHAnsi"/>
          <w:sz w:val="24"/>
          <w:szCs w:val="24"/>
          <w:lang w:eastAsia="es-PY"/>
        </w:rPr>
        <w:t>el diagnóstico</w:t>
      </w:r>
      <w:r w:rsidR="00197B93" w:rsidRPr="00B6692C">
        <w:rPr>
          <w:rFonts w:eastAsia="Calibri" w:cstheme="minorHAnsi"/>
          <w:sz w:val="24"/>
          <w:szCs w:val="24"/>
          <w:lang w:eastAsia="es-PY"/>
        </w:rPr>
        <w:t xml:space="preserve"> del NNA y d</w:t>
      </w:r>
      <w:r w:rsidRPr="00B6692C">
        <w:rPr>
          <w:rFonts w:eastAsia="Calibri" w:cstheme="minorHAnsi"/>
          <w:sz w:val="24"/>
          <w:szCs w:val="24"/>
          <w:lang w:eastAsia="es-PY"/>
        </w:rPr>
        <w:t>esde el diagnósti</w:t>
      </w:r>
      <w:r w:rsidR="00197B93" w:rsidRPr="00B6692C">
        <w:rPr>
          <w:rFonts w:eastAsia="Calibri" w:cstheme="minorHAnsi"/>
          <w:sz w:val="24"/>
          <w:szCs w:val="24"/>
          <w:lang w:eastAsia="es-PY"/>
        </w:rPr>
        <w:t>co realizan el ajuste razonable, no hay un enfoque de DDHH.</w:t>
      </w:r>
    </w:p>
    <w:p w14:paraId="247EB1D3" w14:textId="77777777" w:rsidR="00197B93" w:rsidRPr="00B6692C" w:rsidRDefault="00FF335D" w:rsidP="00197B93">
      <w:pPr>
        <w:rPr>
          <w:rFonts w:eastAsia="Calibri" w:cstheme="minorHAnsi"/>
          <w:b/>
          <w:sz w:val="24"/>
          <w:szCs w:val="24"/>
          <w:lang w:eastAsia="es-PY"/>
        </w:rPr>
      </w:pPr>
      <w:r w:rsidRPr="00B6692C">
        <w:rPr>
          <w:rFonts w:eastAsia="Calibri" w:cstheme="minorHAnsi"/>
          <w:b/>
          <w:sz w:val="24"/>
          <w:szCs w:val="24"/>
          <w:lang w:eastAsia="es-PY"/>
        </w:rPr>
        <w:t>Recomendaciones:</w:t>
      </w:r>
    </w:p>
    <w:p w14:paraId="2B78A0DA" w14:textId="77777777" w:rsidR="00197B93" w:rsidRPr="00B6692C" w:rsidRDefault="00197B93" w:rsidP="00197B93">
      <w:pPr>
        <w:rPr>
          <w:rFonts w:eastAsia="Calibri" w:cstheme="minorHAnsi"/>
          <w:sz w:val="24"/>
          <w:szCs w:val="24"/>
          <w:lang w:eastAsia="es-PY"/>
        </w:rPr>
      </w:pPr>
      <w:r w:rsidRPr="00B6692C">
        <w:rPr>
          <w:rFonts w:eastAsia="Calibri" w:cstheme="minorHAnsi"/>
          <w:sz w:val="24"/>
          <w:szCs w:val="24"/>
          <w:lang w:eastAsia="es-PY"/>
        </w:rPr>
        <w:t>Se solicita al Comité recomiende al Paraguay</w:t>
      </w:r>
    </w:p>
    <w:p w14:paraId="51356002" w14:textId="77777777" w:rsidR="003E3E76" w:rsidRPr="00B6692C" w:rsidRDefault="00197B93" w:rsidP="00197B93">
      <w:pPr>
        <w:jc w:val="both"/>
        <w:rPr>
          <w:rFonts w:eastAsia="Calibri" w:cstheme="minorHAnsi"/>
          <w:sz w:val="24"/>
          <w:szCs w:val="24"/>
          <w:lang w:eastAsia="es-PY"/>
        </w:rPr>
      </w:pPr>
      <w:r w:rsidRPr="00B6692C">
        <w:rPr>
          <w:rFonts w:eastAsia="Calibri" w:cstheme="minorHAnsi"/>
          <w:sz w:val="24"/>
          <w:szCs w:val="24"/>
          <w:lang w:eastAsia="es-PY"/>
        </w:rPr>
        <w:t xml:space="preserve">Generar los datos suficientes para relevar las necesidades existentes para la implementación efectiva la </w:t>
      </w:r>
      <w:hyperlink r:id="rId118" w:history="1">
        <w:r w:rsidR="003E3E76" w:rsidRPr="00B6692C">
          <w:rPr>
            <w:rStyle w:val="Hyperlink"/>
            <w:rFonts w:eastAsia="Calibri" w:cstheme="minorHAnsi"/>
            <w:sz w:val="24"/>
            <w:szCs w:val="24"/>
            <w:lang w:eastAsia="es-PY"/>
          </w:rPr>
          <w:t>Ley N° 5136/2013</w:t>
        </w:r>
      </w:hyperlink>
      <w:r w:rsidR="003E3E76" w:rsidRPr="00B6692C">
        <w:rPr>
          <w:rFonts w:eastAsia="Calibri" w:cstheme="minorHAnsi"/>
          <w:sz w:val="24"/>
          <w:szCs w:val="24"/>
          <w:lang w:eastAsia="es-PY"/>
        </w:rPr>
        <w:t xml:space="preserve"> de educación inclusiva y su </w:t>
      </w:r>
      <w:hyperlink r:id="rId119" w:history="1">
        <w:r w:rsidR="003E3E76" w:rsidRPr="00B6692C">
          <w:rPr>
            <w:rStyle w:val="Hyperlink"/>
            <w:rFonts w:eastAsia="Calibri" w:cstheme="minorHAnsi"/>
            <w:sz w:val="24"/>
            <w:szCs w:val="24"/>
            <w:lang w:eastAsia="es-PY"/>
          </w:rPr>
          <w:t>reglamentación</w:t>
        </w:r>
      </w:hyperlink>
      <w:r w:rsidRPr="00B6692C">
        <w:rPr>
          <w:rFonts w:eastAsia="Calibri" w:cstheme="minorHAnsi"/>
          <w:sz w:val="24"/>
          <w:szCs w:val="24"/>
          <w:lang w:eastAsia="es-PY"/>
        </w:rPr>
        <w:t xml:space="preserve">, contrastando esta información con los datos de niños, niñas y adolescentes con discapacidad en edad escolar. </w:t>
      </w:r>
    </w:p>
    <w:p w14:paraId="4DBFA3AF" w14:textId="2DE29403" w:rsidR="00197B93" w:rsidRPr="00B6692C" w:rsidRDefault="003E3E76" w:rsidP="00197B93">
      <w:pPr>
        <w:jc w:val="both"/>
        <w:rPr>
          <w:rFonts w:eastAsia="Calibri" w:cstheme="minorHAnsi"/>
          <w:sz w:val="24"/>
          <w:szCs w:val="24"/>
          <w:lang w:eastAsia="es-PY"/>
        </w:rPr>
      </w:pPr>
      <w:r w:rsidRPr="00B6692C">
        <w:rPr>
          <w:rFonts w:eastAsia="Calibri" w:cstheme="minorHAnsi"/>
          <w:sz w:val="24"/>
          <w:szCs w:val="24"/>
          <w:lang w:eastAsia="es-PY"/>
        </w:rPr>
        <w:t>D</w:t>
      </w:r>
      <w:r w:rsidR="00197B93" w:rsidRPr="00B6692C">
        <w:rPr>
          <w:rFonts w:eastAsia="Calibri" w:cstheme="minorHAnsi"/>
          <w:sz w:val="24"/>
          <w:szCs w:val="24"/>
          <w:lang w:eastAsia="es-PY"/>
        </w:rPr>
        <w:t>otar de recursos financieros suficientes para lograr recabar esta información y atender la situación diagnosticada.</w:t>
      </w:r>
    </w:p>
    <w:p w14:paraId="1B66A89D" w14:textId="35775EE2" w:rsidR="003E3E76" w:rsidRPr="00B6692C" w:rsidRDefault="003E3E76" w:rsidP="00197B93">
      <w:pPr>
        <w:jc w:val="both"/>
        <w:rPr>
          <w:rFonts w:eastAsia="Calibri" w:cstheme="minorHAnsi"/>
          <w:sz w:val="24"/>
          <w:szCs w:val="24"/>
          <w:lang w:eastAsia="es-PY"/>
        </w:rPr>
      </w:pPr>
      <w:r w:rsidRPr="00B6692C">
        <w:rPr>
          <w:rFonts w:eastAsia="Calibri" w:cstheme="minorHAnsi"/>
          <w:sz w:val="24"/>
          <w:szCs w:val="24"/>
          <w:lang w:eastAsia="es-PY"/>
        </w:rPr>
        <w:t xml:space="preserve">Reorganizar la estructura interna del </w:t>
      </w:r>
      <w:hyperlink r:id="rId120" w:history="1">
        <w:r w:rsidRPr="00B6692C">
          <w:rPr>
            <w:rStyle w:val="Hyperlink"/>
            <w:rFonts w:eastAsia="Calibri" w:cstheme="minorHAnsi"/>
            <w:sz w:val="24"/>
            <w:szCs w:val="24"/>
            <w:lang w:eastAsia="es-PY"/>
          </w:rPr>
          <w:t>MEC</w:t>
        </w:r>
      </w:hyperlink>
      <w:r w:rsidRPr="00B6692C">
        <w:rPr>
          <w:rFonts w:eastAsia="Calibri" w:cstheme="minorHAnsi"/>
          <w:sz w:val="24"/>
          <w:szCs w:val="24"/>
          <w:lang w:eastAsia="es-PY"/>
        </w:rPr>
        <w:t xml:space="preserve"> para implementar la </w:t>
      </w:r>
      <w:hyperlink r:id="rId121" w:history="1">
        <w:r w:rsidRPr="00B6692C">
          <w:rPr>
            <w:rStyle w:val="Hyperlink"/>
            <w:rFonts w:eastAsia="Calibri" w:cstheme="minorHAnsi"/>
            <w:sz w:val="24"/>
            <w:szCs w:val="24"/>
            <w:lang w:eastAsia="es-PY"/>
          </w:rPr>
          <w:t>Ley N° 5136/2013</w:t>
        </w:r>
      </w:hyperlink>
      <w:r w:rsidRPr="00B6692C">
        <w:rPr>
          <w:rFonts w:eastAsia="Calibri" w:cstheme="minorHAnsi"/>
          <w:sz w:val="24"/>
          <w:szCs w:val="24"/>
          <w:lang w:eastAsia="es-PY"/>
        </w:rPr>
        <w:t xml:space="preserve"> de educación inclusiva y su </w:t>
      </w:r>
      <w:hyperlink r:id="rId122" w:history="1">
        <w:r w:rsidRPr="00B6692C">
          <w:rPr>
            <w:rStyle w:val="Hyperlink"/>
            <w:rFonts w:eastAsia="Calibri" w:cstheme="minorHAnsi"/>
            <w:sz w:val="24"/>
            <w:szCs w:val="24"/>
            <w:lang w:eastAsia="es-PY"/>
          </w:rPr>
          <w:t>reglamentación</w:t>
        </w:r>
      </w:hyperlink>
      <w:r w:rsidRPr="00B6692C">
        <w:rPr>
          <w:rFonts w:eastAsia="Calibri" w:cstheme="minorHAnsi"/>
          <w:sz w:val="24"/>
          <w:szCs w:val="24"/>
          <w:lang w:eastAsia="es-PY"/>
        </w:rPr>
        <w:t xml:space="preserve"> de manera transversal, entendiendo que estas normativas tienen como propósito garantizar el derecho universal a la educación de todos los NNA, y que la aplicación efectiva de estas no dependa solo de la Dirección General de Educación Inclusiva.</w:t>
      </w:r>
    </w:p>
    <w:p w14:paraId="6BE853E8" w14:textId="203253A9" w:rsidR="00BA5DAA" w:rsidRPr="00B6692C" w:rsidRDefault="009918A1" w:rsidP="00FF335D">
      <w:pPr>
        <w:jc w:val="both"/>
        <w:rPr>
          <w:rFonts w:eastAsia="Calibri" w:cstheme="minorHAnsi"/>
          <w:sz w:val="24"/>
          <w:szCs w:val="24"/>
          <w:lang w:val="es-419" w:eastAsia="es-PY"/>
        </w:rPr>
      </w:pPr>
      <w:r w:rsidRPr="00B6692C">
        <w:rPr>
          <w:rFonts w:eastAsia="Calibri" w:cstheme="minorHAnsi"/>
          <w:sz w:val="24"/>
          <w:szCs w:val="24"/>
          <w:lang w:eastAsia="es-PY"/>
        </w:rPr>
        <w:t xml:space="preserve">Dotar de recursos financieros y económicos suficientes para poder conformar los equipos técnicos que acompañen a las escuelas a nivel nacional, con especial énfasis en las escuelas rurales para garantizar la aplicación efectiva de la </w:t>
      </w:r>
      <w:hyperlink r:id="rId123" w:history="1">
        <w:r w:rsidR="003E3E76" w:rsidRPr="00B6692C">
          <w:rPr>
            <w:rStyle w:val="Hyperlink"/>
            <w:rFonts w:eastAsia="Calibri" w:cstheme="minorHAnsi"/>
            <w:sz w:val="24"/>
            <w:szCs w:val="24"/>
            <w:lang w:eastAsia="es-PY"/>
          </w:rPr>
          <w:t>Ley N° 5136/2013</w:t>
        </w:r>
      </w:hyperlink>
      <w:r w:rsidR="003E3E76" w:rsidRPr="00B6692C">
        <w:rPr>
          <w:rFonts w:eastAsia="Calibri" w:cstheme="minorHAnsi"/>
          <w:sz w:val="24"/>
          <w:szCs w:val="24"/>
          <w:lang w:eastAsia="es-PY"/>
        </w:rPr>
        <w:t xml:space="preserve"> de educación inclusiva y su </w:t>
      </w:r>
      <w:hyperlink r:id="rId124" w:history="1">
        <w:r w:rsidR="003E3E76" w:rsidRPr="00B6692C">
          <w:rPr>
            <w:rStyle w:val="Hyperlink"/>
            <w:rFonts w:eastAsia="Calibri" w:cstheme="minorHAnsi"/>
            <w:sz w:val="24"/>
            <w:szCs w:val="24"/>
            <w:lang w:eastAsia="es-PY"/>
          </w:rPr>
          <w:t>reglamentación</w:t>
        </w:r>
      </w:hyperlink>
      <w:r w:rsidRPr="00B6692C">
        <w:rPr>
          <w:rFonts w:eastAsia="Calibri" w:cstheme="minorHAnsi"/>
          <w:sz w:val="24"/>
          <w:szCs w:val="24"/>
          <w:lang w:eastAsia="es-PY"/>
        </w:rPr>
        <w:t xml:space="preserve">. </w:t>
      </w:r>
    </w:p>
    <w:p w14:paraId="4AE7D920" w14:textId="77777777" w:rsidR="008C1B43" w:rsidRPr="00B6692C" w:rsidRDefault="00EB58D6" w:rsidP="00EB58D6">
      <w:pPr>
        <w:pStyle w:val="Heading1"/>
        <w:rPr>
          <w:rFonts w:asciiTheme="minorHAnsi" w:hAnsiTheme="minorHAnsi" w:cstheme="minorHAnsi"/>
          <w:b/>
          <w:color w:val="auto"/>
          <w:sz w:val="24"/>
          <w:szCs w:val="24"/>
        </w:rPr>
      </w:pPr>
      <w:bookmarkStart w:id="17" w:name="_Toc141045902"/>
      <w:r w:rsidRPr="00B6692C">
        <w:rPr>
          <w:rFonts w:asciiTheme="minorHAnsi" w:hAnsiTheme="minorHAnsi" w:cstheme="minorHAnsi"/>
          <w:b/>
          <w:color w:val="auto"/>
          <w:sz w:val="24"/>
          <w:szCs w:val="24"/>
        </w:rPr>
        <w:t>SALUD (ART. 25) CUESTIONES 26, 27 28 Y 29 Y HABILITACIÓN Y REHABILITACIÓN (ART. 26) CUESTIÓN 30</w:t>
      </w:r>
      <w:bookmarkEnd w:id="17"/>
    </w:p>
    <w:p w14:paraId="3B81858E" w14:textId="77777777" w:rsidR="00211951" w:rsidRPr="00B6692C" w:rsidRDefault="00211951" w:rsidP="008C1B43">
      <w:pPr>
        <w:jc w:val="both"/>
        <w:rPr>
          <w:rFonts w:eastAsia="Calibri" w:cstheme="minorHAnsi"/>
          <w:sz w:val="24"/>
          <w:szCs w:val="24"/>
          <w:lang w:eastAsia="es-PY"/>
        </w:rPr>
      </w:pPr>
      <w:r w:rsidRPr="00B6692C">
        <w:rPr>
          <w:rFonts w:eastAsia="Calibri" w:cstheme="minorHAnsi"/>
          <w:sz w:val="24"/>
          <w:szCs w:val="24"/>
          <w:lang w:eastAsia="es-PY"/>
        </w:rPr>
        <w:t>Sobre las cuestiones Salud (art. 25) Cuestiones 26, 27 28 y 29 y Habilitación y rehabilitación (art. 26) Cuestión 30 preguntadas por Comité al Estado Paraguayo la</w:t>
      </w:r>
      <w:r w:rsidR="00EB58D6" w:rsidRPr="00B6692C">
        <w:rPr>
          <w:rFonts w:eastAsia="Calibri" w:cstheme="minorHAnsi"/>
          <w:sz w:val="24"/>
          <w:szCs w:val="24"/>
          <w:lang w:eastAsia="es-PY"/>
        </w:rPr>
        <w:t>s</w:t>
      </w:r>
      <w:r w:rsidRPr="00B6692C">
        <w:rPr>
          <w:rFonts w:eastAsia="Calibri" w:cstheme="minorHAnsi"/>
          <w:sz w:val="24"/>
          <w:szCs w:val="24"/>
          <w:lang w:eastAsia="es-PY"/>
        </w:rPr>
        <w:t xml:space="preserve"> </w:t>
      </w:r>
      <w:r w:rsidR="00EB58D6" w:rsidRPr="00B6692C">
        <w:rPr>
          <w:rFonts w:eastAsia="Calibri" w:cstheme="minorHAnsi"/>
          <w:sz w:val="24"/>
          <w:szCs w:val="24"/>
          <w:lang w:eastAsia="es-PY"/>
        </w:rPr>
        <w:t>situacio</w:t>
      </w:r>
      <w:r w:rsidRPr="00B6692C">
        <w:rPr>
          <w:rFonts w:eastAsia="Calibri" w:cstheme="minorHAnsi"/>
          <w:sz w:val="24"/>
          <w:szCs w:val="24"/>
          <w:lang w:eastAsia="es-PY"/>
        </w:rPr>
        <w:t>n</w:t>
      </w:r>
      <w:r w:rsidR="00EB58D6" w:rsidRPr="00B6692C">
        <w:rPr>
          <w:rFonts w:eastAsia="Calibri" w:cstheme="minorHAnsi"/>
          <w:sz w:val="24"/>
          <w:szCs w:val="24"/>
          <w:lang w:eastAsia="es-PY"/>
        </w:rPr>
        <w:t>es que identifican las personas con discapacidad a nivel nacional son</w:t>
      </w:r>
      <w:r w:rsidRPr="00B6692C">
        <w:rPr>
          <w:rFonts w:eastAsia="Calibri" w:cstheme="minorHAnsi"/>
          <w:sz w:val="24"/>
          <w:szCs w:val="24"/>
          <w:lang w:eastAsia="es-PY"/>
        </w:rPr>
        <w:t xml:space="preserve"> la</w:t>
      </w:r>
      <w:r w:rsidR="00EB58D6" w:rsidRPr="00B6692C">
        <w:rPr>
          <w:rFonts w:eastAsia="Calibri" w:cstheme="minorHAnsi"/>
          <w:sz w:val="24"/>
          <w:szCs w:val="24"/>
          <w:lang w:eastAsia="es-PY"/>
        </w:rPr>
        <w:t>s</w:t>
      </w:r>
      <w:r w:rsidRPr="00B6692C">
        <w:rPr>
          <w:rFonts w:eastAsia="Calibri" w:cstheme="minorHAnsi"/>
          <w:sz w:val="24"/>
          <w:szCs w:val="24"/>
          <w:lang w:eastAsia="es-PY"/>
        </w:rPr>
        <w:t xml:space="preserve"> informada</w:t>
      </w:r>
      <w:r w:rsidR="00EB58D6" w:rsidRPr="00B6692C">
        <w:rPr>
          <w:rFonts w:eastAsia="Calibri" w:cstheme="minorHAnsi"/>
          <w:sz w:val="24"/>
          <w:szCs w:val="24"/>
          <w:lang w:eastAsia="es-PY"/>
        </w:rPr>
        <w:t>s</w:t>
      </w:r>
      <w:r w:rsidRPr="00B6692C">
        <w:rPr>
          <w:rFonts w:eastAsia="Calibri" w:cstheme="minorHAnsi"/>
          <w:sz w:val="24"/>
          <w:szCs w:val="24"/>
          <w:lang w:eastAsia="es-PY"/>
        </w:rPr>
        <w:t xml:space="preserve"> en el párrafo </w:t>
      </w:r>
      <w:r w:rsidR="00EB58D6" w:rsidRPr="00B6692C">
        <w:rPr>
          <w:rFonts w:eastAsia="Calibri" w:cstheme="minorHAnsi"/>
          <w:sz w:val="24"/>
          <w:szCs w:val="24"/>
          <w:lang w:eastAsia="es-PY"/>
        </w:rPr>
        <w:t xml:space="preserve">de este documento </w:t>
      </w:r>
      <w:r w:rsidRPr="00B6692C">
        <w:rPr>
          <w:rFonts w:eastAsia="Calibri" w:cstheme="minorHAnsi"/>
          <w:sz w:val="24"/>
          <w:szCs w:val="24"/>
          <w:lang w:eastAsia="es-PY"/>
        </w:rPr>
        <w:t>donde se d</w:t>
      </w:r>
      <w:r w:rsidR="00EB58D6" w:rsidRPr="00B6692C">
        <w:rPr>
          <w:rFonts w:eastAsia="Calibri" w:cstheme="minorHAnsi"/>
          <w:sz w:val="24"/>
          <w:szCs w:val="24"/>
          <w:lang w:eastAsia="es-PY"/>
        </w:rPr>
        <w:t>esarrollan los Arts. 1 al</w:t>
      </w:r>
      <w:r w:rsidRPr="00B6692C">
        <w:rPr>
          <w:rFonts w:eastAsia="Calibri" w:cstheme="minorHAnsi"/>
          <w:sz w:val="24"/>
          <w:szCs w:val="24"/>
          <w:lang w:eastAsia="es-PY"/>
        </w:rPr>
        <w:t xml:space="preserve"> 4, cuestión </w:t>
      </w:r>
      <w:r w:rsidR="00EB58D6" w:rsidRPr="00B6692C">
        <w:rPr>
          <w:rFonts w:eastAsia="Calibri" w:cstheme="minorHAnsi"/>
          <w:sz w:val="24"/>
          <w:szCs w:val="24"/>
          <w:lang w:eastAsia="es-PY"/>
        </w:rPr>
        <w:t xml:space="preserve">2, así mismo las solicitudes hechas al Comité para las recomendaciones al Paraguay son las mismas. </w:t>
      </w:r>
    </w:p>
    <w:p w14:paraId="77A9A151" w14:textId="2748713B" w:rsidR="0016613F" w:rsidRPr="00B6692C" w:rsidRDefault="00EB58D6" w:rsidP="0016613F">
      <w:pPr>
        <w:jc w:val="both"/>
        <w:rPr>
          <w:rFonts w:eastAsia="Calibri" w:cstheme="minorHAnsi"/>
          <w:sz w:val="24"/>
          <w:szCs w:val="24"/>
          <w:lang w:val="es-ES" w:eastAsia="es-PY"/>
        </w:rPr>
      </w:pPr>
      <w:r w:rsidRPr="00B6692C">
        <w:rPr>
          <w:rFonts w:eastAsia="Calibri" w:cstheme="minorHAnsi"/>
          <w:sz w:val="24"/>
          <w:szCs w:val="24"/>
          <w:lang w:eastAsia="es-PY"/>
        </w:rPr>
        <w:t>Agregamos a lo mencionado que</w:t>
      </w:r>
      <w:r w:rsidR="00211951" w:rsidRPr="00B6692C">
        <w:rPr>
          <w:rFonts w:eastAsia="Calibri" w:cstheme="minorHAnsi"/>
          <w:sz w:val="24"/>
          <w:szCs w:val="24"/>
          <w:lang w:eastAsia="es-PY"/>
        </w:rPr>
        <w:t>,</w:t>
      </w:r>
      <w:r w:rsidR="0016613F" w:rsidRPr="00B6692C">
        <w:rPr>
          <w:rFonts w:cstheme="minorHAnsi"/>
          <w:sz w:val="24"/>
          <w:szCs w:val="24"/>
          <w:lang w:val="es-ES"/>
        </w:rPr>
        <w:t xml:space="preserve"> </w:t>
      </w:r>
      <w:r w:rsidR="0016613F" w:rsidRPr="00B6692C">
        <w:rPr>
          <w:rFonts w:eastAsia="Calibri" w:cstheme="minorHAnsi"/>
          <w:sz w:val="24"/>
          <w:szCs w:val="24"/>
          <w:lang w:val="es-ES" w:eastAsia="es-PY"/>
        </w:rPr>
        <w:t xml:space="preserve">el actual sistema vigente en el Estado paraguayo perpetúa la idea de que la salud de las </w:t>
      </w:r>
      <w:commentRangeStart w:id="18"/>
      <w:r w:rsidR="0016613F" w:rsidRPr="00B6692C">
        <w:rPr>
          <w:rFonts w:eastAsia="Calibri" w:cstheme="minorHAnsi"/>
          <w:sz w:val="24"/>
          <w:szCs w:val="24"/>
          <w:lang w:val="es-ES" w:eastAsia="es-PY"/>
        </w:rPr>
        <w:t>personas</w:t>
      </w:r>
      <w:commentRangeEnd w:id="18"/>
      <w:r w:rsidR="0016613F" w:rsidRPr="00B6692C">
        <w:rPr>
          <w:rFonts w:eastAsia="Calibri" w:cstheme="minorHAnsi"/>
          <w:sz w:val="24"/>
          <w:szCs w:val="24"/>
          <w:lang w:eastAsia="es-PY"/>
        </w:rPr>
        <w:commentReference w:id="18"/>
      </w:r>
      <w:r w:rsidR="0016613F" w:rsidRPr="00B6692C">
        <w:rPr>
          <w:rFonts w:eastAsia="Calibri" w:cstheme="minorHAnsi"/>
          <w:sz w:val="24"/>
          <w:szCs w:val="24"/>
          <w:lang w:val="es-ES" w:eastAsia="es-PY"/>
        </w:rPr>
        <w:t xml:space="preserve"> con discapacidad es una problemática individual que se debe tratar de manera segregada y no una cuestión de salud pública. Hasta la fecha no se ha hecho ni un esfuerzo para dar cumplimiento a las reiteradas recomendaciones de las organizaciones de la sociedad civil y de la Relatora Especial sobre los derechos de las personas con discapacidad (</w:t>
      </w:r>
      <w:hyperlink r:id="rId128" w:history="1">
        <w:r w:rsidR="0016613F" w:rsidRPr="00B6692C">
          <w:rPr>
            <w:rStyle w:val="Hyperlink"/>
            <w:rFonts w:eastAsia="Calibri" w:cstheme="minorHAnsi"/>
            <w:sz w:val="24"/>
            <w:szCs w:val="24"/>
            <w:lang w:val="es-ES" w:eastAsia="es-PY"/>
          </w:rPr>
          <w:t>A/HRC/34/58/Add.1</w:t>
        </w:r>
      </w:hyperlink>
      <w:r w:rsidR="0016613F" w:rsidRPr="00B6692C">
        <w:rPr>
          <w:rFonts w:eastAsia="Calibri" w:cstheme="minorHAnsi"/>
          <w:sz w:val="24"/>
          <w:szCs w:val="24"/>
          <w:lang w:val="es-ES" w:eastAsia="es-PY"/>
        </w:rPr>
        <w:t>).</w:t>
      </w:r>
    </w:p>
    <w:p w14:paraId="72ED65C2" w14:textId="20CCD0E0" w:rsidR="00211951" w:rsidRPr="00B6692C" w:rsidRDefault="0016613F" w:rsidP="00211951">
      <w:pPr>
        <w:jc w:val="both"/>
        <w:rPr>
          <w:rFonts w:eastAsia="Calibri" w:cstheme="minorHAnsi"/>
          <w:sz w:val="24"/>
          <w:szCs w:val="24"/>
          <w:lang w:eastAsia="es-PY"/>
        </w:rPr>
      </w:pPr>
      <w:r w:rsidRPr="00B6692C">
        <w:rPr>
          <w:rFonts w:eastAsia="Calibri" w:cstheme="minorHAnsi"/>
          <w:sz w:val="24"/>
          <w:szCs w:val="24"/>
          <w:lang w:val="es-ES" w:eastAsia="es-PY"/>
        </w:rPr>
        <w:t>P</w:t>
      </w:r>
      <w:r w:rsidR="00211951" w:rsidRPr="00B6692C">
        <w:rPr>
          <w:rFonts w:eastAsia="Calibri" w:cstheme="minorHAnsi"/>
          <w:sz w:val="24"/>
          <w:szCs w:val="24"/>
          <w:lang w:eastAsia="es-PY"/>
        </w:rPr>
        <w:t>reocupa</w:t>
      </w:r>
      <w:r w:rsidRPr="00B6692C">
        <w:rPr>
          <w:rFonts w:eastAsia="Calibri" w:cstheme="minorHAnsi"/>
          <w:sz w:val="24"/>
          <w:szCs w:val="24"/>
          <w:lang w:eastAsia="es-PY"/>
        </w:rPr>
        <w:t xml:space="preserve"> también,</w:t>
      </w:r>
      <w:r w:rsidR="00211951" w:rsidRPr="00B6692C">
        <w:rPr>
          <w:rFonts w:eastAsia="Calibri" w:cstheme="minorHAnsi"/>
          <w:sz w:val="24"/>
          <w:szCs w:val="24"/>
          <w:lang w:eastAsia="es-PY"/>
        </w:rPr>
        <w:t xml:space="preserve"> a las organizaciones de la sociedad civil de y para personas con discapacidad que no hay prevención y promoción, o difusión, en la salud porque no hay accesibilidad en la comunicación. El gobierno informa y hace campañas de salud, pero </w:t>
      </w:r>
      <w:r w:rsidR="00211951" w:rsidRPr="00B6692C">
        <w:rPr>
          <w:rFonts w:eastAsia="Calibri" w:cstheme="minorHAnsi"/>
          <w:sz w:val="24"/>
          <w:szCs w:val="24"/>
          <w:lang w:eastAsia="es-PY"/>
        </w:rPr>
        <w:lastRenderedPageBreak/>
        <w:t xml:space="preserve">estas no son accesibles para las personas con discapacidad auditiva y/o visual. Tampoco llegan a las personas que se encuentran alejadas en las zonas rurales ni a comunidades de personas indígenas. </w:t>
      </w:r>
    </w:p>
    <w:p w14:paraId="1865C721" w14:textId="5674296F" w:rsidR="00211951" w:rsidRPr="00B6692C" w:rsidRDefault="00211951" w:rsidP="00211951">
      <w:pPr>
        <w:jc w:val="both"/>
        <w:rPr>
          <w:rFonts w:eastAsia="Calibri" w:cstheme="minorHAnsi"/>
          <w:sz w:val="24"/>
          <w:szCs w:val="24"/>
          <w:lang w:eastAsia="es-PY"/>
        </w:rPr>
      </w:pPr>
      <w:r w:rsidRPr="00B6692C">
        <w:rPr>
          <w:rFonts w:eastAsia="Calibri" w:cstheme="minorHAnsi"/>
          <w:sz w:val="24"/>
          <w:szCs w:val="24"/>
          <w:lang w:eastAsia="es-PY"/>
        </w:rPr>
        <w:t>En Paraguay hay personas sordas que no dimensionan los aspectos de su salud, porque los médicos no tienen intérpretes, ni saben lengua de señas.</w:t>
      </w:r>
      <w:r w:rsidR="002524F5" w:rsidRPr="00B6692C">
        <w:rPr>
          <w:rFonts w:eastAsia="Calibri" w:cstheme="minorHAnsi"/>
          <w:sz w:val="24"/>
          <w:szCs w:val="24"/>
          <w:lang w:eastAsia="es-PY"/>
        </w:rPr>
        <w:t xml:space="preserve"> S</w:t>
      </w:r>
      <w:r w:rsidR="00D755A3" w:rsidRPr="00B6692C">
        <w:rPr>
          <w:rFonts w:eastAsia="Calibri" w:cstheme="minorHAnsi"/>
          <w:sz w:val="24"/>
          <w:szCs w:val="24"/>
          <w:lang w:eastAsia="es-PY"/>
        </w:rPr>
        <w:t>i</w:t>
      </w:r>
      <w:r w:rsidR="002524F5" w:rsidRPr="00B6692C">
        <w:rPr>
          <w:rFonts w:eastAsia="Calibri" w:cstheme="minorHAnsi"/>
          <w:sz w:val="24"/>
          <w:szCs w:val="24"/>
          <w:lang w:eastAsia="es-PY"/>
        </w:rPr>
        <w:t xml:space="preserve"> bien existe el </w:t>
      </w:r>
      <w:hyperlink r:id="rId129" w:history="1">
        <w:r w:rsidR="00D755A3" w:rsidRPr="00B6692C">
          <w:rPr>
            <w:rStyle w:val="Hyperlink"/>
            <w:rFonts w:eastAsia="Calibri" w:cstheme="minorHAnsi"/>
            <w:sz w:val="24"/>
            <w:szCs w:val="24"/>
            <w:lang w:val="es-ES" w:eastAsia="es-PY"/>
          </w:rPr>
          <w:t>Centro de Relevo</w:t>
        </w:r>
      </w:hyperlink>
      <w:r w:rsidR="002524F5" w:rsidRPr="00B6692C">
        <w:rPr>
          <w:rFonts w:eastAsia="Calibri" w:cstheme="minorHAnsi"/>
          <w:sz w:val="24"/>
          <w:szCs w:val="24"/>
          <w:lang w:eastAsia="es-PY"/>
        </w:rPr>
        <w:t xml:space="preserve"> como un medio que podría para garantizar la comunicación entre médico y paciente, hay doctores que no quieren usar esta herramienta, piensan serán filmados, muchos médicos exigen que se les escriba y muchas personas sordas no saben escribir. Sí uno logra usar el </w:t>
      </w:r>
      <w:hyperlink r:id="rId130" w:history="1">
        <w:r w:rsidR="00D755A3" w:rsidRPr="00B6692C">
          <w:rPr>
            <w:rStyle w:val="Hyperlink"/>
            <w:rFonts w:eastAsia="Calibri" w:cstheme="minorHAnsi"/>
            <w:sz w:val="24"/>
            <w:szCs w:val="24"/>
            <w:lang w:val="es-ES" w:eastAsia="es-PY"/>
          </w:rPr>
          <w:t>Centro de Relevo</w:t>
        </w:r>
      </w:hyperlink>
      <w:r w:rsidR="002524F5" w:rsidRPr="00B6692C">
        <w:rPr>
          <w:rFonts w:eastAsia="Calibri" w:cstheme="minorHAnsi"/>
          <w:sz w:val="24"/>
          <w:szCs w:val="24"/>
          <w:lang w:eastAsia="es-PY"/>
        </w:rPr>
        <w:t xml:space="preserve">, solo puede buscar ser atendido en el horario en que el </w:t>
      </w:r>
      <w:r w:rsidR="00D755A3" w:rsidRPr="00B6692C">
        <w:rPr>
          <w:rFonts w:eastAsia="Calibri" w:cstheme="minorHAnsi"/>
          <w:sz w:val="24"/>
          <w:szCs w:val="24"/>
          <w:lang w:eastAsia="es-PY"/>
        </w:rPr>
        <w:t>mismo</w:t>
      </w:r>
      <w:r w:rsidR="002524F5" w:rsidRPr="00B6692C">
        <w:rPr>
          <w:rFonts w:eastAsia="Calibri" w:cstheme="minorHAnsi"/>
          <w:sz w:val="24"/>
          <w:szCs w:val="24"/>
          <w:lang w:eastAsia="es-PY"/>
        </w:rPr>
        <w:t xml:space="preserve"> está abierto (ya que no es un servicio 24 h</w:t>
      </w:r>
      <w:r w:rsidR="00D755A3" w:rsidRPr="00B6692C">
        <w:rPr>
          <w:rFonts w:eastAsia="Calibri" w:cstheme="minorHAnsi"/>
          <w:sz w:val="24"/>
          <w:szCs w:val="24"/>
          <w:lang w:eastAsia="es-PY"/>
        </w:rPr>
        <w:t>ora</w:t>
      </w:r>
      <w:r w:rsidR="002524F5" w:rsidRPr="00B6692C">
        <w:rPr>
          <w:rFonts w:eastAsia="Calibri" w:cstheme="minorHAnsi"/>
          <w:sz w:val="24"/>
          <w:szCs w:val="24"/>
          <w:lang w:eastAsia="es-PY"/>
        </w:rPr>
        <w:t>s), las personas sordas no pueden usar este sistema s</w:t>
      </w:r>
      <w:r w:rsidR="00D755A3" w:rsidRPr="00B6692C">
        <w:rPr>
          <w:rFonts w:eastAsia="Calibri" w:cstheme="minorHAnsi"/>
          <w:sz w:val="24"/>
          <w:szCs w:val="24"/>
          <w:lang w:eastAsia="es-PY"/>
        </w:rPr>
        <w:t>i</w:t>
      </w:r>
      <w:r w:rsidR="002524F5" w:rsidRPr="00B6692C">
        <w:rPr>
          <w:rFonts w:eastAsia="Calibri" w:cstheme="minorHAnsi"/>
          <w:sz w:val="24"/>
          <w:szCs w:val="24"/>
          <w:lang w:eastAsia="es-PY"/>
        </w:rPr>
        <w:t xml:space="preserve"> tienen una urgencia fuera de su horario de atención</w:t>
      </w:r>
    </w:p>
    <w:p w14:paraId="1394F603" w14:textId="225BF835" w:rsidR="00211951" w:rsidRPr="00B6692C" w:rsidRDefault="00211951" w:rsidP="00211951">
      <w:pPr>
        <w:jc w:val="both"/>
        <w:rPr>
          <w:rFonts w:eastAsia="Calibri" w:cstheme="minorHAnsi"/>
          <w:sz w:val="24"/>
          <w:szCs w:val="24"/>
          <w:lang w:eastAsia="es-PY"/>
        </w:rPr>
      </w:pPr>
      <w:r w:rsidRPr="00B6692C">
        <w:rPr>
          <w:rFonts w:eastAsia="Calibri" w:cstheme="minorHAnsi"/>
          <w:sz w:val="24"/>
          <w:szCs w:val="24"/>
          <w:lang w:eastAsia="es-PY"/>
        </w:rPr>
        <w:t>Si bien existen un programa Desarrollo Infantil Temprano, este todavía no tiene cobertura en el 100% de U</w:t>
      </w:r>
      <w:r w:rsidR="00D755A3" w:rsidRPr="00B6692C">
        <w:rPr>
          <w:rFonts w:eastAsia="Calibri" w:cstheme="minorHAnsi"/>
          <w:sz w:val="24"/>
          <w:szCs w:val="24"/>
          <w:lang w:eastAsia="es-PY"/>
        </w:rPr>
        <w:t xml:space="preserve">nidades de </w:t>
      </w:r>
      <w:r w:rsidRPr="00B6692C">
        <w:rPr>
          <w:rFonts w:eastAsia="Calibri" w:cstheme="minorHAnsi"/>
          <w:sz w:val="24"/>
          <w:szCs w:val="24"/>
          <w:lang w:eastAsia="es-PY"/>
        </w:rPr>
        <w:t>S</w:t>
      </w:r>
      <w:r w:rsidR="00D755A3" w:rsidRPr="00B6692C">
        <w:rPr>
          <w:rFonts w:eastAsia="Calibri" w:cstheme="minorHAnsi"/>
          <w:sz w:val="24"/>
          <w:szCs w:val="24"/>
          <w:lang w:eastAsia="es-PY"/>
        </w:rPr>
        <w:t xml:space="preserve">alud de la </w:t>
      </w:r>
      <w:r w:rsidRPr="00B6692C">
        <w:rPr>
          <w:rFonts w:eastAsia="Calibri" w:cstheme="minorHAnsi"/>
          <w:sz w:val="24"/>
          <w:szCs w:val="24"/>
          <w:lang w:eastAsia="es-PY"/>
        </w:rPr>
        <w:t>F</w:t>
      </w:r>
      <w:r w:rsidR="00D755A3" w:rsidRPr="00B6692C">
        <w:rPr>
          <w:rFonts w:eastAsia="Calibri" w:cstheme="minorHAnsi"/>
          <w:sz w:val="24"/>
          <w:szCs w:val="24"/>
          <w:lang w:eastAsia="es-PY"/>
        </w:rPr>
        <w:t>amilia (USF)</w:t>
      </w:r>
      <w:r w:rsidRPr="00B6692C">
        <w:rPr>
          <w:rFonts w:eastAsia="Calibri" w:cstheme="minorHAnsi"/>
          <w:sz w:val="24"/>
          <w:szCs w:val="24"/>
          <w:lang w:eastAsia="es-PY"/>
        </w:rPr>
        <w:t xml:space="preserve">, imposibilitando su aplicación en </w:t>
      </w:r>
      <w:r w:rsidR="00D755A3" w:rsidRPr="00B6692C">
        <w:rPr>
          <w:rFonts w:eastAsia="Calibri" w:cstheme="minorHAnsi"/>
          <w:sz w:val="24"/>
          <w:szCs w:val="24"/>
          <w:lang w:eastAsia="es-PY"/>
        </w:rPr>
        <w:t>zonas rurales</w:t>
      </w:r>
      <w:r w:rsidRPr="00B6692C">
        <w:rPr>
          <w:rFonts w:eastAsia="Calibri" w:cstheme="minorHAnsi"/>
          <w:sz w:val="24"/>
          <w:szCs w:val="24"/>
          <w:lang w:eastAsia="es-PY"/>
        </w:rPr>
        <w:t>. Hay muy poca formación en pediatría sobre discapacidad. Se debe mejorar en la información y formación.</w:t>
      </w:r>
      <w:r w:rsidR="002524F5" w:rsidRPr="00B6692C">
        <w:rPr>
          <w:rFonts w:eastAsia="Calibri" w:cstheme="minorHAnsi"/>
          <w:sz w:val="24"/>
          <w:szCs w:val="24"/>
          <w:lang w:eastAsia="es-PY"/>
        </w:rPr>
        <w:t xml:space="preserve"> Se considera que debe existir m</w:t>
      </w:r>
      <w:r w:rsidRPr="00B6692C">
        <w:rPr>
          <w:rFonts w:eastAsia="Calibri" w:cstheme="minorHAnsi"/>
          <w:sz w:val="24"/>
          <w:szCs w:val="24"/>
          <w:lang w:eastAsia="es-PY"/>
        </w:rPr>
        <w:t xml:space="preserve">ayor inversión en la atención temprana </w:t>
      </w:r>
      <w:r w:rsidR="002524F5" w:rsidRPr="00B6692C">
        <w:rPr>
          <w:rFonts w:eastAsia="Calibri" w:cstheme="minorHAnsi"/>
          <w:sz w:val="24"/>
          <w:szCs w:val="24"/>
          <w:lang w:eastAsia="es-PY"/>
        </w:rPr>
        <w:t>p</w:t>
      </w:r>
      <w:r w:rsidRPr="00B6692C">
        <w:rPr>
          <w:rFonts w:eastAsia="Calibri" w:cstheme="minorHAnsi"/>
          <w:sz w:val="24"/>
          <w:szCs w:val="24"/>
          <w:lang w:eastAsia="es-PY"/>
        </w:rPr>
        <w:t>a</w:t>
      </w:r>
      <w:r w:rsidR="002524F5" w:rsidRPr="00B6692C">
        <w:rPr>
          <w:rFonts w:eastAsia="Calibri" w:cstheme="minorHAnsi"/>
          <w:sz w:val="24"/>
          <w:szCs w:val="24"/>
          <w:lang w:eastAsia="es-PY"/>
        </w:rPr>
        <w:t>ra</w:t>
      </w:r>
      <w:r w:rsidRPr="00B6692C">
        <w:rPr>
          <w:rFonts w:eastAsia="Calibri" w:cstheme="minorHAnsi"/>
          <w:sz w:val="24"/>
          <w:szCs w:val="24"/>
          <w:lang w:eastAsia="es-PY"/>
        </w:rPr>
        <w:t xml:space="preserve"> mejorar el entorno del niño y de la niña. Debe prevalecer el paradigma de derechos.</w:t>
      </w:r>
    </w:p>
    <w:p w14:paraId="54AE8D55" w14:textId="07DE1398" w:rsidR="00211951" w:rsidRPr="00B6692C" w:rsidRDefault="002524F5" w:rsidP="00211951">
      <w:pPr>
        <w:jc w:val="both"/>
        <w:rPr>
          <w:rFonts w:eastAsia="Calibri" w:cstheme="minorHAnsi"/>
          <w:sz w:val="24"/>
          <w:szCs w:val="24"/>
          <w:lang w:eastAsia="es-PY"/>
        </w:rPr>
      </w:pPr>
      <w:r w:rsidRPr="00B6692C">
        <w:rPr>
          <w:rFonts w:eastAsia="Calibri" w:cstheme="minorHAnsi"/>
          <w:sz w:val="24"/>
          <w:szCs w:val="24"/>
          <w:lang w:eastAsia="es-PY"/>
        </w:rPr>
        <w:t xml:space="preserve">El Hospital General </w:t>
      </w:r>
      <w:r w:rsidR="007632B5" w:rsidRPr="00B6692C">
        <w:rPr>
          <w:rFonts w:eastAsia="Calibri" w:cstheme="minorHAnsi"/>
          <w:sz w:val="24"/>
          <w:szCs w:val="24"/>
          <w:lang w:eastAsia="es-PY"/>
        </w:rPr>
        <w:t>Pediátrico</w:t>
      </w:r>
      <w:r w:rsidRPr="00B6692C">
        <w:rPr>
          <w:rFonts w:eastAsia="Calibri" w:cstheme="minorHAnsi"/>
          <w:sz w:val="24"/>
          <w:szCs w:val="24"/>
          <w:lang w:eastAsia="es-PY"/>
        </w:rPr>
        <w:t xml:space="preserve"> Acosta Ñu</w:t>
      </w:r>
      <w:r w:rsidR="007632B5" w:rsidRPr="00B6692C">
        <w:rPr>
          <w:rFonts w:eastAsia="Calibri" w:cstheme="minorHAnsi"/>
          <w:sz w:val="24"/>
          <w:szCs w:val="24"/>
          <w:lang w:eastAsia="es-PY"/>
        </w:rPr>
        <w:t>, desde donde se debería poder acceder a médicos pediatras, neurólogos, y otros servicios de salud para niños y niñas con discapacidad</w:t>
      </w:r>
      <w:r w:rsidRPr="00B6692C">
        <w:rPr>
          <w:rFonts w:eastAsia="Calibri" w:cstheme="minorHAnsi"/>
          <w:sz w:val="24"/>
          <w:szCs w:val="24"/>
          <w:lang w:eastAsia="es-PY"/>
        </w:rPr>
        <w:t xml:space="preserve"> est</w:t>
      </w:r>
      <w:r w:rsidR="00D755A3" w:rsidRPr="00B6692C">
        <w:rPr>
          <w:rFonts w:eastAsia="Calibri" w:cstheme="minorHAnsi"/>
          <w:sz w:val="24"/>
          <w:szCs w:val="24"/>
          <w:lang w:eastAsia="es-PY"/>
        </w:rPr>
        <w:t>á</w:t>
      </w:r>
      <w:r w:rsidRPr="00B6692C">
        <w:rPr>
          <w:rFonts w:eastAsia="Calibri" w:cstheme="minorHAnsi"/>
          <w:sz w:val="24"/>
          <w:szCs w:val="24"/>
          <w:lang w:eastAsia="es-PY"/>
        </w:rPr>
        <w:t xml:space="preserve"> </w:t>
      </w:r>
      <w:r w:rsidR="00211951" w:rsidRPr="00B6692C">
        <w:rPr>
          <w:rFonts w:eastAsia="Calibri" w:cstheme="minorHAnsi"/>
          <w:sz w:val="24"/>
          <w:szCs w:val="24"/>
          <w:lang w:eastAsia="es-PY"/>
        </w:rPr>
        <w:t>abarrotado, con lista</w:t>
      </w:r>
      <w:r w:rsidR="00D755A3" w:rsidRPr="00B6692C">
        <w:rPr>
          <w:rFonts w:eastAsia="Calibri" w:cstheme="minorHAnsi"/>
          <w:sz w:val="24"/>
          <w:szCs w:val="24"/>
          <w:lang w:eastAsia="es-PY"/>
        </w:rPr>
        <w:t>s</w:t>
      </w:r>
      <w:r w:rsidR="00211951" w:rsidRPr="00B6692C">
        <w:rPr>
          <w:rFonts w:eastAsia="Calibri" w:cstheme="minorHAnsi"/>
          <w:sz w:val="24"/>
          <w:szCs w:val="24"/>
          <w:lang w:eastAsia="es-PY"/>
        </w:rPr>
        <w:t xml:space="preserve"> de espera de </w:t>
      </w:r>
      <w:r w:rsidR="00D755A3" w:rsidRPr="00B6692C">
        <w:rPr>
          <w:rFonts w:eastAsia="Calibri" w:cstheme="minorHAnsi"/>
          <w:sz w:val="24"/>
          <w:szCs w:val="24"/>
          <w:lang w:eastAsia="es-PY"/>
        </w:rPr>
        <w:t>tres</w:t>
      </w:r>
      <w:r w:rsidR="00211951" w:rsidRPr="00B6692C">
        <w:rPr>
          <w:rFonts w:eastAsia="Calibri" w:cstheme="minorHAnsi"/>
          <w:sz w:val="24"/>
          <w:szCs w:val="24"/>
          <w:lang w:eastAsia="es-PY"/>
        </w:rPr>
        <w:t xml:space="preserve"> y </w:t>
      </w:r>
      <w:r w:rsidR="00D755A3" w:rsidRPr="00B6692C">
        <w:rPr>
          <w:rFonts w:eastAsia="Calibri" w:cstheme="minorHAnsi"/>
          <w:sz w:val="24"/>
          <w:szCs w:val="24"/>
          <w:lang w:eastAsia="es-PY"/>
        </w:rPr>
        <w:t>cuatro</w:t>
      </w:r>
      <w:r w:rsidR="00211951" w:rsidRPr="00B6692C">
        <w:rPr>
          <w:rFonts w:eastAsia="Calibri" w:cstheme="minorHAnsi"/>
          <w:sz w:val="24"/>
          <w:szCs w:val="24"/>
          <w:lang w:eastAsia="es-PY"/>
        </w:rPr>
        <w:t xml:space="preserve"> años.</w:t>
      </w:r>
      <w:r w:rsidR="007632B5" w:rsidRPr="00B6692C">
        <w:rPr>
          <w:rFonts w:eastAsia="Calibri" w:cstheme="minorHAnsi"/>
          <w:sz w:val="24"/>
          <w:szCs w:val="24"/>
          <w:lang w:eastAsia="es-PY"/>
        </w:rPr>
        <w:t xml:space="preserve"> Asimismo, este hospital con su programa nacional de atención a niños y niñas con TEA, atiende a únicamente a 64 personas con autismo en el año para todo el país. Al igual que el Centro </w:t>
      </w:r>
      <w:r w:rsidR="00D755A3" w:rsidRPr="00B6692C">
        <w:rPr>
          <w:rFonts w:eastAsia="Calibri" w:cstheme="minorHAnsi"/>
          <w:sz w:val="24"/>
          <w:szCs w:val="24"/>
          <w:lang w:eastAsia="es-PY"/>
        </w:rPr>
        <w:t>N°</w:t>
      </w:r>
      <w:r w:rsidR="007632B5" w:rsidRPr="00B6692C">
        <w:rPr>
          <w:rFonts w:eastAsia="Calibri" w:cstheme="minorHAnsi"/>
          <w:sz w:val="24"/>
          <w:szCs w:val="24"/>
          <w:lang w:eastAsia="es-PY"/>
        </w:rPr>
        <w:t xml:space="preserve"> 3</w:t>
      </w:r>
      <w:r w:rsidR="00D755A3" w:rsidRPr="00B6692C">
        <w:rPr>
          <w:rFonts w:eastAsia="Calibri" w:cstheme="minorHAnsi"/>
          <w:sz w:val="24"/>
          <w:szCs w:val="24"/>
          <w:lang w:eastAsia="es-PY"/>
        </w:rPr>
        <w:t xml:space="preserve"> para personas con autismo</w:t>
      </w:r>
      <w:r w:rsidR="007632B5" w:rsidRPr="00B6692C">
        <w:rPr>
          <w:rFonts w:eastAsia="Calibri" w:cstheme="minorHAnsi"/>
          <w:sz w:val="24"/>
          <w:szCs w:val="24"/>
          <w:lang w:eastAsia="es-PY"/>
        </w:rPr>
        <w:t xml:space="preserve">, dependiente del </w:t>
      </w:r>
      <w:hyperlink r:id="rId131" w:history="1">
        <w:r w:rsidR="007632B5" w:rsidRPr="00B6692C">
          <w:rPr>
            <w:rStyle w:val="Hyperlink"/>
            <w:rFonts w:eastAsia="Calibri" w:cstheme="minorHAnsi"/>
            <w:sz w:val="24"/>
            <w:szCs w:val="24"/>
            <w:lang w:eastAsia="es-PY"/>
          </w:rPr>
          <w:t>MSPBS</w:t>
        </w:r>
      </w:hyperlink>
      <w:r w:rsidR="00D755A3" w:rsidRPr="00B6692C">
        <w:rPr>
          <w:rFonts w:eastAsia="Calibri" w:cstheme="minorHAnsi"/>
          <w:sz w:val="24"/>
          <w:szCs w:val="24"/>
          <w:lang w:eastAsia="es-PY"/>
        </w:rPr>
        <w:t>,</w:t>
      </w:r>
      <w:r w:rsidR="007632B5" w:rsidRPr="00B6692C">
        <w:rPr>
          <w:rFonts w:eastAsia="Calibri" w:cstheme="minorHAnsi"/>
          <w:sz w:val="24"/>
          <w:szCs w:val="24"/>
          <w:lang w:eastAsia="es-PY"/>
        </w:rPr>
        <w:t xml:space="preserve"> tiene lista de espera de tres años.</w:t>
      </w:r>
    </w:p>
    <w:p w14:paraId="4770D137" w14:textId="6F69B81B" w:rsidR="007632B5" w:rsidRPr="00B6692C" w:rsidRDefault="007632B5" w:rsidP="00211951">
      <w:pPr>
        <w:jc w:val="both"/>
        <w:rPr>
          <w:rFonts w:eastAsia="Calibri" w:cstheme="minorHAnsi"/>
          <w:sz w:val="24"/>
          <w:szCs w:val="24"/>
          <w:lang w:eastAsia="es-PY"/>
        </w:rPr>
      </w:pPr>
      <w:r w:rsidRPr="00B6692C">
        <w:rPr>
          <w:rFonts w:eastAsia="Calibri" w:cstheme="minorHAnsi"/>
          <w:sz w:val="24"/>
          <w:szCs w:val="24"/>
          <w:lang w:eastAsia="es-PY"/>
        </w:rPr>
        <w:t xml:space="preserve">Por otro lado, el Estado no tiene ningún tipo de reglamentación y sanción para los seguros de salud privados quienes se niegan a aceptar a las personas con discapacidad, </w:t>
      </w:r>
      <w:r w:rsidR="00D755A3" w:rsidRPr="00B6692C">
        <w:rPr>
          <w:rFonts w:eastAsia="Calibri" w:cstheme="minorHAnsi"/>
          <w:sz w:val="24"/>
          <w:szCs w:val="24"/>
          <w:lang w:eastAsia="es-PY"/>
        </w:rPr>
        <w:t>o que</w:t>
      </w:r>
      <w:r w:rsidRPr="00B6692C">
        <w:rPr>
          <w:rFonts w:eastAsia="Calibri" w:cstheme="minorHAnsi"/>
          <w:sz w:val="24"/>
          <w:szCs w:val="24"/>
          <w:lang w:eastAsia="es-PY"/>
        </w:rPr>
        <w:t xml:space="preserve"> no cubren las atenciones mínimas para </w:t>
      </w:r>
      <w:r w:rsidR="00D755A3" w:rsidRPr="00B6692C">
        <w:rPr>
          <w:rFonts w:eastAsia="Calibri" w:cstheme="minorHAnsi"/>
          <w:sz w:val="24"/>
          <w:szCs w:val="24"/>
          <w:lang w:eastAsia="es-PY"/>
        </w:rPr>
        <w:t>ellas</w:t>
      </w:r>
      <w:r w:rsidRPr="00B6692C">
        <w:rPr>
          <w:rFonts w:eastAsia="Calibri" w:cstheme="minorHAnsi"/>
          <w:sz w:val="24"/>
          <w:szCs w:val="24"/>
          <w:lang w:eastAsia="es-PY"/>
        </w:rPr>
        <w:t>, justificando que cualquier afección de salud deriva de su condición de discapacidad.</w:t>
      </w:r>
    </w:p>
    <w:p w14:paraId="4E1714EE" w14:textId="77777777" w:rsidR="00211951" w:rsidRPr="00B6692C" w:rsidRDefault="007632B5" w:rsidP="00211951">
      <w:pPr>
        <w:jc w:val="both"/>
        <w:rPr>
          <w:rFonts w:eastAsia="Calibri" w:cstheme="minorHAnsi"/>
          <w:sz w:val="24"/>
          <w:szCs w:val="24"/>
          <w:lang w:eastAsia="es-PY"/>
        </w:rPr>
      </w:pPr>
      <w:r w:rsidRPr="00B6692C">
        <w:rPr>
          <w:rFonts w:eastAsia="Calibri" w:cstheme="minorHAnsi"/>
          <w:sz w:val="24"/>
          <w:szCs w:val="24"/>
          <w:lang w:eastAsia="es-PY"/>
        </w:rPr>
        <w:t>En relación a la capacitación del personal de blanco es urgente que los pediatras se capaciten para</w:t>
      </w:r>
      <w:r w:rsidR="00211951" w:rsidRPr="00B6692C">
        <w:rPr>
          <w:rFonts w:eastAsia="Calibri" w:cstheme="minorHAnsi"/>
          <w:sz w:val="24"/>
          <w:szCs w:val="24"/>
          <w:lang w:eastAsia="es-PY"/>
        </w:rPr>
        <w:t xml:space="preserve"> mejorar los signos de alerta ac</w:t>
      </w:r>
      <w:r w:rsidRPr="00B6692C">
        <w:rPr>
          <w:rFonts w:eastAsia="Calibri" w:cstheme="minorHAnsi"/>
          <w:sz w:val="24"/>
          <w:szCs w:val="24"/>
          <w:lang w:eastAsia="es-PY"/>
        </w:rPr>
        <w:t xml:space="preserve">erca del rezago y la vigilancia y que tomen conciencia sobre el abordaje desde los DDHH </w:t>
      </w:r>
      <w:r w:rsidR="00EB58D6" w:rsidRPr="00B6692C">
        <w:rPr>
          <w:rFonts w:eastAsia="Calibri" w:cstheme="minorHAnsi"/>
          <w:sz w:val="24"/>
          <w:szCs w:val="24"/>
          <w:lang w:eastAsia="es-PY"/>
        </w:rPr>
        <w:t xml:space="preserve">para </w:t>
      </w:r>
      <w:r w:rsidRPr="00B6692C">
        <w:rPr>
          <w:rFonts w:eastAsia="Calibri" w:cstheme="minorHAnsi"/>
          <w:sz w:val="24"/>
          <w:szCs w:val="24"/>
          <w:lang w:eastAsia="es-PY"/>
        </w:rPr>
        <w:t>brindar una atención adecuada a las personas con discapacidad, l</w:t>
      </w:r>
      <w:r w:rsidR="00211951" w:rsidRPr="00B6692C">
        <w:rPr>
          <w:rFonts w:eastAsia="Calibri" w:cstheme="minorHAnsi"/>
          <w:sz w:val="24"/>
          <w:szCs w:val="24"/>
          <w:lang w:eastAsia="es-PY"/>
        </w:rPr>
        <w:t>os médicos subestiman a los niños, niñas y adolescentes con discapacidad, muchas veces no informan sobre su propia situación.</w:t>
      </w:r>
    </w:p>
    <w:p w14:paraId="668AC227" w14:textId="79E5F17C" w:rsidR="007632B5" w:rsidRPr="00B6692C" w:rsidRDefault="007632B5" w:rsidP="007632B5">
      <w:pPr>
        <w:jc w:val="both"/>
        <w:rPr>
          <w:rFonts w:eastAsia="Calibri" w:cstheme="minorHAnsi"/>
          <w:sz w:val="24"/>
          <w:szCs w:val="24"/>
          <w:lang w:eastAsia="es-PY"/>
        </w:rPr>
      </w:pPr>
      <w:r w:rsidRPr="00B6692C">
        <w:rPr>
          <w:rFonts w:eastAsia="Calibri" w:cstheme="minorHAnsi"/>
          <w:sz w:val="24"/>
          <w:szCs w:val="24"/>
          <w:lang w:eastAsia="es-PY"/>
        </w:rPr>
        <w:t xml:space="preserve">Con relación al derecho de rehabilitación y habilitación </w:t>
      </w:r>
      <w:r w:rsidR="00D755A3" w:rsidRPr="00B6692C">
        <w:rPr>
          <w:rFonts w:eastAsia="Calibri" w:cstheme="minorHAnsi"/>
          <w:sz w:val="24"/>
          <w:szCs w:val="24"/>
          <w:lang w:eastAsia="es-PY"/>
        </w:rPr>
        <w:t>el</w:t>
      </w:r>
      <w:r w:rsidRPr="00B6692C">
        <w:rPr>
          <w:rFonts w:eastAsia="Calibri" w:cstheme="minorHAnsi"/>
          <w:sz w:val="24"/>
          <w:szCs w:val="24"/>
          <w:lang w:eastAsia="es-PY"/>
        </w:rPr>
        <w:t xml:space="preserve"> Estado </w:t>
      </w:r>
      <w:r w:rsidR="00D755A3" w:rsidRPr="00B6692C">
        <w:rPr>
          <w:rFonts w:eastAsia="Calibri" w:cstheme="minorHAnsi"/>
          <w:sz w:val="24"/>
          <w:szCs w:val="24"/>
          <w:lang w:eastAsia="es-PY"/>
        </w:rPr>
        <w:t xml:space="preserve">está </w:t>
      </w:r>
      <w:r w:rsidRPr="00B6692C">
        <w:rPr>
          <w:rFonts w:eastAsia="Calibri" w:cstheme="minorHAnsi"/>
          <w:sz w:val="24"/>
          <w:szCs w:val="24"/>
          <w:lang w:eastAsia="es-PY"/>
        </w:rPr>
        <w:t xml:space="preserve">ausente, como ya se mencionaba al inicio del informe los servicios están centralizados, en el sistema privado </w:t>
      </w:r>
      <w:r w:rsidR="00D755A3" w:rsidRPr="00B6692C">
        <w:rPr>
          <w:rFonts w:eastAsia="Calibri" w:cstheme="minorHAnsi"/>
          <w:sz w:val="24"/>
          <w:szCs w:val="24"/>
          <w:lang w:eastAsia="es-PY"/>
        </w:rPr>
        <w:t>hay</w:t>
      </w:r>
      <w:r w:rsidRPr="00B6692C">
        <w:rPr>
          <w:rFonts w:eastAsia="Calibri" w:cstheme="minorHAnsi"/>
          <w:sz w:val="24"/>
          <w:szCs w:val="24"/>
          <w:lang w:eastAsia="es-PY"/>
        </w:rPr>
        <w:t xml:space="preserve"> pocos centros para la demanda </w:t>
      </w:r>
      <w:r w:rsidR="00D755A3" w:rsidRPr="00B6692C">
        <w:rPr>
          <w:rFonts w:eastAsia="Calibri" w:cstheme="minorHAnsi"/>
          <w:sz w:val="24"/>
          <w:szCs w:val="24"/>
          <w:lang w:eastAsia="es-PY"/>
        </w:rPr>
        <w:t>existente</w:t>
      </w:r>
      <w:r w:rsidRPr="00B6692C">
        <w:rPr>
          <w:rFonts w:eastAsia="Calibri" w:cstheme="minorHAnsi"/>
          <w:sz w:val="24"/>
          <w:szCs w:val="24"/>
          <w:lang w:eastAsia="es-PY"/>
        </w:rPr>
        <w:t>, y tienen cupos limitados, porque la mayoría brinda servicios apelando a la solidaridad de la ciudadanía, los que no lo hacen son centros inexequibles. Esta situación hace que las citas sean muy espaciadas, con frecuencia, incluso bimensuales, lo que dificulta bastante los procesos.</w:t>
      </w:r>
    </w:p>
    <w:p w14:paraId="74474E3F" w14:textId="056E2CD1" w:rsidR="007632B5" w:rsidRPr="00B6692C" w:rsidRDefault="00EB58D6" w:rsidP="007632B5">
      <w:pPr>
        <w:jc w:val="both"/>
        <w:rPr>
          <w:rFonts w:eastAsia="Calibri" w:cstheme="minorHAnsi"/>
          <w:sz w:val="24"/>
          <w:szCs w:val="24"/>
          <w:lang w:eastAsia="es-PY"/>
        </w:rPr>
      </w:pPr>
      <w:r w:rsidRPr="00B6692C">
        <w:rPr>
          <w:rFonts w:eastAsia="Calibri" w:cstheme="minorHAnsi"/>
          <w:sz w:val="24"/>
          <w:szCs w:val="24"/>
          <w:lang w:eastAsia="es-PY"/>
        </w:rPr>
        <w:lastRenderedPageBreak/>
        <w:t>Con urgencia se d</w:t>
      </w:r>
      <w:r w:rsidR="007632B5" w:rsidRPr="00B6692C">
        <w:rPr>
          <w:rFonts w:eastAsia="Calibri" w:cstheme="minorHAnsi"/>
          <w:sz w:val="24"/>
          <w:szCs w:val="24"/>
          <w:lang w:eastAsia="es-PY"/>
        </w:rPr>
        <w:t>ebe mejorar la cobertura y la calidad de los</w:t>
      </w:r>
      <w:r w:rsidRPr="00B6692C">
        <w:rPr>
          <w:rFonts w:eastAsia="Calibri" w:cstheme="minorHAnsi"/>
          <w:sz w:val="24"/>
          <w:szCs w:val="24"/>
          <w:lang w:eastAsia="es-PY"/>
        </w:rPr>
        <w:t xml:space="preserve"> servicios médicos terapéuticos, pensando dar especial atención a poblaciones en situación de vulnerabilidad y exclusión social como mujeres, niños, niñas y adolescentes y personas indígenas.</w:t>
      </w:r>
    </w:p>
    <w:p w14:paraId="6E91BF4B" w14:textId="5338B007" w:rsidR="007632B5" w:rsidRPr="00B6692C" w:rsidRDefault="00EB58D6" w:rsidP="007632B5">
      <w:pPr>
        <w:jc w:val="both"/>
        <w:rPr>
          <w:rFonts w:eastAsia="Calibri" w:cstheme="minorHAnsi"/>
          <w:sz w:val="24"/>
          <w:szCs w:val="24"/>
          <w:lang w:eastAsia="es-PY"/>
        </w:rPr>
      </w:pPr>
      <w:r w:rsidRPr="00B6692C">
        <w:rPr>
          <w:rFonts w:eastAsia="Calibri" w:cstheme="minorHAnsi"/>
          <w:sz w:val="24"/>
          <w:szCs w:val="24"/>
          <w:lang w:eastAsia="es-PY"/>
        </w:rPr>
        <w:t>La provisión de ayudas técnicas brindadas por el Estado de manera gratuita es insuficiente para la demanda existente y también preocupa a las organizaciones de la sociedad civil que el tema de salud mental es una cuestión dejada de lado, en Paraguay e</w:t>
      </w:r>
      <w:r w:rsidR="007632B5" w:rsidRPr="00B6692C">
        <w:rPr>
          <w:rFonts w:eastAsia="Calibri" w:cstheme="minorHAnsi"/>
          <w:sz w:val="24"/>
          <w:szCs w:val="24"/>
          <w:lang w:eastAsia="es-PY"/>
        </w:rPr>
        <w:t>xiste una sola unidad de salud mental den</w:t>
      </w:r>
      <w:r w:rsidR="00980731" w:rsidRPr="00B6692C">
        <w:rPr>
          <w:rFonts w:eastAsia="Calibri" w:cstheme="minorHAnsi"/>
          <w:sz w:val="24"/>
          <w:szCs w:val="24"/>
          <w:lang w:eastAsia="es-PY"/>
        </w:rPr>
        <w:t>tro de un hospital polivalente.</w:t>
      </w:r>
    </w:p>
    <w:p w14:paraId="68649C8D" w14:textId="731F03B4" w:rsidR="008C1B43" w:rsidRPr="00B6692C" w:rsidRDefault="00980731" w:rsidP="00980731">
      <w:pPr>
        <w:pStyle w:val="Heading1"/>
        <w:tabs>
          <w:tab w:val="left" w:pos="3579"/>
        </w:tabs>
        <w:rPr>
          <w:rFonts w:asciiTheme="minorHAnsi" w:eastAsia="Calibri" w:hAnsiTheme="minorHAnsi" w:cstheme="minorHAnsi"/>
          <w:b/>
          <w:color w:val="auto"/>
          <w:sz w:val="24"/>
          <w:szCs w:val="24"/>
          <w:lang w:eastAsia="es-PY"/>
        </w:rPr>
      </w:pPr>
      <w:bookmarkStart w:id="19" w:name="_Toc141045903"/>
      <w:r w:rsidRPr="00B6692C">
        <w:rPr>
          <w:rFonts w:asciiTheme="minorHAnsi" w:eastAsia="Calibri" w:hAnsiTheme="minorHAnsi" w:cstheme="minorHAnsi"/>
          <w:b/>
          <w:color w:val="auto"/>
          <w:sz w:val="24"/>
          <w:szCs w:val="24"/>
          <w:lang w:eastAsia="es-PY"/>
        </w:rPr>
        <w:t xml:space="preserve">TRABAJO Y EMPLEO (ART. 27) </w:t>
      </w:r>
      <w:r w:rsidR="0087198A" w:rsidRPr="00B6692C">
        <w:rPr>
          <w:rFonts w:asciiTheme="minorHAnsi" w:eastAsia="Calibri" w:hAnsiTheme="minorHAnsi" w:cstheme="minorHAnsi"/>
          <w:b/>
          <w:color w:val="auto"/>
          <w:sz w:val="24"/>
          <w:szCs w:val="24"/>
          <w:lang w:eastAsia="es-PY"/>
        </w:rPr>
        <w:t>CUESTIONES 31,32 Y 33.</w:t>
      </w:r>
      <w:bookmarkEnd w:id="19"/>
    </w:p>
    <w:p w14:paraId="09DB37B8" w14:textId="39807CBA" w:rsidR="00D755A3" w:rsidRPr="00B6692C" w:rsidRDefault="00D755A3" w:rsidP="002C43EF">
      <w:pPr>
        <w:jc w:val="both"/>
        <w:rPr>
          <w:rFonts w:cstheme="minorHAnsi"/>
          <w:sz w:val="24"/>
          <w:szCs w:val="24"/>
          <w:lang w:val="es-ES_tradnl" w:eastAsia="es-PY"/>
        </w:rPr>
      </w:pPr>
      <w:r w:rsidRPr="00B6692C">
        <w:rPr>
          <w:rFonts w:cstheme="minorHAnsi"/>
          <w:sz w:val="24"/>
          <w:szCs w:val="24"/>
          <w:lang w:eastAsia="es-PY"/>
        </w:rPr>
        <w:t xml:space="preserve">Las medidas reportadas por el Estado en su informe combinado </w:t>
      </w:r>
      <w:r w:rsidRPr="00B6692C">
        <w:rPr>
          <w:rFonts w:cstheme="minorHAnsi"/>
          <w:sz w:val="24"/>
          <w:szCs w:val="24"/>
          <w:lang w:val="es-ES_tradnl" w:eastAsia="es-PY"/>
        </w:rPr>
        <w:t>denotan la poca efectividad de los esfuerzos realizados por Paraguay. En esta misma línea, a la fecha el país tampoco ha realizado acciones ni dotado de presupuestos acciones para promover en particular en el caso de las mujeres con discapacidad, y las personas con discapacidad psicosocial o intelectual.</w:t>
      </w:r>
    </w:p>
    <w:p w14:paraId="19B6B994" w14:textId="6BA27A55" w:rsidR="007E678F" w:rsidRPr="00B6692C" w:rsidRDefault="007E678F" w:rsidP="002C43EF">
      <w:pPr>
        <w:jc w:val="both"/>
        <w:rPr>
          <w:rFonts w:cstheme="minorHAnsi"/>
          <w:sz w:val="24"/>
          <w:szCs w:val="24"/>
          <w:lang w:val="es-ES_tradnl" w:eastAsia="es-PY"/>
        </w:rPr>
      </w:pPr>
      <w:r w:rsidRPr="00B6692C">
        <w:rPr>
          <w:rFonts w:cstheme="minorHAnsi"/>
          <w:sz w:val="24"/>
          <w:szCs w:val="24"/>
          <w:lang w:val="es-ES_tradnl" w:eastAsia="es-PY"/>
        </w:rPr>
        <w:t xml:space="preserve">A pesar que en el 2020 el Estado ha dictado la </w:t>
      </w:r>
      <w:hyperlink r:id="rId132" w:history="1">
        <w:r w:rsidRPr="00B6692C">
          <w:rPr>
            <w:rStyle w:val="Hyperlink"/>
            <w:rFonts w:cstheme="minorHAnsi"/>
            <w:sz w:val="24"/>
            <w:szCs w:val="24"/>
            <w:lang w:val="es-ES_tradnl" w:eastAsia="es-PY"/>
          </w:rPr>
          <w:t>reglamentación</w:t>
        </w:r>
      </w:hyperlink>
      <w:r w:rsidRPr="00B6692C">
        <w:rPr>
          <w:rFonts w:cstheme="minorHAnsi"/>
          <w:sz w:val="24"/>
          <w:szCs w:val="24"/>
          <w:lang w:val="es-ES_tradnl" w:eastAsia="es-PY"/>
        </w:rPr>
        <w:t xml:space="preserve"> de la </w:t>
      </w:r>
      <w:hyperlink r:id="rId133" w:history="1">
        <w:r w:rsidRPr="00B6692C">
          <w:rPr>
            <w:rStyle w:val="Hyperlink"/>
            <w:rFonts w:cstheme="minorHAnsi"/>
            <w:sz w:val="24"/>
            <w:szCs w:val="24"/>
            <w:lang w:val="es-ES_tradnl" w:eastAsia="es-PY"/>
          </w:rPr>
          <w:t>Ley N° 4962/2013</w:t>
        </w:r>
      </w:hyperlink>
      <w:r w:rsidRPr="00B6692C">
        <w:rPr>
          <w:rFonts w:cstheme="minorHAnsi"/>
          <w:sz w:val="24"/>
          <w:szCs w:val="24"/>
          <w:lang w:val="es-ES_tradnl" w:eastAsia="es-PY"/>
        </w:rPr>
        <w:t xml:space="preserve"> de incentivo fiscal para empresas privadas, para impulsar la inclusión de las personas con discapacidad, hasta la fecha no se ha definido un proceso en el </w:t>
      </w:r>
      <w:hyperlink r:id="rId134" w:history="1">
        <w:r w:rsidRPr="00B6692C">
          <w:rPr>
            <w:rStyle w:val="Hyperlink"/>
            <w:rFonts w:cstheme="minorHAnsi"/>
            <w:sz w:val="24"/>
            <w:szCs w:val="24"/>
            <w:lang w:val="es-ES_tradnl" w:eastAsia="es-PY"/>
          </w:rPr>
          <w:t>Ministerio de Hacienda</w:t>
        </w:r>
      </w:hyperlink>
      <w:r w:rsidRPr="00B6692C">
        <w:rPr>
          <w:rFonts w:cstheme="minorHAnsi"/>
          <w:sz w:val="24"/>
          <w:szCs w:val="24"/>
          <w:lang w:val="es-ES_tradnl" w:eastAsia="es-PY"/>
        </w:rPr>
        <w:t xml:space="preserve"> para que este incentivo pueda ser aplicado, por ende nuevamente es una reglamentación que en su aplicación no es efectiva ni logra promover la inclusión laboral de personas con discapacidad.</w:t>
      </w:r>
    </w:p>
    <w:p w14:paraId="630D5557" w14:textId="533C05DD" w:rsidR="00980731" w:rsidRPr="00B6692C" w:rsidRDefault="00980731" w:rsidP="00FF335D">
      <w:pPr>
        <w:rPr>
          <w:rFonts w:cstheme="minorHAnsi"/>
          <w:sz w:val="24"/>
          <w:szCs w:val="24"/>
          <w:lang w:val="es-ES" w:eastAsia="es-PY"/>
        </w:rPr>
      </w:pPr>
      <w:r w:rsidRPr="00B6692C">
        <w:rPr>
          <w:rFonts w:cstheme="minorHAnsi"/>
          <w:sz w:val="24"/>
          <w:szCs w:val="24"/>
          <w:lang w:val="es-ES" w:eastAsia="es-PY"/>
        </w:rPr>
        <w:t>A pesar de los esfuerzos de las diversas organizaciones de la sociedad civil de y para personas con discapacidad</w:t>
      </w:r>
      <w:r w:rsidR="007E678F" w:rsidRPr="00B6692C">
        <w:rPr>
          <w:rFonts w:cstheme="minorHAnsi"/>
          <w:sz w:val="24"/>
          <w:szCs w:val="24"/>
          <w:lang w:val="es-ES" w:eastAsia="es-PY"/>
        </w:rPr>
        <w:t>,</w:t>
      </w:r>
      <w:r w:rsidRPr="00B6692C">
        <w:rPr>
          <w:rFonts w:cstheme="minorHAnsi"/>
          <w:sz w:val="24"/>
          <w:szCs w:val="24"/>
          <w:lang w:val="es-ES" w:eastAsia="es-PY"/>
        </w:rPr>
        <w:t xml:space="preserve"> son pocos los Organismos y Entidades del Estado (OEE) que dan cumplimiento al porcentaje de 5% establecido en la Ley para las Personas con Discapacidad. </w:t>
      </w:r>
    </w:p>
    <w:p w14:paraId="118FE258" w14:textId="77777777" w:rsidR="008C1B43" w:rsidRPr="00B6692C" w:rsidRDefault="00FF335D" w:rsidP="00FF335D">
      <w:pPr>
        <w:pStyle w:val="Heading1"/>
        <w:rPr>
          <w:rFonts w:asciiTheme="minorHAnsi" w:eastAsia="Calibri" w:hAnsiTheme="minorHAnsi" w:cstheme="minorHAnsi"/>
          <w:b/>
          <w:color w:val="auto"/>
          <w:sz w:val="24"/>
          <w:szCs w:val="24"/>
          <w:lang w:eastAsia="es-PY"/>
        </w:rPr>
      </w:pPr>
      <w:bookmarkStart w:id="20" w:name="_Toc141045904"/>
      <w:r w:rsidRPr="00B6692C">
        <w:rPr>
          <w:rFonts w:asciiTheme="minorHAnsi" w:eastAsia="Calibri" w:hAnsiTheme="minorHAnsi" w:cstheme="minorHAnsi"/>
          <w:b/>
          <w:color w:val="auto"/>
          <w:sz w:val="24"/>
          <w:szCs w:val="24"/>
          <w:lang w:eastAsia="es-PY"/>
        </w:rPr>
        <w:t>NIVEL DE VIDA ADECUADO Y PROTECCIÓN SOCIAL (ART. 28)</w:t>
      </w:r>
      <w:bookmarkEnd w:id="20"/>
      <w:r w:rsidRPr="00B6692C">
        <w:rPr>
          <w:rFonts w:asciiTheme="minorHAnsi" w:eastAsia="Calibri" w:hAnsiTheme="minorHAnsi" w:cstheme="minorHAnsi"/>
          <w:b/>
          <w:color w:val="auto"/>
          <w:sz w:val="24"/>
          <w:szCs w:val="24"/>
          <w:lang w:eastAsia="es-PY"/>
        </w:rPr>
        <w:t xml:space="preserve"> </w:t>
      </w:r>
    </w:p>
    <w:p w14:paraId="57EB077C" w14:textId="3F43450B" w:rsidR="00FF335D" w:rsidRPr="00B6692C" w:rsidRDefault="00FF335D" w:rsidP="00AB0A6A">
      <w:pPr>
        <w:jc w:val="both"/>
        <w:rPr>
          <w:rFonts w:cstheme="minorHAnsi"/>
          <w:sz w:val="24"/>
          <w:szCs w:val="24"/>
          <w:lang w:val="es-ES"/>
        </w:rPr>
      </w:pPr>
      <w:r w:rsidRPr="00B6692C">
        <w:rPr>
          <w:rFonts w:cstheme="minorHAnsi"/>
          <w:sz w:val="24"/>
          <w:szCs w:val="24"/>
          <w:lang w:val="es-ES_tradnl"/>
        </w:rPr>
        <w:t xml:space="preserve">Sobre la información brindada por el Estado paraguayo sobre la inclusión de las personas con discapacidad en los programas de protección social del Estado parte y la inversión presupuestaria asignada para dicho fin, las OPDs denuncian que el monto asignado por </w:t>
      </w:r>
      <w:hyperlink r:id="rId135" w:history="1">
        <w:r w:rsidR="009263FC" w:rsidRPr="00B6692C">
          <w:rPr>
            <w:rStyle w:val="Hyperlink"/>
            <w:rFonts w:cstheme="minorHAnsi"/>
            <w:sz w:val="24"/>
            <w:szCs w:val="24"/>
            <w:lang w:val="es-ES_tradnl"/>
          </w:rPr>
          <w:t>P</w:t>
        </w:r>
        <w:r w:rsidRPr="00B6692C">
          <w:rPr>
            <w:rStyle w:val="Hyperlink"/>
            <w:rFonts w:cstheme="minorHAnsi"/>
            <w:sz w:val="24"/>
            <w:szCs w:val="24"/>
            <w:lang w:val="es-ES_tradnl"/>
          </w:rPr>
          <w:t xml:space="preserve">rograma </w:t>
        </w:r>
        <w:r w:rsidR="009263FC" w:rsidRPr="00B6692C">
          <w:rPr>
            <w:rStyle w:val="Hyperlink"/>
            <w:rFonts w:cstheme="minorHAnsi"/>
            <w:sz w:val="24"/>
            <w:szCs w:val="24"/>
            <w:lang w:val="es-ES_tradnl"/>
          </w:rPr>
          <w:t>T</w:t>
        </w:r>
        <w:r w:rsidRPr="00B6692C">
          <w:rPr>
            <w:rStyle w:val="Hyperlink"/>
            <w:rFonts w:cstheme="minorHAnsi"/>
            <w:sz w:val="24"/>
            <w:szCs w:val="24"/>
            <w:lang w:val="es-ES_tradnl"/>
          </w:rPr>
          <w:t>ek</w:t>
        </w:r>
        <w:r w:rsidR="009263FC" w:rsidRPr="00B6692C">
          <w:rPr>
            <w:rStyle w:val="Hyperlink"/>
            <w:rFonts w:cstheme="minorHAnsi"/>
            <w:sz w:val="24"/>
            <w:szCs w:val="24"/>
            <w:lang w:val="es-ES_tradnl"/>
          </w:rPr>
          <w:t>o</w:t>
        </w:r>
        <w:r w:rsidRPr="00B6692C">
          <w:rPr>
            <w:rStyle w:val="Hyperlink"/>
            <w:rFonts w:cstheme="minorHAnsi"/>
            <w:sz w:val="24"/>
            <w:szCs w:val="24"/>
            <w:lang w:val="es-ES_tradnl"/>
          </w:rPr>
          <w:t>por</w:t>
        </w:r>
        <w:r w:rsidR="009263FC" w:rsidRPr="00B6692C">
          <w:rPr>
            <w:rStyle w:val="Hyperlink"/>
            <w:rFonts w:cstheme="minorHAnsi"/>
            <w:sz w:val="24"/>
            <w:szCs w:val="24"/>
            <w:lang w:val="es-ES_tradnl"/>
          </w:rPr>
          <w:t>ã</w:t>
        </w:r>
      </w:hyperlink>
      <w:r w:rsidRPr="00B6692C">
        <w:rPr>
          <w:rFonts w:cstheme="minorHAnsi"/>
          <w:sz w:val="24"/>
          <w:szCs w:val="24"/>
          <w:lang w:val="es-ES_tradnl"/>
        </w:rPr>
        <w:t xml:space="preserve"> es insuficiente para cubrir los requerimientos en alimentación, salud, rehabilitación educación, medicación y ayudas técnicas que precisan las personas con discapacidad. Asimismo, no existe un programa focalizado de seguro social por ciclo de vida (espec</w:t>
      </w:r>
      <w:r w:rsidR="009263FC" w:rsidRPr="00B6692C">
        <w:rPr>
          <w:rFonts w:cstheme="minorHAnsi"/>
          <w:sz w:val="24"/>
          <w:szCs w:val="24"/>
          <w:lang w:val="es-ES_tradnl"/>
        </w:rPr>
        <w:t>í</w:t>
      </w:r>
      <w:r w:rsidRPr="00B6692C">
        <w:rPr>
          <w:rFonts w:cstheme="minorHAnsi"/>
          <w:sz w:val="24"/>
          <w:szCs w:val="24"/>
          <w:lang w:val="es-ES_tradnl"/>
        </w:rPr>
        <w:t>fico) para personas con discapacidad para garantizar la calidad de vida de personas con discapacidad.</w:t>
      </w:r>
      <w:r w:rsidR="00AB0A6A" w:rsidRPr="00B6692C">
        <w:rPr>
          <w:rFonts w:cstheme="minorHAnsi"/>
          <w:sz w:val="24"/>
          <w:szCs w:val="24"/>
          <w:lang w:val="es-ES_tradnl"/>
        </w:rPr>
        <w:t xml:space="preserve"> </w:t>
      </w:r>
      <w:r w:rsidR="00AB0A6A" w:rsidRPr="00B6692C">
        <w:rPr>
          <w:rFonts w:cstheme="minorHAnsi"/>
          <w:sz w:val="24"/>
          <w:szCs w:val="24"/>
          <w:lang w:val="es-ES"/>
        </w:rPr>
        <w:t>Asimismo, los esfuerzos que Paraguay reporta que hasta la fecha ha realizado para garantizar el derecho a la protección social son mínimos, y no permiten garantizar la participación, la inclusión y la vida independiente de las personas con discapacidad.</w:t>
      </w:r>
      <w:r w:rsidR="00AB0A6A" w:rsidRPr="00B6692C">
        <w:rPr>
          <w:rStyle w:val="EndnoteReference"/>
          <w:rFonts w:cstheme="minorHAnsi"/>
          <w:sz w:val="24"/>
          <w:szCs w:val="24"/>
          <w:lang w:val="es-ES"/>
        </w:rPr>
        <w:endnoteReference w:id="9"/>
      </w:r>
    </w:p>
    <w:p w14:paraId="24154D48" w14:textId="7F2CBF53" w:rsidR="008C1B43" w:rsidRPr="00B6692C" w:rsidRDefault="00FF335D" w:rsidP="00FF335D">
      <w:pPr>
        <w:pStyle w:val="Heading1"/>
        <w:rPr>
          <w:rFonts w:asciiTheme="minorHAnsi" w:eastAsia="Calibri" w:hAnsiTheme="minorHAnsi" w:cstheme="minorHAnsi"/>
          <w:b/>
          <w:color w:val="auto"/>
          <w:sz w:val="24"/>
          <w:szCs w:val="24"/>
          <w:lang w:eastAsia="es-PY"/>
        </w:rPr>
      </w:pPr>
      <w:bookmarkStart w:id="21" w:name="_Toc141045905"/>
      <w:r w:rsidRPr="00B6692C">
        <w:rPr>
          <w:rFonts w:asciiTheme="minorHAnsi" w:eastAsia="Calibri" w:hAnsiTheme="minorHAnsi" w:cstheme="minorHAnsi"/>
          <w:b/>
          <w:color w:val="auto"/>
          <w:sz w:val="24"/>
          <w:szCs w:val="24"/>
          <w:lang w:eastAsia="es-PY"/>
        </w:rPr>
        <w:t>PARTICIPACIÓN EN LA VIDA POLÍTICA Y PÚBLICA (ART. 29)</w:t>
      </w:r>
      <w:bookmarkEnd w:id="21"/>
      <w:r w:rsidRPr="00B6692C">
        <w:rPr>
          <w:rFonts w:asciiTheme="minorHAnsi" w:eastAsia="Calibri" w:hAnsiTheme="minorHAnsi" w:cstheme="minorHAnsi"/>
          <w:b/>
          <w:color w:val="auto"/>
          <w:sz w:val="24"/>
          <w:szCs w:val="24"/>
          <w:lang w:eastAsia="es-PY"/>
        </w:rPr>
        <w:t xml:space="preserve"> </w:t>
      </w:r>
    </w:p>
    <w:p w14:paraId="366EE7DC" w14:textId="0B7F676D" w:rsidR="00081425" w:rsidRPr="00B6692C" w:rsidRDefault="00081425" w:rsidP="00081425">
      <w:pPr>
        <w:spacing w:after="0"/>
        <w:jc w:val="both"/>
        <w:rPr>
          <w:rFonts w:cstheme="minorHAnsi"/>
          <w:sz w:val="24"/>
          <w:szCs w:val="24"/>
          <w:lang w:eastAsia="es-PY"/>
        </w:rPr>
      </w:pPr>
      <w:r w:rsidRPr="00B6692C">
        <w:rPr>
          <w:rFonts w:cstheme="minorHAnsi"/>
          <w:sz w:val="24"/>
          <w:szCs w:val="24"/>
          <w:lang w:eastAsia="es-PY"/>
        </w:rPr>
        <w:t xml:space="preserve">En su informe, Paraguay presenta como avance el estudio para la modificación del art. 91 del CEP, modificación que se logró mediante la </w:t>
      </w:r>
      <w:hyperlink r:id="rId136" w:history="1">
        <w:r w:rsidRPr="00B6692C">
          <w:rPr>
            <w:rStyle w:val="Hyperlink"/>
            <w:rFonts w:cstheme="minorHAnsi"/>
            <w:sz w:val="24"/>
            <w:szCs w:val="24"/>
            <w:lang w:eastAsia="es-PY"/>
          </w:rPr>
          <w:t>Ley 6971/2022</w:t>
        </w:r>
      </w:hyperlink>
      <w:r w:rsidRPr="00B6692C">
        <w:rPr>
          <w:rFonts w:cstheme="minorHAnsi"/>
          <w:sz w:val="24"/>
          <w:szCs w:val="24"/>
          <w:lang w:eastAsia="es-PY"/>
        </w:rPr>
        <w:t xml:space="preserve">, que, entre otros puntos, eliminó el inciso que prohibía a las personas sordas “que no sepan hacerse </w:t>
      </w:r>
      <w:r w:rsidRPr="00B6692C">
        <w:rPr>
          <w:rFonts w:cstheme="minorHAnsi"/>
          <w:sz w:val="24"/>
          <w:szCs w:val="24"/>
          <w:lang w:eastAsia="es-PY"/>
        </w:rPr>
        <w:lastRenderedPageBreak/>
        <w:t xml:space="preserve">entender por escrito o por otros medios ser electores” y modificó el art. 217, reconociendo el derecho de todas las PcD a ejercer el derecho al voto y que el </w:t>
      </w:r>
      <w:hyperlink r:id="rId137" w:history="1">
        <w:r w:rsidRPr="00B6692C">
          <w:rPr>
            <w:rStyle w:val="Hyperlink"/>
            <w:rFonts w:cstheme="minorHAnsi"/>
            <w:sz w:val="24"/>
            <w:szCs w:val="24"/>
            <w:lang w:eastAsia="es-PY"/>
          </w:rPr>
          <w:t>TSJE</w:t>
        </w:r>
      </w:hyperlink>
      <w:r w:rsidRPr="00B6692C">
        <w:rPr>
          <w:rFonts w:cstheme="minorHAnsi"/>
          <w:sz w:val="24"/>
          <w:szCs w:val="24"/>
          <w:lang w:eastAsia="es-PY"/>
        </w:rPr>
        <w:t xml:space="preserve"> deberá adoptar los mecanismos de inclusión requeridos. </w:t>
      </w:r>
    </w:p>
    <w:p w14:paraId="028E8435" w14:textId="274E9BFB" w:rsidR="00081425" w:rsidRPr="00B6692C" w:rsidRDefault="00081425" w:rsidP="00081425">
      <w:pPr>
        <w:spacing w:after="0"/>
        <w:jc w:val="both"/>
        <w:rPr>
          <w:rFonts w:cstheme="minorHAnsi"/>
          <w:sz w:val="24"/>
          <w:szCs w:val="24"/>
          <w:lang w:eastAsia="es-PY"/>
        </w:rPr>
      </w:pPr>
      <w:r w:rsidRPr="00B6692C">
        <w:rPr>
          <w:rFonts w:cstheme="minorHAnsi"/>
          <w:sz w:val="24"/>
          <w:szCs w:val="24"/>
          <w:lang w:eastAsia="es-PY"/>
        </w:rPr>
        <w:t xml:space="preserve">También, Paraguay en su informe señala que el programa denominado </w:t>
      </w:r>
      <w:hyperlink r:id="rId138" w:history="1">
        <w:r w:rsidRPr="00B6692C">
          <w:rPr>
            <w:rStyle w:val="Hyperlink"/>
            <w:rFonts w:cstheme="minorHAnsi"/>
            <w:sz w:val="24"/>
            <w:szCs w:val="24"/>
            <w:lang w:eastAsia="es-PY"/>
          </w:rPr>
          <w:t>Voto Accesible</w:t>
        </w:r>
      </w:hyperlink>
      <w:r w:rsidRPr="00B6692C">
        <w:rPr>
          <w:rFonts w:cstheme="minorHAnsi"/>
          <w:sz w:val="24"/>
          <w:szCs w:val="24"/>
          <w:lang w:eastAsia="es-PY"/>
        </w:rPr>
        <w:t xml:space="preserve"> ha tenido resultados muy positivos sobre la participación de las PcD. El voto accesible, por Resolución, el año anterior a cada elección, se reglamenta. Sin embargo, no han sido suficientes los esfuerzos realizados desde el TSJE para difundir los avances legales. La información sobre la </w:t>
      </w:r>
      <w:hyperlink r:id="rId139" w:history="1">
        <w:r w:rsidRPr="00B6692C">
          <w:rPr>
            <w:rStyle w:val="Hyperlink"/>
            <w:rFonts w:cstheme="minorHAnsi"/>
            <w:sz w:val="24"/>
            <w:szCs w:val="24"/>
            <w:lang w:eastAsia="es-PY"/>
          </w:rPr>
          <w:t>reglamentación del voto accesible</w:t>
        </w:r>
      </w:hyperlink>
      <w:r w:rsidRPr="00B6692C">
        <w:rPr>
          <w:rFonts w:cstheme="minorHAnsi"/>
          <w:sz w:val="24"/>
          <w:szCs w:val="24"/>
          <w:lang w:eastAsia="es-PY"/>
        </w:rPr>
        <w:t>, principalmente en cuanto a la necesidad de previa inscripción para votar en la mesa accesible, que se dispuso sería la N°1 en todos los locales de votación y para el voto en casa, no es accesible para todas las PcD, lo que genera confusiones, ante lo cual, muchas PcD no logran ejercer el derecho al voto el día de las elecciones. Al ser corto el tiempo entre la reglamentación y los plazos para las inscripciones, las campañas realizadas desde el TSJE no llegan a todas las personas de manera oportuna.</w:t>
      </w:r>
    </w:p>
    <w:p w14:paraId="6DB52536" w14:textId="77777777" w:rsidR="00081425" w:rsidRPr="00B6692C" w:rsidRDefault="00081425" w:rsidP="00081425">
      <w:pPr>
        <w:spacing w:after="0"/>
        <w:jc w:val="both"/>
        <w:rPr>
          <w:rFonts w:cstheme="minorHAnsi"/>
          <w:sz w:val="24"/>
          <w:szCs w:val="24"/>
          <w:lang w:eastAsia="es-PY"/>
        </w:rPr>
      </w:pPr>
    </w:p>
    <w:p w14:paraId="749DE137" w14:textId="5FCE3F96" w:rsidR="00081425" w:rsidRPr="00B6692C" w:rsidRDefault="00081425" w:rsidP="00081425">
      <w:pPr>
        <w:spacing w:after="0"/>
        <w:jc w:val="both"/>
        <w:rPr>
          <w:rFonts w:cstheme="minorHAnsi"/>
          <w:sz w:val="24"/>
          <w:szCs w:val="24"/>
          <w:lang w:eastAsia="es-PY"/>
        </w:rPr>
      </w:pPr>
      <w:r w:rsidRPr="00B6692C">
        <w:rPr>
          <w:rFonts w:cstheme="minorHAnsi"/>
          <w:sz w:val="24"/>
          <w:szCs w:val="24"/>
          <w:lang w:eastAsia="es-PY"/>
        </w:rPr>
        <w:t>Junto con lo señalado, está el hecho de que los locales de votación, en su mayoría escuelas, no son accesibles, limitando el ingreso de las PcD, sobre todo física. Además, en la Resolución para el voto accesible, las personas con discapacidad intelectual y psicosocial siguen siendo invisibles. Y como ya se mencionó, en el caso de las personas sordas, la falta de acceso a la información es una barrera para ejercer derechos. Esta barrera comunicacional existe durante las campañas para las elecciones como el día de la votación, siendo una de las principales la ausencia de intérpretes de lengua de señas.</w:t>
      </w:r>
    </w:p>
    <w:p w14:paraId="345803DD" w14:textId="77777777" w:rsidR="00081425" w:rsidRPr="00B6692C" w:rsidRDefault="00081425" w:rsidP="00081425">
      <w:pPr>
        <w:spacing w:after="0"/>
        <w:jc w:val="both"/>
        <w:rPr>
          <w:rFonts w:cstheme="minorHAnsi"/>
          <w:sz w:val="24"/>
          <w:szCs w:val="24"/>
          <w:lang w:eastAsia="es-PY"/>
        </w:rPr>
      </w:pPr>
    </w:p>
    <w:p w14:paraId="1BB805EC" w14:textId="66164E17" w:rsidR="00081425" w:rsidRPr="00B6692C" w:rsidRDefault="00081425" w:rsidP="00081425">
      <w:pPr>
        <w:spacing w:after="0"/>
        <w:jc w:val="both"/>
        <w:rPr>
          <w:rFonts w:cstheme="minorHAnsi"/>
          <w:sz w:val="24"/>
          <w:szCs w:val="24"/>
          <w:lang w:eastAsia="es-PY"/>
        </w:rPr>
      </w:pPr>
      <w:r w:rsidRPr="00B6692C">
        <w:rPr>
          <w:rFonts w:cstheme="minorHAnsi"/>
          <w:sz w:val="24"/>
          <w:szCs w:val="24"/>
          <w:lang w:eastAsia="es-PY"/>
        </w:rPr>
        <w:t>Otro obstáculo importante para que las PcD puedan ejercer su derecho a la participación política a través del sufragio, es la escasa capacitación tanto a los miembros de mesa como a los voluntarios que se encuentran en las mesas de consulta para orientar a las PcD. En general, desconocen el marco legal y las recomendaciones del TSJE. Los esfuerzos realizad</w:t>
      </w:r>
      <w:r w:rsidR="009A3703" w:rsidRPr="00B6692C">
        <w:rPr>
          <w:rFonts w:cstheme="minorHAnsi"/>
          <w:sz w:val="24"/>
          <w:szCs w:val="24"/>
          <w:lang w:eastAsia="es-PY"/>
        </w:rPr>
        <w:t xml:space="preserve">os siguen siendo insuficientes. </w:t>
      </w:r>
      <w:r w:rsidRPr="00B6692C">
        <w:rPr>
          <w:rFonts w:cstheme="minorHAnsi"/>
          <w:sz w:val="24"/>
          <w:szCs w:val="24"/>
          <w:lang w:eastAsia="es-PY"/>
        </w:rPr>
        <w:t>Un punto ausente dentro del informe del Estado paraguayo, constituye el derecho de las PdC a presentarse como candidatos o candidatas. No se observan avances en este sentido.</w:t>
      </w:r>
    </w:p>
    <w:p w14:paraId="7A408F56" w14:textId="77777777" w:rsidR="00081425" w:rsidRPr="00B6692C" w:rsidRDefault="00081425" w:rsidP="00081425">
      <w:pPr>
        <w:spacing w:after="0"/>
        <w:jc w:val="both"/>
        <w:rPr>
          <w:rFonts w:cstheme="minorHAnsi"/>
          <w:sz w:val="24"/>
          <w:szCs w:val="24"/>
          <w:lang w:eastAsia="es-PY"/>
        </w:rPr>
      </w:pPr>
    </w:p>
    <w:p w14:paraId="7DC7EEA5" w14:textId="009BF632" w:rsidR="00081425" w:rsidRPr="00B6692C" w:rsidRDefault="00081425" w:rsidP="00081425">
      <w:pPr>
        <w:spacing w:after="0"/>
        <w:jc w:val="both"/>
        <w:rPr>
          <w:rFonts w:cstheme="minorHAnsi"/>
          <w:b/>
          <w:sz w:val="24"/>
          <w:szCs w:val="24"/>
          <w:lang w:eastAsia="es-PY"/>
        </w:rPr>
      </w:pPr>
      <w:r w:rsidRPr="00B6692C">
        <w:rPr>
          <w:rFonts w:cstheme="minorHAnsi"/>
          <w:b/>
          <w:sz w:val="24"/>
          <w:szCs w:val="24"/>
          <w:lang w:eastAsia="es-PY"/>
        </w:rPr>
        <w:t>Recomendaciones:</w:t>
      </w:r>
    </w:p>
    <w:p w14:paraId="7A1B2DD1" w14:textId="77777777" w:rsidR="00081425" w:rsidRPr="00B6692C" w:rsidRDefault="00081425" w:rsidP="00081425">
      <w:pPr>
        <w:spacing w:after="0"/>
        <w:jc w:val="both"/>
        <w:rPr>
          <w:rFonts w:cstheme="minorHAnsi"/>
          <w:sz w:val="24"/>
          <w:szCs w:val="24"/>
          <w:lang w:eastAsia="es-PY"/>
        </w:rPr>
      </w:pPr>
      <w:r w:rsidRPr="00B6692C">
        <w:rPr>
          <w:rFonts w:cstheme="minorHAnsi"/>
          <w:sz w:val="24"/>
          <w:szCs w:val="24"/>
          <w:lang w:eastAsia="es-PY"/>
        </w:rPr>
        <w:t>Se solicita al Comité recomiende al Estado Paraguayo:</w:t>
      </w:r>
    </w:p>
    <w:p w14:paraId="7A963DFB" w14:textId="37FE6BC1" w:rsidR="00081425" w:rsidRPr="00B6692C" w:rsidRDefault="00081425" w:rsidP="00081425">
      <w:pPr>
        <w:spacing w:after="0"/>
        <w:jc w:val="both"/>
        <w:rPr>
          <w:sz w:val="24"/>
          <w:szCs w:val="24"/>
          <w:lang w:eastAsia="es-PY"/>
        </w:rPr>
      </w:pPr>
      <w:r w:rsidRPr="00B6692C">
        <w:rPr>
          <w:rFonts w:cstheme="minorHAnsi"/>
          <w:sz w:val="24"/>
          <w:szCs w:val="24"/>
          <w:lang w:eastAsia="es-PY"/>
        </w:rPr>
        <w:t>Realizar campañas sobre el derecho a la participación política y electoral de las PcD de manera permanente, garantizando una</w:t>
      </w:r>
      <w:r w:rsidRPr="00B6692C">
        <w:rPr>
          <w:sz w:val="24"/>
          <w:szCs w:val="24"/>
          <w:lang w:eastAsia="es-PY"/>
        </w:rPr>
        <w:t xml:space="preserve"> comunicación que cumpla con todos los criterios de accesibilidad.</w:t>
      </w:r>
    </w:p>
    <w:p w14:paraId="49E1DE67" w14:textId="77777777" w:rsidR="00081425" w:rsidRDefault="00081425" w:rsidP="00081425">
      <w:pPr>
        <w:spacing w:after="0"/>
        <w:jc w:val="both"/>
        <w:rPr>
          <w:lang w:eastAsia="es-PY"/>
        </w:rPr>
      </w:pPr>
    </w:p>
    <w:p w14:paraId="2B395367" w14:textId="14EC59AA" w:rsidR="00081425" w:rsidRDefault="00081425" w:rsidP="00081425">
      <w:pPr>
        <w:spacing w:after="0"/>
        <w:jc w:val="both"/>
        <w:rPr>
          <w:lang w:eastAsia="es-PY"/>
        </w:rPr>
      </w:pPr>
      <w:r>
        <w:rPr>
          <w:lang w:eastAsia="es-PY"/>
        </w:rPr>
        <w:t>Mejore la formación a autoridades electorales y miembros de mesa sobre protocolos de atención a personas con discapacidad.</w:t>
      </w:r>
    </w:p>
    <w:p w14:paraId="77D187F8" w14:textId="77777777" w:rsidR="00081425" w:rsidRDefault="00081425" w:rsidP="00081425">
      <w:pPr>
        <w:spacing w:after="0"/>
        <w:jc w:val="both"/>
        <w:rPr>
          <w:lang w:eastAsia="es-PY"/>
        </w:rPr>
      </w:pPr>
    </w:p>
    <w:p w14:paraId="72B4C75D" w14:textId="2F16AA41" w:rsidR="00081425" w:rsidRPr="00081425" w:rsidRDefault="00081425" w:rsidP="00081425">
      <w:pPr>
        <w:spacing w:after="0"/>
        <w:jc w:val="both"/>
        <w:rPr>
          <w:lang w:eastAsia="es-PY"/>
        </w:rPr>
      </w:pPr>
      <w:r>
        <w:rPr>
          <w:lang w:eastAsia="es-PY"/>
        </w:rPr>
        <w:t>Generar condiciones para garantizar el derecho de las personas con discapacidad a presentarse como candidatos y candidatas.</w:t>
      </w:r>
    </w:p>
    <w:p w14:paraId="75C75D3B" w14:textId="77777777" w:rsidR="008C1B43" w:rsidRDefault="00FF335D" w:rsidP="00FF335D">
      <w:pPr>
        <w:pStyle w:val="Heading1"/>
        <w:rPr>
          <w:rFonts w:asciiTheme="minorHAnsi" w:eastAsia="Calibri" w:hAnsiTheme="minorHAnsi"/>
          <w:b/>
          <w:color w:val="auto"/>
          <w:sz w:val="24"/>
          <w:lang w:eastAsia="es-PY"/>
        </w:rPr>
      </w:pPr>
      <w:bookmarkStart w:id="22" w:name="_Toc141045906"/>
      <w:r w:rsidRPr="00FF335D">
        <w:rPr>
          <w:rFonts w:asciiTheme="minorHAnsi" w:eastAsia="Calibri" w:hAnsiTheme="minorHAnsi"/>
          <w:b/>
          <w:color w:val="auto"/>
          <w:sz w:val="24"/>
          <w:lang w:eastAsia="es-PY"/>
        </w:rPr>
        <w:lastRenderedPageBreak/>
        <w:t>OBLIGACIONES ESPECÍFICAS. RECOPILACIÓN DE DATOS Y ESTADÍSTICAS (ART. 31)</w:t>
      </w:r>
      <w:bookmarkEnd w:id="22"/>
      <w:r w:rsidRPr="00FF335D">
        <w:rPr>
          <w:rFonts w:asciiTheme="minorHAnsi" w:eastAsia="Calibri" w:hAnsiTheme="minorHAnsi"/>
          <w:b/>
          <w:color w:val="auto"/>
          <w:sz w:val="24"/>
          <w:lang w:eastAsia="es-PY"/>
        </w:rPr>
        <w:t xml:space="preserve"> </w:t>
      </w:r>
    </w:p>
    <w:p w14:paraId="7C5089A1" w14:textId="3642E094" w:rsidR="005A24A1" w:rsidRDefault="005A24A1" w:rsidP="00B23C77">
      <w:pPr>
        <w:jc w:val="both"/>
        <w:rPr>
          <w:lang w:eastAsia="es-PY"/>
        </w:rPr>
      </w:pPr>
      <w:r>
        <w:rPr>
          <w:lang w:eastAsia="es-PY"/>
        </w:rPr>
        <w:t xml:space="preserve">A pesar de los esfuerzos descriptos en el informe que presento Paraguay, los recursos y capacitaciones técnicas brindados por cooperantes internacionales y la incorporación y uso de criterios del Grupo </w:t>
      </w:r>
      <w:r w:rsidR="00795B15">
        <w:rPr>
          <w:lang w:eastAsia="es-PY"/>
        </w:rPr>
        <w:t>Estadístico</w:t>
      </w:r>
      <w:r>
        <w:rPr>
          <w:lang w:eastAsia="es-PY"/>
        </w:rPr>
        <w:t xml:space="preserve"> de Washington, como se pudo ver en todo el informe, Paraguay es un país que carece de datos y por ende solo logra avanzar en cuestiones legislativas, y no </w:t>
      </w:r>
      <w:r w:rsidR="009263FC">
        <w:rPr>
          <w:lang w:eastAsia="es-PY"/>
        </w:rPr>
        <w:t>así</w:t>
      </w:r>
      <w:r>
        <w:rPr>
          <w:lang w:eastAsia="es-PY"/>
        </w:rPr>
        <w:t xml:space="preserve"> en el desarrollo, el presupuesto y la aplicación de políticas </w:t>
      </w:r>
      <w:r w:rsidR="00795B15">
        <w:rPr>
          <w:lang w:eastAsia="es-PY"/>
        </w:rPr>
        <w:t>públicas</w:t>
      </w:r>
      <w:r>
        <w:rPr>
          <w:lang w:eastAsia="es-PY"/>
        </w:rPr>
        <w:t xml:space="preserve"> que respondan a las situaciones de </w:t>
      </w:r>
      <w:r w:rsidR="00795B15">
        <w:rPr>
          <w:lang w:eastAsia="es-PY"/>
        </w:rPr>
        <w:t>las personas con discapacidad.</w:t>
      </w:r>
    </w:p>
    <w:p w14:paraId="38BCE697" w14:textId="77777777" w:rsidR="00795B15" w:rsidRDefault="00795B15" w:rsidP="00B23C77">
      <w:pPr>
        <w:jc w:val="both"/>
        <w:rPr>
          <w:lang w:eastAsia="es-PY"/>
        </w:rPr>
      </w:pPr>
      <w:r>
        <w:rPr>
          <w:lang w:eastAsia="es-PY"/>
        </w:rPr>
        <w:t>Sobre el punto las OPDs vuelven a reiterar que Paraguay no cuenta con información actualizada de carácter demográfico o administrativo, desglosada por edad, género, y otros parámetros. El último dato recopilado es de 2012.</w:t>
      </w:r>
    </w:p>
    <w:p w14:paraId="41E7077F" w14:textId="4215D976" w:rsidR="00795B15" w:rsidRDefault="009263FC" w:rsidP="00B23C77">
      <w:pPr>
        <w:jc w:val="both"/>
        <w:rPr>
          <w:lang w:eastAsia="es-PY"/>
        </w:rPr>
      </w:pPr>
      <w:r>
        <w:rPr>
          <w:lang w:eastAsia="es-PY"/>
        </w:rPr>
        <w:t>E</w:t>
      </w:r>
      <w:r w:rsidR="00795B15">
        <w:rPr>
          <w:lang w:eastAsia="es-PY"/>
        </w:rPr>
        <w:t xml:space="preserve">n noviembre de 2022, el Instituto Nacional de Estadística (INE), dirigió la recopilación de datos de la población para el Censo Nacional de Población y Viviendas del Paraguay, generando enormes expectativas en las personas con discapacidad, al comunicar, desde distintos medios y páginas oficiales que, en el transcurso de los años previos al censo, había realizado distintos esfuerzos y capacitaciones para incorporar variantes conceptuales y metodológicas, con el propósito de que las personas con discapacidad se vean reflejadas en los sistemas de información del país. Pese a todas estas acciones citadas por la entidad del Estado, llegado el momento, habiendo realizado todas las pruebas de los cuestionarios censales, y sin aviso o participación de las organizaciones de y para personas con discapacidad, decidieron excluir dos de las seis preguntas indicadas por el Grupo Estadístico de Washington. Estas dos preguntas mencionadas, hacían referencia a las discapacidades de tipo intelectual y/o psicosocial, impidiendo la identificación de miles de personas </w:t>
      </w:r>
      <w:r>
        <w:rPr>
          <w:lang w:eastAsia="es-PY"/>
        </w:rPr>
        <w:t>con</w:t>
      </w:r>
      <w:r w:rsidR="00795B15">
        <w:rPr>
          <w:lang w:eastAsia="es-PY"/>
        </w:rPr>
        <w:t xml:space="preserve"> esa condición.</w:t>
      </w:r>
    </w:p>
    <w:p w14:paraId="380D2C62" w14:textId="77777777" w:rsidR="00795B15" w:rsidRPr="00795B15" w:rsidRDefault="00795B15" w:rsidP="00795B15">
      <w:pPr>
        <w:jc w:val="both"/>
        <w:rPr>
          <w:b/>
          <w:lang w:eastAsia="es-PY"/>
        </w:rPr>
      </w:pPr>
      <w:r w:rsidRPr="00795B15">
        <w:rPr>
          <w:b/>
          <w:lang w:eastAsia="es-PY"/>
        </w:rPr>
        <w:t xml:space="preserve">Recomendaciones: </w:t>
      </w:r>
    </w:p>
    <w:p w14:paraId="6C6C73D4" w14:textId="77777777" w:rsidR="00795B15" w:rsidRDefault="00795B15" w:rsidP="00795B15">
      <w:pPr>
        <w:jc w:val="both"/>
        <w:rPr>
          <w:lang w:eastAsia="es-PY"/>
        </w:rPr>
      </w:pPr>
      <w:r>
        <w:rPr>
          <w:lang w:eastAsia="es-PY"/>
        </w:rPr>
        <w:t xml:space="preserve">Se solicita al Comité Recomiende al Paraguay </w:t>
      </w:r>
    </w:p>
    <w:p w14:paraId="17A4901E" w14:textId="77777777" w:rsidR="00795B15" w:rsidRDefault="00795B15" w:rsidP="00795B15">
      <w:pPr>
        <w:jc w:val="both"/>
        <w:rPr>
          <w:lang w:eastAsia="es-PY"/>
        </w:rPr>
      </w:pPr>
      <w:r>
        <w:rPr>
          <w:lang w:eastAsia="es-PY"/>
        </w:rPr>
        <w:t xml:space="preserve">Dotar de presupuesto suficiente al INE para la realización de un censo específico sobre las personas con discapacidad con datos desagregados. </w:t>
      </w:r>
    </w:p>
    <w:p w14:paraId="19E4972B" w14:textId="627C6877" w:rsidR="00EB3F80" w:rsidRPr="00B23C77" w:rsidRDefault="00EB3F80" w:rsidP="00EB3F80">
      <w:pPr>
        <w:pStyle w:val="Heading1"/>
        <w:rPr>
          <w:rFonts w:asciiTheme="minorHAnsi" w:eastAsia="Calibri" w:hAnsiTheme="minorHAnsi"/>
          <w:b/>
          <w:color w:val="auto"/>
          <w:sz w:val="24"/>
          <w:lang w:eastAsia="es-PY"/>
        </w:rPr>
      </w:pPr>
      <w:bookmarkStart w:id="23" w:name="_Toc141045907"/>
      <w:r w:rsidRPr="00B23C77">
        <w:rPr>
          <w:rFonts w:asciiTheme="minorHAnsi" w:eastAsia="Calibri" w:hAnsiTheme="minorHAnsi"/>
          <w:b/>
          <w:color w:val="auto"/>
          <w:sz w:val="24"/>
          <w:lang w:eastAsia="es-PY"/>
        </w:rPr>
        <w:t>MECANISMO NACIONAL INDEPENDIENTE (ART. 33.2)</w:t>
      </w:r>
      <w:bookmarkEnd w:id="23"/>
      <w:r w:rsidRPr="00B23C77">
        <w:rPr>
          <w:rFonts w:asciiTheme="minorHAnsi" w:eastAsia="Calibri" w:hAnsiTheme="minorHAnsi"/>
          <w:b/>
          <w:color w:val="auto"/>
          <w:sz w:val="24"/>
          <w:lang w:eastAsia="es-PY"/>
        </w:rPr>
        <w:t xml:space="preserve"> </w:t>
      </w:r>
    </w:p>
    <w:p w14:paraId="5C712CE0" w14:textId="186978B4" w:rsidR="00EB3F80" w:rsidRPr="00B23C77" w:rsidRDefault="00EB3F80" w:rsidP="00EB3F80">
      <w:pPr>
        <w:jc w:val="both"/>
        <w:rPr>
          <w:rFonts w:cstheme="minorHAnsi"/>
          <w:sz w:val="24"/>
          <w:szCs w:val="24"/>
          <w:lang w:val="es-ES"/>
        </w:rPr>
      </w:pPr>
      <w:r w:rsidRPr="00B23C77">
        <w:rPr>
          <w:sz w:val="24"/>
          <w:szCs w:val="24"/>
          <w:lang w:eastAsia="es-PY"/>
        </w:rPr>
        <w:t xml:space="preserve">A pesar de la recomendación del examen anterior </w:t>
      </w:r>
      <w:r w:rsidRPr="00B23C77">
        <w:rPr>
          <w:rStyle w:val="Hyperlink"/>
          <w:sz w:val="24"/>
          <w:szCs w:val="24"/>
        </w:rPr>
        <w:t>(</w:t>
      </w:r>
      <w:hyperlink r:id="rId140" w:history="1">
        <w:r w:rsidRPr="00B23C77">
          <w:rPr>
            <w:rStyle w:val="Hyperlink"/>
            <w:sz w:val="24"/>
            <w:szCs w:val="24"/>
          </w:rPr>
          <w:t>CRPD/C/PRY/CO/1</w:t>
        </w:r>
      </w:hyperlink>
      <w:r w:rsidRPr="00B23C77">
        <w:rPr>
          <w:rStyle w:val="Hyperlink"/>
          <w:sz w:val="24"/>
          <w:szCs w:val="24"/>
        </w:rPr>
        <w:t>,</w:t>
      </w:r>
      <w:r w:rsidRPr="00B23C77">
        <w:rPr>
          <w:rFonts w:cstheme="minorHAnsi"/>
          <w:sz w:val="24"/>
          <w:szCs w:val="24"/>
          <w:lang w:val="es-ES"/>
        </w:rPr>
        <w:t xml:space="preserve"> párr. 76), el Estado paraguayo no ha avanzado en la creación de un Mecanismo Nacional Independiente para el monitoreo de la Convención.</w:t>
      </w:r>
    </w:p>
    <w:p w14:paraId="07D421DE" w14:textId="77777777" w:rsidR="00B23C77" w:rsidRPr="00B23C77" w:rsidRDefault="00B23C77" w:rsidP="00EB3F80">
      <w:pPr>
        <w:jc w:val="both"/>
        <w:rPr>
          <w:rFonts w:cstheme="minorHAnsi"/>
          <w:b/>
          <w:sz w:val="24"/>
          <w:szCs w:val="24"/>
          <w:lang w:val="es-ES"/>
        </w:rPr>
      </w:pPr>
      <w:r w:rsidRPr="00B23C77">
        <w:rPr>
          <w:rFonts w:cstheme="minorHAnsi"/>
          <w:b/>
          <w:sz w:val="24"/>
          <w:szCs w:val="24"/>
          <w:lang w:val="es-ES"/>
        </w:rPr>
        <w:t>Recomendación:</w:t>
      </w:r>
    </w:p>
    <w:p w14:paraId="1AD30EF2" w14:textId="77777777" w:rsidR="00B23C77" w:rsidRDefault="00B23C77" w:rsidP="00EB3F80">
      <w:pPr>
        <w:jc w:val="both"/>
        <w:rPr>
          <w:rFonts w:cstheme="minorHAnsi"/>
          <w:sz w:val="24"/>
          <w:szCs w:val="24"/>
          <w:lang w:val="es-ES"/>
        </w:rPr>
      </w:pPr>
      <w:r>
        <w:rPr>
          <w:rFonts w:cstheme="minorHAnsi"/>
          <w:sz w:val="24"/>
          <w:szCs w:val="24"/>
          <w:lang w:val="es-ES"/>
        </w:rPr>
        <w:t>S</w:t>
      </w:r>
      <w:r w:rsidR="00EB3F80" w:rsidRPr="00B23C77">
        <w:rPr>
          <w:rFonts w:cstheme="minorHAnsi"/>
          <w:sz w:val="24"/>
          <w:szCs w:val="24"/>
          <w:lang w:val="es-ES"/>
        </w:rPr>
        <w:t xml:space="preserve">e solicita al Comité que </w:t>
      </w:r>
    </w:p>
    <w:p w14:paraId="4DA5B567" w14:textId="329A2A26" w:rsidR="00EB3F80" w:rsidRPr="00B23C77" w:rsidRDefault="00B23C77" w:rsidP="00EB3F80">
      <w:pPr>
        <w:jc w:val="both"/>
        <w:rPr>
          <w:rFonts w:cstheme="minorHAnsi"/>
          <w:sz w:val="24"/>
          <w:szCs w:val="24"/>
          <w:lang w:val="es-ES"/>
        </w:rPr>
      </w:pPr>
      <w:r>
        <w:rPr>
          <w:rFonts w:cstheme="minorHAnsi"/>
          <w:sz w:val="24"/>
          <w:szCs w:val="24"/>
          <w:lang w:val="es-ES"/>
        </w:rPr>
        <w:t>R</w:t>
      </w:r>
      <w:r w:rsidR="00EB3F80" w:rsidRPr="00B23C77">
        <w:rPr>
          <w:rFonts w:cstheme="minorHAnsi"/>
          <w:sz w:val="24"/>
          <w:szCs w:val="24"/>
          <w:lang w:val="es-ES"/>
        </w:rPr>
        <w:t>eitere la recomendación anterior, en el sentido de</w:t>
      </w:r>
      <w:r w:rsidR="004A71B8" w:rsidRPr="00B23C77">
        <w:rPr>
          <w:rFonts w:cstheme="minorHAnsi"/>
          <w:sz w:val="24"/>
          <w:szCs w:val="24"/>
          <w:lang w:val="es-ES"/>
        </w:rPr>
        <w:t xml:space="preserve"> establecer</w:t>
      </w:r>
      <w:r w:rsidR="00EB3F80" w:rsidRPr="00B23C77">
        <w:rPr>
          <w:rFonts w:cstheme="minorHAnsi"/>
          <w:sz w:val="24"/>
          <w:szCs w:val="24"/>
          <w:lang w:val="es-ES"/>
        </w:rPr>
        <w:t xml:space="preserve"> un mecanismo independiente que cumpla con los principios relativos a la condición jurídica y el funcionamiento de las instituciones nacionales de protección y promoción de los derechos humanos (Principios de París), y que cuente con las facultades legales y los recursos necesarios para el monitoreo de la Convención, en consulta permanente con las organizaciones de personas con discapacidad a nivel nacional.</w:t>
      </w:r>
    </w:p>
    <w:p w14:paraId="4B1177C4" w14:textId="7CD36813" w:rsidR="00EB3F80" w:rsidRPr="00B23C77" w:rsidRDefault="00EB3F80" w:rsidP="00EB3F80">
      <w:pPr>
        <w:rPr>
          <w:lang w:eastAsia="es-PY"/>
        </w:rPr>
      </w:pPr>
    </w:p>
    <w:sectPr w:rsidR="00EB3F80" w:rsidRPr="00B23C77" w:rsidSect="00AB0A6A">
      <w:footerReference w:type="default" r:id="rId141"/>
      <w:endnotePr>
        <w:numFmt w:val="decimal"/>
      </w:endnotePr>
      <w:pgSz w:w="11906" w:h="16838" w:code="9"/>
      <w:pgMar w:top="1417" w:right="1701" w:bottom="1417" w:left="1701"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8" w:author="RRHH Codehupy" w:date="2023-07-10T15:37:00Z" w:initials="RC">
    <w:p w14:paraId="419E8534" w14:textId="77777777" w:rsidR="00AB0A6A" w:rsidRDefault="00AB0A6A" w:rsidP="0016613F">
      <w:pPr>
        <w:pStyle w:val="CommentText"/>
      </w:pPr>
      <w:r>
        <w:rPr>
          <w:rStyle w:val="CommentReference"/>
        </w:rPr>
        <w:annotationRef/>
      </w:r>
      <w:r>
        <w:t>Este párrafo lo enviaría al apartado de Salud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9E853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9E8534" w16cid:durableId="286A18E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78150" w14:textId="77777777" w:rsidR="00AE1000" w:rsidRDefault="00AE1000" w:rsidP="00B9011D">
      <w:pPr>
        <w:spacing w:after="0" w:line="240" w:lineRule="auto"/>
      </w:pPr>
      <w:r>
        <w:separator/>
      </w:r>
    </w:p>
  </w:endnote>
  <w:endnote w:type="continuationSeparator" w:id="0">
    <w:p w14:paraId="1D211609" w14:textId="77777777" w:rsidR="00AE1000" w:rsidRDefault="00AE1000" w:rsidP="00B9011D">
      <w:pPr>
        <w:spacing w:after="0" w:line="240" w:lineRule="auto"/>
      </w:pPr>
      <w:r>
        <w:continuationSeparator/>
      </w:r>
    </w:p>
  </w:endnote>
  <w:endnote w:id="1">
    <w:p w14:paraId="4AE5648D" w14:textId="77777777" w:rsidR="00AB0A6A" w:rsidRPr="00795B15" w:rsidRDefault="00AB0A6A" w:rsidP="00795B15">
      <w:pPr>
        <w:pStyle w:val="Heading1"/>
        <w:rPr>
          <w:rFonts w:asciiTheme="minorHAnsi" w:hAnsiTheme="minorHAnsi"/>
          <w:b/>
          <w:color w:val="auto"/>
          <w:sz w:val="24"/>
          <w:szCs w:val="24"/>
        </w:rPr>
      </w:pPr>
      <w:r w:rsidRPr="00795B15">
        <w:rPr>
          <w:rFonts w:asciiTheme="minorHAnsi" w:hAnsiTheme="minorHAnsi"/>
          <w:b/>
          <w:color w:val="auto"/>
          <w:sz w:val="24"/>
          <w:szCs w:val="24"/>
        </w:rPr>
        <w:t>NOTAS DE REFERENCIA Y ANEXOS</w:t>
      </w:r>
    </w:p>
    <w:p w14:paraId="5D4F5B0C" w14:textId="77777777" w:rsidR="00AB0A6A" w:rsidRDefault="00AB0A6A" w:rsidP="002B364F">
      <w:pPr>
        <w:pStyle w:val="EndnoteText"/>
      </w:pPr>
    </w:p>
    <w:p w14:paraId="4864D5CB" w14:textId="77777777" w:rsidR="00AB0A6A" w:rsidRPr="002B364F" w:rsidRDefault="00AB0A6A" w:rsidP="002B364F">
      <w:pPr>
        <w:pStyle w:val="EndnoteText"/>
      </w:pPr>
      <w:r>
        <w:rPr>
          <w:rStyle w:val="EndnoteReference"/>
        </w:rPr>
        <w:endnoteRef/>
      </w:r>
      <w:hyperlink r:id="rId1" w:history="1">
        <w:r w:rsidRPr="00262C13">
          <w:rPr>
            <w:rStyle w:val="Hyperlink"/>
          </w:rPr>
          <w:t>https://agendaestadodederecho.com/personas-con-discapacidad-el-grupo-al-que-se-sigue-dejando-atras-en-paraguay/</w:t>
        </w:r>
      </w:hyperlink>
    </w:p>
    <w:p w14:paraId="5F6A9EF1" w14:textId="77777777" w:rsidR="00AB0A6A" w:rsidRPr="002B364F" w:rsidRDefault="00000000">
      <w:pPr>
        <w:pStyle w:val="EndnoteText"/>
      </w:pPr>
      <w:hyperlink r:id="rId2" w:anchor=":~:text=En%20Paraguay%2010%2C7%25%20de%20personas%20tienen%20alg%C3%BAn%20tipo%20de%20discapacidad" w:history="1">
        <w:r w:rsidR="00AB0A6A" w:rsidRPr="00262C13">
          <w:rPr>
            <w:rStyle w:val="Hyperlink"/>
          </w:rPr>
          <w:t>https://www.ine.gov.py/news/news-contenido.php?cod-news=955#:~:text=En%20Paraguay%2010%2C7%25%20de%20personas%20tienen%20alg%C3%BAn%20tipo%20de%20discapacidad</w:t>
        </w:r>
      </w:hyperlink>
    </w:p>
  </w:endnote>
  <w:endnote w:id="2">
    <w:p w14:paraId="7B380BEC" w14:textId="50E61EC9" w:rsidR="00AB0A6A" w:rsidRPr="00797B32" w:rsidRDefault="00AB0A6A" w:rsidP="00C76212">
      <w:pPr>
        <w:pStyle w:val="EndnoteText"/>
      </w:pPr>
      <w:r>
        <w:rPr>
          <w:rStyle w:val="EndnoteReference"/>
        </w:rPr>
        <w:endnoteRef/>
      </w:r>
    </w:p>
  </w:endnote>
  <w:endnote w:id="3">
    <w:p w14:paraId="074CDE8A" w14:textId="2B01F3D5" w:rsidR="00AB0A6A" w:rsidRDefault="00AB0A6A">
      <w:pPr>
        <w:pStyle w:val="EndnoteText"/>
      </w:pPr>
      <w:r>
        <w:t>DETALLE DEL PRESUPUESTO ORTORGADO A LA SENADIS POR AÑO EN GUARANIES</w:t>
      </w:r>
    </w:p>
    <w:p w14:paraId="31AD9397" w14:textId="6F88ABB6" w:rsidR="00AB0A6A" w:rsidRPr="00BC04E0" w:rsidRDefault="00AB0A6A" w:rsidP="002A7DD2">
      <w:pPr>
        <w:pStyle w:val="EndnoteText"/>
        <w:rPr>
          <w:lang w:val="fr-CH"/>
        </w:rPr>
      </w:pPr>
      <w:r w:rsidRPr="00BC04E0">
        <w:rPr>
          <w:lang w:val="fr-CH"/>
        </w:rPr>
        <w:t xml:space="preserve">SENADIS 2013: Gs. 65 032 041 326 </w:t>
      </w:r>
    </w:p>
    <w:p w14:paraId="6B03C9DD" w14:textId="50C09F12" w:rsidR="00AB0A6A" w:rsidRPr="00BC04E0" w:rsidRDefault="00AB0A6A" w:rsidP="002A7DD2">
      <w:pPr>
        <w:pStyle w:val="EndnoteText"/>
        <w:rPr>
          <w:lang w:val="fr-CH"/>
        </w:rPr>
      </w:pPr>
      <w:r w:rsidRPr="00BC04E0">
        <w:rPr>
          <w:lang w:val="fr-CH"/>
        </w:rPr>
        <w:t xml:space="preserve">SENADIS 2014: Gs.  54 882 232 173 </w:t>
      </w:r>
    </w:p>
    <w:p w14:paraId="0B642477" w14:textId="0D37C633" w:rsidR="00AB0A6A" w:rsidRPr="00BC04E0" w:rsidRDefault="00AB0A6A" w:rsidP="002A7DD2">
      <w:pPr>
        <w:pStyle w:val="EndnoteText"/>
        <w:rPr>
          <w:lang w:val="fr-CH"/>
        </w:rPr>
      </w:pPr>
      <w:r w:rsidRPr="00BC04E0">
        <w:rPr>
          <w:lang w:val="fr-CH"/>
        </w:rPr>
        <w:t xml:space="preserve">SENADIS 2015: Gs. 54 600 651 114 </w:t>
      </w:r>
    </w:p>
    <w:p w14:paraId="0F10DAA9" w14:textId="608DB8D2" w:rsidR="00AB0A6A" w:rsidRPr="00BC04E0" w:rsidRDefault="00AB0A6A" w:rsidP="002A7DD2">
      <w:pPr>
        <w:pStyle w:val="EndnoteText"/>
        <w:rPr>
          <w:lang w:val="fr-CH"/>
        </w:rPr>
      </w:pPr>
      <w:r w:rsidRPr="00BC04E0">
        <w:rPr>
          <w:lang w:val="fr-CH"/>
        </w:rPr>
        <w:t>SE</w:t>
      </w:r>
      <w:r w:rsidR="00B6692C" w:rsidRPr="00BC04E0">
        <w:rPr>
          <w:lang w:val="fr-CH"/>
        </w:rPr>
        <w:t xml:space="preserve">NADIS 2016: Gs. 54 099 485 743 </w:t>
      </w:r>
    </w:p>
    <w:p w14:paraId="3A7E1399" w14:textId="7015CAC5" w:rsidR="00AB0A6A" w:rsidRPr="00BC04E0" w:rsidRDefault="00AB0A6A" w:rsidP="002A7DD2">
      <w:pPr>
        <w:pStyle w:val="EndnoteText"/>
        <w:rPr>
          <w:lang w:val="fr-CH"/>
        </w:rPr>
      </w:pPr>
      <w:r w:rsidRPr="00BC04E0">
        <w:rPr>
          <w:lang w:val="fr-CH"/>
        </w:rPr>
        <w:t xml:space="preserve">SENADIS 2017: Gs.  54 099 485 743 </w:t>
      </w:r>
    </w:p>
    <w:p w14:paraId="11C2A7AE" w14:textId="4481A35F" w:rsidR="00AB0A6A" w:rsidRPr="00BC04E0" w:rsidRDefault="00AB0A6A" w:rsidP="002A7DD2">
      <w:pPr>
        <w:pStyle w:val="EndnoteText"/>
        <w:rPr>
          <w:lang w:val="fr-CH"/>
        </w:rPr>
      </w:pPr>
      <w:r w:rsidRPr="00BC04E0">
        <w:rPr>
          <w:lang w:val="fr-CH"/>
        </w:rPr>
        <w:t xml:space="preserve">SENADIS 2018: Gs. 54 099 485 743 </w:t>
      </w:r>
    </w:p>
    <w:p w14:paraId="24483CC9" w14:textId="3C653F44" w:rsidR="00AB0A6A" w:rsidRPr="00BC04E0" w:rsidRDefault="00AB0A6A" w:rsidP="002A7DD2">
      <w:pPr>
        <w:pStyle w:val="EndnoteText"/>
        <w:rPr>
          <w:lang w:val="fr-CH"/>
        </w:rPr>
      </w:pPr>
      <w:r w:rsidRPr="00BC04E0">
        <w:rPr>
          <w:lang w:val="fr-CH"/>
        </w:rPr>
        <w:t xml:space="preserve">SENADIS 2019: Gs. 56 451 225 451 </w:t>
      </w:r>
    </w:p>
    <w:p w14:paraId="62CA2ABC" w14:textId="77777777" w:rsidR="00AB0A6A" w:rsidRPr="00BC04E0" w:rsidRDefault="00AB0A6A">
      <w:pPr>
        <w:pStyle w:val="EndnoteText"/>
        <w:rPr>
          <w:lang w:val="fr-CH"/>
        </w:rPr>
      </w:pPr>
    </w:p>
    <w:p w14:paraId="7916D985" w14:textId="1A4EF999" w:rsidR="00AB0A6A" w:rsidRPr="00BC04E0" w:rsidRDefault="00AB0A6A">
      <w:pPr>
        <w:pStyle w:val="EndnoteText"/>
        <w:rPr>
          <w:lang w:val="fr-CH"/>
        </w:rPr>
      </w:pPr>
      <w:r>
        <w:rPr>
          <w:rStyle w:val="EndnoteReference"/>
        </w:rPr>
        <w:endnoteRef/>
      </w:r>
      <w:hyperlink r:id="rId3" w:history="1">
        <w:r w:rsidRPr="00BC04E0">
          <w:rPr>
            <w:rStyle w:val="Hyperlink"/>
            <w:lang w:val="fr-CH"/>
          </w:rPr>
          <w:t>https://www.lanacion.com.py/pais/2022/06/08/denuncian-falta-de-medicamentos-y-medicos-en-senadis/</w:t>
        </w:r>
      </w:hyperlink>
    </w:p>
  </w:endnote>
  <w:endnote w:id="4">
    <w:p w14:paraId="4BD16941" w14:textId="77777777" w:rsidR="00AB0A6A" w:rsidRPr="00BC04E0" w:rsidRDefault="00AB0A6A" w:rsidP="00C048F0">
      <w:pPr>
        <w:pStyle w:val="EndnoteText"/>
        <w:rPr>
          <w:lang w:val="fr-CH"/>
        </w:rPr>
      </w:pPr>
      <w:r>
        <w:rPr>
          <w:rStyle w:val="EndnoteReference"/>
        </w:rPr>
        <w:endnoteRef/>
      </w:r>
      <w:hyperlink r:id="rId4" w:history="1">
        <w:r w:rsidRPr="00BC04E0">
          <w:rPr>
            <w:rStyle w:val="Hyperlink"/>
            <w:lang w:val="fr-CH"/>
          </w:rPr>
          <w:t>https://www.mre.gov.py/SimorePlus/Adjuntos/Informes/II_III_Informe_Combinado_CRPD.pdf</w:t>
        </w:r>
      </w:hyperlink>
    </w:p>
  </w:endnote>
  <w:endnote w:id="5">
    <w:p w14:paraId="436E99AE" w14:textId="77777777" w:rsidR="00AB0A6A" w:rsidRPr="00235B78" w:rsidRDefault="00AB0A6A">
      <w:pPr>
        <w:pStyle w:val="EndnoteText"/>
      </w:pPr>
      <w:r>
        <w:rPr>
          <w:rStyle w:val="EndnoteReference"/>
        </w:rPr>
        <w:endnoteRef/>
      </w:r>
      <w:r w:rsidRPr="008D3F8A">
        <w:rPr>
          <w:rFonts w:cstheme="minorHAnsi"/>
          <w:sz w:val="18"/>
          <w:szCs w:val="24"/>
          <w:lang w:val="es-ES"/>
        </w:rPr>
        <w:t xml:space="preserve">El Estado paraguayo reporta a través del SIIS en el único informe disponible hasta la fecha que data ya del 2016, que de 9.826 personas con discapacidad atendidas en SENADIS, solo 214 beneficiarios de la SENADIS, complementan su asistencia con servicios, subsidios y asistencia social para cobertura en salud de alta complejidad y alto costo a través de la Dirección de Beneficencia y Ayuda Social (DIBEN) y únicamente 114 beneficiarios de la SENADIS, también son asistidos por el programa TEKOPORA con transferencias monetarias y apoyo por parte de los guías familiares </w:t>
      </w:r>
      <w:hyperlink r:id="rId5" w:anchor=":~:text=%C2%BFSAB%C3%8DAS%20QU%C3%89%3F,est%C3%A1n%20registradas%20en%20el%20SIIS" w:history="1">
        <w:r w:rsidRPr="00262C13">
          <w:rPr>
            <w:rStyle w:val="Hyperlink"/>
          </w:rPr>
          <w:t>https://www.siis.gov.py/estadisticas-siis/boletin-informativo-siis-n-1#:~:text=%C2%BFSAB%C3%8DAS%20QU%C3%89%3F,est%C3%A1n%20registradas%20en%20el%20SIIS</w:t>
        </w:r>
      </w:hyperlink>
      <w:r w:rsidRPr="00235B78">
        <w:t>.</w:t>
      </w:r>
    </w:p>
  </w:endnote>
  <w:endnote w:id="6">
    <w:p w14:paraId="7C23E14F" w14:textId="5350EA39" w:rsidR="00AB0A6A" w:rsidRPr="00E34E5D" w:rsidRDefault="00AB0A6A" w:rsidP="00E34E5D">
      <w:pPr>
        <w:pStyle w:val="EndnoteText"/>
      </w:pPr>
      <w:r>
        <w:rPr>
          <w:rStyle w:val="EndnoteReference"/>
        </w:rPr>
        <w:endnoteRef/>
      </w:r>
      <w:r>
        <w:t xml:space="preserve"> Al momento de la redacción del presente informe no se observa en la página web del Ministerio de la Mujer ni de la SENADIS información estadística desagregada sobre las mujeres con discapacidad bajo protección del Estado afectadas por violencia por año. En lo que respecta a la proporción de niñas y mujeres con discapacidad en el sistema educativo; al momento de la redacción del presente informe tampoco observa disponible en la página web del MEC. En el caso de personas con discapacidad en la Función Pública se observa en la web institucional de la SFP una pestaña específica denominada: “Informe sobre Inclusión Laboral de Personas con Discapacidad en el Sector Público” en donde se dispone de los datos de proporción de mujeres con discapacidad en la función pública bajo el título de Resumen Sexado , así como otras categorías: OEE con al menos el 5%, Informe de inclusión PcD, OEE en proceso de incorporación, OEE sin Pcd, OEE en proceso de incorporación, Resumen por vínculo, OEE sin reporte y OEE con Plan de Inclusión. Los datos de la proporción de mujeres con discapacidad en cargos de alto nivel no se observan.  </w:t>
      </w:r>
    </w:p>
  </w:endnote>
  <w:endnote w:id="7">
    <w:p w14:paraId="0947FED3" w14:textId="77D75B49" w:rsidR="00AB0A6A" w:rsidRDefault="00AB0A6A" w:rsidP="000250DB">
      <w:pPr>
        <w:pStyle w:val="EndnoteText"/>
      </w:pPr>
      <w:r>
        <w:rPr>
          <w:rStyle w:val="EndnoteReference"/>
        </w:rPr>
        <w:endnoteRef/>
      </w:r>
      <w:r>
        <w:t xml:space="preserve"> Según el Instituto Nacional de Estadística (INE, 2022), se estima que la población de Paraguay asciende a 7,3 millones de personas en el año 2021. El 34% de la población corresponde a niños, niñas y adolescentes de 0 a 17 años, que equivale a 2,5 millones de personas. EL 37,9% (935.775 personas) de los niños, niñas y adolescentes viven en la pobreza total, donde el 31,6% corresponde a pobres no extremos y el 6,3% a quienes se encuentran en la pobreza extrema. De acuerdo al CENSO del 2012, el 10,7% de personas tienen algún tipo de discapacidad. </w:t>
      </w:r>
      <w:hyperlink r:id="rId6" w:history="1">
        <w:r w:rsidRPr="00F73532">
          <w:rPr>
            <w:rStyle w:val="Hyperlink"/>
          </w:rPr>
          <w:t>Un informe de la Coordinadora por los Derechos de la Infancia y la Adolescentica (CDIA)</w:t>
        </w:r>
      </w:hyperlink>
      <w:r>
        <w:t xml:space="preserve"> del año 2019; en sus conclusiones, refiere:</w:t>
      </w:r>
    </w:p>
    <w:p w14:paraId="2A0795BC" w14:textId="77777777" w:rsidR="00AB0A6A" w:rsidRDefault="00AB0A6A" w:rsidP="000250DB">
      <w:pPr>
        <w:pStyle w:val="EndnoteText"/>
      </w:pPr>
      <w:r>
        <w:t>-</w:t>
      </w:r>
      <w:r>
        <w:tab/>
        <w:t>En forma comparativa, entre la situación de NNA con y sin discapacidad, se evidencia que las situaciones de negación al acceso a los derechos, de manera sistemática, como el de la salud, la educación y la protección social, son una constante en ambos grupos de población; pero se vuelve aún más excluyente hacia quienes tienen algún tipo de discapacidad, sin importar su procedencia socioeconómica.</w:t>
      </w:r>
    </w:p>
    <w:p w14:paraId="000816CC" w14:textId="77777777" w:rsidR="00AB0A6A" w:rsidRDefault="00AB0A6A" w:rsidP="000250DB">
      <w:pPr>
        <w:pStyle w:val="EndnoteText"/>
      </w:pPr>
      <w:r>
        <w:t>-</w:t>
      </w:r>
      <w:r>
        <w:tab/>
        <w:t>Las niñas, niños y adolescentes con discapacidad forman parte de los grupos poblacionales que se encuentran en situación de mayor invisibilidad, exponiéndoles de forma sistemática a situaciones de exclusión, discriminación y vulneración de sus derechos. La situación se vuelve más compleja al considerar a quienes además provienen de zonas rurales, suburbanas y pueblos indígenas.</w:t>
      </w:r>
    </w:p>
    <w:p w14:paraId="515F3B9B" w14:textId="77777777" w:rsidR="00AB0A6A" w:rsidRPr="00F26638" w:rsidRDefault="00AB0A6A" w:rsidP="000250DB">
      <w:pPr>
        <w:pStyle w:val="EndnoteText"/>
      </w:pPr>
      <w:r>
        <w:t>-</w:t>
      </w:r>
      <w:r>
        <w:tab/>
        <w:t>En Paraguay, queda mucho por hacer para lograr eliminar las múltiples barreras y fortalecer las ayudas técnicas proveídas por el Estado, de manera a garantizar que niñas, niños y adolescentes con discapacidad cuenten con entornos accesibles para asegurar su efectiva participación, inclusión y autonomía; para lograr un desarrollo humano óptimo, en libertad y democracia.</w:t>
      </w:r>
    </w:p>
  </w:endnote>
  <w:endnote w:id="8">
    <w:p w14:paraId="7E9B370C" w14:textId="7D48B253" w:rsidR="00AB0A6A" w:rsidRPr="001D2962" w:rsidRDefault="00AB0A6A" w:rsidP="001D2962">
      <w:pPr>
        <w:rPr>
          <w:sz w:val="20"/>
          <w:szCs w:val="20"/>
          <w:lang w:val="es-419"/>
        </w:rPr>
      </w:pPr>
      <w:r>
        <w:rPr>
          <w:rStyle w:val="EndnoteReference"/>
        </w:rPr>
        <w:endnoteRef/>
      </w:r>
      <w:r w:rsidRPr="001D2962">
        <w:rPr>
          <w:lang w:val="es-419"/>
        </w:rPr>
        <w:t xml:space="preserve"> </w:t>
      </w:r>
      <w:r w:rsidRPr="001D2962">
        <w:rPr>
          <w:sz w:val="20"/>
          <w:szCs w:val="20"/>
          <w:lang w:val="es-419"/>
        </w:rPr>
        <w:t>El Centro de Relevo es un servicio de comunicación telefónica que permite poner en contacto a personas sordas con personas oyentes, o con las entidades o servicios que deseen. Al Centro de Relevo se puede acceder por canal telefónico o de forma virtual a través de internet. Este servicio es prestado por asistentes de comunicación cualificados que se encargan de establecer un puente de comunicación que hace posible la efectiva interacción social o la consulta y solicitud de información entre personas sordas y personas oyentes con quienes interactúa</w:t>
      </w:r>
      <w:r>
        <w:rPr>
          <w:sz w:val="20"/>
          <w:szCs w:val="20"/>
          <w:lang w:val="es-419"/>
        </w:rPr>
        <w:t>n.</w:t>
      </w:r>
    </w:p>
  </w:endnote>
  <w:endnote w:id="9">
    <w:p w14:paraId="552DA31D" w14:textId="77777777" w:rsidR="00AB0A6A" w:rsidRPr="00235B78" w:rsidRDefault="00AB0A6A" w:rsidP="00AB0A6A">
      <w:pPr>
        <w:pStyle w:val="EndnoteText"/>
      </w:pPr>
      <w:r>
        <w:rPr>
          <w:rStyle w:val="EndnoteReference"/>
        </w:rPr>
        <w:endnoteRef/>
      </w:r>
      <w:r w:rsidRPr="008D3F8A">
        <w:rPr>
          <w:rFonts w:cstheme="minorHAnsi"/>
          <w:sz w:val="18"/>
          <w:szCs w:val="24"/>
          <w:lang w:val="es-ES"/>
        </w:rPr>
        <w:t xml:space="preserve">El Estado paraguayo reporta a través del SIIS en el único informe disponible hasta la fecha que data ya del 2016, que de 9.826 personas con discapacidad atendidas en SENADIS, solo 214 beneficiarios de la SENADIS, complementan su asistencia con servicios, subsidios y asistencia social para cobertura en salud de alta complejidad y alto costo a través de la Dirección de Beneficencia y Ayuda Social (DIBEN) y únicamente 114 beneficiarios de la SENADIS, también son asistidos por el programa TEKOPORA con transferencias monetarias y apoyo por parte de los guías familiares </w:t>
      </w:r>
      <w:hyperlink r:id="rId7" w:anchor=":~:text=%C2%BFSAB%C3%8DAS%20QU%C3%89%3F,est%C3%A1n%20registradas%20en%20el%20SIIS" w:history="1">
        <w:r w:rsidRPr="00262C13">
          <w:rPr>
            <w:rStyle w:val="Hyperlink"/>
          </w:rPr>
          <w:t>https://www.siis.gov.py/estadisticas-siis/boletin-informativo-siis-n-1#:~:text=%C2%BFSAB%C3%8DAS%20QU%C3%89%3F,est%C3%A1n%20registradas%20en%20el%20SIIS</w:t>
        </w:r>
      </w:hyperlink>
      <w:r w:rsidRPr="00235B78">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382311"/>
      <w:docPartObj>
        <w:docPartGallery w:val="Page Numbers (Bottom of Page)"/>
        <w:docPartUnique/>
      </w:docPartObj>
    </w:sdtPr>
    <w:sdtContent>
      <w:p w14:paraId="14E39E57" w14:textId="09005DD6" w:rsidR="00AB0A6A" w:rsidRDefault="00AB0A6A">
        <w:pPr>
          <w:pStyle w:val="Footer"/>
          <w:jc w:val="right"/>
        </w:pPr>
        <w:r>
          <w:fldChar w:fldCharType="begin"/>
        </w:r>
        <w:r>
          <w:instrText>PAGE   \* MERGEFORMAT</w:instrText>
        </w:r>
        <w:r>
          <w:fldChar w:fldCharType="separate"/>
        </w:r>
        <w:r w:rsidR="00B6692C" w:rsidRPr="00B6692C">
          <w:rPr>
            <w:noProof/>
            <w:lang w:val="es-ES"/>
          </w:rPr>
          <w:t>2</w:t>
        </w:r>
        <w:r>
          <w:fldChar w:fldCharType="end"/>
        </w:r>
      </w:p>
    </w:sdtContent>
  </w:sdt>
  <w:p w14:paraId="342D4DBB" w14:textId="77777777" w:rsidR="00AB0A6A" w:rsidRDefault="00AB0A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7D886" w14:textId="77777777" w:rsidR="00AE1000" w:rsidRDefault="00AE1000" w:rsidP="00B9011D">
      <w:pPr>
        <w:spacing w:after="0" w:line="240" w:lineRule="auto"/>
      </w:pPr>
      <w:r>
        <w:separator/>
      </w:r>
    </w:p>
  </w:footnote>
  <w:footnote w:type="continuationSeparator" w:id="0">
    <w:p w14:paraId="6665A0AB" w14:textId="77777777" w:rsidR="00AE1000" w:rsidRDefault="00AE1000" w:rsidP="00B901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B5005"/>
    <w:multiLevelType w:val="hybridMultilevel"/>
    <w:tmpl w:val="48C07CE6"/>
    <w:lvl w:ilvl="0" w:tplc="43128F0E">
      <w:start w:val="19"/>
      <w:numFmt w:val="bullet"/>
      <w:lvlText w:val="-"/>
      <w:lvlJc w:val="left"/>
      <w:pPr>
        <w:ind w:left="720" w:hanging="360"/>
      </w:pPr>
      <w:rPr>
        <w:rFonts w:ascii="Calibri" w:eastAsia="Calibr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3A175312"/>
    <w:multiLevelType w:val="hybridMultilevel"/>
    <w:tmpl w:val="10B69B3E"/>
    <w:lvl w:ilvl="0" w:tplc="B23EA7DC">
      <w:numFmt w:val="bullet"/>
      <w:lvlText w:val="-"/>
      <w:lvlJc w:val="left"/>
      <w:pPr>
        <w:ind w:left="720" w:hanging="360"/>
      </w:pPr>
      <w:rPr>
        <w:rFonts w:ascii="Calibri" w:eastAsiaTheme="minorHAnsi" w:hAnsi="Calibri" w:cstheme="minorBidi"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2" w15:restartNumberingAfterBreak="0">
    <w:nsid w:val="481A6002"/>
    <w:multiLevelType w:val="hybridMultilevel"/>
    <w:tmpl w:val="DE32BA6E"/>
    <w:lvl w:ilvl="0" w:tplc="E864E8B4">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997054"/>
    <w:multiLevelType w:val="hybridMultilevel"/>
    <w:tmpl w:val="8A1847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5C34348"/>
    <w:multiLevelType w:val="hybridMultilevel"/>
    <w:tmpl w:val="BBB0BEBE"/>
    <w:lvl w:ilvl="0" w:tplc="33408066">
      <w:numFmt w:val="bullet"/>
      <w:lvlText w:val=""/>
      <w:lvlJc w:val="left"/>
      <w:pPr>
        <w:ind w:left="1176" w:hanging="348"/>
      </w:pPr>
      <w:rPr>
        <w:rFonts w:ascii="Symbol" w:eastAsia="Symbol" w:hAnsi="Symbol" w:cs="Symbol" w:hint="default"/>
        <w:w w:val="100"/>
        <w:sz w:val="24"/>
        <w:szCs w:val="24"/>
        <w:lang w:val="es-ES" w:eastAsia="en-US" w:bidi="ar-SA"/>
      </w:rPr>
    </w:lvl>
    <w:lvl w:ilvl="1" w:tplc="3AE267FE">
      <w:numFmt w:val="bullet"/>
      <w:lvlText w:val="•"/>
      <w:lvlJc w:val="left"/>
      <w:pPr>
        <w:ind w:left="2028" w:hanging="348"/>
      </w:pPr>
      <w:rPr>
        <w:rFonts w:hint="default"/>
        <w:lang w:val="es-ES" w:eastAsia="en-US" w:bidi="ar-SA"/>
      </w:rPr>
    </w:lvl>
    <w:lvl w:ilvl="2" w:tplc="131680BC">
      <w:numFmt w:val="bullet"/>
      <w:lvlText w:val="•"/>
      <w:lvlJc w:val="left"/>
      <w:pPr>
        <w:ind w:left="2877" w:hanging="348"/>
      </w:pPr>
      <w:rPr>
        <w:rFonts w:hint="default"/>
        <w:lang w:val="es-ES" w:eastAsia="en-US" w:bidi="ar-SA"/>
      </w:rPr>
    </w:lvl>
    <w:lvl w:ilvl="3" w:tplc="3D1E27AA">
      <w:numFmt w:val="bullet"/>
      <w:lvlText w:val="•"/>
      <w:lvlJc w:val="left"/>
      <w:pPr>
        <w:ind w:left="3725" w:hanging="348"/>
      </w:pPr>
      <w:rPr>
        <w:rFonts w:hint="default"/>
        <w:lang w:val="es-ES" w:eastAsia="en-US" w:bidi="ar-SA"/>
      </w:rPr>
    </w:lvl>
    <w:lvl w:ilvl="4" w:tplc="06D43986">
      <w:numFmt w:val="bullet"/>
      <w:lvlText w:val="•"/>
      <w:lvlJc w:val="left"/>
      <w:pPr>
        <w:ind w:left="4574" w:hanging="348"/>
      </w:pPr>
      <w:rPr>
        <w:rFonts w:hint="default"/>
        <w:lang w:val="es-ES" w:eastAsia="en-US" w:bidi="ar-SA"/>
      </w:rPr>
    </w:lvl>
    <w:lvl w:ilvl="5" w:tplc="49F839DE">
      <w:numFmt w:val="bullet"/>
      <w:lvlText w:val="•"/>
      <w:lvlJc w:val="left"/>
      <w:pPr>
        <w:ind w:left="5422" w:hanging="348"/>
      </w:pPr>
      <w:rPr>
        <w:rFonts w:hint="default"/>
        <w:lang w:val="es-ES" w:eastAsia="en-US" w:bidi="ar-SA"/>
      </w:rPr>
    </w:lvl>
    <w:lvl w:ilvl="6" w:tplc="7EE22692">
      <w:numFmt w:val="bullet"/>
      <w:lvlText w:val="•"/>
      <w:lvlJc w:val="left"/>
      <w:pPr>
        <w:ind w:left="6271" w:hanging="348"/>
      </w:pPr>
      <w:rPr>
        <w:rFonts w:hint="default"/>
        <w:lang w:val="es-ES" w:eastAsia="en-US" w:bidi="ar-SA"/>
      </w:rPr>
    </w:lvl>
    <w:lvl w:ilvl="7" w:tplc="04DA7F20">
      <w:numFmt w:val="bullet"/>
      <w:lvlText w:val="•"/>
      <w:lvlJc w:val="left"/>
      <w:pPr>
        <w:ind w:left="7120" w:hanging="348"/>
      </w:pPr>
      <w:rPr>
        <w:rFonts w:hint="default"/>
        <w:lang w:val="es-ES" w:eastAsia="en-US" w:bidi="ar-SA"/>
      </w:rPr>
    </w:lvl>
    <w:lvl w:ilvl="8" w:tplc="5CE04FEC">
      <w:numFmt w:val="bullet"/>
      <w:lvlText w:val="•"/>
      <w:lvlJc w:val="left"/>
      <w:pPr>
        <w:ind w:left="7968" w:hanging="348"/>
      </w:pPr>
      <w:rPr>
        <w:rFonts w:hint="default"/>
        <w:lang w:val="es-ES" w:eastAsia="en-US" w:bidi="ar-SA"/>
      </w:rPr>
    </w:lvl>
  </w:abstractNum>
  <w:abstractNum w:abstractNumId="5" w15:restartNumberingAfterBreak="0">
    <w:nsid w:val="78EA6B3F"/>
    <w:multiLevelType w:val="hybridMultilevel"/>
    <w:tmpl w:val="5B5EB196"/>
    <w:lvl w:ilvl="0" w:tplc="BB1A836C">
      <w:start w:val="13"/>
      <w:numFmt w:val="bullet"/>
      <w:lvlText w:val="-"/>
      <w:lvlJc w:val="left"/>
      <w:pPr>
        <w:ind w:left="720" w:hanging="360"/>
      </w:pPr>
      <w:rPr>
        <w:rFonts w:ascii="Calibri" w:eastAsia="Calibr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406155086">
    <w:abstractNumId w:val="3"/>
  </w:num>
  <w:num w:numId="2" w16cid:durableId="1436436824">
    <w:abstractNumId w:val="1"/>
  </w:num>
  <w:num w:numId="3" w16cid:durableId="2132816744">
    <w:abstractNumId w:val="2"/>
  </w:num>
  <w:num w:numId="4" w16cid:durableId="1034622073">
    <w:abstractNumId w:val="0"/>
  </w:num>
  <w:num w:numId="5" w16cid:durableId="1148479786">
    <w:abstractNumId w:val="5"/>
  </w:num>
  <w:num w:numId="6" w16cid:durableId="51951039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RHH Codehupy">
    <w15:presenceInfo w15:providerId="Windows Live" w15:userId="1d500c03629f2f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58D"/>
    <w:rsid w:val="0001507E"/>
    <w:rsid w:val="000250DB"/>
    <w:rsid w:val="00036484"/>
    <w:rsid w:val="000518FD"/>
    <w:rsid w:val="00060252"/>
    <w:rsid w:val="00064A07"/>
    <w:rsid w:val="00070A7A"/>
    <w:rsid w:val="00071018"/>
    <w:rsid w:val="00081425"/>
    <w:rsid w:val="00081C77"/>
    <w:rsid w:val="000A456B"/>
    <w:rsid w:val="000A5F73"/>
    <w:rsid w:val="000B5580"/>
    <w:rsid w:val="000D74D0"/>
    <w:rsid w:val="000E1405"/>
    <w:rsid w:val="000E5EA4"/>
    <w:rsid w:val="000E664A"/>
    <w:rsid w:val="000F1625"/>
    <w:rsid w:val="00106BEC"/>
    <w:rsid w:val="00113F46"/>
    <w:rsid w:val="001142CA"/>
    <w:rsid w:val="0016613F"/>
    <w:rsid w:val="00172C99"/>
    <w:rsid w:val="001877AD"/>
    <w:rsid w:val="00190E20"/>
    <w:rsid w:val="00197B93"/>
    <w:rsid w:val="001C23B7"/>
    <w:rsid w:val="001D2962"/>
    <w:rsid w:val="001E1D14"/>
    <w:rsid w:val="001F7AB6"/>
    <w:rsid w:val="002035CF"/>
    <w:rsid w:val="00205B17"/>
    <w:rsid w:val="00211951"/>
    <w:rsid w:val="00230C92"/>
    <w:rsid w:val="00235B78"/>
    <w:rsid w:val="00242C1D"/>
    <w:rsid w:val="002524F5"/>
    <w:rsid w:val="002571EC"/>
    <w:rsid w:val="00270E99"/>
    <w:rsid w:val="00284B98"/>
    <w:rsid w:val="00287E9B"/>
    <w:rsid w:val="002A6960"/>
    <w:rsid w:val="002A7DD2"/>
    <w:rsid w:val="002B364F"/>
    <w:rsid w:val="002B421B"/>
    <w:rsid w:val="002C43EF"/>
    <w:rsid w:val="002D376C"/>
    <w:rsid w:val="002D7CC7"/>
    <w:rsid w:val="002E12C6"/>
    <w:rsid w:val="002E6AF8"/>
    <w:rsid w:val="00302DB0"/>
    <w:rsid w:val="00337F40"/>
    <w:rsid w:val="003449E2"/>
    <w:rsid w:val="003459F1"/>
    <w:rsid w:val="00350A77"/>
    <w:rsid w:val="00357BF7"/>
    <w:rsid w:val="003603B0"/>
    <w:rsid w:val="0036118C"/>
    <w:rsid w:val="00365B3D"/>
    <w:rsid w:val="00371F02"/>
    <w:rsid w:val="003805F8"/>
    <w:rsid w:val="00380F8F"/>
    <w:rsid w:val="00395F27"/>
    <w:rsid w:val="003A22DC"/>
    <w:rsid w:val="003B3C1B"/>
    <w:rsid w:val="003D0668"/>
    <w:rsid w:val="003D2AA3"/>
    <w:rsid w:val="003E3E76"/>
    <w:rsid w:val="003E65C0"/>
    <w:rsid w:val="003E748A"/>
    <w:rsid w:val="003F1B38"/>
    <w:rsid w:val="003F258D"/>
    <w:rsid w:val="003F7A1F"/>
    <w:rsid w:val="00400BF7"/>
    <w:rsid w:val="004049BB"/>
    <w:rsid w:val="00423071"/>
    <w:rsid w:val="00434555"/>
    <w:rsid w:val="0045108A"/>
    <w:rsid w:val="00452BF3"/>
    <w:rsid w:val="00454E76"/>
    <w:rsid w:val="00456829"/>
    <w:rsid w:val="0047618B"/>
    <w:rsid w:val="00490AA7"/>
    <w:rsid w:val="00492DE0"/>
    <w:rsid w:val="004A71B8"/>
    <w:rsid w:val="004D643E"/>
    <w:rsid w:val="004F1633"/>
    <w:rsid w:val="0052379D"/>
    <w:rsid w:val="00524C5D"/>
    <w:rsid w:val="00527DC9"/>
    <w:rsid w:val="00544CFF"/>
    <w:rsid w:val="00554BB1"/>
    <w:rsid w:val="00561FC3"/>
    <w:rsid w:val="0056526D"/>
    <w:rsid w:val="0057295C"/>
    <w:rsid w:val="0057388E"/>
    <w:rsid w:val="005912D5"/>
    <w:rsid w:val="005A0CA3"/>
    <w:rsid w:val="005A0F06"/>
    <w:rsid w:val="005A139F"/>
    <w:rsid w:val="005A24A1"/>
    <w:rsid w:val="005A5F75"/>
    <w:rsid w:val="005B2EF9"/>
    <w:rsid w:val="005B3233"/>
    <w:rsid w:val="005F5268"/>
    <w:rsid w:val="005F63CC"/>
    <w:rsid w:val="00603E17"/>
    <w:rsid w:val="006158D1"/>
    <w:rsid w:val="00621D48"/>
    <w:rsid w:val="006402C2"/>
    <w:rsid w:val="0065005B"/>
    <w:rsid w:val="00655099"/>
    <w:rsid w:val="0067448F"/>
    <w:rsid w:val="006806F0"/>
    <w:rsid w:val="0068261A"/>
    <w:rsid w:val="00683692"/>
    <w:rsid w:val="006954C6"/>
    <w:rsid w:val="006B17F8"/>
    <w:rsid w:val="006B661F"/>
    <w:rsid w:val="006C67E2"/>
    <w:rsid w:val="006D77F6"/>
    <w:rsid w:val="006D7F8A"/>
    <w:rsid w:val="006E0C0B"/>
    <w:rsid w:val="006E168B"/>
    <w:rsid w:val="006F4E96"/>
    <w:rsid w:val="00703633"/>
    <w:rsid w:val="007124D8"/>
    <w:rsid w:val="0071282D"/>
    <w:rsid w:val="00716D5D"/>
    <w:rsid w:val="00722C3E"/>
    <w:rsid w:val="00742798"/>
    <w:rsid w:val="007632B5"/>
    <w:rsid w:val="007663B9"/>
    <w:rsid w:val="007709A3"/>
    <w:rsid w:val="00771571"/>
    <w:rsid w:val="00795B15"/>
    <w:rsid w:val="00797B32"/>
    <w:rsid w:val="007B62D9"/>
    <w:rsid w:val="007B6C30"/>
    <w:rsid w:val="007C09FF"/>
    <w:rsid w:val="007C63B4"/>
    <w:rsid w:val="007D580F"/>
    <w:rsid w:val="007D7F7D"/>
    <w:rsid w:val="007E678F"/>
    <w:rsid w:val="007E798A"/>
    <w:rsid w:val="007F3C32"/>
    <w:rsid w:val="007F5B36"/>
    <w:rsid w:val="008077C1"/>
    <w:rsid w:val="0081425E"/>
    <w:rsid w:val="008442FD"/>
    <w:rsid w:val="0085201A"/>
    <w:rsid w:val="0087198A"/>
    <w:rsid w:val="00885414"/>
    <w:rsid w:val="00896479"/>
    <w:rsid w:val="008A54F4"/>
    <w:rsid w:val="008A7720"/>
    <w:rsid w:val="008B5D77"/>
    <w:rsid w:val="008C1B43"/>
    <w:rsid w:val="008D218B"/>
    <w:rsid w:val="008D3F8A"/>
    <w:rsid w:val="008D7388"/>
    <w:rsid w:val="008E29E5"/>
    <w:rsid w:val="008F50FF"/>
    <w:rsid w:val="008F5BB2"/>
    <w:rsid w:val="009041CF"/>
    <w:rsid w:val="00905716"/>
    <w:rsid w:val="00906027"/>
    <w:rsid w:val="00911B11"/>
    <w:rsid w:val="00912DFA"/>
    <w:rsid w:val="00914551"/>
    <w:rsid w:val="00914A51"/>
    <w:rsid w:val="00923D66"/>
    <w:rsid w:val="009263FC"/>
    <w:rsid w:val="00934250"/>
    <w:rsid w:val="00941101"/>
    <w:rsid w:val="009446FD"/>
    <w:rsid w:val="00952A62"/>
    <w:rsid w:val="009646F1"/>
    <w:rsid w:val="00967A2D"/>
    <w:rsid w:val="00975D78"/>
    <w:rsid w:val="00980731"/>
    <w:rsid w:val="009918A1"/>
    <w:rsid w:val="009930DB"/>
    <w:rsid w:val="009A0A03"/>
    <w:rsid w:val="009A3703"/>
    <w:rsid w:val="009B0C86"/>
    <w:rsid w:val="009D7D52"/>
    <w:rsid w:val="009E00AD"/>
    <w:rsid w:val="009E0390"/>
    <w:rsid w:val="009E0572"/>
    <w:rsid w:val="009E243B"/>
    <w:rsid w:val="009F23CC"/>
    <w:rsid w:val="009F5577"/>
    <w:rsid w:val="00A03983"/>
    <w:rsid w:val="00A04D78"/>
    <w:rsid w:val="00A252A2"/>
    <w:rsid w:val="00A457D8"/>
    <w:rsid w:val="00A607D9"/>
    <w:rsid w:val="00A83F2A"/>
    <w:rsid w:val="00A915CE"/>
    <w:rsid w:val="00A9774B"/>
    <w:rsid w:val="00AA48ED"/>
    <w:rsid w:val="00AA528A"/>
    <w:rsid w:val="00AA76BB"/>
    <w:rsid w:val="00AB0A6A"/>
    <w:rsid w:val="00AC5012"/>
    <w:rsid w:val="00AD36E7"/>
    <w:rsid w:val="00AE1000"/>
    <w:rsid w:val="00AE5E79"/>
    <w:rsid w:val="00AF776B"/>
    <w:rsid w:val="00B12E31"/>
    <w:rsid w:val="00B23C77"/>
    <w:rsid w:val="00B23D92"/>
    <w:rsid w:val="00B31157"/>
    <w:rsid w:val="00B550C1"/>
    <w:rsid w:val="00B606E4"/>
    <w:rsid w:val="00B6692C"/>
    <w:rsid w:val="00B70C0A"/>
    <w:rsid w:val="00B712FA"/>
    <w:rsid w:val="00B71406"/>
    <w:rsid w:val="00B71E0B"/>
    <w:rsid w:val="00B9011D"/>
    <w:rsid w:val="00B90BD0"/>
    <w:rsid w:val="00B917EA"/>
    <w:rsid w:val="00B95482"/>
    <w:rsid w:val="00B95795"/>
    <w:rsid w:val="00BA5DAA"/>
    <w:rsid w:val="00BC0316"/>
    <w:rsid w:val="00BC0487"/>
    <w:rsid w:val="00BC04E0"/>
    <w:rsid w:val="00BD0466"/>
    <w:rsid w:val="00BE00EA"/>
    <w:rsid w:val="00BE0583"/>
    <w:rsid w:val="00BE43E6"/>
    <w:rsid w:val="00BE5165"/>
    <w:rsid w:val="00C034CA"/>
    <w:rsid w:val="00C048F0"/>
    <w:rsid w:val="00C20265"/>
    <w:rsid w:val="00C25B3F"/>
    <w:rsid w:val="00C26104"/>
    <w:rsid w:val="00C318AA"/>
    <w:rsid w:val="00C31F91"/>
    <w:rsid w:val="00C54132"/>
    <w:rsid w:val="00C625BE"/>
    <w:rsid w:val="00C73CD9"/>
    <w:rsid w:val="00C76212"/>
    <w:rsid w:val="00C93FA7"/>
    <w:rsid w:val="00C9422E"/>
    <w:rsid w:val="00CA0911"/>
    <w:rsid w:val="00CA4CBE"/>
    <w:rsid w:val="00CC19DB"/>
    <w:rsid w:val="00CC31E6"/>
    <w:rsid w:val="00CD0619"/>
    <w:rsid w:val="00D02EB8"/>
    <w:rsid w:val="00D140B9"/>
    <w:rsid w:val="00D16397"/>
    <w:rsid w:val="00D23453"/>
    <w:rsid w:val="00D4042A"/>
    <w:rsid w:val="00D469AF"/>
    <w:rsid w:val="00D62703"/>
    <w:rsid w:val="00D755A3"/>
    <w:rsid w:val="00DA511B"/>
    <w:rsid w:val="00DB29C4"/>
    <w:rsid w:val="00DB61A4"/>
    <w:rsid w:val="00DB7645"/>
    <w:rsid w:val="00DC7821"/>
    <w:rsid w:val="00DD1862"/>
    <w:rsid w:val="00DE5C8E"/>
    <w:rsid w:val="00E0014A"/>
    <w:rsid w:val="00E019C3"/>
    <w:rsid w:val="00E10E81"/>
    <w:rsid w:val="00E20BF6"/>
    <w:rsid w:val="00E20CB8"/>
    <w:rsid w:val="00E24DB6"/>
    <w:rsid w:val="00E3480F"/>
    <w:rsid w:val="00E3490C"/>
    <w:rsid w:val="00E34E5D"/>
    <w:rsid w:val="00E41FA9"/>
    <w:rsid w:val="00E47C76"/>
    <w:rsid w:val="00E6637B"/>
    <w:rsid w:val="00E66CD6"/>
    <w:rsid w:val="00E718F2"/>
    <w:rsid w:val="00E719C5"/>
    <w:rsid w:val="00E80FC6"/>
    <w:rsid w:val="00E815C8"/>
    <w:rsid w:val="00EA001C"/>
    <w:rsid w:val="00EB3F80"/>
    <w:rsid w:val="00EB5497"/>
    <w:rsid w:val="00EB58D6"/>
    <w:rsid w:val="00EB6B56"/>
    <w:rsid w:val="00EB74E1"/>
    <w:rsid w:val="00EB7C55"/>
    <w:rsid w:val="00EC1838"/>
    <w:rsid w:val="00EC1B7B"/>
    <w:rsid w:val="00EC45DB"/>
    <w:rsid w:val="00ED0FB0"/>
    <w:rsid w:val="00EE28A3"/>
    <w:rsid w:val="00EF2A9D"/>
    <w:rsid w:val="00EF2BA6"/>
    <w:rsid w:val="00EF7944"/>
    <w:rsid w:val="00F20B32"/>
    <w:rsid w:val="00F24B16"/>
    <w:rsid w:val="00F24EAE"/>
    <w:rsid w:val="00F26638"/>
    <w:rsid w:val="00F30EEB"/>
    <w:rsid w:val="00F505B7"/>
    <w:rsid w:val="00F73532"/>
    <w:rsid w:val="00F75FDD"/>
    <w:rsid w:val="00F82E0D"/>
    <w:rsid w:val="00FB49C7"/>
    <w:rsid w:val="00FB744D"/>
    <w:rsid w:val="00FC0036"/>
    <w:rsid w:val="00FC5DE5"/>
    <w:rsid w:val="00FD6B3D"/>
    <w:rsid w:val="00FE089D"/>
    <w:rsid w:val="00FF3129"/>
    <w:rsid w:val="00FF335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49025"/>
  <w15:docId w15:val="{24854FAD-F76A-4DE7-9828-A5E44ADE1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668"/>
    <w:rPr>
      <w:lang w:val="es-PY"/>
    </w:rPr>
  </w:style>
  <w:style w:type="paragraph" w:styleId="Heading1">
    <w:name w:val="heading 1"/>
    <w:basedOn w:val="Normal"/>
    <w:next w:val="Normal"/>
    <w:link w:val="Heading1Char"/>
    <w:uiPriority w:val="9"/>
    <w:qFormat/>
    <w:rsid w:val="00190E2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BC048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B7C5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011D"/>
    <w:pPr>
      <w:tabs>
        <w:tab w:val="center" w:pos="4252"/>
        <w:tab w:val="right" w:pos="8504"/>
      </w:tabs>
      <w:spacing w:after="0" w:line="240" w:lineRule="auto"/>
    </w:pPr>
  </w:style>
  <w:style w:type="character" w:customStyle="1" w:styleId="HeaderChar">
    <w:name w:val="Header Char"/>
    <w:basedOn w:val="DefaultParagraphFont"/>
    <w:link w:val="Header"/>
    <w:uiPriority w:val="99"/>
    <w:rsid w:val="00B9011D"/>
    <w:rPr>
      <w:lang w:val="es-PY"/>
    </w:rPr>
  </w:style>
  <w:style w:type="paragraph" w:styleId="Footer">
    <w:name w:val="footer"/>
    <w:basedOn w:val="Normal"/>
    <w:link w:val="FooterChar"/>
    <w:uiPriority w:val="99"/>
    <w:unhideWhenUsed/>
    <w:rsid w:val="00B9011D"/>
    <w:pPr>
      <w:tabs>
        <w:tab w:val="center" w:pos="4252"/>
        <w:tab w:val="right" w:pos="8504"/>
      </w:tabs>
      <w:spacing w:after="0" w:line="240" w:lineRule="auto"/>
    </w:pPr>
  </w:style>
  <w:style w:type="character" w:customStyle="1" w:styleId="FooterChar">
    <w:name w:val="Footer Char"/>
    <w:basedOn w:val="DefaultParagraphFont"/>
    <w:link w:val="Footer"/>
    <w:uiPriority w:val="99"/>
    <w:rsid w:val="00B9011D"/>
    <w:rPr>
      <w:lang w:val="es-PY"/>
    </w:rPr>
  </w:style>
  <w:style w:type="character" w:customStyle="1" w:styleId="Heading1Char">
    <w:name w:val="Heading 1 Char"/>
    <w:basedOn w:val="DefaultParagraphFont"/>
    <w:link w:val="Heading1"/>
    <w:uiPriority w:val="9"/>
    <w:rsid w:val="00190E20"/>
    <w:rPr>
      <w:rFonts w:asciiTheme="majorHAnsi" w:eastAsiaTheme="majorEastAsia" w:hAnsiTheme="majorHAnsi" w:cstheme="majorBidi"/>
      <w:color w:val="2E74B5" w:themeColor="accent1" w:themeShade="BF"/>
      <w:sz w:val="32"/>
      <w:szCs w:val="32"/>
      <w:lang w:val="es-PY"/>
    </w:rPr>
  </w:style>
  <w:style w:type="paragraph" w:styleId="TOCHeading">
    <w:name w:val="TOC Heading"/>
    <w:basedOn w:val="Heading1"/>
    <w:next w:val="Normal"/>
    <w:uiPriority w:val="39"/>
    <w:unhideWhenUsed/>
    <w:qFormat/>
    <w:rsid w:val="00190E20"/>
    <w:pPr>
      <w:outlineLvl w:val="9"/>
    </w:pPr>
    <w:rPr>
      <w:lang w:val="es-ES" w:eastAsia="es-ES"/>
    </w:rPr>
  </w:style>
  <w:style w:type="paragraph" w:styleId="ListParagraph">
    <w:name w:val="List Paragraph"/>
    <w:basedOn w:val="Normal"/>
    <w:uiPriority w:val="34"/>
    <w:qFormat/>
    <w:rsid w:val="00190E20"/>
    <w:pPr>
      <w:ind w:left="720"/>
      <w:contextualSpacing/>
    </w:pPr>
  </w:style>
  <w:style w:type="paragraph" w:styleId="FootnoteText">
    <w:name w:val="footnote text"/>
    <w:basedOn w:val="Normal"/>
    <w:link w:val="FootnoteTextChar"/>
    <w:uiPriority w:val="99"/>
    <w:unhideWhenUsed/>
    <w:rsid w:val="00BE0583"/>
    <w:pPr>
      <w:spacing w:after="0" w:line="240" w:lineRule="auto"/>
    </w:pPr>
    <w:rPr>
      <w:sz w:val="20"/>
      <w:szCs w:val="20"/>
      <w:lang w:val="es-ES"/>
    </w:rPr>
  </w:style>
  <w:style w:type="character" w:customStyle="1" w:styleId="FootnoteTextChar">
    <w:name w:val="Footnote Text Char"/>
    <w:basedOn w:val="DefaultParagraphFont"/>
    <w:link w:val="FootnoteText"/>
    <w:uiPriority w:val="99"/>
    <w:rsid w:val="00BE0583"/>
    <w:rPr>
      <w:sz w:val="20"/>
      <w:szCs w:val="20"/>
    </w:rPr>
  </w:style>
  <w:style w:type="character" w:styleId="FootnoteReference">
    <w:name w:val="footnote reference"/>
    <w:basedOn w:val="DefaultParagraphFont"/>
    <w:uiPriority w:val="99"/>
    <w:semiHidden/>
    <w:unhideWhenUsed/>
    <w:rsid w:val="00BE0583"/>
    <w:rPr>
      <w:vertAlign w:val="superscript"/>
    </w:rPr>
  </w:style>
  <w:style w:type="character" w:styleId="Hyperlink">
    <w:name w:val="Hyperlink"/>
    <w:basedOn w:val="DefaultParagraphFont"/>
    <w:uiPriority w:val="99"/>
    <w:unhideWhenUsed/>
    <w:rsid w:val="00BE0583"/>
    <w:rPr>
      <w:color w:val="0563C1" w:themeColor="hyperlink"/>
      <w:u w:val="single"/>
    </w:rPr>
  </w:style>
  <w:style w:type="paragraph" w:styleId="EndnoteText">
    <w:name w:val="endnote text"/>
    <w:basedOn w:val="Normal"/>
    <w:link w:val="EndnoteTextChar"/>
    <w:uiPriority w:val="99"/>
    <w:semiHidden/>
    <w:unhideWhenUsed/>
    <w:rsid w:val="00C034C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034CA"/>
    <w:rPr>
      <w:sz w:val="20"/>
      <w:szCs w:val="20"/>
      <w:lang w:val="es-PY"/>
    </w:rPr>
  </w:style>
  <w:style w:type="character" w:styleId="EndnoteReference">
    <w:name w:val="endnote reference"/>
    <w:basedOn w:val="DefaultParagraphFont"/>
    <w:uiPriority w:val="99"/>
    <w:semiHidden/>
    <w:unhideWhenUsed/>
    <w:rsid w:val="00C034CA"/>
    <w:rPr>
      <w:vertAlign w:val="superscript"/>
    </w:rPr>
  </w:style>
  <w:style w:type="paragraph" w:styleId="TOC1">
    <w:name w:val="toc 1"/>
    <w:basedOn w:val="Normal"/>
    <w:next w:val="Normal"/>
    <w:autoRedefine/>
    <w:uiPriority w:val="39"/>
    <w:unhideWhenUsed/>
    <w:rsid w:val="00524C5D"/>
    <w:pPr>
      <w:tabs>
        <w:tab w:val="right" w:leader="dot" w:pos="8828"/>
      </w:tabs>
      <w:spacing w:after="100" w:line="480" w:lineRule="auto"/>
    </w:pPr>
  </w:style>
  <w:style w:type="character" w:customStyle="1" w:styleId="UnresolvedMention1">
    <w:name w:val="Unresolved Mention1"/>
    <w:basedOn w:val="DefaultParagraphFont"/>
    <w:uiPriority w:val="99"/>
    <w:semiHidden/>
    <w:unhideWhenUsed/>
    <w:rsid w:val="00DC7821"/>
    <w:rPr>
      <w:color w:val="808080"/>
      <w:shd w:val="clear" w:color="auto" w:fill="E6E6E6"/>
    </w:rPr>
  </w:style>
  <w:style w:type="character" w:styleId="CommentReference">
    <w:name w:val="annotation reference"/>
    <w:basedOn w:val="DefaultParagraphFont"/>
    <w:uiPriority w:val="99"/>
    <w:semiHidden/>
    <w:unhideWhenUsed/>
    <w:rsid w:val="00172C99"/>
    <w:rPr>
      <w:sz w:val="16"/>
      <w:szCs w:val="16"/>
    </w:rPr>
  </w:style>
  <w:style w:type="paragraph" w:styleId="CommentText">
    <w:name w:val="annotation text"/>
    <w:basedOn w:val="Normal"/>
    <w:link w:val="CommentTextChar"/>
    <w:uiPriority w:val="99"/>
    <w:semiHidden/>
    <w:unhideWhenUsed/>
    <w:rsid w:val="00172C99"/>
    <w:pPr>
      <w:spacing w:line="240" w:lineRule="auto"/>
    </w:pPr>
    <w:rPr>
      <w:sz w:val="20"/>
      <w:szCs w:val="20"/>
    </w:rPr>
  </w:style>
  <w:style w:type="character" w:customStyle="1" w:styleId="CommentTextChar">
    <w:name w:val="Comment Text Char"/>
    <w:basedOn w:val="DefaultParagraphFont"/>
    <w:link w:val="CommentText"/>
    <w:uiPriority w:val="99"/>
    <w:semiHidden/>
    <w:rsid w:val="00172C99"/>
    <w:rPr>
      <w:sz w:val="20"/>
      <w:szCs w:val="20"/>
      <w:lang w:val="es-PY"/>
    </w:rPr>
  </w:style>
  <w:style w:type="paragraph" w:styleId="CommentSubject">
    <w:name w:val="annotation subject"/>
    <w:basedOn w:val="CommentText"/>
    <w:next w:val="CommentText"/>
    <w:link w:val="CommentSubjectChar"/>
    <w:uiPriority w:val="99"/>
    <w:semiHidden/>
    <w:unhideWhenUsed/>
    <w:rsid w:val="00172C99"/>
    <w:rPr>
      <w:b/>
      <w:bCs/>
    </w:rPr>
  </w:style>
  <w:style w:type="character" w:customStyle="1" w:styleId="CommentSubjectChar">
    <w:name w:val="Comment Subject Char"/>
    <w:basedOn w:val="CommentTextChar"/>
    <w:link w:val="CommentSubject"/>
    <w:uiPriority w:val="99"/>
    <w:semiHidden/>
    <w:rsid w:val="00172C99"/>
    <w:rPr>
      <w:b/>
      <w:bCs/>
      <w:sz w:val="20"/>
      <w:szCs w:val="20"/>
      <w:lang w:val="es-PY"/>
    </w:rPr>
  </w:style>
  <w:style w:type="paragraph" w:styleId="BalloonText">
    <w:name w:val="Balloon Text"/>
    <w:basedOn w:val="Normal"/>
    <w:link w:val="BalloonTextChar"/>
    <w:uiPriority w:val="99"/>
    <w:semiHidden/>
    <w:unhideWhenUsed/>
    <w:rsid w:val="00172C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2C99"/>
    <w:rPr>
      <w:rFonts w:ascii="Segoe UI" w:hAnsi="Segoe UI" w:cs="Segoe UI"/>
      <w:sz w:val="18"/>
      <w:szCs w:val="18"/>
      <w:lang w:val="es-PY"/>
    </w:rPr>
  </w:style>
  <w:style w:type="paragraph" w:styleId="NormalWeb">
    <w:name w:val="Normal (Web)"/>
    <w:basedOn w:val="Normal"/>
    <w:uiPriority w:val="99"/>
    <w:semiHidden/>
    <w:unhideWhenUsed/>
    <w:rsid w:val="002B364F"/>
    <w:rPr>
      <w:rFonts w:ascii="Times New Roman" w:hAnsi="Times New Roman" w:cs="Times New Roman"/>
      <w:sz w:val="24"/>
      <w:szCs w:val="24"/>
    </w:rPr>
  </w:style>
  <w:style w:type="paragraph" w:styleId="BodyText">
    <w:name w:val="Body Text"/>
    <w:basedOn w:val="Normal"/>
    <w:link w:val="BodyTextChar"/>
    <w:uiPriority w:val="1"/>
    <w:qFormat/>
    <w:rsid w:val="00EB7C55"/>
    <w:pPr>
      <w:widowControl w:val="0"/>
      <w:autoSpaceDE w:val="0"/>
      <w:autoSpaceDN w:val="0"/>
      <w:spacing w:after="0" w:line="240" w:lineRule="auto"/>
    </w:pPr>
    <w:rPr>
      <w:rFonts w:ascii="Times New Roman" w:eastAsia="Times New Roman" w:hAnsi="Times New Roman" w:cs="Times New Roman"/>
      <w:sz w:val="20"/>
      <w:szCs w:val="20"/>
      <w:lang w:val="es-ES"/>
    </w:rPr>
  </w:style>
  <w:style w:type="character" w:customStyle="1" w:styleId="BodyTextChar">
    <w:name w:val="Body Text Char"/>
    <w:basedOn w:val="DefaultParagraphFont"/>
    <w:link w:val="BodyText"/>
    <w:uiPriority w:val="1"/>
    <w:rsid w:val="00EB7C55"/>
    <w:rPr>
      <w:rFonts w:ascii="Times New Roman" w:eastAsia="Times New Roman" w:hAnsi="Times New Roman" w:cs="Times New Roman"/>
      <w:sz w:val="20"/>
      <w:szCs w:val="20"/>
    </w:rPr>
  </w:style>
  <w:style w:type="character" w:customStyle="1" w:styleId="Heading3Char">
    <w:name w:val="Heading 3 Char"/>
    <w:basedOn w:val="DefaultParagraphFont"/>
    <w:link w:val="Heading3"/>
    <w:uiPriority w:val="9"/>
    <w:semiHidden/>
    <w:rsid w:val="00EB7C55"/>
    <w:rPr>
      <w:rFonts w:asciiTheme="majorHAnsi" w:eastAsiaTheme="majorEastAsia" w:hAnsiTheme="majorHAnsi" w:cstheme="majorBidi"/>
      <w:color w:val="1F4D78" w:themeColor="accent1" w:themeShade="7F"/>
      <w:sz w:val="24"/>
      <w:szCs w:val="24"/>
      <w:lang w:val="es-PY"/>
    </w:rPr>
  </w:style>
  <w:style w:type="character" w:customStyle="1" w:styleId="Heading2Char">
    <w:name w:val="Heading 2 Char"/>
    <w:basedOn w:val="DefaultParagraphFont"/>
    <w:link w:val="Heading2"/>
    <w:uiPriority w:val="9"/>
    <w:semiHidden/>
    <w:rsid w:val="00BC0487"/>
    <w:rPr>
      <w:rFonts w:asciiTheme="majorHAnsi" w:eastAsiaTheme="majorEastAsia" w:hAnsiTheme="majorHAnsi" w:cstheme="majorBidi"/>
      <w:color w:val="2E74B5" w:themeColor="accent1" w:themeShade="BF"/>
      <w:sz w:val="26"/>
      <w:szCs w:val="26"/>
      <w:lang w:val="es-PY"/>
    </w:rPr>
  </w:style>
  <w:style w:type="paragraph" w:customStyle="1" w:styleId="H23G">
    <w:name w:val="_ H_2/3_G"/>
    <w:basedOn w:val="Normal"/>
    <w:next w:val="Normal"/>
    <w:qFormat/>
    <w:rsid w:val="00230C92"/>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eastAsia="es-ES"/>
    </w:rPr>
  </w:style>
  <w:style w:type="paragraph" w:customStyle="1" w:styleId="SingleTxtG">
    <w:name w:val="_ Single Txt_G"/>
    <w:basedOn w:val="Normal"/>
    <w:qFormat/>
    <w:rsid w:val="00230C92"/>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styleId="Revision">
    <w:name w:val="Revision"/>
    <w:hidden/>
    <w:uiPriority w:val="99"/>
    <w:semiHidden/>
    <w:rsid w:val="008A7720"/>
    <w:pPr>
      <w:spacing w:after="0" w:line="240" w:lineRule="auto"/>
    </w:pPr>
    <w:rPr>
      <w:lang w:val="es-PY"/>
    </w:rPr>
  </w:style>
  <w:style w:type="character" w:customStyle="1" w:styleId="UnresolvedMention2">
    <w:name w:val="Unresolved Mention2"/>
    <w:basedOn w:val="DefaultParagraphFont"/>
    <w:uiPriority w:val="99"/>
    <w:semiHidden/>
    <w:unhideWhenUsed/>
    <w:rsid w:val="00906027"/>
    <w:rPr>
      <w:color w:val="605E5C"/>
      <w:shd w:val="clear" w:color="auto" w:fill="E1DFDD"/>
    </w:rPr>
  </w:style>
  <w:style w:type="character" w:styleId="Emphasis">
    <w:name w:val="Emphasis"/>
    <w:basedOn w:val="DefaultParagraphFont"/>
    <w:uiPriority w:val="20"/>
    <w:qFormat/>
    <w:rsid w:val="00D4042A"/>
    <w:rPr>
      <w:i/>
      <w:iCs/>
    </w:rPr>
  </w:style>
  <w:style w:type="paragraph" w:customStyle="1" w:styleId="Default">
    <w:name w:val="Default"/>
    <w:rsid w:val="00722C3E"/>
    <w:pPr>
      <w:autoSpaceDE w:val="0"/>
      <w:autoSpaceDN w:val="0"/>
      <w:adjustRightInd w:val="0"/>
      <w:spacing w:after="0" w:line="240" w:lineRule="auto"/>
    </w:pPr>
    <w:rPr>
      <w:rFonts w:ascii="Times New Roman" w:hAnsi="Times New Roman" w:cs="Times New Roman"/>
      <w:color w:val="000000"/>
      <w:sz w:val="24"/>
      <w:szCs w:val="24"/>
      <w:lang w:val="es-PY"/>
    </w:rPr>
  </w:style>
  <w:style w:type="character" w:styleId="FollowedHyperlink">
    <w:name w:val="FollowedHyperlink"/>
    <w:basedOn w:val="DefaultParagraphFont"/>
    <w:uiPriority w:val="99"/>
    <w:semiHidden/>
    <w:unhideWhenUsed/>
    <w:rsid w:val="001F7A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80000">
      <w:bodyDiv w:val="1"/>
      <w:marLeft w:val="0"/>
      <w:marRight w:val="0"/>
      <w:marTop w:val="0"/>
      <w:marBottom w:val="0"/>
      <w:divBdr>
        <w:top w:val="none" w:sz="0" w:space="0" w:color="auto"/>
        <w:left w:val="none" w:sz="0" w:space="0" w:color="auto"/>
        <w:bottom w:val="none" w:sz="0" w:space="0" w:color="auto"/>
        <w:right w:val="none" w:sz="0" w:space="0" w:color="auto"/>
      </w:divBdr>
    </w:div>
    <w:div w:id="111485500">
      <w:bodyDiv w:val="1"/>
      <w:marLeft w:val="0"/>
      <w:marRight w:val="0"/>
      <w:marTop w:val="0"/>
      <w:marBottom w:val="0"/>
      <w:divBdr>
        <w:top w:val="none" w:sz="0" w:space="0" w:color="auto"/>
        <w:left w:val="none" w:sz="0" w:space="0" w:color="auto"/>
        <w:bottom w:val="none" w:sz="0" w:space="0" w:color="auto"/>
        <w:right w:val="none" w:sz="0" w:space="0" w:color="auto"/>
      </w:divBdr>
    </w:div>
    <w:div w:id="252474162">
      <w:bodyDiv w:val="1"/>
      <w:marLeft w:val="0"/>
      <w:marRight w:val="0"/>
      <w:marTop w:val="0"/>
      <w:marBottom w:val="0"/>
      <w:divBdr>
        <w:top w:val="none" w:sz="0" w:space="0" w:color="auto"/>
        <w:left w:val="none" w:sz="0" w:space="0" w:color="auto"/>
        <w:bottom w:val="none" w:sz="0" w:space="0" w:color="auto"/>
        <w:right w:val="none" w:sz="0" w:space="0" w:color="auto"/>
      </w:divBdr>
    </w:div>
    <w:div w:id="295531781">
      <w:bodyDiv w:val="1"/>
      <w:marLeft w:val="0"/>
      <w:marRight w:val="0"/>
      <w:marTop w:val="0"/>
      <w:marBottom w:val="0"/>
      <w:divBdr>
        <w:top w:val="none" w:sz="0" w:space="0" w:color="auto"/>
        <w:left w:val="none" w:sz="0" w:space="0" w:color="auto"/>
        <w:bottom w:val="none" w:sz="0" w:space="0" w:color="auto"/>
        <w:right w:val="none" w:sz="0" w:space="0" w:color="auto"/>
      </w:divBdr>
      <w:divsChild>
        <w:div w:id="1816606888">
          <w:marLeft w:val="0"/>
          <w:marRight w:val="0"/>
          <w:marTop w:val="300"/>
          <w:marBottom w:val="0"/>
          <w:divBdr>
            <w:top w:val="none" w:sz="0" w:space="0" w:color="auto"/>
            <w:left w:val="none" w:sz="0" w:space="0" w:color="auto"/>
            <w:bottom w:val="none" w:sz="0" w:space="0" w:color="auto"/>
            <w:right w:val="none" w:sz="0" w:space="0" w:color="auto"/>
          </w:divBdr>
          <w:divsChild>
            <w:div w:id="1356997957">
              <w:marLeft w:val="0"/>
              <w:marRight w:val="0"/>
              <w:marTop w:val="0"/>
              <w:marBottom w:val="0"/>
              <w:divBdr>
                <w:top w:val="none" w:sz="0" w:space="0" w:color="auto"/>
                <w:left w:val="none" w:sz="0" w:space="0" w:color="auto"/>
                <w:bottom w:val="none" w:sz="0" w:space="0" w:color="auto"/>
                <w:right w:val="none" w:sz="0" w:space="0" w:color="auto"/>
              </w:divBdr>
              <w:divsChild>
                <w:div w:id="1658144598">
                  <w:marLeft w:val="0"/>
                  <w:marRight w:val="0"/>
                  <w:marTop w:val="0"/>
                  <w:marBottom w:val="0"/>
                  <w:divBdr>
                    <w:top w:val="none" w:sz="0" w:space="0" w:color="auto"/>
                    <w:left w:val="none" w:sz="0" w:space="0" w:color="auto"/>
                    <w:bottom w:val="none" w:sz="0" w:space="0" w:color="auto"/>
                    <w:right w:val="none" w:sz="0" w:space="0" w:color="auto"/>
                  </w:divBdr>
                  <w:divsChild>
                    <w:div w:id="1058549222">
                      <w:marLeft w:val="0"/>
                      <w:marRight w:val="0"/>
                      <w:marTop w:val="0"/>
                      <w:marBottom w:val="0"/>
                      <w:divBdr>
                        <w:top w:val="none" w:sz="0" w:space="0" w:color="auto"/>
                        <w:left w:val="none" w:sz="0" w:space="0" w:color="auto"/>
                        <w:bottom w:val="none" w:sz="0" w:space="0" w:color="auto"/>
                        <w:right w:val="none" w:sz="0" w:space="0" w:color="auto"/>
                      </w:divBdr>
                      <w:divsChild>
                        <w:div w:id="1444613092">
                          <w:marLeft w:val="0"/>
                          <w:marRight w:val="0"/>
                          <w:marTop w:val="0"/>
                          <w:marBottom w:val="0"/>
                          <w:divBdr>
                            <w:top w:val="none" w:sz="0" w:space="0" w:color="auto"/>
                            <w:left w:val="none" w:sz="0" w:space="0" w:color="auto"/>
                            <w:bottom w:val="none" w:sz="0" w:space="0" w:color="auto"/>
                            <w:right w:val="none" w:sz="0" w:space="0" w:color="auto"/>
                          </w:divBdr>
                          <w:divsChild>
                            <w:div w:id="677275327">
                              <w:marLeft w:val="0"/>
                              <w:marRight w:val="0"/>
                              <w:marTop w:val="0"/>
                              <w:marBottom w:val="300"/>
                              <w:divBdr>
                                <w:top w:val="none" w:sz="0" w:space="0" w:color="auto"/>
                                <w:left w:val="none" w:sz="0" w:space="0" w:color="auto"/>
                                <w:bottom w:val="none" w:sz="0" w:space="0" w:color="auto"/>
                                <w:right w:val="none" w:sz="0" w:space="0" w:color="auto"/>
                              </w:divBdr>
                              <w:divsChild>
                                <w:div w:id="67869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3763292">
      <w:bodyDiv w:val="1"/>
      <w:marLeft w:val="0"/>
      <w:marRight w:val="0"/>
      <w:marTop w:val="0"/>
      <w:marBottom w:val="0"/>
      <w:divBdr>
        <w:top w:val="none" w:sz="0" w:space="0" w:color="auto"/>
        <w:left w:val="none" w:sz="0" w:space="0" w:color="auto"/>
        <w:bottom w:val="none" w:sz="0" w:space="0" w:color="auto"/>
        <w:right w:val="none" w:sz="0" w:space="0" w:color="auto"/>
      </w:divBdr>
    </w:div>
    <w:div w:id="800880240">
      <w:bodyDiv w:val="1"/>
      <w:marLeft w:val="0"/>
      <w:marRight w:val="0"/>
      <w:marTop w:val="0"/>
      <w:marBottom w:val="0"/>
      <w:divBdr>
        <w:top w:val="none" w:sz="0" w:space="0" w:color="auto"/>
        <w:left w:val="none" w:sz="0" w:space="0" w:color="auto"/>
        <w:bottom w:val="none" w:sz="0" w:space="0" w:color="auto"/>
        <w:right w:val="none" w:sz="0" w:space="0" w:color="auto"/>
      </w:divBdr>
      <w:divsChild>
        <w:div w:id="835847570">
          <w:marLeft w:val="0"/>
          <w:marRight w:val="0"/>
          <w:marTop w:val="0"/>
          <w:marBottom w:val="0"/>
          <w:divBdr>
            <w:top w:val="none" w:sz="0" w:space="0" w:color="auto"/>
            <w:left w:val="none" w:sz="0" w:space="0" w:color="auto"/>
            <w:bottom w:val="none" w:sz="0" w:space="0" w:color="auto"/>
            <w:right w:val="none" w:sz="0" w:space="0" w:color="auto"/>
          </w:divBdr>
        </w:div>
      </w:divsChild>
    </w:div>
    <w:div w:id="890192412">
      <w:bodyDiv w:val="1"/>
      <w:marLeft w:val="0"/>
      <w:marRight w:val="0"/>
      <w:marTop w:val="0"/>
      <w:marBottom w:val="0"/>
      <w:divBdr>
        <w:top w:val="none" w:sz="0" w:space="0" w:color="auto"/>
        <w:left w:val="none" w:sz="0" w:space="0" w:color="auto"/>
        <w:bottom w:val="none" w:sz="0" w:space="0" w:color="auto"/>
        <w:right w:val="none" w:sz="0" w:space="0" w:color="auto"/>
      </w:divBdr>
    </w:div>
    <w:div w:id="922377698">
      <w:bodyDiv w:val="1"/>
      <w:marLeft w:val="0"/>
      <w:marRight w:val="0"/>
      <w:marTop w:val="0"/>
      <w:marBottom w:val="0"/>
      <w:divBdr>
        <w:top w:val="none" w:sz="0" w:space="0" w:color="auto"/>
        <w:left w:val="none" w:sz="0" w:space="0" w:color="auto"/>
        <w:bottom w:val="none" w:sz="0" w:space="0" w:color="auto"/>
        <w:right w:val="none" w:sz="0" w:space="0" w:color="auto"/>
      </w:divBdr>
      <w:divsChild>
        <w:div w:id="359281726">
          <w:marLeft w:val="0"/>
          <w:marRight w:val="0"/>
          <w:marTop w:val="300"/>
          <w:marBottom w:val="0"/>
          <w:divBdr>
            <w:top w:val="none" w:sz="0" w:space="0" w:color="auto"/>
            <w:left w:val="none" w:sz="0" w:space="0" w:color="auto"/>
            <w:bottom w:val="none" w:sz="0" w:space="0" w:color="auto"/>
            <w:right w:val="none" w:sz="0" w:space="0" w:color="auto"/>
          </w:divBdr>
          <w:divsChild>
            <w:div w:id="1115444310">
              <w:marLeft w:val="0"/>
              <w:marRight w:val="0"/>
              <w:marTop w:val="0"/>
              <w:marBottom w:val="0"/>
              <w:divBdr>
                <w:top w:val="none" w:sz="0" w:space="0" w:color="auto"/>
                <w:left w:val="none" w:sz="0" w:space="0" w:color="auto"/>
                <w:bottom w:val="none" w:sz="0" w:space="0" w:color="auto"/>
                <w:right w:val="none" w:sz="0" w:space="0" w:color="auto"/>
              </w:divBdr>
              <w:divsChild>
                <w:div w:id="282081322">
                  <w:marLeft w:val="0"/>
                  <w:marRight w:val="0"/>
                  <w:marTop w:val="0"/>
                  <w:marBottom w:val="0"/>
                  <w:divBdr>
                    <w:top w:val="none" w:sz="0" w:space="0" w:color="auto"/>
                    <w:left w:val="none" w:sz="0" w:space="0" w:color="auto"/>
                    <w:bottom w:val="none" w:sz="0" w:space="0" w:color="auto"/>
                    <w:right w:val="none" w:sz="0" w:space="0" w:color="auto"/>
                  </w:divBdr>
                  <w:divsChild>
                    <w:div w:id="91751768">
                      <w:marLeft w:val="0"/>
                      <w:marRight w:val="0"/>
                      <w:marTop w:val="0"/>
                      <w:marBottom w:val="0"/>
                      <w:divBdr>
                        <w:top w:val="none" w:sz="0" w:space="0" w:color="auto"/>
                        <w:left w:val="none" w:sz="0" w:space="0" w:color="auto"/>
                        <w:bottom w:val="none" w:sz="0" w:space="0" w:color="auto"/>
                        <w:right w:val="none" w:sz="0" w:space="0" w:color="auto"/>
                      </w:divBdr>
                      <w:divsChild>
                        <w:div w:id="1165121956">
                          <w:marLeft w:val="0"/>
                          <w:marRight w:val="0"/>
                          <w:marTop w:val="0"/>
                          <w:marBottom w:val="0"/>
                          <w:divBdr>
                            <w:top w:val="none" w:sz="0" w:space="0" w:color="auto"/>
                            <w:left w:val="none" w:sz="0" w:space="0" w:color="auto"/>
                            <w:bottom w:val="none" w:sz="0" w:space="0" w:color="auto"/>
                            <w:right w:val="none" w:sz="0" w:space="0" w:color="auto"/>
                          </w:divBdr>
                          <w:divsChild>
                            <w:div w:id="1497038850">
                              <w:marLeft w:val="0"/>
                              <w:marRight w:val="0"/>
                              <w:marTop w:val="0"/>
                              <w:marBottom w:val="300"/>
                              <w:divBdr>
                                <w:top w:val="none" w:sz="0" w:space="0" w:color="auto"/>
                                <w:left w:val="none" w:sz="0" w:space="0" w:color="auto"/>
                                <w:bottom w:val="none" w:sz="0" w:space="0" w:color="auto"/>
                                <w:right w:val="none" w:sz="0" w:space="0" w:color="auto"/>
                              </w:divBdr>
                              <w:divsChild>
                                <w:div w:id="204151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1424178">
      <w:bodyDiv w:val="1"/>
      <w:marLeft w:val="0"/>
      <w:marRight w:val="0"/>
      <w:marTop w:val="0"/>
      <w:marBottom w:val="0"/>
      <w:divBdr>
        <w:top w:val="none" w:sz="0" w:space="0" w:color="auto"/>
        <w:left w:val="none" w:sz="0" w:space="0" w:color="auto"/>
        <w:bottom w:val="none" w:sz="0" w:space="0" w:color="auto"/>
        <w:right w:val="none" w:sz="0" w:space="0" w:color="auto"/>
      </w:divBdr>
    </w:div>
    <w:div w:id="1459225846">
      <w:bodyDiv w:val="1"/>
      <w:marLeft w:val="0"/>
      <w:marRight w:val="0"/>
      <w:marTop w:val="0"/>
      <w:marBottom w:val="0"/>
      <w:divBdr>
        <w:top w:val="none" w:sz="0" w:space="0" w:color="auto"/>
        <w:left w:val="none" w:sz="0" w:space="0" w:color="auto"/>
        <w:bottom w:val="none" w:sz="0" w:space="0" w:color="auto"/>
        <w:right w:val="none" w:sz="0" w:space="0" w:color="auto"/>
      </w:divBdr>
    </w:div>
    <w:div w:id="1580022855">
      <w:bodyDiv w:val="1"/>
      <w:marLeft w:val="0"/>
      <w:marRight w:val="0"/>
      <w:marTop w:val="0"/>
      <w:marBottom w:val="0"/>
      <w:divBdr>
        <w:top w:val="none" w:sz="0" w:space="0" w:color="auto"/>
        <w:left w:val="none" w:sz="0" w:space="0" w:color="auto"/>
        <w:bottom w:val="none" w:sz="0" w:space="0" w:color="auto"/>
        <w:right w:val="none" w:sz="0" w:space="0" w:color="auto"/>
      </w:divBdr>
    </w:div>
    <w:div w:id="1917470997">
      <w:bodyDiv w:val="1"/>
      <w:marLeft w:val="0"/>
      <w:marRight w:val="0"/>
      <w:marTop w:val="0"/>
      <w:marBottom w:val="0"/>
      <w:divBdr>
        <w:top w:val="none" w:sz="0" w:space="0" w:color="auto"/>
        <w:left w:val="none" w:sz="0" w:space="0" w:color="auto"/>
        <w:bottom w:val="none" w:sz="0" w:space="0" w:color="auto"/>
        <w:right w:val="none" w:sz="0" w:space="0" w:color="auto"/>
      </w:divBdr>
    </w:div>
    <w:div w:id="204205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mec.gov.py/" TargetMode="External"/><Relationship Id="rId21" Type="http://schemas.openxmlformats.org/officeDocument/2006/relationships/hyperlink" Target="https://undocs.org/CRPD/C/PRY/CO/1" TargetMode="External"/><Relationship Id="rId42" Type="http://schemas.openxmlformats.org/officeDocument/2006/relationships/hyperlink" Target="https://www.iwgia.org/es/paraguay.html" TargetMode="External"/><Relationship Id="rId63" Type="http://schemas.openxmlformats.org/officeDocument/2006/relationships/hyperlink" Target="https://acnudh.org/load/2019/07/047-Plan-de-Acci%C3%B3n-Nacional-DPcD.pdf" TargetMode="External"/><Relationship Id="rId84" Type="http://schemas.openxmlformats.org/officeDocument/2006/relationships/hyperlink" Target="https://www.mdp.gov.py/wp-content/uploads/2023/05/Revista-DEFENSA-Y-DERECHOS-MDP-2021.pdf" TargetMode="External"/><Relationship Id="rId138" Type="http://schemas.openxmlformats.org/officeDocument/2006/relationships/hyperlink" Target="https://tsje.gov.py/voto-accesible-2017.html" TargetMode="External"/><Relationship Id="rId107" Type="http://schemas.openxmlformats.org/officeDocument/2006/relationships/hyperlink" Target="https://www.sinafocal.gov.py/" TargetMode="External"/><Relationship Id="rId11" Type="http://schemas.openxmlformats.org/officeDocument/2006/relationships/hyperlink" Target="https://acnudh.org/load/2019/07/047-Plan-de-Acci%C3%B3n-Nacional-DPcD.pdf" TargetMode="External"/><Relationship Id="rId32" Type="http://schemas.openxmlformats.org/officeDocument/2006/relationships/hyperlink" Target="https://www.stp.gov.py/v1/instrumentos-spr/" TargetMode="External"/><Relationship Id="rId37" Type="http://schemas.openxmlformats.org/officeDocument/2006/relationships/hyperlink" Target="https://acnudh.org/load/2019/07/047-Plan-de-Acci%C3%B3n-Nacional-DPcD.pdf" TargetMode="External"/><Relationship Id="rId53" Type="http://schemas.openxmlformats.org/officeDocument/2006/relationships/hyperlink" Target="https://www.mec.gov.py/cms_v4/documentos/ver_documento/?titulo=29664-2017-RIERA1" TargetMode="External"/><Relationship Id="rId58" Type="http://schemas.openxmlformats.org/officeDocument/2006/relationships/hyperlink" Target="https://www.senadis.gov.py/" TargetMode="External"/><Relationship Id="rId74" Type="http://schemas.openxmlformats.org/officeDocument/2006/relationships/hyperlink" Target="https://www.sen.gov.py/" TargetMode="External"/><Relationship Id="rId79" Type="http://schemas.openxmlformats.org/officeDocument/2006/relationships/hyperlink" Target="https://www.bacn.gov.py/leyes-paraguayas/3497/codigo-penal" TargetMode="External"/><Relationship Id="rId102" Type="http://schemas.openxmlformats.org/officeDocument/2006/relationships/hyperlink" Target="https://www.bacn.gov.py/leyes-paraguayas/9662/ley-n-6808-crea-las-secretarias-de-discapacidad-en-las-gobernaciones-y-en-los-municipios" TargetMode="External"/><Relationship Id="rId123" Type="http://schemas.openxmlformats.org/officeDocument/2006/relationships/hyperlink" Target="https://www.bacn.gov.py/leyes-paraguayas/2698/educacion-inclusiva" TargetMode="External"/><Relationship Id="rId128" Type="http://schemas.openxmlformats.org/officeDocument/2006/relationships/hyperlink" Target="https://undocs.org/Home/Mobile?FinalSymbol=A%2FHRC%2F34%2F58%2FAdd.1&amp;Language=E&amp;DeviceType=Desktop&amp;LangRequested=False" TargetMode="External"/><Relationship Id="rId144"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www.pj.gov.py/" TargetMode="External"/><Relationship Id="rId95" Type="http://schemas.openxmlformats.org/officeDocument/2006/relationships/hyperlink" Target="http://www.fderechoydiscapacidad.es/wp-content/uploads/2018/02/olmedo-zelaya_compressed.pdf" TargetMode="External"/><Relationship Id="rId22" Type="http://schemas.openxmlformats.org/officeDocument/2006/relationships/hyperlink" Target="https://www.senadis.gov.py/" TargetMode="External"/><Relationship Id="rId27" Type="http://schemas.openxmlformats.org/officeDocument/2006/relationships/hyperlink" Target="https://www.bacn.gov.py/leyes-paraguayas/11239/ley-n-7050-aprueba-el-presupuesto-general-de-la-nacion-para-el-ejercicio-fiscal-2023" TargetMode="External"/><Relationship Id="rId43" Type="http://schemas.openxmlformats.org/officeDocument/2006/relationships/hyperlink" Target="https://www.sfp.gov.py/sfp/" TargetMode="External"/><Relationship Id="rId48" Type="http://schemas.openxmlformats.org/officeDocument/2006/relationships/hyperlink" Target="http://www.bacn.gov.py/leyes-paraguayas/8356/ley-n-5777-de-proteccion-integral-a-las-mujeres-contra-toda-forma-de-violencia" TargetMode="External"/><Relationship Id="rId64" Type="http://schemas.openxmlformats.org/officeDocument/2006/relationships/hyperlink" Target="https://www.bacn.gov.py/leyes-paraguayas/1143/ley-n-4934-accesibilidad-al-medio-fisico-para-las-personas-con-discapacidad" TargetMode="External"/><Relationship Id="rId69" Type="http://schemas.openxmlformats.org/officeDocument/2006/relationships/hyperlink" Target="http://201.217.34.206:3000/documentos/1924" TargetMode="External"/><Relationship Id="rId113" Type="http://schemas.openxmlformats.org/officeDocument/2006/relationships/hyperlink" Target="https://www.pj.gov.py/" TargetMode="External"/><Relationship Id="rId118" Type="http://schemas.openxmlformats.org/officeDocument/2006/relationships/hyperlink" Target="https://www.bacn.gov.py/leyes-paraguayas/2698/educacion-inclusiva" TargetMode="External"/><Relationship Id="rId134" Type="http://schemas.openxmlformats.org/officeDocument/2006/relationships/hyperlink" Target="https://www.hacienda.gov.py/" TargetMode="External"/><Relationship Id="rId139" Type="http://schemas.openxmlformats.org/officeDocument/2006/relationships/hyperlink" Target="https://tsje.gov.py/static/ups/legislaciones/2022_resolucion_reglamento_de_voto_accesible.pdf" TargetMode="External"/><Relationship Id="rId80" Type="http://schemas.openxmlformats.org/officeDocument/2006/relationships/hyperlink" Target="https://www.bacn.gov.py/leyes-paraguayas/203/ley-n-1286-codigo-procesal-penal" TargetMode="External"/><Relationship Id="rId85" Type="http://schemas.openxmlformats.org/officeDocument/2006/relationships/hyperlink" Target="https://www.bacn.gov.py/leyes-paraguayas/5293/codigo-civil" TargetMode="External"/><Relationship Id="rId12" Type="http://schemas.openxmlformats.org/officeDocument/2006/relationships/hyperlink" Target="https://www.senadis.gov.py/" TargetMode="External"/><Relationship Id="rId17" Type="http://schemas.openxmlformats.org/officeDocument/2006/relationships/hyperlink" Target="https://www.intn.gov.py/" TargetMode="External"/><Relationship Id="rId33" Type="http://schemas.openxmlformats.org/officeDocument/2006/relationships/hyperlink" Target="https://www.hacienda.gov.py/" TargetMode="External"/><Relationship Id="rId38" Type="http://schemas.openxmlformats.org/officeDocument/2006/relationships/hyperlink" Target="https://undocs.org/CRPD/C/PRY/CO/1" TargetMode="External"/><Relationship Id="rId59" Type="http://schemas.openxmlformats.org/officeDocument/2006/relationships/hyperlink" Target="https://www.senadis.gov.py/" TargetMode="External"/><Relationship Id="rId103" Type="http://schemas.openxmlformats.org/officeDocument/2006/relationships/hyperlink" Target="https://www.bacn.gov.py/leyes-paraguayas/3687/ley-n-4336-establece-la-obligatoriedad-del-lenguaje-de-senas-en-los-informativos-o-noticieros-de-los-medios-de-comunicacion-audiovisuales" TargetMode="External"/><Relationship Id="rId108" Type="http://schemas.openxmlformats.org/officeDocument/2006/relationships/hyperlink" Target="https://www.pj.gov.py/" TargetMode="External"/><Relationship Id="rId124" Type="http://schemas.openxmlformats.org/officeDocument/2006/relationships/hyperlink" Target="chrome-extension://efaidnbmnnnibpcajpcglclefindmkaj/http:/digesto.senado.gov.py/ups/leyes/8798%20.pdf" TargetMode="External"/><Relationship Id="rId129" Type="http://schemas.openxmlformats.org/officeDocument/2006/relationships/hyperlink" Target="https://centroderelevo.gov.py/" TargetMode="External"/><Relationship Id="rId54" Type="http://schemas.openxmlformats.org/officeDocument/2006/relationships/hyperlink" Target="https://www.mujer.gov.py/index.php/noticias/se-instalo-mesa-interinstitucional-para-prevenir-la-violencia-contra-mujeres" TargetMode="External"/><Relationship Id="rId70" Type="http://schemas.openxmlformats.org/officeDocument/2006/relationships/hyperlink" Target="https://www.bacn.gov.py/leyes-paraguayas/1143/ley-n-4934-accesibilidad-al-medio-fisico-para-las-personas-con-discapacidad" TargetMode="External"/><Relationship Id="rId75" Type="http://schemas.openxmlformats.org/officeDocument/2006/relationships/hyperlink" Target="https://www.sen.gov.py/" TargetMode="External"/><Relationship Id="rId91" Type="http://schemas.openxmlformats.org/officeDocument/2006/relationships/hyperlink" Target="https://www.senadis.gov.py/" TargetMode="External"/><Relationship Id="rId96" Type="http://schemas.openxmlformats.org/officeDocument/2006/relationships/hyperlink" Target="https://www.mnp.gov.py/" TargetMode="External"/><Relationship Id="rId140" Type="http://schemas.openxmlformats.org/officeDocument/2006/relationships/hyperlink" Target="https://undocs.org/CRPD/C/PRY/CO/1"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senadis.gov.py/" TargetMode="External"/><Relationship Id="rId28" Type="http://schemas.openxmlformats.org/officeDocument/2006/relationships/hyperlink" Target="https://www.senadis.gov.py/" TargetMode="External"/><Relationship Id="rId49" Type="http://schemas.openxmlformats.org/officeDocument/2006/relationships/hyperlink" Target="https://acnudh.org/load/2019/07/047-Plan-de-Acci%C3%B3n-Nacional-DPcD.pdf" TargetMode="External"/><Relationship Id="rId114" Type="http://schemas.openxmlformats.org/officeDocument/2006/relationships/hyperlink" Target="https://www.pj.gov.py/" TargetMode="External"/><Relationship Id="rId119" Type="http://schemas.openxmlformats.org/officeDocument/2006/relationships/hyperlink" Target="chrome-extension://efaidnbmnnnibpcajpcglclefindmkaj/http:/digesto.senado.gov.py/ups/leyes/8798%20.pdf" TargetMode="External"/><Relationship Id="rId44" Type="http://schemas.openxmlformats.org/officeDocument/2006/relationships/hyperlink" Target="https://www.sfp.gov.py/sfp/noticia/15862-informe-sobre-inclusion-laboral-de-personas-con-discapacidad-en-el-sector-publico.html" TargetMode="External"/><Relationship Id="rId60" Type="http://schemas.openxmlformats.org/officeDocument/2006/relationships/hyperlink" Target="https://www.senadis.gov.py/" TargetMode="External"/><Relationship Id="rId65" Type="http://schemas.openxmlformats.org/officeDocument/2006/relationships/hyperlink" Target="https://www.intn.gov.py/index.php/download_file/view/154/259" TargetMode="External"/><Relationship Id="rId81" Type="http://schemas.openxmlformats.org/officeDocument/2006/relationships/hyperlink" Target="https://www.bacn.gov.py/leyes-paraguayas/5293/codigo-civil" TargetMode="External"/><Relationship Id="rId86" Type="http://schemas.openxmlformats.org/officeDocument/2006/relationships/hyperlink" Target="https://www.bacn.gov.py/leyes-paraguayas/3497/codigo-penal" TargetMode="External"/><Relationship Id="rId130" Type="http://schemas.openxmlformats.org/officeDocument/2006/relationships/hyperlink" Target="https://centroderelevo.gov.py/" TargetMode="External"/><Relationship Id="rId135" Type="http://schemas.openxmlformats.org/officeDocument/2006/relationships/hyperlink" Target="https://www.mds.gov.py/index.php/programas/tekopora" TargetMode="External"/><Relationship Id="rId13" Type="http://schemas.openxmlformats.org/officeDocument/2006/relationships/hyperlink" Target="https://www.mspbs.gov.py/" TargetMode="External"/><Relationship Id="rId18" Type="http://schemas.openxmlformats.org/officeDocument/2006/relationships/hyperlink" Target="https://www.codehupy.org.py/" TargetMode="External"/><Relationship Id="rId39" Type="http://schemas.openxmlformats.org/officeDocument/2006/relationships/hyperlink" Target="http://silpy.congreso.gov.py/expediente/106146" TargetMode="External"/><Relationship Id="rId109" Type="http://schemas.openxmlformats.org/officeDocument/2006/relationships/hyperlink" Target="https://www.pj.gov.py/" TargetMode="External"/><Relationship Id="rId34" Type="http://schemas.openxmlformats.org/officeDocument/2006/relationships/hyperlink" Target="https://acnudh.org/load/2019/07/047-Plan-de-Acci%C3%B3n-Nacional-DPcD.pdf" TargetMode="External"/><Relationship Id="rId50" Type="http://schemas.openxmlformats.org/officeDocument/2006/relationships/hyperlink" Target="https://tbinternet.ohchr.org/_layouts/15/treatybodyexternal/Download.aspx?symbolno=CEDAW%2FC%2FPRY%2FCO%2F7&amp;Lang=en" TargetMode="External"/><Relationship Id="rId55" Type="http://schemas.openxmlformats.org/officeDocument/2006/relationships/hyperlink" Target="https://www.mec.gov.py/cms_v4/documentos/ver_documento/?titulo=29664-2017-RIERA1" TargetMode="External"/><Relationship Id="rId76" Type="http://schemas.openxmlformats.org/officeDocument/2006/relationships/hyperlink" Target="https://www.senadis.gov.py/" TargetMode="External"/><Relationship Id="rId97" Type="http://schemas.openxmlformats.org/officeDocument/2006/relationships/hyperlink" Target="https://www.mnp.gov.py/" TargetMode="External"/><Relationship Id="rId104" Type="http://schemas.openxmlformats.org/officeDocument/2006/relationships/hyperlink" Target="https://centroderelevo.gov.py/" TargetMode="External"/><Relationship Id="rId120" Type="http://schemas.openxmlformats.org/officeDocument/2006/relationships/hyperlink" Target="https://www.mec.gov.py/" TargetMode="External"/><Relationship Id="rId125" Type="http://schemas.openxmlformats.org/officeDocument/2006/relationships/comments" Target="comments.xml"/><Relationship Id="rId141"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bacn.gov.py/leyes-paraguayas/9297/ley-n-6556-modifica-la-ley-n-33652007-que-exonera-a-las-personas-con-discapacidad-visual-ciegas-del-pago-del-pasaje-en-el-transporte-terrestre" TargetMode="External"/><Relationship Id="rId92" Type="http://schemas.openxmlformats.org/officeDocument/2006/relationships/hyperlink" Target="https://www.pj.gov.py/" TargetMode="External"/><Relationship Id="rId2" Type="http://schemas.openxmlformats.org/officeDocument/2006/relationships/numbering" Target="numbering.xml"/><Relationship Id="rId29" Type="http://schemas.openxmlformats.org/officeDocument/2006/relationships/hyperlink" Target="https://www.senadis.gov.py/" TargetMode="External"/><Relationship Id="rId24" Type="http://schemas.openxmlformats.org/officeDocument/2006/relationships/hyperlink" Target="https://www.senadis.gov.py/" TargetMode="External"/><Relationship Id="rId40" Type="http://schemas.openxmlformats.org/officeDocument/2006/relationships/hyperlink" Target="https://www.bacn.gov.py/leyes-paraguayas/3132/crea-la-secretaria-nacional-por-los-derechos-humanos-de-las-personas-con-discapacidad-senadis" TargetMode="External"/><Relationship Id="rId45" Type="http://schemas.openxmlformats.org/officeDocument/2006/relationships/hyperlink" Target="https://www.bacn.gov.py/leyes-paraguayas/3132/crea-la-secretaria-nacional-por-los-derechos-humanos-de-las-personas-con-discapacidad-senadis" TargetMode="External"/><Relationship Id="rId66" Type="http://schemas.openxmlformats.org/officeDocument/2006/relationships/hyperlink" Target="https://www.intn.gov.py/" TargetMode="External"/><Relationship Id="rId87" Type="http://schemas.openxmlformats.org/officeDocument/2006/relationships/hyperlink" Target="https://www.mdp.gov.py/wp-content/uploads/2023/05/Revista-DEFENSA-Y-DERECHOS-MDP-2021.pdf" TargetMode="External"/><Relationship Id="rId110" Type="http://schemas.openxmlformats.org/officeDocument/2006/relationships/hyperlink" Target="https://www.pj.gov.py/" TargetMode="External"/><Relationship Id="rId115" Type="http://schemas.openxmlformats.org/officeDocument/2006/relationships/hyperlink" Target="https://www.bacn.gov.py/leyes-paraguayas/2698/educacion-inclusiva" TargetMode="External"/><Relationship Id="rId131" Type="http://schemas.openxmlformats.org/officeDocument/2006/relationships/hyperlink" Target="https://www.mspbs.gov.py/" TargetMode="External"/><Relationship Id="rId136" Type="http://schemas.openxmlformats.org/officeDocument/2006/relationships/hyperlink" Target="https://www.bacn.gov.py/leyes-paraguayas/10623/ley-n-6971-modifica-los-articulos-91-94-207-y-217-de-la-ley-n-8341996-que-establece-el-codigo-electoral-paraguayo" TargetMode="External"/><Relationship Id="rId61" Type="http://schemas.openxmlformats.org/officeDocument/2006/relationships/hyperlink" Target="https://acnudh.org/load/2019/07/047-Plan-de-Acci%C3%B3n-Nacional-DPcD.pdf" TargetMode="External"/><Relationship Id="rId82" Type="http://schemas.openxmlformats.org/officeDocument/2006/relationships/hyperlink" Target="https://www.bacn.gov.py/leyes-paraguayas/5293/codigo-civil" TargetMode="External"/><Relationship Id="rId19" Type="http://schemas.openxmlformats.org/officeDocument/2006/relationships/hyperlink" Target="https://www.cdia.org.py/" TargetMode="External"/><Relationship Id="rId14" Type="http://schemas.openxmlformats.org/officeDocument/2006/relationships/hyperlink" Target="https://www.mec.gov.py/" TargetMode="External"/><Relationship Id="rId30" Type="http://schemas.openxmlformats.org/officeDocument/2006/relationships/hyperlink" Target="https://www.senadis.gov.py/" TargetMode="External"/><Relationship Id="rId35" Type="http://schemas.openxmlformats.org/officeDocument/2006/relationships/hyperlink" Target="https://www.senadis.gov.py/" TargetMode="External"/><Relationship Id="rId56" Type="http://schemas.openxmlformats.org/officeDocument/2006/relationships/hyperlink" Target="http://www.minna.gov.py/" TargetMode="External"/><Relationship Id="rId77" Type="http://schemas.openxmlformats.org/officeDocument/2006/relationships/hyperlink" Target="https://www.bacn.gov.py/leyes-paraguayas/5293/codigo-civil" TargetMode="External"/><Relationship Id="rId100" Type="http://schemas.openxmlformats.org/officeDocument/2006/relationships/hyperlink" Target="https://www.mnp.gov.py/" TargetMode="External"/><Relationship Id="rId105" Type="http://schemas.openxmlformats.org/officeDocument/2006/relationships/hyperlink" Target="https://www.stp.gov.py/" TargetMode="External"/><Relationship Id="rId126" Type="http://schemas.microsoft.com/office/2011/relationships/commentsExtended" Target="commentsExtended.xml"/><Relationship Id="rId8" Type="http://schemas.openxmlformats.org/officeDocument/2006/relationships/hyperlink" Target="https://www.pj.gov.py/" TargetMode="External"/><Relationship Id="rId51" Type="http://schemas.openxmlformats.org/officeDocument/2006/relationships/hyperlink" Target="https://tbinternet.ohchr.org/_layouts/15/treatybodyexternal/Download.aspx?symbolno=CCPR%2FC%2FPRY%2FCO%2F4&amp;Lang=en" TargetMode="External"/><Relationship Id="rId72" Type="http://schemas.openxmlformats.org/officeDocument/2006/relationships/hyperlink" Target="https://www.bacn.gov.py/leyes-paraguayas/9297/ley-n-6556-modifica-la-ley-n-33652007-que-exonera-a-las-personas-con-discapacidad-visual-ciegas-del-pago-del-pasaje-en-el-transporte-terrestre" TargetMode="External"/><Relationship Id="rId93" Type="http://schemas.openxmlformats.org/officeDocument/2006/relationships/hyperlink" Target="https://www.pj.gov.py/contenido/1219-protocolo-de-atencion-para-acceso-a-la-justicia-de-personas-con-discapacidad-sicosocial/1219" TargetMode="External"/><Relationship Id="rId98" Type="http://schemas.openxmlformats.org/officeDocument/2006/relationships/hyperlink" Target="https://www.senadis.gov.py/" TargetMode="External"/><Relationship Id="rId121" Type="http://schemas.openxmlformats.org/officeDocument/2006/relationships/hyperlink" Target="https://www.bacn.gov.py/leyes-paraguayas/2698/educacion-inclusiva" TargetMode="External"/><Relationship Id="rId142"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www.bacn.gov.py/leyes-paraguayas/3132/crea-la-secretaria-nacional-por-los-derechos-humanos-de-las-personas-con-discapacidad-senadis" TargetMode="External"/><Relationship Id="rId46" Type="http://schemas.openxmlformats.org/officeDocument/2006/relationships/hyperlink" Target="https://www.bacn.gov.py/leyes-paraguayas/1143/ley-n-4934-accesibilidad-al-medio-fisico-para-las-personas-con-discapacidad" TargetMode="External"/><Relationship Id="rId67" Type="http://schemas.openxmlformats.org/officeDocument/2006/relationships/hyperlink" Target="https://portal.intn.gov.py/index.php/organismos/organismo-nacional-de-normalizacion/citn/normas-de-accesibilidad-al-medio-fisico" TargetMode="External"/><Relationship Id="rId116" Type="http://schemas.openxmlformats.org/officeDocument/2006/relationships/hyperlink" Target="chrome-extension://efaidnbmnnnibpcajpcglclefindmkaj/http:/digesto.senado.gov.py/ups/leyes/8798%20.pdf" TargetMode="External"/><Relationship Id="rId137" Type="http://schemas.openxmlformats.org/officeDocument/2006/relationships/hyperlink" Target="https://www.tsje.gov.py/" TargetMode="External"/><Relationship Id="rId20" Type="http://schemas.openxmlformats.org/officeDocument/2006/relationships/hyperlink" Target="https://tbinternet.ohchr.org/_layouts/15/treatybodyexternal/Download.aspx?symbolno=CRPD%2FC%2FPRY%2F2-3&amp;Lang=en" TargetMode="External"/><Relationship Id="rId41" Type="http://schemas.openxmlformats.org/officeDocument/2006/relationships/hyperlink" Target="https://www.senadis.gov.py/" TargetMode="External"/><Relationship Id="rId62" Type="http://schemas.openxmlformats.org/officeDocument/2006/relationships/hyperlink" Target="https://www.senadis.gov.py/" TargetMode="External"/><Relationship Id="rId83" Type="http://schemas.openxmlformats.org/officeDocument/2006/relationships/hyperlink" Target="https://www.bacn.gov.py/leyes-paraguayas/3497/codigo-penal" TargetMode="External"/><Relationship Id="rId88" Type="http://schemas.openxmlformats.org/officeDocument/2006/relationships/hyperlink" Target="https://www.mnp.gov.py/" TargetMode="External"/><Relationship Id="rId111" Type="http://schemas.openxmlformats.org/officeDocument/2006/relationships/hyperlink" Target="https://www.bacn.gov.py/leyes-paraguayas/4565/aprueba-el-tratado-de-marrakech-para-facilitar-el-acceso-a-las-obras-publicadas-a-las-personas-ciegas-con-discapacidad-visual-o-con-otras-dificultades-para-acceder-al-texto-impreso" TargetMode="External"/><Relationship Id="rId132" Type="http://schemas.openxmlformats.org/officeDocument/2006/relationships/hyperlink" Target="https://ilo.org/dyn/natlex/natlex4.detail?p_lang=fr&amp;p_isn=114294&amp;p_count=110457&amp;p_classification=08.01&amp;p_classcount=1775" TargetMode="External"/><Relationship Id="rId15" Type="http://schemas.openxmlformats.org/officeDocument/2006/relationships/hyperlink" Target="http://www.minna.gov.py/" TargetMode="External"/><Relationship Id="rId36" Type="http://schemas.openxmlformats.org/officeDocument/2006/relationships/hyperlink" Target="https://www.senadis.gov.py/" TargetMode="External"/><Relationship Id="rId57" Type="http://schemas.openxmlformats.org/officeDocument/2006/relationships/hyperlink" Target="http://www.minna.gov.py/" TargetMode="External"/><Relationship Id="rId106" Type="http://schemas.openxmlformats.org/officeDocument/2006/relationships/hyperlink" Target="https://www.mtess.gov.py/" TargetMode="External"/><Relationship Id="rId127" Type="http://schemas.microsoft.com/office/2016/09/relationships/commentsIds" Target="commentsIds.xml"/><Relationship Id="rId10" Type="http://schemas.openxmlformats.org/officeDocument/2006/relationships/hyperlink" Target="https://senadis.gov.py/index.php/conadis" TargetMode="External"/><Relationship Id="rId31" Type="http://schemas.openxmlformats.org/officeDocument/2006/relationships/hyperlink" Target="https://www.stp.gov.py/v1/instrumentos-spr/" TargetMode="External"/><Relationship Id="rId52" Type="http://schemas.openxmlformats.org/officeDocument/2006/relationships/hyperlink" Target="https://undocs.org/Home/Mobile?FinalSymbol=A%2FHRC%2F48%2F9&amp;Language=E&amp;DeviceType=Desktop&amp;LangRequested=False" TargetMode="External"/><Relationship Id="rId73" Type="http://schemas.openxmlformats.org/officeDocument/2006/relationships/hyperlink" Target="https://www.sen.gov.py/application/files/8015/9188/4586/Politica_Nacional_de_Gestion_y_Reduccion_de_Riesgos__2018.pdf" TargetMode="External"/><Relationship Id="rId78" Type="http://schemas.openxmlformats.org/officeDocument/2006/relationships/hyperlink" Target="https://www.bacn.gov.py/leyes-paraguayas/3038/ley-n-1337--codigo-procesal-civil" TargetMode="External"/><Relationship Id="rId94" Type="http://schemas.openxmlformats.org/officeDocument/2006/relationships/hyperlink" Target="https://www.pj.gov.py/descargas/ID4-444_acordada_1024_15.pdf" TargetMode="External"/><Relationship Id="rId99" Type="http://schemas.openxmlformats.org/officeDocument/2006/relationships/hyperlink" Target="https://www.mnp.gov.py/" TargetMode="External"/><Relationship Id="rId101" Type="http://schemas.openxmlformats.org/officeDocument/2006/relationships/hyperlink" Target="https://acnudh.org/load/2019/07/047-Plan-de-Acci%C3%B3n-Nacional-DPcD.pdf" TargetMode="External"/><Relationship Id="rId122" Type="http://schemas.openxmlformats.org/officeDocument/2006/relationships/hyperlink" Target="chrome-extension://efaidnbmnnnibpcajpcglclefindmkaj/http:/digesto.senado.gov.py/ups/leyes/8798%20.pdf" TargetMode="External"/><Relationship Id="rId143"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s://www.bacn.gov.py/leyes-paraguayas/9580/constitucion-nacional-" TargetMode="External"/><Relationship Id="rId26" Type="http://schemas.openxmlformats.org/officeDocument/2006/relationships/hyperlink" Target="https://www.senadis.gov.py/" TargetMode="External"/><Relationship Id="rId47" Type="http://schemas.openxmlformats.org/officeDocument/2006/relationships/hyperlink" Target="https://www.pj.gov.py/" TargetMode="External"/><Relationship Id="rId68" Type="http://schemas.openxmlformats.org/officeDocument/2006/relationships/hyperlink" Target="https://www.intn.gov.py/" TargetMode="External"/><Relationship Id="rId89" Type="http://schemas.openxmlformats.org/officeDocument/2006/relationships/hyperlink" Target="https://ministeriopublico.gov.py/" TargetMode="External"/><Relationship Id="rId112" Type="http://schemas.openxmlformats.org/officeDocument/2006/relationships/hyperlink" Target="https://www.bacn.gov.py/leyes-paraguayas/3687/ley-n-4336-establece-la-obligatoriedad-del-lenguaje-de-senas-en-los-informativos-o-noticieros-de-los-medios-de-comunicacion-audiovisuales" TargetMode="External"/><Relationship Id="rId133" Type="http://schemas.openxmlformats.org/officeDocument/2006/relationships/hyperlink" Target="https://www.bacn.gov.py/leyes-paraguayas/1165/establece-beneficios-para-los-empleadores-a-los-efectos-de-incentivar-la-incorporacion-de-personas-con-discapacidad-en-el-sector-privado" TargetMode="External"/><Relationship Id="rId16" Type="http://schemas.openxmlformats.org/officeDocument/2006/relationships/hyperlink" Target="https://www.sfp.gov.py/sfp/"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s://www.lanacion.com.py/pais/2022/06/08/denuncian-falta-de-medicamentos-y-medicos-en-senadis/" TargetMode="External"/><Relationship Id="rId7" Type="http://schemas.openxmlformats.org/officeDocument/2006/relationships/hyperlink" Target="https://www.siis.gov.py/estadisticas-siis/boletin-informativo-siis-n-1" TargetMode="External"/><Relationship Id="rId2" Type="http://schemas.openxmlformats.org/officeDocument/2006/relationships/hyperlink" Target="https://www.ine.gov.py/news/news-contenido.php?cod-news=955" TargetMode="External"/><Relationship Id="rId1" Type="http://schemas.openxmlformats.org/officeDocument/2006/relationships/hyperlink" Target="https://agendaestadodederecho.com/personas-con-discapacidad-el-grupo-al-que-se-sigue-dejando-atras-en-paraguay/" TargetMode="External"/><Relationship Id="rId6" Type="http://schemas.openxmlformats.org/officeDocument/2006/relationships/hyperlink" Target="https://www.paraguayincluye.org/wp-content/uploads/2020/08/Resumen-Situacion-de-la-NInez-y-Adolescencia-en-Paraguay.pdf" TargetMode="External"/><Relationship Id="rId5" Type="http://schemas.openxmlformats.org/officeDocument/2006/relationships/hyperlink" Target="https://www.siis.gov.py/estadisticas-siis/boletin-informativo-siis-n-1" TargetMode="External"/><Relationship Id="rId4" Type="http://schemas.openxmlformats.org/officeDocument/2006/relationships/hyperlink" Target="https://www.mre.gov.py/SimorePlus/Adjuntos/Informes/II_III_Informe_Combinado_CRPD.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D992009D-7016-4B69-A61A-E24991E1C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12819</Words>
  <Characters>73074</Characters>
  <Application>Microsoft Office Word</Application>
  <DocSecurity>0</DocSecurity>
  <Lines>608</Lines>
  <Paragraphs>171</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85722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Juan Ignacio Perez Bello</cp:lastModifiedBy>
  <cp:revision>3</cp:revision>
  <dcterms:created xsi:type="dcterms:W3CDTF">2023-07-24T03:32:00Z</dcterms:created>
  <dcterms:modified xsi:type="dcterms:W3CDTF">2023-07-25T07:49:00Z</dcterms:modified>
</cp:coreProperties>
</file>