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7F0" w:rsidRPr="002626B9" w:rsidRDefault="008167F0" w:rsidP="008167F0">
      <w:pPr>
        <w:snapToGrid w:val="0"/>
        <w:spacing w:line="360" w:lineRule="atLeast"/>
        <w:jc w:val="right"/>
        <w:rPr>
          <w:rFonts w:ascii="Times New Roman" w:hAnsi="Times New Roman" w:cs="Times New Roman"/>
          <w:b/>
          <w:color w:val="000000" w:themeColor="text1"/>
          <w:sz w:val="28"/>
          <w:szCs w:val="28"/>
          <w:lang w:eastAsia="zh-HK"/>
        </w:rPr>
      </w:pPr>
      <w:r w:rsidRPr="002626B9">
        <w:rPr>
          <w:rFonts w:ascii="Times New Roman" w:hAnsi="Times New Roman" w:cs="Times New Roman"/>
          <w:b/>
          <w:color w:val="000000" w:themeColor="text1"/>
          <w:sz w:val="28"/>
          <w:szCs w:val="28"/>
        </w:rPr>
        <w:t>A</w:t>
      </w:r>
      <w:r w:rsidRPr="002626B9">
        <w:rPr>
          <w:rFonts w:ascii="Times New Roman" w:hAnsi="Times New Roman" w:cs="Times New Roman"/>
          <w:b/>
          <w:color w:val="000000" w:themeColor="text1"/>
          <w:sz w:val="28"/>
          <w:szCs w:val="28"/>
          <w:lang w:eastAsia="zh-HK"/>
        </w:rPr>
        <w:t xml:space="preserve">nnex </w:t>
      </w:r>
      <w:r w:rsidR="003E1511" w:rsidRPr="002626B9">
        <w:rPr>
          <w:rFonts w:ascii="Times New Roman" w:hAnsi="Times New Roman" w:cs="Times New Roman"/>
          <w:b/>
          <w:color w:val="000000" w:themeColor="text1"/>
          <w:sz w:val="28"/>
          <w:szCs w:val="28"/>
          <w:lang w:eastAsia="zh-HK"/>
        </w:rPr>
        <w:t>2</w:t>
      </w:r>
      <w:r w:rsidR="000D274E" w:rsidRPr="002626B9">
        <w:rPr>
          <w:rFonts w:ascii="Times New Roman" w:hAnsi="Times New Roman" w:cs="Times New Roman"/>
          <w:b/>
          <w:color w:val="000000" w:themeColor="text1"/>
          <w:sz w:val="28"/>
          <w:szCs w:val="28"/>
          <w:lang w:eastAsia="zh-HK"/>
        </w:rPr>
        <w:t>2</w:t>
      </w:r>
    </w:p>
    <w:p w:rsidR="008167F0" w:rsidRPr="002626B9" w:rsidRDefault="008167F0" w:rsidP="008167F0">
      <w:pPr>
        <w:snapToGrid w:val="0"/>
        <w:spacing w:line="360" w:lineRule="atLeast"/>
        <w:jc w:val="right"/>
        <w:rPr>
          <w:rFonts w:ascii="Times New Roman" w:hAnsi="Times New Roman" w:cs="Times New Roman"/>
          <w:b/>
          <w:color w:val="000000" w:themeColor="text1"/>
          <w:sz w:val="28"/>
          <w:szCs w:val="28"/>
          <w:lang w:eastAsia="zh-HK"/>
        </w:rPr>
      </w:pPr>
    </w:p>
    <w:p w:rsidR="00DC27F4" w:rsidRPr="002626B9" w:rsidRDefault="00DC27F4" w:rsidP="000F24F0">
      <w:pPr>
        <w:widowControl/>
        <w:tabs>
          <w:tab w:val="left" w:pos="1680"/>
        </w:tabs>
        <w:suppressAutoHyphens/>
        <w:spacing w:after="240" w:line="360" w:lineRule="atLeast"/>
        <w:jc w:val="center"/>
        <w:rPr>
          <w:rFonts w:ascii="Times New Roman" w:hAnsi="Times New Roman" w:cs="Times New Roman"/>
          <w:b/>
          <w:snapToGrid w:val="0"/>
          <w:color w:val="000000" w:themeColor="text1"/>
          <w:sz w:val="28"/>
          <w:szCs w:val="28"/>
          <w:lang w:val="en-US"/>
        </w:rPr>
      </w:pPr>
      <w:r w:rsidRPr="002626B9">
        <w:rPr>
          <w:rFonts w:ascii="Times New Roman" w:hAnsi="Times New Roman" w:cs="Times New Roman"/>
          <w:b/>
          <w:snapToGrid w:val="0"/>
          <w:color w:val="000000" w:themeColor="text1"/>
          <w:sz w:val="28"/>
          <w:szCs w:val="28"/>
          <w:lang w:val="en-US"/>
        </w:rPr>
        <w:t>Education for non-Chinese speaking (NCS</w:t>
      </w:r>
      <w:r w:rsidRPr="002626B9">
        <w:rPr>
          <w:rFonts w:ascii="Times New Roman" w:hAnsi="Times New Roman" w:cs="Times New Roman" w:hint="eastAsia"/>
          <w:b/>
          <w:snapToGrid w:val="0"/>
          <w:color w:val="000000" w:themeColor="text1"/>
          <w:sz w:val="28"/>
          <w:szCs w:val="28"/>
          <w:lang w:val="en-US"/>
        </w:rPr>
        <w:t>)</w:t>
      </w:r>
      <w:r w:rsidRPr="002626B9">
        <w:rPr>
          <w:rFonts w:ascii="Times New Roman" w:hAnsi="Times New Roman" w:cs="Times New Roman"/>
          <w:b/>
          <w:snapToGrid w:val="0"/>
          <w:color w:val="000000" w:themeColor="text1"/>
          <w:sz w:val="28"/>
          <w:szCs w:val="28"/>
          <w:lang w:val="en-US"/>
        </w:rPr>
        <w:t xml:space="preserve"> children</w:t>
      </w:r>
      <w:bookmarkStart w:id="0" w:name="_GoBack"/>
      <w:bookmarkEnd w:id="0"/>
    </w:p>
    <w:p w:rsidR="008167F0" w:rsidRPr="002626B9" w:rsidRDefault="008167F0" w:rsidP="008167F0">
      <w:pPr>
        <w:tabs>
          <w:tab w:val="left" w:pos="1440"/>
        </w:tabs>
        <w:snapToGrid w:val="0"/>
        <w:spacing w:line="360" w:lineRule="atLeast"/>
        <w:jc w:val="both"/>
        <w:rPr>
          <w:rFonts w:ascii="Times New Roman" w:eastAsia="新細明體" w:hAnsi="Times New Roman" w:cs="Times New Roman"/>
          <w:bCs/>
          <w:snapToGrid w:val="0"/>
          <w:color w:val="000000" w:themeColor="text1"/>
          <w:kern w:val="0"/>
          <w:sz w:val="28"/>
          <w:szCs w:val="28"/>
          <w:lang w:val="en-US"/>
        </w:rPr>
      </w:pPr>
    </w:p>
    <w:p w:rsidR="00051069" w:rsidRPr="002626B9" w:rsidRDefault="008167F0" w:rsidP="000F24F0">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2626B9">
        <w:rPr>
          <w:rFonts w:ascii="Times New Roman" w:eastAsia="新細明體" w:hAnsi="Times New Roman" w:cs="Times New Roman"/>
          <w:bCs/>
          <w:snapToGrid w:val="0"/>
          <w:color w:val="000000" w:themeColor="text1"/>
          <w:kern w:val="0"/>
          <w:sz w:val="28"/>
          <w:szCs w:val="28"/>
          <w:lang w:val="en-US"/>
        </w:rPr>
        <w:t>1.</w:t>
      </w:r>
      <w:r w:rsidRPr="002626B9">
        <w:rPr>
          <w:rFonts w:ascii="Times New Roman" w:eastAsia="新細明體" w:hAnsi="Times New Roman" w:cs="Times New Roman"/>
          <w:bCs/>
          <w:snapToGrid w:val="0"/>
          <w:color w:val="000000" w:themeColor="text1"/>
          <w:kern w:val="0"/>
          <w:sz w:val="28"/>
          <w:szCs w:val="28"/>
          <w:lang w:val="en-US"/>
        </w:rPr>
        <w:tab/>
      </w:r>
      <w:r w:rsidR="00DC27F4" w:rsidRPr="002626B9">
        <w:rPr>
          <w:rFonts w:ascii="Times New Roman" w:eastAsia="新細明體" w:hAnsi="Times New Roman" w:cs="Times New Roman"/>
          <w:bCs/>
          <w:snapToGrid w:val="0"/>
          <w:color w:val="000000" w:themeColor="text1"/>
          <w:kern w:val="0"/>
          <w:sz w:val="28"/>
          <w:szCs w:val="28"/>
          <w:lang w:val="en-US"/>
        </w:rPr>
        <w:t xml:space="preserve">Major support measures </w:t>
      </w:r>
      <w:r w:rsidR="00557DB5" w:rsidRPr="002626B9">
        <w:rPr>
          <w:rFonts w:ascii="Times New Roman" w:eastAsia="新細明體" w:hAnsi="Times New Roman" w:cs="Times New Roman" w:hint="eastAsia"/>
          <w:bCs/>
          <w:snapToGrid w:val="0"/>
          <w:color w:val="000000" w:themeColor="text1"/>
          <w:kern w:val="0"/>
          <w:sz w:val="28"/>
          <w:szCs w:val="28"/>
          <w:lang w:val="en-US"/>
        </w:rPr>
        <w:t>for</w:t>
      </w:r>
      <w:r w:rsidR="00557DB5" w:rsidRPr="002626B9">
        <w:rPr>
          <w:rFonts w:ascii="Times New Roman" w:eastAsia="新細明體" w:hAnsi="Times New Roman" w:cs="Times New Roman"/>
          <w:bCs/>
          <w:snapToGrid w:val="0"/>
          <w:color w:val="000000" w:themeColor="text1"/>
          <w:kern w:val="0"/>
          <w:sz w:val="28"/>
          <w:szCs w:val="28"/>
          <w:lang w:val="en-US"/>
        </w:rPr>
        <w:t xml:space="preserve"> NCS students </w:t>
      </w:r>
      <w:r w:rsidR="00DC27F4" w:rsidRPr="002626B9">
        <w:rPr>
          <w:rFonts w:ascii="Times New Roman" w:eastAsia="新細明體" w:hAnsi="Times New Roman" w:cs="Times New Roman"/>
          <w:bCs/>
          <w:snapToGrid w:val="0"/>
          <w:color w:val="000000" w:themeColor="text1"/>
          <w:kern w:val="0"/>
          <w:sz w:val="28"/>
          <w:szCs w:val="28"/>
          <w:lang w:val="en-US"/>
        </w:rPr>
        <w:t xml:space="preserve">are </w:t>
      </w:r>
      <w:r w:rsidR="00FD38B4" w:rsidRPr="002626B9">
        <w:rPr>
          <w:rFonts w:ascii="Times New Roman" w:eastAsia="新細明體" w:hAnsi="Times New Roman" w:cs="Times New Roman"/>
          <w:bCs/>
          <w:snapToGrid w:val="0"/>
          <w:color w:val="000000" w:themeColor="text1"/>
          <w:kern w:val="0"/>
          <w:sz w:val="28"/>
          <w:szCs w:val="28"/>
          <w:lang w:val="en-US"/>
        </w:rPr>
        <w:t>as follows</w:t>
      </w:r>
      <w:r w:rsidR="00C6588F" w:rsidRPr="002626B9">
        <w:rPr>
          <w:rFonts w:ascii="Times New Roman" w:eastAsia="新細明體" w:hAnsi="Times New Roman" w:cs="Times New Roman"/>
          <w:bCs/>
          <w:snapToGrid w:val="0"/>
          <w:color w:val="000000" w:themeColor="text1"/>
          <w:kern w:val="0"/>
          <w:sz w:val="28"/>
          <w:szCs w:val="28"/>
          <w:lang w:val="en-US"/>
        </w:rPr>
        <w:t>:</w:t>
      </w:r>
    </w:p>
    <w:p w:rsidR="00051069" w:rsidRPr="009C6D09" w:rsidRDefault="00D951DE" w:rsidP="000F24F0">
      <w:pPr>
        <w:widowControl/>
        <w:tabs>
          <w:tab w:val="left" w:pos="1680"/>
        </w:tabs>
        <w:suppressAutoHyphens/>
        <w:spacing w:after="240" w:line="360" w:lineRule="atLeast"/>
        <w:jc w:val="both"/>
        <w:rPr>
          <w:bCs/>
          <w:snapToGrid w:val="0"/>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u w:val="single"/>
          <w:lang w:val="en-US"/>
        </w:rPr>
        <w:t>Chinese Language Curriculum Second Language Learning Framework</w:t>
      </w:r>
      <w:r w:rsidR="00FD7268" w:rsidRPr="002626B9">
        <w:rPr>
          <w:rFonts w:ascii="Times New Roman" w:eastAsia="新細明體" w:hAnsi="Times New Roman" w:cs="Times New Roman"/>
          <w:bCs/>
          <w:snapToGrid w:val="0"/>
          <w:color w:val="000000" w:themeColor="text1"/>
          <w:kern w:val="0"/>
          <w:sz w:val="28"/>
          <w:szCs w:val="28"/>
          <w:u w:val="single"/>
          <w:lang w:val="en-US"/>
        </w:rPr>
        <w:t xml:space="preserve"> </w:t>
      </w:r>
      <w:r w:rsidRPr="002626B9">
        <w:rPr>
          <w:rFonts w:ascii="Times New Roman" w:eastAsia="新細明體" w:hAnsi="Times New Roman" w:cs="Times New Roman"/>
          <w:bCs/>
          <w:snapToGrid w:val="0"/>
          <w:color w:val="000000" w:themeColor="text1"/>
          <w:kern w:val="0"/>
          <w:sz w:val="28"/>
          <w:szCs w:val="28"/>
          <w:u w:val="single"/>
          <w:lang w:val="en-US"/>
        </w:rPr>
        <w:t>(</w:t>
      </w:r>
      <w:r w:rsidR="001075FE">
        <w:rPr>
          <w:rFonts w:ascii="Times New Roman" w:eastAsia="新細明體" w:hAnsi="Times New Roman" w:cs="Times New Roman"/>
          <w:bCs/>
          <w:snapToGrid w:val="0"/>
          <w:color w:val="000000" w:themeColor="text1"/>
          <w:kern w:val="0"/>
          <w:sz w:val="28"/>
          <w:szCs w:val="28"/>
          <w:u w:val="single"/>
          <w:lang w:val="en-US"/>
        </w:rPr>
        <w:t>“</w:t>
      </w:r>
      <w:r w:rsidRPr="002626B9">
        <w:rPr>
          <w:rFonts w:ascii="Times New Roman" w:eastAsia="新細明體" w:hAnsi="Times New Roman" w:cs="Times New Roman"/>
          <w:bCs/>
          <w:snapToGrid w:val="0"/>
          <w:color w:val="000000" w:themeColor="text1"/>
          <w:kern w:val="0"/>
          <w:sz w:val="28"/>
          <w:szCs w:val="28"/>
          <w:u w:val="single"/>
          <w:lang w:val="en-US"/>
        </w:rPr>
        <w:t>Learning Framework</w:t>
      </w:r>
      <w:r w:rsidR="001075FE">
        <w:rPr>
          <w:rFonts w:ascii="Times New Roman" w:eastAsia="新細明體" w:hAnsi="Times New Roman" w:cs="Times New Roman"/>
          <w:bCs/>
          <w:snapToGrid w:val="0"/>
          <w:color w:val="000000" w:themeColor="text1"/>
          <w:kern w:val="0"/>
          <w:sz w:val="28"/>
          <w:szCs w:val="28"/>
          <w:u w:val="single"/>
          <w:lang w:val="en-US"/>
        </w:rPr>
        <w:t>”</w:t>
      </w:r>
      <w:r w:rsidRPr="002626B9">
        <w:rPr>
          <w:rFonts w:ascii="Times New Roman" w:eastAsia="新細明體" w:hAnsi="Times New Roman" w:cs="Times New Roman"/>
          <w:bCs/>
          <w:snapToGrid w:val="0"/>
          <w:color w:val="000000" w:themeColor="text1"/>
          <w:kern w:val="0"/>
          <w:sz w:val="28"/>
          <w:szCs w:val="28"/>
          <w:u w:val="single"/>
          <w:lang w:val="en-US"/>
        </w:rPr>
        <w:t>)</w:t>
      </w:r>
      <w:r w:rsidR="00D737FF" w:rsidRPr="002626B9">
        <w:rPr>
          <w:rFonts w:ascii="Times New Roman" w:eastAsia="新細明體" w:hAnsi="Times New Roman" w:cs="Times New Roman"/>
          <w:bCs/>
          <w:snapToGrid w:val="0"/>
          <w:color w:val="000000" w:themeColor="text1"/>
          <w:kern w:val="0"/>
          <w:sz w:val="28"/>
          <w:szCs w:val="28"/>
          <w:lang w:val="en-US"/>
        </w:rPr>
        <w:t xml:space="preserve"> </w:t>
      </w:r>
    </w:p>
    <w:p w:rsidR="00051069" w:rsidRPr="009C6D09" w:rsidRDefault="00D951DE" w:rsidP="000F24F0">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2626B9">
        <w:rPr>
          <w:rFonts w:ascii="Times New Roman" w:eastAsia="新細明體" w:hAnsi="Times New Roman" w:cs="Times New Roman"/>
          <w:bCs/>
          <w:snapToGrid w:val="0"/>
          <w:color w:val="000000" w:themeColor="text1"/>
          <w:kern w:val="0"/>
          <w:sz w:val="28"/>
          <w:szCs w:val="28"/>
          <w:lang w:val="en-US"/>
        </w:rPr>
        <w:t>2.</w:t>
      </w:r>
      <w:r w:rsidRPr="002626B9">
        <w:rPr>
          <w:rFonts w:ascii="Times New Roman" w:eastAsia="新細明體" w:hAnsi="Times New Roman" w:cs="Times New Roman"/>
          <w:bCs/>
          <w:snapToGrid w:val="0"/>
          <w:color w:val="000000" w:themeColor="text1"/>
          <w:kern w:val="0"/>
          <w:sz w:val="28"/>
          <w:szCs w:val="28"/>
          <w:lang w:val="en-US"/>
        </w:rPr>
        <w:tab/>
        <w:t>The “Learning Framework” has been implemented in primary and secondary schools since the 2014</w:t>
      </w:r>
      <w:r w:rsidR="002626B9">
        <w:rPr>
          <w:rFonts w:ascii="Times New Roman" w:eastAsia="新細明體" w:hAnsi="Times New Roman" w:cs="Times New Roman"/>
          <w:bCs/>
          <w:snapToGrid w:val="0"/>
          <w:color w:val="000000" w:themeColor="text1"/>
          <w:kern w:val="0"/>
          <w:sz w:val="28"/>
          <w:szCs w:val="28"/>
          <w:lang w:val="en-US"/>
        </w:rPr>
        <w:t>/</w:t>
      </w:r>
      <w:r w:rsidRPr="002626B9">
        <w:rPr>
          <w:rFonts w:ascii="Times New Roman" w:eastAsia="新細明體" w:hAnsi="Times New Roman" w:cs="Times New Roman"/>
          <w:bCs/>
          <w:snapToGrid w:val="0"/>
          <w:color w:val="000000" w:themeColor="text1"/>
          <w:kern w:val="0"/>
          <w:sz w:val="28"/>
          <w:szCs w:val="28"/>
          <w:lang w:val="en-US"/>
        </w:rPr>
        <w:t xml:space="preserve">15 school year to help NCS students learn Chinese progressively.  The “Learning Framework” is designed on the basis of the mainstream Chinese Language curriculum and provides steps and methods for learning, teaching and assessment for teachers’ reference in teaching and making flexible adaptation according to the learning progress of NCS students.  </w:t>
      </w:r>
    </w:p>
    <w:p w:rsidR="00051069" w:rsidRPr="009C6D09" w:rsidRDefault="00D951DE" w:rsidP="000F24F0">
      <w:pPr>
        <w:widowControl/>
        <w:tabs>
          <w:tab w:val="left" w:pos="1680"/>
        </w:tabs>
        <w:suppressAutoHyphens/>
        <w:spacing w:after="240" w:line="360" w:lineRule="atLeast"/>
        <w:jc w:val="both"/>
        <w:rPr>
          <w:bCs/>
          <w:snapToGrid w:val="0"/>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u w:val="single"/>
          <w:lang w:val="en-US"/>
        </w:rPr>
        <w:t>Professional development for teachers</w:t>
      </w:r>
      <w:r w:rsidR="00160869" w:rsidRPr="002626B9">
        <w:rPr>
          <w:rFonts w:ascii="Times New Roman" w:eastAsia="新細明體" w:hAnsi="Times New Roman" w:cs="Times New Roman"/>
          <w:bCs/>
          <w:snapToGrid w:val="0"/>
          <w:color w:val="000000" w:themeColor="text1"/>
          <w:kern w:val="0"/>
          <w:sz w:val="28"/>
          <w:szCs w:val="28"/>
          <w:lang w:val="en-US"/>
        </w:rPr>
        <w:t xml:space="preserve"> </w:t>
      </w:r>
    </w:p>
    <w:p w:rsidR="00051069" w:rsidRPr="009C6D09" w:rsidRDefault="008167F0" w:rsidP="000F24F0">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2626B9">
        <w:rPr>
          <w:rFonts w:ascii="Times New Roman" w:eastAsia="新細明體" w:hAnsi="Times New Roman" w:cs="Times New Roman"/>
          <w:bCs/>
          <w:snapToGrid w:val="0"/>
          <w:color w:val="000000" w:themeColor="text1"/>
          <w:kern w:val="0"/>
          <w:sz w:val="28"/>
          <w:szCs w:val="28"/>
          <w:lang w:val="en-US"/>
        </w:rPr>
        <w:t>3</w:t>
      </w:r>
      <w:r w:rsidR="00D951DE" w:rsidRPr="002626B9">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ab/>
        <w:t xml:space="preserve">The Government has provided </w:t>
      </w:r>
      <w:r w:rsidR="002626B9">
        <w:rPr>
          <w:rFonts w:ascii="Times New Roman" w:eastAsia="新細明體" w:hAnsi="Times New Roman" w:cs="Times New Roman"/>
          <w:bCs/>
          <w:snapToGrid w:val="0"/>
          <w:color w:val="000000" w:themeColor="text1"/>
          <w:kern w:val="0"/>
          <w:sz w:val="28"/>
          <w:szCs w:val="28"/>
          <w:lang w:val="en-US"/>
        </w:rPr>
        <w:t xml:space="preserve">multifarious </w:t>
      </w:r>
      <w:r w:rsidR="00D951DE" w:rsidRPr="002626B9">
        <w:rPr>
          <w:rFonts w:ascii="Times New Roman" w:eastAsia="新細明體" w:hAnsi="Times New Roman" w:cs="Times New Roman"/>
          <w:bCs/>
          <w:snapToGrid w:val="0"/>
          <w:color w:val="000000" w:themeColor="text1"/>
          <w:kern w:val="0"/>
          <w:sz w:val="28"/>
          <w:szCs w:val="28"/>
          <w:lang w:val="en-US"/>
        </w:rPr>
        <w:t xml:space="preserve">training opportunities for teachers of NCS students with a view to enhancing teachers’ professional capability in teaching Chinese to NCS students.  We have been continuously developing diversified learning and teaching resources to provide guidelines and support for teachers with regard to curriculum planning, learning, teaching and assessment.  </w:t>
      </w:r>
    </w:p>
    <w:p w:rsidR="00051069" w:rsidRPr="009C6D09" w:rsidRDefault="00D951DE" w:rsidP="000F24F0">
      <w:pPr>
        <w:widowControl/>
        <w:tabs>
          <w:tab w:val="left" w:pos="1680"/>
        </w:tabs>
        <w:suppressAutoHyphens/>
        <w:spacing w:after="240" w:line="360" w:lineRule="atLeast"/>
        <w:jc w:val="both"/>
        <w:rPr>
          <w:i/>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u w:val="single"/>
          <w:lang w:val="en-US"/>
        </w:rPr>
        <w:t>School-based support services</w:t>
      </w:r>
      <w:r w:rsidR="00160869" w:rsidRPr="002626B9">
        <w:rPr>
          <w:rFonts w:ascii="Times New Roman" w:eastAsia="新細明體" w:hAnsi="Times New Roman" w:cs="Times New Roman"/>
          <w:bCs/>
          <w:snapToGrid w:val="0"/>
          <w:color w:val="000000" w:themeColor="text1"/>
          <w:kern w:val="0"/>
          <w:sz w:val="28"/>
          <w:szCs w:val="28"/>
          <w:lang w:val="en-US"/>
        </w:rPr>
        <w:t xml:space="preserve"> </w:t>
      </w:r>
    </w:p>
    <w:p w:rsidR="00D951DE" w:rsidRDefault="008167F0" w:rsidP="000F24F0">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2626B9">
        <w:rPr>
          <w:rFonts w:ascii="Times New Roman" w:eastAsia="新細明體" w:hAnsi="Times New Roman" w:cs="Times New Roman"/>
          <w:bCs/>
          <w:snapToGrid w:val="0"/>
          <w:color w:val="000000" w:themeColor="text1"/>
          <w:kern w:val="0"/>
          <w:sz w:val="28"/>
          <w:szCs w:val="28"/>
          <w:lang w:val="en-US"/>
        </w:rPr>
        <w:t>4</w:t>
      </w:r>
      <w:r w:rsidR="00D951DE" w:rsidRPr="002626B9">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ab/>
        <w:t>The Government provides diversified school-based support services</w:t>
      </w:r>
      <w:r w:rsidR="002626B9">
        <w:rPr>
          <w:rFonts w:ascii="Times New Roman" w:eastAsia="新細明體" w:hAnsi="Times New Roman" w:cs="Times New Roman"/>
          <w:bCs/>
          <w:snapToGrid w:val="0"/>
          <w:color w:val="000000" w:themeColor="text1"/>
          <w:kern w:val="0"/>
          <w:sz w:val="28"/>
          <w:szCs w:val="28"/>
          <w:lang w:val="en-US"/>
        </w:rPr>
        <w:t>.  They</w:t>
      </w:r>
      <w:r w:rsidR="00D951DE" w:rsidRPr="002626B9">
        <w:rPr>
          <w:rFonts w:ascii="Times New Roman" w:eastAsia="新細明體" w:hAnsi="Times New Roman" w:cs="Times New Roman"/>
          <w:bCs/>
          <w:snapToGrid w:val="0"/>
          <w:color w:val="000000" w:themeColor="text1"/>
          <w:kern w:val="0"/>
          <w:sz w:val="28"/>
          <w:szCs w:val="28"/>
          <w:lang w:val="en-US"/>
        </w:rPr>
        <w:t xml:space="preserve"> include helping schools adapt their school-based curriculum and develop appropriate learning and teaching materials by making reference to the “Learning Framework”. </w:t>
      </w:r>
      <w:r w:rsidR="00C76D30" w:rsidRPr="002626B9">
        <w:rPr>
          <w:rFonts w:ascii="Times New Roman" w:eastAsia="新細明體" w:hAnsi="Times New Roman" w:cs="Times New Roman"/>
          <w:bCs/>
          <w:snapToGrid w:val="0"/>
          <w:color w:val="000000" w:themeColor="text1"/>
          <w:kern w:val="0"/>
          <w:sz w:val="28"/>
          <w:szCs w:val="28"/>
          <w:lang w:val="en-US"/>
        </w:rPr>
        <w:t xml:space="preserve"> </w:t>
      </w:r>
      <w:r w:rsidR="002626B9">
        <w:rPr>
          <w:rFonts w:ascii="Times New Roman" w:eastAsia="新細明體" w:hAnsi="Times New Roman" w:cs="Times New Roman"/>
          <w:bCs/>
          <w:snapToGrid w:val="0"/>
          <w:color w:val="000000" w:themeColor="text1"/>
          <w:kern w:val="0"/>
          <w:sz w:val="28"/>
          <w:szCs w:val="28"/>
          <w:lang w:val="en-US"/>
        </w:rPr>
        <w:t xml:space="preserve">Besides, </w:t>
      </w:r>
      <w:r w:rsidR="00C76D30" w:rsidRPr="002626B9">
        <w:rPr>
          <w:rFonts w:ascii="Times New Roman" w:eastAsia="新細明體" w:hAnsi="Times New Roman" w:cs="Times New Roman"/>
          <w:bCs/>
          <w:snapToGrid w:val="0"/>
          <w:color w:val="000000" w:themeColor="text1"/>
          <w:kern w:val="0"/>
          <w:sz w:val="28"/>
          <w:szCs w:val="28"/>
          <w:lang w:val="en-US"/>
        </w:rPr>
        <w:t>t</w:t>
      </w:r>
      <w:r w:rsidR="00D951DE" w:rsidRPr="002626B9">
        <w:rPr>
          <w:rFonts w:ascii="Times New Roman" w:eastAsia="新細明體" w:hAnsi="Times New Roman" w:cs="Times New Roman"/>
          <w:bCs/>
          <w:snapToGrid w:val="0"/>
          <w:color w:val="000000" w:themeColor="text1"/>
          <w:kern w:val="0"/>
          <w:sz w:val="28"/>
          <w:szCs w:val="28"/>
          <w:lang w:val="en-US"/>
        </w:rPr>
        <w:t>hrough building professional learning communities</w:t>
      </w:r>
      <w:r w:rsidR="002626B9">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 xml:space="preserve"> experience sharing among </w:t>
      </w:r>
      <w:proofErr w:type="gramStart"/>
      <w:r w:rsidR="00D951DE" w:rsidRPr="002626B9">
        <w:rPr>
          <w:rFonts w:ascii="Times New Roman" w:eastAsia="新細明體" w:hAnsi="Times New Roman" w:cs="Times New Roman"/>
          <w:bCs/>
          <w:snapToGrid w:val="0"/>
          <w:color w:val="000000" w:themeColor="text1"/>
          <w:kern w:val="0"/>
          <w:sz w:val="28"/>
          <w:szCs w:val="28"/>
          <w:lang w:val="en-US"/>
        </w:rPr>
        <w:t>schools</w:t>
      </w:r>
      <w:proofErr w:type="gramEnd"/>
      <w:r w:rsidR="00C76D30" w:rsidRPr="002626B9">
        <w:rPr>
          <w:rFonts w:ascii="Times New Roman" w:eastAsia="新細明體" w:hAnsi="Times New Roman" w:cs="Times New Roman"/>
          <w:bCs/>
          <w:snapToGrid w:val="0"/>
          <w:color w:val="000000" w:themeColor="text1"/>
          <w:kern w:val="0"/>
          <w:sz w:val="28"/>
          <w:szCs w:val="28"/>
          <w:lang w:val="en-US"/>
        </w:rPr>
        <w:t xml:space="preserve"> </w:t>
      </w:r>
      <w:r w:rsidR="002626B9">
        <w:rPr>
          <w:rFonts w:ascii="Times New Roman" w:eastAsia="新細明體" w:hAnsi="Times New Roman" w:cs="Times New Roman"/>
          <w:bCs/>
          <w:snapToGrid w:val="0"/>
          <w:color w:val="000000" w:themeColor="text1"/>
          <w:kern w:val="0"/>
          <w:sz w:val="28"/>
          <w:szCs w:val="28"/>
          <w:lang w:val="en-US"/>
        </w:rPr>
        <w:t>is facilitated and</w:t>
      </w:r>
      <w:r w:rsidR="00D951DE" w:rsidRPr="002626B9">
        <w:rPr>
          <w:rFonts w:ascii="Times New Roman" w:eastAsia="新細明體" w:hAnsi="Times New Roman" w:cs="Times New Roman"/>
          <w:bCs/>
          <w:snapToGrid w:val="0"/>
          <w:color w:val="000000" w:themeColor="text1"/>
          <w:kern w:val="0"/>
          <w:sz w:val="28"/>
          <w:szCs w:val="28"/>
          <w:lang w:val="en-US"/>
        </w:rPr>
        <w:t xml:space="preserve"> teachers’ professional capacity is enhanced for helping NCS students learn Chinese</w:t>
      </w:r>
      <w:r w:rsidR="00C76D30" w:rsidRPr="002626B9">
        <w:rPr>
          <w:rFonts w:ascii="Times New Roman" w:eastAsia="新細明體" w:hAnsi="Times New Roman" w:cs="Times New Roman"/>
          <w:bCs/>
          <w:snapToGrid w:val="0"/>
          <w:color w:val="000000" w:themeColor="text1"/>
          <w:kern w:val="0"/>
          <w:sz w:val="28"/>
          <w:szCs w:val="28"/>
          <w:lang w:val="en-US"/>
        </w:rPr>
        <w:t xml:space="preserve"> </w:t>
      </w:r>
      <w:r w:rsidR="002626B9">
        <w:rPr>
          <w:rFonts w:ascii="Times New Roman" w:eastAsia="新細明體" w:hAnsi="Times New Roman" w:cs="Times New Roman"/>
          <w:bCs/>
          <w:snapToGrid w:val="0"/>
          <w:color w:val="000000" w:themeColor="text1"/>
          <w:kern w:val="0"/>
          <w:sz w:val="28"/>
          <w:szCs w:val="28"/>
          <w:lang w:val="en-US"/>
        </w:rPr>
        <w:t>more</w:t>
      </w:r>
      <w:r w:rsidR="00D951DE" w:rsidRPr="002626B9">
        <w:rPr>
          <w:rFonts w:ascii="Times New Roman" w:eastAsia="新細明體" w:hAnsi="Times New Roman" w:cs="Times New Roman"/>
          <w:bCs/>
          <w:snapToGrid w:val="0"/>
          <w:color w:val="000000" w:themeColor="text1"/>
          <w:kern w:val="0"/>
          <w:sz w:val="28"/>
          <w:szCs w:val="28"/>
          <w:lang w:val="en-US"/>
        </w:rPr>
        <w:t xml:space="preserve"> effectively.  </w:t>
      </w:r>
      <w:r w:rsidR="002626B9" w:rsidRPr="002626B9">
        <w:rPr>
          <w:rFonts w:ascii="Times New Roman" w:eastAsia="新細明體" w:hAnsi="Times New Roman" w:cs="Times New Roman"/>
          <w:bCs/>
          <w:snapToGrid w:val="0"/>
          <w:color w:val="000000" w:themeColor="text1"/>
          <w:kern w:val="0"/>
          <w:sz w:val="28"/>
          <w:szCs w:val="28"/>
          <w:lang w:val="en-US"/>
        </w:rPr>
        <w:t>Every year, schools can apply for the relevant support services according to their development needs.</w:t>
      </w:r>
      <w:r w:rsidR="009C6D09">
        <w:rPr>
          <w:rFonts w:ascii="Times New Roman" w:eastAsia="新細明體" w:hAnsi="Times New Roman" w:cs="Times New Roman"/>
          <w:bCs/>
          <w:snapToGrid w:val="0"/>
          <w:color w:val="000000" w:themeColor="text1"/>
          <w:kern w:val="0"/>
          <w:sz w:val="28"/>
          <w:szCs w:val="28"/>
          <w:lang w:val="en-US"/>
        </w:rPr>
        <w:br/>
      </w:r>
    </w:p>
    <w:p w:rsidR="009C6D09" w:rsidRPr="009C6D09" w:rsidRDefault="009C6D09" w:rsidP="00FF6872">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p>
    <w:p w:rsidR="00051069" w:rsidRPr="009C6D09" w:rsidRDefault="00D951DE" w:rsidP="000F24F0">
      <w:pPr>
        <w:widowControl/>
        <w:tabs>
          <w:tab w:val="left" w:pos="1680"/>
        </w:tabs>
        <w:suppressAutoHyphens/>
        <w:spacing w:after="240" w:line="360" w:lineRule="atLeast"/>
        <w:jc w:val="both"/>
        <w:rPr>
          <w:bCs/>
          <w:snapToGrid w:val="0"/>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u w:val="single"/>
          <w:lang w:val="en-US"/>
        </w:rPr>
        <w:lastRenderedPageBreak/>
        <w:t>Additional funding</w:t>
      </w:r>
      <w:r w:rsidR="00160869" w:rsidRPr="002626B9">
        <w:rPr>
          <w:rFonts w:ascii="Times New Roman" w:eastAsia="新細明體" w:hAnsi="Times New Roman" w:cs="Times New Roman"/>
          <w:bCs/>
          <w:snapToGrid w:val="0"/>
          <w:color w:val="000000" w:themeColor="text1"/>
          <w:kern w:val="0"/>
          <w:sz w:val="28"/>
          <w:szCs w:val="28"/>
          <w:lang w:val="en-US"/>
        </w:rPr>
        <w:t xml:space="preserve"> </w:t>
      </w:r>
    </w:p>
    <w:p w:rsidR="008167F0" w:rsidRPr="009C6D09" w:rsidRDefault="008167F0" w:rsidP="000F24F0">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2626B9">
        <w:rPr>
          <w:rFonts w:ascii="Times New Roman" w:eastAsia="新細明體" w:hAnsi="Times New Roman" w:cs="Times New Roman"/>
          <w:bCs/>
          <w:snapToGrid w:val="0"/>
          <w:color w:val="000000" w:themeColor="text1"/>
          <w:kern w:val="0"/>
          <w:sz w:val="28"/>
          <w:szCs w:val="28"/>
          <w:lang w:val="en-US"/>
        </w:rPr>
        <w:t>5</w:t>
      </w:r>
      <w:r w:rsidR="00D951DE" w:rsidRPr="002626B9">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ab/>
        <w:t>Starting from the 2014</w:t>
      </w:r>
      <w:r w:rsidR="001075FE">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 xml:space="preserve">15 school year, all public sector schools and direct subsidy scheme schools offering the local curriculum and admitting NCS students are provided with an additional funding under a tiered-funding model to provide after-school support </w:t>
      </w:r>
      <w:proofErr w:type="spellStart"/>
      <w:r w:rsidR="00D951DE" w:rsidRPr="002626B9">
        <w:rPr>
          <w:rFonts w:ascii="Times New Roman" w:eastAsia="新細明體" w:hAnsi="Times New Roman" w:cs="Times New Roman"/>
          <w:bCs/>
          <w:snapToGrid w:val="0"/>
          <w:color w:val="000000" w:themeColor="text1"/>
          <w:kern w:val="0"/>
          <w:sz w:val="28"/>
          <w:szCs w:val="28"/>
          <w:lang w:val="en-US"/>
        </w:rPr>
        <w:t>programmes</w:t>
      </w:r>
      <w:proofErr w:type="spellEnd"/>
      <w:r w:rsidR="00D951DE" w:rsidRPr="002626B9">
        <w:rPr>
          <w:rFonts w:ascii="Times New Roman" w:eastAsia="新細明體" w:hAnsi="Times New Roman" w:cs="Times New Roman"/>
          <w:bCs/>
          <w:snapToGrid w:val="0"/>
          <w:color w:val="000000" w:themeColor="text1"/>
          <w:kern w:val="0"/>
          <w:sz w:val="28"/>
          <w:szCs w:val="28"/>
          <w:lang w:val="en-US"/>
        </w:rPr>
        <w:t xml:space="preserve"> in learning Chinese and adopt diversified intensive learning and teaching modes as appropriate with a view to enhancing the learning effectiveness of NCS students and facilitating their bridging over to mainstream Chinese Language classes in the long run.  </w:t>
      </w:r>
    </w:p>
    <w:p w:rsidR="00051069" w:rsidRPr="009C6D09" w:rsidRDefault="008167F0" w:rsidP="000F24F0">
      <w:pPr>
        <w:widowControl/>
        <w:tabs>
          <w:tab w:val="left" w:pos="1440"/>
        </w:tabs>
        <w:suppressAutoHyphens/>
        <w:spacing w:after="240" w:line="360" w:lineRule="atLeast"/>
        <w:jc w:val="both"/>
        <w:rPr>
          <w:rFonts w:ascii="Times New Roman" w:eastAsia="新細明體" w:hAnsi="Times New Roman" w:cs="Times New Roman"/>
          <w:bCs/>
          <w:snapToGrid w:val="0"/>
          <w:color w:val="000000" w:themeColor="text1"/>
          <w:kern w:val="0"/>
          <w:sz w:val="28"/>
          <w:szCs w:val="28"/>
          <w:lang w:val="en-US"/>
        </w:rPr>
      </w:pPr>
      <w:r w:rsidRPr="002626B9">
        <w:rPr>
          <w:rFonts w:ascii="Times New Roman" w:eastAsia="新細明體" w:hAnsi="Times New Roman" w:cs="Times New Roman"/>
          <w:bCs/>
          <w:snapToGrid w:val="0"/>
          <w:color w:val="000000" w:themeColor="text1"/>
          <w:kern w:val="0"/>
          <w:sz w:val="28"/>
          <w:szCs w:val="28"/>
          <w:lang w:val="en-US"/>
        </w:rPr>
        <w:t>6</w:t>
      </w:r>
      <w:r w:rsidR="00D951DE" w:rsidRPr="002626B9">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ab/>
        <w:t>Under the new kindergarten (KG) education policy implemented starting from the 2017</w:t>
      </w:r>
      <w:r w:rsidR="001075FE">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18 school year, in the 2017</w:t>
      </w:r>
      <w:r w:rsidR="001075FE">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18 and 2018</w:t>
      </w:r>
      <w:r w:rsidR="001075FE">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19 school years, KGs joining the kindergarten education scheme (Scheme-KGs) admitting eight or more NCS students were provided with an additional grant.  Starting from the 2019</w:t>
      </w:r>
      <w:r w:rsidR="001075FE">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 xml:space="preserve">20 school year, the Government has enhanced the grant to provide a five-tiered grant for Scheme-KGs according to the number of NCS students admitted.  </w:t>
      </w:r>
      <w:r w:rsidR="002626B9" w:rsidRPr="002626B9">
        <w:rPr>
          <w:rFonts w:ascii="Times New Roman" w:eastAsia="新細明體" w:hAnsi="Times New Roman" w:cs="Times New Roman"/>
          <w:bCs/>
          <w:snapToGrid w:val="0"/>
          <w:color w:val="000000" w:themeColor="text1"/>
          <w:kern w:val="0"/>
          <w:sz w:val="28"/>
          <w:szCs w:val="28"/>
          <w:lang w:val="en-US"/>
        </w:rPr>
        <w:t>A KG admitting one NCS student also receives the grant, and the grant rate for the highest tier is a double of the previous level.</w:t>
      </w:r>
      <w:r w:rsidR="00C92A16" w:rsidRPr="002626B9">
        <w:rPr>
          <w:rFonts w:ascii="Times New Roman" w:eastAsia="新細明體" w:hAnsi="Times New Roman" w:cs="Times New Roman"/>
          <w:bCs/>
          <w:snapToGrid w:val="0"/>
          <w:color w:val="000000" w:themeColor="text1"/>
          <w:kern w:val="0"/>
          <w:sz w:val="28"/>
          <w:szCs w:val="28"/>
          <w:lang w:val="en-US"/>
        </w:rPr>
        <w:t xml:space="preserve">  </w:t>
      </w:r>
      <w:r w:rsidR="00D951DE" w:rsidRPr="002626B9">
        <w:rPr>
          <w:rFonts w:ascii="Times New Roman" w:eastAsia="新細明體" w:hAnsi="Times New Roman" w:cs="Times New Roman"/>
          <w:bCs/>
          <w:snapToGrid w:val="0"/>
          <w:color w:val="000000" w:themeColor="text1"/>
          <w:kern w:val="0"/>
          <w:sz w:val="28"/>
          <w:szCs w:val="28"/>
          <w:lang w:val="en-US"/>
        </w:rPr>
        <w:t xml:space="preserve">Having regard to their school context, KGs are required to </w:t>
      </w:r>
      <w:proofErr w:type="spellStart"/>
      <w:r w:rsidR="001075FE" w:rsidRPr="002626B9">
        <w:rPr>
          <w:rFonts w:ascii="Times New Roman" w:eastAsia="新細明體" w:hAnsi="Times New Roman" w:cs="Times New Roman"/>
          <w:bCs/>
          <w:snapToGrid w:val="0"/>
          <w:color w:val="000000" w:themeColor="text1"/>
          <w:kern w:val="0"/>
          <w:sz w:val="28"/>
          <w:szCs w:val="28"/>
          <w:lang w:val="en-US"/>
        </w:rPr>
        <w:t>optimi</w:t>
      </w:r>
      <w:r w:rsidR="001075FE">
        <w:rPr>
          <w:rFonts w:ascii="Times New Roman" w:eastAsia="新細明體" w:hAnsi="Times New Roman" w:cs="Times New Roman"/>
          <w:bCs/>
          <w:snapToGrid w:val="0"/>
          <w:color w:val="000000" w:themeColor="text1"/>
          <w:kern w:val="0"/>
          <w:sz w:val="28"/>
          <w:szCs w:val="28"/>
          <w:lang w:val="en-US"/>
        </w:rPr>
        <w:t>s</w:t>
      </w:r>
      <w:r w:rsidR="001075FE" w:rsidRPr="002626B9">
        <w:rPr>
          <w:rFonts w:ascii="Times New Roman" w:eastAsia="新細明體" w:hAnsi="Times New Roman" w:cs="Times New Roman"/>
          <w:bCs/>
          <w:snapToGrid w:val="0"/>
          <w:color w:val="000000" w:themeColor="text1"/>
          <w:kern w:val="0"/>
          <w:sz w:val="28"/>
          <w:szCs w:val="28"/>
          <w:lang w:val="en-US"/>
        </w:rPr>
        <w:t>e</w:t>
      </w:r>
      <w:proofErr w:type="spellEnd"/>
      <w:r w:rsidR="001075FE" w:rsidRPr="002626B9">
        <w:rPr>
          <w:rFonts w:ascii="Times New Roman" w:eastAsia="新細明體" w:hAnsi="Times New Roman" w:cs="Times New Roman"/>
          <w:bCs/>
          <w:snapToGrid w:val="0"/>
          <w:color w:val="000000" w:themeColor="text1"/>
          <w:kern w:val="0"/>
          <w:sz w:val="28"/>
          <w:szCs w:val="28"/>
          <w:lang w:val="en-US"/>
        </w:rPr>
        <w:t xml:space="preserve"> </w:t>
      </w:r>
      <w:r w:rsidR="00D951DE" w:rsidRPr="002626B9">
        <w:rPr>
          <w:rFonts w:ascii="Times New Roman" w:eastAsia="新細明體" w:hAnsi="Times New Roman" w:cs="Times New Roman"/>
          <w:bCs/>
          <w:snapToGrid w:val="0"/>
          <w:color w:val="000000" w:themeColor="text1"/>
          <w:kern w:val="0"/>
          <w:sz w:val="28"/>
          <w:szCs w:val="28"/>
          <w:lang w:val="en-US"/>
        </w:rPr>
        <w:t>the use of the additional resources to support NCS students in learning Chinese, building an inclusive environment, enhancing the communication with parents of NCS students, etc.</w:t>
      </w:r>
    </w:p>
    <w:p w:rsidR="00051069" w:rsidRPr="009C6D09" w:rsidRDefault="00D951DE" w:rsidP="000F24F0">
      <w:pPr>
        <w:widowControl/>
        <w:tabs>
          <w:tab w:val="left" w:pos="1680"/>
        </w:tabs>
        <w:suppressAutoHyphens/>
        <w:spacing w:after="240" w:line="360" w:lineRule="atLeast"/>
        <w:jc w:val="both"/>
        <w:rPr>
          <w:bCs/>
          <w:snapToGrid w:val="0"/>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u w:val="single"/>
          <w:lang w:val="en-US"/>
        </w:rPr>
        <w:t>Education-related information in languages of diverse race</w:t>
      </w:r>
      <w:r w:rsidR="00160869" w:rsidRPr="002626B9">
        <w:rPr>
          <w:rFonts w:ascii="Times New Roman" w:eastAsia="新細明體" w:hAnsi="Times New Roman" w:cs="Times New Roman"/>
          <w:bCs/>
          <w:snapToGrid w:val="0"/>
          <w:color w:val="000000" w:themeColor="text1"/>
          <w:kern w:val="0"/>
          <w:sz w:val="28"/>
          <w:szCs w:val="28"/>
          <w:lang w:val="en-US"/>
        </w:rPr>
        <w:t xml:space="preserve"> </w:t>
      </w:r>
    </w:p>
    <w:p w:rsidR="00051069" w:rsidRPr="009C6D09" w:rsidRDefault="008167F0" w:rsidP="000F24F0">
      <w:pPr>
        <w:widowControl/>
        <w:tabs>
          <w:tab w:val="left" w:pos="1440"/>
        </w:tabs>
        <w:suppressAutoHyphens/>
        <w:spacing w:after="240" w:line="360" w:lineRule="atLeast"/>
        <w:jc w:val="both"/>
        <w:rPr>
          <w:bCs/>
          <w:snapToGrid w:val="0"/>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lang w:val="en-US"/>
        </w:rPr>
        <w:t>7</w:t>
      </w:r>
      <w:r w:rsidR="00D951DE" w:rsidRPr="002626B9">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ab/>
        <w:t>To help NCS students and their parents understand the local education system in Hong Kong, major education policies and the related education services, and facilitate parents of NCS students in making informed school choices, information for NCS students and their parents is disseminated through various means and relevant information published in English and Chinese with translation into languages of diverse race is provided to them.</w:t>
      </w:r>
    </w:p>
    <w:p w:rsidR="00051069" w:rsidRPr="002626B9" w:rsidRDefault="00D951DE" w:rsidP="000F24F0">
      <w:pPr>
        <w:widowControl/>
        <w:tabs>
          <w:tab w:val="left" w:pos="1680"/>
        </w:tabs>
        <w:suppressAutoHyphens/>
        <w:spacing w:after="240" w:line="360" w:lineRule="atLeast"/>
        <w:jc w:val="both"/>
        <w:rPr>
          <w:bCs/>
          <w:snapToGrid w:val="0"/>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u w:val="single"/>
          <w:lang w:val="en-US"/>
        </w:rPr>
        <w:t>Articulation to multiple pathways</w:t>
      </w:r>
      <w:r w:rsidR="00160869" w:rsidRPr="002626B9">
        <w:rPr>
          <w:rFonts w:ascii="Times New Roman" w:eastAsia="新細明體" w:hAnsi="Times New Roman" w:cs="Times New Roman"/>
          <w:bCs/>
          <w:snapToGrid w:val="0"/>
          <w:color w:val="000000" w:themeColor="text1"/>
          <w:kern w:val="0"/>
          <w:sz w:val="28"/>
          <w:szCs w:val="28"/>
          <w:lang w:val="en-US"/>
        </w:rPr>
        <w:t xml:space="preserve"> </w:t>
      </w:r>
    </w:p>
    <w:p w:rsidR="00051069" w:rsidRPr="002626B9" w:rsidRDefault="008167F0" w:rsidP="000F24F0">
      <w:pPr>
        <w:widowControl/>
        <w:tabs>
          <w:tab w:val="left" w:pos="1440"/>
        </w:tabs>
        <w:suppressAutoHyphens/>
        <w:spacing w:after="240" w:line="360" w:lineRule="atLeast"/>
        <w:jc w:val="both"/>
        <w:rPr>
          <w:bCs/>
          <w:snapToGrid w:val="0"/>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lang w:val="en-US"/>
        </w:rPr>
        <w:t>8</w:t>
      </w:r>
      <w:r w:rsidR="00D951DE" w:rsidRPr="002626B9">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ab/>
        <w:t>Starting from the 2014</w:t>
      </w:r>
      <w:r w:rsidR="002626B9">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 xml:space="preserve">15 school year, the introduction of Applied Learning Chinese (for NCS students) at the senior secondary level provides NCS students with an additional channel to obtain an alternative Chinese Language qualification.  Besides, eligible NCS students </w:t>
      </w:r>
      <w:r w:rsidR="002626B9" w:rsidRPr="002626B9">
        <w:rPr>
          <w:rFonts w:ascii="Times New Roman" w:eastAsia="新細明體" w:hAnsi="Times New Roman" w:cs="Times New Roman"/>
          <w:bCs/>
          <w:snapToGrid w:val="0"/>
          <w:color w:val="000000" w:themeColor="text1"/>
          <w:kern w:val="0"/>
          <w:sz w:val="28"/>
          <w:szCs w:val="28"/>
          <w:lang w:val="en-US"/>
        </w:rPr>
        <w:t xml:space="preserve">can apply for a subsidy </w:t>
      </w:r>
      <w:r w:rsidR="00D951DE" w:rsidRPr="002626B9">
        <w:rPr>
          <w:rFonts w:ascii="Times New Roman" w:eastAsia="新細明體" w:hAnsi="Times New Roman" w:cs="Times New Roman"/>
          <w:bCs/>
          <w:snapToGrid w:val="0"/>
          <w:color w:val="000000" w:themeColor="text1"/>
          <w:kern w:val="0"/>
          <w:sz w:val="28"/>
          <w:szCs w:val="28"/>
          <w:lang w:val="en-US"/>
        </w:rPr>
        <w:t xml:space="preserve">to enter for non-local Chinese examinations to obtain internationally </w:t>
      </w:r>
      <w:proofErr w:type="spellStart"/>
      <w:r w:rsidR="00D951DE" w:rsidRPr="002626B9">
        <w:rPr>
          <w:rFonts w:ascii="Times New Roman" w:eastAsia="新細明體" w:hAnsi="Times New Roman" w:cs="Times New Roman"/>
          <w:bCs/>
          <w:snapToGrid w:val="0"/>
          <w:color w:val="000000" w:themeColor="text1"/>
          <w:kern w:val="0"/>
          <w:sz w:val="28"/>
          <w:szCs w:val="28"/>
          <w:lang w:val="en-US"/>
        </w:rPr>
        <w:t>recognised</w:t>
      </w:r>
      <w:proofErr w:type="spellEnd"/>
      <w:r w:rsidR="00D951DE" w:rsidRPr="002626B9">
        <w:rPr>
          <w:rFonts w:ascii="Times New Roman" w:eastAsia="新細明體" w:hAnsi="Times New Roman" w:cs="Times New Roman"/>
          <w:bCs/>
          <w:snapToGrid w:val="0"/>
          <w:color w:val="000000" w:themeColor="text1"/>
          <w:kern w:val="0"/>
          <w:sz w:val="28"/>
          <w:szCs w:val="28"/>
          <w:lang w:val="en-US"/>
        </w:rPr>
        <w:t xml:space="preserve"> alternative Chinese Language qualifications.  The alternative Chinese Language qualifications and Applied Learning Chinese (for NCS students) are </w:t>
      </w:r>
      <w:proofErr w:type="spellStart"/>
      <w:r w:rsidR="00D951DE" w:rsidRPr="002626B9">
        <w:rPr>
          <w:rFonts w:ascii="Times New Roman" w:eastAsia="新細明體" w:hAnsi="Times New Roman" w:cs="Times New Roman"/>
          <w:bCs/>
          <w:snapToGrid w:val="0"/>
          <w:color w:val="000000" w:themeColor="text1"/>
          <w:kern w:val="0"/>
          <w:sz w:val="28"/>
          <w:szCs w:val="28"/>
          <w:lang w:val="en-US"/>
        </w:rPr>
        <w:t>recognised</w:t>
      </w:r>
      <w:proofErr w:type="spellEnd"/>
      <w:r w:rsidR="00D951DE" w:rsidRPr="002626B9">
        <w:rPr>
          <w:rFonts w:ascii="Times New Roman" w:eastAsia="新細明體" w:hAnsi="Times New Roman" w:cs="Times New Roman"/>
          <w:bCs/>
          <w:snapToGrid w:val="0"/>
          <w:color w:val="000000" w:themeColor="text1"/>
          <w:kern w:val="0"/>
          <w:sz w:val="28"/>
          <w:szCs w:val="28"/>
          <w:lang w:val="en-US"/>
        </w:rPr>
        <w:t xml:space="preserve"> for meeting the general entrance requirements for admission to University Grants Committee-funded universities and most post-secondary institutions as well as appointments to the Civil Service.</w:t>
      </w:r>
    </w:p>
    <w:p w:rsidR="00051069" w:rsidRPr="002626B9" w:rsidRDefault="00D951DE" w:rsidP="000F24F0">
      <w:pPr>
        <w:widowControl/>
        <w:tabs>
          <w:tab w:val="left" w:pos="1680"/>
        </w:tabs>
        <w:suppressAutoHyphens/>
        <w:spacing w:after="240" w:line="360" w:lineRule="atLeast"/>
        <w:jc w:val="both"/>
        <w:rPr>
          <w:bCs/>
          <w:snapToGrid w:val="0"/>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u w:val="single"/>
          <w:lang w:val="en-US"/>
        </w:rPr>
        <w:t>Chinese Language Learning Support Centre</w:t>
      </w:r>
      <w:r w:rsidR="00160869" w:rsidRPr="002626B9">
        <w:rPr>
          <w:rFonts w:ascii="Times New Roman" w:eastAsia="新細明體" w:hAnsi="Times New Roman" w:cs="Times New Roman"/>
          <w:bCs/>
          <w:snapToGrid w:val="0"/>
          <w:color w:val="000000" w:themeColor="text1"/>
          <w:kern w:val="0"/>
          <w:sz w:val="28"/>
          <w:szCs w:val="28"/>
          <w:lang w:val="en-US"/>
        </w:rPr>
        <w:t xml:space="preserve"> </w:t>
      </w:r>
    </w:p>
    <w:p w:rsidR="00051069" w:rsidRPr="002626B9" w:rsidRDefault="008167F0" w:rsidP="000F24F0">
      <w:pPr>
        <w:widowControl/>
        <w:tabs>
          <w:tab w:val="left" w:pos="1440"/>
        </w:tabs>
        <w:suppressAutoHyphens/>
        <w:spacing w:after="240" w:line="360" w:lineRule="atLeast"/>
        <w:jc w:val="both"/>
        <w:rPr>
          <w:bCs/>
          <w:snapToGrid w:val="0"/>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lang w:val="en-US"/>
        </w:rPr>
        <w:t>9</w:t>
      </w:r>
      <w:r w:rsidR="00D951DE" w:rsidRPr="002626B9">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ab/>
        <w:t xml:space="preserve">In addition to paragraph 477 of the </w:t>
      </w:r>
      <w:r w:rsidR="001075FE">
        <w:rPr>
          <w:rFonts w:ascii="Times New Roman" w:eastAsia="新細明體" w:hAnsi="Times New Roman" w:cs="Times New Roman"/>
          <w:bCs/>
          <w:snapToGrid w:val="0"/>
          <w:color w:val="000000" w:themeColor="text1"/>
          <w:kern w:val="0"/>
          <w:sz w:val="28"/>
          <w:szCs w:val="28"/>
          <w:lang w:val="en-US"/>
        </w:rPr>
        <w:t>previous</w:t>
      </w:r>
      <w:r w:rsidR="001075FE" w:rsidRPr="002626B9">
        <w:rPr>
          <w:rFonts w:ascii="Times New Roman" w:eastAsia="新細明體" w:hAnsi="Times New Roman" w:cs="Times New Roman"/>
          <w:bCs/>
          <w:snapToGrid w:val="0"/>
          <w:color w:val="000000" w:themeColor="text1"/>
          <w:kern w:val="0"/>
          <w:sz w:val="28"/>
          <w:szCs w:val="28"/>
          <w:lang w:val="en-US"/>
        </w:rPr>
        <w:t xml:space="preserve"> </w:t>
      </w:r>
      <w:r w:rsidR="00D951DE" w:rsidRPr="002626B9">
        <w:rPr>
          <w:rFonts w:ascii="Times New Roman" w:eastAsia="新細明體" w:hAnsi="Times New Roman" w:cs="Times New Roman"/>
          <w:bCs/>
          <w:snapToGrid w:val="0"/>
          <w:color w:val="000000" w:themeColor="text1"/>
          <w:kern w:val="0"/>
          <w:sz w:val="28"/>
          <w:szCs w:val="28"/>
          <w:lang w:val="en-US"/>
        </w:rPr>
        <w:t xml:space="preserve">report, the Chinese Language Learning Support Centre conducts experience-sharing sessions for parents of NCS students with a view to strengthening collaboration with parents in supporting </w:t>
      </w:r>
      <w:r w:rsidR="009C6D09">
        <w:rPr>
          <w:rFonts w:ascii="Times New Roman" w:eastAsia="新細明體" w:hAnsi="Times New Roman" w:cs="Times New Roman"/>
          <w:bCs/>
          <w:snapToGrid w:val="0"/>
          <w:color w:val="000000" w:themeColor="text1"/>
          <w:kern w:val="0"/>
          <w:sz w:val="28"/>
          <w:szCs w:val="28"/>
          <w:lang w:val="en-US"/>
        </w:rPr>
        <w:t>NCS’</w:t>
      </w:r>
      <w:r w:rsidR="009C6D09" w:rsidRPr="002626B9">
        <w:rPr>
          <w:rFonts w:ascii="Times New Roman" w:eastAsia="新細明體" w:hAnsi="Times New Roman" w:cs="Times New Roman"/>
          <w:bCs/>
          <w:snapToGrid w:val="0"/>
          <w:color w:val="000000" w:themeColor="text1"/>
          <w:kern w:val="0"/>
          <w:sz w:val="28"/>
          <w:szCs w:val="28"/>
          <w:lang w:val="en-US"/>
        </w:rPr>
        <w:t xml:space="preserve"> </w:t>
      </w:r>
      <w:r w:rsidR="00D951DE" w:rsidRPr="002626B9">
        <w:rPr>
          <w:rFonts w:ascii="Times New Roman" w:eastAsia="新細明體" w:hAnsi="Times New Roman" w:cs="Times New Roman"/>
          <w:bCs/>
          <w:snapToGrid w:val="0"/>
          <w:color w:val="000000" w:themeColor="text1"/>
          <w:kern w:val="0"/>
          <w:sz w:val="28"/>
          <w:szCs w:val="28"/>
          <w:lang w:val="en-US"/>
        </w:rPr>
        <w:t>Chinese learning.</w:t>
      </w:r>
    </w:p>
    <w:p w:rsidR="00051069" w:rsidRPr="009C6D09" w:rsidRDefault="00D951DE" w:rsidP="000F24F0">
      <w:pPr>
        <w:widowControl/>
        <w:tabs>
          <w:tab w:val="left" w:pos="1680"/>
        </w:tabs>
        <w:suppressAutoHyphens/>
        <w:spacing w:after="240" w:line="360" w:lineRule="atLeast"/>
        <w:jc w:val="both"/>
        <w:rPr>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u w:val="single"/>
          <w:lang w:val="en-US"/>
        </w:rPr>
        <w:t xml:space="preserve">Summer Bridging </w:t>
      </w:r>
      <w:proofErr w:type="spellStart"/>
      <w:r w:rsidRPr="002626B9">
        <w:rPr>
          <w:rFonts w:ascii="Times New Roman" w:eastAsia="新細明體" w:hAnsi="Times New Roman" w:cs="Times New Roman"/>
          <w:bCs/>
          <w:snapToGrid w:val="0"/>
          <w:color w:val="000000" w:themeColor="text1"/>
          <w:kern w:val="0"/>
          <w:sz w:val="28"/>
          <w:szCs w:val="28"/>
          <w:u w:val="single"/>
          <w:lang w:val="en-US"/>
        </w:rPr>
        <w:t>Programme</w:t>
      </w:r>
      <w:proofErr w:type="spellEnd"/>
    </w:p>
    <w:p w:rsidR="00051069" w:rsidRPr="009C6D09" w:rsidRDefault="008167F0" w:rsidP="000F24F0">
      <w:pPr>
        <w:widowControl/>
        <w:tabs>
          <w:tab w:val="left" w:pos="1440"/>
        </w:tabs>
        <w:suppressAutoHyphens/>
        <w:spacing w:after="240" w:line="360" w:lineRule="atLeast"/>
        <w:jc w:val="both"/>
        <w:rPr>
          <w:bCs/>
          <w:snapToGrid w:val="0"/>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lang w:val="en-US"/>
        </w:rPr>
        <w:t>10</w:t>
      </w:r>
      <w:r w:rsidR="00D951DE" w:rsidRPr="002626B9">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ab/>
        <w:t xml:space="preserve">The position as reported in paragraph 478 of the </w:t>
      </w:r>
      <w:r w:rsidR="001075FE">
        <w:rPr>
          <w:rFonts w:ascii="Times New Roman" w:eastAsia="新細明體" w:hAnsi="Times New Roman" w:cs="Times New Roman"/>
          <w:bCs/>
          <w:snapToGrid w:val="0"/>
          <w:color w:val="000000" w:themeColor="text1"/>
          <w:kern w:val="0"/>
          <w:sz w:val="28"/>
          <w:szCs w:val="28"/>
          <w:lang w:val="en-US"/>
        </w:rPr>
        <w:t>previous</w:t>
      </w:r>
      <w:r w:rsidR="001075FE" w:rsidRPr="002626B9">
        <w:rPr>
          <w:rFonts w:ascii="Times New Roman" w:eastAsia="新細明體" w:hAnsi="Times New Roman" w:cs="Times New Roman"/>
          <w:bCs/>
          <w:snapToGrid w:val="0"/>
          <w:color w:val="000000" w:themeColor="text1"/>
          <w:kern w:val="0"/>
          <w:sz w:val="28"/>
          <w:szCs w:val="28"/>
          <w:lang w:val="en-US"/>
        </w:rPr>
        <w:t xml:space="preserve"> </w:t>
      </w:r>
      <w:r w:rsidR="00D951DE" w:rsidRPr="002626B9">
        <w:rPr>
          <w:rFonts w:ascii="Times New Roman" w:eastAsia="新細明體" w:hAnsi="Times New Roman" w:cs="Times New Roman"/>
          <w:bCs/>
          <w:snapToGrid w:val="0"/>
          <w:color w:val="000000" w:themeColor="text1"/>
          <w:kern w:val="0"/>
          <w:sz w:val="28"/>
          <w:szCs w:val="28"/>
          <w:lang w:val="en-US"/>
        </w:rPr>
        <w:t xml:space="preserve">report remains valid.  Starting from 2013, the </w:t>
      </w:r>
      <w:r w:rsidR="009C6D09" w:rsidRPr="000F24F0">
        <w:rPr>
          <w:rFonts w:ascii="Times New Roman" w:eastAsia="新細明體" w:hAnsi="Times New Roman" w:cs="Times New Roman"/>
          <w:bCs/>
          <w:snapToGrid w:val="0"/>
          <w:color w:val="000000" w:themeColor="text1"/>
          <w:kern w:val="0"/>
          <w:sz w:val="28"/>
          <w:szCs w:val="28"/>
          <w:lang w:val="en-US"/>
        </w:rPr>
        <w:t xml:space="preserve">Summer Bridging </w:t>
      </w:r>
      <w:proofErr w:type="spellStart"/>
      <w:r w:rsidR="00D951DE" w:rsidRPr="002626B9">
        <w:rPr>
          <w:rFonts w:ascii="Times New Roman" w:eastAsia="新細明體" w:hAnsi="Times New Roman" w:cs="Times New Roman"/>
          <w:bCs/>
          <w:snapToGrid w:val="0"/>
          <w:color w:val="000000" w:themeColor="text1"/>
          <w:kern w:val="0"/>
          <w:sz w:val="28"/>
          <w:szCs w:val="28"/>
          <w:lang w:val="en-US"/>
        </w:rPr>
        <w:t>Programme</w:t>
      </w:r>
      <w:proofErr w:type="spellEnd"/>
      <w:r w:rsidR="00D951DE" w:rsidRPr="002626B9">
        <w:rPr>
          <w:rFonts w:ascii="Times New Roman" w:eastAsia="新細明體" w:hAnsi="Times New Roman" w:cs="Times New Roman"/>
          <w:bCs/>
          <w:snapToGrid w:val="0"/>
          <w:color w:val="000000" w:themeColor="text1"/>
          <w:kern w:val="0"/>
          <w:sz w:val="28"/>
          <w:szCs w:val="28"/>
          <w:lang w:val="en-US"/>
        </w:rPr>
        <w:t xml:space="preserve"> has been expanded to allow parents of participating NCS students to join with a view to enhancing their exposure to, and use of, Chinese and support for their children.</w:t>
      </w:r>
    </w:p>
    <w:p w:rsidR="00051069" w:rsidRPr="009C6D09" w:rsidRDefault="00D951DE" w:rsidP="000F24F0">
      <w:pPr>
        <w:widowControl/>
        <w:tabs>
          <w:tab w:val="left" w:pos="1680"/>
        </w:tabs>
        <w:suppressAutoHyphens/>
        <w:spacing w:after="240" w:line="360" w:lineRule="atLeast"/>
        <w:jc w:val="both"/>
        <w:rPr>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u w:val="single"/>
          <w:lang w:val="en-US"/>
        </w:rPr>
        <w:t>Support measures for newly-arrived students including NCS students</w:t>
      </w:r>
    </w:p>
    <w:p w:rsidR="00051069" w:rsidRPr="002626B9" w:rsidRDefault="008167F0" w:rsidP="000F24F0">
      <w:pPr>
        <w:widowControl/>
        <w:tabs>
          <w:tab w:val="left" w:pos="1440"/>
        </w:tabs>
        <w:suppressAutoHyphens/>
        <w:spacing w:after="240" w:line="360" w:lineRule="atLeast"/>
        <w:jc w:val="both"/>
        <w:rPr>
          <w:bCs/>
          <w:snapToGrid w:val="0"/>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lang w:val="en-US"/>
        </w:rPr>
        <w:t>11</w:t>
      </w:r>
      <w:r w:rsidR="00D951DE" w:rsidRPr="002626B9">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ab/>
        <w:t xml:space="preserve">Induction </w:t>
      </w:r>
      <w:proofErr w:type="spellStart"/>
      <w:r w:rsidR="00D951DE" w:rsidRPr="002626B9">
        <w:rPr>
          <w:rFonts w:ascii="Times New Roman" w:eastAsia="新細明體" w:hAnsi="Times New Roman" w:cs="Times New Roman"/>
          <w:bCs/>
          <w:snapToGrid w:val="0"/>
          <w:color w:val="000000" w:themeColor="text1"/>
          <w:kern w:val="0"/>
          <w:sz w:val="28"/>
          <w:szCs w:val="28"/>
          <w:lang w:val="en-US"/>
        </w:rPr>
        <w:t>Programmes</w:t>
      </w:r>
      <w:proofErr w:type="spellEnd"/>
      <w:r w:rsidR="00D951DE" w:rsidRPr="002626B9">
        <w:rPr>
          <w:rFonts w:ascii="Times New Roman" w:eastAsia="新細明體" w:hAnsi="Times New Roman" w:cs="Times New Roman"/>
          <w:bCs/>
          <w:snapToGrid w:val="0"/>
          <w:color w:val="000000" w:themeColor="text1"/>
          <w:kern w:val="0"/>
          <w:sz w:val="28"/>
          <w:szCs w:val="28"/>
          <w:lang w:val="en-US"/>
        </w:rPr>
        <w:t xml:space="preserve"> and Initiation </w:t>
      </w:r>
      <w:proofErr w:type="spellStart"/>
      <w:r w:rsidR="00D951DE" w:rsidRPr="002626B9">
        <w:rPr>
          <w:rFonts w:ascii="Times New Roman" w:eastAsia="新細明體" w:hAnsi="Times New Roman" w:cs="Times New Roman"/>
          <w:bCs/>
          <w:snapToGrid w:val="0"/>
          <w:color w:val="000000" w:themeColor="text1"/>
          <w:kern w:val="0"/>
          <w:sz w:val="28"/>
          <w:szCs w:val="28"/>
          <w:lang w:val="en-US"/>
        </w:rPr>
        <w:t>Programmes</w:t>
      </w:r>
      <w:proofErr w:type="spellEnd"/>
      <w:r w:rsidR="00D951DE" w:rsidRPr="002626B9">
        <w:rPr>
          <w:rFonts w:ascii="Times New Roman" w:eastAsia="新細明體" w:hAnsi="Times New Roman" w:cs="Times New Roman"/>
          <w:bCs/>
          <w:snapToGrid w:val="0"/>
          <w:color w:val="000000" w:themeColor="text1"/>
          <w:kern w:val="0"/>
          <w:sz w:val="28"/>
          <w:szCs w:val="28"/>
          <w:lang w:val="en-US"/>
        </w:rPr>
        <w:t xml:space="preserve"> are available for newly-arrived NCS students.  </w:t>
      </w:r>
      <w:r w:rsidR="009C6D09">
        <w:rPr>
          <w:rFonts w:ascii="Times New Roman" w:eastAsia="新細明體" w:hAnsi="Times New Roman" w:cs="Times New Roman" w:hint="eastAsia"/>
          <w:bCs/>
          <w:snapToGrid w:val="0"/>
          <w:color w:val="000000" w:themeColor="text1"/>
          <w:kern w:val="0"/>
          <w:sz w:val="28"/>
          <w:szCs w:val="28"/>
          <w:lang w:val="en-US"/>
        </w:rPr>
        <w:t xml:space="preserve">They </w:t>
      </w:r>
      <w:r w:rsidR="00D951DE" w:rsidRPr="002626B9">
        <w:rPr>
          <w:rFonts w:ascii="Times New Roman" w:eastAsia="新細明體" w:hAnsi="Times New Roman" w:cs="Times New Roman"/>
          <w:bCs/>
          <w:snapToGrid w:val="0"/>
          <w:color w:val="000000" w:themeColor="text1"/>
          <w:kern w:val="0"/>
          <w:sz w:val="28"/>
          <w:szCs w:val="28"/>
          <w:lang w:val="en-US"/>
        </w:rPr>
        <w:t>are also eligible for the School-based Support Scheme Grant provided to schools.</w:t>
      </w:r>
    </w:p>
    <w:p w:rsidR="00051069" w:rsidRPr="009C6D09" w:rsidRDefault="00D951DE" w:rsidP="000F24F0">
      <w:pPr>
        <w:widowControl/>
        <w:tabs>
          <w:tab w:val="left" w:pos="1680"/>
        </w:tabs>
        <w:suppressAutoHyphens/>
        <w:spacing w:after="240" w:line="360" w:lineRule="atLeast"/>
        <w:jc w:val="both"/>
        <w:rPr>
          <w:i/>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u w:val="single"/>
          <w:lang w:val="en-US"/>
        </w:rPr>
        <w:t xml:space="preserve">Parent education </w:t>
      </w:r>
      <w:proofErr w:type="spellStart"/>
      <w:r w:rsidRPr="002626B9">
        <w:rPr>
          <w:rFonts w:ascii="Times New Roman" w:eastAsia="新細明體" w:hAnsi="Times New Roman" w:cs="Times New Roman"/>
          <w:bCs/>
          <w:snapToGrid w:val="0"/>
          <w:color w:val="000000" w:themeColor="text1"/>
          <w:kern w:val="0"/>
          <w:sz w:val="28"/>
          <w:szCs w:val="28"/>
          <w:u w:val="single"/>
          <w:lang w:val="en-US"/>
        </w:rPr>
        <w:t>programmes</w:t>
      </w:r>
      <w:proofErr w:type="spellEnd"/>
      <w:r w:rsidRPr="002626B9">
        <w:rPr>
          <w:rFonts w:ascii="Times New Roman" w:eastAsia="新細明體" w:hAnsi="Times New Roman" w:cs="Times New Roman"/>
          <w:bCs/>
          <w:snapToGrid w:val="0"/>
          <w:color w:val="000000" w:themeColor="text1"/>
          <w:kern w:val="0"/>
          <w:sz w:val="28"/>
          <w:szCs w:val="28"/>
          <w:u w:val="single"/>
          <w:lang w:val="en-US"/>
        </w:rPr>
        <w:t xml:space="preserve"> for parents of NCS students</w:t>
      </w:r>
    </w:p>
    <w:p w:rsidR="00051069" w:rsidRDefault="008167F0" w:rsidP="000F24F0">
      <w:pPr>
        <w:widowControl/>
        <w:tabs>
          <w:tab w:val="left" w:pos="1440"/>
        </w:tabs>
        <w:suppressAutoHyphens/>
        <w:spacing w:after="240" w:line="360" w:lineRule="atLeast"/>
        <w:jc w:val="both"/>
        <w:rPr>
          <w:bCs/>
          <w:snapToGrid w:val="0"/>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lang w:val="en-US"/>
        </w:rPr>
        <w:t>12</w:t>
      </w:r>
      <w:r w:rsidR="00D951DE" w:rsidRPr="002626B9">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ab/>
        <w:t>Starting from the 2020</w:t>
      </w:r>
      <w:r w:rsidR="002626B9">
        <w:rPr>
          <w:rFonts w:ascii="Times New Roman" w:eastAsia="新細明體" w:hAnsi="Times New Roman" w:cs="Times New Roman" w:hint="eastAsia"/>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 xml:space="preserve">21 school year, the Government </w:t>
      </w:r>
      <w:r w:rsidR="009C6D09">
        <w:rPr>
          <w:rFonts w:ascii="Times New Roman" w:eastAsia="新細明體" w:hAnsi="Times New Roman" w:cs="Times New Roman"/>
          <w:bCs/>
          <w:snapToGrid w:val="0"/>
          <w:color w:val="000000" w:themeColor="text1"/>
          <w:kern w:val="0"/>
          <w:sz w:val="28"/>
          <w:szCs w:val="28"/>
          <w:lang w:val="en-US"/>
        </w:rPr>
        <w:t xml:space="preserve">has </w:t>
      </w:r>
      <w:r w:rsidR="009C6D09" w:rsidRPr="002626B9">
        <w:rPr>
          <w:rFonts w:ascii="Times New Roman" w:eastAsia="新細明體" w:hAnsi="Times New Roman" w:cs="Times New Roman"/>
          <w:bCs/>
          <w:snapToGrid w:val="0"/>
          <w:color w:val="000000" w:themeColor="text1"/>
          <w:kern w:val="0"/>
          <w:sz w:val="28"/>
          <w:szCs w:val="28"/>
          <w:lang w:val="en-US"/>
        </w:rPr>
        <w:t>provide</w:t>
      </w:r>
      <w:r w:rsidR="009C6D09">
        <w:rPr>
          <w:rFonts w:ascii="Times New Roman" w:eastAsia="新細明體" w:hAnsi="Times New Roman" w:cs="Times New Roman"/>
          <w:bCs/>
          <w:snapToGrid w:val="0"/>
          <w:color w:val="000000" w:themeColor="text1"/>
          <w:kern w:val="0"/>
          <w:sz w:val="28"/>
          <w:szCs w:val="28"/>
          <w:lang w:val="en-US"/>
        </w:rPr>
        <w:t>d</w:t>
      </w:r>
      <w:r w:rsidR="009C6D09" w:rsidRPr="002626B9">
        <w:rPr>
          <w:rFonts w:ascii="Times New Roman" w:eastAsia="新細明體" w:hAnsi="Times New Roman" w:cs="Times New Roman"/>
          <w:bCs/>
          <w:snapToGrid w:val="0"/>
          <w:color w:val="000000" w:themeColor="text1"/>
          <w:kern w:val="0"/>
          <w:sz w:val="28"/>
          <w:szCs w:val="28"/>
          <w:lang w:val="en-US"/>
        </w:rPr>
        <w:t xml:space="preserve"> </w:t>
      </w:r>
      <w:r w:rsidR="00D951DE" w:rsidRPr="002626B9">
        <w:rPr>
          <w:rFonts w:ascii="Times New Roman" w:eastAsia="新細明體" w:hAnsi="Times New Roman" w:cs="Times New Roman"/>
          <w:bCs/>
          <w:snapToGrid w:val="0"/>
          <w:color w:val="000000" w:themeColor="text1"/>
          <w:kern w:val="0"/>
          <w:sz w:val="28"/>
          <w:szCs w:val="28"/>
          <w:lang w:val="en-US"/>
        </w:rPr>
        <w:t xml:space="preserve">a series of parent education </w:t>
      </w:r>
      <w:proofErr w:type="spellStart"/>
      <w:r w:rsidR="00D951DE" w:rsidRPr="002626B9">
        <w:rPr>
          <w:rFonts w:ascii="Times New Roman" w:eastAsia="新細明體" w:hAnsi="Times New Roman" w:cs="Times New Roman"/>
          <w:bCs/>
          <w:snapToGrid w:val="0"/>
          <w:color w:val="000000" w:themeColor="text1"/>
          <w:kern w:val="0"/>
          <w:sz w:val="28"/>
          <w:szCs w:val="28"/>
          <w:lang w:val="en-US"/>
        </w:rPr>
        <w:t>programmes</w:t>
      </w:r>
      <w:proofErr w:type="spellEnd"/>
      <w:r w:rsidR="00D951DE" w:rsidRPr="002626B9">
        <w:rPr>
          <w:rFonts w:ascii="Times New Roman" w:eastAsia="新細明體" w:hAnsi="Times New Roman" w:cs="Times New Roman"/>
          <w:bCs/>
          <w:snapToGrid w:val="0"/>
          <w:color w:val="000000" w:themeColor="text1"/>
          <w:kern w:val="0"/>
          <w:sz w:val="28"/>
          <w:szCs w:val="28"/>
          <w:lang w:val="en-US"/>
        </w:rPr>
        <w:t xml:space="preserve"> for parents of NCS students, so as to help them support their children’s learning, encourage their children to master the Chinese language, and help them have more comprehensive understanding of the multiple pathways available to their children.</w:t>
      </w:r>
    </w:p>
    <w:p w:rsidR="009C6D09" w:rsidRPr="009C6D09" w:rsidRDefault="009C6D09" w:rsidP="00FF6872">
      <w:pPr>
        <w:widowControl/>
        <w:tabs>
          <w:tab w:val="left" w:pos="1440"/>
        </w:tabs>
        <w:suppressAutoHyphens/>
        <w:spacing w:after="240" w:line="360" w:lineRule="atLeast"/>
        <w:jc w:val="both"/>
        <w:rPr>
          <w:bCs/>
          <w:snapToGrid w:val="0"/>
          <w:color w:val="000000" w:themeColor="text1"/>
          <w:sz w:val="28"/>
          <w:szCs w:val="28"/>
          <w:lang w:val="en-US"/>
        </w:rPr>
      </w:pPr>
    </w:p>
    <w:p w:rsidR="00051069" w:rsidRPr="009C6D09" w:rsidRDefault="00D951DE" w:rsidP="000F24F0">
      <w:pPr>
        <w:widowControl/>
        <w:tabs>
          <w:tab w:val="left" w:pos="1680"/>
        </w:tabs>
        <w:suppressAutoHyphens/>
        <w:spacing w:after="240" w:line="360" w:lineRule="atLeast"/>
        <w:jc w:val="both"/>
        <w:rPr>
          <w:i/>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u w:val="single"/>
          <w:lang w:val="en-US"/>
        </w:rPr>
        <w:t>Admission to kindergartens</w:t>
      </w:r>
    </w:p>
    <w:p w:rsidR="00D951DE" w:rsidRPr="002626B9" w:rsidRDefault="008167F0" w:rsidP="000F24F0">
      <w:pPr>
        <w:widowControl/>
        <w:tabs>
          <w:tab w:val="left" w:pos="1440"/>
        </w:tabs>
        <w:suppressAutoHyphens/>
        <w:spacing w:after="240" w:line="360" w:lineRule="atLeast"/>
        <w:jc w:val="both"/>
        <w:rPr>
          <w:bCs/>
          <w:snapToGrid w:val="0"/>
          <w:color w:val="000000" w:themeColor="text1"/>
          <w:sz w:val="28"/>
          <w:szCs w:val="28"/>
          <w:lang w:val="en-US"/>
        </w:rPr>
      </w:pPr>
      <w:r w:rsidRPr="002626B9">
        <w:rPr>
          <w:rFonts w:ascii="Times New Roman" w:eastAsia="新細明體" w:hAnsi="Times New Roman" w:cs="Times New Roman"/>
          <w:bCs/>
          <w:snapToGrid w:val="0"/>
          <w:color w:val="000000" w:themeColor="text1"/>
          <w:kern w:val="0"/>
          <w:sz w:val="28"/>
          <w:szCs w:val="28"/>
          <w:lang w:val="en-US"/>
        </w:rPr>
        <w:t>13</w:t>
      </w:r>
      <w:r w:rsidR="00D951DE" w:rsidRPr="002626B9">
        <w:rPr>
          <w:rFonts w:ascii="Times New Roman" w:eastAsia="新細明體" w:hAnsi="Times New Roman" w:cs="Times New Roman"/>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ab/>
        <w:t xml:space="preserve">To maintain the flexibility and diversity of the KG sector and to provide free choice for parents, KG student admission is all along a school-based matter.  To ensure equal opportunities are provided for all children (regardless of their race, gender and ability) to receive education, KGs are reminded via diversified channels that their school-based admission mechanism should be fair, just and open, and in compliance with the Race Discrimination Ordinance </w:t>
      </w:r>
      <w:r w:rsidR="009C6D09">
        <w:rPr>
          <w:rFonts w:ascii="Times New Roman" w:eastAsia="新細明體" w:hAnsi="Times New Roman" w:cs="Times New Roman" w:hint="eastAsia"/>
          <w:bCs/>
          <w:snapToGrid w:val="0"/>
          <w:color w:val="000000" w:themeColor="text1"/>
          <w:kern w:val="0"/>
          <w:sz w:val="28"/>
          <w:szCs w:val="28"/>
          <w:lang w:val="en-US"/>
        </w:rPr>
        <w:t>(C</w:t>
      </w:r>
      <w:r w:rsidR="009C6D09">
        <w:rPr>
          <w:rFonts w:ascii="Times New Roman" w:eastAsia="新細明體" w:hAnsi="Times New Roman" w:cs="Times New Roman" w:hint="eastAsia"/>
          <w:bCs/>
          <w:snapToGrid w:val="0"/>
          <w:color w:val="000000" w:themeColor="text1"/>
          <w:kern w:val="0"/>
          <w:sz w:val="28"/>
          <w:szCs w:val="28"/>
          <w:lang w:val="en-US" w:eastAsia="zh-HK"/>
        </w:rPr>
        <w:t xml:space="preserve">ap. </w:t>
      </w:r>
      <w:r w:rsidR="009C6D09">
        <w:rPr>
          <w:rFonts w:ascii="Times New Roman" w:eastAsia="新細明體" w:hAnsi="Times New Roman" w:cs="Times New Roman"/>
          <w:bCs/>
          <w:snapToGrid w:val="0"/>
          <w:color w:val="000000" w:themeColor="text1"/>
          <w:kern w:val="0"/>
          <w:sz w:val="28"/>
          <w:szCs w:val="28"/>
          <w:lang w:val="en-US" w:eastAsia="zh-HK"/>
        </w:rPr>
        <w:t xml:space="preserve">602) </w:t>
      </w:r>
      <w:r w:rsidR="00D951DE" w:rsidRPr="002626B9">
        <w:rPr>
          <w:rFonts w:ascii="Times New Roman" w:eastAsia="新細明體" w:hAnsi="Times New Roman" w:cs="Times New Roman"/>
          <w:bCs/>
          <w:snapToGrid w:val="0"/>
          <w:color w:val="000000" w:themeColor="text1"/>
          <w:kern w:val="0"/>
          <w:sz w:val="28"/>
          <w:szCs w:val="28"/>
          <w:lang w:val="en-US"/>
        </w:rPr>
        <w:t>as well as circulars and guidelines issued by the Government.  Application form</w:t>
      </w:r>
      <w:r w:rsidR="00C92A16" w:rsidRPr="002626B9">
        <w:rPr>
          <w:rFonts w:ascii="Times New Roman" w:eastAsia="新細明體" w:hAnsi="Times New Roman" w:cs="Times New Roman"/>
          <w:bCs/>
          <w:snapToGrid w:val="0"/>
          <w:color w:val="000000" w:themeColor="text1"/>
          <w:kern w:val="0"/>
          <w:sz w:val="28"/>
          <w:szCs w:val="28"/>
          <w:lang w:val="en-US"/>
        </w:rPr>
        <w:t xml:space="preserve"> f</w:t>
      </w:r>
      <w:r w:rsidR="002626B9" w:rsidRPr="002626B9">
        <w:rPr>
          <w:rFonts w:ascii="Times New Roman" w:eastAsia="新細明體" w:hAnsi="Times New Roman" w:cs="Times New Roman"/>
          <w:bCs/>
          <w:snapToGrid w:val="0"/>
          <w:color w:val="000000" w:themeColor="text1"/>
          <w:kern w:val="0"/>
          <w:sz w:val="28"/>
          <w:szCs w:val="28"/>
          <w:lang w:val="en-US"/>
        </w:rPr>
        <w:t>or “Registration Certificate for Kindergarten Admission”</w:t>
      </w:r>
      <w:r w:rsidR="009C6D09">
        <w:rPr>
          <w:rFonts w:ascii="Times New Roman" w:eastAsia="新細明體" w:hAnsi="Times New Roman" w:cs="Times New Roman"/>
          <w:bCs/>
          <w:snapToGrid w:val="0"/>
          <w:color w:val="000000" w:themeColor="text1"/>
          <w:kern w:val="0"/>
          <w:sz w:val="28"/>
          <w:szCs w:val="28"/>
          <w:lang w:val="en-US"/>
        </w:rPr>
        <w:t xml:space="preserve">, </w:t>
      </w:r>
      <w:r w:rsidR="00D951DE" w:rsidRPr="002626B9">
        <w:rPr>
          <w:rFonts w:ascii="Times New Roman" w:eastAsia="新細明體" w:hAnsi="Times New Roman" w:cs="Times New Roman"/>
          <w:bCs/>
          <w:snapToGrid w:val="0"/>
          <w:color w:val="000000" w:themeColor="text1"/>
          <w:kern w:val="0"/>
          <w:sz w:val="28"/>
          <w:szCs w:val="28"/>
          <w:lang w:val="en-US"/>
        </w:rPr>
        <w:t xml:space="preserve">guidance notes on </w:t>
      </w:r>
      <w:r w:rsidR="002626B9">
        <w:rPr>
          <w:rFonts w:ascii="Times New Roman" w:eastAsia="新細明體" w:hAnsi="Times New Roman" w:cs="Times New Roman"/>
          <w:bCs/>
          <w:snapToGrid w:val="0"/>
          <w:color w:val="000000" w:themeColor="text1"/>
          <w:kern w:val="0"/>
          <w:sz w:val="28"/>
          <w:szCs w:val="28"/>
          <w:lang w:val="en-US"/>
        </w:rPr>
        <w:t>a</w:t>
      </w:r>
      <w:r w:rsidR="00D951DE" w:rsidRPr="002626B9">
        <w:rPr>
          <w:rFonts w:ascii="Times New Roman" w:eastAsia="新細明體" w:hAnsi="Times New Roman" w:cs="Times New Roman"/>
          <w:bCs/>
          <w:snapToGrid w:val="0"/>
          <w:color w:val="000000" w:themeColor="text1"/>
          <w:kern w:val="0"/>
          <w:sz w:val="28"/>
          <w:szCs w:val="28"/>
          <w:lang w:val="en-US"/>
        </w:rPr>
        <w:t>pplication as well as relevant publicity materials have been translated into other major languages for reference by parents of NCS children.  If individual NCS children encounter genuine difficulties in seeking admission to KGs, the Government would make appropriate arrangement by referring them to Scheme-KGs that have vacancies.  In the 2020</w:t>
      </w:r>
      <w:r w:rsidR="002626B9">
        <w:rPr>
          <w:rFonts w:ascii="Times New Roman" w:eastAsia="新細明體" w:hAnsi="Times New Roman" w:cs="Times New Roman" w:hint="eastAsia"/>
          <w:bCs/>
          <w:snapToGrid w:val="0"/>
          <w:color w:val="000000" w:themeColor="text1"/>
          <w:kern w:val="0"/>
          <w:sz w:val="28"/>
          <w:szCs w:val="28"/>
          <w:lang w:val="en-US"/>
        </w:rPr>
        <w:t>/</w:t>
      </w:r>
      <w:r w:rsidR="00D951DE" w:rsidRPr="002626B9">
        <w:rPr>
          <w:rFonts w:ascii="Times New Roman" w:eastAsia="新細明體" w:hAnsi="Times New Roman" w:cs="Times New Roman"/>
          <w:bCs/>
          <w:snapToGrid w:val="0"/>
          <w:color w:val="000000" w:themeColor="text1"/>
          <w:kern w:val="0"/>
          <w:sz w:val="28"/>
          <w:szCs w:val="28"/>
          <w:lang w:val="en-US"/>
        </w:rPr>
        <w:t>21 school year, for Scheme-KGs, there are about 5 700 NCS students spreading across about 440 KGs.</w:t>
      </w:r>
    </w:p>
    <w:p w:rsidR="001C7405" w:rsidRPr="002626B9" w:rsidRDefault="001C7405" w:rsidP="00FF6872">
      <w:pPr>
        <w:widowControl/>
        <w:tabs>
          <w:tab w:val="left" w:pos="1440"/>
        </w:tabs>
        <w:suppressAutoHyphens/>
        <w:spacing w:line="360" w:lineRule="atLeast"/>
        <w:jc w:val="both"/>
        <w:rPr>
          <w:rFonts w:ascii="Times New Roman" w:eastAsia="新細明體" w:hAnsi="Times New Roman" w:cs="Times New Roman"/>
          <w:bCs/>
          <w:snapToGrid w:val="0"/>
          <w:color w:val="000000" w:themeColor="text1"/>
          <w:kern w:val="0"/>
          <w:sz w:val="28"/>
          <w:szCs w:val="28"/>
          <w:lang w:val="en-US"/>
        </w:rPr>
      </w:pPr>
    </w:p>
    <w:sectPr w:rsidR="001C7405" w:rsidRPr="002626B9">
      <w:footerReference w:type="default" r:id="rId6"/>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69B0" w:rsidRDefault="00AD69B0" w:rsidP="008167F0">
      <w:r>
        <w:separator/>
      </w:r>
    </w:p>
  </w:endnote>
  <w:endnote w:type="continuationSeparator" w:id="0">
    <w:p w:rsidR="00AD69B0" w:rsidRDefault="00AD69B0" w:rsidP="00816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8223215"/>
      <w:docPartObj>
        <w:docPartGallery w:val="Page Numbers (Bottom of Page)"/>
        <w:docPartUnique/>
      </w:docPartObj>
    </w:sdtPr>
    <w:sdtEndPr>
      <w:rPr>
        <w:rFonts w:ascii="Times New Roman" w:eastAsia="新細明體" w:hAnsi="Times New Roman"/>
        <w:sz w:val="24"/>
      </w:rPr>
    </w:sdtEndPr>
    <w:sdtContent>
      <w:p w:rsidR="00C6034F" w:rsidRDefault="00C6034F">
        <w:pPr>
          <w:pStyle w:val="a7"/>
          <w:jc w:val="center"/>
        </w:pPr>
        <w:r w:rsidRPr="002626B9">
          <w:rPr>
            <w:rFonts w:ascii="Times New Roman" w:eastAsia="新細明體" w:hAnsi="Times New Roman"/>
            <w:sz w:val="24"/>
          </w:rPr>
          <w:fldChar w:fldCharType="begin"/>
        </w:r>
        <w:r w:rsidRPr="002626B9">
          <w:rPr>
            <w:rFonts w:ascii="Times New Roman" w:eastAsia="新細明體" w:hAnsi="Times New Roman"/>
            <w:sz w:val="24"/>
          </w:rPr>
          <w:instrText>PAGE   \* MERGEFORMAT</w:instrText>
        </w:r>
        <w:r w:rsidRPr="002626B9">
          <w:rPr>
            <w:rFonts w:ascii="Times New Roman" w:eastAsia="新細明體" w:hAnsi="Times New Roman"/>
            <w:sz w:val="24"/>
          </w:rPr>
          <w:fldChar w:fldCharType="separate"/>
        </w:r>
        <w:r w:rsidR="002F459D" w:rsidRPr="002F459D">
          <w:rPr>
            <w:rFonts w:ascii="Times New Roman" w:eastAsia="新細明體" w:hAnsi="Times New Roman"/>
            <w:noProof/>
            <w:sz w:val="24"/>
            <w:lang w:val="zh-TW"/>
          </w:rPr>
          <w:t>3</w:t>
        </w:r>
        <w:r w:rsidRPr="002626B9">
          <w:rPr>
            <w:rFonts w:ascii="Times New Roman" w:eastAsia="新細明體" w:hAnsi="Times New Roman"/>
            <w:sz w:val="24"/>
          </w:rPr>
          <w:fldChar w:fldCharType="end"/>
        </w:r>
      </w:p>
    </w:sdtContent>
  </w:sdt>
  <w:p w:rsidR="00C6034F" w:rsidRDefault="00C6034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69B0" w:rsidRDefault="00AD69B0" w:rsidP="008167F0">
      <w:r>
        <w:separator/>
      </w:r>
    </w:p>
  </w:footnote>
  <w:footnote w:type="continuationSeparator" w:id="0">
    <w:p w:rsidR="00AD69B0" w:rsidRDefault="00AD69B0" w:rsidP="008167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bordersDoNotSurroundHeader/>
  <w:bordersDoNotSurroundFooter/>
  <w:proofState w:spelling="clean" w:grammar="clean"/>
  <w:trackRevisions/>
  <w:defaultTabStop w:val="480"/>
  <w:displayHorizontalDrawingGridEvery w:val="0"/>
  <w:displayVerticalDrawingGridEvery w:val="2"/>
  <w:characterSpacingControl w:val="compressPunctuation"/>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1DE"/>
    <w:rsid w:val="00051069"/>
    <w:rsid w:val="0005619B"/>
    <w:rsid w:val="00070A22"/>
    <w:rsid w:val="00082B06"/>
    <w:rsid w:val="000D274E"/>
    <w:rsid w:val="000F24F0"/>
    <w:rsid w:val="001075FE"/>
    <w:rsid w:val="00110A86"/>
    <w:rsid w:val="001127F7"/>
    <w:rsid w:val="00126F97"/>
    <w:rsid w:val="00130826"/>
    <w:rsid w:val="001559AE"/>
    <w:rsid w:val="00160869"/>
    <w:rsid w:val="001C7405"/>
    <w:rsid w:val="00203960"/>
    <w:rsid w:val="00253923"/>
    <w:rsid w:val="002626B9"/>
    <w:rsid w:val="002F459D"/>
    <w:rsid w:val="003422EE"/>
    <w:rsid w:val="003E1511"/>
    <w:rsid w:val="003E5AB8"/>
    <w:rsid w:val="004034AA"/>
    <w:rsid w:val="004F4F75"/>
    <w:rsid w:val="00517D10"/>
    <w:rsid w:val="0053245A"/>
    <w:rsid w:val="00557DB5"/>
    <w:rsid w:val="00591F0B"/>
    <w:rsid w:val="00595812"/>
    <w:rsid w:val="006023F8"/>
    <w:rsid w:val="00684981"/>
    <w:rsid w:val="006A5E3D"/>
    <w:rsid w:val="006C5AE9"/>
    <w:rsid w:val="0072411E"/>
    <w:rsid w:val="007342ED"/>
    <w:rsid w:val="00777C4A"/>
    <w:rsid w:val="008167F0"/>
    <w:rsid w:val="00817A34"/>
    <w:rsid w:val="00857D66"/>
    <w:rsid w:val="008B4E38"/>
    <w:rsid w:val="008C440D"/>
    <w:rsid w:val="008D6873"/>
    <w:rsid w:val="00914224"/>
    <w:rsid w:val="0094089A"/>
    <w:rsid w:val="009C6D09"/>
    <w:rsid w:val="00A25141"/>
    <w:rsid w:val="00AD69B0"/>
    <w:rsid w:val="00AD6A2D"/>
    <w:rsid w:val="00AF3C1F"/>
    <w:rsid w:val="00B61052"/>
    <w:rsid w:val="00BB3A35"/>
    <w:rsid w:val="00BE292A"/>
    <w:rsid w:val="00BF1225"/>
    <w:rsid w:val="00C6034F"/>
    <w:rsid w:val="00C6588F"/>
    <w:rsid w:val="00C76D30"/>
    <w:rsid w:val="00C92A16"/>
    <w:rsid w:val="00D4436F"/>
    <w:rsid w:val="00D737FF"/>
    <w:rsid w:val="00D951DE"/>
    <w:rsid w:val="00DB1598"/>
    <w:rsid w:val="00DC27F4"/>
    <w:rsid w:val="00E31D62"/>
    <w:rsid w:val="00ED5807"/>
    <w:rsid w:val="00EF3594"/>
    <w:rsid w:val="00F24539"/>
    <w:rsid w:val="00F45A35"/>
    <w:rsid w:val="00FA1DA6"/>
    <w:rsid w:val="00FD38B4"/>
    <w:rsid w:val="00FD7268"/>
    <w:rsid w:val="00FF3DBE"/>
    <w:rsid w:val="00FF68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B8BF516"/>
  <w15:chartTrackingRefBased/>
  <w15:docId w15:val="{A72378E6-DEEE-4C1D-A097-A3C758E5A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qFormat/>
    <w:rsid w:val="00D951DE"/>
    <w:pPr>
      <w:widowControl/>
      <w:suppressAutoHyphens/>
      <w:spacing w:after="120" w:line="240" w:lineRule="atLeast"/>
      <w:ind w:left="1134" w:right="1134"/>
      <w:jc w:val="both"/>
    </w:pPr>
    <w:rPr>
      <w:rFonts w:ascii="Times New Roman" w:eastAsia="新細明體" w:hAnsi="Times New Roman" w:cs="Times New Roman"/>
      <w:kern w:val="0"/>
      <w:sz w:val="20"/>
      <w:szCs w:val="20"/>
      <w:lang w:eastAsia="en-US"/>
    </w:rPr>
  </w:style>
  <w:style w:type="paragraph" w:styleId="a3">
    <w:name w:val="Balloon Text"/>
    <w:basedOn w:val="a"/>
    <w:link w:val="a4"/>
    <w:uiPriority w:val="99"/>
    <w:semiHidden/>
    <w:unhideWhenUsed/>
    <w:rsid w:val="008167F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8167F0"/>
    <w:rPr>
      <w:rFonts w:asciiTheme="majorHAnsi" w:eastAsiaTheme="majorEastAsia" w:hAnsiTheme="majorHAnsi" w:cstheme="majorBidi"/>
      <w:sz w:val="18"/>
      <w:szCs w:val="18"/>
      <w:lang w:val="en-GB"/>
    </w:rPr>
  </w:style>
  <w:style w:type="paragraph" w:styleId="a5">
    <w:name w:val="header"/>
    <w:basedOn w:val="a"/>
    <w:link w:val="a6"/>
    <w:uiPriority w:val="99"/>
    <w:unhideWhenUsed/>
    <w:rsid w:val="008167F0"/>
    <w:pPr>
      <w:tabs>
        <w:tab w:val="center" w:pos="4153"/>
        <w:tab w:val="right" w:pos="8306"/>
      </w:tabs>
      <w:snapToGrid w:val="0"/>
    </w:pPr>
    <w:rPr>
      <w:sz w:val="20"/>
      <w:szCs w:val="20"/>
    </w:rPr>
  </w:style>
  <w:style w:type="character" w:customStyle="1" w:styleId="a6">
    <w:name w:val="頁首 字元"/>
    <w:basedOn w:val="a0"/>
    <w:link w:val="a5"/>
    <w:uiPriority w:val="99"/>
    <w:rsid w:val="008167F0"/>
    <w:rPr>
      <w:sz w:val="20"/>
      <w:szCs w:val="20"/>
      <w:lang w:val="en-GB"/>
    </w:rPr>
  </w:style>
  <w:style w:type="paragraph" w:styleId="a7">
    <w:name w:val="footer"/>
    <w:basedOn w:val="a"/>
    <w:link w:val="a8"/>
    <w:uiPriority w:val="99"/>
    <w:unhideWhenUsed/>
    <w:rsid w:val="008167F0"/>
    <w:pPr>
      <w:tabs>
        <w:tab w:val="center" w:pos="4153"/>
        <w:tab w:val="right" w:pos="8306"/>
      </w:tabs>
      <w:snapToGrid w:val="0"/>
    </w:pPr>
    <w:rPr>
      <w:sz w:val="20"/>
      <w:szCs w:val="20"/>
    </w:rPr>
  </w:style>
  <w:style w:type="character" w:customStyle="1" w:styleId="a8">
    <w:name w:val="頁尾 字元"/>
    <w:basedOn w:val="a0"/>
    <w:link w:val="a7"/>
    <w:uiPriority w:val="99"/>
    <w:rsid w:val="008167F0"/>
    <w:rPr>
      <w:sz w:val="20"/>
      <w:szCs w:val="20"/>
      <w:lang w:val="en-GB"/>
    </w:rPr>
  </w:style>
  <w:style w:type="paragraph" w:styleId="a9">
    <w:name w:val="List Paragraph"/>
    <w:basedOn w:val="a"/>
    <w:uiPriority w:val="34"/>
    <w:qFormat/>
    <w:rsid w:val="008167F0"/>
    <w:pPr>
      <w:ind w:leftChars="200" w:left="480"/>
    </w:pPr>
  </w:style>
  <w:style w:type="paragraph" w:styleId="aa">
    <w:name w:val="Revision"/>
    <w:hidden/>
    <w:uiPriority w:val="99"/>
    <w:semiHidden/>
    <w:rsid w:val="006C5AE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1004</Words>
  <Characters>5727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HK Govt</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CMAB</dc:creator>
  <cp:keywords/>
  <dc:description/>
  <cp:lastModifiedBy>CMAB</cp:lastModifiedBy>
  <cp:revision>10</cp:revision>
  <cp:lastPrinted>2021-09-15T02:19:00Z</cp:lastPrinted>
  <dcterms:created xsi:type="dcterms:W3CDTF">2021-09-08T10:00:00Z</dcterms:created>
  <dcterms:modified xsi:type="dcterms:W3CDTF">2021-09-30T10:32:00Z</dcterms:modified>
</cp:coreProperties>
</file>