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26BC" w:rsidRPr="00B6741D" w:rsidRDefault="008E0DC8" w:rsidP="008426BC">
      <w:pPr>
        <w:rPr>
          <w:rFonts w:ascii="Trebuchet MS" w:hAnsi="Trebuchet MS"/>
        </w:rPr>
      </w:pPr>
      <w:r>
        <w:rPr>
          <w:rFonts w:ascii="Trebuchet MS" w:hAnsi="Trebuchet MS"/>
          <w:noProof/>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3" type="#_x0000_t75" style="position:absolute;margin-left:22.75pt;margin-top:55.3pt;width:28.8pt;height:36pt;z-index:251677696">
            <v:imagedata r:id="rId8" o:title=""/>
            <w10:wrap type="topAndBottom"/>
          </v:shape>
          <o:OLEObject Type="Embed" ProgID="MS_ClipArt_Gallery" ShapeID="_x0000_s1043" DrawAspect="Content" ObjectID="_1572680921" r:id="rId9"/>
        </w:object>
      </w:r>
      <w:r>
        <w:rPr>
          <w:rFonts w:ascii="Trebuchet MS" w:hAnsi="Trebuchet MS"/>
          <w:noProof/>
        </w:rPr>
        <w:object w:dxaOrig="1440" w:dyaOrig="1440">
          <v:shape id="_x0000_s1042" type="#_x0000_t75" style="position:absolute;margin-left:22.75pt;margin-top:33.7pt;width:28.8pt;height:21.6pt;z-index:251676672">
            <v:imagedata r:id="rId10" o:title=""/>
            <w10:wrap type="topAndBottom"/>
          </v:shape>
          <o:OLEObject Type="Embed" ProgID="MS_ClipArt_Gallery" ShapeID="_x0000_s1042" DrawAspect="Content" ObjectID="_1572680922" r:id="rId11"/>
        </w:object>
      </w:r>
    </w:p>
    <w:p w:rsidR="008426BC" w:rsidRPr="00B6741D" w:rsidRDefault="008E0DC8" w:rsidP="008426BC">
      <w:pPr>
        <w:rPr>
          <w:rFonts w:ascii="Trebuchet MS" w:hAnsi="Trebuchet MS"/>
        </w:rPr>
      </w:pPr>
      <w:r>
        <w:rPr>
          <w:rFonts w:ascii="Trebuchet MS" w:hAnsi="Trebuchet MS"/>
        </w:rPr>
        <w:object w:dxaOrig="1440" w:dyaOrig="1440">
          <v:shape id="_x0000_s1034" type="#_x0000_t75" style="position:absolute;margin-left:25.2pt;margin-top:9pt;width:28.8pt;height:21.6pt;z-index:251668480">
            <v:imagedata r:id="rId10" o:title=""/>
            <w10:wrap type="topAndBottom"/>
          </v:shape>
          <o:OLEObject Type="Embed" ProgID="MS_ClipArt_Gallery" ShapeID="_x0000_s1034" DrawAspect="Content" ObjectID="_1572680923" r:id="rId12"/>
        </w:object>
      </w:r>
      <w:r>
        <w:rPr>
          <w:rFonts w:ascii="Trebuchet MS" w:hAnsi="Trebuchet MS"/>
        </w:rPr>
        <w:object w:dxaOrig="1440" w:dyaOrig="1440">
          <v:shape id="_x0000_s1035" type="#_x0000_t75" style="position:absolute;margin-left:22.75pt;margin-top:27pt;width:28.8pt;height:36pt;z-index:251669504">
            <v:imagedata r:id="rId8" o:title=""/>
            <w10:wrap type="topAndBottom"/>
          </v:shape>
          <o:OLEObject Type="Embed" ProgID="MS_ClipArt_Gallery" ShapeID="_x0000_s1035" DrawAspect="Content" ObjectID="_1572680924" r:id="rId13"/>
        </w:object>
      </w:r>
      <w:r w:rsidR="001C14B8">
        <w:rPr>
          <w:rFonts w:ascii="Trebuchet MS" w:hAnsi="Trebuchet MS"/>
          <w:noProof/>
          <w:lang w:val="en-GB" w:eastAsia="en-GB"/>
        </w:rPr>
        <mc:AlternateContent>
          <mc:Choice Requires="wps">
            <w:drawing>
              <wp:anchor distT="0" distB="0" distL="114300" distR="114300" simplePos="0" relativeHeight="251670528" behindDoc="0" locked="0" layoutInCell="1" allowOverlap="1">
                <wp:simplePos x="0" y="0"/>
                <wp:positionH relativeFrom="column">
                  <wp:posOffset>-346075</wp:posOffset>
                </wp:positionH>
                <wp:positionV relativeFrom="paragraph">
                  <wp:posOffset>-205740</wp:posOffset>
                </wp:positionV>
                <wp:extent cx="1554480" cy="1463040"/>
                <wp:effectExtent l="19050" t="19050" r="26670" b="22860"/>
                <wp:wrapNone/>
                <wp:docPr id="4" name="Ellips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4480" cy="1463040"/>
                        </a:xfrm>
                        <a:prstGeom prst="ellipse">
                          <a:avLst/>
                        </a:prstGeom>
                        <a:solidFill>
                          <a:srgbClr val="FFFFFF"/>
                        </a:solidFill>
                        <a:ln w="28575">
                          <a:solidFill>
                            <a:srgbClr val="0000FF"/>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CD6C2DF" id="Ellipse 4" o:spid="_x0000_s1026" style="position:absolute;margin-left:-27.25pt;margin-top:-16.2pt;width:122.4pt;height:115.2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" strokecolor="blue" strokeweight="2.25pt"/>
            </w:pict>
          </mc:Fallback>
        </mc:AlternateContent>
      </w:r>
      <w:r w:rsidR="001C14B8">
        <w:rPr>
          <w:rFonts w:ascii="Trebuchet MS" w:hAnsi="Trebuchet MS"/>
          <w:noProof/>
          <w:lang w:val="en-GB" w:eastAsia="en-GB"/>
        </w:rPr>
        <mc:AlternateContent>
          <mc:Choice Requires="wps">
            <w:drawing>
              <wp:anchor distT="0" distB="0" distL="114300" distR="114300" simplePos="0" relativeHeight="251671552" behindDoc="0" locked="0" layoutInCell="1" allowOverlap="1">
                <wp:simplePos x="0" y="0"/>
                <wp:positionH relativeFrom="column">
                  <wp:posOffset>-163195</wp:posOffset>
                </wp:positionH>
                <wp:positionV relativeFrom="paragraph">
                  <wp:posOffset>-22860</wp:posOffset>
                </wp:positionV>
                <wp:extent cx="1188720" cy="1097280"/>
                <wp:effectExtent l="19050" t="19050" r="11430" b="26670"/>
                <wp:wrapNone/>
                <wp:docPr id="3" name="Ellips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1097280"/>
                        </a:xfrm>
                        <a:prstGeom prst="ellipse">
                          <a:avLst/>
                        </a:prstGeom>
                        <a:solidFill>
                          <a:srgbClr val="FFFFFF"/>
                        </a:solidFill>
                        <a:ln w="28575">
                          <a:solidFill>
                            <a:srgbClr val="0000FF"/>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C13C5C2" id="Ellipse 3" o:spid="_x0000_s1026" style="position:absolute;margin-left:-12.85pt;margin-top:-1.8pt;width:93.6pt;height:86.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" strokecolor="blue" strokeweight="2.25pt"/>
            </w:pict>
          </mc:Fallback>
        </mc:AlternateContent>
      </w:r>
      <w:r w:rsidR="00EB65D0">
        <w:rPr>
          <w:rFonts w:ascii="Trebuchet MS" w:hAnsi="Trebuchet MS"/>
          <w:noProof/>
          <w:lang w:val="en-GB" w:eastAsia="en-GB"/>
        </w:rPr>
        <mc:AlternateContent>
          <mc:Choice Requires="wps">
            <w:drawing>
              <wp:anchor distT="0" distB="0" distL="114300" distR="114300" simplePos="0" relativeHeight="251672576" behindDoc="0" locked="0" layoutInCell="1" allowOverlap="1">
                <wp:simplePos x="0" y="0"/>
                <wp:positionH relativeFrom="column">
                  <wp:posOffset>-254635</wp:posOffset>
                </wp:positionH>
                <wp:positionV relativeFrom="paragraph">
                  <wp:posOffset>-114300</wp:posOffset>
                </wp:positionV>
                <wp:extent cx="1371600" cy="1371600"/>
                <wp:effectExtent l="35560" t="41910" r="59690" b="0"/>
                <wp:wrapNone/>
                <wp:docPr id="6" name="WordArt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1371600" cy="1371600"/>
                        </a:xfrm>
                        <a:prstGeom prst="rect">
                          <a:avLst/>
                        </a:prstGeom>
                        <a:extLst>
                          <a:ext uri="{AF507438-7753-43E0-B8FC-AC1667EBCBE1}">
                            <a14:hiddenEffects xmlns:a14="http://schemas.microsoft.com/office/drawing/2010/main">
                              <a:effectLst/>
                            </a14:hiddenEffects>
                          </a:ext>
                        </a:extLst>
                      </wps:spPr>
                      <wps:txbx>
                        <w:txbxContent>
                          <w:p w:rsidR="00EB65D0" w:rsidRDefault="00EB65D0" w:rsidP="00EB65D0">
                            <w:pPr>
                              <w:pStyle w:val="NormalWeb"/>
                              <w:spacing w:before="0" w:beforeAutospacing="0" w:after="0" w:afterAutospacing="0"/>
                              <w:jc w:val="center"/>
                            </w:pPr>
                            <w:r>
                              <w:rPr>
                                <w:rFonts w:ascii="Arial Narrow" w:hAnsi="Arial Narrow"/>
                                <w:color w:val="000000"/>
                                <w14:textOutline w14:w="9525" w14:cap="flat" w14:cmpd="sng" w14:algn="ctr">
                                  <w14:solidFill>
                                    <w14:srgbClr w14:val="000000"/>
                                  </w14:solidFill>
                                  <w14:prstDash w14:val="solid"/>
                                  <w14:round/>
                                </w14:textOutline>
                              </w:rPr>
                              <w:t xml:space="preserve">COLLECTIF  DES  ORGANISATIONS  DE  DEFENSE  DES  DROITS  DE  L'HOMME  ET  DE  LA  DEMOCRATIE </w:t>
                            </w:r>
                          </w:p>
                        </w:txbxContent>
                      </wps:txbx>
                      <wps:bodyPr spcFirstLastPara="1" wrap="square" numCol="1" fromWordArt="1">
                        <a:prstTxWarp prst="textArchUp">
                          <a:avLst>
                            <a:gd name="adj" fmla="val 9976035"/>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WordArt 14" o:spid="_x0000_s1026" type="#_x0000_t202" style="position:absolute;margin-left:-20.05pt;margin-top:-9pt;width:108pt;height:10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" filled="f" stroked="f">
                <o:lock v:ext="edit" shapetype="t"/>
                <v:textbox style="mso-fit-shape-to-text:t">
                  <w:txbxContent>
                    <w:p w:rsidR="00EB65D0" w:rsidRDefault="00EB65D0" w:rsidP="00EB65D0">
                      <w:pPr>
                        <w:pStyle w:val="NormalWeb"/>
                        <w:spacing w:before="0" w:beforeAutospacing="0" w:after="0" w:afterAutospacing="0"/>
                        <w:jc w:val="center"/>
                      </w:pPr>
                      <w:r>
                        <w:rPr>
                          <w:rFonts w:ascii="Arial Narrow" w:hAnsi="Arial Narrow"/>
                          <w:color w:val="000000"/>
                          <w14:textOutline w14:w="9525" w14:cap="flat" w14:cmpd="sng" w14:algn="ctr">
                            <w14:solidFill>
                              <w14:srgbClr w14:val="000000"/>
                            </w14:solidFill>
                            <w14:prstDash w14:val="solid"/>
                            <w14:round/>
                          </w14:textOutline>
                        </w:rPr>
                        <w:t xml:space="preserve">COLLECTIF  DES  ORGANISATIONS  DE  DEFENSE  DES  DROITS  DE  L'HOMME  ET  DE  LA  DEMOCRATIE </w:t>
                      </w:r>
                    </w:p>
                  </w:txbxContent>
                </v:textbox>
              </v:shape>
            </w:pict>
          </mc:Fallback>
        </mc:AlternateContent>
      </w:r>
      <w:r w:rsidR="00EB65D0">
        <w:rPr>
          <w:rFonts w:ascii="Trebuchet MS" w:hAnsi="Trebuchet MS"/>
          <w:noProof/>
          <w:lang w:val="en-GB" w:eastAsia="en-GB"/>
        </w:rPr>
        <mc:AlternateContent>
          <mc:Choice Requires="wps">
            <w:drawing>
              <wp:anchor distT="0" distB="0" distL="114300" distR="114300" simplePos="0" relativeHeight="251673600" behindDoc="0" locked="0" layoutInCell="1" allowOverlap="1">
                <wp:simplePos x="0" y="0"/>
                <wp:positionH relativeFrom="column">
                  <wp:posOffset>-254635</wp:posOffset>
                </wp:positionH>
                <wp:positionV relativeFrom="paragraph">
                  <wp:posOffset>160020</wp:posOffset>
                </wp:positionV>
                <wp:extent cx="1371600" cy="1005840"/>
                <wp:effectExtent l="0" t="0" r="0" b="30480"/>
                <wp:wrapNone/>
                <wp:docPr id="5" name="WordArt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1371600" cy="1005840"/>
                        </a:xfrm>
                        <a:prstGeom prst="rect">
                          <a:avLst/>
                        </a:prstGeom>
                        <a:extLst>
                          <a:ext uri="{AF507438-7753-43E0-B8FC-AC1667EBCBE1}">
                            <a14:hiddenEffects xmlns:a14="http://schemas.microsoft.com/office/drawing/2010/main">
                              <a:effectLst/>
                            </a14:hiddenEffects>
                          </a:ext>
                        </a:extLst>
                      </wps:spPr>
                      <wps:txbx>
                        <w:txbxContent>
                          <w:p w:rsidR="00EB65D0" w:rsidRDefault="00EB65D0" w:rsidP="00EB65D0">
                            <w:pPr>
                              <w:pStyle w:val="NormalWeb"/>
                              <w:spacing w:before="0" w:beforeAutospacing="0" w:after="0" w:afterAutospacing="0"/>
                              <w:jc w:val="center"/>
                            </w:pPr>
                            <w:r>
                              <w:rPr>
                                <w:rFonts w:ascii="Arial Narrow" w:hAnsi="Arial Narrow"/>
                                <w:color w:val="000000"/>
                                <w:sz w:val="20"/>
                                <w:szCs w:val="20"/>
                                <w14:textOutline w14:w="9525" w14:cap="flat" w14:cmpd="sng" w14:algn="ctr">
                                  <w14:solidFill>
                                    <w14:srgbClr w14:val="000000"/>
                                  </w14:solidFill>
                                  <w14:prstDash w14:val="solid"/>
                                  <w14:round/>
                                </w14:textOutline>
                              </w:rPr>
                              <w:t xml:space="preserve">  *             CODDHD  - BP:  11. 951  -  NIAMEY  -  NIGER              *</w:t>
                            </w:r>
                          </w:p>
                        </w:txbxContent>
                      </wps:txbx>
                      <wps:bodyPr spcFirstLastPara="1" wrap="square" numCol="1" fromWordArt="1">
                        <a:prstTxWarp prst="textArchDown">
                          <a:avLst>
                            <a:gd name="adj" fmla="val 1474228"/>
                          </a:avLst>
                        </a:prstTxWarp>
                        <a:spAutoFit/>
                      </wps:bodyPr>
                    </wps:wsp>
                  </a:graphicData>
                </a:graphic>
                <wp14:sizeRelH relativeFrom="page">
                  <wp14:pctWidth>0</wp14:pctWidth>
                </wp14:sizeRelH>
                <wp14:sizeRelV relativeFrom="page">
                  <wp14:pctHeight>0</wp14:pctHeight>
                </wp14:sizeRelV>
              </wp:anchor>
            </w:drawing>
          </mc:Choice>
          <mc:Fallback>
            <w:pict>
              <v:shape id="WordArt 15" o:spid="_x0000_s1027" type="#_x0000_t202" style="position:absolute;margin-left:-20.05pt;margin-top:12.6pt;width:108pt;height:79.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" filled="f" stroked="f">
                <o:lock v:ext="edit" shapetype="t"/>
                <v:textbox style="mso-fit-shape-to-text:t">
                  <w:txbxContent>
                    <w:p w:rsidR="00EB65D0" w:rsidRDefault="00EB65D0" w:rsidP="00EB65D0">
                      <w:pPr>
                        <w:pStyle w:val="NormalWeb"/>
                        <w:spacing w:before="0" w:beforeAutospacing="0" w:after="0" w:afterAutospacing="0"/>
                        <w:jc w:val="center"/>
                      </w:pPr>
                      <w:r>
                        <w:rPr>
                          <w:rFonts w:ascii="Arial Narrow" w:hAnsi="Arial Narrow"/>
                          <w:color w:val="000000"/>
                          <w:sz w:val="20"/>
                          <w:szCs w:val="20"/>
                          <w14:textOutline w14:w="9525" w14:cap="flat" w14:cmpd="sng" w14:algn="ctr">
                            <w14:solidFill>
                              <w14:srgbClr w14:val="000000"/>
                            </w14:solidFill>
                            <w14:prstDash w14:val="solid"/>
                            <w14:round/>
                          </w14:textOutline>
                        </w:rPr>
                        <w:t xml:space="preserve">  *             CODDHD  - BP:  11. 951  -  NIAMEY  -  NIGER              *</w:t>
                      </w:r>
                    </w:p>
                  </w:txbxContent>
                </v:textbox>
              </v:shape>
            </w:pict>
          </mc:Fallback>
        </mc:AlternateContent>
      </w:r>
      <w:r w:rsidR="00EB65D0">
        <w:rPr>
          <w:rFonts w:ascii="Trebuchet MS" w:hAnsi="Trebuchet MS"/>
          <w:noProof/>
          <w:lang w:val="en-GB" w:eastAsia="en-GB"/>
        </w:rPr>
        <mc:AlternateContent>
          <mc:Choice Requires="wps">
            <w:drawing>
              <wp:anchor distT="0" distB="0" distL="114300" distR="114300" simplePos="0" relativeHeight="251674624" behindDoc="0" locked="0" layoutInCell="1" allowOverlap="1">
                <wp:simplePos x="0" y="0"/>
                <wp:positionH relativeFrom="column">
                  <wp:posOffset>1208405</wp:posOffset>
                </wp:positionH>
                <wp:positionV relativeFrom="paragraph">
                  <wp:posOffset>160020</wp:posOffset>
                </wp:positionV>
                <wp:extent cx="4876800" cy="782955"/>
                <wp:effectExtent l="12700" t="0" r="6350" b="5715"/>
                <wp:wrapNone/>
                <wp:docPr id="2" name="WordArt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876800" cy="782955"/>
                        </a:xfrm>
                        <a:prstGeom prst="rect">
                          <a:avLst/>
                        </a:prstGeom>
                        <a:extLst>
                          <a:ext uri="{AF507438-7753-43E0-B8FC-AC1667EBCBE1}">
                            <a14:hiddenEffects xmlns:a14="http://schemas.microsoft.com/office/drawing/2010/main">
                              <a:effectLst/>
                            </a14:hiddenEffects>
                          </a:ext>
                        </a:extLst>
                      </wps:spPr>
                      <wps:txbx>
                        <w:txbxContent>
                          <w:p w:rsidR="00EB65D0" w:rsidRDefault="00EB65D0" w:rsidP="00EB65D0">
                            <w:pPr>
                              <w:pStyle w:val="NormalWeb"/>
                              <w:spacing w:before="0" w:beforeAutospacing="0" w:after="0" w:afterAutospacing="0"/>
                              <w:jc w:val="center"/>
                            </w:pPr>
                            <w:r>
                              <w:rPr>
                                <w:rFonts w:ascii="Arial" w:hAnsi="Arial" w:cs="Arial"/>
                                <w:b/>
                                <w:bCs/>
                                <w:color w:val="00FF00"/>
                                <w14:textOutline w14:w="9525" w14:cap="flat" w14:cmpd="sng" w14:algn="ctr">
                                  <w14:solidFill>
                                    <w14:srgbClr w14:val="000000"/>
                                  </w14:solidFill>
                                  <w14:prstDash w14:val="solid"/>
                                  <w14:round/>
                                </w14:textOutline>
                              </w:rPr>
                              <w:t xml:space="preserve">COLLECTIF   DES   ORGANISATIONS   DE    DEFENSE    </w:t>
                            </w:r>
                          </w:p>
                          <w:p w:rsidR="00EB65D0" w:rsidRDefault="00EB65D0" w:rsidP="00EB65D0">
                            <w:pPr>
                              <w:pStyle w:val="NormalWeb"/>
                              <w:spacing w:before="0" w:beforeAutospacing="0" w:after="0" w:afterAutospacing="0"/>
                              <w:jc w:val="center"/>
                            </w:pPr>
                            <w:r>
                              <w:rPr>
                                <w:rFonts w:ascii="Arial" w:hAnsi="Arial" w:cs="Arial"/>
                                <w:b/>
                                <w:bCs/>
                                <w:color w:val="00FF00"/>
                                <w14:textOutline w14:w="9525" w14:cap="flat" w14:cmpd="sng" w14:algn="ctr">
                                  <w14:solidFill>
                                    <w14:srgbClr w14:val="000000"/>
                                  </w14:solidFill>
                                  <w14:prstDash w14:val="solid"/>
                                  <w14:round/>
                                </w14:textOutline>
                              </w:rPr>
                              <w:t>DES   DROITS   DE   L'HOMME   ET   DE   LA    DEMOCRATIE</w:t>
                            </w:r>
                          </w:p>
                        </w:txbxContent>
                      </wps:txbx>
                      <wps:bodyPr wrap="square" numCol="1" fromWordArt="1">
                        <a:prstTxWarp prst="textDeflate">
                          <a:avLst>
                            <a:gd name="adj" fmla="val 26227"/>
                          </a:avLst>
                        </a:prstTxWarp>
                        <a:spAutoFit/>
                      </wps:bodyPr>
                    </wps:wsp>
                  </a:graphicData>
                </a:graphic>
                <wp14:sizeRelH relativeFrom="page">
                  <wp14:pctWidth>0</wp14:pctWidth>
                </wp14:sizeRelH>
                <wp14:sizeRelV relativeFrom="page">
                  <wp14:pctHeight>0</wp14:pctHeight>
                </wp14:sizeRelV>
              </wp:anchor>
            </w:drawing>
          </mc:Choice>
          <mc:Fallback>
            <w:pict>
              <v:shape id="WordArt 16" o:spid="_x0000_s1028" type="#_x0000_t202" style="position:absolute;margin-left:95.15pt;margin-top:12.6pt;width:384pt;height:61.6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" filled="f" stroked="f">
                <o:lock v:ext="edit" shapetype="t"/>
                <v:textbox style="mso-fit-shape-to-text:t">
                  <w:txbxContent>
                    <w:p w:rsidR="00EB65D0" w:rsidRDefault="00EB65D0" w:rsidP="00EB65D0">
                      <w:pPr>
                        <w:pStyle w:val="NormalWeb"/>
                        <w:spacing w:before="0" w:beforeAutospacing="0" w:after="0" w:afterAutospacing="0"/>
                        <w:jc w:val="center"/>
                      </w:pPr>
                      <w:r>
                        <w:rPr>
                          <w:rFonts w:ascii="Arial" w:hAnsi="Arial" w:cs="Arial"/>
                          <w:b/>
                          <w:bCs/>
                          <w:color w:val="00FF00"/>
                          <w14:textOutline w14:w="9525" w14:cap="flat" w14:cmpd="sng" w14:algn="ctr">
                            <w14:solidFill>
                              <w14:srgbClr w14:val="000000"/>
                            </w14:solidFill>
                            <w14:prstDash w14:val="solid"/>
                            <w14:round/>
                          </w14:textOutline>
                        </w:rPr>
                        <w:t xml:space="preserve">COLLECTIF   DES   ORGANISATIONS   DE    DEFENSE    </w:t>
                      </w:r>
                    </w:p>
                    <w:p w:rsidR="00EB65D0" w:rsidRDefault="00EB65D0" w:rsidP="00EB65D0">
                      <w:pPr>
                        <w:pStyle w:val="NormalWeb"/>
                        <w:spacing w:before="0" w:beforeAutospacing="0" w:after="0" w:afterAutospacing="0"/>
                        <w:jc w:val="center"/>
                      </w:pPr>
                      <w:r>
                        <w:rPr>
                          <w:rFonts w:ascii="Arial" w:hAnsi="Arial" w:cs="Arial"/>
                          <w:b/>
                          <w:bCs/>
                          <w:color w:val="00FF00"/>
                          <w14:textOutline w14:w="9525" w14:cap="flat" w14:cmpd="sng" w14:algn="ctr">
                            <w14:solidFill>
                              <w14:srgbClr w14:val="000000"/>
                            </w14:solidFill>
                            <w14:prstDash w14:val="solid"/>
                            <w14:round/>
                          </w14:textOutline>
                        </w:rPr>
                        <w:t>DES   DROITS   DE   L'HOMME   ET   DE   LA    DEMOCRATIE</w:t>
                      </w:r>
                    </w:p>
                  </w:txbxContent>
                </v:textbox>
              </v:shape>
            </w:pict>
          </mc:Fallback>
        </mc:AlternateContent>
      </w:r>
      <w:r w:rsidR="00EB65D0">
        <w:rPr>
          <w:rFonts w:ascii="Trebuchet MS" w:hAnsi="Trebuchet MS"/>
          <w:noProof/>
          <w:lang w:val="en-GB" w:eastAsia="en-GB"/>
        </w:rPr>
        <mc:AlternateContent>
          <mc:Choice Requires="wps">
            <w:drawing>
              <wp:anchor distT="0" distB="0" distL="114300" distR="114300" simplePos="0" relativeHeight="251675648" behindDoc="0" locked="0" layoutInCell="1" allowOverlap="1">
                <wp:simplePos x="0" y="0"/>
                <wp:positionH relativeFrom="column">
                  <wp:posOffset>19685</wp:posOffset>
                </wp:positionH>
                <wp:positionV relativeFrom="paragraph">
                  <wp:posOffset>434340</wp:posOffset>
                </wp:positionV>
                <wp:extent cx="822960" cy="493395"/>
                <wp:effectExtent l="138430" t="0" r="38735" b="59055"/>
                <wp:wrapNone/>
                <wp:docPr id="1" name="WordArt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822960" cy="493395"/>
                        </a:xfrm>
                        <a:prstGeom prst="rect">
                          <a:avLst/>
                        </a:prstGeom>
                      </wps:spPr>
                      <wps:txbx>
                        <w:txbxContent>
                          <w:p w:rsidR="00EB65D0" w:rsidRDefault="00EB65D0" w:rsidP="00EB65D0">
                            <w:pPr>
                              <w:pStyle w:val="NormalWeb"/>
                              <w:spacing w:before="0" w:beforeAutospacing="0" w:after="0" w:afterAutospacing="0"/>
                              <w:jc w:val="center"/>
                            </w:pPr>
                            <w:r>
                              <w:rPr>
                                <w:rFonts w:ascii="Arial Black" w:hAnsi="Arial Black"/>
                                <w:shadow/>
                                <w:color w:val="A603AB"/>
                                <w14:shadow w14:blurRad="0" w14:dist="35941" w14:dir="2700000" w14:sx="100000" w14:sy="50000" w14:kx="2115830" w14:ky="0" w14:algn="bl">
                                  <w14:srgbClr w14:val="C0C0C0"/>
                                </w14:shadow>
                                <w14:textOutline w14:w="12700" w14:cap="flat" w14:cmpd="sng" w14:algn="ctr">
                                  <w14:solidFill>
                                    <w14:srgbClr w14:val="EAEAEA"/>
                                  </w14:solidFill>
                                  <w14:prstDash w14:val="solid"/>
                                  <w14:round/>
                                </w14:textOutline>
                                <w14:textFill>
                                  <w14:gradFill>
                                    <w14:gsLst>
                                      <w14:gs w14:pos="0">
                                        <w14:srgbClr w14:val="A603AB"/>
                                      </w14:gs>
                                      <w14:gs w14:pos="12000">
                                        <w14:srgbClr w14:val="E81766"/>
                                      </w14:gs>
                                      <w14:gs w14:pos="27000">
                                        <w14:srgbClr w14:val="EE3F17"/>
                                      </w14:gs>
                                      <w14:gs w14:pos="48000">
                                        <w14:srgbClr w14:val="FFFF00"/>
                                      </w14:gs>
                                      <w14:gs w14:pos="64999">
                                        <w14:srgbClr w14:val="1A8D48"/>
                                      </w14:gs>
                                      <w14:gs w14:pos="78999">
                                        <w14:srgbClr w14:val="0819FB"/>
                                      </w14:gs>
                                      <w14:gs w14:pos="100000">
                                        <w14:srgbClr w14:val="A603AB"/>
                                      </w14:gs>
                                    </w14:gsLst>
                                    <w14:lin w14:ang="0" w14:scaled="1"/>
                                  </w14:gradFill>
                                </w14:textFill>
                              </w:rPr>
                              <w:t>CODDHD</w:t>
                            </w:r>
                          </w:p>
                        </w:txbxContent>
                      </wps:txbx>
                      <wps:bodyPr spcFirstLastPara="1" wrap="square" numCol="1" fromWordArt="1">
                        <a:prstTxWarp prst="textArchDown">
                          <a:avLst>
                            <a:gd name="adj" fmla="val 0"/>
                          </a:avLst>
                        </a:prstTxWarp>
                        <a:spAutoFit/>
                      </wps:bodyPr>
                    </wps:wsp>
                  </a:graphicData>
                </a:graphic>
                <wp14:sizeRelH relativeFrom="page">
                  <wp14:pctWidth>0</wp14:pctWidth>
                </wp14:sizeRelH>
                <wp14:sizeRelV relativeFrom="page">
                  <wp14:pctHeight>0</wp14:pctHeight>
                </wp14:sizeRelV>
              </wp:anchor>
            </w:drawing>
          </mc:Choice>
          <mc:Fallback>
            <w:pict>
              <v:shape id="WordArt 17" o:spid="_x0000_s1029" type="#_x0000_t202" style="position:absolute;margin-left:1.55pt;margin-top:34.2pt;width:64.8pt;height:38.8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" filled="f" stroked="f">
                <o:lock v:ext="edit" shapetype="t"/>
                <v:textbox style="mso-fit-shape-to-text:t">
                  <w:txbxContent>
                    <w:p w:rsidR="00EB65D0" w:rsidRDefault="00EB65D0" w:rsidP="00EB65D0">
                      <w:pPr>
                        <w:pStyle w:val="NormalWeb"/>
                        <w:spacing w:before="0" w:beforeAutospacing="0" w:after="0" w:afterAutospacing="0"/>
                        <w:jc w:val="center"/>
                      </w:pPr>
                      <w:r>
                        <w:rPr>
                          <w:rFonts w:ascii="Arial Black" w:hAnsi="Arial Black"/>
                          <w:shadow/>
                          <w:color w:val="A603AB"/>
                          <w14:shadow w14:blurRad="0" w14:dist="35941" w14:dir="2700000" w14:sx="100000" w14:sy="50000" w14:kx="2115830" w14:ky="0" w14:algn="bl">
                            <w14:srgbClr w14:val="C0C0C0"/>
                          </w14:shadow>
                          <w14:textOutline w14:w="12700" w14:cap="flat" w14:cmpd="sng" w14:algn="ctr">
                            <w14:solidFill>
                              <w14:srgbClr w14:val="EAEAEA"/>
                            </w14:solidFill>
                            <w14:prstDash w14:val="solid"/>
                            <w14:round/>
                          </w14:textOutline>
                          <w14:textFill>
                            <w14:gradFill>
                              <w14:gsLst>
                                <w14:gs w14:pos="0">
                                  <w14:srgbClr w14:val="A603AB"/>
                                </w14:gs>
                                <w14:gs w14:pos="12000">
                                  <w14:srgbClr w14:val="E81766"/>
                                </w14:gs>
                                <w14:gs w14:pos="27000">
                                  <w14:srgbClr w14:val="EE3F17"/>
                                </w14:gs>
                                <w14:gs w14:pos="48000">
                                  <w14:srgbClr w14:val="FFFF00"/>
                                </w14:gs>
                                <w14:gs w14:pos="64999">
                                  <w14:srgbClr w14:val="1A8D48"/>
                                </w14:gs>
                                <w14:gs w14:pos="78999">
                                  <w14:srgbClr w14:val="0819FB"/>
                                </w14:gs>
                                <w14:gs w14:pos="100000">
                                  <w14:srgbClr w14:val="A603AB"/>
                                </w14:gs>
                              </w14:gsLst>
                              <w14:lin w14:ang="0" w14:scaled="1"/>
                            </w14:gradFill>
                          </w14:textFill>
                        </w:rPr>
                        <w:t>CODDHD</w:t>
                      </w:r>
                    </w:p>
                  </w:txbxContent>
                </v:textbox>
              </v:shape>
            </w:pict>
          </mc:Fallback>
        </mc:AlternateContent>
      </w:r>
    </w:p>
    <w:p w:rsidR="008426BC" w:rsidRPr="00B6741D" w:rsidRDefault="008426BC" w:rsidP="008426BC">
      <w:pPr>
        <w:rPr>
          <w:rFonts w:ascii="Trebuchet MS" w:hAnsi="Trebuchet MS"/>
        </w:rPr>
      </w:pPr>
    </w:p>
    <w:p w:rsidR="008426BC" w:rsidRDefault="008426BC" w:rsidP="008426BC">
      <w:pPr>
        <w:rPr>
          <w:rFonts w:ascii="Trebuchet MS" w:hAnsi="Trebuchet MS"/>
          <w:b/>
          <w:bCs/>
          <w:i/>
          <w:u w:val="single"/>
        </w:rPr>
      </w:pPr>
    </w:p>
    <w:p w:rsidR="008426BC" w:rsidRPr="00B6741D" w:rsidRDefault="008426BC" w:rsidP="008426BC">
      <w:pPr>
        <w:rPr>
          <w:rFonts w:ascii="Trebuchet MS" w:hAnsi="Trebuchet MS"/>
          <w:b/>
          <w:bCs/>
          <w:i/>
        </w:rPr>
      </w:pPr>
      <w:r w:rsidRPr="00B6741D">
        <w:rPr>
          <w:rFonts w:ascii="Trebuchet MS" w:hAnsi="Trebuchet MS"/>
          <w:b/>
          <w:bCs/>
          <w:i/>
          <w:u w:val="single"/>
        </w:rPr>
        <w:t>Contact </w:t>
      </w:r>
      <w:r w:rsidRPr="00B6741D">
        <w:rPr>
          <w:rFonts w:ascii="Trebuchet MS" w:hAnsi="Trebuchet MS"/>
          <w:b/>
          <w:bCs/>
          <w:i/>
        </w:rPr>
        <w:t>: (00227) 2</w:t>
      </w:r>
      <w:r>
        <w:rPr>
          <w:rFonts w:ascii="Trebuchet MS" w:hAnsi="Trebuchet MS"/>
          <w:b/>
          <w:bCs/>
          <w:i/>
        </w:rPr>
        <w:t>0-73</w:t>
      </w:r>
      <w:r w:rsidRPr="00B6741D">
        <w:rPr>
          <w:rFonts w:ascii="Trebuchet MS" w:hAnsi="Trebuchet MS"/>
          <w:b/>
          <w:bCs/>
          <w:i/>
        </w:rPr>
        <w:t>-</w:t>
      </w:r>
      <w:r>
        <w:rPr>
          <w:rFonts w:ascii="Trebuchet MS" w:hAnsi="Trebuchet MS"/>
          <w:b/>
          <w:bCs/>
          <w:i/>
        </w:rPr>
        <w:t>29</w:t>
      </w:r>
      <w:r w:rsidRPr="00B6741D">
        <w:rPr>
          <w:rFonts w:ascii="Trebuchet MS" w:hAnsi="Trebuchet MS"/>
          <w:b/>
          <w:bCs/>
          <w:i/>
        </w:rPr>
        <w:t>-</w:t>
      </w:r>
      <w:r>
        <w:rPr>
          <w:rFonts w:ascii="Trebuchet MS" w:hAnsi="Trebuchet MS"/>
          <w:b/>
          <w:bCs/>
          <w:i/>
        </w:rPr>
        <w:t xml:space="preserve">00                </w:t>
      </w:r>
      <w:r w:rsidRPr="00B6741D">
        <w:rPr>
          <w:rFonts w:ascii="Trebuchet MS" w:hAnsi="Trebuchet MS"/>
          <w:b/>
          <w:bCs/>
          <w:i/>
        </w:rPr>
        <w:t xml:space="preserve">Mail: </w:t>
      </w:r>
      <w:hyperlink r:id="rId14" w:history="1">
        <w:r w:rsidRPr="00B6741D">
          <w:rPr>
            <w:rStyle w:val="Hyperlink"/>
            <w:rFonts w:ascii="Trebuchet MS" w:hAnsi="Trebuchet MS"/>
            <w:i/>
          </w:rPr>
          <w:t>coddhd@yahoo.fr</w:t>
        </w:r>
      </w:hyperlink>
    </w:p>
    <w:p w:rsidR="008426BC" w:rsidRDefault="008426BC" w:rsidP="008426BC">
      <w:pPr>
        <w:rPr>
          <w:rFonts w:ascii="Trebuchet MS" w:hAnsi="Trebuchet MS"/>
          <w:b/>
          <w:bCs/>
          <w:i/>
        </w:rPr>
      </w:pPr>
      <w:r>
        <w:rPr>
          <w:rFonts w:ascii="Trebuchet MS" w:hAnsi="Trebuchet MS"/>
          <w:b/>
          <w:bCs/>
          <w:i/>
        </w:rPr>
        <w:t>Siège : FACE UGAN SIEGE                        Quartier : MAOUREY</w:t>
      </w:r>
    </w:p>
    <w:p w:rsidR="008426BC" w:rsidRDefault="008426BC" w:rsidP="008426BC">
      <w:pPr>
        <w:pStyle w:val="BodyText"/>
        <w:spacing w:line="360" w:lineRule="auto"/>
        <w:jc w:val="left"/>
        <w:rPr>
          <w:rFonts w:ascii="Trebuchet MS" w:hAnsi="Trebuchet MS"/>
          <w:b/>
          <w:bCs/>
          <w:u w:val="single"/>
        </w:rPr>
      </w:pPr>
    </w:p>
    <w:p w:rsidR="008426BC" w:rsidRDefault="008426BC" w:rsidP="00035A03">
      <w:pPr>
        <w:spacing w:before="100" w:beforeAutospacing="1" w:after="100" w:afterAutospacing="1" w:line="360" w:lineRule="auto"/>
        <w:outlineLvl w:val="1"/>
        <w:rPr>
          <w:rFonts w:ascii="Century Gothic" w:eastAsia="Times New Roman" w:hAnsi="Century Gothic" w:cs="Times New Roman"/>
          <w:b/>
          <w:bCs/>
          <w:sz w:val="24"/>
          <w:szCs w:val="24"/>
        </w:rPr>
      </w:pPr>
    </w:p>
    <w:p w:rsidR="00B47B6C" w:rsidRDefault="00B47B6C" w:rsidP="00035A03">
      <w:pPr>
        <w:spacing w:before="100" w:beforeAutospacing="1" w:after="100" w:afterAutospacing="1" w:line="360" w:lineRule="auto"/>
        <w:outlineLvl w:val="1"/>
        <w:rPr>
          <w:rFonts w:ascii="Century Gothic" w:eastAsia="Times New Roman" w:hAnsi="Century Gothic" w:cs="Times New Roman"/>
          <w:b/>
          <w:bCs/>
          <w:sz w:val="24"/>
          <w:szCs w:val="24"/>
        </w:rPr>
      </w:pPr>
    </w:p>
    <w:p w:rsidR="00B47B6C" w:rsidRDefault="00B47B6C" w:rsidP="00035A03">
      <w:pPr>
        <w:spacing w:before="100" w:beforeAutospacing="1" w:after="100" w:afterAutospacing="1" w:line="360" w:lineRule="auto"/>
        <w:outlineLvl w:val="1"/>
        <w:rPr>
          <w:rFonts w:ascii="Century Gothic" w:eastAsia="Times New Roman" w:hAnsi="Century Gothic" w:cs="Times New Roman"/>
          <w:b/>
          <w:bCs/>
          <w:sz w:val="24"/>
          <w:szCs w:val="24"/>
        </w:rPr>
      </w:pPr>
    </w:p>
    <w:p w:rsidR="00B47B6C" w:rsidRDefault="00B47B6C" w:rsidP="00035A03">
      <w:pPr>
        <w:spacing w:before="100" w:beforeAutospacing="1" w:after="100" w:afterAutospacing="1" w:line="360" w:lineRule="auto"/>
        <w:outlineLvl w:val="1"/>
        <w:rPr>
          <w:rFonts w:ascii="Century Gothic" w:eastAsia="Times New Roman" w:hAnsi="Century Gothic" w:cs="Times New Roman"/>
          <w:b/>
          <w:bCs/>
          <w:sz w:val="24"/>
          <w:szCs w:val="24"/>
        </w:rPr>
      </w:pPr>
    </w:p>
    <w:p w:rsidR="00957DE1" w:rsidRPr="002423A0" w:rsidRDefault="00957DE1" w:rsidP="00957DE1">
      <w:pPr>
        <w:shd w:val="clear" w:color="auto" w:fill="C6D9F1"/>
        <w:spacing w:after="0"/>
        <w:rPr>
          <w:rFonts w:ascii="Trebuchet MS" w:hAnsi="Trebuchet MS"/>
          <w:sz w:val="24"/>
          <w:szCs w:val="24"/>
        </w:rPr>
      </w:pPr>
    </w:p>
    <w:p w:rsidR="00957DE1" w:rsidRDefault="00957DE1" w:rsidP="00957DE1">
      <w:pPr>
        <w:shd w:val="clear" w:color="auto" w:fill="C6D9F1"/>
        <w:jc w:val="center"/>
        <w:rPr>
          <w:rFonts w:ascii="Century Gothic" w:hAnsi="Century Gothic" w:cs="Tahoma"/>
          <w:b/>
          <w:sz w:val="28"/>
          <w:szCs w:val="28"/>
        </w:rPr>
      </w:pPr>
      <w:r w:rsidRPr="00957DE1">
        <w:rPr>
          <w:rFonts w:ascii="Century Gothic" w:hAnsi="Century Gothic" w:cs="Tahoma"/>
          <w:b/>
          <w:sz w:val="28"/>
          <w:szCs w:val="28"/>
        </w:rPr>
        <w:t>RAPPORT ALTERNATIF SUR LA MISE</w:t>
      </w:r>
      <w:r w:rsidR="00435F67" w:rsidRPr="00435F67">
        <w:rPr>
          <w:rFonts w:ascii="Century Gothic" w:hAnsi="Century Gothic"/>
          <w:sz w:val="24"/>
          <w:szCs w:val="24"/>
        </w:rPr>
        <w:t xml:space="preserve"> </w:t>
      </w:r>
      <w:r w:rsidR="00435F67" w:rsidRPr="007905CA">
        <w:rPr>
          <w:rFonts w:ascii="Century Gothic" w:hAnsi="Century Gothic"/>
          <w:b/>
          <w:sz w:val="28"/>
          <w:szCs w:val="28"/>
        </w:rPr>
        <w:t>DU</w:t>
      </w:r>
      <w:r w:rsidR="00435F67" w:rsidRPr="00435F67">
        <w:rPr>
          <w:rFonts w:ascii="Century Gothic" w:hAnsi="Century Gothic"/>
          <w:b/>
          <w:sz w:val="24"/>
          <w:szCs w:val="24"/>
        </w:rPr>
        <w:t xml:space="preserve"> </w:t>
      </w:r>
      <w:r w:rsidR="00435F67" w:rsidRPr="000F2486">
        <w:rPr>
          <w:rFonts w:ascii="Century Gothic" w:hAnsi="Century Gothic"/>
          <w:b/>
          <w:sz w:val="28"/>
          <w:szCs w:val="28"/>
        </w:rPr>
        <w:t>PACTE INTERNATIONAL RELATIF</w:t>
      </w:r>
      <w:r w:rsidR="00435F67" w:rsidRPr="00435F67">
        <w:rPr>
          <w:rFonts w:ascii="Century Gothic" w:hAnsi="Century Gothic" w:cs="Tahoma"/>
          <w:b/>
          <w:sz w:val="28"/>
          <w:szCs w:val="28"/>
        </w:rPr>
        <w:t xml:space="preserve"> </w:t>
      </w:r>
      <w:r w:rsidR="00435F67" w:rsidRPr="00435F67">
        <w:rPr>
          <w:rFonts w:ascii="Century Gothic" w:hAnsi="Century Gothic"/>
          <w:b/>
          <w:sz w:val="28"/>
          <w:szCs w:val="28"/>
        </w:rPr>
        <w:t>AUX</w:t>
      </w:r>
      <w:r w:rsidR="00435F67" w:rsidRPr="00957DE1">
        <w:rPr>
          <w:rFonts w:ascii="Century Gothic" w:hAnsi="Century Gothic"/>
          <w:b/>
          <w:sz w:val="28"/>
          <w:szCs w:val="28"/>
        </w:rPr>
        <w:t xml:space="preserve"> </w:t>
      </w:r>
      <w:r w:rsidR="00B174BA" w:rsidRPr="00957DE1">
        <w:rPr>
          <w:rFonts w:ascii="Century Gothic" w:hAnsi="Century Gothic"/>
          <w:b/>
          <w:sz w:val="28"/>
          <w:szCs w:val="28"/>
        </w:rPr>
        <w:t>DROITS ECONOMIQUES</w:t>
      </w:r>
      <w:r w:rsidRPr="00957DE1">
        <w:rPr>
          <w:rFonts w:ascii="Century Gothic" w:hAnsi="Century Gothic"/>
          <w:b/>
          <w:sz w:val="28"/>
          <w:szCs w:val="28"/>
        </w:rPr>
        <w:t>, SOCIAUX ET CULTURELS PIDESC</w:t>
      </w:r>
      <w:r>
        <w:rPr>
          <w:rFonts w:ascii="Century Gothic" w:hAnsi="Century Gothic"/>
          <w:b/>
          <w:sz w:val="28"/>
          <w:szCs w:val="28"/>
        </w:rPr>
        <w:t xml:space="preserve"> </w:t>
      </w:r>
    </w:p>
    <w:p w:rsidR="00957DE1" w:rsidRPr="00957DE1" w:rsidRDefault="00957DE1" w:rsidP="00957DE1">
      <w:pPr>
        <w:shd w:val="clear" w:color="auto" w:fill="C6D9F1"/>
        <w:jc w:val="center"/>
        <w:rPr>
          <w:rFonts w:ascii="Century Gothic" w:hAnsi="Century Gothic"/>
          <w:b/>
          <w:sz w:val="28"/>
          <w:szCs w:val="28"/>
        </w:rPr>
      </w:pPr>
      <w:r w:rsidRPr="00957DE1">
        <w:rPr>
          <w:rFonts w:ascii="Century Gothic" w:hAnsi="Century Gothic" w:cs="Tahoma"/>
          <w:b/>
          <w:sz w:val="28"/>
          <w:szCs w:val="28"/>
        </w:rPr>
        <w:t xml:space="preserve"> NIGER</w:t>
      </w:r>
    </w:p>
    <w:p w:rsidR="00B47B6C" w:rsidRDefault="00B47B6C" w:rsidP="00035A03">
      <w:pPr>
        <w:spacing w:before="100" w:beforeAutospacing="1" w:after="100" w:afterAutospacing="1" w:line="360" w:lineRule="auto"/>
        <w:outlineLvl w:val="1"/>
        <w:rPr>
          <w:rFonts w:ascii="Century Gothic" w:eastAsia="Times New Roman" w:hAnsi="Century Gothic" w:cs="Times New Roman"/>
          <w:b/>
          <w:bCs/>
          <w:sz w:val="24"/>
          <w:szCs w:val="24"/>
        </w:rPr>
      </w:pPr>
    </w:p>
    <w:p w:rsidR="00B47B6C" w:rsidRDefault="00B47B6C" w:rsidP="00035A03">
      <w:pPr>
        <w:spacing w:before="100" w:beforeAutospacing="1" w:after="100" w:afterAutospacing="1" w:line="360" w:lineRule="auto"/>
        <w:outlineLvl w:val="1"/>
        <w:rPr>
          <w:rFonts w:ascii="Century Gothic" w:eastAsia="Times New Roman" w:hAnsi="Century Gothic" w:cs="Times New Roman"/>
          <w:b/>
          <w:bCs/>
          <w:sz w:val="24"/>
          <w:szCs w:val="24"/>
        </w:rPr>
      </w:pPr>
    </w:p>
    <w:p w:rsidR="00B47B6C" w:rsidRDefault="00B47B6C" w:rsidP="00035A03">
      <w:pPr>
        <w:spacing w:before="100" w:beforeAutospacing="1" w:after="100" w:afterAutospacing="1" w:line="360" w:lineRule="auto"/>
        <w:outlineLvl w:val="1"/>
        <w:rPr>
          <w:rFonts w:ascii="Century Gothic" w:eastAsia="Times New Roman" w:hAnsi="Century Gothic" w:cs="Times New Roman"/>
          <w:b/>
          <w:bCs/>
          <w:sz w:val="24"/>
          <w:szCs w:val="24"/>
        </w:rPr>
      </w:pPr>
    </w:p>
    <w:p w:rsidR="00C7004D" w:rsidRDefault="00C7004D" w:rsidP="00035A03">
      <w:pPr>
        <w:spacing w:before="100" w:beforeAutospacing="1" w:after="100" w:afterAutospacing="1" w:line="360" w:lineRule="auto"/>
        <w:outlineLvl w:val="1"/>
        <w:rPr>
          <w:rFonts w:ascii="Century Gothic" w:eastAsia="Times New Roman" w:hAnsi="Century Gothic" w:cs="Times New Roman"/>
          <w:b/>
          <w:bCs/>
          <w:sz w:val="24"/>
          <w:szCs w:val="24"/>
        </w:rPr>
      </w:pPr>
    </w:p>
    <w:p w:rsidR="00C7004D" w:rsidRDefault="009F260F" w:rsidP="00035A03">
      <w:pPr>
        <w:spacing w:before="100" w:beforeAutospacing="1" w:after="100" w:afterAutospacing="1" w:line="360" w:lineRule="auto"/>
        <w:outlineLvl w:val="1"/>
        <w:rPr>
          <w:rFonts w:ascii="Century Gothic" w:eastAsia="Times New Roman" w:hAnsi="Century Gothic" w:cs="Times New Roman"/>
          <w:b/>
          <w:bCs/>
          <w:sz w:val="24"/>
          <w:szCs w:val="24"/>
        </w:rPr>
      </w:pPr>
      <w:r>
        <w:rPr>
          <w:rFonts w:ascii="Century Gothic" w:eastAsia="Times New Roman" w:hAnsi="Century Gothic" w:cs="Times New Roman"/>
          <w:b/>
          <w:bCs/>
          <w:sz w:val="24"/>
          <w:szCs w:val="24"/>
        </w:rPr>
        <w:t>Octobre 2016</w:t>
      </w:r>
    </w:p>
    <w:p w:rsidR="00C7004D" w:rsidRDefault="00C7004D" w:rsidP="00035A03">
      <w:pPr>
        <w:spacing w:before="100" w:beforeAutospacing="1" w:after="100" w:afterAutospacing="1" w:line="360" w:lineRule="auto"/>
        <w:outlineLvl w:val="1"/>
        <w:rPr>
          <w:rFonts w:ascii="Century Gothic" w:eastAsia="Times New Roman" w:hAnsi="Century Gothic" w:cs="Times New Roman"/>
          <w:b/>
          <w:bCs/>
          <w:sz w:val="24"/>
          <w:szCs w:val="24"/>
        </w:rPr>
      </w:pPr>
    </w:p>
    <w:p w:rsidR="00F314DB" w:rsidRPr="00957DE1" w:rsidRDefault="00957DE1" w:rsidP="00957DE1">
      <w:pPr>
        <w:pBdr>
          <w:top w:val="single" w:sz="4" w:space="1" w:color="auto"/>
          <w:left w:val="single" w:sz="4" w:space="4" w:color="auto"/>
          <w:bottom w:val="single" w:sz="4" w:space="1" w:color="auto"/>
          <w:right w:val="single" w:sz="4" w:space="4" w:color="auto"/>
        </w:pBdr>
        <w:spacing w:before="100" w:beforeAutospacing="1" w:after="100" w:afterAutospacing="1" w:line="360" w:lineRule="auto"/>
        <w:jc w:val="center"/>
        <w:outlineLvl w:val="1"/>
        <w:rPr>
          <w:rFonts w:ascii="Century Gothic" w:eastAsia="Times New Roman" w:hAnsi="Century Gothic" w:cs="Times New Roman"/>
          <w:b/>
          <w:bCs/>
          <w:sz w:val="32"/>
          <w:szCs w:val="32"/>
        </w:rPr>
      </w:pPr>
      <w:r w:rsidRPr="00957DE1">
        <w:rPr>
          <w:rFonts w:ascii="Century Gothic" w:eastAsia="Times New Roman" w:hAnsi="Century Gothic" w:cs="Times New Roman"/>
          <w:b/>
          <w:bCs/>
          <w:sz w:val="32"/>
          <w:szCs w:val="32"/>
        </w:rPr>
        <w:lastRenderedPageBreak/>
        <w:t>METHODOLOGIE</w:t>
      </w:r>
    </w:p>
    <w:p w:rsidR="00B56EC8" w:rsidRPr="00035A03" w:rsidRDefault="00B56EC8" w:rsidP="00035A03">
      <w:pPr>
        <w:spacing w:after="0" w:line="360" w:lineRule="auto"/>
        <w:jc w:val="both"/>
        <w:rPr>
          <w:rFonts w:ascii="Century Gothic" w:eastAsia="Calibri" w:hAnsi="Century Gothic"/>
        </w:rPr>
      </w:pPr>
      <w:r w:rsidRPr="00035A03">
        <w:rPr>
          <w:rFonts w:ascii="Century Gothic" w:eastAsia="Calibri" w:hAnsi="Century Gothic"/>
        </w:rPr>
        <w:t xml:space="preserve">Il s’agit pour le CODDHD à travers ce rapport d’apprécier la mise en œuvre du </w:t>
      </w:r>
      <w:r w:rsidR="00A22D42" w:rsidRPr="00192490">
        <w:rPr>
          <w:rFonts w:ascii="Century Gothic" w:hAnsi="Century Gothic"/>
          <w:sz w:val="24"/>
          <w:szCs w:val="24"/>
        </w:rPr>
        <w:t xml:space="preserve">Pacte International relatif aux </w:t>
      </w:r>
      <w:r w:rsidR="00134230" w:rsidRPr="00192490">
        <w:rPr>
          <w:rFonts w:ascii="Century Gothic" w:hAnsi="Century Gothic"/>
          <w:sz w:val="24"/>
          <w:szCs w:val="24"/>
        </w:rPr>
        <w:t>Droits Economiques</w:t>
      </w:r>
      <w:r w:rsidR="00A22D42" w:rsidRPr="00192490">
        <w:rPr>
          <w:rFonts w:ascii="Century Gothic" w:hAnsi="Century Gothic"/>
          <w:sz w:val="24"/>
          <w:szCs w:val="24"/>
        </w:rPr>
        <w:t>, Sociaux et Culturels</w:t>
      </w:r>
      <w:r w:rsidR="00A22D42">
        <w:rPr>
          <w:rFonts w:ascii="Century Gothic" w:hAnsi="Century Gothic"/>
          <w:sz w:val="24"/>
          <w:szCs w:val="24"/>
        </w:rPr>
        <w:t xml:space="preserve"> </w:t>
      </w:r>
      <w:r w:rsidR="00A22D42" w:rsidRPr="00192490">
        <w:rPr>
          <w:rFonts w:ascii="Century Gothic" w:hAnsi="Century Gothic"/>
          <w:sz w:val="24"/>
          <w:szCs w:val="24"/>
        </w:rPr>
        <w:t>(PIDESC)</w:t>
      </w:r>
      <w:r w:rsidRPr="00035A03">
        <w:rPr>
          <w:rFonts w:ascii="Century Gothic" w:eastAsia="Calibri" w:hAnsi="Century Gothic"/>
        </w:rPr>
        <w:t xml:space="preserve">, au regard des informations contenues dans le Rapport présenté par l’Etat </w:t>
      </w:r>
      <w:r w:rsidR="00D51E3A">
        <w:rPr>
          <w:rFonts w:ascii="Century Gothic" w:eastAsia="Calibri" w:hAnsi="Century Gothic"/>
        </w:rPr>
        <w:t>du Niger</w:t>
      </w:r>
      <w:r w:rsidRPr="00035A03">
        <w:rPr>
          <w:rFonts w:ascii="Century Gothic" w:eastAsia="Calibri" w:hAnsi="Century Gothic"/>
        </w:rPr>
        <w:t xml:space="preserve">. </w:t>
      </w:r>
    </w:p>
    <w:p w:rsidR="00B533F3" w:rsidRPr="00035A03" w:rsidRDefault="00B533F3" w:rsidP="00035A03">
      <w:pPr>
        <w:spacing w:after="0" w:line="360" w:lineRule="auto"/>
        <w:jc w:val="both"/>
        <w:rPr>
          <w:rFonts w:ascii="Century Gothic" w:hAnsi="Century Gothic" w:cs="Times New Roman"/>
        </w:rPr>
      </w:pPr>
      <w:r w:rsidRPr="00035A03">
        <w:rPr>
          <w:rFonts w:ascii="Century Gothic" w:hAnsi="Century Gothic" w:cs="Times New Roman"/>
        </w:rPr>
        <w:t>Après une large concertation de ses membres, le</w:t>
      </w:r>
      <w:r w:rsidR="00B56EC8" w:rsidRPr="00035A03">
        <w:rPr>
          <w:rFonts w:ascii="Century Gothic" w:hAnsi="Century Gothic" w:cs="Times New Roman"/>
        </w:rPr>
        <w:t xml:space="preserve"> CODDHD n’a pas dérogé </w:t>
      </w:r>
      <w:r w:rsidR="00D51E3A">
        <w:rPr>
          <w:rFonts w:ascii="Century Gothic" w:hAnsi="Century Gothic" w:cs="Times New Roman"/>
        </w:rPr>
        <w:t xml:space="preserve">à </w:t>
      </w:r>
      <w:r w:rsidR="00B56EC8" w:rsidRPr="00035A03">
        <w:rPr>
          <w:rFonts w:ascii="Century Gothic" w:hAnsi="Century Gothic" w:cs="Times New Roman"/>
        </w:rPr>
        <w:t xml:space="preserve">sa méthodologie </w:t>
      </w:r>
      <w:r w:rsidRPr="00035A03">
        <w:rPr>
          <w:rFonts w:ascii="Century Gothic" w:hAnsi="Century Gothic" w:cs="Times New Roman"/>
        </w:rPr>
        <w:t xml:space="preserve">traditionnelle </w:t>
      </w:r>
      <w:r w:rsidR="00B56EC8" w:rsidRPr="00035A03">
        <w:rPr>
          <w:rFonts w:ascii="Century Gothic" w:hAnsi="Century Gothic" w:cs="Times New Roman"/>
        </w:rPr>
        <w:t xml:space="preserve">en matière de rédaction de rapport alternatif. </w:t>
      </w:r>
      <w:r w:rsidRPr="00035A03">
        <w:rPr>
          <w:rFonts w:ascii="Century Gothic" w:hAnsi="Century Gothic" w:cs="Times New Roman"/>
        </w:rPr>
        <w:t xml:space="preserve">Ainsi, la méthodologie utilisée pour collecter les </w:t>
      </w:r>
      <w:r w:rsidR="00134230" w:rsidRPr="00035A03">
        <w:rPr>
          <w:rFonts w:ascii="Century Gothic" w:hAnsi="Century Gothic" w:cs="Times New Roman"/>
        </w:rPr>
        <w:t>données s’est</w:t>
      </w:r>
      <w:r w:rsidRPr="00035A03">
        <w:rPr>
          <w:rFonts w:ascii="Century Gothic" w:hAnsi="Century Gothic" w:cs="Times New Roman"/>
        </w:rPr>
        <w:t xml:space="preserve"> basée sur l’approche participative. </w:t>
      </w:r>
      <w:r w:rsidRPr="00035A03">
        <w:rPr>
          <w:rFonts w:ascii="Century Gothic" w:hAnsi="Century Gothic"/>
          <w:bCs/>
          <w:iCs/>
        </w:rPr>
        <w:t xml:space="preserve">Un comité de rédaction composé des représentants des organisations membres du CODDHD est mis en </w:t>
      </w:r>
      <w:r w:rsidR="00134230" w:rsidRPr="00035A03">
        <w:rPr>
          <w:rFonts w:ascii="Century Gothic" w:hAnsi="Century Gothic"/>
          <w:bCs/>
          <w:iCs/>
        </w:rPr>
        <w:t>place. En</w:t>
      </w:r>
      <w:r w:rsidRPr="00035A03">
        <w:rPr>
          <w:rFonts w:ascii="Century Gothic" w:hAnsi="Century Gothic"/>
          <w:bCs/>
          <w:iCs/>
        </w:rPr>
        <w:t xml:space="preserve"> vue de faciliter la fluidité de la rédaction, un plan de travail est élaboré et adapté par ce comité de rédaction scindé en sous-groupe</w:t>
      </w:r>
      <w:r w:rsidR="00D51E3A">
        <w:rPr>
          <w:rFonts w:ascii="Century Gothic" w:hAnsi="Century Gothic"/>
          <w:bCs/>
          <w:iCs/>
        </w:rPr>
        <w:t>s</w:t>
      </w:r>
      <w:r w:rsidRPr="00035A03">
        <w:rPr>
          <w:rFonts w:ascii="Century Gothic" w:hAnsi="Century Gothic"/>
          <w:bCs/>
          <w:iCs/>
        </w:rPr>
        <w:t xml:space="preserve"> selon le besoin du travail.</w:t>
      </w:r>
      <w:r w:rsidR="00614FFF" w:rsidRPr="00035A03">
        <w:rPr>
          <w:rFonts w:ascii="Century Gothic" w:hAnsi="Century Gothic" w:cs="Times New Roman"/>
        </w:rPr>
        <w:t xml:space="preserve"> E</w:t>
      </w:r>
      <w:r w:rsidRPr="00035A03">
        <w:rPr>
          <w:rFonts w:ascii="Century Gothic" w:hAnsi="Century Gothic"/>
        </w:rPr>
        <w:t>n vue de disposer d’informations fiables, des recherches documentaires, des enquê</w:t>
      </w:r>
      <w:r w:rsidR="00505099" w:rsidRPr="00035A03">
        <w:rPr>
          <w:rFonts w:ascii="Century Gothic" w:hAnsi="Century Gothic"/>
        </w:rPr>
        <w:t xml:space="preserve">tes terrains, des entretiens </w:t>
      </w:r>
      <w:r w:rsidRPr="00035A03">
        <w:rPr>
          <w:rFonts w:ascii="Century Gothic" w:hAnsi="Century Gothic"/>
        </w:rPr>
        <w:t>ont</w:t>
      </w:r>
      <w:r w:rsidR="00505099" w:rsidRPr="00035A03">
        <w:rPr>
          <w:rFonts w:ascii="Century Gothic" w:hAnsi="Century Gothic"/>
        </w:rPr>
        <w:t xml:space="preserve"> été</w:t>
      </w:r>
      <w:r w:rsidRPr="00035A03">
        <w:rPr>
          <w:rFonts w:ascii="Century Gothic" w:hAnsi="Century Gothic"/>
        </w:rPr>
        <w:t xml:space="preserve"> effectués par les rapporteurs. </w:t>
      </w:r>
      <w:r w:rsidR="00505099" w:rsidRPr="00035A03">
        <w:rPr>
          <w:rFonts w:ascii="Century Gothic" w:hAnsi="Century Gothic"/>
        </w:rPr>
        <w:t xml:space="preserve">Aussi, </w:t>
      </w:r>
      <w:r w:rsidRPr="00035A03">
        <w:rPr>
          <w:rFonts w:ascii="Century Gothic" w:hAnsi="Century Gothic"/>
        </w:rPr>
        <w:t>des données, des études de cas, et des statistiques venant d’O</w:t>
      </w:r>
      <w:r w:rsidR="00D51E3A">
        <w:rPr>
          <w:rFonts w:ascii="Century Gothic" w:hAnsi="Century Gothic"/>
        </w:rPr>
        <w:t xml:space="preserve">rganisations </w:t>
      </w:r>
      <w:r w:rsidRPr="00035A03">
        <w:rPr>
          <w:rFonts w:ascii="Century Gothic" w:hAnsi="Century Gothic"/>
        </w:rPr>
        <w:t>N</w:t>
      </w:r>
      <w:r w:rsidR="00D51E3A">
        <w:rPr>
          <w:rFonts w:ascii="Century Gothic" w:hAnsi="Century Gothic"/>
        </w:rPr>
        <w:t xml:space="preserve">on </w:t>
      </w:r>
      <w:r w:rsidRPr="00035A03">
        <w:rPr>
          <w:rFonts w:ascii="Century Gothic" w:hAnsi="Century Gothic"/>
        </w:rPr>
        <w:t>G</w:t>
      </w:r>
      <w:r w:rsidR="00D51E3A">
        <w:rPr>
          <w:rFonts w:ascii="Century Gothic" w:hAnsi="Century Gothic"/>
        </w:rPr>
        <w:t>ouvernementales</w:t>
      </w:r>
      <w:r w:rsidRPr="00035A03">
        <w:rPr>
          <w:rFonts w:ascii="Century Gothic" w:hAnsi="Century Gothic"/>
        </w:rPr>
        <w:t>, d’institutions de recherche indépendant</w:t>
      </w:r>
      <w:r w:rsidR="00505099" w:rsidRPr="00035A03">
        <w:rPr>
          <w:rFonts w:ascii="Century Gothic" w:hAnsi="Century Gothic"/>
        </w:rPr>
        <w:t>es et d’agences de gouvernement ont été utilisé</w:t>
      </w:r>
      <w:r w:rsidR="00D51E3A">
        <w:rPr>
          <w:rFonts w:ascii="Century Gothic" w:hAnsi="Century Gothic"/>
        </w:rPr>
        <w:t>es</w:t>
      </w:r>
      <w:r w:rsidR="00505099" w:rsidRPr="00035A03">
        <w:rPr>
          <w:rFonts w:ascii="Century Gothic" w:hAnsi="Century Gothic"/>
        </w:rPr>
        <w:t>.</w:t>
      </w:r>
    </w:p>
    <w:p w:rsidR="00B533F3" w:rsidRPr="00035A03" w:rsidRDefault="00B533F3" w:rsidP="00035A03">
      <w:pPr>
        <w:spacing w:after="0" w:line="360" w:lineRule="auto"/>
        <w:jc w:val="both"/>
        <w:rPr>
          <w:rFonts w:ascii="Century Gothic" w:hAnsi="Century Gothic" w:cs="Times New Roman"/>
          <w:sz w:val="24"/>
          <w:szCs w:val="24"/>
        </w:rPr>
      </w:pPr>
    </w:p>
    <w:p w:rsidR="00B56EC8" w:rsidRPr="00035A03" w:rsidRDefault="00B56EC8" w:rsidP="00035A03">
      <w:pPr>
        <w:spacing w:after="0" w:line="360" w:lineRule="auto"/>
        <w:jc w:val="both"/>
        <w:rPr>
          <w:rFonts w:ascii="Century Gothic" w:hAnsi="Century Gothic"/>
        </w:rPr>
      </w:pPr>
      <w:r w:rsidRPr="00035A03">
        <w:rPr>
          <w:rFonts w:ascii="Century Gothic" w:hAnsi="Century Gothic"/>
        </w:rPr>
        <w:t xml:space="preserve">Cette méthodologie a permis d’analyser et d’échanger autour du rapport élaboré par le pays relatif à la mise en œuvre des dispositions </w:t>
      </w:r>
      <w:r w:rsidR="00614FFF" w:rsidRPr="00035A03">
        <w:rPr>
          <w:rFonts w:ascii="Century Gothic" w:hAnsi="Century Gothic"/>
        </w:rPr>
        <w:t xml:space="preserve">du </w:t>
      </w:r>
      <w:r w:rsidR="00A22D42" w:rsidRPr="00192490">
        <w:rPr>
          <w:rFonts w:ascii="Century Gothic" w:hAnsi="Century Gothic"/>
          <w:sz w:val="24"/>
          <w:szCs w:val="24"/>
        </w:rPr>
        <w:t xml:space="preserve">Pacte International relatif aux </w:t>
      </w:r>
      <w:r w:rsidR="00134230" w:rsidRPr="00192490">
        <w:rPr>
          <w:rFonts w:ascii="Century Gothic" w:hAnsi="Century Gothic"/>
          <w:sz w:val="24"/>
          <w:szCs w:val="24"/>
        </w:rPr>
        <w:t>Droits Economiques</w:t>
      </w:r>
      <w:r w:rsidR="00A22D42" w:rsidRPr="00192490">
        <w:rPr>
          <w:rFonts w:ascii="Century Gothic" w:hAnsi="Century Gothic"/>
          <w:sz w:val="24"/>
          <w:szCs w:val="24"/>
        </w:rPr>
        <w:t>, Sociaux et Culturels</w:t>
      </w:r>
      <w:r w:rsidR="00A22D42">
        <w:rPr>
          <w:rFonts w:ascii="Century Gothic" w:hAnsi="Century Gothic"/>
          <w:sz w:val="24"/>
          <w:szCs w:val="24"/>
        </w:rPr>
        <w:t xml:space="preserve"> </w:t>
      </w:r>
      <w:r w:rsidR="00A22D42" w:rsidRPr="00192490">
        <w:rPr>
          <w:rFonts w:ascii="Century Gothic" w:hAnsi="Century Gothic"/>
          <w:sz w:val="24"/>
          <w:szCs w:val="24"/>
        </w:rPr>
        <w:t>(PIDESC)</w:t>
      </w:r>
      <w:r w:rsidRPr="00035A03">
        <w:rPr>
          <w:rFonts w:ascii="Century Gothic" w:hAnsi="Century Gothic"/>
        </w:rPr>
        <w:t xml:space="preserve">. </w:t>
      </w:r>
    </w:p>
    <w:p w:rsidR="00B56EC8" w:rsidRPr="00035A03" w:rsidRDefault="00B56EC8" w:rsidP="00035A03">
      <w:pPr>
        <w:spacing w:after="0" w:line="360" w:lineRule="auto"/>
        <w:jc w:val="both"/>
        <w:rPr>
          <w:rFonts w:ascii="Century Gothic" w:hAnsi="Century Gothic"/>
        </w:rPr>
      </w:pPr>
    </w:p>
    <w:p w:rsidR="00B56EC8" w:rsidRPr="00035A03" w:rsidRDefault="00B56EC8" w:rsidP="00035A03">
      <w:pPr>
        <w:spacing w:after="0" w:line="360" w:lineRule="auto"/>
        <w:jc w:val="both"/>
        <w:rPr>
          <w:rFonts w:ascii="Century Gothic" w:hAnsi="Century Gothic"/>
        </w:rPr>
      </w:pPr>
      <w:r w:rsidRPr="00035A03">
        <w:rPr>
          <w:rFonts w:ascii="Century Gothic" w:hAnsi="Century Gothic"/>
        </w:rPr>
        <w:t>En vue de valider le travail abattu, un atelier regroupant quarante Cinq (45) organisations de défense des droits de l’homme, membres du CODDHD a été organisé à Niamey.</w:t>
      </w:r>
    </w:p>
    <w:p w:rsidR="00B56EC8" w:rsidRPr="00035A03" w:rsidRDefault="00B56EC8" w:rsidP="00035A03">
      <w:pPr>
        <w:spacing w:after="0" w:line="360" w:lineRule="auto"/>
        <w:jc w:val="both"/>
        <w:rPr>
          <w:rFonts w:ascii="Century Gothic" w:hAnsi="Century Gothic"/>
          <w:sz w:val="24"/>
          <w:szCs w:val="24"/>
        </w:rPr>
      </w:pPr>
    </w:p>
    <w:p w:rsidR="00614FFF" w:rsidRPr="00035A03" w:rsidRDefault="00614FFF" w:rsidP="00035A03">
      <w:pPr>
        <w:spacing w:after="0" w:line="360" w:lineRule="auto"/>
        <w:jc w:val="both"/>
        <w:rPr>
          <w:rFonts w:ascii="Century Gothic" w:hAnsi="Century Gothic"/>
          <w:sz w:val="24"/>
          <w:szCs w:val="24"/>
        </w:rPr>
      </w:pPr>
    </w:p>
    <w:p w:rsidR="00614FFF" w:rsidRPr="00035A03" w:rsidRDefault="00614FFF" w:rsidP="00035A03">
      <w:pPr>
        <w:spacing w:after="0" w:line="360" w:lineRule="auto"/>
        <w:jc w:val="both"/>
        <w:rPr>
          <w:rFonts w:ascii="Century Gothic" w:hAnsi="Century Gothic"/>
          <w:sz w:val="24"/>
          <w:szCs w:val="24"/>
        </w:rPr>
      </w:pPr>
    </w:p>
    <w:p w:rsidR="00614FFF" w:rsidRDefault="00614FFF" w:rsidP="00035A03">
      <w:pPr>
        <w:spacing w:after="0" w:line="360" w:lineRule="auto"/>
        <w:jc w:val="both"/>
        <w:rPr>
          <w:rFonts w:ascii="Century Gothic" w:hAnsi="Century Gothic"/>
          <w:sz w:val="24"/>
          <w:szCs w:val="24"/>
        </w:rPr>
      </w:pPr>
    </w:p>
    <w:p w:rsidR="00C749E5" w:rsidRPr="00035A03" w:rsidRDefault="00C749E5" w:rsidP="00035A03">
      <w:pPr>
        <w:spacing w:after="0" w:line="360" w:lineRule="auto"/>
        <w:jc w:val="both"/>
        <w:rPr>
          <w:rFonts w:ascii="Century Gothic" w:hAnsi="Century Gothic"/>
          <w:sz w:val="24"/>
          <w:szCs w:val="24"/>
        </w:rPr>
      </w:pPr>
    </w:p>
    <w:p w:rsidR="00614FFF" w:rsidRPr="00035A03" w:rsidRDefault="00614FFF" w:rsidP="00035A03">
      <w:pPr>
        <w:spacing w:after="0" w:line="360" w:lineRule="auto"/>
        <w:jc w:val="both"/>
        <w:rPr>
          <w:rFonts w:ascii="Century Gothic" w:hAnsi="Century Gothic"/>
          <w:sz w:val="24"/>
          <w:szCs w:val="24"/>
        </w:rPr>
      </w:pPr>
    </w:p>
    <w:p w:rsidR="00614FFF" w:rsidRPr="00035A03" w:rsidRDefault="00614FFF" w:rsidP="00035A03">
      <w:pPr>
        <w:spacing w:after="0" w:line="360" w:lineRule="auto"/>
        <w:jc w:val="both"/>
        <w:rPr>
          <w:rFonts w:ascii="Century Gothic" w:hAnsi="Century Gothic"/>
          <w:sz w:val="24"/>
          <w:szCs w:val="24"/>
        </w:rPr>
      </w:pPr>
    </w:p>
    <w:p w:rsidR="00FB6834" w:rsidRDefault="00FB6834" w:rsidP="00E90A5B">
      <w:pPr>
        <w:spacing w:before="100" w:beforeAutospacing="1" w:after="100" w:afterAutospacing="1" w:line="360" w:lineRule="auto"/>
        <w:outlineLvl w:val="1"/>
        <w:rPr>
          <w:rFonts w:ascii="Century Gothic" w:eastAsia="Times New Roman" w:hAnsi="Century Gothic" w:cs="Times New Roman"/>
          <w:b/>
          <w:bCs/>
          <w:sz w:val="24"/>
          <w:szCs w:val="24"/>
        </w:rPr>
      </w:pPr>
    </w:p>
    <w:p w:rsidR="00957DE1" w:rsidRPr="0056615A" w:rsidRDefault="00957DE1" w:rsidP="00957DE1">
      <w:pPr>
        <w:shd w:val="clear" w:color="auto" w:fill="D9D9D9"/>
        <w:autoSpaceDE w:val="0"/>
        <w:autoSpaceDN w:val="0"/>
        <w:adjustRightInd w:val="0"/>
        <w:jc w:val="center"/>
        <w:rPr>
          <w:rFonts w:ascii="Century Gothic" w:hAnsi="Century Gothic" w:cs="GillSansMT"/>
          <w:b/>
          <w:color w:val="231F20"/>
        </w:rPr>
      </w:pPr>
      <w:r w:rsidRPr="0056615A">
        <w:rPr>
          <w:rFonts w:ascii="Century Gothic" w:hAnsi="Century Gothic" w:cs="GillSansMT"/>
          <w:b/>
          <w:color w:val="231F20"/>
        </w:rPr>
        <w:lastRenderedPageBreak/>
        <w:t>TABLE DES MATIERES</w:t>
      </w:r>
    </w:p>
    <w:p w:rsidR="00957DE1" w:rsidRDefault="00957DE1" w:rsidP="00957DE1">
      <w:pPr>
        <w:autoSpaceDE w:val="0"/>
        <w:autoSpaceDN w:val="0"/>
        <w:adjustRightInd w:val="0"/>
        <w:jc w:val="both"/>
        <w:rPr>
          <w:rFonts w:ascii="Century Gothic" w:hAnsi="Century Gothic" w:cs="GillSansMT"/>
          <w:color w:val="231F20"/>
        </w:rPr>
      </w:pPr>
    </w:p>
    <w:p w:rsidR="00957DE1" w:rsidRPr="00754213" w:rsidRDefault="00957DE1" w:rsidP="00957DE1">
      <w:pPr>
        <w:autoSpaceDE w:val="0"/>
        <w:autoSpaceDN w:val="0"/>
        <w:adjustRightInd w:val="0"/>
        <w:jc w:val="both"/>
        <w:rPr>
          <w:rFonts w:ascii="Century Gothic" w:hAnsi="Century Gothic" w:cs="GillSansMT"/>
          <w:i/>
          <w:color w:val="231F20"/>
        </w:rPr>
      </w:pPr>
      <w:r>
        <w:rPr>
          <w:rFonts w:ascii="Century Gothic" w:hAnsi="Century Gothic" w:cs="GillSansMT"/>
          <w:color w:val="231F20"/>
        </w:rPr>
        <w:tab/>
      </w:r>
      <w:r>
        <w:rPr>
          <w:rFonts w:ascii="Century Gothic" w:hAnsi="Century Gothic" w:cs="GillSansMT"/>
          <w:color w:val="231F20"/>
        </w:rPr>
        <w:tab/>
      </w:r>
      <w:r>
        <w:rPr>
          <w:rFonts w:ascii="Century Gothic" w:hAnsi="Century Gothic" w:cs="GillSansMT"/>
          <w:color w:val="231F20"/>
        </w:rPr>
        <w:tab/>
      </w:r>
      <w:r>
        <w:rPr>
          <w:rFonts w:ascii="Century Gothic" w:hAnsi="Century Gothic" w:cs="GillSansMT"/>
          <w:color w:val="231F20"/>
        </w:rPr>
        <w:tab/>
      </w:r>
      <w:r>
        <w:rPr>
          <w:rFonts w:ascii="Century Gothic" w:hAnsi="Century Gothic" w:cs="GillSansMT"/>
          <w:color w:val="231F20"/>
        </w:rPr>
        <w:tab/>
      </w:r>
      <w:r>
        <w:rPr>
          <w:rFonts w:ascii="Century Gothic" w:hAnsi="Century Gothic" w:cs="GillSansMT"/>
          <w:color w:val="231F20"/>
        </w:rPr>
        <w:tab/>
      </w:r>
      <w:r>
        <w:rPr>
          <w:rFonts w:ascii="Century Gothic" w:hAnsi="Century Gothic" w:cs="GillSansMT"/>
          <w:color w:val="231F20"/>
        </w:rPr>
        <w:tab/>
      </w:r>
      <w:r>
        <w:rPr>
          <w:rFonts w:ascii="Century Gothic" w:hAnsi="Century Gothic" w:cs="GillSansMT"/>
          <w:color w:val="231F20"/>
        </w:rPr>
        <w:tab/>
      </w:r>
      <w:r>
        <w:rPr>
          <w:rFonts w:ascii="Century Gothic" w:hAnsi="Century Gothic" w:cs="GillSansMT"/>
          <w:color w:val="231F20"/>
        </w:rPr>
        <w:tab/>
      </w:r>
      <w:r>
        <w:rPr>
          <w:rFonts w:ascii="Century Gothic" w:hAnsi="Century Gothic" w:cs="GillSansMT"/>
          <w:color w:val="231F20"/>
        </w:rPr>
        <w:tab/>
      </w:r>
      <w:r>
        <w:rPr>
          <w:rFonts w:ascii="Century Gothic" w:hAnsi="Century Gothic" w:cs="GillSansMT"/>
          <w:color w:val="231F20"/>
        </w:rPr>
        <w:tab/>
      </w:r>
      <w:r>
        <w:rPr>
          <w:rFonts w:ascii="Century Gothic" w:hAnsi="Century Gothic" w:cs="GillSansMT"/>
          <w:color w:val="231F20"/>
        </w:rPr>
        <w:tab/>
      </w:r>
      <w:r w:rsidRPr="00754213">
        <w:rPr>
          <w:rFonts w:ascii="Century Gothic" w:hAnsi="Century Gothic" w:cs="GillSansMT"/>
          <w:i/>
          <w:color w:val="231F20"/>
        </w:rPr>
        <w:t>Page</w:t>
      </w:r>
    </w:p>
    <w:p w:rsidR="00957DE1" w:rsidRPr="00754213" w:rsidRDefault="00957DE1" w:rsidP="00957DE1">
      <w:pPr>
        <w:autoSpaceDE w:val="0"/>
        <w:autoSpaceDN w:val="0"/>
        <w:adjustRightInd w:val="0"/>
        <w:jc w:val="both"/>
        <w:rPr>
          <w:rFonts w:ascii="Century Gothic" w:hAnsi="Century Gothic" w:cs="GillSansMT"/>
          <w:color w:val="231F20"/>
        </w:rPr>
      </w:pPr>
      <w:r>
        <w:rPr>
          <w:rFonts w:ascii="Century Gothic" w:hAnsi="Century Gothic" w:cs="GillSansMT"/>
          <w:b/>
          <w:color w:val="231F20"/>
        </w:rPr>
        <w:t xml:space="preserve">SIGLES ET </w:t>
      </w:r>
      <w:r w:rsidRPr="00471F37">
        <w:rPr>
          <w:rFonts w:ascii="Century Gothic" w:hAnsi="Century Gothic" w:cs="GillSansMT"/>
          <w:b/>
          <w:color w:val="231F20"/>
        </w:rPr>
        <w:t>ABREVIATIONS</w:t>
      </w:r>
      <w:r w:rsidR="008E0DC8">
        <w:rPr>
          <w:rFonts w:ascii="Century Gothic" w:hAnsi="Century Gothic" w:cs="GillSansMT"/>
          <w:color w:val="231F20"/>
        </w:rPr>
        <w:t xml:space="preserve">………………………………………………………………………. </w:t>
      </w:r>
      <w:r w:rsidR="004316DF">
        <w:rPr>
          <w:rFonts w:ascii="Century Gothic" w:hAnsi="Century Gothic" w:cs="GillSansMT"/>
          <w:color w:val="231F20"/>
        </w:rPr>
        <w:t>5</w:t>
      </w:r>
      <w:r>
        <w:rPr>
          <w:rFonts w:ascii="Century Gothic" w:hAnsi="Century Gothic" w:cs="GillSansMT"/>
          <w:color w:val="231F20"/>
        </w:rPr>
        <w:t>-</w:t>
      </w:r>
      <w:r w:rsidR="004316DF">
        <w:rPr>
          <w:rFonts w:ascii="Century Gothic" w:hAnsi="Century Gothic" w:cs="GillSansMT"/>
          <w:color w:val="231F20"/>
        </w:rPr>
        <w:t>6</w:t>
      </w:r>
    </w:p>
    <w:p w:rsidR="00957DE1" w:rsidRPr="00754213" w:rsidRDefault="00957DE1" w:rsidP="00957DE1">
      <w:pPr>
        <w:autoSpaceDE w:val="0"/>
        <w:autoSpaceDN w:val="0"/>
        <w:adjustRightInd w:val="0"/>
        <w:jc w:val="both"/>
        <w:rPr>
          <w:rFonts w:ascii="Century Gothic" w:hAnsi="Century Gothic" w:cs="GillSansMT"/>
          <w:color w:val="231F20"/>
        </w:rPr>
      </w:pPr>
      <w:r w:rsidRPr="00471F37">
        <w:rPr>
          <w:rFonts w:ascii="Century Gothic" w:hAnsi="Century Gothic" w:cs="GillSansMT"/>
          <w:b/>
          <w:color w:val="231F20"/>
        </w:rPr>
        <w:t>INTRODUCTION</w:t>
      </w:r>
      <w:r w:rsidRPr="00754213">
        <w:rPr>
          <w:rFonts w:ascii="Century Gothic" w:hAnsi="Century Gothic" w:cs="GillSansMT"/>
          <w:color w:val="231F20"/>
        </w:rPr>
        <w:t>…</w:t>
      </w:r>
      <w:r w:rsidR="004316DF">
        <w:rPr>
          <w:rFonts w:ascii="Century Gothic" w:hAnsi="Century Gothic" w:cs="GillSansMT"/>
          <w:color w:val="231F20"/>
        </w:rPr>
        <w:t>……………………………………………………………</w:t>
      </w:r>
      <w:r w:rsidR="008E0DC8">
        <w:rPr>
          <w:rFonts w:ascii="Century Gothic" w:hAnsi="Century Gothic" w:cs="GillSansMT"/>
          <w:color w:val="231F20"/>
        </w:rPr>
        <w:t>…</w:t>
      </w:r>
      <w:r w:rsidR="004316DF">
        <w:rPr>
          <w:rFonts w:ascii="Century Gothic" w:hAnsi="Century Gothic" w:cs="GillSansMT"/>
          <w:color w:val="231F20"/>
        </w:rPr>
        <w:t>……………….</w:t>
      </w:r>
      <w:r w:rsidR="004316DF">
        <w:rPr>
          <w:rFonts w:ascii="Century Gothic" w:hAnsi="Century Gothic" w:cs="GillSansMT"/>
          <w:color w:val="231F20"/>
        </w:rPr>
        <w:tab/>
      </w:r>
      <w:r w:rsidR="008E0DC8">
        <w:rPr>
          <w:rFonts w:ascii="Century Gothic" w:hAnsi="Century Gothic" w:cs="GillSansMT"/>
          <w:color w:val="231F20"/>
        </w:rPr>
        <w:t xml:space="preserve"> </w:t>
      </w:r>
      <w:r w:rsidR="004316DF">
        <w:rPr>
          <w:rFonts w:ascii="Century Gothic" w:hAnsi="Century Gothic" w:cs="GillSansMT"/>
          <w:color w:val="231F20"/>
        </w:rPr>
        <w:t>7-9</w:t>
      </w:r>
    </w:p>
    <w:p w:rsidR="00957DE1" w:rsidRPr="00754213" w:rsidRDefault="00957DE1" w:rsidP="00957DE1">
      <w:pPr>
        <w:autoSpaceDE w:val="0"/>
        <w:autoSpaceDN w:val="0"/>
        <w:adjustRightInd w:val="0"/>
        <w:jc w:val="both"/>
        <w:rPr>
          <w:rFonts w:ascii="Century Gothic" w:hAnsi="Century Gothic" w:cs="GillSansMT"/>
          <w:color w:val="231F20"/>
        </w:rPr>
      </w:pPr>
      <w:r w:rsidRPr="00471F37">
        <w:rPr>
          <w:rFonts w:ascii="Century Gothic" w:hAnsi="Century Gothic" w:cs="GillSansMT"/>
          <w:b/>
          <w:color w:val="231F20"/>
        </w:rPr>
        <w:t>I. CADRE NORMATIF ET INSTITUTIONNEL</w:t>
      </w:r>
      <w:r>
        <w:rPr>
          <w:rFonts w:ascii="Century Gothic" w:hAnsi="Century Gothic" w:cs="GillSansMT"/>
          <w:color w:val="231F20"/>
        </w:rPr>
        <w:t>………………………………………………</w:t>
      </w:r>
      <w:r w:rsidR="008E0DC8">
        <w:rPr>
          <w:rFonts w:ascii="Century Gothic" w:hAnsi="Century Gothic" w:cs="GillSansMT"/>
          <w:color w:val="231F20"/>
        </w:rPr>
        <w:t>…….</w:t>
      </w:r>
      <w:r w:rsidR="004316DF">
        <w:rPr>
          <w:rFonts w:ascii="Century Gothic" w:hAnsi="Century Gothic" w:cs="GillSansMT"/>
          <w:color w:val="231F20"/>
        </w:rPr>
        <w:t>10-11</w:t>
      </w:r>
    </w:p>
    <w:p w:rsidR="00957DE1" w:rsidRDefault="00957DE1" w:rsidP="00957DE1">
      <w:pPr>
        <w:autoSpaceDE w:val="0"/>
        <w:autoSpaceDN w:val="0"/>
        <w:adjustRightInd w:val="0"/>
        <w:jc w:val="both"/>
        <w:rPr>
          <w:rFonts w:ascii="Century Gothic" w:hAnsi="Century Gothic" w:cs="GillSansMT"/>
          <w:color w:val="231F20"/>
        </w:rPr>
      </w:pPr>
      <w:r>
        <w:rPr>
          <w:rFonts w:ascii="Century Gothic" w:hAnsi="Century Gothic" w:cs="GillSansMT"/>
          <w:color w:val="231F20"/>
        </w:rPr>
        <w:tab/>
        <w:t>1.1</w:t>
      </w:r>
      <w:r>
        <w:rPr>
          <w:rFonts w:ascii="Century Gothic" w:hAnsi="Century Gothic" w:cs="GillSansMT"/>
          <w:color w:val="231F20"/>
        </w:rPr>
        <w:tab/>
        <w:t>Cadre no</w:t>
      </w:r>
      <w:r w:rsidR="004316DF">
        <w:rPr>
          <w:rFonts w:ascii="Century Gothic" w:hAnsi="Century Gothic" w:cs="GillSansMT"/>
          <w:color w:val="231F20"/>
        </w:rPr>
        <w:t>rmatif</w:t>
      </w:r>
    </w:p>
    <w:p w:rsidR="00957DE1" w:rsidRDefault="00957DE1" w:rsidP="00957DE1">
      <w:pPr>
        <w:autoSpaceDE w:val="0"/>
        <w:autoSpaceDN w:val="0"/>
        <w:adjustRightInd w:val="0"/>
        <w:jc w:val="both"/>
        <w:rPr>
          <w:rFonts w:ascii="Century Gothic" w:hAnsi="Century Gothic" w:cs="GillSansMT"/>
          <w:color w:val="231F20"/>
        </w:rPr>
      </w:pPr>
      <w:r>
        <w:rPr>
          <w:rFonts w:ascii="Century Gothic" w:hAnsi="Century Gothic" w:cs="GillSansMT"/>
          <w:color w:val="231F20"/>
        </w:rPr>
        <w:tab/>
        <w:t>1.2</w:t>
      </w:r>
      <w:r>
        <w:rPr>
          <w:rFonts w:ascii="Century Gothic" w:hAnsi="Century Gothic" w:cs="GillSansMT"/>
          <w:color w:val="231F20"/>
        </w:rPr>
        <w:tab/>
        <w:t>Cadre institut</w:t>
      </w:r>
      <w:r w:rsidR="004316DF">
        <w:rPr>
          <w:rFonts w:ascii="Century Gothic" w:hAnsi="Century Gothic" w:cs="GillSansMT"/>
          <w:color w:val="231F20"/>
        </w:rPr>
        <w:t>ionnel</w:t>
      </w:r>
    </w:p>
    <w:p w:rsidR="00957DE1" w:rsidRDefault="00957DE1" w:rsidP="00957DE1">
      <w:pPr>
        <w:autoSpaceDE w:val="0"/>
        <w:autoSpaceDN w:val="0"/>
        <w:adjustRightInd w:val="0"/>
        <w:jc w:val="both"/>
        <w:rPr>
          <w:rFonts w:ascii="Century Gothic" w:hAnsi="Century Gothic" w:cs="GillSansMT"/>
          <w:color w:val="231F20"/>
        </w:rPr>
      </w:pPr>
      <w:r w:rsidRPr="00471F37">
        <w:rPr>
          <w:rFonts w:ascii="Century Gothic" w:hAnsi="Century Gothic" w:cs="GillSansMT"/>
          <w:b/>
          <w:color w:val="231F20"/>
        </w:rPr>
        <w:t xml:space="preserve">II. RENSEIGNEMENTS </w:t>
      </w:r>
      <w:r>
        <w:rPr>
          <w:rFonts w:ascii="Century Gothic" w:hAnsi="Century Gothic" w:cs="GillSansMT"/>
          <w:b/>
          <w:color w:val="231F20"/>
        </w:rPr>
        <w:t>RELATIFS A</w:t>
      </w:r>
      <w:r w:rsidRPr="00471F37">
        <w:rPr>
          <w:rFonts w:ascii="Century Gothic" w:hAnsi="Century Gothic" w:cs="GillSansMT"/>
          <w:b/>
          <w:color w:val="231F20"/>
        </w:rPr>
        <w:t xml:space="preserve"> LA MISE EN ŒUVRE </w:t>
      </w:r>
      <w:r w:rsidR="00120BA7">
        <w:rPr>
          <w:rFonts w:ascii="Century Gothic" w:hAnsi="Century Gothic" w:cs="GillSansMT"/>
          <w:b/>
          <w:color w:val="231F20"/>
        </w:rPr>
        <w:t xml:space="preserve">DE CERTAINS ARTICLES </w:t>
      </w:r>
      <w:r w:rsidRPr="00471F37">
        <w:rPr>
          <w:rFonts w:ascii="Century Gothic" w:hAnsi="Century Gothic" w:cs="GillSansMT"/>
          <w:b/>
          <w:color w:val="231F20"/>
        </w:rPr>
        <w:t>DU PI</w:t>
      </w:r>
      <w:r w:rsidR="008E1511">
        <w:rPr>
          <w:rFonts w:ascii="Century Gothic" w:hAnsi="Century Gothic" w:cs="GillSansMT"/>
          <w:b/>
          <w:color w:val="231F20"/>
        </w:rPr>
        <w:t>DESC</w:t>
      </w:r>
      <w:r w:rsidRPr="00754213">
        <w:rPr>
          <w:rFonts w:ascii="Century Gothic" w:hAnsi="Century Gothic" w:cs="GillSansMT"/>
          <w:color w:val="231F20"/>
        </w:rPr>
        <w:t>……………………</w:t>
      </w:r>
      <w:r w:rsidR="00AB3D48">
        <w:rPr>
          <w:rFonts w:ascii="Century Gothic" w:hAnsi="Century Gothic" w:cs="GillSansMT"/>
          <w:color w:val="231F20"/>
        </w:rPr>
        <w:t>…</w:t>
      </w:r>
      <w:r w:rsidR="00120BA7">
        <w:rPr>
          <w:rFonts w:ascii="Century Gothic" w:hAnsi="Century Gothic" w:cs="GillSansMT"/>
          <w:color w:val="231F20"/>
        </w:rPr>
        <w:t>……………………………………………………………</w:t>
      </w:r>
      <w:r w:rsidR="008E0DC8">
        <w:rPr>
          <w:rFonts w:ascii="Century Gothic" w:hAnsi="Century Gothic" w:cs="GillSansMT"/>
          <w:color w:val="231F20"/>
        </w:rPr>
        <w:t>……..</w:t>
      </w:r>
      <w:r w:rsidR="00120BA7">
        <w:rPr>
          <w:rFonts w:ascii="Century Gothic" w:hAnsi="Century Gothic" w:cs="GillSansMT"/>
          <w:color w:val="231F20"/>
        </w:rPr>
        <w:t xml:space="preserve"> </w:t>
      </w:r>
      <w:r w:rsidR="00AB3D48">
        <w:rPr>
          <w:rFonts w:ascii="Century Gothic" w:hAnsi="Century Gothic" w:cs="GillSansMT"/>
          <w:color w:val="231F20"/>
        </w:rPr>
        <w:tab/>
        <w:t>12-34</w:t>
      </w:r>
    </w:p>
    <w:p w:rsidR="00D773D5" w:rsidRPr="004B51EE" w:rsidRDefault="00D773D5" w:rsidP="00120BA7">
      <w:pPr>
        <w:tabs>
          <w:tab w:val="left" w:pos="8505"/>
          <w:tab w:val="left" w:pos="8647"/>
          <w:tab w:val="left" w:pos="8789"/>
        </w:tabs>
        <w:spacing w:before="100" w:beforeAutospacing="1" w:after="100" w:afterAutospacing="1" w:line="360" w:lineRule="auto"/>
        <w:ind w:right="-284"/>
        <w:jc w:val="both"/>
        <w:rPr>
          <w:rFonts w:ascii="Century Gothic" w:eastAsia="Times New Roman" w:hAnsi="Century Gothic" w:cs="Times New Roman"/>
          <w:color w:val="000000" w:themeColor="text1"/>
        </w:rPr>
      </w:pPr>
      <w:r w:rsidRPr="004B51EE">
        <w:rPr>
          <w:rFonts w:ascii="Century Gothic" w:eastAsia="Times New Roman" w:hAnsi="Century Gothic" w:cs="Times New Roman"/>
          <w:b/>
          <w:bCs/>
        </w:rPr>
        <w:t xml:space="preserve">Article premier : </w:t>
      </w:r>
      <w:hyperlink r:id="rId15" w:tooltip="Droit des peuples à disposer d’eux-mêmes" w:history="1">
        <w:r w:rsidR="008E1511">
          <w:rPr>
            <w:rStyle w:val="Hyperlink"/>
            <w:rFonts w:ascii="Century Gothic" w:hAnsi="Century Gothic"/>
            <w:color w:val="000000" w:themeColor="text1"/>
          </w:rPr>
          <w:t>D</w:t>
        </w:r>
        <w:r w:rsidRPr="004B51EE">
          <w:rPr>
            <w:rStyle w:val="Hyperlink"/>
            <w:rFonts w:ascii="Century Gothic" w:hAnsi="Century Gothic"/>
            <w:color w:val="000000" w:themeColor="text1"/>
          </w:rPr>
          <w:t>roit des peuples à disposer d’eux-mêmes</w:t>
        </w:r>
      </w:hyperlink>
      <w:r w:rsidR="00BE502A">
        <w:rPr>
          <w:rStyle w:val="Hyperlink"/>
          <w:rFonts w:ascii="Century Gothic" w:hAnsi="Century Gothic"/>
          <w:color w:val="000000" w:themeColor="text1"/>
        </w:rPr>
        <w:t xml:space="preserve"> </w:t>
      </w:r>
      <w:r w:rsidR="00955020">
        <w:rPr>
          <w:rStyle w:val="Hyperlink"/>
          <w:rFonts w:ascii="Century Gothic" w:hAnsi="Century Gothic"/>
          <w:color w:val="000000" w:themeColor="text1"/>
        </w:rPr>
        <w:t xml:space="preserve"> </w:t>
      </w:r>
      <w:r w:rsidR="00BE502A">
        <w:rPr>
          <w:rStyle w:val="Hyperlink"/>
          <w:rFonts w:ascii="Century Gothic" w:hAnsi="Century Gothic"/>
          <w:color w:val="000000" w:themeColor="text1"/>
          <w:u w:val="none"/>
        </w:rPr>
        <w:t>………………</w:t>
      </w:r>
      <w:r w:rsidR="00955020" w:rsidRPr="00955020">
        <w:rPr>
          <w:rStyle w:val="Hyperlink"/>
          <w:rFonts w:ascii="Century Gothic" w:hAnsi="Century Gothic"/>
          <w:color w:val="000000" w:themeColor="text1"/>
          <w:u w:val="none"/>
        </w:rPr>
        <w:t>…</w:t>
      </w:r>
      <w:r w:rsidR="00992C69">
        <w:rPr>
          <w:rStyle w:val="Hyperlink"/>
          <w:rFonts w:ascii="Century Gothic" w:hAnsi="Century Gothic"/>
          <w:color w:val="000000" w:themeColor="text1"/>
          <w:u w:val="none"/>
        </w:rPr>
        <w:t>…</w:t>
      </w:r>
      <w:r w:rsidR="00BE502A">
        <w:rPr>
          <w:rStyle w:val="Hyperlink"/>
          <w:rFonts w:ascii="Century Gothic" w:hAnsi="Century Gothic"/>
          <w:color w:val="000000" w:themeColor="text1"/>
          <w:u w:val="none"/>
        </w:rPr>
        <w:t>12-</w:t>
      </w:r>
      <w:r w:rsidR="00BE502A">
        <w:rPr>
          <w:rStyle w:val="Hyperlink"/>
          <w:rFonts w:ascii="Century Gothic" w:hAnsi="Century Gothic"/>
          <w:color w:val="000000" w:themeColor="text1"/>
          <w:u w:val="none"/>
        </w:rPr>
        <w:tab/>
        <w:t>14</w:t>
      </w:r>
    </w:p>
    <w:p w:rsidR="00D773D5" w:rsidRPr="00955020" w:rsidRDefault="00D773D5" w:rsidP="00D773D5">
      <w:pPr>
        <w:spacing w:before="100" w:beforeAutospacing="1" w:after="100" w:afterAutospacing="1" w:line="360" w:lineRule="auto"/>
        <w:jc w:val="both"/>
        <w:rPr>
          <w:rFonts w:ascii="Century Gothic" w:eastAsia="Times New Roman" w:hAnsi="Century Gothic" w:cs="Times New Roman"/>
          <w:color w:val="000000" w:themeColor="text1"/>
        </w:rPr>
      </w:pPr>
      <w:r w:rsidRPr="004B51EE">
        <w:rPr>
          <w:rFonts w:ascii="Century Gothic" w:eastAsia="Times New Roman" w:hAnsi="Century Gothic" w:cs="Times New Roman"/>
          <w:b/>
          <w:bCs/>
        </w:rPr>
        <w:t xml:space="preserve">Article 3 : </w:t>
      </w:r>
      <w:r w:rsidR="008E1511" w:rsidRPr="008E1511">
        <w:rPr>
          <w:rFonts w:ascii="Century Gothic" w:eastAsia="Times New Roman" w:hAnsi="Century Gothic" w:cs="Times New Roman"/>
          <w:bCs/>
        </w:rPr>
        <w:t>E</w:t>
      </w:r>
      <w:r w:rsidRPr="004B51EE">
        <w:rPr>
          <w:rFonts w:ascii="Century Gothic" w:hAnsi="Century Gothic"/>
        </w:rPr>
        <w:t xml:space="preserve">galité entre hommes et femmes concernant des </w:t>
      </w:r>
      <w:hyperlink r:id="rId16" w:tooltip="Droits économiques, sociaux et culturels" w:history="1">
        <w:r w:rsidRPr="004B51EE">
          <w:rPr>
            <w:rStyle w:val="Hyperlink"/>
            <w:rFonts w:ascii="Century Gothic" w:hAnsi="Century Gothic"/>
            <w:color w:val="000000" w:themeColor="text1"/>
          </w:rPr>
          <w:t>droits économiques, culturels</w:t>
        </w:r>
      </w:hyperlink>
      <w:r w:rsidRPr="004B51EE">
        <w:rPr>
          <w:rFonts w:ascii="Century Gothic" w:hAnsi="Century Gothic"/>
          <w:color w:val="000000" w:themeColor="text1"/>
        </w:rPr>
        <w:t xml:space="preserve"> et </w:t>
      </w:r>
      <w:hyperlink r:id="rId17" w:tooltip="Droits sociaux" w:history="1">
        <w:r w:rsidRPr="004B51EE">
          <w:rPr>
            <w:rStyle w:val="Hyperlink"/>
            <w:rFonts w:ascii="Century Gothic" w:hAnsi="Century Gothic"/>
            <w:color w:val="000000" w:themeColor="text1"/>
          </w:rPr>
          <w:t>sociaux</w:t>
        </w:r>
      </w:hyperlink>
      <w:r w:rsidR="00955020">
        <w:rPr>
          <w:rStyle w:val="Hyperlink"/>
          <w:rFonts w:ascii="Century Gothic" w:hAnsi="Century Gothic"/>
          <w:color w:val="000000" w:themeColor="text1"/>
          <w:u w:val="none"/>
        </w:rPr>
        <w:t>………………………………………………</w:t>
      </w:r>
      <w:r w:rsidR="00BE502A">
        <w:rPr>
          <w:rStyle w:val="Hyperlink"/>
          <w:rFonts w:ascii="Century Gothic" w:hAnsi="Century Gothic"/>
          <w:color w:val="000000" w:themeColor="text1"/>
          <w:u w:val="none"/>
        </w:rPr>
        <w:t>………………………</w:t>
      </w:r>
      <w:r w:rsidR="00992C69">
        <w:rPr>
          <w:rStyle w:val="Hyperlink"/>
          <w:rFonts w:ascii="Century Gothic" w:hAnsi="Century Gothic"/>
          <w:color w:val="000000" w:themeColor="text1"/>
          <w:u w:val="none"/>
        </w:rPr>
        <w:t>…</w:t>
      </w:r>
      <w:r w:rsidR="00BE502A">
        <w:rPr>
          <w:rStyle w:val="Hyperlink"/>
          <w:rFonts w:ascii="Century Gothic" w:hAnsi="Century Gothic"/>
          <w:color w:val="000000" w:themeColor="text1"/>
          <w:u w:val="none"/>
        </w:rPr>
        <w:t>14-16</w:t>
      </w:r>
    </w:p>
    <w:p w:rsidR="00D773D5" w:rsidRPr="004B51EE" w:rsidRDefault="00D773D5" w:rsidP="00D773D5">
      <w:pPr>
        <w:spacing w:before="100" w:beforeAutospacing="1" w:after="100" w:afterAutospacing="1" w:line="360" w:lineRule="auto"/>
        <w:jc w:val="both"/>
        <w:rPr>
          <w:rFonts w:ascii="Century Gothic" w:eastAsia="Times New Roman" w:hAnsi="Century Gothic" w:cs="Times New Roman"/>
          <w:color w:val="000000" w:themeColor="text1"/>
        </w:rPr>
      </w:pPr>
      <w:r w:rsidRPr="004B51EE">
        <w:rPr>
          <w:rFonts w:ascii="Century Gothic" w:eastAsia="Times New Roman" w:hAnsi="Century Gothic" w:cs="Times New Roman"/>
          <w:b/>
          <w:bCs/>
          <w:color w:val="000000" w:themeColor="text1"/>
        </w:rPr>
        <w:t xml:space="preserve">Article 6 </w:t>
      </w:r>
      <w:hyperlink r:id="rId18" w:tooltip="Droit au travail" w:history="1">
        <w:r w:rsidR="008E1511">
          <w:rPr>
            <w:rStyle w:val="Hyperlink"/>
            <w:rFonts w:ascii="Century Gothic" w:hAnsi="Century Gothic"/>
            <w:color w:val="000000" w:themeColor="text1"/>
          </w:rPr>
          <w:t>D</w:t>
        </w:r>
        <w:r w:rsidRPr="004B51EE">
          <w:rPr>
            <w:rStyle w:val="Hyperlink"/>
            <w:rFonts w:ascii="Century Gothic" w:hAnsi="Century Gothic"/>
            <w:color w:val="000000" w:themeColor="text1"/>
          </w:rPr>
          <w:t>roit au travail</w:t>
        </w:r>
      </w:hyperlink>
      <w:r w:rsidRPr="004B51EE">
        <w:rPr>
          <w:rFonts w:ascii="Century Gothic" w:hAnsi="Century Gothic"/>
          <w:color w:val="000000" w:themeColor="text1"/>
        </w:rPr>
        <w:t>, à l’orientation, à la formation,</w:t>
      </w:r>
      <w:r w:rsidR="00992C69">
        <w:rPr>
          <w:rFonts w:ascii="Century Gothic" w:hAnsi="Century Gothic"/>
          <w:color w:val="000000" w:themeColor="text1"/>
        </w:rPr>
        <w:t>……………………………</w:t>
      </w:r>
      <w:r w:rsidR="00BE502A">
        <w:rPr>
          <w:rFonts w:ascii="Century Gothic" w:hAnsi="Century Gothic"/>
          <w:color w:val="000000" w:themeColor="text1"/>
        </w:rPr>
        <w:t>16</w:t>
      </w:r>
    </w:p>
    <w:p w:rsidR="00D773D5" w:rsidRPr="00955020" w:rsidRDefault="00D773D5" w:rsidP="00D773D5">
      <w:pPr>
        <w:spacing w:before="100" w:beforeAutospacing="1" w:after="100" w:afterAutospacing="1" w:line="360" w:lineRule="auto"/>
        <w:rPr>
          <w:rFonts w:ascii="Century Gothic" w:eastAsia="Times New Roman" w:hAnsi="Century Gothic" w:cs="Times New Roman"/>
        </w:rPr>
      </w:pPr>
      <w:r w:rsidRPr="004B51EE">
        <w:rPr>
          <w:rFonts w:ascii="Century Gothic" w:eastAsia="Times New Roman" w:hAnsi="Century Gothic" w:cs="Times New Roman"/>
          <w:b/>
          <w:bCs/>
        </w:rPr>
        <w:t>Article 7</w:t>
      </w:r>
      <w:r w:rsidRPr="004B51EE">
        <w:rPr>
          <w:rFonts w:ascii="Century Gothic" w:eastAsia="Times New Roman" w:hAnsi="Century Gothic" w:cs="Times New Roman"/>
        </w:rPr>
        <w:t xml:space="preserve">: </w:t>
      </w:r>
      <w:hyperlink r:id="rId19" w:tooltip="Conditions de travail" w:history="1">
        <w:r w:rsidR="008E1511">
          <w:rPr>
            <w:rFonts w:ascii="Century Gothic" w:eastAsia="Times New Roman" w:hAnsi="Century Gothic" w:cs="Times New Roman"/>
            <w:u w:val="single"/>
          </w:rPr>
          <w:t>C</w:t>
        </w:r>
        <w:r w:rsidRPr="004B51EE">
          <w:rPr>
            <w:rFonts w:ascii="Century Gothic" w:eastAsia="Times New Roman" w:hAnsi="Century Gothic" w:cs="Times New Roman"/>
            <w:u w:val="single"/>
          </w:rPr>
          <w:t>onditions de travail</w:t>
        </w:r>
      </w:hyperlink>
      <w:r w:rsidRPr="004B51EE">
        <w:rPr>
          <w:rFonts w:ascii="Century Gothic" w:eastAsia="Times New Roman" w:hAnsi="Century Gothic" w:cs="Times New Roman"/>
        </w:rPr>
        <w:t xml:space="preserve"> justes et favorables qui protège la vie avec dignité humaine, limitation du </w:t>
      </w:r>
      <w:hyperlink r:id="rId20" w:tooltip="Temps de travail" w:history="1">
        <w:r w:rsidRPr="004B51EE">
          <w:rPr>
            <w:rFonts w:ascii="Century Gothic" w:eastAsia="Times New Roman" w:hAnsi="Century Gothic" w:cs="Times New Roman"/>
            <w:u w:val="single"/>
          </w:rPr>
          <w:t>temps de travail</w:t>
        </w:r>
      </w:hyperlink>
      <w:r w:rsidRPr="004B51EE">
        <w:rPr>
          <w:rFonts w:ascii="Century Gothic" w:eastAsia="Times New Roman" w:hAnsi="Century Gothic" w:cs="Times New Roman"/>
        </w:rPr>
        <w:t xml:space="preserve"> et droit au </w:t>
      </w:r>
      <w:hyperlink r:id="rId21" w:tooltip="Congé payé" w:history="1">
        <w:r w:rsidRPr="004B51EE">
          <w:rPr>
            <w:rFonts w:ascii="Century Gothic" w:eastAsia="Times New Roman" w:hAnsi="Century Gothic" w:cs="Times New Roman"/>
            <w:u w:val="single"/>
          </w:rPr>
          <w:t>congé payé</w:t>
        </w:r>
      </w:hyperlink>
      <w:r w:rsidR="00992C69">
        <w:rPr>
          <w:rFonts w:ascii="Century Gothic" w:eastAsia="Times New Roman" w:hAnsi="Century Gothic" w:cs="Times New Roman"/>
        </w:rPr>
        <w:t xml:space="preserve"> ………………  </w:t>
      </w:r>
      <w:r w:rsidR="00BE502A">
        <w:rPr>
          <w:rFonts w:ascii="Century Gothic" w:eastAsia="Times New Roman" w:hAnsi="Century Gothic" w:cs="Times New Roman"/>
        </w:rPr>
        <w:t>16-18</w:t>
      </w:r>
    </w:p>
    <w:p w:rsidR="00D773D5" w:rsidRPr="00955020" w:rsidRDefault="00D773D5" w:rsidP="00992C69">
      <w:pPr>
        <w:tabs>
          <w:tab w:val="left" w:pos="8222"/>
        </w:tabs>
        <w:spacing w:before="100" w:beforeAutospacing="1" w:after="100" w:afterAutospacing="1" w:line="360" w:lineRule="auto"/>
        <w:jc w:val="both"/>
        <w:rPr>
          <w:rFonts w:ascii="Century Gothic" w:eastAsia="Times New Roman" w:hAnsi="Century Gothic" w:cs="Times New Roman"/>
        </w:rPr>
      </w:pPr>
      <w:r w:rsidRPr="004B51EE">
        <w:rPr>
          <w:rFonts w:ascii="Century Gothic" w:eastAsia="Times New Roman" w:hAnsi="Century Gothic" w:cs="Times New Roman"/>
          <w:b/>
          <w:bCs/>
        </w:rPr>
        <w:t xml:space="preserve">Article 8 : </w:t>
      </w:r>
      <w:r w:rsidR="008E1511">
        <w:rPr>
          <w:rFonts w:ascii="Century Gothic" w:eastAsia="Times New Roman" w:hAnsi="Century Gothic" w:cs="Times New Roman"/>
          <w:bCs/>
        </w:rPr>
        <w:t>La</w:t>
      </w:r>
      <w:r w:rsidRPr="004B51EE">
        <w:rPr>
          <w:rFonts w:ascii="Century Gothic" w:eastAsia="Times New Roman" w:hAnsi="Century Gothic" w:cs="Times New Roman"/>
          <w:bCs/>
        </w:rPr>
        <w:t xml:space="preserve"> </w:t>
      </w:r>
      <w:hyperlink r:id="rId22" w:tooltip="Liberté d'association" w:history="1">
        <w:r w:rsidRPr="004B51EE">
          <w:rPr>
            <w:rFonts w:ascii="Century Gothic" w:eastAsia="Times New Roman" w:hAnsi="Century Gothic" w:cs="Times New Roman"/>
            <w:u w:val="single"/>
          </w:rPr>
          <w:t>liberté d'association</w:t>
        </w:r>
      </w:hyperlink>
      <w:r w:rsidRPr="004B51EE">
        <w:rPr>
          <w:rFonts w:ascii="Century Gothic" w:eastAsia="Times New Roman" w:hAnsi="Century Gothic" w:cs="Times New Roman"/>
          <w:u w:val="single"/>
        </w:rPr>
        <w:t xml:space="preserve">, le </w:t>
      </w:r>
      <w:hyperlink r:id="rId23" w:tooltip="Syndicat professionnel" w:history="1">
        <w:r w:rsidRPr="004B51EE">
          <w:rPr>
            <w:rFonts w:ascii="Century Gothic" w:eastAsia="Times New Roman" w:hAnsi="Century Gothic" w:cs="Times New Roman"/>
            <w:u w:val="single"/>
          </w:rPr>
          <w:t>droit à la syndicalisation</w:t>
        </w:r>
      </w:hyperlink>
      <w:r w:rsidRPr="004B51EE">
        <w:rPr>
          <w:rFonts w:ascii="Century Gothic" w:eastAsia="Times New Roman" w:hAnsi="Century Gothic" w:cs="Times New Roman"/>
        </w:rPr>
        <w:t xml:space="preserve"> et le droit de </w:t>
      </w:r>
      <w:hyperlink r:id="rId24" w:tooltip="Grève" w:history="1">
        <w:r w:rsidRPr="004B51EE">
          <w:rPr>
            <w:rFonts w:ascii="Century Gothic" w:eastAsia="Times New Roman" w:hAnsi="Century Gothic" w:cs="Times New Roman"/>
            <w:u w:val="single"/>
          </w:rPr>
          <w:t>grève</w:t>
        </w:r>
      </w:hyperlink>
      <w:r w:rsidR="00955020">
        <w:rPr>
          <w:rFonts w:ascii="Century Gothic" w:eastAsia="Times New Roman" w:hAnsi="Century Gothic" w:cs="Times New Roman"/>
          <w:u w:val="single"/>
        </w:rPr>
        <w:t xml:space="preserve"> </w:t>
      </w:r>
      <w:r w:rsidR="00955020">
        <w:rPr>
          <w:rFonts w:ascii="Century Gothic" w:eastAsia="Times New Roman" w:hAnsi="Century Gothic" w:cs="Times New Roman"/>
        </w:rPr>
        <w:t>…………………………………………………………</w:t>
      </w:r>
      <w:r w:rsidR="00992C69">
        <w:rPr>
          <w:rFonts w:ascii="Century Gothic" w:eastAsia="Times New Roman" w:hAnsi="Century Gothic" w:cs="Times New Roman"/>
        </w:rPr>
        <w:t>……………………………………….</w:t>
      </w:r>
      <w:r w:rsidR="002645F8">
        <w:rPr>
          <w:rFonts w:ascii="Century Gothic" w:eastAsia="Times New Roman" w:hAnsi="Century Gothic" w:cs="Times New Roman"/>
        </w:rPr>
        <w:t>19-22</w:t>
      </w:r>
    </w:p>
    <w:p w:rsidR="00D773D5" w:rsidRPr="004B51EE" w:rsidRDefault="00D773D5" w:rsidP="00992C69">
      <w:pPr>
        <w:tabs>
          <w:tab w:val="left" w:pos="8222"/>
        </w:tabs>
        <w:spacing w:before="100" w:beforeAutospacing="1" w:after="100" w:afterAutospacing="1" w:line="360" w:lineRule="auto"/>
        <w:rPr>
          <w:rFonts w:ascii="Century Gothic" w:eastAsia="Times New Roman" w:hAnsi="Century Gothic" w:cs="Times New Roman"/>
        </w:rPr>
      </w:pPr>
      <w:r w:rsidRPr="004B51EE">
        <w:rPr>
          <w:rFonts w:ascii="Century Gothic" w:eastAsia="Times New Roman" w:hAnsi="Century Gothic" w:cs="Times New Roman"/>
          <w:b/>
          <w:bCs/>
        </w:rPr>
        <w:t xml:space="preserve">Article 9 : </w:t>
      </w:r>
      <w:hyperlink r:id="rId25" w:tooltip="Droit à la sécurité sociale" w:history="1">
        <w:r w:rsidR="008E1511">
          <w:rPr>
            <w:rFonts w:ascii="Century Gothic" w:eastAsia="Times New Roman" w:hAnsi="Century Gothic" w:cs="Times New Roman"/>
            <w:u w:val="single"/>
          </w:rPr>
          <w:t>D</w:t>
        </w:r>
        <w:r w:rsidRPr="004B51EE">
          <w:rPr>
            <w:rFonts w:ascii="Century Gothic" w:eastAsia="Times New Roman" w:hAnsi="Century Gothic" w:cs="Times New Roman"/>
            <w:u w:val="single"/>
          </w:rPr>
          <w:t>roit à la sécurité sociale</w:t>
        </w:r>
      </w:hyperlink>
      <w:r w:rsidR="002645F8">
        <w:rPr>
          <w:rFonts w:ascii="Century Gothic" w:eastAsia="Times New Roman" w:hAnsi="Century Gothic" w:cs="Times New Roman"/>
        </w:rPr>
        <w:t xml:space="preserve"> ………………………………………………</w:t>
      </w:r>
      <w:r w:rsidR="00992C69">
        <w:rPr>
          <w:rFonts w:ascii="Century Gothic" w:eastAsia="Times New Roman" w:hAnsi="Century Gothic" w:cs="Times New Roman"/>
        </w:rPr>
        <w:t>……</w:t>
      </w:r>
      <w:r w:rsidR="002645F8">
        <w:rPr>
          <w:rFonts w:ascii="Century Gothic" w:eastAsia="Times New Roman" w:hAnsi="Century Gothic" w:cs="Times New Roman"/>
        </w:rPr>
        <w:t>22</w:t>
      </w:r>
    </w:p>
    <w:p w:rsidR="00D773D5" w:rsidRPr="00955020" w:rsidRDefault="00D773D5" w:rsidP="00D773D5">
      <w:pPr>
        <w:spacing w:before="100" w:beforeAutospacing="1" w:after="100" w:afterAutospacing="1" w:line="360" w:lineRule="auto"/>
        <w:jc w:val="both"/>
        <w:rPr>
          <w:rFonts w:ascii="Century Gothic" w:eastAsia="Times New Roman" w:hAnsi="Century Gothic" w:cs="Times New Roman"/>
        </w:rPr>
      </w:pPr>
      <w:r w:rsidRPr="004B51EE">
        <w:rPr>
          <w:rFonts w:ascii="Century Gothic" w:eastAsia="Times New Roman" w:hAnsi="Century Gothic" w:cs="Times New Roman"/>
          <w:b/>
          <w:bCs/>
        </w:rPr>
        <w:t>Article 10 :</w:t>
      </w:r>
      <w:r w:rsidR="008E1511">
        <w:rPr>
          <w:rFonts w:ascii="Century Gothic" w:eastAsia="Times New Roman" w:hAnsi="Century Gothic" w:cs="Times New Roman"/>
        </w:rPr>
        <w:t xml:space="preserve"> P</w:t>
      </w:r>
      <w:r w:rsidRPr="004B51EE">
        <w:rPr>
          <w:rFonts w:ascii="Century Gothic" w:eastAsia="Times New Roman" w:hAnsi="Century Gothic" w:cs="Times New Roman"/>
        </w:rPr>
        <w:t xml:space="preserve">rotection de la </w:t>
      </w:r>
      <w:hyperlink r:id="rId26" w:tooltip="Famille" w:history="1">
        <w:r w:rsidRPr="004B51EE">
          <w:rPr>
            <w:rFonts w:ascii="Century Gothic" w:eastAsia="Times New Roman" w:hAnsi="Century Gothic" w:cs="Times New Roman"/>
            <w:u w:val="single"/>
          </w:rPr>
          <w:t>famille</w:t>
        </w:r>
      </w:hyperlink>
      <w:r w:rsidRPr="004B51EE">
        <w:rPr>
          <w:rFonts w:ascii="Century Gothic" w:eastAsia="Times New Roman" w:hAnsi="Century Gothic" w:cs="Times New Roman"/>
        </w:rPr>
        <w:t xml:space="preserve"> et la </w:t>
      </w:r>
      <w:hyperlink r:id="rId27" w:tooltip="Maternité (état)" w:history="1">
        <w:r w:rsidRPr="004B51EE">
          <w:rPr>
            <w:rFonts w:ascii="Century Gothic" w:eastAsia="Times New Roman" w:hAnsi="Century Gothic" w:cs="Times New Roman"/>
            <w:u w:val="single"/>
          </w:rPr>
          <w:t>maternité</w:t>
        </w:r>
      </w:hyperlink>
      <w:r w:rsidR="00992C69">
        <w:rPr>
          <w:rFonts w:ascii="Century Gothic" w:eastAsia="Times New Roman" w:hAnsi="Century Gothic" w:cs="Times New Roman"/>
        </w:rPr>
        <w:t xml:space="preserve"> …………………………………</w:t>
      </w:r>
      <w:r w:rsidR="002645F8">
        <w:rPr>
          <w:rFonts w:ascii="Century Gothic" w:eastAsia="Times New Roman" w:hAnsi="Century Gothic" w:cs="Times New Roman"/>
        </w:rPr>
        <w:t>23-24</w:t>
      </w:r>
    </w:p>
    <w:p w:rsidR="00D773D5" w:rsidRPr="004B51EE" w:rsidRDefault="00D773D5" w:rsidP="00D773D5">
      <w:pPr>
        <w:spacing w:before="100" w:beforeAutospacing="1" w:after="100" w:afterAutospacing="1" w:line="360" w:lineRule="auto"/>
        <w:jc w:val="both"/>
        <w:rPr>
          <w:rFonts w:ascii="Century Gothic" w:eastAsia="Times New Roman" w:hAnsi="Century Gothic" w:cs="Times New Roman"/>
          <w:b/>
          <w:bCs/>
        </w:rPr>
      </w:pPr>
      <w:r w:rsidRPr="004B51EE">
        <w:rPr>
          <w:rFonts w:ascii="Century Gothic" w:eastAsia="Times New Roman" w:hAnsi="Century Gothic" w:cs="Times New Roman"/>
          <w:b/>
          <w:bCs/>
        </w:rPr>
        <w:t>Article 11</w:t>
      </w:r>
      <w:r w:rsidR="002645F8">
        <w:rPr>
          <w:rFonts w:ascii="Century Gothic" w:eastAsia="Times New Roman" w:hAnsi="Century Gothic" w:cs="Times New Roman"/>
          <w:b/>
          <w:bCs/>
        </w:rPr>
        <w:t>……………………………………………………………………………</w:t>
      </w:r>
      <w:r w:rsidR="00C749E5">
        <w:rPr>
          <w:rFonts w:ascii="Century Gothic" w:eastAsia="Times New Roman" w:hAnsi="Century Gothic" w:cs="Times New Roman"/>
          <w:b/>
          <w:bCs/>
        </w:rPr>
        <w:t>….</w:t>
      </w:r>
      <w:r w:rsidR="00134230">
        <w:rPr>
          <w:rFonts w:ascii="Century Gothic" w:eastAsia="Times New Roman" w:hAnsi="Century Gothic" w:cs="Times New Roman"/>
          <w:b/>
          <w:bCs/>
        </w:rPr>
        <w:t>…</w:t>
      </w:r>
      <w:r w:rsidR="00C749E5">
        <w:rPr>
          <w:rFonts w:ascii="Century Gothic" w:eastAsia="Times New Roman" w:hAnsi="Century Gothic" w:cs="Times New Roman"/>
          <w:b/>
          <w:bCs/>
        </w:rPr>
        <w:t>….</w:t>
      </w:r>
      <w:r w:rsidR="00134230">
        <w:rPr>
          <w:rFonts w:ascii="Century Gothic" w:eastAsia="Times New Roman" w:hAnsi="Century Gothic" w:cs="Times New Roman"/>
          <w:b/>
          <w:bCs/>
        </w:rPr>
        <w:t>.</w:t>
      </w:r>
      <w:r w:rsidR="002645F8" w:rsidRPr="002645F8">
        <w:rPr>
          <w:rFonts w:ascii="Century Gothic" w:eastAsia="Times New Roman" w:hAnsi="Century Gothic" w:cs="Times New Roman"/>
          <w:bCs/>
        </w:rPr>
        <w:t>24-27</w:t>
      </w:r>
    </w:p>
    <w:p w:rsidR="00D773D5" w:rsidRPr="004B51EE" w:rsidRDefault="00D773D5" w:rsidP="00992C69">
      <w:pPr>
        <w:tabs>
          <w:tab w:val="left" w:pos="8222"/>
        </w:tabs>
        <w:spacing w:before="100" w:beforeAutospacing="1" w:after="100" w:afterAutospacing="1" w:line="360" w:lineRule="auto"/>
        <w:rPr>
          <w:rFonts w:ascii="Century Gothic" w:eastAsia="Times New Roman" w:hAnsi="Century Gothic" w:cs="Times New Roman"/>
        </w:rPr>
      </w:pPr>
      <w:r w:rsidRPr="00955020">
        <w:rPr>
          <w:rFonts w:ascii="Century Gothic" w:eastAsia="Times New Roman" w:hAnsi="Century Gothic" w:cs="Times New Roman"/>
          <w:b/>
        </w:rPr>
        <w:t>Article 11.1</w:t>
      </w:r>
      <w:r w:rsidR="00955020">
        <w:rPr>
          <w:rFonts w:ascii="Century Gothic" w:eastAsia="Times New Roman" w:hAnsi="Century Gothic" w:cs="Times New Roman"/>
        </w:rPr>
        <w:t xml:space="preserve"> : </w:t>
      </w:r>
      <w:r w:rsidR="008E1511">
        <w:rPr>
          <w:rFonts w:ascii="Century Gothic" w:eastAsia="Times New Roman" w:hAnsi="Century Gothic" w:cs="Times New Roman"/>
        </w:rPr>
        <w:t xml:space="preserve"> D</w:t>
      </w:r>
      <w:r w:rsidRPr="004B51EE">
        <w:rPr>
          <w:rFonts w:ascii="Century Gothic" w:eastAsia="Times New Roman" w:hAnsi="Century Gothic" w:cs="Times New Roman"/>
        </w:rPr>
        <w:t xml:space="preserve">roit à un </w:t>
      </w:r>
      <w:hyperlink r:id="rId28" w:tooltip="Niveau de vie" w:history="1">
        <w:r w:rsidRPr="004B51EE">
          <w:rPr>
            <w:rFonts w:ascii="Century Gothic" w:eastAsia="Times New Roman" w:hAnsi="Century Gothic" w:cs="Times New Roman"/>
            <w:u w:val="single"/>
          </w:rPr>
          <w:t>niveau de vie</w:t>
        </w:r>
      </w:hyperlink>
      <w:r w:rsidRPr="004B51EE">
        <w:rPr>
          <w:rFonts w:ascii="Century Gothic" w:eastAsia="Times New Roman" w:hAnsi="Century Gothic" w:cs="Times New Roman"/>
        </w:rPr>
        <w:t xml:space="preserve"> suffisant pour soi-même et pour sa famille, y compris une nourriture, un </w:t>
      </w:r>
      <w:hyperlink r:id="rId29" w:tooltip="Droit à l'habillement" w:history="1">
        <w:r w:rsidRPr="004B51EE">
          <w:rPr>
            <w:rFonts w:ascii="Century Gothic" w:eastAsia="Times New Roman" w:hAnsi="Century Gothic" w:cs="Times New Roman"/>
            <w:u w:val="single"/>
          </w:rPr>
          <w:t>vêtement</w:t>
        </w:r>
      </w:hyperlink>
      <w:r w:rsidRPr="004B51EE">
        <w:rPr>
          <w:rFonts w:ascii="Century Gothic" w:eastAsia="Times New Roman" w:hAnsi="Century Gothic" w:cs="Times New Roman"/>
        </w:rPr>
        <w:t xml:space="preserve"> et un </w:t>
      </w:r>
      <w:hyperlink r:id="rId30" w:tooltip="Droit au logement" w:history="1">
        <w:r w:rsidRPr="004B51EE">
          <w:rPr>
            <w:rFonts w:ascii="Century Gothic" w:eastAsia="Times New Roman" w:hAnsi="Century Gothic" w:cs="Times New Roman"/>
            <w:u w:val="single"/>
          </w:rPr>
          <w:t>logement</w:t>
        </w:r>
      </w:hyperlink>
      <w:r w:rsidR="00955020">
        <w:rPr>
          <w:rFonts w:ascii="Century Gothic" w:eastAsia="Times New Roman" w:hAnsi="Century Gothic" w:cs="Times New Roman"/>
          <w:color w:val="FF0000"/>
        </w:rPr>
        <w:t xml:space="preserve"> </w:t>
      </w:r>
      <w:r w:rsidR="00992C69">
        <w:rPr>
          <w:rFonts w:ascii="Century Gothic" w:eastAsia="Times New Roman" w:hAnsi="Century Gothic" w:cs="Times New Roman"/>
        </w:rPr>
        <w:t xml:space="preserve">……………………………  </w:t>
      </w:r>
      <w:r w:rsidR="002645F8">
        <w:rPr>
          <w:rFonts w:ascii="Century Gothic" w:eastAsia="Times New Roman" w:hAnsi="Century Gothic" w:cs="Times New Roman"/>
        </w:rPr>
        <w:t>24-25</w:t>
      </w:r>
    </w:p>
    <w:p w:rsidR="00D773D5" w:rsidRPr="00955020" w:rsidRDefault="00D773D5" w:rsidP="00992C69">
      <w:pPr>
        <w:tabs>
          <w:tab w:val="left" w:pos="8222"/>
        </w:tabs>
        <w:spacing w:before="100" w:beforeAutospacing="1" w:after="100" w:afterAutospacing="1" w:line="360" w:lineRule="auto"/>
        <w:rPr>
          <w:rFonts w:ascii="Century Gothic" w:eastAsia="Times New Roman" w:hAnsi="Century Gothic" w:cs="Times New Roman"/>
        </w:rPr>
      </w:pPr>
      <w:r w:rsidRPr="00955020">
        <w:rPr>
          <w:rFonts w:ascii="Century Gothic" w:eastAsia="Times New Roman" w:hAnsi="Century Gothic" w:cs="Times New Roman"/>
          <w:b/>
        </w:rPr>
        <w:t>Article 11. 2</w:t>
      </w:r>
      <w:r w:rsidR="00955020">
        <w:rPr>
          <w:rFonts w:ascii="Century Gothic" w:eastAsia="Times New Roman" w:hAnsi="Century Gothic" w:cs="Times New Roman"/>
        </w:rPr>
        <w:t xml:space="preserve"> : </w:t>
      </w:r>
      <w:r w:rsidR="008E1511">
        <w:rPr>
          <w:rFonts w:ascii="Century Gothic" w:eastAsia="Times New Roman" w:hAnsi="Century Gothic" w:cs="Times New Roman"/>
        </w:rPr>
        <w:t>D</w:t>
      </w:r>
      <w:r w:rsidRPr="004B51EE">
        <w:rPr>
          <w:rFonts w:ascii="Century Gothic" w:eastAsia="Times New Roman" w:hAnsi="Century Gothic" w:cs="Times New Roman"/>
        </w:rPr>
        <w:t xml:space="preserve">roit d'être à l'abri de la </w:t>
      </w:r>
      <w:hyperlink r:id="rId31" w:tooltip="Faim" w:history="1">
        <w:r w:rsidRPr="004B51EE">
          <w:rPr>
            <w:rFonts w:ascii="Century Gothic" w:eastAsia="Times New Roman" w:hAnsi="Century Gothic" w:cs="Times New Roman"/>
            <w:u w:val="single"/>
          </w:rPr>
          <w:t>faim</w:t>
        </w:r>
      </w:hyperlink>
      <w:r w:rsidRPr="004B51EE">
        <w:rPr>
          <w:rFonts w:ascii="Century Gothic" w:eastAsia="Times New Roman" w:hAnsi="Century Gothic" w:cs="Times New Roman"/>
        </w:rPr>
        <w:t xml:space="preserve"> et la </w:t>
      </w:r>
      <w:hyperlink r:id="rId32" w:tooltip="Sécurité alimentaire" w:history="1">
        <w:r w:rsidRPr="004B51EE">
          <w:rPr>
            <w:rFonts w:ascii="Century Gothic" w:eastAsia="Times New Roman" w:hAnsi="Century Gothic" w:cs="Times New Roman"/>
            <w:u w:val="single"/>
          </w:rPr>
          <w:t>sécurité alimentaire</w:t>
        </w:r>
      </w:hyperlink>
      <w:r w:rsidR="002645F8">
        <w:rPr>
          <w:rFonts w:ascii="Century Gothic" w:eastAsia="Times New Roman" w:hAnsi="Century Gothic" w:cs="Times New Roman"/>
        </w:rPr>
        <w:t xml:space="preserve"> ……</w:t>
      </w:r>
      <w:r w:rsidR="00992C69">
        <w:rPr>
          <w:rFonts w:ascii="Century Gothic" w:eastAsia="Times New Roman" w:hAnsi="Century Gothic" w:cs="Times New Roman"/>
        </w:rPr>
        <w:t>……</w:t>
      </w:r>
      <w:r w:rsidR="002645F8">
        <w:rPr>
          <w:rFonts w:ascii="Century Gothic" w:eastAsia="Times New Roman" w:hAnsi="Century Gothic" w:cs="Times New Roman"/>
        </w:rPr>
        <w:t>25-27</w:t>
      </w:r>
    </w:p>
    <w:p w:rsidR="00D773D5" w:rsidRPr="00955020" w:rsidRDefault="00D773D5" w:rsidP="00992C69">
      <w:pPr>
        <w:tabs>
          <w:tab w:val="left" w:pos="8080"/>
          <w:tab w:val="left" w:pos="8222"/>
        </w:tabs>
        <w:spacing w:before="100" w:beforeAutospacing="1" w:after="100" w:afterAutospacing="1" w:line="360" w:lineRule="auto"/>
        <w:jc w:val="both"/>
        <w:rPr>
          <w:rFonts w:ascii="Century Gothic" w:eastAsia="Times New Roman" w:hAnsi="Century Gothic" w:cs="Times New Roman"/>
        </w:rPr>
      </w:pPr>
      <w:r w:rsidRPr="004B51EE">
        <w:rPr>
          <w:rFonts w:ascii="Century Gothic" w:eastAsia="Times New Roman" w:hAnsi="Century Gothic" w:cs="Times New Roman"/>
          <w:b/>
          <w:bCs/>
        </w:rPr>
        <w:lastRenderedPageBreak/>
        <w:t xml:space="preserve">Article 12 : </w:t>
      </w:r>
      <w:r w:rsidR="008E1511">
        <w:rPr>
          <w:rFonts w:ascii="Century Gothic" w:eastAsia="Times New Roman" w:hAnsi="Century Gothic" w:cs="Times New Roman"/>
        </w:rPr>
        <w:t>D</w:t>
      </w:r>
      <w:r w:rsidRPr="004B51EE">
        <w:rPr>
          <w:rFonts w:ascii="Century Gothic" w:eastAsia="Times New Roman" w:hAnsi="Century Gothic" w:cs="Times New Roman"/>
        </w:rPr>
        <w:t xml:space="preserve">roit de jouir d’un meilleur état de </w:t>
      </w:r>
      <w:hyperlink r:id="rId33" w:tooltip="Santé" w:history="1">
        <w:r w:rsidRPr="004B51EE">
          <w:rPr>
            <w:rFonts w:ascii="Century Gothic" w:eastAsia="Times New Roman" w:hAnsi="Century Gothic" w:cs="Times New Roman"/>
            <w:u w:val="single"/>
          </w:rPr>
          <w:t>santé</w:t>
        </w:r>
      </w:hyperlink>
      <w:r w:rsidRPr="004B51EE">
        <w:rPr>
          <w:rFonts w:ascii="Century Gothic" w:eastAsia="Times New Roman" w:hAnsi="Century Gothic" w:cs="Times New Roman"/>
        </w:rPr>
        <w:t xml:space="preserve">, </w:t>
      </w:r>
      <w:hyperlink r:id="rId34" w:tooltip="Sécurité sanitaire" w:history="1">
        <w:r w:rsidRPr="004B51EE">
          <w:rPr>
            <w:rFonts w:ascii="Century Gothic" w:eastAsia="Times New Roman" w:hAnsi="Century Gothic" w:cs="Times New Roman"/>
            <w:u w:val="single"/>
          </w:rPr>
          <w:t>sécurité sanitaire</w:t>
        </w:r>
      </w:hyperlink>
      <w:r w:rsidRPr="004B51EE">
        <w:rPr>
          <w:rFonts w:ascii="Century Gothic" w:eastAsia="Times New Roman" w:hAnsi="Century Gothic" w:cs="Times New Roman"/>
        </w:rPr>
        <w:t xml:space="preserve"> et </w:t>
      </w:r>
      <w:hyperlink r:id="rId35" w:tooltip="Couverture maladie universelle" w:history="1">
        <w:r w:rsidRPr="004B51EE">
          <w:rPr>
            <w:rFonts w:ascii="Century Gothic" w:eastAsia="Times New Roman" w:hAnsi="Century Gothic" w:cs="Times New Roman"/>
            <w:u w:val="single"/>
          </w:rPr>
          <w:t>couverture maladie universelle</w:t>
        </w:r>
      </w:hyperlink>
      <w:r w:rsidR="00992C69">
        <w:rPr>
          <w:rFonts w:ascii="Century Gothic" w:eastAsia="Times New Roman" w:hAnsi="Century Gothic" w:cs="Times New Roman"/>
        </w:rPr>
        <w:t xml:space="preserve"> ………………………………………………………………………  </w:t>
      </w:r>
      <w:r w:rsidR="002645F8">
        <w:rPr>
          <w:rFonts w:ascii="Century Gothic" w:eastAsia="Times New Roman" w:hAnsi="Century Gothic" w:cs="Times New Roman"/>
        </w:rPr>
        <w:t>27-30</w:t>
      </w:r>
    </w:p>
    <w:p w:rsidR="00D773D5" w:rsidRPr="00955020" w:rsidRDefault="00D773D5" w:rsidP="00992C69">
      <w:pPr>
        <w:tabs>
          <w:tab w:val="left" w:pos="8222"/>
        </w:tabs>
        <w:spacing w:before="100" w:beforeAutospacing="1" w:after="100" w:afterAutospacing="1" w:line="360" w:lineRule="auto"/>
        <w:jc w:val="both"/>
        <w:rPr>
          <w:rFonts w:ascii="Century Gothic" w:eastAsia="Times New Roman" w:hAnsi="Century Gothic" w:cs="Times New Roman"/>
          <w:color w:val="0000FF"/>
        </w:rPr>
      </w:pPr>
      <w:r w:rsidRPr="004B51EE">
        <w:rPr>
          <w:rFonts w:ascii="Century Gothic" w:eastAsia="Times New Roman" w:hAnsi="Century Gothic" w:cs="Times New Roman"/>
          <w:b/>
          <w:bCs/>
        </w:rPr>
        <w:t>Articles 13</w:t>
      </w:r>
      <w:r w:rsidRPr="004B51EE">
        <w:rPr>
          <w:rFonts w:ascii="Century Gothic" w:eastAsia="Times New Roman" w:hAnsi="Century Gothic" w:cs="Times New Roman"/>
          <w:b/>
          <w:bCs/>
          <w:iCs/>
        </w:rPr>
        <w:t xml:space="preserve"> et 14: </w:t>
      </w:r>
      <w:hyperlink r:id="rId36" w:tooltip="Droit à l'éducation" w:history="1">
        <w:r w:rsidR="00564969">
          <w:rPr>
            <w:rFonts w:ascii="Century Gothic" w:eastAsia="Times New Roman" w:hAnsi="Century Gothic" w:cs="Times New Roman"/>
            <w:u w:val="single"/>
          </w:rPr>
          <w:t>D</w:t>
        </w:r>
        <w:r w:rsidRPr="004B51EE">
          <w:rPr>
            <w:rFonts w:ascii="Century Gothic" w:eastAsia="Times New Roman" w:hAnsi="Century Gothic" w:cs="Times New Roman"/>
            <w:u w:val="single"/>
          </w:rPr>
          <w:t>roit à l'éducation</w:t>
        </w:r>
      </w:hyperlink>
      <w:r w:rsidRPr="004B51EE">
        <w:rPr>
          <w:rFonts w:ascii="Century Gothic" w:eastAsia="Times New Roman" w:hAnsi="Century Gothic" w:cs="Times New Roman"/>
        </w:rPr>
        <w:t xml:space="preserve">, y compris la </w:t>
      </w:r>
      <w:hyperlink r:id="rId37" w:tooltip="Gratuité scolaire" w:history="1">
        <w:r w:rsidRPr="004B51EE">
          <w:rPr>
            <w:rFonts w:ascii="Century Gothic" w:eastAsia="Times New Roman" w:hAnsi="Century Gothic" w:cs="Times New Roman"/>
            <w:u w:val="single"/>
          </w:rPr>
          <w:t>gratuité</w:t>
        </w:r>
      </w:hyperlink>
      <w:r w:rsidRPr="004B51EE">
        <w:rPr>
          <w:rFonts w:ascii="Century Gothic" w:eastAsia="Times New Roman" w:hAnsi="Century Gothic" w:cs="Times New Roman"/>
        </w:rPr>
        <w:t xml:space="preserve"> progressive de l'</w:t>
      </w:r>
      <w:hyperlink r:id="rId38" w:tooltip="Enseignement secondaire" w:history="1">
        <w:r w:rsidRPr="004B51EE">
          <w:rPr>
            <w:rFonts w:ascii="Century Gothic" w:eastAsia="Times New Roman" w:hAnsi="Century Gothic" w:cs="Times New Roman"/>
            <w:u w:val="single"/>
          </w:rPr>
          <w:t>enseignement secondaire</w:t>
        </w:r>
      </w:hyperlink>
      <w:r w:rsidRPr="004B51EE">
        <w:rPr>
          <w:rFonts w:ascii="Century Gothic" w:eastAsia="Times New Roman" w:hAnsi="Century Gothic" w:cs="Times New Roman"/>
        </w:rPr>
        <w:t xml:space="preserve"> et de l'</w:t>
      </w:r>
      <w:hyperlink r:id="rId39" w:tooltip="Enseignement supérieur" w:history="1">
        <w:r w:rsidRPr="004B51EE">
          <w:rPr>
            <w:rFonts w:ascii="Century Gothic" w:eastAsia="Times New Roman" w:hAnsi="Century Gothic" w:cs="Times New Roman"/>
            <w:u w:val="single"/>
          </w:rPr>
          <w:t>enseignement supérieur</w:t>
        </w:r>
      </w:hyperlink>
      <w:r w:rsidRPr="004B51EE">
        <w:rPr>
          <w:rFonts w:ascii="Century Gothic" w:eastAsia="Times New Roman" w:hAnsi="Century Gothic" w:cs="Times New Roman"/>
          <w:u w:val="single"/>
        </w:rPr>
        <w:t> ; l’application de la gratuité de l’enseignement primaire obligatoire</w:t>
      </w:r>
      <w:r w:rsidR="00955020">
        <w:rPr>
          <w:rFonts w:ascii="Century Gothic" w:eastAsia="Times New Roman" w:hAnsi="Century Gothic" w:cs="Times New Roman"/>
          <w:u w:val="single"/>
        </w:rPr>
        <w:t xml:space="preserve"> </w:t>
      </w:r>
      <w:r w:rsidR="00992C69">
        <w:rPr>
          <w:rFonts w:ascii="Century Gothic" w:eastAsia="Times New Roman" w:hAnsi="Century Gothic" w:cs="Times New Roman"/>
        </w:rPr>
        <w:t>……………………………………30-32</w:t>
      </w:r>
    </w:p>
    <w:p w:rsidR="00D773D5" w:rsidRPr="00955020" w:rsidRDefault="00D773D5" w:rsidP="00992C69">
      <w:pPr>
        <w:tabs>
          <w:tab w:val="left" w:pos="8222"/>
        </w:tabs>
        <w:spacing w:before="100" w:beforeAutospacing="1" w:after="100" w:afterAutospacing="1" w:line="360" w:lineRule="auto"/>
        <w:jc w:val="both"/>
        <w:rPr>
          <w:rFonts w:ascii="Century Gothic" w:eastAsia="Times New Roman" w:hAnsi="Century Gothic" w:cs="Times New Roman"/>
        </w:rPr>
      </w:pPr>
      <w:r w:rsidRPr="004B51EE">
        <w:rPr>
          <w:rFonts w:ascii="Century Gothic" w:eastAsia="Times New Roman" w:hAnsi="Century Gothic" w:cs="Times New Roman"/>
          <w:b/>
          <w:bCs/>
        </w:rPr>
        <w:t xml:space="preserve">Article 15 : </w:t>
      </w:r>
      <w:r w:rsidR="00564969">
        <w:rPr>
          <w:rFonts w:ascii="Century Gothic" w:eastAsia="Times New Roman" w:hAnsi="Century Gothic" w:cs="Times New Roman"/>
        </w:rPr>
        <w:t>D</w:t>
      </w:r>
      <w:r w:rsidRPr="004B51EE">
        <w:rPr>
          <w:rFonts w:ascii="Century Gothic" w:eastAsia="Times New Roman" w:hAnsi="Century Gothic" w:cs="Times New Roman"/>
        </w:rPr>
        <w:t xml:space="preserve">roits </w:t>
      </w:r>
      <w:hyperlink r:id="rId40" w:tooltip="Science" w:history="1">
        <w:r w:rsidRPr="004B51EE">
          <w:rPr>
            <w:rFonts w:ascii="Century Gothic" w:eastAsia="Times New Roman" w:hAnsi="Century Gothic" w:cs="Times New Roman"/>
            <w:u w:val="single"/>
          </w:rPr>
          <w:t>scientifiques</w:t>
        </w:r>
      </w:hyperlink>
      <w:r w:rsidRPr="004B51EE">
        <w:rPr>
          <w:rFonts w:ascii="Century Gothic" w:eastAsia="Times New Roman" w:hAnsi="Century Gothic" w:cs="Times New Roman"/>
        </w:rPr>
        <w:t xml:space="preserve"> et </w:t>
      </w:r>
      <w:hyperlink r:id="rId41" w:tooltip="Culture" w:history="1">
        <w:r w:rsidRPr="004B51EE">
          <w:rPr>
            <w:rFonts w:ascii="Century Gothic" w:eastAsia="Times New Roman" w:hAnsi="Century Gothic" w:cs="Times New Roman"/>
            <w:u w:val="single"/>
          </w:rPr>
          <w:t>culturels</w:t>
        </w:r>
      </w:hyperlink>
      <w:r w:rsidR="00992C69">
        <w:rPr>
          <w:rFonts w:ascii="Century Gothic" w:eastAsia="Times New Roman" w:hAnsi="Century Gothic" w:cs="Times New Roman"/>
        </w:rPr>
        <w:t xml:space="preserve"> …………………………………………… 32-34</w:t>
      </w:r>
    </w:p>
    <w:p w:rsidR="00992C69" w:rsidRPr="004B51EE" w:rsidRDefault="00D773D5" w:rsidP="00D773D5">
      <w:pPr>
        <w:rPr>
          <w:rFonts w:ascii="Century Gothic" w:hAnsi="Century Gothic"/>
        </w:rPr>
      </w:pPr>
      <w:r w:rsidRPr="004B51EE">
        <w:rPr>
          <w:rFonts w:ascii="Century Gothic" w:hAnsi="Century Gothic"/>
        </w:rPr>
        <w:t>Conclusion</w:t>
      </w:r>
      <w:r w:rsidR="00955020">
        <w:rPr>
          <w:rFonts w:ascii="Century Gothic" w:hAnsi="Century Gothic"/>
        </w:rPr>
        <w:t xml:space="preserve"> ……</w:t>
      </w:r>
      <w:r w:rsidR="00992C69">
        <w:rPr>
          <w:rFonts w:ascii="Century Gothic" w:hAnsi="Century Gothic"/>
        </w:rPr>
        <w:t>……………………………………………………………………………  35</w:t>
      </w:r>
    </w:p>
    <w:p w:rsidR="00D773D5" w:rsidRPr="00754213" w:rsidRDefault="00D773D5" w:rsidP="00957DE1">
      <w:pPr>
        <w:autoSpaceDE w:val="0"/>
        <w:autoSpaceDN w:val="0"/>
        <w:adjustRightInd w:val="0"/>
        <w:jc w:val="both"/>
        <w:rPr>
          <w:rFonts w:ascii="Century Gothic" w:hAnsi="Century Gothic" w:cs="GillSansMT"/>
          <w:color w:val="231F20"/>
        </w:rPr>
      </w:pPr>
    </w:p>
    <w:p w:rsidR="00957DE1" w:rsidRDefault="00957DE1" w:rsidP="00E90A5B">
      <w:pPr>
        <w:spacing w:before="100" w:beforeAutospacing="1" w:after="100" w:afterAutospacing="1" w:line="360" w:lineRule="auto"/>
        <w:outlineLvl w:val="1"/>
        <w:rPr>
          <w:rFonts w:ascii="Century Gothic" w:eastAsia="Times New Roman" w:hAnsi="Century Gothic" w:cs="Times New Roman"/>
          <w:b/>
          <w:bCs/>
          <w:sz w:val="24"/>
          <w:szCs w:val="24"/>
        </w:rPr>
      </w:pPr>
    </w:p>
    <w:p w:rsidR="00957DE1" w:rsidRDefault="00957DE1" w:rsidP="00E90A5B">
      <w:pPr>
        <w:spacing w:before="100" w:beforeAutospacing="1" w:after="100" w:afterAutospacing="1" w:line="360" w:lineRule="auto"/>
        <w:outlineLvl w:val="1"/>
        <w:rPr>
          <w:rFonts w:ascii="Century Gothic" w:eastAsia="Times New Roman" w:hAnsi="Century Gothic" w:cs="Times New Roman"/>
          <w:b/>
          <w:bCs/>
          <w:sz w:val="24"/>
          <w:szCs w:val="24"/>
        </w:rPr>
      </w:pPr>
    </w:p>
    <w:p w:rsidR="00957DE1" w:rsidRDefault="00957DE1" w:rsidP="00E90A5B">
      <w:pPr>
        <w:spacing w:before="100" w:beforeAutospacing="1" w:after="100" w:afterAutospacing="1" w:line="360" w:lineRule="auto"/>
        <w:outlineLvl w:val="1"/>
        <w:rPr>
          <w:rFonts w:ascii="Century Gothic" w:eastAsia="Times New Roman" w:hAnsi="Century Gothic" w:cs="Times New Roman"/>
          <w:b/>
          <w:bCs/>
          <w:sz w:val="24"/>
          <w:szCs w:val="24"/>
        </w:rPr>
      </w:pPr>
    </w:p>
    <w:p w:rsidR="00957DE1" w:rsidRDefault="00957DE1" w:rsidP="00E90A5B">
      <w:pPr>
        <w:spacing w:before="100" w:beforeAutospacing="1" w:after="100" w:afterAutospacing="1" w:line="360" w:lineRule="auto"/>
        <w:outlineLvl w:val="1"/>
        <w:rPr>
          <w:rFonts w:ascii="Century Gothic" w:eastAsia="Times New Roman" w:hAnsi="Century Gothic" w:cs="Times New Roman"/>
          <w:b/>
          <w:bCs/>
          <w:sz w:val="24"/>
          <w:szCs w:val="24"/>
        </w:rPr>
      </w:pPr>
    </w:p>
    <w:p w:rsidR="00957DE1" w:rsidRDefault="00957DE1" w:rsidP="00E90A5B">
      <w:pPr>
        <w:spacing w:before="100" w:beforeAutospacing="1" w:after="100" w:afterAutospacing="1" w:line="360" w:lineRule="auto"/>
        <w:outlineLvl w:val="1"/>
        <w:rPr>
          <w:rFonts w:ascii="Century Gothic" w:eastAsia="Times New Roman" w:hAnsi="Century Gothic" w:cs="Times New Roman"/>
          <w:b/>
          <w:bCs/>
          <w:sz w:val="24"/>
          <w:szCs w:val="24"/>
        </w:rPr>
      </w:pPr>
    </w:p>
    <w:p w:rsidR="00957DE1" w:rsidRDefault="00957DE1" w:rsidP="00E90A5B">
      <w:pPr>
        <w:spacing w:before="100" w:beforeAutospacing="1" w:after="100" w:afterAutospacing="1" w:line="360" w:lineRule="auto"/>
        <w:outlineLvl w:val="1"/>
        <w:rPr>
          <w:rFonts w:ascii="Century Gothic" w:eastAsia="Times New Roman" w:hAnsi="Century Gothic" w:cs="Times New Roman"/>
          <w:b/>
          <w:bCs/>
          <w:sz w:val="24"/>
          <w:szCs w:val="24"/>
        </w:rPr>
      </w:pPr>
    </w:p>
    <w:p w:rsidR="00957DE1" w:rsidRDefault="00957DE1" w:rsidP="00E90A5B">
      <w:pPr>
        <w:spacing w:before="100" w:beforeAutospacing="1" w:after="100" w:afterAutospacing="1" w:line="360" w:lineRule="auto"/>
        <w:outlineLvl w:val="1"/>
        <w:rPr>
          <w:rFonts w:ascii="Century Gothic" w:eastAsia="Times New Roman" w:hAnsi="Century Gothic" w:cs="Times New Roman"/>
          <w:b/>
          <w:bCs/>
          <w:sz w:val="24"/>
          <w:szCs w:val="24"/>
        </w:rPr>
      </w:pPr>
    </w:p>
    <w:p w:rsidR="00957DE1" w:rsidRDefault="00957DE1" w:rsidP="00E90A5B">
      <w:pPr>
        <w:spacing w:before="100" w:beforeAutospacing="1" w:after="100" w:afterAutospacing="1" w:line="360" w:lineRule="auto"/>
        <w:outlineLvl w:val="1"/>
        <w:rPr>
          <w:rFonts w:ascii="Century Gothic" w:eastAsia="Times New Roman" w:hAnsi="Century Gothic" w:cs="Times New Roman"/>
          <w:b/>
          <w:bCs/>
          <w:sz w:val="24"/>
          <w:szCs w:val="24"/>
        </w:rPr>
      </w:pPr>
    </w:p>
    <w:p w:rsidR="00957DE1" w:rsidRDefault="00957DE1" w:rsidP="00957DE1">
      <w:pPr>
        <w:spacing w:before="100" w:beforeAutospacing="1" w:after="100" w:afterAutospacing="1" w:line="360" w:lineRule="auto"/>
        <w:outlineLvl w:val="1"/>
        <w:rPr>
          <w:rFonts w:ascii="Century Gothic" w:eastAsia="Times New Roman" w:hAnsi="Century Gothic" w:cs="Times New Roman"/>
          <w:b/>
          <w:bCs/>
          <w:sz w:val="24"/>
          <w:szCs w:val="24"/>
        </w:rPr>
      </w:pPr>
    </w:p>
    <w:p w:rsidR="00957DE1" w:rsidRDefault="00957DE1" w:rsidP="00E90A5B">
      <w:pPr>
        <w:spacing w:before="100" w:beforeAutospacing="1" w:after="100" w:afterAutospacing="1" w:line="360" w:lineRule="auto"/>
        <w:outlineLvl w:val="1"/>
        <w:rPr>
          <w:rFonts w:ascii="Century Gothic" w:eastAsia="Times New Roman" w:hAnsi="Century Gothic" w:cs="Times New Roman"/>
          <w:b/>
          <w:bCs/>
          <w:sz w:val="24"/>
          <w:szCs w:val="24"/>
        </w:rPr>
      </w:pPr>
    </w:p>
    <w:p w:rsidR="00957DE1" w:rsidRDefault="00957DE1" w:rsidP="00E90A5B">
      <w:pPr>
        <w:spacing w:before="100" w:beforeAutospacing="1" w:after="100" w:afterAutospacing="1" w:line="360" w:lineRule="auto"/>
        <w:outlineLvl w:val="1"/>
        <w:rPr>
          <w:rFonts w:ascii="Century Gothic" w:eastAsia="Times New Roman" w:hAnsi="Century Gothic" w:cs="Times New Roman"/>
          <w:b/>
          <w:bCs/>
          <w:sz w:val="24"/>
          <w:szCs w:val="24"/>
        </w:rPr>
      </w:pPr>
    </w:p>
    <w:p w:rsidR="00564969" w:rsidRDefault="00564969" w:rsidP="00E90A5B">
      <w:pPr>
        <w:spacing w:before="100" w:beforeAutospacing="1" w:after="100" w:afterAutospacing="1" w:line="360" w:lineRule="auto"/>
        <w:outlineLvl w:val="1"/>
        <w:rPr>
          <w:rFonts w:ascii="Century Gothic" w:eastAsia="Times New Roman" w:hAnsi="Century Gothic" w:cs="Times New Roman"/>
          <w:b/>
          <w:bCs/>
          <w:sz w:val="24"/>
          <w:szCs w:val="24"/>
        </w:rPr>
      </w:pPr>
    </w:p>
    <w:p w:rsidR="00423EAA" w:rsidRDefault="00423EAA" w:rsidP="00E90A5B">
      <w:pPr>
        <w:spacing w:before="100" w:beforeAutospacing="1" w:after="100" w:afterAutospacing="1" w:line="360" w:lineRule="auto"/>
        <w:outlineLvl w:val="1"/>
        <w:rPr>
          <w:rFonts w:ascii="Century Gothic" w:eastAsia="Times New Roman" w:hAnsi="Century Gothic" w:cs="Times New Roman"/>
          <w:b/>
          <w:bCs/>
          <w:sz w:val="24"/>
          <w:szCs w:val="24"/>
        </w:rPr>
      </w:pPr>
    </w:p>
    <w:p w:rsidR="00564969" w:rsidRDefault="00564969" w:rsidP="00E90A5B">
      <w:pPr>
        <w:spacing w:before="100" w:beforeAutospacing="1" w:after="100" w:afterAutospacing="1" w:line="360" w:lineRule="auto"/>
        <w:outlineLvl w:val="1"/>
        <w:rPr>
          <w:rFonts w:ascii="Century Gothic" w:eastAsia="Times New Roman" w:hAnsi="Century Gothic" w:cs="Times New Roman"/>
          <w:b/>
          <w:bCs/>
          <w:sz w:val="24"/>
          <w:szCs w:val="24"/>
        </w:rPr>
      </w:pPr>
      <w:r>
        <w:rPr>
          <w:rFonts w:ascii="Century Gothic" w:hAnsi="Century Gothic" w:cs="GillSansMT"/>
          <w:b/>
          <w:color w:val="231F20"/>
        </w:rPr>
        <w:lastRenderedPageBreak/>
        <w:t xml:space="preserve">SIGLES ET </w:t>
      </w:r>
      <w:r w:rsidRPr="00471F37">
        <w:rPr>
          <w:rFonts w:ascii="Century Gothic" w:hAnsi="Century Gothic" w:cs="GillSansMT"/>
          <w:b/>
          <w:color w:val="231F20"/>
        </w:rPr>
        <w:t>ABREVIATIONS</w:t>
      </w:r>
    </w:p>
    <w:p w:rsidR="00564969" w:rsidRDefault="00564969" w:rsidP="00564969">
      <w:pPr>
        <w:spacing w:line="240" w:lineRule="auto"/>
        <w:jc w:val="both"/>
        <w:rPr>
          <w:rFonts w:ascii="Century Gothic" w:hAnsi="Century Gothic" w:cs="Times New Roman"/>
          <w:sz w:val="24"/>
          <w:szCs w:val="24"/>
        </w:rPr>
      </w:pPr>
      <w:r>
        <w:rPr>
          <w:rFonts w:ascii="Century Gothic" w:hAnsi="Century Gothic" w:cs="Times New Roman"/>
          <w:b/>
          <w:sz w:val="24"/>
          <w:szCs w:val="24"/>
        </w:rPr>
        <w:t>3N </w:t>
      </w:r>
      <w:r>
        <w:rPr>
          <w:rFonts w:ascii="Century Gothic" w:hAnsi="Century Gothic" w:cs="Times New Roman"/>
          <w:sz w:val="24"/>
          <w:szCs w:val="24"/>
        </w:rPr>
        <w:t xml:space="preserve">: Les Nigériens Nourrissent les Nigériens </w:t>
      </w:r>
    </w:p>
    <w:p w:rsidR="00564969" w:rsidRDefault="00564969" w:rsidP="00564969">
      <w:pPr>
        <w:spacing w:line="240" w:lineRule="auto"/>
        <w:jc w:val="both"/>
        <w:rPr>
          <w:rFonts w:ascii="Century Gothic" w:hAnsi="Century Gothic" w:cs="Times New Roman"/>
          <w:b/>
          <w:sz w:val="24"/>
          <w:szCs w:val="24"/>
        </w:rPr>
      </w:pPr>
      <w:r>
        <w:rPr>
          <w:rFonts w:ascii="Century Gothic" w:hAnsi="Century Gothic" w:cs="Times New Roman"/>
          <w:b/>
          <w:sz w:val="24"/>
          <w:szCs w:val="24"/>
        </w:rPr>
        <w:t>Art : Article</w:t>
      </w:r>
    </w:p>
    <w:p w:rsidR="00564969" w:rsidRDefault="00564969" w:rsidP="00564969">
      <w:pPr>
        <w:spacing w:line="240" w:lineRule="auto"/>
        <w:jc w:val="both"/>
        <w:rPr>
          <w:rFonts w:ascii="Century Gothic" w:hAnsi="Century Gothic" w:cs="Times New Roman"/>
          <w:sz w:val="24"/>
          <w:szCs w:val="24"/>
        </w:rPr>
      </w:pPr>
      <w:r>
        <w:rPr>
          <w:rFonts w:ascii="Century Gothic" w:hAnsi="Century Gothic" w:cs="Times New Roman"/>
          <w:b/>
          <w:sz w:val="24"/>
          <w:szCs w:val="24"/>
        </w:rPr>
        <w:t>CADHP</w:t>
      </w:r>
      <w:r>
        <w:rPr>
          <w:rFonts w:ascii="Century Gothic" w:hAnsi="Century Gothic" w:cs="Times New Roman"/>
          <w:sz w:val="24"/>
          <w:szCs w:val="24"/>
        </w:rPr>
        <w:t xml:space="preserve"> : Charte Africaine des Droits de l’Homme et des Peuples </w:t>
      </w:r>
    </w:p>
    <w:p w:rsidR="00564969" w:rsidRDefault="00564969" w:rsidP="00564969">
      <w:pPr>
        <w:spacing w:line="240" w:lineRule="auto"/>
        <w:jc w:val="both"/>
        <w:rPr>
          <w:rFonts w:ascii="Century Gothic" w:eastAsia="Times New Roman" w:hAnsi="Century Gothic"/>
          <w:b/>
          <w:bCs/>
          <w:i/>
          <w:iCs/>
          <w:color w:val="000000"/>
          <w:sz w:val="24"/>
          <w:szCs w:val="24"/>
        </w:rPr>
      </w:pPr>
      <w:r>
        <w:rPr>
          <w:rFonts w:ascii="Century Gothic" w:hAnsi="Century Gothic" w:cs="Times New Roman"/>
          <w:b/>
          <w:sz w:val="24"/>
          <w:szCs w:val="24"/>
        </w:rPr>
        <w:t>CCFN</w:t>
      </w:r>
      <w:r>
        <w:rPr>
          <w:rFonts w:ascii="Century Gothic" w:hAnsi="Century Gothic" w:cs="Times New Roman"/>
          <w:sz w:val="24"/>
          <w:szCs w:val="24"/>
        </w:rPr>
        <w:t xml:space="preserve"> : Centre Culturel Franco Nigérien </w:t>
      </w:r>
    </w:p>
    <w:p w:rsidR="00564969" w:rsidRDefault="00564969" w:rsidP="00564969">
      <w:pPr>
        <w:spacing w:line="240" w:lineRule="auto"/>
        <w:jc w:val="both"/>
        <w:rPr>
          <w:rFonts w:ascii="Century Gothic" w:eastAsia="Times New Roman" w:hAnsi="Century Gothic" w:cs="Times New Roman"/>
          <w:sz w:val="24"/>
          <w:szCs w:val="24"/>
        </w:rPr>
      </w:pPr>
      <w:r>
        <w:rPr>
          <w:rFonts w:ascii="Century Gothic" w:eastAsia="Times New Roman" w:hAnsi="Century Gothic" w:cs="Times New Roman"/>
          <w:b/>
          <w:sz w:val="24"/>
          <w:szCs w:val="24"/>
        </w:rPr>
        <w:t>CEDEF</w:t>
      </w:r>
      <w:r>
        <w:rPr>
          <w:rFonts w:ascii="Century Gothic" w:eastAsia="Times New Roman" w:hAnsi="Century Gothic" w:cs="Times New Roman"/>
          <w:sz w:val="24"/>
          <w:szCs w:val="24"/>
        </w:rPr>
        <w:t xml:space="preserve"> : </w:t>
      </w:r>
      <w:r>
        <w:rPr>
          <w:rFonts w:ascii="Century Gothic" w:hAnsi="Century Gothic" w:cs="Arial"/>
          <w:sz w:val="24"/>
          <w:szCs w:val="24"/>
        </w:rPr>
        <w:t>Convention sur l’Elimination de toutes les formes de Discriminations à l’Egard des Femmes</w:t>
      </w:r>
    </w:p>
    <w:p w:rsidR="00564969" w:rsidRDefault="00564969" w:rsidP="00564969">
      <w:pPr>
        <w:spacing w:line="240" w:lineRule="auto"/>
        <w:jc w:val="both"/>
        <w:rPr>
          <w:rFonts w:ascii="Century Gothic" w:eastAsiaTheme="minorHAnsi" w:hAnsi="Century Gothic"/>
          <w:sz w:val="24"/>
          <w:szCs w:val="24"/>
        </w:rPr>
      </w:pPr>
      <w:r>
        <w:rPr>
          <w:rFonts w:ascii="Century Gothic" w:hAnsi="Century Gothic"/>
          <w:b/>
          <w:sz w:val="24"/>
          <w:szCs w:val="24"/>
        </w:rPr>
        <w:t>CESOC </w:t>
      </w:r>
      <w:r>
        <w:rPr>
          <w:rFonts w:ascii="Century Gothic" w:hAnsi="Century Gothic"/>
          <w:sz w:val="24"/>
          <w:szCs w:val="24"/>
        </w:rPr>
        <w:t>: Conseil Economique, Social et Culturel</w:t>
      </w:r>
    </w:p>
    <w:p w:rsidR="00564969" w:rsidRDefault="00564969" w:rsidP="00564969">
      <w:pPr>
        <w:spacing w:line="240" w:lineRule="auto"/>
        <w:jc w:val="both"/>
        <w:rPr>
          <w:rFonts w:ascii="Century Gothic" w:hAnsi="Century Gothic"/>
          <w:sz w:val="24"/>
          <w:szCs w:val="24"/>
        </w:rPr>
      </w:pPr>
      <w:r>
        <w:rPr>
          <w:rFonts w:ascii="Century Gothic" w:hAnsi="Century Gothic" w:cs="Times New Roman"/>
          <w:b/>
          <w:sz w:val="24"/>
          <w:szCs w:val="24"/>
        </w:rPr>
        <w:t>CFDR</w:t>
      </w:r>
      <w:r>
        <w:rPr>
          <w:rFonts w:ascii="Century Gothic" w:hAnsi="Century Gothic" w:cs="Times New Roman"/>
          <w:sz w:val="24"/>
          <w:szCs w:val="24"/>
        </w:rPr>
        <w:t> :</w:t>
      </w:r>
      <w:r>
        <w:rPr>
          <w:rFonts w:ascii="Century Gothic" w:hAnsi="Century Gothic"/>
          <w:sz w:val="24"/>
          <w:szCs w:val="24"/>
        </w:rPr>
        <w:t xml:space="preserve"> Coordination des Forces pour Démocratie et la République</w:t>
      </w:r>
    </w:p>
    <w:p w:rsidR="00564969" w:rsidRDefault="00564969" w:rsidP="00564969">
      <w:pPr>
        <w:spacing w:line="240" w:lineRule="auto"/>
        <w:jc w:val="both"/>
        <w:rPr>
          <w:rFonts w:ascii="Century Gothic" w:hAnsi="Century Gothic" w:cs="Times New Roman"/>
          <w:bCs/>
          <w:iCs/>
          <w:sz w:val="24"/>
          <w:szCs w:val="24"/>
        </w:rPr>
      </w:pPr>
      <w:r>
        <w:rPr>
          <w:rFonts w:ascii="Century Gothic" w:hAnsi="Century Gothic" w:cs="Times New Roman"/>
          <w:b/>
          <w:bCs/>
          <w:iCs/>
          <w:sz w:val="24"/>
          <w:szCs w:val="24"/>
        </w:rPr>
        <w:t>CNSS</w:t>
      </w:r>
      <w:r>
        <w:rPr>
          <w:rFonts w:ascii="Century Gothic" w:hAnsi="Century Gothic" w:cs="Times New Roman"/>
          <w:bCs/>
          <w:iCs/>
          <w:sz w:val="24"/>
          <w:szCs w:val="24"/>
        </w:rPr>
        <w:t xml:space="preserve"> : Caisse Nationale de Sécurité Sociale </w:t>
      </w:r>
    </w:p>
    <w:p w:rsidR="00564969" w:rsidRDefault="00564969" w:rsidP="00564969">
      <w:pPr>
        <w:spacing w:line="240" w:lineRule="auto"/>
        <w:jc w:val="both"/>
        <w:rPr>
          <w:rFonts w:ascii="Century Gothic" w:hAnsi="Century Gothic" w:cs="Times New Roman"/>
          <w:sz w:val="24"/>
          <w:szCs w:val="24"/>
        </w:rPr>
      </w:pPr>
      <w:r>
        <w:rPr>
          <w:rFonts w:ascii="Century Gothic" w:hAnsi="Century Gothic" w:cs="Times New Roman"/>
          <w:b/>
          <w:sz w:val="24"/>
          <w:szCs w:val="24"/>
        </w:rPr>
        <w:t>CODDHD</w:t>
      </w:r>
      <w:r>
        <w:rPr>
          <w:rFonts w:ascii="Century Gothic" w:hAnsi="Century Gothic" w:cs="Times New Roman"/>
          <w:sz w:val="24"/>
          <w:szCs w:val="24"/>
        </w:rPr>
        <w:t xml:space="preserve"> : Collectif des Organisations de </w:t>
      </w:r>
      <w:r w:rsidR="00134230">
        <w:rPr>
          <w:rFonts w:ascii="Century Gothic" w:hAnsi="Century Gothic" w:cs="Times New Roman"/>
          <w:sz w:val="24"/>
          <w:szCs w:val="24"/>
        </w:rPr>
        <w:t>Défense des</w:t>
      </w:r>
      <w:r>
        <w:rPr>
          <w:rFonts w:ascii="Century Gothic" w:hAnsi="Century Gothic" w:cs="Times New Roman"/>
          <w:sz w:val="24"/>
          <w:szCs w:val="24"/>
        </w:rPr>
        <w:t xml:space="preserve"> Droits de l’Homme et de la Démocratie </w:t>
      </w:r>
    </w:p>
    <w:p w:rsidR="00564969" w:rsidRDefault="00564969" w:rsidP="00564969">
      <w:pPr>
        <w:spacing w:line="240" w:lineRule="auto"/>
        <w:jc w:val="both"/>
        <w:rPr>
          <w:rFonts w:ascii="Century Gothic" w:hAnsi="Century Gothic"/>
          <w:sz w:val="24"/>
          <w:szCs w:val="24"/>
        </w:rPr>
      </w:pPr>
      <w:r>
        <w:rPr>
          <w:rFonts w:ascii="Century Gothic" w:hAnsi="Century Gothic"/>
          <w:b/>
          <w:sz w:val="24"/>
          <w:szCs w:val="24"/>
        </w:rPr>
        <w:t>COMINAK</w:t>
      </w:r>
      <w:r>
        <w:rPr>
          <w:rFonts w:ascii="Century Gothic" w:hAnsi="Century Gothic"/>
          <w:sz w:val="24"/>
          <w:szCs w:val="24"/>
        </w:rPr>
        <w:t xml:space="preserve"> : Compagnie des Mines d’Akouta </w:t>
      </w:r>
    </w:p>
    <w:p w:rsidR="00564969" w:rsidRDefault="00564969" w:rsidP="00564969">
      <w:pPr>
        <w:spacing w:line="240" w:lineRule="auto"/>
        <w:jc w:val="both"/>
        <w:rPr>
          <w:rFonts w:ascii="Century Gothic" w:hAnsi="Century Gothic" w:cs="Times New Roman"/>
          <w:sz w:val="24"/>
          <w:szCs w:val="24"/>
        </w:rPr>
      </w:pPr>
      <w:r>
        <w:rPr>
          <w:rFonts w:ascii="Century Gothic" w:hAnsi="Century Gothic" w:cs="Times New Roman"/>
          <w:b/>
          <w:sz w:val="24"/>
          <w:szCs w:val="24"/>
        </w:rPr>
        <w:t>DPGG </w:t>
      </w:r>
      <w:r>
        <w:rPr>
          <w:rFonts w:ascii="Century Gothic" w:hAnsi="Century Gothic" w:cs="Times New Roman"/>
          <w:sz w:val="24"/>
          <w:szCs w:val="24"/>
        </w:rPr>
        <w:t xml:space="preserve">: Déclaration de Politique Générale du Gouvernement </w:t>
      </w:r>
    </w:p>
    <w:p w:rsidR="00564969" w:rsidRDefault="00564969" w:rsidP="00564969">
      <w:pPr>
        <w:spacing w:line="240" w:lineRule="auto"/>
        <w:jc w:val="both"/>
        <w:rPr>
          <w:rFonts w:ascii="Century Gothic" w:hAnsi="Century Gothic" w:cs="Times New Roman"/>
          <w:sz w:val="24"/>
          <w:szCs w:val="24"/>
        </w:rPr>
      </w:pPr>
      <w:r>
        <w:rPr>
          <w:rFonts w:ascii="Century Gothic" w:hAnsi="Century Gothic" w:cs="Times New Roman"/>
          <w:b/>
          <w:sz w:val="24"/>
          <w:szCs w:val="24"/>
        </w:rPr>
        <w:t>DS/MEM/S/RS</w:t>
      </w:r>
      <w:r>
        <w:rPr>
          <w:rFonts w:ascii="Century Gothic" w:hAnsi="Century Gothic" w:cs="Times New Roman"/>
          <w:sz w:val="24"/>
          <w:szCs w:val="24"/>
        </w:rPr>
        <w:t xml:space="preserve"> : </w:t>
      </w:r>
    </w:p>
    <w:p w:rsidR="00564969" w:rsidRDefault="00564969" w:rsidP="00564969">
      <w:pPr>
        <w:spacing w:line="240" w:lineRule="auto"/>
        <w:jc w:val="both"/>
        <w:rPr>
          <w:rFonts w:ascii="Century Gothic" w:hAnsi="Century Gothic" w:cs="Times New Roman"/>
          <w:sz w:val="24"/>
          <w:szCs w:val="24"/>
        </w:rPr>
      </w:pPr>
      <w:r>
        <w:rPr>
          <w:rFonts w:ascii="Century Gothic" w:hAnsi="Century Gothic" w:cs="Times New Roman"/>
          <w:b/>
          <w:sz w:val="24"/>
          <w:szCs w:val="24"/>
        </w:rPr>
        <w:t>FIMA</w:t>
      </w:r>
      <w:r>
        <w:rPr>
          <w:rFonts w:ascii="Century Gothic" w:hAnsi="Century Gothic" w:cs="Times New Roman"/>
          <w:sz w:val="24"/>
          <w:szCs w:val="24"/>
        </w:rPr>
        <w:t xml:space="preserve"> : Festival International de la Mode Africaine </w:t>
      </w:r>
    </w:p>
    <w:p w:rsidR="00564969" w:rsidRDefault="00564969" w:rsidP="00564969">
      <w:pPr>
        <w:spacing w:line="240" w:lineRule="auto"/>
        <w:jc w:val="both"/>
        <w:rPr>
          <w:rFonts w:ascii="Century Gothic" w:hAnsi="Century Gothic" w:cs="Times New Roman"/>
          <w:sz w:val="24"/>
          <w:szCs w:val="24"/>
        </w:rPr>
      </w:pPr>
      <w:r>
        <w:rPr>
          <w:rFonts w:ascii="Century Gothic" w:hAnsi="Century Gothic" w:cs="Times New Roman"/>
          <w:b/>
          <w:sz w:val="24"/>
          <w:szCs w:val="24"/>
        </w:rPr>
        <w:t>FUSAD</w:t>
      </w:r>
      <w:r>
        <w:rPr>
          <w:rFonts w:ascii="Century Gothic" w:hAnsi="Century Gothic" w:cs="Times New Roman"/>
          <w:sz w:val="24"/>
          <w:szCs w:val="24"/>
        </w:rPr>
        <w:t xml:space="preserve"> : </w:t>
      </w:r>
      <w:r>
        <w:rPr>
          <w:rFonts w:ascii="Century Gothic" w:hAnsi="Century Gothic"/>
          <w:sz w:val="24"/>
          <w:szCs w:val="24"/>
        </w:rPr>
        <w:t>Front Uni pour la Sauvegarde des Acquis Démocratiques</w:t>
      </w:r>
    </w:p>
    <w:p w:rsidR="00564969" w:rsidRDefault="00564969" w:rsidP="00564969">
      <w:pPr>
        <w:spacing w:line="240" w:lineRule="auto"/>
        <w:jc w:val="both"/>
        <w:rPr>
          <w:rFonts w:ascii="Century Gothic" w:hAnsi="Century Gothic"/>
          <w:sz w:val="24"/>
          <w:szCs w:val="24"/>
        </w:rPr>
      </w:pPr>
      <w:r>
        <w:rPr>
          <w:rFonts w:ascii="Century Gothic" w:hAnsi="Century Gothic"/>
          <w:b/>
          <w:sz w:val="24"/>
          <w:szCs w:val="24"/>
        </w:rPr>
        <w:t>J.O RN</w:t>
      </w:r>
      <w:r>
        <w:rPr>
          <w:rFonts w:ascii="Century Gothic" w:hAnsi="Century Gothic"/>
          <w:sz w:val="24"/>
          <w:szCs w:val="24"/>
        </w:rPr>
        <w:t> : Journal Officiel de la République du Niger</w:t>
      </w:r>
    </w:p>
    <w:p w:rsidR="00564969" w:rsidRDefault="00564969" w:rsidP="00564969">
      <w:pPr>
        <w:spacing w:line="240" w:lineRule="auto"/>
        <w:jc w:val="both"/>
        <w:rPr>
          <w:rFonts w:ascii="Century Gothic" w:hAnsi="Century Gothic" w:cs="Times New Roman"/>
          <w:sz w:val="24"/>
          <w:szCs w:val="24"/>
        </w:rPr>
      </w:pPr>
      <w:r>
        <w:rPr>
          <w:rFonts w:ascii="Century Gothic" w:hAnsi="Century Gothic" w:cs="Times New Roman"/>
          <w:b/>
          <w:sz w:val="24"/>
          <w:szCs w:val="24"/>
        </w:rPr>
        <w:t>LOSEN </w:t>
      </w:r>
      <w:r>
        <w:rPr>
          <w:rFonts w:ascii="Century Gothic" w:hAnsi="Century Gothic" w:cs="Times New Roman"/>
          <w:sz w:val="24"/>
          <w:szCs w:val="24"/>
        </w:rPr>
        <w:t xml:space="preserve">: Loi d’Orientation du Système Educatif Nigérien </w:t>
      </w:r>
    </w:p>
    <w:p w:rsidR="00564969" w:rsidRDefault="00564969" w:rsidP="00564969">
      <w:pPr>
        <w:spacing w:line="240" w:lineRule="auto"/>
        <w:jc w:val="both"/>
        <w:rPr>
          <w:rFonts w:ascii="Century Gothic" w:hAnsi="Century Gothic" w:cs="Times New Roman"/>
          <w:sz w:val="24"/>
          <w:szCs w:val="24"/>
        </w:rPr>
      </w:pPr>
      <w:r>
        <w:rPr>
          <w:rFonts w:ascii="Century Gothic" w:hAnsi="Century Gothic" w:cs="Times New Roman"/>
          <w:b/>
          <w:sz w:val="24"/>
          <w:szCs w:val="24"/>
        </w:rPr>
        <w:t>OIEEPD </w:t>
      </w:r>
      <w:r>
        <w:rPr>
          <w:rFonts w:ascii="Century Gothic" w:hAnsi="Century Gothic" w:cs="Times New Roman"/>
          <w:sz w:val="24"/>
          <w:szCs w:val="24"/>
        </w:rPr>
        <w:t>:</w:t>
      </w:r>
      <w:r>
        <w:rPr>
          <w:rFonts w:ascii="Century Gothic" w:hAnsi="Century Gothic"/>
          <w:sz w:val="24"/>
          <w:szCs w:val="24"/>
        </w:rPr>
        <w:t xml:space="preserve"> Observatoire Indépendante d’Éthique et d’Education Electorale pour la Paix et Développement</w:t>
      </w:r>
    </w:p>
    <w:p w:rsidR="00564969" w:rsidRDefault="00564969" w:rsidP="00564969">
      <w:pPr>
        <w:spacing w:line="240" w:lineRule="auto"/>
        <w:jc w:val="both"/>
        <w:rPr>
          <w:rFonts w:ascii="Century Gothic" w:hAnsi="Century Gothic" w:cs="Times New Roman"/>
          <w:sz w:val="24"/>
          <w:szCs w:val="24"/>
        </w:rPr>
      </w:pPr>
      <w:r>
        <w:rPr>
          <w:rFonts w:ascii="Century Gothic" w:hAnsi="Century Gothic" w:cs="Times New Roman"/>
          <w:b/>
          <w:sz w:val="24"/>
          <w:szCs w:val="24"/>
        </w:rPr>
        <w:t>OIT :</w:t>
      </w:r>
      <w:r>
        <w:rPr>
          <w:rFonts w:ascii="Century Gothic" w:hAnsi="Century Gothic" w:cs="Times New Roman"/>
          <w:sz w:val="24"/>
          <w:szCs w:val="24"/>
        </w:rPr>
        <w:t xml:space="preserve"> Organisation Internationale du Travail </w:t>
      </w:r>
    </w:p>
    <w:p w:rsidR="00564969" w:rsidRDefault="00564969" w:rsidP="00564969">
      <w:pPr>
        <w:spacing w:line="240" w:lineRule="auto"/>
        <w:jc w:val="both"/>
        <w:rPr>
          <w:rFonts w:ascii="Century Gothic" w:hAnsi="Century Gothic" w:cs="Times New Roman"/>
          <w:iCs/>
          <w:sz w:val="24"/>
          <w:szCs w:val="24"/>
        </w:rPr>
      </w:pPr>
      <w:r>
        <w:rPr>
          <w:rFonts w:ascii="Century Gothic" w:hAnsi="Century Gothic" w:cs="Times New Roman"/>
          <w:b/>
          <w:iCs/>
          <w:sz w:val="24"/>
          <w:szCs w:val="24"/>
        </w:rPr>
        <w:t>ONG</w:t>
      </w:r>
      <w:r>
        <w:rPr>
          <w:rFonts w:ascii="Century Gothic" w:hAnsi="Century Gothic" w:cs="Times New Roman"/>
          <w:iCs/>
          <w:sz w:val="24"/>
          <w:szCs w:val="24"/>
        </w:rPr>
        <w:t xml:space="preserve"> : Organisation Non Gouvernementale </w:t>
      </w:r>
    </w:p>
    <w:p w:rsidR="00564969" w:rsidRDefault="00564969" w:rsidP="00564969">
      <w:pPr>
        <w:spacing w:line="240" w:lineRule="auto"/>
        <w:jc w:val="both"/>
        <w:rPr>
          <w:rFonts w:ascii="Century Gothic" w:hAnsi="Century Gothic" w:cs="Times New Roman"/>
          <w:sz w:val="24"/>
          <w:szCs w:val="24"/>
        </w:rPr>
      </w:pPr>
      <w:r>
        <w:rPr>
          <w:rFonts w:ascii="Century Gothic" w:hAnsi="Century Gothic" w:cs="Times New Roman"/>
          <w:b/>
          <w:sz w:val="24"/>
          <w:szCs w:val="24"/>
        </w:rPr>
        <w:t>OTAN</w:t>
      </w:r>
      <w:r>
        <w:rPr>
          <w:rFonts w:ascii="Century Gothic" w:hAnsi="Century Gothic" w:cs="Times New Roman"/>
          <w:sz w:val="24"/>
          <w:szCs w:val="24"/>
        </w:rPr>
        <w:t xml:space="preserve"> : Organisation du Traité de l’Atlantique Nord </w:t>
      </w:r>
    </w:p>
    <w:p w:rsidR="00564969" w:rsidRDefault="00564969" w:rsidP="00564969">
      <w:pPr>
        <w:spacing w:line="240" w:lineRule="auto"/>
        <w:jc w:val="both"/>
        <w:rPr>
          <w:rFonts w:ascii="Century Gothic" w:hAnsi="Century Gothic" w:cs="Times New Roman"/>
          <w:b/>
          <w:sz w:val="24"/>
          <w:szCs w:val="24"/>
        </w:rPr>
      </w:pPr>
      <w:r>
        <w:rPr>
          <w:rFonts w:ascii="Century Gothic" w:hAnsi="Century Gothic" w:cs="Times New Roman"/>
          <w:b/>
          <w:sz w:val="24"/>
          <w:szCs w:val="24"/>
        </w:rPr>
        <w:t>PCSN/MEN</w:t>
      </w:r>
    </w:p>
    <w:p w:rsidR="00564969" w:rsidRDefault="00564969" w:rsidP="00564969">
      <w:pPr>
        <w:spacing w:line="240" w:lineRule="auto"/>
        <w:jc w:val="both"/>
        <w:rPr>
          <w:rFonts w:ascii="Century Gothic" w:hAnsi="Century Gothic" w:cs="Times New Roman"/>
          <w:sz w:val="24"/>
          <w:szCs w:val="24"/>
        </w:rPr>
      </w:pPr>
      <w:r>
        <w:rPr>
          <w:rFonts w:ascii="Century Gothic" w:hAnsi="Century Gothic" w:cs="Times New Roman"/>
          <w:b/>
          <w:sz w:val="24"/>
          <w:szCs w:val="24"/>
        </w:rPr>
        <w:t>PDES</w:t>
      </w:r>
      <w:r>
        <w:rPr>
          <w:rFonts w:ascii="Century Gothic" w:hAnsi="Century Gothic" w:cs="Times New Roman"/>
          <w:sz w:val="24"/>
          <w:szCs w:val="24"/>
        </w:rPr>
        <w:t xml:space="preserve"> : Plan de Développement Economique et Social </w:t>
      </w:r>
    </w:p>
    <w:p w:rsidR="00564969" w:rsidRDefault="00564969" w:rsidP="00564969">
      <w:pPr>
        <w:spacing w:line="240" w:lineRule="auto"/>
        <w:jc w:val="both"/>
        <w:rPr>
          <w:rFonts w:ascii="Century Gothic" w:eastAsia="Times New Roman" w:hAnsi="Century Gothic" w:cs="Times New Roman"/>
          <w:sz w:val="24"/>
          <w:szCs w:val="24"/>
        </w:rPr>
      </w:pPr>
      <w:r>
        <w:rPr>
          <w:rFonts w:ascii="Century Gothic" w:eastAsia="Times New Roman" w:hAnsi="Century Gothic" w:cs="Times New Roman"/>
          <w:b/>
          <w:sz w:val="24"/>
          <w:szCs w:val="24"/>
        </w:rPr>
        <w:t>PDES </w:t>
      </w:r>
      <w:r>
        <w:rPr>
          <w:rFonts w:ascii="Century Gothic" w:eastAsia="Times New Roman" w:hAnsi="Century Gothic" w:cs="Times New Roman"/>
          <w:sz w:val="24"/>
          <w:szCs w:val="24"/>
        </w:rPr>
        <w:t xml:space="preserve">: </w:t>
      </w:r>
      <w:r>
        <w:rPr>
          <w:rFonts w:ascii="Century Gothic" w:hAnsi="Century Gothic" w:cs="Times New Roman"/>
          <w:sz w:val="24"/>
          <w:szCs w:val="24"/>
        </w:rPr>
        <w:t xml:space="preserve">Plan de Développement </w:t>
      </w:r>
      <w:r>
        <w:rPr>
          <w:rFonts w:ascii="Century Gothic" w:eastAsia="Times New Roman" w:hAnsi="Century Gothic" w:cs="Times New Roman"/>
          <w:sz w:val="24"/>
          <w:szCs w:val="24"/>
        </w:rPr>
        <w:t xml:space="preserve">Sanitaire </w:t>
      </w:r>
    </w:p>
    <w:p w:rsidR="00564969" w:rsidRDefault="00564969" w:rsidP="00564969">
      <w:pPr>
        <w:spacing w:line="240" w:lineRule="auto"/>
        <w:jc w:val="both"/>
        <w:rPr>
          <w:rFonts w:ascii="Century Gothic" w:eastAsiaTheme="minorHAnsi" w:hAnsi="Century Gothic"/>
          <w:sz w:val="24"/>
          <w:szCs w:val="24"/>
        </w:rPr>
      </w:pPr>
      <w:r>
        <w:rPr>
          <w:rFonts w:ascii="Century Gothic" w:hAnsi="Century Gothic"/>
          <w:b/>
          <w:sz w:val="24"/>
          <w:szCs w:val="24"/>
        </w:rPr>
        <w:t>PIDESC</w:t>
      </w:r>
      <w:r>
        <w:rPr>
          <w:rFonts w:ascii="Century Gothic" w:hAnsi="Century Gothic"/>
          <w:sz w:val="24"/>
          <w:szCs w:val="24"/>
        </w:rPr>
        <w:t xml:space="preserve"> : Pacte International relatif aux Droits Economiques, Sociaux et Culturels </w:t>
      </w:r>
    </w:p>
    <w:p w:rsidR="00564969" w:rsidRDefault="00564969" w:rsidP="00564969">
      <w:pPr>
        <w:spacing w:line="240" w:lineRule="auto"/>
        <w:jc w:val="both"/>
        <w:rPr>
          <w:rFonts w:ascii="Century Gothic" w:hAnsi="Century Gothic" w:cs="Times New Roman"/>
          <w:sz w:val="24"/>
          <w:szCs w:val="24"/>
        </w:rPr>
      </w:pPr>
      <w:r>
        <w:rPr>
          <w:rFonts w:ascii="Century Gothic" w:hAnsi="Century Gothic" w:cs="Times New Roman"/>
          <w:b/>
          <w:sz w:val="24"/>
          <w:szCs w:val="24"/>
        </w:rPr>
        <w:t>PJD </w:t>
      </w:r>
      <w:r>
        <w:rPr>
          <w:rFonts w:ascii="Century Gothic" w:hAnsi="Century Gothic" w:cs="Times New Roman"/>
          <w:sz w:val="24"/>
          <w:szCs w:val="24"/>
        </w:rPr>
        <w:t>: Parti pour la Justice et le Développement</w:t>
      </w:r>
    </w:p>
    <w:p w:rsidR="00564969" w:rsidRDefault="00564969" w:rsidP="00564969">
      <w:pPr>
        <w:spacing w:line="240" w:lineRule="auto"/>
        <w:jc w:val="both"/>
        <w:rPr>
          <w:rFonts w:ascii="Century Gothic" w:hAnsi="Century Gothic"/>
          <w:sz w:val="24"/>
          <w:szCs w:val="24"/>
        </w:rPr>
      </w:pPr>
      <w:r>
        <w:rPr>
          <w:rFonts w:ascii="Century Gothic" w:hAnsi="Century Gothic"/>
          <w:b/>
          <w:sz w:val="24"/>
          <w:szCs w:val="24"/>
        </w:rPr>
        <w:lastRenderedPageBreak/>
        <w:t>PM</w:t>
      </w:r>
      <w:r>
        <w:rPr>
          <w:rFonts w:ascii="Century Gothic" w:hAnsi="Century Gothic"/>
          <w:sz w:val="24"/>
          <w:szCs w:val="24"/>
        </w:rPr>
        <w:t xml:space="preserve"> : Pour Mémoire </w:t>
      </w:r>
    </w:p>
    <w:p w:rsidR="00564969" w:rsidRDefault="00564969" w:rsidP="00564969">
      <w:pPr>
        <w:spacing w:line="240" w:lineRule="auto"/>
        <w:jc w:val="both"/>
        <w:rPr>
          <w:rFonts w:ascii="Century Gothic" w:hAnsi="Century Gothic" w:cs="Times New Roman"/>
          <w:sz w:val="24"/>
          <w:szCs w:val="24"/>
        </w:rPr>
      </w:pPr>
      <w:r>
        <w:rPr>
          <w:rFonts w:ascii="Century Gothic" w:hAnsi="Century Gothic" w:cs="Times New Roman"/>
          <w:b/>
          <w:sz w:val="24"/>
          <w:szCs w:val="24"/>
        </w:rPr>
        <w:t>R&amp;M</w:t>
      </w:r>
      <w:r>
        <w:rPr>
          <w:rFonts w:ascii="Century Gothic" w:hAnsi="Century Gothic" w:cs="Times New Roman"/>
          <w:sz w:val="24"/>
          <w:szCs w:val="24"/>
        </w:rPr>
        <w:t xml:space="preserve"> : Radio et Music </w:t>
      </w:r>
    </w:p>
    <w:p w:rsidR="00564969" w:rsidRDefault="00564969" w:rsidP="00564969">
      <w:pPr>
        <w:spacing w:line="240" w:lineRule="auto"/>
        <w:jc w:val="both"/>
        <w:rPr>
          <w:rFonts w:ascii="Century Gothic" w:hAnsi="Century Gothic" w:cs="Tahoma"/>
          <w:i/>
          <w:sz w:val="24"/>
          <w:szCs w:val="24"/>
        </w:rPr>
      </w:pPr>
      <w:r>
        <w:rPr>
          <w:rFonts w:ascii="Century Gothic" w:eastAsia="Times New Roman" w:hAnsi="Century Gothic"/>
          <w:b/>
          <w:bCs/>
          <w:iCs/>
          <w:color w:val="000000"/>
          <w:sz w:val="24"/>
          <w:szCs w:val="24"/>
        </w:rPr>
        <w:t>RCI</w:t>
      </w:r>
      <w:r>
        <w:rPr>
          <w:rFonts w:ascii="Century Gothic" w:eastAsia="Times New Roman" w:hAnsi="Century Gothic"/>
          <w:bCs/>
          <w:iCs/>
          <w:color w:val="000000"/>
          <w:sz w:val="24"/>
          <w:szCs w:val="24"/>
        </w:rPr>
        <w:t> </w:t>
      </w:r>
      <w:r>
        <w:rPr>
          <w:rFonts w:ascii="Century Gothic" w:eastAsia="Times New Roman" w:hAnsi="Century Gothic"/>
          <w:b/>
          <w:bCs/>
          <w:i/>
          <w:iCs/>
          <w:color w:val="000000"/>
          <w:sz w:val="24"/>
          <w:szCs w:val="24"/>
        </w:rPr>
        <w:t>:</w:t>
      </w:r>
      <w:r>
        <w:rPr>
          <w:rFonts w:ascii="Century Gothic" w:hAnsi="Century Gothic" w:cs="Tahoma"/>
          <w:i/>
          <w:sz w:val="24"/>
          <w:szCs w:val="24"/>
        </w:rPr>
        <w:t xml:space="preserve"> République du </w:t>
      </w:r>
      <w:r w:rsidR="00134230" w:rsidRPr="00134230">
        <w:rPr>
          <w:rFonts w:ascii="Century Gothic" w:hAnsi="Century Gothic" w:cs="Tahoma"/>
          <w:sz w:val="24"/>
          <w:szCs w:val="24"/>
        </w:rPr>
        <w:t>C</w:t>
      </w:r>
      <w:r w:rsidR="00134230">
        <w:rPr>
          <w:rFonts w:ascii="Century Gothic" w:hAnsi="Century Gothic" w:cs="Tahoma"/>
          <w:sz w:val="24"/>
          <w:szCs w:val="24"/>
        </w:rPr>
        <w:t>ôté</w:t>
      </w:r>
      <w:r>
        <w:rPr>
          <w:rFonts w:ascii="Century Gothic" w:hAnsi="Century Gothic" w:cs="Tahoma"/>
          <w:sz w:val="24"/>
          <w:szCs w:val="24"/>
        </w:rPr>
        <w:t xml:space="preserve"> d’Ivoire</w:t>
      </w:r>
    </w:p>
    <w:p w:rsidR="00564969" w:rsidRDefault="00564969" w:rsidP="00564969">
      <w:pPr>
        <w:spacing w:line="240" w:lineRule="auto"/>
        <w:jc w:val="both"/>
        <w:rPr>
          <w:rFonts w:ascii="Century Gothic" w:hAnsi="Century Gothic" w:cs="Times New Roman"/>
          <w:sz w:val="24"/>
          <w:szCs w:val="24"/>
        </w:rPr>
      </w:pPr>
      <w:r>
        <w:rPr>
          <w:rFonts w:ascii="Century Gothic" w:hAnsi="Century Gothic" w:cs="Times New Roman"/>
          <w:b/>
          <w:sz w:val="24"/>
          <w:szCs w:val="24"/>
        </w:rPr>
        <w:t>ROTAB</w:t>
      </w:r>
      <w:r>
        <w:rPr>
          <w:rFonts w:ascii="Century Gothic" w:hAnsi="Century Gothic" w:cs="Times New Roman"/>
          <w:sz w:val="24"/>
          <w:szCs w:val="24"/>
        </w:rPr>
        <w:t xml:space="preserve"> : </w:t>
      </w:r>
      <w:r>
        <w:rPr>
          <w:rFonts w:ascii="Century Gothic" w:hAnsi="Century Gothic"/>
          <w:sz w:val="24"/>
          <w:szCs w:val="24"/>
        </w:rPr>
        <w:t>Réseau des Organisations pour la Transparence et l’Analyse Budgétaire</w:t>
      </w:r>
    </w:p>
    <w:p w:rsidR="00564969" w:rsidRDefault="00564969" w:rsidP="00564969">
      <w:pPr>
        <w:spacing w:line="240" w:lineRule="auto"/>
        <w:jc w:val="both"/>
        <w:rPr>
          <w:rFonts w:ascii="Century Gothic" w:hAnsi="Century Gothic" w:cs="Times New Roman"/>
          <w:sz w:val="24"/>
          <w:szCs w:val="24"/>
        </w:rPr>
      </w:pPr>
      <w:r>
        <w:rPr>
          <w:rFonts w:ascii="Century Gothic" w:hAnsi="Century Gothic" w:cs="Times New Roman"/>
          <w:b/>
          <w:sz w:val="24"/>
          <w:szCs w:val="24"/>
        </w:rPr>
        <w:t>SAFEM</w:t>
      </w:r>
      <w:r>
        <w:rPr>
          <w:rFonts w:ascii="Century Gothic" w:hAnsi="Century Gothic" w:cs="Times New Roman"/>
          <w:sz w:val="24"/>
          <w:szCs w:val="24"/>
        </w:rPr>
        <w:t xml:space="preserve"> : Salon international de la Femme </w:t>
      </w:r>
    </w:p>
    <w:p w:rsidR="00564969" w:rsidRDefault="00564969" w:rsidP="00564969">
      <w:pPr>
        <w:spacing w:line="240" w:lineRule="auto"/>
        <w:jc w:val="both"/>
        <w:rPr>
          <w:rFonts w:ascii="Century Gothic" w:hAnsi="Century Gothic"/>
          <w:sz w:val="24"/>
          <w:szCs w:val="24"/>
        </w:rPr>
      </w:pPr>
      <w:r>
        <w:rPr>
          <w:rFonts w:ascii="Century Gothic" w:hAnsi="Century Gothic"/>
          <w:b/>
          <w:sz w:val="24"/>
          <w:szCs w:val="24"/>
        </w:rPr>
        <w:t>SOMAIR</w:t>
      </w:r>
      <w:r>
        <w:rPr>
          <w:rFonts w:ascii="Century Gothic" w:hAnsi="Century Gothic"/>
          <w:sz w:val="24"/>
          <w:szCs w:val="24"/>
        </w:rPr>
        <w:t xml:space="preserve"> : Société des Mines de l’Aïr </w:t>
      </w:r>
    </w:p>
    <w:p w:rsidR="00564969" w:rsidRDefault="00564969" w:rsidP="00564969">
      <w:pPr>
        <w:spacing w:line="240" w:lineRule="auto"/>
        <w:jc w:val="both"/>
        <w:rPr>
          <w:rStyle w:val="fullarticletexte"/>
          <w:rFonts w:cs="Times New Roman"/>
        </w:rPr>
      </w:pPr>
      <w:r>
        <w:rPr>
          <w:rStyle w:val="fullarticletexte"/>
          <w:rFonts w:ascii="Century Gothic" w:hAnsi="Century Gothic" w:cs="Times New Roman"/>
          <w:b/>
          <w:sz w:val="24"/>
          <w:szCs w:val="24"/>
        </w:rPr>
        <w:t>SUAPOM</w:t>
      </w:r>
      <w:r>
        <w:rPr>
          <w:rStyle w:val="fullarticletexte"/>
          <w:rFonts w:ascii="Century Gothic" w:hAnsi="Century Gothic" w:cs="Times New Roman"/>
          <w:sz w:val="24"/>
          <w:szCs w:val="24"/>
        </w:rPr>
        <w:t xml:space="preserve"> : Syndicat Unique des Agents de la Police Municipale </w:t>
      </w:r>
    </w:p>
    <w:p w:rsidR="00564969" w:rsidRDefault="00564969" w:rsidP="00564969">
      <w:pPr>
        <w:spacing w:line="240" w:lineRule="auto"/>
        <w:jc w:val="both"/>
      </w:pPr>
      <w:r>
        <w:rPr>
          <w:rFonts w:ascii="Century Gothic" w:hAnsi="Century Gothic"/>
          <w:b/>
          <w:sz w:val="24"/>
          <w:szCs w:val="24"/>
        </w:rPr>
        <w:t>VIH </w:t>
      </w:r>
      <w:r>
        <w:rPr>
          <w:rFonts w:ascii="Century Gothic" w:hAnsi="Century Gothic"/>
          <w:sz w:val="24"/>
          <w:szCs w:val="24"/>
        </w:rPr>
        <w:t>: Virus de l’Immunodéficience Humaine</w:t>
      </w:r>
    </w:p>
    <w:p w:rsidR="00564969" w:rsidRDefault="00564969" w:rsidP="00E90A5B">
      <w:pPr>
        <w:spacing w:before="100" w:beforeAutospacing="1" w:after="100" w:afterAutospacing="1" w:line="360" w:lineRule="auto"/>
        <w:outlineLvl w:val="1"/>
        <w:rPr>
          <w:rFonts w:ascii="Century Gothic" w:eastAsia="Times New Roman" w:hAnsi="Century Gothic" w:cs="Times New Roman"/>
          <w:b/>
          <w:bCs/>
          <w:sz w:val="24"/>
          <w:szCs w:val="24"/>
        </w:rPr>
      </w:pPr>
    </w:p>
    <w:p w:rsidR="00957DE1" w:rsidRDefault="00957DE1" w:rsidP="00E90A5B">
      <w:pPr>
        <w:spacing w:before="100" w:beforeAutospacing="1" w:after="100" w:afterAutospacing="1" w:line="360" w:lineRule="auto"/>
        <w:outlineLvl w:val="1"/>
        <w:rPr>
          <w:rFonts w:ascii="Century Gothic" w:eastAsia="Times New Roman" w:hAnsi="Century Gothic" w:cs="Times New Roman"/>
          <w:b/>
          <w:bCs/>
          <w:sz w:val="24"/>
          <w:szCs w:val="24"/>
        </w:rPr>
      </w:pPr>
    </w:p>
    <w:p w:rsidR="004509B0" w:rsidRDefault="004509B0" w:rsidP="00E90A5B">
      <w:pPr>
        <w:spacing w:before="100" w:beforeAutospacing="1" w:after="100" w:afterAutospacing="1" w:line="360" w:lineRule="auto"/>
        <w:outlineLvl w:val="1"/>
        <w:rPr>
          <w:rFonts w:ascii="Century Gothic" w:eastAsia="Times New Roman" w:hAnsi="Century Gothic" w:cs="Times New Roman"/>
          <w:b/>
          <w:bCs/>
          <w:sz w:val="24"/>
          <w:szCs w:val="24"/>
        </w:rPr>
      </w:pPr>
    </w:p>
    <w:p w:rsidR="004509B0" w:rsidRDefault="004509B0" w:rsidP="00E90A5B">
      <w:pPr>
        <w:spacing w:before="100" w:beforeAutospacing="1" w:after="100" w:afterAutospacing="1" w:line="360" w:lineRule="auto"/>
        <w:outlineLvl w:val="1"/>
        <w:rPr>
          <w:rFonts w:ascii="Century Gothic" w:eastAsia="Times New Roman" w:hAnsi="Century Gothic" w:cs="Times New Roman"/>
          <w:b/>
          <w:bCs/>
          <w:sz w:val="24"/>
          <w:szCs w:val="24"/>
        </w:rPr>
      </w:pPr>
    </w:p>
    <w:p w:rsidR="004509B0" w:rsidRDefault="004509B0" w:rsidP="00E90A5B">
      <w:pPr>
        <w:spacing w:before="100" w:beforeAutospacing="1" w:after="100" w:afterAutospacing="1" w:line="360" w:lineRule="auto"/>
        <w:outlineLvl w:val="1"/>
        <w:rPr>
          <w:rFonts w:ascii="Century Gothic" w:eastAsia="Times New Roman" w:hAnsi="Century Gothic" w:cs="Times New Roman"/>
          <w:b/>
          <w:bCs/>
          <w:sz w:val="24"/>
          <w:szCs w:val="24"/>
        </w:rPr>
      </w:pPr>
    </w:p>
    <w:p w:rsidR="004509B0" w:rsidRDefault="004509B0" w:rsidP="00E90A5B">
      <w:pPr>
        <w:spacing w:before="100" w:beforeAutospacing="1" w:after="100" w:afterAutospacing="1" w:line="360" w:lineRule="auto"/>
        <w:outlineLvl w:val="1"/>
        <w:rPr>
          <w:rFonts w:ascii="Century Gothic" w:eastAsia="Times New Roman" w:hAnsi="Century Gothic" w:cs="Times New Roman"/>
          <w:b/>
          <w:bCs/>
          <w:sz w:val="24"/>
          <w:szCs w:val="24"/>
        </w:rPr>
      </w:pPr>
    </w:p>
    <w:p w:rsidR="004509B0" w:rsidRDefault="004509B0" w:rsidP="00E90A5B">
      <w:pPr>
        <w:spacing w:before="100" w:beforeAutospacing="1" w:after="100" w:afterAutospacing="1" w:line="360" w:lineRule="auto"/>
        <w:outlineLvl w:val="1"/>
        <w:rPr>
          <w:rFonts w:ascii="Century Gothic" w:eastAsia="Times New Roman" w:hAnsi="Century Gothic" w:cs="Times New Roman"/>
          <w:b/>
          <w:bCs/>
          <w:sz w:val="24"/>
          <w:szCs w:val="24"/>
        </w:rPr>
      </w:pPr>
    </w:p>
    <w:p w:rsidR="004509B0" w:rsidRDefault="004509B0" w:rsidP="00E90A5B">
      <w:pPr>
        <w:spacing w:before="100" w:beforeAutospacing="1" w:after="100" w:afterAutospacing="1" w:line="360" w:lineRule="auto"/>
        <w:outlineLvl w:val="1"/>
        <w:rPr>
          <w:rFonts w:ascii="Century Gothic" w:eastAsia="Times New Roman" w:hAnsi="Century Gothic" w:cs="Times New Roman"/>
          <w:b/>
          <w:bCs/>
          <w:sz w:val="24"/>
          <w:szCs w:val="24"/>
        </w:rPr>
      </w:pPr>
    </w:p>
    <w:p w:rsidR="004509B0" w:rsidRDefault="004509B0" w:rsidP="00E90A5B">
      <w:pPr>
        <w:spacing w:before="100" w:beforeAutospacing="1" w:after="100" w:afterAutospacing="1" w:line="360" w:lineRule="auto"/>
        <w:outlineLvl w:val="1"/>
        <w:rPr>
          <w:rFonts w:ascii="Century Gothic" w:eastAsia="Times New Roman" w:hAnsi="Century Gothic" w:cs="Times New Roman"/>
          <w:b/>
          <w:bCs/>
          <w:sz w:val="24"/>
          <w:szCs w:val="24"/>
        </w:rPr>
      </w:pPr>
    </w:p>
    <w:p w:rsidR="004509B0" w:rsidRDefault="004509B0" w:rsidP="00E90A5B">
      <w:pPr>
        <w:spacing w:before="100" w:beforeAutospacing="1" w:after="100" w:afterAutospacing="1" w:line="360" w:lineRule="auto"/>
        <w:outlineLvl w:val="1"/>
        <w:rPr>
          <w:rFonts w:ascii="Century Gothic" w:eastAsia="Times New Roman" w:hAnsi="Century Gothic" w:cs="Times New Roman"/>
          <w:b/>
          <w:bCs/>
          <w:sz w:val="24"/>
          <w:szCs w:val="24"/>
        </w:rPr>
      </w:pPr>
    </w:p>
    <w:p w:rsidR="004509B0" w:rsidRDefault="004509B0" w:rsidP="00E90A5B">
      <w:pPr>
        <w:spacing w:before="100" w:beforeAutospacing="1" w:after="100" w:afterAutospacing="1" w:line="360" w:lineRule="auto"/>
        <w:outlineLvl w:val="1"/>
        <w:rPr>
          <w:rFonts w:ascii="Century Gothic" w:eastAsia="Times New Roman" w:hAnsi="Century Gothic" w:cs="Times New Roman"/>
          <w:b/>
          <w:bCs/>
          <w:sz w:val="24"/>
          <w:szCs w:val="24"/>
        </w:rPr>
      </w:pPr>
    </w:p>
    <w:p w:rsidR="004509B0" w:rsidRDefault="004509B0" w:rsidP="00E90A5B">
      <w:pPr>
        <w:spacing w:before="100" w:beforeAutospacing="1" w:after="100" w:afterAutospacing="1" w:line="360" w:lineRule="auto"/>
        <w:outlineLvl w:val="1"/>
        <w:rPr>
          <w:rFonts w:ascii="Century Gothic" w:eastAsia="Times New Roman" w:hAnsi="Century Gothic" w:cs="Times New Roman"/>
          <w:b/>
          <w:bCs/>
          <w:sz w:val="24"/>
          <w:szCs w:val="24"/>
        </w:rPr>
      </w:pPr>
    </w:p>
    <w:p w:rsidR="004509B0" w:rsidRPr="00E90A5B" w:rsidRDefault="004509B0" w:rsidP="00E90A5B">
      <w:pPr>
        <w:spacing w:before="100" w:beforeAutospacing="1" w:after="100" w:afterAutospacing="1" w:line="360" w:lineRule="auto"/>
        <w:outlineLvl w:val="1"/>
        <w:rPr>
          <w:rFonts w:ascii="Century Gothic" w:eastAsia="Times New Roman" w:hAnsi="Century Gothic" w:cs="Times New Roman"/>
          <w:b/>
          <w:bCs/>
          <w:sz w:val="24"/>
          <w:szCs w:val="24"/>
        </w:rPr>
      </w:pPr>
    </w:p>
    <w:p w:rsidR="00614FFF" w:rsidRPr="00E97060" w:rsidRDefault="00E97060" w:rsidP="008E0DC8">
      <w:pPr>
        <w:pStyle w:val="ListParagraph"/>
        <w:pBdr>
          <w:top w:val="single" w:sz="4" w:space="1" w:color="auto"/>
          <w:left w:val="single" w:sz="4" w:space="31" w:color="auto"/>
          <w:bottom w:val="single" w:sz="4" w:space="1" w:color="auto"/>
          <w:right w:val="single" w:sz="4" w:space="4" w:color="auto"/>
        </w:pBdr>
        <w:spacing w:before="100" w:beforeAutospacing="1" w:after="100" w:afterAutospacing="1" w:line="360" w:lineRule="auto"/>
        <w:ind w:left="1288"/>
        <w:jc w:val="center"/>
        <w:outlineLvl w:val="1"/>
        <w:rPr>
          <w:rFonts w:ascii="Century Gothic" w:eastAsia="Times New Roman" w:hAnsi="Century Gothic" w:cs="Times New Roman"/>
          <w:b/>
          <w:bCs/>
          <w:sz w:val="32"/>
          <w:szCs w:val="32"/>
        </w:rPr>
      </w:pPr>
      <w:r w:rsidRPr="00E97060">
        <w:rPr>
          <w:rFonts w:ascii="Century Gothic" w:eastAsia="Times New Roman" w:hAnsi="Century Gothic" w:cs="Times New Roman"/>
          <w:b/>
          <w:bCs/>
          <w:sz w:val="32"/>
          <w:szCs w:val="32"/>
        </w:rPr>
        <w:lastRenderedPageBreak/>
        <w:t>INTRODUCTION</w:t>
      </w:r>
    </w:p>
    <w:p w:rsidR="00192490" w:rsidRPr="00192490" w:rsidRDefault="00CE28E9" w:rsidP="00192490">
      <w:pPr>
        <w:spacing w:line="360" w:lineRule="auto"/>
        <w:jc w:val="both"/>
        <w:rPr>
          <w:rFonts w:ascii="Century Gothic" w:hAnsi="Century Gothic"/>
          <w:sz w:val="24"/>
          <w:szCs w:val="24"/>
        </w:rPr>
      </w:pPr>
      <w:r w:rsidRPr="00423EAA">
        <w:rPr>
          <w:rFonts w:ascii="Century Gothic" w:hAnsi="Century Gothic"/>
          <w:b/>
          <w:sz w:val="24"/>
          <w:szCs w:val="24"/>
        </w:rPr>
        <w:t>1</w:t>
      </w:r>
      <w:r>
        <w:rPr>
          <w:rFonts w:ascii="Century Gothic" w:hAnsi="Century Gothic"/>
          <w:sz w:val="24"/>
          <w:szCs w:val="24"/>
        </w:rPr>
        <w:t xml:space="preserve">. </w:t>
      </w:r>
      <w:r w:rsidR="00192490" w:rsidRPr="00192490">
        <w:rPr>
          <w:rFonts w:ascii="Century Gothic" w:hAnsi="Century Gothic"/>
          <w:sz w:val="24"/>
          <w:szCs w:val="24"/>
        </w:rPr>
        <w:t xml:space="preserve">Le Rapport alternatif au rapport de l’Etat du Niger pour la mise en œuvre du Pacte International relatif aux </w:t>
      </w:r>
      <w:r w:rsidR="00AD00C7" w:rsidRPr="00192490">
        <w:rPr>
          <w:rFonts w:ascii="Century Gothic" w:hAnsi="Century Gothic"/>
          <w:sz w:val="24"/>
          <w:szCs w:val="24"/>
        </w:rPr>
        <w:t>Droits Economiques</w:t>
      </w:r>
      <w:r w:rsidR="00192490" w:rsidRPr="00192490">
        <w:rPr>
          <w:rFonts w:ascii="Century Gothic" w:hAnsi="Century Gothic"/>
          <w:sz w:val="24"/>
          <w:szCs w:val="24"/>
        </w:rPr>
        <w:t>, Sociaux et Culturels</w:t>
      </w:r>
      <w:r w:rsidR="00A22D42">
        <w:rPr>
          <w:rFonts w:ascii="Century Gothic" w:hAnsi="Century Gothic"/>
          <w:sz w:val="24"/>
          <w:szCs w:val="24"/>
        </w:rPr>
        <w:t xml:space="preserve"> </w:t>
      </w:r>
      <w:r w:rsidR="00192490" w:rsidRPr="00192490">
        <w:rPr>
          <w:rFonts w:ascii="Century Gothic" w:hAnsi="Century Gothic"/>
          <w:sz w:val="24"/>
          <w:szCs w:val="24"/>
        </w:rPr>
        <w:t>(PIDESC) a été adopté et ouvert à la signature, à la ratification et à l’adhésion par l’Assemblée Générale des Nations Unies dans sa résolution 2200(XXI) du 16 décembre 1966 à New York ; entré en vigueur le 3 janvier 1976 conformément aux dispositions de l’article 27.</w:t>
      </w:r>
    </w:p>
    <w:p w:rsidR="00192490" w:rsidRPr="00192490" w:rsidRDefault="00CE28E9" w:rsidP="00192490">
      <w:pPr>
        <w:spacing w:line="360" w:lineRule="auto"/>
        <w:jc w:val="both"/>
        <w:rPr>
          <w:rFonts w:ascii="Century Gothic" w:hAnsi="Century Gothic"/>
          <w:sz w:val="24"/>
          <w:szCs w:val="24"/>
        </w:rPr>
      </w:pPr>
      <w:r w:rsidRPr="00423EAA">
        <w:rPr>
          <w:rFonts w:ascii="Century Gothic" w:hAnsi="Century Gothic"/>
          <w:b/>
          <w:sz w:val="24"/>
          <w:szCs w:val="24"/>
        </w:rPr>
        <w:t>2</w:t>
      </w:r>
      <w:r>
        <w:rPr>
          <w:rFonts w:ascii="Century Gothic" w:hAnsi="Century Gothic"/>
          <w:sz w:val="24"/>
          <w:szCs w:val="24"/>
        </w:rPr>
        <w:t xml:space="preserve">. </w:t>
      </w:r>
      <w:r w:rsidR="00192490" w:rsidRPr="00192490">
        <w:rPr>
          <w:rFonts w:ascii="Century Gothic" w:hAnsi="Century Gothic"/>
          <w:sz w:val="24"/>
          <w:szCs w:val="24"/>
        </w:rPr>
        <w:t xml:space="preserve">Le Niger y adhère le 7 mars 1986. Le Pacte comporte trente et </w:t>
      </w:r>
      <w:r w:rsidR="00AD00C7" w:rsidRPr="00192490">
        <w:rPr>
          <w:rFonts w:ascii="Century Gothic" w:hAnsi="Century Gothic"/>
          <w:sz w:val="24"/>
          <w:szCs w:val="24"/>
        </w:rPr>
        <w:t>un (</w:t>
      </w:r>
      <w:r w:rsidR="00192490" w:rsidRPr="00192490">
        <w:rPr>
          <w:rFonts w:ascii="Century Gothic" w:hAnsi="Century Gothic"/>
          <w:sz w:val="24"/>
          <w:szCs w:val="24"/>
        </w:rPr>
        <w:t>31) articles et subdivisé suivant cinq parties. Il a été publi</w:t>
      </w:r>
      <w:bookmarkStart w:id="0" w:name="_GoBack"/>
      <w:bookmarkEnd w:id="0"/>
      <w:r w:rsidR="00192490" w:rsidRPr="00192490">
        <w:rPr>
          <w:rFonts w:ascii="Century Gothic" w:hAnsi="Century Gothic"/>
          <w:sz w:val="24"/>
          <w:szCs w:val="24"/>
        </w:rPr>
        <w:t xml:space="preserve">é dans le journal officiel de la République du Niger </w:t>
      </w:r>
      <w:r w:rsidR="003647F0" w:rsidRPr="00192490">
        <w:rPr>
          <w:rFonts w:ascii="Century Gothic" w:hAnsi="Century Gothic"/>
          <w:sz w:val="24"/>
          <w:szCs w:val="24"/>
        </w:rPr>
        <w:t>(J</w:t>
      </w:r>
      <w:r w:rsidR="00A22D42">
        <w:rPr>
          <w:rFonts w:ascii="Century Gothic" w:hAnsi="Century Gothic"/>
          <w:sz w:val="24"/>
          <w:szCs w:val="24"/>
        </w:rPr>
        <w:t>.</w:t>
      </w:r>
      <w:r w:rsidR="00192490" w:rsidRPr="00192490">
        <w:rPr>
          <w:rFonts w:ascii="Century Gothic" w:hAnsi="Century Gothic"/>
          <w:sz w:val="24"/>
          <w:szCs w:val="24"/>
        </w:rPr>
        <w:t>O RN) N°9 du premier mai 1986</w:t>
      </w:r>
      <w:r w:rsidR="003647F0" w:rsidRPr="00192490">
        <w:rPr>
          <w:rFonts w:ascii="Century Gothic" w:hAnsi="Century Gothic"/>
          <w:sz w:val="24"/>
          <w:szCs w:val="24"/>
        </w:rPr>
        <w:t>(ordonnance</w:t>
      </w:r>
      <w:r w:rsidR="00192490" w:rsidRPr="00192490">
        <w:rPr>
          <w:rFonts w:ascii="Century Gothic" w:hAnsi="Century Gothic"/>
          <w:sz w:val="24"/>
          <w:szCs w:val="24"/>
        </w:rPr>
        <w:t xml:space="preserve"> N°86 autorisant l’adhésion de la République du Niger).</w:t>
      </w:r>
    </w:p>
    <w:p w:rsidR="00192490" w:rsidRPr="00192490" w:rsidRDefault="00CE28E9" w:rsidP="00192490">
      <w:pPr>
        <w:spacing w:line="360" w:lineRule="auto"/>
        <w:jc w:val="both"/>
        <w:rPr>
          <w:rFonts w:ascii="Century Gothic" w:hAnsi="Century Gothic"/>
          <w:sz w:val="24"/>
          <w:szCs w:val="24"/>
        </w:rPr>
      </w:pPr>
      <w:r w:rsidRPr="00423EAA">
        <w:rPr>
          <w:rFonts w:ascii="Century Gothic" w:hAnsi="Century Gothic"/>
          <w:b/>
          <w:sz w:val="24"/>
          <w:szCs w:val="24"/>
        </w:rPr>
        <w:t>3</w:t>
      </w:r>
      <w:r>
        <w:rPr>
          <w:rFonts w:ascii="Century Gothic" w:hAnsi="Century Gothic"/>
          <w:sz w:val="24"/>
          <w:szCs w:val="24"/>
        </w:rPr>
        <w:t xml:space="preserve">. </w:t>
      </w:r>
      <w:r w:rsidR="00192490" w:rsidRPr="00192490">
        <w:rPr>
          <w:rFonts w:ascii="Century Gothic" w:hAnsi="Century Gothic"/>
          <w:sz w:val="24"/>
          <w:szCs w:val="24"/>
        </w:rPr>
        <w:t>Les droits Economiques, Sociaux et Culturels sont difficiles à mettre en œuvre car les Etats ne disposent pas de ressources économiques et financières suffisantes</w:t>
      </w:r>
      <w:r w:rsidR="00B82E28">
        <w:rPr>
          <w:rFonts w:ascii="Century Gothic" w:hAnsi="Century Gothic"/>
          <w:sz w:val="24"/>
          <w:szCs w:val="24"/>
        </w:rPr>
        <w:t>, selon les dirigeants des Etats</w:t>
      </w:r>
      <w:r w:rsidR="00192490" w:rsidRPr="00192490">
        <w:rPr>
          <w:rFonts w:ascii="Century Gothic" w:hAnsi="Century Gothic"/>
          <w:sz w:val="24"/>
          <w:szCs w:val="24"/>
        </w:rPr>
        <w:t>.</w:t>
      </w:r>
    </w:p>
    <w:p w:rsidR="00192490" w:rsidRPr="00192490" w:rsidRDefault="00CE28E9" w:rsidP="00192490">
      <w:pPr>
        <w:spacing w:line="360" w:lineRule="auto"/>
        <w:jc w:val="both"/>
        <w:rPr>
          <w:rFonts w:ascii="Century Gothic" w:hAnsi="Century Gothic"/>
          <w:sz w:val="24"/>
          <w:szCs w:val="24"/>
        </w:rPr>
      </w:pPr>
      <w:r w:rsidRPr="00423EAA">
        <w:rPr>
          <w:rFonts w:ascii="Century Gothic" w:hAnsi="Century Gothic"/>
          <w:b/>
          <w:sz w:val="24"/>
          <w:szCs w:val="24"/>
        </w:rPr>
        <w:t>4.</w:t>
      </w:r>
      <w:r>
        <w:rPr>
          <w:rFonts w:ascii="Century Gothic" w:hAnsi="Century Gothic"/>
          <w:sz w:val="24"/>
          <w:szCs w:val="24"/>
        </w:rPr>
        <w:t xml:space="preserve"> </w:t>
      </w:r>
      <w:r w:rsidR="00192490" w:rsidRPr="00192490">
        <w:rPr>
          <w:rFonts w:ascii="Century Gothic" w:hAnsi="Century Gothic"/>
          <w:sz w:val="24"/>
          <w:szCs w:val="24"/>
        </w:rPr>
        <w:t>Cependant, les Droits Economiques, Sociaux et culturels sont des droits fondamentaux et naturels qui véhi</w:t>
      </w:r>
      <w:r w:rsidR="00616DAE">
        <w:rPr>
          <w:rFonts w:ascii="Century Gothic" w:hAnsi="Century Gothic"/>
          <w:sz w:val="24"/>
          <w:szCs w:val="24"/>
        </w:rPr>
        <w:t>culent et conditionnent la paix et le développement.</w:t>
      </w:r>
    </w:p>
    <w:p w:rsidR="00192490" w:rsidRPr="00192490" w:rsidRDefault="00CE28E9" w:rsidP="00192490">
      <w:pPr>
        <w:spacing w:line="360" w:lineRule="auto"/>
        <w:jc w:val="both"/>
        <w:rPr>
          <w:rFonts w:ascii="Century Gothic" w:hAnsi="Century Gothic"/>
          <w:sz w:val="24"/>
          <w:szCs w:val="24"/>
        </w:rPr>
      </w:pPr>
      <w:r w:rsidRPr="00423EAA">
        <w:rPr>
          <w:rFonts w:ascii="Century Gothic" w:hAnsi="Century Gothic"/>
          <w:b/>
          <w:sz w:val="24"/>
          <w:szCs w:val="24"/>
        </w:rPr>
        <w:t>5.</w:t>
      </w:r>
      <w:r>
        <w:rPr>
          <w:rFonts w:ascii="Century Gothic" w:hAnsi="Century Gothic"/>
          <w:sz w:val="24"/>
          <w:szCs w:val="24"/>
        </w:rPr>
        <w:t xml:space="preserve"> </w:t>
      </w:r>
      <w:r w:rsidR="00192490" w:rsidRPr="00192490">
        <w:rPr>
          <w:rFonts w:ascii="Century Gothic" w:hAnsi="Century Gothic"/>
          <w:sz w:val="24"/>
          <w:szCs w:val="24"/>
        </w:rPr>
        <w:t>Ces droits se présentent de la façon suivante :</w:t>
      </w:r>
    </w:p>
    <w:p w:rsidR="00192490" w:rsidRPr="00192490" w:rsidRDefault="00B82E28" w:rsidP="00192490">
      <w:pPr>
        <w:spacing w:line="360" w:lineRule="auto"/>
        <w:jc w:val="both"/>
        <w:rPr>
          <w:rFonts w:ascii="Century Gothic" w:hAnsi="Century Gothic"/>
          <w:sz w:val="24"/>
          <w:szCs w:val="24"/>
        </w:rPr>
      </w:pPr>
      <w:r>
        <w:rPr>
          <w:rFonts w:ascii="Century Gothic" w:hAnsi="Century Gothic"/>
          <w:sz w:val="24"/>
          <w:szCs w:val="24"/>
        </w:rPr>
        <w:t>- les droits économiques :</w:t>
      </w:r>
      <w:r w:rsidR="00192490" w:rsidRPr="00192490">
        <w:rPr>
          <w:rFonts w:ascii="Century Gothic" w:hAnsi="Century Gothic"/>
          <w:sz w:val="24"/>
          <w:szCs w:val="24"/>
        </w:rPr>
        <w:t xml:space="preserve"> d’être protégé contre l’exploitation (art 32 à 36) et de participation à la réalisation du bonheur ;</w:t>
      </w:r>
    </w:p>
    <w:p w:rsidR="00192490" w:rsidRPr="00192490" w:rsidRDefault="00192490" w:rsidP="00192490">
      <w:pPr>
        <w:spacing w:line="360" w:lineRule="auto"/>
        <w:jc w:val="both"/>
        <w:rPr>
          <w:rFonts w:ascii="Century Gothic" w:hAnsi="Century Gothic"/>
          <w:sz w:val="24"/>
          <w:szCs w:val="24"/>
        </w:rPr>
      </w:pPr>
      <w:r w:rsidRPr="00192490">
        <w:rPr>
          <w:rFonts w:ascii="Century Gothic" w:hAnsi="Century Gothic"/>
          <w:sz w:val="24"/>
          <w:szCs w:val="24"/>
        </w:rPr>
        <w:t>- les droits sociaux</w:t>
      </w:r>
      <w:r w:rsidR="00B82E28">
        <w:rPr>
          <w:rFonts w:ascii="Century Gothic" w:hAnsi="Century Gothic"/>
          <w:sz w:val="24"/>
          <w:szCs w:val="24"/>
        </w:rPr>
        <w:t xml:space="preserve"> : </w:t>
      </w:r>
      <w:r w:rsidRPr="00192490">
        <w:rPr>
          <w:rFonts w:ascii="Century Gothic" w:hAnsi="Century Gothic"/>
          <w:sz w:val="24"/>
          <w:szCs w:val="24"/>
        </w:rPr>
        <w:t xml:space="preserve">éducation (art 28 à 29), à la santé (art 24), à la sécurité </w:t>
      </w:r>
      <w:r w:rsidR="00AD00C7" w:rsidRPr="00192490">
        <w:rPr>
          <w:rFonts w:ascii="Century Gothic" w:hAnsi="Century Gothic"/>
          <w:sz w:val="24"/>
          <w:szCs w:val="24"/>
        </w:rPr>
        <w:t>sociale (</w:t>
      </w:r>
      <w:r w:rsidRPr="00192490">
        <w:rPr>
          <w:rFonts w:ascii="Century Gothic" w:hAnsi="Century Gothic"/>
          <w:sz w:val="24"/>
          <w:szCs w:val="24"/>
        </w:rPr>
        <w:t>26) ;</w:t>
      </w:r>
    </w:p>
    <w:p w:rsidR="00192490" w:rsidRPr="00192490" w:rsidRDefault="00A22D42" w:rsidP="00192490">
      <w:pPr>
        <w:spacing w:line="360" w:lineRule="auto"/>
        <w:jc w:val="both"/>
        <w:rPr>
          <w:rFonts w:ascii="Century Gothic" w:hAnsi="Century Gothic"/>
          <w:sz w:val="24"/>
          <w:szCs w:val="24"/>
        </w:rPr>
      </w:pPr>
      <w:r>
        <w:rPr>
          <w:rFonts w:ascii="Century Gothic" w:hAnsi="Century Gothic"/>
          <w:sz w:val="24"/>
          <w:szCs w:val="24"/>
        </w:rPr>
        <w:t xml:space="preserve">- les droits culturels : </w:t>
      </w:r>
      <w:r w:rsidR="00192490" w:rsidRPr="00192490">
        <w:rPr>
          <w:rFonts w:ascii="Century Gothic" w:hAnsi="Century Gothic"/>
          <w:sz w:val="24"/>
          <w:szCs w:val="24"/>
        </w:rPr>
        <w:t>jeux et au loisir (art 31), il vise l’épanouissement et le bien- être de l’individu.</w:t>
      </w:r>
    </w:p>
    <w:p w:rsidR="00192490" w:rsidRPr="00192490" w:rsidRDefault="00CE28E9" w:rsidP="00192490">
      <w:pPr>
        <w:spacing w:line="360" w:lineRule="auto"/>
        <w:jc w:val="both"/>
        <w:rPr>
          <w:rFonts w:ascii="Century Gothic" w:hAnsi="Century Gothic"/>
          <w:sz w:val="24"/>
          <w:szCs w:val="24"/>
        </w:rPr>
      </w:pPr>
      <w:r w:rsidRPr="00423EAA">
        <w:rPr>
          <w:rFonts w:ascii="Century Gothic" w:hAnsi="Century Gothic"/>
          <w:b/>
          <w:sz w:val="24"/>
          <w:szCs w:val="24"/>
        </w:rPr>
        <w:t>6.</w:t>
      </w:r>
      <w:r>
        <w:rPr>
          <w:rFonts w:ascii="Century Gothic" w:hAnsi="Century Gothic"/>
          <w:sz w:val="24"/>
          <w:szCs w:val="24"/>
        </w:rPr>
        <w:t xml:space="preserve"> </w:t>
      </w:r>
      <w:r w:rsidR="00192490" w:rsidRPr="00192490">
        <w:rPr>
          <w:rFonts w:ascii="Century Gothic" w:hAnsi="Century Gothic"/>
          <w:sz w:val="24"/>
          <w:szCs w:val="24"/>
        </w:rPr>
        <w:t>La supervision du Pacte est assurée par le Conseil Economique et Social (art 16 à 25) à travers la présentation des rapports des Etats pour assurer le respect des droits reconnus dans le Pacte.</w:t>
      </w:r>
    </w:p>
    <w:p w:rsidR="00192490" w:rsidRPr="00192490" w:rsidRDefault="00CE28E9" w:rsidP="00192490">
      <w:pPr>
        <w:spacing w:line="360" w:lineRule="auto"/>
        <w:jc w:val="both"/>
        <w:rPr>
          <w:rFonts w:ascii="Century Gothic" w:hAnsi="Century Gothic"/>
          <w:sz w:val="24"/>
          <w:szCs w:val="24"/>
        </w:rPr>
      </w:pPr>
      <w:r w:rsidRPr="00423EAA">
        <w:rPr>
          <w:rFonts w:ascii="Century Gothic" w:hAnsi="Century Gothic"/>
          <w:b/>
          <w:sz w:val="24"/>
          <w:szCs w:val="24"/>
        </w:rPr>
        <w:lastRenderedPageBreak/>
        <w:t>7</w:t>
      </w:r>
      <w:r>
        <w:rPr>
          <w:rFonts w:ascii="Century Gothic" w:hAnsi="Century Gothic"/>
          <w:sz w:val="24"/>
          <w:szCs w:val="24"/>
        </w:rPr>
        <w:t xml:space="preserve">. </w:t>
      </w:r>
      <w:r w:rsidR="00192490" w:rsidRPr="00192490">
        <w:rPr>
          <w:rFonts w:ascii="Century Gothic" w:hAnsi="Century Gothic"/>
          <w:sz w:val="24"/>
          <w:szCs w:val="24"/>
        </w:rPr>
        <w:t xml:space="preserve">Ainsi pour satisfaire cette exigence, l’Etat du Niger a soumis son rapport initial et périodique valant </w:t>
      </w:r>
      <w:r w:rsidR="00AD00C7" w:rsidRPr="00192490">
        <w:rPr>
          <w:rFonts w:ascii="Century Gothic" w:hAnsi="Century Gothic"/>
          <w:sz w:val="24"/>
          <w:szCs w:val="24"/>
        </w:rPr>
        <w:t>trois (</w:t>
      </w:r>
      <w:r w:rsidR="00192490" w:rsidRPr="00192490">
        <w:rPr>
          <w:rFonts w:ascii="Century Gothic" w:hAnsi="Century Gothic"/>
          <w:sz w:val="24"/>
          <w:szCs w:val="24"/>
        </w:rPr>
        <w:t>3) rapports courant l’année 2016. Cette réactivité du Niger, malgré le retard pris</w:t>
      </w:r>
      <w:r w:rsidR="00AE717D">
        <w:rPr>
          <w:rFonts w:ascii="Century Gothic" w:hAnsi="Century Gothic"/>
          <w:sz w:val="24"/>
          <w:szCs w:val="24"/>
        </w:rPr>
        <w:t>,</w:t>
      </w:r>
      <w:r w:rsidR="00192490" w:rsidRPr="00192490">
        <w:rPr>
          <w:rFonts w:ascii="Century Gothic" w:hAnsi="Century Gothic"/>
          <w:sz w:val="24"/>
          <w:szCs w:val="24"/>
        </w:rPr>
        <w:t xml:space="preserve"> marque une volonté de coopération avec les organes de traités et doit être appréciée à sa juste valeur.</w:t>
      </w:r>
    </w:p>
    <w:p w:rsidR="00192490" w:rsidRPr="00192490" w:rsidRDefault="00CE28E9" w:rsidP="00192490">
      <w:pPr>
        <w:spacing w:line="360" w:lineRule="auto"/>
        <w:jc w:val="both"/>
        <w:rPr>
          <w:rFonts w:ascii="Century Gothic" w:hAnsi="Century Gothic"/>
          <w:sz w:val="24"/>
          <w:szCs w:val="24"/>
        </w:rPr>
      </w:pPr>
      <w:r w:rsidRPr="00423EAA">
        <w:rPr>
          <w:rFonts w:ascii="Century Gothic" w:hAnsi="Century Gothic"/>
          <w:b/>
          <w:sz w:val="24"/>
          <w:szCs w:val="24"/>
        </w:rPr>
        <w:t>8.</w:t>
      </w:r>
      <w:r>
        <w:rPr>
          <w:rFonts w:ascii="Century Gothic" w:hAnsi="Century Gothic"/>
          <w:sz w:val="24"/>
          <w:szCs w:val="24"/>
        </w:rPr>
        <w:t xml:space="preserve"> </w:t>
      </w:r>
      <w:r w:rsidR="00192490" w:rsidRPr="00192490">
        <w:rPr>
          <w:rFonts w:ascii="Century Gothic" w:hAnsi="Century Gothic"/>
          <w:sz w:val="24"/>
          <w:szCs w:val="24"/>
        </w:rPr>
        <w:t xml:space="preserve">Il est à rappeler d’ailleurs que le Niger a au cours de son histoire socio politique évolué positivement vers la satisfaction des </w:t>
      </w:r>
      <w:r w:rsidR="00192490" w:rsidRPr="00A22D42">
        <w:rPr>
          <w:rFonts w:ascii="Century Gothic" w:hAnsi="Century Gothic"/>
          <w:sz w:val="24"/>
          <w:szCs w:val="24"/>
        </w:rPr>
        <w:t xml:space="preserve">principes </w:t>
      </w:r>
      <w:r w:rsidR="00192490" w:rsidRPr="00192490">
        <w:rPr>
          <w:rFonts w:ascii="Century Gothic" w:hAnsi="Century Gothic"/>
          <w:sz w:val="24"/>
          <w:szCs w:val="24"/>
        </w:rPr>
        <w:t>qui fondent les droits économiques et sociaux. Cette posture du Niger peut s’observer à travers la Constitution adopté le 25 novembre 2010, perçue comme la Constitution « révolutionnaire » ayant consacré de façon claire pour la première fois les droits sociaux économiques et culturels.</w:t>
      </w:r>
    </w:p>
    <w:p w:rsidR="00192490" w:rsidRPr="00192490" w:rsidRDefault="00CE28E9" w:rsidP="00192490">
      <w:pPr>
        <w:spacing w:line="360" w:lineRule="auto"/>
        <w:jc w:val="both"/>
        <w:rPr>
          <w:rFonts w:ascii="Century Gothic" w:hAnsi="Century Gothic"/>
          <w:sz w:val="24"/>
          <w:szCs w:val="24"/>
        </w:rPr>
      </w:pPr>
      <w:r w:rsidRPr="00423EAA">
        <w:rPr>
          <w:rFonts w:ascii="Century Gothic" w:hAnsi="Century Gothic"/>
          <w:b/>
          <w:sz w:val="24"/>
          <w:szCs w:val="24"/>
        </w:rPr>
        <w:t>9.</w:t>
      </w:r>
      <w:r>
        <w:rPr>
          <w:rFonts w:ascii="Century Gothic" w:hAnsi="Century Gothic"/>
          <w:sz w:val="24"/>
          <w:szCs w:val="24"/>
        </w:rPr>
        <w:t xml:space="preserve"> </w:t>
      </w:r>
      <w:r w:rsidR="00192490" w:rsidRPr="00192490">
        <w:rPr>
          <w:rFonts w:ascii="Century Gothic" w:hAnsi="Century Gothic"/>
          <w:sz w:val="24"/>
          <w:szCs w:val="24"/>
        </w:rPr>
        <w:t>Dès le préambule on peut lire, le principe de « l’attachement aux droits tel que défini » entre autres « par le Pacte International relatif aux Droits Economiques, Sociaux et culturels de 1966. » Il en est de même des termes</w:t>
      </w:r>
      <w:r w:rsidR="006D3AB3">
        <w:rPr>
          <w:rFonts w:ascii="Century Gothic" w:hAnsi="Century Gothic"/>
          <w:sz w:val="24"/>
          <w:szCs w:val="24"/>
        </w:rPr>
        <w:t xml:space="preserve"> comme </w:t>
      </w:r>
      <w:r w:rsidR="00AD00C7">
        <w:rPr>
          <w:rFonts w:ascii="Century Gothic" w:hAnsi="Century Gothic"/>
          <w:sz w:val="24"/>
          <w:szCs w:val="24"/>
        </w:rPr>
        <w:t>« bien</w:t>
      </w:r>
      <w:r w:rsidR="006D3AB3">
        <w:rPr>
          <w:rFonts w:ascii="Century Gothic" w:hAnsi="Century Gothic"/>
          <w:sz w:val="24"/>
          <w:szCs w:val="24"/>
        </w:rPr>
        <w:t xml:space="preserve">- être, </w:t>
      </w:r>
      <w:r w:rsidR="00AD00C7">
        <w:rPr>
          <w:rFonts w:ascii="Century Gothic" w:hAnsi="Century Gothic"/>
          <w:sz w:val="24"/>
          <w:szCs w:val="24"/>
        </w:rPr>
        <w:t>identité </w:t>
      </w:r>
      <w:r w:rsidR="00AD00C7" w:rsidRPr="00192490">
        <w:rPr>
          <w:rFonts w:ascii="Century Gothic" w:hAnsi="Century Gothic"/>
          <w:sz w:val="24"/>
          <w:szCs w:val="24"/>
        </w:rPr>
        <w:t>culturelle</w:t>
      </w:r>
      <w:r w:rsidR="00192490" w:rsidRPr="00192490">
        <w:rPr>
          <w:rFonts w:ascii="Century Gothic" w:hAnsi="Century Gothic"/>
          <w:sz w:val="24"/>
          <w:szCs w:val="24"/>
        </w:rPr>
        <w:t xml:space="preserve"> dans le même préambule.</w:t>
      </w:r>
    </w:p>
    <w:p w:rsidR="00192490" w:rsidRPr="00192490" w:rsidRDefault="00CE28E9" w:rsidP="00192490">
      <w:pPr>
        <w:spacing w:line="360" w:lineRule="auto"/>
        <w:jc w:val="both"/>
        <w:rPr>
          <w:rFonts w:ascii="Century Gothic" w:hAnsi="Century Gothic"/>
          <w:sz w:val="24"/>
          <w:szCs w:val="24"/>
        </w:rPr>
      </w:pPr>
      <w:r w:rsidRPr="00423EAA">
        <w:rPr>
          <w:rFonts w:ascii="Century Gothic" w:hAnsi="Century Gothic"/>
          <w:b/>
          <w:sz w:val="24"/>
          <w:szCs w:val="24"/>
        </w:rPr>
        <w:t>10</w:t>
      </w:r>
      <w:r>
        <w:rPr>
          <w:rFonts w:ascii="Century Gothic" w:hAnsi="Century Gothic"/>
          <w:sz w:val="24"/>
          <w:szCs w:val="24"/>
        </w:rPr>
        <w:t xml:space="preserve">. </w:t>
      </w:r>
      <w:r w:rsidR="00192490" w:rsidRPr="00192490">
        <w:rPr>
          <w:rFonts w:ascii="Century Gothic" w:hAnsi="Century Gothic"/>
          <w:sz w:val="24"/>
          <w:szCs w:val="24"/>
        </w:rPr>
        <w:t xml:space="preserve">Outre les </w:t>
      </w:r>
      <w:r w:rsidR="00AD00C7" w:rsidRPr="00192490">
        <w:rPr>
          <w:rFonts w:ascii="Century Gothic" w:hAnsi="Century Gothic"/>
          <w:sz w:val="24"/>
          <w:szCs w:val="24"/>
        </w:rPr>
        <w:t>droits</w:t>
      </w:r>
      <w:r w:rsidR="00AD00C7">
        <w:rPr>
          <w:rFonts w:ascii="Century Gothic" w:hAnsi="Century Gothic"/>
          <w:sz w:val="24"/>
          <w:szCs w:val="24"/>
        </w:rPr>
        <w:t xml:space="preserve"> ci</w:t>
      </w:r>
      <w:r w:rsidR="00AE717D">
        <w:rPr>
          <w:rFonts w:ascii="Century Gothic" w:hAnsi="Century Gothic"/>
          <w:sz w:val="24"/>
          <w:szCs w:val="24"/>
        </w:rPr>
        <w:t>-dessus relatifs au Pacte, u</w:t>
      </w:r>
      <w:r w:rsidR="00192490" w:rsidRPr="00192490">
        <w:rPr>
          <w:rFonts w:ascii="Century Gothic" w:hAnsi="Century Gothic"/>
          <w:sz w:val="24"/>
          <w:szCs w:val="24"/>
        </w:rPr>
        <w:t xml:space="preserve">n nouveau titre et une section sont consacrés aux droits contenus dans le Pacte, à savoir le titre sept de la Constitution qui traite du </w:t>
      </w:r>
      <w:r w:rsidR="00192490" w:rsidRPr="00A22D42">
        <w:rPr>
          <w:rFonts w:ascii="Century Gothic" w:hAnsi="Century Gothic"/>
          <w:sz w:val="24"/>
          <w:szCs w:val="24"/>
        </w:rPr>
        <w:t>« Développement Economique Social et Culturel</w:t>
      </w:r>
      <w:r w:rsidR="00AE717D">
        <w:rPr>
          <w:rFonts w:ascii="Century Gothic" w:hAnsi="Century Gothic"/>
          <w:b/>
          <w:sz w:val="24"/>
          <w:szCs w:val="24"/>
        </w:rPr>
        <w:t xml:space="preserve"> </w:t>
      </w:r>
      <w:r w:rsidR="00192490" w:rsidRPr="008A41E7">
        <w:rPr>
          <w:rFonts w:ascii="Century Gothic" w:hAnsi="Century Gothic"/>
          <w:sz w:val="24"/>
          <w:szCs w:val="24"/>
        </w:rPr>
        <w:t>(</w:t>
      </w:r>
      <w:r w:rsidR="00192490" w:rsidRPr="00192490">
        <w:rPr>
          <w:rFonts w:ascii="Century Gothic" w:hAnsi="Century Gothic"/>
          <w:sz w:val="24"/>
          <w:szCs w:val="24"/>
        </w:rPr>
        <w:t xml:space="preserve">art 146 et 147) ». </w:t>
      </w:r>
    </w:p>
    <w:p w:rsidR="00192490" w:rsidRPr="00192490" w:rsidRDefault="00CE28E9" w:rsidP="008A41E7">
      <w:pPr>
        <w:spacing w:line="360" w:lineRule="auto"/>
        <w:jc w:val="both"/>
        <w:rPr>
          <w:rFonts w:ascii="Century Gothic" w:hAnsi="Century Gothic"/>
          <w:sz w:val="24"/>
          <w:szCs w:val="24"/>
        </w:rPr>
      </w:pPr>
      <w:r w:rsidRPr="00423EAA">
        <w:rPr>
          <w:rFonts w:ascii="Century Gothic" w:hAnsi="Century Gothic"/>
          <w:b/>
          <w:sz w:val="24"/>
          <w:szCs w:val="24"/>
        </w:rPr>
        <w:t>11.</w:t>
      </w:r>
      <w:r>
        <w:rPr>
          <w:rFonts w:ascii="Century Gothic" w:hAnsi="Century Gothic"/>
          <w:sz w:val="24"/>
          <w:szCs w:val="24"/>
        </w:rPr>
        <w:t xml:space="preserve"> </w:t>
      </w:r>
      <w:r w:rsidR="00192490" w:rsidRPr="00192490">
        <w:rPr>
          <w:rFonts w:ascii="Century Gothic" w:hAnsi="Century Gothic"/>
          <w:sz w:val="24"/>
          <w:szCs w:val="24"/>
        </w:rPr>
        <w:t xml:space="preserve">La section </w:t>
      </w:r>
      <w:r w:rsidR="00AD00C7" w:rsidRPr="00192490">
        <w:rPr>
          <w:rFonts w:ascii="Century Gothic" w:hAnsi="Century Gothic"/>
          <w:sz w:val="24"/>
          <w:szCs w:val="24"/>
        </w:rPr>
        <w:t>deux (</w:t>
      </w:r>
      <w:r w:rsidR="00192490" w:rsidRPr="00192490">
        <w:rPr>
          <w:rFonts w:ascii="Century Gothic" w:hAnsi="Century Gothic"/>
          <w:sz w:val="24"/>
          <w:szCs w:val="24"/>
        </w:rPr>
        <w:t>2) du même titre traite de l’exploitation et de gestion des ressourc</w:t>
      </w:r>
      <w:r w:rsidR="00AE717D">
        <w:rPr>
          <w:rFonts w:ascii="Century Gothic" w:hAnsi="Century Gothic"/>
          <w:sz w:val="24"/>
          <w:szCs w:val="24"/>
        </w:rPr>
        <w:t>es naturelles et du sous –sol (</w:t>
      </w:r>
      <w:r w:rsidR="00192490" w:rsidRPr="00192490">
        <w:rPr>
          <w:rFonts w:ascii="Century Gothic" w:hAnsi="Century Gothic"/>
          <w:sz w:val="24"/>
          <w:szCs w:val="24"/>
        </w:rPr>
        <w:t>article 153) qui dispose « </w:t>
      </w:r>
      <w:r w:rsidR="00192490" w:rsidRPr="00A22D42">
        <w:rPr>
          <w:rFonts w:ascii="Century Gothic" w:hAnsi="Century Gothic"/>
          <w:sz w:val="24"/>
          <w:szCs w:val="24"/>
        </w:rPr>
        <w:t>l’Etat veille à investir dans les domaines prioritaires notamment l’agriculture, l’élevage, la santé et l’éducation et à la création d’un fonds pour les générations futures.</w:t>
      </w:r>
      <w:r w:rsidR="00192490" w:rsidRPr="00192490">
        <w:rPr>
          <w:rFonts w:ascii="Century Gothic" w:hAnsi="Century Gothic"/>
          <w:sz w:val="24"/>
          <w:szCs w:val="24"/>
        </w:rPr>
        <w:t xml:space="preserve"> »  </w:t>
      </w:r>
    </w:p>
    <w:p w:rsidR="00192490" w:rsidRPr="00192490" w:rsidRDefault="00CE28E9" w:rsidP="008A41E7">
      <w:pPr>
        <w:spacing w:line="360" w:lineRule="auto"/>
        <w:jc w:val="both"/>
        <w:rPr>
          <w:rFonts w:ascii="Century Gothic" w:hAnsi="Century Gothic"/>
          <w:sz w:val="24"/>
          <w:szCs w:val="24"/>
        </w:rPr>
      </w:pPr>
      <w:r w:rsidRPr="00423EAA">
        <w:rPr>
          <w:rFonts w:ascii="Century Gothic" w:hAnsi="Century Gothic"/>
          <w:b/>
          <w:sz w:val="24"/>
          <w:szCs w:val="24"/>
        </w:rPr>
        <w:t>12.</w:t>
      </w:r>
      <w:r>
        <w:rPr>
          <w:rFonts w:ascii="Century Gothic" w:hAnsi="Century Gothic"/>
          <w:sz w:val="24"/>
          <w:szCs w:val="24"/>
        </w:rPr>
        <w:t xml:space="preserve"> </w:t>
      </w:r>
      <w:r w:rsidR="00192490" w:rsidRPr="00192490">
        <w:rPr>
          <w:rFonts w:ascii="Century Gothic" w:hAnsi="Century Gothic"/>
          <w:sz w:val="24"/>
          <w:szCs w:val="24"/>
        </w:rPr>
        <w:t xml:space="preserve">La Constitution du Niger a en </w:t>
      </w:r>
      <w:r w:rsidR="00AE717D">
        <w:rPr>
          <w:rFonts w:ascii="Century Gothic" w:hAnsi="Century Gothic"/>
          <w:sz w:val="24"/>
          <w:szCs w:val="24"/>
        </w:rPr>
        <w:t>plus</w:t>
      </w:r>
      <w:r w:rsidR="00192490" w:rsidRPr="00192490">
        <w:rPr>
          <w:rFonts w:ascii="Century Gothic" w:hAnsi="Century Gothic"/>
          <w:sz w:val="24"/>
          <w:szCs w:val="24"/>
        </w:rPr>
        <w:t xml:space="preserve"> prévu une institution de la République dénommée « Conseil Economique, Social et Culturel(SESOC) (art 154</w:t>
      </w:r>
      <w:r w:rsidR="00AD00C7" w:rsidRPr="00192490">
        <w:rPr>
          <w:rFonts w:ascii="Century Gothic" w:hAnsi="Century Gothic"/>
          <w:sz w:val="24"/>
          <w:szCs w:val="24"/>
        </w:rPr>
        <w:t>) dont</w:t>
      </w:r>
      <w:r w:rsidR="00192490" w:rsidRPr="00192490">
        <w:rPr>
          <w:rFonts w:ascii="Century Gothic" w:hAnsi="Century Gothic"/>
          <w:sz w:val="24"/>
          <w:szCs w:val="24"/>
        </w:rPr>
        <w:t xml:space="preserve"> la mission est d’assister le Président de la République et l’Assemblée </w:t>
      </w:r>
      <w:r w:rsidR="00AD00C7" w:rsidRPr="00192490">
        <w:rPr>
          <w:rFonts w:ascii="Century Gothic" w:hAnsi="Century Gothic"/>
          <w:sz w:val="24"/>
          <w:szCs w:val="24"/>
        </w:rPr>
        <w:t>Nationale en</w:t>
      </w:r>
      <w:r w:rsidR="00192490" w:rsidRPr="00192490">
        <w:rPr>
          <w:rFonts w:ascii="Century Gothic" w:hAnsi="Century Gothic"/>
          <w:sz w:val="24"/>
          <w:szCs w:val="24"/>
        </w:rPr>
        <w:t xml:space="preserve"> donnant son avis sur les questions qui lui sont soumises par le Président ou l’Assemblée Nationale. Il est compétent pour examiner les projets et propositions de lois à caractère économique social à l’exclusion des lois de finance.</w:t>
      </w:r>
    </w:p>
    <w:p w:rsidR="00192490" w:rsidRPr="00192490" w:rsidRDefault="00CE28E9" w:rsidP="008A41E7">
      <w:pPr>
        <w:spacing w:line="360" w:lineRule="auto"/>
        <w:jc w:val="both"/>
        <w:rPr>
          <w:rFonts w:ascii="Century Gothic" w:hAnsi="Century Gothic"/>
          <w:sz w:val="24"/>
          <w:szCs w:val="24"/>
        </w:rPr>
      </w:pPr>
      <w:r w:rsidRPr="00423EAA">
        <w:rPr>
          <w:rFonts w:ascii="Century Gothic" w:hAnsi="Century Gothic"/>
          <w:b/>
          <w:sz w:val="24"/>
          <w:szCs w:val="24"/>
        </w:rPr>
        <w:lastRenderedPageBreak/>
        <w:t>13</w:t>
      </w:r>
      <w:r>
        <w:rPr>
          <w:rFonts w:ascii="Century Gothic" w:hAnsi="Century Gothic"/>
          <w:sz w:val="24"/>
          <w:szCs w:val="24"/>
        </w:rPr>
        <w:t xml:space="preserve">. </w:t>
      </w:r>
      <w:r w:rsidR="00192490" w:rsidRPr="00192490">
        <w:rPr>
          <w:rFonts w:ascii="Century Gothic" w:hAnsi="Century Gothic"/>
          <w:sz w:val="24"/>
          <w:szCs w:val="24"/>
        </w:rPr>
        <w:t>Ce rapport alternatif présenté par le CODDHD a tenté d’apprécier de long en large les efforts fournis par l’Etat du Niger ainsi que les insuffisances (obstacles) constaté</w:t>
      </w:r>
      <w:r w:rsidR="00AE717D">
        <w:rPr>
          <w:rFonts w:ascii="Century Gothic" w:hAnsi="Century Gothic"/>
          <w:sz w:val="24"/>
          <w:szCs w:val="24"/>
        </w:rPr>
        <w:t>e</w:t>
      </w:r>
      <w:r w:rsidR="00192490" w:rsidRPr="00192490">
        <w:rPr>
          <w:rFonts w:ascii="Century Gothic" w:hAnsi="Century Gothic"/>
          <w:sz w:val="24"/>
          <w:szCs w:val="24"/>
        </w:rPr>
        <w:t xml:space="preserve">s dans la mise en œuvre du Pacte International relatif aux </w:t>
      </w:r>
      <w:r w:rsidR="00AD00C7" w:rsidRPr="00192490">
        <w:rPr>
          <w:rFonts w:ascii="Century Gothic" w:hAnsi="Century Gothic"/>
          <w:sz w:val="24"/>
          <w:szCs w:val="24"/>
        </w:rPr>
        <w:t>Droits Economiques</w:t>
      </w:r>
      <w:r w:rsidR="00192490" w:rsidRPr="00192490">
        <w:rPr>
          <w:rFonts w:ascii="Century Gothic" w:hAnsi="Century Gothic"/>
          <w:sz w:val="24"/>
          <w:szCs w:val="24"/>
        </w:rPr>
        <w:t>, Sociaux et Culturels(PIDESC) et à formuler des recommandations.</w:t>
      </w:r>
    </w:p>
    <w:p w:rsidR="00FB6834" w:rsidRDefault="00FB6834" w:rsidP="00192490">
      <w:pPr>
        <w:spacing w:before="100" w:beforeAutospacing="1" w:after="100" w:afterAutospacing="1" w:line="360" w:lineRule="auto"/>
        <w:outlineLvl w:val="1"/>
        <w:rPr>
          <w:rFonts w:ascii="Century Gothic" w:eastAsia="Times New Roman" w:hAnsi="Century Gothic" w:cs="Times New Roman"/>
          <w:b/>
          <w:bCs/>
          <w:sz w:val="24"/>
          <w:szCs w:val="24"/>
        </w:rPr>
      </w:pPr>
    </w:p>
    <w:p w:rsidR="00192490" w:rsidRDefault="00192490" w:rsidP="00192490">
      <w:pPr>
        <w:spacing w:before="100" w:beforeAutospacing="1" w:after="100" w:afterAutospacing="1" w:line="360" w:lineRule="auto"/>
        <w:outlineLvl w:val="1"/>
        <w:rPr>
          <w:rFonts w:ascii="Century Gothic" w:eastAsia="Times New Roman" w:hAnsi="Century Gothic" w:cs="Times New Roman"/>
          <w:b/>
          <w:bCs/>
          <w:sz w:val="24"/>
          <w:szCs w:val="24"/>
        </w:rPr>
      </w:pPr>
    </w:p>
    <w:p w:rsidR="00192490" w:rsidRDefault="00192490" w:rsidP="00192490">
      <w:pPr>
        <w:spacing w:before="100" w:beforeAutospacing="1" w:after="100" w:afterAutospacing="1" w:line="360" w:lineRule="auto"/>
        <w:outlineLvl w:val="1"/>
        <w:rPr>
          <w:rFonts w:ascii="Century Gothic" w:eastAsia="Times New Roman" w:hAnsi="Century Gothic" w:cs="Times New Roman"/>
          <w:b/>
          <w:bCs/>
          <w:sz w:val="24"/>
          <w:szCs w:val="24"/>
        </w:rPr>
      </w:pPr>
    </w:p>
    <w:p w:rsidR="00192490" w:rsidRDefault="00192490" w:rsidP="00192490">
      <w:pPr>
        <w:spacing w:before="100" w:beforeAutospacing="1" w:after="100" w:afterAutospacing="1" w:line="360" w:lineRule="auto"/>
        <w:outlineLvl w:val="1"/>
        <w:rPr>
          <w:rFonts w:ascii="Century Gothic" w:eastAsia="Times New Roman" w:hAnsi="Century Gothic" w:cs="Times New Roman"/>
          <w:b/>
          <w:bCs/>
          <w:sz w:val="24"/>
          <w:szCs w:val="24"/>
        </w:rPr>
      </w:pPr>
    </w:p>
    <w:p w:rsidR="00192490" w:rsidRDefault="00192490" w:rsidP="00192490">
      <w:pPr>
        <w:spacing w:before="100" w:beforeAutospacing="1" w:after="100" w:afterAutospacing="1" w:line="360" w:lineRule="auto"/>
        <w:outlineLvl w:val="1"/>
        <w:rPr>
          <w:rFonts w:ascii="Century Gothic" w:eastAsia="Times New Roman" w:hAnsi="Century Gothic" w:cs="Times New Roman"/>
          <w:b/>
          <w:bCs/>
          <w:sz w:val="24"/>
          <w:szCs w:val="24"/>
        </w:rPr>
      </w:pPr>
    </w:p>
    <w:p w:rsidR="00192490" w:rsidRDefault="00192490" w:rsidP="00192490">
      <w:pPr>
        <w:spacing w:before="100" w:beforeAutospacing="1" w:after="100" w:afterAutospacing="1" w:line="360" w:lineRule="auto"/>
        <w:outlineLvl w:val="1"/>
        <w:rPr>
          <w:rFonts w:ascii="Century Gothic" w:eastAsia="Times New Roman" w:hAnsi="Century Gothic" w:cs="Times New Roman"/>
          <w:b/>
          <w:bCs/>
          <w:sz w:val="24"/>
          <w:szCs w:val="24"/>
        </w:rPr>
      </w:pPr>
    </w:p>
    <w:p w:rsidR="00192490" w:rsidRDefault="00192490" w:rsidP="00192490">
      <w:pPr>
        <w:spacing w:before="100" w:beforeAutospacing="1" w:after="100" w:afterAutospacing="1" w:line="360" w:lineRule="auto"/>
        <w:outlineLvl w:val="1"/>
        <w:rPr>
          <w:rFonts w:ascii="Century Gothic" w:eastAsia="Times New Roman" w:hAnsi="Century Gothic" w:cs="Times New Roman"/>
          <w:b/>
          <w:bCs/>
          <w:sz w:val="24"/>
          <w:szCs w:val="24"/>
        </w:rPr>
      </w:pPr>
    </w:p>
    <w:p w:rsidR="00192490" w:rsidRDefault="00192490" w:rsidP="00192490">
      <w:pPr>
        <w:spacing w:before="100" w:beforeAutospacing="1" w:after="100" w:afterAutospacing="1" w:line="360" w:lineRule="auto"/>
        <w:outlineLvl w:val="1"/>
        <w:rPr>
          <w:rFonts w:ascii="Century Gothic" w:eastAsia="Times New Roman" w:hAnsi="Century Gothic" w:cs="Times New Roman"/>
          <w:b/>
          <w:bCs/>
          <w:sz w:val="24"/>
          <w:szCs w:val="24"/>
        </w:rPr>
      </w:pPr>
    </w:p>
    <w:p w:rsidR="00192490" w:rsidRDefault="00192490" w:rsidP="00192490">
      <w:pPr>
        <w:spacing w:before="100" w:beforeAutospacing="1" w:after="100" w:afterAutospacing="1" w:line="360" w:lineRule="auto"/>
        <w:outlineLvl w:val="1"/>
        <w:rPr>
          <w:rFonts w:ascii="Century Gothic" w:eastAsia="Times New Roman" w:hAnsi="Century Gothic" w:cs="Times New Roman"/>
          <w:b/>
          <w:bCs/>
          <w:sz w:val="24"/>
          <w:szCs w:val="24"/>
        </w:rPr>
      </w:pPr>
    </w:p>
    <w:p w:rsidR="00192490" w:rsidRDefault="00192490" w:rsidP="00192490">
      <w:pPr>
        <w:spacing w:before="100" w:beforeAutospacing="1" w:after="100" w:afterAutospacing="1" w:line="360" w:lineRule="auto"/>
        <w:outlineLvl w:val="1"/>
        <w:rPr>
          <w:rFonts w:ascii="Century Gothic" w:eastAsia="Times New Roman" w:hAnsi="Century Gothic" w:cs="Times New Roman"/>
          <w:b/>
          <w:bCs/>
          <w:sz w:val="24"/>
          <w:szCs w:val="24"/>
        </w:rPr>
      </w:pPr>
    </w:p>
    <w:p w:rsidR="00192490" w:rsidRDefault="00192490" w:rsidP="00192490">
      <w:pPr>
        <w:spacing w:before="100" w:beforeAutospacing="1" w:after="100" w:afterAutospacing="1" w:line="360" w:lineRule="auto"/>
        <w:outlineLvl w:val="1"/>
        <w:rPr>
          <w:rFonts w:ascii="Century Gothic" w:eastAsia="Times New Roman" w:hAnsi="Century Gothic" w:cs="Times New Roman"/>
          <w:b/>
          <w:bCs/>
          <w:sz w:val="24"/>
          <w:szCs w:val="24"/>
        </w:rPr>
      </w:pPr>
    </w:p>
    <w:p w:rsidR="00192490" w:rsidRDefault="00192490" w:rsidP="00192490">
      <w:pPr>
        <w:spacing w:before="100" w:beforeAutospacing="1" w:after="100" w:afterAutospacing="1" w:line="360" w:lineRule="auto"/>
        <w:outlineLvl w:val="1"/>
        <w:rPr>
          <w:rFonts w:ascii="Century Gothic" w:eastAsia="Times New Roman" w:hAnsi="Century Gothic" w:cs="Times New Roman"/>
          <w:b/>
          <w:bCs/>
          <w:sz w:val="24"/>
          <w:szCs w:val="24"/>
        </w:rPr>
      </w:pPr>
    </w:p>
    <w:p w:rsidR="008A41E7" w:rsidRDefault="008A41E7" w:rsidP="00192490">
      <w:pPr>
        <w:spacing w:before="100" w:beforeAutospacing="1" w:after="100" w:afterAutospacing="1" w:line="360" w:lineRule="auto"/>
        <w:outlineLvl w:val="1"/>
        <w:rPr>
          <w:rFonts w:ascii="Century Gothic" w:eastAsia="Times New Roman" w:hAnsi="Century Gothic" w:cs="Times New Roman"/>
          <w:b/>
          <w:bCs/>
          <w:sz w:val="24"/>
          <w:szCs w:val="24"/>
        </w:rPr>
      </w:pPr>
    </w:p>
    <w:p w:rsidR="00AE717D" w:rsidRDefault="00AE717D" w:rsidP="00192490">
      <w:pPr>
        <w:spacing w:before="100" w:beforeAutospacing="1" w:after="100" w:afterAutospacing="1" w:line="360" w:lineRule="auto"/>
        <w:outlineLvl w:val="1"/>
        <w:rPr>
          <w:rFonts w:ascii="Century Gothic" w:eastAsia="Times New Roman" w:hAnsi="Century Gothic" w:cs="Times New Roman"/>
          <w:b/>
          <w:bCs/>
          <w:sz w:val="24"/>
          <w:szCs w:val="24"/>
        </w:rPr>
      </w:pPr>
    </w:p>
    <w:p w:rsidR="00E97060" w:rsidRDefault="00E97060" w:rsidP="00192490">
      <w:pPr>
        <w:spacing w:before="100" w:beforeAutospacing="1" w:after="100" w:afterAutospacing="1" w:line="360" w:lineRule="auto"/>
        <w:outlineLvl w:val="1"/>
        <w:rPr>
          <w:rFonts w:ascii="Century Gothic" w:eastAsia="Times New Roman" w:hAnsi="Century Gothic" w:cs="Times New Roman"/>
          <w:b/>
          <w:bCs/>
          <w:sz w:val="24"/>
          <w:szCs w:val="24"/>
        </w:rPr>
      </w:pPr>
    </w:p>
    <w:p w:rsidR="00AE717D" w:rsidRPr="00192490" w:rsidRDefault="00AE717D" w:rsidP="00192490">
      <w:pPr>
        <w:spacing w:before="100" w:beforeAutospacing="1" w:after="100" w:afterAutospacing="1" w:line="360" w:lineRule="auto"/>
        <w:outlineLvl w:val="1"/>
        <w:rPr>
          <w:rFonts w:ascii="Century Gothic" w:eastAsia="Times New Roman" w:hAnsi="Century Gothic" w:cs="Times New Roman"/>
          <w:b/>
          <w:bCs/>
          <w:sz w:val="24"/>
          <w:szCs w:val="24"/>
        </w:rPr>
      </w:pPr>
    </w:p>
    <w:p w:rsidR="00614FFF" w:rsidRPr="00035A03" w:rsidRDefault="00614FFF" w:rsidP="00035A03">
      <w:pPr>
        <w:shd w:val="clear" w:color="auto" w:fill="D9D9D9"/>
        <w:autoSpaceDE w:val="0"/>
        <w:autoSpaceDN w:val="0"/>
        <w:adjustRightInd w:val="0"/>
        <w:spacing w:line="360" w:lineRule="auto"/>
        <w:contextualSpacing/>
        <w:jc w:val="center"/>
        <w:rPr>
          <w:rFonts w:ascii="Century Gothic" w:hAnsi="Century Gothic" w:cs="GillSansMT"/>
          <w:b/>
          <w:color w:val="231F20"/>
        </w:rPr>
      </w:pPr>
      <w:r w:rsidRPr="00035A03">
        <w:rPr>
          <w:rFonts w:ascii="Century Gothic" w:hAnsi="Century Gothic" w:cs="GillSansMT"/>
          <w:b/>
          <w:color w:val="231F20"/>
        </w:rPr>
        <w:lastRenderedPageBreak/>
        <w:t>I. CADRE NORMATIF ET INSTITUTIONNEL</w:t>
      </w:r>
    </w:p>
    <w:p w:rsidR="00614FFF" w:rsidRPr="00035A03" w:rsidRDefault="00614FFF" w:rsidP="00035A03">
      <w:pPr>
        <w:autoSpaceDE w:val="0"/>
        <w:autoSpaceDN w:val="0"/>
        <w:adjustRightInd w:val="0"/>
        <w:spacing w:line="360" w:lineRule="auto"/>
        <w:contextualSpacing/>
        <w:jc w:val="both"/>
        <w:rPr>
          <w:rFonts w:ascii="Century Gothic" w:hAnsi="Century Gothic" w:cs="GillSansMT"/>
          <w:color w:val="231F20"/>
        </w:rPr>
      </w:pPr>
    </w:p>
    <w:p w:rsidR="00614FFF" w:rsidRPr="00035A03" w:rsidRDefault="00614FFF" w:rsidP="00035A03">
      <w:pPr>
        <w:numPr>
          <w:ilvl w:val="1"/>
          <w:numId w:val="39"/>
        </w:numPr>
        <w:spacing w:after="0" w:line="360" w:lineRule="auto"/>
        <w:contextualSpacing/>
        <w:jc w:val="both"/>
        <w:rPr>
          <w:rFonts w:ascii="Century Gothic" w:hAnsi="Century Gothic"/>
          <w:b/>
          <w:sz w:val="24"/>
          <w:szCs w:val="24"/>
        </w:rPr>
      </w:pPr>
      <w:r w:rsidRPr="00035A03">
        <w:rPr>
          <w:rFonts w:ascii="Century Gothic" w:hAnsi="Century Gothic"/>
          <w:b/>
          <w:sz w:val="24"/>
          <w:szCs w:val="24"/>
          <w:u w:val="single"/>
        </w:rPr>
        <w:t>Cadre normatif</w:t>
      </w:r>
      <w:r w:rsidRPr="00035A03">
        <w:rPr>
          <w:rFonts w:ascii="Century Gothic" w:hAnsi="Century Gothic"/>
          <w:b/>
          <w:sz w:val="24"/>
          <w:szCs w:val="24"/>
        </w:rPr>
        <w:t> :</w:t>
      </w:r>
    </w:p>
    <w:p w:rsidR="00614FFF" w:rsidRPr="00035A03" w:rsidRDefault="00614FFF" w:rsidP="00035A03">
      <w:pPr>
        <w:spacing w:before="240" w:after="0" w:line="360" w:lineRule="auto"/>
        <w:contextualSpacing/>
        <w:jc w:val="both"/>
        <w:rPr>
          <w:rFonts w:ascii="Century Gothic" w:eastAsia="Arial Unicode MS" w:hAnsi="Century Gothic"/>
          <w:sz w:val="24"/>
          <w:szCs w:val="24"/>
        </w:rPr>
      </w:pPr>
    </w:p>
    <w:p w:rsidR="00614FFF" w:rsidRPr="00035A03" w:rsidRDefault="00CE28E9" w:rsidP="00035A03">
      <w:pPr>
        <w:spacing w:before="240" w:after="0" w:line="360" w:lineRule="auto"/>
        <w:contextualSpacing/>
        <w:jc w:val="both"/>
        <w:rPr>
          <w:rFonts w:ascii="Century Gothic" w:eastAsia="Arial Unicode MS" w:hAnsi="Century Gothic"/>
          <w:sz w:val="24"/>
          <w:szCs w:val="24"/>
        </w:rPr>
      </w:pPr>
      <w:r w:rsidRPr="00423EAA">
        <w:rPr>
          <w:rFonts w:ascii="Century Gothic" w:eastAsia="Arial Unicode MS" w:hAnsi="Century Gothic"/>
          <w:b/>
          <w:sz w:val="24"/>
          <w:szCs w:val="24"/>
        </w:rPr>
        <w:t>14</w:t>
      </w:r>
      <w:r>
        <w:rPr>
          <w:rFonts w:ascii="Century Gothic" w:eastAsia="Arial Unicode MS" w:hAnsi="Century Gothic"/>
          <w:sz w:val="24"/>
          <w:szCs w:val="24"/>
        </w:rPr>
        <w:t xml:space="preserve">. </w:t>
      </w:r>
      <w:r w:rsidR="00614FFF" w:rsidRPr="00035A03">
        <w:rPr>
          <w:rFonts w:ascii="Century Gothic" w:eastAsia="Arial Unicode MS" w:hAnsi="Century Gothic"/>
          <w:sz w:val="24"/>
          <w:szCs w:val="24"/>
        </w:rPr>
        <w:t>La Constitution du 25 novembre 2010 consacre au Niger un régime politique de type semi-présidentiel. Au niveau de l’exécutif, le Président de la République tout comme le Premier Minis</w:t>
      </w:r>
      <w:r w:rsidR="00A70824">
        <w:rPr>
          <w:rFonts w:ascii="Century Gothic" w:eastAsia="Arial Unicode MS" w:hAnsi="Century Gothic"/>
          <w:sz w:val="24"/>
          <w:szCs w:val="24"/>
        </w:rPr>
        <w:t>tre chef du Gouvernement dispose</w:t>
      </w:r>
      <w:r w:rsidR="00614FFF" w:rsidRPr="00035A03">
        <w:rPr>
          <w:rFonts w:ascii="Century Gothic" w:eastAsia="Arial Unicode MS" w:hAnsi="Century Gothic"/>
          <w:sz w:val="24"/>
          <w:szCs w:val="24"/>
        </w:rPr>
        <w:t xml:space="preserve"> des pouvoirs importants.</w:t>
      </w:r>
    </w:p>
    <w:p w:rsidR="00614FFF" w:rsidRPr="00035A03" w:rsidRDefault="00614FFF" w:rsidP="00035A03">
      <w:pPr>
        <w:spacing w:line="360" w:lineRule="auto"/>
        <w:contextualSpacing/>
        <w:jc w:val="both"/>
        <w:rPr>
          <w:rFonts w:ascii="Century Gothic" w:hAnsi="Century Gothic"/>
          <w:sz w:val="24"/>
          <w:szCs w:val="24"/>
        </w:rPr>
      </w:pPr>
    </w:p>
    <w:p w:rsidR="00614FFF" w:rsidRPr="006D3AB3" w:rsidRDefault="00614FFF" w:rsidP="00035A03">
      <w:pPr>
        <w:spacing w:line="360" w:lineRule="auto"/>
        <w:contextualSpacing/>
        <w:jc w:val="both"/>
        <w:rPr>
          <w:rFonts w:ascii="Century Gothic" w:hAnsi="Century Gothic"/>
          <w:color w:val="FF0000"/>
          <w:sz w:val="24"/>
          <w:szCs w:val="24"/>
        </w:rPr>
      </w:pPr>
      <w:r w:rsidRPr="00035A03">
        <w:rPr>
          <w:rFonts w:ascii="Century Gothic" w:hAnsi="Century Gothic"/>
          <w:sz w:val="24"/>
          <w:szCs w:val="24"/>
        </w:rPr>
        <w:t xml:space="preserve"> </w:t>
      </w:r>
      <w:r w:rsidR="00CE28E9" w:rsidRPr="00423EAA">
        <w:rPr>
          <w:rFonts w:ascii="Century Gothic" w:hAnsi="Century Gothic"/>
          <w:b/>
          <w:sz w:val="24"/>
          <w:szCs w:val="24"/>
        </w:rPr>
        <w:t>15</w:t>
      </w:r>
      <w:r w:rsidR="00CE28E9">
        <w:rPr>
          <w:rFonts w:ascii="Century Gothic" w:hAnsi="Century Gothic"/>
          <w:sz w:val="24"/>
          <w:szCs w:val="24"/>
        </w:rPr>
        <w:t xml:space="preserve">. </w:t>
      </w:r>
      <w:r w:rsidRPr="00035A03">
        <w:rPr>
          <w:rFonts w:ascii="Century Gothic" w:hAnsi="Century Gothic"/>
          <w:sz w:val="24"/>
          <w:szCs w:val="24"/>
        </w:rPr>
        <w:t xml:space="preserve">Le Pouvoir législatif est exercé par une chambre unique dénommée Assemblée Nationale dont les membres portent le titre de députés au nombre de </w:t>
      </w:r>
      <w:r w:rsidRPr="00A70824">
        <w:rPr>
          <w:rFonts w:ascii="Century Gothic" w:hAnsi="Century Gothic"/>
          <w:sz w:val="24"/>
          <w:szCs w:val="24"/>
        </w:rPr>
        <w:t>cent treize (113) dont seulement quinze (15) femmes.</w:t>
      </w:r>
    </w:p>
    <w:p w:rsidR="00614FFF" w:rsidRPr="006D3AB3" w:rsidRDefault="00614FFF" w:rsidP="00035A03">
      <w:pPr>
        <w:spacing w:line="360" w:lineRule="auto"/>
        <w:contextualSpacing/>
        <w:jc w:val="both"/>
        <w:rPr>
          <w:rFonts w:ascii="Century Gothic" w:hAnsi="Century Gothic"/>
          <w:color w:val="FF0000"/>
          <w:sz w:val="24"/>
          <w:szCs w:val="24"/>
        </w:rPr>
      </w:pPr>
    </w:p>
    <w:p w:rsidR="00614FFF" w:rsidRPr="00035A03" w:rsidRDefault="00CE28E9" w:rsidP="00035A03">
      <w:pPr>
        <w:spacing w:line="360" w:lineRule="auto"/>
        <w:contextualSpacing/>
        <w:jc w:val="both"/>
        <w:rPr>
          <w:rFonts w:ascii="Century Gothic" w:hAnsi="Century Gothic"/>
          <w:sz w:val="24"/>
          <w:szCs w:val="24"/>
        </w:rPr>
      </w:pPr>
      <w:r w:rsidRPr="00423EAA">
        <w:rPr>
          <w:rFonts w:ascii="Century Gothic" w:hAnsi="Century Gothic"/>
          <w:b/>
          <w:sz w:val="24"/>
          <w:szCs w:val="24"/>
        </w:rPr>
        <w:t>16</w:t>
      </w:r>
      <w:r>
        <w:rPr>
          <w:rFonts w:ascii="Century Gothic" w:hAnsi="Century Gothic"/>
          <w:sz w:val="24"/>
          <w:szCs w:val="24"/>
        </w:rPr>
        <w:t xml:space="preserve">. </w:t>
      </w:r>
      <w:r w:rsidR="00614FFF" w:rsidRPr="00035A03">
        <w:rPr>
          <w:rFonts w:ascii="Century Gothic" w:hAnsi="Century Gothic"/>
          <w:sz w:val="24"/>
          <w:szCs w:val="24"/>
        </w:rPr>
        <w:t xml:space="preserve">Plusieurs instruments juridiques nationaux, régionaux et internationaux garantissant les droits de l’Homme ont été adoptés ou ratifiés par le Niger. La Constitution du 25 novembre 2010 en son Préambule, proclame l’attachement du Niger à ces instruments juridiques de promotion et de protection des droits humains. </w:t>
      </w:r>
    </w:p>
    <w:p w:rsidR="00614FFF" w:rsidRPr="00035A03" w:rsidRDefault="00614FFF" w:rsidP="00035A03">
      <w:pPr>
        <w:spacing w:line="360" w:lineRule="auto"/>
        <w:contextualSpacing/>
        <w:jc w:val="both"/>
        <w:rPr>
          <w:rFonts w:ascii="Century Gothic" w:hAnsi="Century Gothic"/>
          <w:sz w:val="24"/>
          <w:szCs w:val="24"/>
        </w:rPr>
      </w:pPr>
    </w:p>
    <w:p w:rsidR="00614FFF" w:rsidRPr="00035A03" w:rsidRDefault="00CE28E9" w:rsidP="00035A03">
      <w:pPr>
        <w:spacing w:line="360" w:lineRule="auto"/>
        <w:contextualSpacing/>
        <w:jc w:val="both"/>
        <w:rPr>
          <w:rFonts w:ascii="Century Gothic" w:hAnsi="Century Gothic"/>
          <w:strike/>
          <w:sz w:val="24"/>
          <w:szCs w:val="24"/>
        </w:rPr>
      </w:pPr>
      <w:r w:rsidRPr="00423EAA">
        <w:rPr>
          <w:rFonts w:ascii="Century Gothic" w:hAnsi="Century Gothic"/>
          <w:b/>
          <w:sz w:val="24"/>
          <w:szCs w:val="24"/>
        </w:rPr>
        <w:t>17</w:t>
      </w:r>
      <w:r>
        <w:rPr>
          <w:rFonts w:ascii="Century Gothic" w:hAnsi="Century Gothic"/>
          <w:sz w:val="24"/>
          <w:szCs w:val="24"/>
        </w:rPr>
        <w:t xml:space="preserve">. </w:t>
      </w:r>
      <w:r w:rsidR="00614FFF" w:rsidRPr="00035A03">
        <w:rPr>
          <w:rFonts w:ascii="Century Gothic" w:hAnsi="Century Gothic"/>
          <w:sz w:val="24"/>
          <w:szCs w:val="24"/>
        </w:rPr>
        <w:t xml:space="preserve">Au plan international, le Niger est </w:t>
      </w:r>
      <w:r w:rsidR="00AD00C7" w:rsidRPr="00035A03">
        <w:rPr>
          <w:rFonts w:ascii="Century Gothic" w:hAnsi="Century Gothic"/>
          <w:sz w:val="24"/>
          <w:szCs w:val="24"/>
        </w:rPr>
        <w:t>parti</w:t>
      </w:r>
      <w:r w:rsidR="00614FFF" w:rsidRPr="00035A03">
        <w:rPr>
          <w:rFonts w:ascii="Century Gothic" w:hAnsi="Century Gothic"/>
          <w:sz w:val="24"/>
          <w:szCs w:val="24"/>
        </w:rPr>
        <w:t xml:space="preserve"> à la quasi-totalité des Conventions Internationales relatives aux droits de l’Homme notamment, </w:t>
      </w:r>
      <w:r w:rsidR="00A70824">
        <w:rPr>
          <w:rFonts w:ascii="Century Gothic" w:hAnsi="Century Gothic"/>
          <w:sz w:val="24"/>
          <w:szCs w:val="24"/>
        </w:rPr>
        <w:t xml:space="preserve">le </w:t>
      </w:r>
      <w:r w:rsidR="00A22D42" w:rsidRPr="00192490">
        <w:rPr>
          <w:rFonts w:ascii="Century Gothic" w:hAnsi="Century Gothic"/>
          <w:sz w:val="24"/>
          <w:szCs w:val="24"/>
        </w:rPr>
        <w:t xml:space="preserve">Pacte International relatif aux </w:t>
      </w:r>
      <w:r w:rsidR="00AD00C7" w:rsidRPr="00192490">
        <w:rPr>
          <w:rFonts w:ascii="Century Gothic" w:hAnsi="Century Gothic"/>
          <w:sz w:val="24"/>
          <w:szCs w:val="24"/>
        </w:rPr>
        <w:t>Droits Economiques</w:t>
      </w:r>
      <w:r w:rsidR="00A22D42" w:rsidRPr="00192490">
        <w:rPr>
          <w:rFonts w:ascii="Century Gothic" w:hAnsi="Century Gothic"/>
          <w:sz w:val="24"/>
          <w:szCs w:val="24"/>
        </w:rPr>
        <w:t>, Sociaux et Culturels</w:t>
      </w:r>
      <w:r w:rsidR="00A22D42">
        <w:rPr>
          <w:rFonts w:ascii="Century Gothic" w:hAnsi="Century Gothic"/>
          <w:sz w:val="24"/>
          <w:szCs w:val="24"/>
        </w:rPr>
        <w:t xml:space="preserve"> </w:t>
      </w:r>
      <w:r w:rsidR="00A22D42" w:rsidRPr="00192490">
        <w:rPr>
          <w:rFonts w:ascii="Century Gothic" w:hAnsi="Century Gothic"/>
          <w:sz w:val="24"/>
          <w:szCs w:val="24"/>
        </w:rPr>
        <w:t>(PIDESC)</w:t>
      </w:r>
      <w:r w:rsidR="00614FFF" w:rsidRPr="00A70824">
        <w:rPr>
          <w:rFonts w:ascii="Century Gothic" w:hAnsi="Century Gothic"/>
          <w:color w:val="FF0000"/>
          <w:sz w:val="24"/>
          <w:szCs w:val="24"/>
        </w:rPr>
        <w:t>.</w:t>
      </w:r>
    </w:p>
    <w:p w:rsidR="00614FFF" w:rsidRPr="00035A03" w:rsidRDefault="00614FFF" w:rsidP="00035A03">
      <w:pPr>
        <w:autoSpaceDE w:val="0"/>
        <w:autoSpaceDN w:val="0"/>
        <w:adjustRightInd w:val="0"/>
        <w:spacing w:line="360" w:lineRule="auto"/>
        <w:contextualSpacing/>
        <w:jc w:val="both"/>
        <w:rPr>
          <w:rFonts w:ascii="Century Gothic" w:hAnsi="Century Gothic"/>
          <w:color w:val="231F20"/>
          <w:sz w:val="24"/>
          <w:szCs w:val="24"/>
        </w:rPr>
      </w:pPr>
    </w:p>
    <w:p w:rsidR="00614FFF" w:rsidRPr="00035A03" w:rsidRDefault="00614FFF" w:rsidP="00035A03">
      <w:pPr>
        <w:autoSpaceDE w:val="0"/>
        <w:autoSpaceDN w:val="0"/>
        <w:adjustRightInd w:val="0"/>
        <w:spacing w:line="360" w:lineRule="auto"/>
        <w:contextualSpacing/>
        <w:jc w:val="both"/>
        <w:rPr>
          <w:rFonts w:ascii="Century Gothic" w:hAnsi="Century Gothic"/>
          <w:color w:val="231F20"/>
          <w:sz w:val="24"/>
          <w:szCs w:val="24"/>
        </w:rPr>
      </w:pPr>
    </w:p>
    <w:p w:rsidR="00614FFF" w:rsidRPr="00035A03" w:rsidRDefault="00614FFF" w:rsidP="00035A03">
      <w:pPr>
        <w:autoSpaceDE w:val="0"/>
        <w:autoSpaceDN w:val="0"/>
        <w:adjustRightInd w:val="0"/>
        <w:spacing w:line="360" w:lineRule="auto"/>
        <w:contextualSpacing/>
        <w:jc w:val="both"/>
        <w:rPr>
          <w:rFonts w:ascii="Century Gothic" w:hAnsi="Century Gothic"/>
          <w:b/>
          <w:sz w:val="24"/>
          <w:szCs w:val="24"/>
        </w:rPr>
      </w:pPr>
      <w:r w:rsidRPr="00035A03">
        <w:rPr>
          <w:rFonts w:ascii="Century Gothic" w:hAnsi="Century Gothic"/>
          <w:b/>
          <w:sz w:val="24"/>
          <w:szCs w:val="24"/>
        </w:rPr>
        <w:t xml:space="preserve">1.2 </w:t>
      </w:r>
      <w:r w:rsidRPr="00035A03">
        <w:rPr>
          <w:rFonts w:ascii="Century Gothic" w:hAnsi="Century Gothic"/>
          <w:b/>
          <w:sz w:val="24"/>
          <w:szCs w:val="24"/>
          <w:u w:val="single"/>
        </w:rPr>
        <w:t>Cadre institutionnel</w:t>
      </w:r>
      <w:r w:rsidRPr="00035A03">
        <w:rPr>
          <w:rFonts w:ascii="Century Gothic" w:hAnsi="Century Gothic"/>
          <w:b/>
          <w:sz w:val="24"/>
          <w:szCs w:val="24"/>
        </w:rPr>
        <w:t> :</w:t>
      </w:r>
    </w:p>
    <w:p w:rsidR="00614FFF" w:rsidRPr="00035A03" w:rsidRDefault="000F75B6" w:rsidP="00035A03">
      <w:pPr>
        <w:spacing w:line="360" w:lineRule="auto"/>
        <w:contextualSpacing/>
        <w:jc w:val="both"/>
        <w:rPr>
          <w:rFonts w:ascii="Century Gothic" w:hAnsi="Century Gothic"/>
          <w:color w:val="000000"/>
          <w:sz w:val="24"/>
          <w:szCs w:val="24"/>
        </w:rPr>
      </w:pPr>
      <w:r w:rsidRPr="00423EAA">
        <w:rPr>
          <w:rFonts w:ascii="Century Gothic" w:hAnsi="Century Gothic"/>
          <w:b/>
          <w:color w:val="000000"/>
          <w:sz w:val="24"/>
          <w:szCs w:val="24"/>
        </w:rPr>
        <w:t>18</w:t>
      </w:r>
      <w:r>
        <w:rPr>
          <w:rFonts w:ascii="Century Gothic" w:hAnsi="Century Gothic"/>
          <w:color w:val="000000"/>
          <w:sz w:val="24"/>
          <w:szCs w:val="24"/>
        </w:rPr>
        <w:t xml:space="preserve"> </w:t>
      </w:r>
      <w:r w:rsidR="00614FFF" w:rsidRPr="00035A03">
        <w:rPr>
          <w:rFonts w:ascii="Century Gothic" w:hAnsi="Century Gothic"/>
          <w:color w:val="000000"/>
          <w:sz w:val="24"/>
          <w:szCs w:val="24"/>
        </w:rPr>
        <w:t>Le cadre institutionnel dont dispose le Niger garantit la promotion et la protection des droits humains. On peut citer principalement :</w:t>
      </w:r>
    </w:p>
    <w:p w:rsidR="00614FFF" w:rsidRPr="00035A03" w:rsidRDefault="00614FFF" w:rsidP="00035A03">
      <w:pPr>
        <w:numPr>
          <w:ilvl w:val="0"/>
          <w:numId w:val="38"/>
        </w:numPr>
        <w:spacing w:line="360" w:lineRule="auto"/>
        <w:ind w:left="714" w:hanging="357"/>
        <w:contextualSpacing/>
        <w:jc w:val="both"/>
        <w:rPr>
          <w:rFonts w:ascii="Century Gothic" w:hAnsi="Century Gothic"/>
          <w:color w:val="000000"/>
          <w:sz w:val="24"/>
          <w:szCs w:val="24"/>
        </w:rPr>
      </w:pPr>
      <w:r w:rsidRPr="00035A03">
        <w:rPr>
          <w:rFonts w:ascii="Century Gothic" w:hAnsi="Century Gothic"/>
          <w:color w:val="000000"/>
          <w:sz w:val="24"/>
          <w:szCs w:val="24"/>
        </w:rPr>
        <w:t>L’Assemblée Nationale ;</w:t>
      </w:r>
    </w:p>
    <w:p w:rsidR="00614FFF" w:rsidRPr="00035A03" w:rsidRDefault="00614FFF" w:rsidP="00035A03">
      <w:pPr>
        <w:numPr>
          <w:ilvl w:val="0"/>
          <w:numId w:val="38"/>
        </w:numPr>
        <w:spacing w:line="360" w:lineRule="auto"/>
        <w:ind w:left="714" w:hanging="357"/>
        <w:contextualSpacing/>
        <w:jc w:val="both"/>
        <w:rPr>
          <w:rFonts w:ascii="Century Gothic" w:hAnsi="Century Gothic"/>
          <w:color w:val="000000"/>
          <w:sz w:val="24"/>
          <w:szCs w:val="24"/>
        </w:rPr>
      </w:pPr>
      <w:r w:rsidRPr="00035A03">
        <w:rPr>
          <w:rFonts w:ascii="Century Gothic" w:hAnsi="Century Gothic"/>
          <w:color w:val="000000"/>
          <w:sz w:val="24"/>
          <w:szCs w:val="24"/>
        </w:rPr>
        <w:t>La Cour Constitutionnelle ;</w:t>
      </w:r>
    </w:p>
    <w:p w:rsidR="00614FFF" w:rsidRPr="00035A03" w:rsidRDefault="00614FFF" w:rsidP="00035A03">
      <w:pPr>
        <w:numPr>
          <w:ilvl w:val="0"/>
          <w:numId w:val="38"/>
        </w:numPr>
        <w:spacing w:after="0" w:line="360" w:lineRule="auto"/>
        <w:contextualSpacing/>
        <w:jc w:val="both"/>
        <w:rPr>
          <w:rFonts w:ascii="Century Gothic" w:hAnsi="Century Gothic"/>
          <w:color w:val="000000"/>
          <w:sz w:val="24"/>
          <w:szCs w:val="24"/>
        </w:rPr>
      </w:pPr>
      <w:r w:rsidRPr="00035A03">
        <w:rPr>
          <w:rFonts w:ascii="Century Gothic" w:hAnsi="Century Gothic"/>
          <w:color w:val="000000"/>
          <w:sz w:val="24"/>
          <w:szCs w:val="24"/>
        </w:rPr>
        <w:t>La Commission Nationale des Droits Humains;</w:t>
      </w:r>
    </w:p>
    <w:p w:rsidR="00614FFF" w:rsidRPr="00035A03" w:rsidRDefault="00AD00C7" w:rsidP="00035A03">
      <w:pPr>
        <w:numPr>
          <w:ilvl w:val="0"/>
          <w:numId w:val="38"/>
        </w:numPr>
        <w:spacing w:line="360" w:lineRule="auto"/>
        <w:ind w:left="714" w:hanging="357"/>
        <w:contextualSpacing/>
        <w:jc w:val="both"/>
        <w:rPr>
          <w:rFonts w:ascii="Century Gothic" w:hAnsi="Century Gothic"/>
          <w:color w:val="000000"/>
          <w:sz w:val="24"/>
          <w:szCs w:val="24"/>
        </w:rPr>
      </w:pPr>
      <w:r>
        <w:rPr>
          <w:rFonts w:ascii="Century Gothic" w:hAnsi="Century Gothic"/>
          <w:color w:val="000000"/>
          <w:sz w:val="24"/>
          <w:szCs w:val="24"/>
        </w:rPr>
        <w:t xml:space="preserve">Le </w:t>
      </w:r>
      <w:r w:rsidRPr="00035A03">
        <w:rPr>
          <w:rFonts w:ascii="Century Gothic" w:hAnsi="Century Gothic"/>
          <w:color w:val="000000"/>
          <w:sz w:val="24"/>
          <w:szCs w:val="24"/>
        </w:rPr>
        <w:t>Médiateur</w:t>
      </w:r>
      <w:r w:rsidR="00614FFF" w:rsidRPr="00035A03">
        <w:rPr>
          <w:rFonts w:ascii="Century Gothic" w:hAnsi="Century Gothic"/>
          <w:color w:val="000000"/>
          <w:sz w:val="24"/>
          <w:szCs w:val="24"/>
        </w:rPr>
        <w:t xml:space="preserve"> de la République ;</w:t>
      </w:r>
    </w:p>
    <w:p w:rsidR="00614FFF" w:rsidRPr="00035A03" w:rsidRDefault="00614FFF" w:rsidP="00035A03">
      <w:pPr>
        <w:numPr>
          <w:ilvl w:val="0"/>
          <w:numId w:val="38"/>
        </w:numPr>
        <w:spacing w:line="360" w:lineRule="auto"/>
        <w:ind w:left="714" w:hanging="357"/>
        <w:contextualSpacing/>
        <w:jc w:val="both"/>
        <w:rPr>
          <w:rFonts w:ascii="Century Gothic" w:hAnsi="Century Gothic"/>
          <w:color w:val="000000"/>
          <w:sz w:val="24"/>
          <w:szCs w:val="24"/>
        </w:rPr>
      </w:pPr>
      <w:r w:rsidRPr="00035A03">
        <w:rPr>
          <w:rFonts w:ascii="Century Gothic" w:hAnsi="Century Gothic"/>
          <w:color w:val="000000"/>
          <w:sz w:val="24"/>
          <w:szCs w:val="24"/>
        </w:rPr>
        <w:t>Le Conseil Economique, Social et culturel ;</w:t>
      </w:r>
    </w:p>
    <w:p w:rsidR="00614FFF" w:rsidRPr="00035A03" w:rsidRDefault="00614FFF" w:rsidP="00035A03">
      <w:pPr>
        <w:numPr>
          <w:ilvl w:val="0"/>
          <w:numId w:val="38"/>
        </w:numPr>
        <w:spacing w:line="360" w:lineRule="auto"/>
        <w:ind w:left="714" w:hanging="357"/>
        <w:contextualSpacing/>
        <w:jc w:val="both"/>
        <w:rPr>
          <w:rFonts w:ascii="Century Gothic" w:hAnsi="Century Gothic"/>
          <w:color w:val="000000"/>
          <w:sz w:val="24"/>
          <w:szCs w:val="24"/>
        </w:rPr>
      </w:pPr>
      <w:r w:rsidRPr="00035A03">
        <w:rPr>
          <w:rFonts w:ascii="Century Gothic" w:hAnsi="Century Gothic"/>
          <w:color w:val="000000"/>
          <w:sz w:val="24"/>
          <w:szCs w:val="24"/>
        </w:rPr>
        <w:lastRenderedPageBreak/>
        <w:t>Le Conseil Supérieur de la Communication ;</w:t>
      </w:r>
    </w:p>
    <w:p w:rsidR="00614FFF" w:rsidRPr="00035A03" w:rsidRDefault="00614FFF" w:rsidP="00035A03">
      <w:pPr>
        <w:numPr>
          <w:ilvl w:val="0"/>
          <w:numId w:val="38"/>
        </w:numPr>
        <w:spacing w:after="0" w:line="360" w:lineRule="auto"/>
        <w:contextualSpacing/>
        <w:jc w:val="both"/>
        <w:rPr>
          <w:rFonts w:ascii="Century Gothic" w:hAnsi="Century Gothic"/>
          <w:color w:val="000000"/>
          <w:sz w:val="24"/>
          <w:szCs w:val="24"/>
        </w:rPr>
      </w:pPr>
      <w:r w:rsidRPr="00035A03">
        <w:rPr>
          <w:rFonts w:ascii="Century Gothic" w:hAnsi="Century Gothic"/>
          <w:color w:val="000000"/>
          <w:sz w:val="24"/>
          <w:szCs w:val="24"/>
        </w:rPr>
        <w:t>Le Ministère de la Justice, Garde des Sceaux ;</w:t>
      </w:r>
    </w:p>
    <w:p w:rsidR="00614FFF" w:rsidRPr="00035A03" w:rsidRDefault="00614FFF" w:rsidP="00035A03">
      <w:pPr>
        <w:numPr>
          <w:ilvl w:val="0"/>
          <w:numId w:val="38"/>
        </w:numPr>
        <w:spacing w:after="0" w:line="360" w:lineRule="auto"/>
        <w:contextualSpacing/>
        <w:jc w:val="both"/>
        <w:rPr>
          <w:rFonts w:ascii="Century Gothic" w:hAnsi="Century Gothic"/>
          <w:color w:val="000000"/>
          <w:sz w:val="24"/>
          <w:szCs w:val="24"/>
        </w:rPr>
      </w:pPr>
      <w:r w:rsidRPr="00035A03">
        <w:rPr>
          <w:rFonts w:ascii="Century Gothic" w:hAnsi="Century Gothic"/>
          <w:color w:val="000000"/>
          <w:sz w:val="24"/>
          <w:szCs w:val="24"/>
        </w:rPr>
        <w:t xml:space="preserve">Le Ministère de la Population, de la Promotion de la femme et de la Protection de l’enfant ; </w:t>
      </w:r>
    </w:p>
    <w:p w:rsidR="00614FFF" w:rsidRPr="00035A03" w:rsidRDefault="00614FFF" w:rsidP="00035A03">
      <w:pPr>
        <w:numPr>
          <w:ilvl w:val="0"/>
          <w:numId w:val="38"/>
        </w:numPr>
        <w:spacing w:after="0" w:line="360" w:lineRule="auto"/>
        <w:contextualSpacing/>
        <w:jc w:val="both"/>
        <w:rPr>
          <w:rFonts w:ascii="Century Gothic" w:hAnsi="Century Gothic"/>
          <w:color w:val="000000"/>
          <w:sz w:val="24"/>
          <w:szCs w:val="24"/>
        </w:rPr>
      </w:pPr>
      <w:r w:rsidRPr="00035A03">
        <w:rPr>
          <w:rFonts w:ascii="Century Gothic" w:hAnsi="Century Gothic"/>
          <w:color w:val="000000"/>
          <w:sz w:val="24"/>
          <w:szCs w:val="24"/>
        </w:rPr>
        <w:t>La Commission Nationale d’Eligibilité au Statut de Réfugiés ;</w:t>
      </w:r>
    </w:p>
    <w:p w:rsidR="00614FFF" w:rsidRDefault="00614FFF" w:rsidP="00035A03">
      <w:pPr>
        <w:numPr>
          <w:ilvl w:val="0"/>
          <w:numId w:val="38"/>
        </w:numPr>
        <w:spacing w:after="0" w:line="360" w:lineRule="auto"/>
        <w:contextualSpacing/>
        <w:jc w:val="both"/>
        <w:rPr>
          <w:rFonts w:ascii="Century Gothic" w:hAnsi="Century Gothic"/>
          <w:color w:val="000000"/>
          <w:sz w:val="24"/>
          <w:szCs w:val="24"/>
        </w:rPr>
      </w:pPr>
      <w:r w:rsidRPr="00035A03">
        <w:rPr>
          <w:rFonts w:ascii="Century Gothic" w:hAnsi="Century Gothic"/>
          <w:color w:val="000000"/>
          <w:sz w:val="24"/>
          <w:szCs w:val="24"/>
        </w:rPr>
        <w:t>La Commission Nationale pour la Collecte et le Contrôle des Armes Illicites ;</w:t>
      </w:r>
    </w:p>
    <w:p w:rsidR="00A70824" w:rsidRDefault="00A70824" w:rsidP="00035A03">
      <w:pPr>
        <w:numPr>
          <w:ilvl w:val="0"/>
          <w:numId w:val="38"/>
        </w:numPr>
        <w:spacing w:after="0" w:line="360" w:lineRule="auto"/>
        <w:contextualSpacing/>
        <w:jc w:val="both"/>
        <w:rPr>
          <w:rFonts w:ascii="Century Gothic" w:hAnsi="Century Gothic"/>
          <w:color w:val="000000"/>
          <w:sz w:val="24"/>
          <w:szCs w:val="24"/>
        </w:rPr>
      </w:pPr>
      <w:r>
        <w:rPr>
          <w:rFonts w:ascii="Century Gothic" w:hAnsi="Century Gothic"/>
          <w:color w:val="000000"/>
          <w:sz w:val="24"/>
          <w:szCs w:val="24"/>
        </w:rPr>
        <w:t>Le Conseil d’Etat ;</w:t>
      </w:r>
    </w:p>
    <w:p w:rsidR="00A70824" w:rsidRDefault="00A70824" w:rsidP="00035A03">
      <w:pPr>
        <w:numPr>
          <w:ilvl w:val="0"/>
          <w:numId w:val="38"/>
        </w:numPr>
        <w:spacing w:after="0" w:line="360" w:lineRule="auto"/>
        <w:contextualSpacing/>
        <w:jc w:val="both"/>
        <w:rPr>
          <w:rFonts w:ascii="Century Gothic" w:hAnsi="Century Gothic"/>
          <w:color w:val="000000"/>
          <w:sz w:val="24"/>
          <w:szCs w:val="24"/>
        </w:rPr>
      </w:pPr>
      <w:r>
        <w:rPr>
          <w:rFonts w:ascii="Century Gothic" w:hAnsi="Century Gothic"/>
          <w:color w:val="000000"/>
          <w:sz w:val="24"/>
          <w:szCs w:val="24"/>
        </w:rPr>
        <w:t>La Cour des Comptes ;</w:t>
      </w:r>
    </w:p>
    <w:p w:rsidR="00A70824" w:rsidRPr="00035A03" w:rsidRDefault="00A70824" w:rsidP="00035A03">
      <w:pPr>
        <w:numPr>
          <w:ilvl w:val="0"/>
          <w:numId w:val="38"/>
        </w:numPr>
        <w:spacing w:after="0" w:line="360" w:lineRule="auto"/>
        <w:contextualSpacing/>
        <w:jc w:val="both"/>
        <w:rPr>
          <w:rFonts w:ascii="Century Gothic" w:hAnsi="Century Gothic"/>
          <w:color w:val="000000"/>
          <w:sz w:val="24"/>
          <w:szCs w:val="24"/>
        </w:rPr>
      </w:pPr>
      <w:r>
        <w:rPr>
          <w:rFonts w:ascii="Century Gothic" w:hAnsi="Century Gothic"/>
          <w:color w:val="000000"/>
          <w:sz w:val="24"/>
          <w:szCs w:val="24"/>
        </w:rPr>
        <w:t>La Haute Autorité pour la consolidation de la Paix ;</w:t>
      </w:r>
    </w:p>
    <w:p w:rsidR="00614FFF" w:rsidRPr="00035A03" w:rsidRDefault="00614FFF" w:rsidP="00035A03">
      <w:pPr>
        <w:numPr>
          <w:ilvl w:val="0"/>
          <w:numId w:val="38"/>
        </w:numPr>
        <w:spacing w:after="0" w:line="360" w:lineRule="auto"/>
        <w:contextualSpacing/>
        <w:jc w:val="both"/>
        <w:rPr>
          <w:rFonts w:ascii="Century Gothic" w:hAnsi="Century Gothic"/>
          <w:sz w:val="24"/>
          <w:szCs w:val="24"/>
        </w:rPr>
      </w:pPr>
      <w:r w:rsidRPr="00035A03">
        <w:rPr>
          <w:rFonts w:ascii="Century Gothic" w:hAnsi="Century Gothic"/>
          <w:sz w:val="24"/>
          <w:szCs w:val="24"/>
        </w:rPr>
        <w:t>Le Conseil</w:t>
      </w:r>
      <w:r w:rsidR="00A70824">
        <w:rPr>
          <w:rFonts w:ascii="Century Gothic" w:hAnsi="Century Gothic"/>
          <w:sz w:val="24"/>
          <w:szCs w:val="24"/>
        </w:rPr>
        <w:t xml:space="preserve"> National de Dialogue Politique ;</w:t>
      </w:r>
    </w:p>
    <w:p w:rsidR="00614FFF" w:rsidRPr="00035A03" w:rsidRDefault="00614FFF" w:rsidP="00035A03">
      <w:pPr>
        <w:numPr>
          <w:ilvl w:val="0"/>
          <w:numId w:val="38"/>
        </w:numPr>
        <w:spacing w:after="0" w:line="360" w:lineRule="auto"/>
        <w:contextualSpacing/>
        <w:jc w:val="both"/>
        <w:rPr>
          <w:rFonts w:ascii="Century Gothic" w:hAnsi="Century Gothic"/>
          <w:sz w:val="24"/>
          <w:szCs w:val="24"/>
        </w:rPr>
      </w:pPr>
      <w:r w:rsidRPr="00035A03">
        <w:rPr>
          <w:rFonts w:ascii="Century Gothic" w:hAnsi="Century Gothic"/>
          <w:sz w:val="24"/>
          <w:szCs w:val="24"/>
        </w:rPr>
        <w:t xml:space="preserve">Le Conseil National de Dialogue Social. </w:t>
      </w:r>
    </w:p>
    <w:p w:rsidR="00614FFF" w:rsidRPr="00035A03" w:rsidRDefault="00614FFF" w:rsidP="00035A03">
      <w:pPr>
        <w:spacing w:line="360" w:lineRule="auto"/>
        <w:contextualSpacing/>
        <w:jc w:val="both"/>
        <w:rPr>
          <w:rFonts w:ascii="Century Gothic" w:hAnsi="Century Gothic"/>
          <w:color w:val="000000"/>
          <w:sz w:val="24"/>
          <w:szCs w:val="24"/>
        </w:rPr>
      </w:pPr>
    </w:p>
    <w:p w:rsidR="00614FFF" w:rsidRPr="00035A03" w:rsidRDefault="000F75B6" w:rsidP="00035A03">
      <w:pPr>
        <w:spacing w:line="360" w:lineRule="auto"/>
        <w:contextualSpacing/>
        <w:jc w:val="both"/>
        <w:rPr>
          <w:rFonts w:ascii="Century Gothic" w:hAnsi="Century Gothic"/>
          <w:color w:val="000000"/>
          <w:sz w:val="24"/>
          <w:szCs w:val="24"/>
        </w:rPr>
      </w:pPr>
      <w:r w:rsidRPr="00423EAA">
        <w:rPr>
          <w:rFonts w:ascii="Century Gothic" w:hAnsi="Century Gothic"/>
          <w:b/>
          <w:color w:val="000000"/>
          <w:sz w:val="24"/>
          <w:szCs w:val="24"/>
        </w:rPr>
        <w:t>19</w:t>
      </w:r>
      <w:r>
        <w:rPr>
          <w:rFonts w:ascii="Century Gothic" w:hAnsi="Century Gothic"/>
          <w:color w:val="000000"/>
          <w:sz w:val="24"/>
          <w:szCs w:val="24"/>
        </w:rPr>
        <w:t xml:space="preserve">. </w:t>
      </w:r>
      <w:r w:rsidR="00614FFF" w:rsidRPr="00035A03">
        <w:rPr>
          <w:rFonts w:ascii="Century Gothic" w:hAnsi="Century Gothic"/>
          <w:color w:val="000000"/>
          <w:sz w:val="24"/>
          <w:szCs w:val="24"/>
        </w:rPr>
        <w:t xml:space="preserve">En plus de ces Institutions, le Niger compte plusieurs syndicats, associations et organisations non gouvernementales de défense, de protection et de promotion des droits humains, ainsi que de la Démocratie et du développement. </w:t>
      </w:r>
    </w:p>
    <w:p w:rsidR="00614FFF" w:rsidRPr="00035A03" w:rsidRDefault="00614FFF" w:rsidP="00035A03">
      <w:pPr>
        <w:spacing w:line="360" w:lineRule="auto"/>
        <w:contextualSpacing/>
        <w:jc w:val="both"/>
        <w:rPr>
          <w:rFonts w:ascii="Century Gothic" w:hAnsi="Century Gothic"/>
          <w:b/>
          <w:sz w:val="24"/>
          <w:szCs w:val="24"/>
        </w:rPr>
      </w:pPr>
    </w:p>
    <w:p w:rsidR="00614FFF" w:rsidRPr="00035A03" w:rsidRDefault="00614FFF" w:rsidP="00035A03">
      <w:pPr>
        <w:spacing w:line="360" w:lineRule="auto"/>
        <w:jc w:val="both"/>
        <w:rPr>
          <w:rFonts w:ascii="Century Gothic" w:hAnsi="Century Gothic" w:cs="Arial"/>
          <w:sz w:val="24"/>
          <w:szCs w:val="24"/>
        </w:rPr>
      </w:pPr>
    </w:p>
    <w:p w:rsidR="009D739B" w:rsidRPr="00035A03" w:rsidRDefault="009D739B" w:rsidP="00035A03">
      <w:pPr>
        <w:spacing w:line="360" w:lineRule="auto"/>
        <w:jc w:val="both"/>
        <w:rPr>
          <w:rFonts w:ascii="Century Gothic" w:hAnsi="Century Gothic" w:cs="Arial"/>
          <w:sz w:val="24"/>
          <w:szCs w:val="24"/>
        </w:rPr>
      </w:pPr>
    </w:p>
    <w:p w:rsidR="009D739B" w:rsidRPr="00035A03" w:rsidRDefault="009D739B" w:rsidP="00035A03">
      <w:pPr>
        <w:spacing w:line="360" w:lineRule="auto"/>
        <w:jc w:val="both"/>
        <w:rPr>
          <w:rFonts w:ascii="Century Gothic" w:hAnsi="Century Gothic" w:cs="Arial"/>
          <w:sz w:val="24"/>
          <w:szCs w:val="24"/>
        </w:rPr>
      </w:pPr>
    </w:p>
    <w:p w:rsidR="009D739B" w:rsidRPr="00035A03" w:rsidRDefault="009D739B" w:rsidP="00035A03">
      <w:pPr>
        <w:spacing w:line="360" w:lineRule="auto"/>
        <w:jc w:val="both"/>
        <w:rPr>
          <w:rFonts w:ascii="Century Gothic" w:hAnsi="Century Gothic" w:cs="Arial"/>
          <w:sz w:val="24"/>
          <w:szCs w:val="24"/>
        </w:rPr>
      </w:pPr>
    </w:p>
    <w:p w:rsidR="009D739B" w:rsidRPr="00035A03" w:rsidRDefault="009D739B" w:rsidP="00035A03">
      <w:pPr>
        <w:spacing w:line="360" w:lineRule="auto"/>
        <w:jc w:val="both"/>
        <w:rPr>
          <w:rFonts w:ascii="Century Gothic" w:hAnsi="Century Gothic" w:cs="Arial"/>
          <w:sz w:val="24"/>
          <w:szCs w:val="24"/>
        </w:rPr>
      </w:pPr>
    </w:p>
    <w:p w:rsidR="009D739B" w:rsidRPr="00035A03" w:rsidRDefault="009D739B" w:rsidP="00035A03">
      <w:pPr>
        <w:spacing w:line="360" w:lineRule="auto"/>
        <w:jc w:val="both"/>
        <w:rPr>
          <w:rFonts w:ascii="Century Gothic" w:hAnsi="Century Gothic" w:cs="Arial"/>
          <w:sz w:val="24"/>
          <w:szCs w:val="24"/>
        </w:rPr>
      </w:pPr>
    </w:p>
    <w:p w:rsidR="009D739B" w:rsidRPr="00035A03" w:rsidRDefault="009D739B" w:rsidP="00035A03">
      <w:pPr>
        <w:spacing w:line="360" w:lineRule="auto"/>
        <w:jc w:val="both"/>
        <w:rPr>
          <w:rFonts w:ascii="Century Gothic" w:hAnsi="Century Gothic" w:cs="Arial"/>
          <w:sz w:val="24"/>
          <w:szCs w:val="24"/>
        </w:rPr>
      </w:pPr>
    </w:p>
    <w:p w:rsidR="00614FFF" w:rsidRDefault="00614FFF" w:rsidP="00E90A5B">
      <w:pPr>
        <w:spacing w:before="100" w:beforeAutospacing="1" w:after="100" w:afterAutospacing="1" w:line="360" w:lineRule="auto"/>
        <w:outlineLvl w:val="1"/>
        <w:rPr>
          <w:rFonts w:ascii="Century Gothic" w:eastAsia="Times New Roman" w:hAnsi="Century Gothic" w:cs="Times New Roman"/>
          <w:b/>
          <w:bCs/>
          <w:sz w:val="24"/>
          <w:szCs w:val="24"/>
        </w:rPr>
      </w:pPr>
    </w:p>
    <w:p w:rsidR="008A41E7" w:rsidRPr="00E90A5B" w:rsidRDefault="008A41E7" w:rsidP="00E90A5B">
      <w:pPr>
        <w:spacing w:before="100" w:beforeAutospacing="1" w:after="100" w:afterAutospacing="1" w:line="360" w:lineRule="auto"/>
        <w:outlineLvl w:val="1"/>
        <w:rPr>
          <w:rFonts w:ascii="Century Gothic" w:eastAsia="Times New Roman" w:hAnsi="Century Gothic" w:cs="Times New Roman"/>
          <w:b/>
          <w:bCs/>
          <w:sz w:val="24"/>
          <w:szCs w:val="24"/>
        </w:rPr>
      </w:pPr>
    </w:p>
    <w:p w:rsidR="00A76653" w:rsidRPr="00BE77A9" w:rsidRDefault="00BE77A9" w:rsidP="00423EAA">
      <w:pPr>
        <w:pStyle w:val="ListParagraph"/>
        <w:numPr>
          <w:ilvl w:val="0"/>
          <w:numId w:val="44"/>
        </w:numPr>
        <w:pBdr>
          <w:top w:val="single" w:sz="4" w:space="1" w:color="auto"/>
          <w:left w:val="single" w:sz="4" w:space="4" w:color="auto"/>
          <w:bottom w:val="single" w:sz="4" w:space="1" w:color="auto"/>
          <w:right w:val="single" w:sz="4" w:space="4" w:color="auto"/>
        </w:pBdr>
        <w:shd w:val="clear" w:color="auto" w:fill="D9D9D9" w:themeFill="background1" w:themeFillShade="D9"/>
        <w:spacing w:before="100" w:beforeAutospacing="1" w:after="100" w:afterAutospacing="1" w:line="360" w:lineRule="auto"/>
        <w:jc w:val="center"/>
        <w:outlineLvl w:val="1"/>
        <w:rPr>
          <w:rFonts w:ascii="Century Gothic" w:eastAsia="Times New Roman" w:hAnsi="Century Gothic" w:cs="Times New Roman"/>
          <w:b/>
          <w:bCs/>
          <w:sz w:val="24"/>
          <w:szCs w:val="24"/>
        </w:rPr>
      </w:pPr>
      <w:r>
        <w:rPr>
          <w:rFonts w:ascii="Century Gothic" w:eastAsia="Times New Roman" w:hAnsi="Century Gothic" w:cs="Times New Roman"/>
          <w:b/>
          <w:bCs/>
          <w:sz w:val="24"/>
          <w:szCs w:val="24"/>
        </w:rPr>
        <w:lastRenderedPageBreak/>
        <w:t>Renseignement</w:t>
      </w:r>
      <w:r w:rsidR="00F314DB" w:rsidRPr="00BE77A9">
        <w:rPr>
          <w:rFonts w:ascii="Century Gothic" w:eastAsia="Times New Roman" w:hAnsi="Century Gothic" w:cs="Times New Roman"/>
          <w:b/>
          <w:bCs/>
          <w:sz w:val="24"/>
          <w:szCs w:val="24"/>
        </w:rPr>
        <w:t xml:space="preserve"> sur la mise en </w:t>
      </w:r>
      <w:r w:rsidR="00AD00C7" w:rsidRPr="00BE77A9">
        <w:rPr>
          <w:rFonts w:ascii="Century Gothic" w:eastAsia="Times New Roman" w:hAnsi="Century Gothic" w:cs="Times New Roman"/>
          <w:b/>
          <w:bCs/>
          <w:sz w:val="24"/>
          <w:szCs w:val="24"/>
        </w:rPr>
        <w:t>œuvre de</w:t>
      </w:r>
      <w:r w:rsidR="00423EAA">
        <w:rPr>
          <w:rFonts w:ascii="Century Gothic" w:eastAsia="Times New Roman" w:hAnsi="Century Gothic" w:cs="Times New Roman"/>
          <w:b/>
          <w:bCs/>
          <w:sz w:val="24"/>
          <w:szCs w:val="24"/>
        </w:rPr>
        <w:t xml:space="preserve"> quelques articles </w:t>
      </w:r>
      <w:r w:rsidR="00BB6411" w:rsidRPr="00BE77A9">
        <w:rPr>
          <w:rFonts w:ascii="Century Gothic" w:eastAsia="Times New Roman" w:hAnsi="Century Gothic" w:cs="Times New Roman"/>
          <w:b/>
          <w:bCs/>
          <w:sz w:val="24"/>
          <w:szCs w:val="24"/>
        </w:rPr>
        <w:t>du Pacte International relatif aux Droits Economiques, Sociaux et C</w:t>
      </w:r>
      <w:r w:rsidR="00A76653" w:rsidRPr="00BE77A9">
        <w:rPr>
          <w:rFonts w:ascii="Century Gothic" w:eastAsia="Times New Roman" w:hAnsi="Century Gothic" w:cs="Times New Roman"/>
          <w:b/>
          <w:bCs/>
          <w:sz w:val="24"/>
          <w:szCs w:val="24"/>
        </w:rPr>
        <w:t>ulturels</w:t>
      </w:r>
    </w:p>
    <w:p w:rsidR="00A76653" w:rsidRPr="00035A03" w:rsidRDefault="00A76653" w:rsidP="00035A03">
      <w:pPr>
        <w:pStyle w:val="ListParagraph"/>
        <w:spacing w:after="0" w:line="360" w:lineRule="auto"/>
        <w:ind w:left="1288"/>
        <w:rPr>
          <w:rFonts w:ascii="Century Gothic" w:eastAsia="Times New Roman" w:hAnsi="Century Gothic" w:cs="Times New Roman"/>
          <w:sz w:val="24"/>
          <w:szCs w:val="24"/>
        </w:rPr>
      </w:pPr>
    </w:p>
    <w:p w:rsidR="007C1A55" w:rsidRPr="00FB6834" w:rsidRDefault="00A76653" w:rsidP="00FB6834">
      <w:pPr>
        <w:spacing w:before="100" w:beforeAutospacing="1" w:after="100" w:afterAutospacing="1" w:line="360" w:lineRule="auto"/>
        <w:jc w:val="both"/>
        <w:rPr>
          <w:rFonts w:ascii="Century Gothic" w:eastAsia="Times New Roman" w:hAnsi="Century Gothic" w:cs="Times New Roman"/>
          <w:sz w:val="24"/>
          <w:szCs w:val="24"/>
        </w:rPr>
      </w:pPr>
      <w:r w:rsidRPr="00035A03">
        <w:rPr>
          <w:rFonts w:ascii="Century Gothic" w:eastAsia="Times New Roman" w:hAnsi="Century Gothic" w:cs="Times New Roman"/>
          <w:b/>
          <w:bCs/>
          <w:sz w:val="24"/>
          <w:szCs w:val="24"/>
        </w:rPr>
        <w:t>Article premier</w:t>
      </w:r>
      <w:r w:rsidR="00285956" w:rsidRPr="00035A03">
        <w:rPr>
          <w:rFonts w:ascii="Century Gothic" w:eastAsia="Times New Roman" w:hAnsi="Century Gothic" w:cs="Times New Roman"/>
          <w:b/>
          <w:bCs/>
          <w:sz w:val="24"/>
          <w:szCs w:val="24"/>
        </w:rPr>
        <w:t xml:space="preserve"> : </w:t>
      </w:r>
      <w:hyperlink r:id="rId42" w:tooltip="Droit des peuples à disposer d’eux-mêmes" w:history="1">
        <w:r w:rsidR="00285956" w:rsidRPr="00E90A5B">
          <w:rPr>
            <w:rStyle w:val="Hyperlink"/>
            <w:rFonts w:ascii="Century Gothic" w:hAnsi="Century Gothic"/>
            <w:color w:val="auto"/>
          </w:rPr>
          <w:t>droit des peuples à disposer d’eux-mêmes</w:t>
        </w:r>
      </w:hyperlink>
    </w:p>
    <w:p w:rsidR="007C1A55" w:rsidRPr="00035A03" w:rsidRDefault="000F75B6" w:rsidP="00035A03">
      <w:pPr>
        <w:autoSpaceDE w:val="0"/>
        <w:autoSpaceDN w:val="0"/>
        <w:adjustRightInd w:val="0"/>
        <w:spacing w:after="0" w:line="360" w:lineRule="auto"/>
        <w:jc w:val="both"/>
        <w:rPr>
          <w:rFonts w:ascii="Century Gothic" w:hAnsi="Century Gothic" w:cs="Times New Roman"/>
          <w:sz w:val="24"/>
          <w:szCs w:val="24"/>
        </w:rPr>
      </w:pPr>
      <w:r w:rsidRPr="00423EAA">
        <w:rPr>
          <w:rFonts w:ascii="Century Gothic" w:hAnsi="Century Gothic" w:cs="Times New Roman"/>
          <w:b/>
          <w:sz w:val="24"/>
          <w:szCs w:val="24"/>
        </w:rPr>
        <w:t>20</w:t>
      </w:r>
      <w:r w:rsidR="00423EAA">
        <w:rPr>
          <w:rFonts w:ascii="Century Gothic" w:hAnsi="Century Gothic" w:cs="Times New Roman"/>
          <w:b/>
          <w:sz w:val="24"/>
          <w:szCs w:val="24"/>
        </w:rPr>
        <w:t>.</w:t>
      </w:r>
      <w:r>
        <w:rPr>
          <w:rFonts w:ascii="Century Gothic" w:hAnsi="Century Gothic" w:cs="Times New Roman"/>
          <w:sz w:val="24"/>
          <w:szCs w:val="24"/>
        </w:rPr>
        <w:t xml:space="preserve"> </w:t>
      </w:r>
      <w:r w:rsidR="007C1A55" w:rsidRPr="00035A03">
        <w:rPr>
          <w:rFonts w:ascii="Century Gothic" w:hAnsi="Century Gothic" w:cs="Times New Roman"/>
          <w:sz w:val="24"/>
          <w:szCs w:val="24"/>
        </w:rPr>
        <w:t xml:space="preserve">Le Niger dans son dispositif juridique, a fortement proclamé le droit des peuples à l’égalité. Ainsi, la constitution du 25 novembre 2010 dispose </w:t>
      </w:r>
      <w:r w:rsidR="00DF2466" w:rsidRPr="00035A03">
        <w:rPr>
          <w:rFonts w:ascii="Century Gothic" w:hAnsi="Century Gothic" w:cs="Times New Roman"/>
          <w:sz w:val="24"/>
          <w:szCs w:val="24"/>
        </w:rPr>
        <w:t xml:space="preserve">en son </w:t>
      </w:r>
      <w:r w:rsidR="00AD00C7" w:rsidRPr="00035A03">
        <w:rPr>
          <w:rFonts w:ascii="Century Gothic" w:hAnsi="Century Gothic" w:cs="Times New Roman"/>
          <w:sz w:val="24"/>
          <w:szCs w:val="24"/>
        </w:rPr>
        <w:t>article 4</w:t>
      </w:r>
      <w:r w:rsidR="00DF2466" w:rsidRPr="00035A03">
        <w:rPr>
          <w:rFonts w:ascii="Century Gothic" w:hAnsi="Century Gothic" w:cs="Times New Roman"/>
          <w:sz w:val="24"/>
          <w:szCs w:val="24"/>
        </w:rPr>
        <w:t xml:space="preserve"> </w:t>
      </w:r>
      <w:r w:rsidR="007C1A55" w:rsidRPr="00035A03">
        <w:rPr>
          <w:rFonts w:ascii="Century Gothic" w:hAnsi="Century Gothic" w:cs="Times New Roman"/>
          <w:sz w:val="24"/>
          <w:szCs w:val="24"/>
        </w:rPr>
        <w:t xml:space="preserve">que : « la souveraineté nationale appartient au peuple. Aucune fraction du peuple, aucune communauté, aucune corporation, aucun parti ou association politique, aucune organisation syndicale ni aucun individu ne peut s’en attribuer l’exercice ». </w:t>
      </w:r>
      <w:r w:rsidR="00DF2466" w:rsidRPr="00035A03">
        <w:rPr>
          <w:rFonts w:ascii="Century Gothic" w:hAnsi="Century Gothic" w:cs="Times New Roman"/>
          <w:sz w:val="24"/>
          <w:szCs w:val="24"/>
        </w:rPr>
        <w:t>Aussi, l’article 5 de la</w:t>
      </w:r>
      <w:r w:rsidR="00A802B6">
        <w:rPr>
          <w:rFonts w:ascii="Century Gothic" w:hAnsi="Century Gothic" w:cs="Times New Roman"/>
          <w:sz w:val="24"/>
          <w:szCs w:val="24"/>
        </w:rPr>
        <w:t xml:space="preserve"> même constitution dispose que :</w:t>
      </w:r>
      <w:r w:rsidR="00DF2466" w:rsidRPr="00035A03">
        <w:rPr>
          <w:rFonts w:ascii="Century Gothic" w:hAnsi="Century Gothic" w:cs="Times New Roman"/>
          <w:sz w:val="24"/>
          <w:szCs w:val="24"/>
        </w:rPr>
        <w:t xml:space="preserve"> « Toutes les communautés composant la nation Nigérienne jouissent de la liberté d’utiliser leur langue en respectant celles des autres. Ces langues ont en toute égalité, le statut de langue nationale ». Plus loin, son </w:t>
      </w:r>
      <w:r w:rsidR="007C1A55" w:rsidRPr="00035A03">
        <w:rPr>
          <w:rFonts w:ascii="Century Gothic" w:hAnsi="Century Gothic" w:cs="Times New Roman"/>
          <w:sz w:val="24"/>
          <w:szCs w:val="24"/>
        </w:rPr>
        <w:t>article 8 précis</w:t>
      </w:r>
      <w:r w:rsidR="00DF2466" w:rsidRPr="00035A03">
        <w:rPr>
          <w:rFonts w:ascii="Century Gothic" w:hAnsi="Century Gothic" w:cs="Times New Roman"/>
          <w:sz w:val="24"/>
          <w:szCs w:val="24"/>
        </w:rPr>
        <w:t>e</w:t>
      </w:r>
      <w:r w:rsidR="007C1A55" w:rsidRPr="00035A03">
        <w:rPr>
          <w:rFonts w:ascii="Century Gothic" w:hAnsi="Century Gothic" w:cs="Times New Roman"/>
          <w:sz w:val="24"/>
          <w:szCs w:val="24"/>
        </w:rPr>
        <w:t xml:space="preserve"> que : « la République </w:t>
      </w:r>
      <w:r w:rsidR="00AD00C7" w:rsidRPr="00035A03">
        <w:rPr>
          <w:rFonts w:ascii="Century Gothic" w:hAnsi="Century Gothic" w:cs="Times New Roman"/>
          <w:sz w:val="24"/>
          <w:szCs w:val="24"/>
        </w:rPr>
        <w:t>(…</w:t>
      </w:r>
      <w:r w:rsidR="007C1A55" w:rsidRPr="00035A03">
        <w:rPr>
          <w:rFonts w:ascii="Century Gothic" w:hAnsi="Century Gothic" w:cs="Times New Roman"/>
          <w:sz w:val="24"/>
          <w:szCs w:val="24"/>
        </w:rPr>
        <w:t xml:space="preserve">) assure à tous l’égalité devant la loi sans distinction de sexe, d’origine sociale, raciale, ethnique ou religieuse. Elle respecte et protège toutes les croyances. Aucune religion, aucune croyance, ne peut s’arroger le pouvoir politique ni s’immiscer dans les affaires de l’Etats » </w:t>
      </w:r>
    </w:p>
    <w:p w:rsidR="007C1A55" w:rsidRPr="00035A03" w:rsidRDefault="007C1A55" w:rsidP="00035A03">
      <w:pPr>
        <w:autoSpaceDE w:val="0"/>
        <w:autoSpaceDN w:val="0"/>
        <w:adjustRightInd w:val="0"/>
        <w:spacing w:after="0" w:line="360" w:lineRule="auto"/>
        <w:jc w:val="both"/>
        <w:rPr>
          <w:rFonts w:ascii="Century Gothic" w:hAnsi="Century Gothic" w:cs="Times New Roman"/>
          <w:color w:val="FF0000"/>
          <w:sz w:val="24"/>
          <w:szCs w:val="24"/>
        </w:rPr>
      </w:pPr>
    </w:p>
    <w:p w:rsidR="007C1A55" w:rsidRPr="00035A03" w:rsidRDefault="000F75B6" w:rsidP="00035A03">
      <w:pPr>
        <w:autoSpaceDE w:val="0"/>
        <w:autoSpaceDN w:val="0"/>
        <w:adjustRightInd w:val="0"/>
        <w:spacing w:after="0" w:line="360" w:lineRule="auto"/>
        <w:jc w:val="both"/>
        <w:rPr>
          <w:rFonts w:ascii="Century Gothic" w:hAnsi="Century Gothic" w:cs="Times New Roman"/>
          <w:sz w:val="24"/>
          <w:szCs w:val="24"/>
        </w:rPr>
      </w:pPr>
      <w:r w:rsidRPr="00423EAA">
        <w:rPr>
          <w:rFonts w:ascii="Century Gothic" w:hAnsi="Century Gothic" w:cs="Times New Roman"/>
          <w:b/>
          <w:sz w:val="24"/>
          <w:szCs w:val="24"/>
        </w:rPr>
        <w:t>21</w:t>
      </w:r>
      <w:r>
        <w:rPr>
          <w:rFonts w:ascii="Century Gothic" w:hAnsi="Century Gothic" w:cs="Times New Roman"/>
          <w:sz w:val="24"/>
          <w:szCs w:val="24"/>
        </w:rPr>
        <w:t xml:space="preserve">. </w:t>
      </w:r>
      <w:r w:rsidR="007719DF" w:rsidRPr="00035A03">
        <w:rPr>
          <w:rFonts w:ascii="Century Gothic" w:hAnsi="Century Gothic" w:cs="Times New Roman"/>
          <w:sz w:val="24"/>
          <w:szCs w:val="24"/>
        </w:rPr>
        <w:t xml:space="preserve">Rappelons qu’en plus des </w:t>
      </w:r>
      <w:r w:rsidR="00DF2466" w:rsidRPr="00035A03">
        <w:rPr>
          <w:rFonts w:ascii="Century Gothic" w:hAnsi="Century Gothic" w:cs="Times New Roman"/>
          <w:sz w:val="24"/>
          <w:szCs w:val="24"/>
        </w:rPr>
        <w:t xml:space="preserve">dispositions </w:t>
      </w:r>
      <w:r w:rsidR="007719DF" w:rsidRPr="00035A03">
        <w:rPr>
          <w:rFonts w:ascii="Century Gothic" w:hAnsi="Century Gothic" w:cs="Times New Roman"/>
          <w:sz w:val="24"/>
          <w:szCs w:val="24"/>
        </w:rPr>
        <w:t xml:space="preserve">citées plus haut, </w:t>
      </w:r>
      <w:r w:rsidR="00E05FB0" w:rsidRPr="00035A03">
        <w:rPr>
          <w:rFonts w:ascii="Century Gothic" w:hAnsi="Century Gothic" w:cs="Times New Roman"/>
          <w:sz w:val="24"/>
          <w:szCs w:val="24"/>
        </w:rPr>
        <w:t>cette constitution</w:t>
      </w:r>
      <w:r w:rsidR="00A802B6">
        <w:rPr>
          <w:rFonts w:ascii="Century Gothic" w:hAnsi="Century Gothic" w:cs="Times New Roman"/>
          <w:sz w:val="24"/>
          <w:szCs w:val="24"/>
        </w:rPr>
        <w:t xml:space="preserve"> </w:t>
      </w:r>
      <w:r w:rsidR="007719DF" w:rsidRPr="00035A03">
        <w:rPr>
          <w:rFonts w:ascii="Century Gothic" w:hAnsi="Century Gothic" w:cs="Times New Roman"/>
          <w:sz w:val="24"/>
          <w:szCs w:val="24"/>
        </w:rPr>
        <w:t>précise</w:t>
      </w:r>
      <w:r w:rsidR="0066036A" w:rsidRPr="00035A03">
        <w:rPr>
          <w:rFonts w:ascii="Century Gothic" w:hAnsi="Century Gothic" w:cs="Times New Roman"/>
          <w:sz w:val="24"/>
          <w:szCs w:val="24"/>
        </w:rPr>
        <w:t xml:space="preserve"> clairement à son</w:t>
      </w:r>
      <w:r w:rsidR="007C1A55" w:rsidRPr="00035A03">
        <w:rPr>
          <w:rFonts w:ascii="Century Gothic" w:hAnsi="Century Gothic" w:cs="Times New Roman"/>
          <w:sz w:val="24"/>
          <w:szCs w:val="24"/>
        </w:rPr>
        <w:t xml:space="preserve"> titre 7 </w:t>
      </w:r>
      <w:r w:rsidR="0066036A" w:rsidRPr="00035A03">
        <w:rPr>
          <w:rFonts w:ascii="Century Gothic" w:hAnsi="Century Gothic" w:cs="Times New Roman"/>
          <w:sz w:val="24"/>
          <w:szCs w:val="24"/>
        </w:rPr>
        <w:t>et à s</w:t>
      </w:r>
      <w:r w:rsidR="007C1A55" w:rsidRPr="00035A03">
        <w:rPr>
          <w:rFonts w:ascii="Century Gothic" w:hAnsi="Century Gothic" w:cs="Times New Roman"/>
          <w:sz w:val="24"/>
          <w:szCs w:val="24"/>
        </w:rPr>
        <w:t xml:space="preserve">a section 2 (articles 146, </w:t>
      </w:r>
      <w:r w:rsidR="0066036A" w:rsidRPr="00035A03">
        <w:rPr>
          <w:rFonts w:ascii="Century Gothic" w:hAnsi="Century Gothic" w:cs="Times New Roman"/>
          <w:sz w:val="24"/>
          <w:szCs w:val="24"/>
        </w:rPr>
        <w:t>148, 149, 150, 151,152 et 153)</w:t>
      </w:r>
      <w:r w:rsidR="007C1A55" w:rsidRPr="00035A03">
        <w:rPr>
          <w:rFonts w:ascii="Century Gothic" w:hAnsi="Century Gothic" w:cs="Times New Roman"/>
          <w:sz w:val="24"/>
          <w:szCs w:val="24"/>
        </w:rPr>
        <w:t xml:space="preserve"> </w:t>
      </w:r>
      <w:r w:rsidR="00AD00C7" w:rsidRPr="00035A03">
        <w:rPr>
          <w:rFonts w:ascii="Century Gothic" w:hAnsi="Century Gothic" w:cs="Times New Roman"/>
          <w:sz w:val="24"/>
          <w:szCs w:val="24"/>
        </w:rPr>
        <w:t>que les</w:t>
      </w:r>
      <w:r w:rsidR="007C1A55" w:rsidRPr="00035A03">
        <w:rPr>
          <w:rFonts w:ascii="Century Gothic" w:hAnsi="Century Gothic" w:cs="Times New Roman"/>
          <w:sz w:val="24"/>
          <w:szCs w:val="24"/>
        </w:rPr>
        <w:t xml:space="preserve"> ressource</w:t>
      </w:r>
      <w:r w:rsidR="00A802B6">
        <w:rPr>
          <w:rFonts w:ascii="Century Gothic" w:hAnsi="Century Gothic" w:cs="Times New Roman"/>
          <w:sz w:val="24"/>
          <w:szCs w:val="24"/>
        </w:rPr>
        <w:t>s</w:t>
      </w:r>
      <w:r w:rsidR="007C1A55" w:rsidRPr="00035A03">
        <w:rPr>
          <w:rFonts w:ascii="Century Gothic" w:hAnsi="Century Gothic" w:cs="Times New Roman"/>
          <w:sz w:val="24"/>
          <w:szCs w:val="24"/>
        </w:rPr>
        <w:t xml:space="preserve"> naturelles et du </w:t>
      </w:r>
      <w:r w:rsidR="0066036A" w:rsidRPr="00035A03">
        <w:rPr>
          <w:rFonts w:ascii="Century Gothic" w:hAnsi="Century Gothic" w:cs="Times New Roman"/>
          <w:sz w:val="24"/>
          <w:szCs w:val="24"/>
        </w:rPr>
        <w:t>sous-sol</w:t>
      </w:r>
      <w:r w:rsidR="007C1A55" w:rsidRPr="00035A03">
        <w:rPr>
          <w:rFonts w:ascii="Century Gothic" w:hAnsi="Century Gothic" w:cs="Times New Roman"/>
          <w:sz w:val="24"/>
          <w:szCs w:val="24"/>
        </w:rPr>
        <w:t xml:space="preserve"> sont la propriété du peuple nigérien.</w:t>
      </w:r>
    </w:p>
    <w:p w:rsidR="00E05FB0" w:rsidRPr="00035A03" w:rsidRDefault="00E05FB0" w:rsidP="00035A03">
      <w:pPr>
        <w:autoSpaceDE w:val="0"/>
        <w:autoSpaceDN w:val="0"/>
        <w:adjustRightInd w:val="0"/>
        <w:spacing w:after="0" w:line="360" w:lineRule="auto"/>
        <w:jc w:val="both"/>
        <w:rPr>
          <w:rFonts w:ascii="Century Gothic" w:hAnsi="Century Gothic" w:cs="Times New Roman"/>
          <w:sz w:val="24"/>
          <w:szCs w:val="24"/>
        </w:rPr>
      </w:pPr>
    </w:p>
    <w:p w:rsidR="009D739B" w:rsidRPr="00035A03" w:rsidRDefault="000F75B6" w:rsidP="00035A03">
      <w:pPr>
        <w:autoSpaceDE w:val="0"/>
        <w:autoSpaceDN w:val="0"/>
        <w:adjustRightInd w:val="0"/>
        <w:spacing w:after="0" w:line="360" w:lineRule="auto"/>
        <w:jc w:val="both"/>
        <w:rPr>
          <w:rFonts w:ascii="Century Gothic" w:hAnsi="Century Gothic" w:cs="Times New Roman"/>
          <w:sz w:val="24"/>
          <w:szCs w:val="24"/>
        </w:rPr>
      </w:pPr>
      <w:r w:rsidRPr="00423EAA">
        <w:rPr>
          <w:rFonts w:ascii="Century Gothic" w:hAnsi="Century Gothic" w:cs="Times New Roman"/>
          <w:b/>
          <w:sz w:val="24"/>
          <w:szCs w:val="24"/>
        </w:rPr>
        <w:t>22.</w:t>
      </w:r>
      <w:r>
        <w:rPr>
          <w:rFonts w:ascii="Century Gothic" w:hAnsi="Century Gothic" w:cs="Times New Roman"/>
          <w:sz w:val="24"/>
          <w:szCs w:val="24"/>
        </w:rPr>
        <w:t xml:space="preserve"> </w:t>
      </w:r>
      <w:r w:rsidR="007719DF" w:rsidRPr="00035A03">
        <w:rPr>
          <w:rFonts w:ascii="Century Gothic" w:hAnsi="Century Gothic" w:cs="Times New Roman"/>
          <w:sz w:val="24"/>
          <w:szCs w:val="24"/>
        </w:rPr>
        <w:t>Outre,</w:t>
      </w:r>
      <w:r w:rsidR="006749DE">
        <w:rPr>
          <w:rFonts w:ascii="Century Gothic" w:hAnsi="Century Gothic" w:cs="Times New Roman"/>
          <w:sz w:val="24"/>
          <w:szCs w:val="24"/>
        </w:rPr>
        <w:t xml:space="preserve"> </w:t>
      </w:r>
      <w:r w:rsidR="00AD00C7" w:rsidRPr="00A802B6">
        <w:rPr>
          <w:rFonts w:ascii="Century Gothic" w:hAnsi="Century Gothic" w:cs="Times New Roman"/>
          <w:sz w:val="24"/>
          <w:szCs w:val="24"/>
        </w:rPr>
        <w:t>les</w:t>
      </w:r>
      <w:r w:rsidR="00AD00C7">
        <w:rPr>
          <w:rFonts w:ascii="Century Gothic" w:hAnsi="Century Gothic" w:cs="Times New Roman"/>
          <w:sz w:val="24"/>
          <w:szCs w:val="24"/>
        </w:rPr>
        <w:t xml:space="preserve"> </w:t>
      </w:r>
      <w:r w:rsidR="00AD00C7" w:rsidRPr="00035A03">
        <w:rPr>
          <w:rFonts w:ascii="Century Gothic" w:hAnsi="Century Gothic" w:cs="Times New Roman"/>
          <w:sz w:val="24"/>
          <w:szCs w:val="24"/>
        </w:rPr>
        <w:t>dispositions</w:t>
      </w:r>
      <w:r w:rsidR="007719DF" w:rsidRPr="00035A03">
        <w:rPr>
          <w:rFonts w:ascii="Century Gothic" w:hAnsi="Century Gothic" w:cs="Times New Roman"/>
          <w:sz w:val="24"/>
          <w:szCs w:val="24"/>
        </w:rPr>
        <w:t xml:space="preserve"> constitutionnelles</w:t>
      </w:r>
      <w:r w:rsidR="00A802B6">
        <w:rPr>
          <w:rFonts w:ascii="Century Gothic" w:hAnsi="Century Gothic" w:cs="Times New Roman"/>
          <w:sz w:val="24"/>
          <w:szCs w:val="24"/>
        </w:rPr>
        <w:t xml:space="preserve"> ci-dessus</w:t>
      </w:r>
      <w:r w:rsidR="007719DF" w:rsidRPr="00035A03">
        <w:rPr>
          <w:rFonts w:ascii="Century Gothic" w:hAnsi="Century Gothic" w:cs="Times New Roman"/>
          <w:sz w:val="24"/>
          <w:szCs w:val="24"/>
        </w:rPr>
        <w:t xml:space="preserve">, le Niger a adopté d’autres politiques et </w:t>
      </w:r>
      <w:r w:rsidR="00AD00C7" w:rsidRPr="00035A03">
        <w:rPr>
          <w:rFonts w:ascii="Century Gothic" w:hAnsi="Century Gothic" w:cs="Times New Roman"/>
          <w:sz w:val="24"/>
          <w:szCs w:val="24"/>
        </w:rPr>
        <w:t>mesures législatives</w:t>
      </w:r>
      <w:r w:rsidR="00B47EA1" w:rsidRPr="00035A03">
        <w:rPr>
          <w:rFonts w:ascii="Century Gothic" w:hAnsi="Century Gothic" w:cs="Times New Roman"/>
          <w:sz w:val="24"/>
          <w:szCs w:val="24"/>
        </w:rPr>
        <w:t xml:space="preserve"> en faveur de ce droit. Il s’agit entre autres de</w:t>
      </w:r>
      <w:r w:rsidR="009D739B" w:rsidRPr="00035A03">
        <w:rPr>
          <w:rFonts w:ascii="Century Gothic" w:hAnsi="Century Gothic" w:cs="Times New Roman"/>
          <w:sz w:val="24"/>
          <w:szCs w:val="24"/>
        </w:rPr>
        <w:t> :</w:t>
      </w:r>
    </w:p>
    <w:p w:rsidR="009D739B" w:rsidRPr="00035A03" w:rsidRDefault="00AD00C7" w:rsidP="00035A03">
      <w:pPr>
        <w:pStyle w:val="ListParagraph"/>
        <w:numPr>
          <w:ilvl w:val="0"/>
          <w:numId w:val="40"/>
        </w:numPr>
        <w:autoSpaceDE w:val="0"/>
        <w:autoSpaceDN w:val="0"/>
        <w:adjustRightInd w:val="0"/>
        <w:spacing w:after="0" w:line="360" w:lineRule="auto"/>
        <w:jc w:val="both"/>
        <w:rPr>
          <w:rFonts w:ascii="Century Gothic" w:hAnsi="Century Gothic" w:cs="Times New Roman"/>
          <w:color w:val="FF0000"/>
          <w:sz w:val="24"/>
          <w:szCs w:val="24"/>
        </w:rPr>
      </w:pPr>
      <w:r w:rsidRPr="00035A03">
        <w:rPr>
          <w:rFonts w:ascii="Century Gothic" w:hAnsi="Century Gothic" w:cs="Times New Roman"/>
          <w:sz w:val="24"/>
          <w:szCs w:val="24"/>
        </w:rPr>
        <w:t>La</w:t>
      </w:r>
      <w:r w:rsidR="007C1A55" w:rsidRPr="00035A03">
        <w:rPr>
          <w:rFonts w:ascii="Century Gothic" w:hAnsi="Century Gothic" w:cs="Times New Roman"/>
          <w:sz w:val="24"/>
          <w:szCs w:val="24"/>
        </w:rPr>
        <w:t xml:space="preserve"> loi 2006-26 du 09</w:t>
      </w:r>
      <w:r w:rsidR="00B47EA1" w:rsidRPr="00035A03">
        <w:rPr>
          <w:rFonts w:ascii="Century Gothic" w:hAnsi="Century Gothic" w:cs="Times New Roman"/>
          <w:sz w:val="24"/>
          <w:szCs w:val="24"/>
        </w:rPr>
        <w:t xml:space="preserve"> août 2006 portant loi minière ;</w:t>
      </w:r>
    </w:p>
    <w:p w:rsidR="009D739B" w:rsidRPr="00035A03" w:rsidRDefault="00AD00C7" w:rsidP="00035A03">
      <w:pPr>
        <w:pStyle w:val="ListParagraph"/>
        <w:numPr>
          <w:ilvl w:val="0"/>
          <w:numId w:val="40"/>
        </w:numPr>
        <w:autoSpaceDE w:val="0"/>
        <w:autoSpaceDN w:val="0"/>
        <w:adjustRightInd w:val="0"/>
        <w:spacing w:after="0" w:line="360" w:lineRule="auto"/>
        <w:jc w:val="both"/>
        <w:rPr>
          <w:rFonts w:ascii="Century Gothic" w:hAnsi="Century Gothic" w:cs="Times New Roman"/>
          <w:color w:val="FF0000"/>
          <w:sz w:val="24"/>
          <w:szCs w:val="24"/>
        </w:rPr>
      </w:pPr>
      <w:r w:rsidRPr="00035A03">
        <w:rPr>
          <w:rFonts w:ascii="Century Gothic" w:hAnsi="Century Gothic" w:cs="Times New Roman"/>
          <w:sz w:val="24"/>
          <w:szCs w:val="24"/>
        </w:rPr>
        <w:t>La</w:t>
      </w:r>
      <w:r w:rsidR="007C1A55" w:rsidRPr="00035A03">
        <w:rPr>
          <w:rFonts w:ascii="Century Gothic" w:hAnsi="Century Gothic" w:cs="Times New Roman"/>
          <w:sz w:val="24"/>
          <w:szCs w:val="24"/>
        </w:rPr>
        <w:t xml:space="preserve"> loi 2007-01 du 31 janvier 2007 portant code pétrolier et leurs décrets d’application </w:t>
      </w:r>
      <w:r w:rsidR="00E05FB0" w:rsidRPr="00035A03">
        <w:rPr>
          <w:rFonts w:ascii="Century Gothic" w:hAnsi="Century Gothic" w:cs="Times New Roman"/>
          <w:sz w:val="24"/>
          <w:szCs w:val="24"/>
        </w:rPr>
        <w:t xml:space="preserve">respectifs </w:t>
      </w:r>
      <w:r w:rsidR="007C1A55" w:rsidRPr="00035A03">
        <w:rPr>
          <w:rFonts w:ascii="Century Gothic" w:hAnsi="Century Gothic" w:cs="Times New Roman"/>
          <w:sz w:val="24"/>
          <w:szCs w:val="24"/>
        </w:rPr>
        <w:t xml:space="preserve">déterminent les conditions de prospection, d’exploitation et de gestion des ressources naturelles et du </w:t>
      </w:r>
      <w:r w:rsidR="00E05FB0" w:rsidRPr="00035A03">
        <w:rPr>
          <w:rFonts w:ascii="Century Gothic" w:hAnsi="Century Gothic" w:cs="Times New Roman"/>
          <w:sz w:val="24"/>
          <w:szCs w:val="24"/>
        </w:rPr>
        <w:t>sous-sol</w:t>
      </w:r>
      <w:r w:rsidR="00B47EA1" w:rsidRPr="00035A03">
        <w:rPr>
          <w:rFonts w:ascii="Century Gothic" w:hAnsi="Century Gothic" w:cs="Times New Roman"/>
          <w:sz w:val="24"/>
          <w:szCs w:val="24"/>
        </w:rPr>
        <w:t xml:space="preserve"> du Niger ; </w:t>
      </w:r>
    </w:p>
    <w:p w:rsidR="009D739B" w:rsidRPr="00035A03" w:rsidRDefault="00AD00C7" w:rsidP="00035A03">
      <w:pPr>
        <w:pStyle w:val="ListParagraph"/>
        <w:numPr>
          <w:ilvl w:val="0"/>
          <w:numId w:val="40"/>
        </w:numPr>
        <w:autoSpaceDE w:val="0"/>
        <w:autoSpaceDN w:val="0"/>
        <w:adjustRightInd w:val="0"/>
        <w:spacing w:after="0" w:line="360" w:lineRule="auto"/>
        <w:jc w:val="both"/>
        <w:rPr>
          <w:rFonts w:ascii="Century Gothic" w:hAnsi="Century Gothic" w:cs="Times New Roman"/>
          <w:color w:val="FF0000"/>
          <w:sz w:val="24"/>
          <w:szCs w:val="24"/>
        </w:rPr>
      </w:pPr>
      <w:r w:rsidRPr="00035A03">
        <w:rPr>
          <w:rFonts w:ascii="Century Gothic" w:hAnsi="Century Gothic" w:cs="Times New Roman"/>
          <w:sz w:val="24"/>
          <w:szCs w:val="24"/>
        </w:rPr>
        <w:lastRenderedPageBreak/>
        <w:t>L’adhésion</w:t>
      </w:r>
      <w:r w:rsidR="00E05FB0" w:rsidRPr="00035A03">
        <w:rPr>
          <w:rFonts w:ascii="Century Gothic" w:hAnsi="Century Gothic" w:cs="Times New Roman"/>
          <w:sz w:val="24"/>
          <w:szCs w:val="24"/>
        </w:rPr>
        <w:t xml:space="preserve"> du </w:t>
      </w:r>
      <w:r w:rsidR="007C1A55" w:rsidRPr="00035A03">
        <w:rPr>
          <w:rFonts w:ascii="Century Gothic" w:hAnsi="Century Gothic" w:cs="Times New Roman"/>
          <w:sz w:val="24"/>
          <w:szCs w:val="24"/>
        </w:rPr>
        <w:t xml:space="preserve">Niger en 2005 à l’initiative pour la transparence dans les industries </w:t>
      </w:r>
      <w:r w:rsidRPr="00035A03">
        <w:rPr>
          <w:rFonts w:ascii="Century Gothic" w:hAnsi="Century Gothic" w:cs="Times New Roman"/>
          <w:sz w:val="24"/>
          <w:szCs w:val="24"/>
        </w:rPr>
        <w:t>extractive</w:t>
      </w:r>
      <w:r>
        <w:rPr>
          <w:rFonts w:ascii="Century Gothic" w:hAnsi="Century Gothic" w:cs="Times New Roman"/>
          <w:sz w:val="24"/>
          <w:szCs w:val="24"/>
        </w:rPr>
        <w:t xml:space="preserve">s </w:t>
      </w:r>
      <w:r w:rsidRPr="00035A03">
        <w:rPr>
          <w:rFonts w:ascii="Century Gothic" w:hAnsi="Century Gothic" w:cs="Times New Roman"/>
          <w:sz w:val="24"/>
          <w:szCs w:val="24"/>
        </w:rPr>
        <w:t>qui</w:t>
      </w:r>
      <w:r w:rsidR="007C1A55" w:rsidRPr="00035A03">
        <w:rPr>
          <w:rFonts w:ascii="Century Gothic" w:hAnsi="Century Gothic" w:cs="Times New Roman"/>
          <w:sz w:val="24"/>
          <w:szCs w:val="24"/>
        </w:rPr>
        <w:t xml:space="preserve"> est une norme internationale concourant à la transparence et à la bonne gouvernance</w:t>
      </w:r>
      <w:r w:rsidR="00B47EA1" w:rsidRPr="00035A03">
        <w:rPr>
          <w:rFonts w:ascii="Century Gothic" w:hAnsi="Century Gothic" w:cs="Times New Roman"/>
          <w:sz w:val="24"/>
          <w:szCs w:val="24"/>
        </w:rPr>
        <w:t xml:space="preserve"> des ressources naturelles ; </w:t>
      </w:r>
    </w:p>
    <w:p w:rsidR="00DB6C4E" w:rsidRPr="00035A03" w:rsidRDefault="00AD00C7" w:rsidP="00035A03">
      <w:pPr>
        <w:pStyle w:val="ListParagraph"/>
        <w:numPr>
          <w:ilvl w:val="0"/>
          <w:numId w:val="40"/>
        </w:numPr>
        <w:autoSpaceDE w:val="0"/>
        <w:autoSpaceDN w:val="0"/>
        <w:adjustRightInd w:val="0"/>
        <w:spacing w:after="0" w:line="360" w:lineRule="auto"/>
        <w:jc w:val="both"/>
        <w:rPr>
          <w:rFonts w:ascii="Century Gothic" w:hAnsi="Century Gothic" w:cs="Times New Roman"/>
          <w:color w:val="FF0000"/>
          <w:sz w:val="24"/>
          <w:szCs w:val="24"/>
        </w:rPr>
      </w:pPr>
      <w:r>
        <w:rPr>
          <w:rFonts w:ascii="Century Gothic" w:hAnsi="Century Gothic" w:cs="Times New Roman"/>
          <w:sz w:val="24"/>
          <w:szCs w:val="24"/>
        </w:rPr>
        <w:t>La</w:t>
      </w:r>
      <w:r w:rsidR="00A802B6">
        <w:rPr>
          <w:rFonts w:ascii="Century Gothic" w:hAnsi="Century Gothic" w:cs="Times New Roman"/>
          <w:sz w:val="24"/>
          <w:szCs w:val="24"/>
        </w:rPr>
        <w:t xml:space="preserve"> D</w:t>
      </w:r>
      <w:r w:rsidR="00B47EA1" w:rsidRPr="00035A03">
        <w:rPr>
          <w:rFonts w:ascii="Century Gothic" w:hAnsi="Century Gothic" w:cs="Times New Roman"/>
          <w:sz w:val="24"/>
          <w:szCs w:val="24"/>
        </w:rPr>
        <w:t>éclara</w:t>
      </w:r>
      <w:r w:rsidR="00A802B6">
        <w:rPr>
          <w:rFonts w:ascii="Century Gothic" w:hAnsi="Century Gothic" w:cs="Times New Roman"/>
          <w:sz w:val="24"/>
          <w:szCs w:val="24"/>
        </w:rPr>
        <w:t>tion de Politique Générale du G</w:t>
      </w:r>
      <w:r w:rsidR="00B47EA1" w:rsidRPr="00035A03">
        <w:rPr>
          <w:rFonts w:ascii="Century Gothic" w:hAnsi="Century Gothic" w:cs="Times New Roman"/>
          <w:sz w:val="24"/>
          <w:szCs w:val="24"/>
        </w:rPr>
        <w:t>ouvernement</w:t>
      </w:r>
      <w:r w:rsidR="00A802B6">
        <w:rPr>
          <w:rFonts w:ascii="Century Gothic" w:hAnsi="Century Gothic" w:cs="Times New Roman"/>
          <w:sz w:val="24"/>
          <w:szCs w:val="24"/>
        </w:rPr>
        <w:t xml:space="preserve"> </w:t>
      </w:r>
      <w:r w:rsidR="00C71107">
        <w:rPr>
          <w:rFonts w:ascii="Century Gothic" w:hAnsi="Century Gothic" w:cs="Times New Roman"/>
          <w:sz w:val="24"/>
          <w:szCs w:val="24"/>
        </w:rPr>
        <w:t>(</w:t>
      </w:r>
      <w:r w:rsidR="00A802B6">
        <w:rPr>
          <w:rFonts w:ascii="Century Gothic" w:hAnsi="Century Gothic" w:cs="Times New Roman"/>
          <w:sz w:val="24"/>
          <w:szCs w:val="24"/>
        </w:rPr>
        <w:t>D</w:t>
      </w:r>
      <w:r w:rsidR="00C71107">
        <w:rPr>
          <w:rFonts w:ascii="Century Gothic" w:hAnsi="Century Gothic" w:cs="Times New Roman"/>
          <w:sz w:val="24"/>
          <w:szCs w:val="24"/>
        </w:rPr>
        <w:t>P</w:t>
      </w:r>
      <w:r w:rsidR="00A802B6">
        <w:rPr>
          <w:rFonts w:ascii="Century Gothic" w:hAnsi="Century Gothic" w:cs="Times New Roman"/>
          <w:sz w:val="24"/>
          <w:szCs w:val="24"/>
        </w:rPr>
        <w:t>GG), le Plan de Développement Economique et Social (PDES)</w:t>
      </w:r>
      <w:r w:rsidR="00B47EA1" w:rsidRPr="00035A03">
        <w:rPr>
          <w:rFonts w:ascii="Century Gothic" w:hAnsi="Century Gothic" w:cs="Times New Roman"/>
          <w:sz w:val="24"/>
          <w:szCs w:val="24"/>
        </w:rPr>
        <w:t xml:space="preserve"> et le programme de renaissance du Niger sont mis en </w:t>
      </w:r>
      <w:r w:rsidR="006749DE">
        <w:rPr>
          <w:rFonts w:ascii="Century Gothic" w:hAnsi="Century Gothic" w:cs="Times New Roman"/>
          <w:sz w:val="24"/>
          <w:szCs w:val="24"/>
        </w:rPr>
        <w:t xml:space="preserve">œuvre pour « assurer le </w:t>
      </w:r>
      <w:r>
        <w:rPr>
          <w:rFonts w:ascii="Century Gothic" w:hAnsi="Century Gothic" w:cs="Times New Roman"/>
          <w:sz w:val="24"/>
          <w:szCs w:val="24"/>
        </w:rPr>
        <w:t xml:space="preserve">bonheur </w:t>
      </w:r>
      <w:r w:rsidRPr="00035A03">
        <w:rPr>
          <w:rFonts w:ascii="Century Gothic" w:hAnsi="Century Gothic" w:cs="Times New Roman"/>
          <w:sz w:val="24"/>
          <w:szCs w:val="24"/>
        </w:rPr>
        <w:t>du</w:t>
      </w:r>
      <w:r w:rsidR="00B47EA1" w:rsidRPr="00035A03">
        <w:rPr>
          <w:rFonts w:ascii="Century Gothic" w:hAnsi="Century Gothic" w:cs="Times New Roman"/>
          <w:sz w:val="24"/>
          <w:szCs w:val="24"/>
        </w:rPr>
        <w:t xml:space="preserve"> peuple nigérien »</w:t>
      </w:r>
    </w:p>
    <w:p w:rsidR="00DB6C4E" w:rsidRPr="00035A03" w:rsidRDefault="00DB6C4E" w:rsidP="00035A03">
      <w:pPr>
        <w:autoSpaceDE w:val="0"/>
        <w:autoSpaceDN w:val="0"/>
        <w:adjustRightInd w:val="0"/>
        <w:spacing w:after="0" w:line="360" w:lineRule="auto"/>
        <w:jc w:val="both"/>
        <w:rPr>
          <w:rFonts w:ascii="Century Gothic" w:hAnsi="Century Gothic" w:cs="Times New Roman"/>
          <w:color w:val="FF0000"/>
          <w:sz w:val="24"/>
          <w:szCs w:val="24"/>
        </w:rPr>
      </w:pPr>
    </w:p>
    <w:p w:rsidR="00DB6C4E" w:rsidRPr="00035A03" w:rsidRDefault="000F75B6" w:rsidP="00035A03">
      <w:pPr>
        <w:autoSpaceDE w:val="0"/>
        <w:autoSpaceDN w:val="0"/>
        <w:adjustRightInd w:val="0"/>
        <w:spacing w:after="0" w:line="360" w:lineRule="auto"/>
        <w:jc w:val="both"/>
        <w:rPr>
          <w:rFonts w:ascii="Century Gothic" w:hAnsi="Century Gothic" w:cs="Times New Roman"/>
          <w:sz w:val="24"/>
          <w:szCs w:val="24"/>
        </w:rPr>
      </w:pPr>
      <w:r w:rsidRPr="00423EAA">
        <w:rPr>
          <w:rFonts w:ascii="Century Gothic" w:hAnsi="Century Gothic" w:cs="Times New Roman"/>
          <w:b/>
          <w:sz w:val="24"/>
          <w:szCs w:val="24"/>
        </w:rPr>
        <w:t>23.</w:t>
      </w:r>
      <w:r>
        <w:rPr>
          <w:rFonts w:ascii="Century Gothic" w:hAnsi="Century Gothic" w:cs="Times New Roman"/>
          <w:sz w:val="24"/>
          <w:szCs w:val="24"/>
        </w:rPr>
        <w:t xml:space="preserve"> </w:t>
      </w:r>
      <w:r w:rsidR="00DB6C4E" w:rsidRPr="00035A03">
        <w:rPr>
          <w:rFonts w:ascii="Century Gothic" w:hAnsi="Century Gothic" w:cs="Times New Roman"/>
          <w:sz w:val="24"/>
          <w:szCs w:val="24"/>
        </w:rPr>
        <w:t xml:space="preserve">Concernant le Droit des peuples au développement </w:t>
      </w:r>
      <w:r w:rsidR="00AD00C7">
        <w:rPr>
          <w:rFonts w:ascii="Century Gothic" w:hAnsi="Century Gothic" w:cs="Times New Roman"/>
          <w:sz w:val="24"/>
          <w:szCs w:val="24"/>
        </w:rPr>
        <w:t>économique, social et culturel,</w:t>
      </w:r>
      <w:r w:rsidR="00DB6C4E" w:rsidRPr="00035A03">
        <w:rPr>
          <w:rFonts w:ascii="Century Gothic" w:hAnsi="Century Gothic" w:cs="Times New Roman"/>
          <w:sz w:val="24"/>
          <w:szCs w:val="24"/>
        </w:rPr>
        <w:t xml:space="preserve"> </w:t>
      </w:r>
      <w:r w:rsidR="00DB6C4E" w:rsidRPr="00A802B6">
        <w:rPr>
          <w:rFonts w:ascii="Century Gothic" w:hAnsi="Century Gothic" w:cs="Times New Roman"/>
          <w:sz w:val="24"/>
          <w:szCs w:val="24"/>
        </w:rPr>
        <w:t>le constituant</w:t>
      </w:r>
      <w:r w:rsidR="00DB6C4E" w:rsidRPr="00035A03">
        <w:rPr>
          <w:rFonts w:ascii="Century Gothic" w:hAnsi="Century Gothic" w:cs="Times New Roman"/>
          <w:sz w:val="24"/>
          <w:szCs w:val="24"/>
        </w:rPr>
        <w:t xml:space="preserve"> nigérien a inscrit dans la </w:t>
      </w:r>
      <w:r w:rsidR="00A802B6">
        <w:rPr>
          <w:rFonts w:ascii="Century Gothic" w:hAnsi="Century Gothic" w:cs="Times New Roman"/>
          <w:sz w:val="24"/>
          <w:szCs w:val="24"/>
        </w:rPr>
        <w:t>loi fondamentale</w:t>
      </w:r>
      <w:r w:rsidR="00DB6C4E" w:rsidRPr="00035A03">
        <w:rPr>
          <w:rFonts w:ascii="Century Gothic" w:hAnsi="Century Gothic" w:cs="Times New Roman"/>
          <w:sz w:val="24"/>
          <w:szCs w:val="24"/>
        </w:rPr>
        <w:t>, le droit au développement à travers son article 12 qui dispose : « l’Etat assure à chacun la satisfaction des besoins et services essentiels ainsi qu’un plein épanouissement ». Cela est sous-tendu par le Titre VII de ladite constitution en son article 146 qui dispose : « … l’Etat fait de la création des richesses, de la croissance et de la lutte contre les inégalités un axe majeur de ses interventions… ».</w:t>
      </w:r>
    </w:p>
    <w:p w:rsidR="00DB6C4E" w:rsidRPr="00035A03" w:rsidRDefault="00DB6C4E" w:rsidP="00035A03">
      <w:pPr>
        <w:autoSpaceDE w:val="0"/>
        <w:autoSpaceDN w:val="0"/>
        <w:adjustRightInd w:val="0"/>
        <w:spacing w:after="0" w:line="360" w:lineRule="auto"/>
        <w:jc w:val="both"/>
        <w:rPr>
          <w:rFonts w:ascii="Century Gothic" w:hAnsi="Century Gothic" w:cs="Times New Roman"/>
          <w:color w:val="FF0000"/>
          <w:sz w:val="24"/>
          <w:szCs w:val="24"/>
        </w:rPr>
      </w:pPr>
    </w:p>
    <w:p w:rsidR="009B2624" w:rsidRPr="00B73E6A" w:rsidRDefault="000F75B6" w:rsidP="002503CD">
      <w:pPr>
        <w:spacing w:line="360" w:lineRule="auto"/>
        <w:jc w:val="both"/>
        <w:rPr>
          <w:rFonts w:ascii="Century Gothic" w:hAnsi="Century Gothic"/>
          <w:sz w:val="24"/>
          <w:szCs w:val="24"/>
        </w:rPr>
      </w:pPr>
      <w:r w:rsidRPr="00423EAA">
        <w:rPr>
          <w:rFonts w:ascii="Century Gothic" w:hAnsi="Century Gothic" w:cs="Times New Roman"/>
          <w:b/>
          <w:sz w:val="24"/>
          <w:szCs w:val="24"/>
        </w:rPr>
        <w:t>24</w:t>
      </w:r>
      <w:r>
        <w:rPr>
          <w:rFonts w:ascii="Century Gothic" w:hAnsi="Century Gothic" w:cs="Times New Roman"/>
          <w:sz w:val="24"/>
          <w:szCs w:val="24"/>
        </w:rPr>
        <w:t xml:space="preserve">. </w:t>
      </w:r>
      <w:r w:rsidR="009B2624">
        <w:rPr>
          <w:rFonts w:ascii="Century Gothic" w:hAnsi="Century Gothic" w:cs="Times New Roman"/>
          <w:sz w:val="24"/>
          <w:szCs w:val="24"/>
        </w:rPr>
        <w:t>Au Niger, le secteur minier et pétrolier a connu une</w:t>
      </w:r>
      <w:r w:rsidR="00A802B6">
        <w:rPr>
          <w:rFonts w:ascii="Century Gothic" w:hAnsi="Century Gothic" w:cs="Times New Roman"/>
          <w:sz w:val="24"/>
          <w:szCs w:val="24"/>
        </w:rPr>
        <w:t xml:space="preserve"> </w:t>
      </w:r>
      <w:r w:rsidR="009B2624" w:rsidRPr="009B2624">
        <w:rPr>
          <w:rFonts w:ascii="Century Gothic" w:hAnsi="Century Gothic"/>
          <w:sz w:val="24"/>
          <w:szCs w:val="24"/>
        </w:rPr>
        <w:t>diversification de partenaires, une importante attribution de permis</w:t>
      </w:r>
      <w:r w:rsidR="0074575B">
        <w:rPr>
          <w:rStyle w:val="FootnoteReference"/>
          <w:rFonts w:ascii="Century Gothic" w:hAnsi="Century Gothic"/>
          <w:sz w:val="24"/>
          <w:szCs w:val="24"/>
        </w:rPr>
        <w:footnoteReference w:id="1"/>
      </w:r>
      <w:r w:rsidR="009B2624" w:rsidRPr="009B2624">
        <w:rPr>
          <w:rFonts w:ascii="Century Gothic" w:hAnsi="Century Gothic"/>
          <w:sz w:val="24"/>
          <w:szCs w:val="24"/>
        </w:rPr>
        <w:t xml:space="preserve"> et de mise en valeur d’importants </w:t>
      </w:r>
      <w:r w:rsidR="00AD00C7" w:rsidRPr="009B2624">
        <w:rPr>
          <w:rFonts w:ascii="Century Gothic" w:hAnsi="Century Gothic"/>
          <w:sz w:val="24"/>
          <w:szCs w:val="24"/>
        </w:rPr>
        <w:t>gisements</w:t>
      </w:r>
      <w:r w:rsidR="00AD00C7">
        <w:rPr>
          <w:rFonts w:ascii="Century Gothic" w:hAnsi="Century Gothic"/>
          <w:sz w:val="24"/>
          <w:szCs w:val="24"/>
        </w:rPr>
        <w:t>. C’est</w:t>
      </w:r>
      <w:r w:rsidR="00B73E6A">
        <w:rPr>
          <w:rFonts w:ascii="Century Gothic" w:hAnsi="Century Gothic"/>
          <w:sz w:val="24"/>
          <w:szCs w:val="24"/>
        </w:rPr>
        <w:t xml:space="preserve"> un pays où l’</w:t>
      </w:r>
      <w:r w:rsidR="002503CD" w:rsidRPr="002503CD">
        <w:rPr>
          <w:rFonts w:ascii="Century Gothic" w:eastAsia="Times New Roman" w:hAnsi="Century Gothic" w:cs="Arial"/>
          <w:sz w:val="24"/>
          <w:szCs w:val="24"/>
        </w:rPr>
        <w:t xml:space="preserve">uranium </w:t>
      </w:r>
      <w:r w:rsidR="00B73E6A">
        <w:rPr>
          <w:rFonts w:ascii="Century Gothic" w:eastAsia="Times New Roman" w:hAnsi="Century Gothic" w:cs="Arial"/>
          <w:sz w:val="24"/>
          <w:szCs w:val="24"/>
        </w:rPr>
        <w:t>est exploité</w:t>
      </w:r>
      <w:r w:rsidR="00A802B6">
        <w:rPr>
          <w:rFonts w:ascii="Century Gothic" w:eastAsia="Times New Roman" w:hAnsi="Century Gothic" w:cs="Arial"/>
          <w:sz w:val="24"/>
          <w:szCs w:val="24"/>
        </w:rPr>
        <w:t xml:space="preserve"> </w:t>
      </w:r>
      <w:r w:rsidR="002503CD" w:rsidRPr="002503CD">
        <w:rPr>
          <w:rFonts w:ascii="Century Gothic" w:eastAsia="Times New Roman" w:hAnsi="Century Gothic" w:cs="Arial"/>
          <w:sz w:val="24"/>
          <w:szCs w:val="24"/>
        </w:rPr>
        <w:t xml:space="preserve">depuis </w:t>
      </w:r>
      <w:r w:rsidR="003E27F1">
        <w:rPr>
          <w:rFonts w:ascii="Century Gothic" w:eastAsia="Times New Roman" w:hAnsi="Century Gothic" w:cs="Arial"/>
          <w:sz w:val="24"/>
          <w:szCs w:val="24"/>
        </w:rPr>
        <w:t xml:space="preserve">les années </w:t>
      </w:r>
      <w:r w:rsidR="00C71107">
        <w:rPr>
          <w:rFonts w:ascii="Century Gothic" w:eastAsia="Times New Roman" w:hAnsi="Century Gothic" w:cs="Arial"/>
          <w:sz w:val="24"/>
          <w:szCs w:val="24"/>
        </w:rPr>
        <w:t>1970</w:t>
      </w:r>
      <w:r w:rsidR="002503CD" w:rsidRPr="002503CD">
        <w:rPr>
          <w:rFonts w:ascii="Century Gothic" w:eastAsia="Times New Roman" w:hAnsi="Century Gothic" w:cs="Arial"/>
          <w:sz w:val="24"/>
          <w:szCs w:val="24"/>
        </w:rPr>
        <w:t xml:space="preserve">, </w:t>
      </w:r>
      <w:r w:rsidR="00B73E6A">
        <w:rPr>
          <w:rFonts w:ascii="Century Gothic" w:eastAsia="Times New Roman" w:hAnsi="Century Gothic" w:cs="Arial"/>
          <w:sz w:val="24"/>
          <w:szCs w:val="24"/>
        </w:rPr>
        <w:t>le</w:t>
      </w:r>
      <w:r w:rsidR="002503CD" w:rsidRPr="002503CD">
        <w:rPr>
          <w:rFonts w:ascii="Century Gothic" w:eastAsia="Times New Roman" w:hAnsi="Century Gothic" w:cs="Arial"/>
          <w:sz w:val="24"/>
          <w:szCs w:val="24"/>
        </w:rPr>
        <w:t xml:space="preserve"> charbon depuis 1975, l’or depuis 2004 et </w:t>
      </w:r>
      <w:r w:rsidR="00B73E6A">
        <w:rPr>
          <w:rFonts w:ascii="Century Gothic" w:eastAsia="Times New Roman" w:hAnsi="Century Gothic" w:cs="Arial"/>
          <w:sz w:val="24"/>
          <w:szCs w:val="24"/>
        </w:rPr>
        <w:t>le</w:t>
      </w:r>
      <w:r w:rsidR="002503CD" w:rsidRPr="002503CD">
        <w:rPr>
          <w:rFonts w:ascii="Century Gothic" w:eastAsia="Times New Roman" w:hAnsi="Century Gothic" w:cs="Arial"/>
          <w:sz w:val="24"/>
          <w:szCs w:val="24"/>
        </w:rPr>
        <w:t xml:space="preserve"> pétrole depuis 2011.</w:t>
      </w:r>
      <w:r w:rsidR="00C71107">
        <w:rPr>
          <w:rFonts w:ascii="Century Gothic" w:eastAsia="Times New Roman" w:hAnsi="Century Gothic" w:cs="Arial"/>
          <w:sz w:val="24"/>
          <w:szCs w:val="24"/>
        </w:rPr>
        <w:t xml:space="preserve"> </w:t>
      </w:r>
      <w:r w:rsidR="002503CD" w:rsidRPr="002503CD">
        <w:rPr>
          <w:rFonts w:ascii="Century Gothic" w:eastAsia="Times New Roman" w:hAnsi="Century Gothic" w:cs="Arial"/>
          <w:sz w:val="24"/>
          <w:szCs w:val="24"/>
        </w:rPr>
        <w:t>Il s’agit d</w:t>
      </w:r>
      <w:r w:rsidR="009B2624" w:rsidRPr="002503CD">
        <w:rPr>
          <w:rFonts w:ascii="Century Gothic" w:hAnsi="Century Gothic"/>
          <w:sz w:val="24"/>
          <w:szCs w:val="24"/>
        </w:rPr>
        <w:t xml:space="preserve">es </w:t>
      </w:r>
      <w:r w:rsidR="009B2624" w:rsidRPr="004D11DF">
        <w:rPr>
          <w:rFonts w:ascii="Century Gothic" w:hAnsi="Century Gothic"/>
          <w:sz w:val="24"/>
          <w:szCs w:val="24"/>
        </w:rPr>
        <w:t xml:space="preserve">gisements d'uranium </w:t>
      </w:r>
      <w:r w:rsidR="004D11DF" w:rsidRPr="004D11DF">
        <w:rPr>
          <w:rFonts w:ascii="Century Gothic" w:hAnsi="Century Gothic"/>
          <w:sz w:val="24"/>
          <w:szCs w:val="24"/>
        </w:rPr>
        <w:t>de la SOMAIR, de</w:t>
      </w:r>
      <w:r w:rsidR="009B2624" w:rsidRPr="004D11DF">
        <w:rPr>
          <w:rFonts w:ascii="Century Gothic" w:hAnsi="Century Gothic"/>
          <w:sz w:val="24"/>
          <w:szCs w:val="24"/>
        </w:rPr>
        <w:t xml:space="preserve"> la COMINAK,</w:t>
      </w:r>
      <w:r w:rsidR="004D11DF" w:rsidRPr="004D11DF">
        <w:rPr>
          <w:rFonts w:ascii="Century Gothic" w:hAnsi="Century Gothic"/>
          <w:sz w:val="24"/>
          <w:szCs w:val="24"/>
        </w:rPr>
        <w:t xml:space="preserve"> d'IMOURAREN et d'AZELIK,</w:t>
      </w:r>
      <w:r w:rsidR="00B73E6A">
        <w:rPr>
          <w:rFonts w:ascii="Century Gothic" w:hAnsi="Century Gothic"/>
          <w:sz w:val="24"/>
          <w:szCs w:val="24"/>
        </w:rPr>
        <w:t xml:space="preserve"> d</w:t>
      </w:r>
      <w:r w:rsidR="009B2624" w:rsidRPr="004D11DF">
        <w:rPr>
          <w:rFonts w:ascii="Century Gothic" w:hAnsi="Century Gothic"/>
          <w:sz w:val="24"/>
          <w:szCs w:val="24"/>
        </w:rPr>
        <w:t>es gisements de charbon d'ANOU ARAREN</w:t>
      </w:r>
      <w:r w:rsidR="004D11DF" w:rsidRPr="004D11DF">
        <w:rPr>
          <w:rFonts w:ascii="Century Gothic" w:hAnsi="Century Gothic"/>
          <w:sz w:val="24"/>
          <w:szCs w:val="24"/>
        </w:rPr>
        <w:t xml:space="preserve"> et de SALKADAMNA</w:t>
      </w:r>
      <w:r w:rsidR="00B73E6A">
        <w:rPr>
          <w:rFonts w:ascii="Century Gothic" w:hAnsi="Century Gothic"/>
          <w:sz w:val="24"/>
          <w:szCs w:val="24"/>
        </w:rPr>
        <w:t>, d</w:t>
      </w:r>
      <w:r w:rsidR="009B2624" w:rsidRPr="004D11DF">
        <w:rPr>
          <w:rFonts w:ascii="Century Gothic" w:hAnsi="Century Gothic"/>
          <w:sz w:val="24"/>
          <w:szCs w:val="24"/>
        </w:rPr>
        <w:t>es mines d'or de SA</w:t>
      </w:r>
      <w:r w:rsidR="004D11DF" w:rsidRPr="004D11DF">
        <w:rPr>
          <w:rFonts w:ascii="Century Gothic" w:hAnsi="Century Gothic"/>
          <w:sz w:val="24"/>
          <w:szCs w:val="24"/>
        </w:rPr>
        <w:t>MIRA, les phosphates de T</w:t>
      </w:r>
      <w:r w:rsidR="00805E9D" w:rsidRPr="004D11DF">
        <w:rPr>
          <w:rFonts w:ascii="Century Gothic" w:hAnsi="Century Gothic"/>
          <w:sz w:val="24"/>
          <w:szCs w:val="24"/>
        </w:rPr>
        <w:t>ahoua</w:t>
      </w:r>
      <w:r w:rsidR="004D11DF" w:rsidRPr="004D11DF">
        <w:rPr>
          <w:rFonts w:ascii="Century Gothic" w:hAnsi="Century Gothic"/>
          <w:sz w:val="24"/>
          <w:szCs w:val="24"/>
        </w:rPr>
        <w:t xml:space="preserve"> </w:t>
      </w:r>
      <w:r w:rsidR="009B2624" w:rsidRPr="004D11DF">
        <w:rPr>
          <w:rFonts w:ascii="Century Gothic" w:hAnsi="Century Gothic"/>
          <w:sz w:val="24"/>
          <w:szCs w:val="24"/>
        </w:rPr>
        <w:t xml:space="preserve">et le bloc </w:t>
      </w:r>
      <w:r w:rsidR="00C71107">
        <w:rPr>
          <w:rFonts w:ascii="Century Gothic" w:hAnsi="Century Gothic"/>
          <w:sz w:val="24"/>
          <w:szCs w:val="24"/>
        </w:rPr>
        <w:t xml:space="preserve">pétrolier </w:t>
      </w:r>
      <w:r w:rsidR="009B2624" w:rsidRPr="004D11DF">
        <w:rPr>
          <w:rFonts w:ascii="Century Gothic" w:hAnsi="Century Gothic"/>
          <w:sz w:val="24"/>
          <w:szCs w:val="24"/>
        </w:rPr>
        <w:t>d'AGADEM</w:t>
      </w:r>
      <w:r w:rsidR="002503CD">
        <w:rPr>
          <w:rFonts w:ascii="Arial" w:eastAsia="Times New Roman" w:hAnsi="Arial" w:cs="Arial"/>
          <w:sz w:val="30"/>
          <w:szCs w:val="30"/>
        </w:rPr>
        <w:t>.</w:t>
      </w:r>
    </w:p>
    <w:p w:rsidR="00F17D73" w:rsidRPr="00035A03" w:rsidRDefault="000F75B6" w:rsidP="00035A03">
      <w:pPr>
        <w:autoSpaceDE w:val="0"/>
        <w:autoSpaceDN w:val="0"/>
        <w:adjustRightInd w:val="0"/>
        <w:spacing w:after="0" w:line="360" w:lineRule="auto"/>
        <w:jc w:val="both"/>
        <w:rPr>
          <w:rFonts w:ascii="Century Gothic" w:hAnsi="Century Gothic" w:cs="Times New Roman"/>
          <w:sz w:val="24"/>
          <w:szCs w:val="24"/>
        </w:rPr>
      </w:pPr>
      <w:r w:rsidRPr="00423EAA">
        <w:rPr>
          <w:rFonts w:ascii="Century Gothic" w:hAnsi="Century Gothic" w:cs="Times New Roman"/>
          <w:b/>
          <w:sz w:val="24"/>
          <w:szCs w:val="24"/>
        </w:rPr>
        <w:t>25</w:t>
      </w:r>
      <w:r>
        <w:rPr>
          <w:rFonts w:ascii="Century Gothic" w:hAnsi="Century Gothic" w:cs="Times New Roman"/>
          <w:sz w:val="24"/>
          <w:szCs w:val="24"/>
        </w:rPr>
        <w:t xml:space="preserve">. </w:t>
      </w:r>
      <w:r w:rsidR="009B2624" w:rsidRPr="00035A03">
        <w:rPr>
          <w:rFonts w:ascii="Century Gothic" w:hAnsi="Century Gothic" w:cs="Times New Roman"/>
          <w:sz w:val="24"/>
          <w:szCs w:val="24"/>
        </w:rPr>
        <w:t>Cependant</w:t>
      </w:r>
      <w:r w:rsidR="009B2624">
        <w:rPr>
          <w:rFonts w:ascii="Century Gothic" w:hAnsi="Century Gothic" w:cs="Times New Roman"/>
          <w:sz w:val="24"/>
          <w:szCs w:val="24"/>
        </w:rPr>
        <w:t>, malgré l’existence d</w:t>
      </w:r>
      <w:r w:rsidR="009B2624" w:rsidRPr="00035A03">
        <w:rPr>
          <w:rFonts w:ascii="Century Gothic" w:hAnsi="Century Gothic" w:cs="Times New Roman"/>
          <w:sz w:val="24"/>
          <w:szCs w:val="24"/>
        </w:rPr>
        <w:t>es dispositions</w:t>
      </w:r>
      <w:r w:rsidR="008E3BF9">
        <w:rPr>
          <w:rFonts w:ascii="Century Gothic" w:hAnsi="Century Gothic" w:cs="Times New Roman"/>
          <w:sz w:val="24"/>
          <w:szCs w:val="24"/>
        </w:rPr>
        <w:t xml:space="preserve"> législatives et </w:t>
      </w:r>
      <w:r w:rsidR="00AD00C7">
        <w:rPr>
          <w:rFonts w:ascii="Century Gothic" w:hAnsi="Century Gothic" w:cs="Times New Roman"/>
          <w:sz w:val="24"/>
          <w:szCs w:val="24"/>
        </w:rPr>
        <w:t>réglementaires</w:t>
      </w:r>
      <w:r w:rsidR="00AD00C7" w:rsidRPr="00035A03">
        <w:rPr>
          <w:rFonts w:ascii="Century Gothic" w:hAnsi="Century Gothic" w:cs="Times New Roman"/>
          <w:sz w:val="24"/>
          <w:szCs w:val="24"/>
        </w:rPr>
        <w:t>, dans</w:t>
      </w:r>
      <w:r w:rsidR="009B2624" w:rsidRPr="00035A03">
        <w:rPr>
          <w:rFonts w:ascii="Century Gothic" w:hAnsi="Century Gothic" w:cs="Times New Roman"/>
          <w:sz w:val="24"/>
          <w:szCs w:val="24"/>
        </w:rPr>
        <w:t xml:space="preserve"> la réalité, les revenus issus de l’exploitation des ressources minières au Niger ont plus profité aux multinationales </w:t>
      </w:r>
      <w:r w:rsidR="00C71107">
        <w:rPr>
          <w:rFonts w:ascii="Century Gothic" w:hAnsi="Century Gothic" w:cs="Times New Roman"/>
          <w:sz w:val="24"/>
          <w:szCs w:val="24"/>
        </w:rPr>
        <w:t>au détriment de</w:t>
      </w:r>
      <w:r w:rsidR="009B2624" w:rsidRPr="00035A03">
        <w:rPr>
          <w:rFonts w:ascii="Century Gothic" w:hAnsi="Century Gothic" w:cs="Times New Roman"/>
          <w:sz w:val="24"/>
          <w:szCs w:val="24"/>
        </w:rPr>
        <w:t xml:space="preserve"> l’Etat et son peuple</w:t>
      </w:r>
      <w:r w:rsidR="005E3935">
        <w:rPr>
          <w:rFonts w:ascii="Century Gothic" w:hAnsi="Century Gothic" w:cs="Times New Roman"/>
          <w:sz w:val="24"/>
          <w:szCs w:val="24"/>
        </w:rPr>
        <w:t>.</w:t>
      </w:r>
      <w:r w:rsidR="00C71107">
        <w:rPr>
          <w:rFonts w:ascii="Century Gothic" w:hAnsi="Century Gothic" w:cs="Times New Roman"/>
          <w:sz w:val="24"/>
          <w:szCs w:val="24"/>
        </w:rPr>
        <w:t xml:space="preserve"> </w:t>
      </w:r>
      <w:r w:rsidR="00BE764A">
        <w:rPr>
          <w:rFonts w:ascii="Century Gothic" w:hAnsi="Century Gothic" w:cs="Times New Roman"/>
          <w:sz w:val="24"/>
          <w:szCs w:val="24"/>
        </w:rPr>
        <w:t xml:space="preserve">La population du Niger reste extrêmement pauvre affectant ainsi </w:t>
      </w:r>
      <w:r w:rsidR="00C71107">
        <w:rPr>
          <w:rFonts w:ascii="Century Gothic" w:hAnsi="Century Gothic" w:cs="Times New Roman"/>
          <w:sz w:val="24"/>
          <w:szCs w:val="24"/>
        </w:rPr>
        <w:lastRenderedPageBreak/>
        <w:t>son</w:t>
      </w:r>
      <w:r w:rsidR="00BE764A">
        <w:rPr>
          <w:rFonts w:ascii="Century Gothic" w:hAnsi="Century Gothic" w:cs="Times New Roman"/>
          <w:sz w:val="24"/>
          <w:szCs w:val="24"/>
        </w:rPr>
        <w:t xml:space="preserve"> niveau de vie. </w:t>
      </w:r>
      <w:r w:rsidR="005E3935">
        <w:rPr>
          <w:rFonts w:ascii="Century Gothic" w:hAnsi="Century Gothic" w:cs="Times New Roman"/>
          <w:sz w:val="24"/>
          <w:szCs w:val="24"/>
        </w:rPr>
        <w:t xml:space="preserve">Selon le rapport 2013 du </w:t>
      </w:r>
      <w:r w:rsidR="00AD00C7">
        <w:rPr>
          <w:rFonts w:ascii="Century Gothic" w:hAnsi="Century Gothic" w:cs="Times New Roman"/>
          <w:sz w:val="24"/>
          <w:szCs w:val="24"/>
        </w:rPr>
        <w:t xml:space="preserve">ROTAB, </w:t>
      </w:r>
      <w:r w:rsidR="00AD00C7" w:rsidRPr="00035A03">
        <w:rPr>
          <w:rFonts w:ascii="Century Gothic" w:hAnsi="Century Gothic" w:cs="Times New Roman"/>
          <w:sz w:val="24"/>
          <w:szCs w:val="24"/>
        </w:rPr>
        <w:t>de</w:t>
      </w:r>
      <w:r w:rsidR="00F17D73" w:rsidRPr="00035A03">
        <w:rPr>
          <w:rFonts w:ascii="Century Gothic" w:hAnsi="Century Gothic" w:cs="Times New Roman"/>
          <w:sz w:val="24"/>
          <w:szCs w:val="24"/>
        </w:rPr>
        <w:t xml:space="preserve"> 1968 à 2010, les revenus tirés de l’exploitation minière à valeur d</w:t>
      </w:r>
      <w:r w:rsidR="001163F8">
        <w:rPr>
          <w:rFonts w:ascii="Century Gothic" w:hAnsi="Century Gothic" w:cs="Times New Roman"/>
          <w:sz w:val="24"/>
          <w:szCs w:val="24"/>
        </w:rPr>
        <w:t>e 2 300 milliards de francs CFA</w:t>
      </w:r>
      <w:r w:rsidR="00F17D73" w:rsidRPr="00035A03">
        <w:rPr>
          <w:rFonts w:ascii="Century Gothic" w:hAnsi="Century Gothic" w:cs="Times New Roman"/>
          <w:sz w:val="24"/>
          <w:szCs w:val="24"/>
        </w:rPr>
        <w:t xml:space="preserve"> n’ont profité à l’Etat du Niger qu’à 300 milliards de francs CFA.</w:t>
      </w:r>
    </w:p>
    <w:p w:rsidR="007C1A55" w:rsidRPr="00035A03" w:rsidRDefault="007C1A55" w:rsidP="00035A03">
      <w:pPr>
        <w:autoSpaceDE w:val="0"/>
        <w:autoSpaceDN w:val="0"/>
        <w:adjustRightInd w:val="0"/>
        <w:spacing w:after="0" w:line="360" w:lineRule="auto"/>
        <w:jc w:val="both"/>
        <w:rPr>
          <w:rFonts w:ascii="Century Gothic" w:hAnsi="Century Gothic"/>
        </w:rPr>
      </w:pPr>
    </w:p>
    <w:p w:rsidR="002029B5" w:rsidRPr="00035A03" w:rsidRDefault="00A76653" w:rsidP="00035A03">
      <w:pPr>
        <w:spacing w:before="100" w:beforeAutospacing="1" w:after="100" w:afterAutospacing="1" w:line="360" w:lineRule="auto"/>
        <w:jc w:val="both"/>
        <w:rPr>
          <w:rFonts w:ascii="Century Gothic" w:eastAsia="Times New Roman" w:hAnsi="Century Gothic" w:cs="Times New Roman"/>
          <w:sz w:val="24"/>
          <w:szCs w:val="24"/>
        </w:rPr>
      </w:pPr>
      <w:r w:rsidRPr="00035A03">
        <w:rPr>
          <w:rFonts w:ascii="Century Gothic" w:eastAsia="Times New Roman" w:hAnsi="Century Gothic" w:cs="Times New Roman"/>
          <w:b/>
          <w:bCs/>
          <w:sz w:val="24"/>
          <w:szCs w:val="24"/>
        </w:rPr>
        <w:t>Article 3</w:t>
      </w:r>
      <w:r w:rsidR="00285956" w:rsidRPr="00035A03">
        <w:rPr>
          <w:rFonts w:ascii="Century Gothic" w:eastAsia="Times New Roman" w:hAnsi="Century Gothic" w:cs="Times New Roman"/>
          <w:b/>
          <w:bCs/>
          <w:sz w:val="24"/>
          <w:szCs w:val="24"/>
        </w:rPr>
        <w:t xml:space="preserve"> : </w:t>
      </w:r>
      <w:r w:rsidR="009D739B" w:rsidRPr="00805E9D">
        <w:rPr>
          <w:rFonts w:ascii="Century Gothic" w:eastAsia="Times New Roman" w:hAnsi="Century Gothic" w:cs="Times New Roman"/>
          <w:bCs/>
          <w:sz w:val="24"/>
          <w:szCs w:val="24"/>
        </w:rPr>
        <w:t>Cet article consacre</w:t>
      </w:r>
      <w:r w:rsidR="00FE7245" w:rsidRPr="00805E9D">
        <w:rPr>
          <w:rFonts w:ascii="Century Gothic" w:eastAsia="Times New Roman" w:hAnsi="Century Gothic" w:cs="Times New Roman"/>
          <w:bCs/>
          <w:sz w:val="24"/>
          <w:szCs w:val="24"/>
        </w:rPr>
        <w:t xml:space="preserve"> </w:t>
      </w:r>
      <w:r w:rsidR="009D739B" w:rsidRPr="00805E9D">
        <w:rPr>
          <w:rFonts w:ascii="Century Gothic" w:eastAsia="Times New Roman" w:hAnsi="Century Gothic" w:cs="Times New Roman"/>
          <w:bCs/>
          <w:sz w:val="24"/>
          <w:szCs w:val="24"/>
        </w:rPr>
        <w:t>l’</w:t>
      </w:r>
      <w:r w:rsidR="002029B5" w:rsidRPr="00805E9D">
        <w:rPr>
          <w:rFonts w:ascii="Century Gothic" w:hAnsi="Century Gothic"/>
          <w:sz w:val="24"/>
          <w:szCs w:val="24"/>
        </w:rPr>
        <w:t xml:space="preserve">égalité entre hommes et femmes concernant des </w:t>
      </w:r>
      <w:hyperlink r:id="rId43" w:tooltip="Droits économiques, sociaux et culturels" w:history="1">
        <w:r w:rsidR="002029B5" w:rsidRPr="00805E9D">
          <w:rPr>
            <w:rStyle w:val="Hyperlink"/>
            <w:rFonts w:ascii="Century Gothic" w:hAnsi="Century Gothic"/>
            <w:color w:val="auto"/>
            <w:sz w:val="24"/>
            <w:szCs w:val="24"/>
          </w:rPr>
          <w:t>droits économiques, culturels</w:t>
        </w:r>
      </w:hyperlink>
      <w:r w:rsidR="002029B5" w:rsidRPr="00805E9D">
        <w:rPr>
          <w:rFonts w:ascii="Century Gothic" w:hAnsi="Century Gothic"/>
          <w:sz w:val="24"/>
          <w:szCs w:val="24"/>
        </w:rPr>
        <w:t xml:space="preserve"> et </w:t>
      </w:r>
      <w:hyperlink r:id="rId44" w:tooltip="Droits sociaux" w:history="1">
        <w:r w:rsidR="002029B5" w:rsidRPr="00805E9D">
          <w:rPr>
            <w:rStyle w:val="Hyperlink"/>
            <w:rFonts w:ascii="Century Gothic" w:hAnsi="Century Gothic"/>
            <w:color w:val="auto"/>
            <w:sz w:val="24"/>
            <w:szCs w:val="24"/>
          </w:rPr>
          <w:t>sociaux</w:t>
        </w:r>
      </w:hyperlink>
    </w:p>
    <w:p w:rsidR="00A76653" w:rsidRPr="00035A03" w:rsidRDefault="000F75B6" w:rsidP="00035A03">
      <w:pPr>
        <w:spacing w:after="0" w:line="360" w:lineRule="auto"/>
        <w:jc w:val="both"/>
        <w:rPr>
          <w:rFonts w:ascii="Century Gothic" w:eastAsia="Times New Roman" w:hAnsi="Century Gothic" w:cs="Times New Roman"/>
          <w:sz w:val="24"/>
          <w:szCs w:val="24"/>
        </w:rPr>
      </w:pPr>
      <w:r w:rsidRPr="00423EAA">
        <w:rPr>
          <w:rFonts w:ascii="Century Gothic" w:eastAsia="Times New Roman" w:hAnsi="Century Gothic" w:cs="Times New Roman"/>
          <w:b/>
          <w:sz w:val="24"/>
          <w:szCs w:val="24"/>
        </w:rPr>
        <w:t>26.</w:t>
      </w:r>
      <w:r>
        <w:rPr>
          <w:rFonts w:ascii="Century Gothic" w:eastAsia="Times New Roman" w:hAnsi="Century Gothic" w:cs="Times New Roman"/>
          <w:sz w:val="24"/>
          <w:szCs w:val="24"/>
        </w:rPr>
        <w:t xml:space="preserve"> </w:t>
      </w:r>
      <w:r w:rsidR="009D739B" w:rsidRPr="00035A03">
        <w:rPr>
          <w:rFonts w:ascii="Century Gothic" w:eastAsia="Times New Roman" w:hAnsi="Century Gothic" w:cs="Times New Roman"/>
          <w:sz w:val="24"/>
          <w:szCs w:val="24"/>
        </w:rPr>
        <w:t>A travers cet article, l</w:t>
      </w:r>
      <w:r w:rsidR="00A76653" w:rsidRPr="00035A03">
        <w:rPr>
          <w:rFonts w:ascii="Century Gothic" w:eastAsia="Times New Roman" w:hAnsi="Century Gothic" w:cs="Times New Roman"/>
          <w:sz w:val="24"/>
          <w:szCs w:val="24"/>
        </w:rPr>
        <w:t>es Etats parties au présent Pacte s</w:t>
      </w:r>
      <w:r w:rsidR="009D739B" w:rsidRPr="00035A03">
        <w:rPr>
          <w:rFonts w:ascii="Century Gothic" w:eastAsia="Times New Roman" w:hAnsi="Century Gothic" w:cs="Times New Roman"/>
          <w:sz w:val="24"/>
          <w:szCs w:val="24"/>
        </w:rPr>
        <w:t>’</w:t>
      </w:r>
      <w:r w:rsidR="00A76653" w:rsidRPr="00035A03">
        <w:rPr>
          <w:rFonts w:ascii="Century Gothic" w:eastAsia="Times New Roman" w:hAnsi="Century Gothic" w:cs="Times New Roman"/>
          <w:sz w:val="24"/>
          <w:szCs w:val="24"/>
        </w:rPr>
        <w:t xml:space="preserve">engagent à assurer le droit égal qu'ont l'homme et la femme au bénéfice de tous les droits économiques, sociaux et culturels qui sont énumérés dans le présent Pacte. </w:t>
      </w:r>
    </w:p>
    <w:p w:rsidR="008C4D03" w:rsidRPr="00035A03" w:rsidRDefault="008C4D03" w:rsidP="00035A03">
      <w:pPr>
        <w:spacing w:after="0" w:line="360" w:lineRule="auto"/>
        <w:jc w:val="both"/>
        <w:rPr>
          <w:rFonts w:ascii="Century Gothic" w:eastAsia="Times New Roman" w:hAnsi="Century Gothic" w:cs="Times New Roman"/>
          <w:sz w:val="24"/>
          <w:szCs w:val="24"/>
        </w:rPr>
      </w:pPr>
    </w:p>
    <w:p w:rsidR="008C4D03" w:rsidRPr="00035A03" w:rsidRDefault="000F75B6" w:rsidP="00035A03">
      <w:pPr>
        <w:autoSpaceDE w:val="0"/>
        <w:autoSpaceDN w:val="0"/>
        <w:adjustRightInd w:val="0"/>
        <w:spacing w:after="0" w:line="360" w:lineRule="auto"/>
        <w:jc w:val="both"/>
        <w:rPr>
          <w:rFonts w:ascii="Century Gothic" w:eastAsia="Times New Roman" w:hAnsi="Century Gothic" w:cs="Times New Roman"/>
          <w:sz w:val="24"/>
          <w:szCs w:val="24"/>
        </w:rPr>
      </w:pPr>
      <w:r w:rsidRPr="00423EAA">
        <w:rPr>
          <w:rFonts w:ascii="Century Gothic" w:eastAsia="Times New Roman" w:hAnsi="Century Gothic" w:cs="Times New Roman"/>
          <w:b/>
          <w:sz w:val="24"/>
          <w:szCs w:val="24"/>
        </w:rPr>
        <w:t>27.</w:t>
      </w:r>
      <w:r>
        <w:rPr>
          <w:rFonts w:ascii="Century Gothic" w:eastAsia="Times New Roman" w:hAnsi="Century Gothic" w:cs="Times New Roman"/>
          <w:sz w:val="24"/>
          <w:szCs w:val="24"/>
        </w:rPr>
        <w:t xml:space="preserve"> </w:t>
      </w:r>
      <w:r w:rsidR="00953BA9" w:rsidRPr="00035A03">
        <w:rPr>
          <w:rFonts w:ascii="Century Gothic" w:eastAsia="Times New Roman" w:hAnsi="Century Gothic" w:cs="Times New Roman"/>
          <w:sz w:val="24"/>
          <w:szCs w:val="24"/>
        </w:rPr>
        <w:t>L</w:t>
      </w:r>
      <w:r w:rsidR="003C61AC" w:rsidRPr="00035A03">
        <w:rPr>
          <w:rFonts w:ascii="Century Gothic" w:eastAsia="Times New Roman" w:hAnsi="Century Gothic" w:cs="Times New Roman"/>
          <w:sz w:val="24"/>
          <w:szCs w:val="24"/>
        </w:rPr>
        <w:t>es articles 10, 11 et 13 de la CEDEF affirment chacun respectivement l'égalité des droits des femmes en matière d'éducation, d'emploi et d'activité économique et sociale.  Aussi, l</w:t>
      </w:r>
      <w:r w:rsidR="008C4D03" w:rsidRPr="00035A03">
        <w:rPr>
          <w:rFonts w:ascii="Century Gothic" w:hAnsi="Century Gothic" w:cs="Times New Roman"/>
          <w:sz w:val="24"/>
          <w:szCs w:val="24"/>
        </w:rPr>
        <w:t xml:space="preserve">es dispositions de l’article 10 de la Constitution du 25 novembre 2010 </w:t>
      </w:r>
      <w:r w:rsidR="003C61AC" w:rsidRPr="00035A03">
        <w:rPr>
          <w:rFonts w:ascii="Century Gothic" w:hAnsi="Century Gothic" w:cs="Times New Roman"/>
          <w:sz w:val="24"/>
          <w:szCs w:val="24"/>
        </w:rPr>
        <w:t>stipulent</w:t>
      </w:r>
      <w:r w:rsidR="008C4D03" w:rsidRPr="00035A03">
        <w:rPr>
          <w:rFonts w:ascii="Century Gothic" w:hAnsi="Century Gothic" w:cs="Times New Roman"/>
          <w:sz w:val="24"/>
          <w:szCs w:val="24"/>
        </w:rPr>
        <w:t xml:space="preserve"> : « tous les nigériens naissent et demeurent libres et égaux en droits et en devoirs. Toutefois, l’accès de certaines catégories de citoyens aux mandats électoraux, aux fonctions électives et aux emplois publics peut être favorisé par des mesures particulières prévues par la loi ». Ainsi, elles consacrent le principe de l’égalité des citoyens devant la loi et du libre développement de la personnalité de chacun dans toutes ses dimensions, à condition qu’il ne viole le droit d’autrui et ne perturbe l’ordre constitutionnel et les bonnes mœurs. </w:t>
      </w:r>
    </w:p>
    <w:p w:rsidR="008C4D03" w:rsidRPr="00035A03" w:rsidRDefault="008C4D03" w:rsidP="00035A03">
      <w:pPr>
        <w:tabs>
          <w:tab w:val="left" w:pos="426"/>
        </w:tabs>
        <w:spacing w:after="0" w:line="360" w:lineRule="auto"/>
        <w:contextualSpacing/>
        <w:jc w:val="both"/>
        <w:rPr>
          <w:rFonts w:ascii="Century Gothic" w:hAnsi="Century Gothic" w:cs="Times New Roman"/>
          <w:sz w:val="24"/>
          <w:szCs w:val="24"/>
        </w:rPr>
      </w:pPr>
    </w:p>
    <w:p w:rsidR="008C4D03" w:rsidRPr="00035A03" w:rsidRDefault="008C4D03" w:rsidP="00035A03">
      <w:pPr>
        <w:tabs>
          <w:tab w:val="left" w:pos="426"/>
        </w:tabs>
        <w:spacing w:after="0" w:line="360" w:lineRule="auto"/>
        <w:contextualSpacing/>
        <w:jc w:val="both"/>
        <w:rPr>
          <w:rFonts w:ascii="Century Gothic" w:hAnsi="Century Gothic" w:cs="Times New Roman"/>
          <w:sz w:val="24"/>
          <w:szCs w:val="24"/>
        </w:rPr>
      </w:pPr>
      <w:r w:rsidRPr="00035A03">
        <w:rPr>
          <w:rFonts w:ascii="Century Gothic" w:hAnsi="Century Gothic" w:cs="Times New Roman"/>
          <w:sz w:val="24"/>
          <w:szCs w:val="24"/>
        </w:rPr>
        <w:t xml:space="preserve"> </w:t>
      </w:r>
      <w:r w:rsidR="000F75B6" w:rsidRPr="00423EAA">
        <w:rPr>
          <w:rFonts w:ascii="Century Gothic" w:hAnsi="Century Gothic" w:cs="Times New Roman"/>
          <w:b/>
          <w:sz w:val="24"/>
          <w:szCs w:val="24"/>
        </w:rPr>
        <w:t>28</w:t>
      </w:r>
      <w:r w:rsidR="000F75B6">
        <w:rPr>
          <w:rFonts w:ascii="Century Gothic" w:hAnsi="Century Gothic" w:cs="Times New Roman"/>
          <w:sz w:val="24"/>
          <w:szCs w:val="24"/>
        </w:rPr>
        <w:t xml:space="preserve">. </w:t>
      </w:r>
      <w:r w:rsidRPr="00035A03">
        <w:rPr>
          <w:rFonts w:ascii="Century Gothic" w:hAnsi="Century Gothic" w:cs="Times New Roman"/>
          <w:sz w:val="24"/>
          <w:szCs w:val="24"/>
        </w:rPr>
        <w:t xml:space="preserve">En vue </w:t>
      </w:r>
      <w:r w:rsidR="00953BA9" w:rsidRPr="00035A03">
        <w:rPr>
          <w:rFonts w:ascii="Century Gothic" w:hAnsi="Century Gothic" w:cs="Times New Roman"/>
          <w:sz w:val="24"/>
          <w:szCs w:val="24"/>
        </w:rPr>
        <w:t>pour promouvoir le droit à l’égalité des hommes et des femmes</w:t>
      </w:r>
      <w:r w:rsidRPr="00035A03">
        <w:rPr>
          <w:rFonts w:ascii="Century Gothic" w:hAnsi="Century Gothic" w:cs="Times New Roman"/>
          <w:sz w:val="24"/>
          <w:szCs w:val="24"/>
        </w:rPr>
        <w:t>, l’Etat a pris un certain nombre de mesures. Il s’agit notamment :</w:t>
      </w:r>
    </w:p>
    <w:p w:rsidR="008C4D03" w:rsidRPr="00035A03" w:rsidRDefault="00AD00C7" w:rsidP="00035A03">
      <w:pPr>
        <w:numPr>
          <w:ilvl w:val="0"/>
          <w:numId w:val="34"/>
        </w:numPr>
        <w:tabs>
          <w:tab w:val="left" w:pos="426"/>
        </w:tabs>
        <w:spacing w:after="0" w:line="360" w:lineRule="auto"/>
        <w:contextualSpacing/>
        <w:jc w:val="both"/>
        <w:rPr>
          <w:rFonts w:ascii="Century Gothic" w:hAnsi="Century Gothic" w:cs="Times New Roman"/>
          <w:sz w:val="24"/>
          <w:szCs w:val="24"/>
        </w:rPr>
      </w:pPr>
      <w:r w:rsidRPr="00035A03">
        <w:rPr>
          <w:rFonts w:ascii="Century Gothic" w:hAnsi="Century Gothic" w:cs="Times New Roman"/>
          <w:sz w:val="24"/>
          <w:szCs w:val="24"/>
        </w:rPr>
        <w:t>L’institution</w:t>
      </w:r>
      <w:r w:rsidR="008C4D03" w:rsidRPr="00035A03">
        <w:rPr>
          <w:rFonts w:ascii="Century Gothic" w:hAnsi="Century Gothic" w:cs="Times New Roman"/>
          <w:sz w:val="24"/>
          <w:szCs w:val="24"/>
        </w:rPr>
        <w:t xml:space="preserve"> du quota pour promouvoir surtout la situation de la femme nigérienne : loi 2000-008 du 7 juin 2000, qui assure la représentation de l’un ou de l’autre sexe aux postes nominatifs (25%) et électifs (10%) et son Décret d’application N° 2001-056 du 28 février 2001. </w:t>
      </w:r>
    </w:p>
    <w:p w:rsidR="008C4D03" w:rsidRPr="00035A03" w:rsidRDefault="00AD00C7" w:rsidP="00035A03">
      <w:pPr>
        <w:numPr>
          <w:ilvl w:val="0"/>
          <w:numId w:val="34"/>
        </w:numPr>
        <w:tabs>
          <w:tab w:val="left" w:pos="426"/>
        </w:tabs>
        <w:spacing w:after="0" w:line="360" w:lineRule="auto"/>
        <w:contextualSpacing/>
        <w:jc w:val="both"/>
        <w:rPr>
          <w:rFonts w:ascii="Century Gothic" w:hAnsi="Century Gothic" w:cs="Times New Roman"/>
          <w:sz w:val="24"/>
          <w:szCs w:val="24"/>
        </w:rPr>
      </w:pPr>
      <w:r w:rsidRPr="00035A03">
        <w:rPr>
          <w:rFonts w:ascii="Century Gothic" w:hAnsi="Century Gothic" w:cs="Times New Roman"/>
          <w:sz w:val="24"/>
          <w:szCs w:val="24"/>
        </w:rPr>
        <w:lastRenderedPageBreak/>
        <w:t>L’Ordonnance</w:t>
      </w:r>
      <w:r w:rsidR="008C4D03" w:rsidRPr="00035A03">
        <w:rPr>
          <w:rFonts w:ascii="Century Gothic" w:hAnsi="Century Gothic" w:cs="Times New Roman"/>
          <w:sz w:val="24"/>
          <w:szCs w:val="24"/>
        </w:rPr>
        <w:t xml:space="preserve"> 93-012 du 2 Mars 1993 déterminant les règles minima relatives à la protection sociale des Personnes Handicapées.</w:t>
      </w:r>
    </w:p>
    <w:p w:rsidR="003C61AC" w:rsidRPr="00035A03" w:rsidRDefault="00AD00C7" w:rsidP="00035A03">
      <w:pPr>
        <w:numPr>
          <w:ilvl w:val="0"/>
          <w:numId w:val="34"/>
        </w:numPr>
        <w:tabs>
          <w:tab w:val="left" w:pos="426"/>
        </w:tabs>
        <w:spacing w:after="0" w:line="360" w:lineRule="auto"/>
        <w:contextualSpacing/>
        <w:jc w:val="both"/>
        <w:rPr>
          <w:rFonts w:ascii="Century Gothic" w:hAnsi="Century Gothic" w:cs="Times New Roman"/>
          <w:sz w:val="24"/>
          <w:szCs w:val="24"/>
        </w:rPr>
      </w:pPr>
      <w:r w:rsidRPr="00035A03">
        <w:rPr>
          <w:rFonts w:ascii="Century Gothic" w:hAnsi="Century Gothic" w:cs="Times New Roman"/>
          <w:sz w:val="24"/>
          <w:szCs w:val="24"/>
        </w:rPr>
        <w:t>Loi</w:t>
      </w:r>
      <w:r w:rsidR="008C4D03" w:rsidRPr="00035A03">
        <w:rPr>
          <w:rFonts w:ascii="Century Gothic" w:hAnsi="Century Gothic" w:cs="Times New Roman"/>
          <w:sz w:val="24"/>
          <w:szCs w:val="24"/>
        </w:rPr>
        <w:t xml:space="preserve"> modifiant et complétant la loi n° 2000-008 du 7 juin instituant le système de quota dans les fonctions électives au Gouvernement et dans l’Administration de l’Etat. Le but de la modification est de </w:t>
      </w:r>
      <w:r w:rsidRPr="00035A03">
        <w:rPr>
          <w:rFonts w:ascii="Century Gothic" w:hAnsi="Century Gothic" w:cs="Times New Roman"/>
          <w:sz w:val="24"/>
          <w:szCs w:val="24"/>
        </w:rPr>
        <w:t>rehausser de</w:t>
      </w:r>
      <w:r w:rsidR="008C4D03" w:rsidRPr="00035A03">
        <w:rPr>
          <w:rFonts w:ascii="Century Gothic" w:hAnsi="Century Gothic" w:cs="Times New Roman"/>
          <w:sz w:val="24"/>
          <w:szCs w:val="24"/>
        </w:rPr>
        <w:t xml:space="preserve"> 10 à 15% par liste la proportion des candidats de l’un ou de l’autre sexe, dans les postes électifs ; La même loi prévoit que lors de la nomination des membres du Gouvernement et de la promotion dans les emplois supérieurs de l’Etat, la proportion des personnes de l’un ou de l’autre sexe ne doit pas être inférieure à 25%.</w:t>
      </w:r>
    </w:p>
    <w:p w:rsidR="003C61AC" w:rsidRPr="00035A03" w:rsidRDefault="003C61AC" w:rsidP="00035A03">
      <w:pPr>
        <w:tabs>
          <w:tab w:val="left" w:pos="426"/>
        </w:tabs>
        <w:spacing w:after="0" w:line="360" w:lineRule="auto"/>
        <w:contextualSpacing/>
        <w:jc w:val="both"/>
        <w:rPr>
          <w:rFonts w:ascii="Century Gothic" w:hAnsi="Century Gothic" w:cs="Times New Roman"/>
          <w:sz w:val="24"/>
          <w:szCs w:val="24"/>
        </w:rPr>
      </w:pPr>
    </w:p>
    <w:p w:rsidR="008C4D03" w:rsidRPr="00035A03" w:rsidRDefault="000F75B6" w:rsidP="00035A03">
      <w:pPr>
        <w:tabs>
          <w:tab w:val="left" w:pos="426"/>
        </w:tabs>
        <w:spacing w:after="0" w:line="360" w:lineRule="auto"/>
        <w:contextualSpacing/>
        <w:jc w:val="both"/>
        <w:rPr>
          <w:rFonts w:ascii="Century Gothic" w:hAnsi="Century Gothic" w:cs="Times New Roman"/>
          <w:sz w:val="24"/>
          <w:szCs w:val="24"/>
        </w:rPr>
      </w:pPr>
      <w:r w:rsidRPr="00423EAA">
        <w:rPr>
          <w:rFonts w:ascii="Century Gothic" w:hAnsi="Century Gothic" w:cs="Times New Roman"/>
          <w:b/>
          <w:sz w:val="24"/>
          <w:szCs w:val="24"/>
        </w:rPr>
        <w:t>29.</w:t>
      </w:r>
      <w:r>
        <w:rPr>
          <w:rFonts w:ascii="Century Gothic" w:hAnsi="Century Gothic" w:cs="Times New Roman"/>
          <w:sz w:val="24"/>
          <w:szCs w:val="24"/>
        </w:rPr>
        <w:t xml:space="preserve"> </w:t>
      </w:r>
      <w:r w:rsidR="008C4D03" w:rsidRPr="00035A03">
        <w:rPr>
          <w:rFonts w:ascii="Century Gothic" w:hAnsi="Century Gothic" w:cs="Times New Roman"/>
          <w:sz w:val="24"/>
          <w:szCs w:val="24"/>
        </w:rPr>
        <w:t xml:space="preserve">Malgré l’existence de cet arsenal juridique qui consacre l’égalité de l’homme et de la femme, force est de </w:t>
      </w:r>
      <w:r w:rsidR="003C61AC" w:rsidRPr="00035A03">
        <w:rPr>
          <w:rFonts w:ascii="Century Gothic" w:hAnsi="Century Gothic" w:cs="Times New Roman"/>
          <w:sz w:val="24"/>
          <w:szCs w:val="24"/>
        </w:rPr>
        <w:t>constater</w:t>
      </w:r>
      <w:r w:rsidR="00B327DD">
        <w:rPr>
          <w:rFonts w:ascii="Century Gothic" w:hAnsi="Century Gothic" w:cs="Times New Roman"/>
          <w:sz w:val="24"/>
          <w:szCs w:val="24"/>
        </w:rPr>
        <w:t xml:space="preserve"> </w:t>
      </w:r>
      <w:r w:rsidR="00245F69" w:rsidRPr="00035A03">
        <w:rPr>
          <w:rFonts w:ascii="Century Gothic" w:hAnsi="Century Gothic" w:cs="Times New Roman"/>
          <w:sz w:val="24"/>
          <w:szCs w:val="24"/>
        </w:rPr>
        <w:t xml:space="preserve">la persistance </w:t>
      </w:r>
      <w:r w:rsidR="008C4D03" w:rsidRPr="00035A03">
        <w:rPr>
          <w:rFonts w:ascii="Century Gothic" w:hAnsi="Century Gothic" w:cs="Times New Roman"/>
          <w:sz w:val="24"/>
          <w:szCs w:val="24"/>
        </w:rPr>
        <w:t xml:space="preserve">des déséquilibres liés notamment aux pesanteurs </w:t>
      </w:r>
      <w:r w:rsidR="008C4D03" w:rsidRPr="00A22D42">
        <w:rPr>
          <w:rFonts w:ascii="Century Gothic" w:hAnsi="Century Gothic" w:cs="Times New Roman"/>
          <w:sz w:val="24"/>
          <w:szCs w:val="24"/>
        </w:rPr>
        <w:t>socioculturelles</w:t>
      </w:r>
      <w:r w:rsidR="008C4D03" w:rsidRPr="00035A03">
        <w:rPr>
          <w:rFonts w:ascii="Century Gothic" w:hAnsi="Century Gothic" w:cs="Times New Roman"/>
          <w:sz w:val="24"/>
          <w:szCs w:val="24"/>
        </w:rPr>
        <w:t xml:space="preserve">. </w:t>
      </w:r>
    </w:p>
    <w:p w:rsidR="003C61AC" w:rsidRPr="00035A03" w:rsidRDefault="003C61AC" w:rsidP="00035A03">
      <w:pPr>
        <w:tabs>
          <w:tab w:val="left" w:pos="426"/>
        </w:tabs>
        <w:spacing w:after="0" w:line="360" w:lineRule="auto"/>
        <w:contextualSpacing/>
        <w:jc w:val="both"/>
        <w:rPr>
          <w:rFonts w:ascii="Century Gothic" w:eastAsia="Times New Roman" w:hAnsi="Century Gothic" w:cs="Times New Roman"/>
          <w:sz w:val="24"/>
          <w:szCs w:val="24"/>
        </w:rPr>
      </w:pPr>
    </w:p>
    <w:p w:rsidR="003E263A" w:rsidRPr="00035A03" w:rsidRDefault="000F75B6" w:rsidP="00035A03">
      <w:pPr>
        <w:tabs>
          <w:tab w:val="left" w:pos="426"/>
        </w:tabs>
        <w:spacing w:after="0" w:line="360" w:lineRule="auto"/>
        <w:contextualSpacing/>
        <w:jc w:val="both"/>
        <w:rPr>
          <w:rFonts w:ascii="Century Gothic" w:hAnsi="Century Gothic" w:cs="Times New Roman"/>
          <w:sz w:val="24"/>
          <w:szCs w:val="24"/>
        </w:rPr>
      </w:pPr>
      <w:r w:rsidRPr="00423EAA">
        <w:rPr>
          <w:rFonts w:ascii="Century Gothic" w:eastAsia="Times New Roman" w:hAnsi="Century Gothic" w:cs="Times New Roman"/>
          <w:b/>
          <w:sz w:val="24"/>
          <w:szCs w:val="24"/>
        </w:rPr>
        <w:t>30</w:t>
      </w:r>
      <w:r>
        <w:rPr>
          <w:rFonts w:ascii="Century Gothic" w:eastAsia="Times New Roman" w:hAnsi="Century Gothic" w:cs="Times New Roman"/>
          <w:sz w:val="24"/>
          <w:szCs w:val="24"/>
        </w:rPr>
        <w:t xml:space="preserve">. </w:t>
      </w:r>
      <w:r w:rsidR="003C61AC" w:rsidRPr="00035A03">
        <w:rPr>
          <w:rFonts w:ascii="Century Gothic" w:eastAsia="Times New Roman" w:hAnsi="Century Gothic" w:cs="Times New Roman"/>
          <w:sz w:val="24"/>
          <w:szCs w:val="24"/>
        </w:rPr>
        <w:t>Il faut reconnaitre que la survivance de</w:t>
      </w:r>
      <w:r w:rsidR="00245F69" w:rsidRPr="00035A03">
        <w:rPr>
          <w:rFonts w:ascii="Century Gothic" w:eastAsia="Times New Roman" w:hAnsi="Century Gothic" w:cs="Times New Roman"/>
          <w:sz w:val="24"/>
          <w:szCs w:val="24"/>
        </w:rPr>
        <w:t xml:space="preserve"> ce</w:t>
      </w:r>
      <w:r w:rsidR="00BC4688" w:rsidRPr="00035A03">
        <w:rPr>
          <w:rFonts w:ascii="Century Gothic" w:eastAsia="Times New Roman" w:hAnsi="Century Gothic" w:cs="Times New Roman"/>
          <w:sz w:val="24"/>
          <w:szCs w:val="24"/>
        </w:rPr>
        <w:t>s déséquilibres</w:t>
      </w:r>
      <w:r w:rsidR="003C61AC" w:rsidRPr="00035A03">
        <w:rPr>
          <w:rFonts w:ascii="Century Gothic" w:eastAsia="Times New Roman" w:hAnsi="Century Gothic" w:cs="Times New Roman"/>
          <w:sz w:val="24"/>
          <w:szCs w:val="24"/>
        </w:rPr>
        <w:t xml:space="preserve"> entre la femme et l’ho</w:t>
      </w:r>
      <w:r w:rsidR="00F51BDE">
        <w:rPr>
          <w:rFonts w:ascii="Century Gothic" w:eastAsia="Times New Roman" w:hAnsi="Century Gothic" w:cs="Times New Roman"/>
          <w:sz w:val="24"/>
          <w:szCs w:val="24"/>
        </w:rPr>
        <w:t xml:space="preserve">mme est liée principalement à la violation du droit </w:t>
      </w:r>
      <w:r w:rsidR="003C61AC" w:rsidRPr="00035A03">
        <w:rPr>
          <w:rFonts w:ascii="Century Gothic" w:eastAsia="Times New Roman" w:hAnsi="Century Gothic" w:cs="Times New Roman"/>
          <w:sz w:val="24"/>
          <w:szCs w:val="24"/>
        </w:rPr>
        <w:t xml:space="preserve">de </w:t>
      </w:r>
      <w:r w:rsidR="00BC4688" w:rsidRPr="00035A03">
        <w:rPr>
          <w:rFonts w:ascii="Century Gothic" w:eastAsia="Times New Roman" w:hAnsi="Century Gothic" w:cs="Times New Roman"/>
          <w:sz w:val="24"/>
          <w:szCs w:val="24"/>
        </w:rPr>
        <w:t xml:space="preserve">la </w:t>
      </w:r>
      <w:r w:rsidR="003C61AC" w:rsidRPr="00035A03">
        <w:rPr>
          <w:rFonts w:ascii="Century Gothic" w:eastAsia="Times New Roman" w:hAnsi="Century Gothic" w:cs="Times New Roman"/>
          <w:sz w:val="24"/>
          <w:szCs w:val="24"/>
        </w:rPr>
        <w:t xml:space="preserve">scolarisation des filles. </w:t>
      </w:r>
      <w:r w:rsidR="006A6B95">
        <w:rPr>
          <w:rFonts w:ascii="Century Gothic" w:eastAsia="Times New Roman" w:hAnsi="Century Gothic" w:cs="Times New Roman"/>
          <w:sz w:val="24"/>
          <w:szCs w:val="24"/>
        </w:rPr>
        <w:t>Ainsi, le manque d’accès à l’alphabétisation, à la</w:t>
      </w:r>
      <w:r w:rsidR="00A61C04" w:rsidRPr="00035A03">
        <w:rPr>
          <w:rFonts w:ascii="Century Gothic" w:eastAsia="Times New Roman" w:hAnsi="Century Gothic" w:cs="Times New Roman"/>
          <w:sz w:val="24"/>
          <w:szCs w:val="24"/>
        </w:rPr>
        <w:t xml:space="preserve"> scolarisation</w:t>
      </w:r>
      <w:r w:rsidR="00FE7245">
        <w:rPr>
          <w:rFonts w:ascii="Century Gothic" w:eastAsia="Times New Roman" w:hAnsi="Century Gothic" w:cs="Times New Roman"/>
          <w:sz w:val="24"/>
          <w:szCs w:val="24"/>
        </w:rPr>
        <w:t xml:space="preserve"> </w:t>
      </w:r>
      <w:r w:rsidR="00721849" w:rsidRPr="00035A03">
        <w:rPr>
          <w:rFonts w:ascii="Century Gothic" w:eastAsia="Times New Roman" w:hAnsi="Century Gothic" w:cs="Times New Roman"/>
          <w:sz w:val="24"/>
          <w:szCs w:val="24"/>
        </w:rPr>
        <w:t xml:space="preserve">et le faible taux d’achèvement scolaire </w:t>
      </w:r>
      <w:r w:rsidR="00F51BDE">
        <w:rPr>
          <w:rFonts w:ascii="Century Gothic" w:eastAsia="Times New Roman" w:hAnsi="Century Gothic" w:cs="Times New Roman"/>
          <w:sz w:val="24"/>
          <w:szCs w:val="24"/>
        </w:rPr>
        <w:t>des filles constituent</w:t>
      </w:r>
      <w:r w:rsidR="00721849" w:rsidRPr="00035A03">
        <w:rPr>
          <w:rFonts w:ascii="Century Gothic" w:eastAsia="Times New Roman" w:hAnsi="Century Gothic" w:cs="Times New Roman"/>
          <w:sz w:val="24"/>
          <w:szCs w:val="24"/>
        </w:rPr>
        <w:t xml:space="preserve"> des</w:t>
      </w:r>
      <w:r w:rsidR="00CD13B2">
        <w:rPr>
          <w:rFonts w:ascii="Century Gothic" w:eastAsia="Times New Roman" w:hAnsi="Century Gothic" w:cs="Times New Roman"/>
          <w:sz w:val="24"/>
          <w:szCs w:val="24"/>
        </w:rPr>
        <w:t xml:space="preserve"> </w:t>
      </w:r>
      <w:r w:rsidR="00AD00C7" w:rsidRPr="00035A03">
        <w:rPr>
          <w:rFonts w:ascii="Century Gothic" w:eastAsia="Times New Roman" w:hAnsi="Century Gothic" w:cs="Times New Roman"/>
          <w:sz w:val="24"/>
          <w:szCs w:val="24"/>
        </w:rPr>
        <w:t>facteurs</w:t>
      </w:r>
      <w:r w:rsidR="00AD00C7">
        <w:rPr>
          <w:rFonts w:ascii="Century Gothic" w:eastAsia="Times New Roman" w:hAnsi="Century Gothic" w:cs="Times New Roman"/>
          <w:sz w:val="24"/>
          <w:szCs w:val="24"/>
        </w:rPr>
        <w:t xml:space="preserve"> non</w:t>
      </w:r>
      <w:r w:rsidR="00A61C04" w:rsidRPr="00035A03">
        <w:rPr>
          <w:rFonts w:ascii="Century Gothic" w:eastAsia="Times New Roman" w:hAnsi="Century Gothic" w:cs="Times New Roman"/>
          <w:sz w:val="24"/>
          <w:szCs w:val="24"/>
        </w:rPr>
        <w:t xml:space="preserve"> négligeable</w:t>
      </w:r>
      <w:r w:rsidR="00721849" w:rsidRPr="00035A03">
        <w:rPr>
          <w:rFonts w:ascii="Century Gothic" w:eastAsia="Times New Roman" w:hAnsi="Century Gothic" w:cs="Times New Roman"/>
          <w:sz w:val="24"/>
          <w:szCs w:val="24"/>
        </w:rPr>
        <w:t>s</w:t>
      </w:r>
      <w:r w:rsidR="00CD13B2">
        <w:rPr>
          <w:rFonts w:ascii="Century Gothic" w:eastAsia="Times New Roman" w:hAnsi="Century Gothic" w:cs="Times New Roman"/>
          <w:sz w:val="24"/>
          <w:szCs w:val="24"/>
        </w:rPr>
        <w:t xml:space="preserve"> </w:t>
      </w:r>
      <w:r w:rsidR="003C61AC" w:rsidRPr="00035A03">
        <w:rPr>
          <w:rFonts w:ascii="Century Gothic" w:eastAsia="Times New Roman" w:hAnsi="Century Gothic" w:cs="Times New Roman"/>
          <w:sz w:val="24"/>
          <w:szCs w:val="24"/>
        </w:rPr>
        <w:t>qui freine</w:t>
      </w:r>
      <w:r w:rsidR="00245F69" w:rsidRPr="00035A03">
        <w:rPr>
          <w:rFonts w:ascii="Century Gothic" w:eastAsia="Times New Roman" w:hAnsi="Century Gothic" w:cs="Times New Roman"/>
          <w:sz w:val="24"/>
          <w:szCs w:val="24"/>
        </w:rPr>
        <w:t>nt</w:t>
      </w:r>
      <w:r w:rsidR="003C61AC" w:rsidRPr="00035A03">
        <w:rPr>
          <w:rFonts w:ascii="Century Gothic" w:eastAsia="Times New Roman" w:hAnsi="Century Gothic" w:cs="Times New Roman"/>
          <w:sz w:val="24"/>
          <w:szCs w:val="24"/>
        </w:rPr>
        <w:t xml:space="preserve"> la participation de la femme au développement socio-économique du pays</w:t>
      </w:r>
      <w:r w:rsidR="003E263A" w:rsidRPr="00035A03">
        <w:rPr>
          <w:rFonts w:ascii="Century Gothic" w:eastAsia="Times New Roman" w:hAnsi="Century Gothic" w:cs="Times New Roman"/>
          <w:sz w:val="24"/>
          <w:szCs w:val="24"/>
        </w:rPr>
        <w:t xml:space="preserve">. </w:t>
      </w:r>
      <w:r w:rsidR="000F2C77" w:rsidRPr="00035A03">
        <w:rPr>
          <w:rFonts w:ascii="Century Gothic" w:eastAsia="Times New Roman" w:hAnsi="Century Gothic" w:cs="Times New Roman"/>
          <w:sz w:val="24"/>
          <w:szCs w:val="24"/>
        </w:rPr>
        <w:t xml:space="preserve">Car la violation du droit de la scolarisation de la fille </w:t>
      </w:r>
      <w:r w:rsidR="00245F69" w:rsidRPr="00035A03">
        <w:rPr>
          <w:rFonts w:ascii="Century Gothic" w:eastAsia="Times New Roman" w:hAnsi="Century Gothic" w:cs="Times New Roman"/>
          <w:sz w:val="24"/>
          <w:szCs w:val="24"/>
        </w:rPr>
        <w:t xml:space="preserve">conduit </w:t>
      </w:r>
      <w:r w:rsidR="00AD00C7" w:rsidRPr="00035A03">
        <w:rPr>
          <w:rFonts w:ascii="Century Gothic" w:eastAsia="Times New Roman" w:hAnsi="Century Gothic" w:cs="Times New Roman"/>
          <w:sz w:val="24"/>
          <w:szCs w:val="24"/>
        </w:rPr>
        <w:t>inévitable</w:t>
      </w:r>
      <w:r w:rsidR="00AD00C7">
        <w:rPr>
          <w:rFonts w:ascii="Century Gothic" w:eastAsia="Times New Roman" w:hAnsi="Century Gothic" w:cs="Times New Roman"/>
          <w:sz w:val="24"/>
          <w:szCs w:val="24"/>
        </w:rPr>
        <w:t xml:space="preserve">ment </w:t>
      </w:r>
      <w:r w:rsidR="00AD00C7" w:rsidRPr="00035A03">
        <w:rPr>
          <w:rFonts w:ascii="Century Gothic" w:eastAsia="Times New Roman" w:hAnsi="Century Gothic" w:cs="Times New Roman"/>
          <w:sz w:val="24"/>
          <w:szCs w:val="24"/>
        </w:rPr>
        <w:t>à</w:t>
      </w:r>
      <w:r w:rsidR="00245F69" w:rsidRPr="00035A03">
        <w:rPr>
          <w:rFonts w:ascii="Century Gothic" w:eastAsia="Times New Roman" w:hAnsi="Century Gothic" w:cs="Times New Roman"/>
          <w:sz w:val="24"/>
          <w:szCs w:val="24"/>
        </w:rPr>
        <w:t xml:space="preserve"> la violation de</w:t>
      </w:r>
      <w:r w:rsidR="00CD13B2">
        <w:rPr>
          <w:rFonts w:ascii="Century Gothic" w:eastAsia="Times New Roman" w:hAnsi="Century Gothic" w:cs="Times New Roman"/>
          <w:sz w:val="24"/>
          <w:szCs w:val="24"/>
        </w:rPr>
        <w:t xml:space="preserve"> </w:t>
      </w:r>
      <w:r w:rsidR="00F51BDE">
        <w:rPr>
          <w:rFonts w:ascii="Century Gothic" w:eastAsia="Times New Roman" w:hAnsi="Century Gothic" w:cs="Times New Roman"/>
          <w:sz w:val="24"/>
          <w:szCs w:val="24"/>
        </w:rPr>
        <w:t>son</w:t>
      </w:r>
      <w:r w:rsidR="000F2C77" w:rsidRPr="00035A03">
        <w:rPr>
          <w:rFonts w:ascii="Century Gothic" w:eastAsia="Times New Roman" w:hAnsi="Century Gothic" w:cs="Times New Roman"/>
          <w:sz w:val="24"/>
          <w:szCs w:val="24"/>
        </w:rPr>
        <w:t xml:space="preserve"> droit</w:t>
      </w:r>
      <w:r w:rsidR="003E263A" w:rsidRPr="00035A03">
        <w:rPr>
          <w:rFonts w:ascii="Century Gothic" w:eastAsia="Times New Roman" w:hAnsi="Century Gothic" w:cs="Times New Roman"/>
          <w:sz w:val="24"/>
          <w:szCs w:val="24"/>
        </w:rPr>
        <w:t xml:space="preserve"> d</w:t>
      </w:r>
      <w:r w:rsidR="003E263A" w:rsidRPr="00035A03">
        <w:rPr>
          <w:rFonts w:ascii="Century Gothic" w:hAnsi="Century Gothic" w:cs="Times New Roman"/>
          <w:sz w:val="24"/>
          <w:szCs w:val="24"/>
        </w:rPr>
        <w:t>’accès aux res</w:t>
      </w:r>
      <w:r w:rsidR="00A61C04" w:rsidRPr="00035A03">
        <w:rPr>
          <w:rFonts w:ascii="Century Gothic" w:hAnsi="Century Gothic" w:cs="Times New Roman"/>
          <w:sz w:val="24"/>
          <w:szCs w:val="24"/>
        </w:rPr>
        <w:t>sources productives, à l’emploi</w:t>
      </w:r>
      <w:r w:rsidR="00FE7245">
        <w:rPr>
          <w:rFonts w:ascii="Century Gothic" w:hAnsi="Century Gothic" w:cs="Times New Roman"/>
          <w:sz w:val="24"/>
          <w:szCs w:val="24"/>
        </w:rPr>
        <w:t xml:space="preserve"> </w:t>
      </w:r>
      <w:r w:rsidR="00A61C04" w:rsidRPr="00035A03">
        <w:rPr>
          <w:rFonts w:ascii="Century Gothic" w:hAnsi="Century Gothic" w:cs="Times New Roman"/>
          <w:sz w:val="24"/>
          <w:szCs w:val="24"/>
        </w:rPr>
        <w:t xml:space="preserve">et </w:t>
      </w:r>
      <w:r w:rsidR="003E263A" w:rsidRPr="00035A03">
        <w:rPr>
          <w:rFonts w:ascii="Century Gothic" w:hAnsi="Century Gothic" w:cs="Times New Roman"/>
          <w:sz w:val="24"/>
          <w:szCs w:val="24"/>
        </w:rPr>
        <w:t>à la santé</w:t>
      </w:r>
      <w:r w:rsidR="00EC2207" w:rsidRPr="00035A03">
        <w:rPr>
          <w:rFonts w:ascii="Century Gothic" w:hAnsi="Century Gothic" w:cs="Times New Roman"/>
          <w:sz w:val="24"/>
          <w:szCs w:val="24"/>
        </w:rPr>
        <w:t>.</w:t>
      </w:r>
    </w:p>
    <w:p w:rsidR="00EC2207" w:rsidRPr="00035A03" w:rsidRDefault="00EC2207" w:rsidP="00035A03">
      <w:pPr>
        <w:spacing w:line="360" w:lineRule="auto"/>
        <w:rPr>
          <w:rFonts w:ascii="Century Gothic" w:hAnsi="Century Gothic" w:cs="Times New Roman"/>
          <w:i/>
          <w:sz w:val="24"/>
          <w:szCs w:val="24"/>
        </w:rPr>
      </w:pPr>
    </w:p>
    <w:tbl>
      <w:tblPr>
        <w:tblStyle w:val="MediumList2"/>
        <w:tblW w:w="0" w:type="auto"/>
        <w:tblLook w:val="04A0" w:firstRow="1" w:lastRow="0" w:firstColumn="1" w:lastColumn="0" w:noHBand="0" w:noVBand="1"/>
      </w:tblPr>
      <w:tblGrid>
        <w:gridCol w:w="2227"/>
        <w:gridCol w:w="1082"/>
        <w:gridCol w:w="1195"/>
        <w:gridCol w:w="1082"/>
        <w:gridCol w:w="1195"/>
        <w:gridCol w:w="1076"/>
        <w:gridCol w:w="1195"/>
      </w:tblGrid>
      <w:tr w:rsidR="00692726" w:rsidRPr="000D0238" w:rsidTr="00D86BD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284" w:type="dxa"/>
          </w:tcPr>
          <w:p w:rsidR="00692726" w:rsidRPr="000D0238" w:rsidRDefault="00692726" w:rsidP="00035A03">
            <w:pPr>
              <w:spacing w:line="360" w:lineRule="auto"/>
              <w:rPr>
                <w:rFonts w:ascii="Century Gothic" w:hAnsi="Century Gothic" w:cs="Times New Roman"/>
                <w:b/>
                <w:i/>
                <w:sz w:val="18"/>
                <w:szCs w:val="18"/>
              </w:rPr>
            </w:pPr>
            <w:r w:rsidRPr="000D0238">
              <w:rPr>
                <w:rFonts w:ascii="Century Gothic" w:hAnsi="Century Gothic" w:cs="Times New Roman"/>
                <w:b/>
                <w:i/>
                <w:sz w:val="18"/>
                <w:szCs w:val="18"/>
              </w:rPr>
              <w:t>Année</w:t>
            </w:r>
          </w:p>
        </w:tc>
        <w:tc>
          <w:tcPr>
            <w:tcW w:w="2337" w:type="dxa"/>
            <w:gridSpan w:val="2"/>
          </w:tcPr>
          <w:p w:rsidR="00692726" w:rsidRPr="000D0238" w:rsidRDefault="00AF441E" w:rsidP="00035A03">
            <w:pPr>
              <w:spacing w:line="360" w:lineRule="auto"/>
              <w:cnfStyle w:val="100000000000" w:firstRow="1" w:lastRow="0" w:firstColumn="0" w:lastColumn="0" w:oddVBand="0" w:evenVBand="0" w:oddHBand="0" w:evenHBand="0" w:firstRowFirstColumn="0" w:firstRowLastColumn="0" w:lastRowFirstColumn="0" w:lastRowLastColumn="0"/>
              <w:rPr>
                <w:rFonts w:ascii="Century Gothic" w:hAnsi="Century Gothic" w:cs="Times New Roman"/>
                <w:b/>
                <w:i/>
                <w:sz w:val="18"/>
                <w:szCs w:val="18"/>
              </w:rPr>
            </w:pPr>
            <w:r w:rsidRPr="000D0238">
              <w:rPr>
                <w:rFonts w:ascii="Century Gothic" w:hAnsi="Century Gothic" w:cs="Times New Roman"/>
                <w:b/>
                <w:i/>
                <w:sz w:val="18"/>
                <w:szCs w:val="18"/>
              </w:rPr>
              <w:t>2010-2011</w:t>
            </w:r>
          </w:p>
        </w:tc>
        <w:tc>
          <w:tcPr>
            <w:tcW w:w="2337" w:type="dxa"/>
            <w:gridSpan w:val="2"/>
          </w:tcPr>
          <w:p w:rsidR="00692726" w:rsidRPr="000D0238" w:rsidRDefault="000C400B" w:rsidP="00035A03">
            <w:pPr>
              <w:spacing w:line="360" w:lineRule="auto"/>
              <w:cnfStyle w:val="100000000000" w:firstRow="1" w:lastRow="0" w:firstColumn="0" w:lastColumn="0" w:oddVBand="0" w:evenVBand="0" w:oddHBand="0" w:evenHBand="0" w:firstRowFirstColumn="0" w:firstRowLastColumn="0" w:lastRowFirstColumn="0" w:lastRowLastColumn="0"/>
              <w:rPr>
                <w:rFonts w:ascii="Century Gothic" w:hAnsi="Century Gothic" w:cs="Times New Roman"/>
                <w:b/>
                <w:i/>
                <w:sz w:val="18"/>
                <w:szCs w:val="18"/>
              </w:rPr>
            </w:pPr>
            <w:r>
              <w:rPr>
                <w:rFonts w:ascii="Century Gothic" w:hAnsi="Century Gothic" w:cs="Times New Roman"/>
                <w:b/>
                <w:i/>
                <w:sz w:val="18"/>
                <w:szCs w:val="18"/>
              </w:rPr>
              <w:t>2011- 20</w:t>
            </w:r>
            <w:r w:rsidR="00AF441E" w:rsidRPr="000D0238">
              <w:rPr>
                <w:rFonts w:ascii="Century Gothic" w:hAnsi="Century Gothic" w:cs="Times New Roman"/>
                <w:b/>
                <w:i/>
                <w:sz w:val="18"/>
                <w:szCs w:val="18"/>
              </w:rPr>
              <w:t>12</w:t>
            </w:r>
          </w:p>
        </w:tc>
        <w:tc>
          <w:tcPr>
            <w:tcW w:w="2330" w:type="dxa"/>
            <w:gridSpan w:val="2"/>
          </w:tcPr>
          <w:p w:rsidR="00692726" w:rsidRPr="000D0238" w:rsidRDefault="00AF441E" w:rsidP="00035A03">
            <w:pPr>
              <w:spacing w:line="360" w:lineRule="auto"/>
              <w:cnfStyle w:val="100000000000" w:firstRow="1" w:lastRow="0" w:firstColumn="0" w:lastColumn="0" w:oddVBand="0" w:evenVBand="0" w:oddHBand="0" w:evenHBand="0" w:firstRowFirstColumn="0" w:firstRowLastColumn="0" w:lastRowFirstColumn="0" w:lastRowLastColumn="0"/>
              <w:rPr>
                <w:rFonts w:ascii="Century Gothic" w:hAnsi="Century Gothic" w:cs="Times New Roman"/>
                <w:b/>
                <w:i/>
                <w:sz w:val="18"/>
                <w:szCs w:val="18"/>
              </w:rPr>
            </w:pPr>
            <w:r w:rsidRPr="000D0238">
              <w:rPr>
                <w:rFonts w:ascii="Century Gothic" w:hAnsi="Century Gothic" w:cs="Times New Roman"/>
                <w:b/>
                <w:i/>
                <w:sz w:val="18"/>
                <w:szCs w:val="18"/>
              </w:rPr>
              <w:t>2012-2013</w:t>
            </w:r>
          </w:p>
        </w:tc>
      </w:tr>
      <w:tr w:rsidR="00AF441E" w:rsidRPr="000D0238" w:rsidTr="00D86BDA">
        <w:trPr>
          <w:cnfStyle w:val="000000100000" w:firstRow="0" w:lastRow="0" w:firstColumn="0" w:lastColumn="0" w:oddVBand="0" w:evenVBand="0" w:oddHBand="1" w:evenHBand="0" w:firstRowFirstColumn="0" w:firstRowLastColumn="0" w:lastRowFirstColumn="0" w:lastRowLastColumn="0"/>
          <w:trHeight w:val="401"/>
        </w:trPr>
        <w:tc>
          <w:tcPr>
            <w:cnfStyle w:val="001000000000" w:firstRow="0" w:lastRow="0" w:firstColumn="1" w:lastColumn="0" w:oddVBand="0" w:evenVBand="0" w:oddHBand="0" w:evenHBand="0" w:firstRowFirstColumn="0" w:firstRowLastColumn="0" w:lastRowFirstColumn="0" w:lastRowLastColumn="0"/>
            <w:tcW w:w="2284" w:type="dxa"/>
            <w:vMerge w:val="restart"/>
          </w:tcPr>
          <w:p w:rsidR="00AF441E" w:rsidRPr="000D0238" w:rsidRDefault="00AF441E" w:rsidP="00035A03">
            <w:pPr>
              <w:spacing w:line="360" w:lineRule="auto"/>
              <w:rPr>
                <w:rFonts w:ascii="Century Gothic" w:hAnsi="Century Gothic" w:cs="Times New Roman"/>
                <w:i/>
                <w:sz w:val="18"/>
                <w:szCs w:val="18"/>
              </w:rPr>
            </w:pPr>
            <w:r w:rsidRPr="000D0238">
              <w:rPr>
                <w:rFonts w:ascii="Century Gothic" w:hAnsi="Century Gothic" w:cs="Times New Roman"/>
                <w:i/>
                <w:sz w:val="18"/>
                <w:szCs w:val="18"/>
              </w:rPr>
              <w:t xml:space="preserve">Taux d’achèvement du cycle primaire  </w:t>
            </w:r>
          </w:p>
        </w:tc>
        <w:tc>
          <w:tcPr>
            <w:tcW w:w="1123" w:type="dxa"/>
          </w:tcPr>
          <w:p w:rsidR="00AF441E" w:rsidRPr="000D0238" w:rsidRDefault="00AF441E" w:rsidP="00035A03">
            <w:pPr>
              <w:spacing w:line="360" w:lineRule="auto"/>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i/>
                <w:sz w:val="18"/>
                <w:szCs w:val="18"/>
              </w:rPr>
            </w:pPr>
            <w:r w:rsidRPr="000D0238">
              <w:rPr>
                <w:rFonts w:ascii="Century Gothic" w:hAnsi="Century Gothic" w:cs="Times New Roman"/>
                <w:i/>
                <w:sz w:val="18"/>
                <w:szCs w:val="18"/>
              </w:rPr>
              <w:t>Filles</w:t>
            </w:r>
          </w:p>
        </w:tc>
        <w:tc>
          <w:tcPr>
            <w:tcW w:w="1214" w:type="dxa"/>
          </w:tcPr>
          <w:p w:rsidR="00AF441E" w:rsidRPr="000D0238" w:rsidRDefault="00AF441E" w:rsidP="00035A03">
            <w:pPr>
              <w:spacing w:line="360" w:lineRule="auto"/>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i/>
                <w:sz w:val="18"/>
                <w:szCs w:val="18"/>
              </w:rPr>
            </w:pPr>
            <w:r w:rsidRPr="000D0238">
              <w:rPr>
                <w:rFonts w:ascii="Century Gothic" w:hAnsi="Century Gothic" w:cs="Times New Roman"/>
                <w:i/>
                <w:sz w:val="18"/>
                <w:szCs w:val="18"/>
              </w:rPr>
              <w:t>Garçons</w:t>
            </w:r>
          </w:p>
        </w:tc>
        <w:tc>
          <w:tcPr>
            <w:tcW w:w="1123" w:type="dxa"/>
          </w:tcPr>
          <w:p w:rsidR="00AF441E" w:rsidRPr="000D0238" w:rsidRDefault="00AF441E" w:rsidP="00035A03">
            <w:pPr>
              <w:spacing w:line="360" w:lineRule="auto"/>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i/>
                <w:sz w:val="18"/>
                <w:szCs w:val="18"/>
              </w:rPr>
            </w:pPr>
            <w:r w:rsidRPr="000D0238">
              <w:rPr>
                <w:rFonts w:ascii="Century Gothic" w:hAnsi="Century Gothic" w:cs="Times New Roman"/>
                <w:i/>
                <w:sz w:val="18"/>
                <w:szCs w:val="18"/>
              </w:rPr>
              <w:t>Filles</w:t>
            </w:r>
          </w:p>
        </w:tc>
        <w:tc>
          <w:tcPr>
            <w:tcW w:w="1214" w:type="dxa"/>
          </w:tcPr>
          <w:p w:rsidR="00AF441E" w:rsidRPr="000D0238" w:rsidRDefault="00AF441E" w:rsidP="00035A03">
            <w:pPr>
              <w:spacing w:line="360" w:lineRule="auto"/>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i/>
                <w:sz w:val="18"/>
                <w:szCs w:val="18"/>
              </w:rPr>
            </w:pPr>
            <w:r w:rsidRPr="000D0238">
              <w:rPr>
                <w:rFonts w:ascii="Century Gothic" w:hAnsi="Century Gothic" w:cs="Times New Roman"/>
                <w:i/>
                <w:sz w:val="18"/>
                <w:szCs w:val="18"/>
              </w:rPr>
              <w:t>Garçons</w:t>
            </w:r>
          </w:p>
        </w:tc>
        <w:tc>
          <w:tcPr>
            <w:tcW w:w="1116" w:type="dxa"/>
          </w:tcPr>
          <w:p w:rsidR="00AF441E" w:rsidRPr="000D0238" w:rsidRDefault="00AF441E" w:rsidP="00035A03">
            <w:pPr>
              <w:spacing w:line="360" w:lineRule="auto"/>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i/>
                <w:sz w:val="18"/>
                <w:szCs w:val="18"/>
              </w:rPr>
            </w:pPr>
            <w:r w:rsidRPr="000D0238">
              <w:rPr>
                <w:rFonts w:ascii="Century Gothic" w:hAnsi="Century Gothic" w:cs="Times New Roman"/>
                <w:i/>
                <w:sz w:val="18"/>
                <w:szCs w:val="18"/>
              </w:rPr>
              <w:t>Filles</w:t>
            </w:r>
          </w:p>
        </w:tc>
        <w:tc>
          <w:tcPr>
            <w:tcW w:w="1214" w:type="dxa"/>
          </w:tcPr>
          <w:p w:rsidR="00AF441E" w:rsidRPr="000D0238" w:rsidRDefault="00AF441E" w:rsidP="00035A03">
            <w:pPr>
              <w:spacing w:line="360" w:lineRule="auto"/>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i/>
                <w:sz w:val="18"/>
                <w:szCs w:val="18"/>
              </w:rPr>
            </w:pPr>
            <w:r w:rsidRPr="000D0238">
              <w:rPr>
                <w:rFonts w:ascii="Century Gothic" w:hAnsi="Century Gothic" w:cs="Times New Roman"/>
                <w:i/>
                <w:sz w:val="18"/>
                <w:szCs w:val="18"/>
              </w:rPr>
              <w:t>Garçons</w:t>
            </w:r>
          </w:p>
        </w:tc>
      </w:tr>
      <w:tr w:rsidR="00AF441E" w:rsidRPr="000D0238" w:rsidTr="00D86BDA">
        <w:trPr>
          <w:trHeight w:val="401"/>
        </w:trPr>
        <w:tc>
          <w:tcPr>
            <w:cnfStyle w:val="001000000000" w:firstRow="0" w:lastRow="0" w:firstColumn="1" w:lastColumn="0" w:oddVBand="0" w:evenVBand="0" w:oddHBand="0" w:evenHBand="0" w:firstRowFirstColumn="0" w:firstRowLastColumn="0" w:lastRowFirstColumn="0" w:lastRowLastColumn="0"/>
            <w:tcW w:w="2284" w:type="dxa"/>
            <w:vMerge/>
          </w:tcPr>
          <w:p w:rsidR="00AF441E" w:rsidRPr="000D0238" w:rsidRDefault="00AF441E" w:rsidP="00035A03">
            <w:pPr>
              <w:spacing w:line="360" w:lineRule="auto"/>
              <w:rPr>
                <w:rFonts w:ascii="Century Gothic" w:hAnsi="Century Gothic" w:cs="Times New Roman"/>
                <w:i/>
                <w:sz w:val="18"/>
                <w:szCs w:val="18"/>
              </w:rPr>
            </w:pPr>
          </w:p>
        </w:tc>
        <w:tc>
          <w:tcPr>
            <w:tcW w:w="1123" w:type="dxa"/>
          </w:tcPr>
          <w:p w:rsidR="00AF441E" w:rsidRPr="000D0238" w:rsidRDefault="00AF441E" w:rsidP="00035A03">
            <w:pPr>
              <w:spacing w:line="360" w:lineRule="auto"/>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i/>
                <w:sz w:val="18"/>
                <w:szCs w:val="18"/>
              </w:rPr>
            </w:pPr>
            <w:r w:rsidRPr="000D0238">
              <w:rPr>
                <w:rFonts w:ascii="Century Gothic" w:hAnsi="Century Gothic" w:cs="Times New Roman"/>
                <w:i/>
                <w:sz w:val="18"/>
                <w:szCs w:val="18"/>
              </w:rPr>
              <w:t>42,6</w:t>
            </w:r>
          </w:p>
        </w:tc>
        <w:tc>
          <w:tcPr>
            <w:tcW w:w="1214" w:type="dxa"/>
          </w:tcPr>
          <w:p w:rsidR="00AF441E" w:rsidRPr="000D0238" w:rsidRDefault="00AF441E" w:rsidP="00035A03">
            <w:pPr>
              <w:spacing w:line="360" w:lineRule="auto"/>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i/>
                <w:sz w:val="18"/>
                <w:szCs w:val="18"/>
              </w:rPr>
            </w:pPr>
            <w:r w:rsidRPr="000D0238">
              <w:rPr>
                <w:rFonts w:ascii="Century Gothic" w:hAnsi="Century Gothic" w:cs="Times New Roman"/>
                <w:i/>
                <w:sz w:val="18"/>
                <w:szCs w:val="18"/>
              </w:rPr>
              <w:t>59,7</w:t>
            </w:r>
          </w:p>
        </w:tc>
        <w:tc>
          <w:tcPr>
            <w:tcW w:w="1123" w:type="dxa"/>
          </w:tcPr>
          <w:p w:rsidR="00AF441E" w:rsidRPr="000D0238" w:rsidRDefault="00AF441E" w:rsidP="00035A03">
            <w:pPr>
              <w:spacing w:line="360" w:lineRule="auto"/>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i/>
                <w:sz w:val="18"/>
                <w:szCs w:val="18"/>
              </w:rPr>
            </w:pPr>
            <w:r w:rsidRPr="000D0238">
              <w:rPr>
                <w:rFonts w:ascii="Century Gothic" w:hAnsi="Century Gothic" w:cs="Times New Roman"/>
                <w:i/>
                <w:sz w:val="18"/>
                <w:szCs w:val="18"/>
              </w:rPr>
              <w:t>47,7</w:t>
            </w:r>
          </w:p>
        </w:tc>
        <w:tc>
          <w:tcPr>
            <w:tcW w:w="1214" w:type="dxa"/>
          </w:tcPr>
          <w:p w:rsidR="00AF441E" w:rsidRPr="000D0238" w:rsidRDefault="00AF441E" w:rsidP="00035A03">
            <w:pPr>
              <w:spacing w:line="360" w:lineRule="auto"/>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i/>
                <w:sz w:val="18"/>
                <w:szCs w:val="18"/>
              </w:rPr>
            </w:pPr>
            <w:r w:rsidRPr="000D0238">
              <w:rPr>
                <w:rFonts w:ascii="Century Gothic" w:hAnsi="Century Gothic" w:cs="Times New Roman"/>
                <w:i/>
                <w:sz w:val="18"/>
                <w:szCs w:val="18"/>
              </w:rPr>
              <w:t>63,9</w:t>
            </w:r>
          </w:p>
        </w:tc>
        <w:tc>
          <w:tcPr>
            <w:tcW w:w="1116" w:type="dxa"/>
          </w:tcPr>
          <w:p w:rsidR="00AF441E" w:rsidRPr="000D0238" w:rsidRDefault="00AF441E" w:rsidP="00035A03">
            <w:pPr>
              <w:spacing w:line="360" w:lineRule="auto"/>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i/>
                <w:sz w:val="18"/>
                <w:szCs w:val="18"/>
              </w:rPr>
            </w:pPr>
            <w:r w:rsidRPr="000D0238">
              <w:rPr>
                <w:rFonts w:ascii="Century Gothic" w:hAnsi="Century Gothic" w:cs="Times New Roman"/>
                <w:i/>
                <w:sz w:val="18"/>
                <w:szCs w:val="18"/>
              </w:rPr>
              <w:t>49,1</w:t>
            </w:r>
          </w:p>
        </w:tc>
        <w:tc>
          <w:tcPr>
            <w:tcW w:w="1214" w:type="dxa"/>
          </w:tcPr>
          <w:p w:rsidR="00AF441E" w:rsidRPr="000D0238" w:rsidRDefault="00AF441E" w:rsidP="00035A03">
            <w:pPr>
              <w:spacing w:line="360" w:lineRule="auto"/>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i/>
                <w:sz w:val="18"/>
                <w:szCs w:val="18"/>
              </w:rPr>
            </w:pPr>
            <w:r w:rsidRPr="000D0238">
              <w:rPr>
                <w:rFonts w:ascii="Century Gothic" w:hAnsi="Century Gothic" w:cs="Times New Roman"/>
                <w:i/>
                <w:sz w:val="18"/>
                <w:szCs w:val="18"/>
              </w:rPr>
              <w:t>65,5</w:t>
            </w:r>
          </w:p>
        </w:tc>
      </w:tr>
    </w:tbl>
    <w:p w:rsidR="00692726" w:rsidRPr="00035A03" w:rsidRDefault="00AF441E" w:rsidP="00035A03">
      <w:pPr>
        <w:spacing w:line="360" w:lineRule="auto"/>
        <w:rPr>
          <w:rFonts w:ascii="Century Gothic" w:hAnsi="Century Gothic" w:cs="Times New Roman"/>
          <w:i/>
          <w:sz w:val="24"/>
          <w:szCs w:val="24"/>
        </w:rPr>
      </w:pPr>
      <w:r w:rsidRPr="00035A03">
        <w:rPr>
          <w:rFonts w:ascii="Century Gothic" w:hAnsi="Century Gothic" w:cs="Times New Roman"/>
          <w:sz w:val="24"/>
          <w:szCs w:val="24"/>
        </w:rPr>
        <w:t>Source : DS/MEM/S/RS</w:t>
      </w:r>
    </w:p>
    <w:p w:rsidR="00296A14" w:rsidRPr="00035A03" w:rsidRDefault="000F75B6" w:rsidP="00035A03">
      <w:pPr>
        <w:spacing w:line="360" w:lineRule="auto"/>
        <w:jc w:val="both"/>
        <w:rPr>
          <w:rFonts w:ascii="Century Gothic" w:hAnsi="Century Gothic" w:cs="Times New Roman"/>
          <w:sz w:val="24"/>
          <w:szCs w:val="24"/>
        </w:rPr>
      </w:pPr>
      <w:r w:rsidRPr="00423EAA">
        <w:rPr>
          <w:rFonts w:ascii="Century Gothic" w:hAnsi="Century Gothic" w:cs="Times New Roman"/>
          <w:b/>
          <w:sz w:val="24"/>
          <w:szCs w:val="24"/>
        </w:rPr>
        <w:t>31</w:t>
      </w:r>
      <w:r>
        <w:rPr>
          <w:rFonts w:ascii="Century Gothic" w:hAnsi="Century Gothic" w:cs="Times New Roman"/>
          <w:sz w:val="24"/>
          <w:szCs w:val="24"/>
        </w:rPr>
        <w:t xml:space="preserve">. </w:t>
      </w:r>
      <w:r w:rsidR="00AF441E" w:rsidRPr="00035A03">
        <w:rPr>
          <w:rFonts w:ascii="Century Gothic" w:hAnsi="Century Gothic" w:cs="Times New Roman"/>
          <w:sz w:val="24"/>
          <w:szCs w:val="24"/>
        </w:rPr>
        <w:t>Suivant l</w:t>
      </w:r>
      <w:r w:rsidR="00EC2207" w:rsidRPr="00035A03">
        <w:rPr>
          <w:rFonts w:ascii="Century Gothic" w:hAnsi="Century Gothic" w:cs="Times New Roman"/>
          <w:sz w:val="24"/>
          <w:szCs w:val="24"/>
        </w:rPr>
        <w:t>’analyse des</w:t>
      </w:r>
      <w:r w:rsidR="00AF441E" w:rsidRPr="00035A03">
        <w:rPr>
          <w:rFonts w:ascii="Century Gothic" w:hAnsi="Century Gothic" w:cs="Times New Roman"/>
          <w:sz w:val="24"/>
          <w:szCs w:val="24"/>
        </w:rPr>
        <w:t xml:space="preserve"> donnés du </w:t>
      </w:r>
      <w:r w:rsidR="00AF441E" w:rsidRPr="00035A03">
        <w:rPr>
          <w:rFonts w:ascii="Century Gothic" w:hAnsi="Century Gothic" w:cs="Times New Roman"/>
          <w:sz w:val="24"/>
          <w:szCs w:val="24"/>
          <w:u w:val="single"/>
        </w:rPr>
        <w:t>tableau</w:t>
      </w:r>
      <w:r w:rsidR="00CD13B2">
        <w:rPr>
          <w:rFonts w:ascii="Century Gothic" w:hAnsi="Century Gothic" w:cs="Times New Roman"/>
          <w:sz w:val="24"/>
          <w:szCs w:val="24"/>
          <w:u w:val="single"/>
        </w:rPr>
        <w:t xml:space="preserve"> </w:t>
      </w:r>
      <w:r w:rsidR="00AF441E" w:rsidRPr="00035A03">
        <w:rPr>
          <w:rFonts w:ascii="Century Gothic" w:hAnsi="Century Gothic" w:cs="Times New Roman"/>
          <w:sz w:val="24"/>
          <w:szCs w:val="24"/>
        </w:rPr>
        <w:t>ci-dessus, l</w:t>
      </w:r>
      <w:r w:rsidR="00EC2207" w:rsidRPr="00035A03">
        <w:rPr>
          <w:rFonts w:ascii="Century Gothic" w:hAnsi="Century Gothic" w:cs="Times New Roman"/>
          <w:sz w:val="24"/>
          <w:szCs w:val="24"/>
        </w:rPr>
        <w:t>’on</w:t>
      </w:r>
      <w:r w:rsidR="00721849" w:rsidRPr="00035A03">
        <w:rPr>
          <w:rFonts w:ascii="Century Gothic" w:hAnsi="Century Gothic" w:cs="Times New Roman"/>
          <w:sz w:val="24"/>
          <w:szCs w:val="24"/>
        </w:rPr>
        <w:t xml:space="preserve"> retient par là-même la faiblesse de l’évolution du </w:t>
      </w:r>
      <w:r w:rsidR="00EC2207" w:rsidRPr="00035A03">
        <w:rPr>
          <w:rFonts w:ascii="Century Gothic" w:hAnsi="Century Gothic" w:cs="Times New Roman"/>
          <w:sz w:val="24"/>
          <w:szCs w:val="24"/>
        </w:rPr>
        <w:t>taux d’achèvement scolaire</w:t>
      </w:r>
      <w:r w:rsidR="00721849" w:rsidRPr="00035A03">
        <w:rPr>
          <w:rFonts w:ascii="Century Gothic" w:hAnsi="Century Gothic" w:cs="Times New Roman"/>
          <w:sz w:val="24"/>
          <w:szCs w:val="24"/>
        </w:rPr>
        <w:t xml:space="preserve"> et la survivance de l’écart entre les filles et les garçons</w:t>
      </w:r>
      <w:r w:rsidR="00EC2207" w:rsidRPr="00035A03">
        <w:rPr>
          <w:rFonts w:ascii="Century Gothic" w:hAnsi="Century Gothic" w:cs="Times New Roman"/>
          <w:sz w:val="24"/>
          <w:szCs w:val="24"/>
        </w:rPr>
        <w:t xml:space="preserve">. </w:t>
      </w:r>
    </w:p>
    <w:p w:rsidR="00296A14" w:rsidRPr="00035A03" w:rsidRDefault="002B089C" w:rsidP="00035A03">
      <w:pPr>
        <w:spacing w:after="0" w:line="360" w:lineRule="auto"/>
        <w:jc w:val="both"/>
        <w:rPr>
          <w:rFonts w:ascii="Century Gothic" w:hAnsi="Century Gothic" w:cs="Times New Roman"/>
          <w:b/>
          <w:sz w:val="16"/>
          <w:szCs w:val="16"/>
        </w:rPr>
      </w:pPr>
      <w:r w:rsidRPr="00035A03">
        <w:rPr>
          <w:rFonts w:ascii="Century Gothic" w:hAnsi="Century Gothic" w:cs="Times New Roman"/>
          <w:b/>
          <w:sz w:val="16"/>
          <w:szCs w:val="16"/>
        </w:rPr>
        <w:lastRenderedPageBreak/>
        <w:t>Tableau évolutif de l’effectif des agents de l’Etat</w:t>
      </w:r>
      <w:r w:rsidRPr="00035A03">
        <w:rPr>
          <w:rStyle w:val="FootnoteReference"/>
          <w:rFonts w:ascii="Century Gothic" w:hAnsi="Century Gothic" w:cs="Times New Roman"/>
          <w:b/>
          <w:sz w:val="16"/>
          <w:szCs w:val="16"/>
        </w:rPr>
        <w:footnoteReference w:id="2"/>
      </w:r>
    </w:p>
    <w:tbl>
      <w:tblPr>
        <w:tblStyle w:val="MediumList2"/>
        <w:tblW w:w="0" w:type="auto"/>
        <w:tblLook w:val="04A0" w:firstRow="1" w:lastRow="0" w:firstColumn="1" w:lastColumn="0" w:noHBand="0" w:noVBand="1"/>
      </w:tblPr>
      <w:tblGrid>
        <w:gridCol w:w="1842"/>
        <w:gridCol w:w="1842"/>
        <w:gridCol w:w="1842"/>
        <w:gridCol w:w="1843"/>
      </w:tblGrid>
      <w:tr w:rsidR="00296A14" w:rsidRPr="000D0238" w:rsidTr="00D86BD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842" w:type="dxa"/>
          </w:tcPr>
          <w:p w:rsidR="00296A14" w:rsidRPr="000D0238" w:rsidRDefault="00296A14" w:rsidP="00035A03">
            <w:pPr>
              <w:spacing w:line="360" w:lineRule="auto"/>
              <w:jc w:val="both"/>
              <w:rPr>
                <w:rFonts w:ascii="Century Gothic" w:hAnsi="Century Gothic" w:cs="Times New Roman"/>
                <w:b/>
                <w:sz w:val="18"/>
                <w:szCs w:val="18"/>
              </w:rPr>
            </w:pPr>
            <w:r w:rsidRPr="000D0238">
              <w:rPr>
                <w:rFonts w:ascii="Century Gothic" w:hAnsi="Century Gothic" w:cs="Times New Roman"/>
                <w:b/>
                <w:sz w:val="18"/>
                <w:szCs w:val="18"/>
              </w:rPr>
              <w:t>Période</w:t>
            </w:r>
          </w:p>
        </w:tc>
        <w:tc>
          <w:tcPr>
            <w:tcW w:w="1842" w:type="dxa"/>
          </w:tcPr>
          <w:p w:rsidR="00296A14" w:rsidRPr="000D0238" w:rsidRDefault="00296A14" w:rsidP="00035A03">
            <w:pPr>
              <w:spacing w:line="360" w:lineRule="auto"/>
              <w:jc w:val="both"/>
              <w:cnfStyle w:val="100000000000" w:firstRow="1" w:lastRow="0" w:firstColumn="0" w:lastColumn="0" w:oddVBand="0" w:evenVBand="0" w:oddHBand="0" w:evenHBand="0" w:firstRowFirstColumn="0" w:firstRowLastColumn="0" w:lastRowFirstColumn="0" w:lastRowLastColumn="0"/>
              <w:rPr>
                <w:rFonts w:ascii="Century Gothic" w:hAnsi="Century Gothic" w:cs="Times New Roman"/>
                <w:b/>
                <w:sz w:val="18"/>
                <w:szCs w:val="18"/>
              </w:rPr>
            </w:pPr>
            <w:r w:rsidRPr="000D0238">
              <w:rPr>
                <w:rFonts w:ascii="Century Gothic" w:hAnsi="Century Gothic" w:cs="Times New Roman"/>
                <w:b/>
                <w:sz w:val="18"/>
                <w:szCs w:val="18"/>
              </w:rPr>
              <w:t>2011</w:t>
            </w:r>
          </w:p>
        </w:tc>
        <w:tc>
          <w:tcPr>
            <w:tcW w:w="1842" w:type="dxa"/>
          </w:tcPr>
          <w:p w:rsidR="00296A14" w:rsidRPr="000D0238" w:rsidRDefault="00296A14" w:rsidP="00035A03">
            <w:pPr>
              <w:spacing w:line="360" w:lineRule="auto"/>
              <w:jc w:val="both"/>
              <w:cnfStyle w:val="100000000000" w:firstRow="1" w:lastRow="0" w:firstColumn="0" w:lastColumn="0" w:oddVBand="0" w:evenVBand="0" w:oddHBand="0" w:evenHBand="0" w:firstRowFirstColumn="0" w:firstRowLastColumn="0" w:lastRowFirstColumn="0" w:lastRowLastColumn="0"/>
              <w:rPr>
                <w:rFonts w:ascii="Century Gothic" w:hAnsi="Century Gothic" w:cs="Times New Roman"/>
                <w:b/>
                <w:sz w:val="18"/>
                <w:szCs w:val="18"/>
              </w:rPr>
            </w:pPr>
            <w:r w:rsidRPr="000D0238">
              <w:rPr>
                <w:rFonts w:ascii="Century Gothic" w:hAnsi="Century Gothic" w:cs="Times New Roman"/>
                <w:b/>
                <w:sz w:val="18"/>
                <w:szCs w:val="18"/>
              </w:rPr>
              <w:t>2012</w:t>
            </w:r>
          </w:p>
        </w:tc>
        <w:tc>
          <w:tcPr>
            <w:tcW w:w="1843" w:type="dxa"/>
          </w:tcPr>
          <w:p w:rsidR="00296A14" w:rsidRPr="000D0238" w:rsidRDefault="00296A14" w:rsidP="00035A03">
            <w:pPr>
              <w:spacing w:line="360" w:lineRule="auto"/>
              <w:jc w:val="both"/>
              <w:cnfStyle w:val="100000000000" w:firstRow="1" w:lastRow="0" w:firstColumn="0" w:lastColumn="0" w:oddVBand="0" w:evenVBand="0" w:oddHBand="0" w:evenHBand="0" w:firstRowFirstColumn="0" w:firstRowLastColumn="0" w:lastRowFirstColumn="0" w:lastRowLastColumn="0"/>
              <w:rPr>
                <w:rFonts w:ascii="Century Gothic" w:hAnsi="Century Gothic" w:cs="Times New Roman"/>
                <w:b/>
                <w:sz w:val="18"/>
                <w:szCs w:val="18"/>
              </w:rPr>
            </w:pPr>
            <w:r w:rsidRPr="000D0238">
              <w:rPr>
                <w:rFonts w:ascii="Century Gothic" w:hAnsi="Century Gothic" w:cs="Times New Roman"/>
                <w:b/>
                <w:sz w:val="18"/>
                <w:szCs w:val="18"/>
              </w:rPr>
              <w:t>2013</w:t>
            </w:r>
          </w:p>
        </w:tc>
      </w:tr>
      <w:tr w:rsidR="00296A14" w:rsidRPr="000D0238" w:rsidTr="00D86B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Pr>
          <w:p w:rsidR="00296A14" w:rsidRPr="000D0238" w:rsidRDefault="00296A14" w:rsidP="00035A03">
            <w:pPr>
              <w:spacing w:line="360" w:lineRule="auto"/>
              <w:jc w:val="both"/>
              <w:rPr>
                <w:rFonts w:ascii="Century Gothic" w:hAnsi="Century Gothic" w:cs="Times New Roman"/>
                <w:sz w:val="18"/>
                <w:szCs w:val="18"/>
              </w:rPr>
            </w:pPr>
            <w:r w:rsidRPr="000D0238">
              <w:rPr>
                <w:rFonts w:ascii="Century Gothic" w:hAnsi="Century Gothic" w:cs="Times New Roman"/>
                <w:sz w:val="18"/>
                <w:szCs w:val="18"/>
              </w:rPr>
              <w:t>Ensemble Niger</w:t>
            </w:r>
          </w:p>
        </w:tc>
        <w:tc>
          <w:tcPr>
            <w:tcW w:w="1842" w:type="dxa"/>
          </w:tcPr>
          <w:p w:rsidR="00296A14" w:rsidRPr="000D0238" w:rsidRDefault="00296A14" w:rsidP="00035A03">
            <w:pPr>
              <w:spacing w:line="360" w:lineRule="auto"/>
              <w:jc w:val="both"/>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18"/>
                <w:szCs w:val="18"/>
              </w:rPr>
            </w:pPr>
            <w:r w:rsidRPr="000D0238">
              <w:rPr>
                <w:rFonts w:ascii="Century Gothic" w:hAnsi="Century Gothic" w:cs="Times New Roman"/>
                <w:sz w:val="18"/>
                <w:szCs w:val="18"/>
              </w:rPr>
              <w:t>40 857</w:t>
            </w:r>
          </w:p>
        </w:tc>
        <w:tc>
          <w:tcPr>
            <w:tcW w:w="1842" w:type="dxa"/>
          </w:tcPr>
          <w:p w:rsidR="00296A14" w:rsidRPr="000D0238" w:rsidRDefault="00296A14" w:rsidP="00035A03">
            <w:pPr>
              <w:spacing w:line="360" w:lineRule="auto"/>
              <w:jc w:val="both"/>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18"/>
                <w:szCs w:val="18"/>
              </w:rPr>
            </w:pPr>
            <w:r w:rsidRPr="000D0238">
              <w:rPr>
                <w:rFonts w:ascii="Century Gothic" w:hAnsi="Century Gothic" w:cs="Times New Roman"/>
                <w:sz w:val="18"/>
                <w:szCs w:val="18"/>
              </w:rPr>
              <w:t>48 206</w:t>
            </w:r>
          </w:p>
        </w:tc>
        <w:tc>
          <w:tcPr>
            <w:tcW w:w="1843" w:type="dxa"/>
          </w:tcPr>
          <w:p w:rsidR="00296A14" w:rsidRPr="000D0238" w:rsidRDefault="00296A14" w:rsidP="00035A03">
            <w:pPr>
              <w:spacing w:line="360" w:lineRule="auto"/>
              <w:jc w:val="both"/>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18"/>
                <w:szCs w:val="18"/>
              </w:rPr>
            </w:pPr>
            <w:r w:rsidRPr="000D0238">
              <w:rPr>
                <w:rFonts w:ascii="Century Gothic" w:hAnsi="Century Gothic" w:cs="Times New Roman"/>
                <w:sz w:val="18"/>
                <w:szCs w:val="18"/>
              </w:rPr>
              <w:t>51 672</w:t>
            </w:r>
          </w:p>
        </w:tc>
      </w:tr>
      <w:tr w:rsidR="00296A14" w:rsidRPr="000D0238" w:rsidTr="00D86BDA">
        <w:tc>
          <w:tcPr>
            <w:cnfStyle w:val="001000000000" w:firstRow="0" w:lastRow="0" w:firstColumn="1" w:lastColumn="0" w:oddVBand="0" w:evenVBand="0" w:oddHBand="0" w:evenHBand="0" w:firstRowFirstColumn="0" w:firstRowLastColumn="0" w:lastRowFirstColumn="0" w:lastRowLastColumn="0"/>
            <w:tcW w:w="1842" w:type="dxa"/>
          </w:tcPr>
          <w:p w:rsidR="00296A14" w:rsidRPr="000D0238" w:rsidRDefault="00296A14" w:rsidP="00035A03">
            <w:pPr>
              <w:spacing w:line="360" w:lineRule="auto"/>
              <w:jc w:val="both"/>
              <w:rPr>
                <w:rFonts w:ascii="Century Gothic" w:hAnsi="Century Gothic" w:cs="Times New Roman"/>
                <w:sz w:val="18"/>
                <w:szCs w:val="18"/>
              </w:rPr>
            </w:pPr>
            <w:r w:rsidRPr="000D0238">
              <w:rPr>
                <w:rFonts w:ascii="Century Gothic" w:hAnsi="Century Gothic" w:cs="Times New Roman"/>
                <w:sz w:val="18"/>
                <w:szCs w:val="18"/>
              </w:rPr>
              <w:t>Femmes</w:t>
            </w:r>
          </w:p>
        </w:tc>
        <w:tc>
          <w:tcPr>
            <w:tcW w:w="1842" w:type="dxa"/>
          </w:tcPr>
          <w:p w:rsidR="00296A14" w:rsidRPr="000D0238" w:rsidRDefault="00296A14" w:rsidP="00035A03">
            <w:pPr>
              <w:spacing w:line="360" w:lineRule="auto"/>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rPr>
            </w:pPr>
            <w:r w:rsidRPr="000D0238">
              <w:rPr>
                <w:rFonts w:ascii="Century Gothic" w:hAnsi="Century Gothic" w:cs="Times New Roman"/>
                <w:sz w:val="18"/>
                <w:szCs w:val="18"/>
              </w:rPr>
              <w:t>12 593</w:t>
            </w:r>
          </w:p>
        </w:tc>
        <w:tc>
          <w:tcPr>
            <w:tcW w:w="1842" w:type="dxa"/>
          </w:tcPr>
          <w:p w:rsidR="00296A14" w:rsidRPr="000D0238" w:rsidRDefault="00296A14" w:rsidP="00035A03">
            <w:pPr>
              <w:spacing w:line="360" w:lineRule="auto"/>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rPr>
            </w:pPr>
            <w:r w:rsidRPr="000D0238">
              <w:rPr>
                <w:rFonts w:ascii="Century Gothic" w:hAnsi="Century Gothic" w:cs="Times New Roman"/>
                <w:sz w:val="18"/>
                <w:szCs w:val="18"/>
              </w:rPr>
              <w:t>15 783</w:t>
            </w:r>
          </w:p>
        </w:tc>
        <w:tc>
          <w:tcPr>
            <w:tcW w:w="1843" w:type="dxa"/>
          </w:tcPr>
          <w:p w:rsidR="00296A14" w:rsidRPr="000D0238" w:rsidRDefault="00296A14" w:rsidP="00035A03">
            <w:pPr>
              <w:spacing w:line="360" w:lineRule="auto"/>
              <w:jc w:val="both"/>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rPr>
            </w:pPr>
            <w:r w:rsidRPr="000D0238">
              <w:rPr>
                <w:rFonts w:ascii="Century Gothic" w:hAnsi="Century Gothic" w:cs="Times New Roman"/>
                <w:sz w:val="18"/>
                <w:szCs w:val="18"/>
              </w:rPr>
              <w:t>17 310</w:t>
            </w:r>
          </w:p>
        </w:tc>
      </w:tr>
      <w:tr w:rsidR="00296A14" w:rsidRPr="000D0238" w:rsidTr="00D86B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Pr>
          <w:p w:rsidR="00296A14" w:rsidRPr="000D0238" w:rsidRDefault="00296A14" w:rsidP="00035A03">
            <w:pPr>
              <w:spacing w:line="360" w:lineRule="auto"/>
              <w:jc w:val="both"/>
              <w:rPr>
                <w:rFonts w:ascii="Century Gothic" w:hAnsi="Century Gothic" w:cs="Times New Roman"/>
                <w:sz w:val="18"/>
                <w:szCs w:val="18"/>
              </w:rPr>
            </w:pPr>
            <w:r w:rsidRPr="000D0238">
              <w:rPr>
                <w:rFonts w:ascii="Century Gothic" w:hAnsi="Century Gothic" w:cs="Times New Roman"/>
                <w:sz w:val="18"/>
                <w:szCs w:val="18"/>
              </w:rPr>
              <w:t>Hommes</w:t>
            </w:r>
          </w:p>
        </w:tc>
        <w:tc>
          <w:tcPr>
            <w:tcW w:w="1842" w:type="dxa"/>
          </w:tcPr>
          <w:p w:rsidR="00296A14" w:rsidRPr="000D0238" w:rsidRDefault="00296A14" w:rsidP="00035A03">
            <w:pPr>
              <w:spacing w:line="360" w:lineRule="auto"/>
              <w:jc w:val="both"/>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18"/>
                <w:szCs w:val="18"/>
              </w:rPr>
            </w:pPr>
            <w:r w:rsidRPr="000D0238">
              <w:rPr>
                <w:rFonts w:ascii="Century Gothic" w:hAnsi="Century Gothic" w:cs="Times New Roman"/>
                <w:sz w:val="18"/>
                <w:szCs w:val="18"/>
              </w:rPr>
              <w:t>28 264</w:t>
            </w:r>
          </w:p>
        </w:tc>
        <w:tc>
          <w:tcPr>
            <w:tcW w:w="1842" w:type="dxa"/>
          </w:tcPr>
          <w:p w:rsidR="00296A14" w:rsidRPr="000D0238" w:rsidRDefault="00296A14" w:rsidP="00035A03">
            <w:pPr>
              <w:spacing w:line="360" w:lineRule="auto"/>
              <w:jc w:val="both"/>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18"/>
                <w:szCs w:val="18"/>
              </w:rPr>
            </w:pPr>
            <w:r w:rsidRPr="000D0238">
              <w:rPr>
                <w:rFonts w:ascii="Century Gothic" w:hAnsi="Century Gothic" w:cs="Times New Roman"/>
                <w:sz w:val="18"/>
                <w:szCs w:val="18"/>
              </w:rPr>
              <w:t>32 423</w:t>
            </w:r>
          </w:p>
        </w:tc>
        <w:tc>
          <w:tcPr>
            <w:tcW w:w="1843" w:type="dxa"/>
          </w:tcPr>
          <w:p w:rsidR="00296A14" w:rsidRPr="000D0238" w:rsidRDefault="00296A14" w:rsidP="00035A03">
            <w:pPr>
              <w:spacing w:line="360" w:lineRule="auto"/>
              <w:jc w:val="both"/>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18"/>
                <w:szCs w:val="18"/>
              </w:rPr>
            </w:pPr>
            <w:r w:rsidRPr="000D0238">
              <w:rPr>
                <w:rFonts w:ascii="Century Gothic" w:hAnsi="Century Gothic" w:cs="Times New Roman"/>
                <w:sz w:val="18"/>
                <w:szCs w:val="18"/>
              </w:rPr>
              <w:t>34 362</w:t>
            </w:r>
          </w:p>
        </w:tc>
      </w:tr>
    </w:tbl>
    <w:p w:rsidR="00EC2207" w:rsidRPr="00035A03" w:rsidRDefault="00EC2207" w:rsidP="00035A03">
      <w:pPr>
        <w:spacing w:line="360" w:lineRule="auto"/>
        <w:jc w:val="both"/>
        <w:rPr>
          <w:rFonts w:ascii="Century Gothic" w:hAnsi="Century Gothic" w:cs="Times New Roman"/>
          <w:sz w:val="24"/>
          <w:szCs w:val="24"/>
        </w:rPr>
      </w:pPr>
    </w:p>
    <w:p w:rsidR="003E263A" w:rsidRPr="00B761A4" w:rsidRDefault="000F75B6" w:rsidP="00035A03">
      <w:pPr>
        <w:spacing w:line="360" w:lineRule="auto"/>
        <w:jc w:val="both"/>
        <w:rPr>
          <w:rFonts w:ascii="Century Gothic" w:hAnsi="Century Gothic"/>
          <w:sz w:val="24"/>
          <w:szCs w:val="24"/>
        </w:rPr>
      </w:pPr>
      <w:r w:rsidRPr="00423EAA">
        <w:rPr>
          <w:rFonts w:ascii="Century Gothic" w:eastAsia="Times New Roman" w:hAnsi="Century Gothic" w:cs="Times New Roman"/>
          <w:b/>
          <w:sz w:val="24"/>
          <w:szCs w:val="24"/>
        </w:rPr>
        <w:t>32</w:t>
      </w:r>
      <w:r>
        <w:rPr>
          <w:rFonts w:ascii="Century Gothic" w:eastAsia="Times New Roman" w:hAnsi="Century Gothic" w:cs="Times New Roman"/>
          <w:sz w:val="24"/>
          <w:szCs w:val="24"/>
        </w:rPr>
        <w:t xml:space="preserve">. </w:t>
      </w:r>
      <w:r w:rsidR="00F24814" w:rsidRPr="00B761A4">
        <w:rPr>
          <w:rFonts w:ascii="Century Gothic" w:eastAsia="Times New Roman" w:hAnsi="Century Gothic" w:cs="Times New Roman"/>
          <w:sz w:val="24"/>
          <w:szCs w:val="24"/>
        </w:rPr>
        <w:t xml:space="preserve">L’accès difficile </w:t>
      </w:r>
      <w:r w:rsidR="00E90A5B" w:rsidRPr="00B761A4">
        <w:rPr>
          <w:rFonts w:ascii="Century Gothic" w:eastAsia="Times New Roman" w:hAnsi="Century Gothic" w:cs="Times New Roman"/>
          <w:sz w:val="24"/>
          <w:szCs w:val="24"/>
        </w:rPr>
        <w:t xml:space="preserve">des femmes </w:t>
      </w:r>
      <w:r w:rsidR="001B4250" w:rsidRPr="00B761A4">
        <w:rPr>
          <w:rFonts w:ascii="Century Gothic" w:eastAsia="Times New Roman" w:hAnsi="Century Gothic" w:cs="Times New Roman"/>
          <w:sz w:val="24"/>
          <w:szCs w:val="24"/>
        </w:rPr>
        <w:t xml:space="preserve">au </w:t>
      </w:r>
      <w:r w:rsidR="00AD00C7" w:rsidRPr="00B761A4">
        <w:rPr>
          <w:rFonts w:ascii="Century Gothic" w:eastAsia="Times New Roman" w:hAnsi="Century Gothic" w:cs="Times New Roman"/>
          <w:sz w:val="24"/>
          <w:szCs w:val="24"/>
        </w:rPr>
        <w:t>foncier les</w:t>
      </w:r>
      <w:r w:rsidR="000C400B">
        <w:rPr>
          <w:rFonts w:ascii="Century Gothic" w:eastAsia="Times New Roman" w:hAnsi="Century Gothic" w:cs="Times New Roman"/>
          <w:sz w:val="24"/>
          <w:szCs w:val="24"/>
        </w:rPr>
        <w:t xml:space="preserve"> expose d</w:t>
      </w:r>
      <w:r w:rsidR="00F24814" w:rsidRPr="00B761A4">
        <w:rPr>
          <w:rFonts w:ascii="Century Gothic" w:eastAsia="Times New Roman" w:hAnsi="Century Gothic" w:cs="Times New Roman"/>
          <w:sz w:val="24"/>
          <w:szCs w:val="24"/>
        </w:rPr>
        <w:t>avantage à la pauvreté. Du coup elles sont contraintes d’exercer des activités agricoles</w:t>
      </w:r>
      <w:r w:rsidR="00682CA0">
        <w:rPr>
          <w:rFonts w:ascii="Century Gothic" w:eastAsia="Times New Roman" w:hAnsi="Century Gothic" w:cs="Times New Roman"/>
          <w:sz w:val="24"/>
          <w:szCs w:val="24"/>
        </w:rPr>
        <w:t xml:space="preserve"> et/ou pastorales</w:t>
      </w:r>
      <w:r w:rsidR="00F24814" w:rsidRPr="00B761A4">
        <w:rPr>
          <w:rFonts w:ascii="Century Gothic" w:eastAsia="Times New Roman" w:hAnsi="Century Gothic" w:cs="Times New Roman"/>
          <w:sz w:val="24"/>
          <w:szCs w:val="24"/>
        </w:rPr>
        <w:t xml:space="preserve"> précaires défavorisant</w:t>
      </w:r>
      <w:r w:rsidR="00E90A5B" w:rsidRPr="00B761A4">
        <w:rPr>
          <w:rFonts w:ascii="Century Gothic" w:eastAsia="Times New Roman" w:hAnsi="Century Gothic" w:cs="Times New Roman"/>
          <w:sz w:val="24"/>
          <w:szCs w:val="24"/>
        </w:rPr>
        <w:t xml:space="preserve"> </w:t>
      </w:r>
      <w:r w:rsidR="00AD00C7" w:rsidRPr="00B761A4">
        <w:rPr>
          <w:rFonts w:ascii="Century Gothic" w:eastAsia="Times New Roman" w:hAnsi="Century Gothic" w:cs="Times New Roman"/>
          <w:sz w:val="24"/>
          <w:szCs w:val="24"/>
        </w:rPr>
        <w:t>gravement leurs</w:t>
      </w:r>
      <w:r w:rsidR="00E90A5B" w:rsidRPr="00B761A4">
        <w:rPr>
          <w:rFonts w:ascii="Century Gothic" w:eastAsia="Times New Roman" w:hAnsi="Century Gothic" w:cs="Times New Roman"/>
          <w:sz w:val="24"/>
          <w:szCs w:val="24"/>
        </w:rPr>
        <w:t xml:space="preserve"> droits social et économique</w:t>
      </w:r>
      <w:r>
        <w:rPr>
          <w:rFonts w:ascii="Century Gothic" w:eastAsia="Times New Roman" w:hAnsi="Century Gothic" w:cs="Times New Roman"/>
          <w:color w:val="FF0000"/>
          <w:sz w:val="24"/>
          <w:szCs w:val="24"/>
        </w:rPr>
        <w:t>.</w:t>
      </w:r>
    </w:p>
    <w:p w:rsidR="002029B5" w:rsidRPr="00805E9D" w:rsidRDefault="00A76653" w:rsidP="00035A03">
      <w:pPr>
        <w:spacing w:before="100" w:beforeAutospacing="1" w:after="100" w:afterAutospacing="1" w:line="360" w:lineRule="auto"/>
        <w:jc w:val="both"/>
        <w:rPr>
          <w:rFonts w:ascii="Century Gothic" w:eastAsia="Times New Roman" w:hAnsi="Century Gothic" w:cs="Times New Roman"/>
          <w:sz w:val="24"/>
          <w:szCs w:val="24"/>
        </w:rPr>
      </w:pPr>
      <w:r w:rsidRPr="00805E9D">
        <w:rPr>
          <w:rFonts w:ascii="Century Gothic" w:eastAsia="Times New Roman" w:hAnsi="Century Gothic" w:cs="Times New Roman"/>
          <w:b/>
          <w:bCs/>
          <w:sz w:val="24"/>
          <w:szCs w:val="24"/>
        </w:rPr>
        <w:t>Article 6</w:t>
      </w:r>
      <w:r w:rsidR="003B4C7E" w:rsidRPr="00805E9D">
        <w:rPr>
          <w:rFonts w:ascii="Century Gothic" w:eastAsia="Times New Roman" w:hAnsi="Century Gothic" w:cs="Times New Roman"/>
          <w:b/>
          <w:bCs/>
          <w:sz w:val="24"/>
          <w:szCs w:val="24"/>
        </w:rPr>
        <w:t xml:space="preserve"> </w:t>
      </w:r>
      <w:hyperlink r:id="rId45" w:tooltip="Droit au travail" w:history="1">
        <w:r w:rsidR="002029B5" w:rsidRPr="00805E9D">
          <w:rPr>
            <w:rStyle w:val="Hyperlink"/>
            <w:rFonts w:ascii="Century Gothic" w:hAnsi="Century Gothic"/>
            <w:color w:val="auto"/>
            <w:sz w:val="24"/>
            <w:szCs w:val="24"/>
          </w:rPr>
          <w:t>droit au travail</w:t>
        </w:r>
      </w:hyperlink>
      <w:r w:rsidR="002029B5" w:rsidRPr="00805E9D">
        <w:rPr>
          <w:rFonts w:ascii="Century Gothic" w:hAnsi="Century Gothic"/>
          <w:sz w:val="24"/>
          <w:szCs w:val="24"/>
        </w:rPr>
        <w:t>, à l’orientation, à la formation,</w:t>
      </w:r>
    </w:p>
    <w:p w:rsidR="00DB2511" w:rsidRPr="00035A03" w:rsidRDefault="000F75B6" w:rsidP="00035A03">
      <w:pPr>
        <w:spacing w:line="360" w:lineRule="auto"/>
        <w:jc w:val="both"/>
        <w:rPr>
          <w:rFonts w:ascii="Century Gothic" w:hAnsi="Century Gothic" w:cs="Times New Roman"/>
          <w:sz w:val="24"/>
          <w:szCs w:val="24"/>
        </w:rPr>
      </w:pPr>
      <w:r w:rsidRPr="00423EAA">
        <w:rPr>
          <w:rFonts w:ascii="Century Gothic" w:hAnsi="Century Gothic" w:cs="Times New Roman"/>
          <w:b/>
          <w:sz w:val="24"/>
          <w:szCs w:val="24"/>
        </w:rPr>
        <w:t>33</w:t>
      </w:r>
      <w:r>
        <w:rPr>
          <w:rFonts w:ascii="Century Gothic" w:hAnsi="Century Gothic" w:cs="Times New Roman"/>
          <w:sz w:val="24"/>
          <w:szCs w:val="24"/>
        </w:rPr>
        <w:t xml:space="preserve">. </w:t>
      </w:r>
      <w:r w:rsidR="00DB2511" w:rsidRPr="00035A03">
        <w:rPr>
          <w:rFonts w:ascii="Century Gothic" w:hAnsi="Century Gothic" w:cs="Times New Roman"/>
          <w:sz w:val="24"/>
          <w:szCs w:val="24"/>
        </w:rPr>
        <w:t>Afin de garantir l</w:t>
      </w:r>
      <w:r w:rsidR="00C100DE" w:rsidRPr="00035A03">
        <w:rPr>
          <w:rFonts w:ascii="Century Gothic" w:hAnsi="Century Gothic" w:cs="Times New Roman"/>
          <w:sz w:val="24"/>
          <w:szCs w:val="24"/>
        </w:rPr>
        <w:t>e droit</w:t>
      </w:r>
      <w:r w:rsidR="00DB2511" w:rsidRPr="00035A03">
        <w:rPr>
          <w:rFonts w:ascii="Century Gothic" w:hAnsi="Century Gothic" w:cs="Times New Roman"/>
          <w:sz w:val="24"/>
          <w:szCs w:val="24"/>
        </w:rPr>
        <w:t xml:space="preserve"> au travail</w:t>
      </w:r>
      <w:r w:rsidR="00C100DE" w:rsidRPr="00035A03">
        <w:rPr>
          <w:rFonts w:ascii="Century Gothic" w:hAnsi="Century Gothic" w:cs="Times New Roman"/>
          <w:sz w:val="24"/>
          <w:szCs w:val="24"/>
        </w:rPr>
        <w:t>, le Niger</w:t>
      </w:r>
      <w:r w:rsidR="00DB2511" w:rsidRPr="00035A03">
        <w:rPr>
          <w:rFonts w:ascii="Century Gothic" w:hAnsi="Century Gothic" w:cs="Times New Roman"/>
          <w:sz w:val="24"/>
          <w:szCs w:val="24"/>
        </w:rPr>
        <w:t xml:space="preserve"> dispose plusieurs instruments juridiques internationaux et nationaux.</w:t>
      </w:r>
    </w:p>
    <w:p w:rsidR="00C100DE" w:rsidRPr="00035A03" w:rsidRDefault="000F75B6" w:rsidP="00035A03">
      <w:pPr>
        <w:spacing w:after="0" w:line="360" w:lineRule="auto"/>
        <w:jc w:val="both"/>
        <w:rPr>
          <w:rFonts w:ascii="Century Gothic" w:hAnsi="Century Gothic" w:cs="Times New Roman"/>
          <w:sz w:val="24"/>
          <w:szCs w:val="24"/>
        </w:rPr>
      </w:pPr>
      <w:r w:rsidRPr="00423EAA">
        <w:rPr>
          <w:rFonts w:ascii="Century Gothic" w:hAnsi="Century Gothic" w:cs="Times New Roman"/>
          <w:b/>
          <w:sz w:val="24"/>
          <w:szCs w:val="24"/>
        </w:rPr>
        <w:t>34.</w:t>
      </w:r>
      <w:r>
        <w:rPr>
          <w:rFonts w:ascii="Century Gothic" w:hAnsi="Century Gothic" w:cs="Times New Roman"/>
          <w:sz w:val="24"/>
          <w:szCs w:val="24"/>
        </w:rPr>
        <w:t xml:space="preserve"> </w:t>
      </w:r>
      <w:r w:rsidR="00235DCF" w:rsidRPr="00035A03">
        <w:rPr>
          <w:rFonts w:ascii="Century Gothic" w:hAnsi="Century Gothic" w:cs="Times New Roman"/>
          <w:sz w:val="24"/>
          <w:szCs w:val="24"/>
        </w:rPr>
        <w:t xml:space="preserve">Outre ces dispositions </w:t>
      </w:r>
      <w:r w:rsidR="00EC165A" w:rsidRPr="00035A03">
        <w:rPr>
          <w:rFonts w:ascii="Century Gothic" w:hAnsi="Century Gothic" w:cs="Times New Roman"/>
          <w:sz w:val="24"/>
          <w:szCs w:val="24"/>
        </w:rPr>
        <w:t>de l’Organisation Internationale du Travail (OIT)</w:t>
      </w:r>
      <w:r w:rsidR="00235DCF" w:rsidRPr="00035A03">
        <w:rPr>
          <w:rFonts w:ascii="Century Gothic" w:hAnsi="Century Gothic" w:cs="Times New Roman"/>
          <w:sz w:val="24"/>
          <w:szCs w:val="24"/>
        </w:rPr>
        <w:t>,</w:t>
      </w:r>
      <w:r w:rsidR="00C100DE" w:rsidRPr="00035A03">
        <w:rPr>
          <w:rFonts w:ascii="Century Gothic" w:hAnsi="Century Gothic" w:cs="Times New Roman"/>
          <w:sz w:val="24"/>
          <w:szCs w:val="24"/>
        </w:rPr>
        <w:t xml:space="preserve"> la Constitution du 25 novembre 2010 prévoit en ses articles 24 et 33 que l’Etat </w:t>
      </w:r>
      <w:r w:rsidR="00AD00C7" w:rsidRPr="00035A03">
        <w:rPr>
          <w:rFonts w:ascii="Century Gothic" w:hAnsi="Century Gothic" w:cs="Times New Roman"/>
          <w:sz w:val="24"/>
          <w:szCs w:val="24"/>
        </w:rPr>
        <w:t>« veille</w:t>
      </w:r>
      <w:r w:rsidR="00C100DE" w:rsidRPr="00035A03">
        <w:rPr>
          <w:rFonts w:ascii="Century Gothic" w:hAnsi="Century Gothic" w:cs="Times New Roman"/>
          <w:sz w:val="24"/>
          <w:szCs w:val="24"/>
        </w:rPr>
        <w:t xml:space="preserve"> à la promotion de la formation et de l’emploi des jeunes ainsi qu’à leur insertion professionnelle ». Il reconnaît à tous les citoyens le droit au travail et s'efforce de créer les conditions qui rendent effective la jouissance de ce droit et qui garantissent au travailleur la juste rétribution de ses services ou de sa production.</w:t>
      </w:r>
    </w:p>
    <w:p w:rsidR="00C100DE" w:rsidRPr="00035A03" w:rsidRDefault="000F75B6" w:rsidP="00035A03">
      <w:pPr>
        <w:spacing w:line="360" w:lineRule="auto"/>
        <w:jc w:val="both"/>
        <w:rPr>
          <w:rFonts w:ascii="Century Gothic" w:hAnsi="Century Gothic" w:cs="Times New Roman"/>
          <w:sz w:val="24"/>
          <w:szCs w:val="24"/>
        </w:rPr>
      </w:pPr>
      <w:r>
        <w:rPr>
          <w:rFonts w:ascii="Century Gothic" w:hAnsi="Century Gothic" w:cs="Times New Roman"/>
          <w:sz w:val="24"/>
          <w:szCs w:val="24"/>
        </w:rPr>
        <w:t xml:space="preserve">35. </w:t>
      </w:r>
      <w:r w:rsidR="00C100DE" w:rsidRPr="00035A03">
        <w:rPr>
          <w:rFonts w:ascii="Century Gothic" w:hAnsi="Century Gothic" w:cs="Times New Roman"/>
          <w:sz w:val="24"/>
          <w:szCs w:val="24"/>
        </w:rPr>
        <w:t>« Nul ne peut être victime de discrimination dans le cadre de son travail ».</w:t>
      </w:r>
    </w:p>
    <w:p w:rsidR="00C100DE" w:rsidRPr="00035A03" w:rsidRDefault="000F75B6" w:rsidP="00035A03">
      <w:pPr>
        <w:spacing w:line="360" w:lineRule="auto"/>
        <w:jc w:val="both"/>
        <w:rPr>
          <w:rFonts w:ascii="Century Gothic" w:hAnsi="Century Gothic" w:cs="Times New Roman"/>
          <w:sz w:val="24"/>
          <w:szCs w:val="24"/>
        </w:rPr>
      </w:pPr>
      <w:r w:rsidRPr="00423EAA">
        <w:rPr>
          <w:rFonts w:ascii="Century Gothic" w:hAnsi="Century Gothic" w:cs="Times New Roman"/>
          <w:b/>
          <w:sz w:val="24"/>
          <w:szCs w:val="24"/>
        </w:rPr>
        <w:t>36</w:t>
      </w:r>
      <w:r>
        <w:rPr>
          <w:rFonts w:ascii="Century Gothic" w:hAnsi="Century Gothic" w:cs="Times New Roman"/>
          <w:sz w:val="24"/>
          <w:szCs w:val="24"/>
        </w:rPr>
        <w:t xml:space="preserve">. </w:t>
      </w:r>
      <w:r w:rsidR="00C100DE" w:rsidRPr="00035A03">
        <w:rPr>
          <w:rFonts w:ascii="Century Gothic" w:hAnsi="Century Gothic" w:cs="Times New Roman"/>
          <w:sz w:val="24"/>
          <w:szCs w:val="24"/>
        </w:rPr>
        <w:t>A l’instar de la Constitution, la loi n°2007-026 du 23 juillet 2007 portant statut général de la fonction publique de l’Etat et l’ordonnance 2012-045 du 25 septembre</w:t>
      </w:r>
      <w:r w:rsidR="003B4C7E">
        <w:rPr>
          <w:rFonts w:ascii="Century Gothic" w:hAnsi="Century Gothic" w:cs="Times New Roman"/>
          <w:sz w:val="24"/>
          <w:szCs w:val="24"/>
        </w:rPr>
        <w:t xml:space="preserve"> </w:t>
      </w:r>
      <w:r w:rsidR="00C100DE" w:rsidRPr="00035A03">
        <w:rPr>
          <w:rFonts w:ascii="Century Gothic" w:hAnsi="Century Gothic" w:cs="Times New Roman"/>
          <w:sz w:val="24"/>
          <w:szCs w:val="24"/>
        </w:rPr>
        <w:t xml:space="preserve">2012 </w:t>
      </w:r>
      <w:r w:rsidR="00AD00C7" w:rsidRPr="00035A03">
        <w:rPr>
          <w:rFonts w:ascii="Century Gothic" w:hAnsi="Century Gothic" w:cs="Times New Roman"/>
          <w:sz w:val="24"/>
          <w:szCs w:val="24"/>
        </w:rPr>
        <w:t>portant code</w:t>
      </w:r>
      <w:r w:rsidR="00C100DE" w:rsidRPr="00035A03">
        <w:rPr>
          <w:rFonts w:ascii="Century Gothic" w:hAnsi="Century Gothic" w:cs="Times New Roman"/>
          <w:sz w:val="24"/>
          <w:szCs w:val="24"/>
        </w:rPr>
        <w:t xml:space="preserve"> de travail, reconnaissaient à chaque citoyen le droit d’accéder à des conditions d’égalité à un travail, de créer, d’adhérer librement et de militer au sein des organisations de travailleurs de son choix, de </w:t>
      </w:r>
      <w:r w:rsidR="00AD00C7" w:rsidRPr="00035A03">
        <w:rPr>
          <w:rFonts w:ascii="Century Gothic" w:hAnsi="Century Gothic" w:cs="Times New Roman"/>
          <w:sz w:val="24"/>
          <w:szCs w:val="24"/>
        </w:rPr>
        <w:t>jouir des</w:t>
      </w:r>
      <w:r w:rsidR="00C100DE" w:rsidRPr="00035A03">
        <w:rPr>
          <w:rFonts w:ascii="Century Gothic" w:hAnsi="Century Gothic" w:cs="Times New Roman"/>
          <w:sz w:val="24"/>
          <w:szCs w:val="24"/>
        </w:rPr>
        <w:t xml:space="preserve"> fruits de son </w:t>
      </w:r>
      <w:r w:rsidR="00AD00C7" w:rsidRPr="00035A03">
        <w:rPr>
          <w:rFonts w:ascii="Century Gothic" w:hAnsi="Century Gothic" w:cs="Times New Roman"/>
          <w:sz w:val="24"/>
          <w:szCs w:val="24"/>
        </w:rPr>
        <w:t>travail et</w:t>
      </w:r>
      <w:r w:rsidR="00C100DE" w:rsidRPr="00035A03">
        <w:rPr>
          <w:rFonts w:ascii="Century Gothic" w:hAnsi="Century Gothic" w:cs="Times New Roman"/>
          <w:sz w:val="24"/>
          <w:szCs w:val="24"/>
        </w:rPr>
        <w:t xml:space="preserve"> d’accéder à toute les formations sans discrimination aucune.</w:t>
      </w:r>
    </w:p>
    <w:p w:rsidR="00C100DE" w:rsidRPr="00035A03" w:rsidRDefault="000F75B6" w:rsidP="00035A03">
      <w:pPr>
        <w:spacing w:line="360" w:lineRule="auto"/>
        <w:jc w:val="both"/>
        <w:rPr>
          <w:rFonts w:ascii="Century Gothic" w:hAnsi="Century Gothic" w:cs="Times New Roman"/>
          <w:sz w:val="24"/>
          <w:szCs w:val="24"/>
        </w:rPr>
      </w:pPr>
      <w:r w:rsidRPr="00423EAA">
        <w:rPr>
          <w:rFonts w:ascii="Century Gothic" w:hAnsi="Century Gothic" w:cs="Times New Roman"/>
          <w:b/>
          <w:sz w:val="24"/>
          <w:szCs w:val="24"/>
        </w:rPr>
        <w:lastRenderedPageBreak/>
        <w:t>37</w:t>
      </w:r>
      <w:r>
        <w:rPr>
          <w:rFonts w:ascii="Century Gothic" w:hAnsi="Century Gothic" w:cs="Times New Roman"/>
          <w:sz w:val="24"/>
          <w:szCs w:val="24"/>
        </w:rPr>
        <w:t xml:space="preserve">. </w:t>
      </w:r>
      <w:r w:rsidR="00C100DE" w:rsidRPr="00035A03">
        <w:rPr>
          <w:rFonts w:ascii="Century Gothic" w:hAnsi="Century Gothic" w:cs="Times New Roman"/>
          <w:sz w:val="24"/>
          <w:szCs w:val="24"/>
        </w:rPr>
        <w:t xml:space="preserve">Malgré ces dispositifs, au Niger, </w:t>
      </w:r>
      <w:r w:rsidR="00235DCF" w:rsidRPr="00035A03">
        <w:rPr>
          <w:rFonts w:ascii="Century Gothic" w:hAnsi="Century Gothic" w:cs="Times New Roman"/>
          <w:sz w:val="24"/>
          <w:szCs w:val="24"/>
        </w:rPr>
        <w:t xml:space="preserve">le problème de </w:t>
      </w:r>
      <w:r w:rsidR="00C100DE" w:rsidRPr="00035A03">
        <w:rPr>
          <w:rFonts w:ascii="Century Gothic" w:hAnsi="Century Gothic" w:cs="Times New Roman"/>
          <w:sz w:val="24"/>
          <w:szCs w:val="24"/>
        </w:rPr>
        <w:t xml:space="preserve">l’accès au travail et à un emploi </w:t>
      </w:r>
      <w:r w:rsidR="00235DCF" w:rsidRPr="00035A03">
        <w:rPr>
          <w:rFonts w:ascii="Century Gothic" w:hAnsi="Century Gothic" w:cs="Times New Roman"/>
          <w:sz w:val="24"/>
          <w:szCs w:val="24"/>
        </w:rPr>
        <w:t>est préoccupant</w:t>
      </w:r>
      <w:r w:rsidR="00C100DE" w:rsidRPr="00035A03">
        <w:rPr>
          <w:rFonts w:ascii="Century Gothic" w:hAnsi="Century Gothic" w:cs="Times New Roman"/>
          <w:color w:val="FF0000"/>
          <w:sz w:val="24"/>
          <w:szCs w:val="24"/>
        </w:rPr>
        <w:t xml:space="preserve">. </w:t>
      </w:r>
      <w:r w:rsidR="00C100DE" w:rsidRPr="00035A03">
        <w:rPr>
          <w:rFonts w:ascii="Century Gothic" w:hAnsi="Century Gothic" w:cs="Times New Roman"/>
          <w:sz w:val="24"/>
          <w:szCs w:val="24"/>
        </w:rPr>
        <w:t xml:space="preserve">La majorité des jeunes disponibles sur le marché du travail </w:t>
      </w:r>
      <w:r w:rsidR="00EF56C0">
        <w:rPr>
          <w:rFonts w:ascii="Century Gothic" w:hAnsi="Century Gothic" w:cs="Times New Roman"/>
          <w:sz w:val="24"/>
          <w:szCs w:val="24"/>
        </w:rPr>
        <w:t xml:space="preserve">sont sous-employés ou </w:t>
      </w:r>
      <w:r w:rsidR="00C100DE" w:rsidRPr="00035A03">
        <w:rPr>
          <w:rFonts w:ascii="Century Gothic" w:hAnsi="Century Gothic" w:cs="Times New Roman"/>
          <w:sz w:val="24"/>
          <w:szCs w:val="24"/>
        </w:rPr>
        <w:t xml:space="preserve">ne disposent pas d’un emploi décent. </w:t>
      </w:r>
    </w:p>
    <w:p w:rsidR="00C100DE" w:rsidRPr="00035A03" w:rsidRDefault="000F75B6" w:rsidP="00035A03">
      <w:pPr>
        <w:spacing w:line="360" w:lineRule="auto"/>
        <w:jc w:val="both"/>
        <w:rPr>
          <w:rFonts w:ascii="Century Gothic" w:hAnsi="Century Gothic" w:cs="Times New Roman"/>
          <w:sz w:val="24"/>
          <w:szCs w:val="24"/>
        </w:rPr>
      </w:pPr>
      <w:r w:rsidRPr="00423EAA">
        <w:rPr>
          <w:rFonts w:ascii="Century Gothic" w:hAnsi="Century Gothic" w:cs="Times New Roman"/>
          <w:b/>
          <w:sz w:val="24"/>
          <w:szCs w:val="24"/>
        </w:rPr>
        <w:t>38</w:t>
      </w:r>
      <w:r>
        <w:rPr>
          <w:rFonts w:ascii="Century Gothic" w:hAnsi="Century Gothic" w:cs="Times New Roman"/>
          <w:sz w:val="24"/>
          <w:szCs w:val="24"/>
        </w:rPr>
        <w:t xml:space="preserve">. </w:t>
      </w:r>
      <w:r w:rsidR="00235DCF" w:rsidRPr="00035A03">
        <w:rPr>
          <w:rFonts w:ascii="Century Gothic" w:hAnsi="Century Gothic" w:cs="Times New Roman"/>
          <w:sz w:val="24"/>
          <w:szCs w:val="24"/>
        </w:rPr>
        <w:t xml:space="preserve">Le problème </w:t>
      </w:r>
      <w:r w:rsidR="00C100DE" w:rsidRPr="00035A03">
        <w:rPr>
          <w:rFonts w:ascii="Century Gothic" w:hAnsi="Century Gothic" w:cs="Times New Roman"/>
          <w:sz w:val="24"/>
          <w:szCs w:val="24"/>
        </w:rPr>
        <w:t>d’accès au tra</w:t>
      </w:r>
      <w:r w:rsidR="00235DCF" w:rsidRPr="00035A03">
        <w:rPr>
          <w:rFonts w:ascii="Century Gothic" w:hAnsi="Century Gothic" w:cs="Times New Roman"/>
          <w:sz w:val="24"/>
          <w:szCs w:val="24"/>
        </w:rPr>
        <w:t xml:space="preserve">vail et à l’emploi des </w:t>
      </w:r>
      <w:r w:rsidR="00AD00C7" w:rsidRPr="00035A03">
        <w:rPr>
          <w:rFonts w:ascii="Century Gothic" w:hAnsi="Century Gothic" w:cs="Times New Roman"/>
          <w:sz w:val="24"/>
          <w:szCs w:val="24"/>
        </w:rPr>
        <w:t>jeunes est lié</w:t>
      </w:r>
      <w:r w:rsidR="003B4C7E">
        <w:rPr>
          <w:rFonts w:ascii="Century Gothic" w:hAnsi="Century Gothic" w:cs="Times New Roman"/>
          <w:sz w:val="24"/>
          <w:szCs w:val="24"/>
        </w:rPr>
        <w:t xml:space="preserve"> </w:t>
      </w:r>
      <w:r w:rsidR="00235DCF" w:rsidRPr="00035A03">
        <w:rPr>
          <w:rFonts w:ascii="Century Gothic" w:hAnsi="Century Gothic" w:cs="Times New Roman"/>
          <w:sz w:val="24"/>
          <w:szCs w:val="24"/>
        </w:rPr>
        <w:t xml:space="preserve">essentiellement </w:t>
      </w:r>
      <w:r w:rsidR="00F4451D" w:rsidRPr="00035A03">
        <w:rPr>
          <w:rFonts w:ascii="Century Gothic" w:hAnsi="Century Gothic" w:cs="Times New Roman"/>
          <w:sz w:val="24"/>
          <w:szCs w:val="24"/>
        </w:rPr>
        <w:t xml:space="preserve">à l’inadéquation de la formation avec le besoin du marché de l’emploi, </w:t>
      </w:r>
      <w:r w:rsidR="00C100DE" w:rsidRPr="00035A03">
        <w:rPr>
          <w:rFonts w:ascii="Century Gothic" w:hAnsi="Century Gothic" w:cs="Times New Roman"/>
          <w:sz w:val="24"/>
          <w:szCs w:val="24"/>
        </w:rPr>
        <w:t xml:space="preserve">au </w:t>
      </w:r>
      <w:r w:rsidR="00F4451D" w:rsidRPr="00035A03">
        <w:rPr>
          <w:rFonts w:ascii="Century Gothic" w:hAnsi="Century Gothic" w:cs="Times New Roman"/>
          <w:sz w:val="24"/>
          <w:szCs w:val="24"/>
        </w:rPr>
        <w:t xml:space="preserve">faible </w:t>
      </w:r>
      <w:r w:rsidR="00C100DE" w:rsidRPr="00035A03">
        <w:rPr>
          <w:rFonts w:ascii="Century Gothic" w:hAnsi="Century Gothic" w:cs="Times New Roman"/>
          <w:sz w:val="24"/>
          <w:szCs w:val="24"/>
        </w:rPr>
        <w:t>nivea</w:t>
      </w:r>
      <w:r w:rsidR="00235DCF" w:rsidRPr="00035A03">
        <w:rPr>
          <w:rFonts w:ascii="Century Gothic" w:hAnsi="Century Gothic" w:cs="Times New Roman"/>
          <w:sz w:val="24"/>
          <w:szCs w:val="24"/>
        </w:rPr>
        <w:t>u d’instruction et de formation</w:t>
      </w:r>
      <w:r w:rsidR="00CD13B2">
        <w:rPr>
          <w:rFonts w:ascii="Century Gothic" w:hAnsi="Century Gothic" w:cs="Times New Roman"/>
          <w:sz w:val="24"/>
          <w:szCs w:val="24"/>
        </w:rPr>
        <w:t xml:space="preserve"> </w:t>
      </w:r>
      <w:r w:rsidR="00F4451D" w:rsidRPr="00035A03">
        <w:rPr>
          <w:rFonts w:ascii="Century Gothic" w:hAnsi="Century Gothic" w:cs="Times New Roman"/>
          <w:sz w:val="24"/>
          <w:szCs w:val="24"/>
        </w:rPr>
        <w:t>du fait</w:t>
      </w:r>
      <w:r w:rsidR="00CD13B2">
        <w:rPr>
          <w:rFonts w:ascii="Century Gothic" w:hAnsi="Century Gothic" w:cs="Times New Roman"/>
          <w:sz w:val="24"/>
          <w:szCs w:val="24"/>
        </w:rPr>
        <w:t xml:space="preserve"> </w:t>
      </w:r>
      <w:r w:rsidR="00F4451D" w:rsidRPr="00035A03">
        <w:rPr>
          <w:rFonts w:ascii="Century Gothic" w:hAnsi="Century Gothic" w:cs="Times New Roman"/>
          <w:sz w:val="24"/>
          <w:szCs w:val="24"/>
        </w:rPr>
        <w:t>de</w:t>
      </w:r>
      <w:r w:rsidR="00235DCF" w:rsidRPr="00035A03">
        <w:rPr>
          <w:rFonts w:ascii="Century Gothic" w:hAnsi="Century Gothic" w:cs="Times New Roman"/>
          <w:sz w:val="24"/>
          <w:szCs w:val="24"/>
        </w:rPr>
        <w:t xml:space="preserve"> l’abandon hâtif</w:t>
      </w:r>
      <w:r w:rsidR="00CD13B2">
        <w:rPr>
          <w:rFonts w:ascii="Century Gothic" w:hAnsi="Century Gothic" w:cs="Times New Roman"/>
          <w:sz w:val="24"/>
          <w:szCs w:val="24"/>
        </w:rPr>
        <w:t xml:space="preserve"> </w:t>
      </w:r>
      <w:r w:rsidR="007B1717" w:rsidRPr="00035A03">
        <w:rPr>
          <w:rFonts w:ascii="Century Gothic" w:hAnsi="Century Gothic" w:cs="Times New Roman"/>
          <w:sz w:val="24"/>
          <w:szCs w:val="24"/>
        </w:rPr>
        <w:t xml:space="preserve">de </w:t>
      </w:r>
      <w:r w:rsidR="003970C5" w:rsidRPr="00035A03">
        <w:rPr>
          <w:rFonts w:ascii="Century Gothic" w:hAnsi="Century Gothic" w:cs="Times New Roman"/>
          <w:sz w:val="24"/>
          <w:szCs w:val="24"/>
        </w:rPr>
        <w:t>l’école</w:t>
      </w:r>
      <w:r w:rsidR="007B1717" w:rsidRPr="00035A03">
        <w:rPr>
          <w:rFonts w:ascii="Century Gothic" w:hAnsi="Century Gothic" w:cs="Times New Roman"/>
          <w:sz w:val="24"/>
          <w:szCs w:val="24"/>
        </w:rPr>
        <w:t xml:space="preserve"> par les jeunes</w:t>
      </w:r>
      <w:r w:rsidR="00CD13B2">
        <w:rPr>
          <w:rFonts w:ascii="Century Gothic" w:hAnsi="Century Gothic" w:cs="Times New Roman"/>
          <w:sz w:val="24"/>
          <w:szCs w:val="24"/>
        </w:rPr>
        <w:t xml:space="preserve"> </w:t>
      </w:r>
      <w:r w:rsidR="00F4451D" w:rsidRPr="00035A03">
        <w:rPr>
          <w:rFonts w:ascii="Century Gothic" w:hAnsi="Century Gothic" w:cs="Times New Roman"/>
          <w:sz w:val="24"/>
          <w:szCs w:val="24"/>
        </w:rPr>
        <w:t>victimes</w:t>
      </w:r>
      <w:r w:rsidR="00CD13B2">
        <w:rPr>
          <w:rFonts w:ascii="Century Gothic" w:hAnsi="Century Gothic" w:cs="Times New Roman"/>
          <w:sz w:val="24"/>
          <w:szCs w:val="24"/>
        </w:rPr>
        <w:t xml:space="preserve"> </w:t>
      </w:r>
      <w:r w:rsidR="003970C5" w:rsidRPr="00035A03">
        <w:rPr>
          <w:rFonts w:ascii="Century Gothic" w:hAnsi="Century Gothic" w:cs="Times New Roman"/>
          <w:sz w:val="24"/>
          <w:szCs w:val="24"/>
        </w:rPr>
        <w:t xml:space="preserve">des grèves intempestives, des années trop </w:t>
      </w:r>
      <w:r w:rsidR="00AD00C7" w:rsidRPr="00035A03">
        <w:rPr>
          <w:rFonts w:ascii="Century Gothic" w:hAnsi="Century Gothic" w:cs="Times New Roman"/>
          <w:sz w:val="24"/>
          <w:szCs w:val="24"/>
        </w:rPr>
        <w:t>longues, des</w:t>
      </w:r>
      <w:r w:rsidR="003970C5" w:rsidRPr="00035A03">
        <w:rPr>
          <w:rFonts w:ascii="Century Gothic" w:hAnsi="Century Gothic" w:cs="Times New Roman"/>
          <w:sz w:val="24"/>
          <w:szCs w:val="24"/>
        </w:rPr>
        <w:t xml:space="preserve"> coûts très élevés des formations </w:t>
      </w:r>
      <w:r w:rsidR="00AD00C7" w:rsidRPr="00035A03">
        <w:rPr>
          <w:rFonts w:ascii="Century Gothic" w:hAnsi="Century Gothic" w:cs="Times New Roman"/>
          <w:sz w:val="24"/>
          <w:szCs w:val="24"/>
        </w:rPr>
        <w:t>professionnelles,</w:t>
      </w:r>
      <w:r w:rsidR="00C100DE" w:rsidRPr="00035A03">
        <w:rPr>
          <w:rFonts w:ascii="Century Gothic" w:hAnsi="Century Gothic" w:cs="Times New Roman"/>
          <w:sz w:val="24"/>
          <w:szCs w:val="24"/>
        </w:rPr>
        <w:t xml:space="preserve"> etc.</w:t>
      </w:r>
    </w:p>
    <w:p w:rsidR="00C100DE" w:rsidRPr="00035A03" w:rsidRDefault="000F75B6" w:rsidP="00035A03">
      <w:pPr>
        <w:spacing w:after="0" w:line="360" w:lineRule="auto"/>
        <w:jc w:val="both"/>
        <w:rPr>
          <w:rFonts w:ascii="Century Gothic" w:hAnsi="Century Gothic" w:cs="Times New Roman"/>
          <w:color w:val="FF0000"/>
          <w:sz w:val="24"/>
          <w:szCs w:val="24"/>
        </w:rPr>
      </w:pPr>
      <w:r w:rsidRPr="00423EAA">
        <w:rPr>
          <w:rFonts w:ascii="Century Gothic" w:hAnsi="Century Gothic" w:cs="Times New Roman"/>
          <w:b/>
          <w:sz w:val="24"/>
          <w:szCs w:val="24"/>
        </w:rPr>
        <w:t>39</w:t>
      </w:r>
      <w:r>
        <w:rPr>
          <w:rFonts w:ascii="Century Gothic" w:hAnsi="Century Gothic" w:cs="Times New Roman"/>
          <w:sz w:val="24"/>
          <w:szCs w:val="24"/>
        </w:rPr>
        <w:t xml:space="preserve">. </w:t>
      </w:r>
      <w:r w:rsidR="007B1717" w:rsidRPr="00035A03">
        <w:rPr>
          <w:rFonts w:ascii="Century Gothic" w:hAnsi="Century Gothic" w:cs="Times New Roman"/>
          <w:sz w:val="24"/>
          <w:szCs w:val="24"/>
        </w:rPr>
        <w:t>L’un des facteurs handicapant l’accès au travail et à l’emploi des</w:t>
      </w:r>
      <w:r w:rsidR="00C100DE" w:rsidRPr="00035A03">
        <w:rPr>
          <w:rFonts w:ascii="Century Gothic" w:hAnsi="Century Gothic" w:cs="Times New Roman"/>
          <w:sz w:val="24"/>
          <w:szCs w:val="24"/>
        </w:rPr>
        <w:t xml:space="preserve"> jeunes </w:t>
      </w:r>
      <w:r w:rsidR="00AD00C7" w:rsidRPr="00035A03">
        <w:rPr>
          <w:rFonts w:ascii="Century Gothic" w:hAnsi="Century Gothic" w:cs="Times New Roman"/>
          <w:sz w:val="24"/>
          <w:szCs w:val="24"/>
        </w:rPr>
        <w:t>est l’exigence</w:t>
      </w:r>
      <w:r w:rsidR="00C100DE" w:rsidRPr="00035A03">
        <w:rPr>
          <w:rFonts w:ascii="Century Gothic" w:hAnsi="Century Gothic" w:cs="Times New Roman"/>
          <w:sz w:val="24"/>
          <w:szCs w:val="24"/>
        </w:rPr>
        <w:t xml:space="preserve"> des employeurs qui demandent des années d’expérience très longues.</w:t>
      </w:r>
      <w:r w:rsidR="00F4451D" w:rsidRPr="00035A03">
        <w:rPr>
          <w:rFonts w:ascii="Century Gothic" w:hAnsi="Century Gothic" w:cs="Times New Roman"/>
          <w:sz w:val="24"/>
          <w:szCs w:val="24"/>
        </w:rPr>
        <w:t xml:space="preserve"> </w:t>
      </w:r>
      <w:r w:rsidR="00AD00C7" w:rsidRPr="00035A03">
        <w:rPr>
          <w:rFonts w:ascii="Century Gothic" w:hAnsi="Century Gothic" w:cs="Times New Roman"/>
          <w:sz w:val="24"/>
          <w:szCs w:val="24"/>
        </w:rPr>
        <w:t>Aussi, les</w:t>
      </w:r>
      <w:r w:rsidR="00C100DE" w:rsidRPr="00035A03">
        <w:rPr>
          <w:rFonts w:ascii="Century Gothic" w:hAnsi="Century Gothic" w:cs="Times New Roman"/>
          <w:sz w:val="24"/>
          <w:szCs w:val="24"/>
        </w:rPr>
        <w:t xml:space="preserve"> jeunes sont </w:t>
      </w:r>
      <w:r w:rsidR="00F4451D" w:rsidRPr="00035A03">
        <w:rPr>
          <w:rFonts w:ascii="Century Gothic" w:hAnsi="Century Gothic" w:cs="Times New Roman"/>
          <w:sz w:val="24"/>
          <w:szCs w:val="24"/>
        </w:rPr>
        <w:t xml:space="preserve">souvent </w:t>
      </w:r>
      <w:r w:rsidR="00C100DE" w:rsidRPr="00035A03">
        <w:rPr>
          <w:rFonts w:ascii="Century Gothic" w:hAnsi="Century Gothic" w:cs="Times New Roman"/>
          <w:sz w:val="24"/>
          <w:szCs w:val="24"/>
        </w:rPr>
        <w:t>victimes de fraudes lors des concours de recrutements des agents de l’Etat.  A titre illustratif, l’on souligne qu’en 2011, au ministère des finances, un concours de recrutement des agents des douanes entaché de corruption et trafic d’influence a été annulé par le conseil des ministres du jeudi 18 août 2011</w:t>
      </w:r>
      <w:r w:rsidR="00C100DE" w:rsidRPr="00035A03">
        <w:rPr>
          <w:rStyle w:val="FootnoteReference"/>
          <w:rFonts w:ascii="Century Gothic" w:hAnsi="Century Gothic" w:cs="Times New Roman"/>
          <w:sz w:val="24"/>
          <w:szCs w:val="24"/>
        </w:rPr>
        <w:footnoteReference w:customMarkFollows="1" w:id="3"/>
        <w:t>26</w:t>
      </w:r>
      <w:r w:rsidR="00C100DE" w:rsidRPr="00035A03">
        <w:rPr>
          <w:rFonts w:ascii="Century Gothic" w:hAnsi="Century Gothic" w:cs="Times New Roman"/>
          <w:sz w:val="24"/>
          <w:szCs w:val="24"/>
        </w:rPr>
        <w:t>.</w:t>
      </w:r>
      <w:r w:rsidR="00F4451D" w:rsidRPr="00035A03">
        <w:rPr>
          <w:rFonts w:ascii="Century Gothic" w:hAnsi="Century Gothic" w:cs="Times New Roman"/>
          <w:sz w:val="24"/>
          <w:szCs w:val="24"/>
        </w:rPr>
        <w:t xml:space="preserve"> </w:t>
      </w:r>
    </w:p>
    <w:p w:rsidR="00EC165A" w:rsidRPr="00035A03" w:rsidRDefault="00EC165A" w:rsidP="00035A03">
      <w:pPr>
        <w:spacing w:after="0" w:line="360" w:lineRule="auto"/>
        <w:jc w:val="both"/>
        <w:rPr>
          <w:rFonts w:ascii="Century Gothic" w:hAnsi="Century Gothic" w:cs="Times New Roman"/>
          <w:color w:val="FF0000"/>
          <w:sz w:val="24"/>
          <w:szCs w:val="24"/>
        </w:rPr>
      </w:pPr>
    </w:p>
    <w:p w:rsidR="00EC165A" w:rsidRPr="00F24814" w:rsidRDefault="000F75B6" w:rsidP="00035A03">
      <w:pPr>
        <w:spacing w:after="0" w:line="360" w:lineRule="auto"/>
        <w:jc w:val="both"/>
        <w:rPr>
          <w:rFonts w:ascii="Century Gothic" w:hAnsi="Century Gothic" w:cs="Times New Roman"/>
          <w:b/>
          <w:sz w:val="24"/>
          <w:szCs w:val="24"/>
        </w:rPr>
      </w:pPr>
      <w:r w:rsidRPr="00423EAA">
        <w:rPr>
          <w:rFonts w:ascii="Century Gothic" w:hAnsi="Century Gothic" w:cs="Times New Roman"/>
          <w:b/>
          <w:sz w:val="24"/>
          <w:szCs w:val="24"/>
        </w:rPr>
        <w:t>40.</w:t>
      </w:r>
      <w:r>
        <w:rPr>
          <w:rFonts w:ascii="Century Gothic" w:hAnsi="Century Gothic" w:cs="Times New Roman"/>
          <w:sz w:val="24"/>
          <w:szCs w:val="24"/>
        </w:rPr>
        <w:t xml:space="preserve"> </w:t>
      </w:r>
      <w:r w:rsidR="00EC165A" w:rsidRPr="00F24814">
        <w:rPr>
          <w:rFonts w:ascii="Century Gothic" w:hAnsi="Century Gothic" w:cs="Times New Roman"/>
          <w:sz w:val="24"/>
          <w:szCs w:val="24"/>
        </w:rPr>
        <w:t xml:space="preserve">Il faut noter que la cellule de plaintes du CODDHD a enregistré entre 2013-2015 </w:t>
      </w:r>
      <w:r w:rsidR="00AD00C7" w:rsidRPr="00F24814">
        <w:rPr>
          <w:rFonts w:ascii="Century Gothic" w:hAnsi="Century Gothic" w:cs="Times New Roman"/>
          <w:sz w:val="24"/>
          <w:szCs w:val="24"/>
        </w:rPr>
        <w:t>quelques cas</w:t>
      </w:r>
      <w:r w:rsidR="00EC165A" w:rsidRPr="00F24814">
        <w:rPr>
          <w:rFonts w:ascii="Century Gothic" w:hAnsi="Century Gothic" w:cs="Times New Roman"/>
          <w:sz w:val="24"/>
          <w:szCs w:val="24"/>
        </w:rPr>
        <w:t xml:space="preserve"> de discriminations liés à l’accès à l’emploi</w:t>
      </w:r>
      <w:r w:rsidR="008A48A3" w:rsidRPr="00F24814">
        <w:rPr>
          <w:rFonts w:ascii="Century Gothic" w:hAnsi="Century Gothic" w:cs="Times New Roman"/>
          <w:sz w:val="24"/>
          <w:szCs w:val="24"/>
        </w:rPr>
        <w:t>. Ces plaignants sont victimes soit de leurs situations de handicap, soit de leurs statuts</w:t>
      </w:r>
      <w:r w:rsidR="00CD13B2">
        <w:rPr>
          <w:rFonts w:ascii="Century Gothic" w:hAnsi="Century Gothic" w:cs="Times New Roman"/>
          <w:sz w:val="24"/>
          <w:szCs w:val="24"/>
        </w:rPr>
        <w:t xml:space="preserve"> </w:t>
      </w:r>
      <w:r w:rsidR="008A48A3" w:rsidRPr="00F24814">
        <w:rPr>
          <w:rFonts w:ascii="Century Gothic" w:hAnsi="Century Gothic" w:cs="Times New Roman"/>
          <w:sz w:val="24"/>
          <w:szCs w:val="24"/>
        </w:rPr>
        <w:t xml:space="preserve">sérologiques. </w:t>
      </w:r>
    </w:p>
    <w:p w:rsidR="00C100DE" w:rsidRPr="00035A03" w:rsidRDefault="00C100DE" w:rsidP="00035A03">
      <w:pPr>
        <w:spacing w:after="0" w:line="360" w:lineRule="auto"/>
        <w:jc w:val="both"/>
        <w:rPr>
          <w:rFonts w:ascii="Century Gothic" w:hAnsi="Century Gothic"/>
          <w:color w:val="FF0000"/>
          <w:sz w:val="16"/>
          <w:szCs w:val="16"/>
        </w:rPr>
      </w:pPr>
    </w:p>
    <w:p w:rsidR="00C100DE" w:rsidRDefault="000F75B6" w:rsidP="00035A03">
      <w:pPr>
        <w:spacing w:line="360" w:lineRule="auto"/>
        <w:jc w:val="both"/>
        <w:rPr>
          <w:rFonts w:ascii="Century Gothic" w:hAnsi="Century Gothic" w:cs="Times New Roman"/>
          <w:sz w:val="24"/>
          <w:szCs w:val="24"/>
        </w:rPr>
      </w:pPr>
      <w:r w:rsidRPr="00423EAA">
        <w:rPr>
          <w:rFonts w:ascii="Century Gothic" w:hAnsi="Century Gothic" w:cs="Times New Roman"/>
          <w:b/>
          <w:sz w:val="24"/>
          <w:szCs w:val="24"/>
        </w:rPr>
        <w:t>41.</w:t>
      </w:r>
      <w:r>
        <w:rPr>
          <w:rFonts w:ascii="Century Gothic" w:hAnsi="Century Gothic" w:cs="Times New Roman"/>
          <w:sz w:val="24"/>
          <w:szCs w:val="24"/>
        </w:rPr>
        <w:t xml:space="preserve"> </w:t>
      </w:r>
      <w:r w:rsidR="00C6090E" w:rsidRPr="00035A03">
        <w:rPr>
          <w:rFonts w:ascii="Century Gothic" w:hAnsi="Century Gothic" w:cs="Times New Roman"/>
          <w:sz w:val="24"/>
          <w:szCs w:val="24"/>
        </w:rPr>
        <w:t xml:space="preserve">A ces maux s’ajoute le sous-développement du secteur privé </w:t>
      </w:r>
      <w:r w:rsidR="00C61349">
        <w:rPr>
          <w:rFonts w:ascii="Century Gothic" w:hAnsi="Century Gothic" w:cs="Times New Roman"/>
          <w:sz w:val="24"/>
          <w:szCs w:val="24"/>
        </w:rPr>
        <w:t>mettant en souffrance</w:t>
      </w:r>
      <w:r w:rsidR="00C6090E" w:rsidRPr="00035A03">
        <w:rPr>
          <w:rFonts w:ascii="Century Gothic" w:hAnsi="Century Gothic" w:cs="Times New Roman"/>
          <w:sz w:val="24"/>
          <w:szCs w:val="24"/>
        </w:rPr>
        <w:t xml:space="preserve"> la création d’entreprise</w:t>
      </w:r>
      <w:r w:rsidR="00F3445E">
        <w:rPr>
          <w:rFonts w:ascii="Century Gothic" w:hAnsi="Century Gothic" w:cs="Times New Roman"/>
          <w:sz w:val="24"/>
          <w:szCs w:val="24"/>
        </w:rPr>
        <w:t xml:space="preserve">. Ainsi, l’Etat </w:t>
      </w:r>
      <w:r w:rsidR="00C100DE" w:rsidRPr="00035A03">
        <w:rPr>
          <w:rFonts w:ascii="Century Gothic" w:hAnsi="Century Gothic" w:cs="Times New Roman"/>
          <w:sz w:val="24"/>
          <w:szCs w:val="24"/>
        </w:rPr>
        <w:t>reste et demeure le</w:t>
      </w:r>
      <w:r w:rsidR="00F3445E">
        <w:rPr>
          <w:rFonts w:ascii="Century Gothic" w:hAnsi="Century Gothic" w:cs="Times New Roman"/>
          <w:sz w:val="24"/>
          <w:szCs w:val="24"/>
        </w:rPr>
        <w:t xml:space="preserve"> plus </w:t>
      </w:r>
      <w:r w:rsidR="00C100DE" w:rsidRPr="00035A03">
        <w:rPr>
          <w:rFonts w:ascii="Century Gothic" w:hAnsi="Century Gothic" w:cs="Times New Roman"/>
          <w:sz w:val="24"/>
          <w:szCs w:val="24"/>
        </w:rPr>
        <w:t>grand pourvoyeur</w:t>
      </w:r>
      <w:r w:rsidR="00C61349">
        <w:rPr>
          <w:rFonts w:ascii="Century Gothic" w:hAnsi="Century Gothic" w:cs="Times New Roman"/>
          <w:sz w:val="24"/>
          <w:szCs w:val="24"/>
        </w:rPr>
        <w:t xml:space="preserve"> d’emplois malgré </w:t>
      </w:r>
      <w:r w:rsidR="00AD00C7">
        <w:rPr>
          <w:rFonts w:ascii="Century Gothic" w:hAnsi="Century Gothic" w:cs="Times New Roman"/>
          <w:sz w:val="24"/>
          <w:szCs w:val="24"/>
        </w:rPr>
        <w:t>sa capacité limitée</w:t>
      </w:r>
      <w:r w:rsidR="00C61349">
        <w:rPr>
          <w:rFonts w:ascii="Century Gothic" w:hAnsi="Century Gothic" w:cs="Times New Roman"/>
          <w:sz w:val="24"/>
          <w:szCs w:val="24"/>
        </w:rPr>
        <w:t xml:space="preserve"> de recrutement. </w:t>
      </w:r>
    </w:p>
    <w:p w:rsidR="00FC6029" w:rsidRDefault="000F75B6" w:rsidP="00035A03">
      <w:pPr>
        <w:spacing w:line="360" w:lineRule="auto"/>
        <w:jc w:val="both"/>
        <w:rPr>
          <w:rFonts w:ascii="Century Gothic" w:hAnsi="Century Gothic" w:cs="Times New Roman"/>
          <w:sz w:val="24"/>
          <w:szCs w:val="24"/>
        </w:rPr>
      </w:pPr>
      <w:r w:rsidRPr="00423EAA">
        <w:rPr>
          <w:rFonts w:ascii="Century Gothic" w:hAnsi="Century Gothic" w:cs="Times New Roman"/>
          <w:b/>
          <w:sz w:val="24"/>
          <w:szCs w:val="24"/>
        </w:rPr>
        <w:t>42.</w:t>
      </w:r>
      <w:r>
        <w:rPr>
          <w:rFonts w:ascii="Century Gothic" w:hAnsi="Century Gothic" w:cs="Times New Roman"/>
          <w:sz w:val="24"/>
          <w:szCs w:val="24"/>
        </w:rPr>
        <w:t xml:space="preserve"> </w:t>
      </w:r>
      <w:r w:rsidR="00FC6029">
        <w:rPr>
          <w:rFonts w:ascii="Century Gothic" w:hAnsi="Century Gothic" w:cs="Times New Roman"/>
          <w:sz w:val="24"/>
          <w:szCs w:val="24"/>
        </w:rPr>
        <w:t xml:space="preserve">Ne perdons pas de vu l’exigence de la production d’un certificat de visite par les employeurs lors des recrutements. Cet aspect met en souffrance l’effectivité du droit à l’emploi. </w:t>
      </w:r>
    </w:p>
    <w:p w:rsidR="0048283E" w:rsidRPr="0048283E" w:rsidRDefault="000F75B6" w:rsidP="0048283E">
      <w:pPr>
        <w:spacing w:line="360" w:lineRule="auto"/>
        <w:jc w:val="both"/>
        <w:rPr>
          <w:rFonts w:ascii="Century Gothic" w:hAnsi="Century Gothic" w:cs="Times New Roman"/>
          <w:sz w:val="24"/>
          <w:szCs w:val="24"/>
        </w:rPr>
      </w:pPr>
      <w:r w:rsidRPr="00423EAA">
        <w:rPr>
          <w:rFonts w:ascii="Century Gothic" w:hAnsi="Century Gothic" w:cs="Times New Roman"/>
          <w:b/>
          <w:sz w:val="24"/>
          <w:szCs w:val="24"/>
        </w:rPr>
        <w:lastRenderedPageBreak/>
        <w:t>43</w:t>
      </w:r>
      <w:r>
        <w:rPr>
          <w:rFonts w:ascii="Century Gothic" w:hAnsi="Century Gothic" w:cs="Times New Roman"/>
          <w:sz w:val="24"/>
          <w:szCs w:val="24"/>
        </w:rPr>
        <w:t xml:space="preserve">. </w:t>
      </w:r>
      <w:r w:rsidR="00C61349">
        <w:rPr>
          <w:rFonts w:ascii="Century Gothic" w:hAnsi="Century Gothic" w:cs="Times New Roman"/>
          <w:sz w:val="24"/>
          <w:szCs w:val="24"/>
        </w:rPr>
        <w:t xml:space="preserve">Ce problème d’accès à l’emploi est l’un des facteurs majeurs de la migration. </w:t>
      </w:r>
      <w:r w:rsidR="00C92B26">
        <w:rPr>
          <w:rFonts w:ascii="Century Gothic" w:hAnsi="Century Gothic" w:cs="Times New Roman"/>
          <w:sz w:val="24"/>
          <w:szCs w:val="24"/>
        </w:rPr>
        <w:t xml:space="preserve">Des jeunes en manque d’emplois, désœuvrés se déplacent dans des conditions dramatiques vers d’autres pays à </w:t>
      </w:r>
      <w:r w:rsidR="00320B8D">
        <w:rPr>
          <w:rFonts w:ascii="Century Gothic" w:hAnsi="Century Gothic" w:cs="Times New Roman"/>
          <w:sz w:val="24"/>
          <w:szCs w:val="24"/>
        </w:rPr>
        <w:t>la recherche d’une vie meilleure</w:t>
      </w:r>
      <w:r w:rsidR="00C92B26">
        <w:rPr>
          <w:rFonts w:ascii="Century Gothic" w:hAnsi="Century Gothic" w:cs="Times New Roman"/>
          <w:sz w:val="24"/>
          <w:szCs w:val="24"/>
        </w:rPr>
        <w:t xml:space="preserve">. </w:t>
      </w:r>
      <w:r w:rsidR="0048283E">
        <w:rPr>
          <w:rFonts w:ascii="Century Gothic" w:hAnsi="Century Gothic" w:cs="Times New Roman"/>
          <w:sz w:val="24"/>
          <w:szCs w:val="24"/>
        </w:rPr>
        <w:t xml:space="preserve">Ces derniers font, le plus, objet de rapatriement comme l’indique le tableau ci-dessous. </w:t>
      </w:r>
    </w:p>
    <w:tbl>
      <w:tblPr>
        <w:tblStyle w:val="MediumShading2-Accent1"/>
        <w:tblW w:w="5000" w:type="pct"/>
        <w:tblLook w:val="04A0" w:firstRow="1" w:lastRow="0" w:firstColumn="1" w:lastColumn="0" w:noHBand="0" w:noVBand="1"/>
      </w:tblPr>
      <w:tblGrid>
        <w:gridCol w:w="1774"/>
        <w:gridCol w:w="3226"/>
        <w:gridCol w:w="1211"/>
        <w:gridCol w:w="1264"/>
        <w:gridCol w:w="1597"/>
      </w:tblGrid>
      <w:tr w:rsidR="0048283E" w:rsidRPr="000403B3" w:rsidTr="000C4360">
        <w:trPr>
          <w:cnfStyle w:val="100000000000" w:firstRow="1" w:lastRow="0" w:firstColumn="0" w:lastColumn="0" w:oddVBand="0" w:evenVBand="0" w:oddHBand="0" w:evenHBand="0" w:firstRowFirstColumn="0" w:firstRowLastColumn="0" w:lastRowFirstColumn="0" w:lastRowLastColumn="0"/>
          <w:trHeight w:val="113"/>
        </w:trPr>
        <w:tc>
          <w:tcPr>
            <w:cnfStyle w:val="001000000100" w:firstRow="0" w:lastRow="0" w:firstColumn="1" w:lastColumn="0" w:oddVBand="0" w:evenVBand="0" w:oddHBand="0" w:evenHBand="0" w:firstRowFirstColumn="1" w:firstRowLastColumn="0" w:lastRowFirstColumn="0" w:lastRowLastColumn="0"/>
            <w:tcW w:w="907" w:type="pct"/>
            <w:hideMark/>
          </w:tcPr>
          <w:p w:rsidR="0048283E" w:rsidRPr="000403B3" w:rsidRDefault="0048283E" w:rsidP="00805E9D">
            <w:pPr>
              <w:contextualSpacing/>
              <w:jc w:val="both"/>
              <w:rPr>
                <w:rFonts w:ascii="Century Gothic" w:eastAsia="Times New Roman" w:hAnsi="Century Gothic"/>
                <w:b w:val="0"/>
                <w:bCs w:val="0"/>
                <w:color w:val="000000"/>
              </w:rPr>
            </w:pPr>
            <w:r w:rsidRPr="000403B3">
              <w:rPr>
                <w:rFonts w:ascii="Century Gothic" w:eastAsia="Times New Roman" w:hAnsi="Century Gothic"/>
                <w:b w:val="0"/>
                <w:bCs w:val="0"/>
                <w:color w:val="000000"/>
              </w:rPr>
              <w:t>PROVENANCE</w:t>
            </w:r>
          </w:p>
        </w:tc>
        <w:tc>
          <w:tcPr>
            <w:tcW w:w="1710" w:type="pct"/>
            <w:vMerge w:val="restart"/>
            <w:hideMark/>
          </w:tcPr>
          <w:p w:rsidR="0048283E" w:rsidRPr="000403B3" w:rsidRDefault="0048283E" w:rsidP="00805E9D">
            <w:pPr>
              <w:contextualSpacing/>
              <w:jc w:val="both"/>
              <w:cnfStyle w:val="100000000000" w:firstRow="1" w:lastRow="0" w:firstColumn="0" w:lastColumn="0" w:oddVBand="0" w:evenVBand="0" w:oddHBand="0" w:evenHBand="0" w:firstRowFirstColumn="0" w:firstRowLastColumn="0" w:lastRowFirstColumn="0" w:lastRowLastColumn="0"/>
              <w:rPr>
                <w:rFonts w:ascii="Century Gothic" w:eastAsia="Times New Roman" w:hAnsi="Century Gothic"/>
                <w:b w:val="0"/>
                <w:bCs w:val="0"/>
                <w:color w:val="000000"/>
              </w:rPr>
            </w:pPr>
            <w:r w:rsidRPr="000403B3">
              <w:rPr>
                <w:rFonts w:ascii="Century Gothic" w:eastAsia="Times New Roman" w:hAnsi="Century Gothic"/>
                <w:b w:val="0"/>
                <w:bCs w:val="0"/>
                <w:color w:val="000000"/>
              </w:rPr>
              <w:t>Poste d'entrée</w:t>
            </w:r>
          </w:p>
        </w:tc>
        <w:tc>
          <w:tcPr>
            <w:tcW w:w="1408" w:type="pct"/>
            <w:gridSpan w:val="2"/>
            <w:hideMark/>
          </w:tcPr>
          <w:p w:rsidR="0048283E" w:rsidRPr="000403B3" w:rsidRDefault="0048283E" w:rsidP="00805E9D">
            <w:pPr>
              <w:contextualSpacing/>
              <w:jc w:val="both"/>
              <w:cnfStyle w:val="100000000000" w:firstRow="1" w:lastRow="0" w:firstColumn="0" w:lastColumn="0" w:oddVBand="0" w:evenVBand="0" w:oddHBand="0" w:evenHBand="0" w:firstRowFirstColumn="0" w:firstRowLastColumn="0" w:lastRowFirstColumn="0" w:lastRowLastColumn="0"/>
              <w:rPr>
                <w:rFonts w:ascii="Century Gothic" w:eastAsia="Times New Roman" w:hAnsi="Century Gothic"/>
                <w:b w:val="0"/>
                <w:bCs w:val="0"/>
                <w:color w:val="000000"/>
              </w:rPr>
            </w:pPr>
            <w:r w:rsidRPr="000403B3">
              <w:rPr>
                <w:rFonts w:ascii="Century Gothic" w:eastAsia="Times New Roman" w:hAnsi="Century Gothic"/>
                <w:b w:val="0"/>
                <w:bCs w:val="0"/>
                <w:color w:val="000000"/>
              </w:rPr>
              <w:t>NATIONALITES</w:t>
            </w:r>
          </w:p>
        </w:tc>
        <w:tc>
          <w:tcPr>
            <w:tcW w:w="975" w:type="pct"/>
            <w:vMerge w:val="restart"/>
            <w:hideMark/>
          </w:tcPr>
          <w:p w:rsidR="0048283E" w:rsidRPr="000403B3" w:rsidRDefault="0048283E" w:rsidP="00805E9D">
            <w:pPr>
              <w:contextualSpacing/>
              <w:jc w:val="both"/>
              <w:cnfStyle w:val="100000000000" w:firstRow="1" w:lastRow="0" w:firstColumn="0" w:lastColumn="0" w:oddVBand="0" w:evenVBand="0" w:oddHBand="0" w:evenHBand="0" w:firstRowFirstColumn="0" w:firstRowLastColumn="0" w:lastRowFirstColumn="0" w:lastRowLastColumn="0"/>
              <w:rPr>
                <w:rFonts w:ascii="Century Gothic" w:eastAsia="Times New Roman" w:hAnsi="Century Gothic"/>
                <w:b w:val="0"/>
                <w:bCs w:val="0"/>
                <w:color w:val="000000"/>
              </w:rPr>
            </w:pPr>
            <w:r w:rsidRPr="000403B3">
              <w:rPr>
                <w:rFonts w:ascii="Century Gothic" w:eastAsia="Times New Roman" w:hAnsi="Century Gothic"/>
                <w:b w:val="0"/>
                <w:bCs w:val="0"/>
                <w:color w:val="000000"/>
              </w:rPr>
              <w:t>ENSEMBLE RAPATRIES</w:t>
            </w:r>
          </w:p>
        </w:tc>
      </w:tr>
      <w:tr w:rsidR="0048283E" w:rsidRPr="000403B3" w:rsidTr="000C4360">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907" w:type="pct"/>
            <w:hideMark/>
          </w:tcPr>
          <w:p w:rsidR="0048283E" w:rsidRPr="000403B3" w:rsidRDefault="0048283E" w:rsidP="00805E9D">
            <w:pPr>
              <w:contextualSpacing/>
              <w:jc w:val="both"/>
              <w:rPr>
                <w:rFonts w:ascii="Century Gothic" w:eastAsia="Times New Roman" w:hAnsi="Century Gothic"/>
                <w:b w:val="0"/>
                <w:bCs w:val="0"/>
                <w:color w:val="000000"/>
              </w:rPr>
            </w:pPr>
            <w:r w:rsidRPr="000403B3">
              <w:rPr>
                <w:rFonts w:ascii="Century Gothic" w:eastAsia="Times New Roman" w:hAnsi="Century Gothic"/>
                <w:b w:val="0"/>
                <w:bCs w:val="0"/>
                <w:color w:val="000000"/>
              </w:rPr>
              <w:t>Pays</w:t>
            </w:r>
          </w:p>
        </w:tc>
        <w:tc>
          <w:tcPr>
            <w:tcW w:w="1710" w:type="pct"/>
            <w:vMerge/>
            <w:hideMark/>
          </w:tcPr>
          <w:p w:rsidR="0048283E" w:rsidRPr="000403B3" w:rsidRDefault="0048283E" w:rsidP="00805E9D">
            <w:pPr>
              <w:contextualSpacing/>
              <w:jc w:val="both"/>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b/>
                <w:bCs/>
                <w:color w:val="000000"/>
              </w:rPr>
            </w:pPr>
          </w:p>
        </w:tc>
        <w:tc>
          <w:tcPr>
            <w:tcW w:w="616" w:type="pct"/>
            <w:hideMark/>
          </w:tcPr>
          <w:p w:rsidR="0048283E" w:rsidRPr="000403B3" w:rsidRDefault="0048283E" w:rsidP="00805E9D">
            <w:pPr>
              <w:contextualSpacing/>
              <w:jc w:val="both"/>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b/>
                <w:bCs/>
                <w:color w:val="000000"/>
              </w:rPr>
            </w:pPr>
            <w:r w:rsidRPr="000403B3">
              <w:rPr>
                <w:rFonts w:ascii="Century Gothic" w:eastAsia="Times New Roman" w:hAnsi="Century Gothic"/>
                <w:b/>
                <w:bCs/>
                <w:color w:val="000000"/>
              </w:rPr>
              <w:t>Nigériens</w:t>
            </w:r>
          </w:p>
        </w:tc>
        <w:tc>
          <w:tcPr>
            <w:tcW w:w="792" w:type="pct"/>
            <w:hideMark/>
          </w:tcPr>
          <w:p w:rsidR="0048283E" w:rsidRPr="000403B3" w:rsidRDefault="0048283E" w:rsidP="00805E9D">
            <w:pPr>
              <w:contextualSpacing/>
              <w:jc w:val="both"/>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b/>
                <w:bCs/>
                <w:color w:val="000000"/>
              </w:rPr>
            </w:pPr>
            <w:r w:rsidRPr="000403B3">
              <w:rPr>
                <w:rFonts w:ascii="Century Gothic" w:eastAsia="Times New Roman" w:hAnsi="Century Gothic"/>
                <w:b/>
                <w:bCs/>
                <w:color w:val="000000"/>
              </w:rPr>
              <w:t>Etrangers</w:t>
            </w:r>
          </w:p>
        </w:tc>
        <w:tc>
          <w:tcPr>
            <w:tcW w:w="975" w:type="pct"/>
            <w:vMerge/>
            <w:hideMark/>
          </w:tcPr>
          <w:p w:rsidR="0048283E" w:rsidRPr="000403B3" w:rsidRDefault="0048283E" w:rsidP="00805E9D">
            <w:pPr>
              <w:contextualSpacing/>
              <w:jc w:val="both"/>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b/>
                <w:bCs/>
                <w:color w:val="000000"/>
              </w:rPr>
            </w:pPr>
          </w:p>
        </w:tc>
      </w:tr>
      <w:tr w:rsidR="0048283E" w:rsidRPr="000403B3" w:rsidTr="000C4360">
        <w:trPr>
          <w:trHeight w:val="113"/>
        </w:trPr>
        <w:tc>
          <w:tcPr>
            <w:cnfStyle w:val="001000000000" w:firstRow="0" w:lastRow="0" w:firstColumn="1" w:lastColumn="0" w:oddVBand="0" w:evenVBand="0" w:oddHBand="0" w:evenHBand="0" w:firstRowFirstColumn="0" w:firstRowLastColumn="0" w:lastRowFirstColumn="0" w:lastRowLastColumn="0"/>
            <w:tcW w:w="907" w:type="pct"/>
            <w:vMerge w:val="restart"/>
            <w:hideMark/>
          </w:tcPr>
          <w:p w:rsidR="0048283E" w:rsidRPr="000403B3" w:rsidRDefault="0048283E" w:rsidP="00805E9D">
            <w:pPr>
              <w:contextualSpacing/>
              <w:jc w:val="both"/>
              <w:rPr>
                <w:rFonts w:ascii="Century Gothic" w:eastAsia="Times New Roman" w:hAnsi="Century Gothic"/>
                <w:b w:val="0"/>
                <w:bCs w:val="0"/>
                <w:color w:val="000000"/>
              </w:rPr>
            </w:pPr>
            <w:r w:rsidRPr="000403B3">
              <w:rPr>
                <w:rFonts w:ascii="Century Gothic" w:eastAsia="Times New Roman" w:hAnsi="Century Gothic"/>
                <w:b w:val="0"/>
                <w:bCs w:val="0"/>
                <w:color w:val="000000"/>
              </w:rPr>
              <w:t>LIBYE</w:t>
            </w:r>
          </w:p>
        </w:tc>
        <w:tc>
          <w:tcPr>
            <w:tcW w:w="1710" w:type="pct"/>
            <w:noWrap/>
            <w:hideMark/>
          </w:tcPr>
          <w:p w:rsidR="0048283E" w:rsidRPr="000403B3" w:rsidRDefault="0048283E" w:rsidP="00805E9D">
            <w:pPr>
              <w:contextualSpacing/>
              <w:jc w:val="both"/>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i/>
                <w:iCs/>
                <w:color w:val="000000"/>
              </w:rPr>
            </w:pPr>
            <w:r w:rsidRPr="000403B3">
              <w:rPr>
                <w:rFonts w:ascii="Century Gothic" w:eastAsia="Times New Roman" w:hAnsi="Century Gothic"/>
                <w:i/>
                <w:iCs/>
                <w:color w:val="000000"/>
              </w:rPr>
              <w:t>Assamaka</w:t>
            </w:r>
          </w:p>
        </w:tc>
        <w:tc>
          <w:tcPr>
            <w:tcW w:w="616" w:type="pct"/>
            <w:noWrap/>
            <w:hideMark/>
          </w:tcPr>
          <w:p w:rsidR="0048283E" w:rsidRPr="000403B3" w:rsidRDefault="0048283E" w:rsidP="00805E9D">
            <w:pPr>
              <w:contextualSpacing/>
              <w:jc w:val="both"/>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olor w:val="000000"/>
              </w:rPr>
            </w:pPr>
            <w:r w:rsidRPr="000403B3">
              <w:rPr>
                <w:rFonts w:ascii="Century Gothic" w:eastAsia="Times New Roman" w:hAnsi="Century Gothic"/>
                <w:color w:val="000000"/>
              </w:rPr>
              <w:t>1 239</w:t>
            </w:r>
          </w:p>
        </w:tc>
        <w:tc>
          <w:tcPr>
            <w:tcW w:w="792" w:type="pct"/>
            <w:noWrap/>
            <w:hideMark/>
          </w:tcPr>
          <w:p w:rsidR="0048283E" w:rsidRPr="000403B3" w:rsidRDefault="0048283E" w:rsidP="00805E9D">
            <w:pPr>
              <w:contextualSpacing/>
              <w:jc w:val="both"/>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olor w:val="000000"/>
              </w:rPr>
            </w:pPr>
            <w:r w:rsidRPr="000403B3">
              <w:rPr>
                <w:rFonts w:ascii="Century Gothic" w:eastAsia="Times New Roman" w:hAnsi="Century Gothic"/>
                <w:color w:val="000000"/>
              </w:rPr>
              <w:t>7</w:t>
            </w:r>
          </w:p>
        </w:tc>
        <w:tc>
          <w:tcPr>
            <w:tcW w:w="975" w:type="pct"/>
            <w:noWrap/>
            <w:hideMark/>
          </w:tcPr>
          <w:p w:rsidR="0048283E" w:rsidRPr="000403B3" w:rsidRDefault="0048283E" w:rsidP="00805E9D">
            <w:pPr>
              <w:contextualSpacing/>
              <w:jc w:val="both"/>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olor w:val="000000"/>
              </w:rPr>
            </w:pPr>
            <w:r w:rsidRPr="000403B3">
              <w:rPr>
                <w:rFonts w:ascii="Century Gothic" w:eastAsia="Times New Roman" w:hAnsi="Century Gothic"/>
                <w:color w:val="000000"/>
              </w:rPr>
              <w:t>1 246</w:t>
            </w:r>
          </w:p>
        </w:tc>
      </w:tr>
      <w:tr w:rsidR="0048283E" w:rsidRPr="000403B3" w:rsidTr="000C4360">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907" w:type="pct"/>
            <w:vMerge/>
            <w:hideMark/>
          </w:tcPr>
          <w:p w:rsidR="0048283E" w:rsidRPr="000403B3" w:rsidRDefault="0048283E" w:rsidP="00805E9D">
            <w:pPr>
              <w:contextualSpacing/>
              <w:jc w:val="both"/>
              <w:rPr>
                <w:rFonts w:ascii="Century Gothic" w:eastAsia="Times New Roman" w:hAnsi="Century Gothic"/>
                <w:b w:val="0"/>
                <w:bCs w:val="0"/>
                <w:color w:val="000000"/>
              </w:rPr>
            </w:pPr>
          </w:p>
        </w:tc>
        <w:tc>
          <w:tcPr>
            <w:tcW w:w="1710" w:type="pct"/>
            <w:noWrap/>
            <w:hideMark/>
          </w:tcPr>
          <w:p w:rsidR="0048283E" w:rsidRPr="000403B3" w:rsidRDefault="0048283E" w:rsidP="00805E9D">
            <w:pPr>
              <w:contextualSpacing/>
              <w:jc w:val="both"/>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i/>
                <w:iCs/>
                <w:color w:val="000000"/>
              </w:rPr>
            </w:pPr>
            <w:r w:rsidRPr="000403B3">
              <w:rPr>
                <w:rFonts w:ascii="Century Gothic" w:eastAsia="Times New Roman" w:hAnsi="Century Gothic"/>
                <w:i/>
                <w:iCs/>
                <w:color w:val="000000"/>
              </w:rPr>
              <w:t>Dirkou</w:t>
            </w:r>
          </w:p>
        </w:tc>
        <w:tc>
          <w:tcPr>
            <w:tcW w:w="616" w:type="pct"/>
            <w:noWrap/>
            <w:hideMark/>
          </w:tcPr>
          <w:p w:rsidR="0048283E" w:rsidRPr="000403B3" w:rsidRDefault="0048283E" w:rsidP="00805E9D">
            <w:pPr>
              <w:contextualSpacing/>
              <w:jc w:val="both"/>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olor w:val="000000"/>
              </w:rPr>
            </w:pPr>
            <w:r w:rsidRPr="000403B3">
              <w:rPr>
                <w:rFonts w:ascii="Century Gothic" w:eastAsia="Times New Roman" w:hAnsi="Century Gothic"/>
                <w:color w:val="000000"/>
              </w:rPr>
              <w:t>89 201</w:t>
            </w:r>
          </w:p>
        </w:tc>
        <w:tc>
          <w:tcPr>
            <w:tcW w:w="792" w:type="pct"/>
            <w:noWrap/>
            <w:hideMark/>
          </w:tcPr>
          <w:p w:rsidR="0048283E" w:rsidRPr="000403B3" w:rsidRDefault="0048283E" w:rsidP="00805E9D">
            <w:pPr>
              <w:contextualSpacing/>
              <w:jc w:val="both"/>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olor w:val="000000"/>
              </w:rPr>
            </w:pPr>
            <w:r w:rsidRPr="000403B3">
              <w:rPr>
                <w:rFonts w:ascii="Century Gothic" w:eastAsia="Times New Roman" w:hAnsi="Century Gothic"/>
                <w:color w:val="000000"/>
              </w:rPr>
              <w:t>6 271</w:t>
            </w:r>
          </w:p>
        </w:tc>
        <w:tc>
          <w:tcPr>
            <w:tcW w:w="975" w:type="pct"/>
            <w:noWrap/>
            <w:hideMark/>
          </w:tcPr>
          <w:p w:rsidR="0048283E" w:rsidRPr="000403B3" w:rsidRDefault="0048283E" w:rsidP="00805E9D">
            <w:pPr>
              <w:contextualSpacing/>
              <w:jc w:val="both"/>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olor w:val="000000"/>
              </w:rPr>
            </w:pPr>
            <w:r w:rsidRPr="000403B3">
              <w:rPr>
                <w:rFonts w:ascii="Century Gothic" w:eastAsia="Times New Roman" w:hAnsi="Century Gothic"/>
                <w:color w:val="000000"/>
              </w:rPr>
              <w:t>95 472</w:t>
            </w:r>
          </w:p>
        </w:tc>
      </w:tr>
      <w:tr w:rsidR="0048283E" w:rsidRPr="000403B3" w:rsidTr="000C4360">
        <w:trPr>
          <w:trHeight w:val="113"/>
        </w:trPr>
        <w:tc>
          <w:tcPr>
            <w:cnfStyle w:val="001000000000" w:firstRow="0" w:lastRow="0" w:firstColumn="1" w:lastColumn="0" w:oddVBand="0" w:evenVBand="0" w:oddHBand="0" w:evenHBand="0" w:firstRowFirstColumn="0" w:firstRowLastColumn="0" w:lastRowFirstColumn="0" w:lastRowLastColumn="0"/>
            <w:tcW w:w="907" w:type="pct"/>
            <w:vMerge/>
            <w:hideMark/>
          </w:tcPr>
          <w:p w:rsidR="0048283E" w:rsidRPr="000403B3" w:rsidRDefault="0048283E" w:rsidP="00805E9D">
            <w:pPr>
              <w:contextualSpacing/>
              <w:jc w:val="both"/>
              <w:rPr>
                <w:rFonts w:ascii="Century Gothic" w:eastAsia="Times New Roman" w:hAnsi="Century Gothic"/>
                <w:b w:val="0"/>
                <w:bCs w:val="0"/>
                <w:color w:val="000000"/>
              </w:rPr>
            </w:pPr>
          </w:p>
        </w:tc>
        <w:tc>
          <w:tcPr>
            <w:tcW w:w="1710" w:type="pct"/>
            <w:noWrap/>
            <w:hideMark/>
          </w:tcPr>
          <w:p w:rsidR="0048283E" w:rsidRPr="000403B3" w:rsidRDefault="0048283E" w:rsidP="00805E9D">
            <w:pPr>
              <w:contextualSpacing/>
              <w:jc w:val="both"/>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i/>
                <w:iCs/>
                <w:color w:val="000000"/>
              </w:rPr>
            </w:pPr>
            <w:r w:rsidRPr="000403B3">
              <w:rPr>
                <w:rFonts w:ascii="Century Gothic" w:eastAsia="Times New Roman" w:hAnsi="Century Gothic"/>
                <w:i/>
                <w:iCs/>
                <w:color w:val="000000"/>
              </w:rPr>
              <w:t>Aéroport Niamey</w:t>
            </w:r>
          </w:p>
        </w:tc>
        <w:tc>
          <w:tcPr>
            <w:tcW w:w="616" w:type="pct"/>
            <w:noWrap/>
            <w:hideMark/>
          </w:tcPr>
          <w:p w:rsidR="0048283E" w:rsidRPr="000403B3" w:rsidRDefault="0048283E" w:rsidP="00805E9D">
            <w:pPr>
              <w:contextualSpacing/>
              <w:jc w:val="both"/>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olor w:val="000000"/>
              </w:rPr>
            </w:pPr>
            <w:r w:rsidRPr="000403B3">
              <w:rPr>
                <w:rFonts w:ascii="Century Gothic" w:eastAsia="Times New Roman" w:hAnsi="Century Gothic"/>
                <w:color w:val="000000"/>
              </w:rPr>
              <w:t>17 382</w:t>
            </w:r>
          </w:p>
        </w:tc>
        <w:tc>
          <w:tcPr>
            <w:tcW w:w="792" w:type="pct"/>
            <w:noWrap/>
            <w:hideMark/>
          </w:tcPr>
          <w:p w:rsidR="0048283E" w:rsidRPr="000403B3" w:rsidRDefault="0048283E" w:rsidP="00805E9D">
            <w:pPr>
              <w:contextualSpacing/>
              <w:jc w:val="both"/>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olor w:val="000000"/>
              </w:rPr>
            </w:pPr>
            <w:r w:rsidRPr="000403B3">
              <w:rPr>
                <w:rFonts w:ascii="Century Gothic" w:eastAsia="Times New Roman" w:hAnsi="Century Gothic"/>
                <w:color w:val="000000"/>
              </w:rPr>
              <w:t>0</w:t>
            </w:r>
          </w:p>
        </w:tc>
        <w:tc>
          <w:tcPr>
            <w:tcW w:w="975" w:type="pct"/>
            <w:noWrap/>
            <w:hideMark/>
          </w:tcPr>
          <w:p w:rsidR="0048283E" w:rsidRPr="000403B3" w:rsidRDefault="0048283E" w:rsidP="00805E9D">
            <w:pPr>
              <w:contextualSpacing/>
              <w:jc w:val="both"/>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olor w:val="000000"/>
              </w:rPr>
            </w:pPr>
            <w:r w:rsidRPr="000403B3">
              <w:rPr>
                <w:rFonts w:ascii="Century Gothic" w:eastAsia="Times New Roman" w:hAnsi="Century Gothic"/>
                <w:color w:val="000000"/>
              </w:rPr>
              <w:t>17 382</w:t>
            </w:r>
          </w:p>
        </w:tc>
      </w:tr>
      <w:tr w:rsidR="0048283E" w:rsidRPr="000403B3" w:rsidTr="000C4360">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907" w:type="pct"/>
            <w:hideMark/>
          </w:tcPr>
          <w:p w:rsidR="0048283E" w:rsidRPr="000403B3" w:rsidRDefault="0048283E" w:rsidP="00805E9D">
            <w:pPr>
              <w:contextualSpacing/>
              <w:jc w:val="both"/>
              <w:rPr>
                <w:rFonts w:ascii="Century Gothic" w:eastAsia="Times New Roman" w:hAnsi="Century Gothic"/>
                <w:color w:val="000000"/>
              </w:rPr>
            </w:pPr>
            <w:r w:rsidRPr="000403B3">
              <w:rPr>
                <w:rFonts w:ascii="Century Gothic" w:eastAsia="Times New Roman" w:hAnsi="Century Gothic"/>
                <w:color w:val="000000"/>
              </w:rPr>
              <w:t> </w:t>
            </w:r>
          </w:p>
        </w:tc>
        <w:tc>
          <w:tcPr>
            <w:tcW w:w="1710" w:type="pct"/>
            <w:hideMark/>
          </w:tcPr>
          <w:p w:rsidR="0048283E" w:rsidRPr="000403B3" w:rsidRDefault="0048283E" w:rsidP="00805E9D">
            <w:pPr>
              <w:contextualSpacing/>
              <w:jc w:val="both"/>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b/>
                <w:bCs/>
                <w:color w:val="000000"/>
              </w:rPr>
            </w:pPr>
            <w:r w:rsidRPr="000403B3">
              <w:rPr>
                <w:rFonts w:ascii="Century Gothic" w:eastAsia="Times New Roman" w:hAnsi="Century Gothic"/>
                <w:b/>
                <w:bCs/>
                <w:color w:val="000000"/>
              </w:rPr>
              <w:t>Total Libye</w:t>
            </w:r>
          </w:p>
        </w:tc>
        <w:tc>
          <w:tcPr>
            <w:tcW w:w="616" w:type="pct"/>
            <w:hideMark/>
          </w:tcPr>
          <w:p w:rsidR="0048283E" w:rsidRPr="000403B3" w:rsidRDefault="0048283E" w:rsidP="00805E9D">
            <w:pPr>
              <w:contextualSpacing/>
              <w:jc w:val="both"/>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b/>
                <w:bCs/>
                <w:color w:val="000000"/>
              </w:rPr>
            </w:pPr>
            <w:r w:rsidRPr="000403B3">
              <w:rPr>
                <w:rFonts w:ascii="Century Gothic" w:eastAsia="Times New Roman" w:hAnsi="Century Gothic"/>
                <w:b/>
                <w:bCs/>
                <w:color w:val="000000"/>
              </w:rPr>
              <w:t>107 822</w:t>
            </w:r>
          </w:p>
        </w:tc>
        <w:tc>
          <w:tcPr>
            <w:tcW w:w="792" w:type="pct"/>
            <w:hideMark/>
          </w:tcPr>
          <w:p w:rsidR="0048283E" w:rsidRPr="000403B3" w:rsidRDefault="0048283E" w:rsidP="00805E9D">
            <w:pPr>
              <w:contextualSpacing/>
              <w:jc w:val="both"/>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b/>
                <w:bCs/>
                <w:color w:val="000000"/>
              </w:rPr>
            </w:pPr>
            <w:r w:rsidRPr="000403B3">
              <w:rPr>
                <w:rFonts w:ascii="Century Gothic" w:eastAsia="Times New Roman" w:hAnsi="Century Gothic"/>
                <w:b/>
                <w:bCs/>
                <w:color w:val="000000"/>
              </w:rPr>
              <w:t>6 278</w:t>
            </w:r>
          </w:p>
        </w:tc>
        <w:tc>
          <w:tcPr>
            <w:tcW w:w="975" w:type="pct"/>
            <w:hideMark/>
          </w:tcPr>
          <w:p w:rsidR="0048283E" w:rsidRPr="000403B3" w:rsidRDefault="0048283E" w:rsidP="00805E9D">
            <w:pPr>
              <w:contextualSpacing/>
              <w:jc w:val="both"/>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b/>
                <w:bCs/>
                <w:color w:val="000000"/>
              </w:rPr>
            </w:pPr>
            <w:r w:rsidRPr="000403B3">
              <w:rPr>
                <w:rFonts w:ascii="Century Gothic" w:eastAsia="Times New Roman" w:hAnsi="Century Gothic"/>
                <w:b/>
                <w:bCs/>
                <w:color w:val="000000"/>
              </w:rPr>
              <w:t>114 100</w:t>
            </w:r>
          </w:p>
        </w:tc>
      </w:tr>
      <w:tr w:rsidR="0048283E" w:rsidRPr="000403B3" w:rsidTr="000C4360">
        <w:trPr>
          <w:trHeight w:val="113"/>
        </w:trPr>
        <w:tc>
          <w:tcPr>
            <w:cnfStyle w:val="001000000000" w:firstRow="0" w:lastRow="0" w:firstColumn="1" w:lastColumn="0" w:oddVBand="0" w:evenVBand="0" w:oddHBand="0" w:evenHBand="0" w:firstRowFirstColumn="0" w:firstRowLastColumn="0" w:lastRowFirstColumn="0" w:lastRowLastColumn="0"/>
            <w:tcW w:w="907" w:type="pct"/>
            <w:vMerge w:val="restart"/>
            <w:hideMark/>
          </w:tcPr>
          <w:p w:rsidR="0048283E" w:rsidRPr="000403B3" w:rsidRDefault="0048283E" w:rsidP="00805E9D">
            <w:pPr>
              <w:contextualSpacing/>
              <w:jc w:val="both"/>
              <w:rPr>
                <w:rFonts w:ascii="Century Gothic" w:eastAsia="Times New Roman" w:hAnsi="Century Gothic"/>
                <w:b w:val="0"/>
                <w:bCs w:val="0"/>
                <w:color w:val="000000"/>
              </w:rPr>
            </w:pPr>
            <w:r w:rsidRPr="000403B3">
              <w:rPr>
                <w:rFonts w:ascii="Century Gothic" w:eastAsia="Times New Roman" w:hAnsi="Century Gothic"/>
                <w:b w:val="0"/>
                <w:bCs w:val="0"/>
              </w:rPr>
              <w:t>Côte  d’Ivoire</w:t>
            </w:r>
          </w:p>
        </w:tc>
        <w:tc>
          <w:tcPr>
            <w:tcW w:w="1710" w:type="pct"/>
            <w:noWrap/>
            <w:hideMark/>
          </w:tcPr>
          <w:p w:rsidR="0048283E" w:rsidRPr="000403B3" w:rsidRDefault="0048283E" w:rsidP="00805E9D">
            <w:pPr>
              <w:contextualSpacing/>
              <w:jc w:val="both"/>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i/>
                <w:iCs/>
                <w:color w:val="000000"/>
              </w:rPr>
            </w:pPr>
            <w:r w:rsidRPr="000403B3">
              <w:rPr>
                <w:rFonts w:ascii="Century Gothic" w:eastAsia="Times New Roman" w:hAnsi="Century Gothic"/>
                <w:i/>
                <w:iCs/>
                <w:color w:val="000000"/>
              </w:rPr>
              <w:t>Gaya</w:t>
            </w:r>
          </w:p>
        </w:tc>
        <w:tc>
          <w:tcPr>
            <w:tcW w:w="616" w:type="pct"/>
            <w:noWrap/>
            <w:hideMark/>
          </w:tcPr>
          <w:p w:rsidR="0048283E" w:rsidRPr="000403B3" w:rsidRDefault="0048283E" w:rsidP="00805E9D">
            <w:pPr>
              <w:contextualSpacing/>
              <w:jc w:val="both"/>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olor w:val="000000"/>
              </w:rPr>
            </w:pPr>
            <w:r w:rsidRPr="000403B3">
              <w:rPr>
                <w:rFonts w:ascii="Century Gothic" w:eastAsia="Times New Roman" w:hAnsi="Century Gothic"/>
                <w:color w:val="000000"/>
              </w:rPr>
              <w:t>1 262</w:t>
            </w:r>
          </w:p>
        </w:tc>
        <w:tc>
          <w:tcPr>
            <w:tcW w:w="792" w:type="pct"/>
            <w:noWrap/>
            <w:hideMark/>
          </w:tcPr>
          <w:p w:rsidR="0048283E" w:rsidRPr="000403B3" w:rsidRDefault="0048283E" w:rsidP="00805E9D">
            <w:pPr>
              <w:contextualSpacing/>
              <w:jc w:val="both"/>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olor w:val="000000"/>
              </w:rPr>
            </w:pPr>
            <w:r w:rsidRPr="000403B3">
              <w:rPr>
                <w:rFonts w:ascii="Century Gothic" w:eastAsia="Times New Roman" w:hAnsi="Century Gothic"/>
                <w:color w:val="000000"/>
              </w:rPr>
              <w:t> </w:t>
            </w:r>
          </w:p>
        </w:tc>
        <w:tc>
          <w:tcPr>
            <w:tcW w:w="975" w:type="pct"/>
            <w:noWrap/>
            <w:hideMark/>
          </w:tcPr>
          <w:p w:rsidR="0048283E" w:rsidRPr="000403B3" w:rsidRDefault="0048283E" w:rsidP="00805E9D">
            <w:pPr>
              <w:contextualSpacing/>
              <w:jc w:val="both"/>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olor w:val="000000"/>
              </w:rPr>
            </w:pPr>
            <w:r w:rsidRPr="000403B3">
              <w:rPr>
                <w:rFonts w:ascii="Century Gothic" w:eastAsia="Times New Roman" w:hAnsi="Century Gothic"/>
                <w:color w:val="000000"/>
              </w:rPr>
              <w:t>1 262</w:t>
            </w:r>
          </w:p>
        </w:tc>
      </w:tr>
      <w:tr w:rsidR="0048283E" w:rsidRPr="000403B3" w:rsidTr="000C4360">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907" w:type="pct"/>
            <w:vMerge/>
            <w:hideMark/>
          </w:tcPr>
          <w:p w:rsidR="0048283E" w:rsidRPr="000403B3" w:rsidRDefault="0048283E" w:rsidP="00805E9D">
            <w:pPr>
              <w:contextualSpacing/>
              <w:jc w:val="both"/>
              <w:rPr>
                <w:rFonts w:ascii="Century Gothic" w:eastAsia="Times New Roman" w:hAnsi="Century Gothic"/>
                <w:b w:val="0"/>
                <w:bCs w:val="0"/>
                <w:color w:val="000000"/>
              </w:rPr>
            </w:pPr>
          </w:p>
        </w:tc>
        <w:tc>
          <w:tcPr>
            <w:tcW w:w="1710" w:type="pct"/>
            <w:noWrap/>
            <w:hideMark/>
          </w:tcPr>
          <w:p w:rsidR="0048283E" w:rsidRPr="000403B3" w:rsidRDefault="0048283E" w:rsidP="00805E9D">
            <w:pPr>
              <w:contextualSpacing/>
              <w:jc w:val="both"/>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i/>
                <w:iCs/>
                <w:color w:val="000000"/>
              </w:rPr>
            </w:pPr>
            <w:r w:rsidRPr="000403B3">
              <w:rPr>
                <w:rFonts w:ascii="Century Gothic" w:eastAsia="Times New Roman" w:hAnsi="Century Gothic"/>
                <w:i/>
                <w:iCs/>
                <w:color w:val="000000"/>
              </w:rPr>
              <w:t>Makalondi</w:t>
            </w:r>
          </w:p>
        </w:tc>
        <w:tc>
          <w:tcPr>
            <w:tcW w:w="616" w:type="pct"/>
            <w:noWrap/>
            <w:hideMark/>
          </w:tcPr>
          <w:p w:rsidR="0048283E" w:rsidRPr="000403B3" w:rsidRDefault="0048283E" w:rsidP="00805E9D">
            <w:pPr>
              <w:contextualSpacing/>
              <w:jc w:val="both"/>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olor w:val="000000"/>
              </w:rPr>
            </w:pPr>
            <w:r w:rsidRPr="000403B3">
              <w:rPr>
                <w:rFonts w:ascii="Century Gothic" w:eastAsia="Times New Roman" w:hAnsi="Century Gothic"/>
                <w:color w:val="000000"/>
              </w:rPr>
              <w:t>19 041</w:t>
            </w:r>
          </w:p>
        </w:tc>
        <w:tc>
          <w:tcPr>
            <w:tcW w:w="792" w:type="pct"/>
            <w:noWrap/>
            <w:hideMark/>
          </w:tcPr>
          <w:p w:rsidR="0048283E" w:rsidRPr="000403B3" w:rsidRDefault="0048283E" w:rsidP="00805E9D">
            <w:pPr>
              <w:contextualSpacing/>
              <w:jc w:val="both"/>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olor w:val="000000"/>
              </w:rPr>
            </w:pPr>
            <w:r w:rsidRPr="000403B3">
              <w:rPr>
                <w:rFonts w:ascii="Century Gothic" w:eastAsia="Times New Roman" w:hAnsi="Century Gothic"/>
                <w:color w:val="000000"/>
              </w:rPr>
              <w:t> </w:t>
            </w:r>
          </w:p>
        </w:tc>
        <w:tc>
          <w:tcPr>
            <w:tcW w:w="975" w:type="pct"/>
            <w:noWrap/>
            <w:hideMark/>
          </w:tcPr>
          <w:p w:rsidR="0048283E" w:rsidRPr="000403B3" w:rsidRDefault="0048283E" w:rsidP="00805E9D">
            <w:pPr>
              <w:contextualSpacing/>
              <w:jc w:val="both"/>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olor w:val="000000"/>
              </w:rPr>
            </w:pPr>
            <w:r w:rsidRPr="000403B3">
              <w:rPr>
                <w:rFonts w:ascii="Century Gothic" w:eastAsia="Times New Roman" w:hAnsi="Century Gothic"/>
                <w:color w:val="000000"/>
              </w:rPr>
              <w:t>19 041</w:t>
            </w:r>
          </w:p>
        </w:tc>
      </w:tr>
      <w:tr w:rsidR="0048283E" w:rsidRPr="000403B3" w:rsidTr="000C4360">
        <w:trPr>
          <w:trHeight w:val="113"/>
        </w:trPr>
        <w:tc>
          <w:tcPr>
            <w:cnfStyle w:val="001000000000" w:firstRow="0" w:lastRow="0" w:firstColumn="1" w:lastColumn="0" w:oddVBand="0" w:evenVBand="0" w:oddHBand="0" w:evenHBand="0" w:firstRowFirstColumn="0" w:firstRowLastColumn="0" w:lastRowFirstColumn="0" w:lastRowLastColumn="0"/>
            <w:tcW w:w="907" w:type="pct"/>
            <w:vMerge/>
            <w:hideMark/>
          </w:tcPr>
          <w:p w:rsidR="0048283E" w:rsidRPr="000403B3" w:rsidRDefault="0048283E" w:rsidP="00805E9D">
            <w:pPr>
              <w:contextualSpacing/>
              <w:jc w:val="both"/>
              <w:rPr>
                <w:rFonts w:ascii="Century Gothic" w:eastAsia="Times New Roman" w:hAnsi="Century Gothic"/>
                <w:b w:val="0"/>
                <w:bCs w:val="0"/>
                <w:color w:val="000000"/>
              </w:rPr>
            </w:pPr>
          </w:p>
        </w:tc>
        <w:tc>
          <w:tcPr>
            <w:tcW w:w="1710" w:type="pct"/>
            <w:noWrap/>
            <w:hideMark/>
          </w:tcPr>
          <w:p w:rsidR="0048283E" w:rsidRPr="000403B3" w:rsidRDefault="0048283E" w:rsidP="00805E9D">
            <w:pPr>
              <w:contextualSpacing/>
              <w:jc w:val="both"/>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i/>
                <w:iCs/>
                <w:color w:val="000000"/>
              </w:rPr>
            </w:pPr>
            <w:r w:rsidRPr="000403B3">
              <w:rPr>
                <w:rFonts w:ascii="Century Gothic" w:eastAsia="Times New Roman" w:hAnsi="Century Gothic"/>
                <w:i/>
                <w:iCs/>
                <w:color w:val="000000"/>
              </w:rPr>
              <w:t>Aéroport</w:t>
            </w:r>
          </w:p>
        </w:tc>
        <w:tc>
          <w:tcPr>
            <w:tcW w:w="616" w:type="pct"/>
            <w:noWrap/>
            <w:hideMark/>
          </w:tcPr>
          <w:p w:rsidR="0048283E" w:rsidRPr="000403B3" w:rsidRDefault="0048283E" w:rsidP="00805E9D">
            <w:pPr>
              <w:contextualSpacing/>
              <w:jc w:val="both"/>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olor w:val="000000"/>
              </w:rPr>
            </w:pPr>
            <w:r w:rsidRPr="000403B3">
              <w:rPr>
                <w:rFonts w:ascii="Century Gothic" w:eastAsia="Times New Roman" w:hAnsi="Century Gothic"/>
                <w:color w:val="000000"/>
              </w:rPr>
              <w:t>11</w:t>
            </w:r>
          </w:p>
        </w:tc>
        <w:tc>
          <w:tcPr>
            <w:tcW w:w="792" w:type="pct"/>
            <w:noWrap/>
            <w:hideMark/>
          </w:tcPr>
          <w:p w:rsidR="0048283E" w:rsidRPr="000403B3" w:rsidRDefault="0048283E" w:rsidP="00805E9D">
            <w:pPr>
              <w:contextualSpacing/>
              <w:jc w:val="both"/>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olor w:val="000000"/>
              </w:rPr>
            </w:pPr>
            <w:r w:rsidRPr="000403B3">
              <w:rPr>
                <w:rFonts w:ascii="Century Gothic" w:eastAsia="Times New Roman" w:hAnsi="Century Gothic"/>
                <w:color w:val="000000"/>
              </w:rPr>
              <w:t> </w:t>
            </w:r>
          </w:p>
        </w:tc>
        <w:tc>
          <w:tcPr>
            <w:tcW w:w="975" w:type="pct"/>
            <w:noWrap/>
            <w:hideMark/>
          </w:tcPr>
          <w:p w:rsidR="0048283E" w:rsidRPr="000403B3" w:rsidRDefault="0048283E" w:rsidP="00805E9D">
            <w:pPr>
              <w:contextualSpacing/>
              <w:jc w:val="both"/>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olor w:val="000000"/>
              </w:rPr>
            </w:pPr>
            <w:r w:rsidRPr="000403B3">
              <w:rPr>
                <w:rFonts w:ascii="Century Gothic" w:eastAsia="Times New Roman" w:hAnsi="Century Gothic"/>
                <w:color w:val="000000"/>
              </w:rPr>
              <w:t>11</w:t>
            </w:r>
          </w:p>
        </w:tc>
      </w:tr>
      <w:tr w:rsidR="0048283E" w:rsidRPr="000403B3" w:rsidTr="000C4360">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907" w:type="pct"/>
            <w:hideMark/>
          </w:tcPr>
          <w:p w:rsidR="0048283E" w:rsidRPr="000403B3" w:rsidRDefault="0048283E" w:rsidP="00805E9D">
            <w:pPr>
              <w:contextualSpacing/>
              <w:jc w:val="both"/>
              <w:rPr>
                <w:rFonts w:ascii="Century Gothic" w:eastAsia="Times New Roman" w:hAnsi="Century Gothic"/>
                <w:color w:val="000000"/>
              </w:rPr>
            </w:pPr>
            <w:r w:rsidRPr="000403B3">
              <w:rPr>
                <w:rFonts w:ascii="Century Gothic" w:eastAsia="Times New Roman" w:hAnsi="Century Gothic"/>
                <w:color w:val="000000"/>
              </w:rPr>
              <w:t> </w:t>
            </w:r>
          </w:p>
        </w:tc>
        <w:tc>
          <w:tcPr>
            <w:tcW w:w="1710" w:type="pct"/>
            <w:noWrap/>
            <w:hideMark/>
          </w:tcPr>
          <w:p w:rsidR="0048283E" w:rsidRPr="000403B3" w:rsidRDefault="0048283E" w:rsidP="00805E9D">
            <w:pPr>
              <w:contextualSpacing/>
              <w:jc w:val="both"/>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b/>
                <w:bCs/>
                <w:i/>
                <w:iCs/>
                <w:color w:val="000000"/>
              </w:rPr>
            </w:pPr>
            <w:r w:rsidRPr="000403B3">
              <w:rPr>
                <w:rFonts w:ascii="Century Gothic" w:eastAsia="Times New Roman" w:hAnsi="Century Gothic"/>
                <w:b/>
                <w:bCs/>
                <w:i/>
                <w:iCs/>
                <w:color w:val="000000"/>
              </w:rPr>
              <w:t>Total RCI</w:t>
            </w:r>
          </w:p>
        </w:tc>
        <w:tc>
          <w:tcPr>
            <w:tcW w:w="616" w:type="pct"/>
            <w:noWrap/>
            <w:hideMark/>
          </w:tcPr>
          <w:p w:rsidR="0048283E" w:rsidRPr="000403B3" w:rsidRDefault="0048283E" w:rsidP="00805E9D">
            <w:pPr>
              <w:contextualSpacing/>
              <w:jc w:val="both"/>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b/>
                <w:bCs/>
                <w:i/>
                <w:iCs/>
                <w:color w:val="000000"/>
              </w:rPr>
            </w:pPr>
            <w:r w:rsidRPr="000403B3">
              <w:rPr>
                <w:rFonts w:ascii="Century Gothic" w:eastAsia="Times New Roman" w:hAnsi="Century Gothic"/>
                <w:b/>
                <w:bCs/>
                <w:i/>
                <w:iCs/>
                <w:color w:val="000000"/>
              </w:rPr>
              <w:t>20 314</w:t>
            </w:r>
          </w:p>
        </w:tc>
        <w:tc>
          <w:tcPr>
            <w:tcW w:w="792" w:type="pct"/>
            <w:noWrap/>
            <w:hideMark/>
          </w:tcPr>
          <w:p w:rsidR="0048283E" w:rsidRPr="000403B3" w:rsidRDefault="0048283E" w:rsidP="00805E9D">
            <w:pPr>
              <w:contextualSpacing/>
              <w:jc w:val="both"/>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b/>
                <w:bCs/>
                <w:i/>
                <w:iCs/>
                <w:color w:val="000000"/>
              </w:rPr>
            </w:pPr>
            <w:r w:rsidRPr="000403B3">
              <w:rPr>
                <w:rFonts w:ascii="Century Gothic" w:eastAsia="Times New Roman" w:hAnsi="Century Gothic"/>
                <w:b/>
                <w:bCs/>
                <w:i/>
                <w:iCs/>
                <w:color w:val="000000"/>
              </w:rPr>
              <w:t>-</w:t>
            </w:r>
          </w:p>
        </w:tc>
        <w:tc>
          <w:tcPr>
            <w:tcW w:w="975" w:type="pct"/>
            <w:noWrap/>
            <w:hideMark/>
          </w:tcPr>
          <w:p w:rsidR="0048283E" w:rsidRPr="000403B3" w:rsidRDefault="0048283E" w:rsidP="00805E9D">
            <w:pPr>
              <w:contextualSpacing/>
              <w:jc w:val="both"/>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b/>
                <w:bCs/>
                <w:i/>
                <w:iCs/>
                <w:color w:val="000000"/>
              </w:rPr>
            </w:pPr>
            <w:r w:rsidRPr="000403B3">
              <w:rPr>
                <w:rFonts w:ascii="Century Gothic" w:eastAsia="Times New Roman" w:hAnsi="Century Gothic"/>
                <w:b/>
                <w:bCs/>
                <w:i/>
                <w:iCs/>
                <w:color w:val="000000"/>
              </w:rPr>
              <w:t>20 314</w:t>
            </w:r>
          </w:p>
        </w:tc>
      </w:tr>
      <w:tr w:rsidR="0048283E" w:rsidRPr="000403B3" w:rsidTr="000C4360">
        <w:trPr>
          <w:trHeight w:val="113"/>
        </w:trPr>
        <w:tc>
          <w:tcPr>
            <w:cnfStyle w:val="001000000000" w:firstRow="0" w:lastRow="0" w:firstColumn="1" w:lastColumn="0" w:oddVBand="0" w:evenVBand="0" w:oddHBand="0" w:evenHBand="0" w:firstRowFirstColumn="0" w:firstRowLastColumn="0" w:lastRowFirstColumn="0" w:lastRowLastColumn="0"/>
            <w:tcW w:w="907" w:type="pct"/>
            <w:hideMark/>
          </w:tcPr>
          <w:p w:rsidR="0048283E" w:rsidRPr="000403B3" w:rsidRDefault="0048283E" w:rsidP="00805E9D">
            <w:pPr>
              <w:contextualSpacing/>
              <w:jc w:val="both"/>
              <w:rPr>
                <w:rFonts w:ascii="Century Gothic" w:eastAsia="Times New Roman" w:hAnsi="Century Gothic"/>
                <w:color w:val="000000"/>
              </w:rPr>
            </w:pPr>
            <w:r w:rsidRPr="000403B3">
              <w:rPr>
                <w:rFonts w:ascii="Century Gothic" w:eastAsia="Times New Roman" w:hAnsi="Century Gothic"/>
                <w:color w:val="000000"/>
              </w:rPr>
              <w:t>Algérie</w:t>
            </w:r>
          </w:p>
        </w:tc>
        <w:tc>
          <w:tcPr>
            <w:tcW w:w="1710" w:type="pct"/>
            <w:noWrap/>
            <w:hideMark/>
          </w:tcPr>
          <w:p w:rsidR="0048283E" w:rsidRPr="000403B3" w:rsidRDefault="0048283E" w:rsidP="00805E9D">
            <w:pPr>
              <w:contextualSpacing/>
              <w:jc w:val="both"/>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i/>
                <w:iCs/>
                <w:color w:val="000000"/>
              </w:rPr>
            </w:pPr>
            <w:r w:rsidRPr="000403B3">
              <w:rPr>
                <w:rFonts w:ascii="Century Gothic" w:eastAsia="Times New Roman" w:hAnsi="Century Gothic"/>
                <w:i/>
                <w:iCs/>
                <w:color w:val="000000"/>
              </w:rPr>
              <w:t>Assamaka</w:t>
            </w:r>
          </w:p>
        </w:tc>
        <w:tc>
          <w:tcPr>
            <w:tcW w:w="616" w:type="pct"/>
            <w:hideMark/>
          </w:tcPr>
          <w:p w:rsidR="0048283E" w:rsidRPr="000403B3" w:rsidRDefault="0048283E" w:rsidP="00805E9D">
            <w:pPr>
              <w:contextualSpacing/>
              <w:jc w:val="both"/>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olor w:val="000000"/>
              </w:rPr>
            </w:pPr>
            <w:r w:rsidRPr="000403B3">
              <w:rPr>
                <w:rFonts w:ascii="Century Gothic" w:eastAsia="Times New Roman" w:hAnsi="Century Gothic"/>
                <w:color w:val="000000"/>
              </w:rPr>
              <w:t>1 090</w:t>
            </w:r>
          </w:p>
        </w:tc>
        <w:tc>
          <w:tcPr>
            <w:tcW w:w="792" w:type="pct"/>
            <w:noWrap/>
            <w:hideMark/>
          </w:tcPr>
          <w:p w:rsidR="0048283E" w:rsidRPr="000403B3" w:rsidRDefault="0048283E" w:rsidP="00805E9D">
            <w:pPr>
              <w:contextualSpacing/>
              <w:jc w:val="both"/>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i/>
                <w:iCs/>
                <w:color w:val="000000"/>
              </w:rPr>
            </w:pPr>
            <w:r w:rsidRPr="000403B3">
              <w:rPr>
                <w:rFonts w:ascii="Century Gothic" w:eastAsia="Times New Roman" w:hAnsi="Century Gothic"/>
                <w:i/>
                <w:iCs/>
                <w:color w:val="000000"/>
              </w:rPr>
              <w:t>-</w:t>
            </w:r>
          </w:p>
        </w:tc>
        <w:tc>
          <w:tcPr>
            <w:tcW w:w="975" w:type="pct"/>
            <w:hideMark/>
          </w:tcPr>
          <w:p w:rsidR="0048283E" w:rsidRPr="000403B3" w:rsidRDefault="0048283E" w:rsidP="00805E9D">
            <w:pPr>
              <w:contextualSpacing/>
              <w:jc w:val="both"/>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olor w:val="000000"/>
              </w:rPr>
            </w:pPr>
            <w:r w:rsidRPr="000403B3">
              <w:rPr>
                <w:rFonts w:ascii="Century Gothic" w:eastAsia="Times New Roman" w:hAnsi="Century Gothic"/>
                <w:color w:val="000000"/>
              </w:rPr>
              <w:t>1 090</w:t>
            </w:r>
          </w:p>
        </w:tc>
      </w:tr>
      <w:tr w:rsidR="0048283E" w:rsidRPr="000403B3" w:rsidTr="000C4360">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907" w:type="pct"/>
            <w:hideMark/>
          </w:tcPr>
          <w:p w:rsidR="0048283E" w:rsidRPr="000403B3" w:rsidRDefault="0048283E" w:rsidP="00805E9D">
            <w:pPr>
              <w:contextualSpacing/>
              <w:jc w:val="both"/>
              <w:rPr>
                <w:rFonts w:ascii="Century Gothic" w:eastAsia="Times New Roman" w:hAnsi="Century Gothic"/>
                <w:color w:val="000000"/>
              </w:rPr>
            </w:pPr>
            <w:r w:rsidRPr="000403B3">
              <w:rPr>
                <w:rFonts w:ascii="Century Gothic" w:eastAsia="Times New Roman" w:hAnsi="Century Gothic"/>
                <w:color w:val="000000"/>
              </w:rPr>
              <w:t>Nigéria</w:t>
            </w:r>
          </w:p>
        </w:tc>
        <w:tc>
          <w:tcPr>
            <w:tcW w:w="1710" w:type="pct"/>
            <w:hideMark/>
          </w:tcPr>
          <w:p w:rsidR="0048283E" w:rsidRPr="000403B3" w:rsidRDefault="0048283E" w:rsidP="00805E9D">
            <w:pPr>
              <w:contextualSpacing/>
              <w:jc w:val="both"/>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i/>
                <w:iCs/>
                <w:color w:val="000000"/>
              </w:rPr>
            </w:pPr>
            <w:r w:rsidRPr="000403B3">
              <w:rPr>
                <w:rFonts w:ascii="Century Gothic" w:eastAsia="Times New Roman" w:hAnsi="Century Gothic"/>
                <w:i/>
                <w:iCs/>
                <w:color w:val="000000"/>
              </w:rPr>
              <w:t>Frontières Dosso, Maradi, Tahoua, Zinder et Diffa</w:t>
            </w:r>
          </w:p>
        </w:tc>
        <w:tc>
          <w:tcPr>
            <w:tcW w:w="616" w:type="pct"/>
            <w:noWrap/>
            <w:hideMark/>
          </w:tcPr>
          <w:p w:rsidR="0048283E" w:rsidRPr="000403B3" w:rsidRDefault="0048283E" w:rsidP="00805E9D">
            <w:pPr>
              <w:contextualSpacing/>
              <w:jc w:val="both"/>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i/>
                <w:iCs/>
                <w:color w:val="000000"/>
              </w:rPr>
            </w:pPr>
            <w:r w:rsidRPr="000403B3">
              <w:rPr>
                <w:rFonts w:ascii="Century Gothic" w:eastAsia="Times New Roman" w:hAnsi="Century Gothic"/>
                <w:i/>
                <w:iCs/>
                <w:color w:val="000000"/>
              </w:rPr>
              <w:t>10 000</w:t>
            </w:r>
          </w:p>
        </w:tc>
        <w:tc>
          <w:tcPr>
            <w:tcW w:w="792" w:type="pct"/>
            <w:noWrap/>
            <w:hideMark/>
          </w:tcPr>
          <w:p w:rsidR="0048283E" w:rsidRPr="000403B3" w:rsidRDefault="0048283E" w:rsidP="00805E9D">
            <w:pPr>
              <w:contextualSpacing/>
              <w:jc w:val="both"/>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i/>
                <w:iCs/>
                <w:color w:val="000000"/>
              </w:rPr>
            </w:pPr>
            <w:r w:rsidRPr="000403B3">
              <w:rPr>
                <w:rFonts w:ascii="Century Gothic" w:eastAsia="Times New Roman" w:hAnsi="Century Gothic"/>
                <w:i/>
                <w:iCs/>
                <w:color w:val="000000"/>
              </w:rPr>
              <w:t>-</w:t>
            </w:r>
          </w:p>
        </w:tc>
        <w:tc>
          <w:tcPr>
            <w:tcW w:w="975" w:type="pct"/>
            <w:noWrap/>
            <w:hideMark/>
          </w:tcPr>
          <w:p w:rsidR="0048283E" w:rsidRPr="000403B3" w:rsidRDefault="0048283E" w:rsidP="00805E9D">
            <w:pPr>
              <w:contextualSpacing/>
              <w:jc w:val="both"/>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i/>
                <w:iCs/>
                <w:color w:val="000000"/>
              </w:rPr>
            </w:pPr>
            <w:r w:rsidRPr="000403B3">
              <w:rPr>
                <w:rFonts w:ascii="Century Gothic" w:eastAsia="Times New Roman" w:hAnsi="Century Gothic"/>
                <w:i/>
                <w:iCs/>
                <w:color w:val="000000"/>
              </w:rPr>
              <w:t>10 000</w:t>
            </w:r>
          </w:p>
        </w:tc>
      </w:tr>
      <w:tr w:rsidR="0048283E" w:rsidRPr="000403B3" w:rsidTr="000C4360">
        <w:trPr>
          <w:trHeight w:val="113"/>
        </w:trPr>
        <w:tc>
          <w:tcPr>
            <w:cnfStyle w:val="001000000000" w:firstRow="0" w:lastRow="0" w:firstColumn="1" w:lastColumn="0" w:oddVBand="0" w:evenVBand="0" w:oddHBand="0" w:evenHBand="0" w:firstRowFirstColumn="0" w:firstRowLastColumn="0" w:lastRowFirstColumn="0" w:lastRowLastColumn="0"/>
            <w:tcW w:w="907" w:type="pct"/>
            <w:hideMark/>
          </w:tcPr>
          <w:p w:rsidR="0048283E" w:rsidRPr="000403B3" w:rsidRDefault="0048283E" w:rsidP="00805E9D">
            <w:pPr>
              <w:contextualSpacing/>
              <w:jc w:val="both"/>
              <w:rPr>
                <w:rFonts w:ascii="Century Gothic" w:eastAsia="Times New Roman" w:hAnsi="Century Gothic"/>
                <w:color w:val="000000"/>
              </w:rPr>
            </w:pPr>
            <w:r w:rsidRPr="000403B3">
              <w:rPr>
                <w:rFonts w:ascii="Century Gothic" w:eastAsia="Times New Roman" w:hAnsi="Century Gothic"/>
                <w:color w:val="000000"/>
              </w:rPr>
              <w:t>Autres entrées</w:t>
            </w:r>
          </w:p>
        </w:tc>
        <w:tc>
          <w:tcPr>
            <w:tcW w:w="1710" w:type="pct"/>
            <w:noWrap/>
            <w:hideMark/>
          </w:tcPr>
          <w:p w:rsidR="0048283E" w:rsidRPr="000403B3" w:rsidRDefault="0048283E" w:rsidP="00805E9D">
            <w:pPr>
              <w:contextualSpacing/>
              <w:jc w:val="both"/>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i/>
                <w:iCs/>
                <w:color w:val="000000"/>
              </w:rPr>
            </w:pPr>
            <w:r w:rsidRPr="000403B3">
              <w:rPr>
                <w:rFonts w:ascii="Century Gothic" w:eastAsia="Times New Roman" w:hAnsi="Century Gothic"/>
                <w:i/>
                <w:iCs/>
                <w:color w:val="000000"/>
              </w:rPr>
              <w:t>Autres entrées</w:t>
            </w:r>
          </w:p>
        </w:tc>
        <w:tc>
          <w:tcPr>
            <w:tcW w:w="616" w:type="pct"/>
            <w:noWrap/>
            <w:hideMark/>
          </w:tcPr>
          <w:p w:rsidR="0048283E" w:rsidRPr="000403B3" w:rsidRDefault="0048283E" w:rsidP="00805E9D">
            <w:pPr>
              <w:contextualSpacing/>
              <w:jc w:val="both"/>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i/>
                <w:iCs/>
                <w:color w:val="000000"/>
              </w:rPr>
            </w:pPr>
            <w:r w:rsidRPr="000403B3">
              <w:rPr>
                <w:rFonts w:ascii="Century Gothic" w:eastAsia="Times New Roman" w:hAnsi="Century Gothic"/>
                <w:i/>
                <w:iCs/>
                <w:color w:val="000000"/>
              </w:rPr>
              <w:t>123 943</w:t>
            </w:r>
          </w:p>
        </w:tc>
        <w:tc>
          <w:tcPr>
            <w:tcW w:w="792" w:type="pct"/>
            <w:noWrap/>
            <w:hideMark/>
          </w:tcPr>
          <w:p w:rsidR="0048283E" w:rsidRPr="000403B3" w:rsidRDefault="0048283E" w:rsidP="00805E9D">
            <w:pPr>
              <w:contextualSpacing/>
              <w:jc w:val="both"/>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i/>
                <w:iCs/>
                <w:color w:val="000000"/>
              </w:rPr>
            </w:pPr>
            <w:r w:rsidRPr="000403B3">
              <w:rPr>
                <w:rFonts w:ascii="Century Gothic" w:eastAsia="Times New Roman" w:hAnsi="Century Gothic"/>
                <w:i/>
                <w:iCs/>
                <w:color w:val="000000"/>
              </w:rPr>
              <w:t>-</w:t>
            </w:r>
          </w:p>
        </w:tc>
        <w:tc>
          <w:tcPr>
            <w:tcW w:w="975" w:type="pct"/>
            <w:noWrap/>
            <w:hideMark/>
          </w:tcPr>
          <w:p w:rsidR="0048283E" w:rsidRPr="000403B3" w:rsidRDefault="0048283E" w:rsidP="00805E9D">
            <w:pPr>
              <w:contextualSpacing/>
              <w:jc w:val="both"/>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i/>
                <w:iCs/>
                <w:color w:val="000000"/>
              </w:rPr>
            </w:pPr>
            <w:r w:rsidRPr="000403B3">
              <w:rPr>
                <w:rFonts w:ascii="Century Gothic" w:eastAsia="Times New Roman" w:hAnsi="Century Gothic"/>
                <w:i/>
                <w:iCs/>
                <w:color w:val="000000"/>
              </w:rPr>
              <w:t>123 943</w:t>
            </w:r>
          </w:p>
        </w:tc>
      </w:tr>
      <w:tr w:rsidR="0048283E" w:rsidRPr="000403B3" w:rsidTr="000C4360">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907" w:type="pct"/>
            <w:hideMark/>
          </w:tcPr>
          <w:p w:rsidR="0048283E" w:rsidRPr="000403B3" w:rsidRDefault="0048283E" w:rsidP="00805E9D">
            <w:pPr>
              <w:contextualSpacing/>
              <w:jc w:val="both"/>
              <w:rPr>
                <w:rFonts w:ascii="Century Gothic" w:eastAsia="Times New Roman" w:hAnsi="Century Gothic"/>
                <w:b w:val="0"/>
                <w:bCs w:val="0"/>
                <w:color w:val="000000"/>
              </w:rPr>
            </w:pPr>
            <w:r w:rsidRPr="000403B3">
              <w:rPr>
                <w:rFonts w:ascii="Century Gothic" w:eastAsia="Times New Roman" w:hAnsi="Century Gothic"/>
                <w:b w:val="0"/>
                <w:bCs w:val="0"/>
                <w:color w:val="000000"/>
              </w:rPr>
              <w:t> </w:t>
            </w:r>
          </w:p>
        </w:tc>
        <w:tc>
          <w:tcPr>
            <w:tcW w:w="1710" w:type="pct"/>
            <w:noWrap/>
            <w:hideMark/>
          </w:tcPr>
          <w:p w:rsidR="0048283E" w:rsidRPr="000403B3" w:rsidRDefault="0048283E" w:rsidP="00805E9D">
            <w:pPr>
              <w:contextualSpacing/>
              <w:jc w:val="both"/>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b/>
                <w:bCs/>
                <w:i/>
                <w:iCs/>
                <w:color w:val="000000"/>
              </w:rPr>
            </w:pPr>
            <w:r w:rsidRPr="000403B3">
              <w:rPr>
                <w:rFonts w:ascii="Century Gothic" w:eastAsia="Times New Roman" w:hAnsi="Century Gothic"/>
                <w:b/>
                <w:bCs/>
                <w:i/>
                <w:iCs/>
                <w:color w:val="000000"/>
              </w:rPr>
              <w:t>Total Algérie+Nigéria+autres</w:t>
            </w:r>
          </w:p>
        </w:tc>
        <w:tc>
          <w:tcPr>
            <w:tcW w:w="616" w:type="pct"/>
            <w:noWrap/>
            <w:hideMark/>
          </w:tcPr>
          <w:p w:rsidR="0048283E" w:rsidRPr="000403B3" w:rsidRDefault="0048283E" w:rsidP="00805E9D">
            <w:pPr>
              <w:contextualSpacing/>
              <w:jc w:val="both"/>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b/>
                <w:bCs/>
                <w:i/>
                <w:iCs/>
                <w:color w:val="000000"/>
              </w:rPr>
            </w:pPr>
            <w:r w:rsidRPr="000403B3">
              <w:rPr>
                <w:rFonts w:ascii="Century Gothic" w:eastAsia="Times New Roman" w:hAnsi="Century Gothic"/>
                <w:b/>
                <w:bCs/>
                <w:i/>
                <w:iCs/>
                <w:color w:val="000000"/>
              </w:rPr>
              <w:t>135 033</w:t>
            </w:r>
          </w:p>
        </w:tc>
        <w:tc>
          <w:tcPr>
            <w:tcW w:w="792" w:type="pct"/>
            <w:noWrap/>
            <w:hideMark/>
          </w:tcPr>
          <w:p w:rsidR="0048283E" w:rsidRPr="000403B3" w:rsidRDefault="0048283E" w:rsidP="00805E9D">
            <w:pPr>
              <w:contextualSpacing/>
              <w:jc w:val="both"/>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b/>
                <w:bCs/>
                <w:i/>
                <w:iCs/>
                <w:color w:val="000000"/>
              </w:rPr>
            </w:pPr>
            <w:r w:rsidRPr="000403B3">
              <w:rPr>
                <w:rFonts w:ascii="Century Gothic" w:eastAsia="Times New Roman" w:hAnsi="Century Gothic"/>
                <w:b/>
                <w:bCs/>
                <w:i/>
                <w:iCs/>
                <w:color w:val="000000"/>
              </w:rPr>
              <w:t>-</w:t>
            </w:r>
          </w:p>
        </w:tc>
        <w:tc>
          <w:tcPr>
            <w:tcW w:w="975" w:type="pct"/>
            <w:noWrap/>
            <w:hideMark/>
          </w:tcPr>
          <w:p w:rsidR="0048283E" w:rsidRPr="000403B3" w:rsidRDefault="0048283E" w:rsidP="00805E9D">
            <w:pPr>
              <w:contextualSpacing/>
              <w:jc w:val="both"/>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b/>
                <w:bCs/>
                <w:i/>
                <w:iCs/>
                <w:color w:val="000000"/>
              </w:rPr>
            </w:pPr>
            <w:r w:rsidRPr="000403B3">
              <w:rPr>
                <w:rFonts w:ascii="Century Gothic" w:eastAsia="Times New Roman" w:hAnsi="Century Gothic"/>
                <w:b/>
                <w:bCs/>
                <w:i/>
                <w:iCs/>
                <w:color w:val="000000"/>
              </w:rPr>
              <w:t>135 033</w:t>
            </w:r>
          </w:p>
        </w:tc>
      </w:tr>
      <w:tr w:rsidR="0048283E" w:rsidRPr="000403B3" w:rsidTr="000C4360">
        <w:trPr>
          <w:trHeight w:val="113"/>
        </w:trPr>
        <w:tc>
          <w:tcPr>
            <w:cnfStyle w:val="001000000000" w:firstRow="0" w:lastRow="0" w:firstColumn="1" w:lastColumn="0" w:oddVBand="0" w:evenVBand="0" w:oddHBand="0" w:evenHBand="0" w:firstRowFirstColumn="0" w:firstRowLastColumn="0" w:lastRowFirstColumn="0" w:lastRowLastColumn="0"/>
            <w:tcW w:w="907" w:type="pct"/>
            <w:noWrap/>
            <w:hideMark/>
          </w:tcPr>
          <w:p w:rsidR="0048283E" w:rsidRPr="000403B3" w:rsidRDefault="0048283E" w:rsidP="00805E9D">
            <w:pPr>
              <w:contextualSpacing/>
              <w:jc w:val="both"/>
              <w:rPr>
                <w:rFonts w:ascii="Century Gothic" w:eastAsia="Times New Roman" w:hAnsi="Century Gothic"/>
                <w:b w:val="0"/>
                <w:bCs w:val="0"/>
                <w:i/>
                <w:iCs/>
                <w:color w:val="000000"/>
              </w:rPr>
            </w:pPr>
            <w:r w:rsidRPr="000403B3">
              <w:rPr>
                <w:rFonts w:ascii="Century Gothic" w:eastAsia="Times New Roman" w:hAnsi="Century Gothic"/>
                <w:b w:val="0"/>
                <w:bCs w:val="0"/>
                <w:i/>
                <w:iCs/>
                <w:color w:val="000000"/>
              </w:rPr>
              <w:t>TOTAL ENTREES</w:t>
            </w:r>
          </w:p>
        </w:tc>
        <w:tc>
          <w:tcPr>
            <w:tcW w:w="1710" w:type="pct"/>
            <w:noWrap/>
            <w:hideMark/>
          </w:tcPr>
          <w:p w:rsidR="0048283E" w:rsidRPr="000403B3" w:rsidRDefault="0048283E" w:rsidP="00805E9D">
            <w:pPr>
              <w:contextualSpacing/>
              <w:jc w:val="both"/>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olor w:val="000000"/>
              </w:rPr>
            </w:pPr>
            <w:r w:rsidRPr="000403B3">
              <w:rPr>
                <w:rFonts w:ascii="Century Gothic" w:eastAsia="Times New Roman" w:hAnsi="Century Gothic"/>
                <w:color w:val="000000"/>
              </w:rPr>
              <w:t> </w:t>
            </w:r>
          </w:p>
        </w:tc>
        <w:tc>
          <w:tcPr>
            <w:tcW w:w="616" w:type="pct"/>
            <w:noWrap/>
            <w:hideMark/>
          </w:tcPr>
          <w:p w:rsidR="0048283E" w:rsidRPr="000403B3" w:rsidRDefault="0048283E" w:rsidP="00805E9D">
            <w:pPr>
              <w:contextualSpacing/>
              <w:jc w:val="both"/>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b/>
                <w:bCs/>
                <w:i/>
                <w:iCs/>
                <w:color w:val="000000"/>
              </w:rPr>
            </w:pPr>
            <w:r w:rsidRPr="000403B3">
              <w:rPr>
                <w:rFonts w:ascii="Century Gothic" w:eastAsia="Times New Roman" w:hAnsi="Century Gothic"/>
                <w:b/>
                <w:bCs/>
                <w:i/>
                <w:iCs/>
                <w:color w:val="000000"/>
              </w:rPr>
              <w:t>263 169</w:t>
            </w:r>
          </w:p>
        </w:tc>
        <w:tc>
          <w:tcPr>
            <w:tcW w:w="792" w:type="pct"/>
            <w:noWrap/>
            <w:hideMark/>
          </w:tcPr>
          <w:p w:rsidR="0048283E" w:rsidRPr="000403B3" w:rsidRDefault="0048283E" w:rsidP="00805E9D">
            <w:pPr>
              <w:contextualSpacing/>
              <w:jc w:val="both"/>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b/>
                <w:bCs/>
                <w:i/>
                <w:iCs/>
                <w:color w:val="000000"/>
              </w:rPr>
            </w:pPr>
            <w:r w:rsidRPr="000403B3">
              <w:rPr>
                <w:rFonts w:ascii="Century Gothic" w:eastAsia="Times New Roman" w:hAnsi="Century Gothic"/>
                <w:b/>
                <w:bCs/>
                <w:i/>
                <w:iCs/>
                <w:color w:val="000000"/>
              </w:rPr>
              <w:t>6 278</w:t>
            </w:r>
          </w:p>
        </w:tc>
        <w:tc>
          <w:tcPr>
            <w:tcW w:w="975" w:type="pct"/>
            <w:noWrap/>
            <w:hideMark/>
          </w:tcPr>
          <w:p w:rsidR="0048283E" w:rsidRPr="000403B3" w:rsidRDefault="0048283E" w:rsidP="00805E9D">
            <w:pPr>
              <w:contextualSpacing/>
              <w:jc w:val="both"/>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b/>
                <w:bCs/>
                <w:i/>
                <w:iCs/>
                <w:color w:val="000000"/>
              </w:rPr>
            </w:pPr>
            <w:r w:rsidRPr="000403B3">
              <w:rPr>
                <w:rFonts w:ascii="Century Gothic" w:eastAsia="Times New Roman" w:hAnsi="Century Gothic"/>
                <w:b/>
                <w:bCs/>
                <w:i/>
                <w:iCs/>
                <w:color w:val="000000"/>
              </w:rPr>
              <w:t>269 447</w:t>
            </w:r>
          </w:p>
        </w:tc>
      </w:tr>
    </w:tbl>
    <w:p w:rsidR="0048283E" w:rsidRPr="001A5E3F" w:rsidRDefault="0048283E" w:rsidP="0048283E">
      <w:pPr>
        <w:spacing w:after="0" w:line="240" w:lineRule="auto"/>
        <w:contextualSpacing/>
        <w:jc w:val="both"/>
        <w:rPr>
          <w:rFonts w:ascii="Century Gothic" w:hAnsi="Century Gothic" w:cs="Tahoma"/>
        </w:rPr>
      </w:pPr>
    </w:p>
    <w:p w:rsidR="00A76653" w:rsidRPr="0048283E" w:rsidRDefault="0048283E" w:rsidP="0048283E">
      <w:pPr>
        <w:spacing w:after="0" w:line="240" w:lineRule="auto"/>
        <w:contextualSpacing/>
        <w:jc w:val="both"/>
        <w:rPr>
          <w:rFonts w:ascii="Century Gothic" w:hAnsi="Century Gothic" w:cs="Tahoma"/>
          <w:i/>
          <w:sz w:val="24"/>
          <w:szCs w:val="24"/>
        </w:rPr>
      </w:pPr>
      <w:r w:rsidRPr="0048283E">
        <w:rPr>
          <w:rFonts w:ascii="Century Gothic" w:hAnsi="Century Gothic" w:cs="Tahoma"/>
          <w:b/>
          <w:sz w:val="24"/>
          <w:szCs w:val="24"/>
          <w:u w:val="single"/>
        </w:rPr>
        <w:t>Source</w:t>
      </w:r>
      <w:r w:rsidRPr="0048283E">
        <w:rPr>
          <w:rFonts w:ascii="Century Gothic" w:hAnsi="Century Gothic" w:cs="Tahoma"/>
          <w:b/>
          <w:sz w:val="24"/>
          <w:szCs w:val="24"/>
        </w:rPr>
        <w:t> :</w:t>
      </w:r>
      <w:r w:rsidRPr="0048283E">
        <w:rPr>
          <w:rFonts w:ascii="Century Gothic" w:hAnsi="Century Gothic" w:cs="Tahoma"/>
          <w:sz w:val="24"/>
          <w:szCs w:val="24"/>
        </w:rPr>
        <w:t xml:space="preserve"> </w:t>
      </w:r>
      <w:r w:rsidRPr="0048283E">
        <w:rPr>
          <w:rFonts w:ascii="Century Gothic" w:hAnsi="Century Gothic" w:cs="Tahoma"/>
          <w:i/>
          <w:sz w:val="24"/>
          <w:szCs w:val="24"/>
        </w:rPr>
        <w:t>Rapport Comité Ad’hoc national 2012, sur le Suivi et la Gestion de la Situation des Nigériens rapatriés de la Côte d’Ivoire et de la Libye/Cabinet du Premier Ministre.</w:t>
      </w:r>
    </w:p>
    <w:p w:rsidR="00A76653" w:rsidRPr="00035A03" w:rsidRDefault="00A76653" w:rsidP="00035A03">
      <w:pPr>
        <w:spacing w:before="100" w:beforeAutospacing="1" w:after="100" w:afterAutospacing="1" w:line="360" w:lineRule="auto"/>
        <w:rPr>
          <w:rFonts w:ascii="Century Gothic" w:eastAsia="Times New Roman" w:hAnsi="Century Gothic" w:cs="Times New Roman"/>
          <w:sz w:val="24"/>
          <w:szCs w:val="24"/>
        </w:rPr>
      </w:pPr>
      <w:r w:rsidRPr="00035A03">
        <w:rPr>
          <w:rFonts w:ascii="Century Gothic" w:eastAsia="Times New Roman" w:hAnsi="Century Gothic" w:cs="Times New Roman"/>
          <w:b/>
          <w:bCs/>
          <w:sz w:val="24"/>
          <w:szCs w:val="24"/>
        </w:rPr>
        <w:t>Article 7</w:t>
      </w:r>
      <w:r w:rsidR="002029B5" w:rsidRPr="00035A03">
        <w:rPr>
          <w:rFonts w:ascii="Century Gothic" w:eastAsia="Times New Roman" w:hAnsi="Century Gothic" w:cs="Times New Roman"/>
          <w:sz w:val="24"/>
          <w:szCs w:val="24"/>
        </w:rPr>
        <w:t xml:space="preserve">: </w:t>
      </w:r>
      <w:hyperlink r:id="rId46" w:tooltip="Conditions de travail" w:history="1">
        <w:r w:rsidR="002029B5" w:rsidRPr="00F24814">
          <w:rPr>
            <w:rFonts w:ascii="Century Gothic" w:eastAsia="Times New Roman" w:hAnsi="Century Gothic" w:cs="Times New Roman"/>
            <w:sz w:val="24"/>
            <w:szCs w:val="24"/>
            <w:u w:val="single"/>
          </w:rPr>
          <w:t>conditions de travail</w:t>
        </w:r>
      </w:hyperlink>
      <w:r w:rsidR="002029B5" w:rsidRPr="00F24814">
        <w:rPr>
          <w:rFonts w:ascii="Century Gothic" w:eastAsia="Times New Roman" w:hAnsi="Century Gothic" w:cs="Times New Roman"/>
          <w:sz w:val="24"/>
          <w:szCs w:val="24"/>
        </w:rPr>
        <w:t xml:space="preserve"> justes et favorables qui protège la vie avec dignité humaine, limitation du </w:t>
      </w:r>
      <w:hyperlink r:id="rId47" w:tooltip="Temps de travail" w:history="1">
        <w:r w:rsidR="002029B5" w:rsidRPr="00F24814">
          <w:rPr>
            <w:rFonts w:ascii="Century Gothic" w:eastAsia="Times New Roman" w:hAnsi="Century Gothic" w:cs="Times New Roman"/>
            <w:sz w:val="24"/>
            <w:szCs w:val="24"/>
            <w:u w:val="single"/>
          </w:rPr>
          <w:t>temps de travail</w:t>
        </w:r>
      </w:hyperlink>
      <w:r w:rsidR="002029B5" w:rsidRPr="00F24814">
        <w:rPr>
          <w:rFonts w:ascii="Century Gothic" w:eastAsia="Times New Roman" w:hAnsi="Century Gothic" w:cs="Times New Roman"/>
          <w:sz w:val="24"/>
          <w:szCs w:val="24"/>
        </w:rPr>
        <w:t xml:space="preserve"> et droit au </w:t>
      </w:r>
      <w:hyperlink r:id="rId48" w:tooltip="Congé payé" w:history="1">
        <w:r w:rsidR="002029B5" w:rsidRPr="00F24814">
          <w:rPr>
            <w:rFonts w:ascii="Century Gothic" w:eastAsia="Times New Roman" w:hAnsi="Century Gothic" w:cs="Times New Roman"/>
            <w:sz w:val="24"/>
            <w:szCs w:val="24"/>
            <w:u w:val="single"/>
          </w:rPr>
          <w:t>congé payé</w:t>
        </w:r>
      </w:hyperlink>
    </w:p>
    <w:p w:rsidR="00C6090E" w:rsidRDefault="000F75B6" w:rsidP="00035A03">
      <w:pPr>
        <w:spacing w:line="360" w:lineRule="auto"/>
        <w:jc w:val="both"/>
        <w:rPr>
          <w:rFonts w:ascii="Century Gothic" w:hAnsi="Century Gothic"/>
          <w:sz w:val="24"/>
          <w:szCs w:val="24"/>
        </w:rPr>
      </w:pPr>
      <w:r w:rsidRPr="00423EAA">
        <w:rPr>
          <w:rFonts w:ascii="Century Gothic" w:hAnsi="Century Gothic"/>
          <w:b/>
          <w:sz w:val="24"/>
          <w:szCs w:val="24"/>
        </w:rPr>
        <w:t>44.</w:t>
      </w:r>
      <w:r>
        <w:rPr>
          <w:rFonts w:ascii="Century Gothic" w:hAnsi="Century Gothic"/>
          <w:sz w:val="24"/>
          <w:szCs w:val="24"/>
        </w:rPr>
        <w:t xml:space="preserve"> </w:t>
      </w:r>
      <w:r w:rsidR="00C6090E" w:rsidRPr="00F24814">
        <w:rPr>
          <w:rFonts w:ascii="Century Gothic" w:hAnsi="Century Gothic"/>
          <w:sz w:val="24"/>
          <w:szCs w:val="24"/>
        </w:rPr>
        <w:t>Une grande majorité des citoyens qui sont recrutés par le secteur privé travaillent dans des conditions informelles et/ou précaires. Ils n’ont pas souvent droit à la protection sociale et à la liberté syndicale.</w:t>
      </w:r>
    </w:p>
    <w:p w:rsidR="00C100DE" w:rsidRPr="001D2D59" w:rsidRDefault="000F75B6" w:rsidP="00F24814">
      <w:pPr>
        <w:spacing w:before="100" w:beforeAutospacing="1" w:after="100" w:afterAutospacing="1" w:line="360" w:lineRule="auto"/>
        <w:jc w:val="both"/>
        <w:rPr>
          <w:rFonts w:ascii="Century Gothic" w:eastAsia="Times New Roman" w:hAnsi="Century Gothic" w:cs="Times New Roman"/>
          <w:color w:val="FF0000"/>
          <w:sz w:val="24"/>
          <w:szCs w:val="24"/>
        </w:rPr>
      </w:pPr>
      <w:r w:rsidRPr="00423EAA">
        <w:rPr>
          <w:rFonts w:ascii="Century Gothic" w:eastAsia="Times New Roman" w:hAnsi="Century Gothic" w:cs="Times New Roman"/>
          <w:b/>
          <w:sz w:val="24"/>
          <w:szCs w:val="24"/>
        </w:rPr>
        <w:t>45</w:t>
      </w:r>
      <w:r>
        <w:rPr>
          <w:rFonts w:ascii="Century Gothic" w:eastAsia="Times New Roman" w:hAnsi="Century Gothic" w:cs="Times New Roman"/>
          <w:sz w:val="24"/>
          <w:szCs w:val="24"/>
        </w:rPr>
        <w:t xml:space="preserve">. </w:t>
      </w:r>
      <w:r w:rsidR="00F24814" w:rsidRPr="00F24814">
        <w:rPr>
          <w:rFonts w:ascii="Century Gothic" w:eastAsia="Times New Roman" w:hAnsi="Century Gothic" w:cs="Times New Roman"/>
          <w:sz w:val="24"/>
          <w:szCs w:val="24"/>
        </w:rPr>
        <w:t xml:space="preserve">Soulignons </w:t>
      </w:r>
      <w:r w:rsidR="00984D2F" w:rsidRPr="00F24814">
        <w:rPr>
          <w:rFonts w:ascii="Century Gothic" w:eastAsia="Times New Roman" w:hAnsi="Century Gothic" w:cs="Times New Roman"/>
          <w:sz w:val="24"/>
          <w:szCs w:val="24"/>
        </w:rPr>
        <w:t>que</w:t>
      </w:r>
      <w:r w:rsidR="00F24814" w:rsidRPr="00F24814">
        <w:rPr>
          <w:rFonts w:ascii="Century Gothic" w:eastAsia="Times New Roman" w:hAnsi="Century Gothic" w:cs="Times New Roman"/>
          <w:sz w:val="24"/>
          <w:szCs w:val="24"/>
        </w:rPr>
        <w:t xml:space="preserve"> plusieurs études comparatives ont démontré l’exploitation des</w:t>
      </w:r>
      <w:r w:rsidR="001D2D59">
        <w:rPr>
          <w:rFonts w:ascii="Century Gothic" w:eastAsia="Times New Roman" w:hAnsi="Century Gothic" w:cs="Times New Roman"/>
          <w:sz w:val="24"/>
          <w:szCs w:val="24"/>
        </w:rPr>
        <w:t xml:space="preserve"> enfants dans le secteur minier</w:t>
      </w:r>
      <w:r w:rsidR="00F24814" w:rsidRPr="00F24814">
        <w:rPr>
          <w:rFonts w:ascii="Century Gothic" w:eastAsia="Times New Roman" w:hAnsi="Century Gothic" w:cs="Times New Roman"/>
          <w:sz w:val="24"/>
          <w:szCs w:val="24"/>
        </w:rPr>
        <w:t>, bien que</w:t>
      </w:r>
      <w:r w:rsidR="00984D2F" w:rsidRPr="00F24814">
        <w:rPr>
          <w:rFonts w:ascii="Century Gothic" w:eastAsia="Times New Roman" w:hAnsi="Century Gothic" w:cs="Times New Roman"/>
          <w:sz w:val="24"/>
          <w:szCs w:val="24"/>
        </w:rPr>
        <w:t xml:space="preserve"> la règlementation du Niger ait fixé l’âge limite auquel la main-d’œuvre de</w:t>
      </w:r>
      <w:r w:rsidR="00F24814" w:rsidRPr="00F24814">
        <w:rPr>
          <w:rFonts w:ascii="Century Gothic" w:eastAsia="Times New Roman" w:hAnsi="Century Gothic" w:cs="Times New Roman"/>
          <w:sz w:val="24"/>
          <w:szCs w:val="24"/>
        </w:rPr>
        <w:t xml:space="preserve"> l’enfant ne doit être utilisée</w:t>
      </w:r>
      <w:r w:rsidR="00F24814">
        <w:rPr>
          <w:rFonts w:ascii="Century Gothic" w:eastAsia="Times New Roman" w:hAnsi="Century Gothic" w:cs="Times New Roman"/>
          <w:sz w:val="24"/>
          <w:szCs w:val="24"/>
        </w:rPr>
        <w:t xml:space="preserve">. </w:t>
      </w:r>
    </w:p>
    <w:p w:rsidR="00A76653" w:rsidRPr="00035A03" w:rsidRDefault="00A76653" w:rsidP="00035A03">
      <w:pPr>
        <w:spacing w:before="100" w:beforeAutospacing="1" w:after="100" w:afterAutospacing="1" w:line="360" w:lineRule="auto"/>
        <w:jc w:val="both"/>
        <w:rPr>
          <w:rFonts w:ascii="Century Gothic" w:eastAsia="Times New Roman" w:hAnsi="Century Gothic" w:cs="Times New Roman"/>
          <w:sz w:val="24"/>
          <w:szCs w:val="24"/>
        </w:rPr>
      </w:pPr>
      <w:r w:rsidRPr="00035A03">
        <w:rPr>
          <w:rFonts w:ascii="Century Gothic" w:eastAsia="Times New Roman" w:hAnsi="Century Gothic" w:cs="Times New Roman"/>
          <w:b/>
          <w:bCs/>
          <w:sz w:val="24"/>
          <w:szCs w:val="24"/>
        </w:rPr>
        <w:t>Article 8</w:t>
      </w:r>
      <w:r w:rsidR="002029B5" w:rsidRPr="00035A03">
        <w:rPr>
          <w:rFonts w:ascii="Century Gothic" w:eastAsia="Times New Roman" w:hAnsi="Century Gothic" w:cs="Times New Roman"/>
          <w:b/>
          <w:bCs/>
          <w:sz w:val="24"/>
          <w:szCs w:val="24"/>
        </w:rPr>
        <w:t xml:space="preserve"> : </w:t>
      </w:r>
      <w:r w:rsidR="008A48A3" w:rsidRPr="00035A03">
        <w:rPr>
          <w:rFonts w:ascii="Century Gothic" w:eastAsia="Times New Roman" w:hAnsi="Century Gothic" w:cs="Times New Roman"/>
          <w:bCs/>
          <w:sz w:val="24"/>
          <w:szCs w:val="24"/>
        </w:rPr>
        <w:t>Quant à cet article, il consacre la</w:t>
      </w:r>
      <w:r w:rsidR="001D2D59">
        <w:rPr>
          <w:rFonts w:ascii="Century Gothic" w:eastAsia="Times New Roman" w:hAnsi="Century Gothic" w:cs="Times New Roman"/>
          <w:bCs/>
          <w:sz w:val="24"/>
          <w:szCs w:val="24"/>
        </w:rPr>
        <w:t xml:space="preserve"> </w:t>
      </w:r>
      <w:hyperlink r:id="rId49" w:tooltip="Liberté d'association" w:history="1">
        <w:r w:rsidR="002029B5" w:rsidRPr="00035A03">
          <w:rPr>
            <w:rFonts w:ascii="Century Gothic" w:eastAsia="Times New Roman" w:hAnsi="Century Gothic" w:cs="Times New Roman"/>
            <w:sz w:val="24"/>
            <w:szCs w:val="24"/>
            <w:u w:val="single"/>
          </w:rPr>
          <w:t>liberté d'association</w:t>
        </w:r>
      </w:hyperlink>
      <w:r w:rsidR="008A48A3" w:rsidRPr="00035A03">
        <w:rPr>
          <w:rFonts w:ascii="Century Gothic" w:eastAsia="Times New Roman" w:hAnsi="Century Gothic" w:cs="Times New Roman"/>
          <w:sz w:val="24"/>
          <w:szCs w:val="24"/>
          <w:u w:val="single"/>
        </w:rPr>
        <w:t>, le</w:t>
      </w:r>
      <w:r w:rsidR="001D2D59">
        <w:rPr>
          <w:rFonts w:ascii="Century Gothic" w:eastAsia="Times New Roman" w:hAnsi="Century Gothic" w:cs="Times New Roman"/>
          <w:sz w:val="24"/>
          <w:szCs w:val="24"/>
          <w:u w:val="single"/>
        </w:rPr>
        <w:t xml:space="preserve"> </w:t>
      </w:r>
      <w:hyperlink r:id="rId50" w:tooltip="Syndicat professionnel" w:history="1">
        <w:r w:rsidR="002029B5" w:rsidRPr="00035A03">
          <w:rPr>
            <w:rFonts w:ascii="Century Gothic" w:eastAsia="Times New Roman" w:hAnsi="Century Gothic" w:cs="Times New Roman"/>
            <w:sz w:val="24"/>
            <w:szCs w:val="24"/>
            <w:u w:val="single"/>
          </w:rPr>
          <w:t>droit à la syndicalisation</w:t>
        </w:r>
      </w:hyperlink>
      <w:r w:rsidR="002029B5" w:rsidRPr="00035A03">
        <w:rPr>
          <w:rFonts w:ascii="Century Gothic" w:eastAsia="Times New Roman" w:hAnsi="Century Gothic" w:cs="Times New Roman"/>
          <w:sz w:val="24"/>
          <w:szCs w:val="24"/>
        </w:rPr>
        <w:t xml:space="preserve"> et </w:t>
      </w:r>
      <w:r w:rsidR="008A48A3" w:rsidRPr="00035A03">
        <w:rPr>
          <w:rFonts w:ascii="Century Gothic" w:eastAsia="Times New Roman" w:hAnsi="Century Gothic" w:cs="Times New Roman"/>
          <w:sz w:val="24"/>
          <w:szCs w:val="24"/>
        </w:rPr>
        <w:t xml:space="preserve">le </w:t>
      </w:r>
      <w:r w:rsidR="002029B5" w:rsidRPr="00035A03">
        <w:rPr>
          <w:rFonts w:ascii="Century Gothic" w:eastAsia="Times New Roman" w:hAnsi="Century Gothic" w:cs="Times New Roman"/>
          <w:sz w:val="24"/>
          <w:szCs w:val="24"/>
        </w:rPr>
        <w:t xml:space="preserve">droit de </w:t>
      </w:r>
      <w:hyperlink r:id="rId51" w:tooltip="Grève" w:history="1">
        <w:r w:rsidR="002029B5" w:rsidRPr="00035A03">
          <w:rPr>
            <w:rFonts w:ascii="Century Gothic" w:eastAsia="Times New Roman" w:hAnsi="Century Gothic" w:cs="Times New Roman"/>
            <w:sz w:val="24"/>
            <w:szCs w:val="24"/>
            <w:u w:val="single"/>
          </w:rPr>
          <w:t>grève</w:t>
        </w:r>
      </w:hyperlink>
    </w:p>
    <w:p w:rsidR="00207763" w:rsidRPr="00423EAA" w:rsidRDefault="00207763" w:rsidP="00035A03">
      <w:pPr>
        <w:numPr>
          <w:ilvl w:val="0"/>
          <w:numId w:val="28"/>
        </w:numPr>
        <w:autoSpaceDE w:val="0"/>
        <w:autoSpaceDN w:val="0"/>
        <w:adjustRightInd w:val="0"/>
        <w:spacing w:after="0" w:line="360" w:lineRule="auto"/>
        <w:rPr>
          <w:rFonts w:ascii="Century Gothic" w:hAnsi="Century Gothic" w:cs="Times New Roman"/>
          <w:b/>
          <w:sz w:val="24"/>
          <w:szCs w:val="24"/>
        </w:rPr>
      </w:pPr>
      <w:r w:rsidRPr="00423EAA">
        <w:rPr>
          <w:rFonts w:ascii="Century Gothic" w:hAnsi="Century Gothic" w:cs="Times New Roman"/>
          <w:b/>
          <w:sz w:val="24"/>
          <w:szCs w:val="24"/>
          <w:u w:val="single"/>
        </w:rPr>
        <w:lastRenderedPageBreak/>
        <w:t>LA LIBERTE D’ASSOCIATION, DROIT A LA SYNDICALISATION</w:t>
      </w:r>
    </w:p>
    <w:p w:rsidR="00207763" w:rsidRPr="00035A03" w:rsidRDefault="000F75B6" w:rsidP="00035A03">
      <w:pPr>
        <w:spacing w:line="360" w:lineRule="auto"/>
        <w:contextualSpacing/>
        <w:jc w:val="both"/>
        <w:rPr>
          <w:rFonts w:ascii="Century Gothic" w:hAnsi="Century Gothic" w:cs="Times New Roman"/>
          <w:sz w:val="24"/>
          <w:szCs w:val="24"/>
        </w:rPr>
      </w:pPr>
      <w:r w:rsidRPr="00423EAA">
        <w:rPr>
          <w:rFonts w:ascii="Century Gothic" w:hAnsi="Century Gothic" w:cs="Times New Roman"/>
          <w:b/>
          <w:sz w:val="24"/>
          <w:szCs w:val="24"/>
        </w:rPr>
        <w:t>46.</w:t>
      </w:r>
      <w:r>
        <w:rPr>
          <w:rFonts w:ascii="Century Gothic" w:hAnsi="Century Gothic" w:cs="Times New Roman"/>
          <w:sz w:val="24"/>
          <w:szCs w:val="24"/>
        </w:rPr>
        <w:t xml:space="preserve"> </w:t>
      </w:r>
      <w:r w:rsidR="00D5650F" w:rsidRPr="00035A03">
        <w:rPr>
          <w:rFonts w:ascii="Century Gothic" w:hAnsi="Century Gothic" w:cs="Times New Roman"/>
          <w:sz w:val="24"/>
          <w:szCs w:val="24"/>
        </w:rPr>
        <w:t>La</w:t>
      </w:r>
      <w:r w:rsidR="00207763" w:rsidRPr="00035A03">
        <w:rPr>
          <w:rFonts w:ascii="Century Gothic" w:hAnsi="Century Gothic" w:cs="Times New Roman"/>
          <w:sz w:val="24"/>
          <w:szCs w:val="24"/>
        </w:rPr>
        <w:t xml:space="preserve"> Constitution du 25 novembre 2010 dispose</w:t>
      </w:r>
      <w:r w:rsidR="00D5650F" w:rsidRPr="00035A03">
        <w:rPr>
          <w:rFonts w:ascii="Century Gothic" w:hAnsi="Century Gothic" w:cs="Times New Roman"/>
          <w:sz w:val="24"/>
          <w:szCs w:val="24"/>
        </w:rPr>
        <w:t xml:space="preserve"> en son article 32</w:t>
      </w:r>
      <w:r w:rsidR="00207763" w:rsidRPr="00035A03">
        <w:rPr>
          <w:rFonts w:ascii="Century Gothic" w:hAnsi="Century Gothic" w:cs="Times New Roman"/>
          <w:sz w:val="24"/>
          <w:szCs w:val="24"/>
        </w:rPr>
        <w:t> : « L’Etat reconnaît et garantit la liberté d’aller et venir, les libertés d’association, de réunion, de cortège et de manifestation dans les conditions définies par la loi ».</w:t>
      </w:r>
    </w:p>
    <w:p w:rsidR="00207763" w:rsidRPr="00035A03" w:rsidRDefault="00207763" w:rsidP="00035A03">
      <w:pPr>
        <w:spacing w:line="360" w:lineRule="auto"/>
        <w:contextualSpacing/>
        <w:jc w:val="both"/>
        <w:rPr>
          <w:rFonts w:ascii="Century Gothic" w:hAnsi="Century Gothic" w:cs="Times New Roman"/>
          <w:b/>
          <w:sz w:val="24"/>
          <w:szCs w:val="24"/>
        </w:rPr>
      </w:pPr>
    </w:p>
    <w:p w:rsidR="00207763" w:rsidRPr="00035A03" w:rsidRDefault="000F75B6" w:rsidP="00035A03">
      <w:pPr>
        <w:spacing w:line="360" w:lineRule="auto"/>
        <w:contextualSpacing/>
        <w:jc w:val="both"/>
        <w:rPr>
          <w:rFonts w:ascii="Century Gothic" w:hAnsi="Century Gothic" w:cs="Times New Roman"/>
          <w:sz w:val="24"/>
          <w:szCs w:val="24"/>
        </w:rPr>
      </w:pPr>
      <w:r w:rsidRPr="00423EAA">
        <w:rPr>
          <w:rFonts w:ascii="Century Gothic" w:hAnsi="Century Gothic" w:cs="Times New Roman"/>
          <w:b/>
          <w:sz w:val="24"/>
          <w:szCs w:val="24"/>
        </w:rPr>
        <w:t>47</w:t>
      </w:r>
      <w:r>
        <w:rPr>
          <w:rFonts w:ascii="Century Gothic" w:hAnsi="Century Gothic" w:cs="Times New Roman"/>
          <w:sz w:val="24"/>
          <w:szCs w:val="24"/>
        </w:rPr>
        <w:t xml:space="preserve">. </w:t>
      </w:r>
      <w:r w:rsidR="00D5650F" w:rsidRPr="00035A03">
        <w:rPr>
          <w:rFonts w:ascii="Century Gothic" w:hAnsi="Century Gothic" w:cs="Times New Roman"/>
          <w:sz w:val="24"/>
          <w:szCs w:val="24"/>
        </w:rPr>
        <w:t>Aussi, cette liberté collective est encadrée par l</w:t>
      </w:r>
      <w:r w:rsidR="00207763" w:rsidRPr="00035A03">
        <w:rPr>
          <w:rFonts w:ascii="Century Gothic" w:hAnsi="Century Gothic" w:cs="Times New Roman"/>
          <w:sz w:val="24"/>
          <w:szCs w:val="24"/>
        </w:rPr>
        <w:t>’Ordonnance N°84-06 du 1</w:t>
      </w:r>
      <w:r w:rsidR="00207763" w:rsidRPr="00035A03">
        <w:rPr>
          <w:rFonts w:ascii="Century Gothic" w:hAnsi="Century Gothic" w:cs="Times New Roman"/>
          <w:sz w:val="24"/>
          <w:szCs w:val="24"/>
          <w:vertAlign w:val="superscript"/>
        </w:rPr>
        <w:t>er</w:t>
      </w:r>
      <w:r w:rsidR="00207763" w:rsidRPr="00035A03">
        <w:rPr>
          <w:rFonts w:ascii="Century Gothic" w:hAnsi="Century Gothic" w:cs="Times New Roman"/>
          <w:sz w:val="24"/>
          <w:szCs w:val="24"/>
        </w:rPr>
        <w:t xml:space="preserve"> mars 1984, portant régime des associations, modifiée et complétée par la loi n°91-006 d</w:t>
      </w:r>
      <w:r w:rsidR="00D5650F" w:rsidRPr="00035A03">
        <w:rPr>
          <w:rFonts w:ascii="Century Gothic" w:hAnsi="Century Gothic" w:cs="Times New Roman"/>
          <w:sz w:val="24"/>
          <w:szCs w:val="24"/>
        </w:rPr>
        <w:t>u 20 mai 1991</w:t>
      </w:r>
      <w:r w:rsidR="00207763" w:rsidRPr="00035A03">
        <w:rPr>
          <w:rFonts w:ascii="Century Gothic" w:hAnsi="Century Gothic" w:cs="Times New Roman"/>
          <w:sz w:val="24"/>
          <w:szCs w:val="24"/>
        </w:rPr>
        <w:t>.</w:t>
      </w:r>
    </w:p>
    <w:p w:rsidR="00207763" w:rsidRPr="00035A03" w:rsidRDefault="00207763" w:rsidP="00035A03">
      <w:pPr>
        <w:spacing w:line="360" w:lineRule="auto"/>
        <w:contextualSpacing/>
        <w:jc w:val="both"/>
        <w:rPr>
          <w:rFonts w:ascii="Century Gothic" w:hAnsi="Century Gothic" w:cs="Times New Roman"/>
          <w:sz w:val="24"/>
          <w:szCs w:val="24"/>
        </w:rPr>
      </w:pPr>
    </w:p>
    <w:p w:rsidR="00207763" w:rsidRPr="00035A03" w:rsidRDefault="000F75B6" w:rsidP="00035A03">
      <w:pPr>
        <w:spacing w:line="360" w:lineRule="auto"/>
        <w:contextualSpacing/>
        <w:jc w:val="both"/>
        <w:rPr>
          <w:rFonts w:ascii="Century Gothic" w:hAnsi="Century Gothic" w:cs="Times New Roman"/>
          <w:sz w:val="24"/>
          <w:szCs w:val="24"/>
        </w:rPr>
      </w:pPr>
      <w:r w:rsidRPr="00423EAA">
        <w:rPr>
          <w:rFonts w:ascii="Century Gothic" w:hAnsi="Century Gothic" w:cs="Times New Roman"/>
          <w:b/>
          <w:sz w:val="24"/>
          <w:szCs w:val="24"/>
        </w:rPr>
        <w:t>48</w:t>
      </w:r>
      <w:r>
        <w:rPr>
          <w:rFonts w:ascii="Century Gothic" w:hAnsi="Century Gothic" w:cs="Times New Roman"/>
          <w:sz w:val="24"/>
          <w:szCs w:val="24"/>
        </w:rPr>
        <w:t xml:space="preserve">. </w:t>
      </w:r>
      <w:r w:rsidR="00207763" w:rsidRPr="00035A03">
        <w:rPr>
          <w:rFonts w:ascii="Century Gothic" w:hAnsi="Century Gothic" w:cs="Times New Roman"/>
          <w:sz w:val="24"/>
          <w:szCs w:val="24"/>
        </w:rPr>
        <w:t xml:space="preserve">En violation de ces textes, le COODHD s’est vu refuser sa reconnaissance officielle durant </w:t>
      </w:r>
      <w:r w:rsidR="001D2D59">
        <w:rPr>
          <w:rFonts w:ascii="Century Gothic" w:hAnsi="Century Gothic" w:cs="Times New Roman"/>
          <w:sz w:val="24"/>
          <w:szCs w:val="24"/>
        </w:rPr>
        <w:t>8</w:t>
      </w:r>
      <w:r w:rsidR="00207763" w:rsidRPr="00035A03">
        <w:rPr>
          <w:rFonts w:ascii="Century Gothic" w:hAnsi="Century Gothic" w:cs="Times New Roman"/>
          <w:sz w:val="24"/>
          <w:szCs w:val="24"/>
        </w:rPr>
        <w:t xml:space="preserve"> ans (de 2002 à 2009) par le Gouvernement</w:t>
      </w:r>
      <w:r w:rsidR="00D5650F" w:rsidRPr="00035A03">
        <w:rPr>
          <w:rFonts w:ascii="Century Gothic" w:hAnsi="Century Gothic" w:cs="Times New Roman"/>
          <w:sz w:val="24"/>
          <w:szCs w:val="24"/>
        </w:rPr>
        <w:t>. En</w:t>
      </w:r>
      <w:r w:rsidR="00304C6F" w:rsidRPr="00035A03">
        <w:rPr>
          <w:rFonts w:ascii="Century Gothic" w:hAnsi="Century Gothic" w:cs="Times New Roman"/>
          <w:sz w:val="24"/>
          <w:szCs w:val="24"/>
        </w:rPr>
        <w:t>tre 2009 et 2014,</w:t>
      </w:r>
      <w:r w:rsidR="001D2D59">
        <w:rPr>
          <w:rFonts w:ascii="Century Gothic" w:hAnsi="Century Gothic" w:cs="Times New Roman"/>
          <w:sz w:val="24"/>
          <w:szCs w:val="24"/>
        </w:rPr>
        <w:t xml:space="preserve"> </w:t>
      </w:r>
      <w:r w:rsidR="00304C6F" w:rsidRPr="00035A03">
        <w:rPr>
          <w:rFonts w:ascii="Century Gothic" w:hAnsi="Century Gothic" w:cs="Times New Roman"/>
          <w:sz w:val="24"/>
          <w:szCs w:val="24"/>
        </w:rPr>
        <w:t xml:space="preserve">les </w:t>
      </w:r>
      <w:r w:rsidR="00D5650F" w:rsidRPr="00035A03">
        <w:rPr>
          <w:rFonts w:ascii="Century Gothic" w:hAnsi="Century Gothic" w:cs="Times New Roman"/>
          <w:sz w:val="24"/>
          <w:szCs w:val="24"/>
        </w:rPr>
        <w:t>Gouvernement</w:t>
      </w:r>
      <w:r w:rsidR="00304C6F" w:rsidRPr="00035A03">
        <w:rPr>
          <w:rFonts w:ascii="Century Gothic" w:hAnsi="Century Gothic" w:cs="Times New Roman"/>
          <w:sz w:val="24"/>
          <w:szCs w:val="24"/>
        </w:rPr>
        <w:t>s qui se sont succédés</w:t>
      </w:r>
      <w:r w:rsidR="001D2D59">
        <w:rPr>
          <w:rFonts w:ascii="Century Gothic" w:hAnsi="Century Gothic" w:cs="Times New Roman"/>
          <w:sz w:val="24"/>
          <w:szCs w:val="24"/>
        </w:rPr>
        <w:t xml:space="preserve"> </w:t>
      </w:r>
      <w:r w:rsidR="00207763" w:rsidRPr="00035A03">
        <w:rPr>
          <w:rFonts w:ascii="Century Gothic" w:hAnsi="Century Gothic" w:cs="Times New Roman"/>
          <w:sz w:val="24"/>
          <w:szCs w:val="24"/>
        </w:rPr>
        <w:t>avai</w:t>
      </w:r>
      <w:r w:rsidR="00304C6F" w:rsidRPr="00035A03">
        <w:rPr>
          <w:rFonts w:ascii="Century Gothic" w:hAnsi="Century Gothic" w:cs="Times New Roman"/>
          <w:sz w:val="24"/>
          <w:szCs w:val="24"/>
        </w:rPr>
        <w:t>en</w:t>
      </w:r>
      <w:r w:rsidR="00207763" w:rsidRPr="00035A03">
        <w:rPr>
          <w:rFonts w:ascii="Century Gothic" w:hAnsi="Century Gothic" w:cs="Times New Roman"/>
          <w:sz w:val="24"/>
          <w:szCs w:val="24"/>
        </w:rPr>
        <w:t xml:space="preserve">t pris des mesures pour </w:t>
      </w:r>
      <w:r w:rsidR="003C7EAA">
        <w:rPr>
          <w:rFonts w:ascii="Century Gothic" w:hAnsi="Century Gothic" w:cs="Times New Roman"/>
          <w:sz w:val="24"/>
          <w:szCs w:val="24"/>
        </w:rPr>
        <w:t>suspendre</w:t>
      </w:r>
      <w:r w:rsidR="003C7EAA" w:rsidRPr="003C7EAA">
        <w:rPr>
          <w:rFonts w:ascii="Century Gothic" w:hAnsi="Century Gothic" w:cs="Times New Roman"/>
          <w:sz w:val="24"/>
          <w:szCs w:val="24"/>
        </w:rPr>
        <w:t xml:space="preserve"> </w:t>
      </w:r>
      <w:r w:rsidR="003C7EAA">
        <w:rPr>
          <w:rFonts w:ascii="Century Gothic" w:hAnsi="Century Gothic" w:cs="Times New Roman"/>
          <w:sz w:val="24"/>
          <w:szCs w:val="24"/>
        </w:rPr>
        <w:t>et/ou</w:t>
      </w:r>
      <w:r w:rsidR="003C7EAA" w:rsidRPr="00035A03">
        <w:rPr>
          <w:rFonts w:ascii="Century Gothic" w:hAnsi="Century Gothic" w:cs="Times New Roman"/>
          <w:sz w:val="24"/>
          <w:szCs w:val="24"/>
        </w:rPr>
        <w:t xml:space="preserve"> </w:t>
      </w:r>
      <w:r w:rsidR="00207763" w:rsidRPr="00035A03">
        <w:rPr>
          <w:rFonts w:ascii="Century Gothic" w:hAnsi="Century Gothic" w:cs="Times New Roman"/>
          <w:sz w:val="24"/>
          <w:szCs w:val="24"/>
        </w:rPr>
        <w:t xml:space="preserve">dissoudre </w:t>
      </w:r>
      <w:r w:rsidR="003C7EAA">
        <w:rPr>
          <w:rFonts w:ascii="Century Gothic" w:hAnsi="Century Gothic" w:cs="Times New Roman"/>
          <w:sz w:val="24"/>
          <w:szCs w:val="24"/>
        </w:rPr>
        <w:t>certaines</w:t>
      </w:r>
      <w:r w:rsidR="00D5650F" w:rsidRPr="00035A03">
        <w:rPr>
          <w:rFonts w:ascii="Century Gothic" w:hAnsi="Century Gothic" w:cs="Times New Roman"/>
          <w:sz w:val="24"/>
          <w:szCs w:val="24"/>
        </w:rPr>
        <w:t xml:space="preserve"> associations dont entre autres</w:t>
      </w:r>
      <w:r w:rsidR="00207763" w:rsidRPr="00035A03">
        <w:rPr>
          <w:rFonts w:ascii="Century Gothic" w:hAnsi="Century Gothic" w:cs="Times New Roman"/>
          <w:sz w:val="24"/>
          <w:szCs w:val="24"/>
        </w:rPr>
        <w:t xml:space="preserve"> : </w:t>
      </w:r>
    </w:p>
    <w:p w:rsidR="00207763" w:rsidRPr="00035A03" w:rsidRDefault="00207763" w:rsidP="00035A03">
      <w:pPr>
        <w:numPr>
          <w:ilvl w:val="0"/>
          <w:numId w:val="30"/>
        </w:numPr>
        <w:spacing w:after="0" w:line="360" w:lineRule="auto"/>
        <w:contextualSpacing/>
        <w:jc w:val="both"/>
        <w:rPr>
          <w:rFonts w:ascii="Century Gothic" w:hAnsi="Century Gothic" w:cs="Times New Roman"/>
          <w:sz w:val="24"/>
          <w:szCs w:val="24"/>
        </w:rPr>
      </w:pPr>
      <w:r w:rsidRPr="00035A03">
        <w:rPr>
          <w:rFonts w:ascii="Century Gothic" w:hAnsi="Century Gothic" w:cs="Times New Roman"/>
          <w:sz w:val="24"/>
          <w:szCs w:val="24"/>
        </w:rPr>
        <w:t>le FUSAD</w:t>
      </w:r>
      <w:r w:rsidRPr="00035A03">
        <w:rPr>
          <w:rStyle w:val="FootnoteReference"/>
          <w:rFonts w:ascii="Century Gothic" w:hAnsi="Century Gothic" w:cs="Times New Roman"/>
          <w:sz w:val="24"/>
          <w:szCs w:val="24"/>
        </w:rPr>
        <w:footnoteReference w:id="4"/>
      </w:r>
      <w:r w:rsidRPr="00035A03">
        <w:rPr>
          <w:rFonts w:ascii="Century Gothic" w:hAnsi="Century Gothic" w:cs="Times New Roman"/>
          <w:sz w:val="24"/>
          <w:szCs w:val="24"/>
        </w:rPr>
        <w:t xml:space="preserve"> accusé d’Association illégale et son Président Marou Amadou arrêté en août 2009.</w:t>
      </w:r>
    </w:p>
    <w:p w:rsidR="00207763" w:rsidRPr="00035A03" w:rsidRDefault="00207763" w:rsidP="00035A03">
      <w:pPr>
        <w:numPr>
          <w:ilvl w:val="0"/>
          <w:numId w:val="30"/>
        </w:numPr>
        <w:spacing w:line="360" w:lineRule="auto"/>
        <w:contextualSpacing/>
        <w:jc w:val="both"/>
        <w:rPr>
          <w:rFonts w:ascii="Century Gothic" w:hAnsi="Century Gothic" w:cs="Times New Roman"/>
          <w:sz w:val="24"/>
          <w:szCs w:val="24"/>
        </w:rPr>
      </w:pPr>
      <w:r w:rsidRPr="00035A03">
        <w:rPr>
          <w:rFonts w:ascii="Century Gothic" w:hAnsi="Century Gothic" w:cs="Times New Roman"/>
          <w:sz w:val="24"/>
          <w:szCs w:val="24"/>
        </w:rPr>
        <w:t>l’ONG OIEEPD</w:t>
      </w:r>
      <w:r w:rsidRPr="00035A03">
        <w:rPr>
          <w:rStyle w:val="FootnoteReference"/>
          <w:rFonts w:ascii="Century Gothic" w:hAnsi="Century Gothic" w:cs="Times New Roman"/>
          <w:sz w:val="24"/>
          <w:szCs w:val="24"/>
        </w:rPr>
        <w:footnoteReference w:id="5"/>
      </w:r>
      <w:r w:rsidRPr="00035A03">
        <w:rPr>
          <w:rFonts w:ascii="Century Gothic" w:hAnsi="Century Gothic" w:cs="Times New Roman"/>
          <w:sz w:val="24"/>
          <w:szCs w:val="24"/>
        </w:rPr>
        <w:t>N’GANTCHI à travers l’Acte de dissolution n°290/MISD/AR/DAGP/DLP du 10 mai 2010, pour acte subversif ;</w:t>
      </w:r>
    </w:p>
    <w:p w:rsidR="00207763" w:rsidRPr="00035A03" w:rsidRDefault="00207763" w:rsidP="00035A03">
      <w:pPr>
        <w:pStyle w:val="ListParagraph"/>
        <w:numPr>
          <w:ilvl w:val="0"/>
          <w:numId w:val="30"/>
        </w:numPr>
        <w:spacing w:line="360" w:lineRule="auto"/>
        <w:jc w:val="both"/>
        <w:rPr>
          <w:rFonts w:ascii="Century Gothic" w:hAnsi="Century Gothic" w:cs="Times New Roman"/>
          <w:sz w:val="24"/>
          <w:szCs w:val="24"/>
        </w:rPr>
      </w:pPr>
      <w:r w:rsidRPr="00035A03">
        <w:rPr>
          <w:rFonts w:ascii="Century Gothic" w:hAnsi="Century Gothic" w:cs="Times New Roman"/>
          <w:sz w:val="24"/>
          <w:szCs w:val="24"/>
        </w:rPr>
        <w:t>la Fondation « MAGAMA » pour l’aide à la femme et l’enfant en souffrance</w:t>
      </w:r>
      <w:r w:rsidR="003C7EAA">
        <w:rPr>
          <w:rFonts w:ascii="Century Gothic" w:hAnsi="Century Gothic" w:cs="Times New Roman"/>
          <w:sz w:val="24"/>
          <w:szCs w:val="24"/>
        </w:rPr>
        <w:t>,</w:t>
      </w:r>
      <w:r w:rsidR="003C7EAA" w:rsidRPr="003C7EAA">
        <w:rPr>
          <w:rFonts w:ascii="Century Gothic" w:hAnsi="Century Gothic" w:cs="Times New Roman"/>
          <w:sz w:val="24"/>
          <w:szCs w:val="24"/>
        </w:rPr>
        <w:t xml:space="preserve"> </w:t>
      </w:r>
      <w:r w:rsidR="003C7EAA">
        <w:rPr>
          <w:rFonts w:ascii="Century Gothic" w:hAnsi="Century Gothic" w:cs="Times New Roman"/>
          <w:sz w:val="24"/>
          <w:szCs w:val="24"/>
        </w:rPr>
        <w:t>dissoute</w:t>
      </w:r>
      <w:r w:rsidRPr="00035A03">
        <w:rPr>
          <w:rFonts w:ascii="Century Gothic" w:hAnsi="Century Gothic" w:cs="Times New Roman"/>
          <w:sz w:val="24"/>
          <w:szCs w:val="24"/>
        </w:rPr>
        <w:t xml:space="preserve"> par Arrêté n°287 du 10 mai 2010 ;</w:t>
      </w:r>
    </w:p>
    <w:p w:rsidR="00207763" w:rsidRPr="00035A03" w:rsidRDefault="00207763" w:rsidP="00035A03">
      <w:pPr>
        <w:numPr>
          <w:ilvl w:val="0"/>
          <w:numId w:val="30"/>
        </w:numPr>
        <w:spacing w:line="360" w:lineRule="auto"/>
        <w:contextualSpacing/>
        <w:jc w:val="both"/>
        <w:rPr>
          <w:rFonts w:ascii="Century Gothic" w:hAnsi="Century Gothic" w:cs="Times New Roman"/>
          <w:sz w:val="24"/>
          <w:szCs w:val="24"/>
        </w:rPr>
      </w:pPr>
      <w:r w:rsidRPr="00035A03">
        <w:rPr>
          <w:rFonts w:ascii="Century Gothic" w:hAnsi="Century Gothic" w:cs="Times New Roman"/>
          <w:sz w:val="24"/>
          <w:szCs w:val="24"/>
        </w:rPr>
        <w:t>l’ORCONI</w:t>
      </w:r>
      <w:r w:rsidRPr="00035A03">
        <w:rPr>
          <w:rStyle w:val="FootnoteReference"/>
          <w:rFonts w:ascii="Century Gothic" w:hAnsi="Century Gothic" w:cs="Times New Roman"/>
          <w:sz w:val="24"/>
          <w:szCs w:val="24"/>
        </w:rPr>
        <w:footnoteReference w:id="6"/>
      </w:r>
      <w:r w:rsidRPr="00035A03">
        <w:rPr>
          <w:rFonts w:ascii="Century Gothic" w:hAnsi="Century Gothic" w:cs="Times New Roman"/>
          <w:sz w:val="24"/>
          <w:szCs w:val="24"/>
        </w:rPr>
        <w:t xml:space="preserve"> </w:t>
      </w:r>
      <w:r w:rsidR="003C7EAA">
        <w:rPr>
          <w:rFonts w:ascii="Century Gothic" w:hAnsi="Century Gothic" w:cs="Times New Roman"/>
          <w:sz w:val="24"/>
          <w:szCs w:val="24"/>
        </w:rPr>
        <w:t>suspendue</w:t>
      </w:r>
      <w:r w:rsidR="003C7EAA" w:rsidRPr="00035A03">
        <w:rPr>
          <w:rFonts w:ascii="Century Gothic" w:hAnsi="Century Gothic" w:cs="Times New Roman"/>
          <w:sz w:val="24"/>
          <w:szCs w:val="24"/>
        </w:rPr>
        <w:t xml:space="preserve"> </w:t>
      </w:r>
      <w:r w:rsidRPr="00035A03">
        <w:rPr>
          <w:rFonts w:ascii="Century Gothic" w:hAnsi="Century Gothic" w:cs="Times New Roman"/>
          <w:sz w:val="24"/>
          <w:szCs w:val="24"/>
        </w:rPr>
        <w:t>suivant Arrêté n°0737/MISD/AR/DGAPJ/DLP du 02 novembre 2010 pour avoir fait passer des déclarations sur des radios privées nationales et internationales (Anfani ; R&amp;M et VOA) ;</w:t>
      </w:r>
    </w:p>
    <w:p w:rsidR="00207763" w:rsidRPr="00035A03" w:rsidRDefault="00207763" w:rsidP="00035A03">
      <w:pPr>
        <w:numPr>
          <w:ilvl w:val="0"/>
          <w:numId w:val="30"/>
        </w:numPr>
        <w:spacing w:after="0" w:line="360" w:lineRule="auto"/>
        <w:contextualSpacing/>
        <w:jc w:val="both"/>
        <w:rPr>
          <w:rFonts w:ascii="Century Gothic" w:hAnsi="Century Gothic" w:cs="Times New Roman"/>
          <w:sz w:val="24"/>
          <w:szCs w:val="24"/>
        </w:rPr>
      </w:pPr>
      <w:r w:rsidRPr="00035A03">
        <w:rPr>
          <w:rFonts w:ascii="Century Gothic" w:hAnsi="Century Gothic" w:cs="Times New Roman"/>
          <w:sz w:val="24"/>
          <w:szCs w:val="24"/>
        </w:rPr>
        <w:t>En 2014, l’ONG « VIE KANDE NI BERA » a été suspendue de toutes ses activités pe</w:t>
      </w:r>
      <w:r w:rsidRPr="00035A03">
        <w:rPr>
          <w:rStyle w:val="fullarticletexte"/>
          <w:rFonts w:ascii="Century Gothic" w:hAnsi="Century Gothic" w:cs="Times New Roman"/>
          <w:sz w:val="24"/>
          <w:szCs w:val="24"/>
        </w:rPr>
        <w:t>ndant une période de deux (02) ans.</w:t>
      </w:r>
    </w:p>
    <w:p w:rsidR="00207763" w:rsidRPr="00035A03" w:rsidRDefault="00207763" w:rsidP="00035A03">
      <w:pPr>
        <w:spacing w:after="0" w:line="360" w:lineRule="auto"/>
        <w:contextualSpacing/>
        <w:jc w:val="both"/>
        <w:rPr>
          <w:rFonts w:ascii="Century Gothic" w:hAnsi="Century Gothic" w:cs="Times New Roman"/>
          <w:color w:val="FF0000"/>
          <w:sz w:val="24"/>
          <w:szCs w:val="24"/>
        </w:rPr>
      </w:pPr>
    </w:p>
    <w:p w:rsidR="001F78E0" w:rsidRPr="00035A03" w:rsidRDefault="000F75B6" w:rsidP="00106686">
      <w:pPr>
        <w:spacing w:line="360" w:lineRule="auto"/>
        <w:contextualSpacing/>
        <w:jc w:val="both"/>
        <w:rPr>
          <w:rFonts w:ascii="Century Gothic" w:hAnsi="Century Gothic" w:cs="Times New Roman"/>
          <w:sz w:val="24"/>
          <w:szCs w:val="24"/>
        </w:rPr>
      </w:pPr>
      <w:r w:rsidRPr="00423EAA">
        <w:rPr>
          <w:rFonts w:ascii="Century Gothic" w:hAnsi="Century Gothic" w:cs="Times New Roman"/>
          <w:b/>
          <w:sz w:val="24"/>
          <w:szCs w:val="24"/>
        </w:rPr>
        <w:t>49</w:t>
      </w:r>
      <w:r>
        <w:rPr>
          <w:rFonts w:ascii="Century Gothic" w:hAnsi="Century Gothic" w:cs="Times New Roman"/>
          <w:sz w:val="24"/>
          <w:szCs w:val="24"/>
        </w:rPr>
        <w:t xml:space="preserve">. </w:t>
      </w:r>
      <w:r w:rsidR="00304C6F" w:rsidRPr="00035A03">
        <w:rPr>
          <w:rFonts w:ascii="Century Gothic" w:hAnsi="Century Gothic" w:cs="Times New Roman"/>
          <w:sz w:val="24"/>
          <w:szCs w:val="24"/>
        </w:rPr>
        <w:t>Malgré</w:t>
      </w:r>
      <w:r w:rsidR="00207763" w:rsidRPr="00035A03">
        <w:rPr>
          <w:rFonts w:ascii="Century Gothic" w:hAnsi="Century Gothic" w:cs="Times New Roman"/>
          <w:sz w:val="24"/>
          <w:szCs w:val="24"/>
        </w:rPr>
        <w:t xml:space="preserve"> ces </w:t>
      </w:r>
      <w:r w:rsidR="008A48A3" w:rsidRPr="00035A03">
        <w:rPr>
          <w:rFonts w:ascii="Century Gothic" w:hAnsi="Century Gothic" w:cs="Times New Roman"/>
          <w:sz w:val="24"/>
          <w:szCs w:val="24"/>
        </w:rPr>
        <w:t>manquements</w:t>
      </w:r>
      <w:r w:rsidR="00207763" w:rsidRPr="00035A03">
        <w:rPr>
          <w:rFonts w:ascii="Century Gothic" w:hAnsi="Century Gothic" w:cs="Times New Roman"/>
          <w:sz w:val="24"/>
          <w:szCs w:val="24"/>
        </w:rPr>
        <w:t>, les associations se créent et exercent librement le</w:t>
      </w:r>
      <w:r w:rsidR="00106686">
        <w:rPr>
          <w:rFonts w:ascii="Century Gothic" w:hAnsi="Century Gothic" w:cs="Times New Roman"/>
          <w:sz w:val="24"/>
          <w:szCs w:val="24"/>
        </w:rPr>
        <w:t>urs activités partout au Niger.</w:t>
      </w:r>
    </w:p>
    <w:p w:rsidR="001F78E0" w:rsidRPr="00423EAA" w:rsidRDefault="001F78E0" w:rsidP="00035A03">
      <w:pPr>
        <w:pStyle w:val="ListParagraph"/>
        <w:numPr>
          <w:ilvl w:val="0"/>
          <w:numId w:val="28"/>
        </w:numPr>
        <w:tabs>
          <w:tab w:val="left" w:pos="426"/>
        </w:tabs>
        <w:spacing w:line="360" w:lineRule="auto"/>
        <w:jc w:val="both"/>
        <w:rPr>
          <w:rFonts w:ascii="Century Gothic" w:hAnsi="Century Gothic" w:cs="Times New Roman"/>
          <w:b/>
          <w:sz w:val="24"/>
          <w:szCs w:val="24"/>
          <w:u w:val="single"/>
        </w:rPr>
      </w:pPr>
      <w:r w:rsidRPr="00423EAA">
        <w:rPr>
          <w:rFonts w:ascii="Century Gothic" w:hAnsi="Century Gothic" w:cs="Times New Roman"/>
          <w:b/>
          <w:sz w:val="24"/>
          <w:szCs w:val="24"/>
          <w:u w:val="single"/>
        </w:rPr>
        <w:lastRenderedPageBreak/>
        <w:t>DROIT DE GREVE</w:t>
      </w:r>
    </w:p>
    <w:p w:rsidR="000A7D77" w:rsidRPr="00035A03" w:rsidRDefault="000F75B6" w:rsidP="00035A03">
      <w:pPr>
        <w:tabs>
          <w:tab w:val="left" w:pos="426"/>
        </w:tabs>
        <w:spacing w:line="360" w:lineRule="auto"/>
        <w:jc w:val="both"/>
        <w:rPr>
          <w:rFonts w:ascii="Century Gothic" w:hAnsi="Century Gothic" w:cs="Times New Roman"/>
          <w:sz w:val="24"/>
          <w:szCs w:val="24"/>
        </w:rPr>
      </w:pPr>
      <w:r w:rsidRPr="00423EAA">
        <w:rPr>
          <w:rFonts w:ascii="Century Gothic" w:hAnsi="Century Gothic" w:cs="Times New Roman"/>
          <w:b/>
          <w:sz w:val="24"/>
          <w:szCs w:val="24"/>
        </w:rPr>
        <w:t>50</w:t>
      </w:r>
      <w:r>
        <w:rPr>
          <w:rFonts w:ascii="Century Gothic" w:hAnsi="Century Gothic" w:cs="Times New Roman"/>
          <w:sz w:val="24"/>
          <w:szCs w:val="24"/>
        </w:rPr>
        <w:t xml:space="preserve">. </w:t>
      </w:r>
      <w:r w:rsidR="000A7D77" w:rsidRPr="00035A03">
        <w:rPr>
          <w:rFonts w:ascii="Century Gothic" w:hAnsi="Century Gothic" w:cs="Times New Roman"/>
          <w:sz w:val="24"/>
          <w:szCs w:val="24"/>
        </w:rPr>
        <w:t xml:space="preserve">La Constitution </w:t>
      </w:r>
      <w:r w:rsidR="00304C6F" w:rsidRPr="00035A03">
        <w:rPr>
          <w:rFonts w:ascii="Century Gothic" w:hAnsi="Century Gothic" w:cs="Times New Roman"/>
          <w:sz w:val="24"/>
          <w:szCs w:val="24"/>
        </w:rPr>
        <w:t>de</w:t>
      </w:r>
      <w:r w:rsidR="003C7EAA">
        <w:rPr>
          <w:rFonts w:ascii="Century Gothic" w:hAnsi="Century Gothic" w:cs="Times New Roman"/>
          <w:sz w:val="24"/>
          <w:szCs w:val="24"/>
        </w:rPr>
        <w:t xml:space="preserve"> la</w:t>
      </w:r>
      <w:r w:rsidR="00304C6F" w:rsidRPr="00035A03">
        <w:rPr>
          <w:rFonts w:ascii="Century Gothic" w:hAnsi="Century Gothic" w:cs="Times New Roman"/>
          <w:sz w:val="24"/>
          <w:szCs w:val="24"/>
        </w:rPr>
        <w:t xml:space="preserve"> 7</w:t>
      </w:r>
      <w:r w:rsidR="00304C6F" w:rsidRPr="00035A03">
        <w:rPr>
          <w:rFonts w:ascii="Century Gothic" w:hAnsi="Century Gothic" w:cs="Times New Roman"/>
          <w:sz w:val="24"/>
          <w:szCs w:val="24"/>
          <w:vertAlign w:val="superscript"/>
        </w:rPr>
        <w:t>ème</w:t>
      </w:r>
      <w:r w:rsidR="00304C6F" w:rsidRPr="00035A03">
        <w:rPr>
          <w:rFonts w:ascii="Century Gothic" w:hAnsi="Century Gothic" w:cs="Times New Roman"/>
          <w:sz w:val="24"/>
          <w:szCs w:val="24"/>
        </w:rPr>
        <w:t xml:space="preserve"> République</w:t>
      </w:r>
      <w:r w:rsidR="000A7D77" w:rsidRPr="00035A03">
        <w:rPr>
          <w:rFonts w:ascii="Century Gothic" w:hAnsi="Century Gothic" w:cs="Times New Roman"/>
          <w:sz w:val="24"/>
          <w:szCs w:val="24"/>
        </w:rPr>
        <w:t xml:space="preserve"> consacre ce droit en son article 32 qui dispose: « L’Etat reconnaît et garantit la liberté d’aller et venir, les libertés d’association, de réunion, de cortège et de manifestation dans les conditions définies par la loi ». </w:t>
      </w:r>
    </w:p>
    <w:p w:rsidR="00304C6F" w:rsidRPr="00035A03" w:rsidRDefault="000F75B6" w:rsidP="00035A03">
      <w:pPr>
        <w:tabs>
          <w:tab w:val="left" w:pos="426"/>
        </w:tabs>
        <w:spacing w:line="360" w:lineRule="auto"/>
        <w:jc w:val="both"/>
        <w:rPr>
          <w:rFonts w:ascii="Century Gothic" w:hAnsi="Century Gothic" w:cs="Times New Roman"/>
          <w:sz w:val="24"/>
          <w:szCs w:val="24"/>
        </w:rPr>
      </w:pPr>
      <w:r w:rsidRPr="00423EAA">
        <w:rPr>
          <w:rFonts w:ascii="Century Gothic" w:hAnsi="Century Gothic" w:cs="Times New Roman"/>
          <w:b/>
          <w:sz w:val="24"/>
          <w:szCs w:val="24"/>
        </w:rPr>
        <w:t>51</w:t>
      </w:r>
      <w:r>
        <w:rPr>
          <w:rFonts w:ascii="Century Gothic" w:hAnsi="Century Gothic" w:cs="Times New Roman"/>
          <w:sz w:val="24"/>
          <w:szCs w:val="24"/>
        </w:rPr>
        <w:t xml:space="preserve">. </w:t>
      </w:r>
      <w:r w:rsidR="000A7D77" w:rsidRPr="00035A03">
        <w:rPr>
          <w:rFonts w:ascii="Century Gothic" w:hAnsi="Century Gothic" w:cs="Times New Roman"/>
          <w:sz w:val="24"/>
          <w:szCs w:val="24"/>
        </w:rPr>
        <w:t xml:space="preserve">Cependant, l’exercice de ce droit est soumis à une déclaration préalable des organisateurs de la manifestation. </w:t>
      </w:r>
    </w:p>
    <w:p w:rsidR="00304C6F" w:rsidRPr="00035A03" w:rsidRDefault="000F75B6" w:rsidP="00035A03">
      <w:pPr>
        <w:spacing w:after="0" w:line="360" w:lineRule="auto"/>
        <w:jc w:val="both"/>
        <w:rPr>
          <w:rFonts w:ascii="Century Gothic" w:hAnsi="Century Gothic" w:cs="Times New Roman"/>
          <w:b/>
          <w:bCs/>
          <w:sz w:val="24"/>
          <w:szCs w:val="24"/>
        </w:rPr>
      </w:pPr>
      <w:r w:rsidRPr="00423EAA">
        <w:rPr>
          <w:rFonts w:ascii="Century Gothic" w:hAnsi="Century Gothic" w:cs="Times New Roman"/>
          <w:b/>
          <w:bCs/>
          <w:sz w:val="24"/>
          <w:szCs w:val="24"/>
        </w:rPr>
        <w:t>52.</w:t>
      </w:r>
      <w:r>
        <w:rPr>
          <w:rFonts w:ascii="Century Gothic" w:hAnsi="Century Gothic" w:cs="Times New Roman"/>
          <w:bCs/>
          <w:sz w:val="24"/>
          <w:szCs w:val="24"/>
        </w:rPr>
        <w:t xml:space="preserve"> </w:t>
      </w:r>
      <w:r w:rsidR="00304C6F" w:rsidRPr="00035A03">
        <w:rPr>
          <w:rFonts w:ascii="Century Gothic" w:hAnsi="Century Gothic" w:cs="Times New Roman"/>
          <w:bCs/>
          <w:sz w:val="24"/>
          <w:szCs w:val="24"/>
        </w:rPr>
        <w:t xml:space="preserve">Soulignons que </w:t>
      </w:r>
      <w:r w:rsidR="00AD00C7" w:rsidRPr="00035A03">
        <w:rPr>
          <w:rFonts w:ascii="Century Gothic" w:hAnsi="Century Gothic" w:cs="Times New Roman"/>
          <w:bCs/>
          <w:sz w:val="24"/>
          <w:szCs w:val="24"/>
        </w:rPr>
        <w:t>dans la</w:t>
      </w:r>
      <w:r w:rsidR="000A7D77" w:rsidRPr="00035A03">
        <w:rPr>
          <w:rFonts w:ascii="Century Gothic" w:hAnsi="Century Gothic" w:cs="Times New Roman"/>
          <w:bCs/>
          <w:sz w:val="24"/>
          <w:szCs w:val="24"/>
        </w:rPr>
        <w:t xml:space="preserve"> pratique, la jouissance de ce droit a connu </w:t>
      </w:r>
      <w:r w:rsidR="00304C6F" w:rsidRPr="00035A03">
        <w:rPr>
          <w:rFonts w:ascii="Century Gothic" w:hAnsi="Century Gothic" w:cs="Times New Roman"/>
          <w:bCs/>
          <w:sz w:val="24"/>
          <w:szCs w:val="24"/>
        </w:rPr>
        <w:t xml:space="preserve">quelques difficultés. </w:t>
      </w:r>
      <w:r w:rsidR="00304C6F" w:rsidRPr="00035A03">
        <w:rPr>
          <w:rFonts w:ascii="Century Gothic" w:hAnsi="Century Gothic" w:cs="Times New Roman"/>
          <w:sz w:val="24"/>
          <w:szCs w:val="24"/>
        </w:rPr>
        <w:t xml:space="preserve">Plusieurs manifestations pacifiques ont été interdites ou réprimées par les forces de l’ordre, causant ainsi une violation grave au droit de manifestation tel que prescrit </w:t>
      </w:r>
      <w:r w:rsidR="003C1516" w:rsidRPr="00035A03">
        <w:rPr>
          <w:rFonts w:ascii="Century Gothic" w:hAnsi="Century Gothic" w:cs="Times New Roman"/>
          <w:sz w:val="24"/>
          <w:szCs w:val="24"/>
        </w:rPr>
        <w:t>par les instruments juridiques internationaux et nationaux :</w:t>
      </w:r>
    </w:p>
    <w:p w:rsidR="000A7D77" w:rsidRPr="00035A03" w:rsidRDefault="000A7D77" w:rsidP="00035A03">
      <w:pPr>
        <w:tabs>
          <w:tab w:val="left" w:pos="426"/>
        </w:tabs>
        <w:spacing w:line="360" w:lineRule="auto"/>
        <w:ind w:firstLine="60"/>
        <w:contextualSpacing/>
        <w:jc w:val="both"/>
        <w:rPr>
          <w:rFonts w:ascii="Century Gothic" w:hAnsi="Century Gothic" w:cs="Times New Roman"/>
          <w:sz w:val="24"/>
          <w:szCs w:val="24"/>
        </w:rPr>
      </w:pPr>
    </w:p>
    <w:p w:rsidR="000A7D77" w:rsidRPr="00035A03" w:rsidRDefault="003C1516" w:rsidP="00035A03">
      <w:pPr>
        <w:numPr>
          <w:ilvl w:val="0"/>
          <w:numId w:val="31"/>
        </w:numPr>
        <w:spacing w:after="0" w:line="360" w:lineRule="auto"/>
        <w:contextualSpacing/>
        <w:jc w:val="both"/>
        <w:rPr>
          <w:rFonts w:ascii="Century Gothic" w:hAnsi="Century Gothic" w:cs="Times New Roman"/>
          <w:sz w:val="24"/>
          <w:szCs w:val="24"/>
        </w:rPr>
      </w:pPr>
      <w:r w:rsidRPr="00035A03">
        <w:rPr>
          <w:rFonts w:ascii="Century Gothic" w:hAnsi="Century Gothic" w:cs="Times New Roman"/>
          <w:sz w:val="24"/>
          <w:szCs w:val="24"/>
        </w:rPr>
        <w:t xml:space="preserve">En Juin 2006, </w:t>
      </w:r>
      <w:r w:rsidR="000A7D77" w:rsidRPr="00035A03">
        <w:rPr>
          <w:rFonts w:ascii="Century Gothic" w:hAnsi="Century Gothic" w:cs="Times New Roman"/>
          <w:sz w:val="24"/>
          <w:szCs w:val="24"/>
        </w:rPr>
        <w:t>répression de la manifestation d’étudiants suivie d’arrestation de 99 d’entre eux;</w:t>
      </w:r>
    </w:p>
    <w:p w:rsidR="000A7D77" w:rsidRPr="00035A03" w:rsidRDefault="003C1516" w:rsidP="00035A03">
      <w:pPr>
        <w:numPr>
          <w:ilvl w:val="0"/>
          <w:numId w:val="31"/>
        </w:numPr>
        <w:spacing w:after="0" w:line="360" w:lineRule="auto"/>
        <w:contextualSpacing/>
        <w:jc w:val="both"/>
        <w:rPr>
          <w:rFonts w:ascii="Century Gothic" w:hAnsi="Century Gothic" w:cs="Times New Roman"/>
          <w:sz w:val="24"/>
          <w:szCs w:val="24"/>
        </w:rPr>
      </w:pPr>
      <w:r w:rsidRPr="00035A03">
        <w:rPr>
          <w:rFonts w:ascii="Century Gothic" w:hAnsi="Century Gothic" w:cs="Times New Roman"/>
          <w:sz w:val="24"/>
          <w:szCs w:val="24"/>
        </w:rPr>
        <w:t xml:space="preserve">En 2009, </w:t>
      </w:r>
      <w:r w:rsidR="000A7D77" w:rsidRPr="00035A03">
        <w:rPr>
          <w:rFonts w:ascii="Century Gothic" w:hAnsi="Century Gothic" w:cs="Times New Roman"/>
          <w:sz w:val="24"/>
          <w:szCs w:val="24"/>
        </w:rPr>
        <w:t>interdiction d’un meeting de la CFDR</w:t>
      </w:r>
      <w:r w:rsidR="000A7D77" w:rsidRPr="00035A03">
        <w:rPr>
          <w:rStyle w:val="FootnoteReference"/>
          <w:rFonts w:ascii="Century Gothic" w:hAnsi="Century Gothic" w:cs="Times New Roman"/>
          <w:sz w:val="24"/>
          <w:szCs w:val="24"/>
        </w:rPr>
        <w:footnoteReference w:id="7"/>
      </w:r>
      <w:r w:rsidR="000A7D77" w:rsidRPr="00035A03">
        <w:rPr>
          <w:rFonts w:ascii="Century Gothic" w:hAnsi="Century Gothic" w:cs="Times New Roman"/>
          <w:sz w:val="24"/>
          <w:szCs w:val="24"/>
        </w:rPr>
        <w:t xml:space="preserve"> dans la Commune Urbaine d’Agadez;</w:t>
      </w:r>
    </w:p>
    <w:p w:rsidR="000A7D77" w:rsidRPr="00035A03" w:rsidRDefault="003C1516" w:rsidP="00035A03">
      <w:pPr>
        <w:numPr>
          <w:ilvl w:val="0"/>
          <w:numId w:val="31"/>
        </w:numPr>
        <w:spacing w:after="0" w:line="360" w:lineRule="auto"/>
        <w:contextualSpacing/>
        <w:jc w:val="both"/>
        <w:rPr>
          <w:rFonts w:ascii="Century Gothic" w:hAnsi="Century Gothic" w:cs="Times New Roman"/>
          <w:sz w:val="24"/>
          <w:szCs w:val="24"/>
        </w:rPr>
      </w:pPr>
      <w:r w:rsidRPr="00035A03">
        <w:rPr>
          <w:rFonts w:ascii="Century Gothic" w:hAnsi="Century Gothic" w:cs="Times New Roman"/>
          <w:sz w:val="24"/>
          <w:szCs w:val="24"/>
        </w:rPr>
        <w:t xml:space="preserve">En 2009, </w:t>
      </w:r>
      <w:r w:rsidR="000A7D77" w:rsidRPr="00035A03">
        <w:rPr>
          <w:rFonts w:ascii="Century Gothic" w:hAnsi="Century Gothic" w:cs="Times New Roman"/>
          <w:sz w:val="24"/>
          <w:szCs w:val="24"/>
        </w:rPr>
        <w:t xml:space="preserve">interdiction d’une marche pacifique </w:t>
      </w:r>
      <w:r w:rsidR="003C7EAA">
        <w:rPr>
          <w:rFonts w:ascii="Century Gothic" w:hAnsi="Century Gothic" w:cs="Times New Roman"/>
          <w:sz w:val="24"/>
          <w:szCs w:val="24"/>
        </w:rPr>
        <w:t>de</w:t>
      </w:r>
      <w:r w:rsidR="000A7D77" w:rsidRPr="00035A03">
        <w:rPr>
          <w:rFonts w:ascii="Century Gothic" w:hAnsi="Century Gothic" w:cs="Times New Roman"/>
          <w:sz w:val="24"/>
          <w:szCs w:val="24"/>
        </w:rPr>
        <w:t xml:space="preserve"> la CFDR par le Préfet d’Arlit;</w:t>
      </w:r>
    </w:p>
    <w:p w:rsidR="000A7D77" w:rsidRPr="00035A03" w:rsidRDefault="003C1516" w:rsidP="00035A03">
      <w:pPr>
        <w:numPr>
          <w:ilvl w:val="0"/>
          <w:numId w:val="31"/>
        </w:numPr>
        <w:spacing w:after="0" w:line="360" w:lineRule="auto"/>
        <w:contextualSpacing/>
        <w:jc w:val="both"/>
        <w:rPr>
          <w:rFonts w:ascii="Century Gothic" w:hAnsi="Century Gothic" w:cs="Times New Roman"/>
          <w:sz w:val="24"/>
          <w:szCs w:val="24"/>
        </w:rPr>
      </w:pPr>
      <w:r w:rsidRPr="00035A03">
        <w:rPr>
          <w:rFonts w:ascii="Century Gothic" w:hAnsi="Century Gothic" w:cs="Times New Roman"/>
          <w:sz w:val="24"/>
          <w:szCs w:val="24"/>
        </w:rPr>
        <w:t xml:space="preserve">En juin 2009, </w:t>
      </w:r>
      <w:r w:rsidR="000A7D77" w:rsidRPr="00035A03">
        <w:rPr>
          <w:rFonts w:ascii="Century Gothic" w:hAnsi="Century Gothic" w:cs="Times New Roman"/>
          <w:sz w:val="24"/>
          <w:szCs w:val="24"/>
        </w:rPr>
        <w:t>répression violente d’une manifestation de la population contre le Tazartché</w:t>
      </w:r>
      <w:r w:rsidR="000A7D77" w:rsidRPr="00035A03">
        <w:rPr>
          <w:rStyle w:val="FootnoteReference"/>
          <w:rFonts w:ascii="Century Gothic" w:hAnsi="Century Gothic" w:cs="Times New Roman"/>
          <w:sz w:val="24"/>
          <w:szCs w:val="24"/>
        </w:rPr>
        <w:footnoteReference w:id="8"/>
      </w:r>
      <w:r w:rsidR="000A7D77" w:rsidRPr="00035A03">
        <w:rPr>
          <w:rFonts w:ascii="Century Gothic" w:hAnsi="Century Gothic" w:cs="Times New Roman"/>
          <w:sz w:val="24"/>
          <w:szCs w:val="24"/>
        </w:rPr>
        <w:t>, 30 personnes interpel</w:t>
      </w:r>
      <w:r w:rsidR="003C7EAA">
        <w:rPr>
          <w:rFonts w:ascii="Century Gothic" w:hAnsi="Century Gothic" w:cs="Times New Roman"/>
          <w:sz w:val="24"/>
          <w:szCs w:val="24"/>
        </w:rPr>
        <w:t>lées dont 9 déférées au P</w:t>
      </w:r>
      <w:r w:rsidRPr="00035A03">
        <w:rPr>
          <w:rFonts w:ascii="Century Gothic" w:hAnsi="Century Gothic" w:cs="Times New Roman"/>
          <w:sz w:val="24"/>
          <w:szCs w:val="24"/>
        </w:rPr>
        <w:t>arquet</w:t>
      </w:r>
      <w:r w:rsidR="000A7D77" w:rsidRPr="00035A03">
        <w:rPr>
          <w:rFonts w:ascii="Century Gothic" w:hAnsi="Century Gothic" w:cs="Times New Roman"/>
          <w:sz w:val="24"/>
          <w:szCs w:val="24"/>
        </w:rPr>
        <w:t> ;</w:t>
      </w:r>
    </w:p>
    <w:p w:rsidR="000A7D77" w:rsidRPr="00035A03" w:rsidRDefault="003C1516" w:rsidP="00035A03">
      <w:pPr>
        <w:numPr>
          <w:ilvl w:val="0"/>
          <w:numId w:val="31"/>
        </w:numPr>
        <w:spacing w:after="0" w:line="360" w:lineRule="auto"/>
        <w:contextualSpacing/>
        <w:jc w:val="both"/>
        <w:rPr>
          <w:rFonts w:ascii="Century Gothic" w:hAnsi="Century Gothic" w:cs="Times New Roman"/>
          <w:sz w:val="24"/>
          <w:szCs w:val="24"/>
        </w:rPr>
      </w:pPr>
      <w:r w:rsidRPr="00035A03">
        <w:rPr>
          <w:rFonts w:ascii="Century Gothic" w:hAnsi="Century Gothic" w:cs="Times New Roman"/>
          <w:sz w:val="24"/>
          <w:szCs w:val="24"/>
        </w:rPr>
        <w:t xml:space="preserve">En Août 2009, </w:t>
      </w:r>
      <w:r w:rsidR="000A7D77" w:rsidRPr="00035A03">
        <w:rPr>
          <w:rFonts w:ascii="Century Gothic" w:hAnsi="Century Gothic" w:cs="Times New Roman"/>
          <w:sz w:val="24"/>
          <w:szCs w:val="24"/>
        </w:rPr>
        <w:t>interdiction de la manifestation de la CFDR à Tahoua, suivie de violence physique exercée sur une manifestante par les Forces de Défense et de Sécurité ainsi que l’arrestation de 15 manifestants</w:t>
      </w:r>
      <w:r w:rsidRPr="00035A03">
        <w:rPr>
          <w:rFonts w:ascii="Century Gothic" w:hAnsi="Century Gothic" w:cs="Times New Roman"/>
          <w:sz w:val="24"/>
          <w:szCs w:val="24"/>
        </w:rPr>
        <w:t> ;</w:t>
      </w:r>
    </w:p>
    <w:p w:rsidR="003C7EAA" w:rsidRDefault="000A7D77" w:rsidP="00035A03">
      <w:pPr>
        <w:numPr>
          <w:ilvl w:val="0"/>
          <w:numId w:val="31"/>
        </w:numPr>
        <w:spacing w:after="0" w:line="360" w:lineRule="auto"/>
        <w:contextualSpacing/>
        <w:jc w:val="both"/>
        <w:rPr>
          <w:rFonts w:ascii="Century Gothic" w:hAnsi="Century Gothic" w:cs="Times New Roman"/>
          <w:sz w:val="24"/>
          <w:szCs w:val="24"/>
        </w:rPr>
      </w:pPr>
      <w:r w:rsidRPr="00035A03">
        <w:rPr>
          <w:rFonts w:ascii="Century Gothic" w:hAnsi="Century Gothic" w:cs="Times New Roman"/>
          <w:sz w:val="24"/>
          <w:szCs w:val="24"/>
        </w:rPr>
        <w:t xml:space="preserve">En 2011, les forces de l’ordre ont réprimé violement des manifestations les 4 et 5 décembre à Zinder. </w:t>
      </w:r>
      <w:r w:rsidR="003C1516" w:rsidRPr="00035A03">
        <w:rPr>
          <w:rFonts w:ascii="Century Gothic" w:hAnsi="Century Gothic" w:cs="Times New Roman"/>
          <w:sz w:val="24"/>
          <w:szCs w:val="24"/>
        </w:rPr>
        <w:t xml:space="preserve">Suite à cette répression, </w:t>
      </w:r>
      <w:r w:rsidRPr="00035A03">
        <w:rPr>
          <w:rFonts w:ascii="Century Gothic" w:hAnsi="Century Gothic" w:cs="Times New Roman"/>
          <w:sz w:val="24"/>
          <w:szCs w:val="24"/>
        </w:rPr>
        <w:t xml:space="preserve">on </w:t>
      </w:r>
      <w:r w:rsidR="00AD00C7" w:rsidRPr="00035A03">
        <w:rPr>
          <w:rFonts w:ascii="Century Gothic" w:hAnsi="Century Gothic" w:cs="Times New Roman"/>
          <w:sz w:val="24"/>
          <w:szCs w:val="24"/>
        </w:rPr>
        <w:t>dénote deux</w:t>
      </w:r>
      <w:r w:rsidRPr="00035A03">
        <w:rPr>
          <w:rFonts w:ascii="Century Gothic" w:hAnsi="Century Gothic" w:cs="Times New Roman"/>
          <w:sz w:val="24"/>
          <w:szCs w:val="24"/>
        </w:rPr>
        <w:t xml:space="preserve"> morts et plusieurs blessés. </w:t>
      </w:r>
    </w:p>
    <w:p w:rsidR="000A7D77" w:rsidRPr="00035A03" w:rsidRDefault="000A7D77" w:rsidP="003C7EAA">
      <w:pPr>
        <w:spacing w:after="0" w:line="360" w:lineRule="auto"/>
        <w:ind w:left="720"/>
        <w:contextualSpacing/>
        <w:jc w:val="both"/>
        <w:rPr>
          <w:rFonts w:ascii="Century Gothic" w:hAnsi="Century Gothic" w:cs="Times New Roman"/>
          <w:sz w:val="24"/>
          <w:szCs w:val="24"/>
        </w:rPr>
      </w:pPr>
      <w:r w:rsidRPr="00035A03">
        <w:rPr>
          <w:rFonts w:ascii="Century Gothic" w:hAnsi="Century Gothic" w:cs="Times New Roman"/>
          <w:sz w:val="24"/>
          <w:szCs w:val="24"/>
        </w:rPr>
        <w:lastRenderedPageBreak/>
        <w:t xml:space="preserve">Le CODDHD souligne dans son rapport que: </w:t>
      </w:r>
      <w:r w:rsidR="00AD00C7">
        <w:rPr>
          <w:rFonts w:ascii="Century Gothic" w:hAnsi="Century Gothic" w:cs="Times New Roman"/>
          <w:sz w:val="24"/>
          <w:szCs w:val="24"/>
        </w:rPr>
        <w:t xml:space="preserve">« </w:t>
      </w:r>
      <w:r w:rsidRPr="00035A03">
        <w:rPr>
          <w:rFonts w:ascii="Century Gothic" w:hAnsi="Century Gothic" w:cs="Times New Roman"/>
          <w:sz w:val="24"/>
          <w:szCs w:val="24"/>
        </w:rPr>
        <w:t>Les forces de défense et de sécurité étaient débordées, un agent tire à balle réelle et atteignit la dame a</w:t>
      </w:r>
      <w:r w:rsidR="00AD00C7">
        <w:rPr>
          <w:rFonts w:ascii="Century Gothic" w:hAnsi="Century Gothic" w:cs="Times New Roman"/>
          <w:sz w:val="24"/>
          <w:szCs w:val="24"/>
        </w:rPr>
        <w:t>u crâne qui meurt sur le champ</w:t>
      </w:r>
      <w:r w:rsidRPr="00035A03">
        <w:rPr>
          <w:rFonts w:ascii="Century Gothic" w:hAnsi="Century Gothic" w:cs="Times New Roman"/>
          <w:sz w:val="24"/>
          <w:szCs w:val="24"/>
        </w:rPr>
        <w:t>»</w:t>
      </w:r>
      <w:r w:rsidRPr="00035A03">
        <w:rPr>
          <w:rStyle w:val="FootnoteReference"/>
          <w:rFonts w:ascii="Century Gothic" w:hAnsi="Century Gothic" w:cs="Times New Roman"/>
          <w:sz w:val="24"/>
          <w:szCs w:val="24"/>
        </w:rPr>
        <w:footnoteReference w:id="9"/>
      </w:r>
      <w:r w:rsidRPr="00035A03">
        <w:rPr>
          <w:rFonts w:ascii="Century Gothic" w:hAnsi="Century Gothic" w:cs="Times New Roman"/>
          <w:sz w:val="24"/>
          <w:szCs w:val="24"/>
        </w:rPr>
        <w:t xml:space="preserve">. </w:t>
      </w:r>
    </w:p>
    <w:p w:rsidR="000A7D77" w:rsidRPr="00035A03" w:rsidRDefault="003C1516" w:rsidP="00035A03">
      <w:pPr>
        <w:numPr>
          <w:ilvl w:val="0"/>
          <w:numId w:val="31"/>
        </w:numPr>
        <w:spacing w:after="0" w:line="360" w:lineRule="auto"/>
        <w:contextualSpacing/>
        <w:jc w:val="both"/>
        <w:rPr>
          <w:rFonts w:ascii="Century Gothic" w:hAnsi="Century Gothic" w:cs="Times New Roman"/>
          <w:sz w:val="24"/>
          <w:szCs w:val="24"/>
        </w:rPr>
      </w:pPr>
      <w:r w:rsidRPr="00035A03">
        <w:rPr>
          <w:rFonts w:ascii="Century Gothic" w:hAnsi="Century Gothic" w:cs="Times New Roman"/>
          <w:sz w:val="24"/>
          <w:szCs w:val="24"/>
        </w:rPr>
        <w:t xml:space="preserve">En 2011, rejet de </w:t>
      </w:r>
      <w:r w:rsidR="000A7D77" w:rsidRPr="00035A03">
        <w:rPr>
          <w:rFonts w:ascii="Century Gothic" w:hAnsi="Century Gothic" w:cs="Times New Roman"/>
          <w:sz w:val="24"/>
          <w:szCs w:val="24"/>
        </w:rPr>
        <w:t>deux demandes de manifestation régulièrement introduites par l’Union des Scolaires Nigériens et des acteurs de la société civile. Il s’agit pour la 1</w:t>
      </w:r>
      <w:r w:rsidR="000A7D77" w:rsidRPr="00035A03">
        <w:rPr>
          <w:rFonts w:ascii="Century Gothic" w:hAnsi="Century Gothic" w:cs="Times New Roman"/>
          <w:sz w:val="24"/>
          <w:szCs w:val="24"/>
          <w:vertAlign w:val="superscript"/>
        </w:rPr>
        <w:t>ère</w:t>
      </w:r>
      <w:r w:rsidR="000A7D77" w:rsidRPr="00035A03">
        <w:rPr>
          <w:rFonts w:ascii="Century Gothic" w:hAnsi="Century Gothic" w:cs="Times New Roman"/>
          <w:sz w:val="24"/>
          <w:szCs w:val="24"/>
        </w:rPr>
        <w:t xml:space="preserve"> d’organiser une marche le 25 novembre 2011 et pour la 2</w:t>
      </w:r>
      <w:r w:rsidR="000A7D77" w:rsidRPr="00035A03">
        <w:rPr>
          <w:rFonts w:ascii="Century Gothic" w:hAnsi="Century Gothic" w:cs="Times New Roman"/>
          <w:sz w:val="24"/>
          <w:szCs w:val="24"/>
          <w:vertAlign w:val="superscript"/>
        </w:rPr>
        <w:t>ème</w:t>
      </w:r>
      <w:r w:rsidR="000A7D77" w:rsidRPr="00035A03">
        <w:rPr>
          <w:rFonts w:ascii="Century Gothic" w:hAnsi="Century Gothic" w:cs="Times New Roman"/>
          <w:sz w:val="24"/>
          <w:szCs w:val="24"/>
        </w:rPr>
        <w:t xml:space="preserve"> de manifester contre les frappes de l’OTAN en Liby</w:t>
      </w:r>
      <w:r w:rsidRPr="00035A03">
        <w:rPr>
          <w:rFonts w:ascii="Century Gothic" w:hAnsi="Century Gothic" w:cs="Times New Roman"/>
          <w:sz w:val="24"/>
          <w:szCs w:val="24"/>
        </w:rPr>
        <w:t>e le 25 mars de la même année ;</w:t>
      </w:r>
    </w:p>
    <w:p w:rsidR="003C1516" w:rsidRPr="00035A03" w:rsidRDefault="003C1516" w:rsidP="00035A03">
      <w:pPr>
        <w:numPr>
          <w:ilvl w:val="0"/>
          <w:numId w:val="31"/>
        </w:numPr>
        <w:spacing w:after="0" w:line="360" w:lineRule="auto"/>
        <w:contextualSpacing/>
        <w:jc w:val="both"/>
        <w:rPr>
          <w:rFonts w:ascii="Century Gothic" w:hAnsi="Century Gothic" w:cs="Times New Roman"/>
          <w:sz w:val="24"/>
          <w:szCs w:val="24"/>
        </w:rPr>
      </w:pPr>
      <w:r w:rsidRPr="00035A03">
        <w:rPr>
          <w:rFonts w:ascii="Century Gothic" w:hAnsi="Century Gothic" w:cs="Times New Roman"/>
          <w:sz w:val="24"/>
          <w:szCs w:val="24"/>
        </w:rPr>
        <w:t xml:space="preserve">En octobre 2012, </w:t>
      </w:r>
      <w:r w:rsidR="000A7D77" w:rsidRPr="00035A03">
        <w:rPr>
          <w:rFonts w:ascii="Century Gothic" w:hAnsi="Century Gothic" w:cs="Times New Roman"/>
          <w:sz w:val="24"/>
          <w:szCs w:val="24"/>
        </w:rPr>
        <w:t xml:space="preserve">des grèves organisées à Niamey par des syndicats des transporteurs et des conducteurs des taxis ont été entravées par les autorités. Suite à ces manifestations, plusieurs membres desdites organisations ont été arrêtés, incarcérés puis mis en liberté provisoire suite à un procès intervenu le 18 octobre 2012. </w:t>
      </w:r>
    </w:p>
    <w:p w:rsidR="000A7D77" w:rsidRPr="00035A03" w:rsidRDefault="002272F8" w:rsidP="00035A03">
      <w:pPr>
        <w:numPr>
          <w:ilvl w:val="0"/>
          <w:numId w:val="31"/>
        </w:numPr>
        <w:spacing w:after="0" w:line="360" w:lineRule="auto"/>
        <w:contextualSpacing/>
        <w:jc w:val="both"/>
        <w:rPr>
          <w:rFonts w:ascii="Century Gothic" w:hAnsi="Century Gothic" w:cs="Times New Roman"/>
          <w:sz w:val="24"/>
          <w:szCs w:val="24"/>
        </w:rPr>
      </w:pPr>
      <w:r w:rsidRPr="00035A03">
        <w:rPr>
          <w:rFonts w:ascii="Century Gothic" w:hAnsi="Century Gothic" w:cs="Times New Roman"/>
          <w:sz w:val="24"/>
          <w:szCs w:val="24"/>
        </w:rPr>
        <w:t xml:space="preserve"> En novembre 2012, s</w:t>
      </w:r>
      <w:r w:rsidR="000A7D77" w:rsidRPr="00035A03">
        <w:rPr>
          <w:rFonts w:ascii="Century Gothic" w:hAnsi="Century Gothic" w:cs="Times New Roman"/>
          <w:sz w:val="24"/>
          <w:szCs w:val="24"/>
        </w:rPr>
        <w:t>uivant le message radio N° 01168 du 27 novembre 2013, le ministre en charge de l’intérieur et de la sécurité publique instruisait les Gouverneurs des régions d’interdire toutes les manifestations de l’opposition, raison avancée « Problème de sécurité ».</w:t>
      </w:r>
      <w:r w:rsidRPr="00035A03">
        <w:rPr>
          <w:rFonts w:ascii="Century Gothic" w:hAnsi="Century Gothic" w:cs="Times New Roman"/>
          <w:sz w:val="24"/>
          <w:szCs w:val="24"/>
        </w:rPr>
        <w:t xml:space="preserve"> Cette </w:t>
      </w:r>
      <w:r w:rsidR="00AD00C7" w:rsidRPr="00035A03">
        <w:rPr>
          <w:rFonts w:ascii="Century Gothic" w:hAnsi="Century Gothic" w:cs="Times New Roman"/>
          <w:sz w:val="24"/>
          <w:szCs w:val="24"/>
        </w:rPr>
        <w:t>mesure, déplorée</w:t>
      </w:r>
      <w:r w:rsidR="00D057D9" w:rsidRPr="00035A03">
        <w:rPr>
          <w:rFonts w:ascii="Century Gothic" w:hAnsi="Century Gothic" w:cs="Times New Roman"/>
          <w:sz w:val="24"/>
          <w:szCs w:val="24"/>
        </w:rPr>
        <w:t xml:space="preserve"> par le CODDHD</w:t>
      </w:r>
      <w:r w:rsidR="00D057D9" w:rsidRPr="00035A03">
        <w:rPr>
          <w:rStyle w:val="FootnoteReference"/>
          <w:rFonts w:ascii="Century Gothic" w:hAnsi="Century Gothic" w:cs="Times New Roman"/>
          <w:sz w:val="24"/>
          <w:szCs w:val="24"/>
        </w:rPr>
        <w:footnoteReference w:id="10"/>
      </w:r>
      <w:r w:rsidR="00D057D9" w:rsidRPr="00035A03">
        <w:rPr>
          <w:rFonts w:ascii="Century Gothic" w:hAnsi="Century Gothic" w:cs="Times New Roman"/>
          <w:sz w:val="24"/>
          <w:szCs w:val="24"/>
        </w:rPr>
        <w:t xml:space="preserve">,  </w:t>
      </w:r>
      <w:r w:rsidRPr="00035A03">
        <w:rPr>
          <w:rFonts w:ascii="Century Gothic" w:hAnsi="Century Gothic" w:cs="Times New Roman"/>
          <w:sz w:val="24"/>
          <w:szCs w:val="24"/>
        </w:rPr>
        <w:t xml:space="preserve">a été finalement suspendue suite à un recours d’un Parti politique de l’Opposition dénommé Parti pour la Justice et le Développement </w:t>
      </w:r>
      <w:r w:rsidR="0034277A">
        <w:rPr>
          <w:rFonts w:ascii="Century Gothic" w:hAnsi="Century Gothic" w:cs="Times New Roman"/>
          <w:sz w:val="24"/>
          <w:szCs w:val="24"/>
        </w:rPr>
        <w:t>(</w:t>
      </w:r>
      <w:r w:rsidRPr="00035A03">
        <w:rPr>
          <w:rFonts w:ascii="Century Gothic" w:hAnsi="Century Gothic" w:cs="Times New Roman"/>
          <w:sz w:val="24"/>
          <w:szCs w:val="24"/>
        </w:rPr>
        <w:t>PJD-Hakika</w:t>
      </w:r>
      <w:r w:rsidR="0034277A">
        <w:rPr>
          <w:rFonts w:ascii="Century Gothic" w:hAnsi="Century Gothic" w:cs="Times New Roman"/>
          <w:sz w:val="24"/>
          <w:szCs w:val="24"/>
        </w:rPr>
        <w:t>)</w:t>
      </w:r>
    </w:p>
    <w:p w:rsidR="000A7D77" w:rsidRPr="00035A03" w:rsidRDefault="002272F8" w:rsidP="00035A03">
      <w:pPr>
        <w:numPr>
          <w:ilvl w:val="0"/>
          <w:numId w:val="31"/>
        </w:numPr>
        <w:spacing w:after="0" w:line="360" w:lineRule="auto"/>
        <w:contextualSpacing/>
        <w:jc w:val="both"/>
        <w:rPr>
          <w:rFonts w:ascii="Century Gothic" w:hAnsi="Century Gothic" w:cs="Times New Roman"/>
          <w:sz w:val="24"/>
          <w:szCs w:val="24"/>
        </w:rPr>
      </w:pPr>
      <w:r w:rsidRPr="00035A03">
        <w:rPr>
          <w:rFonts w:ascii="Century Gothic" w:hAnsi="Century Gothic" w:cs="Times New Roman"/>
          <w:sz w:val="24"/>
          <w:szCs w:val="24"/>
        </w:rPr>
        <w:t>En</w:t>
      </w:r>
      <w:r w:rsidR="000A7D77" w:rsidRPr="00035A03">
        <w:rPr>
          <w:rFonts w:ascii="Century Gothic" w:hAnsi="Century Gothic" w:cs="Times New Roman"/>
          <w:sz w:val="24"/>
          <w:szCs w:val="24"/>
        </w:rPr>
        <w:t xml:space="preserve"> septembre 2013, </w:t>
      </w:r>
      <w:r w:rsidRPr="00035A03">
        <w:rPr>
          <w:rFonts w:ascii="Century Gothic" w:hAnsi="Century Gothic" w:cs="Times New Roman"/>
          <w:sz w:val="24"/>
          <w:szCs w:val="24"/>
        </w:rPr>
        <w:t xml:space="preserve">répression de la manifestation de rue </w:t>
      </w:r>
      <w:r w:rsidR="000A7D77" w:rsidRPr="00035A03">
        <w:rPr>
          <w:rFonts w:ascii="Century Gothic" w:hAnsi="Century Gothic" w:cs="Times New Roman"/>
          <w:sz w:val="24"/>
          <w:szCs w:val="24"/>
        </w:rPr>
        <w:t>des jeunes du village de G</w:t>
      </w:r>
      <w:r w:rsidRPr="00035A03">
        <w:rPr>
          <w:rFonts w:ascii="Century Gothic" w:hAnsi="Century Gothic" w:cs="Times New Roman"/>
          <w:sz w:val="24"/>
          <w:szCs w:val="24"/>
        </w:rPr>
        <w:t>oudel et quartiers environnants. Cette manifestation de</w:t>
      </w:r>
      <w:r w:rsidR="000A7D77" w:rsidRPr="00035A03">
        <w:rPr>
          <w:rFonts w:ascii="Century Gothic" w:hAnsi="Century Gothic" w:cs="Times New Roman"/>
          <w:sz w:val="24"/>
          <w:szCs w:val="24"/>
        </w:rPr>
        <w:t xml:space="preserve"> rue</w:t>
      </w:r>
      <w:r w:rsidRPr="00035A03">
        <w:rPr>
          <w:rFonts w:ascii="Century Gothic" w:hAnsi="Century Gothic" w:cs="Times New Roman"/>
          <w:sz w:val="24"/>
          <w:szCs w:val="24"/>
        </w:rPr>
        <w:t xml:space="preserve">, organisée </w:t>
      </w:r>
      <w:r w:rsidR="00AD00C7" w:rsidRPr="00035A03">
        <w:rPr>
          <w:rFonts w:ascii="Century Gothic" w:hAnsi="Century Gothic" w:cs="Times New Roman"/>
          <w:sz w:val="24"/>
          <w:szCs w:val="24"/>
        </w:rPr>
        <w:t>pour protester contre</w:t>
      </w:r>
      <w:r w:rsidR="000A7D77" w:rsidRPr="00035A03">
        <w:rPr>
          <w:rFonts w:ascii="Century Gothic" w:hAnsi="Century Gothic" w:cs="Times New Roman"/>
          <w:sz w:val="24"/>
          <w:szCs w:val="24"/>
        </w:rPr>
        <w:t xml:space="preserve"> des barrières érigées par les pouvoirs publics sur la principale voie menant dans leurs villages</w:t>
      </w:r>
      <w:r w:rsidRPr="00035A03">
        <w:rPr>
          <w:rFonts w:ascii="Century Gothic" w:hAnsi="Century Gothic" w:cs="Times New Roman"/>
          <w:sz w:val="24"/>
          <w:szCs w:val="24"/>
        </w:rPr>
        <w:t xml:space="preserve"> est </w:t>
      </w:r>
      <w:r w:rsidR="000A7D77" w:rsidRPr="00035A03">
        <w:rPr>
          <w:rFonts w:ascii="Century Gothic" w:hAnsi="Century Gothic" w:cs="Times New Roman"/>
          <w:sz w:val="24"/>
          <w:szCs w:val="24"/>
        </w:rPr>
        <w:t>qualifiée d’anarchi</w:t>
      </w:r>
      <w:r w:rsidRPr="00035A03">
        <w:rPr>
          <w:rFonts w:ascii="Century Gothic" w:hAnsi="Century Gothic" w:cs="Times New Roman"/>
          <w:sz w:val="24"/>
          <w:szCs w:val="24"/>
        </w:rPr>
        <w:t>que par le Gouverneur de Niamey. Sa répression s’est soldée par plusieurs</w:t>
      </w:r>
      <w:r w:rsidR="000A7D77" w:rsidRPr="00035A03">
        <w:rPr>
          <w:rFonts w:ascii="Century Gothic" w:hAnsi="Century Gothic" w:cs="Times New Roman"/>
          <w:sz w:val="24"/>
          <w:szCs w:val="24"/>
        </w:rPr>
        <w:t xml:space="preserve"> blessés graves tant parmi les manifestants que les Forces du maintien de l’ordre.</w:t>
      </w:r>
    </w:p>
    <w:p w:rsidR="000A7D77" w:rsidRPr="00035A03" w:rsidRDefault="000A7D77" w:rsidP="00035A03">
      <w:pPr>
        <w:numPr>
          <w:ilvl w:val="0"/>
          <w:numId w:val="31"/>
        </w:numPr>
        <w:spacing w:after="0" w:line="360" w:lineRule="auto"/>
        <w:contextualSpacing/>
        <w:jc w:val="both"/>
        <w:rPr>
          <w:rFonts w:ascii="Century Gothic" w:hAnsi="Century Gothic" w:cs="Times New Roman"/>
          <w:sz w:val="24"/>
          <w:szCs w:val="24"/>
        </w:rPr>
      </w:pPr>
      <w:r w:rsidRPr="00035A03">
        <w:rPr>
          <w:rFonts w:ascii="Century Gothic" w:hAnsi="Century Gothic" w:cs="Times New Roman"/>
          <w:sz w:val="24"/>
          <w:szCs w:val="24"/>
        </w:rPr>
        <w:t xml:space="preserve">En juillet 2014 suite à la visite officielle du Président français au Niger, une manifestation des acteurs de la société civile protestant contre le contrat déséquilibré entre AREVA et l’Etat du Niger a été réprimée. Les </w:t>
      </w:r>
      <w:r w:rsidRPr="00035A03">
        <w:rPr>
          <w:rFonts w:ascii="Century Gothic" w:hAnsi="Century Gothic" w:cs="Times New Roman"/>
          <w:sz w:val="24"/>
          <w:szCs w:val="24"/>
        </w:rPr>
        <w:lastRenderedPageBreak/>
        <w:t>activistes ont été arrêtés et conduits dans les locaux de l’Ecole de la police puis libérés 24h plus tard.</w:t>
      </w:r>
    </w:p>
    <w:p w:rsidR="000A7D77" w:rsidRPr="00035A03" w:rsidRDefault="00AD00C7" w:rsidP="00035A03">
      <w:pPr>
        <w:numPr>
          <w:ilvl w:val="0"/>
          <w:numId w:val="31"/>
        </w:numPr>
        <w:spacing w:after="0" w:line="360" w:lineRule="auto"/>
        <w:contextualSpacing/>
        <w:jc w:val="both"/>
        <w:rPr>
          <w:rFonts w:ascii="Century Gothic" w:hAnsi="Century Gothic" w:cs="Times New Roman"/>
          <w:sz w:val="24"/>
          <w:szCs w:val="24"/>
        </w:rPr>
      </w:pPr>
      <w:r w:rsidRPr="00035A03">
        <w:rPr>
          <w:rFonts w:ascii="Century Gothic" w:hAnsi="Century Gothic" w:cs="Times New Roman"/>
          <w:sz w:val="24"/>
          <w:szCs w:val="24"/>
        </w:rPr>
        <w:t>En novembre</w:t>
      </w:r>
      <w:r w:rsidR="000A7D77" w:rsidRPr="00035A03">
        <w:rPr>
          <w:rFonts w:ascii="Century Gothic" w:hAnsi="Century Gothic" w:cs="Times New Roman"/>
          <w:sz w:val="24"/>
          <w:szCs w:val="24"/>
        </w:rPr>
        <w:t xml:space="preserve"> 2014, une manifestation du</w:t>
      </w:r>
      <w:r w:rsidR="000A7D77" w:rsidRPr="00035A03">
        <w:rPr>
          <w:rStyle w:val="fullarticletexte"/>
          <w:rFonts w:ascii="Century Gothic" w:hAnsi="Century Gothic" w:cs="Times New Roman"/>
          <w:sz w:val="24"/>
          <w:szCs w:val="24"/>
        </w:rPr>
        <w:t xml:space="preserve"> Syndicat Unique des Agents de la Police Municipale (SUAPOM)</w:t>
      </w:r>
      <w:r w:rsidR="000A7D77" w:rsidRPr="00035A03">
        <w:rPr>
          <w:rFonts w:ascii="Century Gothic" w:hAnsi="Century Gothic" w:cs="Times New Roman"/>
          <w:sz w:val="24"/>
          <w:szCs w:val="24"/>
        </w:rPr>
        <w:t xml:space="preserve"> a été </w:t>
      </w:r>
      <w:r w:rsidR="004A7C82" w:rsidRPr="00035A03">
        <w:rPr>
          <w:rFonts w:ascii="Century Gothic" w:hAnsi="Century Gothic" w:cs="Times New Roman"/>
          <w:sz w:val="24"/>
          <w:szCs w:val="24"/>
        </w:rPr>
        <w:t>violemment</w:t>
      </w:r>
      <w:r w:rsidR="000A7D77" w:rsidRPr="00035A03">
        <w:rPr>
          <w:rFonts w:ascii="Century Gothic" w:hAnsi="Century Gothic" w:cs="Times New Roman"/>
          <w:sz w:val="24"/>
          <w:szCs w:val="24"/>
        </w:rPr>
        <w:t xml:space="preserve"> réprimée. Vingt (25) manifestants ont été arrêtés et l’ensemble des agents (234) ont été radiés suivant l’arrêté 0097/M/PCVN/SG/DGR/DRH du 11 Novembre 2014.</w:t>
      </w:r>
    </w:p>
    <w:p w:rsidR="000A7D77" w:rsidRPr="00035A03" w:rsidRDefault="000A7D77" w:rsidP="00035A03">
      <w:pPr>
        <w:spacing w:after="0" w:line="360" w:lineRule="auto"/>
        <w:jc w:val="both"/>
        <w:rPr>
          <w:rFonts w:ascii="Century Gothic" w:eastAsia="Times New Roman" w:hAnsi="Century Gothic" w:cs="Times New Roman"/>
          <w:sz w:val="24"/>
          <w:szCs w:val="24"/>
        </w:rPr>
      </w:pPr>
    </w:p>
    <w:p w:rsidR="006A0F16" w:rsidRPr="00F24814" w:rsidRDefault="00A76653" w:rsidP="00F24814">
      <w:pPr>
        <w:spacing w:before="100" w:beforeAutospacing="1" w:after="100" w:afterAutospacing="1" w:line="360" w:lineRule="auto"/>
        <w:rPr>
          <w:rFonts w:ascii="Century Gothic" w:eastAsia="Times New Roman" w:hAnsi="Century Gothic" w:cs="Times New Roman"/>
          <w:sz w:val="24"/>
          <w:szCs w:val="24"/>
        </w:rPr>
      </w:pPr>
      <w:r w:rsidRPr="00035A03">
        <w:rPr>
          <w:rFonts w:ascii="Century Gothic" w:eastAsia="Times New Roman" w:hAnsi="Century Gothic" w:cs="Times New Roman"/>
          <w:b/>
          <w:bCs/>
          <w:sz w:val="24"/>
          <w:szCs w:val="24"/>
        </w:rPr>
        <w:t>Article 9</w:t>
      </w:r>
      <w:r w:rsidR="002029B5" w:rsidRPr="00035A03">
        <w:rPr>
          <w:rFonts w:ascii="Century Gothic" w:eastAsia="Times New Roman" w:hAnsi="Century Gothic" w:cs="Times New Roman"/>
          <w:b/>
          <w:bCs/>
          <w:sz w:val="24"/>
          <w:szCs w:val="24"/>
        </w:rPr>
        <w:t xml:space="preserve"> : </w:t>
      </w:r>
      <w:hyperlink r:id="rId52" w:tooltip="Droit à la sécurité sociale" w:history="1">
        <w:r w:rsidR="002029B5" w:rsidRPr="00035A03">
          <w:rPr>
            <w:rFonts w:ascii="Century Gothic" w:eastAsia="Times New Roman" w:hAnsi="Century Gothic" w:cs="Times New Roman"/>
            <w:sz w:val="24"/>
            <w:szCs w:val="24"/>
            <w:u w:val="single"/>
          </w:rPr>
          <w:t>droit à la sécurité sociale</w:t>
        </w:r>
      </w:hyperlink>
    </w:p>
    <w:p w:rsidR="002C29C0" w:rsidRPr="00035A03" w:rsidRDefault="000F75B6" w:rsidP="00035A03">
      <w:pPr>
        <w:autoSpaceDE w:val="0"/>
        <w:autoSpaceDN w:val="0"/>
        <w:adjustRightInd w:val="0"/>
        <w:spacing w:after="0" w:line="360" w:lineRule="auto"/>
        <w:jc w:val="both"/>
        <w:rPr>
          <w:rFonts w:ascii="Century Gothic" w:hAnsi="Century Gothic" w:cs="Times New Roman"/>
          <w:bCs/>
          <w:iCs/>
          <w:sz w:val="24"/>
          <w:szCs w:val="24"/>
        </w:rPr>
      </w:pPr>
      <w:r w:rsidRPr="00423EAA">
        <w:rPr>
          <w:rFonts w:ascii="Century Gothic" w:hAnsi="Century Gothic" w:cs="Times New Roman"/>
          <w:b/>
          <w:bCs/>
          <w:iCs/>
          <w:sz w:val="24"/>
          <w:szCs w:val="24"/>
        </w:rPr>
        <w:t>53</w:t>
      </w:r>
      <w:r>
        <w:rPr>
          <w:rFonts w:ascii="Century Gothic" w:hAnsi="Century Gothic" w:cs="Times New Roman"/>
          <w:bCs/>
          <w:iCs/>
          <w:sz w:val="24"/>
          <w:szCs w:val="24"/>
        </w:rPr>
        <w:t xml:space="preserve">. </w:t>
      </w:r>
      <w:r w:rsidR="006A0F16" w:rsidRPr="00035A03">
        <w:rPr>
          <w:rFonts w:ascii="Century Gothic" w:hAnsi="Century Gothic" w:cs="Times New Roman"/>
          <w:bCs/>
          <w:iCs/>
          <w:sz w:val="24"/>
          <w:szCs w:val="24"/>
        </w:rPr>
        <w:t>Malgré l’existence de</w:t>
      </w:r>
      <w:r w:rsidR="0034277A">
        <w:rPr>
          <w:rFonts w:ascii="Century Gothic" w:hAnsi="Century Gothic" w:cs="Times New Roman"/>
          <w:bCs/>
          <w:iCs/>
          <w:sz w:val="24"/>
          <w:szCs w:val="24"/>
        </w:rPr>
        <w:t>s mesures législatives et réglementaires</w:t>
      </w:r>
      <w:r w:rsidR="006A0F16" w:rsidRPr="00035A03">
        <w:rPr>
          <w:rFonts w:ascii="Century Gothic" w:hAnsi="Century Gothic" w:cs="Times New Roman"/>
          <w:bCs/>
          <w:iCs/>
          <w:sz w:val="24"/>
          <w:szCs w:val="24"/>
        </w:rPr>
        <w:t xml:space="preserve"> </w:t>
      </w:r>
      <w:r w:rsidR="00AD00C7" w:rsidRPr="00035A03">
        <w:rPr>
          <w:rFonts w:ascii="Century Gothic" w:hAnsi="Century Gothic" w:cs="Times New Roman"/>
          <w:bCs/>
          <w:iCs/>
          <w:sz w:val="24"/>
          <w:szCs w:val="24"/>
        </w:rPr>
        <w:t>assurant l’accès</w:t>
      </w:r>
      <w:r w:rsidR="006A0F16" w:rsidRPr="00035A03">
        <w:rPr>
          <w:rFonts w:ascii="Century Gothic" w:hAnsi="Century Gothic" w:cs="Times New Roman"/>
          <w:bCs/>
          <w:iCs/>
          <w:sz w:val="24"/>
          <w:szCs w:val="24"/>
        </w:rPr>
        <w:t xml:space="preserve"> à un régime de sécurité sociale aux individus et à leurs familles, </w:t>
      </w:r>
      <w:r w:rsidR="002C29C0" w:rsidRPr="00035A03">
        <w:rPr>
          <w:rFonts w:ascii="Century Gothic" w:hAnsi="Century Gothic" w:cs="Times New Roman"/>
          <w:bCs/>
          <w:iCs/>
          <w:sz w:val="24"/>
          <w:szCs w:val="24"/>
        </w:rPr>
        <w:t>le système ne couvre qu’un nombre très limité des personnes âgées. S</w:t>
      </w:r>
      <w:r w:rsidR="00585020" w:rsidRPr="00035A03">
        <w:rPr>
          <w:rFonts w:ascii="Century Gothic" w:hAnsi="Century Gothic" w:cs="Times New Roman"/>
          <w:bCs/>
          <w:iCs/>
          <w:sz w:val="24"/>
          <w:szCs w:val="24"/>
        </w:rPr>
        <w:t>euls les travailleurs du système</w:t>
      </w:r>
      <w:r w:rsidR="002C29C0" w:rsidRPr="00035A03">
        <w:rPr>
          <w:rFonts w:ascii="Century Gothic" w:hAnsi="Century Gothic" w:cs="Times New Roman"/>
          <w:bCs/>
          <w:iCs/>
          <w:sz w:val="24"/>
          <w:szCs w:val="24"/>
        </w:rPr>
        <w:t xml:space="preserve"> formel du public, parapublic et </w:t>
      </w:r>
      <w:r w:rsidR="0034277A">
        <w:rPr>
          <w:rFonts w:ascii="Century Gothic" w:hAnsi="Century Gothic" w:cs="Times New Roman"/>
          <w:bCs/>
          <w:iCs/>
          <w:sz w:val="24"/>
          <w:szCs w:val="24"/>
        </w:rPr>
        <w:t xml:space="preserve">certains relevant du secteur </w:t>
      </w:r>
      <w:r w:rsidR="002C29C0" w:rsidRPr="00035A03">
        <w:rPr>
          <w:rFonts w:ascii="Century Gothic" w:hAnsi="Century Gothic" w:cs="Times New Roman"/>
          <w:bCs/>
          <w:iCs/>
          <w:sz w:val="24"/>
          <w:szCs w:val="24"/>
        </w:rPr>
        <w:t>privé sont déclarés et prétendent bénéficier d’une retraite</w:t>
      </w:r>
      <w:r w:rsidR="002D76CB" w:rsidRPr="00035A03">
        <w:rPr>
          <w:rFonts w:ascii="Century Gothic" w:hAnsi="Century Gothic" w:cs="Times New Roman"/>
          <w:bCs/>
          <w:iCs/>
          <w:sz w:val="24"/>
          <w:szCs w:val="24"/>
        </w:rPr>
        <w:t xml:space="preserve"> à la fin de leur carrière</w:t>
      </w:r>
      <w:r w:rsidR="0034277A">
        <w:rPr>
          <w:rFonts w:ascii="Century Gothic" w:hAnsi="Century Gothic" w:cs="Times New Roman"/>
          <w:bCs/>
          <w:iCs/>
          <w:sz w:val="24"/>
          <w:szCs w:val="24"/>
        </w:rPr>
        <w:t xml:space="preserve"> </w:t>
      </w:r>
      <w:r w:rsidR="00984D2F" w:rsidRPr="00035A03">
        <w:rPr>
          <w:rFonts w:ascii="Century Gothic" w:hAnsi="Century Gothic" w:cs="Times New Roman"/>
          <w:bCs/>
          <w:iCs/>
          <w:sz w:val="24"/>
          <w:szCs w:val="24"/>
        </w:rPr>
        <w:t xml:space="preserve">professionnelle </w:t>
      </w:r>
      <w:r w:rsidR="0034277A">
        <w:rPr>
          <w:rFonts w:ascii="Century Gothic" w:hAnsi="Century Gothic" w:cs="Times New Roman"/>
          <w:bCs/>
          <w:iCs/>
          <w:sz w:val="24"/>
          <w:szCs w:val="24"/>
        </w:rPr>
        <w:t xml:space="preserve">pour laquelle la pension </w:t>
      </w:r>
      <w:r w:rsidR="00BC4036" w:rsidRPr="00035A03">
        <w:rPr>
          <w:rFonts w:ascii="Century Gothic" w:hAnsi="Century Gothic" w:cs="Times New Roman"/>
          <w:bCs/>
          <w:iCs/>
          <w:sz w:val="24"/>
          <w:szCs w:val="24"/>
        </w:rPr>
        <w:t xml:space="preserve">reste modeste et ne permet pas de </w:t>
      </w:r>
      <w:r w:rsidR="002D76CB" w:rsidRPr="00035A03">
        <w:rPr>
          <w:rFonts w:ascii="Century Gothic" w:hAnsi="Century Gothic" w:cs="Times New Roman"/>
          <w:bCs/>
          <w:iCs/>
          <w:sz w:val="24"/>
          <w:szCs w:val="24"/>
        </w:rPr>
        <w:t xml:space="preserve">les </w:t>
      </w:r>
      <w:r w:rsidR="00BC4036" w:rsidRPr="00035A03">
        <w:rPr>
          <w:rFonts w:ascii="Century Gothic" w:hAnsi="Century Gothic" w:cs="Times New Roman"/>
          <w:bCs/>
          <w:iCs/>
          <w:sz w:val="24"/>
          <w:szCs w:val="24"/>
        </w:rPr>
        <w:t xml:space="preserve">mettre à l’abri </w:t>
      </w:r>
      <w:r w:rsidR="0034277A">
        <w:rPr>
          <w:rFonts w:ascii="Century Gothic" w:hAnsi="Century Gothic" w:cs="Times New Roman"/>
          <w:bCs/>
          <w:iCs/>
          <w:sz w:val="24"/>
          <w:szCs w:val="24"/>
        </w:rPr>
        <w:t>du besoin.</w:t>
      </w:r>
    </w:p>
    <w:p w:rsidR="00546D65" w:rsidRPr="00035A03" w:rsidRDefault="00546D65" w:rsidP="00035A03">
      <w:pPr>
        <w:autoSpaceDE w:val="0"/>
        <w:autoSpaceDN w:val="0"/>
        <w:adjustRightInd w:val="0"/>
        <w:spacing w:after="0" w:line="360" w:lineRule="auto"/>
        <w:rPr>
          <w:rFonts w:ascii="Century Gothic" w:hAnsi="Century Gothic" w:cs="Times New Roman"/>
          <w:bCs/>
          <w:iCs/>
          <w:sz w:val="24"/>
          <w:szCs w:val="24"/>
        </w:rPr>
      </w:pPr>
    </w:p>
    <w:p w:rsidR="006A0F16" w:rsidRPr="00035A03" w:rsidRDefault="000F75B6" w:rsidP="00035A03">
      <w:pPr>
        <w:autoSpaceDE w:val="0"/>
        <w:autoSpaceDN w:val="0"/>
        <w:adjustRightInd w:val="0"/>
        <w:spacing w:after="0" w:line="360" w:lineRule="auto"/>
        <w:jc w:val="both"/>
        <w:rPr>
          <w:rFonts w:ascii="Century Gothic" w:hAnsi="Century Gothic" w:cs="Times New Roman"/>
          <w:bCs/>
          <w:iCs/>
          <w:sz w:val="24"/>
          <w:szCs w:val="24"/>
        </w:rPr>
      </w:pPr>
      <w:r w:rsidRPr="00423EAA">
        <w:rPr>
          <w:rFonts w:ascii="Century Gothic" w:hAnsi="Century Gothic" w:cs="Times New Roman"/>
          <w:b/>
          <w:bCs/>
          <w:iCs/>
          <w:sz w:val="24"/>
          <w:szCs w:val="24"/>
        </w:rPr>
        <w:t>54</w:t>
      </w:r>
      <w:r>
        <w:rPr>
          <w:rFonts w:ascii="Century Gothic" w:hAnsi="Century Gothic" w:cs="Times New Roman"/>
          <w:bCs/>
          <w:iCs/>
          <w:sz w:val="24"/>
          <w:szCs w:val="24"/>
        </w:rPr>
        <w:t xml:space="preserve">. </w:t>
      </w:r>
      <w:r w:rsidR="002C29C0" w:rsidRPr="00035A03">
        <w:rPr>
          <w:rFonts w:ascii="Century Gothic" w:hAnsi="Century Gothic" w:cs="Times New Roman"/>
          <w:bCs/>
          <w:iCs/>
          <w:sz w:val="24"/>
          <w:szCs w:val="24"/>
        </w:rPr>
        <w:t>Soulignons que c</w:t>
      </w:r>
      <w:r w:rsidR="006A0F16" w:rsidRPr="00035A03">
        <w:rPr>
          <w:rFonts w:ascii="Century Gothic" w:hAnsi="Century Gothic" w:cs="Times New Roman"/>
          <w:bCs/>
          <w:iCs/>
          <w:sz w:val="24"/>
          <w:szCs w:val="24"/>
        </w:rPr>
        <w:t>ertains employeurs privés ne déclare</w:t>
      </w:r>
      <w:r w:rsidR="005D0FE6">
        <w:rPr>
          <w:rFonts w:ascii="Century Gothic" w:hAnsi="Century Gothic" w:cs="Times New Roman"/>
          <w:bCs/>
          <w:iCs/>
          <w:sz w:val="24"/>
          <w:szCs w:val="24"/>
        </w:rPr>
        <w:t>nt pas leurs employés auprès de la Caisse Nationale de Sécurité Sociale</w:t>
      </w:r>
      <w:r w:rsidR="006A0F16" w:rsidRPr="00035A03">
        <w:rPr>
          <w:rFonts w:ascii="Century Gothic" w:hAnsi="Century Gothic" w:cs="Times New Roman"/>
          <w:bCs/>
          <w:iCs/>
          <w:sz w:val="24"/>
          <w:szCs w:val="24"/>
        </w:rPr>
        <w:t xml:space="preserve"> </w:t>
      </w:r>
      <w:r w:rsidR="005D0FE6">
        <w:rPr>
          <w:rFonts w:ascii="Century Gothic" w:hAnsi="Century Gothic" w:cs="Times New Roman"/>
          <w:bCs/>
          <w:iCs/>
          <w:sz w:val="24"/>
          <w:szCs w:val="24"/>
        </w:rPr>
        <w:t>(CNSS)</w:t>
      </w:r>
      <w:r w:rsidR="006A0F16" w:rsidRPr="00035A03">
        <w:rPr>
          <w:rFonts w:ascii="Century Gothic" w:hAnsi="Century Gothic" w:cs="Times New Roman"/>
          <w:bCs/>
          <w:iCs/>
          <w:sz w:val="24"/>
          <w:szCs w:val="24"/>
        </w:rPr>
        <w:t>. Ce</w:t>
      </w:r>
      <w:r w:rsidR="005D0FE6">
        <w:rPr>
          <w:rFonts w:ascii="Century Gothic" w:hAnsi="Century Gothic" w:cs="Times New Roman"/>
          <w:bCs/>
          <w:iCs/>
          <w:sz w:val="24"/>
          <w:szCs w:val="24"/>
        </w:rPr>
        <w:t>tte situation</w:t>
      </w:r>
      <w:r w:rsidR="006A0F16" w:rsidRPr="00035A03">
        <w:rPr>
          <w:rFonts w:ascii="Century Gothic" w:hAnsi="Century Gothic" w:cs="Times New Roman"/>
          <w:bCs/>
          <w:iCs/>
          <w:sz w:val="24"/>
          <w:szCs w:val="24"/>
        </w:rPr>
        <w:t xml:space="preserve"> porte atteinte aux droits de ces derniers, notamment dans le domaine de la santé et des allocations de retraite.</w:t>
      </w:r>
    </w:p>
    <w:p w:rsidR="00585020" w:rsidRPr="00035A03" w:rsidRDefault="00585020" w:rsidP="00035A03">
      <w:pPr>
        <w:autoSpaceDE w:val="0"/>
        <w:autoSpaceDN w:val="0"/>
        <w:adjustRightInd w:val="0"/>
        <w:spacing w:after="0" w:line="360" w:lineRule="auto"/>
        <w:rPr>
          <w:rFonts w:ascii="Century Gothic" w:hAnsi="Century Gothic" w:cs="Times New Roman"/>
          <w:bCs/>
          <w:iCs/>
          <w:sz w:val="24"/>
          <w:szCs w:val="24"/>
        </w:rPr>
      </w:pPr>
    </w:p>
    <w:p w:rsidR="006A0F16" w:rsidRPr="00035A03" w:rsidRDefault="000F75B6" w:rsidP="00035A03">
      <w:pPr>
        <w:autoSpaceDE w:val="0"/>
        <w:autoSpaceDN w:val="0"/>
        <w:adjustRightInd w:val="0"/>
        <w:spacing w:after="0" w:line="360" w:lineRule="auto"/>
        <w:jc w:val="both"/>
        <w:rPr>
          <w:rFonts w:ascii="Century Gothic" w:hAnsi="Century Gothic" w:cs="Times New Roman"/>
          <w:bCs/>
          <w:i/>
          <w:iCs/>
          <w:sz w:val="24"/>
          <w:szCs w:val="24"/>
        </w:rPr>
      </w:pPr>
      <w:r w:rsidRPr="00423EAA">
        <w:rPr>
          <w:rFonts w:ascii="Century Gothic" w:hAnsi="Century Gothic" w:cs="Times New Roman"/>
          <w:b/>
          <w:sz w:val="24"/>
          <w:szCs w:val="24"/>
        </w:rPr>
        <w:t>55.</w:t>
      </w:r>
      <w:r>
        <w:rPr>
          <w:rFonts w:ascii="Century Gothic" w:hAnsi="Century Gothic" w:cs="Times New Roman"/>
          <w:sz w:val="24"/>
          <w:szCs w:val="24"/>
        </w:rPr>
        <w:t xml:space="preserve"> </w:t>
      </w:r>
      <w:r w:rsidR="00984D2F" w:rsidRPr="00035A03">
        <w:rPr>
          <w:rFonts w:ascii="Century Gothic" w:hAnsi="Century Gothic" w:cs="Times New Roman"/>
          <w:sz w:val="24"/>
          <w:szCs w:val="24"/>
        </w:rPr>
        <w:t>Il faut souligner que</w:t>
      </w:r>
      <w:r w:rsidR="006A0F16" w:rsidRPr="00035A03">
        <w:rPr>
          <w:rFonts w:ascii="Century Gothic" w:hAnsi="Century Gothic" w:cs="Times New Roman"/>
          <w:sz w:val="24"/>
          <w:szCs w:val="24"/>
        </w:rPr>
        <w:t xml:space="preserve"> la législation nigérienne ne contient aucune disposition relative à l'allocation </w:t>
      </w:r>
      <w:r w:rsidR="00984D2F" w:rsidRPr="00035A03">
        <w:rPr>
          <w:rFonts w:ascii="Century Gothic" w:hAnsi="Century Gothic" w:cs="Times New Roman"/>
          <w:sz w:val="24"/>
          <w:szCs w:val="24"/>
        </w:rPr>
        <w:t xml:space="preserve">de </w:t>
      </w:r>
      <w:r w:rsidR="006A0F16" w:rsidRPr="00035A03">
        <w:rPr>
          <w:rFonts w:ascii="Century Gothic" w:hAnsi="Century Gothic" w:cs="Times New Roman"/>
          <w:sz w:val="24"/>
          <w:szCs w:val="24"/>
        </w:rPr>
        <w:t>chômage.</w:t>
      </w:r>
    </w:p>
    <w:p w:rsidR="006A0F16" w:rsidRPr="00035A03" w:rsidRDefault="006A0F16" w:rsidP="00035A03">
      <w:pPr>
        <w:spacing w:after="0" w:line="360" w:lineRule="auto"/>
        <w:jc w:val="both"/>
        <w:rPr>
          <w:rFonts w:ascii="Century Gothic" w:eastAsia="Times New Roman" w:hAnsi="Century Gothic" w:cs="Times New Roman"/>
          <w:sz w:val="24"/>
          <w:szCs w:val="24"/>
        </w:rPr>
      </w:pPr>
    </w:p>
    <w:p w:rsidR="00A76653" w:rsidRPr="00035A03" w:rsidRDefault="00A76653" w:rsidP="00035A03">
      <w:pPr>
        <w:spacing w:before="100" w:beforeAutospacing="1" w:after="100" w:afterAutospacing="1" w:line="360" w:lineRule="auto"/>
        <w:jc w:val="both"/>
        <w:rPr>
          <w:rFonts w:ascii="Century Gothic" w:eastAsia="Times New Roman" w:hAnsi="Century Gothic" w:cs="Times New Roman"/>
          <w:sz w:val="24"/>
          <w:szCs w:val="24"/>
        </w:rPr>
      </w:pPr>
      <w:r w:rsidRPr="00035A03">
        <w:rPr>
          <w:rFonts w:ascii="Century Gothic" w:eastAsia="Times New Roman" w:hAnsi="Century Gothic" w:cs="Times New Roman"/>
          <w:b/>
          <w:bCs/>
          <w:sz w:val="24"/>
          <w:szCs w:val="24"/>
        </w:rPr>
        <w:t>Article 10</w:t>
      </w:r>
      <w:r w:rsidR="002029B5" w:rsidRPr="00035A03">
        <w:rPr>
          <w:rFonts w:ascii="Century Gothic" w:eastAsia="Times New Roman" w:hAnsi="Century Gothic" w:cs="Times New Roman"/>
          <w:b/>
          <w:bCs/>
          <w:sz w:val="24"/>
          <w:szCs w:val="24"/>
        </w:rPr>
        <w:t> :</w:t>
      </w:r>
      <w:r w:rsidR="002029B5" w:rsidRPr="00035A03">
        <w:rPr>
          <w:rFonts w:ascii="Century Gothic" w:eastAsia="Times New Roman" w:hAnsi="Century Gothic" w:cs="Times New Roman"/>
          <w:sz w:val="24"/>
          <w:szCs w:val="24"/>
        </w:rPr>
        <w:t xml:space="preserve"> protection de la </w:t>
      </w:r>
      <w:hyperlink r:id="rId53" w:tooltip="Famille" w:history="1">
        <w:r w:rsidR="002029B5" w:rsidRPr="00035A03">
          <w:rPr>
            <w:rFonts w:ascii="Century Gothic" w:eastAsia="Times New Roman" w:hAnsi="Century Gothic" w:cs="Times New Roman"/>
            <w:sz w:val="24"/>
            <w:szCs w:val="24"/>
            <w:u w:val="single"/>
          </w:rPr>
          <w:t>famille</w:t>
        </w:r>
      </w:hyperlink>
      <w:r w:rsidR="002029B5" w:rsidRPr="00035A03">
        <w:rPr>
          <w:rFonts w:ascii="Century Gothic" w:eastAsia="Times New Roman" w:hAnsi="Century Gothic" w:cs="Times New Roman"/>
          <w:sz w:val="24"/>
          <w:szCs w:val="24"/>
        </w:rPr>
        <w:t xml:space="preserve"> et la </w:t>
      </w:r>
      <w:hyperlink r:id="rId54" w:tooltip="Maternité (état)" w:history="1">
        <w:r w:rsidR="002029B5" w:rsidRPr="00035A03">
          <w:rPr>
            <w:rFonts w:ascii="Century Gothic" w:eastAsia="Times New Roman" w:hAnsi="Century Gothic" w:cs="Times New Roman"/>
            <w:sz w:val="24"/>
            <w:szCs w:val="24"/>
            <w:u w:val="single"/>
          </w:rPr>
          <w:t>maternité</w:t>
        </w:r>
      </w:hyperlink>
    </w:p>
    <w:p w:rsidR="007B71FC" w:rsidRPr="00035A03" w:rsidRDefault="000F75B6" w:rsidP="00035A03">
      <w:pPr>
        <w:spacing w:after="0" w:line="360" w:lineRule="auto"/>
        <w:contextualSpacing/>
        <w:jc w:val="both"/>
        <w:rPr>
          <w:rFonts w:ascii="Century Gothic" w:eastAsia="Times New Roman" w:hAnsi="Century Gothic"/>
          <w:color w:val="FF0000"/>
        </w:rPr>
      </w:pPr>
      <w:r w:rsidRPr="00423EAA">
        <w:rPr>
          <w:rFonts w:ascii="Century Gothic" w:hAnsi="Century Gothic" w:cs="Times New Roman"/>
          <w:b/>
          <w:sz w:val="24"/>
          <w:szCs w:val="24"/>
        </w:rPr>
        <w:t>56.</w:t>
      </w:r>
      <w:r>
        <w:rPr>
          <w:rFonts w:ascii="Century Gothic" w:hAnsi="Century Gothic" w:cs="Times New Roman"/>
          <w:sz w:val="24"/>
          <w:szCs w:val="24"/>
        </w:rPr>
        <w:t xml:space="preserve"> </w:t>
      </w:r>
      <w:r w:rsidR="008F70B9" w:rsidRPr="00035A03">
        <w:rPr>
          <w:rFonts w:ascii="Century Gothic" w:hAnsi="Century Gothic" w:cs="Times New Roman"/>
          <w:sz w:val="24"/>
          <w:szCs w:val="24"/>
        </w:rPr>
        <w:t xml:space="preserve">Au Niger la protection de la famille </w:t>
      </w:r>
      <w:r w:rsidR="008F70B9" w:rsidRPr="00035A03">
        <w:rPr>
          <w:rFonts w:ascii="Century Gothic" w:hAnsi="Century Gothic" w:cs="Times New Roman"/>
          <w:iCs/>
          <w:sz w:val="24"/>
          <w:szCs w:val="24"/>
        </w:rPr>
        <w:t>est consacrée par la Constitution du 25 novembre 2010 en son article 21qui dispose</w:t>
      </w:r>
      <w:r w:rsidR="008F70B9" w:rsidRPr="00035A03">
        <w:rPr>
          <w:rFonts w:ascii="Century Gothic" w:hAnsi="Century Gothic" w:cs="Times New Roman"/>
          <w:i/>
          <w:sz w:val="24"/>
          <w:szCs w:val="24"/>
        </w:rPr>
        <w:t> </w:t>
      </w:r>
      <w:r w:rsidR="008F70B9" w:rsidRPr="00035A03">
        <w:rPr>
          <w:rFonts w:ascii="Century Gothic" w:hAnsi="Century Gothic" w:cs="Times New Roman"/>
          <w:sz w:val="24"/>
          <w:szCs w:val="24"/>
        </w:rPr>
        <w:t>: « </w:t>
      </w:r>
      <w:r w:rsidR="008F70B9" w:rsidRPr="00035A03">
        <w:rPr>
          <w:rFonts w:ascii="Century Gothic" w:eastAsia="Times New Roman" w:hAnsi="Century Gothic" w:cs="Times New Roman"/>
          <w:iCs/>
          <w:sz w:val="24"/>
          <w:szCs w:val="24"/>
        </w:rPr>
        <w:t xml:space="preserve">Le mariage et la famille constituent la base naturelle et morale de la communauté humaine. Ils sont </w:t>
      </w:r>
      <w:r w:rsidR="008F70B9" w:rsidRPr="00035A03">
        <w:rPr>
          <w:rFonts w:ascii="Century Gothic" w:eastAsia="Times New Roman" w:hAnsi="Century Gothic" w:cs="Times New Roman"/>
          <w:iCs/>
          <w:sz w:val="24"/>
          <w:szCs w:val="24"/>
        </w:rPr>
        <w:lastRenderedPageBreak/>
        <w:t>placés sous la protection de l'</w:t>
      </w:r>
      <w:r w:rsidR="00AD00C7" w:rsidRPr="00035A03">
        <w:rPr>
          <w:rFonts w:ascii="Century Gothic" w:eastAsia="Times New Roman" w:hAnsi="Century Gothic" w:cs="Times New Roman"/>
          <w:iCs/>
          <w:sz w:val="24"/>
          <w:szCs w:val="24"/>
        </w:rPr>
        <w:t>Etat. L’Etat</w:t>
      </w:r>
      <w:r w:rsidR="008F70B9" w:rsidRPr="00035A03">
        <w:rPr>
          <w:rFonts w:ascii="Century Gothic" w:eastAsia="Times New Roman" w:hAnsi="Century Gothic" w:cs="Times New Roman"/>
          <w:iCs/>
          <w:sz w:val="24"/>
          <w:szCs w:val="24"/>
        </w:rPr>
        <w:t xml:space="preserve"> et les collectivités publiques ont le devoir de veiller à la santé physique, mentale et morale de la famille, particulièrement de la mère et de l'enfant </w:t>
      </w:r>
      <w:r w:rsidR="008F70B9" w:rsidRPr="00035A03">
        <w:rPr>
          <w:rFonts w:ascii="Century Gothic" w:eastAsia="Times New Roman" w:hAnsi="Century Gothic" w:cs="Times New Roman"/>
          <w:sz w:val="24"/>
          <w:szCs w:val="24"/>
        </w:rPr>
        <w:t>».</w:t>
      </w:r>
    </w:p>
    <w:p w:rsidR="007B71FC" w:rsidRPr="00035A03" w:rsidRDefault="000F75B6" w:rsidP="00035A03">
      <w:pPr>
        <w:spacing w:line="360" w:lineRule="auto"/>
        <w:contextualSpacing/>
        <w:jc w:val="both"/>
        <w:rPr>
          <w:rFonts w:ascii="Century Gothic" w:hAnsi="Century Gothic"/>
          <w:iCs/>
          <w:color w:val="FF0000"/>
        </w:rPr>
      </w:pPr>
      <w:r>
        <w:rPr>
          <w:rFonts w:ascii="Century Gothic" w:hAnsi="Century Gothic" w:cs="Times New Roman"/>
          <w:sz w:val="24"/>
          <w:szCs w:val="24"/>
        </w:rPr>
        <w:t xml:space="preserve">57. </w:t>
      </w:r>
      <w:r w:rsidR="007B71FC" w:rsidRPr="00035A03">
        <w:rPr>
          <w:rFonts w:ascii="Century Gothic" w:hAnsi="Century Gothic" w:cs="Times New Roman"/>
          <w:sz w:val="24"/>
          <w:szCs w:val="24"/>
        </w:rPr>
        <w:t>Mais dans la pratique,</w:t>
      </w:r>
      <w:r>
        <w:rPr>
          <w:rFonts w:ascii="Century Gothic" w:hAnsi="Century Gothic" w:cs="Times New Roman"/>
          <w:sz w:val="24"/>
          <w:szCs w:val="24"/>
        </w:rPr>
        <w:t xml:space="preserve"> </w:t>
      </w:r>
      <w:r w:rsidR="007B71FC" w:rsidRPr="00035A03">
        <w:rPr>
          <w:rFonts w:ascii="Century Gothic" w:hAnsi="Century Gothic" w:cs="Times New Roman"/>
          <w:iCs/>
          <w:sz w:val="24"/>
          <w:szCs w:val="24"/>
        </w:rPr>
        <w:t>l’Etat et les Collectivités publiques apportent peu d’assistance aux familles vulnérables.</w:t>
      </w:r>
    </w:p>
    <w:p w:rsidR="008F70B9" w:rsidRPr="00035A03" w:rsidRDefault="008F70B9" w:rsidP="00035A03">
      <w:pPr>
        <w:autoSpaceDE w:val="0"/>
        <w:autoSpaceDN w:val="0"/>
        <w:adjustRightInd w:val="0"/>
        <w:spacing w:after="0" w:line="360" w:lineRule="auto"/>
        <w:jc w:val="both"/>
        <w:rPr>
          <w:rFonts w:ascii="Century Gothic" w:hAnsi="Century Gothic" w:cs="Times New Roman"/>
          <w:sz w:val="24"/>
          <w:szCs w:val="24"/>
        </w:rPr>
      </w:pPr>
    </w:p>
    <w:p w:rsidR="00AD62CE" w:rsidRPr="00035A03" w:rsidRDefault="000F75B6" w:rsidP="00035A03">
      <w:pPr>
        <w:autoSpaceDE w:val="0"/>
        <w:autoSpaceDN w:val="0"/>
        <w:adjustRightInd w:val="0"/>
        <w:spacing w:after="0" w:line="360" w:lineRule="auto"/>
        <w:jc w:val="both"/>
        <w:rPr>
          <w:rFonts w:ascii="Century Gothic" w:hAnsi="Century Gothic" w:cs="Times New Roman"/>
          <w:sz w:val="24"/>
          <w:szCs w:val="24"/>
        </w:rPr>
      </w:pPr>
      <w:r w:rsidRPr="00423EAA">
        <w:rPr>
          <w:rFonts w:ascii="Century Gothic" w:hAnsi="Century Gothic" w:cs="Times New Roman"/>
          <w:b/>
          <w:sz w:val="24"/>
          <w:szCs w:val="24"/>
        </w:rPr>
        <w:t>58</w:t>
      </w:r>
      <w:r>
        <w:rPr>
          <w:rFonts w:ascii="Century Gothic" w:hAnsi="Century Gothic" w:cs="Times New Roman"/>
          <w:sz w:val="24"/>
          <w:szCs w:val="24"/>
        </w:rPr>
        <w:t xml:space="preserve">. </w:t>
      </w:r>
      <w:r w:rsidR="007B71FC" w:rsidRPr="00035A03">
        <w:rPr>
          <w:rFonts w:ascii="Century Gothic" w:hAnsi="Century Gothic" w:cs="Times New Roman"/>
          <w:sz w:val="24"/>
          <w:szCs w:val="24"/>
        </w:rPr>
        <w:t>Quant à</w:t>
      </w:r>
      <w:r w:rsidR="008F70B9" w:rsidRPr="00035A03">
        <w:rPr>
          <w:rFonts w:ascii="Century Gothic" w:hAnsi="Century Gothic" w:cs="Times New Roman"/>
          <w:sz w:val="24"/>
          <w:szCs w:val="24"/>
        </w:rPr>
        <w:t xml:space="preserve"> la protection de la</w:t>
      </w:r>
      <w:r w:rsidR="008D39A8" w:rsidRPr="00035A03">
        <w:rPr>
          <w:rFonts w:ascii="Century Gothic" w:hAnsi="Century Gothic" w:cs="Times New Roman"/>
          <w:sz w:val="24"/>
          <w:szCs w:val="24"/>
        </w:rPr>
        <w:t xml:space="preserve"> maternité</w:t>
      </w:r>
      <w:r w:rsidR="008F70B9" w:rsidRPr="00035A03">
        <w:rPr>
          <w:rFonts w:ascii="Century Gothic" w:hAnsi="Century Gothic" w:cs="Times New Roman"/>
          <w:sz w:val="24"/>
          <w:szCs w:val="24"/>
        </w:rPr>
        <w:t>, elle</w:t>
      </w:r>
      <w:r w:rsidR="008D39A8" w:rsidRPr="00035A03">
        <w:rPr>
          <w:rFonts w:ascii="Century Gothic" w:hAnsi="Century Gothic" w:cs="Times New Roman"/>
          <w:sz w:val="24"/>
          <w:szCs w:val="24"/>
        </w:rPr>
        <w:t xml:space="preserve"> est assurée conformément aux dispositions législa</w:t>
      </w:r>
      <w:r w:rsidR="004B68A5">
        <w:rPr>
          <w:rFonts w:ascii="Century Gothic" w:hAnsi="Century Gothic" w:cs="Times New Roman"/>
          <w:sz w:val="24"/>
          <w:szCs w:val="24"/>
        </w:rPr>
        <w:t>tives et réglementaires</w:t>
      </w:r>
      <w:r w:rsidR="008D39A8" w:rsidRPr="00035A03">
        <w:rPr>
          <w:rFonts w:ascii="Century Gothic" w:hAnsi="Century Gothic" w:cs="Times New Roman"/>
          <w:sz w:val="24"/>
          <w:szCs w:val="24"/>
        </w:rPr>
        <w:t xml:space="preserve">.  Il s’agit entre </w:t>
      </w:r>
      <w:r w:rsidR="00AD00C7">
        <w:rPr>
          <w:rFonts w:ascii="Century Gothic" w:hAnsi="Century Gothic" w:cs="Times New Roman"/>
          <w:sz w:val="24"/>
          <w:szCs w:val="24"/>
        </w:rPr>
        <w:t>autres du</w:t>
      </w:r>
      <w:r w:rsidR="004B68A5">
        <w:rPr>
          <w:rFonts w:ascii="Century Gothic" w:hAnsi="Century Gothic" w:cs="Times New Roman"/>
          <w:sz w:val="24"/>
          <w:szCs w:val="24"/>
        </w:rPr>
        <w:t xml:space="preserve"> Titre II de la C</w:t>
      </w:r>
      <w:r w:rsidR="008D39A8" w:rsidRPr="00035A03">
        <w:rPr>
          <w:rFonts w:ascii="Century Gothic" w:hAnsi="Century Gothic" w:cs="Times New Roman"/>
          <w:sz w:val="24"/>
          <w:szCs w:val="24"/>
        </w:rPr>
        <w:t>onstitution de la 7</w:t>
      </w:r>
      <w:r w:rsidR="008D39A8" w:rsidRPr="00035A03">
        <w:rPr>
          <w:rFonts w:ascii="Century Gothic" w:hAnsi="Century Gothic" w:cs="Times New Roman"/>
          <w:sz w:val="24"/>
          <w:szCs w:val="24"/>
          <w:vertAlign w:val="superscript"/>
        </w:rPr>
        <w:t>ème</w:t>
      </w:r>
      <w:r w:rsidR="008D39A8" w:rsidRPr="00035A03">
        <w:rPr>
          <w:rFonts w:ascii="Century Gothic" w:hAnsi="Century Gothic" w:cs="Times New Roman"/>
          <w:sz w:val="24"/>
          <w:szCs w:val="24"/>
        </w:rPr>
        <w:t xml:space="preserve"> République et ses articles (10, 11, 12, et 13) ; </w:t>
      </w:r>
      <w:r w:rsidR="00AD62CE" w:rsidRPr="00035A03">
        <w:rPr>
          <w:rFonts w:ascii="Century Gothic" w:hAnsi="Century Gothic" w:cs="Times New Roman"/>
          <w:sz w:val="24"/>
          <w:szCs w:val="24"/>
        </w:rPr>
        <w:t xml:space="preserve">du code du travail </w:t>
      </w:r>
      <w:r w:rsidR="004A7C82" w:rsidRPr="00035A03">
        <w:rPr>
          <w:rFonts w:ascii="Century Gothic" w:hAnsi="Century Gothic" w:cs="Times New Roman"/>
          <w:sz w:val="24"/>
          <w:szCs w:val="24"/>
        </w:rPr>
        <w:t xml:space="preserve">en sa section 4 et </w:t>
      </w:r>
      <w:r w:rsidR="00AD62CE" w:rsidRPr="00035A03">
        <w:rPr>
          <w:rFonts w:ascii="Century Gothic" w:hAnsi="Century Gothic" w:cs="Times New Roman"/>
          <w:sz w:val="24"/>
          <w:szCs w:val="24"/>
        </w:rPr>
        <w:t xml:space="preserve">ses articles 109, 110, 111, 112 et 113 ; </w:t>
      </w:r>
      <w:r w:rsidR="004A7C82" w:rsidRPr="00035A03">
        <w:rPr>
          <w:rFonts w:ascii="Century Gothic" w:hAnsi="Century Gothic" w:cs="Times New Roman"/>
          <w:sz w:val="24"/>
          <w:szCs w:val="24"/>
        </w:rPr>
        <w:t>du</w:t>
      </w:r>
      <w:r w:rsidR="00AD62CE" w:rsidRPr="00035A03">
        <w:rPr>
          <w:rFonts w:ascii="Century Gothic" w:hAnsi="Century Gothic" w:cs="Times New Roman"/>
          <w:sz w:val="24"/>
          <w:szCs w:val="24"/>
        </w:rPr>
        <w:t xml:space="preserve"> statut général de la fonction publique ;</w:t>
      </w:r>
      <w:r w:rsidR="004A7C82" w:rsidRPr="00035A03">
        <w:rPr>
          <w:rFonts w:ascii="Century Gothic" w:hAnsi="Century Gothic" w:cs="Times New Roman"/>
          <w:sz w:val="24"/>
          <w:szCs w:val="24"/>
        </w:rPr>
        <w:t xml:space="preserve"> d</w:t>
      </w:r>
      <w:r w:rsidR="00AD62CE" w:rsidRPr="00035A03">
        <w:rPr>
          <w:rFonts w:ascii="Century Gothic" w:hAnsi="Century Gothic" w:cs="Times New Roman"/>
          <w:sz w:val="24"/>
          <w:szCs w:val="24"/>
        </w:rPr>
        <w:t>es statuts particuliers de certaines entreprises parapublique et privées.</w:t>
      </w:r>
    </w:p>
    <w:p w:rsidR="001A29A5" w:rsidRPr="00035A03" w:rsidRDefault="000F75B6" w:rsidP="00035A03">
      <w:pPr>
        <w:autoSpaceDE w:val="0"/>
        <w:autoSpaceDN w:val="0"/>
        <w:adjustRightInd w:val="0"/>
        <w:spacing w:after="0" w:line="360" w:lineRule="auto"/>
        <w:jc w:val="both"/>
        <w:rPr>
          <w:rFonts w:ascii="Century Gothic" w:hAnsi="Century Gothic" w:cs="Times New Roman"/>
          <w:sz w:val="24"/>
          <w:szCs w:val="24"/>
        </w:rPr>
      </w:pPr>
      <w:r w:rsidRPr="00423EAA">
        <w:rPr>
          <w:rFonts w:ascii="Century Gothic" w:hAnsi="Century Gothic" w:cs="Times New Roman"/>
          <w:b/>
          <w:sz w:val="24"/>
          <w:szCs w:val="24"/>
        </w:rPr>
        <w:t>59</w:t>
      </w:r>
      <w:r>
        <w:rPr>
          <w:rFonts w:ascii="Century Gothic" w:hAnsi="Century Gothic" w:cs="Times New Roman"/>
          <w:sz w:val="24"/>
          <w:szCs w:val="24"/>
        </w:rPr>
        <w:t xml:space="preserve">. </w:t>
      </w:r>
      <w:r w:rsidR="004B68A5">
        <w:rPr>
          <w:rFonts w:ascii="Century Gothic" w:hAnsi="Century Gothic" w:cs="Times New Roman"/>
          <w:sz w:val="24"/>
          <w:szCs w:val="24"/>
        </w:rPr>
        <w:t>Outre</w:t>
      </w:r>
      <w:r w:rsidR="00AD62CE" w:rsidRPr="00035A03">
        <w:rPr>
          <w:rFonts w:ascii="Century Gothic" w:hAnsi="Century Gothic" w:cs="Times New Roman"/>
          <w:sz w:val="24"/>
          <w:szCs w:val="24"/>
        </w:rPr>
        <w:t xml:space="preserve"> les instruments ci-dessus </w:t>
      </w:r>
      <w:r w:rsidR="004A7C82" w:rsidRPr="00035A03">
        <w:rPr>
          <w:rFonts w:ascii="Century Gothic" w:hAnsi="Century Gothic" w:cs="Times New Roman"/>
          <w:sz w:val="24"/>
          <w:szCs w:val="24"/>
        </w:rPr>
        <w:t>énumérés</w:t>
      </w:r>
      <w:r w:rsidR="00AD62CE" w:rsidRPr="00035A03">
        <w:rPr>
          <w:rFonts w:ascii="Century Gothic" w:hAnsi="Century Gothic" w:cs="Times New Roman"/>
          <w:sz w:val="24"/>
          <w:szCs w:val="24"/>
        </w:rPr>
        <w:t xml:space="preserve">, retenons que le Ministère </w:t>
      </w:r>
      <w:r w:rsidR="004A7C82" w:rsidRPr="00035A03">
        <w:rPr>
          <w:rFonts w:ascii="Century Gothic" w:hAnsi="Century Gothic" w:cs="Times New Roman"/>
          <w:sz w:val="24"/>
          <w:szCs w:val="24"/>
        </w:rPr>
        <w:t xml:space="preserve">en charge de promotion de </w:t>
      </w:r>
      <w:r w:rsidR="00AD62CE" w:rsidRPr="00035A03">
        <w:rPr>
          <w:rFonts w:ascii="Century Gothic" w:hAnsi="Century Gothic" w:cs="Times New Roman"/>
          <w:sz w:val="24"/>
          <w:szCs w:val="24"/>
        </w:rPr>
        <w:t xml:space="preserve">la femme et de la protection de l’enfant veille sur la mise en œuvre </w:t>
      </w:r>
      <w:r w:rsidR="004A7C82" w:rsidRPr="00035A03">
        <w:rPr>
          <w:rFonts w:ascii="Century Gothic" w:hAnsi="Century Gothic" w:cs="Times New Roman"/>
          <w:sz w:val="24"/>
          <w:szCs w:val="24"/>
        </w:rPr>
        <w:t>de la Politique du G</w:t>
      </w:r>
      <w:r w:rsidR="00AD62CE" w:rsidRPr="00035A03">
        <w:rPr>
          <w:rFonts w:ascii="Century Gothic" w:hAnsi="Century Gothic" w:cs="Times New Roman"/>
          <w:sz w:val="24"/>
          <w:szCs w:val="24"/>
        </w:rPr>
        <w:t xml:space="preserve">ouvernement en matière de protection de la maternité. </w:t>
      </w:r>
    </w:p>
    <w:p w:rsidR="00817DBF" w:rsidRPr="00035A03" w:rsidRDefault="00817DBF" w:rsidP="00035A03">
      <w:pPr>
        <w:autoSpaceDE w:val="0"/>
        <w:autoSpaceDN w:val="0"/>
        <w:adjustRightInd w:val="0"/>
        <w:spacing w:after="0" w:line="360" w:lineRule="auto"/>
        <w:jc w:val="both"/>
        <w:rPr>
          <w:rFonts w:ascii="Century Gothic" w:hAnsi="Century Gothic" w:cs="Times New Roman"/>
          <w:sz w:val="24"/>
          <w:szCs w:val="24"/>
        </w:rPr>
      </w:pPr>
    </w:p>
    <w:p w:rsidR="00817DBF" w:rsidRPr="00035A03" w:rsidRDefault="000F75B6" w:rsidP="00035A03">
      <w:pPr>
        <w:autoSpaceDE w:val="0"/>
        <w:autoSpaceDN w:val="0"/>
        <w:adjustRightInd w:val="0"/>
        <w:spacing w:after="0" w:line="360" w:lineRule="auto"/>
        <w:jc w:val="both"/>
        <w:rPr>
          <w:rFonts w:ascii="Century Gothic" w:hAnsi="Century Gothic" w:cs="Times New Roman"/>
          <w:sz w:val="24"/>
          <w:szCs w:val="24"/>
        </w:rPr>
      </w:pPr>
      <w:r w:rsidRPr="00423EAA">
        <w:rPr>
          <w:rFonts w:ascii="Century Gothic" w:hAnsi="Century Gothic" w:cs="Times New Roman"/>
          <w:b/>
          <w:sz w:val="24"/>
          <w:szCs w:val="24"/>
        </w:rPr>
        <w:t>60</w:t>
      </w:r>
      <w:r>
        <w:rPr>
          <w:rFonts w:ascii="Century Gothic" w:hAnsi="Century Gothic" w:cs="Times New Roman"/>
          <w:sz w:val="24"/>
          <w:szCs w:val="24"/>
        </w:rPr>
        <w:t xml:space="preserve">. </w:t>
      </w:r>
      <w:r w:rsidR="00817DBF" w:rsidRPr="00035A03">
        <w:rPr>
          <w:rFonts w:ascii="Century Gothic" w:hAnsi="Century Gothic" w:cs="Times New Roman"/>
          <w:sz w:val="24"/>
          <w:szCs w:val="24"/>
        </w:rPr>
        <w:t xml:space="preserve">A travers la Caisse Nationale de Sociale (CNSS), </w:t>
      </w:r>
      <w:r w:rsidR="004A7C82" w:rsidRPr="00035A03">
        <w:rPr>
          <w:rFonts w:ascii="Century Gothic" w:hAnsi="Century Gothic" w:cs="Times New Roman"/>
          <w:sz w:val="24"/>
          <w:szCs w:val="24"/>
        </w:rPr>
        <w:t>plusieurs prestations relative</w:t>
      </w:r>
      <w:r w:rsidR="00817DBF" w:rsidRPr="00035A03">
        <w:rPr>
          <w:rFonts w:ascii="Century Gothic" w:hAnsi="Century Gothic" w:cs="Times New Roman"/>
          <w:sz w:val="24"/>
          <w:szCs w:val="24"/>
        </w:rPr>
        <w:t xml:space="preserve">s à la protection sociale </w:t>
      </w:r>
      <w:r w:rsidR="004A7C82" w:rsidRPr="00035A03">
        <w:rPr>
          <w:rFonts w:ascii="Century Gothic" w:hAnsi="Century Gothic" w:cs="Times New Roman"/>
          <w:sz w:val="24"/>
          <w:szCs w:val="24"/>
        </w:rPr>
        <w:t>sont</w:t>
      </w:r>
      <w:r w:rsidR="00817DBF" w:rsidRPr="00035A03">
        <w:rPr>
          <w:rFonts w:ascii="Century Gothic" w:hAnsi="Century Gothic" w:cs="Times New Roman"/>
          <w:sz w:val="24"/>
          <w:szCs w:val="24"/>
        </w:rPr>
        <w:t xml:space="preserve"> livrées. Il s’agit entre autre de</w:t>
      </w:r>
      <w:r w:rsidR="0051712D" w:rsidRPr="00035A03">
        <w:rPr>
          <w:rFonts w:ascii="Century Gothic" w:hAnsi="Century Gothic" w:cs="Times New Roman"/>
          <w:sz w:val="24"/>
          <w:szCs w:val="24"/>
        </w:rPr>
        <w:t xml:space="preserve">s </w:t>
      </w:r>
      <w:r w:rsidR="00817DBF" w:rsidRPr="00035A03">
        <w:rPr>
          <w:rFonts w:ascii="Century Gothic" w:hAnsi="Century Gothic" w:cs="Times New Roman"/>
          <w:sz w:val="24"/>
          <w:szCs w:val="24"/>
        </w:rPr>
        <w:t xml:space="preserve">allocations </w:t>
      </w:r>
      <w:r w:rsidR="0051712D" w:rsidRPr="00035A03">
        <w:rPr>
          <w:rFonts w:ascii="Century Gothic" w:hAnsi="Century Gothic" w:cs="Times New Roman"/>
          <w:sz w:val="24"/>
          <w:szCs w:val="24"/>
        </w:rPr>
        <w:t xml:space="preserve">liées à la naissance, des allocations de maternité payée à toutes les femmes salariées </w:t>
      </w:r>
      <w:r w:rsidR="005D0FE6">
        <w:rPr>
          <w:rFonts w:ascii="Century Gothic" w:hAnsi="Century Gothic" w:cs="Times New Roman"/>
          <w:sz w:val="24"/>
          <w:szCs w:val="24"/>
        </w:rPr>
        <w:t xml:space="preserve">et </w:t>
      </w:r>
      <w:r w:rsidR="00AD00C7">
        <w:rPr>
          <w:rFonts w:ascii="Century Gothic" w:hAnsi="Century Gothic" w:cs="Times New Roman"/>
          <w:sz w:val="24"/>
          <w:szCs w:val="24"/>
        </w:rPr>
        <w:t>conjointes d’un</w:t>
      </w:r>
      <w:r w:rsidR="005D0FE6">
        <w:rPr>
          <w:rFonts w:ascii="Century Gothic" w:hAnsi="Century Gothic" w:cs="Times New Roman"/>
          <w:sz w:val="24"/>
          <w:szCs w:val="24"/>
        </w:rPr>
        <w:t xml:space="preserve"> travailleur</w:t>
      </w:r>
      <w:r w:rsidR="0051712D" w:rsidRPr="00035A03">
        <w:rPr>
          <w:rFonts w:ascii="Century Gothic" w:hAnsi="Century Gothic" w:cs="Times New Roman"/>
          <w:sz w:val="24"/>
          <w:szCs w:val="24"/>
        </w:rPr>
        <w:t xml:space="preserve"> salarié qui donne naissance dans les conditions fixées par la loi; des allocations au foyer </w:t>
      </w:r>
      <w:r w:rsidR="00AD00C7" w:rsidRPr="00035A03">
        <w:rPr>
          <w:rFonts w:ascii="Century Gothic" w:hAnsi="Century Gothic" w:cs="Times New Roman"/>
          <w:sz w:val="24"/>
          <w:szCs w:val="24"/>
        </w:rPr>
        <w:t>du travailleur</w:t>
      </w:r>
      <w:r w:rsidR="0051712D" w:rsidRPr="00035A03">
        <w:rPr>
          <w:rFonts w:ascii="Century Gothic" w:hAnsi="Century Gothic" w:cs="Times New Roman"/>
          <w:sz w:val="24"/>
          <w:szCs w:val="24"/>
        </w:rPr>
        <w:t xml:space="preserve">; des allocations familiales.  </w:t>
      </w:r>
    </w:p>
    <w:p w:rsidR="008D39A8" w:rsidRPr="00035A03" w:rsidRDefault="008D39A8" w:rsidP="00035A03">
      <w:pPr>
        <w:autoSpaceDE w:val="0"/>
        <w:autoSpaceDN w:val="0"/>
        <w:adjustRightInd w:val="0"/>
        <w:spacing w:after="0" w:line="360" w:lineRule="auto"/>
        <w:jc w:val="both"/>
        <w:rPr>
          <w:rFonts w:ascii="Century Gothic" w:hAnsi="Century Gothic" w:cs="Times New Roman"/>
          <w:sz w:val="24"/>
          <w:szCs w:val="24"/>
        </w:rPr>
      </w:pPr>
    </w:p>
    <w:p w:rsidR="00DF3787" w:rsidRPr="00035A03" w:rsidRDefault="000F75B6" w:rsidP="00035A03">
      <w:pPr>
        <w:autoSpaceDE w:val="0"/>
        <w:autoSpaceDN w:val="0"/>
        <w:adjustRightInd w:val="0"/>
        <w:spacing w:after="0" w:line="360" w:lineRule="auto"/>
        <w:jc w:val="both"/>
        <w:rPr>
          <w:rFonts w:ascii="Century Gothic" w:hAnsi="Century Gothic" w:cs="Times New Roman"/>
          <w:sz w:val="24"/>
          <w:szCs w:val="24"/>
        </w:rPr>
      </w:pPr>
      <w:r w:rsidRPr="00423EAA">
        <w:rPr>
          <w:rFonts w:ascii="Century Gothic" w:hAnsi="Century Gothic" w:cs="Times New Roman"/>
          <w:b/>
          <w:sz w:val="24"/>
          <w:szCs w:val="24"/>
        </w:rPr>
        <w:t>61</w:t>
      </w:r>
      <w:r>
        <w:rPr>
          <w:rFonts w:ascii="Century Gothic" w:hAnsi="Century Gothic" w:cs="Times New Roman"/>
          <w:sz w:val="24"/>
          <w:szCs w:val="24"/>
        </w:rPr>
        <w:t xml:space="preserve">. </w:t>
      </w:r>
      <w:r w:rsidR="00D33BCA" w:rsidRPr="00035A03">
        <w:rPr>
          <w:rFonts w:ascii="Century Gothic" w:hAnsi="Century Gothic" w:cs="Times New Roman"/>
          <w:sz w:val="24"/>
          <w:szCs w:val="24"/>
        </w:rPr>
        <w:t xml:space="preserve">Conformément à la réglementation actuelle du Niger relative à la maternité, il est accordé aux femmes </w:t>
      </w:r>
      <w:r w:rsidR="005D0FE6">
        <w:rPr>
          <w:rFonts w:ascii="Century Gothic" w:hAnsi="Century Gothic" w:cs="Times New Roman"/>
          <w:sz w:val="24"/>
          <w:szCs w:val="24"/>
        </w:rPr>
        <w:t xml:space="preserve">enceintes </w:t>
      </w:r>
      <w:r w:rsidR="00D33BCA" w:rsidRPr="00035A03">
        <w:rPr>
          <w:rFonts w:ascii="Century Gothic" w:hAnsi="Century Gothic" w:cs="Times New Roman"/>
          <w:sz w:val="24"/>
          <w:szCs w:val="24"/>
        </w:rPr>
        <w:t xml:space="preserve">un congé de maternité d’une durée de quatorze (14) semaines prorogeable de trois (3) semaines en cas de maladie. </w:t>
      </w:r>
      <w:r w:rsidR="0051712D" w:rsidRPr="00035A03">
        <w:rPr>
          <w:rFonts w:ascii="Century Gothic" w:hAnsi="Century Gothic" w:cs="Times New Roman"/>
          <w:sz w:val="24"/>
          <w:szCs w:val="24"/>
        </w:rPr>
        <w:t xml:space="preserve">Des indemnités journalières sont accordées à la femme salariée en couche pendant la durée de ces congés. </w:t>
      </w:r>
      <w:r w:rsidR="00DF3787" w:rsidRPr="00035A03">
        <w:rPr>
          <w:rFonts w:ascii="Century Gothic" w:hAnsi="Century Gothic" w:cs="Times New Roman"/>
          <w:sz w:val="24"/>
          <w:szCs w:val="24"/>
        </w:rPr>
        <w:t>Elle bénéficie du remboursement des frais de couche et de soins médicaux réellement supportés.</w:t>
      </w:r>
    </w:p>
    <w:p w:rsidR="00A76653" w:rsidRPr="00035A03" w:rsidRDefault="00A76653" w:rsidP="00035A03">
      <w:pPr>
        <w:spacing w:before="100" w:beforeAutospacing="1" w:after="100" w:afterAutospacing="1" w:line="360" w:lineRule="auto"/>
        <w:jc w:val="both"/>
        <w:rPr>
          <w:rFonts w:ascii="Century Gothic" w:eastAsia="Times New Roman" w:hAnsi="Century Gothic" w:cs="Times New Roman"/>
          <w:b/>
          <w:bCs/>
          <w:sz w:val="24"/>
          <w:szCs w:val="24"/>
        </w:rPr>
      </w:pPr>
      <w:r w:rsidRPr="00035A03">
        <w:rPr>
          <w:rFonts w:ascii="Century Gothic" w:eastAsia="Times New Roman" w:hAnsi="Century Gothic" w:cs="Times New Roman"/>
          <w:b/>
          <w:bCs/>
          <w:sz w:val="24"/>
          <w:szCs w:val="24"/>
        </w:rPr>
        <w:t>Article 11</w:t>
      </w:r>
    </w:p>
    <w:p w:rsidR="00894029" w:rsidRPr="00035A03" w:rsidRDefault="000F75B6" w:rsidP="00035A03">
      <w:pPr>
        <w:spacing w:before="100" w:beforeAutospacing="1" w:after="100" w:afterAutospacing="1" w:line="360" w:lineRule="auto"/>
        <w:rPr>
          <w:rFonts w:ascii="Century Gothic" w:eastAsia="Times New Roman" w:hAnsi="Century Gothic" w:cs="Times New Roman"/>
          <w:sz w:val="24"/>
          <w:szCs w:val="24"/>
        </w:rPr>
      </w:pPr>
      <w:r w:rsidRPr="00423EAA">
        <w:rPr>
          <w:rFonts w:ascii="Century Gothic" w:eastAsia="Times New Roman" w:hAnsi="Century Gothic" w:cs="Times New Roman"/>
          <w:b/>
          <w:sz w:val="24"/>
          <w:szCs w:val="24"/>
        </w:rPr>
        <w:lastRenderedPageBreak/>
        <w:t>62</w:t>
      </w:r>
      <w:r>
        <w:rPr>
          <w:rFonts w:ascii="Century Gothic" w:eastAsia="Times New Roman" w:hAnsi="Century Gothic" w:cs="Times New Roman"/>
          <w:sz w:val="24"/>
          <w:szCs w:val="24"/>
        </w:rPr>
        <w:t xml:space="preserve">. </w:t>
      </w:r>
      <w:r w:rsidR="00F76669" w:rsidRPr="00035A03">
        <w:rPr>
          <w:rFonts w:ascii="Century Gothic" w:eastAsia="Times New Roman" w:hAnsi="Century Gothic" w:cs="Times New Roman"/>
          <w:sz w:val="24"/>
          <w:szCs w:val="24"/>
        </w:rPr>
        <w:t>L’article 11.1 du PIDESC</w:t>
      </w:r>
      <w:r w:rsidR="004B68A5">
        <w:rPr>
          <w:rFonts w:ascii="Century Gothic" w:eastAsia="Times New Roman" w:hAnsi="Century Gothic" w:cs="Times New Roman"/>
          <w:sz w:val="24"/>
          <w:szCs w:val="24"/>
        </w:rPr>
        <w:t xml:space="preserve"> </w:t>
      </w:r>
      <w:r w:rsidR="00F76669" w:rsidRPr="00035A03">
        <w:rPr>
          <w:rFonts w:ascii="Century Gothic" w:eastAsia="Times New Roman" w:hAnsi="Century Gothic" w:cs="Times New Roman"/>
          <w:sz w:val="24"/>
          <w:szCs w:val="24"/>
        </w:rPr>
        <w:t xml:space="preserve">fait obligation à l’Etat de garantir le </w:t>
      </w:r>
      <w:r w:rsidR="00894029" w:rsidRPr="00035A03">
        <w:rPr>
          <w:rFonts w:ascii="Century Gothic" w:eastAsia="Times New Roman" w:hAnsi="Century Gothic" w:cs="Times New Roman"/>
          <w:sz w:val="24"/>
          <w:szCs w:val="24"/>
        </w:rPr>
        <w:t xml:space="preserve">droit à un </w:t>
      </w:r>
      <w:hyperlink r:id="rId55" w:tooltip="Niveau de vie" w:history="1">
        <w:r w:rsidR="00894029" w:rsidRPr="00035A03">
          <w:rPr>
            <w:rFonts w:ascii="Century Gothic" w:eastAsia="Times New Roman" w:hAnsi="Century Gothic" w:cs="Times New Roman"/>
            <w:sz w:val="24"/>
            <w:szCs w:val="24"/>
            <w:u w:val="single"/>
          </w:rPr>
          <w:t>niveau de vie</w:t>
        </w:r>
      </w:hyperlink>
      <w:r w:rsidR="00894029" w:rsidRPr="00035A03">
        <w:rPr>
          <w:rFonts w:ascii="Century Gothic" w:eastAsia="Times New Roman" w:hAnsi="Century Gothic" w:cs="Times New Roman"/>
          <w:sz w:val="24"/>
          <w:szCs w:val="24"/>
        </w:rPr>
        <w:t xml:space="preserve"> suffisant pour soi-même et pour sa famille, y compris une nourriture, un </w:t>
      </w:r>
      <w:hyperlink r:id="rId56" w:tooltip="Droit à l'habillement" w:history="1">
        <w:r w:rsidR="00894029" w:rsidRPr="00035A03">
          <w:rPr>
            <w:rFonts w:ascii="Century Gothic" w:eastAsia="Times New Roman" w:hAnsi="Century Gothic" w:cs="Times New Roman"/>
            <w:sz w:val="24"/>
            <w:szCs w:val="24"/>
            <w:u w:val="single"/>
          </w:rPr>
          <w:t>vêtement</w:t>
        </w:r>
      </w:hyperlink>
      <w:r w:rsidR="00894029" w:rsidRPr="00035A03">
        <w:rPr>
          <w:rFonts w:ascii="Century Gothic" w:eastAsia="Times New Roman" w:hAnsi="Century Gothic" w:cs="Times New Roman"/>
          <w:sz w:val="24"/>
          <w:szCs w:val="24"/>
        </w:rPr>
        <w:t xml:space="preserve"> et un </w:t>
      </w:r>
      <w:hyperlink r:id="rId57" w:tooltip="Droit au logement" w:history="1">
        <w:r w:rsidR="00894029" w:rsidRPr="00035A03">
          <w:rPr>
            <w:rFonts w:ascii="Century Gothic" w:eastAsia="Times New Roman" w:hAnsi="Century Gothic" w:cs="Times New Roman"/>
            <w:sz w:val="24"/>
            <w:szCs w:val="24"/>
            <w:u w:val="single"/>
          </w:rPr>
          <w:t>logement</w:t>
        </w:r>
      </w:hyperlink>
      <w:r w:rsidR="00F76669" w:rsidRPr="00B15F58">
        <w:rPr>
          <w:rFonts w:ascii="Century Gothic" w:eastAsia="Times New Roman" w:hAnsi="Century Gothic" w:cs="Times New Roman"/>
          <w:color w:val="FF0000"/>
          <w:sz w:val="24"/>
          <w:szCs w:val="24"/>
        </w:rPr>
        <w:t>.</w:t>
      </w:r>
    </w:p>
    <w:p w:rsidR="00F76669" w:rsidRPr="00035A03" w:rsidRDefault="000F75B6" w:rsidP="00035A03">
      <w:pPr>
        <w:spacing w:after="0" w:line="360" w:lineRule="auto"/>
        <w:contextualSpacing/>
        <w:jc w:val="both"/>
        <w:rPr>
          <w:rFonts w:ascii="Century Gothic" w:eastAsia="Times New Roman" w:hAnsi="Century Gothic" w:cs="Times New Roman"/>
          <w:iCs/>
          <w:sz w:val="24"/>
          <w:szCs w:val="24"/>
        </w:rPr>
      </w:pPr>
      <w:r w:rsidRPr="00423EAA">
        <w:rPr>
          <w:rFonts w:ascii="Century Gothic" w:hAnsi="Century Gothic" w:cs="Times New Roman"/>
          <w:b/>
          <w:iCs/>
          <w:sz w:val="24"/>
          <w:szCs w:val="24"/>
        </w:rPr>
        <w:t>63</w:t>
      </w:r>
      <w:r>
        <w:rPr>
          <w:rFonts w:ascii="Century Gothic" w:hAnsi="Century Gothic" w:cs="Times New Roman"/>
          <w:iCs/>
          <w:sz w:val="24"/>
          <w:szCs w:val="24"/>
        </w:rPr>
        <w:t xml:space="preserve">. </w:t>
      </w:r>
      <w:r w:rsidR="004B68A5">
        <w:rPr>
          <w:rFonts w:ascii="Century Gothic" w:hAnsi="Century Gothic" w:cs="Times New Roman"/>
          <w:iCs/>
          <w:sz w:val="24"/>
          <w:szCs w:val="24"/>
        </w:rPr>
        <w:t>Les dispositions de</w:t>
      </w:r>
      <w:r w:rsidR="00F76669" w:rsidRPr="00035A03">
        <w:rPr>
          <w:rFonts w:ascii="Century Gothic" w:hAnsi="Century Gothic" w:cs="Times New Roman"/>
          <w:iCs/>
          <w:sz w:val="24"/>
          <w:szCs w:val="24"/>
        </w:rPr>
        <w:t xml:space="preserve"> l’article 23, de la constitution de la 7</w:t>
      </w:r>
      <w:r w:rsidR="00F76669" w:rsidRPr="00035A03">
        <w:rPr>
          <w:rFonts w:ascii="Century Gothic" w:hAnsi="Century Gothic" w:cs="Times New Roman"/>
          <w:iCs/>
          <w:sz w:val="24"/>
          <w:szCs w:val="24"/>
          <w:vertAlign w:val="superscript"/>
        </w:rPr>
        <w:t>ème</w:t>
      </w:r>
      <w:r w:rsidR="00F76669" w:rsidRPr="00035A03">
        <w:rPr>
          <w:rFonts w:ascii="Century Gothic" w:hAnsi="Century Gothic" w:cs="Times New Roman"/>
          <w:iCs/>
          <w:sz w:val="24"/>
          <w:szCs w:val="24"/>
        </w:rPr>
        <w:t xml:space="preserve"> République </w:t>
      </w:r>
      <w:r w:rsidR="004B68A5">
        <w:rPr>
          <w:rFonts w:ascii="Century Gothic" w:hAnsi="Century Gothic" w:cs="Times New Roman"/>
          <w:iCs/>
          <w:sz w:val="24"/>
          <w:szCs w:val="24"/>
        </w:rPr>
        <w:t>stipulent</w:t>
      </w:r>
      <w:r w:rsidR="00F76669" w:rsidRPr="00035A03">
        <w:rPr>
          <w:rFonts w:ascii="Century Gothic" w:hAnsi="Century Gothic" w:cs="Times New Roman"/>
          <w:iCs/>
          <w:sz w:val="24"/>
          <w:szCs w:val="24"/>
        </w:rPr>
        <w:t> :</w:t>
      </w:r>
      <w:r w:rsidR="00F76669" w:rsidRPr="00035A03">
        <w:rPr>
          <w:rFonts w:ascii="Century Gothic" w:hAnsi="Century Gothic" w:cs="Times New Roman"/>
          <w:sz w:val="24"/>
          <w:szCs w:val="24"/>
        </w:rPr>
        <w:t xml:space="preserve"> « </w:t>
      </w:r>
      <w:r w:rsidR="00F76669" w:rsidRPr="00035A03">
        <w:rPr>
          <w:rFonts w:ascii="Century Gothic" w:eastAsia="Times New Roman" w:hAnsi="Century Gothic" w:cs="Times New Roman"/>
          <w:iCs/>
          <w:sz w:val="24"/>
          <w:szCs w:val="24"/>
        </w:rPr>
        <w:t>Les parents ont le droit et le devoir d'élever et d'éduquer leurs enfants. Les descendants ont le droit et le devoir d'assister et d'aider les ascendants. Les uns comme les autres sont soutenus dans cette tâche par l'État et les autres collectivités publiques. L'Etat et les autres collectivités publiques veillent, par leurs politiques publiques et leurs actions, à la promotion et à l'accès à un enseignement public, gratuit et de qualité</w:t>
      </w:r>
      <w:r w:rsidR="00F76669" w:rsidRPr="00035A03">
        <w:rPr>
          <w:rFonts w:ascii="Century Gothic" w:eastAsia="Times New Roman" w:hAnsi="Century Gothic" w:cs="Times New Roman"/>
          <w:sz w:val="24"/>
          <w:szCs w:val="24"/>
        </w:rPr>
        <w:t> »</w:t>
      </w:r>
    </w:p>
    <w:p w:rsidR="00836AD9" w:rsidRPr="00035A03" w:rsidRDefault="00B50843" w:rsidP="00035A03">
      <w:pPr>
        <w:spacing w:after="0" w:line="360" w:lineRule="auto"/>
        <w:contextualSpacing/>
        <w:jc w:val="both"/>
        <w:rPr>
          <w:rFonts w:ascii="Century Gothic" w:eastAsia="Times New Roman" w:hAnsi="Century Gothic" w:cs="Times New Roman"/>
          <w:iCs/>
          <w:sz w:val="24"/>
          <w:szCs w:val="24"/>
        </w:rPr>
      </w:pPr>
      <w:r w:rsidRPr="00035A03">
        <w:rPr>
          <w:rFonts w:ascii="Century Gothic" w:eastAsia="Times New Roman" w:hAnsi="Century Gothic" w:cs="Times New Roman"/>
          <w:iCs/>
          <w:sz w:val="24"/>
          <w:szCs w:val="24"/>
        </w:rPr>
        <w:t xml:space="preserve">Le droit à un logement convenable est un droit inaliénable de la personne humaine. L’accès à ce droit renforce le sentiment </w:t>
      </w:r>
      <w:r w:rsidR="00AD00C7" w:rsidRPr="00035A03">
        <w:rPr>
          <w:rFonts w:ascii="Century Gothic" w:eastAsia="Times New Roman" w:hAnsi="Century Gothic" w:cs="Times New Roman"/>
          <w:iCs/>
          <w:sz w:val="24"/>
          <w:szCs w:val="24"/>
        </w:rPr>
        <w:t>d’appartenance, de</w:t>
      </w:r>
      <w:r w:rsidRPr="00035A03">
        <w:rPr>
          <w:rFonts w:ascii="Century Gothic" w:eastAsia="Times New Roman" w:hAnsi="Century Gothic" w:cs="Times New Roman"/>
          <w:iCs/>
          <w:sz w:val="24"/>
          <w:szCs w:val="24"/>
        </w:rPr>
        <w:t xml:space="preserve"> sécurité et de solidarité. Il favorise l’intégration de la famille et la protection de ses membres</w:t>
      </w:r>
      <w:r w:rsidR="004B68A5">
        <w:rPr>
          <w:rFonts w:ascii="Century Gothic" w:eastAsia="Times New Roman" w:hAnsi="Century Gothic" w:cs="Times New Roman"/>
          <w:iCs/>
          <w:sz w:val="24"/>
          <w:szCs w:val="24"/>
        </w:rPr>
        <w:t>.</w:t>
      </w:r>
    </w:p>
    <w:p w:rsidR="00083120" w:rsidRPr="00035A03" w:rsidRDefault="006D7DD8" w:rsidP="00035A03">
      <w:pPr>
        <w:spacing w:after="0" w:line="360" w:lineRule="auto"/>
        <w:contextualSpacing/>
        <w:jc w:val="both"/>
        <w:rPr>
          <w:rFonts w:ascii="Century Gothic" w:eastAsia="Times New Roman" w:hAnsi="Century Gothic" w:cs="Times New Roman"/>
          <w:iCs/>
          <w:sz w:val="24"/>
          <w:szCs w:val="24"/>
        </w:rPr>
      </w:pPr>
      <w:r w:rsidRPr="00423EAA">
        <w:rPr>
          <w:rFonts w:ascii="Century Gothic" w:eastAsia="Times New Roman" w:hAnsi="Century Gothic" w:cs="Times New Roman"/>
          <w:b/>
          <w:iCs/>
          <w:sz w:val="24"/>
          <w:szCs w:val="24"/>
        </w:rPr>
        <w:t>64</w:t>
      </w:r>
      <w:r>
        <w:rPr>
          <w:rFonts w:ascii="Century Gothic" w:eastAsia="Times New Roman" w:hAnsi="Century Gothic" w:cs="Times New Roman"/>
          <w:iCs/>
          <w:sz w:val="24"/>
          <w:szCs w:val="24"/>
        </w:rPr>
        <w:t xml:space="preserve">. </w:t>
      </w:r>
      <w:r w:rsidR="00B50843" w:rsidRPr="00035A03">
        <w:rPr>
          <w:rFonts w:ascii="Century Gothic" w:eastAsia="Times New Roman" w:hAnsi="Century Gothic" w:cs="Times New Roman"/>
          <w:iCs/>
          <w:sz w:val="24"/>
          <w:szCs w:val="24"/>
        </w:rPr>
        <w:t>Au Niger</w:t>
      </w:r>
      <w:r w:rsidR="004B68A5">
        <w:rPr>
          <w:rFonts w:ascii="Century Gothic" w:eastAsia="Times New Roman" w:hAnsi="Century Gothic" w:cs="Times New Roman"/>
          <w:iCs/>
          <w:sz w:val="24"/>
          <w:szCs w:val="24"/>
        </w:rPr>
        <w:t>, la jouissance</w:t>
      </w:r>
      <w:r w:rsidR="00B50843" w:rsidRPr="00035A03">
        <w:rPr>
          <w:rFonts w:ascii="Century Gothic" w:eastAsia="Times New Roman" w:hAnsi="Century Gothic" w:cs="Times New Roman"/>
          <w:iCs/>
          <w:sz w:val="24"/>
          <w:szCs w:val="24"/>
        </w:rPr>
        <w:t xml:space="preserve"> de </w:t>
      </w:r>
      <w:r w:rsidR="004B68A5">
        <w:rPr>
          <w:rFonts w:ascii="Century Gothic" w:eastAsia="Times New Roman" w:hAnsi="Century Gothic" w:cs="Times New Roman"/>
          <w:iCs/>
          <w:sz w:val="24"/>
          <w:szCs w:val="24"/>
        </w:rPr>
        <w:t xml:space="preserve">ce </w:t>
      </w:r>
      <w:r w:rsidR="00B50843" w:rsidRPr="00035A03">
        <w:rPr>
          <w:rFonts w:ascii="Century Gothic" w:eastAsia="Times New Roman" w:hAnsi="Century Gothic" w:cs="Times New Roman"/>
          <w:iCs/>
          <w:sz w:val="24"/>
          <w:szCs w:val="24"/>
        </w:rPr>
        <w:t xml:space="preserve">droit </w:t>
      </w:r>
      <w:r w:rsidR="004B68A5">
        <w:rPr>
          <w:rFonts w:ascii="Century Gothic" w:eastAsia="Times New Roman" w:hAnsi="Century Gothic" w:cs="Times New Roman"/>
          <w:iCs/>
          <w:sz w:val="24"/>
          <w:szCs w:val="24"/>
        </w:rPr>
        <w:t xml:space="preserve">se pose avec acuité </w:t>
      </w:r>
      <w:r w:rsidR="00B50843" w:rsidRPr="00035A03">
        <w:rPr>
          <w:rFonts w:ascii="Century Gothic" w:eastAsia="Times New Roman" w:hAnsi="Century Gothic" w:cs="Times New Roman"/>
          <w:iCs/>
          <w:sz w:val="24"/>
          <w:szCs w:val="24"/>
        </w:rPr>
        <w:t>du fait de la précarité des logements</w:t>
      </w:r>
      <w:r w:rsidR="005D658D" w:rsidRPr="00035A03">
        <w:rPr>
          <w:rFonts w:ascii="Century Gothic" w:eastAsia="Times New Roman" w:hAnsi="Century Gothic" w:cs="Times New Roman"/>
          <w:iCs/>
          <w:sz w:val="24"/>
          <w:szCs w:val="24"/>
        </w:rPr>
        <w:t>. Une forte proportion des ménages vivent dans de</w:t>
      </w:r>
      <w:r w:rsidR="004B68A5">
        <w:rPr>
          <w:rFonts w:ascii="Century Gothic" w:eastAsia="Times New Roman" w:hAnsi="Century Gothic" w:cs="Times New Roman"/>
          <w:iCs/>
          <w:sz w:val="24"/>
          <w:szCs w:val="24"/>
        </w:rPr>
        <w:t>s maisons construites en paille</w:t>
      </w:r>
      <w:r w:rsidR="005D658D" w:rsidRPr="00035A03">
        <w:rPr>
          <w:rFonts w:ascii="Century Gothic" w:eastAsia="Times New Roman" w:hAnsi="Century Gothic" w:cs="Times New Roman"/>
          <w:iCs/>
          <w:sz w:val="24"/>
          <w:szCs w:val="24"/>
        </w:rPr>
        <w:t xml:space="preserve"> et</w:t>
      </w:r>
      <w:r w:rsidR="006B3605" w:rsidRPr="00035A03">
        <w:rPr>
          <w:rFonts w:ascii="Century Gothic" w:eastAsia="Times New Roman" w:hAnsi="Century Gothic" w:cs="Times New Roman"/>
          <w:iCs/>
          <w:sz w:val="24"/>
          <w:szCs w:val="24"/>
        </w:rPr>
        <w:t>/ou</w:t>
      </w:r>
      <w:r w:rsidR="005D658D" w:rsidRPr="00035A03">
        <w:rPr>
          <w:rFonts w:ascii="Century Gothic" w:eastAsia="Times New Roman" w:hAnsi="Century Gothic" w:cs="Times New Roman"/>
          <w:iCs/>
          <w:sz w:val="24"/>
          <w:szCs w:val="24"/>
        </w:rPr>
        <w:t xml:space="preserve"> en terre. </w:t>
      </w:r>
    </w:p>
    <w:p w:rsidR="000C7216" w:rsidRDefault="006D7DD8" w:rsidP="00035A03">
      <w:pPr>
        <w:spacing w:after="0" w:line="360" w:lineRule="auto"/>
        <w:contextualSpacing/>
        <w:jc w:val="both"/>
        <w:rPr>
          <w:rFonts w:ascii="Century Gothic" w:eastAsia="Times New Roman" w:hAnsi="Century Gothic" w:cs="Times New Roman"/>
          <w:iCs/>
          <w:sz w:val="24"/>
          <w:szCs w:val="24"/>
        </w:rPr>
      </w:pPr>
      <w:r>
        <w:rPr>
          <w:rFonts w:ascii="Century Gothic" w:eastAsia="Times New Roman" w:hAnsi="Century Gothic" w:cs="Times New Roman"/>
          <w:iCs/>
          <w:sz w:val="24"/>
          <w:szCs w:val="24"/>
        </w:rPr>
        <w:t xml:space="preserve">65. </w:t>
      </w:r>
      <w:r w:rsidR="001F7FA4">
        <w:rPr>
          <w:rFonts w:ascii="Century Gothic" w:eastAsia="Times New Roman" w:hAnsi="Century Gothic" w:cs="Times New Roman"/>
          <w:iCs/>
          <w:sz w:val="24"/>
          <w:szCs w:val="24"/>
        </w:rPr>
        <w:t>Il faut noter qu’</w:t>
      </w:r>
      <w:r w:rsidR="00B15820">
        <w:rPr>
          <w:rFonts w:ascii="Century Gothic" w:eastAsia="Times New Roman" w:hAnsi="Century Gothic" w:cs="Times New Roman"/>
          <w:iCs/>
          <w:sz w:val="24"/>
          <w:szCs w:val="24"/>
        </w:rPr>
        <w:t>à Niamey,</w:t>
      </w:r>
      <w:r w:rsidR="00AD00C7">
        <w:rPr>
          <w:rFonts w:ascii="Century Gothic" w:eastAsia="Times New Roman" w:hAnsi="Century Gothic" w:cs="Times New Roman"/>
          <w:iCs/>
          <w:sz w:val="24"/>
          <w:szCs w:val="24"/>
        </w:rPr>
        <w:t xml:space="preserve"> </w:t>
      </w:r>
      <w:r w:rsidR="00B15820">
        <w:rPr>
          <w:rFonts w:ascii="Century Gothic" w:eastAsia="Times New Roman" w:hAnsi="Century Gothic" w:cs="Times New Roman"/>
          <w:iCs/>
          <w:sz w:val="24"/>
          <w:szCs w:val="24"/>
        </w:rPr>
        <w:t>des logements</w:t>
      </w:r>
      <w:r w:rsidR="00083120" w:rsidRPr="00035A03">
        <w:rPr>
          <w:rFonts w:ascii="Century Gothic" w:eastAsia="Times New Roman" w:hAnsi="Century Gothic" w:cs="Times New Roman"/>
          <w:iCs/>
          <w:sz w:val="24"/>
          <w:szCs w:val="24"/>
        </w:rPr>
        <w:t xml:space="preserve"> construits à base de </w:t>
      </w:r>
      <w:r w:rsidR="00083120" w:rsidRPr="004B68A5">
        <w:rPr>
          <w:rFonts w:ascii="Century Gothic" w:eastAsia="Times New Roman" w:hAnsi="Century Gothic" w:cs="Times New Roman"/>
          <w:iCs/>
          <w:sz w:val="24"/>
          <w:szCs w:val="24"/>
        </w:rPr>
        <w:t>matériau</w:t>
      </w:r>
      <w:r w:rsidR="004B68A5" w:rsidRPr="004B68A5">
        <w:rPr>
          <w:rFonts w:ascii="Century Gothic" w:eastAsia="Times New Roman" w:hAnsi="Century Gothic" w:cs="Times New Roman"/>
          <w:iCs/>
          <w:sz w:val="24"/>
          <w:szCs w:val="24"/>
        </w:rPr>
        <w:t>x</w:t>
      </w:r>
      <w:r w:rsidR="00083120" w:rsidRPr="004B68A5">
        <w:rPr>
          <w:rFonts w:ascii="Century Gothic" w:eastAsia="Times New Roman" w:hAnsi="Century Gothic" w:cs="Times New Roman"/>
          <w:iCs/>
          <w:sz w:val="24"/>
          <w:szCs w:val="24"/>
        </w:rPr>
        <w:t xml:space="preserve"> </w:t>
      </w:r>
      <w:r w:rsidR="00083120" w:rsidRPr="00035A03">
        <w:rPr>
          <w:rFonts w:ascii="Century Gothic" w:eastAsia="Times New Roman" w:hAnsi="Century Gothic" w:cs="Times New Roman"/>
          <w:iCs/>
          <w:sz w:val="24"/>
          <w:szCs w:val="24"/>
        </w:rPr>
        <w:t>de fortune (c</w:t>
      </w:r>
      <w:r w:rsidR="004B68A5">
        <w:rPr>
          <w:rFonts w:ascii="Century Gothic" w:eastAsia="Times New Roman" w:hAnsi="Century Gothic" w:cs="Times New Roman"/>
          <w:iCs/>
          <w:sz w:val="24"/>
          <w:szCs w:val="24"/>
        </w:rPr>
        <w:t>arton, sac en plastique, paille</w:t>
      </w:r>
      <w:r w:rsidR="00083120" w:rsidRPr="00035A03">
        <w:rPr>
          <w:rFonts w:ascii="Century Gothic" w:eastAsia="Times New Roman" w:hAnsi="Century Gothic" w:cs="Times New Roman"/>
          <w:iCs/>
          <w:sz w:val="24"/>
          <w:szCs w:val="24"/>
        </w:rPr>
        <w:t xml:space="preserve"> …) sont visibles sur les carrefours et aux </w:t>
      </w:r>
      <w:r w:rsidR="00B15820">
        <w:rPr>
          <w:rFonts w:ascii="Century Gothic" w:eastAsia="Times New Roman" w:hAnsi="Century Gothic" w:cs="Times New Roman"/>
          <w:iCs/>
          <w:sz w:val="24"/>
          <w:szCs w:val="24"/>
        </w:rPr>
        <w:t>alentours de la</w:t>
      </w:r>
      <w:r w:rsidR="00604161">
        <w:rPr>
          <w:rFonts w:ascii="Century Gothic" w:eastAsia="Times New Roman" w:hAnsi="Century Gothic" w:cs="Times New Roman"/>
          <w:iCs/>
          <w:sz w:val="24"/>
          <w:szCs w:val="24"/>
        </w:rPr>
        <w:t xml:space="preserve"> grande</w:t>
      </w:r>
      <w:r w:rsidR="00B15820">
        <w:rPr>
          <w:rFonts w:ascii="Century Gothic" w:eastAsia="Times New Roman" w:hAnsi="Century Gothic" w:cs="Times New Roman"/>
          <w:iCs/>
          <w:sz w:val="24"/>
          <w:szCs w:val="24"/>
        </w:rPr>
        <w:t xml:space="preserve"> ville</w:t>
      </w:r>
      <w:r w:rsidR="00B15F58">
        <w:rPr>
          <w:rFonts w:ascii="Century Gothic" w:eastAsia="Times New Roman" w:hAnsi="Century Gothic" w:cs="Times New Roman"/>
          <w:iCs/>
          <w:sz w:val="24"/>
          <w:szCs w:val="24"/>
        </w:rPr>
        <w:t xml:space="preserve"> </w:t>
      </w:r>
      <w:r w:rsidR="00B15820">
        <w:rPr>
          <w:rFonts w:ascii="Century Gothic" w:eastAsia="Times New Roman" w:hAnsi="Century Gothic" w:cs="Times New Roman"/>
          <w:iCs/>
          <w:sz w:val="24"/>
          <w:szCs w:val="24"/>
        </w:rPr>
        <w:t>dans lesquels</w:t>
      </w:r>
      <w:r w:rsidR="00604161">
        <w:rPr>
          <w:rFonts w:ascii="Century Gothic" w:eastAsia="Times New Roman" w:hAnsi="Century Gothic" w:cs="Times New Roman"/>
          <w:iCs/>
          <w:sz w:val="24"/>
          <w:szCs w:val="24"/>
        </w:rPr>
        <w:t xml:space="preserve"> d</w:t>
      </w:r>
      <w:r w:rsidR="006B3605" w:rsidRPr="00035A03">
        <w:rPr>
          <w:rFonts w:ascii="Century Gothic" w:eastAsia="Times New Roman" w:hAnsi="Century Gothic" w:cs="Times New Roman"/>
          <w:iCs/>
          <w:sz w:val="24"/>
          <w:szCs w:val="24"/>
        </w:rPr>
        <w:t>es famille</w:t>
      </w:r>
      <w:r w:rsidR="00604161">
        <w:rPr>
          <w:rFonts w:ascii="Century Gothic" w:eastAsia="Times New Roman" w:hAnsi="Century Gothic" w:cs="Times New Roman"/>
          <w:iCs/>
          <w:sz w:val="24"/>
          <w:szCs w:val="24"/>
        </w:rPr>
        <w:t>s</w:t>
      </w:r>
      <w:r w:rsidR="006B3605" w:rsidRPr="00035A03">
        <w:rPr>
          <w:rFonts w:ascii="Century Gothic" w:eastAsia="Times New Roman" w:hAnsi="Century Gothic" w:cs="Times New Roman"/>
          <w:iCs/>
          <w:sz w:val="24"/>
          <w:szCs w:val="24"/>
        </w:rPr>
        <w:t xml:space="preserve"> vivent</w:t>
      </w:r>
      <w:r w:rsidR="00604161">
        <w:rPr>
          <w:rFonts w:ascii="Century Gothic" w:eastAsia="Times New Roman" w:hAnsi="Century Gothic" w:cs="Times New Roman"/>
          <w:iCs/>
          <w:sz w:val="24"/>
          <w:szCs w:val="24"/>
        </w:rPr>
        <w:t>,</w:t>
      </w:r>
      <w:r w:rsidR="006B3605" w:rsidRPr="00035A03">
        <w:rPr>
          <w:rFonts w:ascii="Century Gothic" w:eastAsia="Times New Roman" w:hAnsi="Century Gothic" w:cs="Times New Roman"/>
          <w:iCs/>
          <w:sz w:val="24"/>
          <w:szCs w:val="24"/>
        </w:rPr>
        <w:t xml:space="preserve"> entass</w:t>
      </w:r>
      <w:r w:rsidR="00604161">
        <w:rPr>
          <w:rFonts w:ascii="Century Gothic" w:eastAsia="Times New Roman" w:hAnsi="Century Gothic" w:cs="Times New Roman"/>
          <w:iCs/>
          <w:sz w:val="24"/>
          <w:szCs w:val="24"/>
        </w:rPr>
        <w:t xml:space="preserve">ées </w:t>
      </w:r>
      <w:r w:rsidR="006B3605" w:rsidRPr="00035A03">
        <w:rPr>
          <w:rFonts w:ascii="Century Gothic" w:eastAsia="Times New Roman" w:hAnsi="Century Gothic" w:cs="Times New Roman"/>
          <w:iCs/>
          <w:sz w:val="24"/>
          <w:szCs w:val="24"/>
        </w:rPr>
        <w:t xml:space="preserve">avec des risques </w:t>
      </w:r>
      <w:r w:rsidR="00B15820">
        <w:rPr>
          <w:rFonts w:ascii="Century Gothic" w:eastAsia="Times New Roman" w:hAnsi="Century Gothic" w:cs="Times New Roman"/>
          <w:iCs/>
          <w:sz w:val="24"/>
          <w:szCs w:val="24"/>
        </w:rPr>
        <w:t xml:space="preserve">très </w:t>
      </w:r>
      <w:r w:rsidR="00AD00C7">
        <w:rPr>
          <w:rFonts w:ascii="Century Gothic" w:eastAsia="Times New Roman" w:hAnsi="Century Gothic" w:cs="Times New Roman"/>
          <w:iCs/>
          <w:sz w:val="24"/>
          <w:szCs w:val="24"/>
        </w:rPr>
        <w:t>élevés d’inondation</w:t>
      </w:r>
      <w:r w:rsidR="00B15820">
        <w:rPr>
          <w:rFonts w:ascii="Century Gothic" w:eastAsia="Times New Roman" w:hAnsi="Century Gothic" w:cs="Times New Roman"/>
          <w:iCs/>
          <w:sz w:val="24"/>
          <w:szCs w:val="24"/>
        </w:rPr>
        <w:t xml:space="preserve">, d’effondrement, d’incendie et </w:t>
      </w:r>
      <w:r w:rsidR="006B3605" w:rsidRPr="00035A03">
        <w:rPr>
          <w:rFonts w:ascii="Century Gothic" w:eastAsia="Times New Roman" w:hAnsi="Century Gothic" w:cs="Times New Roman"/>
          <w:iCs/>
          <w:sz w:val="24"/>
          <w:szCs w:val="24"/>
        </w:rPr>
        <w:t xml:space="preserve">de propagation de certaines maladies. </w:t>
      </w:r>
    </w:p>
    <w:p w:rsidR="000C7216" w:rsidRDefault="000C7216" w:rsidP="00035A03">
      <w:pPr>
        <w:spacing w:after="0" w:line="360" w:lineRule="auto"/>
        <w:contextualSpacing/>
        <w:jc w:val="both"/>
        <w:rPr>
          <w:rFonts w:ascii="Century Gothic" w:eastAsia="Times New Roman" w:hAnsi="Century Gothic" w:cs="Times New Roman"/>
          <w:iCs/>
          <w:sz w:val="24"/>
          <w:szCs w:val="24"/>
        </w:rPr>
      </w:pPr>
    </w:p>
    <w:p w:rsidR="00836AD9" w:rsidRPr="004B68A5" w:rsidRDefault="006D7DD8" w:rsidP="00035A03">
      <w:pPr>
        <w:spacing w:after="0" w:line="360" w:lineRule="auto"/>
        <w:contextualSpacing/>
        <w:jc w:val="both"/>
        <w:rPr>
          <w:rFonts w:ascii="Century Gothic" w:eastAsia="Times New Roman" w:hAnsi="Century Gothic" w:cs="Times New Roman"/>
          <w:iCs/>
          <w:sz w:val="24"/>
          <w:szCs w:val="24"/>
        </w:rPr>
      </w:pPr>
      <w:r w:rsidRPr="00423EAA">
        <w:rPr>
          <w:rFonts w:ascii="Century Gothic" w:eastAsia="Times New Roman" w:hAnsi="Century Gothic" w:cs="Times New Roman"/>
          <w:b/>
          <w:iCs/>
          <w:sz w:val="24"/>
          <w:szCs w:val="24"/>
        </w:rPr>
        <w:t>66.</w:t>
      </w:r>
      <w:r>
        <w:rPr>
          <w:rFonts w:ascii="Century Gothic" w:eastAsia="Times New Roman" w:hAnsi="Century Gothic" w:cs="Times New Roman"/>
          <w:iCs/>
          <w:sz w:val="24"/>
          <w:szCs w:val="24"/>
        </w:rPr>
        <w:t xml:space="preserve"> </w:t>
      </w:r>
      <w:r w:rsidR="005575F4" w:rsidRPr="004B68A5">
        <w:rPr>
          <w:rFonts w:ascii="Century Gothic" w:eastAsia="Times New Roman" w:hAnsi="Century Gothic" w:cs="Times New Roman"/>
          <w:iCs/>
          <w:sz w:val="24"/>
          <w:szCs w:val="24"/>
        </w:rPr>
        <w:t xml:space="preserve">A titre </w:t>
      </w:r>
      <w:r w:rsidR="001F7FA4" w:rsidRPr="004B68A5">
        <w:rPr>
          <w:rFonts w:ascii="Century Gothic" w:eastAsia="Times New Roman" w:hAnsi="Century Gothic" w:cs="Times New Roman"/>
          <w:iCs/>
          <w:sz w:val="24"/>
          <w:szCs w:val="24"/>
        </w:rPr>
        <w:t>illustratif</w:t>
      </w:r>
      <w:r w:rsidR="005575F4" w:rsidRPr="004B68A5">
        <w:rPr>
          <w:rFonts w:ascii="Century Gothic" w:eastAsia="Times New Roman" w:hAnsi="Century Gothic" w:cs="Times New Roman"/>
          <w:iCs/>
          <w:sz w:val="24"/>
          <w:szCs w:val="24"/>
        </w:rPr>
        <w:t>,</w:t>
      </w:r>
      <w:r w:rsidR="000C7216" w:rsidRPr="004B68A5">
        <w:rPr>
          <w:rFonts w:ascii="Century Gothic" w:eastAsia="Times New Roman" w:hAnsi="Century Gothic" w:cs="Times New Roman"/>
          <w:iCs/>
          <w:sz w:val="24"/>
          <w:szCs w:val="24"/>
        </w:rPr>
        <w:t xml:space="preserve"> suite aux inondations de 2012, l’on a enregistré 16 430</w:t>
      </w:r>
      <w:r w:rsidR="005575F4" w:rsidRPr="004B68A5">
        <w:rPr>
          <w:rStyle w:val="FootnoteReference"/>
          <w:rFonts w:ascii="Century Gothic" w:eastAsia="Times New Roman" w:hAnsi="Century Gothic" w:cs="Times New Roman"/>
          <w:iCs/>
          <w:sz w:val="24"/>
          <w:szCs w:val="24"/>
        </w:rPr>
        <w:footnoteReference w:id="11"/>
      </w:r>
      <w:r w:rsidR="000C7216" w:rsidRPr="004B68A5">
        <w:rPr>
          <w:rFonts w:ascii="Century Gothic" w:eastAsia="Times New Roman" w:hAnsi="Century Gothic" w:cs="Times New Roman"/>
          <w:iCs/>
          <w:sz w:val="24"/>
          <w:szCs w:val="24"/>
        </w:rPr>
        <w:t xml:space="preserve"> maisons effondrées. </w:t>
      </w:r>
    </w:p>
    <w:p w:rsidR="00EC1562" w:rsidRDefault="00EC1562" w:rsidP="00EC1562">
      <w:pPr>
        <w:spacing w:line="360" w:lineRule="auto"/>
        <w:contextualSpacing/>
        <w:jc w:val="both"/>
        <w:rPr>
          <w:rFonts w:ascii="Century Gothic" w:hAnsi="Century Gothic" w:cs="Times New Roman"/>
          <w:iCs/>
          <w:sz w:val="24"/>
          <w:szCs w:val="24"/>
        </w:rPr>
      </w:pPr>
    </w:p>
    <w:p w:rsidR="00EC1562" w:rsidRPr="00035A03" w:rsidRDefault="006D7DD8" w:rsidP="00EC1562">
      <w:pPr>
        <w:spacing w:line="360" w:lineRule="auto"/>
        <w:contextualSpacing/>
        <w:jc w:val="both"/>
        <w:rPr>
          <w:rFonts w:ascii="Century Gothic" w:hAnsi="Century Gothic" w:cs="Times New Roman"/>
          <w:iCs/>
          <w:sz w:val="24"/>
          <w:szCs w:val="24"/>
        </w:rPr>
      </w:pPr>
      <w:r w:rsidRPr="00423EAA">
        <w:rPr>
          <w:rFonts w:ascii="Century Gothic" w:hAnsi="Century Gothic" w:cs="Times New Roman"/>
          <w:b/>
          <w:iCs/>
          <w:sz w:val="24"/>
          <w:szCs w:val="24"/>
        </w:rPr>
        <w:t>67</w:t>
      </w:r>
      <w:r>
        <w:rPr>
          <w:rFonts w:ascii="Century Gothic" w:hAnsi="Century Gothic" w:cs="Times New Roman"/>
          <w:iCs/>
          <w:sz w:val="24"/>
          <w:szCs w:val="24"/>
        </w:rPr>
        <w:t xml:space="preserve">. </w:t>
      </w:r>
      <w:r w:rsidR="00EC1562" w:rsidRPr="00035A03">
        <w:rPr>
          <w:rFonts w:ascii="Century Gothic" w:hAnsi="Century Gothic" w:cs="Times New Roman"/>
          <w:iCs/>
          <w:sz w:val="24"/>
          <w:szCs w:val="24"/>
        </w:rPr>
        <w:t xml:space="preserve">Pour </w:t>
      </w:r>
      <w:r w:rsidR="00EC1562">
        <w:rPr>
          <w:rFonts w:ascii="Century Gothic" w:hAnsi="Century Gothic" w:cs="Times New Roman"/>
          <w:iCs/>
          <w:sz w:val="24"/>
          <w:szCs w:val="24"/>
        </w:rPr>
        <w:t>trouver une solution au problème de logement</w:t>
      </w:r>
      <w:r w:rsidR="005575F4">
        <w:rPr>
          <w:rFonts w:ascii="Century Gothic" w:hAnsi="Century Gothic" w:cs="Times New Roman"/>
          <w:iCs/>
          <w:sz w:val="24"/>
          <w:szCs w:val="24"/>
        </w:rPr>
        <w:t xml:space="preserve">, </w:t>
      </w:r>
      <w:r w:rsidR="00EC1562" w:rsidRPr="00035A03">
        <w:rPr>
          <w:rFonts w:ascii="Century Gothic" w:hAnsi="Century Gothic" w:cs="Times New Roman"/>
          <w:iCs/>
          <w:sz w:val="24"/>
          <w:szCs w:val="24"/>
        </w:rPr>
        <w:t xml:space="preserve">le gouvernement et certaines ONG humanitaires ont réalisé des logements sociaux au profit des </w:t>
      </w:r>
      <w:r w:rsidR="00EC1562" w:rsidRPr="00035A03">
        <w:rPr>
          <w:rFonts w:ascii="Century Gothic" w:hAnsi="Century Gothic" w:cs="Times New Roman"/>
          <w:iCs/>
          <w:sz w:val="24"/>
          <w:szCs w:val="24"/>
        </w:rPr>
        <w:lastRenderedPageBreak/>
        <w:t>fonctionnaires du secteur public</w:t>
      </w:r>
      <w:r w:rsidR="003E4182">
        <w:rPr>
          <w:rFonts w:ascii="Century Gothic" w:hAnsi="Century Gothic" w:cs="Times New Roman"/>
          <w:iCs/>
          <w:sz w:val="24"/>
          <w:szCs w:val="24"/>
        </w:rPr>
        <w:t>, parapublic, privé</w:t>
      </w:r>
      <w:r w:rsidR="00EC1562" w:rsidRPr="00035A03">
        <w:rPr>
          <w:rFonts w:ascii="Century Gothic" w:hAnsi="Century Gothic" w:cs="Times New Roman"/>
          <w:iCs/>
          <w:sz w:val="24"/>
          <w:szCs w:val="24"/>
        </w:rPr>
        <w:t xml:space="preserve"> et des </w:t>
      </w:r>
      <w:r w:rsidR="003E4182">
        <w:rPr>
          <w:rFonts w:ascii="Century Gothic" w:hAnsi="Century Gothic" w:cs="Times New Roman"/>
          <w:iCs/>
          <w:sz w:val="24"/>
          <w:szCs w:val="24"/>
        </w:rPr>
        <w:t xml:space="preserve">couches </w:t>
      </w:r>
      <w:r w:rsidR="00EC1562" w:rsidRPr="00035A03">
        <w:rPr>
          <w:rFonts w:ascii="Century Gothic" w:hAnsi="Century Gothic" w:cs="Times New Roman"/>
          <w:iCs/>
          <w:sz w:val="24"/>
          <w:szCs w:val="24"/>
        </w:rPr>
        <w:t xml:space="preserve">vulnérables. Ces actes, bien que louables, sont </w:t>
      </w:r>
      <w:r w:rsidR="003E4182">
        <w:rPr>
          <w:rFonts w:ascii="Century Gothic" w:hAnsi="Century Gothic" w:cs="Times New Roman"/>
          <w:iCs/>
          <w:sz w:val="24"/>
          <w:szCs w:val="24"/>
        </w:rPr>
        <w:t xml:space="preserve">très </w:t>
      </w:r>
      <w:r w:rsidR="00EC1562" w:rsidRPr="00035A03">
        <w:rPr>
          <w:rFonts w:ascii="Century Gothic" w:hAnsi="Century Gothic" w:cs="Times New Roman"/>
          <w:iCs/>
          <w:sz w:val="24"/>
          <w:szCs w:val="24"/>
        </w:rPr>
        <w:t xml:space="preserve">insuffisants.  </w:t>
      </w:r>
    </w:p>
    <w:p w:rsidR="00EC1562" w:rsidRDefault="00EC1562" w:rsidP="00035A03">
      <w:pPr>
        <w:spacing w:after="0" w:line="360" w:lineRule="auto"/>
        <w:contextualSpacing/>
        <w:jc w:val="both"/>
        <w:rPr>
          <w:rFonts w:ascii="Century Gothic" w:eastAsia="Times New Roman" w:hAnsi="Century Gothic" w:cs="Times New Roman"/>
          <w:iCs/>
          <w:sz w:val="24"/>
          <w:szCs w:val="24"/>
        </w:rPr>
      </w:pPr>
    </w:p>
    <w:p w:rsidR="00836AD9" w:rsidRPr="003E4182" w:rsidRDefault="006D7DD8" w:rsidP="003E4182">
      <w:pPr>
        <w:spacing w:after="0" w:line="360" w:lineRule="auto"/>
        <w:contextualSpacing/>
        <w:jc w:val="both"/>
        <w:rPr>
          <w:rFonts w:ascii="Century Gothic" w:eastAsia="Times New Roman" w:hAnsi="Century Gothic" w:cs="Times New Roman"/>
          <w:iCs/>
          <w:sz w:val="24"/>
          <w:szCs w:val="24"/>
        </w:rPr>
      </w:pPr>
      <w:r w:rsidRPr="00423EAA">
        <w:rPr>
          <w:rFonts w:ascii="Century Gothic" w:eastAsia="Times New Roman" w:hAnsi="Century Gothic" w:cs="Times New Roman"/>
          <w:b/>
          <w:iCs/>
          <w:sz w:val="24"/>
          <w:szCs w:val="24"/>
        </w:rPr>
        <w:t>68</w:t>
      </w:r>
      <w:r>
        <w:rPr>
          <w:rFonts w:ascii="Century Gothic" w:eastAsia="Times New Roman" w:hAnsi="Century Gothic" w:cs="Times New Roman"/>
          <w:iCs/>
          <w:sz w:val="24"/>
          <w:szCs w:val="24"/>
        </w:rPr>
        <w:t xml:space="preserve">. </w:t>
      </w:r>
      <w:r w:rsidR="00604161">
        <w:rPr>
          <w:rFonts w:ascii="Century Gothic" w:eastAsia="Times New Roman" w:hAnsi="Century Gothic" w:cs="Times New Roman"/>
          <w:iCs/>
          <w:sz w:val="24"/>
          <w:szCs w:val="24"/>
        </w:rPr>
        <w:t xml:space="preserve">D’une manière générale, au Niger, les populations urbaines </w:t>
      </w:r>
      <w:r w:rsidR="00EC1562">
        <w:rPr>
          <w:rFonts w:ascii="Century Gothic" w:eastAsia="Times New Roman" w:hAnsi="Century Gothic" w:cs="Times New Roman"/>
          <w:iCs/>
          <w:sz w:val="24"/>
          <w:szCs w:val="24"/>
        </w:rPr>
        <w:t>vivent dans des conditions hardies, avec un accès limité à l’eau potable, à la gestion d’ordures ménagères, à l’assainissement et</w:t>
      </w:r>
      <w:r w:rsidR="003E4182">
        <w:rPr>
          <w:rFonts w:ascii="Century Gothic" w:eastAsia="Times New Roman" w:hAnsi="Century Gothic" w:cs="Times New Roman"/>
          <w:iCs/>
          <w:sz w:val="24"/>
          <w:szCs w:val="24"/>
        </w:rPr>
        <w:t xml:space="preserve"> à l’évacuation des eaux usées.</w:t>
      </w:r>
    </w:p>
    <w:p w:rsidR="00894029" w:rsidRPr="0036636F" w:rsidRDefault="006D7DD8" w:rsidP="00035A03">
      <w:pPr>
        <w:spacing w:before="100" w:beforeAutospacing="1" w:after="100" w:afterAutospacing="1" w:line="360" w:lineRule="auto"/>
        <w:rPr>
          <w:rFonts w:ascii="Century Gothic" w:eastAsia="Times New Roman" w:hAnsi="Century Gothic" w:cs="Times New Roman"/>
          <w:sz w:val="24"/>
          <w:szCs w:val="24"/>
          <w:u w:val="single"/>
        </w:rPr>
      </w:pPr>
      <w:r w:rsidRPr="00423EAA">
        <w:rPr>
          <w:rFonts w:ascii="Century Gothic" w:eastAsia="Times New Roman" w:hAnsi="Century Gothic" w:cs="Times New Roman"/>
          <w:b/>
          <w:sz w:val="24"/>
          <w:szCs w:val="24"/>
        </w:rPr>
        <w:t>69</w:t>
      </w:r>
      <w:r>
        <w:rPr>
          <w:rFonts w:ascii="Century Gothic" w:eastAsia="Times New Roman" w:hAnsi="Century Gothic" w:cs="Times New Roman"/>
          <w:sz w:val="24"/>
          <w:szCs w:val="24"/>
        </w:rPr>
        <w:t xml:space="preserve">. </w:t>
      </w:r>
      <w:r w:rsidR="00F76669" w:rsidRPr="00035A03">
        <w:rPr>
          <w:rFonts w:ascii="Century Gothic" w:eastAsia="Times New Roman" w:hAnsi="Century Gothic" w:cs="Times New Roman"/>
          <w:sz w:val="24"/>
          <w:szCs w:val="24"/>
        </w:rPr>
        <w:t>Quant à l’art. 11</w:t>
      </w:r>
      <w:r w:rsidR="00894029" w:rsidRPr="00035A03">
        <w:rPr>
          <w:rFonts w:ascii="Century Gothic" w:eastAsia="Times New Roman" w:hAnsi="Century Gothic" w:cs="Times New Roman"/>
          <w:sz w:val="24"/>
          <w:szCs w:val="24"/>
        </w:rPr>
        <w:t>. 2</w:t>
      </w:r>
      <w:r w:rsidR="00F76669" w:rsidRPr="00035A03">
        <w:rPr>
          <w:rFonts w:ascii="Century Gothic" w:eastAsia="Times New Roman" w:hAnsi="Century Gothic" w:cs="Times New Roman"/>
          <w:sz w:val="24"/>
          <w:szCs w:val="24"/>
        </w:rPr>
        <w:t xml:space="preserve"> du PIDESC, il fait état du </w:t>
      </w:r>
      <w:r w:rsidR="00894029" w:rsidRPr="00035A03">
        <w:rPr>
          <w:rFonts w:ascii="Century Gothic" w:eastAsia="Times New Roman" w:hAnsi="Century Gothic" w:cs="Times New Roman"/>
          <w:sz w:val="24"/>
          <w:szCs w:val="24"/>
        </w:rPr>
        <w:t xml:space="preserve"> droit d'être à l'abri de la </w:t>
      </w:r>
      <w:hyperlink r:id="rId58" w:tooltip="Faim" w:history="1">
        <w:r w:rsidR="00894029" w:rsidRPr="0036636F">
          <w:rPr>
            <w:rFonts w:ascii="Century Gothic" w:eastAsia="Times New Roman" w:hAnsi="Century Gothic" w:cs="Times New Roman"/>
            <w:sz w:val="24"/>
            <w:szCs w:val="24"/>
            <w:u w:val="single"/>
          </w:rPr>
          <w:t>faim</w:t>
        </w:r>
      </w:hyperlink>
      <w:r w:rsidR="00894029" w:rsidRPr="0036636F">
        <w:rPr>
          <w:rFonts w:ascii="Century Gothic" w:eastAsia="Times New Roman" w:hAnsi="Century Gothic" w:cs="Times New Roman"/>
          <w:sz w:val="24"/>
          <w:szCs w:val="24"/>
        </w:rPr>
        <w:t xml:space="preserve"> et la </w:t>
      </w:r>
      <w:hyperlink r:id="rId59" w:tooltip="Sécurité alimentaire" w:history="1">
        <w:r w:rsidR="00894029" w:rsidRPr="0036636F">
          <w:rPr>
            <w:rFonts w:ascii="Century Gothic" w:eastAsia="Times New Roman" w:hAnsi="Century Gothic" w:cs="Times New Roman"/>
            <w:sz w:val="24"/>
            <w:szCs w:val="24"/>
            <w:u w:val="single"/>
          </w:rPr>
          <w:t>sécurité alimentaire</w:t>
        </w:r>
      </w:hyperlink>
    </w:p>
    <w:p w:rsidR="00E022AA" w:rsidRPr="00035A03" w:rsidRDefault="006D7DD8" w:rsidP="00035A03">
      <w:pPr>
        <w:spacing w:line="360" w:lineRule="auto"/>
        <w:jc w:val="both"/>
        <w:rPr>
          <w:rFonts w:ascii="Century Gothic" w:hAnsi="Century Gothic" w:cs="Times New Roman"/>
        </w:rPr>
      </w:pPr>
      <w:r w:rsidRPr="00423EAA">
        <w:rPr>
          <w:rFonts w:ascii="Century Gothic" w:hAnsi="Century Gothic" w:cs="Times New Roman"/>
          <w:b/>
          <w:sz w:val="24"/>
          <w:szCs w:val="24"/>
        </w:rPr>
        <w:t>70</w:t>
      </w:r>
      <w:r>
        <w:rPr>
          <w:rFonts w:ascii="Century Gothic" w:hAnsi="Century Gothic" w:cs="Times New Roman"/>
          <w:sz w:val="24"/>
          <w:szCs w:val="24"/>
        </w:rPr>
        <w:t xml:space="preserve">. </w:t>
      </w:r>
      <w:r w:rsidR="00E022AA" w:rsidRPr="00035A03">
        <w:rPr>
          <w:rFonts w:ascii="Century Gothic" w:hAnsi="Century Gothic" w:cs="Times New Roman"/>
          <w:sz w:val="24"/>
          <w:szCs w:val="24"/>
        </w:rPr>
        <w:t xml:space="preserve">Le Niger a ratifié </w:t>
      </w:r>
      <w:r w:rsidR="00AD00C7" w:rsidRPr="00035A03">
        <w:rPr>
          <w:rFonts w:ascii="Century Gothic" w:hAnsi="Century Gothic" w:cs="Times New Roman"/>
          <w:sz w:val="24"/>
          <w:szCs w:val="24"/>
        </w:rPr>
        <w:t>plusieurs instruments</w:t>
      </w:r>
      <w:r w:rsidR="00E022AA" w:rsidRPr="00035A03">
        <w:rPr>
          <w:rFonts w:ascii="Century Gothic" w:hAnsi="Century Gothic" w:cs="Times New Roman"/>
          <w:sz w:val="24"/>
          <w:szCs w:val="24"/>
        </w:rPr>
        <w:t xml:space="preserve"> juridiques internationaux et régionaux qui consacrent le droit à un niveau de vie suffisant. Il s’agit entre autres de la Déclaration Universelle des Droits de l’Homme, du Pacte International relatif aux Droits Economiques, Sociaux et Culturels (PIDESC), la Charte Africaine des Droits de l’Homme et des Peuples (CADHP).</w:t>
      </w:r>
    </w:p>
    <w:p w:rsidR="00B71FB0" w:rsidRPr="00035A03" w:rsidRDefault="006D7DD8" w:rsidP="00035A03">
      <w:pPr>
        <w:spacing w:line="360" w:lineRule="auto"/>
        <w:jc w:val="both"/>
        <w:rPr>
          <w:rFonts w:ascii="Century Gothic" w:hAnsi="Century Gothic" w:cs="Times New Roman"/>
          <w:i/>
          <w:sz w:val="24"/>
          <w:szCs w:val="24"/>
        </w:rPr>
      </w:pPr>
      <w:r w:rsidRPr="00D86BDA">
        <w:rPr>
          <w:rFonts w:ascii="Century Gothic" w:hAnsi="Century Gothic" w:cs="Times New Roman"/>
          <w:b/>
        </w:rPr>
        <w:t>71</w:t>
      </w:r>
      <w:r>
        <w:rPr>
          <w:rFonts w:ascii="Century Gothic" w:hAnsi="Century Gothic" w:cs="Times New Roman"/>
        </w:rPr>
        <w:t xml:space="preserve">. </w:t>
      </w:r>
      <w:r w:rsidR="00F76669" w:rsidRPr="00035A03">
        <w:rPr>
          <w:rFonts w:ascii="Century Gothic" w:hAnsi="Century Gothic" w:cs="Times New Roman"/>
        </w:rPr>
        <w:t>Aussi</w:t>
      </w:r>
      <w:r w:rsidR="00F76669" w:rsidRPr="00035A03">
        <w:rPr>
          <w:rFonts w:ascii="Century Gothic" w:hAnsi="Century Gothic" w:cs="Times New Roman"/>
          <w:b/>
        </w:rPr>
        <w:t xml:space="preserve">, </w:t>
      </w:r>
      <w:r w:rsidR="00F76669" w:rsidRPr="00035A03">
        <w:rPr>
          <w:rFonts w:ascii="Century Gothic" w:hAnsi="Century Gothic" w:cs="Times New Roman"/>
          <w:sz w:val="24"/>
          <w:szCs w:val="24"/>
        </w:rPr>
        <w:t>l</w:t>
      </w:r>
      <w:r w:rsidR="00B71FB0" w:rsidRPr="00035A03">
        <w:rPr>
          <w:rFonts w:ascii="Century Gothic" w:hAnsi="Century Gothic" w:cs="Times New Roman"/>
          <w:sz w:val="24"/>
          <w:szCs w:val="24"/>
        </w:rPr>
        <w:t>e droit à l’alimentation est un droit inal</w:t>
      </w:r>
      <w:r w:rsidR="00F76669" w:rsidRPr="00035A03">
        <w:rPr>
          <w:rFonts w:ascii="Century Gothic" w:hAnsi="Century Gothic" w:cs="Times New Roman"/>
          <w:sz w:val="24"/>
          <w:szCs w:val="24"/>
        </w:rPr>
        <w:t>iénable de la personne humaine</w:t>
      </w:r>
      <w:r w:rsidR="00B71FB0" w:rsidRPr="00035A03">
        <w:rPr>
          <w:rFonts w:ascii="Century Gothic" w:hAnsi="Century Gothic" w:cs="Times New Roman"/>
          <w:sz w:val="24"/>
          <w:szCs w:val="24"/>
        </w:rPr>
        <w:t xml:space="preserve"> consacré par la </w:t>
      </w:r>
      <w:r w:rsidR="00AD00C7" w:rsidRPr="00035A03">
        <w:rPr>
          <w:rFonts w:ascii="Century Gothic" w:hAnsi="Century Gothic" w:cs="Times New Roman"/>
          <w:sz w:val="24"/>
          <w:szCs w:val="24"/>
        </w:rPr>
        <w:t>Constitution du</w:t>
      </w:r>
      <w:r w:rsidR="00B71FB0" w:rsidRPr="00035A03">
        <w:rPr>
          <w:rFonts w:ascii="Century Gothic" w:hAnsi="Century Gothic" w:cs="Times New Roman"/>
          <w:i/>
          <w:sz w:val="24"/>
          <w:szCs w:val="24"/>
        </w:rPr>
        <w:t xml:space="preserve"> 25 Novembre 2010 qui dispose en </w:t>
      </w:r>
      <w:r w:rsidR="00AD00C7" w:rsidRPr="00035A03">
        <w:rPr>
          <w:rFonts w:ascii="Century Gothic" w:hAnsi="Century Gothic" w:cs="Times New Roman"/>
          <w:i/>
          <w:sz w:val="24"/>
          <w:szCs w:val="24"/>
        </w:rPr>
        <w:t>son article</w:t>
      </w:r>
      <w:r w:rsidR="00B71FB0" w:rsidRPr="00035A03">
        <w:rPr>
          <w:rFonts w:ascii="Century Gothic" w:hAnsi="Century Gothic" w:cs="Times New Roman"/>
          <w:i/>
          <w:sz w:val="24"/>
          <w:szCs w:val="24"/>
        </w:rPr>
        <w:t xml:space="preserve"> 12 que</w:t>
      </w:r>
      <w:r w:rsidR="00EB65D0">
        <w:rPr>
          <w:rFonts w:ascii="Century Gothic" w:hAnsi="Century Gothic" w:cs="Times New Roman"/>
          <w:i/>
          <w:sz w:val="24"/>
          <w:szCs w:val="24"/>
        </w:rPr>
        <w:t xml:space="preserve"> </w:t>
      </w:r>
      <w:r w:rsidR="00B71FB0" w:rsidRPr="00035A03">
        <w:rPr>
          <w:rFonts w:ascii="Century Gothic" w:hAnsi="Century Gothic" w:cs="Times New Roman"/>
          <w:i/>
          <w:sz w:val="24"/>
          <w:szCs w:val="24"/>
        </w:rPr>
        <w:t xml:space="preserve">« </w:t>
      </w:r>
      <w:r w:rsidR="00B71FB0" w:rsidRPr="00035A03">
        <w:rPr>
          <w:rFonts w:ascii="Century Gothic" w:hAnsi="Century Gothic" w:cs="Times New Roman"/>
          <w:sz w:val="24"/>
          <w:szCs w:val="24"/>
        </w:rPr>
        <w:t xml:space="preserve">Chacun a droit … à une alimentation saine et suffisante, …. dans les conditions définies par la loi. L'Etat assure à chacun la satisfaction des besoins et services essentiels ainsi qu'un plein épanouissement. » </w:t>
      </w:r>
      <w:r w:rsidR="00047503" w:rsidRPr="00035A03">
        <w:rPr>
          <w:rFonts w:ascii="Century Gothic" w:hAnsi="Century Gothic" w:cs="Times New Roman"/>
          <w:sz w:val="24"/>
          <w:szCs w:val="24"/>
        </w:rPr>
        <w:t xml:space="preserve">Quant à l’article 146 de </w:t>
      </w:r>
      <w:r w:rsidR="00F76669" w:rsidRPr="00035A03">
        <w:rPr>
          <w:rFonts w:ascii="Century Gothic" w:hAnsi="Century Gothic" w:cs="Times New Roman"/>
          <w:sz w:val="24"/>
          <w:szCs w:val="24"/>
        </w:rPr>
        <w:t>cette</w:t>
      </w:r>
      <w:r w:rsidR="00B71FB0" w:rsidRPr="00035A03">
        <w:rPr>
          <w:rFonts w:ascii="Century Gothic" w:hAnsi="Century Gothic" w:cs="Times New Roman"/>
          <w:sz w:val="24"/>
          <w:szCs w:val="24"/>
        </w:rPr>
        <w:t xml:space="preserve"> loi fondamentale</w:t>
      </w:r>
      <w:r w:rsidR="00047503" w:rsidRPr="00035A03">
        <w:rPr>
          <w:rFonts w:ascii="Century Gothic" w:hAnsi="Century Gothic" w:cs="Times New Roman"/>
          <w:sz w:val="24"/>
          <w:szCs w:val="24"/>
        </w:rPr>
        <w:t>, il</w:t>
      </w:r>
      <w:r w:rsidR="00B71FB0" w:rsidRPr="00035A03">
        <w:rPr>
          <w:rFonts w:ascii="Century Gothic" w:hAnsi="Century Gothic" w:cs="Times New Roman"/>
          <w:sz w:val="24"/>
          <w:szCs w:val="24"/>
        </w:rPr>
        <w:t xml:space="preserve"> stipule également que « les politiques publiques doivent promouvoir la souveraineté </w:t>
      </w:r>
      <w:r w:rsidR="00EB65D0" w:rsidRPr="00035A03">
        <w:rPr>
          <w:rFonts w:ascii="Century Gothic" w:hAnsi="Century Gothic" w:cs="Times New Roman"/>
          <w:sz w:val="24"/>
          <w:szCs w:val="24"/>
        </w:rPr>
        <w:t>alimentaire »</w:t>
      </w:r>
      <w:r w:rsidR="00B71FB0" w:rsidRPr="00035A03">
        <w:rPr>
          <w:rFonts w:ascii="Century Gothic" w:hAnsi="Century Gothic" w:cs="Times New Roman"/>
          <w:sz w:val="24"/>
          <w:szCs w:val="24"/>
        </w:rPr>
        <w:t xml:space="preserve">. </w:t>
      </w:r>
    </w:p>
    <w:p w:rsidR="00B71FB0" w:rsidRPr="00035A03" w:rsidRDefault="006D7DD8" w:rsidP="00035A03">
      <w:pPr>
        <w:spacing w:line="360" w:lineRule="auto"/>
        <w:jc w:val="both"/>
        <w:rPr>
          <w:rFonts w:ascii="Century Gothic" w:hAnsi="Century Gothic" w:cs="Times New Roman"/>
          <w:sz w:val="24"/>
          <w:szCs w:val="24"/>
        </w:rPr>
      </w:pPr>
      <w:r w:rsidRPr="00D86BDA">
        <w:rPr>
          <w:rFonts w:ascii="Century Gothic" w:hAnsi="Century Gothic" w:cs="Times New Roman"/>
          <w:b/>
          <w:sz w:val="24"/>
          <w:szCs w:val="24"/>
        </w:rPr>
        <w:t>72</w:t>
      </w:r>
      <w:r>
        <w:rPr>
          <w:rFonts w:ascii="Century Gothic" w:hAnsi="Century Gothic" w:cs="Times New Roman"/>
          <w:sz w:val="24"/>
          <w:szCs w:val="24"/>
        </w:rPr>
        <w:t xml:space="preserve">. </w:t>
      </w:r>
      <w:r w:rsidR="00047503" w:rsidRPr="00035A03">
        <w:rPr>
          <w:rFonts w:ascii="Century Gothic" w:hAnsi="Century Gothic" w:cs="Times New Roman"/>
          <w:sz w:val="24"/>
          <w:szCs w:val="24"/>
        </w:rPr>
        <w:t>Soulignons que</w:t>
      </w:r>
      <w:r w:rsidR="0042139B" w:rsidRPr="00035A03">
        <w:rPr>
          <w:rFonts w:ascii="Century Gothic" w:hAnsi="Century Gothic" w:cs="Times New Roman"/>
          <w:sz w:val="24"/>
          <w:szCs w:val="24"/>
        </w:rPr>
        <w:t xml:space="preserve"> pour donner effets à ces dispositions,</w:t>
      </w:r>
      <w:r w:rsidR="00047503" w:rsidRPr="00035A03">
        <w:rPr>
          <w:rFonts w:ascii="Century Gothic" w:hAnsi="Century Gothic" w:cs="Times New Roman"/>
          <w:sz w:val="24"/>
          <w:szCs w:val="24"/>
        </w:rPr>
        <w:t xml:space="preserve"> le</w:t>
      </w:r>
      <w:r w:rsidR="00B71FB0" w:rsidRPr="00035A03">
        <w:rPr>
          <w:rFonts w:ascii="Century Gothic" w:hAnsi="Century Gothic" w:cs="Times New Roman"/>
          <w:sz w:val="24"/>
          <w:szCs w:val="24"/>
        </w:rPr>
        <w:t xml:space="preserve"> Président de la République </w:t>
      </w:r>
      <w:r w:rsidR="00047503" w:rsidRPr="00035A03">
        <w:rPr>
          <w:rFonts w:ascii="Century Gothic" w:hAnsi="Century Gothic" w:cs="Times New Roman"/>
          <w:sz w:val="24"/>
          <w:szCs w:val="24"/>
        </w:rPr>
        <w:t xml:space="preserve">a </w:t>
      </w:r>
      <w:r w:rsidR="00B71FB0" w:rsidRPr="00035A03">
        <w:rPr>
          <w:rFonts w:ascii="Century Gothic" w:hAnsi="Century Gothic" w:cs="Times New Roman"/>
          <w:sz w:val="24"/>
          <w:szCs w:val="24"/>
        </w:rPr>
        <w:t xml:space="preserve">prononcé </w:t>
      </w:r>
      <w:r w:rsidR="00047503" w:rsidRPr="00035A03">
        <w:rPr>
          <w:rFonts w:ascii="Century Gothic" w:hAnsi="Century Gothic" w:cs="Times New Roman"/>
          <w:sz w:val="24"/>
          <w:szCs w:val="24"/>
        </w:rPr>
        <w:t xml:space="preserve">dans son discours solennel </w:t>
      </w:r>
      <w:r w:rsidR="00EB65D0" w:rsidRPr="00035A03">
        <w:rPr>
          <w:rFonts w:ascii="Century Gothic" w:hAnsi="Century Gothic" w:cs="Times New Roman"/>
          <w:sz w:val="24"/>
          <w:szCs w:val="24"/>
        </w:rPr>
        <w:t>d’investiture du</w:t>
      </w:r>
      <w:r w:rsidR="00B71FB0" w:rsidRPr="00035A03">
        <w:rPr>
          <w:rFonts w:ascii="Century Gothic" w:hAnsi="Century Gothic" w:cs="Times New Roman"/>
          <w:sz w:val="24"/>
          <w:szCs w:val="24"/>
        </w:rPr>
        <w:t xml:space="preserve"> 7 Avril 2011, </w:t>
      </w:r>
      <w:r w:rsidR="00D0198E">
        <w:rPr>
          <w:rFonts w:ascii="Century Gothic" w:hAnsi="Century Gothic" w:cs="Times New Roman"/>
          <w:sz w:val="24"/>
          <w:szCs w:val="24"/>
        </w:rPr>
        <w:t>qu’il</w:t>
      </w:r>
      <w:r w:rsidR="00B71FB0" w:rsidRPr="00035A03">
        <w:rPr>
          <w:rFonts w:ascii="Century Gothic" w:hAnsi="Century Gothic" w:cs="Times New Roman"/>
          <w:sz w:val="24"/>
          <w:szCs w:val="24"/>
        </w:rPr>
        <w:t xml:space="preserve"> s’</w:t>
      </w:r>
      <w:r w:rsidR="00047503" w:rsidRPr="00035A03">
        <w:rPr>
          <w:rFonts w:ascii="Century Gothic" w:hAnsi="Century Gothic" w:cs="Times New Roman"/>
          <w:sz w:val="24"/>
          <w:szCs w:val="24"/>
        </w:rPr>
        <w:t>engage</w:t>
      </w:r>
      <w:r w:rsidR="00B71FB0" w:rsidRPr="00035A03">
        <w:rPr>
          <w:rFonts w:ascii="Century Gothic" w:hAnsi="Century Gothic" w:cs="Times New Roman"/>
          <w:sz w:val="24"/>
          <w:szCs w:val="24"/>
        </w:rPr>
        <w:t xml:space="preserve"> à « </w:t>
      </w:r>
      <w:r w:rsidR="00B71FB0" w:rsidRPr="00035A03">
        <w:rPr>
          <w:rFonts w:ascii="Century Gothic" w:hAnsi="Century Gothic" w:cs="Times New Roman"/>
          <w:i/>
          <w:sz w:val="24"/>
          <w:szCs w:val="24"/>
        </w:rPr>
        <w:t>réaliser l’alliance de la liberté et du pain.</w:t>
      </w:r>
      <w:r w:rsidR="00B71FB0" w:rsidRPr="00035A03">
        <w:rPr>
          <w:rFonts w:ascii="Century Gothic" w:hAnsi="Century Gothic" w:cs="Times New Roman"/>
          <w:sz w:val="24"/>
          <w:szCs w:val="24"/>
        </w:rPr>
        <w:t xml:space="preserve"> », à </w:t>
      </w:r>
      <w:r w:rsidR="00D0198E">
        <w:rPr>
          <w:rFonts w:ascii="Century Gothic" w:hAnsi="Century Gothic" w:cs="Times New Roman"/>
          <w:sz w:val="24"/>
          <w:szCs w:val="24"/>
        </w:rPr>
        <w:t>« </w:t>
      </w:r>
      <w:r w:rsidR="00B71FB0" w:rsidRPr="00035A03">
        <w:rPr>
          <w:rFonts w:ascii="Century Gothic" w:hAnsi="Century Gothic" w:cs="Times New Roman"/>
          <w:sz w:val="24"/>
          <w:szCs w:val="24"/>
        </w:rPr>
        <w:t xml:space="preserve">consacrer </w:t>
      </w:r>
      <w:r w:rsidR="00D0198E" w:rsidRPr="00035A03">
        <w:rPr>
          <w:rFonts w:ascii="Century Gothic" w:hAnsi="Century Gothic" w:cs="Times New Roman"/>
          <w:sz w:val="24"/>
          <w:szCs w:val="24"/>
        </w:rPr>
        <w:t>900 milliards de F</w:t>
      </w:r>
      <w:r w:rsidR="00105DB1">
        <w:rPr>
          <w:rFonts w:ascii="Century Gothic" w:hAnsi="Century Gothic" w:cs="Times New Roman"/>
          <w:sz w:val="24"/>
          <w:szCs w:val="24"/>
        </w:rPr>
        <w:t xml:space="preserve">rancs </w:t>
      </w:r>
      <w:r w:rsidR="00D0198E" w:rsidRPr="00035A03">
        <w:rPr>
          <w:rFonts w:ascii="Century Gothic" w:hAnsi="Century Gothic" w:cs="Times New Roman"/>
          <w:sz w:val="24"/>
          <w:szCs w:val="24"/>
        </w:rPr>
        <w:t xml:space="preserve">CFA en faveur de l’agriculture </w:t>
      </w:r>
      <w:r w:rsidR="00B71FB0" w:rsidRPr="00035A03">
        <w:rPr>
          <w:rFonts w:ascii="Century Gothic" w:hAnsi="Century Gothic" w:cs="Times New Roman"/>
          <w:sz w:val="24"/>
          <w:szCs w:val="24"/>
        </w:rPr>
        <w:t xml:space="preserve">au cours du </w:t>
      </w:r>
      <w:r w:rsidR="00EB65D0">
        <w:rPr>
          <w:rFonts w:ascii="Century Gothic" w:hAnsi="Century Gothic" w:cs="Times New Roman"/>
          <w:sz w:val="24"/>
          <w:szCs w:val="24"/>
        </w:rPr>
        <w:t>quinquennat</w:t>
      </w:r>
      <w:r w:rsidR="00EB65D0" w:rsidRPr="00035A03">
        <w:rPr>
          <w:rFonts w:ascii="Century Gothic" w:hAnsi="Century Gothic" w:cs="Times New Roman"/>
          <w:sz w:val="24"/>
          <w:szCs w:val="24"/>
        </w:rPr>
        <w:t xml:space="preserve"> »</w:t>
      </w:r>
      <w:r w:rsidR="00B71FB0" w:rsidRPr="00035A03">
        <w:rPr>
          <w:rFonts w:ascii="Century Gothic" w:hAnsi="Century Gothic" w:cs="Times New Roman"/>
          <w:sz w:val="24"/>
          <w:szCs w:val="24"/>
        </w:rPr>
        <w:t xml:space="preserve">, </w:t>
      </w:r>
      <w:r w:rsidR="000C041A" w:rsidRPr="00035A03">
        <w:rPr>
          <w:rFonts w:ascii="Century Gothic" w:hAnsi="Century Gothic" w:cs="Times New Roman"/>
          <w:sz w:val="24"/>
          <w:szCs w:val="24"/>
        </w:rPr>
        <w:t xml:space="preserve">à </w:t>
      </w:r>
      <w:r w:rsidR="00D0198E">
        <w:rPr>
          <w:rFonts w:ascii="Century Gothic" w:hAnsi="Century Gothic" w:cs="Times New Roman"/>
          <w:sz w:val="24"/>
          <w:szCs w:val="24"/>
        </w:rPr>
        <w:t>« </w:t>
      </w:r>
      <w:r w:rsidR="00B71FB0" w:rsidRPr="00035A03">
        <w:rPr>
          <w:rFonts w:ascii="Century Gothic" w:hAnsi="Century Gothic" w:cs="Times New Roman"/>
          <w:sz w:val="24"/>
          <w:szCs w:val="24"/>
        </w:rPr>
        <w:t>accroître </w:t>
      </w:r>
      <w:r w:rsidR="00B71FB0" w:rsidRPr="00035A03">
        <w:rPr>
          <w:rFonts w:ascii="Century Gothic" w:hAnsi="Century Gothic" w:cs="Times New Roman"/>
          <w:i/>
          <w:sz w:val="24"/>
          <w:szCs w:val="24"/>
        </w:rPr>
        <w:t>le taux de production à hauteur de 45</w:t>
      </w:r>
      <w:r w:rsidR="00EB65D0" w:rsidRPr="00035A03">
        <w:rPr>
          <w:rFonts w:ascii="Century Gothic" w:hAnsi="Century Gothic" w:cs="Times New Roman"/>
          <w:i/>
          <w:sz w:val="24"/>
          <w:szCs w:val="24"/>
        </w:rPr>
        <w:t>%</w:t>
      </w:r>
      <w:r w:rsidR="00EB65D0" w:rsidRPr="00035A03">
        <w:rPr>
          <w:rFonts w:ascii="Century Gothic" w:hAnsi="Century Gothic" w:cs="Times New Roman"/>
          <w:sz w:val="24"/>
          <w:szCs w:val="24"/>
        </w:rPr>
        <w:t xml:space="preserve"> »</w:t>
      </w:r>
      <w:r w:rsidR="000C041A" w:rsidRPr="00035A03">
        <w:rPr>
          <w:rFonts w:ascii="Century Gothic" w:hAnsi="Century Gothic" w:cs="Times New Roman"/>
          <w:sz w:val="24"/>
          <w:szCs w:val="24"/>
        </w:rPr>
        <w:t>.</w:t>
      </w:r>
    </w:p>
    <w:p w:rsidR="00CD035C" w:rsidRPr="00035A03" w:rsidRDefault="006D7DD8" w:rsidP="00035A03">
      <w:pPr>
        <w:spacing w:line="360" w:lineRule="auto"/>
        <w:jc w:val="both"/>
        <w:rPr>
          <w:rFonts w:ascii="Century Gothic" w:hAnsi="Century Gothic" w:cs="Times New Roman"/>
          <w:sz w:val="24"/>
          <w:szCs w:val="24"/>
        </w:rPr>
      </w:pPr>
      <w:r w:rsidRPr="00D86BDA">
        <w:rPr>
          <w:rFonts w:ascii="Century Gothic" w:hAnsi="Century Gothic" w:cs="Times New Roman"/>
          <w:b/>
          <w:sz w:val="24"/>
          <w:szCs w:val="24"/>
        </w:rPr>
        <w:t>73</w:t>
      </w:r>
      <w:r>
        <w:rPr>
          <w:rFonts w:ascii="Century Gothic" w:hAnsi="Century Gothic" w:cs="Times New Roman"/>
          <w:sz w:val="24"/>
          <w:szCs w:val="24"/>
        </w:rPr>
        <w:t xml:space="preserve">. </w:t>
      </w:r>
      <w:r w:rsidR="00CD035C" w:rsidRPr="00035A03">
        <w:rPr>
          <w:rFonts w:ascii="Century Gothic" w:hAnsi="Century Gothic" w:cs="Times New Roman"/>
          <w:sz w:val="24"/>
          <w:szCs w:val="24"/>
        </w:rPr>
        <w:t xml:space="preserve">Malgré ces obligations et engagements politiques, </w:t>
      </w:r>
      <w:r w:rsidR="00CD035C" w:rsidRPr="00035A03">
        <w:rPr>
          <w:rFonts w:ascii="Century Gothic" w:hAnsi="Century Gothic" w:cs="Times New Roman"/>
          <w:b/>
          <w:sz w:val="24"/>
          <w:szCs w:val="24"/>
        </w:rPr>
        <w:t>l</w:t>
      </w:r>
      <w:r w:rsidR="00CD035C" w:rsidRPr="00035A03">
        <w:rPr>
          <w:rFonts w:ascii="Century Gothic" w:hAnsi="Century Gothic" w:cs="Times New Roman"/>
          <w:sz w:val="24"/>
          <w:szCs w:val="24"/>
        </w:rPr>
        <w:t xml:space="preserve">e Niger demeure </w:t>
      </w:r>
      <w:r w:rsidR="00487E57" w:rsidRPr="00035A03">
        <w:rPr>
          <w:rFonts w:ascii="Century Gothic" w:hAnsi="Century Gothic" w:cs="Times New Roman"/>
          <w:sz w:val="24"/>
          <w:szCs w:val="24"/>
        </w:rPr>
        <w:t>l’</w:t>
      </w:r>
      <w:r w:rsidR="00CD035C" w:rsidRPr="00035A03">
        <w:rPr>
          <w:rFonts w:ascii="Century Gothic" w:hAnsi="Century Gothic" w:cs="Times New Roman"/>
          <w:sz w:val="24"/>
          <w:szCs w:val="24"/>
        </w:rPr>
        <w:t xml:space="preserve">un </w:t>
      </w:r>
      <w:r w:rsidR="00487E57" w:rsidRPr="00035A03">
        <w:rPr>
          <w:rFonts w:ascii="Century Gothic" w:hAnsi="Century Gothic" w:cs="Times New Roman"/>
          <w:sz w:val="24"/>
          <w:szCs w:val="24"/>
        </w:rPr>
        <w:t xml:space="preserve">des </w:t>
      </w:r>
      <w:r w:rsidR="00CD035C" w:rsidRPr="00035A03">
        <w:rPr>
          <w:rFonts w:ascii="Century Gothic" w:hAnsi="Century Gothic" w:cs="Times New Roman"/>
          <w:sz w:val="24"/>
          <w:szCs w:val="24"/>
        </w:rPr>
        <w:t>pays</w:t>
      </w:r>
      <w:r w:rsidR="00091274" w:rsidRPr="00035A03">
        <w:rPr>
          <w:rFonts w:ascii="Century Gothic" w:hAnsi="Century Gothic" w:cs="Times New Roman"/>
          <w:sz w:val="24"/>
          <w:szCs w:val="24"/>
        </w:rPr>
        <w:t xml:space="preserve"> les </w:t>
      </w:r>
      <w:r w:rsidR="00EB65D0" w:rsidRPr="00035A03">
        <w:rPr>
          <w:rFonts w:ascii="Century Gothic" w:hAnsi="Century Gothic" w:cs="Times New Roman"/>
          <w:sz w:val="24"/>
          <w:szCs w:val="24"/>
        </w:rPr>
        <w:t>plus exposés</w:t>
      </w:r>
      <w:r w:rsidR="00CD035C" w:rsidRPr="00035A03">
        <w:rPr>
          <w:rFonts w:ascii="Century Gothic" w:hAnsi="Century Gothic" w:cs="Times New Roman"/>
          <w:sz w:val="24"/>
          <w:szCs w:val="24"/>
        </w:rPr>
        <w:t xml:space="preserve"> à des crises alimentaires cycliques de plus en plus rapprochées dont les plus affectées </w:t>
      </w:r>
      <w:r w:rsidR="00EB65D0" w:rsidRPr="00035A03">
        <w:rPr>
          <w:rFonts w:ascii="Century Gothic" w:hAnsi="Century Gothic" w:cs="Times New Roman"/>
          <w:sz w:val="24"/>
          <w:szCs w:val="24"/>
        </w:rPr>
        <w:t>sont les</w:t>
      </w:r>
      <w:r w:rsidR="00CD035C" w:rsidRPr="00035A03">
        <w:rPr>
          <w:rFonts w:ascii="Century Gothic" w:hAnsi="Century Gothic" w:cs="Times New Roman"/>
          <w:sz w:val="24"/>
          <w:szCs w:val="24"/>
        </w:rPr>
        <w:t xml:space="preserve"> populations rurales qui constituent 80 % de la population nigérienne. </w:t>
      </w:r>
      <w:r w:rsidR="00912CCC">
        <w:rPr>
          <w:rFonts w:ascii="Century Gothic" w:hAnsi="Century Gothic" w:cs="Times New Roman"/>
          <w:sz w:val="24"/>
          <w:szCs w:val="24"/>
        </w:rPr>
        <w:t>Il faut reconnaitre que l</w:t>
      </w:r>
      <w:r w:rsidR="00D0198E">
        <w:rPr>
          <w:rFonts w:ascii="Century Gothic" w:hAnsi="Century Gothic" w:cs="Times New Roman"/>
          <w:sz w:val="24"/>
          <w:szCs w:val="24"/>
        </w:rPr>
        <w:t xml:space="preserve">e Niger est </w:t>
      </w:r>
      <w:r w:rsidR="00912CCC">
        <w:rPr>
          <w:rFonts w:ascii="Century Gothic" w:hAnsi="Century Gothic" w:cs="Times New Roman"/>
          <w:sz w:val="24"/>
          <w:szCs w:val="24"/>
        </w:rPr>
        <w:t>l’</w:t>
      </w:r>
      <w:r w:rsidR="00D0198E">
        <w:rPr>
          <w:rFonts w:ascii="Century Gothic" w:hAnsi="Century Gothic" w:cs="Times New Roman"/>
          <w:sz w:val="24"/>
          <w:szCs w:val="24"/>
        </w:rPr>
        <w:t xml:space="preserve">un </w:t>
      </w:r>
      <w:r w:rsidR="00912CCC">
        <w:rPr>
          <w:rFonts w:ascii="Century Gothic" w:hAnsi="Century Gothic" w:cs="Times New Roman"/>
          <w:sz w:val="24"/>
          <w:szCs w:val="24"/>
        </w:rPr>
        <w:t xml:space="preserve">des </w:t>
      </w:r>
      <w:r w:rsidR="00D0198E">
        <w:rPr>
          <w:rFonts w:ascii="Century Gothic" w:hAnsi="Century Gothic" w:cs="Times New Roman"/>
          <w:sz w:val="24"/>
          <w:szCs w:val="24"/>
        </w:rPr>
        <w:lastRenderedPageBreak/>
        <w:t>pays où une forte proportion de la population travaille dans le secteur de l’agriculture</w:t>
      </w:r>
      <w:r w:rsidR="003E4182">
        <w:rPr>
          <w:rFonts w:ascii="Century Gothic" w:hAnsi="Century Gothic" w:cs="Times New Roman"/>
          <w:sz w:val="24"/>
          <w:szCs w:val="24"/>
        </w:rPr>
        <w:t xml:space="preserve"> et de l’élevage</w:t>
      </w:r>
      <w:r w:rsidR="00D0198E">
        <w:rPr>
          <w:rFonts w:ascii="Century Gothic" w:hAnsi="Century Gothic" w:cs="Times New Roman"/>
          <w:sz w:val="24"/>
          <w:szCs w:val="24"/>
        </w:rPr>
        <w:t xml:space="preserve">. </w:t>
      </w:r>
      <w:r w:rsidR="00912CCC">
        <w:rPr>
          <w:rFonts w:ascii="Century Gothic" w:hAnsi="Century Gothic" w:cs="Times New Roman"/>
          <w:sz w:val="24"/>
          <w:szCs w:val="24"/>
        </w:rPr>
        <w:t xml:space="preserve">Mais les ressources générées par ce secteur n’apportent guère de réponse au problème de l’alimentation. </w:t>
      </w:r>
    </w:p>
    <w:p w:rsidR="00CD035C" w:rsidRPr="00035A03" w:rsidRDefault="006D7DD8" w:rsidP="00035A03">
      <w:pPr>
        <w:spacing w:line="360" w:lineRule="auto"/>
        <w:jc w:val="both"/>
        <w:rPr>
          <w:rFonts w:ascii="Century Gothic" w:hAnsi="Century Gothic" w:cs="Times New Roman"/>
          <w:sz w:val="24"/>
          <w:szCs w:val="24"/>
        </w:rPr>
      </w:pPr>
      <w:r w:rsidRPr="00D86BDA">
        <w:rPr>
          <w:rFonts w:ascii="Century Gothic" w:hAnsi="Century Gothic" w:cs="Times New Roman"/>
          <w:b/>
          <w:sz w:val="24"/>
          <w:szCs w:val="24"/>
        </w:rPr>
        <w:t>74</w:t>
      </w:r>
      <w:r>
        <w:rPr>
          <w:rFonts w:ascii="Century Gothic" w:hAnsi="Century Gothic" w:cs="Times New Roman"/>
          <w:sz w:val="24"/>
          <w:szCs w:val="24"/>
        </w:rPr>
        <w:t xml:space="preserve">. </w:t>
      </w:r>
      <w:r w:rsidR="00CD035C" w:rsidRPr="00035A03">
        <w:rPr>
          <w:rFonts w:ascii="Century Gothic" w:hAnsi="Century Gothic" w:cs="Times New Roman"/>
          <w:sz w:val="24"/>
          <w:szCs w:val="24"/>
        </w:rPr>
        <w:t xml:space="preserve">Cette vulnérabilité des nigériens à l’insécurité alimentaire est liée essentiellement </w:t>
      </w:r>
      <w:r w:rsidR="00271817" w:rsidRPr="00035A03">
        <w:rPr>
          <w:rFonts w:ascii="Century Gothic" w:hAnsi="Century Gothic" w:cs="Times New Roman"/>
          <w:sz w:val="24"/>
          <w:szCs w:val="24"/>
        </w:rPr>
        <w:t xml:space="preserve">à l’instabilité climatique, </w:t>
      </w:r>
      <w:r w:rsidR="00CD035C" w:rsidRPr="00035A03">
        <w:rPr>
          <w:rFonts w:ascii="Century Gothic" w:hAnsi="Century Gothic" w:cs="Times New Roman"/>
          <w:sz w:val="24"/>
          <w:szCs w:val="24"/>
        </w:rPr>
        <w:t>aux déficits céréaliers et fourragers, aux comportements alimentaires inappropriés et à la pauvreté structurelle de certains groupes sociaux.</w:t>
      </w:r>
    </w:p>
    <w:p w:rsidR="00CD035C" w:rsidRPr="00035A03" w:rsidRDefault="006D7DD8" w:rsidP="00035A03">
      <w:pPr>
        <w:spacing w:line="360" w:lineRule="auto"/>
        <w:jc w:val="both"/>
        <w:rPr>
          <w:rFonts w:ascii="Century Gothic" w:hAnsi="Century Gothic" w:cs="Times New Roman"/>
          <w:sz w:val="24"/>
          <w:szCs w:val="24"/>
        </w:rPr>
      </w:pPr>
      <w:r w:rsidRPr="00D86BDA">
        <w:rPr>
          <w:rFonts w:ascii="Century Gothic" w:hAnsi="Century Gothic" w:cs="Times New Roman"/>
          <w:b/>
          <w:sz w:val="24"/>
          <w:szCs w:val="24"/>
        </w:rPr>
        <w:t>75.</w:t>
      </w:r>
      <w:r>
        <w:rPr>
          <w:rFonts w:ascii="Century Gothic" w:hAnsi="Century Gothic" w:cs="Times New Roman"/>
          <w:sz w:val="24"/>
          <w:szCs w:val="24"/>
        </w:rPr>
        <w:t xml:space="preserve"> </w:t>
      </w:r>
      <w:r w:rsidR="00CD035C" w:rsidRPr="00035A03">
        <w:rPr>
          <w:rFonts w:ascii="Century Gothic" w:hAnsi="Century Gothic" w:cs="Times New Roman"/>
          <w:sz w:val="24"/>
          <w:szCs w:val="24"/>
        </w:rPr>
        <w:t>A ces maux s’ajoutent l’insuffisance de financement de l’agriculture</w:t>
      </w:r>
      <w:r w:rsidR="0009116B" w:rsidRPr="0009116B">
        <w:rPr>
          <w:rFonts w:ascii="Century Gothic" w:hAnsi="Century Gothic" w:cs="Times New Roman"/>
          <w:sz w:val="24"/>
          <w:szCs w:val="24"/>
        </w:rPr>
        <w:t>,</w:t>
      </w:r>
      <w:r w:rsidR="0009116B">
        <w:rPr>
          <w:rFonts w:ascii="Century Gothic" w:hAnsi="Century Gothic" w:cs="Times New Roman"/>
          <w:color w:val="FF0000"/>
          <w:sz w:val="24"/>
          <w:szCs w:val="24"/>
        </w:rPr>
        <w:t xml:space="preserve"> </w:t>
      </w:r>
      <w:r w:rsidR="00CD035C" w:rsidRPr="00035A03">
        <w:rPr>
          <w:rFonts w:ascii="Century Gothic" w:hAnsi="Century Gothic" w:cs="Times New Roman"/>
          <w:sz w:val="24"/>
          <w:szCs w:val="24"/>
        </w:rPr>
        <w:t>à l’accaparement des terres cultivables et pastorales</w:t>
      </w:r>
      <w:r w:rsidR="00957183" w:rsidRPr="00035A03">
        <w:rPr>
          <w:rFonts w:ascii="Century Gothic" w:hAnsi="Century Gothic" w:cs="Times New Roman"/>
          <w:sz w:val="24"/>
          <w:szCs w:val="24"/>
        </w:rPr>
        <w:t xml:space="preserve">, </w:t>
      </w:r>
      <w:r w:rsidR="00912CCC">
        <w:rPr>
          <w:rFonts w:ascii="Century Gothic" w:hAnsi="Century Gothic" w:cs="Times New Roman"/>
          <w:sz w:val="24"/>
          <w:szCs w:val="24"/>
        </w:rPr>
        <w:t xml:space="preserve">à </w:t>
      </w:r>
      <w:r w:rsidR="00957183" w:rsidRPr="0009116B">
        <w:rPr>
          <w:rFonts w:ascii="Century Gothic" w:eastAsia="Times New Roman" w:hAnsi="Century Gothic" w:cs="Times New Roman"/>
          <w:sz w:val="24"/>
          <w:szCs w:val="24"/>
        </w:rPr>
        <w:t>la difficile accessibilité au foncier</w:t>
      </w:r>
      <w:r w:rsidR="00CD035C" w:rsidRPr="0009116B">
        <w:rPr>
          <w:rFonts w:ascii="Century Gothic" w:eastAsia="Times New Roman" w:hAnsi="Century Gothic" w:cs="Times New Roman"/>
          <w:sz w:val="24"/>
          <w:szCs w:val="24"/>
        </w:rPr>
        <w:t xml:space="preserve"> par certaines communautés telles que les femmes et les esclaves</w:t>
      </w:r>
      <w:r w:rsidR="00713017" w:rsidRPr="0009116B">
        <w:rPr>
          <w:rFonts w:ascii="Century Gothic" w:eastAsia="Times New Roman" w:hAnsi="Century Gothic" w:cs="Times New Roman"/>
          <w:sz w:val="24"/>
          <w:szCs w:val="24"/>
        </w:rPr>
        <w:t>.</w:t>
      </w:r>
      <w:r w:rsidR="00CD035C" w:rsidRPr="00035A03">
        <w:rPr>
          <w:rFonts w:ascii="Century Gothic" w:eastAsia="Times New Roman" w:hAnsi="Century Gothic" w:cs="Times New Roman"/>
          <w:b/>
          <w:color w:val="FF0000"/>
          <w:sz w:val="24"/>
          <w:szCs w:val="24"/>
        </w:rPr>
        <w:t xml:space="preserve">  </w:t>
      </w:r>
    </w:p>
    <w:p w:rsidR="00487E57" w:rsidRPr="00035A03" w:rsidRDefault="00487E57" w:rsidP="00035A03">
      <w:pPr>
        <w:autoSpaceDE w:val="0"/>
        <w:autoSpaceDN w:val="0"/>
        <w:adjustRightInd w:val="0"/>
        <w:spacing w:after="0" w:line="360" w:lineRule="auto"/>
        <w:jc w:val="both"/>
        <w:rPr>
          <w:rFonts w:ascii="Century Gothic" w:hAnsi="Century Gothic" w:cs="Times New Roman"/>
          <w:color w:val="000000"/>
          <w:sz w:val="24"/>
          <w:szCs w:val="24"/>
        </w:rPr>
      </w:pPr>
    </w:p>
    <w:p w:rsidR="000050BB" w:rsidRDefault="006D7DD8" w:rsidP="00035A03">
      <w:pPr>
        <w:autoSpaceDE w:val="0"/>
        <w:autoSpaceDN w:val="0"/>
        <w:adjustRightInd w:val="0"/>
        <w:spacing w:after="0" w:line="360" w:lineRule="auto"/>
        <w:jc w:val="both"/>
        <w:rPr>
          <w:rFonts w:ascii="Century Gothic" w:hAnsi="Century Gothic" w:cs="Times New Roman"/>
          <w:sz w:val="24"/>
          <w:szCs w:val="24"/>
        </w:rPr>
      </w:pPr>
      <w:r w:rsidRPr="00D86BDA">
        <w:rPr>
          <w:rFonts w:ascii="Century Gothic" w:hAnsi="Century Gothic" w:cs="Times New Roman"/>
          <w:b/>
          <w:sz w:val="24"/>
          <w:szCs w:val="24"/>
        </w:rPr>
        <w:t>76.</w:t>
      </w:r>
      <w:r>
        <w:rPr>
          <w:rFonts w:ascii="Century Gothic" w:hAnsi="Century Gothic" w:cs="Times New Roman"/>
          <w:sz w:val="24"/>
          <w:szCs w:val="24"/>
        </w:rPr>
        <w:t xml:space="preserve"> </w:t>
      </w:r>
      <w:r w:rsidR="00912CCC">
        <w:rPr>
          <w:rFonts w:ascii="Century Gothic" w:hAnsi="Century Gothic" w:cs="Times New Roman"/>
          <w:sz w:val="24"/>
          <w:szCs w:val="24"/>
        </w:rPr>
        <w:t>Pendant plusieurs années</w:t>
      </w:r>
      <w:r w:rsidR="00B769A0">
        <w:rPr>
          <w:rFonts w:ascii="Century Gothic" w:hAnsi="Century Gothic" w:cs="Times New Roman"/>
          <w:sz w:val="24"/>
          <w:szCs w:val="24"/>
        </w:rPr>
        <w:t>,</w:t>
      </w:r>
      <w:r>
        <w:rPr>
          <w:rFonts w:ascii="Century Gothic" w:hAnsi="Century Gothic" w:cs="Times New Roman"/>
          <w:sz w:val="24"/>
          <w:szCs w:val="24"/>
        </w:rPr>
        <w:t xml:space="preserve"> </w:t>
      </w:r>
      <w:r w:rsidR="004D6427">
        <w:rPr>
          <w:rFonts w:ascii="Century Gothic" w:hAnsi="Century Gothic" w:cs="Times New Roman"/>
          <w:sz w:val="24"/>
          <w:szCs w:val="24"/>
        </w:rPr>
        <w:t>le Niger</w:t>
      </w:r>
      <w:r w:rsidR="00B769A0">
        <w:rPr>
          <w:rFonts w:ascii="Century Gothic" w:hAnsi="Century Gothic" w:cs="Times New Roman"/>
          <w:sz w:val="24"/>
          <w:szCs w:val="24"/>
        </w:rPr>
        <w:t xml:space="preserve"> a enregistré </w:t>
      </w:r>
      <w:r w:rsidR="00B71FB0" w:rsidRPr="00035A03">
        <w:rPr>
          <w:rFonts w:ascii="Century Gothic" w:hAnsi="Century Gothic" w:cs="Times New Roman"/>
          <w:sz w:val="24"/>
          <w:szCs w:val="24"/>
        </w:rPr>
        <w:t>des crises alimentaires sévères cycliques et de plus en plus rapprochées</w:t>
      </w:r>
      <w:r w:rsidR="003E4182">
        <w:rPr>
          <w:rFonts w:ascii="Century Gothic" w:hAnsi="Century Gothic" w:cs="Times New Roman"/>
          <w:sz w:val="24"/>
          <w:szCs w:val="24"/>
        </w:rPr>
        <w:t xml:space="preserve"> </w:t>
      </w:r>
      <w:r w:rsidR="00B46BD4" w:rsidRPr="00B46BD4">
        <w:rPr>
          <w:rFonts w:ascii="Century Gothic" w:hAnsi="Century Gothic"/>
          <w:sz w:val="24"/>
          <w:szCs w:val="24"/>
        </w:rPr>
        <w:t>telles que</w:t>
      </w:r>
      <w:r w:rsidR="003E4182">
        <w:rPr>
          <w:rFonts w:ascii="Century Gothic" w:hAnsi="Century Gothic"/>
          <w:sz w:val="24"/>
          <w:szCs w:val="24"/>
        </w:rPr>
        <w:t xml:space="preserve"> </w:t>
      </w:r>
      <w:r w:rsidR="004D6427">
        <w:rPr>
          <w:rFonts w:ascii="Century Gothic" w:hAnsi="Century Gothic"/>
          <w:sz w:val="24"/>
          <w:szCs w:val="24"/>
        </w:rPr>
        <w:t>celles des années</w:t>
      </w:r>
      <w:r w:rsidR="00B46BD4">
        <w:rPr>
          <w:rFonts w:ascii="Century Gothic" w:hAnsi="Century Gothic"/>
          <w:sz w:val="24"/>
          <w:szCs w:val="24"/>
        </w:rPr>
        <w:t xml:space="preserve"> 1974, 1985, 2005, </w:t>
      </w:r>
      <w:r w:rsidR="00957183" w:rsidRPr="00B46BD4">
        <w:rPr>
          <w:rFonts w:ascii="Century Gothic" w:hAnsi="Century Gothic"/>
          <w:sz w:val="24"/>
          <w:szCs w:val="24"/>
        </w:rPr>
        <w:t>2009</w:t>
      </w:r>
      <w:r w:rsidR="00B46BD4">
        <w:rPr>
          <w:rFonts w:ascii="Century Gothic" w:hAnsi="Century Gothic"/>
          <w:sz w:val="24"/>
          <w:szCs w:val="24"/>
        </w:rPr>
        <w:t xml:space="preserve"> et 2012</w:t>
      </w:r>
      <w:r w:rsidR="00B71FB0" w:rsidRPr="00035A03">
        <w:rPr>
          <w:rFonts w:ascii="Century Gothic" w:hAnsi="Century Gothic" w:cs="Times New Roman"/>
          <w:sz w:val="24"/>
          <w:szCs w:val="24"/>
        </w:rPr>
        <w:t xml:space="preserve">. </w:t>
      </w:r>
    </w:p>
    <w:p w:rsidR="000C4360" w:rsidRDefault="006D7DD8" w:rsidP="000C4360">
      <w:pPr>
        <w:autoSpaceDE w:val="0"/>
        <w:autoSpaceDN w:val="0"/>
        <w:adjustRightInd w:val="0"/>
        <w:spacing w:after="0" w:line="360" w:lineRule="auto"/>
        <w:jc w:val="both"/>
        <w:rPr>
          <w:rFonts w:ascii="Century Gothic" w:hAnsi="Century Gothic" w:cs="Times New Roman"/>
          <w:color w:val="000000"/>
          <w:sz w:val="24"/>
          <w:szCs w:val="24"/>
        </w:rPr>
      </w:pPr>
      <w:r w:rsidRPr="00D86BDA">
        <w:rPr>
          <w:rFonts w:ascii="Century Gothic" w:hAnsi="Century Gothic" w:cs="Times New Roman"/>
          <w:b/>
          <w:sz w:val="24"/>
          <w:szCs w:val="24"/>
        </w:rPr>
        <w:t>77</w:t>
      </w:r>
      <w:r>
        <w:rPr>
          <w:rFonts w:ascii="Century Gothic" w:hAnsi="Century Gothic" w:cs="Times New Roman"/>
          <w:sz w:val="24"/>
          <w:szCs w:val="24"/>
        </w:rPr>
        <w:t xml:space="preserve">. </w:t>
      </w:r>
      <w:r w:rsidR="000050BB">
        <w:rPr>
          <w:rFonts w:ascii="Century Gothic" w:hAnsi="Century Gothic" w:cs="Times New Roman"/>
          <w:sz w:val="24"/>
          <w:szCs w:val="24"/>
        </w:rPr>
        <w:t>Rappelons qu’en</w:t>
      </w:r>
      <w:r w:rsidR="00912CCC">
        <w:rPr>
          <w:rFonts w:ascii="Century Gothic" w:hAnsi="Century Gothic" w:cs="Times New Roman"/>
          <w:sz w:val="24"/>
          <w:szCs w:val="24"/>
        </w:rPr>
        <w:t xml:space="preserve"> 2012</w:t>
      </w:r>
      <w:r w:rsidR="000050BB">
        <w:rPr>
          <w:rFonts w:ascii="Century Gothic" w:hAnsi="Century Gothic" w:cs="Times New Roman"/>
          <w:sz w:val="24"/>
          <w:szCs w:val="24"/>
        </w:rPr>
        <w:t xml:space="preserve">, suite aux inondations, </w:t>
      </w:r>
      <w:r w:rsidR="00B71FB0" w:rsidRPr="00035A03">
        <w:rPr>
          <w:rFonts w:ascii="Century Gothic" w:hAnsi="Century Gothic" w:cs="Times New Roman"/>
          <w:sz w:val="24"/>
          <w:szCs w:val="24"/>
        </w:rPr>
        <w:t xml:space="preserve">le pays a enregistré une crise alimentaire qui a affecté 6,4 millions de personnes. </w:t>
      </w:r>
      <w:r w:rsidR="000050BB">
        <w:rPr>
          <w:rFonts w:ascii="Century Gothic" w:hAnsi="Century Gothic" w:cs="Times New Roman"/>
          <w:sz w:val="24"/>
          <w:szCs w:val="24"/>
        </w:rPr>
        <w:t xml:space="preserve">Cette crise est occasionnée par </w:t>
      </w:r>
      <w:r w:rsidR="00091274" w:rsidRPr="00035A03">
        <w:rPr>
          <w:rFonts w:ascii="Century Gothic" w:hAnsi="Century Gothic" w:cs="Times New Roman"/>
          <w:bCs/>
          <w:iCs/>
          <w:color w:val="000000"/>
          <w:sz w:val="24"/>
          <w:szCs w:val="24"/>
        </w:rPr>
        <w:t>de nombreux dégâts et pertes au niveau du secteur productif.</w:t>
      </w:r>
      <w:r w:rsidR="00091274" w:rsidRPr="00035A03">
        <w:rPr>
          <w:rFonts w:ascii="Century Gothic" w:hAnsi="Century Gothic" w:cs="Times New Roman"/>
          <w:color w:val="000000"/>
          <w:sz w:val="24"/>
          <w:szCs w:val="24"/>
        </w:rPr>
        <w:t xml:space="preserve"> S</w:t>
      </w:r>
      <w:r w:rsidR="00487E57" w:rsidRPr="00035A03">
        <w:rPr>
          <w:rFonts w:ascii="Century Gothic" w:hAnsi="Century Gothic" w:cs="Times New Roman"/>
          <w:color w:val="000000"/>
          <w:sz w:val="24"/>
          <w:szCs w:val="24"/>
        </w:rPr>
        <w:t xml:space="preserve">elon le Rapport National de Synthèse Evaluation des </w:t>
      </w:r>
      <w:r w:rsidR="00EB65D0" w:rsidRPr="00035A03">
        <w:rPr>
          <w:rFonts w:ascii="Century Gothic" w:hAnsi="Century Gothic" w:cs="Times New Roman"/>
          <w:color w:val="000000"/>
          <w:sz w:val="24"/>
          <w:szCs w:val="24"/>
        </w:rPr>
        <w:t>récoltes de</w:t>
      </w:r>
      <w:r w:rsidR="00487E57" w:rsidRPr="00035A03">
        <w:rPr>
          <w:rFonts w:ascii="Century Gothic" w:hAnsi="Century Gothic" w:cs="Times New Roman"/>
          <w:color w:val="000000"/>
          <w:sz w:val="24"/>
          <w:szCs w:val="24"/>
        </w:rPr>
        <w:t xml:space="preserve"> la campagne agricole d’hivernage 2012 du Ministère de </w:t>
      </w:r>
      <w:r w:rsidR="00EB65D0" w:rsidRPr="00035A03">
        <w:rPr>
          <w:rFonts w:ascii="Century Gothic" w:hAnsi="Century Gothic" w:cs="Times New Roman"/>
          <w:color w:val="000000"/>
          <w:sz w:val="24"/>
          <w:szCs w:val="24"/>
        </w:rPr>
        <w:t>l’Agriculture</w:t>
      </w:r>
      <w:r w:rsidR="00487E57" w:rsidRPr="00035A03">
        <w:rPr>
          <w:rFonts w:ascii="Century Gothic" w:hAnsi="Century Gothic" w:cs="Times New Roman"/>
          <w:color w:val="000000"/>
          <w:sz w:val="24"/>
          <w:szCs w:val="24"/>
        </w:rPr>
        <w:t xml:space="preserve"> </w:t>
      </w:r>
      <w:r w:rsidR="00EB65D0" w:rsidRPr="00035A03">
        <w:rPr>
          <w:rFonts w:ascii="Century Gothic" w:hAnsi="Century Gothic" w:cs="Times New Roman"/>
          <w:color w:val="000000"/>
          <w:sz w:val="24"/>
          <w:szCs w:val="24"/>
        </w:rPr>
        <w:t xml:space="preserve">et </w:t>
      </w:r>
      <w:r w:rsidR="00EB65D0">
        <w:rPr>
          <w:rFonts w:ascii="Century Gothic" w:hAnsi="Century Gothic" w:cs="Times New Roman"/>
          <w:color w:val="000000"/>
          <w:sz w:val="24"/>
          <w:szCs w:val="24"/>
        </w:rPr>
        <w:t>résultats</w:t>
      </w:r>
      <w:r w:rsidR="00487E57" w:rsidRPr="00035A03">
        <w:rPr>
          <w:rFonts w:ascii="Century Gothic" w:hAnsi="Century Gothic" w:cs="Times New Roman"/>
          <w:color w:val="000000"/>
          <w:sz w:val="24"/>
          <w:szCs w:val="24"/>
        </w:rPr>
        <w:t xml:space="preserve"> définitifs </w:t>
      </w:r>
      <w:r w:rsidR="00EB65D0" w:rsidRPr="00035A03">
        <w:rPr>
          <w:rFonts w:ascii="Century Gothic" w:hAnsi="Century Gothic" w:cs="Times New Roman"/>
          <w:color w:val="000000"/>
          <w:sz w:val="24"/>
          <w:szCs w:val="24"/>
        </w:rPr>
        <w:t>2012,</w:t>
      </w:r>
      <w:r w:rsidR="00487E57" w:rsidRPr="00035A03">
        <w:rPr>
          <w:rFonts w:ascii="Century Gothic" w:hAnsi="Century Gothic" w:cs="Times New Roman"/>
          <w:color w:val="000000"/>
          <w:sz w:val="24"/>
          <w:szCs w:val="24"/>
        </w:rPr>
        <w:t xml:space="preserve"> 2013, «</w:t>
      </w:r>
      <w:r w:rsidR="00487E57" w:rsidRPr="004D6427">
        <w:rPr>
          <w:rFonts w:ascii="Century Gothic" w:hAnsi="Century Gothic" w:cs="Times New Roman"/>
          <w:b/>
          <w:color w:val="000000"/>
          <w:sz w:val="24"/>
          <w:szCs w:val="24"/>
        </w:rPr>
        <w:t xml:space="preserve">2157 villages ont enregistré </w:t>
      </w:r>
      <w:r w:rsidR="00487E57" w:rsidRPr="004D6427">
        <w:rPr>
          <w:rFonts w:ascii="Century Gothic" w:hAnsi="Century Gothic" w:cs="Times New Roman"/>
          <w:b/>
          <w:bCs/>
          <w:i/>
          <w:iCs/>
          <w:color w:val="000000"/>
          <w:sz w:val="24"/>
          <w:szCs w:val="24"/>
        </w:rPr>
        <w:t xml:space="preserve">des déficits de production du fait des stress hydriques, des infestations et des inondations qui </w:t>
      </w:r>
      <w:r w:rsidR="00EB65D0" w:rsidRPr="004D6427">
        <w:rPr>
          <w:rFonts w:ascii="Century Gothic" w:hAnsi="Century Gothic" w:cs="Times New Roman"/>
          <w:b/>
          <w:bCs/>
          <w:i/>
          <w:iCs/>
          <w:color w:val="000000"/>
          <w:sz w:val="24"/>
          <w:szCs w:val="24"/>
        </w:rPr>
        <w:t>ont</w:t>
      </w:r>
      <w:r w:rsidR="00EB65D0">
        <w:rPr>
          <w:rFonts w:ascii="Century Gothic" w:hAnsi="Century Gothic" w:cs="Times New Roman"/>
          <w:b/>
          <w:bCs/>
          <w:i/>
          <w:iCs/>
          <w:color w:val="000000"/>
          <w:sz w:val="24"/>
          <w:szCs w:val="24"/>
        </w:rPr>
        <w:t xml:space="preserve"> émaillé</w:t>
      </w:r>
      <w:r w:rsidR="00487E57" w:rsidRPr="004D6427">
        <w:rPr>
          <w:rFonts w:ascii="Century Gothic" w:hAnsi="Century Gothic" w:cs="Times New Roman"/>
          <w:b/>
          <w:bCs/>
          <w:i/>
          <w:iCs/>
          <w:color w:val="000000"/>
          <w:sz w:val="24"/>
          <w:szCs w:val="24"/>
        </w:rPr>
        <w:t xml:space="preserve"> le déroulement de la campagne </w:t>
      </w:r>
      <w:r w:rsidR="00EB65D0" w:rsidRPr="004D6427">
        <w:rPr>
          <w:rFonts w:ascii="Century Gothic" w:hAnsi="Century Gothic" w:cs="Times New Roman"/>
          <w:b/>
          <w:bCs/>
          <w:i/>
          <w:iCs/>
          <w:color w:val="000000"/>
          <w:sz w:val="24"/>
          <w:szCs w:val="24"/>
        </w:rPr>
        <w:t>d’hivernage</w:t>
      </w:r>
      <w:r w:rsidR="00EB65D0" w:rsidRPr="00035A03">
        <w:rPr>
          <w:rFonts w:ascii="Century Gothic" w:hAnsi="Century Gothic" w:cs="Times New Roman"/>
          <w:bCs/>
          <w:iCs/>
          <w:color w:val="000000"/>
          <w:sz w:val="24"/>
          <w:szCs w:val="24"/>
        </w:rPr>
        <w:t xml:space="preserve"> »</w:t>
      </w:r>
      <w:r w:rsidR="00487E57" w:rsidRPr="00035A03">
        <w:rPr>
          <w:rFonts w:ascii="Century Gothic" w:hAnsi="Century Gothic" w:cs="Times New Roman"/>
          <w:bCs/>
          <w:iCs/>
          <w:color w:val="000000"/>
          <w:sz w:val="24"/>
          <w:szCs w:val="24"/>
        </w:rPr>
        <w:t>.</w:t>
      </w:r>
      <w:r w:rsidR="00091274" w:rsidRPr="00035A03">
        <w:rPr>
          <w:rFonts w:ascii="Century Gothic" w:hAnsi="Century Gothic" w:cs="Times New Roman"/>
          <w:bCs/>
          <w:iCs/>
          <w:color w:val="000000"/>
          <w:sz w:val="24"/>
          <w:szCs w:val="24"/>
        </w:rPr>
        <w:t xml:space="preserve"> Aussi, </w:t>
      </w:r>
      <w:r w:rsidR="00487E57" w:rsidRPr="00035A03">
        <w:rPr>
          <w:rFonts w:ascii="Century Gothic" w:hAnsi="Century Gothic" w:cs="Times New Roman"/>
          <w:bCs/>
          <w:iCs/>
          <w:color w:val="000000"/>
          <w:sz w:val="24"/>
          <w:szCs w:val="24"/>
        </w:rPr>
        <w:t>le Dispositif National de Prévention et de Gestion des Cata</w:t>
      </w:r>
      <w:r w:rsidR="004D6427">
        <w:rPr>
          <w:rFonts w:ascii="Century Gothic" w:hAnsi="Century Gothic" w:cs="Times New Roman"/>
          <w:bCs/>
          <w:iCs/>
          <w:color w:val="000000"/>
          <w:sz w:val="24"/>
          <w:szCs w:val="24"/>
        </w:rPr>
        <w:t>strophes et Crises Alimentaires</w:t>
      </w:r>
      <w:r w:rsidR="00593009">
        <w:rPr>
          <w:rFonts w:ascii="Century Gothic" w:hAnsi="Century Gothic" w:cs="Times New Roman"/>
          <w:bCs/>
          <w:iCs/>
          <w:color w:val="000000"/>
          <w:sz w:val="24"/>
          <w:szCs w:val="24"/>
        </w:rPr>
        <w:t xml:space="preserve"> </w:t>
      </w:r>
      <w:r w:rsidR="00091274" w:rsidRPr="00035A03">
        <w:rPr>
          <w:rFonts w:ascii="Century Gothic" w:hAnsi="Century Gothic" w:cs="Times New Roman"/>
          <w:bCs/>
          <w:iCs/>
          <w:color w:val="000000"/>
          <w:sz w:val="24"/>
          <w:szCs w:val="24"/>
        </w:rPr>
        <w:t xml:space="preserve">souligne que </w:t>
      </w:r>
      <w:r w:rsidR="00487E57" w:rsidRPr="00035A03">
        <w:rPr>
          <w:rFonts w:ascii="Century Gothic" w:hAnsi="Century Gothic" w:cs="Times New Roman"/>
          <w:bCs/>
          <w:iCs/>
          <w:color w:val="000000"/>
          <w:sz w:val="24"/>
          <w:szCs w:val="24"/>
        </w:rPr>
        <w:t xml:space="preserve">les productions pluviales compromises par les inondations sont de l’ordre de 836.496 hectares, le stock  des vivres détruits est de 16.509 tonnes et le nombre de greniers emportés est de 41. Ces dégâts ont eu  des conséquences désastreuses sur la situation alimentaire et nutritionnelle des populations touchées. </w:t>
      </w:r>
    </w:p>
    <w:p w:rsidR="003C52ED" w:rsidRPr="000C4360" w:rsidRDefault="00D465DB" w:rsidP="000C4360">
      <w:pPr>
        <w:autoSpaceDE w:val="0"/>
        <w:autoSpaceDN w:val="0"/>
        <w:adjustRightInd w:val="0"/>
        <w:spacing w:after="0" w:line="360" w:lineRule="auto"/>
        <w:jc w:val="both"/>
        <w:rPr>
          <w:rFonts w:ascii="Century Gothic" w:hAnsi="Century Gothic" w:cs="Times New Roman"/>
          <w:color w:val="000000"/>
          <w:sz w:val="24"/>
          <w:szCs w:val="24"/>
        </w:rPr>
      </w:pPr>
      <w:r>
        <w:rPr>
          <w:rFonts w:ascii="Century Gothic" w:hAnsi="Century Gothic" w:cs="Times New Roman"/>
          <w:b/>
          <w:bCs/>
          <w:iCs/>
          <w:color w:val="000000"/>
          <w:sz w:val="16"/>
          <w:szCs w:val="16"/>
        </w:rPr>
        <w:t xml:space="preserve"> </w:t>
      </w:r>
      <w:r w:rsidR="003C52ED" w:rsidRPr="003C52ED">
        <w:rPr>
          <w:rFonts w:ascii="Century Gothic" w:hAnsi="Century Gothic" w:cs="Times New Roman"/>
          <w:b/>
          <w:bCs/>
          <w:iCs/>
          <w:color w:val="000000"/>
          <w:sz w:val="16"/>
          <w:szCs w:val="16"/>
        </w:rPr>
        <w:t>Tableau indiquant les dégâts causés par les inondations de 2012</w:t>
      </w:r>
    </w:p>
    <w:tbl>
      <w:tblPr>
        <w:tblStyle w:val="LightList-Accent1"/>
        <w:tblW w:w="9322" w:type="dxa"/>
        <w:tblLook w:val="04A0" w:firstRow="1" w:lastRow="0" w:firstColumn="1" w:lastColumn="0" w:noHBand="0" w:noVBand="1"/>
      </w:tblPr>
      <w:tblGrid>
        <w:gridCol w:w="4678"/>
        <w:gridCol w:w="4644"/>
      </w:tblGrid>
      <w:tr w:rsidR="005575F4" w:rsidRPr="000D0238" w:rsidTr="00EB65D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8" w:type="dxa"/>
          </w:tcPr>
          <w:p w:rsidR="005575F4" w:rsidRPr="000D0238" w:rsidRDefault="005575F4" w:rsidP="003C52ED">
            <w:pPr>
              <w:pStyle w:val="ListParagraph"/>
              <w:autoSpaceDE w:val="0"/>
              <w:autoSpaceDN w:val="0"/>
              <w:adjustRightInd w:val="0"/>
              <w:spacing w:line="360" w:lineRule="auto"/>
              <w:ind w:left="0"/>
              <w:jc w:val="center"/>
              <w:rPr>
                <w:rFonts w:ascii="Century Gothic" w:hAnsi="Century Gothic" w:cs="Times New Roman"/>
                <w:b w:val="0"/>
                <w:bCs w:val="0"/>
                <w:iCs/>
                <w:color w:val="000000"/>
                <w:sz w:val="18"/>
                <w:szCs w:val="18"/>
              </w:rPr>
            </w:pPr>
            <w:r w:rsidRPr="000D0238">
              <w:rPr>
                <w:rFonts w:ascii="Century Gothic" w:hAnsi="Century Gothic" w:cs="Times New Roman"/>
                <w:b w:val="0"/>
                <w:bCs w:val="0"/>
                <w:iCs/>
                <w:color w:val="000000"/>
                <w:sz w:val="18"/>
                <w:szCs w:val="18"/>
              </w:rPr>
              <w:t>Rubrique</w:t>
            </w:r>
          </w:p>
        </w:tc>
        <w:tc>
          <w:tcPr>
            <w:tcW w:w="4644" w:type="dxa"/>
          </w:tcPr>
          <w:p w:rsidR="005575F4" w:rsidRPr="000D0238" w:rsidRDefault="005575F4" w:rsidP="003C52ED">
            <w:pPr>
              <w:pStyle w:val="ListParagraph"/>
              <w:autoSpaceDE w:val="0"/>
              <w:autoSpaceDN w:val="0"/>
              <w:adjustRightInd w:val="0"/>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Century Gothic" w:hAnsi="Century Gothic" w:cs="Times New Roman"/>
                <w:b w:val="0"/>
                <w:bCs w:val="0"/>
                <w:iCs/>
                <w:color w:val="000000"/>
                <w:sz w:val="18"/>
                <w:szCs w:val="18"/>
              </w:rPr>
            </w:pPr>
            <w:r w:rsidRPr="000D0238">
              <w:rPr>
                <w:rFonts w:ascii="Century Gothic" w:hAnsi="Century Gothic" w:cs="Times New Roman"/>
                <w:b w:val="0"/>
                <w:bCs w:val="0"/>
                <w:iCs/>
                <w:color w:val="000000"/>
                <w:sz w:val="18"/>
                <w:szCs w:val="18"/>
              </w:rPr>
              <w:t>Quantité</w:t>
            </w:r>
          </w:p>
        </w:tc>
      </w:tr>
      <w:tr w:rsidR="005575F4" w:rsidRPr="000D0238" w:rsidTr="00EB65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8" w:type="dxa"/>
          </w:tcPr>
          <w:p w:rsidR="005575F4" w:rsidRPr="000D0238" w:rsidRDefault="005575F4">
            <w:pPr>
              <w:pStyle w:val="Default"/>
              <w:rPr>
                <w:rFonts w:ascii="Century Gothic" w:hAnsi="Century Gothic"/>
                <w:sz w:val="18"/>
                <w:szCs w:val="18"/>
              </w:rPr>
            </w:pPr>
            <w:r w:rsidRPr="000D0238">
              <w:rPr>
                <w:rFonts w:ascii="Century Gothic" w:hAnsi="Century Gothic"/>
                <w:sz w:val="18"/>
                <w:szCs w:val="18"/>
              </w:rPr>
              <w:t xml:space="preserve">Personnes affectées </w:t>
            </w:r>
          </w:p>
        </w:tc>
        <w:tc>
          <w:tcPr>
            <w:tcW w:w="4644" w:type="dxa"/>
          </w:tcPr>
          <w:p w:rsidR="005575F4" w:rsidRPr="000D0238" w:rsidRDefault="005575F4">
            <w:pPr>
              <w:pStyle w:val="Default"/>
              <w:cnfStyle w:val="000000100000" w:firstRow="0" w:lastRow="0" w:firstColumn="0" w:lastColumn="0" w:oddVBand="0" w:evenVBand="0" w:oddHBand="1" w:evenHBand="0" w:firstRowFirstColumn="0" w:firstRowLastColumn="0" w:lastRowFirstColumn="0" w:lastRowLastColumn="0"/>
              <w:rPr>
                <w:rFonts w:ascii="Century Gothic" w:hAnsi="Century Gothic"/>
                <w:sz w:val="18"/>
                <w:szCs w:val="18"/>
              </w:rPr>
            </w:pPr>
            <w:r w:rsidRPr="000D0238">
              <w:rPr>
                <w:rFonts w:ascii="Century Gothic" w:hAnsi="Century Gothic"/>
                <w:sz w:val="18"/>
                <w:szCs w:val="18"/>
              </w:rPr>
              <w:t xml:space="preserve">529923 </w:t>
            </w:r>
          </w:p>
        </w:tc>
      </w:tr>
      <w:tr w:rsidR="005575F4" w:rsidRPr="000D0238" w:rsidTr="00EB65D0">
        <w:tc>
          <w:tcPr>
            <w:cnfStyle w:val="001000000000" w:firstRow="0" w:lastRow="0" w:firstColumn="1" w:lastColumn="0" w:oddVBand="0" w:evenVBand="0" w:oddHBand="0" w:evenHBand="0" w:firstRowFirstColumn="0" w:firstRowLastColumn="0" w:lastRowFirstColumn="0" w:lastRowLastColumn="0"/>
            <w:tcW w:w="4678" w:type="dxa"/>
          </w:tcPr>
          <w:p w:rsidR="005575F4" w:rsidRPr="000D0238" w:rsidRDefault="005575F4">
            <w:pPr>
              <w:pStyle w:val="Default"/>
              <w:rPr>
                <w:rFonts w:ascii="Century Gothic" w:hAnsi="Century Gothic"/>
                <w:sz w:val="18"/>
                <w:szCs w:val="18"/>
              </w:rPr>
            </w:pPr>
            <w:r w:rsidRPr="000D0238">
              <w:rPr>
                <w:rFonts w:ascii="Century Gothic" w:hAnsi="Century Gothic"/>
                <w:sz w:val="18"/>
                <w:szCs w:val="18"/>
              </w:rPr>
              <w:lastRenderedPageBreak/>
              <w:t xml:space="preserve">Ménages affectés </w:t>
            </w:r>
          </w:p>
        </w:tc>
        <w:tc>
          <w:tcPr>
            <w:tcW w:w="4644" w:type="dxa"/>
          </w:tcPr>
          <w:p w:rsidR="005575F4" w:rsidRPr="000D0238" w:rsidRDefault="005575F4">
            <w:pPr>
              <w:pStyle w:val="Default"/>
              <w:cnfStyle w:val="000000000000" w:firstRow="0" w:lastRow="0" w:firstColumn="0" w:lastColumn="0" w:oddVBand="0" w:evenVBand="0" w:oddHBand="0" w:evenHBand="0" w:firstRowFirstColumn="0" w:firstRowLastColumn="0" w:lastRowFirstColumn="0" w:lastRowLastColumn="0"/>
              <w:rPr>
                <w:rFonts w:ascii="Century Gothic" w:hAnsi="Century Gothic"/>
                <w:sz w:val="18"/>
                <w:szCs w:val="18"/>
              </w:rPr>
            </w:pPr>
            <w:r w:rsidRPr="000D0238">
              <w:rPr>
                <w:rFonts w:ascii="Century Gothic" w:hAnsi="Century Gothic"/>
                <w:sz w:val="18"/>
                <w:szCs w:val="18"/>
              </w:rPr>
              <w:t xml:space="preserve">79903 </w:t>
            </w:r>
          </w:p>
        </w:tc>
      </w:tr>
      <w:tr w:rsidR="005575F4" w:rsidRPr="000D0238" w:rsidTr="00EB65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8" w:type="dxa"/>
          </w:tcPr>
          <w:p w:rsidR="005575F4" w:rsidRPr="000D0238" w:rsidRDefault="005575F4">
            <w:pPr>
              <w:pStyle w:val="Default"/>
              <w:rPr>
                <w:rFonts w:ascii="Century Gothic" w:hAnsi="Century Gothic"/>
                <w:sz w:val="18"/>
                <w:szCs w:val="18"/>
              </w:rPr>
            </w:pPr>
            <w:r w:rsidRPr="000D0238">
              <w:rPr>
                <w:rFonts w:ascii="Century Gothic" w:hAnsi="Century Gothic"/>
                <w:sz w:val="18"/>
                <w:szCs w:val="18"/>
              </w:rPr>
              <w:t xml:space="preserve">Bétails emportés </w:t>
            </w:r>
          </w:p>
        </w:tc>
        <w:tc>
          <w:tcPr>
            <w:tcW w:w="4644" w:type="dxa"/>
          </w:tcPr>
          <w:p w:rsidR="005575F4" w:rsidRPr="000D0238" w:rsidRDefault="005575F4">
            <w:pPr>
              <w:pStyle w:val="Default"/>
              <w:cnfStyle w:val="000000100000" w:firstRow="0" w:lastRow="0" w:firstColumn="0" w:lastColumn="0" w:oddVBand="0" w:evenVBand="0" w:oddHBand="1" w:evenHBand="0" w:firstRowFirstColumn="0" w:firstRowLastColumn="0" w:lastRowFirstColumn="0" w:lastRowLastColumn="0"/>
              <w:rPr>
                <w:rFonts w:ascii="Century Gothic" w:hAnsi="Century Gothic"/>
                <w:sz w:val="18"/>
                <w:szCs w:val="18"/>
              </w:rPr>
            </w:pPr>
            <w:r w:rsidRPr="000D0238">
              <w:rPr>
                <w:rFonts w:ascii="Century Gothic" w:hAnsi="Century Gothic"/>
                <w:sz w:val="18"/>
                <w:szCs w:val="18"/>
              </w:rPr>
              <w:t xml:space="preserve">81780 têtes </w:t>
            </w:r>
          </w:p>
        </w:tc>
      </w:tr>
      <w:tr w:rsidR="005575F4" w:rsidRPr="000D0238" w:rsidTr="00EB65D0">
        <w:tc>
          <w:tcPr>
            <w:cnfStyle w:val="001000000000" w:firstRow="0" w:lastRow="0" w:firstColumn="1" w:lastColumn="0" w:oddVBand="0" w:evenVBand="0" w:oddHBand="0" w:evenHBand="0" w:firstRowFirstColumn="0" w:firstRowLastColumn="0" w:lastRowFirstColumn="0" w:lastRowLastColumn="0"/>
            <w:tcW w:w="4678" w:type="dxa"/>
          </w:tcPr>
          <w:p w:rsidR="005575F4" w:rsidRPr="000D0238" w:rsidRDefault="005575F4">
            <w:pPr>
              <w:pStyle w:val="Default"/>
              <w:rPr>
                <w:rFonts w:ascii="Century Gothic" w:hAnsi="Century Gothic"/>
                <w:sz w:val="18"/>
                <w:szCs w:val="18"/>
              </w:rPr>
            </w:pPr>
            <w:r w:rsidRPr="000D0238">
              <w:rPr>
                <w:rFonts w:ascii="Century Gothic" w:hAnsi="Century Gothic"/>
                <w:sz w:val="18"/>
                <w:szCs w:val="18"/>
              </w:rPr>
              <w:t xml:space="preserve">Les productions pluviales compromises </w:t>
            </w:r>
          </w:p>
        </w:tc>
        <w:tc>
          <w:tcPr>
            <w:tcW w:w="4644" w:type="dxa"/>
          </w:tcPr>
          <w:p w:rsidR="005575F4" w:rsidRPr="000D0238" w:rsidRDefault="005575F4">
            <w:pPr>
              <w:pStyle w:val="Default"/>
              <w:cnfStyle w:val="000000000000" w:firstRow="0" w:lastRow="0" w:firstColumn="0" w:lastColumn="0" w:oddVBand="0" w:evenVBand="0" w:oddHBand="0" w:evenHBand="0" w:firstRowFirstColumn="0" w:firstRowLastColumn="0" w:lastRowFirstColumn="0" w:lastRowLastColumn="0"/>
              <w:rPr>
                <w:rFonts w:ascii="Century Gothic" w:hAnsi="Century Gothic"/>
                <w:sz w:val="18"/>
                <w:szCs w:val="18"/>
              </w:rPr>
            </w:pPr>
            <w:r w:rsidRPr="000D0238">
              <w:rPr>
                <w:rFonts w:ascii="Century Gothic" w:hAnsi="Century Gothic"/>
                <w:sz w:val="18"/>
                <w:szCs w:val="18"/>
              </w:rPr>
              <w:t xml:space="preserve">83 649.6 Ha </w:t>
            </w:r>
          </w:p>
        </w:tc>
      </w:tr>
      <w:tr w:rsidR="005575F4" w:rsidRPr="000D0238" w:rsidTr="00EB65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8" w:type="dxa"/>
          </w:tcPr>
          <w:p w:rsidR="005575F4" w:rsidRPr="000D0238" w:rsidRDefault="005575F4">
            <w:pPr>
              <w:pStyle w:val="Default"/>
              <w:rPr>
                <w:rFonts w:ascii="Century Gothic" w:hAnsi="Century Gothic"/>
                <w:sz w:val="18"/>
                <w:szCs w:val="18"/>
              </w:rPr>
            </w:pPr>
            <w:r w:rsidRPr="000D0238">
              <w:rPr>
                <w:rFonts w:ascii="Century Gothic" w:hAnsi="Century Gothic"/>
                <w:sz w:val="18"/>
                <w:szCs w:val="18"/>
              </w:rPr>
              <w:t xml:space="preserve">Greniers emportés </w:t>
            </w:r>
          </w:p>
        </w:tc>
        <w:tc>
          <w:tcPr>
            <w:tcW w:w="4644" w:type="dxa"/>
          </w:tcPr>
          <w:p w:rsidR="005575F4" w:rsidRPr="000D0238" w:rsidRDefault="005575F4">
            <w:pPr>
              <w:pStyle w:val="Default"/>
              <w:cnfStyle w:val="000000100000" w:firstRow="0" w:lastRow="0" w:firstColumn="0" w:lastColumn="0" w:oddVBand="0" w:evenVBand="0" w:oddHBand="1" w:evenHBand="0" w:firstRowFirstColumn="0" w:firstRowLastColumn="0" w:lastRowFirstColumn="0" w:lastRowLastColumn="0"/>
              <w:rPr>
                <w:rFonts w:ascii="Century Gothic" w:hAnsi="Century Gothic"/>
                <w:sz w:val="18"/>
                <w:szCs w:val="18"/>
              </w:rPr>
            </w:pPr>
            <w:r w:rsidRPr="000D0238">
              <w:rPr>
                <w:rFonts w:ascii="Century Gothic" w:hAnsi="Century Gothic"/>
                <w:sz w:val="18"/>
                <w:szCs w:val="18"/>
              </w:rPr>
              <w:t xml:space="preserve">41 </w:t>
            </w:r>
          </w:p>
        </w:tc>
      </w:tr>
      <w:tr w:rsidR="005575F4" w:rsidRPr="000D0238" w:rsidTr="00EB65D0">
        <w:tc>
          <w:tcPr>
            <w:cnfStyle w:val="001000000000" w:firstRow="0" w:lastRow="0" w:firstColumn="1" w:lastColumn="0" w:oddVBand="0" w:evenVBand="0" w:oddHBand="0" w:evenHBand="0" w:firstRowFirstColumn="0" w:firstRowLastColumn="0" w:lastRowFirstColumn="0" w:lastRowLastColumn="0"/>
            <w:tcW w:w="4678" w:type="dxa"/>
          </w:tcPr>
          <w:p w:rsidR="005575F4" w:rsidRPr="000D0238" w:rsidRDefault="005575F4">
            <w:pPr>
              <w:pStyle w:val="Default"/>
              <w:rPr>
                <w:rFonts w:ascii="Century Gothic" w:hAnsi="Century Gothic"/>
                <w:sz w:val="18"/>
                <w:szCs w:val="18"/>
              </w:rPr>
            </w:pPr>
            <w:r w:rsidRPr="000D0238">
              <w:rPr>
                <w:rFonts w:ascii="Century Gothic" w:hAnsi="Century Gothic"/>
                <w:sz w:val="18"/>
                <w:szCs w:val="18"/>
              </w:rPr>
              <w:t xml:space="preserve">Stocks des vivres détruits </w:t>
            </w:r>
          </w:p>
        </w:tc>
        <w:tc>
          <w:tcPr>
            <w:tcW w:w="4644" w:type="dxa"/>
          </w:tcPr>
          <w:p w:rsidR="005575F4" w:rsidRPr="000D0238" w:rsidRDefault="005575F4">
            <w:pPr>
              <w:pStyle w:val="Default"/>
              <w:cnfStyle w:val="000000000000" w:firstRow="0" w:lastRow="0" w:firstColumn="0" w:lastColumn="0" w:oddVBand="0" w:evenVBand="0" w:oddHBand="0" w:evenHBand="0" w:firstRowFirstColumn="0" w:firstRowLastColumn="0" w:lastRowFirstColumn="0" w:lastRowLastColumn="0"/>
              <w:rPr>
                <w:rFonts w:ascii="Century Gothic" w:hAnsi="Century Gothic"/>
                <w:sz w:val="18"/>
                <w:szCs w:val="18"/>
              </w:rPr>
            </w:pPr>
            <w:r w:rsidRPr="000D0238">
              <w:rPr>
                <w:rFonts w:ascii="Century Gothic" w:hAnsi="Century Gothic"/>
                <w:sz w:val="18"/>
                <w:szCs w:val="18"/>
              </w:rPr>
              <w:t xml:space="preserve">16509 Tonnes </w:t>
            </w:r>
          </w:p>
        </w:tc>
      </w:tr>
      <w:tr w:rsidR="005575F4" w:rsidRPr="000D0238" w:rsidTr="00EB65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8" w:type="dxa"/>
          </w:tcPr>
          <w:p w:rsidR="005575F4" w:rsidRPr="000D0238" w:rsidRDefault="005575F4">
            <w:pPr>
              <w:pStyle w:val="Default"/>
              <w:rPr>
                <w:rFonts w:ascii="Century Gothic" w:hAnsi="Century Gothic"/>
                <w:sz w:val="18"/>
                <w:szCs w:val="18"/>
              </w:rPr>
            </w:pPr>
            <w:r w:rsidRPr="000D0238">
              <w:rPr>
                <w:rFonts w:ascii="Century Gothic" w:hAnsi="Century Gothic"/>
                <w:sz w:val="18"/>
                <w:szCs w:val="18"/>
              </w:rPr>
              <w:t xml:space="preserve">Superficie des aménagements hydro-agricoles inondée </w:t>
            </w:r>
          </w:p>
        </w:tc>
        <w:tc>
          <w:tcPr>
            <w:tcW w:w="4644" w:type="dxa"/>
          </w:tcPr>
          <w:p w:rsidR="005575F4" w:rsidRPr="000D0238" w:rsidRDefault="005575F4">
            <w:pPr>
              <w:pStyle w:val="Default"/>
              <w:cnfStyle w:val="000000100000" w:firstRow="0" w:lastRow="0" w:firstColumn="0" w:lastColumn="0" w:oddVBand="0" w:evenVBand="0" w:oddHBand="1" w:evenHBand="0" w:firstRowFirstColumn="0" w:firstRowLastColumn="0" w:lastRowFirstColumn="0" w:lastRowLastColumn="0"/>
              <w:rPr>
                <w:rFonts w:ascii="Century Gothic" w:hAnsi="Century Gothic"/>
                <w:sz w:val="18"/>
                <w:szCs w:val="18"/>
              </w:rPr>
            </w:pPr>
            <w:r w:rsidRPr="000D0238">
              <w:rPr>
                <w:rFonts w:ascii="Century Gothic" w:hAnsi="Century Gothic"/>
                <w:sz w:val="18"/>
                <w:szCs w:val="18"/>
              </w:rPr>
              <w:t xml:space="preserve">121 375.09 Ha </w:t>
            </w:r>
          </w:p>
        </w:tc>
      </w:tr>
      <w:tr w:rsidR="005575F4" w:rsidRPr="000D0238" w:rsidTr="00EB65D0">
        <w:tc>
          <w:tcPr>
            <w:cnfStyle w:val="001000000000" w:firstRow="0" w:lastRow="0" w:firstColumn="1" w:lastColumn="0" w:oddVBand="0" w:evenVBand="0" w:oddHBand="0" w:evenHBand="0" w:firstRowFirstColumn="0" w:firstRowLastColumn="0" w:lastRowFirstColumn="0" w:lastRowLastColumn="0"/>
            <w:tcW w:w="4678" w:type="dxa"/>
          </w:tcPr>
          <w:p w:rsidR="005575F4" w:rsidRPr="000D0238" w:rsidRDefault="005575F4">
            <w:pPr>
              <w:pStyle w:val="Default"/>
              <w:rPr>
                <w:rFonts w:ascii="Century Gothic" w:hAnsi="Century Gothic"/>
                <w:sz w:val="18"/>
                <w:szCs w:val="18"/>
              </w:rPr>
            </w:pPr>
            <w:r w:rsidRPr="000D0238">
              <w:rPr>
                <w:rFonts w:ascii="Century Gothic" w:hAnsi="Century Gothic"/>
                <w:sz w:val="18"/>
                <w:szCs w:val="18"/>
              </w:rPr>
              <w:t xml:space="preserve">Fourrages détruits </w:t>
            </w:r>
          </w:p>
        </w:tc>
        <w:tc>
          <w:tcPr>
            <w:tcW w:w="4644" w:type="dxa"/>
          </w:tcPr>
          <w:p w:rsidR="005575F4" w:rsidRPr="000D0238" w:rsidRDefault="005575F4">
            <w:pPr>
              <w:pStyle w:val="Default"/>
              <w:cnfStyle w:val="000000000000" w:firstRow="0" w:lastRow="0" w:firstColumn="0" w:lastColumn="0" w:oddVBand="0" w:evenVBand="0" w:oddHBand="0" w:evenHBand="0" w:firstRowFirstColumn="0" w:firstRowLastColumn="0" w:lastRowFirstColumn="0" w:lastRowLastColumn="0"/>
              <w:rPr>
                <w:rFonts w:ascii="Century Gothic" w:hAnsi="Century Gothic"/>
                <w:sz w:val="18"/>
                <w:szCs w:val="18"/>
              </w:rPr>
            </w:pPr>
            <w:r w:rsidRPr="000D0238">
              <w:rPr>
                <w:rFonts w:ascii="Century Gothic" w:hAnsi="Century Gothic"/>
                <w:sz w:val="18"/>
                <w:szCs w:val="18"/>
              </w:rPr>
              <w:t xml:space="preserve">PM </w:t>
            </w:r>
          </w:p>
        </w:tc>
      </w:tr>
    </w:tbl>
    <w:p w:rsidR="000050BB" w:rsidRDefault="000050BB" w:rsidP="00035A03">
      <w:pPr>
        <w:pStyle w:val="ListParagraph"/>
        <w:autoSpaceDE w:val="0"/>
        <w:autoSpaceDN w:val="0"/>
        <w:adjustRightInd w:val="0"/>
        <w:spacing w:after="0" w:line="360" w:lineRule="auto"/>
        <w:ind w:left="0"/>
        <w:jc w:val="both"/>
        <w:rPr>
          <w:rFonts w:ascii="Century Gothic" w:hAnsi="Century Gothic" w:cs="Times New Roman"/>
          <w:color w:val="000000"/>
          <w:sz w:val="24"/>
          <w:szCs w:val="24"/>
        </w:rPr>
      </w:pPr>
    </w:p>
    <w:p w:rsidR="008B4981" w:rsidRDefault="006D7DD8" w:rsidP="00035A03">
      <w:pPr>
        <w:pStyle w:val="ListParagraph"/>
        <w:autoSpaceDE w:val="0"/>
        <w:autoSpaceDN w:val="0"/>
        <w:adjustRightInd w:val="0"/>
        <w:spacing w:after="0" w:line="360" w:lineRule="auto"/>
        <w:ind w:left="0"/>
        <w:jc w:val="both"/>
        <w:rPr>
          <w:rFonts w:ascii="Century Gothic" w:hAnsi="Century Gothic" w:cs="Times New Roman"/>
          <w:sz w:val="24"/>
          <w:szCs w:val="24"/>
        </w:rPr>
      </w:pPr>
      <w:r w:rsidRPr="00D86BDA">
        <w:rPr>
          <w:rFonts w:ascii="Century Gothic" w:hAnsi="Century Gothic" w:cs="Times New Roman"/>
          <w:b/>
          <w:color w:val="000000"/>
          <w:sz w:val="24"/>
          <w:szCs w:val="24"/>
        </w:rPr>
        <w:t>78</w:t>
      </w:r>
      <w:r>
        <w:rPr>
          <w:rFonts w:ascii="Century Gothic" w:hAnsi="Century Gothic" w:cs="Times New Roman"/>
          <w:color w:val="000000"/>
          <w:sz w:val="24"/>
          <w:szCs w:val="24"/>
        </w:rPr>
        <w:t xml:space="preserve">. </w:t>
      </w:r>
      <w:r w:rsidR="0087029F" w:rsidRPr="00035A03">
        <w:rPr>
          <w:rFonts w:ascii="Century Gothic" w:hAnsi="Century Gothic" w:cs="Times New Roman"/>
          <w:color w:val="000000"/>
          <w:sz w:val="24"/>
          <w:szCs w:val="24"/>
        </w:rPr>
        <w:t xml:space="preserve">Outre </w:t>
      </w:r>
      <w:r w:rsidR="00487E57" w:rsidRPr="00035A03">
        <w:rPr>
          <w:rFonts w:ascii="Century Gothic" w:hAnsi="Century Gothic" w:cs="Times New Roman"/>
          <w:color w:val="000000"/>
          <w:sz w:val="24"/>
          <w:szCs w:val="24"/>
        </w:rPr>
        <w:t>c</w:t>
      </w:r>
      <w:r w:rsidR="008B4981" w:rsidRPr="00035A03">
        <w:rPr>
          <w:rFonts w:ascii="Century Gothic" w:hAnsi="Century Gothic" w:cs="Times New Roman"/>
          <w:color w:val="000000"/>
          <w:sz w:val="24"/>
          <w:szCs w:val="24"/>
        </w:rPr>
        <w:t>es obstacles</w:t>
      </w:r>
      <w:r w:rsidR="00091274" w:rsidRPr="00035A03">
        <w:rPr>
          <w:rFonts w:ascii="Century Gothic" w:hAnsi="Century Gothic" w:cs="Times New Roman"/>
          <w:color w:val="000000"/>
          <w:sz w:val="24"/>
          <w:szCs w:val="24"/>
        </w:rPr>
        <w:t>,</w:t>
      </w:r>
      <w:r>
        <w:rPr>
          <w:rFonts w:ascii="Century Gothic" w:hAnsi="Century Gothic" w:cs="Times New Roman"/>
          <w:color w:val="000000"/>
          <w:sz w:val="24"/>
          <w:szCs w:val="24"/>
        </w:rPr>
        <w:t xml:space="preserve"> </w:t>
      </w:r>
      <w:r w:rsidR="008B4981" w:rsidRPr="00035A03">
        <w:rPr>
          <w:rFonts w:ascii="Century Gothic" w:hAnsi="Century Gothic" w:cs="Times New Roman"/>
          <w:color w:val="000000"/>
          <w:sz w:val="24"/>
          <w:szCs w:val="24"/>
        </w:rPr>
        <w:t xml:space="preserve">l’effectivité du droit à l’alimentation se heurte aux coûts </w:t>
      </w:r>
      <w:r w:rsidR="00387AC8" w:rsidRPr="00035A03">
        <w:rPr>
          <w:rFonts w:ascii="Century Gothic" w:hAnsi="Century Gothic" w:cs="Times New Roman"/>
          <w:color w:val="000000"/>
          <w:sz w:val="24"/>
          <w:szCs w:val="24"/>
        </w:rPr>
        <w:t>élevés</w:t>
      </w:r>
      <w:r w:rsidR="008B4981" w:rsidRPr="00035A03">
        <w:rPr>
          <w:rFonts w:ascii="Century Gothic" w:hAnsi="Century Gothic" w:cs="Times New Roman"/>
          <w:color w:val="000000"/>
          <w:sz w:val="24"/>
          <w:szCs w:val="24"/>
        </w:rPr>
        <w:t xml:space="preserve"> des denrées alimentaires</w:t>
      </w:r>
      <w:r w:rsidR="00091274" w:rsidRPr="00035A03">
        <w:rPr>
          <w:rFonts w:ascii="Century Gothic" w:hAnsi="Century Gothic" w:cs="Times New Roman"/>
          <w:color w:val="000000"/>
          <w:sz w:val="24"/>
          <w:szCs w:val="24"/>
        </w:rPr>
        <w:t>,</w:t>
      </w:r>
      <w:r>
        <w:rPr>
          <w:rFonts w:ascii="Century Gothic" w:hAnsi="Century Gothic" w:cs="Times New Roman"/>
          <w:color w:val="000000"/>
          <w:sz w:val="24"/>
          <w:szCs w:val="24"/>
        </w:rPr>
        <w:t xml:space="preserve"> </w:t>
      </w:r>
      <w:r w:rsidR="00387AC8" w:rsidRPr="00035A03">
        <w:rPr>
          <w:rFonts w:ascii="Century Gothic" w:hAnsi="Century Gothic" w:cs="Times New Roman"/>
          <w:color w:val="000000"/>
          <w:sz w:val="24"/>
          <w:szCs w:val="24"/>
        </w:rPr>
        <w:t xml:space="preserve">malgré </w:t>
      </w:r>
      <w:r w:rsidR="00091274" w:rsidRPr="00035A03">
        <w:rPr>
          <w:rFonts w:ascii="Century Gothic" w:hAnsi="Century Gothic" w:cs="Times New Roman"/>
          <w:color w:val="000000"/>
          <w:sz w:val="24"/>
          <w:szCs w:val="24"/>
        </w:rPr>
        <w:t>le niveau de  pauvreté des populations</w:t>
      </w:r>
      <w:r w:rsidR="00387AC8" w:rsidRPr="00035A03">
        <w:rPr>
          <w:rStyle w:val="FootnoteReference"/>
          <w:rFonts w:ascii="Century Gothic" w:hAnsi="Century Gothic" w:cs="Times New Roman"/>
          <w:color w:val="000000"/>
          <w:sz w:val="24"/>
          <w:szCs w:val="24"/>
        </w:rPr>
        <w:footnoteReference w:id="12"/>
      </w:r>
      <w:r w:rsidR="008B4981" w:rsidRPr="00035A03">
        <w:rPr>
          <w:rFonts w:ascii="Century Gothic" w:hAnsi="Century Gothic" w:cs="Times New Roman"/>
          <w:sz w:val="24"/>
          <w:szCs w:val="24"/>
        </w:rPr>
        <w:t>.</w:t>
      </w:r>
    </w:p>
    <w:p w:rsidR="000050BB" w:rsidRPr="007F19BB" w:rsidRDefault="006D7DD8" w:rsidP="00035A03">
      <w:pPr>
        <w:pStyle w:val="ListParagraph"/>
        <w:autoSpaceDE w:val="0"/>
        <w:autoSpaceDN w:val="0"/>
        <w:adjustRightInd w:val="0"/>
        <w:spacing w:after="0" w:line="360" w:lineRule="auto"/>
        <w:ind w:left="0"/>
        <w:jc w:val="both"/>
        <w:rPr>
          <w:rFonts w:ascii="Century Gothic" w:hAnsi="Century Gothic" w:cs="Times New Roman"/>
          <w:sz w:val="24"/>
          <w:szCs w:val="24"/>
        </w:rPr>
      </w:pPr>
      <w:r>
        <w:rPr>
          <w:rFonts w:ascii="Century Gothic" w:hAnsi="Century Gothic" w:cs="Times New Roman"/>
          <w:sz w:val="24"/>
          <w:szCs w:val="24"/>
        </w:rPr>
        <w:t xml:space="preserve">79. </w:t>
      </w:r>
      <w:r w:rsidR="000050BB">
        <w:rPr>
          <w:rFonts w:ascii="Century Gothic" w:hAnsi="Century Gothic" w:cs="Times New Roman"/>
          <w:sz w:val="24"/>
          <w:szCs w:val="24"/>
        </w:rPr>
        <w:t xml:space="preserve">Soulignons que </w:t>
      </w:r>
      <w:r w:rsidR="004D6427">
        <w:rPr>
          <w:rFonts w:ascii="Century Gothic" w:hAnsi="Century Gothic" w:cs="Times New Roman"/>
          <w:sz w:val="24"/>
          <w:szCs w:val="24"/>
        </w:rPr>
        <w:t xml:space="preserve">même les années où les productions sont équilibrées ou excédentaires, </w:t>
      </w:r>
      <w:r w:rsidR="000050BB">
        <w:rPr>
          <w:rFonts w:ascii="Century Gothic" w:hAnsi="Century Gothic" w:cs="Times New Roman"/>
          <w:sz w:val="24"/>
          <w:szCs w:val="24"/>
        </w:rPr>
        <w:t xml:space="preserve">les populations ne sont à </w:t>
      </w:r>
      <w:r w:rsidR="007F19BB">
        <w:rPr>
          <w:rFonts w:ascii="Century Gothic" w:hAnsi="Century Gothic" w:cs="Times New Roman"/>
          <w:sz w:val="24"/>
          <w:szCs w:val="24"/>
        </w:rPr>
        <w:t>l’abri</w:t>
      </w:r>
      <w:r w:rsidR="000050BB">
        <w:rPr>
          <w:rFonts w:ascii="Century Gothic" w:hAnsi="Century Gothic" w:cs="Times New Roman"/>
          <w:sz w:val="24"/>
          <w:szCs w:val="24"/>
        </w:rPr>
        <w:t xml:space="preserve"> de l’insécurité alimentaire. </w:t>
      </w:r>
      <w:r w:rsidR="004D6427">
        <w:rPr>
          <w:rFonts w:ascii="Century Gothic" w:hAnsi="Century Gothic" w:cs="Times New Roman"/>
          <w:sz w:val="24"/>
          <w:szCs w:val="24"/>
        </w:rPr>
        <w:t>S</w:t>
      </w:r>
      <w:r w:rsidR="000050BB" w:rsidRPr="00035A03">
        <w:rPr>
          <w:rFonts w:ascii="Century Gothic" w:hAnsi="Century Gothic" w:cs="Times New Roman"/>
          <w:sz w:val="24"/>
          <w:szCs w:val="24"/>
        </w:rPr>
        <w:t>elon le Cadre Stratégique de l’Initiative 3N,</w:t>
      </w:r>
      <w:r w:rsidR="00D465DB">
        <w:rPr>
          <w:rFonts w:ascii="Century Gothic" w:hAnsi="Century Gothic" w:cs="Times New Roman"/>
          <w:sz w:val="24"/>
          <w:szCs w:val="24"/>
        </w:rPr>
        <w:t xml:space="preserve"> </w:t>
      </w:r>
      <w:r w:rsidR="000050BB" w:rsidRPr="00D465DB">
        <w:rPr>
          <w:rFonts w:ascii="Century Gothic" w:hAnsi="Century Gothic" w:cs="Times New Roman"/>
          <w:color w:val="000000"/>
          <w:sz w:val="24"/>
          <w:szCs w:val="24"/>
        </w:rPr>
        <w:t xml:space="preserve">« même dans les années de production équilibrée ou excédentaire, une frange importante de la population se trouve dans une situation d’insécurité alimentaire plus ou moins sévère. Environ 6 ménages sur 10 ne peuvent couvrir leurs besoins alimentaires que pour 3 mois. L’insécurité alimentaire et nutritionnelle chronique annuelle touche 11 </w:t>
      </w:r>
      <w:r w:rsidR="000050BB" w:rsidRPr="00D465DB">
        <w:rPr>
          <w:rFonts w:ascii="Century Gothic" w:hAnsi="Century Gothic" w:cs="Times New Roman"/>
          <w:sz w:val="24"/>
          <w:szCs w:val="24"/>
        </w:rPr>
        <w:t xml:space="preserve">à </w:t>
      </w:r>
      <w:r w:rsidR="000050BB" w:rsidRPr="00D465DB">
        <w:rPr>
          <w:rFonts w:ascii="Century Gothic" w:hAnsi="Century Gothic" w:cs="Times New Roman"/>
          <w:color w:val="000000"/>
          <w:sz w:val="24"/>
          <w:szCs w:val="24"/>
        </w:rPr>
        <w:t>25% de nigériens</w:t>
      </w:r>
      <w:r w:rsidR="00D465DB" w:rsidRPr="00D465DB">
        <w:rPr>
          <w:rFonts w:ascii="Century Gothic" w:hAnsi="Century Gothic" w:cs="Times New Roman"/>
          <w:color w:val="000000"/>
          <w:sz w:val="24"/>
          <w:szCs w:val="24"/>
        </w:rPr>
        <w:t> »</w:t>
      </w:r>
    </w:p>
    <w:p w:rsidR="005D28DC" w:rsidRPr="00035A03" w:rsidRDefault="005D28DC" w:rsidP="00035A03">
      <w:pPr>
        <w:pStyle w:val="ListParagraph"/>
        <w:autoSpaceDE w:val="0"/>
        <w:autoSpaceDN w:val="0"/>
        <w:adjustRightInd w:val="0"/>
        <w:spacing w:after="0" w:line="360" w:lineRule="auto"/>
        <w:ind w:left="0"/>
        <w:jc w:val="both"/>
        <w:rPr>
          <w:rFonts w:ascii="Century Gothic" w:hAnsi="Century Gothic"/>
          <w:b/>
          <w:color w:val="FF0000"/>
        </w:rPr>
      </w:pPr>
    </w:p>
    <w:p w:rsidR="00A76653" w:rsidRPr="00035A03" w:rsidRDefault="00A76653" w:rsidP="00035A03">
      <w:pPr>
        <w:spacing w:before="100" w:beforeAutospacing="1" w:after="100" w:afterAutospacing="1" w:line="360" w:lineRule="auto"/>
        <w:jc w:val="both"/>
        <w:rPr>
          <w:rFonts w:ascii="Century Gothic" w:eastAsia="Times New Roman" w:hAnsi="Century Gothic" w:cs="Times New Roman"/>
          <w:sz w:val="24"/>
          <w:szCs w:val="24"/>
        </w:rPr>
      </w:pPr>
      <w:r w:rsidRPr="00035A03">
        <w:rPr>
          <w:rFonts w:ascii="Century Gothic" w:eastAsia="Times New Roman" w:hAnsi="Century Gothic" w:cs="Times New Roman"/>
          <w:b/>
          <w:bCs/>
          <w:sz w:val="24"/>
          <w:szCs w:val="24"/>
        </w:rPr>
        <w:t>Article 12</w:t>
      </w:r>
      <w:r w:rsidR="00894029" w:rsidRPr="00035A03">
        <w:rPr>
          <w:rFonts w:ascii="Century Gothic" w:eastAsia="Times New Roman" w:hAnsi="Century Gothic" w:cs="Times New Roman"/>
          <w:b/>
          <w:bCs/>
          <w:sz w:val="24"/>
          <w:szCs w:val="24"/>
        </w:rPr>
        <w:t xml:space="preserve"> : </w:t>
      </w:r>
      <w:r w:rsidR="00894029" w:rsidRPr="00B769A0">
        <w:rPr>
          <w:rFonts w:ascii="Century Gothic" w:eastAsia="Times New Roman" w:hAnsi="Century Gothic" w:cs="Times New Roman"/>
          <w:sz w:val="24"/>
          <w:szCs w:val="24"/>
        </w:rPr>
        <w:t xml:space="preserve">droit de jouir d’un meilleur état de </w:t>
      </w:r>
      <w:hyperlink r:id="rId60" w:tooltip="Santé" w:history="1">
        <w:r w:rsidR="00894029" w:rsidRPr="00B769A0">
          <w:rPr>
            <w:rFonts w:ascii="Century Gothic" w:eastAsia="Times New Roman" w:hAnsi="Century Gothic" w:cs="Times New Roman"/>
            <w:sz w:val="24"/>
            <w:szCs w:val="24"/>
            <w:u w:val="single"/>
          </w:rPr>
          <w:t>santé</w:t>
        </w:r>
      </w:hyperlink>
      <w:r w:rsidR="00894029" w:rsidRPr="00B769A0">
        <w:rPr>
          <w:rFonts w:ascii="Century Gothic" w:eastAsia="Times New Roman" w:hAnsi="Century Gothic" w:cs="Times New Roman"/>
          <w:sz w:val="24"/>
          <w:szCs w:val="24"/>
        </w:rPr>
        <w:t xml:space="preserve">, </w:t>
      </w:r>
      <w:hyperlink r:id="rId61" w:tooltip="Sécurité sanitaire" w:history="1">
        <w:r w:rsidR="00894029" w:rsidRPr="00B769A0">
          <w:rPr>
            <w:rFonts w:ascii="Century Gothic" w:eastAsia="Times New Roman" w:hAnsi="Century Gothic" w:cs="Times New Roman"/>
            <w:sz w:val="24"/>
            <w:szCs w:val="24"/>
            <w:u w:val="single"/>
          </w:rPr>
          <w:t>sécurité sanitaire</w:t>
        </w:r>
      </w:hyperlink>
      <w:r w:rsidR="00894029" w:rsidRPr="00B769A0">
        <w:rPr>
          <w:rFonts w:ascii="Century Gothic" w:eastAsia="Times New Roman" w:hAnsi="Century Gothic" w:cs="Times New Roman"/>
          <w:sz w:val="24"/>
          <w:szCs w:val="24"/>
        </w:rPr>
        <w:t xml:space="preserve"> et </w:t>
      </w:r>
      <w:hyperlink r:id="rId62" w:tooltip="Couverture maladie universelle" w:history="1">
        <w:r w:rsidR="00894029" w:rsidRPr="00B769A0">
          <w:rPr>
            <w:rFonts w:ascii="Century Gothic" w:eastAsia="Times New Roman" w:hAnsi="Century Gothic" w:cs="Times New Roman"/>
            <w:sz w:val="24"/>
            <w:szCs w:val="24"/>
            <w:u w:val="single"/>
          </w:rPr>
          <w:t>couverture maladie universelle</w:t>
        </w:r>
      </w:hyperlink>
    </w:p>
    <w:p w:rsidR="00286624" w:rsidRPr="00035A03" w:rsidRDefault="006D7DD8" w:rsidP="00035A03">
      <w:pPr>
        <w:spacing w:line="360" w:lineRule="auto"/>
        <w:jc w:val="both"/>
        <w:rPr>
          <w:rFonts w:ascii="Century Gothic" w:hAnsi="Century Gothic" w:cs="Times New Roman"/>
          <w:sz w:val="24"/>
          <w:szCs w:val="24"/>
        </w:rPr>
      </w:pPr>
      <w:r w:rsidRPr="00D86BDA">
        <w:rPr>
          <w:rFonts w:ascii="Century Gothic" w:hAnsi="Century Gothic" w:cs="Times New Roman"/>
          <w:b/>
          <w:sz w:val="24"/>
          <w:szCs w:val="24"/>
        </w:rPr>
        <w:t>80.</w:t>
      </w:r>
      <w:r>
        <w:rPr>
          <w:rFonts w:ascii="Century Gothic" w:hAnsi="Century Gothic" w:cs="Times New Roman"/>
          <w:sz w:val="24"/>
          <w:szCs w:val="24"/>
        </w:rPr>
        <w:t xml:space="preserve"> </w:t>
      </w:r>
      <w:r w:rsidR="00286624" w:rsidRPr="00035A03">
        <w:rPr>
          <w:rFonts w:ascii="Century Gothic" w:hAnsi="Century Gothic" w:cs="Times New Roman"/>
          <w:sz w:val="24"/>
          <w:szCs w:val="24"/>
        </w:rPr>
        <w:t>Pour rendre effectif le droit à la santé</w:t>
      </w:r>
      <w:r w:rsidR="00613216" w:rsidRPr="00035A03">
        <w:rPr>
          <w:rFonts w:ascii="Century Gothic" w:hAnsi="Century Gothic" w:cs="Times New Roman"/>
          <w:sz w:val="24"/>
          <w:szCs w:val="24"/>
        </w:rPr>
        <w:t xml:space="preserve"> consacré par les instruments juridiques existants</w:t>
      </w:r>
      <w:r w:rsidR="00286624" w:rsidRPr="00035A03">
        <w:rPr>
          <w:rFonts w:ascii="Century Gothic" w:hAnsi="Century Gothic" w:cs="Times New Roman"/>
          <w:sz w:val="24"/>
          <w:szCs w:val="24"/>
        </w:rPr>
        <w:t xml:space="preserve">, l’Etat a </w:t>
      </w:r>
      <w:r w:rsidR="00613216" w:rsidRPr="00035A03">
        <w:rPr>
          <w:rFonts w:ascii="Century Gothic" w:hAnsi="Century Gothic" w:cs="Times New Roman"/>
          <w:sz w:val="24"/>
          <w:szCs w:val="24"/>
        </w:rPr>
        <w:t>adopté</w:t>
      </w:r>
      <w:r w:rsidR="00286624" w:rsidRPr="00035A03">
        <w:rPr>
          <w:rFonts w:ascii="Century Gothic" w:hAnsi="Century Gothic" w:cs="Times New Roman"/>
          <w:sz w:val="24"/>
          <w:szCs w:val="24"/>
        </w:rPr>
        <w:t xml:space="preserve"> en janvier 2011 un Plan de Développement </w:t>
      </w:r>
      <w:r w:rsidR="00286624" w:rsidRPr="00035A03">
        <w:rPr>
          <w:rFonts w:ascii="Century Gothic" w:eastAsia="Times New Roman" w:hAnsi="Century Gothic" w:cs="Times New Roman"/>
          <w:sz w:val="24"/>
          <w:szCs w:val="24"/>
        </w:rPr>
        <w:t>Sanitaire (PD</w:t>
      </w:r>
      <w:r w:rsidR="00051E9F">
        <w:rPr>
          <w:rFonts w:ascii="Century Gothic" w:eastAsia="Times New Roman" w:hAnsi="Century Gothic" w:cs="Times New Roman"/>
          <w:sz w:val="24"/>
          <w:szCs w:val="24"/>
        </w:rPr>
        <w:t>E</w:t>
      </w:r>
      <w:r w:rsidR="00286624" w:rsidRPr="00035A03">
        <w:rPr>
          <w:rFonts w:ascii="Century Gothic" w:eastAsia="Times New Roman" w:hAnsi="Century Gothic" w:cs="Times New Roman"/>
          <w:sz w:val="24"/>
          <w:szCs w:val="24"/>
        </w:rPr>
        <w:t>S) 2011-2015</w:t>
      </w:r>
      <w:r w:rsidR="00051E9F">
        <w:rPr>
          <w:rFonts w:ascii="Century Gothic" w:eastAsia="Times New Roman" w:hAnsi="Century Gothic" w:cs="Times New Roman"/>
          <w:sz w:val="24"/>
          <w:szCs w:val="24"/>
        </w:rPr>
        <w:t xml:space="preserve"> </w:t>
      </w:r>
      <w:r w:rsidR="00286624" w:rsidRPr="00035A03">
        <w:rPr>
          <w:rFonts w:ascii="Century Gothic" w:hAnsi="Century Gothic" w:cs="Times New Roman"/>
          <w:sz w:val="24"/>
          <w:szCs w:val="24"/>
          <w:lang w:val="fr-CA"/>
        </w:rPr>
        <w:t>qui vise entre autres,</w:t>
      </w:r>
      <w:r w:rsidR="00286624" w:rsidRPr="00035A03">
        <w:rPr>
          <w:rFonts w:ascii="Century Gothic" w:eastAsia="Times New Roman" w:hAnsi="Century Gothic" w:cs="Times New Roman"/>
          <w:sz w:val="24"/>
          <w:szCs w:val="24"/>
        </w:rPr>
        <w:t>l'extension de la couverture sanitaire,  la dotation des structures sanitaires en ressources</w:t>
      </w:r>
      <w:r w:rsidR="00051E9F">
        <w:rPr>
          <w:rFonts w:ascii="Century Gothic" w:eastAsia="Times New Roman" w:hAnsi="Century Gothic" w:cs="Times New Roman"/>
          <w:sz w:val="24"/>
          <w:szCs w:val="24"/>
        </w:rPr>
        <w:t xml:space="preserve"> </w:t>
      </w:r>
      <w:r w:rsidR="00286624" w:rsidRPr="00035A03">
        <w:rPr>
          <w:rFonts w:ascii="Century Gothic" w:eastAsia="Times New Roman" w:hAnsi="Century Gothic" w:cs="Times New Roman"/>
          <w:sz w:val="24"/>
          <w:szCs w:val="24"/>
        </w:rPr>
        <w:t>humaines compétentes et motivées selon les besoins, la disponibilité permanente en</w:t>
      </w:r>
      <w:r w:rsidR="00051E9F">
        <w:rPr>
          <w:rFonts w:ascii="Century Gothic" w:eastAsia="Times New Roman" w:hAnsi="Century Gothic" w:cs="Times New Roman"/>
          <w:sz w:val="24"/>
          <w:szCs w:val="24"/>
        </w:rPr>
        <w:t xml:space="preserve"> </w:t>
      </w:r>
      <w:r w:rsidR="00286624" w:rsidRPr="00035A03">
        <w:rPr>
          <w:rFonts w:ascii="Century Gothic" w:eastAsia="Times New Roman" w:hAnsi="Century Gothic" w:cs="Times New Roman"/>
          <w:sz w:val="24"/>
          <w:szCs w:val="24"/>
        </w:rPr>
        <w:t>médicaments, vaccins, consommables, intrants alimentaires et thérapeutiques, réactifs, sang et</w:t>
      </w:r>
      <w:r w:rsidR="00051E9F">
        <w:rPr>
          <w:rFonts w:ascii="Century Gothic" w:eastAsia="Times New Roman" w:hAnsi="Century Gothic" w:cs="Times New Roman"/>
          <w:sz w:val="24"/>
          <w:szCs w:val="24"/>
        </w:rPr>
        <w:t xml:space="preserve"> </w:t>
      </w:r>
      <w:r w:rsidR="00286624" w:rsidRPr="00035A03">
        <w:rPr>
          <w:rFonts w:ascii="Century Gothic" w:eastAsia="Times New Roman" w:hAnsi="Century Gothic" w:cs="Times New Roman"/>
          <w:sz w:val="24"/>
          <w:szCs w:val="24"/>
        </w:rPr>
        <w:t>dérivés, le renforcement de la  gouvernance et du leadership à tous les niveaux du</w:t>
      </w:r>
      <w:r w:rsidR="00051E9F">
        <w:rPr>
          <w:rFonts w:ascii="Century Gothic" w:eastAsia="Times New Roman" w:hAnsi="Century Gothic" w:cs="Times New Roman"/>
          <w:sz w:val="24"/>
          <w:szCs w:val="24"/>
        </w:rPr>
        <w:t xml:space="preserve"> </w:t>
      </w:r>
      <w:r w:rsidR="00286624" w:rsidRPr="00035A03">
        <w:rPr>
          <w:rFonts w:ascii="Century Gothic" w:eastAsia="Times New Roman" w:hAnsi="Century Gothic" w:cs="Times New Roman"/>
          <w:sz w:val="24"/>
          <w:szCs w:val="24"/>
        </w:rPr>
        <w:t xml:space="preserve">système de santé, le développement des mécanismes de </w:t>
      </w:r>
      <w:r w:rsidR="00286624" w:rsidRPr="00035A03">
        <w:rPr>
          <w:rFonts w:ascii="Century Gothic" w:eastAsia="Times New Roman" w:hAnsi="Century Gothic" w:cs="Times New Roman"/>
          <w:sz w:val="24"/>
          <w:szCs w:val="24"/>
        </w:rPr>
        <w:lastRenderedPageBreak/>
        <w:t>financement du secteur de la santé.</w:t>
      </w:r>
      <w:r w:rsidR="00286624" w:rsidRPr="00035A03">
        <w:rPr>
          <w:rFonts w:ascii="Century Gothic" w:hAnsi="Century Gothic" w:cs="Times New Roman"/>
          <w:sz w:val="24"/>
          <w:szCs w:val="24"/>
        </w:rPr>
        <w:t xml:space="preserve"> Chaque nigérien, sans distinction de sexe, est donc censé pouvoir recevoir des soins de qualité. </w:t>
      </w:r>
    </w:p>
    <w:p w:rsidR="00286624" w:rsidRPr="00035A03" w:rsidRDefault="006D7DD8" w:rsidP="00035A03">
      <w:pPr>
        <w:spacing w:line="360" w:lineRule="auto"/>
        <w:jc w:val="both"/>
        <w:rPr>
          <w:rFonts w:ascii="Century Gothic" w:eastAsia="Times New Roman" w:hAnsi="Century Gothic" w:cs="Times New Roman"/>
          <w:b/>
          <w:sz w:val="24"/>
          <w:szCs w:val="24"/>
        </w:rPr>
      </w:pPr>
      <w:r w:rsidRPr="00D86BDA">
        <w:rPr>
          <w:rFonts w:ascii="Century Gothic" w:hAnsi="Century Gothic" w:cs="Times New Roman"/>
          <w:b/>
          <w:sz w:val="24"/>
          <w:szCs w:val="24"/>
        </w:rPr>
        <w:t>81</w:t>
      </w:r>
      <w:r>
        <w:rPr>
          <w:rFonts w:ascii="Century Gothic" w:hAnsi="Century Gothic" w:cs="Times New Roman"/>
          <w:sz w:val="24"/>
          <w:szCs w:val="24"/>
        </w:rPr>
        <w:t xml:space="preserve">. </w:t>
      </w:r>
      <w:r w:rsidR="00286624" w:rsidRPr="00035A03">
        <w:rPr>
          <w:rFonts w:ascii="Century Gothic" w:hAnsi="Century Gothic" w:cs="Times New Roman"/>
          <w:sz w:val="24"/>
          <w:szCs w:val="24"/>
        </w:rPr>
        <w:t>Le CODDHD</w:t>
      </w:r>
      <w:r w:rsidR="00613216" w:rsidRPr="00035A03">
        <w:rPr>
          <w:rFonts w:ascii="Century Gothic" w:hAnsi="Century Gothic" w:cs="Times New Roman"/>
          <w:sz w:val="24"/>
          <w:szCs w:val="24"/>
        </w:rPr>
        <w:t xml:space="preserve"> a souligné</w:t>
      </w:r>
      <w:r w:rsidR="00D7677F" w:rsidRPr="00035A03">
        <w:rPr>
          <w:rFonts w:ascii="Century Gothic" w:hAnsi="Century Gothic" w:cs="Times New Roman"/>
          <w:sz w:val="24"/>
          <w:szCs w:val="24"/>
        </w:rPr>
        <w:t>,</w:t>
      </w:r>
      <w:r w:rsidR="00613216" w:rsidRPr="00035A03">
        <w:rPr>
          <w:rFonts w:ascii="Century Gothic" w:hAnsi="Century Gothic" w:cs="Times New Roman"/>
          <w:sz w:val="24"/>
          <w:szCs w:val="24"/>
        </w:rPr>
        <w:t xml:space="preserve"> aussi bien dans son </w:t>
      </w:r>
      <w:r w:rsidR="00286624" w:rsidRPr="00035A03">
        <w:rPr>
          <w:rFonts w:ascii="Century Gothic" w:hAnsi="Century Gothic" w:cs="Times New Roman"/>
          <w:sz w:val="24"/>
          <w:szCs w:val="24"/>
        </w:rPr>
        <w:t>rapport sur la situation des droits de l’homme de 2012 que</w:t>
      </w:r>
      <w:r w:rsidR="00613216" w:rsidRPr="00035A03">
        <w:rPr>
          <w:rFonts w:ascii="Century Gothic" w:hAnsi="Century Gothic" w:cs="Times New Roman"/>
          <w:sz w:val="24"/>
          <w:szCs w:val="24"/>
        </w:rPr>
        <w:t xml:space="preserve"> dans </w:t>
      </w:r>
      <w:r w:rsidR="00D7677F" w:rsidRPr="00035A03">
        <w:rPr>
          <w:rFonts w:ascii="Century Gothic" w:hAnsi="Century Gothic" w:cs="Times New Roman"/>
          <w:sz w:val="24"/>
          <w:szCs w:val="24"/>
        </w:rPr>
        <w:t xml:space="preserve">son rapport alternatif </w:t>
      </w:r>
      <w:r w:rsidR="00215B9B" w:rsidRPr="00035A03">
        <w:rPr>
          <w:rFonts w:ascii="Century Gothic" w:hAnsi="Century Gothic" w:cs="Times New Roman"/>
          <w:sz w:val="24"/>
          <w:szCs w:val="24"/>
        </w:rPr>
        <w:t xml:space="preserve">relatif à </w:t>
      </w:r>
      <w:r w:rsidR="00D7677F" w:rsidRPr="00035A03">
        <w:rPr>
          <w:rFonts w:ascii="Century Gothic" w:hAnsi="Century Gothic" w:cs="Times New Roman"/>
          <w:sz w:val="24"/>
          <w:szCs w:val="24"/>
        </w:rPr>
        <w:t xml:space="preserve">la mise en œuvre de la CEDEF, </w:t>
      </w:r>
      <w:r w:rsidR="00E022AA" w:rsidRPr="00035A03">
        <w:rPr>
          <w:rFonts w:ascii="Century Gothic" w:hAnsi="Century Gothic" w:cs="Times New Roman"/>
          <w:sz w:val="24"/>
          <w:szCs w:val="24"/>
        </w:rPr>
        <w:t xml:space="preserve">la faiblesse du taux </w:t>
      </w:r>
      <w:r w:rsidR="00EB65D0" w:rsidRPr="00035A03">
        <w:rPr>
          <w:rFonts w:ascii="Century Gothic" w:hAnsi="Century Gothic" w:cs="Times New Roman"/>
          <w:sz w:val="24"/>
          <w:szCs w:val="24"/>
        </w:rPr>
        <w:t>découverture</w:t>
      </w:r>
      <w:r w:rsidR="00286624" w:rsidRPr="00035A03">
        <w:rPr>
          <w:rFonts w:ascii="Century Gothic" w:hAnsi="Century Gothic" w:cs="Times New Roman"/>
          <w:sz w:val="24"/>
          <w:szCs w:val="24"/>
        </w:rPr>
        <w:t xml:space="preserve"> sanitaire nationale </w:t>
      </w:r>
      <w:r w:rsidR="00E022AA" w:rsidRPr="00035A03">
        <w:rPr>
          <w:rFonts w:ascii="Century Gothic" w:hAnsi="Century Gothic" w:cs="Times New Roman"/>
          <w:sz w:val="24"/>
          <w:szCs w:val="24"/>
        </w:rPr>
        <w:t xml:space="preserve">malgré son évolution observée </w:t>
      </w:r>
      <w:r w:rsidR="00D7677F" w:rsidRPr="00035A03">
        <w:rPr>
          <w:rFonts w:ascii="Century Gothic" w:hAnsi="Century Gothic" w:cs="Times New Roman"/>
          <w:sz w:val="24"/>
          <w:szCs w:val="24"/>
        </w:rPr>
        <w:t>entre 2011 (46,91%) et 2012 (</w:t>
      </w:r>
      <w:r w:rsidR="00286624" w:rsidRPr="00035A03">
        <w:rPr>
          <w:rFonts w:ascii="Century Gothic" w:hAnsi="Century Gothic" w:cs="Times New Roman"/>
          <w:sz w:val="24"/>
          <w:szCs w:val="24"/>
        </w:rPr>
        <w:t>47,53%</w:t>
      </w:r>
      <w:r w:rsidR="00D7677F" w:rsidRPr="00035A03">
        <w:rPr>
          <w:rFonts w:ascii="Century Gothic" w:hAnsi="Century Gothic" w:cs="Times New Roman"/>
          <w:sz w:val="24"/>
          <w:szCs w:val="24"/>
        </w:rPr>
        <w:t>)</w:t>
      </w:r>
      <w:r w:rsidR="00286624" w:rsidRPr="00035A03">
        <w:rPr>
          <w:rStyle w:val="FootnoteReference"/>
          <w:rFonts w:ascii="Century Gothic" w:hAnsi="Century Gothic" w:cs="Times New Roman"/>
          <w:sz w:val="24"/>
          <w:szCs w:val="24"/>
        </w:rPr>
        <w:footnoteReference w:id="13"/>
      </w:r>
      <w:r w:rsidR="00286624" w:rsidRPr="00035A03">
        <w:rPr>
          <w:rFonts w:ascii="Century Gothic" w:hAnsi="Century Gothic" w:cs="Times New Roman"/>
          <w:sz w:val="24"/>
          <w:szCs w:val="24"/>
        </w:rPr>
        <w:t xml:space="preserve">. </w:t>
      </w:r>
      <w:r w:rsidR="00E022AA" w:rsidRPr="00035A03">
        <w:rPr>
          <w:rFonts w:ascii="Century Gothic" w:hAnsi="Century Gothic" w:cs="Times New Roman"/>
          <w:sz w:val="24"/>
          <w:szCs w:val="24"/>
        </w:rPr>
        <w:t>Il</w:t>
      </w:r>
      <w:r w:rsidR="00286624" w:rsidRPr="00035A03">
        <w:rPr>
          <w:rFonts w:ascii="Century Gothic" w:hAnsi="Century Gothic" w:cs="Times New Roman"/>
          <w:sz w:val="24"/>
          <w:szCs w:val="24"/>
        </w:rPr>
        <w:t xml:space="preserve"> est loin de l’objectif qui est de 57%. </w:t>
      </w:r>
      <w:r w:rsidR="00E022AA" w:rsidRPr="00035A03">
        <w:rPr>
          <w:rFonts w:ascii="Century Gothic" w:hAnsi="Century Gothic" w:cs="Times New Roman"/>
          <w:sz w:val="24"/>
          <w:szCs w:val="24"/>
        </w:rPr>
        <w:t>et</w:t>
      </w:r>
      <w:r w:rsidR="00286624" w:rsidRPr="00035A03">
        <w:rPr>
          <w:rFonts w:ascii="Century Gothic" w:hAnsi="Century Gothic" w:cs="Times New Roman"/>
          <w:sz w:val="24"/>
          <w:szCs w:val="24"/>
        </w:rPr>
        <w:t xml:space="preserve"> varie selon les régions : Par exemple</w:t>
      </w:r>
      <w:r w:rsidR="00E022AA" w:rsidRPr="00035A03">
        <w:rPr>
          <w:rFonts w:ascii="Century Gothic" w:hAnsi="Century Gothic" w:cs="Times New Roman"/>
          <w:sz w:val="24"/>
          <w:szCs w:val="24"/>
        </w:rPr>
        <w:t>,</w:t>
      </w:r>
      <w:r>
        <w:rPr>
          <w:rFonts w:ascii="Century Gothic" w:hAnsi="Century Gothic" w:cs="Times New Roman"/>
          <w:sz w:val="24"/>
          <w:szCs w:val="24"/>
        </w:rPr>
        <w:t xml:space="preserve"> </w:t>
      </w:r>
      <w:r w:rsidR="00E022AA" w:rsidRPr="00035A03">
        <w:rPr>
          <w:rFonts w:ascii="Century Gothic" w:eastAsia="Times New Roman" w:hAnsi="Century Gothic" w:cs="Times New Roman"/>
          <w:sz w:val="24"/>
          <w:szCs w:val="24"/>
        </w:rPr>
        <w:t xml:space="preserve">il est de </w:t>
      </w:r>
      <w:r w:rsidR="00286624" w:rsidRPr="00035A03">
        <w:rPr>
          <w:rFonts w:ascii="Century Gothic" w:eastAsia="Times New Roman" w:hAnsi="Century Gothic" w:cs="Times New Roman"/>
          <w:sz w:val="24"/>
          <w:szCs w:val="24"/>
        </w:rPr>
        <w:t>37,12% à Zinder</w:t>
      </w:r>
      <w:r w:rsidR="00286624" w:rsidRPr="00035A03">
        <w:rPr>
          <w:rStyle w:val="FootnoteReference"/>
          <w:rFonts w:ascii="Century Gothic" w:eastAsia="Times New Roman" w:hAnsi="Century Gothic" w:cs="Times New Roman"/>
          <w:sz w:val="24"/>
          <w:szCs w:val="24"/>
        </w:rPr>
        <w:footnoteReference w:id="14"/>
      </w:r>
      <w:r w:rsidR="00286624" w:rsidRPr="00035A03">
        <w:rPr>
          <w:rFonts w:ascii="Century Gothic" w:eastAsia="Times New Roman" w:hAnsi="Century Gothic" w:cs="Times New Roman"/>
          <w:sz w:val="24"/>
          <w:szCs w:val="24"/>
        </w:rPr>
        <w:t xml:space="preserve"> contre 98,39% à Niamey. </w:t>
      </w:r>
    </w:p>
    <w:p w:rsidR="00775D17" w:rsidRDefault="006D7DD8" w:rsidP="00775D17">
      <w:pPr>
        <w:spacing w:line="360" w:lineRule="auto"/>
        <w:jc w:val="both"/>
        <w:rPr>
          <w:rFonts w:ascii="Century Gothic" w:eastAsia="Times New Roman" w:hAnsi="Century Gothic" w:cs="Times New Roman"/>
          <w:sz w:val="24"/>
          <w:szCs w:val="24"/>
        </w:rPr>
      </w:pPr>
      <w:r w:rsidRPr="00D86BDA">
        <w:rPr>
          <w:rFonts w:ascii="Century Gothic" w:eastAsia="Times New Roman" w:hAnsi="Century Gothic" w:cs="Times New Roman"/>
          <w:b/>
          <w:sz w:val="24"/>
          <w:szCs w:val="24"/>
        </w:rPr>
        <w:t>82</w:t>
      </w:r>
      <w:r>
        <w:rPr>
          <w:rFonts w:ascii="Century Gothic" w:eastAsia="Times New Roman" w:hAnsi="Century Gothic" w:cs="Times New Roman"/>
          <w:sz w:val="24"/>
          <w:szCs w:val="24"/>
        </w:rPr>
        <w:t xml:space="preserve">. </w:t>
      </w:r>
      <w:r w:rsidR="00D7677F" w:rsidRPr="00035A03">
        <w:rPr>
          <w:rFonts w:ascii="Century Gothic" w:eastAsia="Times New Roman" w:hAnsi="Century Gothic" w:cs="Times New Roman"/>
          <w:sz w:val="24"/>
          <w:szCs w:val="24"/>
        </w:rPr>
        <w:t>Il faut noter que malgré la croissance démographique</w:t>
      </w:r>
      <w:r w:rsidR="00286624" w:rsidRPr="00035A03">
        <w:rPr>
          <w:rFonts w:ascii="Century Gothic" w:eastAsia="Times New Roman" w:hAnsi="Century Gothic" w:cs="Times New Roman"/>
          <w:sz w:val="24"/>
          <w:szCs w:val="24"/>
        </w:rPr>
        <w:t xml:space="preserve">, le Niger ne compte que </w:t>
      </w:r>
      <w:r w:rsidR="00E30C4E" w:rsidRPr="00035A03">
        <w:rPr>
          <w:rFonts w:ascii="Century Gothic" w:eastAsia="Times New Roman" w:hAnsi="Century Gothic" w:cs="Times New Roman"/>
          <w:sz w:val="24"/>
          <w:szCs w:val="24"/>
        </w:rPr>
        <w:t xml:space="preserve">trois </w:t>
      </w:r>
      <w:r w:rsidR="008340F9" w:rsidRPr="00035A03">
        <w:rPr>
          <w:rFonts w:ascii="Century Gothic" w:eastAsia="Times New Roman" w:hAnsi="Century Gothic" w:cs="Times New Roman"/>
          <w:sz w:val="24"/>
          <w:szCs w:val="24"/>
        </w:rPr>
        <w:t xml:space="preserve">(03) </w:t>
      </w:r>
      <w:r w:rsidR="00E30C4E" w:rsidRPr="00035A03">
        <w:rPr>
          <w:rFonts w:ascii="Century Gothic" w:eastAsia="Times New Roman" w:hAnsi="Century Gothic" w:cs="Times New Roman"/>
          <w:sz w:val="24"/>
          <w:szCs w:val="24"/>
        </w:rPr>
        <w:t>hôpitaux nationaux</w:t>
      </w:r>
      <w:r w:rsidR="008340F9" w:rsidRPr="00035A03">
        <w:rPr>
          <w:rFonts w:ascii="Century Gothic" w:eastAsia="Times New Roman" w:hAnsi="Century Gothic" w:cs="Times New Roman"/>
          <w:sz w:val="24"/>
          <w:szCs w:val="24"/>
        </w:rPr>
        <w:t xml:space="preserve"> (2 à Niamey et 1 à Zinder)</w:t>
      </w:r>
      <w:r w:rsidR="00E30C4E" w:rsidRPr="00035A03">
        <w:rPr>
          <w:rFonts w:ascii="Century Gothic" w:eastAsia="Times New Roman" w:hAnsi="Century Gothic" w:cs="Times New Roman"/>
          <w:sz w:val="24"/>
          <w:szCs w:val="24"/>
        </w:rPr>
        <w:t xml:space="preserve">, six </w:t>
      </w:r>
      <w:r w:rsidR="008340F9" w:rsidRPr="00035A03">
        <w:rPr>
          <w:rFonts w:ascii="Century Gothic" w:eastAsia="Times New Roman" w:hAnsi="Century Gothic" w:cs="Times New Roman"/>
          <w:sz w:val="24"/>
          <w:szCs w:val="24"/>
        </w:rPr>
        <w:t xml:space="preserve">(6) </w:t>
      </w:r>
      <w:r w:rsidR="00E30C4E" w:rsidRPr="00035A03">
        <w:rPr>
          <w:rFonts w:ascii="Century Gothic" w:eastAsia="Times New Roman" w:hAnsi="Century Gothic" w:cs="Times New Roman"/>
          <w:sz w:val="24"/>
          <w:szCs w:val="24"/>
        </w:rPr>
        <w:t xml:space="preserve">hôpitaux régionaux et </w:t>
      </w:r>
      <w:r w:rsidR="00286624" w:rsidRPr="00035A03">
        <w:rPr>
          <w:rFonts w:ascii="Century Gothic" w:eastAsia="Times New Roman" w:hAnsi="Century Gothic" w:cs="Times New Roman"/>
          <w:sz w:val="24"/>
          <w:szCs w:val="24"/>
        </w:rPr>
        <w:t xml:space="preserve">trois (03) maternités de référence </w:t>
      </w:r>
      <w:r w:rsidR="00057C1D" w:rsidRPr="00035A03">
        <w:rPr>
          <w:rFonts w:ascii="Century Gothic" w:eastAsia="Times New Roman" w:hAnsi="Century Gothic" w:cs="Times New Roman"/>
          <w:sz w:val="24"/>
          <w:szCs w:val="24"/>
        </w:rPr>
        <w:t>(</w:t>
      </w:r>
      <w:r w:rsidR="00286624" w:rsidRPr="00035A03">
        <w:rPr>
          <w:rFonts w:ascii="Century Gothic" w:eastAsia="Times New Roman" w:hAnsi="Century Gothic" w:cs="Times New Roman"/>
          <w:sz w:val="24"/>
          <w:szCs w:val="24"/>
        </w:rPr>
        <w:t>Niamey, Tahoua et Zinder</w:t>
      </w:r>
      <w:r w:rsidR="00057C1D" w:rsidRPr="00035A03">
        <w:rPr>
          <w:rFonts w:ascii="Century Gothic" w:eastAsia="Times New Roman" w:hAnsi="Century Gothic" w:cs="Times New Roman"/>
          <w:sz w:val="24"/>
          <w:szCs w:val="24"/>
        </w:rPr>
        <w:t>) avec des capacités d’accueils en de</w:t>
      </w:r>
      <w:r w:rsidR="00621D35" w:rsidRPr="00035A03">
        <w:rPr>
          <w:rFonts w:ascii="Century Gothic" w:eastAsia="Times New Roman" w:hAnsi="Century Gothic" w:cs="Times New Roman"/>
          <w:sz w:val="24"/>
          <w:szCs w:val="24"/>
        </w:rPr>
        <w:t>ssous</w:t>
      </w:r>
      <w:r w:rsidR="00057C1D" w:rsidRPr="00035A03">
        <w:rPr>
          <w:rFonts w:ascii="Century Gothic" w:eastAsia="Times New Roman" w:hAnsi="Century Gothic" w:cs="Times New Roman"/>
          <w:sz w:val="24"/>
          <w:szCs w:val="24"/>
        </w:rPr>
        <w:t xml:space="preserve"> des besoins</w:t>
      </w:r>
      <w:r w:rsidR="00286624" w:rsidRPr="00035A03">
        <w:rPr>
          <w:rFonts w:ascii="Century Gothic" w:eastAsia="Times New Roman" w:hAnsi="Century Gothic" w:cs="Times New Roman"/>
          <w:sz w:val="24"/>
          <w:szCs w:val="24"/>
        </w:rPr>
        <w:t xml:space="preserve">. </w:t>
      </w:r>
      <w:r w:rsidR="003A7117" w:rsidRPr="00035A03">
        <w:rPr>
          <w:rFonts w:ascii="Century Gothic" w:eastAsia="Times New Roman" w:hAnsi="Century Gothic" w:cs="Times New Roman"/>
          <w:sz w:val="24"/>
          <w:szCs w:val="24"/>
        </w:rPr>
        <w:t>Par exemple, à</w:t>
      </w:r>
      <w:r w:rsidR="00E30C4E" w:rsidRPr="00035A03">
        <w:rPr>
          <w:rFonts w:ascii="Century Gothic" w:eastAsia="Times New Roman" w:hAnsi="Century Gothic" w:cs="Times New Roman"/>
          <w:sz w:val="24"/>
          <w:szCs w:val="24"/>
        </w:rPr>
        <w:t xml:space="preserve"> la maternité Issaka</w:t>
      </w:r>
      <w:r w:rsidR="00051E9F">
        <w:rPr>
          <w:rFonts w:ascii="Century Gothic" w:eastAsia="Times New Roman" w:hAnsi="Century Gothic" w:cs="Times New Roman"/>
          <w:sz w:val="24"/>
          <w:szCs w:val="24"/>
        </w:rPr>
        <w:t xml:space="preserve"> </w:t>
      </w:r>
      <w:r w:rsidR="00E30C4E" w:rsidRPr="00035A03">
        <w:rPr>
          <w:rFonts w:ascii="Century Gothic" w:eastAsia="Times New Roman" w:hAnsi="Century Gothic" w:cs="Times New Roman"/>
          <w:sz w:val="24"/>
          <w:szCs w:val="24"/>
        </w:rPr>
        <w:t xml:space="preserve">Gazobi et aux services des </w:t>
      </w:r>
      <w:r w:rsidR="00EB65D0">
        <w:rPr>
          <w:rFonts w:ascii="Century Gothic" w:eastAsia="Times New Roman" w:hAnsi="Century Gothic" w:cs="Times New Roman"/>
          <w:sz w:val="24"/>
          <w:szCs w:val="24"/>
        </w:rPr>
        <w:t xml:space="preserve">urgences de </w:t>
      </w:r>
      <w:r w:rsidR="008F3F75">
        <w:rPr>
          <w:rFonts w:ascii="Century Gothic" w:eastAsia="Times New Roman" w:hAnsi="Century Gothic" w:cs="Times New Roman"/>
          <w:sz w:val="24"/>
          <w:szCs w:val="24"/>
        </w:rPr>
        <w:t>l’hôpital National</w:t>
      </w:r>
      <w:r w:rsidR="00E30C4E" w:rsidRPr="00035A03">
        <w:rPr>
          <w:rFonts w:ascii="Century Gothic" w:eastAsia="Times New Roman" w:hAnsi="Century Gothic" w:cs="Times New Roman"/>
          <w:sz w:val="24"/>
          <w:szCs w:val="24"/>
        </w:rPr>
        <w:t xml:space="preserve"> de Niamey, </w:t>
      </w:r>
      <w:r w:rsidR="003A7117" w:rsidRPr="00035A03">
        <w:rPr>
          <w:rFonts w:ascii="Century Gothic" w:eastAsia="Times New Roman" w:hAnsi="Century Gothic" w:cs="Times New Roman"/>
          <w:sz w:val="24"/>
          <w:szCs w:val="24"/>
        </w:rPr>
        <w:t xml:space="preserve">du fait de l’insuffisance de lits d’hospitalisation, </w:t>
      </w:r>
      <w:r w:rsidR="00E30C4E" w:rsidRPr="00035A03">
        <w:rPr>
          <w:rFonts w:ascii="Century Gothic" w:eastAsia="Times New Roman" w:hAnsi="Century Gothic" w:cs="Times New Roman"/>
          <w:sz w:val="24"/>
          <w:szCs w:val="24"/>
        </w:rPr>
        <w:t>les patient</w:t>
      </w:r>
      <w:r w:rsidR="00286624" w:rsidRPr="00035A03">
        <w:rPr>
          <w:rFonts w:ascii="Century Gothic" w:eastAsia="Times New Roman" w:hAnsi="Century Gothic" w:cs="Times New Roman"/>
          <w:sz w:val="24"/>
          <w:szCs w:val="24"/>
        </w:rPr>
        <w:t xml:space="preserve">s </w:t>
      </w:r>
      <w:r w:rsidR="00E30C4E" w:rsidRPr="00035A03">
        <w:rPr>
          <w:rFonts w:ascii="Century Gothic" w:eastAsia="Times New Roman" w:hAnsi="Century Gothic" w:cs="Times New Roman"/>
          <w:sz w:val="24"/>
          <w:szCs w:val="24"/>
        </w:rPr>
        <w:t>sont</w:t>
      </w:r>
      <w:r w:rsidR="003A7117" w:rsidRPr="00035A03">
        <w:rPr>
          <w:rFonts w:ascii="Century Gothic" w:eastAsia="Times New Roman" w:hAnsi="Century Gothic" w:cs="Times New Roman"/>
          <w:sz w:val="24"/>
          <w:szCs w:val="24"/>
        </w:rPr>
        <w:t xml:space="preserve"> souvent</w:t>
      </w:r>
      <w:r w:rsidR="00E30C4E" w:rsidRPr="00035A03">
        <w:rPr>
          <w:rFonts w:ascii="Century Gothic" w:eastAsia="Times New Roman" w:hAnsi="Century Gothic" w:cs="Times New Roman"/>
          <w:sz w:val="24"/>
          <w:szCs w:val="24"/>
        </w:rPr>
        <w:t xml:space="preserve"> gardés  </w:t>
      </w:r>
      <w:r w:rsidR="00286624" w:rsidRPr="00035A03">
        <w:rPr>
          <w:rFonts w:ascii="Century Gothic" w:eastAsia="Times New Roman" w:hAnsi="Century Gothic" w:cs="Times New Roman"/>
          <w:sz w:val="24"/>
          <w:szCs w:val="24"/>
        </w:rPr>
        <w:t xml:space="preserve">dans des endroits inappropriés les exposant ainsi </w:t>
      </w:r>
      <w:r w:rsidR="00E30C4E" w:rsidRPr="00035A03">
        <w:rPr>
          <w:rFonts w:ascii="Century Gothic" w:eastAsia="Times New Roman" w:hAnsi="Century Gothic" w:cs="Times New Roman"/>
          <w:sz w:val="24"/>
          <w:szCs w:val="24"/>
        </w:rPr>
        <w:t>aux</w:t>
      </w:r>
      <w:r w:rsidR="003A7117" w:rsidRPr="00035A03">
        <w:rPr>
          <w:rFonts w:ascii="Century Gothic" w:eastAsia="Times New Roman" w:hAnsi="Century Gothic" w:cs="Times New Roman"/>
          <w:sz w:val="24"/>
          <w:szCs w:val="24"/>
        </w:rPr>
        <w:t xml:space="preserve"> intempéries et risque de contracter d’autres maladies.</w:t>
      </w:r>
    </w:p>
    <w:p w:rsidR="00963C61" w:rsidRPr="00775D17" w:rsidRDefault="0009116B" w:rsidP="00775D17">
      <w:pPr>
        <w:spacing w:line="360" w:lineRule="auto"/>
        <w:jc w:val="both"/>
        <w:rPr>
          <w:rFonts w:ascii="Century Gothic" w:eastAsia="Times New Roman" w:hAnsi="Century Gothic" w:cs="Times New Roman"/>
          <w:sz w:val="24"/>
          <w:szCs w:val="24"/>
        </w:rPr>
      </w:pPr>
      <w:r>
        <w:rPr>
          <w:rFonts w:ascii="Century Gothic" w:eastAsia="Times New Roman" w:hAnsi="Century Gothic" w:cs="Times New Roman"/>
          <w:b/>
          <w:sz w:val="16"/>
          <w:szCs w:val="16"/>
        </w:rPr>
        <w:t xml:space="preserve"> </w:t>
      </w:r>
      <w:r w:rsidR="00963C61" w:rsidRPr="00963C61">
        <w:rPr>
          <w:rFonts w:ascii="Century Gothic" w:eastAsia="Times New Roman" w:hAnsi="Century Gothic" w:cs="Times New Roman"/>
          <w:b/>
          <w:sz w:val="16"/>
          <w:szCs w:val="16"/>
        </w:rPr>
        <w:t>Tableau retraçant le nombre des structures sanitaires</w:t>
      </w:r>
    </w:p>
    <w:tbl>
      <w:tblPr>
        <w:tblStyle w:val="LightShading"/>
        <w:tblW w:w="0" w:type="auto"/>
        <w:tblLayout w:type="fixed"/>
        <w:tblLook w:val="04A0" w:firstRow="1" w:lastRow="0" w:firstColumn="1" w:lastColumn="0" w:noHBand="0" w:noVBand="1"/>
      </w:tblPr>
      <w:tblGrid>
        <w:gridCol w:w="3794"/>
        <w:gridCol w:w="709"/>
        <w:gridCol w:w="850"/>
        <w:gridCol w:w="710"/>
      </w:tblGrid>
      <w:tr w:rsidR="00C46EE3" w:rsidRPr="000D0238" w:rsidTr="00775D17">
        <w:trPr>
          <w:cnfStyle w:val="100000000000" w:firstRow="1" w:lastRow="0" w:firstColumn="0" w:lastColumn="0" w:oddVBand="0" w:evenVBand="0" w:oddHBand="0" w:evenHBand="0" w:firstRowFirstColumn="0" w:firstRowLastColumn="0" w:lastRowFirstColumn="0" w:lastRowLastColumn="0"/>
          <w:trHeight w:val="190"/>
        </w:trPr>
        <w:tc>
          <w:tcPr>
            <w:cnfStyle w:val="001000000000" w:firstRow="0" w:lastRow="0" w:firstColumn="1" w:lastColumn="0" w:oddVBand="0" w:evenVBand="0" w:oddHBand="0" w:evenHBand="0" w:firstRowFirstColumn="0" w:firstRowLastColumn="0" w:lastRowFirstColumn="0" w:lastRowLastColumn="0"/>
            <w:tcW w:w="3794" w:type="dxa"/>
            <w:vMerge w:val="restart"/>
          </w:tcPr>
          <w:p w:rsidR="00C46EE3" w:rsidRPr="000D0238" w:rsidRDefault="00C46EE3" w:rsidP="00035A03">
            <w:pPr>
              <w:spacing w:line="360" w:lineRule="auto"/>
              <w:jc w:val="both"/>
              <w:rPr>
                <w:rFonts w:ascii="Century Gothic" w:eastAsia="Times New Roman" w:hAnsi="Century Gothic" w:cs="Times New Roman"/>
                <w:b w:val="0"/>
                <w:sz w:val="18"/>
                <w:szCs w:val="18"/>
              </w:rPr>
            </w:pPr>
            <w:r w:rsidRPr="000D0238">
              <w:rPr>
                <w:rFonts w:ascii="Century Gothic" w:eastAsia="Times New Roman" w:hAnsi="Century Gothic" w:cs="Times New Roman"/>
                <w:b w:val="0"/>
                <w:sz w:val="18"/>
                <w:szCs w:val="18"/>
              </w:rPr>
              <w:t xml:space="preserve">Structure sanitaire </w:t>
            </w:r>
          </w:p>
        </w:tc>
        <w:tc>
          <w:tcPr>
            <w:tcW w:w="2269" w:type="dxa"/>
            <w:gridSpan w:val="3"/>
          </w:tcPr>
          <w:p w:rsidR="00C46EE3" w:rsidRPr="000D0238" w:rsidRDefault="00C46EE3" w:rsidP="00035A03">
            <w:pPr>
              <w:spacing w:line="360" w:lineRule="auto"/>
              <w:jc w:val="center"/>
              <w:cnfStyle w:val="100000000000" w:firstRow="1" w:lastRow="0" w:firstColumn="0" w:lastColumn="0" w:oddVBand="0" w:evenVBand="0" w:oddHBand="0" w:evenHBand="0" w:firstRowFirstColumn="0" w:firstRowLastColumn="0" w:lastRowFirstColumn="0" w:lastRowLastColumn="0"/>
              <w:rPr>
                <w:rFonts w:ascii="Century Gothic" w:eastAsia="Times New Roman" w:hAnsi="Century Gothic" w:cs="Times New Roman"/>
                <w:b w:val="0"/>
                <w:sz w:val="18"/>
                <w:szCs w:val="18"/>
              </w:rPr>
            </w:pPr>
            <w:r w:rsidRPr="000D0238">
              <w:rPr>
                <w:rFonts w:ascii="Century Gothic" w:eastAsia="Times New Roman" w:hAnsi="Century Gothic" w:cs="Times New Roman"/>
                <w:b w:val="0"/>
                <w:sz w:val="18"/>
                <w:szCs w:val="18"/>
              </w:rPr>
              <w:t>Années</w:t>
            </w:r>
          </w:p>
        </w:tc>
      </w:tr>
      <w:tr w:rsidR="00C46EE3" w:rsidRPr="000D0238" w:rsidTr="00775D17">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3794" w:type="dxa"/>
            <w:vMerge/>
          </w:tcPr>
          <w:p w:rsidR="00C46EE3" w:rsidRPr="000D0238" w:rsidRDefault="00C46EE3" w:rsidP="00035A03">
            <w:pPr>
              <w:spacing w:line="360" w:lineRule="auto"/>
              <w:jc w:val="both"/>
              <w:rPr>
                <w:rFonts w:ascii="Century Gothic" w:eastAsia="Times New Roman" w:hAnsi="Century Gothic" w:cs="Times New Roman"/>
                <w:b w:val="0"/>
                <w:sz w:val="18"/>
                <w:szCs w:val="18"/>
              </w:rPr>
            </w:pPr>
          </w:p>
        </w:tc>
        <w:tc>
          <w:tcPr>
            <w:tcW w:w="709" w:type="dxa"/>
          </w:tcPr>
          <w:p w:rsidR="00C46EE3" w:rsidRPr="000D0238" w:rsidRDefault="00C46EE3" w:rsidP="00035A03">
            <w:pPr>
              <w:spacing w:line="360" w:lineRule="auto"/>
              <w:jc w:val="both"/>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s="Times New Roman"/>
                <w:b/>
                <w:sz w:val="18"/>
                <w:szCs w:val="18"/>
              </w:rPr>
            </w:pPr>
            <w:r w:rsidRPr="000D0238">
              <w:rPr>
                <w:rFonts w:ascii="Century Gothic" w:eastAsia="Times New Roman" w:hAnsi="Century Gothic" w:cs="Times New Roman"/>
                <w:b/>
                <w:sz w:val="18"/>
                <w:szCs w:val="18"/>
              </w:rPr>
              <w:t>2011</w:t>
            </w:r>
          </w:p>
        </w:tc>
        <w:tc>
          <w:tcPr>
            <w:tcW w:w="850" w:type="dxa"/>
          </w:tcPr>
          <w:p w:rsidR="00C46EE3" w:rsidRPr="000D0238" w:rsidRDefault="00C46EE3" w:rsidP="00035A03">
            <w:pPr>
              <w:spacing w:line="360" w:lineRule="auto"/>
              <w:jc w:val="both"/>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s="Times New Roman"/>
                <w:b/>
                <w:sz w:val="18"/>
                <w:szCs w:val="18"/>
              </w:rPr>
            </w:pPr>
            <w:r w:rsidRPr="000D0238">
              <w:rPr>
                <w:rFonts w:ascii="Century Gothic" w:eastAsia="Times New Roman" w:hAnsi="Century Gothic" w:cs="Times New Roman"/>
                <w:b/>
                <w:sz w:val="18"/>
                <w:szCs w:val="18"/>
              </w:rPr>
              <w:t>2012</w:t>
            </w:r>
          </w:p>
        </w:tc>
        <w:tc>
          <w:tcPr>
            <w:tcW w:w="710" w:type="dxa"/>
          </w:tcPr>
          <w:p w:rsidR="00C46EE3" w:rsidRPr="000D0238" w:rsidRDefault="00C46EE3" w:rsidP="00035A03">
            <w:pPr>
              <w:spacing w:line="360" w:lineRule="auto"/>
              <w:jc w:val="both"/>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s="Times New Roman"/>
                <w:b/>
                <w:sz w:val="18"/>
                <w:szCs w:val="18"/>
              </w:rPr>
            </w:pPr>
            <w:r w:rsidRPr="000D0238">
              <w:rPr>
                <w:rFonts w:ascii="Century Gothic" w:eastAsia="Times New Roman" w:hAnsi="Century Gothic" w:cs="Times New Roman"/>
                <w:b/>
                <w:sz w:val="18"/>
                <w:szCs w:val="18"/>
              </w:rPr>
              <w:t>2013</w:t>
            </w:r>
          </w:p>
        </w:tc>
      </w:tr>
      <w:tr w:rsidR="00C46EE3" w:rsidRPr="000D0238" w:rsidTr="00775D17">
        <w:tc>
          <w:tcPr>
            <w:cnfStyle w:val="001000000000" w:firstRow="0" w:lastRow="0" w:firstColumn="1" w:lastColumn="0" w:oddVBand="0" w:evenVBand="0" w:oddHBand="0" w:evenHBand="0" w:firstRowFirstColumn="0" w:firstRowLastColumn="0" w:lastRowFirstColumn="0" w:lastRowLastColumn="0"/>
            <w:tcW w:w="3794" w:type="dxa"/>
          </w:tcPr>
          <w:p w:rsidR="00C46EE3" w:rsidRPr="000D0238" w:rsidRDefault="00963C61" w:rsidP="00035A03">
            <w:pPr>
              <w:spacing w:line="360" w:lineRule="auto"/>
              <w:rPr>
                <w:rFonts w:ascii="Century Gothic" w:hAnsi="Century Gothic" w:cs="Times New Roman"/>
                <w:sz w:val="18"/>
                <w:szCs w:val="18"/>
              </w:rPr>
            </w:pPr>
            <w:r>
              <w:rPr>
                <w:rFonts w:ascii="Century Gothic" w:hAnsi="Century Gothic" w:cs="Times New Roman"/>
                <w:sz w:val="18"/>
                <w:szCs w:val="18"/>
              </w:rPr>
              <w:t>Nombre d’</w:t>
            </w:r>
            <w:r w:rsidR="00C46EE3" w:rsidRPr="000D0238">
              <w:rPr>
                <w:rFonts w:ascii="Century Gothic" w:hAnsi="Century Gothic" w:cs="Times New Roman"/>
                <w:sz w:val="18"/>
                <w:szCs w:val="18"/>
              </w:rPr>
              <w:t>Hôpitaux nationaux</w:t>
            </w:r>
          </w:p>
        </w:tc>
        <w:tc>
          <w:tcPr>
            <w:tcW w:w="709" w:type="dxa"/>
          </w:tcPr>
          <w:p w:rsidR="00C46EE3" w:rsidRPr="000D0238" w:rsidRDefault="00C46EE3" w:rsidP="00035A03">
            <w:pPr>
              <w:spacing w:line="360" w:lineRule="auto"/>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rPr>
            </w:pPr>
            <w:r w:rsidRPr="000D0238">
              <w:rPr>
                <w:rFonts w:ascii="Century Gothic" w:hAnsi="Century Gothic" w:cs="Times New Roman"/>
                <w:sz w:val="18"/>
                <w:szCs w:val="18"/>
              </w:rPr>
              <w:t>3</w:t>
            </w:r>
          </w:p>
        </w:tc>
        <w:tc>
          <w:tcPr>
            <w:tcW w:w="850" w:type="dxa"/>
          </w:tcPr>
          <w:p w:rsidR="00C46EE3" w:rsidRPr="000D0238" w:rsidRDefault="00C46EE3" w:rsidP="00035A03">
            <w:pPr>
              <w:spacing w:line="360" w:lineRule="auto"/>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rPr>
            </w:pPr>
            <w:r w:rsidRPr="000D0238">
              <w:rPr>
                <w:rFonts w:ascii="Century Gothic" w:hAnsi="Century Gothic" w:cs="Times New Roman"/>
                <w:sz w:val="18"/>
                <w:szCs w:val="18"/>
              </w:rPr>
              <w:t>3</w:t>
            </w:r>
          </w:p>
        </w:tc>
        <w:tc>
          <w:tcPr>
            <w:tcW w:w="710" w:type="dxa"/>
          </w:tcPr>
          <w:p w:rsidR="00C46EE3" w:rsidRPr="000D0238" w:rsidRDefault="00C46EE3" w:rsidP="00035A03">
            <w:pPr>
              <w:spacing w:line="360" w:lineRule="auto"/>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rPr>
            </w:pPr>
            <w:r w:rsidRPr="000D0238">
              <w:rPr>
                <w:rFonts w:ascii="Century Gothic" w:hAnsi="Century Gothic" w:cs="Times New Roman"/>
                <w:sz w:val="18"/>
                <w:szCs w:val="18"/>
              </w:rPr>
              <w:t>3</w:t>
            </w:r>
          </w:p>
        </w:tc>
      </w:tr>
      <w:tr w:rsidR="00C46EE3" w:rsidRPr="000D0238" w:rsidTr="00775D1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94" w:type="dxa"/>
          </w:tcPr>
          <w:p w:rsidR="00C46EE3" w:rsidRPr="000D0238" w:rsidRDefault="00963C61" w:rsidP="00035A03">
            <w:pPr>
              <w:spacing w:line="360" w:lineRule="auto"/>
              <w:rPr>
                <w:rFonts w:ascii="Century Gothic" w:hAnsi="Century Gothic" w:cs="Times New Roman"/>
                <w:sz w:val="18"/>
                <w:szCs w:val="18"/>
              </w:rPr>
            </w:pPr>
            <w:r>
              <w:rPr>
                <w:rFonts w:ascii="Century Gothic" w:hAnsi="Century Gothic" w:cs="Times New Roman"/>
                <w:sz w:val="18"/>
                <w:szCs w:val="18"/>
              </w:rPr>
              <w:t>Nombre d’</w:t>
            </w:r>
            <w:r w:rsidR="00C46EE3" w:rsidRPr="000D0238">
              <w:rPr>
                <w:rFonts w:ascii="Century Gothic" w:hAnsi="Century Gothic" w:cs="Times New Roman"/>
                <w:sz w:val="18"/>
                <w:szCs w:val="18"/>
              </w:rPr>
              <w:t>Hôpital régionaux</w:t>
            </w:r>
          </w:p>
        </w:tc>
        <w:tc>
          <w:tcPr>
            <w:tcW w:w="709" w:type="dxa"/>
          </w:tcPr>
          <w:p w:rsidR="00C46EE3" w:rsidRPr="000D0238" w:rsidRDefault="00C46EE3" w:rsidP="00035A03">
            <w:pPr>
              <w:spacing w:line="360" w:lineRule="auto"/>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18"/>
                <w:szCs w:val="18"/>
              </w:rPr>
            </w:pPr>
            <w:r w:rsidRPr="000D0238">
              <w:rPr>
                <w:rFonts w:ascii="Century Gothic" w:hAnsi="Century Gothic" w:cs="Times New Roman"/>
                <w:sz w:val="18"/>
                <w:szCs w:val="18"/>
              </w:rPr>
              <w:t>6</w:t>
            </w:r>
          </w:p>
        </w:tc>
        <w:tc>
          <w:tcPr>
            <w:tcW w:w="850" w:type="dxa"/>
          </w:tcPr>
          <w:p w:rsidR="00C46EE3" w:rsidRPr="000D0238" w:rsidRDefault="00C46EE3" w:rsidP="00035A03">
            <w:pPr>
              <w:spacing w:line="360" w:lineRule="auto"/>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18"/>
                <w:szCs w:val="18"/>
              </w:rPr>
            </w:pPr>
            <w:r w:rsidRPr="000D0238">
              <w:rPr>
                <w:rFonts w:ascii="Century Gothic" w:hAnsi="Century Gothic" w:cs="Times New Roman"/>
                <w:sz w:val="18"/>
                <w:szCs w:val="18"/>
              </w:rPr>
              <w:t>6</w:t>
            </w:r>
          </w:p>
        </w:tc>
        <w:tc>
          <w:tcPr>
            <w:tcW w:w="710" w:type="dxa"/>
          </w:tcPr>
          <w:p w:rsidR="00C46EE3" w:rsidRPr="000D0238" w:rsidRDefault="00C46EE3" w:rsidP="00035A03">
            <w:pPr>
              <w:spacing w:line="360" w:lineRule="auto"/>
              <w:cnfStyle w:val="000000100000" w:firstRow="0" w:lastRow="0" w:firstColumn="0" w:lastColumn="0" w:oddVBand="0" w:evenVBand="0" w:oddHBand="1" w:evenHBand="0" w:firstRowFirstColumn="0" w:firstRowLastColumn="0" w:lastRowFirstColumn="0" w:lastRowLastColumn="0"/>
              <w:rPr>
                <w:rFonts w:ascii="Century Gothic" w:hAnsi="Century Gothic" w:cs="Times New Roman"/>
                <w:sz w:val="18"/>
                <w:szCs w:val="18"/>
              </w:rPr>
            </w:pPr>
            <w:r w:rsidRPr="000D0238">
              <w:rPr>
                <w:rFonts w:ascii="Century Gothic" w:hAnsi="Century Gothic" w:cs="Times New Roman"/>
                <w:sz w:val="18"/>
                <w:szCs w:val="18"/>
              </w:rPr>
              <w:t>6</w:t>
            </w:r>
          </w:p>
        </w:tc>
      </w:tr>
      <w:tr w:rsidR="00C46EE3" w:rsidRPr="000D0238" w:rsidTr="00775D17">
        <w:tc>
          <w:tcPr>
            <w:cnfStyle w:val="001000000000" w:firstRow="0" w:lastRow="0" w:firstColumn="1" w:lastColumn="0" w:oddVBand="0" w:evenVBand="0" w:oddHBand="0" w:evenHBand="0" w:firstRowFirstColumn="0" w:firstRowLastColumn="0" w:lastRowFirstColumn="0" w:lastRowLastColumn="0"/>
            <w:tcW w:w="3794" w:type="dxa"/>
          </w:tcPr>
          <w:p w:rsidR="00C46EE3" w:rsidRPr="000D0238" w:rsidRDefault="00963C61" w:rsidP="00035A03">
            <w:pPr>
              <w:spacing w:line="360" w:lineRule="auto"/>
              <w:rPr>
                <w:rFonts w:ascii="Century Gothic" w:hAnsi="Century Gothic" w:cs="Times New Roman"/>
                <w:sz w:val="18"/>
                <w:szCs w:val="18"/>
              </w:rPr>
            </w:pPr>
            <w:r>
              <w:rPr>
                <w:rFonts w:ascii="Century Gothic" w:hAnsi="Century Gothic" w:cs="Times New Roman"/>
                <w:sz w:val="18"/>
                <w:szCs w:val="18"/>
              </w:rPr>
              <w:t xml:space="preserve">Nombre de </w:t>
            </w:r>
            <w:r w:rsidR="00C46EE3" w:rsidRPr="000D0238">
              <w:rPr>
                <w:rFonts w:ascii="Century Gothic" w:hAnsi="Century Gothic" w:cs="Times New Roman"/>
                <w:sz w:val="18"/>
                <w:szCs w:val="18"/>
              </w:rPr>
              <w:t xml:space="preserve">Maternités de référence </w:t>
            </w:r>
          </w:p>
        </w:tc>
        <w:tc>
          <w:tcPr>
            <w:tcW w:w="709" w:type="dxa"/>
          </w:tcPr>
          <w:p w:rsidR="00C46EE3" w:rsidRPr="000D0238" w:rsidRDefault="00C46EE3" w:rsidP="00035A03">
            <w:pPr>
              <w:spacing w:line="360" w:lineRule="auto"/>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rPr>
            </w:pPr>
            <w:r w:rsidRPr="000D0238">
              <w:rPr>
                <w:rFonts w:ascii="Century Gothic" w:hAnsi="Century Gothic" w:cs="Times New Roman"/>
                <w:sz w:val="18"/>
                <w:szCs w:val="18"/>
              </w:rPr>
              <w:t>3</w:t>
            </w:r>
          </w:p>
        </w:tc>
        <w:tc>
          <w:tcPr>
            <w:tcW w:w="850" w:type="dxa"/>
          </w:tcPr>
          <w:p w:rsidR="00C46EE3" w:rsidRPr="000D0238" w:rsidRDefault="00C46EE3" w:rsidP="00035A03">
            <w:pPr>
              <w:spacing w:line="360" w:lineRule="auto"/>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rPr>
            </w:pPr>
            <w:r w:rsidRPr="000D0238">
              <w:rPr>
                <w:rFonts w:ascii="Century Gothic" w:hAnsi="Century Gothic" w:cs="Times New Roman"/>
                <w:sz w:val="18"/>
                <w:szCs w:val="18"/>
              </w:rPr>
              <w:t>3</w:t>
            </w:r>
          </w:p>
        </w:tc>
        <w:tc>
          <w:tcPr>
            <w:tcW w:w="710" w:type="dxa"/>
          </w:tcPr>
          <w:p w:rsidR="00C46EE3" w:rsidRPr="000D0238" w:rsidRDefault="00C46EE3" w:rsidP="00035A03">
            <w:pPr>
              <w:spacing w:line="360" w:lineRule="auto"/>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sz w:val="18"/>
                <w:szCs w:val="18"/>
              </w:rPr>
            </w:pPr>
            <w:r w:rsidRPr="000D0238">
              <w:rPr>
                <w:rFonts w:ascii="Century Gothic" w:hAnsi="Century Gothic" w:cs="Times New Roman"/>
                <w:sz w:val="18"/>
                <w:szCs w:val="18"/>
              </w:rPr>
              <w:t>3</w:t>
            </w:r>
          </w:p>
        </w:tc>
      </w:tr>
    </w:tbl>
    <w:p w:rsidR="00C46EE3" w:rsidRPr="00035A03" w:rsidRDefault="00C46EE3" w:rsidP="00035A03">
      <w:pPr>
        <w:spacing w:line="360" w:lineRule="auto"/>
        <w:jc w:val="both"/>
        <w:rPr>
          <w:rFonts w:ascii="Century Gothic" w:eastAsia="Times New Roman" w:hAnsi="Century Gothic" w:cs="Times New Roman"/>
          <w:sz w:val="24"/>
          <w:szCs w:val="24"/>
        </w:rPr>
      </w:pPr>
    </w:p>
    <w:p w:rsidR="00286624" w:rsidRPr="00B769A0" w:rsidRDefault="00286624" w:rsidP="00035A03">
      <w:pPr>
        <w:spacing w:line="360" w:lineRule="auto"/>
        <w:jc w:val="both"/>
        <w:rPr>
          <w:rFonts w:ascii="Century Gothic" w:hAnsi="Century Gothic" w:cs="Times New Roman"/>
          <w:b/>
        </w:rPr>
      </w:pPr>
      <w:r w:rsidRPr="00B769A0">
        <w:rPr>
          <w:rFonts w:ascii="Century Gothic" w:hAnsi="Century Gothic" w:cs="Times New Roman"/>
          <w:b/>
        </w:rPr>
        <w:t>La gratuité des soins</w:t>
      </w:r>
    </w:p>
    <w:p w:rsidR="00286624" w:rsidRPr="00035A03" w:rsidRDefault="006D7DD8" w:rsidP="00035A03">
      <w:pPr>
        <w:pStyle w:val="NormalWeb"/>
        <w:spacing w:line="360" w:lineRule="auto"/>
        <w:jc w:val="both"/>
        <w:rPr>
          <w:rFonts w:ascii="Century Gothic" w:hAnsi="Century Gothic"/>
        </w:rPr>
      </w:pPr>
      <w:r w:rsidRPr="00D86BDA">
        <w:rPr>
          <w:rFonts w:ascii="Century Gothic" w:hAnsi="Century Gothic"/>
          <w:b/>
        </w:rPr>
        <w:t>83.</w:t>
      </w:r>
      <w:r>
        <w:rPr>
          <w:rFonts w:ascii="Century Gothic" w:hAnsi="Century Gothic"/>
        </w:rPr>
        <w:t xml:space="preserve"> </w:t>
      </w:r>
      <w:r w:rsidR="00621D35" w:rsidRPr="00035A03">
        <w:rPr>
          <w:rFonts w:ascii="Century Gothic" w:hAnsi="Century Gothic"/>
        </w:rPr>
        <w:t xml:space="preserve">Pour contribuer efficacement à la réduction de la mortalité infantile, la mortalité maternelle, le VIH /SIDA et les autres maladies, </w:t>
      </w:r>
      <w:r w:rsidR="00286624" w:rsidRPr="00035A03">
        <w:rPr>
          <w:rFonts w:ascii="Century Gothic" w:hAnsi="Century Gothic"/>
        </w:rPr>
        <w:t>l’Etat du Niger a institué</w:t>
      </w:r>
      <w:r w:rsidR="00621D35" w:rsidRPr="00035A03">
        <w:rPr>
          <w:rFonts w:ascii="Century Gothic" w:hAnsi="Century Gothic"/>
        </w:rPr>
        <w:t>,</w:t>
      </w:r>
      <w:r w:rsidR="00593009">
        <w:rPr>
          <w:rFonts w:ascii="Century Gothic" w:hAnsi="Century Gothic"/>
        </w:rPr>
        <w:t xml:space="preserve"> </w:t>
      </w:r>
      <w:r w:rsidR="00621D35" w:rsidRPr="00035A03">
        <w:rPr>
          <w:rFonts w:ascii="Century Gothic" w:hAnsi="Century Gothic"/>
        </w:rPr>
        <w:t>depuis 20</w:t>
      </w:r>
      <w:r w:rsidR="008F3F75">
        <w:rPr>
          <w:rFonts w:ascii="Century Gothic" w:hAnsi="Century Gothic"/>
        </w:rPr>
        <w:t>0</w:t>
      </w:r>
      <w:r w:rsidR="00621D35" w:rsidRPr="00035A03">
        <w:rPr>
          <w:rFonts w:ascii="Century Gothic" w:hAnsi="Century Gothic"/>
        </w:rPr>
        <w:t xml:space="preserve">6, </w:t>
      </w:r>
      <w:r w:rsidR="0047564F" w:rsidRPr="00035A03">
        <w:rPr>
          <w:rFonts w:ascii="Century Gothic" w:hAnsi="Century Gothic"/>
        </w:rPr>
        <w:t>une</w:t>
      </w:r>
      <w:r w:rsidR="00286624" w:rsidRPr="00035A03">
        <w:rPr>
          <w:rFonts w:ascii="Century Gothic" w:hAnsi="Century Gothic"/>
        </w:rPr>
        <w:t xml:space="preserve"> gratuité des soins pour les couches les plus vulnérables </w:t>
      </w:r>
      <w:r w:rsidR="00286624" w:rsidRPr="00035A03">
        <w:rPr>
          <w:rFonts w:ascii="Century Gothic" w:hAnsi="Century Gothic"/>
        </w:rPr>
        <w:lastRenderedPageBreak/>
        <w:t xml:space="preserve">constituant les femmes enceintes et les enfants de </w:t>
      </w:r>
      <w:r w:rsidR="00286624" w:rsidRPr="00035A03">
        <w:rPr>
          <w:rFonts w:ascii="Century Gothic" w:hAnsi="Century Gothic"/>
          <w:b/>
        </w:rPr>
        <w:t>0 à 5</w:t>
      </w:r>
      <w:r w:rsidR="00286624" w:rsidRPr="00035A03">
        <w:rPr>
          <w:rFonts w:ascii="Century Gothic" w:hAnsi="Century Gothic"/>
        </w:rPr>
        <w:t xml:space="preserve"> ans. Cette gratuité </w:t>
      </w:r>
      <w:r w:rsidR="00621D35" w:rsidRPr="00035A03">
        <w:rPr>
          <w:rFonts w:ascii="Century Gothic" w:hAnsi="Century Gothic"/>
        </w:rPr>
        <w:t>prend</w:t>
      </w:r>
      <w:r w:rsidR="00AD011D">
        <w:rPr>
          <w:rFonts w:ascii="Century Gothic" w:hAnsi="Century Gothic"/>
        </w:rPr>
        <w:t xml:space="preserve">   </w:t>
      </w:r>
      <w:r w:rsidR="00621D35" w:rsidRPr="00035A03">
        <w:rPr>
          <w:rFonts w:ascii="Century Gothic" w:hAnsi="Century Gothic"/>
        </w:rPr>
        <w:t xml:space="preserve">aussi </w:t>
      </w:r>
      <w:r w:rsidR="00286624" w:rsidRPr="00035A03">
        <w:rPr>
          <w:rFonts w:ascii="Century Gothic" w:hAnsi="Century Gothic"/>
        </w:rPr>
        <w:t xml:space="preserve">en charge </w:t>
      </w:r>
      <w:r w:rsidR="00621D35" w:rsidRPr="00035A03">
        <w:rPr>
          <w:rFonts w:ascii="Century Gothic" w:hAnsi="Century Gothic"/>
        </w:rPr>
        <w:t>le</w:t>
      </w:r>
      <w:r w:rsidR="00286624" w:rsidRPr="00035A03">
        <w:rPr>
          <w:rFonts w:ascii="Century Gothic" w:hAnsi="Century Gothic"/>
        </w:rPr>
        <w:t xml:space="preserve"> cancer </w:t>
      </w:r>
      <w:r w:rsidR="00621D35" w:rsidRPr="00035A03">
        <w:rPr>
          <w:rFonts w:ascii="Century Gothic" w:hAnsi="Century Gothic"/>
        </w:rPr>
        <w:t>de sein et de col de l’utérus</w:t>
      </w:r>
      <w:r w:rsidR="00286624" w:rsidRPr="00035A03">
        <w:rPr>
          <w:rFonts w:ascii="Century Gothic" w:hAnsi="Century Gothic"/>
        </w:rPr>
        <w:t xml:space="preserve">. </w:t>
      </w:r>
    </w:p>
    <w:p w:rsidR="00D22C4D" w:rsidRPr="00035A03" w:rsidRDefault="006D7DD8" w:rsidP="00035A03">
      <w:pPr>
        <w:pStyle w:val="NormalWeb"/>
        <w:spacing w:line="360" w:lineRule="auto"/>
        <w:jc w:val="both"/>
        <w:rPr>
          <w:rFonts w:ascii="Century Gothic" w:hAnsi="Century Gothic"/>
          <w:bCs/>
        </w:rPr>
      </w:pPr>
      <w:r w:rsidRPr="00D86BDA">
        <w:rPr>
          <w:rFonts w:ascii="Century Gothic" w:hAnsi="Century Gothic"/>
          <w:b/>
          <w:bCs/>
        </w:rPr>
        <w:t>84</w:t>
      </w:r>
      <w:r>
        <w:rPr>
          <w:rFonts w:ascii="Century Gothic" w:hAnsi="Century Gothic"/>
          <w:bCs/>
        </w:rPr>
        <w:t xml:space="preserve">. </w:t>
      </w:r>
      <w:r w:rsidR="00286624" w:rsidRPr="00035A03">
        <w:rPr>
          <w:rFonts w:ascii="Century Gothic" w:hAnsi="Century Gothic"/>
          <w:bCs/>
        </w:rPr>
        <w:t xml:space="preserve">Pour </w:t>
      </w:r>
      <w:r w:rsidR="0047564F" w:rsidRPr="00035A03">
        <w:rPr>
          <w:rFonts w:ascii="Century Gothic" w:hAnsi="Century Gothic"/>
          <w:bCs/>
        </w:rPr>
        <w:t>donner</w:t>
      </w:r>
      <w:r w:rsidR="006504D7">
        <w:rPr>
          <w:rFonts w:ascii="Century Gothic" w:hAnsi="Century Gothic"/>
          <w:bCs/>
        </w:rPr>
        <w:t xml:space="preserve"> </w:t>
      </w:r>
      <w:r w:rsidR="0047564F" w:rsidRPr="00035A03">
        <w:rPr>
          <w:rFonts w:ascii="Century Gothic" w:hAnsi="Century Gothic"/>
          <w:bCs/>
        </w:rPr>
        <w:t>effet</w:t>
      </w:r>
      <w:r w:rsidR="00741C99" w:rsidRPr="00035A03">
        <w:rPr>
          <w:rFonts w:ascii="Century Gothic" w:hAnsi="Century Gothic"/>
          <w:bCs/>
        </w:rPr>
        <w:t xml:space="preserve"> à cette initiative louable</w:t>
      </w:r>
      <w:r w:rsidR="00286624" w:rsidRPr="00035A03">
        <w:rPr>
          <w:rFonts w:ascii="Century Gothic" w:hAnsi="Century Gothic"/>
          <w:bCs/>
        </w:rPr>
        <w:t xml:space="preserve">, l’Etat du Niger inscrit </w:t>
      </w:r>
      <w:r w:rsidR="0015551C" w:rsidRPr="00035A03">
        <w:rPr>
          <w:rFonts w:ascii="Century Gothic" w:hAnsi="Century Gothic"/>
          <w:bCs/>
        </w:rPr>
        <w:t>chaque anné</w:t>
      </w:r>
      <w:r w:rsidR="00745842" w:rsidRPr="00035A03">
        <w:rPr>
          <w:rFonts w:ascii="Century Gothic" w:hAnsi="Century Gothic"/>
          <w:bCs/>
        </w:rPr>
        <w:t>e</w:t>
      </w:r>
      <w:r w:rsidR="006504D7">
        <w:rPr>
          <w:rFonts w:ascii="Century Gothic" w:hAnsi="Century Gothic"/>
          <w:bCs/>
        </w:rPr>
        <w:t xml:space="preserve"> </w:t>
      </w:r>
      <w:r w:rsidR="00286624" w:rsidRPr="00035A03">
        <w:rPr>
          <w:rFonts w:ascii="Century Gothic" w:hAnsi="Century Gothic"/>
          <w:bCs/>
        </w:rPr>
        <w:t xml:space="preserve">une ligne budgétaire </w:t>
      </w:r>
      <w:r w:rsidR="0015551C" w:rsidRPr="00035A03">
        <w:rPr>
          <w:rFonts w:ascii="Century Gothic" w:hAnsi="Century Gothic"/>
          <w:bCs/>
        </w:rPr>
        <w:t>intit</w:t>
      </w:r>
      <w:r w:rsidR="00EB65D0">
        <w:rPr>
          <w:rFonts w:ascii="Century Gothic" w:hAnsi="Century Gothic"/>
          <w:bCs/>
        </w:rPr>
        <w:t xml:space="preserve">ulée «gratuité  des soins» </w:t>
      </w:r>
      <w:r w:rsidR="00286624" w:rsidRPr="00035A03">
        <w:rPr>
          <w:rFonts w:ascii="Century Gothic" w:hAnsi="Century Gothic"/>
          <w:bCs/>
        </w:rPr>
        <w:t>dans la loi des  Finances</w:t>
      </w:r>
      <w:r w:rsidR="0015551C" w:rsidRPr="00035A03">
        <w:rPr>
          <w:rFonts w:ascii="Century Gothic" w:hAnsi="Century Gothic"/>
          <w:bCs/>
        </w:rPr>
        <w:t>.</w:t>
      </w:r>
      <w:r w:rsidR="00286624" w:rsidRPr="00035A03">
        <w:rPr>
          <w:rFonts w:ascii="Century Gothic" w:hAnsi="Century Gothic"/>
          <w:bCs/>
        </w:rPr>
        <w:t xml:space="preserve"> Malgré cette inscription budgétaire, l’initiative souffre </w:t>
      </w:r>
      <w:r w:rsidR="0047564F" w:rsidRPr="00035A03">
        <w:rPr>
          <w:rFonts w:ascii="Century Gothic" w:hAnsi="Century Gothic"/>
          <w:bCs/>
        </w:rPr>
        <w:t>de plusieurs maux dont entre autres, l</w:t>
      </w:r>
      <w:r w:rsidR="00286624" w:rsidRPr="00035A03">
        <w:rPr>
          <w:rFonts w:ascii="Century Gothic" w:hAnsi="Century Gothic"/>
          <w:bCs/>
        </w:rPr>
        <w:t>’insuffisance de financement</w:t>
      </w:r>
      <w:r w:rsidR="00286624" w:rsidRPr="00035A03">
        <w:rPr>
          <w:rStyle w:val="FootnoteReference"/>
          <w:rFonts w:ascii="Century Gothic" w:hAnsi="Century Gothic"/>
          <w:bCs/>
        </w:rPr>
        <w:footnoteReference w:id="15"/>
      </w:r>
      <w:r w:rsidR="00286624" w:rsidRPr="00035A03">
        <w:rPr>
          <w:rFonts w:ascii="Century Gothic" w:hAnsi="Century Gothic"/>
          <w:bCs/>
        </w:rPr>
        <w:t xml:space="preserve">, </w:t>
      </w:r>
      <w:r w:rsidR="0047564F" w:rsidRPr="00035A03">
        <w:rPr>
          <w:rFonts w:ascii="Century Gothic" w:hAnsi="Century Gothic"/>
          <w:bCs/>
        </w:rPr>
        <w:t>le</w:t>
      </w:r>
      <w:r w:rsidR="00286624" w:rsidRPr="00035A03">
        <w:rPr>
          <w:rFonts w:ascii="Century Gothic" w:hAnsi="Century Gothic"/>
          <w:bCs/>
        </w:rPr>
        <w:t xml:space="preserve"> retard dans le remboursement des factures</w:t>
      </w:r>
      <w:r w:rsidR="00286624" w:rsidRPr="00035A03">
        <w:rPr>
          <w:rStyle w:val="FootnoteReference"/>
          <w:rFonts w:ascii="Century Gothic" w:hAnsi="Century Gothic"/>
          <w:bCs/>
        </w:rPr>
        <w:footnoteReference w:id="16"/>
      </w:r>
      <w:r w:rsidR="0047564F" w:rsidRPr="00035A03">
        <w:rPr>
          <w:rFonts w:ascii="Century Gothic" w:hAnsi="Century Gothic"/>
          <w:bCs/>
        </w:rPr>
        <w:t xml:space="preserve"> et </w:t>
      </w:r>
      <w:r w:rsidR="0015551C" w:rsidRPr="00035A03">
        <w:rPr>
          <w:rFonts w:ascii="Century Gothic" w:hAnsi="Century Gothic"/>
          <w:bCs/>
        </w:rPr>
        <w:t>le</w:t>
      </w:r>
      <w:r w:rsidR="00593009">
        <w:rPr>
          <w:rFonts w:ascii="Century Gothic" w:hAnsi="Century Gothic"/>
          <w:bCs/>
        </w:rPr>
        <w:t xml:space="preserve"> </w:t>
      </w:r>
      <w:r w:rsidR="0047564F" w:rsidRPr="00035A03">
        <w:rPr>
          <w:rFonts w:ascii="Century Gothic" w:hAnsi="Century Gothic"/>
          <w:bCs/>
        </w:rPr>
        <w:t xml:space="preserve">manque de </w:t>
      </w:r>
      <w:r w:rsidR="00286624" w:rsidRPr="00035A03">
        <w:rPr>
          <w:rFonts w:ascii="Century Gothic" w:hAnsi="Century Gothic"/>
          <w:bCs/>
        </w:rPr>
        <w:t xml:space="preserve">stratégie. </w:t>
      </w:r>
      <w:r w:rsidR="0047564F" w:rsidRPr="00035A03">
        <w:rPr>
          <w:rFonts w:ascii="Century Gothic" w:hAnsi="Century Gothic"/>
          <w:bCs/>
        </w:rPr>
        <w:t xml:space="preserve">Selon </w:t>
      </w:r>
      <w:r w:rsidR="00286624" w:rsidRPr="00035A03">
        <w:rPr>
          <w:rFonts w:ascii="Century Gothic" w:hAnsi="Century Gothic"/>
          <w:bCs/>
        </w:rPr>
        <w:t>le Premier Ministre, chef du Gouvernement</w:t>
      </w:r>
      <w:r w:rsidR="0015551C" w:rsidRPr="00035A03">
        <w:rPr>
          <w:rFonts w:ascii="Century Gothic" w:hAnsi="Century Gothic"/>
          <w:bCs/>
        </w:rPr>
        <w:t> : « …</w:t>
      </w:r>
      <w:r w:rsidR="0047564F" w:rsidRPr="00035A03">
        <w:rPr>
          <w:rFonts w:ascii="Century Gothic" w:hAnsi="Century Gothic"/>
          <w:bCs/>
        </w:rPr>
        <w:t xml:space="preserve"> entre 2006 et 2010</w:t>
      </w:r>
      <w:r w:rsidR="00286624" w:rsidRPr="00035A03">
        <w:rPr>
          <w:rFonts w:ascii="Century Gothic" w:hAnsi="Century Gothic"/>
          <w:bCs/>
        </w:rPr>
        <w:t xml:space="preserve"> à peine 27 à 37% des besoins ont été couverts</w:t>
      </w:r>
      <w:r w:rsidR="0015551C" w:rsidRPr="00035A03">
        <w:rPr>
          <w:rFonts w:ascii="Century Gothic" w:hAnsi="Century Gothic"/>
          <w:bCs/>
        </w:rPr>
        <w:t>….</w:t>
      </w:r>
      <w:r w:rsidR="00286624" w:rsidRPr="00035A03">
        <w:rPr>
          <w:rFonts w:ascii="Century Gothic" w:hAnsi="Century Gothic"/>
          <w:bCs/>
        </w:rPr>
        <w:t xml:space="preserve"> en 2011,</w:t>
      </w:r>
      <w:r w:rsidR="00286624" w:rsidRPr="00035A03">
        <w:rPr>
          <w:rFonts w:ascii="Century Gothic" w:hAnsi="Century Gothic"/>
        </w:rPr>
        <w:t xml:space="preserve"> en dépit des efforts exceptionnels déployés par le gouvernement, 37% seulement ont été couverts, soit environ 4 milliards de francs CFA sur les 11 milliards requis</w:t>
      </w:r>
      <w:r w:rsidR="0015551C" w:rsidRPr="00035A03">
        <w:rPr>
          <w:rFonts w:ascii="Century Gothic" w:hAnsi="Century Gothic"/>
        </w:rPr>
        <w:t>… »</w:t>
      </w:r>
      <w:r w:rsidR="0015551C" w:rsidRPr="00035A03">
        <w:rPr>
          <w:rStyle w:val="FootnoteReference"/>
          <w:rFonts w:ascii="Century Gothic" w:hAnsi="Century Gothic"/>
        </w:rPr>
        <w:footnoteReference w:id="17"/>
      </w:r>
      <w:r w:rsidR="00286624" w:rsidRPr="00035A03">
        <w:rPr>
          <w:rFonts w:ascii="Century Gothic" w:hAnsi="Century Gothic"/>
        </w:rPr>
        <w:t>.</w:t>
      </w:r>
    </w:p>
    <w:p w:rsidR="00D22C4D" w:rsidRPr="00035A03" w:rsidRDefault="006D7DD8" w:rsidP="00035A03">
      <w:pPr>
        <w:pStyle w:val="NormalWeb"/>
        <w:spacing w:line="360" w:lineRule="auto"/>
        <w:jc w:val="both"/>
        <w:rPr>
          <w:rFonts w:ascii="Century Gothic" w:hAnsi="Century Gothic"/>
          <w:bCs/>
        </w:rPr>
      </w:pPr>
      <w:r w:rsidRPr="00D86BDA">
        <w:rPr>
          <w:rFonts w:ascii="Century Gothic" w:hAnsi="Century Gothic"/>
          <w:b/>
          <w:bCs/>
        </w:rPr>
        <w:t>85</w:t>
      </w:r>
      <w:r>
        <w:rPr>
          <w:rFonts w:ascii="Century Gothic" w:hAnsi="Century Gothic"/>
          <w:bCs/>
        </w:rPr>
        <w:t xml:space="preserve">. </w:t>
      </w:r>
      <w:r w:rsidR="00286624" w:rsidRPr="00035A03">
        <w:rPr>
          <w:rFonts w:ascii="Century Gothic" w:hAnsi="Century Gothic"/>
          <w:bCs/>
        </w:rPr>
        <w:t>Il faut préciser aussi que l’accessibilité géographique des centres de santé met en souffrance la gratuité des soins pour par exemple les cas de la césarienne (53% des femmes vivent en milieu rural, éloignées de ces centres). Selon l’Enquête Démographie et de Santé et à Indicateur Multiple du Niger-2012, le taux de naissance ayant eu lieu dans un établissement de santé est de 21,8% en milieu rural</w:t>
      </w:r>
      <w:r w:rsidR="005A7794" w:rsidRPr="00035A03">
        <w:rPr>
          <w:rFonts w:ascii="Century Gothic" w:hAnsi="Century Gothic"/>
          <w:bCs/>
        </w:rPr>
        <w:t xml:space="preserve"> contre 82,6 en milieu urbain</w:t>
      </w:r>
      <w:r w:rsidR="00286624" w:rsidRPr="00035A03">
        <w:rPr>
          <w:rFonts w:ascii="Century Gothic" w:hAnsi="Century Gothic"/>
          <w:bCs/>
        </w:rPr>
        <w:t>. D</w:t>
      </w:r>
      <w:r w:rsidR="00B8668E" w:rsidRPr="00035A03">
        <w:rPr>
          <w:rFonts w:ascii="Century Gothic" w:hAnsi="Century Gothic"/>
          <w:bCs/>
        </w:rPr>
        <w:t>e même, comme l’indique le tableau ci-dessous, pour les naissances dont l’accouchement a été assisté par un prestataire formé,</w:t>
      </w:r>
      <w:r w:rsidR="00286624" w:rsidRPr="00035A03">
        <w:rPr>
          <w:rFonts w:ascii="Century Gothic" w:hAnsi="Century Gothic"/>
          <w:bCs/>
        </w:rPr>
        <w:t xml:space="preserve"> le taux est relativement très bas (21,1%) </w:t>
      </w:r>
      <w:r w:rsidR="00B8668E" w:rsidRPr="00035A03">
        <w:rPr>
          <w:rFonts w:ascii="Century Gothic" w:hAnsi="Century Gothic"/>
          <w:bCs/>
        </w:rPr>
        <w:t>en milieu rural</w:t>
      </w:r>
      <w:r w:rsidR="00286624" w:rsidRPr="00035A03">
        <w:rPr>
          <w:rFonts w:ascii="Century Gothic" w:hAnsi="Century Gothic"/>
          <w:bCs/>
        </w:rPr>
        <w:t>.</w:t>
      </w:r>
    </w:p>
    <w:tbl>
      <w:tblPr>
        <w:tblStyle w:val="TableGrid"/>
        <w:tblW w:w="9606" w:type="dxa"/>
        <w:tblLook w:val="04A0" w:firstRow="1" w:lastRow="0" w:firstColumn="1" w:lastColumn="0" w:noHBand="0" w:noVBand="1"/>
      </w:tblPr>
      <w:tblGrid>
        <w:gridCol w:w="2093"/>
        <w:gridCol w:w="3969"/>
        <w:gridCol w:w="3544"/>
      </w:tblGrid>
      <w:tr w:rsidR="00B8668E" w:rsidRPr="003C52ED" w:rsidTr="00775D17">
        <w:tc>
          <w:tcPr>
            <w:tcW w:w="2093" w:type="dxa"/>
          </w:tcPr>
          <w:p w:rsidR="00286624" w:rsidRPr="003C52ED" w:rsidRDefault="00286624" w:rsidP="00035A03">
            <w:pPr>
              <w:pStyle w:val="NormalWeb"/>
              <w:spacing w:line="360" w:lineRule="auto"/>
              <w:rPr>
                <w:rFonts w:ascii="Century Gothic" w:hAnsi="Century Gothic"/>
                <w:b/>
                <w:bCs/>
                <w:sz w:val="18"/>
                <w:szCs w:val="18"/>
              </w:rPr>
            </w:pPr>
            <w:r w:rsidRPr="003C52ED">
              <w:rPr>
                <w:rFonts w:ascii="Century Gothic" w:hAnsi="Century Gothic"/>
                <w:b/>
                <w:bCs/>
                <w:sz w:val="18"/>
                <w:szCs w:val="18"/>
              </w:rPr>
              <w:t>Milieu de résidence</w:t>
            </w:r>
          </w:p>
        </w:tc>
        <w:tc>
          <w:tcPr>
            <w:tcW w:w="3969" w:type="dxa"/>
          </w:tcPr>
          <w:p w:rsidR="00286624" w:rsidRPr="003C52ED" w:rsidRDefault="00286624" w:rsidP="00035A03">
            <w:pPr>
              <w:autoSpaceDE w:val="0"/>
              <w:autoSpaceDN w:val="0"/>
              <w:adjustRightInd w:val="0"/>
              <w:spacing w:line="360" w:lineRule="auto"/>
              <w:jc w:val="both"/>
              <w:rPr>
                <w:rFonts w:ascii="Century Gothic" w:hAnsi="Century Gothic" w:cs="Times New Roman"/>
                <w:b/>
                <w:sz w:val="18"/>
                <w:szCs w:val="18"/>
              </w:rPr>
            </w:pPr>
            <w:r w:rsidRPr="003C52ED">
              <w:rPr>
                <w:rFonts w:ascii="Century Gothic" w:hAnsi="Century Gothic" w:cs="Times New Roman"/>
                <w:b/>
                <w:sz w:val="18"/>
                <w:szCs w:val="18"/>
              </w:rPr>
              <w:t>Pourcentage de naissances dont l'accouchement a été assisté par un prestataire formé</w:t>
            </w:r>
          </w:p>
        </w:tc>
        <w:tc>
          <w:tcPr>
            <w:tcW w:w="3544" w:type="dxa"/>
          </w:tcPr>
          <w:p w:rsidR="00286624" w:rsidRPr="003C52ED" w:rsidRDefault="00286624" w:rsidP="00035A03">
            <w:pPr>
              <w:autoSpaceDE w:val="0"/>
              <w:autoSpaceDN w:val="0"/>
              <w:adjustRightInd w:val="0"/>
              <w:spacing w:line="360" w:lineRule="auto"/>
              <w:jc w:val="both"/>
              <w:rPr>
                <w:rFonts w:ascii="Century Gothic" w:hAnsi="Century Gothic" w:cs="Times New Roman"/>
                <w:b/>
                <w:sz w:val="18"/>
                <w:szCs w:val="18"/>
              </w:rPr>
            </w:pPr>
            <w:r w:rsidRPr="003C52ED">
              <w:rPr>
                <w:rFonts w:ascii="Century Gothic" w:hAnsi="Century Gothic" w:cs="Times New Roman"/>
                <w:b/>
                <w:sz w:val="18"/>
                <w:szCs w:val="18"/>
              </w:rPr>
              <w:t>Pourcentage de naissances ayant eu lieu dans un établissement de santé</w:t>
            </w:r>
          </w:p>
        </w:tc>
      </w:tr>
      <w:tr w:rsidR="00207763" w:rsidRPr="003C52ED" w:rsidTr="00775D17">
        <w:tc>
          <w:tcPr>
            <w:tcW w:w="2093" w:type="dxa"/>
          </w:tcPr>
          <w:p w:rsidR="00286624" w:rsidRPr="003C52ED" w:rsidRDefault="00286624" w:rsidP="00035A03">
            <w:pPr>
              <w:pStyle w:val="NormalWeb"/>
              <w:spacing w:line="360" w:lineRule="auto"/>
              <w:jc w:val="center"/>
              <w:rPr>
                <w:rFonts w:ascii="Century Gothic" w:hAnsi="Century Gothic"/>
                <w:bCs/>
                <w:sz w:val="18"/>
                <w:szCs w:val="18"/>
              </w:rPr>
            </w:pPr>
            <w:r w:rsidRPr="003C52ED">
              <w:rPr>
                <w:rFonts w:ascii="Century Gothic" w:hAnsi="Century Gothic"/>
                <w:bCs/>
                <w:sz w:val="18"/>
                <w:szCs w:val="18"/>
              </w:rPr>
              <w:t>Urbain</w:t>
            </w:r>
          </w:p>
        </w:tc>
        <w:tc>
          <w:tcPr>
            <w:tcW w:w="3969" w:type="dxa"/>
          </w:tcPr>
          <w:p w:rsidR="00286624" w:rsidRPr="003C52ED" w:rsidRDefault="00286624" w:rsidP="00035A03">
            <w:pPr>
              <w:pStyle w:val="NormalWeb"/>
              <w:spacing w:line="360" w:lineRule="auto"/>
              <w:jc w:val="center"/>
              <w:rPr>
                <w:rFonts w:ascii="Century Gothic" w:hAnsi="Century Gothic"/>
                <w:bCs/>
                <w:sz w:val="18"/>
                <w:szCs w:val="18"/>
              </w:rPr>
            </w:pPr>
            <w:r w:rsidRPr="003C52ED">
              <w:rPr>
                <w:rFonts w:ascii="Century Gothic" w:hAnsi="Century Gothic"/>
                <w:bCs/>
                <w:sz w:val="18"/>
                <w:szCs w:val="18"/>
              </w:rPr>
              <w:t>83</w:t>
            </w:r>
          </w:p>
        </w:tc>
        <w:tc>
          <w:tcPr>
            <w:tcW w:w="3544" w:type="dxa"/>
          </w:tcPr>
          <w:p w:rsidR="00286624" w:rsidRPr="003C52ED" w:rsidRDefault="00286624" w:rsidP="00035A03">
            <w:pPr>
              <w:pStyle w:val="NormalWeb"/>
              <w:spacing w:line="360" w:lineRule="auto"/>
              <w:jc w:val="center"/>
              <w:rPr>
                <w:rFonts w:ascii="Century Gothic" w:hAnsi="Century Gothic"/>
                <w:bCs/>
                <w:sz w:val="18"/>
                <w:szCs w:val="18"/>
              </w:rPr>
            </w:pPr>
            <w:r w:rsidRPr="003C52ED">
              <w:rPr>
                <w:rFonts w:ascii="Century Gothic" w:hAnsi="Century Gothic"/>
                <w:bCs/>
                <w:sz w:val="18"/>
                <w:szCs w:val="18"/>
              </w:rPr>
              <w:t>82,6</w:t>
            </w:r>
          </w:p>
        </w:tc>
      </w:tr>
      <w:tr w:rsidR="00207763" w:rsidRPr="003C52ED" w:rsidTr="00775D17">
        <w:tc>
          <w:tcPr>
            <w:tcW w:w="2093" w:type="dxa"/>
          </w:tcPr>
          <w:p w:rsidR="00286624" w:rsidRPr="003C52ED" w:rsidRDefault="00286624" w:rsidP="00035A03">
            <w:pPr>
              <w:pStyle w:val="NormalWeb"/>
              <w:spacing w:line="360" w:lineRule="auto"/>
              <w:jc w:val="center"/>
              <w:rPr>
                <w:rFonts w:ascii="Century Gothic" w:hAnsi="Century Gothic"/>
                <w:bCs/>
                <w:sz w:val="18"/>
                <w:szCs w:val="18"/>
              </w:rPr>
            </w:pPr>
            <w:r w:rsidRPr="003C52ED">
              <w:rPr>
                <w:rFonts w:ascii="Century Gothic" w:hAnsi="Century Gothic"/>
                <w:bCs/>
                <w:sz w:val="18"/>
                <w:szCs w:val="18"/>
              </w:rPr>
              <w:t>Rural</w:t>
            </w:r>
          </w:p>
        </w:tc>
        <w:tc>
          <w:tcPr>
            <w:tcW w:w="3969" w:type="dxa"/>
          </w:tcPr>
          <w:p w:rsidR="00286624" w:rsidRPr="003C52ED" w:rsidRDefault="00286624" w:rsidP="00035A03">
            <w:pPr>
              <w:pStyle w:val="NormalWeb"/>
              <w:spacing w:line="360" w:lineRule="auto"/>
              <w:jc w:val="center"/>
              <w:rPr>
                <w:rFonts w:ascii="Century Gothic" w:hAnsi="Century Gothic"/>
                <w:bCs/>
                <w:sz w:val="18"/>
                <w:szCs w:val="18"/>
              </w:rPr>
            </w:pPr>
            <w:r w:rsidRPr="003C52ED">
              <w:rPr>
                <w:rFonts w:ascii="Century Gothic" w:hAnsi="Century Gothic"/>
                <w:bCs/>
                <w:sz w:val="18"/>
                <w:szCs w:val="18"/>
              </w:rPr>
              <w:t>21,1</w:t>
            </w:r>
          </w:p>
        </w:tc>
        <w:tc>
          <w:tcPr>
            <w:tcW w:w="3544" w:type="dxa"/>
          </w:tcPr>
          <w:p w:rsidR="00286624" w:rsidRPr="003C52ED" w:rsidRDefault="00286624" w:rsidP="00035A03">
            <w:pPr>
              <w:pStyle w:val="NormalWeb"/>
              <w:spacing w:line="360" w:lineRule="auto"/>
              <w:jc w:val="center"/>
              <w:rPr>
                <w:rFonts w:ascii="Century Gothic" w:hAnsi="Century Gothic"/>
                <w:bCs/>
                <w:sz w:val="18"/>
                <w:szCs w:val="18"/>
              </w:rPr>
            </w:pPr>
            <w:r w:rsidRPr="003C52ED">
              <w:rPr>
                <w:rFonts w:ascii="Century Gothic" w:hAnsi="Century Gothic"/>
                <w:bCs/>
                <w:sz w:val="18"/>
                <w:szCs w:val="18"/>
              </w:rPr>
              <w:t>21,8</w:t>
            </w:r>
          </w:p>
        </w:tc>
      </w:tr>
    </w:tbl>
    <w:p w:rsidR="00286624" w:rsidRPr="00035A03" w:rsidRDefault="00286624" w:rsidP="00035A03">
      <w:pPr>
        <w:spacing w:line="360" w:lineRule="auto"/>
        <w:jc w:val="both"/>
        <w:rPr>
          <w:rFonts w:ascii="Century Gothic" w:eastAsia="Times New Roman" w:hAnsi="Century Gothic" w:cs="Times New Roman"/>
          <w:b/>
          <w:bCs/>
          <w:sz w:val="24"/>
          <w:szCs w:val="24"/>
          <w:u w:val="single"/>
        </w:rPr>
      </w:pPr>
      <w:r w:rsidRPr="00035A03">
        <w:rPr>
          <w:rFonts w:ascii="Century Gothic" w:eastAsia="Times New Roman" w:hAnsi="Century Gothic" w:cs="Times New Roman"/>
          <w:b/>
          <w:bCs/>
          <w:sz w:val="24"/>
          <w:szCs w:val="24"/>
          <w:u w:val="single"/>
        </w:rPr>
        <w:t>Tableau9 :</w:t>
      </w:r>
    </w:p>
    <w:p w:rsidR="00B8668E" w:rsidRPr="00035A03" w:rsidRDefault="006D7DD8" w:rsidP="00035A03">
      <w:pPr>
        <w:pStyle w:val="NormalWeb"/>
        <w:spacing w:line="360" w:lineRule="auto"/>
        <w:jc w:val="both"/>
        <w:rPr>
          <w:rFonts w:ascii="Century Gothic" w:hAnsi="Century Gothic"/>
          <w:bCs/>
        </w:rPr>
      </w:pPr>
      <w:r w:rsidRPr="00D86BDA">
        <w:rPr>
          <w:rFonts w:ascii="Century Gothic" w:hAnsi="Century Gothic"/>
          <w:b/>
          <w:bCs/>
        </w:rPr>
        <w:lastRenderedPageBreak/>
        <w:t>86</w:t>
      </w:r>
      <w:r>
        <w:rPr>
          <w:rFonts w:ascii="Century Gothic" w:hAnsi="Century Gothic"/>
          <w:bCs/>
        </w:rPr>
        <w:t xml:space="preserve">. </w:t>
      </w:r>
      <w:r w:rsidR="0036402F" w:rsidRPr="00035A03">
        <w:rPr>
          <w:rFonts w:ascii="Century Gothic" w:hAnsi="Century Gothic"/>
          <w:bCs/>
        </w:rPr>
        <w:t xml:space="preserve">Malgré les </w:t>
      </w:r>
      <w:r w:rsidR="00EB65D0" w:rsidRPr="00035A03">
        <w:rPr>
          <w:rFonts w:ascii="Century Gothic" w:hAnsi="Century Gothic"/>
          <w:bCs/>
        </w:rPr>
        <w:t>difficultés rencontrées dans</w:t>
      </w:r>
      <w:r w:rsidR="0036402F" w:rsidRPr="00035A03">
        <w:rPr>
          <w:rFonts w:ascii="Century Gothic" w:hAnsi="Century Gothic"/>
          <w:bCs/>
        </w:rPr>
        <w:t xml:space="preserve"> la mise en œuvre de la gratuité </w:t>
      </w:r>
      <w:r w:rsidR="00EB65D0" w:rsidRPr="00035A03">
        <w:rPr>
          <w:rFonts w:ascii="Century Gothic" w:hAnsi="Century Gothic"/>
          <w:bCs/>
        </w:rPr>
        <w:t>des soins</w:t>
      </w:r>
      <w:r w:rsidR="0036402F" w:rsidRPr="00035A03">
        <w:rPr>
          <w:rFonts w:ascii="Century Gothic" w:hAnsi="Century Gothic"/>
          <w:bCs/>
        </w:rPr>
        <w:t xml:space="preserve">, l’accès au </w:t>
      </w:r>
      <w:r w:rsidR="00EB65D0" w:rsidRPr="00035A03">
        <w:rPr>
          <w:rFonts w:ascii="Century Gothic" w:hAnsi="Century Gothic"/>
          <w:bCs/>
        </w:rPr>
        <w:t>soin et</w:t>
      </w:r>
      <w:r w:rsidR="0036402F" w:rsidRPr="00035A03">
        <w:rPr>
          <w:rFonts w:ascii="Century Gothic" w:hAnsi="Century Gothic"/>
          <w:bCs/>
        </w:rPr>
        <w:t xml:space="preserve"> l’utilisation des centres sanitaires se sont faiblement améliorés. </w:t>
      </w:r>
    </w:p>
    <w:p w:rsidR="00B8668E" w:rsidRPr="00035A03" w:rsidRDefault="006D7DD8" w:rsidP="00035A03">
      <w:pPr>
        <w:pStyle w:val="NormalWeb"/>
        <w:spacing w:line="360" w:lineRule="auto"/>
        <w:jc w:val="both"/>
        <w:rPr>
          <w:rFonts w:ascii="Century Gothic" w:hAnsi="Century Gothic"/>
          <w:bCs/>
        </w:rPr>
      </w:pPr>
      <w:r w:rsidRPr="00D86BDA">
        <w:rPr>
          <w:rFonts w:ascii="Century Gothic" w:hAnsi="Century Gothic"/>
          <w:b/>
          <w:bCs/>
        </w:rPr>
        <w:t>87</w:t>
      </w:r>
      <w:r>
        <w:rPr>
          <w:rFonts w:ascii="Century Gothic" w:hAnsi="Century Gothic"/>
          <w:bCs/>
        </w:rPr>
        <w:t xml:space="preserve">. </w:t>
      </w:r>
      <w:r w:rsidR="00B8668E" w:rsidRPr="00035A03">
        <w:rPr>
          <w:rFonts w:ascii="Century Gothic" w:hAnsi="Century Gothic"/>
          <w:bCs/>
        </w:rPr>
        <w:t>Comme le montre le</w:t>
      </w:r>
      <w:r w:rsidR="006B4A3E" w:rsidRPr="00035A03">
        <w:rPr>
          <w:rFonts w:ascii="Century Gothic" w:hAnsi="Century Gothic"/>
          <w:bCs/>
        </w:rPr>
        <w:t>s</w:t>
      </w:r>
      <w:r w:rsidR="00B8668E" w:rsidRPr="00035A03">
        <w:rPr>
          <w:rFonts w:ascii="Century Gothic" w:hAnsi="Century Gothic"/>
          <w:bCs/>
        </w:rPr>
        <w:t xml:space="preserve"> tableau</w:t>
      </w:r>
      <w:r w:rsidR="006B4A3E" w:rsidRPr="00035A03">
        <w:rPr>
          <w:rFonts w:ascii="Century Gothic" w:hAnsi="Century Gothic"/>
          <w:bCs/>
        </w:rPr>
        <w:t>x</w:t>
      </w:r>
      <w:r w:rsidR="00B8668E" w:rsidRPr="00035A03">
        <w:rPr>
          <w:rFonts w:ascii="Century Gothic" w:hAnsi="Century Gothic"/>
          <w:bCs/>
        </w:rPr>
        <w:t xml:space="preserve"> ci-dessous, à l’intervalle de trois (03) ans, une légère évolution est acquise en mati</w:t>
      </w:r>
      <w:r w:rsidR="006B4A3E" w:rsidRPr="00035A03">
        <w:rPr>
          <w:rFonts w:ascii="Century Gothic" w:hAnsi="Century Gothic"/>
          <w:bCs/>
        </w:rPr>
        <w:t>ère de Santé de la Reproduction et l’accès aux structures sanitaires.</w:t>
      </w:r>
    </w:p>
    <w:p w:rsidR="00B8668E" w:rsidRPr="00035A03" w:rsidRDefault="00B8668E" w:rsidP="00892236">
      <w:pPr>
        <w:pStyle w:val="NormalWeb"/>
        <w:spacing w:before="0" w:beforeAutospacing="0" w:after="0" w:afterAutospacing="0"/>
        <w:jc w:val="both"/>
        <w:rPr>
          <w:rFonts w:ascii="Century Gothic" w:hAnsi="Century Gothic"/>
          <w:bCs/>
          <w:sz w:val="16"/>
          <w:szCs w:val="16"/>
        </w:rPr>
      </w:pPr>
      <w:r w:rsidRPr="00035A03">
        <w:rPr>
          <w:rFonts w:ascii="Century Gothic" w:hAnsi="Century Gothic"/>
          <w:bCs/>
          <w:sz w:val="16"/>
          <w:szCs w:val="16"/>
        </w:rPr>
        <w:t>Tableau évolutif de l’accès à la santé de la reproduction</w:t>
      </w:r>
    </w:p>
    <w:tbl>
      <w:tblPr>
        <w:tblStyle w:val="TableGrid"/>
        <w:tblW w:w="9606" w:type="dxa"/>
        <w:tblLook w:val="04A0" w:firstRow="1" w:lastRow="0" w:firstColumn="1" w:lastColumn="0" w:noHBand="0" w:noVBand="1"/>
      </w:tblPr>
      <w:tblGrid>
        <w:gridCol w:w="959"/>
        <w:gridCol w:w="3105"/>
        <w:gridCol w:w="2707"/>
        <w:gridCol w:w="2835"/>
      </w:tblGrid>
      <w:tr w:rsidR="00B8668E" w:rsidRPr="000D0238" w:rsidTr="00892236">
        <w:tc>
          <w:tcPr>
            <w:tcW w:w="959" w:type="dxa"/>
          </w:tcPr>
          <w:p w:rsidR="00B8668E" w:rsidRPr="000D0238" w:rsidRDefault="00B8668E" w:rsidP="00035A03">
            <w:pPr>
              <w:pStyle w:val="NormalWeb"/>
              <w:spacing w:line="360" w:lineRule="auto"/>
              <w:jc w:val="both"/>
              <w:rPr>
                <w:rFonts w:ascii="Century Gothic" w:hAnsi="Century Gothic"/>
                <w:b/>
                <w:bCs/>
                <w:sz w:val="18"/>
                <w:szCs w:val="18"/>
              </w:rPr>
            </w:pPr>
            <w:r w:rsidRPr="000D0238">
              <w:rPr>
                <w:rFonts w:ascii="Century Gothic" w:hAnsi="Century Gothic"/>
                <w:b/>
                <w:bCs/>
                <w:sz w:val="18"/>
                <w:szCs w:val="18"/>
              </w:rPr>
              <w:t>Période</w:t>
            </w:r>
          </w:p>
        </w:tc>
        <w:tc>
          <w:tcPr>
            <w:tcW w:w="3105" w:type="dxa"/>
          </w:tcPr>
          <w:p w:rsidR="00B8668E" w:rsidRPr="000D0238" w:rsidRDefault="00B8668E" w:rsidP="00035A03">
            <w:pPr>
              <w:pStyle w:val="NormalWeb"/>
              <w:spacing w:line="360" w:lineRule="auto"/>
              <w:jc w:val="both"/>
              <w:rPr>
                <w:rFonts w:ascii="Century Gothic" w:hAnsi="Century Gothic"/>
                <w:b/>
                <w:bCs/>
                <w:sz w:val="18"/>
                <w:szCs w:val="18"/>
              </w:rPr>
            </w:pPr>
            <w:r w:rsidRPr="000D0238">
              <w:rPr>
                <w:rFonts w:ascii="Century Gothic" w:hAnsi="Century Gothic"/>
                <w:b/>
                <w:bCs/>
                <w:sz w:val="18"/>
                <w:szCs w:val="18"/>
              </w:rPr>
              <w:t>Nombre des femmes admises dans les maternités</w:t>
            </w:r>
          </w:p>
        </w:tc>
        <w:tc>
          <w:tcPr>
            <w:tcW w:w="2707" w:type="dxa"/>
          </w:tcPr>
          <w:p w:rsidR="00B8668E" w:rsidRPr="000D0238" w:rsidRDefault="00B8668E" w:rsidP="00035A03">
            <w:pPr>
              <w:pStyle w:val="NormalWeb"/>
              <w:spacing w:line="360" w:lineRule="auto"/>
              <w:jc w:val="both"/>
              <w:rPr>
                <w:rFonts w:ascii="Century Gothic" w:hAnsi="Century Gothic"/>
                <w:b/>
                <w:bCs/>
                <w:sz w:val="18"/>
                <w:szCs w:val="18"/>
              </w:rPr>
            </w:pPr>
            <w:r w:rsidRPr="000D0238">
              <w:rPr>
                <w:rFonts w:ascii="Century Gothic" w:hAnsi="Century Gothic"/>
                <w:b/>
                <w:bCs/>
                <w:sz w:val="18"/>
                <w:szCs w:val="18"/>
              </w:rPr>
              <w:t>Nombre d’accouchements assistés</w:t>
            </w:r>
          </w:p>
        </w:tc>
        <w:tc>
          <w:tcPr>
            <w:tcW w:w="2835" w:type="dxa"/>
          </w:tcPr>
          <w:p w:rsidR="00B8668E" w:rsidRPr="000D0238" w:rsidRDefault="00B8668E" w:rsidP="00035A03">
            <w:pPr>
              <w:pStyle w:val="NormalWeb"/>
              <w:spacing w:line="360" w:lineRule="auto"/>
              <w:jc w:val="both"/>
              <w:rPr>
                <w:rFonts w:ascii="Century Gothic" w:hAnsi="Century Gothic"/>
                <w:b/>
                <w:bCs/>
                <w:sz w:val="18"/>
                <w:szCs w:val="18"/>
              </w:rPr>
            </w:pPr>
            <w:r w:rsidRPr="000D0238">
              <w:rPr>
                <w:rFonts w:ascii="Century Gothic" w:hAnsi="Century Gothic"/>
                <w:b/>
                <w:bCs/>
                <w:sz w:val="18"/>
                <w:szCs w:val="18"/>
              </w:rPr>
              <w:t xml:space="preserve">Nombre de décès des mères </w:t>
            </w:r>
            <w:r w:rsidR="0064124D">
              <w:rPr>
                <w:rFonts w:ascii="Century Gothic" w:hAnsi="Century Gothic"/>
                <w:b/>
                <w:bCs/>
                <w:sz w:val="18"/>
                <w:szCs w:val="18"/>
              </w:rPr>
              <w:t xml:space="preserve">lié à l’accouchement </w:t>
            </w:r>
          </w:p>
        </w:tc>
      </w:tr>
      <w:tr w:rsidR="00B8668E" w:rsidRPr="000D0238" w:rsidTr="00892236">
        <w:tc>
          <w:tcPr>
            <w:tcW w:w="959" w:type="dxa"/>
          </w:tcPr>
          <w:p w:rsidR="00B8668E" w:rsidRPr="000D0238" w:rsidRDefault="00B8668E" w:rsidP="00035A03">
            <w:pPr>
              <w:pStyle w:val="NormalWeb"/>
              <w:spacing w:line="360" w:lineRule="auto"/>
              <w:jc w:val="center"/>
              <w:rPr>
                <w:rFonts w:ascii="Century Gothic" w:hAnsi="Century Gothic"/>
                <w:bCs/>
                <w:sz w:val="18"/>
                <w:szCs w:val="18"/>
              </w:rPr>
            </w:pPr>
            <w:r w:rsidRPr="000D0238">
              <w:rPr>
                <w:rFonts w:ascii="Century Gothic" w:hAnsi="Century Gothic"/>
                <w:bCs/>
                <w:sz w:val="18"/>
                <w:szCs w:val="18"/>
              </w:rPr>
              <w:t>2009</w:t>
            </w:r>
          </w:p>
        </w:tc>
        <w:tc>
          <w:tcPr>
            <w:tcW w:w="3105" w:type="dxa"/>
          </w:tcPr>
          <w:p w:rsidR="00B8668E" w:rsidRPr="000D0238" w:rsidRDefault="00B8668E" w:rsidP="00035A03">
            <w:pPr>
              <w:pStyle w:val="NormalWeb"/>
              <w:spacing w:line="360" w:lineRule="auto"/>
              <w:jc w:val="center"/>
              <w:rPr>
                <w:rFonts w:ascii="Century Gothic" w:hAnsi="Century Gothic"/>
                <w:bCs/>
                <w:sz w:val="18"/>
                <w:szCs w:val="18"/>
              </w:rPr>
            </w:pPr>
            <w:r w:rsidRPr="000D0238">
              <w:rPr>
                <w:rFonts w:ascii="Century Gothic" w:hAnsi="Century Gothic"/>
                <w:bCs/>
                <w:sz w:val="18"/>
                <w:szCs w:val="18"/>
              </w:rPr>
              <w:t>127 285</w:t>
            </w:r>
          </w:p>
        </w:tc>
        <w:tc>
          <w:tcPr>
            <w:tcW w:w="2707" w:type="dxa"/>
          </w:tcPr>
          <w:p w:rsidR="00B8668E" w:rsidRPr="000D0238" w:rsidRDefault="00B8668E" w:rsidP="00035A03">
            <w:pPr>
              <w:pStyle w:val="NormalWeb"/>
              <w:spacing w:line="360" w:lineRule="auto"/>
              <w:jc w:val="center"/>
              <w:rPr>
                <w:rFonts w:ascii="Century Gothic" w:hAnsi="Century Gothic"/>
                <w:bCs/>
                <w:sz w:val="18"/>
                <w:szCs w:val="18"/>
              </w:rPr>
            </w:pPr>
            <w:r w:rsidRPr="000D0238">
              <w:rPr>
                <w:rFonts w:ascii="Century Gothic" w:hAnsi="Century Gothic"/>
                <w:bCs/>
                <w:sz w:val="18"/>
                <w:szCs w:val="18"/>
              </w:rPr>
              <w:t>154 220</w:t>
            </w:r>
          </w:p>
        </w:tc>
        <w:tc>
          <w:tcPr>
            <w:tcW w:w="2835" w:type="dxa"/>
          </w:tcPr>
          <w:p w:rsidR="00B8668E" w:rsidRPr="000D0238" w:rsidRDefault="00B8668E" w:rsidP="00035A03">
            <w:pPr>
              <w:pStyle w:val="NormalWeb"/>
              <w:spacing w:line="360" w:lineRule="auto"/>
              <w:jc w:val="center"/>
              <w:rPr>
                <w:rFonts w:ascii="Century Gothic" w:hAnsi="Century Gothic"/>
                <w:bCs/>
                <w:sz w:val="18"/>
                <w:szCs w:val="18"/>
              </w:rPr>
            </w:pPr>
            <w:r w:rsidRPr="000D0238">
              <w:rPr>
                <w:rFonts w:ascii="Century Gothic" w:hAnsi="Century Gothic"/>
                <w:bCs/>
                <w:sz w:val="18"/>
                <w:szCs w:val="18"/>
              </w:rPr>
              <w:t>261</w:t>
            </w:r>
          </w:p>
        </w:tc>
      </w:tr>
      <w:tr w:rsidR="00B8668E" w:rsidRPr="000D0238" w:rsidTr="00892236">
        <w:tc>
          <w:tcPr>
            <w:tcW w:w="959" w:type="dxa"/>
          </w:tcPr>
          <w:p w:rsidR="00B8668E" w:rsidRPr="000D0238" w:rsidRDefault="00B8668E" w:rsidP="00035A03">
            <w:pPr>
              <w:pStyle w:val="NormalWeb"/>
              <w:spacing w:line="360" w:lineRule="auto"/>
              <w:jc w:val="center"/>
              <w:rPr>
                <w:rFonts w:ascii="Century Gothic" w:hAnsi="Century Gothic"/>
                <w:bCs/>
                <w:sz w:val="18"/>
                <w:szCs w:val="18"/>
              </w:rPr>
            </w:pPr>
            <w:r w:rsidRPr="000D0238">
              <w:rPr>
                <w:rFonts w:ascii="Century Gothic" w:hAnsi="Century Gothic"/>
                <w:bCs/>
                <w:sz w:val="18"/>
                <w:szCs w:val="18"/>
              </w:rPr>
              <w:t>2012</w:t>
            </w:r>
          </w:p>
        </w:tc>
        <w:tc>
          <w:tcPr>
            <w:tcW w:w="3105" w:type="dxa"/>
          </w:tcPr>
          <w:p w:rsidR="00B8668E" w:rsidRPr="000D0238" w:rsidRDefault="00B8668E" w:rsidP="00035A03">
            <w:pPr>
              <w:pStyle w:val="NormalWeb"/>
              <w:spacing w:line="360" w:lineRule="auto"/>
              <w:jc w:val="center"/>
              <w:rPr>
                <w:rFonts w:ascii="Century Gothic" w:hAnsi="Century Gothic"/>
                <w:bCs/>
                <w:sz w:val="18"/>
                <w:szCs w:val="18"/>
              </w:rPr>
            </w:pPr>
            <w:r w:rsidRPr="000D0238">
              <w:rPr>
                <w:rFonts w:ascii="Century Gothic" w:hAnsi="Century Gothic"/>
                <w:bCs/>
                <w:sz w:val="18"/>
                <w:szCs w:val="18"/>
              </w:rPr>
              <w:t>279 119</w:t>
            </w:r>
          </w:p>
        </w:tc>
        <w:tc>
          <w:tcPr>
            <w:tcW w:w="2707" w:type="dxa"/>
          </w:tcPr>
          <w:p w:rsidR="00B8668E" w:rsidRPr="000D0238" w:rsidRDefault="00B8668E" w:rsidP="00035A03">
            <w:pPr>
              <w:pStyle w:val="NormalWeb"/>
              <w:spacing w:line="360" w:lineRule="auto"/>
              <w:jc w:val="center"/>
              <w:rPr>
                <w:rFonts w:ascii="Century Gothic" w:hAnsi="Century Gothic"/>
                <w:bCs/>
                <w:sz w:val="18"/>
                <w:szCs w:val="18"/>
              </w:rPr>
            </w:pPr>
            <w:r w:rsidRPr="000D0238">
              <w:rPr>
                <w:rFonts w:ascii="Century Gothic" w:hAnsi="Century Gothic"/>
                <w:bCs/>
                <w:sz w:val="18"/>
                <w:szCs w:val="18"/>
              </w:rPr>
              <w:t>298 555</w:t>
            </w:r>
          </w:p>
        </w:tc>
        <w:tc>
          <w:tcPr>
            <w:tcW w:w="2835" w:type="dxa"/>
          </w:tcPr>
          <w:p w:rsidR="00B8668E" w:rsidRPr="000D0238" w:rsidRDefault="00B8668E" w:rsidP="00035A03">
            <w:pPr>
              <w:pStyle w:val="NormalWeb"/>
              <w:spacing w:line="360" w:lineRule="auto"/>
              <w:jc w:val="center"/>
              <w:rPr>
                <w:rFonts w:ascii="Century Gothic" w:hAnsi="Century Gothic"/>
                <w:bCs/>
                <w:sz w:val="18"/>
                <w:szCs w:val="18"/>
              </w:rPr>
            </w:pPr>
            <w:r w:rsidRPr="000D0238">
              <w:rPr>
                <w:rFonts w:ascii="Century Gothic" w:hAnsi="Century Gothic"/>
                <w:bCs/>
                <w:sz w:val="18"/>
                <w:szCs w:val="18"/>
              </w:rPr>
              <w:t>185</w:t>
            </w:r>
          </w:p>
        </w:tc>
      </w:tr>
    </w:tbl>
    <w:p w:rsidR="00B8668E" w:rsidRPr="00035A03" w:rsidRDefault="00B8668E" w:rsidP="00035A03">
      <w:pPr>
        <w:spacing w:after="0" w:line="360" w:lineRule="auto"/>
        <w:rPr>
          <w:rFonts w:ascii="Century Gothic" w:eastAsia="Times New Roman" w:hAnsi="Century Gothic" w:cs="Times New Roman"/>
          <w:b/>
          <w:sz w:val="16"/>
          <w:szCs w:val="16"/>
        </w:rPr>
      </w:pPr>
    </w:p>
    <w:p w:rsidR="00B8668E" w:rsidRPr="00035A03" w:rsidRDefault="00B8668E" w:rsidP="00035A03">
      <w:pPr>
        <w:spacing w:after="0" w:line="360" w:lineRule="auto"/>
        <w:rPr>
          <w:rFonts w:ascii="Century Gothic" w:eastAsia="Times New Roman" w:hAnsi="Century Gothic" w:cs="Times New Roman"/>
          <w:b/>
          <w:sz w:val="16"/>
          <w:szCs w:val="16"/>
        </w:rPr>
      </w:pPr>
    </w:p>
    <w:p w:rsidR="00B8668E" w:rsidRPr="00035A03" w:rsidRDefault="00B8668E" w:rsidP="00892236">
      <w:pPr>
        <w:spacing w:after="0" w:line="240" w:lineRule="auto"/>
        <w:rPr>
          <w:rFonts w:ascii="Century Gothic" w:eastAsia="Times New Roman" w:hAnsi="Century Gothic" w:cs="Times New Roman"/>
          <w:b/>
          <w:sz w:val="16"/>
          <w:szCs w:val="16"/>
        </w:rPr>
      </w:pPr>
      <w:r w:rsidRPr="00035A03">
        <w:rPr>
          <w:rFonts w:ascii="Century Gothic" w:eastAsia="Times New Roman" w:hAnsi="Century Gothic" w:cs="Times New Roman"/>
          <w:b/>
          <w:sz w:val="16"/>
          <w:szCs w:val="16"/>
        </w:rPr>
        <w:t xml:space="preserve">Tableau évolutif de la protection maternelle et infantile  </w:t>
      </w:r>
    </w:p>
    <w:tbl>
      <w:tblPr>
        <w:tblStyle w:val="TableGrid"/>
        <w:tblW w:w="9606" w:type="dxa"/>
        <w:tblLook w:val="04A0" w:firstRow="1" w:lastRow="0" w:firstColumn="1" w:lastColumn="0" w:noHBand="0" w:noVBand="1"/>
      </w:tblPr>
      <w:tblGrid>
        <w:gridCol w:w="883"/>
        <w:gridCol w:w="5321"/>
        <w:gridCol w:w="3402"/>
      </w:tblGrid>
      <w:tr w:rsidR="00B8668E" w:rsidRPr="00892236" w:rsidTr="00892236">
        <w:tc>
          <w:tcPr>
            <w:tcW w:w="883" w:type="dxa"/>
          </w:tcPr>
          <w:p w:rsidR="00B8668E" w:rsidRPr="00892236" w:rsidRDefault="00B8668E" w:rsidP="00035A03">
            <w:pPr>
              <w:pStyle w:val="NormalWeb"/>
              <w:spacing w:before="0" w:beforeAutospacing="0" w:line="360" w:lineRule="auto"/>
              <w:jc w:val="both"/>
              <w:rPr>
                <w:rFonts w:ascii="Century Gothic" w:hAnsi="Century Gothic"/>
                <w:b/>
                <w:bCs/>
                <w:sz w:val="18"/>
                <w:szCs w:val="18"/>
              </w:rPr>
            </w:pPr>
            <w:r w:rsidRPr="00892236">
              <w:rPr>
                <w:rFonts w:ascii="Century Gothic" w:hAnsi="Century Gothic"/>
                <w:b/>
                <w:bCs/>
                <w:sz w:val="18"/>
                <w:szCs w:val="18"/>
              </w:rPr>
              <w:t>Période</w:t>
            </w:r>
          </w:p>
        </w:tc>
        <w:tc>
          <w:tcPr>
            <w:tcW w:w="5321" w:type="dxa"/>
          </w:tcPr>
          <w:p w:rsidR="00B8668E" w:rsidRPr="00892236" w:rsidRDefault="00B8668E" w:rsidP="00035A03">
            <w:pPr>
              <w:pStyle w:val="NormalWeb"/>
              <w:spacing w:before="0" w:beforeAutospacing="0" w:line="360" w:lineRule="auto"/>
              <w:jc w:val="both"/>
              <w:rPr>
                <w:rFonts w:ascii="Century Gothic" w:hAnsi="Century Gothic"/>
                <w:b/>
                <w:bCs/>
                <w:sz w:val="18"/>
                <w:szCs w:val="18"/>
              </w:rPr>
            </w:pPr>
            <w:r w:rsidRPr="00892236">
              <w:rPr>
                <w:rFonts w:ascii="Century Gothic" w:hAnsi="Century Gothic"/>
                <w:b/>
                <w:bCs/>
                <w:sz w:val="18"/>
                <w:szCs w:val="18"/>
              </w:rPr>
              <w:t>Nombre de consultations des nourrissons de moins de un an inscrits</w:t>
            </w:r>
          </w:p>
        </w:tc>
        <w:tc>
          <w:tcPr>
            <w:tcW w:w="3402" w:type="dxa"/>
          </w:tcPr>
          <w:p w:rsidR="00B8668E" w:rsidRPr="00892236" w:rsidRDefault="00B8668E" w:rsidP="0064124D">
            <w:pPr>
              <w:pStyle w:val="NormalWeb"/>
              <w:spacing w:before="0" w:beforeAutospacing="0" w:line="360" w:lineRule="auto"/>
              <w:jc w:val="both"/>
              <w:rPr>
                <w:rFonts w:ascii="Century Gothic" w:hAnsi="Century Gothic"/>
                <w:b/>
                <w:bCs/>
                <w:sz w:val="18"/>
                <w:szCs w:val="18"/>
              </w:rPr>
            </w:pPr>
            <w:r w:rsidRPr="00892236">
              <w:rPr>
                <w:rFonts w:ascii="Century Gothic" w:hAnsi="Century Gothic"/>
                <w:b/>
                <w:bCs/>
                <w:sz w:val="18"/>
                <w:szCs w:val="18"/>
              </w:rPr>
              <w:t>Nombre de consultations prénatal</w:t>
            </w:r>
            <w:r w:rsidR="0064124D">
              <w:rPr>
                <w:rFonts w:ascii="Century Gothic" w:hAnsi="Century Gothic"/>
                <w:b/>
                <w:bCs/>
                <w:sz w:val="18"/>
                <w:szCs w:val="18"/>
              </w:rPr>
              <w:t>es</w:t>
            </w:r>
          </w:p>
        </w:tc>
      </w:tr>
      <w:tr w:rsidR="00B8668E" w:rsidRPr="00892236" w:rsidTr="00892236">
        <w:tc>
          <w:tcPr>
            <w:tcW w:w="883" w:type="dxa"/>
          </w:tcPr>
          <w:p w:rsidR="00B8668E" w:rsidRPr="00892236" w:rsidRDefault="00B8668E" w:rsidP="00035A03">
            <w:pPr>
              <w:pStyle w:val="NormalWeb"/>
              <w:spacing w:before="0" w:beforeAutospacing="0" w:line="360" w:lineRule="auto"/>
              <w:jc w:val="both"/>
              <w:rPr>
                <w:rFonts w:ascii="Century Gothic" w:hAnsi="Century Gothic"/>
                <w:b/>
                <w:bCs/>
                <w:sz w:val="18"/>
                <w:szCs w:val="18"/>
              </w:rPr>
            </w:pPr>
            <w:r w:rsidRPr="00892236">
              <w:rPr>
                <w:rFonts w:ascii="Century Gothic" w:hAnsi="Century Gothic"/>
                <w:b/>
                <w:bCs/>
                <w:sz w:val="18"/>
                <w:szCs w:val="18"/>
              </w:rPr>
              <w:t>2011</w:t>
            </w:r>
          </w:p>
        </w:tc>
        <w:tc>
          <w:tcPr>
            <w:tcW w:w="5321" w:type="dxa"/>
          </w:tcPr>
          <w:p w:rsidR="00B8668E" w:rsidRPr="00892236" w:rsidRDefault="00B8668E" w:rsidP="00892236">
            <w:pPr>
              <w:pStyle w:val="NormalWeb"/>
              <w:spacing w:before="0" w:beforeAutospacing="0" w:line="360" w:lineRule="auto"/>
              <w:jc w:val="center"/>
              <w:rPr>
                <w:rFonts w:ascii="Century Gothic" w:hAnsi="Century Gothic"/>
                <w:b/>
                <w:bCs/>
                <w:sz w:val="18"/>
                <w:szCs w:val="18"/>
              </w:rPr>
            </w:pPr>
            <w:r w:rsidRPr="00892236">
              <w:rPr>
                <w:rFonts w:ascii="Century Gothic" w:hAnsi="Century Gothic"/>
                <w:sz w:val="18"/>
                <w:szCs w:val="18"/>
              </w:rPr>
              <w:t>648 723</w:t>
            </w:r>
          </w:p>
        </w:tc>
        <w:tc>
          <w:tcPr>
            <w:tcW w:w="3402" w:type="dxa"/>
          </w:tcPr>
          <w:p w:rsidR="00B8668E" w:rsidRPr="00892236" w:rsidRDefault="00B8668E" w:rsidP="00892236">
            <w:pPr>
              <w:spacing w:line="360" w:lineRule="auto"/>
              <w:jc w:val="center"/>
              <w:rPr>
                <w:rFonts w:ascii="Century Gothic" w:eastAsia="Times New Roman" w:hAnsi="Century Gothic" w:cs="Times New Roman"/>
                <w:sz w:val="18"/>
                <w:szCs w:val="18"/>
              </w:rPr>
            </w:pPr>
            <w:r w:rsidRPr="00892236">
              <w:rPr>
                <w:rFonts w:ascii="Century Gothic" w:eastAsia="Times New Roman" w:hAnsi="Century Gothic" w:cs="Times New Roman"/>
                <w:sz w:val="18"/>
                <w:szCs w:val="18"/>
              </w:rPr>
              <w:t>2 180 638</w:t>
            </w:r>
          </w:p>
        </w:tc>
      </w:tr>
      <w:tr w:rsidR="00B8668E" w:rsidRPr="00892236" w:rsidTr="00892236">
        <w:tc>
          <w:tcPr>
            <w:tcW w:w="883" w:type="dxa"/>
          </w:tcPr>
          <w:p w:rsidR="00B8668E" w:rsidRPr="00892236" w:rsidRDefault="00B8668E" w:rsidP="00035A03">
            <w:pPr>
              <w:pStyle w:val="NormalWeb"/>
              <w:spacing w:before="0" w:beforeAutospacing="0" w:line="360" w:lineRule="auto"/>
              <w:jc w:val="both"/>
              <w:rPr>
                <w:rFonts w:ascii="Century Gothic" w:hAnsi="Century Gothic"/>
                <w:b/>
                <w:bCs/>
                <w:sz w:val="18"/>
                <w:szCs w:val="18"/>
              </w:rPr>
            </w:pPr>
            <w:r w:rsidRPr="00892236">
              <w:rPr>
                <w:rFonts w:ascii="Century Gothic" w:hAnsi="Century Gothic"/>
                <w:b/>
                <w:bCs/>
                <w:sz w:val="18"/>
                <w:szCs w:val="18"/>
              </w:rPr>
              <w:t>2012</w:t>
            </w:r>
          </w:p>
        </w:tc>
        <w:tc>
          <w:tcPr>
            <w:tcW w:w="5321" w:type="dxa"/>
          </w:tcPr>
          <w:p w:rsidR="00B8668E" w:rsidRPr="00892236" w:rsidRDefault="00B8668E" w:rsidP="00892236">
            <w:pPr>
              <w:pStyle w:val="NormalWeb"/>
              <w:spacing w:before="0" w:beforeAutospacing="0" w:line="360" w:lineRule="auto"/>
              <w:jc w:val="center"/>
              <w:rPr>
                <w:rFonts w:ascii="Century Gothic" w:hAnsi="Century Gothic"/>
                <w:b/>
                <w:bCs/>
                <w:sz w:val="18"/>
                <w:szCs w:val="18"/>
              </w:rPr>
            </w:pPr>
            <w:r w:rsidRPr="00892236">
              <w:rPr>
                <w:rFonts w:ascii="Century Gothic" w:hAnsi="Century Gothic"/>
                <w:sz w:val="18"/>
                <w:szCs w:val="18"/>
              </w:rPr>
              <w:t>720 022</w:t>
            </w:r>
          </w:p>
        </w:tc>
        <w:tc>
          <w:tcPr>
            <w:tcW w:w="3402" w:type="dxa"/>
          </w:tcPr>
          <w:p w:rsidR="00B8668E" w:rsidRPr="00892236" w:rsidRDefault="00B8668E" w:rsidP="00892236">
            <w:pPr>
              <w:spacing w:line="360" w:lineRule="auto"/>
              <w:jc w:val="center"/>
              <w:rPr>
                <w:rFonts w:ascii="Century Gothic" w:eastAsia="Times New Roman" w:hAnsi="Century Gothic" w:cs="Times New Roman"/>
                <w:sz w:val="18"/>
                <w:szCs w:val="18"/>
              </w:rPr>
            </w:pPr>
            <w:r w:rsidRPr="00892236">
              <w:rPr>
                <w:rFonts w:ascii="Century Gothic" w:eastAsia="Times New Roman" w:hAnsi="Century Gothic" w:cs="Times New Roman"/>
                <w:sz w:val="18"/>
                <w:szCs w:val="18"/>
              </w:rPr>
              <w:t>2 052 180</w:t>
            </w:r>
          </w:p>
        </w:tc>
      </w:tr>
      <w:tr w:rsidR="00B8668E" w:rsidRPr="00892236" w:rsidTr="00892236">
        <w:tc>
          <w:tcPr>
            <w:tcW w:w="883" w:type="dxa"/>
          </w:tcPr>
          <w:p w:rsidR="00B8668E" w:rsidRPr="00892236" w:rsidRDefault="00B8668E" w:rsidP="00035A03">
            <w:pPr>
              <w:pStyle w:val="NormalWeb"/>
              <w:spacing w:before="0" w:beforeAutospacing="0" w:line="360" w:lineRule="auto"/>
              <w:jc w:val="both"/>
              <w:rPr>
                <w:rFonts w:ascii="Century Gothic" w:hAnsi="Century Gothic"/>
                <w:b/>
                <w:bCs/>
                <w:sz w:val="18"/>
                <w:szCs w:val="18"/>
              </w:rPr>
            </w:pPr>
            <w:r w:rsidRPr="00892236">
              <w:rPr>
                <w:rFonts w:ascii="Century Gothic" w:hAnsi="Century Gothic"/>
                <w:b/>
                <w:bCs/>
                <w:sz w:val="18"/>
                <w:szCs w:val="18"/>
              </w:rPr>
              <w:t>2013</w:t>
            </w:r>
          </w:p>
        </w:tc>
        <w:tc>
          <w:tcPr>
            <w:tcW w:w="5321" w:type="dxa"/>
          </w:tcPr>
          <w:p w:rsidR="00B8668E" w:rsidRPr="00892236" w:rsidRDefault="00B8668E" w:rsidP="00892236">
            <w:pPr>
              <w:pStyle w:val="NormalWeb"/>
              <w:spacing w:before="0" w:beforeAutospacing="0" w:line="360" w:lineRule="auto"/>
              <w:jc w:val="center"/>
              <w:rPr>
                <w:rFonts w:ascii="Century Gothic" w:hAnsi="Century Gothic"/>
                <w:b/>
                <w:bCs/>
                <w:sz w:val="18"/>
                <w:szCs w:val="18"/>
              </w:rPr>
            </w:pPr>
            <w:r w:rsidRPr="00892236">
              <w:rPr>
                <w:rFonts w:ascii="Century Gothic" w:hAnsi="Century Gothic"/>
                <w:sz w:val="18"/>
                <w:szCs w:val="18"/>
              </w:rPr>
              <w:t>675 006</w:t>
            </w:r>
          </w:p>
        </w:tc>
        <w:tc>
          <w:tcPr>
            <w:tcW w:w="3402" w:type="dxa"/>
          </w:tcPr>
          <w:p w:rsidR="00B8668E" w:rsidRPr="00892236" w:rsidRDefault="00B8668E" w:rsidP="00892236">
            <w:pPr>
              <w:spacing w:line="360" w:lineRule="auto"/>
              <w:jc w:val="center"/>
              <w:rPr>
                <w:rFonts w:ascii="Century Gothic" w:eastAsia="Times New Roman" w:hAnsi="Century Gothic" w:cs="Times New Roman"/>
                <w:sz w:val="18"/>
                <w:szCs w:val="18"/>
              </w:rPr>
            </w:pPr>
            <w:r w:rsidRPr="00892236">
              <w:rPr>
                <w:rFonts w:ascii="Century Gothic" w:eastAsia="Times New Roman" w:hAnsi="Century Gothic" w:cs="Times New Roman"/>
                <w:sz w:val="18"/>
                <w:szCs w:val="18"/>
              </w:rPr>
              <w:t>2 220 781</w:t>
            </w:r>
          </w:p>
        </w:tc>
      </w:tr>
    </w:tbl>
    <w:p w:rsidR="00B8668E" w:rsidRPr="00035A03" w:rsidRDefault="00B8668E" w:rsidP="00035A03">
      <w:pPr>
        <w:pStyle w:val="NormalWeb"/>
        <w:spacing w:before="0" w:beforeAutospacing="0" w:line="360" w:lineRule="auto"/>
        <w:jc w:val="both"/>
        <w:rPr>
          <w:rFonts w:ascii="Century Gothic" w:hAnsi="Century Gothic"/>
          <w:b/>
          <w:bCs/>
          <w:color w:val="FF0000"/>
          <w:sz w:val="22"/>
          <w:szCs w:val="22"/>
          <w:u w:val="single"/>
        </w:rPr>
      </w:pPr>
    </w:p>
    <w:p w:rsidR="00B8668E" w:rsidRPr="00035A03" w:rsidRDefault="006D7DD8" w:rsidP="00035A03">
      <w:pPr>
        <w:spacing w:line="360" w:lineRule="auto"/>
        <w:jc w:val="both"/>
        <w:rPr>
          <w:rFonts w:ascii="Century Gothic" w:hAnsi="Century Gothic" w:cs="Times New Roman"/>
          <w:b/>
          <w:bCs/>
          <w:color w:val="FF0000"/>
          <w:sz w:val="24"/>
          <w:szCs w:val="24"/>
        </w:rPr>
      </w:pPr>
      <w:r>
        <w:rPr>
          <w:rFonts w:ascii="Century Gothic" w:hAnsi="Century Gothic" w:cs="Times New Roman"/>
          <w:bCs/>
          <w:sz w:val="24"/>
          <w:szCs w:val="24"/>
        </w:rPr>
        <w:t xml:space="preserve">88. </w:t>
      </w:r>
      <w:r w:rsidR="0036402F" w:rsidRPr="00035A03">
        <w:rPr>
          <w:rFonts w:ascii="Century Gothic" w:hAnsi="Century Gothic" w:cs="Times New Roman"/>
          <w:bCs/>
          <w:sz w:val="24"/>
          <w:szCs w:val="24"/>
        </w:rPr>
        <w:t>Selon les spécialistes, la gratuité des soins pourrait permettre d’éviter 80% des décès maternels et de 40 à 70 % des décès des nouveau-nés si le droit à l’accès aux soins est respecté. Il est impératif pour le gouvernement de prendre les mesures nécessaires pour une pérennisation de la gratuité des soins au Niger</w:t>
      </w:r>
      <w:r w:rsidR="0036402F" w:rsidRPr="00035A03">
        <w:rPr>
          <w:rFonts w:ascii="Century Gothic" w:hAnsi="Century Gothic" w:cs="Times New Roman"/>
          <w:bCs/>
          <w:color w:val="FF0000"/>
        </w:rPr>
        <w:t>.</w:t>
      </w:r>
    </w:p>
    <w:p w:rsidR="009837A0" w:rsidRPr="00035A03" w:rsidRDefault="00A76653" w:rsidP="00035A03">
      <w:pPr>
        <w:spacing w:before="100" w:beforeAutospacing="1" w:after="100" w:afterAutospacing="1" w:line="360" w:lineRule="auto"/>
        <w:jc w:val="both"/>
        <w:rPr>
          <w:rFonts w:ascii="Century Gothic" w:eastAsia="Times New Roman" w:hAnsi="Century Gothic" w:cs="Times New Roman"/>
          <w:color w:val="0000FF"/>
          <w:sz w:val="24"/>
          <w:szCs w:val="24"/>
          <w:u w:val="single"/>
        </w:rPr>
      </w:pPr>
      <w:r w:rsidRPr="00035A03">
        <w:rPr>
          <w:rFonts w:ascii="Century Gothic" w:eastAsia="Times New Roman" w:hAnsi="Century Gothic" w:cs="Times New Roman"/>
          <w:b/>
          <w:bCs/>
          <w:sz w:val="24"/>
          <w:szCs w:val="24"/>
        </w:rPr>
        <w:t>Article</w:t>
      </w:r>
      <w:r w:rsidR="00AF24DD" w:rsidRPr="00035A03">
        <w:rPr>
          <w:rFonts w:ascii="Century Gothic" w:eastAsia="Times New Roman" w:hAnsi="Century Gothic" w:cs="Times New Roman"/>
          <w:b/>
          <w:bCs/>
          <w:sz w:val="24"/>
          <w:szCs w:val="24"/>
        </w:rPr>
        <w:t>s</w:t>
      </w:r>
      <w:r w:rsidRPr="00035A03">
        <w:rPr>
          <w:rFonts w:ascii="Century Gothic" w:eastAsia="Times New Roman" w:hAnsi="Century Gothic" w:cs="Times New Roman"/>
          <w:b/>
          <w:bCs/>
          <w:sz w:val="24"/>
          <w:szCs w:val="24"/>
        </w:rPr>
        <w:t xml:space="preserve"> 13</w:t>
      </w:r>
      <w:r w:rsidR="00894029" w:rsidRPr="00035A03">
        <w:rPr>
          <w:rFonts w:ascii="Century Gothic" w:eastAsia="Times New Roman" w:hAnsi="Century Gothic" w:cs="Times New Roman"/>
          <w:b/>
          <w:bCs/>
          <w:iCs/>
          <w:sz w:val="24"/>
          <w:szCs w:val="24"/>
        </w:rPr>
        <w:t> </w:t>
      </w:r>
      <w:r w:rsidR="00AF24DD" w:rsidRPr="00035A03">
        <w:rPr>
          <w:rFonts w:ascii="Century Gothic" w:eastAsia="Times New Roman" w:hAnsi="Century Gothic" w:cs="Times New Roman"/>
          <w:b/>
          <w:bCs/>
          <w:iCs/>
          <w:sz w:val="24"/>
          <w:szCs w:val="24"/>
        </w:rPr>
        <w:t>et 14</w:t>
      </w:r>
      <w:r w:rsidR="00894029" w:rsidRPr="00035A03">
        <w:rPr>
          <w:rFonts w:ascii="Century Gothic" w:eastAsia="Times New Roman" w:hAnsi="Century Gothic" w:cs="Times New Roman"/>
          <w:b/>
          <w:bCs/>
          <w:iCs/>
          <w:sz w:val="24"/>
          <w:szCs w:val="24"/>
        </w:rPr>
        <w:t xml:space="preserve">: </w:t>
      </w:r>
      <w:hyperlink r:id="rId63" w:tooltip="Droit à l'éducation" w:history="1">
        <w:r w:rsidR="00894029" w:rsidRPr="00035A03">
          <w:rPr>
            <w:rFonts w:ascii="Century Gothic" w:eastAsia="Times New Roman" w:hAnsi="Century Gothic" w:cs="Times New Roman"/>
            <w:sz w:val="24"/>
            <w:szCs w:val="24"/>
            <w:u w:val="single"/>
          </w:rPr>
          <w:t>droit à l'éducation</w:t>
        </w:r>
      </w:hyperlink>
      <w:r w:rsidR="00894029" w:rsidRPr="00035A03">
        <w:rPr>
          <w:rFonts w:ascii="Century Gothic" w:eastAsia="Times New Roman" w:hAnsi="Century Gothic" w:cs="Times New Roman"/>
          <w:sz w:val="24"/>
          <w:szCs w:val="24"/>
        </w:rPr>
        <w:t xml:space="preserve">, y compris la </w:t>
      </w:r>
      <w:hyperlink r:id="rId64" w:tooltip="Gratuité scolaire" w:history="1">
        <w:r w:rsidR="00894029" w:rsidRPr="00035A03">
          <w:rPr>
            <w:rFonts w:ascii="Century Gothic" w:eastAsia="Times New Roman" w:hAnsi="Century Gothic" w:cs="Times New Roman"/>
            <w:sz w:val="24"/>
            <w:szCs w:val="24"/>
            <w:u w:val="single"/>
          </w:rPr>
          <w:t>gratuité</w:t>
        </w:r>
      </w:hyperlink>
      <w:r w:rsidR="00894029" w:rsidRPr="00035A03">
        <w:rPr>
          <w:rFonts w:ascii="Century Gothic" w:eastAsia="Times New Roman" w:hAnsi="Century Gothic" w:cs="Times New Roman"/>
          <w:sz w:val="24"/>
          <w:szCs w:val="24"/>
        </w:rPr>
        <w:t xml:space="preserve"> progressive de l'</w:t>
      </w:r>
      <w:hyperlink r:id="rId65" w:tooltip="Enseignement secondaire" w:history="1">
        <w:r w:rsidR="00894029" w:rsidRPr="00035A03">
          <w:rPr>
            <w:rFonts w:ascii="Century Gothic" w:eastAsia="Times New Roman" w:hAnsi="Century Gothic" w:cs="Times New Roman"/>
            <w:sz w:val="24"/>
            <w:szCs w:val="24"/>
            <w:u w:val="single"/>
          </w:rPr>
          <w:t>enseignement secondaire</w:t>
        </w:r>
      </w:hyperlink>
      <w:r w:rsidR="00894029" w:rsidRPr="00035A03">
        <w:rPr>
          <w:rFonts w:ascii="Century Gothic" w:eastAsia="Times New Roman" w:hAnsi="Century Gothic" w:cs="Times New Roman"/>
          <w:sz w:val="24"/>
          <w:szCs w:val="24"/>
        </w:rPr>
        <w:t xml:space="preserve"> et de l'</w:t>
      </w:r>
      <w:hyperlink r:id="rId66" w:tooltip="Enseignement supérieur" w:history="1">
        <w:r w:rsidR="00894029" w:rsidRPr="00035A03">
          <w:rPr>
            <w:rFonts w:ascii="Century Gothic" w:eastAsia="Times New Roman" w:hAnsi="Century Gothic" w:cs="Times New Roman"/>
            <w:sz w:val="24"/>
            <w:szCs w:val="24"/>
            <w:u w:val="single"/>
          </w:rPr>
          <w:t>enseignement supérieur</w:t>
        </w:r>
      </w:hyperlink>
      <w:r w:rsidR="00AF24DD" w:rsidRPr="00035A03">
        <w:rPr>
          <w:rFonts w:ascii="Century Gothic" w:eastAsia="Times New Roman" w:hAnsi="Century Gothic" w:cs="Times New Roman"/>
          <w:sz w:val="24"/>
          <w:szCs w:val="24"/>
          <w:u w:val="single"/>
        </w:rPr>
        <w:t> ; l’application de la gratuité de l’enseignement primaire</w:t>
      </w:r>
      <w:r w:rsidR="00F85972" w:rsidRPr="00035A03">
        <w:rPr>
          <w:rFonts w:ascii="Century Gothic" w:eastAsia="Times New Roman" w:hAnsi="Century Gothic" w:cs="Times New Roman"/>
          <w:sz w:val="24"/>
          <w:szCs w:val="24"/>
          <w:u w:val="single"/>
        </w:rPr>
        <w:t xml:space="preserve"> obligatoire</w:t>
      </w:r>
    </w:p>
    <w:p w:rsidR="00734836" w:rsidRPr="00035A03" w:rsidRDefault="00734836" w:rsidP="00035A03">
      <w:pPr>
        <w:spacing w:before="100" w:beforeAutospacing="1" w:after="100" w:afterAutospacing="1" w:line="360" w:lineRule="auto"/>
        <w:contextualSpacing/>
        <w:jc w:val="both"/>
        <w:rPr>
          <w:rFonts w:ascii="Century Gothic" w:hAnsi="Century Gothic" w:cs="Times New Roman"/>
          <w:color w:val="FF0000"/>
          <w:sz w:val="24"/>
          <w:szCs w:val="24"/>
        </w:rPr>
      </w:pPr>
    </w:p>
    <w:p w:rsidR="00734836" w:rsidRPr="00035A03" w:rsidRDefault="006D7DD8" w:rsidP="00035A03">
      <w:pPr>
        <w:spacing w:before="100" w:beforeAutospacing="1" w:after="100" w:afterAutospacing="1" w:line="360" w:lineRule="auto"/>
        <w:contextualSpacing/>
        <w:jc w:val="both"/>
        <w:rPr>
          <w:rFonts w:ascii="Century Gothic" w:hAnsi="Century Gothic" w:cs="Times New Roman"/>
          <w:sz w:val="24"/>
          <w:szCs w:val="24"/>
        </w:rPr>
      </w:pPr>
      <w:r w:rsidRPr="00D86BDA">
        <w:rPr>
          <w:rFonts w:ascii="Century Gothic" w:hAnsi="Century Gothic" w:cs="Times New Roman"/>
          <w:b/>
          <w:sz w:val="24"/>
          <w:szCs w:val="24"/>
        </w:rPr>
        <w:t>89</w:t>
      </w:r>
      <w:r>
        <w:rPr>
          <w:rFonts w:ascii="Century Gothic" w:hAnsi="Century Gothic" w:cs="Times New Roman"/>
          <w:sz w:val="24"/>
          <w:szCs w:val="24"/>
        </w:rPr>
        <w:t xml:space="preserve">. </w:t>
      </w:r>
      <w:r w:rsidR="00165869" w:rsidRPr="00035A03">
        <w:rPr>
          <w:rFonts w:ascii="Century Gothic" w:hAnsi="Century Gothic" w:cs="Times New Roman"/>
          <w:sz w:val="24"/>
          <w:szCs w:val="24"/>
        </w:rPr>
        <w:t>Au Niger, l</w:t>
      </w:r>
      <w:r w:rsidR="00734836" w:rsidRPr="00035A03">
        <w:rPr>
          <w:rFonts w:ascii="Century Gothic" w:hAnsi="Century Gothic" w:cs="Times New Roman"/>
          <w:sz w:val="24"/>
          <w:szCs w:val="24"/>
        </w:rPr>
        <w:t xml:space="preserve">e droit à l’éducation </w:t>
      </w:r>
      <w:r w:rsidR="00165869" w:rsidRPr="00035A03">
        <w:rPr>
          <w:rFonts w:ascii="Century Gothic" w:hAnsi="Century Gothic" w:cs="Times New Roman"/>
          <w:sz w:val="24"/>
          <w:szCs w:val="24"/>
        </w:rPr>
        <w:t>est garanti par des</w:t>
      </w:r>
      <w:r w:rsidR="00734836" w:rsidRPr="00035A03">
        <w:rPr>
          <w:rFonts w:ascii="Century Gothic" w:hAnsi="Century Gothic" w:cs="Times New Roman"/>
          <w:sz w:val="24"/>
          <w:szCs w:val="24"/>
        </w:rPr>
        <w:t xml:space="preserve"> instruments </w:t>
      </w:r>
      <w:r w:rsidR="00D25784" w:rsidRPr="00035A03">
        <w:rPr>
          <w:rFonts w:ascii="Century Gothic" w:hAnsi="Century Gothic" w:cs="Times New Roman"/>
          <w:sz w:val="24"/>
          <w:szCs w:val="24"/>
        </w:rPr>
        <w:t xml:space="preserve">juridiques </w:t>
      </w:r>
      <w:r w:rsidR="00734836" w:rsidRPr="00035A03">
        <w:rPr>
          <w:rFonts w:ascii="Century Gothic" w:hAnsi="Century Gothic" w:cs="Times New Roman"/>
          <w:sz w:val="24"/>
          <w:szCs w:val="24"/>
        </w:rPr>
        <w:t>internationaux, régionaux et nation</w:t>
      </w:r>
      <w:r w:rsidR="00A301AE" w:rsidRPr="00035A03">
        <w:rPr>
          <w:rFonts w:ascii="Century Gothic" w:hAnsi="Century Gothic" w:cs="Times New Roman"/>
          <w:sz w:val="24"/>
          <w:szCs w:val="24"/>
        </w:rPr>
        <w:t xml:space="preserve">aux </w:t>
      </w:r>
      <w:r w:rsidR="00D25784" w:rsidRPr="00035A03">
        <w:rPr>
          <w:rFonts w:ascii="Century Gothic" w:hAnsi="Century Gothic" w:cs="Times New Roman"/>
          <w:sz w:val="24"/>
          <w:szCs w:val="24"/>
        </w:rPr>
        <w:t xml:space="preserve">de protection </w:t>
      </w:r>
      <w:r w:rsidR="00A301AE" w:rsidRPr="00035A03">
        <w:rPr>
          <w:rFonts w:ascii="Century Gothic" w:hAnsi="Century Gothic" w:cs="Times New Roman"/>
          <w:sz w:val="24"/>
          <w:szCs w:val="24"/>
        </w:rPr>
        <w:t>des droits de l’Homme.</w:t>
      </w:r>
    </w:p>
    <w:p w:rsidR="00A301AE" w:rsidRPr="00035A03" w:rsidRDefault="00A301AE" w:rsidP="00035A03">
      <w:pPr>
        <w:spacing w:before="100" w:beforeAutospacing="1" w:after="100" w:afterAutospacing="1" w:line="360" w:lineRule="auto"/>
        <w:contextualSpacing/>
        <w:jc w:val="both"/>
        <w:rPr>
          <w:rFonts w:ascii="Century Gothic" w:hAnsi="Century Gothic" w:cs="Times New Roman"/>
          <w:sz w:val="24"/>
          <w:szCs w:val="24"/>
        </w:rPr>
      </w:pPr>
    </w:p>
    <w:p w:rsidR="008C2A06" w:rsidRPr="00035A03" w:rsidRDefault="006D7DD8" w:rsidP="00035A03">
      <w:pPr>
        <w:spacing w:before="100" w:beforeAutospacing="1" w:after="100" w:afterAutospacing="1" w:line="360" w:lineRule="auto"/>
        <w:contextualSpacing/>
        <w:jc w:val="both"/>
        <w:rPr>
          <w:rFonts w:ascii="Century Gothic" w:hAnsi="Century Gothic" w:cs="Times New Roman"/>
          <w:sz w:val="24"/>
          <w:szCs w:val="24"/>
        </w:rPr>
      </w:pPr>
      <w:r w:rsidRPr="00D86BDA">
        <w:rPr>
          <w:rFonts w:ascii="Century Gothic" w:hAnsi="Century Gothic" w:cs="Times New Roman"/>
          <w:b/>
          <w:sz w:val="24"/>
          <w:szCs w:val="24"/>
        </w:rPr>
        <w:lastRenderedPageBreak/>
        <w:t>90</w:t>
      </w:r>
      <w:r>
        <w:rPr>
          <w:rFonts w:ascii="Century Gothic" w:hAnsi="Century Gothic" w:cs="Times New Roman"/>
          <w:sz w:val="24"/>
          <w:szCs w:val="24"/>
        </w:rPr>
        <w:t xml:space="preserve">. </w:t>
      </w:r>
      <w:r w:rsidR="00D25784" w:rsidRPr="00035A03">
        <w:rPr>
          <w:rFonts w:ascii="Century Gothic" w:hAnsi="Century Gothic" w:cs="Times New Roman"/>
          <w:sz w:val="24"/>
          <w:szCs w:val="24"/>
        </w:rPr>
        <w:t>Aux côtés de ces instruments, l</w:t>
      </w:r>
      <w:r w:rsidR="00165869" w:rsidRPr="00035A03">
        <w:rPr>
          <w:rFonts w:ascii="Century Gothic" w:hAnsi="Century Gothic" w:cs="Times New Roman"/>
          <w:sz w:val="24"/>
          <w:szCs w:val="24"/>
        </w:rPr>
        <w:t>’article</w:t>
      </w:r>
      <w:r w:rsidR="00D52D9F">
        <w:rPr>
          <w:rFonts w:ascii="Century Gothic" w:hAnsi="Century Gothic" w:cs="Times New Roman"/>
          <w:sz w:val="24"/>
          <w:szCs w:val="24"/>
        </w:rPr>
        <w:t xml:space="preserve"> 12 de la </w:t>
      </w:r>
      <w:r w:rsidR="00EB65D0">
        <w:rPr>
          <w:rFonts w:ascii="Century Gothic" w:hAnsi="Century Gothic" w:cs="Times New Roman"/>
          <w:sz w:val="24"/>
          <w:szCs w:val="24"/>
        </w:rPr>
        <w:t>C</w:t>
      </w:r>
      <w:r w:rsidR="00EB65D0" w:rsidRPr="00035A03">
        <w:rPr>
          <w:rFonts w:ascii="Century Gothic" w:hAnsi="Century Gothic" w:cs="Times New Roman"/>
          <w:sz w:val="24"/>
          <w:szCs w:val="24"/>
        </w:rPr>
        <w:t>onstitution du</w:t>
      </w:r>
      <w:r w:rsidR="00734836" w:rsidRPr="00035A03">
        <w:rPr>
          <w:rFonts w:ascii="Century Gothic" w:hAnsi="Century Gothic" w:cs="Times New Roman"/>
          <w:sz w:val="24"/>
          <w:szCs w:val="24"/>
        </w:rPr>
        <w:t xml:space="preserve"> 25 novembre 2010 reconnaît à chaque nigérien le droit à l’éducation et à l’instruction dans les conditions définies par la loi. </w:t>
      </w:r>
      <w:r w:rsidR="0014639A" w:rsidRPr="00035A03">
        <w:rPr>
          <w:rFonts w:ascii="Century Gothic" w:hAnsi="Century Gothic" w:cs="Times New Roman"/>
          <w:sz w:val="24"/>
          <w:szCs w:val="24"/>
        </w:rPr>
        <w:t xml:space="preserve">A cette </w:t>
      </w:r>
      <w:r w:rsidR="00457A7F" w:rsidRPr="00035A03">
        <w:rPr>
          <w:rFonts w:ascii="Century Gothic" w:hAnsi="Century Gothic" w:cs="Times New Roman"/>
          <w:sz w:val="24"/>
          <w:szCs w:val="24"/>
        </w:rPr>
        <w:t xml:space="preserve">disposition </w:t>
      </w:r>
      <w:r w:rsidR="0014639A" w:rsidRPr="00035A03">
        <w:rPr>
          <w:rFonts w:ascii="Century Gothic" w:hAnsi="Century Gothic" w:cs="Times New Roman"/>
          <w:sz w:val="24"/>
          <w:szCs w:val="24"/>
        </w:rPr>
        <w:t>constitution</w:t>
      </w:r>
      <w:r w:rsidR="00457A7F" w:rsidRPr="00035A03">
        <w:rPr>
          <w:rFonts w:ascii="Century Gothic" w:hAnsi="Century Gothic" w:cs="Times New Roman"/>
          <w:sz w:val="24"/>
          <w:szCs w:val="24"/>
        </w:rPr>
        <w:t>nelle</w:t>
      </w:r>
      <w:r w:rsidR="0014639A" w:rsidRPr="00035A03">
        <w:rPr>
          <w:rFonts w:ascii="Century Gothic" w:hAnsi="Century Gothic" w:cs="Times New Roman"/>
          <w:sz w:val="24"/>
          <w:szCs w:val="24"/>
        </w:rPr>
        <w:t xml:space="preserve"> s’ajoute</w:t>
      </w:r>
      <w:r w:rsidR="00463A11" w:rsidRPr="00035A03">
        <w:rPr>
          <w:rFonts w:ascii="Century Gothic" w:hAnsi="Century Gothic" w:cs="Times New Roman"/>
          <w:sz w:val="24"/>
          <w:szCs w:val="24"/>
        </w:rPr>
        <w:t> </w:t>
      </w:r>
      <w:r w:rsidR="00463A11" w:rsidRPr="00035A03">
        <w:rPr>
          <w:rFonts w:ascii="Century Gothic" w:hAnsi="Century Gothic"/>
        </w:rPr>
        <w:t xml:space="preserve">le </w:t>
      </w:r>
      <w:r w:rsidR="00463A11" w:rsidRPr="00035A03">
        <w:rPr>
          <w:rFonts w:ascii="Century Gothic" w:hAnsi="Century Gothic" w:cs="Times New Roman"/>
          <w:sz w:val="24"/>
          <w:szCs w:val="24"/>
        </w:rPr>
        <w:t>décret n°62-021/MEN du 07 février 1962 instituant l’obligation de la scolarisation et la gratuité de l’éducation jusqu’à l’âge de 14 ans étendu aujourd’hui à l’âge de 16ans ; De plus</w:t>
      </w:r>
      <w:r w:rsidR="00463A11" w:rsidRPr="00035A03">
        <w:rPr>
          <w:rFonts w:ascii="Century Gothic" w:hAnsi="Century Gothic"/>
          <w:color w:val="FF0000"/>
        </w:rPr>
        <w:t>,</w:t>
      </w:r>
      <w:r w:rsidR="00D52D9F">
        <w:rPr>
          <w:rFonts w:ascii="Century Gothic" w:hAnsi="Century Gothic"/>
          <w:color w:val="FF0000"/>
        </w:rPr>
        <w:t xml:space="preserve"> </w:t>
      </w:r>
      <w:r w:rsidR="00463A11" w:rsidRPr="00035A03">
        <w:rPr>
          <w:rFonts w:ascii="Century Gothic" w:hAnsi="Century Gothic" w:cs="Times New Roman"/>
          <w:sz w:val="24"/>
          <w:szCs w:val="24"/>
        </w:rPr>
        <w:t xml:space="preserve">l’adoption de </w:t>
      </w:r>
      <w:r w:rsidR="00165869" w:rsidRPr="00035A03">
        <w:rPr>
          <w:rFonts w:ascii="Century Gothic" w:hAnsi="Century Gothic" w:cs="Times New Roman"/>
          <w:sz w:val="24"/>
          <w:szCs w:val="24"/>
        </w:rPr>
        <w:t>l</w:t>
      </w:r>
      <w:r w:rsidR="00734836" w:rsidRPr="00035A03">
        <w:rPr>
          <w:rFonts w:ascii="Century Gothic" w:hAnsi="Century Gothic" w:cs="Times New Roman"/>
          <w:sz w:val="24"/>
          <w:szCs w:val="24"/>
        </w:rPr>
        <w:t xml:space="preserve">a </w:t>
      </w:r>
      <w:r w:rsidR="00D52D9F">
        <w:rPr>
          <w:rFonts w:ascii="Century Gothic" w:hAnsi="Century Gothic" w:cs="Times New Roman"/>
          <w:sz w:val="24"/>
          <w:szCs w:val="24"/>
        </w:rPr>
        <w:t>L</w:t>
      </w:r>
      <w:r w:rsidR="00734836" w:rsidRPr="00035A03">
        <w:rPr>
          <w:rFonts w:ascii="Century Gothic" w:hAnsi="Century Gothic" w:cs="Times New Roman"/>
          <w:sz w:val="24"/>
          <w:szCs w:val="24"/>
        </w:rPr>
        <w:t xml:space="preserve">oi d’Orientation du Système Educatif Nigérien (LOSEN) </w:t>
      </w:r>
      <w:r w:rsidR="00463A11" w:rsidRPr="00035A03">
        <w:rPr>
          <w:rFonts w:ascii="Century Gothic" w:hAnsi="Century Gothic" w:cs="Times New Roman"/>
          <w:sz w:val="24"/>
          <w:szCs w:val="24"/>
        </w:rPr>
        <w:t xml:space="preserve">en </w:t>
      </w:r>
      <w:r w:rsidR="00734836" w:rsidRPr="00035A03">
        <w:rPr>
          <w:rFonts w:ascii="Century Gothic" w:hAnsi="Century Gothic" w:cs="Times New Roman"/>
          <w:sz w:val="24"/>
          <w:szCs w:val="24"/>
        </w:rPr>
        <w:t>juin 1998</w:t>
      </w:r>
      <w:r w:rsidR="008F3F75">
        <w:rPr>
          <w:rFonts w:ascii="Century Gothic" w:hAnsi="Century Gothic" w:cs="Times New Roman"/>
          <w:sz w:val="24"/>
          <w:szCs w:val="24"/>
        </w:rPr>
        <w:t xml:space="preserve">  </w:t>
      </w:r>
      <w:r w:rsidR="00463A11" w:rsidRPr="00035A03">
        <w:rPr>
          <w:rFonts w:ascii="Century Gothic" w:hAnsi="Century Gothic" w:cs="Times New Roman"/>
          <w:sz w:val="24"/>
          <w:szCs w:val="24"/>
        </w:rPr>
        <w:t>réaffirmant</w:t>
      </w:r>
      <w:r w:rsidR="008C2A06" w:rsidRPr="00035A03">
        <w:rPr>
          <w:rFonts w:ascii="Century Gothic" w:hAnsi="Century Gothic" w:cs="Times New Roman"/>
          <w:sz w:val="24"/>
          <w:szCs w:val="24"/>
        </w:rPr>
        <w:t xml:space="preserve"> la place et le rôle de l’Etat dans le système éducatif</w:t>
      </w:r>
      <w:r w:rsidR="00D52D9F">
        <w:rPr>
          <w:rFonts w:ascii="Century Gothic" w:hAnsi="Century Gothic" w:cs="Times New Roman"/>
          <w:sz w:val="24"/>
          <w:szCs w:val="24"/>
        </w:rPr>
        <w:t>,</w:t>
      </w:r>
      <w:r w:rsidR="00165869" w:rsidRPr="00035A03">
        <w:rPr>
          <w:rFonts w:ascii="Century Gothic" w:hAnsi="Century Gothic" w:cs="Times New Roman"/>
          <w:sz w:val="24"/>
          <w:szCs w:val="24"/>
        </w:rPr>
        <w:t xml:space="preserve"> </w:t>
      </w:r>
      <w:r w:rsidR="00D52D9F">
        <w:rPr>
          <w:rFonts w:ascii="Century Gothic" w:hAnsi="Century Gothic" w:cs="Times New Roman"/>
          <w:sz w:val="24"/>
          <w:szCs w:val="24"/>
        </w:rPr>
        <w:t>c</w:t>
      </w:r>
      <w:r w:rsidR="00463A11" w:rsidRPr="00035A03">
        <w:rPr>
          <w:rFonts w:ascii="Century Gothic" w:hAnsi="Century Gothic" w:cs="Times New Roman"/>
          <w:sz w:val="24"/>
          <w:szCs w:val="24"/>
        </w:rPr>
        <w:t>ette loi</w:t>
      </w:r>
      <w:r w:rsidR="008C2A06" w:rsidRPr="00035A03">
        <w:rPr>
          <w:rFonts w:ascii="Century Gothic" w:hAnsi="Century Gothic" w:cs="Times New Roman"/>
          <w:sz w:val="24"/>
          <w:szCs w:val="24"/>
        </w:rPr>
        <w:t xml:space="preserve"> détermine les objectifs du système éducatif nigérien et définit son contenu, ses méthodes, son cadre organisationnel et surtout de partage des coûts conformément à l’article 60 «le fondement de l’enseignement et de la formation dans les établissements publics est assuré par l’Etat, les collectivités, les familles et toutes autres personnes physiques ou morales». </w:t>
      </w:r>
    </w:p>
    <w:p w:rsidR="00734836" w:rsidRPr="00035A03" w:rsidRDefault="00734836" w:rsidP="00035A03">
      <w:pPr>
        <w:spacing w:before="100" w:beforeAutospacing="1" w:after="100" w:afterAutospacing="1" w:line="360" w:lineRule="auto"/>
        <w:contextualSpacing/>
        <w:jc w:val="both"/>
        <w:rPr>
          <w:rFonts w:ascii="Century Gothic" w:hAnsi="Century Gothic"/>
          <w:color w:val="FF0000"/>
          <w:sz w:val="18"/>
          <w:szCs w:val="18"/>
        </w:rPr>
      </w:pPr>
    </w:p>
    <w:p w:rsidR="00734836" w:rsidRPr="00035A03" w:rsidRDefault="006D7DD8" w:rsidP="00035A03">
      <w:pPr>
        <w:spacing w:before="100" w:beforeAutospacing="1" w:after="100" w:afterAutospacing="1" w:line="360" w:lineRule="auto"/>
        <w:jc w:val="both"/>
        <w:rPr>
          <w:rFonts w:ascii="Century Gothic" w:hAnsi="Century Gothic" w:cs="Times New Roman"/>
          <w:sz w:val="24"/>
          <w:szCs w:val="24"/>
        </w:rPr>
      </w:pPr>
      <w:r w:rsidRPr="00D86BDA">
        <w:rPr>
          <w:rFonts w:ascii="Century Gothic" w:hAnsi="Century Gothic" w:cs="Times New Roman"/>
          <w:b/>
          <w:sz w:val="24"/>
          <w:szCs w:val="24"/>
        </w:rPr>
        <w:t>91</w:t>
      </w:r>
      <w:r>
        <w:rPr>
          <w:rFonts w:ascii="Century Gothic" w:hAnsi="Century Gothic" w:cs="Times New Roman"/>
          <w:sz w:val="24"/>
          <w:szCs w:val="24"/>
        </w:rPr>
        <w:t xml:space="preserve">. </w:t>
      </w:r>
      <w:r w:rsidR="0014639A" w:rsidRPr="00035A03">
        <w:rPr>
          <w:rFonts w:ascii="Century Gothic" w:hAnsi="Century Gothic" w:cs="Times New Roman"/>
          <w:sz w:val="24"/>
          <w:szCs w:val="24"/>
        </w:rPr>
        <w:t>Malgré ces dispositions</w:t>
      </w:r>
      <w:r w:rsidR="00071948" w:rsidRPr="00035A03">
        <w:rPr>
          <w:rFonts w:ascii="Century Gothic" w:hAnsi="Century Gothic" w:cs="Times New Roman"/>
          <w:sz w:val="24"/>
          <w:szCs w:val="24"/>
        </w:rPr>
        <w:t xml:space="preserve"> et engagements politiques visant à assurer à tous les enfants en âge d’aller à l’école une éducation de qualité</w:t>
      </w:r>
      <w:r w:rsidR="0014639A" w:rsidRPr="00035A03">
        <w:rPr>
          <w:rFonts w:ascii="Century Gothic" w:hAnsi="Century Gothic" w:cs="Times New Roman"/>
          <w:sz w:val="24"/>
          <w:szCs w:val="24"/>
        </w:rPr>
        <w:t>, l’on c</w:t>
      </w:r>
      <w:r w:rsidR="00734836" w:rsidRPr="00035A03">
        <w:rPr>
          <w:rFonts w:ascii="Century Gothic" w:hAnsi="Century Gothic" w:cs="Times New Roman"/>
          <w:sz w:val="24"/>
          <w:szCs w:val="24"/>
        </w:rPr>
        <w:t>onstat</w:t>
      </w:r>
      <w:r w:rsidR="0014639A" w:rsidRPr="00035A03">
        <w:rPr>
          <w:rFonts w:ascii="Century Gothic" w:hAnsi="Century Gothic" w:cs="Times New Roman"/>
          <w:sz w:val="24"/>
          <w:szCs w:val="24"/>
        </w:rPr>
        <w:t>e</w:t>
      </w:r>
      <w:r w:rsidR="00D52D9F">
        <w:rPr>
          <w:rFonts w:ascii="Century Gothic" w:hAnsi="Century Gothic" w:cs="Times New Roman"/>
          <w:sz w:val="24"/>
          <w:szCs w:val="24"/>
        </w:rPr>
        <w:t xml:space="preserve"> </w:t>
      </w:r>
      <w:r w:rsidR="00A301AE" w:rsidRPr="00035A03">
        <w:rPr>
          <w:rFonts w:ascii="Century Gothic" w:hAnsi="Century Gothic" w:cs="Times New Roman"/>
          <w:sz w:val="24"/>
          <w:szCs w:val="24"/>
        </w:rPr>
        <w:t>un</w:t>
      </w:r>
      <w:r w:rsidR="00734836" w:rsidRPr="00035A03">
        <w:rPr>
          <w:rFonts w:ascii="Century Gothic" w:hAnsi="Century Gothic" w:cs="Times New Roman"/>
          <w:sz w:val="24"/>
          <w:szCs w:val="24"/>
        </w:rPr>
        <w:t xml:space="preserve"> faible </w:t>
      </w:r>
      <w:r w:rsidR="00A301AE" w:rsidRPr="00035A03">
        <w:rPr>
          <w:rFonts w:ascii="Century Gothic" w:hAnsi="Century Gothic" w:cs="Times New Roman"/>
          <w:sz w:val="24"/>
          <w:szCs w:val="24"/>
        </w:rPr>
        <w:t xml:space="preserve">exercice du droit à l’éducation. </w:t>
      </w:r>
      <w:r w:rsidR="00734836" w:rsidRPr="00035A03">
        <w:rPr>
          <w:rFonts w:ascii="Century Gothic" w:hAnsi="Century Gothic" w:cs="Times New Roman"/>
          <w:sz w:val="24"/>
          <w:szCs w:val="24"/>
        </w:rPr>
        <w:t xml:space="preserve">De </w:t>
      </w:r>
      <w:r w:rsidR="0023472E" w:rsidRPr="00035A03">
        <w:rPr>
          <w:rFonts w:ascii="Century Gothic" w:hAnsi="Century Gothic" w:cs="Times New Roman"/>
          <w:sz w:val="24"/>
          <w:szCs w:val="24"/>
        </w:rPr>
        <w:t>par</w:t>
      </w:r>
      <w:r w:rsidR="00D52D9F">
        <w:rPr>
          <w:rFonts w:ascii="Century Gothic" w:hAnsi="Century Gothic" w:cs="Times New Roman"/>
          <w:sz w:val="24"/>
          <w:szCs w:val="24"/>
        </w:rPr>
        <w:t xml:space="preserve"> </w:t>
      </w:r>
      <w:r w:rsidR="0086426D" w:rsidRPr="00035A03">
        <w:rPr>
          <w:rFonts w:ascii="Century Gothic" w:hAnsi="Century Gothic" w:cs="Times New Roman"/>
          <w:sz w:val="24"/>
          <w:szCs w:val="24"/>
        </w:rPr>
        <w:t>l’analyse croisée de p</w:t>
      </w:r>
      <w:r w:rsidR="00734836" w:rsidRPr="00035A03">
        <w:rPr>
          <w:rFonts w:ascii="Century Gothic" w:hAnsi="Century Gothic" w:cs="Times New Roman"/>
          <w:sz w:val="24"/>
          <w:szCs w:val="24"/>
        </w:rPr>
        <w:t>l</w:t>
      </w:r>
      <w:r w:rsidR="0086426D" w:rsidRPr="00035A03">
        <w:rPr>
          <w:rFonts w:ascii="Century Gothic" w:hAnsi="Century Gothic" w:cs="Times New Roman"/>
          <w:sz w:val="24"/>
          <w:szCs w:val="24"/>
        </w:rPr>
        <w:t xml:space="preserve">usieurs </w:t>
      </w:r>
      <w:r w:rsidR="00734836" w:rsidRPr="00035A03">
        <w:rPr>
          <w:rFonts w:ascii="Century Gothic" w:hAnsi="Century Gothic" w:cs="Times New Roman"/>
          <w:sz w:val="24"/>
          <w:szCs w:val="24"/>
        </w:rPr>
        <w:t>rapport</w:t>
      </w:r>
      <w:r w:rsidR="0086426D" w:rsidRPr="00035A03">
        <w:rPr>
          <w:rFonts w:ascii="Century Gothic" w:hAnsi="Century Gothic" w:cs="Times New Roman"/>
          <w:sz w:val="24"/>
          <w:szCs w:val="24"/>
        </w:rPr>
        <w:t>s</w:t>
      </w:r>
      <w:r w:rsidR="00D52D9F">
        <w:rPr>
          <w:rFonts w:ascii="Century Gothic" w:hAnsi="Century Gothic" w:cs="Times New Roman"/>
          <w:sz w:val="24"/>
          <w:szCs w:val="24"/>
        </w:rPr>
        <w:t xml:space="preserve"> </w:t>
      </w:r>
      <w:r w:rsidR="0086426D" w:rsidRPr="00035A03">
        <w:rPr>
          <w:rFonts w:ascii="Century Gothic" w:hAnsi="Century Gothic" w:cs="Times New Roman"/>
          <w:sz w:val="24"/>
          <w:szCs w:val="24"/>
        </w:rPr>
        <w:t>dont ceux élaborés par le</w:t>
      </w:r>
      <w:r w:rsidR="00054F37" w:rsidRPr="00035A03">
        <w:rPr>
          <w:rFonts w:ascii="Century Gothic" w:hAnsi="Century Gothic" w:cs="Times New Roman"/>
          <w:sz w:val="24"/>
          <w:szCs w:val="24"/>
        </w:rPr>
        <w:t xml:space="preserve"> CODDHD</w:t>
      </w:r>
      <w:r w:rsidR="0023472E" w:rsidRPr="00035A03">
        <w:rPr>
          <w:rFonts w:ascii="Century Gothic" w:hAnsi="Century Gothic" w:cs="Times New Roman"/>
          <w:sz w:val="24"/>
          <w:szCs w:val="24"/>
        </w:rPr>
        <w:t>,</w:t>
      </w:r>
      <w:r w:rsidR="00B73CE2">
        <w:rPr>
          <w:rFonts w:ascii="Century Gothic" w:hAnsi="Century Gothic" w:cs="Times New Roman"/>
          <w:sz w:val="24"/>
          <w:szCs w:val="24"/>
        </w:rPr>
        <w:t xml:space="preserve"> </w:t>
      </w:r>
      <w:r w:rsidR="00734836" w:rsidRPr="00035A03">
        <w:rPr>
          <w:rFonts w:ascii="Century Gothic" w:hAnsi="Century Gothic" w:cs="Times New Roman"/>
          <w:sz w:val="24"/>
          <w:szCs w:val="24"/>
        </w:rPr>
        <w:t xml:space="preserve">il </w:t>
      </w:r>
      <w:r w:rsidR="00EB65D0" w:rsidRPr="00035A03">
        <w:rPr>
          <w:rFonts w:ascii="Century Gothic" w:hAnsi="Century Gothic" w:cs="Times New Roman"/>
          <w:sz w:val="24"/>
          <w:szCs w:val="24"/>
        </w:rPr>
        <w:t>existe d’innombrables</w:t>
      </w:r>
      <w:r w:rsidR="0086426D" w:rsidRPr="00035A03">
        <w:rPr>
          <w:rFonts w:ascii="Century Gothic" w:hAnsi="Century Gothic" w:cs="Times New Roman"/>
          <w:sz w:val="24"/>
          <w:szCs w:val="24"/>
        </w:rPr>
        <w:t xml:space="preserve"> </w:t>
      </w:r>
      <w:r w:rsidR="00734836" w:rsidRPr="00035A03">
        <w:rPr>
          <w:rFonts w:ascii="Century Gothic" w:hAnsi="Century Gothic" w:cs="Times New Roman"/>
          <w:sz w:val="24"/>
          <w:szCs w:val="24"/>
        </w:rPr>
        <w:t>insuffisances inhérentes à l’effectivité du droit à l’éducation</w:t>
      </w:r>
      <w:r w:rsidR="0086426D" w:rsidRPr="00035A03">
        <w:rPr>
          <w:rFonts w:ascii="Century Gothic" w:hAnsi="Century Gothic" w:cs="Times New Roman"/>
          <w:sz w:val="24"/>
          <w:szCs w:val="24"/>
        </w:rPr>
        <w:t xml:space="preserve">. Ces insuffisances sont </w:t>
      </w:r>
      <w:r w:rsidR="00FF11DE" w:rsidRPr="00035A03">
        <w:rPr>
          <w:rFonts w:ascii="Century Gothic" w:hAnsi="Century Gothic" w:cs="Times New Roman"/>
          <w:sz w:val="24"/>
          <w:szCs w:val="24"/>
        </w:rPr>
        <w:t xml:space="preserve">entre autres liées </w:t>
      </w:r>
      <w:r w:rsidR="00734836" w:rsidRPr="00035A03">
        <w:rPr>
          <w:rFonts w:ascii="Century Gothic" w:hAnsi="Century Gothic" w:cs="Times New Roman"/>
          <w:sz w:val="24"/>
          <w:szCs w:val="24"/>
        </w:rPr>
        <w:t xml:space="preserve">: </w:t>
      </w:r>
    </w:p>
    <w:p w:rsidR="00734836" w:rsidRPr="00D465DB" w:rsidRDefault="008F3F75" w:rsidP="00D465DB">
      <w:pPr>
        <w:pStyle w:val="ListParagraph"/>
        <w:numPr>
          <w:ilvl w:val="0"/>
          <w:numId w:val="43"/>
        </w:numPr>
        <w:spacing w:before="100" w:beforeAutospacing="1" w:after="100" w:afterAutospacing="1" w:line="360" w:lineRule="auto"/>
        <w:jc w:val="both"/>
        <w:rPr>
          <w:rFonts w:ascii="Century Gothic" w:hAnsi="Century Gothic" w:cs="Times New Roman"/>
          <w:sz w:val="24"/>
          <w:szCs w:val="24"/>
        </w:rPr>
      </w:pPr>
      <w:r w:rsidRPr="00D465DB">
        <w:rPr>
          <w:rFonts w:ascii="Century Gothic" w:hAnsi="Century Gothic" w:cs="Times New Roman"/>
          <w:sz w:val="24"/>
          <w:szCs w:val="24"/>
        </w:rPr>
        <w:t>A la</w:t>
      </w:r>
      <w:r w:rsidR="00FF11DE" w:rsidRPr="00D465DB">
        <w:rPr>
          <w:rFonts w:ascii="Century Gothic" w:hAnsi="Century Gothic" w:cs="Times New Roman"/>
          <w:sz w:val="24"/>
          <w:szCs w:val="24"/>
        </w:rPr>
        <w:t xml:space="preserve"> faible allocation budgétaire</w:t>
      </w:r>
      <w:r w:rsidR="00784D94" w:rsidRPr="00D465DB">
        <w:rPr>
          <w:rFonts w:ascii="Century Gothic" w:hAnsi="Century Gothic" w:cs="Times New Roman"/>
          <w:sz w:val="24"/>
          <w:szCs w:val="24"/>
        </w:rPr>
        <w:t xml:space="preserve">. </w:t>
      </w:r>
      <w:r w:rsidR="00FF11DE" w:rsidRPr="00D465DB">
        <w:rPr>
          <w:rFonts w:ascii="Century Gothic" w:hAnsi="Century Gothic" w:cs="Times New Roman"/>
          <w:sz w:val="24"/>
          <w:szCs w:val="24"/>
        </w:rPr>
        <w:t>Par exemple, e</w:t>
      </w:r>
      <w:r w:rsidR="00784D94" w:rsidRPr="00D465DB">
        <w:rPr>
          <w:rFonts w:ascii="Century Gothic" w:hAnsi="Century Gothic" w:cs="Times New Roman"/>
          <w:sz w:val="24"/>
          <w:szCs w:val="24"/>
        </w:rPr>
        <w:t xml:space="preserve">n 2012, </w:t>
      </w:r>
      <w:r w:rsidR="00FF11DE" w:rsidRPr="00D465DB">
        <w:rPr>
          <w:rFonts w:ascii="Century Gothic" w:hAnsi="Century Gothic" w:cs="Times New Roman"/>
          <w:sz w:val="24"/>
          <w:szCs w:val="24"/>
        </w:rPr>
        <w:t xml:space="preserve">le budget alloué à l’éducation </w:t>
      </w:r>
      <w:r w:rsidR="00734836" w:rsidRPr="00D465DB">
        <w:rPr>
          <w:rFonts w:ascii="Century Gothic" w:hAnsi="Century Gothic" w:cs="Times New Roman"/>
          <w:sz w:val="24"/>
          <w:szCs w:val="24"/>
        </w:rPr>
        <w:t xml:space="preserve">est de 190 milliards pour </w:t>
      </w:r>
      <w:r w:rsidR="00784D94" w:rsidRPr="00D465DB">
        <w:rPr>
          <w:rFonts w:ascii="Century Gothic" w:hAnsi="Century Gothic" w:cs="Times New Roman"/>
          <w:sz w:val="24"/>
          <w:szCs w:val="24"/>
        </w:rPr>
        <w:t xml:space="preserve">faire face à </w:t>
      </w:r>
      <w:r w:rsidR="00734836" w:rsidRPr="00D465DB">
        <w:rPr>
          <w:rFonts w:ascii="Century Gothic" w:hAnsi="Century Gothic" w:cs="Times New Roman"/>
          <w:sz w:val="24"/>
          <w:szCs w:val="24"/>
        </w:rPr>
        <w:t>la</w:t>
      </w:r>
      <w:r w:rsidR="00784D94" w:rsidRPr="00D465DB">
        <w:rPr>
          <w:rFonts w:ascii="Century Gothic" w:hAnsi="Century Gothic" w:cs="Times New Roman"/>
          <w:sz w:val="24"/>
          <w:szCs w:val="24"/>
        </w:rPr>
        <w:t xml:space="preserve"> construction de 2500 classes, au </w:t>
      </w:r>
      <w:r w:rsidR="00734836" w:rsidRPr="00D465DB">
        <w:rPr>
          <w:rFonts w:ascii="Century Gothic" w:hAnsi="Century Gothic" w:cs="Times New Roman"/>
          <w:sz w:val="24"/>
          <w:szCs w:val="24"/>
        </w:rPr>
        <w:t>recrutement de 3500 enseignants et assurer la gratuité de l’Education de tous les enfants Nigériens jusqu’à l’âge de 16 ans.</w:t>
      </w:r>
    </w:p>
    <w:p w:rsidR="00784D94" w:rsidRPr="00035A03" w:rsidRDefault="00FF11DE" w:rsidP="00035A03">
      <w:pPr>
        <w:pStyle w:val="ListParagraph"/>
        <w:numPr>
          <w:ilvl w:val="0"/>
          <w:numId w:val="17"/>
        </w:numPr>
        <w:spacing w:before="100" w:beforeAutospacing="1" w:after="100" w:afterAutospacing="1" w:line="360" w:lineRule="auto"/>
        <w:jc w:val="both"/>
        <w:rPr>
          <w:rFonts w:ascii="Century Gothic" w:hAnsi="Century Gothic" w:cs="Times New Roman"/>
          <w:b/>
          <w:sz w:val="24"/>
          <w:szCs w:val="24"/>
          <w:u w:val="single"/>
        </w:rPr>
      </w:pPr>
      <w:r w:rsidRPr="00035A03">
        <w:rPr>
          <w:rFonts w:ascii="Century Gothic" w:hAnsi="Century Gothic" w:cs="Times New Roman"/>
          <w:sz w:val="24"/>
          <w:szCs w:val="24"/>
        </w:rPr>
        <w:t>aux</w:t>
      </w:r>
      <w:r w:rsidR="00784D94" w:rsidRPr="00035A03">
        <w:rPr>
          <w:rFonts w:ascii="Century Gothic" w:hAnsi="Century Gothic" w:cs="Times New Roman"/>
          <w:sz w:val="24"/>
          <w:szCs w:val="24"/>
        </w:rPr>
        <w:t xml:space="preserve"> pratiques irrégulières dans des établissements scolaires publics</w:t>
      </w:r>
      <w:r w:rsidR="00734836" w:rsidRPr="00035A03">
        <w:rPr>
          <w:rFonts w:ascii="Century Gothic" w:hAnsi="Century Gothic" w:cs="Times New Roman"/>
          <w:sz w:val="24"/>
          <w:szCs w:val="24"/>
        </w:rPr>
        <w:t xml:space="preserve"> (certificat, transfert, cotisation, inscription)</w:t>
      </w:r>
      <w:r w:rsidR="00784D94" w:rsidRPr="00035A03">
        <w:rPr>
          <w:rFonts w:ascii="Century Gothic" w:hAnsi="Century Gothic" w:cs="Times New Roman"/>
          <w:sz w:val="24"/>
          <w:szCs w:val="24"/>
        </w:rPr>
        <w:t> ;</w:t>
      </w:r>
    </w:p>
    <w:p w:rsidR="00734836" w:rsidRPr="00035A03" w:rsidRDefault="00FF11DE" w:rsidP="00035A03">
      <w:pPr>
        <w:pStyle w:val="ListParagraph"/>
        <w:numPr>
          <w:ilvl w:val="0"/>
          <w:numId w:val="17"/>
        </w:numPr>
        <w:spacing w:before="100" w:beforeAutospacing="1" w:after="100" w:afterAutospacing="1" w:line="360" w:lineRule="auto"/>
        <w:jc w:val="both"/>
        <w:rPr>
          <w:rFonts w:ascii="Century Gothic" w:hAnsi="Century Gothic" w:cs="Times New Roman"/>
          <w:sz w:val="24"/>
          <w:szCs w:val="24"/>
        </w:rPr>
      </w:pPr>
      <w:r w:rsidRPr="00035A03">
        <w:rPr>
          <w:rFonts w:ascii="Century Gothic" w:hAnsi="Century Gothic" w:cs="Times New Roman"/>
          <w:sz w:val="24"/>
          <w:szCs w:val="24"/>
        </w:rPr>
        <w:t xml:space="preserve">à </w:t>
      </w:r>
      <w:r w:rsidR="00B6427C" w:rsidRPr="00035A03">
        <w:rPr>
          <w:rFonts w:ascii="Century Gothic" w:hAnsi="Century Gothic" w:cs="Times New Roman"/>
          <w:sz w:val="24"/>
          <w:szCs w:val="24"/>
        </w:rPr>
        <w:t>l’inapplication de l’ordonnance n°96-035/PCSN/MEN du 19 juin 1996 régissant la subvention aux écoles privées ;</w:t>
      </w:r>
      <w:r w:rsidR="00734836" w:rsidRPr="00035A03">
        <w:rPr>
          <w:rFonts w:ascii="Century Gothic" w:hAnsi="Century Gothic" w:cs="Times New Roman"/>
          <w:sz w:val="24"/>
          <w:szCs w:val="24"/>
        </w:rPr>
        <w:t xml:space="preserve"> aucun établissement n’a bénéficié d’une subv</w:t>
      </w:r>
      <w:r w:rsidR="00E32400" w:rsidRPr="00035A03">
        <w:rPr>
          <w:rFonts w:ascii="Century Gothic" w:hAnsi="Century Gothic" w:cs="Times New Roman"/>
          <w:sz w:val="24"/>
          <w:szCs w:val="24"/>
        </w:rPr>
        <w:t>ention  ou  d’avantages fiscaux</w:t>
      </w:r>
      <w:r w:rsidR="00B6427C" w:rsidRPr="00035A03">
        <w:rPr>
          <w:rFonts w:ascii="Century Gothic" w:hAnsi="Century Gothic" w:cs="Times New Roman"/>
          <w:sz w:val="24"/>
          <w:szCs w:val="24"/>
        </w:rPr>
        <w:t>.</w:t>
      </w:r>
      <w:r w:rsidR="00E32400" w:rsidRPr="00035A03">
        <w:rPr>
          <w:rFonts w:ascii="Century Gothic" w:hAnsi="Century Gothic" w:cs="Times New Roman"/>
          <w:sz w:val="24"/>
          <w:szCs w:val="24"/>
        </w:rPr>
        <w:t xml:space="preserve"> Du coup l’on assiste à une</w:t>
      </w:r>
      <w:r w:rsidR="00734836" w:rsidRPr="00035A03">
        <w:rPr>
          <w:rFonts w:ascii="Century Gothic" w:hAnsi="Century Gothic" w:cs="Times New Roman"/>
          <w:sz w:val="24"/>
          <w:szCs w:val="24"/>
        </w:rPr>
        <w:t xml:space="preserve"> augmentation </w:t>
      </w:r>
      <w:r w:rsidR="00E32400" w:rsidRPr="00035A03">
        <w:rPr>
          <w:rFonts w:ascii="Century Gothic" w:hAnsi="Century Gothic" w:cs="Times New Roman"/>
          <w:sz w:val="24"/>
          <w:szCs w:val="24"/>
        </w:rPr>
        <w:t xml:space="preserve">incontrôlée </w:t>
      </w:r>
      <w:r w:rsidR="00734836" w:rsidRPr="00035A03">
        <w:rPr>
          <w:rFonts w:ascii="Century Gothic" w:hAnsi="Century Gothic" w:cs="Times New Roman"/>
          <w:sz w:val="24"/>
          <w:szCs w:val="24"/>
        </w:rPr>
        <w:t>des f</w:t>
      </w:r>
      <w:r w:rsidR="008F3F75">
        <w:rPr>
          <w:rFonts w:ascii="Century Gothic" w:hAnsi="Century Gothic" w:cs="Times New Roman"/>
          <w:sz w:val="24"/>
          <w:szCs w:val="24"/>
        </w:rPr>
        <w:t xml:space="preserve">rais de scolarité qui vont de 55 </w:t>
      </w:r>
      <w:r w:rsidR="00734836" w:rsidRPr="00035A03">
        <w:rPr>
          <w:rFonts w:ascii="Century Gothic" w:hAnsi="Century Gothic" w:cs="Times New Roman"/>
          <w:sz w:val="24"/>
          <w:szCs w:val="24"/>
        </w:rPr>
        <w:t>000 f à 1000</w:t>
      </w:r>
      <w:r w:rsidR="00B73CE2">
        <w:rPr>
          <w:rFonts w:ascii="Century Gothic" w:hAnsi="Century Gothic" w:cs="Times New Roman"/>
          <w:sz w:val="24"/>
          <w:szCs w:val="24"/>
        </w:rPr>
        <w:t xml:space="preserve"> </w:t>
      </w:r>
      <w:r w:rsidR="00734836" w:rsidRPr="00035A03">
        <w:rPr>
          <w:rFonts w:ascii="Century Gothic" w:hAnsi="Century Gothic" w:cs="Times New Roman"/>
          <w:sz w:val="24"/>
          <w:szCs w:val="24"/>
        </w:rPr>
        <w:t>000 f dans les établissements privés.</w:t>
      </w:r>
    </w:p>
    <w:p w:rsidR="00734836" w:rsidRPr="00B769A0" w:rsidRDefault="00B6427C" w:rsidP="00035A03">
      <w:pPr>
        <w:pStyle w:val="ListParagraph"/>
        <w:numPr>
          <w:ilvl w:val="0"/>
          <w:numId w:val="17"/>
        </w:numPr>
        <w:spacing w:before="100" w:beforeAutospacing="1" w:after="100" w:afterAutospacing="1" w:line="360" w:lineRule="auto"/>
        <w:jc w:val="both"/>
        <w:rPr>
          <w:rFonts w:ascii="Century Gothic" w:hAnsi="Century Gothic" w:cs="Times New Roman"/>
          <w:sz w:val="24"/>
          <w:szCs w:val="24"/>
        </w:rPr>
      </w:pPr>
      <w:r w:rsidRPr="00035A03">
        <w:rPr>
          <w:rFonts w:ascii="Century Gothic" w:hAnsi="Century Gothic" w:cs="Times New Roman"/>
          <w:sz w:val="24"/>
          <w:szCs w:val="24"/>
        </w:rPr>
        <w:lastRenderedPageBreak/>
        <w:t>le</w:t>
      </w:r>
      <w:r w:rsidR="00B73CE2">
        <w:rPr>
          <w:rFonts w:ascii="Century Gothic" w:hAnsi="Century Gothic" w:cs="Times New Roman"/>
          <w:sz w:val="24"/>
          <w:szCs w:val="24"/>
        </w:rPr>
        <w:t xml:space="preserve"> nombre croissant des syndicats (o</w:t>
      </w:r>
      <w:r w:rsidRPr="00035A03">
        <w:rPr>
          <w:rFonts w:ascii="Century Gothic" w:hAnsi="Century Gothic" w:cs="Times New Roman"/>
          <w:sz w:val="24"/>
          <w:szCs w:val="24"/>
        </w:rPr>
        <w:t xml:space="preserve">n dénote </w:t>
      </w:r>
      <w:r w:rsidR="00B73CE2">
        <w:rPr>
          <w:rFonts w:ascii="Century Gothic" w:hAnsi="Century Gothic" w:cs="Times New Roman"/>
          <w:sz w:val="24"/>
          <w:szCs w:val="24"/>
        </w:rPr>
        <w:t xml:space="preserve"> plus de soixante-huit</w:t>
      </w:r>
      <w:r w:rsidR="00734836" w:rsidRPr="00035A03">
        <w:rPr>
          <w:rFonts w:ascii="Century Gothic" w:hAnsi="Century Gothic" w:cs="Times New Roman"/>
          <w:sz w:val="24"/>
          <w:szCs w:val="24"/>
        </w:rPr>
        <w:t xml:space="preserve">),  </w:t>
      </w:r>
      <w:r w:rsidRPr="00035A03">
        <w:rPr>
          <w:rFonts w:ascii="Century Gothic" w:hAnsi="Century Gothic" w:cs="Times New Roman"/>
          <w:sz w:val="24"/>
          <w:szCs w:val="24"/>
        </w:rPr>
        <w:t xml:space="preserve">constituant un obstacle pour la sérénité dans le secteur de l’éducation </w:t>
      </w:r>
      <w:r w:rsidR="00734836" w:rsidRPr="00035A03">
        <w:rPr>
          <w:rFonts w:ascii="Century Gothic" w:hAnsi="Century Gothic" w:cs="Times New Roman"/>
          <w:sz w:val="24"/>
          <w:szCs w:val="24"/>
        </w:rPr>
        <w:t xml:space="preserve"> et de la formation.</w:t>
      </w:r>
    </w:p>
    <w:p w:rsidR="00035A03" w:rsidRPr="00035A03" w:rsidRDefault="006D7DD8" w:rsidP="00035A03">
      <w:pPr>
        <w:spacing w:before="100" w:beforeAutospacing="1" w:after="100" w:afterAutospacing="1" w:line="360" w:lineRule="auto"/>
        <w:jc w:val="both"/>
        <w:rPr>
          <w:rFonts w:ascii="Century Gothic" w:hAnsi="Century Gothic" w:cs="Times New Roman"/>
          <w:sz w:val="24"/>
          <w:szCs w:val="24"/>
        </w:rPr>
      </w:pPr>
      <w:r w:rsidRPr="00D86BDA">
        <w:rPr>
          <w:rFonts w:ascii="Century Gothic" w:hAnsi="Century Gothic" w:cs="Times New Roman"/>
          <w:b/>
          <w:sz w:val="24"/>
          <w:szCs w:val="24"/>
        </w:rPr>
        <w:t>92</w:t>
      </w:r>
      <w:r>
        <w:rPr>
          <w:rFonts w:ascii="Century Gothic" w:hAnsi="Century Gothic" w:cs="Times New Roman"/>
          <w:sz w:val="24"/>
          <w:szCs w:val="24"/>
        </w:rPr>
        <w:t xml:space="preserve">. </w:t>
      </w:r>
      <w:r w:rsidR="001370BD" w:rsidRPr="00035A03">
        <w:rPr>
          <w:rFonts w:ascii="Century Gothic" w:hAnsi="Century Gothic" w:cs="Times New Roman"/>
          <w:sz w:val="24"/>
          <w:szCs w:val="24"/>
        </w:rPr>
        <w:t xml:space="preserve">Il faut noter que la gratuité d’éducation se poursuit jusqu’à l’université. </w:t>
      </w:r>
      <w:r w:rsidR="00035A03" w:rsidRPr="00035A03">
        <w:rPr>
          <w:rFonts w:ascii="Century Gothic" w:hAnsi="Century Gothic" w:cs="Times New Roman"/>
          <w:sz w:val="24"/>
          <w:szCs w:val="24"/>
        </w:rPr>
        <w:t>Ainsi,</w:t>
      </w:r>
      <w:r w:rsidR="001370BD" w:rsidRPr="00035A03">
        <w:rPr>
          <w:rFonts w:ascii="Century Gothic" w:hAnsi="Century Gothic" w:cs="Times New Roman"/>
          <w:sz w:val="24"/>
          <w:szCs w:val="24"/>
        </w:rPr>
        <w:t xml:space="preserve"> les </w:t>
      </w:r>
      <w:r w:rsidR="00035A03" w:rsidRPr="00035A03">
        <w:rPr>
          <w:rFonts w:ascii="Century Gothic" w:hAnsi="Century Gothic" w:cs="Times New Roman"/>
          <w:sz w:val="24"/>
          <w:szCs w:val="24"/>
        </w:rPr>
        <w:t>étudiants</w:t>
      </w:r>
      <w:r w:rsidR="001370BD" w:rsidRPr="00035A03">
        <w:rPr>
          <w:rFonts w:ascii="Century Gothic" w:hAnsi="Century Gothic" w:cs="Times New Roman"/>
          <w:sz w:val="24"/>
          <w:szCs w:val="24"/>
        </w:rPr>
        <w:t xml:space="preserve"> admissibles aux universités publiques du Niger, </w:t>
      </w:r>
      <w:r w:rsidR="00035A03" w:rsidRPr="00035A03">
        <w:rPr>
          <w:rFonts w:ascii="Century Gothic" w:hAnsi="Century Gothic" w:cs="Times New Roman"/>
          <w:sz w:val="24"/>
          <w:szCs w:val="24"/>
        </w:rPr>
        <w:t xml:space="preserve">ne </w:t>
      </w:r>
      <w:r w:rsidR="00EB65D0" w:rsidRPr="00035A03">
        <w:rPr>
          <w:rFonts w:ascii="Century Gothic" w:hAnsi="Century Gothic" w:cs="Times New Roman"/>
          <w:sz w:val="24"/>
          <w:szCs w:val="24"/>
        </w:rPr>
        <w:t>supportent</w:t>
      </w:r>
      <w:r w:rsidR="00035A03" w:rsidRPr="00035A03">
        <w:rPr>
          <w:rFonts w:ascii="Century Gothic" w:hAnsi="Century Gothic" w:cs="Times New Roman"/>
          <w:sz w:val="24"/>
          <w:szCs w:val="24"/>
        </w:rPr>
        <w:t xml:space="preserve"> que le</w:t>
      </w:r>
      <w:r w:rsidR="001370BD" w:rsidRPr="00035A03">
        <w:rPr>
          <w:rFonts w:ascii="Century Gothic" w:hAnsi="Century Gothic" w:cs="Times New Roman"/>
          <w:sz w:val="24"/>
          <w:szCs w:val="24"/>
        </w:rPr>
        <w:t xml:space="preserve"> frais </w:t>
      </w:r>
      <w:r w:rsidR="000902AD">
        <w:rPr>
          <w:rFonts w:ascii="Century Gothic" w:hAnsi="Century Gothic" w:cs="Times New Roman"/>
          <w:sz w:val="24"/>
          <w:szCs w:val="24"/>
        </w:rPr>
        <w:t>d’inscription</w:t>
      </w:r>
      <w:r w:rsidR="001370BD" w:rsidRPr="00035A03">
        <w:rPr>
          <w:rFonts w:ascii="Century Gothic" w:hAnsi="Century Gothic" w:cs="Times New Roman"/>
          <w:sz w:val="24"/>
          <w:szCs w:val="24"/>
        </w:rPr>
        <w:t xml:space="preserve"> </w:t>
      </w:r>
      <w:r w:rsidR="000902AD">
        <w:rPr>
          <w:rFonts w:ascii="Century Gothic" w:hAnsi="Century Gothic" w:cs="Times New Roman"/>
          <w:sz w:val="24"/>
          <w:szCs w:val="24"/>
        </w:rPr>
        <w:t>qui est de Dix mille francs CFA pour le premier cycle et Cinquante mille franc CFA pour le second et troisième cycle</w:t>
      </w:r>
      <w:r w:rsidR="00035A03" w:rsidRPr="00035A03">
        <w:rPr>
          <w:rFonts w:ascii="Century Gothic" w:hAnsi="Century Gothic" w:cs="Times New Roman"/>
          <w:sz w:val="24"/>
          <w:szCs w:val="24"/>
        </w:rPr>
        <w:t>. Ce</w:t>
      </w:r>
      <w:r w:rsidR="000902AD">
        <w:rPr>
          <w:rFonts w:ascii="Century Gothic" w:hAnsi="Century Gothic" w:cs="Times New Roman"/>
          <w:sz w:val="24"/>
          <w:szCs w:val="24"/>
        </w:rPr>
        <w:t>s frais d’inscription son</w:t>
      </w:r>
      <w:r w:rsidR="00035A03" w:rsidRPr="00035A03">
        <w:rPr>
          <w:rFonts w:ascii="Century Gothic" w:hAnsi="Century Gothic" w:cs="Times New Roman"/>
          <w:sz w:val="24"/>
          <w:szCs w:val="24"/>
        </w:rPr>
        <w:t xml:space="preserve">t </w:t>
      </w:r>
      <w:r w:rsidR="001370BD" w:rsidRPr="00035A03">
        <w:rPr>
          <w:rFonts w:ascii="Century Gothic" w:hAnsi="Century Gothic" w:cs="Times New Roman"/>
          <w:sz w:val="24"/>
          <w:szCs w:val="24"/>
        </w:rPr>
        <w:t>exigible</w:t>
      </w:r>
      <w:r w:rsidR="000902AD">
        <w:rPr>
          <w:rFonts w:ascii="Century Gothic" w:hAnsi="Century Gothic" w:cs="Times New Roman"/>
          <w:sz w:val="24"/>
          <w:szCs w:val="24"/>
        </w:rPr>
        <w:t>s</w:t>
      </w:r>
      <w:r w:rsidR="001370BD" w:rsidRPr="00035A03">
        <w:rPr>
          <w:rFonts w:ascii="Century Gothic" w:hAnsi="Century Gothic" w:cs="Times New Roman"/>
          <w:sz w:val="24"/>
          <w:szCs w:val="24"/>
        </w:rPr>
        <w:t xml:space="preserve"> par an </w:t>
      </w:r>
      <w:r w:rsidR="00035A03" w:rsidRPr="00035A03">
        <w:rPr>
          <w:rFonts w:ascii="Century Gothic" w:hAnsi="Century Gothic" w:cs="Times New Roman"/>
          <w:sz w:val="24"/>
          <w:szCs w:val="24"/>
        </w:rPr>
        <w:t xml:space="preserve">et par étudiant </w:t>
      </w:r>
      <w:r w:rsidR="001370BD" w:rsidRPr="00035A03">
        <w:rPr>
          <w:rFonts w:ascii="Century Gothic" w:hAnsi="Century Gothic" w:cs="Times New Roman"/>
          <w:sz w:val="24"/>
          <w:szCs w:val="24"/>
        </w:rPr>
        <w:t xml:space="preserve">jusqu’à la </w:t>
      </w:r>
      <w:r w:rsidR="000902AD">
        <w:rPr>
          <w:rFonts w:ascii="Century Gothic" w:hAnsi="Century Gothic" w:cs="Times New Roman"/>
          <w:sz w:val="24"/>
          <w:szCs w:val="24"/>
        </w:rPr>
        <w:t>fin des cycles</w:t>
      </w:r>
      <w:r w:rsidR="001370BD" w:rsidRPr="00035A03">
        <w:rPr>
          <w:rFonts w:ascii="Century Gothic" w:hAnsi="Century Gothic" w:cs="Times New Roman"/>
          <w:sz w:val="24"/>
          <w:szCs w:val="24"/>
        </w:rPr>
        <w:t>.</w:t>
      </w:r>
    </w:p>
    <w:p w:rsidR="00A76653" w:rsidRPr="00B769A0" w:rsidRDefault="006D7DD8" w:rsidP="00B769A0">
      <w:pPr>
        <w:spacing w:before="100" w:beforeAutospacing="1" w:after="100" w:afterAutospacing="1" w:line="360" w:lineRule="auto"/>
        <w:contextualSpacing/>
        <w:jc w:val="both"/>
        <w:rPr>
          <w:rFonts w:ascii="Century Gothic" w:hAnsi="Century Gothic" w:cs="Times New Roman"/>
          <w:sz w:val="24"/>
          <w:szCs w:val="24"/>
        </w:rPr>
      </w:pPr>
      <w:r w:rsidRPr="00D86BDA">
        <w:rPr>
          <w:rFonts w:ascii="Century Gothic" w:hAnsi="Century Gothic" w:cs="Times New Roman"/>
          <w:b/>
          <w:sz w:val="24"/>
          <w:szCs w:val="24"/>
        </w:rPr>
        <w:t>93</w:t>
      </w:r>
      <w:r>
        <w:rPr>
          <w:rFonts w:ascii="Century Gothic" w:hAnsi="Century Gothic" w:cs="Times New Roman"/>
          <w:sz w:val="24"/>
          <w:szCs w:val="24"/>
        </w:rPr>
        <w:t xml:space="preserve">. </w:t>
      </w:r>
      <w:r w:rsidR="001370BD" w:rsidRPr="00035A03">
        <w:rPr>
          <w:rFonts w:ascii="Century Gothic" w:hAnsi="Century Gothic" w:cs="Times New Roman"/>
          <w:sz w:val="24"/>
          <w:szCs w:val="24"/>
        </w:rPr>
        <w:t>Mais, soulignons que si e</w:t>
      </w:r>
      <w:r w:rsidR="00AF24DD" w:rsidRPr="00035A03">
        <w:rPr>
          <w:rFonts w:ascii="Century Gothic" w:hAnsi="Century Gothic" w:cs="Times New Roman"/>
          <w:sz w:val="24"/>
          <w:szCs w:val="24"/>
        </w:rPr>
        <w:t xml:space="preserve">n matière d’accès, des avancées significatives ont été </w:t>
      </w:r>
      <w:r w:rsidR="00EB65D0" w:rsidRPr="00035A03">
        <w:rPr>
          <w:rFonts w:ascii="Century Gothic" w:hAnsi="Century Gothic" w:cs="Times New Roman"/>
          <w:sz w:val="24"/>
          <w:szCs w:val="24"/>
        </w:rPr>
        <w:t>enregistrées au</w:t>
      </w:r>
      <w:r w:rsidR="001370BD" w:rsidRPr="00035A03">
        <w:rPr>
          <w:rFonts w:ascii="Century Gothic" w:hAnsi="Century Gothic" w:cs="Times New Roman"/>
          <w:sz w:val="24"/>
          <w:szCs w:val="24"/>
        </w:rPr>
        <w:t xml:space="preserve"> niveau</w:t>
      </w:r>
      <w:r w:rsidR="00AF24DD" w:rsidRPr="00035A03">
        <w:rPr>
          <w:rFonts w:ascii="Century Gothic" w:hAnsi="Century Gothic" w:cs="Times New Roman"/>
          <w:sz w:val="24"/>
          <w:szCs w:val="24"/>
        </w:rPr>
        <w:t xml:space="preserve"> primaire</w:t>
      </w:r>
      <w:r w:rsidR="001370BD" w:rsidRPr="00035A03">
        <w:rPr>
          <w:rFonts w:ascii="Century Gothic" w:hAnsi="Century Gothic" w:cs="Times New Roman"/>
          <w:sz w:val="24"/>
          <w:szCs w:val="24"/>
        </w:rPr>
        <w:t xml:space="preserve"> et secondaire</w:t>
      </w:r>
      <w:r w:rsidR="00C608BC" w:rsidRPr="00035A03">
        <w:rPr>
          <w:rFonts w:ascii="Century Gothic" w:hAnsi="Century Gothic" w:cs="Times New Roman"/>
          <w:sz w:val="24"/>
          <w:szCs w:val="24"/>
        </w:rPr>
        <w:t>,</w:t>
      </w:r>
      <w:r w:rsidR="00AF24DD" w:rsidRPr="00035A03">
        <w:rPr>
          <w:rFonts w:ascii="Century Gothic" w:hAnsi="Century Gothic" w:cs="Times New Roman"/>
          <w:sz w:val="24"/>
          <w:szCs w:val="24"/>
        </w:rPr>
        <w:t xml:space="preserve"> au niveau supérieur on assiste à une prolifération d</w:t>
      </w:r>
      <w:r w:rsidR="00FF11DE" w:rsidRPr="00035A03">
        <w:rPr>
          <w:rFonts w:ascii="Century Gothic" w:hAnsi="Century Gothic" w:cs="Times New Roman"/>
          <w:sz w:val="24"/>
          <w:szCs w:val="24"/>
        </w:rPr>
        <w:t>’</w:t>
      </w:r>
      <w:r w:rsidR="00AF24DD" w:rsidRPr="00035A03">
        <w:rPr>
          <w:rFonts w:ascii="Century Gothic" w:hAnsi="Century Gothic" w:cs="Times New Roman"/>
          <w:sz w:val="24"/>
          <w:szCs w:val="24"/>
        </w:rPr>
        <w:t xml:space="preserve">établissements privés avec des frais de scolarité </w:t>
      </w:r>
      <w:r w:rsidR="00C608BC" w:rsidRPr="00035A03">
        <w:rPr>
          <w:rFonts w:ascii="Century Gothic" w:hAnsi="Century Gothic" w:cs="Times New Roman"/>
          <w:sz w:val="24"/>
          <w:szCs w:val="24"/>
        </w:rPr>
        <w:t xml:space="preserve">très élevés </w:t>
      </w:r>
      <w:r w:rsidR="00AF24DD" w:rsidRPr="00035A03">
        <w:rPr>
          <w:rFonts w:ascii="Century Gothic" w:hAnsi="Century Gothic" w:cs="Times New Roman"/>
          <w:sz w:val="24"/>
          <w:szCs w:val="24"/>
        </w:rPr>
        <w:t>variant entre 300000f à 1500000f. « On dénombre 182 établissements d’enseignement secondaire général et 77 établissements de formati</w:t>
      </w:r>
      <w:r w:rsidR="000902AD">
        <w:rPr>
          <w:rFonts w:ascii="Century Gothic" w:hAnsi="Century Gothic" w:cs="Times New Roman"/>
          <w:sz w:val="24"/>
          <w:szCs w:val="24"/>
        </w:rPr>
        <w:t>on professionnelle et technique</w:t>
      </w:r>
      <w:r w:rsidR="00AF24DD" w:rsidRPr="00035A03">
        <w:rPr>
          <w:rFonts w:ascii="Century Gothic" w:hAnsi="Century Gothic" w:cs="Times New Roman"/>
          <w:sz w:val="24"/>
          <w:szCs w:val="24"/>
        </w:rPr>
        <w:t xml:space="preserve"> agréés répartis sur le territoire national</w:t>
      </w:r>
      <w:r w:rsidR="00AF24DD" w:rsidRPr="00035A03">
        <w:rPr>
          <w:rStyle w:val="FootnoteReference"/>
          <w:rFonts w:ascii="Century Gothic" w:hAnsi="Century Gothic" w:cs="Times New Roman"/>
          <w:sz w:val="24"/>
          <w:szCs w:val="24"/>
        </w:rPr>
        <w:footnoteReference w:id="18"/>
      </w:r>
      <w:r w:rsidR="00AF24DD" w:rsidRPr="00035A03">
        <w:rPr>
          <w:rFonts w:ascii="Century Gothic" w:hAnsi="Century Gothic" w:cs="Times New Roman"/>
          <w:sz w:val="24"/>
          <w:szCs w:val="24"/>
        </w:rPr>
        <w:t> ».</w:t>
      </w:r>
    </w:p>
    <w:p w:rsidR="006D7DD8" w:rsidRDefault="006D7DD8" w:rsidP="00035A03">
      <w:pPr>
        <w:spacing w:before="100" w:beforeAutospacing="1" w:after="100" w:afterAutospacing="1" w:line="360" w:lineRule="auto"/>
        <w:jc w:val="both"/>
        <w:rPr>
          <w:rFonts w:ascii="Century Gothic" w:eastAsia="Times New Roman" w:hAnsi="Century Gothic" w:cs="Times New Roman"/>
          <w:b/>
          <w:bCs/>
          <w:sz w:val="24"/>
          <w:szCs w:val="24"/>
        </w:rPr>
      </w:pPr>
    </w:p>
    <w:p w:rsidR="007B66B3" w:rsidRPr="00035A03" w:rsidRDefault="00A76653" w:rsidP="00035A03">
      <w:pPr>
        <w:spacing w:before="100" w:beforeAutospacing="1" w:after="100" w:afterAutospacing="1" w:line="360" w:lineRule="auto"/>
        <w:jc w:val="both"/>
        <w:rPr>
          <w:rFonts w:ascii="Century Gothic" w:eastAsia="Times New Roman" w:hAnsi="Century Gothic" w:cs="Times New Roman"/>
          <w:sz w:val="24"/>
          <w:szCs w:val="24"/>
        </w:rPr>
      </w:pPr>
      <w:r w:rsidRPr="00035A03">
        <w:rPr>
          <w:rFonts w:ascii="Century Gothic" w:eastAsia="Times New Roman" w:hAnsi="Century Gothic" w:cs="Times New Roman"/>
          <w:b/>
          <w:bCs/>
          <w:sz w:val="24"/>
          <w:szCs w:val="24"/>
        </w:rPr>
        <w:t>Article 15</w:t>
      </w:r>
      <w:r w:rsidR="00894029" w:rsidRPr="00035A03">
        <w:rPr>
          <w:rFonts w:ascii="Century Gothic" w:eastAsia="Times New Roman" w:hAnsi="Century Gothic" w:cs="Times New Roman"/>
          <w:b/>
          <w:bCs/>
          <w:sz w:val="24"/>
          <w:szCs w:val="24"/>
        </w:rPr>
        <w:t xml:space="preserve"> : </w:t>
      </w:r>
      <w:r w:rsidR="00894029" w:rsidRPr="00035A03">
        <w:rPr>
          <w:rFonts w:ascii="Century Gothic" w:eastAsia="Times New Roman" w:hAnsi="Century Gothic" w:cs="Times New Roman"/>
          <w:sz w:val="24"/>
          <w:szCs w:val="24"/>
        </w:rPr>
        <w:t xml:space="preserve">droits </w:t>
      </w:r>
      <w:hyperlink r:id="rId67" w:tooltip="Science" w:history="1">
        <w:r w:rsidR="00894029" w:rsidRPr="00035A03">
          <w:rPr>
            <w:rFonts w:ascii="Century Gothic" w:eastAsia="Times New Roman" w:hAnsi="Century Gothic" w:cs="Times New Roman"/>
            <w:sz w:val="24"/>
            <w:szCs w:val="24"/>
            <w:u w:val="single"/>
          </w:rPr>
          <w:t>scientifiques</w:t>
        </w:r>
      </w:hyperlink>
      <w:r w:rsidR="00894029" w:rsidRPr="00035A03">
        <w:rPr>
          <w:rFonts w:ascii="Century Gothic" w:eastAsia="Times New Roman" w:hAnsi="Century Gothic" w:cs="Times New Roman"/>
          <w:sz w:val="24"/>
          <w:szCs w:val="24"/>
        </w:rPr>
        <w:t xml:space="preserve"> et </w:t>
      </w:r>
      <w:hyperlink r:id="rId68" w:tooltip="Culture" w:history="1">
        <w:r w:rsidR="00894029" w:rsidRPr="00035A03">
          <w:rPr>
            <w:rFonts w:ascii="Century Gothic" w:eastAsia="Times New Roman" w:hAnsi="Century Gothic" w:cs="Times New Roman"/>
            <w:sz w:val="24"/>
            <w:szCs w:val="24"/>
            <w:u w:val="single"/>
          </w:rPr>
          <w:t>culturels</w:t>
        </w:r>
      </w:hyperlink>
    </w:p>
    <w:p w:rsidR="007B66B3" w:rsidRPr="00035A03" w:rsidRDefault="006D7DD8" w:rsidP="00035A03">
      <w:pPr>
        <w:spacing w:after="0" w:line="360" w:lineRule="auto"/>
        <w:jc w:val="both"/>
        <w:rPr>
          <w:rFonts w:ascii="Century Gothic" w:hAnsi="Century Gothic" w:cs="Times New Roman"/>
          <w:sz w:val="24"/>
          <w:szCs w:val="24"/>
        </w:rPr>
      </w:pPr>
      <w:r w:rsidRPr="00D86BDA">
        <w:rPr>
          <w:rFonts w:ascii="Century Gothic" w:hAnsi="Century Gothic" w:cs="Times New Roman"/>
          <w:b/>
          <w:sz w:val="24"/>
          <w:szCs w:val="24"/>
        </w:rPr>
        <w:t>94.</w:t>
      </w:r>
      <w:r>
        <w:rPr>
          <w:rFonts w:ascii="Century Gothic" w:hAnsi="Century Gothic" w:cs="Times New Roman"/>
          <w:sz w:val="24"/>
          <w:szCs w:val="24"/>
        </w:rPr>
        <w:t xml:space="preserve"> </w:t>
      </w:r>
      <w:r w:rsidR="007B66B3" w:rsidRPr="00035A03">
        <w:rPr>
          <w:rFonts w:ascii="Century Gothic" w:hAnsi="Century Gothic" w:cs="Times New Roman"/>
          <w:sz w:val="24"/>
          <w:szCs w:val="24"/>
        </w:rPr>
        <w:t xml:space="preserve">Les droits culturels sont consacrés par plusieurs instruments juridiques internationaux et régionaux ratifiés par le Niger. Il s’agit entre autres, du Pacte International relatif aux droits Economiques Sociaux et Culturels qui stipule en son article 15 alinéa 1 que « chacun a le droit de participer à la vie culturelle », de la Charte Africaine des Droits de l’Homme et des Peuples qui précise en son article 22 que « tous les peuples ont droit à leur développement économique, social et culturel, dans le respect strict de leur liberté et de leur identité, à la jouissance égale du patrimoine commun de l’humanité ». </w:t>
      </w:r>
    </w:p>
    <w:p w:rsidR="007B66B3" w:rsidRPr="00035A03" w:rsidRDefault="007B66B3" w:rsidP="00035A03">
      <w:pPr>
        <w:spacing w:after="0" w:line="360" w:lineRule="auto"/>
        <w:jc w:val="both"/>
        <w:rPr>
          <w:rFonts w:ascii="Century Gothic" w:hAnsi="Century Gothic" w:cs="Times New Roman"/>
          <w:sz w:val="24"/>
          <w:szCs w:val="24"/>
        </w:rPr>
      </w:pPr>
    </w:p>
    <w:p w:rsidR="007B66B3" w:rsidRPr="00035A03" w:rsidRDefault="006D7DD8" w:rsidP="00035A03">
      <w:pPr>
        <w:spacing w:after="0" w:line="360" w:lineRule="auto"/>
        <w:jc w:val="both"/>
        <w:rPr>
          <w:rFonts w:ascii="Century Gothic" w:hAnsi="Century Gothic" w:cs="Times New Roman"/>
          <w:sz w:val="24"/>
          <w:szCs w:val="24"/>
        </w:rPr>
      </w:pPr>
      <w:r w:rsidRPr="00D86BDA">
        <w:rPr>
          <w:rFonts w:ascii="Century Gothic" w:hAnsi="Century Gothic" w:cs="Times New Roman"/>
          <w:b/>
          <w:sz w:val="24"/>
          <w:szCs w:val="24"/>
        </w:rPr>
        <w:t>95.</w:t>
      </w:r>
      <w:r>
        <w:rPr>
          <w:rFonts w:ascii="Century Gothic" w:hAnsi="Century Gothic" w:cs="Times New Roman"/>
          <w:sz w:val="24"/>
          <w:szCs w:val="24"/>
        </w:rPr>
        <w:t xml:space="preserve"> </w:t>
      </w:r>
      <w:r w:rsidR="007B66B3" w:rsidRPr="00035A03">
        <w:rPr>
          <w:rFonts w:ascii="Century Gothic" w:hAnsi="Century Gothic" w:cs="Times New Roman"/>
          <w:sz w:val="24"/>
          <w:szCs w:val="24"/>
        </w:rPr>
        <w:t xml:space="preserve">La Constitution du 25 novembre 2010 dispose pour sa part, que « chacun a droit au libre développement de sa personnalité dans ses dimensions </w:t>
      </w:r>
      <w:r w:rsidR="007B66B3" w:rsidRPr="00035A03">
        <w:rPr>
          <w:rFonts w:ascii="Century Gothic" w:hAnsi="Century Gothic" w:cs="Times New Roman"/>
          <w:sz w:val="24"/>
          <w:szCs w:val="24"/>
        </w:rPr>
        <w:lastRenderedPageBreak/>
        <w:t>matérielle, intellectuelle, culturelle, artistique et religieuse pourvu qu'il ne viole pas le droit d'autrui, ni n'enfreigne l'ordre constitutionnel, la loi ou les bonnes mœurs » (article 17).</w:t>
      </w:r>
    </w:p>
    <w:p w:rsidR="007B66B3" w:rsidRPr="00035A03" w:rsidRDefault="007B66B3" w:rsidP="00035A03">
      <w:pPr>
        <w:spacing w:after="0" w:line="360" w:lineRule="auto"/>
        <w:jc w:val="both"/>
        <w:rPr>
          <w:rFonts w:ascii="Century Gothic" w:hAnsi="Century Gothic" w:cs="Times New Roman"/>
          <w:sz w:val="24"/>
          <w:szCs w:val="24"/>
        </w:rPr>
      </w:pPr>
    </w:p>
    <w:p w:rsidR="00095C81" w:rsidRPr="00035A03" w:rsidRDefault="006D7DD8" w:rsidP="00035A03">
      <w:pPr>
        <w:spacing w:line="360" w:lineRule="auto"/>
        <w:jc w:val="both"/>
        <w:rPr>
          <w:rFonts w:ascii="Century Gothic" w:hAnsi="Century Gothic" w:cs="Times New Roman"/>
          <w:sz w:val="24"/>
          <w:szCs w:val="24"/>
        </w:rPr>
      </w:pPr>
      <w:r w:rsidRPr="00D86BDA">
        <w:rPr>
          <w:rFonts w:ascii="Century Gothic" w:hAnsi="Century Gothic" w:cs="Times New Roman"/>
          <w:b/>
          <w:sz w:val="24"/>
          <w:szCs w:val="24"/>
        </w:rPr>
        <w:t>96</w:t>
      </w:r>
      <w:r>
        <w:rPr>
          <w:rFonts w:ascii="Century Gothic" w:hAnsi="Century Gothic" w:cs="Times New Roman"/>
          <w:sz w:val="24"/>
          <w:szCs w:val="24"/>
        </w:rPr>
        <w:t xml:space="preserve">. </w:t>
      </w:r>
      <w:r w:rsidR="00095C81" w:rsidRPr="00035A03">
        <w:rPr>
          <w:rFonts w:ascii="Century Gothic" w:hAnsi="Century Gothic" w:cs="Times New Roman"/>
          <w:sz w:val="24"/>
          <w:szCs w:val="24"/>
        </w:rPr>
        <w:t xml:space="preserve">De </w:t>
      </w:r>
      <w:r w:rsidR="007B66B3" w:rsidRPr="00035A03">
        <w:rPr>
          <w:rFonts w:ascii="Century Gothic" w:hAnsi="Century Gothic" w:cs="Times New Roman"/>
          <w:sz w:val="24"/>
          <w:szCs w:val="24"/>
        </w:rPr>
        <w:t>20</w:t>
      </w:r>
      <w:r w:rsidR="00095C81" w:rsidRPr="00035A03">
        <w:rPr>
          <w:rFonts w:ascii="Century Gothic" w:hAnsi="Century Gothic" w:cs="Times New Roman"/>
          <w:sz w:val="24"/>
          <w:szCs w:val="24"/>
        </w:rPr>
        <w:t>09 à 2014</w:t>
      </w:r>
      <w:r w:rsidR="007B66B3" w:rsidRPr="00035A03">
        <w:rPr>
          <w:rFonts w:ascii="Century Gothic" w:hAnsi="Century Gothic" w:cs="Times New Roman"/>
          <w:sz w:val="24"/>
          <w:szCs w:val="24"/>
        </w:rPr>
        <w:t xml:space="preserve">, les droits culturels ont connu une avancée significative.  Plusieurs activités </w:t>
      </w:r>
      <w:r w:rsidR="00095C81" w:rsidRPr="00035A03">
        <w:rPr>
          <w:rFonts w:ascii="Century Gothic" w:hAnsi="Century Gothic" w:cs="Times New Roman"/>
          <w:sz w:val="24"/>
          <w:szCs w:val="24"/>
        </w:rPr>
        <w:t xml:space="preserve">culturelles </w:t>
      </w:r>
      <w:r w:rsidR="007B66B3" w:rsidRPr="00035A03">
        <w:rPr>
          <w:rFonts w:ascii="Century Gothic" w:hAnsi="Century Gothic" w:cs="Times New Roman"/>
          <w:sz w:val="24"/>
          <w:szCs w:val="24"/>
        </w:rPr>
        <w:t xml:space="preserve">ont été menées </w:t>
      </w:r>
      <w:r w:rsidR="00095C81" w:rsidRPr="00035A03">
        <w:rPr>
          <w:rFonts w:ascii="Century Gothic" w:hAnsi="Century Gothic" w:cs="Times New Roman"/>
          <w:sz w:val="24"/>
          <w:szCs w:val="24"/>
        </w:rPr>
        <w:t>ou soutenues par l’Etat.</w:t>
      </w:r>
    </w:p>
    <w:p w:rsidR="007B66B3" w:rsidRPr="00035A03" w:rsidRDefault="006D7DD8" w:rsidP="00035A03">
      <w:pPr>
        <w:spacing w:line="360" w:lineRule="auto"/>
        <w:jc w:val="both"/>
        <w:rPr>
          <w:rFonts w:ascii="Century Gothic" w:hAnsi="Century Gothic" w:cs="Times New Roman"/>
          <w:sz w:val="24"/>
          <w:szCs w:val="24"/>
        </w:rPr>
      </w:pPr>
      <w:r w:rsidRPr="00D86BDA">
        <w:rPr>
          <w:rFonts w:ascii="Century Gothic" w:hAnsi="Century Gothic" w:cs="Times New Roman"/>
          <w:b/>
          <w:sz w:val="24"/>
          <w:szCs w:val="24"/>
        </w:rPr>
        <w:t>97.</w:t>
      </w:r>
      <w:r>
        <w:rPr>
          <w:rFonts w:ascii="Century Gothic" w:hAnsi="Century Gothic" w:cs="Times New Roman"/>
          <w:sz w:val="24"/>
          <w:szCs w:val="24"/>
        </w:rPr>
        <w:t xml:space="preserve"> </w:t>
      </w:r>
      <w:r w:rsidR="007B66B3" w:rsidRPr="00035A03">
        <w:rPr>
          <w:rFonts w:ascii="Century Gothic" w:hAnsi="Century Gothic" w:cs="Times New Roman"/>
          <w:sz w:val="24"/>
          <w:szCs w:val="24"/>
        </w:rPr>
        <w:t>Parmi les manifestations culturelles </w:t>
      </w:r>
      <w:r w:rsidR="00095C81" w:rsidRPr="00035A03">
        <w:rPr>
          <w:rFonts w:ascii="Century Gothic" w:hAnsi="Century Gothic" w:cs="Times New Roman"/>
          <w:sz w:val="24"/>
          <w:szCs w:val="24"/>
        </w:rPr>
        <w:t xml:space="preserve">les plus récentes </w:t>
      </w:r>
      <w:r w:rsidR="007B66B3" w:rsidRPr="00035A03">
        <w:rPr>
          <w:rFonts w:ascii="Century Gothic" w:hAnsi="Century Gothic" w:cs="Times New Roman"/>
          <w:sz w:val="24"/>
          <w:szCs w:val="24"/>
        </w:rPr>
        <w:t xml:space="preserve">ayant marqué </w:t>
      </w:r>
      <w:r w:rsidR="00095C81" w:rsidRPr="00035A03">
        <w:rPr>
          <w:rFonts w:ascii="Century Gothic" w:hAnsi="Century Gothic" w:cs="Times New Roman"/>
          <w:sz w:val="24"/>
          <w:szCs w:val="24"/>
        </w:rPr>
        <w:t>durant cette période</w:t>
      </w:r>
      <w:r w:rsidR="007B66B3" w:rsidRPr="00035A03">
        <w:rPr>
          <w:rFonts w:ascii="Century Gothic" w:hAnsi="Century Gothic" w:cs="Times New Roman"/>
          <w:sz w:val="24"/>
          <w:szCs w:val="24"/>
        </w:rPr>
        <w:t>, il faut noter entre autres:</w:t>
      </w:r>
    </w:p>
    <w:p w:rsidR="007B66B3" w:rsidRPr="00035A03" w:rsidRDefault="00095C81" w:rsidP="00035A03">
      <w:pPr>
        <w:numPr>
          <w:ilvl w:val="0"/>
          <w:numId w:val="24"/>
        </w:numPr>
        <w:spacing w:after="0" w:line="360" w:lineRule="auto"/>
        <w:jc w:val="both"/>
        <w:rPr>
          <w:rFonts w:ascii="Century Gothic" w:hAnsi="Century Gothic" w:cs="Times New Roman"/>
          <w:sz w:val="24"/>
          <w:szCs w:val="24"/>
        </w:rPr>
      </w:pPr>
      <w:r w:rsidRPr="00035A03">
        <w:rPr>
          <w:rFonts w:ascii="Century Gothic" w:hAnsi="Century Gothic" w:cs="Times New Roman"/>
          <w:sz w:val="24"/>
          <w:szCs w:val="24"/>
        </w:rPr>
        <w:t xml:space="preserve">les manifestations du </w:t>
      </w:r>
      <w:r w:rsidR="007B66B3" w:rsidRPr="00035A03">
        <w:rPr>
          <w:rFonts w:ascii="Century Gothic" w:hAnsi="Century Gothic" w:cs="Times New Roman"/>
          <w:sz w:val="24"/>
          <w:szCs w:val="24"/>
        </w:rPr>
        <w:t>Festival International de la Mode Africaine (FIMA) à Niamey;</w:t>
      </w:r>
    </w:p>
    <w:p w:rsidR="007B66B3" w:rsidRPr="00035A03" w:rsidRDefault="00095C81" w:rsidP="00035A03">
      <w:pPr>
        <w:numPr>
          <w:ilvl w:val="0"/>
          <w:numId w:val="24"/>
        </w:numPr>
        <w:spacing w:after="0" w:line="360" w:lineRule="auto"/>
        <w:jc w:val="both"/>
        <w:rPr>
          <w:rFonts w:ascii="Century Gothic" w:hAnsi="Century Gothic" w:cs="Times New Roman"/>
          <w:sz w:val="24"/>
          <w:szCs w:val="24"/>
        </w:rPr>
      </w:pPr>
      <w:r w:rsidRPr="00035A03">
        <w:rPr>
          <w:rFonts w:ascii="Century Gothic" w:hAnsi="Century Gothic" w:cs="Times New Roman"/>
          <w:sz w:val="24"/>
          <w:szCs w:val="24"/>
        </w:rPr>
        <w:t>les manifestations du</w:t>
      </w:r>
      <w:r w:rsidR="007B66B3" w:rsidRPr="00035A03">
        <w:rPr>
          <w:rFonts w:ascii="Century Gothic" w:hAnsi="Century Gothic" w:cs="Times New Roman"/>
          <w:sz w:val="24"/>
          <w:szCs w:val="24"/>
        </w:rPr>
        <w:t xml:space="preserve"> Festival Sukabé;</w:t>
      </w:r>
    </w:p>
    <w:p w:rsidR="007B66B3" w:rsidRPr="00035A03" w:rsidRDefault="00601783" w:rsidP="00035A03">
      <w:pPr>
        <w:numPr>
          <w:ilvl w:val="0"/>
          <w:numId w:val="24"/>
        </w:numPr>
        <w:spacing w:after="0" w:line="360" w:lineRule="auto"/>
        <w:jc w:val="both"/>
        <w:rPr>
          <w:rFonts w:ascii="Century Gothic" w:hAnsi="Century Gothic" w:cs="Times New Roman"/>
          <w:sz w:val="24"/>
          <w:szCs w:val="24"/>
        </w:rPr>
      </w:pPr>
      <w:r w:rsidRPr="00035A03">
        <w:rPr>
          <w:rFonts w:ascii="Century Gothic" w:hAnsi="Century Gothic" w:cs="Times New Roman"/>
          <w:sz w:val="24"/>
          <w:szCs w:val="24"/>
        </w:rPr>
        <w:t>les manifestations de la</w:t>
      </w:r>
      <w:r w:rsidR="00EB65D0">
        <w:rPr>
          <w:rFonts w:ascii="Century Gothic" w:hAnsi="Century Gothic" w:cs="Times New Roman"/>
          <w:sz w:val="24"/>
          <w:szCs w:val="24"/>
        </w:rPr>
        <w:t xml:space="preserve"> Cure salée à Ingall</w:t>
      </w:r>
      <w:r w:rsidR="007B66B3" w:rsidRPr="00035A03">
        <w:rPr>
          <w:rFonts w:ascii="Century Gothic" w:hAnsi="Century Gothic" w:cs="Times New Roman"/>
          <w:sz w:val="24"/>
          <w:szCs w:val="24"/>
        </w:rPr>
        <w:t>;</w:t>
      </w:r>
    </w:p>
    <w:p w:rsidR="007B66B3" w:rsidRPr="00035A03" w:rsidRDefault="00601783" w:rsidP="00035A03">
      <w:pPr>
        <w:numPr>
          <w:ilvl w:val="0"/>
          <w:numId w:val="24"/>
        </w:numPr>
        <w:spacing w:after="0" w:line="360" w:lineRule="auto"/>
        <w:jc w:val="both"/>
        <w:rPr>
          <w:rFonts w:ascii="Century Gothic" w:hAnsi="Century Gothic" w:cs="Times New Roman"/>
          <w:sz w:val="24"/>
          <w:szCs w:val="24"/>
        </w:rPr>
      </w:pPr>
      <w:r w:rsidRPr="00035A03">
        <w:rPr>
          <w:rFonts w:ascii="Century Gothic" w:hAnsi="Century Gothic" w:cs="Times New Roman"/>
          <w:sz w:val="24"/>
          <w:szCs w:val="24"/>
        </w:rPr>
        <w:t>les manifestations du</w:t>
      </w:r>
      <w:r w:rsidR="007B66B3" w:rsidRPr="00035A03">
        <w:rPr>
          <w:rFonts w:ascii="Century Gothic" w:hAnsi="Century Gothic" w:cs="Times New Roman"/>
          <w:sz w:val="24"/>
          <w:szCs w:val="24"/>
        </w:rPr>
        <w:t xml:space="preserve"> Salon international de la Femme (SAFEM) à Niamey;</w:t>
      </w:r>
    </w:p>
    <w:p w:rsidR="007B66B3" w:rsidRPr="00035A03" w:rsidRDefault="007B66B3" w:rsidP="00035A03">
      <w:pPr>
        <w:numPr>
          <w:ilvl w:val="0"/>
          <w:numId w:val="24"/>
        </w:numPr>
        <w:spacing w:after="0" w:line="360" w:lineRule="auto"/>
        <w:jc w:val="both"/>
        <w:rPr>
          <w:rFonts w:ascii="Century Gothic" w:hAnsi="Century Gothic" w:cs="Times New Roman"/>
          <w:sz w:val="24"/>
          <w:szCs w:val="24"/>
        </w:rPr>
      </w:pPr>
      <w:r w:rsidRPr="00035A03">
        <w:rPr>
          <w:rFonts w:ascii="Century Gothic" w:hAnsi="Century Gothic" w:cs="Times New Roman"/>
          <w:sz w:val="24"/>
          <w:szCs w:val="24"/>
        </w:rPr>
        <w:t>le</w:t>
      </w:r>
      <w:r w:rsidR="00601783" w:rsidRPr="00035A03">
        <w:rPr>
          <w:rFonts w:ascii="Century Gothic" w:hAnsi="Century Gothic" w:cs="Times New Roman"/>
          <w:sz w:val="24"/>
          <w:szCs w:val="24"/>
        </w:rPr>
        <w:t>s</w:t>
      </w:r>
      <w:r w:rsidR="00570EF0">
        <w:rPr>
          <w:rFonts w:ascii="Century Gothic" w:hAnsi="Century Gothic" w:cs="Times New Roman"/>
          <w:sz w:val="24"/>
          <w:szCs w:val="24"/>
        </w:rPr>
        <w:t xml:space="preserve"> </w:t>
      </w:r>
      <w:r w:rsidR="00601783" w:rsidRPr="00035A03">
        <w:rPr>
          <w:rFonts w:ascii="Century Gothic" w:hAnsi="Century Gothic" w:cs="Times New Roman"/>
          <w:sz w:val="24"/>
          <w:szCs w:val="24"/>
        </w:rPr>
        <w:t>championnats</w:t>
      </w:r>
      <w:r w:rsidR="00570EF0">
        <w:rPr>
          <w:rFonts w:ascii="Century Gothic" w:hAnsi="Century Gothic" w:cs="Times New Roman"/>
          <w:sz w:val="24"/>
          <w:szCs w:val="24"/>
        </w:rPr>
        <w:t xml:space="preserve"> </w:t>
      </w:r>
      <w:r w:rsidR="00601783" w:rsidRPr="00035A03">
        <w:rPr>
          <w:rFonts w:ascii="Century Gothic" w:hAnsi="Century Gothic" w:cs="Times New Roman"/>
          <w:sz w:val="24"/>
          <w:szCs w:val="24"/>
        </w:rPr>
        <w:t>nationaux</w:t>
      </w:r>
      <w:r w:rsidR="00EB65D0">
        <w:rPr>
          <w:rFonts w:ascii="Century Gothic" w:hAnsi="Century Gothic" w:cs="Times New Roman"/>
          <w:sz w:val="24"/>
          <w:szCs w:val="24"/>
        </w:rPr>
        <w:t xml:space="preserve"> de la lutte traditionnelle</w:t>
      </w:r>
      <w:r w:rsidRPr="00035A03">
        <w:rPr>
          <w:rFonts w:ascii="Century Gothic" w:hAnsi="Century Gothic" w:cs="Times New Roman"/>
          <w:sz w:val="24"/>
          <w:szCs w:val="24"/>
        </w:rPr>
        <w:t>;</w:t>
      </w:r>
    </w:p>
    <w:p w:rsidR="007B66B3" w:rsidRPr="00035A03" w:rsidRDefault="00601783" w:rsidP="00035A03">
      <w:pPr>
        <w:numPr>
          <w:ilvl w:val="0"/>
          <w:numId w:val="24"/>
        </w:numPr>
        <w:spacing w:after="0" w:line="360" w:lineRule="auto"/>
        <w:jc w:val="both"/>
        <w:rPr>
          <w:rFonts w:ascii="Century Gothic" w:hAnsi="Century Gothic" w:cs="Times New Roman"/>
          <w:sz w:val="24"/>
          <w:szCs w:val="24"/>
        </w:rPr>
      </w:pPr>
      <w:r w:rsidRPr="00035A03">
        <w:rPr>
          <w:rFonts w:ascii="Century Gothic" w:hAnsi="Century Gothic" w:cs="Times New Roman"/>
          <w:sz w:val="24"/>
          <w:szCs w:val="24"/>
        </w:rPr>
        <w:t>les manifestations du</w:t>
      </w:r>
      <w:r w:rsidR="007B66B3" w:rsidRPr="00035A03">
        <w:rPr>
          <w:rFonts w:ascii="Century Gothic" w:hAnsi="Century Gothic" w:cs="Times New Roman"/>
          <w:sz w:val="24"/>
          <w:szCs w:val="24"/>
        </w:rPr>
        <w:t xml:space="preserve"> Festival de l’Aïr (Bianou) à Agadez;</w:t>
      </w:r>
    </w:p>
    <w:p w:rsidR="007B66B3" w:rsidRPr="00035A03" w:rsidRDefault="00601783" w:rsidP="00035A03">
      <w:pPr>
        <w:numPr>
          <w:ilvl w:val="0"/>
          <w:numId w:val="24"/>
        </w:numPr>
        <w:spacing w:after="0" w:line="360" w:lineRule="auto"/>
        <w:jc w:val="both"/>
        <w:rPr>
          <w:rFonts w:ascii="Century Gothic" w:hAnsi="Century Gothic" w:cs="Times New Roman"/>
          <w:sz w:val="24"/>
          <w:szCs w:val="24"/>
        </w:rPr>
      </w:pPr>
      <w:r w:rsidRPr="00035A03">
        <w:rPr>
          <w:rFonts w:ascii="Century Gothic" w:hAnsi="Century Gothic" w:cs="Times New Roman"/>
          <w:sz w:val="24"/>
          <w:szCs w:val="24"/>
        </w:rPr>
        <w:t>les manifestations du</w:t>
      </w:r>
      <w:r w:rsidR="007B66B3" w:rsidRPr="00035A03">
        <w:rPr>
          <w:rFonts w:ascii="Century Gothic" w:hAnsi="Century Gothic" w:cs="Times New Roman"/>
          <w:sz w:val="24"/>
          <w:szCs w:val="24"/>
        </w:rPr>
        <w:t xml:space="preserve"> Fest</w:t>
      </w:r>
      <w:r w:rsidR="00EB65D0">
        <w:rPr>
          <w:rFonts w:ascii="Century Gothic" w:hAnsi="Century Gothic" w:cs="Times New Roman"/>
          <w:sz w:val="24"/>
          <w:szCs w:val="24"/>
        </w:rPr>
        <w:t>ival Gatan-Gatan à Dogondoutchi</w:t>
      </w:r>
      <w:r w:rsidR="007B66B3" w:rsidRPr="00035A03">
        <w:rPr>
          <w:rFonts w:ascii="Century Gothic" w:hAnsi="Century Gothic" w:cs="Times New Roman"/>
          <w:sz w:val="24"/>
          <w:szCs w:val="24"/>
        </w:rPr>
        <w:t xml:space="preserve">; </w:t>
      </w:r>
    </w:p>
    <w:p w:rsidR="007B66B3" w:rsidRPr="00035A03" w:rsidRDefault="00601783" w:rsidP="00035A03">
      <w:pPr>
        <w:numPr>
          <w:ilvl w:val="0"/>
          <w:numId w:val="24"/>
        </w:numPr>
        <w:spacing w:after="0" w:line="360" w:lineRule="auto"/>
        <w:jc w:val="both"/>
        <w:rPr>
          <w:rFonts w:ascii="Century Gothic" w:hAnsi="Century Gothic" w:cs="Times New Roman"/>
          <w:sz w:val="24"/>
          <w:szCs w:val="24"/>
        </w:rPr>
      </w:pPr>
      <w:r w:rsidRPr="00035A03">
        <w:rPr>
          <w:rFonts w:ascii="Century Gothic" w:hAnsi="Century Gothic" w:cs="Times New Roman"/>
          <w:sz w:val="24"/>
          <w:szCs w:val="24"/>
        </w:rPr>
        <w:t xml:space="preserve">les manifestations de </w:t>
      </w:r>
      <w:r w:rsidR="00EB65D0">
        <w:rPr>
          <w:rFonts w:ascii="Century Gothic" w:hAnsi="Century Gothic" w:cs="Times New Roman"/>
          <w:sz w:val="24"/>
          <w:szCs w:val="24"/>
        </w:rPr>
        <w:t>la parenté à plaisanterie</w:t>
      </w:r>
      <w:r w:rsidR="007B66B3" w:rsidRPr="00035A03">
        <w:rPr>
          <w:rFonts w:ascii="Century Gothic" w:hAnsi="Century Gothic" w:cs="Times New Roman"/>
          <w:sz w:val="24"/>
          <w:szCs w:val="24"/>
        </w:rPr>
        <w:t>;</w:t>
      </w:r>
    </w:p>
    <w:p w:rsidR="007B66B3" w:rsidRPr="00035A03" w:rsidRDefault="00601783" w:rsidP="00035A03">
      <w:pPr>
        <w:numPr>
          <w:ilvl w:val="0"/>
          <w:numId w:val="24"/>
        </w:numPr>
        <w:spacing w:after="0" w:line="360" w:lineRule="auto"/>
        <w:jc w:val="both"/>
        <w:rPr>
          <w:rFonts w:ascii="Century Gothic" w:hAnsi="Century Gothic" w:cs="Times New Roman"/>
          <w:sz w:val="24"/>
          <w:szCs w:val="24"/>
        </w:rPr>
      </w:pPr>
      <w:r w:rsidRPr="00035A03">
        <w:rPr>
          <w:rFonts w:ascii="Century Gothic" w:hAnsi="Century Gothic" w:cs="Times New Roman"/>
          <w:sz w:val="24"/>
          <w:szCs w:val="24"/>
        </w:rPr>
        <w:t>les manifestations du</w:t>
      </w:r>
      <w:r w:rsidR="007B66B3" w:rsidRPr="00035A03">
        <w:rPr>
          <w:rFonts w:ascii="Century Gothic" w:hAnsi="Century Gothic" w:cs="Times New Roman"/>
          <w:sz w:val="24"/>
          <w:szCs w:val="24"/>
        </w:rPr>
        <w:t xml:space="preserve"> prix Dan Gourmou.</w:t>
      </w:r>
    </w:p>
    <w:p w:rsidR="007B66B3" w:rsidRPr="00035A03" w:rsidRDefault="007B66B3" w:rsidP="00035A03">
      <w:pPr>
        <w:spacing w:line="360" w:lineRule="auto"/>
        <w:jc w:val="both"/>
        <w:rPr>
          <w:rFonts w:ascii="Century Gothic" w:hAnsi="Century Gothic"/>
          <w:color w:val="FF0000"/>
        </w:rPr>
      </w:pPr>
    </w:p>
    <w:p w:rsidR="007B66B3" w:rsidRPr="00035A03" w:rsidRDefault="006D7DD8" w:rsidP="00035A03">
      <w:pPr>
        <w:spacing w:line="360" w:lineRule="auto"/>
        <w:jc w:val="both"/>
        <w:rPr>
          <w:rFonts w:ascii="Century Gothic" w:hAnsi="Century Gothic" w:cs="Times New Roman"/>
          <w:sz w:val="24"/>
          <w:szCs w:val="24"/>
        </w:rPr>
      </w:pPr>
      <w:r w:rsidRPr="00D86BDA">
        <w:rPr>
          <w:rFonts w:ascii="Century Gothic" w:hAnsi="Century Gothic" w:cs="Times New Roman"/>
          <w:b/>
          <w:sz w:val="24"/>
          <w:szCs w:val="24"/>
        </w:rPr>
        <w:t>98</w:t>
      </w:r>
      <w:r>
        <w:rPr>
          <w:rFonts w:ascii="Century Gothic" w:hAnsi="Century Gothic" w:cs="Times New Roman"/>
          <w:sz w:val="24"/>
          <w:szCs w:val="24"/>
        </w:rPr>
        <w:t xml:space="preserve">. </w:t>
      </w:r>
      <w:r w:rsidR="00601783" w:rsidRPr="00035A03">
        <w:rPr>
          <w:rFonts w:ascii="Century Gothic" w:hAnsi="Century Gothic" w:cs="Times New Roman"/>
          <w:sz w:val="24"/>
          <w:szCs w:val="24"/>
        </w:rPr>
        <w:t>Il faut noter que d</w:t>
      </w:r>
      <w:r w:rsidR="007B66B3" w:rsidRPr="00035A03">
        <w:rPr>
          <w:rFonts w:ascii="Century Gothic" w:hAnsi="Century Gothic" w:cs="Times New Roman"/>
          <w:sz w:val="24"/>
          <w:szCs w:val="24"/>
        </w:rPr>
        <w:t>es partenaires i</w:t>
      </w:r>
      <w:r w:rsidR="000546DE">
        <w:rPr>
          <w:rFonts w:ascii="Century Gothic" w:hAnsi="Century Gothic" w:cs="Times New Roman"/>
          <w:sz w:val="24"/>
          <w:szCs w:val="24"/>
        </w:rPr>
        <w:t>nstitutionnels et privés de la c</w:t>
      </w:r>
      <w:r w:rsidR="007B66B3" w:rsidRPr="00035A03">
        <w:rPr>
          <w:rFonts w:ascii="Century Gothic" w:hAnsi="Century Gothic" w:cs="Times New Roman"/>
          <w:sz w:val="24"/>
          <w:szCs w:val="24"/>
        </w:rPr>
        <w:t xml:space="preserve">ulture, </w:t>
      </w:r>
      <w:r w:rsidR="00601783" w:rsidRPr="00035A03">
        <w:rPr>
          <w:rFonts w:ascii="Century Gothic" w:hAnsi="Century Gothic" w:cs="Times New Roman"/>
          <w:sz w:val="24"/>
          <w:szCs w:val="24"/>
        </w:rPr>
        <w:t xml:space="preserve">des </w:t>
      </w:r>
      <w:r w:rsidR="007B66B3" w:rsidRPr="00035A03">
        <w:rPr>
          <w:rFonts w:ascii="Century Gothic" w:hAnsi="Century Gothic" w:cs="Times New Roman"/>
          <w:sz w:val="24"/>
          <w:szCs w:val="24"/>
        </w:rPr>
        <w:t>ONG et Associations du domaine de la culture, des artistes et groupes d’artistes, des promoteurs privés ont eu à organiser des manifestations artistiques et culturelles circonstancielles, tant au plan national que régional : World vision, Plan Niger, CCFN Jean Rouch, Centre culturel américain, l’association Etran</w:t>
      </w:r>
      <w:r w:rsidR="00433028">
        <w:rPr>
          <w:rFonts w:ascii="Century Gothic" w:hAnsi="Century Gothic" w:cs="Times New Roman"/>
          <w:sz w:val="24"/>
          <w:szCs w:val="24"/>
        </w:rPr>
        <w:t xml:space="preserve"> </w:t>
      </w:r>
      <w:r w:rsidR="007B66B3" w:rsidRPr="00035A03">
        <w:rPr>
          <w:rFonts w:ascii="Century Gothic" w:hAnsi="Century Gothic" w:cs="Times New Roman"/>
          <w:sz w:val="24"/>
          <w:szCs w:val="24"/>
        </w:rPr>
        <w:t>Finatawa, etc…</w:t>
      </w:r>
    </w:p>
    <w:p w:rsidR="007B66B3" w:rsidRPr="00035A03" w:rsidRDefault="006D7DD8" w:rsidP="00035A03">
      <w:pPr>
        <w:spacing w:line="360" w:lineRule="auto"/>
        <w:jc w:val="both"/>
        <w:rPr>
          <w:rFonts w:ascii="Century Gothic" w:hAnsi="Century Gothic" w:cs="Times New Roman"/>
          <w:sz w:val="24"/>
          <w:szCs w:val="24"/>
        </w:rPr>
      </w:pPr>
      <w:r w:rsidRPr="00D86BDA">
        <w:rPr>
          <w:rFonts w:ascii="Century Gothic" w:hAnsi="Century Gothic" w:cs="Times New Roman"/>
          <w:b/>
          <w:sz w:val="24"/>
          <w:szCs w:val="24"/>
        </w:rPr>
        <w:t>99</w:t>
      </w:r>
      <w:r>
        <w:rPr>
          <w:rFonts w:ascii="Century Gothic" w:hAnsi="Century Gothic" w:cs="Times New Roman"/>
          <w:sz w:val="24"/>
          <w:szCs w:val="24"/>
        </w:rPr>
        <w:t xml:space="preserve">. </w:t>
      </w:r>
      <w:r w:rsidR="007B66B3" w:rsidRPr="00035A03">
        <w:rPr>
          <w:rFonts w:ascii="Century Gothic" w:hAnsi="Century Gothic" w:cs="Times New Roman"/>
          <w:sz w:val="24"/>
          <w:szCs w:val="24"/>
        </w:rPr>
        <w:t xml:space="preserve">Il faut noter que dans le cadre de la Coopération Espagnole, plusieurs actions ont été menées :  </w:t>
      </w:r>
    </w:p>
    <w:p w:rsidR="007B66B3" w:rsidRPr="00035A03" w:rsidRDefault="00EB65D0" w:rsidP="00035A03">
      <w:pPr>
        <w:numPr>
          <w:ilvl w:val="0"/>
          <w:numId w:val="25"/>
        </w:numPr>
        <w:spacing w:after="0" w:line="360" w:lineRule="auto"/>
        <w:jc w:val="both"/>
        <w:rPr>
          <w:rFonts w:ascii="Century Gothic" w:hAnsi="Century Gothic" w:cs="Times New Roman"/>
          <w:sz w:val="24"/>
          <w:szCs w:val="24"/>
        </w:rPr>
      </w:pPr>
      <w:r w:rsidRPr="00035A03">
        <w:rPr>
          <w:rFonts w:ascii="Century Gothic" w:hAnsi="Century Gothic" w:cs="Times New Roman"/>
          <w:sz w:val="24"/>
          <w:szCs w:val="24"/>
        </w:rPr>
        <w:lastRenderedPageBreak/>
        <w:t>La</w:t>
      </w:r>
      <w:r w:rsidR="007B66B3" w:rsidRPr="00035A03">
        <w:rPr>
          <w:rFonts w:ascii="Century Gothic" w:hAnsi="Century Gothic" w:cs="Times New Roman"/>
          <w:sz w:val="24"/>
          <w:szCs w:val="24"/>
        </w:rPr>
        <w:t xml:space="preserve"> réhabilitation et l’équipement de plusieurs centres des jeunes (ex-samaria) ; </w:t>
      </w:r>
    </w:p>
    <w:p w:rsidR="007B66B3" w:rsidRPr="00035A03" w:rsidRDefault="00EB65D0" w:rsidP="00035A03">
      <w:pPr>
        <w:numPr>
          <w:ilvl w:val="0"/>
          <w:numId w:val="25"/>
        </w:numPr>
        <w:spacing w:after="0" w:line="360" w:lineRule="auto"/>
        <w:jc w:val="both"/>
        <w:rPr>
          <w:rFonts w:ascii="Century Gothic" w:hAnsi="Century Gothic" w:cs="Times New Roman"/>
          <w:sz w:val="24"/>
          <w:szCs w:val="24"/>
        </w:rPr>
      </w:pPr>
      <w:r w:rsidRPr="00035A03">
        <w:rPr>
          <w:rFonts w:ascii="Century Gothic" w:hAnsi="Century Gothic" w:cs="Times New Roman"/>
          <w:sz w:val="24"/>
          <w:szCs w:val="24"/>
        </w:rPr>
        <w:t>L’animation</w:t>
      </w:r>
      <w:r w:rsidR="007B66B3" w:rsidRPr="00035A03">
        <w:rPr>
          <w:rFonts w:ascii="Century Gothic" w:hAnsi="Century Gothic" w:cs="Times New Roman"/>
          <w:sz w:val="24"/>
          <w:szCs w:val="24"/>
        </w:rPr>
        <w:t xml:space="preserve"> hebdomadaire dans lesdits centres avec des artistes nationaux ; </w:t>
      </w:r>
    </w:p>
    <w:p w:rsidR="007B66B3" w:rsidRPr="00035A03" w:rsidRDefault="00EB65D0" w:rsidP="00035A03">
      <w:pPr>
        <w:numPr>
          <w:ilvl w:val="0"/>
          <w:numId w:val="25"/>
        </w:numPr>
        <w:spacing w:after="0" w:line="360" w:lineRule="auto"/>
        <w:jc w:val="both"/>
        <w:rPr>
          <w:rFonts w:ascii="Century Gothic" w:hAnsi="Century Gothic" w:cs="Times New Roman"/>
          <w:sz w:val="24"/>
          <w:szCs w:val="24"/>
        </w:rPr>
      </w:pPr>
      <w:r w:rsidRPr="00035A03">
        <w:rPr>
          <w:rFonts w:ascii="Century Gothic" w:hAnsi="Century Gothic" w:cs="Times New Roman"/>
          <w:sz w:val="24"/>
          <w:szCs w:val="24"/>
        </w:rPr>
        <w:t>La</w:t>
      </w:r>
      <w:r w:rsidR="007B66B3" w:rsidRPr="00035A03">
        <w:rPr>
          <w:rFonts w:ascii="Century Gothic" w:hAnsi="Century Gothic" w:cs="Times New Roman"/>
          <w:sz w:val="24"/>
          <w:szCs w:val="24"/>
        </w:rPr>
        <w:t xml:space="preserve"> réfection et l’équipement complet du Centre Culturel Oumarou Ganda;</w:t>
      </w:r>
    </w:p>
    <w:p w:rsidR="007B66B3" w:rsidRPr="00035A03" w:rsidRDefault="00EB65D0" w:rsidP="00035A03">
      <w:pPr>
        <w:numPr>
          <w:ilvl w:val="0"/>
          <w:numId w:val="25"/>
        </w:numPr>
        <w:spacing w:after="0" w:line="360" w:lineRule="auto"/>
        <w:jc w:val="both"/>
        <w:rPr>
          <w:rFonts w:ascii="Century Gothic" w:hAnsi="Century Gothic" w:cs="Times New Roman"/>
          <w:sz w:val="24"/>
          <w:szCs w:val="24"/>
        </w:rPr>
      </w:pPr>
      <w:r w:rsidRPr="00035A03">
        <w:rPr>
          <w:rFonts w:ascii="Century Gothic" w:hAnsi="Century Gothic" w:cs="Times New Roman"/>
          <w:sz w:val="24"/>
          <w:szCs w:val="24"/>
        </w:rPr>
        <w:t>La</w:t>
      </w:r>
      <w:r w:rsidR="007B66B3" w:rsidRPr="00035A03">
        <w:rPr>
          <w:rFonts w:ascii="Century Gothic" w:hAnsi="Century Gothic" w:cs="Times New Roman"/>
          <w:sz w:val="24"/>
          <w:szCs w:val="24"/>
        </w:rPr>
        <w:t xml:space="preserve"> formation de maîtres d’éducation musicale ; </w:t>
      </w:r>
    </w:p>
    <w:p w:rsidR="007B66B3" w:rsidRPr="00035A03" w:rsidRDefault="00EB65D0" w:rsidP="00035A03">
      <w:pPr>
        <w:numPr>
          <w:ilvl w:val="0"/>
          <w:numId w:val="25"/>
        </w:numPr>
        <w:spacing w:after="0" w:line="360" w:lineRule="auto"/>
        <w:jc w:val="both"/>
        <w:rPr>
          <w:rFonts w:ascii="Century Gothic" w:hAnsi="Century Gothic" w:cs="Times New Roman"/>
          <w:sz w:val="24"/>
          <w:szCs w:val="24"/>
        </w:rPr>
      </w:pPr>
      <w:r w:rsidRPr="00035A03">
        <w:rPr>
          <w:rFonts w:ascii="Century Gothic" w:hAnsi="Century Gothic" w:cs="Times New Roman"/>
          <w:sz w:val="24"/>
          <w:szCs w:val="24"/>
        </w:rPr>
        <w:t>La</w:t>
      </w:r>
      <w:r w:rsidR="007B66B3" w:rsidRPr="00035A03">
        <w:rPr>
          <w:rFonts w:ascii="Century Gothic" w:hAnsi="Century Gothic" w:cs="Times New Roman"/>
          <w:sz w:val="24"/>
          <w:szCs w:val="24"/>
        </w:rPr>
        <w:t xml:space="preserve"> formation des artistes en élaboration de projets</w:t>
      </w:r>
    </w:p>
    <w:p w:rsidR="007B66B3" w:rsidRPr="003728CE" w:rsidRDefault="007B66B3" w:rsidP="007B66B3">
      <w:pPr>
        <w:autoSpaceDE w:val="0"/>
        <w:autoSpaceDN w:val="0"/>
        <w:adjustRightInd w:val="0"/>
        <w:spacing w:after="0" w:line="240" w:lineRule="auto"/>
        <w:rPr>
          <w:rFonts w:ascii="Times New Roman" w:hAnsi="Times New Roman"/>
          <w:b/>
          <w:bCs/>
          <w:color w:val="000000"/>
          <w:sz w:val="16"/>
          <w:szCs w:val="16"/>
        </w:rPr>
      </w:pPr>
    </w:p>
    <w:p w:rsidR="007B66B3" w:rsidRDefault="007B66B3" w:rsidP="00A76653">
      <w:pPr>
        <w:spacing w:after="0" w:line="240" w:lineRule="auto"/>
        <w:jc w:val="both"/>
        <w:rPr>
          <w:rFonts w:ascii="Times New Roman" w:eastAsia="Times New Roman" w:hAnsi="Times New Roman" w:cs="Times New Roman"/>
          <w:sz w:val="24"/>
          <w:szCs w:val="24"/>
        </w:rPr>
      </w:pPr>
    </w:p>
    <w:p w:rsidR="00192490" w:rsidRDefault="00192490" w:rsidP="00A76653">
      <w:pPr>
        <w:spacing w:after="0" w:line="240" w:lineRule="auto"/>
        <w:jc w:val="both"/>
        <w:rPr>
          <w:rFonts w:ascii="Times New Roman" w:eastAsia="Times New Roman" w:hAnsi="Times New Roman" w:cs="Times New Roman"/>
          <w:sz w:val="24"/>
          <w:szCs w:val="24"/>
        </w:rPr>
      </w:pPr>
    </w:p>
    <w:p w:rsidR="00192490" w:rsidRDefault="00192490" w:rsidP="00A76653">
      <w:pPr>
        <w:spacing w:after="0" w:line="240" w:lineRule="auto"/>
        <w:jc w:val="both"/>
        <w:rPr>
          <w:rFonts w:ascii="Times New Roman" w:eastAsia="Times New Roman" w:hAnsi="Times New Roman" w:cs="Times New Roman"/>
          <w:sz w:val="24"/>
          <w:szCs w:val="24"/>
        </w:rPr>
      </w:pPr>
    </w:p>
    <w:p w:rsidR="00192490" w:rsidRDefault="00192490" w:rsidP="00A76653">
      <w:pPr>
        <w:spacing w:after="0" w:line="240" w:lineRule="auto"/>
        <w:jc w:val="both"/>
        <w:rPr>
          <w:rFonts w:ascii="Times New Roman" w:eastAsia="Times New Roman" w:hAnsi="Times New Roman" w:cs="Times New Roman"/>
          <w:sz w:val="24"/>
          <w:szCs w:val="24"/>
        </w:rPr>
      </w:pPr>
    </w:p>
    <w:p w:rsidR="00192490" w:rsidRDefault="00192490" w:rsidP="00A76653">
      <w:pPr>
        <w:spacing w:after="0" w:line="240" w:lineRule="auto"/>
        <w:jc w:val="both"/>
        <w:rPr>
          <w:rFonts w:ascii="Times New Roman" w:eastAsia="Times New Roman" w:hAnsi="Times New Roman" w:cs="Times New Roman"/>
          <w:sz w:val="24"/>
          <w:szCs w:val="24"/>
        </w:rPr>
      </w:pPr>
    </w:p>
    <w:p w:rsidR="00192490" w:rsidRDefault="00192490" w:rsidP="00A76653">
      <w:pPr>
        <w:spacing w:after="0" w:line="240" w:lineRule="auto"/>
        <w:jc w:val="both"/>
        <w:rPr>
          <w:rFonts w:ascii="Times New Roman" w:eastAsia="Times New Roman" w:hAnsi="Times New Roman" w:cs="Times New Roman"/>
          <w:sz w:val="24"/>
          <w:szCs w:val="24"/>
        </w:rPr>
      </w:pPr>
    </w:p>
    <w:p w:rsidR="00192490" w:rsidRDefault="00192490" w:rsidP="00A76653">
      <w:pPr>
        <w:spacing w:after="0" w:line="240" w:lineRule="auto"/>
        <w:jc w:val="both"/>
        <w:rPr>
          <w:rFonts w:ascii="Times New Roman" w:eastAsia="Times New Roman" w:hAnsi="Times New Roman" w:cs="Times New Roman"/>
          <w:sz w:val="24"/>
          <w:szCs w:val="24"/>
        </w:rPr>
      </w:pPr>
    </w:p>
    <w:p w:rsidR="006D7DD8" w:rsidRDefault="006D7DD8" w:rsidP="00A76653">
      <w:pPr>
        <w:spacing w:after="0" w:line="240" w:lineRule="auto"/>
        <w:jc w:val="both"/>
        <w:rPr>
          <w:rFonts w:ascii="Times New Roman" w:eastAsia="Times New Roman" w:hAnsi="Times New Roman" w:cs="Times New Roman"/>
          <w:sz w:val="24"/>
          <w:szCs w:val="24"/>
        </w:rPr>
      </w:pPr>
    </w:p>
    <w:p w:rsidR="006D7DD8" w:rsidRDefault="006D7DD8" w:rsidP="00A76653">
      <w:pPr>
        <w:spacing w:after="0" w:line="240" w:lineRule="auto"/>
        <w:jc w:val="both"/>
        <w:rPr>
          <w:rFonts w:ascii="Times New Roman" w:eastAsia="Times New Roman" w:hAnsi="Times New Roman" w:cs="Times New Roman"/>
          <w:sz w:val="24"/>
          <w:szCs w:val="24"/>
        </w:rPr>
      </w:pPr>
    </w:p>
    <w:p w:rsidR="006D7DD8" w:rsidRDefault="006D7DD8" w:rsidP="00A76653">
      <w:pPr>
        <w:spacing w:after="0" w:line="240" w:lineRule="auto"/>
        <w:jc w:val="both"/>
        <w:rPr>
          <w:rFonts w:ascii="Times New Roman" w:eastAsia="Times New Roman" w:hAnsi="Times New Roman" w:cs="Times New Roman"/>
          <w:sz w:val="24"/>
          <w:szCs w:val="24"/>
        </w:rPr>
      </w:pPr>
    </w:p>
    <w:p w:rsidR="006D7DD8" w:rsidRDefault="006D7DD8" w:rsidP="00A76653">
      <w:pPr>
        <w:spacing w:after="0" w:line="240" w:lineRule="auto"/>
        <w:jc w:val="both"/>
        <w:rPr>
          <w:rFonts w:ascii="Times New Roman" w:eastAsia="Times New Roman" w:hAnsi="Times New Roman" w:cs="Times New Roman"/>
          <w:sz w:val="24"/>
          <w:szCs w:val="24"/>
        </w:rPr>
      </w:pPr>
    </w:p>
    <w:p w:rsidR="006D7DD8" w:rsidRDefault="006D7DD8" w:rsidP="00A76653">
      <w:pPr>
        <w:spacing w:after="0" w:line="240" w:lineRule="auto"/>
        <w:jc w:val="both"/>
        <w:rPr>
          <w:rFonts w:ascii="Times New Roman" w:eastAsia="Times New Roman" w:hAnsi="Times New Roman" w:cs="Times New Roman"/>
          <w:sz w:val="24"/>
          <w:szCs w:val="24"/>
        </w:rPr>
      </w:pPr>
    </w:p>
    <w:p w:rsidR="006D7DD8" w:rsidRDefault="006D7DD8" w:rsidP="00A76653">
      <w:pPr>
        <w:spacing w:after="0" w:line="240" w:lineRule="auto"/>
        <w:jc w:val="both"/>
        <w:rPr>
          <w:rFonts w:ascii="Times New Roman" w:eastAsia="Times New Roman" w:hAnsi="Times New Roman" w:cs="Times New Roman"/>
          <w:sz w:val="24"/>
          <w:szCs w:val="24"/>
        </w:rPr>
      </w:pPr>
    </w:p>
    <w:p w:rsidR="006D7DD8" w:rsidRDefault="006D7DD8" w:rsidP="00A76653">
      <w:pPr>
        <w:spacing w:after="0" w:line="240" w:lineRule="auto"/>
        <w:jc w:val="both"/>
        <w:rPr>
          <w:rFonts w:ascii="Times New Roman" w:eastAsia="Times New Roman" w:hAnsi="Times New Roman" w:cs="Times New Roman"/>
          <w:sz w:val="24"/>
          <w:szCs w:val="24"/>
        </w:rPr>
      </w:pPr>
    </w:p>
    <w:p w:rsidR="006D7DD8" w:rsidRDefault="006D7DD8" w:rsidP="00A76653">
      <w:pPr>
        <w:spacing w:after="0" w:line="240" w:lineRule="auto"/>
        <w:jc w:val="both"/>
        <w:rPr>
          <w:rFonts w:ascii="Times New Roman" w:eastAsia="Times New Roman" w:hAnsi="Times New Roman" w:cs="Times New Roman"/>
          <w:sz w:val="24"/>
          <w:szCs w:val="24"/>
        </w:rPr>
      </w:pPr>
    </w:p>
    <w:p w:rsidR="006D7DD8" w:rsidRDefault="006D7DD8" w:rsidP="00A76653">
      <w:pPr>
        <w:spacing w:after="0" w:line="240" w:lineRule="auto"/>
        <w:jc w:val="both"/>
        <w:rPr>
          <w:rFonts w:ascii="Times New Roman" w:eastAsia="Times New Roman" w:hAnsi="Times New Roman" w:cs="Times New Roman"/>
          <w:sz w:val="24"/>
          <w:szCs w:val="24"/>
        </w:rPr>
      </w:pPr>
    </w:p>
    <w:p w:rsidR="006D7DD8" w:rsidRDefault="006D7DD8" w:rsidP="00A76653">
      <w:pPr>
        <w:spacing w:after="0" w:line="240" w:lineRule="auto"/>
        <w:jc w:val="both"/>
        <w:rPr>
          <w:rFonts w:ascii="Times New Roman" w:eastAsia="Times New Roman" w:hAnsi="Times New Roman" w:cs="Times New Roman"/>
          <w:sz w:val="24"/>
          <w:szCs w:val="24"/>
        </w:rPr>
      </w:pPr>
    </w:p>
    <w:p w:rsidR="006D7DD8" w:rsidRDefault="006D7DD8" w:rsidP="00A76653">
      <w:pPr>
        <w:spacing w:after="0" w:line="240" w:lineRule="auto"/>
        <w:jc w:val="both"/>
        <w:rPr>
          <w:rFonts w:ascii="Times New Roman" w:eastAsia="Times New Roman" w:hAnsi="Times New Roman" w:cs="Times New Roman"/>
          <w:sz w:val="24"/>
          <w:szCs w:val="24"/>
        </w:rPr>
      </w:pPr>
    </w:p>
    <w:p w:rsidR="006D7DD8" w:rsidRDefault="006D7DD8" w:rsidP="00A76653">
      <w:pPr>
        <w:spacing w:after="0" w:line="240" w:lineRule="auto"/>
        <w:jc w:val="both"/>
        <w:rPr>
          <w:rFonts w:ascii="Times New Roman" w:eastAsia="Times New Roman" w:hAnsi="Times New Roman" w:cs="Times New Roman"/>
          <w:sz w:val="24"/>
          <w:szCs w:val="24"/>
        </w:rPr>
      </w:pPr>
    </w:p>
    <w:p w:rsidR="006D7DD8" w:rsidRDefault="006D7DD8" w:rsidP="00A76653">
      <w:pPr>
        <w:spacing w:after="0" w:line="240" w:lineRule="auto"/>
        <w:jc w:val="both"/>
        <w:rPr>
          <w:rFonts w:ascii="Times New Roman" w:eastAsia="Times New Roman" w:hAnsi="Times New Roman" w:cs="Times New Roman"/>
          <w:sz w:val="24"/>
          <w:szCs w:val="24"/>
        </w:rPr>
      </w:pPr>
    </w:p>
    <w:p w:rsidR="006D7DD8" w:rsidRDefault="006D7DD8" w:rsidP="00A76653">
      <w:pPr>
        <w:spacing w:after="0" w:line="240" w:lineRule="auto"/>
        <w:jc w:val="both"/>
        <w:rPr>
          <w:rFonts w:ascii="Times New Roman" w:eastAsia="Times New Roman" w:hAnsi="Times New Roman" w:cs="Times New Roman"/>
          <w:sz w:val="24"/>
          <w:szCs w:val="24"/>
        </w:rPr>
      </w:pPr>
    </w:p>
    <w:p w:rsidR="006D7DD8" w:rsidRDefault="006D7DD8" w:rsidP="00A76653">
      <w:pPr>
        <w:spacing w:after="0" w:line="240" w:lineRule="auto"/>
        <w:jc w:val="both"/>
        <w:rPr>
          <w:rFonts w:ascii="Times New Roman" w:eastAsia="Times New Roman" w:hAnsi="Times New Roman" w:cs="Times New Roman"/>
          <w:sz w:val="24"/>
          <w:szCs w:val="24"/>
        </w:rPr>
      </w:pPr>
    </w:p>
    <w:p w:rsidR="006D7DD8" w:rsidRDefault="006D7DD8" w:rsidP="00A76653">
      <w:pPr>
        <w:spacing w:after="0" w:line="240" w:lineRule="auto"/>
        <w:jc w:val="both"/>
        <w:rPr>
          <w:rFonts w:ascii="Times New Roman" w:eastAsia="Times New Roman" w:hAnsi="Times New Roman" w:cs="Times New Roman"/>
          <w:sz w:val="24"/>
          <w:szCs w:val="24"/>
        </w:rPr>
      </w:pPr>
    </w:p>
    <w:p w:rsidR="006D7DD8" w:rsidRDefault="006D7DD8" w:rsidP="00A76653">
      <w:pPr>
        <w:spacing w:after="0" w:line="240" w:lineRule="auto"/>
        <w:jc w:val="both"/>
        <w:rPr>
          <w:rFonts w:ascii="Times New Roman" w:eastAsia="Times New Roman" w:hAnsi="Times New Roman" w:cs="Times New Roman"/>
          <w:sz w:val="24"/>
          <w:szCs w:val="24"/>
        </w:rPr>
      </w:pPr>
    </w:p>
    <w:p w:rsidR="006D7DD8" w:rsidRDefault="006D7DD8" w:rsidP="00A76653">
      <w:pPr>
        <w:spacing w:after="0" w:line="240" w:lineRule="auto"/>
        <w:jc w:val="both"/>
        <w:rPr>
          <w:rFonts w:ascii="Times New Roman" w:eastAsia="Times New Roman" w:hAnsi="Times New Roman" w:cs="Times New Roman"/>
          <w:sz w:val="24"/>
          <w:szCs w:val="24"/>
        </w:rPr>
      </w:pPr>
    </w:p>
    <w:p w:rsidR="00192490" w:rsidRDefault="00192490" w:rsidP="00A76653">
      <w:pPr>
        <w:spacing w:after="0" w:line="240" w:lineRule="auto"/>
        <w:jc w:val="both"/>
        <w:rPr>
          <w:rFonts w:ascii="Times New Roman" w:eastAsia="Times New Roman" w:hAnsi="Times New Roman" w:cs="Times New Roman"/>
          <w:sz w:val="24"/>
          <w:szCs w:val="24"/>
        </w:rPr>
      </w:pPr>
    </w:p>
    <w:p w:rsidR="007B66B3" w:rsidRDefault="007B66B3" w:rsidP="00A76653">
      <w:pPr>
        <w:spacing w:after="0" w:line="240" w:lineRule="auto"/>
        <w:jc w:val="both"/>
        <w:rPr>
          <w:rFonts w:ascii="Times New Roman" w:eastAsia="Times New Roman" w:hAnsi="Times New Roman" w:cs="Times New Roman"/>
          <w:sz w:val="24"/>
          <w:szCs w:val="24"/>
        </w:rPr>
      </w:pPr>
    </w:p>
    <w:p w:rsidR="00BB0989" w:rsidRPr="00E97060" w:rsidRDefault="00E97060">
      <w:pPr>
        <w:rPr>
          <w:rFonts w:ascii="Century Gothic" w:hAnsi="Century Gothic"/>
          <w:b/>
          <w:sz w:val="32"/>
          <w:szCs w:val="32"/>
          <w:u w:val="single"/>
        </w:rPr>
      </w:pPr>
      <w:r w:rsidRPr="00E97060">
        <w:rPr>
          <w:rFonts w:ascii="Century Gothic" w:hAnsi="Century Gothic"/>
          <w:b/>
          <w:sz w:val="32"/>
          <w:szCs w:val="32"/>
          <w:u w:val="single"/>
        </w:rPr>
        <w:t>CONCLUSION</w:t>
      </w:r>
    </w:p>
    <w:p w:rsidR="00192490" w:rsidRPr="006D7DD8" w:rsidRDefault="006D7DD8" w:rsidP="00192490">
      <w:pPr>
        <w:spacing w:line="360" w:lineRule="auto"/>
        <w:jc w:val="both"/>
        <w:rPr>
          <w:rFonts w:ascii="Century Gothic" w:hAnsi="Century Gothic"/>
          <w:color w:val="FF0000"/>
          <w:sz w:val="24"/>
          <w:szCs w:val="24"/>
        </w:rPr>
      </w:pPr>
      <w:r w:rsidRPr="00D86BDA">
        <w:rPr>
          <w:rFonts w:ascii="Century Gothic" w:hAnsi="Century Gothic"/>
          <w:b/>
          <w:sz w:val="24"/>
          <w:szCs w:val="24"/>
        </w:rPr>
        <w:t>100.</w:t>
      </w:r>
      <w:r>
        <w:rPr>
          <w:rFonts w:ascii="Century Gothic" w:hAnsi="Century Gothic"/>
          <w:sz w:val="24"/>
          <w:szCs w:val="24"/>
        </w:rPr>
        <w:t xml:space="preserve"> </w:t>
      </w:r>
      <w:r w:rsidR="00192490" w:rsidRPr="002311A5">
        <w:rPr>
          <w:rFonts w:ascii="Century Gothic" w:hAnsi="Century Gothic"/>
          <w:sz w:val="24"/>
          <w:szCs w:val="24"/>
        </w:rPr>
        <w:t xml:space="preserve">Au terme du rapport du  CODDHD relatif à la mise en œuvre du pacte International relatif aux Droits Economiques et Sociaux et Culturels centré sur la période de 2011 à 2015, l’on peut relever que l’Etat du Niger a fait des efforts dans la réalisation substantielle des droits économiques sociaux et culturels tels que la construction des infrastructures et mise à disposition des matériels et </w:t>
      </w:r>
      <w:r w:rsidR="00192490" w:rsidRPr="002311A5">
        <w:rPr>
          <w:rFonts w:ascii="Century Gothic" w:hAnsi="Century Gothic"/>
          <w:sz w:val="24"/>
          <w:szCs w:val="24"/>
        </w:rPr>
        <w:lastRenderedPageBreak/>
        <w:t>mobiliers scolaires ainsi que la formation et le recrutement des enseignants ; le volet santé n’a pas été en reste relativement à la construction des différents centres de santé pour rapprocher les populations de ces lieux, la fourniture de médicaments, l’adoption des textes consacrant la jouissance du droit à la santé surto</w:t>
      </w:r>
      <w:r w:rsidR="00433028">
        <w:rPr>
          <w:rFonts w:ascii="Century Gothic" w:hAnsi="Century Gothic"/>
          <w:sz w:val="24"/>
          <w:szCs w:val="24"/>
        </w:rPr>
        <w:t>ut pour les femmes et les enfants</w:t>
      </w:r>
      <w:r w:rsidR="00192490" w:rsidRPr="002311A5">
        <w:rPr>
          <w:rFonts w:ascii="Century Gothic" w:hAnsi="Century Gothic"/>
          <w:sz w:val="24"/>
          <w:szCs w:val="24"/>
        </w:rPr>
        <w:t xml:space="preserve"> ainsi </w:t>
      </w:r>
      <w:r w:rsidR="00192490" w:rsidRPr="00570EF0">
        <w:rPr>
          <w:rFonts w:ascii="Century Gothic" w:hAnsi="Century Gothic"/>
          <w:sz w:val="24"/>
          <w:szCs w:val="24"/>
        </w:rPr>
        <w:t>que le recrutement de plusieurs agents de santé de base, médecins généralistes et spécialistes.</w:t>
      </w:r>
      <w:r>
        <w:rPr>
          <w:rFonts w:ascii="Century Gothic" w:hAnsi="Century Gothic"/>
          <w:color w:val="FF0000"/>
          <w:sz w:val="24"/>
          <w:szCs w:val="24"/>
        </w:rPr>
        <w:t xml:space="preserve"> </w:t>
      </w:r>
      <w:r w:rsidR="00192490" w:rsidRPr="002311A5">
        <w:rPr>
          <w:rFonts w:ascii="Century Gothic" w:hAnsi="Century Gothic"/>
          <w:sz w:val="24"/>
          <w:szCs w:val="24"/>
        </w:rPr>
        <w:t xml:space="preserve">Le relèvement des plateaux </w:t>
      </w:r>
      <w:r w:rsidR="00EB65D0" w:rsidRPr="002311A5">
        <w:rPr>
          <w:rFonts w:ascii="Century Gothic" w:hAnsi="Century Gothic"/>
          <w:sz w:val="24"/>
          <w:szCs w:val="24"/>
        </w:rPr>
        <w:t>techniqu</w:t>
      </w:r>
      <w:r w:rsidR="00EB65D0">
        <w:rPr>
          <w:rFonts w:ascii="Century Gothic" w:hAnsi="Century Gothic"/>
          <w:sz w:val="24"/>
          <w:szCs w:val="24"/>
        </w:rPr>
        <w:t>es dans</w:t>
      </w:r>
      <w:r w:rsidR="00221A29">
        <w:rPr>
          <w:rFonts w:ascii="Century Gothic" w:hAnsi="Century Gothic"/>
          <w:sz w:val="24"/>
          <w:szCs w:val="24"/>
        </w:rPr>
        <w:t xml:space="preserve"> les centres sanitaires.</w:t>
      </w:r>
    </w:p>
    <w:p w:rsidR="00192490" w:rsidRPr="00221A29" w:rsidRDefault="006D7DD8" w:rsidP="00192490">
      <w:pPr>
        <w:spacing w:line="360" w:lineRule="auto"/>
        <w:jc w:val="both"/>
        <w:rPr>
          <w:rFonts w:ascii="Century Gothic" w:hAnsi="Century Gothic"/>
          <w:sz w:val="24"/>
          <w:szCs w:val="24"/>
        </w:rPr>
      </w:pPr>
      <w:r w:rsidRPr="00D86BDA">
        <w:rPr>
          <w:rFonts w:ascii="Century Gothic" w:hAnsi="Century Gothic"/>
          <w:b/>
          <w:sz w:val="24"/>
          <w:szCs w:val="24"/>
        </w:rPr>
        <w:t>101</w:t>
      </w:r>
      <w:r>
        <w:rPr>
          <w:rFonts w:ascii="Century Gothic" w:hAnsi="Century Gothic"/>
          <w:sz w:val="24"/>
          <w:szCs w:val="24"/>
        </w:rPr>
        <w:t xml:space="preserve">. </w:t>
      </w:r>
      <w:r w:rsidR="00192490" w:rsidRPr="00221A29">
        <w:rPr>
          <w:rFonts w:ascii="Century Gothic" w:hAnsi="Century Gothic"/>
          <w:sz w:val="24"/>
          <w:szCs w:val="24"/>
        </w:rPr>
        <w:t xml:space="preserve">D’un autre </w:t>
      </w:r>
      <w:r w:rsidR="00221A29" w:rsidRPr="00221A29">
        <w:rPr>
          <w:rFonts w:ascii="Century Gothic" w:hAnsi="Century Gothic"/>
          <w:sz w:val="24"/>
          <w:szCs w:val="24"/>
        </w:rPr>
        <w:t>côté, pour rendre effectif le droit à l’alimentation des citoyens, l’Etat doit fournir des efforts hardis.</w:t>
      </w:r>
    </w:p>
    <w:p w:rsidR="00192490" w:rsidRPr="002311A5" w:rsidRDefault="006D7DD8" w:rsidP="00192490">
      <w:pPr>
        <w:spacing w:line="360" w:lineRule="auto"/>
        <w:jc w:val="both"/>
        <w:rPr>
          <w:rFonts w:ascii="Century Gothic" w:hAnsi="Century Gothic"/>
          <w:sz w:val="24"/>
          <w:szCs w:val="24"/>
        </w:rPr>
      </w:pPr>
      <w:r w:rsidRPr="00D86BDA">
        <w:rPr>
          <w:rFonts w:ascii="Century Gothic" w:hAnsi="Century Gothic"/>
          <w:b/>
          <w:sz w:val="24"/>
          <w:szCs w:val="24"/>
        </w:rPr>
        <w:t>102.</w:t>
      </w:r>
      <w:r>
        <w:rPr>
          <w:rFonts w:ascii="Century Gothic" w:hAnsi="Century Gothic"/>
          <w:sz w:val="24"/>
          <w:szCs w:val="24"/>
        </w:rPr>
        <w:t xml:space="preserve"> </w:t>
      </w:r>
      <w:r w:rsidR="00192490" w:rsidRPr="002311A5">
        <w:rPr>
          <w:rFonts w:ascii="Century Gothic" w:hAnsi="Century Gothic"/>
          <w:sz w:val="24"/>
          <w:szCs w:val="24"/>
        </w:rPr>
        <w:t>En outre, il est à remarquer le soutien et l’accompagnement de l’Etat aux populations dans l’accomplissement des droits culturels (religion</w:t>
      </w:r>
      <w:r w:rsidR="00221A29">
        <w:rPr>
          <w:rFonts w:ascii="Century Gothic" w:hAnsi="Century Gothic"/>
          <w:sz w:val="24"/>
          <w:szCs w:val="24"/>
        </w:rPr>
        <w:t xml:space="preserve">, </w:t>
      </w:r>
      <w:r w:rsidR="00192490" w:rsidRPr="002311A5">
        <w:rPr>
          <w:rFonts w:ascii="Century Gothic" w:hAnsi="Century Gothic"/>
          <w:sz w:val="24"/>
          <w:szCs w:val="24"/>
        </w:rPr>
        <w:t>culte, entreprenariat artistique, centres de loisirs</w:t>
      </w:r>
      <w:r w:rsidR="00433028">
        <w:rPr>
          <w:rFonts w:ascii="Century Gothic" w:hAnsi="Century Gothic"/>
          <w:sz w:val="24"/>
          <w:szCs w:val="24"/>
        </w:rPr>
        <w:t xml:space="preserve"> </w:t>
      </w:r>
      <w:r w:rsidR="00EB65D0" w:rsidRPr="002311A5">
        <w:rPr>
          <w:rFonts w:ascii="Century Gothic" w:hAnsi="Century Gothic"/>
          <w:sz w:val="24"/>
          <w:szCs w:val="24"/>
        </w:rPr>
        <w:t>etc.</w:t>
      </w:r>
      <w:r w:rsidR="00EB65D0">
        <w:rPr>
          <w:rFonts w:ascii="Century Gothic" w:hAnsi="Century Gothic"/>
          <w:sz w:val="24"/>
          <w:szCs w:val="24"/>
        </w:rPr>
        <w:t>).</w:t>
      </w:r>
    </w:p>
    <w:p w:rsidR="00192490" w:rsidRPr="002311A5" w:rsidRDefault="006D7DD8" w:rsidP="00192490">
      <w:pPr>
        <w:spacing w:line="360" w:lineRule="auto"/>
        <w:jc w:val="both"/>
        <w:rPr>
          <w:rFonts w:ascii="Century Gothic" w:hAnsi="Century Gothic"/>
          <w:sz w:val="24"/>
          <w:szCs w:val="24"/>
        </w:rPr>
      </w:pPr>
      <w:r w:rsidRPr="00D86BDA">
        <w:rPr>
          <w:rFonts w:ascii="Century Gothic" w:hAnsi="Century Gothic"/>
          <w:b/>
          <w:sz w:val="24"/>
          <w:szCs w:val="24"/>
        </w:rPr>
        <w:t>103.</w:t>
      </w:r>
      <w:r>
        <w:rPr>
          <w:rFonts w:ascii="Century Gothic" w:hAnsi="Century Gothic"/>
          <w:sz w:val="24"/>
          <w:szCs w:val="24"/>
        </w:rPr>
        <w:t xml:space="preserve"> </w:t>
      </w:r>
      <w:r w:rsidR="00192490" w:rsidRPr="002311A5">
        <w:rPr>
          <w:rFonts w:ascii="Century Gothic" w:hAnsi="Century Gothic"/>
          <w:sz w:val="24"/>
          <w:szCs w:val="24"/>
        </w:rPr>
        <w:t xml:space="preserve">Cependant force est de reconnaitre que les </w:t>
      </w:r>
      <w:r w:rsidR="00EB65D0" w:rsidRPr="002311A5">
        <w:rPr>
          <w:rFonts w:ascii="Century Gothic" w:hAnsi="Century Gothic"/>
          <w:sz w:val="24"/>
          <w:szCs w:val="24"/>
        </w:rPr>
        <w:t>efforts sont</w:t>
      </w:r>
      <w:r w:rsidR="00192490" w:rsidRPr="002311A5">
        <w:rPr>
          <w:rFonts w:ascii="Century Gothic" w:hAnsi="Century Gothic"/>
          <w:sz w:val="24"/>
          <w:szCs w:val="24"/>
        </w:rPr>
        <w:t xml:space="preserve"> en deç</w:t>
      </w:r>
      <w:r w:rsidR="00334A45">
        <w:rPr>
          <w:rFonts w:ascii="Century Gothic" w:hAnsi="Century Gothic"/>
          <w:sz w:val="24"/>
          <w:szCs w:val="24"/>
        </w:rPr>
        <w:t>à des attentes des populations n</w:t>
      </w:r>
      <w:r w:rsidR="00192490" w:rsidRPr="002311A5">
        <w:rPr>
          <w:rFonts w:ascii="Century Gothic" w:hAnsi="Century Gothic"/>
          <w:sz w:val="24"/>
          <w:szCs w:val="24"/>
        </w:rPr>
        <w:t>igériennes au regard du rang peu honorable occupé par le Niger en matière d’indice de développement humain, la pauvreté ambiante des populations, l’in</w:t>
      </w:r>
      <w:r w:rsidR="00334A45">
        <w:rPr>
          <w:rFonts w:ascii="Century Gothic" w:hAnsi="Century Gothic"/>
          <w:sz w:val="24"/>
          <w:szCs w:val="24"/>
        </w:rPr>
        <w:t>effectivité des droits sociaux</w:t>
      </w:r>
      <w:r w:rsidR="00192490" w:rsidRPr="002311A5">
        <w:rPr>
          <w:rFonts w:ascii="Century Gothic" w:hAnsi="Century Gothic"/>
          <w:sz w:val="24"/>
          <w:szCs w:val="24"/>
        </w:rPr>
        <w:t xml:space="preserve"> notamment la gratuité des soins aux couches défavorisées </w:t>
      </w:r>
      <w:r w:rsidR="00334A45">
        <w:rPr>
          <w:rFonts w:ascii="Century Gothic" w:hAnsi="Century Gothic"/>
          <w:sz w:val="24"/>
          <w:szCs w:val="24"/>
        </w:rPr>
        <w:t>(</w:t>
      </w:r>
      <w:r w:rsidR="00192490" w:rsidRPr="002311A5">
        <w:rPr>
          <w:rFonts w:ascii="Century Gothic" w:hAnsi="Century Gothic"/>
          <w:sz w:val="24"/>
          <w:szCs w:val="24"/>
        </w:rPr>
        <w:t>vieux, jeunes</w:t>
      </w:r>
      <w:r w:rsidR="00334A45">
        <w:rPr>
          <w:rFonts w:ascii="Century Gothic" w:hAnsi="Century Gothic"/>
          <w:sz w:val="24"/>
          <w:szCs w:val="24"/>
        </w:rPr>
        <w:t>,</w:t>
      </w:r>
      <w:r w:rsidR="00192490" w:rsidRPr="002311A5">
        <w:rPr>
          <w:rFonts w:ascii="Century Gothic" w:hAnsi="Century Gothic"/>
          <w:sz w:val="24"/>
          <w:szCs w:val="24"/>
        </w:rPr>
        <w:t xml:space="preserve"> handicapés</w:t>
      </w:r>
      <w:r w:rsidR="00334A45">
        <w:rPr>
          <w:rFonts w:ascii="Century Gothic" w:hAnsi="Century Gothic"/>
          <w:sz w:val="24"/>
          <w:szCs w:val="24"/>
        </w:rPr>
        <w:t xml:space="preserve">, indigents </w:t>
      </w:r>
      <w:r w:rsidR="00EB65D0">
        <w:rPr>
          <w:rFonts w:ascii="Century Gothic" w:hAnsi="Century Gothic"/>
          <w:sz w:val="24"/>
          <w:szCs w:val="24"/>
        </w:rPr>
        <w:t>etc.</w:t>
      </w:r>
      <w:r w:rsidR="00334A45">
        <w:rPr>
          <w:rFonts w:ascii="Century Gothic" w:hAnsi="Century Gothic"/>
          <w:sz w:val="24"/>
          <w:szCs w:val="24"/>
        </w:rPr>
        <w:t>).</w:t>
      </w:r>
      <w:r w:rsidR="00192490" w:rsidRPr="002311A5">
        <w:rPr>
          <w:rFonts w:ascii="Century Gothic" w:hAnsi="Century Gothic"/>
          <w:sz w:val="24"/>
          <w:szCs w:val="24"/>
        </w:rPr>
        <w:t xml:space="preserve"> </w:t>
      </w:r>
      <w:r w:rsidR="00334A45">
        <w:rPr>
          <w:rFonts w:ascii="Century Gothic" w:hAnsi="Century Gothic"/>
          <w:sz w:val="24"/>
          <w:szCs w:val="24"/>
        </w:rPr>
        <w:t>Aussi, contrairement à l’engagement</w:t>
      </w:r>
      <w:r w:rsidR="008C2978">
        <w:rPr>
          <w:rFonts w:ascii="Century Gothic" w:hAnsi="Century Gothic"/>
          <w:sz w:val="24"/>
          <w:szCs w:val="24"/>
        </w:rPr>
        <w:t xml:space="preserve"> solen</w:t>
      </w:r>
      <w:r w:rsidR="00334A45">
        <w:rPr>
          <w:rFonts w:ascii="Century Gothic" w:hAnsi="Century Gothic"/>
          <w:sz w:val="24"/>
          <w:szCs w:val="24"/>
        </w:rPr>
        <w:t>nel du Président de la République</w:t>
      </w:r>
      <w:r w:rsidR="008C2978">
        <w:rPr>
          <w:rFonts w:ascii="Century Gothic" w:hAnsi="Century Gothic"/>
          <w:sz w:val="24"/>
          <w:szCs w:val="24"/>
        </w:rPr>
        <w:t xml:space="preserve"> en 2011</w:t>
      </w:r>
      <w:r w:rsidR="00334A45">
        <w:rPr>
          <w:rFonts w:ascii="Century Gothic" w:hAnsi="Century Gothic"/>
          <w:sz w:val="24"/>
          <w:szCs w:val="24"/>
        </w:rPr>
        <w:t xml:space="preserve">, </w:t>
      </w:r>
      <w:r w:rsidR="008C2978">
        <w:rPr>
          <w:rFonts w:ascii="Century Gothic" w:hAnsi="Century Gothic"/>
          <w:sz w:val="24"/>
          <w:szCs w:val="24"/>
        </w:rPr>
        <w:t>l</w:t>
      </w:r>
      <w:r w:rsidR="00192490" w:rsidRPr="002311A5">
        <w:rPr>
          <w:rFonts w:ascii="Century Gothic" w:hAnsi="Century Gothic"/>
          <w:sz w:val="24"/>
          <w:szCs w:val="24"/>
        </w:rPr>
        <w:t xml:space="preserve">’école </w:t>
      </w:r>
      <w:r w:rsidR="008C2978">
        <w:rPr>
          <w:rFonts w:ascii="Century Gothic" w:hAnsi="Century Gothic"/>
          <w:sz w:val="24"/>
          <w:szCs w:val="24"/>
        </w:rPr>
        <w:t xml:space="preserve">doit </w:t>
      </w:r>
      <w:r w:rsidR="00192490" w:rsidRPr="002311A5">
        <w:rPr>
          <w:rFonts w:ascii="Century Gothic" w:hAnsi="Century Gothic"/>
          <w:sz w:val="24"/>
          <w:szCs w:val="24"/>
        </w:rPr>
        <w:t>gratuite pour tous</w:t>
      </w:r>
      <w:r w:rsidR="008C2978">
        <w:rPr>
          <w:rFonts w:ascii="Century Gothic" w:hAnsi="Century Gothic"/>
          <w:sz w:val="24"/>
          <w:szCs w:val="24"/>
        </w:rPr>
        <w:t xml:space="preserve"> </w:t>
      </w:r>
      <w:r w:rsidR="00192490" w:rsidRPr="002311A5">
        <w:rPr>
          <w:rFonts w:ascii="Century Gothic" w:hAnsi="Century Gothic"/>
          <w:sz w:val="24"/>
          <w:szCs w:val="24"/>
        </w:rPr>
        <w:t xml:space="preserve">de la maternelle à l’université et non uniquement </w:t>
      </w:r>
      <w:r w:rsidR="008C2978">
        <w:rPr>
          <w:rFonts w:ascii="Century Gothic" w:hAnsi="Century Gothic"/>
          <w:sz w:val="24"/>
          <w:szCs w:val="24"/>
        </w:rPr>
        <w:t>pour les</w:t>
      </w:r>
      <w:r w:rsidR="00192490" w:rsidRPr="002311A5">
        <w:rPr>
          <w:rFonts w:ascii="Century Gothic" w:hAnsi="Century Gothic"/>
          <w:sz w:val="24"/>
          <w:szCs w:val="24"/>
        </w:rPr>
        <w:t xml:space="preserve"> enfants jusqu’à l’âge de 16ans</w:t>
      </w:r>
      <w:r w:rsidR="008C2978">
        <w:rPr>
          <w:rFonts w:ascii="Century Gothic" w:hAnsi="Century Gothic"/>
          <w:sz w:val="24"/>
          <w:szCs w:val="24"/>
        </w:rPr>
        <w:t>.</w:t>
      </w:r>
      <w:r w:rsidR="00192490" w:rsidRPr="002311A5">
        <w:rPr>
          <w:rFonts w:ascii="Century Gothic" w:hAnsi="Century Gothic"/>
          <w:sz w:val="24"/>
          <w:szCs w:val="24"/>
        </w:rPr>
        <w:t xml:space="preserve">  </w:t>
      </w:r>
    </w:p>
    <w:p w:rsidR="00192490" w:rsidRPr="002311A5" w:rsidRDefault="006D7DD8" w:rsidP="00192490">
      <w:pPr>
        <w:spacing w:line="360" w:lineRule="auto"/>
        <w:jc w:val="both"/>
        <w:rPr>
          <w:rFonts w:ascii="Century Gothic" w:hAnsi="Century Gothic"/>
          <w:sz w:val="24"/>
          <w:szCs w:val="24"/>
        </w:rPr>
      </w:pPr>
      <w:r w:rsidRPr="00D86BDA">
        <w:rPr>
          <w:rFonts w:ascii="Century Gothic" w:hAnsi="Century Gothic"/>
          <w:b/>
          <w:sz w:val="24"/>
          <w:szCs w:val="24"/>
        </w:rPr>
        <w:t>104</w:t>
      </w:r>
      <w:r>
        <w:rPr>
          <w:rFonts w:ascii="Century Gothic" w:hAnsi="Century Gothic"/>
          <w:sz w:val="24"/>
          <w:szCs w:val="24"/>
        </w:rPr>
        <w:t xml:space="preserve">. </w:t>
      </w:r>
      <w:r w:rsidR="00192490" w:rsidRPr="002311A5">
        <w:rPr>
          <w:rFonts w:ascii="Century Gothic" w:hAnsi="Century Gothic"/>
          <w:sz w:val="24"/>
          <w:szCs w:val="24"/>
        </w:rPr>
        <w:t>Tout de même, la soumission régulière des rapports de l’Etat du Niger doit être encouragée pour mesurer de façon pratique la mise en œuvre des droits économiques sociaux et culturels contenus dans le Pacte.</w:t>
      </w:r>
    </w:p>
    <w:p w:rsidR="00176657" w:rsidRDefault="00176657">
      <w:pPr>
        <w:rPr>
          <w:rFonts w:ascii="Century Gothic" w:hAnsi="Century Gothic"/>
          <w:b/>
          <w:sz w:val="24"/>
          <w:szCs w:val="24"/>
        </w:rPr>
      </w:pPr>
    </w:p>
    <w:p w:rsidR="00C13E37" w:rsidRDefault="00C13E37">
      <w:pPr>
        <w:rPr>
          <w:rFonts w:ascii="Century Gothic" w:hAnsi="Century Gothic"/>
          <w:b/>
          <w:sz w:val="24"/>
          <w:szCs w:val="24"/>
        </w:rPr>
      </w:pPr>
    </w:p>
    <w:p w:rsidR="00C13E37" w:rsidRDefault="00C13E37">
      <w:pPr>
        <w:rPr>
          <w:rFonts w:ascii="Century Gothic" w:hAnsi="Century Gothic"/>
          <w:b/>
          <w:sz w:val="24"/>
          <w:szCs w:val="24"/>
        </w:rPr>
      </w:pPr>
    </w:p>
    <w:p w:rsidR="00C13E37" w:rsidRDefault="00C13E37">
      <w:pPr>
        <w:rPr>
          <w:rFonts w:ascii="Century Gothic" w:hAnsi="Century Gothic"/>
          <w:b/>
          <w:sz w:val="24"/>
          <w:szCs w:val="24"/>
        </w:rPr>
      </w:pPr>
    </w:p>
    <w:p w:rsidR="00C13E37" w:rsidRDefault="00C13E37">
      <w:pPr>
        <w:rPr>
          <w:rFonts w:ascii="Century Gothic" w:hAnsi="Century Gothic"/>
          <w:b/>
          <w:sz w:val="24"/>
          <w:szCs w:val="24"/>
        </w:rPr>
      </w:pPr>
    </w:p>
    <w:p w:rsidR="00C13E37" w:rsidRDefault="00C13E37">
      <w:pPr>
        <w:rPr>
          <w:rFonts w:ascii="Century Gothic" w:hAnsi="Century Gothic"/>
          <w:b/>
          <w:sz w:val="24"/>
          <w:szCs w:val="24"/>
        </w:rPr>
      </w:pPr>
    </w:p>
    <w:p w:rsidR="00C13E37" w:rsidRDefault="00C13E37">
      <w:pPr>
        <w:rPr>
          <w:rFonts w:ascii="Century Gothic" w:hAnsi="Century Gothic"/>
          <w:b/>
          <w:sz w:val="24"/>
          <w:szCs w:val="24"/>
        </w:rPr>
      </w:pPr>
    </w:p>
    <w:p w:rsidR="00C13E37" w:rsidRDefault="00C13E37">
      <w:pPr>
        <w:rPr>
          <w:rFonts w:ascii="Century Gothic" w:hAnsi="Century Gothic"/>
          <w:b/>
          <w:sz w:val="24"/>
          <w:szCs w:val="24"/>
        </w:rPr>
      </w:pPr>
    </w:p>
    <w:p w:rsidR="00C13E37" w:rsidRDefault="00C13E37">
      <w:pPr>
        <w:rPr>
          <w:rFonts w:ascii="Century Gothic" w:hAnsi="Century Gothic"/>
          <w:b/>
          <w:sz w:val="24"/>
          <w:szCs w:val="24"/>
        </w:rPr>
      </w:pPr>
    </w:p>
    <w:p w:rsidR="00C13E37" w:rsidRDefault="00C13E37">
      <w:pPr>
        <w:rPr>
          <w:rFonts w:ascii="Century Gothic" w:hAnsi="Century Gothic"/>
          <w:b/>
          <w:sz w:val="24"/>
          <w:szCs w:val="24"/>
        </w:rPr>
      </w:pPr>
    </w:p>
    <w:p w:rsidR="00C13E37" w:rsidRDefault="00C13E37">
      <w:pPr>
        <w:rPr>
          <w:rFonts w:ascii="Century Gothic" w:hAnsi="Century Gothic"/>
          <w:b/>
          <w:sz w:val="24"/>
          <w:szCs w:val="24"/>
        </w:rPr>
      </w:pPr>
    </w:p>
    <w:p w:rsidR="00C13E37" w:rsidRDefault="00C13E37">
      <w:pPr>
        <w:rPr>
          <w:rFonts w:ascii="Century Gothic" w:hAnsi="Century Gothic"/>
          <w:b/>
          <w:sz w:val="24"/>
          <w:szCs w:val="24"/>
        </w:rPr>
      </w:pPr>
    </w:p>
    <w:p w:rsidR="00C13E37" w:rsidRDefault="00C13E37">
      <w:pPr>
        <w:rPr>
          <w:rFonts w:ascii="Century Gothic" w:hAnsi="Century Gothic"/>
          <w:b/>
          <w:sz w:val="24"/>
          <w:szCs w:val="24"/>
        </w:rPr>
      </w:pPr>
    </w:p>
    <w:p w:rsidR="00C13E37" w:rsidRDefault="00C13E37">
      <w:pPr>
        <w:rPr>
          <w:rFonts w:ascii="Century Gothic" w:hAnsi="Century Gothic"/>
          <w:b/>
          <w:sz w:val="24"/>
          <w:szCs w:val="24"/>
        </w:rPr>
      </w:pPr>
    </w:p>
    <w:p w:rsidR="00C13E37" w:rsidRDefault="00C13E37">
      <w:pPr>
        <w:rPr>
          <w:rFonts w:ascii="Century Gothic" w:hAnsi="Century Gothic"/>
          <w:b/>
          <w:sz w:val="24"/>
          <w:szCs w:val="24"/>
        </w:rPr>
      </w:pPr>
    </w:p>
    <w:p w:rsidR="00C13E37" w:rsidRDefault="00C13E37">
      <w:pPr>
        <w:rPr>
          <w:rFonts w:ascii="Century Gothic" w:hAnsi="Century Gothic"/>
          <w:b/>
          <w:sz w:val="24"/>
          <w:szCs w:val="24"/>
        </w:rPr>
      </w:pPr>
    </w:p>
    <w:p w:rsidR="00C13E37" w:rsidRDefault="00C13E37">
      <w:pPr>
        <w:rPr>
          <w:rFonts w:ascii="Century Gothic" w:hAnsi="Century Gothic"/>
          <w:b/>
          <w:sz w:val="24"/>
          <w:szCs w:val="24"/>
        </w:rPr>
      </w:pPr>
    </w:p>
    <w:p w:rsidR="00C13E37" w:rsidRDefault="00C13E37">
      <w:pPr>
        <w:rPr>
          <w:rFonts w:ascii="Century Gothic" w:hAnsi="Century Gothic"/>
          <w:b/>
          <w:sz w:val="24"/>
          <w:szCs w:val="24"/>
        </w:rPr>
      </w:pPr>
    </w:p>
    <w:p w:rsidR="00C13E37" w:rsidRDefault="00C13E37">
      <w:pPr>
        <w:rPr>
          <w:rFonts w:ascii="Century Gothic" w:hAnsi="Century Gothic"/>
          <w:b/>
          <w:sz w:val="24"/>
          <w:szCs w:val="24"/>
        </w:rPr>
      </w:pPr>
    </w:p>
    <w:p w:rsidR="00590C5F" w:rsidRDefault="00590C5F">
      <w:pPr>
        <w:rPr>
          <w:rFonts w:ascii="Century Gothic" w:hAnsi="Century Gothic"/>
          <w:b/>
          <w:sz w:val="24"/>
          <w:szCs w:val="24"/>
        </w:rPr>
      </w:pPr>
    </w:p>
    <w:p w:rsidR="00590C5F" w:rsidRDefault="00590C5F">
      <w:pPr>
        <w:rPr>
          <w:rFonts w:ascii="Century Gothic" w:hAnsi="Century Gothic"/>
          <w:b/>
          <w:sz w:val="24"/>
          <w:szCs w:val="24"/>
        </w:rPr>
      </w:pPr>
    </w:p>
    <w:p w:rsidR="00590C5F" w:rsidRDefault="00590C5F">
      <w:pPr>
        <w:rPr>
          <w:rFonts w:ascii="Century Gothic" w:hAnsi="Century Gothic"/>
          <w:b/>
          <w:sz w:val="24"/>
          <w:szCs w:val="24"/>
        </w:rPr>
      </w:pPr>
    </w:p>
    <w:p w:rsidR="00176657" w:rsidRPr="00176657" w:rsidRDefault="00176657">
      <w:pPr>
        <w:rPr>
          <w:rFonts w:ascii="Century Gothic" w:hAnsi="Century Gothic"/>
          <w:b/>
          <w:sz w:val="24"/>
          <w:szCs w:val="24"/>
        </w:rPr>
      </w:pPr>
    </w:p>
    <w:p w:rsidR="00176657" w:rsidRPr="00E97060" w:rsidRDefault="00E97060" w:rsidP="00E97060">
      <w:pPr>
        <w:jc w:val="center"/>
        <w:rPr>
          <w:rFonts w:ascii="Century Gothic" w:hAnsi="Century Gothic"/>
          <w:b/>
          <w:sz w:val="32"/>
          <w:szCs w:val="32"/>
        </w:rPr>
      </w:pPr>
      <w:r w:rsidRPr="00E97060">
        <w:rPr>
          <w:rFonts w:ascii="Century Gothic" w:hAnsi="Century Gothic"/>
          <w:b/>
          <w:sz w:val="32"/>
          <w:szCs w:val="32"/>
          <w:bdr w:val="single" w:sz="4" w:space="0" w:color="auto"/>
        </w:rPr>
        <w:t>RECOMMANDATIONS</w:t>
      </w:r>
    </w:p>
    <w:p w:rsidR="00C13E37" w:rsidRPr="00C13E37" w:rsidRDefault="00C13E37" w:rsidP="00C13E37">
      <w:pPr>
        <w:spacing w:line="360" w:lineRule="auto"/>
        <w:jc w:val="both"/>
        <w:rPr>
          <w:rFonts w:ascii="Century Gothic" w:hAnsi="Century Gothic"/>
          <w:sz w:val="24"/>
          <w:szCs w:val="24"/>
        </w:rPr>
      </w:pPr>
      <w:r w:rsidRPr="00C13E37">
        <w:rPr>
          <w:rFonts w:ascii="Century Gothic" w:hAnsi="Century Gothic"/>
          <w:sz w:val="24"/>
          <w:szCs w:val="24"/>
          <w:u w:val="single"/>
        </w:rPr>
        <w:t>Droits Economiques</w:t>
      </w:r>
      <w:r>
        <w:rPr>
          <w:rFonts w:ascii="Century Gothic" w:hAnsi="Century Gothic"/>
          <w:sz w:val="24"/>
          <w:szCs w:val="24"/>
        </w:rPr>
        <w:t> </w:t>
      </w:r>
    </w:p>
    <w:p w:rsidR="00C13E37" w:rsidRPr="00C13E37" w:rsidRDefault="00C13E37" w:rsidP="00C13E37">
      <w:pPr>
        <w:spacing w:line="360" w:lineRule="auto"/>
        <w:jc w:val="both"/>
        <w:rPr>
          <w:rFonts w:ascii="Century Gothic" w:hAnsi="Century Gothic"/>
          <w:sz w:val="24"/>
          <w:szCs w:val="24"/>
        </w:rPr>
      </w:pPr>
      <w:r w:rsidRPr="00C13E37">
        <w:rPr>
          <w:rFonts w:ascii="Century Gothic" w:hAnsi="Century Gothic"/>
          <w:sz w:val="24"/>
          <w:szCs w:val="24"/>
        </w:rPr>
        <w:t xml:space="preserve">- améliorer les conditions de vie des </w:t>
      </w:r>
      <w:r w:rsidR="00D3493B">
        <w:rPr>
          <w:rFonts w:ascii="Century Gothic" w:hAnsi="Century Gothic"/>
          <w:sz w:val="24"/>
          <w:szCs w:val="24"/>
        </w:rPr>
        <w:t>travailleurs</w:t>
      </w:r>
      <w:r w:rsidRPr="00C13E37">
        <w:rPr>
          <w:rFonts w:ascii="Century Gothic" w:hAnsi="Century Gothic"/>
          <w:sz w:val="24"/>
          <w:szCs w:val="24"/>
        </w:rPr>
        <w:t xml:space="preserve"> à travers un</w:t>
      </w:r>
      <w:r w:rsidR="00590C5F">
        <w:rPr>
          <w:rFonts w:ascii="Century Gothic" w:hAnsi="Century Gothic"/>
          <w:sz w:val="24"/>
          <w:szCs w:val="24"/>
        </w:rPr>
        <w:t xml:space="preserve"> rehaussement d</w:t>
      </w:r>
      <w:r w:rsidRPr="00C13E37">
        <w:rPr>
          <w:rFonts w:ascii="Century Gothic" w:hAnsi="Century Gothic"/>
          <w:sz w:val="24"/>
          <w:szCs w:val="24"/>
        </w:rPr>
        <w:t xml:space="preserve">e leurs salaires et de leur condition de travail </w:t>
      </w:r>
      <w:r w:rsidR="00433028">
        <w:rPr>
          <w:rFonts w:ascii="Century Gothic" w:hAnsi="Century Gothic"/>
          <w:sz w:val="24"/>
          <w:szCs w:val="24"/>
        </w:rPr>
        <w:t>pour lutter contre la pauvreté </w:t>
      </w:r>
      <w:r w:rsidR="00433028" w:rsidRPr="002F5E9E">
        <w:rPr>
          <w:rFonts w:ascii="Century Gothic" w:hAnsi="Century Gothic"/>
          <w:sz w:val="24"/>
          <w:szCs w:val="24"/>
        </w:rPr>
        <w:t>et la corruption</w:t>
      </w:r>
      <w:r w:rsidR="002F5E9E">
        <w:rPr>
          <w:rFonts w:ascii="Century Gothic" w:hAnsi="Century Gothic"/>
          <w:sz w:val="24"/>
          <w:szCs w:val="24"/>
        </w:rPr>
        <w:t>;</w:t>
      </w:r>
    </w:p>
    <w:p w:rsidR="00C13E37" w:rsidRPr="00C13E37" w:rsidRDefault="00C13E37" w:rsidP="00C13E37">
      <w:pPr>
        <w:spacing w:line="360" w:lineRule="auto"/>
        <w:jc w:val="both"/>
        <w:rPr>
          <w:rFonts w:ascii="Century Gothic" w:hAnsi="Century Gothic"/>
          <w:sz w:val="24"/>
          <w:szCs w:val="24"/>
        </w:rPr>
      </w:pPr>
      <w:r w:rsidRPr="00C13E37">
        <w:rPr>
          <w:rFonts w:ascii="Century Gothic" w:hAnsi="Century Gothic"/>
          <w:sz w:val="24"/>
          <w:szCs w:val="24"/>
        </w:rPr>
        <w:t xml:space="preserve">- réduire le taux de chômage par la création d’emplois et la promotion de </w:t>
      </w:r>
      <w:r w:rsidR="00EB65D0">
        <w:rPr>
          <w:rFonts w:ascii="Century Gothic" w:hAnsi="Century Gothic"/>
          <w:sz w:val="24"/>
          <w:szCs w:val="24"/>
        </w:rPr>
        <w:t xml:space="preserve">l’entreprenariat </w:t>
      </w:r>
      <w:r w:rsidR="00EB65D0" w:rsidRPr="00C13E37">
        <w:rPr>
          <w:rFonts w:ascii="Century Gothic" w:hAnsi="Century Gothic"/>
          <w:sz w:val="24"/>
          <w:szCs w:val="24"/>
        </w:rPr>
        <w:t>des</w:t>
      </w:r>
      <w:r w:rsidRPr="00C13E37">
        <w:rPr>
          <w:rFonts w:ascii="Century Gothic" w:hAnsi="Century Gothic"/>
          <w:sz w:val="24"/>
          <w:szCs w:val="24"/>
        </w:rPr>
        <w:t xml:space="preserve"> jeunes et des diplômés</w:t>
      </w:r>
      <w:r w:rsidR="002F5E9E">
        <w:rPr>
          <w:rFonts w:ascii="Century Gothic" w:hAnsi="Century Gothic"/>
          <w:sz w:val="24"/>
          <w:szCs w:val="24"/>
        </w:rPr>
        <w:t>.</w:t>
      </w:r>
    </w:p>
    <w:p w:rsidR="00C13E37" w:rsidRPr="00C13E37" w:rsidRDefault="00C13E37" w:rsidP="00C13E37">
      <w:pPr>
        <w:spacing w:line="360" w:lineRule="auto"/>
        <w:jc w:val="both"/>
        <w:rPr>
          <w:rFonts w:ascii="Century Gothic" w:hAnsi="Century Gothic"/>
          <w:sz w:val="24"/>
          <w:szCs w:val="24"/>
        </w:rPr>
      </w:pPr>
      <w:r w:rsidRPr="00C13E37">
        <w:rPr>
          <w:rFonts w:ascii="Century Gothic" w:hAnsi="Century Gothic"/>
          <w:sz w:val="24"/>
          <w:szCs w:val="24"/>
          <w:u w:val="single"/>
        </w:rPr>
        <w:lastRenderedPageBreak/>
        <w:t>Droits sociaux</w:t>
      </w:r>
      <w:r w:rsidRPr="00C13E37">
        <w:rPr>
          <w:rFonts w:ascii="Century Gothic" w:hAnsi="Century Gothic"/>
          <w:sz w:val="24"/>
          <w:szCs w:val="24"/>
        </w:rPr>
        <w:t> :</w:t>
      </w:r>
    </w:p>
    <w:p w:rsidR="00C13E37" w:rsidRPr="006D7DD8" w:rsidRDefault="00C13E37" w:rsidP="00C13E37">
      <w:pPr>
        <w:spacing w:line="360" w:lineRule="auto"/>
        <w:jc w:val="both"/>
        <w:rPr>
          <w:rFonts w:ascii="Century Gothic" w:hAnsi="Century Gothic"/>
          <w:sz w:val="24"/>
          <w:szCs w:val="24"/>
        </w:rPr>
      </w:pPr>
      <w:r w:rsidRPr="006D7DD8">
        <w:rPr>
          <w:rFonts w:ascii="Century Gothic" w:hAnsi="Century Gothic"/>
          <w:sz w:val="24"/>
          <w:szCs w:val="24"/>
          <w:u w:val="single"/>
        </w:rPr>
        <w:t>Education</w:t>
      </w:r>
      <w:r w:rsidRPr="006D7DD8">
        <w:rPr>
          <w:rFonts w:ascii="Century Gothic" w:hAnsi="Century Gothic"/>
          <w:sz w:val="24"/>
          <w:szCs w:val="24"/>
        </w:rPr>
        <w:t> </w:t>
      </w:r>
    </w:p>
    <w:p w:rsidR="00C13E37" w:rsidRPr="00C13E37" w:rsidRDefault="00C13E37" w:rsidP="00C13E37">
      <w:pPr>
        <w:spacing w:line="360" w:lineRule="auto"/>
        <w:jc w:val="both"/>
        <w:rPr>
          <w:rFonts w:ascii="Century Gothic" w:hAnsi="Century Gothic"/>
          <w:sz w:val="24"/>
          <w:szCs w:val="24"/>
        </w:rPr>
      </w:pPr>
      <w:r>
        <w:rPr>
          <w:rFonts w:ascii="Century Gothic" w:hAnsi="Century Gothic"/>
          <w:sz w:val="24"/>
          <w:szCs w:val="24"/>
        </w:rPr>
        <w:t xml:space="preserve">- </w:t>
      </w:r>
      <w:r w:rsidRPr="00C13E37">
        <w:rPr>
          <w:rFonts w:ascii="Century Gothic" w:hAnsi="Century Gothic"/>
          <w:sz w:val="24"/>
          <w:szCs w:val="24"/>
        </w:rPr>
        <w:t xml:space="preserve"> accroitre la part des res</w:t>
      </w:r>
      <w:r w:rsidR="00D3493B">
        <w:rPr>
          <w:rFonts w:ascii="Century Gothic" w:hAnsi="Century Gothic"/>
          <w:sz w:val="24"/>
          <w:szCs w:val="24"/>
        </w:rPr>
        <w:t>sources affectées à l’éducation ;</w:t>
      </w:r>
    </w:p>
    <w:p w:rsidR="00C13E37" w:rsidRPr="00C13E37" w:rsidRDefault="00C13E37" w:rsidP="00C13E37">
      <w:pPr>
        <w:spacing w:line="360" w:lineRule="auto"/>
        <w:jc w:val="both"/>
        <w:rPr>
          <w:rFonts w:ascii="Century Gothic" w:hAnsi="Century Gothic"/>
          <w:sz w:val="24"/>
          <w:szCs w:val="24"/>
        </w:rPr>
      </w:pPr>
      <w:r w:rsidRPr="00C13E37">
        <w:rPr>
          <w:rFonts w:ascii="Century Gothic" w:hAnsi="Century Gothic"/>
          <w:sz w:val="24"/>
          <w:szCs w:val="24"/>
        </w:rPr>
        <w:t xml:space="preserve">- accroitre les plaidoyers en faveur de l’école et la mise en </w:t>
      </w:r>
      <w:r w:rsidR="00EB65D0" w:rsidRPr="00C13E37">
        <w:rPr>
          <w:rFonts w:ascii="Century Gothic" w:hAnsi="Century Gothic"/>
          <w:sz w:val="24"/>
          <w:szCs w:val="24"/>
        </w:rPr>
        <w:t>place effective</w:t>
      </w:r>
      <w:r w:rsidRPr="00C13E37">
        <w:rPr>
          <w:rFonts w:ascii="Century Gothic" w:hAnsi="Century Gothic"/>
          <w:sz w:val="24"/>
          <w:szCs w:val="24"/>
        </w:rPr>
        <w:t xml:space="preserve"> d’un fonds national de financement de l’éducation</w:t>
      </w:r>
      <w:r w:rsidR="00D3493B">
        <w:rPr>
          <w:rFonts w:ascii="Century Gothic" w:hAnsi="Century Gothic"/>
          <w:sz w:val="24"/>
          <w:szCs w:val="24"/>
        </w:rPr>
        <w:t> ;</w:t>
      </w:r>
    </w:p>
    <w:p w:rsidR="00C13E37" w:rsidRPr="00C13E37" w:rsidRDefault="00C13E37" w:rsidP="00C13E37">
      <w:pPr>
        <w:spacing w:line="360" w:lineRule="auto"/>
        <w:jc w:val="both"/>
        <w:rPr>
          <w:rFonts w:ascii="Century Gothic" w:hAnsi="Century Gothic"/>
          <w:sz w:val="24"/>
          <w:szCs w:val="24"/>
        </w:rPr>
      </w:pPr>
      <w:r w:rsidRPr="00C13E37">
        <w:rPr>
          <w:rFonts w:ascii="Century Gothic" w:hAnsi="Century Gothic"/>
          <w:sz w:val="24"/>
          <w:szCs w:val="24"/>
        </w:rPr>
        <w:t xml:space="preserve">- promouvoir l’enseignement des droits </w:t>
      </w:r>
      <w:r w:rsidR="00D3493B">
        <w:rPr>
          <w:rFonts w:ascii="Century Gothic" w:hAnsi="Century Gothic"/>
          <w:sz w:val="24"/>
          <w:szCs w:val="24"/>
        </w:rPr>
        <w:t>humains</w:t>
      </w:r>
      <w:r w:rsidRPr="00C13E37">
        <w:rPr>
          <w:rFonts w:ascii="Century Gothic" w:hAnsi="Century Gothic"/>
          <w:sz w:val="24"/>
          <w:szCs w:val="24"/>
        </w:rPr>
        <w:t xml:space="preserve"> à tous les niveaux de l’éducation notamment le primaire, </w:t>
      </w:r>
      <w:r w:rsidR="00EB65D0" w:rsidRPr="00C13E37">
        <w:rPr>
          <w:rFonts w:ascii="Century Gothic" w:hAnsi="Century Gothic"/>
          <w:sz w:val="24"/>
          <w:szCs w:val="24"/>
        </w:rPr>
        <w:t>le secondaire</w:t>
      </w:r>
      <w:r w:rsidRPr="00C13E37">
        <w:rPr>
          <w:rFonts w:ascii="Century Gothic" w:hAnsi="Century Gothic"/>
          <w:sz w:val="24"/>
          <w:szCs w:val="24"/>
        </w:rPr>
        <w:t xml:space="preserve"> et le supérieur ;</w:t>
      </w:r>
    </w:p>
    <w:p w:rsidR="00C13E37" w:rsidRPr="00C13E37" w:rsidRDefault="00D3493B" w:rsidP="00C13E37">
      <w:pPr>
        <w:spacing w:line="360" w:lineRule="auto"/>
        <w:jc w:val="both"/>
        <w:rPr>
          <w:rFonts w:ascii="Century Gothic" w:hAnsi="Century Gothic"/>
          <w:sz w:val="24"/>
          <w:szCs w:val="24"/>
        </w:rPr>
      </w:pPr>
      <w:r>
        <w:rPr>
          <w:rFonts w:ascii="Century Gothic" w:hAnsi="Century Gothic"/>
          <w:sz w:val="24"/>
          <w:szCs w:val="24"/>
        </w:rPr>
        <w:t>- m</w:t>
      </w:r>
      <w:r w:rsidR="00C13E37" w:rsidRPr="00C13E37">
        <w:rPr>
          <w:rFonts w:ascii="Century Gothic" w:hAnsi="Century Gothic"/>
          <w:sz w:val="24"/>
          <w:szCs w:val="24"/>
        </w:rPr>
        <w:t xml:space="preserve">ettre en œuvre des </w:t>
      </w:r>
      <w:r w:rsidR="00EB65D0" w:rsidRPr="00C13E37">
        <w:rPr>
          <w:rFonts w:ascii="Century Gothic" w:hAnsi="Century Gothic"/>
          <w:sz w:val="24"/>
          <w:szCs w:val="24"/>
        </w:rPr>
        <w:t>stratégies de</w:t>
      </w:r>
      <w:r w:rsidR="00C13E37" w:rsidRPr="00C13E37">
        <w:rPr>
          <w:rFonts w:ascii="Century Gothic" w:hAnsi="Century Gothic"/>
          <w:sz w:val="24"/>
          <w:szCs w:val="24"/>
        </w:rPr>
        <w:t xml:space="preserve"> la scolarisation des enfa</w:t>
      </w:r>
      <w:r w:rsidR="003F56B9">
        <w:rPr>
          <w:rFonts w:ascii="Century Gothic" w:hAnsi="Century Gothic"/>
          <w:sz w:val="24"/>
          <w:szCs w:val="24"/>
        </w:rPr>
        <w:t>nts issues des milieux démunis</w:t>
      </w:r>
      <w:r>
        <w:rPr>
          <w:rFonts w:ascii="Century Gothic" w:hAnsi="Century Gothic"/>
          <w:sz w:val="24"/>
          <w:szCs w:val="24"/>
        </w:rPr>
        <w:t xml:space="preserve">, </w:t>
      </w:r>
      <w:r w:rsidR="00C13E37" w:rsidRPr="00C13E37">
        <w:rPr>
          <w:rFonts w:ascii="Century Gothic" w:hAnsi="Century Gothic"/>
          <w:sz w:val="24"/>
          <w:szCs w:val="24"/>
        </w:rPr>
        <w:t>des zones hostiles</w:t>
      </w:r>
      <w:r>
        <w:rPr>
          <w:rFonts w:ascii="Century Gothic" w:hAnsi="Century Gothic"/>
          <w:sz w:val="24"/>
          <w:szCs w:val="24"/>
        </w:rPr>
        <w:t xml:space="preserve"> ou celles qui connaissent</w:t>
      </w:r>
      <w:r w:rsidR="00C13E37" w:rsidRPr="00C13E37">
        <w:rPr>
          <w:rFonts w:ascii="Century Gothic" w:hAnsi="Century Gothic"/>
          <w:sz w:val="24"/>
          <w:szCs w:val="24"/>
        </w:rPr>
        <w:t xml:space="preserve"> des pratiques esclavagistes. </w:t>
      </w:r>
    </w:p>
    <w:p w:rsidR="00C13E37" w:rsidRPr="006D7DD8" w:rsidRDefault="00C13E37" w:rsidP="00C13E37">
      <w:pPr>
        <w:spacing w:line="360" w:lineRule="auto"/>
        <w:jc w:val="both"/>
        <w:rPr>
          <w:rFonts w:ascii="Century Gothic" w:hAnsi="Century Gothic"/>
          <w:sz w:val="24"/>
          <w:szCs w:val="24"/>
          <w:u w:val="single"/>
        </w:rPr>
      </w:pPr>
      <w:r w:rsidRPr="006D7DD8">
        <w:rPr>
          <w:rFonts w:ascii="Century Gothic" w:hAnsi="Century Gothic"/>
          <w:sz w:val="24"/>
          <w:szCs w:val="24"/>
          <w:u w:val="single"/>
        </w:rPr>
        <w:t>Santé</w:t>
      </w:r>
    </w:p>
    <w:p w:rsidR="00C13E37" w:rsidRDefault="00C13E37" w:rsidP="00C13E37">
      <w:pPr>
        <w:spacing w:line="360" w:lineRule="auto"/>
        <w:jc w:val="both"/>
        <w:rPr>
          <w:rFonts w:ascii="Century Gothic" w:hAnsi="Century Gothic"/>
          <w:sz w:val="24"/>
          <w:szCs w:val="24"/>
        </w:rPr>
      </w:pPr>
      <w:r>
        <w:rPr>
          <w:rFonts w:ascii="Century Gothic" w:hAnsi="Century Gothic"/>
          <w:sz w:val="24"/>
          <w:szCs w:val="24"/>
        </w:rPr>
        <w:t xml:space="preserve">- </w:t>
      </w:r>
      <w:r w:rsidRPr="00C13E37">
        <w:rPr>
          <w:rFonts w:ascii="Century Gothic" w:hAnsi="Century Gothic"/>
          <w:sz w:val="24"/>
          <w:szCs w:val="24"/>
        </w:rPr>
        <w:t>rendre disponibles et accessibles les médicaments dans les centres de santé publics à toutes les catégories de population ;</w:t>
      </w:r>
    </w:p>
    <w:p w:rsidR="00D3493B" w:rsidRPr="00C13E37" w:rsidRDefault="00D3493B" w:rsidP="00C13E37">
      <w:pPr>
        <w:spacing w:line="360" w:lineRule="auto"/>
        <w:jc w:val="both"/>
        <w:rPr>
          <w:rFonts w:ascii="Century Gothic" w:hAnsi="Century Gothic"/>
          <w:sz w:val="24"/>
          <w:szCs w:val="24"/>
        </w:rPr>
      </w:pPr>
      <w:r>
        <w:rPr>
          <w:rFonts w:ascii="Century Gothic" w:hAnsi="Century Gothic"/>
          <w:sz w:val="24"/>
          <w:szCs w:val="24"/>
        </w:rPr>
        <w:t xml:space="preserve">- instituer une ligne budgétaire pour la </w:t>
      </w:r>
      <w:r w:rsidR="00802B68">
        <w:rPr>
          <w:rFonts w:ascii="Century Gothic" w:hAnsi="Century Gothic"/>
          <w:sz w:val="24"/>
          <w:szCs w:val="24"/>
        </w:rPr>
        <w:t xml:space="preserve">prévention et la </w:t>
      </w:r>
      <w:r>
        <w:rPr>
          <w:rFonts w:ascii="Century Gothic" w:hAnsi="Century Gothic"/>
          <w:sz w:val="24"/>
          <w:szCs w:val="24"/>
        </w:rPr>
        <w:t xml:space="preserve">prise en charge des </w:t>
      </w:r>
      <w:r w:rsidR="00802B68">
        <w:rPr>
          <w:rFonts w:ascii="Century Gothic" w:hAnsi="Century Gothic"/>
          <w:sz w:val="24"/>
          <w:szCs w:val="24"/>
        </w:rPr>
        <w:t xml:space="preserve">épidémies ; </w:t>
      </w:r>
    </w:p>
    <w:p w:rsidR="00D3493B" w:rsidRPr="00C13E37" w:rsidRDefault="00C13E37" w:rsidP="00C13E37">
      <w:pPr>
        <w:spacing w:line="360" w:lineRule="auto"/>
        <w:jc w:val="both"/>
        <w:rPr>
          <w:rFonts w:ascii="Century Gothic" w:hAnsi="Century Gothic"/>
          <w:sz w:val="24"/>
          <w:szCs w:val="24"/>
        </w:rPr>
      </w:pPr>
      <w:r w:rsidRPr="00C13E37">
        <w:rPr>
          <w:rFonts w:ascii="Century Gothic" w:hAnsi="Century Gothic"/>
          <w:sz w:val="24"/>
          <w:szCs w:val="24"/>
        </w:rPr>
        <w:t>- renforcer la qualification des personnels des centres de santé pour mieux assurer les soins de santé aux populations ;</w:t>
      </w:r>
    </w:p>
    <w:p w:rsidR="00D3493B" w:rsidRDefault="00D3493B" w:rsidP="00C13E37">
      <w:pPr>
        <w:spacing w:line="360" w:lineRule="auto"/>
        <w:jc w:val="both"/>
        <w:rPr>
          <w:rFonts w:ascii="Century Gothic" w:hAnsi="Century Gothic"/>
          <w:sz w:val="24"/>
          <w:szCs w:val="24"/>
        </w:rPr>
      </w:pPr>
      <w:r>
        <w:rPr>
          <w:rFonts w:ascii="Century Gothic" w:hAnsi="Century Gothic"/>
          <w:sz w:val="24"/>
          <w:szCs w:val="24"/>
        </w:rPr>
        <w:t>- accroitre d</w:t>
      </w:r>
      <w:r w:rsidR="00C13E37" w:rsidRPr="00C13E37">
        <w:rPr>
          <w:rFonts w:ascii="Century Gothic" w:hAnsi="Century Gothic"/>
          <w:sz w:val="24"/>
          <w:szCs w:val="24"/>
        </w:rPr>
        <w:t>es équipemen</w:t>
      </w:r>
      <w:r>
        <w:rPr>
          <w:rFonts w:ascii="Century Gothic" w:hAnsi="Century Gothic"/>
          <w:sz w:val="24"/>
          <w:szCs w:val="24"/>
        </w:rPr>
        <w:t>ts des centres de santé public ;</w:t>
      </w:r>
    </w:p>
    <w:p w:rsidR="00C13E37" w:rsidRDefault="00D3493B" w:rsidP="00C13E37">
      <w:pPr>
        <w:spacing w:line="360" w:lineRule="auto"/>
        <w:jc w:val="both"/>
        <w:rPr>
          <w:rFonts w:ascii="Century Gothic" w:hAnsi="Century Gothic"/>
          <w:sz w:val="24"/>
          <w:szCs w:val="24"/>
        </w:rPr>
      </w:pPr>
      <w:r>
        <w:rPr>
          <w:rFonts w:ascii="Century Gothic" w:hAnsi="Century Gothic"/>
          <w:sz w:val="24"/>
          <w:szCs w:val="24"/>
        </w:rPr>
        <w:t xml:space="preserve">- </w:t>
      </w:r>
      <w:r w:rsidR="00C13E37" w:rsidRPr="00C13E37">
        <w:rPr>
          <w:rFonts w:ascii="Century Gothic" w:hAnsi="Century Gothic"/>
          <w:sz w:val="24"/>
          <w:szCs w:val="24"/>
        </w:rPr>
        <w:t>rendre gratuits les services et soins dans les centres de santé publics pour les principales maladies et pour les populations les plus vulnérables (femmes</w:t>
      </w:r>
      <w:r>
        <w:rPr>
          <w:rFonts w:ascii="Century Gothic" w:hAnsi="Century Gothic"/>
          <w:sz w:val="24"/>
          <w:szCs w:val="24"/>
        </w:rPr>
        <w:t>,</w:t>
      </w:r>
      <w:r w:rsidR="00C13E37" w:rsidRPr="00C13E37">
        <w:rPr>
          <w:rFonts w:ascii="Century Gothic" w:hAnsi="Century Gothic"/>
          <w:sz w:val="24"/>
          <w:szCs w:val="24"/>
        </w:rPr>
        <w:t xml:space="preserve"> e</w:t>
      </w:r>
      <w:r>
        <w:rPr>
          <w:rFonts w:ascii="Century Gothic" w:hAnsi="Century Gothic"/>
          <w:sz w:val="24"/>
          <w:szCs w:val="24"/>
        </w:rPr>
        <w:t>nfants, personnes âgées, personnes handicapées) ;</w:t>
      </w:r>
    </w:p>
    <w:p w:rsidR="00C13E37" w:rsidRPr="00C13E37" w:rsidRDefault="00D3493B" w:rsidP="00C13E37">
      <w:pPr>
        <w:spacing w:line="360" w:lineRule="auto"/>
        <w:jc w:val="both"/>
        <w:rPr>
          <w:rFonts w:ascii="Century Gothic" w:hAnsi="Century Gothic"/>
          <w:sz w:val="24"/>
          <w:szCs w:val="24"/>
        </w:rPr>
      </w:pPr>
      <w:r>
        <w:rPr>
          <w:rFonts w:ascii="Century Gothic" w:hAnsi="Century Gothic"/>
          <w:sz w:val="24"/>
          <w:szCs w:val="24"/>
        </w:rPr>
        <w:t>- é</w:t>
      </w:r>
      <w:r w:rsidR="00C13E37" w:rsidRPr="00C13E37">
        <w:rPr>
          <w:rFonts w:ascii="Century Gothic" w:hAnsi="Century Gothic"/>
          <w:sz w:val="24"/>
          <w:szCs w:val="24"/>
        </w:rPr>
        <w:t>laborer et vulgariser un guide sur les droits à la santé des populations au Niger et sur les voies d’accès aux soins dans les formations sanitaires publiques ;</w:t>
      </w:r>
    </w:p>
    <w:p w:rsidR="00C13E37" w:rsidRPr="00C13E37" w:rsidRDefault="00C13E37" w:rsidP="00C13E37">
      <w:pPr>
        <w:spacing w:line="360" w:lineRule="auto"/>
        <w:jc w:val="both"/>
        <w:rPr>
          <w:rFonts w:ascii="Century Gothic" w:hAnsi="Century Gothic"/>
          <w:sz w:val="24"/>
          <w:szCs w:val="24"/>
        </w:rPr>
      </w:pPr>
      <w:r w:rsidRPr="00C13E37">
        <w:rPr>
          <w:rFonts w:ascii="Century Gothic" w:hAnsi="Century Gothic"/>
          <w:sz w:val="24"/>
          <w:szCs w:val="24"/>
        </w:rPr>
        <w:t>- élaborer la loi déterminant les modalités de mise en œuvre des services médicaux et une aide médicale en cas de maladie conformément à l’article 13 de la Constitution.</w:t>
      </w:r>
    </w:p>
    <w:p w:rsidR="00C13E37" w:rsidRPr="006D7DD8" w:rsidRDefault="00C13E37" w:rsidP="00C13E37">
      <w:pPr>
        <w:spacing w:line="360" w:lineRule="auto"/>
        <w:jc w:val="both"/>
        <w:rPr>
          <w:rFonts w:ascii="Century Gothic" w:hAnsi="Century Gothic"/>
          <w:sz w:val="24"/>
          <w:szCs w:val="24"/>
        </w:rPr>
      </w:pPr>
      <w:r w:rsidRPr="006D7DD8">
        <w:rPr>
          <w:rFonts w:ascii="Century Gothic" w:hAnsi="Century Gothic"/>
          <w:sz w:val="24"/>
          <w:szCs w:val="24"/>
          <w:u w:val="single"/>
        </w:rPr>
        <w:lastRenderedPageBreak/>
        <w:t>Alimentation</w:t>
      </w:r>
    </w:p>
    <w:p w:rsidR="00C13E37" w:rsidRDefault="00EB65D0" w:rsidP="00802B68">
      <w:pPr>
        <w:pStyle w:val="ListParagraph"/>
        <w:numPr>
          <w:ilvl w:val="0"/>
          <w:numId w:val="40"/>
        </w:numPr>
        <w:spacing w:line="360" w:lineRule="auto"/>
        <w:jc w:val="both"/>
        <w:rPr>
          <w:rFonts w:ascii="Century Gothic" w:hAnsi="Century Gothic"/>
          <w:sz w:val="24"/>
          <w:szCs w:val="24"/>
        </w:rPr>
      </w:pPr>
      <w:r>
        <w:rPr>
          <w:rFonts w:ascii="Century Gothic" w:hAnsi="Century Gothic"/>
          <w:sz w:val="24"/>
          <w:szCs w:val="24"/>
        </w:rPr>
        <w:t>Créer</w:t>
      </w:r>
      <w:r w:rsidR="00C13E37" w:rsidRPr="00802B68">
        <w:rPr>
          <w:rFonts w:ascii="Century Gothic" w:hAnsi="Century Gothic"/>
          <w:sz w:val="24"/>
          <w:szCs w:val="24"/>
        </w:rPr>
        <w:t xml:space="preserve"> les conditions d’une véritable réforme agraire avec pour objectif l’accès à la terre pour tous les Nigériens sans discrimination a</w:t>
      </w:r>
      <w:r>
        <w:rPr>
          <w:rFonts w:ascii="Century Gothic" w:hAnsi="Century Gothic"/>
          <w:sz w:val="24"/>
          <w:szCs w:val="24"/>
        </w:rPr>
        <w:t>ucune</w:t>
      </w:r>
      <w:r w:rsidR="00802B68">
        <w:rPr>
          <w:rFonts w:ascii="Century Gothic" w:hAnsi="Century Gothic"/>
          <w:sz w:val="24"/>
          <w:szCs w:val="24"/>
        </w:rPr>
        <w:t>;</w:t>
      </w:r>
    </w:p>
    <w:p w:rsidR="00802B68" w:rsidRDefault="00EB65D0" w:rsidP="00802B68">
      <w:pPr>
        <w:pStyle w:val="ListParagraph"/>
        <w:numPr>
          <w:ilvl w:val="0"/>
          <w:numId w:val="40"/>
        </w:numPr>
        <w:spacing w:line="360" w:lineRule="auto"/>
        <w:jc w:val="both"/>
        <w:rPr>
          <w:rFonts w:ascii="Century Gothic" w:hAnsi="Century Gothic"/>
          <w:sz w:val="24"/>
          <w:szCs w:val="24"/>
        </w:rPr>
      </w:pPr>
      <w:r>
        <w:rPr>
          <w:rFonts w:ascii="Century Gothic" w:hAnsi="Century Gothic"/>
          <w:sz w:val="24"/>
          <w:szCs w:val="24"/>
        </w:rPr>
        <w:t>Rehausser</w:t>
      </w:r>
      <w:r w:rsidR="00802B68">
        <w:rPr>
          <w:rFonts w:ascii="Century Gothic" w:hAnsi="Century Gothic"/>
          <w:sz w:val="24"/>
          <w:szCs w:val="24"/>
        </w:rPr>
        <w:t xml:space="preserve"> la part du budget n</w:t>
      </w:r>
      <w:r>
        <w:rPr>
          <w:rFonts w:ascii="Century Gothic" w:hAnsi="Century Gothic"/>
          <w:sz w:val="24"/>
          <w:szCs w:val="24"/>
        </w:rPr>
        <w:t>ational alloué à l’agriculture </w:t>
      </w:r>
    </w:p>
    <w:p w:rsidR="00802B68" w:rsidRDefault="00EB65D0" w:rsidP="00802B68">
      <w:pPr>
        <w:pStyle w:val="ListParagraph"/>
        <w:numPr>
          <w:ilvl w:val="0"/>
          <w:numId w:val="40"/>
        </w:numPr>
        <w:spacing w:line="360" w:lineRule="auto"/>
        <w:jc w:val="both"/>
        <w:rPr>
          <w:rFonts w:ascii="Century Gothic" w:hAnsi="Century Gothic"/>
          <w:sz w:val="24"/>
          <w:szCs w:val="24"/>
        </w:rPr>
      </w:pPr>
      <w:r>
        <w:rPr>
          <w:rFonts w:ascii="Century Gothic" w:hAnsi="Century Gothic"/>
          <w:sz w:val="24"/>
          <w:szCs w:val="24"/>
        </w:rPr>
        <w:t>Renforcer</w:t>
      </w:r>
      <w:r w:rsidR="00802B68">
        <w:rPr>
          <w:rFonts w:ascii="Century Gothic" w:hAnsi="Century Gothic"/>
          <w:sz w:val="24"/>
          <w:szCs w:val="24"/>
        </w:rPr>
        <w:t xml:space="preserve"> la résilience communautaire en matière d’alimentation à travers une sensibilisation et une Communication pour un Changement de Comportements sur les habitudes alimentaires; </w:t>
      </w:r>
    </w:p>
    <w:p w:rsidR="003F56B9" w:rsidRDefault="00EB65D0" w:rsidP="00802B68">
      <w:pPr>
        <w:pStyle w:val="ListParagraph"/>
        <w:numPr>
          <w:ilvl w:val="0"/>
          <w:numId w:val="40"/>
        </w:numPr>
        <w:spacing w:line="360" w:lineRule="auto"/>
        <w:jc w:val="both"/>
        <w:rPr>
          <w:rFonts w:ascii="Century Gothic" w:hAnsi="Century Gothic"/>
          <w:sz w:val="24"/>
          <w:szCs w:val="24"/>
        </w:rPr>
      </w:pPr>
      <w:r>
        <w:rPr>
          <w:rFonts w:ascii="Century Gothic" w:hAnsi="Century Gothic"/>
          <w:sz w:val="24"/>
          <w:szCs w:val="24"/>
        </w:rPr>
        <w:t>Accélérer</w:t>
      </w:r>
      <w:r w:rsidR="00B85489">
        <w:rPr>
          <w:rFonts w:ascii="Century Gothic" w:hAnsi="Century Gothic"/>
          <w:sz w:val="24"/>
          <w:szCs w:val="24"/>
        </w:rPr>
        <w:t xml:space="preserve"> le processus d’adoption de la loi sur le droit à l’alim</w:t>
      </w:r>
      <w:r w:rsidR="003F56B9">
        <w:rPr>
          <w:rFonts w:ascii="Century Gothic" w:hAnsi="Century Gothic"/>
          <w:sz w:val="24"/>
          <w:szCs w:val="24"/>
        </w:rPr>
        <w:t>entation;</w:t>
      </w:r>
    </w:p>
    <w:p w:rsidR="00B85489" w:rsidRPr="00802B68" w:rsidRDefault="00EB65D0" w:rsidP="00802B68">
      <w:pPr>
        <w:pStyle w:val="ListParagraph"/>
        <w:numPr>
          <w:ilvl w:val="0"/>
          <w:numId w:val="40"/>
        </w:numPr>
        <w:spacing w:line="360" w:lineRule="auto"/>
        <w:jc w:val="both"/>
        <w:rPr>
          <w:rFonts w:ascii="Century Gothic" w:hAnsi="Century Gothic"/>
          <w:sz w:val="24"/>
          <w:szCs w:val="24"/>
        </w:rPr>
      </w:pPr>
      <w:r>
        <w:rPr>
          <w:rFonts w:ascii="Century Gothic" w:hAnsi="Century Gothic"/>
          <w:sz w:val="24"/>
          <w:szCs w:val="24"/>
        </w:rPr>
        <w:t>Promouvoir</w:t>
      </w:r>
      <w:r w:rsidR="003F56B9">
        <w:rPr>
          <w:rFonts w:ascii="Century Gothic" w:hAnsi="Century Gothic"/>
          <w:sz w:val="24"/>
          <w:szCs w:val="24"/>
        </w:rPr>
        <w:t xml:space="preserve"> la création d’unités locales de transformation agroalimentaire;</w:t>
      </w:r>
      <w:r w:rsidR="00B85489">
        <w:rPr>
          <w:rFonts w:ascii="Century Gothic" w:hAnsi="Century Gothic"/>
          <w:sz w:val="24"/>
          <w:szCs w:val="24"/>
        </w:rPr>
        <w:t xml:space="preserve"> </w:t>
      </w:r>
    </w:p>
    <w:p w:rsidR="00C13E37" w:rsidRDefault="00C13E37">
      <w:pPr>
        <w:rPr>
          <w:rFonts w:ascii="Century Gothic" w:hAnsi="Century Gothic"/>
          <w:sz w:val="24"/>
          <w:szCs w:val="24"/>
        </w:rPr>
      </w:pPr>
    </w:p>
    <w:p w:rsidR="009F260F" w:rsidRDefault="009F260F">
      <w:pPr>
        <w:rPr>
          <w:rFonts w:ascii="Century Gothic" w:hAnsi="Century Gothic"/>
          <w:sz w:val="24"/>
          <w:szCs w:val="24"/>
        </w:rPr>
      </w:pPr>
    </w:p>
    <w:p w:rsidR="009F260F" w:rsidRDefault="009F260F">
      <w:pPr>
        <w:rPr>
          <w:rFonts w:ascii="Century Gothic" w:hAnsi="Century Gothic"/>
          <w:sz w:val="24"/>
          <w:szCs w:val="24"/>
        </w:rPr>
      </w:pPr>
    </w:p>
    <w:p w:rsidR="009F260F" w:rsidRDefault="009F260F">
      <w:pPr>
        <w:rPr>
          <w:rFonts w:ascii="Century Gothic" w:hAnsi="Century Gothic"/>
          <w:sz w:val="24"/>
          <w:szCs w:val="24"/>
        </w:rPr>
      </w:pPr>
    </w:p>
    <w:p w:rsidR="009F260F" w:rsidRDefault="009F260F">
      <w:pPr>
        <w:rPr>
          <w:rFonts w:ascii="Century Gothic" w:hAnsi="Century Gothic"/>
          <w:sz w:val="24"/>
          <w:szCs w:val="24"/>
        </w:rPr>
      </w:pPr>
    </w:p>
    <w:p w:rsidR="009F260F" w:rsidRDefault="009F260F">
      <w:pPr>
        <w:rPr>
          <w:rFonts w:ascii="Century Gothic" w:hAnsi="Century Gothic"/>
          <w:sz w:val="24"/>
          <w:szCs w:val="24"/>
        </w:rPr>
      </w:pPr>
    </w:p>
    <w:p w:rsidR="009F260F" w:rsidRDefault="009F260F">
      <w:pPr>
        <w:rPr>
          <w:rFonts w:ascii="Century Gothic" w:hAnsi="Century Gothic"/>
          <w:sz w:val="24"/>
          <w:szCs w:val="24"/>
        </w:rPr>
      </w:pPr>
    </w:p>
    <w:p w:rsidR="009F260F" w:rsidRPr="00A63FF4" w:rsidRDefault="009F260F" w:rsidP="009F260F">
      <w:pPr>
        <w:pStyle w:val="PlainText"/>
        <w:contextualSpacing/>
        <w:jc w:val="center"/>
        <w:rPr>
          <w:rFonts w:ascii="Century Gothic" w:hAnsi="Century Gothic" w:cs="Times New Roman"/>
          <w:b/>
          <w:sz w:val="28"/>
          <w:szCs w:val="28"/>
        </w:rPr>
      </w:pPr>
      <w:r w:rsidRPr="00A63FF4">
        <w:rPr>
          <w:rFonts w:ascii="Century Gothic" w:hAnsi="Century Gothic" w:cs="Times New Roman"/>
          <w:b/>
          <w:sz w:val="28"/>
          <w:szCs w:val="28"/>
        </w:rPr>
        <w:t>ANNEXE</w:t>
      </w:r>
    </w:p>
    <w:p w:rsidR="009F260F" w:rsidRPr="00A63FF4" w:rsidRDefault="009F260F" w:rsidP="009F260F">
      <w:pPr>
        <w:spacing w:line="240" w:lineRule="auto"/>
        <w:contextualSpacing/>
        <w:jc w:val="center"/>
        <w:rPr>
          <w:rFonts w:ascii="Trebuchet MS" w:hAnsi="Trebuchet MS" w:cs="Calibri"/>
          <w:b/>
          <w:sz w:val="24"/>
          <w:szCs w:val="24"/>
        </w:rPr>
      </w:pPr>
      <w:r w:rsidRPr="00A63FF4">
        <w:rPr>
          <w:rFonts w:ascii="Trebuchet MS" w:hAnsi="Trebuchet MS" w:cs="Calibri"/>
          <w:b/>
          <w:sz w:val="24"/>
          <w:szCs w:val="24"/>
        </w:rPr>
        <w:t>Liste des structures Membres du  CODDHD</w:t>
      </w:r>
    </w:p>
    <w:p w:rsidR="009F260F" w:rsidRPr="000017C1" w:rsidRDefault="009F260F" w:rsidP="009F260F">
      <w:pPr>
        <w:spacing w:line="240" w:lineRule="auto"/>
        <w:contextualSpacing/>
        <w:jc w:val="center"/>
        <w:rPr>
          <w:rFonts w:ascii="Trebuchet MS" w:hAnsi="Trebuchet MS" w:cs="Calibri"/>
          <w:b/>
          <w:sz w:val="28"/>
          <w:szCs w:val="28"/>
        </w:rPr>
      </w:pPr>
    </w:p>
    <w:tbl>
      <w:tblPr>
        <w:tblW w:w="1077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985"/>
        <w:gridCol w:w="4394"/>
        <w:gridCol w:w="3686"/>
      </w:tblGrid>
      <w:tr w:rsidR="009F260F" w:rsidRPr="009F260F" w:rsidTr="00805E9D">
        <w:tc>
          <w:tcPr>
            <w:tcW w:w="709" w:type="dxa"/>
          </w:tcPr>
          <w:p w:rsidR="009F260F" w:rsidRPr="009F260F" w:rsidRDefault="009F260F" w:rsidP="00805E9D">
            <w:pPr>
              <w:spacing w:line="240" w:lineRule="auto"/>
              <w:contextualSpacing/>
              <w:jc w:val="center"/>
              <w:rPr>
                <w:rFonts w:ascii="Century Gothic" w:hAnsi="Century Gothic" w:cs="Calibri"/>
                <w:b/>
                <w:sz w:val="18"/>
                <w:szCs w:val="18"/>
              </w:rPr>
            </w:pPr>
            <w:r w:rsidRPr="009F260F">
              <w:rPr>
                <w:rFonts w:ascii="Century Gothic" w:hAnsi="Century Gothic" w:cs="Calibri"/>
                <w:b/>
                <w:sz w:val="18"/>
                <w:szCs w:val="18"/>
              </w:rPr>
              <w:t>N°</w:t>
            </w:r>
          </w:p>
        </w:tc>
        <w:tc>
          <w:tcPr>
            <w:tcW w:w="1985" w:type="dxa"/>
          </w:tcPr>
          <w:p w:rsidR="009F260F" w:rsidRPr="009F260F" w:rsidRDefault="009F260F" w:rsidP="00805E9D">
            <w:pPr>
              <w:spacing w:line="240" w:lineRule="auto"/>
              <w:contextualSpacing/>
              <w:jc w:val="center"/>
              <w:rPr>
                <w:rFonts w:ascii="Century Gothic" w:hAnsi="Century Gothic" w:cs="Calibri"/>
                <w:b/>
                <w:sz w:val="18"/>
                <w:szCs w:val="18"/>
              </w:rPr>
            </w:pPr>
            <w:r w:rsidRPr="009F260F">
              <w:rPr>
                <w:rFonts w:ascii="Century Gothic" w:hAnsi="Century Gothic" w:cs="Calibri"/>
                <w:b/>
                <w:sz w:val="18"/>
                <w:szCs w:val="18"/>
              </w:rPr>
              <w:t>STRUCTURES</w:t>
            </w:r>
          </w:p>
        </w:tc>
        <w:tc>
          <w:tcPr>
            <w:tcW w:w="4394" w:type="dxa"/>
          </w:tcPr>
          <w:p w:rsidR="009F260F" w:rsidRPr="009F260F" w:rsidRDefault="009F260F" w:rsidP="00805E9D">
            <w:pPr>
              <w:spacing w:line="240" w:lineRule="auto"/>
              <w:contextualSpacing/>
              <w:jc w:val="center"/>
              <w:rPr>
                <w:rFonts w:ascii="Century Gothic" w:hAnsi="Century Gothic" w:cs="Calibri"/>
                <w:b/>
                <w:sz w:val="18"/>
                <w:szCs w:val="18"/>
              </w:rPr>
            </w:pPr>
            <w:r w:rsidRPr="009F260F">
              <w:rPr>
                <w:rFonts w:ascii="Century Gothic" w:hAnsi="Century Gothic" w:cs="Calibri"/>
                <w:b/>
                <w:sz w:val="18"/>
                <w:szCs w:val="18"/>
              </w:rPr>
              <w:t>DOMAINES D’INTERVENTIONS</w:t>
            </w:r>
          </w:p>
        </w:tc>
        <w:tc>
          <w:tcPr>
            <w:tcW w:w="3686" w:type="dxa"/>
          </w:tcPr>
          <w:p w:rsidR="009F260F" w:rsidRPr="009F260F" w:rsidRDefault="009F260F" w:rsidP="00805E9D">
            <w:pPr>
              <w:spacing w:line="240" w:lineRule="auto"/>
              <w:contextualSpacing/>
              <w:jc w:val="center"/>
              <w:rPr>
                <w:rFonts w:ascii="Century Gothic" w:hAnsi="Century Gothic" w:cs="Calibri"/>
                <w:b/>
                <w:sz w:val="18"/>
                <w:szCs w:val="18"/>
              </w:rPr>
            </w:pPr>
            <w:r w:rsidRPr="009F260F">
              <w:rPr>
                <w:rFonts w:ascii="Century Gothic" w:hAnsi="Century Gothic" w:cs="Calibri"/>
                <w:b/>
                <w:sz w:val="18"/>
                <w:szCs w:val="18"/>
              </w:rPr>
              <w:t xml:space="preserve">CONTACTS </w:t>
            </w:r>
          </w:p>
        </w:tc>
      </w:tr>
      <w:tr w:rsidR="009F260F" w:rsidRPr="009F260F" w:rsidTr="00805E9D">
        <w:tc>
          <w:tcPr>
            <w:tcW w:w="709" w:type="dxa"/>
          </w:tcPr>
          <w:p w:rsidR="009F260F" w:rsidRPr="009F260F" w:rsidRDefault="009F260F" w:rsidP="00805E9D">
            <w:pPr>
              <w:spacing w:line="240" w:lineRule="auto"/>
              <w:contextualSpacing/>
              <w:jc w:val="center"/>
              <w:rPr>
                <w:rFonts w:ascii="Century Gothic" w:hAnsi="Century Gothic" w:cs="Calibri"/>
                <w:sz w:val="18"/>
                <w:szCs w:val="18"/>
              </w:rPr>
            </w:pPr>
            <w:r w:rsidRPr="009F260F">
              <w:rPr>
                <w:rFonts w:ascii="Century Gothic" w:hAnsi="Century Gothic" w:cs="Calibri"/>
                <w:sz w:val="18"/>
                <w:szCs w:val="18"/>
              </w:rPr>
              <w:t>1</w:t>
            </w:r>
          </w:p>
        </w:tc>
        <w:tc>
          <w:tcPr>
            <w:tcW w:w="1985" w:type="dxa"/>
          </w:tcPr>
          <w:p w:rsidR="009F260F" w:rsidRPr="009F260F" w:rsidRDefault="009F260F" w:rsidP="00805E9D">
            <w:pPr>
              <w:spacing w:line="240" w:lineRule="auto"/>
              <w:contextualSpacing/>
              <w:rPr>
                <w:rFonts w:ascii="Century Gothic" w:hAnsi="Century Gothic" w:cs="Calibri"/>
                <w:b/>
                <w:sz w:val="18"/>
                <w:szCs w:val="18"/>
              </w:rPr>
            </w:pPr>
            <w:r w:rsidRPr="009F260F">
              <w:rPr>
                <w:rFonts w:ascii="Century Gothic" w:hAnsi="Century Gothic" w:cs="Calibri"/>
                <w:b/>
                <w:sz w:val="18"/>
                <w:szCs w:val="18"/>
              </w:rPr>
              <w:t>ANDDH</w:t>
            </w:r>
          </w:p>
        </w:tc>
        <w:tc>
          <w:tcPr>
            <w:tcW w:w="4394" w:type="dxa"/>
          </w:tcPr>
          <w:p w:rsidR="009F260F" w:rsidRPr="009F260F" w:rsidRDefault="009F260F" w:rsidP="00805E9D">
            <w:pPr>
              <w:spacing w:line="240" w:lineRule="auto"/>
              <w:contextualSpacing/>
              <w:rPr>
                <w:rFonts w:ascii="Century Gothic" w:hAnsi="Century Gothic" w:cs="Calibri"/>
                <w:sz w:val="18"/>
                <w:szCs w:val="18"/>
              </w:rPr>
            </w:pPr>
            <w:r w:rsidRPr="009F260F">
              <w:rPr>
                <w:rFonts w:ascii="Century Gothic" w:hAnsi="Century Gothic" w:cs="Calibri"/>
                <w:sz w:val="18"/>
                <w:szCs w:val="18"/>
              </w:rPr>
              <w:t>Protection et Promotion de la Défense des Droits Humains</w:t>
            </w:r>
          </w:p>
        </w:tc>
        <w:tc>
          <w:tcPr>
            <w:tcW w:w="3686" w:type="dxa"/>
          </w:tcPr>
          <w:p w:rsidR="009F260F" w:rsidRPr="009F260F" w:rsidRDefault="008E0DC8" w:rsidP="00805E9D">
            <w:pPr>
              <w:spacing w:line="240" w:lineRule="auto"/>
              <w:contextualSpacing/>
              <w:rPr>
                <w:rFonts w:ascii="Century Gothic" w:hAnsi="Century Gothic" w:cs="Calibri"/>
                <w:sz w:val="18"/>
                <w:szCs w:val="18"/>
              </w:rPr>
            </w:pPr>
            <w:hyperlink r:id="rId69" w:history="1">
              <w:r w:rsidR="009F260F" w:rsidRPr="009F260F">
                <w:rPr>
                  <w:rStyle w:val="Hyperlink"/>
                  <w:rFonts w:ascii="Century Gothic" w:hAnsi="Century Gothic" w:cs="Calibri"/>
                  <w:sz w:val="18"/>
                  <w:szCs w:val="18"/>
                </w:rPr>
                <w:t>anddh@anddh-niger.org</w:t>
              </w:r>
            </w:hyperlink>
            <w:r w:rsidR="009F260F" w:rsidRPr="009F260F">
              <w:rPr>
                <w:rFonts w:ascii="Century Gothic" w:hAnsi="Century Gothic" w:cs="Calibri"/>
                <w:sz w:val="18"/>
                <w:szCs w:val="18"/>
              </w:rPr>
              <w:t xml:space="preserve"> </w:t>
            </w:r>
          </w:p>
          <w:p w:rsidR="009F260F" w:rsidRPr="009F260F" w:rsidRDefault="009F260F" w:rsidP="00805E9D">
            <w:pPr>
              <w:spacing w:line="240" w:lineRule="auto"/>
              <w:contextualSpacing/>
              <w:rPr>
                <w:rFonts w:ascii="Century Gothic" w:hAnsi="Century Gothic" w:cs="Calibri"/>
                <w:sz w:val="18"/>
                <w:szCs w:val="18"/>
              </w:rPr>
            </w:pPr>
            <w:r w:rsidRPr="009F260F">
              <w:rPr>
                <w:rFonts w:ascii="Century Gothic" w:hAnsi="Century Gothic" w:cs="Calibri"/>
                <w:sz w:val="18"/>
                <w:szCs w:val="18"/>
              </w:rPr>
              <w:t>20 73 22 61 / 96 96 72 63</w:t>
            </w:r>
          </w:p>
        </w:tc>
      </w:tr>
      <w:tr w:rsidR="009F260F" w:rsidRPr="009F260F" w:rsidTr="00805E9D">
        <w:tc>
          <w:tcPr>
            <w:tcW w:w="709" w:type="dxa"/>
          </w:tcPr>
          <w:p w:rsidR="009F260F" w:rsidRPr="009F260F" w:rsidRDefault="009F260F" w:rsidP="00805E9D">
            <w:pPr>
              <w:spacing w:line="240" w:lineRule="auto"/>
              <w:contextualSpacing/>
              <w:jc w:val="center"/>
              <w:rPr>
                <w:rFonts w:ascii="Century Gothic" w:hAnsi="Century Gothic" w:cs="Calibri"/>
                <w:sz w:val="18"/>
                <w:szCs w:val="18"/>
              </w:rPr>
            </w:pPr>
            <w:r w:rsidRPr="009F260F">
              <w:rPr>
                <w:rFonts w:ascii="Century Gothic" w:hAnsi="Century Gothic" w:cs="Calibri"/>
                <w:sz w:val="18"/>
                <w:szCs w:val="18"/>
              </w:rPr>
              <w:t>2</w:t>
            </w:r>
          </w:p>
        </w:tc>
        <w:tc>
          <w:tcPr>
            <w:tcW w:w="1985" w:type="dxa"/>
          </w:tcPr>
          <w:p w:rsidR="009F260F" w:rsidRPr="009F260F" w:rsidRDefault="009F260F" w:rsidP="00805E9D">
            <w:pPr>
              <w:spacing w:line="240" w:lineRule="auto"/>
              <w:contextualSpacing/>
              <w:rPr>
                <w:rFonts w:ascii="Century Gothic" w:hAnsi="Century Gothic" w:cs="Calibri"/>
                <w:b/>
                <w:sz w:val="18"/>
                <w:szCs w:val="18"/>
              </w:rPr>
            </w:pPr>
            <w:r w:rsidRPr="009F260F">
              <w:rPr>
                <w:rFonts w:ascii="Century Gothic" w:hAnsi="Century Gothic" w:cs="Calibri"/>
                <w:b/>
                <w:sz w:val="18"/>
                <w:szCs w:val="18"/>
              </w:rPr>
              <w:t>ODLH</w:t>
            </w:r>
          </w:p>
        </w:tc>
        <w:tc>
          <w:tcPr>
            <w:tcW w:w="4394" w:type="dxa"/>
          </w:tcPr>
          <w:p w:rsidR="009F260F" w:rsidRPr="009F260F" w:rsidRDefault="009F260F" w:rsidP="00805E9D">
            <w:pPr>
              <w:spacing w:line="240" w:lineRule="auto"/>
              <w:contextualSpacing/>
              <w:rPr>
                <w:rFonts w:ascii="Century Gothic" w:hAnsi="Century Gothic" w:cs="Calibri"/>
                <w:sz w:val="18"/>
                <w:szCs w:val="18"/>
              </w:rPr>
            </w:pPr>
            <w:r w:rsidRPr="009F260F">
              <w:rPr>
                <w:rFonts w:ascii="Century Gothic" w:hAnsi="Century Gothic" w:cs="Calibri"/>
                <w:sz w:val="18"/>
                <w:szCs w:val="18"/>
              </w:rPr>
              <w:t>Protection des Droits et Libertés Humaines</w:t>
            </w:r>
          </w:p>
        </w:tc>
        <w:tc>
          <w:tcPr>
            <w:tcW w:w="3686" w:type="dxa"/>
          </w:tcPr>
          <w:p w:rsidR="009F260F" w:rsidRPr="009F260F" w:rsidRDefault="009F260F" w:rsidP="00805E9D">
            <w:pPr>
              <w:spacing w:line="240" w:lineRule="auto"/>
              <w:contextualSpacing/>
              <w:rPr>
                <w:rFonts w:ascii="Century Gothic" w:hAnsi="Century Gothic" w:cs="Calibri"/>
                <w:sz w:val="18"/>
                <w:szCs w:val="18"/>
              </w:rPr>
            </w:pPr>
            <w:r w:rsidRPr="009F260F">
              <w:rPr>
                <w:rFonts w:ascii="Century Gothic" w:hAnsi="Century Gothic" w:cs="Calibri"/>
                <w:sz w:val="18"/>
                <w:szCs w:val="18"/>
              </w:rPr>
              <w:t>96 84 94 51</w:t>
            </w:r>
          </w:p>
          <w:p w:rsidR="009F260F" w:rsidRPr="009F260F" w:rsidRDefault="008E0DC8" w:rsidP="00805E9D">
            <w:pPr>
              <w:spacing w:line="240" w:lineRule="auto"/>
              <w:contextualSpacing/>
              <w:rPr>
                <w:rFonts w:ascii="Century Gothic" w:hAnsi="Century Gothic" w:cs="Calibri"/>
                <w:sz w:val="18"/>
                <w:szCs w:val="18"/>
              </w:rPr>
            </w:pPr>
            <w:hyperlink r:id="rId70" w:history="1">
              <w:r w:rsidR="009F260F" w:rsidRPr="009F260F">
                <w:rPr>
                  <w:rStyle w:val="Hyperlink"/>
                  <w:rFonts w:ascii="Century Gothic" w:hAnsi="Century Gothic" w:cs="Calibri"/>
                  <w:sz w:val="18"/>
                  <w:szCs w:val="18"/>
                </w:rPr>
                <w:t>derelo@yahoo.fr</w:t>
              </w:r>
            </w:hyperlink>
            <w:r w:rsidR="009F260F" w:rsidRPr="009F260F">
              <w:rPr>
                <w:rFonts w:ascii="Century Gothic" w:hAnsi="Century Gothic" w:cs="Calibri"/>
                <w:sz w:val="18"/>
                <w:szCs w:val="18"/>
              </w:rPr>
              <w:t xml:space="preserve"> </w:t>
            </w:r>
          </w:p>
          <w:p w:rsidR="009F260F" w:rsidRPr="009F260F" w:rsidRDefault="008E0DC8" w:rsidP="00805E9D">
            <w:pPr>
              <w:spacing w:line="240" w:lineRule="auto"/>
              <w:contextualSpacing/>
              <w:rPr>
                <w:rFonts w:ascii="Century Gothic" w:hAnsi="Century Gothic" w:cs="Calibri"/>
                <w:sz w:val="18"/>
                <w:szCs w:val="18"/>
              </w:rPr>
            </w:pPr>
            <w:hyperlink r:id="rId71" w:history="1">
              <w:r w:rsidR="009F260F" w:rsidRPr="009F260F">
                <w:rPr>
                  <w:rStyle w:val="Hyperlink"/>
                  <w:rFonts w:ascii="Century Gothic" w:hAnsi="Century Gothic" w:cs="Calibri"/>
                  <w:sz w:val="18"/>
                  <w:szCs w:val="18"/>
                </w:rPr>
                <w:t>tiggarhamadoumar@yahoo.fr</w:t>
              </w:r>
            </w:hyperlink>
            <w:r w:rsidR="009F260F" w:rsidRPr="009F260F">
              <w:rPr>
                <w:rFonts w:ascii="Century Gothic" w:hAnsi="Century Gothic" w:cs="Calibri"/>
                <w:sz w:val="18"/>
                <w:szCs w:val="18"/>
              </w:rPr>
              <w:t xml:space="preserve"> </w:t>
            </w:r>
          </w:p>
        </w:tc>
      </w:tr>
      <w:tr w:rsidR="009F260F" w:rsidRPr="009F260F" w:rsidTr="00805E9D">
        <w:tc>
          <w:tcPr>
            <w:tcW w:w="709" w:type="dxa"/>
          </w:tcPr>
          <w:p w:rsidR="009F260F" w:rsidRPr="009F260F" w:rsidRDefault="009F260F" w:rsidP="00805E9D">
            <w:pPr>
              <w:spacing w:line="240" w:lineRule="auto"/>
              <w:contextualSpacing/>
              <w:jc w:val="center"/>
              <w:rPr>
                <w:rFonts w:ascii="Century Gothic" w:hAnsi="Century Gothic" w:cs="Calibri"/>
                <w:sz w:val="18"/>
                <w:szCs w:val="18"/>
              </w:rPr>
            </w:pPr>
            <w:r w:rsidRPr="009F260F">
              <w:rPr>
                <w:rFonts w:ascii="Century Gothic" w:hAnsi="Century Gothic" w:cs="Calibri"/>
                <w:sz w:val="18"/>
                <w:szCs w:val="18"/>
              </w:rPr>
              <w:t>3</w:t>
            </w:r>
          </w:p>
        </w:tc>
        <w:tc>
          <w:tcPr>
            <w:tcW w:w="1985" w:type="dxa"/>
          </w:tcPr>
          <w:p w:rsidR="009F260F" w:rsidRPr="009F260F" w:rsidRDefault="009F260F" w:rsidP="00805E9D">
            <w:pPr>
              <w:spacing w:line="240" w:lineRule="auto"/>
              <w:contextualSpacing/>
              <w:rPr>
                <w:rFonts w:ascii="Century Gothic" w:hAnsi="Century Gothic" w:cs="Calibri"/>
                <w:b/>
                <w:sz w:val="18"/>
                <w:szCs w:val="18"/>
              </w:rPr>
            </w:pPr>
            <w:r w:rsidRPr="009F260F">
              <w:rPr>
                <w:rFonts w:ascii="Century Gothic" w:hAnsi="Century Gothic" w:cs="Calibri"/>
                <w:b/>
                <w:sz w:val="18"/>
                <w:szCs w:val="18"/>
              </w:rPr>
              <w:t>DLD</w:t>
            </w:r>
          </w:p>
        </w:tc>
        <w:tc>
          <w:tcPr>
            <w:tcW w:w="4394" w:type="dxa"/>
          </w:tcPr>
          <w:p w:rsidR="009F260F" w:rsidRPr="009F260F" w:rsidRDefault="009F260F" w:rsidP="00805E9D">
            <w:pPr>
              <w:spacing w:line="240" w:lineRule="auto"/>
              <w:contextualSpacing/>
              <w:rPr>
                <w:rFonts w:ascii="Century Gothic" w:hAnsi="Century Gothic" w:cs="Calibri"/>
                <w:sz w:val="18"/>
                <w:szCs w:val="18"/>
              </w:rPr>
            </w:pPr>
            <w:r w:rsidRPr="009F260F">
              <w:rPr>
                <w:rFonts w:ascii="Century Gothic" w:hAnsi="Century Gothic" w:cs="Calibri"/>
                <w:sz w:val="18"/>
                <w:szCs w:val="18"/>
              </w:rPr>
              <w:t>Défense de la Démocratie</w:t>
            </w:r>
          </w:p>
        </w:tc>
        <w:tc>
          <w:tcPr>
            <w:tcW w:w="3686" w:type="dxa"/>
          </w:tcPr>
          <w:p w:rsidR="009F260F" w:rsidRPr="009F260F" w:rsidRDefault="008E0DC8" w:rsidP="00805E9D">
            <w:pPr>
              <w:spacing w:line="240" w:lineRule="auto"/>
              <w:contextualSpacing/>
              <w:rPr>
                <w:rFonts w:ascii="Century Gothic" w:hAnsi="Century Gothic" w:cs="Calibri"/>
                <w:sz w:val="18"/>
                <w:szCs w:val="18"/>
              </w:rPr>
            </w:pPr>
            <w:hyperlink r:id="rId72" w:history="1">
              <w:r w:rsidR="009F260F" w:rsidRPr="009F260F">
                <w:rPr>
                  <w:rStyle w:val="Hyperlink"/>
                  <w:rFonts w:ascii="Century Gothic" w:hAnsi="Century Gothic" w:cs="Calibri"/>
                  <w:sz w:val="18"/>
                  <w:szCs w:val="18"/>
                </w:rPr>
                <w:t>tanadi01@yahoo.fr</w:t>
              </w:r>
            </w:hyperlink>
            <w:r w:rsidR="009F260F" w:rsidRPr="009F260F">
              <w:rPr>
                <w:rFonts w:ascii="Century Gothic" w:hAnsi="Century Gothic" w:cs="Calibri"/>
                <w:sz w:val="18"/>
                <w:szCs w:val="18"/>
              </w:rPr>
              <w:t xml:space="preserve"> </w:t>
            </w:r>
          </w:p>
          <w:p w:rsidR="009F260F" w:rsidRPr="009F260F" w:rsidRDefault="009F260F" w:rsidP="00805E9D">
            <w:pPr>
              <w:spacing w:line="240" w:lineRule="auto"/>
              <w:contextualSpacing/>
              <w:rPr>
                <w:rFonts w:ascii="Century Gothic" w:hAnsi="Century Gothic" w:cs="Calibri"/>
                <w:sz w:val="18"/>
                <w:szCs w:val="18"/>
              </w:rPr>
            </w:pPr>
            <w:r w:rsidRPr="009F260F">
              <w:rPr>
                <w:rFonts w:ascii="Century Gothic" w:hAnsi="Century Gothic" w:cs="Calibri"/>
                <w:sz w:val="18"/>
                <w:szCs w:val="18"/>
              </w:rPr>
              <w:t>96 96 40 50</w:t>
            </w:r>
          </w:p>
        </w:tc>
      </w:tr>
      <w:tr w:rsidR="009F260F" w:rsidRPr="009F260F" w:rsidTr="00805E9D">
        <w:tc>
          <w:tcPr>
            <w:tcW w:w="709" w:type="dxa"/>
          </w:tcPr>
          <w:p w:rsidR="009F260F" w:rsidRPr="009F260F" w:rsidRDefault="009F260F" w:rsidP="00805E9D">
            <w:pPr>
              <w:spacing w:line="240" w:lineRule="auto"/>
              <w:contextualSpacing/>
              <w:jc w:val="center"/>
              <w:rPr>
                <w:rFonts w:ascii="Century Gothic" w:hAnsi="Century Gothic" w:cs="Calibri"/>
                <w:sz w:val="18"/>
                <w:szCs w:val="18"/>
              </w:rPr>
            </w:pPr>
            <w:r w:rsidRPr="009F260F">
              <w:rPr>
                <w:rFonts w:ascii="Century Gothic" w:hAnsi="Century Gothic" w:cs="Calibri"/>
                <w:sz w:val="18"/>
                <w:szCs w:val="18"/>
              </w:rPr>
              <w:t>4</w:t>
            </w:r>
          </w:p>
        </w:tc>
        <w:tc>
          <w:tcPr>
            <w:tcW w:w="1985" w:type="dxa"/>
          </w:tcPr>
          <w:p w:rsidR="009F260F" w:rsidRPr="009F260F" w:rsidRDefault="009F260F" w:rsidP="00805E9D">
            <w:pPr>
              <w:spacing w:line="240" w:lineRule="auto"/>
              <w:contextualSpacing/>
              <w:rPr>
                <w:rFonts w:ascii="Century Gothic" w:hAnsi="Century Gothic" w:cs="Calibri"/>
                <w:b/>
                <w:sz w:val="18"/>
                <w:szCs w:val="18"/>
              </w:rPr>
            </w:pPr>
            <w:r w:rsidRPr="009F260F">
              <w:rPr>
                <w:rFonts w:ascii="Century Gothic" w:hAnsi="Century Gothic" w:cs="Calibri"/>
                <w:b/>
                <w:sz w:val="18"/>
                <w:szCs w:val="18"/>
              </w:rPr>
              <w:t>MNDHP</w:t>
            </w:r>
          </w:p>
        </w:tc>
        <w:tc>
          <w:tcPr>
            <w:tcW w:w="4394" w:type="dxa"/>
          </w:tcPr>
          <w:p w:rsidR="009F260F" w:rsidRPr="009F260F" w:rsidRDefault="009F260F" w:rsidP="00805E9D">
            <w:pPr>
              <w:spacing w:line="240" w:lineRule="auto"/>
              <w:contextualSpacing/>
              <w:rPr>
                <w:rFonts w:ascii="Century Gothic" w:hAnsi="Century Gothic" w:cs="Calibri"/>
                <w:sz w:val="18"/>
                <w:szCs w:val="18"/>
              </w:rPr>
            </w:pPr>
            <w:r w:rsidRPr="009F260F">
              <w:rPr>
                <w:rFonts w:ascii="Century Gothic" w:hAnsi="Century Gothic" w:cs="Calibri"/>
                <w:sz w:val="18"/>
                <w:szCs w:val="18"/>
              </w:rPr>
              <w:t>Défense des Droits de l’Homme</w:t>
            </w:r>
          </w:p>
        </w:tc>
        <w:tc>
          <w:tcPr>
            <w:tcW w:w="3686" w:type="dxa"/>
          </w:tcPr>
          <w:p w:rsidR="009F260F" w:rsidRPr="009F260F" w:rsidRDefault="008E0DC8" w:rsidP="00805E9D">
            <w:pPr>
              <w:spacing w:line="240" w:lineRule="auto"/>
              <w:contextualSpacing/>
              <w:rPr>
                <w:rFonts w:ascii="Century Gothic" w:hAnsi="Century Gothic" w:cs="Calibri"/>
                <w:sz w:val="18"/>
                <w:szCs w:val="18"/>
              </w:rPr>
            </w:pPr>
            <w:hyperlink r:id="rId73" w:history="1">
              <w:r w:rsidR="009F260F" w:rsidRPr="009F260F">
                <w:rPr>
                  <w:rStyle w:val="Hyperlink"/>
                  <w:rFonts w:ascii="Century Gothic" w:hAnsi="Century Gothic" w:cs="Calibri"/>
                  <w:sz w:val="18"/>
                  <w:szCs w:val="18"/>
                </w:rPr>
                <w:t>association_mndhp@yahoo.fr</w:t>
              </w:r>
            </w:hyperlink>
            <w:r w:rsidR="009F260F" w:rsidRPr="009F260F">
              <w:rPr>
                <w:rFonts w:ascii="Century Gothic" w:hAnsi="Century Gothic" w:cs="Calibri"/>
                <w:sz w:val="18"/>
                <w:szCs w:val="18"/>
              </w:rPr>
              <w:t xml:space="preserve"> </w:t>
            </w:r>
          </w:p>
          <w:p w:rsidR="009F260F" w:rsidRPr="009F260F" w:rsidRDefault="009F260F" w:rsidP="00805E9D">
            <w:pPr>
              <w:spacing w:line="240" w:lineRule="auto"/>
              <w:contextualSpacing/>
              <w:rPr>
                <w:rFonts w:ascii="Century Gothic" w:hAnsi="Century Gothic" w:cs="Calibri"/>
                <w:sz w:val="18"/>
                <w:szCs w:val="18"/>
              </w:rPr>
            </w:pPr>
            <w:r w:rsidRPr="009F260F">
              <w:rPr>
                <w:rFonts w:ascii="Century Gothic" w:hAnsi="Century Gothic" w:cs="Calibri"/>
                <w:sz w:val="18"/>
                <w:szCs w:val="18"/>
              </w:rPr>
              <w:t>96 46 37 96 ;</w:t>
            </w:r>
          </w:p>
        </w:tc>
      </w:tr>
      <w:tr w:rsidR="009F260F" w:rsidRPr="009F260F" w:rsidTr="00805E9D">
        <w:tc>
          <w:tcPr>
            <w:tcW w:w="709" w:type="dxa"/>
          </w:tcPr>
          <w:p w:rsidR="009F260F" w:rsidRPr="009F260F" w:rsidRDefault="009F260F" w:rsidP="00805E9D">
            <w:pPr>
              <w:spacing w:line="240" w:lineRule="auto"/>
              <w:contextualSpacing/>
              <w:jc w:val="center"/>
              <w:rPr>
                <w:rFonts w:ascii="Century Gothic" w:hAnsi="Century Gothic" w:cs="Calibri"/>
                <w:sz w:val="18"/>
                <w:szCs w:val="18"/>
              </w:rPr>
            </w:pPr>
            <w:r w:rsidRPr="009F260F">
              <w:rPr>
                <w:rFonts w:ascii="Century Gothic" w:hAnsi="Century Gothic" w:cs="Calibri"/>
                <w:sz w:val="18"/>
                <w:szCs w:val="18"/>
              </w:rPr>
              <w:t>5</w:t>
            </w:r>
          </w:p>
        </w:tc>
        <w:tc>
          <w:tcPr>
            <w:tcW w:w="1985" w:type="dxa"/>
          </w:tcPr>
          <w:p w:rsidR="009F260F" w:rsidRPr="009F260F" w:rsidRDefault="009F260F" w:rsidP="00805E9D">
            <w:pPr>
              <w:spacing w:line="240" w:lineRule="auto"/>
              <w:contextualSpacing/>
              <w:rPr>
                <w:rFonts w:ascii="Century Gothic" w:hAnsi="Century Gothic" w:cs="Calibri"/>
                <w:b/>
                <w:sz w:val="18"/>
                <w:szCs w:val="18"/>
              </w:rPr>
            </w:pPr>
            <w:r w:rsidRPr="009F260F">
              <w:rPr>
                <w:rFonts w:ascii="Century Gothic" w:hAnsi="Century Gothic" w:cs="Calibri"/>
                <w:b/>
                <w:sz w:val="18"/>
                <w:szCs w:val="18"/>
              </w:rPr>
              <w:t>UPLD</w:t>
            </w:r>
          </w:p>
        </w:tc>
        <w:tc>
          <w:tcPr>
            <w:tcW w:w="4394" w:type="dxa"/>
          </w:tcPr>
          <w:p w:rsidR="009F260F" w:rsidRPr="009F260F" w:rsidRDefault="009F260F" w:rsidP="00805E9D">
            <w:pPr>
              <w:spacing w:line="240" w:lineRule="auto"/>
              <w:contextualSpacing/>
              <w:rPr>
                <w:rFonts w:ascii="Century Gothic" w:hAnsi="Century Gothic" w:cs="Calibri"/>
                <w:sz w:val="18"/>
                <w:szCs w:val="18"/>
              </w:rPr>
            </w:pPr>
            <w:r w:rsidRPr="009F260F">
              <w:rPr>
                <w:rFonts w:ascii="Century Gothic" w:hAnsi="Century Gothic" w:cs="Calibri"/>
                <w:sz w:val="18"/>
                <w:szCs w:val="18"/>
              </w:rPr>
              <w:t>Promotion de la Paix</w:t>
            </w:r>
          </w:p>
        </w:tc>
        <w:tc>
          <w:tcPr>
            <w:tcW w:w="3686" w:type="dxa"/>
          </w:tcPr>
          <w:p w:rsidR="009F260F" w:rsidRPr="009F260F" w:rsidRDefault="009F260F" w:rsidP="00805E9D">
            <w:pPr>
              <w:spacing w:line="240" w:lineRule="auto"/>
              <w:contextualSpacing/>
              <w:rPr>
                <w:rFonts w:ascii="Century Gothic" w:hAnsi="Century Gothic" w:cs="Calibri"/>
                <w:sz w:val="18"/>
                <w:szCs w:val="18"/>
              </w:rPr>
            </w:pPr>
            <w:r w:rsidRPr="009F260F">
              <w:rPr>
                <w:rFonts w:ascii="Century Gothic" w:hAnsi="Century Gothic" w:cs="Calibri"/>
                <w:sz w:val="18"/>
                <w:szCs w:val="18"/>
              </w:rPr>
              <w:t xml:space="preserve">96 29 37 91 </w:t>
            </w:r>
          </w:p>
        </w:tc>
      </w:tr>
      <w:tr w:rsidR="009F260F" w:rsidRPr="009F260F" w:rsidTr="00805E9D">
        <w:tc>
          <w:tcPr>
            <w:tcW w:w="709" w:type="dxa"/>
          </w:tcPr>
          <w:p w:rsidR="009F260F" w:rsidRPr="009F260F" w:rsidRDefault="009F260F" w:rsidP="00805E9D">
            <w:pPr>
              <w:spacing w:line="240" w:lineRule="auto"/>
              <w:contextualSpacing/>
              <w:jc w:val="center"/>
              <w:rPr>
                <w:rFonts w:ascii="Century Gothic" w:hAnsi="Century Gothic" w:cs="Calibri"/>
                <w:sz w:val="18"/>
                <w:szCs w:val="18"/>
              </w:rPr>
            </w:pPr>
            <w:r w:rsidRPr="009F260F">
              <w:rPr>
                <w:rFonts w:ascii="Century Gothic" w:hAnsi="Century Gothic" w:cs="Calibri"/>
                <w:sz w:val="18"/>
                <w:szCs w:val="18"/>
              </w:rPr>
              <w:t>6</w:t>
            </w:r>
          </w:p>
        </w:tc>
        <w:tc>
          <w:tcPr>
            <w:tcW w:w="1985" w:type="dxa"/>
          </w:tcPr>
          <w:p w:rsidR="009F260F" w:rsidRPr="009F260F" w:rsidRDefault="009F260F" w:rsidP="00805E9D">
            <w:pPr>
              <w:spacing w:line="240" w:lineRule="auto"/>
              <w:contextualSpacing/>
              <w:rPr>
                <w:rFonts w:ascii="Century Gothic" w:hAnsi="Century Gothic" w:cs="Calibri"/>
                <w:b/>
                <w:sz w:val="18"/>
                <w:szCs w:val="18"/>
                <w:lang w:val="en-US"/>
              </w:rPr>
            </w:pPr>
            <w:r w:rsidRPr="009F260F">
              <w:rPr>
                <w:rFonts w:ascii="Century Gothic" w:hAnsi="Century Gothic" w:cs="Calibri"/>
                <w:b/>
                <w:sz w:val="18"/>
                <w:szCs w:val="18"/>
                <w:lang w:val="en-US"/>
              </w:rPr>
              <w:t>DHD</w:t>
            </w:r>
          </w:p>
        </w:tc>
        <w:tc>
          <w:tcPr>
            <w:tcW w:w="4394" w:type="dxa"/>
          </w:tcPr>
          <w:p w:rsidR="009F260F" w:rsidRPr="009F260F" w:rsidRDefault="009F260F" w:rsidP="00805E9D">
            <w:pPr>
              <w:spacing w:line="240" w:lineRule="auto"/>
              <w:contextualSpacing/>
              <w:rPr>
                <w:rFonts w:ascii="Century Gothic" w:hAnsi="Century Gothic" w:cs="Calibri"/>
                <w:sz w:val="18"/>
                <w:szCs w:val="18"/>
              </w:rPr>
            </w:pPr>
            <w:r w:rsidRPr="009F260F">
              <w:rPr>
                <w:rFonts w:ascii="Century Gothic" w:hAnsi="Century Gothic" w:cs="Calibri"/>
                <w:sz w:val="18"/>
                <w:szCs w:val="18"/>
              </w:rPr>
              <w:t>Défense des Droits de l’Homme</w:t>
            </w:r>
          </w:p>
        </w:tc>
        <w:tc>
          <w:tcPr>
            <w:tcW w:w="3686" w:type="dxa"/>
          </w:tcPr>
          <w:p w:rsidR="009F260F" w:rsidRPr="009F260F" w:rsidRDefault="008E0DC8" w:rsidP="00805E9D">
            <w:pPr>
              <w:spacing w:line="240" w:lineRule="auto"/>
              <w:contextualSpacing/>
              <w:rPr>
                <w:rFonts w:ascii="Century Gothic" w:hAnsi="Century Gothic" w:cs="Calibri"/>
                <w:sz w:val="18"/>
                <w:szCs w:val="18"/>
              </w:rPr>
            </w:pPr>
            <w:hyperlink r:id="rId74" w:history="1">
              <w:r w:rsidR="009F260F" w:rsidRPr="009F260F">
                <w:rPr>
                  <w:rStyle w:val="Hyperlink"/>
                  <w:rFonts w:ascii="Century Gothic" w:hAnsi="Century Gothic" w:cs="Calibri"/>
                  <w:sz w:val="18"/>
                  <w:szCs w:val="18"/>
                </w:rPr>
                <w:t>ngarba@yahoo.fr</w:t>
              </w:r>
            </w:hyperlink>
          </w:p>
          <w:p w:rsidR="009F260F" w:rsidRPr="009F260F" w:rsidRDefault="009F260F" w:rsidP="00805E9D">
            <w:pPr>
              <w:spacing w:line="240" w:lineRule="auto"/>
              <w:contextualSpacing/>
              <w:rPr>
                <w:rFonts w:ascii="Century Gothic" w:hAnsi="Century Gothic" w:cs="Calibri"/>
                <w:sz w:val="18"/>
                <w:szCs w:val="18"/>
              </w:rPr>
            </w:pPr>
            <w:r w:rsidRPr="009F260F">
              <w:rPr>
                <w:rFonts w:ascii="Century Gothic" w:hAnsi="Century Gothic" w:cs="Calibri"/>
                <w:sz w:val="18"/>
                <w:szCs w:val="18"/>
              </w:rPr>
              <w:t>96 99 46 56</w:t>
            </w:r>
          </w:p>
        </w:tc>
      </w:tr>
      <w:tr w:rsidR="009F260F" w:rsidRPr="009F260F" w:rsidTr="00805E9D">
        <w:tc>
          <w:tcPr>
            <w:tcW w:w="709" w:type="dxa"/>
          </w:tcPr>
          <w:p w:rsidR="009F260F" w:rsidRPr="009F260F" w:rsidRDefault="009F260F" w:rsidP="00805E9D">
            <w:pPr>
              <w:spacing w:line="240" w:lineRule="auto"/>
              <w:contextualSpacing/>
              <w:jc w:val="center"/>
              <w:rPr>
                <w:rFonts w:ascii="Century Gothic" w:hAnsi="Century Gothic" w:cs="Calibri"/>
                <w:sz w:val="18"/>
                <w:szCs w:val="18"/>
              </w:rPr>
            </w:pPr>
            <w:r w:rsidRPr="009F260F">
              <w:rPr>
                <w:rFonts w:ascii="Century Gothic" w:hAnsi="Century Gothic" w:cs="Calibri"/>
                <w:sz w:val="18"/>
                <w:szCs w:val="18"/>
              </w:rPr>
              <w:t>7</w:t>
            </w:r>
          </w:p>
        </w:tc>
        <w:tc>
          <w:tcPr>
            <w:tcW w:w="1985" w:type="dxa"/>
          </w:tcPr>
          <w:p w:rsidR="009F260F" w:rsidRPr="009F260F" w:rsidRDefault="009F260F" w:rsidP="00805E9D">
            <w:pPr>
              <w:spacing w:line="240" w:lineRule="auto"/>
              <w:contextualSpacing/>
              <w:rPr>
                <w:rFonts w:ascii="Century Gothic" w:hAnsi="Century Gothic" w:cs="Calibri"/>
                <w:b/>
                <w:sz w:val="18"/>
                <w:szCs w:val="18"/>
              </w:rPr>
            </w:pPr>
            <w:r w:rsidRPr="009F260F">
              <w:rPr>
                <w:rFonts w:ascii="Century Gothic" w:hAnsi="Century Gothic" w:cs="Calibri"/>
                <w:b/>
                <w:sz w:val="18"/>
                <w:szCs w:val="18"/>
              </w:rPr>
              <w:t>ORCONI</w:t>
            </w:r>
          </w:p>
        </w:tc>
        <w:tc>
          <w:tcPr>
            <w:tcW w:w="4394" w:type="dxa"/>
          </w:tcPr>
          <w:p w:rsidR="009F260F" w:rsidRPr="009F260F" w:rsidRDefault="009F260F" w:rsidP="00805E9D">
            <w:pPr>
              <w:spacing w:line="240" w:lineRule="auto"/>
              <w:contextualSpacing/>
              <w:rPr>
                <w:rFonts w:ascii="Century Gothic" w:hAnsi="Century Gothic" w:cs="Calibri"/>
                <w:sz w:val="18"/>
                <w:szCs w:val="18"/>
              </w:rPr>
            </w:pPr>
            <w:r w:rsidRPr="009F260F">
              <w:rPr>
                <w:rFonts w:ascii="Century Gothic" w:hAnsi="Century Gothic" w:cs="Calibri"/>
                <w:sz w:val="18"/>
                <w:szCs w:val="18"/>
              </w:rPr>
              <w:t>Protection des Droits des Consommateurs</w:t>
            </w:r>
          </w:p>
        </w:tc>
        <w:tc>
          <w:tcPr>
            <w:tcW w:w="3686" w:type="dxa"/>
          </w:tcPr>
          <w:p w:rsidR="009F260F" w:rsidRPr="009F260F" w:rsidRDefault="008E0DC8" w:rsidP="00805E9D">
            <w:pPr>
              <w:spacing w:line="240" w:lineRule="auto"/>
              <w:contextualSpacing/>
              <w:rPr>
                <w:rFonts w:ascii="Century Gothic" w:hAnsi="Century Gothic" w:cs="Calibri"/>
                <w:sz w:val="18"/>
                <w:szCs w:val="18"/>
              </w:rPr>
            </w:pPr>
            <w:hyperlink r:id="rId75" w:history="1">
              <w:r w:rsidR="009F260F" w:rsidRPr="009F260F">
                <w:rPr>
                  <w:rStyle w:val="Hyperlink"/>
                  <w:rFonts w:ascii="Century Gothic" w:hAnsi="Century Gothic" w:cs="Calibri"/>
                  <w:sz w:val="18"/>
                  <w:szCs w:val="18"/>
                </w:rPr>
                <w:t>orconi92@yahoo.fr</w:t>
              </w:r>
            </w:hyperlink>
            <w:r w:rsidR="009F260F" w:rsidRPr="009F260F">
              <w:rPr>
                <w:rFonts w:ascii="Century Gothic" w:hAnsi="Century Gothic" w:cs="Calibri"/>
                <w:sz w:val="18"/>
                <w:szCs w:val="18"/>
              </w:rPr>
              <w:t xml:space="preserve"> </w:t>
            </w:r>
          </w:p>
          <w:p w:rsidR="009F260F" w:rsidRPr="009F260F" w:rsidRDefault="009F260F" w:rsidP="00805E9D">
            <w:pPr>
              <w:spacing w:line="240" w:lineRule="auto"/>
              <w:contextualSpacing/>
              <w:rPr>
                <w:rFonts w:ascii="Century Gothic" w:hAnsi="Century Gothic" w:cs="Calibri"/>
                <w:sz w:val="18"/>
                <w:szCs w:val="18"/>
              </w:rPr>
            </w:pPr>
            <w:r w:rsidRPr="009F260F">
              <w:rPr>
                <w:rFonts w:ascii="Century Gothic" w:hAnsi="Century Gothic" w:cs="Calibri"/>
                <w:sz w:val="18"/>
                <w:szCs w:val="18"/>
              </w:rPr>
              <w:t>96 99 51 97</w:t>
            </w:r>
          </w:p>
        </w:tc>
      </w:tr>
      <w:tr w:rsidR="009F260F" w:rsidRPr="009F260F" w:rsidTr="00805E9D">
        <w:tc>
          <w:tcPr>
            <w:tcW w:w="709" w:type="dxa"/>
          </w:tcPr>
          <w:p w:rsidR="009F260F" w:rsidRPr="009F260F" w:rsidRDefault="009F260F" w:rsidP="00805E9D">
            <w:pPr>
              <w:spacing w:line="240" w:lineRule="auto"/>
              <w:contextualSpacing/>
              <w:jc w:val="center"/>
              <w:rPr>
                <w:rFonts w:ascii="Century Gothic" w:hAnsi="Century Gothic" w:cs="Calibri"/>
                <w:sz w:val="18"/>
                <w:szCs w:val="18"/>
              </w:rPr>
            </w:pPr>
            <w:r w:rsidRPr="009F260F">
              <w:rPr>
                <w:rFonts w:ascii="Century Gothic" w:hAnsi="Century Gothic" w:cs="Calibri"/>
                <w:sz w:val="18"/>
                <w:szCs w:val="18"/>
              </w:rPr>
              <w:t>8</w:t>
            </w:r>
          </w:p>
        </w:tc>
        <w:tc>
          <w:tcPr>
            <w:tcW w:w="1985" w:type="dxa"/>
          </w:tcPr>
          <w:p w:rsidR="009F260F" w:rsidRPr="009F260F" w:rsidRDefault="009F260F" w:rsidP="00805E9D">
            <w:pPr>
              <w:spacing w:line="240" w:lineRule="auto"/>
              <w:contextualSpacing/>
              <w:rPr>
                <w:rFonts w:ascii="Century Gothic" w:hAnsi="Century Gothic" w:cs="Calibri"/>
                <w:b/>
                <w:sz w:val="18"/>
                <w:szCs w:val="18"/>
              </w:rPr>
            </w:pPr>
            <w:r w:rsidRPr="009F260F">
              <w:rPr>
                <w:rFonts w:ascii="Century Gothic" w:hAnsi="Century Gothic" w:cs="Calibri"/>
                <w:b/>
                <w:sz w:val="18"/>
                <w:szCs w:val="18"/>
              </w:rPr>
              <w:t>SOS KANDADJI</w:t>
            </w:r>
          </w:p>
        </w:tc>
        <w:tc>
          <w:tcPr>
            <w:tcW w:w="4394" w:type="dxa"/>
          </w:tcPr>
          <w:p w:rsidR="009F260F" w:rsidRPr="009F260F" w:rsidRDefault="009F260F" w:rsidP="00805E9D">
            <w:pPr>
              <w:spacing w:line="240" w:lineRule="auto"/>
              <w:contextualSpacing/>
              <w:rPr>
                <w:rFonts w:ascii="Century Gothic" w:hAnsi="Century Gothic" w:cs="Calibri"/>
                <w:sz w:val="18"/>
                <w:szCs w:val="18"/>
              </w:rPr>
            </w:pPr>
            <w:r w:rsidRPr="009F260F">
              <w:rPr>
                <w:rFonts w:ascii="Century Gothic" w:hAnsi="Century Gothic" w:cs="Calibri"/>
                <w:sz w:val="18"/>
                <w:szCs w:val="18"/>
              </w:rPr>
              <w:t>Droit à l’Energie</w:t>
            </w:r>
          </w:p>
        </w:tc>
        <w:tc>
          <w:tcPr>
            <w:tcW w:w="3686" w:type="dxa"/>
          </w:tcPr>
          <w:p w:rsidR="009F260F" w:rsidRPr="009F260F" w:rsidRDefault="008E0DC8" w:rsidP="00805E9D">
            <w:pPr>
              <w:spacing w:line="240" w:lineRule="auto"/>
              <w:contextualSpacing/>
              <w:rPr>
                <w:rFonts w:ascii="Century Gothic" w:hAnsi="Century Gothic" w:cs="Calibri"/>
                <w:sz w:val="18"/>
                <w:szCs w:val="18"/>
              </w:rPr>
            </w:pPr>
            <w:hyperlink r:id="rId76" w:history="1">
              <w:r w:rsidR="009F260F" w:rsidRPr="009F260F">
                <w:rPr>
                  <w:rStyle w:val="Hyperlink"/>
                  <w:rFonts w:ascii="Century Gothic" w:hAnsi="Century Gothic" w:cs="Calibri"/>
                  <w:sz w:val="18"/>
                  <w:szCs w:val="18"/>
                </w:rPr>
                <w:t>soskandadji@yahoo.fr</w:t>
              </w:r>
            </w:hyperlink>
          </w:p>
          <w:p w:rsidR="009F260F" w:rsidRPr="009F260F" w:rsidRDefault="009F260F" w:rsidP="00805E9D">
            <w:pPr>
              <w:spacing w:line="240" w:lineRule="auto"/>
              <w:contextualSpacing/>
              <w:rPr>
                <w:rFonts w:ascii="Century Gothic" w:hAnsi="Century Gothic" w:cs="Calibri"/>
                <w:sz w:val="18"/>
                <w:szCs w:val="18"/>
              </w:rPr>
            </w:pPr>
            <w:r w:rsidRPr="009F260F">
              <w:rPr>
                <w:rFonts w:ascii="Century Gothic" w:hAnsi="Century Gothic" w:cs="Calibri"/>
                <w:sz w:val="18"/>
                <w:szCs w:val="18"/>
              </w:rPr>
              <w:t>96 96 82 55</w:t>
            </w:r>
          </w:p>
        </w:tc>
      </w:tr>
      <w:tr w:rsidR="009F260F" w:rsidRPr="009F260F" w:rsidTr="00805E9D">
        <w:tc>
          <w:tcPr>
            <w:tcW w:w="709" w:type="dxa"/>
          </w:tcPr>
          <w:p w:rsidR="009F260F" w:rsidRPr="009F260F" w:rsidRDefault="009F260F" w:rsidP="00805E9D">
            <w:pPr>
              <w:spacing w:line="240" w:lineRule="auto"/>
              <w:contextualSpacing/>
              <w:jc w:val="center"/>
              <w:rPr>
                <w:rFonts w:ascii="Century Gothic" w:hAnsi="Century Gothic" w:cs="Calibri"/>
                <w:sz w:val="18"/>
                <w:szCs w:val="18"/>
              </w:rPr>
            </w:pPr>
            <w:r w:rsidRPr="009F260F">
              <w:rPr>
                <w:rFonts w:ascii="Century Gothic" w:hAnsi="Century Gothic" w:cs="Calibri"/>
                <w:sz w:val="18"/>
                <w:szCs w:val="18"/>
              </w:rPr>
              <w:t>9</w:t>
            </w:r>
          </w:p>
        </w:tc>
        <w:tc>
          <w:tcPr>
            <w:tcW w:w="1985" w:type="dxa"/>
          </w:tcPr>
          <w:p w:rsidR="009F260F" w:rsidRPr="009F260F" w:rsidRDefault="009F260F" w:rsidP="00805E9D">
            <w:pPr>
              <w:spacing w:line="240" w:lineRule="auto"/>
              <w:contextualSpacing/>
              <w:rPr>
                <w:rFonts w:ascii="Century Gothic" w:hAnsi="Century Gothic" w:cs="Calibri"/>
                <w:b/>
                <w:sz w:val="18"/>
                <w:szCs w:val="18"/>
              </w:rPr>
            </w:pPr>
            <w:r w:rsidRPr="009F260F">
              <w:rPr>
                <w:rFonts w:ascii="Century Gothic" w:hAnsi="Century Gothic" w:cs="Calibri"/>
                <w:b/>
                <w:sz w:val="18"/>
                <w:szCs w:val="18"/>
              </w:rPr>
              <w:t>CROISADE</w:t>
            </w:r>
          </w:p>
        </w:tc>
        <w:tc>
          <w:tcPr>
            <w:tcW w:w="4394" w:type="dxa"/>
          </w:tcPr>
          <w:p w:rsidR="009F260F" w:rsidRPr="009F260F" w:rsidRDefault="009F260F" w:rsidP="00805E9D">
            <w:pPr>
              <w:spacing w:line="240" w:lineRule="auto"/>
              <w:contextualSpacing/>
              <w:rPr>
                <w:rFonts w:ascii="Century Gothic" w:hAnsi="Century Gothic" w:cs="Calibri"/>
                <w:sz w:val="18"/>
                <w:szCs w:val="18"/>
              </w:rPr>
            </w:pPr>
            <w:r w:rsidRPr="009F260F">
              <w:rPr>
                <w:rFonts w:ascii="Century Gothic" w:hAnsi="Century Gothic" w:cs="Calibri"/>
                <w:sz w:val="18"/>
                <w:szCs w:val="18"/>
              </w:rPr>
              <w:t xml:space="preserve">Promouvoir les Acquis Démocratiques  </w:t>
            </w:r>
          </w:p>
        </w:tc>
        <w:tc>
          <w:tcPr>
            <w:tcW w:w="3686" w:type="dxa"/>
          </w:tcPr>
          <w:p w:rsidR="009F260F" w:rsidRPr="009F260F" w:rsidRDefault="008E0DC8" w:rsidP="00805E9D">
            <w:pPr>
              <w:spacing w:line="240" w:lineRule="auto"/>
              <w:contextualSpacing/>
              <w:rPr>
                <w:rFonts w:ascii="Century Gothic" w:hAnsi="Century Gothic" w:cs="Calibri"/>
                <w:sz w:val="18"/>
                <w:szCs w:val="18"/>
              </w:rPr>
            </w:pPr>
            <w:hyperlink r:id="rId77" w:history="1">
              <w:r w:rsidR="009F260F" w:rsidRPr="009F260F">
                <w:rPr>
                  <w:rStyle w:val="Hyperlink"/>
                  <w:rFonts w:ascii="Century Gothic" w:hAnsi="Century Gothic" w:cs="Calibri"/>
                  <w:sz w:val="18"/>
                  <w:szCs w:val="18"/>
                </w:rPr>
                <w:t>croisade_niger@yahoo.fr</w:t>
              </w:r>
            </w:hyperlink>
            <w:r w:rsidR="009F260F" w:rsidRPr="009F260F">
              <w:rPr>
                <w:rFonts w:ascii="Century Gothic" w:hAnsi="Century Gothic" w:cs="Calibri"/>
                <w:sz w:val="18"/>
                <w:szCs w:val="18"/>
              </w:rPr>
              <w:t xml:space="preserve"> </w:t>
            </w:r>
          </w:p>
          <w:p w:rsidR="009F260F" w:rsidRPr="009F260F" w:rsidRDefault="009F260F" w:rsidP="00805E9D">
            <w:pPr>
              <w:spacing w:line="240" w:lineRule="auto"/>
              <w:contextualSpacing/>
              <w:rPr>
                <w:rFonts w:ascii="Century Gothic" w:hAnsi="Century Gothic" w:cs="Calibri"/>
                <w:sz w:val="18"/>
                <w:szCs w:val="18"/>
              </w:rPr>
            </w:pPr>
            <w:r w:rsidRPr="009F260F">
              <w:rPr>
                <w:rFonts w:ascii="Century Gothic" w:hAnsi="Century Gothic" w:cs="Calibri"/>
                <w:sz w:val="18"/>
                <w:szCs w:val="18"/>
              </w:rPr>
              <w:t xml:space="preserve">96 47 10 57 </w:t>
            </w:r>
          </w:p>
        </w:tc>
      </w:tr>
      <w:tr w:rsidR="009F260F" w:rsidRPr="009F260F" w:rsidTr="00805E9D">
        <w:tc>
          <w:tcPr>
            <w:tcW w:w="709" w:type="dxa"/>
          </w:tcPr>
          <w:p w:rsidR="009F260F" w:rsidRPr="009F260F" w:rsidRDefault="009F260F" w:rsidP="00805E9D">
            <w:pPr>
              <w:spacing w:line="240" w:lineRule="auto"/>
              <w:contextualSpacing/>
              <w:jc w:val="center"/>
              <w:rPr>
                <w:rFonts w:ascii="Century Gothic" w:hAnsi="Century Gothic" w:cs="Calibri"/>
                <w:sz w:val="18"/>
                <w:szCs w:val="18"/>
              </w:rPr>
            </w:pPr>
            <w:r w:rsidRPr="009F260F">
              <w:rPr>
                <w:rFonts w:ascii="Century Gothic" w:hAnsi="Century Gothic" w:cs="Calibri"/>
                <w:sz w:val="18"/>
                <w:szCs w:val="18"/>
              </w:rPr>
              <w:lastRenderedPageBreak/>
              <w:t>10</w:t>
            </w:r>
          </w:p>
        </w:tc>
        <w:tc>
          <w:tcPr>
            <w:tcW w:w="1985" w:type="dxa"/>
          </w:tcPr>
          <w:p w:rsidR="009F260F" w:rsidRPr="009F260F" w:rsidRDefault="009F260F" w:rsidP="00805E9D">
            <w:pPr>
              <w:spacing w:line="240" w:lineRule="auto"/>
              <w:contextualSpacing/>
              <w:rPr>
                <w:rFonts w:ascii="Century Gothic" w:hAnsi="Century Gothic" w:cs="Calibri"/>
                <w:b/>
                <w:sz w:val="18"/>
                <w:szCs w:val="18"/>
              </w:rPr>
            </w:pPr>
            <w:r w:rsidRPr="009F260F">
              <w:rPr>
                <w:rFonts w:ascii="Century Gothic" w:hAnsi="Century Gothic" w:cs="Calibri"/>
                <w:b/>
                <w:sz w:val="18"/>
                <w:szCs w:val="18"/>
              </w:rPr>
              <w:t>ONSEC</w:t>
            </w:r>
          </w:p>
        </w:tc>
        <w:tc>
          <w:tcPr>
            <w:tcW w:w="4394" w:type="dxa"/>
          </w:tcPr>
          <w:p w:rsidR="009F260F" w:rsidRPr="009F260F" w:rsidRDefault="009F260F" w:rsidP="00805E9D">
            <w:pPr>
              <w:spacing w:line="240" w:lineRule="auto"/>
              <w:contextualSpacing/>
              <w:rPr>
                <w:rFonts w:ascii="Century Gothic" w:hAnsi="Century Gothic" w:cs="Calibri"/>
                <w:sz w:val="18"/>
                <w:szCs w:val="18"/>
              </w:rPr>
            </w:pPr>
            <w:r w:rsidRPr="009F260F">
              <w:rPr>
                <w:rFonts w:ascii="Century Gothic" w:hAnsi="Century Gothic" w:cs="Calibri"/>
                <w:sz w:val="18"/>
                <w:szCs w:val="18"/>
              </w:rPr>
              <w:t xml:space="preserve">Promouvoir l’Education Citoyenne </w:t>
            </w:r>
          </w:p>
        </w:tc>
        <w:tc>
          <w:tcPr>
            <w:tcW w:w="3686" w:type="dxa"/>
          </w:tcPr>
          <w:p w:rsidR="009F260F" w:rsidRPr="009F260F" w:rsidRDefault="009F260F" w:rsidP="00805E9D">
            <w:pPr>
              <w:spacing w:line="240" w:lineRule="auto"/>
              <w:contextualSpacing/>
              <w:rPr>
                <w:rFonts w:ascii="Century Gothic" w:hAnsi="Century Gothic" w:cs="Calibri"/>
                <w:sz w:val="18"/>
                <w:szCs w:val="18"/>
              </w:rPr>
            </w:pPr>
            <w:r w:rsidRPr="009F260F">
              <w:rPr>
                <w:rFonts w:ascii="Century Gothic" w:hAnsi="Century Gothic" w:cs="Calibri"/>
                <w:sz w:val="18"/>
                <w:szCs w:val="18"/>
              </w:rPr>
              <w:t>21 76 77 43</w:t>
            </w:r>
          </w:p>
        </w:tc>
      </w:tr>
      <w:tr w:rsidR="009F260F" w:rsidRPr="009F260F" w:rsidTr="00805E9D">
        <w:tc>
          <w:tcPr>
            <w:tcW w:w="709" w:type="dxa"/>
          </w:tcPr>
          <w:p w:rsidR="009F260F" w:rsidRPr="009F260F" w:rsidRDefault="009F260F" w:rsidP="00805E9D">
            <w:pPr>
              <w:spacing w:line="240" w:lineRule="auto"/>
              <w:contextualSpacing/>
              <w:jc w:val="center"/>
              <w:rPr>
                <w:rFonts w:ascii="Century Gothic" w:hAnsi="Century Gothic" w:cs="Calibri"/>
                <w:sz w:val="18"/>
                <w:szCs w:val="18"/>
              </w:rPr>
            </w:pPr>
            <w:r w:rsidRPr="009F260F">
              <w:rPr>
                <w:rFonts w:ascii="Century Gothic" w:hAnsi="Century Gothic" w:cs="Calibri"/>
                <w:sz w:val="18"/>
                <w:szCs w:val="18"/>
              </w:rPr>
              <w:t>11</w:t>
            </w:r>
          </w:p>
        </w:tc>
        <w:tc>
          <w:tcPr>
            <w:tcW w:w="1985" w:type="dxa"/>
          </w:tcPr>
          <w:p w:rsidR="009F260F" w:rsidRPr="009F260F" w:rsidRDefault="009F260F" w:rsidP="00805E9D">
            <w:pPr>
              <w:spacing w:line="240" w:lineRule="auto"/>
              <w:contextualSpacing/>
              <w:rPr>
                <w:rFonts w:ascii="Century Gothic" w:hAnsi="Century Gothic" w:cs="Calibri"/>
                <w:b/>
                <w:sz w:val="18"/>
                <w:szCs w:val="18"/>
              </w:rPr>
            </w:pPr>
            <w:r w:rsidRPr="009F260F">
              <w:rPr>
                <w:rFonts w:ascii="Century Gothic" w:hAnsi="Century Gothic" w:cs="Calibri"/>
                <w:b/>
                <w:sz w:val="18"/>
                <w:szCs w:val="18"/>
              </w:rPr>
              <w:t>RJS/SEDD</w:t>
            </w:r>
          </w:p>
        </w:tc>
        <w:tc>
          <w:tcPr>
            <w:tcW w:w="4394" w:type="dxa"/>
          </w:tcPr>
          <w:p w:rsidR="009F260F" w:rsidRPr="009F260F" w:rsidRDefault="009F260F" w:rsidP="00805E9D">
            <w:pPr>
              <w:spacing w:line="240" w:lineRule="auto"/>
              <w:contextualSpacing/>
              <w:rPr>
                <w:rFonts w:ascii="Century Gothic" w:hAnsi="Century Gothic" w:cs="Calibri"/>
                <w:sz w:val="18"/>
                <w:szCs w:val="18"/>
              </w:rPr>
            </w:pPr>
            <w:r w:rsidRPr="009F260F">
              <w:rPr>
                <w:rFonts w:ascii="Century Gothic" w:hAnsi="Century Gothic" w:cs="Calibri"/>
                <w:sz w:val="18"/>
                <w:szCs w:val="18"/>
              </w:rPr>
              <w:t>Défense des Droits de l’Homme</w:t>
            </w:r>
          </w:p>
        </w:tc>
        <w:tc>
          <w:tcPr>
            <w:tcW w:w="3686" w:type="dxa"/>
          </w:tcPr>
          <w:p w:rsidR="009F260F" w:rsidRPr="009F260F" w:rsidRDefault="009F260F" w:rsidP="00805E9D">
            <w:pPr>
              <w:spacing w:line="240" w:lineRule="auto"/>
              <w:contextualSpacing/>
              <w:rPr>
                <w:rFonts w:ascii="Century Gothic" w:hAnsi="Century Gothic" w:cs="Calibri"/>
                <w:sz w:val="18"/>
                <w:szCs w:val="18"/>
              </w:rPr>
            </w:pPr>
            <w:r w:rsidRPr="009F260F">
              <w:rPr>
                <w:rFonts w:ascii="Century Gothic" w:hAnsi="Century Gothic" w:cs="Calibri"/>
                <w:sz w:val="18"/>
                <w:szCs w:val="18"/>
              </w:rPr>
              <w:t xml:space="preserve">94 84 01 09 </w:t>
            </w:r>
          </w:p>
        </w:tc>
      </w:tr>
      <w:tr w:rsidR="009F260F" w:rsidRPr="009F260F" w:rsidTr="00805E9D">
        <w:tc>
          <w:tcPr>
            <w:tcW w:w="709" w:type="dxa"/>
          </w:tcPr>
          <w:p w:rsidR="009F260F" w:rsidRPr="009F260F" w:rsidRDefault="009F260F" w:rsidP="00805E9D">
            <w:pPr>
              <w:spacing w:line="240" w:lineRule="auto"/>
              <w:contextualSpacing/>
              <w:jc w:val="center"/>
              <w:rPr>
                <w:rFonts w:ascii="Century Gothic" w:hAnsi="Century Gothic" w:cs="Calibri"/>
                <w:sz w:val="18"/>
                <w:szCs w:val="18"/>
              </w:rPr>
            </w:pPr>
            <w:r w:rsidRPr="009F260F">
              <w:rPr>
                <w:rFonts w:ascii="Century Gothic" w:hAnsi="Century Gothic" w:cs="Calibri"/>
                <w:sz w:val="18"/>
                <w:szCs w:val="18"/>
              </w:rPr>
              <w:t>12</w:t>
            </w:r>
          </w:p>
        </w:tc>
        <w:tc>
          <w:tcPr>
            <w:tcW w:w="1985" w:type="dxa"/>
          </w:tcPr>
          <w:p w:rsidR="009F260F" w:rsidRPr="009F260F" w:rsidRDefault="009F260F" w:rsidP="00805E9D">
            <w:pPr>
              <w:spacing w:line="240" w:lineRule="auto"/>
              <w:contextualSpacing/>
              <w:rPr>
                <w:rFonts w:ascii="Century Gothic" w:hAnsi="Century Gothic" w:cs="Calibri"/>
                <w:b/>
                <w:sz w:val="18"/>
                <w:szCs w:val="18"/>
              </w:rPr>
            </w:pPr>
            <w:r w:rsidRPr="009F260F">
              <w:rPr>
                <w:rFonts w:ascii="Century Gothic" w:hAnsi="Century Gothic" w:cs="Calibri"/>
                <w:b/>
                <w:sz w:val="18"/>
                <w:szCs w:val="18"/>
              </w:rPr>
              <w:t>RJDH</w:t>
            </w:r>
          </w:p>
        </w:tc>
        <w:tc>
          <w:tcPr>
            <w:tcW w:w="4394" w:type="dxa"/>
          </w:tcPr>
          <w:p w:rsidR="009F260F" w:rsidRPr="009F260F" w:rsidRDefault="009F260F" w:rsidP="00805E9D">
            <w:pPr>
              <w:spacing w:line="240" w:lineRule="auto"/>
              <w:contextualSpacing/>
              <w:rPr>
                <w:rFonts w:ascii="Century Gothic" w:hAnsi="Century Gothic" w:cs="Calibri"/>
                <w:sz w:val="18"/>
                <w:szCs w:val="18"/>
              </w:rPr>
            </w:pPr>
            <w:r w:rsidRPr="009F260F">
              <w:rPr>
                <w:rFonts w:ascii="Century Gothic" w:hAnsi="Century Gothic" w:cs="Calibri"/>
                <w:sz w:val="18"/>
                <w:szCs w:val="18"/>
              </w:rPr>
              <w:t>Défense des Droits des Journalistes</w:t>
            </w:r>
          </w:p>
        </w:tc>
        <w:tc>
          <w:tcPr>
            <w:tcW w:w="3686" w:type="dxa"/>
          </w:tcPr>
          <w:p w:rsidR="009F260F" w:rsidRPr="009F260F" w:rsidRDefault="009F260F" w:rsidP="00805E9D">
            <w:pPr>
              <w:spacing w:line="240" w:lineRule="auto"/>
              <w:contextualSpacing/>
              <w:rPr>
                <w:rFonts w:ascii="Century Gothic" w:hAnsi="Century Gothic" w:cs="Calibri"/>
                <w:sz w:val="18"/>
                <w:szCs w:val="18"/>
              </w:rPr>
            </w:pPr>
            <w:r w:rsidRPr="009F260F">
              <w:rPr>
                <w:rFonts w:ascii="Century Gothic" w:hAnsi="Century Gothic" w:cs="Calibri"/>
                <w:sz w:val="18"/>
                <w:szCs w:val="18"/>
              </w:rPr>
              <w:t xml:space="preserve">96 97 72 92 </w:t>
            </w:r>
          </w:p>
          <w:p w:rsidR="009F260F" w:rsidRPr="009F260F" w:rsidRDefault="008E0DC8" w:rsidP="00805E9D">
            <w:pPr>
              <w:spacing w:line="240" w:lineRule="auto"/>
              <w:contextualSpacing/>
              <w:rPr>
                <w:rFonts w:ascii="Century Gothic" w:hAnsi="Century Gothic" w:cs="Calibri"/>
                <w:sz w:val="18"/>
                <w:szCs w:val="18"/>
              </w:rPr>
            </w:pPr>
            <w:hyperlink r:id="rId78" w:history="1">
              <w:r w:rsidR="009F260F" w:rsidRPr="009F260F">
                <w:rPr>
                  <w:rStyle w:val="Hyperlink"/>
                  <w:rFonts w:ascii="Century Gothic" w:hAnsi="Century Gothic" w:cs="Calibri"/>
                  <w:sz w:val="18"/>
                  <w:szCs w:val="18"/>
                </w:rPr>
                <w:t>chaibou2003@yahoo.fr</w:t>
              </w:r>
            </w:hyperlink>
            <w:r w:rsidR="009F260F" w:rsidRPr="009F260F">
              <w:rPr>
                <w:rFonts w:ascii="Century Gothic" w:hAnsi="Century Gothic" w:cs="Calibri"/>
                <w:sz w:val="18"/>
                <w:szCs w:val="18"/>
              </w:rPr>
              <w:t xml:space="preserve"> </w:t>
            </w:r>
          </w:p>
        </w:tc>
      </w:tr>
      <w:tr w:rsidR="009F260F" w:rsidRPr="009F260F" w:rsidTr="00805E9D">
        <w:tc>
          <w:tcPr>
            <w:tcW w:w="709" w:type="dxa"/>
          </w:tcPr>
          <w:p w:rsidR="009F260F" w:rsidRPr="009F260F" w:rsidRDefault="009F260F" w:rsidP="00805E9D">
            <w:pPr>
              <w:spacing w:line="240" w:lineRule="auto"/>
              <w:contextualSpacing/>
              <w:jc w:val="center"/>
              <w:rPr>
                <w:rFonts w:ascii="Century Gothic" w:hAnsi="Century Gothic" w:cs="Calibri"/>
                <w:sz w:val="18"/>
                <w:szCs w:val="18"/>
              </w:rPr>
            </w:pPr>
            <w:r w:rsidRPr="009F260F">
              <w:rPr>
                <w:rFonts w:ascii="Century Gothic" w:hAnsi="Century Gothic" w:cs="Calibri"/>
                <w:sz w:val="18"/>
                <w:szCs w:val="18"/>
              </w:rPr>
              <w:t>13</w:t>
            </w:r>
          </w:p>
        </w:tc>
        <w:tc>
          <w:tcPr>
            <w:tcW w:w="1985" w:type="dxa"/>
          </w:tcPr>
          <w:p w:rsidR="009F260F" w:rsidRPr="009F260F" w:rsidRDefault="009F260F" w:rsidP="00805E9D">
            <w:pPr>
              <w:spacing w:line="240" w:lineRule="auto"/>
              <w:contextualSpacing/>
              <w:rPr>
                <w:rFonts w:ascii="Century Gothic" w:hAnsi="Century Gothic" w:cs="Calibri"/>
                <w:b/>
                <w:sz w:val="18"/>
                <w:szCs w:val="18"/>
              </w:rPr>
            </w:pPr>
            <w:r w:rsidRPr="009F260F">
              <w:rPr>
                <w:rFonts w:ascii="Century Gothic" w:hAnsi="Century Gothic" w:cs="Calibri"/>
                <w:b/>
                <w:sz w:val="18"/>
                <w:szCs w:val="18"/>
              </w:rPr>
              <w:t>ANPP</w:t>
            </w:r>
          </w:p>
        </w:tc>
        <w:tc>
          <w:tcPr>
            <w:tcW w:w="4394" w:type="dxa"/>
          </w:tcPr>
          <w:p w:rsidR="009F260F" w:rsidRPr="009F260F" w:rsidRDefault="009F260F" w:rsidP="00805E9D">
            <w:pPr>
              <w:spacing w:line="240" w:lineRule="auto"/>
              <w:contextualSpacing/>
              <w:rPr>
                <w:rFonts w:ascii="Century Gothic" w:hAnsi="Century Gothic" w:cs="Calibri"/>
                <w:sz w:val="18"/>
                <w:szCs w:val="18"/>
              </w:rPr>
            </w:pPr>
            <w:r w:rsidRPr="009F260F">
              <w:rPr>
                <w:rFonts w:ascii="Century Gothic" w:hAnsi="Century Gothic" w:cs="Calibri"/>
                <w:sz w:val="18"/>
                <w:szCs w:val="18"/>
              </w:rPr>
              <w:t xml:space="preserve">Promotion de la Paix </w:t>
            </w:r>
          </w:p>
        </w:tc>
        <w:tc>
          <w:tcPr>
            <w:tcW w:w="3686" w:type="dxa"/>
          </w:tcPr>
          <w:p w:rsidR="009F260F" w:rsidRPr="009F260F" w:rsidRDefault="009F260F" w:rsidP="00805E9D">
            <w:pPr>
              <w:spacing w:line="240" w:lineRule="auto"/>
              <w:contextualSpacing/>
              <w:rPr>
                <w:rFonts w:ascii="Century Gothic" w:hAnsi="Century Gothic" w:cs="Calibri"/>
                <w:sz w:val="18"/>
                <w:szCs w:val="18"/>
              </w:rPr>
            </w:pPr>
            <w:r w:rsidRPr="009F260F">
              <w:rPr>
                <w:rFonts w:ascii="Century Gothic" w:hAnsi="Century Gothic" w:cs="Calibri"/>
                <w:sz w:val="18"/>
                <w:szCs w:val="18"/>
              </w:rPr>
              <w:t>96 49 65 16</w:t>
            </w:r>
          </w:p>
          <w:p w:rsidR="009F260F" w:rsidRPr="009F260F" w:rsidRDefault="008E0DC8" w:rsidP="00805E9D">
            <w:pPr>
              <w:spacing w:line="240" w:lineRule="auto"/>
              <w:contextualSpacing/>
              <w:rPr>
                <w:rFonts w:ascii="Century Gothic" w:hAnsi="Century Gothic" w:cs="Calibri"/>
                <w:sz w:val="18"/>
                <w:szCs w:val="18"/>
              </w:rPr>
            </w:pPr>
            <w:hyperlink r:id="rId79" w:history="1">
              <w:r w:rsidR="009F260F" w:rsidRPr="009F260F">
                <w:rPr>
                  <w:rStyle w:val="Hyperlink"/>
                  <w:rFonts w:ascii="Century Gothic" w:hAnsi="Century Gothic" w:cs="Calibri"/>
                  <w:sz w:val="18"/>
                  <w:szCs w:val="18"/>
                </w:rPr>
                <w:t>assoanpp@yahoo.fr</w:t>
              </w:r>
            </w:hyperlink>
            <w:r w:rsidR="009F260F" w:rsidRPr="009F260F">
              <w:rPr>
                <w:rFonts w:ascii="Century Gothic" w:hAnsi="Century Gothic" w:cs="Calibri"/>
                <w:sz w:val="18"/>
                <w:szCs w:val="18"/>
              </w:rPr>
              <w:t xml:space="preserve"> </w:t>
            </w:r>
          </w:p>
        </w:tc>
      </w:tr>
      <w:tr w:rsidR="009F260F" w:rsidRPr="009F260F" w:rsidTr="00805E9D">
        <w:tc>
          <w:tcPr>
            <w:tcW w:w="709" w:type="dxa"/>
          </w:tcPr>
          <w:p w:rsidR="009F260F" w:rsidRPr="009F260F" w:rsidRDefault="009F260F" w:rsidP="00805E9D">
            <w:pPr>
              <w:spacing w:line="240" w:lineRule="auto"/>
              <w:contextualSpacing/>
              <w:jc w:val="center"/>
              <w:rPr>
                <w:rFonts w:ascii="Century Gothic" w:hAnsi="Century Gothic" w:cs="Calibri"/>
                <w:sz w:val="18"/>
                <w:szCs w:val="18"/>
              </w:rPr>
            </w:pPr>
            <w:r w:rsidRPr="009F260F">
              <w:rPr>
                <w:rFonts w:ascii="Century Gothic" w:hAnsi="Century Gothic" w:cs="Calibri"/>
                <w:sz w:val="18"/>
                <w:szCs w:val="18"/>
              </w:rPr>
              <w:t>14</w:t>
            </w:r>
          </w:p>
        </w:tc>
        <w:tc>
          <w:tcPr>
            <w:tcW w:w="1985" w:type="dxa"/>
          </w:tcPr>
          <w:p w:rsidR="009F260F" w:rsidRPr="009F260F" w:rsidRDefault="009F260F" w:rsidP="00805E9D">
            <w:pPr>
              <w:spacing w:line="240" w:lineRule="auto"/>
              <w:contextualSpacing/>
              <w:rPr>
                <w:rFonts w:ascii="Century Gothic" w:hAnsi="Century Gothic" w:cs="Calibri"/>
                <w:b/>
                <w:sz w:val="18"/>
                <w:szCs w:val="18"/>
              </w:rPr>
            </w:pPr>
            <w:r w:rsidRPr="009F260F">
              <w:rPr>
                <w:rFonts w:ascii="Century Gothic" w:hAnsi="Century Gothic" w:cs="Calibri"/>
                <w:b/>
                <w:sz w:val="18"/>
                <w:szCs w:val="18"/>
              </w:rPr>
              <w:t>LNDD</w:t>
            </w:r>
          </w:p>
        </w:tc>
        <w:tc>
          <w:tcPr>
            <w:tcW w:w="4394" w:type="dxa"/>
          </w:tcPr>
          <w:p w:rsidR="009F260F" w:rsidRPr="009F260F" w:rsidRDefault="009F260F" w:rsidP="00805E9D">
            <w:pPr>
              <w:spacing w:line="240" w:lineRule="auto"/>
              <w:contextualSpacing/>
              <w:rPr>
                <w:rFonts w:ascii="Century Gothic" w:hAnsi="Century Gothic" w:cs="Calibri"/>
                <w:sz w:val="18"/>
                <w:szCs w:val="18"/>
              </w:rPr>
            </w:pPr>
            <w:r w:rsidRPr="009F260F">
              <w:rPr>
                <w:rFonts w:ascii="Century Gothic" w:hAnsi="Century Gothic" w:cs="Calibri"/>
                <w:sz w:val="18"/>
                <w:szCs w:val="18"/>
              </w:rPr>
              <w:t>Défense des Droits de l’Homme</w:t>
            </w:r>
          </w:p>
        </w:tc>
        <w:tc>
          <w:tcPr>
            <w:tcW w:w="3686" w:type="dxa"/>
          </w:tcPr>
          <w:p w:rsidR="009F260F" w:rsidRPr="009F260F" w:rsidRDefault="009F260F" w:rsidP="00805E9D">
            <w:pPr>
              <w:spacing w:line="240" w:lineRule="auto"/>
              <w:contextualSpacing/>
              <w:rPr>
                <w:rFonts w:ascii="Century Gothic" w:hAnsi="Century Gothic" w:cs="Calibri"/>
                <w:sz w:val="18"/>
                <w:szCs w:val="18"/>
              </w:rPr>
            </w:pPr>
            <w:r w:rsidRPr="009F260F">
              <w:rPr>
                <w:rFonts w:ascii="Century Gothic" w:hAnsi="Century Gothic" w:cs="Calibri"/>
                <w:sz w:val="18"/>
                <w:szCs w:val="18"/>
              </w:rPr>
              <w:t>96 97 89 38 ou 96 96 89 30</w:t>
            </w:r>
          </w:p>
        </w:tc>
      </w:tr>
      <w:tr w:rsidR="009F260F" w:rsidRPr="009F260F" w:rsidTr="00805E9D">
        <w:tc>
          <w:tcPr>
            <w:tcW w:w="709" w:type="dxa"/>
          </w:tcPr>
          <w:p w:rsidR="009F260F" w:rsidRPr="009F260F" w:rsidRDefault="009F260F" w:rsidP="00805E9D">
            <w:pPr>
              <w:spacing w:line="240" w:lineRule="auto"/>
              <w:contextualSpacing/>
              <w:jc w:val="center"/>
              <w:rPr>
                <w:rFonts w:ascii="Century Gothic" w:hAnsi="Century Gothic" w:cs="Calibri"/>
                <w:sz w:val="18"/>
                <w:szCs w:val="18"/>
              </w:rPr>
            </w:pPr>
            <w:r w:rsidRPr="009F260F">
              <w:rPr>
                <w:rFonts w:ascii="Century Gothic" w:hAnsi="Century Gothic" w:cs="Calibri"/>
                <w:sz w:val="18"/>
                <w:szCs w:val="18"/>
              </w:rPr>
              <w:t>15</w:t>
            </w:r>
          </w:p>
        </w:tc>
        <w:tc>
          <w:tcPr>
            <w:tcW w:w="1985" w:type="dxa"/>
          </w:tcPr>
          <w:p w:rsidR="009F260F" w:rsidRPr="009F260F" w:rsidRDefault="009F260F" w:rsidP="00805E9D">
            <w:pPr>
              <w:spacing w:line="240" w:lineRule="auto"/>
              <w:contextualSpacing/>
              <w:rPr>
                <w:rFonts w:ascii="Century Gothic" w:hAnsi="Century Gothic" w:cs="Calibri"/>
                <w:b/>
                <w:sz w:val="18"/>
                <w:szCs w:val="18"/>
              </w:rPr>
            </w:pPr>
            <w:r w:rsidRPr="009F260F">
              <w:rPr>
                <w:rFonts w:ascii="Century Gothic" w:hAnsi="Century Gothic" w:cs="Calibri"/>
                <w:b/>
                <w:sz w:val="18"/>
                <w:szCs w:val="18"/>
              </w:rPr>
              <w:t>ONLDHP/ALHAQ</w:t>
            </w:r>
          </w:p>
        </w:tc>
        <w:tc>
          <w:tcPr>
            <w:tcW w:w="4394" w:type="dxa"/>
          </w:tcPr>
          <w:p w:rsidR="009F260F" w:rsidRPr="009F260F" w:rsidRDefault="009F260F" w:rsidP="00805E9D">
            <w:pPr>
              <w:spacing w:line="240" w:lineRule="auto"/>
              <w:contextualSpacing/>
              <w:rPr>
                <w:rFonts w:ascii="Century Gothic" w:hAnsi="Century Gothic" w:cs="Calibri"/>
                <w:sz w:val="18"/>
                <w:szCs w:val="18"/>
              </w:rPr>
            </w:pPr>
            <w:r w:rsidRPr="009F260F">
              <w:rPr>
                <w:rFonts w:ascii="Century Gothic" w:hAnsi="Century Gothic" w:cs="Calibri"/>
                <w:sz w:val="18"/>
                <w:szCs w:val="18"/>
              </w:rPr>
              <w:t>Défense des Droits de l’Homme</w:t>
            </w:r>
          </w:p>
        </w:tc>
        <w:tc>
          <w:tcPr>
            <w:tcW w:w="3686" w:type="dxa"/>
          </w:tcPr>
          <w:p w:rsidR="009F260F" w:rsidRPr="009F260F" w:rsidRDefault="008E0DC8" w:rsidP="00805E9D">
            <w:pPr>
              <w:spacing w:line="240" w:lineRule="auto"/>
              <w:contextualSpacing/>
              <w:rPr>
                <w:rFonts w:ascii="Century Gothic" w:hAnsi="Century Gothic" w:cs="Calibri"/>
                <w:sz w:val="18"/>
                <w:szCs w:val="18"/>
              </w:rPr>
            </w:pPr>
            <w:hyperlink r:id="rId80" w:history="1">
              <w:r w:rsidR="009F260F" w:rsidRPr="009F260F">
                <w:rPr>
                  <w:rStyle w:val="Hyperlink"/>
                  <w:rFonts w:ascii="Century Gothic" w:hAnsi="Century Gothic" w:cs="Calibri"/>
                  <w:sz w:val="18"/>
                  <w:szCs w:val="18"/>
                </w:rPr>
                <w:t>mehamaniassoumane@yahoo.fr</w:t>
              </w:r>
            </w:hyperlink>
            <w:r w:rsidR="009F260F" w:rsidRPr="009F260F">
              <w:rPr>
                <w:rFonts w:ascii="Century Gothic" w:hAnsi="Century Gothic" w:cs="Calibri"/>
                <w:sz w:val="18"/>
                <w:szCs w:val="18"/>
              </w:rPr>
              <w:t xml:space="preserve"> </w:t>
            </w:r>
          </w:p>
          <w:p w:rsidR="009F260F" w:rsidRPr="009F260F" w:rsidRDefault="009F260F" w:rsidP="00805E9D">
            <w:pPr>
              <w:spacing w:line="240" w:lineRule="auto"/>
              <w:contextualSpacing/>
              <w:rPr>
                <w:rFonts w:ascii="Century Gothic" w:hAnsi="Century Gothic" w:cs="Calibri"/>
                <w:sz w:val="18"/>
                <w:szCs w:val="18"/>
              </w:rPr>
            </w:pPr>
            <w:r w:rsidRPr="009F260F">
              <w:rPr>
                <w:rFonts w:ascii="Century Gothic" w:hAnsi="Century Gothic" w:cs="Calibri"/>
                <w:sz w:val="18"/>
                <w:szCs w:val="18"/>
              </w:rPr>
              <w:t>96 52 17 48</w:t>
            </w:r>
          </w:p>
        </w:tc>
      </w:tr>
      <w:tr w:rsidR="009F260F" w:rsidRPr="009F260F" w:rsidTr="00805E9D">
        <w:tc>
          <w:tcPr>
            <w:tcW w:w="709" w:type="dxa"/>
          </w:tcPr>
          <w:p w:rsidR="009F260F" w:rsidRPr="009F260F" w:rsidRDefault="009F260F" w:rsidP="00805E9D">
            <w:pPr>
              <w:spacing w:line="240" w:lineRule="auto"/>
              <w:contextualSpacing/>
              <w:jc w:val="center"/>
              <w:rPr>
                <w:rFonts w:ascii="Century Gothic" w:hAnsi="Century Gothic" w:cs="Calibri"/>
                <w:sz w:val="18"/>
                <w:szCs w:val="18"/>
              </w:rPr>
            </w:pPr>
            <w:r w:rsidRPr="009F260F">
              <w:rPr>
                <w:rFonts w:ascii="Century Gothic" w:hAnsi="Century Gothic" w:cs="Calibri"/>
                <w:sz w:val="18"/>
                <w:szCs w:val="18"/>
              </w:rPr>
              <w:t>16</w:t>
            </w:r>
          </w:p>
        </w:tc>
        <w:tc>
          <w:tcPr>
            <w:tcW w:w="1985" w:type="dxa"/>
          </w:tcPr>
          <w:p w:rsidR="009F260F" w:rsidRPr="009F260F" w:rsidRDefault="009F260F" w:rsidP="00805E9D">
            <w:pPr>
              <w:spacing w:line="240" w:lineRule="auto"/>
              <w:contextualSpacing/>
              <w:rPr>
                <w:rFonts w:ascii="Century Gothic" w:hAnsi="Century Gothic" w:cs="Calibri"/>
                <w:b/>
                <w:sz w:val="18"/>
                <w:szCs w:val="18"/>
              </w:rPr>
            </w:pPr>
            <w:r w:rsidRPr="009F260F">
              <w:rPr>
                <w:rFonts w:ascii="Century Gothic" w:hAnsi="Century Gothic" w:cs="Calibri"/>
                <w:b/>
                <w:sz w:val="18"/>
                <w:szCs w:val="18"/>
              </w:rPr>
              <w:t>TIMIDRIA</w:t>
            </w:r>
          </w:p>
        </w:tc>
        <w:tc>
          <w:tcPr>
            <w:tcW w:w="4394" w:type="dxa"/>
          </w:tcPr>
          <w:p w:rsidR="009F260F" w:rsidRPr="009F260F" w:rsidRDefault="009F260F" w:rsidP="00805E9D">
            <w:pPr>
              <w:spacing w:line="240" w:lineRule="auto"/>
              <w:contextualSpacing/>
              <w:rPr>
                <w:rFonts w:ascii="Century Gothic" w:hAnsi="Century Gothic" w:cs="Calibri"/>
                <w:sz w:val="18"/>
                <w:szCs w:val="18"/>
              </w:rPr>
            </w:pPr>
            <w:r w:rsidRPr="009F260F">
              <w:rPr>
                <w:rFonts w:ascii="Century Gothic" w:hAnsi="Century Gothic" w:cs="Calibri"/>
                <w:sz w:val="18"/>
                <w:szCs w:val="18"/>
              </w:rPr>
              <w:t xml:space="preserve">Lutte Contre l’Esclavage et les Pratiques Discriminatoires </w:t>
            </w:r>
          </w:p>
        </w:tc>
        <w:tc>
          <w:tcPr>
            <w:tcW w:w="3686" w:type="dxa"/>
          </w:tcPr>
          <w:p w:rsidR="009F260F" w:rsidRPr="009F260F" w:rsidRDefault="008E0DC8" w:rsidP="00805E9D">
            <w:pPr>
              <w:spacing w:line="240" w:lineRule="auto"/>
              <w:contextualSpacing/>
              <w:rPr>
                <w:rFonts w:ascii="Century Gothic" w:hAnsi="Century Gothic" w:cs="Calibri"/>
                <w:sz w:val="18"/>
                <w:szCs w:val="18"/>
              </w:rPr>
            </w:pPr>
            <w:hyperlink r:id="rId81" w:history="1">
              <w:r w:rsidR="009F260F" w:rsidRPr="009F260F">
                <w:rPr>
                  <w:rStyle w:val="Hyperlink"/>
                  <w:rFonts w:ascii="Century Gothic" w:hAnsi="Century Gothic" w:cs="Calibri"/>
                  <w:sz w:val="18"/>
                  <w:szCs w:val="18"/>
                </w:rPr>
                <w:t>timidria@intnet.ne</w:t>
              </w:r>
            </w:hyperlink>
            <w:r w:rsidR="009F260F" w:rsidRPr="009F260F">
              <w:rPr>
                <w:rFonts w:ascii="Century Gothic" w:hAnsi="Century Gothic" w:cs="Calibri"/>
                <w:sz w:val="18"/>
                <w:szCs w:val="18"/>
              </w:rPr>
              <w:t xml:space="preserve"> </w:t>
            </w:r>
          </w:p>
          <w:p w:rsidR="009F260F" w:rsidRPr="009F260F" w:rsidRDefault="009F260F" w:rsidP="00805E9D">
            <w:pPr>
              <w:spacing w:line="240" w:lineRule="auto"/>
              <w:contextualSpacing/>
              <w:rPr>
                <w:rFonts w:ascii="Century Gothic" w:hAnsi="Century Gothic" w:cs="Calibri"/>
                <w:sz w:val="18"/>
                <w:szCs w:val="18"/>
              </w:rPr>
            </w:pPr>
            <w:r w:rsidRPr="009F260F">
              <w:rPr>
                <w:rFonts w:ascii="Century Gothic" w:hAnsi="Century Gothic" w:cs="Calibri"/>
                <w:sz w:val="18"/>
                <w:szCs w:val="18"/>
              </w:rPr>
              <w:t>20 37 41 29 ou  96 25 34 63</w:t>
            </w:r>
          </w:p>
        </w:tc>
      </w:tr>
      <w:tr w:rsidR="009F260F" w:rsidRPr="009F260F" w:rsidTr="00805E9D">
        <w:tc>
          <w:tcPr>
            <w:tcW w:w="709" w:type="dxa"/>
          </w:tcPr>
          <w:p w:rsidR="009F260F" w:rsidRPr="009F260F" w:rsidRDefault="009F260F" w:rsidP="00805E9D">
            <w:pPr>
              <w:spacing w:line="240" w:lineRule="auto"/>
              <w:contextualSpacing/>
              <w:jc w:val="center"/>
              <w:rPr>
                <w:rFonts w:ascii="Century Gothic" w:hAnsi="Century Gothic" w:cs="Calibri"/>
                <w:sz w:val="18"/>
                <w:szCs w:val="18"/>
              </w:rPr>
            </w:pPr>
            <w:r w:rsidRPr="009F260F">
              <w:rPr>
                <w:rFonts w:ascii="Century Gothic" w:hAnsi="Century Gothic" w:cs="Calibri"/>
                <w:sz w:val="18"/>
                <w:szCs w:val="18"/>
              </w:rPr>
              <w:t>17</w:t>
            </w:r>
          </w:p>
        </w:tc>
        <w:tc>
          <w:tcPr>
            <w:tcW w:w="1985" w:type="dxa"/>
          </w:tcPr>
          <w:p w:rsidR="009F260F" w:rsidRPr="009F260F" w:rsidRDefault="009F260F" w:rsidP="00805E9D">
            <w:pPr>
              <w:spacing w:line="240" w:lineRule="auto"/>
              <w:contextualSpacing/>
              <w:rPr>
                <w:rFonts w:ascii="Century Gothic" w:hAnsi="Century Gothic" w:cs="Calibri"/>
                <w:b/>
                <w:sz w:val="18"/>
                <w:szCs w:val="18"/>
              </w:rPr>
            </w:pPr>
            <w:r w:rsidRPr="009F260F">
              <w:rPr>
                <w:rFonts w:ascii="Century Gothic" w:hAnsi="Century Gothic" w:cs="Calibri"/>
                <w:b/>
                <w:sz w:val="18"/>
                <w:szCs w:val="18"/>
              </w:rPr>
              <w:t>MA ADALCI</w:t>
            </w:r>
          </w:p>
        </w:tc>
        <w:tc>
          <w:tcPr>
            <w:tcW w:w="4394" w:type="dxa"/>
          </w:tcPr>
          <w:p w:rsidR="009F260F" w:rsidRPr="009F260F" w:rsidRDefault="009F260F" w:rsidP="00805E9D">
            <w:pPr>
              <w:spacing w:line="240" w:lineRule="auto"/>
              <w:contextualSpacing/>
              <w:rPr>
                <w:rFonts w:ascii="Century Gothic" w:hAnsi="Century Gothic" w:cs="Calibri"/>
                <w:sz w:val="18"/>
                <w:szCs w:val="18"/>
              </w:rPr>
            </w:pPr>
            <w:r w:rsidRPr="009F260F">
              <w:rPr>
                <w:rFonts w:ascii="Century Gothic" w:hAnsi="Century Gothic" w:cs="Calibri"/>
                <w:sz w:val="18"/>
                <w:szCs w:val="18"/>
              </w:rPr>
              <w:t>Défense des Droits de l’Homme</w:t>
            </w:r>
          </w:p>
        </w:tc>
        <w:tc>
          <w:tcPr>
            <w:tcW w:w="3686" w:type="dxa"/>
          </w:tcPr>
          <w:p w:rsidR="009F260F" w:rsidRPr="009F260F" w:rsidRDefault="009F260F" w:rsidP="00805E9D">
            <w:pPr>
              <w:spacing w:line="240" w:lineRule="auto"/>
              <w:contextualSpacing/>
              <w:rPr>
                <w:rFonts w:ascii="Century Gothic" w:hAnsi="Century Gothic" w:cs="Calibri"/>
                <w:sz w:val="18"/>
                <w:szCs w:val="18"/>
              </w:rPr>
            </w:pPr>
            <w:r w:rsidRPr="009F260F">
              <w:rPr>
                <w:rFonts w:ascii="Century Gothic" w:hAnsi="Century Gothic" w:cs="Calibri"/>
                <w:sz w:val="18"/>
                <w:szCs w:val="18"/>
              </w:rPr>
              <w:t xml:space="preserve">96 49 43 81 </w:t>
            </w:r>
            <w:hyperlink r:id="rId82" w:history="1">
              <w:r w:rsidRPr="009F260F">
                <w:rPr>
                  <w:rStyle w:val="Hyperlink"/>
                  <w:rFonts w:ascii="Century Gothic" w:hAnsi="Century Gothic" w:cs="Calibri"/>
                  <w:sz w:val="18"/>
                  <w:szCs w:val="18"/>
                </w:rPr>
                <w:t>nazir020@yahoo.fr</w:t>
              </w:r>
            </w:hyperlink>
            <w:r w:rsidRPr="009F260F">
              <w:rPr>
                <w:rFonts w:ascii="Century Gothic" w:hAnsi="Century Gothic" w:cs="Calibri"/>
                <w:sz w:val="18"/>
                <w:szCs w:val="18"/>
              </w:rPr>
              <w:t xml:space="preserve"> </w:t>
            </w:r>
          </w:p>
        </w:tc>
      </w:tr>
      <w:tr w:rsidR="009F260F" w:rsidRPr="009F260F" w:rsidTr="00805E9D">
        <w:tc>
          <w:tcPr>
            <w:tcW w:w="709" w:type="dxa"/>
          </w:tcPr>
          <w:p w:rsidR="009F260F" w:rsidRPr="009F260F" w:rsidRDefault="009F260F" w:rsidP="00805E9D">
            <w:pPr>
              <w:spacing w:line="240" w:lineRule="auto"/>
              <w:contextualSpacing/>
              <w:jc w:val="center"/>
              <w:rPr>
                <w:rFonts w:ascii="Century Gothic" w:hAnsi="Century Gothic" w:cs="Calibri"/>
                <w:sz w:val="18"/>
                <w:szCs w:val="18"/>
              </w:rPr>
            </w:pPr>
            <w:r w:rsidRPr="009F260F">
              <w:rPr>
                <w:rFonts w:ascii="Century Gothic" w:hAnsi="Century Gothic" w:cs="Calibri"/>
                <w:sz w:val="18"/>
                <w:szCs w:val="18"/>
              </w:rPr>
              <w:t>18</w:t>
            </w:r>
          </w:p>
        </w:tc>
        <w:tc>
          <w:tcPr>
            <w:tcW w:w="1985" w:type="dxa"/>
          </w:tcPr>
          <w:p w:rsidR="009F260F" w:rsidRPr="009F260F" w:rsidRDefault="009F260F" w:rsidP="00805E9D">
            <w:pPr>
              <w:spacing w:line="240" w:lineRule="auto"/>
              <w:contextualSpacing/>
              <w:rPr>
                <w:rFonts w:ascii="Century Gothic" w:hAnsi="Century Gothic" w:cs="Calibri"/>
                <w:b/>
                <w:sz w:val="18"/>
                <w:szCs w:val="18"/>
              </w:rPr>
            </w:pPr>
            <w:r w:rsidRPr="009F260F">
              <w:rPr>
                <w:rFonts w:ascii="Century Gothic" w:hAnsi="Century Gothic" w:cs="Calibri"/>
                <w:b/>
                <w:sz w:val="18"/>
                <w:szCs w:val="18"/>
              </w:rPr>
              <w:t>ACTREN</w:t>
            </w:r>
          </w:p>
        </w:tc>
        <w:tc>
          <w:tcPr>
            <w:tcW w:w="4394" w:type="dxa"/>
          </w:tcPr>
          <w:p w:rsidR="009F260F" w:rsidRPr="009F260F" w:rsidRDefault="009F260F" w:rsidP="00805E9D">
            <w:pPr>
              <w:spacing w:line="240" w:lineRule="auto"/>
              <w:contextualSpacing/>
              <w:rPr>
                <w:rFonts w:ascii="Century Gothic" w:hAnsi="Century Gothic" w:cs="Calibri"/>
                <w:sz w:val="18"/>
                <w:szCs w:val="18"/>
              </w:rPr>
            </w:pPr>
            <w:r w:rsidRPr="009F260F">
              <w:rPr>
                <w:rFonts w:ascii="Century Gothic" w:hAnsi="Century Gothic" w:cs="Calibri"/>
                <w:sz w:val="18"/>
                <w:szCs w:val="18"/>
              </w:rPr>
              <w:t>Lutte Contre le Travail des Enfants</w:t>
            </w:r>
          </w:p>
        </w:tc>
        <w:tc>
          <w:tcPr>
            <w:tcW w:w="3686" w:type="dxa"/>
          </w:tcPr>
          <w:p w:rsidR="009F260F" w:rsidRPr="009F260F" w:rsidRDefault="008E0DC8" w:rsidP="00805E9D">
            <w:pPr>
              <w:spacing w:line="240" w:lineRule="auto"/>
              <w:contextualSpacing/>
              <w:rPr>
                <w:rFonts w:ascii="Century Gothic" w:hAnsi="Century Gothic" w:cs="Calibri"/>
                <w:sz w:val="18"/>
                <w:szCs w:val="18"/>
              </w:rPr>
            </w:pPr>
            <w:hyperlink r:id="rId83" w:history="1">
              <w:r w:rsidR="009F260F" w:rsidRPr="009F260F">
                <w:rPr>
                  <w:rStyle w:val="Hyperlink"/>
                  <w:rFonts w:ascii="Century Gothic" w:hAnsi="Century Gothic" w:cs="Calibri"/>
                  <w:sz w:val="18"/>
                  <w:szCs w:val="18"/>
                </w:rPr>
                <w:t>actren2005@yahoo.fr</w:t>
              </w:r>
            </w:hyperlink>
            <w:r w:rsidR="009F260F" w:rsidRPr="009F260F">
              <w:rPr>
                <w:rFonts w:ascii="Century Gothic" w:hAnsi="Century Gothic" w:cs="Calibri"/>
                <w:sz w:val="18"/>
                <w:szCs w:val="18"/>
              </w:rPr>
              <w:t xml:space="preserve"> </w:t>
            </w:r>
          </w:p>
          <w:p w:rsidR="009F260F" w:rsidRPr="009F260F" w:rsidRDefault="009F260F" w:rsidP="00805E9D">
            <w:pPr>
              <w:spacing w:line="240" w:lineRule="auto"/>
              <w:contextualSpacing/>
              <w:rPr>
                <w:rFonts w:ascii="Century Gothic" w:hAnsi="Century Gothic" w:cs="Calibri"/>
                <w:sz w:val="18"/>
                <w:szCs w:val="18"/>
              </w:rPr>
            </w:pPr>
            <w:r w:rsidRPr="009F260F">
              <w:rPr>
                <w:rFonts w:ascii="Century Gothic" w:hAnsi="Century Gothic" w:cs="Calibri"/>
                <w:sz w:val="18"/>
                <w:szCs w:val="18"/>
              </w:rPr>
              <w:t>96 64 57 01</w:t>
            </w:r>
          </w:p>
        </w:tc>
      </w:tr>
      <w:tr w:rsidR="009F260F" w:rsidRPr="009F260F" w:rsidTr="00805E9D">
        <w:tc>
          <w:tcPr>
            <w:tcW w:w="709" w:type="dxa"/>
          </w:tcPr>
          <w:p w:rsidR="009F260F" w:rsidRPr="009F260F" w:rsidRDefault="009F260F" w:rsidP="00805E9D">
            <w:pPr>
              <w:spacing w:line="240" w:lineRule="auto"/>
              <w:contextualSpacing/>
              <w:jc w:val="center"/>
              <w:rPr>
                <w:rFonts w:ascii="Century Gothic" w:hAnsi="Century Gothic" w:cs="Calibri"/>
                <w:sz w:val="18"/>
                <w:szCs w:val="18"/>
              </w:rPr>
            </w:pPr>
            <w:r w:rsidRPr="009F260F">
              <w:rPr>
                <w:rFonts w:ascii="Century Gothic" w:hAnsi="Century Gothic" w:cs="Calibri"/>
                <w:sz w:val="18"/>
                <w:szCs w:val="18"/>
              </w:rPr>
              <w:t>19</w:t>
            </w:r>
          </w:p>
        </w:tc>
        <w:tc>
          <w:tcPr>
            <w:tcW w:w="1985" w:type="dxa"/>
          </w:tcPr>
          <w:p w:rsidR="009F260F" w:rsidRPr="009F260F" w:rsidRDefault="009F260F" w:rsidP="00805E9D">
            <w:pPr>
              <w:spacing w:line="240" w:lineRule="auto"/>
              <w:contextualSpacing/>
              <w:rPr>
                <w:rFonts w:ascii="Century Gothic" w:hAnsi="Century Gothic" w:cs="Calibri"/>
                <w:b/>
                <w:sz w:val="18"/>
                <w:szCs w:val="18"/>
              </w:rPr>
            </w:pPr>
            <w:r w:rsidRPr="009F260F">
              <w:rPr>
                <w:rFonts w:ascii="Century Gothic" w:hAnsi="Century Gothic" w:cs="Calibri"/>
                <w:b/>
                <w:sz w:val="18"/>
                <w:szCs w:val="18"/>
              </w:rPr>
              <w:t>TOUFAT</w:t>
            </w:r>
          </w:p>
        </w:tc>
        <w:tc>
          <w:tcPr>
            <w:tcW w:w="4394" w:type="dxa"/>
          </w:tcPr>
          <w:p w:rsidR="009F260F" w:rsidRPr="009F260F" w:rsidRDefault="009F260F" w:rsidP="00805E9D">
            <w:pPr>
              <w:spacing w:line="240" w:lineRule="auto"/>
              <w:contextualSpacing/>
              <w:rPr>
                <w:rFonts w:ascii="Century Gothic" w:hAnsi="Century Gothic" w:cs="Calibri"/>
                <w:sz w:val="18"/>
                <w:szCs w:val="18"/>
              </w:rPr>
            </w:pPr>
            <w:r w:rsidRPr="009F260F">
              <w:rPr>
                <w:rFonts w:ascii="Century Gothic" w:hAnsi="Century Gothic" w:cs="Calibri"/>
                <w:sz w:val="18"/>
                <w:szCs w:val="18"/>
              </w:rPr>
              <w:t>Défense des Droits de l’Homme</w:t>
            </w:r>
          </w:p>
        </w:tc>
        <w:tc>
          <w:tcPr>
            <w:tcW w:w="3686" w:type="dxa"/>
          </w:tcPr>
          <w:p w:rsidR="009F260F" w:rsidRPr="009F260F" w:rsidRDefault="008E0DC8" w:rsidP="00805E9D">
            <w:pPr>
              <w:spacing w:line="240" w:lineRule="auto"/>
              <w:contextualSpacing/>
              <w:rPr>
                <w:rFonts w:ascii="Century Gothic" w:hAnsi="Century Gothic" w:cs="Calibri"/>
                <w:sz w:val="18"/>
                <w:szCs w:val="18"/>
              </w:rPr>
            </w:pPr>
            <w:hyperlink r:id="rId84" w:history="1">
              <w:r w:rsidR="009F260F" w:rsidRPr="009F260F">
                <w:rPr>
                  <w:rStyle w:val="Hyperlink"/>
                  <w:rFonts w:ascii="Century Gothic" w:hAnsi="Century Gothic" w:cs="Calibri"/>
                  <w:sz w:val="18"/>
                  <w:szCs w:val="18"/>
                </w:rPr>
                <w:t>ong_toufat@yahoo.fr</w:t>
              </w:r>
            </w:hyperlink>
            <w:r w:rsidR="009F260F" w:rsidRPr="009F260F">
              <w:rPr>
                <w:rFonts w:ascii="Century Gothic" w:hAnsi="Century Gothic" w:cs="Calibri"/>
                <w:sz w:val="18"/>
                <w:szCs w:val="18"/>
              </w:rPr>
              <w:t xml:space="preserve"> </w:t>
            </w:r>
          </w:p>
          <w:p w:rsidR="009F260F" w:rsidRPr="009F260F" w:rsidRDefault="009F260F" w:rsidP="00805E9D">
            <w:pPr>
              <w:spacing w:line="240" w:lineRule="auto"/>
              <w:contextualSpacing/>
              <w:rPr>
                <w:rFonts w:ascii="Century Gothic" w:hAnsi="Century Gothic" w:cs="Calibri"/>
                <w:sz w:val="18"/>
                <w:szCs w:val="18"/>
              </w:rPr>
            </w:pPr>
            <w:r w:rsidRPr="009F260F">
              <w:rPr>
                <w:rFonts w:ascii="Century Gothic" w:hAnsi="Century Gothic" w:cs="Calibri"/>
                <w:sz w:val="18"/>
                <w:szCs w:val="18"/>
              </w:rPr>
              <w:t>96 26 42 35</w:t>
            </w:r>
          </w:p>
        </w:tc>
      </w:tr>
      <w:tr w:rsidR="009F260F" w:rsidRPr="009F260F" w:rsidTr="00805E9D">
        <w:tc>
          <w:tcPr>
            <w:tcW w:w="709" w:type="dxa"/>
          </w:tcPr>
          <w:p w:rsidR="009F260F" w:rsidRPr="009F260F" w:rsidRDefault="009F260F" w:rsidP="00805E9D">
            <w:pPr>
              <w:spacing w:line="240" w:lineRule="auto"/>
              <w:contextualSpacing/>
              <w:jc w:val="center"/>
              <w:rPr>
                <w:rFonts w:ascii="Century Gothic" w:hAnsi="Century Gothic" w:cs="Calibri"/>
                <w:sz w:val="18"/>
                <w:szCs w:val="18"/>
              </w:rPr>
            </w:pPr>
            <w:r w:rsidRPr="009F260F">
              <w:rPr>
                <w:rFonts w:ascii="Century Gothic" w:hAnsi="Century Gothic" w:cs="Calibri"/>
                <w:sz w:val="18"/>
                <w:szCs w:val="18"/>
              </w:rPr>
              <w:t>20</w:t>
            </w:r>
          </w:p>
        </w:tc>
        <w:tc>
          <w:tcPr>
            <w:tcW w:w="1985" w:type="dxa"/>
          </w:tcPr>
          <w:p w:rsidR="009F260F" w:rsidRPr="009F260F" w:rsidRDefault="009F260F" w:rsidP="00805E9D">
            <w:pPr>
              <w:spacing w:line="240" w:lineRule="auto"/>
              <w:contextualSpacing/>
              <w:rPr>
                <w:rFonts w:ascii="Century Gothic" w:hAnsi="Century Gothic" w:cs="Calibri"/>
                <w:b/>
                <w:sz w:val="18"/>
                <w:szCs w:val="18"/>
              </w:rPr>
            </w:pPr>
            <w:r w:rsidRPr="009F260F">
              <w:rPr>
                <w:rFonts w:ascii="Century Gothic" w:hAnsi="Century Gothic" w:cs="Calibri"/>
                <w:b/>
                <w:sz w:val="18"/>
                <w:szCs w:val="18"/>
              </w:rPr>
              <w:t>SOS FEVVF</w:t>
            </w:r>
          </w:p>
        </w:tc>
        <w:tc>
          <w:tcPr>
            <w:tcW w:w="4394" w:type="dxa"/>
          </w:tcPr>
          <w:p w:rsidR="009F260F" w:rsidRPr="009F260F" w:rsidRDefault="009F260F" w:rsidP="00805E9D">
            <w:pPr>
              <w:spacing w:line="240" w:lineRule="auto"/>
              <w:contextualSpacing/>
              <w:rPr>
                <w:rFonts w:ascii="Century Gothic" w:hAnsi="Century Gothic" w:cs="Calibri"/>
                <w:sz w:val="18"/>
                <w:szCs w:val="18"/>
              </w:rPr>
            </w:pPr>
            <w:r w:rsidRPr="009F260F">
              <w:rPr>
                <w:rFonts w:ascii="Century Gothic" w:hAnsi="Century Gothic" w:cs="Calibri"/>
                <w:sz w:val="18"/>
                <w:szCs w:val="18"/>
              </w:rPr>
              <w:t>Lutte contre les Violences Faites aux Femmes et aux Enfants</w:t>
            </w:r>
          </w:p>
        </w:tc>
        <w:tc>
          <w:tcPr>
            <w:tcW w:w="3686" w:type="dxa"/>
          </w:tcPr>
          <w:p w:rsidR="009F260F" w:rsidRPr="009F260F" w:rsidRDefault="008E0DC8" w:rsidP="00805E9D">
            <w:pPr>
              <w:spacing w:line="240" w:lineRule="auto"/>
              <w:contextualSpacing/>
              <w:rPr>
                <w:rFonts w:ascii="Century Gothic" w:hAnsi="Century Gothic" w:cs="Calibri"/>
                <w:sz w:val="18"/>
                <w:szCs w:val="18"/>
              </w:rPr>
            </w:pPr>
            <w:hyperlink r:id="rId85" w:history="1">
              <w:r w:rsidR="009F260F" w:rsidRPr="009F260F">
                <w:rPr>
                  <w:rStyle w:val="Hyperlink"/>
                  <w:rFonts w:ascii="Century Gothic" w:hAnsi="Century Gothic" w:cs="Calibri"/>
                  <w:sz w:val="18"/>
                  <w:szCs w:val="18"/>
                </w:rPr>
                <w:t>sos_fevvf@yahoo.fr</w:t>
              </w:r>
            </w:hyperlink>
            <w:r w:rsidR="009F260F" w:rsidRPr="009F260F">
              <w:rPr>
                <w:rFonts w:ascii="Century Gothic" w:hAnsi="Century Gothic" w:cs="Calibri"/>
                <w:sz w:val="18"/>
                <w:szCs w:val="18"/>
              </w:rPr>
              <w:t xml:space="preserve"> </w:t>
            </w:r>
          </w:p>
          <w:p w:rsidR="009F260F" w:rsidRPr="009F260F" w:rsidRDefault="009F260F" w:rsidP="00805E9D">
            <w:pPr>
              <w:spacing w:line="240" w:lineRule="auto"/>
              <w:contextualSpacing/>
              <w:rPr>
                <w:rFonts w:ascii="Century Gothic" w:hAnsi="Century Gothic" w:cs="Calibri"/>
                <w:sz w:val="18"/>
                <w:szCs w:val="18"/>
              </w:rPr>
            </w:pPr>
            <w:r w:rsidRPr="009F260F">
              <w:rPr>
                <w:rFonts w:ascii="Century Gothic" w:hAnsi="Century Gothic" w:cs="Calibri"/>
                <w:sz w:val="18"/>
                <w:szCs w:val="18"/>
              </w:rPr>
              <w:t>96 49 27 59</w:t>
            </w:r>
          </w:p>
        </w:tc>
      </w:tr>
      <w:tr w:rsidR="009F260F" w:rsidRPr="009F260F" w:rsidTr="00805E9D">
        <w:tc>
          <w:tcPr>
            <w:tcW w:w="709" w:type="dxa"/>
          </w:tcPr>
          <w:p w:rsidR="009F260F" w:rsidRPr="009F260F" w:rsidRDefault="009F260F" w:rsidP="00805E9D">
            <w:pPr>
              <w:spacing w:line="240" w:lineRule="auto"/>
              <w:contextualSpacing/>
              <w:jc w:val="center"/>
              <w:rPr>
                <w:rFonts w:ascii="Century Gothic" w:hAnsi="Century Gothic" w:cs="Calibri"/>
                <w:sz w:val="18"/>
                <w:szCs w:val="18"/>
              </w:rPr>
            </w:pPr>
            <w:r w:rsidRPr="009F260F">
              <w:rPr>
                <w:rFonts w:ascii="Century Gothic" w:hAnsi="Century Gothic" w:cs="Calibri"/>
                <w:sz w:val="18"/>
                <w:szCs w:val="18"/>
              </w:rPr>
              <w:t>21</w:t>
            </w:r>
          </w:p>
        </w:tc>
        <w:tc>
          <w:tcPr>
            <w:tcW w:w="1985" w:type="dxa"/>
          </w:tcPr>
          <w:p w:rsidR="009F260F" w:rsidRPr="009F260F" w:rsidRDefault="009F260F" w:rsidP="00805E9D">
            <w:pPr>
              <w:spacing w:line="240" w:lineRule="auto"/>
              <w:contextualSpacing/>
              <w:rPr>
                <w:rFonts w:ascii="Century Gothic" w:hAnsi="Century Gothic" w:cs="Calibri"/>
                <w:b/>
                <w:sz w:val="18"/>
                <w:szCs w:val="18"/>
              </w:rPr>
            </w:pPr>
            <w:r w:rsidRPr="009F260F">
              <w:rPr>
                <w:rFonts w:ascii="Century Gothic" w:hAnsi="Century Gothic" w:cs="Calibri"/>
                <w:b/>
                <w:sz w:val="18"/>
                <w:szCs w:val="18"/>
              </w:rPr>
              <w:t>DIMOL</w:t>
            </w:r>
          </w:p>
        </w:tc>
        <w:tc>
          <w:tcPr>
            <w:tcW w:w="4394" w:type="dxa"/>
          </w:tcPr>
          <w:p w:rsidR="009F260F" w:rsidRPr="009F260F" w:rsidRDefault="009F260F" w:rsidP="00805E9D">
            <w:pPr>
              <w:spacing w:line="240" w:lineRule="auto"/>
              <w:contextualSpacing/>
              <w:rPr>
                <w:rFonts w:ascii="Century Gothic" w:hAnsi="Century Gothic" w:cs="Calibri"/>
                <w:sz w:val="18"/>
                <w:szCs w:val="18"/>
              </w:rPr>
            </w:pPr>
            <w:r w:rsidRPr="009F260F">
              <w:rPr>
                <w:rFonts w:ascii="Century Gothic" w:hAnsi="Century Gothic" w:cs="Calibri"/>
                <w:sz w:val="18"/>
                <w:szCs w:val="18"/>
              </w:rPr>
              <w:t xml:space="preserve">Lutte pour la Santé de la Production </w:t>
            </w:r>
          </w:p>
        </w:tc>
        <w:tc>
          <w:tcPr>
            <w:tcW w:w="3686" w:type="dxa"/>
          </w:tcPr>
          <w:p w:rsidR="009F260F" w:rsidRPr="009F260F" w:rsidRDefault="008E0DC8" w:rsidP="00805E9D">
            <w:pPr>
              <w:spacing w:line="240" w:lineRule="auto"/>
              <w:contextualSpacing/>
              <w:rPr>
                <w:rFonts w:ascii="Century Gothic" w:hAnsi="Century Gothic" w:cs="Calibri"/>
                <w:sz w:val="18"/>
                <w:szCs w:val="18"/>
              </w:rPr>
            </w:pPr>
            <w:hyperlink r:id="rId86" w:history="1">
              <w:r w:rsidR="009F260F" w:rsidRPr="009F260F">
                <w:rPr>
                  <w:rStyle w:val="Hyperlink"/>
                  <w:rFonts w:ascii="Century Gothic" w:hAnsi="Century Gothic" w:cs="Calibri"/>
                  <w:sz w:val="18"/>
                  <w:szCs w:val="18"/>
                </w:rPr>
                <w:t>ongdimol@intnet.ne</w:t>
              </w:r>
            </w:hyperlink>
            <w:r w:rsidR="009F260F" w:rsidRPr="009F260F">
              <w:rPr>
                <w:rFonts w:ascii="Century Gothic" w:hAnsi="Century Gothic" w:cs="Calibri"/>
                <w:sz w:val="18"/>
                <w:szCs w:val="18"/>
              </w:rPr>
              <w:t xml:space="preserve"> </w:t>
            </w:r>
          </w:p>
          <w:p w:rsidR="009F260F" w:rsidRPr="009F260F" w:rsidRDefault="009F260F" w:rsidP="00805E9D">
            <w:pPr>
              <w:spacing w:line="240" w:lineRule="auto"/>
              <w:contextualSpacing/>
              <w:rPr>
                <w:rFonts w:ascii="Century Gothic" w:hAnsi="Century Gothic" w:cs="Calibri"/>
                <w:sz w:val="18"/>
                <w:szCs w:val="18"/>
              </w:rPr>
            </w:pPr>
            <w:r w:rsidRPr="009F260F">
              <w:rPr>
                <w:rFonts w:ascii="Century Gothic" w:hAnsi="Century Gothic" w:cs="Calibri"/>
                <w:sz w:val="18"/>
                <w:szCs w:val="18"/>
              </w:rPr>
              <w:t>96 96 55 68</w:t>
            </w:r>
          </w:p>
        </w:tc>
      </w:tr>
      <w:tr w:rsidR="009F260F" w:rsidRPr="009F260F" w:rsidTr="00805E9D">
        <w:tc>
          <w:tcPr>
            <w:tcW w:w="709" w:type="dxa"/>
          </w:tcPr>
          <w:p w:rsidR="009F260F" w:rsidRPr="009F260F" w:rsidRDefault="009F260F" w:rsidP="00805E9D">
            <w:pPr>
              <w:spacing w:line="240" w:lineRule="auto"/>
              <w:contextualSpacing/>
              <w:jc w:val="center"/>
              <w:rPr>
                <w:rFonts w:ascii="Century Gothic" w:hAnsi="Century Gothic" w:cs="Calibri"/>
                <w:sz w:val="18"/>
                <w:szCs w:val="18"/>
              </w:rPr>
            </w:pPr>
            <w:r w:rsidRPr="009F260F">
              <w:rPr>
                <w:rFonts w:ascii="Century Gothic" w:hAnsi="Century Gothic" w:cs="Calibri"/>
                <w:sz w:val="18"/>
                <w:szCs w:val="18"/>
              </w:rPr>
              <w:t>22</w:t>
            </w:r>
          </w:p>
        </w:tc>
        <w:tc>
          <w:tcPr>
            <w:tcW w:w="1985" w:type="dxa"/>
          </w:tcPr>
          <w:p w:rsidR="009F260F" w:rsidRPr="009F260F" w:rsidRDefault="009F260F" w:rsidP="00805E9D">
            <w:pPr>
              <w:spacing w:line="240" w:lineRule="auto"/>
              <w:contextualSpacing/>
              <w:rPr>
                <w:rFonts w:ascii="Century Gothic" w:hAnsi="Century Gothic" w:cs="Calibri"/>
                <w:b/>
                <w:sz w:val="18"/>
                <w:szCs w:val="18"/>
                <w:lang w:val="en-US"/>
              </w:rPr>
            </w:pPr>
            <w:r w:rsidRPr="009F260F">
              <w:rPr>
                <w:rFonts w:ascii="Century Gothic" w:hAnsi="Century Gothic" w:cs="Calibri"/>
                <w:b/>
                <w:sz w:val="18"/>
                <w:szCs w:val="18"/>
                <w:lang w:val="en-US"/>
              </w:rPr>
              <w:t>ONG CO-GNA</w:t>
            </w:r>
          </w:p>
        </w:tc>
        <w:tc>
          <w:tcPr>
            <w:tcW w:w="4394" w:type="dxa"/>
          </w:tcPr>
          <w:p w:rsidR="009F260F" w:rsidRPr="009F260F" w:rsidRDefault="009F260F" w:rsidP="00805E9D">
            <w:pPr>
              <w:spacing w:line="240" w:lineRule="auto"/>
              <w:contextualSpacing/>
              <w:rPr>
                <w:rFonts w:ascii="Century Gothic" w:hAnsi="Century Gothic" w:cs="Calibri"/>
                <w:sz w:val="18"/>
                <w:szCs w:val="18"/>
              </w:rPr>
            </w:pPr>
            <w:r w:rsidRPr="009F260F">
              <w:rPr>
                <w:rFonts w:ascii="Century Gothic" w:hAnsi="Century Gothic" w:cs="Calibri"/>
                <w:sz w:val="18"/>
                <w:szCs w:val="18"/>
              </w:rPr>
              <w:t>Lutte contre la Délinquance Juvénile et l’exploitation de l’Enfant</w:t>
            </w:r>
          </w:p>
        </w:tc>
        <w:tc>
          <w:tcPr>
            <w:tcW w:w="3686" w:type="dxa"/>
          </w:tcPr>
          <w:p w:rsidR="009F260F" w:rsidRPr="009F260F" w:rsidRDefault="008E0DC8" w:rsidP="00805E9D">
            <w:pPr>
              <w:spacing w:line="240" w:lineRule="auto"/>
              <w:contextualSpacing/>
              <w:rPr>
                <w:rFonts w:ascii="Century Gothic" w:hAnsi="Century Gothic" w:cs="Calibri"/>
                <w:sz w:val="18"/>
                <w:szCs w:val="18"/>
              </w:rPr>
            </w:pPr>
            <w:hyperlink r:id="rId87" w:history="1">
              <w:r w:rsidR="009F260F" w:rsidRPr="009F260F">
                <w:rPr>
                  <w:rStyle w:val="Hyperlink"/>
                  <w:rFonts w:ascii="Century Gothic" w:hAnsi="Century Gothic" w:cs="Calibri"/>
                  <w:sz w:val="18"/>
                  <w:szCs w:val="18"/>
                </w:rPr>
                <w:t>cogna_enfant@yahoo.fr</w:t>
              </w:r>
            </w:hyperlink>
            <w:r w:rsidR="009F260F" w:rsidRPr="009F260F">
              <w:rPr>
                <w:rFonts w:ascii="Century Gothic" w:hAnsi="Century Gothic" w:cs="Calibri"/>
                <w:sz w:val="18"/>
                <w:szCs w:val="18"/>
              </w:rPr>
              <w:t xml:space="preserve"> </w:t>
            </w:r>
          </w:p>
          <w:p w:rsidR="009F260F" w:rsidRPr="009F260F" w:rsidRDefault="009F260F" w:rsidP="00805E9D">
            <w:pPr>
              <w:spacing w:line="240" w:lineRule="auto"/>
              <w:contextualSpacing/>
              <w:rPr>
                <w:rFonts w:ascii="Century Gothic" w:hAnsi="Century Gothic" w:cs="Calibri"/>
                <w:sz w:val="18"/>
                <w:szCs w:val="18"/>
              </w:rPr>
            </w:pPr>
            <w:r w:rsidRPr="009F260F">
              <w:rPr>
                <w:rFonts w:ascii="Century Gothic" w:hAnsi="Century Gothic" w:cs="Calibri"/>
                <w:sz w:val="18"/>
                <w:szCs w:val="18"/>
              </w:rPr>
              <w:t>90 50 00 69 ou 96 81 21 15</w:t>
            </w:r>
          </w:p>
        </w:tc>
      </w:tr>
      <w:tr w:rsidR="009F260F" w:rsidRPr="009F260F" w:rsidTr="00805E9D">
        <w:tc>
          <w:tcPr>
            <w:tcW w:w="709" w:type="dxa"/>
          </w:tcPr>
          <w:p w:rsidR="009F260F" w:rsidRPr="009F260F" w:rsidRDefault="009F260F" w:rsidP="00805E9D">
            <w:pPr>
              <w:spacing w:line="240" w:lineRule="auto"/>
              <w:contextualSpacing/>
              <w:jc w:val="center"/>
              <w:rPr>
                <w:rFonts w:ascii="Century Gothic" w:hAnsi="Century Gothic" w:cs="Calibri"/>
                <w:sz w:val="18"/>
                <w:szCs w:val="18"/>
              </w:rPr>
            </w:pPr>
            <w:r w:rsidRPr="009F260F">
              <w:rPr>
                <w:rFonts w:ascii="Century Gothic" w:hAnsi="Century Gothic" w:cs="Calibri"/>
                <w:sz w:val="18"/>
                <w:szCs w:val="18"/>
              </w:rPr>
              <w:t>23</w:t>
            </w:r>
          </w:p>
        </w:tc>
        <w:tc>
          <w:tcPr>
            <w:tcW w:w="1985" w:type="dxa"/>
          </w:tcPr>
          <w:p w:rsidR="009F260F" w:rsidRPr="009F260F" w:rsidRDefault="009F260F" w:rsidP="00805E9D">
            <w:pPr>
              <w:spacing w:line="240" w:lineRule="auto"/>
              <w:contextualSpacing/>
              <w:rPr>
                <w:rFonts w:ascii="Century Gothic" w:hAnsi="Century Gothic" w:cs="Calibri"/>
                <w:b/>
                <w:sz w:val="18"/>
                <w:szCs w:val="18"/>
              </w:rPr>
            </w:pPr>
            <w:r w:rsidRPr="009F260F">
              <w:rPr>
                <w:rFonts w:ascii="Century Gothic" w:hAnsi="Century Gothic" w:cs="Calibri"/>
                <w:b/>
                <w:sz w:val="18"/>
                <w:szCs w:val="18"/>
              </w:rPr>
              <w:t>RDM TANAFILI</w:t>
            </w:r>
          </w:p>
        </w:tc>
        <w:tc>
          <w:tcPr>
            <w:tcW w:w="4394" w:type="dxa"/>
          </w:tcPr>
          <w:p w:rsidR="009F260F" w:rsidRPr="009F260F" w:rsidRDefault="009F260F" w:rsidP="00805E9D">
            <w:pPr>
              <w:spacing w:line="240" w:lineRule="auto"/>
              <w:contextualSpacing/>
              <w:rPr>
                <w:rFonts w:ascii="Century Gothic" w:hAnsi="Century Gothic" w:cs="Calibri"/>
                <w:sz w:val="18"/>
                <w:szCs w:val="18"/>
              </w:rPr>
            </w:pPr>
            <w:r w:rsidRPr="009F260F">
              <w:rPr>
                <w:rFonts w:ascii="Century Gothic" w:hAnsi="Century Gothic" w:cs="Calibri"/>
                <w:sz w:val="18"/>
                <w:szCs w:val="18"/>
              </w:rPr>
              <w:t xml:space="preserve">Lutte contre l’Esclavage </w:t>
            </w:r>
          </w:p>
        </w:tc>
        <w:tc>
          <w:tcPr>
            <w:tcW w:w="3686" w:type="dxa"/>
          </w:tcPr>
          <w:p w:rsidR="009F260F" w:rsidRPr="009F260F" w:rsidRDefault="008E0DC8" w:rsidP="00805E9D">
            <w:pPr>
              <w:spacing w:line="240" w:lineRule="auto"/>
              <w:contextualSpacing/>
              <w:rPr>
                <w:rFonts w:ascii="Century Gothic" w:hAnsi="Century Gothic" w:cs="Calibri"/>
                <w:sz w:val="18"/>
                <w:szCs w:val="18"/>
              </w:rPr>
            </w:pPr>
            <w:hyperlink r:id="rId88" w:history="1">
              <w:r w:rsidR="009F260F" w:rsidRPr="009F260F">
                <w:rPr>
                  <w:rStyle w:val="Hyperlink"/>
                  <w:rFonts w:ascii="Century Gothic" w:hAnsi="Century Gothic" w:cs="Calibri"/>
                  <w:sz w:val="18"/>
                  <w:szCs w:val="18"/>
                </w:rPr>
                <w:t>mustaphakadi@yahoo.fr</w:t>
              </w:r>
            </w:hyperlink>
          </w:p>
          <w:p w:rsidR="009F260F" w:rsidRPr="009F260F" w:rsidRDefault="009F260F" w:rsidP="00805E9D">
            <w:pPr>
              <w:spacing w:line="240" w:lineRule="auto"/>
              <w:contextualSpacing/>
              <w:rPr>
                <w:rFonts w:ascii="Century Gothic" w:hAnsi="Century Gothic" w:cs="Calibri"/>
                <w:sz w:val="18"/>
                <w:szCs w:val="18"/>
              </w:rPr>
            </w:pPr>
            <w:r w:rsidRPr="009F260F">
              <w:rPr>
                <w:rFonts w:ascii="Century Gothic" w:hAnsi="Century Gothic" w:cs="Calibri"/>
                <w:sz w:val="18"/>
                <w:szCs w:val="18"/>
              </w:rPr>
              <w:t>93917979</w:t>
            </w:r>
          </w:p>
        </w:tc>
      </w:tr>
      <w:tr w:rsidR="009F260F" w:rsidRPr="009F260F" w:rsidTr="00805E9D">
        <w:tc>
          <w:tcPr>
            <w:tcW w:w="709" w:type="dxa"/>
          </w:tcPr>
          <w:p w:rsidR="009F260F" w:rsidRPr="009F260F" w:rsidRDefault="009F260F" w:rsidP="00805E9D">
            <w:pPr>
              <w:spacing w:line="240" w:lineRule="auto"/>
              <w:contextualSpacing/>
              <w:jc w:val="center"/>
              <w:rPr>
                <w:rFonts w:ascii="Century Gothic" w:hAnsi="Century Gothic" w:cs="Calibri"/>
                <w:sz w:val="18"/>
                <w:szCs w:val="18"/>
              </w:rPr>
            </w:pPr>
            <w:r w:rsidRPr="009F260F">
              <w:rPr>
                <w:rFonts w:ascii="Century Gothic" w:hAnsi="Century Gothic" w:cs="Calibri"/>
                <w:sz w:val="18"/>
                <w:szCs w:val="18"/>
              </w:rPr>
              <w:t>24</w:t>
            </w:r>
          </w:p>
        </w:tc>
        <w:tc>
          <w:tcPr>
            <w:tcW w:w="1985" w:type="dxa"/>
          </w:tcPr>
          <w:p w:rsidR="009F260F" w:rsidRPr="009F260F" w:rsidRDefault="009F260F" w:rsidP="00805E9D">
            <w:pPr>
              <w:spacing w:line="240" w:lineRule="auto"/>
              <w:contextualSpacing/>
              <w:rPr>
                <w:rFonts w:ascii="Century Gothic" w:hAnsi="Century Gothic" w:cs="Calibri"/>
                <w:b/>
                <w:sz w:val="18"/>
                <w:szCs w:val="18"/>
              </w:rPr>
            </w:pPr>
            <w:r w:rsidRPr="009F260F">
              <w:rPr>
                <w:rFonts w:ascii="Century Gothic" w:hAnsi="Century Gothic" w:cs="Calibri"/>
                <w:b/>
                <w:sz w:val="18"/>
                <w:szCs w:val="18"/>
              </w:rPr>
              <w:t>NCC</w:t>
            </w:r>
          </w:p>
        </w:tc>
        <w:tc>
          <w:tcPr>
            <w:tcW w:w="4394" w:type="dxa"/>
          </w:tcPr>
          <w:p w:rsidR="009F260F" w:rsidRPr="009F260F" w:rsidRDefault="009F260F" w:rsidP="00805E9D">
            <w:pPr>
              <w:spacing w:line="240" w:lineRule="auto"/>
              <w:contextualSpacing/>
              <w:rPr>
                <w:rFonts w:ascii="Century Gothic" w:hAnsi="Century Gothic" w:cs="Calibri"/>
                <w:sz w:val="18"/>
                <w:szCs w:val="18"/>
              </w:rPr>
            </w:pPr>
            <w:r w:rsidRPr="009F260F">
              <w:rPr>
                <w:rFonts w:ascii="Century Gothic" w:hAnsi="Century Gothic" w:cs="Calibri"/>
                <w:sz w:val="18"/>
                <w:szCs w:val="18"/>
              </w:rPr>
              <w:t>Défense des Droits de l’Homme</w:t>
            </w:r>
          </w:p>
        </w:tc>
        <w:tc>
          <w:tcPr>
            <w:tcW w:w="3686" w:type="dxa"/>
          </w:tcPr>
          <w:p w:rsidR="009F260F" w:rsidRPr="009F260F" w:rsidRDefault="008E0DC8" w:rsidP="00805E9D">
            <w:pPr>
              <w:spacing w:line="240" w:lineRule="auto"/>
              <w:contextualSpacing/>
              <w:rPr>
                <w:rFonts w:ascii="Century Gothic" w:hAnsi="Century Gothic" w:cs="Calibri"/>
                <w:sz w:val="18"/>
                <w:szCs w:val="18"/>
              </w:rPr>
            </w:pPr>
            <w:hyperlink r:id="rId89" w:history="1">
              <w:r w:rsidR="009F260F" w:rsidRPr="009F260F">
                <w:rPr>
                  <w:rStyle w:val="Hyperlink"/>
                  <w:rFonts w:ascii="Century Gothic" w:hAnsi="Century Gothic" w:cs="Calibri"/>
                  <w:sz w:val="18"/>
                  <w:szCs w:val="18"/>
                </w:rPr>
                <w:t>yazisalifou@yahoo.fr</w:t>
              </w:r>
            </w:hyperlink>
          </w:p>
          <w:p w:rsidR="009F260F" w:rsidRPr="009F260F" w:rsidRDefault="009F260F" w:rsidP="00805E9D">
            <w:pPr>
              <w:spacing w:line="240" w:lineRule="auto"/>
              <w:contextualSpacing/>
              <w:rPr>
                <w:rFonts w:ascii="Century Gothic" w:hAnsi="Century Gothic" w:cs="Calibri"/>
                <w:sz w:val="18"/>
                <w:szCs w:val="18"/>
              </w:rPr>
            </w:pPr>
            <w:r w:rsidRPr="009F260F">
              <w:rPr>
                <w:rFonts w:ascii="Century Gothic" w:hAnsi="Century Gothic" w:cs="Calibri"/>
                <w:sz w:val="18"/>
                <w:szCs w:val="18"/>
              </w:rPr>
              <w:t>96982111</w:t>
            </w:r>
          </w:p>
        </w:tc>
      </w:tr>
      <w:tr w:rsidR="009F260F" w:rsidRPr="009F260F" w:rsidTr="00805E9D">
        <w:tc>
          <w:tcPr>
            <w:tcW w:w="709" w:type="dxa"/>
          </w:tcPr>
          <w:p w:rsidR="009F260F" w:rsidRPr="009F260F" w:rsidRDefault="009F260F" w:rsidP="00805E9D">
            <w:pPr>
              <w:spacing w:line="240" w:lineRule="auto"/>
              <w:contextualSpacing/>
              <w:jc w:val="center"/>
              <w:rPr>
                <w:rFonts w:ascii="Century Gothic" w:hAnsi="Century Gothic" w:cs="Calibri"/>
                <w:sz w:val="18"/>
                <w:szCs w:val="18"/>
              </w:rPr>
            </w:pPr>
            <w:r w:rsidRPr="009F260F">
              <w:rPr>
                <w:rFonts w:ascii="Century Gothic" w:hAnsi="Century Gothic" w:cs="Calibri"/>
                <w:sz w:val="18"/>
                <w:szCs w:val="18"/>
              </w:rPr>
              <w:t>25</w:t>
            </w:r>
          </w:p>
        </w:tc>
        <w:tc>
          <w:tcPr>
            <w:tcW w:w="1985" w:type="dxa"/>
          </w:tcPr>
          <w:p w:rsidR="009F260F" w:rsidRPr="009F260F" w:rsidRDefault="009F260F" w:rsidP="00805E9D">
            <w:pPr>
              <w:spacing w:line="240" w:lineRule="auto"/>
              <w:contextualSpacing/>
              <w:rPr>
                <w:rFonts w:ascii="Century Gothic" w:hAnsi="Century Gothic" w:cs="Calibri"/>
                <w:b/>
                <w:sz w:val="18"/>
                <w:szCs w:val="18"/>
              </w:rPr>
            </w:pPr>
            <w:r w:rsidRPr="009F260F">
              <w:rPr>
                <w:rFonts w:ascii="Century Gothic" w:hAnsi="Century Gothic" w:cs="Calibri"/>
                <w:b/>
                <w:sz w:val="18"/>
                <w:szCs w:val="18"/>
              </w:rPr>
              <w:t>AIDE ET ASSISTANCE JURIDIQUE</w:t>
            </w:r>
          </w:p>
        </w:tc>
        <w:tc>
          <w:tcPr>
            <w:tcW w:w="4394" w:type="dxa"/>
          </w:tcPr>
          <w:p w:rsidR="009F260F" w:rsidRPr="009F260F" w:rsidRDefault="009F260F" w:rsidP="00805E9D">
            <w:pPr>
              <w:spacing w:line="240" w:lineRule="auto"/>
              <w:contextualSpacing/>
              <w:rPr>
                <w:rFonts w:ascii="Century Gothic" w:hAnsi="Century Gothic" w:cs="Calibri"/>
                <w:sz w:val="18"/>
                <w:szCs w:val="18"/>
              </w:rPr>
            </w:pPr>
            <w:r w:rsidRPr="009F260F">
              <w:rPr>
                <w:rFonts w:ascii="Century Gothic" w:hAnsi="Century Gothic" w:cs="Calibri"/>
                <w:sz w:val="18"/>
                <w:szCs w:val="18"/>
              </w:rPr>
              <w:t>Défense des Droits de l’Homme</w:t>
            </w:r>
          </w:p>
        </w:tc>
        <w:tc>
          <w:tcPr>
            <w:tcW w:w="3686" w:type="dxa"/>
          </w:tcPr>
          <w:p w:rsidR="009F260F" w:rsidRPr="009F260F" w:rsidRDefault="009F260F" w:rsidP="00805E9D">
            <w:pPr>
              <w:spacing w:line="240" w:lineRule="auto"/>
              <w:contextualSpacing/>
              <w:rPr>
                <w:rFonts w:ascii="Century Gothic" w:hAnsi="Century Gothic" w:cs="Calibri"/>
                <w:sz w:val="18"/>
                <w:szCs w:val="18"/>
              </w:rPr>
            </w:pPr>
            <w:r w:rsidRPr="009F260F">
              <w:rPr>
                <w:rFonts w:ascii="Century Gothic" w:hAnsi="Century Gothic" w:cs="Calibri"/>
                <w:sz w:val="18"/>
                <w:szCs w:val="18"/>
              </w:rPr>
              <w:t xml:space="preserve">94 94 18 74 </w:t>
            </w:r>
          </w:p>
          <w:p w:rsidR="009F260F" w:rsidRPr="009F260F" w:rsidRDefault="008E0DC8" w:rsidP="00805E9D">
            <w:pPr>
              <w:spacing w:line="240" w:lineRule="auto"/>
              <w:contextualSpacing/>
              <w:rPr>
                <w:rFonts w:ascii="Century Gothic" w:hAnsi="Century Gothic" w:cs="Calibri"/>
                <w:sz w:val="18"/>
                <w:szCs w:val="18"/>
              </w:rPr>
            </w:pPr>
            <w:hyperlink r:id="rId90" w:history="1">
              <w:r w:rsidR="009F260F" w:rsidRPr="009F260F">
                <w:rPr>
                  <w:rStyle w:val="Hyperlink"/>
                  <w:rFonts w:ascii="Century Gothic" w:hAnsi="Century Gothic" w:cs="Calibri"/>
                  <w:sz w:val="18"/>
                  <w:szCs w:val="18"/>
                </w:rPr>
                <w:t>idrissa2001@yahoo.fr</w:t>
              </w:r>
            </w:hyperlink>
            <w:r w:rsidR="009F260F" w:rsidRPr="009F260F">
              <w:rPr>
                <w:rFonts w:ascii="Century Gothic" w:hAnsi="Century Gothic" w:cs="Calibri"/>
                <w:sz w:val="18"/>
                <w:szCs w:val="18"/>
              </w:rPr>
              <w:t xml:space="preserve"> </w:t>
            </w:r>
          </w:p>
        </w:tc>
      </w:tr>
      <w:tr w:rsidR="009F260F" w:rsidRPr="009F260F" w:rsidTr="00805E9D">
        <w:tc>
          <w:tcPr>
            <w:tcW w:w="709" w:type="dxa"/>
          </w:tcPr>
          <w:p w:rsidR="009F260F" w:rsidRPr="009F260F" w:rsidRDefault="009F260F" w:rsidP="00805E9D">
            <w:pPr>
              <w:spacing w:line="240" w:lineRule="auto"/>
              <w:contextualSpacing/>
              <w:jc w:val="center"/>
              <w:rPr>
                <w:rFonts w:ascii="Century Gothic" w:hAnsi="Century Gothic" w:cs="Calibri"/>
                <w:sz w:val="18"/>
                <w:szCs w:val="18"/>
              </w:rPr>
            </w:pPr>
            <w:r w:rsidRPr="009F260F">
              <w:rPr>
                <w:rFonts w:ascii="Century Gothic" w:hAnsi="Century Gothic" w:cs="Calibri"/>
                <w:sz w:val="18"/>
                <w:szCs w:val="18"/>
              </w:rPr>
              <w:t>26</w:t>
            </w:r>
          </w:p>
        </w:tc>
        <w:tc>
          <w:tcPr>
            <w:tcW w:w="1985" w:type="dxa"/>
          </w:tcPr>
          <w:p w:rsidR="009F260F" w:rsidRPr="009F260F" w:rsidRDefault="009F260F" w:rsidP="00805E9D">
            <w:pPr>
              <w:spacing w:line="240" w:lineRule="auto"/>
              <w:contextualSpacing/>
              <w:rPr>
                <w:rFonts w:ascii="Century Gothic" w:hAnsi="Century Gothic" w:cs="Calibri"/>
                <w:b/>
                <w:sz w:val="18"/>
                <w:szCs w:val="18"/>
              </w:rPr>
            </w:pPr>
            <w:r w:rsidRPr="009F260F">
              <w:rPr>
                <w:rFonts w:ascii="Century Gothic" w:hAnsi="Century Gothic" w:cs="Calibri"/>
                <w:b/>
                <w:sz w:val="18"/>
                <w:szCs w:val="18"/>
              </w:rPr>
              <w:t>ONG/GADERD</w:t>
            </w:r>
          </w:p>
        </w:tc>
        <w:tc>
          <w:tcPr>
            <w:tcW w:w="4394" w:type="dxa"/>
          </w:tcPr>
          <w:p w:rsidR="009F260F" w:rsidRPr="009F260F" w:rsidRDefault="009F260F" w:rsidP="00805E9D">
            <w:pPr>
              <w:spacing w:line="240" w:lineRule="auto"/>
              <w:contextualSpacing/>
              <w:rPr>
                <w:rFonts w:ascii="Century Gothic" w:hAnsi="Century Gothic" w:cs="Calibri"/>
                <w:sz w:val="18"/>
                <w:szCs w:val="18"/>
              </w:rPr>
            </w:pPr>
            <w:r w:rsidRPr="009F260F">
              <w:rPr>
                <w:rFonts w:ascii="Century Gothic" w:hAnsi="Century Gothic" w:cs="Calibri"/>
                <w:sz w:val="18"/>
                <w:szCs w:val="18"/>
              </w:rPr>
              <w:t>Défense des Droits de l’Homme</w:t>
            </w:r>
          </w:p>
        </w:tc>
        <w:tc>
          <w:tcPr>
            <w:tcW w:w="3686" w:type="dxa"/>
          </w:tcPr>
          <w:p w:rsidR="009F260F" w:rsidRPr="009F260F" w:rsidRDefault="009F260F" w:rsidP="00805E9D">
            <w:pPr>
              <w:spacing w:line="240" w:lineRule="auto"/>
              <w:contextualSpacing/>
              <w:rPr>
                <w:rFonts w:ascii="Century Gothic" w:hAnsi="Century Gothic" w:cs="Calibri"/>
                <w:sz w:val="18"/>
                <w:szCs w:val="18"/>
              </w:rPr>
            </w:pPr>
            <w:r w:rsidRPr="009F260F">
              <w:rPr>
                <w:rFonts w:ascii="Century Gothic" w:hAnsi="Century Gothic" w:cs="Calibri"/>
                <w:sz w:val="18"/>
                <w:szCs w:val="18"/>
              </w:rPr>
              <w:t xml:space="preserve">96 98 25 80 </w:t>
            </w:r>
            <w:hyperlink r:id="rId91" w:history="1">
              <w:r w:rsidRPr="009F260F">
                <w:rPr>
                  <w:rStyle w:val="Hyperlink"/>
                  <w:rFonts w:ascii="Century Gothic" w:hAnsi="Century Gothic" w:cs="Calibri"/>
                  <w:sz w:val="18"/>
                  <w:szCs w:val="18"/>
                </w:rPr>
                <w:t>onggaden@yahoo.fr</w:t>
              </w:r>
            </w:hyperlink>
            <w:r w:rsidRPr="009F260F">
              <w:rPr>
                <w:rFonts w:ascii="Century Gothic" w:hAnsi="Century Gothic" w:cs="Calibri"/>
                <w:sz w:val="18"/>
                <w:szCs w:val="18"/>
              </w:rPr>
              <w:t xml:space="preserve"> </w:t>
            </w:r>
          </w:p>
        </w:tc>
      </w:tr>
      <w:tr w:rsidR="009F260F" w:rsidRPr="009F260F" w:rsidTr="00805E9D">
        <w:tc>
          <w:tcPr>
            <w:tcW w:w="709" w:type="dxa"/>
          </w:tcPr>
          <w:p w:rsidR="009F260F" w:rsidRPr="009F260F" w:rsidRDefault="009F260F" w:rsidP="00805E9D">
            <w:pPr>
              <w:spacing w:line="240" w:lineRule="auto"/>
              <w:contextualSpacing/>
              <w:jc w:val="center"/>
              <w:rPr>
                <w:rFonts w:ascii="Century Gothic" w:hAnsi="Century Gothic" w:cs="Calibri"/>
                <w:sz w:val="18"/>
                <w:szCs w:val="18"/>
              </w:rPr>
            </w:pPr>
            <w:r w:rsidRPr="009F260F">
              <w:rPr>
                <w:rFonts w:ascii="Century Gothic" w:hAnsi="Century Gothic" w:cs="Calibri"/>
                <w:sz w:val="18"/>
                <w:szCs w:val="18"/>
              </w:rPr>
              <w:t>27</w:t>
            </w:r>
          </w:p>
        </w:tc>
        <w:tc>
          <w:tcPr>
            <w:tcW w:w="1985" w:type="dxa"/>
          </w:tcPr>
          <w:p w:rsidR="009F260F" w:rsidRPr="009F260F" w:rsidRDefault="009F260F" w:rsidP="00805E9D">
            <w:pPr>
              <w:spacing w:line="240" w:lineRule="auto"/>
              <w:contextualSpacing/>
              <w:rPr>
                <w:rFonts w:ascii="Century Gothic" w:hAnsi="Century Gothic" w:cs="Calibri"/>
                <w:b/>
                <w:sz w:val="18"/>
                <w:szCs w:val="18"/>
              </w:rPr>
            </w:pPr>
            <w:r w:rsidRPr="009F260F">
              <w:rPr>
                <w:rFonts w:ascii="Century Gothic" w:hAnsi="Century Gothic" w:cs="Calibri"/>
                <w:b/>
                <w:sz w:val="18"/>
                <w:szCs w:val="18"/>
              </w:rPr>
              <w:t>LUCOFVEM</w:t>
            </w:r>
          </w:p>
        </w:tc>
        <w:tc>
          <w:tcPr>
            <w:tcW w:w="4394" w:type="dxa"/>
          </w:tcPr>
          <w:p w:rsidR="009F260F" w:rsidRPr="009F260F" w:rsidRDefault="009F260F" w:rsidP="00805E9D">
            <w:pPr>
              <w:spacing w:line="240" w:lineRule="auto"/>
              <w:contextualSpacing/>
              <w:rPr>
                <w:rFonts w:ascii="Century Gothic" w:hAnsi="Century Gothic" w:cs="Calibri"/>
                <w:sz w:val="18"/>
                <w:szCs w:val="18"/>
              </w:rPr>
            </w:pPr>
            <w:r w:rsidRPr="009F260F">
              <w:rPr>
                <w:rFonts w:ascii="Century Gothic" w:hAnsi="Century Gothic" w:cs="Calibri"/>
                <w:sz w:val="18"/>
                <w:szCs w:val="18"/>
              </w:rPr>
              <w:t>Lutte Contre les Violences Faites aux Femmes et aux Enfants Mineurs</w:t>
            </w:r>
          </w:p>
        </w:tc>
        <w:tc>
          <w:tcPr>
            <w:tcW w:w="3686" w:type="dxa"/>
          </w:tcPr>
          <w:p w:rsidR="009F260F" w:rsidRPr="009F260F" w:rsidRDefault="009F260F" w:rsidP="00805E9D">
            <w:pPr>
              <w:spacing w:line="240" w:lineRule="auto"/>
              <w:contextualSpacing/>
              <w:rPr>
                <w:rFonts w:ascii="Century Gothic" w:hAnsi="Century Gothic" w:cs="Calibri"/>
                <w:sz w:val="18"/>
                <w:szCs w:val="18"/>
              </w:rPr>
            </w:pPr>
            <w:r w:rsidRPr="009F260F">
              <w:rPr>
                <w:rFonts w:ascii="Century Gothic" w:hAnsi="Century Gothic" w:cs="Calibri"/>
                <w:sz w:val="18"/>
                <w:szCs w:val="18"/>
              </w:rPr>
              <w:t xml:space="preserve">93 91 57 17 ou 94 97 60 33 </w:t>
            </w:r>
          </w:p>
        </w:tc>
      </w:tr>
      <w:tr w:rsidR="009F260F" w:rsidRPr="009F260F" w:rsidTr="00805E9D">
        <w:tc>
          <w:tcPr>
            <w:tcW w:w="709" w:type="dxa"/>
          </w:tcPr>
          <w:p w:rsidR="009F260F" w:rsidRPr="009F260F" w:rsidRDefault="009F260F" w:rsidP="00805E9D">
            <w:pPr>
              <w:spacing w:line="240" w:lineRule="auto"/>
              <w:contextualSpacing/>
              <w:jc w:val="center"/>
              <w:rPr>
                <w:rFonts w:ascii="Century Gothic" w:hAnsi="Century Gothic" w:cs="Calibri"/>
                <w:sz w:val="18"/>
                <w:szCs w:val="18"/>
              </w:rPr>
            </w:pPr>
            <w:r w:rsidRPr="009F260F">
              <w:rPr>
                <w:rFonts w:ascii="Century Gothic" w:hAnsi="Century Gothic" w:cs="Calibri"/>
                <w:sz w:val="18"/>
                <w:szCs w:val="18"/>
              </w:rPr>
              <w:t>28</w:t>
            </w:r>
          </w:p>
        </w:tc>
        <w:tc>
          <w:tcPr>
            <w:tcW w:w="1985" w:type="dxa"/>
          </w:tcPr>
          <w:p w:rsidR="009F260F" w:rsidRPr="009F260F" w:rsidRDefault="009F260F" w:rsidP="00805E9D">
            <w:pPr>
              <w:spacing w:line="240" w:lineRule="auto"/>
              <w:contextualSpacing/>
              <w:rPr>
                <w:rFonts w:ascii="Century Gothic" w:hAnsi="Century Gothic" w:cs="Calibri"/>
                <w:b/>
                <w:sz w:val="18"/>
                <w:szCs w:val="18"/>
              </w:rPr>
            </w:pPr>
            <w:r w:rsidRPr="009F260F">
              <w:rPr>
                <w:rFonts w:ascii="Century Gothic" w:hAnsi="Century Gothic" w:cs="Calibri"/>
                <w:b/>
                <w:sz w:val="18"/>
                <w:szCs w:val="18"/>
              </w:rPr>
              <w:t>LUSAA</w:t>
            </w:r>
          </w:p>
        </w:tc>
        <w:tc>
          <w:tcPr>
            <w:tcW w:w="4394" w:type="dxa"/>
          </w:tcPr>
          <w:p w:rsidR="009F260F" w:rsidRPr="009F260F" w:rsidRDefault="009F260F" w:rsidP="00805E9D">
            <w:pPr>
              <w:spacing w:line="240" w:lineRule="auto"/>
              <w:contextualSpacing/>
              <w:rPr>
                <w:rFonts w:ascii="Century Gothic" w:hAnsi="Century Gothic" w:cs="Calibri"/>
                <w:sz w:val="18"/>
                <w:szCs w:val="18"/>
              </w:rPr>
            </w:pPr>
            <w:r w:rsidRPr="009F260F">
              <w:rPr>
                <w:rFonts w:ascii="Century Gothic" w:hAnsi="Century Gothic" w:cs="Calibri"/>
                <w:sz w:val="18"/>
                <w:szCs w:val="18"/>
              </w:rPr>
              <w:t>Lutte pour l’Intégration Arabo-Africaine</w:t>
            </w:r>
          </w:p>
        </w:tc>
        <w:tc>
          <w:tcPr>
            <w:tcW w:w="3686" w:type="dxa"/>
          </w:tcPr>
          <w:p w:rsidR="009F260F" w:rsidRPr="009F260F" w:rsidRDefault="008E0DC8" w:rsidP="00805E9D">
            <w:pPr>
              <w:spacing w:line="240" w:lineRule="auto"/>
              <w:contextualSpacing/>
              <w:rPr>
                <w:rFonts w:ascii="Century Gothic" w:hAnsi="Century Gothic" w:cs="Calibri"/>
                <w:sz w:val="18"/>
                <w:szCs w:val="18"/>
              </w:rPr>
            </w:pPr>
            <w:hyperlink r:id="rId92" w:history="1">
              <w:r w:rsidR="009F260F" w:rsidRPr="009F260F">
                <w:rPr>
                  <w:rStyle w:val="Hyperlink"/>
                  <w:rFonts w:ascii="Century Gothic" w:hAnsi="Century Gothic" w:cs="Calibri"/>
                  <w:sz w:val="18"/>
                  <w:szCs w:val="18"/>
                </w:rPr>
                <w:t>nigerlusaa@yahoo.fr</w:t>
              </w:r>
            </w:hyperlink>
            <w:r w:rsidR="009F260F" w:rsidRPr="009F260F">
              <w:rPr>
                <w:rFonts w:ascii="Century Gothic" w:hAnsi="Century Gothic" w:cs="Calibri"/>
                <w:sz w:val="18"/>
                <w:szCs w:val="18"/>
              </w:rPr>
              <w:t xml:space="preserve"> </w:t>
            </w:r>
          </w:p>
          <w:p w:rsidR="009F260F" w:rsidRPr="009F260F" w:rsidRDefault="009F260F" w:rsidP="00805E9D">
            <w:pPr>
              <w:spacing w:line="240" w:lineRule="auto"/>
              <w:contextualSpacing/>
              <w:rPr>
                <w:rFonts w:ascii="Century Gothic" w:hAnsi="Century Gothic" w:cs="Calibri"/>
                <w:sz w:val="18"/>
                <w:szCs w:val="18"/>
              </w:rPr>
            </w:pPr>
            <w:r w:rsidRPr="009F260F">
              <w:rPr>
                <w:rFonts w:ascii="Century Gothic" w:hAnsi="Century Gothic" w:cs="Calibri"/>
                <w:sz w:val="18"/>
                <w:szCs w:val="18"/>
              </w:rPr>
              <w:t>96 29 99 00</w:t>
            </w:r>
          </w:p>
        </w:tc>
      </w:tr>
      <w:tr w:rsidR="009F260F" w:rsidRPr="009F260F" w:rsidTr="00805E9D">
        <w:tc>
          <w:tcPr>
            <w:tcW w:w="709" w:type="dxa"/>
          </w:tcPr>
          <w:p w:rsidR="009F260F" w:rsidRPr="009F260F" w:rsidRDefault="009F260F" w:rsidP="00805E9D">
            <w:pPr>
              <w:spacing w:line="240" w:lineRule="auto"/>
              <w:contextualSpacing/>
              <w:jc w:val="center"/>
              <w:rPr>
                <w:rFonts w:ascii="Century Gothic" w:hAnsi="Century Gothic" w:cs="Calibri"/>
                <w:sz w:val="18"/>
                <w:szCs w:val="18"/>
              </w:rPr>
            </w:pPr>
            <w:r w:rsidRPr="009F260F">
              <w:rPr>
                <w:rFonts w:ascii="Century Gothic" w:hAnsi="Century Gothic" w:cs="Calibri"/>
                <w:sz w:val="18"/>
                <w:szCs w:val="18"/>
              </w:rPr>
              <w:t>29</w:t>
            </w:r>
          </w:p>
        </w:tc>
        <w:tc>
          <w:tcPr>
            <w:tcW w:w="1985" w:type="dxa"/>
          </w:tcPr>
          <w:p w:rsidR="009F260F" w:rsidRPr="009F260F" w:rsidRDefault="009F260F" w:rsidP="00805E9D">
            <w:pPr>
              <w:spacing w:line="240" w:lineRule="auto"/>
              <w:contextualSpacing/>
              <w:rPr>
                <w:rFonts w:ascii="Century Gothic" w:hAnsi="Century Gothic" w:cs="Calibri"/>
                <w:b/>
                <w:sz w:val="18"/>
                <w:szCs w:val="18"/>
              </w:rPr>
            </w:pPr>
            <w:r w:rsidRPr="009F260F">
              <w:rPr>
                <w:rFonts w:ascii="Century Gothic" w:hAnsi="Century Gothic" w:cs="Calibri"/>
                <w:b/>
                <w:sz w:val="18"/>
                <w:szCs w:val="18"/>
              </w:rPr>
              <w:t>LNLCF</w:t>
            </w:r>
          </w:p>
        </w:tc>
        <w:tc>
          <w:tcPr>
            <w:tcW w:w="4394" w:type="dxa"/>
          </w:tcPr>
          <w:p w:rsidR="009F260F" w:rsidRPr="009F260F" w:rsidRDefault="009F260F" w:rsidP="00805E9D">
            <w:pPr>
              <w:spacing w:line="240" w:lineRule="auto"/>
              <w:contextualSpacing/>
              <w:rPr>
                <w:rFonts w:ascii="Century Gothic" w:hAnsi="Century Gothic" w:cs="Calibri"/>
                <w:sz w:val="18"/>
                <w:szCs w:val="18"/>
              </w:rPr>
            </w:pPr>
            <w:r w:rsidRPr="009F260F">
              <w:rPr>
                <w:rFonts w:ascii="Century Gothic" w:hAnsi="Century Gothic" w:cs="Calibri"/>
                <w:sz w:val="18"/>
                <w:szCs w:val="18"/>
              </w:rPr>
              <w:t>Lutte contre la Corruption et la Fraude</w:t>
            </w:r>
          </w:p>
        </w:tc>
        <w:tc>
          <w:tcPr>
            <w:tcW w:w="3686" w:type="dxa"/>
          </w:tcPr>
          <w:p w:rsidR="009F260F" w:rsidRPr="009F260F" w:rsidRDefault="009F260F" w:rsidP="00805E9D">
            <w:pPr>
              <w:spacing w:line="240" w:lineRule="auto"/>
              <w:contextualSpacing/>
              <w:rPr>
                <w:rFonts w:ascii="Century Gothic" w:hAnsi="Century Gothic" w:cs="Calibri"/>
                <w:sz w:val="18"/>
                <w:szCs w:val="18"/>
              </w:rPr>
            </w:pPr>
            <w:r w:rsidRPr="009F260F">
              <w:rPr>
                <w:rFonts w:ascii="Century Gothic" w:hAnsi="Century Gothic" w:cs="Calibri"/>
                <w:sz w:val="18"/>
                <w:szCs w:val="18"/>
              </w:rPr>
              <w:t>96.98.86.18</w:t>
            </w:r>
          </w:p>
        </w:tc>
      </w:tr>
      <w:tr w:rsidR="009F260F" w:rsidRPr="009F260F" w:rsidTr="00805E9D">
        <w:tc>
          <w:tcPr>
            <w:tcW w:w="709" w:type="dxa"/>
          </w:tcPr>
          <w:p w:rsidR="009F260F" w:rsidRPr="009F260F" w:rsidRDefault="009F260F" w:rsidP="00805E9D">
            <w:pPr>
              <w:spacing w:line="240" w:lineRule="auto"/>
              <w:contextualSpacing/>
              <w:jc w:val="center"/>
              <w:rPr>
                <w:rFonts w:ascii="Century Gothic" w:hAnsi="Century Gothic" w:cs="Calibri"/>
                <w:sz w:val="18"/>
                <w:szCs w:val="18"/>
              </w:rPr>
            </w:pPr>
            <w:r w:rsidRPr="009F260F">
              <w:rPr>
                <w:rFonts w:ascii="Century Gothic" w:hAnsi="Century Gothic" w:cs="Calibri"/>
                <w:sz w:val="18"/>
                <w:szCs w:val="18"/>
              </w:rPr>
              <w:t>30</w:t>
            </w:r>
          </w:p>
        </w:tc>
        <w:tc>
          <w:tcPr>
            <w:tcW w:w="1985" w:type="dxa"/>
          </w:tcPr>
          <w:p w:rsidR="009F260F" w:rsidRPr="009F260F" w:rsidRDefault="009F260F" w:rsidP="00805E9D">
            <w:pPr>
              <w:spacing w:line="240" w:lineRule="auto"/>
              <w:contextualSpacing/>
              <w:rPr>
                <w:rFonts w:ascii="Century Gothic" w:hAnsi="Century Gothic" w:cs="Calibri"/>
                <w:b/>
                <w:sz w:val="18"/>
                <w:szCs w:val="18"/>
              </w:rPr>
            </w:pPr>
            <w:r w:rsidRPr="009F260F">
              <w:rPr>
                <w:rFonts w:ascii="Century Gothic" w:hAnsi="Century Gothic" w:cs="Calibri"/>
                <w:b/>
                <w:sz w:val="18"/>
                <w:szCs w:val="18"/>
              </w:rPr>
              <w:t>OADME Niger</w:t>
            </w:r>
          </w:p>
        </w:tc>
        <w:tc>
          <w:tcPr>
            <w:tcW w:w="4394" w:type="dxa"/>
          </w:tcPr>
          <w:p w:rsidR="009F260F" w:rsidRPr="009F260F" w:rsidRDefault="009F260F" w:rsidP="00805E9D">
            <w:pPr>
              <w:spacing w:line="240" w:lineRule="auto"/>
              <w:contextualSpacing/>
              <w:rPr>
                <w:rFonts w:ascii="Century Gothic" w:hAnsi="Century Gothic" w:cs="Calibri"/>
                <w:sz w:val="18"/>
                <w:szCs w:val="18"/>
              </w:rPr>
            </w:pPr>
            <w:r w:rsidRPr="009F260F">
              <w:rPr>
                <w:rFonts w:ascii="Century Gothic" w:hAnsi="Century Gothic" w:cs="Calibri"/>
                <w:sz w:val="18"/>
                <w:szCs w:val="18"/>
              </w:rPr>
              <w:t>Promotion de la Bonne Gouvernance en Afrique</w:t>
            </w:r>
          </w:p>
        </w:tc>
        <w:tc>
          <w:tcPr>
            <w:tcW w:w="3686" w:type="dxa"/>
          </w:tcPr>
          <w:p w:rsidR="009F260F" w:rsidRPr="009F260F" w:rsidRDefault="009F260F" w:rsidP="00805E9D">
            <w:pPr>
              <w:spacing w:line="240" w:lineRule="auto"/>
              <w:contextualSpacing/>
              <w:rPr>
                <w:rFonts w:ascii="Century Gothic" w:hAnsi="Century Gothic" w:cs="Calibri"/>
                <w:sz w:val="18"/>
                <w:szCs w:val="18"/>
              </w:rPr>
            </w:pPr>
            <w:r w:rsidRPr="009F260F">
              <w:rPr>
                <w:rFonts w:ascii="Century Gothic" w:hAnsi="Century Gothic" w:cs="Calibri"/>
                <w:sz w:val="18"/>
                <w:szCs w:val="18"/>
              </w:rPr>
              <w:t>96.21.21.34/90.90.10.00</w:t>
            </w:r>
          </w:p>
          <w:p w:rsidR="009F260F" w:rsidRPr="009F260F" w:rsidRDefault="008E0DC8" w:rsidP="00805E9D">
            <w:pPr>
              <w:spacing w:line="240" w:lineRule="auto"/>
              <w:contextualSpacing/>
              <w:rPr>
                <w:rFonts w:ascii="Century Gothic" w:hAnsi="Century Gothic" w:cs="Calibri"/>
                <w:sz w:val="18"/>
                <w:szCs w:val="18"/>
              </w:rPr>
            </w:pPr>
            <w:hyperlink r:id="rId93" w:history="1">
              <w:r w:rsidR="009F260F" w:rsidRPr="009F260F">
                <w:rPr>
                  <w:rStyle w:val="Hyperlink"/>
                  <w:rFonts w:ascii="Century Gothic" w:hAnsi="Century Gothic" w:cs="Calibri"/>
                  <w:sz w:val="18"/>
                  <w:szCs w:val="18"/>
                </w:rPr>
                <w:t>oadmeniger@email.com</w:t>
              </w:r>
            </w:hyperlink>
            <w:r w:rsidR="009F260F" w:rsidRPr="009F260F">
              <w:rPr>
                <w:rFonts w:ascii="Century Gothic" w:hAnsi="Century Gothic" w:cs="Calibri"/>
                <w:sz w:val="18"/>
                <w:szCs w:val="18"/>
              </w:rPr>
              <w:t xml:space="preserve"> </w:t>
            </w:r>
          </w:p>
        </w:tc>
      </w:tr>
      <w:tr w:rsidR="009F260F" w:rsidRPr="009F260F" w:rsidTr="00805E9D">
        <w:tc>
          <w:tcPr>
            <w:tcW w:w="709" w:type="dxa"/>
          </w:tcPr>
          <w:p w:rsidR="009F260F" w:rsidRPr="009F260F" w:rsidRDefault="009F260F" w:rsidP="00805E9D">
            <w:pPr>
              <w:spacing w:line="240" w:lineRule="auto"/>
              <w:contextualSpacing/>
              <w:jc w:val="center"/>
              <w:rPr>
                <w:rFonts w:ascii="Century Gothic" w:hAnsi="Century Gothic" w:cs="Calibri"/>
                <w:sz w:val="18"/>
                <w:szCs w:val="18"/>
              </w:rPr>
            </w:pPr>
            <w:r w:rsidRPr="009F260F">
              <w:rPr>
                <w:rFonts w:ascii="Century Gothic" w:hAnsi="Century Gothic" w:cs="Calibri"/>
                <w:sz w:val="18"/>
                <w:szCs w:val="18"/>
              </w:rPr>
              <w:t>31</w:t>
            </w:r>
          </w:p>
        </w:tc>
        <w:tc>
          <w:tcPr>
            <w:tcW w:w="1985" w:type="dxa"/>
          </w:tcPr>
          <w:p w:rsidR="009F260F" w:rsidRPr="009F260F" w:rsidRDefault="009F260F" w:rsidP="00805E9D">
            <w:pPr>
              <w:spacing w:line="240" w:lineRule="auto"/>
              <w:contextualSpacing/>
              <w:rPr>
                <w:rFonts w:ascii="Century Gothic" w:hAnsi="Century Gothic" w:cs="Calibri"/>
                <w:b/>
                <w:sz w:val="18"/>
                <w:szCs w:val="18"/>
              </w:rPr>
            </w:pPr>
            <w:r w:rsidRPr="009F260F">
              <w:rPr>
                <w:rFonts w:ascii="Century Gothic" w:hAnsi="Century Gothic" w:cs="Calibri"/>
                <w:b/>
                <w:sz w:val="18"/>
                <w:szCs w:val="18"/>
              </w:rPr>
              <w:t>ANPDDF</w:t>
            </w:r>
          </w:p>
        </w:tc>
        <w:tc>
          <w:tcPr>
            <w:tcW w:w="4394" w:type="dxa"/>
          </w:tcPr>
          <w:p w:rsidR="009F260F" w:rsidRPr="009F260F" w:rsidRDefault="009F260F" w:rsidP="00805E9D">
            <w:pPr>
              <w:spacing w:line="240" w:lineRule="auto"/>
              <w:contextualSpacing/>
              <w:rPr>
                <w:rFonts w:ascii="Century Gothic" w:hAnsi="Century Gothic" w:cs="Calibri"/>
                <w:sz w:val="18"/>
                <w:szCs w:val="18"/>
              </w:rPr>
            </w:pPr>
            <w:r w:rsidRPr="009F260F">
              <w:rPr>
                <w:rFonts w:ascii="Century Gothic" w:hAnsi="Century Gothic" w:cs="Calibri"/>
                <w:sz w:val="18"/>
                <w:szCs w:val="18"/>
              </w:rPr>
              <w:t>Droit des Femmes</w:t>
            </w:r>
          </w:p>
        </w:tc>
        <w:tc>
          <w:tcPr>
            <w:tcW w:w="3686" w:type="dxa"/>
          </w:tcPr>
          <w:p w:rsidR="009F260F" w:rsidRPr="009F260F" w:rsidRDefault="009F260F" w:rsidP="00805E9D">
            <w:pPr>
              <w:spacing w:line="240" w:lineRule="auto"/>
              <w:contextualSpacing/>
              <w:rPr>
                <w:rFonts w:ascii="Century Gothic" w:hAnsi="Century Gothic" w:cs="Calibri"/>
                <w:sz w:val="18"/>
                <w:szCs w:val="18"/>
              </w:rPr>
            </w:pPr>
            <w:r w:rsidRPr="009F260F">
              <w:rPr>
                <w:rFonts w:ascii="Century Gothic" w:hAnsi="Century Gothic" w:cs="Calibri"/>
                <w:sz w:val="18"/>
                <w:szCs w:val="18"/>
              </w:rPr>
              <w:t xml:space="preserve">96.96.21.52 </w:t>
            </w:r>
            <w:hyperlink r:id="rId94" w:history="1">
              <w:r w:rsidRPr="009F260F">
                <w:rPr>
                  <w:rStyle w:val="Hyperlink"/>
                  <w:rFonts w:ascii="Century Gothic" w:hAnsi="Century Gothic" w:cs="Calibri"/>
                  <w:sz w:val="18"/>
                  <w:szCs w:val="18"/>
                </w:rPr>
                <w:t>anpddh@yahoo.fr</w:t>
              </w:r>
            </w:hyperlink>
            <w:r w:rsidRPr="009F260F">
              <w:rPr>
                <w:rFonts w:ascii="Century Gothic" w:hAnsi="Century Gothic" w:cs="Calibri"/>
                <w:sz w:val="18"/>
                <w:szCs w:val="18"/>
              </w:rPr>
              <w:t xml:space="preserve"> </w:t>
            </w:r>
          </w:p>
        </w:tc>
      </w:tr>
      <w:tr w:rsidR="009F260F" w:rsidRPr="009F260F" w:rsidTr="00805E9D">
        <w:tc>
          <w:tcPr>
            <w:tcW w:w="709" w:type="dxa"/>
          </w:tcPr>
          <w:p w:rsidR="009F260F" w:rsidRPr="009F260F" w:rsidRDefault="009F260F" w:rsidP="00805E9D">
            <w:pPr>
              <w:spacing w:line="240" w:lineRule="auto"/>
              <w:contextualSpacing/>
              <w:jc w:val="center"/>
              <w:rPr>
                <w:rFonts w:ascii="Century Gothic" w:hAnsi="Century Gothic" w:cs="Calibri"/>
                <w:sz w:val="18"/>
                <w:szCs w:val="18"/>
              </w:rPr>
            </w:pPr>
            <w:r w:rsidRPr="009F260F">
              <w:rPr>
                <w:rFonts w:ascii="Century Gothic" w:hAnsi="Century Gothic" w:cs="Calibri"/>
                <w:sz w:val="18"/>
                <w:szCs w:val="18"/>
              </w:rPr>
              <w:t>32</w:t>
            </w:r>
          </w:p>
        </w:tc>
        <w:tc>
          <w:tcPr>
            <w:tcW w:w="1985" w:type="dxa"/>
          </w:tcPr>
          <w:p w:rsidR="009F260F" w:rsidRPr="009F260F" w:rsidRDefault="009F260F" w:rsidP="00805E9D">
            <w:pPr>
              <w:spacing w:line="240" w:lineRule="auto"/>
              <w:contextualSpacing/>
              <w:rPr>
                <w:rFonts w:ascii="Century Gothic" w:hAnsi="Century Gothic" w:cs="Calibri"/>
                <w:b/>
                <w:sz w:val="18"/>
                <w:szCs w:val="18"/>
              </w:rPr>
            </w:pPr>
            <w:r w:rsidRPr="009F260F">
              <w:rPr>
                <w:rFonts w:ascii="Century Gothic" w:hAnsi="Century Gothic" w:cs="Calibri"/>
                <w:b/>
                <w:sz w:val="18"/>
                <w:szCs w:val="18"/>
              </w:rPr>
              <w:t>ORDH</w:t>
            </w:r>
          </w:p>
        </w:tc>
        <w:tc>
          <w:tcPr>
            <w:tcW w:w="4394" w:type="dxa"/>
          </w:tcPr>
          <w:p w:rsidR="009F260F" w:rsidRPr="009F260F" w:rsidRDefault="009F260F" w:rsidP="00805E9D">
            <w:pPr>
              <w:spacing w:line="240" w:lineRule="auto"/>
              <w:contextualSpacing/>
              <w:rPr>
                <w:rFonts w:ascii="Century Gothic" w:hAnsi="Century Gothic" w:cs="Calibri"/>
                <w:sz w:val="18"/>
                <w:szCs w:val="18"/>
              </w:rPr>
            </w:pPr>
            <w:r w:rsidRPr="009F260F">
              <w:rPr>
                <w:rFonts w:ascii="Century Gothic" w:hAnsi="Century Gothic" w:cs="Calibri"/>
                <w:sz w:val="18"/>
                <w:szCs w:val="18"/>
              </w:rPr>
              <w:t>Lutte contre les Pratiques Discriminatoires</w:t>
            </w:r>
          </w:p>
        </w:tc>
        <w:tc>
          <w:tcPr>
            <w:tcW w:w="3686" w:type="dxa"/>
          </w:tcPr>
          <w:p w:rsidR="009F260F" w:rsidRPr="009F260F" w:rsidRDefault="009F260F" w:rsidP="00805E9D">
            <w:pPr>
              <w:spacing w:line="240" w:lineRule="auto"/>
              <w:contextualSpacing/>
              <w:rPr>
                <w:rFonts w:ascii="Century Gothic" w:hAnsi="Century Gothic" w:cs="Calibri"/>
                <w:sz w:val="18"/>
                <w:szCs w:val="18"/>
              </w:rPr>
            </w:pPr>
            <w:r w:rsidRPr="009F260F">
              <w:rPr>
                <w:rFonts w:ascii="Century Gothic" w:hAnsi="Century Gothic" w:cs="Calibri"/>
                <w:sz w:val="18"/>
                <w:szCs w:val="18"/>
              </w:rPr>
              <w:t xml:space="preserve">96.97.74.24 </w:t>
            </w:r>
          </w:p>
          <w:p w:rsidR="009F260F" w:rsidRPr="009F260F" w:rsidRDefault="008E0DC8" w:rsidP="00805E9D">
            <w:pPr>
              <w:spacing w:line="240" w:lineRule="auto"/>
              <w:contextualSpacing/>
              <w:rPr>
                <w:rFonts w:ascii="Century Gothic" w:hAnsi="Century Gothic" w:cs="Calibri"/>
                <w:sz w:val="18"/>
                <w:szCs w:val="18"/>
              </w:rPr>
            </w:pPr>
            <w:hyperlink r:id="rId95" w:history="1">
              <w:r w:rsidR="009F260F" w:rsidRPr="009F260F">
                <w:rPr>
                  <w:rStyle w:val="Hyperlink"/>
                  <w:rFonts w:ascii="Century Gothic" w:hAnsi="Century Gothic" w:cs="Calibri"/>
                  <w:sz w:val="18"/>
                  <w:szCs w:val="18"/>
                </w:rPr>
                <w:t>alhakan_ordh@yahoo.fr</w:t>
              </w:r>
            </w:hyperlink>
            <w:r w:rsidR="009F260F" w:rsidRPr="009F260F">
              <w:rPr>
                <w:rFonts w:ascii="Century Gothic" w:hAnsi="Century Gothic" w:cs="Calibri"/>
                <w:sz w:val="18"/>
                <w:szCs w:val="18"/>
              </w:rPr>
              <w:t xml:space="preserve"> </w:t>
            </w:r>
          </w:p>
        </w:tc>
      </w:tr>
      <w:tr w:rsidR="009F260F" w:rsidRPr="009F260F" w:rsidTr="00805E9D">
        <w:tc>
          <w:tcPr>
            <w:tcW w:w="709" w:type="dxa"/>
          </w:tcPr>
          <w:p w:rsidR="009F260F" w:rsidRPr="009F260F" w:rsidRDefault="009F260F" w:rsidP="00805E9D">
            <w:pPr>
              <w:spacing w:line="240" w:lineRule="auto"/>
              <w:contextualSpacing/>
              <w:jc w:val="center"/>
              <w:rPr>
                <w:rFonts w:ascii="Century Gothic" w:hAnsi="Century Gothic" w:cs="Calibri"/>
                <w:sz w:val="18"/>
                <w:szCs w:val="18"/>
              </w:rPr>
            </w:pPr>
            <w:r w:rsidRPr="009F260F">
              <w:rPr>
                <w:rFonts w:ascii="Century Gothic" w:hAnsi="Century Gothic" w:cs="Calibri"/>
                <w:sz w:val="18"/>
                <w:szCs w:val="18"/>
              </w:rPr>
              <w:t>33</w:t>
            </w:r>
          </w:p>
        </w:tc>
        <w:tc>
          <w:tcPr>
            <w:tcW w:w="1985" w:type="dxa"/>
          </w:tcPr>
          <w:p w:rsidR="009F260F" w:rsidRPr="009F260F" w:rsidRDefault="009F260F" w:rsidP="00805E9D">
            <w:pPr>
              <w:spacing w:line="240" w:lineRule="auto"/>
              <w:contextualSpacing/>
              <w:rPr>
                <w:rFonts w:ascii="Century Gothic" w:hAnsi="Century Gothic" w:cs="Calibri"/>
                <w:b/>
                <w:sz w:val="18"/>
                <w:szCs w:val="18"/>
              </w:rPr>
            </w:pPr>
            <w:r w:rsidRPr="009F260F">
              <w:rPr>
                <w:rFonts w:ascii="Century Gothic" w:hAnsi="Century Gothic" w:cs="Calibri"/>
                <w:b/>
                <w:sz w:val="18"/>
                <w:szCs w:val="18"/>
              </w:rPr>
              <w:t>APEQ-Niger</w:t>
            </w:r>
          </w:p>
        </w:tc>
        <w:tc>
          <w:tcPr>
            <w:tcW w:w="4394" w:type="dxa"/>
          </w:tcPr>
          <w:p w:rsidR="009F260F" w:rsidRPr="009F260F" w:rsidRDefault="009F260F" w:rsidP="00805E9D">
            <w:pPr>
              <w:spacing w:line="240" w:lineRule="auto"/>
              <w:contextualSpacing/>
              <w:rPr>
                <w:rFonts w:ascii="Century Gothic" w:hAnsi="Century Gothic" w:cs="Calibri"/>
                <w:sz w:val="18"/>
                <w:szCs w:val="18"/>
              </w:rPr>
            </w:pPr>
            <w:r w:rsidRPr="009F260F">
              <w:rPr>
                <w:rFonts w:ascii="Century Gothic" w:hAnsi="Century Gothic" w:cs="Calibri"/>
                <w:sz w:val="18"/>
                <w:szCs w:val="18"/>
              </w:rPr>
              <w:t>Soutenir la Scolarisation, l’Alphabétisation Fonctionnelle des Communautés Défavorisés</w:t>
            </w:r>
          </w:p>
        </w:tc>
        <w:tc>
          <w:tcPr>
            <w:tcW w:w="3686" w:type="dxa"/>
          </w:tcPr>
          <w:p w:rsidR="009F260F" w:rsidRPr="009F260F" w:rsidRDefault="009F260F" w:rsidP="00805E9D">
            <w:pPr>
              <w:spacing w:line="240" w:lineRule="auto"/>
              <w:contextualSpacing/>
              <w:rPr>
                <w:rFonts w:ascii="Century Gothic" w:hAnsi="Century Gothic" w:cs="Calibri"/>
                <w:sz w:val="18"/>
                <w:szCs w:val="18"/>
              </w:rPr>
            </w:pPr>
            <w:r w:rsidRPr="009F260F">
              <w:rPr>
                <w:rFonts w:ascii="Century Gothic" w:hAnsi="Century Gothic" w:cs="Calibri"/>
                <w:sz w:val="18"/>
                <w:szCs w:val="18"/>
              </w:rPr>
              <w:t>90.21.92.31/94.60.36.35</w:t>
            </w:r>
          </w:p>
          <w:p w:rsidR="009F260F" w:rsidRPr="009F260F" w:rsidRDefault="008E0DC8" w:rsidP="00805E9D">
            <w:pPr>
              <w:spacing w:line="240" w:lineRule="auto"/>
              <w:contextualSpacing/>
              <w:rPr>
                <w:rFonts w:ascii="Century Gothic" w:hAnsi="Century Gothic" w:cs="Calibri"/>
                <w:sz w:val="18"/>
                <w:szCs w:val="18"/>
              </w:rPr>
            </w:pPr>
            <w:hyperlink r:id="rId96" w:history="1">
              <w:r w:rsidR="009F260F" w:rsidRPr="009F260F">
                <w:rPr>
                  <w:rStyle w:val="Hyperlink"/>
                  <w:rFonts w:ascii="Century Gothic" w:hAnsi="Century Gothic" w:cs="Calibri"/>
                  <w:sz w:val="18"/>
                  <w:szCs w:val="18"/>
                </w:rPr>
                <w:t>inoussa-boubacar@yahoo.fr</w:t>
              </w:r>
            </w:hyperlink>
            <w:r w:rsidR="009F260F" w:rsidRPr="009F260F">
              <w:rPr>
                <w:rFonts w:ascii="Century Gothic" w:hAnsi="Century Gothic" w:cs="Calibri"/>
                <w:sz w:val="18"/>
                <w:szCs w:val="18"/>
              </w:rPr>
              <w:t xml:space="preserve"> </w:t>
            </w:r>
          </w:p>
        </w:tc>
      </w:tr>
      <w:tr w:rsidR="009F260F" w:rsidRPr="009F260F" w:rsidTr="00805E9D">
        <w:tc>
          <w:tcPr>
            <w:tcW w:w="709" w:type="dxa"/>
          </w:tcPr>
          <w:p w:rsidR="009F260F" w:rsidRPr="009F260F" w:rsidRDefault="009F260F" w:rsidP="00805E9D">
            <w:pPr>
              <w:spacing w:line="240" w:lineRule="auto"/>
              <w:contextualSpacing/>
              <w:jc w:val="center"/>
              <w:rPr>
                <w:rFonts w:ascii="Century Gothic" w:hAnsi="Century Gothic" w:cs="Calibri"/>
                <w:sz w:val="18"/>
                <w:szCs w:val="18"/>
              </w:rPr>
            </w:pPr>
            <w:r w:rsidRPr="009F260F">
              <w:rPr>
                <w:rFonts w:ascii="Century Gothic" w:hAnsi="Century Gothic" w:cs="Calibri"/>
                <w:sz w:val="18"/>
                <w:szCs w:val="18"/>
              </w:rPr>
              <w:t>34</w:t>
            </w:r>
          </w:p>
        </w:tc>
        <w:tc>
          <w:tcPr>
            <w:tcW w:w="1985" w:type="dxa"/>
          </w:tcPr>
          <w:p w:rsidR="009F260F" w:rsidRPr="009F260F" w:rsidRDefault="009F260F" w:rsidP="00805E9D">
            <w:pPr>
              <w:spacing w:line="240" w:lineRule="auto"/>
              <w:contextualSpacing/>
              <w:rPr>
                <w:rFonts w:ascii="Century Gothic" w:hAnsi="Century Gothic" w:cs="Calibri"/>
                <w:b/>
                <w:sz w:val="18"/>
                <w:szCs w:val="18"/>
                <w:lang w:val="da-DK"/>
              </w:rPr>
            </w:pPr>
            <w:r w:rsidRPr="009F260F">
              <w:rPr>
                <w:rFonts w:ascii="Century Gothic" w:hAnsi="Century Gothic" w:cs="Calibri"/>
                <w:b/>
                <w:sz w:val="18"/>
                <w:szCs w:val="18"/>
                <w:lang w:val="da-DK"/>
              </w:rPr>
              <w:t>ONDDCV “Kulawa da Rayuwa ‘’</w:t>
            </w:r>
          </w:p>
        </w:tc>
        <w:tc>
          <w:tcPr>
            <w:tcW w:w="4394" w:type="dxa"/>
          </w:tcPr>
          <w:p w:rsidR="009F260F" w:rsidRPr="009F260F" w:rsidRDefault="009F260F" w:rsidP="00805E9D">
            <w:pPr>
              <w:spacing w:line="240" w:lineRule="auto"/>
              <w:contextualSpacing/>
              <w:rPr>
                <w:rFonts w:ascii="Century Gothic" w:hAnsi="Century Gothic" w:cs="Calibri"/>
                <w:sz w:val="18"/>
                <w:szCs w:val="18"/>
              </w:rPr>
            </w:pPr>
            <w:r w:rsidRPr="009F260F">
              <w:rPr>
                <w:rFonts w:ascii="Century Gothic" w:hAnsi="Century Gothic" w:cs="Calibri"/>
                <w:sz w:val="18"/>
                <w:szCs w:val="18"/>
              </w:rPr>
              <w:t>Amélioration des Conditions de vie des Populations Vulnérables</w:t>
            </w:r>
          </w:p>
        </w:tc>
        <w:tc>
          <w:tcPr>
            <w:tcW w:w="3686" w:type="dxa"/>
          </w:tcPr>
          <w:p w:rsidR="009F260F" w:rsidRPr="009F260F" w:rsidRDefault="009F260F" w:rsidP="00805E9D">
            <w:pPr>
              <w:spacing w:line="240" w:lineRule="auto"/>
              <w:contextualSpacing/>
              <w:rPr>
                <w:rFonts w:ascii="Century Gothic" w:hAnsi="Century Gothic" w:cs="Calibri"/>
                <w:sz w:val="18"/>
                <w:szCs w:val="18"/>
              </w:rPr>
            </w:pPr>
            <w:r w:rsidRPr="009F260F">
              <w:rPr>
                <w:rFonts w:ascii="Century Gothic" w:hAnsi="Century Gothic" w:cs="Calibri"/>
                <w:sz w:val="18"/>
                <w:szCs w:val="18"/>
              </w:rPr>
              <w:t>96.98.06.83/90.49.97.26</w:t>
            </w:r>
          </w:p>
          <w:p w:rsidR="009F260F" w:rsidRPr="009F260F" w:rsidRDefault="008E0DC8" w:rsidP="00805E9D">
            <w:pPr>
              <w:spacing w:line="240" w:lineRule="auto"/>
              <w:contextualSpacing/>
              <w:rPr>
                <w:rFonts w:ascii="Century Gothic" w:hAnsi="Century Gothic" w:cs="Calibri"/>
                <w:sz w:val="18"/>
                <w:szCs w:val="18"/>
              </w:rPr>
            </w:pPr>
            <w:hyperlink r:id="rId97" w:history="1">
              <w:r w:rsidR="009F260F" w:rsidRPr="009F260F">
                <w:rPr>
                  <w:rStyle w:val="Hyperlink"/>
                  <w:rFonts w:ascii="Century Gothic" w:hAnsi="Century Gothic" w:cs="Calibri"/>
                  <w:sz w:val="18"/>
                  <w:szCs w:val="18"/>
                </w:rPr>
                <w:t>onddcvniger@yahoo.fr</w:t>
              </w:r>
            </w:hyperlink>
            <w:r w:rsidR="009F260F" w:rsidRPr="009F260F">
              <w:rPr>
                <w:rFonts w:ascii="Century Gothic" w:hAnsi="Century Gothic" w:cs="Calibri"/>
                <w:sz w:val="18"/>
                <w:szCs w:val="18"/>
              </w:rPr>
              <w:t xml:space="preserve"> </w:t>
            </w:r>
          </w:p>
        </w:tc>
      </w:tr>
      <w:tr w:rsidR="009F260F" w:rsidRPr="009F260F" w:rsidTr="00805E9D">
        <w:tc>
          <w:tcPr>
            <w:tcW w:w="709" w:type="dxa"/>
          </w:tcPr>
          <w:p w:rsidR="009F260F" w:rsidRPr="009F260F" w:rsidRDefault="009F260F" w:rsidP="00805E9D">
            <w:pPr>
              <w:spacing w:line="240" w:lineRule="auto"/>
              <w:contextualSpacing/>
              <w:jc w:val="center"/>
              <w:rPr>
                <w:rFonts w:ascii="Century Gothic" w:hAnsi="Century Gothic" w:cs="Calibri"/>
                <w:sz w:val="18"/>
                <w:szCs w:val="18"/>
              </w:rPr>
            </w:pPr>
            <w:r w:rsidRPr="009F260F">
              <w:rPr>
                <w:rFonts w:ascii="Century Gothic" w:hAnsi="Century Gothic" w:cs="Calibri"/>
                <w:sz w:val="18"/>
                <w:szCs w:val="18"/>
              </w:rPr>
              <w:t>35</w:t>
            </w:r>
          </w:p>
        </w:tc>
        <w:tc>
          <w:tcPr>
            <w:tcW w:w="1985" w:type="dxa"/>
          </w:tcPr>
          <w:p w:rsidR="009F260F" w:rsidRPr="009F260F" w:rsidRDefault="009F260F" w:rsidP="00805E9D">
            <w:pPr>
              <w:spacing w:line="240" w:lineRule="auto"/>
              <w:contextualSpacing/>
              <w:rPr>
                <w:rFonts w:ascii="Century Gothic" w:hAnsi="Century Gothic" w:cs="Calibri"/>
                <w:b/>
                <w:sz w:val="18"/>
                <w:szCs w:val="18"/>
              </w:rPr>
            </w:pPr>
            <w:r w:rsidRPr="009F260F">
              <w:rPr>
                <w:rFonts w:ascii="Century Gothic" w:hAnsi="Century Gothic" w:cs="Calibri"/>
                <w:b/>
                <w:sz w:val="18"/>
                <w:szCs w:val="18"/>
              </w:rPr>
              <w:t>UJPDDH</w:t>
            </w:r>
          </w:p>
        </w:tc>
        <w:tc>
          <w:tcPr>
            <w:tcW w:w="4394" w:type="dxa"/>
          </w:tcPr>
          <w:p w:rsidR="009F260F" w:rsidRPr="009F260F" w:rsidRDefault="009F260F" w:rsidP="00805E9D">
            <w:pPr>
              <w:spacing w:line="240" w:lineRule="auto"/>
              <w:contextualSpacing/>
              <w:rPr>
                <w:rFonts w:ascii="Century Gothic" w:hAnsi="Century Gothic" w:cs="Calibri"/>
                <w:sz w:val="18"/>
                <w:szCs w:val="18"/>
              </w:rPr>
            </w:pPr>
            <w:r w:rsidRPr="009F260F">
              <w:rPr>
                <w:rFonts w:ascii="Century Gothic" w:hAnsi="Century Gothic" w:cs="Calibri"/>
                <w:sz w:val="18"/>
                <w:szCs w:val="18"/>
              </w:rPr>
              <w:t xml:space="preserve">Sauvegarde des Acquis Démocratiques </w:t>
            </w:r>
          </w:p>
        </w:tc>
        <w:tc>
          <w:tcPr>
            <w:tcW w:w="3686" w:type="dxa"/>
          </w:tcPr>
          <w:p w:rsidR="009F260F" w:rsidRPr="009F260F" w:rsidRDefault="009F260F" w:rsidP="00805E9D">
            <w:pPr>
              <w:spacing w:line="240" w:lineRule="auto"/>
              <w:contextualSpacing/>
              <w:rPr>
                <w:rFonts w:ascii="Century Gothic" w:hAnsi="Century Gothic" w:cs="Calibri"/>
                <w:sz w:val="18"/>
                <w:szCs w:val="18"/>
              </w:rPr>
            </w:pPr>
            <w:r w:rsidRPr="009F260F">
              <w:rPr>
                <w:rFonts w:ascii="Century Gothic" w:hAnsi="Century Gothic" w:cs="Calibri"/>
                <w:sz w:val="18"/>
                <w:szCs w:val="18"/>
              </w:rPr>
              <w:t>93.73.94.59</w:t>
            </w:r>
          </w:p>
          <w:p w:rsidR="009F260F" w:rsidRPr="009F260F" w:rsidRDefault="008E0DC8" w:rsidP="00805E9D">
            <w:pPr>
              <w:spacing w:line="240" w:lineRule="auto"/>
              <w:contextualSpacing/>
              <w:rPr>
                <w:rFonts w:ascii="Century Gothic" w:hAnsi="Century Gothic" w:cs="Calibri"/>
                <w:sz w:val="18"/>
                <w:szCs w:val="18"/>
              </w:rPr>
            </w:pPr>
            <w:hyperlink r:id="rId98" w:history="1">
              <w:r w:rsidR="009F260F" w:rsidRPr="009F260F">
                <w:rPr>
                  <w:rStyle w:val="Hyperlink"/>
                  <w:rFonts w:ascii="Century Gothic" w:hAnsi="Century Gothic" w:cs="Calibri"/>
                  <w:sz w:val="18"/>
                  <w:szCs w:val="18"/>
                </w:rPr>
                <w:t>insilf@yahoo.fr</w:t>
              </w:r>
            </w:hyperlink>
            <w:r w:rsidR="009F260F" w:rsidRPr="009F260F">
              <w:rPr>
                <w:rFonts w:ascii="Century Gothic" w:hAnsi="Century Gothic" w:cs="Calibri"/>
                <w:sz w:val="18"/>
                <w:szCs w:val="18"/>
              </w:rPr>
              <w:t xml:space="preserve"> </w:t>
            </w:r>
            <w:hyperlink r:id="rId99" w:history="1">
              <w:r w:rsidR="009F260F" w:rsidRPr="009F260F">
                <w:rPr>
                  <w:rStyle w:val="Hyperlink"/>
                  <w:rFonts w:ascii="Century Gothic" w:hAnsi="Century Gothic" w:cs="Calibri"/>
                  <w:sz w:val="18"/>
                  <w:szCs w:val="18"/>
                </w:rPr>
                <w:t>/ujpddh@yahoo.fr</w:t>
              </w:r>
            </w:hyperlink>
            <w:r w:rsidR="009F260F" w:rsidRPr="009F260F">
              <w:rPr>
                <w:rFonts w:ascii="Century Gothic" w:hAnsi="Century Gothic" w:cs="Calibri"/>
                <w:sz w:val="18"/>
                <w:szCs w:val="18"/>
              </w:rPr>
              <w:t xml:space="preserve"> </w:t>
            </w:r>
          </w:p>
        </w:tc>
      </w:tr>
      <w:tr w:rsidR="009F260F" w:rsidRPr="009F260F" w:rsidTr="00805E9D">
        <w:tc>
          <w:tcPr>
            <w:tcW w:w="709" w:type="dxa"/>
          </w:tcPr>
          <w:p w:rsidR="009F260F" w:rsidRPr="009F260F" w:rsidRDefault="009F260F" w:rsidP="00805E9D">
            <w:pPr>
              <w:spacing w:line="240" w:lineRule="auto"/>
              <w:contextualSpacing/>
              <w:jc w:val="center"/>
              <w:rPr>
                <w:rFonts w:ascii="Century Gothic" w:hAnsi="Century Gothic" w:cs="Calibri"/>
                <w:sz w:val="18"/>
                <w:szCs w:val="18"/>
              </w:rPr>
            </w:pPr>
            <w:r w:rsidRPr="009F260F">
              <w:rPr>
                <w:rFonts w:ascii="Century Gothic" w:hAnsi="Century Gothic" w:cs="Calibri"/>
                <w:sz w:val="18"/>
                <w:szCs w:val="18"/>
              </w:rPr>
              <w:t>36</w:t>
            </w:r>
          </w:p>
        </w:tc>
        <w:tc>
          <w:tcPr>
            <w:tcW w:w="1985" w:type="dxa"/>
          </w:tcPr>
          <w:p w:rsidR="009F260F" w:rsidRPr="009F260F" w:rsidRDefault="009F260F" w:rsidP="00805E9D">
            <w:pPr>
              <w:spacing w:line="240" w:lineRule="auto"/>
              <w:contextualSpacing/>
              <w:rPr>
                <w:rFonts w:ascii="Century Gothic" w:hAnsi="Century Gothic" w:cs="Calibri"/>
                <w:b/>
                <w:sz w:val="18"/>
                <w:szCs w:val="18"/>
              </w:rPr>
            </w:pPr>
            <w:r w:rsidRPr="009F260F">
              <w:rPr>
                <w:rFonts w:ascii="Century Gothic" w:hAnsi="Century Gothic" w:cs="Calibri"/>
                <w:b/>
                <w:sz w:val="18"/>
                <w:szCs w:val="18"/>
              </w:rPr>
              <w:t>IMANI-NIGER</w:t>
            </w:r>
          </w:p>
        </w:tc>
        <w:tc>
          <w:tcPr>
            <w:tcW w:w="4394" w:type="dxa"/>
          </w:tcPr>
          <w:p w:rsidR="009F260F" w:rsidRPr="009F260F" w:rsidRDefault="009F260F" w:rsidP="00805E9D">
            <w:pPr>
              <w:spacing w:line="240" w:lineRule="auto"/>
              <w:contextualSpacing/>
              <w:rPr>
                <w:rFonts w:ascii="Century Gothic" w:hAnsi="Century Gothic" w:cs="Calibri"/>
                <w:sz w:val="18"/>
                <w:szCs w:val="18"/>
              </w:rPr>
            </w:pPr>
            <w:r w:rsidRPr="009F260F">
              <w:rPr>
                <w:rFonts w:ascii="Century Gothic" w:hAnsi="Century Gothic" w:cs="Calibri"/>
                <w:sz w:val="18"/>
                <w:szCs w:val="18"/>
              </w:rPr>
              <w:t>Promotion de la Démocratie et de la  Défense des Droits de l’Homme</w:t>
            </w:r>
          </w:p>
        </w:tc>
        <w:tc>
          <w:tcPr>
            <w:tcW w:w="3686" w:type="dxa"/>
          </w:tcPr>
          <w:p w:rsidR="009F260F" w:rsidRPr="009F260F" w:rsidRDefault="009F260F" w:rsidP="00805E9D">
            <w:pPr>
              <w:spacing w:line="240" w:lineRule="auto"/>
              <w:contextualSpacing/>
              <w:rPr>
                <w:rFonts w:ascii="Century Gothic" w:hAnsi="Century Gothic" w:cs="Calibri"/>
                <w:sz w:val="18"/>
                <w:szCs w:val="18"/>
              </w:rPr>
            </w:pPr>
            <w:r w:rsidRPr="009F260F">
              <w:rPr>
                <w:rFonts w:ascii="Century Gothic" w:hAnsi="Century Gothic" w:cs="Calibri"/>
                <w:sz w:val="18"/>
                <w:szCs w:val="18"/>
              </w:rPr>
              <w:t>96.88.80.44 ou 94 06 29 90</w:t>
            </w:r>
          </w:p>
          <w:p w:rsidR="009F260F" w:rsidRPr="009F260F" w:rsidRDefault="008E0DC8" w:rsidP="00805E9D">
            <w:pPr>
              <w:spacing w:line="240" w:lineRule="auto"/>
              <w:contextualSpacing/>
              <w:rPr>
                <w:rFonts w:ascii="Century Gothic" w:hAnsi="Century Gothic" w:cs="Calibri"/>
                <w:sz w:val="18"/>
                <w:szCs w:val="18"/>
              </w:rPr>
            </w:pPr>
            <w:hyperlink r:id="rId100" w:history="1">
              <w:r w:rsidR="009F260F" w:rsidRPr="009F260F">
                <w:rPr>
                  <w:rStyle w:val="Hyperlink"/>
                  <w:rFonts w:ascii="Century Gothic" w:hAnsi="Century Gothic" w:cs="Calibri"/>
                  <w:sz w:val="18"/>
                  <w:szCs w:val="18"/>
                </w:rPr>
                <w:t>imani_niger2010@yahoo.fr</w:t>
              </w:r>
            </w:hyperlink>
            <w:r w:rsidR="009F260F" w:rsidRPr="009F260F">
              <w:rPr>
                <w:rFonts w:ascii="Century Gothic" w:hAnsi="Century Gothic" w:cs="Calibri"/>
                <w:sz w:val="18"/>
                <w:szCs w:val="18"/>
              </w:rPr>
              <w:t xml:space="preserve"> </w:t>
            </w:r>
          </w:p>
        </w:tc>
      </w:tr>
      <w:tr w:rsidR="009F260F" w:rsidRPr="009F260F" w:rsidTr="00805E9D">
        <w:trPr>
          <w:trHeight w:val="357"/>
        </w:trPr>
        <w:tc>
          <w:tcPr>
            <w:tcW w:w="709" w:type="dxa"/>
          </w:tcPr>
          <w:p w:rsidR="009F260F" w:rsidRPr="009F260F" w:rsidRDefault="009F260F" w:rsidP="00805E9D">
            <w:pPr>
              <w:spacing w:line="240" w:lineRule="auto"/>
              <w:contextualSpacing/>
              <w:jc w:val="center"/>
              <w:rPr>
                <w:rFonts w:ascii="Century Gothic" w:hAnsi="Century Gothic" w:cs="Calibri"/>
                <w:sz w:val="18"/>
                <w:szCs w:val="18"/>
              </w:rPr>
            </w:pPr>
            <w:r w:rsidRPr="009F260F">
              <w:rPr>
                <w:rFonts w:ascii="Century Gothic" w:hAnsi="Century Gothic" w:cs="Calibri"/>
                <w:sz w:val="18"/>
                <w:szCs w:val="18"/>
              </w:rPr>
              <w:t>37</w:t>
            </w:r>
          </w:p>
        </w:tc>
        <w:tc>
          <w:tcPr>
            <w:tcW w:w="1985" w:type="dxa"/>
          </w:tcPr>
          <w:p w:rsidR="009F260F" w:rsidRPr="009F260F" w:rsidRDefault="009F260F" w:rsidP="00805E9D">
            <w:pPr>
              <w:spacing w:line="240" w:lineRule="auto"/>
              <w:contextualSpacing/>
              <w:rPr>
                <w:rFonts w:ascii="Century Gothic" w:hAnsi="Century Gothic" w:cs="Calibri"/>
                <w:b/>
                <w:sz w:val="18"/>
                <w:szCs w:val="18"/>
              </w:rPr>
            </w:pPr>
            <w:r w:rsidRPr="009F260F">
              <w:rPr>
                <w:rFonts w:ascii="Century Gothic" w:hAnsi="Century Gothic" w:cs="Calibri"/>
                <w:b/>
                <w:sz w:val="18"/>
                <w:szCs w:val="18"/>
              </w:rPr>
              <w:t>ONG ARMURE/NIGER</w:t>
            </w:r>
          </w:p>
        </w:tc>
        <w:tc>
          <w:tcPr>
            <w:tcW w:w="4394" w:type="dxa"/>
          </w:tcPr>
          <w:p w:rsidR="009F260F" w:rsidRPr="009F260F" w:rsidRDefault="009F260F" w:rsidP="00805E9D">
            <w:pPr>
              <w:spacing w:line="240" w:lineRule="auto"/>
              <w:contextualSpacing/>
              <w:rPr>
                <w:rFonts w:ascii="Century Gothic" w:hAnsi="Century Gothic" w:cs="Calibri"/>
                <w:sz w:val="18"/>
                <w:szCs w:val="18"/>
              </w:rPr>
            </w:pPr>
            <w:r w:rsidRPr="009F260F">
              <w:rPr>
                <w:rFonts w:ascii="Century Gothic" w:hAnsi="Century Gothic" w:cs="Calibri"/>
                <w:sz w:val="18"/>
                <w:szCs w:val="18"/>
              </w:rPr>
              <w:t>Contribuer à la Préservation des Droits Sociaux Economiques et Politiques</w:t>
            </w:r>
          </w:p>
        </w:tc>
        <w:tc>
          <w:tcPr>
            <w:tcW w:w="3686" w:type="dxa"/>
          </w:tcPr>
          <w:p w:rsidR="009F260F" w:rsidRPr="009F260F" w:rsidRDefault="009F260F" w:rsidP="00805E9D">
            <w:pPr>
              <w:spacing w:line="240" w:lineRule="auto"/>
              <w:contextualSpacing/>
              <w:rPr>
                <w:rFonts w:ascii="Century Gothic" w:hAnsi="Century Gothic" w:cs="Calibri"/>
                <w:sz w:val="18"/>
                <w:szCs w:val="18"/>
              </w:rPr>
            </w:pPr>
            <w:r w:rsidRPr="009F260F">
              <w:rPr>
                <w:rFonts w:ascii="Century Gothic" w:hAnsi="Century Gothic" w:cs="Calibri"/>
                <w:sz w:val="18"/>
                <w:szCs w:val="18"/>
              </w:rPr>
              <w:t>97 15 82 00 ou 96.97.89.38</w:t>
            </w:r>
          </w:p>
          <w:p w:rsidR="009F260F" w:rsidRPr="009F260F" w:rsidRDefault="008E0DC8" w:rsidP="00805E9D">
            <w:pPr>
              <w:spacing w:line="240" w:lineRule="auto"/>
              <w:contextualSpacing/>
              <w:rPr>
                <w:rFonts w:ascii="Century Gothic" w:hAnsi="Century Gothic" w:cs="Calibri"/>
                <w:sz w:val="18"/>
                <w:szCs w:val="18"/>
              </w:rPr>
            </w:pPr>
            <w:hyperlink r:id="rId101" w:history="1">
              <w:r w:rsidR="009F260F" w:rsidRPr="009F260F">
                <w:rPr>
                  <w:rStyle w:val="Hyperlink"/>
                  <w:rFonts w:ascii="Century Gothic" w:hAnsi="Century Gothic" w:cs="Calibri"/>
                  <w:sz w:val="18"/>
                  <w:szCs w:val="18"/>
                </w:rPr>
                <w:t>ongarmureniger@yahoo.fr</w:t>
              </w:r>
            </w:hyperlink>
            <w:r w:rsidR="009F260F" w:rsidRPr="009F260F">
              <w:rPr>
                <w:rFonts w:ascii="Century Gothic" w:hAnsi="Century Gothic" w:cs="Calibri"/>
                <w:sz w:val="18"/>
                <w:szCs w:val="18"/>
              </w:rPr>
              <w:t xml:space="preserve"> </w:t>
            </w:r>
          </w:p>
        </w:tc>
      </w:tr>
      <w:tr w:rsidR="009F260F" w:rsidRPr="009F260F" w:rsidTr="00805E9D">
        <w:tc>
          <w:tcPr>
            <w:tcW w:w="709" w:type="dxa"/>
          </w:tcPr>
          <w:p w:rsidR="009F260F" w:rsidRPr="009F260F" w:rsidRDefault="009F260F" w:rsidP="00805E9D">
            <w:pPr>
              <w:spacing w:line="240" w:lineRule="auto"/>
              <w:contextualSpacing/>
              <w:jc w:val="center"/>
              <w:rPr>
                <w:rFonts w:ascii="Century Gothic" w:hAnsi="Century Gothic" w:cs="Calibri"/>
                <w:sz w:val="18"/>
                <w:szCs w:val="18"/>
              </w:rPr>
            </w:pPr>
            <w:r w:rsidRPr="009F260F">
              <w:rPr>
                <w:rFonts w:ascii="Century Gothic" w:hAnsi="Century Gothic" w:cs="Calibri"/>
                <w:sz w:val="18"/>
                <w:szCs w:val="18"/>
              </w:rPr>
              <w:t>38</w:t>
            </w:r>
          </w:p>
        </w:tc>
        <w:tc>
          <w:tcPr>
            <w:tcW w:w="1985" w:type="dxa"/>
          </w:tcPr>
          <w:p w:rsidR="009F260F" w:rsidRPr="009F260F" w:rsidRDefault="009F260F" w:rsidP="00805E9D">
            <w:pPr>
              <w:spacing w:line="240" w:lineRule="auto"/>
              <w:contextualSpacing/>
              <w:rPr>
                <w:rFonts w:ascii="Century Gothic" w:hAnsi="Century Gothic" w:cs="Calibri"/>
                <w:b/>
                <w:sz w:val="18"/>
                <w:szCs w:val="18"/>
              </w:rPr>
            </w:pPr>
            <w:r w:rsidRPr="009F260F">
              <w:rPr>
                <w:rFonts w:ascii="Century Gothic" w:hAnsi="Century Gothic" w:cs="Calibri"/>
                <w:b/>
                <w:sz w:val="18"/>
                <w:szCs w:val="18"/>
              </w:rPr>
              <w:t>« IRMA-SABOU »</w:t>
            </w:r>
          </w:p>
        </w:tc>
        <w:tc>
          <w:tcPr>
            <w:tcW w:w="4394" w:type="dxa"/>
          </w:tcPr>
          <w:p w:rsidR="009F260F" w:rsidRPr="009F260F" w:rsidRDefault="009F260F" w:rsidP="00805E9D">
            <w:pPr>
              <w:spacing w:line="240" w:lineRule="auto"/>
              <w:contextualSpacing/>
              <w:rPr>
                <w:rFonts w:ascii="Century Gothic" w:hAnsi="Century Gothic" w:cs="Calibri"/>
                <w:sz w:val="18"/>
                <w:szCs w:val="18"/>
              </w:rPr>
            </w:pPr>
            <w:r w:rsidRPr="009F260F">
              <w:rPr>
                <w:rFonts w:ascii="Century Gothic" w:hAnsi="Century Gothic" w:cs="Calibri"/>
                <w:sz w:val="18"/>
                <w:szCs w:val="18"/>
              </w:rPr>
              <w:t xml:space="preserve">Insertion sociale traitement et réhabilitation des malades Manteaux </w:t>
            </w:r>
          </w:p>
        </w:tc>
        <w:tc>
          <w:tcPr>
            <w:tcW w:w="3686" w:type="dxa"/>
          </w:tcPr>
          <w:p w:rsidR="009F260F" w:rsidRPr="009F260F" w:rsidRDefault="009F260F" w:rsidP="00805E9D">
            <w:pPr>
              <w:spacing w:line="240" w:lineRule="auto"/>
              <w:contextualSpacing/>
              <w:rPr>
                <w:rFonts w:ascii="Century Gothic" w:hAnsi="Century Gothic" w:cs="Calibri"/>
                <w:sz w:val="18"/>
                <w:szCs w:val="18"/>
              </w:rPr>
            </w:pPr>
            <w:r w:rsidRPr="009F260F">
              <w:rPr>
                <w:rFonts w:ascii="Century Gothic" w:hAnsi="Century Gothic" w:cs="Calibri"/>
                <w:sz w:val="18"/>
                <w:szCs w:val="18"/>
              </w:rPr>
              <w:t xml:space="preserve">96.26.08.89 </w:t>
            </w:r>
          </w:p>
          <w:p w:rsidR="009F260F" w:rsidRPr="009F260F" w:rsidRDefault="009F260F" w:rsidP="00805E9D">
            <w:pPr>
              <w:spacing w:line="240" w:lineRule="auto"/>
              <w:contextualSpacing/>
              <w:rPr>
                <w:rFonts w:ascii="Century Gothic" w:hAnsi="Century Gothic" w:cs="Calibri"/>
                <w:sz w:val="18"/>
                <w:szCs w:val="18"/>
              </w:rPr>
            </w:pPr>
          </w:p>
        </w:tc>
      </w:tr>
      <w:tr w:rsidR="009F260F" w:rsidRPr="009F260F" w:rsidTr="00805E9D">
        <w:tc>
          <w:tcPr>
            <w:tcW w:w="709" w:type="dxa"/>
          </w:tcPr>
          <w:p w:rsidR="009F260F" w:rsidRPr="009F260F" w:rsidRDefault="009F260F" w:rsidP="00805E9D">
            <w:pPr>
              <w:spacing w:line="240" w:lineRule="auto"/>
              <w:contextualSpacing/>
              <w:jc w:val="center"/>
              <w:rPr>
                <w:rFonts w:ascii="Century Gothic" w:hAnsi="Century Gothic" w:cs="Calibri"/>
                <w:sz w:val="18"/>
                <w:szCs w:val="18"/>
              </w:rPr>
            </w:pPr>
            <w:r w:rsidRPr="009F260F">
              <w:rPr>
                <w:rFonts w:ascii="Century Gothic" w:hAnsi="Century Gothic" w:cs="Calibri"/>
                <w:sz w:val="18"/>
                <w:szCs w:val="18"/>
              </w:rPr>
              <w:t>39</w:t>
            </w:r>
          </w:p>
        </w:tc>
        <w:tc>
          <w:tcPr>
            <w:tcW w:w="1985" w:type="dxa"/>
          </w:tcPr>
          <w:p w:rsidR="009F260F" w:rsidRPr="009F260F" w:rsidRDefault="009F260F" w:rsidP="00805E9D">
            <w:pPr>
              <w:spacing w:line="240" w:lineRule="auto"/>
              <w:contextualSpacing/>
              <w:rPr>
                <w:rFonts w:ascii="Century Gothic" w:hAnsi="Century Gothic" w:cs="Calibri"/>
                <w:b/>
                <w:sz w:val="18"/>
                <w:szCs w:val="18"/>
              </w:rPr>
            </w:pPr>
            <w:r w:rsidRPr="009F260F">
              <w:rPr>
                <w:rFonts w:ascii="Century Gothic" w:hAnsi="Century Gothic" w:cs="Calibri"/>
                <w:b/>
                <w:sz w:val="18"/>
                <w:szCs w:val="18"/>
              </w:rPr>
              <w:t>MONEC</w:t>
            </w:r>
          </w:p>
        </w:tc>
        <w:tc>
          <w:tcPr>
            <w:tcW w:w="4394" w:type="dxa"/>
          </w:tcPr>
          <w:p w:rsidR="009F260F" w:rsidRPr="009F260F" w:rsidRDefault="009F260F" w:rsidP="00805E9D">
            <w:pPr>
              <w:spacing w:line="240" w:lineRule="auto"/>
              <w:contextualSpacing/>
              <w:rPr>
                <w:rFonts w:ascii="Century Gothic" w:hAnsi="Century Gothic" w:cs="Calibri"/>
                <w:sz w:val="18"/>
                <w:szCs w:val="18"/>
              </w:rPr>
            </w:pPr>
            <w:r w:rsidRPr="009F260F">
              <w:rPr>
                <w:rFonts w:ascii="Century Gothic" w:hAnsi="Century Gothic" w:cs="Calibri"/>
                <w:sz w:val="18"/>
                <w:szCs w:val="18"/>
              </w:rPr>
              <w:t>Promotion et Défense d’une démocratie participative et Durable et la consolidation de la Paix.</w:t>
            </w:r>
          </w:p>
        </w:tc>
        <w:tc>
          <w:tcPr>
            <w:tcW w:w="3686" w:type="dxa"/>
          </w:tcPr>
          <w:p w:rsidR="009F260F" w:rsidRPr="009F260F" w:rsidRDefault="009F260F" w:rsidP="00805E9D">
            <w:pPr>
              <w:spacing w:line="240" w:lineRule="auto"/>
              <w:contextualSpacing/>
              <w:rPr>
                <w:rFonts w:ascii="Century Gothic" w:hAnsi="Century Gothic" w:cs="Calibri"/>
                <w:sz w:val="18"/>
                <w:szCs w:val="18"/>
              </w:rPr>
            </w:pPr>
            <w:r w:rsidRPr="009F260F">
              <w:rPr>
                <w:rFonts w:ascii="Century Gothic" w:hAnsi="Century Gothic" w:cs="Calibri"/>
                <w:sz w:val="18"/>
                <w:szCs w:val="18"/>
              </w:rPr>
              <w:t>96.99.19.09</w:t>
            </w:r>
          </w:p>
          <w:p w:rsidR="009F260F" w:rsidRPr="009F260F" w:rsidRDefault="009F260F" w:rsidP="00805E9D">
            <w:pPr>
              <w:spacing w:line="240" w:lineRule="auto"/>
              <w:contextualSpacing/>
              <w:rPr>
                <w:rFonts w:ascii="Century Gothic" w:hAnsi="Century Gothic" w:cs="Calibri"/>
                <w:sz w:val="18"/>
                <w:szCs w:val="18"/>
              </w:rPr>
            </w:pPr>
          </w:p>
        </w:tc>
      </w:tr>
      <w:tr w:rsidR="009F260F" w:rsidRPr="009F260F" w:rsidTr="00805E9D">
        <w:trPr>
          <w:trHeight w:val="556"/>
        </w:trPr>
        <w:tc>
          <w:tcPr>
            <w:tcW w:w="709" w:type="dxa"/>
          </w:tcPr>
          <w:p w:rsidR="009F260F" w:rsidRPr="009F260F" w:rsidRDefault="009F260F" w:rsidP="00805E9D">
            <w:pPr>
              <w:spacing w:line="240" w:lineRule="auto"/>
              <w:contextualSpacing/>
              <w:jc w:val="center"/>
              <w:rPr>
                <w:rFonts w:ascii="Century Gothic" w:hAnsi="Century Gothic" w:cs="Calibri"/>
                <w:sz w:val="18"/>
                <w:szCs w:val="18"/>
              </w:rPr>
            </w:pPr>
            <w:r w:rsidRPr="009F260F">
              <w:rPr>
                <w:rFonts w:ascii="Century Gothic" w:hAnsi="Century Gothic" w:cs="Calibri"/>
                <w:sz w:val="18"/>
                <w:szCs w:val="18"/>
              </w:rPr>
              <w:t>40</w:t>
            </w:r>
          </w:p>
        </w:tc>
        <w:tc>
          <w:tcPr>
            <w:tcW w:w="1985" w:type="dxa"/>
          </w:tcPr>
          <w:p w:rsidR="009F260F" w:rsidRPr="009F260F" w:rsidRDefault="009F260F" w:rsidP="00805E9D">
            <w:pPr>
              <w:spacing w:line="240" w:lineRule="auto"/>
              <w:contextualSpacing/>
              <w:rPr>
                <w:rFonts w:ascii="Century Gothic" w:hAnsi="Century Gothic" w:cs="Calibri"/>
                <w:b/>
                <w:sz w:val="18"/>
                <w:szCs w:val="18"/>
              </w:rPr>
            </w:pPr>
            <w:r w:rsidRPr="009F260F">
              <w:rPr>
                <w:rFonts w:ascii="Century Gothic" w:hAnsi="Century Gothic" w:cs="Calibri"/>
                <w:b/>
                <w:sz w:val="18"/>
                <w:szCs w:val="18"/>
              </w:rPr>
              <w:t>CADDEB</w:t>
            </w:r>
          </w:p>
        </w:tc>
        <w:tc>
          <w:tcPr>
            <w:tcW w:w="4394" w:type="dxa"/>
          </w:tcPr>
          <w:p w:rsidR="009F260F" w:rsidRPr="009F260F" w:rsidRDefault="009F260F" w:rsidP="00805E9D">
            <w:pPr>
              <w:spacing w:line="240" w:lineRule="auto"/>
              <w:contextualSpacing/>
              <w:rPr>
                <w:rFonts w:ascii="Century Gothic" w:hAnsi="Century Gothic" w:cs="Calibri"/>
                <w:sz w:val="18"/>
                <w:szCs w:val="18"/>
              </w:rPr>
            </w:pPr>
            <w:r w:rsidRPr="009F260F">
              <w:rPr>
                <w:rFonts w:ascii="Century Gothic" w:hAnsi="Century Gothic" w:cs="Calibri"/>
                <w:sz w:val="18"/>
                <w:szCs w:val="18"/>
              </w:rPr>
              <w:t>Consolidation de la Démocratie à la  Base et Défense des droits Humains.</w:t>
            </w:r>
          </w:p>
        </w:tc>
        <w:tc>
          <w:tcPr>
            <w:tcW w:w="3686" w:type="dxa"/>
          </w:tcPr>
          <w:p w:rsidR="009F260F" w:rsidRPr="009F260F" w:rsidRDefault="009F260F" w:rsidP="00805E9D">
            <w:pPr>
              <w:spacing w:line="240" w:lineRule="auto"/>
              <w:contextualSpacing/>
              <w:rPr>
                <w:rFonts w:ascii="Century Gothic" w:hAnsi="Century Gothic" w:cs="Calibri"/>
                <w:sz w:val="18"/>
                <w:szCs w:val="18"/>
              </w:rPr>
            </w:pPr>
            <w:r w:rsidRPr="009F260F">
              <w:rPr>
                <w:rFonts w:ascii="Century Gothic" w:hAnsi="Century Gothic" w:cs="Calibri"/>
                <w:sz w:val="18"/>
                <w:szCs w:val="18"/>
              </w:rPr>
              <w:t>96.96.72.22</w:t>
            </w:r>
          </w:p>
          <w:p w:rsidR="009F260F" w:rsidRPr="009F260F" w:rsidRDefault="009F260F" w:rsidP="00805E9D">
            <w:pPr>
              <w:spacing w:line="240" w:lineRule="auto"/>
              <w:contextualSpacing/>
              <w:rPr>
                <w:rFonts w:ascii="Century Gothic" w:hAnsi="Century Gothic" w:cs="Calibri"/>
                <w:sz w:val="18"/>
                <w:szCs w:val="18"/>
              </w:rPr>
            </w:pPr>
          </w:p>
        </w:tc>
      </w:tr>
      <w:tr w:rsidR="009F260F" w:rsidRPr="009F260F" w:rsidTr="00805E9D">
        <w:tc>
          <w:tcPr>
            <w:tcW w:w="709" w:type="dxa"/>
          </w:tcPr>
          <w:p w:rsidR="009F260F" w:rsidRPr="009F260F" w:rsidRDefault="009F260F" w:rsidP="00805E9D">
            <w:pPr>
              <w:spacing w:line="240" w:lineRule="auto"/>
              <w:contextualSpacing/>
              <w:jc w:val="center"/>
              <w:rPr>
                <w:rFonts w:ascii="Century Gothic" w:hAnsi="Century Gothic" w:cs="Calibri"/>
                <w:sz w:val="18"/>
                <w:szCs w:val="18"/>
              </w:rPr>
            </w:pPr>
            <w:r w:rsidRPr="009F260F">
              <w:rPr>
                <w:rFonts w:ascii="Century Gothic" w:hAnsi="Century Gothic" w:cs="Calibri"/>
                <w:sz w:val="18"/>
                <w:szCs w:val="18"/>
              </w:rPr>
              <w:t>41</w:t>
            </w:r>
          </w:p>
        </w:tc>
        <w:tc>
          <w:tcPr>
            <w:tcW w:w="1985" w:type="dxa"/>
          </w:tcPr>
          <w:p w:rsidR="009F260F" w:rsidRPr="009F260F" w:rsidRDefault="009F260F" w:rsidP="00805E9D">
            <w:pPr>
              <w:spacing w:line="240" w:lineRule="auto"/>
              <w:contextualSpacing/>
              <w:rPr>
                <w:rFonts w:ascii="Century Gothic" w:hAnsi="Century Gothic" w:cs="Calibri"/>
                <w:b/>
                <w:sz w:val="18"/>
                <w:szCs w:val="18"/>
              </w:rPr>
            </w:pPr>
            <w:r w:rsidRPr="009F260F">
              <w:rPr>
                <w:rFonts w:ascii="Century Gothic" w:hAnsi="Century Gothic" w:cs="Calibri"/>
                <w:b/>
                <w:sz w:val="18"/>
                <w:szCs w:val="18"/>
              </w:rPr>
              <w:t>ONG FAD</w:t>
            </w:r>
          </w:p>
        </w:tc>
        <w:tc>
          <w:tcPr>
            <w:tcW w:w="4394" w:type="dxa"/>
          </w:tcPr>
          <w:p w:rsidR="009F260F" w:rsidRPr="009F260F" w:rsidRDefault="009F260F" w:rsidP="00805E9D">
            <w:pPr>
              <w:spacing w:line="240" w:lineRule="auto"/>
              <w:contextualSpacing/>
              <w:rPr>
                <w:rFonts w:ascii="Century Gothic" w:hAnsi="Century Gothic" w:cs="Calibri"/>
                <w:sz w:val="18"/>
                <w:szCs w:val="18"/>
              </w:rPr>
            </w:pPr>
            <w:r w:rsidRPr="009F260F">
              <w:rPr>
                <w:rFonts w:ascii="Century Gothic" w:hAnsi="Century Gothic" w:cs="Calibri"/>
                <w:sz w:val="18"/>
                <w:szCs w:val="18"/>
              </w:rPr>
              <w:t>Lutte contre la Discrimination à l’Egard des Femmes</w:t>
            </w:r>
          </w:p>
        </w:tc>
        <w:tc>
          <w:tcPr>
            <w:tcW w:w="3686" w:type="dxa"/>
          </w:tcPr>
          <w:p w:rsidR="009F260F" w:rsidRPr="009F260F" w:rsidRDefault="009F260F" w:rsidP="00805E9D">
            <w:pPr>
              <w:spacing w:line="240" w:lineRule="auto"/>
              <w:contextualSpacing/>
              <w:rPr>
                <w:rFonts w:ascii="Century Gothic" w:hAnsi="Century Gothic" w:cs="Calibri"/>
                <w:sz w:val="18"/>
                <w:szCs w:val="18"/>
              </w:rPr>
            </w:pPr>
            <w:r w:rsidRPr="009F260F">
              <w:rPr>
                <w:rFonts w:ascii="Century Gothic" w:hAnsi="Century Gothic" w:cs="Calibri"/>
                <w:sz w:val="18"/>
                <w:szCs w:val="18"/>
              </w:rPr>
              <w:t>94.73.15.18</w:t>
            </w:r>
          </w:p>
          <w:p w:rsidR="009F260F" w:rsidRPr="009F260F" w:rsidRDefault="008E0DC8" w:rsidP="00805E9D">
            <w:pPr>
              <w:spacing w:line="240" w:lineRule="auto"/>
              <w:contextualSpacing/>
              <w:rPr>
                <w:rFonts w:ascii="Century Gothic" w:hAnsi="Century Gothic" w:cs="Calibri"/>
                <w:sz w:val="18"/>
                <w:szCs w:val="18"/>
              </w:rPr>
            </w:pPr>
            <w:hyperlink r:id="rId102" w:history="1">
              <w:r w:rsidR="009F260F" w:rsidRPr="009F260F">
                <w:rPr>
                  <w:rStyle w:val="Hyperlink"/>
                  <w:rFonts w:ascii="Century Gothic" w:hAnsi="Century Gothic" w:cs="Calibri"/>
                  <w:sz w:val="18"/>
                  <w:szCs w:val="18"/>
                </w:rPr>
                <w:t>ongfad_09@yahoo.fr</w:t>
              </w:r>
            </w:hyperlink>
            <w:r w:rsidR="009F260F" w:rsidRPr="009F260F">
              <w:rPr>
                <w:rFonts w:ascii="Century Gothic" w:hAnsi="Century Gothic" w:cs="Calibri"/>
                <w:sz w:val="18"/>
                <w:szCs w:val="18"/>
              </w:rPr>
              <w:t xml:space="preserve"> </w:t>
            </w:r>
          </w:p>
          <w:p w:rsidR="009F260F" w:rsidRPr="009F260F" w:rsidRDefault="008E0DC8" w:rsidP="00805E9D">
            <w:pPr>
              <w:spacing w:line="240" w:lineRule="auto"/>
              <w:contextualSpacing/>
              <w:rPr>
                <w:rFonts w:ascii="Century Gothic" w:hAnsi="Century Gothic" w:cs="Calibri"/>
                <w:sz w:val="18"/>
                <w:szCs w:val="18"/>
              </w:rPr>
            </w:pPr>
            <w:hyperlink r:id="rId103" w:history="1">
              <w:r w:rsidR="009F260F" w:rsidRPr="009F260F">
                <w:rPr>
                  <w:rStyle w:val="Hyperlink"/>
                  <w:rFonts w:ascii="Century Gothic" w:hAnsi="Century Gothic" w:cs="Calibri"/>
                  <w:sz w:val="18"/>
                  <w:szCs w:val="18"/>
                </w:rPr>
                <w:t>_naf06@yahoo.fr</w:t>
              </w:r>
            </w:hyperlink>
            <w:r w:rsidR="009F260F" w:rsidRPr="009F260F">
              <w:rPr>
                <w:rFonts w:ascii="Century Gothic" w:hAnsi="Century Gothic" w:cs="Calibri"/>
                <w:sz w:val="18"/>
                <w:szCs w:val="18"/>
              </w:rPr>
              <w:t xml:space="preserve"> </w:t>
            </w:r>
          </w:p>
        </w:tc>
      </w:tr>
      <w:tr w:rsidR="009F260F" w:rsidRPr="009F260F" w:rsidTr="00805E9D">
        <w:tc>
          <w:tcPr>
            <w:tcW w:w="709" w:type="dxa"/>
          </w:tcPr>
          <w:p w:rsidR="009F260F" w:rsidRPr="009F260F" w:rsidRDefault="009F260F" w:rsidP="00805E9D">
            <w:pPr>
              <w:spacing w:line="240" w:lineRule="auto"/>
              <w:contextualSpacing/>
              <w:jc w:val="center"/>
              <w:rPr>
                <w:rFonts w:ascii="Century Gothic" w:hAnsi="Century Gothic" w:cs="Calibri"/>
                <w:sz w:val="18"/>
                <w:szCs w:val="18"/>
              </w:rPr>
            </w:pPr>
            <w:r w:rsidRPr="009F260F">
              <w:rPr>
                <w:rFonts w:ascii="Century Gothic" w:hAnsi="Century Gothic" w:cs="Calibri"/>
                <w:sz w:val="18"/>
                <w:szCs w:val="18"/>
              </w:rPr>
              <w:t>42</w:t>
            </w:r>
          </w:p>
        </w:tc>
        <w:tc>
          <w:tcPr>
            <w:tcW w:w="1985" w:type="dxa"/>
          </w:tcPr>
          <w:p w:rsidR="009F260F" w:rsidRPr="009F260F" w:rsidRDefault="009F260F" w:rsidP="00805E9D">
            <w:pPr>
              <w:spacing w:line="240" w:lineRule="auto"/>
              <w:contextualSpacing/>
              <w:rPr>
                <w:rFonts w:ascii="Century Gothic" w:hAnsi="Century Gothic" w:cs="Calibri"/>
                <w:b/>
                <w:sz w:val="18"/>
                <w:szCs w:val="18"/>
              </w:rPr>
            </w:pPr>
            <w:r w:rsidRPr="009F260F">
              <w:rPr>
                <w:rFonts w:ascii="Century Gothic" w:hAnsi="Century Gothic" w:cs="Calibri"/>
                <w:b/>
                <w:sz w:val="18"/>
                <w:szCs w:val="18"/>
              </w:rPr>
              <w:t>ONPE (Alhamdou lilahi)</w:t>
            </w:r>
          </w:p>
        </w:tc>
        <w:tc>
          <w:tcPr>
            <w:tcW w:w="4394" w:type="dxa"/>
          </w:tcPr>
          <w:p w:rsidR="009F260F" w:rsidRPr="009F260F" w:rsidRDefault="009F260F" w:rsidP="00805E9D">
            <w:pPr>
              <w:spacing w:line="240" w:lineRule="auto"/>
              <w:contextualSpacing/>
              <w:rPr>
                <w:rFonts w:ascii="Century Gothic" w:hAnsi="Century Gothic" w:cs="Calibri"/>
                <w:sz w:val="18"/>
                <w:szCs w:val="18"/>
              </w:rPr>
            </w:pPr>
            <w:r w:rsidRPr="009F260F">
              <w:rPr>
                <w:rFonts w:ascii="Century Gothic" w:hAnsi="Century Gothic" w:cs="Calibri"/>
                <w:sz w:val="18"/>
                <w:szCs w:val="18"/>
              </w:rPr>
              <w:t>Promotion et à la Défense des droits de la femme</w:t>
            </w:r>
          </w:p>
        </w:tc>
        <w:tc>
          <w:tcPr>
            <w:tcW w:w="3686" w:type="dxa"/>
          </w:tcPr>
          <w:p w:rsidR="009F260F" w:rsidRPr="009F260F" w:rsidRDefault="009F260F" w:rsidP="00805E9D">
            <w:pPr>
              <w:spacing w:line="240" w:lineRule="auto"/>
              <w:contextualSpacing/>
              <w:rPr>
                <w:rFonts w:ascii="Century Gothic" w:hAnsi="Century Gothic" w:cs="Calibri"/>
                <w:sz w:val="18"/>
                <w:szCs w:val="18"/>
              </w:rPr>
            </w:pPr>
            <w:r w:rsidRPr="009F260F">
              <w:rPr>
                <w:rFonts w:ascii="Century Gothic" w:hAnsi="Century Gothic" w:cs="Calibri"/>
                <w:sz w:val="18"/>
                <w:szCs w:val="18"/>
              </w:rPr>
              <w:t>96.98.09.30.</w:t>
            </w:r>
          </w:p>
          <w:p w:rsidR="009F260F" w:rsidRPr="009F260F" w:rsidRDefault="009F260F" w:rsidP="00805E9D">
            <w:pPr>
              <w:spacing w:line="240" w:lineRule="auto"/>
              <w:contextualSpacing/>
              <w:rPr>
                <w:rFonts w:ascii="Century Gothic" w:hAnsi="Century Gothic" w:cs="Calibri"/>
                <w:sz w:val="18"/>
                <w:szCs w:val="18"/>
              </w:rPr>
            </w:pPr>
          </w:p>
        </w:tc>
      </w:tr>
      <w:tr w:rsidR="009F260F" w:rsidRPr="009F260F" w:rsidTr="00805E9D">
        <w:tc>
          <w:tcPr>
            <w:tcW w:w="709" w:type="dxa"/>
          </w:tcPr>
          <w:p w:rsidR="009F260F" w:rsidRPr="009F260F" w:rsidRDefault="009F260F" w:rsidP="00805E9D">
            <w:pPr>
              <w:spacing w:line="240" w:lineRule="auto"/>
              <w:contextualSpacing/>
              <w:jc w:val="center"/>
              <w:rPr>
                <w:rFonts w:ascii="Century Gothic" w:hAnsi="Century Gothic" w:cs="Calibri"/>
                <w:sz w:val="18"/>
                <w:szCs w:val="18"/>
              </w:rPr>
            </w:pPr>
            <w:r w:rsidRPr="009F260F">
              <w:rPr>
                <w:rFonts w:ascii="Century Gothic" w:hAnsi="Century Gothic" w:cs="Calibri"/>
                <w:sz w:val="18"/>
                <w:szCs w:val="18"/>
              </w:rPr>
              <w:lastRenderedPageBreak/>
              <w:t>43</w:t>
            </w:r>
          </w:p>
        </w:tc>
        <w:tc>
          <w:tcPr>
            <w:tcW w:w="1985" w:type="dxa"/>
          </w:tcPr>
          <w:p w:rsidR="009F260F" w:rsidRPr="009F260F" w:rsidRDefault="009F260F" w:rsidP="00805E9D">
            <w:pPr>
              <w:spacing w:line="240" w:lineRule="auto"/>
              <w:contextualSpacing/>
              <w:rPr>
                <w:rFonts w:ascii="Century Gothic" w:hAnsi="Century Gothic" w:cs="Calibri"/>
                <w:b/>
                <w:sz w:val="18"/>
                <w:szCs w:val="18"/>
              </w:rPr>
            </w:pPr>
            <w:r w:rsidRPr="009F260F">
              <w:rPr>
                <w:rFonts w:ascii="Century Gothic" w:hAnsi="Century Gothic" w:cs="Calibri"/>
                <w:b/>
                <w:sz w:val="18"/>
                <w:szCs w:val="18"/>
              </w:rPr>
              <w:t>RENIDD</w:t>
            </w:r>
          </w:p>
        </w:tc>
        <w:tc>
          <w:tcPr>
            <w:tcW w:w="4394" w:type="dxa"/>
          </w:tcPr>
          <w:p w:rsidR="009F260F" w:rsidRPr="009F260F" w:rsidRDefault="009F260F" w:rsidP="00805E9D">
            <w:pPr>
              <w:spacing w:line="240" w:lineRule="auto"/>
              <w:contextualSpacing/>
              <w:rPr>
                <w:rFonts w:ascii="Century Gothic" w:hAnsi="Century Gothic" w:cs="Calibri"/>
                <w:sz w:val="18"/>
                <w:szCs w:val="18"/>
              </w:rPr>
            </w:pPr>
            <w:r w:rsidRPr="009F260F">
              <w:rPr>
                <w:rFonts w:ascii="Century Gothic" w:hAnsi="Century Gothic" w:cs="Calibri"/>
                <w:sz w:val="18"/>
                <w:szCs w:val="18"/>
              </w:rPr>
              <w:t>Promotion Démocratie et  Développement</w:t>
            </w:r>
          </w:p>
        </w:tc>
        <w:tc>
          <w:tcPr>
            <w:tcW w:w="3686" w:type="dxa"/>
          </w:tcPr>
          <w:p w:rsidR="009F260F" w:rsidRPr="009F260F" w:rsidRDefault="009F260F" w:rsidP="00805E9D">
            <w:pPr>
              <w:spacing w:line="240" w:lineRule="auto"/>
              <w:contextualSpacing/>
              <w:rPr>
                <w:rFonts w:ascii="Century Gothic" w:hAnsi="Century Gothic" w:cs="Calibri"/>
                <w:sz w:val="18"/>
                <w:szCs w:val="18"/>
              </w:rPr>
            </w:pPr>
            <w:r w:rsidRPr="009F260F">
              <w:rPr>
                <w:rFonts w:ascii="Century Gothic" w:hAnsi="Century Gothic" w:cs="Calibri"/>
                <w:sz w:val="18"/>
                <w:szCs w:val="18"/>
              </w:rPr>
              <w:t>96 99 37 71</w:t>
            </w:r>
          </w:p>
        </w:tc>
      </w:tr>
      <w:tr w:rsidR="009F260F" w:rsidRPr="009F260F" w:rsidTr="00805E9D">
        <w:tc>
          <w:tcPr>
            <w:tcW w:w="709" w:type="dxa"/>
          </w:tcPr>
          <w:p w:rsidR="009F260F" w:rsidRPr="009F260F" w:rsidRDefault="009F260F" w:rsidP="00805E9D">
            <w:pPr>
              <w:spacing w:line="240" w:lineRule="auto"/>
              <w:contextualSpacing/>
              <w:jc w:val="center"/>
              <w:rPr>
                <w:rFonts w:ascii="Century Gothic" w:hAnsi="Century Gothic" w:cs="Calibri"/>
                <w:sz w:val="18"/>
                <w:szCs w:val="18"/>
              </w:rPr>
            </w:pPr>
            <w:r w:rsidRPr="009F260F">
              <w:rPr>
                <w:rFonts w:ascii="Century Gothic" w:hAnsi="Century Gothic" w:cs="Calibri"/>
                <w:sz w:val="18"/>
                <w:szCs w:val="18"/>
              </w:rPr>
              <w:t>44</w:t>
            </w:r>
          </w:p>
        </w:tc>
        <w:tc>
          <w:tcPr>
            <w:tcW w:w="1985" w:type="dxa"/>
          </w:tcPr>
          <w:p w:rsidR="009F260F" w:rsidRPr="009F260F" w:rsidRDefault="009F260F" w:rsidP="00805E9D">
            <w:pPr>
              <w:spacing w:line="240" w:lineRule="auto"/>
              <w:contextualSpacing/>
              <w:rPr>
                <w:rFonts w:ascii="Century Gothic" w:hAnsi="Century Gothic" w:cs="Calibri"/>
                <w:b/>
                <w:sz w:val="18"/>
                <w:szCs w:val="18"/>
              </w:rPr>
            </w:pPr>
            <w:r w:rsidRPr="009F260F">
              <w:rPr>
                <w:rFonts w:ascii="Century Gothic" w:hAnsi="Century Gothic" w:cs="Calibri"/>
                <w:b/>
                <w:sz w:val="18"/>
                <w:szCs w:val="18"/>
              </w:rPr>
              <w:t>REPPADD</w:t>
            </w:r>
          </w:p>
        </w:tc>
        <w:tc>
          <w:tcPr>
            <w:tcW w:w="4394" w:type="dxa"/>
          </w:tcPr>
          <w:p w:rsidR="009F260F" w:rsidRPr="009F260F" w:rsidRDefault="009F260F" w:rsidP="00805E9D">
            <w:pPr>
              <w:spacing w:line="240" w:lineRule="auto"/>
              <w:contextualSpacing/>
              <w:rPr>
                <w:rFonts w:ascii="Century Gothic" w:hAnsi="Century Gothic" w:cs="Calibri"/>
                <w:sz w:val="18"/>
                <w:szCs w:val="18"/>
              </w:rPr>
            </w:pPr>
            <w:r w:rsidRPr="009F260F">
              <w:rPr>
                <w:rFonts w:ascii="Century Gothic" w:hAnsi="Century Gothic" w:cs="Calibri"/>
                <w:sz w:val="18"/>
                <w:szCs w:val="18"/>
              </w:rPr>
              <w:t>Promotion du Panafricanisme, la Paix, la Démocratie et le Développement</w:t>
            </w:r>
          </w:p>
        </w:tc>
        <w:tc>
          <w:tcPr>
            <w:tcW w:w="3686" w:type="dxa"/>
          </w:tcPr>
          <w:p w:rsidR="009F260F" w:rsidRPr="009F260F" w:rsidRDefault="008E0DC8" w:rsidP="00805E9D">
            <w:pPr>
              <w:spacing w:line="240" w:lineRule="auto"/>
              <w:contextualSpacing/>
              <w:rPr>
                <w:rFonts w:ascii="Century Gothic" w:hAnsi="Century Gothic" w:cs="Calibri"/>
                <w:sz w:val="18"/>
                <w:szCs w:val="18"/>
              </w:rPr>
            </w:pPr>
            <w:hyperlink r:id="rId104" w:history="1">
              <w:r w:rsidR="009F260F" w:rsidRPr="009F260F">
                <w:rPr>
                  <w:rStyle w:val="Hyperlink"/>
                  <w:rFonts w:ascii="Century Gothic" w:hAnsi="Century Gothic" w:cs="Calibri"/>
                  <w:sz w:val="18"/>
                  <w:szCs w:val="18"/>
                </w:rPr>
                <w:t>reppadd@gmail.com</w:t>
              </w:r>
            </w:hyperlink>
            <w:r w:rsidR="009F260F" w:rsidRPr="009F260F">
              <w:rPr>
                <w:rFonts w:ascii="Century Gothic" w:hAnsi="Century Gothic" w:cs="Calibri"/>
                <w:sz w:val="18"/>
                <w:szCs w:val="18"/>
              </w:rPr>
              <w:t xml:space="preserve"> </w:t>
            </w:r>
          </w:p>
          <w:p w:rsidR="009F260F" w:rsidRPr="009F260F" w:rsidRDefault="009F260F" w:rsidP="00805E9D">
            <w:pPr>
              <w:spacing w:line="240" w:lineRule="auto"/>
              <w:contextualSpacing/>
              <w:rPr>
                <w:rFonts w:ascii="Century Gothic" w:hAnsi="Century Gothic" w:cs="Calibri"/>
                <w:sz w:val="18"/>
                <w:szCs w:val="18"/>
              </w:rPr>
            </w:pPr>
            <w:r w:rsidRPr="009F260F">
              <w:rPr>
                <w:rFonts w:ascii="Century Gothic" w:hAnsi="Century Gothic" w:cs="Calibri"/>
                <w:sz w:val="18"/>
                <w:szCs w:val="18"/>
              </w:rPr>
              <w:t xml:space="preserve">96 99 79 72 / 90 86 17 72 </w:t>
            </w:r>
          </w:p>
        </w:tc>
      </w:tr>
    </w:tbl>
    <w:p w:rsidR="009F260F" w:rsidRPr="000017C1" w:rsidRDefault="009F260F" w:rsidP="009F260F">
      <w:pPr>
        <w:spacing w:line="240" w:lineRule="auto"/>
        <w:contextualSpacing/>
        <w:rPr>
          <w:rFonts w:ascii="Trebuchet MS" w:hAnsi="Trebuchet MS"/>
          <w:b/>
        </w:rPr>
      </w:pPr>
    </w:p>
    <w:p w:rsidR="009F260F" w:rsidRPr="00AB0DB0" w:rsidRDefault="009F260F" w:rsidP="009F260F">
      <w:pPr>
        <w:spacing w:line="240" w:lineRule="auto"/>
        <w:contextualSpacing/>
        <w:jc w:val="both"/>
        <w:rPr>
          <w:rFonts w:ascii="Century Gothic" w:hAnsi="Century Gothic"/>
        </w:rPr>
      </w:pPr>
    </w:p>
    <w:p w:rsidR="009F260F" w:rsidRPr="00C13E37" w:rsidRDefault="009F260F">
      <w:pPr>
        <w:rPr>
          <w:rFonts w:ascii="Century Gothic" w:hAnsi="Century Gothic"/>
          <w:sz w:val="24"/>
          <w:szCs w:val="24"/>
        </w:rPr>
      </w:pPr>
    </w:p>
    <w:sectPr w:rsidR="009F260F" w:rsidRPr="00C13E37" w:rsidSect="00A050EB">
      <w:footerReference w:type="default" r:id="rId105"/>
      <w:pgSz w:w="11906" w:h="16838"/>
      <w:pgMar w:top="1417" w:right="1417" w:bottom="1417" w:left="1417" w:header="708" w:footer="708" w:gutter="0"/>
      <w:pgBorders w:offsetFrom="page">
        <w:top w:val="triple" w:sz="4" w:space="24" w:color="auto"/>
        <w:left w:val="triple" w:sz="4" w:space="24" w:color="auto"/>
        <w:bottom w:val="triple" w:sz="4" w:space="24" w:color="auto"/>
        <w:right w:val="trip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00C7" w:rsidRDefault="00AD00C7" w:rsidP="0091199D">
      <w:pPr>
        <w:spacing w:after="0" w:line="240" w:lineRule="auto"/>
      </w:pPr>
      <w:r>
        <w:separator/>
      </w:r>
    </w:p>
  </w:endnote>
  <w:endnote w:type="continuationSeparator" w:id="0">
    <w:p w:rsidR="00AD00C7" w:rsidRDefault="00AD00C7" w:rsidP="009119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GillSansMT">
    <w:panose1 w:val="00000000000000000000"/>
    <w:charset w:val="00"/>
    <w:family w:val="auto"/>
    <w:notTrueType/>
    <w:pitch w:val="default"/>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00C7" w:rsidRDefault="00AD00C7">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t>Rapport alternatif sur la mise en œuvre du PIDESC au Niger</w:t>
    </w: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Page </w:t>
    </w:r>
    <w:r>
      <w:fldChar w:fldCharType="begin"/>
    </w:r>
    <w:r>
      <w:instrText>PAGE   \* MERGEFORMAT</w:instrText>
    </w:r>
    <w:r>
      <w:fldChar w:fldCharType="separate"/>
    </w:r>
    <w:r w:rsidR="008E0DC8" w:rsidRPr="008E0DC8">
      <w:rPr>
        <w:rFonts w:asciiTheme="majorHAnsi" w:eastAsiaTheme="majorEastAsia" w:hAnsiTheme="majorHAnsi" w:cstheme="majorBidi"/>
        <w:noProof/>
      </w:rPr>
      <w:t>12</w:t>
    </w:r>
    <w:r>
      <w:rPr>
        <w:rFonts w:asciiTheme="majorHAnsi" w:eastAsiaTheme="majorEastAsia" w:hAnsiTheme="majorHAnsi" w:cstheme="majorBidi"/>
      </w:rPr>
      <w:fldChar w:fldCharType="end"/>
    </w:r>
  </w:p>
  <w:p w:rsidR="00AD00C7" w:rsidRDefault="00AD00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00C7" w:rsidRDefault="00AD00C7" w:rsidP="0091199D">
      <w:pPr>
        <w:spacing w:after="0" w:line="240" w:lineRule="auto"/>
      </w:pPr>
      <w:r>
        <w:separator/>
      </w:r>
    </w:p>
  </w:footnote>
  <w:footnote w:type="continuationSeparator" w:id="0">
    <w:p w:rsidR="00AD00C7" w:rsidRDefault="00AD00C7" w:rsidP="0091199D">
      <w:pPr>
        <w:spacing w:after="0" w:line="240" w:lineRule="auto"/>
      </w:pPr>
      <w:r>
        <w:continuationSeparator/>
      </w:r>
    </w:p>
  </w:footnote>
  <w:footnote w:id="1">
    <w:p w:rsidR="00AD00C7" w:rsidRPr="0074575B" w:rsidRDefault="00AD00C7">
      <w:pPr>
        <w:pStyle w:val="FootnoteText"/>
      </w:pPr>
      <w:r>
        <w:rPr>
          <w:rStyle w:val="FootnoteReference"/>
        </w:rPr>
        <w:footnoteRef/>
      </w:r>
      <w:r>
        <w:t>Attribution de plus 160 permis exploration selon le ministère des Mines et de l’Énergie/registre des Mines du Niger</w:t>
      </w:r>
    </w:p>
  </w:footnote>
  <w:footnote w:id="2">
    <w:p w:rsidR="00AD00C7" w:rsidRPr="002B089C" w:rsidRDefault="00AD00C7">
      <w:pPr>
        <w:pStyle w:val="FootnoteText"/>
        <w:rPr>
          <w:rFonts w:ascii="Times New Roman" w:hAnsi="Times New Roman"/>
          <w:sz w:val="18"/>
          <w:szCs w:val="18"/>
        </w:rPr>
      </w:pPr>
      <w:r w:rsidRPr="002B089C">
        <w:rPr>
          <w:rStyle w:val="FootnoteReference"/>
          <w:rFonts w:ascii="Times New Roman" w:hAnsi="Times New Roman"/>
          <w:sz w:val="18"/>
          <w:szCs w:val="18"/>
        </w:rPr>
        <w:footnoteRef/>
      </w:r>
      <w:r w:rsidRPr="002B089C">
        <w:rPr>
          <w:rFonts w:ascii="Times New Roman" w:hAnsi="Times New Roman"/>
          <w:sz w:val="18"/>
          <w:szCs w:val="18"/>
        </w:rPr>
        <w:t xml:space="preserve"> Source des données : Ministère de l a Fonction Publique, du Travail et de l 'Emploi</w:t>
      </w:r>
    </w:p>
  </w:footnote>
  <w:footnote w:id="3">
    <w:p w:rsidR="00AD00C7" w:rsidRPr="00B8796B" w:rsidRDefault="00AD00C7" w:rsidP="00C100DE">
      <w:pPr>
        <w:spacing w:after="0" w:line="23" w:lineRule="atLeast"/>
        <w:jc w:val="both"/>
        <w:rPr>
          <w:rFonts w:ascii="Times New Roman" w:hAnsi="Times New Roman"/>
          <w:sz w:val="20"/>
          <w:szCs w:val="20"/>
        </w:rPr>
      </w:pPr>
      <w:r w:rsidRPr="00B8796B">
        <w:rPr>
          <w:rStyle w:val="FootnoteReference"/>
          <w:sz w:val="20"/>
          <w:szCs w:val="20"/>
        </w:rPr>
        <w:t>26</w:t>
      </w:r>
      <w:r w:rsidRPr="00B8796B">
        <w:rPr>
          <w:rFonts w:ascii="Times New Roman" w:hAnsi="Times New Roman"/>
          <w:i/>
          <w:sz w:val="20"/>
          <w:szCs w:val="20"/>
        </w:rPr>
        <w:t>Sahel</w:t>
      </w:r>
      <w:r>
        <w:rPr>
          <w:rFonts w:ascii="Times New Roman" w:hAnsi="Times New Roman"/>
          <w:sz w:val="20"/>
          <w:szCs w:val="20"/>
        </w:rPr>
        <w:t xml:space="preserve"> du 19 août 2011. </w:t>
      </w:r>
    </w:p>
    <w:p w:rsidR="00AD00C7" w:rsidRDefault="00AD00C7" w:rsidP="00C100DE">
      <w:pPr>
        <w:pStyle w:val="FootnoteText"/>
      </w:pPr>
    </w:p>
  </w:footnote>
  <w:footnote w:id="4">
    <w:p w:rsidR="00AD00C7" w:rsidRDefault="00AD00C7" w:rsidP="00207763">
      <w:pPr>
        <w:pStyle w:val="FootnoteText"/>
      </w:pPr>
      <w:r>
        <w:rPr>
          <w:rStyle w:val="FootnoteReference"/>
        </w:rPr>
        <w:footnoteRef/>
      </w:r>
      <w:r>
        <w:t xml:space="preserve"> Front Uni pour la Sauvegarde des Acquis Démocratiques.</w:t>
      </w:r>
    </w:p>
  </w:footnote>
  <w:footnote w:id="5">
    <w:p w:rsidR="00AD00C7" w:rsidRDefault="00AD00C7" w:rsidP="00207763">
      <w:pPr>
        <w:pStyle w:val="FootnoteText"/>
      </w:pPr>
      <w:r>
        <w:rPr>
          <w:rStyle w:val="FootnoteReference"/>
        </w:rPr>
        <w:footnoteRef/>
      </w:r>
      <w:r>
        <w:t xml:space="preserve"> Observatoire Indépendante d’Etique et d’Education Electorale pour la Paix et Développement </w:t>
      </w:r>
    </w:p>
  </w:footnote>
  <w:footnote w:id="6">
    <w:p w:rsidR="00AD00C7" w:rsidRDefault="00AD00C7" w:rsidP="00207763">
      <w:pPr>
        <w:pStyle w:val="FootnoteText"/>
      </w:pPr>
      <w:r>
        <w:rPr>
          <w:rStyle w:val="FootnoteReference"/>
        </w:rPr>
        <w:footnoteRef/>
      </w:r>
      <w:r>
        <w:t xml:space="preserve"> Organisation des consommateurs du Niger </w:t>
      </w:r>
    </w:p>
  </w:footnote>
  <w:footnote w:id="7">
    <w:p w:rsidR="00AD00C7" w:rsidRDefault="00AD00C7" w:rsidP="000A7D77">
      <w:pPr>
        <w:pStyle w:val="FootnoteText"/>
      </w:pPr>
      <w:r>
        <w:rPr>
          <w:rStyle w:val="FootnoteReference"/>
        </w:rPr>
        <w:footnoteRef/>
      </w:r>
      <w:r>
        <w:t xml:space="preserve"> Coordination des Forces pour Démocratie et la République, opposition au régime déchu.</w:t>
      </w:r>
    </w:p>
  </w:footnote>
  <w:footnote w:id="8">
    <w:p w:rsidR="00AD00C7" w:rsidRDefault="00AD00C7" w:rsidP="000A7D77">
      <w:pPr>
        <w:pStyle w:val="FootnoteText"/>
      </w:pPr>
      <w:r>
        <w:rPr>
          <w:rStyle w:val="FootnoteReference"/>
        </w:rPr>
        <w:footnoteRef/>
      </w:r>
      <w:r>
        <w:t xml:space="preserve"> Mot en langue Haussa signifiant « continuité » allusion faite à la prolongation du mandat du Président Mamadou Tanja.</w:t>
      </w:r>
    </w:p>
  </w:footnote>
  <w:footnote w:id="9">
    <w:p w:rsidR="00AD00C7" w:rsidRDefault="00AD00C7" w:rsidP="000A7D77">
      <w:pPr>
        <w:pStyle w:val="FootnoteText"/>
      </w:pPr>
      <w:r>
        <w:rPr>
          <w:rStyle w:val="FootnoteReference"/>
        </w:rPr>
        <w:footnoteRef/>
      </w:r>
      <w:r>
        <w:t xml:space="preserve"> Rapport du CODDHD sur la situation des droits de l’homme en2011 au Niger</w:t>
      </w:r>
    </w:p>
  </w:footnote>
  <w:footnote w:id="10">
    <w:p w:rsidR="00AD00C7" w:rsidRPr="00D057D9" w:rsidRDefault="00AD00C7">
      <w:pPr>
        <w:pStyle w:val="FootnoteText"/>
      </w:pPr>
      <w:r>
        <w:rPr>
          <w:rStyle w:val="FootnoteReference"/>
        </w:rPr>
        <w:footnoteRef/>
      </w:r>
      <w:r>
        <w:t xml:space="preserve"> Communiqué de presse du CODDHD du 06 décembre 2013</w:t>
      </w:r>
    </w:p>
  </w:footnote>
  <w:footnote w:id="11">
    <w:p w:rsidR="00AD00C7" w:rsidRPr="005575F4" w:rsidRDefault="00AD00C7">
      <w:pPr>
        <w:pStyle w:val="FootnoteText"/>
      </w:pPr>
      <w:r>
        <w:rPr>
          <w:rStyle w:val="FootnoteReference"/>
        </w:rPr>
        <w:footnoteRef/>
      </w:r>
      <w:r w:rsidRPr="005575F4">
        <w:rPr>
          <w:rFonts w:ascii="Times New Roman" w:hAnsi="Times New Roman"/>
          <w:sz w:val="18"/>
          <w:szCs w:val="18"/>
        </w:rPr>
        <w:t>Comité Technique National de Prévention, Gestion et Suivi des Inondations</w:t>
      </w:r>
    </w:p>
  </w:footnote>
  <w:footnote w:id="12">
    <w:p w:rsidR="00AD00C7" w:rsidRPr="00D7677F" w:rsidRDefault="00AD00C7">
      <w:pPr>
        <w:pStyle w:val="FootnoteText"/>
        <w:rPr>
          <w:rFonts w:ascii="Times New Roman" w:hAnsi="Times New Roman"/>
          <w:sz w:val="16"/>
          <w:szCs w:val="16"/>
        </w:rPr>
      </w:pPr>
      <w:r w:rsidRPr="00D7677F">
        <w:rPr>
          <w:rStyle w:val="FootnoteReference"/>
          <w:rFonts w:ascii="Times New Roman" w:hAnsi="Times New Roman"/>
          <w:sz w:val="16"/>
          <w:szCs w:val="16"/>
        </w:rPr>
        <w:footnoteRef/>
      </w:r>
      <w:r w:rsidRPr="00D7677F">
        <w:rPr>
          <w:rFonts w:ascii="Times New Roman" w:hAnsi="Times New Roman"/>
          <w:sz w:val="16"/>
          <w:szCs w:val="16"/>
        </w:rPr>
        <w:t xml:space="preserve"> Le Niger est l’un des pays les plus pauvres du monde. L’</w:t>
      </w:r>
      <w:r w:rsidRPr="00D7677F">
        <w:rPr>
          <w:rStyle w:val="googqs-tidbit"/>
          <w:rFonts w:ascii="Times New Roman" w:hAnsi="Times New Roman"/>
          <w:bCs/>
          <w:sz w:val="16"/>
          <w:szCs w:val="16"/>
        </w:rPr>
        <w:t>Indice du Développement Humain (2011) du PNUD</w:t>
      </w:r>
      <w:r w:rsidRPr="00D7677F">
        <w:rPr>
          <w:rFonts w:ascii="Times New Roman" w:hAnsi="Times New Roman"/>
          <w:sz w:val="16"/>
          <w:szCs w:val="16"/>
        </w:rPr>
        <w:t xml:space="preserve"> a classé le Niger </w:t>
      </w:r>
      <w:r w:rsidRPr="00D7677F">
        <w:rPr>
          <w:rStyle w:val="googqs-tidbit"/>
          <w:rFonts w:ascii="Times New Roman" w:hAnsi="Times New Roman"/>
          <w:sz w:val="16"/>
          <w:szCs w:val="16"/>
        </w:rPr>
        <w:t>186 sur 187 pays</w:t>
      </w:r>
      <w:r w:rsidRPr="00D7677F">
        <w:rPr>
          <w:rStyle w:val="googqs-tidbit"/>
          <w:rFonts w:ascii="Times New Roman" w:hAnsi="Times New Roman"/>
          <w:bCs/>
          <w:sz w:val="16"/>
          <w:szCs w:val="16"/>
        </w:rPr>
        <w:t>.</w:t>
      </w:r>
      <w:r w:rsidRPr="00D7677F">
        <w:rPr>
          <w:rFonts w:ascii="Times New Roman" w:hAnsi="Times New Roman"/>
          <w:sz w:val="16"/>
          <w:szCs w:val="16"/>
        </w:rPr>
        <w:t xml:space="preserve"> 61% de la population vit dans l’extrême pauvreté</w:t>
      </w:r>
    </w:p>
  </w:footnote>
  <w:footnote w:id="13">
    <w:p w:rsidR="00AD00C7" w:rsidRPr="00D7677F" w:rsidRDefault="00AD00C7" w:rsidP="00286624">
      <w:pPr>
        <w:pStyle w:val="FootnoteText"/>
        <w:rPr>
          <w:rFonts w:ascii="Times New Roman" w:hAnsi="Times New Roman"/>
          <w:sz w:val="16"/>
          <w:szCs w:val="16"/>
        </w:rPr>
      </w:pPr>
      <w:r w:rsidRPr="00D7677F">
        <w:rPr>
          <w:rStyle w:val="FootnoteReference"/>
          <w:rFonts w:ascii="Times New Roman" w:hAnsi="Times New Roman"/>
          <w:sz w:val="16"/>
          <w:szCs w:val="16"/>
        </w:rPr>
        <w:footnoteRef/>
      </w:r>
      <w:r w:rsidRPr="00D7677F">
        <w:rPr>
          <w:rFonts w:ascii="Times New Roman" w:hAnsi="Times New Roman"/>
          <w:sz w:val="16"/>
          <w:szCs w:val="16"/>
        </w:rPr>
        <w:t xml:space="preserve">  Les informations et les chiffres  donnés  ici ont pour source les documents mis à la disposition du CODDHD par le Ministère de la Santé lors de la collecte des données.</w:t>
      </w:r>
    </w:p>
  </w:footnote>
  <w:footnote w:id="14">
    <w:p w:rsidR="00AD00C7" w:rsidRDefault="00AD00C7" w:rsidP="00286624">
      <w:pPr>
        <w:pStyle w:val="FootnoteText"/>
      </w:pPr>
      <w:r w:rsidRPr="00D7677F">
        <w:rPr>
          <w:rStyle w:val="FootnoteReference"/>
          <w:rFonts w:ascii="Times New Roman" w:hAnsi="Times New Roman"/>
          <w:sz w:val="16"/>
          <w:szCs w:val="16"/>
        </w:rPr>
        <w:footnoteRef/>
      </w:r>
      <w:r w:rsidRPr="00D7677F">
        <w:rPr>
          <w:rFonts w:ascii="Times New Roman" w:hAnsi="Times New Roman"/>
          <w:sz w:val="16"/>
          <w:szCs w:val="16"/>
        </w:rPr>
        <w:t xml:space="preserve"> La Région la plus peuplée du Niger</w:t>
      </w:r>
    </w:p>
  </w:footnote>
  <w:footnote w:id="15">
    <w:p w:rsidR="00AD00C7" w:rsidRPr="00892236" w:rsidRDefault="00AD00C7" w:rsidP="00892236">
      <w:pPr>
        <w:pStyle w:val="FootnoteText"/>
        <w:jc w:val="both"/>
        <w:rPr>
          <w:rFonts w:ascii="Times New Roman" w:hAnsi="Times New Roman"/>
          <w:sz w:val="16"/>
          <w:szCs w:val="16"/>
        </w:rPr>
      </w:pPr>
      <w:r w:rsidRPr="00892236">
        <w:rPr>
          <w:rStyle w:val="FootnoteReference"/>
          <w:rFonts w:ascii="Times New Roman" w:hAnsi="Times New Roman"/>
          <w:sz w:val="16"/>
          <w:szCs w:val="16"/>
        </w:rPr>
        <w:footnoteRef/>
      </w:r>
      <w:r w:rsidRPr="00892236">
        <w:rPr>
          <w:rFonts w:ascii="Times New Roman" w:hAnsi="Times New Roman"/>
          <w:color w:val="000000"/>
          <w:sz w:val="16"/>
          <w:szCs w:val="16"/>
        </w:rPr>
        <w:t>Les OSC ont constaté que l’inscription actuelle (6,5milliards) ne peut couvrir que 50% des besoins liés  à la mise en œuvre de la politique de gratuité ; ce qui laisse peu d’espoir pour la concrétisation des obligations contenues dans la constitution relativement au droit à la santé</w:t>
      </w:r>
    </w:p>
  </w:footnote>
  <w:footnote w:id="16">
    <w:p w:rsidR="00AD00C7" w:rsidRPr="00892236" w:rsidRDefault="00AD00C7" w:rsidP="00892236">
      <w:pPr>
        <w:spacing w:after="0" w:line="240" w:lineRule="auto"/>
        <w:jc w:val="both"/>
        <w:rPr>
          <w:rFonts w:ascii="Times New Roman" w:hAnsi="Times New Roman" w:cs="Times New Roman"/>
          <w:color w:val="000000"/>
          <w:sz w:val="16"/>
          <w:szCs w:val="16"/>
        </w:rPr>
      </w:pPr>
      <w:r w:rsidRPr="00892236">
        <w:rPr>
          <w:rStyle w:val="FootnoteReference"/>
          <w:rFonts w:ascii="Times New Roman" w:hAnsi="Times New Roman" w:cs="Times New Roman"/>
          <w:sz w:val="16"/>
          <w:szCs w:val="16"/>
        </w:rPr>
        <w:footnoteRef/>
      </w:r>
      <w:r w:rsidRPr="00892236">
        <w:rPr>
          <w:rFonts w:ascii="Times New Roman" w:hAnsi="Times New Roman" w:cs="Times New Roman"/>
          <w:color w:val="000000"/>
          <w:sz w:val="16"/>
          <w:szCs w:val="16"/>
        </w:rPr>
        <w:t xml:space="preserve">Cette question de gratuité a fait l’objet de débats lors de la table ronde  des organisations de la société civile sous l’égide de Alternative Espace Citoyen en décembre 2012 à Niamey. Les Organisations de la Société Civile dans leurs conclusions considèrent que : « les prévisions de dépenses au titre de la gratuité des soins pour les enfants de 0 à 5 ans et des femmes enceintes sont seulement de </w:t>
      </w:r>
      <w:r w:rsidRPr="00892236">
        <w:rPr>
          <w:rFonts w:ascii="Times New Roman" w:hAnsi="Times New Roman" w:cs="Times New Roman"/>
          <w:i/>
          <w:color w:val="000000"/>
          <w:sz w:val="16"/>
          <w:szCs w:val="16"/>
        </w:rPr>
        <w:t>6,5 milliards de francs CFA</w:t>
      </w:r>
      <w:r w:rsidRPr="00892236">
        <w:rPr>
          <w:rFonts w:ascii="Times New Roman" w:hAnsi="Times New Roman" w:cs="Times New Roman"/>
          <w:color w:val="000000"/>
          <w:sz w:val="16"/>
          <w:szCs w:val="16"/>
        </w:rPr>
        <w:t xml:space="preserve">, alors que les arriérés seulement atteignent </w:t>
      </w:r>
      <w:r w:rsidRPr="00892236">
        <w:rPr>
          <w:rFonts w:ascii="Times New Roman" w:hAnsi="Times New Roman" w:cs="Times New Roman"/>
          <w:i/>
          <w:color w:val="000000"/>
          <w:sz w:val="16"/>
          <w:szCs w:val="16"/>
        </w:rPr>
        <w:t>19 milliards en Mars 2012</w:t>
      </w:r>
      <w:r w:rsidRPr="00892236">
        <w:rPr>
          <w:rFonts w:ascii="Times New Roman" w:hAnsi="Times New Roman" w:cs="Times New Roman"/>
          <w:color w:val="000000"/>
          <w:sz w:val="16"/>
          <w:szCs w:val="16"/>
        </w:rPr>
        <w:t xml:space="preserve"> ». </w:t>
      </w:r>
    </w:p>
  </w:footnote>
  <w:footnote w:id="17">
    <w:p w:rsidR="00AD00C7" w:rsidRPr="0015551C" w:rsidRDefault="00AD00C7" w:rsidP="00892236">
      <w:pPr>
        <w:pStyle w:val="FootnoteText"/>
        <w:jc w:val="both"/>
      </w:pPr>
      <w:r w:rsidRPr="00892236">
        <w:rPr>
          <w:rStyle w:val="FootnoteReference"/>
          <w:rFonts w:ascii="Times New Roman" w:hAnsi="Times New Roman"/>
          <w:sz w:val="16"/>
          <w:szCs w:val="16"/>
        </w:rPr>
        <w:footnoteRef/>
      </w:r>
      <w:r w:rsidRPr="00892236">
        <w:rPr>
          <w:rFonts w:ascii="Times New Roman" w:hAnsi="Times New Roman"/>
          <w:bCs/>
          <w:sz w:val="16"/>
          <w:szCs w:val="16"/>
        </w:rPr>
        <w:t>Propos tenus par le premier ministre lors d’une conférence nnationale organisée du 13 au 15 mars 2012 pour le renforcement de la gratuité des soins,</w:t>
      </w:r>
    </w:p>
  </w:footnote>
  <w:footnote w:id="18">
    <w:p w:rsidR="00AD00C7" w:rsidRDefault="00AD00C7" w:rsidP="00AF24DD">
      <w:pPr>
        <w:pStyle w:val="FootnoteText"/>
      </w:pPr>
      <w:r>
        <w:rPr>
          <w:rStyle w:val="FootnoteReference"/>
        </w:rPr>
        <w:footnoteRef/>
      </w:r>
      <w:r>
        <w:t xml:space="preserve"> D’après le Directeur de l’enseignement privé/Ministère des Enseignements moyens, supérieur et de la recherche scientifique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11397"/>
    <w:multiLevelType w:val="hybridMultilevel"/>
    <w:tmpl w:val="89A278E8"/>
    <w:lvl w:ilvl="0" w:tplc="3912C718">
      <w:start w:val="1"/>
      <w:numFmt w:val="upperRoman"/>
      <w:lvlText w:val="%1."/>
      <w:lvlJc w:val="left"/>
      <w:pPr>
        <w:ind w:left="1288"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021A60D4"/>
    <w:multiLevelType w:val="hybridMultilevel"/>
    <w:tmpl w:val="D7A68D9E"/>
    <w:lvl w:ilvl="0" w:tplc="040C000D">
      <w:start w:val="1"/>
      <w:numFmt w:val="bullet"/>
      <w:lvlText w:val=""/>
      <w:lvlJc w:val="left"/>
      <w:pPr>
        <w:ind w:left="1430" w:hanging="360"/>
      </w:pPr>
      <w:rPr>
        <w:rFonts w:ascii="Wingdings" w:hAnsi="Wingdings" w:hint="default"/>
      </w:rPr>
    </w:lvl>
    <w:lvl w:ilvl="1" w:tplc="040C0003" w:tentative="1">
      <w:start w:val="1"/>
      <w:numFmt w:val="bullet"/>
      <w:lvlText w:val="o"/>
      <w:lvlJc w:val="left"/>
      <w:pPr>
        <w:ind w:left="2150" w:hanging="360"/>
      </w:pPr>
      <w:rPr>
        <w:rFonts w:ascii="Courier New" w:hAnsi="Courier New" w:cs="Courier New" w:hint="default"/>
      </w:rPr>
    </w:lvl>
    <w:lvl w:ilvl="2" w:tplc="040C0005" w:tentative="1">
      <w:start w:val="1"/>
      <w:numFmt w:val="bullet"/>
      <w:lvlText w:val=""/>
      <w:lvlJc w:val="left"/>
      <w:pPr>
        <w:ind w:left="2870" w:hanging="360"/>
      </w:pPr>
      <w:rPr>
        <w:rFonts w:ascii="Wingdings" w:hAnsi="Wingdings" w:hint="default"/>
      </w:rPr>
    </w:lvl>
    <w:lvl w:ilvl="3" w:tplc="040C0001" w:tentative="1">
      <w:start w:val="1"/>
      <w:numFmt w:val="bullet"/>
      <w:lvlText w:val=""/>
      <w:lvlJc w:val="left"/>
      <w:pPr>
        <w:ind w:left="3590" w:hanging="360"/>
      </w:pPr>
      <w:rPr>
        <w:rFonts w:ascii="Symbol" w:hAnsi="Symbol" w:hint="default"/>
      </w:rPr>
    </w:lvl>
    <w:lvl w:ilvl="4" w:tplc="040C0003" w:tentative="1">
      <w:start w:val="1"/>
      <w:numFmt w:val="bullet"/>
      <w:lvlText w:val="o"/>
      <w:lvlJc w:val="left"/>
      <w:pPr>
        <w:ind w:left="4310" w:hanging="360"/>
      </w:pPr>
      <w:rPr>
        <w:rFonts w:ascii="Courier New" w:hAnsi="Courier New" w:cs="Courier New" w:hint="default"/>
      </w:rPr>
    </w:lvl>
    <w:lvl w:ilvl="5" w:tplc="040C0005" w:tentative="1">
      <w:start w:val="1"/>
      <w:numFmt w:val="bullet"/>
      <w:lvlText w:val=""/>
      <w:lvlJc w:val="left"/>
      <w:pPr>
        <w:ind w:left="5030" w:hanging="360"/>
      </w:pPr>
      <w:rPr>
        <w:rFonts w:ascii="Wingdings" w:hAnsi="Wingdings" w:hint="default"/>
      </w:rPr>
    </w:lvl>
    <w:lvl w:ilvl="6" w:tplc="040C0001" w:tentative="1">
      <w:start w:val="1"/>
      <w:numFmt w:val="bullet"/>
      <w:lvlText w:val=""/>
      <w:lvlJc w:val="left"/>
      <w:pPr>
        <w:ind w:left="5750" w:hanging="360"/>
      </w:pPr>
      <w:rPr>
        <w:rFonts w:ascii="Symbol" w:hAnsi="Symbol" w:hint="default"/>
      </w:rPr>
    </w:lvl>
    <w:lvl w:ilvl="7" w:tplc="040C0003" w:tentative="1">
      <w:start w:val="1"/>
      <w:numFmt w:val="bullet"/>
      <w:lvlText w:val="o"/>
      <w:lvlJc w:val="left"/>
      <w:pPr>
        <w:ind w:left="6470" w:hanging="360"/>
      </w:pPr>
      <w:rPr>
        <w:rFonts w:ascii="Courier New" w:hAnsi="Courier New" w:cs="Courier New" w:hint="default"/>
      </w:rPr>
    </w:lvl>
    <w:lvl w:ilvl="8" w:tplc="040C0005" w:tentative="1">
      <w:start w:val="1"/>
      <w:numFmt w:val="bullet"/>
      <w:lvlText w:val=""/>
      <w:lvlJc w:val="left"/>
      <w:pPr>
        <w:ind w:left="7190" w:hanging="360"/>
      </w:pPr>
      <w:rPr>
        <w:rFonts w:ascii="Wingdings" w:hAnsi="Wingdings" w:hint="default"/>
      </w:rPr>
    </w:lvl>
  </w:abstractNum>
  <w:abstractNum w:abstractNumId="2" w15:restartNumberingAfterBreak="0">
    <w:nsid w:val="02D434B7"/>
    <w:multiLevelType w:val="hybridMultilevel"/>
    <w:tmpl w:val="2850C834"/>
    <w:lvl w:ilvl="0" w:tplc="040C000D">
      <w:start w:val="1"/>
      <w:numFmt w:val="bullet"/>
      <w:lvlText w:val=""/>
      <w:lvlJc w:val="left"/>
      <w:pPr>
        <w:ind w:left="1070" w:hanging="360"/>
      </w:pPr>
      <w:rPr>
        <w:rFonts w:ascii="Wingdings" w:hAnsi="Wingdings" w:hint="default"/>
        <w:b w:val="0"/>
        <w:strike w:val="0"/>
        <w:dstrike w:val="0"/>
        <w:u w:val="none"/>
        <w:effect w:val="none"/>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3" w15:restartNumberingAfterBreak="0">
    <w:nsid w:val="03ED3B3D"/>
    <w:multiLevelType w:val="hybridMultilevel"/>
    <w:tmpl w:val="C2A0F464"/>
    <w:lvl w:ilvl="0" w:tplc="040C000D">
      <w:start w:val="1"/>
      <w:numFmt w:val="bullet"/>
      <w:lvlText w:val=""/>
      <w:lvlJc w:val="left"/>
      <w:pPr>
        <w:ind w:left="1068" w:hanging="360"/>
      </w:pPr>
      <w:rPr>
        <w:rFonts w:ascii="Wingdings" w:hAnsi="Wingdings"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4" w15:restartNumberingAfterBreak="0">
    <w:nsid w:val="09275B85"/>
    <w:multiLevelType w:val="hybridMultilevel"/>
    <w:tmpl w:val="FD322DDE"/>
    <w:lvl w:ilvl="0" w:tplc="4CBEABE2">
      <w:start w:val="1"/>
      <w:numFmt w:val="bullet"/>
      <w:lvlText w:val=""/>
      <w:lvlJc w:val="left"/>
      <w:pPr>
        <w:ind w:left="1080" w:hanging="360"/>
      </w:pPr>
      <w:rPr>
        <w:rFonts w:ascii="Wingdings" w:hAnsi="Wingdings" w:hint="default"/>
        <w:color w:val="auto"/>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5" w15:restartNumberingAfterBreak="0">
    <w:nsid w:val="09F36711"/>
    <w:multiLevelType w:val="hybridMultilevel"/>
    <w:tmpl w:val="A1085264"/>
    <w:lvl w:ilvl="0" w:tplc="040C000D">
      <w:start w:val="1"/>
      <w:numFmt w:val="bullet"/>
      <w:lvlText w:val=""/>
      <w:lvlJc w:val="left"/>
      <w:pPr>
        <w:ind w:left="1080" w:hanging="360"/>
      </w:pPr>
      <w:rPr>
        <w:rFonts w:ascii="Wingdings" w:hAnsi="Wingdings" w:hint="default"/>
        <w:color w:val="auto"/>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6" w15:restartNumberingAfterBreak="0">
    <w:nsid w:val="0DE072E5"/>
    <w:multiLevelType w:val="hybridMultilevel"/>
    <w:tmpl w:val="55BED400"/>
    <w:lvl w:ilvl="0" w:tplc="040C0009">
      <w:start w:val="1"/>
      <w:numFmt w:val="bullet"/>
      <w:lvlText w:val=""/>
      <w:lvlJc w:val="left"/>
      <w:pPr>
        <w:ind w:left="1068" w:hanging="360"/>
      </w:pPr>
      <w:rPr>
        <w:rFonts w:ascii="Wingdings" w:hAnsi="Wingdings"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7" w15:restartNumberingAfterBreak="0">
    <w:nsid w:val="120A46DA"/>
    <w:multiLevelType w:val="multilevel"/>
    <w:tmpl w:val="2ABCC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584D94"/>
    <w:multiLevelType w:val="hybridMultilevel"/>
    <w:tmpl w:val="D2E8B248"/>
    <w:lvl w:ilvl="0" w:tplc="040C0009">
      <w:start w:val="1"/>
      <w:numFmt w:val="bullet"/>
      <w:lvlText w:val=""/>
      <w:lvlJc w:val="left"/>
      <w:pPr>
        <w:ind w:left="1141" w:hanging="360"/>
      </w:pPr>
      <w:rPr>
        <w:rFonts w:ascii="Wingdings" w:hAnsi="Wingdings" w:hint="default"/>
      </w:rPr>
    </w:lvl>
    <w:lvl w:ilvl="1" w:tplc="040C0003">
      <w:start w:val="1"/>
      <w:numFmt w:val="bullet"/>
      <w:lvlText w:val="o"/>
      <w:lvlJc w:val="left"/>
      <w:pPr>
        <w:ind w:left="1861" w:hanging="360"/>
      </w:pPr>
      <w:rPr>
        <w:rFonts w:ascii="Courier New" w:hAnsi="Courier New" w:cs="Courier New" w:hint="default"/>
      </w:rPr>
    </w:lvl>
    <w:lvl w:ilvl="2" w:tplc="040C0005">
      <w:start w:val="1"/>
      <w:numFmt w:val="bullet"/>
      <w:lvlText w:val=""/>
      <w:lvlJc w:val="left"/>
      <w:pPr>
        <w:ind w:left="2581" w:hanging="360"/>
      </w:pPr>
      <w:rPr>
        <w:rFonts w:ascii="Wingdings" w:hAnsi="Wingdings" w:hint="default"/>
      </w:rPr>
    </w:lvl>
    <w:lvl w:ilvl="3" w:tplc="040C0001">
      <w:start w:val="1"/>
      <w:numFmt w:val="bullet"/>
      <w:lvlText w:val=""/>
      <w:lvlJc w:val="left"/>
      <w:pPr>
        <w:ind w:left="3301" w:hanging="360"/>
      </w:pPr>
      <w:rPr>
        <w:rFonts w:ascii="Symbol" w:hAnsi="Symbol" w:hint="default"/>
      </w:rPr>
    </w:lvl>
    <w:lvl w:ilvl="4" w:tplc="040C0003">
      <w:start w:val="1"/>
      <w:numFmt w:val="bullet"/>
      <w:lvlText w:val="o"/>
      <w:lvlJc w:val="left"/>
      <w:pPr>
        <w:ind w:left="4021" w:hanging="360"/>
      </w:pPr>
      <w:rPr>
        <w:rFonts w:ascii="Courier New" w:hAnsi="Courier New" w:cs="Courier New" w:hint="default"/>
      </w:rPr>
    </w:lvl>
    <w:lvl w:ilvl="5" w:tplc="040C0005">
      <w:start w:val="1"/>
      <w:numFmt w:val="bullet"/>
      <w:lvlText w:val=""/>
      <w:lvlJc w:val="left"/>
      <w:pPr>
        <w:ind w:left="4741" w:hanging="360"/>
      </w:pPr>
      <w:rPr>
        <w:rFonts w:ascii="Wingdings" w:hAnsi="Wingdings" w:hint="default"/>
      </w:rPr>
    </w:lvl>
    <w:lvl w:ilvl="6" w:tplc="040C0001">
      <w:start w:val="1"/>
      <w:numFmt w:val="bullet"/>
      <w:lvlText w:val=""/>
      <w:lvlJc w:val="left"/>
      <w:pPr>
        <w:ind w:left="5461" w:hanging="360"/>
      </w:pPr>
      <w:rPr>
        <w:rFonts w:ascii="Symbol" w:hAnsi="Symbol" w:hint="default"/>
      </w:rPr>
    </w:lvl>
    <w:lvl w:ilvl="7" w:tplc="040C0003">
      <w:start w:val="1"/>
      <w:numFmt w:val="bullet"/>
      <w:lvlText w:val="o"/>
      <w:lvlJc w:val="left"/>
      <w:pPr>
        <w:ind w:left="6181" w:hanging="360"/>
      </w:pPr>
      <w:rPr>
        <w:rFonts w:ascii="Courier New" w:hAnsi="Courier New" w:cs="Courier New" w:hint="default"/>
      </w:rPr>
    </w:lvl>
    <w:lvl w:ilvl="8" w:tplc="040C0005">
      <w:start w:val="1"/>
      <w:numFmt w:val="bullet"/>
      <w:lvlText w:val=""/>
      <w:lvlJc w:val="left"/>
      <w:pPr>
        <w:ind w:left="6901" w:hanging="360"/>
      </w:pPr>
      <w:rPr>
        <w:rFonts w:ascii="Wingdings" w:hAnsi="Wingdings" w:hint="default"/>
      </w:rPr>
    </w:lvl>
  </w:abstractNum>
  <w:abstractNum w:abstractNumId="9" w15:restartNumberingAfterBreak="0">
    <w:nsid w:val="189D6F12"/>
    <w:multiLevelType w:val="hybridMultilevel"/>
    <w:tmpl w:val="EA320008"/>
    <w:lvl w:ilvl="0" w:tplc="2654A874">
      <w:start w:val="1"/>
      <w:numFmt w:val="bullet"/>
      <w:lvlText w:val="-"/>
      <w:lvlJc w:val="left"/>
      <w:pPr>
        <w:ind w:left="720" w:hanging="360"/>
      </w:pPr>
      <w:rPr>
        <w:rFonts w:ascii="Century Gothic" w:eastAsiaTheme="minorHAnsi" w:hAnsi="Century Gothic"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191914E7"/>
    <w:multiLevelType w:val="hybridMultilevel"/>
    <w:tmpl w:val="1F3E1750"/>
    <w:lvl w:ilvl="0" w:tplc="040C000B">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1D481D37"/>
    <w:multiLevelType w:val="hybridMultilevel"/>
    <w:tmpl w:val="EDC8980E"/>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21D23D2A"/>
    <w:multiLevelType w:val="hybridMultilevel"/>
    <w:tmpl w:val="D9E84BA0"/>
    <w:lvl w:ilvl="0" w:tplc="11146CC2">
      <w:numFmt w:val="bullet"/>
      <w:lvlText w:val="-"/>
      <w:lvlJc w:val="left"/>
      <w:pPr>
        <w:ind w:left="720" w:hanging="360"/>
      </w:pPr>
      <w:rPr>
        <w:rFonts w:ascii="Century Gothic" w:eastAsiaTheme="minorEastAsia" w:hAnsi="Century Gothic"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293E7C89"/>
    <w:multiLevelType w:val="hybridMultilevel"/>
    <w:tmpl w:val="B6B6DEEA"/>
    <w:lvl w:ilvl="0" w:tplc="35CE924A">
      <w:start w:val="34"/>
      <w:numFmt w:val="bullet"/>
      <w:lvlText w:val="-"/>
      <w:lvlJc w:val="left"/>
      <w:pPr>
        <w:ind w:left="720" w:hanging="360"/>
      </w:pPr>
      <w:rPr>
        <w:rFonts w:ascii="Century Gothic" w:eastAsiaTheme="minorEastAsia" w:hAnsi="Century Gothic" w:cs="Times New Roman"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2AB06C07"/>
    <w:multiLevelType w:val="hybridMultilevel"/>
    <w:tmpl w:val="4BBAA6CE"/>
    <w:lvl w:ilvl="0" w:tplc="040C000D">
      <w:start w:val="1"/>
      <w:numFmt w:val="bullet"/>
      <w:lvlText w:val=""/>
      <w:lvlJc w:val="left"/>
      <w:pPr>
        <w:ind w:left="1141" w:hanging="360"/>
      </w:pPr>
      <w:rPr>
        <w:rFonts w:ascii="Wingdings" w:hAnsi="Wingdings" w:hint="default"/>
      </w:rPr>
    </w:lvl>
    <w:lvl w:ilvl="1" w:tplc="040C0003">
      <w:start w:val="1"/>
      <w:numFmt w:val="bullet"/>
      <w:lvlText w:val="o"/>
      <w:lvlJc w:val="left"/>
      <w:pPr>
        <w:ind w:left="1861" w:hanging="360"/>
      </w:pPr>
      <w:rPr>
        <w:rFonts w:ascii="Courier New" w:hAnsi="Courier New" w:cs="Courier New" w:hint="default"/>
      </w:rPr>
    </w:lvl>
    <w:lvl w:ilvl="2" w:tplc="040C0005">
      <w:start w:val="1"/>
      <w:numFmt w:val="bullet"/>
      <w:lvlText w:val=""/>
      <w:lvlJc w:val="left"/>
      <w:pPr>
        <w:ind w:left="2581" w:hanging="360"/>
      </w:pPr>
      <w:rPr>
        <w:rFonts w:ascii="Wingdings" w:hAnsi="Wingdings" w:hint="default"/>
      </w:rPr>
    </w:lvl>
    <w:lvl w:ilvl="3" w:tplc="040C0001">
      <w:start w:val="1"/>
      <w:numFmt w:val="bullet"/>
      <w:lvlText w:val=""/>
      <w:lvlJc w:val="left"/>
      <w:pPr>
        <w:ind w:left="3301" w:hanging="360"/>
      </w:pPr>
      <w:rPr>
        <w:rFonts w:ascii="Symbol" w:hAnsi="Symbol" w:hint="default"/>
      </w:rPr>
    </w:lvl>
    <w:lvl w:ilvl="4" w:tplc="040C0003">
      <w:start w:val="1"/>
      <w:numFmt w:val="bullet"/>
      <w:lvlText w:val="o"/>
      <w:lvlJc w:val="left"/>
      <w:pPr>
        <w:ind w:left="4021" w:hanging="360"/>
      </w:pPr>
      <w:rPr>
        <w:rFonts w:ascii="Courier New" w:hAnsi="Courier New" w:cs="Courier New" w:hint="default"/>
      </w:rPr>
    </w:lvl>
    <w:lvl w:ilvl="5" w:tplc="040C0005">
      <w:start w:val="1"/>
      <w:numFmt w:val="bullet"/>
      <w:lvlText w:val=""/>
      <w:lvlJc w:val="left"/>
      <w:pPr>
        <w:ind w:left="4741" w:hanging="360"/>
      </w:pPr>
      <w:rPr>
        <w:rFonts w:ascii="Wingdings" w:hAnsi="Wingdings" w:hint="default"/>
      </w:rPr>
    </w:lvl>
    <w:lvl w:ilvl="6" w:tplc="040C0001">
      <w:start w:val="1"/>
      <w:numFmt w:val="bullet"/>
      <w:lvlText w:val=""/>
      <w:lvlJc w:val="left"/>
      <w:pPr>
        <w:ind w:left="5461" w:hanging="360"/>
      </w:pPr>
      <w:rPr>
        <w:rFonts w:ascii="Symbol" w:hAnsi="Symbol" w:hint="default"/>
      </w:rPr>
    </w:lvl>
    <w:lvl w:ilvl="7" w:tplc="040C0003">
      <w:start w:val="1"/>
      <w:numFmt w:val="bullet"/>
      <w:lvlText w:val="o"/>
      <w:lvlJc w:val="left"/>
      <w:pPr>
        <w:ind w:left="6181" w:hanging="360"/>
      </w:pPr>
      <w:rPr>
        <w:rFonts w:ascii="Courier New" w:hAnsi="Courier New" w:cs="Courier New" w:hint="default"/>
      </w:rPr>
    </w:lvl>
    <w:lvl w:ilvl="8" w:tplc="040C0005">
      <w:start w:val="1"/>
      <w:numFmt w:val="bullet"/>
      <w:lvlText w:val=""/>
      <w:lvlJc w:val="left"/>
      <w:pPr>
        <w:ind w:left="6901" w:hanging="360"/>
      </w:pPr>
      <w:rPr>
        <w:rFonts w:ascii="Wingdings" w:hAnsi="Wingdings" w:hint="default"/>
      </w:rPr>
    </w:lvl>
  </w:abstractNum>
  <w:abstractNum w:abstractNumId="15" w15:restartNumberingAfterBreak="0">
    <w:nsid w:val="2AEE26F3"/>
    <w:multiLevelType w:val="hybridMultilevel"/>
    <w:tmpl w:val="CB308D26"/>
    <w:lvl w:ilvl="0" w:tplc="4CBEABE2">
      <w:start w:val="1"/>
      <w:numFmt w:val="bullet"/>
      <w:lvlText w:val=""/>
      <w:lvlJc w:val="left"/>
      <w:pPr>
        <w:ind w:left="720" w:hanging="360"/>
      </w:pPr>
      <w:rPr>
        <w:rFonts w:ascii="Wingdings" w:hAnsi="Wingdings"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2B2E3A44"/>
    <w:multiLevelType w:val="hybridMultilevel"/>
    <w:tmpl w:val="214A9406"/>
    <w:lvl w:ilvl="0" w:tplc="040C000D">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E1808B3"/>
    <w:multiLevelType w:val="hybridMultilevel"/>
    <w:tmpl w:val="109A2D14"/>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2F730CCE"/>
    <w:multiLevelType w:val="hybridMultilevel"/>
    <w:tmpl w:val="FD8685A8"/>
    <w:lvl w:ilvl="0" w:tplc="040C0009">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alibri"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alibri"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alibri"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35D26E9C"/>
    <w:multiLevelType w:val="hybridMultilevel"/>
    <w:tmpl w:val="B9DA8138"/>
    <w:lvl w:ilvl="0" w:tplc="040C0009">
      <w:start w:val="1"/>
      <w:numFmt w:val="bullet"/>
      <w:lvlText w:val=""/>
      <w:lvlJc w:val="left"/>
      <w:pPr>
        <w:ind w:left="1070" w:hanging="360"/>
      </w:pPr>
      <w:rPr>
        <w:rFonts w:ascii="Wingdings" w:hAnsi="Wingdings" w:hint="default"/>
        <w:b w:val="0"/>
        <w:strike w:val="0"/>
        <w:dstrike w:val="0"/>
        <w:u w:val="none"/>
        <w:effect w:val="none"/>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0" w15:restartNumberingAfterBreak="0">
    <w:nsid w:val="38141E59"/>
    <w:multiLevelType w:val="hybridMultilevel"/>
    <w:tmpl w:val="F0661A8E"/>
    <w:lvl w:ilvl="0" w:tplc="376ECF36">
      <w:start w:val="2"/>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15:restartNumberingAfterBreak="0">
    <w:nsid w:val="39CD311E"/>
    <w:multiLevelType w:val="hybridMultilevel"/>
    <w:tmpl w:val="F3580B36"/>
    <w:lvl w:ilvl="0" w:tplc="040C000D">
      <w:start w:val="1"/>
      <w:numFmt w:val="bullet"/>
      <w:lvlText w:val=""/>
      <w:lvlJc w:val="left"/>
      <w:pPr>
        <w:ind w:left="720" w:hanging="360"/>
      </w:pPr>
      <w:rPr>
        <w:rFonts w:ascii="Wingdings" w:hAnsi="Wingdings"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402466C8"/>
    <w:multiLevelType w:val="hybridMultilevel"/>
    <w:tmpl w:val="E99CBF6C"/>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42766BF7"/>
    <w:multiLevelType w:val="hybridMultilevel"/>
    <w:tmpl w:val="1680A716"/>
    <w:lvl w:ilvl="0" w:tplc="4CBEABE2">
      <w:start w:val="1"/>
      <w:numFmt w:val="bullet"/>
      <w:lvlText w:val=""/>
      <w:lvlJc w:val="left"/>
      <w:pPr>
        <w:ind w:left="720" w:hanging="360"/>
      </w:pPr>
      <w:rPr>
        <w:rFonts w:ascii="Wingdings" w:hAnsi="Wingdings"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4C800F03"/>
    <w:multiLevelType w:val="multilevel"/>
    <w:tmpl w:val="94E8FFB6"/>
    <w:lvl w:ilvl="0">
      <w:start w:val="1"/>
      <w:numFmt w:val="decimal"/>
      <w:lvlText w:val="%1."/>
      <w:lvlJc w:val="left"/>
      <w:pPr>
        <w:ind w:left="720" w:hanging="360"/>
      </w:pPr>
      <w:rPr>
        <w:rFonts w:hint="default"/>
        <w:u w:val="none"/>
      </w:rPr>
    </w:lvl>
    <w:lvl w:ilvl="1">
      <w:start w:val="1"/>
      <w:numFmt w:val="decimal"/>
      <w:isLgl/>
      <w:lvlText w:val="%1.%2."/>
      <w:lvlJc w:val="left"/>
      <w:pPr>
        <w:ind w:left="1571"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4E927B0C"/>
    <w:multiLevelType w:val="multilevel"/>
    <w:tmpl w:val="932C8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15A38C3"/>
    <w:multiLevelType w:val="hybridMultilevel"/>
    <w:tmpl w:val="9DEAB456"/>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524C742F"/>
    <w:multiLevelType w:val="multilevel"/>
    <w:tmpl w:val="ECB69E7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5347080E"/>
    <w:multiLevelType w:val="hybridMultilevel"/>
    <w:tmpl w:val="5D561BF8"/>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549A55A5"/>
    <w:multiLevelType w:val="hybridMultilevel"/>
    <w:tmpl w:val="A0568E3E"/>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59E73C9D"/>
    <w:multiLevelType w:val="hybridMultilevel"/>
    <w:tmpl w:val="362CA3F2"/>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5F342B4F"/>
    <w:multiLevelType w:val="hybridMultilevel"/>
    <w:tmpl w:val="711E24AE"/>
    <w:lvl w:ilvl="0" w:tplc="4CBEABE2">
      <w:start w:val="1"/>
      <w:numFmt w:val="bullet"/>
      <w:lvlText w:val=""/>
      <w:lvlJc w:val="left"/>
      <w:pPr>
        <w:ind w:left="720" w:hanging="360"/>
      </w:pPr>
      <w:rPr>
        <w:rFonts w:ascii="Wingdings" w:hAnsi="Wingdings"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5FA91C16"/>
    <w:multiLevelType w:val="hybridMultilevel"/>
    <w:tmpl w:val="73226EC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1A53565"/>
    <w:multiLevelType w:val="multilevel"/>
    <w:tmpl w:val="5BF2E290"/>
    <w:lvl w:ilvl="0">
      <w:start w:val="1"/>
      <w:numFmt w:val="decimal"/>
      <w:lvlText w:val="%1."/>
      <w:lvlJc w:val="left"/>
      <w:pPr>
        <w:ind w:left="360" w:hanging="36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4272" w:hanging="144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4" w15:restartNumberingAfterBreak="0">
    <w:nsid w:val="66602E96"/>
    <w:multiLevelType w:val="hybridMultilevel"/>
    <w:tmpl w:val="FBB8854C"/>
    <w:lvl w:ilvl="0" w:tplc="040C0001">
      <w:start w:val="1"/>
      <w:numFmt w:val="bullet"/>
      <w:lvlText w:val=""/>
      <w:lvlJc w:val="left"/>
      <w:pPr>
        <w:tabs>
          <w:tab w:val="num" w:pos="1068"/>
        </w:tabs>
        <w:ind w:left="1068" w:hanging="360"/>
      </w:pPr>
      <w:rPr>
        <w:rFonts w:ascii="Symbol" w:hAnsi="Symbol" w:hint="default"/>
      </w:rPr>
    </w:lvl>
    <w:lvl w:ilvl="1" w:tplc="040C0003" w:tentative="1">
      <w:start w:val="1"/>
      <w:numFmt w:val="bullet"/>
      <w:lvlText w:val="o"/>
      <w:lvlJc w:val="left"/>
      <w:pPr>
        <w:tabs>
          <w:tab w:val="num" w:pos="1788"/>
        </w:tabs>
        <w:ind w:left="1788" w:hanging="360"/>
      </w:pPr>
      <w:rPr>
        <w:rFonts w:ascii="Courier New" w:hAnsi="Courier New" w:cs="Courier New" w:hint="default"/>
      </w:rPr>
    </w:lvl>
    <w:lvl w:ilvl="2" w:tplc="040C0005" w:tentative="1">
      <w:start w:val="1"/>
      <w:numFmt w:val="bullet"/>
      <w:lvlText w:val=""/>
      <w:lvlJc w:val="left"/>
      <w:pPr>
        <w:tabs>
          <w:tab w:val="num" w:pos="2508"/>
        </w:tabs>
        <w:ind w:left="2508" w:hanging="360"/>
      </w:pPr>
      <w:rPr>
        <w:rFonts w:ascii="Wingdings" w:hAnsi="Wingdings" w:hint="default"/>
      </w:rPr>
    </w:lvl>
    <w:lvl w:ilvl="3" w:tplc="040C0001" w:tentative="1">
      <w:start w:val="1"/>
      <w:numFmt w:val="bullet"/>
      <w:lvlText w:val=""/>
      <w:lvlJc w:val="left"/>
      <w:pPr>
        <w:tabs>
          <w:tab w:val="num" w:pos="3228"/>
        </w:tabs>
        <w:ind w:left="3228" w:hanging="360"/>
      </w:pPr>
      <w:rPr>
        <w:rFonts w:ascii="Symbol" w:hAnsi="Symbol" w:hint="default"/>
      </w:rPr>
    </w:lvl>
    <w:lvl w:ilvl="4" w:tplc="040C0003" w:tentative="1">
      <w:start w:val="1"/>
      <w:numFmt w:val="bullet"/>
      <w:lvlText w:val="o"/>
      <w:lvlJc w:val="left"/>
      <w:pPr>
        <w:tabs>
          <w:tab w:val="num" w:pos="3948"/>
        </w:tabs>
        <w:ind w:left="3948" w:hanging="360"/>
      </w:pPr>
      <w:rPr>
        <w:rFonts w:ascii="Courier New" w:hAnsi="Courier New" w:cs="Courier New" w:hint="default"/>
      </w:rPr>
    </w:lvl>
    <w:lvl w:ilvl="5" w:tplc="040C0005" w:tentative="1">
      <w:start w:val="1"/>
      <w:numFmt w:val="bullet"/>
      <w:lvlText w:val=""/>
      <w:lvlJc w:val="left"/>
      <w:pPr>
        <w:tabs>
          <w:tab w:val="num" w:pos="4668"/>
        </w:tabs>
        <w:ind w:left="4668" w:hanging="360"/>
      </w:pPr>
      <w:rPr>
        <w:rFonts w:ascii="Wingdings" w:hAnsi="Wingdings" w:hint="default"/>
      </w:rPr>
    </w:lvl>
    <w:lvl w:ilvl="6" w:tplc="040C0001" w:tentative="1">
      <w:start w:val="1"/>
      <w:numFmt w:val="bullet"/>
      <w:lvlText w:val=""/>
      <w:lvlJc w:val="left"/>
      <w:pPr>
        <w:tabs>
          <w:tab w:val="num" w:pos="5388"/>
        </w:tabs>
        <w:ind w:left="5388" w:hanging="360"/>
      </w:pPr>
      <w:rPr>
        <w:rFonts w:ascii="Symbol" w:hAnsi="Symbol" w:hint="default"/>
      </w:rPr>
    </w:lvl>
    <w:lvl w:ilvl="7" w:tplc="040C0003" w:tentative="1">
      <w:start w:val="1"/>
      <w:numFmt w:val="bullet"/>
      <w:lvlText w:val="o"/>
      <w:lvlJc w:val="left"/>
      <w:pPr>
        <w:tabs>
          <w:tab w:val="num" w:pos="6108"/>
        </w:tabs>
        <w:ind w:left="6108" w:hanging="360"/>
      </w:pPr>
      <w:rPr>
        <w:rFonts w:ascii="Courier New" w:hAnsi="Courier New" w:cs="Courier New" w:hint="default"/>
      </w:rPr>
    </w:lvl>
    <w:lvl w:ilvl="8" w:tplc="040C0005" w:tentative="1">
      <w:start w:val="1"/>
      <w:numFmt w:val="bullet"/>
      <w:lvlText w:val=""/>
      <w:lvlJc w:val="left"/>
      <w:pPr>
        <w:tabs>
          <w:tab w:val="num" w:pos="6828"/>
        </w:tabs>
        <w:ind w:left="6828" w:hanging="360"/>
      </w:pPr>
      <w:rPr>
        <w:rFonts w:ascii="Wingdings" w:hAnsi="Wingdings" w:hint="default"/>
      </w:rPr>
    </w:lvl>
  </w:abstractNum>
  <w:abstractNum w:abstractNumId="35" w15:restartNumberingAfterBreak="0">
    <w:nsid w:val="679E5E36"/>
    <w:multiLevelType w:val="hybridMultilevel"/>
    <w:tmpl w:val="15F497F8"/>
    <w:lvl w:ilvl="0" w:tplc="040C000D">
      <w:start w:val="1"/>
      <w:numFmt w:val="bullet"/>
      <w:lvlText w:val=""/>
      <w:lvlJc w:val="left"/>
      <w:pPr>
        <w:ind w:left="1070" w:hanging="360"/>
      </w:pPr>
      <w:rPr>
        <w:rFonts w:ascii="Wingdings" w:hAnsi="Wingdings" w:hint="default"/>
        <w:b w:val="0"/>
        <w:strike w:val="0"/>
        <w:dstrike w:val="0"/>
        <w:u w:val="none"/>
        <w:effect w:val="none"/>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36" w15:restartNumberingAfterBreak="0">
    <w:nsid w:val="689E43FD"/>
    <w:multiLevelType w:val="multilevel"/>
    <w:tmpl w:val="1B5A9C2E"/>
    <w:lvl w:ilvl="0">
      <w:start w:val="6"/>
      <w:numFmt w:val="decimal"/>
      <w:lvlText w:val="%1."/>
      <w:lvlJc w:val="left"/>
      <w:pPr>
        <w:ind w:left="360" w:hanging="360"/>
      </w:pPr>
      <w:rPr>
        <w:rFonts w:hint="default"/>
      </w:rPr>
    </w:lvl>
    <w:lvl w:ilvl="1">
      <w:start w:val="2"/>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7" w15:restartNumberingAfterBreak="0">
    <w:nsid w:val="721D0CC2"/>
    <w:multiLevelType w:val="hybridMultilevel"/>
    <w:tmpl w:val="0F6E31EA"/>
    <w:lvl w:ilvl="0" w:tplc="909423C8">
      <w:start w:val="9"/>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8" w15:restartNumberingAfterBreak="0">
    <w:nsid w:val="72DE72EB"/>
    <w:multiLevelType w:val="multilevel"/>
    <w:tmpl w:val="60DC4FA2"/>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3240" w:hanging="144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4320" w:hanging="180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400" w:hanging="2160"/>
      </w:pPr>
      <w:rPr>
        <w:rFonts w:hint="default"/>
        <w:b/>
      </w:rPr>
    </w:lvl>
  </w:abstractNum>
  <w:abstractNum w:abstractNumId="39" w15:restartNumberingAfterBreak="0">
    <w:nsid w:val="77967C36"/>
    <w:multiLevelType w:val="hybridMultilevel"/>
    <w:tmpl w:val="E6640B1C"/>
    <w:lvl w:ilvl="0" w:tplc="040C000D">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40" w15:restartNumberingAfterBreak="0">
    <w:nsid w:val="78EA0906"/>
    <w:multiLevelType w:val="hybridMultilevel"/>
    <w:tmpl w:val="2214BF68"/>
    <w:lvl w:ilvl="0" w:tplc="66229C84">
      <w:start w:val="10"/>
      <w:numFmt w:val="bullet"/>
      <w:lvlText w:val="-"/>
      <w:lvlJc w:val="left"/>
      <w:pPr>
        <w:ind w:left="720" w:hanging="360"/>
      </w:pPr>
      <w:rPr>
        <w:rFonts w:ascii="Century Gothic" w:eastAsiaTheme="minorEastAsia" w:hAnsi="Century Gothic"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1" w15:restartNumberingAfterBreak="0">
    <w:nsid w:val="794B794A"/>
    <w:multiLevelType w:val="hybridMultilevel"/>
    <w:tmpl w:val="D46273FC"/>
    <w:lvl w:ilvl="0" w:tplc="040C000D">
      <w:start w:val="1"/>
      <w:numFmt w:val="bullet"/>
      <w:lvlText w:val=""/>
      <w:lvlJc w:val="left"/>
      <w:pPr>
        <w:tabs>
          <w:tab w:val="num" w:pos="1068"/>
        </w:tabs>
        <w:ind w:left="1068" w:hanging="360"/>
      </w:pPr>
      <w:rPr>
        <w:rFonts w:ascii="Wingdings" w:hAnsi="Wingdings" w:hint="default"/>
      </w:rPr>
    </w:lvl>
    <w:lvl w:ilvl="1" w:tplc="040C0003" w:tentative="1">
      <w:start w:val="1"/>
      <w:numFmt w:val="bullet"/>
      <w:lvlText w:val="o"/>
      <w:lvlJc w:val="left"/>
      <w:pPr>
        <w:tabs>
          <w:tab w:val="num" w:pos="1788"/>
        </w:tabs>
        <w:ind w:left="1788" w:hanging="360"/>
      </w:pPr>
      <w:rPr>
        <w:rFonts w:ascii="Courier New" w:hAnsi="Courier New" w:cs="Courier New" w:hint="default"/>
      </w:rPr>
    </w:lvl>
    <w:lvl w:ilvl="2" w:tplc="040C0005" w:tentative="1">
      <w:start w:val="1"/>
      <w:numFmt w:val="bullet"/>
      <w:lvlText w:val=""/>
      <w:lvlJc w:val="left"/>
      <w:pPr>
        <w:tabs>
          <w:tab w:val="num" w:pos="2508"/>
        </w:tabs>
        <w:ind w:left="2508" w:hanging="360"/>
      </w:pPr>
      <w:rPr>
        <w:rFonts w:ascii="Wingdings" w:hAnsi="Wingdings" w:hint="default"/>
      </w:rPr>
    </w:lvl>
    <w:lvl w:ilvl="3" w:tplc="040C0001" w:tentative="1">
      <w:start w:val="1"/>
      <w:numFmt w:val="bullet"/>
      <w:lvlText w:val=""/>
      <w:lvlJc w:val="left"/>
      <w:pPr>
        <w:tabs>
          <w:tab w:val="num" w:pos="3228"/>
        </w:tabs>
        <w:ind w:left="3228" w:hanging="360"/>
      </w:pPr>
      <w:rPr>
        <w:rFonts w:ascii="Symbol" w:hAnsi="Symbol" w:hint="default"/>
      </w:rPr>
    </w:lvl>
    <w:lvl w:ilvl="4" w:tplc="040C0003" w:tentative="1">
      <w:start w:val="1"/>
      <w:numFmt w:val="bullet"/>
      <w:lvlText w:val="o"/>
      <w:lvlJc w:val="left"/>
      <w:pPr>
        <w:tabs>
          <w:tab w:val="num" w:pos="3948"/>
        </w:tabs>
        <w:ind w:left="3948" w:hanging="360"/>
      </w:pPr>
      <w:rPr>
        <w:rFonts w:ascii="Courier New" w:hAnsi="Courier New" w:cs="Courier New" w:hint="default"/>
      </w:rPr>
    </w:lvl>
    <w:lvl w:ilvl="5" w:tplc="040C0005" w:tentative="1">
      <w:start w:val="1"/>
      <w:numFmt w:val="bullet"/>
      <w:lvlText w:val=""/>
      <w:lvlJc w:val="left"/>
      <w:pPr>
        <w:tabs>
          <w:tab w:val="num" w:pos="4668"/>
        </w:tabs>
        <w:ind w:left="4668" w:hanging="360"/>
      </w:pPr>
      <w:rPr>
        <w:rFonts w:ascii="Wingdings" w:hAnsi="Wingdings" w:hint="default"/>
      </w:rPr>
    </w:lvl>
    <w:lvl w:ilvl="6" w:tplc="040C0001" w:tentative="1">
      <w:start w:val="1"/>
      <w:numFmt w:val="bullet"/>
      <w:lvlText w:val=""/>
      <w:lvlJc w:val="left"/>
      <w:pPr>
        <w:tabs>
          <w:tab w:val="num" w:pos="5388"/>
        </w:tabs>
        <w:ind w:left="5388" w:hanging="360"/>
      </w:pPr>
      <w:rPr>
        <w:rFonts w:ascii="Symbol" w:hAnsi="Symbol" w:hint="default"/>
      </w:rPr>
    </w:lvl>
    <w:lvl w:ilvl="7" w:tplc="040C0003" w:tentative="1">
      <w:start w:val="1"/>
      <w:numFmt w:val="bullet"/>
      <w:lvlText w:val="o"/>
      <w:lvlJc w:val="left"/>
      <w:pPr>
        <w:tabs>
          <w:tab w:val="num" w:pos="6108"/>
        </w:tabs>
        <w:ind w:left="6108" w:hanging="360"/>
      </w:pPr>
      <w:rPr>
        <w:rFonts w:ascii="Courier New" w:hAnsi="Courier New" w:cs="Courier New" w:hint="default"/>
      </w:rPr>
    </w:lvl>
    <w:lvl w:ilvl="8" w:tplc="040C0005" w:tentative="1">
      <w:start w:val="1"/>
      <w:numFmt w:val="bullet"/>
      <w:lvlText w:val=""/>
      <w:lvlJc w:val="left"/>
      <w:pPr>
        <w:tabs>
          <w:tab w:val="num" w:pos="6828"/>
        </w:tabs>
        <w:ind w:left="6828" w:hanging="360"/>
      </w:pPr>
      <w:rPr>
        <w:rFonts w:ascii="Wingdings" w:hAnsi="Wingdings" w:hint="default"/>
      </w:rPr>
    </w:lvl>
  </w:abstractNum>
  <w:abstractNum w:abstractNumId="42" w15:restartNumberingAfterBreak="0">
    <w:nsid w:val="7C384621"/>
    <w:multiLevelType w:val="hybridMultilevel"/>
    <w:tmpl w:val="45E82850"/>
    <w:lvl w:ilvl="0" w:tplc="040C000D">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43" w15:restartNumberingAfterBreak="0">
    <w:nsid w:val="7F8D0F41"/>
    <w:multiLevelType w:val="hybridMultilevel"/>
    <w:tmpl w:val="16B0A3E4"/>
    <w:lvl w:ilvl="0" w:tplc="11D20690">
      <w:start w:val="4"/>
      <w:numFmt w:val="bullet"/>
      <w:lvlText w:val="-"/>
      <w:lvlJc w:val="left"/>
      <w:pPr>
        <w:ind w:left="720" w:hanging="360"/>
      </w:pPr>
      <w:rPr>
        <w:rFonts w:ascii="Trebuchet MS" w:eastAsia="Batang" w:hAnsi="Trebuchet MS" w:cs="Tahoma" w:hint="default"/>
        <w:b/>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38"/>
  </w:num>
  <w:num w:numId="4">
    <w:abstractNumId w:val="36"/>
  </w:num>
  <w:num w:numId="5">
    <w:abstractNumId w:val="19"/>
  </w:num>
  <w:num w:numId="6">
    <w:abstractNumId w:val="6"/>
  </w:num>
  <w:num w:numId="7">
    <w:abstractNumId w:val="4"/>
  </w:num>
  <w:num w:numId="8">
    <w:abstractNumId w:val="15"/>
  </w:num>
  <w:num w:numId="9">
    <w:abstractNumId w:val="22"/>
  </w:num>
  <w:num w:numId="10">
    <w:abstractNumId w:val="10"/>
  </w:num>
  <w:num w:numId="11">
    <w:abstractNumId w:val="25"/>
  </w:num>
  <w:num w:numId="12">
    <w:abstractNumId w:val="26"/>
  </w:num>
  <w:num w:numId="13">
    <w:abstractNumId w:val="31"/>
  </w:num>
  <w:num w:numId="14">
    <w:abstractNumId w:val="23"/>
  </w:num>
  <w:num w:numId="15">
    <w:abstractNumId w:val="2"/>
  </w:num>
  <w:num w:numId="16">
    <w:abstractNumId w:val="1"/>
  </w:num>
  <w:num w:numId="17">
    <w:abstractNumId w:val="21"/>
  </w:num>
  <w:num w:numId="18">
    <w:abstractNumId w:val="39"/>
  </w:num>
  <w:num w:numId="19">
    <w:abstractNumId w:val="3"/>
  </w:num>
  <w:num w:numId="20">
    <w:abstractNumId w:val="35"/>
  </w:num>
  <w:num w:numId="21">
    <w:abstractNumId w:val="5"/>
  </w:num>
  <w:num w:numId="22">
    <w:abstractNumId w:val="34"/>
  </w:num>
  <w:num w:numId="23">
    <w:abstractNumId w:val="32"/>
  </w:num>
  <w:num w:numId="24">
    <w:abstractNumId w:val="41"/>
  </w:num>
  <w:num w:numId="25">
    <w:abstractNumId w:val="16"/>
  </w:num>
  <w:num w:numId="26">
    <w:abstractNumId w:val="17"/>
  </w:num>
  <w:num w:numId="27">
    <w:abstractNumId w:val="28"/>
  </w:num>
  <w:num w:numId="28">
    <w:abstractNumId w:val="24"/>
  </w:num>
  <w:num w:numId="29">
    <w:abstractNumId w:val="33"/>
  </w:num>
  <w:num w:numId="30">
    <w:abstractNumId w:val="29"/>
  </w:num>
  <w:num w:numId="31">
    <w:abstractNumId w:val="11"/>
  </w:num>
  <w:num w:numId="32">
    <w:abstractNumId w:val="40"/>
  </w:num>
  <w:num w:numId="33">
    <w:abstractNumId w:val="8"/>
  </w:num>
  <w:num w:numId="34">
    <w:abstractNumId w:val="14"/>
  </w:num>
  <w:num w:numId="35">
    <w:abstractNumId w:val="9"/>
  </w:num>
  <w:num w:numId="36">
    <w:abstractNumId w:val="37"/>
  </w:num>
  <w:num w:numId="37">
    <w:abstractNumId w:val="43"/>
  </w:num>
  <w:num w:numId="38">
    <w:abstractNumId w:val="18"/>
  </w:num>
  <w:num w:numId="39">
    <w:abstractNumId w:val="27"/>
  </w:num>
  <w:num w:numId="40">
    <w:abstractNumId w:val="13"/>
  </w:num>
  <w:num w:numId="41">
    <w:abstractNumId w:val="42"/>
  </w:num>
  <w:num w:numId="42">
    <w:abstractNumId w:val="12"/>
  </w:num>
  <w:num w:numId="43">
    <w:abstractNumId w:val="30"/>
  </w:num>
  <w:num w:numId="4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2D64"/>
    <w:rsid w:val="000050BB"/>
    <w:rsid w:val="00024CB3"/>
    <w:rsid w:val="00035A03"/>
    <w:rsid w:val="000402C4"/>
    <w:rsid w:val="00047503"/>
    <w:rsid w:val="00051E9F"/>
    <w:rsid w:val="000546DE"/>
    <w:rsid w:val="00054F37"/>
    <w:rsid w:val="00057C1D"/>
    <w:rsid w:val="00071948"/>
    <w:rsid w:val="00083120"/>
    <w:rsid w:val="000902AD"/>
    <w:rsid w:val="0009116B"/>
    <w:rsid w:val="00091274"/>
    <w:rsid w:val="00095C81"/>
    <w:rsid w:val="000A7D77"/>
    <w:rsid w:val="000C041A"/>
    <w:rsid w:val="000C400B"/>
    <w:rsid w:val="000C4360"/>
    <w:rsid w:val="000C7216"/>
    <w:rsid w:val="000D0238"/>
    <w:rsid w:val="000F2486"/>
    <w:rsid w:val="000F2C77"/>
    <w:rsid w:val="000F75B6"/>
    <w:rsid w:val="00105DB1"/>
    <w:rsid w:val="00106686"/>
    <w:rsid w:val="00112D64"/>
    <w:rsid w:val="001163F8"/>
    <w:rsid w:val="00120BA7"/>
    <w:rsid w:val="00134230"/>
    <w:rsid w:val="001370BD"/>
    <w:rsid w:val="001430F4"/>
    <w:rsid w:val="00145682"/>
    <w:rsid w:val="0014639A"/>
    <w:rsid w:val="0015551C"/>
    <w:rsid w:val="00165869"/>
    <w:rsid w:val="00173F77"/>
    <w:rsid w:val="00176657"/>
    <w:rsid w:val="00192490"/>
    <w:rsid w:val="001A29A5"/>
    <w:rsid w:val="001B4250"/>
    <w:rsid w:val="001C14B8"/>
    <w:rsid w:val="001D2D59"/>
    <w:rsid w:val="001D338D"/>
    <w:rsid w:val="001F1E6D"/>
    <w:rsid w:val="001F78E0"/>
    <w:rsid w:val="001F7FA4"/>
    <w:rsid w:val="002029B5"/>
    <w:rsid w:val="00207763"/>
    <w:rsid w:val="00212CB0"/>
    <w:rsid w:val="00215B9B"/>
    <w:rsid w:val="00221A29"/>
    <w:rsid w:val="002272F8"/>
    <w:rsid w:val="0023472E"/>
    <w:rsid w:val="00235DCF"/>
    <w:rsid w:val="00245F69"/>
    <w:rsid w:val="002503CD"/>
    <w:rsid w:val="002645F8"/>
    <w:rsid w:val="00271817"/>
    <w:rsid w:val="00285956"/>
    <w:rsid w:val="00286624"/>
    <w:rsid w:val="00296A14"/>
    <w:rsid w:val="002A71D0"/>
    <w:rsid w:val="002B089C"/>
    <w:rsid w:val="002C29C0"/>
    <w:rsid w:val="002D76CB"/>
    <w:rsid w:val="002E7DE0"/>
    <w:rsid w:val="002F5E9E"/>
    <w:rsid w:val="00304C6F"/>
    <w:rsid w:val="00320B8D"/>
    <w:rsid w:val="003219B2"/>
    <w:rsid w:val="00327589"/>
    <w:rsid w:val="00334A45"/>
    <w:rsid w:val="003379BB"/>
    <w:rsid w:val="0034277A"/>
    <w:rsid w:val="0036402F"/>
    <w:rsid w:val="003647F0"/>
    <w:rsid w:val="0036636F"/>
    <w:rsid w:val="0037674A"/>
    <w:rsid w:val="00377DD3"/>
    <w:rsid w:val="00387AC8"/>
    <w:rsid w:val="003970C5"/>
    <w:rsid w:val="003A53EE"/>
    <w:rsid w:val="003A7117"/>
    <w:rsid w:val="003B4C7E"/>
    <w:rsid w:val="003C1516"/>
    <w:rsid w:val="003C52ED"/>
    <w:rsid w:val="003C61AC"/>
    <w:rsid w:val="003C7EAA"/>
    <w:rsid w:val="003D01D2"/>
    <w:rsid w:val="003E09A1"/>
    <w:rsid w:val="003E263A"/>
    <w:rsid w:val="003E27F1"/>
    <w:rsid w:val="003E4182"/>
    <w:rsid w:val="003F56B9"/>
    <w:rsid w:val="003F585D"/>
    <w:rsid w:val="0040566A"/>
    <w:rsid w:val="0042139B"/>
    <w:rsid w:val="00423EAA"/>
    <w:rsid w:val="004316DF"/>
    <w:rsid w:val="00433028"/>
    <w:rsid w:val="00435F67"/>
    <w:rsid w:val="0044269E"/>
    <w:rsid w:val="00444AD3"/>
    <w:rsid w:val="004509B0"/>
    <w:rsid w:val="00457A7F"/>
    <w:rsid w:val="00463530"/>
    <w:rsid w:val="00463A11"/>
    <w:rsid w:val="0047564F"/>
    <w:rsid w:val="004816D4"/>
    <w:rsid w:val="0048283E"/>
    <w:rsid w:val="00487E57"/>
    <w:rsid w:val="004A7C82"/>
    <w:rsid w:val="004B68A5"/>
    <w:rsid w:val="004D11DF"/>
    <w:rsid w:val="004D6427"/>
    <w:rsid w:val="00505099"/>
    <w:rsid w:val="00514551"/>
    <w:rsid w:val="0051712D"/>
    <w:rsid w:val="00546D65"/>
    <w:rsid w:val="005575F4"/>
    <w:rsid w:val="00564969"/>
    <w:rsid w:val="00570EF0"/>
    <w:rsid w:val="00585020"/>
    <w:rsid w:val="005863B2"/>
    <w:rsid w:val="00590C5F"/>
    <w:rsid w:val="00593009"/>
    <w:rsid w:val="005A7794"/>
    <w:rsid w:val="005C3D79"/>
    <w:rsid w:val="005D0FE6"/>
    <w:rsid w:val="005D28DC"/>
    <w:rsid w:val="005D658D"/>
    <w:rsid w:val="005E0A90"/>
    <w:rsid w:val="005E3935"/>
    <w:rsid w:val="00601783"/>
    <w:rsid w:val="00604161"/>
    <w:rsid w:val="00610B74"/>
    <w:rsid w:val="00613216"/>
    <w:rsid w:val="00614FFF"/>
    <w:rsid w:val="00616DAE"/>
    <w:rsid w:val="00621D35"/>
    <w:rsid w:val="0064124D"/>
    <w:rsid w:val="006504D7"/>
    <w:rsid w:val="006530B1"/>
    <w:rsid w:val="00656900"/>
    <w:rsid w:val="0066036A"/>
    <w:rsid w:val="006638D0"/>
    <w:rsid w:val="006749DE"/>
    <w:rsid w:val="00682CA0"/>
    <w:rsid w:val="00692726"/>
    <w:rsid w:val="006A0F16"/>
    <w:rsid w:val="006A6B95"/>
    <w:rsid w:val="006B3605"/>
    <w:rsid w:val="006B4A3E"/>
    <w:rsid w:val="006B506C"/>
    <w:rsid w:val="006D22E8"/>
    <w:rsid w:val="006D3AB3"/>
    <w:rsid w:val="006D7DD8"/>
    <w:rsid w:val="00713017"/>
    <w:rsid w:val="00721849"/>
    <w:rsid w:val="00734836"/>
    <w:rsid w:val="00741C99"/>
    <w:rsid w:val="0074575B"/>
    <w:rsid w:val="00745842"/>
    <w:rsid w:val="007569C5"/>
    <w:rsid w:val="007719DF"/>
    <w:rsid w:val="00775D17"/>
    <w:rsid w:val="00784D94"/>
    <w:rsid w:val="007905CA"/>
    <w:rsid w:val="007B1717"/>
    <w:rsid w:val="007B66B3"/>
    <w:rsid w:val="007B71FC"/>
    <w:rsid w:val="007C1A55"/>
    <w:rsid w:val="007F19BB"/>
    <w:rsid w:val="00802B68"/>
    <w:rsid w:val="00805E9D"/>
    <w:rsid w:val="00817DBF"/>
    <w:rsid w:val="008340F9"/>
    <w:rsid w:val="00835F3F"/>
    <w:rsid w:val="00836AD9"/>
    <w:rsid w:val="008426BC"/>
    <w:rsid w:val="0086426D"/>
    <w:rsid w:val="0087029F"/>
    <w:rsid w:val="00892236"/>
    <w:rsid w:val="00894029"/>
    <w:rsid w:val="008A41E7"/>
    <w:rsid w:val="008A48A3"/>
    <w:rsid w:val="008B16E0"/>
    <w:rsid w:val="008B4981"/>
    <w:rsid w:val="008C2978"/>
    <w:rsid w:val="008C2A06"/>
    <w:rsid w:val="008C4D03"/>
    <w:rsid w:val="008D39A8"/>
    <w:rsid w:val="008D7DFB"/>
    <w:rsid w:val="008E0DC8"/>
    <w:rsid w:val="008E1511"/>
    <w:rsid w:val="008E3BF9"/>
    <w:rsid w:val="008F3F75"/>
    <w:rsid w:val="008F70B9"/>
    <w:rsid w:val="009037D4"/>
    <w:rsid w:val="0091199D"/>
    <w:rsid w:val="00912CCC"/>
    <w:rsid w:val="00925074"/>
    <w:rsid w:val="00953BA9"/>
    <w:rsid w:val="00955020"/>
    <w:rsid w:val="00957183"/>
    <w:rsid w:val="00957DE1"/>
    <w:rsid w:val="00963C61"/>
    <w:rsid w:val="00964A10"/>
    <w:rsid w:val="009837A0"/>
    <w:rsid w:val="00984D2F"/>
    <w:rsid w:val="00992C69"/>
    <w:rsid w:val="009B2624"/>
    <w:rsid w:val="009D739B"/>
    <w:rsid w:val="009D7A92"/>
    <w:rsid w:val="009E2031"/>
    <w:rsid w:val="009E46C0"/>
    <w:rsid w:val="009F260F"/>
    <w:rsid w:val="009F352D"/>
    <w:rsid w:val="00A050EB"/>
    <w:rsid w:val="00A05484"/>
    <w:rsid w:val="00A22D42"/>
    <w:rsid w:val="00A301AE"/>
    <w:rsid w:val="00A61C04"/>
    <w:rsid w:val="00A62799"/>
    <w:rsid w:val="00A70824"/>
    <w:rsid w:val="00A744D5"/>
    <w:rsid w:val="00A76653"/>
    <w:rsid w:val="00A802B6"/>
    <w:rsid w:val="00AA2134"/>
    <w:rsid w:val="00AA56F3"/>
    <w:rsid w:val="00AB3D48"/>
    <w:rsid w:val="00AD00C7"/>
    <w:rsid w:val="00AD011D"/>
    <w:rsid w:val="00AD62CE"/>
    <w:rsid w:val="00AE295B"/>
    <w:rsid w:val="00AE717D"/>
    <w:rsid w:val="00AF24DD"/>
    <w:rsid w:val="00AF441E"/>
    <w:rsid w:val="00B15820"/>
    <w:rsid w:val="00B15F58"/>
    <w:rsid w:val="00B174BA"/>
    <w:rsid w:val="00B327DD"/>
    <w:rsid w:val="00B3791F"/>
    <w:rsid w:val="00B460C4"/>
    <w:rsid w:val="00B46BD4"/>
    <w:rsid w:val="00B47B6C"/>
    <w:rsid w:val="00B47EA1"/>
    <w:rsid w:val="00B50843"/>
    <w:rsid w:val="00B533F3"/>
    <w:rsid w:val="00B56EC8"/>
    <w:rsid w:val="00B6427C"/>
    <w:rsid w:val="00B71FB0"/>
    <w:rsid w:val="00B73CE2"/>
    <w:rsid w:val="00B73E6A"/>
    <w:rsid w:val="00B7459F"/>
    <w:rsid w:val="00B761A4"/>
    <w:rsid w:val="00B769A0"/>
    <w:rsid w:val="00B82E28"/>
    <w:rsid w:val="00B85489"/>
    <w:rsid w:val="00B86126"/>
    <w:rsid w:val="00B8668E"/>
    <w:rsid w:val="00BA4D79"/>
    <w:rsid w:val="00BB0989"/>
    <w:rsid w:val="00BB6411"/>
    <w:rsid w:val="00BC0B01"/>
    <w:rsid w:val="00BC381A"/>
    <w:rsid w:val="00BC4036"/>
    <w:rsid w:val="00BC4688"/>
    <w:rsid w:val="00BE502A"/>
    <w:rsid w:val="00BE764A"/>
    <w:rsid w:val="00BE77A9"/>
    <w:rsid w:val="00C100DE"/>
    <w:rsid w:val="00C13E37"/>
    <w:rsid w:val="00C23BF1"/>
    <w:rsid w:val="00C46EE3"/>
    <w:rsid w:val="00C54203"/>
    <w:rsid w:val="00C608BC"/>
    <w:rsid w:val="00C6090E"/>
    <w:rsid w:val="00C61349"/>
    <w:rsid w:val="00C7004D"/>
    <w:rsid w:val="00C71107"/>
    <w:rsid w:val="00C712C2"/>
    <w:rsid w:val="00C749E5"/>
    <w:rsid w:val="00C840FE"/>
    <w:rsid w:val="00C92B26"/>
    <w:rsid w:val="00CC6997"/>
    <w:rsid w:val="00CD035C"/>
    <w:rsid w:val="00CD13B2"/>
    <w:rsid w:val="00CD15A7"/>
    <w:rsid w:val="00CE28E9"/>
    <w:rsid w:val="00D0198E"/>
    <w:rsid w:val="00D057D9"/>
    <w:rsid w:val="00D164FD"/>
    <w:rsid w:val="00D22C4D"/>
    <w:rsid w:val="00D25784"/>
    <w:rsid w:val="00D33BCA"/>
    <w:rsid w:val="00D3493B"/>
    <w:rsid w:val="00D465DB"/>
    <w:rsid w:val="00D51E3A"/>
    <w:rsid w:val="00D52D9F"/>
    <w:rsid w:val="00D5650F"/>
    <w:rsid w:val="00D7677F"/>
    <w:rsid w:val="00D773D5"/>
    <w:rsid w:val="00D86BDA"/>
    <w:rsid w:val="00DA24AB"/>
    <w:rsid w:val="00DB2511"/>
    <w:rsid w:val="00DB6C4E"/>
    <w:rsid w:val="00DC1027"/>
    <w:rsid w:val="00DD25EC"/>
    <w:rsid w:val="00DF2466"/>
    <w:rsid w:val="00DF3787"/>
    <w:rsid w:val="00E022AA"/>
    <w:rsid w:val="00E05FB0"/>
    <w:rsid w:val="00E14B4B"/>
    <w:rsid w:val="00E245D5"/>
    <w:rsid w:val="00E30C4E"/>
    <w:rsid w:val="00E32400"/>
    <w:rsid w:val="00E90A5B"/>
    <w:rsid w:val="00E91FE9"/>
    <w:rsid w:val="00E97060"/>
    <w:rsid w:val="00EB65D0"/>
    <w:rsid w:val="00EC1562"/>
    <w:rsid w:val="00EC165A"/>
    <w:rsid w:val="00EC2207"/>
    <w:rsid w:val="00EC4024"/>
    <w:rsid w:val="00EF56C0"/>
    <w:rsid w:val="00F17D73"/>
    <w:rsid w:val="00F24814"/>
    <w:rsid w:val="00F314DB"/>
    <w:rsid w:val="00F3445E"/>
    <w:rsid w:val="00F4451D"/>
    <w:rsid w:val="00F51BDE"/>
    <w:rsid w:val="00F71B20"/>
    <w:rsid w:val="00F76669"/>
    <w:rsid w:val="00F85972"/>
    <w:rsid w:val="00F966B6"/>
    <w:rsid w:val="00FB3422"/>
    <w:rsid w:val="00FB6834"/>
    <w:rsid w:val="00FC6029"/>
    <w:rsid w:val="00FE0083"/>
    <w:rsid w:val="00FE7245"/>
    <w:rsid w:val="00FF11DE"/>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1FD3F18"/>
  <w15:docId w15:val="{B7A5E400-5909-4B2C-A217-A1638ADECB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BB0989"/>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BB0989"/>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12D64"/>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nhideWhenUsed/>
    <w:rsid w:val="00112D64"/>
    <w:rPr>
      <w:color w:val="0000FF"/>
      <w:u w:val="single"/>
    </w:rPr>
  </w:style>
  <w:style w:type="character" w:customStyle="1" w:styleId="Heading2Char">
    <w:name w:val="Heading 2 Char"/>
    <w:basedOn w:val="DefaultParagraphFont"/>
    <w:link w:val="Heading2"/>
    <w:uiPriority w:val="9"/>
    <w:rsid w:val="00BB0989"/>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BB0989"/>
    <w:rPr>
      <w:rFonts w:ascii="Times New Roman" w:eastAsia="Times New Roman" w:hAnsi="Times New Roman" w:cs="Times New Roman"/>
      <w:b/>
      <w:bCs/>
      <w:sz w:val="27"/>
      <w:szCs w:val="27"/>
    </w:rPr>
  </w:style>
  <w:style w:type="character" w:customStyle="1" w:styleId="mw-headline">
    <w:name w:val="mw-headline"/>
    <w:basedOn w:val="DefaultParagraphFont"/>
    <w:rsid w:val="00BB0989"/>
  </w:style>
  <w:style w:type="paragraph" w:styleId="ListParagraph">
    <w:name w:val="List Paragraph"/>
    <w:basedOn w:val="Normal"/>
    <w:uiPriority w:val="34"/>
    <w:qFormat/>
    <w:rsid w:val="00F314DB"/>
    <w:pPr>
      <w:ind w:left="720"/>
      <w:contextualSpacing/>
    </w:pPr>
  </w:style>
  <w:style w:type="paragraph" w:customStyle="1" w:styleId="1main">
    <w:name w:val="1.main"/>
    <w:rsid w:val="005D28DC"/>
    <w:pPr>
      <w:widowControl w:val="0"/>
      <w:autoSpaceDE w:val="0"/>
      <w:autoSpaceDN w:val="0"/>
      <w:adjustRightInd w:val="0"/>
      <w:spacing w:after="0" w:line="240" w:lineRule="auto"/>
    </w:pPr>
    <w:rPr>
      <w:rFonts w:ascii="Times New Roman" w:eastAsia="Times New Roman" w:hAnsi="Times New Roman" w:cs="Times New Roman"/>
      <w:lang w:val="en-GB" w:eastAsia="de-DE"/>
    </w:rPr>
  </w:style>
  <w:style w:type="paragraph" w:styleId="FootnoteText">
    <w:name w:val="footnote text"/>
    <w:basedOn w:val="Normal"/>
    <w:link w:val="FootnoteTextChar"/>
    <w:unhideWhenUsed/>
    <w:rsid w:val="0091199D"/>
    <w:pPr>
      <w:spacing w:after="0" w:line="240" w:lineRule="auto"/>
    </w:pPr>
    <w:rPr>
      <w:rFonts w:ascii="Calibri" w:eastAsia="Calibri" w:hAnsi="Calibri" w:cs="Times New Roman"/>
      <w:sz w:val="20"/>
      <w:szCs w:val="20"/>
      <w:lang w:val="x-none" w:eastAsia="x-none"/>
    </w:rPr>
  </w:style>
  <w:style w:type="character" w:customStyle="1" w:styleId="NotedebasdepageCar">
    <w:name w:val="Note de bas de page Car"/>
    <w:basedOn w:val="DefaultParagraphFont"/>
    <w:rsid w:val="0091199D"/>
    <w:rPr>
      <w:sz w:val="20"/>
      <w:szCs w:val="20"/>
    </w:rPr>
  </w:style>
  <w:style w:type="character" w:customStyle="1" w:styleId="FootnoteTextChar">
    <w:name w:val="Footnote Text Char"/>
    <w:link w:val="FootnoteText"/>
    <w:uiPriority w:val="99"/>
    <w:semiHidden/>
    <w:rsid w:val="0091199D"/>
    <w:rPr>
      <w:rFonts w:ascii="Calibri" w:eastAsia="Calibri" w:hAnsi="Calibri" w:cs="Times New Roman"/>
      <w:sz w:val="20"/>
      <w:szCs w:val="20"/>
      <w:lang w:val="x-none" w:eastAsia="x-none"/>
    </w:rPr>
  </w:style>
  <w:style w:type="character" w:styleId="FootnoteReference">
    <w:name w:val="footnote reference"/>
    <w:unhideWhenUsed/>
    <w:rsid w:val="0091199D"/>
    <w:rPr>
      <w:vertAlign w:val="superscript"/>
    </w:rPr>
  </w:style>
  <w:style w:type="character" w:customStyle="1" w:styleId="googqs-tidbit">
    <w:name w:val="goog_qs-tidbit"/>
    <w:rsid w:val="008B4981"/>
  </w:style>
  <w:style w:type="table" w:styleId="TableGrid">
    <w:name w:val="Table Grid"/>
    <w:basedOn w:val="TableNormal"/>
    <w:uiPriority w:val="59"/>
    <w:rsid w:val="00286624"/>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ullarticletexte">
    <w:name w:val="fullarticletexte"/>
    <w:rsid w:val="000A7D77"/>
  </w:style>
  <w:style w:type="paragraph" w:customStyle="1" w:styleId="Default">
    <w:name w:val="Default"/>
    <w:rsid w:val="005575F4"/>
    <w:pPr>
      <w:autoSpaceDE w:val="0"/>
      <w:autoSpaceDN w:val="0"/>
      <w:adjustRightInd w:val="0"/>
      <w:spacing w:after="0" w:line="240" w:lineRule="auto"/>
    </w:pPr>
    <w:rPr>
      <w:rFonts w:ascii="Trebuchet MS" w:hAnsi="Trebuchet MS" w:cs="Trebuchet MS"/>
      <w:color w:val="000000"/>
      <w:sz w:val="24"/>
      <w:szCs w:val="24"/>
    </w:rPr>
  </w:style>
  <w:style w:type="paragraph" w:styleId="Header">
    <w:name w:val="header"/>
    <w:basedOn w:val="Normal"/>
    <w:link w:val="HeaderChar"/>
    <w:uiPriority w:val="99"/>
    <w:unhideWhenUsed/>
    <w:rsid w:val="00C13E37"/>
    <w:pPr>
      <w:tabs>
        <w:tab w:val="center" w:pos="4536"/>
        <w:tab w:val="right" w:pos="9072"/>
      </w:tabs>
      <w:spacing w:after="0" w:line="240" w:lineRule="auto"/>
    </w:pPr>
  </w:style>
  <w:style w:type="character" w:customStyle="1" w:styleId="HeaderChar">
    <w:name w:val="Header Char"/>
    <w:basedOn w:val="DefaultParagraphFont"/>
    <w:link w:val="Header"/>
    <w:uiPriority w:val="99"/>
    <w:rsid w:val="00C13E37"/>
  </w:style>
  <w:style w:type="paragraph" w:styleId="Footer">
    <w:name w:val="footer"/>
    <w:basedOn w:val="Normal"/>
    <w:link w:val="FooterChar"/>
    <w:uiPriority w:val="99"/>
    <w:unhideWhenUsed/>
    <w:rsid w:val="00C13E37"/>
    <w:pPr>
      <w:tabs>
        <w:tab w:val="center" w:pos="4536"/>
        <w:tab w:val="right" w:pos="9072"/>
      </w:tabs>
      <w:spacing w:after="0" w:line="240" w:lineRule="auto"/>
    </w:pPr>
  </w:style>
  <w:style w:type="character" w:customStyle="1" w:styleId="FooterChar">
    <w:name w:val="Footer Char"/>
    <w:basedOn w:val="DefaultParagraphFont"/>
    <w:link w:val="Footer"/>
    <w:uiPriority w:val="99"/>
    <w:rsid w:val="00C13E37"/>
  </w:style>
  <w:style w:type="paragraph" w:styleId="BodyText">
    <w:name w:val="Body Text"/>
    <w:basedOn w:val="Normal"/>
    <w:link w:val="BodyTextChar"/>
    <w:rsid w:val="008426BC"/>
    <w:pPr>
      <w:tabs>
        <w:tab w:val="left" w:pos="1320"/>
      </w:tabs>
      <w:spacing w:after="0" w:line="240" w:lineRule="auto"/>
      <w:jc w:val="center"/>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8426BC"/>
    <w:rPr>
      <w:rFonts w:ascii="Times New Roman" w:eastAsia="Times New Roman" w:hAnsi="Times New Roman" w:cs="Times New Roman"/>
      <w:sz w:val="24"/>
      <w:szCs w:val="24"/>
    </w:rPr>
  </w:style>
  <w:style w:type="paragraph" w:styleId="PlainText">
    <w:name w:val="Plain Text"/>
    <w:basedOn w:val="Normal"/>
    <w:link w:val="PlainTextChar"/>
    <w:uiPriority w:val="99"/>
    <w:unhideWhenUsed/>
    <w:rsid w:val="0048283E"/>
    <w:pPr>
      <w:spacing w:after="0" w:line="240" w:lineRule="auto"/>
    </w:pPr>
    <w:rPr>
      <w:rFonts w:ascii="Consolas" w:eastAsia="Calibri" w:hAnsi="Consolas" w:cs="Arial"/>
      <w:sz w:val="21"/>
      <w:szCs w:val="21"/>
      <w:lang w:eastAsia="en-US"/>
    </w:rPr>
  </w:style>
  <w:style w:type="character" w:customStyle="1" w:styleId="PlainTextChar">
    <w:name w:val="Plain Text Char"/>
    <w:basedOn w:val="DefaultParagraphFont"/>
    <w:link w:val="PlainText"/>
    <w:uiPriority w:val="99"/>
    <w:rsid w:val="0048283E"/>
    <w:rPr>
      <w:rFonts w:ascii="Consolas" w:eastAsia="Calibri" w:hAnsi="Consolas" w:cs="Arial"/>
      <w:sz w:val="21"/>
      <w:szCs w:val="21"/>
      <w:lang w:eastAsia="en-US"/>
    </w:rPr>
  </w:style>
  <w:style w:type="paragraph" w:styleId="BalloonText">
    <w:name w:val="Balloon Text"/>
    <w:basedOn w:val="Normal"/>
    <w:link w:val="BalloonTextChar"/>
    <w:uiPriority w:val="99"/>
    <w:semiHidden/>
    <w:unhideWhenUsed/>
    <w:rsid w:val="00A050E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50EB"/>
    <w:rPr>
      <w:rFonts w:ascii="Tahoma" w:hAnsi="Tahoma" w:cs="Tahoma"/>
      <w:sz w:val="16"/>
      <w:szCs w:val="16"/>
    </w:rPr>
  </w:style>
  <w:style w:type="table" w:styleId="MediumList2">
    <w:name w:val="Medium List 2"/>
    <w:basedOn w:val="TableNormal"/>
    <w:uiPriority w:val="66"/>
    <w:rsid w:val="00D86BDA"/>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2-Accent6">
    <w:name w:val="Medium Shading 2 Accent 6"/>
    <w:basedOn w:val="TableNormal"/>
    <w:uiPriority w:val="64"/>
    <w:rsid w:val="00D86BDA"/>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0C436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ghtList-Accent1">
    <w:name w:val="Light List Accent 1"/>
    <w:basedOn w:val="TableNormal"/>
    <w:uiPriority w:val="61"/>
    <w:rsid w:val="000C4360"/>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Shading-Accent1">
    <w:name w:val="Light Shading Accent 1"/>
    <w:basedOn w:val="TableNormal"/>
    <w:uiPriority w:val="60"/>
    <w:rsid w:val="00775D17"/>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
    <w:name w:val="Light Shading"/>
    <w:basedOn w:val="TableNormal"/>
    <w:uiPriority w:val="60"/>
    <w:rsid w:val="00775D17"/>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0860625">
      <w:bodyDiv w:val="1"/>
      <w:marLeft w:val="0"/>
      <w:marRight w:val="0"/>
      <w:marTop w:val="0"/>
      <w:marBottom w:val="0"/>
      <w:divBdr>
        <w:top w:val="none" w:sz="0" w:space="0" w:color="auto"/>
        <w:left w:val="none" w:sz="0" w:space="0" w:color="auto"/>
        <w:bottom w:val="none" w:sz="0" w:space="0" w:color="auto"/>
        <w:right w:val="none" w:sz="0" w:space="0" w:color="auto"/>
      </w:divBdr>
      <w:divsChild>
        <w:div w:id="1980189812">
          <w:marLeft w:val="0"/>
          <w:marRight w:val="0"/>
          <w:marTop w:val="0"/>
          <w:marBottom w:val="0"/>
          <w:divBdr>
            <w:top w:val="none" w:sz="0" w:space="0" w:color="auto"/>
            <w:left w:val="none" w:sz="0" w:space="0" w:color="auto"/>
            <w:bottom w:val="none" w:sz="0" w:space="0" w:color="auto"/>
            <w:right w:val="none" w:sz="0" w:space="0" w:color="auto"/>
          </w:divBdr>
        </w:div>
        <w:div w:id="477305909">
          <w:marLeft w:val="0"/>
          <w:marRight w:val="0"/>
          <w:marTop w:val="0"/>
          <w:marBottom w:val="0"/>
          <w:divBdr>
            <w:top w:val="none" w:sz="0" w:space="0" w:color="auto"/>
            <w:left w:val="none" w:sz="0" w:space="0" w:color="auto"/>
            <w:bottom w:val="none" w:sz="0" w:space="0" w:color="auto"/>
            <w:right w:val="none" w:sz="0" w:space="0" w:color="auto"/>
          </w:divBdr>
        </w:div>
        <w:div w:id="456147478">
          <w:marLeft w:val="0"/>
          <w:marRight w:val="0"/>
          <w:marTop w:val="0"/>
          <w:marBottom w:val="0"/>
          <w:divBdr>
            <w:top w:val="none" w:sz="0" w:space="0" w:color="auto"/>
            <w:left w:val="none" w:sz="0" w:space="0" w:color="auto"/>
            <w:bottom w:val="none" w:sz="0" w:space="0" w:color="auto"/>
            <w:right w:val="none" w:sz="0" w:space="0" w:color="auto"/>
          </w:divBdr>
        </w:div>
        <w:div w:id="1914729361">
          <w:marLeft w:val="0"/>
          <w:marRight w:val="0"/>
          <w:marTop w:val="0"/>
          <w:marBottom w:val="0"/>
          <w:divBdr>
            <w:top w:val="none" w:sz="0" w:space="0" w:color="auto"/>
            <w:left w:val="none" w:sz="0" w:space="0" w:color="auto"/>
            <w:bottom w:val="none" w:sz="0" w:space="0" w:color="auto"/>
            <w:right w:val="none" w:sz="0" w:space="0" w:color="auto"/>
          </w:divBdr>
        </w:div>
        <w:div w:id="491987566">
          <w:marLeft w:val="0"/>
          <w:marRight w:val="0"/>
          <w:marTop w:val="0"/>
          <w:marBottom w:val="0"/>
          <w:divBdr>
            <w:top w:val="none" w:sz="0" w:space="0" w:color="auto"/>
            <w:left w:val="none" w:sz="0" w:space="0" w:color="auto"/>
            <w:bottom w:val="none" w:sz="0" w:space="0" w:color="auto"/>
            <w:right w:val="none" w:sz="0" w:space="0" w:color="auto"/>
          </w:divBdr>
        </w:div>
        <w:div w:id="1507137553">
          <w:marLeft w:val="0"/>
          <w:marRight w:val="0"/>
          <w:marTop w:val="0"/>
          <w:marBottom w:val="0"/>
          <w:divBdr>
            <w:top w:val="none" w:sz="0" w:space="0" w:color="auto"/>
            <w:left w:val="none" w:sz="0" w:space="0" w:color="auto"/>
            <w:bottom w:val="none" w:sz="0" w:space="0" w:color="auto"/>
            <w:right w:val="none" w:sz="0" w:space="0" w:color="auto"/>
          </w:divBdr>
        </w:div>
        <w:div w:id="1318269307">
          <w:marLeft w:val="0"/>
          <w:marRight w:val="0"/>
          <w:marTop w:val="0"/>
          <w:marBottom w:val="0"/>
          <w:divBdr>
            <w:top w:val="none" w:sz="0" w:space="0" w:color="auto"/>
            <w:left w:val="none" w:sz="0" w:space="0" w:color="auto"/>
            <w:bottom w:val="none" w:sz="0" w:space="0" w:color="auto"/>
            <w:right w:val="none" w:sz="0" w:space="0" w:color="auto"/>
          </w:divBdr>
        </w:div>
        <w:div w:id="1673995862">
          <w:marLeft w:val="0"/>
          <w:marRight w:val="0"/>
          <w:marTop w:val="0"/>
          <w:marBottom w:val="0"/>
          <w:divBdr>
            <w:top w:val="none" w:sz="0" w:space="0" w:color="auto"/>
            <w:left w:val="none" w:sz="0" w:space="0" w:color="auto"/>
            <w:bottom w:val="none" w:sz="0" w:space="0" w:color="auto"/>
            <w:right w:val="none" w:sz="0" w:space="0" w:color="auto"/>
          </w:divBdr>
        </w:div>
        <w:div w:id="1067849375">
          <w:marLeft w:val="0"/>
          <w:marRight w:val="0"/>
          <w:marTop w:val="0"/>
          <w:marBottom w:val="0"/>
          <w:divBdr>
            <w:top w:val="none" w:sz="0" w:space="0" w:color="auto"/>
            <w:left w:val="none" w:sz="0" w:space="0" w:color="auto"/>
            <w:bottom w:val="none" w:sz="0" w:space="0" w:color="auto"/>
            <w:right w:val="none" w:sz="0" w:space="0" w:color="auto"/>
          </w:divBdr>
        </w:div>
        <w:div w:id="1827626101">
          <w:marLeft w:val="0"/>
          <w:marRight w:val="0"/>
          <w:marTop w:val="0"/>
          <w:marBottom w:val="0"/>
          <w:divBdr>
            <w:top w:val="none" w:sz="0" w:space="0" w:color="auto"/>
            <w:left w:val="none" w:sz="0" w:space="0" w:color="auto"/>
            <w:bottom w:val="none" w:sz="0" w:space="0" w:color="auto"/>
            <w:right w:val="none" w:sz="0" w:space="0" w:color="auto"/>
          </w:divBdr>
        </w:div>
        <w:div w:id="496657025">
          <w:marLeft w:val="0"/>
          <w:marRight w:val="0"/>
          <w:marTop w:val="0"/>
          <w:marBottom w:val="0"/>
          <w:divBdr>
            <w:top w:val="none" w:sz="0" w:space="0" w:color="auto"/>
            <w:left w:val="none" w:sz="0" w:space="0" w:color="auto"/>
            <w:bottom w:val="none" w:sz="0" w:space="0" w:color="auto"/>
            <w:right w:val="none" w:sz="0" w:space="0" w:color="auto"/>
          </w:divBdr>
        </w:div>
      </w:divsChild>
    </w:div>
    <w:div w:id="546991068">
      <w:bodyDiv w:val="1"/>
      <w:marLeft w:val="0"/>
      <w:marRight w:val="0"/>
      <w:marTop w:val="0"/>
      <w:marBottom w:val="0"/>
      <w:divBdr>
        <w:top w:val="none" w:sz="0" w:space="0" w:color="auto"/>
        <w:left w:val="none" w:sz="0" w:space="0" w:color="auto"/>
        <w:bottom w:val="none" w:sz="0" w:space="0" w:color="auto"/>
        <w:right w:val="none" w:sz="0" w:space="0" w:color="auto"/>
      </w:divBdr>
    </w:div>
    <w:div w:id="692612436">
      <w:bodyDiv w:val="1"/>
      <w:marLeft w:val="0"/>
      <w:marRight w:val="0"/>
      <w:marTop w:val="0"/>
      <w:marBottom w:val="0"/>
      <w:divBdr>
        <w:top w:val="none" w:sz="0" w:space="0" w:color="auto"/>
        <w:left w:val="none" w:sz="0" w:space="0" w:color="auto"/>
        <w:bottom w:val="none" w:sz="0" w:space="0" w:color="auto"/>
        <w:right w:val="none" w:sz="0" w:space="0" w:color="auto"/>
      </w:divBdr>
      <w:divsChild>
        <w:div w:id="1261446180">
          <w:marLeft w:val="0"/>
          <w:marRight w:val="0"/>
          <w:marTop w:val="0"/>
          <w:marBottom w:val="0"/>
          <w:divBdr>
            <w:top w:val="none" w:sz="0" w:space="0" w:color="auto"/>
            <w:left w:val="none" w:sz="0" w:space="0" w:color="auto"/>
            <w:bottom w:val="none" w:sz="0" w:space="0" w:color="auto"/>
            <w:right w:val="none" w:sz="0" w:space="0" w:color="auto"/>
          </w:divBdr>
        </w:div>
        <w:div w:id="2049721420">
          <w:marLeft w:val="0"/>
          <w:marRight w:val="0"/>
          <w:marTop w:val="0"/>
          <w:marBottom w:val="0"/>
          <w:divBdr>
            <w:top w:val="none" w:sz="0" w:space="0" w:color="auto"/>
            <w:left w:val="none" w:sz="0" w:space="0" w:color="auto"/>
            <w:bottom w:val="none" w:sz="0" w:space="0" w:color="auto"/>
            <w:right w:val="none" w:sz="0" w:space="0" w:color="auto"/>
          </w:divBdr>
        </w:div>
      </w:divsChild>
    </w:div>
    <w:div w:id="857349606">
      <w:bodyDiv w:val="1"/>
      <w:marLeft w:val="0"/>
      <w:marRight w:val="0"/>
      <w:marTop w:val="0"/>
      <w:marBottom w:val="0"/>
      <w:divBdr>
        <w:top w:val="none" w:sz="0" w:space="0" w:color="auto"/>
        <w:left w:val="none" w:sz="0" w:space="0" w:color="auto"/>
        <w:bottom w:val="none" w:sz="0" w:space="0" w:color="auto"/>
        <w:right w:val="none" w:sz="0" w:space="0" w:color="auto"/>
      </w:divBdr>
      <w:divsChild>
        <w:div w:id="1889572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82446679">
      <w:bodyDiv w:val="1"/>
      <w:marLeft w:val="0"/>
      <w:marRight w:val="0"/>
      <w:marTop w:val="0"/>
      <w:marBottom w:val="0"/>
      <w:divBdr>
        <w:top w:val="none" w:sz="0" w:space="0" w:color="auto"/>
        <w:left w:val="none" w:sz="0" w:space="0" w:color="auto"/>
        <w:bottom w:val="none" w:sz="0" w:space="0" w:color="auto"/>
        <w:right w:val="none" w:sz="0" w:space="0" w:color="auto"/>
      </w:divBdr>
    </w:div>
    <w:div w:id="1239512077">
      <w:bodyDiv w:val="1"/>
      <w:marLeft w:val="0"/>
      <w:marRight w:val="0"/>
      <w:marTop w:val="0"/>
      <w:marBottom w:val="0"/>
      <w:divBdr>
        <w:top w:val="none" w:sz="0" w:space="0" w:color="auto"/>
        <w:left w:val="none" w:sz="0" w:space="0" w:color="auto"/>
        <w:bottom w:val="none" w:sz="0" w:space="0" w:color="auto"/>
        <w:right w:val="none" w:sz="0" w:space="0" w:color="auto"/>
      </w:divBdr>
    </w:div>
    <w:div w:id="1444956747">
      <w:bodyDiv w:val="1"/>
      <w:marLeft w:val="0"/>
      <w:marRight w:val="0"/>
      <w:marTop w:val="0"/>
      <w:marBottom w:val="0"/>
      <w:divBdr>
        <w:top w:val="none" w:sz="0" w:space="0" w:color="auto"/>
        <w:left w:val="none" w:sz="0" w:space="0" w:color="auto"/>
        <w:bottom w:val="none" w:sz="0" w:space="0" w:color="auto"/>
        <w:right w:val="none" w:sz="0" w:space="0" w:color="auto"/>
      </w:divBdr>
      <w:divsChild>
        <w:div w:id="1717463559">
          <w:marLeft w:val="0"/>
          <w:marRight w:val="0"/>
          <w:marTop w:val="0"/>
          <w:marBottom w:val="0"/>
          <w:divBdr>
            <w:top w:val="none" w:sz="0" w:space="0" w:color="auto"/>
            <w:left w:val="none" w:sz="0" w:space="0" w:color="auto"/>
            <w:bottom w:val="none" w:sz="0" w:space="0" w:color="auto"/>
            <w:right w:val="none" w:sz="0" w:space="0" w:color="auto"/>
          </w:divBdr>
        </w:div>
        <w:div w:id="1148476178">
          <w:marLeft w:val="0"/>
          <w:marRight w:val="0"/>
          <w:marTop w:val="0"/>
          <w:marBottom w:val="0"/>
          <w:divBdr>
            <w:top w:val="none" w:sz="0" w:space="0" w:color="auto"/>
            <w:left w:val="none" w:sz="0" w:space="0" w:color="auto"/>
            <w:bottom w:val="none" w:sz="0" w:space="0" w:color="auto"/>
            <w:right w:val="none" w:sz="0" w:space="0" w:color="auto"/>
          </w:divBdr>
        </w:div>
        <w:div w:id="1495343177">
          <w:marLeft w:val="0"/>
          <w:marRight w:val="0"/>
          <w:marTop w:val="0"/>
          <w:marBottom w:val="0"/>
          <w:divBdr>
            <w:top w:val="none" w:sz="0" w:space="0" w:color="auto"/>
            <w:left w:val="none" w:sz="0" w:space="0" w:color="auto"/>
            <w:bottom w:val="none" w:sz="0" w:space="0" w:color="auto"/>
            <w:right w:val="none" w:sz="0" w:space="0" w:color="auto"/>
          </w:divBdr>
        </w:div>
        <w:div w:id="678970792">
          <w:marLeft w:val="0"/>
          <w:marRight w:val="0"/>
          <w:marTop w:val="0"/>
          <w:marBottom w:val="0"/>
          <w:divBdr>
            <w:top w:val="none" w:sz="0" w:space="0" w:color="auto"/>
            <w:left w:val="none" w:sz="0" w:space="0" w:color="auto"/>
            <w:bottom w:val="none" w:sz="0" w:space="0" w:color="auto"/>
            <w:right w:val="none" w:sz="0" w:space="0" w:color="auto"/>
          </w:divBdr>
        </w:div>
      </w:divsChild>
    </w:div>
    <w:div w:id="1811094345">
      <w:bodyDiv w:val="1"/>
      <w:marLeft w:val="0"/>
      <w:marRight w:val="0"/>
      <w:marTop w:val="0"/>
      <w:marBottom w:val="0"/>
      <w:divBdr>
        <w:top w:val="none" w:sz="0" w:space="0" w:color="auto"/>
        <w:left w:val="none" w:sz="0" w:space="0" w:color="auto"/>
        <w:bottom w:val="none" w:sz="0" w:space="0" w:color="auto"/>
        <w:right w:val="none" w:sz="0" w:space="0" w:color="auto"/>
      </w:divBdr>
      <w:divsChild>
        <w:div w:id="52512476">
          <w:marLeft w:val="0"/>
          <w:marRight w:val="0"/>
          <w:marTop w:val="0"/>
          <w:marBottom w:val="0"/>
          <w:divBdr>
            <w:top w:val="none" w:sz="0" w:space="0" w:color="auto"/>
            <w:left w:val="none" w:sz="0" w:space="0" w:color="auto"/>
            <w:bottom w:val="none" w:sz="0" w:space="0" w:color="auto"/>
            <w:right w:val="none" w:sz="0" w:space="0" w:color="auto"/>
          </w:divBdr>
        </w:div>
        <w:div w:id="1985768305">
          <w:marLeft w:val="0"/>
          <w:marRight w:val="0"/>
          <w:marTop w:val="0"/>
          <w:marBottom w:val="0"/>
          <w:divBdr>
            <w:top w:val="none" w:sz="0" w:space="0" w:color="auto"/>
            <w:left w:val="none" w:sz="0" w:space="0" w:color="auto"/>
            <w:bottom w:val="none" w:sz="0" w:space="0" w:color="auto"/>
            <w:right w:val="none" w:sz="0" w:space="0" w:color="auto"/>
          </w:divBdr>
        </w:div>
        <w:div w:id="2093890086">
          <w:marLeft w:val="0"/>
          <w:marRight w:val="0"/>
          <w:marTop w:val="0"/>
          <w:marBottom w:val="0"/>
          <w:divBdr>
            <w:top w:val="none" w:sz="0" w:space="0" w:color="auto"/>
            <w:left w:val="none" w:sz="0" w:space="0" w:color="auto"/>
            <w:bottom w:val="none" w:sz="0" w:space="0" w:color="auto"/>
            <w:right w:val="none" w:sz="0" w:space="0" w:color="auto"/>
          </w:divBdr>
        </w:div>
      </w:divsChild>
    </w:div>
    <w:div w:id="2010407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fr.wikipedia.org/wiki/Famille" TargetMode="External"/><Relationship Id="rId21" Type="http://schemas.openxmlformats.org/officeDocument/2006/relationships/hyperlink" Target="https://fr.wikipedia.org/wiki/Cong%C3%A9_pay%C3%A9" TargetMode="External"/><Relationship Id="rId42" Type="http://schemas.openxmlformats.org/officeDocument/2006/relationships/hyperlink" Target="https://fr.wikipedia.org/wiki/Droit_des_peuples_%C3%A0_disposer_d%E2%80%99eux-m%C3%AAmes" TargetMode="External"/><Relationship Id="rId47" Type="http://schemas.openxmlformats.org/officeDocument/2006/relationships/hyperlink" Target="https://fr.wikipedia.org/wiki/Temps_de_travail" TargetMode="External"/><Relationship Id="rId63" Type="http://schemas.openxmlformats.org/officeDocument/2006/relationships/hyperlink" Target="https://fr.wikipedia.org/wiki/Droit_%C3%A0_l%27%C3%A9ducation" TargetMode="External"/><Relationship Id="rId68" Type="http://schemas.openxmlformats.org/officeDocument/2006/relationships/hyperlink" Target="https://fr.wikipedia.org/wiki/Culture" TargetMode="External"/><Relationship Id="rId84" Type="http://schemas.openxmlformats.org/officeDocument/2006/relationships/hyperlink" Target="mailto:ong_toufat@yahoo.fr" TargetMode="External"/><Relationship Id="rId89" Type="http://schemas.openxmlformats.org/officeDocument/2006/relationships/hyperlink" Target="mailto:yazisalifou@yahoo.fr" TargetMode="External"/><Relationship Id="rId16" Type="http://schemas.openxmlformats.org/officeDocument/2006/relationships/hyperlink" Target="https://fr.wikipedia.org/wiki/Droits_%C3%A9conomiques,_sociaux_et_culturels" TargetMode="External"/><Relationship Id="rId107" Type="http://schemas.openxmlformats.org/officeDocument/2006/relationships/theme" Target="theme/theme1.xml"/><Relationship Id="rId11" Type="http://schemas.openxmlformats.org/officeDocument/2006/relationships/oleObject" Target="embeddings/oleObject2.bin"/><Relationship Id="rId32" Type="http://schemas.openxmlformats.org/officeDocument/2006/relationships/hyperlink" Target="https://fr.wikipedia.org/wiki/S%C3%A9curit%C3%A9_alimentaire" TargetMode="External"/><Relationship Id="rId37" Type="http://schemas.openxmlformats.org/officeDocument/2006/relationships/hyperlink" Target="https://fr.wikipedia.org/wiki/Gratuit%C3%A9_scolaire" TargetMode="External"/><Relationship Id="rId53" Type="http://schemas.openxmlformats.org/officeDocument/2006/relationships/hyperlink" Target="https://fr.wikipedia.org/wiki/Famille" TargetMode="External"/><Relationship Id="rId58" Type="http://schemas.openxmlformats.org/officeDocument/2006/relationships/hyperlink" Target="https://fr.wikipedia.org/wiki/Faim" TargetMode="External"/><Relationship Id="rId74" Type="http://schemas.openxmlformats.org/officeDocument/2006/relationships/hyperlink" Target="mailto:ngarba@yahoo.fr" TargetMode="External"/><Relationship Id="rId79" Type="http://schemas.openxmlformats.org/officeDocument/2006/relationships/hyperlink" Target="mailto:assoanpp@yahoo.fr" TargetMode="External"/><Relationship Id="rId102" Type="http://schemas.openxmlformats.org/officeDocument/2006/relationships/hyperlink" Target="mailto:ongfad_09@yahoo.fr" TargetMode="External"/><Relationship Id="rId5" Type="http://schemas.openxmlformats.org/officeDocument/2006/relationships/webSettings" Target="webSettings.xml"/><Relationship Id="rId90" Type="http://schemas.openxmlformats.org/officeDocument/2006/relationships/hyperlink" Target="mailto:idrissa2001@yahoo.fr" TargetMode="External"/><Relationship Id="rId95" Type="http://schemas.openxmlformats.org/officeDocument/2006/relationships/hyperlink" Target="mailto:alhakan_ordh@yahoo.fr" TargetMode="External"/><Relationship Id="rId22" Type="http://schemas.openxmlformats.org/officeDocument/2006/relationships/hyperlink" Target="https://fr.wikipedia.org/wiki/Libert%C3%A9_d%27association" TargetMode="External"/><Relationship Id="rId27" Type="http://schemas.openxmlformats.org/officeDocument/2006/relationships/hyperlink" Target="https://fr.wikipedia.org/wiki/Maternit%C3%A9_%28%C3%A9tat%29" TargetMode="External"/><Relationship Id="rId43" Type="http://schemas.openxmlformats.org/officeDocument/2006/relationships/hyperlink" Target="https://fr.wikipedia.org/wiki/Droits_%C3%A9conomiques,_sociaux_et_culturels" TargetMode="External"/><Relationship Id="rId48" Type="http://schemas.openxmlformats.org/officeDocument/2006/relationships/hyperlink" Target="https://fr.wikipedia.org/wiki/Cong%C3%A9_pay%C3%A9" TargetMode="External"/><Relationship Id="rId64" Type="http://schemas.openxmlformats.org/officeDocument/2006/relationships/hyperlink" Target="https://fr.wikipedia.org/wiki/Gratuit%C3%A9_scolaire" TargetMode="External"/><Relationship Id="rId69" Type="http://schemas.openxmlformats.org/officeDocument/2006/relationships/hyperlink" Target="mailto:anddh@anddh-niger.org" TargetMode="External"/><Relationship Id="rId80" Type="http://schemas.openxmlformats.org/officeDocument/2006/relationships/hyperlink" Target="mailto:mehamaniassoumane@yahoo.fr" TargetMode="External"/><Relationship Id="rId85" Type="http://schemas.openxmlformats.org/officeDocument/2006/relationships/hyperlink" Target="mailto:sos_fevvf@yahoo.fr" TargetMode="External"/><Relationship Id="rId12" Type="http://schemas.openxmlformats.org/officeDocument/2006/relationships/oleObject" Target="embeddings/oleObject3.bin"/><Relationship Id="rId17" Type="http://schemas.openxmlformats.org/officeDocument/2006/relationships/hyperlink" Target="https://fr.wikipedia.org/wiki/Droits_sociaux" TargetMode="External"/><Relationship Id="rId33" Type="http://schemas.openxmlformats.org/officeDocument/2006/relationships/hyperlink" Target="https://fr.wikipedia.org/wiki/Sant%C3%A9" TargetMode="External"/><Relationship Id="rId38" Type="http://schemas.openxmlformats.org/officeDocument/2006/relationships/hyperlink" Target="https://fr.wikipedia.org/wiki/Enseignement_secondaire" TargetMode="External"/><Relationship Id="rId59" Type="http://schemas.openxmlformats.org/officeDocument/2006/relationships/hyperlink" Target="https://fr.wikipedia.org/wiki/S%C3%A9curit%C3%A9_alimentaire" TargetMode="External"/><Relationship Id="rId103" Type="http://schemas.openxmlformats.org/officeDocument/2006/relationships/hyperlink" Target="mailto:_naf06@yahoo.fr" TargetMode="External"/><Relationship Id="rId108" Type="http://schemas.openxmlformats.org/officeDocument/2006/relationships/customXml" Target="../customXml/item2.xml"/><Relationship Id="rId54" Type="http://schemas.openxmlformats.org/officeDocument/2006/relationships/hyperlink" Target="https://fr.wikipedia.org/wiki/Maternit%C3%A9_%28%C3%A9tat%29" TargetMode="External"/><Relationship Id="rId70" Type="http://schemas.openxmlformats.org/officeDocument/2006/relationships/hyperlink" Target="mailto:derelo@yahoo.fr" TargetMode="External"/><Relationship Id="rId75" Type="http://schemas.openxmlformats.org/officeDocument/2006/relationships/hyperlink" Target="mailto:orconi92@yahoo.fr" TargetMode="External"/><Relationship Id="rId91" Type="http://schemas.openxmlformats.org/officeDocument/2006/relationships/hyperlink" Target="mailto:onggaden@yahoo.fr" TargetMode="External"/><Relationship Id="rId96" Type="http://schemas.openxmlformats.org/officeDocument/2006/relationships/hyperlink" Target="mailto:inoussa-boubacar@yahoo.fr"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fr.wikipedia.org/wiki/Droit_des_peuples_%C3%A0_disposer_d%E2%80%99eux-m%C3%AAmes" TargetMode="External"/><Relationship Id="rId23" Type="http://schemas.openxmlformats.org/officeDocument/2006/relationships/hyperlink" Target="https://fr.wikipedia.org/wiki/Syndicat_professionnel" TargetMode="External"/><Relationship Id="rId28" Type="http://schemas.openxmlformats.org/officeDocument/2006/relationships/hyperlink" Target="https://fr.wikipedia.org/wiki/Niveau_de_vie" TargetMode="External"/><Relationship Id="rId36" Type="http://schemas.openxmlformats.org/officeDocument/2006/relationships/hyperlink" Target="https://fr.wikipedia.org/wiki/Droit_%C3%A0_l%27%C3%A9ducation" TargetMode="External"/><Relationship Id="rId49" Type="http://schemas.openxmlformats.org/officeDocument/2006/relationships/hyperlink" Target="https://fr.wikipedia.org/wiki/Libert%C3%A9_d%27association" TargetMode="External"/><Relationship Id="rId57" Type="http://schemas.openxmlformats.org/officeDocument/2006/relationships/hyperlink" Target="https://fr.wikipedia.org/wiki/Droit_au_logement" TargetMode="External"/><Relationship Id="rId106" Type="http://schemas.openxmlformats.org/officeDocument/2006/relationships/fontTable" Target="fontTable.xml"/><Relationship Id="rId10" Type="http://schemas.openxmlformats.org/officeDocument/2006/relationships/image" Target="media/image2.wmf"/><Relationship Id="rId31" Type="http://schemas.openxmlformats.org/officeDocument/2006/relationships/hyperlink" Target="https://fr.wikipedia.org/wiki/Faim" TargetMode="External"/><Relationship Id="rId44" Type="http://schemas.openxmlformats.org/officeDocument/2006/relationships/hyperlink" Target="https://fr.wikipedia.org/wiki/Droits_sociaux" TargetMode="External"/><Relationship Id="rId52" Type="http://schemas.openxmlformats.org/officeDocument/2006/relationships/hyperlink" Target="https://fr.wikipedia.org/wiki/Droit_%C3%A0_la_s%C3%A9curit%C3%A9_sociale" TargetMode="External"/><Relationship Id="rId60" Type="http://schemas.openxmlformats.org/officeDocument/2006/relationships/hyperlink" Target="https://fr.wikipedia.org/wiki/Sant%C3%A9" TargetMode="External"/><Relationship Id="rId65" Type="http://schemas.openxmlformats.org/officeDocument/2006/relationships/hyperlink" Target="https://fr.wikipedia.org/wiki/Enseignement_secondaire" TargetMode="External"/><Relationship Id="rId73" Type="http://schemas.openxmlformats.org/officeDocument/2006/relationships/hyperlink" Target="mailto:association_mndhp@yahoo.fr" TargetMode="External"/><Relationship Id="rId78" Type="http://schemas.openxmlformats.org/officeDocument/2006/relationships/hyperlink" Target="mailto:chaibou2003@yahoo.fr" TargetMode="External"/><Relationship Id="rId81" Type="http://schemas.openxmlformats.org/officeDocument/2006/relationships/hyperlink" Target="mailto:timidria@intnet.ne" TargetMode="External"/><Relationship Id="rId86" Type="http://schemas.openxmlformats.org/officeDocument/2006/relationships/hyperlink" Target="mailto:ongdimol@intnet.ne" TargetMode="External"/><Relationship Id="rId94" Type="http://schemas.openxmlformats.org/officeDocument/2006/relationships/hyperlink" Target="mailto:anpddh@yahoo.fr" TargetMode="External"/><Relationship Id="rId99" Type="http://schemas.openxmlformats.org/officeDocument/2006/relationships/hyperlink" Target="mailto:/ujpddh@yahoo.fr" TargetMode="External"/><Relationship Id="rId101" Type="http://schemas.openxmlformats.org/officeDocument/2006/relationships/hyperlink" Target="mailto:ongarmureniger@yahoo.fr" TargetMode="External"/><Relationship Id="rId4" Type="http://schemas.openxmlformats.org/officeDocument/2006/relationships/settings" Target="settings.xml"/><Relationship Id="rId9" Type="http://schemas.openxmlformats.org/officeDocument/2006/relationships/oleObject" Target="embeddings/oleObject1.bin"/><Relationship Id="rId13" Type="http://schemas.openxmlformats.org/officeDocument/2006/relationships/oleObject" Target="embeddings/oleObject4.bin"/><Relationship Id="rId18" Type="http://schemas.openxmlformats.org/officeDocument/2006/relationships/hyperlink" Target="https://fr.wikipedia.org/wiki/Droit_au_travail" TargetMode="External"/><Relationship Id="rId39" Type="http://schemas.openxmlformats.org/officeDocument/2006/relationships/hyperlink" Target="https://fr.wikipedia.org/wiki/Enseignement_sup%C3%A9rieur" TargetMode="External"/><Relationship Id="rId109" Type="http://schemas.openxmlformats.org/officeDocument/2006/relationships/customXml" Target="../customXml/item3.xml"/><Relationship Id="rId34" Type="http://schemas.openxmlformats.org/officeDocument/2006/relationships/hyperlink" Target="https://fr.wikipedia.org/wiki/S%C3%A9curit%C3%A9_sanitaire" TargetMode="External"/><Relationship Id="rId50" Type="http://schemas.openxmlformats.org/officeDocument/2006/relationships/hyperlink" Target="https://fr.wikipedia.org/wiki/Syndicat_professionnel" TargetMode="External"/><Relationship Id="rId55" Type="http://schemas.openxmlformats.org/officeDocument/2006/relationships/hyperlink" Target="https://fr.wikipedia.org/wiki/Niveau_de_vie" TargetMode="External"/><Relationship Id="rId76" Type="http://schemas.openxmlformats.org/officeDocument/2006/relationships/hyperlink" Target="mailto:soskandadji@yahoo.fr" TargetMode="External"/><Relationship Id="rId97" Type="http://schemas.openxmlformats.org/officeDocument/2006/relationships/hyperlink" Target="mailto:onddcvniger@yahoo.fr" TargetMode="External"/><Relationship Id="rId104" Type="http://schemas.openxmlformats.org/officeDocument/2006/relationships/hyperlink" Target="mailto:reppadd@gmail.com" TargetMode="External"/><Relationship Id="rId7" Type="http://schemas.openxmlformats.org/officeDocument/2006/relationships/endnotes" Target="endnotes.xml"/><Relationship Id="rId71" Type="http://schemas.openxmlformats.org/officeDocument/2006/relationships/hyperlink" Target="mailto:tiggarhamadoumar@yahoo.fr" TargetMode="External"/><Relationship Id="rId92" Type="http://schemas.openxmlformats.org/officeDocument/2006/relationships/hyperlink" Target="mailto:nigerlusaa@yahoo.fr" TargetMode="External"/><Relationship Id="rId2" Type="http://schemas.openxmlformats.org/officeDocument/2006/relationships/numbering" Target="numbering.xml"/><Relationship Id="rId29" Type="http://schemas.openxmlformats.org/officeDocument/2006/relationships/hyperlink" Target="https://fr.wikipedia.org/wiki/Droit_%C3%A0_l%27habillement" TargetMode="External"/><Relationship Id="rId24" Type="http://schemas.openxmlformats.org/officeDocument/2006/relationships/hyperlink" Target="https://fr.wikipedia.org/wiki/Gr%C3%A8ve" TargetMode="External"/><Relationship Id="rId40" Type="http://schemas.openxmlformats.org/officeDocument/2006/relationships/hyperlink" Target="https://fr.wikipedia.org/wiki/Science" TargetMode="External"/><Relationship Id="rId45" Type="http://schemas.openxmlformats.org/officeDocument/2006/relationships/hyperlink" Target="https://fr.wikipedia.org/wiki/Droit_au_travail" TargetMode="External"/><Relationship Id="rId66" Type="http://schemas.openxmlformats.org/officeDocument/2006/relationships/hyperlink" Target="https://fr.wikipedia.org/wiki/Enseignement_sup%C3%A9rieur" TargetMode="External"/><Relationship Id="rId87" Type="http://schemas.openxmlformats.org/officeDocument/2006/relationships/hyperlink" Target="mailto:cogna_enfant@yahoo.fr" TargetMode="External"/><Relationship Id="rId110" Type="http://schemas.openxmlformats.org/officeDocument/2006/relationships/customXml" Target="../customXml/item4.xml"/><Relationship Id="rId61" Type="http://schemas.openxmlformats.org/officeDocument/2006/relationships/hyperlink" Target="https://fr.wikipedia.org/wiki/S%C3%A9curit%C3%A9_sanitaire" TargetMode="External"/><Relationship Id="rId82" Type="http://schemas.openxmlformats.org/officeDocument/2006/relationships/hyperlink" Target="mailto:nazir020@yahoo.fr" TargetMode="External"/><Relationship Id="rId19" Type="http://schemas.openxmlformats.org/officeDocument/2006/relationships/hyperlink" Target="https://fr.wikipedia.org/wiki/Conditions_de_travail" TargetMode="External"/><Relationship Id="rId14" Type="http://schemas.openxmlformats.org/officeDocument/2006/relationships/hyperlink" Target="mailto:coddhd@yahoo.fr" TargetMode="External"/><Relationship Id="rId30" Type="http://schemas.openxmlformats.org/officeDocument/2006/relationships/hyperlink" Target="https://fr.wikipedia.org/wiki/Droit_au_logement" TargetMode="External"/><Relationship Id="rId35" Type="http://schemas.openxmlformats.org/officeDocument/2006/relationships/hyperlink" Target="https://fr.wikipedia.org/wiki/Couverture_maladie_universelle" TargetMode="External"/><Relationship Id="rId56" Type="http://schemas.openxmlformats.org/officeDocument/2006/relationships/hyperlink" Target="https://fr.wikipedia.org/wiki/Droit_%C3%A0_l%27habillement" TargetMode="External"/><Relationship Id="rId77" Type="http://schemas.openxmlformats.org/officeDocument/2006/relationships/hyperlink" Target="mailto:croisade_niger@yahoo.fr" TargetMode="External"/><Relationship Id="rId100" Type="http://schemas.openxmlformats.org/officeDocument/2006/relationships/hyperlink" Target="mailto:imani_niger2010@yahoo.fr" TargetMode="External"/><Relationship Id="rId105" Type="http://schemas.openxmlformats.org/officeDocument/2006/relationships/footer" Target="footer1.xml"/><Relationship Id="rId8" Type="http://schemas.openxmlformats.org/officeDocument/2006/relationships/image" Target="media/image1.wmf"/><Relationship Id="rId51" Type="http://schemas.openxmlformats.org/officeDocument/2006/relationships/hyperlink" Target="https://fr.wikipedia.org/wiki/Gr%C3%A8ve" TargetMode="External"/><Relationship Id="rId72" Type="http://schemas.openxmlformats.org/officeDocument/2006/relationships/hyperlink" Target="mailto:tanadi01@yahoo.fr" TargetMode="External"/><Relationship Id="rId93" Type="http://schemas.openxmlformats.org/officeDocument/2006/relationships/hyperlink" Target="mailto:oadmeniger@email.com" TargetMode="External"/><Relationship Id="rId98" Type="http://schemas.openxmlformats.org/officeDocument/2006/relationships/hyperlink" Target="mailto:insilf@yahoo.fr" TargetMode="External"/><Relationship Id="rId3" Type="http://schemas.openxmlformats.org/officeDocument/2006/relationships/styles" Target="styles.xml"/><Relationship Id="rId25" Type="http://schemas.openxmlformats.org/officeDocument/2006/relationships/hyperlink" Target="https://fr.wikipedia.org/wiki/Droit_%C3%A0_la_s%C3%A9curit%C3%A9_sociale" TargetMode="External"/><Relationship Id="rId46" Type="http://schemas.openxmlformats.org/officeDocument/2006/relationships/hyperlink" Target="https://fr.wikipedia.org/wiki/Conditions_de_travail" TargetMode="External"/><Relationship Id="rId67" Type="http://schemas.openxmlformats.org/officeDocument/2006/relationships/hyperlink" Target="https://fr.wikipedia.org/wiki/Science" TargetMode="External"/><Relationship Id="rId20" Type="http://schemas.openxmlformats.org/officeDocument/2006/relationships/hyperlink" Target="https://fr.wikipedia.org/wiki/Temps_de_travail" TargetMode="External"/><Relationship Id="rId41" Type="http://schemas.openxmlformats.org/officeDocument/2006/relationships/hyperlink" Target="https://fr.wikipedia.org/wiki/Culture" TargetMode="External"/><Relationship Id="rId62" Type="http://schemas.openxmlformats.org/officeDocument/2006/relationships/hyperlink" Target="https://fr.wikipedia.org/wiki/Couverture_maladie_universelle" TargetMode="External"/><Relationship Id="rId83" Type="http://schemas.openxmlformats.org/officeDocument/2006/relationships/hyperlink" Target="mailto:actren2005@yahoo.fr" TargetMode="External"/><Relationship Id="rId88" Type="http://schemas.openxmlformats.org/officeDocument/2006/relationships/hyperlink" Target="mailto:mustaphakadi@yahoo.fr"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8F30860-C84F-4BC0-AFEE-5950EE0A50F5}"/>
</file>

<file path=customXml/itemProps2.xml><?xml version="1.0" encoding="utf-8"?>
<ds:datastoreItem xmlns:ds="http://schemas.openxmlformats.org/officeDocument/2006/customXml" ds:itemID="{75E1039A-CA37-4F6D-A12E-E1EF648D893D}"/>
</file>

<file path=customXml/itemProps3.xml><?xml version="1.0" encoding="utf-8"?>
<ds:datastoreItem xmlns:ds="http://schemas.openxmlformats.org/officeDocument/2006/customXml" ds:itemID="{10246643-D738-4E43-9137-C607D8C48AA9}"/>
</file>

<file path=customXml/itemProps4.xml><?xml version="1.0" encoding="utf-8"?>
<ds:datastoreItem xmlns:ds="http://schemas.openxmlformats.org/officeDocument/2006/customXml" ds:itemID="{5A2EC563-7A5A-4D16-83E6-F0DBF2E90540}"/>
</file>

<file path=docProps/app.xml><?xml version="1.0" encoding="utf-8"?>
<Properties xmlns="http://schemas.openxmlformats.org/officeDocument/2006/extended-properties" xmlns:vt="http://schemas.openxmlformats.org/officeDocument/2006/docPropsVTypes">
  <Template>Normal.dotm</Template>
  <TotalTime>2</TotalTime>
  <Pages>40</Pages>
  <Words>9843</Words>
  <Characters>56110</Characters>
  <Application>Microsoft Office Word</Application>
  <DocSecurity>0</DocSecurity>
  <Lines>467</Lines>
  <Paragraphs>131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65822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Gayla Spasova</cp:lastModifiedBy>
  <cp:revision>5</cp:revision>
  <cp:lastPrinted>2016-11-04T10:14:00Z</cp:lastPrinted>
  <dcterms:created xsi:type="dcterms:W3CDTF">2017-11-15T14:38:00Z</dcterms:created>
  <dcterms:modified xsi:type="dcterms:W3CDTF">2017-11-20T10:02:00Z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