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-185" w:type="dxa"/>
        <w:tblLook w:val="04A0" w:firstRow="1" w:lastRow="0" w:firstColumn="1" w:lastColumn="0" w:noHBand="0" w:noVBand="1"/>
      </w:tblPr>
      <w:tblGrid>
        <w:gridCol w:w="720"/>
        <w:gridCol w:w="8293"/>
      </w:tblGrid>
      <w:tr w:rsidR="0037750D" w:rsidRPr="00F6643E" w14:paraId="7A47A17C" w14:textId="77777777" w:rsidTr="0037750D">
        <w:tc>
          <w:tcPr>
            <w:tcW w:w="720" w:type="dxa"/>
            <w:shd w:val="clear" w:color="auto" w:fill="B4C6E7" w:themeFill="accent1" w:themeFillTint="66"/>
          </w:tcPr>
          <w:p w14:paraId="6CB917DB" w14:textId="1A3257A8" w:rsidR="0037750D" w:rsidRPr="00F6643E" w:rsidRDefault="0037750D" w:rsidP="0037750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No.</w:t>
            </w:r>
          </w:p>
        </w:tc>
        <w:tc>
          <w:tcPr>
            <w:tcW w:w="8293" w:type="dxa"/>
            <w:shd w:val="clear" w:color="auto" w:fill="B4C6E7" w:themeFill="accent1" w:themeFillTint="66"/>
          </w:tcPr>
          <w:p w14:paraId="74B98A83" w14:textId="77777777" w:rsidR="0037750D" w:rsidRPr="00F6643E" w:rsidRDefault="0037750D" w:rsidP="0037750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21C8FB4" w14:textId="77777777" w:rsidR="0037750D" w:rsidRPr="00F6643E" w:rsidRDefault="0037750D" w:rsidP="0037750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4A18BC8" w14:textId="1A3208E2" w:rsidR="0037750D" w:rsidRPr="00F6643E" w:rsidRDefault="0037750D" w:rsidP="0037750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Herramientas de Política Pública</w:t>
            </w:r>
          </w:p>
          <w:p w14:paraId="29CB60A7" w14:textId="7CC1DF54" w:rsidR="0037750D" w:rsidRPr="00F6643E" w:rsidRDefault="0037750D" w:rsidP="0037750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7750D" w:rsidRPr="00F6643E" w14:paraId="26696E36" w14:textId="77777777" w:rsidTr="0037750D">
        <w:tc>
          <w:tcPr>
            <w:tcW w:w="720" w:type="dxa"/>
          </w:tcPr>
          <w:p w14:paraId="72069EE6" w14:textId="025DF46F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93" w:type="dxa"/>
          </w:tcPr>
          <w:p w14:paraId="290B0271" w14:textId="13D51EAD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Plan educativo COVID-19, Plan de continuidad educativa, permanencia escolar y uso progresivo de las instalaciones educativas</w:t>
            </w:r>
          </w:p>
        </w:tc>
      </w:tr>
      <w:tr w:rsidR="0037750D" w:rsidRPr="00F6643E" w14:paraId="1C807C12" w14:textId="77777777" w:rsidTr="0037750D">
        <w:tc>
          <w:tcPr>
            <w:tcW w:w="720" w:type="dxa"/>
          </w:tcPr>
          <w:p w14:paraId="4F43F754" w14:textId="6976E917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93" w:type="dxa"/>
          </w:tcPr>
          <w:p w14:paraId="35B5DA32" w14:textId="030AC569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Plan educativo aprendamos juntos en casa</w:t>
            </w:r>
          </w:p>
        </w:tc>
      </w:tr>
      <w:tr w:rsidR="0037750D" w:rsidRPr="00F6643E" w14:paraId="56720A06" w14:textId="77777777" w:rsidTr="0037750D">
        <w:tc>
          <w:tcPr>
            <w:tcW w:w="720" w:type="dxa"/>
          </w:tcPr>
          <w:p w14:paraId="07017443" w14:textId="0445E9FF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93" w:type="dxa"/>
          </w:tcPr>
          <w:p w14:paraId="188F8F1D" w14:textId="648615DC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Plan Institucional de Continuidad Educativa-PICE – CETAD Adolescentes</w:t>
            </w:r>
          </w:p>
        </w:tc>
      </w:tr>
      <w:tr w:rsidR="0037750D" w:rsidRPr="00F6643E" w14:paraId="66F87921" w14:textId="77777777" w:rsidTr="0037750D">
        <w:tc>
          <w:tcPr>
            <w:tcW w:w="720" w:type="dxa"/>
          </w:tcPr>
          <w:p w14:paraId="73AEE4CA" w14:textId="5999E430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93" w:type="dxa"/>
          </w:tcPr>
          <w:p w14:paraId="6E239AD9" w14:textId="5DD5F1EC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Protocolo para retorno progresivo a clases presenciales en los centros de adolescentes infractores a nivel nacional en el contexto de la pandemia COVID-19 (SNAI)</w:t>
            </w:r>
          </w:p>
        </w:tc>
      </w:tr>
      <w:tr w:rsidR="0037750D" w:rsidRPr="00F6643E" w14:paraId="0B95CC1B" w14:textId="77777777" w:rsidTr="0037750D">
        <w:tc>
          <w:tcPr>
            <w:tcW w:w="720" w:type="dxa"/>
          </w:tcPr>
          <w:p w14:paraId="74204846" w14:textId="02B2C439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93" w:type="dxa"/>
          </w:tcPr>
          <w:p w14:paraId="03FC92BB" w14:textId="178C1578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Protocolo para el autocuidado e higiene de la población educativa durante el uso progresivo de las instalaciones educativas COVID-19</w:t>
            </w:r>
          </w:p>
        </w:tc>
      </w:tr>
      <w:tr w:rsidR="0037750D" w:rsidRPr="00F6643E" w14:paraId="0AE36C2D" w14:textId="77777777" w:rsidTr="0037750D">
        <w:tc>
          <w:tcPr>
            <w:tcW w:w="720" w:type="dxa"/>
          </w:tcPr>
          <w:p w14:paraId="2923B087" w14:textId="6BB961A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93" w:type="dxa"/>
          </w:tcPr>
          <w:p w14:paraId="4FEE7AA2" w14:textId="1581A1AA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Protocolo de atención a personas con discapacidad en articulación con la Misión Las Manuelas en el ámbito de inclusión educativa</w:t>
            </w:r>
          </w:p>
        </w:tc>
      </w:tr>
      <w:tr w:rsidR="0037750D" w:rsidRPr="00F6643E" w14:paraId="732C7F6A" w14:textId="77777777" w:rsidTr="0037750D">
        <w:tc>
          <w:tcPr>
            <w:tcW w:w="720" w:type="dxa"/>
          </w:tcPr>
          <w:p w14:paraId="556240CC" w14:textId="61287CA3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93" w:type="dxa"/>
          </w:tcPr>
          <w:p w14:paraId="5B374A5C" w14:textId="5938069B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Protocolo de atención a personas con discapacidad en articulación con la Misión Las Manuelas en el ámbito de inclusión educativa</w:t>
            </w:r>
          </w:p>
        </w:tc>
      </w:tr>
      <w:tr w:rsidR="0037750D" w:rsidRPr="00F6643E" w14:paraId="248EE608" w14:textId="77777777" w:rsidTr="0037750D">
        <w:tc>
          <w:tcPr>
            <w:tcW w:w="720" w:type="dxa"/>
          </w:tcPr>
          <w:p w14:paraId="6B5445F6" w14:textId="34C6003A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293" w:type="dxa"/>
          </w:tcPr>
          <w:p w14:paraId="35E16FE8" w14:textId="0F4F2BE9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para entrega-recepción de las instituciones educativas destinadas como alojamientos temporales en situaciones de emergencia</w:t>
            </w:r>
          </w:p>
        </w:tc>
      </w:tr>
      <w:tr w:rsidR="0037750D" w:rsidRPr="00F6643E" w14:paraId="527F8965" w14:textId="77777777" w:rsidTr="0037750D">
        <w:tc>
          <w:tcPr>
            <w:tcW w:w="720" w:type="dxa"/>
          </w:tcPr>
          <w:p w14:paraId="55AE3C50" w14:textId="4111C889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93" w:type="dxa"/>
          </w:tcPr>
          <w:p w14:paraId="191B9714" w14:textId="1B0CD0AD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de seguridad para instituciones educativas durante situaciones de Emergencia</w:t>
            </w:r>
          </w:p>
        </w:tc>
      </w:tr>
      <w:tr w:rsidR="0037750D" w:rsidRPr="00F6643E" w14:paraId="426E1F65" w14:textId="77777777" w:rsidTr="0037750D">
        <w:tc>
          <w:tcPr>
            <w:tcW w:w="720" w:type="dxa"/>
          </w:tcPr>
          <w:p w14:paraId="4E34F38C" w14:textId="4919FFC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93" w:type="dxa"/>
          </w:tcPr>
          <w:p w14:paraId="01C6CB33" w14:textId="184C9D23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para el retorno seguro a clases presenciales</w:t>
            </w:r>
          </w:p>
        </w:tc>
      </w:tr>
      <w:tr w:rsidR="0037750D" w:rsidRPr="00F6643E" w14:paraId="32CDC46B" w14:textId="77777777" w:rsidTr="0037750D">
        <w:tc>
          <w:tcPr>
            <w:tcW w:w="720" w:type="dxa"/>
          </w:tcPr>
          <w:p w14:paraId="4961C280" w14:textId="1BAE9CCD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93" w:type="dxa"/>
          </w:tcPr>
          <w:p w14:paraId="15B7448E" w14:textId="607025AA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para la entrega de alimentación escolar a instituciones</w:t>
            </w:r>
          </w:p>
        </w:tc>
      </w:tr>
      <w:tr w:rsidR="0037750D" w:rsidRPr="00F6643E" w14:paraId="3B1B70B4" w14:textId="77777777" w:rsidTr="0037750D">
        <w:tc>
          <w:tcPr>
            <w:tcW w:w="720" w:type="dxa"/>
          </w:tcPr>
          <w:p w14:paraId="3D304911" w14:textId="75CFCEEE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93" w:type="dxa"/>
          </w:tcPr>
          <w:p w14:paraId="44E5B346" w14:textId="466F76E0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para el uso de mascarilla y medidas de autocuidado e higiene en el sistema educativo</w:t>
            </w:r>
          </w:p>
        </w:tc>
      </w:tr>
      <w:tr w:rsidR="0037750D" w:rsidRPr="00F6643E" w14:paraId="6402A8AF" w14:textId="77777777" w:rsidTr="0037750D">
        <w:tc>
          <w:tcPr>
            <w:tcW w:w="720" w:type="dxa"/>
          </w:tcPr>
          <w:p w14:paraId="5D47D046" w14:textId="4E71F7FE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93" w:type="dxa"/>
          </w:tcPr>
          <w:p w14:paraId="3F59684A" w14:textId="006FD4EA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de autocuidado e higiene para la movilización de actores del sistema educativo a nivel nacional durante el uso de transporte escolar y transporte público en el marco de la pandemia por la COVID-19</w:t>
            </w:r>
          </w:p>
        </w:tc>
      </w:tr>
      <w:tr w:rsidR="0037750D" w:rsidRPr="00F6643E" w14:paraId="153B53D3" w14:textId="77777777" w:rsidTr="0037750D">
        <w:tc>
          <w:tcPr>
            <w:tcW w:w="720" w:type="dxa"/>
          </w:tcPr>
          <w:p w14:paraId="5F539253" w14:textId="0C2CD9F2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293" w:type="dxa"/>
          </w:tcPr>
          <w:p w14:paraId="1E82A687" w14:textId="270E0146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 para la comunidad educativa en la atención estudiantes con necesidades educativas especiales asociadas o no a la discapacidad y en situación de vulnerabilidad durante el período de suspensión de las actividades escolares presenciales por el COVID-19</w:t>
            </w:r>
          </w:p>
        </w:tc>
      </w:tr>
      <w:tr w:rsidR="0037750D" w:rsidRPr="00F6643E" w14:paraId="2BEC74DD" w14:textId="77777777" w:rsidTr="0037750D">
        <w:tc>
          <w:tcPr>
            <w:tcW w:w="720" w:type="dxa"/>
          </w:tcPr>
          <w:p w14:paraId="3085A795" w14:textId="521D93F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93" w:type="dxa"/>
          </w:tcPr>
          <w:p w14:paraId="50321214" w14:textId="24216753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Lineamientos de autocuidado e higiene para la movilización de actores del sistema educativo a nivel nacional durante el uso de transporte escolar y transporte público en el marco de la pandemia por la COVID-19</w:t>
            </w:r>
          </w:p>
        </w:tc>
      </w:tr>
      <w:tr w:rsidR="0037750D" w:rsidRPr="00F6643E" w14:paraId="08150E91" w14:textId="77777777" w:rsidTr="0037750D">
        <w:tc>
          <w:tcPr>
            <w:tcW w:w="720" w:type="dxa"/>
          </w:tcPr>
          <w:p w14:paraId="09B523E1" w14:textId="54CC39F0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293" w:type="dxa"/>
          </w:tcPr>
          <w:p w14:paraId="2250929B" w14:textId="127ABD19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Guía de Apoyo Pedagógico para la comunidad educativa durante el período de suspensión de las actividades escolares presenciales por la emergencia sanitaria COVID-19</w:t>
            </w:r>
          </w:p>
        </w:tc>
      </w:tr>
      <w:tr w:rsidR="0037750D" w:rsidRPr="00F6643E" w14:paraId="7175582A" w14:textId="77777777" w:rsidTr="0037750D">
        <w:tc>
          <w:tcPr>
            <w:tcW w:w="720" w:type="dxa"/>
          </w:tcPr>
          <w:p w14:paraId="5598AD04" w14:textId="20457DCA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293" w:type="dxa"/>
          </w:tcPr>
          <w:p w14:paraId="68CF3D73" w14:textId="052E204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Guía para el manejo del flujo de información ante la presencia de casos positivos de COVID-19 en el sistema educativo</w:t>
            </w:r>
          </w:p>
        </w:tc>
      </w:tr>
      <w:tr w:rsidR="0037750D" w:rsidRPr="00F6643E" w14:paraId="0F4699B4" w14:textId="77777777" w:rsidTr="0037750D">
        <w:tc>
          <w:tcPr>
            <w:tcW w:w="720" w:type="dxa"/>
          </w:tcPr>
          <w:p w14:paraId="6C63B966" w14:textId="43E1CA88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293" w:type="dxa"/>
          </w:tcPr>
          <w:p w14:paraId="2BCA69B9" w14:textId="5D3243E6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Guía para docentes: apoyo psicoemocional en emergencias, desastres y catástrofes</w:t>
            </w:r>
          </w:p>
        </w:tc>
      </w:tr>
      <w:tr w:rsidR="0037750D" w:rsidRPr="00F6643E" w14:paraId="787B05D4" w14:textId="77777777" w:rsidTr="0037750D">
        <w:tc>
          <w:tcPr>
            <w:tcW w:w="720" w:type="dxa"/>
          </w:tcPr>
          <w:p w14:paraId="68313A6E" w14:textId="0075D461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293" w:type="dxa"/>
          </w:tcPr>
          <w:p w14:paraId="4014C94B" w14:textId="48CC7F02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Guía Inclusiva de Apoyo Pedagógico basada en las artes y estrategias lúdicas en contextos de emergencia y 150 cartillas</w:t>
            </w:r>
          </w:p>
        </w:tc>
      </w:tr>
      <w:tr w:rsidR="0037750D" w:rsidRPr="00F6643E" w14:paraId="005A4485" w14:textId="77777777" w:rsidTr="0037750D">
        <w:tc>
          <w:tcPr>
            <w:tcW w:w="720" w:type="dxa"/>
          </w:tcPr>
          <w:p w14:paraId="5CE0C48A" w14:textId="03B7ACC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293" w:type="dxa"/>
          </w:tcPr>
          <w:p w14:paraId="1E280526" w14:textId="34E8AA79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Instructivo actualizado de levantamiento de matriz de servicio educativo que se brinda en el Programa Nacional de Gestión y Atención Educativa Hospitalaria y Domiciliaria</w:t>
            </w:r>
          </w:p>
        </w:tc>
      </w:tr>
      <w:tr w:rsidR="0037750D" w:rsidRPr="00F6643E" w14:paraId="0651DE75" w14:textId="77777777" w:rsidTr="0037750D">
        <w:tc>
          <w:tcPr>
            <w:tcW w:w="720" w:type="dxa"/>
          </w:tcPr>
          <w:p w14:paraId="74380D74" w14:textId="197FDC7A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93" w:type="dxa"/>
          </w:tcPr>
          <w:p w14:paraId="6889B782" w14:textId="62D082D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Instructivo para la aplicación de informe técnico a utilizarse en inscripciones y traslados para los estudiantes con necesidades educativas especiales asociadas a la discapacidad durante la emergencia sanitaria COVID-19</w:t>
            </w:r>
          </w:p>
        </w:tc>
      </w:tr>
      <w:tr w:rsidR="0037750D" w:rsidRPr="00F6643E" w14:paraId="3DE8364D" w14:textId="77777777" w:rsidTr="0037750D">
        <w:tc>
          <w:tcPr>
            <w:tcW w:w="720" w:type="dxa"/>
          </w:tcPr>
          <w:p w14:paraId="4842DF12" w14:textId="20C5A905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293" w:type="dxa"/>
          </w:tcPr>
          <w:p w14:paraId="127F6F94" w14:textId="25690072" w:rsidR="0037750D" w:rsidRPr="00F6643E" w:rsidRDefault="0037750D" w:rsidP="003775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643E">
              <w:rPr>
                <w:rFonts w:ascii="Times New Roman" w:hAnsi="Times New Roman" w:cs="Times New Roman"/>
                <w:sz w:val="20"/>
                <w:szCs w:val="20"/>
              </w:rPr>
              <w:t>Ficha guía para la implementación de señalética de prevención y emergencias en instituciones educativas COVID-19</w:t>
            </w:r>
          </w:p>
        </w:tc>
      </w:tr>
    </w:tbl>
    <w:p w14:paraId="09F12C6A" w14:textId="238FDE1D" w:rsidR="0037750D" w:rsidRPr="0037750D" w:rsidRDefault="0037750D" w:rsidP="0037750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148CFE8" w14:textId="77777777" w:rsidR="0037750D" w:rsidRPr="0037750D" w:rsidRDefault="0037750D" w:rsidP="0037750D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37750D" w:rsidRPr="0037750D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7B492" w14:textId="77777777" w:rsidR="007A7DE4" w:rsidRDefault="007A7DE4" w:rsidP="006F12AB">
      <w:pPr>
        <w:spacing w:after="0" w:line="240" w:lineRule="auto"/>
      </w:pPr>
      <w:r>
        <w:separator/>
      </w:r>
    </w:p>
  </w:endnote>
  <w:endnote w:type="continuationSeparator" w:id="0">
    <w:p w14:paraId="0D94311C" w14:textId="77777777" w:rsidR="007A7DE4" w:rsidRDefault="007A7DE4" w:rsidP="006F1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B76F6" w14:textId="77777777" w:rsidR="007A7DE4" w:rsidRDefault="007A7DE4" w:rsidP="006F12AB">
      <w:pPr>
        <w:spacing w:after="0" w:line="240" w:lineRule="auto"/>
      </w:pPr>
      <w:r>
        <w:separator/>
      </w:r>
    </w:p>
  </w:footnote>
  <w:footnote w:type="continuationSeparator" w:id="0">
    <w:p w14:paraId="4F83CB18" w14:textId="77777777" w:rsidR="007A7DE4" w:rsidRDefault="007A7DE4" w:rsidP="006F1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8E1FC" w14:textId="682A0DE6" w:rsidR="006F12AB" w:rsidRPr="00F6643E" w:rsidRDefault="006F12AB">
    <w:pPr>
      <w:pStyle w:val="Encabezado"/>
      <w:rPr>
        <w:rFonts w:ascii="Times New Roman" w:hAnsi="Times New Roman" w:cs="Times New Roman"/>
        <w:sz w:val="20"/>
        <w:szCs w:val="20"/>
      </w:rPr>
    </w:pPr>
    <w:bookmarkStart w:id="0" w:name="_Hlk135945075"/>
    <w:r w:rsidRPr="00F6643E">
      <w:rPr>
        <w:rFonts w:ascii="Times New Roman" w:hAnsi="Times New Roman" w:cs="Times New Roman"/>
        <w:sz w:val="20"/>
        <w:szCs w:val="20"/>
      </w:rPr>
      <w:t xml:space="preserve">Anexo </w:t>
    </w:r>
    <w:r w:rsidR="00F7378C">
      <w:rPr>
        <w:rFonts w:ascii="Times New Roman" w:hAnsi="Times New Roman" w:cs="Times New Roman"/>
        <w:sz w:val="20"/>
        <w:szCs w:val="20"/>
      </w:rPr>
      <w:t>3</w:t>
    </w:r>
    <w:r w:rsidRPr="00F6643E">
      <w:rPr>
        <w:rFonts w:ascii="Times New Roman" w:hAnsi="Times New Roman" w:cs="Times New Roman"/>
        <w:sz w:val="20"/>
        <w:szCs w:val="20"/>
      </w:rPr>
      <w:t xml:space="preserve"> párrafo 2 </w:t>
    </w:r>
    <w:proofErr w:type="gramStart"/>
    <w:r w:rsidRPr="00F6643E">
      <w:rPr>
        <w:rFonts w:ascii="Times New Roman" w:hAnsi="Times New Roman" w:cs="Times New Roman"/>
        <w:sz w:val="20"/>
        <w:szCs w:val="20"/>
      </w:rPr>
      <w:t>b)_</w:t>
    </w:r>
    <w:proofErr w:type="gramEnd"/>
    <w:r w:rsidRPr="00F6643E">
      <w:rPr>
        <w:rFonts w:ascii="Times New Roman" w:hAnsi="Times New Roman" w:cs="Times New Roman"/>
        <w:sz w:val="20"/>
        <w:szCs w:val="20"/>
      </w:rPr>
      <w:t xml:space="preserve">políticas </w:t>
    </w:r>
    <w:r w:rsidR="00204AE5" w:rsidRPr="00F6643E">
      <w:rPr>
        <w:rFonts w:ascii="Times New Roman" w:hAnsi="Times New Roman" w:cs="Times New Roman"/>
        <w:sz w:val="20"/>
        <w:szCs w:val="20"/>
      </w:rPr>
      <w:t>públicas</w:t>
    </w:r>
    <w:r w:rsidRPr="00F6643E">
      <w:rPr>
        <w:rFonts w:ascii="Times New Roman" w:hAnsi="Times New Roman" w:cs="Times New Roman"/>
        <w:sz w:val="20"/>
        <w:szCs w:val="20"/>
      </w:rPr>
      <w:t xml:space="preserve"> Min</w:t>
    </w:r>
    <w:r w:rsidR="000472E6">
      <w:rPr>
        <w:rFonts w:ascii="Times New Roman" w:hAnsi="Times New Roman" w:cs="Times New Roman"/>
        <w:sz w:val="20"/>
        <w:szCs w:val="20"/>
      </w:rPr>
      <w:t>isterio de</w:t>
    </w:r>
    <w:r w:rsidRPr="00F6643E">
      <w:rPr>
        <w:rFonts w:ascii="Times New Roman" w:hAnsi="Times New Roman" w:cs="Times New Roman"/>
        <w:sz w:val="20"/>
        <w:szCs w:val="20"/>
      </w:rPr>
      <w:t xml:space="preserve"> Educación</w:t>
    </w:r>
    <w:r w:rsidR="00204AE5">
      <w:rPr>
        <w:rFonts w:ascii="Times New Roman" w:hAnsi="Times New Roman" w:cs="Times New Roman"/>
        <w:sz w:val="20"/>
        <w:szCs w:val="20"/>
      </w:rPr>
      <w:t xml:space="preserve"> </w:t>
    </w:r>
    <w:bookmarkEnd w:id="0"/>
  </w:p>
  <w:p w14:paraId="6264E27C" w14:textId="5351A608" w:rsidR="006F12AB" w:rsidRDefault="006F12AB">
    <w:pPr>
      <w:pStyle w:val="Encabezado"/>
    </w:pPr>
  </w:p>
  <w:p w14:paraId="7E5B6BD3" w14:textId="77777777" w:rsidR="006F12AB" w:rsidRDefault="006F12A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50D"/>
    <w:rsid w:val="000472E6"/>
    <w:rsid w:val="00204AE5"/>
    <w:rsid w:val="0037750D"/>
    <w:rsid w:val="006F12AB"/>
    <w:rsid w:val="007A7DE4"/>
    <w:rsid w:val="008340F8"/>
    <w:rsid w:val="00911165"/>
    <w:rsid w:val="00915DA3"/>
    <w:rsid w:val="00F6643E"/>
    <w:rsid w:val="00F7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B01C"/>
  <w15:chartTrackingRefBased/>
  <w15:docId w15:val="{F4882022-137C-453C-86D0-71B7B4622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7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F12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2AB"/>
  </w:style>
  <w:style w:type="paragraph" w:styleId="Piedepgina">
    <w:name w:val="footer"/>
    <w:basedOn w:val="Normal"/>
    <w:link w:val="PiedepginaCar"/>
    <w:uiPriority w:val="99"/>
    <w:unhideWhenUsed/>
    <w:rsid w:val="006F12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467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5</cp:revision>
  <dcterms:created xsi:type="dcterms:W3CDTF">2023-05-24T02:08:00Z</dcterms:created>
  <dcterms:modified xsi:type="dcterms:W3CDTF">2023-06-03T04:56:00Z</dcterms:modified>
</cp:coreProperties>
</file>